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0BE36" w14:textId="62526A62" w:rsidR="4AAF7CED" w:rsidRPr="00DF1D5D" w:rsidRDefault="4AAF7CED" w:rsidP="00B40AB9">
      <w:pPr>
        <w:pStyle w:val="Title"/>
        <w:jc w:val="center"/>
        <w:rPr>
          <w:rFonts w:ascii="Arial" w:hAnsi="Arial" w:cs="Arial"/>
          <w:b/>
          <w:bCs/>
          <w:sz w:val="28"/>
          <w:szCs w:val="28"/>
        </w:rPr>
      </w:pPr>
      <w:r w:rsidRPr="0A54611A">
        <w:rPr>
          <w:rFonts w:ascii="Arial" w:hAnsi="Arial" w:cs="Arial"/>
          <w:b/>
          <w:bCs/>
          <w:sz w:val="28"/>
          <w:szCs w:val="28"/>
        </w:rPr>
        <w:t xml:space="preserve"> </w:t>
      </w:r>
      <w:r w:rsidR="692DCACD" w:rsidRPr="0A54611A">
        <w:rPr>
          <w:rFonts w:ascii="Arial" w:hAnsi="Arial" w:cs="Arial"/>
          <w:b/>
          <w:bCs/>
          <w:sz w:val="28"/>
          <w:szCs w:val="28"/>
        </w:rPr>
        <w:t>D</w:t>
      </w:r>
      <w:r w:rsidRPr="0A54611A">
        <w:rPr>
          <w:rFonts w:ascii="Arial" w:hAnsi="Arial" w:cs="Arial"/>
          <w:b/>
          <w:bCs/>
          <w:sz w:val="28"/>
          <w:szCs w:val="28"/>
        </w:rPr>
        <w:t>eclaring and managing interests for</w:t>
      </w:r>
      <w:r w:rsidR="00B40AB9" w:rsidRPr="0A54611A">
        <w:rPr>
          <w:rFonts w:ascii="Arial" w:hAnsi="Arial" w:cs="Arial"/>
          <w:b/>
          <w:bCs/>
          <w:sz w:val="28"/>
          <w:szCs w:val="28"/>
        </w:rPr>
        <w:t xml:space="preserve"> voluntary and community sector </w:t>
      </w:r>
      <w:r w:rsidR="00B15060">
        <w:rPr>
          <w:rFonts w:ascii="Arial" w:hAnsi="Arial" w:cs="Arial"/>
          <w:b/>
          <w:bCs/>
          <w:sz w:val="28"/>
          <w:szCs w:val="28"/>
        </w:rPr>
        <w:t xml:space="preserve">(VCS) </w:t>
      </w:r>
      <w:r w:rsidR="00B40AB9" w:rsidRPr="00647959">
        <w:rPr>
          <w:rFonts w:ascii="Arial" w:hAnsi="Arial" w:cs="Arial"/>
          <w:b/>
          <w:bCs/>
          <w:sz w:val="28"/>
          <w:szCs w:val="28"/>
        </w:rPr>
        <w:t>organisations</w:t>
      </w:r>
      <w:r w:rsidR="00B15060" w:rsidRPr="00647959">
        <w:rPr>
          <w:rFonts w:ascii="Arial" w:hAnsi="Arial" w:cs="Arial"/>
          <w:b/>
          <w:bCs/>
          <w:sz w:val="28"/>
          <w:szCs w:val="28"/>
        </w:rPr>
        <w:t>.</w:t>
      </w:r>
      <w:r w:rsidRPr="00647959">
        <w:rPr>
          <w:rFonts w:ascii="Arial" w:hAnsi="Arial" w:cs="Arial"/>
        </w:rPr>
        <w:br/>
      </w:r>
      <w:r w:rsidRPr="00647959">
        <w:rPr>
          <w:rFonts w:ascii="Arial" w:hAnsi="Arial" w:cs="Arial"/>
        </w:rPr>
        <w:br/>
      </w:r>
      <w:r w:rsidR="00B40AB9" w:rsidRPr="00647959">
        <w:rPr>
          <w:rFonts w:ascii="Arial" w:hAnsi="Arial" w:cs="Arial"/>
          <w:b/>
          <w:bCs/>
          <w:sz w:val="28"/>
          <w:szCs w:val="28"/>
        </w:rPr>
        <w:t>Frequently asked</w:t>
      </w:r>
      <w:r w:rsidR="00B40AB9" w:rsidRPr="0A54611A">
        <w:rPr>
          <w:rFonts w:ascii="Arial" w:hAnsi="Arial" w:cs="Arial"/>
          <w:b/>
          <w:bCs/>
          <w:sz w:val="28"/>
          <w:szCs w:val="28"/>
        </w:rPr>
        <w:t xml:space="preserve"> questions</w:t>
      </w:r>
    </w:p>
    <w:p w14:paraId="39F44D3D" w14:textId="77777777" w:rsidR="00B40AB9" w:rsidRDefault="00B40AB9" w:rsidP="00B40AB9"/>
    <w:p w14:paraId="7872CDAD" w14:textId="22FEF0B4" w:rsidR="00B40AB9" w:rsidRDefault="00B40AB9" w:rsidP="00B40AB9">
      <w:pPr>
        <w:rPr>
          <w:rFonts w:ascii="Arial" w:hAnsi="Arial" w:cs="Arial"/>
          <w:color w:val="000000"/>
        </w:rPr>
      </w:pPr>
      <w:r w:rsidRPr="00B40AB9">
        <w:rPr>
          <w:rFonts w:ascii="Arial" w:hAnsi="Arial" w:cs="Arial"/>
          <w:color w:val="000000"/>
        </w:rPr>
        <w:t xml:space="preserve">The following questions reflect the issues that have been raised during implementation of </w:t>
      </w:r>
      <w:r w:rsidR="35429687" w:rsidRPr="00B40AB9">
        <w:rPr>
          <w:rFonts w:ascii="Arial" w:hAnsi="Arial" w:cs="Arial"/>
          <w:color w:val="000000"/>
        </w:rPr>
        <w:t xml:space="preserve">NICE’s </w:t>
      </w:r>
      <w:r w:rsidRPr="00B40AB9">
        <w:rPr>
          <w:rFonts w:ascii="Arial" w:hAnsi="Arial" w:cs="Arial"/>
          <w:color w:val="000000"/>
        </w:rPr>
        <w:t xml:space="preserve">policy </w:t>
      </w:r>
      <w:r w:rsidR="636CE471" w:rsidRPr="00B40AB9">
        <w:rPr>
          <w:rFonts w:ascii="Arial" w:hAnsi="Arial" w:cs="Arial"/>
          <w:color w:val="000000"/>
        </w:rPr>
        <w:t xml:space="preserve">on declaring and managing interests for advisory committees in respect of voluntary and </w:t>
      </w:r>
      <w:r w:rsidR="636CE471" w:rsidRPr="4401FD85">
        <w:rPr>
          <w:rFonts w:ascii="Arial" w:hAnsi="Arial" w:cs="Arial"/>
          <w:color w:val="000000" w:themeColor="text1"/>
        </w:rPr>
        <w:t xml:space="preserve">community sector organisations (VCS) </w:t>
      </w:r>
      <w:r w:rsidRPr="00B40AB9">
        <w:rPr>
          <w:rFonts w:ascii="Arial" w:hAnsi="Arial" w:cs="Arial"/>
          <w:color w:val="000000"/>
        </w:rPr>
        <w:t xml:space="preserve"> It is not meant to be exhaustive, and the </w:t>
      </w:r>
      <w:hyperlink r:id="rId7" w:history="1">
        <w:r w:rsidRPr="008D4E6C">
          <w:rPr>
            <w:rStyle w:val="Hyperlink"/>
            <w:rFonts w:ascii="Arial" w:hAnsi="Arial" w:cs="Arial"/>
          </w:rPr>
          <w:t>policy</w:t>
        </w:r>
        <w:r w:rsidR="008D4E6C" w:rsidRPr="008D4E6C">
          <w:rPr>
            <w:rStyle w:val="Hyperlink"/>
            <w:rFonts w:ascii="Arial" w:hAnsi="Arial" w:cs="Arial"/>
          </w:rPr>
          <w:t xml:space="preserve"> for NICE advisory committees</w:t>
        </w:r>
      </w:hyperlink>
      <w:r w:rsidRPr="00B40AB9">
        <w:rPr>
          <w:rFonts w:ascii="Arial" w:hAnsi="Arial" w:cs="Arial"/>
          <w:color w:val="000000"/>
        </w:rPr>
        <w:t xml:space="preserve"> itself should be checked in the case of any query.</w:t>
      </w:r>
    </w:p>
    <w:p w14:paraId="099B4485" w14:textId="5EB4FD04" w:rsidR="002309EE" w:rsidRDefault="00F344F5" w:rsidP="00B40AB9">
      <w:pPr>
        <w:rPr>
          <w:rFonts w:ascii="Arial" w:hAnsi="Arial" w:cs="Arial"/>
          <w:color w:val="000000"/>
        </w:rPr>
      </w:pPr>
      <w:r w:rsidRPr="55A9E76B">
        <w:rPr>
          <w:rFonts w:ascii="Arial" w:hAnsi="Arial" w:cs="Arial"/>
          <w:color w:val="000000" w:themeColor="text1"/>
        </w:rPr>
        <w:t xml:space="preserve">There is a separate </w:t>
      </w:r>
      <w:hyperlink r:id="rId8" w:history="1">
        <w:r w:rsidRPr="00B15060">
          <w:rPr>
            <w:rStyle w:val="Hyperlink"/>
            <w:rFonts w:ascii="Arial" w:hAnsi="Arial" w:cs="Arial"/>
          </w:rPr>
          <w:t>FAQ for committee members</w:t>
        </w:r>
      </w:hyperlink>
      <w:r w:rsidRPr="55A9E76B">
        <w:rPr>
          <w:rFonts w:ascii="Arial" w:hAnsi="Arial" w:cs="Arial"/>
          <w:color w:val="000000" w:themeColor="text1"/>
        </w:rPr>
        <w:t xml:space="preserve"> (including lay members).</w:t>
      </w:r>
    </w:p>
    <w:p w14:paraId="2C31B7D5" w14:textId="4AF84A5F" w:rsidR="00A37504" w:rsidDel="00972E91" w:rsidRDefault="00A428E6" w:rsidP="00B40AB9">
      <w:pPr>
        <w:rPr>
          <w:rFonts w:ascii="Arial" w:hAnsi="Arial" w:cs="Arial"/>
          <w:color w:val="000000"/>
        </w:rPr>
      </w:pPr>
      <w:r w:rsidRPr="0A54611A">
        <w:rPr>
          <w:rFonts w:ascii="Arial" w:hAnsi="Arial" w:cs="Arial"/>
          <w:color w:val="000000" w:themeColor="text1"/>
        </w:rPr>
        <w:t>In this document, the word “technology” may refer to a medicine, medical technology, diagnostic</w:t>
      </w:r>
      <w:r w:rsidR="001F3519" w:rsidRPr="0A54611A">
        <w:rPr>
          <w:rFonts w:ascii="Arial" w:hAnsi="Arial" w:cs="Arial"/>
          <w:color w:val="000000" w:themeColor="text1"/>
        </w:rPr>
        <w:t>s technolog</w:t>
      </w:r>
      <w:r w:rsidR="00175B7B" w:rsidRPr="0A54611A">
        <w:rPr>
          <w:rFonts w:ascii="Arial" w:hAnsi="Arial" w:cs="Arial"/>
          <w:color w:val="000000" w:themeColor="text1"/>
        </w:rPr>
        <w:t>y</w:t>
      </w:r>
      <w:r w:rsidRPr="0A54611A">
        <w:rPr>
          <w:rFonts w:ascii="Arial" w:hAnsi="Arial" w:cs="Arial"/>
          <w:color w:val="000000" w:themeColor="text1"/>
        </w:rPr>
        <w:t>, or interventional procedure.</w:t>
      </w:r>
    </w:p>
    <w:p w14:paraId="044EEF4B" w14:textId="087F75BB" w:rsidR="009A2BC6" w:rsidDel="00972E91" w:rsidRDefault="009A2BC6" w:rsidP="00B40AB9">
      <w:pPr>
        <w:rPr>
          <w:rFonts w:ascii="Arial" w:hAnsi="Arial" w:cs="Arial"/>
          <w:color w:val="000000"/>
        </w:rPr>
      </w:pPr>
      <w:r w:rsidRPr="0A54611A">
        <w:rPr>
          <w:rFonts w:ascii="Arial" w:hAnsi="Arial" w:cs="Arial"/>
          <w:color w:val="000000" w:themeColor="text1"/>
        </w:rPr>
        <w:t>The term “</w:t>
      </w:r>
      <w:r w:rsidR="2C070A2F" w:rsidRPr="0A54611A">
        <w:rPr>
          <w:rFonts w:ascii="Arial" w:hAnsi="Arial" w:cs="Arial"/>
          <w:color w:val="000000" w:themeColor="text1"/>
        </w:rPr>
        <w:t>company</w:t>
      </w:r>
      <w:r w:rsidRPr="0A54611A">
        <w:rPr>
          <w:rFonts w:ascii="Arial" w:hAnsi="Arial" w:cs="Arial"/>
          <w:color w:val="000000" w:themeColor="text1"/>
        </w:rPr>
        <w:t>” may refer to:</w:t>
      </w:r>
    </w:p>
    <w:p w14:paraId="770427CF" w14:textId="47004748" w:rsidR="009A2BC6" w:rsidRPr="00DF1D5D" w:rsidDel="00972E91" w:rsidRDefault="00434143" w:rsidP="00434143">
      <w:pPr>
        <w:pStyle w:val="ListParagraph"/>
        <w:numPr>
          <w:ilvl w:val="0"/>
          <w:numId w:val="8"/>
        </w:numPr>
        <w:rPr>
          <w:rFonts w:ascii="Arial" w:hAnsi="Arial" w:cs="Arial"/>
          <w:color w:val="000000"/>
        </w:rPr>
      </w:pPr>
      <w:r w:rsidRPr="0A54611A">
        <w:rPr>
          <w:rFonts w:ascii="Arial" w:hAnsi="Arial" w:cs="Arial"/>
          <w:color w:val="000000" w:themeColor="text1"/>
        </w:rPr>
        <w:t>The c</w:t>
      </w:r>
      <w:r w:rsidR="009A2BC6" w:rsidRPr="0A54611A">
        <w:rPr>
          <w:rFonts w:ascii="Arial" w:hAnsi="Arial" w:cs="Arial"/>
          <w:color w:val="000000" w:themeColor="text1"/>
        </w:rPr>
        <w:t>ompany marketing a medicine</w:t>
      </w:r>
      <w:r w:rsidRPr="0A54611A">
        <w:rPr>
          <w:rFonts w:ascii="Arial" w:hAnsi="Arial" w:cs="Arial"/>
          <w:color w:val="000000" w:themeColor="text1"/>
        </w:rPr>
        <w:t xml:space="preserve"> or medical </w:t>
      </w:r>
      <w:proofErr w:type="gramStart"/>
      <w:r w:rsidRPr="0A54611A">
        <w:rPr>
          <w:rFonts w:ascii="Arial" w:hAnsi="Arial" w:cs="Arial"/>
          <w:color w:val="000000" w:themeColor="text1"/>
        </w:rPr>
        <w:t>technology</w:t>
      </w:r>
      <w:proofErr w:type="gramEnd"/>
    </w:p>
    <w:p w14:paraId="4B5DEB9B" w14:textId="78727EC3" w:rsidR="00454352" w:rsidDel="00972E91" w:rsidRDefault="003F04D7" w:rsidP="009A2BC6">
      <w:pPr>
        <w:pStyle w:val="ListParagraph"/>
        <w:numPr>
          <w:ilvl w:val="0"/>
          <w:numId w:val="8"/>
        </w:numPr>
        <w:rPr>
          <w:rFonts w:ascii="Arial" w:hAnsi="Arial" w:cs="Arial"/>
          <w:color w:val="000000"/>
        </w:rPr>
      </w:pPr>
      <w:r w:rsidRPr="4401FD85">
        <w:rPr>
          <w:rFonts w:ascii="Arial" w:hAnsi="Arial" w:cs="Arial"/>
          <w:color w:val="000000" w:themeColor="text1"/>
        </w:rPr>
        <w:t>The manufacturer of a diagnostics technology</w:t>
      </w:r>
    </w:p>
    <w:p w14:paraId="24706FD4" w14:textId="099B6D4A" w:rsidR="00B40AB9" w:rsidRPr="001032B2" w:rsidDel="00972E91" w:rsidRDefault="001032B2" w:rsidP="00DA0ED8">
      <w:pPr>
        <w:pStyle w:val="ListParagraph"/>
        <w:numPr>
          <w:ilvl w:val="0"/>
          <w:numId w:val="1"/>
        </w:numPr>
        <w:rPr>
          <w:rFonts w:ascii="Arial" w:hAnsi="Arial" w:cs="Arial"/>
          <w:color w:val="000000"/>
        </w:rPr>
      </w:pPr>
      <w:r w:rsidRPr="4401FD85">
        <w:rPr>
          <w:rFonts w:ascii="Arial" w:hAnsi="Arial" w:cs="Arial"/>
          <w:color w:val="000000" w:themeColor="text1"/>
        </w:rPr>
        <w:t>The manufacturer of a device used f</w:t>
      </w:r>
      <w:r w:rsidR="002904AA" w:rsidRPr="4401FD85">
        <w:rPr>
          <w:rFonts w:ascii="Arial" w:hAnsi="Arial" w:cs="Arial"/>
          <w:color w:val="000000" w:themeColor="text1"/>
        </w:rPr>
        <w:t xml:space="preserve">or an interventional procedure </w:t>
      </w:r>
      <w:r w:rsidRPr="4401FD85">
        <w:rPr>
          <w:rFonts w:ascii="Arial" w:hAnsi="Arial" w:cs="Arial"/>
          <w:color w:val="000000" w:themeColor="text1"/>
        </w:rPr>
        <w:t>(where relevant).</w:t>
      </w:r>
    </w:p>
    <w:p w14:paraId="5977CDA1" w14:textId="6E3095D2" w:rsidR="00B40AB9" w:rsidRDefault="00B40AB9" w:rsidP="00B40AB9">
      <w:pPr>
        <w:rPr>
          <w:rFonts w:ascii="Arial" w:hAnsi="Arial" w:cs="Arial"/>
          <w:b/>
          <w:bCs/>
          <w:color w:val="000000"/>
        </w:rPr>
      </w:pPr>
      <w:r w:rsidRPr="00B40AB9">
        <w:rPr>
          <w:rFonts w:ascii="Arial" w:hAnsi="Arial" w:cs="Arial"/>
          <w:b/>
          <w:bCs/>
          <w:color w:val="000000"/>
          <w:sz w:val="24"/>
          <w:szCs w:val="24"/>
        </w:rPr>
        <w:t>Voluntary and community sector organisations’ (often known as patient and carer organisations) declarations of interest.</w:t>
      </w:r>
    </w:p>
    <w:p w14:paraId="45E3F4B3" w14:textId="6763CD0E" w:rsidR="00B40AB9" w:rsidRPr="00B40AB9" w:rsidRDefault="00B40AB9" w:rsidP="00B40AB9">
      <w:pPr>
        <w:pStyle w:val="ListParagraph"/>
        <w:numPr>
          <w:ilvl w:val="0"/>
          <w:numId w:val="3"/>
        </w:numPr>
        <w:rPr>
          <w:rFonts w:ascii="Arial" w:hAnsi="Arial" w:cs="Arial"/>
          <w:b/>
          <w:bCs/>
          <w:color w:val="000000"/>
        </w:rPr>
      </w:pPr>
      <w:r w:rsidRPr="0A54611A">
        <w:rPr>
          <w:rFonts w:ascii="Arial" w:hAnsi="Arial" w:cs="Arial"/>
          <w:b/>
          <w:bCs/>
          <w:color w:val="000000" w:themeColor="text1"/>
        </w:rPr>
        <w:t xml:space="preserve">Do VCS organisations need to declare interests for every evaluation (for example, technology appraisal, highly specialised </w:t>
      </w:r>
      <w:proofErr w:type="gramStart"/>
      <w:r w:rsidRPr="0A54611A">
        <w:rPr>
          <w:rFonts w:ascii="Arial" w:hAnsi="Arial" w:cs="Arial"/>
          <w:b/>
          <w:bCs/>
          <w:color w:val="000000" w:themeColor="text1"/>
        </w:rPr>
        <w:t>technology</w:t>
      </w:r>
      <w:proofErr w:type="gramEnd"/>
      <w:r w:rsidRPr="0A54611A">
        <w:rPr>
          <w:rFonts w:ascii="Arial" w:hAnsi="Arial" w:cs="Arial"/>
          <w:b/>
          <w:bCs/>
          <w:color w:val="000000" w:themeColor="text1"/>
        </w:rPr>
        <w:t xml:space="preserve"> or medical technology) they participate in?</w:t>
      </w:r>
    </w:p>
    <w:p w14:paraId="429966CB" w14:textId="77777777" w:rsidR="00F20D5C" w:rsidRDefault="00972E91" w:rsidP="00F344F5">
      <w:pPr>
        <w:ind w:left="720"/>
        <w:rPr>
          <w:rFonts w:ascii="Arial" w:hAnsi="Arial" w:cs="Arial"/>
          <w:color w:val="000000" w:themeColor="text1"/>
        </w:rPr>
      </w:pPr>
      <w:r w:rsidRPr="55A9E76B">
        <w:rPr>
          <w:rFonts w:ascii="Arial" w:hAnsi="Arial" w:cs="Arial"/>
          <w:color w:val="000000" w:themeColor="text1"/>
        </w:rPr>
        <w:t>Yes. Each evaluation has a specific stakeholder list, which includes the company for the technology being evaluated and any relevant comparator companies. Because of this, VCS organisations may have different interests that need to be declared for different evaluations.</w:t>
      </w:r>
      <w:r w:rsidR="00DA0ED8" w:rsidRPr="55A9E76B">
        <w:rPr>
          <w:rFonts w:ascii="Arial" w:hAnsi="Arial" w:cs="Arial"/>
          <w:color w:val="000000" w:themeColor="text1"/>
        </w:rPr>
        <w:t xml:space="preserve"> When they complete the participation form for an evaluation, they will be asked what their interests are for that evaluation.</w:t>
      </w:r>
    </w:p>
    <w:p w14:paraId="3E6370D1" w14:textId="377FC351" w:rsidR="00B40AB9" w:rsidRDefault="00B40AB9" w:rsidP="00B40AB9">
      <w:pPr>
        <w:pStyle w:val="ListParagraph"/>
        <w:numPr>
          <w:ilvl w:val="0"/>
          <w:numId w:val="3"/>
        </w:numPr>
        <w:rPr>
          <w:rFonts w:ascii="Arial" w:hAnsi="Arial" w:cs="Arial"/>
          <w:b/>
          <w:bCs/>
          <w:color w:val="000000"/>
        </w:rPr>
      </w:pPr>
      <w:r w:rsidRPr="00B40AB9">
        <w:rPr>
          <w:rFonts w:ascii="Arial" w:hAnsi="Arial" w:cs="Arial"/>
          <w:b/>
          <w:bCs/>
          <w:color w:val="000000"/>
        </w:rPr>
        <w:t>When does a VCS organisation need to declare interests?</w:t>
      </w:r>
    </w:p>
    <w:p w14:paraId="7D930521" w14:textId="77777777" w:rsidR="00B40AB9" w:rsidRDefault="00B40AB9" w:rsidP="00B40AB9">
      <w:pPr>
        <w:pStyle w:val="ListParagraph"/>
        <w:rPr>
          <w:rFonts w:ascii="Arial" w:hAnsi="Arial" w:cs="Arial"/>
          <w:b/>
          <w:bCs/>
          <w:color w:val="000000"/>
        </w:rPr>
      </w:pPr>
    </w:p>
    <w:p w14:paraId="379E28E3" w14:textId="047F89F4" w:rsidR="00AF0DF7" w:rsidRDefault="00AF0DF7" w:rsidP="00B40AB9">
      <w:pPr>
        <w:pStyle w:val="ListParagraph"/>
        <w:rPr>
          <w:rFonts w:ascii="Arial" w:hAnsi="Arial" w:cs="Arial"/>
          <w:color w:val="000000"/>
        </w:rPr>
      </w:pPr>
      <w:r>
        <w:rPr>
          <w:rFonts w:ascii="Arial" w:hAnsi="Arial" w:cs="Arial"/>
          <w:color w:val="000000"/>
        </w:rPr>
        <w:t>There are several points during the evaluation process that VCS organisations need to declare interests, which are:</w:t>
      </w:r>
    </w:p>
    <w:p w14:paraId="5723FD42" w14:textId="07055451" w:rsidR="00AF0DF7" w:rsidRDefault="00AF0DF7" w:rsidP="00AF0DF7">
      <w:pPr>
        <w:pStyle w:val="ListParagraph"/>
        <w:numPr>
          <w:ilvl w:val="0"/>
          <w:numId w:val="5"/>
        </w:numPr>
        <w:rPr>
          <w:rFonts w:ascii="Arial" w:hAnsi="Arial" w:cs="Arial"/>
          <w:color w:val="000000"/>
        </w:rPr>
      </w:pPr>
      <w:r>
        <w:rPr>
          <w:rFonts w:ascii="Arial" w:hAnsi="Arial" w:cs="Arial"/>
          <w:color w:val="000000"/>
        </w:rPr>
        <w:t>When nominating individuals to act as patient or clinical experts for an evaluation.</w:t>
      </w:r>
    </w:p>
    <w:p w14:paraId="25321B91" w14:textId="745665B4" w:rsidR="00AF0DF7" w:rsidRDefault="00AF0DF7" w:rsidP="00AF0DF7">
      <w:pPr>
        <w:pStyle w:val="ListParagraph"/>
        <w:numPr>
          <w:ilvl w:val="0"/>
          <w:numId w:val="5"/>
        </w:numPr>
        <w:rPr>
          <w:rFonts w:ascii="Arial" w:hAnsi="Arial" w:cs="Arial"/>
          <w:color w:val="000000"/>
        </w:rPr>
      </w:pPr>
      <w:r>
        <w:rPr>
          <w:rFonts w:ascii="Arial" w:hAnsi="Arial" w:cs="Arial"/>
          <w:color w:val="000000"/>
        </w:rPr>
        <w:t>When completing a submission for an evaluation.</w:t>
      </w:r>
    </w:p>
    <w:p w14:paraId="2761D9D1" w14:textId="2CDE5311" w:rsidR="00D32955" w:rsidRPr="00056A05" w:rsidRDefault="00D32955" w:rsidP="00056A05">
      <w:pPr>
        <w:ind w:left="720"/>
        <w:rPr>
          <w:rFonts w:ascii="Arial" w:hAnsi="Arial" w:cs="Arial"/>
          <w:color w:val="000000"/>
        </w:rPr>
      </w:pPr>
      <w:r w:rsidRPr="4401FD85">
        <w:rPr>
          <w:rFonts w:ascii="Arial" w:hAnsi="Arial" w:cs="Arial"/>
          <w:color w:val="000000" w:themeColor="text1"/>
        </w:rPr>
        <w:t>VCS organisations do not need to declare interests when making an appeal against the final draft guidance for an evaluation.</w:t>
      </w:r>
    </w:p>
    <w:p w14:paraId="236791EE" w14:textId="77777777" w:rsidR="00AF0DF7" w:rsidRDefault="00AF0DF7" w:rsidP="00B40AB9">
      <w:pPr>
        <w:pStyle w:val="ListParagraph"/>
        <w:rPr>
          <w:rFonts w:ascii="Arial" w:hAnsi="Arial" w:cs="Arial"/>
          <w:b/>
          <w:bCs/>
          <w:color w:val="000000"/>
        </w:rPr>
      </w:pPr>
    </w:p>
    <w:p w14:paraId="7F679F18" w14:textId="1DF98137" w:rsidR="00EF2FFE" w:rsidRDefault="00EF2FFE" w:rsidP="00B40AB9">
      <w:pPr>
        <w:pStyle w:val="ListParagraph"/>
        <w:numPr>
          <w:ilvl w:val="0"/>
          <w:numId w:val="3"/>
        </w:numPr>
        <w:rPr>
          <w:rFonts w:ascii="Arial" w:hAnsi="Arial" w:cs="Arial"/>
          <w:b/>
          <w:bCs/>
          <w:color w:val="000000"/>
        </w:rPr>
      </w:pPr>
      <w:r>
        <w:rPr>
          <w:rFonts w:ascii="Arial" w:hAnsi="Arial" w:cs="Arial"/>
          <w:b/>
          <w:bCs/>
          <w:color w:val="000000"/>
        </w:rPr>
        <w:t xml:space="preserve">What if a VCS organisation receives funding from the company whose </w:t>
      </w:r>
      <w:r w:rsidR="00A70988">
        <w:rPr>
          <w:rFonts w:ascii="Arial" w:hAnsi="Arial" w:cs="Arial"/>
          <w:b/>
          <w:bCs/>
          <w:color w:val="000000"/>
        </w:rPr>
        <w:t xml:space="preserve">technology (for example, medicine or medical technology) </w:t>
      </w:r>
      <w:r>
        <w:rPr>
          <w:rFonts w:ascii="Arial" w:hAnsi="Arial" w:cs="Arial"/>
          <w:b/>
          <w:bCs/>
          <w:color w:val="000000"/>
        </w:rPr>
        <w:t>is being evaluated?</w:t>
      </w:r>
    </w:p>
    <w:p w14:paraId="3F2C3F71" w14:textId="77777777" w:rsidR="00EF2FFE" w:rsidRDefault="00EF2FFE" w:rsidP="00EF2FFE">
      <w:pPr>
        <w:pStyle w:val="ListParagraph"/>
        <w:rPr>
          <w:rFonts w:ascii="Arial" w:hAnsi="Arial" w:cs="Arial"/>
          <w:b/>
          <w:bCs/>
          <w:color w:val="000000"/>
        </w:rPr>
      </w:pPr>
    </w:p>
    <w:p w14:paraId="72C5B1B9" w14:textId="0C709750" w:rsidR="001C5541" w:rsidRDefault="001C5541" w:rsidP="00EF2FFE">
      <w:pPr>
        <w:pStyle w:val="ListParagraph"/>
        <w:rPr>
          <w:rFonts w:ascii="Arial" w:hAnsi="Arial" w:cs="Arial"/>
          <w:color w:val="000000"/>
        </w:rPr>
      </w:pPr>
      <w:r w:rsidRPr="584C32D3">
        <w:rPr>
          <w:rFonts w:ascii="Arial" w:hAnsi="Arial" w:cs="Arial"/>
          <w:color w:val="000000" w:themeColor="text1"/>
        </w:rPr>
        <w:t>VCS organisations</w:t>
      </w:r>
      <w:r w:rsidR="4D91DBFD" w:rsidRPr="584C32D3">
        <w:rPr>
          <w:rFonts w:ascii="Arial" w:hAnsi="Arial" w:cs="Arial"/>
          <w:color w:val="000000" w:themeColor="text1"/>
        </w:rPr>
        <w:t xml:space="preserve"> generally</w:t>
      </w:r>
      <w:r w:rsidRPr="584C32D3">
        <w:rPr>
          <w:rFonts w:ascii="Arial" w:hAnsi="Arial" w:cs="Arial"/>
          <w:color w:val="000000" w:themeColor="text1"/>
        </w:rPr>
        <w:t xml:space="preserve"> can </w:t>
      </w:r>
      <w:r w:rsidR="00190BC7" w:rsidRPr="584C32D3">
        <w:rPr>
          <w:rFonts w:ascii="Arial" w:hAnsi="Arial" w:cs="Arial"/>
          <w:color w:val="000000" w:themeColor="text1"/>
        </w:rPr>
        <w:t xml:space="preserve">still participate in an evaluation if they have received funding from the </w:t>
      </w:r>
      <w:r w:rsidR="00DF1D5D" w:rsidRPr="584C32D3">
        <w:rPr>
          <w:rFonts w:ascii="Arial" w:hAnsi="Arial" w:cs="Arial"/>
          <w:color w:val="000000" w:themeColor="text1"/>
        </w:rPr>
        <w:t>company</w:t>
      </w:r>
      <w:r w:rsidR="00190BC7" w:rsidRPr="584C32D3">
        <w:rPr>
          <w:rFonts w:ascii="Arial" w:hAnsi="Arial" w:cs="Arial"/>
          <w:color w:val="000000" w:themeColor="text1"/>
        </w:rPr>
        <w:t>, including providing written submissions and nominating patient and clinical experts for the evaluation.</w:t>
      </w:r>
    </w:p>
    <w:p w14:paraId="34B2D61C" w14:textId="77777777" w:rsidR="00190BC7" w:rsidRPr="00A60B3F" w:rsidRDefault="00190BC7" w:rsidP="00EF2FFE">
      <w:pPr>
        <w:pStyle w:val="ListParagraph"/>
        <w:rPr>
          <w:rFonts w:ascii="Arial" w:hAnsi="Arial" w:cs="Arial"/>
          <w:color w:val="000000"/>
        </w:rPr>
      </w:pPr>
    </w:p>
    <w:p w14:paraId="36077FD2" w14:textId="2CAD4B22" w:rsidR="00AF0DF7" w:rsidRDefault="00AF0DF7" w:rsidP="00EF2FFE">
      <w:pPr>
        <w:pStyle w:val="ListParagraph"/>
        <w:rPr>
          <w:rFonts w:ascii="Arial" w:hAnsi="Arial" w:cs="Arial"/>
          <w:color w:val="000000"/>
        </w:rPr>
      </w:pPr>
      <w:r>
        <w:rPr>
          <w:rFonts w:ascii="Arial" w:hAnsi="Arial" w:cs="Arial"/>
          <w:color w:val="000000"/>
        </w:rPr>
        <w:t xml:space="preserve">VCS organisations should declare </w:t>
      </w:r>
      <w:r w:rsidR="006C5DFB">
        <w:rPr>
          <w:rFonts w:ascii="Arial" w:hAnsi="Arial" w:cs="Arial"/>
          <w:color w:val="000000"/>
        </w:rPr>
        <w:t>any funding received</w:t>
      </w:r>
      <w:r w:rsidR="002D590D">
        <w:rPr>
          <w:rFonts w:ascii="Arial" w:hAnsi="Arial" w:cs="Arial"/>
          <w:color w:val="000000"/>
        </w:rPr>
        <w:t xml:space="preserve"> in the </w:t>
      </w:r>
      <w:r w:rsidR="00611FBF">
        <w:rPr>
          <w:rFonts w:ascii="Arial" w:hAnsi="Arial" w:cs="Arial"/>
          <w:color w:val="000000"/>
        </w:rPr>
        <w:t xml:space="preserve">previous </w:t>
      </w:r>
      <w:r w:rsidR="002D590D">
        <w:rPr>
          <w:rFonts w:ascii="Arial" w:hAnsi="Arial" w:cs="Arial"/>
          <w:color w:val="000000"/>
        </w:rPr>
        <w:t>12 months</w:t>
      </w:r>
      <w:r>
        <w:rPr>
          <w:rFonts w:ascii="Arial" w:hAnsi="Arial" w:cs="Arial"/>
          <w:color w:val="000000"/>
        </w:rPr>
        <w:t xml:space="preserve"> at the appropriate stages (see question 2). VCS organisations should include the following information regarding the funding:</w:t>
      </w:r>
    </w:p>
    <w:p w14:paraId="2D0B6535" w14:textId="6B354807" w:rsidR="00D9012E" w:rsidRDefault="00D9012E" w:rsidP="00AF0DF7">
      <w:pPr>
        <w:pStyle w:val="ListParagraph"/>
        <w:numPr>
          <w:ilvl w:val="0"/>
          <w:numId w:val="6"/>
        </w:numPr>
        <w:rPr>
          <w:rFonts w:ascii="Arial" w:hAnsi="Arial" w:cs="Arial"/>
          <w:color w:val="000000"/>
        </w:rPr>
      </w:pPr>
      <w:r w:rsidRPr="00D9012E">
        <w:rPr>
          <w:rFonts w:ascii="Arial" w:hAnsi="Arial" w:cs="Arial"/>
          <w:color w:val="000000"/>
        </w:rPr>
        <w:t>Amount</w:t>
      </w:r>
      <w:r>
        <w:rPr>
          <w:rFonts w:ascii="Arial" w:hAnsi="Arial" w:cs="Arial"/>
          <w:color w:val="000000"/>
        </w:rPr>
        <w:t xml:space="preserve"> of funding</w:t>
      </w:r>
    </w:p>
    <w:p w14:paraId="3CDFF266" w14:textId="33A83A1D" w:rsidR="00180E22" w:rsidRDefault="00180E22" w:rsidP="00AF0DF7">
      <w:pPr>
        <w:pStyle w:val="ListParagraph"/>
        <w:numPr>
          <w:ilvl w:val="0"/>
          <w:numId w:val="6"/>
        </w:numPr>
        <w:rPr>
          <w:rFonts w:ascii="Arial" w:hAnsi="Arial" w:cs="Arial"/>
          <w:color w:val="000000"/>
        </w:rPr>
      </w:pPr>
      <w:r>
        <w:rPr>
          <w:rFonts w:ascii="Arial" w:hAnsi="Arial" w:cs="Arial"/>
          <w:color w:val="000000"/>
        </w:rPr>
        <w:t xml:space="preserve">Date funding </w:t>
      </w:r>
      <w:proofErr w:type="gramStart"/>
      <w:r>
        <w:rPr>
          <w:rFonts w:ascii="Arial" w:hAnsi="Arial" w:cs="Arial"/>
          <w:color w:val="000000"/>
        </w:rPr>
        <w:t>received</w:t>
      </w:r>
      <w:proofErr w:type="gramEnd"/>
    </w:p>
    <w:p w14:paraId="649AA6ED" w14:textId="77777777" w:rsidR="00D9012E" w:rsidRDefault="00D9012E" w:rsidP="00AF0DF7">
      <w:pPr>
        <w:pStyle w:val="ListParagraph"/>
        <w:numPr>
          <w:ilvl w:val="0"/>
          <w:numId w:val="6"/>
        </w:numPr>
        <w:rPr>
          <w:rFonts w:ascii="Arial" w:hAnsi="Arial" w:cs="Arial"/>
          <w:color w:val="000000"/>
        </w:rPr>
      </w:pPr>
      <w:r>
        <w:rPr>
          <w:rFonts w:ascii="Arial" w:hAnsi="Arial" w:cs="Arial"/>
          <w:color w:val="000000"/>
        </w:rPr>
        <w:t>W</w:t>
      </w:r>
      <w:r w:rsidRPr="00D9012E">
        <w:rPr>
          <w:rFonts w:ascii="Arial" w:hAnsi="Arial" w:cs="Arial"/>
          <w:color w:val="000000"/>
        </w:rPr>
        <w:t xml:space="preserve">hether it is ongoing </w:t>
      </w:r>
    </w:p>
    <w:p w14:paraId="3073EAF2" w14:textId="0BA89237" w:rsidR="00AF0DF7" w:rsidRPr="00A60B3F" w:rsidRDefault="00D9012E" w:rsidP="00A60B3F">
      <w:pPr>
        <w:pStyle w:val="ListParagraph"/>
        <w:numPr>
          <w:ilvl w:val="0"/>
          <w:numId w:val="6"/>
        </w:numPr>
        <w:rPr>
          <w:rFonts w:ascii="Arial" w:hAnsi="Arial" w:cs="Arial"/>
          <w:color w:val="000000"/>
        </w:rPr>
      </w:pPr>
      <w:r w:rsidRPr="4401FD85">
        <w:rPr>
          <w:rFonts w:ascii="Arial" w:hAnsi="Arial" w:cs="Arial"/>
          <w:color w:val="000000" w:themeColor="text1"/>
        </w:rPr>
        <w:t>Purpose of funding</w:t>
      </w:r>
    </w:p>
    <w:p w14:paraId="6F684A74" w14:textId="58A4D17B" w:rsidR="00AF0DF7" w:rsidRPr="00A60B3F" w:rsidRDefault="1B91993B" w:rsidP="00A60B3F">
      <w:pPr>
        <w:pStyle w:val="ListParagraph"/>
        <w:numPr>
          <w:ilvl w:val="0"/>
          <w:numId w:val="6"/>
        </w:numPr>
        <w:rPr>
          <w:rFonts w:ascii="Arial" w:hAnsi="Arial" w:cs="Arial"/>
          <w:color w:val="000000"/>
        </w:rPr>
      </w:pPr>
      <w:r w:rsidRPr="4401FD85">
        <w:rPr>
          <w:rFonts w:ascii="Arial" w:hAnsi="Arial" w:cs="Arial"/>
          <w:color w:val="000000" w:themeColor="text1"/>
        </w:rPr>
        <w:t>The technology to which the funding relates</w:t>
      </w:r>
      <w:r w:rsidR="00D9012E" w:rsidRPr="4401FD85">
        <w:rPr>
          <w:rFonts w:ascii="Arial" w:hAnsi="Arial" w:cs="Arial"/>
          <w:color w:val="000000" w:themeColor="text1"/>
        </w:rPr>
        <w:t>.</w:t>
      </w:r>
    </w:p>
    <w:p w14:paraId="2C169405" w14:textId="77777777" w:rsidR="00AF0DF7" w:rsidRDefault="00AF0DF7" w:rsidP="00EF2FFE">
      <w:pPr>
        <w:pStyle w:val="ListParagraph"/>
        <w:rPr>
          <w:rFonts w:ascii="Arial" w:hAnsi="Arial" w:cs="Arial"/>
          <w:b/>
          <w:bCs/>
          <w:color w:val="000000"/>
        </w:rPr>
      </w:pPr>
    </w:p>
    <w:p w14:paraId="4FE77315" w14:textId="60D00C5D" w:rsidR="00EF2FFE" w:rsidRDefault="00EF2FFE" w:rsidP="00B40AB9">
      <w:pPr>
        <w:pStyle w:val="ListParagraph"/>
        <w:numPr>
          <w:ilvl w:val="0"/>
          <w:numId w:val="3"/>
        </w:numPr>
        <w:rPr>
          <w:rFonts w:ascii="Arial" w:hAnsi="Arial" w:cs="Arial"/>
          <w:b/>
          <w:bCs/>
          <w:color w:val="000000"/>
        </w:rPr>
      </w:pPr>
      <w:r>
        <w:rPr>
          <w:rFonts w:ascii="Arial" w:hAnsi="Arial" w:cs="Arial"/>
          <w:b/>
          <w:bCs/>
          <w:color w:val="000000"/>
        </w:rPr>
        <w:t>What if a VCS organisation</w:t>
      </w:r>
      <w:r w:rsidR="006734FA">
        <w:rPr>
          <w:rFonts w:ascii="Arial" w:hAnsi="Arial" w:cs="Arial"/>
          <w:b/>
          <w:bCs/>
          <w:color w:val="000000"/>
        </w:rPr>
        <w:t xml:space="preserve"> has</w:t>
      </w:r>
      <w:r>
        <w:rPr>
          <w:rFonts w:ascii="Arial" w:hAnsi="Arial" w:cs="Arial"/>
          <w:b/>
          <w:bCs/>
          <w:color w:val="000000"/>
        </w:rPr>
        <w:t xml:space="preserve"> receive</w:t>
      </w:r>
      <w:r w:rsidR="006734FA">
        <w:rPr>
          <w:rFonts w:ascii="Arial" w:hAnsi="Arial" w:cs="Arial"/>
          <w:b/>
          <w:bCs/>
          <w:color w:val="000000"/>
        </w:rPr>
        <w:t>d</w:t>
      </w:r>
      <w:r>
        <w:rPr>
          <w:rFonts w:ascii="Arial" w:hAnsi="Arial" w:cs="Arial"/>
          <w:b/>
          <w:bCs/>
          <w:color w:val="000000"/>
        </w:rPr>
        <w:t xml:space="preserve"> funding from other companies?</w:t>
      </w:r>
    </w:p>
    <w:p w14:paraId="2BA903AD" w14:textId="77777777" w:rsidR="00D9012E" w:rsidRDefault="00D9012E" w:rsidP="00D9012E">
      <w:pPr>
        <w:pStyle w:val="ListParagraph"/>
        <w:rPr>
          <w:rFonts w:ascii="Arial" w:hAnsi="Arial" w:cs="Arial"/>
          <w:color w:val="000000"/>
        </w:rPr>
      </w:pPr>
    </w:p>
    <w:p w14:paraId="576C18E1" w14:textId="70BA5D54" w:rsidR="005F0EAC" w:rsidRDefault="005F0EAC" w:rsidP="005F0EAC">
      <w:pPr>
        <w:pStyle w:val="ListParagraph"/>
        <w:rPr>
          <w:rFonts w:ascii="Arial" w:hAnsi="Arial" w:cs="Arial"/>
          <w:color w:val="000000"/>
        </w:rPr>
      </w:pPr>
      <w:r w:rsidRPr="584C32D3">
        <w:rPr>
          <w:rFonts w:ascii="Arial" w:hAnsi="Arial" w:cs="Arial"/>
          <w:color w:val="000000" w:themeColor="text1"/>
        </w:rPr>
        <w:t xml:space="preserve">VCS organisations </w:t>
      </w:r>
      <w:r w:rsidR="6D14016A" w:rsidRPr="584C32D3">
        <w:rPr>
          <w:rFonts w:ascii="Arial" w:hAnsi="Arial" w:cs="Arial"/>
          <w:color w:val="000000" w:themeColor="text1"/>
        </w:rPr>
        <w:t xml:space="preserve">generally </w:t>
      </w:r>
      <w:r w:rsidRPr="584C32D3">
        <w:rPr>
          <w:rFonts w:ascii="Arial" w:hAnsi="Arial" w:cs="Arial"/>
          <w:color w:val="000000" w:themeColor="text1"/>
        </w:rPr>
        <w:t>can still participate in an evaluation if they have received funding from other companies, including providing written submissions and nominating patient and clinical experts for the evaluation.</w:t>
      </w:r>
    </w:p>
    <w:p w14:paraId="20C36B1B" w14:textId="77777777" w:rsidR="00FE2ECB" w:rsidRDefault="00FE2ECB" w:rsidP="005F0EAC">
      <w:pPr>
        <w:pStyle w:val="ListParagraph"/>
        <w:rPr>
          <w:rFonts w:ascii="Arial" w:hAnsi="Arial" w:cs="Arial"/>
          <w:color w:val="000000"/>
        </w:rPr>
      </w:pPr>
    </w:p>
    <w:p w14:paraId="0077C38A" w14:textId="42953449" w:rsidR="00FE2ECB" w:rsidRDefault="007E5EB4" w:rsidP="005F0EAC">
      <w:pPr>
        <w:pStyle w:val="ListParagraph"/>
        <w:rPr>
          <w:rFonts w:ascii="Arial" w:hAnsi="Arial" w:cs="Arial"/>
          <w:color w:val="000000"/>
        </w:rPr>
      </w:pPr>
      <w:r>
        <w:rPr>
          <w:rFonts w:ascii="Arial" w:hAnsi="Arial" w:cs="Arial"/>
          <w:color w:val="000000"/>
        </w:rPr>
        <w:t xml:space="preserve">VCS organisations need to declare any funding received </w:t>
      </w:r>
      <w:r w:rsidR="00B44B06">
        <w:rPr>
          <w:rFonts w:ascii="Arial" w:hAnsi="Arial" w:cs="Arial"/>
          <w:color w:val="000000"/>
        </w:rPr>
        <w:t xml:space="preserve">in the previous 12 months </w:t>
      </w:r>
      <w:r>
        <w:rPr>
          <w:rFonts w:ascii="Arial" w:hAnsi="Arial" w:cs="Arial"/>
          <w:color w:val="000000"/>
        </w:rPr>
        <w:t xml:space="preserve">from companies who are </w:t>
      </w:r>
      <w:r w:rsidRPr="00DF1D5D">
        <w:rPr>
          <w:rFonts w:ascii="Arial" w:hAnsi="Arial" w:cs="Arial"/>
          <w:b/>
          <w:bCs/>
          <w:color w:val="000000"/>
        </w:rPr>
        <w:t>comparators</w:t>
      </w:r>
      <w:r>
        <w:rPr>
          <w:rFonts w:ascii="Arial" w:hAnsi="Arial" w:cs="Arial"/>
          <w:color w:val="000000"/>
        </w:rPr>
        <w:t xml:space="preserve"> for the technology being evaluated. The list of comparator </w:t>
      </w:r>
      <w:r w:rsidR="00DF1D5D">
        <w:rPr>
          <w:rFonts w:ascii="Arial" w:hAnsi="Arial" w:cs="Arial"/>
          <w:color w:val="000000"/>
        </w:rPr>
        <w:t>companies</w:t>
      </w:r>
      <w:r>
        <w:rPr>
          <w:rFonts w:ascii="Arial" w:hAnsi="Arial" w:cs="Arial"/>
          <w:color w:val="000000"/>
        </w:rPr>
        <w:t xml:space="preserve"> can be found on the NICE webpage for the evaluation.</w:t>
      </w:r>
    </w:p>
    <w:p w14:paraId="5B60DECB" w14:textId="77777777" w:rsidR="005F0EAC" w:rsidRDefault="005F0EAC" w:rsidP="00D9012E">
      <w:pPr>
        <w:pStyle w:val="ListParagraph"/>
        <w:rPr>
          <w:rFonts w:ascii="Arial" w:hAnsi="Arial" w:cs="Arial"/>
          <w:color w:val="000000"/>
        </w:rPr>
      </w:pPr>
    </w:p>
    <w:p w14:paraId="70874229" w14:textId="3D07FF6B" w:rsidR="00D9012E" w:rsidRDefault="00D9012E" w:rsidP="00D9012E">
      <w:pPr>
        <w:pStyle w:val="ListParagraph"/>
        <w:rPr>
          <w:rFonts w:ascii="Arial" w:hAnsi="Arial" w:cs="Arial"/>
          <w:color w:val="000000"/>
        </w:rPr>
      </w:pPr>
      <w:r w:rsidRPr="0A54611A">
        <w:rPr>
          <w:rFonts w:ascii="Arial" w:hAnsi="Arial" w:cs="Arial"/>
          <w:color w:val="000000" w:themeColor="text1"/>
        </w:rPr>
        <w:t>VCS organisations should declare this at the appropriate stages (see question 2). VCS organisations should include the following information regarding the funding:</w:t>
      </w:r>
    </w:p>
    <w:p w14:paraId="457111FB" w14:textId="45E101FA" w:rsidR="005F0EAC" w:rsidRDefault="00366EF0" w:rsidP="00D9012E">
      <w:pPr>
        <w:pStyle w:val="ListParagraph"/>
        <w:numPr>
          <w:ilvl w:val="0"/>
          <w:numId w:val="6"/>
        </w:numPr>
        <w:rPr>
          <w:rFonts w:ascii="Arial" w:hAnsi="Arial" w:cs="Arial"/>
          <w:color w:val="000000"/>
        </w:rPr>
      </w:pPr>
      <w:r w:rsidRPr="0A54611A">
        <w:rPr>
          <w:rFonts w:ascii="Arial" w:hAnsi="Arial" w:cs="Arial"/>
          <w:color w:val="000000" w:themeColor="text1"/>
        </w:rPr>
        <w:t xml:space="preserve">Name of comparator </w:t>
      </w:r>
      <w:r w:rsidR="00972E91" w:rsidRPr="0A54611A">
        <w:rPr>
          <w:rFonts w:ascii="Arial" w:hAnsi="Arial" w:cs="Arial"/>
          <w:color w:val="000000" w:themeColor="text1"/>
        </w:rPr>
        <w:t>company</w:t>
      </w:r>
    </w:p>
    <w:p w14:paraId="1001FF8E" w14:textId="0B10D316" w:rsidR="00D9012E" w:rsidRDefault="00D9012E" w:rsidP="00D9012E">
      <w:pPr>
        <w:pStyle w:val="ListParagraph"/>
        <w:numPr>
          <w:ilvl w:val="0"/>
          <w:numId w:val="6"/>
        </w:numPr>
        <w:rPr>
          <w:rFonts w:ascii="Arial" w:hAnsi="Arial" w:cs="Arial"/>
          <w:color w:val="000000"/>
        </w:rPr>
      </w:pPr>
      <w:r w:rsidRPr="00D9012E">
        <w:rPr>
          <w:rFonts w:ascii="Arial" w:hAnsi="Arial" w:cs="Arial"/>
          <w:color w:val="000000"/>
        </w:rPr>
        <w:t>Amount</w:t>
      </w:r>
      <w:r>
        <w:rPr>
          <w:rFonts w:ascii="Arial" w:hAnsi="Arial" w:cs="Arial"/>
          <w:color w:val="000000"/>
        </w:rPr>
        <w:t xml:space="preserve"> of funding </w:t>
      </w:r>
      <w:proofErr w:type="gramStart"/>
      <w:r w:rsidR="00366EF0">
        <w:rPr>
          <w:rFonts w:ascii="Arial" w:hAnsi="Arial" w:cs="Arial"/>
          <w:color w:val="000000"/>
        </w:rPr>
        <w:t>received</w:t>
      </w:r>
      <w:proofErr w:type="gramEnd"/>
    </w:p>
    <w:p w14:paraId="4A0713E8" w14:textId="013BA4DF" w:rsidR="008A0381" w:rsidRDefault="008A0381" w:rsidP="00D9012E">
      <w:pPr>
        <w:pStyle w:val="ListParagraph"/>
        <w:numPr>
          <w:ilvl w:val="0"/>
          <w:numId w:val="6"/>
        </w:numPr>
        <w:rPr>
          <w:rFonts w:ascii="Arial" w:hAnsi="Arial" w:cs="Arial"/>
          <w:color w:val="000000"/>
        </w:rPr>
      </w:pPr>
      <w:r>
        <w:rPr>
          <w:rFonts w:ascii="Arial" w:hAnsi="Arial" w:cs="Arial"/>
          <w:color w:val="000000"/>
        </w:rPr>
        <w:t xml:space="preserve">Date funding </w:t>
      </w:r>
      <w:proofErr w:type="gramStart"/>
      <w:r>
        <w:rPr>
          <w:rFonts w:ascii="Arial" w:hAnsi="Arial" w:cs="Arial"/>
          <w:color w:val="000000"/>
        </w:rPr>
        <w:t>received</w:t>
      </w:r>
      <w:proofErr w:type="gramEnd"/>
    </w:p>
    <w:p w14:paraId="37B5AA5A" w14:textId="77777777" w:rsidR="00D9012E" w:rsidRDefault="00D9012E" w:rsidP="00D9012E">
      <w:pPr>
        <w:pStyle w:val="ListParagraph"/>
        <w:numPr>
          <w:ilvl w:val="0"/>
          <w:numId w:val="6"/>
        </w:numPr>
        <w:rPr>
          <w:rFonts w:ascii="Arial" w:hAnsi="Arial" w:cs="Arial"/>
          <w:color w:val="000000"/>
        </w:rPr>
      </w:pPr>
      <w:r>
        <w:rPr>
          <w:rFonts w:ascii="Arial" w:hAnsi="Arial" w:cs="Arial"/>
          <w:color w:val="000000"/>
        </w:rPr>
        <w:t>W</w:t>
      </w:r>
      <w:r w:rsidRPr="00D9012E">
        <w:rPr>
          <w:rFonts w:ascii="Arial" w:hAnsi="Arial" w:cs="Arial"/>
          <w:color w:val="000000"/>
        </w:rPr>
        <w:t xml:space="preserve">hether it is ongoing </w:t>
      </w:r>
    </w:p>
    <w:p w14:paraId="40BA90E5" w14:textId="57C21DF3" w:rsidR="00EB1FE0" w:rsidRPr="00A60B3F" w:rsidRDefault="00D9012E" w:rsidP="00DF1D5D">
      <w:pPr>
        <w:pStyle w:val="ListParagraph"/>
        <w:numPr>
          <w:ilvl w:val="0"/>
          <w:numId w:val="6"/>
        </w:numPr>
        <w:rPr>
          <w:rFonts w:ascii="Arial" w:hAnsi="Arial" w:cs="Arial"/>
          <w:color w:val="000000"/>
        </w:rPr>
      </w:pPr>
      <w:r w:rsidRPr="4401FD85">
        <w:rPr>
          <w:rFonts w:ascii="Arial" w:hAnsi="Arial" w:cs="Arial"/>
          <w:color w:val="000000" w:themeColor="text1"/>
        </w:rPr>
        <w:t>Purpose of funding</w:t>
      </w:r>
      <w:r w:rsidR="00FE64D3" w:rsidRPr="4401FD85">
        <w:rPr>
          <w:rFonts w:ascii="Arial" w:hAnsi="Arial" w:cs="Arial"/>
          <w:color w:val="000000" w:themeColor="text1"/>
        </w:rPr>
        <w:t>.</w:t>
      </w:r>
    </w:p>
    <w:p w14:paraId="39F5F329" w14:textId="3AD6C965" w:rsidR="431485B0" w:rsidRDefault="431485B0" w:rsidP="4401FD85">
      <w:pPr>
        <w:pStyle w:val="ListParagraph"/>
        <w:numPr>
          <w:ilvl w:val="0"/>
          <w:numId w:val="6"/>
        </w:numPr>
        <w:rPr>
          <w:rFonts w:ascii="Arial" w:hAnsi="Arial" w:cs="Arial"/>
          <w:color w:val="000000" w:themeColor="text1"/>
        </w:rPr>
      </w:pPr>
      <w:r w:rsidRPr="4401FD85">
        <w:rPr>
          <w:rFonts w:ascii="Arial" w:hAnsi="Arial" w:cs="Arial"/>
          <w:color w:val="000000" w:themeColor="text1"/>
        </w:rPr>
        <w:t>Technology to which the funding relates.</w:t>
      </w:r>
    </w:p>
    <w:p w14:paraId="29B90A3E" w14:textId="124F0DB8" w:rsidR="00BA3D1D" w:rsidRPr="00A60B3F" w:rsidRDefault="00BA3D1D" w:rsidP="00A60B3F">
      <w:pPr>
        <w:ind w:left="720"/>
        <w:rPr>
          <w:rFonts w:ascii="Arial" w:hAnsi="Arial" w:cs="Arial"/>
          <w:color w:val="000000"/>
        </w:rPr>
      </w:pPr>
      <w:r w:rsidRPr="0A54611A">
        <w:rPr>
          <w:rFonts w:ascii="Arial" w:hAnsi="Arial" w:cs="Arial"/>
          <w:color w:val="000000" w:themeColor="text1"/>
        </w:rPr>
        <w:t xml:space="preserve">If VCS organisations are unsure what needs to be declared or cannot find the stakeholder list for the evaluation, they should contact the evaluation project team or the Public Involvement Adviser for the evaluation. This information can be found on the </w:t>
      </w:r>
      <w:r w:rsidR="002F4BE5" w:rsidRPr="0A54611A">
        <w:rPr>
          <w:rFonts w:ascii="Arial" w:hAnsi="Arial" w:cs="Arial"/>
          <w:color w:val="000000" w:themeColor="text1"/>
        </w:rPr>
        <w:t xml:space="preserve">email with the </w:t>
      </w:r>
      <w:r w:rsidRPr="0A54611A">
        <w:rPr>
          <w:rFonts w:ascii="Arial" w:hAnsi="Arial" w:cs="Arial"/>
          <w:color w:val="000000" w:themeColor="text1"/>
        </w:rPr>
        <w:t>invitation to participate in the evaluation</w:t>
      </w:r>
      <w:r w:rsidR="002F4BE5" w:rsidRPr="0A54611A">
        <w:rPr>
          <w:rFonts w:ascii="Arial" w:hAnsi="Arial" w:cs="Arial"/>
          <w:color w:val="000000" w:themeColor="text1"/>
        </w:rPr>
        <w:t>.</w:t>
      </w:r>
      <w:r w:rsidRPr="0A54611A">
        <w:rPr>
          <w:rFonts w:ascii="Arial" w:hAnsi="Arial" w:cs="Arial"/>
          <w:color w:val="000000" w:themeColor="text1"/>
        </w:rPr>
        <w:t xml:space="preserve"> </w:t>
      </w:r>
    </w:p>
    <w:p w14:paraId="28C20743" w14:textId="77777777" w:rsidR="00EF2FFE" w:rsidRDefault="00EF2FFE" w:rsidP="00EF2FFE">
      <w:pPr>
        <w:pStyle w:val="ListParagraph"/>
        <w:rPr>
          <w:rFonts w:ascii="Arial" w:hAnsi="Arial" w:cs="Arial"/>
          <w:b/>
          <w:bCs/>
          <w:color w:val="000000"/>
        </w:rPr>
      </w:pPr>
    </w:p>
    <w:p w14:paraId="7D99F08F" w14:textId="5257D05B" w:rsidR="00FC7F91" w:rsidRPr="00A60B3F" w:rsidRDefault="00B40AB9" w:rsidP="00A60B3F">
      <w:pPr>
        <w:pStyle w:val="ListParagraph"/>
        <w:numPr>
          <w:ilvl w:val="0"/>
          <w:numId w:val="3"/>
        </w:numPr>
        <w:rPr>
          <w:rFonts w:ascii="Arial" w:hAnsi="Arial" w:cs="Arial"/>
          <w:b/>
          <w:bCs/>
          <w:color w:val="000000"/>
        </w:rPr>
      </w:pPr>
      <w:r w:rsidRPr="00EF2FFE">
        <w:rPr>
          <w:rFonts w:ascii="Arial" w:hAnsi="Arial" w:cs="Arial"/>
          <w:b/>
          <w:bCs/>
          <w:color w:val="000000"/>
        </w:rPr>
        <w:t>What if the VCS organisation</w:t>
      </w:r>
      <w:r w:rsidR="00223BEB">
        <w:rPr>
          <w:rFonts w:ascii="Arial" w:hAnsi="Arial" w:cs="Arial"/>
          <w:b/>
          <w:bCs/>
          <w:color w:val="000000"/>
        </w:rPr>
        <w:t>’</w:t>
      </w:r>
      <w:r w:rsidRPr="00EF2FFE">
        <w:rPr>
          <w:rFonts w:ascii="Arial" w:hAnsi="Arial" w:cs="Arial"/>
          <w:b/>
          <w:bCs/>
          <w:color w:val="000000"/>
        </w:rPr>
        <w:t>s interests change during their participation in an evaluation?</w:t>
      </w:r>
    </w:p>
    <w:p w14:paraId="6FD361B9" w14:textId="340854A0" w:rsidR="00D9012E" w:rsidRPr="00A60B3F" w:rsidRDefault="00A55809" w:rsidP="00A60B3F">
      <w:pPr>
        <w:ind w:left="720"/>
        <w:rPr>
          <w:rFonts w:ascii="Arial" w:hAnsi="Arial" w:cs="Arial"/>
          <w:color w:val="000000"/>
        </w:rPr>
      </w:pPr>
      <w:r w:rsidRPr="69DA8DD7">
        <w:rPr>
          <w:rFonts w:ascii="Arial" w:hAnsi="Arial" w:cs="Arial"/>
          <w:color w:val="000000" w:themeColor="text1"/>
        </w:rPr>
        <w:t xml:space="preserve">VCS organisations should </w:t>
      </w:r>
      <w:r w:rsidR="00FC7F91" w:rsidRPr="69DA8DD7">
        <w:rPr>
          <w:rFonts w:ascii="Arial" w:hAnsi="Arial" w:cs="Arial"/>
          <w:color w:val="000000" w:themeColor="text1"/>
        </w:rPr>
        <w:t>inform</w:t>
      </w:r>
      <w:r w:rsidRPr="69DA8DD7">
        <w:rPr>
          <w:rFonts w:ascii="Arial" w:hAnsi="Arial" w:cs="Arial"/>
          <w:color w:val="000000" w:themeColor="text1"/>
        </w:rPr>
        <w:t xml:space="preserve"> the evaluation project team using the team email address used in correspondence </w:t>
      </w:r>
      <w:r w:rsidR="00A60B3F">
        <w:rPr>
          <w:rFonts w:ascii="Arial" w:hAnsi="Arial" w:cs="Arial"/>
          <w:color w:val="000000" w:themeColor="text1"/>
        </w:rPr>
        <w:t>for the</w:t>
      </w:r>
      <w:r w:rsidRPr="69DA8DD7">
        <w:rPr>
          <w:rFonts w:ascii="Arial" w:hAnsi="Arial" w:cs="Arial"/>
          <w:color w:val="000000" w:themeColor="text1"/>
        </w:rPr>
        <w:t xml:space="preserve"> evaluation (for example, </w:t>
      </w:r>
      <w:hyperlink r:id="rId9" w:history="1">
        <w:r w:rsidRPr="69DA8DD7">
          <w:rPr>
            <w:rStyle w:val="Hyperlink"/>
            <w:rFonts w:ascii="Arial" w:hAnsi="Arial" w:cs="Arial"/>
          </w:rPr>
          <w:t>TATeam1@nice.org.uk</w:t>
        </w:r>
      </w:hyperlink>
      <w:r w:rsidRPr="69DA8DD7">
        <w:rPr>
          <w:rFonts w:ascii="Arial" w:hAnsi="Arial" w:cs="Arial"/>
          <w:color w:val="000000" w:themeColor="text1"/>
        </w:rPr>
        <w:t xml:space="preserve"> or </w:t>
      </w:r>
      <w:hyperlink r:id="rId10" w:history="1">
        <w:r w:rsidRPr="69DA8DD7">
          <w:rPr>
            <w:rStyle w:val="Hyperlink"/>
            <w:rFonts w:ascii="Arial" w:hAnsi="Arial" w:cs="Arial"/>
          </w:rPr>
          <w:t>IP@nice.org.uk</w:t>
        </w:r>
      </w:hyperlink>
      <w:r w:rsidRPr="69DA8DD7">
        <w:rPr>
          <w:rFonts w:ascii="Arial" w:hAnsi="Arial" w:cs="Arial"/>
          <w:color w:val="000000" w:themeColor="text1"/>
        </w:rPr>
        <w:t>). VCS organisations may then be asked to update the declarations section of any form or submission provided for the evaluation. Alternatively, the project team may update this on behalf of the VCS organisation and then send it back to the organisation to check.</w:t>
      </w:r>
    </w:p>
    <w:p w14:paraId="5F0734C9" w14:textId="77777777" w:rsidR="00B40AB9" w:rsidRPr="00B40AB9" w:rsidRDefault="00B40AB9" w:rsidP="00B40AB9">
      <w:pPr>
        <w:pStyle w:val="ListParagraph"/>
        <w:rPr>
          <w:rFonts w:ascii="Arial" w:hAnsi="Arial" w:cs="Arial"/>
          <w:b/>
          <w:bCs/>
          <w:color w:val="000000"/>
        </w:rPr>
      </w:pPr>
    </w:p>
    <w:p w14:paraId="77B94B26" w14:textId="0CAC06B1" w:rsidR="00B40AB9" w:rsidRDefault="00B40AB9" w:rsidP="00B40AB9">
      <w:pPr>
        <w:pStyle w:val="ListParagraph"/>
        <w:numPr>
          <w:ilvl w:val="0"/>
          <w:numId w:val="3"/>
        </w:numPr>
        <w:rPr>
          <w:rFonts w:ascii="Arial" w:hAnsi="Arial" w:cs="Arial"/>
          <w:b/>
          <w:bCs/>
          <w:color w:val="000000"/>
        </w:rPr>
      </w:pPr>
      <w:r w:rsidRPr="69DA8DD7">
        <w:rPr>
          <w:rFonts w:ascii="Arial" w:hAnsi="Arial" w:cs="Arial"/>
          <w:b/>
          <w:bCs/>
          <w:color w:val="000000" w:themeColor="text1"/>
        </w:rPr>
        <w:t>How does a VCS organisation declare their interest</w:t>
      </w:r>
      <w:r w:rsidR="00B02AD6" w:rsidRPr="69DA8DD7">
        <w:rPr>
          <w:rFonts w:ascii="Arial" w:hAnsi="Arial" w:cs="Arial"/>
          <w:b/>
          <w:bCs/>
          <w:color w:val="000000" w:themeColor="text1"/>
        </w:rPr>
        <w:t>(s)</w:t>
      </w:r>
      <w:r w:rsidRPr="69DA8DD7">
        <w:rPr>
          <w:rFonts w:ascii="Arial" w:hAnsi="Arial" w:cs="Arial"/>
          <w:b/>
          <w:bCs/>
          <w:color w:val="000000" w:themeColor="text1"/>
        </w:rPr>
        <w:t>?</w:t>
      </w:r>
    </w:p>
    <w:p w14:paraId="133C6846" w14:textId="3280F19D" w:rsidR="00B40AB9" w:rsidRDefault="00B40AB9" w:rsidP="00B40AB9">
      <w:pPr>
        <w:pStyle w:val="ListParagraph"/>
        <w:rPr>
          <w:rFonts w:ascii="Arial" w:hAnsi="Arial" w:cs="Arial"/>
          <w:b/>
          <w:bCs/>
          <w:color w:val="000000"/>
        </w:rPr>
      </w:pPr>
    </w:p>
    <w:p w14:paraId="5F694586" w14:textId="4E3473A0" w:rsidR="00A55809" w:rsidRPr="00A60B3F" w:rsidRDefault="00A55809" w:rsidP="00A60B3F">
      <w:pPr>
        <w:pStyle w:val="ListParagraph"/>
        <w:ind w:left="360"/>
        <w:rPr>
          <w:rFonts w:ascii="Arial" w:hAnsi="Arial" w:cs="Arial"/>
          <w:color w:val="000000"/>
        </w:rPr>
      </w:pPr>
      <w:r>
        <w:rPr>
          <w:rFonts w:ascii="Arial" w:hAnsi="Arial" w:cs="Arial"/>
          <w:color w:val="000000"/>
        </w:rPr>
        <w:t xml:space="preserve">For each of the stages listed in the response to question 2, there are templates which VCS organisations will be sent </w:t>
      </w:r>
      <w:r w:rsidR="000F3C16">
        <w:rPr>
          <w:rFonts w:ascii="Arial" w:hAnsi="Arial" w:cs="Arial"/>
          <w:color w:val="000000"/>
        </w:rPr>
        <w:t>at the appropriate time</w:t>
      </w:r>
      <w:r>
        <w:rPr>
          <w:rFonts w:ascii="Arial" w:hAnsi="Arial" w:cs="Arial"/>
          <w:color w:val="000000"/>
        </w:rPr>
        <w:t>. In each template there is a specific section relating to declarations of interest for VCS organisations to complete.</w:t>
      </w:r>
    </w:p>
    <w:p w14:paraId="475F2D29" w14:textId="77777777" w:rsidR="00A55809" w:rsidRDefault="00A55809" w:rsidP="00B40AB9">
      <w:pPr>
        <w:pStyle w:val="ListParagraph"/>
        <w:rPr>
          <w:rFonts w:ascii="Arial" w:hAnsi="Arial" w:cs="Arial"/>
          <w:b/>
          <w:bCs/>
          <w:color w:val="000000"/>
        </w:rPr>
      </w:pPr>
    </w:p>
    <w:p w14:paraId="4F15270A" w14:textId="40ED7EE4" w:rsidR="00B40AB9" w:rsidRDefault="00B40AB9" w:rsidP="00B40AB9">
      <w:pPr>
        <w:pStyle w:val="ListParagraph"/>
        <w:numPr>
          <w:ilvl w:val="0"/>
          <w:numId w:val="3"/>
        </w:numPr>
        <w:rPr>
          <w:rFonts w:ascii="Arial" w:hAnsi="Arial" w:cs="Arial"/>
          <w:b/>
          <w:bCs/>
          <w:color w:val="000000"/>
        </w:rPr>
      </w:pPr>
      <w:r>
        <w:rPr>
          <w:rFonts w:ascii="Arial" w:hAnsi="Arial" w:cs="Arial"/>
          <w:b/>
          <w:bCs/>
          <w:color w:val="000000"/>
        </w:rPr>
        <w:lastRenderedPageBreak/>
        <w:t xml:space="preserve">What if an evaluation </w:t>
      </w:r>
      <w:r w:rsidR="008F62B5">
        <w:rPr>
          <w:rFonts w:ascii="Arial" w:hAnsi="Arial" w:cs="Arial"/>
          <w:b/>
          <w:bCs/>
          <w:color w:val="000000"/>
        </w:rPr>
        <w:t>i</w:t>
      </w:r>
      <w:r>
        <w:rPr>
          <w:rFonts w:ascii="Arial" w:hAnsi="Arial" w:cs="Arial"/>
          <w:b/>
          <w:bCs/>
          <w:color w:val="000000"/>
        </w:rPr>
        <w:t>s delayed</w:t>
      </w:r>
      <w:r w:rsidR="00AE063C">
        <w:rPr>
          <w:rFonts w:ascii="Arial" w:hAnsi="Arial" w:cs="Arial"/>
          <w:b/>
          <w:bCs/>
          <w:color w:val="000000"/>
        </w:rPr>
        <w:t xml:space="preserve"> and/or takes longer than 12 months</w:t>
      </w:r>
      <w:r>
        <w:rPr>
          <w:rFonts w:ascii="Arial" w:hAnsi="Arial" w:cs="Arial"/>
          <w:b/>
          <w:bCs/>
          <w:color w:val="000000"/>
        </w:rPr>
        <w:t>?</w:t>
      </w:r>
    </w:p>
    <w:p w14:paraId="3C730ACD" w14:textId="6916DD0C" w:rsidR="002309EE" w:rsidRPr="002309EE" w:rsidRDefault="00A55809" w:rsidP="00A60B3F">
      <w:pPr>
        <w:ind w:left="360"/>
        <w:rPr>
          <w:rFonts w:ascii="Arial" w:hAnsi="Arial" w:cs="Arial"/>
          <w:b/>
          <w:bCs/>
          <w:color w:val="000000"/>
        </w:rPr>
      </w:pPr>
      <w:r w:rsidRPr="69DA8DD7">
        <w:rPr>
          <w:rFonts w:ascii="Arial" w:hAnsi="Arial" w:cs="Arial"/>
          <w:color w:val="000000" w:themeColor="text1"/>
        </w:rPr>
        <w:t xml:space="preserve">If an evaluation </w:t>
      </w:r>
      <w:r w:rsidR="69CC20A8" w:rsidRPr="69DA8DD7">
        <w:rPr>
          <w:rFonts w:ascii="Arial" w:hAnsi="Arial" w:cs="Arial"/>
          <w:color w:val="000000" w:themeColor="text1"/>
        </w:rPr>
        <w:t>is</w:t>
      </w:r>
      <w:r w:rsidRPr="69DA8DD7">
        <w:rPr>
          <w:rFonts w:ascii="Arial" w:hAnsi="Arial" w:cs="Arial"/>
          <w:color w:val="000000" w:themeColor="text1"/>
        </w:rPr>
        <w:t xml:space="preserve"> delayed, all stakeholders (including VCS organisations) will be informed by the evaluation project team of the delay</w:t>
      </w:r>
      <w:r w:rsidR="00AE1C8C" w:rsidRPr="69DA8DD7">
        <w:rPr>
          <w:rFonts w:ascii="Arial" w:hAnsi="Arial" w:cs="Arial"/>
          <w:color w:val="000000" w:themeColor="text1"/>
        </w:rPr>
        <w:t xml:space="preserve"> and</w:t>
      </w:r>
      <w:r w:rsidRPr="69DA8DD7">
        <w:rPr>
          <w:rFonts w:ascii="Arial" w:hAnsi="Arial" w:cs="Arial"/>
          <w:color w:val="000000" w:themeColor="text1"/>
        </w:rPr>
        <w:t xml:space="preserve"> once new timelines are confirmed. If a VCS organisation’s declarations have changed during that time</w:t>
      </w:r>
      <w:r w:rsidR="005F7ECF" w:rsidRPr="69DA8DD7">
        <w:rPr>
          <w:rFonts w:ascii="Arial" w:hAnsi="Arial" w:cs="Arial"/>
          <w:color w:val="000000" w:themeColor="text1"/>
        </w:rPr>
        <w:t>,</w:t>
      </w:r>
      <w:r w:rsidRPr="69DA8DD7">
        <w:rPr>
          <w:rFonts w:ascii="Arial" w:hAnsi="Arial" w:cs="Arial"/>
          <w:color w:val="000000" w:themeColor="text1"/>
        </w:rPr>
        <w:t xml:space="preserve"> then the VCS organisation should </w:t>
      </w:r>
      <w:r w:rsidR="00AE1C8C" w:rsidRPr="69DA8DD7">
        <w:rPr>
          <w:rFonts w:ascii="Arial" w:hAnsi="Arial" w:cs="Arial"/>
          <w:color w:val="000000" w:themeColor="text1"/>
        </w:rPr>
        <w:t>inform</w:t>
      </w:r>
      <w:r w:rsidRPr="69DA8DD7">
        <w:rPr>
          <w:rFonts w:ascii="Arial" w:hAnsi="Arial" w:cs="Arial"/>
          <w:color w:val="000000" w:themeColor="text1"/>
        </w:rPr>
        <w:t xml:space="preserve"> the evaluation project team following the procedure outlined in response to question 5.</w:t>
      </w:r>
    </w:p>
    <w:p w14:paraId="7A1E68B7" w14:textId="77777777" w:rsidR="00BA2E9B" w:rsidRDefault="00BA2E9B" w:rsidP="0A54611A">
      <w:pPr>
        <w:ind w:left="360"/>
        <w:rPr>
          <w:rFonts w:ascii="Arial" w:hAnsi="Arial" w:cs="Arial"/>
          <w:i/>
          <w:iCs/>
          <w:color w:val="000000" w:themeColor="text1"/>
        </w:rPr>
      </w:pPr>
    </w:p>
    <w:p w14:paraId="17BF41CE" w14:textId="7C418F2B" w:rsidR="007B50E2" w:rsidRPr="00F344F5" w:rsidRDefault="007B50E2" w:rsidP="0A54611A">
      <w:pPr>
        <w:ind w:left="360"/>
        <w:rPr>
          <w:rFonts w:ascii="Arial" w:hAnsi="Arial" w:cs="Arial"/>
          <w:i/>
          <w:iCs/>
          <w:color w:val="000000"/>
        </w:rPr>
      </w:pPr>
      <w:r w:rsidRPr="0A54611A">
        <w:rPr>
          <w:rFonts w:ascii="Arial" w:hAnsi="Arial" w:cs="Arial"/>
          <w:i/>
          <w:iCs/>
          <w:color w:val="000000" w:themeColor="text1"/>
        </w:rPr>
        <w:t>If you have a question that is not included in this FAQ</w:t>
      </w:r>
      <w:r w:rsidR="00A000D0" w:rsidRPr="0A54611A">
        <w:rPr>
          <w:rFonts w:ascii="Arial" w:hAnsi="Arial" w:cs="Arial"/>
          <w:i/>
          <w:iCs/>
          <w:color w:val="000000" w:themeColor="text1"/>
        </w:rPr>
        <w:t>,</w:t>
      </w:r>
      <w:r w:rsidRPr="0A54611A">
        <w:rPr>
          <w:rFonts w:ascii="Arial" w:hAnsi="Arial" w:cs="Arial"/>
          <w:i/>
          <w:iCs/>
          <w:color w:val="000000" w:themeColor="text1"/>
        </w:rPr>
        <w:t xml:space="preserve"> please refer to the policy and let us know (</w:t>
      </w:r>
      <w:r w:rsidR="00F344F5" w:rsidRPr="0A54611A">
        <w:rPr>
          <w:rFonts w:ascii="Arial" w:hAnsi="Arial" w:cs="Arial"/>
          <w:i/>
          <w:iCs/>
          <w:color w:val="000000" w:themeColor="text1"/>
        </w:rPr>
        <w:t>pip@nice.org.uk)</w:t>
      </w:r>
      <w:r w:rsidRPr="0A54611A">
        <w:rPr>
          <w:rFonts w:ascii="Arial" w:hAnsi="Arial" w:cs="Arial"/>
          <w:i/>
          <w:iCs/>
          <w:color w:val="000000" w:themeColor="text1"/>
        </w:rPr>
        <w:t xml:space="preserve"> so that we can consider it for inclusion in future updates to this FAQ.</w:t>
      </w:r>
    </w:p>
    <w:p w14:paraId="125E58D0" w14:textId="77777777" w:rsidR="00B40AB9" w:rsidRPr="00B40AB9" w:rsidRDefault="00B40AB9" w:rsidP="00B40AB9">
      <w:pPr>
        <w:rPr>
          <w:rFonts w:ascii="Arial" w:hAnsi="Arial" w:cs="Arial"/>
          <w:b/>
          <w:bCs/>
          <w:color w:val="000000"/>
        </w:rPr>
      </w:pPr>
    </w:p>
    <w:sectPr w:rsidR="00B40AB9" w:rsidRPr="00B40AB9">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6978B" w14:textId="77777777" w:rsidR="007B50E2" w:rsidRDefault="007B50E2" w:rsidP="007B50E2">
      <w:pPr>
        <w:spacing w:after="0" w:line="240" w:lineRule="auto"/>
      </w:pPr>
      <w:r>
        <w:separator/>
      </w:r>
    </w:p>
  </w:endnote>
  <w:endnote w:type="continuationSeparator" w:id="0">
    <w:p w14:paraId="00D926EC" w14:textId="77777777" w:rsidR="007B50E2" w:rsidRDefault="007B50E2" w:rsidP="007B50E2">
      <w:pPr>
        <w:spacing w:after="0" w:line="240" w:lineRule="auto"/>
      </w:pPr>
      <w:r>
        <w:continuationSeparator/>
      </w:r>
    </w:p>
  </w:endnote>
  <w:endnote w:type="continuationNotice" w:id="1">
    <w:p w14:paraId="75C013B7" w14:textId="77777777" w:rsidR="00FA16CB" w:rsidRDefault="00FA16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D3BE4" w14:textId="66EFCB26" w:rsidR="007B50E2" w:rsidRDefault="007B50E2">
    <w:pPr>
      <w:pStyle w:val="Footer"/>
    </w:pPr>
    <w:r>
      <w:t xml:space="preserve">Title of document - </w:t>
    </w:r>
    <w:r w:rsidR="00B15060" w:rsidRPr="00B15060">
      <w:t>Declaring and managing interests for VCS organisations.</w:t>
    </w:r>
    <w:r>
      <w:br/>
      <w:t xml:space="preserve">Date of document </w:t>
    </w:r>
    <w:r w:rsidR="00996870">
      <w:t>-</w:t>
    </w:r>
    <w:r>
      <w:t xml:space="preserve"> </w:t>
    </w:r>
    <w:r w:rsidR="00B15060">
      <w:t>December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9C091" w14:textId="77777777" w:rsidR="007B50E2" w:rsidRDefault="007B50E2" w:rsidP="007B50E2">
      <w:pPr>
        <w:spacing w:after="0" w:line="240" w:lineRule="auto"/>
      </w:pPr>
      <w:r>
        <w:separator/>
      </w:r>
    </w:p>
  </w:footnote>
  <w:footnote w:type="continuationSeparator" w:id="0">
    <w:p w14:paraId="24E31874" w14:textId="77777777" w:rsidR="007B50E2" w:rsidRDefault="007B50E2" w:rsidP="007B50E2">
      <w:pPr>
        <w:spacing w:after="0" w:line="240" w:lineRule="auto"/>
      </w:pPr>
      <w:r>
        <w:continuationSeparator/>
      </w:r>
    </w:p>
  </w:footnote>
  <w:footnote w:type="continuationNotice" w:id="1">
    <w:p w14:paraId="772F8A49" w14:textId="77777777" w:rsidR="00FA16CB" w:rsidRDefault="00FA16C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E0BAE"/>
    <w:multiLevelType w:val="hybridMultilevel"/>
    <w:tmpl w:val="503C64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71A783"/>
    <w:multiLevelType w:val="hybridMultilevel"/>
    <w:tmpl w:val="526C786E"/>
    <w:lvl w:ilvl="0" w:tplc="B576FEEC">
      <w:start w:val="1"/>
      <w:numFmt w:val="bullet"/>
      <w:lvlText w:val=""/>
      <w:lvlJc w:val="left"/>
      <w:pPr>
        <w:ind w:left="720" w:hanging="360"/>
      </w:pPr>
      <w:rPr>
        <w:rFonts w:ascii="Symbol" w:hAnsi="Symbol" w:hint="default"/>
      </w:rPr>
    </w:lvl>
    <w:lvl w:ilvl="1" w:tplc="681218A0">
      <w:start w:val="1"/>
      <w:numFmt w:val="bullet"/>
      <w:lvlText w:val="o"/>
      <w:lvlJc w:val="left"/>
      <w:pPr>
        <w:ind w:left="1440" w:hanging="360"/>
      </w:pPr>
      <w:rPr>
        <w:rFonts w:ascii="Courier New" w:hAnsi="Courier New" w:hint="default"/>
      </w:rPr>
    </w:lvl>
    <w:lvl w:ilvl="2" w:tplc="3906FB48">
      <w:start w:val="1"/>
      <w:numFmt w:val="bullet"/>
      <w:lvlText w:val=""/>
      <w:lvlJc w:val="left"/>
      <w:pPr>
        <w:ind w:left="2160" w:hanging="360"/>
      </w:pPr>
      <w:rPr>
        <w:rFonts w:ascii="Wingdings" w:hAnsi="Wingdings" w:hint="default"/>
      </w:rPr>
    </w:lvl>
    <w:lvl w:ilvl="3" w:tplc="B94C1FC8">
      <w:start w:val="1"/>
      <w:numFmt w:val="bullet"/>
      <w:lvlText w:val=""/>
      <w:lvlJc w:val="left"/>
      <w:pPr>
        <w:ind w:left="2880" w:hanging="360"/>
      </w:pPr>
      <w:rPr>
        <w:rFonts w:ascii="Symbol" w:hAnsi="Symbol" w:hint="default"/>
      </w:rPr>
    </w:lvl>
    <w:lvl w:ilvl="4" w:tplc="89089C28">
      <w:start w:val="1"/>
      <w:numFmt w:val="bullet"/>
      <w:lvlText w:val="o"/>
      <w:lvlJc w:val="left"/>
      <w:pPr>
        <w:ind w:left="3600" w:hanging="360"/>
      </w:pPr>
      <w:rPr>
        <w:rFonts w:ascii="Courier New" w:hAnsi="Courier New" w:hint="default"/>
      </w:rPr>
    </w:lvl>
    <w:lvl w:ilvl="5" w:tplc="2EE0BA72">
      <w:start w:val="1"/>
      <w:numFmt w:val="bullet"/>
      <w:lvlText w:val=""/>
      <w:lvlJc w:val="left"/>
      <w:pPr>
        <w:ind w:left="4320" w:hanging="360"/>
      </w:pPr>
      <w:rPr>
        <w:rFonts w:ascii="Wingdings" w:hAnsi="Wingdings" w:hint="default"/>
      </w:rPr>
    </w:lvl>
    <w:lvl w:ilvl="6" w:tplc="18D6085C">
      <w:start w:val="1"/>
      <w:numFmt w:val="bullet"/>
      <w:lvlText w:val=""/>
      <w:lvlJc w:val="left"/>
      <w:pPr>
        <w:ind w:left="5040" w:hanging="360"/>
      </w:pPr>
      <w:rPr>
        <w:rFonts w:ascii="Symbol" w:hAnsi="Symbol" w:hint="default"/>
      </w:rPr>
    </w:lvl>
    <w:lvl w:ilvl="7" w:tplc="EC6A4162">
      <w:start w:val="1"/>
      <w:numFmt w:val="bullet"/>
      <w:lvlText w:val="o"/>
      <w:lvlJc w:val="left"/>
      <w:pPr>
        <w:ind w:left="5760" w:hanging="360"/>
      </w:pPr>
      <w:rPr>
        <w:rFonts w:ascii="Courier New" w:hAnsi="Courier New" w:hint="default"/>
      </w:rPr>
    </w:lvl>
    <w:lvl w:ilvl="8" w:tplc="AE42CADC">
      <w:start w:val="1"/>
      <w:numFmt w:val="bullet"/>
      <w:lvlText w:val=""/>
      <w:lvlJc w:val="left"/>
      <w:pPr>
        <w:ind w:left="6480" w:hanging="360"/>
      </w:pPr>
      <w:rPr>
        <w:rFonts w:ascii="Wingdings" w:hAnsi="Wingdings" w:hint="default"/>
      </w:rPr>
    </w:lvl>
  </w:abstractNum>
  <w:abstractNum w:abstractNumId="2" w15:restartNumberingAfterBreak="0">
    <w:nsid w:val="2420271E"/>
    <w:multiLevelType w:val="hybridMultilevel"/>
    <w:tmpl w:val="F81014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295D9F"/>
    <w:multiLevelType w:val="hybridMultilevel"/>
    <w:tmpl w:val="ADA87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FE4836"/>
    <w:multiLevelType w:val="hybridMultilevel"/>
    <w:tmpl w:val="EF1A79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CB4312E"/>
    <w:multiLevelType w:val="hybridMultilevel"/>
    <w:tmpl w:val="E42AB0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13F0BEB"/>
    <w:multiLevelType w:val="hybridMultilevel"/>
    <w:tmpl w:val="C9E033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4219675"/>
    <w:multiLevelType w:val="hybridMultilevel"/>
    <w:tmpl w:val="C674E624"/>
    <w:lvl w:ilvl="0" w:tplc="A342960C">
      <w:start w:val="1"/>
      <w:numFmt w:val="bullet"/>
      <w:lvlText w:val=""/>
      <w:lvlJc w:val="left"/>
      <w:pPr>
        <w:ind w:left="720" w:hanging="360"/>
      </w:pPr>
      <w:rPr>
        <w:rFonts w:ascii="Symbol" w:hAnsi="Symbol" w:hint="default"/>
      </w:rPr>
    </w:lvl>
    <w:lvl w:ilvl="1" w:tplc="EC88BAB0">
      <w:start w:val="1"/>
      <w:numFmt w:val="bullet"/>
      <w:lvlText w:val=""/>
      <w:lvlJc w:val="left"/>
      <w:pPr>
        <w:ind w:left="1440" w:hanging="360"/>
      </w:pPr>
      <w:rPr>
        <w:rFonts w:ascii="Symbol" w:hAnsi="Symbol" w:hint="default"/>
      </w:rPr>
    </w:lvl>
    <w:lvl w:ilvl="2" w:tplc="99140B96">
      <w:start w:val="1"/>
      <w:numFmt w:val="bullet"/>
      <w:lvlText w:val=""/>
      <w:lvlJc w:val="left"/>
      <w:pPr>
        <w:ind w:left="2160" w:hanging="360"/>
      </w:pPr>
      <w:rPr>
        <w:rFonts w:ascii="Wingdings" w:hAnsi="Wingdings" w:hint="default"/>
      </w:rPr>
    </w:lvl>
    <w:lvl w:ilvl="3" w:tplc="C06CAB9C">
      <w:start w:val="1"/>
      <w:numFmt w:val="bullet"/>
      <w:lvlText w:val=""/>
      <w:lvlJc w:val="left"/>
      <w:pPr>
        <w:ind w:left="2880" w:hanging="360"/>
      </w:pPr>
      <w:rPr>
        <w:rFonts w:ascii="Symbol" w:hAnsi="Symbol" w:hint="default"/>
      </w:rPr>
    </w:lvl>
    <w:lvl w:ilvl="4" w:tplc="06322EC4">
      <w:start w:val="1"/>
      <w:numFmt w:val="bullet"/>
      <w:lvlText w:val="o"/>
      <w:lvlJc w:val="left"/>
      <w:pPr>
        <w:ind w:left="3600" w:hanging="360"/>
      </w:pPr>
      <w:rPr>
        <w:rFonts w:ascii="Courier New" w:hAnsi="Courier New" w:hint="default"/>
      </w:rPr>
    </w:lvl>
    <w:lvl w:ilvl="5" w:tplc="715C7AA8">
      <w:start w:val="1"/>
      <w:numFmt w:val="bullet"/>
      <w:lvlText w:val=""/>
      <w:lvlJc w:val="left"/>
      <w:pPr>
        <w:ind w:left="4320" w:hanging="360"/>
      </w:pPr>
      <w:rPr>
        <w:rFonts w:ascii="Wingdings" w:hAnsi="Wingdings" w:hint="default"/>
      </w:rPr>
    </w:lvl>
    <w:lvl w:ilvl="6" w:tplc="E72629BA">
      <w:start w:val="1"/>
      <w:numFmt w:val="bullet"/>
      <w:lvlText w:val=""/>
      <w:lvlJc w:val="left"/>
      <w:pPr>
        <w:ind w:left="5040" w:hanging="360"/>
      </w:pPr>
      <w:rPr>
        <w:rFonts w:ascii="Symbol" w:hAnsi="Symbol" w:hint="default"/>
      </w:rPr>
    </w:lvl>
    <w:lvl w:ilvl="7" w:tplc="1E2CE078">
      <w:start w:val="1"/>
      <w:numFmt w:val="bullet"/>
      <w:lvlText w:val="o"/>
      <w:lvlJc w:val="left"/>
      <w:pPr>
        <w:ind w:left="5760" w:hanging="360"/>
      </w:pPr>
      <w:rPr>
        <w:rFonts w:ascii="Courier New" w:hAnsi="Courier New" w:hint="default"/>
      </w:rPr>
    </w:lvl>
    <w:lvl w:ilvl="8" w:tplc="D9EE275E">
      <w:start w:val="1"/>
      <w:numFmt w:val="bullet"/>
      <w:lvlText w:val=""/>
      <w:lvlJc w:val="left"/>
      <w:pPr>
        <w:ind w:left="6480" w:hanging="360"/>
      </w:pPr>
      <w:rPr>
        <w:rFonts w:ascii="Wingdings" w:hAnsi="Wingdings" w:hint="default"/>
      </w:rPr>
    </w:lvl>
  </w:abstractNum>
  <w:num w:numId="1" w16cid:durableId="868764704">
    <w:abstractNumId w:val="1"/>
  </w:num>
  <w:num w:numId="2" w16cid:durableId="1919318631">
    <w:abstractNumId w:val="7"/>
  </w:num>
  <w:num w:numId="3" w16cid:durableId="1216428570">
    <w:abstractNumId w:val="2"/>
  </w:num>
  <w:num w:numId="4" w16cid:durableId="1162352549">
    <w:abstractNumId w:val="0"/>
  </w:num>
  <w:num w:numId="5" w16cid:durableId="1411076048">
    <w:abstractNumId w:val="4"/>
  </w:num>
  <w:num w:numId="6" w16cid:durableId="1371489847">
    <w:abstractNumId w:val="5"/>
  </w:num>
  <w:num w:numId="7" w16cid:durableId="663823217">
    <w:abstractNumId w:val="6"/>
  </w:num>
  <w:num w:numId="8" w16cid:durableId="29002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A2206C"/>
    <w:rsid w:val="00052AD7"/>
    <w:rsid w:val="00056A05"/>
    <w:rsid w:val="000A13F7"/>
    <w:rsid w:val="000A6F73"/>
    <w:rsid w:val="000B4D7E"/>
    <w:rsid w:val="000D0854"/>
    <w:rsid w:val="000F3C16"/>
    <w:rsid w:val="001032B2"/>
    <w:rsid w:val="00175B7B"/>
    <w:rsid w:val="00180E22"/>
    <w:rsid w:val="00182B95"/>
    <w:rsid w:val="00190BC7"/>
    <w:rsid w:val="001C5541"/>
    <w:rsid w:val="001C63A7"/>
    <w:rsid w:val="001F3519"/>
    <w:rsid w:val="002057F1"/>
    <w:rsid w:val="00222C5F"/>
    <w:rsid w:val="00223BEB"/>
    <w:rsid w:val="002309EE"/>
    <w:rsid w:val="002904AA"/>
    <w:rsid w:val="002938A6"/>
    <w:rsid w:val="002B2897"/>
    <w:rsid w:val="002D590D"/>
    <w:rsid w:val="002E4DF2"/>
    <w:rsid w:val="002F36CC"/>
    <w:rsid w:val="002F4BE5"/>
    <w:rsid w:val="002F786C"/>
    <w:rsid w:val="00300D5B"/>
    <w:rsid w:val="0033365D"/>
    <w:rsid w:val="00366EF0"/>
    <w:rsid w:val="003A2A69"/>
    <w:rsid w:val="003F04D7"/>
    <w:rsid w:val="00434143"/>
    <w:rsid w:val="004373C4"/>
    <w:rsid w:val="00441489"/>
    <w:rsid w:val="00454352"/>
    <w:rsid w:val="00466547"/>
    <w:rsid w:val="00471A99"/>
    <w:rsid w:val="004804F4"/>
    <w:rsid w:val="005116E7"/>
    <w:rsid w:val="0052680A"/>
    <w:rsid w:val="005862A7"/>
    <w:rsid w:val="005C1C81"/>
    <w:rsid w:val="005D58FF"/>
    <w:rsid w:val="005E4193"/>
    <w:rsid w:val="005F0EAC"/>
    <w:rsid w:val="005F3FEB"/>
    <w:rsid w:val="005F7ECF"/>
    <w:rsid w:val="00611FBF"/>
    <w:rsid w:val="00617F59"/>
    <w:rsid w:val="00647959"/>
    <w:rsid w:val="006734FA"/>
    <w:rsid w:val="006C5DFB"/>
    <w:rsid w:val="006D0C8A"/>
    <w:rsid w:val="006D5A78"/>
    <w:rsid w:val="006D70C5"/>
    <w:rsid w:val="007535A3"/>
    <w:rsid w:val="007B50E2"/>
    <w:rsid w:val="007C5F2F"/>
    <w:rsid w:val="007E5EB4"/>
    <w:rsid w:val="007F33C4"/>
    <w:rsid w:val="00801E59"/>
    <w:rsid w:val="008247FD"/>
    <w:rsid w:val="00861C91"/>
    <w:rsid w:val="00881624"/>
    <w:rsid w:val="00890EE9"/>
    <w:rsid w:val="008A0381"/>
    <w:rsid w:val="008D4E6C"/>
    <w:rsid w:val="008E15F5"/>
    <w:rsid w:val="008F62B5"/>
    <w:rsid w:val="00972E91"/>
    <w:rsid w:val="009912D3"/>
    <w:rsid w:val="00996870"/>
    <w:rsid w:val="009A2BC6"/>
    <w:rsid w:val="009B2F32"/>
    <w:rsid w:val="009D2963"/>
    <w:rsid w:val="009E04D1"/>
    <w:rsid w:val="009E5D00"/>
    <w:rsid w:val="009E7B05"/>
    <w:rsid w:val="00A000D0"/>
    <w:rsid w:val="00A37504"/>
    <w:rsid w:val="00A428E6"/>
    <w:rsid w:val="00A55809"/>
    <w:rsid w:val="00A60B3F"/>
    <w:rsid w:val="00A62172"/>
    <w:rsid w:val="00A70988"/>
    <w:rsid w:val="00A814A2"/>
    <w:rsid w:val="00AB4BFB"/>
    <w:rsid w:val="00AE063C"/>
    <w:rsid w:val="00AE1603"/>
    <w:rsid w:val="00AE1C8C"/>
    <w:rsid w:val="00AE2EDA"/>
    <w:rsid w:val="00AF0DF7"/>
    <w:rsid w:val="00B02AD6"/>
    <w:rsid w:val="00B037C1"/>
    <w:rsid w:val="00B15060"/>
    <w:rsid w:val="00B22CCC"/>
    <w:rsid w:val="00B40AB9"/>
    <w:rsid w:val="00B44B06"/>
    <w:rsid w:val="00B85DE6"/>
    <w:rsid w:val="00BA2E9B"/>
    <w:rsid w:val="00BA3D1D"/>
    <w:rsid w:val="00BF2023"/>
    <w:rsid w:val="00BF485F"/>
    <w:rsid w:val="00C362AE"/>
    <w:rsid w:val="00C41A7E"/>
    <w:rsid w:val="00C758CA"/>
    <w:rsid w:val="00C83FBE"/>
    <w:rsid w:val="00C90078"/>
    <w:rsid w:val="00D32955"/>
    <w:rsid w:val="00D64895"/>
    <w:rsid w:val="00D84D88"/>
    <w:rsid w:val="00D9012E"/>
    <w:rsid w:val="00DA0ED8"/>
    <w:rsid w:val="00DF1D5D"/>
    <w:rsid w:val="00E13163"/>
    <w:rsid w:val="00E44EB3"/>
    <w:rsid w:val="00EB1FE0"/>
    <w:rsid w:val="00EF2FFE"/>
    <w:rsid w:val="00F20D5C"/>
    <w:rsid w:val="00F22085"/>
    <w:rsid w:val="00F344F5"/>
    <w:rsid w:val="00F42F65"/>
    <w:rsid w:val="00F528D5"/>
    <w:rsid w:val="00FA16CB"/>
    <w:rsid w:val="00FA4A91"/>
    <w:rsid w:val="00FA6D7D"/>
    <w:rsid w:val="00FB71F9"/>
    <w:rsid w:val="00FC7F91"/>
    <w:rsid w:val="00FE2ECB"/>
    <w:rsid w:val="00FE64D3"/>
    <w:rsid w:val="02AC68B1"/>
    <w:rsid w:val="02E39269"/>
    <w:rsid w:val="053F1FDD"/>
    <w:rsid w:val="061136C9"/>
    <w:rsid w:val="091CD925"/>
    <w:rsid w:val="0A54611A"/>
    <w:rsid w:val="0AFB4295"/>
    <w:rsid w:val="0B732378"/>
    <w:rsid w:val="0F239E34"/>
    <w:rsid w:val="12D0B31F"/>
    <w:rsid w:val="16C35A2B"/>
    <w:rsid w:val="185F2A8C"/>
    <w:rsid w:val="19997805"/>
    <w:rsid w:val="1A998CEB"/>
    <w:rsid w:val="1B91993B"/>
    <w:rsid w:val="1BEA4C3F"/>
    <w:rsid w:val="1F879FFC"/>
    <w:rsid w:val="21CCB081"/>
    <w:rsid w:val="24ACEF5D"/>
    <w:rsid w:val="250E324F"/>
    <w:rsid w:val="26EC1A8D"/>
    <w:rsid w:val="27A2206C"/>
    <w:rsid w:val="28250443"/>
    <w:rsid w:val="2C070A2F"/>
    <w:rsid w:val="32342A09"/>
    <w:rsid w:val="32F2D01E"/>
    <w:rsid w:val="34E083EE"/>
    <w:rsid w:val="34E7FB10"/>
    <w:rsid w:val="35429687"/>
    <w:rsid w:val="35CCE90C"/>
    <w:rsid w:val="3B75208B"/>
    <w:rsid w:val="3C8CD36D"/>
    <w:rsid w:val="41069988"/>
    <w:rsid w:val="431485B0"/>
    <w:rsid w:val="436C9FDD"/>
    <w:rsid w:val="4401FD85"/>
    <w:rsid w:val="444F29FB"/>
    <w:rsid w:val="45EAFA5C"/>
    <w:rsid w:val="47E304C0"/>
    <w:rsid w:val="49229B1E"/>
    <w:rsid w:val="4AAE8E71"/>
    <w:rsid w:val="4AAF7CED"/>
    <w:rsid w:val="4D069D72"/>
    <w:rsid w:val="4D7AE62A"/>
    <w:rsid w:val="4D91DBFD"/>
    <w:rsid w:val="5200F18B"/>
    <w:rsid w:val="55A9E76B"/>
    <w:rsid w:val="584C32D3"/>
    <w:rsid w:val="5993B60B"/>
    <w:rsid w:val="607195B2"/>
    <w:rsid w:val="636CE471"/>
    <w:rsid w:val="692DCACD"/>
    <w:rsid w:val="69CC20A8"/>
    <w:rsid w:val="69DA8DD7"/>
    <w:rsid w:val="6C396D29"/>
    <w:rsid w:val="6CF3E71B"/>
    <w:rsid w:val="6D09E74F"/>
    <w:rsid w:val="6D14016A"/>
    <w:rsid w:val="6F710DEB"/>
    <w:rsid w:val="71A9F9CE"/>
    <w:rsid w:val="727CBF80"/>
    <w:rsid w:val="75C72712"/>
    <w:rsid w:val="7815BC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A22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40AB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0AB9"/>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B40AB9"/>
    <w:pPr>
      <w:ind w:left="720"/>
      <w:contextualSpacing/>
    </w:pPr>
  </w:style>
  <w:style w:type="paragraph" w:styleId="Header">
    <w:name w:val="header"/>
    <w:basedOn w:val="Normal"/>
    <w:link w:val="HeaderChar"/>
    <w:uiPriority w:val="99"/>
    <w:unhideWhenUsed/>
    <w:rsid w:val="007B50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50E2"/>
  </w:style>
  <w:style w:type="paragraph" w:styleId="Footer">
    <w:name w:val="footer"/>
    <w:basedOn w:val="Normal"/>
    <w:link w:val="FooterChar"/>
    <w:uiPriority w:val="99"/>
    <w:unhideWhenUsed/>
    <w:rsid w:val="007B50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50E2"/>
  </w:style>
  <w:style w:type="paragraph" w:styleId="Revision">
    <w:name w:val="Revision"/>
    <w:hidden/>
    <w:uiPriority w:val="99"/>
    <w:semiHidden/>
    <w:rsid w:val="00223BEB"/>
    <w:pPr>
      <w:spacing w:after="0" w:line="240" w:lineRule="auto"/>
    </w:pPr>
  </w:style>
  <w:style w:type="character" w:styleId="Hyperlink">
    <w:name w:val="Hyperlink"/>
    <w:basedOn w:val="DefaultParagraphFont"/>
    <w:uiPriority w:val="99"/>
    <w:unhideWhenUsed/>
    <w:rsid w:val="00A55809"/>
    <w:rPr>
      <w:color w:val="0563C1" w:themeColor="hyperlink"/>
      <w:u w:val="single"/>
    </w:rPr>
  </w:style>
  <w:style w:type="character" w:styleId="UnresolvedMention">
    <w:name w:val="Unresolved Mention"/>
    <w:basedOn w:val="DefaultParagraphFont"/>
    <w:uiPriority w:val="99"/>
    <w:semiHidden/>
    <w:unhideWhenUsed/>
    <w:rsid w:val="00A55809"/>
    <w:rPr>
      <w:color w:val="605E5C"/>
      <w:shd w:val="clear" w:color="auto" w:fill="E1DFDD"/>
    </w:rPr>
  </w:style>
  <w:style w:type="character" w:styleId="CommentReference">
    <w:name w:val="annotation reference"/>
    <w:basedOn w:val="DefaultParagraphFont"/>
    <w:uiPriority w:val="99"/>
    <w:semiHidden/>
    <w:unhideWhenUsed/>
    <w:rsid w:val="006D5A78"/>
    <w:rPr>
      <w:sz w:val="16"/>
      <w:szCs w:val="16"/>
    </w:rPr>
  </w:style>
  <w:style w:type="paragraph" w:styleId="CommentText">
    <w:name w:val="annotation text"/>
    <w:basedOn w:val="Normal"/>
    <w:link w:val="CommentTextChar"/>
    <w:uiPriority w:val="99"/>
    <w:unhideWhenUsed/>
    <w:rsid w:val="006D5A78"/>
    <w:pPr>
      <w:spacing w:line="240" w:lineRule="auto"/>
    </w:pPr>
    <w:rPr>
      <w:sz w:val="20"/>
      <w:szCs w:val="20"/>
    </w:rPr>
  </w:style>
  <w:style w:type="character" w:customStyle="1" w:styleId="CommentTextChar">
    <w:name w:val="Comment Text Char"/>
    <w:basedOn w:val="DefaultParagraphFont"/>
    <w:link w:val="CommentText"/>
    <w:uiPriority w:val="99"/>
    <w:rsid w:val="006D5A78"/>
    <w:rPr>
      <w:sz w:val="20"/>
      <w:szCs w:val="20"/>
    </w:rPr>
  </w:style>
  <w:style w:type="paragraph" w:styleId="CommentSubject">
    <w:name w:val="annotation subject"/>
    <w:basedOn w:val="CommentText"/>
    <w:next w:val="CommentText"/>
    <w:link w:val="CommentSubjectChar"/>
    <w:uiPriority w:val="99"/>
    <w:semiHidden/>
    <w:unhideWhenUsed/>
    <w:rsid w:val="006D5A78"/>
    <w:rPr>
      <w:b/>
      <w:bCs/>
    </w:rPr>
  </w:style>
  <w:style w:type="character" w:customStyle="1" w:styleId="CommentSubjectChar">
    <w:name w:val="Comment Subject Char"/>
    <w:basedOn w:val="CommentTextChar"/>
    <w:link w:val="CommentSubject"/>
    <w:uiPriority w:val="99"/>
    <w:semiHidden/>
    <w:rsid w:val="006D5A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Media/Default/Get-involved/Join-a-committee/Recruitment-pack/faqs-declaration-of-interests.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ice.org.uk/about/who-we-are/policies-and-procedur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P@nice.org.uk" TargetMode="External"/><Relationship Id="rId4" Type="http://schemas.openxmlformats.org/officeDocument/2006/relationships/webSettings" Target="webSettings.xml"/><Relationship Id="rId9" Type="http://schemas.openxmlformats.org/officeDocument/2006/relationships/hyperlink" Target="mailto:TATeam1@nic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848</Words>
  <Characters>4837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2024-01-12T10:16:00Z</dcterms:created>
  <dcterms:modified xsi:type="dcterms:W3CDTF">2024-01-12T10:16:00Z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2024-01-12T10:16:51Z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1e5c02d1-10b5-4d89-b95d-d74142528d67</vt:lpwstr>
  </property>
  <property fmtid="{D5CDD505-2E9C-101B-9397-08002B2CF9AE}" pid="8" name="MSIP_Label_c69d85d5-6d9e-4305-a294-1f636ec0f2d6_ContentBits">
    <vt:lpwstr>0</vt:lpwstr>
  </property>
</Properties>
</file>