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16F76" w14:textId="609C8C4F" w:rsidR="00443081" w:rsidRDefault="00D410C9" w:rsidP="00D410C9">
      <w:pPr>
        <w:pStyle w:val="Title"/>
        <w:jc w:val="right"/>
        <w:rPr>
          <w:rFonts w:ascii="Trebuchet MS" w:hAnsi="Trebuchet MS" w:cs="Tahoma"/>
          <w:b w:val="0"/>
          <w:i/>
          <w:noProof/>
        </w:rPr>
      </w:pPr>
      <w:r w:rsidRPr="002544FB">
        <w:rPr>
          <w:rFonts w:ascii="Trebuchet MS" w:hAnsi="Trebuchet MS" w:cs="Tahoma"/>
          <w:b w:val="0"/>
          <w:i/>
          <w:noProof/>
        </w:rPr>
        <w:drawing>
          <wp:inline distT="0" distB="0" distL="0" distR="0" wp14:anchorId="3B95B52E" wp14:editId="79547BF3">
            <wp:extent cx="2715260" cy="269240"/>
            <wp:effectExtent l="0" t="0" r="8890" b="0"/>
            <wp:docPr id="17" name="Picture 3" descr="National Institute for Health and Care Excell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3" descr="National Institute for Health and Care Excellence logo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5260" cy="269240"/>
                    </a:xfrm>
                    <a:prstGeom prst="rect">
                      <a:avLst/>
                    </a:prstGeom>
                    <a:noFill/>
                  </pic:spPr>
                </pic:pic>
              </a:graphicData>
            </a:graphic>
          </wp:inline>
        </w:drawing>
      </w:r>
    </w:p>
    <w:p w14:paraId="70BF8BDC" w14:textId="7F657CF7" w:rsidR="00D410C9" w:rsidRDefault="00D410C9" w:rsidP="00D410C9">
      <w:pPr>
        <w:rPr>
          <w:rFonts w:ascii="Trebuchet MS" w:hAnsi="Trebuchet MS" w:cs="Tahoma"/>
          <w:bCs/>
          <w:i/>
          <w:noProof/>
          <w:kern w:val="28"/>
          <w:sz w:val="32"/>
          <w:szCs w:val="32"/>
        </w:rPr>
      </w:pPr>
    </w:p>
    <w:p w14:paraId="32F7450C" w14:textId="77777777" w:rsidR="00D410C9" w:rsidRPr="00246728" w:rsidRDefault="00D410C9" w:rsidP="00D410C9">
      <w:pPr>
        <w:widowControl w:val="0"/>
        <w:ind w:right="-360"/>
        <w:jc w:val="right"/>
        <w:rPr>
          <w:rFonts w:ascii="Arial" w:hAnsi="Arial" w:cs="Arial"/>
          <w:b/>
          <w:i/>
          <w:sz w:val="32"/>
          <w:szCs w:val="32"/>
        </w:rPr>
      </w:pPr>
      <w:r w:rsidRPr="002544FB">
        <w:rPr>
          <w:rFonts w:ascii="Arial" w:hAnsi="Arial" w:cs="Arial"/>
          <w:b/>
          <w:i/>
          <w:sz w:val="32"/>
          <w:szCs w:val="32"/>
        </w:rPr>
        <w:t>Public Involvement Programme</w:t>
      </w:r>
    </w:p>
    <w:p w14:paraId="5320B34D" w14:textId="77777777" w:rsidR="00D410C9" w:rsidRPr="002544FB" w:rsidRDefault="00D410C9" w:rsidP="00D410C9">
      <w:pPr>
        <w:jc w:val="both"/>
        <w:rPr>
          <w:rFonts w:ascii="Trebuchet MS" w:hAnsi="Trebuchet MS" w:cs="Tahoma"/>
          <w:sz w:val="21"/>
          <w:szCs w:val="21"/>
        </w:rPr>
      </w:pPr>
    </w:p>
    <w:p w14:paraId="288B77ED" w14:textId="51F868BA" w:rsidR="00D410C9" w:rsidRPr="00D410C9" w:rsidRDefault="00D608C2" w:rsidP="00D410C9">
      <w:pPr>
        <w:pStyle w:val="Title"/>
      </w:pPr>
      <w:r>
        <w:t>A g</w:t>
      </w:r>
      <w:r w:rsidR="00D410C9" w:rsidRPr="00D410C9">
        <w:t xml:space="preserve">uide for </w:t>
      </w:r>
      <w:r w:rsidR="0022711C">
        <w:t>preparing to be a p</w:t>
      </w:r>
      <w:r w:rsidR="00D410C9" w:rsidRPr="00D410C9">
        <w:t xml:space="preserve">atient </w:t>
      </w:r>
      <w:r w:rsidR="0022711C">
        <w:t>e</w:t>
      </w:r>
      <w:r w:rsidR="00D410C9" w:rsidRPr="00D410C9">
        <w:t>xpert</w:t>
      </w:r>
    </w:p>
    <w:p w14:paraId="73780E48" w14:textId="2D81D52A" w:rsidR="00D410C9" w:rsidRDefault="00D410C9" w:rsidP="00D410C9">
      <w:pPr>
        <w:jc w:val="center"/>
      </w:pPr>
    </w:p>
    <w:p w14:paraId="4627BC1C" w14:textId="77777777" w:rsidR="00D410C9" w:rsidRPr="00D410C9" w:rsidRDefault="00D410C9" w:rsidP="00D410C9">
      <w:pPr>
        <w:pStyle w:val="Heading2"/>
        <w:rPr>
          <w:i w:val="0"/>
          <w:iCs w:val="0"/>
          <w:sz w:val="24"/>
          <w:szCs w:val="24"/>
        </w:rPr>
      </w:pPr>
      <w:r w:rsidRPr="00D410C9">
        <w:rPr>
          <w:i w:val="0"/>
          <w:iCs w:val="0"/>
          <w:sz w:val="24"/>
          <w:szCs w:val="24"/>
        </w:rPr>
        <w:t>Who is this for?</w:t>
      </w:r>
    </w:p>
    <w:p w14:paraId="7D686652" w14:textId="77777777" w:rsidR="00D410C9" w:rsidRPr="002544FB" w:rsidRDefault="00D410C9" w:rsidP="00D410C9">
      <w:pPr>
        <w:jc w:val="both"/>
        <w:rPr>
          <w:rFonts w:ascii="Arial" w:hAnsi="Arial" w:cs="Arial"/>
          <w:sz w:val="22"/>
          <w:szCs w:val="22"/>
        </w:rPr>
      </w:pPr>
    </w:p>
    <w:p w14:paraId="5581DF6B" w14:textId="6EC2D0FE" w:rsidR="00D410C9" w:rsidRPr="00D410C9" w:rsidRDefault="00D410C9" w:rsidP="00D410C9">
      <w:pPr>
        <w:pStyle w:val="Paragraphnonumbers"/>
        <w:rPr>
          <w:sz w:val="22"/>
          <w:szCs w:val="22"/>
        </w:rPr>
      </w:pPr>
      <w:r w:rsidRPr="00D410C9">
        <w:rPr>
          <w:sz w:val="22"/>
          <w:szCs w:val="22"/>
        </w:rPr>
        <w:t>This is aimed at people who are attending the Technology Appraisal Committee or a Highly Specialised Technology meeting as a Patient Expert. In this document, we will refer to you as ‘you’ and sometimes as ‘Patient Expert’</w:t>
      </w:r>
      <w:r w:rsidR="00C86446">
        <w:rPr>
          <w:sz w:val="22"/>
          <w:szCs w:val="22"/>
        </w:rPr>
        <w:t xml:space="preserve"> and sometimes </w:t>
      </w:r>
      <w:r w:rsidR="00131E0D">
        <w:rPr>
          <w:sz w:val="22"/>
          <w:szCs w:val="22"/>
        </w:rPr>
        <w:t xml:space="preserve">we will refer to </w:t>
      </w:r>
      <w:r w:rsidR="00C86446">
        <w:rPr>
          <w:sz w:val="22"/>
          <w:szCs w:val="22"/>
        </w:rPr>
        <w:t xml:space="preserve">the </w:t>
      </w:r>
      <w:r w:rsidR="00131E0D">
        <w:rPr>
          <w:sz w:val="22"/>
          <w:szCs w:val="22"/>
        </w:rPr>
        <w:t>‘</w:t>
      </w:r>
      <w:r w:rsidR="00C86446">
        <w:rPr>
          <w:sz w:val="22"/>
          <w:szCs w:val="22"/>
        </w:rPr>
        <w:t>appraisal</w:t>
      </w:r>
      <w:r w:rsidR="00131E0D">
        <w:rPr>
          <w:sz w:val="22"/>
          <w:szCs w:val="22"/>
        </w:rPr>
        <w:t>’</w:t>
      </w:r>
      <w:r w:rsidR="00C86446">
        <w:rPr>
          <w:sz w:val="22"/>
          <w:szCs w:val="22"/>
        </w:rPr>
        <w:t xml:space="preserve"> as </w:t>
      </w:r>
      <w:r w:rsidR="00131E0D">
        <w:rPr>
          <w:sz w:val="22"/>
          <w:szCs w:val="22"/>
        </w:rPr>
        <w:t>‘</w:t>
      </w:r>
      <w:r w:rsidR="00C86446">
        <w:rPr>
          <w:sz w:val="22"/>
          <w:szCs w:val="22"/>
        </w:rPr>
        <w:t>evaluation</w:t>
      </w:r>
      <w:r w:rsidR="00131E0D">
        <w:rPr>
          <w:sz w:val="22"/>
          <w:szCs w:val="22"/>
        </w:rPr>
        <w:t>’</w:t>
      </w:r>
      <w:r w:rsidR="00C86446">
        <w:rPr>
          <w:sz w:val="22"/>
          <w:szCs w:val="22"/>
        </w:rPr>
        <w:t>.</w:t>
      </w:r>
    </w:p>
    <w:p w14:paraId="28147785" w14:textId="53484F8E" w:rsidR="00D410C9" w:rsidRPr="00D410C9" w:rsidRDefault="00D410C9" w:rsidP="00D410C9">
      <w:pPr>
        <w:pStyle w:val="Paragraphnonumbers"/>
        <w:rPr>
          <w:sz w:val="22"/>
          <w:szCs w:val="22"/>
        </w:rPr>
      </w:pPr>
      <w:r w:rsidRPr="00D410C9">
        <w:rPr>
          <w:sz w:val="22"/>
          <w:szCs w:val="22"/>
        </w:rPr>
        <w:t>It contains general information on what to expect as a Patient Expert, how you can prepare for the meeting, what you might expect in the meeting and what will happen afterwards.</w:t>
      </w:r>
    </w:p>
    <w:p w14:paraId="2B342548" w14:textId="1820E7F2" w:rsidR="00D410C9" w:rsidRPr="00D410C9" w:rsidRDefault="00D410C9" w:rsidP="00D410C9">
      <w:pPr>
        <w:pStyle w:val="Paragraphnonumbers"/>
        <w:rPr>
          <w:sz w:val="22"/>
          <w:szCs w:val="22"/>
        </w:rPr>
      </w:pPr>
      <w:r w:rsidRPr="00D410C9">
        <w:rPr>
          <w:sz w:val="22"/>
          <w:szCs w:val="22"/>
        </w:rPr>
        <w:t>Before the meeting, the project manager for the Committee will send you additional information including the committee papers, specifically about the appraisal in which you are to take part.</w:t>
      </w:r>
    </w:p>
    <w:p w14:paraId="78A82A0D" w14:textId="416EF98B" w:rsidR="00D410C9" w:rsidRPr="00D410C9" w:rsidRDefault="00D410C9" w:rsidP="00D410C9">
      <w:pPr>
        <w:pStyle w:val="Paragraphnonumbers"/>
        <w:rPr>
          <w:sz w:val="22"/>
          <w:szCs w:val="22"/>
        </w:rPr>
      </w:pPr>
      <w:r w:rsidRPr="00D410C9">
        <w:rPr>
          <w:sz w:val="22"/>
          <w:szCs w:val="22"/>
        </w:rPr>
        <w:t xml:space="preserve">If you have any questions or concerns or need help including practicalities, such as needing to be accompanied by your </w:t>
      </w:r>
      <w:proofErr w:type="spellStart"/>
      <w:r w:rsidRPr="00D410C9">
        <w:rPr>
          <w:sz w:val="22"/>
          <w:szCs w:val="22"/>
        </w:rPr>
        <w:t>carer</w:t>
      </w:r>
      <w:proofErr w:type="spellEnd"/>
      <w:r w:rsidRPr="00D410C9">
        <w:rPr>
          <w:sz w:val="22"/>
          <w:szCs w:val="22"/>
        </w:rPr>
        <w:t xml:space="preserve">, please contact the Public Involvement Programme at </w:t>
      </w:r>
      <w:hyperlink r:id="rId8" w:history="1">
        <w:r w:rsidRPr="00D410C9">
          <w:rPr>
            <w:rStyle w:val="Hyperlink"/>
            <w:rFonts w:cs="Arial"/>
            <w:sz w:val="22"/>
            <w:szCs w:val="22"/>
          </w:rPr>
          <w:t>pip@nice.org.uk</w:t>
        </w:r>
      </w:hyperlink>
      <w:r w:rsidRPr="00D410C9">
        <w:rPr>
          <w:sz w:val="22"/>
          <w:szCs w:val="22"/>
        </w:rPr>
        <w:t xml:space="preserve"> or by calling 0161 870 3020. </w:t>
      </w:r>
    </w:p>
    <w:p w14:paraId="6662293C" w14:textId="77777777" w:rsidR="00D410C9" w:rsidRPr="00D410C9" w:rsidRDefault="00D410C9" w:rsidP="00D410C9">
      <w:pPr>
        <w:pStyle w:val="Paragraphnonumbers"/>
        <w:rPr>
          <w:sz w:val="22"/>
          <w:szCs w:val="22"/>
        </w:rPr>
      </w:pPr>
      <w:r w:rsidRPr="00D410C9">
        <w:rPr>
          <w:sz w:val="22"/>
          <w:szCs w:val="22"/>
        </w:rPr>
        <w:t xml:space="preserve">Although there are 3 processes for technology appraisals at NICE, Single Technology Appraisal (STA), Highly Specialised Technologies (HST) and Multiple Technology Appraisal (MTA) the patient expert involvement is the same in all. </w:t>
      </w:r>
    </w:p>
    <w:p w14:paraId="68DB7516" w14:textId="1BA9B69A" w:rsidR="00D410C9" w:rsidRDefault="00D410C9" w:rsidP="00D410C9"/>
    <w:p w14:paraId="58CEE20C" w14:textId="13C2D7BB" w:rsidR="00DC41E0" w:rsidRDefault="00DC41E0" w:rsidP="00D410C9"/>
    <w:p w14:paraId="34DACD98" w14:textId="490DFD96" w:rsidR="00DC41E0" w:rsidRDefault="00DC41E0" w:rsidP="00D410C9"/>
    <w:p w14:paraId="38C63444" w14:textId="26CFE733" w:rsidR="00DC41E0" w:rsidRDefault="00DC41E0" w:rsidP="00D410C9"/>
    <w:p w14:paraId="10E568D8" w14:textId="4BF3EDBA" w:rsidR="00DC41E0" w:rsidRDefault="00DC41E0" w:rsidP="00D410C9"/>
    <w:p w14:paraId="67F3C871" w14:textId="0E5D8905" w:rsidR="00DC41E0" w:rsidRDefault="00DC41E0" w:rsidP="00D410C9"/>
    <w:p w14:paraId="355E42DC" w14:textId="7C37B4AE" w:rsidR="00DC41E0" w:rsidRDefault="00DC41E0" w:rsidP="00D410C9"/>
    <w:p w14:paraId="001B7159" w14:textId="37D819CE" w:rsidR="00DC41E0" w:rsidRDefault="00DC41E0" w:rsidP="00D410C9"/>
    <w:p w14:paraId="7862CFB2" w14:textId="01C6E26B" w:rsidR="00DC41E0" w:rsidRDefault="00DC41E0" w:rsidP="00D410C9"/>
    <w:p w14:paraId="45E8D500" w14:textId="10402856" w:rsidR="00DC41E0" w:rsidRDefault="00DC41E0" w:rsidP="00D410C9"/>
    <w:p w14:paraId="085832BA" w14:textId="3A9EC7FC" w:rsidR="00DC41E0" w:rsidRDefault="00DC41E0" w:rsidP="00D410C9"/>
    <w:p w14:paraId="786AF426" w14:textId="3A253B55" w:rsidR="00DC41E0" w:rsidRDefault="00DC41E0" w:rsidP="00D410C9"/>
    <w:p w14:paraId="41620A83" w14:textId="693A2D3D" w:rsidR="00DC41E0" w:rsidRDefault="00DC41E0" w:rsidP="00D410C9"/>
    <w:p w14:paraId="77E65B58" w14:textId="5B4B252B" w:rsidR="00DC41E0" w:rsidRDefault="00DC41E0" w:rsidP="00D410C9"/>
    <w:p w14:paraId="6CDDD988" w14:textId="15EF1A5D" w:rsidR="00DC41E0" w:rsidRDefault="00DC41E0" w:rsidP="00D410C9"/>
    <w:p w14:paraId="10D32141" w14:textId="0EAF6853" w:rsidR="00DC41E0" w:rsidRDefault="00DC41E0" w:rsidP="00D410C9"/>
    <w:p w14:paraId="7A41E3FB" w14:textId="4CD41E5A" w:rsidR="00DC41E0" w:rsidRDefault="00DC41E0" w:rsidP="00D410C9"/>
    <w:p w14:paraId="7656CFD3" w14:textId="77777777" w:rsidR="00D675BE" w:rsidRDefault="00D675BE" w:rsidP="00D675BE">
      <w:pPr>
        <w:jc w:val="both"/>
        <w:rPr>
          <w:rFonts w:ascii="Arial" w:hAnsi="Arial" w:cs="Arial"/>
          <w:b/>
        </w:rPr>
      </w:pPr>
      <w:bookmarkStart w:id="0" w:name="Content"/>
    </w:p>
    <w:p w14:paraId="0C0C0DB9" w14:textId="77777777" w:rsidR="00D675BE" w:rsidRDefault="00D675BE" w:rsidP="00D675BE">
      <w:pPr>
        <w:jc w:val="both"/>
        <w:rPr>
          <w:rFonts w:ascii="Arial" w:hAnsi="Arial" w:cs="Arial"/>
          <w:b/>
        </w:rPr>
      </w:pPr>
    </w:p>
    <w:p w14:paraId="070FFAB3" w14:textId="77777777" w:rsidR="00D675BE" w:rsidRDefault="00D675BE" w:rsidP="00D675BE">
      <w:pPr>
        <w:jc w:val="both"/>
        <w:rPr>
          <w:rFonts w:ascii="Arial" w:hAnsi="Arial" w:cs="Arial"/>
          <w:b/>
        </w:rPr>
      </w:pPr>
    </w:p>
    <w:p w14:paraId="5678488A" w14:textId="45772695" w:rsidR="00D675BE" w:rsidRPr="00CD7AF7" w:rsidRDefault="00D675BE" w:rsidP="00CD7AF7">
      <w:pPr>
        <w:pStyle w:val="Heading2"/>
        <w:rPr>
          <w:sz w:val="24"/>
          <w:szCs w:val="24"/>
        </w:rPr>
      </w:pPr>
      <w:r w:rsidRPr="00CD7AF7">
        <w:rPr>
          <w:sz w:val="24"/>
          <w:szCs w:val="24"/>
        </w:rPr>
        <w:t>Contents</w:t>
      </w:r>
      <w:bookmarkEnd w:id="0"/>
      <w:r w:rsidRPr="00CD7AF7">
        <w:rPr>
          <w:sz w:val="24"/>
          <w:szCs w:val="24"/>
        </w:rPr>
        <w:t xml:space="preserve"> </w:t>
      </w:r>
    </w:p>
    <w:p w14:paraId="5F83AF12" w14:textId="77777777" w:rsidR="00D675BE" w:rsidRPr="00E367A4" w:rsidRDefault="00D675BE" w:rsidP="00D675BE">
      <w:pPr>
        <w:jc w:val="both"/>
        <w:rPr>
          <w:rFonts w:ascii="Arial" w:hAnsi="Arial" w:cs="Arial"/>
          <w:sz w:val="22"/>
          <w:szCs w:val="22"/>
        </w:rPr>
      </w:pPr>
    </w:p>
    <w:p w14:paraId="59E036AE" w14:textId="77777777" w:rsidR="00D675BE" w:rsidRPr="00DE65A9" w:rsidRDefault="0036398E" w:rsidP="00D675BE">
      <w:pPr>
        <w:numPr>
          <w:ilvl w:val="0"/>
          <w:numId w:val="22"/>
        </w:numPr>
        <w:tabs>
          <w:tab w:val="num" w:pos="947"/>
        </w:tabs>
        <w:ind w:left="227"/>
        <w:rPr>
          <w:rFonts w:ascii="Arial" w:hAnsi="Arial" w:cs="Arial"/>
          <w:b/>
          <w:sz w:val="22"/>
          <w:szCs w:val="22"/>
        </w:rPr>
      </w:pPr>
      <w:hyperlink w:anchor="Before" w:history="1">
        <w:r w:rsidR="00D675BE" w:rsidRPr="00302212">
          <w:rPr>
            <w:rStyle w:val="Hyperlink"/>
            <w:rFonts w:ascii="Arial" w:hAnsi="Arial" w:cs="Arial"/>
            <w:b/>
            <w:sz w:val="22"/>
            <w:szCs w:val="22"/>
          </w:rPr>
          <w:t>Before the meeting</w:t>
        </w:r>
      </w:hyperlink>
      <w:r w:rsidR="00D675BE" w:rsidRPr="00E367A4">
        <w:rPr>
          <w:rFonts w:ascii="Arial" w:hAnsi="Arial" w:cs="Arial"/>
          <w:b/>
          <w:sz w:val="22"/>
          <w:szCs w:val="22"/>
        </w:rPr>
        <w:tab/>
      </w:r>
      <w:r w:rsidR="00D675BE" w:rsidRPr="00E367A4">
        <w:rPr>
          <w:rFonts w:ascii="Arial" w:hAnsi="Arial" w:cs="Arial"/>
          <w:b/>
          <w:sz w:val="22"/>
          <w:szCs w:val="22"/>
        </w:rPr>
        <w:tab/>
      </w:r>
      <w:r w:rsidR="00D675BE" w:rsidRPr="00E367A4">
        <w:rPr>
          <w:rFonts w:ascii="Arial" w:hAnsi="Arial" w:cs="Arial"/>
          <w:b/>
          <w:sz w:val="22"/>
          <w:szCs w:val="22"/>
        </w:rPr>
        <w:tab/>
      </w:r>
      <w:r w:rsidR="00D675BE" w:rsidRPr="00E367A4">
        <w:rPr>
          <w:rFonts w:ascii="Arial" w:hAnsi="Arial" w:cs="Arial"/>
          <w:b/>
          <w:sz w:val="22"/>
          <w:szCs w:val="22"/>
        </w:rPr>
        <w:tab/>
      </w:r>
      <w:r w:rsidR="00D675BE" w:rsidRPr="00E367A4">
        <w:rPr>
          <w:rFonts w:ascii="Arial" w:hAnsi="Arial" w:cs="Arial"/>
          <w:b/>
          <w:sz w:val="22"/>
          <w:szCs w:val="22"/>
        </w:rPr>
        <w:tab/>
      </w:r>
      <w:r w:rsidR="00D675BE" w:rsidRPr="00E367A4">
        <w:rPr>
          <w:rFonts w:ascii="Arial" w:hAnsi="Arial" w:cs="Arial"/>
          <w:b/>
          <w:sz w:val="22"/>
          <w:szCs w:val="22"/>
        </w:rPr>
        <w:tab/>
      </w:r>
      <w:r w:rsidR="00D675BE" w:rsidRPr="00E367A4">
        <w:rPr>
          <w:rFonts w:ascii="Arial" w:hAnsi="Arial" w:cs="Arial"/>
          <w:b/>
          <w:sz w:val="22"/>
          <w:szCs w:val="22"/>
        </w:rPr>
        <w:tab/>
      </w:r>
      <w:r w:rsidR="00D675BE" w:rsidRPr="00E367A4">
        <w:rPr>
          <w:rFonts w:ascii="Arial" w:hAnsi="Arial" w:cs="Arial"/>
          <w:b/>
          <w:sz w:val="22"/>
          <w:szCs w:val="22"/>
        </w:rPr>
        <w:tab/>
      </w:r>
      <w:hyperlink w:anchor="Before" w:history="1">
        <w:r w:rsidR="00D675BE" w:rsidRPr="00DE65A9">
          <w:rPr>
            <w:rStyle w:val="Hyperlink"/>
            <w:rFonts w:ascii="Arial" w:hAnsi="Arial" w:cs="Arial"/>
            <w:b/>
            <w:sz w:val="22"/>
            <w:szCs w:val="22"/>
          </w:rPr>
          <w:t>page 3</w:t>
        </w:r>
      </w:hyperlink>
    </w:p>
    <w:p w14:paraId="099E95B2" w14:textId="77777777" w:rsidR="00D675BE" w:rsidRPr="00E367A4" w:rsidRDefault="00D675BE" w:rsidP="00D675BE">
      <w:pPr>
        <w:tabs>
          <w:tab w:val="num" w:pos="947"/>
        </w:tabs>
        <w:ind w:left="227"/>
        <w:rPr>
          <w:rFonts w:ascii="Arial" w:hAnsi="Arial" w:cs="Arial"/>
          <w:b/>
          <w:sz w:val="22"/>
          <w:szCs w:val="22"/>
        </w:rPr>
      </w:pPr>
    </w:p>
    <w:p w14:paraId="23E17108" w14:textId="77777777" w:rsidR="00D675BE" w:rsidRPr="00E367A4" w:rsidRDefault="0036398E" w:rsidP="00D675BE">
      <w:pPr>
        <w:ind w:left="720"/>
        <w:rPr>
          <w:rFonts w:ascii="Arial" w:hAnsi="Arial" w:cs="Arial"/>
          <w:sz w:val="22"/>
          <w:szCs w:val="22"/>
        </w:rPr>
      </w:pPr>
      <w:hyperlink w:anchor="Statement" w:history="1">
        <w:r w:rsidR="00D675BE" w:rsidRPr="00DE65A9">
          <w:rPr>
            <w:rStyle w:val="Hyperlink"/>
            <w:rFonts w:ascii="Arial" w:hAnsi="Arial" w:cs="Arial"/>
            <w:sz w:val="22"/>
            <w:szCs w:val="22"/>
          </w:rPr>
          <w:t>1a</w:t>
        </w:r>
      </w:hyperlink>
      <w:r w:rsidR="00D675BE" w:rsidRPr="00DE65A9">
        <w:rPr>
          <w:rFonts w:ascii="Arial" w:hAnsi="Arial" w:cs="Arial"/>
          <w:sz w:val="22"/>
          <w:szCs w:val="22"/>
        </w:rPr>
        <w:t xml:space="preserve"> </w:t>
      </w:r>
      <w:r w:rsidR="00D675BE" w:rsidRPr="00E367A4">
        <w:rPr>
          <w:rFonts w:ascii="Arial" w:hAnsi="Arial" w:cs="Arial"/>
          <w:sz w:val="22"/>
          <w:szCs w:val="22"/>
        </w:rPr>
        <w:tab/>
      </w:r>
      <w:hyperlink w:anchor="Statement" w:history="1">
        <w:r w:rsidR="00D675BE" w:rsidRPr="00302212">
          <w:rPr>
            <w:rStyle w:val="Hyperlink"/>
            <w:rFonts w:ascii="Arial" w:hAnsi="Arial" w:cs="Arial"/>
            <w:sz w:val="22"/>
            <w:szCs w:val="22"/>
          </w:rPr>
          <w:t>Short personal statement</w:t>
        </w:r>
      </w:hyperlink>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hyperlink w:anchor="Statement" w:history="1">
        <w:r w:rsidR="00D675BE" w:rsidRPr="00DE65A9">
          <w:rPr>
            <w:rStyle w:val="Hyperlink"/>
            <w:rFonts w:ascii="Arial" w:hAnsi="Arial" w:cs="Arial"/>
            <w:sz w:val="22"/>
            <w:szCs w:val="22"/>
          </w:rPr>
          <w:t>page 3</w:t>
        </w:r>
      </w:hyperlink>
      <w:r w:rsidR="00D675BE" w:rsidRPr="00E367A4">
        <w:rPr>
          <w:rFonts w:ascii="Arial" w:hAnsi="Arial" w:cs="Arial"/>
          <w:sz w:val="22"/>
          <w:szCs w:val="22"/>
        </w:rPr>
        <w:br/>
      </w:r>
    </w:p>
    <w:p w14:paraId="1ABA0F8F" w14:textId="77777777" w:rsidR="00D675BE" w:rsidRPr="00DE65A9" w:rsidRDefault="0036398E" w:rsidP="00D675BE">
      <w:pPr>
        <w:ind w:left="720"/>
        <w:rPr>
          <w:rFonts w:ascii="Arial" w:hAnsi="Arial" w:cs="Arial"/>
          <w:sz w:val="22"/>
          <w:szCs w:val="22"/>
        </w:rPr>
      </w:pPr>
      <w:hyperlink w:anchor="Preparation" w:history="1">
        <w:r w:rsidR="00D675BE" w:rsidRPr="00DE65A9">
          <w:rPr>
            <w:rStyle w:val="Hyperlink"/>
            <w:rFonts w:ascii="Arial" w:hAnsi="Arial" w:cs="Arial"/>
            <w:sz w:val="22"/>
            <w:szCs w:val="22"/>
          </w:rPr>
          <w:t>1b</w:t>
        </w:r>
      </w:hyperlink>
      <w:r w:rsidR="00D675BE" w:rsidRPr="00E367A4">
        <w:rPr>
          <w:rFonts w:ascii="Arial" w:hAnsi="Arial" w:cs="Arial"/>
          <w:sz w:val="22"/>
          <w:szCs w:val="22"/>
        </w:rPr>
        <w:tab/>
      </w:r>
      <w:hyperlink w:anchor="Preparation" w:history="1">
        <w:r w:rsidR="00D675BE" w:rsidRPr="00302212">
          <w:rPr>
            <w:rStyle w:val="Hyperlink"/>
            <w:rFonts w:ascii="Arial" w:hAnsi="Arial" w:cs="Arial"/>
            <w:sz w:val="22"/>
            <w:szCs w:val="22"/>
          </w:rPr>
          <w:t>Preparation</w:t>
        </w:r>
      </w:hyperlink>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hyperlink w:anchor="Preparation" w:history="1">
        <w:r w:rsidR="00D675BE" w:rsidRPr="00DE65A9">
          <w:rPr>
            <w:rStyle w:val="Hyperlink"/>
            <w:rFonts w:ascii="Arial" w:hAnsi="Arial" w:cs="Arial"/>
            <w:sz w:val="22"/>
            <w:szCs w:val="22"/>
          </w:rPr>
          <w:t>page 3</w:t>
        </w:r>
      </w:hyperlink>
      <w:r w:rsidR="00D675BE" w:rsidRPr="00DE65A9">
        <w:rPr>
          <w:rFonts w:ascii="Arial" w:hAnsi="Arial" w:cs="Arial"/>
          <w:sz w:val="22"/>
          <w:szCs w:val="22"/>
        </w:rPr>
        <w:br/>
      </w:r>
    </w:p>
    <w:p w14:paraId="6EF397A5" w14:textId="77777777" w:rsidR="00D675BE" w:rsidRPr="00E367A4" w:rsidRDefault="0036398E" w:rsidP="00D675BE">
      <w:pPr>
        <w:ind w:left="720"/>
        <w:rPr>
          <w:rFonts w:ascii="Arial" w:hAnsi="Arial" w:cs="Arial"/>
          <w:sz w:val="22"/>
          <w:szCs w:val="22"/>
        </w:rPr>
      </w:pPr>
      <w:hyperlink w:anchor="Identifying" w:history="1">
        <w:r w:rsidR="00D675BE" w:rsidRPr="00DE65A9">
          <w:rPr>
            <w:rStyle w:val="Hyperlink"/>
            <w:rFonts w:ascii="Arial" w:hAnsi="Arial" w:cs="Arial"/>
            <w:sz w:val="22"/>
            <w:szCs w:val="22"/>
          </w:rPr>
          <w:t>1c</w:t>
        </w:r>
      </w:hyperlink>
      <w:r w:rsidR="00D675BE" w:rsidRPr="00E367A4">
        <w:rPr>
          <w:rFonts w:ascii="Arial" w:hAnsi="Arial" w:cs="Arial"/>
          <w:sz w:val="22"/>
          <w:szCs w:val="22"/>
        </w:rPr>
        <w:tab/>
      </w:r>
      <w:hyperlink w:anchor="Key_points" w:history="1">
        <w:r w:rsidR="00D675BE" w:rsidRPr="00302212">
          <w:rPr>
            <w:rStyle w:val="Hyperlink"/>
            <w:rFonts w:ascii="Arial" w:hAnsi="Arial" w:cs="Arial"/>
            <w:sz w:val="22"/>
            <w:szCs w:val="22"/>
          </w:rPr>
          <w:t>Identifying key points</w:t>
        </w:r>
      </w:hyperlink>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Pr>
          <w:rFonts w:ascii="Arial" w:hAnsi="Arial" w:cs="Arial"/>
          <w:sz w:val="22"/>
          <w:szCs w:val="22"/>
        </w:rPr>
        <w:tab/>
      </w:r>
      <w:hyperlink w:anchor="Key_points" w:history="1">
        <w:r w:rsidR="00D675BE" w:rsidRPr="00DE65A9">
          <w:rPr>
            <w:rStyle w:val="Hyperlink"/>
            <w:rFonts w:ascii="Arial" w:hAnsi="Arial" w:cs="Arial"/>
            <w:sz w:val="22"/>
            <w:szCs w:val="22"/>
          </w:rPr>
          <w:t>page 4</w:t>
        </w:r>
      </w:hyperlink>
      <w:r w:rsidR="00D675BE" w:rsidRPr="00E367A4">
        <w:rPr>
          <w:rFonts w:ascii="Arial" w:hAnsi="Arial" w:cs="Arial"/>
          <w:sz w:val="22"/>
          <w:szCs w:val="22"/>
        </w:rPr>
        <w:br/>
      </w:r>
    </w:p>
    <w:p w14:paraId="120D85B6" w14:textId="77777777" w:rsidR="00D675BE" w:rsidRDefault="0036398E" w:rsidP="00D675BE">
      <w:pPr>
        <w:ind w:left="720"/>
        <w:rPr>
          <w:rFonts w:ascii="Arial" w:hAnsi="Arial" w:cs="Arial"/>
          <w:sz w:val="22"/>
          <w:szCs w:val="22"/>
        </w:rPr>
      </w:pPr>
      <w:hyperlink w:anchor="Questions" w:history="1">
        <w:r w:rsidR="00D675BE" w:rsidRPr="00DE65A9">
          <w:rPr>
            <w:rStyle w:val="Hyperlink"/>
            <w:rFonts w:ascii="Arial" w:hAnsi="Arial" w:cs="Arial"/>
            <w:sz w:val="22"/>
            <w:szCs w:val="22"/>
          </w:rPr>
          <w:t>1d</w:t>
        </w:r>
      </w:hyperlink>
      <w:r w:rsidR="00D675BE" w:rsidRPr="00E367A4">
        <w:rPr>
          <w:rFonts w:ascii="Arial" w:hAnsi="Arial" w:cs="Arial"/>
          <w:sz w:val="22"/>
          <w:szCs w:val="22"/>
        </w:rPr>
        <w:tab/>
      </w:r>
      <w:hyperlink w:anchor="Questions" w:history="1">
        <w:r w:rsidR="00D675BE" w:rsidRPr="00302212">
          <w:rPr>
            <w:rStyle w:val="Hyperlink"/>
            <w:rFonts w:ascii="Arial" w:hAnsi="Arial" w:cs="Arial"/>
            <w:sz w:val="22"/>
            <w:szCs w:val="22"/>
          </w:rPr>
          <w:t>Questions you may be asked</w:t>
        </w:r>
      </w:hyperlink>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Pr>
          <w:rFonts w:ascii="Arial" w:hAnsi="Arial" w:cs="Arial"/>
          <w:sz w:val="22"/>
          <w:szCs w:val="22"/>
        </w:rPr>
        <w:tab/>
      </w:r>
      <w:hyperlink w:anchor="Questions" w:history="1">
        <w:r w:rsidR="00D675BE" w:rsidRPr="00DE65A9">
          <w:rPr>
            <w:rStyle w:val="Hyperlink"/>
            <w:rFonts w:ascii="Arial" w:hAnsi="Arial" w:cs="Arial"/>
            <w:sz w:val="22"/>
            <w:szCs w:val="22"/>
          </w:rPr>
          <w:t>page 4</w:t>
        </w:r>
      </w:hyperlink>
    </w:p>
    <w:p w14:paraId="2BCF58D5" w14:textId="77777777" w:rsidR="00D675BE" w:rsidRPr="00E367A4" w:rsidRDefault="00D675BE" w:rsidP="00D675BE">
      <w:pPr>
        <w:jc w:val="both"/>
        <w:rPr>
          <w:rFonts w:ascii="Arial" w:hAnsi="Arial" w:cs="Arial"/>
          <w:sz w:val="22"/>
          <w:szCs w:val="22"/>
        </w:rPr>
      </w:pPr>
    </w:p>
    <w:p w14:paraId="4C8FA251" w14:textId="77777777" w:rsidR="00D675BE" w:rsidRPr="00E367A4" w:rsidRDefault="00D675BE" w:rsidP="00D675BE">
      <w:pPr>
        <w:ind w:left="947"/>
        <w:jc w:val="both"/>
        <w:rPr>
          <w:rFonts w:ascii="Arial" w:hAnsi="Arial" w:cs="Arial"/>
          <w:sz w:val="22"/>
          <w:szCs w:val="22"/>
        </w:rPr>
      </w:pPr>
    </w:p>
    <w:p w14:paraId="3D52ED72" w14:textId="77777777" w:rsidR="00D675BE" w:rsidRPr="00DE65A9" w:rsidRDefault="0036398E" w:rsidP="00D675BE">
      <w:pPr>
        <w:numPr>
          <w:ilvl w:val="0"/>
          <w:numId w:val="22"/>
        </w:numPr>
        <w:tabs>
          <w:tab w:val="num" w:pos="947"/>
        </w:tabs>
        <w:ind w:left="227"/>
        <w:rPr>
          <w:rFonts w:ascii="Arial" w:hAnsi="Arial" w:cs="Arial"/>
          <w:b/>
          <w:sz w:val="22"/>
          <w:szCs w:val="22"/>
        </w:rPr>
      </w:pPr>
      <w:hyperlink w:anchor="At" w:history="1">
        <w:r w:rsidR="00D675BE" w:rsidRPr="00302212">
          <w:rPr>
            <w:rStyle w:val="Hyperlink"/>
            <w:rFonts w:ascii="Arial" w:hAnsi="Arial" w:cs="Arial"/>
            <w:b/>
            <w:sz w:val="22"/>
            <w:szCs w:val="22"/>
          </w:rPr>
          <w:t>At the meeting</w:t>
        </w:r>
      </w:hyperlink>
      <w:r w:rsidR="00D675BE" w:rsidRPr="00E367A4">
        <w:rPr>
          <w:rFonts w:ascii="Arial" w:hAnsi="Arial" w:cs="Arial"/>
          <w:b/>
          <w:sz w:val="22"/>
          <w:szCs w:val="22"/>
        </w:rPr>
        <w:tab/>
      </w:r>
      <w:r w:rsidR="00D675BE" w:rsidRPr="00E367A4">
        <w:rPr>
          <w:rFonts w:ascii="Arial" w:hAnsi="Arial" w:cs="Arial"/>
          <w:b/>
          <w:sz w:val="22"/>
          <w:szCs w:val="22"/>
        </w:rPr>
        <w:tab/>
      </w:r>
      <w:r w:rsidR="00D675BE" w:rsidRPr="00E367A4">
        <w:rPr>
          <w:rFonts w:ascii="Arial" w:hAnsi="Arial" w:cs="Arial"/>
          <w:b/>
          <w:sz w:val="22"/>
          <w:szCs w:val="22"/>
        </w:rPr>
        <w:tab/>
      </w:r>
      <w:r w:rsidR="00D675BE" w:rsidRPr="00E367A4">
        <w:rPr>
          <w:rFonts w:ascii="Arial" w:hAnsi="Arial" w:cs="Arial"/>
          <w:b/>
          <w:sz w:val="22"/>
          <w:szCs w:val="22"/>
        </w:rPr>
        <w:tab/>
      </w:r>
      <w:r w:rsidR="00D675BE" w:rsidRPr="00E367A4">
        <w:rPr>
          <w:rFonts w:ascii="Arial" w:hAnsi="Arial" w:cs="Arial"/>
          <w:b/>
          <w:sz w:val="22"/>
          <w:szCs w:val="22"/>
        </w:rPr>
        <w:tab/>
      </w:r>
      <w:r w:rsidR="00D675BE" w:rsidRPr="00E367A4">
        <w:rPr>
          <w:rFonts w:ascii="Arial" w:hAnsi="Arial" w:cs="Arial"/>
          <w:b/>
          <w:sz w:val="22"/>
          <w:szCs w:val="22"/>
        </w:rPr>
        <w:tab/>
      </w:r>
      <w:r w:rsidR="00D675BE" w:rsidRPr="00E367A4">
        <w:rPr>
          <w:rFonts w:ascii="Arial" w:hAnsi="Arial" w:cs="Arial"/>
          <w:b/>
          <w:sz w:val="22"/>
          <w:szCs w:val="22"/>
        </w:rPr>
        <w:tab/>
      </w:r>
      <w:r w:rsidR="00D675BE" w:rsidRPr="00E367A4">
        <w:rPr>
          <w:rFonts w:ascii="Arial" w:hAnsi="Arial" w:cs="Arial"/>
          <w:b/>
          <w:sz w:val="22"/>
          <w:szCs w:val="22"/>
        </w:rPr>
        <w:tab/>
      </w:r>
      <w:hyperlink w:anchor="At" w:history="1">
        <w:r w:rsidR="00D675BE" w:rsidRPr="00DE65A9">
          <w:rPr>
            <w:rStyle w:val="Hyperlink"/>
            <w:rFonts w:ascii="Arial" w:hAnsi="Arial" w:cs="Arial"/>
            <w:b/>
            <w:sz w:val="22"/>
            <w:szCs w:val="22"/>
          </w:rPr>
          <w:t>page 5</w:t>
        </w:r>
      </w:hyperlink>
    </w:p>
    <w:p w14:paraId="316BF719" w14:textId="77777777" w:rsidR="00D675BE" w:rsidRPr="00E367A4" w:rsidRDefault="00D675BE" w:rsidP="00D675BE">
      <w:pPr>
        <w:tabs>
          <w:tab w:val="num" w:pos="947"/>
        </w:tabs>
        <w:ind w:left="227"/>
        <w:rPr>
          <w:rFonts w:ascii="Arial" w:hAnsi="Arial" w:cs="Arial"/>
          <w:b/>
          <w:sz w:val="22"/>
          <w:szCs w:val="22"/>
        </w:rPr>
      </w:pPr>
    </w:p>
    <w:p w14:paraId="15F334E7" w14:textId="77777777" w:rsidR="00D675BE" w:rsidRPr="00E367A4" w:rsidRDefault="0036398E" w:rsidP="00D675BE">
      <w:pPr>
        <w:ind w:left="720"/>
        <w:rPr>
          <w:rFonts w:ascii="Arial" w:hAnsi="Arial" w:cs="Arial"/>
          <w:sz w:val="22"/>
          <w:szCs w:val="22"/>
        </w:rPr>
      </w:pPr>
      <w:hyperlink w:anchor="Venue" w:history="1">
        <w:r w:rsidR="00D675BE" w:rsidRPr="00DE65A9">
          <w:rPr>
            <w:rStyle w:val="Hyperlink"/>
            <w:rFonts w:ascii="Arial" w:hAnsi="Arial" w:cs="Arial"/>
            <w:sz w:val="22"/>
            <w:szCs w:val="22"/>
          </w:rPr>
          <w:t>2a</w:t>
        </w:r>
      </w:hyperlink>
      <w:r w:rsidR="00D675BE" w:rsidRPr="00E367A4">
        <w:rPr>
          <w:rFonts w:ascii="Arial" w:hAnsi="Arial" w:cs="Arial"/>
          <w:sz w:val="22"/>
          <w:szCs w:val="22"/>
        </w:rPr>
        <w:tab/>
      </w:r>
      <w:hyperlink w:anchor="Venue" w:history="1">
        <w:r w:rsidR="00D675BE" w:rsidRPr="00302212">
          <w:rPr>
            <w:rStyle w:val="Hyperlink"/>
            <w:rFonts w:ascii="Arial" w:hAnsi="Arial" w:cs="Arial"/>
            <w:sz w:val="22"/>
            <w:szCs w:val="22"/>
          </w:rPr>
          <w:t>Venue</w:t>
        </w:r>
      </w:hyperlink>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hyperlink w:anchor="Venue" w:history="1">
        <w:r w:rsidR="00D675BE" w:rsidRPr="00DE65A9">
          <w:rPr>
            <w:rStyle w:val="Hyperlink"/>
            <w:rFonts w:ascii="Arial" w:hAnsi="Arial" w:cs="Arial"/>
            <w:sz w:val="22"/>
            <w:szCs w:val="22"/>
          </w:rPr>
          <w:t>page 5</w:t>
        </w:r>
      </w:hyperlink>
      <w:r w:rsidR="00D675BE" w:rsidRPr="00DE65A9">
        <w:rPr>
          <w:rFonts w:ascii="Arial" w:hAnsi="Arial" w:cs="Arial"/>
          <w:sz w:val="22"/>
          <w:szCs w:val="22"/>
        </w:rPr>
        <w:br/>
      </w:r>
    </w:p>
    <w:p w14:paraId="2E414BF3" w14:textId="77777777" w:rsidR="00D675BE" w:rsidRPr="00DE65A9" w:rsidRDefault="0036398E" w:rsidP="00D675BE">
      <w:pPr>
        <w:ind w:left="720"/>
        <w:rPr>
          <w:rFonts w:ascii="Arial" w:hAnsi="Arial" w:cs="Arial"/>
          <w:sz w:val="22"/>
          <w:szCs w:val="22"/>
        </w:rPr>
      </w:pPr>
      <w:hyperlink w:anchor="Attendance" w:history="1">
        <w:r w:rsidR="00D675BE" w:rsidRPr="00DE65A9">
          <w:rPr>
            <w:rStyle w:val="Hyperlink"/>
            <w:rFonts w:ascii="Arial" w:hAnsi="Arial" w:cs="Arial"/>
            <w:sz w:val="22"/>
            <w:szCs w:val="22"/>
          </w:rPr>
          <w:t>2b</w:t>
        </w:r>
      </w:hyperlink>
      <w:r w:rsidR="00D675BE" w:rsidRPr="00E367A4">
        <w:rPr>
          <w:rFonts w:ascii="Arial" w:hAnsi="Arial" w:cs="Arial"/>
          <w:sz w:val="22"/>
          <w:szCs w:val="22"/>
        </w:rPr>
        <w:tab/>
      </w:r>
      <w:hyperlink w:anchor="Attendance" w:history="1">
        <w:r w:rsidR="00D675BE" w:rsidRPr="00302212">
          <w:rPr>
            <w:rStyle w:val="Hyperlink"/>
            <w:rFonts w:ascii="Arial" w:hAnsi="Arial" w:cs="Arial"/>
            <w:sz w:val="22"/>
            <w:szCs w:val="22"/>
          </w:rPr>
          <w:t>Attendance</w:t>
        </w:r>
      </w:hyperlink>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hyperlink w:anchor="Attendance" w:history="1">
        <w:r w:rsidR="00D675BE" w:rsidRPr="00DE65A9">
          <w:rPr>
            <w:rStyle w:val="Hyperlink"/>
            <w:rFonts w:ascii="Arial" w:hAnsi="Arial" w:cs="Arial"/>
            <w:sz w:val="22"/>
            <w:szCs w:val="22"/>
          </w:rPr>
          <w:t>page 5</w:t>
        </w:r>
      </w:hyperlink>
      <w:r w:rsidR="00D675BE" w:rsidRPr="00DE65A9">
        <w:rPr>
          <w:rFonts w:ascii="Arial" w:hAnsi="Arial" w:cs="Arial"/>
          <w:sz w:val="22"/>
          <w:szCs w:val="22"/>
        </w:rPr>
        <w:br/>
      </w:r>
    </w:p>
    <w:p w14:paraId="1A0B6E70" w14:textId="77777777" w:rsidR="00D675BE" w:rsidRPr="00E367A4" w:rsidRDefault="0036398E" w:rsidP="00D675BE">
      <w:pPr>
        <w:ind w:left="720"/>
        <w:rPr>
          <w:rFonts w:ascii="Arial" w:hAnsi="Arial" w:cs="Arial"/>
          <w:sz w:val="22"/>
          <w:szCs w:val="22"/>
        </w:rPr>
      </w:pPr>
      <w:hyperlink w:anchor="Meetting_style" w:history="1">
        <w:r w:rsidR="00D675BE" w:rsidRPr="00DE65A9">
          <w:rPr>
            <w:rStyle w:val="Hyperlink"/>
            <w:rFonts w:ascii="Arial" w:hAnsi="Arial" w:cs="Arial"/>
            <w:sz w:val="22"/>
            <w:szCs w:val="22"/>
          </w:rPr>
          <w:t>2c</w:t>
        </w:r>
      </w:hyperlink>
      <w:r w:rsidR="00D675BE" w:rsidRPr="00E367A4">
        <w:rPr>
          <w:rFonts w:ascii="Arial" w:hAnsi="Arial" w:cs="Arial"/>
          <w:sz w:val="22"/>
          <w:szCs w:val="22"/>
        </w:rPr>
        <w:tab/>
      </w:r>
      <w:hyperlink w:anchor="Meetting_style" w:history="1">
        <w:r w:rsidR="00D675BE" w:rsidRPr="00302212">
          <w:rPr>
            <w:rStyle w:val="Hyperlink"/>
            <w:rFonts w:ascii="Arial" w:hAnsi="Arial" w:cs="Arial"/>
            <w:sz w:val="22"/>
            <w:szCs w:val="22"/>
          </w:rPr>
          <w:t>Meeting style</w:t>
        </w:r>
      </w:hyperlink>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hyperlink w:anchor="Meetting_style" w:history="1">
        <w:r w:rsidR="00D675BE" w:rsidRPr="00DE65A9">
          <w:rPr>
            <w:rStyle w:val="Hyperlink"/>
            <w:rFonts w:ascii="Arial" w:hAnsi="Arial" w:cs="Arial"/>
            <w:sz w:val="22"/>
            <w:szCs w:val="22"/>
          </w:rPr>
          <w:t>page 5</w:t>
        </w:r>
      </w:hyperlink>
      <w:r w:rsidR="00D675BE" w:rsidRPr="00DE65A9">
        <w:rPr>
          <w:rFonts w:ascii="Arial" w:hAnsi="Arial" w:cs="Arial"/>
          <w:sz w:val="22"/>
          <w:szCs w:val="22"/>
        </w:rPr>
        <w:br/>
      </w:r>
    </w:p>
    <w:p w14:paraId="43988B44" w14:textId="77777777" w:rsidR="00D675BE" w:rsidRPr="00E367A4" w:rsidRDefault="0036398E" w:rsidP="00D675BE">
      <w:pPr>
        <w:ind w:left="720"/>
        <w:rPr>
          <w:rFonts w:ascii="Arial" w:hAnsi="Arial" w:cs="Arial"/>
          <w:sz w:val="22"/>
          <w:szCs w:val="22"/>
        </w:rPr>
      </w:pPr>
      <w:hyperlink w:anchor="Introductions" w:history="1">
        <w:r w:rsidR="00D675BE" w:rsidRPr="00DE65A9">
          <w:rPr>
            <w:rStyle w:val="Hyperlink"/>
            <w:rFonts w:ascii="Arial" w:hAnsi="Arial" w:cs="Arial"/>
            <w:sz w:val="22"/>
            <w:szCs w:val="22"/>
          </w:rPr>
          <w:t>2d</w:t>
        </w:r>
      </w:hyperlink>
      <w:r w:rsidR="00D675BE" w:rsidRPr="00E367A4">
        <w:rPr>
          <w:rFonts w:ascii="Arial" w:hAnsi="Arial" w:cs="Arial"/>
          <w:sz w:val="22"/>
          <w:szCs w:val="22"/>
        </w:rPr>
        <w:tab/>
      </w:r>
      <w:hyperlink w:anchor="Introductions" w:history="1">
        <w:r w:rsidR="00D675BE" w:rsidRPr="00302212">
          <w:rPr>
            <w:rStyle w:val="Hyperlink"/>
            <w:rFonts w:ascii="Arial" w:hAnsi="Arial" w:cs="Arial"/>
            <w:sz w:val="22"/>
            <w:szCs w:val="22"/>
          </w:rPr>
          <w:t>Introductions</w:t>
        </w:r>
      </w:hyperlink>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hyperlink w:anchor="Introductions" w:history="1">
        <w:r w:rsidR="00D675BE" w:rsidRPr="00DE65A9">
          <w:rPr>
            <w:rStyle w:val="Hyperlink"/>
            <w:rFonts w:ascii="Arial" w:hAnsi="Arial" w:cs="Arial"/>
            <w:sz w:val="22"/>
            <w:szCs w:val="22"/>
          </w:rPr>
          <w:t>page 6</w:t>
        </w:r>
      </w:hyperlink>
      <w:r w:rsidR="00D675BE" w:rsidRPr="00DE65A9">
        <w:rPr>
          <w:rFonts w:ascii="Arial" w:hAnsi="Arial" w:cs="Arial"/>
          <w:sz w:val="22"/>
          <w:szCs w:val="22"/>
        </w:rPr>
        <w:br/>
      </w:r>
    </w:p>
    <w:p w14:paraId="4E237B9B" w14:textId="77777777" w:rsidR="00D675BE" w:rsidRPr="00E367A4" w:rsidRDefault="0036398E" w:rsidP="00D675BE">
      <w:pPr>
        <w:ind w:left="720"/>
        <w:rPr>
          <w:rFonts w:ascii="Arial" w:hAnsi="Arial" w:cs="Arial"/>
          <w:sz w:val="22"/>
          <w:szCs w:val="22"/>
        </w:rPr>
      </w:pPr>
      <w:hyperlink w:anchor="Conflict" w:history="1">
        <w:r w:rsidR="00D675BE" w:rsidRPr="00DE65A9">
          <w:rPr>
            <w:rStyle w:val="Hyperlink"/>
            <w:rFonts w:ascii="Arial" w:hAnsi="Arial" w:cs="Arial"/>
            <w:sz w:val="22"/>
            <w:szCs w:val="22"/>
          </w:rPr>
          <w:t>2e</w:t>
        </w:r>
      </w:hyperlink>
      <w:r w:rsidR="00D675BE" w:rsidRPr="00E367A4">
        <w:rPr>
          <w:rFonts w:ascii="Arial" w:hAnsi="Arial" w:cs="Arial"/>
          <w:sz w:val="22"/>
          <w:szCs w:val="22"/>
        </w:rPr>
        <w:tab/>
      </w:r>
      <w:hyperlink w:anchor="Conflict" w:history="1">
        <w:r w:rsidR="00D675BE" w:rsidRPr="00302212">
          <w:rPr>
            <w:rStyle w:val="Hyperlink"/>
            <w:rFonts w:ascii="Arial" w:hAnsi="Arial" w:cs="Arial"/>
            <w:sz w:val="22"/>
            <w:szCs w:val="22"/>
          </w:rPr>
          <w:t>Conflict of interest</w:t>
        </w:r>
      </w:hyperlink>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hyperlink w:anchor="Conflict" w:history="1">
        <w:r w:rsidR="00D675BE" w:rsidRPr="00DE65A9">
          <w:rPr>
            <w:rStyle w:val="Hyperlink"/>
            <w:rFonts w:ascii="Arial" w:hAnsi="Arial" w:cs="Arial"/>
            <w:sz w:val="22"/>
            <w:szCs w:val="22"/>
          </w:rPr>
          <w:t>page 6</w:t>
        </w:r>
      </w:hyperlink>
      <w:r w:rsidR="00D675BE" w:rsidRPr="00E367A4">
        <w:rPr>
          <w:rFonts w:ascii="Arial" w:hAnsi="Arial" w:cs="Arial"/>
          <w:sz w:val="22"/>
          <w:szCs w:val="22"/>
        </w:rPr>
        <w:br/>
      </w:r>
    </w:p>
    <w:p w14:paraId="4249C339" w14:textId="77777777" w:rsidR="00D675BE" w:rsidRPr="00E367A4" w:rsidRDefault="0036398E" w:rsidP="00D675BE">
      <w:pPr>
        <w:ind w:left="720"/>
        <w:rPr>
          <w:rFonts w:ascii="Arial" w:hAnsi="Arial" w:cs="Arial"/>
          <w:sz w:val="22"/>
          <w:szCs w:val="22"/>
        </w:rPr>
      </w:pPr>
      <w:hyperlink w:anchor="Presentation" w:history="1">
        <w:r w:rsidR="00D675BE" w:rsidRPr="00DE65A9">
          <w:rPr>
            <w:rStyle w:val="Hyperlink"/>
            <w:rFonts w:ascii="Arial" w:hAnsi="Arial" w:cs="Arial"/>
            <w:sz w:val="22"/>
            <w:szCs w:val="22"/>
          </w:rPr>
          <w:t>2f</w:t>
        </w:r>
      </w:hyperlink>
      <w:r w:rsidR="00D675BE" w:rsidRPr="00E367A4">
        <w:rPr>
          <w:rFonts w:ascii="Arial" w:hAnsi="Arial" w:cs="Arial"/>
          <w:sz w:val="22"/>
          <w:szCs w:val="22"/>
        </w:rPr>
        <w:tab/>
      </w:r>
      <w:hyperlink w:anchor="Presentation" w:history="1">
        <w:r w:rsidR="00D675BE" w:rsidRPr="00302212">
          <w:rPr>
            <w:rStyle w:val="Hyperlink"/>
            <w:rFonts w:ascii="Arial" w:hAnsi="Arial" w:cs="Arial"/>
            <w:sz w:val="22"/>
            <w:szCs w:val="22"/>
          </w:rPr>
          <w:t>The presentation</w:t>
        </w:r>
      </w:hyperlink>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hyperlink w:anchor="Presentation" w:history="1">
        <w:r w:rsidR="00D675BE" w:rsidRPr="00DE65A9">
          <w:rPr>
            <w:rStyle w:val="Hyperlink"/>
            <w:rFonts w:ascii="Arial" w:hAnsi="Arial" w:cs="Arial"/>
            <w:sz w:val="22"/>
            <w:szCs w:val="22"/>
          </w:rPr>
          <w:t>page 6</w:t>
        </w:r>
      </w:hyperlink>
      <w:r w:rsidR="00D675BE" w:rsidRPr="00E367A4">
        <w:rPr>
          <w:rFonts w:ascii="Arial" w:hAnsi="Arial" w:cs="Arial"/>
          <w:sz w:val="22"/>
          <w:szCs w:val="22"/>
        </w:rPr>
        <w:br/>
      </w:r>
    </w:p>
    <w:p w14:paraId="22D33A59" w14:textId="77777777" w:rsidR="00D675BE" w:rsidRPr="00E367A4" w:rsidRDefault="0036398E" w:rsidP="00D675BE">
      <w:pPr>
        <w:ind w:left="720"/>
        <w:rPr>
          <w:rFonts w:ascii="Arial" w:hAnsi="Arial" w:cs="Arial"/>
          <w:sz w:val="22"/>
          <w:szCs w:val="22"/>
        </w:rPr>
      </w:pPr>
      <w:hyperlink w:anchor="discussion" w:history="1">
        <w:r w:rsidR="00D675BE" w:rsidRPr="00DE65A9">
          <w:rPr>
            <w:rStyle w:val="Hyperlink"/>
            <w:rFonts w:ascii="Arial" w:hAnsi="Arial" w:cs="Arial"/>
            <w:sz w:val="22"/>
            <w:szCs w:val="22"/>
          </w:rPr>
          <w:t>2g</w:t>
        </w:r>
      </w:hyperlink>
      <w:r w:rsidR="00D675BE" w:rsidRPr="00E367A4">
        <w:rPr>
          <w:rFonts w:ascii="Arial" w:hAnsi="Arial" w:cs="Arial"/>
          <w:sz w:val="22"/>
          <w:szCs w:val="22"/>
        </w:rPr>
        <w:tab/>
      </w:r>
      <w:hyperlink w:anchor="discussion" w:history="1">
        <w:r w:rsidR="00D675BE" w:rsidRPr="00302212">
          <w:rPr>
            <w:rStyle w:val="Hyperlink"/>
            <w:rFonts w:ascii="Arial" w:hAnsi="Arial" w:cs="Arial"/>
            <w:sz w:val="22"/>
            <w:szCs w:val="22"/>
          </w:rPr>
          <w:t>Committee discussion</w:t>
        </w:r>
      </w:hyperlink>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Pr>
          <w:rFonts w:ascii="Arial" w:hAnsi="Arial" w:cs="Arial"/>
          <w:sz w:val="22"/>
          <w:szCs w:val="22"/>
        </w:rPr>
        <w:tab/>
      </w:r>
      <w:hyperlink w:anchor="discussion" w:history="1">
        <w:r w:rsidR="00D675BE" w:rsidRPr="00DE65A9">
          <w:rPr>
            <w:rStyle w:val="Hyperlink"/>
            <w:rFonts w:ascii="Arial" w:hAnsi="Arial" w:cs="Arial"/>
            <w:sz w:val="22"/>
            <w:szCs w:val="22"/>
          </w:rPr>
          <w:t>page 7</w:t>
        </w:r>
      </w:hyperlink>
      <w:r w:rsidR="00D675BE" w:rsidRPr="00DE65A9">
        <w:rPr>
          <w:rFonts w:ascii="Arial" w:hAnsi="Arial" w:cs="Arial"/>
          <w:sz w:val="22"/>
          <w:szCs w:val="22"/>
        </w:rPr>
        <w:br/>
      </w:r>
    </w:p>
    <w:p w14:paraId="1C723D9A" w14:textId="77777777" w:rsidR="00D675BE" w:rsidRPr="00E367A4" w:rsidRDefault="0036398E" w:rsidP="00D675BE">
      <w:pPr>
        <w:ind w:left="720"/>
        <w:rPr>
          <w:rFonts w:ascii="Arial" w:hAnsi="Arial" w:cs="Arial"/>
          <w:sz w:val="22"/>
          <w:szCs w:val="22"/>
        </w:rPr>
      </w:pPr>
      <w:hyperlink w:anchor="Equalities" w:history="1">
        <w:r w:rsidR="00D675BE" w:rsidRPr="00DE65A9">
          <w:rPr>
            <w:rStyle w:val="Hyperlink"/>
            <w:rFonts w:ascii="Arial" w:hAnsi="Arial" w:cs="Arial"/>
            <w:sz w:val="22"/>
            <w:szCs w:val="22"/>
          </w:rPr>
          <w:t>2h</w:t>
        </w:r>
      </w:hyperlink>
      <w:r w:rsidR="00D675BE" w:rsidRPr="00E367A4">
        <w:rPr>
          <w:rFonts w:ascii="Arial" w:hAnsi="Arial" w:cs="Arial"/>
          <w:sz w:val="22"/>
          <w:szCs w:val="22"/>
        </w:rPr>
        <w:tab/>
      </w:r>
      <w:hyperlink w:anchor="Equalities" w:history="1">
        <w:r w:rsidR="00D675BE" w:rsidRPr="00302212">
          <w:rPr>
            <w:rStyle w:val="Hyperlink"/>
            <w:rFonts w:ascii="Arial" w:hAnsi="Arial" w:cs="Arial"/>
            <w:sz w:val="22"/>
            <w:szCs w:val="22"/>
          </w:rPr>
          <w:t>Equalities</w:t>
        </w:r>
      </w:hyperlink>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hyperlink w:anchor="Equalities" w:history="1">
        <w:r w:rsidR="00D675BE" w:rsidRPr="00DE65A9">
          <w:rPr>
            <w:rStyle w:val="Hyperlink"/>
            <w:rFonts w:ascii="Arial" w:hAnsi="Arial" w:cs="Arial"/>
            <w:sz w:val="22"/>
            <w:szCs w:val="22"/>
          </w:rPr>
          <w:t>page 7</w:t>
        </w:r>
      </w:hyperlink>
      <w:r w:rsidR="00D675BE" w:rsidRPr="00E367A4">
        <w:rPr>
          <w:rFonts w:ascii="Arial" w:hAnsi="Arial" w:cs="Arial"/>
          <w:sz w:val="22"/>
          <w:szCs w:val="22"/>
        </w:rPr>
        <w:t xml:space="preserve"> </w:t>
      </w:r>
      <w:r w:rsidR="00D675BE" w:rsidRPr="00E367A4">
        <w:rPr>
          <w:rFonts w:ascii="Arial" w:hAnsi="Arial" w:cs="Arial"/>
          <w:sz w:val="22"/>
          <w:szCs w:val="22"/>
        </w:rPr>
        <w:br/>
      </w:r>
    </w:p>
    <w:p w14:paraId="65B20B8B" w14:textId="77777777" w:rsidR="00D675BE" w:rsidRPr="00E367A4" w:rsidRDefault="0036398E" w:rsidP="00D675BE">
      <w:pPr>
        <w:ind w:left="720"/>
        <w:rPr>
          <w:rFonts w:ascii="Arial" w:hAnsi="Arial" w:cs="Arial"/>
          <w:sz w:val="22"/>
          <w:szCs w:val="22"/>
        </w:rPr>
      </w:pPr>
      <w:hyperlink w:anchor="Closing" w:history="1">
        <w:r w:rsidR="00D675BE" w:rsidRPr="00DE65A9">
          <w:rPr>
            <w:rStyle w:val="Hyperlink"/>
            <w:rFonts w:ascii="Arial" w:hAnsi="Arial" w:cs="Arial"/>
            <w:sz w:val="22"/>
            <w:szCs w:val="22"/>
          </w:rPr>
          <w:t>2i</w:t>
        </w:r>
      </w:hyperlink>
      <w:r w:rsidR="00D675BE" w:rsidRPr="00DE65A9">
        <w:rPr>
          <w:rFonts w:ascii="Arial" w:hAnsi="Arial" w:cs="Arial"/>
          <w:sz w:val="22"/>
          <w:szCs w:val="22"/>
        </w:rPr>
        <w:t xml:space="preserve"> </w:t>
      </w:r>
      <w:r w:rsidR="00D675BE" w:rsidRPr="00E367A4">
        <w:rPr>
          <w:rFonts w:ascii="Arial" w:hAnsi="Arial" w:cs="Arial"/>
          <w:sz w:val="22"/>
          <w:szCs w:val="22"/>
        </w:rPr>
        <w:tab/>
      </w:r>
      <w:hyperlink w:anchor="Closing" w:history="1">
        <w:r w:rsidR="00D675BE" w:rsidRPr="00302212">
          <w:rPr>
            <w:rStyle w:val="Hyperlink"/>
            <w:rFonts w:ascii="Arial" w:hAnsi="Arial" w:cs="Arial"/>
            <w:sz w:val="22"/>
            <w:szCs w:val="22"/>
          </w:rPr>
          <w:t>Closing comment</w:t>
        </w:r>
      </w:hyperlink>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hyperlink w:anchor="Closing" w:history="1">
        <w:r w:rsidR="00D675BE" w:rsidRPr="00DE65A9">
          <w:rPr>
            <w:rStyle w:val="Hyperlink"/>
            <w:rFonts w:ascii="Arial" w:hAnsi="Arial" w:cs="Arial"/>
            <w:sz w:val="22"/>
            <w:szCs w:val="22"/>
          </w:rPr>
          <w:t>page 8</w:t>
        </w:r>
      </w:hyperlink>
    </w:p>
    <w:p w14:paraId="7A71C216" w14:textId="77777777" w:rsidR="00D675BE" w:rsidRPr="00E367A4" w:rsidRDefault="00D675BE" w:rsidP="00D675BE">
      <w:pPr>
        <w:ind w:left="720"/>
        <w:rPr>
          <w:rFonts w:ascii="Arial" w:hAnsi="Arial" w:cs="Arial"/>
          <w:sz w:val="22"/>
          <w:szCs w:val="22"/>
        </w:rPr>
      </w:pPr>
    </w:p>
    <w:p w14:paraId="792FCA16" w14:textId="77777777" w:rsidR="00D675BE" w:rsidRPr="00E367A4" w:rsidRDefault="00D675BE" w:rsidP="00D675BE">
      <w:pPr>
        <w:ind w:left="720"/>
        <w:rPr>
          <w:rFonts w:ascii="Arial" w:hAnsi="Arial" w:cs="Arial"/>
          <w:sz w:val="22"/>
          <w:szCs w:val="22"/>
        </w:rPr>
      </w:pPr>
    </w:p>
    <w:p w14:paraId="3968B730" w14:textId="77777777" w:rsidR="00D675BE" w:rsidRPr="00E367A4" w:rsidRDefault="0036398E" w:rsidP="00D675BE">
      <w:pPr>
        <w:numPr>
          <w:ilvl w:val="0"/>
          <w:numId w:val="22"/>
        </w:numPr>
        <w:tabs>
          <w:tab w:val="num" w:pos="947"/>
        </w:tabs>
        <w:ind w:left="227"/>
        <w:rPr>
          <w:rFonts w:ascii="Arial" w:hAnsi="Arial" w:cs="Arial"/>
          <w:b/>
          <w:sz w:val="22"/>
          <w:szCs w:val="22"/>
        </w:rPr>
      </w:pPr>
      <w:hyperlink w:anchor="After" w:history="1">
        <w:r w:rsidR="00D675BE" w:rsidRPr="00302212">
          <w:rPr>
            <w:rStyle w:val="Hyperlink"/>
            <w:rFonts w:ascii="Arial" w:hAnsi="Arial" w:cs="Arial"/>
            <w:b/>
            <w:sz w:val="22"/>
            <w:szCs w:val="22"/>
          </w:rPr>
          <w:t>After you leave the meeting</w:t>
        </w:r>
      </w:hyperlink>
      <w:r w:rsidR="00D675BE" w:rsidRPr="00E367A4">
        <w:rPr>
          <w:rFonts w:ascii="Arial" w:hAnsi="Arial" w:cs="Arial"/>
          <w:b/>
          <w:sz w:val="22"/>
          <w:szCs w:val="22"/>
        </w:rPr>
        <w:tab/>
      </w:r>
      <w:r w:rsidR="00D675BE" w:rsidRPr="00E367A4">
        <w:rPr>
          <w:rFonts w:ascii="Arial" w:hAnsi="Arial" w:cs="Arial"/>
          <w:b/>
          <w:sz w:val="22"/>
          <w:szCs w:val="22"/>
        </w:rPr>
        <w:tab/>
      </w:r>
      <w:r w:rsidR="00D675BE" w:rsidRPr="00E367A4">
        <w:rPr>
          <w:rFonts w:ascii="Arial" w:hAnsi="Arial" w:cs="Arial"/>
          <w:b/>
          <w:sz w:val="22"/>
          <w:szCs w:val="22"/>
        </w:rPr>
        <w:tab/>
      </w:r>
      <w:r w:rsidR="00D675BE" w:rsidRPr="00E367A4">
        <w:rPr>
          <w:rFonts w:ascii="Arial" w:hAnsi="Arial" w:cs="Arial"/>
          <w:b/>
          <w:sz w:val="22"/>
          <w:szCs w:val="22"/>
        </w:rPr>
        <w:tab/>
      </w:r>
      <w:r w:rsidR="00D675BE">
        <w:rPr>
          <w:rFonts w:ascii="Arial" w:hAnsi="Arial" w:cs="Arial"/>
          <w:b/>
          <w:sz w:val="22"/>
          <w:szCs w:val="22"/>
        </w:rPr>
        <w:tab/>
      </w:r>
      <w:r w:rsidR="00D675BE">
        <w:rPr>
          <w:rFonts w:ascii="Arial" w:hAnsi="Arial" w:cs="Arial"/>
          <w:b/>
          <w:sz w:val="22"/>
          <w:szCs w:val="22"/>
        </w:rPr>
        <w:tab/>
      </w:r>
      <w:r w:rsidR="00D675BE">
        <w:rPr>
          <w:rFonts w:ascii="Arial" w:hAnsi="Arial" w:cs="Arial"/>
          <w:b/>
          <w:sz w:val="22"/>
          <w:szCs w:val="22"/>
        </w:rPr>
        <w:tab/>
      </w:r>
      <w:hyperlink w:anchor="After" w:history="1">
        <w:r w:rsidR="00D675BE" w:rsidRPr="00DE65A9">
          <w:rPr>
            <w:rStyle w:val="Hyperlink"/>
            <w:rFonts w:ascii="Arial" w:hAnsi="Arial" w:cs="Arial"/>
            <w:b/>
            <w:sz w:val="22"/>
            <w:szCs w:val="22"/>
          </w:rPr>
          <w:t>page 9</w:t>
        </w:r>
      </w:hyperlink>
      <w:r w:rsidR="00D675BE" w:rsidRPr="00E367A4">
        <w:rPr>
          <w:rFonts w:ascii="Arial" w:hAnsi="Arial" w:cs="Arial"/>
          <w:b/>
          <w:sz w:val="22"/>
          <w:szCs w:val="22"/>
        </w:rPr>
        <w:br/>
      </w:r>
    </w:p>
    <w:p w14:paraId="01487665" w14:textId="77777777" w:rsidR="00D675BE" w:rsidRPr="00DE65A9" w:rsidRDefault="0036398E" w:rsidP="00D675BE">
      <w:pPr>
        <w:ind w:left="720"/>
        <w:rPr>
          <w:rFonts w:ascii="Arial" w:hAnsi="Arial" w:cs="Arial"/>
          <w:sz w:val="22"/>
          <w:szCs w:val="22"/>
        </w:rPr>
      </w:pPr>
      <w:hyperlink w:anchor="Committee_decision" w:history="1">
        <w:r w:rsidR="00D675BE" w:rsidRPr="00DE65A9">
          <w:rPr>
            <w:rStyle w:val="Hyperlink"/>
            <w:rFonts w:ascii="Arial" w:hAnsi="Arial" w:cs="Arial"/>
            <w:sz w:val="22"/>
            <w:szCs w:val="22"/>
          </w:rPr>
          <w:t>3a</w:t>
        </w:r>
      </w:hyperlink>
      <w:r w:rsidR="00D675BE" w:rsidRPr="00DE65A9">
        <w:rPr>
          <w:rFonts w:ascii="Arial" w:hAnsi="Arial" w:cs="Arial"/>
          <w:sz w:val="22"/>
          <w:szCs w:val="22"/>
        </w:rPr>
        <w:t xml:space="preserve"> </w:t>
      </w:r>
      <w:r w:rsidR="00D675BE" w:rsidRPr="00E367A4">
        <w:rPr>
          <w:rFonts w:ascii="Arial" w:hAnsi="Arial" w:cs="Arial"/>
          <w:sz w:val="22"/>
          <w:szCs w:val="22"/>
        </w:rPr>
        <w:tab/>
      </w:r>
      <w:hyperlink w:anchor="Committee_decision" w:history="1">
        <w:r w:rsidR="00D675BE" w:rsidRPr="00302212">
          <w:rPr>
            <w:rStyle w:val="Hyperlink"/>
            <w:rFonts w:ascii="Arial" w:hAnsi="Arial" w:cs="Arial"/>
            <w:sz w:val="22"/>
            <w:szCs w:val="22"/>
          </w:rPr>
          <w:t>The Committee’s decision</w:t>
        </w:r>
      </w:hyperlink>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hyperlink w:anchor="Committee_decision" w:history="1">
        <w:r w:rsidR="00D675BE" w:rsidRPr="00DE65A9">
          <w:rPr>
            <w:rStyle w:val="Hyperlink"/>
            <w:rFonts w:ascii="Arial" w:hAnsi="Arial" w:cs="Arial"/>
            <w:sz w:val="22"/>
            <w:szCs w:val="22"/>
          </w:rPr>
          <w:t>page 9</w:t>
        </w:r>
      </w:hyperlink>
      <w:r w:rsidR="00D675BE" w:rsidRPr="00E367A4">
        <w:rPr>
          <w:rFonts w:ascii="Arial" w:hAnsi="Arial" w:cs="Arial"/>
          <w:sz w:val="22"/>
          <w:szCs w:val="22"/>
        </w:rPr>
        <w:br/>
      </w:r>
    </w:p>
    <w:p w14:paraId="53F2BEE2" w14:textId="77777777" w:rsidR="00D675BE" w:rsidRPr="00DE65A9" w:rsidRDefault="0036398E" w:rsidP="00D675BE">
      <w:pPr>
        <w:ind w:left="720"/>
        <w:jc w:val="both"/>
        <w:rPr>
          <w:rFonts w:ascii="Arial" w:hAnsi="Arial" w:cs="Arial"/>
          <w:sz w:val="22"/>
          <w:szCs w:val="22"/>
        </w:rPr>
      </w:pPr>
      <w:hyperlink w:anchor="After_the_Committee_deci" w:history="1">
        <w:r w:rsidR="00D675BE" w:rsidRPr="00DE65A9">
          <w:rPr>
            <w:rStyle w:val="Hyperlink"/>
            <w:rFonts w:ascii="Arial" w:hAnsi="Arial" w:cs="Arial"/>
            <w:sz w:val="22"/>
            <w:szCs w:val="22"/>
          </w:rPr>
          <w:t>3b</w:t>
        </w:r>
      </w:hyperlink>
      <w:r w:rsidR="00D675BE" w:rsidRPr="00DE65A9">
        <w:rPr>
          <w:rFonts w:ascii="Arial" w:hAnsi="Arial" w:cs="Arial"/>
          <w:sz w:val="22"/>
          <w:szCs w:val="22"/>
        </w:rPr>
        <w:t xml:space="preserve"> </w:t>
      </w:r>
      <w:r w:rsidR="00D675BE" w:rsidRPr="00E367A4">
        <w:rPr>
          <w:rFonts w:ascii="Arial" w:hAnsi="Arial" w:cs="Arial"/>
          <w:sz w:val="22"/>
          <w:szCs w:val="22"/>
        </w:rPr>
        <w:tab/>
      </w:r>
      <w:hyperlink w:anchor="After_the_Committee_deci" w:history="1">
        <w:r w:rsidR="00D675BE" w:rsidRPr="00302212">
          <w:rPr>
            <w:rStyle w:val="Hyperlink"/>
            <w:rFonts w:ascii="Arial" w:hAnsi="Arial" w:cs="Arial"/>
            <w:sz w:val="22"/>
            <w:szCs w:val="22"/>
          </w:rPr>
          <w:t>After the Committee’s decision</w:t>
        </w:r>
      </w:hyperlink>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r w:rsidR="00D675BE" w:rsidRPr="00E367A4">
        <w:rPr>
          <w:rFonts w:ascii="Arial" w:hAnsi="Arial" w:cs="Arial"/>
          <w:sz w:val="22"/>
          <w:szCs w:val="22"/>
        </w:rPr>
        <w:tab/>
      </w:r>
      <w:hyperlink w:anchor="After_the_Committee_deci" w:history="1">
        <w:r w:rsidR="00D675BE" w:rsidRPr="00DE65A9">
          <w:rPr>
            <w:rStyle w:val="Hyperlink"/>
            <w:rFonts w:ascii="Arial" w:hAnsi="Arial" w:cs="Arial"/>
            <w:sz w:val="22"/>
            <w:szCs w:val="22"/>
          </w:rPr>
          <w:t>page 11</w:t>
        </w:r>
      </w:hyperlink>
    </w:p>
    <w:p w14:paraId="2291B4CD" w14:textId="77777777" w:rsidR="00D675BE" w:rsidRPr="00E367A4" w:rsidRDefault="00D675BE" w:rsidP="00D675BE">
      <w:pPr>
        <w:ind w:left="720"/>
        <w:jc w:val="both"/>
        <w:rPr>
          <w:rFonts w:ascii="Arial" w:hAnsi="Arial" w:cs="Arial"/>
          <w:sz w:val="22"/>
          <w:szCs w:val="22"/>
        </w:rPr>
      </w:pPr>
    </w:p>
    <w:p w14:paraId="4AD1F377" w14:textId="77777777" w:rsidR="00D675BE" w:rsidRPr="00E367A4" w:rsidRDefault="00D675BE" w:rsidP="00D675BE">
      <w:pPr>
        <w:ind w:left="720"/>
        <w:jc w:val="both"/>
        <w:rPr>
          <w:rFonts w:ascii="Arial" w:hAnsi="Arial" w:cs="Arial"/>
          <w:sz w:val="22"/>
          <w:szCs w:val="22"/>
        </w:rPr>
      </w:pPr>
    </w:p>
    <w:p w14:paraId="7375F1A5" w14:textId="77777777" w:rsidR="00D675BE" w:rsidRPr="00E367A4" w:rsidRDefault="0036398E" w:rsidP="00D675BE">
      <w:pPr>
        <w:numPr>
          <w:ilvl w:val="0"/>
          <w:numId w:val="22"/>
        </w:numPr>
        <w:tabs>
          <w:tab w:val="num" w:pos="947"/>
        </w:tabs>
        <w:ind w:left="227"/>
        <w:jc w:val="both"/>
        <w:rPr>
          <w:rFonts w:ascii="Arial" w:hAnsi="Arial" w:cs="Arial"/>
          <w:b/>
          <w:sz w:val="22"/>
          <w:szCs w:val="22"/>
        </w:rPr>
      </w:pPr>
      <w:hyperlink w:anchor="Expenses" w:history="1">
        <w:r w:rsidR="00D675BE" w:rsidRPr="00302212">
          <w:rPr>
            <w:rStyle w:val="Hyperlink"/>
            <w:rFonts w:ascii="Arial" w:hAnsi="Arial" w:cs="Arial"/>
            <w:b/>
            <w:sz w:val="22"/>
            <w:szCs w:val="22"/>
          </w:rPr>
          <w:t>Claiming expenses</w:t>
        </w:r>
      </w:hyperlink>
      <w:r w:rsidR="00D675BE" w:rsidRPr="00E367A4">
        <w:rPr>
          <w:rFonts w:ascii="Arial" w:hAnsi="Arial" w:cs="Arial"/>
          <w:b/>
          <w:sz w:val="22"/>
          <w:szCs w:val="22"/>
        </w:rPr>
        <w:tab/>
      </w:r>
      <w:r w:rsidR="00D675BE" w:rsidRPr="00E367A4">
        <w:rPr>
          <w:rFonts w:ascii="Arial" w:hAnsi="Arial" w:cs="Arial"/>
          <w:b/>
          <w:sz w:val="22"/>
          <w:szCs w:val="22"/>
        </w:rPr>
        <w:tab/>
      </w:r>
      <w:r w:rsidR="00D675BE" w:rsidRPr="00E367A4">
        <w:rPr>
          <w:rFonts w:ascii="Arial" w:hAnsi="Arial" w:cs="Arial"/>
          <w:b/>
          <w:sz w:val="22"/>
          <w:szCs w:val="22"/>
        </w:rPr>
        <w:tab/>
      </w:r>
      <w:r w:rsidR="00D675BE" w:rsidRPr="00E367A4">
        <w:rPr>
          <w:rFonts w:ascii="Arial" w:hAnsi="Arial" w:cs="Arial"/>
          <w:b/>
          <w:sz w:val="22"/>
          <w:szCs w:val="22"/>
        </w:rPr>
        <w:tab/>
      </w:r>
      <w:r w:rsidR="00D675BE" w:rsidRPr="00E367A4">
        <w:rPr>
          <w:rFonts w:ascii="Arial" w:hAnsi="Arial" w:cs="Arial"/>
          <w:b/>
          <w:sz w:val="22"/>
          <w:szCs w:val="22"/>
        </w:rPr>
        <w:tab/>
      </w:r>
      <w:r w:rsidR="00D675BE" w:rsidRPr="00E367A4">
        <w:rPr>
          <w:rFonts w:ascii="Arial" w:hAnsi="Arial" w:cs="Arial"/>
          <w:b/>
          <w:sz w:val="22"/>
          <w:szCs w:val="22"/>
        </w:rPr>
        <w:tab/>
      </w:r>
      <w:r w:rsidR="00D675BE">
        <w:rPr>
          <w:rFonts w:ascii="Arial" w:hAnsi="Arial" w:cs="Arial"/>
          <w:b/>
          <w:sz w:val="22"/>
          <w:szCs w:val="22"/>
        </w:rPr>
        <w:tab/>
      </w:r>
      <w:r w:rsidR="00D675BE" w:rsidRPr="00E367A4">
        <w:rPr>
          <w:rFonts w:ascii="Arial" w:hAnsi="Arial" w:cs="Arial"/>
          <w:b/>
          <w:sz w:val="22"/>
          <w:szCs w:val="22"/>
        </w:rPr>
        <w:tab/>
      </w:r>
      <w:hyperlink w:anchor="Expenses" w:history="1">
        <w:r w:rsidR="00D675BE" w:rsidRPr="00DE65A9">
          <w:rPr>
            <w:rStyle w:val="Hyperlink"/>
            <w:rFonts w:ascii="Arial" w:hAnsi="Arial" w:cs="Arial"/>
            <w:b/>
            <w:sz w:val="22"/>
            <w:szCs w:val="22"/>
          </w:rPr>
          <w:t>page 12</w:t>
        </w:r>
      </w:hyperlink>
    </w:p>
    <w:p w14:paraId="0EC449D8" w14:textId="77777777" w:rsidR="00D675BE" w:rsidRPr="00E367A4" w:rsidRDefault="00D675BE" w:rsidP="00D675BE">
      <w:pPr>
        <w:tabs>
          <w:tab w:val="num" w:pos="947"/>
        </w:tabs>
        <w:ind w:left="227"/>
        <w:jc w:val="both"/>
        <w:rPr>
          <w:rFonts w:ascii="Arial" w:hAnsi="Arial" w:cs="Arial"/>
          <w:b/>
          <w:sz w:val="22"/>
          <w:szCs w:val="22"/>
        </w:rPr>
      </w:pPr>
    </w:p>
    <w:p w14:paraId="1B51A389" w14:textId="77777777" w:rsidR="00D675BE" w:rsidRPr="00E367A4" w:rsidRDefault="00D675BE" w:rsidP="00D675BE">
      <w:pPr>
        <w:tabs>
          <w:tab w:val="num" w:pos="947"/>
        </w:tabs>
        <w:ind w:left="227"/>
        <w:jc w:val="both"/>
        <w:rPr>
          <w:rFonts w:ascii="Arial" w:hAnsi="Arial" w:cs="Arial"/>
          <w:b/>
          <w:sz w:val="22"/>
          <w:szCs w:val="22"/>
        </w:rPr>
      </w:pPr>
    </w:p>
    <w:p w14:paraId="25FB7DDC" w14:textId="77777777" w:rsidR="00D675BE" w:rsidRPr="00E367A4" w:rsidRDefault="0036398E" w:rsidP="00D675BE">
      <w:pPr>
        <w:numPr>
          <w:ilvl w:val="0"/>
          <w:numId w:val="22"/>
        </w:numPr>
        <w:tabs>
          <w:tab w:val="num" w:pos="947"/>
        </w:tabs>
        <w:ind w:left="227"/>
        <w:jc w:val="both"/>
        <w:rPr>
          <w:rFonts w:ascii="Arial" w:hAnsi="Arial" w:cs="Arial"/>
          <w:b/>
          <w:sz w:val="22"/>
          <w:szCs w:val="22"/>
        </w:rPr>
      </w:pPr>
      <w:hyperlink w:anchor="Press" w:history="1">
        <w:r w:rsidR="00D675BE" w:rsidRPr="00302212">
          <w:rPr>
            <w:rStyle w:val="Hyperlink"/>
            <w:rFonts w:ascii="Arial" w:hAnsi="Arial" w:cs="Arial"/>
            <w:b/>
            <w:sz w:val="22"/>
            <w:szCs w:val="22"/>
          </w:rPr>
          <w:t>What to do if you are contacted by the press</w:t>
        </w:r>
      </w:hyperlink>
      <w:r w:rsidR="00D675BE" w:rsidRPr="00E367A4">
        <w:rPr>
          <w:rFonts w:ascii="Arial" w:hAnsi="Arial" w:cs="Arial"/>
          <w:b/>
          <w:sz w:val="22"/>
          <w:szCs w:val="22"/>
        </w:rPr>
        <w:tab/>
      </w:r>
      <w:r w:rsidR="00D675BE" w:rsidRPr="00E367A4">
        <w:rPr>
          <w:rFonts w:ascii="Arial" w:hAnsi="Arial" w:cs="Arial"/>
          <w:b/>
          <w:sz w:val="22"/>
          <w:szCs w:val="22"/>
        </w:rPr>
        <w:tab/>
      </w:r>
      <w:r w:rsidR="00D675BE" w:rsidRPr="00E367A4">
        <w:rPr>
          <w:rFonts w:ascii="Arial" w:hAnsi="Arial" w:cs="Arial"/>
          <w:b/>
          <w:sz w:val="22"/>
          <w:szCs w:val="22"/>
        </w:rPr>
        <w:tab/>
      </w:r>
      <w:r w:rsidR="00D675BE">
        <w:rPr>
          <w:rFonts w:ascii="Arial" w:hAnsi="Arial" w:cs="Arial"/>
          <w:b/>
          <w:sz w:val="22"/>
          <w:szCs w:val="22"/>
        </w:rPr>
        <w:tab/>
      </w:r>
      <w:hyperlink w:anchor="Press" w:history="1">
        <w:r w:rsidR="00D675BE" w:rsidRPr="00DE65A9">
          <w:rPr>
            <w:rStyle w:val="Hyperlink"/>
            <w:rFonts w:ascii="Arial" w:hAnsi="Arial" w:cs="Arial"/>
            <w:b/>
            <w:sz w:val="22"/>
            <w:szCs w:val="22"/>
          </w:rPr>
          <w:t>page 13</w:t>
        </w:r>
      </w:hyperlink>
    </w:p>
    <w:p w14:paraId="3C183883" w14:textId="77777777" w:rsidR="00D675BE" w:rsidRPr="00E367A4" w:rsidRDefault="00D675BE" w:rsidP="00D675BE">
      <w:pPr>
        <w:tabs>
          <w:tab w:val="num" w:pos="947"/>
        </w:tabs>
        <w:ind w:left="227"/>
        <w:jc w:val="both"/>
        <w:rPr>
          <w:rFonts w:ascii="Arial" w:hAnsi="Arial" w:cs="Arial"/>
          <w:b/>
          <w:sz w:val="22"/>
          <w:szCs w:val="22"/>
        </w:rPr>
      </w:pPr>
    </w:p>
    <w:p w14:paraId="083CE065" w14:textId="77777777" w:rsidR="00D675BE" w:rsidRPr="00E367A4" w:rsidRDefault="00D675BE" w:rsidP="00D675BE">
      <w:pPr>
        <w:tabs>
          <w:tab w:val="num" w:pos="947"/>
        </w:tabs>
        <w:ind w:left="227"/>
        <w:jc w:val="both"/>
        <w:rPr>
          <w:rFonts w:ascii="Arial" w:hAnsi="Arial" w:cs="Arial"/>
          <w:b/>
          <w:sz w:val="22"/>
          <w:szCs w:val="22"/>
        </w:rPr>
      </w:pPr>
    </w:p>
    <w:p w14:paraId="22793E43" w14:textId="77777777" w:rsidR="00D675BE" w:rsidRPr="00DE65A9" w:rsidRDefault="0036398E" w:rsidP="00D675BE">
      <w:pPr>
        <w:numPr>
          <w:ilvl w:val="0"/>
          <w:numId w:val="22"/>
        </w:numPr>
        <w:tabs>
          <w:tab w:val="num" w:pos="947"/>
        </w:tabs>
        <w:ind w:left="227"/>
        <w:rPr>
          <w:rFonts w:ascii="Arial" w:hAnsi="Arial" w:cs="Arial"/>
          <w:b/>
          <w:sz w:val="22"/>
          <w:szCs w:val="22"/>
        </w:rPr>
      </w:pPr>
      <w:hyperlink w:anchor="Observing" w:history="1">
        <w:r w:rsidR="00D675BE" w:rsidRPr="00302212">
          <w:rPr>
            <w:rStyle w:val="Hyperlink"/>
            <w:rFonts w:ascii="Arial" w:hAnsi="Arial" w:cs="Arial"/>
            <w:b/>
            <w:sz w:val="22"/>
            <w:szCs w:val="22"/>
          </w:rPr>
          <w:t>Observing Committee meetings from the public gallery</w:t>
        </w:r>
      </w:hyperlink>
      <w:r w:rsidR="00D675BE" w:rsidRPr="00E367A4">
        <w:rPr>
          <w:rFonts w:ascii="Arial" w:hAnsi="Arial" w:cs="Arial"/>
          <w:b/>
          <w:sz w:val="22"/>
          <w:szCs w:val="22"/>
        </w:rPr>
        <w:tab/>
      </w:r>
      <w:r w:rsidR="00D675BE" w:rsidRPr="00E367A4">
        <w:rPr>
          <w:rFonts w:ascii="Arial" w:hAnsi="Arial" w:cs="Arial"/>
          <w:b/>
          <w:sz w:val="22"/>
          <w:szCs w:val="22"/>
        </w:rPr>
        <w:tab/>
      </w:r>
      <w:r w:rsidR="00D675BE">
        <w:rPr>
          <w:rFonts w:ascii="Arial" w:hAnsi="Arial" w:cs="Arial"/>
          <w:b/>
          <w:sz w:val="22"/>
          <w:szCs w:val="22"/>
        </w:rPr>
        <w:tab/>
      </w:r>
      <w:hyperlink w:anchor="Observing" w:history="1">
        <w:r w:rsidR="00D675BE" w:rsidRPr="00DE65A9">
          <w:rPr>
            <w:rStyle w:val="Hyperlink"/>
            <w:rFonts w:ascii="Arial" w:hAnsi="Arial" w:cs="Arial"/>
            <w:b/>
            <w:sz w:val="22"/>
            <w:szCs w:val="22"/>
          </w:rPr>
          <w:t>page 13</w:t>
        </w:r>
      </w:hyperlink>
    </w:p>
    <w:p w14:paraId="20565354" w14:textId="77777777" w:rsidR="00D675BE" w:rsidRPr="00E367A4" w:rsidRDefault="00D675BE" w:rsidP="00D675BE">
      <w:pPr>
        <w:tabs>
          <w:tab w:val="num" w:pos="947"/>
        </w:tabs>
        <w:ind w:left="227"/>
        <w:rPr>
          <w:rFonts w:ascii="Arial" w:hAnsi="Arial" w:cs="Arial"/>
          <w:b/>
          <w:sz w:val="22"/>
          <w:szCs w:val="22"/>
        </w:rPr>
      </w:pPr>
    </w:p>
    <w:p w14:paraId="2AC77FD4" w14:textId="77777777" w:rsidR="00D675BE" w:rsidRPr="00E367A4" w:rsidRDefault="00D675BE" w:rsidP="00D675BE">
      <w:pPr>
        <w:tabs>
          <w:tab w:val="num" w:pos="947"/>
        </w:tabs>
        <w:ind w:left="227"/>
        <w:rPr>
          <w:rFonts w:ascii="Arial" w:hAnsi="Arial" w:cs="Arial"/>
          <w:b/>
          <w:sz w:val="22"/>
          <w:szCs w:val="22"/>
        </w:rPr>
      </w:pPr>
    </w:p>
    <w:p w14:paraId="427FB857" w14:textId="77777777" w:rsidR="00D675BE" w:rsidRPr="00DE65A9" w:rsidRDefault="0036398E" w:rsidP="00D675BE">
      <w:pPr>
        <w:numPr>
          <w:ilvl w:val="0"/>
          <w:numId w:val="22"/>
        </w:numPr>
        <w:tabs>
          <w:tab w:val="num" w:pos="947"/>
        </w:tabs>
        <w:ind w:left="227"/>
        <w:rPr>
          <w:rFonts w:ascii="Arial" w:hAnsi="Arial" w:cs="Arial"/>
          <w:b/>
          <w:sz w:val="22"/>
          <w:szCs w:val="22"/>
        </w:rPr>
      </w:pPr>
      <w:hyperlink w:anchor="Checklist" w:history="1">
        <w:r w:rsidR="00D675BE" w:rsidRPr="00302212">
          <w:rPr>
            <w:rStyle w:val="Hyperlink"/>
            <w:rFonts w:ascii="Arial" w:hAnsi="Arial" w:cs="Arial"/>
            <w:b/>
            <w:sz w:val="22"/>
            <w:szCs w:val="22"/>
          </w:rPr>
          <w:t>Checklist</w:t>
        </w:r>
      </w:hyperlink>
      <w:r w:rsidR="00D675BE" w:rsidRPr="00E367A4">
        <w:rPr>
          <w:rFonts w:ascii="Arial" w:hAnsi="Arial" w:cs="Arial"/>
          <w:b/>
          <w:sz w:val="22"/>
          <w:szCs w:val="22"/>
        </w:rPr>
        <w:tab/>
      </w:r>
      <w:r w:rsidR="00D675BE" w:rsidRPr="00E367A4">
        <w:rPr>
          <w:rFonts w:ascii="Arial" w:hAnsi="Arial" w:cs="Arial"/>
          <w:b/>
          <w:sz w:val="22"/>
          <w:szCs w:val="22"/>
        </w:rPr>
        <w:tab/>
      </w:r>
      <w:r w:rsidR="00D675BE" w:rsidRPr="00E367A4">
        <w:rPr>
          <w:rFonts w:ascii="Arial" w:hAnsi="Arial" w:cs="Arial"/>
          <w:b/>
          <w:sz w:val="22"/>
          <w:szCs w:val="22"/>
        </w:rPr>
        <w:tab/>
      </w:r>
      <w:r w:rsidR="00D675BE" w:rsidRPr="00E367A4">
        <w:rPr>
          <w:rFonts w:ascii="Arial" w:hAnsi="Arial" w:cs="Arial"/>
          <w:b/>
          <w:sz w:val="22"/>
          <w:szCs w:val="22"/>
        </w:rPr>
        <w:tab/>
      </w:r>
      <w:r w:rsidR="00D675BE" w:rsidRPr="00E367A4">
        <w:rPr>
          <w:rFonts w:ascii="Arial" w:hAnsi="Arial" w:cs="Arial"/>
          <w:b/>
          <w:sz w:val="22"/>
          <w:szCs w:val="22"/>
        </w:rPr>
        <w:tab/>
      </w:r>
      <w:r w:rsidR="00D675BE" w:rsidRPr="00E367A4">
        <w:rPr>
          <w:rFonts w:ascii="Arial" w:hAnsi="Arial" w:cs="Arial"/>
          <w:b/>
          <w:sz w:val="22"/>
          <w:szCs w:val="22"/>
        </w:rPr>
        <w:tab/>
      </w:r>
      <w:r w:rsidR="00D675BE" w:rsidRPr="00E367A4">
        <w:rPr>
          <w:rFonts w:ascii="Arial" w:hAnsi="Arial" w:cs="Arial"/>
          <w:b/>
          <w:sz w:val="22"/>
          <w:szCs w:val="22"/>
        </w:rPr>
        <w:tab/>
      </w:r>
      <w:r w:rsidR="00D675BE" w:rsidRPr="00E367A4">
        <w:rPr>
          <w:rFonts w:ascii="Arial" w:hAnsi="Arial" w:cs="Arial"/>
          <w:b/>
          <w:sz w:val="22"/>
          <w:szCs w:val="22"/>
        </w:rPr>
        <w:tab/>
      </w:r>
      <w:r w:rsidR="00D675BE" w:rsidRPr="00E367A4">
        <w:rPr>
          <w:rFonts w:ascii="Arial" w:hAnsi="Arial" w:cs="Arial"/>
          <w:b/>
          <w:sz w:val="22"/>
          <w:szCs w:val="22"/>
        </w:rPr>
        <w:tab/>
      </w:r>
      <w:hyperlink w:anchor="Checklist" w:history="1">
        <w:r w:rsidR="00D675BE" w:rsidRPr="00DE65A9">
          <w:rPr>
            <w:rStyle w:val="Hyperlink"/>
            <w:rFonts w:ascii="Arial" w:hAnsi="Arial" w:cs="Arial"/>
            <w:b/>
            <w:sz w:val="22"/>
            <w:szCs w:val="22"/>
          </w:rPr>
          <w:t>page 14</w:t>
        </w:r>
      </w:hyperlink>
    </w:p>
    <w:p w14:paraId="009D3A71" w14:textId="0048A300" w:rsidR="00DC41E0" w:rsidRDefault="00DC41E0" w:rsidP="00D410C9"/>
    <w:p w14:paraId="7DA1F3C3" w14:textId="5F32E04B" w:rsidR="00D675BE" w:rsidRDefault="00D675BE" w:rsidP="00D410C9"/>
    <w:p w14:paraId="0EDDFFFE" w14:textId="77777777" w:rsidR="00D675BE" w:rsidRPr="00D831BD" w:rsidRDefault="00D675BE" w:rsidP="00D675BE">
      <w:pPr>
        <w:keepNext/>
        <w:keepLines/>
        <w:jc w:val="both"/>
        <w:rPr>
          <w:rFonts w:ascii="Arial" w:hAnsi="Arial" w:cs="Arial"/>
          <w:i/>
          <w:sz w:val="26"/>
          <w:szCs w:val="26"/>
        </w:rPr>
      </w:pPr>
      <w:r w:rsidRPr="00D831BD">
        <w:rPr>
          <w:rFonts w:ascii="Arial" w:hAnsi="Arial" w:cs="Arial"/>
          <w:b/>
          <w:sz w:val="26"/>
          <w:szCs w:val="26"/>
        </w:rPr>
        <w:lastRenderedPageBreak/>
        <w:t>1</w:t>
      </w:r>
      <w:r w:rsidRPr="00D831BD">
        <w:rPr>
          <w:rFonts w:ascii="Arial" w:hAnsi="Arial" w:cs="Arial"/>
          <w:b/>
          <w:sz w:val="26"/>
          <w:szCs w:val="26"/>
        </w:rPr>
        <w:tab/>
      </w:r>
      <w:bookmarkStart w:id="1" w:name="Before"/>
      <w:r w:rsidRPr="00D831BD">
        <w:rPr>
          <w:rStyle w:val="Heading1Char"/>
          <w:sz w:val="26"/>
          <w:szCs w:val="26"/>
        </w:rPr>
        <w:t xml:space="preserve">Before the Meeting </w:t>
      </w:r>
      <w:bookmarkEnd w:id="1"/>
    </w:p>
    <w:p w14:paraId="75B2779B" w14:textId="77777777" w:rsidR="00D675BE" w:rsidRPr="002544FB" w:rsidRDefault="00D675BE" w:rsidP="00D675BE">
      <w:pPr>
        <w:keepNext/>
        <w:keepLines/>
        <w:jc w:val="both"/>
        <w:rPr>
          <w:rFonts w:ascii="Arial" w:hAnsi="Arial" w:cs="Arial"/>
          <w:b/>
        </w:rPr>
      </w:pPr>
    </w:p>
    <w:p w14:paraId="5AA36852" w14:textId="77777777" w:rsidR="00D675BE" w:rsidRPr="00D675BE" w:rsidRDefault="00D675BE" w:rsidP="00D675BE">
      <w:pPr>
        <w:pStyle w:val="Heading2"/>
        <w:rPr>
          <w:sz w:val="24"/>
          <w:szCs w:val="24"/>
        </w:rPr>
      </w:pPr>
      <w:r w:rsidRPr="00D675BE">
        <w:rPr>
          <w:sz w:val="24"/>
          <w:szCs w:val="24"/>
        </w:rPr>
        <w:t>1a</w:t>
      </w:r>
      <w:r w:rsidRPr="00D675BE">
        <w:rPr>
          <w:sz w:val="24"/>
          <w:szCs w:val="24"/>
        </w:rPr>
        <w:tab/>
      </w:r>
      <w:bookmarkStart w:id="2" w:name="Statement"/>
      <w:r w:rsidRPr="00D675BE">
        <w:rPr>
          <w:sz w:val="24"/>
          <w:szCs w:val="24"/>
        </w:rPr>
        <w:t>Short personal statement</w:t>
      </w:r>
      <w:bookmarkEnd w:id="2"/>
      <w:r w:rsidRPr="00D675BE">
        <w:rPr>
          <w:sz w:val="24"/>
          <w:szCs w:val="24"/>
        </w:rPr>
        <w:t xml:space="preserve"> &amp; technical engagement </w:t>
      </w:r>
    </w:p>
    <w:p w14:paraId="19449AD9" w14:textId="2D48EEEC" w:rsidR="00D675BE" w:rsidRPr="00D675BE" w:rsidRDefault="00D675BE" w:rsidP="00D675BE">
      <w:pPr>
        <w:pStyle w:val="Paragraphnonumbers"/>
        <w:rPr>
          <w:sz w:val="22"/>
          <w:szCs w:val="22"/>
        </w:rPr>
      </w:pPr>
      <w:r w:rsidRPr="00D675BE">
        <w:rPr>
          <w:sz w:val="22"/>
          <w:szCs w:val="22"/>
        </w:rPr>
        <w:t xml:space="preserve">Before the Committee meeting, all experts are asked to submit a personal statement to the Technology Appraisal Committee. This is done to give the Committee information about the Patient Expert’s experience of the condition and </w:t>
      </w:r>
      <w:r w:rsidR="00C86446">
        <w:rPr>
          <w:sz w:val="22"/>
          <w:szCs w:val="22"/>
        </w:rPr>
        <w:t xml:space="preserve">evaluation of the </w:t>
      </w:r>
      <w:r w:rsidRPr="00D675BE">
        <w:rPr>
          <w:sz w:val="22"/>
          <w:szCs w:val="22"/>
        </w:rPr>
        <w:t>treatment</w:t>
      </w:r>
      <w:r w:rsidR="00C86446">
        <w:rPr>
          <w:sz w:val="22"/>
          <w:szCs w:val="22"/>
        </w:rPr>
        <w:t xml:space="preserve">. </w:t>
      </w:r>
      <w:r w:rsidRPr="00D675BE">
        <w:rPr>
          <w:sz w:val="22"/>
          <w:szCs w:val="22"/>
        </w:rPr>
        <w:t xml:space="preserve">The statement helps Committee members understand the views and experience of each Patient Expert and enables them to focus their questions. </w:t>
      </w:r>
    </w:p>
    <w:p w14:paraId="12A732E9" w14:textId="32F29129" w:rsidR="00D675BE" w:rsidRPr="00D675BE" w:rsidRDefault="00D675BE" w:rsidP="00D675BE">
      <w:pPr>
        <w:pStyle w:val="Paragraphnonumbers"/>
        <w:rPr>
          <w:sz w:val="22"/>
          <w:szCs w:val="22"/>
        </w:rPr>
      </w:pPr>
      <w:r w:rsidRPr="00D675BE">
        <w:rPr>
          <w:sz w:val="22"/>
          <w:szCs w:val="22"/>
        </w:rPr>
        <w:t>The personal statement will also help the committee ‘lay lead’ pull together key patient issues to present in the meeting. The ‘lay lead’ is 1 of 2 Committee lay members who has special responsibility for highlighting patient issues. The earlier you can send us your personal statement, the better, as it helps the ‘lay lead’ incorporate the main patient issues into the slides.</w:t>
      </w:r>
    </w:p>
    <w:p w14:paraId="707519C2" w14:textId="1EB7AC43" w:rsidR="00D675BE" w:rsidRPr="00D675BE" w:rsidRDefault="00D675BE" w:rsidP="00D675BE">
      <w:pPr>
        <w:pStyle w:val="Paragraphnonumbers"/>
        <w:rPr>
          <w:sz w:val="22"/>
          <w:szCs w:val="22"/>
        </w:rPr>
      </w:pPr>
      <w:r w:rsidRPr="00D675BE">
        <w:rPr>
          <w:sz w:val="22"/>
          <w:szCs w:val="22"/>
        </w:rPr>
        <w:t xml:space="preserve">Personal statements are produced using a template which has or will be sent to you as part of your invitation to act as Patient Expert. Personal statements are circulated to the Committee in advance of the meeting and are published on the </w:t>
      </w:r>
      <w:hyperlink r:id="rId9" w:history="1">
        <w:r w:rsidRPr="00D675BE">
          <w:rPr>
            <w:rStyle w:val="Hyperlink"/>
            <w:rFonts w:cs="Arial"/>
            <w:sz w:val="22"/>
            <w:szCs w:val="22"/>
          </w:rPr>
          <w:t>NICE website</w:t>
        </w:r>
      </w:hyperlink>
      <w:r w:rsidRPr="00D675BE">
        <w:rPr>
          <w:sz w:val="22"/>
          <w:szCs w:val="22"/>
        </w:rPr>
        <w:t xml:space="preserve">, alongside all other relevant documentation seen by the Committee for that topic, after the meeting.  If you do not wish your personal statement to be made available on the NICE </w:t>
      </w:r>
      <w:proofErr w:type="gramStart"/>
      <w:r w:rsidRPr="00D675BE">
        <w:rPr>
          <w:sz w:val="22"/>
          <w:szCs w:val="22"/>
        </w:rPr>
        <w:t>website</w:t>
      </w:r>
      <w:proofErr w:type="gramEnd"/>
      <w:r w:rsidRPr="00D675BE">
        <w:rPr>
          <w:sz w:val="22"/>
          <w:szCs w:val="22"/>
        </w:rPr>
        <w:t xml:space="preserve"> please discuss with us.  We will see if it’s possible for a redacted version to be included in the papers that are uploaded to our website. </w:t>
      </w:r>
    </w:p>
    <w:p w14:paraId="1CBAE465" w14:textId="07583C11" w:rsidR="00D675BE" w:rsidRPr="00D675BE" w:rsidRDefault="00D675BE" w:rsidP="00D675BE">
      <w:pPr>
        <w:pStyle w:val="Paragraphnonumbers"/>
        <w:rPr>
          <w:sz w:val="22"/>
          <w:szCs w:val="22"/>
        </w:rPr>
      </w:pPr>
      <w:r w:rsidRPr="00D675BE">
        <w:rPr>
          <w:sz w:val="22"/>
          <w:szCs w:val="22"/>
        </w:rPr>
        <w:t xml:space="preserve">You may produce your own personal statement or, if your nominating organisation has already made a statement, you can state that you wish to agree with that, by indicating so on the appropriate form (which is also provided as part of your invitation). </w:t>
      </w:r>
    </w:p>
    <w:p w14:paraId="3BD6DBDA" w14:textId="60F8A7B1" w:rsidR="00D675BE" w:rsidRPr="00D675BE" w:rsidRDefault="00D675BE" w:rsidP="00D675BE">
      <w:pPr>
        <w:pStyle w:val="Paragraphnonumbers"/>
        <w:rPr>
          <w:sz w:val="22"/>
          <w:szCs w:val="22"/>
        </w:rPr>
      </w:pPr>
      <w:r w:rsidRPr="00D675BE">
        <w:rPr>
          <w:b/>
          <w:bCs/>
          <w:sz w:val="22"/>
          <w:szCs w:val="22"/>
        </w:rPr>
        <w:t>Technical engagement</w:t>
      </w:r>
      <w:r w:rsidRPr="00D675BE">
        <w:rPr>
          <w:sz w:val="22"/>
          <w:szCs w:val="22"/>
        </w:rPr>
        <w:t>: All stakeholders (including patient organisations) are invited to take part in the technical engagement consultation and will be sent the technical engagement documentation. As well as your personal statement you may be invited to take part in a teleconference or Zoom call with the NICE technical team and clinical experts for this topic to discuss key areas of uncertainty and seek your feedback and comment.</w:t>
      </w:r>
    </w:p>
    <w:p w14:paraId="3D8E053E" w14:textId="77777777" w:rsidR="00D675BE" w:rsidRPr="00D675BE" w:rsidRDefault="00D675BE" w:rsidP="00D675BE">
      <w:pPr>
        <w:pStyle w:val="Heading2"/>
        <w:rPr>
          <w:sz w:val="24"/>
          <w:szCs w:val="24"/>
        </w:rPr>
      </w:pPr>
      <w:r w:rsidRPr="00D675BE">
        <w:rPr>
          <w:sz w:val="24"/>
          <w:szCs w:val="24"/>
        </w:rPr>
        <w:t>1b</w:t>
      </w:r>
      <w:r w:rsidRPr="00D675BE">
        <w:rPr>
          <w:sz w:val="24"/>
          <w:szCs w:val="24"/>
        </w:rPr>
        <w:tab/>
      </w:r>
      <w:bookmarkStart w:id="3" w:name="Preparation"/>
      <w:r w:rsidRPr="00D675BE">
        <w:rPr>
          <w:sz w:val="24"/>
          <w:szCs w:val="24"/>
        </w:rPr>
        <w:t>Preparation</w:t>
      </w:r>
      <w:bookmarkEnd w:id="3"/>
    </w:p>
    <w:p w14:paraId="244C26FC" w14:textId="17CA3BC6" w:rsidR="00D675BE" w:rsidRPr="00D675BE" w:rsidRDefault="00D675BE" w:rsidP="00D675BE">
      <w:pPr>
        <w:pStyle w:val="Paragraphnonumbers"/>
        <w:rPr>
          <w:sz w:val="22"/>
          <w:szCs w:val="22"/>
        </w:rPr>
      </w:pPr>
      <w:r w:rsidRPr="00D675BE">
        <w:rPr>
          <w:sz w:val="22"/>
          <w:szCs w:val="22"/>
        </w:rPr>
        <w:t>In preparation for the meeting, you should consider whether you would like to request a closed session so that any personal or sensitive information that you do not wish to disclose in public may be considered in private (see section 2b). If so, it will be necessary to discuss this with the Chair before the meeting. Please contact your nominated public involvement adviser as soon as possible before the meeting if you think this would be helpful.</w:t>
      </w:r>
    </w:p>
    <w:p w14:paraId="188061B9" w14:textId="77777777" w:rsidR="00D675BE" w:rsidRPr="00D675BE" w:rsidRDefault="00D675BE" w:rsidP="00D675BE">
      <w:pPr>
        <w:pStyle w:val="Paragraphnonumbers"/>
        <w:rPr>
          <w:sz w:val="22"/>
          <w:szCs w:val="22"/>
        </w:rPr>
      </w:pPr>
      <w:r w:rsidRPr="00D675BE">
        <w:rPr>
          <w:sz w:val="22"/>
          <w:szCs w:val="22"/>
        </w:rPr>
        <w:t>You can also prepare for the meeting by:</w:t>
      </w:r>
    </w:p>
    <w:p w14:paraId="1031B753" w14:textId="77777777" w:rsidR="00D675BE" w:rsidRPr="002544FB" w:rsidRDefault="00D675BE" w:rsidP="00D675BE">
      <w:pPr>
        <w:jc w:val="both"/>
        <w:rPr>
          <w:rFonts w:ascii="Arial" w:hAnsi="Arial" w:cs="Arial"/>
          <w:sz w:val="22"/>
          <w:szCs w:val="22"/>
        </w:rPr>
      </w:pPr>
    </w:p>
    <w:p w14:paraId="5E5298B5" w14:textId="77777777" w:rsidR="00D675BE" w:rsidRDefault="00D675BE" w:rsidP="00D675BE">
      <w:pPr>
        <w:numPr>
          <w:ilvl w:val="0"/>
          <w:numId w:val="25"/>
        </w:numPr>
        <w:jc w:val="both"/>
        <w:rPr>
          <w:rFonts w:ascii="Arial" w:hAnsi="Arial" w:cs="Arial"/>
          <w:sz w:val="22"/>
          <w:szCs w:val="22"/>
        </w:rPr>
      </w:pPr>
      <w:r>
        <w:rPr>
          <w:rFonts w:ascii="Arial" w:hAnsi="Arial" w:cs="Arial"/>
          <w:sz w:val="22"/>
          <w:szCs w:val="22"/>
        </w:rPr>
        <w:t>Attending the patient expert briefing session</w:t>
      </w:r>
      <w:r w:rsidRPr="002F3572">
        <w:rPr>
          <w:rFonts w:ascii="Arial" w:hAnsi="Arial" w:cs="Arial"/>
          <w:sz w:val="22"/>
          <w:szCs w:val="22"/>
        </w:rPr>
        <w:t xml:space="preserve">: </w:t>
      </w:r>
    </w:p>
    <w:p w14:paraId="21B94261" w14:textId="15804A28" w:rsidR="00D675BE" w:rsidRDefault="00D675BE" w:rsidP="00D675BE">
      <w:pPr>
        <w:pStyle w:val="ListParagraph"/>
        <w:numPr>
          <w:ilvl w:val="0"/>
          <w:numId w:val="26"/>
        </w:numPr>
        <w:jc w:val="both"/>
        <w:rPr>
          <w:rFonts w:ascii="Arial" w:hAnsi="Arial" w:cs="Arial"/>
        </w:rPr>
      </w:pPr>
      <w:r>
        <w:rPr>
          <w:rFonts w:ascii="Arial" w:hAnsi="Arial" w:cs="Arial"/>
        </w:rPr>
        <w:t xml:space="preserve">Your named public involvement adviser will invite you to attend a patient expert briefing session (via Zoom) in the month prior to your committee meeting.  Sessions are held monthly, if you would like to attend earlier than the month </w:t>
      </w:r>
      <w:r w:rsidR="009446E7">
        <w:rPr>
          <w:rFonts w:ascii="Arial" w:hAnsi="Arial" w:cs="Arial"/>
        </w:rPr>
        <w:t>before,</w:t>
      </w:r>
      <w:r>
        <w:rPr>
          <w:rFonts w:ascii="Arial" w:hAnsi="Arial" w:cs="Arial"/>
        </w:rPr>
        <w:t xml:space="preserve"> please contact your adviser. </w:t>
      </w:r>
    </w:p>
    <w:p w14:paraId="5B3448EC" w14:textId="77777777" w:rsidR="00D675BE" w:rsidRPr="002F3572" w:rsidRDefault="00D675BE" w:rsidP="00D675BE">
      <w:pPr>
        <w:pStyle w:val="ListParagraph"/>
        <w:numPr>
          <w:ilvl w:val="0"/>
          <w:numId w:val="26"/>
        </w:numPr>
        <w:jc w:val="both"/>
        <w:rPr>
          <w:rFonts w:ascii="Arial" w:hAnsi="Arial" w:cs="Arial"/>
        </w:rPr>
      </w:pPr>
      <w:r>
        <w:rPr>
          <w:rFonts w:ascii="Arial" w:hAnsi="Arial" w:cs="Arial"/>
        </w:rPr>
        <w:lastRenderedPageBreak/>
        <w:t xml:space="preserve">During the briefing session </w:t>
      </w:r>
      <w:r>
        <w:rPr>
          <w:rFonts w:ascii="Arial" w:hAnsi="Arial" w:cs="Arial"/>
          <w:lang w:eastAsia="en-US"/>
        </w:rPr>
        <w:t>outlines</w:t>
      </w:r>
      <w:r w:rsidRPr="002925C4">
        <w:rPr>
          <w:rFonts w:ascii="Arial" w:hAnsi="Arial" w:cs="Arial"/>
          <w:lang w:eastAsia="en-US"/>
        </w:rPr>
        <w:t xml:space="preserve"> </w:t>
      </w:r>
      <w:proofErr w:type="gramStart"/>
      <w:r w:rsidRPr="002925C4">
        <w:rPr>
          <w:rFonts w:ascii="Arial" w:hAnsi="Arial" w:cs="Arial"/>
          <w:lang w:eastAsia="en-US"/>
        </w:rPr>
        <w:t>how</w:t>
      </w:r>
      <w:proofErr w:type="gramEnd"/>
      <w:r w:rsidRPr="002925C4">
        <w:rPr>
          <w:rFonts w:ascii="Arial" w:hAnsi="Arial" w:cs="Arial"/>
          <w:lang w:eastAsia="en-US"/>
        </w:rPr>
        <w:t xml:space="preserve"> the meeting will run and what you can expect</w:t>
      </w:r>
      <w:r>
        <w:rPr>
          <w:rFonts w:ascii="Arial" w:hAnsi="Arial" w:cs="Arial"/>
          <w:lang w:eastAsia="en-US"/>
        </w:rPr>
        <w:t xml:space="preserve"> and tips for navigating the committee papers you will receive ahead of the meeting. </w:t>
      </w:r>
    </w:p>
    <w:p w14:paraId="7FDE5CB9" w14:textId="77777777" w:rsidR="00D675BE" w:rsidRPr="002544FB" w:rsidRDefault="00D675BE" w:rsidP="00D675BE">
      <w:pPr>
        <w:jc w:val="both"/>
        <w:rPr>
          <w:rFonts w:ascii="Arial" w:hAnsi="Arial" w:cs="Arial"/>
          <w:sz w:val="22"/>
          <w:szCs w:val="22"/>
        </w:rPr>
      </w:pPr>
    </w:p>
    <w:p w14:paraId="109820FE" w14:textId="77777777" w:rsidR="00D675BE" w:rsidRPr="002544FB" w:rsidRDefault="00D675BE" w:rsidP="00D675BE">
      <w:pPr>
        <w:numPr>
          <w:ilvl w:val="0"/>
          <w:numId w:val="25"/>
        </w:numPr>
        <w:jc w:val="both"/>
        <w:rPr>
          <w:rFonts w:ascii="Arial" w:hAnsi="Arial" w:cs="Arial"/>
          <w:sz w:val="22"/>
          <w:szCs w:val="22"/>
        </w:rPr>
      </w:pPr>
      <w:r w:rsidRPr="002544FB">
        <w:rPr>
          <w:rFonts w:ascii="Arial" w:hAnsi="Arial" w:cs="Arial"/>
          <w:sz w:val="22"/>
          <w:szCs w:val="22"/>
        </w:rPr>
        <w:t xml:space="preserve">Thinking about the condition and/or therapy: </w:t>
      </w:r>
    </w:p>
    <w:p w14:paraId="37366673" w14:textId="750FA9EC" w:rsidR="00D675BE" w:rsidRPr="002544FB" w:rsidRDefault="00D675BE" w:rsidP="00D675BE">
      <w:pPr>
        <w:numPr>
          <w:ilvl w:val="0"/>
          <w:numId w:val="24"/>
        </w:numPr>
        <w:tabs>
          <w:tab w:val="clear" w:pos="432"/>
          <w:tab w:val="num" w:pos="720"/>
        </w:tabs>
        <w:spacing w:before="60"/>
        <w:ind w:hanging="72"/>
        <w:jc w:val="both"/>
        <w:rPr>
          <w:rFonts w:ascii="Arial" w:hAnsi="Arial" w:cs="Arial"/>
          <w:sz w:val="22"/>
          <w:szCs w:val="22"/>
        </w:rPr>
      </w:pPr>
      <w:r w:rsidRPr="002544FB">
        <w:rPr>
          <w:rFonts w:ascii="Arial" w:hAnsi="Arial" w:cs="Arial"/>
          <w:sz w:val="22"/>
          <w:szCs w:val="22"/>
        </w:rPr>
        <w:t xml:space="preserve">What is your background and experience of the condition and therapy </w:t>
      </w:r>
      <w:r w:rsidR="00C86446">
        <w:rPr>
          <w:rFonts w:ascii="Arial" w:hAnsi="Arial" w:cs="Arial"/>
          <w:sz w:val="22"/>
          <w:szCs w:val="22"/>
        </w:rPr>
        <w:t>under evaluation</w:t>
      </w:r>
      <w:r w:rsidRPr="002544FB">
        <w:rPr>
          <w:rFonts w:ascii="Arial" w:hAnsi="Arial" w:cs="Arial"/>
          <w:sz w:val="22"/>
          <w:szCs w:val="22"/>
        </w:rPr>
        <w:t>?</w:t>
      </w:r>
    </w:p>
    <w:p w14:paraId="3D0509C4" w14:textId="77777777" w:rsidR="00D675BE" w:rsidRPr="002544FB" w:rsidRDefault="00D675BE" w:rsidP="00D675BE">
      <w:pPr>
        <w:numPr>
          <w:ilvl w:val="1"/>
          <w:numId w:val="24"/>
        </w:numPr>
        <w:tabs>
          <w:tab w:val="num" w:pos="720"/>
        </w:tabs>
        <w:spacing w:before="60"/>
        <w:jc w:val="both"/>
        <w:rPr>
          <w:rFonts w:ascii="Arial" w:hAnsi="Arial" w:cs="Arial"/>
          <w:sz w:val="22"/>
          <w:szCs w:val="22"/>
        </w:rPr>
      </w:pPr>
      <w:r w:rsidRPr="002544FB">
        <w:rPr>
          <w:rFonts w:ascii="Arial" w:hAnsi="Arial" w:cs="Arial"/>
          <w:sz w:val="22"/>
          <w:szCs w:val="22"/>
        </w:rPr>
        <w:t xml:space="preserve">When did you first </w:t>
      </w:r>
      <w:proofErr w:type="gramStart"/>
      <w:r w:rsidRPr="002544FB">
        <w:rPr>
          <w:rFonts w:ascii="Arial" w:hAnsi="Arial" w:cs="Arial"/>
          <w:sz w:val="22"/>
          <w:szCs w:val="22"/>
        </w:rPr>
        <w:t>come into contact with</w:t>
      </w:r>
      <w:proofErr w:type="gramEnd"/>
      <w:r w:rsidRPr="002544FB">
        <w:rPr>
          <w:rFonts w:ascii="Arial" w:hAnsi="Arial" w:cs="Arial"/>
          <w:sz w:val="22"/>
          <w:szCs w:val="22"/>
        </w:rPr>
        <w:t xml:space="preserve"> the condition and/or therapy?</w:t>
      </w:r>
    </w:p>
    <w:p w14:paraId="055482B1" w14:textId="77777777" w:rsidR="00D675BE" w:rsidRPr="002544FB" w:rsidRDefault="00D675BE" w:rsidP="00D675BE">
      <w:pPr>
        <w:numPr>
          <w:ilvl w:val="1"/>
          <w:numId w:val="24"/>
        </w:numPr>
        <w:tabs>
          <w:tab w:val="num" w:pos="720"/>
        </w:tabs>
        <w:spacing w:before="60"/>
        <w:jc w:val="both"/>
        <w:rPr>
          <w:rFonts w:ascii="Arial" w:hAnsi="Arial" w:cs="Arial"/>
          <w:sz w:val="22"/>
          <w:szCs w:val="22"/>
        </w:rPr>
      </w:pPr>
      <w:r w:rsidRPr="002544FB">
        <w:rPr>
          <w:rFonts w:ascii="Arial" w:hAnsi="Arial" w:cs="Arial"/>
          <w:sz w:val="22"/>
          <w:szCs w:val="22"/>
        </w:rPr>
        <w:t>What impact have the condition and therapy had on your life?</w:t>
      </w:r>
    </w:p>
    <w:p w14:paraId="162675A7" w14:textId="77777777" w:rsidR="00D675BE" w:rsidRPr="002544FB" w:rsidRDefault="00D675BE" w:rsidP="00D675BE">
      <w:pPr>
        <w:numPr>
          <w:ilvl w:val="1"/>
          <w:numId w:val="24"/>
        </w:numPr>
        <w:tabs>
          <w:tab w:val="num" w:pos="720"/>
        </w:tabs>
        <w:spacing w:before="60"/>
        <w:jc w:val="both"/>
        <w:rPr>
          <w:rFonts w:ascii="Arial" w:hAnsi="Arial" w:cs="Arial"/>
          <w:sz w:val="22"/>
          <w:szCs w:val="22"/>
        </w:rPr>
      </w:pPr>
      <w:r w:rsidRPr="002544FB">
        <w:rPr>
          <w:rFonts w:ascii="Arial" w:hAnsi="Arial" w:cs="Arial"/>
          <w:sz w:val="22"/>
          <w:szCs w:val="22"/>
        </w:rPr>
        <w:t xml:space="preserve">If you are a patient or carer yourself, think about significant events, such as when treatment started and completed, onset of adverse or beneficial effects, and changes in quality of life. In the meeting, you should be factual and precise – for example, if you experienced pain, think about how severe it was and how long it lasted. </w:t>
      </w:r>
    </w:p>
    <w:p w14:paraId="5C7C47BB" w14:textId="177FF24F" w:rsidR="00D675BE" w:rsidRPr="002544FB" w:rsidRDefault="00D675BE" w:rsidP="00D675BE">
      <w:pPr>
        <w:numPr>
          <w:ilvl w:val="0"/>
          <w:numId w:val="24"/>
        </w:numPr>
        <w:tabs>
          <w:tab w:val="clear" w:pos="432"/>
          <w:tab w:val="num" w:pos="720"/>
        </w:tabs>
        <w:spacing w:before="120"/>
        <w:ind w:left="431" w:hanging="74"/>
        <w:jc w:val="both"/>
        <w:rPr>
          <w:rFonts w:ascii="Arial" w:hAnsi="Arial" w:cs="Arial"/>
          <w:sz w:val="22"/>
          <w:szCs w:val="22"/>
        </w:rPr>
      </w:pPr>
      <w:r w:rsidRPr="002544FB">
        <w:rPr>
          <w:rFonts w:ascii="Arial" w:hAnsi="Arial" w:cs="Arial"/>
          <w:sz w:val="22"/>
          <w:szCs w:val="22"/>
        </w:rPr>
        <w:t xml:space="preserve">In your view, what are the benefits and downsides of the therapy under </w:t>
      </w:r>
      <w:r w:rsidR="00C86446">
        <w:rPr>
          <w:rFonts w:ascii="Arial" w:hAnsi="Arial" w:cs="Arial"/>
          <w:sz w:val="22"/>
          <w:szCs w:val="22"/>
        </w:rPr>
        <w:t>evaluation</w:t>
      </w:r>
      <w:r w:rsidRPr="002544FB">
        <w:rPr>
          <w:rFonts w:ascii="Arial" w:hAnsi="Arial" w:cs="Arial"/>
          <w:sz w:val="22"/>
          <w:szCs w:val="22"/>
        </w:rPr>
        <w:t>?</w:t>
      </w:r>
    </w:p>
    <w:p w14:paraId="26D8B663" w14:textId="77777777" w:rsidR="00D675BE" w:rsidRPr="002544FB" w:rsidRDefault="00D675BE" w:rsidP="00D675BE">
      <w:pPr>
        <w:numPr>
          <w:ilvl w:val="0"/>
          <w:numId w:val="24"/>
        </w:numPr>
        <w:tabs>
          <w:tab w:val="clear" w:pos="432"/>
          <w:tab w:val="num" w:pos="720"/>
        </w:tabs>
        <w:spacing w:before="60"/>
        <w:ind w:hanging="72"/>
        <w:jc w:val="both"/>
        <w:rPr>
          <w:rFonts w:ascii="Arial" w:hAnsi="Arial" w:cs="Arial"/>
          <w:sz w:val="22"/>
          <w:szCs w:val="22"/>
        </w:rPr>
      </w:pPr>
      <w:r w:rsidRPr="002544FB">
        <w:rPr>
          <w:rFonts w:ascii="Arial" w:hAnsi="Arial" w:cs="Arial"/>
          <w:sz w:val="22"/>
          <w:szCs w:val="22"/>
        </w:rPr>
        <w:t>How does the therapy compare with other therapies?</w:t>
      </w:r>
    </w:p>
    <w:p w14:paraId="62D9CB8E" w14:textId="227F8DF4" w:rsidR="00D675BE" w:rsidRPr="002544FB" w:rsidRDefault="00D675BE" w:rsidP="00D675BE">
      <w:pPr>
        <w:numPr>
          <w:ilvl w:val="0"/>
          <w:numId w:val="24"/>
        </w:numPr>
        <w:tabs>
          <w:tab w:val="clear" w:pos="432"/>
          <w:tab w:val="num" w:pos="720"/>
        </w:tabs>
        <w:spacing w:before="60"/>
        <w:ind w:hanging="72"/>
        <w:jc w:val="both"/>
        <w:rPr>
          <w:rFonts w:ascii="Arial" w:hAnsi="Arial" w:cs="Arial"/>
          <w:sz w:val="22"/>
          <w:szCs w:val="22"/>
        </w:rPr>
      </w:pPr>
      <w:r w:rsidRPr="002544FB">
        <w:rPr>
          <w:rFonts w:ascii="Arial" w:hAnsi="Arial" w:cs="Arial"/>
          <w:sz w:val="22"/>
          <w:szCs w:val="22"/>
        </w:rPr>
        <w:t xml:space="preserve">What difference (if any) has the therapy under </w:t>
      </w:r>
      <w:r w:rsidR="00C86446">
        <w:rPr>
          <w:rFonts w:ascii="Arial" w:hAnsi="Arial" w:cs="Arial"/>
          <w:sz w:val="22"/>
          <w:szCs w:val="22"/>
        </w:rPr>
        <w:t>evaluation</w:t>
      </w:r>
      <w:r w:rsidRPr="002544FB">
        <w:rPr>
          <w:rFonts w:ascii="Arial" w:hAnsi="Arial" w:cs="Arial"/>
          <w:sz w:val="22"/>
          <w:szCs w:val="22"/>
        </w:rPr>
        <w:t xml:space="preserve"> made to you?</w:t>
      </w:r>
    </w:p>
    <w:p w14:paraId="5862ED63" w14:textId="77777777" w:rsidR="00D675BE" w:rsidRPr="002544FB" w:rsidRDefault="00D675BE" w:rsidP="00D675BE">
      <w:pPr>
        <w:numPr>
          <w:ilvl w:val="0"/>
          <w:numId w:val="24"/>
        </w:numPr>
        <w:tabs>
          <w:tab w:val="clear" w:pos="432"/>
          <w:tab w:val="num" w:pos="720"/>
        </w:tabs>
        <w:spacing w:before="60"/>
        <w:ind w:hanging="72"/>
        <w:jc w:val="both"/>
        <w:rPr>
          <w:rFonts w:ascii="Arial" w:hAnsi="Arial" w:cs="Arial"/>
          <w:sz w:val="22"/>
          <w:szCs w:val="22"/>
        </w:rPr>
      </w:pPr>
      <w:r w:rsidRPr="002544FB">
        <w:rPr>
          <w:rFonts w:ascii="Arial" w:hAnsi="Arial" w:cs="Arial"/>
          <w:sz w:val="22"/>
          <w:szCs w:val="22"/>
        </w:rPr>
        <w:t>What would be the implication if the therapy was not available?</w:t>
      </w:r>
    </w:p>
    <w:p w14:paraId="6639D0E5" w14:textId="77777777" w:rsidR="00D675BE" w:rsidRPr="002544FB" w:rsidRDefault="00D675BE" w:rsidP="00D675BE">
      <w:pPr>
        <w:numPr>
          <w:ilvl w:val="0"/>
          <w:numId w:val="24"/>
        </w:numPr>
        <w:tabs>
          <w:tab w:val="clear" w:pos="432"/>
          <w:tab w:val="num" w:pos="720"/>
        </w:tabs>
        <w:spacing w:before="60"/>
        <w:ind w:hanging="72"/>
        <w:jc w:val="both"/>
        <w:rPr>
          <w:rFonts w:ascii="Arial" w:hAnsi="Arial" w:cs="Arial"/>
          <w:sz w:val="22"/>
          <w:szCs w:val="22"/>
        </w:rPr>
      </w:pPr>
      <w:r w:rsidRPr="002544FB">
        <w:rPr>
          <w:rFonts w:ascii="Arial" w:hAnsi="Arial" w:cs="Arial"/>
          <w:sz w:val="22"/>
          <w:szCs w:val="22"/>
        </w:rPr>
        <w:t xml:space="preserve">What is the impact on your home life, social </w:t>
      </w:r>
      <w:proofErr w:type="gramStart"/>
      <w:r w:rsidRPr="002544FB">
        <w:rPr>
          <w:rFonts w:ascii="Arial" w:hAnsi="Arial" w:cs="Arial"/>
          <w:sz w:val="22"/>
          <w:szCs w:val="22"/>
        </w:rPr>
        <w:t>life</w:t>
      </w:r>
      <w:proofErr w:type="gramEnd"/>
      <w:r w:rsidRPr="002544FB">
        <w:rPr>
          <w:rFonts w:ascii="Arial" w:hAnsi="Arial" w:cs="Arial"/>
          <w:sz w:val="22"/>
          <w:szCs w:val="22"/>
        </w:rPr>
        <w:t xml:space="preserve"> and your ability to work?</w:t>
      </w:r>
    </w:p>
    <w:p w14:paraId="530FCA8A" w14:textId="77777777" w:rsidR="00D675BE" w:rsidRPr="002544FB" w:rsidRDefault="00D675BE" w:rsidP="00D675BE">
      <w:pPr>
        <w:numPr>
          <w:ilvl w:val="0"/>
          <w:numId w:val="24"/>
        </w:numPr>
        <w:tabs>
          <w:tab w:val="clear" w:pos="432"/>
          <w:tab w:val="num" w:pos="720"/>
        </w:tabs>
        <w:spacing w:before="60"/>
        <w:ind w:hanging="72"/>
        <w:jc w:val="both"/>
        <w:rPr>
          <w:rFonts w:ascii="Arial" w:hAnsi="Arial" w:cs="Arial"/>
          <w:sz w:val="22"/>
          <w:szCs w:val="22"/>
        </w:rPr>
      </w:pPr>
      <w:r w:rsidRPr="002544FB">
        <w:rPr>
          <w:rFonts w:ascii="Arial" w:hAnsi="Arial" w:cs="Arial"/>
          <w:sz w:val="22"/>
          <w:szCs w:val="22"/>
        </w:rPr>
        <w:t>What is the impact on your family and friends?</w:t>
      </w:r>
    </w:p>
    <w:p w14:paraId="1FD9F8CF" w14:textId="77777777" w:rsidR="00D675BE" w:rsidRPr="002544FB" w:rsidRDefault="00D675BE" w:rsidP="00D675BE">
      <w:pPr>
        <w:jc w:val="both"/>
        <w:rPr>
          <w:rFonts w:ascii="Arial" w:hAnsi="Arial" w:cs="Arial"/>
          <w:sz w:val="22"/>
          <w:szCs w:val="22"/>
        </w:rPr>
      </w:pPr>
    </w:p>
    <w:p w14:paraId="082AED87" w14:textId="57D0C004" w:rsidR="00D675BE" w:rsidRPr="002544FB" w:rsidRDefault="00D675BE" w:rsidP="00D675BE">
      <w:pPr>
        <w:numPr>
          <w:ilvl w:val="0"/>
          <w:numId w:val="25"/>
        </w:numPr>
        <w:ind w:left="357" w:firstLine="0"/>
        <w:jc w:val="both"/>
        <w:rPr>
          <w:rFonts w:ascii="Arial" w:hAnsi="Arial" w:cs="Arial"/>
          <w:sz w:val="22"/>
          <w:szCs w:val="22"/>
        </w:rPr>
      </w:pPr>
      <w:r w:rsidRPr="002544FB">
        <w:rPr>
          <w:rFonts w:ascii="Arial" w:hAnsi="Arial" w:cs="Arial"/>
          <w:sz w:val="22"/>
          <w:szCs w:val="22"/>
        </w:rPr>
        <w:t>Familiarising yourself with the appraisal</w:t>
      </w:r>
      <w:r w:rsidR="00C86446">
        <w:rPr>
          <w:rFonts w:ascii="Arial" w:hAnsi="Arial" w:cs="Arial"/>
          <w:sz w:val="22"/>
          <w:szCs w:val="22"/>
        </w:rPr>
        <w:t>/evaluation</w:t>
      </w:r>
      <w:r w:rsidRPr="002544FB">
        <w:rPr>
          <w:rFonts w:ascii="Arial" w:hAnsi="Arial" w:cs="Arial"/>
          <w:sz w:val="22"/>
          <w:szCs w:val="22"/>
        </w:rPr>
        <w:t xml:space="preserve"> process. The </w:t>
      </w:r>
      <w:hyperlink r:id="rId10" w:history="1">
        <w:r w:rsidRPr="000A0954">
          <w:rPr>
            <w:rStyle w:val="Hyperlink"/>
            <w:rFonts w:ascii="Arial" w:hAnsi="Arial" w:cs="Arial"/>
            <w:color w:val="4F81BD" w:themeColor="accent1"/>
            <w:sz w:val="22"/>
            <w:szCs w:val="22"/>
          </w:rPr>
          <w:t>NICE website</w:t>
        </w:r>
      </w:hyperlink>
      <w:r w:rsidRPr="002544FB">
        <w:rPr>
          <w:rFonts w:ascii="Arial" w:hAnsi="Arial" w:cs="Arial"/>
          <w:sz w:val="22"/>
          <w:szCs w:val="22"/>
        </w:rPr>
        <w:t xml:space="preserve"> contains useful information. The Public Involvement Programme has also prepared </w:t>
      </w:r>
      <w:hyperlink r:id="rId11" w:history="1">
        <w:r w:rsidRPr="000A0954">
          <w:rPr>
            <w:rStyle w:val="Hyperlink"/>
            <w:rFonts w:ascii="Arial" w:hAnsi="Arial" w:cs="Arial"/>
            <w:color w:val="4F81BD" w:themeColor="accent1"/>
            <w:sz w:val="22"/>
            <w:szCs w:val="22"/>
          </w:rPr>
          <w:t>information sheets</w:t>
        </w:r>
      </w:hyperlink>
      <w:r w:rsidRPr="002544FB">
        <w:rPr>
          <w:rFonts w:ascii="Arial" w:hAnsi="Arial" w:cs="Arial"/>
          <w:sz w:val="22"/>
          <w:szCs w:val="22"/>
        </w:rPr>
        <w:t xml:space="preserve"> on other stages of the appraisal</w:t>
      </w:r>
      <w:r w:rsidR="00C86446">
        <w:rPr>
          <w:rFonts w:ascii="Arial" w:hAnsi="Arial" w:cs="Arial"/>
          <w:sz w:val="22"/>
          <w:szCs w:val="22"/>
        </w:rPr>
        <w:t>/evaluation</w:t>
      </w:r>
      <w:r w:rsidRPr="002544FB">
        <w:rPr>
          <w:rFonts w:ascii="Arial" w:hAnsi="Arial" w:cs="Arial"/>
          <w:sz w:val="22"/>
          <w:szCs w:val="22"/>
        </w:rPr>
        <w:t xml:space="preserve"> process. You need to have a basic understanding of:</w:t>
      </w:r>
    </w:p>
    <w:p w14:paraId="71E6FCBA" w14:textId="77777777" w:rsidR="00D675BE" w:rsidRPr="002544FB" w:rsidRDefault="00D675BE" w:rsidP="00D675BE">
      <w:pPr>
        <w:tabs>
          <w:tab w:val="left" w:pos="360"/>
        </w:tabs>
        <w:jc w:val="both"/>
        <w:rPr>
          <w:rFonts w:ascii="Arial" w:hAnsi="Arial" w:cs="Arial"/>
        </w:rPr>
      </w:pPr>
    </w:p>
    <w:p w14:paraId="457A5D9C" w14:textId="12758789" w:rsidR="00D675BE" w:rsidRPr="002544FB" w:rsidRDefault="00D675BE" w:rsidP="00D675BE">
      <w:pPr>
        <w:numPr>
          <w:ilvl w:val="0"/>
          <w:numId w:val="23"/>
        </w:numPr>
        <w:tabs>
          <w:tab w:val="clear" w:pos="1361"/>
          <w:tab w:val="num" w:pos="360"/>
        </w:tabs>
        <w:spacing w:before="60"/>
        <w:ind w:hanging="1004"/>
        <w:jc w:val="both"/>
        <w:rPr>
          <w:rFonts w:ascii="Arial" w:hAnsi="Arial" w:cs="Arial"/>
          <w:sz w:val="22"/>
          <w:szCs w:val="22"/>
        </w:rPr>
      </w:pPr>
      <w:r w:rsidRPr="002544FB">
        <w:rPr>
          <w:rFonts w:ascii="Arial" w:hAnsi="Arial" w:cs="Arial"/>
          <w:sz w:val="22"/>
          <w:szCs w:val="22"/>
        </w:rPr>
        <w:t xml:space="preserve">why technologies are </w:t>
      </w:r>
      <w:r w:rsidR="00C86446">
        <w:rPr>
          <w:rFonts w:ascii="Arial" w:hAnsi="Arial" w:cs="Arial"/>
          <w:sz w:val="22"/>
          <w:szCs w:val="22"/>
        </w:rPr>
        <w:t>evaluated</w:t>
      </w:r>
    </w:p>
    <w:p w14:paraId="02661533" w14:textId="77777777" w:rsidR="00D675BE" w:rsidRPr="002544FB" w:rsidRDefault="00D675BE" w:rsidP="00D675BE">
      <w:pPr>
        <w:numPr>
          <w:ilvl w:val="0"/>
          <w:numId w:val="23"/>
        </w:numPr>
        <w:tabs>
          <w:tab w:val="clear" w:pos="1361"/>
          <w:tab w:val="num" w:pos="360"/>
        </w:tabs>
        <w:spacing w:before="60"/>
        <w:ind w:hanging="1004"/>
        <w:jc w:val="both"/>
        <w:rPr>
          <w:rFonts w:ascii="Arial" w:hAnsi="Arial" w:cs="Arial"/>
          <w:sz w:val="22"/>
          <w:szCs w:val="22"/>
        </w:rPr>
      </w:pPr>
      <w:r w:rsidRPr="002544FB">
        <w:rPr>
          <w:rFonts w:ascii="Arial" w:hAnsi="Arial" w:cs="Arial"/>
          <w:sz w:val="22"/>
          <w:szCs w:val="22"/>
        </w:rPr>
        <w:t>how decisions are made</w:t>
      </w:r>
    </w:p>
    <w:p w14:paraId="2147EBBE" w14:textId="77777777" w:rsidR="00D675BE" w:rsidRPr="002544FB" w:rsidRDefault="00D675BE" w:rsidP="00D675BE">
      <w:pPr>
        <w:numPr>
          <w:ilvl w:val="0"/>
          <w:numId w:val="23"/>
        </w:numPr>
        <w:tabs>
          <w:tab w:val="clear" w:pos="1361"/>
          <w:tab w:val="num" w:pos="360"/>
        </w:tabs>
        <w:spacing w:before="60"/>
        <w:ind w:hanging="1004"/>
        <w:jc w:val="both"/>
        <w:rPr>
          <w:rFonts w:ascii="Arial" w:hAnsi="Arial" w:cs="Arial"/>
          <w:sz w:val="22"/>
          <w:szCs w:val="22"/>
        </w:rPr>
      </w:pPr>
      <w:r w:rsidRPr="002544FB">
        <w:rPr>
          <w:rFonts w:ascii="Arial" w:hAnsi="Arial" w:cs="Arial"/>
          <w:sz w:val="22"/>
          <w:szCs w:val="22"/>
        </w:rPr>
        <w:t>the implication of NICE guidance for the NHS</w:t>
      </w:r>
    </w:p>
    <w:p w14:paraId="5F2BA3ED" w14:textId="77777777" w:rsidR="00D675BE" w:rsidRPr="002544FB" w:rsidRDefault="00D675BE" w:rsidP="00D675BE">
      <w:pPr>
        <w:jc w:val="both"/>
        <w:rPr>
          <w:rFonts w:ascii="Arial" w:hAnsi="Arial" w:cs="Arial"/>
          <w:sz w:val="22"/>
          <w:szCs w:val="22"/>
        </w:rPr>
      </w:pPr>
    </w:p>
    <w:p w14:paraId="3A9FE507" w14:textId="6A1729C9" w:rsidR="00D675BE" w:rsidRPr="00D831BD" w:rsidRDefault="00D675BE" w:rsidP="00D831BD">
      <w:pPr>
        <w:pStyle w:val="Paragraphnonumbers"/>
        <w:rPr>
          <w:b/>
          <w:sz w:val="22"/>
          <w:szCs w:val="22"/>
          <w:u w:val="single"/>
        </w:rPr>
      </w:pPr>
      <w:r w:rsidRPr="00D831BD">
        <w:rPr>
          <w:sz w:val="22"/>
          <w:szCs w:val="22"/>
        </w:rPr>
        <w:t xml:space="preserve">It is sometimes useful to be familiar with the previous input into the </w:t>
      </w:r>
      <w:r w:rsidR="00131E0D">
        <w:rPr>
          <w:sz w:val="22"/>
          <w:szCs w:val="22"/>
        </w:rPr>
        <w:t>evaluation</w:t>
      </w:r>
      <w:r w:rsidRPr="00D831BD">
        <w:rPr>
          <w:sz w:val="22"/>
          <w:szCs w:val="22"/>
        </w:rPr>
        <w:t xml:space="preserve"> from patient and carer organisations and other consultees found in the committee papers (stakeholders who can submit statements and lodge appeals), but as a Patient Expert your role is solely to represent your own views and experience.</w:t>
      </w:r>
    </w:p>
    <w:p w14:paraId="6D5822BD" w14:textId="0BF12826" w:rsidR="00D675BE" w:rsidRPr="00D831BD" w:rsidRDefault="00D675BE" w:rsidP="00D831BD">
      <w:pPr>
        <w:pStyle w:val="Paragraphnonumbers"/>
        <w:rPr>
          <w:b/>
          <w:bCs/>
          <w:sz w:val="22"/>
          <w:szCs w:val="22"/>
        </w:rPr>
      </w:pPr>
      <w:r w:rsidRPr="00D831BD">
        <w:rPr>
          <w:sz w:val="22"/>
          <w:szCs w:val="22"/>
        </w:rPr>
        <w:t xml:space="preserve">You will receive a lot of information from NICE before the meeting </w:t>
      </w:r>
      <w:r w:rsidRPr="00D831BD">
        <w:rPr>
          <w:b/>
          <w:bCs/>
          <w:sz w:val="22"/>
          <w:szCs w:val="22"/>
        </w:rPr>
        <w:t xml:space="preserve">but are not expected to read through all of it in detail. </w:t>
      </w:r>
    </w:p>
    <w:p w14:paraId="60FA9673" w14:textId="3D9DF9FB" w:rsidR="00D675BE" w:rsidRPr="00D831BD" w:rsidRDefault="00D675BE" w:rsidP="00D831BD">
      <w:pPr>
        <w:pStyle w:val="Paragraphnonumbers"/>
        <w:rPr>
          <w:sz w:val="22"/>
          <w:szCs w:val="22"/>
        </w:rPr>
      </w:pPr>
      <w:r w:rsidRPr="00D831BD">
        <w:rPr>
          <w:sz w:val="22"/>
          <w:szCs w:val="22"/>
        </w:rPr>
        <w:t xml:space="preserve">You will have access to the committee papers through our online system once you have signed NICE’s confidentiality form.  </w:t>
      </w:r>
      <w:r w:rsidRPr="00D831BD">
        <w:rPr>
          <w:b/>
          <w:bCs/>
          <w:sz w:val="22"/>
          <w:szCs w:val="22"/>
        </w:rPr>
        <w:t>You must not share them with anybody else</w:t>
      </w:r>
      <w:r w:rsidRPr="00D831BD">
        <w:rPr>
          <w:sz w:val="22"/>
          <w:szCs w:val="22"/>
        </w:rPr>
        <w:t xml:space="preserve"> as they have not signed a confidentiality form.  The papers are a compilation of the documents provided by the stakeholders such as the company, patient organisations and others and include the independent academic review group’s report on the company’s submission. </w:t>
      </w:r>
    </w:p>
    <w:p w14:paraId="086AA321" w14:textId="0B674133" w:rsidR="00D675BE" w:rsidRPr="00D831BD" w:rsidRDefault="00D675BE" w:rsidP="00D831BD">
      <w:pPr>
        <w:pStyle w:val="Paragraphnonumbers"/>
        <w:rPr>
          <w:sz w:val="22"/>
          <w:szCs w:val="22"/>
        </w:rPr>
      </w:pPr>
      <w:r w:rsidRPr="00D831BD">
        <w:rPr>
          <w:sz w:val="22"/>
          <w:szCs w:val="22"/>
        </w:rPr>
        <w:t xml:space="preserve">You should receive </w:t>
      </w:r>
      <w:r w:rsidR="0036398E">
        <w:rPr>
          <w:sz w:val="22"/>
          <w:szCs w:val="22"/>
        </w:rPr>
        <w:t>the committee papers 1 – 2 weeks ahead of the meeting, however there can sometimes be a delay with the release of the papers due to necessary updates or amendments. Please get in touch with your PIP adviser if you haven’t received them the week of the committee meeting.</w:t>
      </w:r>
      <w:r w:rsidRPr="00D831BD">
        <w:rPr>
          <w:sz w:val="22"/>
          <w:szCs w:val="22"/>
        </w:rPr>
        <w:t xml:space="preserve"> To ensure that you receive the documentation as early as </w:t>
      </w:r>
      <w:r w:rsidRPr="00D831BD">
        <w:rPr>
          <w:sz w:val="22"/>
          <w:szCs w:val="22"/>
        </w:rPr>
        <w:lastRenderedPageBreak/>
        <w:t>possible, it is important that you complete and return your confidentiality form. If this form has not been completed and returned, you will not be able to receive any documentation.</w:t>
      </w:r>
    </w:p>
    <w:p w14:paraId="7E00EB4C" w14:textId="77777777" w:rsidR="00D675BE" w:rsidRPr="00D831BD" w:rsidRDefault="00D675BE" w:rsidP="00D831BD">
      <w:pPr>
        <w:pStyle w:val="Paragraphnonumbers"/>
        <w:rPr>
          <w:sz w:val="22"/>
          <w:szCs w:val="22"/>
        </w:rPr>
      </w:pPr>
    </w:p>
    <w:p w14:paraId="018467AA" w14:textId="1E1995B0" w:rsidR="00D675BE" w:rsidRPr="00D831BD" w:rsidRDefault="00D675BE" w:rsidP="00D831BD">
      <w:pPr>
        <w:pStyle w:val="Paragraphnonumbers"/>
        <w:rPr>
          <w:sz w:val="22"/>
          <w:szCs w:val="22"/>
        </w:rPr>
      </w:pPr>
      <w:r w:rsidRPr="00D831BD">
        <w:rPr>
          <w:sz w:val="22"/>
          <w:szCs w:val="22"/>
        </w:rPr>
        <w:t xml:space="preserve">Experts attending the Committee meeting are not asked to make a presentation, but are offered the opportunity to introduce themselves, respond to specific questions from Committee members and make a closing comment if they find there is anything of relevance to the Committee’s discussion that they have not yet contributed. </w:t>
      </w:r>
    </w:p>
    <w:p w14:paraId="4F898A12" w14:textId="77777777" w:rsidR="00D675BE" w:rsidRPr="00D831BD" w:rsidRDefault="00D675BE" w:rsidP="00D831BD">
      <w:pPr>
        <w:pStyle w:val="Heading2"/>
        <w:rPr>
          <w:sz w:val="24"/>
          <w:szCs w:val="24"/>
        </w:rPr>
      </w:pPr>
      <w:r w:rsidRPr="00D831BD">
        <w:rPr>
          <w:sz w:val="24"/>
          <w:szCs w:val="24"/>
        </w:rPr>
        <w:t>1c</w:t>
      </w:r>
      <w:r w:rsidRPr="00D831BD">
        <w:rPr>
          <w:sz w:val="24"/>
          <w:szCs w:val="24"/>
        </w:rPr>
        <w:tab/>
      </w:r>
      <w:bookmarkStart w:id="4" w:name="Key_points"/>
      <w:bookmarkStart w:id="5" w:name="Identifying"/>
      <w:r w:rsidRPr="00D831BD">
        <w:rPr>
          <w:sz w:val="24"/>
          <w:szCs w:val="24"/>
        </w:rPr>
        <w:t>Identifying key points</w:t>
      </w:r>
      <w:bookmarkEnd w:id="4"/>
      <w:bookmarkEnd w:id="5"/>
    </w:p>
    <w:p w14:paraId="6A82BFE9" w14:textId="77777777" w:rsidR="00D675BE" w:rsidRPr="002544FB" w:rsidRDefault="00D675BE" w:rsidP="00D831BD">
      <w:pPr>
        <w:pStyle w:val="Paragraphnonumbers"/>
      </w:pPr>
      <w:r w:rsidRPr="00D831BD">
        <w:rPr>
          <w:sz w:val="22"/>
          <w:szCs w:val="22"/>
        </w:rPr>
        <w:t>What are the main issues for this technology from the patient’s or carer’s perspective? You may find it helpful to identify 3 or 4 key points that you think are most important when considering the patient or carer view of the therapy being appraised. These are the points you need to try to include in the Committee discussion or in your closing statement</w:t>
      </w:r>
      <w:r w:rsidRPr="002544FB">
        <w:t>.</w:t>
      </w:r>
    </w:p>
    <w:p w14:paraId="3DD38F10" w14:textId="695A94C5" w:rsidR="00D675BE" w:rsidRDefault="00D675BE" w:rsidP="00D410C9"/>
    <w:p w14:paraId="231A8766" w14:textId="77777777" w:rsidR="00D675BE" w:rsidRPr="00D831BD" w:rsidRDefault="00D675BE" w:rsidP="00D831BD">
      <w:pPr>
        <w:pStyle w:val="Heading2"/>
        <w:rPr>
          <w:sz w:val="24"/>
          <w:szCs w:val="24"/>
        </w:rPr>
      </w:pPr>
      <w:r w:rsidRPr="00D831BD">
        <w:rPr>
          <w:sz w:val="24"/>
          <w:szCs w:val="24"/>
        </w:rPr>
        <w:t xml:space="preserve">1d </w:t>
      </w:r>
      <w:r w:rsidRPr="00D831BD">
        <w:rPr>
          <w:sz w:val="24"/>
          <w:szCs w:val="24"/>
        </w:rPr>
        <w:tab/>
      </w:r>
      <w:bookmarkStart w:id="6" w:name="Questions"/>
      <w:r w:rsidRPr="00D831BD">
        <w:rPr>
          <w:sz w:val="24"/>
          <w:szCs w:val="24"/>
        </w:rPr>
        <w:t>Questions you may be asked</w:t>
      </w:r>
      <w:bookmarkEnd w:id="6"/>
    </w:p>
    <w:p w14:paraId="4BC91B50" w14:textId="77777777" w:rsidR="00D675BE" w:rsidRPr="00D831BD" w:rsidRDefault="00D675BE" w:rsidP="00D831BD">
      <w:pPr>
        <w:pStyle w:val="Paragraphnonumbers"/>
        <w:rPr>
          <w:sz w:val="22"/>
          <w:szCs w:val="22"/>
        </w:rPr>
      </w:pPr>
      <w:r w:rsidRPr="00D831BD">
        <w:rPr>
          <w:sz w:val="22"/>
          <w:szCs w:val="22"/>
        </w:rPr>
        <w:t>Although it is not possible to know exactly what you will be asked in advance of the meeting, questions will typically be about your personal experience of the condition and therapy. Occasionally, there may be very few questions for you if the evidence and submissions are so clear that no extra clarification is needed. It is not possible to know how many or few questions there might be in advance.</w:t>
      </w:r>
    </w:p>
    <w:p w14:paraId="7D299BEF" w14:textId="77777777" w:rsidR="00D675BE" w:rsidRPr="00D831BD" w:rsidRDefault="00D675BE" w:rsidP="00D831BD">
      <w:pPr>
        <w:pStyle w:val="Heading1"/>
        <w:rPr>
          <w:sz w:val="26"/>
          <w:szCs w:val="26"/>
        </w:rPr>
      </w:pPr>
      <w:r w:rsidRPr="002544FB">
        <w:br w:type="page"/>
      </w:r>
      <w:r w:rsidRPr="00D831BD">
        <w:rPr>
          <w:sz w:val="26"/>
          <w:szCs w:val="26"/>
        </w:rPr>
        <w:lastRenderedPageBreak/>
        <w:t>2</w:t>
      </w:r>
      <w:r w:rsidRPr="00D831BD">
        <w:rPr>
          <w:sz w:val="26"/>
          <w:szCs w:val="26"/>
        </w:rPr>
        <w:tab/>
      </w:r>
      <w:bookmarkStart w:id="7" w:name="At"/>
      <w:r w:rsidRPr="00D831BD">
        <w:rPr>
          <w:sz w:val="26"/>
          <w:szCs w:val="26"/>
        </w:rPr>
        <w:t>At the meeting</w:t>
      </w:r>
      <w:bookmarkEnd w:id="7"/>
    </w:p>
    <w:p w14:paraId="405011CA" w14:textId="77777777" w:rsidR="00D675BE" w:rsidRPr="002544FB" w:rsidRDefault="00D675BE" w:rsidP="00D675BE">
      <w:pPr>
        <w:keepNext/>
        <w:keepLines/>
        <w:jc w:val="both"/>
        <w:rPr>
          <w:rFonts w:ascii="Arial" w:hAnsi="Arial" w:cs="Arial"/>
          <w:b/>
        </w:rPr>
      </w:pPr>
    </w:p>
    <w:p w14:paraId="5AC756DC" w14:textId="77777777" w:rsidR="00D675BE" w:rsidRPr="00D831BD" w:rsidRDefault="00D675BE" w:rsidP="00D831BD">
      <w:pPr>
        <w:pStyle w:val="Heading2"/>
        <w:rPr>
          <w:sz w:val="24"/>
          <w:szCs w:val="24"/>
        </w:rPr>
      </w:pPr>
      <w:r w:rsidRPr="00D831BD">
        <w:rPr>
          <w:sz w:val="24"/>
          <w:szCs w:val="24"/>
        </w:rPr>
        <w:t>2a</w:t>
      </w:r>
      <w:r w:rsidRPr="00D831BD">
        <w:rPr>
          <w:sz w:val="24"/>
          <w:szCs w:val="24"/>
        </w:rPr>
        <w:tab/>
      </w:r>
      <w:bookmarkStart w:id="8" w:name="Venue"/>
      <w:r w:rsidRPr="00D831BD">
        <w:rPr>
          <w:sz w:val="24"/>
          <w:szCs w:val="24"/>
        </w:rPr>
        <w:t>Venue</w:t>
      </w:r>
      <w:bookmarkEnd w:id="8"/>
    </w:p>
    <w:p w14:paraId="2C5C2604" w14:textId="77777777" w:rsidR="00D675BE" w:rsidRDefault="00D675BE" w:rsidP="00D675BE">
      <w:pPr>
        <w:keepNext/>
        <w:keepLines/>
        <w:jc w:val="both"/>
        <w:rPr>
          <w:rFonts w:ascii="Arial" w:hAnsi="Arial" w:cs="Arial"/>
          <w:sz w:val="22"/>
          <w:szCs w:val="22"/>
        </w:rPr>
      </w:pPr>
    </w:p>
    <w:p w14:paraId="22EDBD82" w14:textId="657A5EF1" w:rsidR="00D675BE" w:rsidRPr="00D831BD" w:rsidRDefault="00D675BE" w:rsidP="00D831BD">
      <w:pPr>
        <w:pStyle w:val="Paragraphnonumbers"/>
        <w:rPr>
          <w:b/>
          <w:bCs/>
          <w:sz w:val="22"/>
          <w:szCs w:val="22"/>
        </w:rPr>
      </w:pPr>
      <w:r w:rsidRPr="00D831BD">
        <w:rPr>
          <w:b/>
          <w:bCs/>
          <w:sz w:val="22"/>
          <w:szCs w:val="22"/>
        </w:rPr>
        <w:t xml:space="preserve">Due to the coronavirus pandemic, we will be holding our advisory committee meetings virtually via Zoom until further notice. </w:t>
      </w:r>
    </w:p>
    <w:p w14:paraId="158BEEA2" w14:textId="77777777" w:rsidR="00D675BE" w:rsidRPr="00D831BD" w:rsidRDefault="00D675BE" w:rsidP="00D831BD">
      <w:pPr>
        <w:pStyle w:val="Paragraphnonumbers"/>
        <w:rPr>
          <w:sz w:val="22"/>
          <w:szCs w:val="22"/>
        </w:rPr>
      </w:pPr>
      <w:r w:rsidRPr="00D831BD">
        <w:rPr>
          <w:sz w:val="22"/>
          <w:szCs w:val="22"/>
        </w:rPr>
        <w:t>Technology Appraisal Committee meetings are currently held in either Central London or Central Manchester, often at the NICE offices. The Committee itself is quite large and, as meetings are also attended by people other than Committee members, there can be more than 40 people present (on average there are approximately 25 people taking part in the meeting plus observers in the public gallery). Despite the number of people in the room, the Chair tries to make everybody feel as comfortable as possible (see also section 2c below). To help everyone in the room hear, the Committee members, experts and companies all have desk microphones to use in the meeting.</w:t>
      </w:r>
    </w:p>
    <w:p w14:paraId="344E7E7D" w14:textId="77777777" w:rsidR="00D675BE" w:rsidRDefault="00D675BE" w:rsidP="00D675BE">
      <w:pPr>
        <w:keepNext/>
        <w:keepLines/>
        <w:jc w:val="both"/>
        <w:rPr>
          <w:rFonts w:ascii="Arial" w:hAnsi="Arial" w:cs="Arial"/>
          <w:sz w:val="22"/>
          <w:szCs w:val="22"/>
        </w:rPr>
      </w:pPr>
    </w:p>
    <w:p w14:paraId="42575FBF" w14:textId="77777777" w:rsidR="00D675BE" w:rsidRPr="00D831BD" w:rsidRDefault="00D675BE" w:rsidP="00D831BD">
      <w:pPr>
        <w:pStyle w:val="Heading2"/>
        <w:rPr>
          <w:sz w:val="24"/>
          <w:szCs w:val="24"/>
        </w:rPr>
      </w:pPr>
      <w:r w:rsidRPr="00D831BD">
        <w:rPr>
          <w:sz w:val="24"/>
          <w:szCs w:val="24"/>
        </w:rPr>
        <w:t>2b</w:t>
      </w:r>
      <w:r w:rsidRPr="00D831BD">
        <w:rPr>
          <w:sz w:val="24"/>
          <w:szCs w:val="24"/>
        </w:rPr>
        <w:tab/>
      </w:r>
      <w:bookmarkStart w:id="9" w:name="Attendance"/>
      <w:r w:rsidRPr="00D831BD">
        <w:rPr>
          <w:sz w:val="24"/>
          <w:szCs w:val="24"/>
        </w:rPr>
        <w:t>Attendance</w:t>
      </w:r>
      <w:bookmarkEnd w:id="9"/>
    </w:p>
    <w:p w14:paraId="180A4391" w14:textId="3BD6254E" w:rsidR="00D675BE" w:rsidRPr="00D831BD" w:rsidRDefault="00D675BE" w:rsidP="00D831BD">
      <w:pPr>
        <w:pStyle w:val="Paragraphnonumbers"/>
        <w:rPr>
          <w:sz w:val="22"/>
          <w:szCs w:val="22"/>
        </w:rPr>
      </w:pPr>
      <w:r w:rsidRPr="00D831BD">
        <w:rPr>
          <w:sz w:val="22"/>
          <w:szCs w:val="22"/>
        </w:rPr>
        <w:t xml:space="preserve">Technology Appraisals Advisory Committees are open to the public as part of NICE’s commitment to openness and transparency. We anticipate that many of these places will be taken by interested members of the public and may also include members of the press and people from stakeholder organisations including drugs companies (see section 6). It will be useful for you to consider this factor in preparation for the meeting. </w:t>
      </w:r>
    </w:p>
    <w:p w14:paraId="050F0817" w14:textId="216201C5" w:rsidR="00D675BE" w:rsidRPr="00D831BD" w:rsidRDefault="00D675BE" w:rsidP="00D831BD">
      <w:pPr>
        <w:pStyle w:val="Paragraphnonumbers"/>
        <w:rPr>
          <w:sz w:val="22"/>
          <w:szCs w:val="22"/>
        </w:rPr>
      </w:pPr>
      <w:r w:rsidRPr="00D831BD">
        <w:rPr>
          <w:sz w:val="22"/>
          <w:szCs w:val="22"/>
        </w:rPr>
        <w:t xml:space="preserve">The meeting will be held in 2 parts – with the first part open to the public and the second part closed to everyone except the Committee members and NICE team, this allows the Committee to make their decision making in private. If you are asked about personal or sensitive matters in the meeting which you do not wish to discuss in public, you may ask the Chair for discussion to take place in private. </w:t>
      </w:r>
    </w:p>
    <w:p w14:paraId="2CB61DA5" w14:textId="77777777" w:rsidR="00D675BE" w:rsidRPr="00D831BD" w:rsidRDefault="00D675BE" w:rsidP="00D831BD">
      <w:pPr>
        <w:pStyle w:val="Paragraphnonumbers"/>
        <w:rPr>
          <w:sz w:val="22"/>
          <w:szCs w:val="22"/>
        </w:rPr>
      </w:pPr>
      <w:r w:rsidRPr="00D831BD">
        <w:rPr>
          <w:sz w:val="22"/>
          <w:szCs w:val="22"/>
        </w:rPr>
        <w:t>Non-Committee members attending the meeting might include:</w:t>
      </w:r>
    </w:p>
    <w:p w14:paraId="619BFAC3" w14:textId="77777777" w:rsidR="00D675BE" w:rsidRPr="002544FB" w:rsidRDefault="00D675BE" w:rsidP="00D675BE">
      <w:pPr>
        <w:jc w:val="both"/>
        <w:rPr>
          <w:rFonts w:ascii="Arial" w:hAnsi="Arial" w:cs="Arial"/>
        </w:rPr>
      </w:pPr>
    </w:p>
    <w:p w14:paraId="37EFF10B" w14:textId="77777777" w:rsidR="00D675BE" w:rsidRPr="00D831BD" w:rsidRDefault="00D675BE" w:rsidP="00D831BD">
      <w:pPr>
        <w:pStyle w:val="Bullets"/>
        <w:rPr>
          <w:sz w:val="22"/>
          <w:szCs w:val="22"/>
        </w:rPr>
      </w:pPr>
      <w:r w:rsidRPr="00D831BD">
        <w:rPr>
          <w:sz w:val="22"/>
          <w:szCs w:val="22"/>
        </w:rPr>
        <w:t>NICE staff</w:t>
      </w:r>
    </w:p>
    <w:p w14:paraId="0AFF038C" w14:textId="77777777" w:rsidR="00D675BE" w:rsidRPr="00D831BD" w:rsidRDefault="00D675BE" w:rsidP="00D831BD">
      <w:pPr>
        <w:pStyle w:val="Bullets"/>
        <w:rPr>
          <w:sz w:val="22"/>
          <w:szCs w:val="22"/>
        </w:rPr>
      </w:pPr>
      <w:r w:rsidRPr="00D831BD">
        <w:rPr>
          <w:sz w:val="22"/>
          <w:szCs w:val="22"/>
        </w:rPr>
        <w:t xml:space="preserve">Academic researchers who write a report on the evidence for the appraisal) </w:t>
      </w:r>
    </w:p>
    <w:p w14:paraId="7437CF73" w14:textId="3CACB946" w:rsidR="00D675BE" w:rsidRPr="00D831BD" w:rsidRDefault="00D675BE" w:rsidP="00D831BD">
      <w:pPr>
        <w:pStyle w:val="Bullets"/>
        <w:rPr>
          <w:sz w:val="22"/>
          <w:szCs w:val="22"/>
        </w:rPr>
      </w:pPr>
      <w:r w:rsidRPr="00D831BD">
        <w:rPr>
          <w:sz w:val="22"/>
          <w:szCs w:val="22"/>
        </w:rPr>
        <w:t xml:space="preserve">Pharmaceutical companies whose product is being </w:t>
      </w:r>
      <w:r w:rsidR="00131E0D">
        <w:rPr>
          <w:sz w:val="22"/>
          <w:szCs w:val="22"/>
        </w:rPr>
        <w:t>evaluated</w:t>
      </w:r>
    </w:p>
    <w:p w14:paraId="1C1E5475" w14:textId="77777777" w:rsidR="00D675BE" w:rsidRPr="00D831BD" w:rsidRDefault="00D675BE" w:rsidP="00D831BD">
      <w:pPr>
        <w:pStyle w:val="Bullets"/>
        <w:rPr>
          <w:sz w:val="22"/>
          <w:szCs w:val="22"/>
        </w:rPr>
      </w:pPr>
      <w:r w:rsidRPr="00D831BD">
        <w:rPr>
          <w:sz w:val="22"/>
          <w:szCs w:val="22"/>
        </w:rPr>
        <w:t>Clinical Experts and other Patient Experts</w:t>
      </w:r>
    </w:p>
    <w:p w14:paraId="529AD2B6" w14:textId="77777777" w:rsidR="00D675BE" w:rsidRPr="00D831BD" w:rsidRDefault="00D675BE" w:rsidP="00D831BD">
      <w:pPr>
        <w:pStyle w:val="Bullets"/>
        <w:rPr>
          <w:sz w:val="22"/>
          <w:szCs w:val="22"/>
        </w:rPr>
      </w:pPr>
      <w:r w:rsidRPr="00D831BD">
        <w:rPr>
          <w:sz w:val="22"/>
          <w:szCs w:val="22"/>
        </w:rPr>
        <w:t>Observers (usually members of NICE staff attending as part of a training programme, or people researching NICE or the appraisal process)</w:t>
      </w:r>
    </w:p>
    <w:p w14:paraId="18927187" w14:textId="77777777" w:rsidR="00D675BE" w:rsidRPr="00D831BD" w:rsidRDefault="00D675BE" w:rsidP="00D831BD">
      <w:pPr>
        <w:pStyle w:val="Bullets"/>
        <w:rPr>
          <w:sz w:val="22"/>
          <w:szCs w:val="22"/>
        </w:rPr>
      </w:pPr>
      <w:r w:rsidRPr="00D831BD">
        <w:rPr>
          <w:sz w:val="22"/>
          <w:szCs w:val="22"/>
        </w:rPr>
        <w:t>Members of the public (observing – see section 6)</w:t>
      </w:r>
    </w:p>
    <w:p w14:paraId="451A009D" w14:textId="77777777" w:rsidR="00D675BE" w:rsidRPr="002544FB" w:rsidRDefault="00D675BE" w:rsidP="00D675BE">
      <w:pPr>
        <w:jc w:val="both"/>
        <w:rPr>
          <w:rFonts w:ascii="Arial" w:hAnsi="Arial" w:cs="Arial"/>
          <w:sz w:val="22"/>
          <w:szCs w:val="22"/>
        </w:rPr>
      </w:pPr>
    </w:p>
    <w:p w14:paraId="51DB59DD" w14:textId="04A2EDC8" w:rsidR="00D675BE" w:rsidRPr="00D831BD" w:rsidRDefault="00D675BE" w:rsidP="00D831BD">
      <w:pPr>
        <w:pStyle w:val="Paragraphnonumbers"/>
        <w:rPr>
          <w:sz w:val="22"/>
          <w:szCs w:val="22"/>
        </w:rPr>
      </w:pPr>
      <w:r w:rsidRPr="00D831BD">
        <w:rPr>
          <w:sz w:val="22"/>
          <w:szCs w:val="22"/>
        </w:rPr>
        <w:t xml:space="preserve">Usually, you will have the opportunity to meet with a member of the Public Involvement Programme and the other experts before the meeting.  Sometimes it will also be possible to introduce you to the Committee Chair, the NICE Project Manager and Lay Members of the Committee. We hope this will help experts feel comfortable and welcome at the </w:t>
      </w:r>
      <w:r w:rsidR="009446E7" w:rsidRPr="00D831BD">
        <w:rPr>
          <w:sz w:val="22"/>
          <w:szCs w:val="22"/>
        </w:rPr>
        <w:t>meeting and</w:t>
      </w:r>
      <w:r w:rsidRPr="00D831BD">
        <w:rPr>
          <w:sz w:val="22"/>
          <w:szCs w:val="22"/>
        </w:rPr>
        <w:t xml:space="preserve"> </w:t>
      </w:r>
      <w:r w:rsidRPr="00D831BD">
        <w:rPr>
          <w:sz w:val="22"/>
          <w:szCs w:val="22"/>
        </w:rPr>
        <w:lastRenderedPageBreak/>
        <w:t>make participating in the meeting easier. Please feel free to ask these people any outstanding questions you may have before the meeting starts.</w:t>
      </w:r>
    </w:p>
    <w:p w14:paraId="67135AFC" w14:textId="77777777" w:rsidR="00D675BE" w:rsidRPr="00D831BD" w:rsidRDefault="00D675BE" w:rsidP="00D831BD">
      <w:pPr>
        <w:pStyle w:val="Heading2"/>
        <w:rPr>
          <w:sz w:val="24"/>
          <w:szCs w:val="24"/>
        </w:rPr>
      </w:pPr>
      <w:r w:rsidRPr="00D831BD">
        <w:rPr>
          <w:sz w:val="24"/>
          <w:szCs w:val="24"/>
        </w:rPr>
        <w:t>2c</w:t>
      </w:r>
      <w:r w:rsidRPr="00D831BD">
        <w:rPr>
          <w:sz w:val="24"/>
          <w:szCs w:val="24"/>
        </w:rPr>
        <w:tab/>
      </w:r>
      <w:bookmarkStart w:id="10" w:name="Meetting_style"/>
      <w:r w:rsidRPr="00D831BD">
        <w:rPr>
          <w:sz w:val="24"/>
          <w:szCs w:val="24"/>
        </w:rPr>
        <w:t>Meeting style</w:t>
      </w:r>
      <w:bookmarkEnd w:id="10"/>
    </w:p>
    <w:p w14:paraId="6154B2E3" w14:textId="520626BC" w:rsidR="00D675BE" w:rsidRPr="00D831BD" w:rsidRDefault="00D675BE" w:rsidP="00D831BD">
      <w:pPr>
        <w:pStyle w:val="Paragraphnonumbers"/>
        <w:rPr>
          <w:sz w:val="22"/>
          <w:szCs w:val="22"/>
        </w:rPr>
      </w:pPr>
      <w:r w:rsidRPr="00D831BD">
        <w:rPr>
          <w:sz w:val="22"/>
          <w:szCs w:val="22"/>
        </w:rPr>
        <w:t xml:space="preserve">Committee meetings follow a relatively formal process, but the Committee Chair will try and make it as welcoming as possible. This is necessary because of the large number of people involved in the meeting; it also helps the process to be consistent across all appraisals. For most appraisals, the members of the Committee will usually be on first name terms and the tone of the meeting will be friendly. Committee meetings may have more than 1 technology appraisal on the agenda; therefore, Committee members may have already been involved in several hours of discussion before you are invited to join the meeting. </w:t>
      </w:r>
    </w:p>
    <w:p w14:paraId="095F88D5" w14:textId="77777777" w:rsidR="00D675BE" w:rsidRPr="00D831BD" w:rsidRDefault="00D675BE" w:rsidP="00D831BD">
      <w:pPr>
        <w:pStyle w:val="Heading2"/>
        <w:rPr>
          <w:sz w:val="24"/>
          <w:szCs w:val="24"/>
        </w:rPr>
      </w:pPr>
      <w:r w:rsidRPr="00D831BD">
        <w:rPr>
          <w:sz w:val="24"/>
          <w:szCs w:val="24"/>
        </w:rPr>
        <w:t>2d</w:t>
      </w:r>
      <w:r w:rsidRPr="00D831BD">
        <w:rPr>
          <w:sz w:val="24"/>
          <w:szCs w:val="24"/>
        </w:rPr>
        <w:tab/>
      </w:r>
      <w:bookmarkStart w:id="11" w:name="Introductions"/>
      <w:r w:rsidRPr="00D831BD">
        <w:rPr>
          <w:sz w:val="24"/>
          <w:szCs w:val="24"/>
        </w:rPr>
        <w:t>Introductions</w:t>
      </w:r>
      <w:bookmarkEnd w:id="11"/>
    </w:p>
    <w:p w14:paraId="75970D59" w14:textId="48CB936E" w:rsidR="00D675BE" w:rsidRPr="00D831BD" w:rsidRDefault="00D675BE" w:rsidP="00D831BD">
      <w:pPr>
        <w:pStyle w:val="Paragraphnonumbers"/>
        <w:rPr>
          <w:sz w:val="22"/>
          <w:szCs w:val="22"/>
        </w:rPr>
      </w:pPr>
      <w:r w:rsidRPr="00D831BD">
        <w:rPr>
          <w:sz w:val="22"/>
          <w:szCs w:val="22"/>
        </w:rPr>
        <w:t xml:space="preserve">All experts, including the Patient Experts, are expected to introduce themselves briefly to the Committee. </w:t>
      </w:r>
    </w:p>
    <w:p w14:paraId="664FDC09" w14:textId="44E3C9C3" w:rsidR="00D675BE" w:rsidRPr="00D831BD" w:rsidRDefault="00D675BE" w:rsidP="00D831BD">
      <w:pPr>
        <w:pStyle w:val="Paragraphnonumbers"/>
        <w:rPr>
          <w:sz w:val="22"/>
          <w:szCs w:val="22"/>
        </w:rPr>
      </w:pPr>
      <w:r w:rsidRPr="00D831BD">
        <w:rPr>
          <w:sz w:val="22"/>
          <w:szCs w:val="22"/>
        </w:rPr>
        <w:t xml:space="preserve">Introduce yourself as a Patient Expert, and briefly, in no more than a minute or so, outline your experience of the condition and therapies being appraised. You will </w:t>
      </w:r>
      <w:r w:rsidRPr="00D831BD">
        <w:rPr>
          <w:b/>
          <w:bCs/>
          <w:sz w:val="22"/>
          <w:szCs w:val="22"/>
        </w:rPr>
        <w:t>not</w:t>
      </w:r>
      <w:r w:rsidRPr="00D831BD">
        <w:rPr>
          <w:sz w:val="22"/>
          <w:szCs w:val="22"/>
        </w:rPr>
        <w:t xml:space="preserve"> be asked to give a presentation on your experience as the committee has been given a copy of your personal statement. Even though an organisation has nominated you, you are at the meeting to give your personal views as an individual.</w:t>
      </w:r>
    </w:p>
    <w:p w14:paraId="20B9216F" w14:textId="77777777" w:rsidR="00D675BE" w:rsidRPr="00D831BD" w:rsidRDefault="00D675BE" w:rsidP="00D831BD">
      <w:pPr>
        <w:pStyle w:val="Heading2"/>
        <w:rPr>
          <w:sz w:val="24"/>
          <w:szCs w:val="24"/>
        </w:rPr>
      </w:pPr>
      <w:r w:rsidRPr="00D831BD">
        <w:rPr>
          <w:sz w:val="24"/>
          <w:szCs w:val="24"/>
        </w:rPr>
        <w:t>2e</w:t>
      </w:r>
      <w:r w:rsidRPr="00D831BD">
        <w:rPr>
          <w:sz w:val="24"/>
          <w:szCs w:val="24"/>
        </w:rPr>
        <w:tab/>
      </w:r>
      <w:bookmarkStart w:id="12" w:name="Conflict"/>
      <w:r w:rsidRPr="00D831BD">
        <w:rPr>
          <w:sz w:val="24"/>
          <w:szCs w:val="24"/>
        </w:rPr>
        <w:t>Conflict of interest</w:t>
      </w:r>
      <w:bookmarkEnd w:id="12"/>
    </w:p>
    <w:p w14:paraId="4F907878" w14:textId="3AB367EB" w:rsidR="00D675BE" w:rsidRPr="00D831BD" w:rsidRDefault="00D675BE" w:rsidP="00D831BD">
      <w:pPr>
        <w:pStyle w:val="Paragraphnonumbers"/>
        <w:rPr>
          <w:sz w:val="22"/>
          <w:szCs w:val="22"/>
        </w:rPr>
      </w:pPr>
      <w:r w:rsidRPr="00D831BD">
        <w:rPr>
          <w:sz w:val="22"/>
          <w:szCs w:val="22"/>
        </w:rPr>
        <w:t xml:space="preserve">The next stage of the meeting involves all the people taking part in the discussion making a ‘declaration of interest’. This is a process where everyone is asked to say whether they have any personal or professional involvement with a company or product that might affect their objectivity (for example, if their position or department is funded by a pharmaceutical company). Sometimes, the Patient and Clinical Experts are asked to make the declarations as part of their introduction or when the Committee members are asked for theirs. Unless you have received payments from, or own shares in, the company whose products are being appraised, or a company whose products are being used as a comparison, you can simply answer ‘none’ when it is your turn to declare your interests. </w:t>
      </w:r>
    </w:p>
    <w:p w14:paraId="746A6D6E" w14:textId="77777777" w:rsidR="00D675BE" w:rsidRPr="00D831BD" w:rsidRDefault="00D675BE" w:rsidP="00D831BD">
      <w:pPr>
        <w:pStyle w:val="Heading2"/>
        <w:rPr>
          <w:sz w:val="24"/>
          <w:szCs w:val="24"/>
        </w:rPr>
      </w:pPr>
      <w:r w:rsidRPr="00D831BD">
        <w:rPr>
          <w:sz w:val="24"/>
          <w:szCs w:val="24"/>
        </w:rPr>
        <w:t>2f</w:t>
      </w:r>
      <w:r w:rsidRPr="00D831BD">
        <w:rPr>
          <w:sz w:val="24"/>
          <w:szCs w:val="24"/>
        </w:rPr>
        <w:tab/>
      </w:r>
      <w:bookmarkStart w:id="13" w:name="Presentation"/>
      <w:r w:rsidRPr="00D831BD">
        <w:rPr>
          <w:sz w:val="24"/>
          <w:szCs w:val="24"/>
        </w:rPr>
        <w:t>The Presentation</w:t>
      </w:r>
      <w:bookmarkEnd w:id="13"/>
    </w:p>
    <w:p w14:paraId="21006C2E" w14:textId="542C05B4" w:rsidR="00D675BE" w:rsidRPr="00D831BD" w:rsidRDefault="00D675BE" w:rsidP="00D831BD">
      <w:pPr>
        <w:pStyle w:val="Paragraphnonumbers"/>
        <w:rPr>
          <w:sz w:val="22"/>
          <w:szCs w:val="22"/>
        </w:rPr>
      </w:pPr>
      <w:r w:rsidRPr="00D831BD">
        <w:rPr>
          <w:sz w:val="22"/>
          <w:szCs w:val="22"/>
        </w:rPr>
        <w:t>After the introductions and ‘declarations of interests’, 2 or 3 members of the Committee (the ‘lead team’), will give a presentation in 2 parts. The first part of the presentation outlines the clinical issues relating to the condition and the technology. This part also includes patients’ issues prepared by the lead Lay Member of the Committee for this topic (see section 1a). If information provided by the Patient Expert is received early enough, it is often incorporated in the slides prepared by the ‘lay lead’ and presented to the Committee. The second part addresses issues of cost effectiveness. The presentations are essentially a summary of the evidence submitted to the Committee and aim to raise the key issues for discussion at the meeting.</w:t>
      </w:r>
    </w:p>
    <w:p w14:paraId="2842D683" w14:textId="77777777" w:rsidR="00D675BE" w:rsidRPr="00D831BD" w:rsidRDefault="00D675BE" w:rsidP="00D831BD">
      <w:pPr>
        <w:pStyle w:val="Paragraphnonumbers"/>
        <w:rPr>
          <w:sz w:val="22"/>
          <w:szCs w:val="22"/>
        </w:rPr>
      </w:pPr>
      <w:r w:rsidRPr="00D831BD">
        <w:rPr>
          <w:sz w:val="22"/>
          <w:szCs w:val="22"/>
        </w:rPr>
        <w:t>While listening to the part of the presentation dealing with clinical issues, it is helpful for you to consider the following questions:</w:t>
      </w:r>
    </w:p>
    <w:p w14:paraId="272C231A" w14:textId="77777777" w:rsidR="00D675BE" w:rsidRPr="002544FB" w:rsidRDefault="00D675BE" w:rsidP="00D675BE">
      <w:pPr>
        <w:jc w:val="both"/>
        <w:rPr>
          <w:rFonts w:ascii="Arial" w:hAnsi="Arial" w:cs="Arial"/>
          <w:sz w:val="22"/>
          <w:szCs w:val="22"/>
        </w:rPr>
      </w:pPr>
    </w:p>
    <w:p w14:paraId="634B692C" w14:textId="77777777" w:rsidR="00D675BE" w:rsidRPr="00D831BD" w:rsidRDefault="00D675BE" w:rsidP="00D831BD">
      <w:pPr>
        <w:pStyle w:val="Bullets"/>
        <w:spacing w:after="0"/>
        <w:rPr>
          <w:sz w:val="22"/>
          <w:szCs w:val="22"/>
        </w:rPr>
      </w:pPr>
      <w:r w:rsidRPr="00D831BD">
        <w:rPr>
          <w:sz w:val="22"/>
          <w:szCs w:val="22"/>
        </w:rPr>
        <w:lastRenderedPageBreak/>
        <w:t>Has the condition been defined correctly?</w:t>
      </w:r>
    </w:p>
    <w:p w14:paraId="5F0E96D2" w14:textId="77777777" w:rsidR="00D675BE" w:rsidRPr="00D831BD" w:rsidRDefault="00D675BE" w:rsidP="00D831BD">
      <w:pPr>
        <w:pStyle w:val="Bullets"/>
        <w:spacing w:after="0"/>
        <w:rPr>
          <w:sz w:val="22"/>
          <w:szCs w:val="22"/>
        </w:rPr>
      </w:pPr>
      <w:r w:rsidRPr="00D831BD">
        <w:rPr>
          <w:sz w:val="22"/>
          <w:szCs w:val="22"/>
        </w:rPr>
        <w:t>Has the condition been fully represented?</w:t>
      </w:r>
    </w:p>
    <w:p w14:paraId="4DBCEE53" w14:textId="77777777" w:rsidR="00D675BE" w:rsidRPr="00D831BD" w:rsidRDefault="00D675BE" w:rsidP="00D831BD">
      <w:pPr>
        <w:pStyle w:val="Bullets"/>
        <w:spacing w:after="0"/>
        <w:rPr>
          <w:sz w:val="22"/>
          <w:szCs w:val="22"/>
        </w:rPr>
      </w:pPr>
      <w:r w:rsidRPr="00D831BD">
        <w:rPr>
          <w:sz w:val="22"/>
          <w:szCs w:val="22"/>
        </w:rPr>
        <w:t>Have the ‘problems’ (if any) of the technology been fully represented?</w:t>
      </w:r>
    </w:p>
    <w:p w14:paraId="640FBF8A" w14:textId="77777777" w:rsidR="00D675BE" w:rsidRPr="00D831BD" w:rsidRDefault="00D675BE" w:rsidP="00D831BD">
      <w:pPr>
        <w:pStyle w:val="Bullets"/>
        <w:spacing w:after="0"/>
        <w:rPr>
          <w:sz w:val="22"/>
          <w:szCs w:val="22"/>
        </w:rPr>
      </w:pPr>
      <w:r w:rsidRPr="00D831BD">
        <w:rPr>
          <w:sz w:val="22"/>
          <w:szCs w:val="22"/>
        </w:rPr>
        <w:t>Have the ‘benefits’ (if any) of the technology been fully represented?</w:t>
      </w:r>
    </w:p>
    <w:p w14:paraId="4B3405B9" w14:textId="77777777" w:rsidR="00D675BE" w:rsidRPr="00D831BD" w:rsidRDefault="00D675BE" w:rsidP="00D831BD">
      <w:pPr>
        <w:pStyle w:val="Bullets"/>
        <w:spacing w:after="0"/>
        <w:rPr>
          <w:sz w:val="22"/>
          <w:szCs w:val="22"/>
        </w:rPr>
      </w:pPr>
      <w:r w:rsidRPr="00D831BD">
        <w:rPr>
          <w:sz w:val="22"/>
          <w:szCs w:val="22"/>
        </w:rPr>
        <w:t>Is the summary at the end of the presentation accurate?</w:t>
      </w:r>
    </w:p>
    <w:p w14:paraId="25CC55F6" w14:textId="77777777" w:rsidR="00D675BE" w:rsidRPr="00D831BD" w:rsidRDefault="00D675BE" w:rsidP="00D831BD">
      <w:pPr>
        <w:pStyle w:val="Bullets"/>
        <w:spacing w:after="0"/>
        <w:rPr>
          <w:sz w:val="22"/>
          <w:szCs w:val="22"/>
        </w:rPr>
      </w:pPr>
      <w:r w:rsidRPr="00D831BD">
        <w:rPr>
          <w:sz w:val="22"/>
          <w:szCs w:val="22"/>
        </w:rPr>
        <w:t>Do the key issues identified at the end of the presentation include key issues for patients?</w:t>
      </w:r>
    </w:p>
    <w:p w14:paraId="2B0A8A59" w14:textId="77777777" w:rsidR="00D675BE" w:rsidRPr="002544FB" w:rsidRDefault="00D675BE" w:rsidP="00D675BE">
      <w:pPr>
        <w:ind w:left="1134"/>
        <w:jc w:val="both"/>
        <w:rPr>
          <w:rFonts w:ascii="Arial" w:hAnsi="Arial" w:cs="Arial"/>
          <w:sz w:val="22"/>
          <w:szCs w:val="22"/>
        </w:rPr>
      </w:pPr>
    </w:p>
    <w:p w14:paraId="5B2DA9B7" w14:textId="01C9B2F9" w:rsidR="00D675BE" w:rsidRPr="00D831BD" w:rsidRDefault="00D675BE" w:rsidP="00D831BD">
      <w:pPr>
        <w:pStyle w:val="Paragraphnonumbers"/>
        <w:rPr>
          <w:sz w:val="22"/>
          <w:szCs w:val="22"/>
        </w:rPr>
      </w:pPr>
      <w:r w:rsidRPr="00D831BD">
        <w:rPr>
          <w:sz w:val="22"/>
          <w:szCs w:val="22"/>
        </w:rPr>
        <w:t>The part of the presentation dealing with issues of cost effectiveness is more technical than the first because it deals with ‘health-economic modelling’. Although it may be difficult for you to input into this part of the presentation, it is relevant to consider the following points:</w:t>
      </w:r>
    </w:p>
    <w:p w14:paraId="01D4A721" w14:textId="77777777" w:rsidR="00D675BE" w:rsidRPr="00D831BD" w:rsidRDefault="00D675BE" w:rsidP="00D831BD">
      <w:pPr>
        <w:pStyle w:val="Bullets"/>
        <w:spacing w:after="0"/>
        <w:rPr>
          <w:sz w:val="22"/>
          <w:szCs w:val="22"/>
        </w:rPr>
      </w:pPr>
      <w:r w:rsidRPr="00D831BD">
        <w:rPr>
          <w:sz w:val="22"/>
          <w:szCs w:val="22"/>
        </w:rPr>
        <w:t>Have the clinical trials presented in the written documentation used a ‘quality-of-life measure’?</w:t>
      </w:r>
    </w:p>
    <w:p w14:paraId="561C41B4" w14:textId="77777777" w:rsidR="00D675BE" w:rsidRPr="00D831BD" w:rsidRDefault="00D675BE" w:rsidP="00D831BD">
      <w:pPr>
        <w:pStyle w:val="Bullets"/>
        <w:spacing w:after="0"/>
        <w:rPr>
          <w:sz w:val="22"/>
          <w:szCs w:val="22"/>
        </w:rPr>
      </w:pPr>
      <w:r w:rsidRPr="00D831BD">
        <w:rPr>
          <w:sz w:val="22"/>
          <w:szCs w:val="22"/>
        </w:rPr>
        <w:t xml:space="preserve">If so, has this measurement </w:t>
      </w:r>
      <w:proofErr w:type="gramStart"/>
      <w:r w:rsidRPr="00D831BD">
        <w:rPr>
          <w:sz w:val="22"/>
          <w:szCs w:val="22"/>
        </w:rPr>
        <w:t>taken into account</w:t>
      </w:r>
      <w:proofErr w:type="gramEnd"/>
      <w:r w:rsidRPr="00D831BD">
        <w:rPr>
          <w:sz w:val="22"/>
          <w:szCs w:val="22"/>
        </w:rPr>
        <w:t xml:space="preserve"> the quality-of-life issues that are important to patients?</w:t>
      </w:r>
    </w:p>
    <w:p w14:paraId="15117063" w14:textId="77777777" w:rsidR="00D675BE" w:rsidRDefault="00D675BE" w:rsidP="00D675BE">
      <w:pPr>
        <w:jc w:val="both"/>
        <w:rPr>
          <w:rFonts w:ascii="Arial" w:hAnsi="Arial" w:cs="Arial"/>
          <w:sz w:val="22"/>
          <w:szCs w:val="22"/>
        </w:rPr>
      </w:pPr>
    </w:p>
    <w:p w14:paraId="03658648" w14:textId="5C036512" w:rsidR="00D675BE" w:rsidRPr="00D831BD" w:rsidRDefault="00D675BE" w:rsidP="00D831BD">
      <w:pPr>
        <w:pStyle w:val="Paragraphnonumbers"/>
        <w:rPr>
          <w:sz w:val="22"/>
          <w:szCs w:val="22"/>
        </w:rPr>
      </w:pPr>
      <w:r w:rsidRPr="00D831BD">
        <w:rPr>
          <w:sz w:val="22"/>
          <w:szCs w:val="22"/>
        </w:rPr>
        <w:t xml:space="preserve">The committee may well be discussing “end of life” criteria and “mortality” rates.  We understand this can be quite difficult to listen to when the information affects you personally.  If at any point during the </w:t>
      </w:r>
      <w:proofErr w:type="gramStart"/>
      <w:r w:rsidRPr="00D831BD">
        <w:rPr>
          <w:sz w:val="22"/>
          <w:szCs w:val="22"/>
        </w:rPr>
        <w:t>meeting</w:t>
      </w:r>
      <w:proofErr w:type="gramEnd"/>
      <w:r w:rsidRPr="00D831BD">
        <w:rPr>
          <w:sz w:val="22"/>
          <w:szCs w:val="22"/>
        </w:rPr>
        <w:t xml:space="preserve"> you wish to leave the meeting momentarily please do not hesitate to do so.  </w:t>
      </w:r>
    </w:p>
    <w:p w14:paraId="68DD2197" w14:textId="77777777" w:rsidR="00D675BE" w:rsidRPr="00D831BD" w:rsidRDefault="00D675BE" w:rsidP="00D831BD">
      <w:pPr>
        <w:pStyle w:val="Heading2"/>
        <w:rPr>
          <w:sz w:val="24"/>
          <w:szCs w:val="24"/>
        </w:rPr>
      </w:pPr>
      <w:r w:rsidRPr="00D831BD">
        <w:rPr>
          <w:sz w:val="24"/>
          <w:szCs w:val="24"/>
        </w:rPr>
        <w:t>2g</w:t>
      </w:r>
      <w:r w:rsidRPr="00D831BD">
        <w:rPr>
          <w:sz w:val="24"/>
          <w:szCs w:val="24"/>
        </w:rPr>
        <w:tab/>
      </w:r>
      <w:bookmarkStart w:id="14" w:name="discussion"/>
      <w:r w:rsidRPr="00D831BD">
        <w:rPr>
          <w:sz w:val="24"/>
          <w:szCs w:val="24"/>
        </w:rPr>
        <w:t>Committee discussion</w:t>
      </w:r>
      <w:bookmarkEnd w:id="14"/>
    </w:p>
    <w:p w14:paraId="73B4FBB8" w14:textId="3C347112" w:rsidR="00D675BE" w:rsidRPr="00D831BD" w:rsidRDefault="00D675BE" w:rsidP="00D831BD">
      <w:pPr>
        <w:pStyle w:val="Paragraphnonumbers"/>
        <w:rPr>
          <w:sz w:val="22"/>
          <w:szCs w:val="22"/>
        </w:rPr>
      </w:pPr>
      <w:r w:rsidRPr="00D831BD">
        <w:rPr>
          <w:sz w:val="22"/>
          <w:szCs w:val="22"/>
        </w:rPr>
        <w:t xml:space="preserve">At the end of the presentation, there will be a summary of the main issues for discussion. The Chair and Committee members will seek clarification of the issues from the experts (Patient and Clinical Experts). Many questions will be directed at the expert panel rather than at the Patient Experts alone, although it is likely that at least some of the questions will be put specifically to the Patient Experts. The experts are asked </w:t>
      </w:r>
      <w:proofErr w:type="gramStart"/>
      <w:r w:rsidRPr="00D831BD">
        <w:rPr>
          <w:sz w:val="22"/>
          <w:szCs w:val="22"/>
        </w:rPr>
        <w:t>a number of</w:t>
      </w:r>
      <w:proofErr w:type="gramEnd"/>
      <w:r w:rsidRPr="00D831BD">
        <w:rPr>
          <w:sz w:val="22"/>
          <w:szCs w:val="22"/>
        </w:rPr>
        <w:t xml:space="preserve"> questions but are also encouraged to raise issues themselves and to participate fully in the Committee’s discussion. You are not expected to comment in detail on the health-economic issues but are welcome to do so if you wish. </w:t>
      </w:r>
    </w:p>
    <w:p w14:paraId="368260A9" w14:textId="42E2A55E" w:rsidR="00D675BE" w:rsidRPr="00D831BD" w:rsidRDefault="00D675BE" w:rsidP="00D831BD">
      <w:pPr>
        <w:pStyle w:val="Paragraphnonumbers"/>
        <w:rPr>
          <w:sz w:val="22"/>
          <w:szCs w:val="22"/>
        </w:rPr>
      </w:pPr>
      <w:r w:rsidRPr="00D831BD">
        <w:rPr>
          <w:sz w:val="22"/>
          <w:szCs w:val="22"/>
        </w:rPr>
        <w:t xml:space="preserve">As noted earlier, the second part of the meeting will be put aside for dealing with issues of a more confidential nature without members of the public in attendance. You are entitled to request that the Chair holds a private session; however, this request must be made before the meeting (see section 1b above – ‘Preparation’). </w:t>
      </w:r>
    </w:p>
    <w:p w14:paraId="4FBA359D" w14:textId="0BEEDB39" w:rsidR="00D675BE" w:rsidRPr="00D831BD" w:rsidRDefault="00D675BE" w:rsidP="00D831BD">
      <w:pPr>
        <w:pStyle w:val="Paragraphnonumbers"/>
        <w:rPr>
          <w:sz w:val="22"/>
          <w:szCs w:val="22"/>
        </w:rPr>
      </w:pPr>
      <w:r w:rsidRPr="00D831BD">
        <w:rPr>
          <w:sz w:val="22"/>
          <w:szCs w:val="22"/>
        </w:rPr>
        <w:t>The Committee is primarily made up of clinicians and other experts including health economists from the NHS and universities. It can sometimes be difficult for Patient Experts to answer questions that are put to the expert panel (Clinical and Patient Experts) as a whole. It is important, however, that you are proactive in answering questions and in raising issues that you think are important.</w:t>
      </w:r>
      <w:r w:rsidRPr="00D831BD">
        <w:rPr>
          <w:b/>
          <w:sz w:val="22"/>
          <w:szCs w:val="22"/>
        </w:rPr>
        <w:t xml:space="preserve"> </w:t>
      </w:r>
      <w:r w:rsidRPr="00D831BD">
        <w:rPr>
          <w:sz w:val="22"/>
          <w:szCs w:val="22"/>
        </w:rPr>
        <w:t>The Patient Expert role is taken seriously by the Committee and the Chair will ensure that you get an opportunity to speak if you would like to make a comment. The following points may be helpful:</w:t>
      </w:r>
    </w:p>
    <w:p w14:paraId="35A7A89E" w14:textId="77777777" w:rsidR="00D675BE" w:rsidRPr="00D831BD" w:rsidRDefault="00D675BE" w:rsidP="0031025F">
      <w:pPr>
        <w:pStyle w:val="Bullets"/>
        <w:spacing w:after="0"/>
        <w:rPr>
          <w:sz w:val="22"/>
          <w:szCs w:val="22"/>
        </w:rPr>
      </w:pPr>
      <w:r w:rsidRPr="00D831BD">
        <w:rPr>
          <w:i/>
          <w:sz w:val="22"/>
          <w:szCs w:val="22"/>
        </w:rPr>
        <w:t>Don’t wait to be asked a question</w:t>
      </w:r>
      <w:r w:rsidRPr="00D831BD">
        <w:rPr>
          <w:b/>
          <w:sz w:val="22"/>
          <w:szCs w:val="22"/>
        </w:rPr>
        <w:t xml:space="preserve"> </w:t>
      </w:r>
      <w:r w:rsidRPr="00D831BD">
        <w:rPr>
          <w:sz w:val="22"/>
          <w:szCs w:val="22"/>
        </w:rPr>
        <w:t>– if you have a comment to make about the presentation or want to ask questions to the Committee or the other experts, make it clear to the Chair that you have something to say.</w:t>
      </w:r>
    </w:p>
    <w:p w14:paraId="7BFC9467" w14:textId="77777777" w:rsidR="00D675BE" w:rsidRPr="00D831BD" w:rsidRDefault="00D675BE" w:rsidP="0031025F">
      <w:pPr>
        <w:pStyle w:val="Bullets"/>
        <w:spacing w:after="0"/>
        <w:rPr>
          <w:b/>
          <w:sz w:val="22"/>
          <w:szCs w:val="22"/>
        </w:rPr>
      </w:pPr>
      <w:r w:rsidRPr="00D831BD">
        <w:rPr>
          <w:i/>
          <w:sz w:val="22"/>
          <w:szCs w:val="22"/>
        </w:rPr>
        <w:lastRenderedPageBreak/>
        <w:t>If you want to make a point</w:t>
      </w:r>
      <w:r w:rsidRPr="00D831BD">
        <w:rPr>
          <w:sz w:val="22"/>
          <w:szCs w:val="22"/>
        </w:rPr>
        <w:t xml:space="preserve"> – keep your arm raised until you are sure that the Chair has </w:t>
      </w:r>
      <w:proofErr w:type="gramStart"/>
      <w:r w:rsidRPr="00D831BD">
        <w:rPr>
          <w:sz w:val="22"/>
          <w:szCs w:val="22"/>
        </w:rPr>
        <w:t>seen</w:t>
      </w:r>
      <w:proofErr w:type="gramEnd"/>
      <w:r w:rsidRPr="00D831BD">
        <w:rPr>
          <w:sz w:val="22"/>
          <w:szCs w:val="22"/>
        </w:rPr>
        <w:t xml:space="preserve"> you. The Chair will keep a list of people who have indicated that they have something to </w:t>
      </w:r>
      <w:proofErr w:type="gramStart"/>
      <w:r w:rsidRPr="00D831BD">
        <w:rPr>
          <w:sz w:val="22"/>
          <w:szCs w:val="22"/>
        </w:rPr>
        <w:t>say</w:t>
      </w:r>
      <w:proofErr w:type="gramEnd"/>
      <w:r w:rsidRPr="00D831BD">
        <w:rPr>
          <w:sz w:val="22"/>
          <w:szCs w:val="22"/>
        </w:rPr>
        <w:t xml:space="preserve"> and he or she will take each comment in turn.</w:t>
      </w:r>
    </w:p>
    <w:p w14:paraId="23D63FE9" w14:textId="77777777" w:rsidR="00D675BE" w:rsidRPr="00D831BD" w:rsidRDefault="00D675BE" w:rsidP="0031025F">
      <w:pPr>
        <w:pStyle w:val="Bullets"/>
        <w:spacing w:after="0"/>
        <w:rPr>
          <w:b/>
          <w:sz w:val="22"/>
          <w:szCs w:val="22"/>
        </w:rPr>
      </w:pPr>
      <w:r w:rsidRPr="00D831BD">
        <w:rPr>
          <w:i/>
          <w:sz w:val="22"/>
          <w:szCs w:val="22"/>
        </w:rPr>
        <w:t xml:space="preserve">When you are speaking – </w:t>
      </w:r>
      <w:r w:rsidRPr="00D831BD">
        <w:rPr>
          <w:iCs/>
          <w:sz w:val="22"/>
          <w:szCs w:val="22"/>
        </w:rPr>
        <w:t xml:space="preserve">if face to face </w:t>
      </w:r>
      <w:r w:rsidRPr="00D831BD">
        <w:rPr>
          <w:sz w:val="22"/>
          <w:szCs w:val="22"/>
        </w:rPr>
        <w:t>switch your desk microphone on and talk into it as it will help everybody hear what you are saying.</w:t>
      </w:r>
    </w:p>
    <w:p w14:paraId="6D5E974C" w14:textId="77777777" w:rsidR="00D675BE" w:rsidRPr="00D831BD" w:rsidRDefault="00D675BE" w:rsidP="0031025F">
      <w:pPr>
        <w:pStyle w:val="Bullets"/>
        <w:spacing w:after="0"/>
        <w:rPr>
          <w:b/>
          <w:sz w:val="22"/>
          <w:szCs w:val="22"/>
        </w:rPr>
      </w:pPr>
      <w:r w:rsidRPr="00D831BD">
        <w:rPr>
          <w:i/>
          <w:sz w:val="22"/>
          <w:szCs w:val="22"/>
        </w:rPr>
        <w:t xml:space="preserve">The primary role of a Patient Expert – </w:t>
      </w:r>
      <w:r w:rsidRPr="00D831BD">
        <w:rPr>
          <w:sz w:val="22"/>
          <w:szCs w:val="22"/>
        </w:rPr>
        <w:t xml:space="preserve">is to ensure that the patient’s experience is explained so that it can be </w:t>
      </w:r>
      <w:proofErr w:type="gramStart"/>
      <w:r w:rsidRPr="00D831BD">
        <w:rPr>
          <w:sz w:val="22"/>
          <w:szCs w:val="22"/>
        </w:rPr>
        <w:t>taken into account</w:t>
      </w:r>
      <w:proofErr w:type="gramEnd"/>
      <w:r w:rsidRPr="00D831BD">
        <w:rPr>
          <w:sz w:val="22"/>
          <w:szCs w:val="22"/>
        </w:rPr>
        <w:t>.</w:t>
      </w:r>
    </w:p>
    <w:p w14:paraId="60DF2DA7" w14:textId="77777777" w:rsidR="00D675BE" w:rsidRPr="00D831BD" w:rsidRDefault="00D675BE" w:rsidP="0031025F">
      <w:pPr>
        <w:pStyle w:val="Bullets"/>
        <w:spacing w:after="0"/>
        <w:rPr>
          <w:b/>
          <w:sz w:val="22"/>
          <w:szCs w:val="22"/>
        </w:rPr>
      </w:pPr>
      <w:r w:rsidRPr="00D831BD">
        <w:rPr>
          <w:i/>
          <w:sz w:val="22"/>
          <w:szCs w:val="22"/>
        </w:rPr>
        <w:t>Give a balanced view</w:t>
      </w:r>
      <w:r w:rsidRPr="00D831BD">
        <w:rPr>
          <w:b/>
          <w:sz w:val="22"/>
          <w:szCs w:val="22"/>
        </w:rPr>
        <w:t xml:space="preserve"> </w:t>
      </w:r>
      <w:r w:rsidRPr="00D831BD">
        <w:rPr>
          <w:sz w:val="22"/>
          <w:szCs w:val="22"/>
        </w:rPr>
        <w:t xml:space="preserve">– evidence from patients is most effective if you address both positive and negative aspects on the use of a given technology. </w:t>
      </w:r>
    </w:p>
    <w:p w14:paraId="6CE740FF" w14:textId="77777777" w:rsidR="00D675BE" w:rsidRPr="002544FB" w:rsidRDefault="00D675BE" w:rsidP="00D675BE">
      <w:pPr>
        <w:jc w:val="both"/>
        <w:rPr>
          <w:rFonts w:ascii="Arial" w:hAnsi="Arial" w:cs="Arial"/>
          <w:i/>
        </w:rPr>
      </w:pPr>
    </w:p>
    <w:p w14:paraId="7EB574F6" w14:textId="77777777" w:rsidR="00D675BE" w:rsidRPr="00D831BD" w:rsidRDefault="00D675BE" w:rsidP="00D831BD">
      <w:pPr>
        <w:pStyle w:val="Heading2"/>
        <w:rPr>
          <w:sz w:val="24"/>
          <w:szCs w:val="24"/>
        </w:rPr>
      </w:pPr>
      <w:r w:rsidRPr="00D831BD">
        <w:rPr>
          <w:sz w:val="24"/>
          <w:szCs w:val="24"/>
        </w:rPr>
        <w:t xml:space="preserve">2h </w:t>
      </w:r>
      <w:r w:rsidRPr="00D831BD">
        <w:rPr>
          <w:sz w:val="24"/>
          <w:szCs w:val="24"/>
        </w:rPr>
        <w:tab/>
      </w:r>
      <w:bookmarkStart w:id="15" w:name="Equalities"/>
      <w:r w:rsidRPr="00D831BD">
        <w:rPr>
          <w:sz w:val="24"/>
          <w:szCs w:val="24"/>
        </w:rPr>
        <w:t>Equalities</w:t>
      </w:r>
      <w:bookmarkEnd w:id="15"/>
    </w:p>
    <w:p w14:paraId="6399FF3B" w14:textId="5F0E92EA" w:rsidR="00D675BE" w:rsidRPr="00D831BD" w:rsidRDefault="00D675BE" w:rsidP="00D831BD">
      <w:pPr>
        <w:pStyle w:val="Paragraphnonumbers"/>
        <w:rPr>
          <w:sz w:val="22"/>
          <w:szCs w:val="22"/>
        </w:rPr>
      </w:pPr>
      <w:r w:rsidRPr="00D831BD">
        <w:rPr>
          <w:sz w:val="22"/>
          <w:szCs w:val="22"/>
        </w:rPr>
        <w:t>At NICE, we are committed to promoting equality and eliminating unlawful discrimination in our activities and guidance we produce.</w:t>
      </w:r>
    </w:p>
    <w:p w14:paraId="52D4D74C" w14:textId="26D5D2D6" w:rsidR="00D675BE" w:rsidRPr="00D831BD" w:rsidRDefault="00D675BE" w:rsidP="00D831BD">
      <w:pPr>
        <w:pStyle w:val="Paragraphnonumbers"/>
        <w:rPr>
          <w:sz w:val="22"/>
          <w:szCs w:val="22"/>
        </w:rPr>
      </w:pPr>
      <w:r w:rsidRPr="00D831BD">
        <w:rPr>
          <w:sz w:val="22"/>
          <w:szCs w:val="22"/>
        </w:rPr>
        <w:t xml:space="preserve">The Committee </w:t>
      </w:r>
      <w:proofErr w:type="gramStart"/>
      <w:r w:rsidRPr="00D831BD">
        <w:rPr>
          <w:sz w:val="22"/>
          <w:szCs w:val="22"/>
        </w:rPr>
        <w:t>has to</w:t>
      </w:r>
      <w:proofErr w:type="gramEnd"/>
      <w:r w:rsidRPr="00D831BD">
        <w:rPr>
          <w:sz w:val="22"/>
          <w:szCs w:val="22"/>
        </w:rPr>
        <w:t xml:space="preserve"> bear in mind that a person’s treatment should not be determined by their race, sex, disability, age, religion or belief, sexual orientation, gender reassignment or the fact that they are pregnant or have recently given birth. Equality issues can extend beyond these factors to any group of people that can be identified collectively as sharing a common characteristic and could need protection from discrimination.</w:t>
      </w:r>
    </w:p>
    <w:p w14:paraId="2033EC90" w14:textId="7406259F" w:rsidR="00D675BE" w:rsidRPr="0031025F" w:rsidRDefault="00D675BE" w:rsidP="0031025F">
      <w:pPr>
        <w:pStyle w:val="Paragraphnonumbers"/>
        <w:rPr>
          <w:sz w:val="22"/>
          <w:szCs w:val="22"/>
        </w:rPr>
      </w:pPr>
      <w:r w:rsidRPr="00D831BD">
        <w:rPr>
          <w:sz w:val="22"/>
          <w:szCs w:val="22"/>
        </w:rPr>
        <w:t>Please bring to the Committee’s attention if you think that this appraisal could:</w:t>
      </w:r>
    </w:p>
    <w:p w14:paraId="0307262F" w14:textId="77777777" w:rsidR="00D675BE" w:rsidRPr="0031025F" w:rsidRDefault="00D675BE" w:rsidP="0031025F">
      <w:pPr>
        <w:pStyle w:val="Bullets"/>
        <w:spacing w:after="0"/>
        <w:rPr>
          <w:sz w:val="22"/>
          <w:szCs w:val="22"/>
        </w:rPr>
      </w:pPr>
      <w:r w:rsidRPr="0031025F">
        <w:rPr>
          <w:sz w:val="22"/>
          <w:szCs w:val="22"/>
        </w:rPr>
        <w:t xml:space="preserve">exclude any patients for which this treatment is licensed but who are protected by the equality legislation </w:t>
      </w:r>
    </w:p>
    <w:p w14:paraId="445092B2" w14:textId="77777777" w:rsidR="00D675BE" w:rsidRPr="0031025F" w:rsidRDefault="00D675BE" w:rsidP="0031025F">
      <w:pPr>
        <w:pStyle w:val="Bullets"/>
        <w:spacing w:after="0"/>
        <w:rPr>
          <w:sz w:val="22"/>
          <w:szCs w:val="22"/>
        </w:rPr>
      </w:pPr>
      <w:r w:rsidRPr="0031025F">
        <w:rPr>
          <w:sz w:val="22"/>
          <w:szCs w:val="22"/>
        </w:rPr>
        <w:t xml:space="preserve">lead to recommendations that have a different impact on people protected by the equality legislation than on the wider population </w:t>
      </w:r>
    </w:p>
    <w:p w14:paraId="6218844A" w14:textId="77777777" w:rsidR="00D675BE" w:rsidRPr="0031025F" w:rsidRDefault="00D675BE" w:rsidP="0031025F">
      <w:pPr>
        <w:pStyle w:val="Bullets"/>
        <w:spacing w:after="0"/>
        <w:rPr>
          <w:sz w:val="22"/>
          <w:szCs w:val="22"/>
        </w:rPr>
      </w:pPr>
      <w:r w:rsidRPr="0031025F">
        <w:rPr>
          <w:sz w:val="22"/>
          <w:szCs w:val="22"/>
        </w:rPr>
        <w:t xml:space="preserve">lead to recommendations that have any adverse impact on people with a particular disability or disabilities. </w:t>
      </w:r>
    </w:p>
    <w:p w14:paraId="6198029E" w14:textId="77777777" w:rsidR="00D675BE" w:rsidRPr="002544FB" w:rsidRDefault="00D675BE" w:rsidP="00D675BE">
      <w:pPr>
        <w:rPr>
          <w:rFonts w:ascii="Arial" w:hAnsi="Arial" w:cs="Arial"/>
          <w:sz w:val="22"/>
          <w:szCs w:val="22"/>
        </w:rPr>
      </w:pPr>
    </w:p>
    <w:p w14:paraId="3CB9C181" w14:textId="2056CB8C" w:rsidR="00D675BE" w:rsidRPr="0031025F" w:rsidRDefault="00D675BE" w:rsidP="0031025F">
      <w:pPr>
        <w:pStyle w:val="Paragraphnonumbers"/>
        <w:rPr>
          <w:rFonts w:cs="Arial"/>
          <w:sz w:val="22"/>
          <w:szCs w:val="22"/>
        </w:rPr>
      </w:pPr>
      <w:r w:rsidRPr="0031025F">
        <w:rPr>
          <w:rFonts w:cs="Arial"/>
          <w:sz w:val="22"/>
          <w:szCs w:val="22"/>
        </w:rPr>
        <w:t xml:space="preserve">More information about equalities at NICE is available in </w:t>
      </w:r>
      <w:hyperlink r:id="rId12" w:history="1">
        <w:r w:rsidRPr="0031025F">
          <w:rPr>
            <w:rStyle w:val="Hyperlink"/>
            <w:rFonts w:cs="Arial"/>
            <w:sz w:val="22"/>
            <w:szCs w:val="22"/>
          </w:rPr>
          <w:t>NICE’s equality scheme</w:t>
        </w:r>
      </w:hyperlink>
      <w:r w:rsidRPr="0031025F">
        <w:rPr>
          <w:rFonts w:cs="Arial"/>
          <w:sz w:val="22"/>
          <w:szCs w:val="22"/>
        </w:rPr>
        <w:t>.</w:t>
      </w:r>
    </w:p>
    <w:p w14:paraId="3D413C1E" w14:textId="77777777" w:rsidR="00D675BE" w:rsidRPr="0031025F" w:rsidRDefault="00D675BE" w:rsidP="0031025F">
      <w:pPr>
        <w:pStyle w:val="Heading2"/>
        <w:rPr>
          <w:sz w:val="24"/>
          <w:szCs w:val="24"/>
        </w:rPr>
      </w:pPr>
      <w:r w:rsidRPr="0031025F">
        <w:rPr>
          <w:sz w:val="24"/>
          <w:szCs w:val="24"/>
        </w:rPr>
        <w:t>2i</w:t>
      </w:r>
      <w:r w:rsidRPr="0031025F">
        <w:rPr>
          <w:sz w:val="24"/>
          <w:szCs w:val="24"/>
        </w:rPr>
        <w:tab/>
      </w:r>
      <w:bookmarkStart w:id="16" w:name="Closing"/>
      <w:r w:rsidRPr="0031025F">
        <w:rPr>
          <w:sz w:val="24"/>
          <w:szCs w:val="24"/>
        </w:rPr>
        <w:t>Closing Comment</w:t>
      </w:r>
      <w:bookmarkEnd w:id="16"/>
    </w:p>
    <w:p w14:paraId="4074454E" w14:textId="7D6F2EB4" w:rsidR="00D675BE" w:rsidRPr="00B6448C" w:rsidRDefault="00D675BE" w:rsidP="00B6448C">
      <w:pPr>
        <w:pStyle w:val="Paragraphnonumbers"/>
        <w:rPr>
          <w:sz w:val="22"/>
          <w:szCs w:val="22"/>
        </w:rPr>
      </w:pPr>
      <w:r w:rsidRPr="0031025F">
        <w:rPr>
          <w:sz w:val="22"/>
          <w:szCs w:val="22"/>
        </w:rPr>
        <w:t>When the Chair is satisfied that the experts have been asked all the relevant questions, the experts may be invited to make a closing comment. Although you are by no means obliged to make a closing comment, this is an opportunity to emphasise any important points and to add any information that you may feel has been overlooked. Even though you are about to leave the meeting, the decision on the technology has not yet been made and what you say here can still have an impact. This is the opportunity for any evidence that you think has been missed rather than a request to have the treatment recommended.</w:t>
      </w:r>
    </w:p>
    <w:p w14:paraId="49BDD91A" w14:textId="77777777" w:rsidR="00B6448C" w:rsidRDefault="00D675BE" w:rsidP="00B6448C">
      <w:pPr>
        <w:pStyle w:val="Heading1"/>
        <w:spacing w:after="0"/>
        <w:rPr>
          <w:sz w:val="26"/>
          <w:szCs w:val="26"/>
        </w:rPr>
      </w:pPr>
      <w:r w:rsidRPr="0031025F">
        <w:rPr>
          <w:sz w:val="26"/>
          <w:szCs w:val="26"/>
        </w:rPr>
        <w:t>3</w:t>
      </w:r>
      <w:r w:rsidRPr="0031025F">
        <w:rPr>
          <w:sz w:val="26"/>
          <w:szCs w:val="26"/>
        </w:rPr>
        <w:tab/>
      </w:r>
      <w:bookmarkStart w:id="17" w:name="After"/>
      <w:r w:rsidRPr="0031025F">
        <w:rPr>
          <w:sz w:val="26"/>
          <w:szCs w:val="26"/>
        </w:rPr>
        <w:t>After you leave the meeting</w:t>
      </w:r>
      <w:bookmarkEnd w:id="17"/>
    </w:p>
    <w:p w14:paraId="0DFAB16A" w14:textId="550AE6F8" w:rsidR="00B6448C" w:rsidRPr="00B6448C" w:rsidRDefault="00D675BE" w:rsidP="00B6448C">
      <w:pPr>
        <w:pStyle w:val="Heading1"/>
        <w:spacing w:after="0"/>
        <w:rPr>
          <w:sz w:val="26"/>
          <w:szCs w:val="26"/>
        </w:rPr>
      </w:pPr>
      <w:r w:rsidRPr="002544FB">
        <w:rPr>
          <w:i/>
        </w:rPr>
        <w:br/>
      </w:r>
      <w:r w:rsidR="00B6448C" w:rsidRPr="00B6448C">
        <w:rPr>
          <w:i/>
          <w:iCs/>
          <w:sz w:val="24"/>
          <w:szCs w:val="24"/>
        </w:rPr>
        <w:t xml:space="preserve">3a </w:t>
      </w:r>
      <w:r w:rsidR="00B6448C">
        <w:rPr>
          <w:i/>
          <w:iCs/>
          <w:sz w:val="24"/>
          <w:szCs w:val="24"/>
        </w:rPr>
        <w:t xml:space="preserve">     </w:t>
      </w:r>
      <w:proofErr w:type="gramStart"/>
      <w:r w:rsidR="00B6448C" w:rsidRPr="00B6448C">
        <w:rPr>
          <w:i/>
          <w:iCs/>
          <w:sz w:val="24"/>
          <w:szCs w:val="24"/>
        </w:rPr>
        <w:t>The</w:t>
      </w:r>
      <w:proofErr w:type="gramEnd"/>
      <w:r w:rsidR="00B6448C" w:rsidRPr="00B6448C">
        <w:rPr>
          <w:i/>
          <w:iCs/>
          <w:sz w:val="24"/>
          <w:szCs w:val="24"/>
        </w:rPr>
        <w:t xml:space="preserve"> committee decision</w:t>
      </w:r>
    </w:p>
    <w:p w14:paraId="116E9BF9" w14:textId="699B82ED" w:rsidR="00D675BE" w:rsidRPr="0031025F" w:rsidRDefault="00D675BE" w:rsidP="0031025F">
      <w:pPr>
        <w:pStyle w:val="Paragraphnonumbers"/>
        <w:rPr>
          <w:i/>
          <w:sz w:val="22"/>
          <w:szCs w:val="22"/>
        </w:rPr>
      </w:pPr>
      <w:r w:rsidRPr="0031025F">
        <w:rPr>
          <w:sz w:val="22"/>
          <w:szCs w:val="22"/>
        </w:rPr>
        <w:t>Part 2 of the meeting continues after the experts, companies and members of the public leave the meeting.</w:t>
      </w:r>
      <w:r w:rsidRPr="0031025F">
        <w:rPr>
          <w:rFonts w:cs="Arial"/>
          <w:sz w:val="22"/>
          <w:szCs w:val="22"/>
        </w:rPr>
        <w:t xml:space="preserve"> </w:t>
      </w:r>
      <w:r w:rsidRPr="0031025F">
        <w:rPr>
          <w:sz w:val="22"/>
          <w:szCs w:val="22"/>
        </w:rPr>
        <w:t xml:space="preserve">The Committee must consider the impact of their decision on all patients and the </w:t>
      </w:r>
      <w:proofErr w:type="gramStart"/>
      <w:r w:rsidRPr="0031025F">
        <w:rPr>
          <w:sz w:val="22"/>
          <w:szCs w:val="22"/>
        </w:rPr>
        <w:t>NHS as a whole</w:t>
      </w:r>
      <w:proofErr w:type="gramEnd"/>
      <w:r w:rsidRPr="0031025F">
        <w:rPr>
          <w:sz w:val="22"/>
          <w:szCs w:val="22"/>
        </w:rPr>
        <w:t xml:space="preserve">. </w:t>
      </w:r>
    </w:p>
    <w:p w14:paraId="69B7C298" w14:textId="719683AB" w:rsidR="00D675BE" w:rsidRPr="0031025F" w:rsidRDefault="00D675BE" w:rsidP="0031025F">
      <w:pPr>
        <w:pStyle w:val="Paragraphnonumbers"/>
        <w:rPr>
          <w:sz w:val="22"/>
          <w:szCs w:val="22"/>
        </w:rPr>
      </w:pPr>
      <w:r w:rsidRPr="0031025F">
        <w:rPr>
          <w:sz w:val="22"/>
          <w:szCs w:val="22"/>
        </w:rPr>
        <w:lastRenderedPageBreak/>
        <w:t xml:space="preserve">Often, a new treatment may be better but more expensive than a previous treatment. Every time NICE recommends the use of such a technology (drug or medical device) to the NHS, savings from existing budgets </w:t>
      </w:r>
      <w:proofErr w:type="gramStart"/>
      <w:r w:rsidRPr="0031025F">
        <w:rPr>
          <w:sz w:val="22"/>
          <w:szCs w:val="22"/>
        </w:rPr>
        <w:t>have to</w:t>
      </w:r>
      <w:proofErr w:type="gramEnd"/>
      <w:r w:rsidRPr="0031025F">
        <w:rPr>
          <w:sz w:val="22"/>
          <w:szCs w:val="22"/>
        </w:rPr>
        <w:t xml:space="preserve"> be made to pay for the new treatment. In practice, this often means that something else can no longer be paid for. The Committee need to be as certain as possible that the effectiveness and benefits of the new therapy would outweigh the potential cut of a service or treatment for patients with the same or other conditions. You may hear the Committee refer to this as ‘opportunity </w:t>
      </w:r>
      <w:proofErr w:type="gramStart"/>
      <w:r w:rsidRPr="0031025F">
        <w:rPr>
          <w:sz w:val="22"/>
          <w:szCs w:val="22"/>
        </w:rPr>
        <w:t>costs’</w:t>
      </w:r>
      <w:proofErr w:type="gramEnd"/>
      <w:r w:rsidRPr="0031025F">
        <w:rPr>
          <w:sz w:val="22"/>
          <w:szCs w:val="22"/>
        </w:rPr>
        <w:t>.</w:t>
      </w:r>
    </w:p>
    <w:p w14:paraId="49B1221A" w14:textId="77777777" w:rsidR="00D675BE" w:rsidRPr="0031025F" w:rsidRDefault="00D675BE" w:rsidP="00CD7AF7">
      <w:pPr>
        <w:pStyle w:val="Paragraphnonumbers"/>
        <w:spacing w:after="0"/>
        <w:rPr>
          <w:rFonts w:cs="Arial"/>
          <w:sz w:val="22"/>
          <w:szCs w:val="22"/>
        </w:rPr>
      </w:pPr>
      <w:r w:rsidRPr="0031025F">
        <w:rPr>
          <w:rFonts w:cs="Arial"/>
          <w:sz w:val="22"/>
          <w:szCs w:val="22"/>
        </w:rPr>
        <w:t>The Committee discussion is based around all the evidence, which includes:</w:t>
      </w:r>
    </w:p>
    <w:p w14:paraId="2B7613F7" w14:textId="77777777" w:rsidR="00D675BE" w:rsidRPr="002544FB" w:rsidRDefault="00D675BE" w:rsidP="00CD7AF7">
      <w:pPr>
        <w:rPr>
          <w:rFonts w:ascii="Arial" w:hAnsi="Arial" w:cs="Arial"/>
          <w:sz w:val="22"/>
          <w:szCs w:val="22"/>
        </w:rPr>
      </w:pPr>
    </w:p>
    <w:p w14:paraId="6BE8C05F" w14:textId="77777777" w:rsidR="00D675BE" w:rsidRPr="0031025F" w:rsidRDefault="00D675BE" w:rsidP="00CD7AF7">
      <w:pPr>
        <w:pStyle w:val="Bullets"/>
        <w:spacing w:after="0"/>
        <w:rPr>
          <w:sz w:val="22"/>
          <w:szCs w:val="22"/>
        </w:rPr>
      </w:pPr>
      <w:r w:rsidRPr="0031025F">
        <w:rPr>
          <w:sz w:val="22"/>
          <w:szCs w:val="22"/>
        </w:rPr>
        <w:t xml:space="preserve">The </w:t>
      </w:r>
      <w:r w:rsidRPr="009446E7">
        <w:rPr>
          <w:sz w:val="22"/>
          <w:szCs w:val="22"/>
          <w:highlight w:val="yellow"/>
        </w:rPr>
        <w:t>Assessment Report</w:t>
      </w:r>
      <w:r w:rsidRPr="0031025F">
        <w:rPr>
          <w:sz w:val="22"/>
          <w:szCs w:val="22"/>
        </w:rPr>
        <w:t xml:space="preserve"> (multiple technology appraisals only)</w:t>
      </w:r>
    </w:p>
    <w:p w14:paraId="5B28EDF4" w14:textId="77777777" w:rsidR="00D675BE" w:rsidRPr="0031025F" w:rsidRDefault="00D675BE" w:rsidP="0031025F">
      <w:pPr>
        <w:pStyle w:val="Bullets"/>
        <w:spacing w:after="0"/>
        <w:rPr>
          <w:sz w:val="22"/>
          <w:szCs w:val="22"/>
        </w:rPr>
      </w:pPr>
      <w:r w:rsidRPr="0031025F">
        <w:rPr>
          <w:sz w:val="22"/>
          <w:szCs w:val="22"/>
        </w:rPr>
        <w:t xml:space="preserve">Consultee and commentator comments on the </w:t>
      </w:r>
      <w:r w:rsidRPr="009446E7">
        <w:rPr>
          <w:sz w:val="22"/>
          <w:szCs w:val="22"/>
          <w:highlight w:val="yellow"/>
        </w:rPr>
        <w:t>Assessment Report</w:t>
      </w:r>
      <w:r w:rsidRPr="0031025F">
        <w:rPr>
          <w:sz w:val="22"/>
          <w:szCs w:val="22"/>
        </w:rPr>
        <w:t xml:space="preserve"> (multiple technology appraisals only)</w:t>
      </w:r>
    </w:p>
    <w:p w14:paraId="4C3D83C7" w14:textId="77777777" w:rsidR="00D675BE" w:rsidRPr="0031025F" w:rsidRDefault="00D675BE" w:rsidP="0031025F">
      <w:pPr>
        <w:pStyle w:val="Bullets"/>
        <w:spacing w:after="0"/>
        <w:rPr>
          <w:sz w:val="22"/>
          <w:szCs w:val="22"/>
        </w:rPr>
      </w:pPr>
      <w:r w:rsidRPr="0031025F">
        <w:rPr>
          <w:sz w:val="22"/>
          <w:szCs w:val="22"/>
        </w:rPr>
        <w:t>Pharmaceutical company(</w:t>
      </w:r>
      <w:proofErr w:type="spellStart"/>
      <w:r w:rsidRPr="0031025F">
        <w:rPr>
          <w:sz w:val="22"/>
          <w:szCs w:val="22"/>
        </w:rPr>
        <w:t>ies</w:t>
      </w:r>
      <w:proofErr w:type="spellEnd"/>
      <w:r w:rsidRPr="0031025F">
        <w:rPr>
          <w:sz w:val="22"/>
          <w:szCs w:val="22"/>
        </w:rPr>
        <w:t>)’ evidence submission(s)</w:t>
      </w:r>
    </w:p>
    <w:p w14:paraId="6EF556D6" w14:textId="7600316A" w:rsidR="00D675BE" w:rsidRPr="0031025F" w:rsidRDefault="006B52E8" w:rsidP="0031025F">
      <w:pPr>
        <w:pStyle w:val="Bullets"/>
        <w:spacing w:after="0"/>
        <w:rPr>
          <w:sz w:val="22"/>
          <w:szCs w:val="22"/>
        </w:rPr>
      </w:pPr>
      <w:r w:rsidRPr="006B52E8">
        <w:rPr>
          <w:sz w:val="22"/>
          <w:szCs w:val="22"/>
        </w:rPr>
        <w:t>External Assessment Group (EAG)</w:t>
      </w:r>
      <w:r>
        <w:rPr>
          <w:sz w:val="22"/>
          <w:szCs w:val="22"/>
        </w:rPr>
        <w:t xml:space="preserve"> </w:t>
      </w:r>
      <w:r w:rsidRPr="006B52E8">
        <w:rPr>
          <w:i/>
          <w:iCs/>
          <w:sz w:val="22"/>
          <w:szCs w:val="22"/>
        </w:rPr>
        <w:t xml:space="preserve">(previously </w:t>
      </w:r>
      <w:r w:rsidR="00D675BE" w:rsidRPr="006B52E8">
        <w:rPr>
          <w:i/>
          <w:iCs/>
          <w:sz w:val="22"/>
          <w:szCs w:val="22"/>
        </w:rPr>
        <w:t>Evidence Review Group (ERG)</w:t>
      </w:r>
      <w:r w:rsidR="00D675BE" w:rsidRPr="0031025F">
        <w:rPr>
          <w:sz w:val="22"/>
          <w:szCs w:val="22"/>
        </w:rPr>
        <w:t xml:space="preserve"> report (single technology appraisals only)</w:t>
      </w:r>
    </w:p>
    <w:p w14:paraId="55113F02" w14:textId="77777777" w:rsidR="00D675BE" w:rsidRPr="0031025F" w:rsidRDefault="00D675BE" w:rsidP="0031025F">
      <w:pPr>
        <w:pStyle w:val="Bullets"/>
        <w:spacing w:after="0"/>
        <w:rPr>
          <w:sz w:val="22"/>
          <w:szCs w:val="22"/>
        </w:rPr>
      </w:pPr>
      <w:r w:rsidRPr="0031025F">
        <w:rPr>
          <w:sz w:val="22"/>
          <w:szCs w:val="22"/>
        </w:rPr>
        <w:t xml:space="preserve">Patient and carer organisation’s written submissions of evidence </w:t>
      </w:r>
    </w:p>
    <w:p w14:paraId="11AB25E4" w14:textId="77777777" w:rsidR="00D675BE" w:rsidRPr="0031025F" w:rsidRDefault="00D675BE" w:rsidP="0031025F">
      <w:pPr>
        <w:pStyle w:val="Bullets"/>
        <w:spacing w:after="0"/>
        <w:rPr>
          <w:sz w:val="22"/>
          <w:szCs w:val="22"/>
        </w:rPr>
      </w:pPr>
      <w:r w:rsidRPr="0031025F">
        <w:rPr>
          <w:sz w:val="22"/>
          <w:szCs w:val="22"/>
        </w:rPr>
        <w:t>Professional organisation’s written submissions of evidence</w:t>
      </w:r>
    </w:p>
    <w:p w14:paraId="6DD96076" w14:textId="77777777" w:rsidR="00D675BE" w:rsidRPr="0031025F" w:rsidRDefault="00D675BE" w:rsidP="0031025F">
      <w:pPr>
        <w:pStyle w:val="Bullets"/>
        <w:spacing w:after="0"/>
        <w:rPr>
          <w:sz w:val="22"/>
          <w:szCs w:val="22"/>
        </w:rPr>
      </w:pPr>
      <w:r w:rsidRPr="0031025F">
        <w:rPr>
          <w:sz w:val="22"/>
          <w:szCs w:val="22"/>
        </w:rPr>
        <w:t>Patient and Professional Experts’ personal statements</w:t>
      </w:r>
    </w:p>
    <w:p w14:paraId="47567764" w14:textId="77777777" w:rsidR="00D675BE" w:rsidRPr="0031025F" w:rsidRDefault="00D675BE" w:rsidP="0031025F">
      <w:pPr>
        <w:pStyle w:val="Bullets"/>
        <w:spacing w:after="0"/>
        <w:rPr>
          <w:sz w:val="22"/>
          <w:szCs w:val="22"/>
        </w:rPr>
      </w:pPr>
      <w:r w:rsidRPr="0031025F">
        <w:rPr>
          <w:sz w:val="22"/>
          <w:szCs w:val="22"/>
        </w:rPr>
        <w:t xml:space="preserve">Responses to the technical engagement stage (if applicable) </w:t>
      </w:r>
    </w:p>
    <w:p w14:paraId="5B2F2027" w14:textId="00D28CBA" w:rsidR="00D675BE" w:rsidRPr="0031025F" w:rsidRDefault="00D675BE" w:rsidP="0031025F">
      <w:pPr>
        <w:pStyle w:val="Bullets"/>
        <w:spacing w:after="0"/>
        <w:rPr>
          <w:sz w:val="22"/>
          <w:szCs w:val="22"/>
        </w:rPr>
      </w:pPr>
      <w:r w:rsidRPr="0031025F">
        <w:rPr>
          <w:sz w:val="22"/>
          <w:szCs w:val="22"/>
        </w:rPr>
        <w:t xml:space="preserve">The academic groups responses to the Committee’s questions </w:t>
      </w:r>
      <w:r w:rsidR="006B52E8" w:rsidRPr="006B52E8">
        <w:rPr>
          <w:sz w:val="22"/>
          <w:szCs w:val="22"/>
        </w:rPr>
        <w:t>External Assessment Group (EAG)</w:t>
      </w:r>
      <w:r w:rsidR="006B52E8">
        <w:rPr>
          <w:sz w:val="22"/>
          <w:szCs w:val="22"/>
        </w:rPr>
        <w:t xml:space="preserve"> </w:t>
      </w:r>
      <w:r w:rsidRPr="0031025F">
        <w:rPr>
          <w:sz w:val="22"/>
          <w:szCs w:val="22"/>
        </w:rPr>
        <w:t xml:space="preserve">for STA and </w:t>
      </w:r>
      <w:r w:rsidRPr="009446E7">
        <w:rPr>
          <w:sz w:val="22"/>
          <w:szCs w:val="22"/>
          <w:highlight w:val="yellow"/>
        </w:rPr>
        <w:t>Assessment Group</w:t>
      </w:r>
      <w:r w:rsidRPr="0031025F">
        <w:rPr>
          <w:sz w:val="22"/>
          <w:szCs w:val="22"/>
        </w:rPr>
        <w:t xml:space="preserve"> for MTA)</w:t>
      </w:r>
    </w:p>
    <w:p w14:paraId="39F1566E" w14:textId="77777777" w:rsidR="00D675BE" w:rsidRPr="0031025F" w:rsidRDefault="00D675BE" w:rsidP="0031025F">
      <w:pPr>
        <w:pStyle w:val="Bullets"/>
        <w:spacing w:after="0"/>
        <w:rPr>
          <w:sz w:val="22"/>
          <w:szCs w:val="22"/>
        </w:rPr>
      </w:pPr>
      <w:r w:rsidRPr="0031025F">
        <w:rPr>
          <w:sz w:val="22"/>
          <w:szCs w:val="22"/>
        </w:rPr>
        <w:t>Responses given by experts to the Committee’s questions</w:t>
      </w:r>
    </w:p>
    <w:p w14:paraId="7A8D80C4" w14:textId="36463B38" w:rsidR="00D675BE" w:rsidRPr="0031025F" w:rsidRDefault="00D675BE" w:rsidP="0031025F">
      <w:pPr>
        <w:pStyle w:val="Bullets"/>
        <w:spacing w:after="0"/>
        <w:rPr>
          <w:sz w:val="22"/>
          <w:szCs w:val="22"/>
        </w:rPr>
      </w:pPr>
      <w:r w:rsidRPr="0031025F">
        <w:rPr>
          <w:sz w:val="22"/>
          <w:szCs w:val="22"/>
        </w:rPr>
        <w:t>Responses given by the company to the Committees questions</w:t>
      </w:r>
    </w:p>
    <w:p w14:paraId="3F5AB62D" w14:textId="77777777" w:rsidR="0031025F" w:rsidRPr="002544FB" w:rsidRDefault="0031025F" w:rsidP="0031025F">
      <w:pPr>
        <w:ind w:left="1361"/>
        <w:rPr>
          <w:rFonts w:ascii="Arial" w:hAnsi="Arial" w:cs="Arial"/>
          <w:sz w:val="22"/>
          <w:szCs w:val="22"/>
        </w:rPr>
      </w:pPr>
    </w:p>
    <w:p w14:paraId="2191D1FF" w14:textId="77777777" w:rsidR="00D675BE" w:rsidRPr="0031025F" w:rsidRDefault="00D675BE" w:rsidP="0031025F">
      <w:pPr>
        <w:pStyle w:val="Paragraphnonumbers"/>
        <w:rPr>
          <w:sz w:val="22"/>
          <w:szCs w:val="22"/>
        </w:rPr>
      </w:pPr>
      <w:r w:rsidRPr="0031025F">
        <w:rPr>
          <w:sz w:val="22"/>
          <w:szCs w:val="22"/>
        </w:rPr>
        <w:t>Based on all the evidence, the Committee considers 2 main things:</w:t>
      </w:r>
    </w:p>
    <w:p w14:paraId="7231E19A" w14:textId="77777777" w:rsidR="00D675BE" w:rsidRPr="0031025F" w:rsidRDefault="00D675BE" w:rsidP="0031025F">
      <w:pPr>
        <w:pStyle w:val="Bullets"/>
        <w:numPr>
          <w:ilvl w:val="0"/>
          <w:numId w:val="39"/>
        </w:numPr>
        <w:ind w:left="624"/>
        <w:rPr>
          <w:sz w:val="22"/>
          <w:szCs w:val="22"/>
        </w:rPr>
      </w:pPr>
      <w:proofErr w:type="spellStart"/>
      <w:r w:rsidRPr="0031025F">
        <w:rPr>
          <w:sz w:val="22"/>
          <w:szCs w:val="22"/>
        </w:rPr>
        <w:t>i</w:t>
      </w:r>
      <w:proofErr w:type="spellEnd"/>
      <w:r w:rsidRPr="0031025F">
        <w:rPr>
          <w:sz w:val="22"/>
          <w:szCs w:val="22"/>
        </w:rPr>
        <w:t xml:space="preserve">) </w:t>
      </w:r>
      <w:r w:rsidRPr="0031025F">
        <w:rPr>
          <w:sz w:val="22"/>
          <w:szCs w:val="22"/>
        </w:rPr>
        <w:tab/>
      </w:r>
      <w:r w:rsidRPr="0031025F">
        <w:rPr>
          <w:i/>
          <w:sz w:val="22"/>
          <w:szCs w:val="22"/>
        </w:rPr>
        <w:t>Clinical effectiveness</w:t>
      </w:r>
      <w:r w:rsidRPr="0031025F">
        <w:rPr>
          <w:sz w:val="22"/>
          <w:szCs w:val="22"/>
        </w:rPr>
        <w:t xml:space="preserve"> – how well the treatment or therapy works, compared with current treatment in the NHS?</w:t>
      </w:r>
    </w:p>
    <w:p w14:paraId="7EA8B319" w14:textId="77777777" w:rsidR="00D675BE" w:rsidRPr="0031025F" w:rsidRDefault="00D675BE" w:rsidP="0031025F">
      <w:pPr>
        <w:pStyle w:val="Bullets"/>
        <w:numPr>
          <w:ilvl w:val="0"/>
          <w:numId w:val="39"/>
        </w:numPr>
        <w:ind w:left="624"/>
        <w:rPr>
          <w:sz w:val="22"/>
          <w:szCs w:val="22"/>
        </w:rPr>
      </w:pPr>
      <w:r w:rsidRPr="0031025F">
        <w:rPr>
          <w:sz w:val="22"/>
          <w:szCs w:val="22"/>
        </w:rPr>
        <w:t>ii)</w:t>
      </w:r>
      <w:r w:rsidRPr="0031025F">
        <w:rPr>
          <w:sz w:val="22"/>
          <w:szCs w:val="22"/>
        </w:rPr>
        <w:tab/>
      </w:r>
      <w:r w:rsidRPr="0031025F">
        <w:rPr>
          <w:i/>
          <w:sz w:val="22"/>
          <w:szCs w:val="22"/>
        </w:rPr>
        <w:t>Cost effectiveness</w:t>
      </w:r>
      <w:r w:rsidRPr="0031025F">
        <w:rPr>
          <w:sz w:val="22"/>
          <w:szCs w:val="22"/>
        </w:rPr>
        <w:t xml:space="preserve"> – is the new treatment or therapy good value for public money, compared with current treatment in the NHS? </w:t>
      </w:r>
    </w:p>
    <w:p w14:paraId="28EBC47D" w14:textId="77777777" w:rsidR="00D675BE" w:rsidRPr="0031025F" w:rsidRDefault="00D675BE" w:rsidP="0031025F">
      <w:pPr>
        <w:pStyle w:val="Paragraphnonumbers"/>
        <w:rPr>
          <w:sz w:val="22"/>
          <w:szCs w:val="22"/>
        </w:rPr>
      </w:pPr>
      <w:r w:rsidRPr="0031025F">
        <w:rPr>
          <w:sz w:val="22"/>
          <w:szCs w:val="22"/>
        </w:rPr>
        <w:t xml:space="preserve">To do this, NICE uses a measure known as QALYs (quality-adjusted life years). You will hear this discussed in the part of the meeting that you attend. QALYs consider quality of life, as well as length of life. They are a standard measure allowing evidence to be presented in a standard way so that the Committee can make decisions about treatments for completely different conditions in the same way. </w:t>
      </w:r>
    </w:p>
    <w:p w14:paraId="77DDB35E" w14:textId="77777777" w:rsidR="00D675BE" w:rsidRPr="002544FB" w:rsidRDefault="00D675BE" w:rsidP="00D675BE">
      <w:pPr>
        <w:spacing w:before="240"/>
        <w:rPr>
          <w:rFonts w:ascii="Arial" w:hAnsi="Arial" w:cs="Arial"/>
          <w:sz w:val="22"/>
          <w:szCs w:val="22"/>
        </w:rPr>
      </w:pPr>
      <w:r w:rsidRPr="002544FB">
        <w:rPr>
          <w:rFonts w:ascii="Arial" w:hAnsi="Arial" w:cs="Arial"/>
          <w:noProof/>
          <w:sz w:val="22"/>
          <w:szCs w:val="22"/>
        </w:rPr>
        <w:lastRenderedPageBreak/>
        <mc:AlternateContent>
          <mc:Choice Requires="wps">
            <w:drawing>
              <wp:inline distT="0" distB="0" distL="0" distR="0" wp14:anchorId="4C23EF38" wp14:editId="199D1262">
                <wp:extent cx="5876925" cy="2766695"/>
                <wp:effectExtent l="9525" t="9525" r="9525" b="14605"/>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766695"/>
                        </a:xfrm>
                        <a:prstGeom prst="rect">
                          <a:avLst/>
                        </a:prstGeom>
                        <a:solidFill>
                          <a:srgbClr val="FFFFFF"/>
                        </a:solidFill>
                        <a:ln w="19050">
                          <a:solidFill>
                            <a:srgbClr val="000000"/>
                          </a:solidFill>
                          <a:miter lim="800000"/>
                          <a:headEnd/>
                          <a:tailEnd/>
                        </a:ln>
                      </wps:spPr>
                      <wps:txbx>
                        <w:txbxContent>
                          <w:p w14:paraId="4CF0C5D1" w14:textId="77777777" w:rsidR="00D675BE" w:rsidRPr="00CD7AF7" w:rsidRDefault="00D675BE" w:rsidP="00CD7AF7">
                            <w:pPr>
                              <w:pStyle w:val="Heading2"/>
                              <w:rPr>
                                <w:i w:val="0"/>
                                <w:iCs w:val="0"/>
                                <w:color w:val="365F91" w:themeColor="accent1" w:themeShade="BF"/>
                                <w:sz w:val="24"/>
                                <w:szCs w:val="24"/>
                              </w:rPr>
                            </w:pPr>
                            <w:r w:rsidRPr="00CD7AF7">
                              <w:rPr>
                                <w:i w:val="0"/>
                                <w:iCs w:val="0"/>
                                <w:color w:val="365F91" w:themeColor="accent1" w:themeShade="BF"/>
                                <w:sz w:val="24"/>
                                <w:szCs w:val="24"/>
                              </w:rPr>
                              <w:t xml:space="preserve">Example of how a QALY is calculated </w:t>
                            </w:r>
                          </w:p>
                          <w:p w14:paraId="4BE1D005" w14:textId="77777777" w:rsidR="00D675BE" w:rsidRPr="00CD7AF7" w:rsidRDefault="00D675BE" w:rsidP="00CD7AF7">
                            <w:pPr>
                              <w:pStyle w:val="Paragraphnonumbers"/>
                              <w:rPr>
                                <w:sz w:val="22"/>
                                <w:szCs w:val="22"/>
                              </w:rPr>
                            </w:pPr>
                            <w:r w:rsidRPr="00CD7AF7">
                              <w:rPr>
                                <w:sz w:val="22"/>
                                <w:szCs w:val="22"/>
                              </w:rPr>
                              <w:t>Patient X has a serious, life-threatening condition.</w:t>
                            </w:r>
                          </w:p>
                          <w:p w14:paraId="30F63BA4" w14:textId="77777777" w:rsidR="00D675BE" w:rsidRPr="00CD7AF7" w:rsidRDefault="00D675BE" w:rsidP="00CD7AF7">
                            <w:pPr>
                              <w:pStyle w:val="Bullets"/>
                              <w:spacing w:after="0"/>
                              <w:rPr>
                                <w:sz w:val="22"/>
                                <w:szCs w:val="22"/>
                              </w:rPr>
                            </w:pPr>
                            <w:r w:rsidRPr="00CD7AF7">
                              <w:rPr>
                                <w:sz w:val="22"/>
                                <w:szCs w:val="22"/>
                              </w:rPr>
                              <w:t xml:space="preserve">If he continues receiving standard treatment, he will live for 1 year, with a quality of life of 0.4 (0 or below = worst possible health, 1 = best possible health) </w:t>
                            </w:r>
                          </w:p>
                          <w:p w14:paraId="715AC4AA" w14:textId="77777777" w:rsidR="00D675BE" w:rsidRPr="00CD7AF7" w:rsidRDefault="00D675BE" w:rsidP="00CD7AF7">
                            <w:pPr>
                              <w:pStyle w:val="Bullets"/>
                              <w:spacing w:after="0"/>
                              <w:rPr>
                                <w:sz w:val="22"/>
                                <w:szCs w:val="22"/>
                              </w:rPr>
                            </w:pPr>
                            <w:r w:rsidRPr="00CD7AF7">
                              <w:rPr>
                                <w:sz w:val="22"/>
                                <w:szCs w:val="22"/>
                              </w:rPr>
                              <w:t xml:space="preserve">If he receives the new drug, he will live for 1 year 3 months (1.25 years), with a quality of life of 0.6. </w:t>
                            </w:r>
                          </w:p>
                          <w:p w14:paraId="42378F8A" w14:textId="77777777" w:rsidR="00D675BE" w:rsidRPr="00CD7AF7" w:rsidRDefault="00D675BE" w:rsidP="00CD7AF7">
                            <w:pPr>
                              <w:pStyle w:val="Paragraphnonumbers"/>
                              <w:rPr>
                                <w:sz w:val="22"/>
                                <w:szCs w:val="22"/>
                              </w:rPr>
                            </w:pPr>
                            <w:r w:rsidRPr="00CD7AF7">
                              <w:rPr>
                                <w:sz w:val="22"/>
                                <w:szCs w:val="22"/>
                              </w:rPr>
                              <w:t>The new treatment is compared with standard care in terms of the QALYs gained:</w:t>
                            </w:r>
                          </w:p>
                          <w:p w14:paraId="688A7C9E" w14:textId="77777777" w:rsidR="00D675BE" w:rsidRPr="00CD7AF7" w:rsidRDefault="00D675BE" w:rsidP="00CD7AF7">
                            <w:pPr>
                              <w:pStyle w:val="Bullets"/>
                              <w:spacing w:after="0"/>
                              <w:rPr>
                                <w:sz w:val="22"/>
                                <w:szCs w:val="22"/>
                              </w:rPr>
                            </w:pPr>
                            <w:r w:rsidRPr="00CD7AF7">
                              <w:rPr>
                                <w:sz w:val="22"/>
                                <w:szCs w:val="22"/>
                              </w:rPr>
                              <w:t xml:space="preserve">Standard treatment: 1 (year's extra life) × 0.4 = 0.4 QALY </w:t>
                            </w:r>
                          </w:p>
                          <w:p w14:paraId="23DBB149" w14:textId="4B42ED05" w:rsidR="00D675BE" w:rsidRDefault="00D675BE" w:rsidP="00CD7AF7">
                            <w:pPr>
                              <w:pStyle w:val="Bullets"/>
                              <w:spacing w:after="0"/>
                              <w:rPr>
                                <w:sz w:val="22"/>
                                <w:szCs w:val="22"/>
                              </w:rPr>
                            </w:pPr>
                            <w:r w:rsidRPr="00CD7AF7">
                              <w:rPr>
                                <w:sz w:val="22"/>
                                <w:szCs w:val="22"/>
                              </w:rPr>
                              <w:t xml:space="preserve">New treatment: 1.25 (1 year, 3 months extra life) × 0.6 = 0.75 QALY </w:t>
                            </w:r>
                          </w:p>
                          <w:p w14:paraId="618BC34A" w14:textId="77777777" w:rsidR="00CD7AF7" w:rsidRPr="00CD7AF7" w:rsidRDefault="00CD7AF7" w:rsidP="00CD7AF7">
                            <w:pPr>
                              <w:pStyle w:val="Bullets"/>
                              <w:numPr>
                                <w:ilvl w:val="0"/>
                                <w:numId w:val="0"/>
                              </w:numPr>
                              <w:spacing w:after="0"/>
                              <w:ind w:left="1134"/>
                              <w:rPr>
                                <w:sz w:val="22"/>
                                <w:szCs w:val="22"/>
                              </w:rPr>
                            </w:pPr>
                          </w:p>
                          <w:p w14:paraId="3E2D08F9" w14:textId="77777777" w:rsidR="00D675BE" w:rsidRPr="00CD7AF7" w:rsidRDefault="00D675BE" w:rsidP="00CD7AF7">
                            <w:pPr>
                              <w:pStyle w:val="Paragraphnonumbers"/>
                              <w:rPr>
                                <w:sz w:val="22"/>
                                <w:szCs w:val="22"/>
                              </w:rPr>
                            </w:pPr>
                            <w:r w:rsidRPr="00CD7AF7">
                              <w:rPr>
                                <w:sz w:val="22"/>
                                <w:szCs w:val="22"/>
                              </w:rPr>
                              <w:t>The new treatment leads to 0.35 additional QALYs (that is: 0.75–0.4 QALY = 0.35 QALYs).</w:t>
                            </w:r>
                          </w:p>
                        </w:txbxContent>
                      </wps:txbx>
                      <wps:bodyPr rot="0" vert="horz" wrap="square" lIns="91440" tIns="45720" rIns="91440" bIns="45720" anchor="t" anchorCtr="0" upright="1">
                        <a:noAutofit/>
                      </wps:bodyPr>
                    </wps:wsp>
                  </a:graphicData>
                </a:graphic>
              </wp:inline>
            </w:drawing>
          </mc:Choice>
          <mc:Fallback>
            <w:pict>
              <v:shapetype w14:anchorId="4C23EF38" id="_x0000_t202" coordsize="21600,21600" o:spt="202" path="m,l,21600r21600,l21600,xe">
                <v:stroke joinstyle="miter"/>
                <v:path gradientshapeok="t" o:connecttype="rect"/>
              </v:shapetype>
              <v:shape id="Text Box 18" o:spid="_x0000_s1026" type="#_x0000_t202" style="width:462.75pt;height:21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" strokeweight="1.5pt">
                <v:textbox>
                  <w:txbxContent>
                    <w:p w14:paraId="4CF0C5D1" w14:textId="77777777" w:rsidR="00D675BE" w:rsidRPr="00CD7AF7" w:rsidRDefault="00D675BE" w:rsidP="00CD7AF7">
                      <w:pPr>
                        <w:pStyle w:val="Heading2"/>
                        <w:rPr>
                          <w:i w:val="0"/>
                          <w:iCs w:val="0"/>
                          <w:color w:val="365F91" w:themeColor="accent1" w:themeShade="BF"/>
                          <w:sz w:val="24"/>
                          <w:szCs w:val="24"/>
                        </w:rPr>
                      </w:pPr>
                      <w:r w:rsidRPr="00CD7AF7">
                        <w:rPr>
                          <w:i w:val="0"/>
                          <w:iCs w:val="0"/>
                          <w:color w:val="365F91" w:themeColor="accent1" w:themeShade="BF"/>
                          <w:sz w:val="24"/>
                          <w:szCs w:val="24"/>
                        </w:rPr>
                        <w:t xml:space="preserve">Example of how a QALY is calculated </w:t>
                      </w:r>
                    </w:p>
                    <w:p w14:paraId="4BE1D005" w14:textId="77777777" w:rsidR="00D675BE" w:rsidRPr="00CD7AF7" w:rsidRDefault="00D675BE" w:rsidP="00CD7AF7">
                      <w:pPr>
                        <w:pStyle w:val="Paragraphnonumbers"/>
                        <w:rPr>
                          <w:sz w:val="22"/>
                          <w:szCs w:val="22"/>
                        </w:rPr>
                      </w:pPr>
                      <w:r w:rsidRPr="00CD7AF7">
                        <w:rPr>
                          <w:sz w:val="22"/>
                          <w:szCs w:val="22"/>
                        </w:rPr>
                        <w:t>Patient X has a serious, life-threatening condition.</w:t>
                      </w:r>
                    </w:p>
                    <w:p w14:paraId="30F63BA4" w14:textId="77777777" w:rsidR="00D675BE" w:rsidRPr="00CD7AF7" w:rsidRDefault="00D675BE" w:rsidP="00CD7AF7">
                      <w:pPr>
                        <w:pStyle w:val="Bullets"/>
                        <w:spacing w:after="0"/>
                        <w:rPr>
                          <w:sz w:val="22"/>
                          <w:szCs w:val="22"/>
                        </w:rPr>
                      </w:pPr>
                      <w:r w:rsidRPr="00CD7AF7">
                        <w:rPr>
                          <w:sz w:val="22"/>
                          <w:szCs w:val="22"/>
                        </w:rPr>
                        <w:t xml:space="preserve">If he continues receiving standard treatment, he will live for 1 year, with a quality of life of 0.4 (0 or below = worst possible health, 1 = best possible health) </w:t>
                      </w:r>
                    </w:p>
                    <w:p w14:paraId="715AC4AA" w14:textId="77777777" w:rsidR="00D675BE" w:rsidRPr="00CD7AF7" w:rsidRDefault="00D675BE" w:rsidP="00CD7AF7">
                      <w:pPr>
                        <w:pStyle w:val="Bullets"/>
                        <w:spacing w:after="0"/>
                        <w:rPr>
                          <w:sz w:val="22"/>
                          <w:szCs w:val="22"/>
                        </w:rPr>
                      </w:pPr>
                      <w:r w:rsidRPr="00CD7AF7">
                        <w:rPr>
                          <w:sz w:val="22"/>
                          <w:szCs w:val="22"/>
                        </w:rPr>
                        <w:t xml:space="preserve">If he receives the new drug, he will live for 1 year 3 months (1.25 years), with a quality of life of 0.6. </w:t>
                      </w:r>
                    </w:p>
                    <w:p w14:paraId="42378F8A" w14:textId="77777777" w:rsidR="00D675BE" w:rsidRPr="00CD7AF7" w:rsidRDefault="00D675BE" w:rsidP="00CD7AF7">
                      <w:pPr>
                        <w:pStyle w:val="Paragraphnonumbers"/>
                        <w:rPr>
                          <w:sz w:val="22"/>
                          <w:szCs w:val="22"/>
                        </w:rPr>
                      </w:pPr>
                      <w:r w:rsidRPr="00CD7AF7">
                        <w:rPr>
                          <w:sz w:val="22"/>
                          <w:szCs w:val="22"/>
                        </w:rPr>
                        <w:t>The new treatment is compared with standard care in terms of the QALYs gained:</w:t>
                      </w:r>
                    </w:p>
                    <w:p w14:paraId="688A7C9E" w14:textId="77777777" w:rsidR="00D675BE" w:rsidRPr="00CD7AF7" w:rsidRDefault="00D675BE" w:rsidP="00CD7AF7">
                      <w:pPr>
                        <w:pStyle w:val="Bullets"/>
                        <w:spacing w:after="0"/>
                        <w:rPr>
                          <w:sz w:val="22"/>
                          <w:szCs w:val="22"/>
                        </w:rPr>
                      </w:pPr>
                      <w:r w:rsidRPr="00CD7AF7">
                        <w:rPr>
                          <w:sz w:val="22"/>
                          <w:szCs w:val="22"/>
                        </w:rPr>
                        <w:t xml:space="preserve">Standard treatment: 1 (year's extra life) × 0.4 = 0.4 QALY </w:t>
                      </w:r>
                    </w:p>
                    <w:p w14:paraId="23DBB149" w14:textId="4B42ED05" w:rsidR="00D675BE" w:rsidRDefault="00D675BE" w:rsidP="00CD7AF7">
                      <w:pPr>
                        <w:pStyle w:val="Bullets"/>
                        <w:spacing w:after="0"/>
                        <w:rPr>
                          <w:sz w:val="22"/>
                          <w:szCs w:val="22"/>
                        </w:rPr>
                      </w:pPr>
                      <w:r w:rsidRPr="00CD7AF7">
                        <w:rPr>
                          <w:sz w:val="22"/>
                          <w:szCs w:val="22"/>
                        </w:rPr>
                        <w:t xml:space="preserve">New treatment: 1.25 (1 year, 3 months extra life) × 0.6 = 0.75 QALY </w:t>
                      </w:r>
                    </w:p>
                    <w:p w14:paraId="618BC34A" w14:textId="77777777" w:rsidR="00CD7AF7" w:rsidRPr="00CD7AF7" w:rsidRDefault="00CD7AF7" w:rsidP="00CD7AF7">
                      <w:pPr>
                        <w:pStyle w:val="Bullets"/>
                        <w:numPr>
                          <w:ilvl w:val="0"/>
                          <w:numId w:val="0"/>
                        </w:numPr>
                        <w:spacing w:after="0"/>
                        <w:ind w:left="1134"/>
                        <w:rPr>
                          <w:sz w:val="22"/>
                          <w:szCs w:val="22"/>
                        </w:rPr>
                      </w:pPr>
                    </w:p>
                    <w:p w14:paraId="3E2D08F9" w14:textId="77777777" w:rsidR="00D675BE" w:rsidRPr="00CD7AF7" w:rsidRDefault="00D675BE" w:rsidP="00CD7AF7">
                      <w:pPr>
                        <w:pStyle w:val="Paragraphnonumbers"/>
                        <w:rPr>
                          <w:sz w:val="22"/>
                          <w:szCs w:val="22"/>
                        </w:rPr>
                      </w:pPr>
                      <w:r w:rsidRPr="00CD7AF7">
                        <w:rPr>
                          <w:sz w:val="22"/>
                          <w:szCs w:val="22"/>
                        </w:rPr>
                        <w:t>The new treatment leads to 0.35 additional QALYs (that is: 0.75–0.4 QALY = 0.35 QALYs).</w:t>
                      </w:r>
                    </w:p>
                  </w:txbxContent>
                </v:textbox>
                <w10:anchorlock/>
              </v:shape>
            </w:pict>
          </mc:Fallback>
        </mc:AlternateContent>
      </w:r>
    </w:p>
    <w:p w14:paraId="0F3713B0" w14:textId="77777777" w:rsidR="00D675BE" w:rsidRPr="0031025F" w:rsidRDefault="00D675BE" w:rsidP="0031025F">
      <w:pPr>
        <w:pStyle w:val="Paragraphnonumbers"/>
        <w:rPr>
          <w:sz w:val="22"/>
          <w:szCs w:val="22"/>
        </w:rPr>
      </w:pPr>
      <w:r w:rsidRPr="0031025F">
        <w:rPr>
          <w:sz w:val="22"/>
          <w:szCs w:val="22"/>
        </w:rPr>
        <w:t xml:space="preserve">When we calculate how much it costs (including drug price, but also hospital costs, </w:t>
      </w:r>
      <w:proofErr w:type="gramStart"/>
      <w:r w:rsidRPr="0031025F">
        <w:rPr>
          <w:sz w:val="22"/>
          <w:szCs w:val="22"/>
        </w:rPr>
        <w:t>tests</w:t>
      </w:r>
      <w:proofErr w:type="gramEnd"/>
      <w:r w:rsidRPr="0031025F">
        <w:rPr>
          <w:sz w:val="22"/>
          <w:szCs w:val="22"/>
        </w:rPr>
        <w:t xml:space="preserve"> and check-ups) per QALY of benefit, the answer that we get is an ICER (Incremental Cost Effectiveness Ratio). </w:t>
      </w:r>
    </w:p>
    <w:p w14:paraId="4EFB0833" w14:textId="77777777" w:rsidR="00D675BE" w:rsidRPr="002544FB" w:rsidRDefault="00D675BE" w:rsidP="00D675BE">
      <w:pPr>
        <w:spacing w:before="240" w:after="240"/>
        <w:rPr>
          <w:rFonts w:ascii="Arial" w:hAnsi="Arial" w:cs="Arial"/>
          <w:sz w:val="22"/>
          <w:szCs w:val="22"/>
        </w:rPr>
      </w:pPr>
      <w:r w:rsidRPr="002544FB">
        <w:rPr>
          <w:rFonts w:ascii="Arial" w:hAnsi="Arial" w:cs="Arial"/>
          <w:noProof/>
          <w:sz w:val="22"/>
          <w:szCs w:val="22"/>
        </w:rPr>
        <mc:AlternateContent>
          <mc:Choice Requires="wps">
            <w:drawing>
              <wp:inline distT="0" distB="0" distL="0" distR="0" wp14:anchorId="39D707AD" wp14:editId="094E5C08">
                <wp:extent cx="5876925" cy="1765300"/>
                <wp:effectExtent l="9525" t="9525" r="9525" b="15875"/>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765300"/>
                        </a:xfrm>
                        <a:prstGeom prst="rect">
                          <a:avLst/>
                        </a:prstGeom>
                        <a:solidFill>
                          <a:srgbClr val="FFFFFF"/>
                        </a:solidFill>
                        <a:ln w="19050">
                          <a:solidFill>
                            <a:srgbClr val="000000"/>
                          </a:solidFill>
                          <a:miter lim="800000"/>
                          <a:headEnd/>
                          <a:tailEnd/>
                        </a:ln>
                      </wps:spPr>
                      <wps:txbx>
                        <w:txbxContent>
                          <w:p w14:paraId="764F6519" w14:textId="77777777" w:rsidR="00D675BE" w:rsidRPr="00CD7AF7" w:rsidRDefault="00D675BE" w:rsidP="00CD7AF7">
                            <w:pPr>
                              <w:pStyle w:val="Heading2"/>
                              <w:rPr>
                                <w:i w:val="0"/>
                                <w:iCs w:val="0"/>
                                <w:color w:val="365F91" w:themeColor="accent1" w:themeShade="BF"/>
                                <w:sz w:val="24"/>
                                <w:szCs w:val="24"/>
                              </w:rPr>
                            </w:pPr>
                            <w:r w:rsidRPr="00CD7AF7">
                              <w:rPr>
                                <w:i w:val="0"/>
                                <w:iCs w:val="0"/>
                                <w:color w:val="365F91" w:themeColor="accent1" w:themeShade="BF"/>
                                <w:sz w:val="24"/>
                                <w:szCs w:val="24"/>
                              </w:rPr>
                              <w:t>Example of how an ICER is calculated</w:t>
                            </w:r>
                          </w:p>
                          <w:p w14:paraId="5EE66977" w14:textId="77777777" w:rsidR="00D675BE" w:rsidRPr="00CD7AF7" w:rsidRDefault="00D675BE" w:rsidP="00CD7AF7">
                            <w:pPr>
                              <w:pStyle w:val="Paragraphnonumbers"/>
                              <w:rPr>
                                <w:sz w:val="22"/>
                                <w:szCs w:val="22"/>
                              </w:rPr>
                            </w:pPr>
                            <w:r w:rsidRPr="00CD7AF7">
                              <w:rPr>
                                <w:sz w:val="22"/>
                                <w:szCs w:val="22"/>
                              </w:rPr>
                              <w:t>If the cost of the new drug is assumed to be £10,000 and standard treatment costs £3000, then the difference in treatment costs is £7000.</w:t>
                            </w:r>
                          </w:p>
                          <w:p w14:paraId="4868DDF6" w14:textId="77777777" w:rsidR="00D675BE" w:rsidRPr="00CD7AF7" w:rsidRDefault="00D675BE" w:rsidP="00CD7AF7">
                            <w:pPr>
                              <w:pStyle w:val="Paragraphnonumbers"/>
                              <w:rPr>
                                <w:sz w:val="22"/>
                                <w:szCs w:val="22"/>
                              </w:rPr>
                            </w:pPr>
                            <w:r w:rsidRPr="00CD7AF7">
                              <w:rPr>
                                <w:sz w:val="22"/>
                                <w:szCs w:val="22"/>
                              </w:rPr>
                              <w:t xml:space="preserve">The difference in treatment costs is then divided by the difference in QALYs to calculate the cost per QALY gained. </w:t>
                            </w:r>
                          </w:p>
                          <w:p w14:paraId="7A17F723" w14:textId="77777777" w:rsidR="00D675BE" w:rsidRPr="00CD7AF7" w:rsidRDefault="00D675BE" w:rsidP="00CD7AF7">
                            <w:pPr>
                              <w:pStyle w:val="Paragraphnonumbers"/>
                              <w:rPr>
                                <w:sz w:val="22"/>
                                <w:szCs w:val="22"/>
                              </w:rPr>
                            </w:pPr>
                            <w:r w:rsidRPr="00CD7AF7">
                              <w:rPr>
                                <w:sz w:val="22"/>
                                <w:szCs w:val="22"/>
                              </w:rPr>
                              <w:t>The ICER is 7000 ÷ 0.35 = £20,000 per QALY gained.</w:t>
                            </w:r>
                          </w:p>
                        </w:txbxContent>
                      </wps:txbx>
                      <wps:bodyPr rot="0" vert="horz" wrap="square" lIns="91440" tIns="45720" rIns="91440" bIns="45720" anchor="t" anchorCtr="0" upright="1">
                        <a:noAutofit/>
                      </wps:bodyPr>
                    </wps:wsp>
                  </a:graphicData>
                </a:graphic>
              </wp:inline>
            </w:drawing>
          </mc:Choice>
          <mc:Fallback>
            <w:pict>
              <v:shape w14:anchorId="39D707AD" id="Text Box 20" o:spid="_x0000_s1027" type="#_x0000_t202" style="width:462.75pt;height:1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" strokeweight="1.5pt">
                <v:textbox>
                  <w:txbxContent>
                    <w:p w14:paraId="764F6519" w14:textId="77777777" w:rsidR="00D675BE" w:rsidRPr="00CD7AF7" w:rsidRDefault="00D675BE" w:rsidP="00CD7AF7">
                      <w:pPr>
                        <w:pStyle w:val="Heading2"/>
                        <w:rPr>
                          <w:i w:val="0"/>
                          <w:iCs w:val="0"/>
                          <w:color w:val="365F91" w:themeColor="accent1" w:themeShade="BF"/>
                          <w:sz w:val="24"/>
                          <w:szCs w:val="24"/>
                        </w:rPr>
                      </w:pPr>
                      <w:r w:rsidRPr="00CD7AF7">
                        <w:rPr>
                          <w:i w:val="0"/>
                          <w:iCs w:val="0"/>
                          <w:color w:val="365F91" w:themeColor="accent1" w:themeShade="BF"/>
                          <w:sz w:val="24"/>
                          <w:szCs w:val="24"/>
                        </w:rPr>
                        <w:t>Example of how an ICER is calculated</w:t>
                      </w:r>
                    </w:p>
                    <w:p w14:paraId="5EE66977" w14:textId="77777777" w:rsidR="00D675BE" w:rsidRPr="00CD7AF7" w:rsidRDefault="00D675BE" w:rsidP="00CD7AF7">
                      <w:pPr>
                        <w:pStyle w:val="Paragraphnonumbers"/>
                        <w:rPr>
                          <w:sz w:val="22"/>
                          <w:szCs w:val="22"/>
                        </w:rPr>
                      </w:pPr>
                      <w:r w:rsidRPr="00CD7AF7">
                        <w:rPr>
                          <w:sz w:val="22"/>
                          <w:szCs w:val="22"/>
                        </w:rPr>
                        <w:t>If the cost of the new drug is assumed to be £10,000 and standard treatment costs £3000, then the difference in treatment costs is £7000.</w:t>
                      </w:r>
                    </w:p>
                    <w:p w14:paraId="4868DDF6" w14:textId="77777777" w:rsidR="00D675BE" w:rsidRPr="00CD7AF7" w:rsidRDefault="00D675BE" w:rsidP="00CD7AF7">
                      <w:pPr>
                        <w:pStyle w:val="Paragraphnonumbers"/>
                        <w:rPr>
                          <w:sz w:val="22"/>
                          <w:szCs w:val="22"/>
                        </w:rPr>
                      </w:pPr>
                      <w:r w:rsidRPr="00CD7AF7">
                        <w:rPr>
                          <w:sz w:val="22"/>
                          <w:szCs w:val="22"/>
                        </w:rPr>
                        <w:t xml:space="preserve">The difference in treatment costs is then divided by the difference in QALYs to calculate the cost per QALY gained. </w:t>
                      </w:r>
                    </w:p>
                    <w:p w14:paraId="7A17F723" w14:textId="77777777" w:rsidR="00D675BE" w:rsidRPr="00CD7AF7" w:rsidRDefault="00D675BE" w:rsidP="00CD7AF7">
                      <w:pPr>
                        <w:pStyle w:val="Paragraphnonumbers"/>
                        <w:rPr>
                          <w:sz w:val="22"/>
                          <w:szCs w:val="22"/>
                        </w:rPr>
                      </w:pPr>
                      <w:r w:rsidRPr="00CD7AF7">
                        <w:rPr>
                          <w:sz w:val="22"/>
                          <w:szCs w:val="22"/>
                        </w:rPr>
                        <w:t>The ICER is 7000 ÷ 0.35 = £20,000 per QALY gained.</w:t>
                      </w:r>
                    </w:p>
                  </w:txbxContent>
                </v:textbox>
                <w10:anchorlock/>
              </v:shape>
            </w:pict>
          </mc:Fallback>
        </mc:AlternateContent>
      </w:r>
    </w:p>
    <w:p w14:paraId="0F766E63" w14:textId="77777777" w:rsidR="00D675BE" w:rsidRPr="0031025F" w:rsidRDefault="00D675BE" w:rsidP="0031025F">
      <w:pPr>
        <w:pStyle w:val="Paragraphnonumbers"/>
        <w:rPr>
          <w:sz w:val="22"/>
          <w:szCs w:val="22"/>
        </w:rPr>
      </w:pPr>
      <w:r w:rsidRPr="0031025F">
        <w:rPr>
          <w:sz w:val="22"/>
          <w:szCs w:val="22"/>
        </w:rPr>
        <w:t>If the ICER calculation shows the new treatment or therapy is ‘good value for money’, the treatment will normally be approved (the Committee will use the term ‘cost effective’). If the benefits of the treatment are outweighed by the costs, the ICER is likely to be high, and then the treatment is not considered to be ‘good value’ for public money (not ‘cost effective’</w:t>
      </w:r>
      <w:proofErr w:type="gramStart"/>
      <w:r w:rsidRPr="0031025F">
        <w:rPr>
          <w:sz w:val="22"/>
          <w:szCs w:val="22"/>
        </w:rPr>
        <w:t>), and</w:t>
      </w:r>
      <w:proofErr w:type="gramEnd"/>
      <w:r w:rsidRPr="0031025F">
        <w:rPr>
          <w:sz w:val="22"/>
          <w:szCs w:val="22"/>
        </w:rPr>
        <w:t xml:space="preserve"> will normally not be approved. </w:t>
      </w:r>
    </w:p>
    <w:p w14:paraId="4D7587FB" w14:textId="77777777" w:rsidR="00D675BE" w:rsidRPr="0031025F" w:rsidRDefault="00D675BE" w:rsidP="0031025F">
      <w:pPr>
        <w:pStyle w:val="Paragraphnonumbers"/>
        <w:rPr>
          <w:sz w:val="22"/>
          <w:szCs w:val="22"/>
        </w:rPr>
      </w:pPr>
      <w:r w:rsidRPr="0031025F">
        <w:rPr>
          <w:sz w:val="22"/>
          <w:szCs w:val="22"/>
        </w:rPr>
        <w:t>NICE currently considers treatments or therapies that have an ICER:</w:t>
      </w:r>
    </w:p>
    <w:p w14:paraId="30EE94FB" w14:textId="77777777" w:rsidR="00D675BE" w:rsidRPr="0031025F" w:rsidRDefault="00D675BE" w:rsidP="0031025F">
      <w:pPr>
        <w:pStyle w:val="Bullets"/>
        <w:spacing w:after="0"/>
        <w:rPr>
          <w:sz w:val="22"/>
          <w:szCs w:val="22"/>
        </w:rPr>
      </w:pPr>
      <w:r w:rsidRPr="0031025F">
        <w:rPr>
          <w:sz w:val="22"/>
          <w:szCs w:val="22"/>
        </w:rPr>
        <w:t>under £20,000, to be cost effective</w:t>
      </w:r>
    </w:p>
    <w:p w14:paraId="4BD63122" w14:textId="77777777" w:rsidR="00D675BE" w:rsidRPr="0031025F" w:rsidRDefault="00D675BE" w:rsidP="0031025F">
      <w:pPr>
        <w:pStyle w:val="Bullets"/>
        <w:spacing w:after="0"/>
        <w:rPr>
          <w:sz w:val="22"/>
          <w:szCs w:val="22"/>
        </w:rPr>
      </w:pPr>
      <w:r w:rsidRPr="0031025F">
        <w:rPr>
          <w:sz w:val="22"/>
          <w:szCs w:val="22"/>
        </w:rPr>
        <w:t>between £20,000 and £30,000, to sometimes be cost effective depending on the strength of the evidence</w:t>
      </w:r>
    </w:p>
    <w:p w14:paraId="7327B7EB" w14:textId="77777777" w:rsidR="00D675BE" w:rsidRPr="0031025F" w:rsidRDefault="00D675BE" w:rsidP="0031025F">
      <w:pPr>
        <w:pStyle w:val="Bullets"/>
        <w:spacing w:after="0"/>
        <w:rPr>
          <w:sz w:val="22"/>
          <w:szCs w:val="22"/>
        </w:rPr>
      </w:pPr>
      <w:r w:rsidRPr="0031025F">
        <w:rPr>
          <w:sz w:val="22"/>
          <w:szCs w:val="22"/>
        </w:rPr>
        <w:t>over £30,000, to be rarely cost effective unless there are very special circumstances.</w:t>
      </w:r>
    </w:p>
    <w:p w14:paraId="55C7B904" w14:textId="77777777" w:rsidR="00D675BE" w:rsidRPr="0031025F" w:rsidRDefault="00D675BE" w:rsidP="0031025F">
      <w:pPr>
        <w:pStyle w:val="Paragraphnonumbers"/>
        <w:rPr>
          <w:sz w:val="22"/>
          <w:szCs w:val="22"/>
        </w:rPr>
      </w:pPr>
      <w:r w:rsidRPr="0031025F">
        <w:rPr>
          <w:sz w:val="22"/>
          <w:szCs w:val="22"/>
        </w:rPr>
        <w:t xml:space="preserve">For Highly Specialised Technologies (HST) the cost effectiveness thresholds are higher than illustrated above.  </w:t>
      </w:r>
    </w:p>
    <w:p w14:paraId="44CDBBC2" w14:textId="05D75ED5" w:rsidR="00D675BE" w:rsidRDefault="00D675BE" w:rsidP="0031025F">
      <w:pPr>
        <w:pStyle w:val="Paragraphnonumbers"/>
        <w:rPr>
          <w:rFonts w:cs="Arial"/>
          <w:sz w:val="22"/>
          <w:szCs w:val="22"/>
        </w:rPr>
      </w:pPr>
      <w:r w:rsidRPr="0031025F">
        <w:rPr>
          <w:rFonts w:cs="Arial"/>
          <w:sz w:val="22"/>
          <w:szCs w:val="22"/>
        </w:rPr>
        <w:t xml:space="preserve">The data that are used in the calculations are sometimes not clear, and so the Committee would need help understanding the information. The Committee asks the experts questions in the first part of the meeting and gets the views of stakeholders from written submissions. </w:t>
      </w:r>
      <w:r w:rsidRPr="0031025F">
        <w:rPr>
          <w:rFonts w:cs="Arial"/>
          <w:sz w:val="22"/>
          <w:szCs w:val="22"/>
        </w:rPr>
        <w:lastRenderedPageBreak/>
        <w:t xml:space="preserve">There are other things that the Committee thinks about, not just the ICERs. These include patient preferences, reliability and clarity of the data, whether the new treatment or therapy is innovative, whether the condition is considered severe, and whether there </w:t>
      </w:r>
      <w:proofErr w:type="gramStart"/>
      <w:r w:rsidRPr="0031025F">
        <w:rPr>
          <w:rFonts w:cs="Arial"/>
          <w:sz w:val="22"/>
          <w:szCs w:val="22"/>
        </w:rPr>
        <w:t>are</w:t>
      </w:r>
      <w:proofErr w:type="gramEnd"/>
      <w:r w:rsidRPr="0031025F">
        <w:rPr>
          <w:rFonts w:cs="Arial"/>
          <w:sz w:val="22"/>
          <w:szCs w:val="22"/>
        </w:rPr>
        <w:t xml:space="preserve"> special ‘equalities’ issues (the need to consider the effect of the decision on protected groups, such as disabled people – see section 2h above). </w:t>
      </w:r>
    </w:p>
    <w:p w14:paraId="0984A305" w14:textId="07451384" w:rsidR="00B6448C" w:rsidRPr="00B6448C" w:rsidRDefault="00B6448C" w:rsidP="00B6448C">
      <w:pPr>
        <w:pStyle w:val="Heading2"/>
        <w:rPr>
          <w:sz w:val="24"/>
          <w:szCs w:val="24"/>
        </w:rPr>
      </w:pPr>
      <w:r w:rsidRPr="00B6448C">
        <w:rPr>
          <w:sz w:val="24"/>
          <w:szCs w:val="24"/>
        </w:rPr>
        <w:t xml:space="preserve">3b </w:t>
      </w:r>
      <w:r>
        <w:rPr>
          <w:sz w:val="24"/>
          <w:szCs w:val="24"/>
        </w:rPr>
        <w:t xml:space="preserve">    </w:t>
      </w:r>
      <w:r w:rsidRPr="00B6448C">
        <w:rPr>
          <w:sz w:val="24"/>
          <w:szCs w:val="24"/>
        </w:rPr>
        <w:t>After the committee decision</w:t>
      </w:r>
    </w:p>
    <w:p w14:paraId="23A8EBCD" w14:textId="22755D73" w:rsidR="00D675BE" w:rsidRPr="00B6448C" w:rsidRDefault="00D675BE" w:rsidP="0031025F">
      <w:pPr>
        <w:pStyle w:val="Paragraphnonumbers"/>
        <w:rPr>
          <w:rFonts w:cs="Arial"/>
          <w:sz w:val="22"/>
          <w:szCs w:val="22"/>
        </w:rPr>
      </w:pPr>
      <w:r w:rsidRPr="0031025F">
        <w:rPr>
          <w:sz w:val="22"/>
          <w:szCs w:val="22"/>
        </w:rPr>
        <w:t>The Committee’s discussions will agree on the contents of the draft guidance.</w:t>
      </w:r>
    </w:p>
    <w:p w14:paraId="226AE7A6" w14:textId="77777777" w:rsidR="00D675BE" w:rsidRPr="0031025F" w:rsidRDefault="00D675BE" w:rsidP="0031025F">
      <w:pPr>
        <w:pStyle w:val="Paragraphnonumbers"/>
        <w:rPr>
          <w:sz w:val="22"/>
          <w:szCs w:val="22"/>
        </w:rPr>
      </w:pPr>
      <w:r w:rsidRPr="0031025F">
        <w:rPr>
          <w:sz w:val="22"/>
          <w:szCs w:val="22"/>
        </w:rPr>
        <w:t>One of the following 2 processes will be followed:</w:t>
      </w:r>
    </w:p>
    <w:p w14:paraId="7A458C6A" w14:textId="77777777" w:rsidR="00D675BE" w:rsidRPr="002544FB" w:rsidRDefault="00D675BE" w:rsidP="00D675BE">
      <w:pPr>
        <w:jc w:val="both"/>
        <w:rPr>
          <w:rFonts w:ascii="Arial" w:hAnsi="Arial" w:cs="Arial"/>
          <w:sz w:val="22"/>
          <w:szCs w:val="22"/>
        </w:rPr>
      </w:pPr>
    </w:p>
    <w:p w14:paraId="0A460802" w14:textId="3D7BFD19" w:rsidR="00D675BE" w:rsidRDefault="00D675BE" w:rsidP="0031025F">
      <w:pPr>
        <w:pStyle w:val="Bullets"/>
        <w:numPr>
          <w:ilvl w:val="0"/>
          <w:numId w:val="41"/>
        </w:numPr>
        <w:spacing w:after="0"/>
        <w:rPr>
          <w:sz w:val="22"/>
          <w:szCs w:val="22"/>
        </w:rPr>
      </w:pPr>
      <w:r w:rsidRPr="0031025F">
        <w:rPr>
          <w:sz w:val="22"/>
          <w:szCs w:val="22"/>
        </w:rPr>
        <w:t>If the guidance is broadly in line with the licence for the therapy, there is no formal consultation. The Committee produce a</w:t>
      </w:r>
      <w:r w:rsidR="006B52E8" w:rsidRPr="006B52E8">
        <w:t xml:space="preserve"> </w:t>
      </w:r>
      <w:r w:rsidR="006B52E8" w:rsidRPr="006B52E8">
        <w:rPr>
          <w:sz w:val="22"/>
          <w:szCs w:val="22"/>
        </w:rPr>
        <w:t>Final Draft Guidance (FDG)</w:t>
      </w:r>
      <w:r w:rsidR="006B52E8">
        <w:rPr>
          <w:sz w:val="22"/>
          <w:szCs w:val="22"/>
        </w:rPr>
        <w:t xml:space="preserve"> </w:t>
      </w:r>
      <w:r w:rsidR="006B52E8" w:rsidRPr="006B52E8">
        <w:rPr>
          <w:i/>
          <w:iCs/>
          <w:sz w:val="22"/>
          <w:szCs w:val="22"/>
        </w:rPr>
        <w:t xml:space="preserve">(previously </w:t>
      </w:r>
      <w:r w:rsidRPr="006B52E8">
        <w:rPr>
          <w:i/>
          <w:iCs/>
          <w:sz w:val="22"/>
          <w:szCs w:val="22"/>
        </w:rPr>
        <w:t>Final Appraisal Document (FAD)</w:t>
      </w:r>
      <w:r w:rsidRPr="0031025F">
        <w:rPr>
          <w:sz w:val="22"/>
          <w:szCs w:val="22"/>
        </w:rPr>
        <w:t xml:space="preserve"> directly from this first meeting and it contains the final recommendations made by the Committee to NICE. </w:t>
      </w:r>
    </w:p>
    <w:p w14:paraId="2411E93C" w14:textId="77777777" w:rsidR="0031025F" w:rsidRPr="0031025F" w:rsidRDefault="0031025F" w:rsidP="0031025F">
      <w:pPr>
        <w:pStyle w:val="Bullets"/>
        <w:numPr>
          <w:ilvl w:val="0"/>
          <w:numId w:val="0"/>
        </w:numPr>
        <w:spacing w:after="0"/>
        <w:ind w:left="1134"/>
        <w:rPr>
          <w:sz w:val="22"/>
          <w:szCs w:val="22"/>
        </w:rPr>
      </w:pPr>
    </w:p>
    <w:p w14:paraId="3BADFA69" w14:textId="79A7EF61" w:rsidR="00D675BE" w:rsidRPr="0031025F" w:rsidRDefault="00D675BE" w:rsidP="0031025F">
      <w:pPr>
        <w:pStyle w:val="Bullets"/>
        <w:numPr>
          <w:ilvl w:val="0"/>
          <w:numId w:val="41"/>
        </w:numPr>
        <w:spacing w:after="0"/>
        <w:rPr>
          <w:sz w:val="22"/>
          <w:szCs w:val="22"/>
        </w:rPr>
      </w:pPr>
      <w:r w:rsidRPr="0031025F">
        <w:rPr>
          <w:sz w:val="22"/>
          <w:szCs w:val="22"/>
        </w:rPr>
        <w:t xml:space="preserve">If the guidance is restrictive however, the Committee produces a </w:t>
      </w:r>
      <w:r w:rsidR="006B52E8" w:rsidRPr="006B52E8">
        <w:rPr>
          <w:sz w:val="22"/>
          <w:szCs w:val="22"/>
        </w:rPr>
        <w:t>Draft Guidance</w:t>
      </w:r>
      <w:r w:rsidR="006B52E8">
        <w:rPr>
          <w:sz w:val="22"/>
          <w:szCs w:val="22"/>
        </w:rPr>
        <w:t xml:space="preserve"> </w:t>
      </w:r>
      <w:r w:rsidR="006B52E8" w:rsidRPr="006B52E8">
        <w:rPr>
          <w:i/>
          <w:iCs/>
          <w:sz w:val="22"/>
          <w:szCs w:val="22"/>
        </w:rPr>
        <w:t xml:space="preserve">(previously </w:t>
      </w:r>
      <w:r w:rsidRPr="006B52E8">
        <w:rPr>
          <w:i/>
          <w:iCs/>
          <w:sz w:val="22"/>
          <w:szCs w:val="22"/>
        </w:rPr>
        <w:t>Appraisal Consultation Document (ACD</w:t>
      </w:r>
      <w:r w:rsidR="008C18E5">
        <w:rPr>
          <w:i/>
          <w:iCs/>
          <w:sz w:val="22"/>
          <w:szCs w:val="22"/>
        </w:rPr>
        <w:t>)</w:t>
      </w:r>
      <w:r w:rsidRPr="006B52E8">
        <w:rPr>
          <w:i/>
          <w:iCs/>
          <w:sz w:val="22"/>
          <w:szCs w:val="22"/>
        </w:rPr>
        <w:t xml:space="preserve"> (Evaluation Consultation Document or ECD for HST). </w:t>
      </w:r>
      <w:r w:rsidRPr="0031025F">
        <w:rPr>
          <w:sz w:val="22"/>
          <w:szCs w:val="22"/>
        </w:rPr>
        <w:t xml:space="preserve">This is draft NICE guidance and is completed 3 weeks (15 working days) after the Committee meeting. It is sent out to all consultees, </w:t>
      </w:r>
      <w:proofErr w:type="gramStart"/>
      <w:r w:rsidRPr="0031025F">
        <w:rPr>
          <w:sz w:val="22"/>
          <w:szCs w:val="22"/>
        </w:rPr>
        <w:t>commentators</w:t>
      </w:r>
      <w:proofErr w:type="gramEnd"/>
      <w:r w:rsidRPr="0031025F">
        <w:rPr>
          <w:sz w:val="22"/>
          <w:szCs w:val="22"/>
        </w:rPr>
        <w:t xml:space="preserve"> and experts for comments, and is posted on the NICE website for open public consultation 1 week later (5 working days). </w:t>
      </w:r>
    </w:p>
    <w:p w14:paraId="1C6C6524" w14:textId="77777777" w:rsidR="00D675BE" w:rsidRPr="002544FB" w:rsidRDefault="00D675BE" w:rsidP="00D675BE">
      <w:pPr>
        <w:pStyle w:val="ListParagraph"/>
        <w:ind w:left="709"/>
        <w:rPr>
          <w:rFonts w:ascii="Arial" w:hAnsi="Arial" w:cs="Arial"/>
        </w:rPr>
      </w:pPr>
    </w:p>
    <w:p w14:paraId="524785E3" w14:textId="5BFF6423" w:rsidR="00D675BE" w:rsidRPr="0031025F" w:rsidRDefault="00D675BE" w:rsidP="0031025F">
      <w:pPr>
        <w:pStyle w:val="Paragraphnonumbers"/>
        <w:rPr>
          <w:sz w:val="22"/>
          <w:szCs w:val="22"/>
        </w:rPr>
      </w:pPr>
      <w:r w:rsidRPr="0031025F">
        <w:rPr>
          <w:sz w:val="22"/>
          <w:szCs w:val="22"/>
        </w:rPr>
        <w:t xml:space="preserve">Consultees, </w:t>
      </w:r>
      <w:proofErr w:type="gramStart"/>
      <w:r w:rsidRPr="0031025F">
        <w:rPr>
          <w:sz w:val="22"/>
          <w:szCs w:val="22"/>
        </w:rPr>
        <w:t>commentators</w:t>
      </w:r>
      <w:proofErr w:type="gramEnd"/>
      <w:r w:rsidRPr="0031025F">
        <w:rPr>
          <w:sz w:val="22"/>
          <w:szCs w:val="22"/>
        </w:rPr>
        <w:t xml:space="preserve"> and experts have 4 weeks (20 working days) to comment on the </w:t>
      </w:r>
      <w:r w:rsidR="008C18E5" w:rsidRPr="008C18E5">
        <w:rPr>
          <w:sz w:val="22"/>
          <w:szCs w:val="22"/>
        </w:rPr>
        <w:t>Draft Guidance</w:t>
      </w:r>
      <w:r w:rsidRPr="008C18E5">
        <w:rPr>
          <w:i/>
          <w:iCs/>
          <w:sz w:val="22"/>
          <w:szCs w:val="22"/>
        </w:rPr>
        <w:t>.</w:t>
      </w:r>
      <w:r w:rsidRPr="0031025F">
        <w:rPr>
          <w:sz w:val="22"/>
          <w:szCs w:val="22"/>
        </w:rPr>
        <w:t xml:space="preserve"> As comments can result in changes to the document, it is also a good idea for Patient Experts to submit their own formal written comments, individually or jointly with the nominating organisation. Please do not use the website to send your comments, as this is only for the </w:t>
      </w:r>
      <w:proofErr w:type="gramStart"/>
      <w:r w:rsidRPr="0031025F">
        <w:rPr>
          <w:sz w:val="22"/>
          <w:szCs w:val="22"/>
        </w:rPr>
        <w:t>general public</w:t>
      </w:r>
      <w:proofErr w:type="gramEnd"/>
      <w:r w:rsidRPr="0031025F">
        <w:rPr>
          <w:sz w:val="22"/>
          <w:szCs w:val="22"/>
        </w:rPr>
        <w:t>.</w:t>
      </w:r>
    </w:p>
    <w:p w14:paraId="144B9F6A" w14:textId="42AB2680" w:rsidR="00D675BE" w:rsidRPr="0031025F" w:rsidRDefault="00D675BE" w:rsidP="0031025F">
      <w:pPr>
        <w:pStyle w:val="Paragraphnonumbers"/>
        <w:rPr>
          <w:sz w:val="22"/>
          <w:szCs w:val="22"/>
        </w:rPr>
      </w:pPr>
      <w:r w:rsidRPr="0031025F">
        <w:rPr>
          <w:sz w:val="22"/>
          <w:szCs w:val="22"/>
        </w:rPr>
        <w:t xml:space="preserve">After comments on the </w:t>
      </w:r>
      <w:bookmarkStart w:id="18" w:name="_Hlk96609948"/>
      <w:r w:rsidR="008C18E5">
        <w:rPr>
          <w:sz w:val="22"/>
          <w:szCs w:val="22"/>
        </w:rPr>
        <w:t xml:space="preserve">Draft Guidance </w:t>
      </w:r>
      <w:bookmarkEnd w:id="18"/>
      <w:r w:rsidRPr="0031025F">
        <w:rPr>
          <w:sz w:val="22"/>
          <w:szCs w:val="22"/>
        </w:rPr>
        <w:t xml:space="preserve">have been collated, Committee members reconvene at a second meeting to review their recommendations </w:t>
      </w:r>
      <w:proofErr w:type="gramStart"/>
      <w:r w:rsidRPr="0031025F">
        <w:rPr>
          <w:sz w:val="22"/>
          <w:szCs w:val="22"/>
        </w:rPr>
        <w:t>in light of</w:t>
      </w:r>
      <w:proofErr w:type="gramEnd"/>
      <w:r w:rsidRPr="0031025F">
        <w:rPr>
          <w:sz w:val="22"/>
          <w:szCs w:val="22"/>
        </w:rPr>
        <w:t xml:space="preserve"> the comments received. In this meeting, the Chair summarises the first meeting and takes the Committee through the comments that have been received.  Following the meeting the Committees final decision then forms the contents of a </w:t>
      </w:r>
      <w:bookmarkStart w:id="19" w:name="_Hlk96610025"/>
      <w:r w:rsidR="008C18E5" w:rsidRPr="008C18E5">
        <w:rPr>
          <w:sz w:val="22"/>
          <w:szCs w:val="22"/>
        </w:rPr>
        <w:t>Final Draft Guidance (FDG)</w:t>
      </w:r>
      <w:r w:rsidR="008C18E5">
        <w:rPr>
          <w:sz w:val="22"/>
          <w:szCs w:val="22"/>
        </w:rPr>
        <w:t xml:space="preserve"> </w:t>
      </w:r>
      <w:bookmarkEnd w:id="19"/>
    </w:p>
    <w:p w14:paraId="17BD69FD" w14:textId="28D4B56E" w:rsidR="00D675BE" w:rsidRPr="0031025F" w:rsidRDefault="00D675BE" w:rsidP="0031025F">
      <w:pPr>
        <w:pStyle w:val="Paragraphnonumbers"/>
        <w:rPr>
          <w:sz w:val="22"/>
          <w:szCs w:val="22"/>
        </w:rPr>
      </w:pPr>
      <w:r w:rsidRPr="0031025F">
        <w:rPr>
          <w:sz w:val="22"/>
          <w:szCs w:val="22"/>
        </w:rPr>
        <w:t xml:space="preserve">Experts are only occasionally invited back to the second Committee meeting if the Chair feels that more clarification is needed. (If you wish to observe the second meeting, please see section 6.). </w:t>
      </w:r>
    </w:p>
    <w:p w14:paraId="52C6AD97" w14:textId="3AF0E09B" w:rsidR="00D675BE" w:rsidRPr="0031025F" w:rsidRDefault="00D675BE" w:rsidP="0031025F">
      <w:pPr>
        <w:pStyle w:val="Paragraphnonumbers"/>
        <w:rPr>
          <w:sz w:val="22"/>
          <w:szCs w:val="22"/>
        </w:rPr>
      </w:pPr>
      <w:r w:rsidRPr="0031025F">
        <w:rPr>
          <w:sz w:val="22"/>
          <w:szCs w:val="22"/>
        </w:rPr>
        <w:t xml:space="preserve">In both processes, if the patient organisations that have been involved in the appraisal are not happy with the proposed guidance, they have the option of appealing through the formal appeals process. Appeals against a </w:t>
      </w:r>
      <w:r w:rsidR="008C18E5" w:rsidRPr="008C18E5">
        <w:rPr>
          <w:sz w:val="22"/>
          <w:szCs w:val="22"/>
        </w:rPr>
        <w:t>Final Draft Guidance (FDG)</w:t>
      </w:r>
      <w:r w:rsidR="008C18E5">
        <w:rPr>
          <w:sz w:val="22"/>
          <w:szCs w:val="22"/>
        </w:rPr>
        <w:t xml:space="preserve"> </w:t>
      </w:r>
      <w:r w:rsidRPr="0031025F">
        <w:rPr>
          <w:sz w:val="22"/>
          <w:szCs w:val="22"/>
        </w:rPr>
        <w:t>can be lodged if:</w:t>
      </w:r>
    </w:p>
    <w:p w14:paraId="7BCEEEF6" w14:textId="6FF28C39" w:rsidR="00D675BE" w:rsidRPr="0031025F" w:rsidRDefault="00D675BE" w:rsidP="0031025F">
      <w:pPr>
        <w:pStyle w:val="Paragraphnonumbers"/>
        <w:rPr>
          <w:sz w:val="22"/>
          <w:szCs w:val="22"/>
        </w:rPr>
      </w:pPr>
      <w:r w:rsidRPr="0031025F">
        <w:rPr>
          <w:sz w:val="22"/>
          <w:szCs w:val="22"/>
        </w:rPr>
        <w:t>The grounds of appeal are:</w:t>
      </w:r>
    </w:p>
    <w:p w14:paraId="4CB23CB7" w14:textId="77777777" w:rsidR="00D675BE" w:rsidRPr="0031025F" w:rsidRDefault="00D675BE" w:rsidP="0031025F">
      <w:pPr>
        <w:pStyle w:val="Paragraphnonumbers"/>
        <w:spacing w:after="0"/>
        <w:rPr>
          <w:sz w:val="22"/>
          <w:szCs w:val="22"/>
        </w:rPr>
      </w:pPr>
      <w:r w:rsidRPr="0031025F">
        <w:rPr>
          <w:sz w:val="22"/>
          <w:szCs w:val="22"/>
        </w:rPr>
        <w:t>Ground 1: In making the assessment that preceded the recommendation, NICE has:</w:t>
      </w:r>
    </w:p>
    <w:p w14:paraId="6CD0214E" w14:textId="77777777" w:rsidR="00D675BE" w:rsidRPr="0031025F" w:rsidRDefault="00D675BE" w:rsidP="0031025F">
      <w:pPr>
        <w:pStyle w:val="Bullets"/>
        <w:numPr>
          <w:ilvl w:val="0"/>
          <w:numId w:val="42"/>
        </w:numPr>
        <w:spacing w:after="0"/>
        <w:rPr>
          <w:sz w:val="22"/>
          <w:szCs w:val="22"/>
        </w:rPr>
      </w:pPr>
      <w:r w:rsidRPr="0031025F">
        <w:rPr>
          <w:sz w:val="22"/>
          <w:szCs w:val="22"/>
        </w:rPr>
        <w:t>failed to act fairly</w:t>
      </w:r>
      <w:r w:rsidRPr="0031025F">
        <w:rPr>
          <w:sz w:val="22"/>
          <w:szCs w:val="22"/>
        </w:rPr>
        <w:br/>
        <w:t>or</w:t>
      </w:r>
    </w:p>
    <w:p w14:paraId="079A8B99" w14:textId="77777777" w:rsidR="00D675BE" w:rsidRDefault="00D675BE" w:rsidP="0031025F">
      <w:pPr>
        <w:pStyle w:val="Bullets"/>
        <w:numPr>
          <w:ilvl w:val="0"/>
          <w:numId w:val="42"/>
        </w:numPr>
        <w:spacing w:after="0"/>
      </w:pPr>
      <w:r w:rsidRPr="0031025F">
        <w:rPr>
          <w:sz w:val="22"/>
          <w:szCs w:val="22"/>
        </w:rPr>
        <w:lastRenderedPageBreak/>
        <w:t>exceeded its powers</w:t>
      </w:r>
      <w:r>
        <w:br/>
      </w:r>
    </w:p>
    <w:p w14:paraId="09C80F80" w14:textId="192D5056" w:rsidR="00D675BE" w:rsidRPr="0031025F" w:rsidRDefault="00D675BE" w:rsidP="0031025F">
      <w:pPr>
        <w:pStyle w:val="Paragraphnonumbers"/>
        <w:rPr>
          <w:sz w:val="22"/>
          <w:szCs w:val="22"/>
        </w:rPr>
      </w:pPr>
      <w:r w:rsidRPr="0031025F">
        <w:rPr>
          <w:sz w:val="22"/>
          <w:szCs w:val="22"/>
        </w:rPr>
        <w:t>Ground 2: The recommendation is unreasonable in the light of the evidence submitted to NICE.</w:t>
      </w:r>
    </w:p>
    <w:p w14:paraId="43AA089D" w14:textId="7A6FA631" w:rsidR="00D675BE" w:rsidRPr="0031025F" w:rsidRDefault="00D675BE" w:rsidP="0031025F">
      <w:pPr>
        <w:pStyle w:val="Paragraphnonumbers"/>
        <w:rPr>
          <w:sz w:val="22"/>
          <w:szCs w:val="22"/>
        </w:rPr>
      </w:pPr>
      <w:r w:rsidRPr="0031025F">
        <w:rPr>
          <w:sz w:val="22"/>
          <w:szCs w:val="22"/>
        </w:rPr>
        <w:t xml:space="preserve">The Public Involvement Programme staff at NICE are available to answer </w:t>
      </w:r>
      <w:proofErr w:type="gramStart"/>
      <w:r w:rsidRPr="0031025F">
        <w:rPr>
          <w:sz w:val="22"/>
          <w:szCs w:val="22"/>
        </w:rPr>
        <w:t>queries, but</w:t>
      </w:r>
      <w:proofErr w:type="gramEnd"/>
      <w:r w:rsidRPr="0031025F">
        <w:rPr>
          <w:sz w:val="22"/>
          <w:szCs w:val="22"/>
        </w:rPr>
        <w:t xml:space="preserve"> cannot assist organisations who are appealing against an appraisal decision with their appeal.  There is a “</w:t>
      </w:r>
      <w:hyperlink r:id="rId13" w:history="1">
        <w:r w:rsidRPr="0031025F">
          <w:rPr>
            <w:rStyle w:val="Hyperlink"/>
            <w:rFonts w:cs="Arial"/>
            <w:sz w:val="22"/>
            <w:szCs w:val="22"/>
          </w:rPr>
          <w:t>Guide to the technology appraisal and highly specialised technologies appeal process</w:t>
        </w:r>
      </w:hyperlink>
      <w:r w:rsidRPr="0031025F">
        <w:rPr>
          <w:sz w:val="22"/>
          <w:szCs w:val="22"/>
        </w:rPr>
        <w:t>” for more help on appealing.</w:t>
      </w:r>
    </w:p>
    <w:p w14:paraId="6D193FE1" w14:textId="77777777" w:rsidR="00D675BE" w:rsidRPr="008A507D" w:rsidRDefault="00D675BE" w:rsidP="008A507D">
      <w:pPr>
        <w:pStyle w:val="Heading1"/>
        <w:rPr>
          <w:sz w:val="26"/>
          <w:szCs w:val="26"/>
        </w:rPr>
      </w:pPr>
      <w:r w:rsidRPr="008A507D">
        <w:rPr>
          <w:sz w:val="26"/>
          <w:szCs w:val="26"/>
        </w:rPr>
        <w:t>4</w:t>
      </w:r>
      <w:r w:rsidRPr="008A507D">
        <w:rPr>
          <w:sz w:val="26"/>
          <w:szCs w:val="26"/>
        </w:rPr>
        <w:tab/>
      </w:r>
      <w:bookmarkStart w:id="20" w:name="Expenses"/>
      <w:r w:rsidRPr="008A507D">
        <w:rPr>
          <w:sz w:val="26"/>
          <w:szCs w:val="26"/>
        </w:rPr>
        <w:t>Expenses and honorarium</w:t>
      </w:r>
      <w:bookmarkEnd w:id="20"/>
    </w:p>
    <w:p w14:paraId="379A8205" w14:textId="4BD47704" w:rsidR="00D675BE" w:rsidRPr="008A507D" w:rsidRDefault="00D675BE" w:rsidP="008A507D">
      <w:pPr>
        <w:pStyle w:val="Paragraphnonumbers"/>
        <w:rPr>
          <w:sz w:val="22"/>
          <w:szCs w:val="22"/>
        </w:rPr>
      </w:pPr>
      <w:r w:rsidRPr="008A507D">
        <w:rPr>
          <w:sz w:val="22"/>
          <w:szCs w:val="22"/>
        </w:rPr>
        <w:t>Patient Experts can claim a £75 fee (or honorarium) as well as travel and subsistence costs for attending a NICE Technology Appraisal Committee meeting. Please see our</w:t>
      </w:r>
      <w:hyperlink r:id="rId14" w:history="1">
        <w:r w:rsidRPr="008A507D">
          <w:rPr>
            <w:rStyle w:val="Hyperlink"/>
            <w:sz w:val="22"/>
            <w:szCs w:val="22"/>
          </w:rPr>
          <w:t xml:space="preserve"> policy</w:t>
        </w:r>
      </w:hyperlink>
      <w:r w:rsidRPr="008A507D">
        <w:rPr>
          <w:sz w:val="22"/>
          <w:szCs w:val="22"/>
        </w:rPr>
        <w:t xml:space="preserve"> explaining your entitlement.  If you cannot access the link to our policy </w:t>
      </w:r>
      <w:proofErr w:type="gramStart"/>
      <w:r w:rsidRPr="008A507D">
        <w:rPr>
          <w:sz w:val="22"/>
          <w:szCs w:val="22"/>
        </w:rPr>
        <w:t>above</w:t>
      </w:r>
      <w:proofErr w:type="gramEnd"/>
      <w:r w:rsidRPr="008A507D">
        <w:rPr>
          <w:sz w:val="22"/>
          <w:szCs w:val="22"/>
        </w:rPr>
        <w:t xml:space="preserve"> please contact </w:t>
      </w:r>
      <w:hyperlink r:id="rId15" w:history="1">
        <w:r w:rsidRPr="008A507D">
          <w:rPr>
            <w:rStyle w:val="Hyperlink"/>
            <w:sz w:val="22"/>
            <w:szCs w:val="22"/>
          </w:rPr>
          <w:t>PIPlayexpenses@nice.org.uk</w:t>
        </w:r>
      </w:hyperlink>
      <w:r w:rsidRPr="008A507D">
        <w:rPr>
          <w:sz w:val="22"/>
          <w:szCs w:val="22"/>
        </w:rPr>
        <w:t xml:space="preserve"> </w:t>
      </w:r>
    </w:p>
    <w:p w14:paraId="2B75ACF2" w14:textId="30E6B6D6" w:rsidR="00D675BE" w:rsidRPr="008A507D" w:rsidRDefault="00D675BE" w:rsidP="008A507D">
      <w:pPr>
        <w:pStyle w:val="Paragraphnonumbers"/>
        <w:rPr>
          <w:rFonts w:cs="Arial"/>
          <w:sz w:val="22"/>
          <w:szCs w:val="22"/>
        </w:rPr>
      </w:pPr>
      <w:r w:rsidRPr="008A507D">
        <w:rPr>
          <w:rFonts w:cs="Arial"/>
          <w:sz w:val="22"/>
          <w:szCs w:val="22"/>
        </w:rPr>
        <w:t>Key areas and reminders are highlighted below:</w:t>
      </w:r>
    </w:p>
    <w:p w14:paraId="5C7899E7" w14:textId="77777777" w:rsidR="00D675BE" w:rsidRPr="008A507D" w:rsidRDefault="00D675BE" w:rsidP="008A507D">
      <w:pPr>
        <w:pStyle w:val="Heading2"/>
        <w:rPr>
          <w:sz w:val="24"/>
          <w:szCs w:val="24"/>
        </w:rPr>
      </w:pPr>
      <w:r w:rsidRPr="008A507D">
        <w:rPr>
          <w:sz w:val="24"/>
          <w:szCs w:val="24"/>
        </w:rPr>
        <w:t>4a</w:t>
      </w:r>
      <w:r w:rsidRPr="008A507D">
        <w:rPr>
          <w:sz w:val="24"/>
          <w:szCs w:val="24"/>
        </w:rPr>
        <w:tab/>
        <w:t>£75 fee (or honorarium)</w:t>
      </w:r>
    </w:p>
    <w:p w14:paraId="19B51287" w14:textId="77777777" w:rsidR="00D675BE" w:rsidRPr="008A507D" w:rsidRDefault="00D675BE" w:rsidP="008A507D">
      <w:pPr>
        <w:pStyle w:val="Paragraphnonumbers"/>
        <w:rPr>
          <w:sz w:val="22"/>
          <w:szCs w:val="22"/>
        </w:rPr>
      </w:pPr>
      <w:r w:rsidRPr="008A507D">
        <w:rPr>
          <w:sz w:val="22"/>
          <w:szCs w:val="22"/>
        </w:rPr>
        <w:t xml:space="preserve">You can claim £75 for attending the committee meeting.  When you use the online expenses system (see 4e below) you choose the option on the </w:t>
      </w:r>
      <w:proofErr w:type="gramStart"/>
      <w:r w:rsidRPr="008A507D">
        <w:rPr>
          <w:sz w:val="22"/>
          <w:szCs w:val="22"/>
        </w:rPr>
        <w:t>left hand</w:t>
      </w:r>
      <w:proofErr w:type="gramEnd"/>
      <w:r w:rsidRPr="008A507D">
        <w:rPr>
          <w:sz w:val="22"/>
          <w:szCs w:val="22"/>
        </w:rPr>
        <w:t xml:space="preserve"> side called ‘Honorarium-Lay member’ to claim.</w:t>
      </w:r>
    </w:p>
    <w:p w14:paraId="2952A4C7" w14:textId="77777777" w:rsidR="00D675BE" w:rsidRPr="008A507D" w:rsidRDefault="00D675BE" w:rsidP="008A507D">
      <w:pPr>
        <w:pStyle w:val="Heading2"/>
        <w:rPr>
          <w:sz w:val="24"/>
          <w:szCs w:val="24"/>
        </w:rPr>
      </w:pPr>
      <w:r w:rsidRPr="008A507D">
        <w:rPr>
          <w:sz w:val="24"/>
          <w:szCs w:val="24"/>
        </w:rPr>
        <w:t>4b</w:t>
      </w:r>
      <w:r w:rsidRPr="008A507D">
        <w:rPr>
          <w:sz w:val="24"/>
          <w:szCs w:val="24"/>
        </w:rPr>
        <w:tab/>
        <w:t>Travel</w:t>
      </w:r>
    </w:p>
    <w:p w14:paraId="1CE68E7F" w14:textId="6BF6E642" w:rsidR="00D675BE" w:rsidRPr="008A507D" w:rsidRDefault="00D675BE" w:rsidP="008A507D">
      <w:pPr>
        <w:pStyle w:val="Paragraphnonumbers"/>
        <w:rPr>
          <w:sz w:val="22"/>
          <w:szCs w:val="22"/>
        </w:rPr>
      </w:pPr>
      <w:r w:rsidRPr="008A507D">
        <w:rPr>
          <w:sz w:val="22"/>
          <w:szCs w:val="22"/>
        </w:rPr>
        <w:t xml:space="preserve">NICE has a central booking facility for train, air travel and accommodation. We aim to reduce the burden of costs for individuals and aim to book (and pay for) all train, air travel and accommodation where applicable in advance.  The committee operations team will contact you to make the necessary arrangements and will make your booking for you.   However, if you arrange your own travel by public transport or taxi, it is important to </w:t>
      </w:r>
      <w:r w:rsidRPr="008A507D">
        <w:rPr>
          <w:sz w:val="22"/>
          <w:szCs w:val="22"/>
          <w:u w:val="single"/>
        </w:rPr>
        <w:t>keep any tickets or receipts</w:t>
      </w:r>
      <w:r w:rsidRPr="008A507D">
        <w:rPr>
          <w:sz w:val="22"/>
          <w:szCs w:val="22"/>
        </w:rPr>
        <w:t xml:space="preserve"> relating to the journey, so that you can submit them with your claim. If you plan to travel by car, please note that there is standard allowance per mile set out in our </w:t>
      </w:r>
      <w:r w:rsidRPr="008A507D">
        <w:rPr>
          <w:sz w:val="22"/>
          <w:szCs w:val="22"/>
          <w:u w:val="single"/>
        </w:rPr>
        <w:t xml:space="preserve">policy – see the link above. </w:t>
      </w:r>
    </w:p>
    <w:p w14:paraId="53F55C67" w14:textId="77777777" w:rsidR="00D675BE" w:rsidRPr="008A507D" w:rsidRDefault="00D675BE" w:rsidP="008A507D">
      <w:pPr>
        <w:pStyle w:val="Heading2"/>
        <w:rPr>
          <w:sz w:val="24"/>
          <w:szCs w:val="24"/>
        </w:rPr>
      </w:pPr>
      <w:r w:rsidRPr="008A507D">
        <w:rPr>
          <w:sz w:val="24"/>
          <w:szCs w:val="24"/>
        </w:rPr>
        <w:t>4c</w:t>
      </w:r>
      <w:r w:rsidRPr="008A507D">
        <w:rPr>
          <w:sz w:val="24"/>
          <w:szCs w:val="24"/>
        </w:rPr>
        <w:tab/>
        <w:t>Subsistence</w:t>
      </w:r>
    </w:p>
    <w:p w14:paraId="06E6B316" w14:textId="77777777" w:rsidR="00D675BE" w:rsidRPr="008A507D" w:rsidRDefault="00D675BE" w:rsidP="008A507D">
      <w:pPr>
        <w:pStyle w:val="Paragraphnonumbers"/>
        <w:rPr>
          <w:rFonts w:cs="Arial"/>
          <w:sz w:val="22"/>
          <w:szCs w:val="22"/>
        </w:rPr>
      </w:pPr>
      <w:r w:rsidRPr="008A507D">
        <w:rPr>
          <w:rFonts w:cs="Arial"/>
          <w:sz w:val="22"/>
          <w:szCs w:val="22"/>
        </w:rPr>
        <w:t xml:space="preserve">If you attend the meeting for 5 hours or more including travel time from your home or office, then you are entitled to claim subsistence for food and drink. Rather than claiming back what you </w:t>
      </w:r>
      <w:proofErr w:type="gramStart"/>
      <w:r w:rsidRPr="008A507D">
        <w:rPr>
          <w:rFonts w:cs="Arial"/>
          <w:sz w:val="22"/>
          <w:szCs w:val="22"/>
        </w:rPr>
        <w:t>actually eat</w:t>
      </w:r>
      <w:proofErr w:type="gramEnd"/>
      <w:r w:rsidRPr="008A507D">
        <w:rPr>
          <w:rFonts w:cs="Arial"/>
          <w:sz w:val="22"/>
          <w:szCs w:val="22"/>
        </w:rPr>
        <w:t xml:space="preserve">, we have set rates depending on how long you are away (from home or office). This means that you do not need to provide us with receipts for food and drink. The full information is set out in Appendix 1 of the </w:t>
      </w:r>
      <w:hyperlink r:id="rId16" w:history="1">
        <w:r w:rsidRPr="008A507D">
          <w:rPr>
            <w:rFonts w:cs="Arial"/>
            <w:sz w:val="22"/>
            <w:szCs w:val="22"/>
            <w:u w:val="single"/>
          </w:rPr>
          <w:t>policy.</w:t>
        </w:r>
      </w:hyperlink>
      <w:r w:rsidRPr="008A507D">
        <w:rPr>
          <w:rFonts w:cs="Arial"/>
          <w:sz w:val="22"/>
          <w:szCs w:val="22"/>
        </w:rPr>
        <w:t xml:space="preserve"> Here is a quick summary:</w:t>
      </w:r>
    </w:p>
    <w:p w14:paraId="5B711A66" w14:textId="77777777" w:rsidR="00D675BE" w:rsidRPr="002544FB" w:rsidRDefault="00D675BE" w:rsidP="00D675BE">
      <w:pPr>
        <w:pStyle w:val="Default"/>
        <w:keepNext/>
        <w:keepLines/>
        <w:rPr>
          <w:rFonts w:eastAsia="Times New Roman"/>
          <w:color w:val="auto"/>
          <w:sz w:val="22"/>
          <w:szCs w:val="22"/>
        </w:rPr>
      </w:pPr>
    </w:p>
    <w:tbl>
      <w:tblPr>
        <w:tblStyle w:val="TableGridLight"/>
        <w:tblW w:w="0" w:type="auto"/>
        <w:tblLook w:val="04A0" w:firstRow="1" w:lastRow="0" w:firstColumn="1" w:lastColumn="0" w:noHBand="0" w:noVBand="1"/>
        <w:tblCaption w:val="Summary of subsistence expenses claims"/>
        <w:tblDescription w:val="A summary table of different subsitence expenses claims available"/>
      </w:tblPr>
      <w:tblGrid>
        <w:gridCol w:w="6804"/>
        <w:gridCol w:w="1559"/>
      </w:tblGrid>
      <w:tr w:rsidR="00D675BE" w:rsidRPr="002544FB" w14:paraId="4EA371E1" w14:textId="77777777" w:rsidTr="00F67506">
        <w:tc>
          <w:tcPr>
            <w:tcW w:w="6804" w:type="dxa"/>
          </w:tcPr>
          <w:p w14:paraId="1D0E98DE" w14:textId="77777777" w:rsidR="00D675BE" w:rsidRPr="002544FB" w:rsidRDefault="00D675BE" w:rsidP="00F67506">
            <w:pPr>
              <w:pStyle w:val="Default"/>
              <w:rPr>
                <w:rFonts w:eastAsia="Times New Roman"/>
                <w:b/>
                <w:color w:val="auto"/>
                <w:sz w:val="22"/>
                <w:szCs w:val="22"/>
              </w:rPr>
            </w:pPr>
            <w:r w:rsidRPr="002544FB">
              <w:rPr>
                <w:rFonts w:eastAsia="Times New Roman"/>
                <w:b/>
                <w:color w:val="auto"/>
                <w:sz w:val="22"/>
                <w:szCs w:val="22"/>
              </w:rPr>
              <w:t>Time away from home or office including travel time</w:t>
            </w:r>
          </w:p>
        </w:tc>
        <w:tc>
          <w:tcPr>
            <w:tcW w:w="1559" w:type="dxa"/>
          </w:tcPr>
          <w:p w14:paraId="540B4002" w14:textId="77777777" w:rsidR="00D675BE" w:rsidRPr="002544FB" w:rsidRDefault="00D675BE" w:rsidP="00F67506">
            <w:pPr>
              <w:pStyle w:val="Default"/>
              <w:rPr>
                <w:rFonts w:eastAsia="Times New Roman"/>
                <w:b/>
                <w:color w:val="auto"/>
                <w:sz w:val="22"/>
                <w:szCs w:val="22"/>
              </w:rPr>
            </w:pPr>
            <w:r w:rsidRPr="002544FB">
              <w:rPr>
                <w:rFonts w:eastAsia="Times New Roman"/>
                <w:b/>
                <w:color w:val="auto"/>
                <w:sz w:val="22"/>
                <w:szCs w:val="22"/>
              </w:rPr>
              <w:t>Allowance</w:t>
            </w:r>
          </w:p>
        </w:tc>
      </w:tr>
      <w:tr w:rsidR="00D675BE" w:rsidRPr="002544FB" w14:paraId="4F05D30D" w14:textId="77777777" w:rsidTr="00F67506">
        <w:tc>
          <w:tcPr>
            <w:tcW w:w="6804" w:type="dxa"/>
          </w:tcPr>
          <w:p w14:paraId="6F54A6D1" w14:textId="77777777" w:rsidR="00D675BE" w:rsidRPr="002544FB" w:rsidRDefault="00D675BE" w:rsidP="00F67506">
            <w:pPr>
              <w:pStyle w:val="Default"/>
              <w:rPr>
                <w:rFonts w:eastAsia="Times New Roman"/>
                <w:color w:val="auto"/>
                <w:sz w:val="22"/>
                <w:szCs w:val="22"/>
              </w:rPr>
            </w:pPr>
            <w:r w:rsidRPr="002544FB">
              <w:rPr>
                <w:rFonts w:eastAsia="Times New Roman"/>
                <w:color w:val="auto"/>
                <w:sz w:val="22"/>
                <w:szCs w:val="22"/>
              </w:rPr>
              <w:t xml:space="preserve">5 hours </w:t>
            </w:r>
          </w:p>
        </w:tc>
        <w:tc>
          <w:tcPr>
            <w:tcW w:w="1559" w:type="dxa"/>
          </w:tcPr>
          <w:p w14:paraId="1D909737" w14:textId="77777777" w:rsidR="00D675BE" w:rsidRPr="002544FB" w:rsidRDefault="00D675BE" w:rsidP="00F67506">
            <w:pPr>
              <w:pStyle w:val="Default"/>
              <w:rPr>
                <w:rFonts w:eastAsia="Times New Roman"/>
                <w:color w:val="auto"/>
                <w:sz w:val="22"/>
                <w:szCs w:val="22"/>
              </w:rPr>
            </w:pPr>
            <w:r w:rsidRPr="002544FB">
              <w:rPr>
                <w:rFonts w:eastAsia="Times New Roman"/>
                <w:color w:val="auto"/>
                <w:sz w:val="22"/>
                <w:szCs w:val="22"/>
              </w:rPr>
              <w:t>£5</w:t>
            </w:r>
          </w:p>
        </w:tc>
      </w:tr>
      <w:tr w:rsidR="00D675BE" w:rsidRPr="002544FB" w14:paraId="0BB033BB" w14:textId="77777777" w:rsidTr="00F67506">
        <w:tc>
          <w:tcPr>
            <w:tcW w:w="6804" w:type="dxa"/>
          </w:tcPr>
          <w:p w14:paraId="2D7E6ACC" w14:textId="77777777" w:rsidR="00D675BE" w:rsidRPr="002544FB" w:rsidRDefault="00D675BE" w:rsidP="00F67506">
            <w:pPr>
              <w:pStyle w:val="Default"/>
              <w:rPr>
                <w:rFonts w:eastAsia="Times New Roman"/>
                <w:color w:val="auto"/>
                <w:sz w:val="22"/>
                <w:szCs w:val="22"/>
              </w:rPr>
            </w:pPr>
            <w:r w:rsidRPr="002544FB">
              <w:rPr>
                <w:rFonts w:eastAsia="Times New Roman"/>
                <w:color w:val="auto"/>
                <w:sz w:val="22"/>
                <w:szCs w:val="22"/>
              </w:rPr>
              <w:t xml:space="preserve">10 hours </w:t>
            </w:r>
          </w:p>
        </w:tc>
        <w:tc>
          <w:tcPr>
            <w:tcW w:w="1559" w:type="dxa"/>
          </w:tcPr>
          <w:p w14:paraId="65D3DC1D" w14:textId="77777777" w:rsidR="00D675BE" w:rsidRPr="002544FB" w:rsidRDefault="00D675BE" w:rsidP="00F67506">
            <w:pPr>
              <w:pStyle w:val="Default"/>
              <w:rPr>
                <w:rFonts w:eastAsia="Times New Roman"/>
                <w:color w:val="auto"/>
                <w:sz w:val="22"/>
                <w:szCs w:val="22"/>
              </w:rPr>
            </w:pPr>
            <w:r w:rsidRPr="002544FB">
              <w:rPr>
                <w:rFonts w:eastAsia="Times New Roman"/>
                <w:color w:val="auto"/>
                <w:sz w:val="22"/>
                <w:szCs w:val="22"/>
              </w:rPr>
              <w:t>£10</w:t>
            </w:r>
          </w:p>
        </w:tc>
      </w:tr>
      <w:tr w:rsidR="00D675BE" w:rsidRPr="002544FB" w14:paraId="5D6E1D44" w14:textId="77777777" w:rsidTr="00F67506">
        <w:tc>
          <w:tcPr>
            <w:tcW w:w="6804" w:type="dxa"/>
          </w:tcPr>
          <w:p w14:paraId="01BD55B1" w14:textId="77777777" w:rsidR="00D675BE" w:rsidRPr="002544FB" w:rsidRDefault="00D675BE" w:rsidP="00F67506">
            <w:pPr>
              <w:pStyle w:val="Default"/>
              <w:rPr>
                <w:rFonts w:eastAsia="Times New Roman"/>
                <w:color w:val="auto"/>
                <w:sz w:val="22"/>
                <w:szCs w:val="22"/>
              </w:rPr>
            </w:pPr>
            <w:r>
              <w:rPr>
                <w:rFonts w:eastAsia="Times New Roman"/>
                <w:color w:val="auto"/>
                <w:sz w:val="22"/>
                <w:szCs w:val="22"/>
              </w:rPr>
              <w:t>24</w:t>
            </w:r>
            <w:r w:rsidRPr="002544FB">
              <w:rPr>
                <w:rFonts w:eastAsia="Times New Roman"/>
                <w:color w:val="auto"/>
                <w:sz w:val="22"/>
                <w:szCs w:val="22"/>
              </w:rPr>
              <w:t xml:space="preserve"> hours (</w:t>
            </w:r>
            <w:r>
              <w:rPr>
                <w:rFonts w:eastAsia="Times New Roman"/>
                <w:color w:val="auto"/>
                <w:sz w:val="22"/>
                <w:szCs w:val="22"/>
              </w:rPr>
              <w:t>breakfast provided</w:t>
            </w:r>
            <w:r w:rsidRPr="002544FB">
              <w:rPr>
                <w:rFonts w:eastAsia="Times New Roman"/>
                <w:color w:val="auto"/>
                <w:sz w:val="22"/>
                <w:szCs w:val="22"/>
              </w:rPr>
              <w:t>)</w:t>
            </w:r>
          </w:p>
        </w:tc>
        <w:tc>
          <w:tcPr>
            <w:tcW w:w="1559" w:type="dxa"/>
          </w:tcPr>
          <w:p w14:paraId="578D2916" w14:textId="77777777" w:rsidR="00D675BE" w:rsidRPr="002544FB" w:rsidRDefault="00D675BE" w:rsidP="00F67506">
            <w:pPr>
              <w:pStyle w:val="Default"/>
              <w:rPr>
                <w:rFonts w:eastAsia="Times New Roman"/>
                <w:color w:val="auto"/>
                <w:sz w:val="22"/>
                <w:szCs w:val="22"/>
              </w:rPr>
            </w:pPr>
            <w:r w:rsidRPr="002544FB">
              <w:rPr>
                <w:rFonts w:eastAsia="Times New Roman"/>
                <w:color w:val="auto"/>
                <w:sz w:val="22"/>
                <w:szCs w:val="22"/>
              </w:rPr>
              <w:t>£</w:t>
            </w:r>
            <w:r>
              <w:rPr>
                <w:rFonts w:eastAsia="Times New Roman"/>
                <w:color w:val="auto"/>
                <w:sz w:val="22"/>
                <w:szCs w:val="22"/>
              </w:rPr>
              <w:t>20</w:t>
            </w:r>
          </w:p>
        </w:tc>
      </w:tr>
      <w:tr w:rsidR="00D675BE" w:rsidRPr="002544FB" w14:paraId="751EE812" w14:textId="77777777" w:rsidTr="00F67506">
        <w:tc>
          <w:tcPr>
            <w:tcW w:w="6804" w:type="dxa"/>
          </w:tcPr>
          <w:p w14:paraId="6465963D" w14:textId="77777777" w:rsidR="00D675BE" w:rsidRPr="002544FB" w:rsidRDefault="00D675BE" w:rsidP="00F67506">
            <w:pPr>
              <w:pStyle w:val="Default"/>
              <w:rPr>
                <w:rFonts w:eastAsia="Times New Roman"/>
                <w:color w:val="auto"/>
                <w:sz w:val="22"/>
                <w:szCs w:val="22"/>
              </w:rPr>
            </w:pPr>
            <w:r w:rsidRPr="002544FB">
              <w:rPr>
                <w:rFonts w:eastAsia="Times New Roman"/>
                <w:color w:val="auto"/>
                <w:sz w:val="22"/>
                <w:szCs w:val="22"/>
              </w:rPr>
              <w:t>24 hours (</w:t>
            </w:r>
            <w:r>
              <w:rPr>
                <w:rFonts w:eastAsia="Times New Roman"/>
                <w:color w:val="auto"/>
                <w:sz w:val="22"/>
                <w:szCs w:val="22"/>
              </w:rPr>
              <w:t>breakfast not provided</w:t>
            </w:r>
            <w:r w:rsidRPr="002544FB">
              <w:rPr>
                <w:rFonts w:eastAsia="Times New Roman"/>
                <w:color w:val="auto"/>
                <w:sz w:val="22"/>
                <w:szCs w:val="22"/>
              </w:rPr>
              <w:t>)</w:t>
            </w:r>
          </w:p>
        </w:tc>
        <w:tc>
          <w:tcPr>
            <w:tcW w:w="1559" w:type="dxa"/>
          </w:tcPr>
          <w:p w14:paraId="28418884" w14:textId="77777777" w:rsidR="00D675BE" w:rsidRPr="002544FB" w:rsidRDefault="00D675BE" w:rsidP="00F67506">
            <w:pPr>
              <w:pStyle w:val="Default"/>
              <w:rPr>
                <w:rFonts w:eastAsia="Times New Roman"/>
                <w:color w:val="auto"/>
                <w:sz w:val="22"/>
                <w:szCs w:val="22"/>
              </w:rPr>
            </w:pPr>
            <w:r w:rsidRPr="002544FB">
              <w:rPr>
                <w:rFonts w:eastAsia="Times New Roman"/>
                <w:color w:val="auto"/>
                <w:sz w:val="22"/>
                <w:szCs w:val="22"/>
              </w:rPr>
              <w:t>£2</w:t>
            </w:r>
            <w:r>
              <w:rPr>
                <w:rFonts w:eastAsia="Times New Roman"/>
                <w:color w:val="auto"/>
                <w:sz w:val="22"/>
                <w:szCs w:val="22"/>
              </w:rPr>
              <w:t>5</w:t>
            </w:r>
          </w:p>
        </w:tc>
      </w:tr>
    </w:tbl>
    <w:p w14:paraId="3DB9FC9D" w14:textId="77777777" w:rsidR="00D675BE" w:rsidRDefault="00D675BE" w:rsidP="00D675BE">
      <w:pPr>
        <w:pStyle w:val="Default"/>
        <w:rPr>
          <w:rFonts w:eastAsia="Times New Roman"/>
          <w:color w:val="auto"/>
          <w:sz w:val="22"/>
          <w:szCs w:val="22"/>
        </w:rPr>
      </w:pPr>
    </w:p>
    <w:p w14:paraId="299B0952" w14:textId="3BB910A0" w:rsidR="00D675BE" w:rsidRPr="008A507D" w:rsidRDefault="00D675BE" w:rsidP="008A507D">
      <w:pPr>
        <w:pStyle w:val="Paragraphnonumbers"/>
        <w:rPr>
          <w:sz w:val="22"/>
          <w:szCs w:val="22"/>
        </w:rPr>
      </w:pPr>
      <w:r w:rsidRPr="008A507D">
        <w:rPr>
          <w:sz w:val="22"/>
          <w:szCs w:val="22"/>
        </w:rPr>
        <w:lastRenderedPageBreak/>
        <w:t xml:space="preserve">Occasionally, depending on the timing and length of a </w:t>
      </w:r>
      <w:proofErr w:type="gramStart"/>
      <w:r w:rsidRPr="008A507D">
        <w:rPr>
          <w:sz w:val="22"/>
          <w:szCs w:val="22"/>
        </w:rPr>
        <w:t>Committee</w:t>
      </w:r>
      <w:proofErr w:type="gramEnd"/>
      <w:r w:rsidRPr="008A507D">
        <w:rPr>
          <w:sz w:val="22"/>
          <w:szCs w:val="22"/>
        </w:rPr>
        <w:t xml:space="preserve"> meeting, Patient Experts are invited to join the Committee for lunch. In this case, you do not need to claim subsistence to cover lunch. Also, if NICE has booked an overnight stay in the hotel for you   and breakfast is included, then you cannot claim subsistence for breakfast.  Please note that if you book your own hotel NICE has a cap on the amount that we can reimburse you.  Please refer to the policy for full details of the hotel cap and example scenarios for the subsistence allowance.  </w:t>
      </w:r>
    </w:p>
    <w:p w14:paraId="3BC16661" w14:textId="77777777" w:rsidR="00D675BE" w:rsidRPr="008A507D" w:rsidRDefault="00D675BE" w:rsidP="008A507D">
      <w:pPr>
        <w:pStyle w:val="Heading2"/>
        <w:rPr>
          <w:sz w:val="24"/>
          <w:szCs w:val="24"/>
        </w:rPr>
      </w:pPr>
      <w:r w:rsidRPr="008A507D">
        <w:rPr>
          <w:sz w:val="24"/>
          <w:szCs w:val="24"/>
        </w:rPr>
        <w:t>4d</w:t>
      </w:r>
      <w:r w:rsidRPr="008A507D">
        <w:rPr>
          <w:sz w:val="24"/>
          <w:szCs w:val="24"/>
        </w:rPr>
        <w:tab/>
        <w:t>Carer expenses</w:t>
      </w:r>
    </w:p>
    <w:p w14:paraId="53CD2790" w14:textId="63F66AC3" w:rsidR="00D675BE" w:rsidRPr="008A507D" w:rsidRDefault="00D675BE" w:rsidP="008A507D">
      <w:pPr>
        <w:pStyle w:val="Paragraphnonumbers"/>
        <w:rPr>
          <w:sz w:val="22"/>
          <w:szCs w:val="22"/>
        </w:rPr>
      </w:pPr>
      <w:r w:rsidRPr="008A507D">
        <w:rPr>
          <w:sz w:val="22"/>
          <w:szCs w:val="22"/>
        </w:rPr>
        <w:t xml:space="preserve">To help Patient Experts attend our </w:t>
      </w:r>
      <w:proofErr w:type="gramStart"/>
      <w:r w:rsidRPr="008A507D">
        <w:rPr>
          <w:sz w:val="22"/>
          <w:szCs w:val="22"/>
        </w:rPr>
        <w:t>Committee</w:t>
      </w:r>
      <w:proofErr w:type="gramEnd"/>
      <w:r w:rsidRPr="008A507D">
        <w:rPr>
          <w:sz w:val="22"/>
          <w:szCs w:val="22"/>
        </w:rPr>
        <w:t xml:space="preserve"> meetings, we provide expenses to pay for carers if you need them. This includes childcare and caring for an ill or disabled person. </w:t>
      </w:r>
    </w:p>
    <w:p w14:paraId="701A4411" w14:textId="7F6AB545" w:rsidR="00D675BE" w:rsidRPr="008A507D" w:rsidRDefault="00D675BE" w:rsidP="008A507D">
      <w:pPr>
        <w:pStyle w:val="Paragraphnonumbers"/>
        <w:rPr>
          <w:sz w:val="22"/>
          <w:szCs w:val="22"/>
        </w:rPr>
      </w:pPr>
      <w:r w:rsidRPr="008A507D">
        <w:rPr>
          <w:sz w:val="22"/>
          <w:szCs w:val="22"/>
        </w:rPr>
        <w:t xml:space="preserve">Additionally, if you need a carer or personal assistant specifically to enable you to attend a meeting when you would otherwise be unable to do so, we will pay for their travel and subsistence expenses in line with the Patient Experts’. We will also reimburse the cost of hiring a carer (up to a maximum of £10 per hour or £60 per day). If you would like more information, please see the </w:t>
      </w:r>
      <w:hyperlink r:id="rId17" w:history="1">
        <w:r w:rsidRPr="008A507D">
          <w:rPr>
            <w:sz w:val="22"/>
            <w:szCs w:val="22"/>
            <w:u w:val="single"/>
          </w:rPr>
          <w:t>policy</w:t>
        </w:r>
      </w:hyperlink>
      <w:r w:rsidRPr="008A507D">
        <w:rPr>
          <w:sz w:val="22"/>
          <w:szCs w:val="22"/>
        </w:rPr>
        <w:t xml:space="preserve"> or let us know.</w:t>
      </w:r>
    </w:p>
    <w:p w14:paraId="3AB236DD" w14:textId="77777777" w:rsidR="00D675BE" w:rsidRPr="008A507D" w:rsidRDefault="00D675BE" w:rsidP="008A507D">
      <w:pPr>
        <w:pStyle w:val="Heading2"/>
        <w:rPr>
          <w:sz w:val="24"/>
          <w:szCs w:val="24"/>
        </w:rPr>
      </w:pPr>
      <w:r w:rsidRPr="008A507D">
        <w:rPr>
          <w:sz w:val="24"/>
          <w:szCs w:val="24"/>
        </w:rPr>
        <w:t xml:space="preserve">4e </w:t>
      </w:r>
      <w:r w:rsidRPr="008A507D">
        <w:rPr>
          <w:sz w:val="24"/>
          <w:szCs w:val="24"/>
        </w:rPr>
        <w:tab/>
        <w:t>How to make your claim</w:t>
      </w:r>
    </w:p>
    <w:p w14:paraId="61EF96DF" w14:textId="77777777" w:rsidR="00D675BE" w:rsidRPr="008A507D" w:rsidRDefault="00D675BE" w:rsidP="008A507D">
      <w:pPr>
        <w:pStyle w:val="Paragraphnonumbers"/>
        <w:rPr>
          <w:sz w:val="22"/>
          <w:szCs w:val="22"/>
        </w:rPr>
      </w:pPr>
      <w:r w:rsidRPr="008A507D">
        <w:rPr>
          <w:sz w:val="22"/>
          <w:szCs w:val="22"/>
        </w:rPr>
        <w:t xml:space="preserve">You need to make your expenses claim within </w:t>
      </w:r>
      <w:r w:rsidRPr="008A507D">
        <w:rPr>
          <w:b/>
          <w:sz w:val="22"/>
          <w:szCs w:val="22"/>
        </w:rPr>
        <w:t>3 months of the date</w:t>
      </w:r>
      <w:r w:rsidRPr="008A507D">
        <w:rPr>
          <w:sz w:val="22"/>
          <w:szCs w:val="22"/>
        </w:rPr>
        <w:t xml:space="preserve"> of the meeting. Please use the </w:t>
      </w:r>
      <w:hyperlink r:id="rId18" w:history="1">
        <w:r w:rsidRPr="008A507D">
          <w:rPr>
            <w:rStyle w:val="Hyperlink"/>
            <w:sz w:val="22"/>
            <w:szCs w:val="22"/>
          </w:rPr>
          <w:t>online expenses system</w:t>
        </w:r>
      </w:hyperlink>
      <w:r w:rsidRPr="008A507D">
        <w:rPr>
          <w:sz w:val="22"/>
          <w:szCs w:val="22"/>
        </w:rPr>
        <w:t xml:space="preserve"> with scanned copies of all required receipts attached. </w:t>
      </w:r>
    </w:p>
    <w:p w14:paraId="3F7BDA01" w14:textId="77777777" w:rsidR="00D675BE" w:rsidRPr="008A507D" w:rsidRDefault="00D675BE" w:rsidP="008A507D">
      <w:pPr>
        <w:pStyle w:val="Paragraphnonumbers"/>
        <w:rPr>
          <w:sz w:val="22"/>
          <w:szCs w:val="22"/>
        </w:rPr>
      </w:pPr>
      <w:r w:rsidRPr="008A507D">
        <w:rPr>
          <w:sz w:val="22"/>
          <w:szCs w:val="22"/>
        </w:rPr>
        <w:t>If you do not have access to the online system or have difficulties when using it, please let us know so that you can use the paper system which will take a little longer. You will still need to give us your receipts.</w:t>
      </w:r>
    </w:p>
    <w:p w14:paraId="0D672EE9" w14:textId="77777777" w:rsidR="00D675BE" w:rsidRPr="008A507D" w:rsidRDefault="00D675BE" w:rsidP="008A507D">
      <w:pPr>
        <w:pStyle w:val="Paragraphnonumbers"/>
        <w:rPr>
          <w:sz w:val="22"/>
          <w:szCs w:val="22"/>
        </w:rPr>
      </w:pPr>
      <w:r w:rsidRPr="008A507D">
        <w:rPr>
          <w:b/>
          <w:sz w:val="22"/>
          <w:szCs w:val="22"/>
        </w:rPr>
        <w:t>Please note</w:t>
      </w:r>
      <w:r w:rsidRPr="008A507D">
        <w:rPr>
          <w:sz w:val="22"/>
          <w:szCs w:val="22"/>
        </w:rPr>
        <w:t xml:space="preserve"> that your expenses will be paid into your bank account as we can no longer issue cheques.</w:t>
      </w:r>
    </w:p>
    <w:p w14:paraId="4A7F4C41" w14:textId="77777777" w:rsidR="00D675BE" w:rsidRPr="008A507D" w:rsidRDefault="00D675BE" w:rsidP="008A507D">
      <w:pPr>
        <w:pStyle w:val="Paragraphnonumbers"/>
        <w:rPr>
          <w:sz w:val="22"/>
          <w:szCs w:val="22"/>
        </w:rPr>
      </w:pPr>
      <w:r w:rsidRPr="008A507D">
        <w:rPr>
          <w:sz w:val="22"/>
          <w:szCs w:val="22"/>
        </w:rPr>
        <w:t xml:space="preserve">Please also note that following the meeting a member of the PIP team will email you with more detailed information on how to make your expenses claim. </w:t>
      </w:r>
    </w:p>
    <w:p w14:paraId="109D2884" w14:textId="77777777" w:rsidR="00D675BE" w:rsidRDefault="00D675BE" w:rsidP="00D675BE">
      <w:pPr>
        <w:pStyle w:val="Default"/>
        <w:spacing w:after="140"/>
        <w:rPr>
          <w:rFonts w:eastAsia="Times New Roman"/>
          <w:color w:val="auto"/>
          <w:sz w:val="22"/>
          <w:szCs w:val="22"/>
        </w:rPr>
      </w:pPr>
    </w:p>
    <w:p w14:paraId="33A232EB" w14:textId="614000F5" w:rsidR="00D675BE" w:rsidRPr="008A507D" w:rsidRDefault="00D675BE" w:rsidP="008A507D">
      <w:pPr>
        <w:pStyle w:val="Heading1"/>
        <w:rPr>
          <w:sz w:val="26"/>
          <w:szCs w:val="26"/>
        </w:rPr>
      </w:pPr>
      <w:r w:rsidRPr="008A507D">
        <w:rPr>
          <w:sz w:val="26"/>
          <w:szCs w:val="26"/>
        </w:rPr>
        <w:t>5</w:t>
      </w:r>
      <w:r w:rsidRPr="008A507D">
        <w:rPr>
          <w:sz w:val="26"/>
          <w:szCs w:val="26"/>
        </w:rPr>
        <w:tab/>
      </w:r>
      <w:bookmarkStart w:id="21" w:name="Press"/>
      <w:r w:rsidRPr="008A507D">
        <w:rPr>
          <w:sz w:val="26"/>
          <w:szCs w:val="26"/>
        </w:rPr>
        <w:t>What to do if you are contacted by the press</w:t>
      </w:r>
      <w:bookmarkEnd w:id="21"/>
    </w:p>
    <w:p w14:paraId="31270866" w14:textId="3BDD978B" w:rsidR="00D675BE" w:rsidRPr="008A507D" w:rsidRDefault="00D675BE" w:rsidP="008A507D">
      <w:pPr>
        <w:pStyle w:val="Paragraphnonumbers"/>
        <w:rPr>
          <w:sz w:val="22"/>
          <w:szCs w:val="22"/>
        </w:rPr>
      </w:pPr>
      <w:r w:rsidRPr="008A507D">
        <w:rPr>
          <w:sz w:val="22"/>
          <w:szCs w:val="22"/>
        </w:rPr>
        <w:t xml:space="preserve">In the development of most NICE technology appraisals, press releases are often produced. These coincide with the publication of the </w:t>
      </w:r>
      <w:r w:rsidR="008C18E5" w:rsidRPr="008C18E5">
        <w:rPr>
          <w:sz w:val="22"/>
          <w:szCs w:val="22"/>
        </w:rPr>
        <w:t>Draft Guidance</w:t>
      </w:r>
      <w:r w:rsidR="008C18E5">
        <w:rPr>
          <w:sz w:val="22"/>
          <w:szCs w:val="22"/>
        </w:rPr>
        <w:t xml:space="preserve"> </w:t>
      </w:r>
      <w:r w:rsidRPr="008A507D">
        <w:rPr>
          <w:sz w:val="22"/>
          <w:szCs w:val="22"/>
        </w:rPr>
        <w:t xml:space="preserve">and </w:t>
      </w:r>
      <w:bookmarkStart w:id="22" w:name="_Hlk96610199"/>
      <w:r w:rsidR="008C18E5" w:rsidRPr="008C18E5">
        <w:rPr>
          <w:sz w:val="22"/>
          <w:szCs w:val="22"/>
        </w:rPr>
        <w:t>Final Draft Guidance</w:t>
      </w:r>
      <w:bookmarkEnd w:id="22"/>
      <w:r w:rsidR="00BE7109">
        <w:rPr>
          <w:sz w:val="22"/>
          <w:szCs w:val="22"/>
        </w:rPr>
        <w:t xml:space="preserve"> (FDG). </w:t>
      </w:r>
      <w:r w:rsidRPr="008A507D">
        <w:rPr>
          <w:sz w:val="22"/>
          <w:szCs w:val="22"/>
        </w:rPr>
        <w:t>They may be produced by NICE, the company and sometimes registered patient and carer organisations. A press release may be issued under embargo the day before publication. It is possible you may be contacted by the media then or on the publication day itself.</w:t>
      </w:r>
    </w:p>
    <w:p w14:paraId="5DA9D535" w14:textId="6C968E68" w:rsidR="00D675BE" w:rsidRPr="008A507D" w:rsidRDefault="00D675BE" w:rsidP="008A507D">
      <w:pPr>
        <w:pStyle w:val="Paragraphnonumbers"/>
        <w:rPr>
          <w:sz w:val="22"/>
          <w:szCs w:val="22"/>
        </w:rPr>
      </w:pPr>
      <w:r w:rsidRPr="008A507D">
        <w:rPr>
          <w:sz w:val="22"/>
          <w:szCs w:val="22"/>
        </w:rPr>
        <w:t xml:space="preserve">As with all things related to the media, the interest in any </w:t>
      </w:r>
      <w:proofErr w:type="gramStart"/>
      <w:r w:rsidRPr="008A507D">
        <w:rPr>
          <w:sz w:val="22"/>
          <w:szCs w:val="22"/>
        </w:rPr>
        <w:t>particular appraisal</w:t>
      </w:r>
      <w:proofErr w:type="gramEnd"/>
      <w:r w:rsidRPr="008A507D">
        <w:rPr>
          <w:sz w:val="22"/>
          <w:szCs w:val="22"/>
        </w:rPr>
        <w:t xml:space="preserve"> will be dependent on what else is in the news on the day. If you are approached and are willing to take part in interviews you may do so, but please be mindful that the</w:t>
      </w:r>
      <w:r w:rsidR="008C18E5">
        <w:rPr>
          <w:sz w:val="22"/>
          <w:szCs w:val="22"/>
        </w:rPr>
        <w:t xml:space="preserve"> Draft Guidance</w:t>
      </w:r>
      <w:r w:rsidRPr="008A507D">
        <w:rPr>
          <w:sz w:val="22"/>
          <w:szCs w:val="22"/>
        </w:rPr>
        <w:t xml:space="preserve"> and </w:t>
      </w:r>
      <w:r w:rsidR="008C18E5" w:rsidRPr="008C18E5">
        <w:rPr>
          <w:sz w:val="22"/>
          <w:szCs w:val="22"/>
        </w:rPr>
        <w:t>Final Draft Guidance</w:t>
      </w:r>
      <w:r w:rsidR="00BE7109">
        <w:rPr>
          <w:sz w:val="22"/>
          <w:szCs w:val="22"/>
        </w:rPr>
        <w:t xml:space="preserve"> (FDG)</w:t>
      </w:r>
      <w:r w:rsidR="008C18E5" w:rsidRPr="008C18E5">
        <w:rPr>
          <w:sz w:val="22"/>
          <w:szCs w:val="22"/>
        </w:rPr>
        <w:t xml:space="preserve"> </w:t>
      </w:r>
      <w:r w:rsidRPr="008A507D">
        <w:rPr>
          <w:sz w:val="22"/>
          <w:szCs w:val="22"/>
        </w:rPr>
        <w:t xml:space="preserve">do not constitute final guidance to the NHS. If asked about your attendance at the Committee meeting, please do not quote any of the Committee members </w:t>
      </w:r>
      <w:proofErr w:type="spellStart"/>
      <w:proofErr w:type="gramStart"/>
      <w:r w:rsidRPr="008A507D">
        <w:rPr>
          <w:sz w:val="22"/>
          <w:szCs w:val="22"/>
        </w:rPr>
        <w:t>directly.If</w:t>
      </w:r>
      <w:proofErr w:type="spellEnd"/>
      <w:proofErr w:type="gramEnd"/>
      <w:r w:rsidRPr="008A507D">
        <w:rPr>
          <w:sz w:val="22"/>
          <w:szCs w:val="22"/>
        </w:rPr>
        <w:t xml:space="preserve"> a journalist asks about future dates or timescales or anything you are unsure of, please refer them to the press office at NICE (0845 003 7782) who can help them.</w:t>
      </w:r>
    </w:p>
    <w:p w14:paraId="61DA698D" w14:textId="06F79C65" w:rsidR="00D675BE" w:rsidRPr="008A507D" w:rsidRDefault="00D675BE" w:rsidP="008A507D">
      <w:pPr>
        <w:pStyle w:val="Heading1"/>
        <w:rPr>
          <w:sz w:val="26"/>
          <w:szCs w:val="26"/>
        </w:rPr>
      </w:pPr>
      <w:r w:rsidRPr="008A507D">
        <w:rPr>
          <w:sz w:val="26"/>
          <w:szCs w:val="26"/>
        </w:rPr>
        <w:lastRenderedPageBreak/>
        <w:t>6</w:t>
      </w:r>
      <w:r w:rsidRPr="008A507D">
        <w:rPr>
          <w:sz w:val="26"/>
          <w:szCs w:val="26"/>
        </w:rPr>
        <w:tab/>
      </w:r>
      <w:bookmarkStart w:id="23" w:name="Observing"/>
      <w:r w:rsidRPr="008A507D">
        <w:rPr>
          <w:sz w:val="26"/>
          <w:szCs w:val="26"/>
        </w:rPr>
        <w:t xml:space="preserve">Observing committee meetings from the public gallery </w:t>
      </w:r>
      <w:bookmarkEnd w:id="23"/>
    </w:p>
    <w:p w14:paraId="6CDBB549" w14:textId="64378756" w:rsidR="00D675BE" w:rsidRPr="008A507D" w:rsidRDefault="00D675BE" w:rsidP="008A507D">
      <w:pPr>
        <w:pStyle w:val="Paragraphnonumbers"/>
        <w:rPr>
          <w:sz w:val="22"/>
          <w:szCs w:val="22"/>
        </w:rPr>
      </w:pPr>
      <w:r w:rsidRPr="008A507D">
        <w:rPr>
          <w:sz w:val="22"/>
          <w:szCs w:val="22"/>
        </w:rPr>
        <w:t xml:space="preserve">Our </w:t>
      </w:r>
      <w:proofErr w:type="gramStart"/>
      <w:r w:rsidRPr="008A507D">
        <w:rPr>
          <w:sz w:val="22"/>
          <w:szCs w:val="22"/>
        </w:rPr>
        <w:t>Committee</w:t>
      </w:r>
      <w:proofErr w:type="gramEnd"/>
      <w:r w:rsidRPr="008A507D">
        <w:rPr>
          <w:sz w:val="22"/>
          <w:szCs w:val="22"/>
        </w:rPr>
        <w:t xml:space="preserve"> meetings are open to the public, including the general public, members of patient and carer organisations, the press and companies (often drugs companies). We welcome observers from your nominating organisation, or if you have friends or family who would like to observe, then they are also welcome. </w:t>
      </w:r>
    </w:p>
    <w:p w14:paraId="33CBAF83" w14:textId="17251D79" w:rsidR="00D675BE" w:rsidRPr="008A507D" w:rsidRDefault="00D675BE" w:rsidP="008A507D">
      <w:pPr>
        <w:pStyle w:val="Paragraphnonumbers"/>
        <w:rPr>
          <w:sz w:val="22"/>
          <w:szCs w:val="22"/>
        </w:rPr>
      </w:pPr>
      <w:r w:rsidRPr="008A507D">
        <w:rPr>
          <w:sz w:val="22"/>
          <w:szCs w:val="22"/>
        </w:rPr>
        <w:t xml:space="preserve">There is often a second Committee meeting 2 months after the meeting you attend. Patient and Clinical Experts are not often invited back to participate in the second meeting. This is because the evidence gathering and clarification stage finishes in the first meeting. In the second meeting, the Committee considers the comments received about the </w:t>
      </w:r>
      <w:r w:rsidR="009446E7">
        <w:rPr>
          <w:sz w:val="22"/>
          <w:szCs w:val="22"/>
        </w:rPr>
        <w:t>Draft Guidance</w:t>
      </w:r>
      <w:r w:rsidRPr="008A507D">
        <w:rPr>
          <w:sz w:val="22"/>
          <w:szCs w:val="22"/>
        </w:rPr>
        <w:t>. However, you, and members of your nominating organisation, are welcome to observe from the public gallery.</w:t>
      </w:r>
    </w:p>
    <w:p w14:paraId="610CA902" w14:textId="2E930A18" w:rsidR="00D675BE" w:rsidRPr="008A507D" w:rsidRDefault="00D675BE" w:rsidP="008A507D">
      <w:pPr>
        <w:pStyle w:val="Paragraphnonumbers"/>
        <w:rPr>
          <w:sz w:val="22"/>
          <w:szCs w:val="22"/>
        </w:rPr>
      </w:pPr>
      <w:r w:rsidRPr="008A507D">
        <w:rPr>
          <w:sz w:val="22"/>
          <w:szCs w:val="22"/>
        </w:rPr>
        <w:t xml:space="preserve">People in the public gallery can stay for the first part of the meeting – the part attended by the Patient and Clinical Experts and the companies. Unlike Patient Experts, members of the public gallery are there to observe only and not take part. Members of the public are not allowed to record (either audio or video), take </w:t>
      </w:r>
      <w:proofErr w:type="gramStart"/>
      <w:r w:rsidRPr="008A507D">
        <w:rPr>
          <w:sz w:val="22"/>
          <w:szCs w:val="22"/>
        </w:rPr>
        <w:t>photographs</w:t>
      </w:r>
      <w:proofErr w:type="gramEnd"/>
      <w:r w:rsidRPr="008A507D">
        <w:rPr>
          <w:sz w:val="22"/>
          <w:szCs w:val="22"/>
        </w:rPr>
        <w:t xml:space="preserve"> or use laptops, but they can take handwritten notes. They cannot quote you or any of the Committee members directly. </w:t>
      </w:r>
    </w:p>
    <w:p w14:paraId="0573E927" w14:textId="59F6FC6E" w:rsidR="00D675BE" w:rsidRPr="008A507D" w:rsidRDefault="00D675BE" w:rsidP="008A507D">
      <w:pPr>
        <w:pStyle w:val="Paragraphnonumbers"/>
        <w:rPr>
          <w:sz w:val="22"/>
          <w:szCs w:val="22"/>
        </w:rPr>
      </w:pPr>
      <w:r w:rsidRPr="008A507D">
        <w:rPr>
          <w:sz w:val="22"/>
          <w:szCs w:val="22"/>
        </w:rPr>
        <w:t xml:space="preserve">To attend the public gallery, you need to register via our </w:t>
      </w:r>
      <w:hyperlink r:id="rId19" w:history="1">
        <w:r w:rsidRPr="008A507D">
          <w:rPr>
            <w:rStyle w:val="Hyperlink"/>
            <w:rFonts w:cs="Arial"/>
            <w:sz w:val="22"/>
            <w:szCs w:val="22"/>
          </w:rPr>
          <w:t>website</w:t>
        </w:r>
      </w:hyperlink>
      <w:r w:rsidRPr="008A507D">
        <w:rPr>
          <w:sz w:val="22"/>
          <w:szCs w:val="22"/>
        </w:rPr>
        <w:t>, 20 working days before the meeting. You will receive an email from the Committee team letting you know when registration is open, along with the registration link.</w:t>
      </w:r>
    </w:p>
    <w:p w14:paraId="647990E1" w14:textId="733EED43" w:rsidR="00D675BE" w:rsidRPr="008A507D" w:rsidRDefault="00D675BE" w:rsidP="008A507D">
      <w:pPr>
        <w:pStyle w:val="Paragraphnonumbers"/>
        <w:rPr>
          <w:sz w:val="22"/>
          <w:szCs w:val="22"/>
        </w:rPr>
      </w:pPr>
      <w:r w:rsidRPr="008A507D">
        <w:rPr>
          <w:sz w:val="22"/>
          <w:szCs w:val="22"/>
        </w:rPr>
        <w:t>Please note that people in the public gallery are observers only and not participants, so we cannot provide expenses.</w:t>
      </w:r>
    </w:p>
    <w:p w14:paraId="26B7E45A" w14:textId="77777777" w:rsidR="00D675BE" w:rsidRPr="008A507D" w:rsidRDefault="00D675BE" w:rsidP="008A507D">
      <w:pPr>
        <w:pStyle w:val="Paragraphnonumbers"/>
        <w:rPr>
          <w:sz w:val="22"/>
          <w:szCs w:val="22"/>
        </w:rPr>
      </w:pPr>
      <w:r w:rsidRPr="008A507D">
        <w:rPr>
          <w:sz w:val="22"/>
          <w:szCs w:val="22"/>
        </w:rPr>
        <w:t xml:space="preserve">If you would like any more information about observing meetings from the public gallery, please contact </w:t>
      </w:r>
      <w:hyperlink r:id="rId20" w:history="1">
        <w:r w:rsidRPr="008A507D">
          <w:rPr>
            <w:rStyle w:val="Hyperlink"/>
            <w:rFonts w:cs="Arial"/>
            <w:sz w:val="22"/>
            <w:szCs w:val="22"/>
          </w:rPr>
          <w:t>pip@nice.org.uk</w:t>
        </w:r>
      </w:hyperlink>
      <w:r w:rsidRPr="008A507D">
        <w:rPr>
          <w:sz w:val="22"/>
          <w:szCs w:val="22"/>
        </w:rPr>
        <w:t xml:space="preserve"> or call 0161 870 3020. </w:t>
      </w:r>
    </w:p>
    <w:p w14:paraId="77C017A6" w14:textId="77777777" w:rsidR="00D675BE" w:rsidRPr="008A507D" w:rsidRDefault="00D675BE" w:rsidP="00C86446">
      <w:pPr>
        <w:pStyle w:val="Heading2"/>
        <w:jc w:val="center"/>
      </w:pPr>
      <w:r w:rsidRPr="002544FB">
        <w:br w:type="page"/>
      </w:r>
      <w:bookmarkStart w:id="24" w:name="Checklist"/>
      <w:r w:rsidRPr="008A507D">
        <w:lastRenderedPageBreak/>
        <w:t>Checklist</w:t>
      </w:r>
    </w:p>
    <w:p w14:paraId="1F583C09" w14:textId="77777777" w:rsidR="00D675BE" w:rsidRDefault="00D675BE" w:rsidP="00D675BE">
      <w:pPr>
        <w:jc w:val="center"/>
        <w:rPr>
          <w:rFonts w:ascii="Arial" w:hAnsi="Arial" w:cs="Arial"/>
          <w:b/>
        </w:rPr>
      </w:pPr>
    </w:p>
    <w:bookmarkEnd w:id="24"/>
    <w:p w14:paraId="1703DB25" w14:textId="77777777" w:rsidR="00D675BE" w:rsidRPr="008A507D" w:rsidRDefault="00D675BE" w:rsidP="008A507D">
      <w:pPr>
        <w:pStyle w:val="Heading2"/>
        <w:rPr>
          <w:sz w:val="24"/>
          <w:szCs w:val="24"/>
        </w:rPr>
      </w:pPr>
      <w:r w:rsidRPr="008A507D">
        <w:rPr>
          <w:sz w:val="24"/>
          <w:szCs w:val="24"/>
        </w:rPr>
        <w:t>Before the meeting</w:t>
      </w:r>
    </w:p>
    <w:p w14:paraId="09FAE4EC" w14:textId="77777777" w:rsidR="00D675BE" w:rsidRPr="008A507D" w:rsidRDefault="00D675BE" w:rsidP="008A507D">
      <w:pPr>
        <w:pStyle w:val="Bullets"/>
        <w:numPr>
          <w:ilvl w:val="0"/>
          <w:numId w:val="45"/>
        </w:numPr>
        <w:spacing w:after="0"/>
        <w:rPr>
          <w:b/>
          <w:sz w:val="22"/>
          <w:szCs w:val="22"/>
        </w:rPr>
      </w:pPr>
      <w:r w:rsidRPr="008A507D">
        <w:rPr>
          <w:sz w:val="22"/>
          <w:szCs w:val="22"/>
        </w:rPr>
        <w:t>Have you sent in your short personal statement to NICE, or indicated you agree with your nominating organisation’s submission?</w:t>
      </w:r>
    </w:p>
    <w:p w14:paraId="792CFA56" w14:textId="77777777" w:rsidR="00D675BE" w:rsidRPr="008A507D" w:rsidRDefault="00D675BE" w:rsidP="008A507D">
      <w:pPr>
        <w:pStyle w:val="Bullets"/>
        <w:numPr>
          <w:ilvl w:val="0"/>
          <w:numId w:val="45"/>
        </w:numPr>
        <w:spacing w:after="0"/>
        <w:rPr>
          <w:b/>
          <w:sz w:val="22"/>
          <w:szCs w:val="22"/>
        </w:rPr>
      </w:pPr>
      <w:r w:rsidRPr="008A507D">
        <w:rPr>
          <w:sz w:val="22"/>
          <w:szCs w:val="22"/>
        </w:rPr>
        <w:t>Have you returned your confidentiality agreement to NICE?</w:t>
      </w:r>
    </w:p>
    <w:p w14:paraId="4D8CB5D2" w14:textId="77777777" w:rsidR="00D675BE" w:rsidRPr="008A507D" w:rsidRDefault="00D675BE" w:rsidP="008A507D">
      <w:pPr>
        <w:pStyle w:val="Bullets"/>
        <w:numPr>
          <w:ilvl w:val="0"/>
          <w:numId w:val="45"/>
        </w:numPr>
        <w:spacing w:after="0"/>
        <w:rPr>
          <w:b/>
          <w:sz w:val="22"/>
          <w:szCs w:val="22"/>
        </w:rPr>
      </w:pPr>
      <w:r w:rsidRPr="008A507D">
        <w:rPr>
          <w:sz w:val="22"/>
          <w:szCs w:val="22"/>
        </w:rPr>
        <w:t>Have you thought about any sensitive information that you would like the Committee to consider in a closed session, and contacted the Chair if appropriate?</w:t>
      </w:r>
    </w:p>
    <w:p w14:paraId="2A280771" w14:textId="77777777" w:rsidR="00D675BE" w:rsidRPr="008A507D" w:rsidRDefault="00D675BE" w:rsidP="008A507D">
      <w:pPr>
        <w:pStyle w:val="Bullets"/>
        <w:numPr>
          <w:ilvl w:val="0"/>
          <w:numId w:val="45"/>
        </w:numPr>
        <w:spacing w:after="0"/>
        <w:rPr>
          <w:b/>
          <w:sz w:val="22"/>
          <w:szCs w:val="22"/>
        </w:rPr>
      </w:pPr>
      <w:r w:rsidRPr="008A507D">
        <w:rPr>
          <w:sz w:val="22"/>
          <w:szCs w:val="22"/>
        </w:rPr>
        <w:t>Have you read through the NICE and Public Involvement Programme documents explaining the appraisals process?</w:t>
      </w:r>
    </w:p>
    <w:p w14:paraId="5CB23ED5" w14:textId="77777777" w:rsidR="00D675BE" w:rsidRPr="008A507D" w:rsidRDefault="00D675BE" w:rsidP="008A507D">
      <w:pPr>
        <w:pStyle w:val="Bullets"/>
        <w:numPr>
          <w:ilvl w:val="0"/>
          <w:numId w:val="45"/>
        </w:numPr>
        <w:spacing w:after="0"/>
        <w:rPr>
          <w:b/>
          <w:sz w:val="22"/>
          <w:szCs w:val="22"/>
        </w:rPr>
      </w:pPr>
      <w:r w:rsidRPr="008A507D">
        <w:rPr>
          <w:sz w:val="22"/>
          <w:szCs w:val="22"/>
        </w:rPr>
        <w:t>Do you feel that you have a basic understanding of the appraisals process?</w:t>
      </w:r>
    </w:p>
    <w:p w14:paraId="3D2167D7" w14:textId="77777777" w:rsidR="00D675BE" w:rsidRPr="008A507D" w:rsidRDefault="00D675BE" w:rsidP="008A507D">
      <w:pPr>
        <w:pStyle w:val="Bullets"/>
        <w:numPr>
          <w:ilvl w:val="0"/>
          <w:numId w:val="45"/>
        </w:numPr>
        <w:spacing w:after="0"/>
        <w:rPr>
          <w:b/>
          <w:sz w:val="22"/>
          <w:szCs w:val="22"/>
        </w:rPr>
      </w:pPr>
      <w:r w:rsidRPr="008A507D">
        <w:rPr>
          <w:sz w:val="22"/>
          <w:szCs w:val="22"/>
        </w:rPr>
        <w:t>Do you understand your role in the appraisals process?</w:t>
      </w:r>
    </w:p>
    <w:p w14:paraId="4599839D" w14:textId="77777777" w:rsidR="00D675BE" w:rsidRPr="008A507D" w:rsidRDefault="00D675BE" w:rsidP="008A507D">
      <w:pPr>
        <w:pStyle w:val="Bullets"/>
        <w:numPr>
          <w:ilvl w:val="0"/>
          <w:numId w:val="45"/>
        </w:numPr>
        <w:spacing w:after="0"/>
        <w:rPr>
          <w:b/>
          <w:sz w:val="22"/>
          <w:szCs w:val="22"/>
        </w:rPr>
      </w:pPr>
      <w:r w:rsidRPr="008A507D">
        <w:rPr>
          <w:sz w:val="22"/>
          <w:szCs w:val="22"/>
        </w:rPr>
        <w:t>Are you familiar with the submission of evidence from your organisation?</w:t>
      </w:r>
    </w:p>
    <w:p w14:paraId="2D5AF614" w14:textId="77777777" w:rsidR="00D675BE" w:rsidRPr="008A507D" w:rsidRDefault="00D675BE" w:rsidP="008A507D">
      <w:pPr>
        <w:pStyle w:val="Bullets"/>
        <w:numPr>
          <w:ilvl w:val="0"/>
          <w:numId w:val="45"/>
        </w:numPr>
        <w:spacing w:after="0"/>
        <w:rPr>
          <w:b/>
          <w:sz w:val="22"/>
          <w:szCs w:val="22"/>
        </w:rPr>
      </w:pPr>
      <w:r w:rsidRPr="008A507D">
        <w:rPr>
          <w:sz w:val="22"/>
          <w:szCs w:val="22"/>
        </w:rPr>
        <w:t xml:space="preserve">Have you attended the patient expert briefing meeting offered by the public involvement </w:t>
      </w:r>
      <w:proofErr w:type="gramStart"/>
      <w:r w:rsidRPr="008A507D">
        <w:rPr>
          <w:sz w:val="22"/>
          <w:szCs w:val="22"/>
        </w:rPr>
        <w:t>team.</w:t>
      </w:r>
      <w:proofErr w:type="gramEnd"/>
      <w:r w:rsidRPr="008A507D">
        <w:rPr>
          <w:sz w:val="22"/>
          <w:szCs w:val="22"/>
        </w:rPr>
        <w:t xml:space="preserve"> </w:t>
      </w:r>
    </w:p>
    <w:p w14:paraId="159F2127" w14:textId="77777777" w:rsidR="00D675BE" w:rsidRPr="008A507D" w:rsidRDefault="00D675BE" w:rsidP="008A507D">
      <w:pPr>
        <w:pStyle w:val="Bullets"/>
        <w:numPr>
          <w:ilvl w:val="0"/>
          <w:numId w:val="45"/>
        </w:numPr>
        <w:spacing w:after="0"/>
        <w:rPr>
          <w:b/>
          <w:sz w:val="22"/>
          <w:szCs w:val="22"/>
        </w:rPr>
      </w:pPr>
      <w:r w:rsidRPr="008A507D">
        <w:rPr>
          <w:sz w:val="22"/>
          <w:szCs w:val="22"/>
        </w:rPr>
        <w:t>Have you spoken to your named public involvement adviser to ask any last-minute questions?</w:t>
      </w:r>
    </w:p>
    <w:p w14:paraId="692998C5" w14:textId="1A13E401" w:rsidR="008A507D" w:rsidRPr="008A507D" w:rsidRDefault="00D675BE" w:rsidP="008A507D">
      <w:pPr>
        <w:pStyle w:val="Paragraphnonumbers"/>
        <w:rPr>
          <w:sz w:val="22"/>
          <w:szCs w:val="22"/>
        </w:rPr>
      </w:pPr>
      <w:r w:rsidRPr="008A507D">
        <w:rPr>
          <w:sz w:val="22"/>
          <w:szCs w:val="22"/>
        </w:rPr>
        <w:t>If you answered ‘no’ to any of these questions, please contact the Public Involvement Programme as soon as possible.</w:t>
      </w:r>
    </w:p>
    <w:p w14:paraId="49138E1C" w14:textId="77777777" w:rsidR="00D675BE" w:rsidRPr="008A507D" w:rsidRDefault="00D675BE" w:rsidP="008A507D">
      <w:pPr>
        <w:pStyle w:val="Heading2"/>
        <w:rPr>
          <w:sz w:val="24"/>
          <w:szCs w:val="24"/>
        </w:rPr>
      </w:pPr>
      <w:r w:rsidRPr="008A507D">
        <w:rPr>
          <w:sz w:val="24"/>
          <w:szCs w:val="24"/>
        </w:rPr>
        <w:t>At the meeting</w:t>
      </w:r>
    </w:p>
    <w:p w14:paraId="0E3F9BB8" w14:textId="77777777" w:rsidR="00D675BE" w:rsidRPr="008A507D" w:rsidRDefault="00D675BE" w:rsidP="008A507D">
      <w:pPr>
        <w:pStyle w:val="Bullets"/>
        <w:numPr>
          <w:ilvl w:val="0"/>
          <w:numId w:val="44"/>
        </w:numPr>
        <w:spacing w:after="0"/>
        <w:rPr>
          <w:b/>
          <w:sz w:val="22"/>
          <w:szCs w:val="22"/>
        </w:rPr>
      </w:pPr>
      <w:r w:rsidRPr="008A507D">
        <w:rPr>
          <w:sz w:val="22"/>
          <w:szCs w:val="22"/>
        </w:rPr>
        <w:t>Do you have a pen and paper as it will be helpful to make notes in the meeting?</w:t>
      </w:r>
    </w:p>
    <w:p w14:paraId="3945A9A0" w14:textId="77777777" w:rsidR="00D675BE" w:rsidRPr="008A507D" w:rsidRDefault="00D675BE" w:rsidP="008A507D">
      <w:pPr>
        <w:pStyle w:val="Bullets"/>
        <w:numPr>
          <w:ilvl w:val="0"/>
          <w:numId w:val="44"/>
        </w:numPr>
        <w:spacing w:after="0"/>
        <w:rPr>
          <w:b/>
          <w:sz w:val="22"/>
          <w:szCs w:val="22"/>
        </w:rPr>
      </w:pPr>
      <w:r w:rsidRPr="008A507D">
        <w:rPr>
          <w:sz w:val="22"/>
          <w:szCs w:val="22"/>
        </w:rPr>
        <w:t>Are you familiar with the questions you need to think about when listening to the presentations?</w:t>
      </w:r>
    </w:p>
    <w:p w14:paraId="4089396A" w14:textId="77777777" w:rsidR="00D675BE" w:rsidRPr="008A507D" w:rsidRDefault="00D675BE" w:rsidP="008A507D">
      <w:pPr>
        <w:pStyle w:val="Bullets"/>
        <w:numPr>
          <w:ilvl w:val="0"/>
          <w:numId w:val="44"/>
        </w:numPr>
        <w:spacing w:after="0"/>
        <w:rPr>
          <w:b/>
          <w:sz w:val="22"/>
          <w:szCs w:val="22"/>
        </w:rPr>
      </w:pPr>
      <w:r w:rsidRPr="008A507D">
        <w:rPr>
          <w:sz w:val="22"/>
          <w:szCs w:val="22"/>
        </w:rPr>
        <w:t>Are you aware that you can request, of the Chair, that any personal or sensitive information you would like to raise can be considered in private?</w:t>
      </w:r>
    </w:p>
    <w:p w14:paraId="6B6C6CA0" w14:textId="77777777" w:rsidR="00D675BE" w:rsidRPr="008A507D" w:rsidRDefault="00D675BE" w:rsidP="008A507D">
      <w:pPr>
        <w:pStyle w:val="Bullets"/>
        <w:numPr>
          <w:ilvl w:val="0"/>
          <w:numId w:val="44"/>
        </w:numPr>
        <w:spacing w:after="0"/>
        <w:rPr>
          <w:b/>
          <w:sz w:val="22"/>
          <w:szCs w:val="22"/>
        </w:rPr>
      </w:pPr>
      <w:r w:rsidRPr="008A507D">
        <w:rPr>
          <w:sz w:val="22"/>
          <w:szCs w:val="22"/>
        </w:rPr>
        <w:t>Do you know how best to get yourself heard at the meeting?</w:t>
      </w:r>
    </w:p>
    <w:p w14:paraId="39901D27" w14:textId="419DD5B0" w:rsidR="00D675BE" w:rsidRPr="008A507D" w:rsidRDefault="00D675BE" w:rsidP="008A507D">
      <w:pPr>
        <w:pStyle w:val="Bullets"/>
        <w:numPr>
          <w:ilvl w:val="0"/>
          <w:numId w:val="44"/>
        </w:numPr>
        <w:spacing w:after="0"/>
        <w:rPr>
          <w:b/>
          <w:sz w:val="22"/>
          <w:szCs w:val="22"/>
        </w:rPr>
      </w:pPr>
      <w:r w:rsidRPr="008A507D">
        <w:rPr>
          <w:sz w:val="22"/>
          <w:szCs w:val="22"/>
        </w:rPr>
        <w:t>Remember to keep in mind the limitations of the NICE remit.</w:t>
      </w:r>
    </w:p>
    <w:p w14:paraId="5F1B856C" w14:textId="77777777" w:rsidR="008A507D" w:rsidRPr="008A507D" w:rsidRDefault="008A507D" w:rsidP="008A507D">
      <w:pPr>
        <w:pStyle w:val="Bullets"/>
        <w:numPr>
          <w:ilvl w:val="0"/>
          <w:numId w:val="0"/>
        </w:numPr>
        <w:spacing w:after="0"/>
        <w:ind w:left="1134"/>
        <w:rPr>
          <w:b/>
          <w:sz w:val="22"/>
          <w:szCs w:val="22"/>
        </w:rPr>
      </w:pPr>
    </w:p>
    <w:p w14:paraId="68BB31B7" w14:textId="77777777" w:rsidR="00D675BE" w:rsidRPr="008A507D" w:rsidRDefault="00D675BE" w:rsidP="008A507D">
      <w:pPr>
        <w:pStyle w:val="Heading2"/>
        <w:rPr>
          <w:sz w:val="24"/>
          <w:szCs w:val="24"/>
        </w:rPr>
      </w:pPr>
      <w:r w:rsidRPr="008A507D">
        <w:rPr>
          <w:sz w:val="24"/>
          <w:szCs w:val="24"/>
        </w:rPr>
        <w:t>After the meeting</w:t>
      </w:r>
    </w:p>
    <w:p w14:paraId="706F1D6F" w14:textId="77777777" w:rsidR="00D675BE" w:rsidRPr="008A507D" w:rsidRDefault="00D675BE" w:rsidP="008A507D">
      <w:pPr>
        <w:pStyle w:val="Bullets"/>
        <w:numPr>
          <w:ilvl w:val="0"/>
          <w:numId w:val="43"/>
        </w:numPr>
        <w:spacing w:after="0"/>
        <w:rPr>
          <w:b/>
          <w:sz w:val="22"/>
          <w:szCs w:val="22"/>
        </w:rPr>
      </w:pPr>
      <w:r w:rsidRPr="008A507D">
        <w:rPr>
          <w:sz w:val="22"/>
          <w:szCs w:val="22"/>
        </w:rPr>
        <w:t>If you want to, jot down a few notes to describe your experience as a Patient Expert.</w:t>
      </w:r>
    </w:p>
    <w:p w14:paraId="71C91100" w14:textId="5B07F615" w:rsidR="00D675BE" w:rsidRPr="008A507D" w:rsidRDefault="00D675BE" w:rsidP="008A507D">
      <w:pPr>
        <w:pStyle w:val="Bullets"/>
        <w:numPr>
          <w:ilvl w:val="0"/>
          <w:numId w:val="43"/>
        </w:numPr>
        <w:spacing w:after="0"/>
        <w:rPr>
          <w:b/>
          <w:sz w:val="22"/>
          <w:szCs w:val="22"/>
        </w:rPr>
      </w:pPr>
      <w:r w:rsidRPr="008A507D">
        <w:rPr>
          <w:sz w:val="22"/>
          <w:szCs w:val="22"/>
        </w:rPr>
        <w:t xml:space="preserve">Remember to comment on the </w:t>
      </w:r>
      <w:r w:rsidR="009446E7">
        <w:rPr>
          <w:sz w:val="22"/>
          <w:szCs w:val="22"/>
        </w:rPr>
        <w:t>Draft Guidance</w:t>
      </w:r>
      <w:r w:rsidRPr="008A507D">
        <w:rPr>
          <w:sz w:val="22"/>
          <w:szCs w:val="22"/>
        </w:rPr>
        <w:t xml:space="preserve"> when it is distributed – this will usually be 3 weeks after the meeting. All consultees have 4 weeks to submit comments.</w:t>
      </w:r>
    </w:p>
    <w:p w14:paraId="499E1992" w14:textId="77777777" w:rsidR="00D675BE" w:rsidRPr="008A507D" w:rsidRDefault="00D675BE" w:rsidP="008A507D">
      <w:pPr>
        <w:pStyle w:val="Heading2"/>
        <w:rPr>
          <w:sz w:val="24"/>
          <w:szCs w:val="24"/>
        </w:rPr>
      </w:pPr>
      <w:r w:rsidRPr="008A507D">
        <w:rPr>
          <w:sz w:val="24"/>
          <w:szCs w:val="24"/>
        </w:rPr>
        <w:t>Contact details for the Public Involvement Programme</w:t>
      </w:r>
    </w:p>
    <w:p w14:paraId="5147D785" w14:textId="77777777" w:rsidR="00D675BE" w:rsidRPr="008A507D" w:rsidRDefault="0036398E" w:rsidP="008A507D">
      <w:pPr>
        <w:pStyle w:val="Paragraphnonumbers"/>
        <w:rPr>
          <w:rFonts w:cs="Arial"/>
          <w:bCs/>
          <w:sz w:val="22"/>
          <w:szCs w:val="22"/>
        </w:rPr>
      </w:pPr>
      <w:hyperlink r:id="rId21" w:history="1">
        <w:r w:rsidR="00D675BE" w:rsidRPr="008A507D">
          <w:rPr>
            <w:rStyle w:val="Hyperlink"/>
            <w:rFonts w:cs="Arial"/>
            <w:bCs/>
            <w:sz w:val="22"/>
            <w:szCs w:val="22"/>
          </w:rPr>
          <w:t>pip@nice.org.uk</w:t>
        </w:r>
      </w:hyperlink>
      <w:r w:rsidR="00D675BE" w:rsidRPr="008A507D">
        <w:rPr>
          <w:rFonts w:cs="Arial"/>
          <w:bCs/>
          <w:sz w:val="22"/>
          <w:szCs w:val="22"/>
        </w:rPr>
        <w:tab/>
        <w:t xml:space="preserve"> 0161 870 3020</w:t>
      </w:r>
    </w:p>
    <w:p w14:paraId="0527D9DA" w14:textId="77777777" w:rsidR="00D675BE" w:rsidRDefault="00D675BE" w:rsidP="00D675BE"/>
    <w:p w14:paraId="0968A638" w14:textId="77777777" w:rsidR="00BE7109" w:rsidRDefault="00BE7109" w:rsidP="00D675BE"/>
    <w:p w14:paraId="10DE7326" w14:textId="77777777" w:rsidR="00BE7109" w:rsidRPr="00BE7109" w:rsidRDefault="00BE7109" w:rsidP="00BE7109"/>
    <w:p w14:paraId="72C3B2C8" w14:textId="77777777" w:rsidR="00BE7109" w:rsidRPr="00BE7109" w:rsidRDefault="00BE7109" w:rsidP="00BE7109"/>
    <w:p w14:paraId="23055F51" w14:textId="7B36DA5F" w:rsidR="00BE7109" w:rsidRDefault="00BE7109" w:rsidP="00BE7109">
      <w:pPr>
        <w:tabs>
          <w:tab w:val="left" w:pos="1800"/>
        </w:tabs>
      </w:pPr>
    </w:p>
    <w:p w14:paraId="530A2D4C" w14:textId="74E2DAA8" w:rsidR="00D675BE" w:rsidRPr="00D410C9" w:rsidRDefault="00D675BE" w:rsidP="00D675BE"/>
    <w:sectPr w:rsidR="00D675BE" w:rsidRPr="00D410C9" w:rsidSect="00D675BE">
      <w:headerReference w:type="default" r:id="rId22"/>
      <w:footerReference w:type="default" r:id="rId23"/>
      <w:pgSz w:w="11906" w:h="16838"/>
      <w:pgMar w:top="1077"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14776" w14:textId="77777777" w:rsidR="00D410C9" w:rsidRDefault="00D410C9" w:rsidP="00446BEE">
      <w:r>
        <w:separator/>
      </w:r>
    </w:p>
  </w:endnote>
  <w:endnote w:type="continuationSeparator" w:id="0">
    <w:p w14:paraId="27A72F3F" w14:textId="77777777" w:rsidR="00D410C9" w:rsidRDefault="00D410C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25350" w14:textId="391D37F5" w:rsidR="00DC41E0" w:rsidRPr="00257E90" w:rsidRDefault="00DC41E0" w:rsidP="00DC41E0">
    <w:pPr>
      <w:pStyle w:val="Footer"/>
      <w:ind w:right="-720" w:firstLine="360"/>
      <w:jc w:val="right"/>
      <w:rPr>
        <w:rFonts w:cs="Arial"/>
        <w:sz w:val="16"/>
        <w:szCs w:val="16"/>
      </w:rPr>
    </w:pPr>
    <w:bookmarkStart w:id="25" w:name="_Hlk96087595"/>
    <w:r>
      <w:rPr>
        <w:rFonts w:cs="Arial"/>
        <w:sz w:val="16"/>
        <w:szCs w:val="16"/>
      </w:rPr>
      <w:t>Guide for</w:t>
    </w:r>
    <w:r w:rsidRPr="00257E90">
      <w:rPr>
        <w:rFonts w:cs="Arial"/>
        <w:sz w:val="16"/>
        <w:szCs w:val="16"/>
      </w:rPr>
      <w:t xml:space="preserve"> Patient Expert</w:t>
    </w:r>
    <w:r w:rsidR="00611D2F">
      <w:rPr>
        <w:rFonts w:cs="Arial"/>
        <w:sz w:val="16"/>
        <w:szCs w:val="16"/>
      </w:rPr>
      <w:t>s</w:t>
    </w:r>
  </w:p>
  <w:p w14:paraId="69B2D67D" w14:textId="77777777" w:rsidR="00DC41E0" w:rsidRPr="00257E90" w:rsidRDefault="00DC41E0" w:rsidP="00DC41E0">
    <w:pPr>
      <w:pStyle w:val="Footer"/>
      <w:ind w:right="-720" w:firstLine="360"/>
      <w:jc w:val="right"/>
      <w:rPr>
        <w:rFonts w:cs="Arial"/>
        <w:sz w:val="16"/>
        <w:szCs w:val="16"/>
      </w:rPr>
    </w:pPr>
    <w:r w:rsidRPr="00257E90">
      <w:rPr>
        <w:rFonts w:cs="Arial"/>
        <w:sz w:val="16"/>
        <w:szCs w:val="16"/>
      </w:rPr>
      <w:t>Technology Appraisal</w:t>
    </w:r>
    <w:r>
      <w:rPr>
        <w:rFonts w:cs="Arial"/>
        <w:sz w:val="16"/>
        <w:szCs w:val="16"/>
      </w:rPr>
      <w:t>s</w:t>
    </w:r>
    <w:r w:rsidRPr="00257E90">
      <w:rPr>
        <w:rFonts w:cs="Arial"/>
        <w:sz w:val="16"/>
        <w:szCs w:val="16"/>
      </w:rPr>
      <w:t xml:space="preserve"> </w:t>
    </w:r>
  </w:p>
  <w:p w14:paraId="0CDB739F" w14:textId="77777777" w:rsidR="00DC41E0" w:rsidRPr="00257E90" w:rsidRDefault="00DC41E0" w:rsidP="00DC41E0">
    <w:pPr>
      <w:pStyle w:val="Footer"/>
      <w:ind w:right="-720"/>
      <w:jc w:val="right"/>
      <w:rPr>
        <w:rFonts w:cs="Arial"/>
        <w:sz w:val="16"/>
        <w:szCs w:val="16"/>
      </w:rPr>
    </w:pPr>
    <w:r w:rsidRPr="00257E90">
      <w:rPr>
        <w:rFonts w:cs="Arial"/>
        <w:sz w:val="16"/>
        <w:szCs w:val="16"/>
      </w:rPr>
      <w:t>Public Involvement Programme</w:t>
    </w:r>
  </w:p>
  <w:p w14:paraId="59EF580D" w14:textId="77777777" w:rsidR="00DC41E0" w:rsidRPr="00257E90" w:rsidRDefault="00DC41E0" w:rsidP="00DC41E0">
    <w:pPr>
      <w:pStyle w:val="Footer"/>
      <w:ind w:right="-720"/>
      <w:jc w:val="right"/>
      <w:rPr>
        <w:rFonts w:cs="Arial"/>
        <w:sz w:val="16"/>
        <w:szCs w:val="16"/>
      </w:rPr>
    </w:pPr>
    <w:r>
      <w:rPr>
        <w:rFonts w:cs="Arial"/>
        <w:sz w:val="16"/>
        <w:szCs w:val="16"/>
      </w:rPr>
      <w:t>2022</w:t>
    </w:r>
  </w:p>
  <w:bookmarkEnd w:id="25"/>
  <w:p w14:paraId="5E888488" w14:textId="1AC365D8" w:rsidR="00446BEE" w:rsidRPr="00D675BE" w:rsidRDefault="00D675BE" w:rsidP="00D675BE">
    <w:pPr>
      <w:pStyle w:val="Footer"/>
      <w:ind w:right="-720"/>
      <w:jc w:val="center"/>
      <w:rPr>
        <w:rFonts w:cs="Arial"/>
        <w:sz w:val="16"/>
        <w:szCs w:val="16"/>
      </w:rPr>
    </w:pPr>
    <w:r w:rsidRPr="00257E90">
      <w:rPr>
        <w:rStyle w:val="PageNumber"/>
        <w:rFonts w:cs="Arial"/>
        <w:sz w:val="16"/>
        <w:szCs w:val="16"/>
      </w:rPr>
      <w:t xml:space="preserve">Page </w:t>
    </w:r>
    <w:r w:rsidRPr="00257E90">
      <w:rPr>
        <w:rStyle w:val="PageNumber"/>
        <w:rFonts w:cs="Arial"/>
        <w:sz w:val="16"/>
        <w:szCs w:val="16"/>
      </w:rPr>
      <w:fldChar w:fldCharType="begin"/>
    </w:r>
    <w:r w:rsidRPr="00257E90">
      <w:rPr>
        <w:rStyle w:val="PageNumber"/>
        <w:rFonts w:cs="Arial"/>
        <w:sz w:val="16"/>
        <w:szCs w:val="16"/>
      </w:rPr>
      <w:instrText xml:space="preserve"> PAGE </w:instrText>
    </w:r>
    <w:r w:rsidRPr="00257E90">
      <w:rPr>
        <w:rStyle w:val="PageNumber"/>
        <w:rFonts w:cs="Arial"/>
        <w:sz w:val="16"/>
        <w:szCs w:val="16"/>
      </w:rPr>
      <w:fldChar w:fldCharType="separate"/>
    </w:r>
    <w:r>
      <w:rPr>
        <w:rStyle w:val="PageNumber"/>
        <w:rFonts w:cs="Arial"/>
        <w:sz w:val="16"/>
        <w:szCs w:val="16"/>
      </w:rPr>
      <w:t>1</w:t>
    </w:r>
    <w:r w:rsidRPr="00257E90">
      <w:rPr>
        <w:rStyle w:val="PageNumber"/>
        <w:rFonts w:cs="Arial"/>
        <w:sz w:val="16"/>
        <w:szCs w:val="16"/>
      </w:rPr>
      <w:fldChar w:fldCharType="end"/>
    </w:r>
    <w:r w:rsidRPr="00257E90">
      <w:rPr>
        <w:rStyle w:val="PageNumber"/>
        <w:rFonts w:cs="Arial"/>
        <w:sz w:val="16"/>
        <w:szCs w:val="16"/>
      </w:rPr>
      <w:t xml:space="preserve"> of </w:t>
    </w:r>
    <w:r w:rsidRPr="00257E90">
      <w:rPr>
        <w:rStyle w:val="PageNumber"/>
        <w:rFonts w:cs="Arial"/>
        <w:sz w:val="16"/>
        <w:szCs w:val="16"/>
      </w:rPr>
      <w:fldChar w:fldCharType="begin"/>
    </w:r>
    <w:r w:rsidRPr="00257E90">
      <w:rPr>
        <w:rStyle w:val="PageNumber"/>
        <w:rFonts w:cs="Arial"/>
        <w:sz w:val="16"/>
        <w:szCs w:val="16"/>
      </w:rPr>
      <w:instrText xml:space="preserve"> NUMPAGES </w:instrText>
    </w:r>
    <w:r w:rsidRPr="00257E90">
      <w:rPr>
        <w:rStyle w:val="PageNumber"/>
        <w:rFonts w:cs="Arial"/>
        <w:sz w:val="16"/>
        <w:szCs w:val="16"/>
      </w:rPr>
      <w:fldChar w:fldCharType="separate"/>
    </w:r>
    <w:r>
      <w:rPr>
        <w:rStyle w:val="PageNumber"/>
        <w:rFonts w:cs="Arial"/>
        <w:sz w:val="16"/>
        <w:szCs w:val="16"/>
      </w:rPr>
      <w:t>16</w:t>
    </w:r>
    <w:r w:rsidRPr="00257E90">
      <w:rPr>
        <w:rStyle w:val="PageNumbe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DD809" w14:textId="77777777" w:rsidR="00D410C9" w:rsidRDefault="00D410C9" w:rsidP="00446BEE">
      <w:r>
        <w:separator/>
      </w:r>
    </w:p>
  </w:footnote>
  <w:footnote w:type="continuationSeparator" w:id="0">
    <w:p w14:paraId="7B1B6A57" w14:textId="77777777" w:rsidR="00D410C9" w:rsidRDefault="00D410C9"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E818F" w14:textId="2827EBC5" w:rsidR="00D410C9" w:rsidRDefault="00D410C9" w:rsidP="00D410C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60FA6"/>
    <w:multiLevelType w:val="hybridMultilevel"/>
    <w:tmpl w:val="2A0C6600"/>
    <w:lvl w:ilvl="0" w:tplc="0809001B">
      <w:start w:val="1"/>
      <w:numFmt w:val="lowerRoman"/>
      <w:lvlText w:val="%1."/>
      <w:lvlJc w:val="right"/>
      <w:pPr>
        <w:ind w:left="1134" w:hanging="45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378408B"/>
    <w:multiLevelType w:val="hybridMultilevel"/>
    <w:tmpl w:val="9940D0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4C06542"/>
    <w:multiLevelType w:val="hybridMultilevel"/>
    <w:tmpl w:val="E13C52BE"/>
    <w:lvl w:ilvl="0" w:tplc="AFA49F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59D0FAC"/>
    <w:multiLevelType w:val="multilevel"/>
    <w:tmpl w:val="72188DC4"/>
    <w:lvl w:ilvl="0">
      <w:start w:val="1"/>
      <w:numFmt w:val="bullet"/>
      <w:pStyle w:val="Bulletinden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1.%2.%3.%4"/>
      <w:lvlJc w:val="left"/>
      <w:pPr>
        <w:tabs>
          <w:tab w:val="num" w:pos="834"/>
        </w:tabs>
        <w:ind w:left="834" w:hanging="964"/>
      </w:pPr>
      <w:rPr>
        <w:rFonts w:cs="Times New Roman"/>
      </w:rPr>
    </w:lvl>
    <w:lvl w:ilvl="4">
      <w:start w:val="1"/>
      <w:numFmt w:val="decimal"/>
      <w:lvlText w:val="%1.%2.%3.%4.%5."/>
      <w:lvlJc w:val="left"/>
      <w:pPr>
        <w:tabs>
          <w:tab w:val="num" w:pos="4190"/>
        </w:tabs>
        <w:ind w:left="2102" w:hanging="792"/>
      </w:pPr>
      <w:rPr>
        <w:rFonts w:cs="Times New Roman"/>
      </w:rPr>
    </w:lvl>
    <w:lvl w:ilvl="5">
      <w:start w:val="1"/>
      <w:numFmt w:val="decimal"/>
      <w:lvlText w:val="%1.%2.%3.%4.%5.%6."/>
      <w:lvlJc w:val="left"/>
      <w:pPr>
        <w:tabs>
          <w:tab w:val="num" w:pos="5270"/>
        </w:tabs>
        <w:ind w:left="2606" w:hanging="936"/>
      </w:pPr>
      <w:rPr>
        <w:rFonts w:cs="Times New Roman"/>
      </w:rPr>
    </w:lvl>
    <w:lvl w:ilvl="6">
      <w:start w:val="1"/>
      <w:numFmt w:val="decimal"/>
      <w:lvlText w:val="%1.%2.%3.%4.%5.%6.%7."/>
      <w:lvlJc w:val="left"/>
      <w:pPr>
        <w:tabs>
          <w:tab w:val="num" w:pos="6350"/>
        </w:tabs>
        <w:ind w:left="3110" w:hanging="1080"/>
      </w:pPr>
      <w:rPr>
        <w:rFonts w:cs="Times New Roman"/>
      </w:rPr>
    </w:lvl>
    <w:lvl w:ilvl="7">
      <w:start w:val="1"/>
      <w:numFmt w:val="decimal"/>
      <w:lvlText w:val="%1.%2.%3.%4.%5.%6.%7.%8."/>
      <w:lvlJc w:val="left"/>
      <w:pPr>
        <w:tabs>
          <w:tab w:val="num" w:pos="7070"/>
        </w:tabs>
        <w:ind w:left="3614" w:hanging="1224"/>
      </w:pPr>
      <w:rPr>
        <w:rFonts w:cs="Times New Roman"/>
      </w:rPr>
    </w:lvl>
    <w:lvl w:ilvl="8">
      <w:start w:val="1"/>
      <w:numFmt w:val="decimal"/>
      <w:lvlText w:val="%1.%2.%3.%4.%5.%6.%7.%8.%9."/>
      <w:lvlJc w:val="left"/>
      <w:pPr>
        <w:tabs>
          <w:tab w:val="num" w:pos="8150"/>
        </w:tabs>
        <w:ind w:left="4190" w:hanging="1440"/>
      </w:pPr>
      <w:rPr>
        <w:rFonts w:cs="Times New Roman"/>
      </w:rPr>
    </w:lvl>
  </w:abstractNum>
  <w:abstractNum w:abstractNumId="14" w15:restartNumberingAfterBreak="0">
    <w:nsid w:val="079C0A1C"/>
    <w:multiLevelType w:val="hybridMultilevel"/>
    <w:tmpl w:val="E5604818"/>
    <w:lvl w:ilvl="0" w:tplc="0809000D">
      <w:start w:val="1"/>
      <w:numFmt w:val="bullet"/>
      <w:lvlText w:val=""/>
      <w:lvlJc w:val="left"/>
      <w:pPr>
        <w:ind w:left="1400" w:hanging="360"/>
      </w:pPr>
      <w:rPr>
        <w:rFonts w:ascii="Wingdings" w:hAnsi="Wingdings"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5" w15:restartNumberingAfterBreak="0">
    <w:nsid w:val="0C0B2FB0"/>
    <w:multiLevelType w:val="hybridMultilevel"/>
    <w:tmpl w:val="6DDE49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F781AAF"/>
    <w:multiLevelType w:val="hybridMultilevel"/>
    <w:tmpl w:val="A6D81BC2"/>
    <w:lvl w:ilvl="0" w:tplc="9D787BD2">
      <w:start w:val="1"/>
      <w:numFmt w:val="bullet"/>
      <w:lvlText w:val=""/>
      <w:lvlJc w:val="left"/>
      <w:pPr>
        <w:tabs>
          <w:tab w:val="num" w:pos="1361"/>
        </w:tabs>
        <w:ind w:left="1361"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E223BBC"/>
    <w:multiLevelType w:val="hybridMultilevel"/>
    <w:tmpl w:val="A7088934"/>
    <w:lvl w:ilvl="0" w:tplc="08090017">
      <w:start w:val="1"/>
      <w:numFmt w:val="lowerLetter"/>
      <w:lvlText w:val="%1)"/>
      <w:lvlJc w:val="left"/>
      <w:pPr>
        <w:ind w:left="1134" w:hanging="45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F0C42D8"/>
    <w:multiLevelType w:val="hybridMultilevel"/>
    <w:tmpl w:val="41F85A86"/>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C94AE8"/>
    <w:multiLevelType w:val="hybridMultilevel"/>
    <w:tmpl w:val="6F989D28"/>
    <w:lvl w:ilvl="0" w:tplc="9D787BD2">
      <w:start w:val="1"/>
      <w:numFmt w:val="bullet"/>
      <w:lvlText w:val=""/>
      <w:lvlJc w:val="left"/>
      <w:pPr>
        <w:tabs>
          <w:tab w:val="num" w:pos="1361"/>
        </w:tabs>
        <w:ind w:left="1361"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766A03"/>
    <w:multiLevelType w:val="hybridMultilevel"/>
    <w:tmpl w:val="839C886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9F40C7"/>
    <w:multiLevelType w:val="hybridMultilevel"/>
    <w:tmpl w:val="DFA09E74"/>
    <w:lvl w:ilvl="0" w:tplc="0809000F">
      <w:start w:val="1"/>
      <w:numFmt w:val="decimal"/>
      <w:lvlText w:val="%1."/>
      <w:lvlJc w:val="left"/>
      <w:pPr>
        <w:tabs>
          <w:tab w:val="num" w:pos="641"/>
        </w:tabs>
        <w:ind w:left="641" w:hanging="227"/>
      </w:pPr>
      <w:rPr>
        <w:rFonts w:hint="default"/>
      </w:rPr>
    </w:lvl>
    <w:lvl w:ilvl="1" w:tplc="27068F46">
      <w:start w:val="1"/>
      <w:numFmt w:val="lowerLetter"/>
      <w:lvlText w:val="%2."/>
      <w:lvlJc w:val="left"/>
      <w:pPr>
        <w:tabs>
          <w:tab w:val="num" w:pos="720"/>
        </w:tabs>
        <w:ind w:left="720" w:hanging="360"/>
      </w:pPr>
      <w:rPr>
        <w:rFonts w:hint="default"/>
      </w:rPr>
    </w:lvl>
    <w:lvl w:ilvl="2" w:tplc="08090005">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39AE0B6E"/>
    <w:multiLevelType w:val="multilevel"/>
    <w:tmpl w:val="4E6E3290"/>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
      <w:lvlJc w:val="left"/>
      <w:pPr>
        <w:tabs>
          <w:tab w:val="num" w:pos="1680"/>
        </w:tabs>
        <w:ind w:left="1680" w:hanging="360"/>
      </w:pPr>
      <w:rPr>
        <w:rFonts w:ascii="Symbol" w:hAnsi="Symbol" w:hint="default"/>
        <w:sz w:val="20"/>
      </w:rPr>
    </w:lvl>
    <w:lvl w:ilvl="2" w:tentative="1">
      <w:start w:val="1"/>
      <w:numFmt w:val="bullet"/>
      <w:lvlText w:val=""/>
      <w:lvlJc w:val="left"/>
      <w:pPr>
        <w:tabs>
          <w:tab w:val="num" w:pos="2400"/>
        </w:tabs>
        <w:ind w:left="2400" w:hanging="360"/>
      </w:pPr>
      <w:rPr>
        <w:rFonts w:ascii="Symbol" w:hAnsi="Symbol" w:hint="default"/>
        <w:sz w:val="20"/>
      </w:rPr>
    </w:lvl>
    <w:lvl w:ilvl="3" w:tentative="1">
      <w:start w:val="1"/>
      <w:numFmt w:val="bullet"/>
      <w:lvlText w:val=""/>
      <w:lvlJc w:val="left"/>
      <w:pPr>
        <w:tabs>
          <w:tab w:val="num" w:pos="3120"/>
        </w:tabs>
        <w:ind w:left="3120" w:hanging="360"/>
      </w:pPr>
      <w:rPr>
        <w:rFonts w:ascii="Symbol" w:hAnsi="Symbol" w:hint="default"/>
        <w:sz w:val="20"/>
      </w:rPr>
    </w:lvl>
    <w:lvl w:ilvl="4" w:tentative="1">
      <w:start w:val="1"/>
      <w:numFmt w:val="bullet"/>
      <w:lvlText w:val=""/>
      <w:lvlJc w:val="left"/>
      <w:pPr>
        <w:tabs>
          <w:tab w:val="num" w:pos="3840"/>
        </w:tabs>
        <w:ind w:left="3840" w:hanging="360"/>
      </w:pPr>
      <w:rPr>
        <w:rFonts w:ascii="Symbol" w:hAnsi="Symbol" w:hint="default"/>
        <w:sz w:val="20"/>
      </w:rPr>
    </w:lvl>
    <w:lvl w:ilvl="5" w:tentative="1">
      <w:start w:val="1"/>
      <w:numFmt w:val="bullet"/>
      <w:lvlText w:val=""/>
      <w:lvlJc w:val="left"/>
      <w:pPr>
        <w:tabs>
          <w:tab w:val="num" w:pos="4560"/>
        </w:tabs>
        <w:ind w:left="4560" w:hanging="360"/>
      </w:pPr>
      <w:rPr>
        <w:rFonts w:ascii="Symbol" w:hAnsi="Symbol" w:hint="default"/>
        <w:sz w:val="20"/>
      </w:rPr>
    </w:lvl>
    <w:lvl w:ilvl="6" w:tentative="1">
      <w:start w:val="1"/>
      <w:numFmt w:val="bullet"/>
      <w:lvlText w:val=""/>
      <w:lvlJc w:val="left"/>
      <w:pPr>
        <w:tabs>
          <w:tab w:val="num" w:pos="5280"/>
        </w:tabs>
        <w:ind w:left="5280" w:hanging="360"/>
      </w:pPr>
      <w:rPr>
        <w:rFonts w:ascii="Symbol" w:hAnsi="Symbol" w:hint="default"/>
        <w:sz w:val="20"/>
      </w:rPr>
    </w:lvl>
    <w:lvl w:ilvl="7" w:tentative="1">
      <w:start w:val="1"/>
      <w:numFmt w:val="bullet"/>
      <w:lvlText w:val=""/>
      <w:lvlJc w:val="left"/>
      <w:pPr>
        <w:tabs>
          <w:tab w:val="num" w:pos="6000"/>
        </w:tabs>
        <w:ind w:left="6000" w:hanging="360"/>
      </w:pPr>
      <w:rPr>
        <w:rFonts w:ascii="Symbol" w:hAnsi="Symbol" w:hint="default"/>
        <w:sz w:val="20"/>
      </w:rPr>
    </w:lvl>
    <w:lvl w:ilvl="8" w:tentative="1">
      <w:start w:val="1"/>
      <w:numFmt w:val="bullet"/>
      <w:lvlText w:val=""/>
      <w:lvlJc w:val="left"/>
      <w:pPr>
        <w:tabs>
          <w:tab w:val="num" w:pos="6720"/>
        </w:tabs>
        <w:ind w:left="6720" w:hanging="360"/>
      </w:pPr>
      <w:rPr>
        <w:rFonts w:ascii="Symbol" w:hAnsi="Symbol" w:hint="default"/>
        <w:sz w:val="20"/>
      </w:rPr>
    </w:lvl>
  </w:abstractNum>
  <w:abstractNum w:abstractNumId="25" w15:restartNumberingAfterBreak="0">
    <w:nsid w:val="45B74B71"/>
    <w:multiLevelType w:val="hybridMultilevel"/>
    <w:tmpl w:val="F5486028"/>
    <w:lvl w:ilvl="0" w:tplc="0809001B">
      <w:start w:val="1"/>
      <w:numFmt w:val="lowerRoman"/>
      <w:lvlText w:val="%1."/>
      <w:lvlJc w:val="right"/>
      <w:pPr>
        <w:ind w:left="1134" w:hanging="45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8D71578"/>
    <w:multiLevelType w:val="hybridMultilevel"/>
    <w:tmpl w:val="8926DB0E"/>
    <w:lvl w:ilvl="0" w:tplc="9D787BD2">
      <w:start w:val="1"/>
      <w:numFmt w:val="bullet"/>
      <w:lvlText w:val=""/>
      <w:lvlJc w:val="left"/>
      <w:pPr>
        <w:tabs>
          <w:tab w:val="num" w:pos="1361"/>
        </w:tabs>
        <w:ind w:left="1361" w:hanging="227"/>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A973A81"/>
    <w:multiLevelType w:val="hybridMultilevel"/>
    <w:tmpl w:val="674C33C6"/>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135C15"/>
    <w:multiLevelType w:val="hybridMultilevel"/>
    <w:tmpl w:val="96F0E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637CF1"/>
    <w:multiLevelType w:val="hybridMultilevel"/>
    <w:tmpl w:val="E4786374"/>
    <w:lvl w:ilvl="0" w:tplc="9D787BD2">
      <w:start w:val="1"/>
      <w:numFmt w:val="bullet"/>
      <w:lvlText w:val=""/>
      <w:lvlJc w:val="left"/>
      <w:pPr>
        <w:tabs>
          <w:tab w:val="num" w:pos="1307"/>
        </w:tabs>
        <w:ind w:left="1307" w:hanging="227"/>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7504EC2"/>
    <w:multiLevelType w:val="hybridMultilevel"/>
    <w:tmpl w:val="53B23B3E"/>
    <w:lvl w:ilvl="0" w:tplc="0809000D">
      <w:start w:val="1"/>
      <w:numFmt w:val="bullet"/>
      <w:lvlText w:val=""/>
      <w:lvlJc w:val="left"/>
      <w:pPr>
        <w:ind w:left="1134" w:hanging="454"/>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7540280"/>
    <w:multiLevelType w:val="hybridMultilevel"/>
    <w:tmpl w:val="099E3B94"/>
    <w:lvl w:ilvl="0" w:tplc="9D787BD2">
      <w:start w:val="1"/>
      <w:numFmt w:val="bullet"/>
      <w:lvlText w:val=""/>
      <w:lvlJc w:val="left"/>
      <w:pPr>
        <w:tabs>
          <w:tab w:val="num" w:pos="1361"/>
        </w:tabs>
        <w:ind w:left="1361" w:hanging="22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983DE2"/>
    <w:multiLevelType w:val="hybridMultilevel"/>
    <w:tmpl w:val="CC74F810"/>
    <w:lvl w:ilvl="0" w:tplc="68C47D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8F2D7C"/>
    <w:multiLevelType w:val="hybridMultilevel"/>
    <w:tmpl w:val="521EDD0E"/>
    <w:lvl w:ilvl="0" w:tplc="0809000F">
      <w:start w:val="1"/>
      <w:numFmt w:val="decimal"/>
      <w:lvlText w:val="%1."/>
      <w:lvlJc w:val="left"/>
      <w:pPr>
        <w:ind w:left="1134" w:hanging="45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9AB64FD"/>
    <w:multiLevelType w:val="hybridMultilevel"/>
    <w:tmpl w:val="25827532"/>
    <w:lvl w:ilvl="0" w:tplc="0809000F">
      <w:start w:val="1"/>
      <w:numFmt w:val="decimal"/>
      <w:lvlText w:val="%1."/>
      <w:lvlJc w:val="left"/>
      <w:pPr>
        <w:ind w:left="1134" w:hanging="45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9B56D5E"/>
    <w:multiLevelType w:val="hybridMultilevel"/>
    <w:tmpl w:val="03565B0C"/>
    <w:lvl w:ilvl="0" w:tplc="0809000D">
      <w:start w:val="1"/>
      <w:numFmt w:val="bullet"/>
      <w:lvlText w:val=""/>
      <w:lvlJc w:val="left"/>
      <w:pPr>
        <w:ind w:left="1134" w:hanging="454"/>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C081B87"/>
    <w:multiLevelType w:val="hybridMultilevel"/>
    <w:tmpl w:val="7326E92C"/>
    <w:lvl w:ilvl="0" w:tplc="493E21BE">
      <w:numFmt w:val="bullet"/>
      <w:lvlText w:val=""/>
      <w:lvlJc w:val="left"/>
      <w:pPr>
        <w:tabs>
          <w:tab w:val="num" w:pos="432"/>
        </w:tabs>
        <w:ind w:left="432" w:hanging="432"/>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8262930">
    <w:abstractNumId w:val="32"/>
  </w:num>
  <w:num w:numId="2" w16cid:durableId="1212035854">
    <w:abstractNumId w:val="34"/>
  </w:num>
  <w:num w:numId="3" w16cid:durableId="1810394883">
    <w:abstractNumId w:val="34"/>
    <w:lvlOverride w:ilvl="0">
      <w:startOverride w:val="1"/>
    </w:lvlOverride>
  </w:num>
  <w:num w:numId="4" w16cid:durableId="1552693919">
    <w:abstractNumId w:val="34"/>
    <w:lvlOverride w:ilvl="0">
      <w:startOverride w:val="1"/>
    </w:lvlOverride>
  </w:num>
  <w:num w:numId="5" w16cid:durableId="149055163">
    <w:abstractNumId w:val="34"/>
    <w:lvlOverride w:ilvl="0">
      <w:startOverride w:val="1"/>
    </w:lvlOverride>
  </w:num>
  <w:num w:numId="6" w16cid:durableId="439380083">
    <w:abstractNumId w:val="34"/>
    <w:lvlOverride w:ilvl="0">
      <w:startOverride w:val="1"/>
    </w:lvlOverride>
  </w:num>
  <w:num w:numId="7" w16cid:durableId="1517117876">
    <w:abstractNumId w:val="34"/>
    <w:lvlOverride w:ilvl="0">
      <w:startOverride w:val="1"/>
    </w:lvlOverride>
  </w:num>
  <w:num w:numId="8" w16cid:durableId="1750037828">
    <w:abstractNumId w:val="9"/>
  </w:num>
  <w:num w:numId="9" w16cid:durableId="744573367">
    <w:abstractNumId w:val="7"/>
  </w:num>
  <w:num w:numId="10" w16cid:durableId="908613914">
    <w:abstractNumId w:val="6"/>
  </w:num>
  <w:num w:numId="11" w16cid:durableId="1277904247">
    <w:abstractNumId w:val="5"/>
  </w:num>
  <w:num w:numId="12" w16cid:durableId="152263103">
    <w:abstractNumId w:val="4"/>
  </w:num>
  <w:num w:numId="13" w16cid:durableId="1596280182">
    <w:abstractNumId w:val="8"/>
  </w:num>
  <w:num w:numId="14" w16cid:durableId="1444497624">
    <w:abstractNumId w:val="3"/>
  </w:num>
  <w:num w:numId="15" w16cid:durableId="718555193">
    <w:abstractNumId w:val="2"/>
  </w:num>
  <w:num w:numId="16" w16cid:durableId="1982924443">
    <w:abstractNumId w:val="1"/>
  </w:num>
  <w:num w:numId="17" w16cid:durableId="421603800">
    <w:abstractNumId w:val="0"/>
  </w:num>
  <w:num w:numId="18" w16cid:durableId="1816143111">
    <w:abstractNumId w:val="20"/>
  </w:num>
  <w:num w:numId="19" w16cid:durableId="1409234278">
    <w:abstractNumId w:val="20"/>
    <w:lvlOverride w:ilvl="0">
      <w:startOverride w:val="1"/>
    </w:lvlOverride>
  </w:num>
  <w:num w:numId="20" w16cid:durableId="1790271776">
    <w:abstractNumId w:val="17"/>
  </w:num>
  <w:num w:numId="21" w16cid:durableId="316496367">
    <w:abstractNumId w:val="24"/>
  </w:num>
  <w:num w:numId="22" w16cid:durableId="454373550">
    <w:abstractNumId w:val="23"/>
  </w:num>
  <w:num w:numId="23" w16cid:durableId="1005521595">
    <w:abstractNumId w:val="16"/>
  </w:num>
  <w:num w:numId="24" w16cid:durableId="2060811956">
    <w:abstractNumId w:val="38"/>
  </w:num>
  <w:num w:numId="25" w16cid:durableId="1089812032">
    <w:abstractNumId w:val="33"/>
  </w:num>
  <w:num w:numId="26" w16cid:durableId="2057535318">
    <w:abstractNumId w:val="11"/>
  </w:num>
  <w:num w:numId="27" w16cid:durableId="923687611">
    <w:abstractNumId w:val="31"/>
  </w:num>
  <w:num w:numId="28" w16cid:durableId="2060863134">
    <w:abstractNumId w:val="29"/>
  </w:num>
  <w:num w:numId="29" w16cid:durableId="1559323490">
    <w:abstractNumId w:val="26"/>
  </w:num>
  <w:num w:numId="30" w16cid:durableId="1303001542">
    <w:abstractNumId w:val="21"/>
  </w:num>
  <w:num w:numId="31" w16cid:durableId="1910530321">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73844840">
    <w:abstractNumId w:val="28"/>
  </w:num>
  <w:num w:numId="33" w16cid:durableId="1335374928">
    <w:abstractNumId w:val="12"/>
  </w:num>
  <w:num w:numId="34" w16cid:durableId="612246106">
    <w:abstractNumId w:val="19"/>
  </w:num>
  <w:num w:numId="35" w16cid:durableId="993529055">
    <w:abstractNumId w:val="22"/>
  </w:num>
  <w:num w:numId="36" w16cid:durableId="1685479203">
    <w:abstractNumId w:val="27"/>
  </w:num>
  <w:num w:numId="37" w16cid:durableId="998777671">
    <w:abstractNumId w:val="15"/>
  </w:num>
  <w:num w:numId="38" w16cid:durableId="888961036">
    <w:abstractNumId w:val="36"/>
  </w:num>
  <w:num w:numId="39" w16cid:durableId="877161846">
    <w:abstractNumId w:val="25"/>
  </w:num>
  <w:num w:numId="40" w16cid:durableId="2125690682">
    <w:abstractNumId w:val="35"/>
  </w:num>
  <w:num w:numId="41" w16cid:durableId="1495340630">
    <w:abstractNumId w:val="10"/>
  </w:num>
  <w:num w:numId="42" w16cid:durableId="683634728">
    <w:abstractNumId w:val="18"/>
  </w:num>
  <w:num w:numId="43" w16cid:durableId="1730035488">
    <w:abstractNumId w:val="30"/>
  </w:num>
  <w:num w:numId="44" w16cid:durableId="578447923">
    <w:abstractNumId w:val="37"/>
  </w:num>
  <w:num w:numId="45" w16cid:durableId="13545281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0C9"/>
    <w:rsid w:val="000053F8"/>
    <w:rsid w:val="00024D0A"/>
    <w:rsid w:val="000472DC"/>
    <w:rsid w:val="00070065"/>
    <w:rsid w:val="000A4FEE"/>
    <w:rsid w:val="000B5939"/>
    <w:rsid w:val="00111CCE"/>
    <w:rsid w:val="001134E7"/>
    <w:rsid w:val="00131E0D"/>
    <w:rsid w:val="0017149E"/>
    <w:rsid w:val="0017169E"/>
    <w:rsid w:val="00181A4A"/>
    <w:rsid w:val="001B0EE9"/>
    <w:rsid w:val="001B65B3"/>
    <w:rsid w:val="002029A6"/>
    <w:rsid w:val="0022711C"/>
    <w:rsid w:val="002408EA"/>
    <w:rsid w:val="002819D7"/>
    <w:rsid w:val="002C1A7E"/>
    <w:rsid w:val="002D3376"/>
    <w:rsid w:val="0031025F"/>
    <w:rsid w:val="00311ED0"/>
    <w:rsid w:val="0036398E"/>
    <w:rsid w:val="003648C5"/>
    <w:rsid w:val="003722FA"/>
    <w:rsid w:val="003C7AAF"/>
    <w:rsid w:val="004075B6"/>
    <w:rsid w:val="00420952"/>
    <w:rsid w:val="00433EFF"/>
    <w:rsid w:val="00443081"/>
    <w:rsid w:val="00446BEE"/>
    <w:rsid w:val="005025A1"/>
    <w:rsid w:val="00611D2F"/>
    <w:rsid w:val="006921E1"/>
    <w:rsid w:val="006B52E8"/>
    <w:rsid w:val="006F4B25"/>
    <w:rsid w:val="006F6496"/>
    <w:rsid w:val="00736348"/>
    <w:rsid w:val="00760908"/>
    <w:rsid w:val="007F238D"/>
    <w:rsid w:val="00861B92"/>
    <w:rsid w:val="008814FB"/>
    <w:rsid w:val="008A507D"/>
    <w:rsid w:val="008C18E5"/>
    <w:rsid w:val="008F5E30"/>
    <w:rsid w:val="00914D7F"/>
    <w:rsid w:val="009446E7"/>
    <w:rsid w:val="009E680B"/>
    <w:rsid w:val="00A15A1F"/>
    <w:rsid w:val="00A3325A"/>
    <w:rsid w:val="00A43013"/>
    <w:rsid w:val="00AF108A"/>
    <w:rsid w:val="00B02E55"/>
    <w:rsid w:val="00B036C1"/>
    <w:rsid w:val="00B5431F"/>
    <w:rsid w:val="00B6448C"/>
    <w:rsid w:val="00BE7109"/>
    <w:rsid w:val="00BF7FE0"/>
    <w:rsid w:val="00C81104"/>
    <w:rsid w:val="00C86446"/>
    <w:rsid w:val="00C96411"/>
    <w:rsid w:val="00CB5671"/>
    <w:rsid w:val="00CD7AF7"/>
    <w:rsid w:val="00CF58B7"/>
    <w:rsid w:val="00D351C1"/>
    <w:rsid w:val="00D35EFB"/>
    <w:rsid w:val="00D410C9"/>
    <w:rsid w:val="00D504B3"/>
    <w:rsid w:val="00D608C2"/>
    <w:rsid w:val="00D675BE"/>
    <w:rsid w:val="00D831BD"/>
    <w:rsid w:val="00D86BF0"/>
    <w:rsid w:val="00DC41E0"/>
    <w:rsid w:val="00E51920"/>
    <w:rsid w:val="00E64120"/>
    <w:rsid w:val="00E660A1"/>
    <w:rsid w:val="00EA3CCF"/>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A2FDBCA"/>
  <w15:chartTrackingRefBased/>
  <w15:docId w15:val="{BACBF63B-1B68-4FD1-A9C9-C0C2DBDEA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rsid w:val="00D410C9"/>
    <w:rPr>
      <w:color w:val="0000FF"/>
      <w:u w:val="single"/>
    </w:rPr>
  </w:style>
  <w:style w:type="character" w:styleId="PageNumber">
    <w:name w:val="page number"/>
    <w:basedOn w:val="DefaultParagraphFont"/>
    <w:rsid w:val="00D675BE"/>
  </w:style>
  <w:style w:type="paragraph" w:styleId="ListParagraph">
    <w:name w:val="List Paragraph"/>
    <w:basedOn w:val="Normal"/>
    <w:uiPriority w:val="34"/>
    <w:qFormat/>
    <w:rsid w:val="00D675BE"/>
    <w:pPr>
      <w:ind w:left="720"/>
    </w:pPr>
    <w:rPr>
      <w:rFonts w:ascii="Calibri" w:eastAsia="Calibri" w:hAnsi="Calibri"/>
      <w:sz w:val="22"/>
      <w:szCs w:val="22"/>
    </w:rPr>
  </w:style>
  <w:style w:type="paragraph" w:customStyle="1" w:styleId="Bulletindent1">
    <w:name w:val="Bullet indent 1"/>
    <w:basedOn w:val="Normal"/>
    <w:rsid w:val="00D675BE"/>
    <w:pPr>
      <w:numPr>
        <w:numId w:val="31"/>
      </w:numPr>
      <w:spacing w:line="360" w:lineRule="auto"/>
    </w:pPr>
    <w:rPr>
      <w:rFonts w:ascii="Arial" w:hAnsi="Arial"/>
      <w:lang w:eastAsia="en-US"/>
    </w:rPr>
  </w:style>
  <w:style w:type="character" w:styleId="CommentReference">
    <w:name w:val="annotation reference"/>
    <w:rsid w:val="00D675BE"/>
    <w:rPr>
      <w:sz w:val="16"/>
      <w:szCs w:val="16"/>
    </w:rPr>
  </w:style>
  <w:style w:type="paragraph" w:styleId="CommentText">
    <w:name w:val="annotation text"/>
    <w:basedOn w:val="Normal"/>
    <w:link w:val="CommentTextChar"/>
    <w:rsid w:val="00D675BE"/>
    <w:rPr>
      <w:sz w:val="20"/>
      <w:szCs w:val="20"/>
    </w:rPr>
  </w:style>
  <w:style w:type="character" w:customStyle="1" w:styleId="CommentTextChar">
    <w:name w:val="Comment Text Char"/>
    <w:basedOn w:val="DefaultParagraphFont"/>
    <w:link w:val="CommentText"/>
    <w:rsid w:val="00D675BE"/>
  </w:style>
  <w:style w:type="paragraph" w:customStyle="1" w:styleId="Default">
    <w:name w:val="Default"/>
    <w:basedOn w:val="Normal"/>
    <w:rsid w:val="00D675BE"/>
    <w:pPr>
      <w:autoSpaceDE w:val="0"/>
      <w:autoSpaceDN w:val="0"/>
    </w:pPr>
    <w:rPr>
      <w:rFonts w:ascii="Arial" w:eastAsia="Calibri" w:hAnsi="Arial" w:cs="Arial"/>
      <w:color w:val="000000"/>
    </w:rPr>
  </w:style>
  <w:style w:type="paragraph" w:styleId="NormalWeb">
    <w:name w:val="Normal (Web)"/>
    <w:basedOn w:val="Normal"/>
    <w:uiPriority w:val="99"/>
    <w:unhideWhenUsed/>
    <w:rsid w:val="00D675BE"/>
    <w:pPr>
      <w:spacing w:before="100" w:beforeAutospacing="1" w:after="100" w:afterAutospacing="1"/>
    </w:pPr>
    <w:rPr>
      <w:rFonts w:eastAsia="Calibri"/>
    </w:rPr>
  </w:style>
  <w:style w:type="table" w:styleId="TableGridLight">
    <w:name w:val="Grid Table Light"/>
    <w:basedOn w:val="TableNormal"/>
    <w:uiPriority w:val="40"/>
    <w:rsid w:val="00D675B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p@nice.org.uk" TargetMode="External"/><Relationship Id="rId13" Type="http://schemas.openxmlformats.org/officeDocument/2006/relationships/hyperlink" Target="http://www.nice.org.uk/article/pmg18/chapter/Foreword" TargetMode="External"/><Relationship Id="rId18" Type="http://schemas.openxmlformats.org/officeDocument/2006/relationships/hyperlink" Target="https://nice1.sel-expenses.com/shared/logon.aspx?ReturnUrl=%2f." TargetMode="External"/><Relationship Id="rId3" Type="http://schemas.openxmlformats.org/officeDocument/2006/relationships/settings" Target="settings.xml"/><Relationship Id="rId21" Type="http://schemas.openxmlformats.org/officeDocument/2006/relationships/hyperlink" Target="mailto:pip@nice.org.uk" TargetMode="External"/><Relationship Id="rId7" Type="http://schemas.openxmlformats.org/officeDocument/2006/relationships/image" Target="media/image1.png"/><Relationship Id="rId12" Type="http://schemas.openxmlformats.org/officeDocument/2006/relationships/hyperlink" Target="http://www.nice.org.uk/About/Who-we-are/Policies-and-procedures/NICE-equality-scheme" TargetMode="External"/><Relationship Id="rId17" Type="http://schemas.openxmlformats.org/officeDocument/2006/relationships/hyperlink" Target="https://www.nice.org.uk/Media/Default/About/Who-we-are/Policies-and-procedures/Non-Staff-Travel-Subsistence-and-General-Expenses-Policy-and-Procedures.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ice.org.uk/Media/Default/About/Who-we-are/Policies-and-procedures/Non-Staff-Travel-Subsistence-and-General-Expenses-Policy-and-Procedures.pdf" TargetMode="External"/><Relationship Id="rId20" Type="http://schemas.openxmlformats.org/officeDocument/2006/relationships/hyperlink" Target="mailto:pip@nice.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ice.org.uk/about/nice-communities/public-involvement/develop-NICE-guidanc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PIPlayexpenses@nice.org.uk" TargetMode="External"/><Relationship Id="rId23" Type="http://schemas.openxmlformats.org/officeDocument/2006/relationships/footer" Target="footer1.xml"/><Relationship Id="rId10" Type="http://schemas.openxmlformats.org/officeDocument/2006/relationships/hyperlink" Target="http://www.nice.org.uk/about/what-we-do/our-programmes/nice-guidance/nice-technology-appraisal-guidance" TargetMode="External"/><Relationship Id="rId19" Type="http://schemas.openxmlformats.org/officeDocument/2006/relationships/hyperlink" Target="http://www.nice.org.uk/Get-Involved/Meetings-in-Public" TargetMode="External"/><Relationship Id="rId4" Type="http://schemas.openxmlformats.org/officeDocument/2006/relationships/webSettings" Target="webSettings.xml"/><Relationship Id="rId9" Type="http://schemas.openxmlformats.org/officeDocument/2006/relationships/hyperlink" Target="http://www.nice.org.uk" TargetMode="External"/><Relationship Id="rId14" Type="http://schemas.openxmlformats.org/officeDocument/2006/relationships/hyperlink" Target="https://www.nice.org.uk/Media/Default/About/Who-we-are/Policies-and-procedures/non-staff-reimbursement-policy.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16</Pages>
  <Words>5829</Words>
  <Characters>32479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Taylor</dc:creator>
  <cp:keywords/>
  <dc:description/>
  <cp:lastModifiedBy>Laura Marsden</cp:lastModifiedBy>
  <cp:revision>8</cp:revision>
  <dcterms:created xsi:type="dcterms:W3CDTF">2022-02-18T14:08:00Z</dcterms:created>
  <dcterms:modified xsi:type="dcterms:W3CDTF">2022-06-20T13:39:00Z</dcterms:modified>
</cp:coreProperties>
</file>