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CFB1F" w14:textId="31607E22" w:rsidR="00117B7E" w:rsidRPr="00F40D3F" w:rsidRDefault="00117B7E" w:rsidP="00F40D3F">
      <w:pPr>
        <w:jc w:val="center"/>
        <w:rPr>
          <w:rFonts w:ascii="Arial" w:hAnsi="Arial" w:cs="Arial"/>
          <w:sz w:val="22"/>
          <w:szCs w:val="22"/>
        </w:rPr>
      </w:pPr>
      <w:bookmarkStart w:id="0" w:name="_GoBack"/>
      <w:bookmarkEnd w:id="0"/>
      <w:r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Pr="00F40D3F">
        <w:rPr>
          <w:rFonts w:ascii="Arial" w:hAnsi="Arial" w:cs="Arial"/>
          <w:b/>
          <w:caps/>
          <w:sz w:val="22"/>
          <w:szCs w:val="22"/>
        </w:rPr>
        <w:t xml:space="preserve"> excellence</w:t>
      </w:r>
    </w:p>
    <w:p w14:paraId="5AAACF25" w14:textId="77777777" w:rsidR="004322BD" w:rsidRPr="00F40D3F" w:rsidRDefault="004322BD" w:rsidP="00F40D3F">
      <w:pPr>
        <w:jc w:val="center"/>
        <w:rPr>
          <w:rFonts w:ascii="Arial" w:hAnsi="Arial" w:cs="Arial"/>
          <w:sz w:val="22"/>
          <w:szCs w:val="22"/>
        </w:rPr>
      </w:pPr>
    </w:p>
    <w:p w14:paraId="6712DB11" w14:textId="4DD2C78D" w:rsidR="00155F92" w:rsidRPr="00526801" w:rsidRDefault="001519B2" w:rsidP="00526801">
      <w:pPr>
        <w:pStyle w:val="Title"/>
        <w:rPr>
          <w:rFonts w:cs="Arial"/>
          <w:b w:val="0"/>
          <w:sz w:val="28"/>
          <w:szCs w:val="28"/>
        </w:rPr>
      </w:pPr>
      <w:r w:rsidRPr="00526801">
        <w:rPr>
          <w:rFonts w:cs="Arial"/>
          <w:sz w:val="28"/>
          <w:szCs w:val="28"/>
        </w:rPr>
        <w:t>Senior Management Team</w:t>
      </w:r>
    </w:p>
    <w:p w14:paraId="596B1B87" w14:textId="689D6679" w:rsidR="004322BD" w:rsidRPr="00526801" w:rsidRDefault="00155F92" w:rsidP="00526801">
      <w:pPr>
        <w:pStyle w:val="Heading1"/>
        <w:jc w:val="center"/>
        <w:rPr>
          <w:rFonts w:cs="Arial"/>
          <w:b w:val="0"/>
          <w:sz w:val="24"/>
          <w:szCs w:val="24"/>
        </w:rPr>
      </w:pPr>
      <w:r w:rsidRPr="00526801">
        <w:rPr>
          <w:rFonts w:cs="Arial"/>
          <w:sz w:val="24"/>
          <w:szCs w:val="24"/>
        </w:rPr>
        <w:t xml:space="preserve">Minutes of the </w:t>
      </w:r>
      <w:r w:rsidR="001519B2" w:rsidRPr="00526801">
        <w:rPr>
          <w:rFonts w:cs="Arial"/>
          <w:sz w:val="24"/>
          <w:szCs w:val="24"/>
        </w:rPr>
        <w:t xml:space="preserve">meeting held on </w:t>
      </w:r>
      <w:r w:rsidR="002F4407" w:rsidRPr="00526801">
        <w:rPr>
          <w:rFonts w:cs="Arial"/>
          <w:sz w:val="24"/>
          <w:szCs w:val="24"/>
        </w:rPr>
        <w:t>6</w:t>
      </w:r>
      <w:r w:rsidR="002341D4" w:rsidRPr="00526801">
        <w:rPr>
          <w:rFonts w:cs="Arial"/>
          <w:sz w:val="24"/>
          <w:szCs w:val="24"/>
        </w:rPr>
        <w:t xml:space="preserve"> </w:t>
      </w:r>
      <w:r w:rsidR="007E2EF2" w:rsidRPr="00526801">
        <w:rPr>
          <w:rFonts w:cs="Arial"/>
          <w:sz w:val="24"/>
          <w:szCs w:val="24"/>
        </w:rPr>
        <w:t>August</w:t>
      </w:r>
      <w:r w:rsidR="00600495" w:rsidRPr="00526801">
        <w:rPr>
          <w:rFonts w:cs="Arial"/>
          <w:sz w:val="24"/>
          <w:szCs w:val="24"/>
        </w:rPr>
        <w:t xml:space="preserve"> 2019</w:t>
      </w:r>
    </w:p>
    <w:p w14:paraId="7D0BE9A6" w14:textId="77777777" w:rsidR="00117B7E" w:rsidRPr="00F40D3F" w:rsidRDefault="00117B7E" w:rsidP="00F40D3F">
      <w:pPr>
        <w:rPr>
          <w:rFonts w:ascii="Arial" w:hAnsi="Arial" w:cs="Arial"/>
          <w:sz w:val="22"/>
          <w:szCs w:val="22"/>
        </w:rPr>
      </w:pPr>
    </w:p>
    <w:p w14:paraId="4D0F7CD1"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5466CA8F" w14:textId="5493892F" w:rsidR="00FB35D9" w:rsidRDefault="00FB35D9" w:rsidP="00406688">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Chief Executive</w:t>
      </w:r>
    </w:p>
    <w:p w14:paraId="7AAE3E7F" w14:textId="77777777" w:rsidR="00B475DD" w:rsidRPr="001B419A" w:rsidRDefault="00B475DD" w:rsidP="00B475DD">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Ben Bennett </w:t>
      </w:r>
      <w:r>
        <w:rPr>
          <w:rFonts w:cs="Arial"/>
          <w:color w:val="000000" w:themeColor="text1"/>
          <w:sz w:val="22"/>
          <w:szCs w:val="22"/>
          <w:lang w:val="en-GB"/>
        </w:rPr>
        <w:tab/>
      </w:r>
      <w:r w:rsidR="00355DA7" w:rsidRPr="001B419A">
        <w:rPr>
          <w:rFonts w:cs="Arial"/>
          <w:color w:val="000000" w:themeColor="text1"/>
          <w:sz w:val="22"/>
          <w:szCs w:val="22"/>
          <w:lang w:val="en-GB"/>
        </w:rPr>
        <w:t xml:space="preserve">Director </w:t>
      </w:r>
      <w:r w:rsidR="00355DA7">
        <w:rPr>
          <w:rFonts w:cs="Arial"/>
          <w:color w:val="000000" w:themeColor="text1"/>
          <w:sz w:val="22"/>
          <w:szCs w:val="22"/>
        </w:rPr>
        <w:t xml:space="preserve">– </w:t>
      </w:r>
      <w:r w:rsidRPr="001B419A">
        <w:rPr>
          <w:rFonts w:cs="Arial"/>
          <w:color w:val="000000" w:themeColor="text1"/>
          <w:sz w:val="22"/>
          <w:szCs w:val="22"/>
          <w:lang w:val="en-GB"/>
        </w:rPr>
        <w:t xml:space="preserve">Business Planning and Resources </w:t>
      </w:r>
    </w:p>
    <w:p w14:paraId="09A07983" w14:textId="77777777" w:rsidR="002341D4" w:rsidRDefault="002341D4" w:rsidP="00AF5BB8">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Meindert Boysen </w:t>
      </w:r>
      <w:r>
        <w:rPr>
          <w:rFonts w:ascii="Arial" w:hAnsi="Arial" w:cs="Arial"/>
          <w:color w:val="000000" w:themeColor="text1"/>
          <w:sz w:val="22"/>
          <w:szCs w:val="22"/>
        </w:rPr>
        <w:tab/>
        <w:t xml:space="preserve">Director – Centre for </w:t>
      </w:r>
      <w:r w:rsidR="0094671F">
        <w:rPr>
          <w:rFonts w:ascii="Arial" w:hAnsi="Arial" w:cs="Arial"/>
          <w:color w:val="000000" w:themeColor="text1"/>
          <w:sz w:val="22"/>
          <w:szCs w:val="22"/>
        </w:rPr>
        <w:t>Health Technology Evaluation</w:t>
      </w:r>
    </w:p>
    <w:p w14:paraId="6274ED5E" w14:textId="77777777" w:rsidR="00FB35D9" w:rsidRDefault="00FB35D9" w:rsidP="00FB35D9">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39DAF3CD" w14:textId="1FC7D74A" w:rsidR="00FB35D9" w:rsidRDefault="00FB35D9" w:rsidP="00FB35D9">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Director – Health and Social Care</w:t>
      </w:r>
    </w:p>
    <w:p w14:paraId="136F6C74" w14:textId="77777777" w:rsidR="006976C5" w:rsidRPr="001B419A" w:rsidRDefault="006976C5" w:rsidP="00F40D3F">
      <w:pPr>
        <w:ind w:left="2126" w:hanging="2126"/>
        <w:rPr>
          <w:rFonts w:ascii="Arial" w:hAnsi="Arial" w:cs="Arial"/>
          <w:color w:val="000000" w:themeColor="text1"/>
          <w:sz w:val="22"/>
          <w:szCs w:val="22"/>
        </w:rPr>
      </w:pPr>
    </w:p>
    <w:p w14:paraId="773836B5" w14:textId="090EBEC5" w:rsidR="00124400" w:rsidRPr="00F76A88" w:rsidRDefault="006F0E29" w:rsidP="00F76A88">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4297AB13" w14:textId="64BE16FA" w:rsidR="00D81CE7" w:rsidRDefault="00C26A15" w:rsidP="00225488">
      <w:pPr>
        <w:ind w:left="2126" w:hanging="2126"/>
        <w:rPr>
          <w:rFonts w:ascii="Arial" w:hAnsi="Arial" w:cs="Arial"/>
          <w:color w:val="000000" w:themeColor="text1"/>
          <w:sz w:val="22"/>
          <w:szCs w:val="22"/>
        </w:rPr>
      </w:pPr>
      <w:r>
        <w:rPr>
          <w:rFonts w:ascii="Arial" w:hAnsi="Arial" w:cs="Arial"/>
          <w:color w:val="000000" w:themeColor="text1"/>
          <w:sz w:val="22"/>
          <w:szCs w:val="22"/>
        </w:rPr>
        <w:t>Nick Crabb</w:t>
      </w:r>
      <w:r>
        <w:rPr>
          <w:rFonts w:ascii="Arial" w:hAnsi="Arial" w:cs="Arial"/>
          <w:color w:val="000000" w:themeColor="text1"/>
          <w:sz w:val="22"/>
          <w:szCs w:val="22"/>
        </w:rPr>
        <w:tab/>
        <w:t>Programme Director – Science Advice and Research</w:t>
      </w:r>
    </w:p>
    <w:p w14:paraId="6B8467C2" w14:textId="53974E18" w:rsidR="00C81A32" w:rsidRDefault="00C81A32" w:rsidP="00225488">
      <w:pPr>
        <w:ind w:left="2126" w:hanging="2126"/>
        <w:rPr>
          <w:rFonts w:ascii="Arial" w:hAnsi="Arial" w:cs="Arial"/>
          <w:color w:val="000000" w:themeColor="text1"/>
          <w:sz w:val="22"/>
          <w:szCs w:val="22"/>
        </w:rPr>
      </w:pPr>
      <w:r>
        <w:rPr>
          <w:rFonts w:ascii="Arial" w:hAnsi="Arial" w:cs="Arial"/>
          <w:color w:val="000000" w:themeColor="text1"/>
          <w:sz w:val="22"/>
          <w:szCs w:val="22"/>
        </w:rPr>
        <w:t>Dani Mason</w:t>
      </w:r>
      <w:r>
        <w:rPr>
          <w:rFonts w:ascii="Arial" w:hAnsi="Arial" w:cs="Arial"/>
          <w:color w:val="000000" w:themeColor="text1"/>
          <w:sz w:val="22"/>
          <w:szCs w:val="22"/>
        </w:rPr>
        <w:tab/>
      </w:r>
      <w:r w:rsidR="00D17BC1">
        <w:rPr>
          <w:rFonts w:ascii="Arial" w:hAnsi="Arial" w:cs="Arial"/>
          <w:color w:val="000000" w:themeColor="text1"/>
          <w:sz w:val="22"/>
          <w:szCs w:val="22"/>
        </w:rPr>
        <w:t>Associate Director – External Communications</w:t>
      </w:r>
    </w:p>
    <w:p w14:paraId="569DAB70" w14:textId="2243ED12" w:rsidR="00C81A32" w:rsidRDefault="00C81A32" w:rsidP="00225488">
      <w:pPr>
        <w:ind w:left="2126" w:hanging="2126"/>
        <w:rPr>
          <w:rFonts w:ascii="Arial" w:hAnsi="Arial" w:cs="Arial"/>
          <w:color w:val="000000" w:themeColor="text1"/>
          <w:sz w:val="22"/>
          <w:szCs w:val="22"/>
        </w:rPr>
      </w:pPr>
      <w:r>
        <w:rPr>
          <w:rFonts w:ascii="Arial" w:hAnsi="Arial" w:cs="Arial"/>
          <w:color w:val="000000" w:themeColor="text1"/>
          <w:sz w:val="22"/>
          <w:szCs w:val="22"/>
        </w:rPr>
        <w:t>Mark Salmon</w:t>
      </w:r>
      <w:r w:rsidR="00D17BC1">
        <w:rPr>
          <w:rFonts w:ascii="Arial" w:hAnsi="Arial" w:cs="Arial"/>
          <w:color w:val="000000" w:themeColor="text1"/>
          <w:sz w:val="22"/>
          <w:szCs w:val="22"/>
        </w:rPr>
        <w:tab/>
        <w:t>Programme Director – Information Resources</w:t>
      </w:r>
    </w:p>
    <w:p w14:paraId="70AB6F48" w14:textId="7CB1A4A0" w:rsidR="00533FF3" w:rsidRDefault="004C05C6" w:rsidP="00225488">
      <w:pPr>
        <w:ind w:left="2126" w:hanging="2126"/>
        <w:rPr>
          <w:rFonts w:ascii="Arial" w:hAnsi="Arial" w:cs="Arial"/>
          <w:color w:val="000000" w:themeColor="text1"/>
          <w:sz w:val="22"/>
          <w:szCs w:val="22"/>
        </w:rPr>
      </w:pPr>
      <w:r>
        <w:rPr>
          <w:rFonts w:ascii="Arial" w:hAnsi="Arial" w:cs="Arial"/>
          <w:color w:val="000000" w:themeColor="text1"/>
          <w:sz w:val="22"/>
          <w:szCs w:val="22"/>
        </w:rPr>
        <w:t>Mirella Marlow</w:t>
      </w:r>
      <w:r w:rsidR="00533FF3">
        <w:rPr>
          <w:rFonts w:ascii="Arial" w:hAnsi="Arial" w:cs="Arial"/>
          <w:color w:val="000000" w:themeColor="text1"/>
          <w:sz w:val="22"/>
          <w:szCs w:val="22"/>
        </w:rPr>
        <w:tab/>
        <w:t xml:space="preserve">Programme Director – </w:t>
      </w:r>
      <w:r>
        <w:rPr>
          <w:rFonts w:ascii="Arial" w:hAnsi="Arial" w:cs="Arial"/>
          <w:color w:val="000000" w:themeColor="text1"/>
          <w:sz w:val="22"/>
          <w:szCs w:val="22"/>
        </w:rPr>
        <w:t xml:space="preserve">Device and Diagnostics </w:t>
      </w:r>
      <w:r w:rsidR="00533FF3">
        <w:rPr>
          <w:rFonts w:ascii="Arial" w:hAnsi="Arial" w:cs="Arial"/>
          <w:color w:val="000000" w:themeColor="text1"/>
          <w:sz w:val="22"/>
          <w:szCs w:val="22"/>
        </w:rPr>
        <w:t xml:space="preserve">(for item </w:t>
      </w:r>
      <w:r>
        <w:rPr>
          <w:rFonts w:ascii="Arial" w:hAnsi="Arial" w:cs="Arial"/>
          <w:color w:val="000000" w:themeColor="text1"/>
          <w:sz w:val="22"/>
          <w:szCs w:val="22"/>
        </w:rPr>
        <w:t>6</w:t>
      </w:r>
      <w:r w:rsidR="00533FF3">
        <w:rPr>
          <w:rFonts w:ascii="Arial" w:hAnsi="Arial" w:cs="Arial"/>
          <w:color w:val="000000" w:themeColor="text1"/>
          <w:sz w:val="22"/>
          <w:szCs w:val="22"/>
        </w:rPr>
        <w:t>.1)</w:t>
      </w:r>
    </w:p>
    <w:p w14:paraId="4605777A" w14:textId="19E797FA" w:rsidR="00C81A32" w:rsidRDefault="00C81A32" w:rsidP="00225488">
      <w:pPr>
        <w:ind w:left="2126" w:hanging="2126"/>
        <w:rPr>
          <w:rFonts w:ascii="Arial" w:hAnsi="Arial" w:cs="Arial"/>
          <w:color w:val="000000" w:themeColor="text1"/>
          <w:sz w:val="22"/>
          <w:szCs w:val="22"/>
        </w:rPr>
      </w:pPr>
      <w:r>
        <w:rPr>
          <w:rFonts w:ascii="Arial" w:hAnsi="Arial" w:cs="Arial"/>
          <w:color w:val="000000" w:themeColor="text1"/>
          <w:sz w:val="22"/>
          <w:szCs w:val="22"/>
        </w:rPr>
        <w:t>Helen Knight</w:t>
      </w:r>
      <w:r>
        <w:rPr>
          <w:rFonts w:ascii="Arial" w:hAnsi="Arial" w:cs="Arial"/>
          <w:color w:val="000000" w:themeColor="text1"/>
          <w:sz w:val="22"/>
          <w:szCs w:val="22"/>
        </w:rPr>
        <w:tab/>
        <w:t>Programme Director – TA and HST (for items 6.2 and 6.3)</w:t>
      </w:r>
    </w:p>
    <w:p w14:paraId="56139FF0" w14:textId="639EBB71" w:rsidR="00D65699" w:rsidRPr="00E91C8C" w:rsidRDefault="00C81A32" w:rsidP="00225488">
      <w:pPr>
        <w:ind w:left="2126" w:hanging="2126"/>
        <w:rPr>
          <w:rFonts w:ascii="Arial" w:hAnsi="Arial" w:cs="Arial"/>
          <w:sz w:val="22"/>
          <w:szCs w:val="22"/>
        </w:rPr>
      </w:pPr>
      <w:r>
        <w:rPr>
          <w:rFonts w:ascii="Arial" w:hAnsi="Arial" w:cs="Arial"/>
          <w:sz w:val="22"/>
          <w:szCs w:val="22"/>
        </w:rPr>
        <w:t>Jenniffer Prescott</w:t>
      </w:r>
      <w:r w:rsidR="00F76A88">
        <w:rPr>
          <w:rFonts w:ascii="Arial" w:hAnsi="Arial" w:cs="Arial"/>
          <w:sz w:val="22"/>
          <w:szCs w:val="22"/>
        </w:rPr>
        <w:tab/>
      </w:r>
      <w:r>
        <w:rPr>
          <w:rFonts w:ascii="Arial" w:hAnsi="Arial" w:cs="Arial"/>
          <w:sz w:val="22"/>
          <w:szCs w:val="22"/>
        </w:rPr>
        <w:t xml:space="preserve">Associate </w:t>
      </w:r>
      <w:r w:rsidR="00F76A88">
        <w:rPr>
          <w:rFonts w:ascii="Arial" w:hAnsi="Arial" w:cs="Arial"/>
          <w:sz w:val="22"/>
          <w:szCs w:val="22"/>
        </w:rPr>
        <w:t xml:space="preserve">Director </w:t>
      </w:r>
      <w:r>
        <w:rPr>
          <w:rFonts w:ascii="Arial" w:hAnsi="Arial" w:cs="Arial"/>
          <w:sz w:val="22"/>
          <w:szCs w:val="22"/>
        </w:rPr>
        <w:t>–</w:t>
      </w:r>
      <w:r w:rsidR="00F76A88">
        <w:rPr>
          <w:rFonts w:ascii="Arial" w:hAnsi="Arial" w:cs="Arial"/>
          <w:sz w:val="22"/>
          <w:szCs w:val="22"/>
        </w:rPr>
        <w:t xml:space="preserve"> </w:t>
      </w:r>
      <w:r>
        <w:rPr>
          <w:rFonts w:ascii="Arial" w:hAnsi="Arial" w:cs="Arial"/>
          <w:sz w:val="22"/>
          <w:szCs w:val="22"/>
        </w:rPr>
        <w:t>Planning and Operations</w:t>
      </w:r>
      <w:r w:rsidR="00D65699" w:rsidRPr="00E91C8C">
        <w:rPr>
          <w:rFonts w:ascii="Arial" w:hAnsi="Arial" w:cs="Arial"/>
          <w:sz w:val="22"/>
          <w:szCs w:val="22"/>
        </w:rPr>
        <w:t xml:space="preserve"> (</w:t>
      </w:r>
      <w:r w:rsidR="008B3FB6">
        <w:rPr>
          <w:rFonts w:ascii="Arial" w:hAnsi="Arial" w:cs="Arial"/>
          <w:sz w:val="22"/>
          <w:szCs w:val="22"/>
        </w:rPr>
        <w:t xml:space="preserve">for </w:t>
      </w:r>
      <w:r w:rsidR="00D65699" w:rsidRPr="00E91C8C">
        <w:rPr>
          <w:rFonts w:ascii="Arial" w:hAnsi="Arial" w:cs="Arial"/>
          <w:sz w:val="22"/>
          <w:szCs w:val="22"/>
        </w:rPr>
        <w:t>item</w:t>
      </w:r>
      <w:r>
        <w:rPr>
          <w:rFonts w:ascii="Arial" w:hAnsi="Arial" w:cs="Arial"/>
          <w:sz w:val="22"/>
          <w:szCs w:val="22"/>
        </w:rPr>
        <w:t>s</w:t>
      </w:r>
      <w:r w:rsidR="00D65699" w:rsidRPr="00E91C8C">
        <w:rPr>
          <w:rFonts w:ascii="Arial" w:hAnsi="Arial" w:cs="Arial"/>
          <w:sz w:val="22"/>
          <w:szCs w:val="22"/>
        </w:rPr>
        <w:t xml:space="preserve"> </w:t>
      </w:r>
      <w:r>
        <w:rPr>
          <w:rFonts w:ascii="Arial" w:hAnsi="Arial" w:cs="Arial"/>
          <w:sz w:val="22"/>
          <w:szCs w:val="22"/>
        </w:rPr>
        <w:t>6</w:t>
      </w:r>
      <w:r w:rsidR="00D65699" w:rsidRPr="00E91C8C">
        <w:rPr>
          <w:rFonts w:ascii="Arial" w:hAnsi="Arial" w:cs="Arial"/>
          <w:sz w:val="22"/>
          <w:szCs w:val="22"/>
        </w:rPr>
        <w:t>.2</w:t>
      </w:r>
      <w:r>
        <w:rPr>
          <w:rFonts w:ascii="Arial" w:hAnsi="Arial" w:cs="Arial"/>
          <w:sz w:val="22"/>
          <w:szCs w:val="22"/>
        </w:rPr>
        <w:t xml:space="preserve"> and 6.3</w:t>
      </w:r>
      <w:r w:rsidR="00D65699" w:rsidRPr="00E91C8C">
        <w:rPr>
          <w:rFonts w:ascii="Arial" w:hAnsi="Arial" w:cs="Arial"/>
          <w:sz w:val="22"/>
          <w:szCs w:val="22"/>
        </w:rPr>
        <w:t>)</w:t>
      </w:r>
    </w:p>
    <w:p w14:paraId="7327E508" w14:textId="7585CE18" w:rsidR="001D2ECF" w:rsidRDefault="00C81A32" w:rsidP="00C81A32">
      <w:pPr>
        <w:rPr>
          <w:rFonts w:ascii="Arial" w:hAnsi="Arial" w:cs="Arial"/>
          <w:sz w:val="22"/>
          <w:szCs w:val="22"/>
        </w:rPr>
      </w:pPr>
      <w:r>
        <w:rPr>
          <w:rFonts w:ascii="Arial" w:hAnsi="Arial" w:cs="Arial"/>
          <w:sz w:val="22"/>
          <w:szCs w:val="22"/>
        </w:rPr>
        <w:t>Nichole Taske</w:t>
      </w:r>
      <w:r>
        <w:rPr>
          <w:rFonts w:ascii="Arial" w:hAnsi="Arial" w:cs="Arial"/>
          <w:sz w:val="22"/>
          <w:szCs w:val="22"/>
        </w:rPr>
        <w:tab/>
      </w:r>
      <w:r>
        <w:rPr>
          <w:rFonts w:ascii="Arial" w:hAnsi="Arial" w:cs="Arial"/>
          <w:sz w:val="22"/>
          <w:szCs w:val="22"/>
        </w:rPr>
        <w:tab/>
        <w:t xml:space="preserve">Associate Director – Methods and Economics </w:t>
      </w:r>
      <w:r w:rsidR="00E91C8C">
        <w:rPr>
          <w:rFonts w:ascii="Arial" w:hAnsi="Arial" w:cs="Arial"/>
          <w:sz w:val="22"/>
          <w:szCs w:val="22"/>
        </w:rPr>
        <w:t>(</w:t>
      </w:r>
      <w:r w:rsidR="008B3FB6">
        <w:rPr>
          <w:rFonts w:ascii="Arial" w:hAnsi="Arial" w:cs="Arial"/>
          <w:sz w:val="22"/>
          <w:szCs w:val="22"/>
        </w:rPr>
        <w:t xml:space="preserve">for </w:t>
      </w:r>
      <w:r w:rsidR="00E91C8C">
        <w:rPr>
          <w:rFonts w:ascii="Arial" w:hAnsi="Arial" w:cs="Arial"/>
          <w:sz w:val="22"/>
          <w:szCs w:val="22"/>
        </w:rPr>
        <w:t xml:space="preserve">item </w:t>
      </w:r>
      <w:r>
        <w:rPr>
          <w:rFonts w:ascii="Arial" w:hAnsi="Arial" w:cs="Arial"/>
          <w:sz w:val="22"/>
          <w:szCs w:val="22"/>
        </w:rPr>
        <w:t>6</w:t>
      </w:r>
      <w:r w:rsidR="00F76A88">
        <w:rPr>
          <w:rFonts w:ascii="Arial" w:hAnsi="Arial" w:cs="Arial"/>
          <w:sz w:val="22"/>
          <w:szCs w:val="22"/>
        </w:rPr>
        <w:t>.</w:t>
      </w:r>
      <w:r>
        <w:rPr>
          <w:rFonts w:ascii="Arial" w:hAnsi="Arial" w:cs="Arial"/>
          <w:sz w:val="22"/>
          <w:szCs w:val="22"/>
        </w:rPr>
        <w:t>4</w:t>
      </w:r>
      <w:r w:rsidR="00E91C8C">
        <w:rPr>
          <w:rFonts w:ascii="Arial" w:hAnsi="Arial" w:cs="Arial"/>
          <w:sz w:val="22"/>
          <w:szCs w:val="22"/>
        </w:rPr>
        <w:t>)</w:t>
      </w:r>
    </w:p>
    <w:p w14:paraId="29405CA4" w14:textId="649900E4" w:rsidR="00150982" w:rsidRDefault="00150982" w:rsidP="00C81A32">
      <w:pPr>
        <w:rPr>
          <w:rFonts w:ascii="Arial" w:hAnsi="Arial" w:cs="Arial"/>
          <w:sz w:val="22"/>
          <w:szCs w:val="22"/>
        </w:rPr>
      </w:pPr>
      <w:r>
        <w:rPr>
          <w:rFonts w:ascii="Arial" w:hAnsi="Arial" w:cs="Arial"/>
          <w:sz w:val="22"/>
          <w:szCs w:val="22"/>
        </w:rPr>
        <w:t>Jeanette Kusel</w:t>
      </w:r>
      <w:r>
        <w:rPr>
          <w:rFonts w:ascii="Arial" w:hAnsi="Arial" w:cs="Arial"/>
          <w:sz w:val="22"/>
          <w:szCs w:val="22"/>
        </w:rPr>
        <w:tab/>
        <w:t xml:space="preserve">Director - </w:t>
      </w:r>
      <w:r>
        <w:rPr>
          <w:rFonts w:ascii="Arial" w:hAnsi="Arial" w:cs="Arial"/>
          <w:color w:val="000000" w:themeColor="text1"/>
          <w:sz w:val="22"/>
          <w:szCs w:val="22"/>
        </w:rPr>
        <w:t>Science Advice and Research (for items 6.5 and 6.6)</w:t>
      </w:r>
    </w:p>
    <w:p w14:paraId="59746077" w14:textId="619C94ED" w:rsidR="000210A7" w:rsidRDefault="000210A7" w:rsidP="00225488">
      <w:pPr>
        <w:ind w:left="2126" w:hanging="2126"/>
        <w:rPr>
          <w:rFonts w:ascii="Arial" w:hAnsi="Arial" w:cs="Arial"/>
          <w:sz w:val="22"/>
          <w:szCs w:val="22"/>
        </w:rPr>
      </w:pPr>
      <w:r>
        <w:rPr>
          <w:rFonts w:ascii="Arial" w:hAnsi="Arial" w:cs="Arial"/>
          <w:sz w:val="22"/>
          <w:szCs w:val="22"/>
        </w:rPr>
        <w:t>Elaine Repton</w:t>
      </w:r>
      <w:r>
        <w:rPr>
          <w:rFonts w:ascii="Arial" w:hAnsi="Arial" w:cs="Arial"/>
          <w:sz w:val="22"/>
          <w:szCs w:val="22"/>
        </w:rPr>
        <w:tab/>
        <w:t>Corporate Governance Manager (minutes)</w:t>
      </w:r>
    </w:p>
    <w:p w14:paraId="1E73EAED" w14:textId="77777777" w:rsidR="00E91C8C" w:rsidRPr="001D2ECF" w:rsidRDefault="00E91C8C" w:rsidP="00225488">
      <w:pPr>
        <w:ind w:left="2126" w:hanging="2126"/>
        <w:rPr>
          <w:rFonts w:ascii="Arial" w:hAnsi="Arial" w:cs="Arial"/>
          <w:sz w:val="22"/>
          <w:szCs w:val="22"/>
        </w:rPr>
      </w:pPr>
    </w:p>
    <w:p w14:paraId="5C8A6B61" w14:textId="77777777" w:rsidR="007425EA" w:rsidRPr="00526801" w:rsidRDefault="007425EA" w:rsidP="00526801">
      <w:pPr>
        <w:pStyle w:val="Heading2"/>
      </w:pPr>
      <w:r w:rsidRPr="00526801">
        <w:t>Apologies</w:t>
      </w:r>
      <w:r w:rsidR="00FE3350" w:rsidRPr="00526801">
        <w:t xml:space="preserve"> (item 1)</w:t>
      </w:r>
    </w:p>
    <w:p w14:paraId="45464261"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336D4A6C" w14:textId="53CA355E" w:rsidR="00BF55BF" w:rsidRPr="00BF55BF" w:rsidRDefault="00565C46" w:rsidP="00BF55BF">
      <w:pPr>
        <w:numPr>
          <w:ilvl w:val="0"/>
          <w:numId w:val="10"/>
        </w:numPr>
        <w:tabs>
          <w:tab w:val="left" w:pos="2410"/>
        </w:tabs>
        <w:autoSpaceDE w:val="0"/>
        <w:autoSpaceDN w:val="0"/>
        <w:adjustRightInd w:val="0"/>
      </w:pPr>
      <w:r>
        <w:rPr>
          <w:rFonts w:ascii="Arial" w:hAnsi="Arial" w:cs="Arial"/>
          <w:color w:val="000000" w:themeColor="text1"/>
          <w:sz w:val="22"/>
          <w:szCs w:val="22"/>
        </w:rPr>
        <w:t>A</w:t>
      </w:r>
      <w:r w:rsidR="00F76A88">
        <w:rPr>
          <w:rFonts w:ascii="Arial" w:hAnsi="Arial" w:cs="Arial"/>
          <w:color w:val="000000" w:themeColor="text1"/>
          <w:sz w:val="22"/>
          <w:szCs w:val="22"/>
        </w:rPr>
        <w:t>pologies for absence</w:t>
      </w:r>
      <w:r>
        <w:rPr>
          <w:rFonts w:ascii="Arial" w:hAnsi="Arial" w:cs="Arial"/>
          <w:color w:val="000000" w:themeColor="text1"/>
          <w:sz w:val="22"/>
          <w:szCs w:val="22"/>
        </w:rPr>
        <w:t xml:space="preserve"> were received from Alexia Tonnel and Jane Gizbert who were represented by Mark Salmon and Dani Mason</w:t>
      </w:r>
      <w:r w:rsidR="00E91C8C">
        <w:rPr>
          <w:rFonts w:ascii="Arial" w:hAnsi="Arial" w:cs="Arial"/>
          <w:color w:val="000000" w:themeColor="text1"/>
          <w:sz w:val="22"/>
          <w:szCs w:val="22"/>
        </w:rPr>
        <w:t>.</w:t>
      </w:r>
    </w:p>
    <w:p w14:paraId="02CCDA25" w14:textId="77777777" w:rsidR="00BF55BF" w:rsidRPr="00BF55BF" w:rsidRDefault="00BF55BF" w:rsidP="00526801">
      <w:pPr>
        <w:pStyle w:val="Heading2"/>
      </w:pPr>
    </w:p>
    <w:p w14:paraId="07D966CE" w14:textId="77777777" w:rsidR="007425EA" w:rsidRPr="00312045" w:rsidRDefault="007425EA" w:rsidP="00526801">
      <w:pPr>
        <w:pStyle w:val="Heading2"/>
      </w:pPr>
      <w:r w:rsidRPr="00312045">
        <w:t xml:space="preserve">Freedom of Information and </w:t>
      </w:r>
      <w:r w:rsidR="00125195" w:rsidRPr="00312045">
        <w:t>p</w:t>
      </w:r>
      <w:r w:rsidRPr="00312045">
        <w:t xml:space="preserve">ublication </w:t>
      </w:r>
      <w:r w:rsidR="00125195" w:rsidRPr="00312045">
        <w:t>s</w:t>
      </w:r>
      <w:r w:rsidRPr="00312045">
        <w:t>cheme</w:t>
      </w:r>
      <w:r w:rsidR="00FE3350" w:rsidRPr="00312045">
        <w:t xml:space="preserve"> (item 2)</w:t>
      </w:r>
    </w:p>
    <w:p w14:paraId="3A49AA81"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371EF424"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3988D91A" w14:textId="77777777" w:rsidR="00BE45F6" w:rsidRPr="007A0903" w:rsidRDefault="00BE45F6" w:rsidP="007A0903">
      <w:pPr>
        <w:autoSpaceDE w:val="0"/>
        <w:autoSpaceDN w:val="0"/>
        <w:adjustRightInd w:val="0"/>
        <w:ind w:left="360"/>
        <w:rPr>
          <w:rFonts w:ascii="Arial" w:hAnsi="Arial" w:cs="Arial"/>
          <w:sz w:val="22"/>
          <w:szCs w:val="22"/>
        </w:rPr>
      </w:pPr>
    </w:p>
    <w:p w14:paraId="51FD93FC" w14:textId="77777777" w:rsidR="00B95184" w:rsidRPr="00526801" w:rsidRDefault="00B95184" w:rsidP="00526801">
      <w:pPr>
        <w:pStyle w:val="Heading2"/>
      </w:pPr>
      <w:r w:rsidRPr="00526801">
        <w:t>Declarations of interest (item 3)</w:t>
      </w:r>
    </w:p>
    <w:p w14:paraId="082306B6" w14:textId="77777777" w:rsidR="00F93926" w:rsidRDefault="00F93926" w:rsidP="007A0903">
      <w:pPr>
        <w:pStyle w:val="NICEnormal0"/>
        <w:tabs>
          <w:tab w:val="left" w:pos="2410"/>
        </w:tabs>
        <w:spacing w:after="0" w:line="240" w:lineRule="auto"/>
        <w:rPr>
          <w:rFonts w:cs="Arial"/>
          <w:b/>
          <w:sz w:val="22"/>
          <w:szCs w:val="22"/>
          <w:lang w:val="en-GB"/>
        </w:rPr>
      </w:pPr>
    </w:p>
    <w:p w14:paraId="42C537A1"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22F3E838" w14:textId="77777777" w:rsidR="004D6CEB" w:rsidRDefault="004D6CEB" w:rsidP="007A0903">
      <w:pPr>
        <w:pStyle w:val="NICEnormal0"/>
        <w:tabs>
          <w:tab w:val="left" w:pos="2410"/>
        </w:tabs>
        <w:spacing w:after="0" w:line="240" w:lineRule="auto"/>
        <w:rPr>
          <w:rFonts w:cs="Arial"/>
          <w:b/>
          <w:sz w:val="22"/>
          <w:szCs w:val="22"/>
          <w:lang w:val="en-GB"/>
        </w:rPr>
      </w:pPr>
    </w:p>
    <w:p w14:paraId="02205FD3" w14:textId="77777777" w:rsidR="00EA0C36" w:rsidRPr="00526801" w:rsidRDefault="007425EA" w:rsidP="00526801">
      <w:pPr>
        <w:pStyle w:val="Heading2"/>
      </w:pPr>
      <w:r w:rsidRPr="00526801">
        <w:t>Note</w:t>
      </w:r>
      <w:r w:rsidR="00F629BE" w:rsidRPr="00526801">
        <w:t>s</w:t>
      </w:r>
      <w:r w:rsidRPr="00526801">
        <w:t xml:space="preserve"> of the </w:t>
      </w:r>
      <w:r w:rsidR="00630137" w:rsidRPr="00526801">
        <w:t>previous m</w:t>
      </w:r>
      <w:r w:rsidRPr="00526801">
        <w:t>eeting</w:t>
      </w:r>
      <w:r w:rsidR="00FE3350" w:rsidRPr="00526801">
        <w:t xml:space="preserve"> (item </w:t>
      </w:r>
      <w:r w:rsidR="00B95184" w:rsidRPr="00526801">
        <w:t>4</w:t>
      </w:r>
      <w:r w:rsidR="00FE3350" w:rsidRPr="00526801">
        <w:t>)</w:t>
      </w:r>
    </w:p>
    <w:p w14:paraId="2F08CCF6"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7FABD2C1" w14:textId="3B06A459" w:rsidR="0091615B" w:rsidRDefault="00406688" w:rsidP="00B006C9">
      <w:pPr>
        <w:pStyle w:val="Numberedpara"/>
      </w:pPr>
      <w:r>
        <w:t xml:space="preserve">The minutes of the meeting held on </w:t>
      </w:r>
      <w:r w:rsidR="007E2EF2">
        <w:t>30</w:t>
      </w:r>
      <w:r w:rsidR="00D65699">
        <w:t xml:space="preserve"> July</w:t>
      </w:r>
      <w:r>
        <w:t xml:space="preserve"> 2019 were agreed. </w:t>
      </w:r>
    </w:p>
    <w:p w14:paraId="7DC141B4" w14:textId="77777777" w:rsidR="00406688" w:rsidRPr="00406688" w:rsidRDefault="00406688" w:rsidP="006C70ED">
      <w:pPr>
        <w:pStyle w:val="Numberedpara"/>
        <w:numPr>
          <w:ilvl w:val="0"/>
          <w:numId w:val="0"/>
        </w:numPr>
        <w:ind w:left="360"/>
        <w:rPr>
          <w:rFonts w:cs="Arial"/>
          <w:b/>
        </w:rPr>
      </w:pPr>
    </w:p>
    <w:p w14:paraId="7A027F83" w14:textId="77777777" w:rsidR="00F53303" w:rsidRPr="00526801" w:rsidRDefault="00F53303" w:rsidP="00526801">
      <w:pPr>
        <w:pStyle w:val="Heading2"/>
      </w:pPr>
      <w:r w:rsidRPr="00526801">
        <w:t xml:space="preserve">Matters </w:t>
      </w:r>
      <w:r w:rsidR="00630137" w:rsidRPr="00526801">
        <w:t>a</w:t>
      </w:r>
      <w:r w:rsidRPr="00526801">
        <w:t xml:space="preserve">rising (item </w:t>
      </w:r>
      <w:r w:rsidR="00B95184" w:rsidRPr="00526801">
        <w:t>5</w:t>
      </w:r>
      <w:r w:rsidRPr="00526801">
        <w:t>)</w:t>
      </w:r>
    </w:p>
    <w:p w14:paraId="4CE2BECC"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7A2D2902" w14:textId="791634DF" w:rsidR="00004211" w:rsidRDefault="002042AF" w:rsidP="009272C3">
      <w:pPr>
        <w:pStyle w:val="Numberedpara"/>
        <w:spacing w:after="240"/>
        <w:ind w:left="357" w:hanging="357"/>
      </w:pPr>
      <w:r w:rsidRPr="00821FD4">
        <w:t xml:space="preserve">The </w:t>
      </w:r>
      <w:r w:rsidR="00F53303" w:rsidRPr="00821FD4">
        <w:t xml:space="preserve">actions from the meeting held on </w:t>
      </w:r>
      <w:r w:rsidR="00261892">
        <w:t>30</w:t>
      </w:r>
      <w:r w:rsidR="004330C3">
        <w:t xml:space="preserve"> July</w:t>
      </w:r>
      <w:r w:rsidR="0091615B">
        <w:t xml:space="preserve"> </w:t>
      </w:r>
      <w:r w:rsidR="00D715FA">
        <w:t>2019</w:t>
      </w:r>
      <w:r w:rsidR="00CD3FFE" w:rsidRPr="00821FD4">
        <w:t xml:space="preserve"> </w:t>
      </w:r>
      <w:r w:rsidR="002F250A" w:rsidRPr="00821FD4">
        <w:t xml:space="preserve">were </w:t>
      </w:r>
      <w:r w:rsidR="00DB642D" w:rsidRPr="00821FD4">
        <w:t xml:space="preserve">noted as </w:t>
      </w:r>
      <w:r w:rsidR="002F250A" w:rsidRPr="00821FD4">
        <w:t xml:space="preserve">complete or in hand. </w:t>
      </w:r>
      <w:r w:rsidR="001C5DF7">
        <w:t xml:space="preserve"> The following </w:t>
      </w:r>
      <w:r w:rsidR="0033314B">
        <w:t>action</w:t>
      </w:r>
      <w:r w:rsidR="001C5DF7">
        <w:t xml:space="preserve"> w</w:t>
      </w:r>
      <w:r w:rsidR="009272C3">
        <w:t>as</w:t>
      </w:r>
      <w:r w:rsidR="001C5DF7">
        <w:t xml:space="preserve"> </w:t>
      </w:r>
      <w:r w:rsidR="0033314B">
        <w:t>discus</w:t>
      </w:r>
      <w:r w:rsidR="001C5DF7">
        <w:t>sed:</w:t>
      </w:r>
    </w:p>
    <w:p w14:paraId="6677A0EA" w14:textId="4D7386A3" w:rsidR="00C70C73" w:rsidRDefault="005B2248" w:rsidP="00B04F5E">
      <w:pPr>
        <w:pStyle w:val="Numberedpara"/>
        <w:spacing w:after="240"/>
        <w:ind w:left="357" w:hanging="357"/>
      </w:pPr>
      <w:r>
        <w:rPr>
          <w:b/>
          <w:bCs/>
        </w:rPr>
        <w:t>E</w:t>
      </w:r>
      <w:r w:rsidR="009272C3">
        <w:rPr>
          <w:b/>
          <w:bCs/>
        </w:rPr>
        <w:t>U Exi</w:t>
      </w:r>
      <w:r>
        <w:rPr>
          <w:b/>
          <w:bCs/>
        </w:rPr>
        <w:t>t</w:t>
      </w:r>
      <w:r>
        <w:t xml:space="preserve"> –</w:t>
      </w:r>
      <w:r w:rsidR="00261892">
        <w:t xml:space="preserve"> </w:t>
      </w:r>
      <w:r w:rsidR="0033314B">
        <w:t xml:space="preserve">Andrew Dillon provided feedback from the EU Delivery Partners meeting on 31 July, chaired by Clara </w:t>
      </w:r>
      <w:proofErr w:type="spellStart"/>
      <w:r w:rsidR="0033314B">
        <w:t>Swinson</w:t>
      </w:r>
      <w:proofErr w:type="spellEnd"/>
      <w:r w:rsidR="0033314B">
        <w:t xml:space="preserve">.  </w:t>
      </w:r>
      <w:r w:rsidR="00B04F5E">
        <w:t>There was nothing specific to NICE that required immediate action.</w:t>
      </w:r>
    </w:p>
    <w:p w14:paraId="08B045C5" w14:textId="777BCDB6" w:rsidR="008B058C" w:rsidRDefault="00F0680F" w:rsidP="0035107F">
      <w:pPr>
        <w:pStyle w:val="Numberedpara"/>
        <w:spacing w:after="240"/>
        <w:ind w:left="357" w:hanging="357"/>
      </w:pPr>
      <w:r>
        <w:t>Meindert Boysen r</w:t>
      </w:r>
      <w:r w:rsidR="00D060E0">
        <w:t>aised</w:t>
      </w:r>
      <w:r>
        <w:t xml:space="preserve"> a potential problem with the </w:t>
      </w:r>
      <w:r w:rsidR="0035107F">
        <w:t>certification</w:t>
      </w:r>
      <w:r>
        <w:t xml:space="preserve"> of medical devices</w:t>
      </w:r>
      <w:r w:rsidR="003315CF">
        <w:t xml:space="preserve"> </w:t>
      </w:r>
      <w:r w:rsidR="0035107F">
        <w:t xml:space="preserve">(which </w:t>
      </w:r>
      <w:r w:rsidR="004864DA">
        <w:t xml:space="preserve">under regulations issued in 2016, now </w:t>
      </w:r>
      <w:proofErr w:type="gramStart"/>
      <w:r w:rsidR="0035107F">
        <w:t>have to</w:t>
      </w:r>
      <w:proofErr w:type="gramEnd"/>
      <w:r w:rsidR="0035107F">
        <w:t xml:space="preserve"> be registered or re-</w:t>
      </w:r>
      <w:r w:rsidR="0035107F">
        <w:lastRenderedPageBreak/>
        <w:t xml:space="preserve">registered by April 2020), </w:t>
      </w:r>
      <w:r w:rsidR="003315CF">
        <w:t xml:space="preserve">due to the </w:t>
      </w:r>
      <w:r w:rsidR="004864DA">
        <w:t xml:space="preserve">pressure on </w:t>
      </w:r>
      <w:r w:rsidR="003315CF">
        <w:t xml:space="preserve">notified bodies </w:t>
      </w:r>
      <w:r w:rsidR="004864DA">
        <w:t>who</w:t>
      </w:r>
      <w:r w:rsidR="003315CF">
        <w:t xml:space="preserve"> authorise CE markings</w:t>
      </w:r>
      <w:r w:rsidR="0035107F">
        <w:t>.  I</w:t>
      </w:r>
      <w:r w:rsidR="003315CF">
        <w:t>t was anticipated that this position could worsen after the UK exits the EU</w:t>
      </w:r>
      <w:r w:rsidR="008B058C">
        <w:t xml:space="preserve"> </w:t>
      </w:r>
      <w:r w:rsidR="003315CF">
        <w:t xml:space="preserve">and could have an impact on NICE guidance </w:t>
      </w:r>
      <w:r w:rsidR="00D060E0">
        <w:t xml:space="preserve">which </w:t>
      </w:r>
      <w:r w:rsidR="002F041B">
        <w:t xml:space="preserve">relates to a medical device if </w:t>
      </w:r>
      <w:r w:rsidR="00D060E0">
        <w:t>the device ha</w:t>
      </w:r>
      <w:r w:rsidR="002F041B">
        <w:t>s</w:t>
      </w:r>
      <w:r w:rsidR="003315CF">
        <w:t xml:space="preserve"> no</w:t>
      </w:r>
      <w:r w:rsidR="0035107F">
        <w:t xml:space="preserve"> valid</w:t>
      </w:r>
      <w:r w:rsidR="003315CF">
        <w:t xml:space="preserve"> </w:t>
      </w:r>
      <w:r w:rsidR="0035107F">
        <w:t xml:space="preserve">certification.  </w:t>
      </w:r>
      <w:r w:rsidR="008B058C">
        <w:t>Additionally</w:t>
      </w:r>
      <w:r w:rsidR="00463BC8">
        <w:t>,</w:t>
      </w:r>
      <w:r w:rsidR="008B058C">
        <w:t xml:space="preserve"> one of the EAC contracts has a requirement to check that registrations/certifications are in place, which means all relevant guidance </w:t>
      </w:r>
      <w:proofErr w:type="gramStart"/>
      <w:r w:rsidR="008B058C">
        <w:t>has to</w:t>
      </w:r>
      <w:proofErr w:type="gramEnd"/>
      <w:r w:rsidR="008B058C">
        <w:t xml:space="preserve"> be checked, particularly </w:t>
      </w:r>
      <w:r w:rsidR="0039001D">
        <w:t xml:space="preserve">for </w:t>
      </w:r>
      <w:r w:rsidR="008B058C">
        <w:t>interventional procedures wh</w:t>
      </w:r>
      <w:r w:rsidR="0039001D">
        <w:t>ere there is a particular risk.</w:t>
      </w:r>
    </w:p>
    <w:p w14:paraId="6400FFB1" w14:textId="68B3276F" w:rsidR="00B04F5E" w:rsidRDefault="0035107F" w:rsidP="0035107F">
      <w:pPr>
        <w:pStyle w:val="Numberedpara"/>
        <w:spacing w:after="240"/>
        <w:ind w:left="357" w:hanging="357"/>
      </w:pPr>
      <w:r>
        <w:t xml:space="preserve">Meindert </w:t>
      </w:r>
      <w:r w:rsidR="004864DA">
        <w:t>report</w:t>
      </w:r>
      <w:r>
        <w:t xml:space="preserve">ed that he </w:t>
      </w:r>
      <w:r w:rsidR="004864DA">
        <w:t xml:space="preserve">is contacting Celia </w:t>
      </w:r>
      <w:proofErr w:type="spellStart"/>
      <w:r w:rsidR="004864DA">
        <w:t>Ingham</w:t>
      </w:r>
      <w:proofErr w:type="spellEnd"/>
      <w:r w:rsidR="004864DA">
        <w:t xml:space="preserve"> Clark at NHS England and the Medical Devices Group for advice</w:t>
      </w:r>
      <w:r w:rsidR="00463BC8">
        <w:t xml:space="preserve"> and would prepare a report for SMT</w:t>
      </w:r>
      <w:r w:rsidR="00424B6C">
        <w:t xml:space="preserve"> outlining the action to be taken.</w:t>
      </w:r>
    </w:p>
    <w:p w14:paraId="5D6096DB" w14:textId="3E3B949F" w:rsidR="00463BC8" w:rsidRPr="00463BC8" w:rsidRDefault="00463BC8" w:rsidP="00463BC8">
      <w:pPr>
        <w:pStyle w:val="Numberedpara"/>
        <w:numPr>
          <w:ilvl w:val="0"/>
          <w:numId w:val="0"/>
        </w:numPr>
        <w:spacing w:after="240"/>
        <w:ind w:left="357"/>
        <w:jc w:val="right"/>
        <w:rPr>
          <w:b/>
          <w:bCs/>
        </w:rPr>
      </w:pPr>
      <w:r>
        <w:rPr>
          <w:b/>
          <w:bCs/>
        </w:rPr>
        <w:t>ACTION: MB</w:t>
      </w:r>
    </w:p>
    <w:p w14:paraId="12E6546B" w14:textId="13E6B74F" w:rsidR="00F0680F" w:rsidRDefault="00F0680F" w:rsidP="00F0680F">
      <w:pPr>
        <w:pStyle w:val="Numberedpara"/>
        <w:spacing w:after="240"/>
        <w:ind w:left="357" w:hanging="357"/>
      </w:pPr>
      <w:r>
        <w:t>In relation to the letter drafted in March to be sent to the life sciences companies in the event of a no-deal exit</w:t>
      </w:r>
      <w:r w:rsidR="00424B6C">
        <w:t xml:space="preserve"> from the EU</w:t>
      </w:r>
      <w:r>
        <w:t xml:space="preserve">, Meindert agreed that an </w:t>
      </w:r>
      <w:proofErr w:type="gramStart"/>
      <w:r>
        <w:t>info-graphic</w:t>
      </w:r>
      <w:proofErr w:type="gramEnd"/>
      <w:r>
        <w:t xml:space="preserve"> would be preferable to a letter.  The communication was to be approved by DHSC before circulation.</w:t>
      </w:r>
    </w:p>
    <w:p w14:paraId="050E9C25" w14:textId="2FFA6C9D" w:rsidR="00E16231" w:rsidRPr="00E16231" w:rsidRDefault="00E16231" w:rsidP="00E16231">
      <w:pPr>
        <w:pStyle w:val="Numberedpara"/>
        <w:numPr>
          <w:ilvl w:val="0"/>
          <w:numId w:val="0"/>
        </w:numPr>
        <w:spacing w:after="240"/>
        <w:ind w:left="357"/>
        <w:jc w:val="right"/>
        <w:rPr>
          <w:b/>
          <w:bCs/>
        </w:rPr>
      </w:pPr>
      <w:r w:rsidRPr="00E16231">
        <w:rPr>
          <w:b/>
          <w:bCs/>
        </w:rPr>
        <w:t>ACTION: MB</w:t>
      </w:r>
    </w:p>
    <w:p w14:paraId="0636A565" w14:textId="3F29F076" w:rsidR="00F0680F" w:rsidRDefault="00F0680F" w:rsidP="009611E9">
      <w:pPr>
        <w:pStyle w:val="Numberedpara"/>
      </w:pPr>
      <w:r>
        <w:rPr>
          <w:b/>
          <w:bCs/>
        </w:rPr>
        <w:t>London office move</w:t>
      </w:r>
      <w:r>
        <w:t xml:space="preserve"> – Ben reported that he was following up on the question of touch down space for staff in central London.</w:t>
      </w:r>
    </w:p>
    <w:p w14:paraId="73A1B7E0" w14:textId="63CAAA4E" w:rsidR="00883A5E" w:rsidRDefault="00883A5E" w:rsidP="00883A5E">
      <w:pPr>
        <w:pStyle w:val="Numberedpara"/>
        <w:numPr>
          <w:ilvl w:val="0"/>
          <w:numId w:val="0"/>
        </w:numPr>
        <w:ind w:left="360"/>
        <w:rPr>
          <w:color w:val="auto"/>
        </w:rPr>
      </w:pPr>
    </w:p>
    <w:p w14:paraId="2858DB0B" w14:textId="6195CE31" w:rsidR="008338EB" w:rsidRDefault="009272C3" w:rsidP="00526801">
      <w:pPr>
        <w:pStyle w:val="Heading2"/>
      </w:pPr>
      <w:r>
        <w:t>Progress update on the CHTE 2020 programme</w:t>
      </w:r>
      <w:r w:rsidR="008338EB">
        <w:t xml:space="preserve"> (item </w:t>
      </w:r>
      <w:r>
        <w:t>6</w:t>
      </w:r>
      <w:r w:rsidR="00F76A88">
        <w:t>.1</w:t>
      </w:r>
      <w:r w:rsidR="008338EB">
        <w:t>)</w:t>
      </w:r>
    </w:p>
    <w:p w14:paraId="10CC9549" w14:textId="7585FEA3" w:rsidR="008338EB" w:rsidRDefault="008338EB" w:rsidP="00883A5E">
      <w:pPr>
        <w:pStyle w:val="Numberedpara"/>
        <w:numPr>
          <w:ilvl w:val="0"/>
          <w:numId w:val="0"/>
        </w:numPr>
        <w:ind w:left="360"/>
        <w:rPr>
          <w:color w:val="auto"/>
        </w:rPr>
      </w:pPr>
    </w:p>
    <w:p w14:paraId="69A5AF92" w14:textId="052A018E" w:rsidR="00AC151B" w:rsidRDefault="009272C3" w:rsidP="00AC151B">
      <w:pPr>
        <w:pStyle w:val="Numberedpara"/>
      </w:pPr>
      <w:r>
        <w:t>Mirella Marlow</w:t>
      </w:r>
      <w:r w:rsidR="0068788F">
        <w:t xml:space="preserve"> </w:t>
      </w:r>
      <w:r w:rsidR="00C61A52">
        <w:t xml:space="preserve">presented an update on the CHTE 2020 programme two years on, summarising progress </w:t>
      </w:r>
      <w:r w:rsidR="00D060E0">
        <w:t>across</w:t>
      </w:r>
      <w:r w:rsidR="00C61A52">
        <w:t xml:space="preserve"> the 9 workstreams, the objectives</w:t>
      </w:r>
      <w:r w:rsidR="00544546">
        <w:t>,</w:t>
      </w:r>
      <w:r w:rsidR="00C61A52">
        <w:t xml:space="preserve"> remaining work areas</w:t>
      </w:r>
      <w:r w:rsidR="00544546">
        <w:t xml:space="preserve"> and resources required</w:t>
      </w:r>
      <w:r w:rsidR="00C61A52">
        <w:t>.  The links with NICE Connect project were discussed</w:t>
      </w:r>
      <w:r w:rsidR="00544546">
        <w:t xml:space="preserve">, including transitioning some work to the project team. </w:t>
      </w:r>
    </w:p>
    <w:p w14:paraId="7D785333" w14:textId="77777777" w:rsidR="00AC151B" w:rsidRDefault="00AC151B" w:rsidP="00AC151B">
      <w:pPr>
        <w:pStyle w:val="Numberedpara"/>
        <w:numPr>
          <w:ilvl w:val="0"/>
          <w:numId w:val="0"/>
        </w:numPr>
        <w:ind w:left="360"/>
      </w:pPr>
    </w:p>
    <w:p w14:paraId="70FD8C9B" w14:textId="098A8FB9" w:rsidR="00CE4BAB" w:rsidRDefault="00AC151B" w:rsidP="00544546">
      <w:pPr>
        <w:pStyle w:val="Numberedpara"/>
      </w:pPr>
      <w:r>
        <w:t xml:space="preserve">SMT </w:t>
      </w:r>
      <w:r w:rsidR="00544546">
        <w:t xml:space="preserve">noted the report and acknowledged the amount </w:t>
      </w:r>
      <w:r w:rsidR="00D060E0">
        <w:t xml:space="preserve">that has been </w:t>
      </w:r>
      <w:r w:rsidR="00544546">
        <w:t>achieved.</w:t>
      </w:r>
      <w:r w:rsidR="00CE4BAB">
        <w:t xml:space="preserve"> </w:t>
      </w:r>
    </w:p>
    <w:p w14:paraId="5A8EDCF4" w14:textId="35BF6AA3" w:rsidR="008338EB" w:rsidRDefault="008338EB" w:rsidP="00883A5E">
      <w:pPr>
        <w:pStyle w:val="Numberedpara"/>
        <w:numPr>
          <w:ilvl w:val="0"/>
          <w:numId w:val="0"/>
        </w:numPr>
        <w:ind w:left="360"/>
        <w:rPr>
          <w:color w:val="auto"/>
        </w:rPr>
      </w:pPr>
    </w:p>
    <w:p w14:paraId="0B6ABB92" w14:textId="668687C8" w:rsidR="008338EB" w:rsidRDefault="008F327D" w:rsidP="00526801">
      <w:pPr>
        <w:pStyle w:val="Heading2"/>
      </w:pPr>
      <w:r>
        <w:t>Expanding the technology appraisal and highly specialised technologies programmes to meet future demand</w:t>
      </w:r>
      <w:r w:rsidR="008338EB">
        <w:t xml:space="preserve"> (item </w:t>
      </w:r>
      <w:r>
        <w:t>6</w:t>
      </w:r>
      <w:r w:rsidR="00EF3442">
        <w:t>.2</w:t>
      </w:r>
      <w:r w:rsidR="008338EB">
        <w:t>)</w:t>
      </w:r>
    </w:p>
    <w:p w14:paraId="504C0718" w14:textId="77777777" w:rsidR="00E51549" w:rsidRDefault="00E51549" w:rsidP="00E51549">
      <w:pPr>
        <w:pStyle w:val="ListParagraph"/>
      </w:pPr>
    </w:p>
    <w:p w14:paraId="534FD7B4" w14:textId="1732882B" w:rsidR="008F327D" w:rsidRDefault="00074ECE" w:rsidP="008F327D">
      <w:pPr>
        <w:pStyle w:val="Numberedpara"/>
        <w:spacing w:after="240"/>
        <w:ind w:left="357" w:hanging="357"/>
      </w:pPr>
      <w:r>
        <w:t xml:space="preserve">Helen Knight and Jen Prescott joined the meeting to </w:t>
      </w:r>
      <w:r w:rsidR="0006073D">
        <w:t>seek approval of</w:t>
      </w:r>
      <w:r w:rsidR="00735075">
        <w:t xml:space="preserve"> the propos</w:t>
      </w:r>
      <w:r w:rsidR="0006073D">
        <w:t>ed action</w:t>
      </w:r>
      <w:r w:rsidR="00D060E0">
        <w:t>s</w:t>
      </w:r>
      <w:r w:rsidR="00735075">
        <w:t xml:space="preserve"> to respond to the </w:t>
      </w:r>
      <w:r w:rsidR="00D060E0">
        <w:t xml:space="preserve">expected </w:t>
      </w:r>
      <w:r w:rsidR="00735075">
        <w:t xml:space="preserve">increase in </w:t>
      </w:r>
      <w:r w:rsidR="0006073D">
        <w:t>demand for techn</w:t>
      </w:r>
      <w:r w:rsidR="00915C56">
        <w:t>ology</w:t>
      </w:r>
      <w:r w:rsidR="0006073D">
        <w:t xml:space="preserve"> appraisal guidance f</w:t>
      </w:r>
      <w:r w:rsidR="003E3518">
        <w:t xml:space="preserve">rom April </w:t>
      </w:r>
      <w:r w:rsidR="0006073D">
        <w:t xml:space="preserve">2020 and beyond.  SMT </w:t>
      </w:r>
      <w:r w:rsidR="003E3518">
        <w:t xml:space="preserve">considered the impact </w:t>
      </w:r>
      <w:r w:rsidR="009654BC">
        <w:t xml:space="preserve">on resources </w:t>
      </w:r>
      <w:r w:rsidR="003E3518">
        <w:t>of a</w:t>
      </w:r>
      <w:r w:rsidR="0050133C">
        <w:t>n</w:t>
      </w:r>
      <w:r w:rsidR="003E3518">
        <w:t xml:space="preserve"> increase in </w:t>
      </w:r>
      <w:r w:rsidR="0050133C">
        <w:t>guidance output (from 78 to 98 per year), whilst recognising</w:t>
      </w:r>
      <w:r w:rsidR="0006073D">
        <w:t xml:space="preserve"> the difficulty </w:t>
      </w:r>
      <w:r w:rsidR="009654BC">
        <w:t>of</w:t>
      </w:r>
      <w:r w:rsidR="0050133C">
        <w:t xml:space="preserve"> predicting </w:t>
      </w:r>
      <w:r w:rsidR="009654BC">
        <w:t xml:space="preserve">exactly what </w:t>
      </w:r>
      <w:r w:rsidR="00D819C6">
        <w:t xml:space="preserve">the </w:t>
      </w:r>
      <w:r w:rsidR="0050133C">
        <w:t>activity levels</w:t>
      </w:r>
      <w:r w:rsidR="0006073D">
        <w:t xml:space="preserve"> </w:t>
      </w:r>
      <w:r w:rsidR="009654BC">
        <w:t xml:space="preserve">would be </w:t>
      </w:r>
      <w:r w:rsidR="0006073D">
        <w:t xml:space="preserve">within a </w:t>
      </w:r>
      <w:r w:rsidR="0039001D">
        <w:t>12-month</w:t>
      </w:r>
      <w:r w:rsidR="0006073D">
        <w:t xml:space="preserve"> period </w:t>
      </w:r>
      <w:r w:rsidR="00495E64">
        <w:t xml:space="preserve">given </w:t>
      </w:r>
      <w:r w:rsidR="0006073D">
        <w:t xml:space="preserve">the fluidity of </w:t>
      </w:r>
      <w:r w:rsidR="0050133C">
        <w:t>product development.</w:t>
      </w:r>
      <w:r w:rsidR="009654BC">
        <w:t xml:space="preserve">  The number of topics </w:t>
      </w:r>
      <w:r w:rsidR="00495E64">
        <w:t xml:space="preserve">scheduled at </w:t>
      </w:r>
      <w:r w:rsidR="009654BC">
        <w:t xml:space="preserve">early stage development can differ </w:t>
      </w:r>
      <w:r w:rsidR="00495E64">
        <w:t>significantly</w:t>
      </w:r>
      <w:r w:rsidR="009654BC">
        <w:t xml:space="preserve"> from the year end outputs</w:t>
      </w:r>
      <w:r w:rsidR="00AB01D0">
        <w:t xml:space="preserve"> due to delays and products falling away</w:t>
      </w:r>
      <w:r w:rsidR="009654BC">
        <w:t xml:space="preserve">. </w:t>
      </w:r>
      <w:r w:rsidR="0050133C">
        <w:t xml:space="preserve">  </w:t>
      </w:r>
      <w:r w:rsidR="00495E64">
        <w:t>The key issue</w:t>
      </w:r>
      <w:r w:rsidR="009D52D1">
        <w:t xml:space="preserve"> was the resources needed to support the </w:t>
      </w:r>
      <w:r w:rsidR="00495E64">
        <w:t xml:space="preserve">whole </w:t>
      </w:r>
      <w:r w:rsidR="009D52D1">
        <w:t xml:space="preserve">programme.  </w:t>
      </w:r>
      <w:r w:rsidR="0050133C">
        <w:t xml:space="preserve">Ben Bennett added </w:t>
      </w:r>
      <w:r w:rsidR="0006073D">
        <w:t xml:space="preserve">that TA and HST charging now meant that </w:t>
      </w:r>
      <w:r w:rsidR="009654BC">
        <w:t>more accurate modelling was essential for financial planning.</w:t>
      </w:r>
    </w:p>
    <w:p w14:paraId="155358CD" w14:textId="14F74173" w:rsidR="00281034" w:rsidRDefault="00A82039" w:rsidP="00EF3442">
      <w:pPr>
        <w:pStyle w:val="Numberedpara"/>
      </w:pPr>
      <w:r>
        <w:t xml:space="preserve">SMT discussed the </w:t>
      </w:r>
      <w:r w:rsidR="00AB01D0">
        <w:t xml:space="preserve">level of expansion </w:t>
      </w:r>
      <w:r>
        <w:t>in</w:t>
      </w:r>
      <w:r w:rsidR="00AB01D0">
        <w:t xml:space="preserve"> the T</w:t>
      </w:r>
      <w:r>
        <w:t xml:space="preserve">A &amp; </w:t>
      </w:r>
      <w:r w:rsidR="00AB01D0">
        <w:t xml:space="preserve">HST programme </w:t>
      </w:r>
      <w:r>
        <w:t>that would be</w:t>
      </w:r>
      <w:r w:rsidR="00AB01D0">
        <w:t xml:space="preserve"> manageable and the required staffing resources and committee capacity to deliver it.  </w:t>
      </w:r>
      <w:r>
        <w:t>The actual additional direct costs of new posts and non-pay resources will be discussed with teams in the 2020/21 business planning round, although some recruitment will potentially start in Qu4 of 2019/20 in readiness to support the expansion.  Some concerns were expressed about the difficulty recruiting to technical analyst roles due to a</w:t>
      </w:r>
      <w:r w:rsidR="00D819C6">
        <w:t>n extremely</w:t>
      </w:r>
      <w:r>
        <w:t xml:space="preserve"> competitive market for these skills.  It was noted that options were being explored with the HR team to be more creative w</w:t>
      </w:r>
      <w:r w:rsidR="00E95074">
        <w:t xml:space="preserve">hen </w:t>
      </w:r>
      <w:r>
        <w:t xml:space="preserve">advertising </w:t>
      </w:r>
      <w:r w:rsidR="00E95074">
        <w:t xml:space="preserve">roles </w:t>
      </w:r>
      <w:r>
        <w:t xml:space="preserve">and to think about </w:t>
      </w:r>
      <w:r w:rsidR="00E95074">
        <w:t xml:space="preserve">linking up with universities to support </w:t>
      </w:r>
      <w:r>
        <w:lastRenderedPageBreak/>
        <w:t xml:space="preserve">graduate roles.  SMT also considered the option of advertising future vacancies as working across </w:t>
      </w:r>
      <w:r w:rsidR="0065305C">
        <w:t>directorates</w:t>
      </w:r>
      <w:r>
        <w:t xml:space="preserve"> to </w:t>
      </w:r>
      <w:r w:rsidR="0065305C">
        <w:t>make it eas</w:t>
      </w:r>
      <w:r w:rsidR="00E95074">
        <w:t>ier</w:t>
      </w:r>
      <w:r w:rsidR="0065305C">
        <w:t xml:space="preserve"> to move </w:t>
      </w:r>
      <w:r w:rsidR="00E95074">
        <w:t>post</w:t>
      </w:r>
      <w:r w:rsidR="0065305C">
        <w:t xml:space="preserve">s </w:t>
      </w:r>
      <w:r w:rsidR="00E95074">
        <w:t>internally</w:t>
      </w:r>
      <w:r w:rsidR="0065305C">
        <w:t xml:space="preserve"> and </w:t>
      </w:r>
      <w:r>
        <w:t>avoid additional recruitment effort</w:t>
      </w:r>
      <w:r w:rsidR="0065305C">
        <w:t>.  Meindert was meeting with Grace Marguerie to discuss options.</w:t>
      </w:r>
    </w:p>
    <w:p w14:paraId="5948EA34" w14:textId="2513A2DE" w:rsidR="004330C3" w:rsidRDefault="004330C3" w:rsidP="00883A5E">
      <w:pPr>
        <w:pStyle w:val="Numberedpara"/>
        <w:numPr>
          <w:ilvl w:val="0"/>
          <w:numId w:val="0"/>
        </w:numPr>
        <w:ind w:left="360"/>
        <w:rPr>
          <w:color w:val="auto"/>
        </w:rPr>
      </w:pPr>
    </w:p>
    <w:p w14:paraId="7D5BE30E" w14:textId="06AF5476" w:rsidR="0083238F" w:rsidRDefault="0083238F" w:rsidP="009A5635">
      <w:pPr>
        <w:pStyle w:val="SMTActions"/>
      </w:pPr>
      <w:r>
        <w:t>ACTION:</w:t>
      </w:r>
      <w:r w:rsidR="0065305C">
        <w:t xml:space="preserve"> MB</w:t>
      </w:r>
      <w:r>
        <w:t xml:space="preserve"> </w:t>
      </w:r>
    </w:p>
    <w:p w14:paraId="1C1134EF" w14:textId="5B2868C0" w:rsidR="00526801" w:rsidRPr="00526801" w:rsidRDefault="008F327D" w:rsidP="00526801">
      <w:pPr>
        <w:pStyle w:val="Heading2"/>
        <w:spacing w:after="240"/>
      </w:pPr>
      <w:r>
        <w:t>CHTE topic selection</w:t>
      </w:r>
      <w:r w:rsidR="00EF3442">
        <w:t xml:space="preserve"> </w:t>
      </w:r>
      <w:r w:rsidR="00CF49AB">
        <w:t xml:space="preserve">re-consideration of </w:t>
      </w:r>
      <w:proofErr w:type="spellStart"/>
      <w:r w:rsidR="00CF49AB">
        <w:t>emapalumab</w:t>
      </w:r>
      <w:proofErr w:type="spellEnd"/>
      <w:r w:rsidR="00CF49AB">
        <w:t xml:space="preserve"> for treating primary </w:t>
      </w:r>
      <w:proofErr w:type="spellStart"/>
      <w:r w:rsidR="00CF49AB">
        <w:t>haemophagocytic</w:t>
      </w:r>
      <w:proofErr w:type="spellEnd"/>
      <w:r w:rsidR="00CF49AB">
        <w:t xml:space="preserve"> </w:t>
      </w:r>
      <w:proofErr w:type="spellStart"/>
      <w:r w:rsidR="00CF49AB">
        <w:t>lymphohistiocytosis</w:t>
      </w:r>
      <w:proofErr w:type="spellEnd"/>
      <w:r w:rsidR="00CF49AB">
        <w:t xml:space="preserve"> </w:t>
      </w:r>
      <w:r w:rsidR="00EF3442">
        <w:t xml:space="preserve">(item </w:t>
      </w:r>
      <w:r w:rsidR="00C45CC7">
        <w:t>6</w:t>
      </w:r>
      <w:r w:rsidR="00EF3442">
        <w:t>.3)</w:t>
      </w:r>
    </w:p>
    <w:p w14:paraId="4E55B130" w14:textId="599420AA" w:rsidR="00EF3442" w:rsidRDefault="00037CEB" w:rsidP="00EF3442">
      <w:pPr>
        <w:pStyle w:val="Numberedpara"/>
        <w:spacing w:after="240"/>
        <w:ind w:left="357" w:hanging="357"/>
      </w:pPr>
      <w:r>
        <w:t xml:space="preserve">Meindert </w:t>
      </w:r>
      <w:r w:rsidR="002E19F9">
        <w:t xml:space="preserve">updated </w:t>
      </w:r>
      <w:r>
        <w:t xml:space="preserve">SMT </w:t>
      </w:r>
      <w:r w:rsidR="002E19F9">
        <w:t xml:space="preserve">on the decision to re-consider the routing of </w:t>
      </w:r>
      <w:proofErr w:type="spellStart"/>
      <w:r w:rsidR="002E19F9">
        <w:t>emapalumab</w:t>
      </w:r>
      <w:proofErr w:type="spellEnd"/>
      <w:r w:rsidR="002E19F9">
        <w:t xml:space="preserve"> in the context of CHTE topic selection and </w:t>
      </w:r>
      <w:r w:rsidR="00C63B0D">
        <w:t xml:space="preserve">advised </w:t>
      </w:r>
      <w:r w:rsidR="002E19F9">
        <w:t>of the topic selection decision making panel</w:t>
      </w:r>
      <w:r w:rsidR="00C63B0D">
        <w:t>’s</w:t>
      </w:r>
      <w:r w:rsidR="002E19F9">
        <w:t xml:space="preserve"> to agree that </w:t>
      </w:r>
      <w:proofErr w:type="spellStart"/>
      <w:r w:rsidR="002E19F9" w:rsidRPr="002E19F9">
        <w:t>emapalumab</w:t>
      </w:r>
      <w:proofErr w:type="spellEnd"/>
      <w:r w:rsidR="002E19F9" w:rsidRPr="002E19F9">
        <w:t xml:space="preserve"> for treating primary </w:t>
      </w:r>
      <w:proofErr w:type="spellStart"/>
      <w:r w:rsidR="002E19F9" w:rsidRPr="002E19F9">
        <w:t>haemophagocytic</w:t>
      </w:r>
      <w:proofErr w:type="spellEnd"/>
      <w:r w:rsidR="002E19F9" w:rsidRPr="002E19F9">
        <w:t xml:space="preserve"> </w:t>
      </w:r>
      <w:proofErr w:type="spellStart"/>
      <w:r w:rsidR="002E19F9" w:rsidRPr="002E19F9">
        <w:t>lymphohistiocytosis</w:t>
      </w:r>
      <w:proofErr w:type="spellEnd"/>
      <w:r w:rsidR="002E19F9">
        <w:t xml:space="preserve"> should be routed through the technology appraisals programme rather than the highly specialised technologies programme.</w:t>
      </w:r>
    </w:p>
    <w:p w14:paraId="494FE264" w14:textId="2C22D69B" w:rsidR="00D71694" w:rsidRPr="00186CD8" w:rsidRDefault="00037CEB" w:rsidP="00186CD8">
      <w:pPr>
        <w:pStyle w:val="Numberedpara"/>
        <w:spacing w:after="240"/>
        <w:ind w:left="357" w:hanging="357"/>
      </w:pPr>
      <w:r>
        <w:t xml:space="preserve">SMT supported the </w:t>
      </w:r>
      <w:r w:rsidR="00EF65A8">
        <w:t xml:space="preserve">decision to route </w:t>
      </w:r>
      <w:proofErr w:type="spellStart"/>
      <w:r w:rsidR="00EF65A8">
        <w:t>emapalumab</w:t>
      </w:r>
      <w:proofErr w:type="spellEnd"/>
      <w:r w:rsidR="00EF65A8">
        <w:t xml:space="preserve"> through the technology appraisals programme.</w:t>
      </w:r>
    </w:p>
    <w:p w14:paraId="3CFBA31F" w14:textId="1A32B6ED" w:rsidR="00EF3442" w:rsidRPr="00526801" w:rsidRDefault="00CF49AB" w:rsidP="00526801">
      <w:pPr>
        <w:pStyle w:val="Heading2"/>
        <w:spacing w:after="240"/>
      </w:pPr>
      <w:r>
        <w:t>Strength of recommendations: evidence, uncertainty, clarity and consistency</w:t>
      </w:r>
      <w:r w:rsidR="00EF3442">
        <w:t xml:space="preserve"> (item </w:t>
      </w:r>
      <w:r>
        <w:t>6</w:t>
      </w:r>
      <w:r w:rsidR="00EF3442">
        <w:t>.4)</w:t>
      </w:r>
    </w:p>
    <w:p w14:paraId="7AFFF6E4" w14:textId="771AA299" w:rsidR="008E6F13" w:rsidRDefault="00186CD8" w:rsidP="008E6F13">
      <w:pPr>
        <w:pStyle w:val="Numberedpara"/>
      </w:pPr>
      <w:r>
        <w:t xml:space="preserve">Nichole Taske </w:t>
      </w:r>
      <w:r w:rsidR="0031065B">
        <w:t xml:space="preserve">sought SMT’s views on a draft report for the August </w:t>
      </w:r>
      <w:r w:rsidR="00472423">
        <w:t>B</w:t>
      </w:r>
      <w:r w:rsidR="0031065B">
        <w:t>oard strategy meeting provid</w:t>
      </w:r>
      <w:r w:rsidR="005D053F">
        <w:t>ing</w:t>
      </w:r>
      <w:r w:rsidR="0031065B">
        <w:t xml:space="preserve"> an update on the cross-institute project looking at how NICE should communicate its recommendations</w:t>
      </w:r>
      <w:r w:rsidR="00C67D21">
        <w:t xml:space="preserve"> and proposing improvements to further enhance their usability.</w:t>
      </w:r>
    </w:p>
    <w:p w14:paraId="48AF86C8" w14:textId="77777777" w:rsidR="008E6F13" w:rsidRDefault="008E6F13" w:rsidP="008E6F13">
      <w:pPr>
        <w:pStyle w:val="Numberedpara"/>
        <w:numPr>
          <w:ilvl w:val="0"/>
          <w:numId w:val="0"/>
        </w:numPr>
        <w:ind w:left="360"/>
      </w:pPr>
    </w:p>
    <w:p w14:paraId="73C573DD" w14:textId="3E611D78" w:rsidR="00DC1843" w:rsidRDefault="008E6F13" w:rsidP="00DC1843">
      <w:pPr>
        <w:pStyle w:val="Numberedpara"/>
        <w:spacing w:after="240"/>
        <w:ind w:left="357" w:hanging="357"/>
      </w:pPr>
      <w:r>
        <w:t xml:space="preserve">SMT </w:t>
      </w:r>
      <w:r w:rsidR="00C67D21">
        <w:t xml:space="preserve">accepted that there was variation across NICE’s </w:t>
      </w:r>
      <w:r w:rsidR="00C13D31">
        <w:t>programmes,</w:t>
      </w:r>
      <w:r w:rsidR="00C67D21">
        <w:t xml:space="preserve"> </w:t>
      </w:r>
      <w:r w:rsidR="00C13D31">
        <w:t xml:space="preserve">but it will be a challenge to find a solution agreeable to everyone.  The </w:t>
      </w:r>
      <w:r w:rsidR="00D25A8D">
        <w:t>GRADE approach was proposed as a framework that has traction with other guideline developers and internationally.</w:t>
      </w:r>
      <w:r w:rsidR="009A6336">
        <w:t xml:space="preserve">  It ensures committees follow a consistent, structured approach to their deliberations. </w:t>
      </w:r>
    </w:p>
    <w:p w14:paraId="311E5591" w14:textId="55684F9C" w:rsidR="00DC1843" w:rsidRDefault="00C67D21" w:rsidP="00DC1843">
      <w:pPr>
        <w:pStyle w:val="Numberedpara"/>
        <w:spacing w:after="240"/>
        <w:ind w:left="357" w:hanging="357"/>
      </w:pPr>
      <w:r>
        <w:t xml:space="preserve">SMT suggested a briefer paper for the </w:t>
      </w:r>
      <w:r w:rsidR="00472423">
        <w:t>B</w:t>
      </w:r>
      <w:r>
        <w:t>oard with tighter recommendations plus a presentation to</w:t>
      </w:r>
      <w:r w:rsidR="007218A1">
        <w:t xml:space="preserve"> help the discussion.</w:t>
      </w:r>
    </w:p>
    <w:p w14:paraId="4834375C" w14:textId="543D1AAB" w:rsidR="007218A1" w:rsidRPr="007218A1" w:rsidRDefault="007218A1" w:rsidP="007218A1">
      <w:pPr>
        <w:pStyle w:val="Numberedpara"/>
        <w:numPr>
          <w:ilvl w:val="0"/>
          <w:numId w:val="0"/>
        </w:numPr>
        <w:spacing w:after="240"/>
        <w:ind w:left="357"/>
        <w:jc w:val="right"/>
        <w:rPr>
          <w:b/>
          <w:bCs/>
        </w:rPr>
      </w:pPr>
      <w:r>
        <w:rPr>
          <w:b/>
          <w:bCs/>
        </w:rPr>
        <w:t>ACTION: NT/GL</w:t>
      </w:r>
    </w:p>
    <w:p w14:paraId="3BF773BC" w14:textId="00A499E8" w:rsidR="00C45CC7" w:rsidRPr="00526801" w:rsidRDefault="00C45CC7" w:rsidP="00526801">
      <w:pPr>
        <w:pStyle w:val="Heading2"/>
        <w:spacing w:after="240"/>
      </w:pPr>
      <w:r>
        <w:t>NICE Scientific Advice performance update (item 6.5)</w:t>
      </w:r>
    </w:p>
    <w:p w14:paraId="276C809F" w14:textId="3CCA0125" w:rsidR="00BE3817" w:rsidRDefault="00C45CC7" w:rsidP="008E6F13">
      <w:pPr>
        <w:pStyle w:val="Numberedpara"/>
        <w:spacing w:after="240"/>
        <w:ind w:left="357" w:hanging="357"/>
      </w:pPr>
      <w:r>
        <w:t xml:space="preserve">Nick Crabb and </w:t>
      </w:r>
      <w:r w:rsidR="00891726">
        <w:t xml:space="preserve">Jeanette Kusel presented a performance update for the </w:t>
      </w:r>
      <w:r w:rsidR="00891726" w:rsidRPr="00891726">
        <w:t xml:space="preserve">Scientific Advice </w:t>
      </w:r>
      <w:r w:rsidR="00E564AE">
        <w:t xml:space="preserve">(SA) </w:t>
      </w:r>
      <w:r w:rsidR="00891726" w:rsidRPr="00891726">
        <w:t>team</w:t>
      </w:r>
      <w:r w:rsidR="00891726">
        <w:rPr>
          <w:b/>
          <w:bCs/>
        </w:rPr>
        <w:t xml:space="preserve"> </w:t>
      </w:r>
      <w:r w:rsidR="00891726">
        <w:t xml:space="preserve">reporting a £38k surplus at the end of quarter 1. The report outlined steps taken since April to control spending and review the business development activities within the team.  </w:t>
      </w:r>
    </w:p>
    <w:p w14:paraId="691732C5" w14:textId="5EA15A29" w:rsidR="00C45CC7" w:rsidRDefault="00BE3817" w:rsidP="008E6F13">
      <w:pPr>
        <w:pStyle w:val="Numberedpara"/>
        <w:spacing w:after="240"/>
        <w:ind w:left="357" w:hanging="357"/>
      </w:pPr>
      <w:r>
        <w:t>SMT discussed the u</w:t>
      </w:r>
      <w:r w:rsidR="00891726">
        <w:t xml:space="preserve">ncertainty over the impact of Brexit particularly income generated through </w:t>
      </w:r>
      <w:proofErr w:type="spellStart"/>
      <w:r w:rsidR="00891726">
        <w:t>EUNetHTA</w:t>
      </w:r>
      <w:proofErr w:type="spellEnd"/>
      <w:r>
        <w:t xml:space="preserve"> and </w:t>
      </w:r>
      <w:r w:rsidR="00E564AE">
        <w:t xml:space="preserve">whether </w:t>
      </w:r>
      <w:r w:rsidR="006A2695">
        <w:t xml:space="preserve">the </w:t>
      </w:r>
      <w:r>
        <w:t xml:space="preserve">potential </w:t>
      </w:r>
      <w:r w:rsidR="006A2695">
        <w:t xml:space="preserve">for </w:t>
      </w:r>
      <w:r w:rsidR="001028E8">
        <w:t>delays in the UK</w:t>
      </w:r>
      <w:r w:rsidR="00E564AE">
        <w:t>’s</w:t>
      </w:r>
      <w:r w:rsidR="001028E8">
        <w:t xml:space="preserve"> medicines</w:t>
      </w:r>
      <w:r>
        <w:t xml:space="preserve"> </w:t>
      </w:r>
      <w:r w:rsidR="00E564AE">
        <w:t>regulatory process</w:t>
      </w:r>
      <w:r>
        <w:t xml:space="preserve"> </w:t>
      </w:r>
      <w:r w:rsidR="00E564AE">
        <w:t xml:space="preserve">was </w:t>
      </w:r>
      <w:r w:rsidR="006A2695">
        <w:t xml:space="preserve">concerning </w:t>
      </w:r>
      <w:r w:rsidR="00E564AE">
        <w:t>companies.</w:t>
      </w:r>
      <w:r w:rsidR="00891726">
        <w:t xml:space="preserve">  </w:t>
      </w:r>
    </w:p>
    <w:p w14:paraId="7B08C711" w14:textId="2E6101C0" w:rsidR="006A2695" w:rsidRDefault="00E564AE" w:rsidP="008E6F13">
      <w:pPr>
        <w:pStyle w:val="Numberedpara"/>
        <w:spacing w:after="240"/>
        <w:ind w:left="357" w:hanging="357"/>
      </w:pPr>
      <w:r>
        <w:t xml:space="preserve">SMT queried the opportunity </w:t>
      </w:r>
      <w:r w:rsidR="00D84A2A">
        <w:t xml:space="preserve">to expand the use of the </w:t>
      </w:r>
      <w:r>
        <w:t>PRIMA and META</w:t>
      </w:r>
      <w:r w:rsidR="00D84A2A">
        <w:t xml:space="preserve"> services.</w:t>
      </w:r>
      <w:r>
        <w:t xml:space="preserve">  Jeanette </w:t>
      </w:r>
      <w:proofErr w:type="gramStart"/>
      <w:r w:rsidR="006A2695">
        <w:t>was of the opinion that</w:t>
      </w:r>
      <w:proofErr w:type="gramEnd"/>
      <w:r w:rsidR="006A2695">
        <w:t xml:space="preserve"> there was potential for </w:t>
      </w:r>
      <w:r w:rsidR="00D84A2A">
        <w:t>expansion</w:t>
      </w:r>
      <w:r w:rsidR="006A2695">
        <w:t>.  Dani Mason suggested inviting PRIMA to exhibit at the NICE Conference.</w:t>
      </w:r>
    </w:p>
    <w:p w14:paraId="07B68C12" w14:textId="63C20631" w:rsidR="00C45CC7" w:rsidRDefault="006A2695" w:rsidP="008E6F13">
      <w:pPr>
        <w:pStyle w:val="Numberedpara"/>
        <w:spacing w:after="240"/>
        <w:ind w:left="357" w:hanging="357"/>
      </w:pPr>
      <w:r>
        <w:t xml:space="preserve">SMT noted the progress report. </w:t>
      </w:r>
      <w:r w:rsidR="00E564AE">
        <w:t xml:space="preserve"> </w:t>
      </w:r>
    </w:p>
    <w:p w14:paraId="7D8B7C7A" w14:textId="5A8CE0CA" w:rsidR="006A2695" w:rsidRDefault="006A2695" w:rsidP="00C45CC7">
      <w:pPr>
        <w:pStyle w:val="Numberedpara"/>
        <w:numPr>
          <w:ilvl w:val="0"/>
          <w:numId w:val="0"/>
        </w:numPr>
        <w:spacing w:after="240"/>
        <w:rPr>
          <w:b/>
          <w:bCs/>
        </w:rPr>
      </w:pPr>
    </w:p>
    <w:p w14:paraId="69988E81" w14:textId="77777777" w:rsidR="00D84A2A" w:rsidRDefault="00D84A2A" w:rsidP="00C45CC7">
      <w:pPr>
        <w:pStyle w:val="Numberedpara"/>
        <w:numPr>
          <w:ilvl w:val="0"/>
          <w:numId w:val="0"/>
        </w:numPr>
        <w:spacing w:after="240"/>
        <w:rPr>
          <w:b/>
          <w:bCs/>
        </w:rPr>
      </w:pPr>
    </w:p>
    <w:p w14:paraId="41FC806B" w14:textId="25746676" w:rsidR="00C45CC7" w:rsidRPr="00526801" w:rsidRDefault="00C45CC7" w:rsidP="00526801">
      <w:pPr>
        <w:pStyle w:val="Heading2"/>
        <w:spacing w:after="240"/>
      </w:pPr>
      <w:r>
        <w:lastRenderedPageBreak/>
        <w:t>NICE international services (item 6.6)</w:t>
      </w:r>
    </w:p>
    <w:p w14:paraId="59C78C22" w14:textId="6073E58A" w:rsidR="00C45CC7" w:rsidRDefault="00B46C57" w:rsidP="008E6F13">
      <w:pPr>
        <w:pStyle w:val="Numberedpara"/>
        <w:spacing w:after="240"/>
        <w:ind w:left="357" w:hanging="357"/>
      </w:pPr>
      <w:r>
        <w:t>Jeanette Kusel sought SMT’s approval to launch a refreshed offer of international services to external clients, agree a brand name and a business strategy for international work. SMT were unanimous in support of the brand name NICE International.</w:t>
      </w:r>
    </w:p>
    <w:p w14:paraId="7B69F33D" w14:textId="78548E09" w:rsidR="00C45CC7" w:rsidRDefault="008061A9" w:rsidP="008E6F13">
      <w:pPr>
        <w:pStyle w:val="Numberedpara"/>
        <w:spacing w:after="240"/>
        <w:ind w:left="357" w:hanging="357"/>
      </w:pPr>
      <w:r>
        <w:t>The request to use £75,000 from reserves to fund the re-launch activities was agreed.</w:t>
      </w:r>
      <w:r w:rsidR="00D806EE">
        <w:t xml:space="preserve">  SMT added a note of caution to monitor staffing resources closely as some planned activities will be resource intensive and be reliant on support from other teams across NICE, which might not always be available due to teams’ own priorities.</w:t>
      </w:r>
    </w:p>
    <w:p w14:paraId="5ED9F371" w14:textId="5F91E9B8" w:rsidR="00D806EE" w:rsidRDefault="00D806EE" w:rsidP="008E6F13">
      <w:pPr>
        <w:pStyle w:val="Numberedpara"/>
        <w:spacing w:after="240"/>
        <w:ind w:left="357" w:hanging="357"/>
      </w:pPr>
      <w:r>
        <w:t>SMT approved the report.</w:t>
      </w:r>
    </w:p>
    <w:p w14:paraId="56764F06" w14:textId="4120BC01" w:rsidR="00C45CC7" w:rsidRPr="00526801" w:rsidRDefault="00C45CC7" w:rsidP="00526801">
      <w:pPr>
        <w:pStyle w:val="Heading2"/>
        <w:spacing w:after="240"/>
      </w:pPr>
      <w:r>
        <w:t>Better Regulation Executive White Paper (item 6.7)</w:t>
      </w:r>
    </w:p>
    <w:p w14:paraId="411F2BBD" w14:textId="43B7B3DD" w:rsidR="00CE75CB" w:rsidRPr="00D327BD" w:rsidRDefault="008F6424" w:rsidP="00D327BD">
      <w:pPr>
        <w:pStyle w:val="Numberedpara"/>
        <w:spacing w:after="240"/>
        <w:ind w:left="357" w:hanging="357"/>
      </w:pPr>
      <w:r>
        <w:t xml:space="preserve">Andrew Dillon shared a letter from Baroness Blackwood seeking NICE’s continued commitment to the government’s vision of </w:t>
      </w:r>
      <w:r w:rsidR="00D327BD">
        <w:t xml:space="preserve">innovation-friendly regulatory systems to support the development of data-driven technology across the </w:t>
      </w:r>
      <w:r w:rsidR="00F02BC3">
        <w:t xml:space="preserve">UK </w:t>
      </w:r>
      <w:r w:rsidR="00D327BD">
        <w:t>economy.  Andrew had responded positively, giving assurance of NICE’s support.</w:t>
      </w:r>
    </w:p>
    <w:p w14:paraId="698C4D6A" w14:textId="6F446D70" w:rsidR="00600495" w:rsidRDefault="00600495" w:rsidP="00526801">
      <w:pPr>
        <w:pStyle w:val="Heading2"/>
      </w:pPr>
      <w:r>
        <w:t xml:space="preserve">EU </w:t>
      </w:r>
      <w:r w:rsidR="00C45CC7">
        <w:t>E</w:t>
      </w:r>
      <w:r>
        <w:t xml:space="preserve">xit (item </w:t>
      </w:r>
      <w:r w:rsidR="00B04F5E">
        <w:t>7</w:t>
      </w:r>
      <w:r>
        <w:t>)</w:t>
      </w:r>
    </w:p>
    <w:p w14:paraId="4682D0C5" w14:textId="549D360C" w:rsidR="00600495" w:rsidRDefault="00600495" w:rsidP="00600495">
      <w:pPr>
        <w:rPr>
          <w:color w:val="000000" w:themeColor="text1"/>
        </w:rPr>
      </w:pPr>
    </w:p>
    <w:p w14:paraId="1715DAB0" w14:textId="0F6F35EB" w:rsidR="004B3CEE" w:rsidRDefault="00D34F0C" w:rsidP="000734F5">
      <w:pPr>
        <w:pStyle w:val="Numberedpara"/>
        <w:spacing w:after="240"/>
        <w:ind w:left="357" w:hanging="357"/>
      </w:pPr>
      <w:r>
        <w:t>SMT considered a request from the DHSC</w:t>
      </w:r>
      <w:r w:rsidR="00D63F34">
        <w:t>’s HR Director</w:t>
      </w:r>
      <w:r>
        <w:t xml:space="preserve"> to</w:t>
      </w:r>
      <w:r w:rsidR="00D63F34">
        <w:t xml:space="preserve"> </w:t>
      </w:r>
      <w:r w:rsidR="000734F5">
        <w:t>contribut</w:t>
      </w:r>
      <w:r w:rsidR="00D63F34">
        <w:t xml:space="preserve">e </w:t>
      </w:r>
      <w:r w:rsidR="000734F5">
        <w:t xml:space="preserve">temporary </w:t>
      </w:r>
      <w:r w:rsidR="00D63F34">
        <w:t xml:space="preserve">staffing resources in </w:t>
      </w:r>
      <w:proofErr w:type="gramStart"/>
      <w:r w:rsidR="00D63F34">
        <w:t>a number of</w:t>
      </w:r>
      <w:proofErr w:type="gramEnd"/>
      <w:r w:rsidR="00D63F34">
        <w:t xml:space="preserve"> functional areas to support the government’s EU exit preparations.</w:t>
      </w:r>
    </w:p>
    <w:p w14:paraId="387441A7" w14:textId="74B93413" w:rsidR="000734F5" w:rsidRDefault="000734F5" w:rsidP="000734F5">
      <w:pPr>
        <w:pStyle w:val="Numberedpara"/>
        <w:spacing w:after="240"/>
        <w:ind w:left="357" w:hanging="357"/>
      </w:pPr>
      <w:r>
        <w:t>SMT members agreed to discuss the request with their senior teams and feedback to Andrew Dillon by the deadline of 9 August.</w:t>
      </w:r>
    </w:p>
    <w:p w14:paraId="656A08BC" w14:textId="41B20DC9" w:rsidR="00EA32FB" w:rsidRPr="00EB6A5A" w:rsidRDefault="000734F5" w:rsidP="00EB6A5A">
      <w:pPr>
        <w:pStyle w:val="Numberedpara"/>
        <w:numPr>
          <w:ilvl w:val="0"/>
          <w:numId w:val="0"/>
        </w:numPr>
        <w:ind w:left="360"/>
        <w:jc w:val="right"/>
        <w:rPr>
          <w:b/>
          <w:bCs/>
        </w:rPr>
      </w:pPr>
      <w:r>
        <w:rPr>
          <w:b/>
          <w:bCs/>
        </w:rPr>
        <w:t>ACTION: SMT</w:t>
      </w:r>
    </w:p>
    <w:p w14:paraId="43FDD31C" w14:textId="57345B96" w:rsidR="004330C3" w:rsidRDefault="001B6FE1" w:rsidP="00526801">
      <w:pPr>
        <w:pStyle w:val="Heading2"/>
      </w:pPr>
      <w:r>
        <w:t>N</w:t>
      </w:r>
      <w:r w:rsidR="00135314">
        <w:t xml:space="preserve">ICE </w:t>
      </w:r>
      <w:r w:rsidR="00D715FA">
        <w:t>C</w:t>
      </w:r>
      <w:r w:rsidR="003442AA">
        <w:t>onnect</w:t>
      </w:r>
      <w:r w:rsidR="004330C3">
        <w:t xml:space="preserve"> (item </w:t>
      </w:r>
      <w:r w:rsidR="00B04F5E">
        <w:t>8</w:t>
      </w:r>
      <w:r w:rsidR="004330C3">
        <w:t>)</w:t>
      </w:r>
    </w:p>
    <w:p w14:paraId="2CEA2253" w14:textId="18D5CBD5" w:rsidR="004330C3" w:rsidRDefault="004330C3" w:rsidP="00BF55BF">
      <w:pPr>
        <w:pStyle w:val="Heading3"/>
      </w:pPr>
    </w:p>
    <w:p w14:paraId="6DD3CE77" w14:textId="72E54A69" w:rsidR="00580F00" w:rsidRDefault="00672160" w:rsidP="00DF0E42">
      <w:pPr>
        <w:pStyle w:val="Numberedpara"/>
        <w:spacing w:after="240"/>
        <w:ind w:left="357" w:hanging="357"/>
      </w:pPr>
      <w:r>
        <w:t>Gill Leng</w:t>
      </w:r>
      <w:r w:rsidR="00604763">
        <w:t xml:space="preserve"> </w:t>
      </w:r>
      <w:r w:rsidR="00CF49AB">
        <w:t>confirm</w:t>
      </w:r>
      <w:r w:rsidR="00DF0E42">
        <w:t xml:space="preserve">ed that the content </w:t>
      </w:r>
      <w:r w:rsidR="006A2695">
        <w:t xml:space="preserve">working </w:t>
      </w:r>
      <w:r w:rsidR="00DF0E42">
        <w:t xml:space="preserve">group was </w:t>
      </w:r>
      <w:r w:rsidR="006A2695">
        <w:t>produc</w:t>
      </w:r>
      <w:r w:rsidR="00DF0E42">
        <w:t xml:space="preserve">ing a paper for the August Board strategy meeting on what </w:t>
      </w:r>
      <w:r w:rsidR="00EF2D76">
        <w:t xml:space="preserve">NICE </w:t>
      </w:r>
      <w:r w:rsidR="00DF0E42">
        <w:t>Connect will look like.</w:t>
      </w:r>
    </w:p>
    <w:p w14:paraId="455011AD" w14:textId="45C0763A" w:rsidR="00DF0E42" w:rsidRDefault="00DF0E42" w:rsidP="00A26706">
      <w:pPr>
        <w:pStyle w:val="Numberedpara"/>
      </w:pPr>
      <w:r>
        <w:t xml:space="preserve">SMT was advised of a proposed change to the Project Director’s remit which </w:t>
      </w:r>
      <w:r w:rsidR="00CF49AB">
        <w:t xml:space="preserve">in future will focus purely on the transformation programme.  In the short term, the </w:t>
      </w:r>
      <w:r w:rsidR="00EF2D76">
        <w:t>d</w:t>
      </w:r>
      <w:r w:rsidR="00CF49AB">
        <w:t xml:space="preserve">ata and </w:t>
      </w:r>
      <w:r w:rsidR="00EF2D76">
        <w:t>a</w:t>
      </w:r>
      <w:r w:rsidR="00CF49AB">
        <w:t xml:space="preserve">nalytics </w:t>
      </w:r>
      <w:r w:rsidR="00EF2D76">
        <w:t>t</w:t>
      </w:r>
      <w:r w:rsidR="00CF49AB">
        <w:t>eam would report directly to Gill Leng.  This was agreed.</w:t>
      </w:r>
    </w:p>
    <w:p w14:paraId="2C41D155" w14:textId="0317E7A3" w:rsidR="004330C3" w:rsidRDefault="004330C3" w:rsidP="00073B25">
      <w:pPr>
        <w:pStyle w:val="Numberedpara"/>
        <w:numPr>
          <w:ilvl w:val="0"/>
          <w:numId w:val="0"/>
        </w:numPr>
      </w:pPr>
    </w:p>
    <w:p w14:paraId="0A9C45CF" w14:textId="09013107" w:rsidR="004330C3" w:rsidRDefault="00604763" w:rsidP="00526801">
      <w:pPr>
        <w:pStyle w:val="Heading2"/>
      </w:pPr>
      <w:r w:rsidRPr="00192345">
        <w:t>London office move</w:t>
      </w:r>
      <w:r w:rsidR="004330C3" w:rsidRPr="00192345">
        <w:t xml:space="preserve"> (item </w:t>
      </w:r>
      <w:r w:rsidR="00B04F5E">
        <w:t>9</w:t>
      </w:r>
      <w:r w:rsidR="004330C3" w:rsidRPr="00192345">
        <w:t>)</w:t>
      </w:r>
    </w:p>
    <w:p w14:paraId="27AAF01F" w14:textId="77777777" w:rsidR="004330C3" w:rsidRDefault="004330C3" w:rsidP="00BF55BF">
      <w:pPr>
        <w:pStyle w:val="Heading3"/>
      </w:pPr>
    </w:p>
    <w:p w14:paraId="10378E3C" w14:textId="490B8F21" w:rsidR="00296430" w:rsidRDefault="00B04F5E" w:rsidP="00F65A62">
      <w:pPr>
        <w:pStyle w:val="Numberedpara"/>
      </w:pPr>
      <w:r>
        <w:t>Ben Bennett confirmed that a project manager ha</w:t>
      </w:r>
      <w:r w:rsidR="00D34F0C">
        <w:t>s</w:t>
      </w:r>
      <w:r>
        <w:t xml:space="preserve"> </w:t>
      </w:r>
      <w:r w:rsidR="00D34F0C">
        <w:t xml:space="preserve">now </w:t>
      </w:r>
      <w:r>
        <w:t xml:space="preserve">been appointed to manage the </w:t>
      </w:r>
      <w:r w:rsidR="00D63F34">
        <w:t xml:space="preserve">London </w:t>
      </w:r>
      <w:r>
        <w:t>office move on behalf of the five ALBs.  He is employed by NICE and will report to Catherine Wilkinson.</w:t>
      </w:r>
    </w:p>
    <w:p w14:paraId="5CD6C678" w14:textId="16E06CB1" w:rsidR="00406688" w:rsidRDefault="00406688" w:rsidP="00B04F5E">
      <w:pPr>
        <w:pStyle w:val="Numberedpara"/>
        <w:numPr>
          <w:ilvl w:val="0"/>
          <w:numId w:val="0"/>
        </w:numPr>
      </w:pPr>
    </w:p>
    <w:p w14:paraId="3688BEA3" w14:textId="74CEF802" w:rsidR="002E266A" w:rsidRPr="007A0903" w:rsidRDefault="002E266A" w:rsidP="00526801">
      <w:pPr>
        <w:pStyle w:val="Heading2"/>
      </w:pPr>
      <w:r w:rsidRPr="007A0903">
        <w:t xml:space="preserve">Weekly </w:t>
      </w:r>
      <w:r>
        <w:t>s</w:t>
      </w:r>
      <w:r w:rsidRPr="007A0903">
        <w:t>taff S</w:t>
      </w:r>
      <w:r>
        <w:t>MT u</w:t>
      </w:r>
      <w:r w:rsidRPr="007A0903">
        <w:t>pdates (item</w:t>
      </w:r>
      <w:r w:rsidR="00604763">
        <w:t xml:space="preserve"> 1</w:t>
      </w:r>
      <w:r w:rsidR="00B04F5E">
        <w:t>0</w:t>
      </w:r>
      <w:r w:rsidRPr="007A0903">
        <w:t>)</w:t>
      </w:r>
    </w:p>
    <w:p w14:paraId="37065346"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08B57907" w14:textId="77777777" w:rsidR="002E266A" w:rsidRPr="007A0903" w:rsidRDefault="002E266A" w:rsidP="00D806EE">
      <w:pPr>
        <w:pStyle w:val="Numberedpara"/>
        <w:ind w:left="357" w:hanging="357"/>
      </w:pPr>
      <w:r w:rsidRPr="007A0903">
        <w:t xml:space="preserve">SMT agreed the staff updates. </w:t>
      </w:r>
    </w:p>
    <w:p w14:paraId="34F0B7CB" w14:textId="77777777" w:rsidR="002E266A" w:rsidRPr="007A0903" w:rsidRDefault="002E266A" w:rsidP="002E266A">
      <w:pPr>
        <w:pStyle w:val="Numberedpara"/>
        <w:numPr>
          <w:ilvl w:val="0"/>
          <w:numId w:val="0"/>
        </w:numPr>
        <w:ind w:left="360"/>
      </w:pPr>
    </w:p>
    <w:p w14:paraId="11C7ADB5" w14:textId="2AF39C1B" w:rsidR="002E266A" w:rsidRDefault="002E266A" w:rsidP="002E266A">
      <w:pPr>
        <w:pStyle w:val="SMTActions"/>
      </w:pPr>
      <w:r w:rsidRPr="00D12839">
        <w:t xml:space="preserve">ACTION: </w:t>
      </w:r>
      <w:r w:rsidR="00F97A43">
        <w:t>ER</w:t>
      </w:r>
    </w:p>
    <w:p w14:paraId="2D16656C" w14:textId="100E3078" w:rsidR="0000521E" w:rsidRPr="00B04F5E" w:rsidRDefault="00F97A43" w:rsidP="00526801">
      <w:pPr>
        <w:pStyle w:val="Heading2"/>
      </w:pPr>
      <w:r>
        <w:t>O</w:t>
      </w:r>
      <w:r w:rsidR="00A6454E">
        <w:t>ther business (item</w:t>
      </w:r>
      <w:r w:rsidR="00145A64">
        <w:t xml:space="preserve"> </w:t>
      </w:r>
      <w:r w:rsidR="003442AA">
        <w:t>1</w:t>
      </w:r>
      <w:r w:rsidR="00B04F5E">
        <w:t>1</w:t>
      </w:r>
      <w:r w:rsidR="00A6454E">
        <w:t>)</w:t>
      </w:r>
    </w:p>
    <w:p w14:paraId="420C3B6F" w14:textId="77777777" w:rsidR="00E078B3" w:rsidRDefault="00E078B3" w:rsidP="00B36DD2"/>
    <w:p w14:paraId="61530B16" w14:textId="7562036B" w:rsidR="00BA2F1A" w:rsidRDefault="00B04F5E" w:rsidP="005623E9">
      <w:pPr>
        <w:pStyle w:val="Numberedpara"/>
        <w:spacing w:after="240"/>
        <w:ind w:left="357" w:hanging="357"/>
      </w:pPr>
      <w:r>
        <w:t>There were no further items of business.</w:t>
      </w:r>
    </w:p>
    <w:sectPr w:rsidR="00BA2F1A"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96EC" w14:textId="77777777" w:rsidR="002F491E" w:rsidRDefault="002F491E">
      <w:pPr>
        <w:pStyle w:val="StinkingStyles"/>
      </w:pPr>
      <w:r>
        <w:separator/>
      </w:r>
    </w:p>
  </w:endnote>
  <w:endnote w:type="continuationSeparator" w:id="0">
    <w:p w14:paraId="3E1EA048" w14:textId="77777777" w:rsidR="002F491E" w:rsidRDefault="002F491E">
      <w:pPr>
        <w:pStyle w:val="StinkingStyles"/>
      </w:pPr>
      <w:r>
        <w:continuationSeparator/>
      </w:r>
    </w:p>
  </w:endnote>
  <w:endnote w:type="continuationNotice" w:id="1">
    <w:p w14:paraId="37FB95BD" w14:textId="77777777" w:rsidR="002F491E" w:rsidRDefault="002F4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033C" w14:textId="77777777" w:rsidR="00AD391D" w:rsidRDefault="00AD391D">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0DC1C774" w14:textId="77777777" w:rsidR="00AD391D" w:rsidRDefault="00AD391D">
    <w:pPr>
      <w:pStyle w:val="StinkingStyles19"/>
    </w:pPr>
  </w:p>
  <w:p w14:paraId="5E0D5886" w14:textId="77777777" w:rsidR="00AD391D" w:rsidRDefault="00AD39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62BD" w14:textId="77777777" w:rsidR="00AD391D" w:rsidRPr="00E02786" w:rsidRDefault="00AD391D">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sidR="006E1ADE">
      <w:rPr>
        <w:rStyle w:val="StinkingStyles18"/>
        <w:rFonts w:ascii="Arial" w:hAnsi="Arial" w:cs="Arial"/>
        <w:noProof/>
      </w:rPr>
      <w:t>5</w:t>
    </w:r>
    <w:r w:rsidRPr="00E02786">
      <w:rPr>
        <w:rStyle w:val="StinkingStyles18"/>
        <w:rFonts w:ascii="Arial" w:hAnsi="Arial" w:cs="Arial"/>
      </w:rPr>
      <w:fldChar w:fldCharType="end"/>
    </w:r>
  </w:p>
  <w:p w14:paraId="45F3B8CA" w14:textId="77777777" w:rsidR="00AD391D" w:rsidRDefault="00AD391D">
    <w:pPr>
      <w:pStyle w:val="StinkingStyles19"/>
      <w:jc w:val="center"/>
      <w:rPr>
        <w:rFonts w:ascii="Arial" w:hAnsi="Arial" w:cs="Arial"/>
        <w:sz w:val="20"/>
        <w:szCs w:val="20"/>
      </w:rPr>
    </w:pPr>
  </w:p>
  <w:p w14:paraId="3204E5D7" w14:textId="77777777" w:rsidR="00AD391D" w:rsidRDefault="00AD39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C5F15" w14:textId="77777777" w:rsidR="002F491E" w:rsidRDefault="002F491E">
      <w:pPr>
        <w:pStyle w:val="StinkingStyles"/>
      </w:pPr>
      <w:r>
        <w:separator/>
      </w:r>
    </w:p>
  </w:footnote>
  <w:footnote w:type="continuationSeparator" w:id="0">
    <w:p w14:paraId="28883F23" w14:textId="77777777" w:rsidR="002F491E" w:rsidRDefault="002F491E">
      <w:pPr>
        <w:pStyle w:val="StinkingStyles"/>
      </w:pPr>
      <w:r>
        <w:continuationSeparator/>
      </w:r>
    </w:p>
  </w:footnote>
  <w:footnote w:type="continuationNotice" w:id="1">
    <w:p w14:paraId="074BF018" w14:textId="77777777" w:rsidR="002F491E" w:rsidRDefault="002F4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7695" w14:textId="1F59EB19" w:rsidR="00AD391D" w:rsidRPr="000D01AA" w:rsidRDefault="00AD391D">
    <w:pPr>
      <w:pStyle w:val="Header"/>
      <w:rPr>
        <w:rFonts w:ascii="Arial" w:hAnsi="Arial" w:cs="Arial"/>
        <w:b/>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8D66FBB"/>
    <w:multiLevelType w:val="hybridMultilevel"/>
    <w:tmpl w:val="2BCCA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7"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8"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D77BBA"/>
    <w:multiLevelType w:val="hybridMultilevel"/>
    <w:tmpl w:val="D1540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6"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9"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0" w15:restartNumberingAfterBreak="0">
    <w:nsid w:val="5970785A"/>
    <w:multiLevelType w:val="hybridMultilevel"/>
    <w:tmpl w:val="E468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22"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4"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5"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7" w15:restartNumberingAfterBreak="0">
    <w:nsid w:val="743A16F5"/>
    <w:multiLevelType w:val="hybridMultilevel"/>
    <w:tmpl w:val="B37052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6"/>
  </w:num>
  <w:num w:numId="6">
    <w:abstractNumId w:val="7"/>
  </w:num>
  <w:num w:numId="7">
    <w:abstractNumId w:val="21"/>
  </w:num>
  <w:num w:numId="8">
    <w:abstractNumId w:val="26"/>
  </w:num>
  <w:num w:numId="9">
    <w:abstractNumId w:val="2"/>
  </w:num>
  <w:num w:numId="10">
    <w:abstractNumId w:val="18"/>
  </w:num>
  <w:num w:numId="11">
    <w:abstractNumId w:val="29"/>
  </w:num>
  <w:num w:numId="12">
    <w:abstractNumId w:val="16"/>
  </w:num>
  <w:num w:numId="13">
    <w:abstractNumId w:val="9"/>
  </w:num>
  <w:num w:numId="14">
    <w:abstractNumId w:val="31"/>
  </w:num>
  <w:num w:numId="15">
    <w:abstractNumId w:val="17"/>
  </w:num>
  <w:num w:numId="16">
    <w:abstractNumId w:val="19"/>
  </w:num>
  <w:num w:numId="17">
    <w:abstractNumId w:val="13"/>
  </w:num>
  <w:num w:numId="18">
    <w:abstractNumId w:val="22"/>
  </w:num>
  <w:num w:numId="19">
    <w:abstractNumId w:val="8"/>
  </w:num>
  <w:num w:numId="20">
    <w:abstractNumId w:val="25"/>
  </w:num>
  <w:num w:numId="21">
    <w:abstractNumId w:val="15"/>
  </w:num>
  <w:num w:numId="22">
    <w:abstractNumId w:val="28"/>
  </w:num>
  <w:num w:numId="23">
    <w:abstractNumId w:val="24"/>
  </w:num>
  <w:num w:numId="24">
    <w:abstractNumId w:val="14"/>
  </w:num>
  <w:num w:numId="25">
    <w:abstractNumId w:val="23"/>
  </w:num>
  <w:num w:numId="26">
    <w:abstractNumId w:val="11"/>
  </w:num>
  <w:num w:numId="27">
    <w:abstractNumId w:val="10"/>
  </w:num>
  <w:num w:numId="28">
    <w:abstractNumId w:val="30"/>
  </w:num>
  <w:num w:numId="29">
    <w:abstractNumId w:val="20"/>
  </w:num>
  <w:num w:numId="30">
    <w:abstractNumId w:val="4"/>
  </w:num>
  <w:num w:numId="31">
    <w:abstractNumId w:val="12"/>
  </w:num>
  <w:num w:numId="3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11"/>
    <w:rsid w:val="000042A8"/>
    <w:rsid w:val="0000454D"/>
    <w:rsid w:val="0000471C"/>
    <w:rsid w:val="0000492E"/>
    <w:rsid w:val="00005029"/>
    <w:rsid w:val="00005078"/>
    <w:rsid w:val="0000521E"/>
    <w:rsid w:val="00005BC7"/>
    <w:rsid w:val="00005D71"/>
    <w:rsid w:val="00006048"/>
    <w:rsid w:val="0000628C"/>
    <w:rsid w:val="00006B09"/>
    <w:rsid w:val="00007146"/>
    <w:rsid w:val="0000726B"/>
    <w:rsid w:val="0000773A"/>
    <w:rsid w:val="00007B21"/>
    <w:rsid w:val="00007F43"/>
    <w:rsid w:val="00010E6B"/>
    <w:rsid w:val="00010FAD"/>
    <w:rsid w:val="0001105D"/>
    <w:rsid w:val="00011D44"/>
    <w:rsid w:val="00011FF9"/>
    <w:rsid w:val="0001210F"/>
    <w:rsid w:val="000124FF"/>
    <w:rsid w:val="0001261A"/>
    <w:rsid w:val="00012F15"/>
    <w:rsid w:val="00012FC7"/>
    <w:rsid w:val="00013BAA"/>
    <w:rsid w:val="00013F46"/>
    <w:rsid w:val="00014507"/>
    <w:rsid w:val="000145B2"/>
    <w:rsid w:val="000145F7"/>
    <w:rsid w:val="00014732"/>
    <w:rsid w:val="0001486B"/>
    <w:rsid w:val="00015407"/>
    <w:rsid w:val="0001590B"/>
    <w:rsid w:val="00015E38"/>
    <w:rsid w:val="0001624D"/>
    <w:rsid w:val="000162A3"/>
    <w:rsid w:val="00017690"/>
    <w:rsid w:val="00017F9A"/>
    <w:rsid w:val="00020299"/>
    <w:rsid w:val="00020A42"/>
    <w:rsid w:val="00020E62"/>
    <w:rsid w:val="00020F72"/>
    <w:rsid w:val="00020FC7"/>
    <w:rsid w:val="00021041"/>
    <w:rsid w:val="000210A7"/>
    <w:rsid w:val="00021856"/>
    <w:rsid w:val="000218AD"/>
    <w:rsid w:val="0002265E"/>
    <w:rsid w:val="00022948"/>
    <w:rsid w:val="00022E4A"/>
    <w:rsid w:val="00024058"/>
    <w:rsid w:val="000241FE"/>
    <w:rsid w:val="000243A6"/>
    <w:rsid w:val="00024995"/>
    <w:rsid w:val="0002550E"/>
    <w:rsid w:val="000256B0"/>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1EB3"/>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1E8"/>
    <w:rsid w:val="000368B6"/>
    <w:rsid w:val="00036D44"/>
    <w:rsid w:val="00036E75"/>
    <w:rsid w:val="00036EEE"/>
    <w:rsid w:val="0003705C"/>
    <w:rsid w:val="0003725F"/>
    <w:rsid w:val="000373B3"/>
    <w:rsid w:val="00037485"/>
    <w:rsid w:val="0003769E"/>
    <w:rsid w:val="00037AB3"/>
    <w:rsid w:val="00037CEB"/>
    <w:rsid w:val="00037DFA"/>
    <w:rsid w:val="00040173"/>
    <w:rsid w:val="0004107C"/>
    <w:rsid w:val="000412AB"/>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B6D"/>
    <w:rsid w:val="00043E19"/>
    <w:rsid w:val="00043FDF"/>
    <w:rsid w:val="00044C45"/>
    <w:rsid w:val="000456F2"/>
    <w:rsid w:val="00046280"/>
    <w:rsid w:val="00046BE4"/>
    <w:rsid w:val="00047EDF"/>
    <w:rsid w:val="00050AAC"/>
    <w:rsid w:val="0005155C"/>
    <w:rsid w:val="00051B8C"/>
    <w:rsid w:val="000529AA"/>
    <w:rsid w:val="00052C1B"/>
    <w:rsid w:val="00053013"/>
    <w:rsid w:val="00053EF8"/>
    <w:rsid w:val="00053F4E"/>
    <w:rsid w:val="00053F6E"/>
    <w:rsid w:val="00053FFE"/>
    <w:rsid w:val="00054208"/>
    <w:rsid w:val="00055C2C"/>
    <w:rsid w:val="000561AD"/>
    <w:rsid w:val="000566AD"/>
    <w:rsid w:val="000566C6"/>
    <w:rsid w:val="00056A38"/>
    <w:rsid w:val="00056E36"/>
    <w:rsid w:val="0005708E"/>
    <w:rsid w:val="00057133"/>
    <w:rsid w:val="00057291"/>
    <w:rsid w:val="00057F43"/>
    <w:rsid w:val="00057FD1"/>
    <w:rsid w:val="00060251"/>
    <w:rsid w:val="000603E9"/>
    <w:rsid w:val="0006060A"/>
    <w:rsid w:val="0006073D"/>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152"/>
    <w:rsid w:val="0006622D"/>
    <w:rsid w:val="000663F2"/>
    <w:rsid w:val="00066AD3"/>
    <w:rsid w:val="00066F6A"/>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34F5"/>
    <w:rsid w:val="00073B25"/>
    <w:rsid w:val="00073B62"/>
    <w:rsid w:val="0007434F"/>
    <w:rsid w:val="000743CE"/>
    <w:rsid w:val="0007499E"/>
    <w:rsid w:val="00074CD2"/>
    <w:rsid w:val="00074D7A"/>
    <w:rsid w:val="00074DB9"/>
    <w:rsid w:val="00074ECE"/>
    <w:rsid w:val="000753F6"/>
    <w:rsid w:val="00076064"/>
    <w:rsid w:val="00076C48"/>
    <w:rsid w:val="000774CB"/>
    <w:rsid w:val="000800CE"/>
    <w:rsid w:val="00080648"/>
    <w:rsid w:val="0008070D"/>
    <w:rsid w:val="00080E72"/>
    <w:rsid w:val="00081439"/>
    <w:rsid w:val="0008143E"/>
    <w:rsid w:val="00082179"/>
    <w:rsid w:val="00082294"/>
    <w:rsid w:val="000829E9"/>
    <w:rsid w:val="00082BE9"/>
    <w:rsid w:val="0008338A"/>
    <w:rsid w:val="0008445A"/>
    <w:rsid w:val="00084EE3"/>
    <w:rsid w:val="0008502E"/>
    <w:rsid w:val="000852CB"/>
    <w:rsid w:val="000854D1"/>
    <w:rsid w:val="00085CA1"/>
    <w:rsid w:val="000863BA"/>
    <w:rsid w:val="000865DD"/>
    <w:rsid w:val="0008684D"/>
    <w:rsid w:val="00086A28"/>
    <w:rsid w:val="00086FD7"/>
    <w:rsid w:val="00087C7D"/>
    <w:rsid w:val="00090973"/>
    <w:rsid w:val="0009106F"/>
    <w:rsid w:val="000913C4"/>
    <w:rsid w:val="000917C7"/>
    <w:rsid w:val="000919CB"/>
    <w:rsid w:val="00091CCF"/>
    <w:rsid w:val="00091ED4"/>
    <w:rsid w:val="000929DC"/>
    <w:rsid w:val="00092C5D"/>
    <w:rsid w:val="00092D08"/>
    <w:rsid w:val="000931F1"/>
    <w:rsid w:val="0009352E"/>
    <w:rsid w:val="00093789"/>
    <w:rsid w:val="00093AA9"/>
    <w:rsid w:val="00093B9C"/>
    <w:rsid w:val="00093DAC"/>
    <w:rsid w:val="00094308"/>
    <w:rsid w:val="00094671"/>
    <w:rsid w:val="000947A9"/>
    <w:rsid w:val="000948C2"/>
    <w:rsid w:val="00094F84"/>
    <w:rsid w:val="000955FB"/>
    <w:rsid w:val="00096327"/>
    <w:rsid w:val="0009677A"/>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95E"/>
    <w:rsid w:val="000A4E2B"/>
    <w:rsid w:val="000A50B2"/>
    <w:rsid w:val="000A51DE"/>
    <w:rsid w:val="000A547D"/>
    <w:rsid w:val="000A5B18"/>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689"/>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441"/>
    <w:rsid w:val="000C4A28"/>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5D8"/>
    <w:rsid w:val="000D6A9A"/>
    <w:rsid w:val="000D6E08"/>
    <w:rsid w:val="000D6EAE"/>
    <w:rsid w:val="000D6F8A"/>
    <w:rsid w:val="000D78EC"/>
    <w:rsid w:val="000D7BE0"/>
    <w:rsid w:val="000E02B5"/>
    <w:rsid w:val="000E02E1"/>
    <w:rsid w:val="000E0766"/>
    <w:rsid w:val="000E0916"/>
    <w:rsid w:val="000E0AAD"/>
    <w:rsid w:val="000E12FC"/>
    <w:rsid w:val="000E1551"/>
    <w:rsid w:val="000E18B2"/>
    <w:rsid w:val="000E1BD8"/>
    <w:rsid w:val="000E1E3E"/>
    <w:rsid w:val="000E1E7D"/>
    <w:rsid w:val="000E2102"/>
    <w:rsid w:val="000E243C"/>
    <w:rsid w:val="000E292A"/>
    <w:rsid w:val="000E2A6D"/>
    <w:rsid w:val="000E2F15"/>
    <w:rsid w:val="000E378A"/>
    <w:rsid w:val="000E3E3C"/>
    <w:rsid w:val="000E3E43"/>
    <w:rsid w:val="000E46D4"/>
    <w:rsid w:val="000E49BC"/>
    <w:rsid w:val="000E4C86"/>
    <w:rsid w:val="000E4CF8"/>
    <w:rsid w:val="000E5315"/>
    <w:rsid w:val="000E56A7"/>
    <w:rsid w:val="000E58A5"/>
    <w:rsid w:val="000E5A23"/>
    <w:rsid w:val="000E5AD3"/>
    <w:rsid w:val="000E5D77"/>
    <w:rsid w:val="000E6632"/>
    <w:rsid w:val="000E6667"/>
    <w:rsid w:val="000E67B0"/>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949"/>
    <w:rsid w:val="000F1F87"/>
    <w:rsid w:val="000F210D"/>
    <w:rsid w:val="000F255B"/>
    <w:rsid w:val="000F2A6D"/>
    <w:rsid w:val="000F2B0D"/>
    <w:rsid w:val="000F2BF6"/>
    <w:rsid w:val="000F31A3"/>
    <w:rsid w:val="000F329A"/>
    <w:rsid w:val="000F392F"/>
    <w:rsid w:val="000F39D1"/>
    <w:rsid w:val="000F3DC2"/>
    <w:rsid w:val="000F3F13"/>
    <w:rsid w:val="000F4009"/>
    <w:rsid w:val="000F458B"/>
    <w:rsid w:val="000F4717"/>
    <w:rsid w:val="000F4997"/>
    <w:rsid w:val="000F49D1"/>
    <w:rsid w:val="000F4C36"/>
    <w:rsid w:val="000F4FD8"/>
    <w:rsid w:val="000F5826"/>
    <w:rsid w:val="000F6023"/>
    <w:rsid w:val="000F668C"/>
    <w:rsid w:val="000F6DE2"/>
    <w:rsid w:val="000F75EF"/>
    <w:rsid w:val="000F7B97"/>
    <w:rsid w:val="0010041A"/>
    <w:rsid w:val="00100D81"/>
    <w:rsid w:val="00100FD1"/>
    <w:rsid w:val="00101422"/>
    <w:rsid w:val="00101566"/>
    <w:rsid w:val="001015C0"/>
    <w:rsid w:val="001015E6"/>
    <w:rsid w:val="001018CE"/>
    <w:rsid w:val="0010226B"/>
    <w:rsid w:val="0010257B"/>
    <w:rsid w:val="001028E8"/>
    <w:rsid w:val="00102BE6"/>
    <w:rsid w:val="00102BEF"/>
    <w:rsid w:val="00102D24"/>
    <w:rsid w:val="001032BE"/>
    <w:rsid w:val="00103D9C"/>
    <w:rsid w:val="001041D9"/>
    <w:rsid w:val="001045A7"/>
    <w:rsid w:val="001045FB"/>
    <w:rsid w:val="00104B21"/>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DF"/>
    <w:rsid w:val="00110CF5"/>
    <w:rsid w:val="0011159C"/>
    <w:rsid w:val="00111AD7"/>
    <w:rsid w:val="0011237C"/>
    <w:rsid w:val="00112911"/>
    <w:rsid w:val="00112A80"/>
    <w:rsid w:val="001130C0"/>
    <w:rsid w:val="0011360C"/>
    <w:rsid w:val="00113614"/>
    <w:rsid w:val="00113B6C"/>
    <w:rsid w:val="0011497D"/>
    <w:rsid w:val="001150B4"/>
    <w:rsid w:val="00115689"/>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6B9A"/>
    <w:rsid w:val="00127458"/>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D30"/>
    <w:rsid w:val="00135EAE"/>
    <w:rsid w:val="0013690F"/>
    <w:rsid w:val="00136B16"/>
    <w:rsid w:val="001375FC"/>
    <w:rsid w:val="00137DFE"/>
    <w:rsid w:val="00137F57"/>
    <w:rsid w:val="001400CD"/>
    <w:rsid w:val="00140D36"/>
    <w:rsid w:val="00140D7B"/>
    <w:rsid w:val="001410A3"/>
    <w:rsid w:val="001410ED"/>
    <w:rsid w:val="0014141D"/>
    <w:rsid w:val="00141436"/>
    <w:rsid w:val="00142258"/>
    <w:rsid w:val="00142A8A"/>
    <w:rsid w:val="00142EF8"/>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148"/>
    <w:rsid w:val="001507A5"/>
    <w:rsid w:val="00150982"/>
    <w:rsid w:val="0015150C"/>
    <w:rsid w:val="001516FD"/>
    <w:rsid w:val="0015195D"/>
    <w:rsid w:val="001519B2"/>
    <w:rsid w:val="00151A70"/>
    <w:rsid w:val="001520EF"/>
    <w:rsid w:val="001522C5"/>
    <w:rsid w:val="00152865"/>
    <w:rsid w:val="00152996"/>
    <w:rsid w:val="00152CC7"/>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255"/>
    <w:rsid w:val="00160485"/>
    <w:rsid w:val="001609B3"/>
    <w:rsid w:val="00160DA9"/>
    <w:rsid w:val="00161294"/>
    <w:rsid w:val="00162697"/>
    <w:rsid w:val="00163574"/>
    <w:rsid w:val="001637EA"/>
    <w:rsid w:val="00163845"/>
    <w:rsid w:val="001639BD"/>
    <w:rsid w:val="00163B69"/>
    <w:rsid w:val="001647A5"/>
    <w:rsid w:val="00164A63"/>
    <w:rsid w:val="00165267"/>
    <w:rsid w:val="001652BF"/>
    <w:rsid w:val="00165360"/>
    <w:rsid w:val="00165987"/>
    <w:rsid w:val="001660E2"/>
    <w:rsid w:val="00166118"/>
    <w:rsid w:val="00166815"/>
    <w:rsid w:val="00167672"/>
    <w:rsid w:val="00167846"/>
    <w:rsid w:val="0016798E"/>
    <w:rsid w:val="00167A88"/>
    <w:rsid w:val="00167B79"/>
    <w:rsid w:val="00170398"/>
    <w:rsid w:val="001707D2"/>
    <w:rsid w:val="001713B1"/>
    <w:rsid w:val="00171619"/>
    <w:rsid w:val="001718B0"/>
    <w:rsid w:val="00171B0D"/>
    <w:rsid w:val="00171BFE"/>
    <w:rsid w:val="00171D7B"/>
    <w:rsid w:val="0017246E"/>
    <w:rsid w:val="001726A4"/>
    <w:rsid w:val="00172792"/>
    <w:rsid w:val="00172E19"/>
    <w:rsid w:val="00172F33"/>
    <w:rsid w:val="00172F8F"/>
    <w:rsid w:val="001732B8"/>
    <w:rsid w:val="00173C66"/>
    <w:rsid w:val="00174724"/>
    <w:rsid w:val="00174D88"/>
    <w:rsid w:val="00175444"/>
    <w:rsid w:val="00175C98"/>
    <w:rsid w:val="00175D76"/>
    <w:rsid w:val="00175DCF"/>
    <w:rsid w:val="00175DE8"/>
    <w:rsid w:val="00175ED9"/>
    <w:rsid w:val="00176525"/>
    <w:rsid w:val="00176751"/>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48"/>
    <w:rsid w:val="00181BE6"/>
    <w:rsid w:val="001824ED"/>
    <w:rsid w:val="00182A09"/>
    <w:rsid w:val="00182B37"/>
    <w:rsid w:val="001831DB"/>
    <w:rsid w:val="001833CB"/>
    <w:rsid w:val="001836AC"/>
    <w:rsid w:val="001837B4"/>
    <w:rsid w:val="0018395B"/>
    <w:rsid w:val="00183BC5"/>
    <w:rsid w:val="001840AB"/>
    <w:rsid w:val="001845F5"/>
    <w:rsid w:val="00184B9E"/>
    <w:rsid w:val="00184F7F"/>
    <w:rsid w:val="00186261"/>
    <w:rsid w:val="00186CD8"/>
    <w:rsid w:val="00186D78"/>
    <w:rsid w:val="0018756D"/>
    <w:rsid w:val="00187970"/>
    <w:rsid w:val="00187988"/>
    <w:rsid w:val="00187B14"/>
    <w:rsid w:val="00190FB2"/>
    <w:rsid w:val="001911C9"/>
    <w:rsid w:val="00191658"/>
    <w:rsid w:val="001917E4"/>
    <w:rsid w:val="00191FD4"/>
    <w:rsid w:val="001922A5"/>
    <w:rsid w:val="00192345"/>
    <w:rsid w:val="00192547"/>
    <w:rsid w:val="00192580"/>
    <w:rsid w:val="00192952"/>
    <w:rsid w:val="00192B5C"/>
    <w:rsid w:val="00192E5F"/>
    <w:rsid w:val="00192F8F"/>
    <w:rsid w:val="001935C8"/>
    <w:rsid w:val="00193AAB"/>
    <w:rsid w:val="00193BBB"/>
    <w:rsid w:val="00193F0C"/>
    <w:rsid w:val="00194211"/>
    <w:rsid w:val="0019462D"/>
    <w:rsid w:val="001949DA"/>
    <w:rsid w:val="00194A0C"/>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917"/>
    <w:rsid w:val="001A1F01"/>
    <w:rsid w:val="001A1F16"/>
    <w:rsid w:val="001A1FBA"/>
    <w:rsid w:val="001A25F2"/>
    <w:rsid w:val="001A27BD"/>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52D"/>
    <w:rsid w:val="001B178B"/>
    <w:rsid w:val="001B1A40"/>
    <w:rsid w:val="001B1D14"/>
    <w:rsid w:val="001B1D71"/>
    <w:rsid w:val="001B1FD6"/>
    <w:rsid w:val="001B2574"/>
    <w:rsid w:val="001B2726"/>
    <w:rsid w:val="001B2A10"/>
    <w:rsid w:val="001B3108"/>
    <w:rsid w:val="001B3344"/>
    <w:rsid w:val="001B3623"/>
    <w:rsid w:val="001B378C"/>
    <w:rsid w:val="001B39BA"/>
    <w:rsid w:val="001B3DC5"/>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4FA"/>
    <w:rsid w:val="001C1AB9"/>
    <w:rsid w:val="001C23D4"/>
    <w:rsid w:val="001C2AB5"/>
    <w:rsid w:val="001C3480"/>
    <w:rsid w:val="001C375E"/>
    <w:rsid w:val="001C3CFD"/>
    <w:rsid w:val="001C3E7F"/>
    <w:rsid w:val="001C413D"/>
    <w:rsid w:val="001C41F0"/>
    <w:rsid w:val="001C4313"/>
    <w:rsid w:val="001C4999"/>
    <w:rsid w:val="001C4A44"/>
    <w:rsid w:val="001C4A59"/>
    <w:rsid w:val="001C4D30"/>
    <w:rsid w:val="001C4DCD"/>
    <w:rsid w:val="001C511A"/>
    <w:rsid w:val="001C55B3"/>
    <w:rsid w:val="001C5704"/>
    <w:rsid w:val="001C573A"/>
    <w:rsid w:val="001C57C5"/>
    <w:rsid w:val="001C5D2E"/>
    <w:rsid w:val="001C5DF7"/>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2ECF"/>
    <w:rsid w:val="001D330D"/>
    <w:rsid w:val="001D3BDF"/>
    <w:rsid w:val="001D3C9D"/>
    <w:rsid w:val="001D3DDE"/>
    <w:rsid w:val="001D3FB0"/>
    <w:rsid w:val="001D40D6"/>
    <w:rsid w:val="001D4286"/>
    <w:rsid w:val="001D4A5B"/>
    <w:rsid w:val="001D4BA8"/>
    <w:rsid w:val="001D4CD2"/>
    <w:rsid w:val="001D50BE"/>
    <w:rsid w:val="001D53B2"/>
    <w:rsid w:val="001D54D3"/>
    <w:rsid w:val="001D5712"/>
    <w:rsid w:val="001D5F14"/>
    <w:rsid w:val="001D601D"/>
    <w:rsid w:val="001D6760"/>
    <w:rsid w:val="001D6CFC"/>
    <w:rsid w:val="001D6E1C"/>
    <w:rsid w:val="001D7371"/>
    <w:rsid w:val="001D79D5"/>
    <w:rsid w:val="001D7E73"/>
    <w:rsid w:val="001D7FC5"/>
    <w:rsid w:val="001E00DB"/>
    <w:rsid w:val="001E041D"/>
    <w:rsid w:val="001E06B4"/>
    <w:rsid w:val="001E0C9F"/>
    <w:rsid w:val="001E0E70"/>
    <w:rsid w:val="001E1059"/>
    <w:rsid w:val="001E114B"/>
    <w:rsid w:val="001E134B"/>
    <w:rsid w:val="001E1E45"/>
    <w:rsid w:val="001E205A"/>
    <w:rsid w:val="001E3637"/>
    <w:rsid w:val="001E386F"/>
    <w:rsid w:val="001E3D14"/>
    <w:rsid w:val="001E4324"/>
    <w:rsid w:val="001E538C"/>
    <w:rsid w:val="001E5661"/>
    <w:rsid w:val="001E568B"/>
    <w:rsid w:val="001E5AB6"/>
    <w:rsid w:val="001E5C6A"/>
    <w:rsid w:val="001E6786"/>
    <w:rsid w:val="001E6EC0"/>
    <w:rsid w:val="001E757A"/>
    <w:rsid w:val="001E7955"/>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F97"/>
    <w:rsid w:val="001F4027"/>
    <w:rsid w:val="001F4339"/>
    <w:rsid w:val="001F4616"/>
    <w:rsid w:val="001F4B2C"/>
    <w:rsid w:val="001F4BB3"/>
    <w:rsid w:val="001F4D4F"/>
    <w:rsid w:val="001F56C0"/>
    <w:rsid w:val="001F5C94"/>
    <w:rsid w:val="001F6047"/>
    <w:rsid w:val="001F627D"/>
    <w:rsid w:val="001F6418"/>
    <w:rsid w:val="001F6461"/>
    <w:rsid w:val="001F6763"/>
    <w:rsid w:val="001F67B3"/>
    <w:rsid w:val="001F6922"/>
    <w:rsid w:val="001F721C"/>
    <w:rsid w:val="001F7470"/>
    <w:rsid w:val="001F75AF"/>
    <w:rsid w:val="001F7DE2"/>
    <w:rsid w:val="00200E40"/>
    <w:rsid w:val="002014CE"/>
    <w:rsid w:val="002017AC"/>
    <w:rsid w:val="00201C97"/>
    <w:rsid w:val="00201D23"/>
    <w:rsid w:val="00202905"/>
    <w:rsid w:val="00202A20"/>
    <w:rsid w:val="00202A67"/>
    <w:rsid w:val="00202D2E"/>
    <w:rsid w:val="00202EAA"/>
    <w:rsid w:val="00203216"/>
    <w:rsid w:val="00203326"/>
    <w:rsid w:val="002033D1"/>
    <w:rsid w:val="0020340E"/>
    <w:rsid w:val="002034B2"/>
    <w:rsid w:val="00203852"/>
    <w:rsid w:val="00203DAB"/>
    <w:rsid w:val="00203FBD"/>
    <w:rsid w:val="00204103"/>
    <w:rsid w:val="0020410E"/>
    <w:rsid w:val="002042AF"/>
    <w:rsid w:val="002051E8"/>
    <w:rsid w:val="0020592B"/>
    <w:rsid w:val="0020687F"/>
    <w:rsid w:val="002069D1"/>
    <w:rsid w:val="00206DC8"/>
    <w:rsid w:val="002070EA"/>
    <w:rsid w:val="00207C3C"/>
    <w:rsid w:val="00210030"/>
    <w:rsid w:val="00210735"/>
    <w:rsid w:val="00211378"/>
    <w:rsid w:val="002114B8"/>
    <w:rsid w:val="002118A7"/>
    <w:rsid w:val="002120E9"/>
    <w:rsid w:val="00212207"/>
    <w:rsid w:val="00212705"/>
    <w:rsid w:val="00212B0A"/>
    <w:rsid w:val="00212B4F"/>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6AD"/>
    <w:rsid w:val="002178F7"/>
    <w:rsid w:val="00217963"/>
    <w:rsid w:val="00220310"/>
    <w:rsid w:val="00220951"/>
    <w:rsid w:val="00220A79"/>
    <w:rsid w:val="00220BBA"/>
    <w:rsid w:val="002215C8"/>
    <w:rsid w:val="00221911"/>
    <w:rsid w:val="00221BC3"/>
    <w:rsid w:val="00221CEF"/>
    <w:rsid w:val="0022226B"/>
    <w:rsid w:val="002222A6"/>
    <w:rsid w:val="002222E9"/>
    <w:rsid w:val="002224C1"/>
    <w:rsid w:val="00222640"/>
    <w:rsid w:val="00222917"/>
    <w:rsid w:val="00222C03"/>
    <w:rsid w:val="00223098"/>
    <w:rsid w:val="002233B6"/>
    <w:rsid w:val="002243C0"/>
    <w:rsid w:val="00224DE8"/>
    <w:rsid w:val="0022546A"/>
    <w:rsid w:val="00225488"/>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758"/>
    <w:rsid w:val="00232811"/>
    <w:rsid w:val="00232CEF"/>
    <w:rsid w:val="00233476"/>
    <w:rsid w:val="002337F3"/>
    <w:rsid w:val="00233BF9"/>
    <w:rsid w:val="00233F3D"/>
    <w:rsid w:val="002341D4"/>
    <w:rsid w:val="00234435"/>
    <w:rsid w:val="00234626"/>
    <w:rsid w:val="00234826"/>
    <w:rsid w:val="00234EA3"/>
    <w:rsid w:val="0023508F"/>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143"/>
    <w:rsid w:val="002513D3"/>
    <w:rsid w:val="0025190E"/>
    <w:rsid w:val="0025218E"/>
    <w:rsid w:val="002521FC"/>
    <w:rsid w:val="00252786"/>
    <w:rsid w:val="00252CEC"/>
    <w:rsid w:val="00253307"/>
    <w:rsid w:val="0025351A"/>
    <w:rsid w:val="002536E9"/>
    <w:rsid w:val="00253A69"/>
    <w:rsid w:val="00253D91"/>
    <w:rsid w:val="0025402F"/>
    <w:rsid w:val="00254138"/>
    <w:rsid w:val="0025451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2E6"/>
    <w:rsid w:val="00261777"/>
    <w:rsid w:val="00261892"/>
    <w:rsid w:val="00262101"/>
    <w:rsid w:val="002629F0"/>
    <w:rsid w:val="00262F05"/>
    <w:rsid w:val="002631E7"/>
    <w:rsid w:val="00263392"/>
    <w:rsid w:val="002634E3"/>
    <w:rsid w:val="00263F3B"/>
    <w:rsid w:val="002644F3"/>
    <w:rsid w:val="00264B4D"/>
    <w:rsid w:val="00264BA6"/>
    <w:rsid w:val="00265172"/>
    <w:rsid w:val="002651E7"/>
    <w:rsid w:val="0026557A"/>
    <w:rsid w:val="00266D80"/>
    <w:rsid w:val="002673CF"/>
    <w:rsid w:val="00267575"/>
    <w:rsid w:val="002675F2"/>
    <w:rsid w:val="00267784"/>
    <w:rsid w:val="002678F7"/>
    <w:rsid w:val="00267A46"/>
    <w:rsid w:val="00267D64"/>
    <w:rsid w:val="00267ED1"/>
    <w:rsid w:val="0027005B"/>
    <w:rsid w:val="002700D9"/>
    <w:rsid w:val="002700E1"/>
    <w:rsid w:val="002702E8"/>
    <w:rsid w:val="002707A1"/>
    <w:rsid w:val="00270967"/>
    <w:rsid w:val="00270E1A"/>
    <w:rsid w:val="00270F8B"/>
    <w:rsid w:val="00271322"/>
    <w:rsid w:val="002722D7"/>
    <w:rsid w:val="00272532"/>
    <w:rsid w:val="00272631"/>
    <w:rsid w:val="00272B79"/>
    <w:rsid w:val="00272DE1"/>
    <w:rsid w:val="00272E25"/>
    <w:rsid w:val="002734E7"/>
    <w:rsid w:val="00273C0E"/>
    <w:rsid w:val="002744D4"/>
    <w:rsid w:val="00274C39"/>
    <w:rsid w:val="00274D7F"/>
    <w:rsid w:val="00274D8A"/>
    <w:rsid w:val="00274F1B"/>
    <w:rsid w:val="00275715"/>
    <w:rsid w:val="002758B1"/>
    <w:rsid w:val="0027599C"/>
    <w:rsid w:val="00276125"/>
    <w:rsid w:val="00276D20"/>
    <w:rsid w:val="00276E4E"/>
    <w:rsid w:val="00277039"/>
    <w:rsid w:val="00277078"/>
    <w:rsid w:val="002778F3"/>
    <w:rsid w:val="002807DF"/>
    <w:rsid w:val="00280D0D"/>
    <w:rsid w:val="00280DED"/>
    <w:rsid w:val="00280E44"/>
    <w:rsid w:val="00281034"/>
    <w:rsid w:val="002812E5"/>
    <w:rsid w:val="00281479"/>
    <w:rsid w:val="002815CE"/>
    <w:rsid w:val="00281876"/>
    <w:rsid w:val="00281A32"/>
    <w:rsid w:val="00281B78"/>
    <w:rsid w:val="00281B99"/>
    <w:rsid w:val="00281F67"/>
    <w:rsid w:val="002822E6"/>
    <w:rsid w:val="002822EB"/>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A70"/>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6430"/>
    <w:rsid w:val="002970C5"/>
    <w:rsid w:val="00297E01"/>
    <w:rsid w:val="00297E5B"/>
    <w:rsid w:val="002A102C"/>
    <w:rsid w:val="002A11BE"/>
    <w:rsid w:val="002A157E"/>
    <w:rsid w:val="002A1654"/>
    <w:rsid w:val="002A1B43"/>
    <w:rsid w:val="002A1DAD"/>
    <w:rsid w:val="002A250A"/>
    <w:rsid w:val="002A2AEA"/>
    <w:rsid w:val="002A2CC8"/>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B08E7"/>
    <w:rsid w:val="002B0EA0"/>
    <w:rsid w:val="002B14A9"/>
    <w:rsid w:val="002B1B56"/>
    <w:rsid w:val="002B1BD2"/>
    <w:rsid w:val="002B1EB3"/>
    <w:rsid w:val="002B2177"/>
    <w:rsid w:val="002B254A"/>
    <w:rsid w:val="002B2574"/>
    <w:rsid w:val="002B317E"/>
    <w:rsid w:val="002B3724"/>
    <w:rsid w:val="002B37C8"/>
    <w:rsid w:val="002B384E"/>
    <w:rsid w:val="002B437A"/>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67D"/>
    <w:rsid w:val="002D077F"/>
    <w:rsid w:val="002D0E2C"/>
    <w:rsid w:val="002D0E6C"/>
    <w:rsid w:val="002D1323"/>
    <w:rsid w:val="002D14C0"/>
    <w:rsid w:val="002D18ED"/>
    <w:rsid w:val="002D21B8"/>
    <w:rsid w:val="002D2335"/>
    <w:rsid w:val="002D252B"/>
    <w:rsid w:val="002D253D"/>
    <w:rsid w:val="002D2564"/>
    <w:rsid w:val="002D2A45"/>
    <w:rsid w:val="002D30D7"/>
    <w:rsid w:val="002D375E"/>
    <w:rsid w:val="002D3A97"/>
    <w:rsid w:val="002D3E00"/>
    <w:rsid w:val="002D404C"/>
    <w:rsid w:val="002D4093"/>
    <w:rsid w:val="002D49EB"/>
    <w:rsid w:val="002D4B54"/>
    <w:rsid w:val="002D4C29"/>
    <w:rsid w:val="002D50CC"/>
    <w:rsid w:val="002D6498"/>
    <w:rsid w:val="002D64A0"/>
    <w:rsid w:val="002D6872"/>
    <w:rsid w:val="002D68FF"/>
    <w:rsid w:val="002D6D03"/>
    <w:rsid w:val="002D6ED1"/>
    <w:rsid w:val="002D72EB"/>
    <w:rsid w:val="002D78CD"/>
    <w:rsid w:val="002D7A2A"/>
    <w:rsid w:val="002D7C11"/>
    <w:rsid w:val="002D7C7B"/>
    <w:rsid w:val="002E0203"/>
    <w:rsid w:val="002E04C7"/>
    <w:rsid w:val="002E0760"/>
    <w:rsid w:val="002E178B"/>
    <w:rsid w:val="002E18DC"/>
    <w:rsid w:val="002E19F9"/>
    <w:rsid w:val="002E2066"/>
    <w:rsid w:val="002E235E"/>
    <w:rsid w:val="002E266A"/>
    <w:rsid w:val="002E2E5B"/>
    <w:rsid w:val="002E38D9"/>
    <w:rsid w:val="002E3DA4"/>
    <w:rsid w:val="002E42FF"/>
    <w:rsid w:val="002E4467"/>
    <w:rsid w:val="002E4637"/>
    <w:rsid w:val="002E46E3"/>
    <w:rsid w:val="002E4CA7"/>
    <w:rsid w:val="002E4DB8"/>
    <w:rsid w:val="002E4E83"/>
    <w:rsid w:val="002E50CA"/>
    <w:rsid w:val="002E5188"/>
    <w:rsid w:val="002E5930"/>
    <w:rsid w:val="002E5B93"/>
    <w:rsid w:val="002E5E03"/>
    <w:rsid w:val="002E5ED9"/>
    <w:rsid w:val="002E6203"/>
    <w:rsid w:val="002E637F"/>
    <w:rsid w:val="002E6808"/>
    <w:rsid w:val="002E74F4"/>
    <w:rsid w:val="002E7C63"/>
    <w:rsid w:val="002E7EDD"/>
    <w:rsid w:val="002E7F2E"/>
    <w:rsid w:val="002F0007"/>
    <w:rsid w:val="002F0014"/>
    <w:rsid w:val="002F041B"/>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407"/>
    <w:rsid w:val="002F491E"/>
    <w:rsid w:val="002F4C44"/>
    <w:rsid w:val="002F53BD"/>
    <w:rsid w:val="002F5526"/>
    <w:rsid w:val="002F56D4"/>
    <w:rsid w:val="002F577C"/>
    <w:rsid w:val="002F5E0C"/>
    <w:rsid w:val="002F5E41"/>
    <w:rsid w:val="002F640F"/>
    <w:rsid w:val="002F6AB3"/>
    <w:rsid w:val="002F6D38"/>
    <w:rsid w:val="002F79F4"/>
    <w:rsid w:val="002F7E61"/>
    <w:rsid w:val="00300169"/>
    <w:rsid w:val="00300456"/>
    <w:rsid w:val="00300706"/>
    <w:rsid w:val="00300BAB"/>
    <w:rsid w:val="00301054"/>
    <w:rsid w:val="00301187"/>
    <w:rsid w:val="003011B2"/>
    <w:rsid w:val="00301EB7"/>
    <w:rsid w:val="003021FF"/>
    <w:rsid w:val="00302909"/>
    <w:rsid w:val="00302924"/>
    <w:rsid w:val="00302A6A"/>
    <w:rsid w:val="003032BB"/>
    <w:rsid w:val="00303E23"/>
    <w:rsid w:val="00304473"/>
    <w:rsid w:val="0030456D"/>
    <w:rsid w:val="00304B77"/>
    <w:rsid w:val="00304F78"/>
    <w:rsid w:val="0030548B"/>
    <w:rsid w:val="00305520"/>
    <w:rsid w:val="00305535"/>
    <w:rsid w:val="00305A4E"/>
    <w:rsid w:val="00305BB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5B"/>
    <w:rsid w:val="0031067C"/>
    <w:rsid w:val="00311170"/>
    <w:rsid w:val="00312045"/>
    <w:rsid w:val="003124B4"/>
    <w:rsid w:val="00312AB8"/>
    <w:rsid w:val="00312CCB"/>
    <w:rsid w:val="00313703"/>
    <w:rsid w:val="00313EC8"/>
    <w:rsid w:val="003140F2"/>
    <w:rsid w:val="00314776"/>
    <w:rsid w:val="00314AA1"/>
    <w:rsid w:val="00314AD0"/>
    <w:rsid w:val="00314B46"/>
    <w:rsid w:val="00314BBE"/>
    <w:rsid w:val="003158E4"/>
    <w:rsid w:val="00316CE3"/>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E1C"/>
    <w:rsid w:val="00331259"/>
    <w:rsid w:val="0033155A"/>
    <w:rsid w:val="003315CF"/>
    <w:rsid w:val="003317EC"/>
    <w:rsid w:val="003318DF"/>
    <w:rsid w:val="00331A3F"/>
    <w:rsid w:val="00331A4D"/>
    <w:rsid w:val="00331AD0"/>
    <w:rsid w:val="00331DD6"/>
    <w:rsid w:val="00331E41"/>
    <w:rsid w:val="00331EED"/>
    <w:rsid w:val="003324EF"/>
    <w:rsid w:val="0033269D"/>
    <w:rsid w:val="0033314B"/>
    <w:rsid w:val="0033343C"/>
    <w:rsid w:val="00333B4D"/>
    <w:rsid w:val="00334135"/>
    <w:rsid w:val="0033437E"/>
    <w:rsid w:val="003344FA"/>
    <w:rsid w:val="00334A4F"/>
    <w:rsid w:val="00334E37"/>
    <w:rsid w:val="00334E81"/>
    <w:rsid w:val="0033507B"/>
    <w:rsid w:val="00335241"/>
    <w:rsid w:val="003352EA"/>
    <w:rsid w:val="0033640F"/>
    <w:rsid w:val="0033666E"/>
    <w:rsid w:val="00336935"/>
    <w:rsid w:val="00336A37"/>
    <w:rsid w:val="003376D5"/>
    <w:rsid w:val="00337962"/>
    <w:rsid w:val="00337C97"/>
    <w:rsid w:val="00337CA5"/>
    <w:rsid w:val="00340245"/>
    <w:rsid w:val="0034060C"/>
    <w:rsid w:val="00340704"/>
    <w:rsid w:val="0034090D"/>
    <w:rsid w:val="003412D8"/>
    <w:rsid w:val="003413EE"/>
    <w:rsid w:val="003413F3"/>
    <w:rsid w:val="00341525"/>
    <w:rsid w:val="003416DD"/>
    <w:rsid w:val="003418BC"/>
    <w:rsid w:val="0034298F"/>
    <w:rsid w:val="0034306C"/>
    <w:rsid w:val="003431AA"/>
    <w:rsid w:val="00343215"/>
    <w:rsid w:val="003435B1"/>
    <w:rsid w:val="00344229"/>
    <w:rsid w:val="003442AA"/>
    <w:rsid w:val="003447A3"/>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566"/>
    <w:rsid w:val="00350AA8"/>
    <w:rsid w:val="00350CB6"/>
    <w:rsid w:val="0035107F"/>
    <w:rsid w:val="003515A6"/>
    <w:rsid w:val="003516D4"/>
    <w:rsid w:val="00351B81"/>
    <w:rsid w:val="00352230"/>
    <w:rsid w:val="003529D6"/>
    <w:rsid w:val="00352A5C"/>
    <w:rsid w:val="00352F6B"/>
    <w:rsid w:val="003535E7"/>
    <w:rsid w:val="00353723"/>
    <w:rsid w:val="00353C85"/>
    <w:rsid w:val="00353F69"/>
    <w:rsid w:val="00354419"/>
    <w:rsid w:val="0035491C"/>
    <w:rsid w:val="00354998"/>
    <w:rsid w:val="00354A2B"/>
    <w:rsid w:val="00354EC6"/>
    <w:rsid w:val="0035531A"/>
    <w:rsid w:val="0035535D"/>
    <w:rsid w:val="00355BA2"/>
    <w:rsid w:val="00355DA7"/>
    <w:rsid w:val="00356074"/>
    <w:rsid w:val="00356226"/>
    <w:rsid w:val="00356644"/>
    <w:rsid w:val="00356D51"/>
    <w:rsid w:val="00356EAE"/>
    <w:rsid w:val="003573B7"/>
    <w:rsid w:val="003577A2"/>
    <w:rsid w:val="00357836"/>
    <w:rsid w:val="00357B9A"/>
    <w:rsid w:val="00357D05"/>
    <w:rsid w:val="0036037E"/>
    <w:rsid w:val="0036072A"/>
    <w:rsid w:val="00360AAB"/>
    <w:rsid w:val="003612EF"/>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0"/>
    <w:rsid w:val="00367FA5"/>
    <w:rsid w:val="0037194F"/>
    <w:rsid w:val="00371EBF"/>
    <w:rsid w:val="003725F4"/>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779DE"/>
    <w:rsid w:val="00380221"/>
    <w:rsid w:val="003813AE"/>
    <w:rsid w:val="00381786"/>
    <w:rsid w:val="0038181E"/>
    <w:rsid w:val="00381CCE"/>
    <w:rsid w:val="00381DAB"/>
    <w:rsid w:val="00381DC0"/>
    <w:rsid w:val="0038240A"/>
    <w:rsid w:val="00382786"/>
    <w:rsid w:val="003844F4"/>
    <w:rsid w:val="003846C2"/>
    <w:rsid w:val="00385323"/>
    <w:rsid w:val="00385A18"/>
    <w:rsid w:val="00385A53"/>
    <w:rsid w:val="00386138"/>
    <w:rsid w:val="003868E1"/>
    <w:rsid w:val="00387708"/>
    <w:rsid w:val="003879BC"/>
    <w:rsid w:val="00387E24"/>
    <w:rsid w:val="0039001D"/>
    <w:rsid w:val="0039060C"/>
    <w:rsid w:val="00390785"/>
    <w:rsid w:val="00390888"/>
    <w:rsid w:val="003914D9"/>
    <w:rsid w:val="00391684"/>
    <w:rsid w:val="00391685"/>
    <w:rsid w:val="00391BBD"/>
    <w:rsid w:val="0039210A"/>
    <w:rsid w:val="003922D1"/>
    <w:rsid w:val="00392B5E"/>
    <w:rsid w:val="00393370"/>
    <w:rsid w:val="00393746"/>
    <w:rsid w:val="003937FB"/>
    <w:rsid w:val="00393A40"/>
    <w:rsid w:val="00394083"/>
    <w:rsid w:val="003952E4"/>
    <w:rsid w:val="00395304"/>
    <w:rsid w:val="003953BE"/>
    <w:rsid w:val="003955EA"/>
    <w:rsid w:val="00395619"/>
    <w:rsid w:val="0039579B"/>
    <w:rsid w:val="0039592B"/>
    <w:rsid w:val="00395967"/>
    <w:rsid w:val="00395BD9"/>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152"/>
    <w:rsid w:val="003A15E2"/>
    <w:rsid w:val="003A1C01"/>
    <w:rsid w:val="003A1C8F"/>
    <w:rsid w:val="003A23D3"/>
    <w:rsid w:val="003A2D6B"/>
    <w:rsid w:val="003A2DAE"/>
    <w:rsid w:val="003A421D"/>
    <w:rsid w:val="003A448E"/>
    <w:rsid w:val="003A4535"/>
    <w:rsid w:val="003A4C7C"/>
    <w:rsid w:val="003A50B9"/>
    <w:rsid w:val="003A521E"/>
    <w:rsid w:val="003A5695"/>
    <w:rsid w:val="003A586B"/>
    <w:rsid w:val="003A5916"/>
    <w:rsid w:val="003A5BAA"/>
    <w:rsid w:val="003A5EF0"/>
    <w:rsid w:val="003A665A"/>
    <w:rsid w:val="003A6BE2"/>
    <w:rsid w:val="003A6BFD"/>
    <w:rsid w:val="003A73EA"/>
    <w:rsid w:val="003A750B"/>
    <w:rsid w:val="003A754A"/>
    <w:rsid w:val="003A76D7"/>
    <w:rsid w:val="003B0762"/>
    <w:rsid w:val="003B17C7"/>
    <w:rsid w:val="003B1C86"/>
    <w:rsid w:val="003B209C"/>
    <w:rsid w:val="003B2A3E"/>
    <w:rsid w:val="003B2AF0"/>
    <w:rsid w:val="003B2DD0"/>
    <w:rsid w:val="003B40FE"/>
    <w:rsid w:val="003B41AB"/>
    <w:rsid w:val="003B45C6"/>
    <w:rsid w:val="003B4A0F"/>
    <w:rsid w:val="003B4C0D"/>
    <w:rsid w:val="003B5AD1"/>
    <w:rsid w:val="003B5B97"/>
    <w:rsid w:val="003B6B35"/>
    <w:rsid w:val="003B6CFD"/>
    <w:rsid w:val="003B7229"/>
    <w:rsid w:val="003B7A5D"/>
    <w:rsid w:val="003B7C77"/>
    <w:rsid w:val="003C0D74"/>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2A3"/>
    <w:rsid w:val="003D133E"/>
    <w:rsid w:val="003D1552"/>
    <w:rsid w:val="003D1B7E"/>
    <w:rsid w:val="003D1BB2"/>
    <w:rsid w:val="003D1FAA"/>
    <w:rsid w:val="003D245D"/>
    <w:rsid w:val="003D366E"/>
    <w:rsid w:val="003D3941"/>
    <w:rsid w:val="003D3B7E"/>
    <w:rsid w:val="003D3D6F"/>
    <w:rsid w:val="003D4251"/>
    <w:rsid w:val="003D42AD"/>
    <w:rsid w:val="003D51D1"/>
    <w:rsid w:val="003D5BB7"/>
    <w:rsid w:val="003D5D62"/>
    <w:rsid w:val="003D5E72"/>
    <w:rsid w:val="003D6310"/>
    <w:rsid w:val="003D63D1"/>
    <w:rsid w:val="003D6CE9"/>
    <w:rsid w:val="003D7389"/>
    <w:rsid w:val="003D73A1"/>
    <w:rsid w:val="003D7BAA"/>
    <w:rsid w:val="003D7D5B"/>
    <w:rsid w:val="003D7EFA"/>
    <w:rsid w:val="003E00DE"/>
    <w:rsid w:val="003E1127"/>
    <w:rsid w:val="003E1260"/>
    <w:rsid w:val="003E1627"/>
    <w:rsid w:val="003E169A"/>
    <w:rsid w:val="003E1802"/>
    <w:rsid w:val="003E1AC0"/>
    <w:rsid w:val="003E1C92"/>
    <w:rsid w:val="003E24F3"/>
    <w:rsid w:val="003E2CF0"/>
    <w:rsid w:val="003E2D0C"/>
    <w:rsid w:val="003E3153"/>
    <w:rsid w:val="003E3518"/>
    <w:rsid w:val="003E3E5C"/>
    <w:rsid w:val="003E3E8A"/>
    <w:rsid w:val="003E3ECA"/>
    <w:rsid w:val="003E434C"/>
    <w:rsid w:val="003E49E1"/>
    <w:rsid w:val="003E4E74"/>
    <w:rsid w:val="003E4EF1"/>
    <w:rsid w:val="003E5C86"/>
    <w:rsid w:val="003E5D87"/>
    <w:rsid w:val="003E5F36"/>
    <w:rsid w:val="003E631B"/>
    <w:rsid w:val="003E6601"/>
    <w:rsid w:val="003E6980"/>
    <w:rsid w:val="003E6B46"/>
    <w:rsid w:val="003E6D49"/>
    <w:rsid w:val="003E6F37"/>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3229"/>
    <w:rsid w:val="003F3489"/>
    <w:rsid w:val="003F34CB"/>
    <w:rsid w:val="003F3E42"/>
    <w:rsid w:val="003F4D32"/>
    <w:rsid w:val="003F4D48"/>
    <w:rsid w:val="003F4DBA"/>
    <w:rsid w:val="003F4EED"/>
    <w:rsid w:val="003F4F64"/>
    <w:rsid w:val="003F5069"/>
    <w:rsid w:val="003F5412"/>
    <w:rsid w:val="003F57B6"/>
    <w:rsid w:val="003F5D38"/>
    <w:rsid w:val="003F5F77"/>
    <w:rsid w:val="003F6742"/>
    <w:rsid w:val="003F69F4"/>
    <w:rsid w:val="003F6A2A"/>
    <w:rsid w:val="003F6CC1"/>
    <w:rsid w:val="003F6F4E"/>
    <w:rsid w:val="003F70BD"/>
    <w:rsid w:val="003F710E"/>
    <w:rsid w:val="003F76C9"/>
    <w:rsid w:val="0040041B"/>
    <w:rsid w:val="00401301"/>
    <w:rsid w:val="00401762"/>
    <w:rsid w:val="00401B6B"/>
    <w:rsid w:val="00401D1F"/>
    <w:rsid w:val="004021C4"/>
    <w:rsid w:val="00402558"/>
    <w:rsid w:val="004030B6"/>
    <w:rsid w:val="00403672"/>
    <w:rsid w:val="004037E7"/>
    <w:rsid w:val="004039F8"/>
    <w:rsid w:val="00403C4D"/>
    <w:rsid w:val="00403D68"/>
    <w:rsid w:val="0040407A"/>
    <w:rsid w:val="0040408E"/>
    <w:rsid w:val="00404246"/>
    <w:rsid w:val="00404D73"/>
    <w:rsid w:val="0040510F"/>
    <w:rsid w:val="00405321"/>
    <w:rsid w:val="004057BE"/>
    <w:rsid w:val="00406346"/>
    <w:rsid w:val="00406688"/>
    <w:rsid w:val="00406986"/>
    <w:rsid w:val="004077DD"/>
    <w:rsid w:val="00407B36"/>
    <w:rsid w:val="00407F30"/>
    <w:rsid w:val="004100E8"/>
    <w:rsid w:val="00410615"/>
    <w:rsid w:val="00410A4D"/>
    <w:rsid w:val="00410BB4"/>
    <w:rsid w:val="00410C74"/>
    <w:rsid w:val="00410F83"/>
    <w:rsid w:val="004115EA"/>
    <w:rsid w:val="00411762"/>
    <w:rsid w:val="00411B8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6C"/>
    <w:rsid w:val="00424BA5"/>
    <w:rsid w:val="00424D41"/>
    <w:rsid w:val="00424E95"/>
    <w:rsid w:val="00424FEC"/>
    <w:rsid w:val="004250D8"/>
    <w:rsid w:val="004252E7"/>
    <w:rsid w:val="004253EE"/>
    <w:rsid w:val="0042589C"/>
    <w:rsid w:val="00425C8D"/>
    <w:rsid w:val="00426246"/>
    <w:rsid w:val="004264F1"/>
    <w:rsid w:val="004267B6"/>
    <w:rsid w:val="00427007"/>
    <w:rsid w:val="00427165"/>
    <w:rsid w:val="0042750B"/>
    <w:rsid w:val="00427627"/>
    <w:rsid w:val="00427C53"/>
    <w:rsid w:val="00427CCA"/>
    <w:rsid w:val="004302F8"/>
    <w:rsid w:val="00430C71"/>
    <w:rsid w:val="00430C85"/>
    <w:rsid w:val="00430DE9"/>
    <w:rsid w:val="004310BB"/>
    <w:rsid w:val="004318D3"/>
    <w:rsid w:val="00431C45"/>
    <w:rsid w:val="00431F4B"/>
    <w:rsid w:val="004322BD"/>
    <w:rsid w:val="0043239E"/>
    <w:rsid w:val="004325B3"/>
    <w:rsid w:val="00433068"/>
    <w:rsid w:val="004330C3"/>
    <w:rsid w:val="00433248"/>
    <w:rsid w:val="00433814"/>
    <w:rsid w:val="00433917"/>
    <w:rsid w:val="00433956"/>
    <w:rsid w:val="0043406B"/>
    <w:rsid w:val="0043424A"/>
    <w:rsid w:val="004344FB"/>
    <w:rsid w:val="004345A2"/>
    <w:rsid w:val="00434C6F"/>
    <w:rsid w:val="00435679"/>
    <w:rsid w:val="00435894"/>
    <w:rsid w:val="00436555"/>
    <w:rsid w:val="0043669D"/>
    <w:rsid w:val="00436FAD"/>
    <w:rsid w:val="0043708F"/>
    <w:rsid w:val="00437827"/>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870"/>
    <w:rsid w:val="00444D8F"/>
    <w:rsid w:val="00444EE5"/>
    <w:rsid w:val="00444F45"/>
    <w:rsid w:val="004453C5"/>
    <w:rsid w:val="00445BB5"/>
    <w:rsid w:val="00445FC1"/>
    <w:rsid w:val="00446584"/>
    <w:rsid w:val="00446AE3"/>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1D97"/>
    <w:rsid w:val="00452226"/>
    <w:rsid w:val="00452511"/>
    <w:rsid w:val="00452569"/>
    <w:rsid w:val="00452599"/>
    <w:rsid w:val="004529D9"/>
    <w:rsid w:val="00452BCB"/>
    <w:rsid w:val="004538BF"/>
    <w:rsid w:val="00453F48"/>
    <w:rsid w:val="00454064"/>
    <w:rsid w:val="00454556"/>
    <w:rsid w:val="00454698"/>
    <w:rsid w:val="004546AD"/>
    <w:rsid w:val="004547AC"/>
    <w:rsid w:val="00454BB0"/>
    <w:rsid w:val="0045515E"/>
    <w:rsid w:val="00455232"/>
    <w:rsid w:val="00455393"/>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A33"/>
    <w:rsid w:val="00461D08"/>
    <w:rsid w:val="00461F0C"/>
    <w:rsid w:val="00462007"/>
    <w:rsid w:val="004623CC"/>
    <w:rsid w:val="00462DB9"/>
    <w:rsid w:val="0046322E"/>
    <w:rsid w:val="00463BC8"/>
    <w:rsid w:val="00463CE7"/>
    <w:rsid w:val="00464AD2"/>
    <w:rsid w:val="00465A02"/>
    <w:rsid w:val="00465E50"/>
    <w:rsid w:val="00466406"/>
    <w:rsid w:val="00466981"/>
    <w:rsid w:val="00467430"/>
    <w:rsid w:val="00467772"/>
    <w:rsid w:val="0047096A"/>
    <w:rsid w:val="00470BF2"/>
    <w:rsid w:val="004713E3"/>
    <w:rsid w:val="004716DF"/>
    <w:rsid w:val="00471795"/>
    <w:rsid w:val="0047194D"/>
    <w:rsid w:val="00471F30"/>
    <w:rsid w:val="004723F8"/>
    <w:rsid w:val="00472423"/>
    <w:rsid w:val="004724C5"/>
    <w:rsid w:val="00472756"/>
    <w:rsid w:val="00472F5B"/>
    <w:rsid w:val="0047316B"/>
    <w:rsid w:val="004735AC"/>
    <w:rsid w:val="004739C3"/>
    <w:rsid w:val="00474847"/>
    <w:rsid w:val="0047517B"/>
    <w:rsid w:val="004756E1"/>
    <w:rsid w:val="00475DF8"/>
    <w:rsid w:val="0047610E"/>
    <w:rsid w:val="00476F38"/>
    <w:rsid w:val="00477A9A"/>
    <w:rsid w:val="00477EC1"/>
    <w:rsid w:val="00480C0F"/>
    <w:rsid w:val="00481358"/>
    <w:rsid w:val="00481438"/>
    <w:rsid w:val="00481AD4"/>
    <w:rsid w:val="00481B22"/>
    <w:rsid w:val="00481BF3"/>
    <w:rsid w:val="00481EF4"/>
    <w:rsid w:val="00481F2E"/>
    <w:rsid w:val="0048248A"/>
    <w:rsid w:val="0048348B"/>
    <w:rsid w:val="00483629"/>
    <w:rsid w:val="00483830"/>
    <w:rsid w:val="00483A25"/>
    <w:rsid w:val="00484535"/>
    <w:rsid w:val="004845A5"/>
    <w:rsid w:val="00484649"/>
    <w:rsid w:val="00484FEA"/>
    <w:rsid w:val="00485522"/>
    <w:rsid w:val="004859B2"/>
    <w:rsid w:val="004864DA"/>
    <w:rsid w:val="00486530"/>
    <w:rsid w:val="0048663B"/>
    <w:rsid w:val="004867FF"/>
    <w:rsid w:val="00486BDE"/>
    <w:rsid w:val="004874BA"/>
    <w:rsid w:val="00490323"/>
    <w:rsid w:val="004903F9"/>
    <w:rsid w:val="00490A5D"/>
    <w:rsid w:val="00490C0F"/>
    <w:rsid w:val="00490CA4"/>
    <w:rsid w:val="00490F05"/>
    <w:rsid w:val="00491425"/>
    <w:rsid w:val="0049147C"/>
    <w:rsid w:val="004915F5"/>
    <w:rsid w:val="0049268A"/>
    <w:rsid w:val="0049380C"/>
    <w:rsid w:val="0049391E"/>
    <w:rsid w:val="00493B2B"/>
    <w:rsid w:val="00493CB6"/>
    <w:rsid w:val="00493D92"/>
    <w:rsid w:val="004945F7"/>
    <w:rsid w:val="00494713"/>
    <w:rsid w:val="004951F4"/>
    <w:rsid w:val="004955CE"/>
    <w:rsid w:val="0049572F"/>
    <w:rsid w:val="00495E64"/>
    <w:rsid w:val="00495FBE"/>
    <w:rsid w:val="004960C5"/>
    <w:rsid w:val="00496117"/>
    <w:rsid w:val="004961C2"/>
    <w:rsid w:val="004961FD"/>
    <w:rsid w:val="00496550"/>
    <w:rsid w:val="0049662E"/>
    <w:rsid w:val="00496C9C"/>
    <w:rsid w:val="00497B22"/>
    <w:rsid w:val="00497F4B"/>
    <w:rsid w:val="004A004A"/>
    <w:rsid w:val="004A0BE6"/>
    <w:rsid w:val="004A0C27"/>
    <w:rsid w:val="004A13D0"/>
    <w:rsid w:val="004A229D"/>
    <w:rsid w:val="004A233C"/>
    <w:rsid w:val="004A23E2"/>
    <w:rsid w:val="004A2AB9"/>
    <w:rsid w:val="004A2B15"/>
    <w:rsid w:val="004A2B68"/>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9C4"/>
    <w:rsid w:val="004A7BB8"/>
    <w:rsid w:val="004A7E30"/>
    <w:rsid w:val="004A7FCD"/>
    <w:rsid w:val="004B10B7"/>
    <w:rsid w:val="004B12F0"/>
    <w:rsid w:val="004B18D5"/>
    <w:rsid w:val="004B1DDB"/>
    <w:rsid w:val="004B2366"/>
    <w:rsid w:val="004B291E"/>
    <w:rsid w:val="004B2AF9"/>
    <w:rsid w:val="004B2B41"/>
    <w:rsid w:val="004B31BB"/>
    <w:rsid w:val="004B3A84"/>
    <w:rsid w:val="004B3CEE"/>
    <w:rsid w:val="004B3EE3"/>
    <w:rsid w:val="004B40D5"/>
    <w:rsid w:val="004B4CCC"/>
    <w:rsid w:val="004B4E49"/>
    <w:rsid w:val="004B4FFD"/>
    <w:rsid w:val="004B591D"/>
    <w:rsid w:val="004B5EB4"/>
    <w:rsid w:val="004B6790"/>
    <w:rsid w:val="004B69B5"/>
    <w:rsid w:val="004B6DA3"/>
    <w:rsid w:val="004B7254"/>
    <w:rsid w:val="004B743D"/>
    <w:rsid w:val="004B7465"/>
    <w:rsid w:val="004C0097"/>
    <w:rsid w:val="004C05C6"/>
    <w:rsid w:val="004C0E50"/>
    <w:rsid w:val="004C102F"/>
    <w:rsid w:val="004C127A"/>
    <w:rsid w:val="004C166A"/>
    <w:rsid w:val="004C1723"/>
    <w:rsid w:val="004C1CA6"/>
    <w:rsid w:val="004C2400"/>
    <w:rsid w:val="004C26E8"/>
    <w:rsid w:val="004C2776"/>
    <w:rsid w:val="004C2B00"/>
    <w:rsid w:val="004C31A1"/>
    <w:rsid w:val="004C31E9"/>
    <w:rsid w:val="004C3455"/>
    <w:rsid w:val="004C375F"/>
    <w:rsid w:val="004C3809"/>
    <w:rsid w:val="004C39B5"/>
    <w:rsid w:val="004C39D5"/>
    <w:rsid w:val="004C3F64"/>
    <w:rsid w:val="004C43C1"/>
    <w:rsid w:val="004C4403"/>
    <w:rsid w:val="004C59A4"/>
    <w:rsid w:val="004C5F00"/>
    <w:rsid w:val="004C636C"/>
    <w:rsid w:val="004C65B8"/>
    <w:rsid w:val="004C67B5"/>
    <w:rsid w:val="004C6B28"/>
    <w:rsid w:val="004C6C03"/>
    <w:rsid w:val="004C6D07"/>
    <w:rsid w:val="004C744A"/>
    <w:rsid w:val="004C7890"/>
    <w:rsid w:val="004C7F1B"/>
    <w:rsid w:val="004C7F8E"/>
    <w:rsid w:val="004D0567"/>
    <w:rsid w:val="004D1EBB"/>
    <w:rsid w:val="004D2265"/>
    <w:rsid w:val="004D3125"/>
    <w:rsid w:val="004D3582"/>
    <w:rsid w:val="004D43D6"/>
    <w:rsid w:val="004D448C"/>
    <w:rsid w:val="004D5C4A"/>
    <w:rsid w:val="004D60BC"/>
    <w:rsid w:val="004D6466"/>
    <w:rsid w:val="004D68C5"/>
    <w:rsid w:val="004D6939"/>
    <w:rsid w:val="004D6B74"/>
    <w:rsid w:val="004D6CEB"/>
    <w:rsid w:val="004D6FCA"/>
    <w:rsid w:val="004D75C4"/>
    <w:rsid w:val="004D7870"/>
    <w:rsid w:val="004D790E"/>
    <w:rsid w:val="004D7CBB"/>
    <w:rsid w:val="004D7FE9"/>
    <w:rsid w:val="004E0686"/>
    <w:rsid w:val="004E0984"/>
    <w:rsid w:val="004E1100"/>
    <w:rsid w:val="004E15A4"/>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45F"/>
    <w:rsid w:val="004E761B"/>
    <w:rsid w:val="004F0112"/>
    <w:rsid w:val="004F01DD"/>
    <w:rsid w:val="004F0235"/>
    <w:rsid w:val="004F0B42"/>
    <w:rsid w:val="004F0FB3"/>
    <w:rsid w:val="004F13A3"/>
    <w:rsid w:val="004F2A16"/>
    <w:rsid w:val="004F3487"/>
    <w:rsid w:val="004F365A"/>
    <w:rsid w:val="004F3859"/>
    <w:rsid w:val="004F3A62"/>
    <w:rsid w:val="004F3B0D"/>
    <w:rsid w:val="004F3C56"/>
    <w:rsid w:val="004F3D18"/>
    <w:rsid w:val="004F3E85"/>
    <w:rsid w:val="004F3F9E"/>
    <w:rsid w:val="004F40CC"/>
    <w:rsid w:val="004F4141"/>
    <w:rsid w:val="004F47A5"/>
    <w:rsid w:val="004F4857"/>
    <w:rsid w:val="004F4A08"/>
    <w:rsid w:val="004F4E4C"/>
    <w:rsid w:val="004F53D0"/>
    <w:rsid w:val="004F5B4C"/>
    <w:rsid w:val="004F6CC6"/>
    <w:rsid w:val="004F6EAA"/>
    <w:rsid w:val="004F796F"/>
    <w:rsid w:val="005001C0"/>
    <w:rsid w:val="0050056A"/>
    <w:rsid w:val="005007B7"/>
    <w:rsid w:val="00500895"/>
    <w:rsid w:val="00500B1B"/>
    <w:rsid w:val="00500EEF"/>
    <w:rsid w:val="00501086"/>
    <w:rsid w:val="0050133C"/>
    <w:rsid w:val="005013B0"/>
    <w:rsid w:val="005021D3"/>
    <w:rsid w:val="00502F7F"/>
    <w:rsid w:val="00503423"/>
    <w:rsid w:val="005039DF"/>
    <w:rsid w:val="00503A0B"/>
    <w:rsid w:val="00503D8A"/>
    <w:rsid w:val="00503DCD"/>
    <w:rsid w:val="005040C2"/>
    <w:rsid w:val="005042A9"/>
    <w:rsid w:val="00504424"/>
    <w:rsid w:val="00504A6C"/>
    <w:rsid w:val="0050518E"/>
    <w:rsid w:val="00505231"/>
    <w:rsid w:val="0050557F"/>
    <w:rsid w:val="00505698"/>
    <w:rsid w:val="00505736"/>
    <w:rsid w:val="00505856"/>
    <w:rsid w:val="00505B68"/>
    <w:rsid w:val="00506433"/>
    <w:rsid w:val="00506A2B"/>
    <w:rsid w:val="00507C70"/>
    <w:rsid w:val="00507C9B"/>
    <w:rsid w:val="00507EF4"/>
    <w:rsid w:val="00507F94"/>
    <w:rsid w:val="00510AF1"/>
    <w:rsid w:val="00510E96"/>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E16"/>
    <w:rsid w:val="0051628E"/>
    <w:rsid w:val="0051651E"/>
    <w:rsid w:val="00516B94"/>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33D"/>
    <w:rsid w:val="0052448E"/>
    <w:rsid w:val="00524895"/>
    <w:rsid w:val="00524A3C"/>
    <w:rsid w:val="00524D54"/>
    <w:rsid w:val="00524D5B"/>
    <w:rsid w:val="0052531A"/>
    <w:rsid w:val="00525491"/>
    <w:rsid w:val="00525CC5"/>
    <w:rsid w:val="0052628D"/>
    <w:rsid w:val="00526382"/>
    <w:rsid w:val="00526801"/>
    <w:rsid w:val="0052681F"/>
    <w:rsid w:val="005270A3"/>
    <w:rsid w:val="005276CA"/>
    <w:rsid w:val="00527753"/>
    <w:rsid w:val="00527F3C"/>
    <w:rsid w:val="0053039D"/>
    <w:rsid w:val="005303F8"/>
    <w:rsid w:val="00530417"/>
    <w:rsid w:val="00530717"/>
    <w:rsid w:val="00530DCE"/>
    <w:rsid w:val="00530EAA"/>
    <w:rsid w:val="0053143D"/>
    <w:rsid w:val="00531D3D"/>
    <w:rsid w:val="005323F1"/>
    <w:rsid w:val="00532514"/>
    <w:rsid w:val="00532A00"/>
    <w:rsid w:val="00532CA5"/>
    <w:rsid w:val="00533298"/>
    <w:rsid w:val="00533515"/>
    <w:rsid w:val="0053368C"/>
    <w:rsid w:val="00533865"/>
    <w:rsid w:val="00533F18"/>
    <w:rsid w:val="00533F5A"/>
    <w:rsid w:val="00533FF3"/>
    <w:rsid w:val="00534157"/>
    <w:rsid w:val="005346D9"/>
    <w:rsid w:val="00534EDD"/>
    <w:rsid w:val="00535505"/>
    <w:rsid w:val="00535A5C"/>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31BE"/>
    <w:rsid w:val="0054394F"/>
    <w:rsid w:val="00543982"/>
    <w:rsid w:val="00544386"/>
    <w:rsid w:val="00544546"/>
    <w:rsid w:val="005446EF"/>
    <w:rsid w:val="0054485D"/>
    <w:rsid w:val="00544B3E"/>
    <w:rsid w:val="00545438"/>
    <w:rsid w:val="00545CB1"/>
    <w:rsid w:val="0054638F"/>
    <w:rsid w:val="00546585"/>
    <w:rsid w:val="00546863"/>
    <w:rsid w:val="00546A7E"/>
    <w:rsid w:val="00546E02"/>
    <w:rsid w:val="00547082"/>
    <w:rsid w:val="00547588"/>
    <w:rsid w:val="005500E7"/>
    <w:rsid w:val="0055024E"/>
    <w:rsid w:val="005502F5"/>
    <w:rsid w:val="005504C4"/>
    <w:rsid w:val="005504CE"/>
    <w:rsid w:val="00550E41"/>
    <w:rsid w:val="005514F3"/>
    <w:rsid w:val="00551C38"/>
    <w:rsid w:val="00552D03"/>
    <w:rsid w:val="00552DAA"/>
    <w:rsid w:val="00552FC1"/>
    <w:rsid w:val="005537A2"/>
    <w:rsid w:val="00553967"/>
    <w:rsid w:val="0055427F"/>
    <w:rsid w:val="005542F9"/>
    <w:rsid w:val="0055438A"/>
    <w:rsid w:val="00554D49"/>
    <w:rsid w:val="00554D63"/>
    <w:rsid w:val="005552AB"/>
    <w:rsid w:val="00555352"/>
    <w:rsid w:val="00555C37"/>
    <w:rsid w:val="0055651C"/>
    <w:rsid w:val="00556C12"/>
    <w:rsid w:val="005575C1"/>
    <w:rsid w:val="00557984"/>
    <w:rsid w:val="0056052E"/>
    <w:rsid w:val="00560C83"/>
    <w:rsid w:val="00560D75"/>
    <w:rsid w:val="005610C4"/>
    <w:rsid w:val="00561444"/>
    <w:rsid w:val="0056149F"/>
    <w:rsid w:val="005615C1"/>
    <w:rsid w:val="00561C1A"/>
    <w:rsid w:val="00561D81"/>
    <w:rsid w:val="00561E95"/>
    <w:rsid w:val="00562155"/>
    <w:rsid w:val="00562166"/>
    <w:rsid w:val="005622EF"/>
    <w:rsid w:val="005623E9"/>
    <w:rsid w:val="00562A0C"/>
    <w:rsid w:val="00562AE7"/>
    <w:rsid w:val="00563089"/>
    <w:rsid w:val="005637CD"/>
    <w:rsid w:val="00563F02"/>
    <w:rsid w:val="005646DA"/>
    <w:rsid w:val="00564DD6"/>
    <w:rsid w:val="00564EFD"/>
    <w:rsid w:val="00564F75"/>
    <w:rsid w:val="005654A1"/>
    <w:rsid w:val="005654F8"/>
    <w:rsid w:val="005656F6"/>
    <w:rsid w:val="00565A00"/>
    <w:rsid w:val="00565C46"/>
    <w:rsid w:val="00566059"/>
    <w:rsid w:val="00566937"/>
    <w:rsid w:val="005674B4"/>
    <w:rsid w:val="0056795E"/>
    <w:rsid w:val="00570216"/>
    <w:rsid w:val="005709BF"/>
    <w:rsid w:val="005710CA"/>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3BA"/>
    <w:rsid w:val="00575827"/>
    <w:rsid w:val="005758B4"/>
    <w:rsid w:val="005758B9"/>
    <w:rsid w:val="00575D3B"/>
    <w:rsid w:val="00575FB3"/>
    <w:rsid w:val="00576318"/>
    <w:rsid w:val="00576B4B"/>
    <w:rsid w:val="0057727C"/>
    <w:rsid w:val="005774D3"/>
    <w:rsid w:val="0057751D"/>
    <w:rsid w:val="005779F7"/>
    <w:rsid w:val="00577CB4"/>
    <w:rsid w:val="005806CF"/>
    <w:rsid w:val="00580945"/>
    <w:rsid w:val="00580C95"/>
    <w:rsid w:val="00580D30"/>
    <w:rsid w:val="00580F0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472"/>
    <w:rsid w:val="0059054E"/>
    <w:rsid w:val="00590860"/>
    <w:rsid w:val="00590922"/>
    <w:rsid w:val="00590B3D"/>
    <w:rsid w:val="00590D58"/>
    <w:rsid w:val="005926E5"/>
    <w:rsid w:val="005937CB"/>
    <w:rsid w:val="00593DED"/>
    <w:rsid w:val="00593DFF"/>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278"/>
    <w:rsid w:val="00597715"/>
    <w:rsid w:val="00597B01"/>
    <w:rsid w:val="005A0456"/>
    <w:rsid w:val="005A0C9A"/>
    <w:rsid w:val="005A0CAF"/>
    <w:rsid w:val="005A104D"/>
    <w:rsid w:val="005A1477"/>
    <w:rsid w:val="005A1A00"/>
    <w:rsid w:val="005A1A86"/>
    <w:rsid w:val="005A1B0F"/>
    <w:rsid w:val="005A1BCC"/>
    <w:rsid w:val="005A1DBE"/>
    <w:rsid w:val="005A266C"/>
    <w:rsid w:val="005A2FFF"/>
    <w:rsid w:val="005A34B1"/>
    <w:rsid w:val="005A34B8"/>
    <w:rsid w:val="005A3588"/>
    <w:rsid w:val="005A367F"/>
    <w:rsid w:val="005A3EF3"/>
    <w:rsid w:val="005A456C"/>
    <w:rsid w:val="005A46BF"/>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60B"/>
    <w:rsid w:val="005B19A7"/>
    <w:rsid w:val="005B1AB9"/>
    <w:rsid w:val="005B1E36"/>
    <w:rsid w:val="005B2248"/>
    <w:rsid w:val="005B2612"/>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105"/>
    <w:rsid w:val="005C0ABC"/>
    <w:rsid w:val="005C0D1E"/>
    <w:rsid w:val="005C1463"/>
    <w:rsid w:val="005C170B"/>
    <w:rsid w:val="005C1E28"/>
    <w:rsid w:val="005C23FA"/>
    <w:rsid w:val="005C2535"/>
    <w:rsid w:val="005C266A"/>
    <w:rsid w:val="005C2C24"/>
    <w:rsid w:val="005C2DBF"/>
    <w:rsid w:val="005C40B9"/>
    <w:rsid w:val="005C4C7A"/>
    <w:rsid w:val="005C564F"/>
    <w:rsid w:val="005C5BEC"/>
    <w:rsid w:val="005C5E46"/>
    <w:rsid w:val="005C5EE4"/>
    <w:rsid w:val="005C61DA"/>
    <w:rsid w:val="005C6373"/>
    <w:rsid w:val="005C64AD"/>
    <w:rsid w:val="005C7C8B"/>
    <w:rsid w:val="005C7C8F"/>
    <w:rsid w:val="005C7DE2"/>
    <w:rsid w:val="005D053F"/>
    <w:rsid w:val="005D085B"/>
    <w:rsid w:val="005D0A37"/>
    <w:rsid w:val="005D0B32"/>
    <w:rsid w:val="005D0D6A"/>
    <w:rsid w:val="005D259C"/>
    <w:rsid w:val="005D2A60"/>
    <w:rsid w:val="005D2F60"/>
    <w:rsid w:val="005D310E"/>
    <w:rsid w:val="005D31C4"/>
    <w:rsid w:val="005D331A"/>
    <w:rsid w:val="005D37A4"/>
    <w:rsid w:val="005D39B4"/>
    <w:rsid w:val="005D3A1B"/>
    <w:rsid w:val="005D3DB2"/>
    <w:rsid w:val="005D3F20"/>
    <w:rsid w:val="005D493E"/>
    <w:rsid w:val="005D606B"/>
    <w:rsid w:val="005D6127"/>
    <w:rsid w:val="005D6542"/>
    <w:rsid w:val="005D6687"/>
    <w:rsid w:val="005D6DD2"/>
    <w:rsid w:val="005D702F"/>
    <w:rsid w:val="005D7279"/>
    <w:rsid w:val="005D7727"/>
    <w:rsid w:val="005D7B33"/>
    <w:rsid w:val="005D7F6E"/>
    <w:rsid w:val="005E007C"/>
    <w:rsid w:val="005E0449"/>
    <w:rsid w:val="005E0450"/>
    <w:rsid w:val="005E0546"/>
    <w:rsid w:val="005E079A"/>
    <w:rsid w:val="005E08BB"/>
    <w:rsid w:val="005E0B72"/>
    <w:rsid w:val="005E1003"/>
    <w:rsid w:val="005E1253"/>
    <w:rsid w:val="005E13CE"/>
    <w:rsid w:val="005E142B"/>
    <w:rsid w:val="005E15BA"/>
    <w:rsid w:val="005E1D0D"/>
    <w:rsid w:val="005E2D00"/>
    <w:rsid w:val="005E33D4"/>
    <w:rsid w:val="005E4054"/>
    <w:rsid w:val="005E40E6"/>
    <w:rsid w:val="005E4932"/>
    <w:rsid w:val="005E512D"/>
    <w:rsid w:val="005E514D"/>
    <w:rsid w:val="005E5BC9"/>
    <w:rsid w:val="005E613B"/>
    <w:rsid w:val="005E6371"/>
    <w:rsid w:val="005E6435"/>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3EC2"/>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2CF"/>
    <w:rsid w:val="0060338E"/>
    <w:rsid w:val="00603540"/>
    <w:rsid w:val="00603E89"/>
    <w:rsid w:val="00603EC0"/>
    <w:rsid w:val="0060404E"/>
    <w:rsid w:val="00604322"/>
    <w:rsid w:val="00604763"/>
    <w:rsid w:val="00605002"/>
    <w:rsid w:val="00605052"/>
    <w:rsid w:val="006051E4"/>
    <w:rsid w:val="00605658"/>
    <w:rsid w:val="00605678"/>
    <w:rsid w:val="006056D5"/>
    <w:rsid w:val="00606662"/>
    <w:rsid w:val="00606842"/>
    <w:rsid w:val="0060697F"/>
    <w:rsid w:val="00606C99"/>
    <w:rsid w:val="0060711B"/>
    <w:rsid w:val="0060721B"/>
    <w:rsid w:val="00607501"/>
    <w:rsid w:val="00607A72"/>
    <w:rsid w:val="00607A8A"/>
    <w:rsid w:val="00607E1C"/>
    <w:rsid w:val="00607F3F"/>
    <w:rsid w:val="006100D1"/>
    <w:rsid w:val="006102D5"/>
    <w:rsid w:val="006103A2"/>
    <w:rsid w:val="00610487"/>
    <w:rsid w:val="00610ACC"/>
    <w:rsid w:val="00612119"/>
    <w:rsid w:val="0061216C"/>
    <w:rsid w:val="006121CD"/>
    <w:rsid w:val="0061236F"/>
    <w:rsid w:val="0061322D"/>
    <w:rsid w:val="00613EB8"/>
    <w:rsid w:val="00614091"/>
    <w:rsid w:val="00614190"/>
    <w:rsid w:val="00614393"/>
    <w:rsid w:val="006148CE"/>
    <w:rsid w:val="00614A2D"/>
    <w:rsid w:val="00614B18"/>
    <w:rsid w:val="00614DAA"/>
    <w:rsid w:val="00615268"/>
    <w:rsid w:val="006152E2"/>
    <w:rsid w:val="006157BA"/>
    <w:rsid w:val="00615806"/>
    <w:rsid w:val="00616C44"/>
    <w:rsid w:val="0061704D"/>
    <w:rsid w:val="006170DE"/>
    <w:rsid w:val="006174E7"/>
    <w:rsid w:val="006178DD"/>
    <w:rsid w:val="00617A83"/>
    <w:rsid w:val="00617BB9"/>
    <w:rsid w:val="00617DC5"/>
    <w:rsid w:val="006210B2"/>
    <w:rsid w:val="00621A2B"/>
    <w:rsid w:val="00621EB3"/>
    <w:rsid w:val="00621F88"/>
    <w:rsid w:val="006229ED"/>
    <w:rsid w:val="006229F5"/>
    <w:rsid w:val="00622A8B"/>
    <w:rsid w:val="00622EF7"/>
    <w:rsid w:val="00623A9C"/>
    <w:rsid w:val="00623FEA"/>
    <w:rsid w:val="006242A1"/>
    <w:rsid w:val="0062496F"/>
    <w:rsid w:val="00624F7F"/>
    <w:rsid w:val="00625031"/>
    <w:rsid w:val="006252AF"/>
    <w:rsid w:val="00625366"/>
    <w:rsid w:val="00625B5D"/>
    <w:rsid w:val="00625EFF"/>
    <w:rsid w:val="00626128"/>
    <w:rsid w:val="00626ACE"/>
    <w:rsid w:val="00626EFD"/>
    <w:rsid w:val="00626F76"/>
    <w:rsid w:val="00627665"/>
    <w:rsid w:val="00627915"/>
    <w:rsid w:val="00630023"/>
    <w:rsid w:val="006300CA"/>
    <w:rsid w:val="00630137"/>
    <w:rsid w:val="0063105A"/>
    <w:rsid w:val="006314AB"/>
    <w:rsid w:val="0063193A"/>
    <w:rsid w:val="00631B55"/>
    <w:rsid w:val="00631C1D"/>
    <w:rsid w:val="00631D1F"/>
    <w:rsid w:val="00632648"/>
    <w:rsid w:val="0063276E"/>
    <w:rsid w:val="00632C73"/>
    <w:rsid w:val="00632CE9"/>
    <w:rsid w:val="00633741"/>
    <w:rsid w:val="00633A5E"/>
    <w:rsid w:val="00633E9A"/>
    <w:rsid w:val="00634697"/>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2B9F"/>
    <w:rsid w:val="006433BE"/>
    <w:rsid w:val="00643500"/>
    <w:rsid w:val="00643A89"/>
    <w:rsid w:val="00644C7B"/>
    <w:rsid w:val="006450F3"/>
    <w:rsid w:val="00645150"/>
    <w:rsid w:val="00645928"/>
    <w:rsid w:val="00645F53"/>
    <w:rsid w:val="006460B0"/>
    <w:rsid w:val="0064623F"/>
    <w:rsid w:val="00646489"/>
    <w:rsid w:val="0064673B"/>
    <w:rsid w:val="00647300"/>
    <w:rsid w:val="006477A0"/>
    <w:rsid w:val="00647C83"/>
    <w:rsid w:val="00650702"/>
    <w:rsid w:val="006507B2"/>
    <w:rsid w:val="006507DC"/>
    <w:rsid w:val="00650A75"/>
    <w:rsid w:val="00650AC1"/>
    <w:rsid w:val="00650BEE"/>
    <w:rsid w:val="00650F31"/>
    <w:rsid w:val="006510CD"/>
    <w:rsid w:val="0065133C"/>
    <w:rsid w:val="006514C3"/>
    <w:rsid w:val="0065159A"/>
    <w:rsid w:val="006518AF"/>
    <w:rsid w:val="00651B7F"/>
    <w:rsid w:val="00651BBC"/>
    <w:rsid w:val="00651D3C"/>
    <w:rsid w:val="00652372"/>
    <w:rsid w:val="006526D3"/>
    <w:rsid w:val="0065305C"/>
    <w:rsid w:val="00653108"/>
    <w:rsid w:val="006531C0"/>
    <w:rsid w:val="00653589"/>
    <w:rsid w:val="006537EF"/>
    <w:rsid w:val="00653A76"/>
    <w:rsid w:val="00653DEF"/>
    <w:rsid w:val="00653EEB"/>
    <w:rsid w:val="00654038"/>
    <w:rsid w:val="006545B2"/>
    <w:rsid w:val="0065512F"/>
    <w:rsid w:val="006556E8"/>
    <w:rsid w:val="006558C5"/>
    <w:rsid w:val="00655AD5"/>
    <w:rsid w:val="00655C50"/>
    <w:rsid w:val="00656075"/>
    <w:rsid w:val="006560C8"/>
    <w:rsid w:val="00656749"/>
    <w:rsid w:val="00656871"/>
    <w:rsid w:val="006568A2"/>
    <w:rsid w:val="00656A12"/>
    <w:rsid w:val="00656A54"/>
    <w:rsid w:val="00656D86"/>
    <w:rsid w:val="0065783D"/>
    <w:rsid w:val="00657F36"/>
    <w:rsid w:val="0066027E"/>
    <w:rsid w:val="00660353"/>
    <w:rsid w:val="00660598"/>
    <w:rsid w:val="00660972"/>
    <w:rsid w:val="00660C82"/>
    <w:rsid w:val="0066104F"/>
    <w:rsid w:val="00661372"/>
    <w:rsid w:val="006613E3"/>
    <w:rsid w:val="0066191D"/>
    <w:rsid w:val="00661C2D"/>
    <w:rsid w:val="00661CEC"/>
    <w:rsid w:val="00662178"/>
    <w:rsid w:val="006624E8"/>
    <w:rsid w:val="006629C9"/>
    <w:rsid w:val="00662A22"/>
    <w:rsid w:val="00662D78"/>
    <w:rsid w:val="00663209"/>
    <w:rsid w:val="0066356B"/>
    <w:rsid w:val="00663720"/>
    <w:rsid w:val="006637BE"/>
    <w:rsid w:val="00663A87"/>
    <w:rsid w:val="00663DCD"/>
    <w:rsid w:val="00663DD1"/>
    <w:rsid w:val="00664A86"/>
    <w:rsid w:val="00664AF1"/>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196B"/>
    <w:rsid w:val="00672160"/>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B08"/>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151"/>
    <w:rsid w:val="006837A8"/>
    <w:rsid w:val="00683E31"/>
    <w:rsid w:val="0068456B"/>
    <w:rsid w:val="006848C2"/>
    <w:rsid w:val="006848F4"/>
    <w:rsid w:val="006860F0"/>
    <w:rsid w:val="00686755"/>
    <w:rsid w:val="00687046"/>
    <w:rsid w:val="00687617"/>
    <w:rsid w:val="0068762C"/>
    <w:rsid w:val="0068788F"/>
    <w:rsid w:val="00687B08"/>
    <w:rsid w:val="00687BF4"/>
    <w:rsid w:val="00687D17"/>
    <w:rsid w:val="00687E73"/>
    <w:rsid w:val="00687F5D"/>
    <w:rsid w:val="006901F2"/>
    <w:rsid w:val="006910D0"/>
    <w:rsid w:val="00692887"/>
    <w:rsid w:val="00692CD1"/>
    <w:rsid w:val="00693E87"/>
    <w:rsid w:val="00693FE0"/>
    <w:rsid w:val="0069474C"/>
    <w:rsid w:val="006953F6"/>
    <w:rsid w:val="006956AF"/>
    <w:rsid w:val="006958CC"/>
    <w:rsid w:val="006961A8"/>
    <w:rsid w:val="006963CC"/>
    <w:rsid w:val="00696AAE"/>
    <w:rsid w:val="0069724D"/>
    <w:rsid w:val="006976C5"/>
    <w:rsid w:val="006977C4"/>
    <w:rsid w:val="00697864"/>
    <w:rsid w:val="006978CA"/>
    <w:rsid w:val="00697D3C"/>
    <w:rsid w:val="006A0327"/>
    <w:rsid w:val="006A078C"/>
    <w:rsid w:val="006A08B4"/>
    <w:rsid w:val="006A0D9A"/>
    <w:rsid w:val="006A1158"/>
    <w:rsid w:val="006A12AC"/>
    <w:rsid w:val="006A17D8"/>
    <w:rsid w:val="006A1966"/>
    <w:rsid w:val="006A1B50"/>
    <w:rsid w:val="006A2533"/>
    <w:rsid w:val="006A257C"/>
    <w:rsid w:val="006A2586"/>
    <w:rsid w:val="006A2695"/>
    <w:rsid w:val="006A2C0D"/>
    <w:rsid w:val="006A3B99"/>
    <w:rsid w:val="006A3D4C"/>
    <w:rsid w:val="006A41CA"/>
    <w:rsid w:val="006A4252"/>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1BCF"/>
    <w:rsid w:val="006B1F10"/>
    <w:rsid w:val="006B22C5"/>
    <w:rsid w:val="006B271E"/>
    <w:rsid w:val="006B32F5"/>
    <w:rsid w:val="006B34D5"/>
    <w:rsid w:val="006B3562"/>
    <w:rsid w:val="006B38E9"/>
    <w:rsid w:val="006B3BA9"/>
    <w:rsid w:val="006B4201"/>
    <w:rsid w:val="006B49DC"/>
    <w:rsid w:val="006B505E"/>
    <w:rsid w:val="006B54E5"/>
    <w:rsid w:val="006B567B"/>
    <w:rsid w:val="006B59AA"/>
    <w:rsid w:val="006B5FD0"/>
    <w:rsid w:val="006B65BE"/>
    <w:rsid w:val="006B6DA4"/>
    <w:rsid w:val="006B6DC1"/>
    <w:rsid w:val="006B719E"/>
    <w:rsid w:val="006B75C1"/>
    <w:rsid w:val="006C01AE"/>
    <w:rsid w:val="006C0222"/>
    <w:rsid w:val="006C0497"/>
    <w:rsid w:val="006C0AD1"/>
    <w:rsid w:val="006C130E"/>
    <w:rsid w:val="006C144E"/>
    <w:rsid w:val="006C1597"/>
    <w:rsid w:val="006C1DEC"/>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5E84"/>
    <w:rsid w:val="006C642D"/>
    <w:rsid w:val="006C650D"/>
    <w:rsid w:val="006C70E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78"/>
    <w:rsid w:val="006D3489"/>
    <w:rsid w:val="006D3811"/>
    <w:rsid w:val="006D3B24"/>
    <w:rsid w:val="006D423A"/>
    <w:rsid w:val="006D4394"/>
    <w:rsid w:val="006D4A3C"/>
    <w:rsid w:val="006D4CA9"/>
    <w:rsid w:val="006D4E55"/>
    <w:rsid w:val="006D5FDB"/>
    <w:rsid w:val="006D6253"/>
    <w:rsid w:val="006D67CF"/>
    <w:rsid w:val="006D6968"/>
    <w:rsid w:val="006D70B0"/>
    <w:rsid w:val="006D72A3"/>
    <w:rsid w:val="006D73C3"/>
    <w:rsid w:val="006D7455"/>
    <w:rsid w:val="006D7FF7"/>
    <w:rsid w:val="006E0A4B"/>
    <w:rsid w:val="006E107A"/>
    <w:rsid w:val="006E12AD"/>
    <w:rsid w:val="006E1314"/>
    <w:rsid w:val="006E1956"/>
    <w:rsid w:val="006E1A09"/>
    <w:rsid w:val="006E1ADE"/>
    <w:rsid w:val="006E1F5E"/>
    <w:rsid w:val="006E2221"/>
    <w:rsid w:val="006E232F"/>
    <w:rsid w:val="006E2612"/>
    <w:rsid w:val="006E2790"/>
    <w:rsid w:val="006E29B8"/>
    <w:rsid w:val="006E2C3E"/>
    <w:rsid w:val="006E2C99"/>
    <w:rsid w:val="006E3220"/>
    <w:rsid w:val="006E32C5"/>
    <w:rsid w:val="006E3779"/>
    <w:rsid w:val="006E3943"/>
    <w:rsid w:val="006E3C72"/>
    <w:rsid w:val="006E4145"/>
    <w:rsid w:val="006E4CB3"/>
    <w:rsid w:val="006E54FB"/>
    <w:rsid w:val="006E5714"/>
    <w:rsid w:val="006E5A92"/>
    <w:rsid w:val="006E692B"/>
    <w:rsid w:val="006E6B9F"/>
    <w:rsid w:val="006E6BED"/>
    <w:rsid w:val="006E7158"/>
    <w:rsid w:val="006E7842"/>
    <w:rsid w:val="006F006C"/>
    <w:rsid w:val="006F0111"/>
    <w:rsid w:val="006F04B9"/>
    <w:rsid w:val="006F06E7"/>
    <w:rsid w:val="006F071E"/>
    <w:rsid w:val="006F0B69"/>
    <w:rsid w:val="006F0E29"/>
    <w:rsid w:val="006F18B5"/>
    <w:rsid w:val="006F2556"/>
    <w:rsid w:val="006F2910"/>
    <w:rsid w:val="006F29C4"/>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0C2"/>
    <w:rsid w:val="007025FD"/>
    <w:rsid w:val="00702CE1"/>
    <w:rsid w:val="00702D04"/>
    <w:rsid w:val="007037F8"/>
    <w:rsid w:val="00703ADF"/>
    <w:rsid w:val="007045AE"/>
    <w:rsid w:val="00704C3F"/>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896"/>
    <w:rsid w:val="00712D37"/>
    <w:rsid w:val="007136E7"/>
    <w:rsid w:val="007137CE"/>
    <w:rsid w:val="007139FE"/>
    <w:rsid w:val="007141AB"/>
    <w:rsid w:val="00714244"/>
    <w:rsid w:val="0071475E"/>
    <w:rsid w:val="00714DE4"/>
    <w:rsid w:val="00714E44"/>
    <w:rsid w:val="007150FE"/>
    <w:rsid w:val="007153A1"/>
    <w:rsid w:val="00715A2E"/>
    <w:rsid w:val="007163E0"/>
    <w:rsid w:val="00716839"/>
    <w:rsid w:val="00716CF8"/>
    <w:rsid w:val="00716FD1"/>
    <w:rsid w:val="0071745F"/>
    <w:rsid w:val="007175C2"/>
    <w:rsid w:val="00717E35"/>
    <w:rsid w:val="00717F5D"/>
    <w:rsid w:val="00720585"/>
    <w:rsid w:val="0072133D"/>
    <w:rsid w:val="007217B3"/>
    <w:rsid w:val="007218A1"/>
    <w:rsid w:val="00722187"/>
    <w:rsid w:val="00723282"/>
    <w:rsid w:val="007232AB"/>
    <w:rsid w:val="00723823"/>
    <w:rsid w:val="00723851"/>
    <w:rsid w:val="007241F1"/>
    <w:rsid w:val="00724359"/>
    <w:rsid w:val="007243D8"/>
    <w:rsid w:val="0072440D"/>
    <w:rsid w:val="007249CE"/>
    <w:rsid w:val="00725356"/>
    <w:rsid w:val="0072537F"/>
    <w:rsid w:val="007254E0"/>
    <w:rsid w:val="00725AE4"/>
    <w:rsid w:val="00725B37"/>
    <w:rsid w:val="007260D8"/>
    <w:rsid w:val="0072612E"/>
    <w:rsid w:val="00726204"/>
    <w:rsid w:val="007264EC"/>
    <w:rsid w:val="00726F66"/>
    <w:rsid w:val="0072745C"/>
    <w:rsid w:val="007275BB"/>
    <w:rsid w:val="00727C27"/>
    <w:rsid w:val="00730315"/>
    <w:rsid w:val="007310B2"/>
    <w:rsid w:val="00731337"/>
    <w:rsid w:val="007313D5"/>
    <w:rsid w:val="007316CE"/>
    <w:rsid w:val="00731F75"/>
    <w:rsid w:val="0073212B"/>
    <w:rsid w:val="007323D8"/>
    <w:rsid w:val="007328F8"/>
    <w:rsid w:val="00732AF5"/>
    <w:rsid w:val="0073318C"/>
    <w:rsid w:val="00733584"/>
    <w:rsid w:val="007342A8"/>
    <w:rsid w:val="00734658"/>
    <w:rsid w:val="00734D48"/>
    <w:rsid w:val="00734DD1"/>
    <w:rsid w:val="00735075"/>
    <w:rsid w:val="00735215"/>
    <w:rsid w:val="007358AA"/>
    <w:rsid w:val="007358D4"/>
    <w:rsid w:val="00735BCA"/>
    <w:rsid w:val="00735BCB"/>
    <w:rsid w:val="00737012"/>
    <w:rsid w:val="0073778A"/>
    <w:rsid w:val="00737CF5"/>
    <w:rsid w:val="00737DBC"/>
    <w:rsid w:val="00740493"/>
    <w:rsid w:val="007409F1"/>
    <w:rsid w:val="00740B5C"/>
    <w:rsid w:val="00740BB0"/>
    <w:rsid w:val="00741119"/>
    <w:rsid w:val="007411D0"/>
    <w:rsid w:val="00741CB5"/>
    <w:rsid w:val="0074206D"/>
    <w:rsid w:val="007425EA"/>
    <w:rsid w:val="00742659"/>
    <w:rsid w:val="00742C72"/>
    <w:rsid w:val="0074352E"/>
    <w:rsid w:val="00743BCD"/>
    <w:rsid w:val="0074492B"/>
    <w:rsid w:val="007454CA"/>
    <w:rsid w:val="0074580F"/>
    <w:rsid w:val="00745CC5"/>
    <w:rsid w:val="0074617A"/>
    <w:rsid w:val="0074666A"/>
    <w:rsid w:val="00746965"/>
    <w:rsid w:val="00746A61"/>
    <w:rsid w:val="007472E0"/>
    <w:rsid w:val="007473B3"/>
    <w:rsid w:val="00747462"/>
    <w:rsid w:val="007475F6"/>
    <w:rsid w:val="00747741"/>
    <w:rsid w:val="00747A54"/>
    <w:rsid w:val="007506A0"/>
    <w:rsid w:val="007510DA"/>
    <w:rsid w:val="00751337"/>
    <w:rsid w:val="00751AB8"/>
    <w:rsid w:val="00751FF0"/>
    <w:rsid w:val="00752200"/>
    <w:rsid w:val="0075243F"/>
    <w:rsid w:val="00752D6B"/>
    <w:rsid w:val="007535B8"/>
    <w:rsid w:val="00753AFA"/>
    <w:rsid w:val="00753B0F"/>
    <w:rsid w:val="007542C3"/>
    <w:rsid w:val="007543FB"/>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0CBE"/>
    <w:rsid w:val="0076137C"/>
    <w:rsid w:val="0076157A"/>
    <w:rsid w:val="00761E37"/>
    <w:rsid w:val="00761E89"/>
    <w:rsid w:val="0076227D"/>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5788"/>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3CA5"/>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7D8"/>
    <w:rsid w:val="00792977"/>
    <w:rsid w:val="00792DBB"/>
    <w:rsid w:val="007934EC"/>
    <w:rsid w:val="007937CB"/>
    <w:rsid w:val="00793A57"/>
    <w:rsid w:val="007943F5"/>
    <w:rsid w:val="0079456D"/>
    <w:rsid w:val="00794819"/>
    <w:rsid w:val="00794B34"/>
    <w:rsid w:val="00794D9D"/>
    <w:rsid w:val="00794EDB"/>
    <w:rsid w:val="00795006"/>
    <w:rsid w:val="007950D1"/>
    <w:rsid w:val="00795AC0"/>
    <w:rsid w:val="00795B3F"/>
    <w:rsid w:val="00795BF7"/>
    <w:rsid w:val="00795F2E"/>
    <w:rsid w:val="00795F7B"/>
    <w:rsid w:val="0079683C"/>
    <w:rsid w:val="007970E2"/>
    <w:rsid w:val="0079714D"/>
    <w:rsid w:val="00797202"/>
    <w:rsid w:val="0079791F"/>
    <w:rsid w:val="00797A28"/>
    <w:rsid w:val="007A017D"/>
    <w:rsid w:val="007A0903"/>
    <w:rsid w:val="007A10B3"/>
    <w:rsid w:val="007A13F6"/>
    <w:rsid w:val="007A2E9E"/>
    <w:rsid w:val="007A3955"/>
    <w:rsid w:val="007A3C29"/>
    <w:rsid w:val="007A3E21"/>
    <w:rsid w:val="007A3FFA"/>
    <w:rsid w:val="007A4422"/>
    <w:rsid w:val="007A4541"/>
    <w:rsid w:val="007A54EF"/>
    <w:rsid w:val="007A5522"/>
    <w:rsid w:val="007A55CA"/>
    <w:rsid w:val="007A5E04"/>
    <w:rsid w:val="007A5FD9"/>
    <w:rsid w:val="007A6061"/>
    <w:rsid w:val="007A61F9"/>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8D"/>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AB5"/>
    <w:rsid w:val="007C3EC9"/>
    <w:rsid w:val="007C44AC"/>
    <w:rsid w:val="007C4637"/>
    <w:rsid w:val="007C4997"/>
    <w:rsid w:val="007C4A8E"/>
    <w:rsid w:val="007C51F2"/>
    <w:rsid w:val="007C5CF3"/>
    <w:rsid w:val="007C5DC2"/>
    <w:rsid w:val="007C63AD"/>
    <w:rsid w:val="007C67CA"/>
    <w:rsid w:val="007C691B"/>
    <w:rsid w:val="007C6A92"/>
    <w:rsid w:val="007C6E6E"/>
    <w:rsid w:val="007C70B9"/>
    <w:rsid w:val="007C75EC"/>
    <w:rsid w:val="007C79ED"/>
    <w:rsid w:val="007C7F90"/>
    <w:rsid w:val="007D0EED"/>
    <w:rsid w:val="007D1080"/>
    <w:rsid w:val="007D1152"/>
    <w:rsid w:val="007D11BB"/>
    <w:rsid w:val="007D17D9"/>
    <w:rsid w:val="007D1C0F"/>
    <w:rsid w:val="007D24F8"/>
    <w:rsid w:val="007D290E"/>
    <w:rsid w:val="007D2CD9"/>
    <w:rsid w:val="007D2DE3"/>
    <w:rsid w:val="007D41D1"/>
    <w:rsid w:val="007D45B6"/>
    <w:rsid w:val="007D497B"/>
    <w:rsid w:val="007D4C29"/>
    <w:rsid w:val="007D4E30"/>
    <w:rsid w:val="007D5523"/>
    <w:rsid w:val="007D56A3"/>
    <w:rsid w:val="007D57CB"/>
    <w:rsid w:val="007D5B48"/>
    <w:rsid w:val="007D5C22"/>
    <w:rsid w:val="007D5CE2"/>
    <w:rsid w:val="007D5E6C"/>
    <w:rsid w:val="007D5FE5"/>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9A9"/>
    <w:rsid w:val="007E2DE7"/>
    <w:rsid w:val="007E2EF2"/>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6D59"/>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79E"/>
    <w:rsid w:val="007F4CD3"/>
    <w:rsid w:val="007F4E09"/>
    <w:rsid w:val="007F5246"/>
    <w:rsid w:val="007F532E"/>
    <w:rsid w:val="007F5AE5"/>
    <w:rsid w:val="007F5BC2"/>
    <w:rsid w:val="007F5BDB"/>
    <w:rsid w:val="007F6673"/>
    <w:rsid w:val="007F67FF"/>
    <w:rsid w:val="007F684C"/>
    <w:rsid w:val="007F6994"/>
    <w:rsid w:val="007F6C5D"/>
    <w:rsid w:val="007F6F93"/>
    <w:rsid w:val="007F765A"/>
    <w:rsid w:val="007F78E9"/>
    <w:rsid w:val="007F79AF"/>
    <w:rsid w:val="008011AF"/>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4F5D"/>
    <w:rsid w:val="008059CA"/>
    <w:rsid w:val="00805B46"/>
    <w:rsid w:val="00805CCA"/>
    <w:rsid w:val="00805D2C"/>
    <w:rsid w:val="008061A9"/>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47AD"/>
    <w:rsid w:val="00815770"/>
    <w:rsid w:val="00815A24"/>
    <w:rsid w:val="00816032"/>
    <w:rsid w:val="00816096"/>
    <w:rsid w:val="008163F7"/>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3ED8"/>
    <w:rsid w:val="008244CE"/>
    <w:rsid w:val="00824579"/>
    <w:rsid w:val="008245C5"/>
    <w:rsid w:val="0082462F"/>
    <w:rsid w:val="0082497A"/>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238F"/>
    <w:rsid w:val="008337AB"/>
    <w:rsid w:val="008338EB"/>
    <w:rsid w:val="00833959"/>
    <w:rsid w:val="00833A6E"/>
    <w:rsid w:val="00834301"/>
    <w:rsid w:val="00834FA9"/>
    <w:rsid w:val="008352A9"/>
    <w:rsid w:val="00835B3E"/>
    <w:rsid w:val="00835EB7"/>
    <w:rsid w:val="00836EC2"/>
    <w:rsid w:val="008376E8"/>
    <w:rsid w:val="0083790C"/>
    <w:rsid w:val="00837DD9"/>
    <w:rsid w:val="00840596"/>
    <w:rsid w:val="0084152C"/>
    <w:rsid w:val="00841636"/>
    <w:rsid w:val="00841E41"/>
    <w:rsid w:val="008424FB"/>
    <w:rsid w:val="00842584"/>
    <w:rsid w:val="00842CB2"/>
    <w:rsid w:val="00842D6A"/>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051D"/>
    <w:rsid w:val="00851197"/>
    <w:rsid w:val="00851E77"/>
    <w:rsid w:val="0085247E"/>
    <w:rsid w:val="0085264C"/>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461"/>
    <w:rsid w:val="008578D5"/>
    <w:rsid w:val="00857A50"/>
    <w:rsid w:val="00860327"/>
    <w:rsid w:val="0086042E"/>
    <w:rsid w:val="0086047C"/>
    <w:rsid w:val="00860752"/>
    <w:rsid w:val="00860823"/>
    <w:rsid w:val="00860C32"/>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67B9C"/>
    <w:rsid w:val="00870208"/>
    <w:rsid w:val="0087074F"/>
    <w:rsid w:val="00870EE9"/>
    <w:rsid w:val="00871144"/>
    <w:rsid w:val="008712E3"/>
    <w:rsid w:val="008713FA"/>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6FB9"/>
    <w:rsid w:val="008770A6"/>
    <w:rsid w:val="008772B7"/>
    <w:rsid w:val="008778D4"/>
    <w:rsid w:val="0088020E"/>
    <w:rsid w:val="008807C6"/>
    <w:rsid w:val="0088089D"/>
    <w:rsid w:val="008808F9"/>
    <w:rsid w:val="008810FC"/>
    <w:rsid w:val="0088129F"/>
    <w:rsid w:val="008814C0"/>
    <w:rsid w:val="0088164B"/>
    <w:rsid w:val="008818E1"/>
    <w:rsid w:val="0088194B"/>
    <w:rsid w:val="00881984"/>
    <w:rsid w:val="00882485"/>
    <w:rsid w:val="00882C2E"/>
    <w:rsid w:val="008832CB"/>
    <w:rsid w:val="00883998"/>
    <w:rsid w:val="00883A5E"/>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568"/>
    <w:rsid w:val="0088770E"/>
    <w:rsid w:val="0088781B"/>
    <w:rsid w:val="00887989"/>
    <w:rsid w:val="00887F1D"/>
    <w:rsid w:val="00887FC0"/>
    <w:rsid w:val="008900B8"/>
    <w:rsid w:val="0089039E"/>
    <w:rsid w:val="00890413"/>
    <w:rsid w:val="00890458"/>
    <w:rsid w:val="0089049B"/>
    <w:rsid w:val="00890B3E"/>
    <w:rsid w:val="00890BDF"/>
    <w:rsid w:val="00890D09"/>
    <w:rsid w:val="00891726"/>
    <w:rsid w:val="00891917"/>
    <w:rsid w:val="00891C34"/>
    <w:rsid w:val="0089211B"/>
    <w:rsid w:val="008924B8"/>
    <w:rsid w:val="00892BD9"/>
    <w:rsid w:val="00892F37"/>
    <w:rsid w:val="0089373C"/>
    <w:rsid w:val="00893BD8"/>
    <w:rsid w:val="00893E91"/>
    <w:rsid w:val="00895031"/>
    <w:rsid w:val="00895294"/>
    <w:rsid w:val="00895775"/>
    <w:rsid w:val="00896280"/>
    <w:rsid w:val="008963A9"/>
    <w:rsid w:val="008963C3"/>
    <w:rsid w:val="00896584"/>
    <w:rsid w:val="00896721"/>
    <w:rsid w:val="00896CBC"/>
    <w:rsid w:val="00897B8E"/>
    <w:rsid w:val="008A0204"/>
    <w:rsid w:val="008A0405"/>
    <w:rsid w:val="008A0467"/>
    <w:rsid w:val="008A07F1"/>
    <w:rsid w:val="008A0873"/>
    <w:rsid w:val="008A0885"/>
    <w:rsid w:val="008A0C8E"/>
    <w:rsid w:val="008A0D85"/>
    <w:rsid w:val="008A0E38"/>
    <w:rsid w:val="008A10C2"/>
    <w:rsid w:val="008A2A65"/>
    <w:rsid w:val="008A2D53"/>
    <w:rsid w:val="008A305A"/>
    <w:rsid w:val="008A3784"/>
    <w:rsid w:val="008A3ABB"/>
    <w:rsid w:val="008A3D2F"/>
    <w:rsid w:val="008A46C6"/>
    <w:rsid w:val="008A4F3A"/>
    <w:rsid w:val="008A4F8C"/>
    <w:rsid w:val="008A536B"/>
    <w:rsid w:val="008A5970"/>
    <w:rsid w:val="008A5A53"/>
    <w:rsid w:val="008A5A57"/>
    <w:rsid w:val="008A60A0"/>
    <w:rsid w:val="008A61A9"/>
    <w:rsid w:val="008A62CA"/>
    <w:rsid w:val="008A6363"/>
    <w:rsid w:val="008A6EFF"/>
    <w:rsid w:val="008A6FF5"/>
    <w:rsid w:val="008A706B"/>
    <w:rsid w:val="008A7347"/>
    <w:rsid w:val="008A7E9B"/>
    <w:rsid w:val="008A7F53"/>
    <w:rsid w:val="008B019E"/>
    <w:rsid w:val="008B058C"/>
    <w:rsid w:val="008B080A"/>
    <w:rsid w:val="008B0CB0"/>
    <w:rsid w:val="008B1694"/>
    <w:rsid w:val="008B2241"/>
    <w:rsid w:val="008B2312"/>
    <w:rsid w:val="008B2771"/>
    <w:rsid w:val="008B2ADD"/>
    <w:rsid w:val="008B2B20"/>
    <w:rsid w:val="008B35ED"/>
    <w:rsid w:val="008B3AA8"/>
    <w:rsid w:val="008B3DEC"/>
    <w:rsid w:val="008B3FB6"/>
    <w:rsid w:val="008B4D5A"/>
    <w:rsid w:val="008B5D53"/>
    <w:rsid w:val="008B5D5D"/>
    <w:rsid w:val="008B650C"/>
    <w:rsid w:val="008B6821"/>
    <w:rsid w:val="008B68AE"/>
    <w:rsid w:val="008B694B"/>
    <w:rsid w:val="008B789A"/>
    <w:rsid w:val="008B7BEE"/>
    <w:rsid w:val="008C021B"/>
    <w:rsid w:val="008C038E"/>
    <w:rsid w:val="008C064C"/>
    <w:rsid w:val="008C1048"/>
    <w:rsid w:val="008C152B"/>
    <w:rsid w:val="008C18E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6EF"/>
    <w:rsid w:val="008C4837"/>
    <w:rsid w:val="008C4969"/>
    <w:rsid w:val="008C4AB8"/>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104"/>
    <w:rsid w:val="008D125C"/>
    <w:rsid w:val="008D2447"/>
    <w:rsid w:val="008D28EA"/>
    <w:rsid w:val="008D3278"/>
    <w:rsid w:val="008D32ED"/>
    <w:rsid w:val="008D376F"/>
    <w:rsid w:val="008D3D0D"/>
    <w:rsid w:val="008D42DA"/>
    <w:rsid w:val="008D453A"/>
    <w:rsid w:val="008D4695"/>
    <w:rsid w:val="008D478A"/>
    <w:rsid w:val="008D4ABE"/>
    <w:rsid w:val="008D4CD8"/>
    <w:rsid w:val="008D52E2"/>
    <w:rsid w:val="008D5D37"/>
    <w:rsid w:val="008D6AAE"/>
    <w:rsid w:val="008D6C19"/>
    <w:rsid w:val="008D734E"/>
    <w:rsid w:val="008D75D0"/>
    <w:rsid w:val="008D7DC2"/>
    <w:rsid w:val="008D7F4D"/>
    <w:rsid w:val="008E062A"/>
    <w:rsid w:val="008E0FD8"/>
    <w:rsid w:val="008E1369"/>
    <w:rsid w:val="008E14E3"/>
    <w:rsid w:val="008E1545"/>
    <w:rsid w:val="008E16AB"/>
    <w:rsid w:val="008E17AD"/>
    <w:rsid w:val="008E1932"/>
    <w:rsid w:val="008E2178"/>
    <w:rsid w:val="008E21B4"/>
    <w:rsid w:val="008E2989"/>
    <w:rsid w:val="008E2A70"/>
    <w:rsid w:val="008E2D7A"/>
    <w:rsid w:val="008E3752"/>
    <w:rsid w:val="008E3CAA"/>
    <w:rsid w:val="008E41BF"/>
    <w:rsid w:val="008E5E6B"/>
    <w:rsid w:val="008E5ECD"/>
    <w:rsid w:val="008E665F"/>
    <w:rsid w:val="008E67A2"/>
    <w:rsid w:val="008E6900"/>
    <w:rsid w:val="008E6B62"/>
    <w:rsid w:val="008E6B68"/>
    <w:rsid w:val="008E6F13"/>
    <w:rsid w:val="008E706B"/>
    <w:rsid w:val="008E76C4"/>
    <w:rsid w:val="008E79E4"/>
    <w:rsid w:val="008E7C07"/>
    <w:rsid w:val="008F03A0"/>
    <w:rsid w:val="008F09EE"/>
    <w:rsid w:val="008F0B34"/>
    <w:rsid w:val="008F164E"/>
    <w:rsid w:val="008F1682"/>
    <w:rsid w:val="008F1AB1"/>
    <w:rsid w:val="008F1ECA"/>
    <w:rsid w:val="008F1F75"/>
    <w:rsid w:val="008F21E8"/>
    <w:rsid w:val="008F2504"/>
    <w:rsid w:val="008F2CA3"/>
    <w:rsid w:val="008F3148"/>
    <w:rsid w:val="008F327D"/>
    <w:rsid w:val="008F36D2"/>
    <w:rsid w:val="008F4412"/>
    <w:rsid w:val="008F5D01"/>
    <w:rsid w:val="008F5D11"/>
    <w:rsid w:val="008F619C"/>
    <w:rsid w:val="008F6424"/>
    <w:rsid w:val="008F74B0"/>
    <w:rsid w:val="008F74F6"/>
    <w:rsid w:val="008F78B4"/>
    <w:rsid w:val="008F79CA"/>
    <w:rsid w:val="008F7BAE"/>
    <w:rsid w:val="008F7C14"/>
    <w:rsid w:val="00900001"/>
    <w:rsid w:val="009001FF"/>
    <w:rsid w:val="0090093B"/>
    <w:rsid w:val="00901462"/>
    <w:rsid w:val="009014C9"/>
    <w:rsid w:val="00901609"/>
    <w:rsid w:val="009016E6"/>
    <w:rsid w:val="00901A40"/>
    <w:rsid w:val="00901BB3"/>
    <w:rsid w:val="00901D93"/>
    <w:rsid w:val="0090251D"/>
    <w:rsid w:val="00902D32"/>
    <w:rsid w:val="0090305C"/>
    <w:rsid w:val="009032A8"/>
    <w:rsid w:val="0090348A"/>
    <w:rsid w:val="00903B5E"/>
    <w:rsid w:val="00903CFA"/>
    <w:rsid w:val="00903D10"/>
    <w:rsid w:val="00903F02"/>
    <w:rsid w:val="00904F60"/>
    <w:rsid w:val="00905276"/>
    <w:rsid w:val="00905672"/>
    <w:rsid w:val="00905723"/>
    <w:rsid w:val="00905F8A"/>
    <w:rsid w:val="00906347"/>
    <w:rsid w:val="00906642"/>
    <w:rsid w:val="00906B9E"/>
    <w:rsid w:val="00907C98"/>
    <w:rsid w:val="009104A8"/>
    <w:rsid w:val="009107A2"/>
    <w:rsid w:val="0091091E"/>
    <w:rsid w:val="00910D8E"/>
    <w:rsid w:val="00911624"/>
    <w:rsid w:val="00911685"/>
    <w:rsid w:val="0091196A"/>
    <w:rsid w:val="00911C0A"/>
    <w:rsid w:val="00911E9E"/>
    <w:rsid w:val="0091235A"/>
    <w:rsid w:val="009126DC"/>
    <w:rsid w:val="00913001"/>
    <w:rsid w:val="009138F5"/>
    <w:rsid w:val="0091395D"/>
    <w:rsid w:val="009139CD"/>
    <w:rsid w:val="00913F53"/>
    <w:rsid w:val="00914325"/>
    <w:rsid w:val="009144EC"/>
    <w:rsid w:val="0091456F"/>
    <w:rsid w:val="0091496B"/>
    <w:rsid w:val="00914B28"/>
    <w:rsid w:val="00914CA7"/>
    <w:rsid w:val="00914ECF"/>
    <w:rsid w:val="0091560C"/>
    <w:rsid w:val="00915AD3"/>
    <w:rsid w:val="00915C56"/>
    <w:rsid w:val="00915CC6"/>
    <w:rsid w:val="0091615B"/>
    <w:rsid w:val="009162F9"/>
    <w:rsid w:val="00916759"/>
    <w:rsid w:val="009168EF"/>
    <w:rsid w:val="00916A2D"/>
    <w:rsid w:val="00917198"/>
    <w:rsid w:val="009171E4"/>
    <w:rsid w:val="00917374"/>
    <w:rsid w:val="0091755B"/>
    <w:rsid w:val="0091764E"/>
    <w:rsid w:val="009177ED"/>
    <w:rsid w:val="009206E6"/>
    <w:rsid w:val="00921362"/>
    <w:rsid w:val="00921782"/>
    <w:rsid w:val="00921C74"/>
    <w:rsid w:val="0092211C"/>
    <w:rsid w:val="0092261A"/>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65A"/>
    <w:rsid w:val="009272C3"/>
    <w:rsid w:val="0092730C"/>
    <w:rsid w:val="00927E78"/>
    <w:rsid w:val="00927FC8"/>
    <w:rsid w:val="00930217"/>
    <w:rsid w:val="00930B98"/>
    <w:rsid w:val="00931A36"/>
    <w:rsid w:val="00931A3C"/>
    <w:rsid w:val="00931AF4"/>
    <w:rsid w:val="00931B82"/>
    <w:rsid w:val="00931C50"/>
    <w:rsid w:val="00931C68"/>
    <w:rsid w:val="00931FC5"/>
    <w:rsid w:val="0093286F"/>
    <w:rsid w:val="00932D6D"/>
    <w:rsid w:val="00933434"/>
    <w:rsid w:val="009335C0"/>
    <w:rsid w:val="00933636"/>
    <w:rsid w:val="009339E5"/>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421"/>
    <w:rsid w:val="00943A35"/>
    <w:rsid w:val="0094431C"/>
    <w:rsid w:val="009446CE"/>
    <w:rsid w:val="00944B78"/>
    <w:rsid w:val="00944F59"/>
    <w:rsid w:val="009451E0"/>
    <w:rsid w:val="00945711"/>
    <w:rsid w:val="00945C30"/>
    <w:rsid w:val="0094671F"/>
    <w:rsid w:val="009468AE"/>
    <w:rsid w:val="009469F0"/>
    <w:rsid w:val="00946D56"/>
    <w:rsid w:val="00947E40"/>
    <w:rsid w:val="00947F0B"/>
    <w:rsid w:val="0095041A"/>
    <w:rsid w:val="00950435"/>
    <w:rsid w:val="00950A74"/>
    <w:rsid w:val="00952343"/>
    <w:rsid w:val="00952493"/>
    <w:rsid w:val="009528E8"/>
    <w:rsid w:val="00953AC9"/>
    <w:rsid w:val="00954230"/>
    <w:rsid w:val="0095462A"/>
    <w:rsid w:val="00954E2A"/>
    <w:rsid w:val="00955498"/>
    <w:rsid w:val="009554A3"/>
    <w:rsid w:val="0095558C"/>
    <w:rsid w:val="0095562C"/>
    <w:rsid w:val="009557D5"/>
    <w:rsid w:val="0095586B"/>
    <w:rsid w:val="00955A27"/>
    <w:rsid w:val="00955AC7"/>
    <w:rsid w:val="00955D25"/>
    <w:rsid w:val="0095600D"/>
    <w:rsid w:val="009563E3"/>
    <w:rsid w:val="00956880"/>
    <w:rsid w:val="00956B13"/>
    <w:rsid w:val="00956B72"/>
    <w:rsid w:val="00956E27"/>
    <w:rsid w:val="0095747F"/>
    <w:rsid w:val="00957838"/>
    <w:rsid w:val="0095797E"/>
    <w:rsid w:val="00957A7D"/>
    <w:rsid w:val="00960151"/>
    <w:rsid w:val="009604EF"/>
    <w:rsid w:val="0096118A"/>
    <w:rsid w:val="009611E9"/>
    <w:rsid w:val="00961EE2"/>
    <w:rsid w:val="009621F1"/>
    <w:rsid w:val="00962387"/>
    <w:rsid w:val="00962768"/>
    <w:rsid w:val="0096359C"/>
    <w:rsid w:val="00963802"/>
    <w:rsid w:val="00963DAE"/>
    <w:rsid w:val="009641D6"/>
    <w:rsid w:val="009654BC"/>
    <w:rsid w:val="00966478"/>
    <w:rsid w:val="0096661F"/>
    <w:rsid w:val="009669B2"/>
    <w:rsid w:val="00966E1F"/>
    <w:rsid w:val="009674E7"/>
    <w:rsid w:val="009675F9"/>
    <w:rsid w:val="00967A27"/>
    <w:rsid w:val="00967C29"/>
    <w:rsid w:val="00967EF5"/>
    <w:rsid w:val="009701C1"/>
    <w:rsid w:val="009703E2"/>
    <w:rsid w:val="009708F1"/>
    <w:rsid w:val="00970D6D"/>
    <w:rsid w:val="00971296"/>
    <w:rsid w:val="0097136E"/>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ADE"/>
    <w:rsid w:val="00975C6E"/>
    <w:rsid w:val="00975E45"/>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5F50"/>
    <w:rsid w:val="009865D0"/>
    <w:rsid w:val="009868E7"/>
    <w:rsid w:val="00986B23"/>
    <w:rsid w:val="009878FE"/>
    <w:rsid w:val="00987ADC"/>
    <w:rsid w:val="00987B95"/>
    <w:rsid w:val="00987D8C"/>
    <w:rsid w:val="009904F6"/>
    <w:rsid w:val="009906AC"/>
    <w:rsid w:val="00990994"/>
    <w:rsid w:val="009911C3"/>
    <w:rsid w:val="0099162B"/>
    <w:rsid w:val="00991816"/>
    <w:rsid w:val="00991E50"/>
    <w:rsid w:val="0099230D"/>
    <w:rsid w:val="00992ACC"/>
    <w:rsid w:val="009933F9"/>
    <w:rsid w:val="00993581"/>
    <w:rsid w:val="00993A67"/>
    <w:rsid w:val="009947E7"/>
    <w:rsid w:val="0099545D"/>
    <w:rsid w:val="00995A30"/>
    <w:rsid w:val="009973C6"/>
    <w:rsid w:val="009978C8"/>
    <w:rsid w:val="009A0271"/>
    <w:rsid w:val="009A0966"/>
    <w:rsid w:val="009A09BE"/>
    <w:rsid w:val="009A0BFD"/>
    <w:rsid w:val="009A0CC0"/>
    <w:rsid w:val="009A14DA"/>
    <w:rsid w:val="009A22DF"/>
    <w:rsid w:val="009A24A5"/>
    <w:rsid w:val="009A2B1D"/>
    <w:rsid w:val="009A2C76"/>
    <w:rsid w:val="009A3299"/>
    <w:rsid w:val="009A3786"/>
    <w:rsid w:val="009A3C65"/>
    <w:rsid w:val="009A3DA2"/>
    <w:rsid w:val="009A4375"/>
    <w:rsid w:val="009A44E1"/>
    <w:rsid w:val="009A4648"/>
    <w:rsid w:val="009A47F4"/>
    <w:rsid w:val="009A48A2"/>
    <w:rsid w:val="009A495D"/>
    <w:rsid w:val="009A5448"/>
    <w:rsid w:val="009A5635"/>
    <w:rsid w:val="009A5D49"/>
    <w:rsid w:val="009A6336"/>
    <w:rsid w:val="009A700F"/>
    <w:rsid w:val="009A738F"/>
    <w:rsid w:val="009A73EB"/>
    <w:rsid w:val="009A75D7"/>
    <w:rsid w:val="009A7651"/>
    <w:rsid w:val="009A7CD9"/>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2E0B"/>
    <w:rsid w:val="009C32EE"/>
    <w:rsid w:val="009C330E"/>
    <w:rsid w:val="009C384E"/>
    <w:rsid w:val="009C40A8"/>
    <w:rsid w:val="009C4471"/>
    <w:rsid w:val="009C4D6E"/>
    <w:rsid w:val="009C567A"/>
    <w:rsid w:val="009C5C30"/>
    <w:rsid w:val="009C5CA8"/>
    <w:rsid w:val="009C64CD"/>
    <w:rsid w:val="009C690D"/>
    <w:rsid w:val="009C6BB1"/>
    <w:rsid w:val="009C728C"/>
    <w:rsid w:val="009C74DC"/>
    <w:rsid w:val="009C7C3E"/>
    <w:rsid w:val="009D09D8"/>
    <w:rsid w:val="009D0AF0"/>
    <w:rsid w:val="009D0B33"/>
    <w:rsid w:val="009D1175"/>
    <w:rsid w:val="009D118D"/>
    <w:rsid w:val="009D2082"/>
    <w:rsid w:val="009D2A5D"/>
    <w:rsid w:val="009D2C23"/>
    <w:rsid w:val="009D2E5D"/>
    <w:rsid w:val="009D2F9D"/>
    <w:rsid w:val="009D403E"/>
    <w:rsid w:val="009D426D"/>
    <w:rsid w:val="009D42F9"/>
    <w:rsid w:val="009D43C9"/>
    <w:rsid w:val="009D52D1"/>
    <w:rsid w:val="009D554A"/>
    <w:rsid w:val="009D641D"/>
    <w:rsid w:val="009D6BBE"/>
    <w:rsid w:val="009D6C49"/>
    <w:rsid w:val="009D6F24"/>
    <w:rsid w:val="009E02E3"/>
    <w:rsid w:val="009E0325"/>
    <w:rsid w:val="009E0DA9"/>
    <w:rsid w:val="009E0FD6"/>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3B34"/>
    <w:rsid w:val="009E439A"/>
    <w:rsid w:val="009E4CD6"/>
    <w:rsid w:val="009E56FB"/>
    <w:rsid w:val="009E61DC"/>
    <w:rsid w:val="009E659B"/>
    <w:rsid w:val="009E6A39"/>
    <w:rsid w:val="009E6A93"/>
    <w:rsid w:val="009E7507"/>
    <w:rsid w:val="009E763B"/>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CEC"/>
    <w:rsid w:val="009F5EC9"/>
    <w:rsid w:val="009F628E"/>
    <w:rsid w:val="009F66FC"/>
    <w:rsid w:val="009F6809"/>
    <w:rsid w:val="009F6827"/>
    <w:rsid w:val="009F6AD0"/>
    <w:rsid w:val="009F79D2"/>
    <w:rsid w:val="009F7BA3"/>
    <w:rsid w:val="009F7D95"/>
    <w:rsid w:val="009F7FD8"/>
    <w:rsid w:val="00A0006B"/>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3F47"/>
    <w:rsid w:val="00A04277"/>
    <w:rsid w:val="00A04983"/>
    <w:rsid w:val="00A04A37"/>
    <w:rsid w:val="00A04B4E"/>
    <w:rsid w:val="00A04EA7"/>
    <w:rsid w:val="00A05130"/>
    <w:rsid w:val="00A05596"/>
    <w:rsid w:val="00A0567A"/>
    <w:rsid w:val="00A056C2"/>
    <w:rsid w:val="00A058FD"/>
    <w:rsid w:val="00A0693E"/>
    <w:rsid w:val="00A06CD4"/>
    <w:rsid w:val="00A06F4D"/>
    <w:rsid w:val="00A07ABC"/>
    <w:rsid w:val="00A07ADA"/>
    <w:rsid w:val="00A105A3"/>
    <w:rsid w:val="00A10820"/>
    <w:rsid w:val="00A10D84"/>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272"/>
    <w:rsid w:val="00A17B5B"/>
    <w:rsid w:val="00A17CB1"/>
    <w:rsid w:val="00A17D97"/>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1B9"/>
    <w:rsid w:val="00A245CB"/>
    <w:rsid w:val="00A24E47"/>
    <w:rsid w:val="00A251DF"/>
    <w:rsid w:val="00A25247"/>
    <w:rsid w:val="00A255E4"/>
    <w:rsid w:val="00A2568C"/>
    <w:rsid w:val="00A2589F"/>
    <w:rsid w:val="00A262BD"/>
    <w:rsid w:val="00A262DB"/>
    <w:rsid w:val="00A26706"/>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658"/>
    <w:rsid w:val="00A3674F"/>
    <w:rsid w:val="00A368DB"/>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8B2"/>
    <w:rsid w:val="00A459A7"/>
    <w:rsid w:val="00A468D2"/>
    <w:rsid w:val="00A46C7E"/>
    <w:rsid w:val="00A46C97"/>
    <w:rsid w:val="00A47078"/>
    <w:rsid w:val="00A477C8"/>
    <w:rsid w:val="00A503CE"/>
    <w:rsid w:val="00A50665"/>
    <w:rsid w:val="00A506AE"/>
    <w:rsid w:val="00A509E6"/>
    <w:rsid w:val="00A515B7"/>
    <w:rsid w:val="00A517DA"/>
    <w:rsid w:val="00A517EA"/>
    <w:rsid w:val="00A51807"/>
    <w:rsid w:val="00A52248"/>
    <w:rsid w:val="00A52656"/>
    <w:rsid w:val="00A52851"/>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45E"/>
    <w:rsid w:val="00A555DD"/>
    <w:rsid w:val="00A555DF"/>
    <w:rsid w:val="00A55607"/>
    <w:rsid w:val="00A55AD3"/>
    <w:rsid w:val="00A55BBD"/>
    <w:rsid w:val="00A5644B"/>
    <w:rsid w:val="00A5731E"/>
    <w:rsid w:val="00A57364"/>
    <w:rsid w:val="00A57407"/>
    <w:rsid w:val="00A575C5"/>
    <w:rsid w:val="00A5767C"/>
    <w:rsid w:val="00A5795D"/>
    <w:rsid w:val="00A57BC2"/>
    <w:rsid w:val="00A57F34"/>
    <w:rsid w:val="00A57FDE"/>
    <w:rsid w:val="00A6037E"/>
    <w:rsid w:val="00A60626"/>
    <w:rsid w:val="00A60838"/>
    <w:rsid w:val="00A60C16"/>
    <w:rsid w:val="00A60ECD"/>
    <w:rsid w:val="00A60EF9"/>
    <w:rsid w:val="00A614D6"/>
    <w:rsid w:val="00A61757"/>
    <w:rsid w:val="00A61B39"/>
    <w:rsid w:val="00A6267E"/>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2120"/>
    <w:rsid w:val="00A723CE"/>
    <w:rsid w:val="00A724BF"/>
    <w:rsid w:val="00A72709"/>
    <w:rsid w:val="00A7294B"/>
    <w:rsid w:val="00A72C10"/>
    <w:rsid w:val="00A72E19"/>
    <w:rsid w:val="00A73052"/>
    <w:rsid w:val="00A736F4"/>
    <w:rsid w:val="00A738D6"/>
    <w:rsid w:val="00A73A4E"/>
    <w:rsid w:val="00A73BB6"/>
    <w:rsid w:val="00A7418B"/>
    <w:rsid w:val="00A741D3"/>
    <w:rsid w:val="00A74F78"/>
    <w:rsid w:val="00A751D4"/>
    <w:rsid w:val="00A751D8"/>
    <w:rsid w:val="00A7567F"/>
    <w:rsid w:val="00A75BA7"/>
    <w:rsid w:val="00A75F23"/>
    <w:rsid w:val="00A75F34"/>
    <w:rsid w:val="00A76E81"/>
    <w:rsid w:val="00A76E90"/>
    <w:rsid w:val="00A77171"/>
    <w:rsid w:val="00A77348"/>
    <w:rsid w:val="00A77416"/>
    <w:rsid w:val="00A7768E"/>
    <w:rsid w:val="00A77C6D"/>
    <w:rsid w:val="00A77CAC"/>
    <w:rsid w:val="00A8017E"/>
    <w:rsid w:val="00A80332"/>
    <w:rsid w:val="00A803A6"/>
    <w:rsid w:val="00A8040C"/>
    <w:rsid w:val="00A807F6"/>
    <w:rsid w:val="00A80B60"/>
    <w:rsid w:val="00A80F12"/>
    <w:rsid w:val="00A8146C"/>
    <w:rsid w:val="00A816AB"/>
    <w:rsid w:val="00A817A8"/>
    <w:rsid w:val="00A81842"/>
    <w:rsid w:val="00A81A46"/>
    <w:rsid w:val="00A82039"/>
    <w:rsid w:val="00A82190"/>
    <w:rsid w:val="00A8246A"/>
    <w:rsid w:val="00A83190"/>
    <w:rsid w:val="00A8362E"/>
    <w:rsid w:val="00A84071"/>
    <w:rsid w:val="00A84390"/>
    <w:rsid w:val="00A845B6"/>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5D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61B"/>
    <w:rsid w:val="00A96919"/>
    <w:rsid w:val="00A96A2C"/>
    <w:rsid w:val="00A972AA"/>
    <w:rsid w:val="00A9779F"/>
    <w:rsid w:val="00A97887"/>
    <w:rsid w:val="00A97CC2"/>
    <w:rsid w:val="00AA05A3"/>
    <w:rsid w:val="00AA075D"/>
    <w:rsid w:val="00AA0A27"/>
    <w:rsid w:val="00AA0BD1"/>
    <w:rsid w:val="00AA0C04"/>
    <w:rsid w:val="00AA134A"/>
    <w:rsid w:val="00AA169E"/>
    <w:rsid w:val="00AA196D"/>
    <w:rsid w:val="00AA19DC"/>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94"/>
    <w:rsid w:val="00AA5BBE"/>
    <w:rsid w:val="00AA609F"/>
    <w:rsid w:val="00AA6224"/>
    <w:rsid w:val="00AA6662"/>
    <w:rsid w:val="00AA68DD"/>
    <w:rsid w:val="00AA69FF"/>
    <w:rsid w:val="00AA6B3C"/>
    <w:rsid w:val="00AA7027"/>
    <w:rsid w:val="00AA78F2"/>
    <w:rsid w:val="00AA7AEB"/>
    <w:rsid w:val="00AB01D0"/>
    <w:rsid w:val="00AB0BF1"/>
    <w:rsid w:val="00AB14E7"/>
    <w:rsid w:val="00AB179F"/>
    <w:rsid w:val="00AB2052"/>
    <w:rsid w:val="00AB22D6"/>
    <w:rsid w:val="00AB312F"/>
    <w:rsid w:val="00AB3841"/>
    <w:rsid w:val="00AB3E71"/>
    <w:rsid w:val="00AB41F4"/>
    <w:rsid w:val="00AB4CA0"/>
    <w:rsid w:val="00AB4D6F"/>
    <w:rsid w:val="00AB51E9"/>
    <w:rsid w:val="00AB52F4"/>
    <w:rsid w:val="00AB57EB"/>
    <w:rsid w:val="00AB6280"/>
    <w:rsid w:val="00AB63F9"/>
    <w:rsid w:val="00AB707A"/>
    <w:rsid w:val="00AB7247"/>
    <w:rsid w:val="00AB73BE"/>
    <w:rsid w:val="00AB77BC"/>
    <w:rsid w:val="00AB7F3E"/>
    <w:rsid w:val="00AC00A5"/>
    <w:rsid w:val="00AC04E8"/>
    <w:rsid w:val="00AC073D"/>
    <w:rsid w:val="00AC0810"/>
    <w:rsid w:val="00AC09A4"/>
    <w:rsid w:val="00AC0D68"/>
    <w:rsid w:val="00AC1084"/>
    <w:rsid w:val="00AC1204"/>
    <w:rsid w:val="00AC12A7"/>
    <w:rsid w:val="00AC151B"/>
    <w:rsid w:val="00AC1A01"/>
    <w:rsid w:val="00AC1CA3"/>
    <w:rsid w:val="00AC1F87"/>
    <w:rsid w:val="00AC24C5"/>
    <w:rsid w:val="00AC2986"/>
    <w:rsid w:val="00AC3179"/>
    <w:rsid w:val="00AC3F02"/>
    <w:rsid w:val="00AC4ABC"/>
    <w:rsid w:val="00AC4B15"/>
    <w:rsid w:val="00AC4CCF"/>
    <w:rsid w:val="00AC4EE4"/>
    <w:rsid w:val="00AC4EE6"/>
    <w:rsid w:val="00AC5080"/>
    <w:rsid w:val="00AC5151"/>
    <w:rsid w:val="00AC52AB"/>
    <w:rsid w:val="00AC5401"/>
    <w:rsid w:val="00AC56F1"/>
    <w:rsid w:val="00AC58BA"/>
    <w:rsid w:val="00AC5C68"/>
    <w:rsid w:val="00AC637A"/>
    <w:rsid w:val="00AC7413"/>
    <w:rsid w:val="00AC755D"/>
    <w:rsid w:val="00AC76E7"/>
    <w:rsid w:val="00AC7704"/>
    <w:rsid w:val="00AC77AE"/>
    <w:rsid w:val="00AC7CE6"/>
    <w:rsid w:val="00AC7E4B"/>
    <w:rsid w:val="00AD141A"/>
    <w:rsid w:val="00AD1456"/>
    <w:rsid w:val="00AD1C0D"/>
    <w:rsid w:val="00AD205B"/>
    <w:rsid w:val="00AD2751"/>
    <w:rsid w:val="00AD2E04"/>
    <w:rsid w:val="00AD32CA"/>
    <w:rsid w:val="00AD3454"/>
    <w:rsid w:val="00AD362E"/>
    <w:rsid w:val="00AD3834"/>
    <w:rsid w:val="00AD391D"/>
    <w:rsid w:val="00AD40A8"/>
    <w:rsid w:val="00AD45FB"/>
    <w:rsid w:val="00AD4676"/>
    <w:rsid w:val="00AD469C"/>
    <w:rsid w:val="00AD484F"/>
    <w:rsid w:val="00AD4B40"/>
    <w:rsid w:val="00AD4B82"/>
    <w:rsid w:val="00AD4BEB"/>
    <w:rsid w:val="00AD5123"/>
    <w:rsid w:val="00AD5160"/>
    <w:rsid w:val="00AD56E5"/>
    <w:rsid w:val="00AD585B"/>
    <w:rsid w:val="00AD58FC"/>
    <w:rsid w:val="00AD59B0"/>
    <w:rsid w:val="00AD6049"/>
    <w:rsid w:val="00AD6EF8"/>
    <w:rsid w:val="00AD7573"/>
    <w:rsid w:val="00AD7A24"/>
    <w:rsid w:val="00AD7CD1"/>
    <w:rsid w:val="00AE00C5"/>
    <w:rsid w:val="00AE011A"/>
    <w:rsid w:val="00AE0318"/>
    <w:rsid w:val="00AE0414"/>
    <w:rsid w:val="00AE0FA3"/>
    <w:rsid w:val="00AE1023"/>
    <w:rsid w:val="00AE154A"/>
    <w:rsid w:val="00AE1A90"/>
    <w:rsid w:val="00AE1DA9"/>
    <w:rsid w:val="00AE1F3D"/>
    <w:rsid w:val="00AE214B"/>
    <w:rsid w:val="00AE253F"/>
    <w:rsid w:val="00AE2855"/>
    <w:rsid w:val="00AE2A12"/>
    <w:rsid w:val="00AE2A9F"/>
    <w:rsid w:val="00AE2CC3"/>
    <w:rsid w:val="00AE2ECB"/>
    <w:rsid w:val="00AE3215"/>
    <w:rsid w:val="00AE37EF"/>
    <w:rsid w:val="00AE39DD"/>
    <w:rsid w:val="00AE3DD3"/>
    <w:rsid w:val="00AE3E91"/>
    <w:rsid w:val="00AE459A"/>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1B47"/>
    <w:rsid w:val="00AF2BF8"/>
    <w:rsid w:val="00AF2D3A"/>
    <w:rsid w:val="00AF2EC2"/>
    <w:rsid w:val="00AF353E"/>
    <w:rsid w:val="00AF3C3E"/>
    <w:rsid w:val="00AF4697"/>
    <w:rsid w:val="00AF46B8"/>
    <w:rsid w:val="00AF4882"/>
    <w:rsid w:val="00AF49E8"/>
    <w:rsid w:val="00AF4D64"/>
    <w:rsid w:val="00AF4D88"/>
    <w:rsid w:val="00AF551D"/>
    <w:rsid w:val="00AF57F1"/>
    <w:rsid w:val="00AF5BB8"/>
    <w:rsid w:val="00AF5CB4"/>
    <w:rsid w:val="00AF62EC"/>
    <w:rsid w:val="00AF6813"/>
    <w:rsid w:val="00AF694E"/>
    <w:rsid w:val="00AF6B6A"/>
    <w:rsid w:val="00AF7640"/>
    <w:rsid w:val="00AF794B"/>
    <w:rsid w:val="00AF7C47"/>
    <w:rsid w:val="00AF7CEF"/>
    <w:rsid w:val="00B0051F"/>
    <w:rsid w:val="00B005EC"/>
    <w:rsid w:val="00B006C9"/>
    <w:rsid w:val="00B009BC"/>
    <w:rsid w:val="00B00D2C"/>
    <w:rsid w:val="00B01009"/>
    <w:rsid w:val="00B01014"/>
    <w:rsid w:val="00B01023"/>
    <w:rsid w:val="00B01B6A"/>
    <w:rsid w:val="00B021F8"/>
    <w:rsid w:val="00B023C4"/>
    <w:rsid w:val="00B027F7"/>
    <w:rsid w:val="00B038AC"/>
    <w:rsid w:val="00B044FB"/>
    <w:rsid w:val="00B045D3"/>
    <w:rsid w:val="00B04829"/>
    <w:rsid w:val="00B04B52"/>
    <w:rsid w:val="00B04F5E"/>
    <w:rsid w:val="00B0523F"/>
    <w:rsid w:val="00B052B6"/>
    <w:rsid w:val="00B06181"/>
    <w:rsid w:val="00B06467"/>
    <w:rsid w:val="00B06C07"/>
    <w:rsid w:val="00B073BD"/>
    <w:rsid w:val="00B07455"/>
    <w:rsid w:val="00B076A5"/>
    <w:rsid w:val="00B077DF"/>
    <w:rsid w:val="00B106B0"/>
    <w:rsid w:val="00B1080B"/>
    <w:rsid w:val="00B10B2B"/>
    <w:rsid w:val="00B10F3D"/>
    <w:rsid w:val="00B1118F"/>
    <w:rsid w:val="00B11325"/>
    <w:rsid w:val="00B11371"/>
    <w:rsid w:val="00B11A63"/>
    <w:rsid w:val="00B11CA5"/>
    <w:rsid w:val="00B11CC0"/>
    <w:rsid w:val="00B11DC0"/>
    <w:rsid w:val="00B11EF3"/>
    <w:rsid w:val="00B12056"/>
    <w:rsid w:val="00B122E0"/>
    <w:rsid w:val="00B124BA"/>
    <w:rsid w:val="00B1251B"/>
    <w:rsid w:val="00B12622"/>
    <w:rsid w:val="00B12BB8"/>
    <w:rsid w:val="00B12E41"/>
    <w:rsid w:val="00B12F78"/>
    <w:rsid w:val="00B13046"/>
    <w:rsid w:val="00B13295"/>
    <w:rsid w:val="00B13299"/>
    <w:rsid w:val="00B13F0E"/>
    <w:rsid w:val="00B1418A"/>
    <w:rsid w:val="00B142D0"/>
    <w:rsid w:val="00B14E73"/>
    <w:rsid w:val="00B14F38"/>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44B"/>
    <w:rsid w:val="00B206CB"/>
    <w:rsid w:val="00B20C61"/>
    <w:rsid w:val="00B212B9"/>
    <w:rsid w:val="00B2173E"/>
    <w:rsid w:val="00B2178A"/>
    <w:rsid w:val="00B21A97"/>
    <w:rsid w:val="00B21BCD"/>
    <w:rsid w:val="00B21C51"/>
    <w:rsid w:val="00B21FEF"/>
    <w:rsid w:val="00B226F5"/>
    <w:rsid w:val="00B2291A"/>
    <w:rsid w:val="00B22C1D"/>
    <w:rsid w:val="00B231FD"/>
    <w:rsid w:val="00B2357E"/>
    <w:rsid w:val="00B23B2A"/>
    <w:rsid w:val="00B24869"/>
    <w:rsid w:val="00B248D2"/>
    <w:rsid w:val="00B24956"/>
    <w:rsid w:val="00B24D17"/>
    <w:rsid w:val="00B24D56"/>
    <w:rsid w:val="00B25190"/>
    <w:rsid w:val="00B258B4"/>
    <w:rsid w:val="00B26041"/>
    <w:rsid w:val="00B264E5"/>
    <w:rsid w:val="00B304C9"/>
    <w:rsid w:val="00B3062B"/>
    <w:rsid w:val="00B30B39"/>
    <w:rsid w:val="00B30D4B"/>
    <w:rsid w:val="00B30E77"/>
    <w:rsid w:val="00B31699"/>
    <w:rsid w:val="00B319CC"/>
    <w:rsid w:val="00B31A62"/>
    <w:rsid w:val="00B31A6A"/>
    <w:rsid w:val="00B31A6E"/>
    <w:rsid w:val="00B325F5"/>
    <w:rsid w:val="00B328D7"/>
    <w:rsid w:val="00B3290B"/>
    <w:rsid w:val="00B329B0"/>
    <w:rsid w:val="00B329BA"/>
    <w:rsid w:val="00B32B51"/>
    <w:rsid w:val="00B3306B"/>
    <w:rsid w:val="00B3368D"/>
    <w:rsid w:val="00B33873"/>
    <w:rsid w:val="00B33CDA"/>
    <w:rsid w:val="00B33EA2"/>
    <w:rsid w:val="00B33EDE"/>
    <w:rsid w:val="00B33F1B"/>
    <w:rsid w:val="00B341CE"/>
    <w:rsid w:val="00B345A1"/>
    <w:rsid w:val="00B34709"/>
    <w:rsid w:val="00B3528C"/>
    <w:rsid w:val="00B35437"/>
    <w:rsid w:val="00B35700"/>
    <w:rsid w:val="00B359AE"/>
    <w:rsid w:val="00B35B8E"/>
    <w:rsid w:val="00B35D5A"/>
    <w:rsid w:val="00B364E1"/>
    <w:rsid w:val="00B3657C"/>
    <w:rsid w:val="00B3671E"/>
    <w:rsid w:val="00B368C7"/>
    <w:rsid w:val="00B36AE2"/>
    <w:rsid w:val="00B36DD2"/>
    <w:rsid w:val="00B374BE"/>
    <w:rsid w:val="00B376E9"/>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9FD"/>
    <w:rsid w:val="00B43BB8"/>
    <w:rsid w:val="00B441E4"/>
    <w:rsid w:val="00B4443E"/>
    <w:rsid w:val="00B44862"/>
    <w:rsid w:val="00B44EEA"/>
    <w:rsid w:val="00B45310"/>
    <w:rsid w:val="00B46A7C"/>
    <w:rsid w:val="00B46AB0"/>
    <w:rsid w:val="00B46B93"/>
    <w:rsid w:val="00B46C57"/>
    <w:rsid w:val="00B46FF2"/>
    <w:rsid w:val="00B46FFE"/>
    <w:rsid w:val="00B47081"/>
    <w:rsid w:val="00B4714D"/>
    <w:rsid w:val="00B475DD"/>
    <w:rsid w:val="00B50A9E"/>
    <w:rsid w:val="00B50B6E"/>
    <w:rsid w:val="00B50E76"/>
    <w:rsid w:val="00B510BB"/>
    <w:rsid w:val="00B52636"/>
    <w:rsid w:val="00B52D74"/>
    <w:rsid w:val="00B52FA5"/>
    <w:rsid w:val="00B54129"/>
    <w:rsid w:val="00B544DC"/>
    <w:rsid w:val="00B547B3"/>
    <w:rsid w:val="00B554FC"/>
    <w:rsid w:val="00B55786"/>
    <w:rsid w:val="00B559DA"/>
    <w:rsid w:val="00B55D2C"/>
    <w:rsid w:val="00B5668E"/>
    <w:rsid w:val="00B572F7"/>
    <w:rsid w:val="00B57A9A"/>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056"/>
    <w:rsid w:val="00B64396"/>
    <w:rsid w:val="00B643F7"/>
    <w:rsid w:val="00B648A2"/>
    <w:rsid w:val="00B64C0A"/>
    <w:rsid w:val="00B6515F"/>
    <w:rsid w:val="00B65448"/>
    <w:rsid w:val="00B6597F"/>
    <w:rsid w:val="00B65C86"/>
    <w:rsid w:val="00B6649D"/>
    <w:rsid w:val="00B66C77"/>
    <w:rsid w:val="00B66E6A"/>
    <w:rsid w:val="00B66F76"/>
    <w:rsid w:val="00B67A50"/>
    <w:rsid w:val="00B67B9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A6C"/>
    <w:rsid w:val="00B74BE2"/>
    <w:rsid w:val="00B74F52"/>
    <w:rsid w:val="00B75167"/>
    <w:rsid w:val="00B757D4"/>
    <w:rsid w:val="00B75833"/>
    <w:rsid w:val="00B7595F"/>
    <w:rsid w:val="00B75F42"/>
    <w:rsid w:val="00B7600F"/>
    <w:rsid w:val="00B775AD"/>
    <w:rsid w:val="00B77E26"/>
    <w:rsid w:val="00B804CD"/>
    <w:rsid w:val="00B807D9"/>
    <w:rsid w:val="00B80B86"/>
    <w:rsid w:val="00B80D25"/>
    <w:rsid w:val="00B80D8B"/>
    <w:rsid w:val="00B80E63"/>
    <w:rsid w:val="00B80ECA"/>
    <w:rsid w:val="00B813D7"/>
    <w:rsid w:val="00B818A6"/>
    <w:rsid w:val="00B81DFD"/>
    <w:rsid w:val="00B82818"/>
    <w:rsid w:val="00B828E4"/>
    <w:rsid w:val="00B82911"/>
    <w:rsid w:val="00B82C47"/>
    <w:rsid w:val="00B830CD"/>
    <w:rsid w:val="00B832BC"/>
    <w:rsid w:val="00B8354A"/>
    <w:rsid w:val="00B8358E"/>
    <w:rsid w:val="00B83B4B"/>
    <w:rsid w:val="00B83BA8"/>
    <w:rsid w:val="00B8424E"/>
    <w:rsid w:val="00B84470"/>
    <w:rsid w:val="00B84583"/>
    <w:rsid w:val="00B84A64"/>
    <w:rsid w:val="00B8550F"/>
    <w:rsid w:val="00B861A4"/>
    <w:rsid w:val="00B863B4"/>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3FAB"/>
    <w:rsid w:val="00B94177"/>
    <w:rsid w:val="00B941A9"/>
    <w:rsid w:val="00B94681"/>
    <w:rsid w:val="00B94BF3"/>
    <w:rsid w:val="00B94C8B"/>
    <w:rsid w:val="00B94E97"/>
    <w:rsid w:val="00B950AF"/>
    <w:rsid w:val="00B95184"/>
    <w:rsid w:val="00B9520D"/>
    <w:rsid w:val="00B953EA"/>
    <w:rsid w:val="00B95E0F"/>
    <w:rsid w:val="00B961D7"/>
    <w:rsid w:val="00B966EF"/>
    <w:rsid w:val="00B96A3F"/>
    <w:rsid w:val="00B96E83"/>
    <w:rsid w:val="00B9761F"/>
    <w:rsid w:val="00B97794"/>
    <w:rsid w:val="00B97825"/>
    <w:rsid w:val="00B97AE5"/>
    <w:rsid w:val="00B97F19"/>
    <w:rsid w:val="00BA01B5"/>
    <w:rsid w:val="00BA022B"/>
    <w:rsid w:val="00BA060D"/>
    <w:rsid w:val="00BA0ABD"/>
    <w:rsid w:val="00BA0BA4"/>
    <w:rsid w:val="00BA196A"/>
    <w:rsid w:val="00BA1A9E"/>
    <w:rsid w:val="00BA1AB5"/>
    <w:rsid w:val="00BA1CA7"/>
    <w:rsid w:val="00BA2066"/>
    <w:rsid w:val="00BA2331"/>
    <w:rsid w:val="00BA2C43"/>
    <w:rsid w:val="00BA2F1A"/>
    <w:rsid w:val="00BA2FC6"/>
    <w:rsid w:val="00BA2FE0"/>
    <w:rsid w:val="00BA3A38"/>
    <w:rsid w:val="00BA4445"/>
    <w:rsid w:val="00BA498F"/>
    <w:rsid w:val="00BA4ABD"/>
    <w:rsid w:val="00BA4AC0"/>
    <w:rsid w:val="00BA4F82"/>
    <w:rsid w:val="00BA5649"/>
    <w:rsid w:val="00BA6507"/>
    <w:rsid w:val="00BA68CB"/>
    <w:rsid w:val="00BA6D48"/>
    <w:rsid w:val="00BA7140"/>
    <w:rsid w:val="00BA7927"/>
    <w:rsid w:val="00BB0AB8"/>
    <w:rsid w:val="00BB0D26"/>
    <w:rsid w:val="00BB0F61"/>
    <w:rsid w:val="00BB107A"/>
    <w:rsid w:val="00BB108E"/>
    <w:rsid w:val="00BB15C6"/>
    <w:rsid w:val="00BB1EAC"/>
    <w:rsid w:val="00BB2028"/>
    <w:rsid w:val="00BB2E49"/>
    <w:rsid w:val="00BB30AC"/>
    <w:rsid w:val="00BB3242"/>
    <w:rsid w:val="00BB36A8"/>
    <w:rsid w:val="00BB38A8"/>
    <w:rsid w:val="00BB407C"/>
    <w:rsid w:val="00BB50E5"/>
    <w:rsid w:val="00BB51DA"/>
    <w:rsid w:val="00BB5970"/>
    <w:rsid w:val="00BB5EA9"/>
    <w:rsid w:val="00BB69B2"/>
    <w:rsid w:val="00BB7A7E"/>
    <w:rsid w:val="00BB7FD6"/>
    <w:rsid w:val="00BC0200"/>
    <w:rsid w:val="00BC0801"/>
    <w:rsid w:val="00BC1052"/>
    <w:rsid w:val="00BC1751"/>
    <w:rsid w:val="00BC1900"/>
    <w:rsid w:val="00BC1EE4"/>
    <w:rsid w:val="00BC2B8B"/>
    <w:rsid w:val="00BC3081"/>
    <w:rsid w:val="00BC3200"/>
    <w:rsid w:val="00BC3299"/>
    <w:rsid w:val="00BC335E"/>
    <w:rsid w:val="00BC3507"/>
    <w:rsid w:val="00BC358E"/>
    <w:rsid w:val="00BC3DC7"/>
    <w:rsid w:val="00BC3F84"/>
    <w:rsid w:val="00BC4078"/>
    <w:rsid w:val="00BC476E"/>
    <w:rsid w:val="00BC492C"/>
    <w:rsid w:val="00BC5166"/>
    <w:rsid w:val="00BC6334"/>
    <w:rsid w:val="00BC667A"/>
    <w:rsid w:val="00BC68EB"/>
    <w:rsid w:val="00BC6C02"/>
    <w:rsid w:val="00BC7168"/>
    <w:rsid w:val="00BC7B6A"/>
    <w:rsid w:val="00BD0049"/>
    <w:rsid w:val="00BD07BF"/>
    <w:rsid w:val="00BD0D40"/>
    <w:rsid w:val="00BD126D"/>
    <w:rsid w:val="00BD1448"/>
    <w:rsid w:val="00BD14C4"/>
    <w:rsid w:val="00BD163C"/>
    <w:rsid w:val="00BD1ADF"/>
    <w:rsid w:val="00BD1FAC"/>
    <w:rsid w:val="00BD21DA"/>
    <w:rsid w:val="00BD23B3"/>
    <w:rsid w:val="00BD25AF"/>
    <w:rsid w:val="00BD2623"/>
    <w:rsid w:val="00BD28C9"/>
    <w:rsid w:val="00BD2AA4"/>
    <w:rsid w:val="00BD2D4C"/>
    <w:rsid w:val="00BD2E47"/>
    <w:rsid w:val="00BD30EB"/>
    <w:rsid w:val="00BD44A5"/>
    <w:rsid w:val="00BD469C"/>
    <w:rsid w:val="00BD4AA6"/>
    <w:rsid w:val="00BD4DD8"/>
    <w:rsid w:val="00BD5308"/>
    <w:rsid w:val="00BD54FB"/>
    <w:rsid w:val="00BD6100"/>
    <w:rsid w:val="00BD6387"/>
    <w:rsid w:val="00BD6749"/>
    <w:rsid w:val="00BD6798"/>
    <w:rsid w:val="00BD6A86"/>
    <w:rsid w:val="00BD73B1"/>
    <w:rsid w:val="00BD74D8"/>
    <w:rsid w:val="00BD75DF"/>
    <w:rsid w:val="00BE048D"/>
    <w:rsid w:val="00BE066D"/>
    <w:rsid w:val="00BE07E5"/>
    <w:rsid w:val="00BE082F"/>
    <w:rsid w:val="00BE1116"/>
    <w:rsid w:val="00BE1603"/>
    <w:rsid w:val="00BE1988"/>
    <w:rsid w:val="00BE1D29"/>
    <w:rsid w:val="00BE1E5B"/>
    <w:rsid w:val="00BE1E5D"/>
    <w:rsid w:val="00BE2A9A"/>
    <w:rsid w:val="00BE2D0B"/>
    <w:rsid w:val="00BE2E4B"/>
    <w:rsid w:val="00BE3817"/>
    <w:rsid w:val="00BE3B31"/>
    <w:rsid w:val="00BE3B62"/>
    <w:rsid w:val="00BE4277"/>
    <w:rsid w:val="00BE4466"/>
    <w:rsid w:val="00BE45F6"/>
    <w:rsid w:val="00BE46F2"/>
    <w:rsid w:val="00BE4838"/>
    <w:rsid w:val="00BE56F6"/>
    <w:rsid w:val="00BE5B23"/>
    <w:rsid w:val="00BE5B79"/>
    <w:rsid w:val="00BE5E8F"/>
    <w:rsid w:val="00BE622B"/>
    <w:rsid w:val="00BE63C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43F"/>
    <w:rsid w:val="00BF55BF"/>
    <w:rsid w:val="00BF5919"/>
    <w:rsid w:val="00BF5CB2"/>
    <w:rsid w:val="00BF5EC1"/>
    <w:rsid w:val="00BF5F64"/>
    <w:rsid w:val="00BF5F95"/>
    <w:rsid w:val="00BF6043"/>
    <w:rsid w:val="00BF6349"/>
    <w:rsid w:val="00BF638F"/>
    <w:rsid w:val="00BF64DF"/>
    <w:rsid w:val="00BF6574"/>
    <w:rsid w:val="00BF6769"/>
    <w:rsid w:val="00BF686D"/>
    <w:rsid w:val="00BF6E15"/>
    <w:rsid w:val="00BF73E6"/>
    <w:rsid w:val="00BF7474"/>
    <w:rsid w:val="00BF74B4"/>
    <w:rsid w:val="00BF74D1"/>
    <w:rsid w:val="00BF7500"/>
    <w:rsid w:val="00BF7523"/>
    <w:rsid w:val="00BF7855"/>
    <w:rsid w:val="00BF7CFF"/>
    <w:rsid w:val="00C005AE"/>
    <w:rsid w:val="00C006CB"/>
    <w:rsid w:val="00C007CB"/>
    <w:rsid w:val="00C00816"/>
    <w:rsid w:val="00C011E7"/>
    <w:rsid w:val="00C01363"/>
    <w:rsid w:val="00C0154D"/>
    <w:rsid w:val="00C015B3"/>
    <w:rsid w:val="00C01C4A"/>
    <w:rsid w:val="00C01EB7"/>
    <w:rsid w:val="00C02AF4"/>
    <w:rsid w:val="00C03280"/>
    <w:rsid w:val="00C03ADD"/>
    <w:rsid w:val="00C03B55"/>
    <w:rsid w:val="00C03E32"/>
    <w:rsid w:val="00C04226"/>
    <w:rsid w:val="00C045F3"/>
    <w:rsid w:val="00C052B9"/>
    <w:rsid w:val="00C05B74"/>
    <w:rsid w:val="00C06C42"/>
    <w:rsid w:val="00C06F02"/>
    <w:rsid w:val="00C075F4"/>
    <w:rsid w:val="00C1030A"/>
    <w:rsid w:val="00C105F1"/>
    <w:rsid w:val="00C10894"/>
    <w:rsid w:val="00C109EA"/>
    <w:rsid w:val="00C10C78"/>
    <w:rsid w:val="00C11092"/>
    <w:rsid w:val="00C111BC"/>
    <w:rsid w:val="00C112FF"/>
    <w:rsid w:val="00C1148B"/>
    <w:rsid w:val="00C11562"/>
    <w:rsid w:val="00C118A2"/>
    <w:rsid w:val="00C1253A"/>
    <w:rsid w:val="00C12719"/>
    <w:rsid w:val="00C12CB9"/>
    <w:rsid w:val="00C1311B"/>
    <w:rsid w:val="00C1387B"/>
    <w:rsid w:val="00C13D31"/>
    <w:rsid w:val="00C14692"/>
    <w:rsid w:val="00C14744"/>
    <w:rsid w:val="00C14770"/>
    <w:rsid w:val="00C14B9F"/>
    <w:rsid w:val="00C15540"/>
    <w:rsid w:val="00C15E91"/>
    <w:rsid w:val="00C16486"/>
    <w:rsid w:val="00C164CD"/>
    <w:rsid w:val="00C16B1F"/>
    <w:rsid w:val="00C20FED"/>
    <w:rsid w:val="00C2132F"/>
    <w:rsid w:val="00C21A20"/>
    <w:rsid w:val="00C21BAE"/>
    <w:rsid w:val="00C21C8B"/>
    <w:rsid w:val="00C21DA2"/>
    <w:rsid w:val="00C21F1D"/>
    <w:rsid w:val="00C220E5"/>
    <w:rsid w:val="00C2248A"/>
    <w:rsid w:val="00C228F9"/>
    <w:rsid w:val="00C2317E"/>
    <w:rsid w:val="00C233D1"/>
    <w:rsid w:val="00C242FF"/>
    <w:rsid w:val="00C24432"/>
    <w:rsid w:val="00C245C1"/>
    <w:rsid w:val="00C248FF"/>
    <w:rsid w:val="00C24AD6"/>
    <w:rsid w:val="00C25166"/>
    <w:rsid w:val="00C25851"/>
    <w:rsid w:val="00C26047"/>
    <w:rsid w:val="00C264DE"/>
    <w:rsid w:val="00C26A15"/>
    <w:rsid w:val="00C26A84"/>
    <w:rsid w:val="00C26F2C"/>
    <w:rsid w:val="00C27901"/>
    <w:rsid w:val="00C27951"/>
    <w:rsid w:val="00C30364"/>
    <w:rsid w:val="00C30BE1"/>
    <w:rsid w:val="00C30C0D"/>
    <w:rsid w:val="00C311C5"/>
    <w:rsid w:val="00C3132F"/>
    <w:rsid w:val="00C313DF"/>
    <w:rsid w:val="00C315B2"/>
    <w:rsid w:val="00C326C6"/>
    <w:rsid w:val="00C32FB7"/>
    <w:rsid w:val="00C332AF"/>
    <w:rsid w:val="00C33775"/>
    <w:rsid w:val="00C338D4"/>
    <w:rsid w:val="00C33B69"/>
    <w:rsid w:val="00C33E1C"/>
    <w:rsid w:val="00C340C7"/>
    <w:rsid w:val="00C34640"/>
    <w:rsid w:val="00C3497C"/>
    <w:rsid w:val="00C35819"/>
    <w:rsid w:val="00C3627C"/>
    <w:rsid w:val="00C362A5"/>
    <w:rsid w:val="00C36396"/>
    <w:rsid w:val="00C365F3"/>
    <w:rsid w:val="00C36733"/>
    <w:rsid w:val="00C368E3"/>
    <w:rsid w:val="00C37352"/>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40E7"/>
    <w:rsid w:val="00C4424F"/>
    <w:rsid w:val="00C44F2C"/>
    <w:rsid w:val="00C45197"/>
    <w:rsid w:val="00C45CC7"/>
    <w:rsid w:val="00C46260"/>
    <w:rsid w:val="00C4675C"/>
    <w:rsid w:val="00C46E46"/>
    <w:rsid w:val="00C47064"/>
    <w:rsid w:val="00C4724F"/>
    <w:rsid w:val="00C4739C"/>
    <w:rsid w:val="00C478B8"/>
    <w:rsid w:val="00C47E0F"/>
    <w:rsid w:val="00C502AE"/>
    <w:rsid w:val="00C5035B"/>
    <w:rsid w:val="00C50796"/>
    <w:rsid w:val="00C50809"/>
    <w:rsid w:val="00C50AD0"/>
    <w:rsid w:val="00C50BC8"/>
    <w:rsid w:val="00C511D0"/>
    <w:rsid w:val="00C51267"/>
    <w:rsid w:val="00C5136E"/>
    <w:rsid w:val="00C51466"/>
    <w:rsid w:val="00C515B5"/>
    <w:rsid w:val="00C51BB4"/>
    <w:rsid w:val="00C51D19"/>
    <w:rsid w:val="00C52886"/>
    <w:rsid w:val="00C52EAC"/>
    <w:rsid w:val="00C5364F"/>
    <w:rsid w:val="00C5365C"/>
    <w:rsid w:val="00C5370C"/>
    <w:rsid w:val="00C545B2"/>
    <w:rsid w:val="00C549A5"/>
    <w:rsid w:val="00C54AD5"/>
    <w:rsid w:val="00C54B05"/>
    <w:rsid w:val="00C54CB0"/>
    <w:rsid w:val="00C54CCA"/>
    <w:rsid w:val="00C551F7"/>
    <w:rsid w:val="00C569B6"/>
    <w:rsid w:val="00C570DB"/>
    <w:rsid w:val="00C571AB"/>
    <w:rsid w:val="00C57414"/>
    <w:rsid w:val="00C5742A"/>
    <w:rsid w:val="00C57C52"/>
    <w:rsid w:val="00C57F1D"/>
    <w:rsid w:val="00C57FE0"/>
    <w:rsid w:val="00C60129"/>
    <w:rsid w:val="00C601CF"/>
    <w:rsid w:val="00C603EF"/>
    <w:rsid w:val="00C606E4"/>
    <w:rsid w:val="00C60CFC"/>
    <w:rsid w:val="00C60DBE"/>
    <w:rsid w:val="00C612DF"/>
    <w:rsid w:val="00C61A52"/>
    <w:rsid w:val="00C620E6"/>
    <w:rsid w:val="00C6340F"/>
    <w:rsid w:val="00C63916"/>
    <w:rsid w:val="00C63B0D"/>
    <w:rsid w:val="00C63F7D"/>
    <w:rsid w:val="00C640B9"/>
    <w:rsid w:val="00C640E2"/>
    <w:rsid w:val="00C6492E"/>
    <w:rsid w:val="00C64AC8"/>
    <w:rsid w:val="00C650DF"/>
    <w:rsid w:val="00C656D9"/>
    <w:rsid w:val="00C658EC"/>
    <w:rsid w:val="00C663F0"/>
    <w:rsid w:val="00C6791A"/>
    <w:rsid w:val="00C67D21"/>
    <w:rsid w:val="00C67DC9"/>
    <w:rsid w:val="00C67FDD"/>
    <w:rsid w:val="00C702DB"/>
    <w:rsid w:val="00C70433"/>
    <w:rsid w:val="00C7059E"/>
    <w:rsid w:val="00C70C73"/>
    <w:rsid w:val="00C7137E"/>
    <w:rsid w:val="00C71A68"/>
    <w:rsid w:val="00C71C26"/>
    <w:rsid w:val="00C71DB7"/>
    <w:rsid w:val="00C72699"/>
    <w:rsid w:val="00C72928"/>
    <w:rsid w:val="00C72A77"/>
    <w:rsid w:val="00C735FA"/>
    <w:rsid w:val="00C73971"/>
    <w:rsid w:val="00C73B0B"/>
    <w:rsid w:val="00C73FA1"/>
    <w:rsid w:val="00C740D0"/>
    <w:rsid w:val="00C744F1"/>
    <w:rsid w:val="00C75031"/>
    <w:rsid w:val="00C751A8"/>
    <w:rsid w:val="00C753E5"/>
    <w:rsid w:val="00C75CE8"/>
    <w:rsid w:val="00C75DFC"/>
    <w:rsid w:val="00C762ED"/>
    <w:rsid w:val="00C77263"/>
    <w:rsid w:val="00C7746F"/>
    <w:rsid w:val="00C775B7"/>
    <w:rsid w:val="00C776A4"/>
    <w:rsid w:val="00C7789E"/>
    <w:rsid w:val="00C77DFE"/>
    <w:rsid w:val="00C80586"/>
    <w:rsid w:val="00C80730"/>
    <w:rsid w:val="00C8083A"/>
    <w:rsid w:val="00C811EB"/>
    <w:rsid w:val="00C81494"/>
    <w:rsid w:val="00C81A1E"/>
    <w:rsid w:val="00C81A32"/>
    <w:rsid w:val="00C81E7D"/>
    <w:rsid w:val="00C81EA2"/>
    <w:rsid w:val="00C82740"/>
    <w:rsid w:val="00C837FB"/>
    <w:rsid w:val="00C83C5A"/>
    <w:rsid w:val="00C84432"/>
    <w:rsid w:val="00C8447B"/>
    <w:rsid w:val="00C84EFA"/>
    <w:rsid w:val="00C851A7"/>
    <w:rsid w:val="00C85C63"/>
    <w:rsid w:val="00C85C89"/>
    <w:rsid w:val="00C86013"/>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E5C"/>
    <w:rsid w:val="00C9791D"/>
    <w:rsid w:val="00CA02EF"/>
    <w:rsid w:val="00CA0487"/>
    <w:rsid w:val="00CA0855"/>
    <w:rsid w:val="00CA0883"/>
    <w:rsid w:val="00CA16C6"/>
    <w:rsid w:val="00CA17C7"/>
    <w:rsid w:val="00CA1E43"/>
    <w:rsid w:val="00CA1F9E"/>
    <w:rsid w:val="00CA23BB"/>
    <w:rsid w:val="00CA2A8D"/>
    <w:rsid w:val="00CA2D55"/>
    <w:rsid w:val="00CA2F89"/>
    <w:rsid w:val="00CA30F8"/>
    <w:rsid w:val="00CA3144"/>
    <w:rsid w:val="00CA3226"/>
    <w:rsid w:val="00CA351F"/>
    <w:rsid w:val="00CA3677"/>
    <w:rsid w:val="00CA3BDF"/>
    <w:rsid w:val="00CA4099"/>
    <w:rsid w:val="00CA4109"/>
    <w:rsid w:val="00CA4404"/>
    <w:rsid w:val="00CA5B7B"/>
    <w:rsid w:val="00CA5B9D"/>
    <w:rsid w:val="00CA5BD9"/>
    <w:rsid w:val="00CA5F81"/>
    <w:rsid w:val="00CA6023"/>
    <w:rsid w:val="00CA6034"/>
    <w:rsid w:val="00CA694B"/>
    <w:rsid w:val="00CA6B9C"/>
    <w:rsid w:val="00CA6E51"/>
    <w:rsid w:val="00CA7282"/>
    <w:rsid w:val="00CA7ED3"/>
    <w:rsid w:val="00CB034B"/>
    <w:rsid w:val="00CB1116"/>
    <w:rsid w:val="00CB13BB"/>
    <w:rsid w:val="00CB1444"/>
    <w:rsid w:val="00CB18E5"/>
    <w:rsid w:val="00CB2C8A"/>
    <w:rsid w:val="00CB2EE1"/>
    <w:rsid w:val="00CB3376"/>
    <w:rsid w:val="00CB41C6"/>
    <w:rsid w:val="00CB5273"/>
    <w:rsid w:val="00CB56E5"/>
    <w:rsid w:val="00CB58BA"/>
    <w:rsid w:val="00CB5DA5"/>
    <w:rsid w:val="00CB6400"/>
    <w:rsid w:val="00CB6C0B"/>
    <w:rsid w:val="00CB7398"/>
    <w:rsid w:val="00CC00DF"/>
    <w:rsid w:val="00CC0177"/>
    <w:rsid w:val="00CC061E"/>
    <w:rsid w:val="00CC08BE"/>
    <w:rsid w:val="00CC0B95"/>
    <w:rsid w:val="00CC0CA4"/>
    <w:rsid w:val="00CC0EA9"/>
    <w:rsid w:val="00CC2745"/>
    <w:rsid w:val="00CC30A9"/>
    <w:rsid w:val="00CC3155"/>
    <w:rsid w:val="00CC3335"/>
    <w:rsid w:val="00CC33C7"/>
    <w:rsid w:val="00CC3684"/>
    <w:rsid w:val="00CC38D9"/>
    <w:rsid w:val="00CC3D77"/>
    <w:rsid w:val="00CC3E92"/>
    <w:rsid w:val="00CC4801"/>
    <w:rsid w:val="00CC48F7"/>
    <w:rsid w:val="00CC5074"/>
    <w:rsid w:val="00CC517B"/>
    <w:rsid w:val="00CC5638"/>
    <w:rsid w:val="00CC57A3"/>
    <w:rsid w:val="00CC5C4F"/>
    <w:rsid w:val="00CC6B93"/>
    <w:rsid w:val="00CC6CD2"/>
    <w:rsid w:val="00CC71F1"/>
    <w:rsid w:val="00CD04B6"/>
    <w:rsid w:val="00CD0962"/>
    <w:rsid w:val="00CD09A2"/>
    <w:rsid w:val="00CD09CF"/>
    <w:rsid w:val="00CD0BCA"/>
    <w:rsid w:val="00CD0C71"/>
    <w:rsid w:val="00CD0CDA"/>
    <w:rsid w:val="00CD120F"/>
    <w:rsid w:val="00CD1319"/>
    <w:rsid w:val="00CD1416"/>
    <w:rsid w:val="00CD1467"/>
    <w:rsid w:val="00CD1615"/>
    <w:rsid w:val="00CD17A0"/>
    <w:rsid w:val="00CD1BD6"/>
    <w:rsid w:val="00CD1C38"/>
    <w:rsid w:val="00CD2C8C"/>
    <w:rsid w:val="00CD3421"/>
    <w:rsid w:val="00CD393F"/>
    <w:rsid w:val="00CD39F8"/>
    <w:rsid w:val="00CD3AA4"/>
    <w:rsid w:val="00CD3FFE"/>
    <w:rsid w:val="00CD40EC"/>
    <w:rsid w:val="00CD48BC"/>
    <w:rsid w:val="00CD4D3A"/>
    <w:rsid w:val="00CD53BB"/>
    <w:rsid w:val="00CD5485"/>
    <w:rsid w:val="00CD5B16"/>
    <w:rsid w:val="00CD5D4C"/>
    <w:rsid w:val="00CD603B"/>
    <w:rsid w:val="00CD6C50"/>
    <w:rsid w:val="00CD7243"/>
    <w:rsid w:val="00CD7597"/>
    <w:rsid w:val="00CD7932"/>
    <w:rsid w:val="00CD7F63"/>
    <w:rsid w:val="00CE0207"/>
    <w:rsid w:val="00CE03D2"/>
    <w:rsid w:val="00CE061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4BAB"/>
    <w:rsid w:val="00CE5729"/>
    <w:rsid w:val="00CE6154"/>
    <w:rsid w:val="00CE6746"/>
    <w:rsid w:val="00CE6749"/>
    <w:rsid w:val="00CE6989"/>
    <w:rsid w:val="00CE6FD3"/>
    <w:rsid w:val="00CE7393"/>
    <w:rsid w:val="00CE7546"/>
    <w:rsid w:val="00CE75CB"/>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9AB"/>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A30"/>
    <w:rsid w:val="00D02EF1"/>
    <w:rsid w:val="00D03044"/>
    <w:rsid w:val="00D03272"/>
    <w:rsid w:val="00D036AF"/>
    <w:rsid w:val="00D03802"/>
    <w:rsid w:val="00D03A91"/>
    <w:rsid w:val="00D04109"/>
    <w:rsid w:val="00D04391"/>
    <w:rsid w:val="00D044E8"/>
    <w:rsid w:val="00D0472B"/>
    <w:rsid w:val="00D04CD5"/>
    <w:rsid w:val="00D05766"/>
    <w:rsid w:val="00D05E94"/>
    <w:rsid w:val="00D060E0"/>
    <w:rsid w:val="00D061D1"/>
    <w:rsid w:val="00D10326"/>
    <w:rsid w:val="00D105DE"/>
    <w:rsid w:val="00D10DF6"/>
    <w:rsid w:val="00D110DE"/>
    <w:rsid w:val="00D11E09"/>
    <w:rsid w:val="00D11EE5"/>
    <w:rsid w:val="00D12227"/>
    <w:rsid w:val="00D12548"/>
    <w:rsid w:val="00D12839"/>
    <w:rsid w:val="00D13019"/>
    <w:rsid w:val="00D13394"/>
    <w:rsid w:val="00D13473"/>
    <w:rsid w:val="00D136A4"/>
    <w:rsid w:val="00D136FF"/>
    <w:rsid w:val="00D1393F"/>
    <w:rsid w:val="00D13F52"/>
    <w:rsid w:val="00D1400C"/>
    <w:rsid w:val="00D144CC"/>
    <w:rsid w:val="00D14BBE"/>
    <w:rsid w:val="00D14D58"/>
    <w:rsid w:val="00D157B0"/>
    <w:rsid w:val="00D16439"/>
    <w:rsid w:val="00D16C9B"/>
    <w:rsid w:val="00D16D9C"/>
    <w:rsid w:val="00D17BC1"/>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A8D"/>
    <w:rsid w:val="00D25B60"/>
    <w:rsid w:val="00D25CE4"/>
    <w:rsid w:val="00D26DBE"/>
    <w:rsid w:val="00D272E4"/>
    <w:rsid w:val="00D27635"/>
    <w:rsid w:val="00D27A1A"/>
    <w:rsid w:val="00D27B1A"/>
    <w:rsid w:val="00D3000D"/>
    <w:rsid w:val="00D301AB"/>
    <w:rsid w:val="00D30EEF"/>
    <w:rsid w:val="00D3107A"/>
    <w:rsid w:val="00D315E0"/>
    <w:rsid w:val="00D317CB"/>
    <w:rsid w:val="00D319A3"/>
    <w:rsid w:val="00D32664"/>
    <w:rsid w:val="00D327BD"/>
    <w:rsid w:val="00D32C91"/>
    <w:rsid w:val="00D32D64"/>
    <w:rsid w:val="00D33510"/>
    <w:rsid w:val="00D3378B"/>
    <w:rsid w:val="00D337BC"/>
    <w:rsid w:val="00D33A84"/>
    <w:rsid w:val="00D33B1D"/>
    <w:rsid w:val="00D34BBA"/>
    <w:rsid w:val="00D34F0C"/>
    <w:rsid w:val="00D35440"/>
    <w:rsid w:val="00D3626C"/>
    <w:rsid w:val="00D36309"/>
    <w:rsid w:val="00D3660E"/>
    <w:rsid w:val="00D366C7"/>
    <w:rsid w:val="00D36866"/>
    <w:rsid w:val="00D36A9B"/>
    <w:rsid w:val="00D36EC5"/>
    <w:rsid w:val="00D36FBD"/>
    <w:rsid w:val="00D374D7"/>
    <w:rsid w:val="00D40289"/>
    <w:rsid w:val="00D402EF"/>
    <w:rsid w:val="00D406EA"/>
    <w:rsid w:val="00D40B19"/>
    <w:rsid w:val="00D40B7F"/>
    <w:rsid w:val="00D40EAF"/>
    <w:rsid w:val="00D41034"/>
    <w:rsid w:val="00D41B8F"/>
    <w:rsid w:val="00D41BE4"/>
    <w:rsid w:val="00D41F5C"/>
    <w:rsid w:val="00D4244A"/>
    <w:rsid w:val="00D426CF"/>
    <w:rsid w:val="00D427BE"/>
    <w:rsid w:val="00D42C2D"/>
    <w:rsid w:val="00D42D99"/>
    <w:rsid w:val="00D42F96"/>
    <w:rsid w:val="00D432C7"/>
    <w:rsid w:val="00D43533"/>
    <w:rsid w:val="00D43D86"/>
    <w:rsid w:val="00D44595"/>
    <w:rsid w:val="00D44D53"/>
    <w:rsid w:val="00D44EBA"/>
    <w:rsid w:val="00D45B35"/>
    <w:rsid w:val="00D45FBE"/>
    <w:rsid w:val="00D46137"/>
    <w:rsid w:val="00D461E8"/>
    <w:rsid w:val="00D46612"/>
    <w:rsid w:val="00D46A07"/>
    <w:rsid w:val="00D46BD9"/>
    <w:rsid w:val="00D47722"/>
    <w:rsid w:val="00D47D38"/>
    <w:rsid w:val="00D47FA1"/>
    <w:rsid w:val="00D50691"/>
    <w:rsid w:val="00D506C1"/>
    <w:rsid w:val="00D50972"/>
    <w:rsid w:val="00D50A0A"/>
    <w:rsid w:val="00D50EED"/>
    <w:rsid w:val="00D510F3"/>
    <w:rsid w:val="00D513B5"/>
    <w:rsid w:val="00D517F9"/>
    <w:rsid w:val="00D51B8D"/>
    <w:rsid w:val="00D51D6B"/>
    <w:rsid w:val="00D530AA"/>
    <w:rsid w:val="00D5312D"/>
    <w:rsid w:val="00D53143"/>
    <w:rsid w:val="00D5316C"/>
    <w:rsid w:val="00D53652"/>
    <w:rsid w:val="00D5379B"/>
    <w:rsid w:val="00D5381B"/>
    <w:rsid w:val="00D53993"/>
    <w:rsid w:val="00D53B6E"/>
    <w:rsid w:val="00D53DB3"/>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6BD7"/>
    <w:rsid w:val="00D56D9C"/>
    <w:rsid w:val="00D570E8"/>
    <w:rsid w:val="00D5714B"/>
    <w:rsid w:val="00D5730E"/>
    <w:rsid w:val="00D57641"/>
    <w:rsid w:val="00D57B7A"/>
    <w:rsid w:val="00D57B94"/>
    <w:rsid w:val="00D57EA1"/>
    <w:rsid w:val="00D607C9"/>
    <w:rsid w:val="00D60850"/>
    <w:rsid w:val="00D60921"/>
    <w:rsid w:val="00D613D2"/>
    <w:rsid w:val="00D6166B"/>
    <w:rsid w:val="00D61832"/>
    <w:rsid w:val="00D6195C"/>
    <w:rsid w:val="00D61B5D"/>
    <w:rsid w:val="00D61FA7"/>
    <w:rsid w:val="00D6232F"/>
    <w:rsid w:val="00D62407"/>
    <w:rsid w:val="00D629D6"/>
    <w:rsid w:val="00D629FA"/>
    <w:rsid w:val="00D62E08"/>
    <w:rsid w:val="00D63BA5"/>
    <w:rsid w:val="00D63F34"/>
    <w:rsid w:val="00D63F65"/>
    <w:rsid w:val="00D63FA5"/>
    <w:rsid w:val="00D64493"/>
    <w:rsid w:val="00D64AAE"/>
    <w:rsid w:val="00D64FE9"/>
    <w:rsid w:val="00D65699"/>
    <w:rsid w:val="00D65A57"/>
    <w:rsid w:val="00D667E8"/>
    <w:rsid w:val="00D667F0"/>
    <w:rsid w:val="00D6721C"/>
    <w:rsid w:val="00D6730F"/>
    <w:rsid w:val="00D6761B"/>
    <w:rsid w:val="00D6772B"/>
    <w:rsid w:val="00D70455"/>
    <w:rsid w:val="00D70CB1"/>
    <w:rsid w:val="00D70F91"/>
    <w:rsid w:val="00D7104B"/>
    <w:rsid w:val="00D71319"/>
    <w:rsid w:val="00D715FA"/>
    <w:rsid w:val="00D71694"/>
    <w:rsid w:val="00D7192E"/>
    <w:rsid w:val="00D71A3B"/>
    <w:rsid w:val="00D71D3F"/>
    <w:rsid w:val="00D71E52"/>
    <w:rsid w:val="00D72002"/>
    <w:rsid w:val="00D7206C"/>
    <w:rsid w:val="00D7232C"/>
    <w:rsid w:val="00D7235C"/>
    <w:rsid w:val="00D72849"/>
    <w:rsid w:val="00D72E17"/>
    <w:rsid w:val="00D74055"/>
    <w:rsid w:val="00D765DC"/>
    <w:rsid w:val="00D76CB9"/>
    <w:rsid w:val="00D76E25"/>
    <w:rsid w:val="00D76EBC"/>
    <w:rsid w:val="00D77988"/>
    <w:rsid w:val="00D77CB1"/>
    <w:rsid w:val="00D806EE"/>
    <w:rsid w:val="00D8091D"/>
    <w:rsid w:val="00D809DF"/>
    <w:rsid w:val="00D80D23"/>
    <w:rsid w:val="00D80DFA"/>
    <w:rsid w:val="00D810C5"/>
    <w:rsid w:val="00D814D3"/>
    <w:rsid w:val="00D814F1"/>
    <w:rsid w:val="00D819C6"/>
    <w:rsid w:val="00D81CE7"/>
    <w:rsid w:val="00D821AF"/>
    <w:rsid w:val="00D8257B"/>
    <w:rsid w:val="00D82602"/>
    <w:rsid w:val="00D831AA"/>
    <w:rsid w:val="00D8349B"/>
    <w:rsid w:val="00D836B6"/>
    <w:rsid w:val="00D839BE"/>
    <w:rsid w:val="00D83E7C"/>
    <w:rsid w:val="00D84476"/>
    <w:rsid w:val="00D84553"/>
    <w:rsid w:val="00D84731"/>
    <w:rsid w:val="00D849DB"/>
    <w:rsid w:val="00D84A04"/>
    <w:rsid w:val="00D84A2A"/>
    <w:rsid w:val="00D84F56"/>
    <w:rsid w:val="00D85473"/>
    <w:rsid w:val="00D855E7"/>
    <w:rsid w:val="00D857DA"/>
    <w:rsid w:val="00D85EF9"/>
    <w:rsid w:val="00D862D6"/>
    <w:rsid w:val="00D867A0"/>
    <w:rsid w:val="00D86B7B"/>
    <w:rsid w:val="00D86F34"/>
    <w:rsid w:val="00D870F3"/>
    <w:rsid w:val="00D87173"/>
    <w:rsid w:val="00D871F0"/>
    <w:rsid w:val="00D874D5"/>
    <w:rsid w:val="00D876E8"/>
    <w:rsid w:val="00D879E2"/>
    <w:rsid w:val="00D900DD"/>
    <w:rsid w:val="00D90194"/>
    <w:rsid w:val="00D90713"/>
    <w:rsid w:val="00D90801"/>
    <w:rsid w:val="00D909DD"/>
    <w:rsid w:val="00D91025"/>
    <w:rsid w:val="00D91806"/>
    <w:rsid w:val="00D91991"/>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219"/>
    <w:rsid w:val="00DA1D24"/>
    <w:rsid w:val="00DA20BA"/>
    <w:rsid w:val="00DA2ABA"/>
    <w:rsid w:val="00DA2BB3"/>
    <w:rsid w:val="00DA30AD"/>
    <w:rsid w:val="00DA3840"/>
    <w:rsid w:val="00DA42CB"/>
    <w:rsid w:val="00DA4C96"/>
    <w:rsid w:val="00DA5320"/>
    <w:rsid w:val="00DA53D7"/>
    <w:rsid w:val="00DA6196"/>
    <w:rsid w:val="00DA6283"/>
    <w:rsid w:val="00DA676D"/>
    <w:rsid w:val="00DA6F59"/>
    <w:rsid w:val="00DA6FD2"/>
    <w:rsid w:val="00DA7AF2"/>
    <w:rsid w:val="00DA7E82"/>
    <w:rsid w:val="00DB0317"/>
    <w:rsid w:val="00DB0739"/>
    <w:rsid w:val="00DB0A7A"/>
    <w:rsid w:val="00DB0AA6"/>
    <w:rsid w:val="00DB0C57"/>
    <w:rsid w:val="00DB1134"/>
    <w:rsid w:val="00DB1426"/>
    <w:rsid w:val="00DB1711"/>
    <w:rsid w:val="00DB1787"/>
    <w:rsid w:val="00DB19BF"/>
    <w:rsid w:val="00DB2231"/>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15"/>
    <w:rsid w:val="00DB747E"/>
    <w:rsid w:val="00DB7DC1"/>
    <w:rsid w:val="00DC07BB"/>
    <w:rsid w:val="00DC084D"/>
    <w:rsid w:val="00DC0CBD"/>
    <w:rsid w:val="00DC11F3"/>
    <w:rsid w:val="00DC1376"/>
    <w:rsid w:val="00DC1419"/>
    <w:rsid w:val="00DC146C"/>
    <w:rsid w:val="00DC148C"/>
    <w:rsid w:val="00DC1843"/>
    <w:rsid w:val="00DC18E4"/>
    <w:rsid w:val="00DC20D5"/>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815"/>
    <w:rsid w:val="00DD4397"/>
    <w:rsid w:val="00DD49D4"/>
    <w:rsid w:val="00DD4A58"/>
    <w:rsid w:val="00DD4DE6"/>
    <w:rsid w:val="00DD59EA"/>
    <w:rsid w:val="00DD5A25"/>
    <w:rsid w:val="00DD5BE6"/>
    <w:rsid w:val="00DD634D"/>
    <w:rsid w:val="00DD6A22"/>
    <w:rsid w:val="00DD6E46"/>
    <w:rsid w:val="00DD6FA2"/>
    <w:rsid w:val="00DD7119"/>
    <w:rsid w:val="00DD718A"/>
    <w:rsid w:val="00DD763F"/>
    <w:rsid w:val="00DD7A35"/>
    <w:rsid w:val="00DD7AE7"/>
    <w:rsid w:val="00DD7C3C"/>
    <w:rsid w:val="00DD7DDB"/>
    <w:rsid w:val="00DE01B2"/>
    <w:rsid w:val="00DE0DDF"/>
    <w:rsid w:val="00DE0FB7"/>
    <w:rsid w:val="00DE1771"/>
    <w:rsid w:val="00DE1B16"/>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BB1"/>
    <w:rsid w:val="00DE7C76"/>
    <w:rsid w:val="00DF0322"/>
    <w:rsid w:val="00DF05D7"/>
    <w:rsid w:val="00DF066C"/>
    <w:rsid w:val="00DF0721"/>
    <w:rsid w:val="00DF0E42"/>
    <w:rsid w:val="00DF139C"/>
    <w:rsid w:val="00DF1BE7"/>
    <w:rsid w:val="00DF1C43"/>
    <w:rsid w:val="00DF1D42"/>
    <w:rsid w:val="00DF2459"/>
    <w:rsid w:val="00DF2512"/>
    <w:rsid w:val="00DF2A2D"/>
    <w:rsid w:val="00DF2F96"/>
    <w:rsid w:val="00DF2FD8"/>
    <w:rsid w:val="00DF30DC"/>
    <w:rsid w:val="00DF3360"/>
    <w:rsid w:val="00DF3C4E"/>
    <w:rsid w:val="00DF4514"/>
    <w:rsid w:val="00DF49C6"/>
    <w:rsid w:val="00DF4C25"/>
    <w:rsid w:val="00DF5460"/>
    <w:rsid w:val="00DF5569"/>
    <w:rsid w:val="00DF55AC"/>
    <w:rsid w:val="00DF5849"/>
    <w:rsid w:val="00DF5A3F"/>
    <w:rsid w:val="00DF61FB"/>
    <w:rsid w:val="00DF6229"/>
    <w:rsid w:val="00DF6D99"/>
    <w:rsid w:val="00DF7617"/>
    <w:rsid w:val="00DF7B5F"/>
    <w:rsid w:val="00E0032F"/>
    <w:rsid w:val="00E0067F"/>
    <w:rsid w:val="00E006B7"/>
    <w:rsid w:val="00E00CBF"/>
    <w:rsid w:val="00E00EC7"/>
    <w:rsid w:val="00E0120F"/>
    <w:rsid w:val="00E01644"/>
    <w:rsid w:val="00E01DC2"/>
    <w:rsid w:val="00E0216A"/>
    <w:rsid w:val="00E02261"/>
    <w:rsid w:val="00E022C7"/>
    <w:rsid w:val="00E02A28"/>
    <w:rsid w:val="00E0306E"/>
    <w:rsid w:val="00E0315C"/>
    <w:rsid w:val="00E033D5"/>
    <w:rsid w:val="00E039E5"/>
    <w:rsid w:val="00E03CA5"/>
    <w:rsid w:val="00E03CEA"/>
    <w:rsid w:val="00E03D27"/>
    <w:rsid w:val="00E03E16"/>
    <w:rsid w:val="00E03FF3"/>
    <w:rsid w:val="00E04B20"/>
    <w:rsid w:val="00E05206"/>
    <w:rsid w:val="00E057B1"/>
    <w:rsid w:val="00E05B48"/>
    <w:rsid w:val="00E060CF"/>
    <w:rsid w:val="00E0642A"/>
    <w:rsid w:val="00E064DB"/>
    <w:rsid w:val="00E067C5"/>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3E39"/>
    <w:rsid w:val="00E143D1"/>
    <w:rsid w:val="00E145C4"/>
    <w:rsid w:val="00E1490B"/>
    <w:rsid w:val="00E14AE0"/>
    <w:rsid w:val="00E14B09"/>
    <w:rsid w:val="00E14BB7"/>
    <w:rsid w:val="00E14C6F"/>
    <w:rsid w:val="00E14CF1"/>
    <w:rsid w:val="00E15826"/>
    <w:rsid w:val="00E15A63"/>
    <w:rsid w:val="00E16225"/>
    <w:rsid w:val="00E16231"/>
    <w:rsid w:val="00E16353"/>
    <w:rsid w:val="00E16527"/>
    <w:rsid w:val="00E169FB"/>
    <w:rsid w:val="00E16BED"/>
    <w:rsid w:val="00E175AA"/>
    <w:rsid w:val="00E177EF"/>
    <w:rsid w:val="00E177FF"/>
    <w:rsid w:val="00E17E14"/>
    <w:rsid w:val="00E17E16"/>
    <w:rsid w:val="00E20535"/>
    <w:rsid w:val="00E20C0A"/>
    <w:rsid w:val="00E2116B"/>
    <w:rsid w:val="00E2157E"/>
    <w:rsid w:val="00E21ABE"/>
    <w:rsid w:val="00E21D37"/>
    <w:rsid w:val="00E21DF6"/>
    <w:rsid w:val="00E21E09"/>
    <w:rsid w:val="00E21E3A"/>
    <w:rsid w:val="00E22275"/>
    <w:rsid w:val="00E22444"/>
    <w:rsid w:val="00E2262D"/>
    <w:rsid w:val="00E226F2"/>
    <w:rsid w:val="00E22AEA"/>
    <w:rsid w:val="00E23B25"/>
    <w:rsid w:val="00E24251"/>
    <w:rsid w:val="00E243F5"/>
    <w:rsid w:val="00E246DA"/>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773"/>
    <w:rsid w:val="00E32BB8"/>
    <w:rsid w:val="00E3330B"/>
    <w:rsid w:val="00E333C3"/>
    <w:rsid w:val="00E3377B"/>
    <w:rsid w:val="00E3388F"/>
    <w:rsid w:val="00E34120"/>
    <w:rsid w:val="00E34156"/>
    <w:rsid w:val="00E3434F"/>
    <w:rsid w:val="00E34453"/>
    <w:rsid w:val="00E3479C"/>
    <w:rsid w:val="00E34AED"/>
    <w:rsid w:val="00E34E95"/>
    <w:rsid w:val="00E34EBB"/>
    <w:rsid w:val="00E34EEB"/>
    <w:rsid w:val="00E34F70"/>
    <w:rsid w:val="00E35156"/>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765"/>
    <w:rsid w:val="00E4184F"/>
    <w:rsid w:val="00E419F8"/>
    <w:rsid w:val="00E41B00"/>
    <w:rsid w:val="00E41FFB"/>
    <w:rsid w:val="00E42072"/>
    <w:rsid w:val="00E4212E"/>
    <w:rsid w:val="00E42657"/>
    <w:rsid w:val="00E427A8"/>
    <w:rsid w:val="00E427FE"/>
    <w:rsid w:val="00E42AF9"/>
    <w:rsid w:val="00E42E95"/>
    <w:rsid w:val="00E4314C"/>
    <w:rsid w:val="00E43223"/>
    <w:rsid w:val="00E43572"/>
    <w:rsid w:val="00E43695"/>
    <w:rsid w:val="00E43A95"/>
    <w:rsid w:val="00E43B6B"/>
    <w:rsid w:val="00E4413F"/>
    <w:rsid w:val="00E44282"/>
    <w:rsid w:val="00E442D9"/>
    <w:rsid w:val="00E444EE"/>
    <w:rsid w:val="00E44737"/>
    <w:rsid w:val="00E44EC3"/>
    <w:rsid w:val="00E4500C"/>
    <w:rsid w:val="00E45358"/>
    <w:rsid w:val="00E45412"/>
    <w:rsid w:val="00E45643"/>
    <w:rsid w:val="00E45E45"/>
    <w:rsid w:val="00E469DE"/>
    <w:rsid w:val="00E46DFF"/>
    <w:rsid w:val="00E46FC1"/>
    <w:rsid w:val="00E470FB"/>
    <w:rsid w:val="00E4729A"/>
    <w:rsid w:val="00E4760D"/>
    <w:rsid w:val="00E476B6"/>
    <w:rsid w:val="00E476DE"/>
    <w:rsid w:val="00E47A72"/>
    <w:rsid w:val="00E50047"/>
    <w:rsid w:val="00E501EA"/>
    <w:rsid w:val="00E504C2"/>
    <w:rsid w:val="00E50582"/>
    <w:rsid w:val="00E50965"/>
    <w:rsid w:val="00E509D0"/>
    <w:rsid w:val="00E5130F"/>
    <w:rsid w:val="00E51549"/>
    <w:rsid w:val="00E519B4"/>
    <w:rsid w:val="00E51B39"/>
    <w:rsid w:val="00E51F8D"/>
    <w:rsid w:val="00E51FF0"/>
    <w:rsid w:val="00E522AA"/>
    <w:rsid w:val="00E5299E"/>
    <w:rsid w:val="00E52B85"/>
    <w:rsid w:val="00E52DCD"/>
    <w:rsid w:val="00E5316F"/>
    <w:rsid w:val="00E53172"/>
    <w:rsid w:val="00E53317"/>
    <w:rsid w:val="00E5336A"/>
    <w:rsid w:val="00E53671"/>
    <w:rsid w:val="00E53DD6"/>
    <w:rsid w:val="00E544F3"/>
    <w:rsid w:val="00E549D9"/>
    <w:rsid w:val="00E551AA"/>
    <w:rsid w:val="00E551B2"/>
    <w:rsid w:val="00E556FD"/>
    <w:rsid w:val="00E5591B"/>
    <w:rsid w:val="00E55F63"/>
    <w:rsid w:val="00E56057"/>
    <w:rsid w:val="00E564AE"/>
    <w:rsid w:val="00E5675E"/>
    <w:rsid w:val="00E5693D"/>
    <w:rsid w:val="00E56CB1"/>
    <w:rsid w:val="00E56D68"/>
    <w:rsid w:val="00E56E25"/>
    <w:rsid w:val="00E57C4D"/>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78"/>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67F97"/>
    <w:rsid w:val="00E702D3"/>
    <w:rsid w:val="00E703E9"/>
    <w:rsid w:val="00E7054D"/>
    <w:rsid w:val="00E7119A"/>
    <w:rsid w:val="00E717D0"/>
    <w:rsid w:val="00E71C07"/>
    <w:rsid w:val="00E71CC0"/>
    <w:rsid w:val="00E72048"/>
    <w:rsid w:val="00E72E82"/>
    <w:rsid w:val="00E730B9"/>
    <w:rsid w:val="00E73107"/>
    <w:rsid w:val="00E73F58"/>
    <w:rsid w:val="00E73F5D"/>
    <w:rsid w:val="00E73FCF"/>
    <w:rsid w:val="00E74E00"/>
    <w:rsid w:val="00E75901"/>
    <w:rsid w:val="00E75F3A"/>
    <w:rsid w:val="00E7632F"/>
    <w:rsid w:val="00E76421"/>
    <w:rsid w:val="00E7758B"/>
    <w:rsid w:val="00E77E88"/>
    <w:rsid w:val="00E77F3D"/>
    <w:rsid w:val="00E801D5"/>
    <w:rsid w:val="00E80480"/>
    <w:rsid w:val="00E80861"/>
    <w:rsid w:val="00E80D83"/>
    <w:rsid w:val="00E817AB"/>
    <w:rsid w:val="00E819FF"/>
    <w:rsid w:val="00E82796"/>
    <w:rsid w:val="00E82EFE"/>
    <w:rsid w:val="00E8326D"/>
    <w:rsid w:val="00E832A4"/>
    <w:rsid w:val="00E83432"/>
    <w:rsid w:val="00E84646"/>
    <w:rsid w:val="00E84B90"/>
    <w:rsid w:val="00E852B3"/>
    <w:rsid w:val="00E853DB"/>
    <w:rsid w:val="00E85B4F"/>
    <w:rsid w:val="00E860E9"/>
    <w:rsid w:val="00E8629B"/>
    <w:rsid w:val="00E8694E"/>
    <w:rsid w:val="00E86BEA"/>
    <w:rsid w:val="00E879EF"/>
    <w:rsid w:val="00E903B0"/>
    <w:rsid w:val="00E9089B"/>
    <w:rsid w:val="00E90906"/>
    <w:rsid w:val="00E90AAD"/>
    <w:rsid w:val="00E90DAF"/>
    <w:rsid w:val="00E913E4"/>
    <w:rsid w:val="00E91C8C"/>
    <w:rsid w:val="00E91D44"/>
    <w:rsid w:val="00E91E71"/>
    <w:rsid w:val="00E929F5"/>
    <w:rsid w:val="00E93172"/>
    <w:rsid w:val="00E93596"/>
    <w:rsid w:val="00E941E7"/>
    <w:rsid w:val="00E94546"/>
    <w:rsid w:val="00E94C39"/>
    <w:rsid w:val="00E94C59"/>
    <w:rsid w:val="00E94E51"/>
    <w:rsid w:val="00E95074"/>
    <w:rsid w:val="00E95209"/>
    <w:rsid w:val="00E954DA"/>
    <w:rsid w:val="00E95C88"/>
    <w:rsid w:val="00E9617B"/>
    <w:rsid w:val="00E966BC"/>
    <w:rsid w:val="00E9688D"/>
    <w:rsid w:val="00E96C6A"/>
    <w:rsid w:val="00E96FAF"/>
    <w:rsid w:val="00E97070"/>
    <w:rsid w:val="00E97313"/>
    <w:rsid w:val="00E97A07"/>
    <w:rsid w:val="00EA0599"/>
    <w:rsid w:val="00EA0C36"/>
    <w:rsid w:val="00EA1092"/>
    <w:rsid w:val="00EA17D3"/>
    <w:rsid w:val="00EA1A0A"/>
    <w:rsid w:val="00EA1E8F"/>
    <w:rsid w:val="00EA200E"/>
    <w:rsid w:val="00EA213D"/>
    <w:rsid w:val="00EA222A"/>
    <w:rsid w:val="00EA32FB"/>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A7CDA"/>
    <w:rsid w:val="00EB052D"/>
    <w:rsid w:val="00EB0B42"/>
    <w:rsid w:val="00EB0CDF"/>
    <w:rsid w:val="00EB1295"/>
    <w:rsid w:val="00EB13B5"/>
    <w:rsid w:val="00EB14A6"/>
    <w:rsid w:val="00EB1A49"/>
    <w:rsid w:val="00EB1A54"/>
    <w:rsid w:val="00EB1D25"/>
    <w:rsid w:val="00EB1F99"/>
    <w:rsid w:val="00EB3AB9"/>
    <w:rsid w:val="00EB3BF6"/>
    <w:rsid w:val="00EB4B09"/>
    <w:rsid w:val="00EB4B4F"/>
    <w:rsid w:val="00EB4B92"/>
    <w:rsid w:val="00EB4BCC"/>
    <w:rsid w:val="00EB4FEB"/>
    <w:rsid w:val="00EB597E"/>
    <w:rsid w:val="00EB671C"/>
    <w:rsid w:val="00EB6A5A"/>
    <w:rsid w:val="00EB6D77"/>
    <w:rsid w:val="00EB6E21"/>
    <w:rsid w:val="00EB705C"/>
    <w:rsid w:val="00EB752E"/>
    <w:rsid w:val="00EB7574"/>
    <w:rsid w:val="00EB7AF2"/>
    <w:rsid w:val="00EB7BA3"/>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0B8"/>
    <w:rsid w:val="00EC6867"/>
    <w:rsid w:val="00EC6881"/>
    <w:rsid w:val="00EC6E1B"/>
    <w:rsid w:val="00EC71D4"/>
    <w:rsid w:val="00EC7203"/>
    <w:rsid w:val="00EC747C"/>
    <w:rsid w:val="00EC7941"/>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0AF"/>
    <w:rsid w:val="00ED3207"/>
    <w:rsid w:val="00ED3293"/>
    <w:rsid w:val="00ED351C"/>
    <w:rsid w:val="00ED37C3"/>
    <w:rsid w:val="00ED3F09"/>
    <w:rsid w:val="00ED4248"/>
    <w:rsid w:val="00ED4539"/>
    <w:rsid w:val="00ED4CA2"/>
    <w:rsid w:val="00ED521E"/>
    <w:rsid w:val="00ED5B3F"/>
    <w:rsid w:val="00ED5D8D"/>
    <w:rsid w:val="00ED6203"/>
    <w:rsid w:val="00ED625C"/>
    <w:rsid w:val="00ED635F"/>
    <w:rsid w:val="00ED67D9"/>
    <w:rsid w:val="00ED6948"/>
    <w:rsid w:val="00ED7288"/>
    <w:rsid w:val="00ED73CA"/>
    <w:rsid w:val="00ED741A"/>
    <w:rsid w:val="00ED77D4"/>
    <w:rsid w:val="00EE0186"/>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E1B"/>
    <w:rsid w:val="00EF29C2"/>
    <w:rsid w:val="00EF2C92"/>
    <w:rsid w:val="00EF2D76"/>
    <w:rsid w:val="00EF3442"/>
    <w:rsid w:val="00EF3563"/>
    <w:rsid w:val="00EF37AF"/>
    <w:rsid w:val="00EF38AE"/>
    <w:rsid w:val="00EF38E9"/>
    <w:rsid w:val="00EF3991"/>
    <w:rsid w:val="00EF3BDE"/>
    <w:rsid w:val="00EF416A"/>
    <w:rsid w:val="00EF46F3"/>
    <w:rsid w:val="00EF4C8B"/>
    <w:rsid w:val="00EF52A1"/>
    <w:rsid w:val="00EF54F4"/>
    <w:rsid w:val="00EF5698"/>
    <w:rsid w:val="00EF637E"/>
    <w:rsid w:val="00EF65A8"/>
    <w:rsid w:val="00EF76EE"/>
    <w:rsid w:val="00EF7D5E"/>
    <w:rsid w:val="00EF7F36"/>
    <w:rsid w:val="00F00074"/>
    <w:rsid w:val="00F00567"/>
    <w:rsid w:val="00F00E24"/>
    <w:rsid w:val="00F012D3"/>
    <w:rsid w:val="00F0131F"/>
    <w:rsid w:val="00F0148D"/>
    <w:rsid w:val="00F01563"/>
    <w:rsid w:val="00F015AF"/>
    <w:rsid w:val="00F018B5"/>
    <w:rsid w:val="00F019BC"/>
    <w:rsid w:val="00F01A6C"/>
    <w:rsid w:val="00F01D98"/>
    <w:rsid w:val="00F02BC3"/>
    <w:rsid w:val="00F0302F"/>
    <w:rsid w:val="00F030EC"/>
    <w:rsid w:val="00F037AE"/>
    <w:rsid w:val="00F03DE9"/>
    <w:rsid w:val="00F03F0B"/>
    <w:rsid w:val="00F043C1"/>
    <w:rsid w:val="00F04EB2"/>
    <w:rsid w:val="00F04F0D"/>
    <w:rsid w:val="00F058B1"/>
    <w:rsid w:val="00F05AA2"/>
    <w:rsid w:val="00F05FC4"/>
    <w:rsid w:val="00F063CA"/>
    <w:rsid w:val="00F0680F"/>
    <w:rsid w:val="00F069F7"/>
    <w:rsid w:val="00F073FD"/>
    <w:rsid w:val="00F074E9"/>
    <w:rsid w:val="00F075C0"/>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5DB"/>
    <w:rsid w:val="00F1569B"/>
    <w:rsid w:val="00F15848"/>
    <w:rsid w:val="00F158F7"/>
    <w:rsid w:val="00F15AC8"/>
    <w:rsid w:val="00F15EDF"/>
    <w:rsid w:val="00F16476"/>
    <w:rsid w:val="00F1663C"/>
    <w:rsid w:val="00F1669E"/>
    <w:rsid w:val="00F16E0F"/>
    <w:rsid w:val="00F179E7"/>
    <w:rsid w:val="00F17A4C"/>
    <w:rsid w:val="00F17A74"/>
    <w:rsid w:val="00F17FCA"/>
    <w:rsid w:val="00F20233"/>
    <w:rsid w:val="00F20CD8"/>
    <w:rsid w:val="00F20FE1"/>
    <w:rsid w:val="00F21069"/>
    <w:rsid w:val="00F213FC"/>
    <w:rsid w:val="00F214BD"/>
    <w:rsid w:val="00F214E4"/>
    <w:rsid w:val="00F21E90"/>
    <w:rsid w:val="00F228F0"/>
    <w:rsid w:val="00F22D30"/>
    <w:rsid w:val="00F22EEC"/>
    <w:rsid w:val="00F2302E"/>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BC8"/>
    <w:rsid w:val="00F32D4A"/>
    <w:rsid w:val="00F331B0"/>
    <w:rsid w:val="00F33684"/>
    <w:rsid w:val="00F3440C"/>
    <w:rsid w:val="00F34686"/>
    <w:rsid w:val="00F35038"/>
    <w:rsid w:val="00F35BBF"/>
    <w:rsid w:val="00F36481"/>
    <w:rsid w:val="00F36570"/>
    <w:rsid w:val="00F36BD1"/>
    <w:rsid w:val="00F36E96"/>
    <w:rsid w:val="00F370E8"/>
    <w:rsid w:val="00F37101"/>
    <w:rsid w:val="00F37A94"/>
    <w:rsid w:val="00F40032"/>
    <w:rsid w:val="00F4005C"/>
    <w:rsid w:val="00F40371"/>
    <w:rsid w:val="00F403D7"/>
    <w:rsid w:val="00F406A3"/>
    <w:rsid w:val="00F40869"/>
    <w:rsid w:val="00F40C2C"/>
    <w:rsid w:val="00F40D3F"/>
    <w:rsid w:val="00F40D4E"/>
    <w:rsid w:val="00F40E60"/>
    <w:rsid w:val="00F4102E"/>
    <w:rsid w:val="00F419C9"/>
    <w:rsid w:val="00F41B1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3DB"/>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4FF6"/>
    <w:rsid w:val="00F55F00"/>
    <w:rsid w:val="00F55F7A"/>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A62"/>
    <w:rsid w:val="00F65C3A"/>
    <w:rsid w:val="00F65F2F"/>
    <w:rsid w:val="00F66024"/>
    <w:rsid w:val="00F667D4"/>
    <w:rsid w:val="00F668AF"/>
    <w:rsid w:val="00F67419"/>
    <w:rsid w:val="00F67A99"/>
    <w:rsid w:val="00F7011E"/>
    <w:rsid w:val="00F71335"/>
    <w:rsid w:val="00F71616"/>
    <w:rsid w:val="00F7167E"/>
    <w:rsid w:val="00F7285D"/>
    <w:rsid w:val="00F73246"/>
    <w:rsid w:val="00F73BE5"/>
    <w:rsid w:val="00F7461F"/>
    <w:rsid w:val="00F74714"/>
    <w:rsid w:val="00F74F75"/>
    <w:rsid w:val="00F75BF9"/>
    <w:rsid w:val="00F75EC7"/>
    <w:rsid w:val="00F75F29"/>
    <w:rsid w:val="00F764B7"/>
    <w:rsid w:val="00F76500"/>
    <w:rsid w:val="00F76A88"/>
    <w:rsid w:val="00F76B0C"/>
    <w:rsid w:val="00F76CD1"/>
    <w:rsid w:val="00F7722F"/>
    <w:rsid w:val="00F8060A"/>
    <w:rsid w:val="00F8076C"/>
    <w:rsid w:val="00F80EDE"/>
    <w:rsid w:val="00F80F25"/>
    <w:rsid w:val="00F81BC4"/>
    <w:rsid w:val="00F81C66"/>
    <w:rsid w:val="00F82C92"/>
    <w:rsid w:val="00F83291"/>
    <w:rsid w:val="00F836F9"/>
    <w:rsid w:val="00F8382C"/>
    <w:rsid w:val="00F83C5D"/>
    <w:rsid w:val="00F83C96"/>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24DC"/>
    <w:rsid w:val="00F92A25"/>
    <w:rsid w:val="00F9316E"/>
    <w:rsid w:val="00F931C3"/>
    <w:rsid w:val="00F93745"/>
    <w:rsid w:val="00F93926"/>
    <w:rsid w:val="00F93E23"/>
    <w:rsid w:val="00F94378"/>
    <w:rsid w:val="00F94889"/>
    <w:rsid w:val="00F9491E"/>
    <w:rsid w:val="00F94BFE"/>
    <w:rsid w:val="00F950CB"/>
    <w:rsid w:val="00F950F9"/>
    <w:rsid w:val="00F9535F"/>
    <w:rsid w:val="00F95D1F"/>
    <w:rsid w:val="00F9645F"/>
    <w:rsid w:val="00F96825"/>
    <w:rsid w:val="00F96DFF"/>
    <w:rsid w:val="00F971AA"/>
    <w:rsid w:val="00F971E4"/>
    <w:rsid w:val="00F97226"/>
    <w:rsid w:val="00F97432"/>
    <w:rsid w:val="00F9784C"/>
    <w:rsid w:val="00F97A43"/>
    <w:rsid w:val="00FA0347"/>
    <w:rsid w:val="00FA03CD"/>
    <w:rsid w:val="00FA09AE"/>
    <w:rsid w:val="00FA12DD"/>
    <w:rsid w:val="00FA1778"/>
    <w:rsid w:val="00FA1909"/>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EDE"/>
    <w:rsid w:val="00FA6F3B"/>
    <w:rsid w:val="00FA7F50"/>
    <w:rsid w:val="00FB0221"/>
    <w:rsid w:val="00FB0518"/>
    <w:rsid w:val="00FB0784"/>
    <w:rsid w:val="00FB0A97"/>
    <w:rsid w:val="00FB0B39"/>
    <w:rsid w:val="00FB0BC8"/>
    <w:rsid w:val="00FB1162"/>
    <w:rsid w:val="00FB20A3"/>
    <w:rsid w:val="00FB2B28"/>
    <w:rsid w:val="00FB2FEC"/>
    <w:rsid w:val="00FB3562"/>
    <w:rsid w:val="00FB35D9"/>
    <w:rsid w:val="00FB3B54"/>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432"/>
    <w:rsid w:val="00FC0E5B"/>
    <w:rsid w:val="00FC1553"/>
    <w:rsid w:val="00FC1AC7"/>
    <w:rsid w:val="00FC1B75"/>
    <w:rsid w:val="00FC1DFB"/>
    <w:rsid w:val="00FC2596"/>
    <w:rsid w:val="00FC302B"/>
    <w:rsid w:val="00FC3152"/>
    <w:rsid w:val="00FC3799"/>
    <w:rsid w:val="00FC3F87"/>
    <w:rsid w:val="00FC4906"/>
    <w:rsid w:val="00FC510B"/>
    <w:rsid w:val="00FC523D"/>
    <w:rsid w:val="00FC5A52"/>
    <w:rsid w:val="00FC5B7C"/>
    <w:rsid w:val="00FC603B"/>
    <w:rsid w:val="00FC6433"/>
    <w:rsid w:val="00FC665F"/>
    <w:rsid w:val="00FC6661"/>
    <w:rsid w:val="00FC724C"/>
    <w:rsid w:val="00FC7840"/>
    <w:rsid w:val="00FC7885"/>
    <w:rsid w:val="00FC7A84"/>
    <w:rsid w:val="00FC7DC3"/>
    <w:rsid w:val="00FC7F75"/>
    <w:rsid w:val="00FD04B6"/>
    <w:rsid w:val="00FD0757"/>
    <w:rsid w:val="00FD07E8"/>
    <w:rsid w:val="00FD0CE0"/>
    <w:rsid w:val="00FD0D11"/>
    <w:rsid w:val="00FD0F1A"/>
    <w:rsid w:val="00FD1487"/>
    <w:rsid w:val="00FD1606"/>
    <w:rsid w:val="00FD163D"/>
    <w:rsid w:val="00FD1FA4"/>
    <w:rsid w:val="00FD25B0"/>
    <w:rsid w:val="00FD2DB5"/>
    <w:rsid w:val="00FD372D"/>
    <w:rsid w:val="00FD3884"/>
    <w:rsid w:val="00FD3A11"/>
    <w:rsid w:val="00FD3B57"/>
    <w:rsid w:val="00FD4A24"/>
    <w:rsid w:val="00FD5148"/>
    <w:rsid w:val="00FD5E4E"/>
    <w:rsid w:val="00FD5F19"/>
    <w:rsid w:val="00FD6379"/>
    <w:rsid w:val="00FD7021"/>
    <w:rsid w:val="00FD710D"/>
    <w:rsid w:val="00FD7540"/>
    <w:rsid w:val="00FD76F2"/>
    <w:rsid w:val="00FD7866"/>
    <w:rsid w:val="00FD7EEF"/>
    <w:rsid w:val="00FE04E1"/>
    <w:rsid w:val="00FE16FE"/>
    <w:rsid w:val="00FE1E2A"/>
    <w:rsid w:val="00FE1E4A"/>
    <w:rsid w:val="00FE20FF"/>
    <w:rsid w:val="00FE2AE2"/>
    <w:rsid w:val="00FE2B60"/>
    <w:rsid w:val="00FE2F15"/>
    <w:rsid w:val="00FE3057"/>
    <w:rsid w:val="00FE32D5"/>
    <w:rsid w:val="00FE3350"/>
    <w:rsid w:val="00FE33EC"/>
    <w:rsid w:val="00FE35C7"/>
    <w:rsid w:val="00FE35D8"/>
    <w:rsid w:val="00FE383A"/>
    <w:rsid w:val="00FE3A68"/>
    <w:rsid w:val="00FE3F60"/>
    <w:rsid w:val="00FE4419"/>
    <w:rsid w:val="00FE4A24"/>
    <w:rsid w:val="00FE4B4C"/>
    <w:rsid w:val="00FE50BD"/>
    <w:rsid w:val="00FE5265"/>
    <w:rsid w:val="00FE57C1"/>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49B7"/>
    <w:rsid w:val="00FF5776"/>
    <w:rsid w:val="00FF577F"/>
    <w:rsid w:val="00FF582F"/>
    <w:rsid w:val="00FF5BD4"/>
    <w:rsid w:val="00FF5BFE"/>
    <w:rsid w:val="00FF6743"/>
    <w:rsid w:val="00FF6F4E"/>
    <w:rsid w:val="00FF72C0"/>
    <w:rsid w:val="00FF7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84B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526801"/>
    <w:pPr>
      <w:keepNext/>
      <w:outlineLvl w:val="1"/>
    </w:pPr>
    <w:rPr>
      <w:rFonts w:ascii="Arial" w:hAnsi="Arial"/>
      <w:b/>
      <w:bCs/>
      <w:iCs/>
      <w:sz w:val="22"/>
      <w:szCs w:val="26"/>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526801"/>
    <w:rPr>
      <w:rFonts w:ascii="Arial" w:hAnsi="Arial"/>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A152-7EA1-4D8F-80E3-98F593BF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4DCEF925</Template>
  <TotalTime>0</TotalTime>
  <Pages>4</Pages>
  <Words>1542</Words>
  <Characters>8278</Characters>
  <Application>Microsoft Office Word</Application>
  <DocSecurity>0</DocSecurity>
  <Lines>68</Lines>
  <Paragraphs>19</Paragraphs>
  <ScaleCrop>false</ScaleCrop>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2020-02-06T10:46:00Z</dcterms:created>
  <dcterms:modified xsi:type="dcterms:W3CDTF">2020-02-06T10:47:00Z</dcterms:modified>
</cp:coreProperties>
</file>