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6184A16D" w:rsidR="00117B7E" w:rsidRPr="00F40D3F" w:rsidRDefault="00117B7E" w:rsidP="00F40D3F">
      <w:pPr>
        <w:jc w:val="center"/>
        <w:rPr>
          <w:rFonts w:ascii="Arial" w:hAnsi="Arial" w:cs="Arial"/>
          <w:sz w:val="22"/>
          <w:szCs w:val="22"/>
        </w:rPr>
      </w:pPr>
      <w:bookmarkStart w:id="0" w:name="_GoBack"/>
      <w:bookmarkEnd w:id="0"/>
      <w:r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20C39AFA" w:rsidR="00155F92" w:rsidRPr="005111CD" w:rsidRDefault="001519B2" w:rsidP="005111CD">
      <w:pPr>
        <w:pStyle w:val="Title"/>
        <w:rPr>
          <w:rFonts w:cs="Arial"/>
          <w:sz w:val="28"/>
          <w:szCs w:val="28"/>
        </w:rPr>
      </w:pPr>
      <w:r w:rsidRPr="005111CD">
        <w:rPr>
          <w:rFonts w:cs="Arial"/>
          <w:sz w:val="28"/>
          <w:szCs w:val="28"/>
        </w:rPr>
        <w:t>Senior Management Team</w:t>
      </w:r>
    </w:p>
    <w:p w14:paraId="596B1B87" w14:textId="3DB3DE59" w:rsidR="004322BD" w:rsidRPr="005111CD" w:rsidRDefault="00155F92" w:rsidP="005111CD">
      <w:pPr>
        <w:pStyle w:val="Heading1"/>
        <w:jc w:val="center"/>
        <w:rPr>
          <w:rFonts w:cs="Arial"/>
          <w:sz w:val="24"/>
          <w:szCs w:val="24"/>
        </w:rPr>
      </w:pPr>
      <w:r w:rsidRPr="005111CD">
        <w:rPr>
          <w:rFonts w:cs="Arial"/>
          <w:sz w:val="24"/>
          <w:szCs w:val="24"/>
        </w:rPr>
        <w:t xml:space="preserve">Minutes of the </w:t>
      </w:r>
      <w:r w:rsidR="001519B2" w:rsidRPr="005111CD">
        <w:rPr>
          <w:rFonts w:cs="Arial"/>
          <w:sz w:val="24"/>
          <w:szCs w:val="24"/>
        </w:rPr>
        <w:t xml:space="preserve">meeting held on </w:t>
      </w:r>
      <w:r w:rsidR="00452398" w:rsidRPr="005111CD">
        <w:rPr>
          <w:rFonts w:cs="Arial"/>
          <w:sz w:val="24"/>
          <w:szCs w:val="24"/>
        </w:rPr>
        <w:t>27</w:t>
      </w:r>
      <w:r w:rsidR="002341D4" w:rsidRPr="005111CD">
        <w:rPr>
          <w:rFonts w:cs="Arial"/>
          <w:sz w:val="24"/>
          <w:szCs w:val="24"/>
        </w:rPr>
        <w:t xml:space="preserve"> </w:t>
      </w:r>
      <w:r w:rsidR="007E2EF2" w:rsidRPr="005111CD">
        <w:rPr>
          <w:rFonts w:cs="Arial"/>
          <w:sz w:val="24"/>
          <w:szCs w:val="24"/>
        </w:rPr>
        <w:t>August</w:t>
      </w:r>
      <w:r w:rsidR="00600495" w:rsidRPr="005111CD">
        <w:rPr>
          <w:rFonts w:cs="Arial"/>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466CA8F" w14:textId="5493892F" w:rsidR="00FB35D9" w:rsidRDefault="00FB35D9"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AAE3E7F" w14:textId="7CD5DB15" w:rsidR="00B475DD" w:rsidRPr="001B419A" w:rsidRDefault="00F348A4"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sidR="00B475DD">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w:t>
      </w:r>
      <w:r w:rsidR="00B475DD" w:rsidRPr="001B419A">
        <w:rPr>
          <w:rFonts w:cs="Arial"/>
          <w:color w:val="000000" w:themeColor="text1"/>
          <w:sz w:val="22"/>
          <w:szCs w:val="22"/>
          <w:lang w:val="en-GB"/>
        </w:rPr>
        <w:t xml:space="preserve"> </w:t>
      </w:r>
      <w:r w:rsidR="00C05925">
        <w:rPr>
          <w:rFonts w:cs="Arial"/>
          <w:color w:val="000000" w:themeColor="text1"/>
          <w:sz w:val="22"/>
          <w:szCs w:val="22"/>
          <w:lang w:val="en-GB"/>
        </w:rPr>
        <w:t>Health and Social Care</w:t>
      </w:r>
    </w:p>
    <w:p w14:paraId="75340ED4" w14:textId="6794991F" w:rsidR="002E320C" w:rsidRDefault="00FB35D9" w:rsidP="00161357">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4AC322C9" w14:textId="3B8008A8" w:rsidR="00F348A4" w:rsidRDefault="00F348A4" w:rsidP="00161357">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sidR="00C05925">
        <w:rPr>
          <w:rFonts w:cs="Arial"/>
          <w:color w:val="000000" w:themeColor="text1"/>
          <w:sz w:val="22"/>
          <w:szCs w:val="22"/>
          <w:lang w:val="en-GB"/>
        </w:rPr>
        <w:tab/>
        <w:t>Director - Communications</w:t>
      </w:r>
    </w:p>
    <w:p w14:paraId="2B8FE690" w14:textId="30567CF4" w:rsidR="00F348A4" w:rsidRDefault="00F348A4" w:rsidP="00161357">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Alexia Tonnel</w:t>
      </w:r>
      <w:r w:rsidR="00C05925">
        <w:rPr>
          <w:rFonts w:cs="Arial"/>
          <w:color w:val="000000" w:themeColor="text1"/>
          <w:sz w:val="22"/>
          <w:szCs w:val="22"/>
          <w:lang w:val="en-GB"/>
        </w:rPr>
        <w:tab/>
        <w:t>Director – Evidence Resources</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773836B5" w14:textId="090EBEC5" w:rsidR="00124400" w:rsidRPr="00F76A88" w:rsidRDefault="006F0E29" w:rsidP="00F76A88">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4297AB13" w14:textId="64BE16FA"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6E237685" w14:textId="6FA3DCB6" w:rsidR="009756AB" w:rsidRDefault="00F348A4" w:rsidP="00225488">
      <w:pPr>
        <w:ind w:left="2126" w:hanging="2126"/>
        <w:rPr>
          <w:rFonts w:ascii="Arial" w:hAnsi="Arial" w:cs="Arial"/>
          <w:color w:val="000000" w:themeColor="text1"/>
          <w:sz w:val="22"/>
          <w:szCs w:val="22"/>
        </w:rPr>
      </w:pPr>
      <w:r>
        <w:rPr>
          <w:rFonts w:ascii="Arial" w:hAnsi="Arial" w:cs="Arial"/>
          <w:color w:val="000000" w:themeColor="text1"/>
          <w:sz w:val="22"/>
          <w:szCs w:val="22"/>
        </w:rPr>
        <w:t>Mirella Marlow</w:t>
      </w:r>
      <w:r w:rsidR="008627C4">
        <w:rPr>
          <w:rFonts w:ascii="Arial" w:hAnsi="Arial" w:cs="Arial"/>
          <w:color w:val="000000" w:themeColor="text1"/>
          <w:sz w:val="22"/>
          <w:szCs w:val="22"/>
        </w:rPr>
        <w:tab/>
        <w:t xml:space="preserve">Programme Director </w:t>
      </w:r>
      <w:r w:rsidR="00AD6FD7">
        <w:rPr>
          <w:rFonts w:ascii="Arial" w:hAnsi="Arial" w:cs="Arial"/>
          <w:color w:val="000000" w:themeColor="text1"/>
          <w:sz w:val="22"/>
          <w:szCs w:val="22"/>
        </w:rPr>
        <w:t>and Deputy Centre for Health Technology Evaluation Director</w:t>
      </w:r>
    </w:p>
    <w:p w14:paraId="0C15E7F4" w14:textId="57219FE0" w:rsidR="00F348A4" w:rsidRDefault="00F348A4" w:rsidP="00225488">
      <w:pPr>
        <w:ind w:left="2126" w:hanging="2126"/>
        <w:rPr>
          <w:rFonts w:ascii="Arial" w:hAnsi="Arial" w:cs="Arial"/>
          <w:color w:val="000000" w:themeColor="text1"/>
          <w:sz w:val="22"/>
          <w:szCs w:val="22"/>
        </w:rPr>
      </w:pPr>
      <w:r>
        <w:rPr>
          <w:rFonts w:ascii="Arial" w:hAnsi="Arial" w:cs="Arial"/>
          <w:sz w:val="22"/>
          <w:szCs w:val="22"/>
        </w:rPr>
        <w:t>Grace Marguerie</w:t>
      </w:r>
      <w:r>
        <w:rPr>
          <w:rFonts w:ascii="Arial" w:hAnsi="Arial" w:cs="Arial"/>
          <w:sz w:val="22"/>
          <w:szCs w:val="22"/>
        </w:rPr>
        <w:tab/>
        <w:t>Associate Director – Human Resources</w:t>
      </w:r>
    </w:p>
    <w:p w14:paraId="3AFA1CAC" w14:textId="77777777" w:rsidR="00BE52A6" w:rsidRDefault="00BE52A6" w:rsidP="00BE52A6">
      <w:pPr>
        <w:rPr>
          <w:rFonts w:ascii="Arial" w:hAnsi="Arial" w:cs="Arial"/>
          <w:sz w:val="22"/>
          <w:szCs w:val="22"/>
        </w:rPr>
      </w:pPr>
      <w:r>
        <w:rPr>
          <w:rFonts w:ascii="Arial" w:hAnsi="Arial" w:cs="Arial"/>
          <w:sz w:val="22"/>
          <w:szCs w:val="22"/>
        </w:rPr>
        <w:t>Shaun Rowark</w:t>
      </w:r>
      <w:r>
        <w:rPr>
          <w:rFonts w:ascii="Arial" w:hAnsi="Arial" w:cs="Arial"/>
          <w:sz w:val="22"/>
          <w:szCs w:val="22"/>
        </w:rPr>
        <w:tab/>
        <w:t>Senior Analyst – Adoption and Impact (item 7.1)</w:t>
      </w:r>
    </w:p>
    <w:p w14:paraId="56139FF0" w14:textId="282ACC1A" w:rsidR="00D65699" w:rsidRDefault="00AD6FD7" w:rsidP="00225488">
      <w:pPr>
        <w:ind w:left="2126" w:hanging="2126"/>
        <w:rPr>
          <w:rFonts w:ascii="Arial" w:hAnsi="Arial" w:cs="Arial"/>
          <w:sz w:val="22"/>
          <w:szCs w:val="22"/>
        </w:rPr>
      </w:pPr>
      <w:r>
        <w:rPr>
          <w:rFonts w:ascii="Arial" w:hAnsi="Arial" w:cs="Arial"/>
          <w:sz w:val="22"/>
          <w:szCs w:val="22"/>
        </w:rPr>
        <w:t>Xavier Vaz</w:t>
      </w:r>
      <w:r>
        <w:rPr>
          <w:rFonts w:ascii="Arial" w:hAnsi="Arial" w:cs="Arial"/>
          <w:sz w:val="22"/>
          <w:szCs w:val="22"/>
        </w:rPr>
        <w:tab/>
        <w:t xml:space="preserve">Analyst – Adoption and </w:t>
      </w:r>
      <w:r w:rsidR="006E41BD">
        <w:rPr>
          <w:rFonts w:ascii="Arial" w:hAnsi="Arial" w:cs="Arial"/>
          <w:sz w:val="22"/>
          <w:szCs w:val="22"/>
        </w:rPr>
        <w:t>I</w:t>
      </w:r>
      <w:r>
        <w:rPr>
          <w:rFonts w:ascii="Arial" w:hAnsi="Arial" w:cs="Arial"/>
          <w:sz w:val="22"/>
          <w:szCs w:val="22"/>
        </w:rPr>
        <w:t>mpact (item 7.1)</w:t>
      </w:r>
    </w:p>
    <w:p w14:paraId="5A1220CD" w14:textId="77777777" w:rsidR="00BE52A6" w:rsidRDefault="00BE52A6" w:rsidP="00BE52A6">
      <w:pPr>
        <w:ind w:left="2126" w:hanging="2126"/>
        <w:rPr>
          <w:rFonts w:ascii="Arial" w:hAnsi="Arial" w:cs="Arial"/>
          <w:color w:val="000000" w:themeColor="text1"/>
          <w:sz w:val="22"/>
          <w:szCs w:val="22"/>
        </w:rPr>
      </w:pPr>
      <w:r>
        <w:rPr>
          <w:rFonts w:ascii="Arial" w:hAnsi="Arial" w:cs="Arial"/>
          <w:color w:val="000000" w:themeColor="text1"/>
          <w:sz w:val="22"/>
          <w:szCs w:val="22"/>
        </w:rPr>
        <w:t>Johanna Hulme</w:t>
      </w:r>
      <w:r>
        <w:rPr>
          <w:rFonts w:ascii="Arial" w:hAnsi="Arial" w:cs="Arial"/>
          <w:color w:val="000000" w:themeColor="text1"/>
          <w:sz w:val="22"/>
          <w:szCs w:val="22"/>
        </w:rPr>
        <w:tab/>
        <w:t>Associate Director – Medicines Evidence and Advice (item 7.2)</w:t>
      </w:r>
    </w:p>
    <w:p w14:paraId="59746077" w14:textId="122CC95D" w:rsidR="000210A7" w:rsidRDefault="000210A7" w:rsidP="00225488">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Manager (minutes)</w:t>
      </w:r>
    </w:p>
    <w:p w14:paraId="1E73EAED" w14:textId="77777777" w:rsidR="00E91C8C" w:rsidRPr="001D2ECF" w:rsidRDefault="00E91C8C" w:rsidP="00225488">
      <w:pPr>
        <w:ind w:left="2126" w:hanging="2126"/>
        <w:rPr>
          <w:rFonts w:ascii="Arial" w:hAnsi="Arial" w:cs="Arial"/>
          <w:sz w:val="22"/>
          <w:szCs w:val="22"/>
        </w:rPr>
      </w:pPr>
    </w:p>
    <w:p w14:paraId="5C8A6B61" w14:textId="77777777" w:rsidR="007425EA" w:rsidRPr="005111CD" w:rsidRDefault="007425EA" w:rsidP="005111CD">
      <w:pPr>
        <w:pStyle w:val="Heading2"/>
      </w:pPr>
      <w:r w:rsidRPr="005111CD">
        <w:t>Apologies</w:t>
      </w:r>
      <w:r w:rsidR="00FE3350" w:rsidRPr="005111CD">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03DB5F07" w:rsidR="00BF55BF" w:rsidRPr="00BF55BF" w:rsidRDefault="00565C46" w:rsidP="00BF55BF">
      <w:pPr>
        <w:numPr>
          <w:ilvl w:val="0"/>
          <w:numId w:val="10"/>
        </w:numPr>
        <w:tabs>
          <w:tab w:val="left" w:pos="2410"/>
        </w:tabs>
        <w:autoSpaceDE w:val="0"/>
        <w:autoSpaceDN w:val="0"/>
        <w:adjustRightInd w:val="0"/>
      </w:pPr>
      <w:r>
        <w:rPr>
          <w:rFonts w:ascii="Arial" w:hAnsi="Arial" w:cs="Arial"/>
          <w:color w:val="000000" w:themeColor="text1"/>
          <w:sz w:val="22"/>
          <w:szCs w:val="22"/>
        </w:rPr>
        <w:t>A</w:t>
      </w:r>
      <w:r w:rsidR="00F76A88">
        <w:rPr>
          <w:rFonts w:ascii="Arial" w:hAnsi="Arial" w:cs="Arial"/>
          <w:color w:val="000000" w:themeColor="text1"/>
          <w:sz w:val="22"/>
          <w:szCs w:val="22"/>
        </w:rPr>
        <w:t>pologies for absence</w:t>
      </w:r>
      <w:r>
        <w:rPr>
          <w:rFonts w:ascii="Arial" w:hAnsi="Arial" w:cs="Arial"/>
          <w:color w:val="000000" w:themeColor="text1"/>
          <w:sz w:val="22"/>
          <w:szCs w:val="22"/>
        </w:rPr>
        <w:t xml:space="preserve"> were received </w:t>
      </w:r>
      <w:r w:rsidRPr="00F348A4">
        <w:rPr>
          <w:rFonts w:ascii="Arial" w:hAnsi="Arial" w:cs="Arial"/>
          <w:color w:val="000000" w:themeColor="text1"/>
          <w:sz w:val="22"/>
          <w:szCs w:val="22"/>
        </w:rPr>
        <w:t xml:space="preserve">from </w:t>
      </w:r>
      <w:r w:rsidR="00F348A4" w:rsidRPr="00F348A4">
        <w:rPr>
          <w:rFonts w:ascii="Arial" w:hAnsi="Arial" w:cs="Arial"/>
          <w:color w:val="000000" w:themeColor="text1"/>
          <w:sz w:val="22"/>
          <w:szCs w:val="22"/>
        </w:rPr>
        <w:t>Ben Bennett and</w:t>
      </w:r>
      <w:r w:rsidR="00F348A4">
        <w:rPr>
          <w:rFonts w:ascii="Arial" w:hAnsi="Arial" w:cs="Arial"/>
          <w:color w:val="000000" w:themeColor="text1"/>
          <w:sz w:val="22"/>
          <w:szCs w:val="22"/>
        </w:rPr>
        <w:t xml:space="preserve"> Meindert Boysen</w:t>
      </w:r>
      <w:r w:rsidR="0035069A">
        <w:rPr>
          <w:rFonts w:ascii="Arial" w:hAnsi="Arial" w:cs="Arial"/>
          <w:color w:val="000000" w:themeColor="text1"/>
          <w:sz w:val="22"/>
          <w:szCs w:val="22"/>
        </w:rPr>
        <w:t xml:space="preserve"> </w:t>
      </w:r>
      <w:r>
        <w:rPr>
          <w:rFonts w:ascii="Arial" w:hAnsi="Arial" w:cs="Arial"/>
          <w:color w:val="000000" w:themeColor="text1"/>
          <w:sz w:val="22"/>
          <w:szCs w:val="22"/>
        </w:rPr>
        <w:t>who were represented by</w:t>
      </w:r>
      <w:r w:rsidR="00F348A4">
        <w:rPr>
          <w:rFonts w:ascii="Arial" w:hAnsi="Arial" w:cs="Arial"/>
          <w:color w:val="000000" w:themeColor="text1"/>
          <w:sz w:val="22"/>
          <w:szCs w:val="22"/>
        </w:rPr>
        <w:t xml:space="preserve"> Grace Marguerie</w:t>
      </w:r>
      <w:r>
        <w:rPr>
          <w:rFonts w:ascii="Arial" w:hAnsi="Arial" w:cs="Arial"/>
          <w:color w:val="000000" w:themeColor="text1"/>
          <w:sz w:val="22"/>
          <w:szCs w:val="22"/>
        </w:rPr>
        <w:t xml:space="preserve"> </w:t>
      </w:r>
      <w:r w:rsidR="0035069A">
        <w:rPr>
          <w:rFonts w:ascii="Arial" w:hAnsi="Arial" w:cs="Arial"/>
          <w:color w:val="000000" w:themeColor="text1"/>
          <w:sz w:val="22"/>
          <w:szCs w:val="22"/>
        </w:rPr>
        <w:t xml:space="preserve">and </w:t>
      </w:r>
      <w:r w:rsidR="00F348A4">
        <w:rPr>
          <w:rFonts w:ascii="Arial" w:hAnsi="Arial" w:cs="Arial"/>
          <w:color w:val="000000" w:themeColor="text1"/>
          <w:sz w:val="22"/>
          <w:szCs w:val="22"/>
        </w:rPr>
        <w:t>Mirella Marlow</w:t>
      </w:r>
      <w:r w:rsidR="005A4BAE">
        <w:rPr>
          <w:rFonts w:ascii="Arial" w:hAnsi="Arial" w:cs="Arial"/>
          <w:color w:val="000000" w:themeColor="text1"/>
          <w:sz w:val="22"/>
          <w:szCs w:val="22"/>
        </w:rPr>
        <w:t>.</w:t>
      </w:r>
    </w:p>
    <w:p w14:paraId="02CCDA25" w14:textId="77777777" w:rsidR="00BF55BF" w:rsidRPr="00BF55BF" w:rsidRDefault="00BF55BF" w:rsidP="00BF55BF">
      <w:pPr>
        <w:tabs>
          <w:tab w:val="left" w:pos="2410"/>
        </w:tabs>
        <w:autoSpaceDE w:val="0"/>
        <w:autoSpaceDN w:val="0"/>
        <w:adjustRightInd w:val="0"/>
        <w:ind w:left="360"/>
      </w:pPr>
    </w:p>
    <w:p w14:paraId="07D966CE" w14:textId="77777777" w:rsidR="007425EA" w:rsidRPr="00312045" w:rsidRDefault="007425EA" w:rsidP="005111CD">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6EF04E41"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F348A4">
        <w:rPr>
          <w:rFonts w:ascii="Arial" w:hAnsi="Arial" w:cs="Arial"/>
          <w:sz w:val="22"/>
          <w:szCs w:val="22"/>
        </w:rPr>
        <w:t>.</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5111CD" w:rsidRDefault="00B95184" w:rsidP="005111CD">
      <w:pPr>
        <w:pStyle w:val="Heading2"/>
      </w:pPr>
      <w:r w:rsidRPr="005111CD">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36DC2964" w:rsidR="00EA0C36" w:rsidRPr="005111CD" w:rsidRDefault="005C3366" w:rsidP="005111CD">
      <w:pPr>
        <w:pStyle w:val="Heading2"/>
      </w:pPr>
      <w:r w:rsidRPr="005111CD">
        <w:t>Minute</w:t>
      </w:r>
      <w:r w:rsidR="00F629BE" w:rsidRPr="005111CD">
        <w:t>s</w:t>
      </w:r>
      <w:r w:rsidR="007425EA" w:rsidRPr="005111CD">
        <w:t xml:space="preserve"> of the </w:t>
      </w:r>
      <w:r w:rsidR="00630137" w:rsidRPr="005111CD">
        <w:t>previous m</w:t>
      </w:r>
      <w:r w:rsidR="007425EA" w:rsidRPr="005111CD">
        <w:t>eeting</w:t>
      </w:r>
      <w:r w:rsidR="00FE3350" w:rsidRPr="005111CD">
        <w:t xml:space="preserve"> (item </w:t>
      </w:r>
      <w:r w:rsidR="00B95184" w:rsidRPr="005111CD">
        <w:t>4</w:t>
      </w:r>
      <w:r w:rsidR="00FE3350" w:rsidRPr="005111CD">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1371BF8F" w:rsidR="0091615B" w:rsidRDefault="00406688" w:rsidP="00B006C9">
      <w:pPr>
        <w:pStyle w:val="Numberedpara"/>
      </w:pPr>
      <w:r>
        <w:t xml:space="preserve">The minutes of the meeting held on </w:t>
      </w:r>
      <w:r w:rsidR="00F348A4">
        <w:t>20</w:t>
      </w:r>
      <w:r w:rsidR="00D65699">
        <w:t xml:space="preserve"> </w:t>
      </w:r>
      <w:r w:rsidR="005C3366">
        <w:t>August</w:t>
      </w:r>
      <w:r>
        <w:t xml:space="preserv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7A0903" w:rsidRDefault="00F53303" w:rsidP="005111CD">
      <w:pPr>
        <w:pStyle w:val="Heading2"/>
      </w:pPr>
      <w:r w:rsidRPr="007A0903">
        <w:t xml:space="preserve">Matters </w:t>
      </w:r>
      <w:r w:rsidR="00630137">
        <w:t>a</w:t>
      </w:r>
      <w:r w:rsidRPr="007A0903">
        <w:t xml:space="preserve">rising (item </w:t>
      </w:r>
      <w:r w:rsidR="00B95184">
        <w:t>5</w:t>
      </w:r>
      <w:r w:rsidRPr="007A0903">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7A2D2902" w14:textId="4DE4A619" w:rsidR="00004211" w:rsidRDefault="002042AF" w:rsidP="009272C3">
      <w:pPr>
        <w:pStyle w:val="Numberedpara"/>
        <w:spacing w:after="240"/>
        <w:ind w:left="357" w:hanging="357"/>
      </w:pPr>
      <w:r w:rsidRPr="00821FD4">
        <w:t xml:space="preserve">The </w:t>
      </w:r>
      <w:r w:rsidR="00F53303" w:rsidRPr="00821FD4">
        <w:t xml:space="preserve">actions from the meeting held on </w:t>
      </w:r>
      <w:r w:rsidR="00F348A4">
        <w:t>20</w:t>
      </w:r>
      <w:r w:rsidR="005C3366">
        <w:t xml:space="preserve"> August</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3E5938">
        <w:t xml:space="preserve">being </w:t>
      </w:r>
      <w:r w:rsidR="002F250A" w:rsidRPr="00821FD4">
        <w:t>in hand.</w:t>
      </w:r>
    </w:p>
    <w:p w14:paraId="6A2ED21C" w14:textId="14804632" w:rsidR="003E5938" w:rsidRDefault="005A4BAE" w:rsidP="00B04F5E">
      <w:pPr>
        <w:pStyle w:val="Numberedpara"/>
        <w:spacing w:after="240"/>
        <w:ind w:left="357" w:hanging="357"/>
      </w:pPr>
      <w:r>
        <w:t xml:space="preserve">David Coombs </w:t>
      </w:r>
      <w:r w:rsidR="008B2C3C">
        <w:t>was requested to share with SMT the advice received from Beachcroft on the implications of NICE falling below the minimum number of NEDs specified in the Health and Social Care Act 2012.</w:t>
      </w:r>
    </w:p>
    <w:p w14:paraId="599124E9" w14:textId="01FEFF96" w:rsidR="008B2C3C" w:rsidRPr="008B2C3C" w:rsidRDefault="008B2C3C" w:rsidP="008B2C3C">
      <w:pPr>
        <w:pStyle w:val="Numberedpara"/>
        <w:numPr>
          <w:ilvl w:val="0"/>
          <w:numId w:val="0"/>
        </w:numPr>
        <w:spacing w:after="240"/>
        <w:ind w:left="357"/>
        <w:jc w:val="right"/>
        <w:rPr>
          <w:b/>
          <w:bCs/>
        </w:rPr>
      </w:pPr>
      <w:r>
        <w:rPr>
          <w:b/>
          <w:bCs/>
        </w:rPr>
        <w:t>ACTION: DC</w:t>
      </w:r>
    </w:p>
    <w:p w14:paraId="6677A0EA" w14:textId="34337FEF" w:rsidR="00C70C73" w:rsidRDefault="00C70C73" w:rsidP="00AB46E3">
      <w:pPr>
        <w:pStyle w:val="Numberedpara"/>
        <w:numPr>
          <w:ilvl w:val="0"/>
          <w:numId w:val="0"/>
        </w:numPr>
        <w:spacing w:after="240"/>
      </w:pPr>
    </w:p>
    <w:p w14:paraId="73A1B7E0" w14:textId="1D585F50" w:rsidR="00883A5E" w:rsidRPr="005C3366" w:rsidRDefault="00883A5E" w:rsidP="00273B3B">
      <w:pPr>
        <w:pStyle w:val="Numberedpara"/>
        <w:numPr>
          <w:ilvl w:val="0"/>
          <w:numId w:val="0"/>
        </w:numPr>
        <w:spacing w:after="240"/>
        <w:rPr>
          <w:b/>
          <w:bCs/>
        </w:rPr>
      </w:pPr>
    </w:p>
    <w:p w14:paraId="2858DB0B" w14:textId="0877D6DB" w:rsidR="008338EB" w:rsidRDefault="00F348A4" w:rsidP="005111CD">
      <w:pPr>
        <w:pStyle w:val="Heading2"/>
      </w:pPr>
      <w:r>
        <w:lastRenderedPageBreak/>
        <w:t>Actions from the August</w:t>
      </w:r>
      <w:r w:rsidR="008338EB">
        <w:t xml:space="preserve"> </w:t>
      </w:r>
      <w:r>
        <w:t xml:space="preserve">Board strategy meeting </w:t>
      </w:r>
      <w:r w:rsidR="008338EB">
        <w:t xml:space="preserve">(item </w:t>
      </w:r>
      <w:r w:rsidR="007F5C15">
        <w:t>6</w:t>
      </w:r>
      <w:r w:rsidR="00F76A88">
        <w:t>.1</w:t>
      </w:r>
      <w:r w:rsidR="008338EB">
        <w:t>)</w:t>
      </w:r>
    </w:p>
    <w:p w14:paraId="6B39CA6A" w14:textId="77777777" w:rsidR="00933E10" w:rsidRDefault="00933E10" w:rsidP="00933E10">
      <w:pPr>
        <w:pStyle w:val="Numberedpara"/>
        <w:numPr>
          <w:ilvl w:val="0"/>
          <w:numId w:val="0"/>
        </w:numPr>
        <w:ind w:left="360"/>
      </w:pPr>
    </w:p>
    <w:p w14:paraId="0EA95ADE" w14:textId="62BD3562" w:rsidR="001247AB" w:rsidRDefault="001247AB" w:rsidP="001247AB">
      <w:pPr>
        <w:pStyle w:val="Numberedpara"/>
        <w:spacing w:after="240"/>
        <w:ind w:left="357" w:hanging="357"/>
      </w:pPr>
      <w:r>
        <w:t xml:space="preserve">Gill Leng queried whether </w:t>
      </w:r>
      <w:r w:rsidR="00913B04">
        <w:t xml:space="preserve">it </w:t>
      </w:r>
      <w:r>
        <w:t>was agree</w:t>
      </w:r>
      <w:r w:rsidR="00913B04">
        <w:t>d</w:t>
      </w:r>
      <w:r>
        <w:t xml:space="preserve"> to update the Board </w:t>
      </w:r>
      <w:r w:rsidR="00913B04">
        <w:t xml:space="preserve">further </w:t>
      </w:r>
      <w:r>
        <w:t xml:space="preserve">on the work to consider how NICE </w:t>
      </w:r>
      <w:r w:rsidRPr="00006E46">
        <w:t>should</w:t>
      </w:r>
      <w:r w:rsidRPr="0023248A">
        <w:rPr>
          <w:b/>
          <w:bCs/>
        </w:rPr>
        <w:t xml:space="preserve"> </w:t>
      </w:r>
      <w:r>
        <w:t>communicate the strength of recommendations</w:t>
      </w:r>
      <w:r w:rsidR="00D33C7C">
        <w:t>.</w:t>
      </w:r>
      <w:r>
        <w:t xml:space="preserve"> SMT briefly reflected on the discussion at Board and noted that ‘strength’ of recommendations could be interpreted as either based on strong evidence or strong recommendations made by the committee and could therefore be confusing for NICE’s users.  It was agreed that a further update to the Board would be helpful once the next piece of work has taken place.</w:t>
      </w:r>
    </w:p>
    <w:p w14:paraId="41601AE3" w14:textId="27B610A5" w:rsidR="00933E10" w:rsidRDefault="00B015A9" w:rsidP="00622A9F">
      <w:pPr>
        <w:pStyle w:val="Numberedpara"/>
      </w:pPr>
      <w:r>
        <w:t xml:space="preserve">Gill confirmed that the clinical fellows have been asked to provide </w:t>
      </w:r>
      <w:r w:rsidR="009A3FB9">
        <w:t xml:space="preserve">an independent </w:t>
      </w:r>
      <w:r>
        <w:t>challenge for the NICE connect hackathon.</w:t>
      </w:r>
    </w:p>
    <w:p w14:paraId="5B83B53F" w14:textId="77777777" w:rsidR="00B015A9" w:rsidRDefault="00B015A9" w:rsidP="00B015A9">
      <w:pPr>
        <w:pStyle w:val="ListParagraph"/>
      </w:pPr>
    </w:p>
    <w:p w14:paraId="3D8CBEE2" w14:textId="6CFCD919" w:rsidR="00B015A9" w:rsidRDefault="00FE24FF" w:rsidP="00622A9F">
      <w:pPr>
        <w:pStyle w:val="Numberedpara"/>
      </w:pPr>
      <w:r>
        <w:t>Andrew Dillon agreed to action the document</w:t>
      </w:r>
      <w:r w:rsidR="00F777E6">
        <w:t>ation for the appointment of his successor and</w:t>
      </w:r>
      <w:r>
        <w:t xml:space="preserve"> </w:t>
      </w:r>
      <w:r w:rsidR="00A463FA">
        <w:t>circulate</w:t>
      </w:r>
      <w:r w:rsidR="00F777E6">
        <w:t xml:space="preserve"> it</w:t>
      </w:r>
      <w:r w:rsidR="00A463FA">
        <w:t xml:space="preserve"> </w:t>
      </w:r>
      <w:r>
        <w:t>to the Board</w:t>
      </w:r>
      <w:r w:rsidR="00F777E6">
        <w:t>.</w:t>
      </w:r>
      <w:r>
        <w:t xml:space="preserve">  Grace Marguerie updated SMT on feedback received from the DHSC.</w:t>
      </w:r>
      <w:r w:rsidR="001675B7">
        <w:t xml:space="preserve">  </w:t>
      </w:r>
      <w:r w:rsidR="00A463FA">
        <w:t>Proposed arrangements for the recruitment process were discussed.</w:t>
      </w:r>
    </w:p>
    <w:p w14:paraId="37C0AD35" w14:textId="77777777" w:rsidR="00A463FA" w:rsidRDefault="00A463FA" w:rsidP="00A463FA">
      <w:pPr>
        <w:pStyle w:val="ListParagraph"/>
      </w:pPr>
    </w:p>
    <w:p w14:paraId="5377D8B0" w14:textId="1B57E516" w:rsidR="00A463FA" w:rsidRPr="00A463FA" w:rsidRDefault="00A463FA" w:rsidP="00A463FA">
      <w:pPr>
        <w:pStyle w:val="Numberedpara"/>
        <w:numPr>
          <w:ilvl w:val="0"/>
          <w:numId w:val="0"/>
        </w:numPr>
        <w:ind w:left="360"/>
        <w:jc w:val="right"/>
        <w:rPr>
          <w:b/>
          <w:bCs/>
        </w:rPr>
      </w:pPr>
      <w:r>
        <w:rPr>
          <w:b/>
          <w:bCs/>
        </w:rPr>
        <w:t>ACTION: AD</w:t>
      </w:r>
    </w:p>
    <w:p w14:paraId="7D785333" w14:textId="77777777" w:rsidR="00AC151B" w:rsidRDefault="00AC151B" w:rsidP="006C212A">
      <w:pPr>
        <w:pStyle w:val="Numberedpara"/>
        <w:numPr>
          <w:ilvl w:val="0"/>
          <w:numId w:val="0"/>
        </w:numPr>
        <w:ind w:left="360" w:hanging="360"/>
      </w:pPr>
    </w:p>
    <w:p w14:paraId="5C1F168A" w14:textId="192E87C8" w:rsidR="00622A9F" w:rsidRPr="005111CD" w:rsidRDefault="00622A9F" w:rsidP="005111CD">
      <w:pPr>
        <w:pStyle w:val="Heading2"/>
        <w:spacing w:after="240"/>
      </w:pPr>
      <w:r w:rsidRPr="005111CD">
        <w:t>September Public Board meeting Agenda (item 6.2)</w:t>
      </w:r>
    </w:p>
    <w:p w14:paraId="70FD8C9B" w14:textId="3DF723FD" w:rsidR="00CE4BAB" w:rsidRDefault="00ED0359" w:rsidP="00ED0359">
      <w:pPr>
        <w:pStyle w:val="Numberedpara"/>
        <w:spacing w:after="240"/>
        <w:ind w:left="357" w:hanging="357"/>
      </w:pPr>
      <w:r>
        <w:t>SMT reviewed the draft</w:t>
      </w:r>
      <w:r w:rsidR="008B3713">
        <w:t xml:space="preserve"> agenda for the September public </w:t>
      </w:r>
      <w:r w:rsidR="006C212A">
        <w:t>B</w:t>
      </w:r>
      <w:r w:rsidR="008B3713">
        <w:t xml:space="preserve">oard meeting.  It was agreed that the paper on </w:t>
      </w:r>
      <w:r w:rsidR="006C212A">
        <w:t>Genomics: current role of NICE and the future, be deferred to the November meeting.</w:t>
      </w:r>
    </w:p>
    <w:p w14:paraId="21259002" w14:textId="3EF6B4AA" w:rsidR="00ED0359" w:rsidRPr="006C212A" w:rsidRDefault="006C212A" w:rsidP="004009F7">
      <w:pPr>
        <w:pStyle w:val="Numberedpara"/>
        <w:numPr>
          <w:ilvl w:val="0"/>
          <w:numId w:val="0"/>
        </w:numPr>
        <w:spacing w:after="240"/>
        <w:ind w:left="357"/>
        <w:jc w:val="right"/>
        <w:rPr>
          <w:b/>
          <w:bCs/>
        </w:rPr>
      </w:pPr>
      <w:r w:rsidRPr="006C212A">
        <w:rPr>
          <w:b/>
          <w:bCs/>
        </w:rPr>
        <w:t>ACTION: DC/MB</w:t>
      </w:r>
    </w:p>
    <w:p w14:paraId="3C253901" w14:textId="7D3A7764" w:rsidR="006141A2" w:rsidRPr="005111CD" w:rsidRDefault="00622A9F" w:rsidP="005111CD">
      <w:pPr>
        <w:pStyle w:val="Heading2"/>
        <w:spacing w:after="240"/>
      </w:pPr>
      <w:r>
        <w:t>Impact report: maternity and neonatal services (item 7.1)</w:t>
      </w:r>
    </w:p>
    <w:p w14:paraId="1EC8993C" w14:textId="0749FC60" w:rsidR="005078EF" w:rsidRDefault="005078EF" w:rsidP="00622A9F">
      <w:pPr>
        <w:pStyle w:val="Numberedpara"/>
        <w:spacing w:after="240"/>
        <w:ind w:left="357" w:hanging="357"/>
      </w:pPr>
      <w:r>
        <w:t>Shaun Rowark and Xavier Vaz presented the draft NICE impact report: maternity and neonatal care which is the second report on maternity and includes an update on maternity and mental health; specialise</w:t>
      </w:r>
      <w:r w:rsidR="00B55022">
        <w:t>d</w:t>
      </w:r>
      <w:r>
        <w:t xml:space="preserve"> care of </w:t>
      </w:r>
      <w:proofErr w:type="spellStart"/>
      <w:r>
        <w:t>newborns</w:t>
      </w:r>
      <w:proofErr w:type="spellEnd"/>
      <w:r>
        <w:t xml:space="preserve"> and a spotlight on valproate prescribing.  </w:t>
      </w:r>
    </w:p>
    <w:p w14:paraId="5A8EDCF4" w14:textId="60D630EB" w:rsidR="008338EB" w:rsidRDefault="005078EF" w:rsidP="005078EF">
      <w:pPr>
        <w:pStyle w:val="Numberedpara"/>
        <w:spacing w:after="240"/>
        <w:ind w:left="357" w:hanging="357"/>
      </w:pPr>
      <w:r>
        <w:t xml:space="preserve">SMT welcomed the report and raised </w:t>
      </w:r>
      <w:proofErr w:type="gramStart"/>
      <w:r>
        <w:t>a number of</w:t>
      </w:r>
      <w:proofErr w:type="gramEnd"/>
      <w:r>
        <w:t xml:space="preserve"> queries to be actioned before it is presented to the September public Board meeting:</w:t>
      </w:r>
    </w:p>
    <w:p w14:paraId="3114BD80" w14:textId="6388EC99" w:rsidR="00A718B1" w:rsidRDefault="00A718B1" w:rsidP="005078EF">
      <w:pPr>
        <w:pStyle w:val="Numberedpara"/>
        <w:numPr>
          <w:ilvl w:val="0"/>
          <w:numId w:val="33"/>
        </w:numPr>
        <w:spacing w:after="240"/>
      </w:pPr>
      <w:r>
        <w:t xml:space="preserve">page 2 &amp; 11 – the two figures stating the number of </w:t>
      </w:r>
      <w:proofErr w:type="spellStart"/>
      <w:r>
        <w:t>newborns</w:t>
      </w:r>
      <w:proofErr w:type="spellEnd"/>
      <w:r>
        <w:t xml:space="preserve"> requiring specialist neonatal care do not correlate</w:t>
      </w:r>
    </w:p>
    <w:p w14:paraId="141F8389" w14:textId="6AC8B6AB" w:rsidR="005078EF" w:rsidRDefault="005078EF" w:rsidP="005078EF">
      <w:pPr>
        <w:pStyle w:val="Numberedpara"/>
        <w:numPr>
          <w:ilvl w:val="0"/>
          <w:numId w:val="33"/>
        </w:numPr>
        <w:spacing w:after="240"/>
      </w:pPr>
      <w:r>
        <w:t>page 4 – to make clear the figures at the bottom of the page relate to multiple pregnancies</w:t>
      </w:r>
    </w:p>
    <w:p w14:paraId="0A361768" w14:textId="0ACD7291" w:rsidR="005078EF" w:rsidRDefault="00A718B1" w:rsidP="005078EF">
      <w:pPr>
        <w:pStyle w:val="Numberedpara"/>
        <w:numPr>
          <w:ilvl w:val="0"/>
          <w:numId w:val="33"/>
        </w:numPr>
        <w:spacing w:after="240"/>
      </w:pPr>
      <w:r>
        <w:t xml:space="preserve">page 12 – graph of health outcome monitoring to be re-sized to avoid the gradient looking too flat </w:t>
      </w:r>
    </w:p>
    <w:p w14:paraId="277B0039" w14:textId="7ACB222B" w:rsidR="00A718B1" w:rsidRDefault="00A718B1" w:rsidP="005078EF">
      <w:pPr>
        <w:pStyle w:val="Numberedpara"/>
        <w:numPr>
          <w:ilvl w:val="0"/>
          <w:numId w:val="33"/>
        </w:numPr>
        <w:spacing w:after="240"/>
      </w:pPr>
      <w:r>
        <w:t xml:space="preserve">page 14 – figures at the bottom of the page relating to women receiving active support to feed their baby needs to </w:t>
      </w:r>
      <w:r w:rsidR="00BE52A6">
        <w:t xml:space="preserve">include </w:t>
      </w:r>
      <w:r>
        <w:t>‘within a neo-natal unit’.</w:t>
      </w:r>
    </w:p>
    <w:p w14:paraId="58FB8C41" w14:textId="0565978B" w:rsidR="005078EF" w:rsidRPr="005078EF" w:rsidRDefault="005078EF" w:rsidP="005078EF">
      <w:pPr>
        <w:pStyle w:val="Numberedpara"/>
        <w:numPr>
          <w:ilvl w:val="0"/>
          <w:numId w:val="0"/>
        </w:numPr>
        <w:spacing w:after="240"/>
        <w:ind w:left="357"/>
        <w:jc w:val="right"/>
        <w:rPr>
          <w:b/>
          <w:bCs/>
        </w:rPr>
      </w:pPr>
      <w:r w:rsidRPr="005078EF">
        <w:rPr>
          <w:b/>
          <w:bCs/>
        </w:rPr>
        <w:t>ACTION: XV/GL</w:t>
      </w:r>
    </w:p>
    <w:p w14:paraId="11B6E91E" w14:textId="77777777" w:rsidR="00BE52A6" w:rsidRDefault="00BE52A6">
      <w:pPr>
        <w:rPr>
          <w:rFonts w:ascii="Arial" w:hAnsi="Arial" w:cs="Arial"/>
          <w:b/>
          <w:bCs/>
          <w:sz w:val="22"/>
          <w:szCs w:val="22"/>
        </w:rPr>
      </w:pPr>
      <w:r>
        <w:br w:type="page"/>
      </w:r>
    </w:p>
    <w:p w14:paraId="0B6ABB92" w14:textId="5DEABF39" w:rsidR="008338EB" w:rsidRDefault="00622A9F" w:rsidP="005111CD">
      <w:pPr>
        <w:pStyle w:val="Heading2"/>
      </w:pPr>
      <w:r>
        <w:lastRenderedPageBreak/>
        <w:t>Project plan for prescribing pathways – processes and methods</w:t>
      </w:r>
      <w:r w:rsidR="005C3366">
        <w:t xml:space="preserve"> </w:t>
      </w:r>
      <w:r w:rsidR="008338EB">
        <w:t xml:space="preserve">(item </w:t>
      </w:r>
      <w:r w:rsidR="007F5C15">
        <w:t>7</w:t>
      </w:r>
      <w:r w:rsidR="00EF3442">
        <w:t>.2</w:t>
      </w:r>
      <w:r w:rsidR="008338EB">
        <w:t>)</w:t>
      </w:r>
    </w:p>
    <w:p w14:paraId="504C0718" w14:textId="77777777" w:rsidR="00E51549" w:rsidRDefault="00E51549" w:rsidP="00E51549">
      <w:pPr>
        <w:pStyle w:val="ListParagraph"/>
      </w:pPr>
    </w:p>
    <w:p w14:paraId="534FD7B4" w14:textId="34C81D04" w:rsidR="008F327D" w:rsidRDefault="00BE52A6" w:rsidP="008F327D">
      <w:pPr>
        <w:pStyle w:val="Numberedpara"/>
        <w:spacing w:after="240"/>
        <w:ind w:left="357" w:hanging="357"/>
      </w:pPr>
      <w:r>
        <w:t xml:space="preserve">Johanna Hulme </w:t>
      </w:r>
      <w:r w:rsidR="006F2A3F">
        <w:t xml:space="preserve">presented an overview of the proposed approach to developing, reviewing and updating prescribing pathways (including the sequencing of medicines), </w:t>
      </w:r>
      <w:r w:rsidR="00EF33B4">
        <w:t xml:space="preserve">for medicines reviewed by NICE based on up to date evidence, </w:t>
      </w:r>
      <w:r w:rsidR="006F2A3F">
        <w:t>and sought SMT’s views on the draft project plan and project name.</w:t>
      </w:r>
    </w:p>
    <w:p w14:paraId="7B76ED04" w14:textId="1671902E" w:rsidR="005C3366" w:rsidRDefault="006F2A3F" w:rsidP="000F59D8">
      <w:pPr>
        <w:pStyle w:val="Numberedpara"/>
        <w:spacing w:after="120"/>
        <w:ind w:left="357" w:hanging="357"/>
      </w:pPr>
      <w:r>
        <w:t xml:space="preserve">SMT supported ‘prescribing pathways’ as the project name and </w:t>
      </w:r>
      <w:r w:rsidR="009730D6">
        <w:t xml:space="preserve">requested that Paul Chrisp nominate </w:t>
      </w:r>
      <w:r w:rsidR="00CE47B5">
        <w:t>a methodologist from Centre for Guidelines to join the medicines task force.</w:t>
      </w:r>
    </w:p>
    <w:p w14:paraId="38F126FD" w14:textId="715B0574" w:rsidR="00CE47B5" w:rsidRPr="00CE47B5" w:rsidRDefault="00CE47B5" w:rsidP="00CE47B5">
      <w:pPr>
        <w:pStyle w:val="Numberedpara"/>
        <w:numPr>
          <w:ilvl w:val="0"/>
          <w:numId w:val="0"/>
        </w:numPr>
        <w:spacing w:after="240"/>
        <w:ind w:left="357"/>
        <w:jc w:val="right"/>
        <w:rPr>
          <w:b/>
          <w:bCs/>
        </w:rPr>
      </w:pPr>
      <w:r>
        <w:rPr>
          <w:b/>
          <w:bCs/>
        </w:rPr>
        <w:t>ACTION: PC</w:t>
      </w:r>
    </w:p>
    <w:p w14:paraId="182E67A5" w14:textId="61DE73B9" w:rsidR="005861FE" w:rsidRDefault="005861FE" w:rsidP="009E5008">
      <w:pPr>
        <w:pStyle w:val="Numberedpara"/>
        <w:spacing w:after="240"/>
        <w:ind w:left="357" w:hanging="357"/>
      </w:pPr>
      <w:r>
        <w:t xml:space="preserve">SMT discussed the </w:t>
      </w:r>
      <w:r w:rsidR="00EF33B4">
        <w:t xml:space="preserve">scope of the project and the wider impact across other NICE programmes.  </w:t>
      </w:r>
      <w:r w:rsidR="006D2207">
        <w:t xml:space="preserve">The final output will include a new process and methods guide to supplement the guidelines manual and potentially changes to the TA and HST manuals.  The project will be delivered with co-leads from </w:t>
      </w:r>
      <w:proofErr w:type="spellStart"/>
      <w:r w:rsidR="006D2207">
        <w:t>CfG</w:t>
      </w:r>
      <w:proofErr w:type="spellEnd"/>
      <w:r w:rsidR="006D2207">
        <w:t xml:space="preserve"> and CHTE.  </w:t>
      </w:r>
      <w:r w:rsidR="00EF33B4">
        <w:t xml:space="preserve">Johanna confirmed that a more detailed scope would be developed with input from </w:t>
      </w:r>
      <w:r w:rsidR="006D2207">
        <w:t>staff and external stakeholders, particularly NHS England and the ABPI.  Communication of the project will be through existing channels and will form part of the NICE Connect communication plan.</w:t>
      </w:r>
    </w:p>
    <w:p w14:paraId="0FE02737" w14:textId="331DDA1C" w:rsidR="009730D6" w:rsidRDefault="006D2207" w:rsidP="000F59D8">
      <w:pPr>
        <w:pStyle w:val="Numberedpara"/>
        <w:spacing w:after="120"/>
        <w:ind w:left="357" w:hanging="357"/>
      </w:pPr>
      <w:r>
        <w:t xml:space="preserve">Mirella Marlow requested that a note be added to the governance section </w:t>
      </w:r>
      <w:r w:rsidR="00070AFD">
        <w:t xml:space="preserve">and to the project scope to make it clear that the </w:t>
      </w:r>
      <w:r w:rsidR="009730D6">
        <w:t xml:space="preserve">funding </w:t>
      </w:r>
      <w:r w:rsidR="00070AFD">
        <w:t>requirement of technology appraisals will not be reviewed as part of this work and that existing funding requirements will stand in the prescribing pathways.</w:t>
      </w:r>
    </w:p>
    <w:p w14:paraId="5948EA34" w14:textId="59991DEE" w:rsidR="004330C3" w:rsidRPr="00D73621" w:rsidRDefault="00C238C9" w:rsidP="00D73621">
      <w:pPr>
        <w:pStyle w:val="Numberedpara"/>
        <w:numPr>
          <w:ilvl w:val="0"/>
          <w:numId w:val="0"/>
        </w:numPr>
        <w:spacing w:after="240"/>
        <w:ind w:left="357" w:hanging="357"/>
        <w:jc w:val="right"/>
        <w:rPr>
          <w:b/>
          <w:bCs/>
        </w:rPr>
      </w:pPr>
      <w:r w:rsidRPr="00C238C9">
        <w:rPr>
          <w:b/>
          <w:bCs/>
        </w:rPr>
        <w:t>ACTION:</w:t>
      </w:r>
      <w:r w:rsidR="009730D6">
        <w:rPr>
          <w:b/>
          <w:bCs/>
        </w:rPr>
        <w:t xml:space="preserve"> JH</w:t>
      </w:r>
      <w:r w:rsidRPr="00C238C9">
        <w:rPr>
          <w:b/>
          <w:bCs/>
        </w:rPr>
        <w:t xml:space="preserve"> </w:t>
      </w:r>
    </w:p>
    <w:p w14:paraId="757B3B9B" w14:textId="0BD26E87" w:rsidR="00EF3442" w:rsidRPr="005111CD" w:rsidRDefault="009A73B8" w:rsidP="005111CD">
      <w:pPr>
        <w:pStyle w:val="Heading2"/>
        <w:spacing w:after="240"/>
      </w:pPr>
      <w:r>
        <w:t>Antimicrobial resistance: developing and testing innovative models for the evaluation and purchase of antimicrobials</w:t>
      </w:r>
      <w:r w:rsidR="005C3366">
        <w:t xml:space="preserve"> </w:t>
      </w:r>
      <w:r w:rsidR="00EF3442">
        <w:t xml:space="preserve">(item </w:t>
      </w:r>
      <w:r w:rsidR="007F5C15">
        <w:t>7</w:t>
      </w:r>
      <w:r w:rsidR="00EF3442">
        <w:t>.3)</w:t>
      </w:r>
    </w:p>
    <w:p w14:paraId="1CE4CE7C" w14:textId="1E9B061B" w:rsidR="006B158E" w:rsidRPr="00C4391D" w:rsidRDefault="00C17CF5" w:rsidP="006B158E">
      <w:pPr>
        <w:pStyle w:val="Numberedpara"/>
        <w:spacing w:after="240"/>
        <w:ind w:left="357" w:hanging="357"/>
      </w:pPr>
      <w:r>
        <w:t xml:space="preserve">SMT reviewed a draft Board report which </w:t>
      </w:r>
      <w:r w:rsidR="006B158E">
        <w:t>provide</w:t>
      </w:r>
      <w:r w:rsidR="00913B04">
        <w:t>d</w:t>
      </w:r>
      <w:r w:rsidR="006B158E">
        <w:t xml:space="preserve"> an update on </w:t>
      </w:r>
      <w:r>
        <w:t>the NICE and NHS England</w:t>
      </w:r>
      <w:r w:rsidR="004639E7">
        <w:t xml:space="preserve"> &amp; NHS Improvement project to develop and test a new model for the evaluation and purchase of antimicrobials.</w:t>
      </w:r>
      <w:r w:rsidR="006B158E">
        <w:t xml:space="preserve">  A period </w:t>
      </w:r>
      <w:r w:rsidR="006B158E" w:rsidRPr="004A18B1">
        <w:rPr>
          <w:rFonts w:cs="Arial"/>
        </w:rPr>
        <w:t>of targeted stakeholder engagement has been initiated focusing on the evaluation framework, topic selection criteria and the outline commercial model to be used</w:t>
      </w:r>
      <w:r w:rsidR="007743DB">
        <w:rPr>
          <w:rFonts w:cs="Arial"/>
        </w:rPr>
        <w:t xml:space="preserve"> to agree payment levels</w:t>
      </w:r>
      <w:r w:rsidR="006B158E">
        <w:rPr>
          <w:rFonts w:cs="Arial"/>
        </w:rPr>
        <w:t xml:space="preserve">.  </w:t>
      </w:r>
      <w:r w:rsidR="00E419DC">
        <w:rPr>
          <w:rFonts w:cs="Arial"/>
        </w:rPr>
        <w:t>It was acknowledged that there will be a significant level of interest from the pharma</w:t>
      </w:r>
      <w:r w:rsidR="006E0207">
        <w:rPr>
          <w:rFonts w:cs="Arial"/>
        </w:rPr>
        <w:t xml:space="preserve">ceutical industry.  </w:t>
      </w:r>
      <w:r w:rsidR="006B158E">
        <w:rPr>
          <w:rFonts w:cs="Arial"/>
        </w:rPr>
        <w:t xml:space="preserve">Nick Crabb advised that he was due to attend a meeting with the DHSC </w:t>
      </w:r>
      <w:r w:rsidR="00F71B67">
        <w:rPr>
          <w:rFonts w:cs="Arial"/>
        </w:rPr>
        <w:t xml:space="preserve">and NHS England </w:t>
      </w:r>
      <w:r w:rsidR="006B158E">
        <w:rPr>
          <w:rFonts w:cs="Arial"/>
        </w:rPr>
        <w:t xml:space="preserve">to discuss the procurement </w:t>
      </w:r>
      <w:r w:rsidR="00F71B67">
        <w:rPr>
          <w:rFonts w:cs="Arial"/>
        </w:rPr>
        <w:t>model.</w:t>
      </w:r>
      <w:r w:rsidR="00C4391D">
        <w:rPr>
          <w:rFonts w:cs="Arial"/>
        </w:rPr>
        <w:t xml:space="preserve">  SMT asked to be kept informed of progress.</w:t>
      </w:r>
    </w:p>
    <w:p w14:paraId="1381B22E" w14:textId="62260BC4" w:rsidR="00C4391D" w:rsidRPr="00C4391D" w:rsidRDefault="00C4391D" w:rsidP="00C4391D">
      <w:pPr>
        <w:pStyle w:val="Numberedpara"/>
        <w:numPr>
          <w:ilvl w:val="0"/>
          <w:numId w:val="0"/>
        </w:numPr>
        <w:spacing w:after="240"/>
        <w:ind w:left="357"/>
        <w:jc w:val="right"/>
        <w:rPr>
          <w:b/>
          <w:bCs/>
        </w:rPr>
      </w:pPr>
      <w:r>
        <w:rPr>
          <w:b/>
          <w:bCs/>
        </w:rPr>
        <w:t>ACTION: NC</w:t>
      </w:r>
    </w:p>
    <w:p w14:paraId="494FE264" w14:textId="03A2424D" w:rsidR="00D71694" w:rsidRDefault="00E419DC" w:rsidP="00186CD8">
      <w:pPr>
        <w:pStyle w:val="Numberedpara"/>
        <w:spacing w:after="240"/>
        <w:ind w:left="357" w:hanging="357"/>
      </w:pPr>
      <w:r>
        <w:t xml:space="preserve">Gill Leng asked how the guidance will be communicated to NICE’s audiences.  Nick </w:t>
      </w:r>
      <w:r w:rsidR="006E0207">
        <w:t>advised that this will be through the evaluation framework that will be tested through the topic selection process.</w:t>
      </w:r>
    </w:p>
    <w:p w14:paraId="698C4D6A" w14:textId="332D7326" w:rsidR="00600495" w:rsidRDefault="00600495" w:rsidP="005111CD">
      <w:pPr>
        <w:pStyle w:val="Heading2"/>
      </w:pPr>
      <w:r>
        <w:t xml:space="preserve">EU </w:t>
      </w:r>
      <w:r w:rsidR="00C45CC7">
        <w:t>E</w:t>
      </w:r>
      <w:r>
        <w:t xml:space="preserve">xit (item </w:t>
      </w:r>
      <w:r w:rsidR="007F5C15">
        <w:t>8</w:t>
      </w:r>
      <w:r>
        <w:t>)</w:t>
      </w:r>
    </w:p>
    <w:p w14:paraId="4682D0C5" w14:textId="549D360C" w:rsidR="00600495" w:rsidRDefault="00600495" w:rsidP="00600495">
      <w:pPr>
        <w:rPr>
          <w:color w:val="000000" w:themeColor="text1"/>
        </w:rPr>
      </w:pPr>
    </w:p>
    <w:p w14:paraId="4DE29604" w14:textId="5AE169C0" w:rsidR="00E42876" w:rsidRPr="00D33C7C" w:rsidRDefault="00D33C7C" w:rsidP="00D33C7C">
      <w:pPr>
        <w:pStyle w:val="Numberedpara"/>
        <w:spacing w:after="240"/>
        <w:ind w:left="357" w:hanging="357"/>
      </w:pPr>
      <w:r w:rsidRPr="00D33C7C">
        <w:t xml:space="preserve">The SMT discussed the current position and </w:t>
      </w:r>
      <w:r>
        <w:t>its impact on NICE.</w:t>
      </w:r>
    </w:p>
    <w:p w14:paraId="43FDD31C" w14:textId="66779BC6" w:rsidR="004330C3" w:rsidRDefault="001B6FE1" w:rsidP="005111CD">
      <w:pPr>
        <w:pStyle w:val="Heading2"/>
      </w:pPr>
      <w:r>
        <w:t>N</w:t>
      </w:r>
      <w:r w:rsidR="00135314">
        <w:t xml:space="preserve">ICE </w:t>
      </w:r>
      <w:r w:rsidR="00D715FA">
        <w:t>C</w:t>
      </w:r>
      <w:r w:rsidR="003442AA">
        <w:t>onnect</w:t>
      </w:r>
      <w:r w:rsidR="004330C3">
        <w:t xml:space="preserve"> (item </w:t>
      </w:r>
      <w:r w:rsidR="007F5C15">
        <w:t>9</w:t>
      </w:r>
      <w:r w:rsidR="004330C3">
        <w:t>)</w:t>
      </w:r>
    </w:p>
    <w:p w14:paraId="2CEA2253" w14:textId="18D5CBD5" w:rsidR="004330C3" w:rsidRDefault="004330C3" w:rsidP="00BF55BF">
      <w:pPr>
        <w:pStyle w:val="Heading3"/>
      </w:pPr>
    </w:p>
    <w:p w14:paraId="6D5F33F0" w14:textId="2DDDE6E3" w:rsidR="00AA6457" w:rsidRPr="00D73621" w:rsidRDefault="00D33C7C" w:rsidP="00D73621">
      <w:pPr>
        <w:pStyle w:val="Numberedpara"/>
        <w:spacing w:after="240"/>
        <w:ind w:left="357" w:hanging="357"/>
      </w:pPr>
      <w:r>
        <w:t>SMT members will be meeting later in the day to consider matter</w:t>
      </w:r>
      <w:r w:rsidR="00346B1E">
        <w:t>s</w:t>
      </w:r>
      <w:r>
        <w:t xml:space="preserve"> relating to NICE Connect</w:t>
      </w:r>
      <w:r w:rsidR="00DB4027">
        <w:t>.</w:t>
      </w:r>
    </w:p>
    <w:p w14:paraId="0A9C45CF" w14:textId="0406AE30" w:rsidR="004330C3" w:rsidRDefault="00604763" w:rsidP="005111CD">
      <w:pPr>
        <w:pStyle w:val="Heading2"/>
      </w:pPr>
      <w:r w:rsidRPr="00192345">
        <w:lastRenderedPageBreak/>
        <w:t>London office move</w:t>
      </w:r>
      <w:r w:rsidR="004330C3" w:rsidRPr="00192345">
        <w:t xml:space="preserve"> (item </w:t>
      </w:r>
      <w:r w:rsidR="007F5C15">
        <w:t>10</w:t>
      </w:r>
      <w:r w:rsidR="004330C3" w:rsidRPr="00192345">
        <w:t>)</w:t>
      </w:r>
    </w:p>
    <w:p w14:paraId="27AAF01F" w14:textId="77777777" w:rsidR="004330C3" w:rsidRDefault="004330C3" w:rsidP="00BF55BF">
      <w:pPr>
        <w:pStyle w:val="Heading3"/>
      </w:pPr>
    </w:p>
    <w:p w14:paraId="624BDBFC" w14:textId="56F615BE" w:rsidR="00092A67" w:rsidRDefault="007F5C15" w:rsidP="00CE47B5">
      <w:pPr>
        <w:pStyle w:val="Numberedpara"/>
        <w:spacing w:after="240"/>
        <w:ind w:left="357" w:hanging="357"/>
      </w:pPr>
      <w:r>
        <w:t xml:space="preserve">Mirella </w:t>
      </w:r>
      <w:r w:rsidR="00C75DA3">
        <w:t xml:space="preserve">Marlow </w:t>
      </w:r>
      <w:r w:rsidR="00E42876">
        <w:t xml:space="preserve">asked whether the high cost area supplement (HCAS) will be consolidated or continue </w:t>
      </w:r>
      <w:r w:rsidR="00207606">
        <w:t xml:space="preserve">as the existing salary payment supplement </w:t>
      </w:r>
      <w:r w:rsidR="00E42876">
        <w:t>when staff relocate to Stratford</w:t>
      </w:r>
      <w:r w:rsidR="00207606">
        <w:t xml:space="preserve"> (</w:t>
      </w:r>
      <w:proofErr w:type="spellStart"/>
      <w:r w:rsidR="00207606">
        <w:t>ie</w:t>
      </w:r>
      <w:proofErr w:type="spellEnd"/>
      <w:r w:rsidR="00207606">
        <w:t xml:space="preserve"> out of central London)</w:t>
      </w:r>
      <w:r w:rsidR="00092A67">
        <w:t>.  Grace confirmed there would be no change to the way HCAS is paid.</w:t>
      </w:r>
    </w:p>
    <w:p w14:paraId="27F71464" w14:textId="7002C41E" w:rsidR="00092A67" w:rsidRDefault="00092A67" w:rsidP="00EA74E8">
      <w:pPr>
        <w:pStyle w:val="Numberedpara"/>
        <w:spacing w:after="240"/>
        <w:ind w:left="357" w:hanging="357"/>
      </w:pPr>
      <w:r>
        <w:t xml:space="preserve">It was also queried </w:t>
      </w:r>
      <w:r w:rsidR="00207606">
        <w:t xml:space="preserve">what the impact </w:t>
      </w:r>
      <w:r>
        <w:t xml:space="preserve">would </w:t>
      </w:r>
      <w:r w:rsidR="00207606">
        <w:t xml:space="preserve">be </w:t>
      </w:r>
      <w:r>
        <w:t xml:space="preserve">if someone </w:t>
      </w:r>
      <w:r w:rsidR="00207606">
        <w:t>decide</w:t>
      </w:r>
      <w:r>
        <w:t xml:space="preserve">d </w:t>
      </w:r>
      <w:r w:rsidR="00207606">
        <w:t>to work an additional day a week at home due to the extra travel time.</w:t>
      </w:r>
      <w:r w:rsidR="00CE47B5">
        <w:t xml:space="preserve"> </w:t>
      </w:r>
      <w:r w:rsidR="00E42876">
        <w:t xml:space="preserve"> </w:t>
      </w:r>
      <w:r w:rsidR="00CE47B5">
        <w:t xml:space="preserve">Grace </w:t>
      </w:r>
      <w:r>
        <w:t xml:space="preserve">confirmed </w:t>
      </w:r>
      <w:r w:rsidR="00CE47B5">
        <w:t>that</w:t>
      </w:r>
      <w:r>
        <w:t xml:space="preserve"> </w:t>
      </w:r>
      <w:r w:rsidR="00207606">
        <w:t xml:space="preserve">HMRC rules apply </w:t>
      </w:r>
      <w:r>
        <w:t xml:space="preserve">to home workers based on </w:t>
      </w:r>
      <w:r w:rsidR="00207606">
        <w:t xml:space="preserve">60% </w:t>
      </w:r>
      <w:r>
        <w:t xml:space="preserve">or more </w:t>
      </w:r>
      <w:r w:rsidR="00207606">
        <w:t>of the</w:t>
      </w:r>
      <w:r>
        <w:t>ir</w:t>
      </w:r>
      <w:r w:rsidR="00207606">
        <w:t xml:space="preserve"> working time </w:t>
      </w:r>
      <w:r>
        <w:t xml:space="preserve">being </w:t>
      </w:r>
      <w:r w:rsidR="00207606">
        <w:t xml:space="preserve">home based.  </w:t>
      </w:r>
      <w:r>
        <w:t xml:space="preserve">If an employee did decide to change their working arrangement to less than 60% of their working time in the office, they would lose the HCAS. </w:t>
      </w:r>
    </w:p>
    <w:p w14:paraId="2E32CB1C" w14:textId="75CC937A" w:rsidR="00AA6457" w:rsidRDefault="00207606" w:rsidP="00EA74E8">
      <w:pPr>
        <w:pStyle w:val="Numberedpara"/>
        <w:spacing w:after="240"/>
        <w:ind w:left="357" w:hanging="357"/>
      </w:pPr>
      <w:r>
        <w:t xml:space="preserve">Grace agreed to discuss </w:t>
      </w:r>
      <w:r w:rsidR="00092A67">
        <w:t>this</w:t>
      </w:r>
      <w:r>
        <w:t xml:space="preserve"> further with Catherine Wilkinson </w:t>
      </w:r>
      <w:r w:rsidR="00092A67">
        <w:t xml:space="preserve">to update the FAQs on the London office move page of NICE Space and to provide clarity at </w:t>
      </w:r>
      <w:r>
        <w:t xml:space="preserve">the next office move working group meeting. </w:t>
      </w:r>
    </w:p>
    <w:p w14:paraId="324A7C2B" w14:textId="15195CD5" w:rsidR="00AC3B30" w:rsidRPr="00AC3B30" w:rsidRDefault="00AC3B30" w:rsidP="00AC3B30">
      <w:pPr>
        <w:pStyle w:val="Numberedpara"/>
        <w:numPr>
          <w:ilvl w:val="0"/>
          <w:numId w:val="0"/>
        </w:numPr>
        <w:ind w:left="360"/>
        <w:jc w:val="right"/>
        <w:rPr>
          <w:b/>
          <w:bCs/>
        </w:rPr>
      </w:pPr>
      <w:r w:rsidRPr="00AC3B30">
        <w:rPr>
          <w:b/>
          <w:bCs/>
        </w:rPr>
        <w:t xml:space="preserve">ACTION: </w:t>
      </w:r>
      <w:r w:rsidR="007F5C15">
        <w:rPr>
          <w:b/>
          <w:bCs/>
        </w:rPr>
        <w:t>GM</w:t>
      </w:r>
    </w:p>
    <w:p w14:paraId="5CD6C678" w14:textId="16E06CB1" w:rsidR="00406688" w:rsidRDefault="00406688" w:rsidP="00B04F5E">
      <w:pPr>
        <w:pStyle w:val="Numberedpara"/>
        <w:numPr>
          <w:ilvl w:val="0"/>
          <w:numId w:val="0"/>
        </w:numPr>
      </w:pPr>
    </w:p>
    <w:p w14:paraId="3688BEA3" w14:textId="12B61BAC" w:rsidR="002E266A" w:rsidRPr="007A0903" w:rsidRDefault="002E266A" w:rsidP="005111CD">
      <w:pPr>
        <w:pStyle w:val="Heading2"/>
      </w:pPr>
      <w:r w:rsidRPr="007A0903">
        <w:t xml:space="preserve">Weekly </w:t>
      </w:r>
      <w:r>
        <w:t>s</w:t>
      </w:r>
      <w:r w:rsidRPr="007A0903">
        <w:t>taff S</w:t>
      </w:r>
      <w:r>
        <w:t>MT u</w:t>
      </w:r>
      <w:r w:rsidRPr="007A0903">
        <w:t>pdates (item</w:t>
      </w:r>
      <w:r w:rsidR="00604763">
        <w:t xml:space="preserve"> 1</w:t>
      </w:r>
      <w:r w:rsidR="007F5C15">
        <w:t>1</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4DC7D97D" w:rsidR="002E266A" w:rsidRPr="007A0903" w:rsidRDefault="002E266A" w:rsidP="00D806EE">
      <w:pPr>
        <w:pStyle w:val="Numberedpara"/>
        <w:ind w:left="357" w:hanging="357"/>
      </w:pPr>
      <w:r w:rsidRPr="007A0903">
        <w:t>SMT agreed the staff updates</w:t>
      </w:r>
      <w:r w:rsidR="004C7CD5">
        <w:t xml:space="preserve"> for inclusion in YW@N</w:t>
      </w:r>
      <w:r w:rsidRPr="007A0903">
        <w:t xml:space="preserve">. </w:t>
      </w:r>
    </w:p>
    <w:p w14:paraId="53B08759" w14:textId="77777777" w:rsidR="004C7CD5" w:rsidRPr="004C7CD5" w:rsidRDefault="004C7CD5" w:rsidP="004C7CD5">
      <w:pPr>
        <w:pStyle w:val="Numberedpara"/>
        <w:numPr>
          <w:ilvl w:val="0"/>
          <w:numId w:val="0"/>
        </w:numPr>
        <w:ind w:left="360"/>
        <w:jc w:val="right"/>
        <w:rPr>
          <w:b/>
          <w:bCs/>
        </w:rPr>
      </w:pPr>
      <w:r w:rsidRPr="004C7CD5">
        <w:rPr>
          <w:b/>
          <w:bCs/>
        </w:rPr>
        <w:t>ACTION: ER</w:t>
      </w:r>
    </w:p>
    <w:p w14:paraId="34F0B7CB" w14:textId="77777777" w:rsidR="002E266A" w:rsidRPr="007A0903" w:rsidRDefault="002E266A" w:rsidP="004C7CD5">
      <w:pPr>
        <w:pStyle w:val="Numberedpara"/>
        <w:numPr>
          <w:ilvl w:val="0"/>
          <w:numId w:val="0"/>
        </w:numPr>
        <w:ind w:left="360"/>
        <w:jc w:val="right"/>
      </w:pPr>
    </w:p>
    <w:p w14:paraId="2D16656C" w14:textId="42C076A4" w:rsidR="0000521E" w:rsidRPr="00B04F5E" w:rsidRDefault="00F97A43" w:rsidP="005111CD">
      <w:pPr>
        <w:pStyle w:val="Heading2"/>
      </w:pPr>
      <w:r>
        <w:t>O</w:t>
      </w:r>
      <w:r w:rsidR="00A6454E">
        <w:t>ther business (item</w:t>
      </w:r>
      <w:r w:rsidR="00145A64">
        <w:t xml:space="preserve"> </w:t>
      </w:r>
      <w:r w:rsidR="003442AA">
        <w:t>1</w:t>
      </w:r>
      <w:r w:rsidR="007F5C15">
        <w:t>2</w:t>
      </w:r>
      <w:r w:rsidR="00A6454E">
        <w:t>)</w:t>
      </w:r>
    </w:p>
    <w:p w14:paraId="420C3B6F" w14:textId="77777777" w:rsidR="00E078B3" w:rsidRDefault="00E078B3" w:rsidP="00B36DD2"/>
    <w:p w14:paraId="61530B16" w14:textId="3A02E11F" w:rsidR="00BA2F1A" w:rsidRDefault="00480AF0" w:rsidP="005623E9">
      <w:pPr>
        <w:pStyle w:val="Numberedpara"/>
        <w:spacing w:after="240"/>
        <w:ind w:left="357" w:hanging="357"/>
      </w:pPr>
      <w:r>
        <w:rPr>
          <w:b/>
          <w:bCs/>
        </w:rPr>
        <w:t>Pharmaceutical</w:t>
      </w:r>
      <w:r w:rsidR="0075613A">
        <w:rPr>
          <w:b/>
          <w:bCs/>
        </w:rPr>
        <w:t xml:space="preserve"> </w:t>
      </w:r>
      <w:r>
        <w:rPr>
          <w:b/>
          <w:bCs/>
        </w:rPr>
        <w:t xml:space="preserve">Benefits Advisory </w:t>
      </w:r>
      <w:r w:rsidRPr="0075613A">
        <w:rPr>
          <w:b/>
          <w:bCs/>
        </w:rPr>
        <w:t>Board (PBAC) Australia</w:t>
      </w:r>
      <w:r>
        <w:t xml:space="preserve"> – Andrew Dillon advised SMT of his meeting and discussions with Professor Andrew Wilson, Chair of the </w:t>
      </w:r>
      <w:r w:rsidRPr="00480AF0">
        <w:t xml:space="preserve">Pharmaceutical </w:t>
      </w:r>
      <w:r w:rsidR="0075613A">
        <w:t xml:space="preserve">Benefits </w:t>
      </w:r>
      <w:r w:rsidRPr="00480AF0">
        <w:t>Advisory Board</w:t>
      </w:r>
      <w:r>
        <w:t xml:space="preserve"> of Australia, regarding the potential for joint working between </w:t>
      </w:r>
      <w:r w:rsidR="0075613A">
        <w:t xml:space="preserve">the two organisations </w:t>
      </w:r>
      <w:r>
        <w:t xml:space="preserve">in the future.  Andrew agreed to follow-up the meeting in writing stating that NICE would be interested in further discussions to establish if there </w:t>
      </w:r>
      <w:r w:rsidR="008509A3">
        <w:t xml:space="preserve">were </w:t>
      </w:r>
      <w:r>
        <w:t>opportunit</w:t>
      </w:r>
      <w:r w:rsidR="008509A3">
        <w:t>ies</w:t>
      </w:r>
      <w:r>
        <w:t xml:space="preserve"> </w:t>
      </w:r>
      <w:r w:rsidR="008509A3">
        <w:t xml:space="preserve">for joint </w:t>
      </w:r>
      <w:r>
        <w:t>work</w:t>
      </w:r>
      <w:r w:rsidR="008509A3">
        <w:t>ing</w:t>
      </w:r>
      <w:r>
        <w:t>, and to copy the letter to Nick Crabb, Jeanette Kusel and Meindert Boysen.</w:t>
      </w:r>
    </w:p>
    <w:p w14:paraId="028A7C5A" w14:textId="65ADE0C4" w:rsidR="006A4DE0" w:rsidRPr="006A4DE0" w:rsidRDefault="006A4DE0" w:rsidP="006A4DE0">
      <w:pPr>
        <w:pStyle w:val="Numberedpara"/>
        <w:numPr>
          <w:ilvl w:val="0"/>
          <w:numId w:val="0"/>
        </w:numPr>
        <w:spacing w:after="240"/>
        <w:ind w:left="357"/>
        <w:jc w:val="right"/>
        <w:rPr>
          <w:b/>
          <w:bCs/>
        </w:rPr>
      </w:pPr>
      <w:r w:rsidRPr="006A4DE0">
        <w:rPr>
          <w:b/>
          <w:bCs/>
        </w:rPr>
        <w:t>ACTION: AD</w:t>
      </w:r>
    </w:p>
    <w:p w14:paraId="60DDE5E0" w14:textId="3BC89ED6" w:rsidR="005C3366" w:rsidRDefault="005C3366" w:rsidP="004C7CD5">
      <w:pPr>
        <w:pStyle w:val="Numberedpara"/>
        <w:numPr>
          <w:ilvl w:val="0"/>
          <w:numId w:val="0"/>
        </w:numPr>
      </w:pPr>
    </w:p>
    <w:p w14:paraId="1A825721" w14:textId="570579EB" w:rsidR="005C3366" w:rsidRDefault="005C3366" w:rsidP="005C3366">
      <w:pPr>
        <w:pStyle w:val="Numberedpara"/>
        <w:numPr>
          <w:ilvl w:val="0"/>
          <w:numId w:val="0"/>
        </w:numPr>
        <w:spacing w:after="240"/>
      </w:pPr>
      <w:r>
        <w:t xml:space="preserve">The meeting closed at </w:t>
      </w:r>
      <w:r w:rsidR="00AA6457">
        <w:t>1</w:t>
      </w:r>
      <w:r w:rsidR="007F5C15">
        <w:t>1</w:t>
      </w:r>
      <w:r w:rsidR="00AA6457">
        <w:t>.</w:t>
      </w:r>
      <w:r w:rsidR="007F5C15">
        <w:t>35a</w:t>
      </w:r>
      <w:r w:rsidR="00AA6457">
        <w:t>m.</w:t>
      </w:r>
    </w:p>
    <w:sectPr w:rsidR="005C3366"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5DCEED19" w:rsidR="00AD391D" w:rsidRPr="000D01AA" w:rsidRDefault="00AD391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1B15797"/>
    <w:multiLevelType w:val="hybridMultilevel"/>
    <w:tmpl w:val="FF446B50"/>
    <w:lvl w:ilvl="0" w:tplc="0616F58E">
      <w:start w:val="1"/>
      <w:numFmt w:val="decimal"/>
      <w:lvlText w:val="%1."/>
      <w:lvlJc w:val="left"/>
      <w:pPr>
        <w:ind w:left="360" w:hanging="360"/>
      </w:p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80534C6"/>
    <w:multiLevelType w:val="hybridMultilevel"/>
    <w:tmpl w:val="8AF8B4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6" w15:restartNumberingAfterBreak="0">
    <w:nsid w:val="18D66FBB"/>
    <w:multiLevelType w:val="hybridMultilevel"/>
    <w:tmpl w:val="2BCCA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9"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10"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D77BBA"/>
    <w:multiLevelType w:val="hybridMultilevel"/>
    <w:tmpl w:val="D1540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8"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4"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6"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7"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9" w15:restartNumberingAfterBreak="0">
    <w:nsid w:val="743A16F5"/>
    <w:multiLevelType w:val="hybridMultilevel"/>
    <w:tmpl w:val="B37052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8"/>
  </w:num>
  <w:num w:numId="6">
    <w:abstractNumId w:val="9"/>
  </w:num>
  <w:num w:numId="7">
    <w:abstractNumId w:val="23"/>
  </w:num>
  <w:num w:numId="8">
    <w:abstractNumId w:val="28"/>
  </w:num>
  <w:num w:numId="9">
    <w:abstractNumId w:val="3"/>
  </w:num>
  <w:num w:numId="10">
    <w:abstractNumId w:val="20"/>
  </w:num>
  <w:num w:numId="11">
    <w:abstractNumId w:val="31"/>
  </w:num>
  <w:num w:numId="12">
    <w:abstractNumId w:val="18"/>
  </w:num>
  <w:num w:numId="13">
    <w:abstractNumId w:val="11"/>
  </w:num>
  <w:num w:numId="14">
    <w:abstractNumId w:val="33"/>
  </w:num>
  <w:num w:numId="15">
    <w:abstractNumId w:val="19"/>
  </w:num>
  <w:num w:numId="16">
    <w:abstractNumId w:val="21"/>
  </w:num>
  <w:num w:numId="17">
    <w:abstractNumId w:val="15"/>
  </w:num>
  <w:num w:numId="18">
    <w:abstractNumId w:val="24"/>
  </w:num>
  <w:num w:numId="19">
    <w:abstractNumId w:val="10"/>
  </w:num>
  <w:num w:numId="20">
    <w:abstractNumId w:val="27"/>
  </w:num>
  <w:num w:numId="21">
    <w:abstractNumId w:val="17"/>
  </w:num>
  <w:num w:numId="22">
    <w:abstractNumId w:val="30"/>
  </w:num>
  <w:num w:numId="23">
    <w:abstractNumId w:val="26"/>
  </w:num>
  <w:num w:numId="24">
    <w:abstractNumId w:val="16"/>
  </w:num>
  <w:num w:numId="25">
    <w:abstractNumId w:val="25"/>
  </w:num>
  <w:num w:numId="26">
    <w:abstractNumId w:val="13"/>
  </w:num>
  <w:num w:numId="27">
    <w:abstractNumId w:val="12"/>
  </w:num>
  <w:num w:numId="28">
    <w:abstractNumId w:val="32"/>
  </w:num>
  <w:num w:numId="29">
    <w:abstractNumId w:val="22"/>
  </w:num>
  <w:num w:numId="30">
    <w:abstractNumId w:val="6"/>
  </w:num>
  <w:num w:numId="31">
    <w:abstractNumId w:val="14"/>
  </w:num>
  <w:num w:numId="32">
    <w:abstractNumId w:val="29"/>
  </w:num>
  <w:num w:numId="33">
    <w:abstractNumId w:val="4"/>
  </w:num>
  <w:num w:numId="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11"/>
    <w:rsid w:val="000042A8"/>
    <w:rsid w:val="0000454D"/>
    <w:rsid w:val="0000471C"/>
    <w:rsid w:val="0000492E"/>
    <w:rsid w:val="00005029"/>
    <w:rsid w:val="00005078"/>
    <w:rsid w:val="0000521E"/>
    <w:rsid w:val="0000557D"/>
    <w:rsid w:val="00005BC7"/>
    <w:rsid w:val="00005D71"/>
    <w:rsid w:val="00006048"/>
    <w:rsid w:val="0000628C"/>
    <w:rsid w:val="00006B09"/>
    <w:rsid w:val="00006E46"/>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0A7"/>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6EEE"/>
    <w:rsid w:val="0003705C"/>
    <w:rsid w:val="0003725F"/>
    <w:rsid w:val="000373B3"/>
    <w:rsid w:val="00037485"/>
    <w:rsid w:val="0003769E"/>
    <w:rsid w:val="00037AB3"/>
    <w:rsid w:val="00037CEB"/>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5EAF"/>
    <w:rsid w:val="000561AD"/>
    <w:rsid w:val="000566AD"/>
    <w:rsid w:val="000566C6"/>
    <w:rsid w:val="00056A38"/>
    <w:rsid w:val="00056E36"/>
    <w:rsid w:val="0005708E"/>
    <w:rsid w:val="00057133"/>
    <w:rsid w:val="00057291"/>
    <w:rsid w:val="00057F43"/>
    <w:rsid w:val="00057FD1"/>
    <w:rsid w:val="00060251"/>
    <w:rsid w:val="000603E9"/>
    <w:rsid w:val="0006060A"/>
    <w:rsid w:val="0006073D"/>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AFD"/>
    <w:rsid w:val="00070B0A"/>
    <w:rsid w:val="00070D98"/>
    <w:rsid w:val="00070F0E"/>
    <w:rsid w:val="00071477"/>
    <w:rsid w:val="00071AA7"/>
    <w:rsid w:val="00071FB9"/>
    <w:rsid w:val="000726EE"/>
    <w:rsid w:val="00072DB7"/>
    <w:rsid w:val="000733EB"/>
    <w:rsid w:val="000734F5"/>
    <w:rsid w:val="00073B25"/>
    <w:rsid w:val="00073B62"/>
    <w:rsid w:val="0007434F"/>
    <w:rsid w:val="000743CE"/>
    <w:rsid w:val="0007499E"/>
    <w:rsid w:val="00074CD2"/>
    <w:rsid w:val="00074D7A"/>
    <w:rsid w:val="00074DB9"/>
    <w:rsid w:val="00074ECE"/>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A28"/>
    <w:rsid w:val="00086FD7"/>
    <w:rsid w:val="00087C7D"/>
    <w:rsid w:val="00090973"/>
    <w:rsid w:val="0009106F"/>
    <w:rsid w:val="000913C4"/>
    <w:rsid w:val="000917C7"/>
    <w:rsid w:val="000919CB"/>
    <w:rsid w:val="00091CCF"/>
    <w:rsid w:val="00091ED4"/>
    <w:rsid w:val="000929DC"/>
    <w:rsid w:val="00092A67"/>
    <w:rsid w:val="00092C5D"/>
    <w:rsid w:val="00092D08"/>
    <w:rsid w:val="000931F1"/>
    <w:rsid w:val="0009352E"/>
    <w:rsid w:val="00093789"/>
    <w:rsid w:val="00093AA9"/>
    <w:rsid w:val="00093B9C"/>
    <w:rsid w:val="00093DAC"/>
    <w:rsid w:val="00094308"/>
    <w:rsid w:val="00094671"/>
    <w:rsid w:val="000947A9"/>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95E"/>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AE5"/>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0D2F"/>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18D"/>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6DF"/>
    <w:rsid w:val="000F083D"/>
    <w:rsid w:val="000F0A81"/>
    <w:rsid w:val="000F1076"/>
    <w:rsid w:val="000F1138"/>
    <w:rsid w:val="000F130F"/>
    <w:rsid w:val="000F154A"/>
    <w:rsid w:val="000F1774"/>
    <w:rsid w:val="000F1949"/>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59D8"/>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8E8"/>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DF"/>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0C1"/>
    <w:rsid w:val="0012222D"/>
    <w:rsid w:val="001223EC"/>
    <w:rsid w:val="001225A2"/>
    <w:rsid w:val="00122949"/>
    <w:rsid w:val="001230D5"/>
    <w:rsid w:val="00123AF1"/>
    <w:rsid w:val="00123C1B"/>
    <w:rsid w:val="00123DAA"/>
    <w:rsid w:val="00123DF2"/>
    <w:rsid w:val="00124400"/>
    <w:rsid w:val="001247AB"/>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0D7B"/>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0982"/>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1357"/>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5B7"/>
    <w:rsid w:val="00167672"/>
    <w:rsid w:val="00167846"/>
    <w:rsid w:val="0016798E"/>
    <w:rsid w:val="00167A88"/>
    <w:rsid w:val="00167B79"/>
    <w:rsid w:val="00170398"/>
    <w:rsid w:val="001707D2"/>
    <w:rsid w:val="001713B1"/>
    <w:rsid w:val="00171619"/>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C98"/>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CD8"/>
    <w:rsid w:val="00186D78"/>
    <w:rsid w:val="0018756D"/>
    <w:rsid w:val="00187970"/>
    <w:rsid w:val="00187988"/>
    <w:rsid w:val="00187B14"/>
    <w:rsid w:val="00190FB2"/>
    <w:rsid w:val="001911C9"/>
    <w:rsid w:val="00191658"/>
    <w:rsid w:val="001917E4"/>
    <w:rsid w:val="00191FD4"/>
    <w:rsid w:val="001922A5"/>
    <w:rsid w:val="0019234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073"/>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5DF7"/>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0D6"/>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5C94"/>
    <w:rsid w:val="001F6047"/>
    <w:rsid w:val="001F627D"/>
    <w:rsid w:val="001F6418"/>
    <w:rsid w:val="001F6461"/>
    <w:rsid w:val="001F6763"/>
    <w:rsid w:val="001F67B3"/>
    <w:rsid w:val="001F6922"/>
    <w:rsid w:val="001F721C"/>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710"/>
    <w:rsid w:val="0020687F"/>
    <w:rsid w:val="002069D1"/>
    <w:rsid w:val="00206DC8"/>
    <w:rsid w:val="002070EA"/>
    <w:rsid w:val="00207606"/>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04A"/>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48A"/>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2E6"/>
    <w:rsid w:val="00261777"/>
    <w:rsid w:val="00261892"/>
    <w:rsid w:val="00262101"/>
    <w:rsid w:val="002629F0"/>
    <w:rsid w:val="00262F05"/>
    <w:rsid w:val="002631E7"/>
    <w:rsid w:val="00263392"/>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B3B"/>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034"/>
    <w:rsid w:val="002812E5"/>
    <w:rsid w:val="00281479"/>
    <w:rsid w:val="002815CE"/>
    <w:rsid w:val="00281876"/>
    <w:rsid w:val="00281A32"/>
    <w:rsid w:val="00281B78"/>
    <w:rsid w:val="00281B99"/>
    <w:rsid w:val="00281F67"/>
    <w:rsid w:val="002822E6"/>
    <w:rsid w:val="002822EB"/>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6430"/>
    <w:rsid w:val="002970C5"/>
    <w:rsid w:val="00297E01"/>
    <w:rsid w:val="00297E5B"/>
    <w:rsid w:val="002A102C"/>
    <w:rsid w:val="002A11BE"/>
    <w:rsid w:val="002A157E"/>
    <w:rsid w:val="002A1654"/>
    <w:rsid w:val="002A1752"/>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17E"/>
    <w:rsid w:val="002B3724"/>
    <w:rsid w:val="002B37C8"/>
    <w:rsid w:val="002B384E"/>
    <w:rsid w:val="002B437A"/>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0FDA"/>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67D"/>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19F9"/>
    <w:rsid w:val="002E1E71"/>
    <w:rsid w:val="002E2066"/>
    <w:rsid w:val="002E235E"/>
    <w:rsid w:val="002E266A"/>
    <w:rsid w:val="002E2E5B"/>
    <w:rsid w:val="002E320C"/>
    <w:rsid w:val="002E38D9"/>
    <w:rsid w:val="002E3DA4"/>
    <w:rsid w:val="002E42FF"/>
    <w:rsid w:val="002E4467"/>
    <w:rsid w:val="002E4637"/>
    <w:rsid w:val="002E46E3"/>
    <w:rsid w:val="002E4CA7"/>
    <w:rsid w:val="002E4DB8"/>
    <w:rsid w:val="002E4E83"/>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41B"/>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407"/>
    <w:rsid w:val="002F491E"/>
    <w:rsid w:val="002F4C44"/>
    <w:rsid w:val="002F53BD"/>
    <w:rsid w:val="002F5526"/>
    <w:rsid w:val="002F56D4"/>
    <w:rsid w:val="002F577C"/>
    <w:rsid w:val="002F5E0C"/>
    <w:rsid w:val="002F5E41"/>
    <w:rsid w:val="002F640F"/>
    <w:rsid w:val="002F6AB3"/>
    <w:rsid w:val="002F6C99"/>
    <w:rsid w:val="002F6D38"/>
    <w:rsid w:val="002F79F4"/>
    <w:rsid w:val="002F7E61"/>
    <w:rsid w:val="00300169"/>
    <w:rsid w:val="00300456"/>
    <w:rsid w:val="00300706"/>
    <w:rsid w:val="00300BAB"/>
    <w:rsid w:val="00301054"/>
    <w:rsid w:val="00301187"/>
    <w:rsid w:val="003011B2"/>
    <w:rsid w:val="00301EB7"/>
    <w:rsid w:val="003021FF"/>
    <w:rsid w:val="00302909"/>
    <w:rsid w:val="00302924"/>
    <w:rsid w:val="00302A6A"/>
    <w:rsid w:val="003032BB"/>
    <w:rsid w:val="00303E23"/>
    <w:rsid w:val="00304473"/>
    <w:rsid w:val="0030456D"/>
    <w:rsid w:val="00304B77"/>
    <w:rsid w:val="00304F78"/>
    <w:rsid w:val="0030548B"/>
    <w:rsid w:val="00305520"/>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5B"/>
    <w:rsid w:val="0031067C"/>
    <w:rsid w:val="00311170"/>
    <w:rsid w:val="00311FF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10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5CF"/>
    <w:rsid w:val="003317EC"/>
    <w:rsid w:val="003318DF"/>
    <w:rsid w:val="00331A3F"/>
    <w:rsid w:val="00331A4D"/>
    <w:rsid w:val="00331AD0"/>
    <w:rsid w:val="00331DD6"/>
    <w:rsid w:val="00331E41"/>
    <w:rsid w:val="00331EED"/>
    <w:rsid w:val="003324EF"/>
    <w:rsid w:val="0033269D"/>
    <w:rsid w:val="0033314B"/>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338"/>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B1E"/>
    <w:rsid w:val="00346C54"/>
    <w:rsid w:val="00346CCE"/>
    <w:rsid w:val="00346F69"/>
    <w:rsid w:val="00347008"/>
    <w:rsid w:val="00347155"/>
    <w:rsid w:val="003472E7"/>
    <w:rsid w:val="0034762A"/>
    <w:rsid w:val="003479B0"/>
    <w:rsid w:val="00347ACA"/>
    <w:rsid w:val="00347B16"/>
    <w:rsid w:val="00347C5B"/>
    <w:rsid w:val="00347CC6"/>
    <w:rsid w:val="00350566"/>
    <w:rsid w:val="0035069A"/>
    <w:rsid w:val="00350AA8"/>
    <w:rsid w:val="00350CB6"/>
    <w:rsid w:val="0035107F"/>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BA2"/>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00A1"/>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5EF0"/>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3E"/>
    <w:rsid w:val="003B41AB"/>
    <w:rsid w:val="003B45C6"/>
    <w:rsid w:val="003B4A0F"/>
    <w:rsid w:val="003B4C0D"/>
    <w:rsid w:val="003B5AD1"/>
    <w:rsid w:val="003B5B97"/>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2AD"/>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94E"/>
    <w:rsid w:val="003E2CF0"/>
    <w:rsid w:val="003E2D0C"/>
    <w:rsid w:val="003E3153"/>
    <w:rsid w:val="003E3518"/>
    <w:rsid w:val="003E3E5C"/>
    <w:rsid w:val="003E3E8A"/>
    <w:rsid w:val="003E3ECA"/>
    <w:rsid w:val="003E434C"/>
    <w:rsid w:val="003E49E1"/>
    <w:rsid w:val="003E4E74"/>
    <w:rsid w:val="003E4EF1"/>
    <w:rsid w:val="003E5938"/>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09F7"/>
    <w:rsid w:val="00401301"/>
    <w:rsid w:val="00401762"/>
    <w:rsid w:val="00401B6B"/>
    <w:rsid w:val="00401D1F"/>
    <w:rsid w:val="004021C4"/>
    <w:rsid w:val="00402558"/>
    <w:rsid w:val="004030B6"/>
    <w:rsid w:val="00403672"/>
    <w:rsid w:val="004037E7"/>
    <w:rsid w:val="004039F8"/>
    <w:rsid w:val="00403C4D"/>
    <w:rsid w:val="00403D68"/>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6C"/>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0C3"/>
    <w:rsid w:val="00433248"/>
    <w:rsid w:val="00433814"/>
    <w:rsid w:val="00433917"/>
    <w:rsid w:val="00433956"/>
    <w:rsid w:val="0043406B"/>
    <w:rsid w:val="0043424A"/>
    <w:rsid w:val="004344FB"/>
    <w:rsid w:val="004345A2"/>
    <w:rsid w:val="00434C6F"/>
    <w:rsid w:val="00435679"/>
    <w:rsid w:val="00435894"/>
    <w:rsid w:val="00436555"/>
    <w:rsid w:val="0043669D"/>
    <w:rsid w:val="00436FAD"/>
    <w:rsid w:val="0043708F"/>
    <w:rsid w:val="00437827"/>
    <w:rsid w:val="00437F7E"/>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398"/>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9E7"/>
    <w:rsid w:val="00463BC8"/>
    <w:rsid w:val="00463CE7"/>
    <w:rsid w:val="00464AD2"/>
    <w:rsid w:val="00465A02"/>
    <w:rsid w:val="00465E50"/>
    <w:rsid w:val="00466406"/>
    <w:rsid w:val="00466981"/>
    <w:rsid w:val="00467430"/>
    <w:rsid w:val="00467772"/>
    <w:rsid w:val="0047096A"/>
    <w:rsid w:val="00470BF2"/>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AF0"/>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4DA"/>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E64"/>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CEE"/>
    <w:rsid w:val="004B3EE3"/>
    <w:rsid w:val="004B40D5"/>
    <w:rsid w:val="004B4CCC"/>
    <w:rsid w:val="004B4E49"/>
    <w:rsid w:val="004B4FFD"/>
    <w:rsid w:val="004B591D"/>
    <w:rsid w:val="004B5EB4"/>
    <w:rsid w:val="004B6790"/>
    <w:rsid w:val="004B69B5"/>
    <w:rsid w:val="004B6D9C"/>
    <w:rsid w:val="004B6DA3"/>
    <w:rsid w:val="004B7254"/>
    <w:rsid w:val="004B743D"/>
    <w:rsid w:val="004B7465"/>
    <w:rsid w:val="004C0097"/>
    <w:rsid w:val="004C05C6"/>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809"/>
    <w:rsid w:val="004C39B5"/>
    <w:rsid w:val="004C39D5"/>
    <w:rsid w:val="004C3F64"/>
    <w:rsid w:val="004C43C1"/>
    <w:rsid w:val="004C4403"/>
    <w:rsid w:val="004C59A4"/>
    <w:rsid w:val="004C5F00"/>
    <w:rsid w:val="004C636C"/>
    <w:rsid w:val="004C65B8"/>
    <w:rsid w:val="004C67B5"/>
    <w:rsid w:val="004C6B28"/>
    <w:rsid w:val="004C6C03"/>
    <w:rsid w:val="004C6D07"/>
    <w:rsid w:val="004C744A"/>
    <w:rsid w:val="004C7890"/>
    <w:rsid w:val="004C7CD5"/>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6FAD"/>
    <w:rsid w:val="004F796F"/>
    <w:rsid w:val="005001C0"/>
    <w:rsid w:val="0050056A"/>
    <w:rsid w:val="005007B7"/>
    <w:rsid w:val="00500895"/>
    <w:rsid w:val="00500B1B"/>
    <w:rsid w:val="00500EEF"/>
    <w:rsid w:val="00501086"/>
    <w:rsid w:val="0050133C"/>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8EF"/>
    <w:rsid w:val="00507C70"/>
    <w:rsid w:val="00507C9B"/>
    <w:rsid w:val="00507EF4"/>
    <w:rsid w:val="00507F94"/>
    <w:rsid w:val="00510AF1"/>
    <w:rsid w:val="00510E96"/>
    <w:rsid w:val="005111CD"/>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70A3"/>
    <w:rsid w:val="005276CA"/>
    <w:rsid w:val="00527753"/>
    <w:rsid w:val="00527F3C"/>
    <w:rsid w:val="0053039D"/>
    <w:rsid w:val="005303F8"/>
    <w:rsid w:val="00530417"/>
    <w:rsid w:val="00530717"/>
    <w:rsid w:val="00530DCE"/>
    <w:rsid w:val="00530EAA"/>
    <w:rsid w:val="0053143D"/>
    <w:rsid w:val="00531D3D"/>
    <w:rsid w:val="005323F1"/>
    <w:rsid w:val="00532514"/>
    <w:rsid w:val="00532A00"/>
    <w:rsid w:val="00532CA5"/>
    <w:rsid w:val="00533298"/>
    <w:rsid w:val="00533515"/>
    <w:rsid w:val="0053368C"/>
    <w:rsid w:val="00533865"/>
    <w:rsid w:val="00533F18"/>
    <w:rsid w:val="00533F5A"/>
    <w:rsid w:val="00533FF3"/>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2CA3"/>
    <w:rsid w:val="005431BE"/>
    <w:rsid w:val="0054394F"/>
    <w:rsid w:val="00543982"/>
    <w:rsid w:val="00544386"/>
    <w:rsid w:val="0054454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3BE3"/>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3E9"/>
    <w:rsid w:val="00562A0C"/>
    <w:rsid w:val="00562AE7"/>
    <w:rsid w:val="00563089"/>
    <w:rsid w:val="005637CD"/>
    <w:rsid w:val="00563F02"/>
    <w:rsid w:val="005646DA"/>
    <w:rsid w:val="00564DD6"/>
    <w:rsid w:val="00564EFD"/>
    <w:rsid w:val="00564F75"/>
    <w:rsid w:val="005654A1"/>
    <w:rsid w:val="005654F8"/>
    <w:rsid w:val="005656F6"/>
    <w:rsid w:val="00565A00"/>
    <w:rsid w:val="00565C46"/>
    <w:rsid w:val="00566059"/>
    <w:rsid w:val="00566937"/>
    <w:rsid w:val="005674B4"/>
    <w:rsid w:val="0056795E"/>
    <w:rsid w:val="00570216"/>
    <w:rsid w:val="0057027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6B4B"/>
    <w:rsid w:val="0057727C"/>
    <w:rsid w:val="005774D3"/>
    <w:rsid w:val="0057751D"/>
    <w:rsid w:val="005779F7"/>
    <w:rsid w:val="00577CB4"/>
    <w:rsid w:val="005806CF"/>
    <w:rsid w:val="00580945"/>
    <w:rsid w:val="00580C95"/>
    <w:rsid w:val="00580D30"/>
    <w:rsid w:val="00580F0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1FE"/>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0FD0"/>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BAE"/>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248"/>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3366"/>
    <w:rsid w:val="005C40B9"/>
    <w:rsid w:val="005C4C7A"/>
    <w:rsid w:val="005C564F"/>
    <w:rsid w:val="005C5BEC"/>
    <w:rsid w:val="005C5E46"/>
    <w:rsid w:val="005C5EE4"/>
    <w:rsid w:val="005C61DA"/>
    <w:rsid w:val="005C6373"/>
    <w:rsid w:val="005C64AD"/>
    <w:rsid w:val="005C7C8B"/>
    <w:rsid w:val="005C7C8F"/>
    <w:rsid w:val="005C7DE2"/>
    <w:rsid w:val="005D053F"/>
    <w:rsid w:val="005D085B"/>
    <w:rsid w:val="005D0A37"/>
    <w:rsid w:val="005D0B32"/>
    <w:rsid w:val="005D0D6A"/>
    <w:rsid w:val="005D259C"/>
    <w:rsid w:val="005D2A60"/>
    <w:rsid w:val="005D2D7B"/>
    <w:rsid w:val="005D2F60"/>
    <w:rsid w:val="005D310E"/>
    <w:rsid w:val="005D31C4"/>
    <w:rsid w:val="005D331A"/>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4763"/>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A8A"/>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1A2"/>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A83"/>
    <w:rsid w:val="00617BB9"/>
    <w:rsid w:val="00617DC5"/>
    <w:rsid w:val="006210B2"/>
    <w:rsid w:val="00621A2B"/>
    <w:rsid w:val="00621EB3"/>
    <w:rsid w:val="00621F88"/>
    <w:rsid w:val="006229ED"/>
    <w:rsid w:val="006229F5"/>
    <w:rsid w:val="00622A8B"/>
    <w:rsid w:val="00622A9F"/>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05C"/>
    <w:rsid w:val="00653108"/>
    <w:rsid w:val="006531C0"/>
    <w:rsid w:val="00653589"/>
    <w:rsid w:val="006537EF"/>
    <w:rsid w:val="00653A76"/>
    <w:rsid w:val="00653DEF"/>
    <w:rsid w:val="00653EEB"/>
    <w:rsid w:val="00654038"/>
    <w:rsid w:val="006545B2"/>
    <w:rsid w:val="0065512F"/>
    <w:rsid w:val="006556E8"/>
    <w:rsid w:val="006558C5"/>
    <w:rsid w:val="00655AD5"/>
    <w:rsid w:val="00655C50"/>
    <w:rsid w:val="00656075"/>
    <w:rsid w:val="006560C8"/>
    <w:rsid w:val="00656749"/>
    <w:rsid w:val="00656871"/>
    <w:rsid w:val="006568A2"/>
    <w:rsid w:val="00656A12"/>
    <w:rsid w:val="00656A54"/>
    <w:rsid w:val="00656C77"/>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160"/>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88F"/>
    <w:rsid w:val="00687B08"/>
    <w:rsid w:val="00687BF4"/>
    <w:rsid w:val="00687D17"/>
    <w:rsid w:val="00687E73"/>
    <w:rsid w:val="00687F5D"/>
    <w:rsid w:val="006901F2"/>
    <w:rsid w:val="006910D0"/>
    <w:rsid w:val="00692887"/>
    <w:rsid w:val="00692CD1"/>
    <w:rsid w:val="00693E87"/>
    <w:rsid w:val="00693FE0"/>
    <w:rsid w:val="0069474C"/>
    <w:rsid w:val="006953F6"/>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695"/>
    <w:rsid w:val="006A2C0D"/>
    <w:rsid w:val="006A3B99"/>
    <w:rsid w:val="006A3D4C"/>
    <w:rsid w:val="006A41CA"/>
    <w:rsid w:val="006A4252"/>
    <w:rsid w:val="006A46E3"/>
    <w:rsid w:val="006A49C9"/>
    <w:rsid w:val="006A4DE0"/>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0521"/>
    <w:rsid w:val="006B158E"/>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12A"/>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0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20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1BD"/>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2A3F"/>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4E4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18A1"/>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4EC"/>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075"/>
    <w:rsid w:val="00735215"/>
    <w:rsid w:val="007358AA"/>
    <w:rsid w:val="007358D4"/>
    <w:rsid w:val="00735BCA"/>
    <w:rsid w:val="00735BCB"/>
    <w:rsid w:val="00737012"/>
    <w:rsid w:val="0073778A"/>
    <w:rsid w:val="00737CF5"/>
    <w:rsid w:val="00737DBC"/>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2EF7"/>
    <w:rsid w:val="007535B8"/>
    <w:rsid w:val="00753AFA"/>
    <w:rsid w:val="00753B0F"/>
    <w:rsid w:val="007542C3"/>
    <w:rsid w:val="007543FB"/>
    <w:rsid w:val="00754AAB"/>
    <w:rsid w:val="00755D39"/>
    <w:rsid w:val="00756003"/>
    <w:rsid w:val="0075613A"/>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1DFD"/>
    <w:rsid w:val="007723A7"/>
    <w:rsid w:val="00772616"/>
    <w:rsid w:val="00772F02"/>
    <w:rsid w:val="0077357F"/>
    <w:rsid w:val="0077394C"/>
    <w:rsid w:val="007739B3"/>
    <w:rsid w:val="00774128"/>
    <w:rsid w:val="00774260"/>
    <w:rsid w:val="007743DB"/>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202"/>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EF2"/>
    <w:rsid w:val="007E2F58"/>
    <w:rsid w:val="007E3009"/>
    <w:rsid w:val="007E389B"/>
    <w:rsid w:val="007E3D96"/>
    <w:rsid w:val="007E3EEF"/>
    <w:rsid w:val="007E3F35"/>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5C15"/>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1A9"/>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3F7"/>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3ED8"/>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38F"/>
    <w:rsid w:val="008337AB"/>
    <w:rsid w:val="008338E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09A3"/>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7C4"/>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67B9C"/>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726"/>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58C"/>
    <w:rsid w:val="008B080A"/>
    <w:rsid w:val="008B0CB0"/>
    <w:rsid w:val="008B1694"/>
    <w:rsid w:val="008B2241"/>
    <w:rsid w:val="008B2312"/>
    <w:rsid w:val="008B2771"/>
    <w:rsid w:val="008B2ADD"/>
    <w:rsid w:val="008B2B20"/>
    <w:rsid w:val="008B2C3C"/>
    <w:rsid w:val="008B35ED"/>
    <w:rsid w:val="008B3713"/>
    <w:rsid w:val="008B3AA8"/>
    <w:rsid w:val="008B3DEC"/>
    <w:rsid w:val="008B3FB6"/>
    <w:rsid w:val="008B4D5A"/>
    <w:rsid w:val="008B5D53"/>
    <w:rsid w:val="008B5D5D"/>
    <w:rsid w:val="008B650C"/>
    <w:rsid w:val="008B6821"/>
    <w:rsid w:val="008B68AE"/>
    <w:rsid w:val="008B694B"/>
    <w:rsid w:val="008B6A45"/>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6F13"/>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27D"/>
    <w:rsid w:val="008F36D2"/>
    <w:rsid w:val="008F4284"/>
    <w:rsid w:val="008F4412"/>
    <w:rsid w:val="008F5D01"/>
    <w:rsid w:val="008F5D11"/>
    <w:rsid w:val="008F619C"/>
    <w:rsid w:val="008F6424"/>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2A8"/>
    <w:rsid w:val="0090348A"/>
    <w:rsid w:val="00903B5E"/>
    <w:rsid w:val="00903CFA"/>
    <w:rsid w:val="00903D10"/>
    <w:rsid w:val="00903F02"/>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8F5"/>
    <w:rsid w:val="0091395D"/>
    <w:rsid w:val="009139CD"/>
    <w:rsid w:val="00913B04"/>
    <w:rsid w:val="00913F53"/>
    <w:rsid w:val="00914325"/>
    <w:rsid w:val="009144EC"/>
    <w:rsid w:val="0091456F"/>
    <w:rsid w:val="0091496B"/>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2C3"/>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39E5"/>
    <w:rsid w:val="00933E10"/>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BE1"/>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54BC"/>
    <w:rsid w:val="00966478"/>
    <w:rsid w:val="0096661F"/>
    <w:rsid w:val="009669B2"/>
    <w:rsid w:val="00966E1F"/>
    <w:rsid w:val="009674E7"/>
    <w:rsid w:val="009675F9"/>
    <w:rsid w:val="00967A27"/>
    <w:rsid w:val="00967C29"/>
    <w:rsid w:val="00967EF5"/>
    <w:rsid w:val="009701C1"/>
    <w:rsid w:val="009703E2"/>
    <w:rsid w:val="009708F1"/>
    <w:rsid w:val="009709B8"/>
    <w:rsid w:val="00970D6D"/>
    <w:rsid w:val="00971296"/>
    <w:rsid w:val="0097136E"/>
    <w:rsid w:val="00971E75"/>
    <w:rsid w:val="0097217E"/>
    <w:rsid w:val="00972540"/>
    <w:rsid w:val="00972626"/>
    <w:rsid w:val="00972E97"/>
    <w:rsid w:val="009730CD"/>
    <w:rsid w:val="009730D6"/>
    <w:rsid w:val="009732AD"/>
    <w:rsid w:val="009733BB"/>
    <w:rsid w:val="0097366F"/>
    <w:rsid w:val="009736F2"/>
    <w:rsid w:val="00973F3D"/>
    <w:rsid w:val="0097488B"/>
    <w:rsid w:val="009749B0"/>
    <w:rsid w:val="00974B70"/>
    <w:rsid w:val="00975082"/>
    <w:rsid w:val="009756AB"/>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97B04"/>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3FB9"/>
    <w:rsid w:val="009A4375"/>
    <w:rsid w:val="009A44E1"/>
    <w:rsid w:val="009A4648"/>
    <w:rsid w:val="009A47F4"/>
    <w:rsid w:val="009A48A2"/>
    <w:rsid w:val="009A495D"/>
    <w:rsid w:val="009A5448"/>
    <w:rsid w:val="009A5635"/>
    <w:rsid w:val="009A5D49"/>
    <w:rsid w:val="009A6336"/>
    <w:rsid w:val="009A700F"/>
    <w:rsid w:val="009A738F"/>
    <w:rsid w:val="009A73B8"/>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2D1"/>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D84"/>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433"/>
    <w:rsid w:val="00A20E30"/>
    <w:rsid w:val="00A21216"/>
    <w:rsid w:val="00A213B3"/>
    <w:rsid w:val="00A21B6B"/>
    <w:rsid w:val="00A227F8"/>
    <w:rsid w:val="00A22907"/>
    <w:rsid w:val="00A2294F"/>
    <w:rsid w:val="00A22FAE"/>
    <w:rsid w:val="00A23911"/>
    <w:rsid w:val="00A23EA8"/>
    <w:rsid w:val="00A23FC5"/>
    <w:rsid w:val="00A240E3"/>
    <w:rsid w:val="00A241B9"/>
    <w:rsid w:val="00A245CB"/>
    <w:rsid w:val="00A24E47"/>
    <w:rsid w:val="00A251DF"/>
    <w:rsid w:val="00A25247"/>
    <w:rsid w:val="00A255E4"/>
    <w:rsid w:val="00A2568C"/>
    <w:rsid w:val="00A2589F"/>
    <w:rsid w:val="00A262BD"/>
    <w:rsid w:val="00A262DB"/>
    <w:rsid w:val="00A26706"/>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74F"/>
    <w:rsid w:val="00A368DB"/>
    <w:rsid w:val="00A36A19"/>
    <w:rsid w:val="00A37200"/>
    <w:rsid w:val="00A3788A"/>
    <w:rsid w:val="00A37BDB"/>
    <w:rsid w:val="00A37CAB"/>
    <w:rsid w:val="00A4056D"/>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3FA"/>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2A19"/>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18B1"/>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039"/>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5D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457"/>
    <w:rsid w:val="00AA6662"/>
    <w:rsid w:val="00AA68DD"/>
    <w:rsid w:val="00AA69FF"/>
    <w:rsid w:val="00AA6B3C"/>
    <w:rsid w:val="00AA7027"/>
    <w:rsid w:val="00AA78F2"/>
    <w:rsid w:val="00AA7AEB"/>
    <w:rsid w:val="00AB01D0"/>
    <w:rsid w:val="00AB0BF1"/>
    <w:rsid w:val="00AB14E7"/>
    <w:rsid w:val="00AB179F"/>
    <w:rsid w:val="00AB2052"/>
    <w:rsid w:val="00AB22D6"/>
    <w:rsid w:val="00AB312F"/>
    <w:rsid w:val="00AB3841"/>
    <w:rsid w:val="00AB3E71"/>
    <w:rsid w:val="00AB41F4"/>
    <w:rsid w:val="00AB46E3"/>
    <w:rsid w:val="00AB4CA0"/>
    <w:rsid w:val="00AB4D6F"/>
    <w:rsid w:val="00AB51E9"/>
    <w:rsid w:val="00AB52F4"/>
    <w:rsid w:val="00AB57EB"/>
    <w:rsid w:val="00AB6280"/>
    <w:rsid w:val="00AB63F9"/>
    <w:rsid w:val="00AB707A"/>
    <w:rsid w:val="00AB7247"/>
    <w:rsid w:val="00AB73BE"/>
    <w:rsid w:val="00AB77BC"/>
    <w:rsid w:val="00AB7F3E"/>
    <w:rsid w:val="00AC00A5"/>
    <w:rsid w:val="00AC04E8"/>
    <w:rsid w:val="00AC073D"/>
    <w:rsid w:val="00AC0810"/>
    <w:rsid w:val="00AC09A4"/>
    <w:rsid w:val="00AC0D68"/>
    <w:rsid w:val="00AC1084"/>
    <w:rsid w:val="00AC1204"/>
    <w:rsid w:val="00AC12A7"/>
    <w:rsid w:val="00AC151B"/>
    <w:rsid w:val="00AC1A01"/>
    <w:rsid w:val="00AC1CA3"/>
    <w:rsid w:val="00AC1F87"/>
    <w:rsid w:val="00AC24C5"/>
    <w:rsid w:val="00AC2986"/>
    <w:rsid w:val="00AC3179"/>
    <w:rsid w:val="00AC3B30"/>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6FD7"/>
    <w:rsid w:val="00AD7573"/>
    <w:rsid w:val="00AD7A24"/>
    <w:rsid w:val="00AD7CD1"/>
    <w:rsid w:val="00AE00C5"/>
    <w:rsid w:val="00AE011A"/>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7F1"/>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5A9"/>
    <w:rsid w:val="00B01B6A"/>
    <w:rsid w:val="00B021F8"/>
    <w:rsid w:val="00B023C4"/>
    <w:rsid w:val="00B027F7"/>
    <w:rsid w:val="00B038AC"/>
    <w:rsid w:val="00B044FB"/>
    <w:rsid w:val="00B045D3"/>
    <w:rsid w:val="00B04829"/>
    <w:rsid w:val="00B04B52"/>
    <w:rsid w:val="00B04F5E"/>
    <w:rsid w:val="00B0523F"/>
    <w:rsid w:val="00B052B6"/>
    <w:rsid w:val="00B06181"/>
    <w:rsid w:val="00B06467"/>
    <w:rsid w:val="00B06C07"/>
    <w:rsid w:val="00B073BD"/>
    <w:rsid w:val="00B07455"/>
    <w:rsid w:val="00B076A5"/>
    <w:rsid w:val="00B077DF"/>
    <w:rsid w:val="00B106B0"/>
    <w:rsid w:val="00B1080B"/>
    <w:rsid w:val="00B10B2B"/>
    <w:rsid w:val="00B10DF0"/>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50F"/>
    <w:rsid w:val="00B2173E"/>
    <w:rsid w:val="00B2178A"/>
    <w:rsid w:val="00B21A97"/>
    <w:rsid w:val="00B21BCD"/>
    <w:rsid w:val="00B21C51"/>
    <w:rsid w:val="00B21FEF"/>
    <w:rsid w:val="00B226F5"/>
    <w:rsid w:val="00B2291A"/>
    <w:rsid w:val="00B22C1D"/>
    <w:rsid w:val="00B231FD"/>
    <w:rsid w:val="00B2357E"/>
    <w:rsid w:val="00B23B2A"/>
    <w:rsid w:val="00B24869"/>
    <w:rsid w:val="00B248D2"/>
    <w:rsid w:val="00B24956"/>
    <w:rsid w:val="00B24D17"/>
    <w:rsid w:val="00B24D56"/>
    <w:rsid w:val="00B25190"/>
    <w:rsid w:val="00B258B4"/>
    <w:rsid w:val="00B26041"/>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C57"/>
    <w:rsid w:val="00B46FF2"/>
    <w:rsid w:val="00B46FFE"/>
    <w:rsid w:val="00B47081"/>
    <w:rsid w:val="00B4714D"/>
    <w:rsid w:val="00B475DD"/>
    <w:rsid w:val="00B50A9E"/>
    <w:rsid w:val="00B50B6E"/>
    <w:rsid w:val="00B50E76"/>
    <w:rsid w:val="00B510BB"/>
    <w:rsid w:val="00B52636"/>
    <w:rsid w:val="00B52D74"/>
    <w:rsid w:val="00B52FA5"/>
    <w:rsid w:val="00B54129"/>
    <w:rsid w:val="00B544DC"/>
    <w:rsid w:val="00B547B3"/>
    <w:rsid w:val="00B55022"/>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056"/>
    <w:rsid w:val="00B64396"/>
    <w:rsid w:val="00B643F7"/>
    <w:rsid w:val="00B648A2"/>
    <w:rsid w:val="00B64C0A"/>
    <w:rsid w:val="00B6515F"/>
    <w:rsid w:val="00B65448"/>
    <w:rsid w:val="00B6597F"/>
    <w:rsid w:val="00B65C86"/>
    <w:rsid w:val="00B6649D"/>
    <w:rsid w:val="00B66C77"/>
    <w:rsid w:val="00B66E6A"/>
    <w:rsid w:val="00B66F76"/>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5F42"/>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334"/>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B"/>
    <w:rsid w:val="00BE1E5D"/>
    <w:rsid w:val="00BE2A9A"/>
    <w:rsid w:val="00BE2D0B"/>
    <w:rsid w:val="00BE2E4B"/>
    <w:rsid w:val="00BE3817"/>
    <w:rsid w:val="00BE3B31"/>
    <w:rsid w:val="00BE3B62"/>
    <w:rsid w:val="00BE4277"/>
    <w:rsid w:val="00BE4466"/>
    <w:rsid w:val="00BE45F6"/>
    <w:rsid w:val="00BE46F2"/>
    <w:rsid w:val="00BE4838"/>
    <w:rsid w:val="00BE52A6"/>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0CB3"/>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925"/>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3D31"/>
    <w:rsid w:val="00C14692"/>
    <w:rsid w:val="00C14744"/>
    <w:rsid w:val="00C14770"/>
    <w:rsid w:val="00C14B9F"/>
    <w:rsid w:val="00C15540"/>
    <w:rsid w:val="00C15E91"/>
    <w:rsid w:val="00C16486"/>
    <w:rsid w:val="00C164CD"/>
    <w:rsid w:val="00C16B1F"/>
    <w:rsid w:val="00C17CF5"/>
    <w:rsid w:val="00C20FED"/>
    <w:rsid w:val="00C2132F"/>
    <w:rsid w:val="00C21A20"/>
    <w:rsid w:val="00C21BAE"/>
    <w:rsid w:val="00C21C8B"/>
    <w:rsid w:val="00C21DA2"/>
    <w:rsid w:val="00C21F1D"/>
    <w:rsid w:val="00C220E5"/>
    <w:rsid w:val="00C2248A"/>
    <w:rsid w:val="00C228F9"/>
    <w:rsid w:val="00C2317E"/>
    <w:rsid w:val="00C233D1"/>
    <w:rsid w:val="00C238C9"/>
    <w:rsid w:val="00C242FF"/>
    <w:rsid w:val="00C24432"/>
    <w:rsid w:val="00C245C1"/>
    <w:rsid w:val="00C248FF"/>
    <w:rsid w:val="00C24AD6"/>
    <w:rsid w:val="00C25166"/>
    <w:rsid w:val="00C25851"/>
    <w:rsid w:val="00C26047"/>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391D"/>
    <w:rsid w:val="00C440E7"/>
    <w:rsid w:val="00C4424F"/>
    <w:rsid w:val="00C44F2C"/>
    <w:rsid w:val="00C45197"/>
    <w:rsid w:val="00C45CC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2EAC"/>
    <w:rsid w:val="00C5364F"/>
    <w:rsid w:val="00C5365C"/>
    <w:rsid w:val="00C5370C"/>
    <w:rsid w:val="00C545B2"/>
    <w:rsid w:val="00C549A5"/>
    <w:rsid w:val="00C54AD5"/>
    <w:rsid w:val="00C54B05"/>
    <w:rsid w:val="00C54CB0"/>
    <w:rsid w:val="00C54CCA"/>
    <w:rsid w:val="00C551F7"/>
    <w:rsid w:val="00C569B6"/>
    <w:rsid w:val="00C570DB"/>
    <w:rsid w:val="00C571AB"/>
    <w:rsid w:val="00C57414"/>
    <w:rsid w:val="00C5742A"/>
    <w:rsid w:val="00C57C52"/>
    <w:rsid w:val="00C57F1D"/>
    <w:rsid w:val="00C57FE0"/>
    <w:rsid w:val="00C60129"/>
    <w:rsid w:val="00C601CF"/>
    <w:rsid w:val="00C603EF"/>
    <w:rsid w:val="00C606E4"/>
    <w:rsid w:val="00C60CFC"/>
    <w:rsid w:val="00C60DBE"/>
    <w:rsid w:val="00C612DF"/>
    <w:rsid w:val="00C61A52"/>
    <w:rsid w:val="00C620E6"/>
    <w:rsid w:val="00C6340F"/>
    <w:rsid w:val="00C63916"/>
    <w:rsid w:val="00C63B0D"/>
    <w:rsid w:val="00C63F7D"/>
    <w:rsid w:val="00C640B9"/>
    <w:rsid w:val="00C640E2"/>
    <w:rsid w:val="00C6492E"/>
    <w:rsid w:val="00C64AC8"/>
    <w:rsid w:val="00C650DF"/>
    <w:rsid w:val="00C656D9"/>
    <w:rsid w:val="00C658EC"/>
    <w:rsid w:val="00C663F0"/>
    <w:rsid w:val="00C6791A"/>
    <w:rsid w:val="00C67D21"/>
    <w:rsid w:val="00C67DC9"/>
    <w:rsid w:val="00C67FDD"/>
    <w:rsid w:val="00C702DB"/>
    <w:rsid w:val="00C70433"/>
    <w:rsid w:val="00C7059E"/>
    <w:rsid w:val="00C70C7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5DA3"/>
    <w:rsid w:val="00C75DFC"/>
    <w:rsid w:val="00C762ED"/>
    <w:rsid w:val="00C77263"/>
    <w:rsid w:val="00C7746F"/>
    <w:rsid w:val="00C775B7"/>
    <w:rsid w:val="00C776A4"/>
    <w:rsid w:val="00C7789E"/>
    <w:rsid w:val="00C77DFE"/>
    <w:rsid w:val="00C80586"/>
    <w:rsid w:val="00C80730"/>
    <w:rsid w:val="00C8083A"/>
    <w:rsid w:val="00C811EB"/>
    <w:rsid w:val="00C81494"/>
    <w:rsid w:val="00C81A1E"/>
    <w:rsid w:val="00C81A32"/>
    <w:rsid w:val="00C81E7D"/>
    <w:rsid w:val="00C81EA2"/>
    <w:rsid w:val="00C82740"/>
    <w:rsid w:val="00C837FB"/>
    <w:rsid w:val="00C83C5A"/>
    <w:rsid w:val="00C84432"/>
    <w:rsid w:val="00C8447B"/>
    <w:rsid w:val="00C84EFA"/>
    <w:rsid w:val="00C851A7"/>
    <w:rsid w:val="00C85C63"/>
    <w:rsid w:val="00C85C89"/>
    <w:rsid w:val="00C86013"/>
    <w:rsid w:val="00C8615C"/>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67E"/>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961"/>
    <w:rsid w:val="00CA5B7B"/>
    <w:rsid w:val="00CA5B9D"/>
    <w:rsid w:val="00CA5BD9"/>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03B"/>
    <w:rsid w:val="00CD6C50"/>
    <w:rsid w:val="00CD7243"/>
    <w:rsid w:val="00CD7597"/>
    <w:rsid w:val="00CD7932"/>
    <w:rsid w:val="00CD7F63"/>
    <w:rsid w:val="00CE0207"/>
    <w:rsid w:val="00CE03D2"/>
    <w:rsid w:val="00CE061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47B5"/>
    <w:rsid w:val="00CE4BAB"/>
    <w:rsid w:val="00CE5729"/>
    <w:rsid w:val="00CE6154"/>
    <w:rsid w:val="00CE6746"/>
    <w:rsid w:val="00CE6749"/>
    <w:rsid w:val="00CE6989"/>
    <w:rsid w:val="00CE6FD3"/>
    <w:rsid w:val="00CE7393"/>
    <w:rsid w:val="00CE7546"/>
    <w:rsid w:val="00CE75CB"/>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9AB"/>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4CD5"/>
    <w:rsid w:val="00D05766"/>
    <w:rsid w:val="00D05E94"/>
    <w:rsid w:val="00D060E0"/>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1"/>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A8D"/>
    <w:rsid w:val="00D25B60"/>
    <w:rsid w:val="00D25CE4"/>
    <w:rsid w:val="00D26079"/>
    <w:rsid w:val="00D26DBE"/>
    <w:rsid w:val="00D272E4"/>
    <w:rsid w:val="00D27635"/>
    <w:rsid w:val="00D27A1A"/>
    <w:rsid w:val="00D27B1A"/>
    <w:rsid w:val="00D3000D"/>
    <w:rsid w:val="00D301AB"/>
    <w:rsid w:val="00D30EEF"/>
    <w:rsid w:val="00D3107A"/>
    <w:rsid w:val="00D315E0"/>
    <w:rsid w:val="00D317CB"/>
    <w:rsid w:val="00D319A3"/>
    <w:rsid w:val="00D32664"/>
    <w:rsid w:val="00D327BD"/>
    <w:rsid w:val="00D32C91"/>
    <w:rsid w:val="00D32D64"/>
    <w:rsid w:val="00D33510"/>
    <w:rsid w:val="00D3378B"/>
    <w:rsid w:val="00D337BC"/>
    <w:rsid w:val="00D33A84"/>
    <w:rsid w:val="00D33B1D"/>
    <w:rsid w:val="00D33C7C"/>
    <w:rsid w:val="00D34BBA"/>
    <w:rsid w:val="00D34F0C"/>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37"/>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34"/>
    <w:rsid w:val="00D63F65"/>
    <w:rsid w:val="00D63FA5"/>
    <w:rsid w:val="00D64493"/>
    <w:rsid w:val="00D64AAE"/>
    <w:rsid w:val="00D64FE9"/>
    <w:rsid w:val="00D65699"/>
    <w:rsid w:val="00D65A57"/>
    <w:rsid w:val="00D667E8"/>
    <w:rsid w:val="00D667F0"/>
    <w:rsid w:val="00D6721C"/>
    <w:rsid w:val="00D6730F"/>
    <w:rsid w:val="00D6761B"/>
    <w:rsid w:val="00D6772B"/>
    <w:rsid w:val="00D70455"/>
    <w:rsid w:val="00D70CB1"/>
    <w:rsid w:val="00D70F91"/>
    <w:rsid w:val="00D7104B"/>
    <w:rsid w:val="00D71319"/>
    <w:rsid w:val="00D715FA"/>
    <w:rsid w:val="00D71694"/>
    <w:rsid w:val="00D7192E"/>
    <w:rsid w:val="00D71A3B"/>
    <w:rsid w:val="00D71D3F"/>
    <w:rsid w:val="00D71E52"/>
    <w:rsid w:val="00D72002"/>
    <w:rsid w:val="00D7206C"/>
    <w:rsid w:val="00D7232C"/>
    <w:rsid w:val="00D7235C"/>
    <w:rsid w:val="00D72849"/>
    <w:rsid w:val="00D72E17"/>
    <w:rsid w:val="00D73621"/>
    <w:rsid w:val="00D74055"/>
    <w:rsid w:val="00D765DC"/>
    <w:rsid w:val="00D76CB9"/>
    <w:rsid w:val="00D76E25"/>
    <w:rsid w:val="00D76EBC"/>
    <w:rsid w:val="00D77988"/>
    <w:rsid w:val="00D77CB1"/>
    <w:rsid w:val="00D806EE"/>
    <w:rsid w:val="00D8091D"/>
    <w:rsid w:val="00D809DF"/>
    <w:rsid w:val="00D80D23"/>
    <w:rsid w:val="00D80DFA"/>
    <w:rsid w:val="00D810C5"/>
    <w:rsid w:val="00D814D3"/>
    <w:rsid w:val="00D814F1"/>
    <w:rsid w:val="00D819C6"/>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76D"/>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027"/>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43"/>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59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096"/>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0E42"/>
    <w:rsid w:val="00DF139C"/>
    <w:rsid w:val="00DF1BE7"/>
    <w:rsid w:val="00DF1C43"/>
    <w:rsid w:val="00DF1D42"/>
    <w:rsid w:val="00DF2459"/>
    <w:rsid w:val="00DF2512"/>
    <w:rsid w:val="00DF2A2D"/>
    <w:rsid w:val="00DF2F96"/>
    <w:rsid w:val="00DF2FD8"/>
    <w:rsid w:val="00DF30DC"/>
    <w:rsid w:val="00DF3360"/>
    <w:rsid w:val="00DF3C4E"/>
    <w:rsid w:val="00DF42AF"/>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3D5"/>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231"/>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37"/>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773"/>
    <w:rsid w:val="00E32BB8"/>
    <w:rsid w:val="00E3330B"/>
    <w:rsid w:val="00E333C3"/>
    <w:rsid w:val="00E3377B"/>
    <w:rsid w:val="00E3388F"/>
    <w:rsid w:val="00E34120"/>
    <w:rsid w:val="00E34156"/>
    <w:rsid w:val="00E3434F"/>
    <w:rsid w:val="00E34453"/>
    <w:rsid w:val="00E3479C"/>
    <w:rsid w:val="00E34AED"/>
    <w:rsid w:val="00E34E95"/>
    <w:rsid w:val="00E34EBB"/>
    <w:rsid w:val="00E34EEB"/>
    <w:rsid w:val="00E34F70"/>
    <w:rsid w:val="00E35156"/>
    <w:rsid w:val="00E35337"/>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DC"/>
    <w:rsid w:val="00E419F8"/>
    <w:rsid w:val="00E41B00"/>
    <w:rsid w:val="00E41FFB"/>
    <w:rsid w:val="00E42072"/>
    <w:rsid w:val="00E4212E"/>
    <w:rsid w:val="00E42657"/>
    <w:rsid w:val="00E427A8"/>
    <w:rsid w:val="00E427FE"/>
    <w:rsid w:val="00E42876"/>
    <w:rsid w:val="00E42AF9"/>
    <w:rsid w:val="00E42E95"/>
    <w:rsid w:val="00E4314C"/>
    <w:rsid w:val="00E43223"/>
    <w:rsid w:val="00E43572"/>
    <w:rsid w:val="00E43695"/>
    <w:rsid w:val="00E43A95"/>
    <w:rsid w:val="00E43B6B"/>
    <w:rsid w:val="00E4413F"/>
    <w:rsid w:val="00E44282"/>
    <w:rsid w:val="00E442D9"/>
    <w:rsid w:val="00E444EE"/>
    <w:rsid w:val="00E44737"/>
    <w:rsid w:val="00E44EC3"/>
    <w:rsid w:val="00E4500C"/>
    <w:rsid w:val="00E45358"/>
    <w:rsid w:val="00E45412"/>
    <w:rsid w:val="00E45643"/>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549"/>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4AE"/>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3C28"/>
    <w:rsid w:val="00E84646"/>
    <w:rsid w:val="00E84B90"/>
    <w:rsid w:val="00E852B3"/>
    <w:rsid w:val="00E853DB"/>
    <w:rsid w:val="00E85B4F"/>
    <w:rsid w:val="00E860E9"/>
    <w:rsid w:val="00E8629B"/>
    <w:rsid w:val="00E8694E"/>
    <w:rsid w:val="00E86BEA"/>
    <w:rsid w:val="00E879EF"/>
    <w:rsid w:val="00E903B0"/>
    <w:rsid w:val="00E9089B"/>
    <w:rsid w:val="00E90906"/>
    <w:rsid w:val="00E90AAD"/>
    <w:rsid w:val="00E90DAF"/>
    <w:rsid w:val="00E913E4"/>
    <w:rsid w:val="00E91C8C"/>
    <w:rsid w:val="00E91D44"/>
    <w:rsid w:val="00E91E71"/>
    <w:rsid w:val="00E929F5"/>
    <w:rsid w:val="00E93172"/>
    <w:rsid w:val="00E93596"/>
    <w:rsid w:val="00E941E7"/>
    <w:rsid w:val="00E94546"/>
    <w:rsid w:val="00E94C39"/>
    <w:rsid w:val="00E94C59"/>
    <w:rsid w:val="00E94E51"/>
    <w:rsid w:val="00E95074"/>
    <w:rsid w:val="00E95209"/>
    <w:rsid w:val="00E954DA"/>
    <w:rsid w:val="00E95C88"/>
    <w:rsid w:val="00E9617B"/>
    <w:rsid w:val="00E966BC"/>
    <w:rsid w:val="00E9688D"/>
    <w:rsid w:val="00E96C6A"/>
    <w:rsid w:val="00E96FAF"/>
    <w:rsid w:val="00E97070"/>
    <w:rsid w:val="00E97313"/>
    <w:rsid w:val="00E974CF"/>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A7CDA"/>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A5A"/>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0B8"/>
    <w:rsid w:val="00EC6867"/>
    <w:rsid w:val="00EC6881"/>
    <w:rsid w:val="00EC6E1B"/>
    <w:rsid w:val="00EC71D4"/>
    <w:rsid w:val="00EC7203"/>
    <w:rsid w:val="00EC747C"/>
    <w:rsid w:val="00EC7941"/>
    <w:rsid w:val="00EC7CE6"/>
    <w:rsid w:val="00ED0359"/>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959"/>
    <w:rsid w:val="00ED5B3F"/>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2D76"/>
    <w:rsid w:val="00EF33B4"/>
    <w:rsid w:val="00EF3442"/>
    <w:rsid w:val="00EF3563"/>
    <w:rsid w:val="00EF37AF"/>
    <w:rsid w:val="00EF38AE"/>
    <w:rsid w:val="00EF38E9"/>
    <w:rsid w:val="00EF3991"/>
    <w:rsid w:val="00EF3BDE"/>
    <w:rsid w:val="00EF416A"/>
    <w:rsid w:val="00EF46BB"/>
    <w:rsid w:val="00EF46F3"/>
    <w:rsid w:val="00EF4C8B"/>
    <w:rsid w:val="00EF4EE6"/>
    <w:rsid w:val="00EF52A1"/>
    <w:rsid w:val="00EF54F4"/>
    <w:rsid w:val="00EF5698"/>
    <w:rsid w:val="00EF637E"/>
    <w:rsid w:val="00EF65A8"/>
    <w:rsid w:val="00EF76EE"/>
    <w:rsid w:val="00EF7D5E"/>
    <w:rsid w:val="00EF7F36"/>
    <w:rsid w:val="00F00074"/>
    <w:rsid w:val="00F00567"/>
    <w:rsid w:val="00F00E24"/>
    <w:rsid w:val="00F012D3"/>
    <w:rsid w:val="00F0131F"/>
    <w:rsid w:val="00F0148D"/>
    <w:rsid w:val="00F01563"/>
    <w:rsid w:val="00F015AF"/>
    <w:rsid w:val="00F018B5"/>
    <w:rsid w:val="00F019BC"/>
    <w:rsid w:val="00F01A6C"/>
    <w:rsid w:val="00F01D98"/>
    <w:rsid w:val="00F02BC3"/>
    <w:rsid w:val="00F0302F"/>
    <w:rsid w:val="00F030EC"/>
    <w:rsid w:val="00F037AE"/>
    <w:rsid w:val="00F03DE9"/>
    <w:rsid w:val="00F03F0B"/>
    <w:rsid w:val="00F043C1"/>
    <w:rsid w:val="00F04EB2"/>
    <w:rsid w:val="00F04F0D"/>
    <w:rsid w:val="00F058B1"/>
    <w:rsid w:val="00F05AA2"/>
    <w:rsid w:val="00F05FC4"/>
    <w:rsid w:val="00F063CA"/>
    <w:rsid w:val="00F0680F"/>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CFC"/>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48A4"/>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B21"/>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A62"/>
    <w:rsid w:val="00F65C3A"/>
    <w:rsid w:val="00F65F2F"/>
    <w:rsid w:val="00F66024"/>
    <w:rsid w:val="00F667D4"/>
    <w:rsid w:val="00F668AF"/>
    <w:rsid w:val="00F67419"/>
    <w:rsid w:val="00F67A99"/>
    <w:rsid w:val="00F7011E"/>
    <w:rsid w:val="00F71335"/>
    <w:rsid w:val="00F71616"/>
    <w:rsid w:val="00F7167E"/>
    <w:rsid w:val="00F71B67"/>
    <w:rsid w:val="00F7285D"/>
    <w:rsid w:val="00F73246"/>
    <w:rsid w:val="00F73BE5"/>
    <w:rsid w:val="00F7461F"/>
    <w:rsid w:val="00F74714"/>
    <w:rsid w:val="00F7488E"/>
    <w:rsid w:val="00F74F75"/>
    <w:rsid w:val="00F75BF9"/>
    <w:rsid w:val="00F75EC7"/>
    <w:rsid w:val="00F75F29"/>
    <w:rsid w:val="00F764B7"/>
    <w:rsid w:val="00F76500"/>
    <w:rsid w:val="00F76A88"/>
    <w:rsid w:val="00F76B0C"/>
    <w:rsid w:val="00F76CD1"/>
    <w:rsid w:val="00F7722F"/>
    <w:rsid w:val="00F777E6"/>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97A43"/>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1162"/>
    <w:rsid w:val="00FB20A3"/>
    <w:rsid w:val="00FB2B28"/>
    <w:rsid w:val="00FB2FEC"/>
    <w:rsid w:val="00FB3562"/>
    <w:rsid w:val="00FB35D9"/>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4906"/>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323"/>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09F9"/>
    <w:rsid w:val="00FE16FE"/>
    <w:rsid w:val="00FE1E2A"/>
    <w:rsid w:val="00FE1E4A"/>
    <w:rsid w:val="00FE20FF"/>
    <w:rsid w:val="00FE24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82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5111CD"/>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5111CD"/>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4D0E-254A-4721-9B1F-77C1F8AA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4DCEF925</Template>
  <TotalTime>0</TotalTime>
  <Pages>4</Pages>
  <Words>1302</Words>
  <Characters>6712</Characters>
  <Application>Microsoft Office Word</Application>
  <DocSecurity>0</DocSecurity>
  <Lines>55</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2020-02-06T10:50:00Z</dcterms:created>
  <dcterms:modified xsi:type="dcterms:W3CDTF">2020-02-06T10:50:00Z</dcterms:modified>
</cp:coreProperties>
</file>