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969FD8A" w14:textId="75EA3AAC" w:rsidR="00443081" w:rsidRPr="000836B1" w:rsidRDefault="008D3551" w:rsidP="000836B1">
      <w:pPr>
        <w:pStyle w:val="NICEnormal"/>
        <w:spacing w:after="0" w:line="240" w:lineRule="auto"/>
        <w:ind w:left="2127" w:hanging="2127"/>
        <w:jc w:val="center"/>
        <w:rPr>
          <w:b/>
          <w:bCs/>
          <w:color w:val="000000" w:themeColor="text1"/>
        </w:rPr>
      </w:pPr>
      <w:r w:rsidRPr="000836B1">
        <w:rPr>
          <w:b/>
          <w:bCs/>
          <w:color w:val="000000" w:themeColor="text1"/>
        </w:rPr>
        <w:t>National Institute for Health and Care Excellence</w:t>
      </w:r>
    </w:p>
    <w:p w14:paraId="688A9D8A" w14:textId="0C4CE526" w:rsidR="00975C12" w:rsidRPr="003400E3" w:rsidRDefault="00975C12" w:rsidP="008D3551">
      <w:pPr>
        <w:pStyle w:val="Title"/>
      </w:pPr>
      <w:r w:rsidRPr="003400E3">
        <w:t xml:space="preserve">Senior </w:t>
      </w:r>
      <w:r w:rsidRPr="00975C12">
        <w:t>Management</w:t>
      </w:r>
      <w:r w:rsidRPr="003400E3">
        <w:t xml:space="preserve"> Team</w:t>
      </w:r>
      <w:r>
        <w:t xml:space="preserve"> </w:t>
      </w:r>
    </w:p>
    <w:p w14:paraId="614740B7" w14:textId="6A83B7B3" w:rsidR="00975C12" w:rsidRPr="00F40D3F" w:rsidRDefault="00975C12" w:rsidP="00975C12">
      <w:pPr>
        <w:pStyle w:val="Heading1"/>
        <w:jc w:val="center"/>
      </w:pPr>
      <w:r w:rsidRPr="00F40D3F">
        <w:t xml:space="preserve">Minutes of the meeting held on </w:t>
      </w:r>
      <w:r w:rsidR="002C7896">
        <w:t>10</w:t>
      </w:r>
      <w:r w:rsidR="00777395">
        <w:t xml:space="preserve"> </w:t>
      </w:r>
      <w:r w:rsidR="002C7896">
        <w:t>Dec</w:t>
      </w:r>
      <w:r w:rsidR="00777395">
        <w:t>ember</w:t>
      </w:r>
      <w:r w:rsidR="00010AAB">
        <w:t xml:space="preserve"> 2019</w:t>
      </w:r>
    </w:p>
    <w:p w14:paraId="592B122A" w14:textId="60C5BB42" w:rsidR="002D75B8" w:rsidRDefault="002D75B8" w:rsidP="00975C12">
      <w:pPr>
        <w:tabs>
          <w:tab w:val="left" w:pos="1872"/>
          <w:tab w:val="left" w:pos="4922"/>
        </w:tabs>
        <w:ind w:left="1882" w:hanging="1882"/>
        <w:rPr>
          <w:rFonts w:ascii="Arial" w:hAnsi="Arial" w:cs="Arial"/>
          <w:b/>
          <w:bCs/>
          <w:sz w:val="22"/>
          <w:szCs w:val="22"/>
          <w:lang w:eastAsia="en-US"/>
        </w:rPr>
      </w:pPr>
    </w:p>
    <w:p w14:paraId="1CADC086" w14:textId="3360BBC3" w:rsidR="007D0457" w:rsidRDefault="007D0457" w:rsidP="007D0457">
      <w:pPr>
        <w:pStyle w:val="Heading2"/>
        <w:rPr>
          <w:lang w:eastAsia="en-US"/>
        </w:rPr>
      </w:pPr>
      <w:r>
        <w:rPr>
          <w:lang w:eastAsia="en-US"/>
        </w:rPr>
        <w:t>Present</w:t>
      </w:r>
    </w:p>
    <w:p w14:paraId="05BCDCC0" w14:textId="77777777" w:rsidR="007D0457" w:rsidRDefault="007D0457" w:rsidP="007D0457">
      <w:pPr>
        <w:pStyle w:val="NICEnormal"/>
        <w:tabs>
          <w:tab w:val="left" w:pos="2410"/>
        </w:tabs>
        <w:spacing w:after="0" w:line="240" w:lineRule="auto"/>
        <w:ind w:left="2127" w:hanging="2127"/>
        <w:rPr>
          <w:rFonts w:cs="Arial"/>
          <w:color w:val="000000" w:themeColor="text1"/>
          <w:sz w:val="22"/>
          <w:szCs w:val="22"/>
          <w:lang w:val="en-GB"/>
        </w:rPr>
      </w:pPr>
      <w:r>
        <w:rPr>
          <w:rFonts w:cs="Arial"/>
          <w:color w:val="000000" w:themeColor="text1"/>
          <w:sz w:val="22"/>
          <w:szCs w:val="22"/>
          <w:lang w:val="en-GB"/>
        </w:rPr>
        <w:t>Andrew Dillon</w:t>
      </w:r>
      <w:r>
        <w:rPr>
          <w:rFonts w:cs="Arial"/>
          <w:color w:val="000000" w:themeColor="text1"/>
          <w:sz w:val="22"/>
          <w:szCs w:val="22"/>
          <w:lang w:val="en-GB"/>
        </w:rPr>
        <w:tab/>
        <w:t xml:space="preserve">Chief Executive </w:t>
      </w:r>
    </w:p>
    <w:p w14:paraId="28FB8E7E" w14:textId="6B80BA01" w:rsidR="00777395" w:rsidRDefault="00777395" w:rsidP="007D0457">
      <w:pPr>
        <w:pStyle w:val="NICEnormal"/>
        <w:tabs>
          <w:tab w:val="left" w:pos="2410"/>
        </w:tabs>
        <w:spacing w:after="0" w:line="240" w:lineRule="auto"/>
        <w:ind w:left="2127" w:hanging="2127"/>
        <w:rPr>
          <w:rFonts w:cs="Arial"/>
          <w:color w:val="000000" w:themeColor="text1"/>
          <w:sz w:val="22"/>
          <w:szCs w:val="22"/>
          <w:lang w:val="en-GB"/>
        </w:rPr>
      </w:pPr>
      <w:r>
        <w:rPr>
          <w:rFonts w:cs="Arial"/>
          <w:color w:val="000000" w:themeColor="text1"/>
          <w:sz w:val="22"/>
          <w:szCs w:val="22"/>
          <w:lang w:val="en-GB"/>
        </w:rPr>
        <w:t>Ben Bennett</w:t>
      </w:r>
      <w:r>
        <w:rPr>
          <w:rFonts w:cs="Arial"/>
          <w:color w:val="000000" w:themeColor="text1"/>
          <w:sz w:val="22"/>
          <w:szCs w:val="22"/>
          <w:lang w:val="en-GB"/>
        </w:rPr>
        <w:tab/>
        <w:t>Director – Business Planning and Resources</w:t>
      </w:r>
    </w:p>
    <w:p w14:paraId="33E963BF" w14:textId="6EECD29D" w:rsidR="004B3FDC" w:rsidRDefault="004B3FDC" w:rsidP="007D0457">
      <w:pPr>
        <w:pStyle w:val="NICEnormal"/>
        <w:tabs>
          <w:tab w:val="left" w:pos="2410"/>
        </w:tabs>
        <w:spacing w:after="0" w:line="240" w:lineRule="auto"/>
        <w:ind w:left="2127" w:hanging="2127"/>
        <w:rPr>
          <w:rFonts w:cs="Arial"/>
          <w:color w:val="000000" w:themeColor="text1"/>
          <w:sz w:val="22"/>
          <w:szCs w:val="22"/>
          <w:lang w:val="en-GB"/>
        </w:rPr>
      </w:pPr>
      <w:r>
        <w:rPr>
          <w:rFonts w:cs="Arial"/>
          <w:color w:val="000000" w:themeColor="text1"/>
          <w:sz w:val="22"/>
          <w:szCs w:val="22"/>
          <w:lang w:val="en-GB"/>
        </w:rPr>
        <w:t>Meindert Boysen</w:t>
      </w:r>
      <w:r>
        <w:rPr>
          <w:rFonts w:cs="Arial"/>
          <w:color w:val="000000" w:themeColor="text1"/>
          <w:sz w:val="22"/>
          <w:szCs w:val="22"/>
          <w:lang w:val="en-GB"/>
        </w:rPr>
        <w:tab/>
        <w:t>Director – Centre for Health Technology Evaluation</w:t>
      </w:r>
    </w:p>
    <w:p w14:paraId="7BB11027" w14:textId="12CBEA54" w:rsidR="003E12C9" w:rsidRDefault="003E12C9" w:rsidP="007D0457">
      <w:pPr>
        <w:pStyle w:val="NICEnormal"/>
        <w:tabs>
          <w:tab w:val="left" w:pos="2410"/>
        </w:tabs>
        <w:spacing w:after="0" w:line="240" w:lineRule="auto"/>
        <w:ind w:left="2127" w:hanging="2127"/>
        <w:rPr>
          <w:rFonts w:cs="Arial"/>
          <w:color w:val="000000" w:themeColor="text1"/>
          <w:sz w:val="22"/>
          <w:szCs w:val="22"/>
          <w:lang w:val="en-GB"/>
        </w:rPr>
      </w:pPr>
      <w:r>
        <w:rPr>
          <w:rFonts w:cs="Arial"/>
          <w:color w:val="000000" w:themeColor="text1"/>
          <w:sz w:val="22"/>
          <w:szCs w:val="22"/>
          <w:lang w:val="en-GB"/>
        </w:rPr>
        <w:t>Paul Chrisp</w:t>
      </w:r>
      <w:r>
        <w:rPr>
          <w:rFonts w:cs="Arial"/>
          <w:color w:val="000000" w:themeColor="text1"/>
          <w:sz w:val="22"/>
          <w:szCs w:val="22"/>
          <w:lang w:val="en-GB"/>
        </w:rPr>
        <w:tab/>
        <w:t>Director – Centre for Guidelines</w:t>
      </w:r>
    </w:p>
    <w:p w14:paraId="01E2B1D4" w14:textId="446CAD7A" w:rsidR="007D0457" w:rsidRDefault="007D0457" w:rsidP="007D0457">
      <w:pPr>
        <w:pStyle w:val="NICEnormal"/>
        <w:tabs>
          <w:tab w:val="left" w:pos="2410"/>
        </w:tabs>
        <w:spacing w:after="0" w:line="240" w:lineRule="auto"/>
        <w:ind w:left="2127" w:hanging="2127"/>
        <w:rPr>
          <w:rFonts w:cs="Arial"/>
          <w:color w:val="000000" w:themeColor="text1"/>
          <w:sz w:val="22"/>
          <w:szCs w:val="22"/>
          <w:lang w:val="en-GB"/>
        </w:rPr>
      </w:pPr>
      <w:r>
        <w:rPr>
          <w:rFonts w:cs="Arial"/>
          <w:color w:val="000000" w:themeColor="text1"/>
          <w:sz w:val="22"/>
          <w:szCs w:val="22"/>
          <w:lang w:val="en-GB"/>
        </w:rPr>
        <w:t>Jane Gizbert</w:t>
      </w:r>
      <w:r>
        <w:rPr>
          <w:rFonts w:cs="Arial"/>
          <w:color w:val="000000" w:themeColor="text1"/>
          <w:sz w:val="22"/>
          <w:szCs w:val="22"/>
          <w:lang w:val="en-GB"/>
        </w:rPr>
        <w:tab/>
        <w:t>Director – Communications</w:t>
      </w:r>
    </w:p>
    <w:p w14:paraId="1847F791" w14:textId="61701B20" w:rsidR="00777395" w:rsidRDefault="00777395" w:rsidP="007D0457">
      <w:pPr>
        <w:pStyle w:val="NICEnormal"/>
        <w:tabs>
          <w:tab w:val="left" w:pos="2410"/>
        </w:tabs>
        <w:spacing w:after="0" w:line="240" w:lineRule="auto"/>
        <w:ind w:left="2127" w:hanging="2127"/>
        <w:rPr>
          <w:rFonts w:cs="Arial"/>
          <w:color w:val="000000" w:themeColor="text1"/>
          <w:sz w:val="22"/>
          <w:szCs w:val="22"/>
          <w:lang w:val="en-GB"/>
        </w:rPr>
      </w:pPr>
      <w:r>
        <w:rPr>
          <w:rFonts w:cs="Arial"/>
          <w:color w:val="000000" w:themeColor="text1"/>
          <w:sz w:val="22"/>
          <w:szCs w:val="22"/>
          <w:lang w:val="en-GB"/>
        </w:rPr>
        <w:t>Gill Leng</w:t>
      </w:r>
      <w:r>
        <w:rPr>
          <w:rFonts w:cs="Arial"/>
          <w:color w:val="000000" w:themeColor="text1"/>
          <w:sz w:val="22"/>
          <w:szCs w:val="22"/>
          <w:lang w:val="en-GB"/>
        </w:rPr>
        <w:tab/>
        <w:t>Director – Health and Social Care</w:t>
      </w:r>
      <w:r w:rsidR="00566DF0">
        <w:rPr>
          <w:rFonts w:cs="Arial"/>
          <w:color w:val="000000" w:themeColor="text1"/>
          <w:sz w:val="22"/>
          <w:szCs w:val="22"/>
          <w:lang w:val="en-GB"/>
        </w:rPr>
        <w:t xml:space="preserve"> (for part)</w:t>
      </w:r>
    </w:p>
    <w:p w14:paraId="7ADF7393" w14:textId="06E7F810" w:rsidR="00777395" w:rsidRDefault="00777395" w:rsidP="007D0457">
      <w:pPr>
        <w:pStyle w:val="NICEnormal"/>
        <w:tabs>
          <w:tab w:val="left" w:pos="2410"/>
        </w:tabs>
        <w:spacing w:after="0" w:line="240" w:lineRule="auto"/>
        <w:ind w:left="2127" w:hanging="2127"/>
        <w:rPr>
          <w:rFonts w:cs="Arial"/>
          <w:color w:val="000000" w:themeColor="text1"/>
          <w:sz w:val="22"/>
          <w:szCs w:val="22"/>
          <w:lang w:val="en-GB"/>
        </w:rPr>
      </w:pPr>
      <w:r>
        <w:rPr>
          <w:rFonts w:cs="Arial"/>
          <w:color w:val="000000" w:themeColor="text1"/>
          <w:sz w:val="22"/>
          <w:szCs w:val="22"/>
          <w:lang w:val="en-GB"/>
        </w:rPr>
        <w:t>Alexia Tonnel</w:t>
      </w:r>
      <w:r>
        <w:rPr>
          <w:rFonts w:cs="Arial"/>
          <w:color w:val="000000" w:themeColor="text1"/>
          <w:sz w:val="22"/>
          <w:szCs w:val="22"/>
          <w:lang w:val="en-GB"/>
        </w:rPr>
        <w:tab/>
        <w:t>Director – Evidence Resources</w:t>
      </w:r>
      <w:r w:rsidR="005360F2">
        <w:rPr>
          <w:rFonts w:cs="Arial"/>
          <w:color w:val="000000" w:themeColor="text1"/>
          <w:sz w:val="22"/>
          <w:szCs w:val="22"/>
          <w:lang w:val="en-GB"/>
        </w:rPr>
        <w:t xml:space="preserve"> </w:t>
      </w:r>
    </w:p>
    <w:p w14:paraId="5FBD0EC9" w14:textId="77777777" w:rsidR="007D0457" w:rsidRPr="001B419A" w:rsidRDefault="007D0457" w:rsidP="007D0457">
      <w:pPr>
        <w:ind w:left="2126" w:hanging="2126"/>
        <w:rPr>
          <w:rFonts w:ascii="Arial" w:hAnsi="Arial" w:cs="Arial"/>
          <w:color w:val="000000" w:themeColor="text1"/>
          <w:sz w:val="22"/>
          <w:szCs w:val="22"/>
        </w:rPr>
      </w:pPr>
    </w:p>
    <w:p w14:paraId="72ED13A7" w14:textId="77777777" w:rsidR="007D0457" w:rsidRPr="001B419A" w:rsidRDefault="007D0457" w:rsidP="006F3BE2">
      <w:pPr>
        <w:pStyle w:val="Heading2"/>
        <w:rPr>
          <w:lang w:eastAsia="en-US"/>
        </w:rPr>
      </w:pPr>
      <w:r w:rsidRPr="001B419A">
        <w:rPr>
          <w:lang w:eastAsia="en-US"/>
        </w:rPr>
        <w:t>In attendance</w:t>
      </w:r>
    </w:p>
    <w:p w14:paraId="00A549FA" w14:textId="25BFE5A1" w:rsidR="00105702" w:rsidRDefault="00105702" w:rsidP="003033D5">
      <w:pPr>
        <w:pStyle w:val="NICEnormal"/>
        <w:spacing w:after="0" w:line="240" w:lineRule="auto"/>
        <w:rPr>
          <w:rFonts w:cs="Arial"/>
          <w:color w:val="000000" w:themeColor="text1"/>
          <w:sz w:val="22"/>
          <w:szCs w:val="22"/>
          <w:lang w:val="en-GB"/>
        </w:rPr>
      </w:pPr>
      <w:r>
        <w:rPr>
          <w:rFonts w:cs="Arial"/>
          <w:color w:val="000000" w:themeColor="text1"/>
          <w:sz w:val="22"/>
          <w:szCs w:val="22"/>
          <w:lang w:val="en-GB"/>
        </w:rPr>
        <w:t>Jen</w:t>
      </w:r>
      <w:r w:rsidR="00FA502D">
        <w:rPr>
          <w:rFonts w:cs="Arial"/>
          <w:color w:val="000000" w:themeColor="text1"/>
          <w:sz w:val="22"/>
          <w:szCs w:val="22"/>
          <w:lang w:val="en-GB"/>
        </w:rPr>
        <w:t>niffer</w:t>
      </w:r>
      <w:r>
        <w:rPr>
          <w:rFonts w:cs="Arial"/>
          <w:color w:val="000000" w:themeColor="text1"/>
          <w:sz w:val="22"/>
          <w:szCs w:val="22"/>
          <w:lang w:val="en-GB"/>
        </w:rPr>
        <w:t xml:space="preserve"> Prescot</w:t>
      </w:r>
      <w:r w:rsidR="00FA502D">
        <w:rPr>
          <w:rFonts w:cs="Arial"/>
          <w:color w:val="000000" w:themeColor="text1"/>
          <w:sz w:val="22"/>
          <w:szCs w:val="22"/>
          <w:lang w:val="en-GB"/>
        </w:rPr>
        <w:t>t</w:t>
      </w:r>
      <w:r w:rsidR="00FA502D">
        <w:rPr>
          <w:rFonts w:cs="Arial"/>
          <w:color w:val="000000" w:themeColor="text1"/>
          <w:sz w:val="22"/>
          <w:szCs w:val="22"/>
          <w:lang w:val="en-GB"/>
        </w:rPr>
        <w:tab/>
        <w:t>Associate Director – Planning and Operations (</w:t>
      </w:r>
      <w:r w:rsidR="00445E1A">
        <w:rPr>
          <w:rFonts w:cs="Arial"/>
          <w:color w:val="000000" w:themeColor="text1"/>
          <w:sz w:val="22"/>
          <w:szCs w:val="22"/>
          <w:lang w:val="en-GB"/>
        </w:rPr>
        <w:t xml:space="preserve">for </w:t>
      </w:r>
      <w:r w:rsidR="00FA502D">
        <w:rPr>
          <w:rFonts w:cs="Arial"/>
          <w:color w:val="000000" w:themeColor="text1"/>
          <w:sz w:val="22"/>
          <w:szCs w:val="22"/>
          <w:lang w:val="en-GB"/>
        </w:rPr>
        <w:t>item 6.4)</w:t>
      </w:r>
    </w:p>
    <w:p w14:paraId="71A4E5A1" w14:textId="761B7916" w:rsidR="00105702" w:rsidRDefault="00FA502D" w:rsidP="003033D5">
      <w:pPr>
        <w:pStyle w:val="NICEnormal"/>
        <w:spacing w:after="0" w:line="240" w:lineRule="auto"/>
        <w:rPr>
          <w:rFonts w:cs="Arial"/>
          <w:color w:val="000000" w:themeColor="text1"/>
          <w:sz w:val="22"/>
          <w:szCs w:val="22"/>
          <w:lang w:val="en-GB"/>
        </w:rPr>
      </w:pPr>
      <w:r>
        <w:rPr>
          <w:rFonts w:cs="Arial"/>
          <w:color w:val="000000" w:themeColor="text1"/>
          <w:sz w:val="22"/>
          <w:szCs w:val="22"/>
          <w:lang w:val="en-GB"/>
        </w:rPr>
        <w:t>Sheela Upadhy</w:t>
      </w:r>
      <w:r w:rsidR="00445E1A">
        <w:rPr>
          <w:rFonts w:cs="Arial"/>
          <w:color w:val="000000" w:themeColor="text1"/>
          <w:sz w:val="22"/>
          <w:szCs w:val="22"/>
          <w:lang w:val="en-GB"/>
        </w:rPr>
        <w:t>a</w:t>
      </w:r>
      <w:r>
        <w:rPr>
          <w:rFonts w:cs="Arial"/>
          <w:color w:val="000000" w:themeColor="text1"/>
          <w:sz w:val="22"/>
          <w:szCs w:val="22"/>
          <w:lang w:val="en-GB"/>
        </w:rPr>
        <w:t>ya</w:t>
      </w:r>
      <w:r>
        <w:rPr>
          <w:rFonts w:cs="Arial"/>
          <w:color w:val="000000" w:themeColor="text1"/>
          <w:sz w:val="22"/>
          <w:szCs w:val="22"/>
          <w:lang w:val="en-GB"/>
        </w:rPr>
        <w:tab/>
        <w:t>Associate Director – Highly Specialised Technologies (</w:t>
      </w:r>
      <w:r w:rsidR="00445E1A">
        <w:rPr>
          <w:rFonts w:cs="Arial"/>
          <w:color w:val="000000" w:themeColor="text1"/>
          <w:sz w:val="22"/>
          <w:szCs w:val="22"/>
          <w:lang w:val="en-GB"/>
        </w:rPr>
        <w:t xml:space="preserve">for </w:t>
      </w:r>
      <w:r>
        <w:rPr>
          <w:rFonts w:cs="Arial"/>
          <w:color w:val="000000" w:themeColor="text1"/>
          <w:sz w:val="22"/>
          <w:szCs w:val="22"/>
          <w:lang w:val="en-GB"/>
        </w:rPr>
        <w:t>item 6.4)</w:t>
      </w:r>
    </w:p>
    <w:p w14:paraId="505B088E" w14:textId="75C423FB" w:rsidR="00B3136A" w:rsidRPr="003775CC" w:rsidRDefault="00566539" w:rsidP="003033D5">
      <w:pPr>
        <w:pStyle w:val="NICEnormal"/>
        <w:spacing w:after="0" w:line="240" w:lineRule="auto"/>
        <w:rPr>
          <w:rFonts w:cs="Arial"/>
          <w:color w:val="000000" w:themeColor="text1"/>
          <w:sz w:val="22"/>
          <w:szCs w:val="22"/>
          <w:lang w:val="en-GB"/>
        </w:rPr>
      </w:pPr>
      <w:r>
        <w:rPr>
          <w:rFonts w:cs="Arial"/>
          <w:color w:val="000000" w:themeColor="text1"/>
          <w:sz w:val="22"/>
          <w:szCs w:val="22"/>
          <w:lang w:val="en-GB"/>
        </w:rPr>
        <w:t>Elaine Repton</w:t>
      </w:r>
      <w:r>
        <w:rPr>
          <w:rFonts w:cs="Arial"/>
          <w:color w:val="000000" w:themeColor="text1"/>
          <w:sz w:val="22"/>
          <w:szCs w:val="22"/>
          <w:lang w:val="en-GB"/>
        </w:rPr>
        <w:tab/>
      </w:r>
      <w:r w:rsidR="00B3136A" w:rsidRPr="003775CC">
        <w:rPr>
          <w:rFonts w:cs="Arial"/>
          <w:color w:val="000000" w:themeColor="text1"/>
          <w:sz w:val="22"/>
          <w:szCs w:val="22"/>
          <w:lang w:val="en-GB"/>
        </w:rPr>
        <w:tab/>
      </w:r>
      <w:r>
        <w:rPr>
          <w:rFonts w:cs="Arial"/>
          <w:color w:val="000000" w:themeColor="text1"/>
          <w:sz w:val="22"/>
          <w:szCs w:val="22"/>
          <w:lang w:val="en-GB"/>
        </w:rPr>
        <w:t xml:space="preserve">Corporate Governance &amp; Risk Manager </w:t>
      </w:r>
      <w:r w:rsidR="00B3136A" w:rsidRPr="003775CC">
        <w:rPr>
          <w:rFonts w:cs="Arial"/>
          <w:color w:val="000000" w:themeColor="text1"/>
          <w:sz w:val="22"/>
          <w:szCs w:val="22"/>
          <w:lang w:val="en-GB"/>
        </w:rPr>
        <w:t>(minutes)</w:t>
      </w:r>
    </w:p>
    <w:p w14:paraId="4EDBCC8C" w14:textId="68E39F8D" w:rsidR="00C40673" w:rsidRPr="00A701A7" w:rsidRDefault="00C40673" w:rsidP="00F46C18">
      <w:pPr>
        <w:ind w:left="2160" w:hanging="2160"/>
        <w:rPr>
          <w:rFonts w:ascii="Arial" w:hAnsi="Arial" w:cs="Arial"/>
          <w:sz w:val="22"/>
          <w:szCs w:val="22"/>
        </w:rPr>
      </w:pPr>
    </w:p>
    <w:p w14:paraId="7D66CA4F" w14:textId="77777777" w:rsidR="003775CC" w:rsidRDefault="003775CC" w:rsidP="00F46C18">
      <w:pPr>
        <w:ind w:left="2160" w:hanging="2160"/>
      </w:pPr>
    </w:p>
    <w:p w14:paraId="69758137" w14:textId="77777777" w:rsidR="006F3BE2" w:rsidRDefault="006F3BE2" w:rsidP="006F3BE2">
      <w:pPr>
        <w:pStyle w:val="Heading2"/>
      </w:pPr>
      <w:r>
        <w:t>Apologies (item 1)</w:t>
      </w:r>
    </w:p>
    <w:p w14:paraId="5BEB1543" w14:textId="77777777" w:rsidR="006F3BE2" w:rsidRDefault="006F3BE2" w:rsidP="006F3BE2"/>
    <w:p w14:paraId="649B95F6" w14:textId="6E462F4C" w:rsidR="006F3BE2" w:rsidRDefault="006D50CB" w:rsidP="00FF68A5">
      <w:pPr>
        <w:pStyle w:val="Numberedpara"/>
      </w:pPr>
      <w:r>
        <w:t>None.</w:t>
      </w:r>
    </w:p>
    <w:p w14:paraId="3FD4EA6A" w14:textId="77777777" w:rsidR="006F3BE2" w:rsidRDefault="006F3BE2" w:rsidP="00FF68A5">
      <w:pPr>
        <w:pStyle w:val="Numberedpara"/>
        <w:numPr>
          <w:ilvl w:val="0"/>
          <w:numId w:val="0"/>
        </w:numPr>
        <w:ind w:left="360"/>
      </w:pPr>
    </w:p>
    <w:p w14:paraId="6631BB7F" w14:textId="77777777" w:rsidR="006F3BE2" w:rsidRDefault="006F3BE2" w:rsidP="006F3BE2">
      <w:pPr>
        <w:pStyle w:val="Heading2"/>
      </w:pPr>
      <w:r>
        <w:t>Freedom of Information and publication scheme (item 2)</w:t>
      </w:r>
    </w:p>
    <w:p w14:paraId="1CF2F2EC" w14:textId="77777777" w:rsidR="006F3BE2" w:rsidRDefault="006F3BE2" w:rsidP="00FF68A5">
      <w:pPr>
        <w:pStyle w:val="Numberedpara"/>
        <w:numPr>
          <w:ilvl w:val="0"/>
          <w:numId w:val="0"/>
        </w:numPr>
        <w:ind w:left="360"/>
      </w:pPr>
    </w:p>
    <w:p w14:paraId="2F5DFDE9" w14:textId="21B02A3A" w:rsidR="006F3BE2" w:rsidRDefault="006F3BE2" w:rsidP="00FF68A5">
      <w:pPr>
        <w:pStyle w:val="Numberedpara"/>
      </w:pPr>
      <w:r>
        <w:t>The final minutes will be made available on the NICE website</w:t>
      </w:r>
      <w:r w:rsidR="007F361A">
        <w:t xml:space="preserve"> subject to the redaction of </w:t>
      </w:r>
      <w:r w:rsidR="003503B7">
        <w:t xml:space="preserve">any </w:t>
      </w:r>
      <w:r w:rsidR="007F361A">
        <w:t>exempt material.</w:t>
      </w:r>
      <w:r>
        <w:t xml:space="preserve"> </w:t>
      </w:r>
    </w:p>
    <w:p w14:paraId="43E293A2" w14:textId="77777777" w:rsidR="006F3BE2" w:rsidRDefault="006F3BE2" w:rsidP="00FF68A5">
      <w:pPr>
        <w:pStyle w:val="Numberedpara"/>
        <w:numPr>
          <w:ilvl w:val="0"/>
          <w:numId w:val="0"/>
        </w:numPr>
        <w:ind w:left="360"/>
      </w:pPr>
    </w:p>
    <w:p w14:paraId="66468C56" w14:textId="77777777" w:rsidR="006F3BE2" w:rsidRDefault="006F3BE2" w:rsidP="006F3BE2">
      <w:pPr>
        <w:pStyle w:val="Heading2"/>
      </w:pPr>
      <w:r>
        <w:t>Declarations of interest (item 3)</w:t>
      </w:r>
    </w:p>
    <w:p w14:paraId="3B829AF4" w14:textId="77777777" w:rsidR="006F3BE2" w:rsidRDefault="006F3BE2" w:rsidP="00FF68A5">
      <w:pPr>
        <w:pStyle w:val="Numberedpara"/>
        <w:numPr>
          <w:ilvl w:val="0"/>
          <w:numId w:val="0"/>
        </w:numPr>
        <w:ind w:left="360"/>
      </w:pPr>
    </w:p>
    <w:p w14:paraId="1C7F6912" w14:textId="716144E9" w:rsidR="006F3BE2" w:rsidRDefault="006F3BE2" w:rsidP="00FF68A5">
      <w:pPr>
        <w:pStyle w:val="Numberedpara"/>
      </w:pPr>
      <w:r>
        <w:t>The previously declared interests were noted</w:t>
      </w:r>
      <w:r w:rsidR="003503B7">
        <w:t xml:space="preserve">. </w:t>
      </w:r>
      <w:r>
        <w:t>There were no conflicts of interest relevant to the meeting.</w:t>
      </w:r>
    </w:p>
    <w:p w14:paraId="4C282866" w14:textId="77777777" w:rsidR="002B3198" w:rsidRDefault="002B3198" w:rsidP="008C0830">
      <w:pPr>
        <w:pStyle w:val="Numberedpara"/>
        <w:numPr>
          <w:ilvl w:val="0"/>
          <w:numId w:val="0"/>
        </w:numPr>
      </w:pPr>
    </w:p>
    <w:p w14:paraId="02157615" w14:textId="79A086D4" w:rsidR="006F3BE2" w:rsidRDefault="00390C95" w:rsidP="006F3BE2">
      <w:pPr>
        <w:pStyle w:val="Heading2"/>
      </w:pPr>
      <w:r>
        <w:t>Min</w:t>
      </w:r>
      <w:r w:rsidR="00E22134">
        <w:t>u</w:t>
      </w:r>
      <w:r w:rsidR="006F3BE2">
        <w:t>tes of the previous meeting (item 4)</w:t>
      </w:r>
    </w:p>
    <w:p w14:paraId="0C5FC412" w14:textId="77777777" w:rsidR="006F3BE2" w:rsidRDefault="006F3BE2" w:rsidP="00FF68A5">
      <w:pPr>
        <w:pStyle w:val="Numberedpara"/>
        <w:numPr>
          <w:ilvl w:val="0"/>
          <w:numId w:val="0"/>
        </w:numPr>
        <w:ind w:left="360"/>
      </w:pPr>
    </w:p>
    <w:p w14:paraId="186748E2" w14:textId="7B1683AF" w:rsidR="003503B7" w:rsidRDefault="006F3BE2" w:rsidP="00FF68A5">
      <w:pPr>
        <w:pStyle w:val="Numberedpara"/>
      </w:pPr>
      <w:r>
        <w:t xml:space="preserve">The minutes of the meeting held on </w:t>
      </w:r>
      <w:r w:rsidR="00390C95">
        <w:t>3</w:t>
      </w:r>
      <w:r w:rsidR="00280973">
        <w:t xml:space="preserve"> </w:t>
      </w:r>
      <w:r w:rsidR="00390C95">
        <w:t>Dec</w:t>
      </w:r>
      <w:r w:rsidR="00280973">
        <w:t xml:space="preserve">ember </w:t>
      </w:r>
      <w:r>
        <w:t>2019 were agreed</w:t>
      </w:r>
      <w:r w:rsidR="003503B7">
        <w:t xml:space="preserve"> as a correct record</w:t>
      </w:r>
      <w:r w:rsidR="00C40673">
        <w:t xml:space="preserve">. </w:t>
      </w:r>
    </w:p>
    <w:p w14:paraId="0E130F56" w14:textId="77777777" w:rsidR="00FF68A5" w:rsidRDefault="00FF68A5" w:rsidP="00FF68A5">
      <w:pPr>
        <w:pStyle w:val="Numberedpara"/>
        <w:numPr>
          <w:ilvl w:val="0"/>
          <w:numId w:val="0"/>
        </w:numPr>
        <w:ind w:left="357"/>
      </w:pPr>
    </w:p>
    <w:p w14:paraId="485E367E" w14:textId="6E8FA985" w:rsidR="006F3BE2" w:rsidRDefault="006F3BE2" w:rsidP="003503B7">
      <w:pPr>
        <w:pStyle w:val="Heading2"/>
      </w:pPr>
      <w:r>
        <w:t>Matters arising (item 5)</w:t>
      </w:r>
    </w:p>
    <w:p w14:paraId="615D4ED2" w14:textId="77777777" w:rsidR="006F3BE2" w:rsidRDefault="006F3BE2" w:rsidP="00FF68A5">
      <w:pPr>
        <w:pStyle w:val="Numberedpara"/>
        <w:numPr>
          <w:ilvl w:val="0"/>
          <w:numId w:val="0"/>
        </w:numPr>
        <w:ind w:left="360"/>
      </w:pPr>
    </w:p>
    <w:p w14:paraId="53A5C054" w14:textId="275C7793" w:rsidR="006F3BE2" w:rsidRDefault="006F3BE2" w:rsidP="002B3198">
      <w:pPr>
        <w:pStyle w:val="Numberedpara"/>
        <w:spacing w:after="240"/>
      </w:pPr>
      <w:r>
        <w:t xml:space="preserve">The actions from the meeting held on </w:t>
      </w:r>
      <w:r w:rsidR="00E22134">
        <w:t>3</w:t>
      </w:r>
      <w:r w:rsidR="00280973">
        <w:t xml:space="preserve"> </w:t>
      </w:r>
      <w:r w:rsidR="00E22134">
        <w:t>Dec</w:t>
      </w:r>
      <w:r w:rsidR="00280973">
        <w:t>ember</w:t>
      </w:r>
      <w:r>
        <w:t xml:space="preserve"> 2019 were noted as complete or in hand</w:t>
      </w:r>
      <w:r w:rsidR="002B3198">
        <w:t>.</w:t>
      </w:r>
      <w:r w:rsidR="008C0830">
        <w:t xml:space="preserve">  The following items were raised:</w:t>
      </w:r>
    </w:p>
    <w:p w14:paraId="7EC5714B" w14:textId="54A58985" w:rsidR="00407D3D" w:rsidRDefault="002B3198" w:rsidP="00407D3D">
      <w:pPr>
        <w:pStyle w:val="Numberedpara"/>
        <w:spacing w:after="240"/>
      </w:pPr>
      <w:r>
        <w:rPr>
          <w:b/>
          <w:bCs/>
        </w:rPr>
        <w:t xml:space="preserve">Medicines and technologies programme product review </w:t>
      </w:r>
      <w:r>
        <w:t xml:space="preserve">- Gill Leng advised that </w:t>
      </w:r>
      <w:r w:rsidR="00852AC9">
        <w:t xml:space="preserve">following the decision to retire some products, </w:t>
      </w:r>
      <w:r>
        <w:t xml:space="preserve">Eric Power was liaising with NHSE/I </w:t>
      </w:r>
      <w:r w:rsidR="00407D3D">
        <w:t>to ensure that stakeholders are given sufficient notice</w:t>
      </w:r>
      <w:r>
        <w:t>.</w:t>
      </w:r>
    </w:p>
    <w:p w14:paraId="0C6CC89F" w14:textId="62BB0324" w:rsidR="002B3198" w:rsidRDefault="00407D3D" w:rsidP="00770AEC">
      <w:pPr>
        <w:pStyle w:val="Numberedpara"/>
        <w:spacing w:after="240"/>
      </w:pPr>
      <w:r>
        <w:t>Andrew Dillon noted that the various impact reports</w:t>
      </w:r>
      <w:r w:rsidR="00852AC9">
        <w:t xml:space="preserve"> be</w:t>
      </w:r>
      <w:r w:rsidR="00D36E67">
        <w:t>ing</w:t>
      </w:r>
      <w:r w:rsidR="00852AC9">
        <w:t xml:space="preserve"> maintained</w:t>
      </w:r>
      <w:r>
        <w:t xml:space="preserve"> had three different</w:t>
      </w:r>
      <w:r w:rsidR="00852AC9">
        <w:t>,</w:t>
      </w:r>
      <w:r>
        <w:t xml:space="preserve"> but similar names</w:t>
      </w:r>
      <w:r w:rsidR="00852AC9">
        <w:t>,</w:t>
      </w:r>
      <w:r>
        <w:t xml:space="preserve"> and asked whether this could also be looked at</w:t>
      </w:r>
      <w:r w:rsidR="00852AC9">
        <w:t>.</w:t>
      </w:r>
    </w:p>
    <w:p w14:paraId="3F30AC25" w14:textId="77777777" w:rsidR="00770AEC" w:rsidRPr="00770AEC" w:rsidRDefault="00770AEC" w:rsidP="00770AEC">
      <w:pPr>
        <w:pStyle w:val="Numberedpara"/>
        <w:numPr>
          <w:ilvl w:val="0"/>
          <w:numId w:val="0"/>
        </w:numPr>
        <w:ind w:left="357"/>
        <w:jc w:val="right"/>
        <w:rPr>
          <w:b/>
          <w:bCs/>
        </w:rPr>
      </w:pPr>
      <w:r w:rsidRPr="00770AEC">
        <w:rPr>
          <w:b/>
          <w:bCs/>
        </w:rPr>
        <w:t>ACTION: EP/GL</w:t>
      </w:r>
    </w:p>
    <w:p w14:paraId="0B738B98" w14:textId="47FD8F8E" w:rsidR="00770AEC" w:rsidRDefault="00770AEC" w:rsidP="00770AEC">
      <w:pPr>
        <w:pStyle w:val="Numberedpara"/>
        <w:numPr>
          <w:ilvl w:val="0"/>
          <w:numId w:val="0"/>
        </w:numPr>
        <w:spacing w:after="240"/>
        <w:ind w:left="357"/>
        <w:jc w:val="right"/>
      </w:pPr>
    </w:p>
    <w:p w14:paraId="657922BC" w14:textId="77777777" w:rsidR="001B65A2" w:rsidRDefault="001B65A2" w:rsidP="00770AEC">
      <w:pPr>
        <w:pStyle w:val="Numberedpara"/>
        <w:numPr>
          <w:ilvl w:val="0"/>
          <w:numId w:val="0"/>
        </w:numPr>
        <w:spacing w:after="240"/>
        <w:ind w:left="357"/>
        <w:jc w:val="right"/>
      </w:pPr>
    </w:p>
    <w:p w14:paraId="494CEA83" w14:textId="4F81EAD6" w:rsidR="00951014" w:rsidRDefault="00E22134" w:rsidP="00CD0949">
      <w:pPr>
        <w:pStyle w:val="Heading2"/>
      </w:pPr>
      <w:r>
        <w:lastRenderedPageBreak/>
        <w:t>Finances and resources report</w:t>
      </w:r>
      <w:r w:rsidR="00C40673">
        <w:t xml:space="preserve"> </w:t>
      </w:r>
      <w:r w:rsidR="00B071B3">
        <w:t xml:space="preserve">(item </w:t>
      </w:r>
      <w:r>
        <w:t>6</w:t>
      </w:r>
      <w:r w:rsidR="00B071B3">
        <w:t>.1)</w:t>
      </w:r>
    </w:p>
    <w:p w14:paraId="6129E2CC" w14:textId="7791DD98" w:rsidR="00280973" w:rsidRDefault="00280973" w:rsidP="00A33BD6">
      <w:pPr>
        <w:pStyle w:val="Paragraph"/>
        <w:numPr>
          <w:ilvl w:val="0"/>
          <w:numId w:val="0"/>
        </w:numPr>
        <w:ind w:left="567" w:hanging="499"/>
      </w:pPr>
    </w:p>
    <w:p w14:paraId="6762D1FE" w14:textId="7F06FCD2" w:rsidR="007B1880" w:rsidRDefault="007B1880" w:rsidP="007B1880">
      <w:pPr>
        <w:pStyle w:val="Numberedpara"/>
        <w:spacing w:after="240"/>
      </w:pPr>
      <w:r>
        <w:t>Ben Bennett</w:t>
      </w:r>
      <w:r w:rsidR="00C825EA">
        <w:t xml:space="preserve"> presented </w:t>
      </w:r>
      <w:r w:rsidR="00246064">
        <w:t xml:space="preserve">a first draft of the budget assumptions for 2020/21, ahead of business plans being presented to SMT and the Board, and an update on the </w:t>
      </w:r>
      <w:r w:rsidR="00356DAA">
        <w:t xml:space="preserve">2019/20 </w:t>
      </w:r>
      <w:r w:rsidR="00246064">
        <w:t>financial position as at 30 November 2019.</w:t>
      </w:r>
      <w:r w:rsidR="007F2428">
        <w:t xml:space="preserve"> The paper set out sources and application of funds, the savings made through budget reductions, changes to non-GIA income and proposals for development priorities. </w:t>
      </w:r>
    </w:p>
    <w:p w14:paraId="4A1E0384" w14:textId="2562BD64" w:rsidR="007F2428" w:rsidRDefault="007F2428" w:rsidP="007B1880">
      <w:pPr>
        <w:pStyle w:val="Numberedpara"/>
        <w:spacing w:after="240"/>
      </w:pPr>
      <w:r>
        <w:t>The SMT considered and provisionally agreed the proposals, subject to final confirmation of funding sources and a final review of development priorities.</w:t>
      </w:r>
    </w:p>
    <w:p w14:paraId="709C226C" w14:textId="1AAE2738" w:rsidR="0032375D" w:rsidRPr="0032375D" w:rsidRDefault="0032375D" w:rsidP="0032375D">
      <w:pPr>
        <w:pStyle w:val="Numberedpara"/>
        <w:numPr>
          <w:ilvl w:val="0"/>
          <w:numId w:val="0"/>
        </w:numPr>
        <w:spacing w:after="240"/>
        <w:ind w:left="357"/>
        <w:jc w:val="right"/>
        <w:rPr>
          <w:b/>
          <w:bCs/>
        </w:rPr>
      </w:pPr>
      <w:r>
        <w:rPr>
          <w:b/>
          <w:bCs/>
        </w:rPr>
        <w:t>ACTION: BB/MD</w:t>
      </w:r>
    </w:p>
    <w:p w14:paraId="5606125B" w14:textId="41CBF6CF" w:rsidR="007B1880" w:rsidRDefault="001B65A2" w:rsidP="007B1880">
      <w:pPr>
        <w:pStyle w:val="Numberedpara"/>
        <w:spacing w:after="240"/>
      </w:pPr>
      <w:r>
        <w:t xml:space="preserve">It was </w:t>
      </w:r>
      <w:r w:rsidR="00246064">
        <w:t xml:space="preserve">agreed </w:t>
      </w:r>
      <w:r>
        <w:t xml:space="preserve">that Directors should ensure that </w:t>
      </w:r>
      <w:r w:rsidR="00D73EC2">
        <w:t>M</w:t>
      </w:r>
      <w:r>
        <w:t xml:space="preserve">artin has a list of any funding priorities not currently included in the budget proposal. Unfunded priorities should be included in the next update on budget setting. </w:t>
      </w:r>
    </w:p>
    <w:p w14:paraId="5946C7E5" w14:textId="34E54CA8" w:rsidR="00246064" w:rsidRDefault="00246064" w:rsidP="00246064">
      <w:pPr>
        <w:pStyle w:val="Numberedpara"/>
        <w:numPr>
          <w:ilvl w:val="0"/>
          <w:numId w:val="0"/>
        </w:numPr>
        <w:spacing w:after="240"/>
        <w:ind w:left="357"/>
        <w:jc w:val="right"/>
        <w:rPr>
          <w:b/>
          <w:bCs/>
        </w:rPr>
      </w:pPr>
      <w:r>
        <w:rPr>
          <w:b/>
          <w:bCs/>
        </w:rPr>
        <w:t>ACTION: SMT</w:t>
      </w:r>
      <w:r w:rsidR="0032375D">
        <w:rPr>
          <w:b/>
          <w:bCs/>
        </w:rPr>
        <w:t>/MD</w:t>
      </w:r>
    </w:p>
    <w:p w14:paraId="626EBD8B" w14:textId="403BBAFD" w:rsidR="007F2428" w:rsidRDefault="007F2428" w:rsidP="007F2428">
      <w:pPr>
        <w:pStyle w:val="Numberedpara"/>
      </w:pPr>
      <w:r>
        <w:t xml:space="preserve">The month 8 financial position and forecast outturn was noted and the SMT recorded its thanks to Martin Davison for his work on the budget. </w:t>
      </w:r>
    </w:p>
    <w:p w14:paraId="5BBAAA10" w14:textId="77777777" w:rsidR="007F2428" w:rsidRPr="00246064" w:rsidRDefault="007F2428" w:rsidP="00D73EC2">
      <w:pPr>
        <w:pStyle w:val="Numberedpara"/>
        <w:numPr>
          <w:ilvl w:val="0"/>
          <w:numId w:val="0"/>
        </w:numPr>
        <w:ind w:left="357"/>
        <w:rPr>
          <w:b/>
          <w:bCs/>
        </w:rPr>
      </w:pPr>
    </w:p>
    <w:p w14:paraId="4041C2E2" w14:textId="77777777" w:rsidR="00EE5D3A" w:rsidRPr="00EE5D3A" w:rsidRDefault="00EE5D3A" w:rsidP="00EE5D3A">
      <w:pPr>
        <w:pStyle w:val="Numberedpara"/>
        <w:numPr>
          <w:ilvl w:val="0"/>
          <w:numId w:val="0"/>
        </w:numPr>
        <w:spacing w:after="240"/>
        <w:rPr>
          <w:b/>
          <w:bCs/>
        </w:rPr>
      </w:pPr>
      <w:r w:rsidRPr="00EE5D3A">
        <w:rPr>
          <w:b/>
          <w:bCs/>
        </w:rPr>
        <w:t>Communications directorate: New brand and marketing communications team (item 6.2)</w:t>
      </w:r>
    </w:p>
    <w:p w14:paraId="3F116CDA" w14:textId="51E0F825" w:rsidR="003F0601" w:rsidRDefault="00D74B94" w:rsidP="00431382">
      <w:pPr>
        <w:pStyle w:val="Numberedpara"/>
      </w:pPr>
      <w:r>
        <w:t xml:space="preserve">Jane Gizbert sought SMT </w:t>
      </w:r>
      <w:r w:rsidR="00D36E67">
        <w:t>approval</w:t>
      </w:r>
      <w:r>
        <w:t xml:space="preserve"> to establish a new brand and marketing team within the Communications Directorate</w:t>
      </w:r>
      <w:r w:rsidR="007F10F9">
        <w:t xml:space="preserve"> to promote the work of NICE, the NICE brand and commercial activities, </w:t>
      </w:r>
      <w:r w:rsidR="00A44E2D">
        <w:t>f</w:t>
      </w:r>
      <w:r w:rsidR="007F10F9">
        <w:t>reeing up the other teams to concentrate on their specialist areas</w:t>
      </w:r>
      <w:r>
        <w:t xml:space="preserve">.  The proposal involved establishing 3 new posts and moving 5 existing posts from the external communications team, to form the new team.  A recurring cost of £193k was required to fund the new posts and </w:t>
      </w:r>
      <w:r w:rsidR="007B6077">
        <w:t xml:space="preserve">a </w:t>
      </w:r>
      <w:r>
        <w:t>£50k non-pay budget for external design software and work</w:t>
      </w:r>
      <w:r w:rsidR="00F755EC">
        <w:t>, which has been included in the directorate’s business plan submission for 2020/21</w:t>
      </w:r>
      <w:r>
        <w:t xml:space="preserve">.  </w:t>
      </w:r>
      <w:r w:rsidR="007B6077">
        <w:t>If approved, t</w:t>
      </w:r>
      <w:r>
        <w:t>he team w</w:t>
      </w:r>
      <w:r w:rsidR="00361062">
        <w:t>ill</w:t>
      </w:r>
      <w:r>
        <w:t xml:space="preserve"> be operational from April 2020.</w:t>
      </w:r>
    </w:p>
    <w:p w14:paraId="2F2D058F" w14:textId="77777777" w:rsidR="003F0601" w:rsidRDefault="003F0601" w:rsidP="003F0601">
      <w:pPr>
        <w:pStyle w:val="Numberedpara"/>
        <w:numPr>
          <w:ilvl w:val="0"/>
          <w:numId w:val="0"/>
        </w:numPr>
        <w:ind w:left="357"/>
      </w:pPr>
    </w:p>
    <w:p w14:paraId="7C8FC561" w14:textId="2B120896" w:rsidR="00A44E2D" w:rsidRDefault="00601D97" w:rsidP="00431382">
      <w:pPr>
        <w:pStyle w:val="Numberedpara"/>
      </w:pPr>
      <w:r>
        <w:t>SMT</w:t>
      </w:r>
      <w:r w:rsidR="00D74B94">
        <w:t xml:space="preserve"> discussed the </w:t>
      </w:r>
      <w:r w:rsidR="007F10F9">
        <w:t xml:space="preserve">rationale for the investment in brand and marketing rather than </w:t>
      </w:r>
      <w:r w:rsidR="00CC55C6">
        <w:t xml:space="preserve">enhancing </w:t>
      </w:r>
      <w:r w:rsidR="00A44E2D">
        <w:t xml:space="preserve">stakeholder communications, </w:t>
      </w:r>
      <w:r w:rsidR="00675F9D">
        <w:t xml:space="preserve">PQs, </w:t>
      </w:r>
      <w:r w:rsidR="00A44E2D">
        <w:t>media relations and public affairs</w:t>
      </w:r>
      <w:r w:rsidR="00361062">
        <w:t>,</w:t>
      </w:r>
      <w:r w:rsidR="00A44E2D">
        <w:t xml:space="preserve"> where </w:t>
      </w:r>
      <w:r w:rsidR="00675F9D">
        <w:t xml:space="preserve">current </w:t>
      </w:r>
      <w:r w:rsidR="00A44E2D">
        <w:t>pressures</w:t>
      </w:r>
      <w:r w:rsidR="00CC55C6">
        <w:t xml:space="preserve"> are evident</w:t>
      </w:r>
      <w:r w:rsidR="00A44E2D">
        <w:t xml:space="preserve">.  Jane advised that moving </w:t>
      </w:r>
      <w:r w:rsidR="004C1154" w:rsidRPr="004C1154">
        <w:t>some functions, such as branding, newsletters and events ou</w:t>
      </w:r>
      <w:r w:rsidR="004C1154">
        <w:t>t</w:t>
      </w:r>
      <w:r w:rsidR="004C1154" w:rsidRPr="004C1154">
        <w:t xml:space="preserve"> of the </w:t>
      </w:r>
      <w:r w:rsidR="00A44E2D">
        <w:t xml:space="preserve">external communications team will </w:t>
      </w:r>
      <w:r w:rsidR="00361062">
        <w:t xml:space="preserve">allow </w:t>
      </w:r>
      <w:r w:rsidR="00E31206">
        <w:t xml:space="preserve">the other teams </w:t>
      </w:r>
      <w:r w:rsidR="00A44E2D">
        <w:t xml:space="preserve">to better support the </w:t>
      </w:r>
      <w:r w:rsidR="00675F9D">
        <w:t>business</w:t>
      </w:r>
      <w:r w:rsidR="00A44E2D">
        <w:t xml:space="preserve"> in these areas.</w:t>
      </w:r>
    </w:p>
    <w:p w14:paraId="3294089C" w14:textId="77777777" w:rsidR="00A44E2D" w:rsidRDefault="00A44E2D" w:rsidP="00A44E2D">
      <w:pPr>
        <w:pStyle w:val="ListParagraph"/>
      </w:pPr>
    </w:p>
    <w:p w14:paraId="30934F0A" w14:textId="379A1574" w:rsidR="003B3294" w:rsidRDefault="00CC55C6" w:rsidP="00431382">
      <w:pPr>
        <w:pStyle w:val="Numberedpara"/>
      </w:pPr>
      <w:r w:rsidRPr="00CC55C6">
        <w:t>SMT asked about the staff reactions to the proposals</w:t>
      </w:r>
      <w:r>
        <w:t xml:space="preserve"> and it </w:t>
      </w:r>
      <w:r w:rsidR="00A44E2D">
        <w:t xml:space="preserve">was noted that a Freedom to Speak Up Guardian has been contacted by one member of staff.  </w:t>
      </w:r>
      <w:r w:rsidRPr="00CC55C6">
        <w:t>Jane advised that she has offered to meet with the individual concerned</w:t>
      </w:r>
      <w:r>
        <w:t>. She also</w:t>
      </w:r>
      <w:r w:rsidR="00D74B94">
        <w:t xml:space="preserve"> confirmed that </w:t>
      </w:r>
      <w:r w:rsidR="00F755EC">
        <w:t xml:space="preserve">all staff have been informed of the </w:t>
      </w:r>
      <w:r w:rsidR="007F10F9">
        <w:t xml:space="preserve">restructure </w:t>
      </w:r>
      <w:r w:rsidR="00F755EC">
        <w:t xml:space="preserve">and Unison are supportive.  The HR team have confirmed that a management of change exercise </w:t>
      </w:r>
      <w:r w:rsidR="00675F9D">
        <w:t>i</w:t>
      </w:r>
      <w:r w:rsidR="00F755EC">
        <w:t>s not</w:t>
      </w:r>
      <w:r w:rsidR="00A15803">
        <w:t xml:space="preserve"> required</w:t>
      </w:r>
      <w:r w:rsidR="00675F9D">
        <w:t xml:space="preserve"> as</w:t>
      </w:r>
      <w:r w:rsidR="007510A9">
        <w:t xml:space="preserve"> there are no redundancies and </w:t>
      </w:r>
      <w:r w:rsidR="00675F9D">
        <w:t>t</w:t>
      </w:r>
      <w:r w:rsidR="00A15803">
        <w:t xml:space="preserve">he duties of the </w:t>
      </w:r>
      <w:r w:rsidR="007F10F9">
        <w:t xml:space="preserve">existing </w:t>
      </w:r>
      <w:r w:rsidR="00A15803">
        <w:t xml:space="preserve">posts that are moving into the new team will not change. </w:t>
      </w:r>
    </w:p>
    <w:p w14:paraId="7513799A" w14:textId="77777777" w:rsidR="00CD6104" w:rsidRDefault="00CD6104" w:rsidP="00F755EC"/>
    <w:p w14:paraId="7D285369" w14:textId="492C43D3" w:rsidR="00411182" w:rsidRDefault="00675F9D" w:rsidP="00361062">
      <w:pPr>
        <w:pStyle w:val="Numberedpara"/>
        <w:spacing w:after="240"/>
      </w:pPr>
      <w:r>
        <w:t xml:space="preserve">The additional communications support </w:t>
      </w:r>
      <w:r w:rsidR="00361062">
        <w:t xml:space="preserve">that will be required </w:t>
      </w:r>
      <w:r>
        <w:t xml:space="preserve">for NICE Connect was </w:t>
      </w:r>
      <w:r w:rsidR="007510A9">
        <w:t xml:space="preserve">acknowledged </w:t>
      </w:r>
      <w:r w:rsidR="00CC55C6">
        <w:t xml:space="preserve">as being required to promote </w:t>
      </w:r>
      <w:r>
        <w:t>guideline</w:t>
      </w:r>
      <w:r w:rsidR="00E31206">
        <w:t xml:space="preserve"> change</w:t>
      </w:r>
      <w:r>
        <w:t xml:space="preserve">s, user insight and changes to the website.  </w:t>
      </w:r>
      <w:r w:rsidR="007510A9">
        <w:t xml:space="preserve">Jane </w:t>
      </w:r>
      <w:r w:rsidR="00E31206">
        <w:t xml:space="preserve">confirmed that creating capacity with the extra roles will </w:t>
      </w:r>
      <w:r w:rsidR="00E83861">
        <w:t xml:space="preserve">enhance </w:t>
      </w:r>
      <w:r w:rsidR="00E31206">
        <w:t>the directorate</w:t>
      </w:r>
      <w:r w:rsidR="00E83861">
        <w:t xml:space="preserve">’s ability </w:t>
      </w:r>
      <w:r w:rsidR="00E31206">
        <w:t>to be pro-active in supporting NICE Connect.</w:t>
      </w:r>
    </w:p>
    <w:p w14:paraId="0605C24A" w14:textId="4232D94F" w:rsidR="00C80A00" w:rsidRDefault="00411182" w:rsidP="00E22134">
      <w:pPr>
        <w:pStyle w:val="Numberedpara"/>
      </w:pPr>
      <w:r>
        <w:t>SMT supported the re-structure proposals</w:t>
      </w:r>
      <w:r w:rsidR="009A299F">
        <w:t>.</w:t>
      </w:r>
    </w:p>
    <w:p w14:paraId="44EEFC4C" w14:textId="77777777" w:rsidR="0063256F" w:rsidRDefault="0063256F" w:rsidP="009A299F"/>
    <w:p w14:paraId="7908DA84" w14:textId="3C3CCB4D" w:rsidR="00E22134" w:rsidRPr="00C825EA" w:rsidRDefault="0063256F" w:rsidP="00C80A00">
      <w:pPr>
        <w:pStyle w:val="Numberedpara"/>
        <w:numPr>
          <w:ilvl w:val="0"/>
          <w:numId w:val="0"/>
        </w:numPr>
        <w:spacing w:after="240"/>
        <w:ind w:left="357"/>
        <w:jc w:val="right"/>
        <w:rPr>
          <w:b/>
          <w:bCs/>
        </w:rPr>
      </w:pPr>
      <w:r>
        <w:rPr>
          <w:b/>
          <w:bCs/>
        </w:rPr>
        <w:t>ACTION: JG</w:t>
      </w:r>
    </w:p>
    <w:p w14:paraId="78394273" w14:textId="619FBD7D" w:rsidR="00E22134" w:rsidRPr="00E22134" w:rsidRDefault="00E22134" w:rsidP="00E22134">
      <w:pPr>
        <w:pStyle w:val="Numberedpara"/>
        <w:numPr>
          <w:ilvl w:val="0"/>
          <w:numId w:val="0"/>
        </w:numPr>
        <w:spacing w:after="240"/>
        <w:rPr>
          <w:b/>
          <w:bCs/>
        </w:rPr>
      </w:pPr>
      <w:r>
        <w:rPr>
          <w:b/>
          <w:bCs/>
        </w:rPr>
        <w:lastRenderedPageBreak/>
        <w:t>Abdominal Aortic Aneurysm (AAA) guideline</w:t>
      </w:r>
      <w:r w:rsidR="00FF0C8C">
        <w:rPr>
          <w:b/>
          <w:bCs/>
        </w:rPr>
        <w:t xml:space="preserve"> (item 6.3)</w:t>
      </w:r>
    </w:p>
    <w:p w14:paraId="05F3AC7C" w14:textId="53A9E4B8" w:rsidR="00CC55C6" w:rsidRDefault="00DF2968" w:rsidP="00B8615E">
      <w:pPr>
        <w:pStyle w:val="Numberedpara"/>
        <w:spacing w:after="240"/>
      </w:pPr>
      <w:r>
        <w:t xml:space="preserve">Paul Chrisp updated SMT on the latest position </w:t>
      </w:r>
      <w:r w:rsidR="007E3878">
        <w:t>following</w:t>
      </w:r>
      <w:r w:rsidR="00361062">
        <w:t xml:space="preserve"> a</w:t>
      </w:r>
      <w:r w:rsidR="007E3878">
        <w:t xml:space="preserve"> further discussion </w:t>
      </w:r>
      <w:r>
        <w:t xml:space="preserve">with the AAA guideline committee </w:t>
      </w:r>
      <w:r w:rsidR="007E3878">
        <w:t xml:space="preserve">chair </w:t>
      </w:r>
      <w:r>
        <w:t xml:space="preserve">and sought SMT approval </w:t>
      </w:r>
      <w:r w:rsidR="00FB24DF">
        <w:t>for</w:t>
      </w:r>
      <w:r>
        <w:t xml:space="preserve"> a report </w:t>
      </w:r>
      <w:r w:rsidR="00FB24DF">
        <w:t>to the Board</w:t>
      </w:r>
      <w:r>
        <w:t>.</w:t>
      </w:r>
      <w:r w:rsidR="007061A6">
        <w:t xml:space="preserve">  </w:t>
      </w:r>
    </w:p>
    <w:p w14:paraId="7A523B33" w14:textId="3E5B83BD" w:rsidR="00CC55C6" w:rsidRDefault="00CC55C6" w:rsidP="00B8615E">
      <w:pPr>
        <w:pStyle w:val="Numberedpara"/>
        <w:spacing w:after="240"/>
      </w:pPr>
      <w:r>
        <w:t xml:space="preserve">It was agreed that all reasonable efforts had been made with the Guideline Committee in order to </w:t>
      </w:r>
      <w:r w:rsidR="00FB24DF">
        <w:t>achieve a satisfactory response to the Board’s concerns. The changes that the Committee had agreed to make to its recommendations had been helpful but were not a sufficient response to the nature and extent of the stakeholder response to consultation. It was therefore agreed that a revised form of words for the recommendations on the use of open and endoscopic approaches to AAA, should be put to the Board and that subject to the Board’s agreement, these changes should be published for consultation in January, alongside an explanation of why the changes had been made.</w:t>
      </w:r>
    </w:p>
    <w:p w14:paraId="7C7906A7" w14:textId="10DD91B9" w:rsidR="00B8615E" w:rsidRDefault="007E3878" w:rsidP="00B8615E">
      <w:pPr>
        <w:pStyle w:val="Numberedpara"/>
        <w:spacing w:after="240"/>
      </w:pPr>
      <w:r>
        <w:t xml:space="preserve">SMT </w:t>
      </w:r>
      <w:r w:rsidR="007061A6">
        <w:t>discuss</w:t>
      </w:r>
      <w:r>
        <w:t>ed</w:t>
      </w:r>
      <w:r w:rsidR="007061A6">
        <w:t xml:space="preserve"> </w:t>
      </w:r>
      <w:r w:rsidR="00CC55C6">
        <w:t xml:space="preserve">the proposed revisions to the text of the recommendations concerned. It was agreed the final wording should be approved by Andrew Dillon and Gill Leng before being shared with the Board. </w:t>
      </w:r>
    </w:p>
    <w:p w14:paraId="49F214D9" w14:textId="548CABA2" w:rsidR="009A299F" w:rsidRPr="009A299F" w:rsidRDefault="009A299F" w:rsidP="009A299F">
      <w:pPr>
        <w:pStyle w:val="Numberedpara"/>
        <w:numPr>
          <w:ilvl w:val="0"/>
          <w:numId w:val="0"/>
        </w:numPr>
        <w:spacing w:after="240"/>
        <w:ind w:left="357"/>
        <w:jc w:val="right"/>
        <w:rPr>
          <w:b/>
          <w:bCs/>
        </w:rPr>
      </w:pPr>
      <w:r>
        <w:rPr>
          <w:b/>
          <w:bCs/>
        </w:rPr>
        <w:t>ACTION: PC</w:t>
      </w:r>
    </w:p>
    <w:p w14:paraId="47C9AF20" w14:textId="29028140" w:rsidR="00E22134" w:rsidRPr="00FF0C8C" w:rsidRDefault="00FF0C8C" w:rsidP="00E22134">
      <w:pPr>
        <w:pStyle w:val="Numberedpara"/>
        <w:numPr>
          <w:ilvl w:val="0"/>
          <w:numId w:val="0"/>
        </w:numPr>
        <w:spacing w:after="240"/>
        <w:rPr>
          <w:b/>
          <w:bCs/>
        </w:rPr>
      </w:pPr>
      <w:r>
        <w:rPr>
          <w:b/>
          <w:bCs/>
        </w:rPr>
        <w:t>CHTE topic selection processes – proposals for change (item 6.4)</w:t>
      </w:r>
    </w:p>
    <w:p w14:paraId="36A3FC8F" w14:textId="77777777" w:rsidR="00FB24DF" w:rsidRDefault="001A5B76" w:rsidP="00E22134">
      <w:pPr>
        <w:pStyle w:val="Numberedpara"/>
        <w:spacing w:after="240"/>
      </w:pPr>
      <w:r>
        <w:t xml:space="preserve">Meindert Boysen gave an update on the proposals </w:t>
      </w:r>
      <w:r w:rsidR="00B8615E">
        <w:t xml:space="preserve">to </w:t>
      </w:r>
      <w:r>
        <w:t xml:space="preserve">align the various topic selection approaches in CHTE with the aim of developing one singular modular manual </w:t>
      </w:r>
      <w:r w:rsidR="002F7F9F">
        <w:t xml:space="preserve">which, </w:t>
      </w:r>
      <w:r w:rsidR="00766464">
        <w:t>if</w:t>
      </w:r>
      <w:r w:rsidR="002F7F9F">
        <w:t xml:space="preserve"> approved, will be subject to a </w:t>
      </w:r>
      <w:proofErr w:type="gramStart"/>
      <w:r w:rsidR="002F7F9F">
        <w:t>six week</w:t>
      </w:r>
      <w:proofErr w:type="gramEnd"/>
      <w:r w:rsidR="002F7F9F">
        <w:t xml:space="preserve"> public consultation starting in January 2020. </w:t>
      </w:r>
    </w:p>
    <w:p w14:paraId="2377A55D" w14:textId="20FE8ED0" w:rsidR="008C7FA0" w:rsidRDefault="002F7F9F" w:rsidP="00E22134">
      <w:pPr>
        <w:pStyle w:val="Numberedpara"/>
        <w:spacing w:after="240"/>
      </w:pPr>
      <w:r>
        <w:t xml:space="preserve">SMT discussed the draft board report for </w:t>
      </w:r>
      <w:r w:rsidR="00B8615E">
        <w:t>present</w:t>
      </w:r>
      <w:r>
        <w:t>ation</w:t>
      </w:r>
      <w:r w:rsidR="00B8615E">
        <w:t xml:space="preserve"> </w:t>
      </w:r>
      <w:r>
        <w:t xml:space="preserve">at </w:t>
      </w:r>
      <w:r w:rsidR="00B8615E">
        <w:t xml:space="preserve">the December </w:t>
      </w:r>
      <w:r w:rsidR="00766464">
        <w:t>B</w:t>
      </w:r>
      <w:r w:rsidR="00B8615E">
        <w:t>oard strategy meeting</w:t>
      </w:r>
      <w:r>
        <w:t xml:space="preserve"> and</w:t>
      </w:r>
      <w:r w:rsidR="00B8615E">
        <w:t xml:space="preserve"> </w:t>
      </w:r>
      <w:r w:rsidR="008C7FA0">
        <w:t>agreed with the objectives and the need to subject the proposals to public consultation.</w:t>
      </w:r>
    </w:p>
    <w:p w14:paraId="74C9C684" w14:textId="04216C17" w:rsidR="00E22134" w:rsidRDefault="008C7FA0" w:rsidP="00E22134">
      <w:pPr>
        <w:pStyle w:val="Numberedpara"/>
        <w:spacing w:after="240"/>
      </w:pPr>
      <w:r>
        <w:t>SMT c</w:t>
      </w:r>
      <w:r w:rsidR="00B8615E">
        <w:t xml:space="preserve">oncluded that </w:t>
      </w:r>
      <w:r>
        <w:t>further work to simplify and improve the presentation of the consultation would be helpful before taking the paper to the Board</w:t>
      </w:r>
      <w:r w:rsidR="00B8615E">
        <w:t>.</w:t>
      </w:r>
      <w:r>
        <w:t xml:space="preserve"> </w:t>
      </w:r>
    </w:p>
    <w:p w14:paraId="02D11EFD" w14:textId="274E6C18" w:rsidR="002F7F9F" w:rsidRPr="002F7F9F" w:rsidRDefault="002F7F9F" w:rsidP="002F7F9F">
      <w:pPr>
        <w:pStyle w:val="Numberedpara"/>
        <w:numPr>
          <w:ilvl w:val="0"/>
          <w:numId w:val="0"/>
        </w:numPr>
        <w:spacing w:after="240"/>
        <w:ind w:left="357"/>
        <w:jc w:val="right"/>
        <w:rPr>
          <w:b/>
          <w:bCs/>
        </w:rPr>
      </w:pPr>
      <w:r>
        <w:rPr>
          <w:b/>
          <w:bCs/>
        </w:rPr>
        <w:t>ACTION: MB/JP</w:t>
      </w:r>
      <w:r w:rsidR="00C65EBD">
        <w:rPr>
          <w:b/>
          <w:bCs/>
        </w:rPr>
        <w:t>/SU</w:t>
      </w:r>
    </w:p>
    <w:p w14:paraId="29C4914D" w14:textId="1E34F392" w:rsidR="002F7F9F" w:rsidRDefault="00B8615E" w:rsidP="00E22134">
      <w:pPr>
        <w:pStyle w:val="Numberedpara"/>
        <w:spacing w:after="240"/>
      </w:pPr>
      <w:r>
        <w:t xml:space="preserve">SMT </w:t>
      </w:r>
      <w:r w:rsidR="002F7F9F">
        <w:t xml:space="preserve">also </w:t>
      </w:r>
      <w:r>
        <w:t xml:space="preserve">discussed progress with </w:t>
      </w:r>
      <w:r w:rsidR="002F7F9F">
        <w:t xml:space="preserve">the </w:t>
      </w:r>
      <w:r>
        <w:t>review</w:t>
      </w:r>
      <w:r w:rsidR="002F7F9F">
        <w:t xml:space="preserve"> of</w:t>
      </w:r>
      <w:r>
        <w:t xml:space="preserve"> the routing criteria for the HST programme </w:t>
      </w:r>
      <w:r w:rsidR="002F7F9F">
        <w:t>which it is proposed to deal with separately from topic selection.  It was agreed that a meeting of the DHSC</w:t>
      </w:r>
      <w:r w:rsidR="008C7FA0">
        <w:t xml:space="preserve">, </w:t>
      </w:r>
      <w:r w:rsidR="002F7F9F">
        <w:t>NHS England</w:t>
      </w:r>
      <w:r w:rsidR="008C7FA0">
        <w:t xml:space="preserve">, with </w:t>
      </w:r>
      <w:r w:rsidR="002F7F9F">
        <w:t xml:space="preserve">Andrew Dillon and Meindert Boysen would be helpful </w:t>
      </w:r>
      <w:r w:rsidR="008C7FA0">
        <w:t xml:space="preserve">in </w:t>
      </w:r>
      <w:r w:rsidR="00C65EBD">
        <w:t>resolv</w:t>
      </w:r>
      <w:r w:rsidR="008C7FA0">
        <w:t>ing</w:t>
      </w:r>
      <w:r w:rsidR="00C65EBD">
        <w:t xml:space="preserve"> </w:t>
      </w:r>
      <w:r w:rsidR="002F7F9F">
        <w:t xml:space="preserve">some of the </w:t>
      </w:r>
      <w:r w:rsidR="00C65EBD">
        <w:t xml:space="preserve">current </w:t>
      </w:r>
      <w:r w:rsidR="002F7F9F">
        <w:t>challenges</w:t>
      </w:r>
      <w:r w:rsidR="00C65EBD">
        <w:t xml:space="preserve"> and mov</w:t>
      </w:r>
      <w:r w:rsidR="008C7FA0">
        <w:t>ing</w:t>
      </w:r>
      <w:r w:rsidR="00C65EBD">
        <w:t xml:space="preserve"> the discussion forward</w:t>
      </w:r>
      <w:r w:rsidR="008C7FA0">
        <w:t xml:space="preserve"> to a rapid conclusion</w:t>
      </w:r>
      <w:r w:rsidR="002F7F9F">
        <w:t>.</w:t>
      </w:r>
    </w:p>
    <w:p w14:paraId="5BF40FB0" w14:textId="18B7DF07" w:rsidR="00C65EBD" w:rsidRPr="00C65EBD" w:rsidRDefault="00C65EBD" w:rsidP="00C65EBD">
      <w:pPr>
        <w:pStyle w:val="Numberedpara"/>
        <w:numPr>
          <w:ilvl w:val="0"/>
          <w:numId w:val="0"/>
        </w:numPr>
        <w:spacing w:after="240"/>
        <w:ind w:left="357"/>
        <w:jc w:val="right"/>
        <w:rPr>
          <w:b/>
          <w:bCs/>
        </w:rPr>
      </w:pPr>
      <w:r>
        <w:rPr>
          <w:b/>
          <w:bCs/>
        </w:rPr>
        <w:t>ACTION: MB</w:t>
      </w:r>
      <w:r w:rsidR="008C7FA0">
        <w:rPr>
          <w:b/>
          <w:bCs/>
        </w:rPr>
        <w:t>/AD</w:t>
      </w:r>
    </w:p>
    <w:p w14:paraId="67D93094" w14:textId="5F967191" w:rsidR="00C65EBD" w:rsidRDefault="00C65EBD" w:rsidP="00E22134">
      <w:pPr>
        <w:pStyle w:val="Numberedpara"/>
        <w:spacing w:after="240"/>
      </w:pPr>
      <w:r>
        <w:t xml:space="preserve">For the </w:t>
      </w:r>
      <w:r w:rsidR="00766464">
        <w:t>B</w:t>
      </w:r>
      <w:r>
        <w:t xml:space="preserve">oard strategy meeting in December it was agreed to have a </w:t>
      </w:r>
      <w:proofErr w:type="gramStart"/>
      <w:r>
        <w:t>high level</w:t>
      </w:r>
      <w:proofErr w:type="gramEnd"/>
      <w:r>
        <w:t xml:space="preserve"> presentation outlining the </w:t>
      </w:r>
      <w:r w:rsidR="00766464">
        <w:t xml:space="preserve">topic selection </w:t>
      </w:r>
      <w:r>
        <w:t>proposals</w:t>
      </w:r>
      <w:r w:rsidR="008C7FA0">
        <w:t xml:space="preserve"> using slides</w:t>
      </w:r>
      <w:r>
        <w:t xml:space="preserve">, with a revised </w:t>
      </w:r>
      <w:r w:rsidR="008C7FA0">
        <w:t xml:space="preserve">written </w:t>
      </w:r>
      <w:r>
        <w:t xml:space="preserve">report being presented at the morning session of the January public </w:t>
      </w:r>
      <w:r w:rsidR="00766464">
        <w:t>B</w:t>
      </w:r>
      <w:r>
        <w:t>oard meeting.</w:t>
      </w:r>
    </w:p>
    <w:p w14:paraId="58156996" w14:textId="2F5EB6A6" w:rsidR="00E22134" w:rsidRDefault="00C65EBD" w:rsidP="002F7F9F">
      <w:pPr>
        <w:pStyle w:val="Numberedpara"/>
        <w:numPr>
          <w:ilvl w:val="0"/>
          <w:numId w:val="0"/>
        </w:numPr>
        <w:spacing w:after="240"/>
        <w:ind w:left="357"/>
        <w:jc w:val="right"/>
      </w:pPr>
      <w:r>
        <w:rPr>
          <w:b/>
          <w:bCs/>
        </w:rPr>
        <w:t>ACTION: MB</w:t>
      </w:r>
      <w:r w:rsidR="00A57C45">
        <w:rPr>
          <w:b/>
          <w:bCs/>
        </w:rPr>
        <w:t>/DC</w:t>
      </w:r>
      <w:r w:rsidR="002F7F9F">
        <w:t xml:space="preserve"> </w:t>
      </w:r>
    </w:p>
    <w:p w14:paraId="40834614" w14:textId="21619AEA" w:rsidR="00E22134" w:rsidRPr="00FF0C8C" w:rsidRDefault="00FF0C8C" w:rsidP="00FF0C8C">
      <w:pPr>
        <w:pStyle w:val="Numberedpara"/>
        <w:numPr>
          <w:ilvl w:val="0"/>
          <w:numId w:val="0"/>
        </w:numPr>
        <w:spacing w:after="240"/>
        <w:rPr>
          <w:b/>
          <w:bCs/>
        </w:rPr>
      </w:pPr>
      <w:r>
        <w:rPr>
          <w:b/>
          <w:bCs/>
        </w:rPr>
        <w:t>Guideline committee chair appointment (item 6.5)</w:t>
      </w:r>
    </w:p>
    <w:p w14:paraId="26760337" w14:textId="1CC0105D" w:rsidR="00E22134" w:rsidRDefault="00DD27DB" w:rsidP="00FF0C8C">
      <w:pPr>
        <w:pStyle w:val="Numberedpara"/>
        <w:spacing w:after="240"/>
      </w:pPr>
      <w:r>
        <w:t xml:space="preserve">Paul Chrisp </w:t>
      </w:r>
      <w:r w:rsidR="00A57C45">
        <w:t xml:space="preserve">sought approval </w:t>
      </w:r>
      <w:r>
        <w:t>to appoint John Primrose to the position of chair of the NICE guideline committee on Barrett’s oesophagus: ablative therapy. John is a Professor of Surgery at the University of Southampton</w:t>
      </w:r>
      <w:r w:rsidR="005F4113">
        <w:t xml:space="preserve"> </w:t>
      </w:r>
      <w:r>
        <w:t>with an interest in translational research in gastrointestinal cancers.  He has previously chaired a NICE guideline on pancreatic cancer</w:t>
      </w:r>
      <w:r w:rsidR="00444925">
        <w:t xml:space="preserve"> in adults.  </w:t>
      </w:r>
      <w:r>
        <w:t xml:space="preserve">None of his declared interests were specific to </w:t>
      </w:r>
      <w:r w:rsidR="00444925">
        <w:t>Barrett’s or upper GI cancers.</w:t>
      </w:r>
    </w:p>
    <w:p w14:paraId="229E4456" w14:textId="28E086E1" w:rsidR="00056F21" w:rsidRPr="0086732E" w:rsidRDefault="00444925" w:rsidP="009E2D5A">
      <w:pPr>
        <w:pStyle w:val="Numberedpara"/>
        <w:spacing w:after="240"/>
      </w:pPr>
      <w:r>
        <w:lastRenderedPageBreak/>
        <w:t>John Primrose</w:t>
      </w:r>
      <w:r w:rsidR="005F4113">
        <w:t>’s</w:t>
      </w:r>
      <w:r>
        <w:t xml:space="preserve"> </w:t>
      </w:r>
      <w:r w:rsidR="005F4113">
        <w:t xml:space="preserve">appointment </w:t>
      </w:r>
      <w:r>
        <w:t>was supported.</w:t>
      </w:r>
    </w:p>
    <w:p w14:paraId="591483DF" w14:textId="5E94B61C" w:rsidR="005C7D5B" w:rsidRDefault="005C7D5B" w:rsidP="00FF68A5">
      <w:pPr>
        <w:pStyle w:val="Heading2"/>
      </w:pPr>
      <w:r>
        <w:t xml:space="preserve">EU </w:t>
      </w:r>
      <w:r w:rsidR="00FF68A5">
        <w:t>e</w:t>
      </w:r>
      <w:r>
        <w:t xml:space="preserve">xit (item </w:t>
      </w:r>
      <w:r w:rsidR="00FF0C8C">
        <w:t>7</w:t>
      </w:r>
      <w:r>
        <w:t>)</w:t>
      </w:r>
    </w:p>
    <w:p w14:paraId="79360881" w14:textId="77777777" w:rsidR="00FF68A5" w:rsidRDefault="00FF68A5" w:rsidP="00FF68A5">
      <w:pPr>
        <w:pStyle w:val="Numberedpara"/>
        <w:numPr>
          <w:ilvl w:val="0"/>
          <w:numId w:val="0"/>
        </w:numPr>
        <w:ind w:left="357"/>
      </w:pPr>
    </w:p>
    <w:p w14:paraId="213E3F1D" w14:textId="6E169408" w:rsidR="003503B7" w:rsidRPr="00FF68A5" w:rsidRDefault="00431382" w:rsidP="00FF68A5">
      <w:pPr>
        <w:pStyle w:val="Numberedpara"/>
      </w:pPr>
      <w:r>
        <w:t>No</w:t>
      </w:r>
      <w:r w:rsidR="008473FA">
        <w:t>thing to</w:t>
      </w:r>
      <w:r>
        <w:t xml:space="preserve"> update.</w:t>
      </w:r>
    </w:p>
    <w:p w14:paraId="22FFCF02" w14:textId="77777777" w:rsidR="00FF68A5" w:rsidRDefault="00FF68A5" w:rsidP="00FF68A5">
      <w:pPr>
        <w:pStyle w:val="Numberedpara"/>
        <w:numPr>
          <w:ilvl w:val="0"/>
          <w:numId w:val="0"/>
        </w:numPr>
        <w:ind w:left="357"/>
      </w:pPr>
    </w:p>
    <w:p w14:paraId="6014ABC9" w14:textId="4E164F6B" w:rsidR="006F3BE2" w:rsidRDefault="006F3BE2" w:rsidP="00FF68A5">
      <w:pPr>
        <w:pStyle w:val="Heading2"/>
      </w:pPr>
      <w:r>
        <w:t xml:space="preserve">NICE Connect project (item </w:t>
      </w:r>
      <w:r w:rsidR="00FF0C8C">
        <w:t>8</w:t>
      </w:r>
      <w:r>
        <w:t>)</w:t>
      </w:r>
    </w:p>
    <w:p w14:paraId="140F2AE5" w14:textId="77777777" w:rsidR="006F3BE2" w:rsidRDefault="006F3BE2" w:rsidP="00FF68A5">
      <w:pPr>
        <w:pStyle w:val="Numberedpara"/>
        <w:numPr>
          <w:ilvl w:val="0"/>
          <w:numId w:val="0"/>
        </w:numPr>
        <w:ind w:left="360"/>
      </w:pPr>
    </w:p>
    <w:p w14:paraId="251496A1" w14:textId="692A2384" w:rsidR="00C85C50" w:rsidRDefault="00C85C50" w:rsidP="002F3CDC">
      <w:pPr>
        <w:pStyle w:val="Numberedpara"/>
      </w:pPr>
      <w:r>
        <w:t>SMT</w:t>
      </w:r>
      <w:r w:rsidR="002F3CDC">
        <w:t>’s</w:t>
      </w:r>
      <w:r>
        <w:t xml:space="preserve"> ‘time-out’ session on NICE Connect</w:t>
      </w:r>
      <w:r w:rsidR="002F3CDC">
        <w:t xml:space="preserve"> </w:t>
      </w:r>
      <w:r w:rsidR="008473FA">
        <w:t xml:space="preserve">was taking place </w:t>
      </w:r>
      <w:r w:rsidR="002F3CDC">
        <w:t>on 12 December</w:t>
      </w:r>
      <w:r>
        <w:t>.</w:t>
      </w:r>
    </w:p>
    <w:p w14:paraId="3D4CC4D6" w14:textId="77777777" w:rsidR="006F3BE2" w:rsidRDefault="006F3BE2" w:rsidP="00FF68A5">
      <w:pPr>
        <w:pStyle w:val="Numberedpara"/>
        <w:numPr>
          <w:ilvl w:val="0"/>
          <w:numId w:val="0"/>
        </w:numPr>
        <w:ind w:left="360"/>
      </w:pPr>
    </w:p>
    <w:p w14:paraId="45282666" w14:textId="604E9538" w:rsidR="006F3BE2" w:rsidRDefault="006F3BE2" w:rsidP="006F3BE2">
      <w:pPr>
        <w:pStyle w:val="Heading2"/>
      </w:pPr>
      <w:r>
        <w:t xml:space="preserve">London office move (item </w:t>
      </w:r>
      <w:r w:rsidR="00FF0C8C">
        <w:t>9</w:t>
      </w:r>
      <w:r>
        <w:t>)</w:t>
      </w:r>
    </w:p>
    <w:p w14:paraId="3055FD09" w14:textId="77777777" w:rsidR="006F3BE2" w:rsidRDefault="006F3BE2" w:rsidP="00FF68A5">
      <w:pPr>
        <w:pStyle w:val="Numberedpara"/>
        <w:numPr>
          <w:ilvl w:val="0"/>
          <w:numId w:val="0"/>
        </w:numPr>
        <w:ind w:left="360"/>
      </w:pPr>
    </w:p>
    <w:p w14:paraId="42613BD7" w14:textId="6B995F56" w:rsidR="0087729F" w:rsidRDefault="005A0EAB" w:rsidP="005A0EAB">
      <w:pPr>
        <w:pStyle w:val="Numberedpara"/>
        <w:spacing w:after="240"/>
      </w:pPr>
      <w:r>
        <w:t xml:space="preserve">Andrew Dillon referred to a paper circulated on email by Catherine Wilkinson relating to decisions to be made about floor space and joint working arrangements with the CQC to manage </w:t>
      </w:r>
      <w:r w:rsidR="00A57C45">
        <w:t xml:space="preserve">the </w:t>
      </w:r>
      <w:r>
        <w:t>shared services for reception, hospitality and facilities.  It was agreed that the paper should be included on next week’s SMT agenda for discussion.</w:t>
      </w:r>
    </w:p>
    <w:p w14:paraId="6D102D15" w14:textId="26BDD332" w:rsidR="001B1610" w:rsidRPr="00B13F7E" w:rsidRDefault="005A0EAB" w:rsidP="00B13F7E">
      <w:pPr>
        <w:pStyle w:val="Numberedpara"/>
        <w:numPr>
          <w:ilvl w:val="0"/>
          <w:numId w:val="0"/>
        </w:numPr>
        <w:ind w:left="357"/>
        <w:jc w:val="right"/>
        <w:rPr>
          <w:b/>
          <w:bCs/>
        </w:rPr>
      </w:pPr>
      <w:r>
        <w:rPr>
          <w:b/>
          <w:bCs/>
        </w:rPr>
        <w:t>ACTION: BB/CW</w:t>
      </w:r>
      <w:r w:rsidR="00A57C45">
        <w:rPr>
          <w:b/>
          <w:bCs/>
        </w:rPr>
        <w:t>/DC</w:t>
      </w:r>
    </w:p>
    <w:p w14:paraId="102CA54D" w14:textId="77777777" w:rsidR="00FF68A5" w:rsidRDefault="00FF68A5" w:rsidP="00FF68A5">
      <w:pPr>
        <w:pStyle w:val="Numberedpara"/>
        <w:numPr>
          <w:ilvl w:val="0"/>
          <w:numId w:val="0"/>
        </w:numPr>
        <w:ind w:left="357"/>
      </w:pPr>
    </w:p>
    <w:p w14:paraId="52E37C7A" w14:textId="306F0923" w:rsidR="005C7D5B" w:rsidRDefault="005C7D5B" w:rsidP="00FF68A5">
      <w:pPr>
        <w:pStyle w:val="Heading2"/>
      </w:pPr>
      <w:r>
        <w:t xml:space="preserve">Chair and </w:t>
      </w:r>
      <w:r w:rsidRPr="00FF68A5">
        <w:t>Chief</w:t>
      </w:r>
      <w:r>
        <w:t xml:space="preserve"> Executive appointments (item 1</w:t>
      </w:r>
      <w:r w:rsidR="00FF0C8C">
        <w:t>0</w:t>
      </w:r>
      <w:r w:rsidR="00207F4A">
        <w:t>)</w:t>
      </w:r>
    </w:p>
    <w:p w14:paraId="24054830" w14:textId="77777777" w:rsidR="00FF68A5" w:rsidRDefault="00FF68A5" w:rsidP="00FF68A5">
      <w:pPr>
        <w:pStyle w:val="Numberedpara"/>
        <w:numPr>
          <w:ilvl w:val="0"/>
          <w:numId w:val="0"/>
        </w:numPr>
        <w:ind w:left="357"/>
      </w:pPr>
    </w:p>
    <w:p w14:paraId="2B6A4EC2" w14:textId="0E0ABF8F" w:rsidR="004422AC" w:rsidRDefault="00E2537A" w:rsidP="00431382">
      <w:pPr>
        <w:pStyle w:val="Numberedpara"/>
      </w:pPr>
      <w:r>
        <w:t xml:space="preserve">The NICE Board was awaiting notification from the DHSC of the appointment of a new chair, so that the individual </w:t>
      </w:r>
      <w:r w:rsidR="00A57C45">
        <w:t xml:space="preserve">can </w:t>
      </w:r>
      <w:r>
        <w:t>be part of the recruitment process for the chief executive.</w:t>
      </w:r>
    </w:p>
    <w:p w14:paraId="09600504" w14:textId="77777777" w:rsidR="004422AC" w:rsidRPr="004422AC" w:rsidRDefault="004422AC" w:rsidP="004422AC">
      <w:pPr>
        <w:pStyle w:val="Paragraph"/>
        <w:numPr>
          <w:ilvl w:val="0"/>
          <w:numId w:val="0"/>
        </w:numPr>
        <w:ind w:left="567"/>
      </w:pPr>
    </w:p>
    <w:p w14:paraId="05252A9A" w14:textId="6103923C" w:rsidR="006F3BE2" w:rsidRDefault="006F3BE2" w:rsidP="006F3BE2">
      <w:pPr>
        <w:pStyle w:val="Heading2"/>
      </w:pPr>
      <w:r>
        <w:t>Weekly staff SMT updates (item 1</w:t>
      </w:r>
      <w:r w:rsidR="00566539">
        <w:t>1</w:t>
      </w:r>
      <w:r>
        <w:t>)</w:t>
      </w:r>
    </w:p>
    <w:p w14:paraId="7DE011CF" w14:textId="77777777" w:rsidR="006F3BE2" w:rsidRDefault="006F3BE2" w:rsidP="00FF68A5">
      <w:pPr>
        <w:pStyle w:val="Numberedpara"/>
        <w:numPr>
          <w:ilvl w:val="0"/>
          <w:numId w:val="0"/>
        </w:numPr>
        <w:ind w:left="360"/>
      </w:pPr>
    </w:p>
    <w:p w14:paraId="1856A12A" w14:textId="11823126" w:rsidR="006F3BE2" w:rsidRDefault="006F3BE2" w:rsidP="00FF68A5">
      <w:pPr>
        <w:pStyle w:val="Numberedpara"/>
      </w:pPr>
      <w:r>
        <w:t xml:space="preserve">SMT agreed the staff updates. </w:t>
      </w:r>
    </w:p>
    <w:p w14:paraId="47A81F15" w14:textId="44B1A469" w:rsidR="00646A63" w:rsidRDefault="00207F4A" w:rsidP="00FF68A5">
      <w:pPr>
        <w:pStyle w:val="SMTActions"/>
      </w:pPr>
      <w:r w:rsidRPr="00207F4A">
        <w:t xml:space="preserve">ACTION: </w:t>
      </w:r>
      <w:r w:rsidR="00566539">
        <w:t>ER</w:t>
      </w:r>
    </w:p>
    <w:p w14:paraId="77749DC8" w14:textId="77777777" w:rsidR="00FF68A5" w:rsidRPr="00FA4D12" w:rsidRDefault="00FF68A5" w:rsidP="00FF68A5">
      <w:pPr>
        <w:pStyle w:val="SMTActions"/>
      </w:pPr>
    </w:p>
    <w:p w14:paraId="4816FA64" w14:textId="26E11BF5" w:rsidR="006F3BE2" w:rsidRPr="00FA4D12" w:rsidRDefault="004E7E52" w:rsidP="00FF68A5">
      <w:pPr>
        <w:pStyle w:val="Heading2"/>
      </w:pPr>
      <w:r>
        <w:t>O</w:t>
      </w:r>
      <w:r w:rsidR="006F3BE2">
        <w:t>ther business (</w:t>
      </w:r>
      <w:r w:rsidR="006F3BE2" w:rsidRPr="00FF68A5">
        <w:t>item</w:t>
      </w:r>
      <w:r w:rsidR="006F3BE2">
        <w:t xml:space="preserve"> 1</w:t>
      </w:r>
      <w:r w:rsidR="00566539">
        <w:t>2</w:t>
      </w:r>
      <w:r w:rsidR="006F3BE2">
        <w:t>)</w:t>
      </w:r>
    </w:p>
    <w:p w14:paraId="5F62CEA1" w14:textId="77777777" w:rsidR="00FF68A5" w:rsidRDefault="00FF68A5" w:rsidP="00FF68A5">
      <w:pPr>
        <w:pStyle w:val="Numberedpara"/>
        <w:numPr>
          <w:ilvl w:val="0"/>
          <w:numId w:val="0"/>
        </w:numPr>
        <w:ind w:left="357"/>
      </w:pPr>
    </w:p>
    <w:p w14:paraId="2815AD4D" w14:textId="2F38FE4C" w:rsidR="001F0405" w:rsidRDefault="008473FA" w:rsidP="004A302A">
      <w:pPr>
        <w:pStyle w:val="Numberedpara"/>
      </w:pPr>
      <w:r>
        <w:rPr>
          <w:b/>
          <w:bCs/>
        </w:rPr>
        <w:t xml:space="preserve">Unison request </w:t>
      </w:r>
      <w:r>
        <w:t>– The HR team had received a request from Unison to host a</w:t>
      </w:r>
      <w:r w:rsidR="008C7FA0">
        <w:t xml:space="preserve"> play</w:t>
      </w:r>
      <w:r w:rsidR="00EA4A64">
        <w:t xml:space="preserve"> </w:t>
      </w:r>
      <w:r>
        <w:t>in NICE’s office</w:t>
      </w:r>
      <w:r w:rsidR="008C7FA0">
        <w:t>s</w:t>
      </w:r>
      <w:r>
        <w:t xml:space="preserve">, the </w:t>
      </w:r>
      <w:r w:rsidR="00E2537A">
        <w:t xml:space="preserve">aim </w:t>
      </w:r>
      <w:r>
        <w:t>of which is to raise awareness of anti-Semitism</w:t>
      </w:r>
      <w:r w:rsidR="00EA4A64">
        <w:t>,</w:t>
      </w:r>
      <w:r>
        <w:t xml:space="preserve"> the holocaust</w:t>
      </w:r>
      <w:r w:rsidR="00EA4A64">
        <w:t xml:space="preserve"> and </w:t>
      </w:r>
      <w:r w:rsidR="008C7FA0">
        <w:t xml:space="preserve">associated </w:t>
      </w:r>
      <w:r w:rsidR="00EA4A64">
        <w:t>conspiracy theories</w:t>
      </w:r>
      <w:r>
        <w:t xml:space="preserve">.  SMT considered whether the request was reasonable in light of NICE’s purpose, its remit, and whether </w:t>
      </w:r>
      <w:r w:rsidR="00EA4A64">
        <w:t xml:space="preserve">any </w:t>
      </w:r>
      <w:r>
        <w:t xml:space="preserve">concerns </w:t>
      </w:r>
      <w:r w:rsidR="00E2537A">
        <w:t xml:space="preserve">related to this matter </w:t>
      </w:r>
      <w:r>
        <w:t xml:space="preserve">had been </w:t>
      </w:r>
      <w:r w:rsidR="00EA4A64">
        <w:t>rais</w:t>
      </w:r>
      <w:r>
        <w:t xml:space="preserve">ed by staff.  After careful consideration it was agreed that it was not appropriate for </w:t>
      </w:r>
      <w:r w:rsidR="00EA4A64">
        <w:t>NICE to host an event of this nature.</w:t>
      </w:r>
    </w:p>
    <w:p w14:paraId="1A199B8B" w14:textId="77777777" w:rsidR="001F0405" w:rsidRDefault="001F0405" w:rsidP="001F0405">
      <w:pPr>
        <w:pStyle w:val="Numberedpara"/>
        <w:numPr>
          <w:ilvl w:val="0"/>
          <w:numId w:val="0"/>
        </w:numPr>
        <w:ind w:left="357" w:hanging="357"/>
      </w:pPr>
    </w:p>
    <w:p w14:paraId="77B31A6B" w14:textId="7FB44914" w:rsidR="00431382" w:rsidRDefault="001F0405" w:rsidP="001F0405">
      <w:pPr>
        <w:pStyle w:val="SMTActions"/>
      </w:pPr>
      <w:r>
        <w:t xml:space="preserve">ACTION: </w:t>
      </w:r>
      <w:r w:rsidR="004A302A">
        <w:t xml:space="preserve"> </w:t>
      </w:r>
      <w:r w:rsidR="008473FA">
        <w:t>BB</w:t>
      </w:r>
    </w:p>
    <w:p w14:paraId="42646F6A" w14:textId="25753CBC" w:rsidR="008C0830" w:rsidRPr="008C0830" w:rsidRDefault="008C0830" w:rsidP="008C0830">
      <w:pPr>
        <w:pStyle w:val="SMTActions"/>
        <w:jc w:val="left"/>
        <w:rPr>
          <w:b w:val="0"/>
          <w:bCs/>
        </w:rPr>
      </w:pPr>
      <w:r>
        <w:rPr>
          <w:b w:val="0"/>
          <w:bCs/>
        </w:rPr>
        <w:t>The meeting closed at 1:50pm.</w:t>
      </w:r>
    </w:p>
    <w:p w14:paraId="4ED0AB8F" w14:textId="77777777" w:rsidR="008C0830" w:rsidRPr="007D0457" w:rsidRDefault="008C0830" w:rsidP="008C0830">
      <w:pPr>
        <w:pStyle w:val="SMTActions"/>
        <w:jc w:val="left"/>
      </w:pPr>
    </w:p>
    <w:sectPr w:rsidR="008C0830" w:rsidRPr="007D0457" w:rsidSect="00C12890">
      <w:headerReference w:type="default" r:id="rId8"/>
      <w:footerReference w:type="default" r:id="rId9"/>
      <w:pgSz w:w="11906" w:h="16838"/>
      <w:pgMar w:top="1440" w:right="1440" w:bottom="1134"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62C1DA8" w14:textId="77777777" w:rsidR="009A7421" w:rsidRDefault="009A7421" w:rsidP="00446BEE">
      <w:r>
        <w:separator/>
      </w:r>
    </w:p>
  </w:endnote>
  <w:endnote w:type="continuationSeparator" w:id="0">
    <w:p w14:paraId="37BDA8E7" w14:textId="77777777" w:rsidR="009A7421" w:rsidRDefault="009A7421" w:rsidP="00446B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A42B6B" w14:textId="3962084F" w:rsidR="009A7421" w:rsidRDefault="009A7421">
    <w:pPr>
      <w:pStyle w:val="Footer"/>
    </w:pPr>
    <w:r>
      <w:tab/>
    </w:r>
    <w:r>
      <w:tab/>
    </w:r>
    <w:r>
      <w:fldChar w:fldCharType="begin"/>
    </w:r>
    <w:r>
      <w:instrText xml:space="preserve"> PAGE </w:instrText>
    </w:r>
    <w:r>
      <w:fldChar w:fldCharType="separate"/>
    </w:r>
    <w:r>
      <w:rPr>
        <w:noProof/>
      </w:rPr>
      <w:t>1</w:t>
    </w:r>
    <w:r>
      <w:fldChar w:fldCharType="end"/>
    </w:r>
    <w:r>
      <w:t xml:space="preserve"> of </w:t>
    </w:r>
    <w:r w:rsidR="008D17E1">
      <w:fldChar w:fldCharType="begin"/>
    </w:r>
    <w:r w:rsidR="008D17E1">
      <w:instrText xml:space="preserve"> NUMPAGES  </w:instrText>
    </w:r>
    <w:r w:rsidR="008D17E1">
      <w:fldChar w:fldCharType="separate"/>
    </w:r>
    <w:r>
      <w:rPr>
        <w:noProof/>
      </w:rPr>
      <w:t>1</w:t>
    </w:r>
    <w:r w:rsidR="008D17E1">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CC736DB" w14:textId="77777777" w:rsidR="009A7421" w:rsidRDefault="009A7421" w:rsidP="00446BEE">
      <w:r>
        <w:separator/>
      </w:r>
    </w:p>
  </w:footnote>
  <w:footnote w:type="continuationSeparator" w:id="0">
    <w:p w14:paraId="1DC5F609" w14:textId="77777777" w:rsidR="009A7421" w:rsidRDefault="009A7421" w:rsidP="00446B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779982" w14:textId="70A4171F" w:rsidR="009A7421" w:rsidRPr="007D0457" w:rsidRDefault="009A7421" w:rsidP="007D0457">
    <w:pPr>
      <w:pStyle w:val="Header"/>
      <w:jc w:val="right"/>
      <w:rPr>
        <w:b/>
        <w:bCs/>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F5B009D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F50E61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786549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C6E25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8D69B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FD644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A0C94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A22507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CDCE19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612ABF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1B15797"/>
    <w:multiLevelType w:val="hybridMultilevel"/>
    <w:tmpl w:val="C28C0936"/>
    <w:lvl w:ilvl="0" w:tplc="B574A9B6">
      <w:start w:val="1"/>
      <w:numFmt w:val="decimal"/>
      <w:pStyle w:val="Paragraph"/>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5783E81"/>
    <w:multiLevelType w:val="hybridMultilevel"/>
    <w:tmpl w:val="C0063C9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22E853F9"/>
    <w:multiLevelType w:val="hybridMultilevel"/>
    <w:tmpl w:val="266EAAC2"/>
    <w:lvl w:ilvl="0" w:tplc="56E621DC">
      <w:start w:val="1"/>
      <w:numFmt w:val="bullet"/>
      <w:pStyle w:val="Subbullets"/>
      <w:lvlText w:val="­"/>
      <w:lvlJc w:val="left"/>
      <w:pPr>
        <w:ind w:left="1588" w:hanging="45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E362BDB"/>
    <w:multiLevelType w:val="hybridMultilevel"/>
    <w:tmpl w:val="1D36F648"/>
    <w:lvl w:ilvl="0" w:tplc="CED448BE">
      <w:start w:val="1"/>
      <w:numFmt w:val="decimal"/>
      <w:pStyle w:val="Numberedpara"/>
      <w:lvlText w:val="%1."/>
      <w:lvlJc w:val="left"/>
      <w:pPr>
        <w:ind w:left="360" w:hanging="360"/>
      </w:pPr>
      <w:rPr>
        <w:rFonts w:ascii="Arial" w:hAnsi="Arial" w:cs="Arial" w:hint="default"/>
        <w:b w:val="0"/>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01">
      <w:start w:val="1"/>
      <w:numFmt w:val="bullet"/>
      <w:lvlText w:val=""/>
      <w:lvlJc w:val="left"/>
      <w:pPr>
        <w:ind w:left="938" w:hanging="360"/>
      </w:pPr>
      <w:rPr>
        <w:rFonts w:ascii="Symbol" w:hAnsi="Symbol" w:hint="default"/>
      </w:rPr>
    </w:lvl>
    <w:lvl w:ilvl="2" w:tplc="328EC504">
      <w:start w:val="1"/>
      <w:numFmt w:val="lowerRoman"/>
      <w:lvlText w:val="%3."/>
      <w:lvlJc w:val="right"/>
      <w:pPr>
        <w:ind w:left="1658" w:hanging="180"/>
      </w:pPr>
    </w:lvl>
    <w:lvl w:ilvl="3" w:tplc="D99012D0">
      <w:start w:val="1"/>
      <w:numFmt w:val="decimal"/>
      <w:lvlText w:val="%4."/>
      <w:lvlJc w:val="left"/>
      <w:pPr>
        <w:ind w:left="2378" w:hanging="360"/>
      </w:pPr>
    </w:lvl>
    <w:lvl w:ilvl="4" w:tplc="2166A0CA">
      <w:start w:val="1"/>
      <w:numFmt w:val="lowerLetter"/>
      <w:lvlText w:val="%5."/>
      <w:lvlJc w:val="left"/>
      <w:pPr>
        <w:ind w:left="3098" w:hanging="360"/>
      </w:pPr>
    </w:lvl>
    <w:lvl w:ilvl="5" w:tplc="CCCE8BF0">
      <w:start w:val="1"/>
      <w:numFmt w:val="lowerRoman"/>
      <w:lvlText w:val="%6."/>
      <w:lvlJc w:val="right"/>
      <w:pPr>
        <w:ind w:left="3818" w:hanging="180"/>
      </w:pPr>
    </w:lvl>
    <w:lvl w:ilvl="6" w:tplc="146A831E">
      <w:start w:val="1"/>
      <w:numFmt w:val="decimal"/>
      <w:lvlText w:val="%7."/>
      <w:lvlJc w:val="left"/>
      <w:pPr>
        <w:ind w:left="4538" w:hanging="360"/>
      </w:pPr>
    </w:lvl>
    <w:lvl w:ilvl="7" w:tplc="B9C66A74">
      <w:start w:val="1"/>
      <w:numFmt w:val="lowerLetter"/>
      <w:lvlText w:val="%8."/>
      <w:lvlJc w:val="left"/>
      <w:pPr>
        <w:ind w:left="5258" w:hanging="360"/>
      </w:pPr>
    </w:lvl>
    <w:lvl w:ilvl="8" w:tplc="7C2075E6">
      <w:start w:val="1"/>
      <w:numFmt w:val="lowerRoman"/>
      <w:lvlText w:val="%9."/>
      <w:lvlJc w:val="right"/>
      <w:pPr>
        <w:ind w:left="5978" w:hanging="180"/>
      </w:pPr>
    </w:lvl>
  </w:abstractNum>
  <w:abstractNum w:abstractNumId="14" w15:restartNumberingAfterBreak="0">
    <w:nsid w:val="59C93D14"/>
    <w:multiLevelType w:val="hybridMultilevel"/>
    <w:tmpl w:val="3934CBBC"/>
    <w:lvl w:ilvl="0" w:tplc="8E54A33E">
      <w:start w:val="1"/>
      <w:numFmt w:val="decimal"/>
      <w:lvlText w:val="%1."/>
      <w:lvlJc w:val="left"/>
      <w:pPr>
        <w:ind w:left="851" w:hanging="851"/>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96F2189"/>
    <w:multiLevelType w:val="hybridMultilevel"/>
    <w:tmpl w:val="24F8CBCE"/>
    <w:lvl w:ilvl="0" w:tplc="35960CCE">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78B5274"/>
    <w:multiLevelType w:val="hybridMultilevel"/>
    <w:tmpl w:val="1724479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abstractNumId w:val="14"/>
  </w:num>
  <w:num w:numId="2">
    <w:abstractNumId w:val="15"/>
  </w:num>
  <w:num w:numId="3">
    <w:abstractNumId w:val="15"/>
    <w:lvlOverride w:ilvl="0">
      <w:startOverride w:val="1"/>
    </w:lvlOverride>
  </w:num>
  <w:num w:numId="4">
    <w:abstractNumId w:val="15"/>
    <w:lvlOverride w:ilvl="0">
      <w:startOverride w:val="1"/>
    </w:lvlOverride>
  </w:num>
  <w:num w:numId="5">
    <w:abstractNumId w:val="15"/>
    <w:lvlOverride w:ilvl="0">
      <w:startOverride w:val="1"/>
    </w:lvlOverride>
  </w:num>
  <w:num w:numId="6">
    <w:abstractNumId w:val="15"/>
    <w:lvlOverride w:ilvl="0">
      <w:startOverride w:val="1"/>
    </w:lvlOverride>
  </w:num>
  <w:num w:numId="7">
    <w:abstractNumId w:val="15"/>
    <w:lvlOverride w:ilvl="0">
      <w:startOverride w:val="1"/>
    </w:lvlOverride>
  </w:num>
  <w:num w:numId="8">
    <w:abstractNumId w:val="9"/>
  </w:num>
  <w:num w:numId="9">
    <w:abstractNumId w:val="7"/>
  </w:num>
  <w:num w:numId="10">
    <w:abstractNumId w:val="6"/>
  </w:num>
  <w:num w:numId="11">
    <w:abstractNumId w:val="5"/>
  </w:num>
  <w:num w:numId="12">
    <w:abstractNumId w:val="4"/>
  </w:num>
  <w:num w:numId="13">
    <w:abstractNumId w:val="8"/>
  </w:num>
  <w:num w:numId="14">
    <w:abstractNumId w:val="3"/>
  </w:num>
  <w:num w:numId="15">
    <w:abstractNumId w:val="2"/>
  </w:num>
  <w:num w:numId="16">
    <w:abstractNumId w:val="1"/>
  </w:num>
  <w:num w:numId="17">
    <w:abstractNumId w:val="0"/>
  </w:num>
  <w:num w:numId="18">
    <w:abstractNumId w:val="12"/>
  </w:num>
  <w:num w:numId="19">
    <w:abstractNumId w:val="12"/>
    <w:lvlOverride w:ilvl="0">
      <w:startOverride w:val="1"/>
    </w:lvlOverride>
  </w:num>
  <w:num w:numId="20">
    <w:abstractNumId w:val="10"/>
  </w:num>
  <w:num w:numId="21">
    <w:abstractNumId w:val="13"/>
  </w:num>
  <w:num w:numId="22">
    <w:abstractNumId w:val="11"/>
  </w:num>
  <w:num w:numId="2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3"/>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embedSystemFonts/>
  <w:proofState w:spelling="clean" w:grammar="clean"/>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5C12"/>
    <w:rsid w:val="000053F8"/>
    <w:rsid w:val="00010AAB"/>
    <w:rsid w:val="00012355"/>
    <w:rsid w:val="00020D14"/>
    <w:rsid w:val="00022932"/>
    <w:rsid w:val="00024B3D"/>
    <w:rsid w:val="00024D0A"/>
    <w:rsid w:val="000253C0"/>
    <w:rsid w:val="000376CB"/>
    <w:rsid w:val="000472DC"/>
    <w:rsid w:val="00053B5D"/>
    <w:rsid w:val="00056F21"/>
    <w:rsid w:val="0006260D"/>
    <w:rsid w:val="00070065"/>
    <w:rsid w:val="00070B7D"/>
    <w:rsid w:val="0007247B"/>
    <w:rsid w:val="0007277C"/>
    <w:rsid w:val="00075572"/>
    <w:rsid w:val="000809D2"/>
    <w:rsid w:val="000836B1"/>
    <w:rsid w:val="00083F12"/>
    <w:rsid w:val="00090B63"/>
    <w:rsid w:val="000966AB"/>
    <w:rsid w:val="000A4279"/>
    <w:rsid w:val="000A4FEE"/>
    <w:rsid w:val="000A6E1A"/>
    <w:rsid w:val="000B0FF9"/>
    <w:rsid w:val="000B3EA3"/>
    <w:rsid w:val="000B5939"/>
    <w:rsid w:val="000C368A"/>
    <w:rsid w:val="000C5DBA"/>
    <w:rsid w:val="000C7EF5"/>
    <w:rsid w:val="000D53A2"/>
    <w:rsid w:val="000D6D85"/>
    <w:rsid w:val="000E121F"/>
    <w:rsid w:val="000E654C"/>
    <w:rsid w:val="000E7DE1"/>
    <w:rsid w:val="000E7E12"/>
    <w:rsid w:val="000F1617"/>
    <w:rsid w:val="00100AC1"/>
    <w:rsid w:val="00103740"/>
    <w:rsid w:val="00105702"/>
    <w:rsid w:val="00111CCE"/>
    <w:rsid w:val="001131C4"/>
    <w:rsid w:val="001134E7"/>
    <w:rsid w:val="00116344"/>
    <w:rsid w:val="001302A2"/>
    <w:rsid w:val="00130A69"/>
    <w:rsid w:val="001311CD"/>
    <w:rsid w:val="001343BC"/>
    <w:rsid w:val="00134510"/>
    <w:rsid w:val="001505E0"/>
    <w:rsid w:val="00160E15"/>
    <w:rsid w:val="00161EC0"/>
    <w:rsid w:val="00170075"/>
    <w:rsid w:val="0017149E"/>
    <w:rsid w:val="0017169E"/>
    <w:rsid w:val="00171DB1"/>
    <w:rsid w:val="00173639"/>
    <w:rsid w:val="001739DA"/>
    <w:rsid w:val="001753D5"/>
    <w:rsid w:val="00180AE3"/>
    <w:rsid w:val="0018188C"/>
    <w:rsid w:val="00181A4A"/>
    <w:rsid w:val="00184F4B"/>
    <w:rsid w:val="00191BEA"/>
    <w:rsid w:val="001931EE"/>
    <w:rsid w:val="001A2F9F"/>
    <w:rsid w:val="001A38AF"/>
    <w:rsid w:val="001A397D"/>
    <w:rsid w:val="001A5B76"/>
    <w:rsid w:val="001B0EE9"/>
    <w:rsid w:val="001B1610"/>
    <w:rsid w:val="001B2A5C"/>
    <w:rsid w:val="001B65A2"/>
    <w:rsid w:val="001B65B3"/>
    <w:rsid w:val="001C1A9F"/>
    <w:rsid w:val="001C202F"/>
    <w:rsid w:val="001C301A"/>
    <w:rsid w:val="001C4F0E"/>
    <w:rsid w:val="001D7881"/>
    <w:rsid w:val="001E2F52"/>
    <w:rsid w:val="001E6205"/>
    <w:rsid w:val="001F0405"/>
    <w:rsid w:val="001F0F6E"/>
    <w:rsid w:val="002029A6"/>
    <w:rsid w:val="00205B1E"/>
    <w:rsid w:val="00207F4A"/>
    <w:rsid w:val="002118F8"/>
    <w:rsid w:val="002200AA"/>
    <w:rsid w:val="00227B50"/>
    <w:rsid w:val="0023081D"/>
    <w:rsid w:val="00236928"/>
    <w:rsid w:val="002408EA"/>
    <w:rsid w:val="0024105B"/>
    <w:rsid w:val="00241118"/>
    <w:rsid w:val="00242A10"/>
    <w:rsid w:val="00246064"/>
    <w:rsid w:val="002464E5"/>
    <w:rsid w:val="00254C33"/>
    <w:rsid w:val="0025681F"/>
    <w:rsid w:val="00266DF4"/>
    <w:rsid w:val="0026728F"/>
    <w:rsid w:val="00274313"/>
    <w:rsid w:val="00280973"/>
    <w:rsid w:val="002819D7"/>
    <w:rsid w:val="00286CC1"/>
    <w:rsid w:val="00292A9E"/>
    <w:rsid w:val="002B3198"/>
    <w:rsid w:val="002B4299"/>
    <w:rsid w:val="002C1A7E"/>
    <w:rsid w:val="002C5C7E"/>
    <w:rsid w:val="002C7896"/>
    <w:rsid w:val="002D0A7C"/>
    <w:rsid w:val="002D2616"/>
    <w:rsid w:val="002D3376"/>
    <w:rsid w:val="002D3D24"/>
    <w:rsid w:val="002D75B8"/>
    <w:rsid w:val="002E41F8"/>
    <w:rsid w:val="002E47A0"/>
    <w:rsid w:val="002F12AE"/>
    <w:rsid w:val="002F3CDC"/>
    <w:rsid w:val="002F7F9F"/>
    <w:rsid w:val="003033D5"/>
    <w:rsid w:val="00305AC5"/>
    <w:rsid w:val="0031003B"/>
    <w:rsid w:val="00311ED0"/>
    <w:rsid w:val="0032375D"/>
    <w:rsid w:val="00323D33"/>
    <w:rsid w:val="00333503"/>
    <w:rsid w:val="00341876"/>
    <w:rsid w:val="003503B7"/>
    <w:rsid w:val="00350C3C"/>
    <w:rsid w:val="003544E5"/>
    <w:rsid w:val="00356DAA"/>
    <w:rsid w:val="00361062"/>
    <w:rsid w:val="003644C9"/>
    <w:rsid w:val="003648C5"/>
    <w:rsid w:val="00367922"/>
    <w:rsid w:val="003722FA"/>
    <w:rsid w:val="003730E6"/>
    <w:rsid w:val="00374D36"/>
    <w:rsid w:val="003775CC"/>
    <w:rsid w:val="003861FB"/>
    <w:rsid w:val="00390C95"/>
    <w:rsid w:val="00396B70"/>
    <w:rsid w:val="003A2699"/>
    <w:rsid w:val="003A58BD"/>
    <w:rsid w:val="003B2108"/>
    <w:rsid w:val="003B3294"/>
    <w:rsid w:val="003C120C"/>
    <w:rsid w:val="003C7AAF"/>
    <w:rsid w:val="003D03A8"/>
    <w:rsid w:val="003E12C9"/>
    <w:rsid w:val="003E4F5A"/>
    <w:rsid w:val="003F0601"/>
    <w:rsid w:val="003F0E44"/>
    <w:rsid w:val="003F5829"/>
    <w:rsid w:val="003F603D"/>
    <w:rsid w:val="00402F33"/>
    <w:rsid w:val="004075B6"/>
    <w:rsid w:val="00407D3D"/>
    <w:rsid w:val="00410E3E"/>
    <w:rsid w:val="00411182"/>
    <w:rsid w:val="00416285"/>
    <w:rsid w:val="00420952"/>
    <w:rsid w:val="0042354F"/>
    <w:rsid w:val="00431382"/>
    <w:rsid w:val="004337EE"/>
    <w:rsid w:val="00433EFF"/>
    <w:rsid w:val="004422AC"/>
    <w:rsid w:val="00443081"/>
    <w:rsid w:val="00444925"/>
    <w:rsid w:val="00445E1A"/>
    <w:rsid w:val="00446BEE"/>
    <w:rsid w:val="00465139"/>
    <w:rsid w:val="00465D00"/>
    <w:rsid w:val="00477CBD"/>
    <w:rsid w:val="00480E8D"/>
    <w:rsid w:val="004830A9"/>
    <w:rsid w:val="004867C3"/>
    <w:rsid w:val="00486F94"/>
    <w:rsid w:val="00497F9E"/>
    <w:rsid w:val="004A302A"/>
    <w:rsid w:val="004A3548"/>
    <w:rsid w:val="004B3FDC"/>
    <w:rsid w:val="004C1154"/>
    <w:rsid w:val="004E2898"/>
    <w:rsid w:val="004E30CE"/>
    <w:rsid w:val="004E7E52"/>
    <w:rsid w:val="004F3AB8"/>
    <w:rsid w:val="004F524D"/>
    <w:rsid w:val="005025A1"/>
    <w:rsid w:val="00507F86"/>
    <w:rsid w:val="00510AEE"/>
    <w:rsid w:val="0051256D"/>
    <w:rsid w:val="00524E32"/>
    <w:rsid w:val="005252FD"/>
    <w:rsid w:val="005255D3"/>
    <w:rsid w:val="005326BE"/>
    <w:rsid w:val="005360F2"/>
    <w:rsid w:val="00540B88"/>
    <w:rsid w:val="00545319"/>
    <w:rsid w:val="00554A37"/>
    <w:rsid w:val="00554CD8"/>
    <w:rsid w:val="00557CC9"/>
    <w:rsid w:val="00566539"/>
    <w:rsid w:val="00566DF0"/>
    <w:rsid w:val="00570930"/>
    <w:rsid w:val="005712CF"/>
    <w:rsid w:val="00572AC0"/>
    <w:rsid w:val="00584273"/>
    <w:rsid w:val="00584D0B"/>
    <w:rsid w:val="005A0EAB"/>
    <w:rsid w:val="005A16D5"/>
    <w:rsid w:val="005A6E4F"/>
    <w:rsid w:val="005B0BD6"/>
    <w:rsid w:val="005B29C3"/>
    <w:rsid w:val="005C7D5B"/>
    <w:rsid w:val="005D605B"/>
    <w:rsid w:val="005E16E9"/>
    <w:rsid w:val="005F12C3"/>
    <w:rsid w:val="005F4113"/>
    <w:rsid w:val="00601D97"/>
    <w:rsid w:val="0061632B"/>
    <w:rsid w:val="00620984"/>
    <w:rsid w:val="0062151F"/>
    <w:rsid w:val="0063256F"/>
    <w:rsid w:val="00632D1D"/>
    <w:rsid w:val="0063337A"/>
    <w:rsid w:val="00646A63"/>
    <w:rsid w:val="006478F0"/>
    <w:rsid w:val="0065082A"/>
    <w:rsid w:val="00654978"/>
    <w:rsid w:val="00654AAE"/>
    <w:rsid w:val="00666647"/>
    <w:rsid w:val="00666B44"/>
    <w:rsid w:val="00675F9D"/>
    <w:rsid w:val="00677830"/>
    <w:rsid w:val="0068087E"/>
    <w:rsid w:val="006837A8"/>
    <w:rsid w:val="006900FC"/>
    <w:rsid w:val="00690502"/>
    <w:rsid w:val="006921E1"/>
    <w:rsid w:val="006928CF"/>
    <w:rsid w:val="0069653C"/>
    <w:rsid w:val="006A27D0"/>
    <w:rsid w:val="006A55B2"/>
    <w:rsid w:val="006B1325"/>
    <w:rsid w:val="006B1ED8"/>
    <w:rsid w:val="006B2D63"/>
    <w:rsid w:val="006B30D4"/>
    <w:rsid w:val="006B7882"/>
    <w:rsid w:val="006C1746"/>
    <w:rsid w:val="006C214B"/>
    <w:rsid w:val="006C2E23"/>
    <w:rsid w:val="006C35A0"/>
    <w:rsid w:val="006C3658"/>
    <w:rsid w:val="006C4D7B"/>
    <w:rsid w:val="006D50CB"/>
    <w:rsid w:val="006D5F11"/>
    <w:rsid w:val="006E0F91"/>
    <w:rsid w:val="006E1B3F"/>
    <w:rsid w:val="006E2856"/>
    <w:rsid w:val="006E4665"/>
    <w:rsid w:val="006E6F4A"/>
    <w:rsid w:val="006F3BE2"/>
    <w:rsid w:val="006F4B25"/>
    <w:rsid w:val="006F6496"/>
    <w:rsid w:val="0070165B"/>
    <w:rsid w:val="00702817"/>
    <w:rsid w:val="00702C06"/>
    <w:rsid w:val="007061A6"/>
    <w:rsid w:val="00715492"/>
    <w:rsid w:val="00716659"/>
    <w:rsid w:val="007245C0"/>
    <w:rsid w:val="00726869"/>
    <w:rsid w:val="00732A4C"/>
    <w:rsid w:val="007342EF"/>
    <w:rsid w:val="00736348"/>
    <w:rsid w:val="00744336"/>
    <w:rsid w:val="00745C8D"/>
    <w:rsid w:val="007510A9"/>
    <w:rsid w:val="007571FD"/>
    <w:rsid w:val="00760908"/>
    <w:rsid w:val="00763944"/>
    <w:rsid w:val="00766464"/>
    <w:rsid w:val="00770AEC"/>
    <w:rsid w:val="00776CBA"/>
    <w:rsid w:val="00776F5B"/>
    <w:rsid w:val="00777395"/>
    <w:rsid w:val="00780F99"/>
    <w:rsid w:val="00793439"/>
    <w:rsid w:val="00794922"/>
    <w:rsid w:val="0079661C"/>
    <w:rsid w:val="007A222B"/>
    <w:rsid w:val="007B1880"/>
    <w:rsid w:val="007B2A9F"/>
    <w:rsid w:val="007B4D14"/>
    <w:rsid w:val="007B6077"/>
    <w:rsid w:val="007B7DC1"/>
    <w:rsid w:val="007D0457"/>
    <w:rsid w:val="007D4D20"/>
    <w:rsid w:val="007E05DE"/>
    <w:rsid w:val="007E3878"/>
    <w:rsid w:val="007E72A1"/>
    <w:rsid w:val="007F10F9"/>
    <w:rsid w:val="007F15A0"/>
    <w:rsid w:val="007F238D"/>
    <w:rsid w:val="007F2428"/>
    <w:rsid w:val="007F361A"/>
    <w:rsid w:val="007F4ED3"/>
    <w:rsid w:val="008057D9"/>
    <w:rsid w:val="0080602B"/>
    <w:rsid w:val="00806FAA"/>
    <w:rsid w:val="008159B5"/>
    <w:rsid w:val="00816677"/>
    <w:rsid w:val="00816FCD"/>
    <w:rsid w:val="00826930"/>
    <w:rsid w:val="00826D99"/>
    <w:rsid w:val="008456A8"/>
    <w:rsid w:val="008473FA"/>
    <w:rsid w:val="008517C8"/>
    <w:rsid w:val="00852AC9"/>
    <w:rsid w:val="0085566B"/>
    <w:rsid w:val="008572A5"/>
    <w:rsid w:val="00857B3A"/>
    <w:rsid w:val="00861B92"/>
    <w:rsid w:val="00865647"/>
    <w:rsid w:val="00867244"/>
    <w:rsid w:val="0086732E"/>
    <w:rsid w:val="0087729F"/>
    <w:rsid w:val="008814FB"/>
    <w:rsid w:val="00881BCD"/>
    <w:rsid w:val="0088342D"/>
    <w:rsid w:val="00896DF2"/>
    <w:rsid w:val="008B7D27"/>
    <w:rsid w:val="008C0830"/>
    <w:rsid w:val="008C44B9"/>
    <w:rsid w:val="008C7FA0"/>
    <w:rsid w:val="008D17E1"/>
    <w:rsid w:val="008D3551"/>
    <w:rsid w:val="008D6013"/>
    <w:rsid w:val="008E0982"/>
    <w:rsid w:val="008E2D87"/>
    <w:rsid w:val="008E393E"/>
    <w:rsid w:val="008F5E30"/>
    <w:rsid w:val="008F73FA"/>
    <w:rsid w:val="00902B72"/>
    <w:rsid w:val="00910388"/>
    <w:rsid w:val="009141A9"/>
    <w:rsid w:val="00914D7F"/>
    <w:rsid w:val="00921E2F"/>
    <w:rsid w:val="009255C0"/>
    <w:rsid w:val="00927154"/>
    <w:rsid w:val="009272DC"/>
    <w:rsid w:val="009332F5"/>
    <w:rsid w:val="0093341E"/>
    <w:rsid w:val="0094046F"/>
    <w:rsid w:val="0094228F"/>
    <w:rsid w:val="009436F4"/>
    <w:rsid w:val="00944C76"/>
    <w:rsid w:val="00945396"/>
    <w:rsid w:val="00945641"/>
    <w:rsid w:val="0094642D"/>
    <w:rsid w:val="00951014"/>
    <w:rsid w:val="009514BA"/>
    <w:rsid w:val="0095652C"/>
    <w:rsid w:val="0097530B"/>
    <w:rsid w:val="00975C12"/>
    <w:rsid w:val="009812B5"/>
    <w:rsid w:val="009A299F"/>
    <w:rsid w:val="009A3E07"/>
    <w:rsid w:val="009A7421"/>
    <w:rsid w:val="009B0F41"/>
    <w:rsid w:val="009B5FDA"/>
    <w:rsid w:val="009C45FE"/>
    <w:rsid w:val="009E05DE"/>
    <w:rsid w:val="009E2D5A"/>
    <w:rsid w:val="009E43B4"/>
    <w:rsid w:val="009E680B"/>
    <w:rsid w:val="00A0005D"/>
    <w:rsid w:val="00A014FE"/>
    <w:rsid w:val="00A04F99"/>
    <w:rsid w:val="00A1276C"/>
    <w:rsid w:val="00A15803"/>
    <w:rsid w:val="00A15A1F"/>
    <w:rsid w:val="00A26641"/>
    <w:rsid w:val="00A30C6D"/>
    <w:rsid w:val="00A32BC1"/>
    <w:rsid w:val="00A3325A"/>
    <w:rsid w:val="00A33BD6"/>
    <w:rsid w:val="00A404E4"/>
    <w:rsid w:val="00A43013"/>
    <w:rsid w:val="00A44DC0"/>
    <w:rsid w:val="00A44E2D"/>
    <w:rsid w:val="00A45563"/>
    <w:rsid w:val="00A5355C"/>
    <w:rsid w:val="00A57C45"/>
    <w:rsid w:val="00A63F06"/>
    <w:rsid w:val="00A65071"/>
    <w:rsid w:val="00A701A7"/>
    <w:rsid w:val="00A71CCE"/>
    <w:rsid w:val="00A836CD"/>
    <w:rsid w:val="00A9007A"/>
    <w:rsid w:val="00A91492"/>
    <w:rsid w:val="00A9682D"/>
    <w:rsid w:val="00AA5E26"/>
    <w:rsid w:val="00AB74C7"/>
    <w:rsid w:val="00AD7456"/>
    <w:rsid w:val="00AE2162"/>
    <w:rsid w:val="00AE446D"/>
    <w:rsid w:val="00AE5692"/>
    <w:rsid w:val="00AE7C78"/>
    <w:rsid w:val="00AF108A"/>
    <w:rsid w:val="00AF6295"/>
    <w:rsid w:val="00B01B8C"/>
    <w:rsid w:val="00B02E55"/>
    <w:rsid w:val="00B036C1"/>
    <w:rsid w:val="00B071B3"/>
    <w:rsid w:val="00B13F7E"/>
    <w:rsid w:val="00B30E92"/>
    <w:rsid w:val="00B3136A"/>
    <w:rsid w:val="00B374AF"/>
    <w:rsid w:val="00B435A5"/>
    <w:rsid w:val="00B506FF"/>
    <w:rsid w:val="00B5192C"/>
    <w:rsid w:val="00B5431F"/>
    <w:rsid w:val="00B57013"/>
    <w:rsid w:val="00B60821"/>
    <w:rsid w:val="00B62510"/>
    <w:rsid w:val="00B81A58"/>
    <w:rsid w:val="00B8615E"/>
    <w:rsid w:val="00B95724"/>
    <w:rsid w:val="00BA5BD5"/>
    <w:rsid w:val="00BA6418"/>
    <w:rsid w:val="00BA7CBD"/>
    <w:rsid w:val="00BB73BD"/>
    <w:rsid w:val="00BC57BA"/>
    <w:rsid w:val="00BE0CDA"/>
    <w:rsid w:val="00BF24FA"/>
    <w:rsid w:val="00BF7FE0"/>
    <w:rsid w:val="00C101AB"/>
    <w:rsid w:val="00C12890"/>
    <w:rsid w:val="00C133C0"/>
    <w:rsid w:val="00C250EF"/>
    <w:rsid w:val="00C25808"/>
    <w:rsid w:val="00C313D9"/>
    <w:rsid w:val="00C3153A"/>
    <w:rsid w:val="00C3165C"/>
    <w:rsid w:val="00C35241"/>
    <w:rsid w:val="00C35431"/>
    <w:rsid w:val="00C40673"/>
    <w:rsid w:val="00C52BA8"/>
    <w:rsid w:val="00C65EBD"/>
    <w:rsid w:val="00C67829"/>
    <w:rsid w:val="00C712BA"/>
    <w:rsid w:val="00C75CEC"/>
    <w:rsid w:val="00C77B03"/>
    <w:rsid w:val="00C803F0"/>
    <w:rsid w:val="00C80A00"/>
    <w:rsid w:val="00C81104"/>
    <w:rsid w:val="00C825EA"/>
    <w:rsid w:val="00C82E86"/>
    <w:rsid w:val="00C85C50"/>
    <w:rsid w:val="00C92216"/>
    <w:rsid w:val="00C92EF2"/>
    <w:rsid w:val="00C96411"/>
    <w:rsid w:val="00CA0F75"/>
    <w:rsid w:val="00CA5CAE"/>
    <w:rsid w:val="00CA688D"/>
    <w:rsid w:val="00CB1BF4"/>
    <w:rsid w:val="00CB1FCF"/>
    <w:rsid w:val="00CB3435"/>
    <w:rsid w:val="00CB5671"/>
    <w:rsid w:val="00CB6AEB"/>
    <w:rsid w:val="00CC0827"/>
    <w:rsid w:val="00CC55C6"/>
    <w:rsid w:val="00CD0466"/>
    <w:rsid w:val="00CD0901"/>
    <w:rsid w:val="00CD0949"/>
    <w:rsid w:val="00CD36D0"/>
    <w:rsid w:val="00CD6104"/>
    <w:rsid w:val="00CE0F32"/>
    <w:rsid w:val="00CE1793"/>
    <w:rsid w:val="00CE1D2A"/>
    <w:rsid w:val="00CF456A"/>
    <w:rsid w:val="00CF4ABC"/>
    <w:rsid w:val="00CF58B7"/>
    <w:rsid w:val="00D24375"/>
    <w:rsid w:val="00D25739"/>
    <w:rsid w:val="00D3031B"/>
    <w:rsid w:val="00D312A1"/>
    <w:rsid w:val="00D34250"/>
    <w:rsid w:val="00D351C1"/>
    <w:rsid w:val="00D353A4"/>
    <w:rsid w:val="00D35EFB"/>
    <w:rsid w:val="00D36E67"/>
    <w:rsid w:val="00D449B5"/>
    <w:rsid w:val="00D504B3"/>
    <w:rsid w:val="00D5077D"/>
    <w:rsid w:val="00D520A7"/>
    <w:rsid w:val="00D57721"/>
    <w:rsid w:val="00D64853"/>
    <w:rsid w:val="00D72A75"/>
    <w:rsid w:val="00D72AAB"/>
    <w:rsid w:val="00D73EC2"/>
    <w:rsid w:val="00D74B94"/>
    <w:rsid w:val="00D86BF0"/>
    <w:rsid w:val="00DA01CB"/>
    <w:rsid w:val="00DB47FE"/>
    <w:rsid w:val="00DD09D8"/>
    <w:rsid w:val="00DD1611"/>
    <w:rsid w:val="00DD1F43"/>
    <w:rsid w:val="00DD27DB"/>
    <w:rsid w:val="00DE1116"/>
    <w:rsid w:val="00DE728A"/>
    <w:rsid w:val="00DE7AAC"/>
    <w:rsid w:val="00DF1576"/>
    <w:rsid w:val="00DF2968"/>
    <w:rsid w:val="00E065B2"/>
    <w:rsid w:val="00E145AE"/>
    <w:rsid w:val="00E21490"/>
    <w:rsid w:val="00E22134"/>
    <w:rsid w:val="00E22737"/>
    <w:rsid w:val="00E2537A"/>
    <w:rsid w:val="00E27E75"/>
    <w:rsid w:val="00E30D7F"/>
    <w:rsid w:val="00E31206"/>
    <w:rsid w:val="00E46DB1"/>
    <w:rsid w:val="00E51920"/>
    <w:rsid w:val="00E5615E"/>
    <w:rsid w:val="00E5758A"/>
    <w:rsid w:val="00E6116C"/>
    <w:rsid w:val="00E64120"/>
    <w:rsid w:val="00E660A1"/>
    <w:rsid w:val="00E8008B"/>
    <w:rsid w:val="00E83861"/>
    <w:rsid w:val="00E93D40"/>
    <w:rsid w:val="00E94B35"/>
    <w:rsid w:val="00E95412"/>
    <w:rsid w:val="00EA3CCF"/>
    <w:rsid w:val="00EA4A64"/>
    <w:rsid w:val="00EA6C04"/>
    <w:rsid w:val="00EB4D32"/>
    <w:rsid w:val="00EE5D18"/>
    <w:rsid w:val="00EE5D3A"/>
    <w:rsid w:val="00EE6387"/>
    <w:rsid w:val="00EF5B9C"/>
    <w:rsid w:val="00F055F1"/>
    <w:rsid w:val="00F065B9"/>
    <w:rsid w:val="00F104D3"/>
    <w:rsid w:val="00F2175D"/>
    <w:rsid w:val="00F265A8"/>
    <w:rsid w:val="00F34E43"/>
    <w:rsid w:val="00F40DA6"/>
    <w:rsid w:val="00F46C18"/>
    <w:rsid w:val="00F47873"/>
    <w:rsid w:val="00F50A3A"/>
    <w:rsid w:val="00F55204"/>
    <w:rsid w:val="00F610AF"/>
    <w:rsid w:val="00F6153A"/>
    <w:rsid w:val="00F65375"/>
    <w:rsid w:val="00F662F4"/>
    <w:rsid w:val="00F67C74"/>
    <w:rsid w:val="00F7050E"/>
    <w:rsid w:val="00F755EC"/>
    <w:rsid w:val="00F84A9B"/>
    <w:rsid w:val="00F85A62"/>
    <w:rsid w:val="00F91823"/>
    <w:rsid w:val="00F96560"/>
    <w:rsid w:val="00F97060"/>
    <w:rsid w:val="00FA2A2F"/>
    <w:rsid w:val="00FA2C5A"/>
    <w:rsid w:val="00FA4D12"/>
    <w:rsid w:val="00FA502D"/>
    <w:rsid w:val="00FB24DF"/>
    <w:rsid w:val="00FB476C"/>
    <w:rsid w:val="00FB63A0"/>
    <w:rsid w:val="00FB683D"/>
    <w:rsid w:val="00FB70D5"/>
    <w:rsid w:val="00FC0DE5"/>
    <w:rsid w:val="00FC2D11"/>
    <w:rsid w:val="00FC6230"/>
    <w:rsid w:val="00FD22CB"/>
    <w:rsid w:val="00FE0DFC"/>
    <w:rsid w:val="00FE2FCE"/>
    <w:rsid w:val="00FE4DAF"/>
    <w:rsid w:val="00FE7994"/>
    <w:rsid w:val="00FF0C8C"/>
    <w:rsid w:val="00FF3434"/>
    <w:rsid w:val="00FF4771"/>
    <w:rsid w:val="00FF61E7"/>
    <w:rsid w:val="00FF638F"/>
    <w:rsid w:val="00FF68A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4764102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semiHidden="1" w:uiPriority="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lsdException w:name="table of authorities" w:semiHidden="1" w:unhideWhenUsed="1"/>
    <w:lsdException w:name="macro" w:semiHidden="1" w:unhideWhenUsed="1"/>
    <w:lsdException w:name="toa heading" w:semiHidden="1"/>
    <w:lsdException w:name="List" w:semiHidden="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lsdException w:name="List Continue 2" w:semiHidden="1"/>
    <w:lsdException w:name="List Continue 3" w:semiHidden="1"/>
    <w:lsdException w:name="List Continue 4" w:semiHidden="1"/>
    <w:lsdException w:name="List Continue 5" w:semiHidden="1" w:unhideWhenUsed="1"/>
    <w:lsdException w:name="Message Header" w:semiHidden="1" w:unhideWhenUsed="1"/>
    <w:lsdException w:name="Subtitle" w:semiHidden="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semiHidden/>
    <w:qFormat/>
    <w:rsid w:val="00F610AF"/>
    <w:rPr>
      <w:sz w:val="24"/>
      <w:szCs w:val="24"/>
    </w:rPr>
  </w:style>
  <w:style w:type="paragraph" w:styleId="Heading1">
    <w:name w:val="heading 1"/>
    <w:basedOn w:val="Normal"/>
    <w:next w:val="Paragraphnonumbers"/>
    <w:link w:val="Heading1Char"/>
    <w:uiPriority w:val="1"/>
    <w:qFormat/>
    <w:rsid w:val="00CB5671"/>
    <w:pPr>
      <w:keepNext/>
      <w:spacing w:after="120"/>
      <w:outlineLvl w:val="0"/>
    </w:pPr>
    <w:rPr>
      <w:rFonts w:ascii="Arial" w:hAnsi="Arial"/>
      <w:b/>
      <w:bCs/>
      <w:kern w:val="32"/>
      <w:sz w:val="28"/>
      <w:szCs w:val="32"/>
    </w:rPr>
  </w:style>
  <w:style w:type="paragraph" w:styleId="Heading2">
    <w:name w:val="heading 2"/>
    <w:basedOn w:val="Normal"/>
    <w:next w:val="Paragraph"/>
    <w:link w:val="Heading2Char"/>
    <w:uiPriority w:val="2"/>
    <w:qFormat/>
    <w:rsid w:val="002D75B8"/>
    <w:pPr>
      <w:keepNext/>
      <w:outlineLvl w:val="1"/>
    </w:pPr>
    <w:rPr>
      <w:rFonts w:ascii="Arial" w:hAnsi="Arial"/>
      <w:b/>
      <w:bCs/>
      <w:iCs/>
      <w:sz w:val="22"/>
      <w:szCs w:val="26"/>
    </w:rPr>
  </w:style>
  <w:style w:type="paragraph" w:styleId="Heading3">
    <w:name w:val="heading 3"/>
    <w:basedOn w:val="Normal"/>
    <w:next w:val="Paragraph"/>
    <w:link w:val="Heading3Char"/>
    <w:uiPriority w:val="3"/>
    <w:qFormat/>
    <w:rsid w:val="00CB5671"/>
    <w:pPr>
      <w:keepNext/>
      <w:spacing w:after="60"/>
      <w:outlineLvl w:val="2"/>
    </w:pPr>
    <w:rPr>
      <w:rFonts w:ascii="Arial" w:hAnsi="Arial"/>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Paragraphnonumbers"/>
    <w:uiPriority w:val="4"/>
    <w:qFormat/>
    <w:rsid w:val="0086732E"/>
    <w:pPr>
      <w:numPr>
        <w:numId w:val="20"/>
      </w:numPr>
      <w:tabs>
        <w:tab w:val="left" w:pos="567"/>
      </w:tabs>
      <w:spacing w:after="0" w:line="240" w:lineRule="auto"/>
      <w:ind w:left="567" w:hanging="499"/>
    </w:pPr>
  </w:style>
  <w:style w:type="paragraph" w:styleId="Title">
    <w:name w:val="Title"/>
    <w:basedOn w:val="Normal"/>
    <w:next w:val="Heading1"/>
    <w:link w:val="TitleChar"/>
    <w:qFormat/>
    <w:rsid w:val="00CB5671"/>
    <w:pPr>
      <w:spacing w:before="120" w:after="120"/>
      <w:jc w:val="center"/>
      <w:outlineLvl w:val="0"/>
    </w:pPr>
    <w:rPr>
      <w:rFonts w:ascii="Arial" w:hAnsi="Arial"/>
      <w:b/>
      <w:bCs/>
      <w:kern w:val="28"/>
      <w:sz w:val="32"/>
      <w:szCs w:val="32"/>
    </w:rPr>
  </w:style>
  <w:style w:type="character" w:customStyle="1" w:styleId="TitleChar">
    <w:name w:val="Title Char"/>
    <w:link w:val="Title"/>
    <w:rsid w:val="00CB5671"/>
    <w:rPr>
      <w:rFonts w:ascii="Arial" w:hAnsi="Arial"/>
      <w:b/>
      <w:bCs/>
      <w:kern w:val="28"/>
      <w:sz w:val="32"/>
      <w:szCs w:val="32"/>
    </w:rPr>
  </w:style>
  <w:style w:type="character" w:customStyle="1" w:styleId="Heading1Char">
    <w:name w:val="Heading 1 Char"/>
    <w:link w:val="Heading1"/>
    <w:uiPriority w:val="1"/>
    <w:rsid w:val="00CB5671"/>
    <w:rPr>
      <w:rFonts w:ascii="Arial" w:hAnsi="Arial"/>
      <w:b/>
      <w:bCs/>
      <w:kern w:val="32"/>
      <w:sz w:val="28"/>
      <w:szCs w:val="32"/>
    </w:rPr>
  </w:style>
  <w:style w:type="paragraph" w:customStyle="1" w:styleId="Bullets">
    <w:name w:val="Bullets"/>
    <w:basedOn w:val="Normal"/>
    <w:uiPriority w:val="5"/>
    <w:qFormat/>
    <w:rsid w:val="00CB5671"/>
    <w:pPr>
      <w:numPr>
        <w:numId w:val="2"/>
      </w:numPr>
      <w:spacing w:after="120" w:line="276" w:lineRule="auto"/>
    </w:pPr>
    <w:rPr>
      <w:rFonts w:ascii="Arial" w:hAnsi="Arial"/>
    </w:rPr>
  </w:style>
  <w:style w:type="paragraph" w:styleId="Header">
    <w:name w:val="header"/>
    <w:basedOn w:val="Normal"/>
    <w:link w:val="HeaderChar"/>
    <w:uiPriority w:val="99"/>
    <w:semiHidden/>
    <w:rsid w:val="0017169E"/>
    <w:pPr>
      <w:tabs>
        <w:tab w:val="center" w:pos="4513"/>
        <w:tab w:val="right" w:pos="9026"/>
      </w:tabs>
    </w:pPr>
    <w:rPr>
      <w:rFonts w:ascii="Arial" w:hAnsi="Arial"/>
    </w:rPr>
  </w:style>
  <w:style w:type="character" w:customStyle="1" w:styleId="HeaderChar">
    <w:name w:val="Header Char"/>
    <w:link w:val="Header"/>
    <w:uiPriority w:val="99"/>
    <w:semiHidden/>
    <w:rsid w:val="009E680B"/>
    <w:rPr>
      <w:rFonts w:ascii="Arial" w:hAnsi="Arial"/>
      <w:sz w:val="24"/>
      <w:szCs w:val="24"/>
    </w:rPr>
  </w:style>
  <w:style w:type="paragraph" w:styleId="Footer">
    <w:name w:val="footer"/>
    <w:basedOn w:val="Normal"/>
    <w:link w:val="FooterChar"/>
    <w:uiPriority w:val="99"/>
    <w:semiHidden/>
    <w:rsid w:val="00446BEE"/>
    <w:pPr>
      <w:tabs>
        <w:tab w:val="center" w:pos="4513"/>
        <w:tab w:val="right" w:pos="9026"/>
      </w:tabs>
    </w:pPr>
    <w:rPr>
      <w:rFonts w:ascii="Arial" w:hAnsi="Arial"/>
      <w:sz w:val="20"/>
    </w:rPr>
  </w:style>
  <w:style w:type="character" w:customStyle="1" w:styleId="FooterChar">
    <w:name w:val="Footer Char"/>
    <w:link w:val="Footer"/>
    <w:uiPriority w:val="99"/>
    <w:semiHidden/>
    <w:rsid w:val="0017169E"/>
    <w:rPr>
      <w:rFonts w:ascii="Arial" w:hAnsi="Arial"/>
      <w:szCs w:val="24"/>
    </w:rPr>
  </w:style>
  <w:style w:type="paragraph" w:styleId="BalloonText">
    <w:name w:val="Balloon Text"/>
    <w:basedOn w:val="Normal"/>
    <w:link w:val="BalloonTextChar"/>
    <w:semiHidden/>
    <w:rsid w:val="00446BEE"/>
    <w:rPr>
      <w:rFonts w:ascii="Tahoma" w:hAnsi="Tahoma" w:cs="Tahoma"/>
      <w:sz w:val="16"/>
      <w:szCs w:val="16"/>
    </w:rPr>
  </w:style>
  <w:style w:type="character" w:customStyle="1" w:styleId="BalloonTextChar">
    <w:name w:val="Balloon Text Char"/>
    <w:link w:val="BalloonText"/>
    <w:semiHidden/>
    <w:rsid w:val="00446BEE"/>
    <w:rPr>
      <w:rFonts w:ascii="Tahoma" w:hAnsi="Tahoma" w:cs="Tahoma"/>
      <w:sz w:val="16"/>
      <w:szCs w:val="16"/>
    </w:rPr>
  </w:style>
  <w:style w:type="character" w:customStyle="1" w:styleId="Heading2Char">
    <w:name w:val="Heading 2 Char"/>
    <w:link w:val="Heading2"/>
    <w:uiPriority w:val="2"/>
    <w:rsid w:val="002D75B8"/>
    <w:rPr>
      <w:rFonts w:ascii="Arial" w:hAnsi="Arial"/>
      <w:b/>
      <w:bCs/>
      <w:iCs/>
      <w:sz w:val="22"/>
      <w:szCs w:val="26"/>
    </w:rPr>
  </w:style>
  <w:style w:type="character" w:customStyle="1" w:styleId="Heading3Char">
    <w:name w:val="Heading 3 Char"/>
    <w:link w:val="Heading3"/>
    <w:uiPriority w:val="3"/>
    <w:rsid w:val="00CB5671"/>
    <w:rPr>
      <w:rFonts w:ascii="Arial" w:hAnsi="Arial"/>
      <w:b/>
      <w:bCs/>
      <w:sz w:val="24"/>
      <w:szCs w:val="26"/>
    </w:rPr>
  </w:style>
  <w:style w:type="paragraph" w:customStyle="1" w:styleId="Subbullets">
    <w:name w:val="Sub bullets"/>
    <w:basedOn w:val="Normal"/>
    <w:uiPriority w:val="6"/>
    <w:qFormat/>
    <w:rsid w:val="00CB5671"/>
    <w:pPr>
      <w:numPr>
        <w:numId w:val="18"/>
      </w:numPr>
      <w:spacing w:after="120" w:line="276" w:lineRule="auto"/>
      <w:ind w:left="1418" w:hanging="284"/>
    </w:pPr>
    <w:rPr>
      <w:rFonts w:ascii="Arial" w:hAnsi="Arial"/>
    </w:rPr>
  </w:style>
  <w:style w:type="paragraph" w:customStyle="1" w:styleId="Paragraphnonumbers">
    <w:name w:val="Paragraph no numbers"/>
    <w:basedOn w:val="Normal"/>
    <w:uiPriority w:val="99"/>
    <w:qFormat/>
    <w:rsid w:val="00CB5671"/>
    <w:pPr>
      <w:spacing w:after="240" w:line="276" w:lineRule="auto"/>
    </w:pPr>
    <w:rPr>
      <w:rFonts w:ascii="Arial" w:hAnsi="Arial"/>
    </w:rPr>
  </w:style>
  <w:style w:type="paragraph" w:styleId="TOC1">
    <w:name w:val="toc 1"/>
    <w:basedOn w:val="Normal"/>
    <w:next w:val="Normal"/>
    <w:autoRedefine/>
    <w:semiHidden/>
    <w:rsid w:val="00F610AF"/>
    <w:rPr>
      <w:rFonts w:ascii="Arial" w:hAnsi="Arial"/>
    </w:rPr>
  </w:style>
  <w:style w:type="paragraph" w:styleId="TOC2">
    <w:name w:val="toc 2"/>
    <w:basedOn w:val="Normal"/>
    <w:next w:val="Normal"/>
    <w:autoRedefine/>
    <w:semiHidden/>
    <w:rsid w:val="00F610AF"/>
    <w:pPr>
      <w:ind w:left="240"/>
    </w:pPr>
    <w:rPr>
      <w:rFonts w:ascii="Arial" w:hAnsi="Arial"/>
    </w:rPr>
  </w:style>
  <w:style w:type="paragraph" w:styleId="TOC3">
    <w:name w:val="toc 3"/>
    <w:basedOn w:val="Normal"/>
    <w:next w:val="Normal"/>
    <w:autoRedefine/>
    <w:semiHidden/>
    <w:rsid w:val="00F610AF"/>
    <w:pPr>
      <w:ind w:left="480"/>
    </w:pPr>
    <w:rPr>
      <w:rFonts w:ascii="Arial" w:hAnsi="Arial"/>
    </w:rPr>
  </w:style>
  <w:style w:type="paragraph" w:styleId="TOC4">
    <w:name w:val="toc 4"/>
    <w:basedOn w:val="Normal"/>
    <w:next w:val="Normal"/>
    <w:autoRedefine/>
    <w:semiHidden/>
    <w:rsid w:val="00F610AF"/>
    <w:pPr>
      <w:ind w:left="720"/>
    </w:pPr>
    <w:rPr>
      <w:rFonts w:ascii="Arial" w:hAnsi="Arial"/>
    </w:rPr>
  </w:style>
  <w:style w:type="paragraph" w:styleId="TOAHeading">
    <w:name w:val="toa heading"/>
    <w:basedOn w:val="Normal"/>
    <w:next w:val="Normal"/>
    <w:semiHidden/>
    <w:rsid w:val="00F610AF"/>
    <w:pPr>
      <w:spacing w:before="120"/>
    </w:pPr>
    <w:rPr>
      <w:rFonts w:ascii="Arial" w:hAnsi="Arial"/>
      <w:b/>
      <w:bCs/>
    </w:rPr>
  </w:style>
  <w:style w:type="paragraph" w:customStyle="1" w:styleId="NICEnormal">
    <w:name w:val="NICE normal"/>
    <w:link w:val="NICEnormalChar"/>
    <w:rsid w:val="00975C12"/>
    <w:pPr>
      <w:spacing w:after="240" w:line="360" w:lineRule="auto"/>
    </w:pPr>
    <w:rPr>
      <w:rFonts w:ascii="Arial" w:hAnsi="Arial"/>
      <w:sz w:val="24"/>
      <w:szCs w:val="24"/>
      <w:lang w:val="en-US" w:eastAsia="en-US"/>
    </w:rPr>
  </w:style>
  <w:style w:type="character" w:customStyle="1" w:styleId="NICEnormalChar">
    <w:name w:val="NICE normal Char"/>
    <w:link w:val="NICEnormal"/>
    <w:rsid w:val="00975C12"/>
    <w:rPr>
      <w:rFonts w:ascii="Arial" w:hAnsi="Arial"/>
      <w:sz w:val="24"/>
      <w:szCs w:val="24"/>
      <w:lang w:val="en-US" w:eastAsia="en-US"/>
    </w:rPr>
  </w:style>
  <w:style w:type="paragraph" w:styleId="ListParagraph">
    <w:name w:val="List Paragraph"/>
    <w:basedOn w:val="Normal"/>
    <w:link w:val="ListParagraphChar"/>
    <w:uiPriority w:val="34"/>
    <w:qFormat/>
    <w:rsid w:val="00975C12"/>
    <w:pPr>
      <w:ind w:left="720"/>
    </w:pPr>
    <w:rPr>
      <w:rFonts w:eastAsia="Calibri"/>
    </w:rPr>
  </w:style>
  <w:style w:type="paragraph" w:customStyle="1" w:styleId="Numberedpara">
    <w:name w:val="Numbered para"/>
    <w:basedOn w:val="Normal"/>
    <w:link w:val="NumberedparaChar"/>
    <w:qFormat/>
    <w:rsid w:val="00FF68A5"/>
    <w:pPr>
      <w:numPr>
        <w:numId w:val="21"/>
      </w:numPr>
      <w:autoSpaceDE w:val="0"/>
      <w:autoSpaceDN w:val="0"/>
      <w:adjustRightInd w:val="0"/>
      <w:ind w:left="357" w:hanging="357"/>
    </w:pPr>
    <w:rPr>
      <w:rFonts w:ascii="Arial" w:hAnsi="Arial"/>
      <w:color w:val="000000"/>
      <w:sz w:val="22"/>
      <w:szCs w:val="22"/>
    </w:rPr>
  </w:style>
  <w:style w:type="character" w:customStyle="1" w:styleId="NumberedparaChar">
    <w:name w:val="Numbered para Char"/>
    <w:link w:val="Numberedpara"/>
    <w:rsid w:val="00FF68A5"/>
    <w:rPr>
      <w:rFonts w:ascii="Arial" w:hAnsi="Arial"/>
      <w:color w:val="000000"/>
      <w:sz w:val="22"/>
      <w:szCs w:val="22"/>
    </w:rPr>
  </w:style>
  <w:style w:type="character" w:customStyle="1" w:styleId="ListParagraphChar">
    <w:name w:val="List Paragraph Char"/>
    <w:link w:val="ListParagraph"/>
    <w:uiPriority w:val="34"/>
    <w:locked/>
    <w:rsid w:val="00975C12"/>
    <w:rPr>
      <w:rFonts w:eastAsia="Calibri"/>
      <w:sz w:val="24"/>
      <w:szCs w:val="24"/>
    </w:rPr>
  </w:style>
  <w:style w:type="paragraph" w:customStyle="1" w:styleId="SMTActions">
    <w:name w:val="SMT Actions"/>
    <w:basedOn w:val="Numberedpara"/>
    <w:link w:val="SMTActionsChar"/>
    <w:qFormat/>
    <w:rsid w:val="00975C12"/>
    <w:pPr>
      <w:numPr>
        <w:numId w:val="0"/>
      </w:numPr>
      <w:jc w:val="right"/>
    </w:pPr>
    <w:rPr>
      <w:b/>
    </w:rPr>
  </w:style>
  <w:style w:type="character" w:customStyle="1" w:styleId="SMTActionsChar">
    <w:name w:val="SMT Actions Char"/>
    <w:basedOn w:val="NumberedparaChar"/>
    <w:link w:val="SMTActions"/>
    <w:rsid w:val="00975C12"/>
    <w:rPr>
      <w:rFonts w:ascii="Arial" w:hAnsi="Arial"/>
      <w:b/>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015526-304A-4777-B8B6-9924F859C5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1460</Words>
  <Characters>7611</Characters>
  <Application>Microsoft Office Word</Application>
  <DocSecurity>0</DocSecurity>
  <Lines>63</Lines>
  <Paragraphs>18</Paragraphs>
  <ScaleCrop>false</ScaleCrop>
  <Company/>
  <LinksUpToDate>false</LinksUpToDate>
  <CharactersWithSpaces>9053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2020-06-03T07:57:00Z</dcterms:created>
  <dcterms:modified xsi:type="dcterms:W3CDTF">2020-06-03T07:57:00Z</dcterms:modified>
</cp:coreProperties>
</file>