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B0CDD" w14:textId="77777777" w:rsidR="00117B7E" w:rsidRPr="00F40D3F" w:rsidRDefault="008851B7" w:rsidP="00F40D3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22"/>
          <w:szCs w:val="22"/>
        </w:rPr>
        <w:t xml:space="preserve">   </w:t>
      </w:r>
      <w:r w:rsidR="00117B7E"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="00117B7E"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48591BC7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1D8B828D" w14:textId="77777777" w:rsidR="00155F92" w:rsidRPr="00F40D3F" w:rsidRDefault="001519B2" w:rsidP="00F40D3F">
      <w:pPr>
        <w:jc w:val="center"/>
        <w:rPr>
          <w:rFonts w:ascii="Arial" w:hAnsi="Arial" w:cs="Arial"/>
          <w:b/>
          <w:sz w:val="22"/>
          <w:szCs w:val="22"/>
        </w:rPr>
      </w:pPr>
      <w:r w:rsidRPr="00F40D3F">
        <w:rPr>
          <w:rFonts w:ascii="Arial" w:hAnsi="Arial" w:cs="Arial"/>
          <w:b/>
          <w:sz w:val="22"/>
          <w:szCs w:val="22"/>
        </w:rPr>
        <w:t>Senior Management Team</w:t>
      </w:r>
    </w:p>
    <w:p w14:paraId="0C1C2C39" w14:textId="77777777" w:rsidR="00155F92" w:rsidRPr="00F40D3F" w:rsidRDefault="00155F92" w:rsidP="00F40D3F">
      <w:pPr>
        <w:jc w:val="center"/>
        <w:rPr>
          <w:rFonts w:ascii="Arial" w:hAnsi="Arial" w:cs="Arial"/>
          <w:b/>
          <w:sz w:val="22"/>
          <w:szCs w:val="22"/>
        </w:rPr>
      </w:pPr>
    </w:p>
    <w:p w14:paraId="2FD947BF" w14:textId="77777777" w:rsidR="004322BD" w:rsidRPr="00F40D3F" w:rsidRDefault="00155F92" w:rsidP="00F40D3F">
      <w:pPr>
        <w:jc w:val="center"/>
        <w:rPr>
          <w:rFonts w:ascii="Arial" w:hAnsi="Arial" w:cs="Arial"/>
          <w:b/>
          <w:sz w:val="22"/>
          <w:szCs w:val="22"/>
        </w:rPr>
      </w:pPr>
      <w:r w:rsidRPr="00F40D3F">
        <w:rPr>
          <w:rFonts w:ascii="Arial" w:hAnsi="Arial" w:cs="Arial"/>
          <w:b/>
          <w:sz w:val="22"/>
          <w:szCs w:val="22"/>
        </w:rPr>
        <w:t xml:space="preserve">Minutes of the </w:t>
      </w:r>
      <w:r w:rsidR="001519B2" w:rsidRPr="00F40D3F">
        <w:rPr>
          <w:rFonts w:ascii="Arial" w:hAnsi="Arial" w:cs="Arial"/>
          <w:b/>
          <w:sz w:val="22"/>
          <w:szCs w:val="22"/>
        </w:rPr>
        <w:t xml:space="preserve">meeting held on </w:t>
      </w:r>
      <w:r w:rsidR="00C80586">
        <w:rPr>
          <w:rFonts w:ascii="Arial" w:hAnsi="Arial" w:cs="Arial"/>
          <w:b/>
          <w:sz w:val="22"/>
          <w:szCs w:val="22"/>
        </w:rPr>
        <w:t>1</w:t>
      </w:r>
      <w:r w:rsidR="00A85AF9">
        <w:rPr>
          <w:rFonts w:ascii="Arial" w:hAnsi="Arial" w:cs="Arial"/>
          <w:b/>
          <w:sz w:val="22"/>
          <w:szCs w:val="22"/>
        </w:rPr>
        <w:t>9</w:t>
      </w:r>
      <w:r w:rsidR="00A8017E">
        <w:rPr>
          <w:rFonts w:ascii="Arial" w:hAnsi="Arial" w:cs="Arial"/>
          <w:b/>
          <w:sz w:val="22"/>
          <w:szCs w:val="22"/>
        </w:rPr>
        <w:t xml:space="preserve"> March</w:t>
      </w:r>
      <w:r w:rsidR="00600495">
        <w:rPr>
          <w:rFonts w:ascii="Arial" w:hAnsi="Arial" w:cs="Arial"/>
          <w:b/>
          <w:sz w:val="22"/>
          <w:szCs w:val="22"/>
        </w:rPr>
        <w:t xml:space="preserve"> 2019</w:t>
      </w:r>
    </w:p>
    <w:p w14:paraId="3DA23757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1331CCFD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7891CB37" w14:textId="77777777" w:rsidR="00AC5C68" w:rsidRPr="00FA32E6" w:rsidRDefault="00AC5C68" w:rsidP="004C166A">
      <w:pPr>
        <w:ind w:left="2126" w:hanging="2126"/>
        <w:rPr>
          <w:rFonts w:ascii="Arial" w:hAnsi="Arial" w:cs="Arial"/>
          <w:sz w:val="22"/>
          <w:szCs w:val="22"/>
        </w:rPr>
      </w:pPr>
      <w:r w:rsidRPr="00FA32E6">
        <w:rPr>
          <w:rFonts w:ascii="Arial" w:hAnsi="Arial" w:cs="Arial"/>
          <w:sz w:val="22"/>
          <w:szCs w:val="22"/>
        </w:rPr>
        <w:t xml:space="preserve">Andrew Dillon </w:t>
      </w:r>
      <w:r w:rsidRPr="00FA32E6">
        <w:rPr>
          <w:rFonts w:ascii="Arial" w:hAnsi="Arial" w:cs="Arial"/>
          <w:sz w:val="22"/>
          <w:szCs w:val="22"/>
        </w:rPr>
        <w:tab/>
        <w:t xml:space="preserve">Chief Executive </w:t>
      </w:r>
    </w:p>
    <w:p w14:paraId="0C2DFDDC" w14:textId="77777777" w:rsidR="00AF5BB8" w:rsidRPr="001B419A" w:rsidRDefault="00AF5BB8" w:rsidP="00AC5C6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 w:rsidRPr="001B419A">
        <w:rPr>
          <w:rFonts w:ascii="Arial" w:hAnsi="Arial" w:cs="Arial"/>
          <w:color w:val="000000" w:themeColor="text1"/>
          <w:sz w:val="22"/>
          <w:szCs w:val="22"/>
        </w:rPr>
        <w:t>Meindert Boysen</w:t>
      </w:r>
      <w:r w:rsidRPr="001B419A"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Health Technology Evaluation </w:t>
      </w:r>
    </w:p>
    <w:p w14:paraId="5B70A495" w14:textId="77777777" w:rsidR="00A85AF9" w:rsidRDefault="00A85AF9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Jane Gizbert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Communications </w:t>
      </w:r>
    </w:p>
    <w:p w14:paraId="0B66C2CC" w14:textId="77777777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004BB759" w14:textId="77777777" w:rsidR="004D6CEB" w:rsidRPr="001B419A" w:rsidRDefault="004D6CEB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Catherine Wilkinson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Acting Business Planning and Resources Director</w:t>
      </w:r>
    </w:p>
    <w:p w14:paraId="73C57D63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7A6837AC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0B2CC1B1" w14:textId="77777777" w:rsidR="00A85AF9" w:rsidRDefault="00A85AF9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Nicola Bent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Programme Director and Deputy Health and Social Care Director</w:t>
      </w:r>
    </w:p>
    <w:p w14:paraId="4F0F4EAF" w14:textId="77777777" w:rsidR="00A85AF9" w:rsidRDefault="00A85AF9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Chris Carson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AE4A74">
        <w:rPr>
          <w:rFonts w:cs="Arial"/>
          <w:color w:val="000000" w:themeColor="text1"/>
          <w:sz w:val="22"/>
          <w:szCs w:val="22"/>
          <w:lang w:val="en-GB"/>
        </w:rPr>
        <w:t>Programme Director and Deputy Centre for Guidelines Director</w:t>
      </w:r>
    </w:p>
    <w:p w14:paraId="194A6FEF" w14:textId="77777777" w:rsidR="00124400" w:rsidRDefault="00AF4697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Associate Director – Corporate Office (minutes)</w:t>
      </w:r>
    </w:p>
    <w:p w14:paraId="57B4EDED" w14:textId="77777777" w:rsidR="000373B3" w:rsidRDefault="000373B3" w:rsidP="000373B3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Nick Crabb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Programme Director – Science Advice and Research</w:t>
      </w:r>
    </w:p>
    <w:p w14:paraId="53188F96" w14:textId="77777777" w:rsidR="00AF5BB8" w:rsidRPr="003435B1" w:rsidRDefault="005C000A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3435B1">
        <w:rPr>
          <w:rFonts w:cs="Arial"/>
          <w:sz w:val="22"/>
          <w:szCs w:val="22"/>
          <w:lang w:val="en-GB"/>
        </w:rPr>
        <w:t>Pall Jonsson</w:t>
      </w:r>
      <w:r w:rsidRPr="003435B1">
        <w:rPr>
          <w:rFonts w:cs="Arial"/>
          <w:sz w:val="22"/>
          <w:szCs w:val="22"/>
          <w:lang w:val="en-GB"/>
        </w:rPr>
        <w:tab/>
        <w:t>Associate Director – Science Policy and Research (item 7.1)</w:t>
      </w:r>
    </w:p>
    <w:p w14:paraId="70495C4F" w14:textId="77777777" w:rsidR="005C000A" w:rsidRPr="003435B1" w:rsidRDefault="005C000A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3435B1">
        <w:rPr>
          <w:rFonts w:cs="Arial"/>
          <w:sz w:val="22"/>
          <w:szCs w:val="22"/>
          <w:lang w:val="en-GB"/>
        </w:rPr>
        <w:t>Andrew Kenyon</w:t>
      </w:r>
      <w:r w:rsidRPr="003435B1">
        <w:rPr>
          <w:rFonts w:cs="Arial"/>
          <w:sz w:val="22"/>
          <w:szCs w:val="22"/>
          <w:lang w:val="en-GB"/>
        </w:rPr>
        <w:tab/>
        <w:t>Programme Manager – Centre for Health Technology Evaluation (item 7.2)</w:t>
      </w:r>
    </w:p>
    <w:p w14:paraId="49673557" w14:textId="77777777" w:rsidR="005C000A" w:rsidRPr="001B419A" w:rsidRDefault="005C000A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17762127" w14:textId="77777777" w:rsidR="007425EA" w:rsidRPr="001B419A" w:rsidRDefault="007425EA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b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b/>
          <w:color w:val="000000" w:themeColor="text1"/>
          <w:sz w:val="22"/>
          <w:szCs w:val="22"/>
          <w:lang w:val="en-GB"/>
        </w:rPr>
        <w:t>Apologies</w:t>
      </w:r>
      <w:r w:rsidR="00FE3350" w:rsidRPr="001B419A">
        <w:rPr>
          <w:rFonts w:cs="Arial"/>
          <w:b/>
          <w:color w:val="000000" w:themeColor="text1"/>
          <w:sz w:val="22"/>
          <w:szCs w:val="22"/>
          <w:lang w:val="en-GB"/>
        </w:rPr>
        <w:t xml:space="preserve"> (item 1)</w:t>
      </w:r>
    </w:p>
    <w:p w14:paraId="29E280C7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71732131" w14:textId="77777777" w:rsidR="00BF55BF" w:rsidRPr="00BF55BF" w:rsidRDefault="00B46AB0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 w:rsidRPr="001B419A">
        <w:rPr>
          <w:rFonts w:ascii="Arial" w:hAnsi="Arial" w:cs="Arial"/>
          <w:color w:val="000000" w:themeColor="text1"/>
          <w:sz w:val="22"/>
          <w:szCs w:val="22"/>
        </w:rPr>
        <w:t>Apologies were received from Ben Bennett</w:t>
      </w:r>
      <w:r w:rsidR="00A85AF9">
        <w:rPr>
          <w:rFonts w:ascii="Arial" w:hAnsi="Arial" w:cs="Arial"/>
          <w:color w:val="000000" w:themeColor="text1"/>
          <w:sz w:val="22"/>
          <w:szCs w:val="22"/>
        </w:rPr>
        <w:t>, Paul Chrisp and Gill Leng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758B">
        <w:rPr>
          <w:rFonts w:ascii="Arial" w:hAnsi="Arial" w:cs="Arial"/>
          <w:color w:val="000000" w:themeColor="text1"/>
          <w:sz w:val="22"/>
          <w:szCs w:val="22"/>
        </w:rPr>
        <w:t xml:space="preserve">who were 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 xml:space="preserve">represented by </w:t>
      </w:r>
      <w:r w:rsidRPr="001B419A">
        <w:rPr>
          <w:rFonts w:ascii="Arial" w:hAnsi="Arial" w:cs="Arial"/>
          <w:color w:val="000000" w:themeColor="text1"/>
          <w:sz w:val="22"/>
          <w:szCs w:val="22"/>
        </w:rPr>
        <w:t>Catherine Wilkinson</w:t>
      </w:r>
      <w:r w:rsidR="00A85AF9">
        <w:rPr>
          <w:rFonts w:ascii="Arial" w:hAnsi="Arial" w:cs="Arial"/>
          <w:color w:val="000000" w:themeColor="text1"/>
          <w:sz w:val="22"/>
          <w:szCs w:val="22"/>
        </w:rPr>
        <w:t xml:space="preserve">, Chris Carson and Nicola Bent </w:t>
      </w:r>
      <w:r w:rsidR="00E7758B">
        <w:rPr>
          <w:rFonts w:ascii="Arial" w:hAnsi="Arial" w:cs="Arial"/>
          <w:color w:val="000000" w:themeColor="text1"/>
          <w:sz w:val="22"/>
          <w:szCs w:val="22"/>
        </w:rPr>
        <w:t>respectively</w:t>
      </w:r>
      <w:r w:rsidR="00AF5BB8" w:rsidRPr="001B419A">
        <w:rPr>
          <w:rFonts w:ascii="Arial" w:hAnsi="Arial" w:cs="Arial"/>
          <w:color w:val="000000" w:themeColor="text1"/>
          <w:sz w:val="22"/>
          <w:szCs w:val="22"/>
        </w:rPr>
        <w:t>.</w:t>
      </w:r>
      <w:r w:rsidR="004004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CD38E7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240CE989" w14:textId="77777777" w:rsidR="007425EA" w:rsidRPr="00312045" w:rsidRDefault="007425EA" w:rsidP="00BF55BF">
      <w:pPr>
        <w:pStyle w:val="Heading3"/>
      </w:pPr>
      <w:r w:rsidRPr="00312045">
        <w:t xml:space="preserve">Freedom of Information and </w:t>
      </w:r>
      <w:r w:rsidR="00125195" w:rsidRPr="00312045">
        <w:t>p</w:t>
      </w:r>
      <w:r w:rsidRPr="00312045">
        <w:t xml:space="preserve">ublication </w:t>
      </w:r>
      <w:r w:rsidR="00125195" w:rsidRPr="00312045">
        <w:t>s</w:t>
      </w:r>
      <w:r w:rsidRPr="00312045">
        <w:t>cheme</w:t>
      </w:r>
      <w:r w:rsidR="00FE3350" w:rsidRPr="00312045">
        <w:t xml:space="preserve"> (item 2)</w:t>
      </w:r>
    </w:p>
    <w:p w14:paraId="1E67EAAA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13A23096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502EA024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27C26104" w14:textId="77777777" w:rsidR="00B95184" w:rsidRDefault="00B9518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Declarations of interest (item 3)</w:t>
      </w:r>
    </w:p>
    <w:p w14:paraId="6710AB6B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58D2754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132A73DF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5EABE7E2" w14:textId="77777777" w:rsidR="00EA0C36" w:rsidRPr="007A0903" w:rsidRDefault="007425EA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  <w:r w:rsidRPr="007A0903">
        <w:rPr>
          <w:rFonts w:cs="Arial"/>
          <w:b/>
          <w:sz w:val="22"/>
          <w:szCs w:val="22"/>
          <w:lang w:val="en-GB"/>
        </w:rPr>
        <w:t>Note</w:t>
      </w:r>
      <w:r w:rsidR="00F629BE">
        <w:rPr>
          <w:rFonts w:cs="Arial"/>
          <w:b/>
          <w:sz w:val="22"/>
          <w:szCs w:val="22"/>
          <w:lang w:val="en-GB"/>
        </w:rPr>
        <w:t>s</w:t>
      </w:r>
      <w:r w:rsidRPr="007A0903">
        <w:rPr>
          <w:rFonts w:cs="Arial"/>
          <w:b/>
          <w:sz w:val="22"/>
          <w:szCs w:val="22"/>
          <w:lang w:val="en-GB"/>
        </w:rPr>
        <w:t xml:space="preserve"> of the </w:t>
      </w:r>
      <w:r w:rsidR="00630137">
        <w:rPr>
          <w:rFonts w:cs="Arial"/>
          <w:b/>
          <w:sz w:val="22"/>
          <w:szCs w:val="22"/>
          <w:lang w:val="en-GB"/>
        </w:rPr>
        <w:t>previous m</w:t>
      </w:r>
      <w:r w:rsidRPr="007A0903">
        <w:rPr>
          <w:rFonts w:cs="Arial"/>
          <w:b/>
          <w:sz w:val="22"/>
          <w:szCs w:val="22"/>
          <w:lang w:val="en-GB"/>
        </w:rPr>
        <w:t>eeting</w:t>
      </w:r>
      <w:r w:rsidR="00FE3350" w:rsidRPr="007A0903">
        <w:rPr>
          <w:rFonts w:cs="Arial"/>
          <w:b/>
          <w:sz w:val="22"/>
          <w:szCs w:val="22"/>
          <w:lang w:val="en-GB"/>
        </w:rPr>
        <w:t xml:space="preserve"> (item </w:t>
      </w:r>
      <w:r w:rsidR="00B95184">
        <w:rPr>
          <w:rFonts w:cs="Arial"/>
          <w:b/>
          <w:sz w:val="22"/>
          <w:szCs w:val="22"/>
          <w:lang w:val="en-GB"/>
        </w:rPr>
        <w:t>4</w:t>
      </w:r>
      <w:r w:rsidR="00FE3350" w:rsidRPr="007A0903">
        <w:rPr>
          <w:rFonts w:cs="Arial"/>
          <w:b/>
          <w:sz w:val="22"/>
          <w:szCs w:val="22"/>
          <w:lang w:val="en-GB"/>
        </w:rPr>
        <w:t>)</w:t>
      </w:r>
    </w:p>
    <w:p w14:paraId="03EBB9F3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5494186" w14:textId="77777777" w:rsidR="00F0302F" w:rsidRDefault="00F0302F" w:rsidP="005410B7">
      <w:pPr>
        <w:pStyle w:val="Numberedpara"/>
      </w:pPr>
      <w:r w:rsidRPr="000E0766">
        <w:t>T</w:t>
      </w:r>
      <w:r w:rsidR="006A6C82" w:rsidRPr="000E0766">
        <w:t xml:space="preserve">he minutes </w:t>
      </w:r>
      <w:r w:rsidR="00D13394" w:rsidRPr="000E0766">
        <w:t xml:space="preserve">of the </w:t>
      </w:r>
      <w:r w:rsidR="00FE3350" w:rsidRPr="005410B7">
        <w:t>meeting</w:t>
      </w:r>
      <w:r w:rsidR="00FE3350" w:rsidRPr="000E0766">
        <w:t xml:space="preserve"> held on </w:t>
      </w:r>
      <w:r w:rsidR="00AE4A74">
        <w:t>12</w:t>
      </w:r>
      <w:r w:rsidR="00E7758B">
        <w:t xml:space="preserve"> March</w:t>
      </w:r>
      <w:r w:rsidR="00D715FA">
        <w:t xml:space="preserve"> 2019</w:t>
      </w:r>
      <w:r w:rsidR="006A7263" w:rsidRPr="000E0766">
        <w:t xml:space="preserve"> </w:t>
      </w:r>
      <w:r w:rsidR="00AB22D6" w:rsidRPr="000E0766">
        <w:t xml:space="preserve">were </w:t>
      </w:r>
      <w:r w:rsidR="00FF3C73">
        <w:t>a</w:t>
      </w:r>
      <w:r w:rsidR="002B37C8">
        <w:t>pproved</w:t>
      </w:r>
      <w:r w:rsidR="00E7758B">
        <w:t xml:space="preserve">. </w:t>
      </w:r>
    </w:p>
    <w:p w14:paraId="66636587" w14:textId="77777777" w:rsidR="00172F33" w:rsidRPr="000E0766" w:rsidRDefault="00172F33" w:rsidP="00E9089B">
      <w:pPr>
        <w:pStyle w:val="Numberedpara"/>
        <w:numPr>
          <w:ilvl w:val="0"/>
          <w:numId w:val="0"/>
        </w:numPr>
        <w:ind w:left="360"/>
        <w:rPr>
          <w:b/>
        </w:rPr>
      </w:pPr>
    </w:p>
    <w:p w14:paraId="0E3AE08F" w14:textId="77777777" w:rsidR="00F53303" w:rsidRPr="007A090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  <w:r w:rsidRPr="007A0903">
        <w:rPr>
          <w:rFonts w:cs="Arial"/>
          <w:b/>
          <w:sz w:val="22"/>
          <w:szCs w:val="22"/>
          <w:lang w:val="en-GB"/>
        </w:rPr>
        <w:t xml:space="preserve">Matters </w:t>
      </w:r>
      <w:r w:rsidR="00630137">
        <w:rPr>
          <w:rFonts w:cs="Arial"/>
          <w:b/>
          <w:sz w:val="22"/>
          <w:szCs w:val="22"/>
          <w:lang w:val="en-GB"/>
        </w:rPr>
        <w:t>a</w:t>
      </w:r>
      <w:r w:rsidRPr="007A0903">
        <w:rPr>
          <w:rFonts w:cs="Arial"/>
          <w:b/>
          <w:sz w:val="22"/>
          <w:szCs w:val="22"/>
          <w:lang w:val="en-GB"/>
        </w:rPr>
        <w:t xml:space="preserve">rising (item </w:t>
      </w:r>
      <w:r w:rsidR="00B95184">
        <w:rPr>
          <w:rFonts w:cs="Arial"/>
          <w:b/>
          <w:sz w:val="22"/>
          <w:szCs w:val="22"/>
          <w:lang w:val="en-GB"/>
        </w:rPr>
        <w:t>5</w:t>
      </w:r>
      <w:r w:rsidRPr="007A0903">
        <w:rPr>
          <w:rFonts w:cs="Arial"/>
          <w:b/>
          <w:sz w:val="22"/>
          <w:szCs w:val="22"/>
          <w:lang w:val="en-GB"/>
        </w:rPr>
        <w:t>)</w:t>
      </w:r>
    </w:p>
    <w:p w14:paraId="03C592BD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D9B0665" w14:textId="77777777" w:rsidR="00821FD4" w:rsidRDefault="002042AF" w:rsidP="00C40D43">
      <w:pPr>
        <w:pStyle w:val="Numberedpara"/>
        <w:rPr>
          <w:color w:val="auto"/>
        </w:rPr>
      </w:pPr>
      <w:r w:rsidRPr="00821FD4">
        <w:rPr>
          <w:color w:val="auto"/>
        </w:rPr>
        <w:t xml:space="preserve">The </w:t>
      </w:r>
      <w:r w:rsidR="00F53303" w:rsidRPr="00821FD4">
        <w:rPr>
          <w:color w:val="auto"/>
        </w:rPr>
        <w:t xml:space="preserve">actions from the meeting held on </w:t>
      </w:r>
      <w:r w:rsidR="00AE4A74">
        <w:rPr>
          <w:color w:val="auto"/>
        </w:rPr>
        <w:t>12</w:t>
      </w:r>
      <w:r w:rsidR="00E7758B">
        <w:rPr>
          <w:color w:val="auto"/>
        </w:rPr>
        <w:t xml:space="preserve"> March </w:t>
      </w:r>
      <w:r w:rsidR="00D715FA">
        <w:rPr>
          <w:color w:val="auto"/>
        </w:rPr>
        <w:t>2019</w:t>
      </w:r>
      <w:r w:rsidR="00CD3FFE" w:rsidRPr="00821FD4">
        <w:rPr>
          <w:color w:val="auto"/>
        </w:rPr>
        <w:t xml:space="preserve"> </w:t>
      </w:r>
      <w:r w:rsidR="002F250A" w:rsidRPr="00821FD4">
        <w:rPr>
          <w:color w:val="auto"/>
        </w:rPr>
        <w:t xml:space="preserve">were </w:t>
      </w:r>
      <w:r w:rsidR="00DB642D" w:rsidRPr="00821FD4">
        <w:rPr>
          <w:color w:val="auto"/>
        </w:rPr>
        <w:t xml:space="preserve">noted as </w:t>
      </w:r>
      <w:r w:rsidR="002F250A" w:rsidRPr="00821FD4">
        <w:rPr>
          <w:color w:val="auto"/>
        </w:rPr>
        <w:t xml:space="preserve">complete or in hand. </w:t>
      </w:r>
    </w:p>
    <w:p w14:paraId="4F513133" w14:textId="77777777" w:rsidR="00BD5308" w:rsidRDefault="00BD5308" w:rsidP="00BD5308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78D94991" w14:textId="77777777" w:rsidR="00BD5308" w:rsidRDefault="0053143D" w:rsidP="00C40D43">
      <w:pPr>
        <w:pStyle w:val="Numberedpara"/>
        <w:rPr>
          <w:color w:val="auto"/>
        </w:rPr>
      </w:pPr>
      <w:r>
        <w:rPr>
          <w:color w:val="auto"/>
        </w:rPr>
        <w:t>It was agreed that a</w:t>
      </w:r>
      <w:r w:rsidR="00E71C07">
        <w:rPr>
          <w:color w:val="auto"/>
        </w:rPr>
        <w:t>n</w:t>
      </w:r>
      <w:r>
        <w:rPr>
          <w:color w:val="auto"/>
        </w:rPr>
        <w:t xml:space="preserve"> updated </w:t>
      </w:r>
      <w:r w:rsidR="00E71C07">
        <w:rPr>
          <w:color w:val="auto"/>
        </w:rPr>
        <w:t xml:space="preserve">draft </w:t>
      </w:r>
      <w:r>
        <w:rPr>
          <w:color w:val="auto"/>
        </w:rPr>
        <w:t>agenda for the SMT away-day should be brought to next week’s SMT meeting.</w:t>
      </w:r>
    </w:p>
    <w:p w14:paraId="42E829ED" w14:textId="77777777" w:rsidR="0053143D" w:rsidRDefault="0053143D" w:rsidP="0053143D">
      <w:pPr>
        <w:pStyle w:val="ListParagraph"/>
      </w:pPr>
    </w:p>
    <w:p w14:paraId="5F9D3273" w14:textId="77777777" w:rsidR="0053143D" w:rsidRDefault="0053143D" w:rsidP="0053143D">
      <w:pPr>
        <w:pStyle w:val="SMTActions"/>
      </w:pPr>
      <w:r>
        <w:t>ACTION: GL/MB</w:t>
      </w:r>
      <w:r w:rsidR="00E71C07">
        <w:t>/DC</w:t>
      </w:r>
    </w:p>
    <w:p w14:paraId="2CA55F50" w14:textId="77777777" w:rsidR="0053143D" w:rsidRDefault="0053143D" w:rsidP="0053143D">
      <w:pPr>
        <w:pStyle w:val="ListParagraph"/>
      </w:pPr>
    </w:p>
    <w:p w14:paraId="5F464B5D" w14:textId="77777777" w:rsidR="00D809DF" w:rsidRDefault="0053143D" w:rsidP="00C40D43">
      <w:pPr>
        <w:pStyle w:val="Numberedpara"/>
        <w:rPr>
          <w:color w:val="auto"/>
        </w:rPr>
      </w:pPr>
      <w:r>
        <w:rPr>
          <w:color w:val="auto"/>
        </w:rPr>
        <w:t xml:space="preserve">Andrew Dillon updated SMT on his discussions with Catherine Wilkinson </w:t>
      </w:r>
      <w:r w:rsidR="00E71C07">
        <w:rPr>
          <w:color w:val="auto"/>
        </w:rPr>
        <w:t xml:space="preserve">about a revised </w:t>
      </w:r>
      <w:r>
        <w:rPr>
          <w:color w:val="auto"/>
        </w:rPr>
        <w:t xml:space="preserve">draft </w:t>
      </w:r>
      <w:r w:rsidR="00350AA8">
        <w:rPr>
          <w:color w:val="auto"/>
        </w:rPr>
        <w:t xml:space="preserve">2019/20 </w:t>
      </w:r>
      <w:r>
        <w:rPr>
          <w:color w:val="auto"/>
        </w:rPr>
        <w:t xml:space="preserve">business plan </w:t>
      </w:r>
      <w:r w:rsidR="00350AA8">
        <w:rPr>
          <w:color w:val="auto"/>
        </w:rPr>
        <w:t xml:space="preserve">following the recent letter </w:t>
      </w:r>
      <w:r>
        <w:rPr>
          <w:color w:val="auto"/>
        </w:rPr>
        <w:t xml:space="preserve">from the Department of </w:t>
      </w:r>
      <w:r w:rsidR="001B0CBC">
        <w:rPr>
          <w:color w:val="auto"/>
        </w:rPr>
        <w:t>Health</w:t>
      </w:r>
      <w:r w:rsidR="00350AA8">
        <w:rPr>
          <w:color w:val="auto"/>
        </w:rPr>
        <w:t xml:space="preserve"> and Social Care (DHSC) about</w:t>
      </w:r>
      <w:r>
        <w:rPr>
          <w:color w:val="auto"/>
        </w:rPr>
        <w:t xml:space="preserve"> </w:t>
      </w:r>
      <w:r w:rsidR="00BC2B8B">
        <w:rPr>
          <w:color w:val="auto"/>
        </w:rPr>
        <w:t xml:space="preserve">NICE’s </w:t>
      </w:r>
      <w:r>
        <w:rPr>
          <w:color w:val="auto"/>
        </w:rPr>
        <w:t xml:space="preserve">funding allocation for </w:t>
      </w:r>
      <w:r w:rsidR="00BC2B8B">
        <w:rPr>
          <w:color w:val="auto"/>
        </w:rPr>
        <w:t xml:space="preserve">the upcoming year. </w:t>
      </w:r>
      <w:r w:rsidR="00E71C07">
        <w:rPr>
          <w:color w:val="auto"/>
        </w:rPr>
        <w:t xml:space="preserve">He noted the potential measures to </w:t>
      </w:r>
      <w:r w:rsidR="00BC2B8B">
        <w:rPr>
          <w:color w:val="auto"/>
        </w:rPr>
        <w:t xml:space="preserve">mitigate the financial pressures </w:t>
      </w:r>
      <w:r w:rsidR="00BC2B8B">
        <w:rPr>
          <w:color w:val="auto"/>
        </w:rPr>
        <w:lastRenderedPageBreak/>
        <w:t>arising from the Agenda for Change pay deal and the increased employer’s pens</w:t>
      </w:r>
      <w:r w:rsidR="001B0CBC">
        <w:rPr>
          <w:color w:val="auto"/>
        </w:rPr>
        <w:t>ion</w:t>
      </w:r>
      <w:r w:rsidR="00BC2B8B">
        <w:rPr>
          <w:color w:val="auto"/>
        </w:rPr>
        <w:t xml:space="preserve"> </w:t>
      </w:r>
      <w:r w:rsidR="001B0CBC">
        <w:rPr>
          <w:color w:val="auto"/>
        </w:rPr>
        <w:t>contributions</w:t>
      </w:r>
      <w:r w:rsidR="00BC2B8B">
        <w:rPr>
          <w:color w:val="auto"/>
        </w:rPr>
        <w:t xml:space="preserve"> on a non-recurrent basis in 2019/20. However, during the course of 2019/20 it will be necessary to revisit the savings programme </w:t>
      </w:r>
      <w:r w:rsidR="009868E7">
        <w:rPr>
          <w:color w:val="auto"/>
        </w:rPr>
        <w:t>in order to identify how to address the</w:t>
      </w:r>
      <w:r w:rsidR="001D5F14">
        <w:rPr>
          <w:color w:val="auto"/>
        </w:rPr>
        <w:t>se</w:t>
      </w:r>
      <w:r w:rsidR="009868E7">
        <w:rPr>
          <w:color w:val="auto"/>
        </w:rPr>
        <w:t xml:space="preserve"> cost pressures on a recurrent basis and to release </w:t>
      </w:r>
      <w:r w:rsidR="00742659">
        <w:rPr>
          <w:color w:val="auto"/>
        </w:rPr>
        <w:t>investment</w:t>
      </w:r>
      <w:r w:rsidR="009868E7">
        <w:rPr>
          <w:color w:val="auto"/>
        </w:rPr>
        <w:t xml:space="preserve"> for NICE </w:t>
      </w:r>
      <w:r w:rsidR="00742659">
        <w:rPr>
          <w:color w:val="auto"/>
        </w:rPr>
        <w:t>Connect</w:t>
      </w:r>
      <w:r w:rsidR="009868E7">
        <w:rPr>
          <w:color w:val="auto"/>
        </w:rPr>
        <w:t xml:space="preserve">. </w:t>
      </w:r>
    </w:p>
    <w:p w14:paraId="26C61DAE" w14:textId="77777777" w:rsidR="00D809DF" w:rsidRDefault="00D809DF" w:rsidP="00D809DF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196D6F75" w14:textId="77777777" w:rsidR="0053143D" w:rsidRDefault="009868E7" w:rsidP="00C40D43">
      <w:pPr>
        <w:pStyle w:val="Numberedpara"/>
        <w:rPr>
          <w:color w:val="auto"/>
        </w:rPr>
      </w:pPr>
      <w:r>
        <w:rPr>
          <w:color w:val="auto"/>
        </w:rPr>
        <w:t xml:space="preserve">Catherine Wilkinson </w:t>
      </w:r>
      <w:r w:rsidR="00742659">
        <w:rPr>
          <w:color w:val="auto"/>
        </w:rPr>
        <w:t>highlighted</w:t>
      </w:r>
      <w:r>
        <w:rPr>
          <w:color w:val="auto"/>
        </w:rPr>
        <w:t xml:space="preserve"> the importance of </w:t>
      </w:r>
      <w:r w:rsidR="00742659">
        <w:rPr>
          <w:color w:val="auto"/>
        </w:rPr>
        <w:t>technology</w:t>
      </w:r>
      <w:r>
        <w:rPr>
          <w:color w:val="auto"/>
        </w:rPr>
        <w:t xml:space="preserve"> appraisal and highly specialised technologies cost recovery for the financial position, and therefore the need to effectively forecast and plan activity to </w:t>
      </w:r>
      <w:r w:rsidR="00742659">
        <w:rPr>
          <w:color w:val="auto"/>
        </w:rPr>
        <w:t>ensure</w:t>
      </w:r>
      <w:r>
        <w:rPr>
          <w:color w:val="auto"/>
        </w:rPr>
        <w:t xml:space="preserve"> </w:t>
      </w:r>
      <w:r w:rsidR="00742659">
        <w:rPr>
          <w:color w:val="auto"/>
        </w:rPr>
        <w:t>capacity</w:t>
      </w:r>
      <w:r>
        <w:rPr>
          <w:color w:val="auto"/>
        </w:rPr>
        <w:t xml:space="preserve"> is </w:t>
      </w:r>
      <w:r w:rsidR="00742659">
        <w:rPr>
          <w:color w:val="auto"/>
        </w:rPr>
        <w:t>effectively</w:t>
      </w:r>
      <w:r>
        <w:rPr>
          <w:color w:val="auto"/>
        </w:rPr>
        <w:t xml:space="preserve"> utilised. </w:t>
      </w:r>
      <w:r w:rsidR="00D809DF">
        <w:rPr>
          <w:color w:val="auto"/>
        </w:rPr>
        <w:t>Meindert Boysen confirmed</w:t>
      </w:r>
      <w:r w:rsidR="001D5F14">
        <w:rPr>
          <w:color w:val="auto"/>
        </w:rPr>
        <w:t xml:space="preserve"> that</w:t>
      </w:r>
      <w:r w:rsidR="00D809DF">
        <w:rPr>
          <w:color w:val="auto"/>
        </w:rPr>
        <w:t xml:space="preserve"> colleagues in the </w:t>
      </w:r>
      <w:r w:rsidR="00742659">
        <w:rPr>
          <w:color w:val="auto"/>
        </w:rPr>
        <w:t>Centre</w:t>
      </w:r>
      <w:r w:rsidR="00D809DF">
        <w:rPr>
          <w:color w:val="auto"/>
        </w:rPr>
        <w:t xml:space="preserve"> for Health Technology Evaluation are working closely with finance on this issue. </w:t>
      </w:r>
      <w:r w:rsidR="002C197C">
        <w:rPr>
          <w:color w:val="auto"/>
        </w:rPr>
        <w:t xml:space="preserve">Andrew Dillon asked Meindert to discuss with DHSC the </w:t>
      </w:r>
      <w:r w:rsidR="00350AA8">
        <w:rPr>
          <w:color w:val="auto"/>
        </w:rPr>
        <w:t>challenges around</w:t>
      </w:r>
      <w:r w:rsidR="002C197C">
        <w:rPr>
          <w:color w:val="auto"/>
        </w:rPr>
        <w:t xml:space="preserve"> </w:t>
      </w:r>
      <w:r w:rsidR="00742659">
        <w:rPr>
          <w:color w:val="auto"/>
        </w:rPr>
        <w:t>putting</w:t>
      </w:r>
      <w:r w:rsidR="002C197C">
        <w:rPr>
          <w:color w:val="auto"/>
        </w:rPr>
        <w:t xml:space="preserve"> in place capacity to enable NICE to </w:t>
      </w:r>
      <w:r w:rsidR="00742659">
        <w:rPr>
          <w:color w:val="auto"/>
        </w:rPr>
        <w:t>deliver</w:t>
      </w:r>
      <w:r w:rsidR="002C197C">
        <w:rPr>
          <w:color w:val="auto"/>
        </w:rPr>
        <w:t xml:space="preserve"> an increased number of appraisals in line with the 2019 voluntary scheme</w:t>
      </w:r>
      <w:r w:rsidR="00AC1F87">
        <w:rPr>
          <w:color w:val="auto"/>
        </w:rPr>
        <w:t xml:space="preserve">, </w:t>
      </w:r>
      <w:r w:rsidR="001D5F14">
        <w:rPr>
          <w:color w:val="auto"/>
        </w:rPr>
        <w:t xml:space="preserve">given </w:t>
      </w:r>
      <w:r w:rsidR="00350AA8">
        <w:rPr>
          <w:color w:val="auto"/>
        </w:rPr>
        <w:t>NICE’s</w:t>
      </w:r>
      <w:r w:rsidR="002C197C">
        <w:rPr>
          <w:color w:val="auto"/>
        </w:rPr>
        <w:t xml:space="preserve"> </w:t>
      </w:r>
      <w:r w:rsidR="00742659">
        <w:rPr>
          <w:color w:val="auto"/>
        </w:rPr>
        <w:t>financial</w:t>
      </w:r>
      <w:r w:rsidR="001D5F14">
        <w:rPr>
          <w:color w:val="auto"/>
        </w:rPr>
        <w:t xml:space="preserve"> position in 2019/20</w:t>
      </w:r>
      <w:r w:rsidR="00AC1F87">
        <w:rPr>
          <w:color w:val="auto"/>
        </w:rPr>
        <w:t xml:space="preserve"> will limit </w:t>
      </w:r>
      <w:r w:rsidR="001D5F14">
        <w:rPr>
          <w:color w:val="auto"/>
        </w:rPr>
        <w:t xml:space="preserve">the scope for upfront investment. </w:t>
      </w:r>
    </w:p>
    <w:p w14:paraId="1659ADC7" w14:textId="77777777" w:rsidR="00AC1F87" w:rsidRDefault="00AC1F87" w:rsidP="00AC1F87">
      <w:pPr>
        <w:pStyle w:val="ListParagraph"/>
      </w:pPr>
    </w:p>
    <w:p w14:paraId="096C6FB5" w14:textId="77777777" w:rsidR="00AC1F87" w:rsidRDefault="00AC1F87" w:rsidP="00AC1F87">
      <w:pPr>
        <w:pStyle w:val="SMTActions"/>
      </w:pPr>
      <w:r>
        <w:t>ACTION: MB</w:t>
      </w:r>
    </w:p>
    <w:p w14:paraId="20062003" w14:textId="77777777" w:rsidR="008E76C4" w:rsidRDefault="008E76C4" w:rsidP="008E76C4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2606E1D7" w14:textId="77777777" w:rsidR="0090093B" w:rsidRDefault="00AE4A74" w:rsidP="00600495">
      <w:pPr>
        <w:pStyle w:val="Heading3"/>
      </w:pPr>
      <w:r>
        <w:t>March Board meetings (item 6)</w:t>
      </w:r>
    </w:p>
    <w:p w14:paraId="7112CB45" w14:textId="77777777" w:rsidR="00AE4A74" w:rsidRDefault="00AE4A74" w:rsidP="00AE4A74"/>
    <w:p w14:paraId="790D11EB" w14:textId="77777777" w:rsidR="00AE4A74" w:rsidRDefault="00AE4A74" w:rsidP="00AE4A74">
      <w:pPr>
        <w:pStyle w:val="Numberedpara"/>
      </w:pPr>
      <w:r>
        <w:t>SMT noted the agenda, papers and arrangements for the meetings on 20 March.</w:t>
      </w:r>
    </w:p>
    <w:p w14:paraId="05756E51" w14:textId="77777777" w:rsidR="00AE4A74" w:rsidRDefault="00AE4A74" w:rsidP="00AE4A74"/>
    <w:p w14:paraId="0515DC57" w14:textId="77777777" w:rsidR="00EA4259" w:rsidRDefault="00EA4259" w:rsidP="00EA4259">
      <w:pPr>
        <w:pStyle w:val="Heading3"/>
      </w:pPr>
      <w:r>
        <w:t>Science policy and research programme overview (item 7.1)</w:t>
      </w:r>
    </w:p>
    <w:p w14:paraId="32B2B0F3" w14:textId="77777777" w:rsidR="00EA4259" w:rsidRDefault="00EA4259" w:rsidP="00AE4A74"/>
    <w:p w14:paraId="0C3B2EBA" w14:textId="44124AB1" w:rsidR="00EA4259" w:rsidRDefault="00FF37FB" w:rsidP="00EA4259">
      <w:pPr>
        <w:pStyle w:val="Numberedpara"/>
      </w:pPr>
      <w:r>
        <w:t xml:space="preserve">Pall Jonsson </w:t>
      </w:r>
      <w:r w:rsidR="007136E7">
        <w:t xml:space="preserve">and Nick Crabb </w:t>
      </w:r>
      <w:r w:rsidR="005C000A">
        <w:t xml:space="preserve">presented the overview of the science policy and research programme’s current and planned activity. </w:t>
      </w:r>
      <w:r w:rsidR="0030040E">
        <w:t xml:space="preserve">They </w:t>
      </w:r>
      <w:r w:rsidR="00812E8F">
        <w:t xml:space="preserve">outlined the main areas of work, and the </w:t>
      </w:r>
      <w:r w:rsidR="00742659">
        <w:t>external</w:t>
      </w:r>
      <w:r w:rsidR="00812E8F">
        <w:t xml:space="preserve"> engagement with research funders, academia, regulators, the pharmaceutical industry, and European health technology assessment agencies.</w:t>
      </w:r>
    </w:p>
    <w:p w14:paraId="557C3DE1" w14:textId="77777777" w:rsidR="00812E8F" w:rsidRDefault="00812E8F" w:rsidP="00812E8F">
      <w:pPr>
        <w:pStyle w:val="Numberedpara"/>
        <w:numPr>
          <w:ilvl w:val="0"/>
          <w:numId w:val="0"/>
        </w:numPr>
        <w:ind w:left="360"/>
      </w:pPr>
    </w:p>
    <w:p w14:paraId="1A5ED64E" w14:textId="77777777" w:rsidR="00812E8F" w:rsidRDefault="00812E8F" w:rsidP="00EA4259">
      <w:pPr>
        <w:pStyle w:val="Numberedpara"/>
      </w:pPr>
      <w:r>
        <w:t xml:space="preserve">SMT discussed the arrangements for prioritising the programme’s activities. Nick </w:t>
      </w:r>
      <w:r w:rsidR="007136E7">
        <w:t xml:space="preserve">and Pall confirmed the </w:t>
      </w:r>
      <w:r w:rsidR="00742659">
        <w:t>activities</w:t>
      </w:r>
      <w:r w:rsidR="007136E7">
        <w:t xml:space="preserve"> are informed by the priority research areas agreed by NICE’s internal research advisory group. Some i</w:t>
      </w:r>
      <w:r w:rsidR="00350AA8">
        <w:t xml:space="preserve">nitiatives follow </w:t>
      </w:r>
      <w:r w:rsidR="007136E7">
        <w:t xml:space="preserve">invitations to participate in proposed research consortia, whereas in other cases, NICE will proactively seek options for </w:t>
      </w:r>
      <w:r w:rsidR="00F36E96">
        <w:t>undertaking research if there are no current consortia</w:t>
      </w:r>
      <w:r w:rsidR="00350AA8">
        <w:t xml:space="preserve"> being developed to address a priority area for NICE</w:t>
      </w:r>
      <w:r w:rsidR="00F36E96">
        <w:t xml:space="preserve">. </w:t>
      </w:r>
    </w:p>
    <w:p w14:paraId="43502196" w14:textId="77777777" w:rsidR="00F36E96" w:rsidRDefault="00F36E96" w:rsidP="00F36E96">
      <w:pPr>
        <w:pStyle w:val="ListParagraph"/>
      </w:pPr>
    </w:p>
    <w:p w14:paraId="74255A9F" w14:textId="77777777" w:rsidR="00F36E96" w:rsidRDefault="00F36E96" w:rsidP="00EA4259">
      <w:pPr>
        <w:pStyle w:val="Numberedpara"/>
      </w:pPr>
      <w:r>
        <w:t xml:space="preserve">SMT welcomed the report and noted the extent of the programme’s activities. </w:t>
      </w:r>
      <w:r w:rsidR="00350AA8">
        <w:t>It was</w:t>
      </w:r>
      <w:r w:rsidR="00663DCD">
        <w:t xml:space="preserve"> agreed that it would be helpful for the deputy director forum to discuss the research priorities periodically, to help </w:t>
      </w:r>
      <w:r w:rsidR="00742659">
        <w:t>ensure</w:t>
      </w:r>
      <w:r w:rsidR="00663DCD">
        <w:t xml:space="preserve"> that these address research needs within the programmes and take account o</w:t>
      </w:r>
      <w:r w:rsidR="00350AA8">
        <w:t>f strategic issues affecting</w:t>
      </w:r>
      <w:r w:rsidR="00663DCD">
        <w:t xml:space="preserve"> NICE’s work. In addition,</w:t>
      </w:r>
      <w:r w:rsidR="001D5F14">
        <w:t xml:space="preserve"> it was agreed that</w:t>
      </w:r>
      <w:r w:rsidR="00663DCD">
        <w:t xml:space="preserve"> </w:t>
      </w:r>
      <w:r>
        <w:t xml:space="preserve">SMT and the Board </w:t>
      </w:r>
      <w:r w:rsidR="00663DCD">
        <w:t xml:space="preserve">should </w:t>
      </w:r>
      <w:r>
        <w:t xml:space="preserve">receive a report each year that </w:t>
      </w:r>
      <w:r w:rsidR="008A0E38">
        <w:t xml:space="preserve">sets out planned and current activities in the science policy and research programme, </w:t>
      </w:r>
      <w:r w:rsidR="0017246E">
        <w:t>to give assurance</w:t>
      </w:r>
      <w:r w:rsidR="008A0E38">
        <w:t xml:space="preserve"> that the research priorities remain consistent with NICE’s overarching strategy. </w:t>
      </w:r>
    </w:p>
    <w:p w14:paraId="58126B83" w14:textId="77777777" w:rsidR="00663DCD" w:rsidRDefault="00663DCD" w:rsidP="00663DCD">
      <w:pPr>
        <w:pStyle w:val="ListParagraph"/>
      </w:pPr>
    </w:p>
    <w:p w14:paraId="55B37434" w14:textId="77777777" w:rsidR="00663DCD" w:rsidRDefault="00663DCD" w:rsidP="00663DCD">
      <w:pPr>
        <w:pStyle w:val="SMTActions"/>
      </w:pPr>
      <w:r>
        <w:t>ACTION: NC/PJ</w:t>
      </w:r>
    </w:p>
    <w:p w14:paraId="607DD325" w14:textId="77777777" w:rsidR="00EA4259" w:rsidRDefault="00EA4259" w:rsidP="00AE4A74"/>
    <w:p w14:paraId="561A0DA1" w14:textId="77777777" w:rsidR="00EA4259" w:rsidRDefault="002A3A30" w:rsidP="00EA4259">
      <w:pPr>
        <w:pStyle w:val="Heading3"/>
      </w:pPr>
      <w:r>
        <w:t>Review process for t</w:t>
      </w:r>
      <w:r w:rsidR="00EA4259">
        <w:t xml:space="preserve">echnology appraisal and highly specialised technologies </w:t>
      </w:r>
      <w:r>
        <w:t>guidance</w:t>
      </w:r>
      <w:r w:rsidR="00EA4259">
        <w:t xml:space="preserve"> (item 7.2)</w:t>
      </w:r>
    </w:p>
    <w:p w14:paraId="4089B580" w14:textId="77777777" w:rsidR="00EA4259" w:rsidRDefault="00EA4259" w:rsidP="00AE4A74"/>
    <w:p w14:paraId="7E04CB6F" w14:textId="77777777" w:rsidR="00EA4259" w:rsidRDefault="005C000A" w:rsidP="00EA4259">
      <w:pPr>
        <w:pStyle w:val="Numberedpara"/>
      </w:pPr>
      <w:r>
        <w:t>Meindert Boysen presented the paper that set out proposals for changes to the existing review process for technology app</w:t>
      </w:r>
      <w:r w:rsidR="002A3A30">
        <w:t>raisal (TA) and highly specialised technologies (HST) guidance.</w:t>
      </w:r>
      <w:r w:rsidR="00663DCD">
        <w:t xml:space="preserve"> </w:t>
      </w:r>
      <w:r w:rsidR="00FC3152">
        <w:t>Andrew Kenyon set out further background to the changes, which seek to help meet increased demand in the TA and HST programmes</w:t>
      </w:r>
      <w:r w:rsidR="00E86BEA">
        <w:t xml:space="preserve"> and utilise resources in ways that will add most </w:t>
      </w:r>
      <w:r w:rsidR="00FC3152">
        <w:t xml:space="preserve">value to the health </w:t>
      </w:r>
      <w:r w:rsidR="00FC3152">
        <w:lastRenderedPageBreak/>
        <w:t>and care system.</w:t>
      </w:r>
      <w:r w:rsidR="00E86BEA">
        <w:t xml:space="preserve"> Meindert highlighted the risk assessment undertaken on the proposals.</w:t>
      </w:r>
    </w:p>
    <w:p w14:paraId="18FD5CA9" w14:textId="77777777" w:rsidR="002A3A30" w:rsidRDefault="002A3A30" w:rsidP="002A3A30">
      <w:pPr>
        <w:pStyle w:val="Numberedpara"/>
        <w:numPr>
          <w:ilvl w:val="0"/>
          <w:numId w:val="0"/>
        </w:numPr>
        <w:ind w:left="360"/>
      </w:pPr>
    </w:p>
    <w:p w14:paraId="4AD87245" w14:textId="77777777" w:rsidR="002A3A30" w:rsidRDefault="002A3A30" w:rsidP="00EA4259">
      <w:pPr>
        <w:pStyle w:val="Numberedpara"/>
      </w:pPr>
      <w:r>
        <w:t>SMT agreed the proposals set out in the paper for immediate implementation, namely:</w:t>
      </w:r>
    </w:p>
    <w:p w14:paraId="6CA4A7B7" w14:textId="77777777" w:rsidR="002A3A30" w:rsidRDefault="00794819" w:rsidP="00350AA8">
      <w:pPr>
        <w:pStyle w:val="Bullets"/>
        <w:spacing w:line="240" w:lineRule="auto"/>
        <w:ind w:left="811"/>
      </w:pPr>
      <w:r>
        <w:t>The c</w:t>
      </w:r>
      <w:r w:rsidR="002A3A30">
        <w:t>hange</w:t>
      </w:r>
      <w:r>
        <w:t>s</w:t>
      </w:r>
      <w:r w:rsidR="002A3A30">
        <w:t xml:space="preserve"> to </w:t>
      </w:r>
      <w:r w:rsidR="00350AA8">
        <w:t xml:space="preserve">the </w:t>
      </w:r>
      <w:r w:rsidR="00776EE1">
        <w:t xml:space="preserve">review process </w:t>
      </w:r>
      <w:r w:rsidR="00350AA8">
        <w:t xml:space="preserve">for </w:t>
      </w:r>
      <w:r w:rsidR="00776EE1">
        <w:t xml:space="preserve">published </w:t>
      </w:r>
      <w:r w:rsidR="00350AA8">
        <w:t xml:space="preserve">TA and HST </w:t>
      </w:r>
      <w:r w:rsidR="00776EE1">
        <w:t>guidance, with only optimised recommendations proactively reviewed. Other types of recommendation w</w:t>
      </w:r>
      <w:r w:rsidR="00350AA8">
        <w:t xml:space="preserve">ill </w:t>
      </w:r>
      <w:r w:rsidR="00742659">
        <w:t>only</w:t>
      </w:r>
      <w:r w:rsidR="00776EE1">
        <w:t xml:space="preserve"> be </w:t>
      </w:r>
      <w:r w:rsidR="000E02E1">
        <w:t xml:space="preserve">reviewed in response to relevant and </w:t>
      </w:r>
      <w:r w:rsidR="00742659">
        <w:t>significant</w:t>
      </w:r>
      <w:r w:rsidR="000E02E1">
        <w:t xml:space="preserve"> stakeholder information.</w:t>
      </w:r>
      <w:r w:rsidR="002A3A30">
        <w:t xml:space="preserve"> </w:t>
      </w:r>
    </w:p>
    <w:p w14:paraId="03C311D8" w14:textId="77777777" w:rsidR="002A3A30" w:rsidRDefault="00794819" w:rsidP="00350AA8">
      <w:pPr>
        <w:pStyle w:val="Bullets"/>
        <w:spacing w:line="240" w:lineRule="auto"/>
        <w:ind w:left="811"/>
      </w:pPr>
      <w:r>
        <w:t>To d</w:t>
      </w:r>
      <w:r w:rsidR="002A3A30">
        <w:t xml:space="preserve">iscontinue the </w:t>
      </w:r>
      <w:r>
        <w:t>static list review (</w:t>
      </w:r>
      <w:r w:rsidR="002A3A30">
        <w:t>SLR</w:t>
      </w:r>
      <w:r>
        <w:t>)</w:t>
      </w:r>
      <w:r w:rsidR="002A3A30">
        <w:t xml:space="preserve"> programme of work</w:t>
      </w:r>
      <w:r w:rsidR="000E02E1">
        <w:t>.</w:t>
      </w:r>
    </w:p>
    <w:p w14:paraId="6D903068" w14:textId="77777777" w:rsidR="002A3A30" w:rsidRDefault="00794819" w:rsidP="00350AA8">
      <w:pPr>
        <w:pStyle w:val="Bullets"/>
        <w:spacing w:line="240" w:lineRule="auto"/>
        <w:ind w:left="811"/>
      </w:pPr>
      <w:r>
        <w:t>To c</w:t>
      </w:r>
      <w:r w:rsidR="002A3A30">
        <w:t>hange review dates of published TA and HST guidance from ‘month and year’ to ‘year’</w:t>
      </w:r>
      <w:r w:rsidR="000E02E1">
        <w:t>.</w:t>
      </w:r>
    </w:p>
    <w:p w14:paraId="4F9DF4AD" w14:textId="77777777" w:rsidR="002A3A30" w:rsidRDefault="00794819" w:rsidP="00350AA8">
      <w:pPr>
        <w:pStyle w:val="Bullets"/>
        <w:spacing w:line="240" w:lineRule="auto"/>
        <w:ind w:left="811"/>
      </w:pPr>
      <w:r>
        <w:t>To r</w:t>
      </w:r>
      <w:r w:rsidR="002A3A30">
        <w:t>etrospectively change existing review dates of published TA and HST guidance from ‘month and year’ to ‘year’</w:t>
      </w:r>
    </w:p>
    <w:p w14:paraId="79C06417" w14:textId="77777777" w:rsidR="002A3A30" w:rsidRDefault="00794819" w:rsidP="00350AA8">
      <w:pPr>
        <w:pStyle w:val="Bullets"/>
        <w:spacing w:line="240" w:lineRule="auto"/>
        <w:ind w:left="811"/>
      </w:pPr>
      <w:r>
        <w:t xml:space="preserve">To adopt </w:t>
      </w:r>
      <w:r w:rsidR="002A3A30">
        <w:t>focused stakeholder matrices for all reviews where a consultation is not required with stakeholders</w:t>
      </w:r>
      <w:r w:rsidR="000E02E1">
        <w:t>.</w:t>
      </w:r>
    </w:p>
    <w:p w14:paraId="64CCBEFD" w14:textId="77777777" w:rsidR="002A3A30" w:rsidRDefault="00794819" w:rsidP="00350AA8">
      <w:pPr>
        <w:pStyle w:val="Bullets"/>
        <w:spacing w:line="240" w:lineRule="auto"/>
        <w:ind w:left="811"/>
      </w:pPr>
      <w:r>
        <w:t>To p</w:t>
      </w:r>
      <w:r w:rsidR="002A3A30">
        <w:t>ublish an addendum to the TA process guide to outline these changes</w:t>
      </w:r>
      <w:r>
        <w:t>.</w:t>
      </w:r>
      <w:r w:rsidR="002A3A30">
        <w:t xml:space="preserve"> </w:t>
      </w:r>
    </w:p>
    <w:p w14:paraId="1DC7DAD6" w14:textId="77777777" w:rsidR="000E02E1" w:rsidRDefault="000E02E1" w:rsidP="000E02E1">
      <w:pPr>
        <w:pStyle w:val="Bullets"/>
        <w:numPr>
          <w:ilvl w:val="0"/>
          <w:numId w:val="0"/>
        </w:numPr>
        <w:ind w:left="1174" w:hanging="454"/>
      </w:pPr>
    </w:p>
    <w:p w14:paraId="1722FEF0" w14:textId="77777777" w:rsidR="000E02E1" w:rsidRPr="009F5020" w:rsidRDefault="000E02E1" w:rsidP="000E02E1">
      <w:pPr>
        <w:pStyle w:val="SMTActions"/>
      </w:pPr>
      <w:r>
        <w:t>ACTION: MB/AK</w:t>
      </w:r>
    </w:p>
    <w:p w14:paraId="349B03B2" w14:textId="77777777" w:rsidR="00EA4259" w:rsidRPr="00AE4A74" w:rsidRDefault="00EA4259" w:rsidP="00AE4A74"/>
    <w:p w14:paraId="39E99A95" w14:textId="77777777" w:rsidR="00600495" w:rsidRDefault="00600495" w:rsidP="00600495">
      <w:pPr>
        <w:pStyle w:val="Heading3"/>
      </w:pPr>
      <w:r>
        <w:t xml:space="preserve">EU exit (item </w:t>
      </w:r>
      <w:r w:rsidR="00AE4A74">
        <w:t>8</w:t>
      </w:r>
      <w:r>
        <w:t>)</w:t>
      </w:r>
    </w:p>
    <w:p w14:paraId="51DC1494" w14:textId="77777777" w:rsidR="00600495" w:rsidRPr="00FB0B39" w:rsidRDefault="00600495" w:rsidP="00600495">
      <w:pPr>
        <w:rPr>
          <w:color w:val="000000" w:themeColor="text1"/>
        </w:rPr>
      </w:pPr>
    </w:p>
    <w:p w14:paraId="030E526D" w14:textId="77777777" w:rsidR="00F063CA" w:rsidRPr="00C95BC1" w:rsidRDefault="00A60626" w:rsidP="00AE4A74">
      <w:pPr>
        <w:pStyle w:val="Numberedpara"/>
        <w:rPr>
          <w:color w:val="FF0000"/>
        </w:rPr>
      </w:pPr>
      <w:r>
        <w:rPr>
          <w:color w:val="auto"/>
        </w:rPr>
        <w:t>Meindert Boysen briefed SMT on his recent meeting with Professor Keith Willett</w:t>
      </w:r>
      <w:r w:rsidR="00C95BC1">
        <w:rPr>
          <w:color w:val="auto"/>
        </w:rPr>
        <w:t xml:space="preserve">, which discussed </w:t>
      </w:r>
      <w:r w:rsidR="00A55441">
        <w:rPr>
          <w:color w:val="auto"/>
        </w:rPr>
        <w:t xml:space="preserve">the action NICE can take to support the system </w:t>
      </w:r>
      <w:r w:rsidR="00C95BC1">
        <w:rPr>
          <w:color w:val="auto"/>
        </w:rPr>
        <w:t xml:space="preserve">if there are shortages of drugs, supplies and consumables </w:t>
      </w:r>
      <w:r w:rsidR="00A55441">
        <w:rPr>
          <w:color w:val="auto"/>
        </w:rPr>
        <w:t xml:space="preserve">following </w:t>
      </w:r>
      <w:r w:rsidR="00C95BC1">
        <w:rPr>
          <w:color w:val="auto"/>
        </w:rPr>
        <w:t>the UK’s exit from the EU. Andrew Dillon confirmed that NICE would support NHSE as appropriate in such circumstances.</w:t>
      </w:r>
    </w:p>
    <w:p w14:paraId="577CDF36" w14:textId="77777777" w:rsidR="00C95BC1" w:rsidRPr="00C95BC1" w:rsidRDefault="00C95BC1" w:rsidP="00C95BC1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6C8BFCA0" w14:textId="77777777" w:rsidR="00C95BC1" w:rsidRPr="00C95BC1" w:rsidRDefault="00C95BC1" w:rsidP="00AE4A74">
      <w:pPr>
        <w:pStyle w:val="Numberedpara"/>
        <w:rPr>
          <w:color w:val="auto"/>
        </w:rPr>
      </w:pPr>
      <w:r w:rsidRPr="00C95BC1">
        <w:rPr>
          <w:color w:val="auto"/>
        </w:rPr>
        <w:t xml:space="preserve">SMT briefly discussed the </w:t>
      </w:r>
      <w:r>
        <w:rPr>
          <w:color w:val="auto"/>
        </w:rPr>
        <w:t xml:space="preserve">timescales for producing TA guidance </w:t>
      </w:r>
      <w:r w:rsidR="00A55441">
        <w:rPr>
          <w:color w:val="auto"/>
        </w:rPr>
        <w:t xml:space="preserve">in a ‘no deal’ scenario </w:t>
      </w:r>
      <w:r w:rsidR="001D5F14">
        <w:rPr>
          <w:color w:val="auto"/>
        </w:rPr>
        <w:t xml:space="preserve">in which </w:t>
      </w:r>
      <w:r>
        <w:rPr>
          <w:color w:val="auto"/>
        </w:rPr>
        <w:t xml:space="preserve">the </w:t>
      </w:r>
      <w:r w:rsidR="00CB6C0B">
        <w:rPr>
          <w:color w:val="auto"/>
        </w:rPr>
        <w:t xml:space="preserve">UK </w:t>
      </w:r>
      <w:r w:rsidR="00A55441">
        <w:rPr>
          <w:color w:val="auto"/>
        </w:rPr>
        <w:t xml:space="preserve">is unable to participate in </w:t>
      </w:r>
      <w:r w:rsidR="00CB6C0B">
        <w:rPr>
          <w:color w:val="auto"/>
        </w:rPr>
        <w:t>the European medicines assessment process</w:t>
      </w:r>
      <w:r w:rsidR="00A55441">
        <w:rPr>
          <w:color w:val="auto"/>
        </w:rPr>
        <w:t xml:space="preserve">. </w:t>
      </w:r>
      <w:r w:rsidR="00CB6C0B">
        <w:rPr>
          <w:color w:val="auto"/>
        </w:rPr>
        <w:t xml:space="preserve">It was noted that the proposals submitted by NICE and MHRA are with the DHSC for consideration. </w:t>
      </w:r>
    </w:p>
    <w:p w14:paraId="51676715" w14:textId="77777777" w:rsidR="009C1996" w:rsidRPr="00C95BC1" w:rsidRDefault="009C1996" w:rsidP="00BF55BF">
      <w:pPr>
        <w:pStyle w:val="Heading3"/>
      </w:pPr>
    </w:p>
    <w:p w14:paraId="06EA6C45" w14:textId="77777777" w:rsidR="002565EB" w:rsidRDefault="001B6FE1" w:rsidP="00BF55BF">
      <w:pPr>
        <w:pStyle w:val="Heading3"/>
      </w:pPr>
      <w:r>
        <w:t>N</w:t>
      </w:r>
      <w:r w:rsidR="00135314">
        <w:t xml:space="preserve">ICE </w:t>
      </w:r>
      <w:r w:rsidR="00D715FA">
        <w:t>C</w:t>
      </w:r>
      <w:r w:rsidR="003442AA">
        <w:t>onnect project</w:t>
      </w:r>
      <w:r w:rsidR="002565EB">
        <w:t xml:space="preserve"> (item </w:t>
      </w:r>
      <w:r w:rsidR="00AE4A74">
        <w:t>9</w:t>
      </w:r>
      <w:r w:rsidR="002565EB">
        <w:t>)</w:t>
      </w:r>
    </w:p>
    <w:p w14:paraId="6A484C29" w14:textId="77777777" w:rsidR="00DE23A0" w:rsidRPr="00DE23A0" w:rsidRDefault="00DE23A0" w:rsidP="00DE23A0"/>
    <w:p w14:paraId="729EAA77" w14:textId="77777777" w:rsidR="00E903B0" w:rsidRPr="00CB6C0B" w:rsidRDefault="00CB6C0B" w:rsidP="00BF55BF">
      <w:pPr>
        <w:pStyle w:val="Numberedpara"/>
        <w:rPr>
          <w:color w:val="auto"/>
        </w:rPr>
      </w:pPr>
      <w:r>
        <w:rPr>
          <w:color w:val="auto"/>
        </w:rPr>
        <w:t xml:space="preserve">SMT noted the positive feedback from the </w:t>
      </w:r>
      <w:r w:rsidR="00590472">
        <w:rPr>
          <w:color w:val="auto"/>
        </w:rPr>
        <w:t xml:space="preserve">pathways steering group </w:t>
      </w:r>
      <w:r w:rsidR="00A55441">
        <w:rPr>
          <w:color w:val="auto"/>
        </w:rPr>
        <w:t>about</w:t>
      </w:r>
      <w:r w:rsidR="00590472">
        <w:rPr>
          <w:color w:val="auto"/>
        </w:rPr>
        <w:t xml:space="preserve"> the discussions at the latest </w:t>
      </w:r>
      <w:r w:rsidR="001D5F14">
        <w:rPr>
          <w:color w:val="auto"/>
        </w:rPr>
        <w:t xml:space="preserve">pathways </w:t>
      </w:r>
      <w:r w:rsidR="00590472">
        <w:rPr>
          <w:color w:val="auto"/>
        </w:rPr>
        <w:t>advisory committee meeting.</w:t>
      </w:r>
    </w:p>
    <w:p w14:paraId="4BFE94CF" w14:textId="77777777" w:rsidR="009C1996" w:rsidRDefault="009C1996" w:rsidP="009C1996">
      <w:pPr>
        <w:pStyle w:val="Numberedpara"/>
        <w:numPr>
          <w:ilvl w:val="0"/>
          <w:numId w:val="0"/>
        </w:numPr>
        <w:ind w:left="360" w:hanging="360"/>
      </w:pPr>
    </w:p>
    <w:p w14:paraId="009FB387" w14:textId="77777777" w:rsidR="002E266A" w:rsidRPr="007A0903" w:rsidRDefault="002E266A" w:rsidP="002E266A">
      <w:pPr>
        <w:pStyle w:val="Heading3"/>
      </w:pPr>
      <w:r w:rsidRPr="007A0903">
        <w:t xml:space="preserve">Weekly </w:t>
      </w:r>
      <w:r>
        <w:t>s</w:t>
      </w:r>
      <w:r w:rsidRPr="007A0903">
        <w:t>taff S</w:t>
      </w:r>
      <w:r>
        <w:t>MT u</w:t>
      </w:r>
      <w:r w:rsidRPr="007A0903">
        <w:t xml:space="preserve">pdates (item </w:t>
      </w:r>
      <w:r w:rsidR="00AE4A74">
        <w:t>10</w:t>
      </w:r>
      <w:r w:rsidRPr="007A0903">
        <w:t>)</w:t>
      </w:r>
    </w:p>
    <w:p w14:paraId="09B6EBDB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4982F1AC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F7E32E8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6773C126" w14:textId="77777777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5EC5CAF6" w14:textId="77777777" w:rsidR="002E266A" w:rsidRDefault="002E266A" w:rsidP="00A6454E">
      <w:pPr>
        <w:pStyle w:val="Heading3"/>
      </w:pPr>
    </w:p>
    <w:p w14:paraId="65081861" w14:textId="77777777" w:rsidR="00A6454E" w:rsidRDefault="00A6454E" w:rsidP="00A6454E">
      <w:pPr>
        <w:pStyle w:val="Heading3"/>
      </w:pPr>
      <w:r>
        <w:t>Any other business (item</w:t>
      </w:r>
      <w:r w:rsidR="00145A64">
        <w:t xml:space="preserve"> </w:t>
      </w:r>
      <w:r w:rsidR="003442AA">
        <w:t>1</w:t>
      </w:r>
      <w:r w:rsidR="00AE4A74">
        <w:t>1</w:t>
      </w:r>
      <w:r>
        <w:t>)</w:t>
      </w:r>
    </w:p>
    <w:p w14:paraId="029C395A" w14:textId="77777777" w:rsidR="00E078B3" w:rsidRDefault="00E078B3" w:rsidP="00B36DD2"/>
    <w:p w14:paraId="3E50EBB1" w14:textId="77777777" w:rsidR="00AE4A74" w:rsidRDefault="00590472" w:rsidP="00AE4A74">
      <w:pPr>
        <w:pStyle w:val="Numberedpara"/>
      </w:pPr>
      <w:r>
        <w:t xml:space="preserve">Andrew Dillon noted that the DHSC have informally asked David Haslam to remain as chair until the end of September 2019 given the delays in advertising for a new </w:t>
      </w:r>
      <w:r w:rsidR="00A55441">
        <w:t>chair</w:t>
      </w:r>
      <w:r>
        <w:t xml:space="preserve">. </w:t>
      </w:r>
      <w:r w:rsidR="001D5F14">
        <w:t xml:space="preserve">David has not yet received a formal reappointment letter. </w:t>
      </w:r>
    </w:p>
    <w:p w14:paraId="416EAF68" w14:textId="77777777" w:rsidR="00590472" w:rsidRDefault="00590472" w:rsidP="00590472">
      <w:pPr>
        <w:pStyle w:val="Numberedpara"/>
        <w:numPr>
          <w:ilvl w:val="0"/>
          <w:numId w:val="0"/>
        </w:numPr>
        <w:ind w:left="360"/>
      </w:pPr>
    </w:p>
    <w:p w14:paraId="4E4C0BE9" w14:textId="77777777" w:rsidR="00590472" w:rsidRDefault="001D5F14" w:rsidP="00AE4A74">
      <w:pPr>
        <w:pStyle w:val="Numberedpara"/>
      </w:pPr>
      <w:r>
        <w:t xml:space="preserve">Andrew Dillon highlighted </w:t>
      </w:r>
      <w:r w:rsidR="00590472">
        <w:t xml:space="preserve">that the Guidance Executive (GE) meeting on </w:t>
      </w:r>
      <w:r w:rsidR="00AA5B27">
        <w:t xml:space="preserve">26 March </w:t>
      </w:r>
      <w:r>
        <w:t>will</w:t>
      </w:r>
      <w:r w:rsidR="00AA5B27">
        <w:t xml:space="preserve"> not </w:t>
      </w:r>
      <w:r>
        <w:t xml:space="preserve">be </w:t>
      </w:r>
      <w:r w:rsidR="00AA5B27">
        <w:t xml:space="preserve">quorate. Given the number of items scheduled for the following week, </w:t>
      </w:r>
      <w:r w:rsidR="00A55441">
        <w:t>SMT</w:t>
      </w:r>
      <w:r w:rsidR="00AA5B27">
        <w:t xml:space="preserve"> agreed to reschedule the meeting from 26 March to the afternoon of 28 March, with Directors’ existing commitment</w:t>
      </w:r>
      <w:r w:rsidR="00A55441">
        <w:t>s</w:t>
      </w:r>
      <w:r w:rsidR="00AA5B27">
        <w:t xml:space="preserve"> rearranged as appropriate.</w:t>
      </w:r>
    </w:p>
    <w:p w14:paraId="5671CF65" w14:textId="77777777" w:rsidR="00AA5B27" w:rsidRDefault="00AA5B27" w:rsidP="00AA5B27">
      <w:pPr>
        <w:pStyle w:val="ListParagraph"/>
      </w:pPr>
    </w:p>
    <w:p w14:paraId="672E4927" w14:textId="77777777" w:rsidR="00D76EBC" w:rsidRDefault="00AA5B27" w:rsidP="00D76EBC">
      <w:pPr>
        <w:pStyle w:val="SMTActions"/>
      </w:pPr>
      <w:r>
        <w:t>ACTION: GE Admin</w:t>
      </w:r>
    </w:p>
    <w:sectPr w:rsidR="00D76EBC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6E6A1" w14:textId="77777777" w:rsidR="007652AB" w:rsidRDefault="007652AB">
      <w:pPr>
        <w:pStyle w:val="StinkingStyles"/>
      </w:pPr>
      <w:r>
        <w:separator/>
      </w:r>
    </w:p>
  </w:endnote>
  <w:endnote w:type="continuationSeparator" w:id="0">
    <w:p w14:paraId="577434FA" w14:textId="77777777" w:rsidR="007652AB" w:rsidRDefault="007652AB">
      <w:pPr>
        <w:pStyle w:val="StinkingStyles"/>
      </w:pPr>
      <w:r>
        <w:continuationSeparator/>
      </w:r>
    </w:p>
  </w:endnote>
  <w:endnote w:type="continuationNotice" w:id="1">
    <w:p w14:paraId="35302618" w14:textId="77777777" w:rsidR="007652AB" w:rsidRDefault="00765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3D450" w14:textId="77777777" w:rsidR="00C40D43" w:rsidRDefault="00C40D43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6084C04D" w14:textId="77777777" w:rsidR="00C40D43" w:rsidRDefault="00C40D43">
    <w:pPr>
      <w:pStyle w:val="StinkingStyles19"/>
    </w:pPr>
  </w:p>
  <w:p w14:paraId="5FD22F80" w14:textId="77777777" w:rsidR="00C40D43" w:rsidRDefault="00C40D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C222" w14:textId="77777777" w:rsidR="00C40D43" w:rsidRPr="00E02786" w:rsidRDefault="00C40D43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 w:rsidR="00FC7DC3">
      <w:rPr>
        <w:rStyle w:val="StinkingStyles18"/>
        <w:rFonts w:ascii="Arial" w:hAnsi="Arial" w:cs="Arial"/>
        <w:noProof/>
      </w:rPr>
      <w:t>3</w:t>
    </w:r>
    <w:r w:rsidRPr="00E02786">
      <w:rPr>
        <w:rStyle w:val="StinkingStyles18"/>
        <w:rFonts w:ascii="Arial" w:hAnsi="Arial" w:cs="Arial"/>
      </w:rPr>
      <w:fldChar w:fldCharType="end"/>
    </w:r>
  </w:p>
  <w:p w14:paraId="28334E4C" w14:textId="77777777" w:rsidR="00C40D43" w:rsidRDefault="00C40D43">
    <w:pPr>
      <w:pStyle w:val="StinkingStyles19"/>
      <w:jc w:val="center"/>
      <w:rPr>
        <w:rFonts w:ascii="Arial" w:hAnsi="Arial" w:cs="Arial"/>
        <w:sz w:val="20"/>
        <w:szCs w:val="20"/>
      </w:rPr>
    </w:pPr>
  </w:p>
  <w:p w14:paraId="534F7913" w14:textId="77777777" w:rsidR="00C40D43" w:rsidRDefault="00C40D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959D8" w14:textId="77777777" w:rsidR="007652AB" w:rsidRDefault="007652AB">
      <w:pPr>
        <w:pStyle w:val="StinkingStyles"/>
      </w:pPr>
      <w:r>
        <w:separator/>
      </w:r>
    </w:p>
  </w:footnote>
  <w:footnote w:type="continuationSeparator" w:id="0">
    <w:p w14:paraId="64418EAD" w14:textId="77777777" w:rsidR="007652AB" w:rsidRDefault="007652AB">
      <w:pPr>
        <w:pStyle w:val="StinkingStyles"/>
      </w:pPr>
      <w:r>
        <w:continuationSeparator/>
      </w:r>
    </w:p>
  </w:footnote>
  <w:footnote w:type="continuationNotice" w:id="1">
    <w:p w14:paraId="4B59A1CE" w14:textId="77777777" w:rsidR="007652AB" w:rsidRDefault="00765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7F91" w14:textId="4BBCD583" w:rsidR="00C40D43" w:rsidRPr="000D01AA" w:rsidRDefault="00C40D43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ITEM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1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8"/>
  </w:num>
  <w:num w:numId="8">
    <w:abstractNumId w:val="23"/>
  </w:num>
  <w:num w:numId="9">
    <w:abstractNumId w:val="2"/>
  </w:num>
  <w:num w:numId="10">
    <w:abstractNumId w:val="16"/>
  </w:num>
  <w:num w:numId="11">
    <w:abstractNumId w:val="25"/>
  </w:num>
  <w:num w:numId="12">
    <w:abstractNumId w:val="14"/>
  </w:num>
  <w:num w:numId="13">
    <w:abstractNumId w:val="8"/>
  </w:num>
  <w:num w:numId="14">
    <w:abstractNumId w:val="27"/>
  </w:num>
  <w:num w:numId="15">
    <w:abstractNumId w:val="15"/>
  </w:num>
  <w:num w:numId="16">
    <w:abstractNumId w:val="17"/>
  </w:num>
  <w:num w:numId="17">
    <w:abstractNumId w:val="11"/>
  </w:num>
  <w:num w:numId="18">
    <w:abstractNumId w:val="19"/>
  </w:num>
  <w:num w:numId="19">
    <w:abstractNumId w:val="7"/>
  </w:num>
  <w:num w:numId="20">
    <w:abstractNumId w:val="22"/>
  </w:num>
  <w:num w:numId="21">
    <w:abstractNumId w:val="13"/>
  </w:num>
  <w:num w:numId="22">
    <w:abstractNumId w:val="24"/>
  </w:num>
  <w:num w:numId="23">
    <w:abstractNumId w:val="21"/>
  </w:num>
  <w:num w:numId="24">
    <w:abstractNumId w:val="12"/>
  </w:num>
  <w:num w:numId="25">
    <w:abstractNumId w:val="20"/>
  </w:num>
  <w:num w:numId="26">
    <w:abstractNumId w:val="10"/>
  </w:num>
  <w:num w:numId="27">
    <w:abstractNumId w:val="9"/>
  </w:num>
  <w:num w:numId="2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5029"/>
    <w:rsid w:val="00005078"/>
    <w:rsid w:val="00005D71"/>
    <w:rsid w:val="00006048"/>
    <w:rsid w:val="0000628C"/>
    <w:rsid w:val="00006B09"/>
    <w:rsid w:val="0000726B"/>
    <w:rsid w:val="0000773A"/>
    <w:rsid w:val="00007B21"/>
    <w:rsid w:val="00007F43"/>
    <w:rsid w:val="00010E6B"/>
    <w:rsid w:val="0001105D"/>
    <w:rsid w:val="00011D44"/>
    <w:rsid w:val="00011FF9"/>
    <w:rsid w:val="0001210F"/>
    <w:rsid w:val="000124FF"/>
    <w:rsid w:val="0001261A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7690"/>
    <w:rsid w:val="00017F9A"/>
    <w:rsid w:val="00020299"/>
    <w:rsid w:val="00020E62"/>
    <w:rsid w:val="00020F72"/>
    <w:rsid w:val="00020FC7"/>
    <w:rsid w:val="00021041"/>
    <w:rsid w:val="000218AD"/>
    <w:rsid w:val="0002265E"/>
    <w:rsid w:val="00022948"/>
    <w:rsid w:val="00022E4A"/>
    <w:rsid w:val="00023D7B"/>
    <w:rsid w:val="00024058"/>
    <w:rsid w:val="000241FE"/>
    <w:rsid w:val="000243A6"/>
    <w:rsid w:val="00024995"/>
    <w:rsid w:val="0002550E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D3D"/>
    <w:rsid w:val="00030DC9"/>
    <w:rsid w:val="000310A7"/>
    <w:rsid w:val="000315B6"/>
    <w:rsid w:val="00031737"/>
    <w:rsid w:val="0003190D"/>
    <w:rsid w:val="00031BD4"/>
    <w:rsid w:val="00031D09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8B6"/>
    <w:rsid w:val="00036D44"/>
    <w:rsid w:val="00036E75"/>
    <w:rsid w:val="0003705C"/>
    <w:rsid w:val="0003725F"/>
    <w:rsid w:val="000373B3"/>
    <w:rsid w:val="00037485"/>
    <w:rsid w:val="0003769E"/>
    <w:rsid w:val="00037AB3"/>
    <w:rsid w:val="00037DFA"/>
    <w:rsid w:val="0004107C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E19"/>
    <w:rsid w:val="00044C45"/>
    <w:rsid w:val="000456F2"/>
    <w:rsid w:val="00046280"/>
    <w:rsid w:val="00047EDF"/>
    <w:rsid w:val="00050AAC"/>
    <w:rsid w:val="00051B8C"/>
    <w:rsid w:val="000529AA"/>
    <w:rsid w:val="00052C1B"/>
    <w:rsid w:val="00053EF8"/>
    <w:rsid w:val="00053F4E"/>
    <w:rsid w:val="00053F6E"/>
    <w:rsid w:val="00053FFE"/>
    <w:rsid w:val="00054208"/>
    <w:rsid w:val="00055C2C"/>
    <w:rsid w:val="000561AD"/>
    <w:rsid w:val="000566AD"/>
    <w:rsid w:val="000566C6"/>
    <w:rsid w:val="00056A38"/>
    <w:rsid w:val="0005708E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22D"/>
    <w:rsid w:val="000663F2"/>
    <w:rsid w:val="00066AD3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434F"/>
    <w:rsid w:val="000743CE"/>
    <w:rsid w:val="00074CD2"/>
    <w:rsid w:val="00074DB9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445A"/>
    <w:rsid w:val="00084EE3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998"/>
    <w:rsid w:val="000B2034"/>
    <w:rsid w:val="000B23E7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88C"/>
    <w:rsid w:val="000C1B4D"/>
    <w:rsid w:val="000C23EA"/>
    <w:rsid w:val="000C34B0"/>
    <w:rsid w:val="000C36E4"/>
    <w:rsid w:val="000C3769"/>
    <w:rsid w:val="000C3D09"/>
    <w:rsid w:val="000C41D6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A9A"/>
    <w:rsid w:val="000D6E08"/>
    <w:rsid w:val="000D6EAE"/>
    <w:rsid w:val="000D6F8A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F15"/>
    <w:rsid w:val="000E378A"/>
    <w:rsid w:val="000E3E43"/>
    <w:rsid w:val="000E46D4"/>
    <w:rsid w:val="000E49BC"/>
    <w:rsid w:val="000E4CF8"/>
    <w:rsid w:val="000E5315"/>
    <w:rsid w:val="000E58A5"/>
    <w:rsid w:val="000E5A23"/>
    <w:rsid w:val="000E5AD3"/>
    <w:rsid w:val="000E5D77"/>
    <w:rsid w:val="000E6632"/>
    <w:rsid w:val="000E6667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92F"/>
    <w:rsid w:val="000F3DC2"/>
    <w:rsid w:val="000F4009"/>
    <w:rsid w:val="000F458B"/>
    <w:rsid w:val="000F4717"/>
    <w:rsid w:val="000F4997"/>
    <w:rsid w:val="000F49D1"/>
    <w:rsid w:val="000F4C36"/>
    <w:rsid w:val="000F6023"/>
    <w:rsid w:val="000F668C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9ED"/>
    <w:rsid w:val="00110CF5"/>
    <w:rsid w:val="0011159C"/>
    <w:rsid w:val="00111AD7"/>
    <w:rsid w:val="0011237C"/>
    <w:rsid w:val="00112911"/>
    <w:rsid w:val="001130C0"/>
    <w:rsid w:val="00113614"/>
    <w:rsid w:val="00113B6C"/>
    <w:rsid w:val="0011497D"/>
    <w:rsid w:val="001150B4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61F7"/>
    <w:rsid w:val="001267D1"/>
    <w:rsid w:val="00126A79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BAB"/>
    <w:rsid w:val="00156E6E"/>
    <w:rsid w:val="001570EE"/>
    <w:rsid w:val="00157548"/>
    <w:rsid w:val="001576BA"/>
    <w:rsid w:val="00157F54"/>
    <w:rsid w:val="00160107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360"/>
    <w:rsid w:val="00165987"/>
    <w:rsid w:val="001660E2"/>
    <w:rsid w:val="00166118"/>
    <w:rsid w:val="00166815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4724"/>
    <w:rsid w:val="00174D88"/>
    <w:rsid w:val="00175444"/>
    <w:rsid w:val="00175D76"/>
    <w:rsid w:val="00175DCF"/>
    <w:rsid w:val="00175DE8"/>
    <w:rsid w:val="00175ED9"/>
    <w:rsid w:val="00176525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E6"/>
    <w:rsid w:val="001824ED"/>
    <w:rsid w:val="00182A09"/>
    <w:rsid w:val="00182B37"/>
    <w:rsid w:val="001831DB"/>
    <w:rsid w:val="001833CB"/>
    <w:rsid w:val="001837B4"/>
    <w:rsid w:val="00183BC5"/>
    <w:rsid w:val="001840AB"/>
    <w:rsid w:val="001845F5"/>
    <w:rsid w:val="00184B9E"/>
    <w:rsid w:val="00186261"/>
    <w:rsid w:val="00186D78"/>
    <w:rsid w:val="0018756D"/>
    <w:rsid w:val="00187970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F01"/>
    <w:rsid w:val="001A1F16"/>
    <w:rsid w:val="001A1FBA"/>
    <w:rsid w:val="001A25F2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A67"/>
    <w:rsid w:val="001B071E"/>
    <w:rsid w:val="001B0822"/>
    <w:rsid w:val="001B0CBC"/>
    <w:rsid w:val="001B1010"/>
    <w:rsid w:val="001B136B"/>
    <w:rsid w:val="001B178B"/>
    <w:rsid w:val="001B1A40"/>
    <w:rsid w:val="001B1D14"/>
    <w:rsid w:val="001B1D71"/>
    <w:rsid w:val="001B1FD6"/>
    <w:rsid w:val="001B2574"/>
    <w:rsid w:val="001B2726"/>
    <w:rsid w:val="001B2A10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AB9"/>
    <w:rsid w:val="001C23D4"/>
    <w:rsid w:val="001C2AB5"/>
    <w:rsid w:val="001C375E"/>
    <w:rsid w:val="001C3CFD"/>
    <w:rsid w:val="001C3E7F"/>
    <w:rsid w:val="001C413D"/>
    <w:rsid w:val="001C4313"/>
    <w:rsid w:val="001C4999"/>
    <w:rsid w:val="001C4A44"/>
    <w:rsid w:val="001C4A59"/>
    <w:rsid w:val="001C4D30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330D"/>
    <w:rsid w:val="001D3BDF"/>
    <w:rsid w:val="001D3C9D"/>
    <w:rsid w:val="001D3DDE"/>
    <w:rsid w:val="001D3FB0"/>
    <w:rsid w:val="001D4A5B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3637"/>
    <w:rsid w:val="001E386F"/>
    <w:rsid w:val="001E3D14"/>
    <w:rsid w:val="001E4324"/>
    <w:rsid w:val="001E538C"/>
    <w:rsid w:val="001E5661"/>
    <w:rsid w:val="001E5AB6"/>
    <w:rsid w:val="001E5C6A"/>
    <w:rsid w:val="001E6EC0"/>
    <w:rsid w:val="001E757A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1378"/>
    <w:rsid w:val="002114B8"/>
    <w:rsid w:val="002118A7"/>
    <w:rsid w:val="002120E9"/>
    <w:rsid w:val="00212207"/>
    <w:rsid w:val="00212705"/>
    <w:rsid w:val="00212B0A"/>
    <w:rsid w:val="002130BD"/>
    <w:rsid w:val="00214150"/>
    <w:rsid w:val="00214362"/>
    <w:rsid w:val="00214540"/>
    <w:rsid w:val="00214780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BBA"/>
    <w:rsid w:val="002215C8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DE8"/>
    <w:rsid w:val="0022546A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2758"/>
    <w:rsid w:val="00232CEF"/>
    <w:rsid w:val="00233476"/>
    <w:rsid w:val="002337F3"/>
    <w:rsid w:val="00233BF9"/>
    <w:rsid w:val="00233F3D"/>
    <w:rsid w:val="00234435"/>
    <w:rsid w:val="00234626"/>
    <w:rsid w:val="00234826"/>
    <w:rsid w:val="00234EA3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3D3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C0E"/>
    <w:rsid w:val="002744D4"/>
    <w:rsid w:val="00274C39"/>
    <w:rsid w:val="00274D7F"/>
    <w:rsid w:val="00274D8A"/>
    <w:rsid w:val="00274F1B"/>
    <w:rsid w:val="00275715"/>
    <w:rsid w:val="0027599C"/>
    <w:rsid w:val="00276125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FCA"/>
    <w:rsid w:val="002875B7"/>
    <w:rsid w:val="0028761D"/>
    <w:rsid w:val="002878A2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59DC"/>
    <w:rsid w:val="00295C6B"/>
    <w:rsid w:val="002970C5"/>
    <w:rsid w:val="002A102C"/>
    <w:rsid w:val="002A11BE"/>
    <w:rsid w:val="002A1654"/>
    <w:rsid w:val="002A1B43"/>
    <w:rsid w:val="002A1DAD"/>
    <w:rsid w:val="002A250A"/>
    <w:rsid w:val="002A2AEA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FCB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A45"/>
    <w:rsid w:val="002D30D7"/>
    <w:rsid w:val="002D3A97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467"/>
    <w:rsid w:val="002E4637"/>
    <w:rsid w:val="002E46E3"/>
    <w:rsid w:val="002E4CA7"/>
    <w:rsid w:val="002E4DB8"/>
    <w:rsid w:val="002E50CA"/>
    <w:rsid w:val="002E5188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E61"/>
    <w:rsid w:val="00300169"/>
    <w:rsid w:val="0030040E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548B"/>
    <w:rsid w:val="0030553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AB8"/>
    <w:rsid w:val="00312CCB"/>
    <w:rsid w:val="00313EC8"/>
    <w:rsid w:val="003140F2"/>
    <w:rsid w:val="00314776"/>
    <w:rsid w:val="00314AA1"/>
    <w:rsid w:val="00314AD0"/>
    <w:rsid w:val="00314B46"/>
    <w:rsid w:val="00314BBE"/>
    <w:rsid w:val="003158E4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783"/>
    <w:rsid w:val="00325ABF"/>
    <w:rsid w:val="00326281"/>
    <w:rsid w:val="003262E6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E37"/>
    <w:rsid w:val="00334E81"/>
    <w:rsid w:val="0033507B"/>
    <w:rsid w:val="00335241"/>
    <w:rsid w:val="003352EA"/>
    <w:rsid w:val="0033640F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3EE"/>
    <w:rsid w:val="003413F3"/>
    <w:rsid w:val="00341525"/>
    <w:rsid w:val="003416DD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AA8"/>
    <w:rsid w:val="00350CB6"/>
    <w:rsid w:val="003516D4"/>
    <w:rsid w:val="00351B81"/>
    <w:rsid w:val="00352230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EC6"/>
    <w:rsid w:val="0035531A"/>
    <w:rsid w:val="00356074"/>
    <w:rsid w:val="00356226"/>
    <w:rsid w:val="00356644"/>
    <w:rsid w:val="00356D51"/>
    <w:rsid w:val="00356EAE"/>
    <w:rsid w:val="003577A2"/>
    <w:rsid w:val="00357B9A"/>
    <w:rsid w:val="00357D05"/>
    <w:rsid w:val="0036037E"/>
    <w:rsid w:val="0036072A"/>
    <w:rsid w:val="00361498"/>
    <w:rsid w:val="003614F3"/>
    <w:rsid w:val="003616E7"/>
    <w:rsid w:val="00361CB7"/>
    <w:rsid w:val="00361FDA"/>
    <w:rsid w:val="003621D5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7194F"/>
    <w:rsid w:val="00371EBF"/>
    <w:rsid w:val="003728D1"/>
    <w:rsid w:val="003728DA"/>
    <w:rsid w:val="00372BBA"/>
    <w:rsid w:val="0037367D"/>
    <w:rsid w:val="00373F89"/>
    <w:rsid w:val="003740DF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80221"/>
    <w:rsid w:val="003813AE"/>
    <w:rsid w:val="00381786"/>
    <w:rsid w:val="00381CCE"/>
    <w:rsid w:val="00381DAB"/>
    <w:rsid w:val="00381DC0"/>
    <w:rsid w:val="00382786"/>
    <w:rsid w:val="003844F4"/>
    <w:rsid w:val="00385323"/>
    <w:rsid w:val="00385A18"/>
    <w:rsid w:val="00386138"/>
    <w:rsid w:val="003868E1"/>
    <w:rsid w:val="00387708"/>
    <w:rsid w:val="003879BC"/>
    <w:rsid w:val="00387E24"/>
    <w:rsid w:val="0039060C"/>
    <w:rsid w:val="00390785"/>
    <w:rsid w:val="00390888"/>
    <w:rsid w:val="00391684"/>
    <w:rsid w:val="00391BBD"/>
    <w:rsid w:val="0039210A"/>
    <w:rsid w:val="003922D1"/>
    <w:rsid w:val="00393370"/>
    <w:rsid w:val="00393746"/>
    <w:rsid w:val="003937FB"/>
    <w:rsid w:val="00393A40"/>
    <w:rsid w:val="00394083"/>
    <w:rsid w:val="00395304"/>
    <w:rsid w:val="003953BE"/>
    <w:rsid w:val="003955EA"/>
    <w:rsid w:val="00395619"/>
    <w:rsid w:val="0039579B"/>
    <w:rsid w:val="0039592B"/>
    <w:rsid w:val="00395967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5E2"/>
    <w:rsid w:val="003A23D3"/>
    <w:rsid w:val="003A2D6B"/>
    <w:rsid w:val="003A2DAE"/>
    <w:rsid w:val="003A421D"/>
    <w:rsid w:val="003A448E"/>
    <w:rsid w:val="003A4535"/>
    <w:rsid w:val="003A50B9"/>
    <w:rsid w:val="003A521E"/>
    <w:rsid w:val="003A5695"/>
    <w:rsid w:val="003A586B"/>
    <w:rsid w:val="003A5916"/>
    <w:rsid w:val="003A5BAA"/>
    <w:rsid w:val="003A6BE2"/>
    <w:rsid w:val="003A73EA"/>
    <w:rsid w:val="003A76D7"/>
    <w:rsid w:val="003B0762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C0D"/>
    <w:rsid w:val="003B5B97"/>
    <w:rsid w:val="003B6B35"/>
    <w:rsid w:val="003B6CFD"/>
    <w:rsid w:val="003B7229"/>
    <w:rsid w:val="003B7A5D"/>
    <w:rsid w:val="003B7C77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80E"/>
    <w:rsid w:val="003D08E8"/>
    <w:rsid w:val="003D1147"/>
    <w:rsid w:val="003D133E"/>
    <w:rsid w:val="003D1552"/>
    <w:rsid w:val="003D1B7E"/>
    <w:rsid w:val="003D1BB2"/>
    <w:rsid w:val="003D1FAA"/>
    <w:rsid w:val="003D245D"/>
    <w:rsid w:val="003D3941"/>
    <w:rsid w:val="003D3B7E"/>
    <w:rsid w:val="003D3D6F"/>
    <w:rsid w:val="003D4251"/>
    <w:rsid w:val="003D5BB7"/>
    <w:rsid w:val="003D5D62"/>
    <w:rsid w:val="003D5E72"/>
    <w:rsid w:val="003D6310"/>
    <w:rsid w:val="003D6CE9"/>
    <w:rsid w:val="003D7389"/>
    <w:rsid w:val="003D73A1"/>
    <w:rsid w:val="003D7BAA"/>
    <w:rsid w:val="003D7EFA"/>
    <w:rsid w:val="003E00DE"/>
    <w:rsid w:val="003E1127"/>
    <w:rsid w:val="003E1260"/>
    <w:rsid w:val="003E1627"/>
    <w:rsid w:val="003E169A"/>
    <w:rsid w:val="003E24F3"/>
    <w:rsid w:val="003E2CF0"/>
    <w:rsid w:val="003E2D0C"/>
    <w:rsid w:val="003E3153"/>
    <w:rsid w:val="003E3E5C"/>
    <w:rsid w:val="003E3E8A"/>
    <w:rsid w:val="003E434C"/>
    <w:rsid w:val="003E49E1"/>
    <w:rsid w:val="003E4E74"/>
    <w:rsid w:val="003E4EF1"/>
    <w:rsid w:val="003E5C86"/>
    <w:rsid w:val="003E5F36"/>
    <w:rsid w:val="003E631B"/>
    <w:rsid w:val="003E6601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855"/>
    <w:rsid w:val="003F3229"/>
    <w:rsid w:val="003F3489"/>
    <w:rsid w:val="003F34CB"/>
    <w:rsid w:val="003F3E42"/>
    <w:rsid w:val="003F4D32"/>
    <w:rsid w:val="003F4DBA"/>
    <w:rsid w:val="003F4EED"/>
    <w:rsid w:val="003F4F64"/>
    <w:rsid w:val="003F5069"/>
    <w:rsid w:val="003F5412"/>
    <w:rsid w:val="003F57B6"/>
    <w:rsid w:val="003F5D38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B6B"/>
    <w:rsid w:val="00401D1F"/>
    <w:rsid w:val="004021C4"/>
    <w:rsid w:val="004030B6"/>
    <w:rsid w:val="00403672"/>
    <w:rsid w:val="004037E7"/>
    <w:rsid w:val="00403C4D"/>
    <w:rsid w:val="0040407A"/>
    <w:rsid w:val="00404246"/>
    <w:rsid w:val="0040510F"/>
    <w:rsid w:val="00405321"/>
    <w:rsid w:val="004057BE"/>
    <w:rsid w:val="00406346"/>
    <w:rsid w:val="00406986"/>
    <w:rsid w:val="00407B36"/>
    <w:rsid w:val="00407F30"/>
    <w:rsid w:val="004100E8"/>
    <w:rsid w:val="00410615"/>
    <w:rsid w:val="00410A4D"/>
    <w:rsid w:val="00410BB4"/>
    <w:rsid w:val="00410C74"/>
    <w:rsid w:val="00410F83"/>
    <w:rsid w:val="0041176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C71"/>
    <w:rsid w:val="00430C85"/>
    <w:rsid w:val="00430DE9"/>
    <w:rsid w:val="004310BB"/>
    <w:rsid w:val="004318D3"/>
    <w:rsid w:val="00431C45"/>
    <w:rsid w:val="004322BD"/>
    <w:rsid w:val="0043239E"/>
    <w:rsid w:val="004325B3"/>
    <w:rsid w:val="00433068"/>
    <w:rsid w:val="00433814"/>
    <w:rsid w:val="00433917"/>
    <w:rsid w:val="00433956"/>
    <w:rsid w:val="0043406B"/>
    <w:rsid w:val="004344FB"/>
    <w:rsid w:val="00434C6F"/>
    <w:rsid w:val="00435679"/>
    <w:rsid w:val="00436555"/>
    <w:rsid w:val="00436FAD"/>
    <w:rsid w:val="0043708F"/>
    <w:rsid w:val="00437827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5BD"/>
    <w:rsid w:val="00444D8F"/>
    <w:rsid w:val="00444EE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50675"/>
    <w:rsid w:val="00450960"/>
    <w:rsid w:val="004513C7"/>
    <w:rsid w:val="00451423"/>
    <w:rsid w:val="004515ED"/>
    <w:rsid w:val="004517C0"/>
    <w:rsid w:val="00451812"/>
    <w:rsid w:val="00451A75"/>
    <w:rsid w:val="00452226"/>
    <w:rsid w:val="00452511"/>
    <w:rsid w:val="00452569"/>
    <w:rsid w:val="00452599"/>
    <w:rsid w:val="004529D9"/>
    <w:rsid w:val="00452BCB"/>
    <w:rsid w:val="00454064"/>
    <w:rsid w:val="00454556"/>
    <w:rsid w:val="00454698"/>
    <w:rsid w:val="004546AD"/>
    <w:rsid w:val="004547AC"/>
    <w:rsid w:val="00454BB0"/>
    <w:rsid w:val="0045515E"/>
    <w:rsid w:val="00455522"/>
    <w:rsid w:val="00455B69"/>
    <w:rsid w:val="00455BFF"/>
    <w:rsid w:val="00455C32"/>
    <w:rsid w:val="00456237"/>
    <w:rsid w:val="004563BD"/>
    <w:rsid w:val="004566DC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6DF"/>
    <w:rsid w:val="00471795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DF8"/>
    <w:rsid w:val="0047610E"/>
    <w:rsid w:val="00476F38"/>
    <w:rsid w:val="00477EC1"/>
    <w:rsid w:val="00480C0F"/>
    <w:rsid w:val="00481358"/>
    <w:rsid w:val="00481438"/>
    <w:rsid w:val="00481B22"/>
    <w:rsid w:val="00481BF3"/>
    <w:rsid w:val="00481EF4"/>
    <w:rsid w:val="00481F2E"/>
    <w:rsid w:val="0048248A"/>
    <w:rsid w:val="00483629"/>
    <w:rsid w:val="00483830"/>
    <w:rsid w:val="00484535"/>
    <w:rsid w:val="004845A5"/>
    <w:rsid w:val="00484649"/>
    <w:rsid w:val="00484FEA"/>
    <w:rsid w:val="00485522"/>
    <w:rsid w:val="004859B2"/>
    <w:rsid w:val="00486530"/>
    <w:rsid w:val="004867FF"/>
    <w:rsid w:val="00486BDE"/>
    <w:rsid w:val="004874BA"/>
    <w:rsid w:val="00490323"/>
    <w:rsid w:val="004903F9"/>
    <w:rsid w:val="00490A5D"/>
    <w:rsid w:val="00490CA4"/>
    <w:rsid w:val="0049147C"/>
    <w:rsid w:val="004915F5"/>
    <w:rsid w:val="0049268A"/>
    <w:rsid w:val="0049391E"/>
    <w:rsid w:val="00493B2B"/>
    <w:rsid w:val="00493CB6"/>
    <w:rsid w:val="00493D92"/>
    <w:rsid w:val="004945F7"/>
    <w:rsid w:val="00494713"/>
    <w:rsid w:val="004951F4"/>
    <w:rsid w:val="004955CE"/>
    <w:rsid w:val="00495FBE"/>
    <w:rsid w:val="004960C5"/>
    <w:rsid w:val="00496117"/>
    <w:rsid w:val="004961C2"/>
    <w:rsid w:val="004961FD"/>
    <w:rsid w:val="00496550"/>
    <w:rsid w:val="00496C9C"/>
    <w:rsid w:val="00497B22"/>
    <w:rsid w:val="00497F4B"/>
    <w:rsid w:val="004A004A"/>
    <w:rsid w:val="004A0BE6"/>
    <w:rsid w:val="004A13D0"/>
    <w:rsid w:val="004A229D"/>
    <w:rsid w:val="004A233C"/>
    <w:rsid w:val="004A23E2"/>
    <w:rsid w:val="004A2AB9"/>
    <w:rsid w:val="004A2B15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7282"/>
    <w:rsid w:val="004A750F"/>
    <w:rsid w:val="004A75EF"/>
    <w:rsid w:val="004A7671"/>
    <w:rsid w:val="004A7BB8"/>
    <w:rsid w:val="004A7E30"/>
    <w:rsid w:val="004B10B7"/>
    <w:rsid w:val="004B12F0"/>
    <w:rsid w:val="004B1DDB"/>
    <w:rsid w:val="004B2366"/>
    <w:rsid w:val="004B291E"/>
    <w:rsid w:val="004B2B41"/>
    <w:rsid w:val="004B31BB"/>
    <w:rsid w:val="004B3A84"/>
    <w:rsid w:val="004B40D5"/>
    <w:rsid w:val="004B4CCC"/>
    <w:rsid w:val="004B4E49"/>
    <w:rsid w:val="004B4FFD"/>
    <w:rsid w:val="004B591D"/>
    <w:rsid w:val="004B5EB4"/>
    <w:rsid w:val="004B6790"/>
    <w:rsid w:val="004B69B5"/>
    <w:rsid w:val="004B7254"/>
    <w:rsid w:val="004B743D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E9"/>
    <w:rsid w:val="004C3455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8C5"/>
    <w:rsid w:val="004D6939"/>
    <w:rsid w:val="004D6CEB"/>
    <w:rsid w:val="004D6FCA"/>
    <w:rsid w:val="004D75C4"/>
    <w:rsid w:val="004D7870"/>
    <w:rsid w:val="004D790E"/>
    <w:rsid w:val="004D7CBB"/>
    <w:rsid w:val="004D7FE9"/>
    <w:rsid w:val="004E0686"/>
    <w:rsid w:val="004E0984"/>
    <w:rsid w:val="004E1100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61B"/>
    <w:rsid w:val="004F0112"/>
    <w:rsid w:val="004F0235"/>
    <w:rsid w:val="004F0FB3"/>
    <w:rsid w:val="004F13A3"/>
    <w:rsid w:val="004F2A16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53D0"/>
    <w:rsid w:val="004F5B4C"/>
    <w:rsid w:val="004F6CC6"/>
    <w:rsid w:val="004F6EAA"/>
    <w:rsid w:val="004F796F"/>
    <w:rsid w:val="005001C0"/>
    <w:rsid w:val="0050056A"/>
    <w:rsid w:val="005007B7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2A9"/>
    <w:rsid w:val="00504424"/>
    <w:rsid w:val="00504A6C"/>
    <w:rsid w:val="0050518E"/>
    <w:rsid w:val="00505231"/>
    <w:rsid w:val="00505698"/>
    <w:rsid w:val="00505736"/>
    <w:rsid w:val="00505856"/>
    <w:rsid w:val="00506433"/>
    <w:rsid w:val="00506A2B"/>
    <w:rsid w:val="00507C70"/>
    <w:rsid w:val="00507C9B"/>
    <w:rsid w:val="00507EF4"/>
    <w:rsid w:val="00510E96"/>
    <w:rsid w:val="005119FF"/>
    <w:rsid w:val="00511B8E"/>
    <w:rsid w:val="00511D5F"/>
    <w:rsid w:val="00511FB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628E"/>
    <w:rsid w:val="0051651E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48E"/>
    <w:rsid w:val="00524895"/>
    <w:rsid w:val="00524A3C"/>
    <w:rsid w:val="00524D54"/>
    <w:rsid w:val="00524D5B"/>
    <w:rsid w:val="0052531A"/>
    <w:rsid w:val="00525CC5"/>
    <w:rsid w:val="0052628D"/>
    <w:rsid w:val="00526382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659F"/>
    <w:rsid w:val="005366DA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4386"/>
    <w:rsid w:val="005446EF"/>
    <w:rsid w:val="0054485D"/>
    <w:rsid w:val="00544B3E"/>
    <w:rsid w:val="00545438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C37"/>
    <w:rsid w:val="0055651C"/>
    <w:rsid w:val="00556C12"/>
    <w:rsid w:val="005575C1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A0C"/>
    <w:rsid w:val="00562AE7"/>
    <w:rsid w:val="00563089"/>
    <w:rsid w:val="005637CD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70216"/>
    <w:rsid w:val="005709BF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827"/>
    <w:rsid w:val="005758B4"/>
    <w:rsid w:val="005758B9"/>
    <w:rsid w:val="00575D3B"/>
    <w:rsid w:val="00575FB3"/>
    <w:rsid w:val="00576318"/>
    <w:rsid w:val="0057727C"/>
    <w:rsid w:val="0057751D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B3D"/>
    <w:rsid w:val="00590D58"/>
    <w:rsid w:val="005926E5"/>
    <w:rsid w:val="005937CB"/>
    <w:rsid w:val="00593DED"/>
    <w:rsid w:val="00594065"/>
    <w:rsid w:val="005941A0"/>
    <w:rsid w:val="005944FD"/>
    <w:rsid w:val="005956D3"/>
    <w:rsid w:val="005959F5"/>
    <w:rsid w:val="00595BC7"/>
    <w:rsid w:val="00595C4C"/>
    <w:rsid w:val="00595EDC"/>
    <w:rsid w:val="00596412"/>
    <w:rsid w:val="005967A5"/>
    <w:rsid w:val="00596D52"/>
    <w:rsid w:val="00596FDA"/>
    <w:rsid w:val="00597164"/>
    <w:rsid w:val="00597199"/>
    <w:rsid w:val="0059725A"/>
    <w:rsid w:val="00597715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FFF"/>
    <w:rsid w:val="005A34B1"/>
    <w:rsid w:val="005A34B8"/>
    <w:rsid w:val="005A3588"/>
    <w:rsid w:val="005A367F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9A7"/>
    <w:rsid w:val="005B1AB9"/>
    <w:rsid w:val="005B1E36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ABC"/>
    <w:rsid w:val="005C0D1E"/>
    <w:rsid w:val="005C1463"/>
    <w:rsid w:val="005C170B"/>
    <w:rsid w:val="005C1E28"/>
    <w:rsid w:val="005C23FA"/>
    <w:rsid w:val="005C2535"/>
    <w:rsid w:val="005C266A"/>
    <w:rsid w:val="005C2C24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B33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5BA"/>
    <w:rsid w:val="005E1D0D"/>
    <w:rsid w:val="005E40E6"/>
    <w:rsid w:val="005E4932"/>
    <w:rsid w:val="005E512D"/>
    <w:rsid w:val="005E5BC9"/>
    <w:rsid w:val="005E613B"/>
    <w:rsid w:val="005E6371"/>
    <w:rsid w:val="005E6672"/>
    <w:rsid w:val="005E6926"/>
    <w:rsid w:val="005E6FB6"/>
    <w:rsid w:val="005E741A"/>
    <w:rsid w:val="005E781B"/>
    <w:rsid w:val="005E7842"/>
    <w:rsid w:val="005E7A05"/>
    <w:rsid w:val="005F0835"/>
    <w:rsid w:val="005F16F8"/>
    <w:rsid w:val="005F19B0"/>
    <w:rsid w:val="005F1E5C"/>
    <w:rsid w:val="005F2669"/>
    <w:rsid w:val="005F2844"/>
    <w:rsid w:val="005F3612"/>
    <w:rsid w:val="005F36E0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501"/>
    <w:rsid w:val="00607A72"/>
    <w:rsid w:val="00607E1C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190"/>
    <w:rsid w:val="00614393"/>
    <w:rsid w:val="006148CE"/>
    <w:rsid w:val="00614A2D"/>
    <w:rsid w:val="00614B18"/>
    <w:rsid w:val="00614DAA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EFD"/>
    <w:rsid w:val="00627665"/>
    <w:rsid w:val="00627915"/>
    <w:rsid w:val="00630023"/>
    <w:rsid w:val="006300CA"/>
    <w:rsid w:val="00630137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489F"/>
    <w:rsid w:val="00634A08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F03"/>
    <w:rsid w:val="00640488"/>
    <w:rsid w:val="006411BA"/>
    <w:rsid w:val="00642ABB"/>
    <w:rsid w:val="006433BE"/>
    <w:rsid w:val="00643500"/>
    <w:rsid w:val="00643A89"/>
    <w:rsid w:val="00644C7B"/>
    <w:rsid w:val="006450F3"/>
    <w:rsid w:val="00645928"/>
    <w:rsid w:val="00645F53"/>
    <w:rsid w:val="006460B0"/>
    <w:rsid w:val="0064623F"/>
    <w:rsid w:val="00646489"/>
    <w:rsid w:val="0064673B"/>
    <w:rsid w:val="00647300"/>
    <w:rsid w:val="00647C83"/>
    <w:rsid w:val="00650702"/>
    <w:rsid w:val="006507B2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BC"/>
    <w:rsid w:val="00651D3C"/>
    <w:rsid w:val="00652372"/>
    <w:rsid w:val="006526D3"/>
    <w:rsid w:val="00653108"/>
    <w:rsid w:val="006531C0"/>
    <w:rsid w:val="00653589"/>
    <w:rsid w:val="006537EF"/>
    <w:rsid w:val="00653A76"/>
    <w:rsid w:val="00653DEF"/>
    <w:rsid w:val="00653EEB"/>
    <w:rsid w:val="006545B2"/>
    <w:rsid w:val="0065512F"/>
    <w:rsid w:val="006556E8"/>
    <w:rsid w:val="00655AD5"/>
    <w:rsid w:val="00655C50"/>
    <w:rsid w:val="00656075"/>
    <w:rsid w:val="006560C8"/>
    <w:rsid w:val="00656749"/>
    <w:rsid w:val="00656871"/>
    <w:rsid w:val="006568A2"/>
    <w:rsid w:val="00656A12"/>
    <w:rsid w:val="00656D86"/>
    <w:rsid w:val="0065783D"/>
    <w:rsid w:val="00657F36"/>
    <w:rsid w:val="0066027E"/>
    <w:rsid w:val="00660353"/>
    <w:rsid w:val="00660598"/>
    <w:rsid w:val="00660972"/>
    <w:rsid w:val="00660C82"/>
    <w:rsid w:val="0066104F"/>
    <w:rsid w:val="006613E3"/>
    <w:rsid w:val="0066191D"/>
    <w:rsid w:val="00661C2D"/>
    <w:rsid w:val="00661CEC"/>
    <w:rsid w:val="00662178"/>
    <w:rsid w:val="006629C9"/>
    <w:rsid w:val="00662A22"/>
    <w:rsid w:val="00663720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2FA"/>
    <w:rsid w:val="00676B08"/>
    <w:rsid w:val="0067768D"/>
    <w:rsid w:val="00677E68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7A8"/>
    <w:rsid w:val="00683E31"/>
    <w:rsid w:val="0068456B"/>
    <w:rsid w:val="006848C2"/>
    <w:rsid w:val="006848F4"/>
    <w:rsid w:val="006860F0"/>
    <w:rsid w:val="00687046"/>
    <w:rsid w:val="00687617"/>
    <w:rsid w:val="00687B08"/>
    <w:rsid w:val="00687BF4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3CC"/>
    <w:rsid w:val="00696AAE"/>
    <w:rsid w:val="0069724D"/>
    <w:rsid w:val="006976C5"/>
    <w:rsid w:val="006977C4"/>
    <w:rsid w:val="006978CA"/>
    <w:rsid w:val="00697D3C"/>
    <w:rsid w:val="006A0327"/>
    <w:rsid w:val="006A078C"/>
    <w:rsid w:val="006A08B4"/>
    <w:rsid w:val="006A1158"/>
    <w:rsid w:val="006A12AC"/>
    <w:rsid w:val="006A17D8"/>
    <w:rsid w:val="006A1966"/>
    <w:rsid w:val="006A1B50"/>
    <w:rsid w:val="006A2533"/>
    <w:rsid w:val="006A2586"/>
    <w:rsid w:val="006A2C0D"/>
    <w:rsid w:val="006A3B99"/>
    <w:rsid w:val="006A3D4C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562"/>
    <w:rsid w:val="006B38E9"/>
    <w:rsid w:val="006B3BA9"/>
    <w:rsid w:val="006B4201"/>
    <w:rsid w:val="006B505E"/>
    <w:rsid w:val="006B567B"/>
    <w:rsid w:val="006B59AA"/>
    <w:rsid w:val="006B5FD0"/>
    <w:rsid w:val="006B65BE"/>
    <w:rsid w:val="006B6DC1"/>
    <w:rsid w:val="006B75C1"/>
    <w:rsid w:val="006C01AE"/>
    <w:rsid w:val="006C0222"/>
    <w:rsid w:val="006C0AD1"/>
    <w:rsid w:val="006C130E"/>
    <w:rsid w:val="006C144E"/>
    <w:rsid w:val="006C1597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642D"/>
    <w:rsid w:val="006C650D"/>
    <w:rsid w:val="006C7668"/>
    <w:rsid w:val="006C7A86"/>
    <w:rsid w:val="006C7F8F"/>
    <w:rsid w:val="006D01B7"/>
    <w:rsid w:val="006D0252"/>
    <w:rsid w:val="006D02AD"/>
    <w:rsid w:val="006D06A6"/>
    <w:rsid w:val="006D0A3D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70B0"/>
    <w:rsid w:val="006D72A3"/>
    <w:rsid w:val="006D73C3"/>
    <w:rsid w:val="006D7FF7"/>
    <w:rsid w:val="006E0A4B"/>
    <w:rsid w:val="006E107A"/>
    <w:rsid w:val="006E12AD"/>
    <w:rsid w:val="006E1314"/>
    <w:rsid w:val="006E1956"/>
    <w:rsid w:val="006E1A09"/>
    <w:rsid w:val="006E2221"/>
    <w:rsid w:val="006E232F"/>
    <w:rsid w:val="006E2612"/>
    <w:rsid w:val="006E2790"/>
    <w:rsid w:val="006E29B8"/>
    <w:rsid w:val="006E2C3E"/>
    <w:rsid w:val="006E2C99"/>
    <w:rsid w:val="006E3220"/>
    <w:rsid w:val="006E3779"/>
    <w:rsid w:val="006E3943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71E"/>
    <w:rsid w:val="006F0B69"/>
    <w:rsid w:val="006F0E29"/>
    <w:rsid w:val="006F18B5"/>
    <w:rsid w:val="006F2910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FEC"/>
    <w:rsid w:val="007025FD"/>
    <w:rsid w:val="00702CE1"/>
    <w:rsid w:val="007037F8"/>
    <w:rsid w:val="007045AE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7B3"/>
    <w:rsid w:val="00722187"/>
    <w:rsid w:val="00722C2A"/>
    <w:rsid w:val="00723282"/>
    <w:rsid w:val="007232AB"/>
    <w:rsid w:val="00723851"/>
    <w:rsid w:val="007241F1"/>
    <w:rsid w:val="007243D8"/>
    <w:rsid w:val="0072440D"/>
    <w:rsid w:val="007249CE"/>
    <w:rsid w:val="00725356"/>
    <w:rsid w:val="0072537F"/>
    <w:rsid w:val="007254E0"/>
    <w:rsid w:val="00725AE4"/>
    <w:rsid w:val="00725B37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6CE"/>
    <w:rsid w:val="00731F75"/>
    <w:rsid w:val="0073212B"/>
    <w:rsid w:val="007323D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78A"/>
    <w:rsid w:val="00737CF5"/>
    <w:rsid w:val="00740493"/>
    <w:rsid w:val="007409F1"/>
    <w:rsid w:val="00740B5C"/>
    <w:rsid w:val="00740BB0"/>
    <w:rsid w:val="007411D0"/>
    <w:rsid w:val="00741CB5"/>
    <w:rsid w:val="0074206D"/>
    <w:rsid w:val="007425EA"/>
    <w:rsid w:val="00742659"/>
    <w:rsid w:val="00742C72"/>
    <w:rsid w:val="0074352E"/>
    <w:rsid w:val="00743BCD"/>
    <w:rsid w:val="0074492B"/>
    <w:rsid w:val="007454CA"/>
    <w:rsid w:val="0074580F"/>
    <w:rsid w:val="00745CC5"/>
    <w:rsid w:val="0074617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137C"/>
    <w:rsid w:val="0076157A"/>
    <w:rsid w:val="00761E89"/>
    <w:rsid w:val="0076227D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6591"/>
    <w:rsid w:val="00776632"/>
    <w:rsid w:val="00776AFF"/>
    <w:rsid w:val="00776DED"/>
    <w:rsid w:val="00776EE1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D44"/>
    <w:rsid w:val="0078511D"/>
    <w:rsid w:val="0078544A"/>
    <w:rsid w:val="00785806"/>
    <w:rsid w:val="00785F8A"/>
    <w:rsid w:val="00786B68"/>
    <w:rsid w:val="00786DD3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977"/>
    <w:rsid w:val="007934EC"/>
    <w:rsid w:val="007937CB"/>
    <w:rsid w:val="00793A57"/>
    <w:rsid w:val="007943F5"/>
    <w:rsid w:val="0079456D"/>
    <w:rsid w:val="00794819"/>
    <w:rsid w:val="00794B34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14D"/>
    <w:rsid w:val="0079791F"/>
    <w:rsid w:val="00797A28"/>
    <w:rsid w:val="007A017D"/>
    <w:rsid w:val="007A0903"/>
    <w:rsid w:val="007A10B3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EC9"/>
    <w:rsid w:val="007C44AC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5EC"/>
    <w:rsid w:val="007C7F90"/>
    <w:rsid w:val="007D1080"/>
    <w:rsid w:val="007D1152"/>
    <w:rsid w:val="007D11BB"/>
    <w:rsid w:val="007D17D9"/>
    <w:rsid w:val="007D1C0F"/>
    <w:rsid w:val="007D24F8"/>
    <w:rsid w:val="007D290E"/>
    <w:rsid w:val="007D2CD9"/>
    <w:rsid w:val="007D41D1"/>
    <w:rsid w:val="007D45B6"/>
    <w:rsid w:val="007D497B"/>
    <w:rsid w:val="007D4C29"/>
    <w:rsid w:val="007D4E30"/>
    <w:rsid w:val="007D5523"/>
    <w:rsid w:val="007D57CB"/>
    <w:rsid w:val="007D5B48"/>
    <w:rsid w:val="007D5C22"/>
    <w:rsid w:val="007D5CE2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DE7"/>
    <w:rsid w:val="007E2F58"/>
    <w:rsid w:val="007E3009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46CF"/>
    <w:rsid w:val="007F4CD3"/>
    <w:rsid w:val="007F4E09"/>
    <w:rsid w:val="007F5246"/>
    <w:rsid w:val="007F532E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FC0"/>
    <w:rsid w:val="00802159"/>
    <w:rsid w:val="008026E2"/>
    <w:rsid w:val="008027FE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5770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579"/>
    <w:rsid w:val="008245C5"/>
    <w:rsid w:val="0082462F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40596"/>
    <w:rsid w:val="0084152C"/>
    <w:rsid w:val="00841636"/>
    <w:rsid w:val="00841E41"/>
    <w:rsid w:val="008424FB"/>
    <w:rsid w:val="00842584"/>
    <w:rsid w:val="00842CB2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1197"/>
    <w:rsid w:val="0085247E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8D5"/>
    <w:rsid w:val="00860752"/>
    <w:rsid w:val="00860823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70A6"/>
    <w:rsid w:val="008772B7"/>
    <w:rsid w:val="0088020E"/>
    <w:rsid w:val="0088089D"/>
    <w:rsid w:val="008808F9"/>
    <w:rsid w:val="008810FC"/>
    <w:rsid w:val="0088129F"/>
    <w:rsid w:val="008814C0"/>
    <w:rsid w:val="008818E1"/>
    <w:rsid w:val="0088194B"/>
    <w:rsid w:val="00881984"/>
    <w:rsid w:val="00882485"/>
    <w:rsid w:val="00882C2E"/>
    <w:rsid w:val="008832CB"/>
    <w:rsid w:val="00883998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E72"/>
    <w:rsid w:val="00885EE9"/>
    <w:rsid w:val="0088612D"/>
    <w:rsid w:val="008863A1"/>
    <w:rsid w:val="0088770E"/>
    <w:rsid w:val="0088781B"/>
    <w:rsid w:val="00887F1D"/>
    <w:rsid w:val="00887FC0"/>
    <w:rsid w:val="008900B8"/>
    <w:rsid w:val="0089039E"/>
    <w:rsid w:val="00890413"/>
    <w:rsid w:val="00890458"/>
    <w:rsid w:val="0089049B"/>
    <w:rsid w:val="00890B3E"/>
    <w:rsid w:val="00890BDF"/>
    <w:rsid w:val="00890D09"/>
    <w:rsid w:val="00891C34"/>
    <w:rsid w:val="0089211B"/>
    <w:rsid w:val="008924B8"/>
    <w:rsid w:val="00892BD9"/>
    <w:rsid w:val="00892F37"/>
    <w:rsid w:val="00895031"/>
    <w:rsid w:val="00895294"/>
    <w:rsid w:val="00895775"/>
    <w:rsid w:val="008963A9"/>
    <w:rsid w:val="008963C3"/>
    <w:rsid w:val="00896584"/>
    <w:rsid w:val="00896721"/>
    <w:rsid w:val="00896CBC"/>
    <w:rsid w:val="00897B8E"/>
    <w:rsid w:val="008A0204"/>
    <w:rsid w:val="008A0405"/>
    <w:rsid w:val="008A07F1"/>
    <w:rsid w:val="008A0873"/>
    <w:rsid w:val="008A0885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536B"/>
    <w:rsid w:val="008A5970"/>
    <w:rsid w:val="008A5A53"/>
    <w:rsid w:val="008A5A57"/>
    <w:rsid w:val="008A60A0"/>
    <w:rsid w:val="008A61A9"/>
    <w:rsid w:val="008A62CA"/>
    <w:rsid w:val="008A6363"/>
    <w:rsid w:val="008A6FF5"/>
    <w:rsid w:val="008A706B"/>
    <w:rsid w:val="008A7347"/>
    <w:rsid w:val="008A7E9B"/>
    <w:rsid w:val="008A7F53"/>
    <w:rsid w:val="008B019E"/>
    <w:rsid w:val="008B0CB0"/>
    <w:rsid w:val="008B2241"/>
    <w:rsid w:val="008B2312"/>
    <w:rsid w:val="008B2771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789A"/>
    <w:rsid w:val="008C021B"/>
    <w:rsid w:val="008C038E"/>
    <w:rsid w:val="008C064C"/>
    <w:rsid w:val="008C152B"/>
    <w:rsid w:val="008C1C40"/>
    <w:rsid w:val="008C2091"/>
    <w:rsid w:val="008C2118"/>
    <w:rsid w:val="008C25EC"/>
    <w:rsid w:val="008C29A9"/>
    <w:rsid w:val="008C2D09"/>
    <w:rsid w:val="008C2F34"/>
    <w:rsid w:val="008C3067"/>
    <w:rsid w:val="008C3269"/>
    <w:rsid w:val="008C3686"/>
    <w:rsid w:val="008C380E"/>
    <w:rsid w:val="008C415C"/>
    <w:rsid w:val="008C4837"/>
    <w:rsid w:val="008C4969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CD8"/>
    <w:rsid w:val="008D52E2"/>
    <w:rsid w:val="008D5D37"/>
    <w:rsid w:val="008D6AAE"/>
    <w:rsid w:val="008D6C19"/>
    <w:rsid w:val="008D75D0"/>
    <w:rsid w:val="008D7DC2"/>
    <w:rsid w:val="008E062A"/>
    <w:rsid w:val="008E0FD8"/>
    <w:rsid w:val="008E1369"/>
    <w:rsid w:val="008E1545"/>
    <w:rsid w:val="008E16AB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609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F60"/>
    <w:rsid w:val="00905276"/>
    <w:rsid w:val="00905672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6DC"/>
    <w:rsid w:val="00913001"/>
    <w:rsid w:val="009139CD"/>
    <w:rsid w:val="00913F53"/>
    <w:rsid w:val="009144EC"/>
    <w:rsid w:val="0091456F"/>
    <w:rsid w:val="00914B28"/>
    <w:rsid w:val="00914CA7"/>
    <w:rsid w:val="00914ECF"/>
    <w:rsid w:val="0091560C"/>
    <w:rsid w:val="00915AD3"/>
    <w:rsid w:val="00915CC6"/>
    <w:rsid w:val="009162F9"/>
    <w:rsid w:val="00916759"/>
    <w:rsid w:val="009168EF"/>
    <w:rsid w:val="00916A2D"/>
    <w:rsid w:val="00917198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336E"/>
    <w:rsid w:val="00923571"/>
    <w:rsid w:val="009235F6"/>
    <w:rsid w:val="00924487"/>
    <w:rsid w:val="00924641"/>
    <w:rsid w:val="00924DA1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A35"/>
    <w:rsid w:val="0094431C"/>
    <w:rsid w:val="009446CE"/>
    <w:rsid w:val="009451E0"/>
    <w:rsid w:val="00945711"/>
    <w:rsid w:val="00945C30"/>
    <w:rsid w:val="009468AE"/>
    <w:rsid w:val="009469F0"/>
    <w:rsid w:val="00946D56"/>
    <w:rsid w:val="00947E40"/>
    <w:rsid w:val="00947F0B"/>
    <w:rsid w:val="0095041A"/>
    <w:rsid w:val="00950435"/>
    <w:rsid w:val="00952343"/>
    <w:rsid w:val="009528E8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4EF"/>
    <w:rsid w:val="0096118A"/>
    <w:rsid w:val="00961EE2"/>
    <w:rsid w:val="009621F1"/>
    <w:rsid w:val="00962387"/>
    <w:rsid w:val="00962768"/>
    <w:rsid w:val="00963DAE"/>
    <w:rsid w:val="009641D6"/>
    <w:rsid w:val="00966478"/>
    <w:rsid w:val="0096661F"/>
    <w:rsid w:val="009669B2"/>
    <w:rsid w:val="00966E1F"/>
    <w:rsid w:val="009674E7"/>
    <w:rsid w:val="00967A27"/>
    <w:rsid w:val="00967C29"/>
    <w:rsid w:val="00967EF5"/>
    <w:rsid w:val="009701C1"/>
    <w:rsid w:val="009703E2"/>
    <w:rsid w:val="00970D6D"/>
    <w:rsid w:val="00971296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C6E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E50"/>
    <w:rsid w:val="0099230D"/>
    <w:rsid w:val="00992ACC"/>
    <w:rsid w:val="009933F9"/>
    <w:rsid w:val="00993581"/>
    <w:rsid w:val="00993A67"/>
    <w:rsid w:val="009947E7"/>
    <w:rsid w:val="0099545D"/>
    <w:rsid w:val="00995A30"/>
    <w:rsid w:val="009973C6"/>
    <w:rsid w:val="009A0271"/>
    <w:rsid w:val="009A0966"/>
    <w:rsid w:val="009A09BE"/>
    <w:rsid w:val="009A0BFD"/>
    <w:rsid w:val="009A0CC0"/>
    <w:rsid w:val="009A14DA"/>
    <w:rsid w:val="009A24A5"/>
    <w:rsid w:val="009A2B1D"/>
    <w:rsid w:val="009A3299"/>
    <w:rsid w:val="009A3786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6985"/>
    <w:rsid w:val="009B7791"/>
    <w:rsid w:val="009B7998"/>
    <w:rsid w:val="009C0224"/>
    <w:rsid w:val="009C106A"/>
    <w:rsid w:val="009C12BA"/>
    <w:rsid w:val="009C1996"/>
    <w:rsid w:val="009C1E4F"/>
    <w:rsid w:val="009C2C7A"/>
    <w:rsid w:val="009C32EE"/>
    <w:rsid w:val="009C330E"/>
    <w:rsid w:val="009C384E"/>
    <w:rsid w:val="009C40A8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641D"/>
    <w:rsid w:val="009D6BBE"/>
    <w:rsid w:val="009D6C49"/>
    <w:rsid w:val="009D6F24"/>
    <w:rsid w:val="009E02E3"/>
    <w:rsid w:val="009E0325"/>
    <w:rsid w:val="009E0DA9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439A"/>
    <w:rsid w:val="009E56FB"/>
    <w:rsid w:val="009E61DC"/>
    <w:rsid w:val="009E659B"/>
    <w:rsid w:val="009E6A39"/>
    <w:rsid w:val="009E6A93"/>
    <w:rsid w:val="009E7507"/>
    <w:rsid w:val="009E763B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EC9"/>
    <w:rsid w:val="009F628E"/>
    <w:rsid w:val="009F66FC"/>
    <w:rsid w:val="009F6809"/>
    <w:rsid w:val="009F6827"/>
    <w:rsid w:val="009F79D2"/>
    <w:rsid w:val="009F7D95"/>
    <w:rsid w:val="009F7FD8"/>
    <w:rsid w:val="00A00732"/>
    <w:rsid w:val="00A007D6"/>
    <w:rsid w:val="00A0083F"/>
    <w:rsid w:val="00A01B3A"/>
    <w:rsid w:val="00A01BC8"/>
    <w:rsid w:val="00A021D5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4277"/>
    <w:rsid w:val="00A04983"/>
    <w:rsid w:val="00A04A37"/>
    <w:rsid w:val="00A04B4E"/>
    <w:rsid w:val="00A05130"/>
    <w:rsid w:val="00A05596"/>
    <w:rsid w:val="00A0567A"/>
    <w:rsid w:val="00A056C2"/>
    <w:rsid w:val="00A06CD4"/>
    <w:rsid w:val="00A06F4D"/>
    <w:rsid w:val="00A07ABC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B5B"/>
    <w:rsid w:val="00A17CB1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725"/>
    <w:rsid w:val="00A35921"/>
    <w:rsid w:val="00A35958"/>
    <w:rsid w:val="00A35BE4"/>
    <w:rsid w:val="00A35F1A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9A7"/>
    <w:rsid w:val="00A46C7E"/>
    <w:rsid w:val="00A46C97"/>
    <w:rsid w:val="00A477C8"/>
    <w:rsid w:val="00A503CE"/>
    <w:rsid w:val="00A50665"/>
    <w:rsid w:val="00A506AE"/>
    <w:rsid w:val="00A509E6"/>
    <w:rsid w:val="00A515B7"/>
    <w:rsid w:val="00A517D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E5D"/>
    <w:rsid w:val="00A54E67"/>
    <w:rsid w:val="00A551DF"/>
    <w:rsid w:val="00A55337"/>
    <w:rsid w:val="00A553CA"/>
    <w:rsid w:val="00A55441"/>
    <w:rsid w:val="00A555DD"/>
    <w:rsid w:val="00A555DF"/>
    <w:rsid w:val="00A55BBD"/>
    <w:rsid w:val="00A5644B"/>
    <w:rsid w:val="00A5731E"/>
    <w:rsid w:val="00A57364"/>
    <w:rsid w:val="00A57407"/>
    <w:rsid w:val="00A575C5"/>
    <w:rsid w:val="00A5767C"/>
    <w:rsid w:val="00A57BC2"/>
    <w:rsid w:val="00A57F34"/>
    <w:rsid w:val="00A60626"/>
    <w:rsid w:val="00A60C16"/>
    <w:rsid w:val="00A60EF9"/>
    <w:rsid w:val="00A60FC7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E19"/>
    <w:rsid w:val="00A73052"/>
    <w:rsid w:val="00A73A4E"/>
    <w:rsid w:val="00A73BB6"/>
    <w:rsid w:val="00A741D3"/>
    <w:rsid w:val="00A74F78"/>
    <w:rsid w:val="00A751D4"/>
    <w:rsid w:val="00A751D8"/>
    <w:rsid w:val="00A75BA7"/>
    <w:rsid w:val="00A75F23"/>
    <w:rsid w:val="00A75F34"/>
    <w:rsid w:val="00A76E81"/>
    <w:rsid w:val="00A76E90"/>
    <w:rsid w:val="00A77171"/>
    <w:rsid w:val="00A77348"/>
    <w:rsid w:val="00A77416"/>
    <w:rsid w:val="00A7768E"/>
    <w:rsid w:val="00A8017E"/>
    <w:rsid w:val="00A803A6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3190"/>
    <w:rsid w:val="00A8362E"/>
    <w:rsid w:val="00A84071"/>
    <w:rsid w:val="00A84390"/>
    <w:rsid w:val="00A84716"/>
    <w:rsid w:val="00A84977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601E"/>
    <w:rsid w:val="00A96919"/>
    <w:rsid w:val="00A96A2C"/>
    <w:rsid w:val="00A972AA"/>
    <w:rsid w:val="00A9779F"/>
    <w:rsid w:val="00A97887"/>
    <w:rsid w:val="00A97CC2"/>
    <w:rsid w:val="00AA05A3"/>
    <w:rsid w:val="00AA0A27"/>
    <w:rsid w:val="00AA0BD1"/>
    <w:rsid w:val="00AA0C04"/>
    <w:rsid w:val="00AA169E"/>
    <w:rsid w:val="00AA196D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BE"/>
    <w:rsid w:val="00AA609F"/>
    <w:rsid w:val="00AA6224"/>
    <w:rsid w:val="00AA6662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841"/>
    <w:rsid w:val="00AB3E71"/>
    <w:rsid w:val="00AB41F4"/>
    <w:rsid w:val="00AB4CA0"/>
    <w:rsid w:val="00AB4D6F"/>
    <w:rsid w:val="00AB51E9"/>
    <w:rsid w:val="00AB52F4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6"/>
    <w:rsid w:val="00AC5080"/>
    <w:rsid w:val="00AC5151"/>
    <w:rsid w:val="00AC52AB"/>
    <w:rsid w:val="00AC5401"/>
    <w:rsid w:val="00AC56F1"/>
    <w:rsid w:val="00AC58BA"/>
    <w:rsid w:val="00AC5C68"/>
    <w:rsid w:val="00AC637A"/>
    <w:rsid w:val="00AC7413"/>
    <w:rsid w:val="00AC76E7"/>
    <w:rsid w:val="00AC7704"/>
    <w:rsid w:val="00AC77AE"/>
    <w:rsid w:val="00AC7CE6"/>
    <w:rsid w:val="00AC7E4B"/>
    <w:rsid w:val="00AD141A"/>
    <w:rsid w:val="00AD1456"/>
    <w:rsid w:val="00AD1C0D"/>
    <w:rsid w:val="00AD205B"/>
    <w:rsid w:val="00AD2751"/>
    <w:rsid w:val="00AD2E04"/>
    <w:rsid w:val="00AD32CA"/>
    <w:rsid w:val="00AD3454"/>
    <w:rsid w:val="00AD3834"/>
    <w:rsid w:val="00AD40A8"/>
    <w:rsid w:val="00AD45FB"/>
    <w:rsid w:val="00AD4676"/>
    <w:rsid w:val="00AD469C"/>
    <w:rsid w:val="00AD484F"/>
    <w:rsid w:val="00AD4B40"/>
    <w:rsid w:val="00AD4B82"/>
    <w:rsid w:val="00AD4BEB"/>
    <w:rsid w:val="00AD5123"/>
    <w:rsid w:val="00AD56E5"/>
    <w:rsid w:val="00AD58FC"/>
    <w:rsid w:val="00AD59B0"/>
    <w:rsid w:val="00AD6049"/>
    <w:rsid w:val="00AD6EF8"/>
    <w:rsid w:val="00AD7573"/>
    <w:rsid w:val="00AD7A24"/>
    <w:rsid w:val="00AD7CD1"/>
    <w:rsid w:val="00AE0318"/>
    <w:rsid w:val="00AE0414"/>
    <w:rsid w:val="00AE0FA3"/>
    <w:rsid w:val="00AE1023"/>
    <w:rsid w:val="00AE154A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9DD"/>
    <w:rsid w:val="00AE3E91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EC"/>
    <w:rsid w:val="00B009BC"/>
    <w:rsid w:val="00B00D2C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73BD"/>
    <w:rsid w:val="00B076A5"/>
    <w:rsid w:val="00B077DF"/>
    <w:rsid w:val="00B106B0"/>
    <w:rsid w:val="00B1080B"/>
    <w:rsid w:val="00B10B2B"/>
    <w:rsid w:val="00B10F3D"/>
    <w:rsid w:val="00B1118F"/>
    <w:rsid w:val="00B11325"/>
    <w:rsid w:val="00B11CA5"/>
    <w:rsid w:val="00B11CC0"/>
    <w:rsid w:val="00B11EF3"/>
    <w:rsid w:val="00B12056"/>
    <w:rsid w:val="00B122E0"/>
    <w:rsid w:val="00B124BA"/>
    <w:rsid w:val="00B1251B"/>
    <w:rsid w:val="00B12622"/>
    <w:rsid w:val="00B12E41"/>
    <w:rsid w:val="00B12F78"/>
    <w:rsid w:val="00B13046"/>
    <w:rsid w:val="00B13295"/>
    <w:rsid w:val="00B13299"/>
    <w:rsid w:val="00B13F0E"/>
    <w:rsid w:val="00B1418A"/>
    <w:rsid w:val="00B142D0"/>
    <w:rsid w:val="00B14E73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4869"/>
    <w:rsid w:val="00B248D2"/>
    <w:rsid w:val="00B24956"/>
    <w:rsid w:val="00B24D17"/>
    <w:rsid w:val="00B24D56"/>
    <w:rsid w:val="00B25190"/>
    <w:rsid w:val="00B258B4"/>
    <w:rsid w:val="00B264E5"/>
    <w:rsid w:val="00B304C9"/>
    <w:rsid w:val="00B3062B"/>
    <w:rsid w:val="00B30B39"/>
    <w:rsid w:val="00B30D4B"/>
    <w:rsid w:val="00B31699"/>
    <w:rsid w:val="00B31A62"/>
    <w:rsid w:val="00B31A6A"/>
    <w:rsid w:val="00B31A6E"/>
    <w:rsid w:val="00B325F5"/>
    <w:rsid w:val="00B328D7"/>
    <w:rsid w:val="00B3290B"/>
    <w:rsid w:val="00B329B0"/>
    <w:rsid w:val="00B329BA"/>
    <w:rsid w:val="00B3306B"/>
    <w:rsid w:val="00B3368D"/>
    <w:rsid w:val="00B33873"/>
    <w:rsid w:val="00B33CDA"/>
    <w:rsid w:val="00B33EA2"/>
    <w:rsid w:val="00B33EDE"/>
    <w:rsid w:val="00B33F1B"/>
    <w:rsid w:val="00B341CE"/>
    <w:rsid w:val="00B34709"/>
    <w:rsid w:val="00B3528C"/>
    <w:rsid w:val="00B35437"/>
    <w:rsid w:val="00B35700"/>
    <w:rsid w:val="00B359AE"/>
    <w:rsid w:val="00B35B8E"/>
    <w:rsid w:val="00B364E1"/>
    <w:rsid w:val="00B3657C"/>
    <w:rsid w:val="00B3671E"/>
    <w:rsid w:val="00B368C7"/>
    <w:rsid w:val="00B36AE2"/>
    <w:rsid w:val="00B36DD2"/>
    <w:rsid w:val="00B374BE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50B6E"/>
    <w:rsid w:val="00B50E76"/>
    <w:rsid w:val="00B52636"/>
    <w:rsid w:val="00B52D74"/>
    <w:rsid w:val="00B52FA5"/>
    <w:rsid w:val="00B54129"/>
    <w:rsid w:val="00B544DC"/>
    <w:rsid w:val="00B554FC"/>
    <w:rsid w:val="00B55786"/>
    <w:rsid w:val="00B559DA"/>
    <w:rsid w:val="00B55D2C"/>
    <w:rsid w:val="00B5668E"/>
    <w:rsid w:val="00B572F7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6C77"/>
    <w:rsid w:val="00B66E6A"/>
    <w:rsid w:val="00B67A5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BE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CA"/>
    <w:rsid w:val="00B813D7"/>
    <w:rsid w:val="00B818A6"/>
    <w:rsid w:val="00B81DFD"/>
    <w:rsid w:val="00B82818"/>
    <w:rsid w:val="00B828E4"/>
    <w:rsid w:val="00B82911"/>
    <w:rsid w:val="00B82C47"/>
    <w:rsid w:val="00B832BC"/>
    <w:rsid w:val="00B8354A"/>
    <w:rsid w:val="00B8358E"/>
    <w:rsid w:val="00B83B4B"/>
    <w:rsid w:val="00B83BA8"/>
    <w:rsid w:val="00B8424E"/>
    <w:rsid w:val="00B84470"/>
    <w:rsid w:val="00B84583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41A9"/>
    <w:rsid w:val="00B94681"/>
    <w:rsid w:val="00B94C8B"/>
    <w:rsid w:val="00B94E97"/>
    <w:rsid w:val="00B950AF"/>
    <w:rsid w:val="00B95184"/>
    <w:rsid w:val="00B9520D"/>
    <w:rsid w:val="00B953EA"/>
    <w:rsid w:val="00B95E0F"/>
    <w:rsid w:val="00B961D7"/>
    <w:rsid w:val="00B96A3F"/>
    <w:rsid w:val="00B96E83"/>
    <w:rsid w:val="00B9761F"/>
    <w:rsid w:val="00B97794"/>
    <w:rsid w:val="00B97825"/>
    <w:rsid w:val="00B97AE5"/>
    <w:rsid w:val="00B97F19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C6"/>
    <w:rsid w:val="00BA2FE0"/>
    <w:rsid w:val="00BA4445"/>
    <w:rsid w:val="00BA4ABD"/>
    <w:rsid w:val="00BA4AC0"/>
    <w:rsid w:val="00BA5649"/>
    <w:rsid w:val="00BA6507"/>
    <w:rsid w:val="00BA68CB"/>
    <w:rsid w:val="00BA6D48"/>
    <w:rsid w:val="00BA7140"/>
    <w:rsid w:val="00BB0AB8"/>
    <w:rsid w:val="00BB0D26"/>
    <w:rsid w:val="00BB0F61"/>
    <w:rsid w:val="00BB107A"/>
    <w:rsid w:val="00BB15C6"/>
    <w:rsid w:val="00BB1EAC"/>
    <w:rsid w:val="00BB2028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FD6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FAC"/>
    <w:rsid w:val="00BD23B3"/>
    <w:rsid w:val="00BD25AF"/>
    <w:rsid w:val="00BD2623"/>
    <w:rsid w:val="00BD28C9"/>
    <w:rsid w:val="00BD2AA4"/>
    <w:rsid w:val="00BD2D4C"/>
    <w:rsid w:val="00BD2E47"/>
    <w:rsid w:val="00BD44A5"/>
    <w:rsid w:val="00BD469C"/>
    <w:rsid w:val="00BD4AA6"/>
    <w:rsid w:val="00BD4DD8"/>
    <w:rsid w:val="00BD5308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988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56F6"/>
    <w:rsid w:val="00BE5B23"/>
    <w:rsid w:val="00BE5B79"/>
    <w:rsid w:val="00BE5E8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5F1"/>
    <w:rsid w:val="00C10894"/>
    <w:rsid w:val="00C109EA"/>
    <w:rsid w:val="00C10C78"/>
    <w:rsid w:val="00C11092"/>
    <w:rsid w:val="00C111BC"/>
    <w:rsid w:val="00C1148B"/>
    <w:rsid w:val="00C11562"/>
    <w:rsid w:val="00C118A2"/>
    <w:rsid w:val="00C1253A"/>
    <w:rsid w:val="00C12719"/>
    <w:rsid w:val="00C12CB9"/>
    <w:rsid w:val="00C1311B"/>
    <w:rsid w:val="00C14692"/>
    <w:rsid w:val="00C14770"/>
    <w:rsid w:val="00C14B9F"/>
    <w:rsid w:val="00C15540"/>
    <w:rsid w:val="00C15E91"/>
    <w:rsid w:val="00C16486"/>
    <w:rsid w:val="00C16B1F"/>
    <w:rsid w:val="00C20FED"/>
    <w:rsid w:val="00C21C8B"/>
    <w:rsid w:val="00C21DA2"/>
    <w:rsid w:val="00C21F1D"/>
    <w:rsid w:val="00C220E5"/>
    <w:rsid w:val="00C2248A"/>
    <w:rsid w:val="00C228F9"/>
    <w:rsid w:val="00C2317E"/>
    <w:rsid w:val="00C233D1"/>
    <w:rsid w:val="00C242FF"/>
    <w:rsid w:val="00C24432"/>
    <w:rsid w:val="00C245C1"/>
    <w:rsid w:val="00C248FF"/>
    <w:rsid w:val="00C24AD6"/>
    <w:rsid w:val="00C25166"/>
    <w:rsid w:val="00C25851"/>
    <w:rsid w:val="00C26A84"/>
    <w:rsid w:val="00C26F2C"/>
    <w:rsid w:val="00C27901"/>
    <w:rsid w:val="00C27951"/>
    <w:rsid w:val="00C30364"/>
    <w:rsid w:val="00C30BE1"/>
    <w:rsid w:val="00C30C0D"/>
    <w:rsid w:val="00C3132F"/>
    <w:rsid w:val="00C313DF"/>
    <w:rsid w:val="00C315B2"/>
    <w:rsid w:val="00C326C6"/>
    <w:rsid w:val="00C332AF"/>
    <w:rsid w:val="00C33775"/>
    <w:rsid w:val="00C338D4"/>
    <w:rsid w:val="00C33B69"/>
    <w:rsid w:val="00C33E1C"/>
    <w:rsid w:val="00C340C7"/>
    <w:rsid w:val="00C34640"/>
    <w:rsid w:val="00C3497C"/>
    <w:rsid w:val="00C362A5"/>
    <w:rsid w:val="00C36396"/>
    <w:rsid w:val="00C365F3"/>
    <w:rsid w:val="00C36733"/>
    <w:rsid w:val="00C368E3"/>
    <w:rsid w:val="00C37352"/>
    <w:rsid w:val="00C3749E"/>
    <w:rsid w:val="00C37BEE"/>
    <w:rsid w:val="00C37F08"/>
    <w:rsid w:val="00C405F3"/>
    <w:rsid w:val="00C40BE7"/>
    <w:rsid w:val="00C40D4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75"/>
    <w:rsid w:val="00C478B8"/>
    <w:rsid w:val="00C47E0F"/>
    <w:rsid w:val="00C502AE"/>
    <w:rsid w:val="00C5035B"/>
    <w:rsid w:val="00C50796"/>
    <w:rsid w:val="00C50809"/>
    <w:rsid w:val="00C50BC8"/>
    <w:rsid w:val="00C511D0"/>
    <w:rsid w:val="00C51267"/>
    <w:rsid w:val="00C5136E"/>
    <w:rsid w:val="00C51466"/>
    <w:rsid w:val="00C515B5"/>
    <w:rsid w:val="00C52886"/>
    <w:rsid w:val="00C5364F"/>
    <w:rsid w:val="00C5370C"/>
    <w:rsid w:val="00C545B2"/>
    <w:rsid w:val="00C549A5"/>
    <w:rsid w:val="00C54AD5"/>
    <w:rsid w:val="00C54B05"/>
    <w:rsid w:val="00C54CB0"/>
    <w:rsid w:val="00C551F7"/>
    <w:rsid w:val="00C569B6"/>
    <w:rsid w:val="00C571AB"/>
    <w:rsid w:val="00C57414"/>
    <w:rsid w:val="00C5742A"/>
    <w:rsid w:val="00C57C52"/>
    <w:rsid w:val="00C57F1D"/>
    <w:rsid w:val="00C57FE0"/>
    <w:rsid w:val="00C601CF"/>
    <w:rsid w:val="00C603EF"/>
    <w:rsid w:val="00C606E4"/>
    <w:rsid w:val="00C60DBE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137E"/>
    <w:rsid w:val="00C71A68"/>
    <w:rsid w:val="00C71C26"/>
    <w:rsid w:val="00C71DB7"/>
    <w:rsid w:val="00C72699"/>
    <w:rsid w:val="00C72928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A1E"/>
    <w:rsid w:val="00C81E7D"/>
    <w:rsid w:val="00C81EA2"/>
    <w:rsid w:val="00C82740"/>
    <w:rsid w:val="00C837FB"/>
    <w:rsid w:val="00C83C5A"/>
    <w:rsid w:val="00C8447B"/>
    <w:rsid w:val="00C851A7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CB7"/>
    <w:rsid w:val="00C95666"/>
    <w:rsid w:val="00C957F8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30F8"/>
    <w:rsid w:val="00CA3144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EE1"/>
    <w:rsid w:val="00CB3376"/>
    <w:rsid w:val="00CB58BA"/>
    <w:rsid w:val="00CB5DA5"/>
    <w:rsid w:val="00CB6400"/>
    <w:rsid w:val="00CB6C0B"/>
    <w:rsid w:val="00CC0177"/>
    <w:rsid w:val="00CC061E"/>
    <w:rsid w:val="00CC08BE"/>
    <w:rsid w:val="00CC0B95"/>
    <w:rsid w:val="00CC30A9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7A3"/>
    <w:rsid w:val="00CC5C4F"/>
    <w:rsid w:val="00CC6B93"/>
    <w:rsid w:val="00CC6CD2"/>
    <w:rsid w:val="00CD04B6"/>
    <w:rsid w:val="00CD0962"/>
    <w:rsid w:val="00CD09CF"/>
    <w:rsid w:val="00CD0BCA"/>
    <w:rsid w:val="00CD0C71"/>
    <w:rsid w:val="00CD0CDA"/>
    <w:rsid w:val="00CD1319"/>
    <w:rsid w:val="00CD1416"/>
    <w:rsid w:val="00CD1467"/>
    <w:rsid w:val="00CD17A0"/>
    <w:rsid w:val="00CD1BD6"/>
    <w:rsid w:val="00CD1C38"/>
    <w:rsid w:val="00CD2C8C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6BC"/>
    <w:rsid w:val="00CF4B93"/>
    <w:rsid w:val="00CF5D8E"/>
    <w:rsid w:val="00CF5DBC"/>
    <w:rsid w:val="00CF5EAA"/>
    <w:rsid w:val="00CF5EB1"/>
    <w:rsid w:val="00CF7421"/>
    <w:rsid w:val="00CF77BD"/>
    <w:rsid w:val="00CF792C"/>
    <w:rsid w:val="00CF7CCE"/>
    <w:rsid w:val="00CF7FF1"/>
    <w:rsid w:val="00D0094F"/>
    <w:rsid w:val="00D00989"/>
    <w:rsid w:val="00D01068"/>
    <w:rsid w:val="00D01305"/>
    <w:rsid w:val="00D01CD6"/>
    <w:rsid w:val="00D02770"/>
    <w:rsid w:val="00D02965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2839"/>
    <w:rsid w:val="00D13019"/>
    <w:rsid w:val="00D13394"/>
    <w:rsid w:val="00D13473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6DBE"/>
    <w:rsid w:val="00D272E4"/>
    <w:rsid w:val="00D27635"/>
    <w:rsid w:val="00D27A1A"/>
    <w:rsid w:val="00D27B1A"/>
    <w:rsid w:val="00D3000D"/>
    <w:rsid w:val="00D301AB"/>
    <w:rsid w:val="00D30EEF"/>
    <w:rsid w:val="00D315E0"/>
    <w:rsid w:val="00D317CB"/>
    <w:rsid w:val="00D319A3"/>
    <w:rsid w:val="00D32664"/>
    <w:rsid w:val="00D32C91"/>
    <w:rsid w:val="00D32D64"/>
    <w:rsid w:val="00D33510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EC5"/>
    <w:rsid w:val="00D36FBD"/>
    <w:rsid w:val="00D374D7"/>
    <w:rsid w:val="00D40289"/>
    <w:rsid w:val="00D402EF"/>
    <w:rsid w:val="00D406EA"/>
    <w:rsid w:val="00D40B19"/>
    <w:rsid w:val="00D40B7F"/>
    <w:rsid w:val="00D41034"/>
    <w:rsid w:val="00D41B8F"/>
    <w:rsid w:val="00D41F5C"/>
    <w:rsid w:val="00D426CF"/>
    <w:rsid w:val="00D427BE"/>
    <w:rsid w:val="00D42C2D"/>
    <w:rsid w:val="00D42D99"/>
    <w:rsid w:val="00D42F96"/>
    <w:rsid w:val="00D432C7"/>
    <w:rsid w:val="00D43533"/>
    <w:rsid w:val="00D43D86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B8D"/>
    <w:rsid w:val="00D51D6B"/>
    <w:rsid w:val="00D530AA"/>
    <w:rsid w:val="00D5312D"/>
    <w:rsid w:val="00D53143"/>
    <w:rsid w:val="00D5316C"/>
    <w:rsid w:val="00D53652"/>
    <w:rsid w:val="00D5381B"/>
    <w:rsid w:val="00D53993"/>
    <w:rsid w:val="00D53B6E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6019"/>
    <w:rsid w:val="00D5645E"/>
    <w:rsid w:val="00D566A2"/>
    <w:rsid w:val="00D569F8"/>
    <w:rsid w:val="00D570E8"/>
    <w:rsid w:val="00D5714B"/>
    <w:rsid w:val="00D5730E"/>
    <w:rsid w:val="00D57641"/>
    <w:rsid w:val="00D57B7A"/>
    <w:rsid w:val="00D57EA1"/>
    <w:rsid w:val="00D607C9"/>
    <w:rsid w:val="00D613D2"/>
    <w:rsid w:val="00D6166B"/>
    <w:rsid w:val="00D61832"/>
    <w:rsid w:val="00D6195C"/>
    <w:rsid w:val="00D61B5D"/>
    <w:rsid w:val="00D61FA7"/>
    <w:rsid w:val="00D6232F"/>
    <w:rsid w:val="00D62407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21AF"/>
    <w:rsid w:val="00D8257B"/>
    <w:rsid w:val="00D82602"/>
    <w:rsid w:val="00D831AA"/>
    <w:rsid w:val="00D8349B"/>
    <w:rsid w:val="00D83E7C"/>
    <w:rsid w:val="00D84476"/>
    <w:rsid w:val="00D84553"/>
    <w:rsid w:val="00D84731"/>
    <w:rsid w:val="00D84F56"/>
    <w:rsid w:val="00D85473"/>
    <w:rsid w:val="00D855E7"/>
    <w:rsid w:val="00D857DA"/>
    <w:rsid w:val="00D85EF9"/>
    <w:rsid w:val="00D862D6"/>
    <w:rsid w:val="00D86B7B"/>
    <w:rsid w:val="00D86F34"/>
    <w:rsid w:val="00D870F3"/>
    <w:rsid w:val="00D87173"/>
    <w:rsid w:val="00D871F0"/>
    <w:rsid w:val="00D874D5"/>
    <w:rsid w:val="00D879E2"/>
    <w:rsid w:val="00D90194"/>
    <w:rsid w:val="00D90713"/>
    <w:rsid w:val="00D90801"/>
    <w:rsid w:val="00D909DD"/>
    <w:rsid w:val="00D91025"/>
    <w:rsid w:val="00D91806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D24"/>
    <w:rsid w:val="00DA20BA"/>
    <w:rsid w:val="00DA2ABA"/>
    <w:rsid w:val="00DA2BB3"/>
    <w:rsid w:val="00DA30AD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A7A"/>
    <w:rsid w:val="00DB0AA6"/>
    <w:rsid w:val="00DB1426"/>
    <w:rsid w:val="00DB1711"/>
    <w:rsid w:val="00DB1787"/>
    <w:rsid w:val="00DB19BF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A25"/>
    <w:rsid w:val="00DD5BE6"/>
    <w:rsid w:val="00DD634D"/>
    <w:rsid w:val="00DD6A22"/>
    <w:rsid w:val="00DD6E46"/>
    <w:rsid w:val="00DD6FA2"/>
    <w:rsid w:val="00DD718A"/>
    <w:rsid w:val="00DD763F"/>
    <w:rsid w:val="00DD7A35"/>
    <w:rsid w:val="00DD7AE7"/>
    <w:rsid w:val="00DD7C3C"/>
    <w:rsid w:val="00DD7DDB"/>
    <w:rsid w:val="00DE01B2"/>
    <w:rsid w:val="00DE0DDF"/>
    <w:rsid w:val="00DE0FB7"/>
    <w:rsid w:val="00DE1771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FA"/>
    <w:rsid w:val="00DE4B01"/>
    <w:rsid w:val="00DE4BD6"/>
    <w:rsid w:val="00DE5569"/>
    <w:rsid w:val="00DE60E0"/>
    <w:rsid w:val="00DE63B4"/>
    <w:rsid w:val="00DE76D3"/>
    <w:rsid w:val="00DE790B"/>
    <w:rsid w:val="00DE7C76"/>
    <w:rsid w:val="00DF0322"/>
    <w:rsid w:val="00DF05D7"/>
    <w:rsid w:val="00DF066C"/>
    <w:rsid w:val="00DF0721"/>
    <w:rsid w:val="00DF139C"/>
    <w:rsid w:val="00DF1BE7"/>
    <w:rsid w:val="00DF1D42"/>
    <w:rsid w:val="00DF2459"/>
    <w:rsid w:val="00DF2512"/>
    <w:rsid w:val="00DF2A2D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7617"/>
    <w:rsid w:val="00E0032F"/>
    <w:rsid w:val="00E0067F"/>
    <w:rsid w:val="00E006B7"/>
    <w:rsid w:val="00E00CBF"/>
    <w:rsid w:val="00E00EC7"/>
    <w:rsid w:val="00E01644"/>
    <w:rsid w:val="00E01DC2"/>
    <w:rsid w:val="00E0216A"/>
    <w:rsid w:val="00E02261"/>
    <w:rsid w:val="00E022C7"/>
    <w:rsid w:val="00E0306E"/>
    <w:rsid w:val="00E0315C"/>
    <w:rsid w:val="00E039E5"/>
    <w:rsid w:val="00E03CA5"/>
    <w:rsid w:val="00E03D27"/>
    <w:rsid w:val="00E03E16"/>
    <w:rsid w:val="00E03FF3"/>
    <w:rsid w:val="00E057B1"/>
    <w:rsid w:val="00E05B48"/>
    <w:rsid w:val="00E060CF"/>
    <w:rsid w:val="00E0642A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43D1"/>
    <w:rsid w:val="00E145C4"/>
    <w:rsid w:val="00E1490B"/>
    <w:rsid w:val="00E14AE0"/>
    <w:rsid w:val="00E14B09"/>
    <w:rsid w:val="00E14BB7"/>
    <w:rsid w:val="00E14C6F"/>
    <w:rsid w:val="00E14CF1"/>
    <w:rsid w:val="00E15826"/>
    <w:rsid w:val="00E15A63"/>
    <w:rsid w:val="00E16225"/>
    <w:rsid w:val="00E16353"/>
    <w:rsid w:val="00E16527"/>
    <w:rsid w:val="00E16BED"/>
    <w:rsid w:val="00E175AA"/>
    <w:rsid w:val="00E177FF"/>
    <w:rsid w:val="00E17E14"/>
    <w:rsid w:val="00E17E16"/>
    <w:rsid w:val="00E20535"/>
    <w:rsid w:val="00E20C0A"/>
    <w:rsid w:val="00E2116B"/>
    <w:rsid w:val="00E2157E"/>
    <w:rsid w:val="00E21ABE"/>
    <w:rsid w:val="00E21E09"/>
    <w:rsid w:val="00E21E3A"/>
    <w:rsid w:val="00E22444"/>
    <w:rsid w:val="00E2262D"/>
    <w:rsid w:val="00E226F2"/>
    <w:rsid w:val="00E22AEA"/>
    <w:rsid w:val="00E23B25"/>
    <w:rsid w:val="00E24251"/>
    <w:rsid w:val="00E243F5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BB"/>
    <w:rsid w:val="00E34EEB"/>
    <w:rsid w:val="00E34F70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223"/>
    <w:rsid w:val="00E43572"/>
    <w:rsid w:val="00E43A95"/>
    <w:rsid w:val="00E43B6B"/>
    <w:rsid w:val="00E4413F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6B6"/>
    <w:rsid w:val="00E476DE"/>
    <w:rsid w:val="00E47A72"/>
    <w:rsid w:val="00E50047"/>
    <w:rsid w:val="00E501EA"/>
    <w:rsid w:val="00E504C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316F"/>
    <w:rsid w:val="00E53172"/>
    <w:rsid w:val="00E53317"/>
    <w:rsid w:val="00E5336A"/>
    <w:rsid w:val="00E53671"/>
    <w:rsid w:val="00E53DD6"/>
    <w:rsid w:val="00E549D9"/>
    <w:rsid w:val="00E551B2"/>
    <w:rsid w:val="00E556FD"/>
    <w:rsid w:val="00E5591B"/>
    <w:rsid w:val="00E55F63"/>
    <w:rsid w:val="00E56057"/>
    <w:rsid w:val="00E5693D"/>
    <w:rsid w:val="00E56CB1"/>
    <w:rsid w:val="00E56D68"/>
    <w:rsid w:val="00E56E25"/>
    <w:rsid w:val="00E57E4D"/>
    <w:rsid w:val="00E60E34"/>
    <w:rsid w:val="00E60EF3"/>
    <w:rsid w:val="00E60F0B"/>
    <w:rsid w:val="00E61462"/>
    <w:rsid w:val="00E61B5B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BF"/>
    <w:rsid w:val="00E65C17"/>
    <w:rsid w:val="00E65C7D"/>
    <w:rsid w:val="00E66061"/>
    <w:rsid w:val="00E66151"/>
    <w:rsid w:val="00E666D2"/>
    <w:rsid w:val="00E66766"/>
    <w:rsid w:val="00E66B3E"/>
    <w:rsid w:val="00E66F33"/>
    <w:rsid w:val="00E671FC"/>
    <w:rsid w:val="00E672FA"/>
    <w:rsid w:val="00E676C9"/>
    <w:rsid w:val="00E702D3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CF"/>
    <w:rsid w:val="00E74E00"/>
    <w:rsid w:val="00E75F3A"/>
    <w:rsid w:val="00E7632F"/>
    <w:rsid w:val="00E76421"/>
    <w:rsid w:val="00E7758B"/>
    <w:rsid w:val="00E77E88"/>
    <w:rsid w:val="00E77F3D"/>
    <w:rsid w:val="00E801D5"/>
    <w:rsid w:val="00E80480"/>
    <w:rsid w:val="00E80D83"/>
    <w:rsid w:val="00E817AB"/>
    <w:rsid w:val="00E819FF"/>
    <w:rsid w:val="00E82796"/>
    <w:rsid w:val="00E82EFE"/>
    <w:rsid w:val="00E8326D"/>
    <w:rsid w:val="00E832A4"/>
    <w:rsid w:val="00E83432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597E"/>
    <w:rsid w:val="00EB671C"/>
    <w:rsid w:val="00EB6D77"/>
    <w:rsid w:val="00EB705C"/>
    <w:rsid w:val="00EB752E"/>
    <w:rsid w:val="00EB7574"/>
    <w:rsid w:val="00EB7AF2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203"/>
    <w:rsid w:val="00EC747C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207"/>
    <w:rsid w:val="00ED3293"/>
    <w:rsid w:val="00ED351C"/>
    <w:rsid w:val="00ED37C3"/>
    <w:rsid w:val="00ED3F09"/>
    <w:rsid w:val="00ED4248"/>
    <w:rsid w:val="00ED4539"/>
    <w:rsid w:val="00ED521E"/>
    <w:rsid w:val="00ED5D8D"/>
    <w:rsid w:val="00ED6203"/>
    <w:rsid w:val="00ED625C"/>
    <w:rsid w:val="00ED635F"/>
    <w:rsid w:val="00ED67D9"/>
    <w:rsid w:val="00ED6948"/>
    <w:rsid w:val="00ED73CA"/>
    <w:rsid w:val="00ED741A"/>
    <w:rsid w:val="00ED77D4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BA5"/>
    <w:rsid w:val="00EE3E2A"/>
    <w:rsid w:val="00EE4603"/>
    <w:rsid w:val="00EE5120"/>
    <w:rsid w:val="00EE60AA"/>
    <w:rsid w:val="00EE6167"/>
    <w:rsid w:val="00EE65D1"/>
    <w:rsid w:val="00EE7ACE"/>
    <w:rsid w:val="00EE7CA2"/>
    <w:rsid w:val="00EE7CE7"/>
    <w:rsid w:val="00EE7DC4"/>
    <w:rsid w:val="00EE7DDA"/>
    <w:rsid w:val="00EF0962"/>
    <w:rsid w:val="00EF0A8A"/>
    <w:rsid w:val="00EF0C2C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567"/>
    <w:rsid w:val="00F00E24"/>
    <w:rsid w:val="00F012D3"/>
    <w:rsid w:val="00F01563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FC3"/>
    <w:rsid w:val="00F14500"/>
    <w:rsid w:val="00F14F05"/>
    <w:rsid w:val="00F155AA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A4C"/>
    <w:rsid w:val="00F17A74"/>
    <w:rsid w:val="00F17FCA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2E9"/>
    <w:rsid w:val="00F2401B"/>
    <w:rsid w:val="00F246AC"/>
    <w:rsid w:val="00F24836"/>
    <w:rsid w:val="00F24AF3"/>
    <w:rsid w:val="00F24CE9"/>
    <w:rsid w:val="00F25043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D4A"/>
    <w:rsid w:val="00F331B0"/>
    <w:rsid w:val="00F33684"/>
    <w:rsid w:val="00F3440C"/>
    <w:rsid w:val="00F34686"/>
    <w:rsid w:val="00F35BBF"/>
    <w:rsid w:val="00F36481"/>
    <w:rsid w:val="00F36570"/>
    <w:rsid w:val="00F36BD1"/>
    <w:rsid w:val="00F36E96"/>
    <w:rsid w:val="00F370E8"/>
    <w:rsid w:val="00F37101"/>
    <w:rsid w:val="00F37A94"/>
    <w:rsid w:val="00F40371"/>
    <w:rsid w:val="00F403D7"/>
    <w:rsid w:val="00F406A3"/>
    <w:rsid w:val="00F40C2C"/>
    <w:rsid w:val="00F40D3F"/>
    <w:rsid w:val="00F40D4E"/>
    <w:rsid w:val="00F40E60"/>
    <w:rsid w:val="00F4102E"/>
    <w:rsid w:val="00F419C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5F00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7D4"/>
    <w:rsid w:val="00F668AF"/>
    <w:rsid w:val="00F67419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3291"/>
    <w:rsid w:val="00F836F9"/>
    <w:rsid w:val="00F8382C"/>
    <w:rsid w:val="00F83C5D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316E"/>
    <w:rsid w:val="00F931C3"/>
    <w:rsid w:val="00F93745"/>
    <w:rsid w:val="00F93926"/>
    <w:rsid w:val="00F93E23"/>
    <w:rsid w:val="00F94378"/>
    <w:rsid w:val="00F9491E"/>
    <w:rsid w:val="00F950CB"/>
    <w:rsid w:val="00F950F9"/>
    <w:rsid w:val="00F9535F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9AE"/>
    <w:rsid w:val="00FA12DD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F3B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E8C"/>
    <w:rsid w:val="00FB44DD"/>
    <w:rsid w:val="00FB45EE"/>
    <w:rsid w:val="00FB48FE"/>
    <w:rsid w:val="00FB4C7D"/>
    <w:rsid w:val="00FB51F3"/>
    <w:rsid w:val="00FB57BA"/>
    <w:rsid w:val="00FB60E4"/>
    <w:rsid w:val="00FB6231"/>
    <w:rsid w:val="00FB6FFF"/>
    <w:rsid w:val="00FB703B"/>
    <w:rsid w:val="00FB7DFE"/>
    <w:rsid w:val="00FB7E87"/>
    <w:rsid w:val="00FC0177"/>
    <w:rsid w:val="00FC02E7"/>
    <w:rsid w:val="00FC0319"/>
    <w:rsid w:val="00FC0347"/>
    <w:rsid w:val="00FC03F8"/>
    <w:rsid w:val="00FC0E5B"/>
    <w:rsid w:val="00FC1AC7"/>
    <w:rsid w:val="00FC1B75"/>
    <w:rsid w:val="00FC1DFB"/>
    <w:rsid w:val="00FC2596"/>
    <w:rsid w:val="00FC302B"/>
    <w:rsid w:val="00FC3152"/>
    <w:rsid w:val="00FC3F87"/>
    <w:rsid w:val="00FC510B"/>
    <w:rsid w:val="00FC523D"/>
    <w:rsid w:val="00FC5A52"/>
    <w:rsid w:val="00FC603B"/>
    <w:rsid w:val="00FC6433"/>
    <w:rsid w:val="00FC665F"/>
    <w:rsid w:val="00FC6661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6379"/>
    <w:rsid w:val="00FD710D"/>
    <w:rsid w:val="00FD7540"/>
    <w:rsid w:val="00FD76F2"/>
    <w:rsid w:val="00FD7866"/>
    <w:rsid w:val="00FD7EEF"/>
    <w:rsid w:val="00FE04E1"/>
    <w:rsid w:val="00FE16FE"/>
    <w:rsid w:val="00FE1E4A"/>
    <w:rsid w:val="00FE20FF"/>
    <w:rsid w:val="00FE2AE2"/>
    <w:rsid w:val="00FE2B60"/>
    <w:rsid w:val="00FE2F15"/>
    <w:rsid w:val="00FE32D5"/>
    <w:rsid w:val="00FE3350"/>
    <w:rsid w:val="00FE33EC"/>
    <w:rsid w:val="00FE35C7"/>
    <w:rsid w:val="00FE35D8"/>
    <w:rsid w:val="00FE383A"/>
    <w:rsid w:val="00FE3A68"/>
    <w:rsid w:val="00FE3F60"/>
    <w:rsid w:val="00FE4419"/>
    <w:rsid w:val="00FE4A24"/>
    <w:rsid w:val="00FE5265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5776"/>
    <w:rsid w:val="00FF577F"/>
    <w:rsid w:val="00FF5BD4"/>
    <w:rsid w:val="00FF6743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CDDE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30B2-73AD-4671-827B-EBB866D6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BA212605</Template>
  <TotalTime>0</TotalTime>
  <Pages>3</Pages>
  <Words>1142</Words>
  <Characters>6265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2019-09-10T09:39:00Z</dcterms:created>
  <dcterms:modified xsi:type="dcterms:W3CDTF">2019-09-10T09:39:00Z</dcterms:modified>
</cp:coreProperties>
</file>