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437D7478" w:rsidR="00975C12" w:rsidRPr="00F40D3F" w:rsidRDefault="00975C12" w:rsidP="00975C12">
      <w:pPr>
        <w:pStyle w:val="Heading1"/>
        <w:jc w:val="center"/>
      </w:pPr>
      <w:r w:rsidRPr="00F40D3F">
        <w:t xml:space="preserve">Minutes of the meeting held on </w:t>
      </w:r>
      <w:r w:rsidR="009E6DD9">
        <w:t>2</w:t>
      </w:r>
      <w:r w:rsidR="00541F74">
        <w:t>8</w:t>
      </w:r>
      <w:r w:rsidR="00892B11">
        <w:t xml:space="preserve"> January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BB11027" w14:textId="4624565A"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7CC600BB" w14:textId="66F3E06C" w:rsidR="00C53D17" w:rsidRDefault="00C53D17" w:rsidP="005F5EF6">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20CB1BFE" w14:textId="3EE9F7B6" w:rsidR="005F5EF6" w:rsidRPr="002D6B0B" w:rsidRDefault="005F5EF6" w:rsidP="005F5EF6">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Gill Leng</w:t>
      </w:r>
      <w:r w:rsidRPr="002D6B0B">
        <w:rPr>
          <w:rFonts w:cs="Arial"/>
          <w:color w:val="000000" w:themeColor="text1"/>
          <w:sz w:val="22"/>
          <w:szCs w:val="22"/>
          <w:lang w:val="en-GB"/>
        </w:rPr>
        <w:tab/>
        <w:t xml:space="preserve">Director – Health and Social Care </w:t>
      </w:r>
    </w:p>
    <w:p w14:paraId="7ADF7393" w14:textId="06E7F810" w:rsidR="00777395" w:rsidRPr="002D6B0B"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Alexia Tonnel</w:t>
      </w:r>
      <w:r w:rsidRPr="002D6B0B">
        <w:rPr>
          <w:rFonts w:cs="Arial"/>
          <w:color w:val="000000" w:themeColor="text1"/>
          <w:sz w:val="22"/>
          <w:szCs w:val="22"/>
          <w:lang w:val="en-GB"/>
        </w:rPr>
        <w:tab/>
        <w:t>Director – Evidence Resources</w:t>
      </w:r>
      <w:r w:rsidR="005360F2" w:rsidRPr="002D6B0B">
        <w:rPr>
          <w:rFonts w:cs="Arial"/>
          <w:color w:val="000000" w:themeColor="text1"/>
          <w:sz w:val="22"/>
          <w:szCs w:val="22"/>
          <w:lang w:val="en-GB"/>
        </w:rPr>
        <w:t xml:space="preserv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30D0CBF9" w:rsidR="00B3136A" w:rsidRPr="00744033"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Coombs</w:t>
      </w:r>
      <w:r w:rsidRPr="00744033">
        <w:rPr>
          <w:rFonts w:cs="Arial"/>
          <w:color w:val="000000" w:themeColor="text1"/>
          <w:sz w:val="22"/>
          <w:szCs w:val="22"/>
          <w:lang w:val="en-GB"/>
        </w:rPr>
        <w:tab/>
        <w:t>Associate Director – Corporate Office (minutes)</w:t>
      </w:r>
    </w:p>
    <w:p w14:paraId="2EC3EA19" w14:textId="4EA19D4F" w:rsidR="00CE651C" w:rsidRDefault="00CE651C" w:rsidP="00541F74">
      <w:pPr>
        <w:ind w:left="2160" w:hanging="2160"/>
        <w:rPr>
          <w:rFonts w:ascii="Arial" w:hAnsi="Arial" w:cs="Arial"/>
          <w:sz w:val="22"/>
          <w:szCs w:val="22"/>
        </w:rPr>
      </w:pPr>
      <w:r>
        <w:rPr>
          <w:rFonts w:ascii="Arial" w:hAnsi="Arial" w:cs="Arial"/>
          <w:sz w:val="22"/>
          <w:szCs w:val="22"/>
        </w:rPr>
        <w:t>Andy Hutchinson</w:t>
      </w:r>
      <w:r>
        <w:rPr>
          <w:rFonts w:ascii="Arial" w:hAnsi="Arial" w:cs="Arial"/>
          <w:sz w:val="22"/>
          <w:szCs w:val="22"/>
        </w:rPr>
        <w:tab/>
        <w:t xml:space="preserve">Medicines Education Technical Adviser </w:t>
      </w:r>
      <w:r w:rsidRPr="00CE651C">
        <w:rPr>
          <w:rFonts w:ascii="Arial" w:hAnsi="Arial" w:cs="Arial"/>
          <w:sz w:val="22"/>
          <w:szCs w:val="22"/>
        </w:rPr>
        <w:t>– Health and Social Care (item 7.2)</w:t>
      </w:r>
    </w:p>
    <w:p w14:paraId="0FADF2A7" w14:textId="2F496C13" w:rsidR="00870F5D" w:rsidRPr="00CE651C" w:rsidRDefault="00870F5D" w:rsidP="00541F74">
      <w:pPr>
        <w:ind w:left="2160" w:hanging="2160"/>
        <w:rPr>
          <w:rFonts w:ascii="Arial" w:hAnsi="Arial" w:cs="Arial"/>
          <w:sz w:val="22"/>
          <w:szCs w:val="22"/>
        </w:rPr>
      </w:pPr>
      <w:r w:rsidRPr="00CE651C">
        <w:rPr>
          <w:rFonts w:ascii="Arial" w:hAnsi="Arial" w:cs="Arial"/>
          <w:sz w:val="22"/>
          <w:szCs w:val="22"/>
        </w:rPr>
        <w:t>Grace Marguerie</w:t>
      </w:r>
      <w:r w:rsidRPr="00CE651C">
        <w:rPr>
          <w:rFonts w:ascii="Arial" w:hAnsi="Arial" w:cs="Arial"/>
          <w:sz w:val="22"/>
          <w:szCs w:val="22"/>
        </w:rPr>
        <w:tab/>
        <w:t>Associate Director – HR (item 7.1)</w:t>
      </w:r>
    </w:p>
    <w:p w14:paraId="66A70E43" w14:textId="0A875FA9" w:rsidR="001E192F" w:rsidRPr="00CE651C" w:rsidRDefault="00541F74" w:rsidP="00541F74">
      <w:pPr>
        <w:ind w:left="2160" w:hanging="2160"/>
        <w:rPr>
          <w:rFonts w:ascii="Arial" w:hAnsi="Arial" w:cs="Arial"/>
          <w:sz w:val="22"/>
          <w:szCs w:val="22"/>
        </w:rPr>
      </w:pPr>
      <w:r w:rsidRPr="00CE651C">
        <w:rPr>
          <w:rFonts w:ascii="Arial" w:hAnsi="Arial" w:cs="Arial"/>
          <w:sz w:val="22"/>
          <w:szCs w:val="22"/>
        </w:rPr>
        <w:t>Mirella Marlow</w:t>
      </w:r>
      <w:r w:rsidRPr="00CE651C">
        <w:rPr>
          <w:rFonts w:ascii="Arial" w:hAnsi="Arial" w:cs="Arial"/>
          <w:sz w:val="22"/>
          <w:szCs w:val="22"/>
        </w:rPr>
        <w:tab/>
        <w:t>Programme Director and Deputy Centre for Health Technology Evaluation Director</w:t>
      </w:r>
    </w:p>
    <w:p w14:paraId="066D9590" w14:textId="598BD664" w:rsidR="00870F5D" w:rsidRDefault="00870F5D" w:rsidP="00541F74">
      <w:pPr>
        <w:ind w:left="2160" w:hanging="2160"/>
        <w:rPr>
          <w:rFonts w:ascii="Arial" w:hAnsi="Arial" w:cs="Arial"/>
          <w:sz w:val="22"/>
          <w:szCs w:val="22"/>
        </w:rPr>
      </w:pPr>
      <w:r w:rsidRPr="00CE651C">
        <w:rPr>
          <w:rFonts w:ascii="Arial" w:hAnsi="Arial" w:cs="Arial"/>
          <w:sz w:val="22"/>
          <w:szCs w:val="22"/>
        </w:rPr>
        <w:t>Jonathan Underhill</w:t>
      </w:r>
      <w:r w:rsidRPr="00CE651C">
        <w:rPr>
          <w:rFonts w:ascii="Arial" w:hAnsi="Arial" w:cs="Arial"/>
          <w:sz w:val="22"/>
          <w:szCs w:val="22"/>
        </w:rPr>
        <w:tab/>
        <w:t xml:space="preserve">Medicines Clinical Adviser – Health and Social Care </w:t>
      </w:r>
      <w:r w:rsidR="009F1C75" w:rsidRPr="00CE651C">
        <w:rPr>
          <w:rFonts w:ascii="Arial" w:hAnsi="Arial" w:cs="Arial"/>
          <w:sz w:val="22"/>
          <w:szCs w:val="22"/>
        </w:rPr>
        <w:t>(item 7.2)</w:t>
      </w:r>
    </w:p>
    <w:p w14:paraId="64ACB1B0" w14:textId="17A4FB4D" w:rsidR="00CE651C" w:rsidRPr="00CE651C" w:rsidRDefault="00CE651C" w:rsidP="00541F74">
      <w:pPr>
        <w:ind w:left="2160" w:hanging="2160"/>
        <w:rPr>
          <w:rFonts w:ascii="Arial" w:hAnsi="Arial" w:cs="Arial"/>
          <w:sz w:val="22"/>
          <w:szCs w:val="22"/>
        </w:rPr>
      </w:pPr>
      <w:r>
        <w:rPr>
          <w:rFonts w:ascii="Arial" w:hAnsi="Arial" w:cs="Arial"/>
          <w:sz w:val="22"/>
          <w:szCs w:val="22"/>
        </w:rPr>
        <w:t>Barney Wilkinson</w:t>
      </w:r>
      <w:r>
        <w:rPr>
          <w:rFonts w:ascii="Arial" w:hAnsi="Arial" w:cs="Arial"/>
          <w:sz w:val="22"/>
          <w:szCs w:val="22"/>
        </w:rPr>
        <w:tab/>
        <w:t>Associate Director – IT and Procurement (item 7.3)</w:t>
      </w:r>
    </w:p>
    <w:p w14:paraId="33ADA97E" w14:textId="77777777" w:rsidR="005F5EF6" w:rsidRDefault="005F5EF6"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79A13A6C" w:rsidR="006F3BE2" w:rsidRDefault="00541F74" w:rsidP="00FF68A5">
      <w:pPr>
        <w:pStyle w:val="Numberedpara"/>
      </w:pPr>
      <w:r>
        <w:t xml:space="preserve">Apologies were received from Meindert Boysen who was represented by Mirella Marlow. </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40988BAD" w:rsidR="003503B7" w:rsidRDefault="006F3BE2" w:rsidP="00FF68A5">
      <w:pPr>
        <w:pStyle w:val="Numberedpara"/>
      </w:pPr>
      <w:r>
        <w:t xml:space="preserve">The minutes of the meeting held on </w:t>
      </w:r>
      <w:r w:rsidR="00541F74">
        <w:t>21</w:t>
      </w:r>
      <w:r w:rsidR="00C119E1">
        <w:t xml:space="preserve"> </w:t>
      </w:r>
      <w:r w:rsidR="005F5EF6">
        <w:t>January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69B52D09" w:rsidR="006F3BE2" w:rsidRDefault="006F3BE2" w:rsidP="00FF68A5">
      <w:pPr>
        <w:pStyle w:val="Numberedpara"/>
      </w:pPr>
      <w:r>
        <w:t xml:space="preserve">The actions from the meeting held on </w:t>
      </w:r>
      <w:r w:rsidR="00541F74">
        <w:t>21</w:t>
      </w:r>
      <w:r w:rsidR="00457915">
        <w:t xml:space="preserve"> January 2020</w:t>
      </w:r>
      <w:r>
        <w:t xml:space="preserve"> were noted as complete or in hand. </w:t>
      </w:r>
    </w:p>
    <w:p w14:paraId="09DC1633" w14:textId="41CEEB1A" w:rsidR="001E192F" w:rsidRDefault="001E192F" w:rsidP="001E192F">
      <w:pPr>
        <w:pStyle w:val="Numberedpara"/>
        <w:numPr>
          <w:ilvl w:val="0"/>
          <w:numId w:val="0"/>
        </w:numPr>
        <w:ind w:left="357"/>
      </w:pPr>
    </w:p>
    <w:p w14:paraId="3A1E1FEF" w14:textId="55EE39E3" w:rsidR="00EC03FA" w:rsidRDefault="00EC03FA" w:rsidP="00EC03FA">
      <w:pPr>
        <w:pStyle w:val="Heading2"/>
      </w:pPr>
      <w:r>
        <w:t>January Board meeting (item 6)</w:t>
      </w:r>
    </w:p>
    <w:p w14:paraId="335A52C9" w14:textId="2881754A" w:rsidR="00EC03FA" w:rsidRDefault="00EC03FA" w:rsidP="001E192F">
      <w:pPr>
        <w:pStyle w:val="Numberedpara"/>
        <w:numPr>
          <w:ilvl w:val="0"/>
          <w:numId w:val="0"/>
        </w:numPr>
        <w:ind w:left="357"/>
      </w:pPr>
    </w:p>
    <w:p w14:paraId="3D64B6AE" w14:textId="1AF20C8C" w:rsidR="00EC03FA" w:rsidRDefault="00EC03FA" w:rsidP="00D61BFC">
      <w:pPr>
        <w:pStyle w:val="Numberedpara"/>
      </w:pPr>
      <w:r>
        <w:t>SMT noted the agenda, papers and arrangements for the Board meetings on 2</w:t>
      </w:r>
      <w:r w:rsidR="003047B2">
        <w:t>9</w:t>
      </w:r>
      <w:r>
        <w:t xml:space="preserve"> January 2020.</w:t>
      </w:r>
      <w:r w:rsidR="002816F2">
        <w:t xml:space="preserve"> It was agreed that it would be helpful for SMT members to receive </w:t>
      </w:r>
      <w:r w:rsidR="00B2442D">
        <w:t>a</w:t>
      </w:r>
      <w:r w:rsidR="002816F2">
        <w:t xml:space="preserve"> list of </w:t>
      </w:r>
      <w:r w:rsidR="00B2442D">
        <w:t>registrants for</w:t>
      </w:r>
      <w:r w:rsidR="002816F2">
        <w:t xml:space="preserve"> the public board meeting and question time in advance of </w:t>
      </w:r>
      <w:r w:rsidR="00B2442D">
        <w:t xml:space="preserve">each </w:t>
      </w:r>
      <w:r w:rsidR="002816F2">
        <w:t>meeting.</w:t>
      </w:r>
    </w:p>
    <w:p w14:paraId="6A97FE22" w14:textId="63FD4FCB" w:rsidR="002816F2" w:rsidRDefault="002816F2" w:rsidP="002816F2">
      <w:pPr>
        <w:pStyle w:val="Numberedpara"/>
        <w:numPr>
          <w:ilvl w:val="0"/>
          <w:numId w:val="0"/>
        </w:numPr>
        <w:ind w:left="357" w:hanging="357"/>
      </w:pPr>
    </w:p>
    <w:p w14:paraId="07EAF8BD" w14:textId="289BE46B" w:rsidR="002816F2" w:rsidRDefault="002816F2" w:rsidP="002816F2">
      <w:pPr>
        <w:pStyle w:val="SMTActions"/>
      </w:pPr>
      <w:r>
        <w:t>ACTION: DC</w:t>
      </w:r>
    </w:p>
    <w:p w14:paraId="088CE96B" w14:textId="35970875" w:rsidR="00EC03FA" w:rsidRDefault="00EC03FA" w:rsidP="001E192F">
      <w:pPr>
        <w:pStyle w:val="Numberedpara"/>
        <w:numPr>
          <w:ilvl w:val="0"/>
          <w:numId w:val="0"/>
        </w:numPr>
        <w:ind w:left="357"/>
      </w:pPr>
    </w:p>
    <w:p w14:paraId="3B976D4F" w14:textId="675BBFA5" w:rsidR="00D61BFC" w:rsidRDefault="00D61BFC" w:rsidP="00D61BFC">
      <w:pPr>
        <w:pStyle w:val="Heading2"/>
      </w:pPr>
      <w:r>
        <w:lastRenderedPageBreak/>
        <w:t>Staff values and behaviours: update (item 7.1)</w:t>
      </w:r>
    </w:p>
    <w:p w14:paraId="45D3FD26" w14:textId="3FDB2633" w:rsidR="00D61BFC" w:rsidRDefault="00D61BFC" w:rsidP="00D61BFC">
      <w:pPr>
        <w:pStyle w:val="Numberedpara"/>
        <w:numPr>
          <w:ilvl w:val="0"/>
          <w:numId w:val="0"/>
        </w:numPr>
        <w:ind w:left="357"/>
      </w:pPr>
    </w:p>
    <w:p w14:paraId="34BB17D7" w14:textId="6D191CD0" w:rsidR="005362E1" w:rsidRDefault="00870F5D" w:rsidP="00D61BFC">
      <w:pPr>
        <w:pStyle w:val="Numberedpara"/>
      </w:pPr>
      <w:r w:rsidRPr="002816F2">
        <w:rPr>
          <w:color w:val="auto"/>
        </w:rPr>
        <w:t xml:space="preserve">Grace Marguerie </w:t>
      </w:r>
      <w:r>
        <w:t xml:space="preserve">presented the </w:t>
      </w:r>
      <w:r w:rsidR="003047B2">
        <w:t xml:space="preserve">proposed activities </w:t>
      </w:r>
      <w:r>
        <w:t>to develop a set of staff values and behaviours</w:t>
      </w:r>
      <w:r w:rsidR="003047B2">
        <w:t>,</w:t>
      </w:r>
      <w:r w:rsidR="002816F2">
        <w:t xml:space="preserve"> and asked SMT members to encourage </w:t>
      </w:r>
      <w:r w:rsidR="00C97ECC">
        <w:t>their</w:t>
      </w:r>
      <w:r w:rsidR="002816F2">
        <w:t xml:space="preserve"> staff to </w:t>
      </w:r>
      <w:r w:rsidR="00C97ECC">
        <w:t>contribute</w:t>
      </w:r>
      <w:r w:rsidR="002816F2">
        <w:t xml:space="preserve"> </w:t>
      </w:r>
      <w:r w:rsidR="00C97ECC">
        <w:t>to</w:t>
      </w:r>
      <w:r w:rsidR="002816F2">
        <w:t xml:space="preserve"> the survey and </w:t>
      </w:r>
      <w:r w:rsidR="00C97ECC">
        <w:t>focus</w:t>
      </w:r>
      <w:r w:rsidR="002816F2">
        <w:t xml:space="preserve"> groups.</w:t>
      </w:r>
      <w:r w:rsidR="00886165">
        <w:t xml:space="preserve"> </w:t>
      </w:r>
    </w:p>
    <w:p w14:paraId="5980A266" w14:textId="77777777" w:rsidR="005362E1" w:rsidRDefault="005362E1" w:rsidP="005362E1">
      <w:pPr>
        <w:pStyle w:val="Numberedpara"/>
        <w:numPr>
          <w:ilvl w:val="0"/>
          <w:numId w:val="0"/>
        </w:numPr>
        <w:ind w:left="357"/>
      </w:pPr>
    </w:p>
    <w:p w14:paraId="55554E50" w14:textId="2C4BA958" w:rsidR="00D61BFC" w:rsidRDefault="005362E1" w:rsidP="003047B2">
      <w:pPr>
        <w:pStyle w:val="Numberedpara"/>
      </w:pPr>
      <w:r>
        <w:t xml:space="preserve">SMT discussed the distinction between the values and </w:t>
      </w:r>
      <w:proofErr w:type="gramStart"/>
      <w:r>
        <w:t>behaviours</w:t>
      </w:r>
      <w:r w:rsidR="003047B2">
        <w:t>,</w:t>
      </w:r>
      <w:r>
        <w:t xml:space="preserve"> and</w:t>
      </w:r>
      <w:proofErr w:type="gramEnd"/>
      <w:r>
        <w:t xml:space="preserve"> noted that </w:t>
      </w:r>
      <w:r w:rsidR="00886165">
        <w:t xml:space="preserve">the values will be used to help develop the behaviours. </w:t>
      </w:r>
      <w:r w:rsidR="00C97ECC">
        <w:t>Following</w:t>
      </w:r>
      <w:r w:rsidR="00886165">
        <w:t xml:space="preserve"> the staff engagement, t</w:t>
      </w:r>
      <w:r w:rsidR="00886165" w:rsidRPr="00886165">
        <w:t>he shortlist of values and behaviours will be brought back to SMT in May for agreement, before they are communicated to staff and incorporated into a range of initiatives including recruitment and appraisals.</w:t>
      </w:r>
      <w:r w:rsidR="00886165">
        <w:t xml:space="preserve"> It is </w:t>
      </w:r>
      <w:r w:rsidR="00C97ECC">
        <w:t>anticipated</w:t>
      </w:r>
      <w:r w:rsidR="00886165">
        <w:t xml:space="preserve"> there will be ap</w:t>
      </w:r>
      <w:r w:rsidR="00C97ECC">
        <w:t xml:space="preserve">proximately 5 behaviours. </w:t>
      </w:r>
    </w:p>
    <w:p w14:paraId="6E5538AD" w14:textId="77777777" w:rsidR="00C97ECC" w:rsidRDefault="00C97ECC" w:rsidP="00C97ECC">
      <w:pPr>
        <w:pStyle w:val="Numberedpara"/>
        <w:numPr>
          <w:ilvl w:val="0"/>
          <w:numId w:val="0"/>
        </w:numPr>
        <w:ind w:left="357"/>
      </w:pPr>
    </w:p>
    <w:p w14:paraId="3A5897FF" w14:textId="07389637" w:rsidR="00C97ECC" w:rsidRDefault="00C97ECC" w:rsidP="00D61BFC">
      <w:pPr>
        <w:pStyle w:val="Numberedpara"/>
      </w:pPr>
      <w:r>
        <w:t>SMT noted and supported the work.</w:t>
      </w:r>
    </w:p>
    <w:p w14:paraId="4B0C209C" w14:textId="2B4BEEE5" w:rsidR="00D61BFC" w:rsidRDefault="00D61BFC" w:rsidP="00D61BFC">
      <w:pPr>
        <w:pStyle w:val="Numberedpara"/>
        <w:numPr>
          <w:ilvl w:val="0"/>
          <w:numId w:val="0"/>
        </w:numPr>
        <w:ind w:left="357"/>
      </w:pPr>
    </w:p>
    <w:p w14:paraId="1B188216" w14:textId="6DAC70D4" w:rsidR="00D61BFC" w:rsidRDefault="00D61BFC" w:rsidP="00D61BFC">
      <w:pPr>
        <w:pStyle w:val="Heading2"/>
      </w:pPr>
      <w:r>
        <w:t>Safer Medicines in Pregnancy and Breastfeeding Information Consortium (item 7.2)</w:t>
      </w:r>
    </w:p>
    <w:p w14:paraId="2FE6A17C" w14:textId="3DCDD5EF" w:rsidR="00D61BFC" w:rsidRDefault="00D61BFC" w:rsidP="00D61BFC">
      <w:pPr>
        <w:pStyle w:val="Numberedpara"/>
        <w:numPr>
          <w:ilvl w:val="0"/>
          <w:numId w:val="0"/>
        </w:numPr>
        <w:ind w:left="357"/>
      </w:pPr>
    </w:p>
    <w:p w14:paraId="7B77CC39" w14:textId="001F2E13" w:rsidR="00327625" w:rsidRPr="00327625" w:rsidRDefault="00C97ECC" w:rsidP="00D61BFC">
      <w:pPr>
        <w:pStyle w:val="Numberedpara"/>
        <w:rPr>
          <w:color w:val="FF0000"/>
        </w:rPr>
      </w:pPr>
      <w:r w:rsidRPr="00C97ECC">
        <w:rPr>
          <w:color w:val="auto"/>
        </w:rPr>
        <w:t xml:space="preserve">Jonathan Underhill </w:t>
      </w:r>
      <w:r w:rsidR="00870F5D" w:rsidRPr="00870F5D">
        <w:rPr>
          <w:color w:val="auto"/>
        </w:rPr>
        <w:t xml:space="preserve">presented the </w:t>
      </w:r>
      <w:r w:rsidR="009F1C75">
        <w:rPr>
          <w:color w:val="auto"/>
        </w:rPr>
        <w:t>paper that outlined the</w:t>
      </w:r>
      <w:r>
        <w:rPr>
          <w:color w:val="auto"/>
        </w:rPr>
        <w:t xml:space="preserve"> proposed activities for </w:t>
      </w:r>
      <w:r w:rsidR="009F1C75" w:rsidRPr="009F1C75">
        <w:rPr>
          <w:color w:val="auto"/>
        </w:rPr>
        <w:t>the MHRA-led Safer Medicines in Pregnancy and Breastfeeding Information Consortium</w:t>
      </w:r>
      <w:r>
        <w:rPr>
          <w:color w:val="auto"/>
        </w:rPr>
        <w:t xml:space="preserve">, including the draft information strategy. </w:t>
      </w:r>
      <w:r w:rsidR="00327625">
        <w:rPr>
          <w:color w:val="auto"/>
        </w:rPr>
        <w:t xml:space="preserve">He noted the potential benefits for NICE of this involvement, with a </w:t>
      </w:r>
      <w:r w:rsidR="001C448B">
        <w:rPr>
          <w:color w:val="auto"/>
        </w:rPr>
        <w:t>two-way</w:t>
      </w:r>
      <w:r w:rsidR="00327625">
        <w:rPr>
          <w:color w:val="auto"/>
        </w:rPr>
        <w:t xml:space="preserve"> flow of information between </w:t>
      </w:r>
      <w:r w:rsidR="005362E1">
        <w:rPr>
          <w:color w:val="auto"/>
        </w:rPr>
        <w:t xml:space="preserve">NICE and the consortium members. </w:t>
      </w:r>
    </w:p>
    <w:p w14:paraId="3A7D9227" w14:textId="77777777" w:rsidR="00327625" w:rsidRPr="00327625" w:rsidRDefault="00327625" w:rsidP="00327625">
      <w:pPr>
        <w:pStyle w:val="Numberedpara"/>
        <w:numPr>
          <w:ilvl w:val="0"/>
          <w:numId w:val="0"/>
        </w:numPr>
        <w:ind w:left="357"/>
        <w:rPr>
          <w:color w:val="FF0000"/>
        </w:rPr>
      </w:pPr>
    </w:p>
    <w:p w14:paraId="2FD430A7" w14:textId="0B314288" w:rsidR="00FC32E0" w:rsidRPr="00FC32E0" w:rsidRDefault="0009594E" w:rsidP="00D61BFC">
      <w:pPr>
        <w:pStyle w:val="Numberedpara"/>
        <w:rPr>
          <w:color w:val="FF0000"/>
        </w:rPr>
      </w:pPr>
      <w:r>
        <w:rPr>
          <w:color w:val="auto"/>
        </w:rPr>
        <w:t xml:space="preserve">SMT discussed the outputs from the information strategy and whether co-badged publications are </w:t>
      </w:r>
      <w:r w:rsidR="001C448B">
        <w:rPr>
          <w:color w:val="auto"/>
        </w:rPr>
        <w:t>envisaged</w:t>
      </w:r>
      <w:r>
        <w:rPr>
          <w:color w:val="auto"/>
        </w:rPr>
        <w:t xml:space="preserve">. In response, Jonathan stated that </w:t>
      </w:r>
      <w:r w:rsidR="006D2446">
        <w:rPr>
          <w:color w:val="auto"/>
        </w:rPr>
        <w:t xml:space="preserve">the </w:t>
      </w:r>
      <w:r w:rsidR="00A3365E">
        <w:rPr>
          <w:color w:val="auto"/>
        </w:rPr>
        <w:t xml:space="preserve">intention is to develop </w:t>
      </w:r>
      <w:r w:rsidR="006D2446">
        <w:rPr>
          <w:color w:val="auto"/>
        </w:rPr>
        <w:t xml:space="preserve">a portal that signposts </w:t>
      </w:r>
      <w:r w:rsidR="00A3365E">
        <w:rPr>
          <w:color w:val="auto"/>
        </w:rPr>
        <w:t xml:space="preserve">users </w:t>
      </w:r>
      <w:r w:rsidR="006D2446">
        <w:rPr>
          <w:color w:val="auto"/>
        </w:rPr>
        <w:t xml:space="preserve">to publications from the </w:t>
      </w:r>
      <w:r w:rsidR="00A3365E">
        <w:rPr>
          <w:color w:val="auto"/>
        </w:rPr>
        <w:t xml:space="preserve">individual </w:t>
      </w:r>
      <w:r w:rsidR="006D2446">
        <w:rPr>
          <w:color w:val="auto"/>
        </w:rPr>
        <w:t xml:space="preserve">consortium members, </w:t>
      </w:r>
      <w:r w:rsidR="00A3365E">
        <w:rPr>
          <w:color w:val="auto"/>
        </w:rPr>
        <w:t xml:space="preserve">but </w:t>
      </w:r>
      <w:r w:rsidR="006D2446">
        <w:rPr>
          <w:color w:val="auto"/>
        </w:rPr>
        <w:t>the arrangements are still to confirmed. SMT</w:t>
      </w:r>
      <w:r w:rsidR="003047B2">
        <w:rPr>
          <w:color w:val="auto"/>
        </w:rPr>
        <w:t xml:space="preserve"> suggested </w:t>
      </w:r>
      <w:r w:rsidR="006D2446">
        <w:rPr>
          <w:color w:val="auto"/>
        </w:rPr>
        <w:t xml:space="preserve">there could be scope for the NICE accreditation process </w:t>
      </w:r>
      <w:r w:rsidR="00A3365E">
        <w:rPr>
          <w:color w:val="auto"/>
        </w:rPr>
        <w:t xml:space="preserve">to help </w:t>
      </w:r>
      <w:r w:rsidR="004C57DC">
        <w:rPr>
          <w:color w:val="auto"/>
        </w:rPr>
        <w:t>quality assur</w:t>
      </w:r>
      <w:r w:rsidR="00A3365E">
        <w:rPr>
          <w:color w:val="auto"/>
        </w:rPr>
        <w:t>e</w:t>
      </w:r>
      <w:r w:rsidR="004C57DC">
        <w:rPr>
          <w:color w:val="auto"/>
        </w:rPr>
        <w:t xml:space="preserve"> the information on the portal. In addition, it was suggested </w:t>
      </w:r>
      <w:r w:rsidR="001C448B">
        <w:rPr>
          <w:color w:val="auto"/>
        </w:rPr>
        <w:t>that</w:t>
      </w:r>
      <w:r w:rsidR="004C57DC">
        <w:rPr>
          <w:color w:val="auto"/>
        </w:rPr>
        <w:t xml:space="preserve"> it would be helpful for the consortium to look at whether there </w:t>
      </w:r>
      <w:r w:rsidR="001C448B">
        <w:rPr>
          <w:color w:val="auto"/>
        </w:rPr>
        <w:t xml:space="preserve">are </w:t>
      </w:r>
      <w:r w:rsidR="004C57DC">
        <w:rPr>
          <w:color w:val="auto"/>
        </w:rPr>
        <w:t xml:space="preserve">hazards or implications of certain </w:t>
      </w:r>
      <w:r w:rsidR="001C448B">
        <w:rPr>
          <w:color w:val="auto"/>
        </w:rPr>
        <w:t>medicines</w:t>
      </w:r>
      <w:r w:rsidR="004C57DC">
        <w:rPr>
          <w:color w:val="auto"/>
        </w:rPr>
        <w:t xml:space="preserve"> for </w:t>
      </w:r>
      <w:r w:rsidR="004C57DC" w:rsidRPr="004C57DC">
        <w:rPr>
          <w:color w:val="auto"/>
        </w:rPr>
        <w:t>men trying to father children</w:t>
      </w:r>
      <w:r w:rsidR="00A3365E">
        <w:rPr>
          <w:color w:val="auto"/>
        </w:rPr>
        <w:t>,</w:t>
      </w:r>
      <w:r w:rsidR="004C57DC" w:rsidRPr="004C57DC">
        <w:rPr>
          <w:color w:val="auto"/>
        </w:rPr>
        <w:t xml:space="preserve"> </w:t>
      </w:r>
      <w:r w:rsidR="003047B2">
        <w:rPr>
          <w:color w:val="auto"/>
        </w:rPr>
        <w:t>or f</w:t>
      </w:r>
      <w:r w:rsidR="004C57DC" w:rsidRPr="004C57DC">
        <w:rPr>
          <w:color w:val="auto"/>
        </w:rPr>
        <w:t>or male sexual partners of pregnant women</w:t>
      </w:r>
      <w:r w:rsidR="003047B2">
        <w:rPr>
          <w:color w:val="auto"/>
        </w:rPr>
        <w:t>/</w:t>
      </w:r>
      <w:r w:rsidR="004C57DC" w:rsidRPr="004C57DC">
        <w:rPr>
          <w:color w:val="auto"/>
        </w:rPr>
        <w:t>women of child-bearing potential</w:t>
      </w:r>
      <w:r w:rsidR="00FC32E0">
        <w:rPr>
          <w:color w:val="auto"/>
        </w:rPr>
        <w:t>. Jonathan agreed to raise these matters with the consortium.</w:t>
      </w:r>
    </w:p>
    <w:p w14:paraId="7A5B4557" w14:textId="1A80102C" w:rsidR="00FC32E0" w:rsidRDefault="00FC32E0" w:rsidP="00FC32E0">
      <w:pPr>
        <w:pStyle w:val="ListParagraph"/>
      </w:pPr>
    </w:p>
    <w:p w14:paraId="3DF91B50" w14:textId="7316B200" w:rsidR="00FC32E0" w:rsidRDefault="00FC32E0" w:rsidP="00FC32E0">
      <w:pPr>
        <w:pStyle w:val="SMTActions"/>
        <w:rPr>
          <w:color w:val="auto"/>
        </w:rPr>
      </w:pPr>
      <w:r>
        <w:t>ACTION: JU</w:t>
      </w:r>
    </w:p>
    <w:p w14:paraId="4D548E12" w14:textId="492EBCE2" w:rsidR="00D61BFC" w:rsidRDefault="004C57DC" w:rsidP="00FC32E0">
      <w:pPr>
        <w:pStyle w:val="Numberedpara"/>
        <w:numPr>
          <w:ilvl w:val="0"/>
          <w:numId w:val="0"/>
        </w:numPr>
        <w:ind w:left="357" w:hanging="357"/>
        <w:rPr>
          <w:color w:val="auto"/>
        </w:rPr>
      </w:pPr>
      <w:r>
        <w:rPr>
          <w:color w:val="auto"/>
        </w:rPr>
        <w:t xml:space="preserve"> </w:t>
      </w:r>
    </w:p>
    <w:p w14:paraId="2110F448" w14:textId="57945F9D" w:rsidR="00FC32E0" w:rsidRDefault="00FC32E0" w:rsidP="00FC32E0">
      <w:pPr>
        <w:pStyle w:val="Numberedpara"/>
      </w:pPr>
      <w:r>
        <w:t xml:space="preserve">SMT supported NICE’s involvement in the </w:t>
      </w:r>
      <w:r w:rsidR="001C448B">
        <w:t>consortium</w:t>
      </w:r>
      <w:r>
        <w:t xml:space="preserve"> and agreed Paul Chrisp could </w:t>
      </w:r>
      <w:r w:rsidR="001C448B">
        <w:t>sign</w:t>
      </w:r>
      <w:r>
        <w:t xml:space="preserve"> the information strategy on behalf of NICE.</w:t>
      </w:r>
    </w:p>
    <w:p w14:paraId="4920147D" w14:textId="6EBEE8FB" w:rsidR="00FC32E0" w:rsidRDefault="00FC32E0" w:rsidP="00FC32E0">
      <w:pPr>
        <w:pStyle w:val="Numberedpara"/>
        <w:numPr>
          <w:ilvl w:val="0"/>
          <w:numId w:val="0"/>
        </w:numPr>
        <w:ind w:left="357" w:hanging="357"/>
      </w:pPr>
    </w:p>
    <w:p w14:paraId="2CFCE2C4" w14:textId="100247D1" w:rsidR="00FC32E0" w:rsidRDefault="00FC32E0" w:rsidP="00FC32E0">
      <w:pPr>
        <w:pStyle w:val="SMTActions"/>
      </w:pPr>
      <w:r>
        <w:t>ACTION: PC</w:t>
      </w:r>
    </w:p>
    <w:p w14:paraId="7A6C1EF2" w14:textId="77777777" w:rsidR="00FC32E0" w:rsidRDefault="00FC32E0" w:rsidP="00FC32E0">
      <w:pPr>
        <w:pStyle w:val="Numberedpara"/>
        <w:numPr>
          <w:ilvl w:val="0"/>
          <w:numId w:val="0"/>
        </w:numPr>
        <w:ind w:left="357" w:hanging="357"/>
      </w:pPr>
    </w:p>
    <w:p w14:paraId="353D63A0" w14:textId="1CE11B05" w:rsidR="00D61BFC" w:rsidRDefault="00D61BFC" w:rsidP="00D61BFC">
      <w:pPr>
        <w:pStyle w:val="Heading2"/>
      </w:pPr>
      <w:r>
        <w:t>Immediate purchase of laptops: specification and costs (item 7.3)</w:t>
      </w:r>
    </w:p>
    <w:p w14:paraId="02D650AF" w14:textId="4DEDBB67" w:rsidR="00D61BFC" w:rsidRDefault="00D61BFC" w:rsidP="00D61BFC">
      <w:pPr>
        <w:pStyle w:val="Numberedpara"/>
        <w:numPr>
          <w:ilvl w:val="0"/>
          <w:numId w:val="0"/>
        </w:numPr>
        <w:ind w:left="357"/>
      </w:pPr>
    </w:p>
    <w:p w14:paraId="343B4AC4" w14:textId="228F236D" w:rsidR="00D61BFC" w:rsidRDefault="009F1C75" w:rsidP="0081048A">
      <w:pPr>
        <w:pStyle w:val="Numberedpara"/>
      </w:pPr>
      <w:r>
        <w:t xml:space="preserve">Alexia Tonnel presented the </w:t>
      </w:r>
      <w:r w:rsidR="001A6E40">
        <w:t xml:space="preserve">paper and </w:t>
      </w:r>
      <w:r w:rsidR="00A8751F">
        <w:t>proposals for purchasing laptops</w:t>
      </w:r>
      <w:r w:rsidR="00A3365E">
        <w:t>,</w:t>
      </w:r>
      <w:r w:rsidR="00A8751F">
        <w:t xml:space="preserve"> </w:t>
      </w:r>
      <w:r w:rsidR="00A3365E">
        <w:t xml:space="preserve">docking stations, and softphones </w:t>
      </w:r>
      <w:r w:rsidR="00A8751F">
        <w:t>utilising the 2019/20 budget</w:t>
      </w:r>
      <w:r w:rsidR="00826444">
        <w:t xml:space="preserve"> underspend. </w:t>
      </w:r>
    </w:p>
    <w:p w14:paraId="0F50B79B" w14:textId="77777777" w:rsidR="00A81221" w:rsidRDefault="00A81221" w:rsidP="00A81221">
      <w:pPr>
        <w:pStyle w:val="Numberedpara"/>
        <w:numPr>
          <w:ilvl w:val="0"/>
          <w:numId w:val="0"/>
        </w:numPr>
        <w:ind w:left="357"/>
      </w:pPr>
    </w:p>
    <w:p w14:paraId="0B0A4350" w14:textId="5B14A613" w:rsidR="008B2909" w:rsidRDefault="00433538" w:rsidP="0081048A">
      <w:pPr>
        <w:pStyle w:val="Numberedpara"/>
      </w:pPr>
      <w:r w:rsidRPr="00433538">
        <w:t xml:space="preserve">SMT </w:t>
      </w:r>
      <w:r>
        <w:t xml:space="preserve">noted its earlier decision </w:t>
      </w:r>
      <w:r w:rsidRPr="00433538">
        <w:t xml:space="preserve">to move all staff to laptops in advance of the London office move, and the </w:t>
      </w:r>
      <w:r w:rsidR="00826444">
        <w:t xml:space="preserve">feedback from the </w:t>
      </w:r>
      <w:r w:rsidRPr="00433538">
        <w:t>Department of Health and Social Care (DHSC) to utilise the financial underspend in 2019/20 for this.</w:t>
      </w:r>
      <w:r w:rsidR="008B2909">
        <w:t xml:space="preserve"> SMT discussed whether it would be </w:t>
      </w:r>
      <w:r w:rsidR="00826444">
        <w:t xml:space="preserve">feasible </w:t>
      </w:r>
      <w:r w:rsidR="008B2909">
        <w:t xml:space="preserve">to instead lease the laptops and noted this </w:t>
      </w:r>
      <w:r w:rsidR="00826444">
        <w:t xml:space="preserve">had been rejected as it </w:t>
      </w:r>
      <w:r w:rsidR="008B2909">
        <w:t xml:space="preserve">would not enable the laptops to be in place before the London office move and would </w:t>
      </w:r>
      <w:r w:rsidR="001C448B">
        <w:t>incur</w:t>
      </w:r>
      <w:r w:rsidR="008B2909">
        <w:t xml:space="preserve"> a financial </w:t>
      </w:r>
      <w:r w:rsidR="001C448B">
        <w:t>liability</w:t>
      </w:r>
      <w:r w:rsidR="008B2909">
        <w:t xml:space="preserve"> in future years. SMT discussed how many laptops are required and it was noted that </w:t>
      </w:r>
      <w:r w:rsidR="001C448B">
        <w:t>the</w:t>
      </w:r>
      <w:r w:rsidR="008B2909">
        <w:t xml:space="preserve"> </w:t>
      </w:r>
      <w:r w:rsidR="001C3E9B">
        <w:t>proposed quantity ensures continued</w:t>
      </w:r>
      <w:r w:rsidR="008B2909">
        <w:t xml:space="preserve"> use of the more recently purchased laptops which will reallocated to staff </w:t>
      </w:r>
      <w:r w:rsidR="001C448B">
        <w:t>who</w:t>
      </w:r>
      <w:r w:rsidR="008B2909">
        <w:t xml:space="preserve"> are predominantly desk-based.</w:t>
      </w:r>
      <w:r w:rsidR="001C3E9B">
        <w:t xml:space="preserve"> It therefore </w:t>
      </w:r>
      <w:r w:rsidR="008B2909">
        <w:t>ensure</w:t>
      </w:r>
      <w:r w:rsidR="001C3E9B">
        <w:t>s</w:t>
      </w:r>
      <w:r w:rsidR="008B2909">
        <w:t xml:space="preserve"> </w:t>
      </w:r>
      <w:r w:rsidR="001C3E9B">
        <w:t xml:space="preserve">ongoing use of </w:t>
      </w:r>
      <w:r w:rsidR="00CA74E4">
        <w:t xml:space="preserve">serviceable </w:t>
      </w:r>
      <w:r w:rsidR="001C448B">
        <w:t>equipment</w:t>
      </w:r>
      <w:r w:rsidR="00CA74E4">
        <w:t xml:space="preserve"> </w:t>
      </w:r>
      <w:r w:rsidR="001C448B">
        <w:t>and</w:t>
      </w:r>
      <w:r w:rsidR="00CA74E4">
        <w:t xml:space="preserve"> helps phase the laptop replacement programme in future years.</w:t>
      </w:r>
    </w:p>
    <w:p w14:paraId="23C50C30" w14:textId="77777777" w:rsidR="008B2909" w:rsidRDefault="008B2909" w:rsidP="008B2909">
      <w:pPr>
        <w:pStyle w:val="ListParagraph"/>
      </w:pPr>
    </w:p>
    <w:p w14:paraId="19D9CCAF" w14:textId="384AA026" w:rsidR="00A81221" w:rsidRDefault="002419F1" w:rsidP="0081048A">
      <w:pPr>
        <w:pStyle w:val="Numberedpara"/>
      </w:pPr>
      <w:r>
        <w:lastRenderedPageBreak/>
        <w:t xml:space="preserve">It was noted that work is underway to review the different </w:t>
      </w:r>
      <w:r w:rsidR="001C3E9B">
        <w:t xml:space="preserve">laptop </w:t>
      </w:r>
      <w:r>
        <w:t>models available and the pricing, however SMT agreed in principle that it would be appropriate to seek a high</w:t>
      </w:r>
      <w:r w:rsidR="007516F7">
        <w:t>er</w:t>
      </w:r>
      <w:r>
        <w:t xml:space="preserve"> specification for </w:t>
      </w:r>
      <w:r w:rsidR="007516F7">
        <w:t>a</w:t>
      </w:r>
      <w:r>
        <w:t xml:space="preserve"> majority of users, in order to help future-proof the provision. </w:t>
      </w:r>
      <w:r w:rsidR="008B2909">
        <w:t>Taking</w:t>
      </w:r>
      <w:r w:rsidR="00DC0570">
        <w:t xml:space="preserve"> account of the potential costs in the paper, it was agreed to allocate up to £</w:t>
      </w:r>
      <w:r w:rsidR="007516F7">
        <w:t xml:space="preserve">500k for </w:t>
      </w:r>
      <w:r w:rsidR="00DC0570">
        <w:t>500 laptops, with a final decision on specification</w:t>
      </w:r>
      <w:r w:rsidR="003047B2">
        <w:t>s</w:t>
      </w:r>
      <w:r w:rsidR="00DC0570">
        <w:t xml:space="preserve"> made once quotes are available. </w:t>
      </w:r>
      <w:r w:rsidR="00CA74E4">
        <w:t>In addition, SMT supported the proposal to purchase 500 softphones and docking stations</w:t>
      </w:r>
      <w:r w:rsidR="00FE2417">
        <w:t>, for a further £150,000</w:t>
      </w:r>
      <w:r w:rsidR="00CA74E4">
        <w:t>.</w:t>
      </w:r>
    </w:p>
    <w:p w14:paraId="1DF6D09B" w14:textId="77777777" w:rsidR="006170F6" w:rsidRDefault="006170F6" w:rsidP="006170F6">
      <w:pPr>
        <w:pStyle w:val="ListParagraph"/>
      </w:pPr>
    </w:p>
    <w:p w14:paraId="3A0A9DB0" w14:textId="0C0A7CC4" w:rsidR="00D61BFC" w:rsidRDefault="006170F6" w:rsidP="00CA74E4">
      <w:pPr>
        <w:pStyle w:val="Numberedpara"/>
      </w:pPr>
      <w:r>
        <w:t xml:space="preserve">SMT noted that </w:t>
      </w:r>
      <w:r w:rsidRPr="00CA74E4">
        <w:t>the</w:t>
      </w:r>
      <w:r>
        <w:t xml:space="preserve"> level of </w:t>
      </w:r>
      <w:r w:rsidR="00DC0570">
        <w:t xml:space="preserve">proposed </w:t>
      </w:r>
      <w:r>
        <w:t xml:space="preserve">expenditure requires approval by the Board. Given the Board has previously been advised of the intention to utilise part of the underspend on preparations for the London office move it was agreed </w:t>
      </w:r>
      <w:r w:rsidR="00DC0570">
        <w:t xml:space="preserve">that </w:t>
      </w:r>
      <w:r>
        <w:t xml:space="preserve">it would be appropriate to produce a short paper for tomorrow’s public Board meeting that would be appended to the </w:t>
      </w:r>
      <w:r w:rsidR="001C448B">
        <w:t>existing</w:t>
      </w:r>
      <w:r>
        <w:t xml:space="preserve"> finance report and seek</w:t>
      </w:r>
      <w:r w:rsidR="003047B2">
        <w:t>s</w:t>
      </w:r>
      <w:r>
        <w:t xml:space="preserve"> approval for this investment</w:t>
      </w:r>
      <w:r w:rsidR="00390BA5">
        <w:t xml:space="preserve"> </w:t>
      </w:r>
      <w:r w:rsidR="001C448B">
        <w:t>on</w:t>
      </w:r>
      <w:r w:rsidR="00390BA5">
        <w:t xml:space="preserve"> the laptops and associated kit. </w:t>
      </w:r>
      <w:r w:rsidR="001C448B">
        <w:t>Following</w:t>
      </w:r>
      <w:r w:rsidR="00390BA5">
        <w:t xml:space="preserve"> the Board’s approval, </w:t>
      </w:r>
      <w:r w:rsidR="001C448B">
        <w:t>proposals</w:t>
      </w:r>
      <w:r w:rsidR="00390BA5">
        <w:t xml:space="preserve"> would then be brought back to SMT for a </w:t>
      </w:r>
      <w:r w:rsidR="001C448B">
        <w:t>decision</w:t>
      </w:r>
      <w:r w:rsidR="00390BA5">
        <w:t xml:space="preserve"> on which laptops to purchase </w:t>
      </w:r>
      <w:r w:rsidR="001C448B">
        <w:t>following</w:t>
      </w:r>
      <w:r w:rsidR="00390BA5">
        <w:t xml:space="preserve"> the receipt of quotes.</w:t>
      </w:r>
    </w:p>
    <w:p w14:paraId="5985A8A1" w14:textId="77777777" w:rsidR="00CA74E4" w:rsidRDefault="00CA74E4" w:rsidP="00CA74E4">
      <w:pPr>
        <w:pStyle w:val="ListParagraph"/>
      </w:pPr>
    </w:p>
    <w:p w14:paraId="40676475" w14:textId="40FDE066" w:rsidR="00CA74E4" w:rsidRDefault="00390BA5" w:rsidP="00CA74E4">
      <w:pPr>
        <w:pStyle w:val="Numberedpara"/>
      </w:pPr>
      <w:r>
        <w:t xml:space="preserve">Andrew Dillon asked that he and Gill Leng are sent the draft paper </w:t>
      </w:r>
      <w:r w:rsidR="007516F7">
        <w:t xml:space="preserve">for review </w:t>
      </w:r>
      <w:r>
        <w:t>before it is circulated to the Board.</w:t>
      </w:r>
    </w:p>
    <w:p w14:paraId="22F5AEAF" w14:textId="77777777" w:rsidR="00390BA5" w:rsidRDefault="00390BA5" w:rsidP="00390BA5">
      <w:pPr>
        <w:pStyle w:val="ListParagraph"/>
      </w:pPr>
    </w:p>
    <w:p w14:paraId="7D222BC2" w14:textId="42483358" w:rsidR="00390BA5" w:rsidRDefault="00390BA5" w:rsidP="00390BA5">
      <w:pPr>
        <w:pStyle w:val="SMTActions"/>
      </w:pPr>
      <w:r>
        <w:t>ACTION: AT/CW</w:t>
      </w:r>
    </w:p>
    <w:p w14:paraId="68BED8BC" w14:textId="77777777" w:rsidR="00390BA5" w:rsidRDefault="00390BA5" w:rsidP="00390BA5">
      <w:pPr>
        <w:pStyle w:val="Numberedpara"/>
        <w:numPr>
          <w:ilvl w:val="0"/>
          <w:numId w:val="0"/>
        </w:numPr>
        <w:ind w:left="357" w:hanging="357"/>
      </w:pPr>
    </w:p>
    <w:p w14:paraId="60C463C5" w14:textId="5E6F9D13" w:rsidR="00D61BFC" w:rsidRDefault="00D61BFC" w:rsidP="00D61BFC">
      <w:pPr>
        <w:pStyle w:val="Heading2"/>
      </w:pPr>
      <w:r>
        <w:t>Referral of topic to the guidelines work programme (item 7.4)</w:t>
      </w:r>
    </w:p>
    <w:p w14:paraId="18E09A13" w14:textId="445046F9" w:rsidR="00D61BFC" w:rsidRDefault="00D61BFC" w:rsidP="00D61BFC">
      <w:pPr>
        <w:pStyle w:val="Numberedpara"/>
        <w:numPr>
          <w:ilvl w:val="0"/>
          <w:numId w:val="0"/>
        </w:numPr>
        <w:ind w:left="357"/>
      </w:pPr>
    </w:p>
    <w:p w14:paraId="13193ABE" w14:textId="4294BA1B" w:rsidR="00A04630" w:rsidRDefault="00640E39" w:rsidP="00A04630">
      <w:pPr>
        <w:pStyle w:val="Numberedpara"/>
      </w:pPr>
      <w:r>
        <w:t xml:space="preserve">SMT noted </w:t>
      </w:r>
      <w:r w:rsidR="009F1C75">
        <w:t xml:space="preserve">the request from NHS England </w:t>
      </w:r>
      <w:r w:rsidR="0092201A">
        <w:t xml:space="preserve">(NHSE) </w:t>
      </w:r>
      <w:r w:rsidR="009F1C75">
        <w:t xml:space="preserve">for NICE to produce a guideline on </w:t>
      </w:r>
      <w:r w:rsidR="009F1C75" w:rsidRPr="009F1C75">
        <w:t>gender incongruence in children and young people</w:t>
      </w:r>
      <w:r w:rsidR="009F1C75">
        <w:t>.</w:t>
      </w:r>
      <w:r>
        <w:t xml:space="preserve"> </w:t>
      </w:r>
      <w:r w:rsidR="0092201A">
        <w:t xml:space="preserve">It was agreed that it would be helpful to </w:t>
      </w:r>
      <w:r w:rsidR="00A04630">
        <w:t>discuss</w:t>
      </w:r>
      <w:r w:rsidR="0092201A">
        <w:t xml:space="preserve"> the referral at the upcoming ‘3 sectors’ meeting</w:t>
      </w:r>
      <w:r w:rsidR="00E634B5">
        <w:t xml:space="preserve"> attended by NICE, NHSE, Public Health England (PHE) and DHSC</w:t>
      </w:r>
      <w:r w:rsidR="00606F91">
        <w:t xml:space="preserve">. In addition to discussing </w:t>
      </w:r>
      <w:r w:rsidR="00A04630">
        <w:t>the usual process for topic referrals and scoping areas to cover within a guideline</w:t>
      </w:r>
      <w:r w:rsidR="00606F91">
        <w:t xml:space="preserve">, </w:t>
      </w:r>
      <w:r w:rsidR="00A04630">
        <w:t>the meeting could consider wh</w:t>
      </w:r>
      <w:r w:rsidR="00E634B5">
        <w:t xml:space="preserve">ether </w:t>
      </w:r>
      <w:r w:rsidR="00A04630">
        <w:t xml:space="preserve">aspects of </w:t>
      </w:r>
      <w:r w:rsidR="00E634B5">
        <w:t xml:space="preserve">suggested </w:t>
      </w:r>
      <w:r w:rsidR="00606F91">
        <w:t xml:space="preserve">focus </w:t>
      </w:r>
      <w:r w:rsidR="00E634B5">
        <w:t xml:space="preserve">in the referral letter </w:t>
      </w:r>
      <w:r w:rsidR="00A04630">
        <w:t xml:space="preserve">sit outside of NICE’s usual remit. </w:t>
      </w:r>
    </w:p>
    <w:p w14:paraId="6B63C1F7" w14:textId="77777777" w:rsidR="00A04630" w:rsidRDefault="00A04630" w:rsidP="00A04630">
      <w:pPr>
        <w:pStyle w:val="Numberedpara"/>
        <w:numPr>
          <w:ilvl w:val="0"/>
          <w:numId w:val="0"/>
        </w:numPr>
        <w:ind w:left="357" w:hanging="357"/>
      </w:pPr>
    </w:p>
    <w:p w14:paraId="56BF96B9" w14:textId="0EC04033" w:rsidR="00D61BFC" w:rsidRDefault="00A04630" w:rsidP="00A04630">
      <w:pPr>
        <w:pStyle w:val="SMTActions"/>
      </w:pPr>
      <w:r>
        <w:t>ACTION: PC</w:t>
      </w:r>
    </w:p>
    <w:p w14:paraId="02BFDC88" w14:textId="77777777" w:rsidR="00D61BFC" w:rsidRDefault="00D61BFC" w:rsidP="001E192F">
      <w:pPr>
        <w:pStyle w:val="Numberedpara"/>
        <w:numPr>
          <w:ilvl w:val="0"/>
          <w:numId w:val="0"/>
        </w:numPr>
        <w:ind w:left="357"/>
      </w:pPr>
    </w:p>
    <w:p w14:paraId="76FE573E" w14:textId="082C0CDA" w:rsidR="00802815" w:rsidRDefault="004262B6" w:rsidP="004262B6">
      <w:pPr>
        <w:pStyle w:val="Heading2"/>
      </w:pPr>
      <w:r>
        <w:t>E</w:t>
      </w:r>
      <w:r w:rsidR="00802815">
        <w:t xml:space="preserve">U exit (item </w:t>
      </w:r>
      <w:r w:rsidR="00EC03FA">
        <w:t>8</w:t>
      </w:r>
      <w:r w:rsidR="00802815">
        <w:t>)</w:t>
      </w:r>
    </w:p>
    <w:p w14:paraId="1665E32E" w14:textId="77777777" w:rsidR="00802815" w:rsidRDefault="00802815" w:rsidP="00802815">
      <w:pPr>
        <w:pStyle w:val="Heading2"/>
      </w:pPr>
    </w:p>
    <w:p w14:paraId="5DC926B6" w14:textId="0CEF2E13" w:rsidR="00802815" w:rsidRPr="002715FE" w:rsidRDefault="00EC03FA" w:rsidP="00802815">
      <w:pPr>
        <w:pStyle w:val="Numberedpara"/>
      </w:pPr>
      <w:r>
        <w:t xml:space="preserve">No further update. </w:t>
      </w:r>
    </w:p>
    <w:p w14:paraId="3D4CC4D6" w14:textId="77777777" w:rsidR="006F3BE2" w:rsidRDefault="006F3BE2" w:rsidP="00FF68A5">
      <w:pPr>
        <w:pStyle w:val="Numberedpara"/>
        <w:numPr>
          <w:ilvl w:val="0"/>
          <w:numId w:val="0"/>
        </w:numPr>
        <w:ind w:left="360"/>
      </w:pPr>
    </w:p>
    <w:p w14:paraId="4CE8994F" w14:textId="3CE1D568" w:rsidR="00EC03FA" w:rsidRDefault="00EC03FA" w:rsidP="006F3BE2">
      <w:pPr>
        <w:pStyle w:val="Heading2"/>
      </w:pPr>
      <w:r>
        <w:t>NICE Connect (item 9)</w:t>
      </w:r>
    </w:p>
    <w:p w14:paraId="3EC4D498" w14:textId="77777777" w:rsidR="00D61BFC" w:rsidRPr="00D61BFC" w:rsidRDefault="00D61BFC" w:rsidP="00D61BFC">
      <w:pPr>
        <w:pStyle w:val="Paragraph"/>
        <w:numPr>
          <w:ilvl w:val="0"/>
          <w:numId w:val="0"/>
        </w:numPr>
        <w:ind w:left="567"/>
      </w:pPr>
    </w:p>
    <w:p w14:paraId="410A6734" w14:textId="076ED294" w:rsidR="00EC03FA" w:rsidRPr="00EC03FA" w:rsidRDefault="00AD45C1" w:rsidP="00D61BFC">
      <w:pPr>
        <w:pStyle w:val="Numberedpara"/>
      </w:pPr>
      <w:r>
        <w:t xml:space="preserve">Gill Leng noted the items </w:t>
      </w:r>
      <w:r w:rsidR="001C448B">
        <w:t>scheduled</w:t>
      </w:r>
      <w:r>
        <w:t xml:space="preserve"> for </w:t>
      </w:r>
      <w:r w:rsidR="001C448B">
        <w:t>discussion</w:t>
      </w:r>
      <w:r>
        <w:t xml:space="preserve"> at the steering group later this week.</w:t>
      </w:r>
    </w:p>
    <w:p w14:paraId="41ECC1FD" w14:textId="77777777" w:rsidR="00EC03FA" w:rsidRDefault="00EC03FA" w:rsidP="006F3BE2">
      <w:pPr>
        <w:pStyle w:val="Heading2"/>
      </w:pPr>
    </w:p>
    <w:p w14:paraId="45282666" w14:textId="68DB2173" w:rsidR="006F3BE2" w:rsidRDefault="006F3BE2" w:rsidP="006F3BE2">
      <w:pPr>
        <w:pStyle w:val="Heading2"/>
      </w:pPr>
      <w:r>
        <w:t xml:space="preserve">London office move (item </w:t>
      </w:r>
      <w:r w:rsidR="00D61BFC">
        <w:t>10</w:t>
      </w:r>
      <w:r>
        <w:t>)</w:t>
      </w:r>
    </w:p>
    <w:p w14:paraId="3055FD09" w14:textId="77777777" w:rsidR="006F3BE2" w:rsidRDefault="006F3BE2" w:rsidP="00FF68A5">
      <w:pPr>
        <w:pStyle w:val="Numberedpara"/>
        <w:numPr>
          <w:ilvl w:val="0"/>
          <w:numId w:val="0"/>
        </w:numPr>
        <w:ind w:left="360"/>
      </w:pPr>
    </w:p>
    <w:p w14:paraId="605B9C97" w14:textId="5F090D00" w:rsidR="008F2DB6" w:rsidRDefault="00AD45C1" w:rsidP="00457915">
      <w:pPr>
        <w:pStyle w:val="Numberedpara"/>
      </w:pPr>
      <w:r>
        <w:t xml:space="preserve">It was agreed to </w:t>
      </w:r>
      <w:r w:rsidR="00606F91">
        <w:t xml:space="preserve">include </w:t>
      </w:r>
      <w:r>
        <w:t>the London office move as standing item on the agenda for the private board meetings and board strategy meetings.</w:t>
      </w:r>
    </w:p>
    <w:p w14:paraId="2FC099E9" w14:textId="0ADD4D93" w:rsidR="00AD45C1" w:rsidRDefault="00AD45C1" w:rsidP="00AD45C1">
      <w:pPr>
        <w:pStyle w:val="Numberedpara"/>
        <w:numPr>
          <w:ilvl w:val="0"/>
          <w:numId w:val="0"/>
        </w:numPr>
        <w:ind w:left="357" w:hanging="357"/>
      </w:pPr>
    </w:p>
    <w:p w14:paraId="66F5B048" w14:textId="3AA5DBD7" w:rsidR="00AD45C1" w:rsidRDefault="00AD45C1" w:rsidP="00AD45C1">
      <w:pPr>
        <w:pStyle w:val="SMTActions"/>
      </w:pPr>
      <w:r>
        <w:t>ACTION: DC</w:t>
      </w:r>
    </w:p>
    <w:p w14:paraId="5BA055D1" w14:textId="77777777" w:rsidR="00457915" w:rsidRDefault="00457915" w:rsidP="00457915">
      <w:pPr>
        <w:pStyle w:val="Numberedpara"/>
        <w:numPr>
          <w:ilvl w:val="0"/>
          <w:numId w:val="0"/>
        </w:numPr>
        <w:ind w:left="357"/>
      </w:pPr>
    </w:p>
    <w:p w14:paraId="52E37C7A" w14:textId="6CBB0EF6" w:rsidR="005C7D5B" w:rsidRDefault="005C7D5B" w:rsidP="00FF68A5">
      <w:pPr>
        <w:pStyle w:val="Heading2"/>
      </w:pPr>
      <w:r>
        <w:t xml:space="preserve">Chair and </w:t>
      </w:r>
      <w:r w:rsidRPr="00FF68A5">
        <w:t>Chief</w:t>
      </w:r>
      <w:r>
        <w:t xml:space="preserve"> Executive appointments (item 1</w:t>
      </w:r>
      <w:r w:rsidR="00D61BFC">
        <w:t>1</w:t>
      </w:r>
      <w:r w:rsidR="00207F4A">
        <w:t>)</w:t>
      </w:r>
    </w:p>
    <w:p w14:paraId="24054830" w14:textId="77777777" w:rsidR="00FF68A5" w:rsidRDefault="00FF68A5" w:rsidP="00FF68A5">
      <w:pPr>
        <w:pStyle w:val="Numberedpara"/>
        <w:numPr>
          <w:ilvl w:val="0"/>
          <w:numId w:val="0"/>
        </w:numPr>
        <w:ind w:left="357"/>
      </w:pPr>
    </w:p>
    <w:p w14:paraId="79D0AB7E" w14:textId="59D379E0" w:rsidR="00802815" w:rsidRDefault="00AD45C1" w:rsidP="00802815">
      <w:pPr>
        <w:pStyle w:val="Numberedpara"/>
      </w:pPr>
      <w:r>
        <w:t xml:space="preserve">Andrew Dillon noted that the interviews for the Chief </w:t>
      </w:r>
      <w:r w:rsidR="001C448B">
        <w:t>Executive</w:t>
      </w:r>
      <w:r>
        <w:t xml:space="preserve"> took place </w:t>
      </w:r>
      <w:r w:rsidR="001C448B">
        <w:t>yesterday</w:t>
      </w:r>
      <w:r>
        <w:t xml:space="preserve">, however the process is now paused until the new chair is announced and can </w:t>
      </w:r>
      <w:r w:rsidR="001C448B">
        <w:t>input</w:t>
      </w:r>
      <w:r>
        <w:t xml:space="preserve"> to the process. </w:t>
      </w:r>
      <w:r w:rsidR="00E634B5">
        <w:t>The timescale for this is unclear, although it</w:t>
      </w:r>
      <w:r w:rsidR="00272AC2">
        <w:t xml:space="preserve"> is hoped the decision on the new chair will be made shortly.</w:t>
      </w:r>
    </w:p>
    <w:p w14:paraId="09600504" w14:textId="20F76D8E" w:rsidR="004422AC" w:rsidRDefault="004422AC" w:rsidP="004422AC">
      <w:pPr>
        <w:pStyle w:val="Paragraph"/>
        <w:numPr>
          <w:ilvl w:val="0"/>
          <w:numId w:val="0"/>
        </w:numPr>
        <w:ind w:left="567"/>
      </w:pPr>
    </w:p>
    <w:p w14:paraId="4F3298A2" w14:textId="77777777" w:rsidR="00E634B5" w:rsidRPr="004422AC" w:rsidRDefault="00E634B5" w:rsidP="004422AC">
      <w:pPr>
        <w:pStyle w:val="Paragraph"/>
        <w:numPr>
          <w:ilvl w:val="0"/>
          <w:numId w:val="0"/>
        </w:numPr>
        <w:ind w:left="567"/>
      </w:pPr>
    </w:p>
    <w:p w14:paraId="05252A9A" w14:textId="386DA2D7" w:rsidR="006F3BE2" w:rsidRDefault="006F3BE2" w:rsidP="006F3BE2">
      <w:pPr>
        <w:pStyle w:val="Heading2"/>
      </w:pPr>
      <w:r>
        <w:lastRenderedPageBreak/>
        <w:t>Weekly staff SMT updates (item 1</w:t>
      </w:r>
      <w:r w:rsidR="00457915">
        <w:t>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463D862D" w:rsidR="006F3BE2" w:rsidRPr="00FA4D12" w:rsidRDefault="004E7E52" w:rsidP="00FF68A5">
      <w:pPr>
        <w:pStyle w:val="Heading2"/>
      </w:pPr>
      <w:r>
        <w:t>O</w:t>
      </w:r>
      <w:r w:rsidR="006F3BE2">
        <w:t>ther business (</w:t>
      </w:r>
      <w:r w:rsidR="006F3BE2" w:rsidRPr="00FF68A5">
        <w:t>item</w:t>
      </w:r>
      <w:r w:rsidR="006F3BE2">
        <w:t xml:space="preserve"> 1</w:t>
      </w:r>
      <w:r w:rsidR="00457915">
        <w:t>2</w:t>
      </w:r>
      <w:r w:rsidR="006F3BE2">
        <w:t>)</w:t>
      </w:r>
    </w:p>
    <w:p w14:paraId="5F62CEA1" w14:textId="77777777" w:rsidR="00FF68A5" w:rsidRDefault="00FF68A5" w:rsidP="00FF68A5">
      <w:pPr>
        <w:pStyle w:val="Numberedpara"/>
        <w:numPr>
          <w:ilvl w:val="0"/>
          <w:numId w:val="0"/>
        </w:numPr>
        <w:ind w:left="357"/>
      </w:pPr>
    </w:p>
    <w:p w14:paraId="0220B829" w14:textId="7C0959AC" w:rsidR="0080266C" w:rsidRDefault="00BA5C54" w:rsidP="00D61BFC">
      <w:pPr>
        <w:pStyle w:val="Numberedpara"/>
      </w:pPr>
      <w:r>
        <w:t>SMT discussed the request from DHSC for ALB</w:t>
      </w:r>
      <w:r w:rsidR="003F2268">
        <w:t>s</w:t>
      </w:r>
      <w:r>
        <w:t xml:space="preserve"> to provide </w:t>
      </w:r>
      <w:r w:rsidR="003F2268">
        <w:t xml:space="preserve">staff to </w:t>
      </w:r>
      <w:r>
        <w:t xml:space="preserve">support the response to Coronavirus if the situation </w:t>
      </w:r>
      <w:r w:rsidR="001C448B">
        <w:t>escalates</w:t>
      </w:r>
      <w:r>
        <w:t xml:space="preserve"> further. It was agreed t</w:t>
      </w:r>
      <w:r w:rsidR="003F2268">
        <w:t xml:space="preserve">hat NICE could release up to </w:t>
      </w:r>
      <w:r>
        <w:t xml:space="preserve">3 staff, and Paul Chrisp would </w:t>
      </w:r>
      <w:r w:rsidR="0080266C">
        <w:t xml:space="preserve">seek </w:t>
      </w:r>
      <w:r w:rsidR="001C448B">
        <w:t>volunteers</w:t>
      </w:r>
      <w:r w:rsidR="0080266C">
        <w:t xml:space="preserve"> from </w:t>
      </w:r>
      <w:r>
        <w:t>public health colleagues</w:t>
      </w:r>
      <w:r w:rsidR="003F2268">
        <w:t xml:space="preserve">. </w:t>
      </w:r>
    </w:p>
    <w:p w14:paraId="590D585D" w14:textId="77777777" w:rsidR="0080266C" w:rsidRDefault="0080266C" w:rsidP="0080266C">
      <w:pPr>
        <w:pStyle w:val="Numberedpara"/>
        <w:numPr>
          <w:ilvl w:val="0"/>
          <w:numId w:val="0"/>
        </w:numPr>
        <w:ind w:left="357" w:hanging="357"/>
      </w:pPr>
    </w:p>
    <w:p w14:paraId="178720FB" w14:textId="31D4CB88" w:rsidR="00D61BFC" w:rsidRDefault="00BA5C54" w:rsidP="0080266C">
      <w:pPr>
        <w:pStyle w:val="SMTActions"/>
      </w:pPr>
      <w:r>
        <w:t xml:space="preserve"> </w:t>
      </w:r>
      <w:r w:rsidR="0080266C">
        <w:t>ACTION: PC</w:t>
      </w:r>
    </w:p>
    <w:p w14:paraId="655DB4C3" w14:textId="14855B24" w:rsidR="00426435" w:rsidRDefault="00426435" w:rsidP="00426435">
      <w:pPr>
        <w:pStyle w:val="SMTActions"/>
      </w:pPr>
    </w:p>
    <w:sectPr w:rsidR="00426435"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6E66D" w14:textId="77777777" w:rsidR="00A4750C" w:rsidRDefault="00A4750C" w:rsidP="00446BEE">
      <w:r>
        <w:separator/>
      </w:r>
    </w:p>
  </w:endnote>
  <w:endnote w:type="continuationSeparator" w:id="0">
    <w:p w14:paraId="14576FCB" w14:textId="77777777" w:rsidR="00A4750C" w:rsidRDefault="00A4750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1C510D" w:rsidRDefault="001C510D">
    <w:pPr>
      <w:pStyle w:val="Footer"/>
    </w:pPr>
    <w:r>
      <w:tab/>
    </w:r>
    <w:r>
      <w:tab/>
    </w:r>
    <w:r>
      <w:fldChar w:fldCharType="begin"/>
    </w:r>
    <w:r>
      <w:instrText xml:space="preserve"> PAGE </w:instrText>
    </w:r>
    <w:r>
      <w:fldChar w:fldCharType="separate"/>
    </w:r>
    <w:r w:rsidR="00245C95">
      <w:rPr>
        <w:noProof/>
      </w:rPr>
      <w:t>1</w:t>
    </w:r>
    <w:r>
      <w:fldChar w:fldCharType="end"/>
    </w:r>
    <w:r>
      <w:t xml:space="preserve"> of </w:t>
    </w:r>
    <w:r w:rsidR="00A4750C">
      <w:fldChar w:fldCharType="begin"/>
    </w:r>
    <w:r w:rsidR="00A4750C">
      <w:instrText xml:space="preserve"> NUMPAGES  </w:instrText>
    </w:r>
    <w:r w:rsidR="00A4750C">
      <w:fldChar w:fldCharType="separate"/>
    </w:r>
    <w:r w:rsidR="00245C95">
      <w:rPr>
        <w:noProof/>
      </w:rPr>
      <w:t>5</w:t>
    </w:r>
    <w:r w:rsidR="00A4750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32256" w14:textId="77777777" w:rsidR="00A4750C" w:rsidRDefault="00A4750C" w:rsidP="00446BEE">
      <w:r>
        <w:separator/>
      </w:r>
    </w:p>
  </w:footnote>
  <w:footnote w:type="continuationSeparator" w:id="0">
    <w:p w14:paraId="70057156" w14:textId="77777777" w:rsidR="00A4750C" w:rsidRDefault="00A4750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152FDA9" w:rsidR="001C510D" w:rsidRPr="007D0457" w:rsidRDefault="001C510D"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14"/>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2355"/>
    <w:rsid w:val="00020D14"/>
    <w:rsid w:val="00021245"/>
    <w:rsid w:val="00022932"/>
    <w:rsid w:val="00024B3D"/>
    <w:rsid w:val="00024D0A"/>
    <w:rsid w:val="000253C0"/>
    <w:rsid w:val="000376CB"/>
    <w:rsid w:val="00042D75"/>
    <w:rsid w:val="000472DC"/>
    <w:rsid w:val="00050204"/>
    <w:rsid w:val="00053B5D"/>
    <w:rsid w:val="00054CC7"/>
    <w:rsid w:val="000566B0"/>
    <w:rsid w:val="00056F21"/>
    <w:rsid w:val="0006260D"/>
    <w:rsid w:val="00070065"/>
    <w:rsid w:val="00070B7D"/>
    <w:rsid w:val="0007247B"/>
    <w:rsid w:val="0007277C"/>
    <w:rsid w:val="00075572"/>
    <w:rsid w:val="00076A9C"/>
    <w:rsid w:val="000809D2"/>
    <w:rsid w:val="000836B1"/>
    <w:rsid w:val="00083F12"/>
    <w:rsid w:val="00084854"/>
    <w:rsid w:val="00085650"/>
    <w:rsid w:val="00090B63"/>
    <w:rsid w:val="00091C40"/>
    <w:rsid w:val="00092B46"/>
    <w:rsid w:val="0009594E"/>
    <w:rsid w:val="000966AB"/>
    <w:rsid w:val="000979CE"/>
    <w:rsid w:val="000A1E6D"/>
    <w:rsid w:val="000A4279"/>
    <w:rsid w:val="000A4FEE"/>
    <w:rsid w:val="000A6E1A"/>
    <w:rsid w:val="000B0FF9"/>
    <w:rsid w:val="000B1394"/>
    <w:rsid w:val="000B2792"/>
    <w:rsid w:val="000B3EA3"/>
    <w:rsid w:val="000B5939"/>
    <w:rsid w:val="000C1A68"/>
    <w:rsid w:val="000C368A"/>
    <w:rsid w:val="000C5DBA"/>
    <w:rsid w:val="000C7EF5"/>
    <w:rsid w:val="000D53A2"/>
    <w:rsid w:val="000D6D85"/>
    <w:rsid w:val="000E121F"/>
    <w:rsid w:val="000E654C"/>
    <w:rsid w:val="000E7DE1"/>
    <w:rsid w:val="000E7E12"/>
    <w:rsid w:val="000F1617"/>
    <w:rsid w:val="00100AC1"/>
    <w:rsid w:val="00103740"/>
    <w:rsid w:val="00111CCE"/>
    <w:rsid w:val="001131C4"/>
    <w:rsid w:val="001134E7"/>
    <w:rsid w:val="00116344"/>
    <w:rsid w:val="001302A2"/>
    <w:rsid w:val="00130A69"/>
    <w:rsid w:val="001311CD"/>
    <w:rsid w:val="001343BC"/>
    <w:rsid w:val="00134510"/>
    <w:rsid w:val="001505E0"/>
    <w:rsid w:val="00153771"/>
    <w:rsid w:val="0015444A"/>
    <w:rsid w:val="00154E94"/>
    <w:rsid w:val="00156295"/>
    <w:rsid w:val="00160E15"/>
    <w:rsid w:val="00161EC0"/>
    <w:rsid w:val="00166602"/>
    <w:rsid w:val="00170075"/>
    <w:rsid w:val="0017149E"/>
    <w:rsid w:val="0017169E"/>
    <w:rsid w:val="00171DB1"/>
    <w:rsid w:val="00173639"/>
    <w:rsid w:val="001739DA"/>
    <w:rsid w:val="001753D5"/>
    <w:rsid w:val="00177B91"/>
    <w:rsid w:val="00180AE3"/>
    <w:rsid w:val="0018188C"/>
    <w:rsid w:val="00181A4A"/>
    <w:rsid w:val="00182C58"/>
    <w:rsid w:val="00184F4B"/>
    <w:rsid w:val="00187CB2"/>
    <w:rsid w:val="00191BEA"/>
    <w:rsid w:val="001931EE"/>
    <w:rsid w:val="00196622"/>
    <w:rsid w:val="00197C29"/>
    <w:rsid w:val="001A2F9F"/>
    <w:rsid w:val="001A38AF"/>
    <w:rsid w:val="001A397D"/>
    <w:rsid w:val="001A6E40"/>
    <w:rsid w:val="001B0EE9"/>
    <w:rsid w:val="001B1610"/>
    <w:rsid w:val="001B2A5C"/>
    <w:rsid w:val="001B65B3"/>
    <w:rsid w:val="001C1562"/>
    <w:rsid w:val="001C1A9F"/>
    <w:rsid w:val="001C202F"/>
    <w:rsid w:val="001C2B2C"/>
    <w:rsid w:val="001C301A"/>
    <w:rsid w:val="001C3E9B"/>
    <w:rsid w:val="001C448B"/>
    <w:rsid w:val="001C4767"/>
    <w:rsid w:val="001C4F0E"/>
    <w:rsid w:val="001C510D"/>
    <w:rsid w:val="001D7284"/>
    <w:rsid w:val="001D7881"/>
    <w:rsid w:val="001E0085"/>
    <w:rsid w:val="001E192F"/>
    <w:rsid w:val="001E2F52"/>
    <w:rsid w:val="001E6205"/>
    <w:rsid w:val="001F0405"/>
    <w:rsid w:val="001F0F6E"/>
    <w:rsid w:val="002029A6"/>
    <w:rsid w:val="00205B1E"/>
    <w:rsid w:val="00207F4A"/>
    <w:rsid w:val="00210577"/>
    <w:rsid w:val="002118F8"/>
    <w:rsid w:val="00211BEC"/>
    <w:rsid w:val="002200AA"/>
    <w:rsid w:val="0022038A"/>
    <w:rsid w:val="00223165"/>
    <w:rsid w:val="00227B50"/>
    <w:rsid w:val="0023081D"/>
    <w:rsid w:val="0023140B"/>
    <w:rsid w:val="00231F8F"/>
    <w:rsid w:val="00234F90"/>
    <w:rsid w:val="00236928"/>
    <w:rsid w:val="002408EA"/>
    <w:rsid w:val="0024105B"/>
    <w:rsid w:val="00241118"/>
    <w:rsid w:val="002419F1"/>
    <w:rsid w:val="00242A10"/>
    <w:rsid w:val="00242DC5"/>
    <w:rsid w:val="00245C95"/>
    <w:rsid w:val="00246266"/>
    <w:rsid w:val="002464E5"/>
    <w:rsid w:val="002515E9"/>
    <w:rsid w:val="00254C33"/>
    <w:rsid w:val="0025681F"/>
    <w:rsid w:val="0026728F"/>
    <w:rsid w:val="002715FE"/>
    <w:rsid w:val="00272AC2"/>
    <w:rsid w:val="00274313"/>
    <w:rsid w:val="00274962"/>
    <w:rsid w:val="00280973"/>
    <w:rsid w:val="00280CF4"/>
    <w:rsid w:val="002816F2"/>
    <w:rsid w:val="002819D7"/>
    <w:rsid w:val="00286CC1"/>
    <w:rsid w:val="00292A9E"/>
    <w:rsid w:val="002B4299"/>
    <w:rsid w:val="002C1A7E"/>
    <w:rsid w:val="002C4B0C"/>
    <w:rsid w:val="002C5C7E"/>
    <w:rsid w:val="002D0A7C"/>
    <w:rsid w:val="002D2616"/>
    <w:rsid w:val="002D3376"/>
    <w:rsid w:val="002D3D24"/>
    <w:rsid w:val="002D4BEF"/>
    <w:rsid w:val="002D6B0B"/>
    <w:rsid w:val="002D73FA"/>
    <w:rsid w:val="002D75B8"/>
    <w:rsid w:val="002E137B"/>
    <w:rsid w:val="002E3E34"/>
    <w:rsid w:val="002E41F8"/>
    <w:rsid w:val="002E47A0"/>
    <w:rsid w:val="002E57C5"/>
    <w:rsid w:val="002F72E7"/>
    <w:rsid w:val="002F7527"/>
    <w:rsid w:val="003033D5"/>
    <w:rsid w:val="003047B2"/>
    <w:rsid w:val="0030592E"/>
    <w:rsid w:val="00305AC5"/>
    <w:rsid w:val="0031003B"/>
    <w:rsid w:val="00310530"/>
    <w:rsid w:val="00311ED0"/>
    <w:rsid w:val="00323D33"/>
    <w:rsid w:val="00327625"/>
    <w:rsid w:val="00327AC3"/>
    <w:rsid w:val="003315DC"/>
    <w:rsid w:val="00331D51"/>
    <w:rsid w:val="00333503"/>
    <w:rsid w:val="00334ED8"/>
    <w:rsid w:val="00341876"/>
    <w:rsid w:val="003503B7"/>
    <w:rsid w:val="00350C3C"/>
    <w:rsid w:val="0035176E"/>
    <w:rsid w:val="003544E5"/>
    <w:rsid w:val="003644C9"/>
    <w:rsid w:val="003648C5"/>
    <w:rsid w:val="00364D68"/>
    <w:rsid w:val="0036765B"/>
    <w:rsid w:val="00367922"/>
    <w:rsid w:val="003722FA"/>
    <w:rsid w:val="003730E6"/>
    <w:rsid w:val="00374A27"/>
    <w:rsid w:val="00374D36"/>
    <w:rsid w:val="00375CA6"/>
    <w:rsid w:val="003775CC"/>
    <w:rsid w:val="003861FB"/>
    <w:rsid w:val="00390BA5"/>
    <w:rsid w:val="00396B70"/>
    <w:rsid w:val="003A2699"/>
    <w:rsid w:val="003A576C"/>
    <w:rsid w:val="003A58BD"/>
    <w:rsid w:val="003A7FCD"/>
    <w:rsid w:val="003B20A2"/>
    <w:rsid w:val="003B2108"/>
    <w:rsid w:val="003B3294"/>
    <w:rsid w:val="003B3606"/>
    <w:rsid w:val="003B423C"/>
    <w:rsid w:val="003B511D"/>
    <w:rsid w:val="003C120C"/>
    <w:rsid w:val="003C37F6"/>
    <w:rsid w:val="003C73D4"/>
    <w:rsid w:val="003C7AAF"/>
    <w:rsid w:val="003D03A8"/>
    <w:rsid w:val="003D20F7"/>
    <w:rsid w:val="003E12C9"/>
    <w:rsid w:val="003E4F5A"/>
    <w:rsid w:val="003E68FB"/>
    <w:rsid w:val="003E6C12"/>
    <w:rsid w:val="003F0601"/>
    <w:rsid w:val="003F0E44"/>
    <w:rsid w:val="003F2268"/>
    <w:rsid w:val="003F5829"/>
    <w:rsid w:val="003F603D"/>
    <w:rsid w:val="003F6819"/>
    <w:rsid w:val="00402F33"/>
    <w:rsid w:val="00403439"/>
    <w:rsid w:val="004053ED"/>
    <w:rsid w:val="00405A7D"/>
    <w:rsid w:val="004075B6"/>
    <w:rsid w:val="00410E3E"/>
    <w:rsid w:val="00416285"/>
    <w:rsid w:val="0041724A"/>
    <w:rsid w:val="00420952"/>
    <w:rsid w:val="00421613"/>
    <w:rsid w:val="0042354F"/>
    <w:rsid w:val="004262B6"/>
    <w:rsid w:val="00426435"/>
    <w:rsid w:val="00431382"/>
    <w:rsid w:val="00433538"/>
    <w:rsid w:val="004337EE"/>
    <w:rsid w:val="00433EFF"/>
    <w:rsid w:val="0043409F"/>
    <w:rsid w:val="004422AC"/>
    <w:rsid w:val="00443081"/>
    <w:rsid w:val="004449BE"/>
    <w:rsid w:val="00446BEE"/>
    <w:rsid w:val="00451411"/>
    <w:rsid w:val="00452528"/>
    <w:rsid w:val="00457915"/>
    <w:rsid w:val="00465139"/>
    <w:rsid w:val="00465D00"/>
    <w:rsid w:val="00477CBD"/>
    <w:rsid w:val="00480E8D"/>
    <w:rsid w:val="00482B20"/>
    <w:rsid w:val="004830A9"/>
    <w:rsid w:val="00484BBD"/>
    <w:rsid w:val="004867C3"/>
    <w:rsid w:val="00486F94"/>
    <w:rsid w:val="00497F9E"/>
    <w:rsid w:val="004A302A"/>
    <w:rsid w:val="004A3FD7"/>
    <w:rsid w:val="004A3FD9"/>
    <w:rsid w:val="004B08D9"/>
    <w:rsid w:val="004B130A"/>
    <w:rsid w:val="004B3FDC"/>
    <w:rsid w:val="004B482D"/>
    <w:rsid w:val="004B549D"/>
    <w:rsid w:val="004B7F86"/>
    <w:rsid w:val="004C57DC"/>
    <w:rsid w:val="004C64D9"/>
    <w:rsid w:val="004D1458"/>
    <w:rsid w:val="004E2898"/>
    <w:rsid w:val="004E30CE"/>
    <w:rsid w:val="004E7E52"/>
    <w:rsid w:val="004F3AB8"/>
    <w:rsid w:val="004F47F5"/>
    <w:rsid w:val="004F524D"/>
    <w:rsid w:val="005025A1"/>
    <w:rsid w:val="00507F86"/>
    <w:rsid w:val="00510AEE"/>
    <w:rsid w:val="0051256D"/>
    <w:rsid w:val="0051305A"/>
    <w:rsid w:val="00515086"/>
    <w:rsid w:val="00521143"/>
    <w:rsid w:val="00524E32"/>
    <w:rsid w:val="005252FD"/>
    <w:rsid w:val="005255D3"/>
    <w:rsid w:val="005326BE"/>
    <w:rsid w:val="0053493B"/>
    <w:rsid w:val="005360F2"/>
    <w:rsid w:val="005362E1"/>
    <w:rsid w:val="005377D0"/>
    <w:rsid w:val="00541F74"/>
    <w:rsid w:val="00545319"/>
    <w:rsid w:val="00545EDE"/>
    <w:rsid w:val="00554A37"/>
    <w:rsid w:val="00554CD8"/>
    <w:rsid w:val="00557CC9"/>
    <w:rsid w:val="00561EBC"/>
    <w:rsid w:val="00570930"/>
    <w:rsid w:val="005712CF"/>
    <w:rsid w:val="00572AC0"/>
    <w:rsid w:val="00584273"/>
    <w:rsid w:val="00584D0B"/>
    <w:rsid w:val="0058754B"/>
    <w:rsid w:val="005A16D5"/>
    <w:rsid w:val="005A6E4F"/>
    <w:rsid w:val="005B0BD6"/>
    <w:rsid w:val="005B29C3"/>
    <w:rsid w:val="005C428C"/>
    <w:rsid w:val="005C7D5B"/>
    <w:rsid w:val="005D013A"/>
    <w:rsid w:val="005D605B"/>
    <w:rsid w:val="005E16E9"/>
    <w:rsid w:val="005F12C3"/>
    <w:rsid w:val="005F5EF6"/>
    <w:rsid w:val="00601D97"/>
    <w:rsid w:val="0060217D"/>
    <w:rsid w:val="00606F91"/>
    <w:rsid w:val="0061632B"/>
    <w:rsid w:val="00616705"/>
    <w:rsid w:val="006170F6"/>
    <w:rsid w:val="00620984"/>
    <w:rsid w:val="0062151F"/>
    <w:rsid w:val="00622FB4"/>
    <w:rsid w:val="00624C3B"/>
    <w:rsid w:val="00630987"/>
    <w:rsid w:val="00632D1D"/>
    <w:rsid w:val="0063337A"/>
    <w:rsid w:val="00640E39"/>
    <w:rsid w:val="00646A63"/>
    <w:rsid w:val="006478F0"/>
    <w:rsid w:val="0065082A"/>
    <w:rsid w:val="00654978"/>
    <w:rsid w:val="00654AAE"/>
    <w:rsid w:val="00665542"/>
    <w:rsid w:val="00666647"/>
    <w:rsid w:val="00677830"/>
    <w:rsid w:val="0068087E"/>
    <w:rsid w:val="006831E0"/>
    <w:rsid w:val="006837A8"/>
    <w:rsid w:val="00684D80"/>
    <w:rsid w:val="006900FC"/>
    <w:rsid w:val="00690502"/>
    <w:rsid w:val="006921E1"/>
    <w:rsid w:val="006928CF"/>
    <w:rsid w:val="0069653C"/>
    <w:rsid w:val="006A1AE8"/>
    <w:rsid w:val="006A27D0"/>
    <w:rsid w:val="006A55B2"/>
    <w:rsid w:val="006B1325"/>
    <w:rsid w:val="006B2D63"/>
    <w:rsid w:val="006B30D4"/>
    <w:rsid w:val="006B7882"/>
    <w:rsid w:val="006C1746"/>
    <w:rsid w:val="006C214B"/>
    <w:rsid w:val="006C2E23"/>
    <w:rsid w:val="006C35A0"/>
    <w:rsid w:val="006C3658"/>
    <w:rsid w:val="006C4D7B"/>
    <w:rsid w:val="006C6AA7"/>
    <w:rsid w:val="006C7B86"/>
    <w:rsid w:val="006D2446"/>
    <w:rsid w:val="006D50CB"/>
    <w:rsid w:val="006D5F11"/>
    <w:rsid w:val="006D68EF"/>
    <w:rsid w:val="006D6F91"/>
    <w:rsid w:val="006E0F91"/>
    <w:rsid w:val="006E1B3F"/>
    <w:rsid w:val="006E2856"/>
    <w:rsid w:val="006E4665"/>
    <w:rsid w:val="006E5881"/>
    <w:rsid w:val="006E6F4A"/>
    <w:rsid w:val="006F3BE2"/>
    <w:rsid w:val="006F4B25"/>
    <w:rsid w:val="006F6496"/>
    <w:rsid w:val="0070165B"/>
    <w:rsid w:val="00702817"/>
    <w:rsid w:val="00702C06"/>
    <w:rsid w:val="00704A6A"/>
    <w:rsid w:val="007058E4"/>
    <w:rsid w:val="00705D6E"/>
    <w:rsid w:val="00707352"/>
    <w:rsid w:val="0071055D"/>
    <w:rsid w:val="00712F7F"/>
    <w:rsid w:val="00715492"/>
    <w:rsid w:val="00716659"/>
    <w:rsid w:val="00717C37"/>
    <w:rsid w:val="007245C0"/>
    <w:rsid w:val="00726869"/>
    <w:rsid w:val="00732A4C"/>
    <w:rsid w:val="007342EF"/>
    <w:rsid w:val="00736348"/>
    <w:rsid w:val="00736912"/>
    <w:rsid w:val="00740321"/>
    <w:rsid w:val="00744033"/>
    <w:rsid w:val="00744336"/>
    <w:rsid w:val="00744BF0"/>
    <w:rsid w:val="00745C8D"/>
    <w:rsid w:val="00750DF5"/>
    <w:rsid w:val="007516F7"/>
    <w:rsid w:val="007571FD"/>
    <w:rsid w:val="00760908"/>
    <w:rsid w:val="00763944"/>
    <w:rsid w:val="007677FC"/>
    <w:rsid w:val="00776CBA"/>
    <w:rsid w:val="00776F5B"/>
    <w:rsid w:val="00777395"/>
    <w:rsid w:val="00780F99"/>
    <w:rsid w:val="0079159A"/>
    <w:rsid w:val="00793439"/>
    <w:rsid w:val="00794922"/>
    <w:rsid w:val="0079661C"/>
    <w:rsid w:val="007A222B"/>
    <w:rsid w:val="007A3A2F"/>
    <w:rsid w:val="007B2A9F"/>
    <w:rsid w:val="007B4D14"/>
    <w:rsid w:val="007B7DC1"/>
    <w:rsid w:val="007C5FAB"/>
    <w:rsid w:val="007D0457"/>
    <w:rsid w:val="007D1BFE"/>
    <w:rsid w:val="007D440D"/>
    <w:rsid w:val="007D4D20"/>
    <w:rsid w:val="007D68FE"/>
    <w:rsid w:val="007E05DE"/>
    <w:rsid w:val="007E72A1"/>
    <w:rsid w:val="007F238D"/>
    <w:rsid w:val="007F361A"/>
    <w:rsid w:val="007F4ED3"/>
    <w:rsid w:val="0080266C"/>
    <w:rsid w:val="00802815"/>
    <w:rsid w:val="008057D9"/>
    <w:rsid w:val="0080602B"/>
    <w:rsid w:val="00806FAA"/>
    <w:rsid w:val="00813EED"/>
    <w:rsid w:val="0081490E"/>
    <w:rsid w:val="008159B5"/>
    <w:rsid w:val="00816677"/>
    <w:rsid w:val="00816FCD"/>
    <w:rsid w:val="00822179"/>
    <w:rsid w:val="00826444"/>
    <w:rsid w:val="00826930"/>
    <w:rsid w:val="00826D99"/>
    <w:rsid w:val="008456A8"/>
    <w:rsid w:val="008517C8"/>
    <w:rsid w:val="0085566B"/>
    <w:rsid w:val="00857B3A"/>
    <w:rsid w:val="00861B92"/>
    <w:rsid w:val="00862B23"/>
    <w:rsid w:val="00865647"/>
    <w:rsid w:val="00867244"/>
    <w:rsid w:val="0086732E"/>
    <w:rsid w:val="00870F5D"/>
    <w:rsid w:val="00872361"/>
    <w:rsid w:val="0087623B"/>
    <w:rsid w:val="0087729F"/>
    <w:rsid w:val="008814FB"/>
    <w:rsid w:val="00881BCD"/>
    <w:rsid w:val="0088342D"/>
    <w:rsid w:val="00886165"/>
    <w:rsid w:val="00892B11"/>
    <w:rsid w:val="008953F9"/>
    <w:rsid w:val="00896DF2"/>
    <w:rsid w:val="008A5002"/>
    <w:rsid w:val="008B2909"/>
    <w:rsid w:val="008B35AB"/>
    <w:rsid w:val="008B7D27"/>
    <w:rsid w:val="008C3629"/>
    <w:rsid w:val="008C44B9"/>
    <w:rsid w:val="008C5E96"/>
    <w:rsid w:val="008D3551"/>
    <w:rsid w:val="008D4136"/>
    <w:rsid w:val="008D6013"/>
    <w:rsid w:val="008E0982"/>
    <w:rsid w:val="008E2D87"/>
    <w:rsid w:val="008E393E"/>
    <w:rsid w:val="008E4437"/>
    <w:rsid w:val="008F2DB6"/>
    <w:rsid w:val="008F5743"/>
    <w:rsid w:val="008F5E30"/>
    <w:rsid w:val="008F73FA"/>
    <w:rsid w:val="00902B72"/>
    <w:rsid w:val="00910388"/>
    <w:rsid w:val="00913737"/>
    <w:rsid w:val="0091378D"/>
    <w:rsid w:val="009141A9"/>
    <w:rsid w:val="00914D7F"/>
    <w:rsid w:val="00916C1D"/>
    <w:rsid w:val="00921E2F"/>
    <w:rsid w:val="0092201A"/>
    <w:rsid w:val="009255C0"/>
    <w:rsid w:val="00927154"/>
    <w:rsid w:val="009272DC"/>
    <w:rsid w:val="009332F5"/>
    <w:rsid w:val="0093341E"/>
    <w:rsid w:val="0093375A"/>
    <w:rsid w:val="0094046F"/>
    <w:rsid w:val="0094228F"/>
    <w:rsid w:val="00942FB4"/>
    <w:rsid w:val="009436F4"/>
    <w:rsid w:val="00944C76"/>
    <w:rsid w:val="00945396"/>
    <w:rsid w:val="00945641"/>
    <w:rsid w:val="0094642D"/>
    <w:rsid w:val="00951014"/>
    <w:rsid w:val="009514BA"/>
    <w:rsid w:val="0095652C"/>
    <w:rsid w:val="0097530B"/>
    <w:rsid w:val="00975C12"/>
    <w:rsid w:val="00977522"/>
    <w:rsid w:val="00982224"/>
    <w:rsid w:val="00985AC0"/>
    <w:rsid w:val="00996E66"/>
    <w:rsid w:val="009A13D9"/>
    <w:rsid w:val="009A3E07"/>
    <w:rsid w:val="009A7421"/>
    <w:rsid w:val="009B0F41"/>
    <w:rsid w:val="009B5FDA"/>
    <w:rsid w:val="009C45FE"/>
    <w:rsid w:val="009C5DD5"/>
    <w:rsid w:val="009D3E0D"/>
    <w:rsid w:val="009D7BCF"/>
    <w:rsid w:val="009E05DE"/>
    <w:rsid w:val="009E0AB7"/>
    <w:rsid w:val="009E43B4"/>
    <w:rsid w:val="009E680B"/>
    <w:rsid w:val="009E6DD9"/>
    <w:rsid w:val="009E7BD3"/>
    <w:rsid w:val="009F1C75"/>
    <w:rsid w:val="00A0005D"/>
    <w:rsid w:val="00A014FE"/>
    <w:rsid w:val="00A01CC9"/>
    <w:rsid w:val="00A04630"/>
    <w:rsid w:val="00A04A21"/>
    <w:rsid w:val="00A04F99"/>
    <w:rsid w:val="00A1276C"/>
    <w:rsid w:val="00A15408"/>
    <w:rsid w:val="00A15A1F"/>
    <w:rsid w:val="00A248F6"/>
    <w:rsid w:val="00A26641"/>
    <w:rsid w:val="00A30C6D"/>
    <w:rsid w:val="00A32BC1"/>
    <w:rsid w:val="00A3325A"/>
    <w:rsid w:val="00A3365E"/>
    <w:rsid w:val="00A33BD6"/>
    <w:rsid w:val="00A404E4"/>
    <w:rsid w:val="00A41C24"/>
    <w:rsid w:val="00A43013"/>
    <w:rsid w:val="00A44DC0"/>
    <w:rsid w:val="00A45563"/>
    <w:rsid w:val="00A4750C"/>
    <w:rsid w:val="00A5355C"/>
    <w:rsid w:val="00A63F06"/>
    <w:rsid w:val="00A65071"/>
    <w:rsid w:val="00A654FC"/>
    <w:rsid w:val="00A701A7"/>
    <w:rsid w:val="00A71CCE"/>
    <w:rsid w:val="00A81221"/>
    <w:rsid w:val="00A836CD"/>
    <w:rsid w:val="00A8751F"/>
    <w:rsid w:val="00A9007A"/>
    <w:rsid w:val="00A909BE"/>
    <w:rsid w:val="00A91492"/>
    <w:rsid w:val="00A9397D"/>
    <w:rsid w:val="00A9682D"/>
    <w:rsid w:val="00AA5E26"/>
    <w:rsid w:val="00AB1356"/>
    <w:rsid w:val="00AB74C7"/>
    <w:rsid w:val="00AC3CD2"/>
    <w:rsid w:val="00AD45C1"/>
    <w:rsid w:val="00AD7456"/>
    <w:rsid w:val="00AE2162"/>
    <w:rsid w:val="00AE342B"/>
    <w:rsid w:val="00AE40E9"/>
    <w:rsid w:val="00AE5692"/>
    <w:rsid w:val="00AE5CC7"/>
    <w:rsid w:val="00AE7C78"/>
    <w:rsid w:val="00AF108A"/>
    <w:rsid w:val="00AF6295"/>
    <w:rsid w:val="00B01B8C"/>
    <w:rsid w:val="00B02E55"/>
    <w:rsid w:val="00B036C1"/>
    <w:rsid w:val="00B0424B"/>
    <w:rsid w:val="00B0555C"/>
    <w:rsid w:val="00B071B3"/>
    <w:rsid w:val="00B07A8B"/>
    <w:rsid w:val="00B1173D"/>
    <w:rsid w:val="00B12D48"/>
    <w:rsid w:val="00B14F04"/>
    <w:rsid w:val="00B15E24"/>
    <w:rsid w:val="00B167B5"/>
    <w:rsid w:val="00B2442D"/>
    <w:rsid w:val="00B25929"/>
    <w:rsid w:val="00B26323"/>
    <w:rsid w:val="00B30E92"/>
    <w:rsid w:val="00B3136A"/>
    <w:rsid w:val="00B374AF"/>
    <w:rsid w:val="00B435A5"/>
    <w:rsid w:val="00B506FF"/>
    <w:rsid w:val="00B52F67"/>
    <w:rsid w:val="00B53AAA"/>
    <w:rsid w:val="00B5431F"/>
    <w:rsid w:val="00B54B85"/>
    <w:rsid w:val="00B57013"/>
    <w:rsid w:val="00B60648"/>
    <w:rsid w:val="00B60821"/>
    <w:rsid w:val="00B62510"/>
    <w:rsid w:val="00B64DB5"/>
    <w:rsid w:val="00B66A77"/>
    <w:rsid w:val="00B70B16"/>
    <w:rsid w:val="00B7565B"/>
    <w:rsid w:val="00B904D9"/>
    <w:rsid w:val="00B919DE"/>
    <w:rsid w:val="00B95724"/>
    <w:rsid w:val="00BA07FD"/>
    <w:rsid w:val="00BA49F0"/>
    <w:rsid w:val="00BA5BD5"/>
    <w:rsid w:val="00BA5C54"/>
    <w:rsid w:val="00BA6418"/>
    <w:rsid w:val="00BA7CBD"/>
    <w:rsid w:val="00BB332F"/>
    <w:rsid w:val="00BB73BD"/>
    <w:rsid w:val="00BC57BA"/>
    <w:rsid w:val="00BC620C"/>
    <w:rsid w:val="00BC6548"/>
    <w:rsid w:val="00BC778E"/>
    <w:rsid w:val="00BD5636"/>
    <w:rsid w:val="00BE0CDA"/>
    <w:rsid w:val="00BF24FA"/>
    <w:rsid w:val="00BF43A2"/>
    <w:rsid w:val="00BF7FE0"/>
    <w:rsid w:val="00C037E8"/>
    <w:rsid w:val="00C10CA3"/>
    <w:rsid w:val="00C119E1"/>
    <w:rsid w:val="00C12890"/>
    <w:rsid w:val="00C12B6F"/>
    <w:rsid w:val="00C133C0"/>
    <w:rsid w:val="00C237D5"/>
    <w:rsid w:val="00C25808"/>
    <w:rsid w:val="00C271B9"/>
    <w:rsid w:val="00C313D9"/>
    <w:rsid w:val="00C3153A"/>
    <w:rsid w:val="00C3165C"/>
    <w:rsid w:val="00C35241"/>
    <w:rsid w:val="00C35431"/>
    <w:rsid w:val="00C35E2E"/>
    <w:rsid w:val="00C375C7"/>
    <w:rsid w:val="00C403E7"/>
    <w:rsid w:val="00C40673"/>
    <w:rsid w:val="00C446FD"/>
    <w:rsid w:val="00C50107"/>
    <w:rsid w:val="00C52BA8"/>
    <w:rsid w:val="00C53D17"/>
    <w:rsid w:val="00C653B2"/>
    <w:rsid w:val="00C67829"/>
    <w:rsid w:val="00C712BA"/>
    <w:rsid w:val="00C75CEC"/>
    <w:rsid w:val="00C77857"/>
    <w:rsid w:val="00C77B03"/>
    <w:rsid w:val="00C803F0"/>
    <w:rsid w:val="00C81104"/>
    <w:rsid w:val="00C82E86"/>
    <w:rsid w:val="00C85C50"/>
    <w:rsid w:val="00C92216"/>
    <w:rsid w:val="00C92EF2"/>
    <w:rsid w:val="00C96411"/>
    <w:rsid w:val="00C97ECC"/>
    <w:rsid w:val="00CA0F75"/>
    <w:rsid w:val="00CA1F93"/>
    <w:rsid w:val="00CA5CAE"/>
    <w:rsid w:val="00CA688D"/>
    <w:rsid w:val="00CA74E4"/>
    <w:rsid w:val="00CB00F0"/>
    <w:rsid w:val="00CB0EDC"/>
    <w:rsid w:val="00CB1BF4"/>
    <w:rsid w:val="00CB1FCF"/>
    <w:rsid w:val="00CB21AF"/>
    <w:rsid w:val="00CB3435"/>
    <w:rsid w:val="00CB3438"/>
    <w:rsid w:val="00CB4817"/>
    <w:rsid w:val="00CB5671"/>
    <w:rsid w:val="00CB6AEB"/>
    <w:rsid w:val="00CC0827"/>
    <w:rsid w:val="00CC1DBE"/>
    <w:rsid w:val="00CC44E4"/>
    <w:rsid w:val="00CD0466"/>
    <w:rsid w:val="00CD0901"/>
    <w:rsid w:val="00CD0949"/>
    <w:rsid w:val="00CD36D0"/>
    <w:rsid w:val="00CD5A69"/>
    <w:rsid w:val="00CD6104"/>
    <w:rsid w:val="00CD6F77"/>
    <w:rsid w:val="00CE0F32"/>
    <w:rsid w:val="00CE1793"/>
    <w:rsid w:val="00CE1B46"/>
    <w:rsid w:val="00CE1D2A"/>
    <w:rsid w:val="00CE651C"/>
    <w:rsid w:val="00CF3D88"/>
    <w:rsid w:val="00CF456A"/>
    <w:rsid w:val="00CF4ABC"/>
    <w:rsid w:val="00CF58B7"/>
    <w:rsid w:val="00D234A6"/>
    <w:rsid w:val="00D24375"/>
    <w:rsid w:val="00D25739"/>
    <w:rsid w:val="00D3031B"/>
    <w:rsid w:val="00D312A1"/>
    <w:rsid w:val="00D322B9"/>
    <w:rsid w:val="00D34250"/>
    <w:rsid w:val="00D351C1"/>
    <w:rsid w:val="00D353A4"/>
    <w:rsid w:val="00D35EFB"/>
    <w:rsid w:val="00D41F2C"/>
    <w:rsid w:val="00D449B5"/>
    <w:rsid w:val="00D504B3"/>
    <w:rsid w:val="00D5077D"/>
    <w:rsid w:val="00D520A7"/>
    <w:rsid w:val="00D57721"/>
    <w:rsid w:val="00D61193"/>
    <w:rsid w:val="00D61BFC"/>
    <w:rsid w:val="00D642BA"/>
    <w:rsid w:val="00D64853"/>
    <w:rsid w:val="00D72A75"/>
    <w:rsid w:val="00D72AAB"/>
    <w:rsid w:val="00D7744A"/>
    <w:rsid w:val="00D84F30"/>
    <w:rsid w:val="00D86BF0"/>
    <w:rsid w:val="00DA01CB"/>
    <w:rsid w:val="00DA476B"/>
    <w:rsid w:val="00DB0B35"/>
    <w:rsid w:val="00DB47FE"/>
    <w:rsid w:val="00DB6D1A"/>
    <w:rsid w:val="00DC0570"/>
    <w:rsid w:val="00DC72B8"/>
    <w:rsid w:val="00DD09D8"/>
    <w:rsid w:val="00DD0F2D"/>
    <w:rsid w:val="00DD1611"/>
    <w:rsid w:val="00DD1F43"/>
    <w:rsid w:val="00DD36B8"/>
    <w:rsid w:val="00DD5398"/>
    <w:rsid w:val="00DD551B"/>
    <w:rsid w:val="00DE1116"/>
    <w:rsid w:val="00DE33D0"/>
    <w:rsid w:val="00DE728A"/>
    <w:rsid w:val="00DF1576"/>
    <w:rsid w:val="00DF60B9"/>
    <w:rsid w:val="00E0638A"/>
    <w:rsid w:val="00E065B2"/>
    <w:rsid w:val="00E145AE"/>
    <w:rsid w:val="00E21490"/>
    <w:rsid w:val="00E22737"/>
    <w:rsid w:val="00E27E75"/>
    <w:rsid w:val="00E30D7F"/>
    <w:rsid w:val="00E44923"/>
    <w:rsid w:val="00E46DB1"/>
    <w:rsid w:val="00E4729E"/>
    <w:rsid w:val="00E51920"/>
    <w:rsid w:val="00E53A4A"/>
    <w:rsid w:val="00E5615E"/>
    <w:rsid w:val="00E5758A"/>
    <w:rsid w:val="00E6116C"/>
    <w:rsid w:val="00E634B5"/>
    <w:rsid w:val="00E64120"/>
    <w:rsid w:val="00E660A1"/>
    <w:rsid w:val="00E660CB"/>
    <w:rsid w:val="00E8008B"/>
    <w:rsid w:val="00E834F2"/>
    <w:rsid w:val="00E93D40"/>
    <w:rsid w:val="00E94B35"/>
    <w:rsid w:val="00E95412"/>
    <w:rsid w:val="00EA20EC"/>
    <w:rsid w:val="00EA2619"/>
    <w:rsid w:val="00EA3CCF"/>
    <w:rsid w:val="00EA436F"/>
    <w:rsid w:val="00EA6949"/>
    <w:rsid w:val="00EA6C04"/>
    <w:rsid w:val="00EB4D32"/>
    <w:rsid w:val="00EC03FA"/>
    <w:rsid w:val="00ED63D6"/>
    <w:rsid w:val="00ED7D03"/>
    <w:rsid w:val="00EE5D18"/>
    <w:rsid w:val="00EE6387"/>
    <w:rsid w:val="00EF5B9C"/>
    <w:rsid w:val="00F055F1"/>
    <w:rsid w:val="00F065B9"/>
    <w:rsid w:val="00F104D3"/>
    <w:rsid w:val="00F15595"/>
    <w:rsid w:val="00F2175D"/>
    <w:rsid w:val="00F265A8"/>
    <w:rsid w:val="00F33965"/>
    <w:rsid w:val="00F34A1A"/>
    <w:rsid w:val="00F34E43"/>
    <w:rsid w:val="00F40DA6"/>
    <w:rsid w:val="00F44607"/>
    <w:rsid w:val="00F44E7C"/>
    <w:rsid w:val="00F46C18"/>
    <w:rsid w:val="00F50A3A"/>
    <w:rsid w:val="00F55204"/>
    <w:rsid w:val="00F610AF"/>
    <w:rsid w:val="00F6153A"/>
    <w:rsid w:val="00F62E20"/>
    <w:rsid w:val="00F63DC1"/>
    <w:rsid w:val="00F65375"/>
    <w:rsid w:val="00F662F4"/>
    <w:rsid w:val="00F67C74"/>
    <w:rsid w:val="00F7050E"/>
    <w:rsid w:val="00F73602"/>
    <w:rsid w:val="00F84A9B"/>
    <w:rsid w:val="00F85A62"/>
    <w:rsid w:val="00F90C02"/>
    <w:rsid w:val="00F91823"/>
    <w:rsid w:val="00F93988"/>
    <w:rsid w:val="00F96560"/>
    <w:rsid w:val="00F967F7"/>
    <w:rsid w:val="00F97060"/>
    <w:rsid w:val="00FA2A2F"/>
    <w:rsid w:val="00FA2C5A"/>
    <w:rsid w:val="00FA2C85"/>
    <w:rsid w:val="00FA4D12"/>
    <w:rsid w:val="00FA5CDF"/>
    <w:rsid w:val="00FB476C"/>
    <w:rsid w:val="00FB63A0"/>
    <w:rsid w:val="00FB683D"/>
    <w:rsid w:val="00FB70D5"/>
    <w:rsid w:val="00FC22E4"/>
    <w:rsid w:val="00FC2D11"/>
    <w:rsid w:val="00FC32E0"/>
    <w:rsid w:val="00FC6230"/>
    <w:rsid w:val="00FD22CB"/>
    <w:rsid w:val="00FD549F"/>
    <w:rsid w:val="00FE0DFC"/>
    <w:rsid w:val="00FE2417"/>
    <w:rsid w:val="00FE2FCE"/>
    <w:rsid w:val="00FE4DAF"/>
    <w:rsid w:val="00FE7994"/>
    <w:rsid w:val="00FF333C"/>
    <w:rsid w:val="00FF3434"/>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2020-07-09T09:03:00Z</dcterms:created>
  <dcterms:modified xsi:type="dcterms:W3CDTF">2020-07-09T09:03:00Z</dcterms:modified>
</cp:coreProperties>
</file>