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69396127" w:rsidR="00975C12" w:rsidRPr="00F40D3F" w:rsidRDefault="00975C12" w:rsidP="00975C12">
      <w:pPr>
        <w:pStyle w:val="Heading1"/>
        <w:jc w:val="center"/>
      </w:pPr>
      <w:r w:rsidRPr="00F40D3F">
        <w:t xml:space="preserve">Minutes of the meeting held on </w:t>
      </w:r>
      <w:r w:rsidR="003B222D">
        <w:t>2</w:t>
      </w:r>
      <w:r w:rsidR="005255BF">
        <w:t>8</w:t>
      </w:r>
      <w:r w:rsidR="00705573">
        <w:t xml:space="preserve"> April</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092FC64F" w14:textId="53B0233A" w:rsidR="009E1DB5" w:rsidRDefault="009E1DB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r w:rsidR="00CD7CEE">
        <w:rPr>
          <w:rFonts w:cs="Arial"/>
          <w:color w:val="000000" w:themeColor="text1"/>
          <w:sz w:val="22"/>
          <w:szCs w:val="22"/>
          <w:lang w:val="en-GB"/>
        </w:rPr>
        <w:t xml:space="preserve"> (from item 7.1)</w:t>
      </w:r>
    </w:p>
    <w:p w14:paraId="61ACA6EA" w14:textId="23968483" w:rsidR="00E64E7B" w:rsidRDefault="00E64E7B"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0E1A027" w14:textId="61D91FFA"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5999AABA" w14:textId="4BAAAC83" w:rsidR="000E32B5" w:rsidRDefault="000E32B5" w:rsidP="007D0457">
      <w:pPr>
        <w:ind w:left="2126" w:hanging="2126"/>
        <w:rPr>
          <w:rFonts w:ascii="Arial" w:hAnsi="Arial" w:cs="Arial"/>
          <w:color w:val="000000" w:themeColor="text1"/>
          <w:sz w:val="22"/>
          <w:szCs w:val="22"/>
        </w:rPr>
      </w:pPr>
      <w:r>
        <w:rPr>
          <w:rFonts w:ascii="Arial" w:hAnsi="Arial" w:cs="Arial"/>
          <w:color w:val="000000" w:themeColor="text1"/>
          <w:sz w:val="22"/>
          <w:szCs w:val="22"/>
        </w:rPr>
        <w:t>Judith Richardson</w:t>
      </w:r>
      <w:r>
        <w:rPr>
          <w:rFonts w:ascii="Arial" w:hAnsi="Arial" w:cs="Arial"/>
          <w:color w:val="000000" w:themeColor="text1"/>
          <w:sz w:val="22"/>
          <w:szCs w:val="22"/>
        </w:rPr>
        <w:tab/>
        <w:t>Acting Director – Health and Social Care</w:t>
      </w:r>
    </w:p>
    <w:p w14:paraId="5FBD0EC9" w14:textId="14D5653E" w:rsidR="007D0457" w:rsidRDefault="00FD2F06" w:rsidP="007D0457">
      <w:pPr>
        <w:ind w:left="2126" w:hanging="2126"/>
        <w:rPr>
          <w:rFonts w:ascii="Arial" w:hAnsi="Arial" w:cs="Arial"/>
          <w:color w:val="000000" w:themeColor="text1"/>
          <w:sz w:val="22"/>
          <w:szCs w:val="22"/>
        </w:rPr>
      </w:pPr>
      <w:r>
        <w:rPr>
          <w:rFonts w:ascii="Arial" w:hAnsi="Arial" w:cs="Arial"/>
          <w:color w:val="000000" w:themeColor="text1"/>
          <w:sz w:val="22"/>
          <w:szCs w:val="22"/>
        </w:rPr>
        <w:t>Alexia Tonnel</w:t>
      </w:r>
      <w:r>
        <w:rPr>
          <w:rFonts w:ascii="Arial" w:hAnsi="Arial" w:cs="Arial"/>
          <w:color w:val="000000" w:themeColor="text1"/>
          <w:sz w:val="22"/>
          <w:szCs w:val="22"/>
        </w:rPr>
        <w:tab/>
        <w:t>Director – Evidence Resources</w:t>
      </w:r>
    </w:p>
    <w:p w14:paraId="5A8C516B" w14:textId="529AC27E" w:rsidR="00FD2F06" w:rsidRDefault="00FD2F06" w:rsidP="007D0457">
      <w:pPr>
        <w:ind w:left="2126" w:hanging="2126"/>
        <w:rPr>
          <w:rFonts w:ascii="Arial" w:hAnsi="Arial" w:cs="Arial"/>
          <w:color w:val="000000" w:themeColor="text1"/>
          <w:sz w:val="22"/>
          <w:szCs w:val="22"/>
        </w:rPr>
      </w:pPr>
      <w:r>
        <w:rPr>
          <w:rFonts w:ascii="Arial" w:hAnsi="Arial" w:cs="Arial"/>
          <w:color w:val="000000" w:themeColor="text1"/>
          <w:sz w:val="22"/>
          <w:szCs w:val="22"/>
        </w:rPr>
        <w:t>Catherine Wilkinson</w:t>
      </w:r>
      <w:r>
        <w:rPr>
          <w:rFonts w:ascii="Arial" w:hAnsi="Arial" w:cs="Arial"/>
          <w:color w:val="000000" w:themeColor="text1"/>
          <w:sz w:val="22"/>
          <w:szCs w:val="22"/>
        </w:rPr>
        <w:tab/>
        <w:t>Acting Director – Business Planning and Resources</w:t>
      </w:r>
    </w:p>
    <w:p w14:paraId="68C3C77A" w14:textId="77777777" w:rsidR="00FD2F06" w:rsidRPr="002D6B0B" w:rsidRDefault="00FD2F06" w:rsidP="007D0457">
      <w:pPr>
        <w:ind w:left="2126" w:hanging="2126"/>
        <w:rPr>
          <w:rFonts w:ascii="Arial" w:hAnsi="Arial" w:cs="Arial"/>
          <w:color w:val="000000" w:themeColor="text1"/>
          <w:sz w:val="22"/>
          <w:szCs w:val="22"/>
        </w:rPr>
      </w:pPr>
    </w:p>
    <w:p w14:paraId="505B088E" w14:textId="18199888" w:rsidR="00B3136A" w:rsidRPr="005255BF" w:rsidRDefault="007D0457" w:rsidP="005255BF">
      <w:pPr>
        <w:pStyle w:val="Heading2"/>
        <w:rPr>
          <w:szCs w:val="22"/>
          <w:lang w:eastAsia="en-US"/>
        </w:rPr>
      </w:pPr>
      <w:r w:rsidRPr="002D6B0B">
        <w:rPr>
          <w:szCs w:val="22"/>
          <w:lang w:eastAsia="en-US"/>
        </w:rPr>
        <w:t>In attendance</w:t>
      </w:r>
    </w:p>
    <w:p w14:paraId="3B613E7B" w14:textId="03C7F762" w:rsidR="00307868" w:rsidRPr="00EC1CA4" w:rsidRDefault="00307868" w:rsidP="00DE6C4B">
      <w:pPr>
        <w:pStyle w:val="NICEnormal"/>
        <w:spacing w:after="0" w:line="240" w:lineRule="auto"/>
        <w:ind w:left="2160" w:hanging="2160"/>
        <w:rPr>
          <w:rFonts w:cs="Arial"/>
          <w:sz w:val="22"/>
          <w:szCs w:val="22"/>
          <w:lang w:val="en-GB"/>
        </w:rPr>
      </w:pPr>
      <w:r w:rsidRPr="00EC1CA4">
        <w:rPr>
          <w:rFonts w:cs="Arial"/>
          <w:sz w:val="22"/>
          <w:szCs w:val="22"/>
          <w:lang w:val="en-GB"/>
        </w:rPr>
        <w:t>Nick Crabb</w:t>
      </w:r>
      <w:r w:rsidRPr="00EC1CA4">
        <w:rPr>
          <w:rFonts w:cs="Arial"/>
          <w:sz w:val="22"/>
          <w:szCs w:val="22"/>
          <w:lang w:val="en-GB"/>
        </w:rPr>
        <w:tab/>
        <w:t xml:space="preserve">Programme Director – Science Advice and Research </w:t>
      </w:r>
    </w:p>
    <w:p w14:paraId="3342531F" w14:textId="681C1FBB" w:rsidR="005A2690" w:rsidRDefault="005255BF" w:rsidP="00F46C18">
      <w:pPr>
        <w:ind w:left="2160" w:hanging="2160"/>
        <w:rPr>
          <w:rFonts w:ascii="Arial" w:hAnsi="Arial" w:cs="Arial"/>
          <w:sz w:val="22"/>
          <w:szCs w:val="22"/>
        </w:rPr>
      </w:pPr>
      <w:r>
        <w:rPr>
          <w:rFonts w:ascii="Arial" w:hAnsi="Arial" w:cs="Arial"/>
          <w:sz w:val="22"/>
          <w:szCs w:val="22"/>
        </w:rPr>
        <w:t>Mirella Marlow</w:t>
      </w:r>
      <w:r>
        <w:rPr>
          <w:rFonts w:ascii="Arial" w:hAnsi="Arial" w:cs="Arial"/>
          <w:sz w:val="22"/>
          <w:szCs w:val="22"/>
        </w:rPr>
        <w:tab/>
      </w:r>
      <w:r w:rsidR="003D0C19">
        <w:rPr>
          <w:rFonts w:ascii="Arial" w:hAnsi="Arial" w:cs="Arial"/>
          <w:sz w:val="22"/>
          <w:szCs w:val="22"/>
        </w:rPr>
        <w:t xml:space="preserve">Programme Director - </w:t>
      </w:r>
      <w:r w:rsidR="00C61F20" w:rsidRPr="00EC1CA4">
        <w:rPr>
          <w:rFonts w:ascii="Arial" w:hAnsi="Arial" w:cs="Arial"/>
          <w:sz w:val="22"/>
          <w:szCs w:val="22"/>
        </w:rPr>
        <w:t>Centre for Health Technology Evaluation</w:t>
      </w:r>
      <w:r w:rsidR="003D0C19">
        <w:rPr>
          <w:rFonts w:ascii="Arial" w:hAnsi="Arial" w:cs="Arial"/>
          <w:sz w:val="22"/>
          <w:szCs w:val="22"/>
        </w:rPr>
        <w:t xml:space="preserve"> </w:t>
      </w:r>
      <w:r w:rsidR="005A2690" w:rsidRPr="00EC1CA4">
        <w:rPr>
          <w:rFonts w:ascii="Arial" w:hAnsi="Arial" w:cs="Arial"/>
          <w:sz w:val="22"/>
          <w:szCs w:val="22"/>
        </w:rPr>
        <w:t>(</w:t>
      </w:r>
      <w:r w:rsidR="003D0C19">
        <w:rPr>
          <w:rFonts w:ascii="Arial" w:hAnsi="Arial" w:cs="Arial"/>
          <w:sz w:val="22"/>
          <w:szCs w:val="22"/>
        </w:rPr>
        <w:t xml:space="preserve">up to </w:t>
      </w:r>
      <w:r w:rsidR="005A2690" w:rsidRPr="00EC1CA4">
        <w:rPr>
          <w:rFonts w:ascii="Arial" w:hAnsi="Arial" w:cs="Arial"/>
          <w:sz w:val="22"/>
          <w:szCs w:val="22"/>
        </w:rPr>
        <w:t xml:space="preserve">item </w:t>
      </w:r>
      <w:r w:rsidR="003D0C19">
        <w:rPr>
          <w:rFonts w:ascii="Arial" w:hAnsi="Arial" w:cs="Arial"/>
          <w:sz w:val="22"/>
          <w:szCs w:val="22"/>
        </w:rPr>
        <w:t>7.1</w:t>
      </w:r>
      <w:r w:rsidR="005A2690" w:rsidRPr="00EC1CA4">
        <w:rPr>
          <w:rFonts w:ascii="Arial" w:hAnsi="Arial" w:cs="Arial"/>
          <w:sz w:val="22"/>
          <w:szCs w:val="22"/>
        </w:rPr>
        <w:t>)</w:t>
      </w:r>
    </w:p>
    <w:p w14:paraId="02880006" w14:textId="77777777" w:rsidR="00CD7CEE" w:rsidRPr="00EC1CA4" w:rsidRDefault="00CD7CEE" w:rsidP="00CD7CEE">
      <w:pPr>
        <w:ind w:left="2160" w:hanging="2160"/>
        <w:rPr>
          <w:rFonts w:ascii="Arial" w:hAnsi="Arial" w:cs="Arial"/>
          <w:sz w:val="22"/>
          <w:szCs w:val="22"/>
        </w:rPr>
      </w:pPr>
      <w:r>
        <w:rPr>
          <w:rFonts w:ascii="Arial" w:hAnsi="Arial" w:cs="Arial"/>
          <w:sz w:val="22"/>
          <w:szCs w:val="22"/>
        </w:rPr>
        <w:t>Leighton Coombs</w:t>
      </w:r>
      <w:r>
        <w:rPr>
          <w:rFonts w:ascii="Arial" w:hAnsi="Arial" w:cs="Arial"/>
          <w:sz w:val="22"/>
          <w:szCs w:val="22"/>
        </w:rPr>
        <w:tab/>
        <w:t>Senior Programme Analyst – Adoption and Impact (item 7.1)</w:t>
      </w:r>
    </w:p>
    <w:p w14:paraId="28DD5E41" w14:textId="3BEFD6CA" w:rsidR="00CD7CEE" w:rsidRDefault="00CD7CEE" w:rsidP="00F46C18">
      <w:pPr>
        <w:ind w:left="2160" w:hanging="2160"/>
        <w:rPr>
          <w:rFonts w:ascii="Arial" w:hAnsi="Arial" w:cs="Arial"/>
          <w:sz w:val="22"/>
          <w:szCs w:val="22"/>
        </w:rPr>
      </w:pPr>
      <w:r>
        <w:rPr>
          <w:rFonts w:ascii="Arial" w:hAnsi="Arial" w:cs="Arial"/>
          <w:sz w:val="22"/>
          <w:szCs w:val="22"/>
        </w:rPr>
        <w:t>Jo</w:t>
      </w:r>
      <w:r w:rsidR="00006F65">
        <w:rPr>
          <w:rFonts w:ascii="Arial" w:hAnsi="Arial" w:cs="Arial"/>
          <w:sz w:val="22"/>
          <w:szCs w:val="22"/>
        </w:rPr>
        <w:t>anne</w:t>
      </w:r>
      <w:r>
        <w:rPr>
          <w:rFonts w:ascii="Arial" w:hAnsi="Arial" w:cs="Arial"/>
          <w:sz w:val="22"/>
          <w:szCs w:val="22"/>
        </w:rPr>
        <w:t xml:space="preserve"> Holden</w:t>
      </w:r>
      <w:r>
        <w:rPr>
          <w:rFonts w:ascii="Arial" w:hAnsi="Arial" w:cs="Arial"/>
          <w:sz w:val="22"/>
          <w:szCs w:val="22"/>
        </w:rPr>
        <w:tab/>
      </w:r>
      <w:r w:rsidR="00C61F20">
        <w:rPr>
          <w:rFonts w:ascii="Arial" w:hAnsi="Arial" w:cs="Arial"/>
          <w:sz w:val="22"/>
          <w:szCs w:val="22"/>
        </w:rPr>
        <w:t xml:space="preserve">Associate Director – MTEP </w:t>
      </w:r>
      <w:r>
        <w:rPr>
          <w:rFonts w:ascii="Arial" w:hAnsi="Arial" w:cs="Arial"/>
          <w:sz w:val="22"/>
          <w:szCs w:val="22"/>
        </w:rPr>
        <w:t>(item 7.2)</w:t>
      </w:r>
    </w:p>
    <w:p w14:paraId="4DD13A29" w14:textId="74420602" w:rsidR="00CD7CEE" w:rsidRPr="00EC1CA4" w:rsidRDefault="00CD7CEE" w:rsidP="00F46C18">
      <w:pPr>
        <w:ind w:left="2160" w:hanging="2160"/>
        <w:rPr>
          <w:rFonts w:ascii="Arial" w:hAnsi="Arial" w:cs="Arial"/>
          <w:sz w:val="22"/>
          <w:szCs w:val="22"/>
        </w:rPr>
      </w:pPr>
      <w:r>
        <w:rPr>
          <w:rFonts w:ascii="Arial" w:hAnsi="Arial" w:cs="Arial"/>
          <w:sz w:val="22"/>
          <w:szCs w:val="22"/>
        </w:rPr>
        <w:t>Lee Dobson</w:t>
      </w:r>
      <w:r>
        <w:rPr>
          <w:rFonts w:ascii="Arial" w:hAnsi="Arial" w:cs="Arial"/>
          <w:sz w:val="22"/>
          <w:szCs w:val="22"/>
        </w:rPr>
        <w:tab/>
        <w:t>Programme Manager – MTEP (item 7.2)</w:t>
      </w:r>
    </w:p>
    <w:p w14:paraId="7F20F838" w14:textId="0963EFBF" w:rsidR="00EC1CA4" w:rsidRPr="00EC1CA4" w:rsidRDefault="00EC1CA4" w:rsidP="00F46C18">
      <w:pPr>
        <w:ind w:left="2160" w:hanging="2160"/>
        <w:rPr>
          <w:rFonts w:ascii="Arial" w:hAnsi="Arial" w:cs="Arial"/>
          <w:sz w:val="22"/>
          <w:szCs w:val="22"/>
        </w:rPr>
      </w:pPr>
      <w:r w:rsidRPr="00EC1CA4">
        <w:rPr>
          <w:rFonts w:ascii="Arial" w:hAnsi="Arial" w:cs="Arial"/>
          <w:sz w:val="22"/>
          <w:szCs w:val="22"/>
        </w:rPr>
        <w:t>Helen Knight</w:t>
      </w:r>
      <w:r w:rsidRPr="00EC1CA4">
        <w:rPr>
          <w:rFonts w:ascii="Arial" w:hAnsi="Arial" w:cs="Arial"/>
          <w:sz w:val="22"/>
          <w:szCs w:val="22"/>
        </w:rPr>
        <w:tab/>
        <w:t xml:space="preserve">Programme Director – Technology </w:t>
      </w:r>
      <w:r w:rsidR="00C61F20">
        <w:rPr>
          <w:rFonts w:ascii="Arial" w:hAnsi="Arial" w:cs="Arial"/>
          <w:sz w:val="22"/>
          <w:szCs w:val="22"/>
        </w:rPr>
        <w:t>Appraisals</w:t>
      </w:r>
      <w:r w:rsidRPr="00EC1CA4">
        <w:rPr>
          <w:rFonts w:ascii="Arial" w:hAnsi="Arial" w:cs="Arial"/>
          <w:sz w:val="22"/>
          <w:szCs w:val="22"/>
        </w:rPr>
        <w:t xml:space="preserve"> (item </w:t>
      </w:r>
      <w:r w:rsidR="00CD7CEE">
        <w:rPr>
          <w:rFonts w:ascii="Arial" w:hAnsi="Arial" w:cs="Arial"/>
          <w:sz w:val="22"/>
          <w:szCs w:val="22"/>
        </w:rPr>
        <w:t>7.4</w:t>
      </w:r>
      <w:r w:rsidRPr="00EC1CA4">
        <w:rPr>
          <w:rFonts w:ascii="Arial" w:hAnsi="Arial" w:cs="Arial"/>
          <w:sz w:val="22"/>
          <w:szCs w:val="22"/>
        </w:rPr>
        <w:t>)</w:t>
      </w:r>
    </w:p>
    <w:p w14:paraId="7A28431A" w14:textId="4E119247" w:rsidR="000E32B5" w:rsidRDefault="00CD7CEE" w:rsidP="00F46C18">
      <w:pPr>
        <w:ind w:left="2160" w:hanging="2160"/>
        <w:rPr>
          <w:rFonts w:ascii="Arial" w:hAnsi="Arial" w:cs="Arial"/>
          <w:sz w:val="22"/>
          <w:szCs w:val="22"/>
        </w:rPr>
      </w:pPr>
      <w:r>
        <w:rPr>
          <w:rFonts w:ascii="Arial" w:hAnsi="Arial" w:cs="Arial"/>
          <w:sz w:val="22"/>
          <w:szCs w:val="22"/>
        </w:rPr>
        <w:t>Linda Landells</w:t>
      </w:r>
      <w:r w:rsidR="00D207B8" w:rsidRPr="00EC1CA4">
        <w:rPr>
          <w:rFonts w:ascii="Arial" w:hAnsi="Arial" w:cs="Arial"/>
          <w:sz w:val="22"/>
          <w:szCs w:val="22"/>
        </w:rPr>
        <w:tab/>
        <w:t xml:space="preserve">Associate Director </w:t>
      </w:r>
      <w:r w:rsidR="00EC1CA4" w:rsidRPr="00EC1CA4">
        <w:rPr>
          <w:rFonts w:ascii="Arial" w:hAnsi="Arial" w:cs="Arial"/>
          <w:sz w:val="22"/>
          <w:szCs w:val="22"/>
        </w:rPr>
        <w:t xml:space="preserve">– </w:t>
      </w:r>
      <w:r w:rsidR="00C61F20">
        <w:rPr>
          <w:rFonts w:ascii="Arial" w:hAnsi="Arial" w:cs="Arial"/>
          <w:sz w:val="22"/>
          <w:szCs w:val="22"/>
        </w:rPr>
        <w:t>Technology Appraisals</w:t>
      </w:r>
      <w:r w:rsidR="00EC1CA4" w:rsidRPr="00EC1CA4">
        <w:rPr>
          <w:rFonts w:ascii="Arial" w:hAnsi="Arial" w:cs="Arial"/>
          <w:sz w:val="22"/>
          <w:szCs w:val="22"/>
        </w:rPr>
        <w:t xml:space="preserve"> (item </w:t>
      </w:r>
      <w:r>
        <w:rPr>
          <w:rFonts w:ascii="Arial" w:hAnsi="Arial" w:cs="Arial"/>
          <w:sz w:val="22"/>
          <w:szCs w:val="22"/>
        </w:rPr>
        <w:t>7</w:t>
      </w:r>
      <w:r w:rsidR="00EC1CA4" w:rsidRPr="00EC1CA4">
        <w:rPr>
          <w:rFonts w:ascii="Arial" w:hAnsi="Arial" w:cs="Arial"/>
          <w:sz w:val="22"/>
          <w:szCs w:val="22"/>
        </w:rPr>
        <w:t>.4)</w:t>
      </w:r>
    </w:p>
    <w:p w14:paraId="281E810C" w14:textId="29BC9EE3" w:rsidR="00765A04" w:rsidRDefault="00765A04" w:rsidP="00F46C18">
      <w:pPr>
        <w:ind w:left="2160" w:hanging="2160"/>
        <w:rPr>
          <w:rFonts w:ascii="Arial" w:hAnsi="Arial" w:cs="Arial"/>
          <w:sz w:val="22"/>
          <w:szCs w:val="22"/>
        </w:rPr>
      </w:pPr>
      <w:r>
        <w:rPr>
          <w:rFonts w:ascii="Arial" w:hAnsi="Arial" w:cs="Arial"/>
          <w:sz w:val="22"/>
          <w:szCs w:val="22"/>
        </w:rPr>
        <w:t>Sebastian Maycock</w:t>
      </w:r>
      <w:r>
        <w:rPr>
          <w:rFonts w:ascii="Arial" w:hAnsi="Arial" w:cs="Arial"/>
          <w:sz w:val="22"/>
          <w:szCs w:val="22"/>
        </w:rPr>
        <w:tab/>
        <w:t xml:space="preserve">Project Manager – London Office Move </w:t>
      </w:r>
      <w:r w:rsidR="00A97D62">
        <w:rPr>
          <w:rFonts w:ascii="Arial" w:hAnsi="Arial" w:cs="Arial"/>
          <w:sz w:val="22"/>
          <w:szCs w:val="22"/>
        </w:rPr>
        <w:t>(item 10)</w:t>
      </w:r>
    </w:p>
    <w:p w14:paraId="1312EC7A" w14:textId="235FAA8C" w:rsidR="00CD7CEE" w:rsidRDefault="00CD7CEE" w:rsidP="00F46C18">
      <w:pPr>
        <w:ind w:left="2160" w:hanging="2160"/>
        <w:rPr>
          <w:rFonts w:ascii="Arial" w:hAnsi="Arial" w:cs="Arial"/>
          <w:sz w:val="22"/>
          <w:szCs w:val="22"/>
        </w:rPr>
      </w:pPr>
      <w:r>
        <w:rPr>
          <w:rFonts w:ascii="Arial" w:hAnsi="Arial" w:cs="Arial"/>
          <w:sz w:val="22"/>
          <w:szCs w:val="22"/>
        </w:rPr>
        <w:t>Elaine Repton</w:t>
      </w:r>
      <w:r>
        <w:rPr>
          <w:rFonts w:ascii="Arial" w:hAnsi="Arial" w:cs="Arial"/>
          <w:sz w:val="22"/>
          <w:szCs w:val="22"/>
        </w:rPr>
        <w:tab/>
        <w:t xml:space="preserve">Corporate governance </w:t>
      </w:r>
      <w:r w:rsidR="00C61F20">
        <w:rPr>
          <w:rFonts w:ascii="Arial" w:hAnsi="Arial" w:cs="Arial"/>
          <w:sz w:val="22"/>
          <w:szCs w:val="22"/>
        </w:rPr>
        <w:t xml:space="preserve">&amp; risk </w:t>
      </w:r>
      <w:r>
        <w:rPr>
          <w:rFonts w:ascii="Arial" w:hAnsi="Arial" w:cs="Arial"/>
          <w:sz w:val="22"/>
          <w:szCs w:val="22"/>
        </w:rPr>
        <w:t>manager (minutes)</w:t>
      </w:r>
    </w:p>
    <w:p w14:paraId="1265FD8A" w14:textId="77777777" w:rsidR="000E32B5" w:rsidRDefault="000E32B5"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2F5DFDE9" w14:textId="27C2E30A" w:rsidR="006F3BE2" w:rsidRDefault="00CD7CEE" w:rsidP="00C06357">
      <w:pPr>
        <w:pStyle w:val="Numberedpara"/>
      </w:pPr>
      <w:r>
        <w:t xml:space="preserve">None. </w:t>
      </w:r>
      <w:r w:rsidR="005D2535">
        <w:t xml:space="preserve"> </w:t>
      </w:r>
    </w:p>
    <w:p w14:paraId="43E293A2" w14:textId="77777777" w:rsidR="006F3BE2" w:rsidRDefault="006F3BE2" w:rsidP="00FF68A5">
      <w:pPr>
        <w:pStyle w:val="Numberedpara"/>
        <w:numPr>
          <w:ilvl w:val="0"/>
          <w:numId w:val="0"/>
        </w:numPr>
        <w:ind w:left="360"/>
      </w:pPr>
    </w:p>
    <w:p w14:paraId="66468C56" w14:textId="02D0F58D" w:rsidR="006F3BE2" w:rsidRDefault="006F3BE2" w:rsidP="006F3BE2">
      <w:pPr>
        <w:pStyle w:val="Heading2"/>
      </w:pPr>
      <w:r>
        <w:t xml:space="preserve">Declarations of interest (item </w:t>
      </w:r>
      <w:r w:rsidR="00C06357">
        <w:t>2</w:t>
      </w:r>
      <w:r>
        <w:t>)</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4475E7B3" w:rsidR="006F3BE2" w:rsidRDefault="006F3BE2" w:rsidP="006F3BE2">
      <w:pPr>
        <w:pStyle w:val="Heading2"/>
      </w:pPr>
      <w:r>
        <w:t xml:space="preserve">Notes of the previous meeting (item </w:t>
      </w:r>
      <w:r w:rsidR="00C06357">
        <w:t>3</w:t>
      </w:r>
      <w:r>
        <w:t>)</w:t>
      </w:r>
    </w:p>
    <w:p w14:paraId="0C5FC412" w14:textId="77777777" w:rsidR="006F3BE2" w:rsidRDefault="006F3BE2" w:rsidP="00FF68A5">
      <w:pPr>
        <w:pStyle w:val="Numberedpara"/>
        <w:numPr>
          <w:ilvl w:val="0"/>
          <w:numId w:val="0"/>
        </w:numPr>
        <w:ind w:left="360"/>
      </w:pPr>
    </w:p>
    <w:p w14:paraId="186748E2" w14:textId="6DA6E031" w:rsidR="003503B7" w:rsidRDefault="006F3BE2" w:rsidP="00FF68A5">
      <w:pPr>
        <w:pStyle w:val="Numberedpara"/>
      </w:pPr>
      <w:r>
        <w:t xml:space="preserve">The minutes of the meeting held on </w:t>
      </w:r>
      <w:r w:rsidR="00CD7CEE">
        <w:t>2</w:t>
      </w:r>
      <w:r w:rsidR="00700951">
        <w:t xml:space="preserve">1 </w:t>
      </w:r>
      <w:r w:rsidR="0076114C">
        <w:t>April</w:t>
      </w:r>
      <w:r w:rsidR="005F5EF6">
        <w:t xml:space="preserve"> 2020</w:t>
      </w:r>
      <w:r>
        <w:t xml:space="preserve"> were agreed</w:t>
      </w:r>
      <w:r w:rsidR="003503B7">
        <w:t xml:space="preserve"> as a correct record</w:t>
      </w:r>
      <w:r w:rsidR="00665542">
        <w:t xml:space="preserve">. </w:t>
      </w:r>
    </w:p>
    <w:p w14:paraId="0E130F56" w14:textId="77777777" w:rsidR="00FF68A5" w:rsidRDefault="00FF68A5" w:rsidP="00FF68A5">
      <w:pPr>
        <w:pStyle w:val="Numberedpara"/>
        <w:numPr>
          <w:ilvl w:val="0"/>
          <w:numId w:val="0"/>
        </w:numPr>
        <w:ind w:left="357"/>
      </w:pPr>
    </w:p>
    <w:p w14:paraId="485E367E" w14:textId="7F51676E" w:rsidR="006F3BE2" w:rsidRDefault="006F3BE2" w:rsidP="003503B7">
      <w:pPr>
        <w:pStyle w:val="Heading2"/>
      </w:pPr>
      <w:r>
        <w:t xml:space="preserve">Matters arising (item </w:t>
      </w:r>
      <w:r w:rsidR="00C06357">
        <w:t>4</w:t>
      </w:r>
      <w:r>
        <w:t>)</w:t>
      </w:r>
    </w:p>
    <w:p w14:paraId="615D4ED2" w14:textId="77777777" w:rsidR="006F3BE2" w:rsidRDefault="006F3BE2" w:rsidP="00FF68A5">
      <w:pPr>
        <w:pStyle w:val="Numberedpara"/>
        <w:numPr>
          <w:ilvl w:val="0"/>
          <w:numId w:val="0"/>
        </w:numPr>
        <w:ind w:left="360"/>
      </w:pPr>
    </w:p>
    <w:p w14:paraId="53A5C054" w14:textId="6C92F53C" w:rsidR="006F3BE2" w:rsidRDefault="006F3BE2" w:rsidP="00427D83">
      <w:pPr>
        <w:pStyle w:val="Numberedpara"/>
        <w:spacing w:after="240"/>
      </w:pPr>
      <w:r>
        <w:t xml:space="preserve">The actions from the meeting held on </w:t>
      </w:r>
      <w:r w:rsidR="00C06357">
        <w:t>2</w:t>
      </w:r>
      <w:r w:rsidR="00700951">
        <w:t>1</w:t>
      </w:r>
      <w:r w:rsidR="0076114C">
        <w:t xml:space="preserve"> April </w:t>
      </w:r>
      <w:r w:rsidR="00457915">
        <w:t>2020</w:t>
      </w:r>
      <w:r>
        <w:t xml:space="preserve"> were noted as complete or in hand.</w:t>
      </w:r>
    </w:p>
    <w:p w14:paraId="29A42F65" w14:textId="3FD515D1" w:rsidR="00427D83" w:rsidRDefault="00427D83" w:rsidP="00427D83">
      <w:pPr>
        <w:pStyle w:val="Numberedpara"/>
        <w:spacing w:after="240"/>
      </w:pPr>
      <w:r>
        <w:t xml:space="preserve">Clinical excellence awards - Gill Leng agreed to speak with Tim Irish this week about nominating </w:t>
      </w:r>
      <w:r w:rsidR="000B4C5B">
        <w:t xml:space="preserve">a </w:t>
      </w:r>
      <w:r>
        <w:t xml:space="preserve">non-medically trained NED for the </w:t>
      </w:r>
      <w:proofErr w:type="gramStart"/>
      <w:r>
        <w:t>employer based</w:t>
      </w:r>
      <w:proofErr w:type="gramEnd"/>
      <w:r>
        <w:t xml:space="preserve"> award committee.</w:t>
      </w:r>
    </w:p>
    <w:p w14:paraId="7846F660" w14:textId="75BF0CAE" w:rsidR="00E045E1" w:rsidRPr="005A6AD7" w:rsidRDefault="005A6AD7" w:rsidP="005A6AD7">
      <w:pPr>
        <w:pStyle w:val="Numberedpara"/>
        <w:numPr>
          <w:ilvl w:val="0"/>
          <w:numId w:val="0"/>
        </w:numPr>
        <w:spacing w:after="240"/>
        <w:ind w:left="357"/>
        <w:jc w:val="right"/>
        <w:rPr>
          <w:b/>
          <w:bCs/>
        </w:rPr>
      </w:pPr>
      <w:r w:rsidRPr="005A6AD7">
        <w:rPr>
          <w:b/>
          <w:bCs/>
        </w:rPr>
        <w:t>ACTION: GL</w:t>
      </w:r>
    </w:p>
    <w:p w14:paraId="0F45C691" w14:textId="4036F035" w:rsidR="003D4FE4" w:rsidRDefault="003D4FE4" w:rsidP="003D4FE4">
      <w:pPr>
        <w:pStyle w:val="Heading2"/>
      </w:pPr>
      <w:r>
        <w:t xml:space="preserve">Coronavirus (item </w:t>
      </w:r>
      <w:r w:rsidR="00C06357">
        <w:t>5</w:t>
      </w:r>
      <w:r>
        <w:t>)</w:t>
      </w:r>
    </w:p>
    <w:p w14:paraId="02DF6F1D" w14:textId="0F2C5D7F" w:rsidR="003D4FE4" w:rsidRDefault="003D4FE4" w:rsidP="003D4FE4">
      <w:pPr>
        <w:pStyle w:val="Numberedpara"/>
        <w:numPr>
          <w:ilvl w:val="0"/>
          <w:numId w:val="0"/>
        </w:numPr>
        <w:ind w:left="357"/>
      </w:pPr>
    </w:p>
    <w:p w14:paraId="1380F3D2" w14:textId="1C745020" w:rsidR="00700951" w:rsidRDefault="00700951" w:rsidP="0076114C">
      <w:pPr>
        <w:pStyle w:val="Numberedpara"/>
        <w:rPr>
          <w:color w:val="000000" w:themeColor="text1"/>
        </w:rPr>
      </w:pPr>
      <w:r>
        <w:rPr>
          <w:color w:val="000000" w:themeColor="text1"/>
        </w:rPr>
        <w:t>SMT confirmed the following decision taken at the gold group:</w:t>
      </w:r>
    </w:p>
    <w:p w14:paraId="5875B576" w14:textId="217A977B" w:rsidR="00700951" w:rsidRDefault="005A6AD7" w:rsidP="005A6AD7">
      <w:pPr>
        <w:pStyle w:val="Numberedpara"/>
        <w:numPr>
          <w:ilvl w:val="0"/>
          <w:numId w:val="33"/>
        </w:numPr>
        <w:spacing w:after="240"/>
        <w:ind w:left="714" w:hanging="357"/>
      </w:pPr>
      <w:r>
        <w:t>a</w:t>
      </w:r>
      <w:r w:rsidRPr="005A6AD7">
        <w:t>greement in principle to re-establish a post able to advise on equalities issues across guidance production, and coordinate delivery of equality objectives and production of equalities annual report. Proposals for post, including location with</w:t>
      </w:r>
      <w:r w:rsidR="000B4C5B">
        <w:t>in</w:t>
      </w:r>
      <w:r w:rsidRPr="005A6AD7">
        <w:t xml:space="preserve"> NICE, to come back to SM</w:t>
      </w:r>
      <w:r>
        <w:t>T.</w:t>
      </w:r>
    </w:p>
    <w:p w14:paraId="4CDB1D04" w14:textId="2E5FBE1A" w:rsidR="00EA1890" w:rsidRDefault="005A6AD7" w:rsidP="005A6AD7">
      <w:pPr>
        <w:pStyle w:val="Heading2"/>
        <w:spacing w:after="240"/>
      </w:pPr>
      <w:r>
        <w:lastRenderedPageBreak/>
        <w:t>Actions from the April Board strategy meeting (6.1)</w:t>
      </w:r>
    </w:p>
    <w:p w14:paraId="2BB0CFBE" w14:textId="62796B8E" w:rsidR="00EA1890" w:rsidRDefault="00EA1890" w:rsidP="005A6AD7">
      <w:pPr>
        <w:pStyle w:val="Numberedpara"/>
        <w:spacing w:after="240"/>
      </w:pPr>
      <w:r>
        <w:t>SMT noted t</w:t>
      </w:r>
      <w:r w:rsidR="005A6AD7">
        <w:t>he actions arising from the April board strategy meeting.</w:t>
      </w:r>
    </w:p>
    <w:p w14:paraId="67201BC6" w14:textId="70BB3D6B" w:rsidR="005A6AD7" w:rsidRDefault="005A6AD7" w:rsidP="005A6AD7">
      <w:pPr>
        <w:pStyle w:val="Numberedpara"/>
        <w:spacing w:after="240"/>
      </w:pPr>
      <w:r>
        <w:t>A minor amendment to action 3</w:t>
      </w:r>
      <w:r w:rsidR="004F1395">
        <w:t xml:space="preserve"> was </w:t>
      </w:r>
      <w:r w:rsidR="00AB0DBF">
        <w:t>request</w:t>
      </w:r>
      <w:r w:rsidR="004F1395">
        <w:t>ed. It should</w:t>
      </w:r>
      <w:r>
        <w:t xml:space="preserve"> read: impact of a</w:t>
      </w:r>
      <w:r w:rsidRPr="00104D8C">
        <w:t xml:space="preserve"> </w:t>
      </w:r>
      <w:r>
        <w:t>significant reduction</w:t>
      </w:r>
      <w:r w:rsidRPr="00104D8C">
        <w:t xml:space="preserve"> in TA income</w:t>
      </w:r>
      <w:r w:rsidR="004F1395">
        <w:t>, for example £</w:t>
      </w:r>
      <w:proofErr w:type="spellStart"/>
      <w:r w:rsidR="004F1395">
        <w:t>2m</w:t>
      </w:r>
      <w:proofErr w:type="spellEnd"/>
      <w:r w:rsidR="004F1395">
        <w:t>,</w:t>
      </w:r>
      <w:r w:rsidRPr="00104D8C">
        <w:t xml:space="preserve"> beyond the already modelled reasonable worst-case scenario</w:t>
      </w:r>
      <w:r>
        <w:t xml:space="preserve"> to be modelled, together with </w:t>
      </w:r>
      <w:r w:rsidRPr="00104D8C">
        <w:t>the options for addressing any such shortfall</w:t>
      </w:r>
      <w:r w:rsidR="004F1395">
        <w:t>. (CW).</w:t>
      </w:r>
    </w:p>
    <w:p w14:paraId="4871C0CF" w14:textId="558F85E5" w:rsidR="004F1395" w:rsidRDefault="004F1395" w:rsidP="005A6AD7">
      <w:pPr>
        <w:pStyle w:val="Numberedpara"/>
        <w:spacing w:after="240"/>
      </w:pPr>
      <w:r>
        <w:t xml:space="preserve">Gill Leng agreed to follow up the action previously assigned to Andrew Dillon to write to all the committee chairs </w:t>
      </w:r>
      <w:r w:rsidR="00AB0DBF">
        <w:t xml:space="preserve">with reference to the AAA guideline, but also </w:t>
      </w:r>
      <w:r>
        <w:t xml:space="preserve">to reinforce the importance </w:t>
      </w:r>
      <w:r w:rsidR="00891C3A">
        <w:t xml:space="preserve">to NICE </w:t>
      </w:r>
      <w:r>
        <w:t xml:space="preserve">of their </w:t>
      </w:r>
      <w:r w:rsidR="0018294A">
        <w:t xml:space="preserve">role and </w:t>
      </w:r>
      <w:r w:rsidR="00891C3A">
        <w:t xml:space="preserve">their </w:t>
      </w:r>
      <w:r>
        <w:t>work. (GL).</w:t>
      </w:r>
    </w:p>
    <w:p w14:paraId="775143B0" w14:textId="77777777" w:rsidR="005A6AD7" w:rsidRDefault="005A6AD7" w:rsidP="005A6AD7">
      <w:pPr>
        <w:pStyle w:val="Heading2"/>
      </w:pPr>
      <w:r>
        <w:t>May public Board agenda (item 6.2)</w:t>
      </w:r>
    </w:p>
    <w:p w14:paraId="3A6E66FC" w14:textId="3871B6C7" w:rsidR="00D95344" w:rsidRDefault="00D95344" w:rsidP="005A6AD7">
      <w:pPr>
        <w:pStyle w:val="Numberedpara"/>
        <w:numPr>
          <w:ilvl w:val="0"/>
          <w:numId w:val="0"/>
        </w:numPr>
      </w:pPr>
    </w:p>
    <w:p w14:paraId="14DDA5EA" w14:textId="4984C65E" w:rsidR="00D95344" w:rsidRDefault="005A6AD7" w:rsidP="0018294A">
      <w:pPr>
        <w:pStyle w:val="Numberedpara"/>
        <w:spacing w:after="240"/>
      </w:pPr>
      <w:r>
        <w:t xml:space="preserve">SMT </w:t>
      </w:r>
      <w:r w:rsidR="0018294A">
        <w:t>agreed</w:t>
      </w:r>
      <w:r>
        <w:t xml:space="preserve"> the</w:t>
      </w:r>
      <w:r w:rsidR="0018294A">
        <w:t xml:space="preserve"> </w:t>
      </w:r>
      <w:r>
        <w:t>agend</w:t>
      </w:r>
      <w:r w:rsidR="0018294A">
        <w:t>a</w:t>
      </w:r>
      <w:r>
        <w:t xml:space="preserve"> for the </w:t>
      </w:r>
      <w:r w:rsidR="0018294A">
        <w:t xml:space="preserve">public </w:t>
      </w:r>
      <w:r>
        <w:t>Board meeting on 2</w:t>
      </w:r>
      <w:r w:rsidR="0018294A">
        <w:t>0 May</w:t>
      </w:r>
      <w:r>
        <w:t xml:space="preserve"> taking place via Zoom</w:t>
      </w:r>
      <w:r w:rsidR="0018294A">
        <w:t>.</w:t>
      </w:r>
    </w:p>
    <w:p w14:paraId="35C4A10D" w14:textId="2DD80446" w:rsidR="00D95344" w:rsidRPr="00EA1890" w:rsidRDefault="00D95344" w:rsidP="00D95344">
      <w:pPr>
        <w:pStyle w:val="SMTActions"/>
      </w:pPr>
      <w:r>
        <w:t xml:space="preserve">ACTION: </w:t>
      </w:r>
      <w:r w:rsidR="0018294A">
        <w:t>ER/DC</w:t>
      </w:r>
    </w:p>
    <w:p w14:paraId="619A3E49" w14:textId="77777777" w:rsidR="00EA1890" w:rsidRDefault="00EA1890" w:rsidP="004214ED">
      <w:pPr>
        <w:pStyle w:val="Heading2"/>
      </w:pPr>
    </w:p>
    <w:p w14:paraId="79BB2FD7" w14:textId="3CFA449F" w:rsidR="00EA1890" w:rsidRDefault="007B059B" w:rsidP="004214ED">
      <w:pPr>
        <w:pStyle w:val="Heading2"/>
      </w:pPr>
      <w:r>
        <w:t>NICE Impact report: respiratory conditions</w:t>
      </w:r>
      <w:r w:rsidR="00EA1890">
        <w:t xml:space="preserve"> (item </w:t>
      </w:r>
      <w:r w:rsidR="00C06357">
        <w:t>7</w:t>
      </w:r>
      <w:r w:rsidR="00EA1890">
        <w:t>.1)</w:t>
      </w:r>
    </w:p>
    <w:p w14:paraId="08FC5661" w14:textId="5DC4A040" w:rsidR="00EA1890" w:rsidRDefault="00EA1890" w:rsidP="004214ED">
      <w:pPr>
        <w:pStyle w:val="Heading2"/>
      </w:pPr>
    </w:p>
    <w:p w14:paraId="706946F2" w14:textId="06CE066B" w:rsidR="00EC11B7" w:rsidRDefault="002D7967" w:rsidP="007C37A0">
      <w:pPr>
        <w:pStyle w:val="Numberedpara"/>
        <w:spacing w:after="240"/>
      </w:pPr>
      <w:r>
        <w:t xml:space="preserve">Leighton Coombs </w:t>
      </w:r>
      <w:r w:rsidR="002B5DEB">
        <w:t>present</w:t>
      </w:r>
      <w:r w:rsidR="00AB0DBF">
        <w:t>ed</w:t>
      </w:r>
      <w:r w:rsidR="002B5DEB">
        <w:t xml:space="preserve"> the</w:t>
      </w:r>
      <w:r>
        <w:t xml:space="preserve"> draft impact report: respiratory conditions which was planned to be </w:t>
      </w:r>
      <w:r w:rsidR="00AB0DBF">
        <w:t>submit</w:t>
      </w:r>
      <w:r>
        <w:t>ted to the May public board meeting.</w:t>
      </w:r>
      <w:r w:rsidR="002B5DEB">
        <w:t xml:space="preserve"> </w:t>
      </w:r>
      <w:r w:rsidR="00EE33E8">
        <w:t xml:space="preserve">SMT </w:t>
      </w:r>
      <w:r>
        <w:t>thanked the team for their work in producing</w:t>
      </w:r>
      <w:r w:rsidR="00EE33E8">
        <w:t xml:space="preserve"> </w:t>
      </w:r>
      <w:r w:rsidR="00AB0DBF">
        <w:t xml:space="preserve">an excellent </w:t>
      </w:r>
      <w:r>
        <w:t xml:space="preserve">report but agreed </w:t>
      </w:r>
      <w:r w:rsidR="00AB0DBF">
        <w:t xml:space="preserve">that </w:t>
      </w:r>
      <w:r w:rsidR="00891C3A">
        <w:t xml:space="preserve">now was not </w:t>
      </w:r>
      <w:r>
        <w:t>the time to go ahead with publication</w:t>
      </w:r>
      <w:r w:rsidR="00584A36">
        <w:t>.</w:t>
      </w:r>
      <w:r>
        <w:t xml:space="preserve">  It was agreed that the report should be</w:t>
      </w:r>
      <w:r w:rsidR="007C37A0">
        <w:t xml:space="preserve"> </w:t>
      </w:r>
      <w:r>
        <w:t xml:space="preserve">re-balanced </w:t>
      </w:r>
      <w:proofErr w:type="gramStart"/>
      <w:r w:rsidR="00891C3A">
        <w:t>in light</w:t>
      </w:r>
      <w:r>
        <w:t xml:space="preserve"> of</w:t>
      </w:r>
      <w:proofErr w:type="gramEnd"/>
      <w:r>
        <w:t xml:space="preserve"> NICE’s COVID-19 rapid guidance</w:t>
      </w:r>
      <w:r w:rsidR="00555461">
        <w:t xml:space="preserve"> and the current pandemic context</w:t>
      </w:r>
      <w:r w:rsidR="007C37A0">
        <w:t xml:space="preserve">, and that publication </w:t>
      </w:r>
      <w:r w:rsidR="00891C3A">
        <w:t xml:space="preserve">be </w:t>
      </w:r>
      <w:r w:rsidR="007C37A0">
        <w:t>deferred for two months</w:t>
      </w:r>
      <w:r>
        <w:t>.</w:t>
      </w:r>
      <w:r w:rsidR="00555461" w:rsidRPr="00555461">
        <w:t xml:space="preserve"> </w:t>
      </w:r>
      <w:r w:rsidR="00555461">
        <w:t xml:space="preserve">Meindert Boysen asked whether the team could look at including treatment for cystic fibrosis in the report.  </w:t>
      </w:r>
    </w:p>
    <w:p w14:paraId="4C007C46" w14:textId="01845198" w:rsidR="002D7967" w:rsidRPr="007C37A0" w:rsidRDefault="007C37A0" w:rsidP="007C37A0">
      <w:pPr>
        <w:pStyle w:val="Numberedpara"/>
        <w:numPr>
          <w:ilvl w:val="0"/>
          <w:numId w:val="0"/>
        </w:numPr>
        <w:jc w:val="right"/>
        <w:rPr>
          <w:b/>
          <w:bCs/>
        </w:rPr>
      </w:pPr>
      <w:r w:rsidRPr="007C37A0">
        <w:rPr>
          <w:b/>
          <w:bCs/>
        </w:rPr>
        <w:t>ACTION: LC</w:t>
      </w:r>
    </w:p>
    <w:p w14:paraId="11D3B352" w14:textId="77777777" w:rsidR="00EC11B7" w:rsidRDefault="00EC11B7" w:rsidP="00EC11B7">
      <w:pPr>
        <w:pStyle w:val="ListParagraph"/>
      </w:pPr>
    </w:p>
    <w:p w14:paraId="65E4B19E" w14:textId="0BC632CF" w:rsidR="00EE33E8" w:rsidRDefault="002D7967" w:rsidP="00595503">
      <w:pPr>
        <w:pStyle w:val="Numberedpara"/>
        <w:spacing w:after="240"/>
      </w:pPr>
      <w:r>
        <w:t xml:space="preserve">SMT </w:t>
      </w:r>
      <w:r w:rsidR="007C37A0">
        <w:t>discussed whether other impact reports should also be reviewed to contextualise the current environment, (</w:t>
      </w:r>
      <w:proofErr w:type="spellStart"/>
      <w:r w:rsidR="007C37A0">
        <w:t>eg</w:t>
      </w:r>
      <w:proofErr w:type="spellEnd"/>
      <w:r w:rsidR="007C37A0">
        <w:t xml:space="preserve"> end of life and children and young people’s health).  Judith Richardson agreed to review the schedule of impact reports </w:t>
      </w:r>
      <w:r w:rsidR="00F01871">
        <w:t xml:space="preserve">in the pipeline and those </w:t>
      </w:r>
      <w:r w:rsidR="007C37A0">
        <w:t>due to be published</w:t>
      </w:r>
      <w:r w:rsidR="00F01871">
        <w:t>.</w:t>
      </w:r>
    </w:p>
    <w:p w14:paraId="5AD7260B" w14:textId="495C47D2" w:rsidR="00595503" w:rsidRPr="00595503" w:rsidRDefault="00595503" w:rsidP="00595503">
      <w:pPr>
        <w:pStyle w:val="Numberedpara"/>
        <w:numPr>
          <w:ilvl w:val="0"/>
          <w:numId w:val="0"/>
        </w:numPr>
        <w:ind w:left="357"/>
        <w:jc w:val="right"/>
        <w:rPr>
          <w:b/>
          <w:bCs/>
        </w:rPr>
      </w:pPr>
      <w:r w:rsidRPr="00595503">
        <w:rPr>
          <w:b/>
          <w:bCs/>
        </w:rPr>
        <w:t>ACTION: JR</w:t>
      </w:r>
    </w:p>
    <w:p w14:paraId="3558112F" w14:textId="75F8150D" w:rsidR="002B5DEB" w:rsidRDefault="002B5DEB" w:rsidP="00006F65">
      <w:pPr>
        <w:pStyle w:val="Numberedpara"/>
        <w:numPr>
          <w:ilvl w:val="0"/>
          <w:numId w:val="0"/>
        </w:numPr>
      </w:pPr>
    </w:p>
    <w:p w14:paraId="351D0362" w14:textId="4A607855" w:rsidR="002B5DEB" w:rsidRDefault="00595503" w:rsidP="002B5DEB">
      <w:pPr>
        <w:pStyle w:val="Heading2"/>
      </w:pPr>
      <w:r>
        <w:t>EAC contracts – options for the continuation of services after March 2021</w:t>
      </w:r>
      <w:r w:rsidR="002B5DEB">
        <w:t xml:space="preserve"> (item </w:t>
      </w:r>
      <w:r>
        <w:t>7</w:t>
      </w:r>
      <w:r w:rsidR="002B5DEB">
        <w:t>.2)</w:t>
      </w:r>
    </w:p>
    <w:p w14:paraId="74035C3B" w14:textId="3FF6407D" w:rsidR="002B5DEB" w:rsidRDefault="002B5DEB" w:rsidP="002B5DEB">
      <w:pPr>
        <w:pStyle w:val="Paragraph"/>
        <w:numPr>
          <w:ilvl w:val="0"/>
          <w:numId w:val="0"/>
        </w:numPr>
        <w:ind w:left="567" w:hanging="499"/>
      </w:pPr>
    </w:p>
    <w:p w14:paraId="059C0AED" w14:textId="50DC0C81" w:rsidR="00CB7596" w:rsidRPr="00CB7596" w:rsidRDefault="00006F65" w:rsidP="00CB7596">
      <w:pPr>
        <w:pStyle w:val="Numberedpara"/>
      </w:pPr>
      <w:r>
        <w:t xml:space="preserve">Joanne Holden and Lee Dobson </w:t>
      </w:r>
      <w:r w:rsidR="00595503">
        <w:t xml:space="preserve">outlined </w:t>
      </w:r>
      <w:r w:rsidR="003C704E">
        <w:t xml:space="preserve">two </w:t>
      </w:r>
      <w:r w:rsidR="00595503">
        <w:t xml:space="preserve">options </w:t>
      </w:r>
      <w:r w:rsidR="00526CA1">
        <w:t xml:space="preserve">for the </w:t>
      </w:r>
      <w:r w:rsidR="003C704E">
        <w:t xml:space="preserve">continuation of the EAC contracted services after March 2021.  It was noted that the current five contracts expire on 30 June 2021.  SMT </w:t>
      </w:r>
      <w:r w:rsidR="00AB0DBF">
        <w:t>suggest</w:t>
      </w:r>
      <w:r w:rsidR="003C704E">
        <w:t xml:space="preserve">ed a possible third option of bringing some of the contracted work in-house.     </w:t>
      </w:r>
    </w:p>
    <w:p w14:paraId="4E5BE736" w14:textId="77777777" w:rsidR="00CB7596" w:rsidRDefault="00CB7596" w:rsidP="00CB7596">
      <w:pPr>
        <w:pStyle w:val="Default"/>
        <w:rPr>
          <w:sz w:val="23"/>
          <w:szCs w:val="23"/>
        </w:rPr>
      </w:pPr>
    </w:p>
    <w:p w14:paraId="5BA9AAD8" w14:textId="0EDCE140" w:rsidR="003849CC" w:rsidRDefault="00671E99" w:rsidP="002B5DEB">
      <w:pPr>
        <w:pStyle w:val="Numberedpara"/>
      </w:pPr>
      <w:r>
        <w:t xml:space="preserve">SMT </w:t>
      </w:r>
      <w:r w:rsidR="003C704E">
        <w:t xml:space="preserve">agreed that the contracts with all 5 </w:t>
      </w:r>
      <w:proofErr w:type="spellStart"/>
      <w:r w:rsidR="003C704E">
        <w:t>EACs</w:t>
      </w:r>
      <w:proofErr w:type="spellEnd"/>
      <w:r w:rsidR="003C704E">
        <w:t xml:space="preserve"> be extended until 31 March 2022 and </w:t>
      </w:r>
      <w:r w:rsidR="009E6403">
        <w:t>ask</w:t>
      </w:r>
      <w:r w:rsidR="003C704E">
        <w:t>ed the team to come back in due course with proposals for what the new contracts beyond the extension period will look like</w:t>
      </w:r>
      <w:r w:rsidR="009E6403">
        <w:t>, whether other contracted services should be included in the tender process</w:t>
      </w:r>
      <w:r w:rsidR="00555461">
        <w:t xml:space="preserve"> and whether any work might be brought in house</w:t>
      </w:r>
      <w:r w:rsidR="003C704E">
        <w:t>.</w:t>
      </w:r>
    </w:p>
    <w:p w14:paraId="170BF66A" w14:textId="45F936E9" w:rsidR="003849CC" w:rsidRDefault="003849CC" w:rsidP="003849CC">
      <w:pPr>
        <w:pStyle w:val="ListParagraph"/>
      </w:pPr>
    </w:p>
    <w:p w14:paraId="04BC5945" w14:textId="73722EAB" w:rsidR="005545A8" w:rsidRDefault="005545A8" w:rsidP="005545A8">
      <w:pPr>
        <w:pStyle w:val="SMTActions"/>
      </w:pPr>
      <w:proofErr w:type="spellStart"/>
      <w:proofErr w:type="gramStart"/>
      <w:r>
        <w:t>ACTION:</w:t>
      </w:r>
      <w:r w:rsidR="009E6403">
        <w:t>JH</w:t>
      </w:r>
      <w:proofErr w:type="spellEnd"/>
      <w:proofErr w:type="gramEnd"/>
      <w:r w:rsidR="009E6403">
        <w:t>/MB</w:t>
      </w:r>
    </w:p>
    <w:p w14:paraId="554F7803" w14:textId="04FF939F" w:rsidR="00196F14" w:rsidRDefault="00196F14" w:rsidP="008A54A6">
      <w:pPr>
        <w:pStyle w:val="Numberedpara"/>
        <w:numPr>
          <w:ilvl w:val="0"/>
          <w:numId w:val="0"/>
        </w:numPr>
      </w:pPr>
    </w:p>
    <w:p w14:paraId="7109A4BD" w14:textId="48FF1301" w:rsidR="00CF1312" w:rsidRDefault="008A54A6" w:rsidP="00CF1312">
      <w:pPr>
        <w:pStyle w:val="Heading2"/>
      </w:pPr>
      <w:r>
        <w:t>SMT virtual retreat – options for discussion</w:t>
      </w:r>
      <w:r w:rsidR="00CF1312">
        <w:t xml:space="preserve"> (item </w:t>
      </w:r>
      <w:r>
        <w:t>7</w:t>
      </w:r>
      <w:r w:rsidR="00CF1312">
        <w:t>.3)</w:t>
      </w:r>
    </w:p>
    <w:p w14:paraId="12EAD950" w14:textId="569F7D85" w:rsidR="00CF1312" w:rsidRDefault="00CF1312" w:rsidP="00CF1312">
      <w:pPr>
        <w:pStyle w:val="Paragraph"/>
        <w:numPr>
          <w:ilvl w:val="0"/>
          <w:numId w:val="0"/>
        </w:numPr>
        <w:ind w:left="567" w:hanging="499"/>
      </w:pPr>
    </w:p>
    <w:p w14:paraId="3F9F3EA5" w14:textId="6696F935" w:rsidR="00CF1312" w:rsidRDefault="008A54A6" w:rsidP="00CF1312">
      <w:pPr>
        <w:pStyle w:val="Numberedpara"/>
      </w:pPr>
      <w:r>
        <w:t xml:space="preserve">SMT </w:t>
      </w:r>
      <w:r w:rsidR="00545813">
        <w:t>review</w:t>
      </w:r>
      <w:r>
        <w:t>ed a draft agenda for the virtual retreat planned for 11 &amp; 12 May</w:t>
      </w:r>
      <w:r w:rsidR="00CF1312" w:rsidRPr="00CF1312">
        <w:t>.</w:t>
      </w:r>
      <w:r w:rsidR="00634B89">
        <w:t xml:space="preserve">  SMT </w:t>
      </w:r>
      <w:r w:rsidR="00C87479">
        <w:t xml:space="preserve">considered the suggested priority areas for discussion and agreed to explore their own </w:t>
      </w:r>
      <w:r w:rsidR="00C87479">
        <w:lastRenderedPageBreak/>
        <w:t xml:space="preserve">thoughts on what the future strategy should be for NICE, with a view to SMT developing a plan for discussion </w:t>
      </w:r>
      <w:r w:rsidR="00652F39">
        <w:t xml:space="preserve">initially </w:t>
      </w:r>
      <w:r w:rsidR="00C87479">
        <w:t xml:space="preserve">with the chair and </w:t>
      </w:r>
      <w:r w:rsidR="00652F39">
        <w:t xml:space="preserve">then </w:t>
      </w:r>
      <w:r w:rsidR="00545813">
        <w:t xml:space="preserve">the </w:t>
      </w:r>
      <w:r w:rsidR="00652F39">
        <w:t>board</w:t>
      </w:r>
      <w:r w:rsidR="00C87479">
        <w:t xml:space="preserve">.  </w:t>
      </w:r>
      <w:r w:rsidR="00634B89">
        <w:t xml:space="preserve"> </w:t>
      </w:r>
    </w:p>
    <w:p w14:paraId="15E3B4F3" w14:textId="77777777" w:rsidR="009C520E" w:rsidRDefault="009C520E" w:rsidP="009C520E">
      <w:pPr>
        <w:pStyle w:val="Numberedpara"/>
        <w:numPr>
          <w:ilvl w:val="0"/>
          <w:numId w:val="0"/>
        </w:numPr>
        <w:ind w:left="357"/>
      </w:pPr>
    </w:p>
    <w:p w14:paraId="196E664B" w14:textId="752003B4" w:rsidR="009C520E" w:rsidRDefault="00652F39" w:rsidP="00CF1312">
      <w:pPr>
        <w:pStyle w:val="Numberedpara"/>
      </w:pPr>
      <w:r>
        <w:t xml:space="preserve">Some amendments were suggested.  </w:t>
      </w:r>
      <w:r w:rsidR="00634B89">
        <w:t>Gill Leng agreed to update the draft agenda and bring it back to SMT next week.</w:t>
      </w:r>
    </w:p>
    <w:p w14:paraId="5BDEC9CE" w14:textId="77777777" w:rsidR="007C305C" w:rsidRDefault="007C305C" w:rsidP="007C305C">
      <w:pPr>
        <w:pStyle w:val="ListParagraph"/>
      </w:pPr>
    </w:p>
    <w:p w14:paraId="6BEC1B43" w14:textId="537021E6" w:rsidR="007C305C" w:rsidRPr="00CF1312" w:rsidRDefault="007C305C" w:rsidP="007C305C">
      <w:pPr>
        <w:pStyle w:val="SMTActions"/>
      </w:pPr>
      <w:r>
        <w:t xml:space="preserve">ACTION: </w:t>
      </w:r>
      <w:r w:rsidR="00634B89">
        <w:t>GL</w:t>
      </w:r>
    </w:p>
    <w:p w14:paraId="5150F417" w14:textId="29B0F2F8" w:rsidR="00CF1312" w:rsidRDefault="00CF1312" w:rsidP="002B5DEB">
      <w:pPr>
        <w:pStyle w:val="Paragraph"/>
        <w:numPr>
          <w:ilvl w:val="0"/>
          <w:numId w:val="0"/>
        </w:numPr>
        <w:ind w:left="567" w:hanging="499"/>
      </w:pPr>
    </w:p>
    <w:p w14:paraId="0465DB0E" w14:textId="412875F9" w:rsidR="00CF1312" w:rsidRDefault="004E577E" w:rsidP="004E577E">
      <w:pPr>
        <w:pStyle w:val="Heading2"/>
      </w:pPr>
      <w:r w:rsidRPr="004E577E">
        <w:t>N</w:t>
      </w:r>
      <w:r w:rsidR="0086186D">
        <w:t xml:space="preserve">ext steps </w:t>
      </w:r>
      <w:r w:rsidR="000C6A24">
        <w:t>for technology appraisal of drugs for cystic fibrosis</w:t>
      </w:r>
      <w:r>
        <w:t xml:space="preserve"> (item 8.4)</w:t>
      </w:r>
    </w:p>
    <w:p w14:paraId="2D869415" w14:textId="3F551BCE" w:rsidR="00CF1312" w:rsidRDefault="00CF1312" w:rsidP="002B5DEB">
      <w:pPr>
        <w:pStyle w:val="Paragraph"/>
        <w:numPr>
          <w:ilvl w:val="0"/>
          <w:numId w:val="0"/>
        </w:numPr>
        <w:ind w:left="567" w:hanging="499"/>
      </w:pPr>
    </w:p>
    <w:p w14:paraId="6C5F388C" w14:textId="77777777" w:rsidR="006F79DE" w:rsidRPr="007E0661" w:rsidRDefault="006F79DE" w:rsidP="006F79DE">
      <w:pPr>
        <w:pStyle w:val="Numberedpara"/>
        <w:spacing w:after="240"/>
      </w:pPr>
      <w:r w:rsidRPr="007E0661">
        <w:rPr>
          <w:color w:val="auto"/>
        </w:rPr>
        <w:t>Helen Knight and Linda Landells</w:t>
      </w:r>
      <w:r w:rsidRPr="007E0661">
        <w:t xml:space="preserve"> updated SMT on the progress of the appraisal of the triple combination therapy for treating cystic fibrosis, and sought support for NICE to work with NHS England and NHS Improvement on exploring alternative approaches to accelerating access to the treatment for a shielded population at risk of severe illness from COVID-19. The report also gave an update on the interim arrangements to support patient access to a dual therapy for treating cystic fibrosis with the same company, which are planned to end in January 2021.</w:t>
      </w:r>
    </w:p>
    <w:p w14:paraId="1C094D12" w14:textId="1120AEED" w:rsidR="006F79DE" w:rsidRPr="007E0661" w:rsidRDefault="006F79DE" w:rsidP="006F79DE">
      <w:pPr>
        <w:pStyle w:val="Numberedpara"/>
      </w:pPr>
      <w:r w:rsidRPr="007E0661">
        <w:t>SMT understood that the marketing authorisation for the triple therapy could be granted sooner than originally expected because of the impact COVID-19 can have on people with cystic fibrosis.  It noted that the company has not provided an evidence submission within NICE’s scheduled appraisal timeline which risks there being a significant gap between regulatory approval and patient access.</w:t>
      </w:r>
    </w:p>
    <w:p w14:paraId="2BDE68E8" w14:textId="77777777" w:rsidR="006F79DE" w:rsidRPr="007E0661" w:rsidRDefault="006F79DE" w:rsidP="006F79DE">
      <w:pPr>
        <w:pStyle w:val="ListParagraph"/>
      </w:pPr>
    </w:p>
    <w:p w14:paraId="0E6B5D0F" w14:textId="6F6856C7" w:rsidR="006F79DE" w:rsidRPr="007E0661" w:rsidRDefault="006F79DE" w:rsidP="006F79DE">
      <w:pPr>
        <w:pStyle w:val="Numberedpara"/>
      </w:pPr>
      <w:r w:rsidRPr="007E0661">
        <w:t>SMT expressed support for CHTE to further explore alternative approache</w:t>
      </w:r>
      <w:r w:rsidR="000C15FD" w:rsidRPr="007E0661">
        <w:t>s</w:t>
      </w:r>
      <w:r w:rsidRPr="007E0661">
        <w:t xml:space="preserve"> to accelerating access to triple therapy.</w:t>
      </w:r>
    </w:p>
    <w:p w14:paraId="47DDB495" w14:textId="77777777" w:rsidR="006F79DE" w:rsidRPr="007E0661" w:rsidRDefault="006F79DE" w:rsidP="006F79DE">
      <w:pPr>
        <w:pStyle w:val="ListParagraph"/>
      </w:pPr>
    </w:p>
    <w:p w14:paraId="1F659172" w14:textId="0E6E49BF" w:rsidR="006F79DE" w:rsidRPr="007E0661" w:rsidRDefault="006F79DE" w:rsidP="006F79DE">
      <w:pPr>
        <w:pStyle w:val="Numberedpara"/>
      </w:pPr>
      <w:r w:rsidRPr="007E0661">
        <w:t xml:space="preserve">It was agreed that NICE’s communications team should liaise with the company’s communications team on a statement about the delay to the appraisal </w:t>
      </w:r>
      <w:proofErr w:type="gramStart"/>
      <w:r w:rsidRPr="007E0661">
        <w:t>as a consequence of</w:t>
      </w:r>
      <w:proofErr w:type="gramEnd"/>
      <w:r w:rsidRPr="007E0661">
        <w:t xml:space="preserve"> the company not providing an evidence submission at this stage.  </w:t>
      </w:r>
    </w:p>
    <w:p w14:paraId="168989AC" w14:textId="77777777" w:rsidR="006F79DE" w:rsidRDefault="006F79DE" w:rsidP="006F79DE">
      <w:pPr>
        <w:pStyle w:val="ListParagraph"/>
      </w:pPr>
    </w:p>
    <w:p w14:paraId="35735B5C" w14:textId="77777777" w:rsidR="006F79DE" w:rsidRPr="0033729F" w:rsidRDefault="006F79DE" w:rsidP="006F79DE">
      <w:pPr>
        <w:pStyle w:val="Numberedpara"/>
        <w:numPr>
          <w:ilvl w:val="0"/>
          <w:numId w:val="0"/>
        </w:numPr>
        <w:ind w:left="357"/>
        <w:jc w:val="right"/>
        <w:rPr>
          <w:b/>
          <w:bCs/>
        </w:rPr>
      </w:pPr>
      <w:r w:rsidRPr="0033729F">
        <w:rPr>
          <w:b/>
          <w:bCs/>
        </w:rPr>
        <w:t>ACTION: HK</w:t>
      </w:r>
      <w:r>
        <w:rPr>
          <w:b/>
          <w:bCs/>
        </w:rPr>
        <w:t>/JG</w:t>
      </w:r>
    </w:p>
    <w:p w14:paraId="2584A407" w14:textId="77777777" w:rsidR="006F79DE" w:rsidRDefault="006F79DE" w:rsidP="006F79DE"/>
    <w:p w14:paraId="6C955E95" w14:textId="77777777" w:rsidR="006F79DE" w:rsidRDefault="006F79DE" w:rsidP="006F79DE">
      <w:pPr>
        <w:pStyle w:val="Numberedpara"/>
      </w:pPr>
      <w:r>
        <w:t xml:space="preserve">Meindert agreed to advise Liz Woodeson of SMT’s consideration and support for the proposals put forward by CHTE. </w:t>
      </w:r>
    </w:p>
    <w:p w14:paraId="2B55A8FB" w14:textId="1B241991" w:rsidR="003010A2" w:rsidRDefault="003010A2" w:rsidP="003010A2">
      <w:pPr>
        <w:pStyle w:val="SMTActions"/>
      </w:pPr>
      <w:r>
        <w:t xml:space="preserve">ACTION: </w:t>
      </w:r>
      <w:r w:rsidR="001F448A">
        <w:t>MB</w:t>
      </w:r>
    </w:p>
    <w:p w14:paraId="7FFB5CCC" w14:textId="37053524" w:rsidR="00D01F10" w:rsidRDefault="00D01F10" w:rsidP="00BE0573">
      <w:pPr>
        <w:pStyle w:val="SMTActions"/>
        <w:jc w:val="left"/>
      </w:pPr>
    </w:p>
    <w:p w14:paraId="1E59B3D5" w14:textId="5D409963" w:rsidR="004214ED" w:rsidRDefault="004214ED" w:rsidP="004214ED">
      <w:pPr>
        <w:pStyle w:val="Heading2"/>
      </w:pPr>
      <w:r>
        <w:t xml:space="preserve">EU exit (item </w:t>
      </w:r>
      <w:r w:rsidR="00477FC4">
        <w:t>8</w:t>
      </w:r>
      <w:r>
        <w:t>)</w:t>
      </w:r>
    </w:p>
    <w:p w14:paraId="07F6F19A" w14:textId="279F5B8B" w:rsidR="004214ED" w:rsidRDefault="004214ED" w:rsidP="003A436B">
      <w:pPr>
        <w:pStyle w:val="Paragraph"/>
        <w:numPr>
          <w:ilvl w:val="0"/>
          <w:numId w:val="0"/>
        </w:numPr>
        <w:ind w:left="567" w:hanging="499"/>
      </w:pPr>
    </w:p>
    <w:p w14:paraId="5CB7B156" w14:textId="00C68724" w:rsidR="001136BD" w:rsidRDefault="00B16628" w:rsidP="0076114C">
      <w:pPr>
        <w:pStyle w:val="Numberedpara"/>
      </w:pPr>
      <w:r>
        <w:t>There was nothing further to update on EU exit</w:t>
      </w:r>
      <w:r w:rsidR="00B81BBE">
        <w:t>.</w:t>
      </w:r>
    </w:p>
    <w:p w14:paraId="77A88F44" w14:textId="188D1380" w:rsidR="004214ED" w:rsidRDefault="004214ED" w:rsidP="003A436B">
      <w:pPr>
        <w:pStyle w:val="Paragraph"/>
        <w:numPr>
          <w:ilvl w:val="0"/>
          <w:numId w:val="0"/>
        </w:numPr>
        <w:ind w:left="567" w:hanging="499"/>
      </w:pPr>
    </w:p>
    <w:p w14:paraId="7731C946" w14:textId="559D1148" w:rsidR="004214ED" w:rsidRDefault="004214ED" w:rsidP="004214ED">
      <w:pPr>
        <w:pStyle w:val="Heading2"/>
      </w:pPr>
      <w:r>
        <w:t xml:space="preserve">NICE Connect (item </w:t>
      </w:r>
      <w:r w:rsidR="00477FC4">
        <w:t>9</w:t>
      </w:r>
      <w:r>
        <w:t>)</w:t>
      </w:r>
    </w:p>
    <w:p w14:paraId="76169639" w14:textId="5B8DF966" w:rsidR="004214ED" w:rsidRDefault="004214ED" w:rsidP="003A436B">
      <w:pPr>
        <w:pStyle w:val="Paragraph"/>
        <w:numPr>
          <w:ilvl w:val="0"/>
          <w:numId w:val="0"/>
        </w:numPr>
        <w:ind w:left="567" w:hanging="499"/>
      </w:pPr>
    </w:p>
    <w:p w14:paraId="3AEB92E0" w14:textId="7B322D70" w:rsidR="004214ED" w:rsidRDefault="008E5498" w:rsidP="000A470F">
      <w:pPr>
        <w:pStyle w:val="Numberedpara"/>
        <w:spacing w:after="240"/>
      </w:pPr>
      <w:r>
        <w:t xml:space="preserve">SMT noted that </w:t>
      </w:r>
      <w:r w:rsidR="00351AA4">
        <w:t>Guy Butler ha</w:t>
      </w:r>
      <w:r>
        <w:t>d</w:t>
      </w:r>
      <w:r w:rsidR="00351AA4">
        <w:t xml:space="preserve"> produced </w:t>
      </w:r>
      <w:r w:rsidR="00736CD8">
        <w:t xml:space="preserve">an </w:t>
      </w:r>
      <w:r w:rsidR="00252F8B">
        <w:t>update</w:t>
      </w:r>
      <w:r w:rsidR="00351AA4">
        <w:t xml:space="preserve"> </w:t>
      </w:r>
      <w:r w:rsidR="00736CD8">
        <w:t xml:space="preserve">of the business plan deliverables </w:t>
      </w:r>
      <w:r w:rsidR="00351AA4">
        <w:t xml:space="preserve">for the May </w:t>
      </w:r>
      <w:r w:rsidR="00252F8B">
        <w:t xml:space="preserve">public </w:t>
      </w:r>
      <w:r w:rsidR="00351AA4">
        <w:t xml:space="preserve">board meeting which </w:t>
      </w:r>
      <w:r w:rsidR="002D6F80">
        <w:t xml:space="preserve">includes </w:t>
      </w:r>
      <w:r w:rsidR="00252F8B">
        <w:t>details of</w:t>
      </w:r>
      <w:r w:rsidR="002D6F80">
        <w:t xml:space="preserve"> investment in IT/digital te</w:t>
      </w:r>
      <w:r w:rsidR="00252F8B">
        <w:t>c</w:t>
      </w:r>
      <w:r w:rsidR="002D6F80">
        <w:t>hnologies</w:t>
      </w:r>
      <w:r w:rsidR="00252F8B">
        <w:t xml:space="preserve"> as part of the project</w:t>
      </w:r>
      <w:r w:rsidR="002D6F80">
        <w:t xml:space="preserve">.  </w:t>
      </w:r>
      <w:r w:rsidR="00351AA4">
        <w:t xml:space="preserve"> </w:t>
      </w:r>
      <w:r w:rsidR="00252F8B">
        <w:t xml:space="preserve">Alexia Tonnel highlighted that the proposals need a caveat that they are subject to a business case approval of the funding and </w:t>
      </w:r>
      <w:r w:rsidR="000A470F">
        <w:t xml:space="preserve">staff </w:t>
      </w:r>
      <w:r w:rsidR="00252F8B">
        <w:t>capac</w:t>
      </w:r>
      <w:r w:rsidR="000A470F">
        <w:t>ity.</w:t>
      </w:r>
    </w:p>
    <w:p w14:paraId="385C86D6" w14:textId="52A6AF20" w:rsidR="004214ED" w:rsidRDefault="004214ED" w:rsidP="004214ED">
      <w:pPr>
        <w:pStyle w:val="Heading2"/>
      </w:pPr>
      <w:r>
        <w:t>London office move (item 1</w:t>
      </w:r>
      <w:r w:rsidR="00477FC4">
        <w:t>0</w:t>
      </w:r>
      <w:r>
        <w:t>)</w:t>
      </w:r>
    </w:p>
    <w:p w14:paraId="7860F8CA" w14:textId="3B3546F5" w:rsidR="004214ED" w:rsidRDefault="004214ED" w:rsidP="003A436B">
      <w:pPr>
        <w:pStyle w:val="Paragraph"/>
        <w:numPr>
          <w:ilvl w:val="0"/>
          <w:numId w:val="0"/>
        </w:numPr>
        <w:ind w:left="567" w:hanging="499"/>
      </w:pPr>
    </w:p>
    <w:p w14:paraId="698EB99A" w14:textId="0DC2CF2C" w:rsidR="00F0072D" w:rsidRDefault="00F718EC" w:rsidP="00EA1890">
      <w:pPr>
        <w:pStyle w:val="Numberedpara"/>
      </w:pPr>
      <w:r>
        <w:t xml:space="preserve">Catherine Wilkinson </w:t>
      </w:r>
      <w:r w:rsidR="00483C01">
        <w:t>and Sebastian M</w:t>
      </w:r>
      <w:r w:rsidR="008E1946">
        <w:t>a</w:t>
      </w:r>
      <w:r w:rsidR="00483C01">
        <w:t xml:space="preserve">ycock </w:t>
      </w:r>
      <w:r w:rsidR="00FC1D61">
        <w:t xml:space="preserve">presented SMT with contingency plan options for consideration </w:t>
      </w:r>
      <w:proofErr w:type="gramStart"/>
      <w:r w:rsidR="00E82D98">
        <w:t>as a result of</w:t>
      </w:r>
      <w:proofErr w:type="gramEnd"/>
      <w:r w:rsidR="00FC1D61">
        <w:t xml:space="preserve"> the delay </w:t>
      </w:r>
      <w:r w:rsidR="00E82D98">
        <w:t xml:space="preserve">to </w:t>
      </w:r>
      <w:r w:rsidR="00FC1D61">
        <w:t xml:space="preserve">the Stratford office move.  Catherine was keen for some decisions to be made in principle due to the number of variables </w:t>
      </w:r>
      <w:r w:rsidR="00FC1D61">
        <w:lastRenderedPageBreak/>
        <w:t xml:space="preserve">involved, </w:t>
      </w:r>
      <w:r w:rsidR="002124AC">
        <w:t xml:space="preserve">the </w:t>
      </w:r>
      <w:r w:rsidR="00FC1D61">
        <w:t xml:space="preserve">programme </w:t>
      </w:r>
      <w:r w:rsidR="00D9214A">
        <w:t xml:space="preserve">constraints </w:t>
      </w:r>
      <w:r w:rsidR="00FC1D61">
        <w:t>and to avoid the risk of creating additional problems at the end of the Spring Gardens lease</w:t>
      </w:r>
      <w:r w:rsidR="00D9214A">
        <w:t>, when time would be limited to resolve them</w:t>
      </w:r>
      <w:r w:rsidR="00FC1D61">
        <w:t xml:space="preserve">. </w:t>
      </w:r>
      <w:r w:rsidR="00D9214A">
        <w:t xml:space="preserve"> </w:t>
      </w:r>
      <w:r w:rsidR="00FC1D61">
        <w:t xml:space="preserve"> </w:t>
      </w:r>
      <w:r w:rsidR="00F0072D">
        <w:t xml:space="preserve"> </w:t>
      </w:r>
    </w:p>
    <w:p w14:paraId="17CD13DC" w14:textId="77777777" w:rsidR="00F0072D" w:rsidRDefault="00F0072D" w:rsidP="00F0072D">
      <w:pPr>
        <w:pStyle w:val="Numberedpara"/>
        <w:numPr>
          <w:ilvl w:val="0"/>
          <w:numId w:val="0"/>
        </w:numPr>
        <w:ind w:left="357"/>
      </w:pPr>
    </w:p>
    <w:p w14:paraId="753163B2" w14:textId="3FC32A96" w:rsidR="00B559E2" w:rsidRDefault="00F0072D" w:rsidP="00483C01">
      <w:pPr>
        <w:pStyle w:val="Numberedpara"/>
      </w:pPr>
      <w:r>
        <w:t>SMT</w:t>
      </w:r>
      <w:r w:rsidR="00D9214A">
        <w:t xml:space="preserve"> considered three possible options and agreed it was important to give a clear message to </w:t>
      </w:r>
      <w:r w:rsidR="004647F1">
        <w:t xml:space="preserve">London based </w:t>
      </w:r>
      <w:r w:rsidR="00D9214A">
        <w:t xml:space="preserve">staff as to whether they would be returning to the current office </w:t>
      </w:r>
      <w:r w:rsidR="004647F1">
        <w:t xml:space="preserve">temporarily </w:t>
      </w:r>
      <w:r w:rsidR="00D9214A">
        <w:t>or not</w:t>
      </w:r>
      <w:r w:rsidR="004647F1">
        <w:t xml:space="preserve"> at all</w:t>
      </w:r>
      <w:r w:rsidR="00B559E2">
        <w:t>.</w:t>
      </w:r>
      <w:r w:rsidR="004647F1">
        <w:t xml:space="preserve">  It was agreed to </w:t>
      </w:r>
      <w:r w:rsidR="00F63D8B">
        <w:t>defer the decision to the Gold group meeting on 1 May.</w:t>
      </w:r>
    </w:p>
    <w:p w14:paraId="307A1A00" w14:textId="77777777" w:rsidR="003B25F5" w:rsidRDefault="003B25F5" w:rsidP="003B25F5">
      <w:pPr>
        <w:pStyle w:val="ListParagraph"/>
      </w:pPr>
    </w:p>
    <w:p w14:paraId="3D458E8A" w14:textId="7131AE65" w:rsidR="003B25F5" w:rsidRPr="003B25F5" w:rsidRDefault="003B25F5" w:rsidP="003B25F5">
      <w:pPr>
        <w:pStyle w:val="Numberedpara"/>
        <w:numPr>
          <w:ilvl w:val="0"/>
          <w:numId w:val="0"/>
        </w:numPr>
        <w:ind w:left="357"/>
        <w:jc w:val="right"/>
        <w:rPr>
          <w:b/>
          <w:bCs/>
        </w:rPr>
      </w:pPr>
      <w:r w:rsidRPr="003B25F5">
        <w:rPr>
          <w:b/>
          <w:bCs/>
        </w:rPr>
        <w:t>ACTION: CW/SM</w:t>
      </w:r>
    </w:p>
    <w:p w14:paraId="16C2E63D" w14:textId="77777777" w:rsidR="003B25F5" w:rsidRDefault="003B25F5" w:rsidP="003B25F5">
      <w:pPr>
        <w:pStyle w:val="ListParagraph"/>
      </w:pPr>
    </w:p>
    <w:p w14:paraId="1EFACE23" w14:textId="4F061B4C" w:rsidR="003B25F5" w:rsidRDefault="003B25F5" w:rsidP="00483C01">
      <w:pPr>
        <w:pStyle w:val="Numberedpara"/>
      </w:pPr>
      <w:r>
        <w:t xml:space="preserve">SMT members who are involved in ALB senior lead meetings raised the issue of </w:t>
      </w:r>
      <w:r w:rsidR="00E73E18">
        <w:t xml:space="preserve">the other </w:t>
      </w:r>
      <w:r>
        <w:t xml:space="preserve">ALBs being keen to share COVID-19 </w:t>
      </w:r>
      <w:r w:rsidR="00736CD8">
        <w:t xml:space="preserve">next phase </w:t>
      </w:r>
      <w:r>
        <w:t xml:space="preserve">plans so that ALBs can be aligned where possible.  Gill agreed to contact the ALBs CEO group to share NICE’s initial thoughts on the recovery phase. </w:t>
      </w:r>
    </w:p>
    <w:p w14:paraId="4240B6B0" w14:textId="47AD4CB0" w:rsidR="00801E07" w:rsidRDefault="00801E07" w:rsidP="00C70886">
      <w:pPr>
        <w:pStyle w:val="Numberedpara"/>
        <w:numPr>
          <w:ilvl w:val="0"/>
          <w:numId w:val="0"/>
        </w:numPr>
        <w:ind w:left="567" w:hanging="499"/>
      </w:pPr>
    </w:p>
    <w:p w14:paraId="5E63D21A" w14:textId="5342AA19" w:rsidR="00801E07" w:rsidRDefault="00801E07" w:rsidP="00801E07">
      <w:pPr>
        <w:pStyle w:val="SMTActions"/>
      </w:pPr>
      <w:r>
        <w:t xml:space="preserve">ACTION: </w:t>
      </w:r>
      <w:r w:rsidR="003B25F5">
        <w:t>GL</w:t>
      </w:r>
    </w:p>
    <w:p w14:paraId="0CF7438D" w14:textId="77777777" w:rsidR="00B559E2" w:rsidRPr="003A436B" w:rsidRDefault="00B559E2" w:rsidP="00C70886">
      <w:pPr>
        <w:pStyle w:val="Numberedpara"/>
        <w:numPr>
          <w:ilvl w:val="0"/>
          <w:numId w:val="0"/>
        </w:numPr>
        <w:ind w:left="567" w:hanging="499"/>
      </w:pPr>
    </w:p>
    <w:p w14:paraId="4816FA64" w14:textId="4A2B1FF3" w:rsidR="006F3BE2" w:rsidRPr="00FA4D12" w:rsidRDefault="00F63D8B" w:rsidP="00FF68A5">
      <w:pPr>
        <w:pStyle w:val="Heading2"/>
      </w:pPr>
      <w:r>
        <w:t>O</w:t>
      </w:r>
      <w:r w:rsidR="006F3BE2">
        <w:t>ther business (</w:t>
      </w:r>
      <w:r w:rsidR="006F3BE2" w:rsidRPr="00FF68A5">
        <w:t>item</w:t>
      </w:r>
      <w:r w:rsidR="006F3BE2">
        <w:t xml:space="preserve"> </w:t>
      </w:r>
      <w:r w:rsidR="004214ED">
        <w:t>1</w:t>
      </w:r>
      <w:r w:rsidR="00477FC4">
        <w:t>1</w:t>
      </w:r>
      <w:r w:rsidR="006F3BE2">
        <w:t>)</w:t>
      </w:r>
    </w:p>
    <w:p w14:paraId="5F62CEA1" w14:textId="77FCD22F" w:rsidR="00FF68A5" w:rsidRDefault="00FF68A5" w:rsidP="00FF68A5">
      <w:pPr>
        <w:pStyle w:val="Numberedpara"/>
        <w:numPr>
          <w:ilvl w:val="0"/>
          <w:numId w:val="0"/>
        </w:numPr>
        <w:ind w:left="357"/>
      </w:pPr>
    </w:p>
    <w:p w14:paraId="6A3A22F4" w14:textId="5E4116E1" w:rsidR="00234D13" w:rsidRDefault="00483C01" w:rsidP="0084706C">
      <w:pPr>
        <w:pStyle w:val="Numberedpara"/>
      </w:pPr>
      <w:r>
        <w:t>There were no further items of business.</w:t>
      </w:r>
    </w:p>
    <w:p w14:paraId="0217A011" w14:textId="5F6455FC" w:rsidR="00483C01" w:rsidRDefault="00483C01" w:rsidP="00483C01">
      <w:pPr>
        <w:pStyle w:val="Numberedpara"/>
        <w:numPr>
          <w:ilvl w:val="0"/>
          <w:numId w:val="0"/>
        </w:numPr>
      </w:pPr>
    </w:p>
    <w:p w14:paraId="27438C07" w14:textId="655FAD1A" w:rsidR="00483C01" w:rsidRDefault="00483C01" w:rsidP="00483C01">
      <w:pPr>
        <w:pStyle w:val="Numberedpara"/>
        <w:numPr>
          <w:ilvl w:val="0"/>
          <w:numId w:val="0"/>
        </w:numPr>
      </w:pPr>
    </w:p>
    <w:p w14:paraId="2280A001" w14:textId="48BC9507" w:rsidR="00483C01" w:rsidRDefault="00483C01" w:rsidP="00483C01">
      <w:pPr>
        <w:pStyle w:val="Numberedpara"/>
        <w:numPr>
          <w:ilvl w:val="0"/>
          <w:numId w:val="0"/>
        </w:numPr>
      </w:pPr>
      <w:r>
        <w:t>The meeting closed at 12:45.</w:t>
      </w:r>
    </w:p>
    <w:sectPr w:rsidR="00483C0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D2860" w14:textId="77777777" w:rsidR="00BB1EDC" w:rsidRDefault="00BB1EDC" w:rsidP="00446BEE">
      <w:r>
        <w:separator/>
      </w:r>
    </w:p>
  </w:endnote>
  <w:endnote w:type="continuationSeparator" w:id="0">
    <w:p w14:paraId="6815D7B6" w14:textId="77777777" w:rsidR="00BB1EDC" w:rsidRDefault="00BB1ED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C70886" w:rsidRDefault="00C70886">
    <w:pPr>
      <w:pStyle w:val="Footer"/>
    </w:pPr>
    <w:r>
      <w:tab/>
    </w:r>
    <w:r>
      <w:tab/>
    </w:r>
    <w:r>
      <w:fldChar w:fldCharType="begin"/>
    </w:r>
    <w:r>
      <w:instrText xml:space="preserve"> PAGE </w:instrText>
    </w:r>
    <w:r>
      <w:fldChar w:fldCharType="separate"/>
    </w:r>
    <w:r>
      <w:rPr>
        <w:noProof/>
      </w:rPr>
      <w:t>1</w:t>
    </w:r>
    <w:r>
      <w:fldChar w:fldCharType="end"/>
    </w:r>
    <w:r>
      <w:t xml:space="preserve"> of </w:t>
    </w:r>
    <w:r w:rsidR="004E0BAF">
      <w:fldChar w:fldCharType="begin"/>
    </w:r>
    <w:r w:rsidR="004E0BAF">
      <w:instrText xml:space="preserve"> NUMPAGES  </w:instrText>
    </w:r>
    <w:r w:rsidR="004E0BAF">
      <w:fldChar w:fldCharType="separate"/>
    </w:r>
    <w:r>
      <w:rPr>
        <w:noProof/>
      </w:rPr>
      <w:t>5</w:t>
    </w:r>
    <w:r w:rsidR="004E0B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052A2" w14:textId="77777777" w:rsidR="00BB1EDC" w:rsidRDefault="00BB1EDC" w:rsidP="00446BEE">
      <w:r>
        <w:separator/>
      </w:r>
    </w:p>
  </w:footnote>
  <w:footnote w:type="continuationSeparator" w:id="0">
    <w:p w14:paraId="4F69633A" w14:textId="77777777" w:rsidR="00BB1EDC" w:rsidRDefault="00BB1ED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3AC261D3" w:rsidR="00C70886" w:rsidRPr="007D0457" w:rsidRDefault="00C70886"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0"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DF3BE"/>
    <w:multiLevelType w:val="hybridMultilevel"/>
    <w:tmpl w:val="71472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6"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2"/>
  </w:num>
  <w:num w:numId="2">
    <w:abstractNumId w:val="23"/>
  </w:num>
  <w:num w:numId="3">
    <w:abstractNumId w:val="23"/>
    <w:lvlOverride w:ilvl="0">
      <w:startOverride w:val="1"/>
    </w:lvlOverride>
  </w:num>
  <w:num w:numId="4">
    <w:abstractNumId w:val="23"/>
    <w:lvlOverride w:ilvl="0">
      <w:startOverride w:val="1"/>
    </w:lvlOverride>
  </w:num>
  <w:num w:numId="5">
    <w:abstractNumId w:val="23"/>
    <w:lvlOverride w:ilvl="0">
      <w:startOverride w:val="1"/>
    </w:lvlOverride>
  </w:num>
  <w:num w:numId="6">
    <w:abstractNumId w:val="23"/>
    <w:lvlOverride w:ilvl="0">
      <w:startOverride w:val="1"/>
    </w:lvlOverride>
  </w:num>
  <w:num w:numId="7">
    <w:abstractNumId w:val="23"/>
    <w:lvlOverride w:ilvl="0">
      <w:startOverride w:val="1"/>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5"/>
  </w:num>
  <w:num w:numId="19">
    <w:abstractNumId w:val="15"/>
    <w:lvlOverride w:ilvl="0">
      <w:startOverride w:val="1"/>
    </w:lvlOverride>
  </w:num>
  <w:num w:numId="20">
    <w:abstractNumId w:val="11"/>
  </w:num>
  <w:num w:numId="21">
    <w:abstractNumId w:val="21"/>
  </w:num>
  <w:num w:numId="22">
    <w:abstractNumId w:val="13"/>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2"/>
  </w:num>
  <w:num w:numId="26">
    <w:abstractNumId w:val="21"/>
    <w:lvlOverride w:ilvl="0">
      <w:startOverride w:val="1"/>
    </w:lvlOverride>
  </w:num>
  <w:num w:numId="27">
    <w:abstractNumId w:val="17"/>
  </w:num>
  <w:num w:numId="28">
    <w:abstractNumId w:val="14"/>
  </w:num>
  <w:num w:numId="29">
    <w:abstractNumId w:val="0"/>
  </w:num>
  <w:num w:numId="30">
    <w:abstractNumId w:val="20"/>
  </w:num>
  <w:num w:numId="31">
    <w:abstractNumId w:val="19"/>
  </w:num>
  <w:num w:numId="32">
    <w:abstractNumId w:val="18"/>
  </w:num>
  <w:num w:numId="33">
    <w:abstractNumId w:val="1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06F65"/>
    <w:rsid w:val="00010AAB"/>
    <w:rsid w:val="000111B4"/>
    <w:rsid w:val="00012355"/>
    <w:rsid w:val="00017F48"/>
    <w:rsid w:val="00020D14"/>
    <w:rsid w:val="00020EBA"/>
    <w:rsid w:val="00021245"/>
    <w:rsid w:val="00022932"/>
    <w:rsid w:val="000232F2"/>
    <w:rsid w:val="00023F0E"/>
    <w:rsid w:val="00024B3D"/>
    <w:rsid w:val="00024D0A"/>
    <w:rsid w:val="000253C0"/>
    <w:rsid w:val="00032073"/>
    <w:rsid w:val="0003314A"/>
    <w:rsid w:val="00035962"/>
    <w:rsid w:val="000376CB"/>
    <w:rsid w:val="00042D75"/>
    <w:rsid w:val="000439B6"/>
    <w:rsid w:val="000472DC"/>
    <w:rsid w:val="00050204"/>
    <w:rsid w:val="00053B5D"/>
    <w:rsid w:val="00054CC7"/>
    <w:rsid w:val="00055EB1"/>
    <w:rsid w:val="000566B0"/>
    <w:rsid w:val="00056ADF"/>
    <w:rsid w:val="00056F21"/>
    <w:rsid w:val="000602E2"/>
    <w:rsid w:val="00060E93"/>
    <w:rsid w:val="0006260D"/>
    <w:rsid w:val="00066B6C"/>
    <w:rsid w:val="00070065"/>
    <w:rsid w:val="00070B7D"/>
    <w:rsid w:val="00070F8F"/>
    <w:rsid w:val="0007247B"/>
    <w:rsid w:val="0007277C"/>
    <w:rsid w:val="00074991"/>
    <w:rsid w:val="00075572"/>
    <w:rsid w:val="00076A9C"/>
    <w:rsid w:val="00076FD5"/>
    <w:rsid w:val="000801AB"/>
    <w:rsid w:val="000809D2"/>
    <w:rsid w:val="0008183C"/>
    <w:rsid w:val="000836B1"/>
    <w:rsid w:val="00083F12"/>
    <w:rsid w:val="00084854"/>
    <w:rsid w:val="00084B80"/>
    <w:rsid w:val="00085650"/>
    <w:rsid w:val="00087ABD"/>
    <w:rsid w:val="00090B63"/>
    <w:rsid w:val="00091C40"/>
    <w:rsid w:val="00092846"/>
    <w:rsid w:val="00092B46"/>
    <w:rsid w:val="000930F3"/>
    <w:rsid w:val="0009594E"/>
    <w:rsid w:val="00095BEC"/>
    <w:rsid w:val="000966AB"/>
    <w:rsid w:val="000979CE"/>
    <w:rsid w:val="000A0395"/>
    <w:rsid w:val="000A1E6D"/>
    <w:rsid w:val="000A4279"/>
    <w:rsid w:val="000A470F"/>
    <w:rsid w:val="000A4FEE"/>
    <w:rsid w:val="000A5E67"/>
    <w:rsid w:val="000A6E1A"/>
    <w:rsid w:val="000B0FF9"/>
    <w:rsid w:val="000B1394"/>
    <w:rsid w:val="000B2792"/>
    <w:rsid w:val="000B3EA3"/>
    <w:rsid w:val="000B4C5B"/>
    <w:rsid w:val="000B5939"/>
    <w:rsid w:val="000B6A66"/>
    <w:rsid w:val="000C0211"/>
    <w:rsid w:val="000C04CF"/>
    <w:rsid w:val="000C15FD"/>
    <w:rsid w:val="000C1A68"/>
    <w:rsid w:val="000C1FDB"/>
    <w:rsid w:val="000C3422"/>
    <w:rsid w:val="000C368A"/>
    <w:rsid w:val="000C46EF"/>
    <w:rsid w:val="000C541C"/>
    <w:rsid w:val="000C542C"/>
    <w:rsid w:val="000C5DBA"/>
    <w:rsid w:val="000C63EA"/>
    <w:rsid w:val="000C6A24"/>
    <w:rsid w:val="000C7BEF"/>
    <w:rsid w:val="000C7EF5"/>
    <w:rsid w:val="000D2C42"/>
    <w:rsid w:val="000D3277"/>
    <w:rsid w:val="000D53A2"/>
    <w:rsid w:val="000D6D85"/>
    <w:rsid w:val="000E121F"/>
    <w:rsid w:val="000E32B5"/>
    <w:rsid w:val="000E5656"/>
    <w:rsid w:val="000E654C"/>
    <w:rsid w:val="000E7DE1"/>
    <w:rsid w:val="000E7E12"/>
    <w:rsid w:val="000E7EC1"/>
    <w:rsid w:val="000F1617"/>
    <w:rsid w:val="000F24AA"/>
    <w:rsid w:val="000F4108"/>
    <w:rsid w:val="000F4903"/>
    <w:rsid w:val="000F4A2C"/>
    <w:rsid w:val="000F792D"/>
    <w:rsid w:val="00100AC1"/>
    <w:rsid w:val="00103740"/>
    <w:rsid w:val="00104BD6"/>
    <w:rsid w:val="0011018F"/>
    <w:rsid w:val="00111CCE"/>
    <w:rsid w:val="001131C4"/>
    <w:rsid w:val="001134E7"/>
    <w:rsid w:val="001136BD"/>
    <w:rsid w:val="00116108"/>
    <w:rsid w:val="00116344"/>
    <w:rsid w:val="00116872"/>
    <w:rsid w:val="00116CD8"/>
    <w:rsid w:val="001253FF"/>
    <w:rsid w:val="0012725C"/>
    <w:rsid w:val="001302A2"/>
    <w:rsid w:val="00130A69"/>
    <w:rsid w:val="00130B6E"/>
    <w:rsid w:val="001311CD"/>
    <w:rsid w:val="001343BC"/>
    <w:rsid w:val="00134510"/>
    <w:rsid w:val="001350F7"/>
    <w:rsid w:val="00137077"/>
    <w:rsid w:val="001447E6"/>
    <w:rsid w:val="00145C4B"/>
    <w:rsid w:val="00146349"/>
    <w:rsid w:val="0014642E"/>
    <w:rsid w:val="001505E0"/>
    <w:rsid w:val="00153771"/>
    <w:rsid w:val="0015444A"/>
    <w:rsid w:val="00154E94"/>
    <w:rsid w:val="00156295"/>
    <w:rsid w:val="00160E15"/>
    <w:rsid w:val="00161EC0"/>
    <w:rsid w:val="00166602"/>
    <w:rsid w:val="00170075"/>
    <w:rsid w:val="001702EA"/>
    <w:rsid w:val="0017149E"/>
    <w:rsid w:val="0017169E"/>
    <w:rsid w:val="00171DB1"/>
    <w:rsid w:val="00173639"/>
    <w:rsid w:val="001739DA"/>
    <w:rsid w:val="0017408E"/>
    <w:rsid w:val="001747A6"/>
    <w:rsid w:val="001753D5"/>
    <w:rsid w:val="001754DD"/>
    <w:rsid w:val="0017624C"/>
    <w:rsid w:val="00177B91"/>
    <w:rsid w:val="001804ED"/>
    <w:rsid w:val="00180AE3"/>
    <w:rsid w:val="0018188C"/>
    <w:rsid w:val="00181A4A"/>
    <w:rsid w:val="0018294A"/>
    <w:rsid w:val="00182C58"/>
    <w:rsid w:val="00184F4B"/>
    <w:rsid w:val="00187CB2"/>
    <w:rsid w:val="00191BEA"/>
    <w:rsid w:val="001931EE"/>
    <w:rsid w:val="00196622"/>
    <w:rsid w:val="00196F14"/>
    <w:rsid w:val="00197C29"/>
    <w:rsid w:val="001A13C1"/>
    <w:rsid w:val="001A2394"/>
    <w:rsid w:val="001A2F9F"/>
    <w:rsid w:val="001A38AF"/>
    <w:rsid w:val="001A397D"/>
    <w:rsid w:val="001A587B"/>
    <w:rsid w:val="001A6E40"/>
    <w:rsid w:val="001A6F9E"/>
    <w:rsid w:val="001B0509"/>
    <w:rsid w:val="001B0EE9"/>
    <w:rsid w:val="001B1610"/>
    <w:rsid w:val="001B26CB"/>
    <w:rsid w:val="001B2A26"/>
    <w:rsid w:val="001B2A5C"/>
    <w:rsid w:val="001B65B3"/>
    <w:rsid w:val="001B7577"/>
    <w:rsid w:val="001B7C63"/>
    <w:rsid w:val="001C1562"/>
    <w:rsid w:val="001C1A9F"/>
    <w:rsid w:val="001C202F"/>
    <w:rsid w:val="001C2B2C"/>
    <w:rsid w:val="001C301A"/>
    <w:rsid w:val="001C3CCF"/>
    <w:rsid w:val="001C3E9B"/>
    <w:rsid w:val="001C448B"/>
    <w:rsid w:val="001C4767"/>
    <w:rsid w:val="001C4F0E"/>
    <w:rsid w:val="001C510D"/>
    <w:rsid w:val="001D6E7E"/>
    <w:rsid w:val="001D7284"/>
    <w:rsid w:val="001D7547"/>
    <w:rsid w:val="001D7881"/>
    <w:rsid w:val="001E0085"/>
    <w:rsid w:val="001E0A9D"/>
    <w:rsid w:val="001E192F"/>
    <w:rsid w:val="001E2A65"/>
    <w:rsid w:val="001E2F52"/>
    <w:rsid w:val="001E6205"/>
    <w:rsid w:val="001F0405"/>
    <w:rsid w:val="001F09FA"/>
    <w:rsid w:val="001F0F6E"/>
    <w:rsid w:val="001F1A82"/>
    <w:rsid w:val="001F2513"/>
    <w:rsid w:val="001F4419"/>
    <w:rsid w:val="001F448A"/>
    <w:rsid w:val="001F5C38"/>
    <w:rsid w:val="001F6247"/>
    <w:rsid w:val="002015BD"/>
    <w:rsid w:val="002029A6"/>
    <w:rsid w:val="00205B1E"/>
    <w:rsid w:val="00206CD6"/>
    <w:rsid w:val="00207F4A"/>
    <w:rsid w:val="00210577"/>
    <w:rsid w:val="002118F8"/>
    <w:rsid w:val="00211BEC"/>
    <w:rsid w:val="002124AC"/>
    <w:rsid w:val="00213099"/>
    <w:rsid w:val="0021356B"/>
    <w:rsid w:val="00213DD5"/>
    <w:rsid w:val="0021712A"/>
    <w:rsid w:val="002200AA"/>
    <w:rsid w:val="0022038A"/>
    <w:rsid w:val="00223165"/>
    <w:rsid w:val="002237AA"/>
    <w:rsid w:val="002247AD"/>
    <w:rsid w:val="00226F7F"/>
    <w:rsid w:val="002271B8"/>
    <w:rsid w:val="00227B50"/>
    <w:rsid w:val="0023081D"/>
    <w:rsid w:val="0023140B"/>
    <w:rsid w:val="00231F8F"/>
    <w:rsid w:val="00232A13"/>
    <w:rsid w:val="00234D13"/>
    <w:rsid w:val="00234F90"/>
    <w:rsid w:val="00236124"/>
    <w:rsid w:val="00236928"/>
    <w:rsid w:val="002408EA"/>
    <w:rsid w:val="0024105B"/>
    <w:rsid w:val="00241118"/>
    <w:rsid w:val="002419F1"/>
    <w:rsid w:val="00242541"/>
    <w:rsid w:val="0024297A"/>
    <w:rsid w:val="00242A10"/>
    <w:rsid w:val="00242DC5"/>
    <w:rsid w:val="00245C95"/>
    <w:rsid w:val="00246266"/>
    <w:rsid w:val="002464E5"/>
    <w:rsid w:val="002515E9"/>
    <w:rsid w:val="00252F8B"/>
    <w:rsid w:val="00254C33"/>
    <w:rsid w:val="00255C16"/>
    <w:rsid w:val="0025681F"/>
    <w:rsid w:val="00260966"/>
    <w:rsid w:val="002614C1"/>
    <w:rsid w:val="00261A45"/>
    <w:rsid w:val="00264480"/>
    <w:rsid w:val="0026728F"/>
    <w:rsid w:val="002715FE"/>
    <w:rsid w:val="00272AC2"/>
    <w:rsid w:val="00274313"/>
    <w:rsid w:val="00274962"/>
    <w:rsid w:val="00274980"/>
    <w:rsid w:val="0027611F"/>
    <w:rsid w:val="00280973"/>
    <w:rsid w:val="00280CF4"/>
    <w:rsid w:val="002816F2"/>
    <w:rsid w:val="002819D7"/>
    <w:rsid w:val="0028309A"/>
    <w:rsid w:val="00286CC1"/>
    <w:rsid w:val="00292A9E"/>
    <w:rsid w:val="00292BB8"/>
    <w:rsid w:val="002A0A54"/>
    <w:rsid w:val="002A507B"/>
    <w:rsid w:val="002B3E46"/>
    <w:rsid w:val="002B4299"/>
    <w:rsid w:val="002B5DEB"/>
    <w:rsid w:val="002B7B49"/>
    <w:rsid w:val="002C08B5"/>
    <w:rsid w:val="002C0CC7"/>
    <w:rsid w:val="002C1A7E"/>
    <w:rsid w:val="002C27E0"/>
    <w:rsid w:val="002C297E"/>
    <w:rsid w:val="002C3209"/>
    <w:rsid w:val="002C4116"/>
    <w:rsid w:val="002C4B0C"/>
    <w:rsid w:val="002C5C7E"/>
    <w:rsid w:val="002C6846"/>
    <w:rsid w:val="002D0A7C"/>
    <w:rsid w:val="002D1321"/>
    <w:rsid w:val="002D2616"/>
    <w:rsid w:val="002D3376"/>
    <w:rsid w:val="002D3D24"/>
    <w:rsid w:val="002D4BEF"/>
    <w:rsid w:val="002D6B0B"/>
    <w:rsid w:val="002D6F80"/>
    <w:rsid w:val="002D73FA"/>
    <w:rsid w:val="002D75B8"/>
    <w:rsid w:val="002D7967"/>
    <w:rsid w:val="002E137B"/>
    <w:rsid w:val="002E2146"/>
    <w:rsid w:val="002E3E34"/>
    <w:rsid w:val="002E41F8"/>
    <w:rsid w:val="002E47A0"/>
    <w:rsid w:val="002E57C5"/>
    <w:rsid w:val="002E5B7E"/>
    <w:rsid w:val="002E6363"/>
    <w:rsid w:val="002E6DD1"/>
    <w:rsid w:val="002F1539"/>
    <w:rsid w:val="002F1D3D"/>
    <w:rsid w:val="002F4F73"/>
    <w:rsid w:val="002F72E7"/>
    <w:rsid w:val="002F7527"/>
    <w:rsid w:val="003010A2"/>
    <w:rsid w:val="00302223"/>
    <w:rsid w:val="00303115"/>
    <w:rsid w:val="003033D5"/>
    <w:rsid w:val="00303E66"/>
    <w:rsid w:val="003047B2"/>
    <w:rsid w:val="0030592E"/>
    <w:rsid w:val="00305AC5"/>
    <w:rsid w:val="00307868"/>
    <w:rsid w:val="00307E7D"/>
    <w:rsid w:val="00307ECB"/>
    <w:rsid w:val="0031003B"/>
    <w:rsid w:val="00310530"/>
    <w:rsid w:val="00311AAA"/>
    <w:rsid w:val="00311ED0"/>
    <w:rsid w:val="00316C3A"/>
    <w:rsid w:val="00317697"/>
    <w:rsid w:val="00320118"/>
    <w:rsid w:val="00320B85"/>
    <w:rsid w:val="00321F71"/>
    <w:rsid w:val="00323D33"/>
    <w:rsid w:val="0032535C"/>
    <w:rsid w:val="00325F0E"/>
    <w:rsid w:val="00327625"/>
    <w:rsid w:val="00327AC3"/>
    <w:rsid w:val="003315DC"/>
    <w:rsid w:val="00331D51"/>
    <w:rsid w:val="003324D1"/>
    <w:rsid w:val="00333503"/>
    <w:rsid w:val="00334A54"/>
    <w:rsid w:val="00334ED8"/>
    <w:rsid w:val="0033729F"/>
    <w:rsid w:val="00341876"/>
    <w:rsid w:val="00342CC8"/>
    <w:rsid w:val="00343214"/>
    <w:rsid w:val="003479CD"/>
    <w:rsid w:val="003503B7"/>
    <w:rsid w:val="00350C3C"/>
    <w:rsid w:val="0035132E"/>
    <w:rsid w:val="0035176E"/>
    <w:rsid w:val="00351AA4"/>
    <w:rsid w:val="003522D7"/>
    <w:rsid w:val="003544E5"/>
    <w:rsid w:val="00363BEF"/>
    <w:rsid w:val="003644C9"/>
    <w:rsid w:val="003648C5"/>
    <w:rsid w:val="00364D68"/>
    <w:rsid w:val="0036765B"/>
    <w:rsid w:val="00367922"/>
    <w:rsid w:val="003722FA"/>
    <w:rsid w:val="003730E6"/>
    <w:rsid w:val="00373F19"/>
    <w:rsid w:val="00374A27"/>
    <w:rsid w:val="00374D36"/>
    <w:rsid w:val="00375CA6"/>
    <w:rsid w:val="003760BA"/>
    <w:rsid w:val="003775CC"/>
    <w:rsid w:val="00383DC8"/>
    <w:rsid w:val="003849CC"/>
    <w:rsid w:val="003861FB"/>
    <w:rsid w:val="003873E4"/>
    <w:rsid w:val="00390BA5"/>
    <w:rsid w:val="00394E99"/>
    <w:rsid w:val="0039655C"/>
    <w:rsid w:val="00396757"/>
    <w:rsid w:val="00396B70"/>
    <w:rsid w:val="003A047B"/>
    <w:rsid w:val="003A2699"/>
    <w:rsid w:val="003A435B"/>
    <w:rsid w:val="003A436B"/>
    <w:rsid w:val="003A4AC8"/>
    <w:rsid w:val="003A576C"/>
    <w:rsid w:val="003A58BD"/>
    <w:rsid w:val="003A5CD5"/>
    <w:rsid w:val="003A7FCD"/>
    <w:rsid w:val="003B20A2"/>
    <w:rsid w:val="003B2108"/>
    <w:rsid w:val="003B222D"/>
    <w:rsid w:val="003B25F5"/>
    <w:rsid w:val="003B3294"/>
    <w:rsid w:val="003B3606"/>
    <w:rsid w:val="003B4207"/>
    <w:rsid w:val="003B423C"/>
    <w:rsid w:val="003B511D"/>
    <w:rsid w:val="003B67D7"/>
    <w:rsid w:val="003C120C"/>
    <w:rsid w:val="003C1FA8"/>
    <w:rsid w:val="003C37F6"/>
    <w:rsid w:val="003C443A"/>
    <w:rsid w:val="003C5AFC"/>
    <w:rsid w:val="003C670F"/>
    <w:rsid w:val="003C704E"/>
    <w:rsid w:val="003C73D4"/>
    <w:rsid w:val="003C7AAF"/>
    <w:rsid w:val="003D03A8"/>
    <w:rsid w:val="003D0C19"/>
    <w:rsid w:val="003D20F7"/>
    <w:rsid w:val="003D2C1A"/>
    <w:rsid w:val="003D3F0E"/>
    <w:rsid w:val="003D4FE4"/>
    <w:rsid w:val="003E12C9"/>
    <w:rsid w:val="003E1BFF"/>
    <w:rsid w:val="003E4F5A"/>
    <w:rsid w:val="003E6116"/>
    <w:rsid w:val="003E68FB"/>
    <w:rsid w:val="003E6C12"/>
    <w:rsid w:val="003F0601"/>
    <w:rsid w:val="003F0E44"/>
    <w:rsid w:val="003F2268"/>
    <w:rsid w:val="003F5829"/>
    <w:rsid w:val="003F603D"/>
    <w:rsid w:val="003F6819"/>
    <w:rsid w:val="00402005"/>
    <w:rsid w:val="00402F33"/>
    <w:rsid w:val="00403439"/>
    <w:rsid w:val="00403555"/>
    <w:rsid w:val="00405163"/>
    <w:rsid w:val="00405A7D"/>
    <w:rsid w:val="004075B6"/>
    <w:rsid w:val="00410E3E"/>
    <w:rsid w:val="004136FF"/>
    <w:rsid w:val="0041431E"/>
    <w:rsid w:val="00416285"/>
    <w:rsid w:val="0041724A"/>
    <w:rsid w:val="00420952"/>
    <w:rsid w:val="00420E5B"/>
    <w:rsid w:val="0042128A"/>
    <w:rsid w:val="004214ED"/>
    <w:rsid w:val="00421613"/>
    <w:rsid w:val="004216FD"/>
    <w:rsid w:val="00421C70"/>
    <w:rsid w:val="0042200E"/>
    <w:rsid w:val="0042354F"/>
    <w:rsid w:val="00424F91"/>
    <w:rsid w:val="004262B6"/>
    <w:rsid w:val="00426435"/>
    <w:rsid w:val="00427D83"/>
    <w:rsid w:val="004300AD"/>
    <w:rsid w:val="00430C87"/>
    <w:rsid w:val="00430F01"/>
    <w:rsid w:val="00431382"/>
    <w:rsid w:val="0043193C"/>
    <w:rsid w:val="00431DEE"/>
    <w:rsid w:val="00432BD1"/>
    <w:rsid w:val="00433538"/>
    <w:rsid w:val="004337EE"/>
    <w:rsid w:val="00433EFF"/>
    <w:rsid w:val="0043409F"/>
    <w:rsid w:val="00437BBC"/>
    <w:rsid w:val="00437E07"/>
    <w:rsid w:val="004422AC"/>
    <w:rsid w:val="00442B12"/>
    <w:rsid w:val="00442B17"/>
    <w:rsid w:val="00443081"/>
    <w:rsid w:val="00443C46"/>
    <w:rsid w:val="004449BE"/>
    <w:rsid w:val="00446BEE"/>
    <w:rsid w:val="00451411"/>
    <w:rsid w:val="00451925"/>
    <w:rsid w:val="00452528"/>
    <w:rsid w:val="00454340"/>
    <w:rsid w:val="00454CD1"/>
    <w:rsid w:val="004555C1"/>
    <w:rsid w:val="0045646C"/>
    <w:rsid w:val="00457915"/>
    <w:rsid w:val="00457FCA"/>
    <w:rsid w:val="004647F1"/>
    <w:rsid w:val="00465139"/>
    <w:rsid w:val="00465D00"/>
    <w:rsid w:val="004660BE"/>
    <w:rsid w:val="004700AC"/>
    <w:rsid w:val="00470D17"/>
    <w:rsid w:val="00477CBD"/>
    <w:rsid w:val="00477FC4"/>
    <w:rsid w:val="00480E8D"/>
    <w:rsid w:val="00480FEC"/>
    <w:rsid w:val="00482B20"/>
    <w:rsid w:val="004830A9"/>
    <w:rsid w:val="0048348A"/>
    <w:rsid w:val="00483C01"/>
    <w:rsid w:val="00484BBD"/>
    <w:rsid w:val="00486491"/>
    <w:rsid w:val="004867C3"/>
    <w:rsid w:val="00486F94"/>
    <w:rsid w:val="00493A6F"/>
    <w:rsid w:val="00497F9E"/>
    <w:rsid w:val="004A03EA"/>
    <w:rsid w:val="004A302A"/>
    <w:rsid w:val="004A323C"/>
    <w:rsid w:val="004A38F9"/>
    <w:rsid w:val="004A3FD7"/>
    <w:rsid w:val="004A3FD9"/>
    <w:rsid w:val="004B0805"/>
    <w:rsid w:val="004B08D9"/>
    <w:rsid w:val="004B130A"/>
    <w:rsid w:val="004B3FDC"/>
    <w:rsid w:val="004B482D"/>
    <w:rsid w:val="004B549D"/>
    <w:rsid w:val="004B7F86"/>
    <w:rsid w:val="004C31BA"/>
    <w:rsid w:val="004C392A"/>
    <w:rsid w:val="004C57CE"/>
    <w:rsid w:val="004C57DC"/>
    <w:rsid w:val="004C64D9"/>
    <w:rsid w:val="004C743E"/>
    <w:rsid w:val="004C7E55"/>
    <w:rsid w:val="004D1458"/>
    <w:rsid w:val="004D1CD7"/>
    <w:rsid w:val="004D593F"/>
    <w:rsid w:val="004D5E3D"/>
    <w:rsid w:val="004D61BD"/>
    <w:rsid w:val="004E037C"/>
    <w:rsid w:val="004E074C"/>
    <w:rsid w:val="004E0BAF"/>
    <w:rsid w:val="004E181A"/>
    <w:rsid w:val="004E1C69"/>
    <w:rsid w:val="004E2898"/>
    <w:rsid w:val="004E30CE"/>
    <w:rsid w:val="004E577E"/>
    <w:rsid w:val="004E7E52"/>
    <w:rsid w:val="004F1395"/>
    <w:rsid w:val="004F2EBE"/>
    <w:rsid w:val="004F3AB8"/>
    <w:rsid w:val="004F47F5"/>
    <w:rsid w:val="004F4DBC"/>
    <w:rsid w:val="004F524D"/>
    <w:rsid w:val="004F69BA"/>
    <w:rsid w:val="005025A1"/>
    <w:rsid w:val="0050634E"/>
    <w:rsid w:val="00506C88"/>
    <w:rsid w:val="00507F86"/>
    <w:rsid w:val="00510AEE"/>
    <w:rsid w:val="005124E5"/>
    <w:rsid w:val="0051256D"/>
    <w:rsid w:val="0051305A"/>
    <w:rsid w:val="00515086"/>
    <w:rsid w:val="00521143"/>
    <w:rsid w:val="00523996"/>
    <w:rsid w:val="00524E32"/>
    <w:rsid w:val="005252FD"/>
    <w:rsid w:val="005255BF"/>
    <w:rsid w:val="005255D3"/>
    <w:rsid w:val="00526BF9"/>
    <w:rsid w:val="00526CA1"/>
    <w:rsid w:val="005326BE"/>
    <w:rsid w:val="00532F1F"/>
    <w:rsid w:val="0053493B"/>
    <w:rsid w:val="005360F2"/>
    <w:rsid w:val="00536153"/>
    <w:rsid w:val="005362E1"/>
    <w:rsid w:val="005377D0"/>
    <w:rsid w:val="00541F74"/>
    <w:rsid w:val="00542BB3"/>
    <w:rsid w:val="0054407B"/>
    <w:rsid w:val="00545319"/>
    <w:rsid w:val="00545813"/>
    <w:rsid w:val="00545EDE"/>
    <w:rsid w:val="00550F7C"/>
    <w:rsid w:val="005545A8"/>
    <w:rsid w:val="00554A22"/>
    <w:rsid w:val="00554A37"/>
    <w:rsid w:val="00554CD8"/>
    <w:rsid w:val="00555461"/>
    <w:rsid w:val="00557CC9"/>
    <w:rsid w:val="00557D81"/>
    <w:rsid w:val="00561EBC"/>
    <w:rsid w:val="00562207"/>
    <w:rsid w:val="00562605"/>
    <w:rsid w:val="00570930"/>
    <w:rsid w:val="005712CF"/>
    <w:rsid w:val="00571FFF"/>
    <w:rsid w:val="00572AC0"/>
    <w:rsid w:val="00577489"/>
    <w:rsid w:val="00584273"/>
    <w:rsid w:val="00584A36"/>
    <w:rsid w:val="00584D0B"/>
    <w:rsid w:val="0058754B"/>
    <w:rsid w:val="00595503"/>
    <w:rsid w:val="00595D60"/>
    <w:rsid w:val="0059716C"/>
    <w:rsid w:val="005A008A"/>
    <w:rsid w:val="005A0980"/>
    <w:rsid w:val="005A1061"/>
    <w:rsid w:val="005A16D5"/>
    <w:rsid w:val="005A2342"/>
    <w:rsid w:val="005A2690"/>
    <w:rsid w:val="005A6290"/>
    <w:rsid w:val="005A6AD7"/>
    <w:rsid w:val="005A6C72"/>
    <w:rsid w:val="005A6E4F"/>
    <w:rsid w:val="005B0BD6"/>
    <w:rsid w:val="005B103D"/>
    <w:rsid w:val="005B1B79"/>
    <w:rsid w:val="005B2493"/>
    <w:rsid w:val="005B29C3"/>
    <w:rsid w:val="005B3916"/>
    <w:rsid w:val="005C428C"/>
    <w:rsid w:val="005C6685"/>
    <w:rsid w:val="005C7D5B"/>
    <w:rsid w:val="005C7EB6"/>
    <w:rsid w:val="005D013A"/>
    <w:rsid w:val="005D055E"/>
    <w:rsid w:val="005D23A2"/>
    <w:rsid w:val="005D2535"/>
    <w:rsid w:val="005D605B"/>
    <w:rsid w:val="005D7F8F"/>
    <w:rsid w:val="005E16E9"/>
    <w:rsid w:val="005E2197"/>
    <w:rsid w:val="005F12C3"/>
    <w:rsid w:val="005F5EF6"/>
    <w:rsid w:val="00600413"/>
    <w:rsid w:val="00600802"/>
    <w:rsid w:val="00601420"/>
    <w:rsid w:val="00601D97"/>
    <w:rsid w:val="0060217D"/>
    <w:rsid w:val="0060329E"/>
    <w:rsid w:val="00606F91"/>
    <w:rsid w:val="0061632B"/>
    <w:rsid w:val="00616705"/>
    <w:rsid w:val="006170F6"/>
    <w:rsid w:val="00617D99"/>
    <w:rsid w:val="00620984"/>
    <w:rsid w:val="0062151F"/>
    <w:rsid w:val="00622FB4"/>
    <w:rsid w:val="00623733"/>
    <w:rsid w:val="00624C3B"/>
    <w:rsid w:val="00630987"/>
    <w:rsid w:val="00630EF1"/>
    <w:rsid w:val="006325A8"/>
    <w:rsid w:val="00632D1D"/>
    <w:rsid w:val="00632DF3"/>
    <w:rsid w:val="0063337A"/>
    <w:rsid w:val="00634B89"/>
    <w:rsid w:val="00636AE2"/>
    <w:rsid w:val="00637C90"/>
    <w:rsid w:val="00640495"/>
    <w:rsid w:val="00640637"/>
    <w:rsid w:val="00640BE4"/>
    <w:rsid w:val="00640E39"/>
    <w:rsid w:val="00641180"/>
    <w:rsid w:val="00646546"/>
    <w:rsid w:val="00646A63"/>
    <w:rsid w:val="006478F0"/>
    <w:rsid w:val="0065082A"/>
    <w:rsid w:val="00651CC5"/>
    <w:rsid w:val="00652F39"/>
    <w:rsid w:val="0065336A"/>
    <w:rsid w:val="006538DD"/>
    <w:rsid w:val="00654978"/>
    <w:rsid w:val="00654AAE"/>
    <w:rsid w:val="00655B1E"/>
    <w:rsid w:val="006569AD"/>
    <w:rsid w:val="00657EA7"/>
    <w:rsid w:val="00657ED3"/>
    <w:rsid w:val="00660A0B"/>
    <w:rsid w:val="0066517F"/>
    <w:rsid w:val="00665542"/>
    <w:rsid w:val="00666647"/>
    <w:rsid w:val="00670DE1"/>
    <w:rsid w:val="00671E99"/>
    <w:rsid w:val="0067201C"/>
    <w:rsid w:val="006747FD"/>
    <w:rsid w:val="00675F12"/>
    <w:rsid w:val="00677830"/>
    <w:rsid w:val="0068087E"/>
    <w:rsid w:val="00680F35"/>
    <w:rsid w:val="00682AB9"/>
    <w:rsid w:val="006831E0"/>
    <w:rsid w:val="00683288"/>
    <w:rsid w:val="006837A8"/>
    <w:rsid w:val="00683DFE"/>
    <w:rsid w:val="00684D80"/>
    <w:rsid w:val="00686881"/>
    <w:rsid w:val="006875CA"/>
    <w:rsid w:val="006900FC"/>
    <w:rsid w:val="00690502"/>
    <w:rsid w:val="006921E1"/>
    <w:rsid w:val="006928CF"/>
    <w:rsid w:val="0069653C"/>
    <w:rsid w:val="00697A5B"/>
    <w:rsid w:val="006A1AE8"/>
    <w:rsid w:val="006A27D0"/>
    <w:rsid w:val="006A55B2"/>
    <w:rsid w:val="006A5EB7"/>
    <w:rsid w:val="006A5F19"/>
    <w:rsid w:val="006A64FD"/>
    <w:rsid w:val="006A6B21"/>
    <w:rsid w:val="006B1325"/>
    <w:rsid w:val="006B1553"/>
    <w:rsid w:val="006B2683"/>
    <w:rsid w:val="006B2D63"/>
    <w:rsid w:val="006B2DC7"/>
    <w:rsid w:val="006B30D4"/>
    <w:rsid w:val="006B6EBF"/>
    <w:rsid w:val="006B7882"/>
    <w:rsid w:val="006C1746"/>
    <w:rsid w:val="006C214B"/>
    <w:rsid w:val="006C2E23"/>
    <w:rsid w:val="006C35A0"/>
    <w:rsid w:val="006C3658"/>
    <w:rsid w:val="006C4D7B"/>
    <w:rsid w:val="006C6AA7"/>
    <w:rsid w:val="006C7B86"/>
    <w:rsid w:val="006D2446"/>
    <w:rsid w:val="006D4126"/>
    <w:rsid w:val="006D50CB"/>
    <w:rsid w:val="006D5F11"/>
    <w:rsid w:val="006D68EF"/>
    <w:rsid w:val="006D6F91"/>
    <w:rsid w:val="006D74CB"/>
    <w:rsid w:val="006E0F62"/>
    <w:rsid w:val="006E0F91"/>
    <w:rsid w:val="006E1B3F"/>
    <w:rsid w:val="006E2856"/>
    <w:rsid w:val="006E4665"/>
    <w:rsid w:val="006E5370"/>
    <w:rsid w:val="006E5881"/>
    <w:rsid w:val="006E6F4A"/>
    <w:rsid w:val="006F1CD8"/>
    <w:rsid w:val="006F30BE"/>
    <w:rsid w:val="006F3BE2"/>
    <w:rsid w:val="006F4B25"/>
    <w:rsid w:val="006F6496"/>
    <w:rsid w:val="006F79DE"/>
    <w:rsid w:val="00700951"/>
    <w:rsid w:val="0070165B"/>
    <w:rsid w:val="00701D7C"/>
    <w:rsid w:val="00702817"/>
    <w:rsid w:val="00702C06"/>
    <w:rsid w:val="00704A6A"/>
    <w:rsid w:val="007052B1"/>
    <w:rsid w:val="0070531C"/>
    <w:rsid w:val="00705573"/>
    <w:rsid w:val="00705836"/>
    <w:rsid w:val="007058E4"/>
    <w:rsid w:val="00705D6E"/>
    <w:rsid w:val="007062D5"/>
    <w:rsid w:val="00707352"/>
    <w:rsid w:val="0071055D"/>
    <w:rsid w:val="007109E5"/>
    <w:rsid w:val="00713769"/>
    <w:rsid w:val="00714CFE"/>
    <w:rsid w:val="00715492"/>
    <w:rsid w:val="00716659"/>
    <w:rsid w:val="007179BB"/>
    <w:rsid w:val="00717C37"/>
    <w:rsid w:val="007235D3"/>
    <w:rsid w:val="007245C0"/>
    <w:rsid w:val="00725813"/>
    <w:rsid w:val="00726869"/>
    <w:rsid w:val="00726FDE"/>
    <w:rsid w:val="00727C3D"/>
    <w:rsid w:val="007318B6"/>
    <w:rsid w:val="00732A4C"/>
    <w:rsid w:val="007342EF"/>
    <w:rsid w:val="00735556"/>
    <w:rsid w:val="00736348"/>
    <w:rsid w:val="00736912"/>
    <w:rsid w:val="00736CD8"/>
    <w:rsid w:val="00740321"/>
    <w:rsid w:val="00744033"/>
    <w:rsid w:val="00744336"/>
    <w:rsid w:val="00744BF0"/>
    <w:rsid w:val="00745C8D"/>
    <w:rsid w:val="00750330"/>
    <w:rsid w:val="00750DF5"/>
    <w:rsid w:val="007516F7"/>
    <w:rsid w:val="0075661F"/>
    <w:rsid w:val="007571FD"/>
    <w:rsid w:val="00760908"/>
    <w:rsid w:val="0076114C"/>
    <w:rsid w:val="00763944"/>
    <w:rsid w:val="00765186"/>
    <w:rsid w:val="00765A04"/>
    <w:rsid w:val="007677FC"/>
    <w:rsid w:val="00776CBA"/>
    <w:rsid w:val="00776F0D"/>
    <w:rsid w:val="00776F5B"/>
    <w:rsid w:val="00776F93"/>
    <w:rsid w:val="00777395"/>
    <w:rsid w:val="007808E1"/>
    <w:rsid w:val="00780E5C"/>
    <w:rsid w:val="00780F99"/>
    <w:rsid w:val="007818B8"/>
    <w:rsid w:val="0079159A"/>
    <w:rsid w:val="00793439"/>
    <w:rsid w:val="00794922"/>
    <w:rsid w:val="007950A7"/>
    <w:rsid w:val="007957B9"/>
    <w:rsid w:val="0079661C"/>
    <w:rsid w:val="00797E7A"/>
    <w:rsid w:val="007A0E36"/>
    <w:rsid w:val="007A222B"/>
    <w:rsid w:val="007A317B"/>
    <w:rsid w:val="007A3A2F"/>
    <w:rsid w:val="007A4088"/>
    <w:rsid w:val="007A425C"/>
    <w:rsid w:val="007A5086"/>
    <w:rsid w:val="007B059B"/>
    <w:rsid w:val="007B2A9F"/>
    <w:rsid w:val="007B43A1"/>
    <w:rsid w:val="007B4D14"/>
    <w:rsid w:val="007B744C"/>
    <w:rsid w:val="007B7DC1"/>
    <w:rsid w:val="007C305C"/>
    <w:rsid w:val="007C37A0"/>
    <w:rsid w:val="007C5FAB"/>
    <w:rsid w:val="007C65CB"/>
    <w:rsid w:val="007D0457"/>
    <w:rsid w:val="007D0578"/>
    <w:rsid w:val="007D0755"/>
    <w:rsid w:val="007D1BFE"/>
    <w:rsid w:val="007D2CF6"/>
    <w:rsid w:val="007D2F38"/>
    <w:rsid w:val="007D440D"/>
    <w:rsid w:val="007D4D20"/>
    <w:rsid w:val="007D68FE"/>
    <w:rsid w:val="007D69E6"/>
    <w:rsid w:val="007E05DE"/>
    <w:rsid w:val="007E0661"/>
    <w:rsid w:val="007E530D"/>
    <w:rsid w:val="007E72A1"/>
    <w:rsid w:val="007F238D"/>
    <w:rsid w:val="007F361A"/>
    <w:rsid w:val="007F4ED3"/>
    <w:rsid w:val="007F6671"/>
    <w:rsid w:val="00801E07"/>
    <w:rsid w:val="0080266C"/>
    <w:rsid w:val="00802815"/>
    <w:rsid w:val="008045A1"/>
    <w:rsid w:val="00804E27"/>
    <w:rsid w:val="008057D9"/>
    <w:rsid w:val="0080602B"/>
    <w:rsid w:val="00806FAA"/>
    <w:rsid w:val="00810168"/>
    <w:rsid w:val="008113C6"/>
    <w:rsid w:val="00812C36"/>
    <w:rsid w:val="00813EED"/>
    <w:rsid w:val="0081490E"/>
    <w:rsid w:val="008159B5"/>
    <w:rsid w:val="00816677"/>
    <w:rsid w:val="00816FCD"/>
    <w:rsid w:val="00822179"/>
    <w:rsid w:val="00824E03"/>
    <w:rsid w:val="00825597"/>
    <w:rsid w:val="00825A03"/>
    <w:rsid w:val="00826444"/>
    <w:rsid w:val="00826930"/>
    <w:rsid w:val="00826B19"/>
    <w:rsid w:val="00826D99"/>
    <w:rsid w:val="00833315"/>
    <w:rsid w:val="008338EB"/>
    <w:rsid w:val="00837398"/>
    <w:rsid w:val="00840612"/>
    <w:rsid w:val="008456A8"/>
    <w:rsid w:val="0084706C"/>
    <w:rsid w:val="00850ABF"/>
    <w:rsid w:val="008517C8"/>
    <w:rsid w:val="008541ED"/>
    <w:rsid w:val="0085566B"/>
    <w:rsid w:val="00855E40"/>
    <w:rsid w:val="008568E7"/>
    <w:rsid w:val="00856FDC"/>
    <w:rsid w:val="00857B3A"/>
    <w:rsid w:val="0086186D"/>
    <w:rsid w:val="00861B92"/>
    <w:rsid w:val="00862B23"/>
    <w:rsid w:val="008635F6"/>
    <w:rsid w:val="00864C2A"/>
    <w:rsid w:val="00865647"/>
    <w:rsid w:val="00867244"/>
    <w:rsid w:val="0086732E"/>
    <w:rsid w:val="00870F5D"/>
    <w:rsid w:val="00872361"/>
    <w:rsid w:val="00872D81"/>
    <w:rsid w:val="008732F6"/>
    <w:rsid w:val="00873502"/>
    <w:rsid w:val="00873D2A"/>
    <w:rsid w:val="00873D42"/>
    <w:rsid w:val="0087623B"/>
    <w:rsid w:val="0087729F"/>
    <w:rsid w:val="008775D5"/>
    <w:rsid w:val="008814FB"/>
    <w:rsid w:val="00881BCD"/>
    <w:rsid w:val="0088342D"/>
    <w:rsid w:val="0088521A"/>
    <w:rsid w:val="00886165"/>
    <w:rsid w:val="0088695D"/>
    <w:rsid w:val="00891C3A"/>
    <w:rsid w:val="00892B11"/>
    <w:rsid w:val="00892CCE"/>
    <w:rsid w:val="00894866"/>
    <w:rsid w:val="00894894"/>
    <w:rsid w:val="008953F9"/>
    <w:rsid w:val="00896DF2"/>
    <w:rsid w:val="008A5002"/>
    <w:rsid w:val="008A54A6"/>
    <w:rsid w:val="008A61AF"/>
    <w:rsid w:val="008B2909"/>
    <w:rsid w:val="008B35AB"/>
    <w:rsid w:val="008B4E01"/>
    <w:rsid w:val="008B7D27"/>
    <w:rsid w:val="008C1A9C"/>
    <w:rsid w:val="008C3629"/>
    <w:rsid w:val="008C44B9"/>
    <w:rsid w:val="008C52C2"/>
    <w:rsid w:val="008C5E96"/>
    <w:rsid w:val="008D3446"/>
    <w:rsid w:val="008D3551"/>
    <w:rsid w:val="008D4136"/>
    <w:rsid w:val="008D6013"/>
    <w:rsid w:val="008E0982"/>
    <w:rsid w:val="008E1946"/>
    <w:rsid w:val="008E1E93"/>
    <w:rsid w:val="008E23C1"/>
    <w:rsid w:val="008E2D87"/>
    <w:rsid w:val="008E393E"/>
    <w:rsid w:val="008E4437"/>
    <w:rsid w:val="008E5498"/>
    <w:rsid w:val="008F0292"/>
    <w:rsid w:val="008F2DB6"/>
    <w:rsid w:val="008F5743"/>
    <w:rsid w:val="008F5E30"/>
    <w:rsid w:val="008F6F03"/>
    <w:rsid w:val="008F73FA"/>
    <w:rsid w:val="008F7D10"/>
    <w:rsid w:val="009008B8"/>
    <w:rsid w:val="0090244F"/>
    <w:rsid w:val="00902B72"/>
    <w:rsid w:val="00903839"/>
    <w:rsid w:val="009061C5"/>
    <w:rsid w:val="009065A4"/>
    <w:rsid w:val="00910388"/>
    <w:rsid w:val="00913737"/>
    <w:rsid w:val="0091378D"/>
    <w:rsid w:val="009141A9"/>
    <w:rsid w:val="00914D7F"/>
    <w:rsid w:val="009162A1"/>
    <w:rsid w:val="00916C1D"/>
    <w:rsid w:val="00917222"/>
    <w:rsid w:val="00920EDE"/>
    <w:rsid w:val="0092128E"/>
    <w:rsid w:val="00921E2F"/>
    <w:rsid w:val="0092201A"/>
    <w:rsid w:val="009255C0"/>
    <w:rsid w:val="009255C3"/>
    <w:rsid w:val="00927154"/>
    <w:rsid w:val="009272DC"/>
    <w:rsid w:val="00931120"/>
    <w:rsid w:val="009332F5"/>
    <w:rsid w:val="0093341E"/>
    <w:rsid w:val="0093375A"/>
    <w:rsid w:val="009353DC"/>
    <w:rsid w:val="009377B5"/>
    <w:rsid w:val="0094046F"/>
    <w:rsid w:val="00940CF5"/>
    <w:rsid w:val="0094228F"/>
    <w:rsid w:val="0094265C"/>
    <w:rsid w:val="00942FB4"/>
    <w:rsid w:val="009436F4"/>
    <w:rsid w:val="00944C76"/>
    <w:rsid w:val="00945396"/>
    <w:rsid w:val="00945641"/>
    <w:rsid w:val="0094642D"/>
    <w:rsid w:val="0095012A"/>
    <w:rsid w:val="00951014"/>
    <w:rsid w:val="009514BA"/>
    <w:rsid w:val="00953B44"/>
    <w:rsid w:val="0095652C"/>
    <w:rsid w:val="009660C9"/>
    <w:rsid w:val="009719CB"/>
    <w:rsid w:val="00974141"/>
    <w:rsid w:val="0097530B"/>
    <w:rsid w:val="00975C12"/>
    <w:rsid w:val="00976CDC"/>
    <w:rsid w:val="00977522"/>
    <w:rsid w:val="00982837"/>
    <w:rsid w:val="00984C68"/>
    <w:rsid w:val="00985AC0"/>
    <w:rsid w:val="00985B79"/>
    <w:rsid w:val="00996E66"/>
    <w:rsid w:val="009A13D9"/>
    <w:rsid w:val="009A29B8"/>
    <w:rsid w:val="009A3E07"/>
    <w:rsid w:val="009A5473"/>
    <w:rsid w:val="009A7421"/>
    <w:rsid w:val="009B0F41"/>
    <w:rsid w:val="009B5FDA"/>
    <w:rsid w:val="009C1056"/>
    <w:rsid w:val="009C15C4"/>
    <w:rsid w:val="009C2397"/>
    <w:rsid w:val="009C45FE"/>
    <w:rsid w:val="009C520E"/>
    <w:rsid w:val="009C5DD5"/>
    <w:rsid w:val="009C63F4"/>
    <w:rsid w:val="009D0E71"/>
    <w:rsid w:val="009D3A79"/>
    <w:rsid w:val="009D3E0D"/>
    <w:rsid w:val="009D7BCF"/>
    <w:rsid w:val="009D7EAA"/>
    <w:rsid w:val="009E05DE"/>
    <w:rsid w:val="009E0AB7"/>
    <w:rsid w:val="009E1DB5"/>
    <w:rsid w:val="009E23C3"/>
    <w:rsid w:val="009E43B4"/>
    <w:rsid w:val="009E57F5"/>
    <w:rsid w:val="009E6403"/>
    <w:rsid w:val="009E680B"/>
    <w:rsid w:val="009E6DD9"/>
    <w:rsid w:val="009E7BD3"/>
    <w:rsid w:val="009F1851"/>
    <w:rsid w:val="009F1C75"/>
    <w:rsid w:val="009F69F1"/>
    <w:rsid w:val="00A0005D"/>
    <w:rsid w:val="00A00F01"/>
    <w:rsid w:val="00A014FE"/>
    <w:rsid w:val="00A01AC5"/>
    <w:rsid w:val="00A01CC9"/>
    <w:rsid w:val="00A040CC"/>
    <w:rsid w:val="00A04630"/>
    <w:rsid w:val="00A04A21"/>
    <w:rsid w:val="00A04F99"/>
    <w:rsid w:val="00A1276C"/>
    <w:rsid w:val="00A15408"/>
    <w:rsid w:val="00A15A1F"/>
    <w:rsid w:val="00A166CF"/>
    <w:rsid w:val="00A169B1"/>
    <w:rsid w:val="00A16A12"/>
    <w:rsid w:val="00A248F6"/>
    <w:rsid w:val="00A26641"/>
    <w:rsid w:val="00A300BC"/>
    <w:rsid w:val="00A30C6D"/>
    <w:rsid w:val="00A3120B"/>
    <w:rsid w:val="00A31D66"/>
    <w:rsid w:val="00A32BC1"/>
    <w:rsid w:val="00A3325A"/>
    <w:rsid w:val="00A3365E"/>
    <w:rsid w:val="00A33BD6"/>
    <w:rsid w:val="00A4045E"/>
    <w:rsid w:val="00A404E4"/>
    <w:rsid w:val="00A41268"/>
    <w:rsid w:val="00A41C24"/>
    <w:rsid w:val="00A4259B"/>
    <w:rsid w:val="00A43013"/>
    <w:rsid w:val="00A44DC0"/>
    <w:rsid w:val="00A45563"/>
    <w:rsid w:val="00A46EBB"/>
    <w:rsid w:val="00A47341"/>
    <w:rsid w:val="00A5355C"/>
    <w:rsid w:val="00A6091A"/>
    <w:rsid w:val="00A610C9"/>
    <w:rsid w:val="00A63F06"/>
    <w:rsid w:val="00A6420C"/>
    <w:rsid w:val="00A65071"/>
    <w:rsid w:val="00A654FC"/>
    <w:rsid w:val="00A67180"/>
    <w:rsid w:val="00A676B6"/>
    <w:rsid w:val="00A701A7"/>
    <w:rsid w:val="00A7197A"/>
    <w:rsid w:val="00A71CCE"/>
    <w:rsid w:val="00A75FB4"/>
    <w:rsid w:val="00A77DE5"/>
    <w:rsid w:val="00A81221"/>
    <w:rsid w:val="00A82275"/>
    <w:rsid w:val="00A836CD"/>
    <w:rsid w:val="00A8751F"/>
    <w:rsid w:val="00A9007A"/>
    <w:rsid w:val="00A91492"/>
    <w:rsid w:val="00A91E17"/>
    <w:rsid w:val="00A9397D"/>
    <w:rsid w:val="00A946A9"/>
    <w:rsid w:val="00A94B77"/>
    <w:rsid w:val="00A94C02"/>
    <w:rsid w:val="00A9509B"/>
    <w:rsid w:val="00A9682D"/>
    <w:rsid w:val="00A97D62"/>
    <w:rsid w:val="00AA5E26"/>
    <w:rsid w:val="00AB0DBF"/>
    <w:rsid w:val="00AB11C4"/>
    <w:rsid w:val="00AB1356"/>
    <w:rsid w:val="00AB1417"/>
    <w:rsid w:val="00AB17D5"/>
    <w:rsid w:val="00AB20DE"/>
    <w:rsid w:val="00AB4C02"/>
    <w:rsid w:val="00AB5365"/>
    <w:rsid w:val="00AB74C7"/>
    <w:rsid w:val="00AC3CD2"/>
    <w:rsid w:val="00AC3DB5"/>
    <w:rsid w:val="00AD1117"/>
    <w:rsid w:val="00AD45C1"/>
    <w:rsid w:val="00AD7456"/>
    <w:rsid w:val="00AE0D2A"/>
    <w:rsid w:val="00AE2162"/>
    <w:rsid w:val="00AE342B"/>
    <w:rsid w:val="00AE40E9"/>
    <w:rsid w:val="00AE4AD5"/>
    <w:rsid w:val="00AE5692"/>
    <w:rsid w:val="00AE5CC7"/>
    <w:rsid w:val="00AE7C78"/>
    <w:rsid w:val="00AF108A"/>
    <w:rsid w:val="00AF16FB"/>
    <w:rsid w:val="00AF6295"/>
    <w:rsid w:val="00AF7542"/>
    <w:rsid w:val="00B01423"/>
    <w:rsid w:val="00B01B8C"/>
    <w:rsid w:val="00B02E55"/>
    <w:rsid w:val="00B036C1"/>
    <w:rsid w:val="00B03AB7"/>
    <w:rsid w:val="00B0424B"/>
    <w:rsid w:val="00B04EBB"/>
    <w:rsid w:val="00B0555C"/>
    <w:rsid w:val="00B06C37"/>
    <w:rsid w:val="00B071B3"/>
    <w:rsid w:val="00B07A8B"/>
    <w:rsid w:val="00B1173D"/>
    <w:rsid w:val="00B12D48"/>
    <w:rsid w:val="00B14F04"/>
    <w:rsid w:val="00B15E24"/>
    <w:rsid w:val="00B16628"/>
    <w:rsid w:val="00B167B5"/>
    <w:rsid w:val="00B20E0E"/>
    <w:rsid w:val="00B22336"/>
    <w:rsid w:val="00B2442D"/>
    <w:rsid w:val="00B25929"/>
    <w:rsid w:val="00B2628B"/>
    <w:rsid w:val="00B26323"/>
    <w:rsid w:val="00B27D91"/>
    <w:rsid w:val="00B30E92"/>
    <w:rsid w:val="00B310FF"/>
    <w:rsid w:val="00B3136A"/>
    <w:rsid w:val="00B31A25"/>
    <w:rsid w:val="00B34851"/>
    <w:rsid w:val="00B36329"/>
    <w:rsid w:val="00B374AF"/>
    <w:rsid w:val="00B37B02"/>
    <w:rsid w:val="00B40464"/>
    <w:rsid w:val="00B40A6D"/>
    <w:rsid w:val="00B435A5"/>
    <w:rsid w:val="00B465E1"/>
    <w:rsid w:val="00B46C0A"/>
    <w:rsid w:val="00B471CE"/>
    <w:rsid w:val="00B47DC4"/>
    <w:rsid w:val="00B506FF"/>
    <w:rsid w:val="00B50760"/>
    <w:rsid w:val="00B52F67"/>
    <w:rsid w:val="00B530E6"/>
    <w:rsid w:val="00B53AAA"/>
    <w:rsid w:val="00B5431F"/>
    <w:rsid w:val="00B54481"/>
    <w:rsid w:val="00B54B85"/>
    <w:rsid w:val="00B559E2"/>
    <w:rsid w:val="00B5685E"/>
    <w:rsid w:val="00B57013"/>
    <w:rsid w:val="00B60821"/>
    <w:rsid w:val="00B60B27"/>
    <w:rsid w:val="00B62510"/>
    <w:rsid w:val="00B64867"/>
    <w:rsid w:val="00B64DB5"/>
    <w:rsid w:val="00B65237"/>
    <w:rsid w:val="00B65336"/>
    <w:rsid w:val="00B663DF"/>
    <w:rsid w:val="00B66A77"/>
    <w:rsid w:val="00B70AD1"/>
    <w:rsid w:val="00B70B16"/>
    <w:rsid w:val="00B7129B"/>
    <w:rsid w:val="00B7565B"/>
    <w:rsid w:val="00B8102C"/>
    <w:rsid w:val="00B81BBE"/>
    <w:rsid w:val="00B84AC1"/>
    <w:rsid w:val="00B8622F"/>
    <w:rsid w:val="00B8653A"/>
    <w:rsid w:val="00B904D9"/>
    <w:rsid w:val="00B919DE"/>
    <w:rsid w:val="00B92BC4"/>
    <w:rsid w:val="00B95724"/>
    <w:rsid w:val="00BA071A"/>
    <w:rsid w:val="00BA07FD"/>
    <w:rsid w:val="00BA1B9B"/>
    <w:rsid w:val="00BA49F0"/>
    <w:rsid w:val="00BA55F5"/>
    <w:rsid w:val="00BA5BD5"/>
    <w:rsid w:val="00BA5C54"/>
    <w:rsid w:val="00BA6418"/>
    <w:rsid w:val="00BA7CBD"/>
    <w:rsid w:val="00BB02F8"/>
    <w:rsid w:val="00BB1EDC"/>
    <w:rsid w:val="00BB32D9"/>
    <w:rsid w:val="00BB332F"/>
    <w:rsid w:val="00BB73BD"/>
    <w:rsid w:val="00BC0C90"/>
    <w:rsid w:val="00BC57BA"/>
    <w:rsid w:val="00BC620C"/>
    <w:rsid w:val="00BC6548"/>
    <w:rsid w:val="00BC778E"/>
    <w:rsid w:val="00BD5636"/>
    <w:rsid w:val="00BD5A68"/>
    <w:rsid w:val="00BE0573"/>
    <w:rsid w:val="00BE0CDA"/>
    <w:rsid w:val="00BE0DC5"/>
    <w:rsid w:val="00BE0F7C"/>
    <w:rsid w:val="00BE683F"/>
    <w:rsid w:val="00BE756A"/>
    <w:rsid w:val="00BF13A6"/>
    <w:rsid w:val="00BF162C"/>
    <w:rsid w:val="00BF24FA"/>
    <w:rsid w:val="00BF2CE5"/>
    <w:rsid w:val="00BF3CC7"/>
    <w:rsid w:val="00BF43A2"/>
    <w:rsid w:val="00BF7FE0"/>
    <w:rsid w:val="00C009E1"/>
    <w:rsid w:val="00C037E8"/>
    <w:rsid w:val="00C06357"/>
    <w:rsid w:val="00C10CA3"/>
    <w:rsid w:val="00C118C4"/>
    <w:rsid w:val="00C119E1"/>
    <w:rsid w:val="00C12890"/>
    <w:rsid w:val="00C12B6F"/>
    <w:rsid w:val="00C133C0"/>
    <w:rsid w:val="00C237D5"/>
    <w:rsid w:val="00C25808"/>
    <w:rsid w:val="00C271B9"/>
    <w:rsid w:val="00C27383"/>
    <w:rsid w:val="00C313D9"/>
    <w:rsid w:val="00C3153A"/>
    <w:rsid w:val="00C3165C"/>
    <w:rsid w:val="00C32EB2"/>
    <w:rsid w:val="00C3515E"/>
    <w:rsid w:val="00C35241"/>
    <w:rsid w:val="00C35431"/>
    <w:rsid w:val="00C35E2E"/>
    <w:rsid w:val="00C375C7"/>
    <w:rsid w:val="00C403E7"/>
    <w:rsid w:val="00C40673"/>
    <w:rsid w:val="00C446FD"/>
    <w:rsid w:val="00C47774"/>
    <w:rsid w:val="00C50107"/>
    <w:rsid w:val="00C506B8"/>
    <w:rsid w:val="00C526F0"/>
    <w:rsid w:val="00C52BA8"/>
    <w:rsid w:val="00C53D17"/>
    <w:rsid w:val="00C54305"/>
    <w:rsid w:val="00C54AEF"/>
    <w:rsid w:val="00C56F50"/>
    <w:rsid w:val="00C5794A"/>
    <w:rsid w:val="00C57CB3"/>
    <w:rsid w:val="00C61F20"/>
    <w:rsid w:val="00C63E1A"/>
    <w:rsid w:val="00C653B2"/>
    <w:rsid w:val="00C67829"/>
    <w:rsid w:val="00C70886"/>
    <w:rsid w:val="00C712BA"/>
    <w:rsid w:val="00C721F3"/>
    <w:rsid w:val="00C74065"/>
    <w:rsid w:val="00C7491B"/>
    <w:rsid w:val="00C75CEC"/>
    <w:rsid w:val="00C765FA"/>
    <w:rsid w:val="00C77570"/>
    <w:rsid w:val="00C77857"/>
    <w:rsid w:val="00C77B03"/>
    <w:rsid w:val="00C803F0"/>
    <w:rsid w:val="00C81104"/>
    <w:rsid w:val="00C817C4"/>
    <w:rsid w:val="00C82E86"/>
    <w:rsid w:val="00C83D98"/>
    <w:rsid w:val="00C845A6"/>
    <w:rsid w:val="00C85C50"/>
    <w:rsid w:val="00C86FB9"/>
    <w:rsid w:val="00C87479"/>
    <w:rsid w:val="00C92216"/>
    <w:rsid w:val="00C92EF2"/>
    <w:rsid w:val="00C93DFD"/>
    <w:rsid w:val="00C9404E"/>
    <w:rsid w:val="00C9555B"/>
    <w:rsid w:val="00C95F45"/>
    <w:rsid w:val="00C96411"/>
    <w:rsid w:val="00C97ECC"/>
    <w:rsid w:val="00CA0F75"/>
    <w:rsid w:val="00CA1F93"/>
    <w:rsid w:val="00CA495C"/>
    <w:rsid w:val="00CA5CAE"/>
    <w:rsid w:val="00CA688D"/>
    <w:rsid w:val="00CA74E4"/>
    <w:rsid w:val="00CA7DB0"/>
    <w:rsid w:val="00CB00F0"/>
    <w:rsid w:val="00CB0EDC"/>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1DBE"/>
    <w:rsid w:val="00CC44E4"/>
    <w:rsid w:val="00CD0466"/>
    <w:rsid w:val="00CD0894"/>
    <w:rsid w:val="00CD0901"/>
    <w:rsid w:val="00CD0949"/>
    <w:rsid w:val="00CD2A8C"/>
    <w:rsid w:val="00CD36D0"/>
    <w:rsid w:val="00CD3700"/>
    <w:rsid w:val="00CD5A69"/>
    <w:rsid w:val="00CD6104"/>
    <w:rsid w:val="00CD6A7C"/>
    <w:rsid w:val="00CD6F77"/>
    <w:rsid w:val="00CD7CEE"/>
    <w:rsid w:val="00CE03B7"/>
    <w:rsid w:val="00CE0F32"/>
    <w:rsid w:val="00CE1793"/>
    <w:rsid w:val="00CE1B46"/>
    <w:rsid w:val="00CE1D2A"/>
    <w:rsid w:val="00CE34A4"/>
    <w:rsid w:val="00CE651C"/>
    <w:rsid w:val="00CE7526"/>
    <w:rsid w:val="00CF1312"/>
    <w:rsid w:val="00CF3D88"/>
    <w:rsid w:val="00CF456A"/>
    <w:rsid w:val="00CF4ABC"/>
    <w:rsid w:val="00CF58B7"/>
    <w:rsid w:val="00CF6F74"/>
    <w:rsid w:val="00D01F10"/>
    <w:rsid w:val="00D0604C"/>
    <w:rsid w:val="00D07F6F"/>
    <w:rsid w:val="00D106BB"/>
    <w:rsid w:val="00D10A5B"/>
    <w:rsid w:val="00D160EA"/>
    <w:rsid w:val="00D207B8"/>
    <w:rsid w:val="00D234A6"/>
    <w:rsid w:val="00D23C9D"/>
    <w:rsid w:val="00D24375"/>
    <w:rsid w:val="00D25739"/>
    <w:rsid w:val="00D27503"/>
    <w:rsid w:val="00D27718"/>
    <w:rsid w:val="00D3031B"/>
    <w:rsid w:val="00D312A1"/>
    <w:rsid w:val="00D322B9"/>
    <w:rsid w:val="00D34250"/>
    <w:rsid w:val="00D351C1"/>
    <w:rsid w:val="00D353A4"/>
    <w:rsid w:val="00D35EFB"/>
    <w:rsid w:val="00D41F2C"/>
    <w:rsid w:val="00D433FC"/>
    <w:rsid w:val="00D438CA"/>
    <w:rsid w:val="00D449B5"/>
    <w:rsid w:val="00D504B3"/>
    <w:rsid w:val="00D5077D"/>
    <w:rsid w:val="00D520A7"/>
    <w:rsid w:val="00D537A2"/>
    <w:rsid w:val="00D54B3D"/>
    <w:rsid w:val="00D57721"/>
    <w:rsid w:val="00D61193"/>
    <w:rsid w:val="00D617EB"/>
    <w:rsid w:val="00D61BFC"/>
    <w:rsid w:val="00D62D25"/>
    <w:rsid w:val="00D642BA"/>
    <w:rsid w:val="00D64853"/>
    <w:rsid w:val="00D653F4"/>
    <w:rsid w:val="00D6755A"/>
    <w:rsid w:val="00D72A75"/>
    <w:rsid w:val="00D72AAB"/>
    <w:rsid w:val="00D7744A"/>
    <w:rsid w:val="00D84F30"/>
    <w:rsid w:val="00D86BF0"/>
    <w:rsid w:val="00D91589"/>
    <w:rsid w:val="00D9214A"/>
    <w:rsid w:val="00D92D7E"/>
    <w:rsid w:val="00D95344"/>
    <w:rsid w:val="00D9534F"/>
    <w:rsid w:val="00DA01CB"/>
    <w:rsid w:val="00DA0D2A"/>
    <w:rsid w:val="00DA21F3"/>
    <w:rsid w:val="00DA476B"/>
    <w:rsid w:val="00DB0B35"/>
    <w:rsid w:val="00DB1EDE"/>
    <w:rsid w:val="00DB45D5"/>
    <w:rsid w:val="00DB47FE"/>
    <w:rsid w:val="00DB6BE1"/>
    <w:rsid w:val="00DB6D1A"/>
    <w:rsid w:val="00DC0570"/>
    <w:rsid w:val="00DC159F"/>
    <w:rsid w:val="00DC72B8"/>
    <w:rsid w:val="00DD09D8"/>
    <w:rsid w:val="00DD0F2D"/>
    <w:rsid w:val="00DD1611"/>
    <w:rsid w:val="00DD1F43"/>
    <w:rsid w:val="00DD36B8"/>
    <w:rsid w:val="00DD5398"/>
    <w:rsid w:val="00DD551B"/>
    <w:rsid w:val="00DD698F"/>
    <w:rsid w:val="00DE1116"/>
    <w:rsid w:val="00DE2DA1"/>
    <w:rsid w:val="00DE33D0"/>
    <w:rsid w:val="00DE39C4"/>
    <w:rsid w:val="00DE6C4B"/>
    <w:rsid w:val="00DE728A"/>
    <w:rsid w:val="00DF055F"/>
    <w:rsid w:val="00DF1576"/>
    <w:rsid w:val="00DF60B9"/>
    <w:rsid w:val="00E000C5"/>
    <w:rsid w:val="00E045E1"/>
    <w:rsid w:val="00E04F08"/>
    <w:rsid w:val="00E0638A"/>
    <w:rsid w:val="00E065B2"/>
    <w:rsid w:val="00E109BB"/>
    <w:rsid w:val="00E10A57"/>
    <w:rsid w:val="00E127FA"/>
    <w:rsid w:val="00E12B41"/>
    <w:rsid w:val="00E145AE"/>
    <w:rsid w:val="00E16149"/>
    <w:rsid w:val="00E21174"/>
    <w:rsid w:val="00E21490"/>
    <w:rsid w:val="00E219E8"/>
    <w:rsid w:val="00E22737"/>
    <w:rsid w:val="00E258D1"/>
    <w:rsid w:val="00E27E75"/>
    <w:rsid w:val="00E30D7F"/>
    <w:rsid w:val="00E33340"/>
    <w:rsid w:val="00E36862"/>
    <w:rsid w:val="00E41806"/>
    <w:rsid w:val="00E44923"/>
    <w:rsid w:val="00E46DB1"/>
    <w:rsid w:val="00E4729E"/>
    <w:rsid w:val="00E473DE"/>
    <w:rsid w:val="00E51712"/>
    <w:rsid w:val="00E51920"/>
    <w:rsid w:val="00E53A4A"/>
    <w:rsid w:val="00E5615E"/>
    <w:rsid w:val="00E5758A"/>
    <w:rsid w:val="00E6116C"/>
    <w:rsid w:val="00E634B5"/>
    <w:rsid w:val="00E64120"/>
    <w:rsid w:val="00E64E7B"/>
    <w:rsid w:val="00E660A1"/>
    <w:rsid w:val="00E660CB"/>
    <w:rsid w:val="00E67E07"/>
    <w:rsid w:val="00E73E18"/>
    <w:rsid w:val="00E75F24"/>
    <w:rsid w:val="00E76843"/>
    <w:rsid w:val="00E8008B"/>
    <w:rsid w:val="00E82D98"/>
    <w:rsid w:val="00E834F2"/>
    <w:rsid w:val="00E863E1"/>
    <w:rsid w:val="00E91FFB"/>
    <w:rsid w:val="00E93D40"/>
    <w:rsid w:val="00E941C8"/>
    <w:rsid w:val="00E94B35"/>
    <w:rsid w:val="00E95412"/>
    <w:rsid w:val="00E9794C"/>
    <w:rsid w:val="00E97FB2"/>
    <w:rsid w:val="00EA0767"/>
    <w:rsid w:val="00EA1890"/>
    <w:rsid w:val="00EA20EC"/>
    <w:rsid w:val="00EA2619"/>
    <w:rsid w:val="00EA3CCF"/>
    <w:rsid w:val="00EA436F"/>
    <w:rsid w:val="00EA6949"/>
    <w:rsid w:val="00EA6C04"/>
    <w:rsid w:val="00EA7767"/>
    <w:rsid w:val="00EB2837"/>
    <w:rsid w:val="00EB3BD6"/>
    <w:rsid w:val="00EB3BDE"/>
    <w:rsid w:val="00EB4D32"/>
    <w:rsid w:val="00EB4FE1"/>
    <w:rsid w:val="00EC03FA"/>
    <w:rsid w:val="00EC11B7"/>
    <w:rsid w:val="00EC1CA4"/>
    <w:rsid w:val="00EC1CE5"/>
    <w:rsid w:val="00EC2D1D"/>
    <w:rsid w:val="00EC5A03"/>
    <w:rsid w:val="00EC7AE3"/>
    <w:rsid w:val="00ED2C70"/>
    <w:rsid w:val="00ED5E61"/>
    <w:rsid w:val="00ED63D6"/>
    <w:rsid w:val="00ED7D03"/>
    <w:rsid w:val="00ED7E9D"/>
    <w:rsid w:val="00EE0B0A"/>
    <w:rsid w:val="00EE33E8"/>
    <w:rsid w:val="00EE5D18"/>
    <w:rsid w:val="00EE6387"/>
    <w:rsid w:val="00EF49A6"/>
    <w:rsid w:val="00EF5B9C"/>
    <w:rsid w:val="00EF60E3"/>
    <w:rsid w:val="00F0072D"/>
    <w:rsid w:val="00F01871"/>
    <w:rsid w:val="00F055F1"/>
    <w:rsid w:val="00F065B9"/>
    <w:rsid w:val="00F0696D"/>
    <w:rsid w:val="00F104D3"/>
    <w:rsid w:val="00F13285"/>
    <w:rsid w:val="00F14020"/>
    <w:rsid w:val="00F15595"/>
    <w:rsid w:val="00F16557"/>
    <w:rsid w:val="00F213AA"/>
    <w:rsid w:val="00F2175D"/>
    <w:rsid w:val="00F21783"/>
    <w:rsid w:val="00F2185C"/>
    <w:rsid w:val="00F21ECD"/>
    <w:rsid w:val="00F221AD"/>
    <w:rsid w:val="00F26462"/>
    <w:rsid w:val="00F265A8"/>
    <w:rsid w:val="00F33965"/>
    <w:rsid w:val="00F34A1A"/>
    <w:rsid w:val="00F34E43"/>
    <w:rsid w:val="00F40DA6"/>
    <w:rsid w:val="00F44607"/>
    <w:rsid w:val="00F44E7C"/>
    <w:rsid w:val="00F46C18"/>
    <w:rsid w:val="00F50A3A"/>
    <w:rsid w:val="00F55204"/>
    <w:rsid w:val="00F55FCF"/>
    <w:rsid w:val="00F56928"/>
    <w:rsid w:val="00F60001"/>
    <w:rsid w:val="00F610AF"/>
    <w:rsid w:val="00F6153A"/>
    <w:rsid w:val="00F62E20"/>
    <w:rsid w:val="00F62F9F"/>
    <w:rsid w:val="00F63D8B"/>
    <w:rsid w:val="00F63DC1"/>
    <w:rsid w:val="00F64696"/>
    <w:rsid w:val="00F65375"/>
    <w:rsid w:val="00F662F4"/>
    <w:rsid w:val="00F67C74"/>
    <w:rsid w:val="00F7050E"/>
    <w:rsid w:val="00F718EC"/>
    <w:rsid w:val="00F73602"/>
    <w:rsid w:val="00F757D9"/>
    <w:rsid w:val="00F76692"/>
    <w:rsid w:val="00F777DD"/>
    <w:rsid w:val="00F84A9B"/>
    <w:rsid w:val="00F84B69"/>
    <w:rsid w:val="00F84BCB"/>
    <w:rsid w:val="00F85A62"/>
    <w:rsid w:val="00F90C02"/>
    <w:rsid w:val="00F91823"/>
    <w:rsid w:val="00F91B61"/>
    <w:rsid w:val="00F93988"/>
    <w:rsid w:val="00F96560"/>
    <w:rsid w:val="00F967F7"/>
    <w:rsid w:val="00F97060"/>
    <w:rsid w:val="00FA0572"/>
    <w:rsid w:val="00FA0A96"/>
    <w:rsid w:val="00FA1117"/>
    <w:rsid w:val="00FA1975"/>
    <w:rsid w:val="00FA2A2F"/>
    <w:rsid w:val="00FA2C5A"/>
    <w:rsid w:val="00FA2C85"/>
    <w:rsid w:val="00FA4D12"/>
    <w:rsid w:val="00FA573E"/>
    <w:rsid w:val="00FA5CDF"/>
    <w:rsid w:val="00FB12A0"/>
    <w:rsid w:val="00FB476C"/>
    <w:rsid w:val="00FB561B"/>
    <w:rsid w:val="00FB63A0"/>
    <w:rsid w:val="00FB683D"/>
    <w:rsid w:val="00FB70D5"/>
    <w:rsid w:val="00FC0BBF"/>
    <w:rsid w:val="00FC1D61"/>
    <w:rsid w:val="00FC22E4"/>
    <w:rsid w:val="00FC2D11"/>
    <w:rsid w:val="00FC32E0"/>
    <w:rsid w:val="00FC4B1A"/>
    <w:rsid w:val="00FC4DE6"/>
    <w:rsid w:val="00FC5A9E"/>
    <w:rsid w:val="00FC6230"/>
    <w:rsid w:val="00FD2013"/>
    <w:rsid w:val="00FD22CB"/>
    <w:rsid w:val="00FD2F06"/>
    <w:rsid w:val="00FD549F"/>
    <w:rsid w:val="00FE0DFC"/>
    <w:rsid w:val="00FE2417"/>
    <w:rsid w:val="00FE2FCE"/>
    <w:rsid w:val="00FE4DAF"/>
    <w:rsid w:val="00FE6660"/>
    <w:rsid w:val="00FE68B7"/>
    <w:rsid w:val="00FE7994"/>
    <w:rsid w:val="00FF333C"/>
    <w:rsid w:val="00FF3434"/>
    <w:rsid w:val="00FF4771"/>
    <w:rsid w:val="00FF4B7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6743</Characters>
  <Application>Microsoft Office Word</Application>
  <DocSecurity>0</DocSecurity>
  <Lines>56</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2020-10-13T06:25:00Z</dcterms:created>
  <dcterms:modified xsi:type="dcterms:W3CDTF">2020-10-13T06:25:00Z</dcterms:modified>
</cp:coreProperties>
</file>