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7F22BEEA" w:rsidR="00975C12" w:rsidRPr="00F40D3F" w:rsidRDefault="00975C12" w:rsidP="00975C12">
      <w:pPr>
        <w:pStyle w:val="Heading1"/>
        <w:jc w:val="center"/>
      </w:pPr>
      <w:r w:rsidRPr="00F40D3F">
        <w:t xml:space="preserve">Minutes of the meeting held on </w:t>
      </w:r>
      <w:r w:rsidR="0067294C">
        <w:t>15</w:t>
      </w:r>
      <w:r w:rsidR="000F071A">
        <w:t xml:space="preserve"> </w:t>
      </w:r>
      <w:r w:rsidR="0067294C">
        <w:t>Dec</w:t>
      </w:r>
      <w:r w:rsidR="000F071A">
        <w:t>em</w:t>
      </w:r>
      <w:r w:rsidR="00D20500">
        <w:t>ber</w:t>
      </w:r>
      <w:r w:rsidR="00892B11">
        <w:t xml:space="preserve">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1C5F8D17"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7850233D" w14:textId="5652997F" w:rsidR="00E6613F" w:rsidRDefault="00E6613F"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p>
    <w:p w14:paraId="65019FAB" w14:textId="0982C1C4" w:rsidR="00285711" w:rsidRDefault="00285711"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193B3A85" w14:textId="5A21A5E0" w:rsidR="0030624F" w:rsidRDefault="0030624F"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Jane Gizbert</w:t>
      </w:r>
      <w:r>
        <w:rPr>
          <w:rFonts w:cs="Arial"/>
          <w:sz w:val="22"/>
          <w:szCs w:val="22"/>
          <w:lang w:val="en-GB"/>
        </w:rPr>
        <w:tab/>
        <w:t xml:space="preserve">Director – Communications </w:t>
      </w:r>
    </w:p>
    <w:p w14:paraId="0D86CAA2" w14:textId="3E6A90A1"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Felix Greaves</w:t>
      </w:r>
      <w:r>
        <w:rPr>
          <w:rFonts w:cs="Arial"/>
          <w:sz w:val="22"/>
          <w:szCs w:val="22"/>
          <w:lang w:val="en-GB"/>
        </w:rPr>
        <w:tab/>
        <w:t>Director – Science, Evidence and Analytics</w:t>
      </w:r>
    </w:p>
    <w:p w14:paraId="34A76FA7" w14:textId="15D18218"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Jennifer Howells</w:t>
      </w:r>
      <w:r>
        <w:rPr>
          <w:rFonts w:cs="Arial"/>
          <w:sz w:val="22"/>
          <w:szCs w:val="22"/>
          <w:lang w:val="en-GB"/>
        </w:rPr>
        <w:tab/>
        <w:t xml:space="preserve">Director – Finance, Strategy and Transformation </w:t>
      </w:r>
    </w:p>
    <w:p w14:paraId="217895DB" w14:textId="24E07B52" w:rsidR="00C111CD" w:rsidRDefault="00C111CD"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Judith</w:t>
      </w:r>
      <w:r w:rsidR="0051570B">
        <w:rPr>
          <w:rFonts w:cs="Arial"/>
          <w:sz w:val="22"/>
          <w:szCs w:val="22"/>
          <w:lang w:val="en-GB"/>
        </w:rPr>
        <w:t xml:space="preserve"> Richardson</w:t>
      </w:r>
      <w:r w:rsidR="0051570B">
        <w:rPr>
          <w:rFonts w:cs="Arial"/>
          <w:sz w:val="22"/>
          <w:szCs w:val="22"/>
          <w:lang w:val="en-GB"/>
        </w:rPr>
        <w:tab/>
        <w:t>Acting Director – Health and Social Care</w:t>
      </w:r>
    </w:p>
    <w:p w14:paraId="454AF59E" w14:textId="6D34F603" w:rsidR="00C111CD" w:rsidRDefault="00C111CD"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Alexia</w:t>
      </w:r>
      <w:r w:rsidR="0051570B">
        <w:rPr>
          <w:rFonts w:cs="Arial"/>
          <w:sz w:val="22"/>
          <w:szCs w:val="22"/>
          <w:lang w:val="en-GB"/>
        </w:rPr>
        <w:t xml:space="preserve"> Tonnel</w:t>
      </w:r>
      <w:r w:rsidR="0051570B">
        <w:rPr>
          <w:rFonts w:cs="Arial"/>
          <w:sz w:val="22"/>
          <w:szCs w:val="22"/>
          <w:lang w:val="en-GB"/>
        </w:rPr>
        <w:tab/>
        <w:t>Director – Digital, Information and Technology</w:t>
      </w:r>
    </w:p>
    <w:p w14:paraId="68C3C77A" w14:textId="77777777" w:rsidR="00FD2F06" w:rsidRPr="00940904" w:rsidRDefault="00FD2F06" w:rsidP="007D0457">
      <w:pPr>
        <w:ind w:left="2126" w:hanging="2126"/>
        <w:rPr>
          <w:rFonts w:ascii="Arial" w:hAnsi="Arial" w:cs="Arial"/>
          <w:sz w:val="22"/>
          <w:szCs w:val="22"/>
        </w:rPr>
      </w:pPr>
    </w:p>
    <w:p w14:paraId="72ED13A7" w14:textId="77777777" w:rsidR="007D0457" w:rsidRPr="00940904" w:rsidRDefault="007D0457" w:rsidP="006F3BE2">
      <w:pPr>
        <w:pStyle w:val="Heading2"/>
        <w:rPr>
          <w:szCs w:val="22"/>
          <w:lang w:eastAsia="en-US"/>
        </w:rPr>
      </w:pPr>
      <w:r w:rsidRPr="00940904">
        <w:rPr>
          <w:szCs w:val="22"/>
          <w:lang w:eastAsia="en-US"/>
        </w:rPr>
        <w:t>In attendance</w:t>
      </w:r>
    </w:p>
    <w:p w14:paraId="61C4BFBC" w14:textId="633FCF46" w:rsidR="00A03028" w:rsidRDefault="00A03028" w:rsidP="00A03028">
      <w:pPr>
        <w:pStyle w:val="NICEnormal"/>
        <w:spacing w:after="0" w:line="240" w:lineRule="auto"/>
        <w:ind w:left="2160" w:hanging="2160"/>
        <w:rPr>
          <w:color w:val="000000" w:themeColor="text1"/>
          <w:sz w:val="22"/>
          <w:szCs w:val="22"/>
        </w:rPr>
      </w:pPr>
      <w:r w:rsidRPr="00684843">
        <w:rPr>
          <w:color w:val="000000" w:themeColor="text1"/>
          <w:sz w:val="22"/>
          <w:szCs w:val="22"/>
        </w:rPr>
        <w:t>Rebecca Threlfall</w:t>
      </w:r>
      <w:r w:rsidRPr="00684843">
        <w:rPr>
          <w:color w:val="000000" w:themeColor="text1"/>
          <w:sz w:val="22"/>
          <w:szCs w:val="22"/>
        </w:rPr>
        <w:tab/>
        <w:t>Chief of Staff</w:t>
      </w:r>
    </w:p>
    <w:p w14:paraId="5063BAED" w14:textId="4766B768" w:rsidR="00C111CD" w:rsidRDefault="00C111CD" w:rsidP="00E817AC">
      <w:pPr>
        <w:pStyle w:val="NICEnormal"/>
        <w:spacing w:after="0" w:line="240" w:lineRule="auto"/>
        <w:ind w:left="2160" w:hanging="2160"/>
        <w:rPr>
          <w:color w:val="000000" w:themeColor="text1"/>
          <w:sz w:val="22"/>
          <w:szCs w:val="22"/>
        </w:rPr>
      </w:pPr>
      <w:r>
        <w:rPr>
          <w:color w:val="000000" w:themeColor="text1"/>
          <w:sz w:val="22"/>
          <w:szCs w:val="22"/>
        </w:rPr>
        <w:t>David Coombs</w:t>
      </w:r>
      <w:r w:rsidR="00411D73">
        <w:rPr>
          <w:color w:val="000000" w:themeColor="text1"/>
          <w:sz w:val="22"/>
          <w:szCs w:val="22"/>
        </w:rPr>
        <w:tab/>
        <w:t xml:space="preserve">Associate Director – Corporate </w:t>
      </w:r>
      <w:r w:rsidR="00E62429">
        <w:rPr>
          <w:color w:val="000000" w:themeColor="text1"/>
          <w:sz w:val="22"/>
          <w:szCs w:val="22"/>
        </w:rPr>
        <w:t>O</w:t>
      </w:r>
      <w:r w:rsidR="00411D73">
        <w:rPr>
          <w:color w:val="000000" w:themeColor="text1"/>
          <w:sz w:val="22"/>
          <w:szCs w:val="22"/>
        </w:rPr>
        <w:t>ffice (item 6)</w:t>
      </w:r>
    </w:p>
    <w:p w14:paraId="7A5D9529" w14:textId="5CA48D68" w:rsidR="00C111CD" w:rsidRDefault="00C111CD" w:rsidP="00E817AC">
      <w:pPr>
        <w:pStyle w:val="NICEnormal"/>
        <w:spacing w:after="0" w:line="240" w:lineRule="auto"/>
        <w:ind w:left="2160" w:hanging="2160"/>
        <w:rPr>
          <w:color w:val="000000" w:themeColor="text1"/>
          <w:sz w:val="22"/>
          <w:szCs w:val="22"/>
        </w:rPr>
      </w:pPr>
      <w:r>
        <w:rPr>
          <w:color w:val="000000" w:themeColor="text1"/>
          <w:sz w:val="22"/>
          <w:szCs w:val="22"/>
        </w:rPr>
        <w:t>Shaun Rowark</w:t>
      </w:r>
      <w:r w:rsidR="00411D73">
        <w:rPr>
          <w:color w:val="000000" w:themeColor="text1"/>
          <w:sz w:val="22"/>
          <w:szCs w:val="22"/>
        </w:rPr>
        <w:tab/>
        <w:t>Senior Analyst – Adoption and Impact (item 7.3)</w:t>
      </w:r>
    </w:p>
    <w:p w14:paraId="6271717E" w14:textId="6E067C3B" w:rsidR="00411D73" w:rsidRDefault="00411D73" w:rsidP="00411D73">
      <w:pPr>
        <w:pStyle w:val="NICEnormal"/>
        <w:spacing w:after="0" w:line="240" w:lineRule="auto"/>
        <w:ind w:left="2160" w:hanging="2160"/>
        <w:rPr>
          <w:color w:val="000000" w:themeColor="text1"/>
          <w:sz w:val="22"/>
          <w:szCs w:val="22"/>
        </w:rPr>
      </w:pPr>
      <w:r>
        <w:rPr>
          <w:color w:val="000000" w:themeColor="text1"/>
          <w:sz w:val="22"/>
          <w:szCs w:val="22"/>
        </w:rPr>
        <w:t>Moya Alcock</w:t>
      </w:r>
      <w:r>
        <w:rPr>
          <w:color w:val="000000" w:themeColor="text1"/>
          <w:sz w:val="22"/>
          <w:szCs w:val="22"/>
        </w:rPr>
        <w:tab/>
        <w:t xml:space="preserve">Programme Director </w:t>
      </w:r>
      <w:r w:rsidR="0051570B">
        <w:rPr>
          <w:color w:val="000000" w:themeColor="text1"/>
          <w:sz w:val="22"/>
          <w:szCs w:val="22"/>
        </w:rPr>
        <w:t>–</w:t>
      </w:r>
      <w:r>
        <w:rPr>
          <w:color w:val="000000" w:themeColor="text1"/>
          <w:sz w:val="22"/>
          <w:szCs w:val="22"/>
        </w:rPr>
        <w:t xml:space="preserve"> </w:t>
      </w:r>
      <w:r w:rsidR="0051570B">
        <w:rPr>
          <w:color w:val="000000" w:themeColor="text1"/>
          <w:sz w:val="22"/>
          <w:szCs w:val="22"/>
        </w:rPr>
        <w:t>Health and Social Care</w:t>
      </w:r>
      <w:r w:rsidR="004433EC">
        <w:rPr>
          <w:color w:val="000000" w:themeColor="text1"/>
          <w:sz w:val="22"/>
          <w:szCs w:val="22"/>
        </w:rPr>
        <w:t xml:space="preserve"> (item 7.4)</w:t>
      </w:r>
    </w:p>
    <w:p w14:paraId="744FA3C1" w14:textId="46C55739" w:rsidR="00C111CD" w:rsidRDefault="00C111CD" w:rsidP="00E817AC">
      <w:pPr>
        <w:pStyle w:val="NICEnormal"/>
        <w:spacing w:after="0" w:line="240" w:lineRule="auto"/>
        <w:ind w:left="2160" w:hanging="2160"/>
        <w:rPr>
          <w:color w:val="000000" w:themeColor="text1"/>
          <w:sz w:val="22"/>
          <w:szCs w:val="22"/>
        </w:rPr>
      </w:pPr>
      <w:r>
        <w:rPr>
          <w:color w:val="000000" w:themeColor="text1"/>
          <w:sz w:val="22"/>
          <w:szCs w:val="22"/>
        </w:rPr>
        <w:t>Nick Baillie</w:t>
      </w:r>
      <w:r w:rsidR="00411D73">
        <w:rPr>
          <w:color w:val="000000" w:themeColor="text1"/>
          <w:sz w:val="22"/>
          <w:szCs w:val="22"/>
        </w:rPr>
        <w:tab/>
      </w:r>
      <w:r w:rsidR="0051570B">
        <w:rPr>
          <w:color w:val="000000" w:themeColor="text1"/>
          <w:sz w:val="22"/>
          <w:szCs w:val="22"/>
        </w:rPr>
        <w:t>Associate Director – Health and Social Care</w:t>
      </w:r>
      <w:r w:rsidR="004433EC">
        <w:rPr>
          <w:color w:val="000000" w:themeColor="text1"/>
          <w:sz w:val="22"/>
          <w:szCs w:val="22"/>
        </w:rPr>
        <w:t xml:space="preserve"> (item 7.4)</w:t>
      </w:r>
    </w:p>
    <w:p w14:paraId="0258051C" w14:textId="4F5A4AC5" w:rsidR="00C111CD" w:rsidRDefault="00C111CD" w:rsidP="00E817AC">
      <w:pPr>
        <w:pStyle w:val="NICEnormal"/>
        <w:spacing w:after="0" w:line="240" w:lineRule="auto"/>
        <w:ind w:left="2160" w:hanging="2160"/>
        <w:rPr>
          <w:color w:val="000000" w:themeColor="text1"/>
          <w:sz w:val="22"/>
          <w:szCs w:val="22"/>
        </w:rPr>
      </w:pPr>
      <w:r>
        <w:rPr>
          <w:color w:val="000000" w:themeColor="text1"/>
          <w:sz w:val="22"/>
          <w:szCs w:val="22"/>
        </w:rPr>
        <w:t>Grace Marguerie</w:t>
      </w:r>
      <w:r w:rsidR="0051570B">
        <w:rPr>
          <w:color w:val="000000" w:themeColor="text1"/>
          <w:sz w:val="22"/>
          <w:szCs w:val="22"/>
        </w:rPr>
        <w:tab/>
        <w:t>Associate Director – HR and Facilities</w:t>
      </w:r>
      <w:r w:rsidR="004433EC">
        <w:rPr>
          <w:color w:val="000000" w:themeColor="text1"/>
          <w:sz w:val="22"/>
          <w:szCs w:val="22"/>
        </w:rPr>
        <w:t xml:space="preserve"> (item 7.5)</w:t>
      </w:r>
    </w:p>
    <w:p w14:paraId="3106DB24" w14:textId="55B9CC6B" w:rsidR="00C111CD" w:rsidRDefault="00C111CD" w:rsidP="00E817AC">
      <w:pPr>
        <w:pStyle w:val="NICEnormal"/>
        <w:spacing w:after="0" w:line="240" w:lineRule="auto"/>
        <w:ind w:left="2160" w:hanging="2160"/>
        <w:rPr>
          <w:color w:val="000000" w:themeColor="text1"/>
          <w:sz w:val="22"/>
          <w:szCs w:val="22"/>
        </w:rPr>
      </w:pPr>
      <w:r>
        <w:rPr>
          <w:color w:val="000000" w:themeColor="text1"/>
          <w:sz w:val="22"/>
          <w:szCs w:val="22"/>
        </w:rPr>
        <w:t>Sebastian Maycock</w:t>
      </w:r>
      <w:r w:rsidR="00411D73">
        <w:rPr>
          <w:color w:val="000000" w:themeColor="text1"/>
          <w:sz w:val="22"/>
          <w:szCs w:val="22"/>
        </w:rPr>
        <w:tab/>
        <w:t>Programme Manager (item 8)</w:t>
      </w:r>
    </w:p>
    <w:p w14:paraId="67BDB1FB" w14:textId="12D38F09" w:rsidR="00E817AC" w:rsidRDefault="00E817AC" w:rsidP="00E817AC">
      <w:pPr>
        <w:pStyle w:val="NICEnormal"/>
        <w:spacing w:after="0" w:line="240" w:lineRule="auto"/>
        <w:ind w:left="2160" w:hanging="2160"/>
        <w:rPr>
          <w:color w:val="000000" w:themeColor="text1"/>
          <w:sz w:val="22"/>
          <w:szCs w:val="22"/>
        </w:rPr>
      </w:pPr>
      <w:r w:rsidRPr="00684843">
        <w:rPr>
          <w:color w:val="000000" w:themeColor="text1"/>
          <w:sz w:val="22"/>
          <w:szCs w:val="22"/>
        </w:rPr>
        <w:t>Elaine Repton</w:t>
      </w:r>
      <w:r w:rsidRPr="00684843">
        <w:rPr>
          <w:color w:val="000000" w:themeColor="text1"/>
          <w:sz w:val="22"/>
          <w:szCs w:val="22"/>
        </w:rPr>
        <w:tab/>
        <w:t>Corporate Governance and Risk Manager (</w:t>
      </w:r>
      <w:r>
        <w:rPr>
          <w:color w:val="000000" w:themeColor="text1"/>
          <w:sz w:val="22"/>
          <w:szCs w:val="22"/>
        </w:rPr>
        <w:t>minutes</w:t>
      </w:r>
      <w:r w:rsidRPr="00684843">
        <w:rPr>
          <w:color w:val="000000" w:themeColor="text1"/>
          <w:sz w:val="22"/>
          <w:szCs w:val="22"/>
        </w:rPr>
        <w:t>)</w:t>
      </w:r>
    </w:p>
    <w:p w14:paraId="59230AD5" w14:textId="306380EB" w:rsidR="00C111CD" w:rsidRDefault="00C111CD" w:rsidP="00E817AC">
      <w:pPr>
        <w:pStyle w:val="NICEnormal"/>
        <w:spacing w:after="0" w:line="240" w:lineRule="auto"/>
        <w:ind w:left="2160" w:hanging="2160"/>
        <w:rPr>
          <w:color w:val="000000" w:themeColor="text1"/>
          <w:sz w:val="22"/>
          <w:szCs w:val="22"/>
        </w:rPr>
      </w:pPr>
    </w:p>
    <w:p w14:paraId="745594A7" w14:textId="204BE2F2" w:rsidR="00C111CD" w:rsidRPr="00306E92" w:rsidRDefault="00411D73" w:rsidP="00E817AC">
      <w:pPr>
        <w:pStyle w:val="NICEnormal"/>
        <w:spacing w:after="0" w:line="240" w:lineRule="auto"/>
        <w:ind w:left="2160" w:hanging="2160"/>
        <w:rPr>
          <w:b/>
          <w:bCs/>
          <w:color w:val="000000" w:themeColor="text1"/>
          <w:sz w:val="22"/>
          <w:szCs w:val="22"/>
        </w:rPr>
      </w:pPr>
      <w:r w:rsidRPr="00306E92">
        <w:rPr>
          <w:b/>
          <w:bCs/>
          <w:color w:val="000000" w:themeColor="text1"/>
          <w:sz w:val="22"/>
          <w:szCs w:val="22"/>
        </w:rPr>
        <w:t>External guests</w:t>
      </w:r>
    </w:p>
    <w:p w14:paraId="37635B2A" w14:textId="78AE735F" w:rsidR="00C111CD" w:rsidRDefault="00C111CD" w:rsidP="00E817AC">
      <w:pPr>
        <w:pStyle w:val="NICEnormal"/>
        <w:spacing w:after="0" w:line="240" w:lineRule="auto"/>
        <w:ind w:left="2160" w:hanging="2160"/>
        <w:rPr>
          <w:color w:val="000000" w:themeColor="text1"/>
          <w:sz w:val="22"/>
          <w:szCs w:val="22"/>
        </w:rPr>
      </w:pPr>
      <w:r>
        <w:rPr>
          <w:color w:val="000000" w:themeColor="text1"/>
          <w:sz w:val="22"/>
          <w:szCs w:val="22"/>
        </w:rPr>
        <w:t>Lynn Copp</w:t>
      </w:r>
      <w:r w:rsidR="00411D73">
        <w:rPr>
          <w:color w:val="000000" w:themeColor="text1"/>
          <w:sz w:val="22"/>
          <w:szCs w:val="22"/>
        </w:rPr>
        <w:tab/>
        <w:t>SCW Consultants (item 7.1)</w:t>
      </w:r>
    </w:p>
    <w:p w14:paraId="4C96CD8F" w14:textId="5FE0ADF4" w:rsidR="00C111CD" w:rsidRPr="00684843" w:rsidRDefault="00C111CD" w:rsidP="00E817AC">
      <w:pPr>
        <w:pStyle w:val="NICEnormal"/>
        <w:spacing w:after="0" w:line="240" w:lineRule="auto"/>
        <w:ind w:left="2160" w:hanging="2160"/>
        <w:rPr>
          <w:color w:val="000000" w:themeColor="text1"/>
          <w:sz w:val="22"/>
          <w:szCs w:val="22"/>
        </w:rPr>
      </w:pPr>
      <w:r>
        <w:rPr>
          <w:color w:val="000000" w:themeColor="text1"/>
          <w:sz w:val="22"/>
          <w:szCs w:val="22"/>
        </w:rPr>
        <w:t>Catherine Thomas</w:t>
      </w:r>
      <w:r w:rsidR="00411D73">
        <w:rPr>
          <w:color w:val="000000" w:themeColor="text1"/>
          <w:sz w:val="22"/>
          <w:szCs w:val="22"/>
        </w:rPr>
        <w:tab/>
        <w:t>SCW Consultants (item 7.1)</w:t>
      </w:r>
    </w:p>
    <w:p w14:paraId="32DD3BDF" w14:textId="77777777" w:rsidR="00E817AC" w:rsidRPr="00684843" w:rsidRDefault="00E817AC" w:rsidP="00B43F28">
      <w:pPr>
        <w:pStyle w:val="NICEnormal"/>
        <w:spacing w:after="0" w:line="240" w:lineRule="auto"/>
        <w:ind w:left="2160" w:hanging="2160"/>
        <w:rPr>
          <w:color w:val="000000" w:themeColor="text1"/>
          <w:sz w:val="22"/>
          <w:szCs w:val="22"/>
        </w:rPr>
      </w:pPr>
    </w:p>
    <w:p w14:paraId="69056FF9" w14:textId="77777777" w:rsidR="003F00E3" w:rsidRPr="007C67AB" w:rsidRDefault="003F00E3" w:rsidP="00B43F28">
      <w:pPr>
        <w:pStyle w:val="NICEnormal"/>
        <w:spacing w:after="0" w:line="240" w:lineRule="auto"/>
        <w:ind w:left="2160" w:hanging="2160"/>
        <w:rPr>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649B95F6" w14:textId="75381EE8" w:rsidR="006F3BE2" w:rsidRPr="00E6613F" w:rsidRDefault="00C111CD" w:rsidP="00C50606">
      <w:pPr>
        <w:pStyle w:val="Numberedpara"/>
        <w:rPr>
          <w:color w:val="auto"/>
        </w:rPr>
      </w:pPr>
      <w:r>
        <w:rPr>
          <w:color w:val="auto"/>
        </w:rPr>
        <w:t>There were no a</w:t>
      </w:r>
      <w:r w:rsidR="00731C38" w:rsidRPr="00E6613F">
        <w:rPr>
          <w:color w:val="auto"/>
        </w:rPr>
        <w:t>pologies</w:t>
      </w:r>
      <w:r>
        <w:rPr>
          <w:color w:val="auto"/>
        </w:rPr>
        <w:t>.</w:t>
      </w:r>
      <w:r w:rsidR="00731C38" w:rsidRPr="00E6613F">
        <w:rPr>
          <w:color w:val="auto"/>
        </w:rPr>
        <w:t xml:space="preserve"> </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77777777" w:rsidR="003D7EDA" w:rsidRDefault="006F3BE2" w:rsidP="00FF68A5">
      <w:pPr>
        <w:pStyle w:val="Numberedpara"/>
      </w:pPr>
      <w:r>
        <w:t>The previously declared interests were noted</w:t>
      </w:r>
      <w:r w:rsidR="003503B7">
        <w:t xml:space="preserve">. </w:t>
      </w:r>
    </w:p>
    <w:p w14:paraId="50E209A6" w14:textId="77777777" w:rsidR="00866A01" w:rsidRDefault="00866A01" w:rsidP="00C111CD">
      <w:pPr>
        <w:pStyle w:val="Numberedpara"/>
        <w:numPr>
          <w:ilvl w:val="0"/>
          <w:numId w:val="0"/>
        </w:numPr>
      </w:pPr>
    </w:p>
    <w:p w14:paraId="02157615" w14:textId="60015ECA" w:rsidR="006F3BE2" w:rsidRDefault="006F3BE2" w:rsidP="006F3BE2">
      <w:pPr>
        <w:pStyle w:val="Heading2"/>
      </w:pPr>
      <w:r>
        <w:t xml:space="preserve">Notes of the previous meeting (item </w:t>
      </w:r>
      <w:r w:rsidR="00EE0338">
        <w:t>3</w:t>
      </w:r>
      <w:r>
        <w:t>)</w:t>
      </w:r>
    </w:p>
    <w:p w14:paraId="0C5FC412" w14:textId="77777777" w:rsidR="006F3BE2" w:rsidRDefault="006F3BE2" w:rsidP="00FF68A5">
      <w:pPr>
        <w:pStyle w:val="Numberedpara"/>
        <w:numPr>
          <w:ilvl w:val="0"/>
          <w:numId w:val="0"/>
        </w:numPr>
        <w:ind w:left="360"/>
      </w:pPr>
    </w:p>
    <w:p w14:paraId="0E130F56" w14:textId="7BDECDB0" w:rsidR="0043491E" w:rsidRPr="00E6613F" w:rsidRDefault="006F3BE2" w:rsidP="00826DF2">
      <w:pPr>
        <w:pStyle w:val="Numberedpara"/>
        <w:rPr>
          <w:color w:val="auto"/>
        </w:rPr>
      </w:pPr>
      <w:r>
        <w:t xml:space="preserve">The minutes of the meeting held on </w:t>
      </w:r>
      <w:r w:rsidR="00C111CD">
        <w:t>8</w:t>
      </w:r>
      <w:r w:rsidR="00E65CA4">
        <w:t xml:space="preserve"> </w:t>
      </w:r>
      <w:r w:rsidR="00ED34E8">
        <w:t>Dec</w:t>
      </w:r>
      <w:r w:rsidR="00C111CD">
        <w:t>em</w:t>
      </w:r>
      <w:r w:rsidR="00E65CA4">
        <w:t>ber</w:t>
      </w:r>
      <w:r w:rsidR="00E44C2E">
        <w:t xml:space="preserve"> 2020</w:t>
      </w:r>
      <w:r>
        <w:t xml:space="preserve"> were ag</w:t>
      </w:r>
      <w:r w:rsidR="006037B0">
        <w:t>reed as a correct record.</w:t>
      </w:r>
    </w:p>
    <w:p w14:paraId="4D3B8B6A" w14:textId="77777777" w:rsidR="00FF68A5" w:rsidRDefault="00FF68A5" w:rsidP="00FF68A5">
      <w:pPr>
        <w:pStyle w:val="Numberedpara"/>
        <w:numPr>
          <w:ilvl w:val="0"/>
          <w:numId w:val="0"/>
        </w:numPr>
        <w:ind w:left="357"/>
      </w:pPr>
    </w:p>
    <w:p w14:paraId="485E367E" w14:textId="2C42F2BC" w:rsidR="006F3BE2" w:rsidRDefault="006F3BE2" w:rsidP="003503B7">
      <w:pPr>
        <w:pStyle w:val="Heading2"/>
      </w:pPr>
      <w:r>
        <w:t xml:space="preserve">Matters arising (item </w:t>
      </w:r>
      <w:r w:rsidR="00EE0338">
        <w:t>4</w:t>
      </w:r>
      <w:r>
        <w:t>)</w:t>
      </w:r>
    </w:p>
    <w:p w14:paraId="615D4ED2" w14:textId="77777777" w:rsidR="006F3BE2" w:rsidRDefault="006F3BE2" w:rsidP="00FF68A5">
      <w:pPr>
        <w:pStyle w:val="Numberedpara"/>
        <w:numPr>
          <w:ilvl w:val="0"/>
          <w:numId w:val="0"/>
        </w:numPr>
        <w:ind w:left="360"/>
      </w:pPr>
    </w:p>
    <w:p w14:paraId="53A5C054" w14:textId="147CE77E" w:rsidR="006F3BE2" w:rsidRDefault="006F3BE2" w:rsidP="00F670F5">
      <w:pPr>
        <w:pStyle w:val="Numberedpara"/>
        <w:spacing w:after="240"/>
      </w:pPr>
      <w:r>
        <w:t xml:space="preserve">The actions from the meeting held on </w:t>
      </w:r>
      <w:r w:rsidR="00C111CD">
        <w:t xml:space="preserve">8 </w:t>
      </w:r>
      <w:r w:rsidR="00ED34E8">
        <w:t>Dec</w:t>
      </w:r>
      <w:r w:rsidR="00C111CD">
        <w:t xml:space="preserve">ember </w:t>
      </w:r>
      <w:r w:rsidR="00697D0D">
        <w:t xml:space="preserve">2020 </w:t>
      </w:r>
      <w:r>
        <w:t>were noted as complete or in hand.</w:t>
      </w:r>
    </w:p>
    <w:p w14:paraId="3B9E39A2" w14:textId="1B068B5A" w:rsidR="00F670F5" w:rsidRDefault="000064CB" w:rsidP="00F670F5">
      <w:pPr>
        <w:pStyle w:val="Numberedpara"/>
        <w:spacing w:after="240"/>
      </w:pPr>
      <w:r>
        <w:t xml:space="preserve">Alexia Tonnel confirmed that Andy Mitchell will begin work in January on mapping NICE’s existing technologies </w:t>
      </w:r>
      <w:r w:rsidR="001F0A14">
        <w:t xml:space="preserve">against external products </w:t>
      </w:r>
      <w:r>
        <w:t xml:space="preserve">to explore </w:t>
      </w:r>
      <w:r w:rsidR="001F0A14">
        <w:t>what NICE should consider using in the future</w:t>
      </w:r>
      <w:r>
        <w:t xml:space="preserve">. </w:t>
      </w:r>
    </w:p>
    <w:p w14:paraId="408EB2EE" w14:textId="5819243D" w:rsidR="00774659" w:rsidRDefault="0027223E" w:rsidP="005E284D">
      <w:pPr>
        <w:pStyle w:val="Numberedpara"/>
        <w:spacing w:after="240"/>
      </w:pPr>
      <w:r>
        <w:t xml:space="preserve">SMT noted that the AV equipment will not be delivered to Redman Place until 18 December </w:t>
      </w:r>
      <w:r w:rsidR="00A270C3">
        <w:t xml:space="preserve">so is unlikely to be tested until the new year.  Malik </w:t>
      </w:r>
      <w:r w:rsidR="003713A9">
        <w:t xml:space="preserve">will be visiting the </w:t>
      </w:r>
      <w:r w:rsidR="00236041">
        <w:t xml:space="preserve">London </w:t>
      </w:r>
      <w:r w:rsidR="003713A9">
        <w:t xml:space="preserve">office this week.  He is also defining the AV requirements for the Manchester office which </w:t>
      </w:r>
      <w:r w:rsidR="003713A9">
        <w:lastRenderedPageBreak/>
        <w:t xml:space="preserve">need to be </w:t>
      </w:r>
      <w:r w:rsidR="00E15F1F">
        <w:t xml:space="preserve">Zoom and Teams compatible and </w:t>
      </w:r>
      <w:r w:rsidR="003713A9">
        <w:t xml:space="preserve">progressed </w:t>
      </w:r>
      <w:r w:rsidR="00E15F1F">
        <w:t>quickly, in parallel with the work in London.</w:t>
      </w:r>
    </w:p>
    <w:p w14:paraId="0F45C691" w14:textId="251C350D" w:rsidR="003D4FE4" w:rsidRDefault="003D4FE4" w:rsidP="003D4FE4">
      <w:pPr>
        <w:pStyle w:val="Heading2"/>
      </w:pPr>
      <w:r>
        <w:t xml:space="preserve">Coronavirus (item </w:t>
      </w:r>
      <w:r w:rsidR="00EE0338">
        <w:t>5</w:t>
      </w:r>
      <w:r>
        <w:t>)</w:t>
      </w:r>
    </w:p>
    <w:p w14:paraId="462BEDA4" w14:textId="77777777" w:rsidR="0030624F" w:rsidRPr="0030624F" w:rsidRDefault="0030624F" w:rsidP="0030624F">
      <w:pPr>
        <w:pStyle w:val="Paragraph"/>
        <w:numPr>
          <w:ilvl w:val="0"/>
          <w:numId w:val="0"/>
        </w:numPr>
        <w:ind w:left="720"/>
      </w:pPr>
    </w:p>
    <w:p w14:paraId="47D89FA5" w14:textId="20D890D1" w:rsidR="008B42BF" w:rsidRDefault="008B42BF" w:rsidP="008B42BF">
      <w:pPr>
        <w:pStyle w:val="Numberedpara"/>
        <w:spacing w:after="240"/>
        <w:rPr>
          <w:color w:val="000000" w:themeColor="text1"/>
        </w:rPr>
      </w:pPr>
      <w:r>
        <w:rPr>
          <w:color w:val="000000" w:themeColor="text1"/>
        </w:rPr>
        <w:t xml:space="preserve">SMT confirmed the following </w:t>
      </w:r>
      <w:r w:rsidR="00E6613F" w:rsidRPr="00D2328F">
        <w:rPr>
          <w:color w:val="000000" w:themeColor="text1"/>
        </w:rPr>
        <w:t xml:space="preserve">decision </w:t>
      </w:r>
      <w:r>
        <w:rPr>
          <w:color w:val="000000" w:themeColor="text1"/>
        </w:rPr>
        <w:t>taken at</w:t>
      </w:r>
      <w:r w:rsidR="00E6613F" w:rsidRPr="00D2328F">
        <w:rPr>
          <w:color w:val="000000" w:themeColor="text1"/>
        </w:rPr>
        <w:t xml:space="preserve"> the gold group</w:t>
      </w:r>
      <w:r>
        <w:rPr>
          <w:color w:val="000000" w:themeColor="text1"/>
        </w:rPr>
        <w:t>:</w:t>
      </w:r>
    </w:p>
    <w:p w14:paraId="6B74E9D7" w14:textId="1A036AE3" w:rsidR="00160156" w:rsidRPr="004433EC" w:rsidRDefault="004433EC" w:rsidP="005E284D">
      <w:pPr>
        <w:pStyle w:val="Numberedpara"/>
        <w:numPr>
          <w:ilvl w:val="0"/>
          <w:numId w:val="47"/>
        </w:numPr>
        <w:spacing w:after="240"/>
        <w:ind w:left="850" w:hanging="425"/>
        <w:rPr>
          <w:color w:val="000000" w:themeColor="text1"/>
        </w:rPr>
      </w:pPr>
      <w:r>
        <w:rPr>
          <w:color w:val="000000" w:themeColor="text1"/>
        </w:rPr>
        <w:t>That NICE should be</w:t>
      </w:r>
      <w:r w:rsidRPr="004433EC">
        <w:rPr>
          <w:color w:val="000000" w:themeColor="text1"/>
        </w:rPr>
        <w:t xml:space="preserve"> in</w:t>
      </w:r>
      <w:r>
        <w:rPr>
          <w:color w:val="000000" w:themeColor="text1"/>
        </w:rPr>
        <w:t xml:space="preserve">volved </w:t>
      </w:r>
      <w:r w:rsidRPr="004433EC">
        <w:rPr>
          <w:color w:val="000000" w:themeColor="text1"/>
        </w:rPr>
        <w:t xml:space="preserve">in the </w:t>
      </w:r>
      <w:r w:rsidR="009D6E14">
        <w:rPr>
          <w:color w:val="000000" w:themeColor="text1"/>
        </w:rPr>
        <w:t xml:space="preserve">Rapid C-19 </w:t>
      </w:r>
      <w:r w:rsidRPr="004433EC">
        <w:rPr>
          <w:color w:val="000000" w:themeColor="text1"/>
        </w:rPr>
        <w:t xml:space="preserve">Therapy Launch </w:t>
      </w:r>
      <w:proofErr w:type="gramStart"/>
      <w:r w:rsidRPr="004433EC">
        <w:rPr>
          <w:color w:val="000000" w:themeColor="text1"/>
        </w:rPr>
        <w:t>Pathway</w:t>
      </w:r>
      <w:proofErr w:type="gramEnd"/>
      <w:r w:rsidRPr="004433EC">
        <w:rPr>
          <w:color w:val="000000" w:themeColor="text1"/>
        </w:rPr>
        <w:t xml:space="preserve"> </w:t>
      </w:r>
      <w:r>
        <w:rPr>
          <w:color w:val="000000" w:themeColor="text1"/>
        </w:rPr>
        <w:t xml:space="preserve">which was providing advice to the CMO, </w:t>
      </w:r>
      <w:r w:rsidRPr="004433EC">
        <w:rPr>
          <w:color w:val="000000" w:themeColor="text1"/>
        </w:rPr>
        <w:t>and requested MB, PC &amp; FG (and potentially a TA appraisal committee chair) to consider all therapy review requests received, agree which requests NICE will respond to and report their decisions to Gold group</w:t>
      </w:r>
      <w:r w:rsidR="009D6E14">
        <w:rPr>
          <w:color w:val="000000" w:themeColor="text1"/>
        </w:rPr>
        <w:t>.</w:t>
      </w:r>
    </w:p>
    <w:p w14:paraId="35535398" w14:textId="44A0281F" w:rsidR="00944699" w:rsidRDefault="00D74E6F" w:rsidP="004214ED">
      <w:pPr>
        <w:pStyle w:val="Heading2"/>
      </w:pPr>
      <w:r>
        <w:t>Board meetings</w:t>
      </w:r>
      <w:r w:rsidR="003F00E3">
        <w:t xml:space="preserve"> (item 6</w:t>
      </w:r>
      <w:r w:rsidR="008C7AF4">
        <w:t>.1</w:t>
      </w:r>
      <w:r w:rsidR="003F00E3">
        <w:t>)</w:t>
      </w:r>
    </w:p>
    <w:p w14:paraId="704D67A5" w14:textId="648E2AE9" w:rsidR="003F00E3" w:rsidRDefault="003F00E3" w:rsidP="003F00E3">
      <w:pPr>
        <w:pStyle w:val="Paragraph"/>
        <w:numPr>
          <w:ilvl w:val="0"/>
          <w:numId w:val="0"/>
        </w:numPr>
        <w:ind w:left="720" w:hanging="360"/>
      </w:pPr>
    </w:p>
    <w:p w14:paraId="41851563" w14:textId="377ECBBD" w:rsidR="00815A44" w:rsidRDefault="003F00E3" w:rsidP="00A321F1">
      <w:pPr>
        <w:pStyle w:val="Numberedpara"/>
        <w:spacing w:after="240"/>
      </w:pPr>
      <w:r>
        <w:t xml:space="preserve">SMT </w:t>
      </w:r>
      <w:r w:rsidR="006D2A09">
        <w:t xml:space="preserve">reviewed the </w:t>
      </w:r>
      <w:r w:rsidR="00470AAF">
        <w:t xml:space="preserve">agenda for the December </w:t>
      </w:r>
      <w:r w:rsidR="006259DD">
        <w:t>Board strategy meeting.</w:t>
      </w:r>
    </w:p>
    <w:p w14:paraId="22B46706" w14:textId="4E0F3029" w:rsidR="002B1216" w:rsidRDefault="00A321F1" w:rsidP="00A321F1">
      <w:pPr>
        <w:pStyle w:val="Numberedpara"/>
        <w:spacing w:after="240"/>
      </w:pPr>
      <w:r>
        <w:t xml:space="preserve">Judith Richardson was asked to advise the </w:t>
      </w:r>
      <w:r w:rsidR="00236041">
        <w:t>c</w:t>
      </w:r>
      <w:r>
        <w:t>hairman that there would be no Field Team members attending for the Implementation deep dive discussion.</w:t>
      </w:r>
    </w:p>
    <w:p w14:paraId="7DA12AD4" w14:textId="3F7C1A5C" w:rsidR="007539C5" w:rsidRPr="007539C5" w:rsidRDefault="007539C5" w:rsidP="007539C5">
      <w:pPr>
        <w:pStyle w:val="Numberedpara"/>
        <w:numPr>
          <w:ilvl w:val="0"/>
          <w:numId w:val="0"/>
        </w:numPr>
        <w:spacing w:after="240"/>
        <w:ind w:left="357"/>
        <w:jc w:val="right"/>
        <w:rPr>
          <w:b/>
          <w:bCs/>
        </w:rPr>
      </w:pPr>
      <w:r w:rsidRPr="007539C5">
        <w:rPr>
          <w:b/>
          <w:bCs/>
        </w:rPr>
        <w:t>ACTION: JR</w:t>
      </w:r>
    </w:p>
    <w:p w14:paraId="3D112428" w14:textId="4D0AA217" w:rsidR="003F00E3" w:rsidRDefault="00DD28F1" w:rsidP="00C12356">
      <w:pPr>
        <w:pStyle w:val="Numberedpara"/>
        <w:spacing w:after="240"/>
      </w:pPr>
      <w:r>
        <w:t>The draft agenda</w:t>
      </w:r>
      <w:r w:rsidR="00C12356">
        <w:t>s</w:t>
      </w:r>
      <w:r>
        <w:t xml:space="preserve"> for the January Board meeting</w:t>
      </w:r>
      <w:r w:rsidR="00236041">
        <w:t>s</w:t>
      </w:r>
      <w:r>
        <w:t xml:space="preserve"> w</w:t>
      </w:r>
      <w:r w:rsidR="00C12356">
        <w:t>ere</w:t>
      </w:r>
      <w:r>
        <w:t xml:space="preserve"> reviewed.  It </w:t>
      </w:r>
      <w:r w:rsidR="00C12356">
        <w:t xml:space="preserve">was queried whether </w:t>
      </w:r>
      <w:r w:rsidR="00027EDB">
        <w:t xml:space="preserve">we could include a slot on the </w:t>
      </w:r>
      <w:r w:rsidR="00C12356">
        <w:t xml:space="preserve">organisational design work </w:t>
      </w:r>
      <w:r w:rsidR="00027EDB">
        <w:t xml:space="preserve">in </w:t>
      </w:r>
      <w:r w:rsidR="00C12356">
        <w:t xml:space="preserve">the morning session.  This was </w:t>
      </w:r>
      <w:r w:rsidR="00C12356" w:rsidRPr="00F73834">
        <w:t>to be confirmed early in the new year</w:t>
      </w:r>
      <w:r w:rsidR="00C12356">
        <w:t xml:space="preserve"> depending on progress.</w:t>
      </w:r>
      <w:r w:rsidR="00C33D52">
        <w:t xml:space="preserve">  Meindert Boysen agreed to ask Jen Prescott to contact the chairman to explain the CHTE process review and update </w:t>
      </w:r>
      <w:r w:rsidR="008610A9">
        <w:t>which was planned for</w:t>
      </w:r>
      <w:r w:rsidR="00C33D52">
        <w:t xml:space="preserve"> the public session.</w:t>
      </w:r>
    </w:p>
    <w:p w14:paraId="3B4F0C01" w14:textId="327533BC" w:rsidR="00C33D52" w:rsidRPr="00C33D52" w:rsidRDefault="00C33D52" w:rsidP="00C33D52">
      <w:pPr>
        <w:pStyle w:val="Numberedpara"/>
        <w:numPr>
          <w:ilvl w:val="0"/>
          <w:numId w:val="0"/>
        </w:numPr>
        <w:spacing w:after="240"/>
        <w:ind w:left="357"/>
        <w:jc w:val="right"/>
        <w:rPr>
          <w:b/>
          <w:bCs/>
        </w:rPr>
      </w:pPr>
      <w:r w:rsidRPr="00C33D52">
        <w:rPr>
          <w:b/>
          <w:bCs/>
        </w:rPr>
        <w:t>ACTION: MB</w:t>
      </w:r>
      <w:r w:rsidR="00027EDB">
        <w:rPr>
          <w:b/>
          <w:bCs/>
        </w:rPr>
        <w:t>/JH</w:t>
      </w:r>
    </w:p>
    <w:p w14:paraId="4C5D296B" w14:textId="723F24F8" w:rsidR="00C12356" w:rsidRDefault="00C33D52" w:rsidP="003F00E3">
      <w:pPr>
        <w:pStyle w:val="Numberedpara"/>
      </w:pPr>
      <w:r>
        <w:t xml:space="preserve">Where agenda items are presentations </w:t>
      </w:r>
      <w:r w:rsidR="00260AEC">
        <w:t xml:space="preserve">rather than a paper </w:t>
      </w:r>
      <w:r>
        <w:t xml:space="preserve">to </w:t>
      </w:r>
      <w:r w:rsidR="00260AEC">
        <w:t xml:space="preserve">be able to </w:t>
      </w:r>
      <w:r>
        <w:t>provide the most up to date position at the board, SMT agreed it would be helpful to have some guidance for when a presentation or a paper</w:t>
      </w:r>
      <w:r w:rsidR="00260AEC" w:rsidRPr="00260AEC">
        <w:t xml:space="preserve"> </w:t>
      </w:r>
      <w:r w:rsidR="00260AEC">
        <w:t>is most appropriate</w:t>
      </w:r>
      <w:r>
        <w:t xml:space="preserve">.  David Coombs agreed to produce guidance.  Gill Leng noted that she would still like presentations to be reviewed in advance at SMT </w:t>
      </w:r>
      <w:proofErr w:type="gramStart"/>
      <w:r>
        <w:t>meetings</w:t>
      </w:r>
      <w:r w:rsidR="00027EDB">
        <w:t xml:space="preserve">  if</w:t>
      </w:r>
      <w:proofErr w:type="gramEnd"/>
      <w:r w:rsidR="00027EDB">
        <w:t xml:space="preserve"> they contain significant new information</w:t>
      </w:r>
      <w:r>
        <w:t xml:space="preserve">, </w:t>
      </w:r>
      <w:r w:rsidR="00260AEC">
        <w:t xml:space="preserve">in the same way </w:t>
      </w:r>
      <w:r>
        <w:t xml:space="preserve">draft papers are, before being circulated to board members.  It was also noted that the chairman would now like presentations sent out on the Friday before </w:t>
      </w:r>
      <w:r w:rsidR="00260AEC">
        <w:t xml:space="preserve">the </w:t>
      </w:r>
      <w:r>
        <w:t xml:space="preserve">board meeting rather than the Monday evening.  </w:t>
      </w:r>
      <w:proofErr w:type="gramStart"/>
      <w:r w:rsidR="00260AEC">
        <w:t>Therefore</w:t>
      </w:r>
      <w:proofErr w:type="gramEnd"/>
      <w:r w:rsidR="00260AEC">
        <w:t xml:space="preserve"> additional time needed to be factored in.</w:t>
      </w:r>
    </w:p>
    <w:p w14:paraId="1CF2AAF6" w14:textId="77777777" w:rsidR="00C12356" w:rsidRDefault="00C12356" w:rsidP="00C12356">
      <w:pPr>
        <w:pStyle w:val="Numberedpara"/>
        <w:numPr>
          <w:ilvl w:val="0"/>
          <w:numId w:val="0"/>
        </w:numPr>
        <w:ind w:left="357"/>
      </w:pPr>
    </w:p>
    <w:p w14:paraId="7491726D" w14:textId="61DA8185" w:rsidR="006B3E39" w:rsidRPr="006B3E39" w:rsidRDefault="006B3E39" w:rsidP="006B3E39">
      <w:pPr>
        <w:pStyle w:val="Numberedpara"/>
        <w:numPr>
          <w:ilvl w:val="0"/>
          <w:numId w:val="0"/>
        </w:numPr>
        <w:ind w:left="357"/>
        <w:jc w:val="right"/>
        <w:rPr>
          <w:b/>
          <w:bCs/>
        </w:rPr>
      </w:pPr>
      <w:r w:rsidRPr="006B3E39">
        <w:rPr>
          <w:b/>
          <w:bCs/>
        </w:rPr>
        <w:t xml:space="preserve">ACTION: </w:t>
      </w:r>
      <w:r w:rsidR="00D74E6F">
        <w:rPr>
          <w:b/>
          <w:bCs/>
        </w:rPr>
        <w:t>DC</w:t>
      </w:r>
    </w:p>
    <w:p w14:paraId="2A8E67AD" w14:textId="6AA6A08F" w:rsidR="008C7AF4" w:rsidRDefault="008C7AF4" w:rsidP="008C7AF4"/>
    <w:p w14:paraId="7FEB42EF" w14:textId="5BC32FD2" w:rsidR="003F00E3" w:rsidRDefault="00D74E6F" w:rsidP="003F00E3">
      <w:pPr>
        <w:pStyle w:val="Heading2"/>
      </w:pPr>
      <w:r>
        <w:t xml:space="preserve">Organisational design </w:t>
      </w:r>
      <w:r w:rsidR="003F00E3">
        <w:t xml:space="preserve">(item </w:t>
      </w:r>
      <w:r>
        <w:t>7</w:t>
      </w:r>
      <w:r w:rsidR="008C7AF4">
        <w:t>.</w:t>
      </w:r>
      <w:r>
        <w:t>1</w:t>
      </w:r>
      <w:r w:rsidR="003F00E3">
        <w:t>)</w:t>
      </w:r>
    </w:p>
    <w:p w14:paraId="3BF145F6" w14:textId="54071969" w:rsidR="003F00E3" w:rsidRDefault="003F00E3" w:rsidP="003F00E3">
      <w:pPr>
        <w:pStyle w:val="Paragraph"/>
        <w:numPr>
          <w:ilvl w:val="0"/>
          <w:numId w:val="0"/>
        </w:numPr>
        <w:ind w:left="720" w:hanging="360"/>
      </w:pPr>
    </w:p>
    <w:p w14:paraId="2A7959AF" w14:textId="72091DC2" w:rsidR="005F309F" w:rsidRPr="003E0F65" w:rsidRDefault="005F309F" w:rsidP="003E0F65">
      <w:pPr>
        <w:pStyle w:val="Numberedpara"/>
        <w:spacing w:after="240"/>
      </w:pPr>
      <w:r>
        <w:t xml:space="preserve"> </w:t>
      </w:r>
      <w:r w:rsidR="00145730">
        <w:t xml:space="preserve">SMT </w:t>
      </w:r>
      <w:r w:rsidR="00583D7F">
        <w:t>were introduced to Catherine Thomas and Lynn Copp from NHS SCW, the consultants commissioned to deliver the organisational design project.  Catherine and Lynn outlined the stages of the proposed design framework</w:t>
      </w:r>
      <w:r w:rsidR="00B05868">
        <w:t xml:space="preserve">, the delivery </w:t>
      </w:r>
      <w:proofErr w:type="gramStart"/>
      <w:r w:rsidR="00B05868">
        <w:t>timeline</w:t>
      </w:r>
      <w:proofErr w:type="gramEnd"/>
      <w:r w:rsidR="00B05868">
        <w:t xml:space="preserve"> and </w:t>
      </w:r>
      <w:r w:rsidR="00260AEC">
        <w:t xml:space="preserve">their </w:t>
      </w:r>
      <w:r w:rsidR="00B05868">
        <w:t xml:space="preserve">plans </w:t>
      </w:r>
      <w:r w:rsidR="00B05868" w:rsidRPr="003E0F65">
        <w:t>for engaging with SMT members, the Board and senior managers across NICE, including observing a range of internal meetings.</w:t>
      </w:r>
    </w:p>
    <w:p w14:paraId="6ED449F0" w14:textId="28C5B915" w:rsidR="009D295A" w:rsidRPr="0067759B" w:rsidRDefault="003E0F65" w:rsidP="00457636">
      <w:pPr>
        <w:pStyle w:val="Numberedpara"/>
        <w:spacing w:after="240"/>
      </w:pPr>
      <w:r w:rsidRPr="003E0F65">
        <w:t xml:space="preserve">It was agreed that SCW would meet with SMT members and the chairman before Christmas.  </w:t>
      </w:r>
    </w:p>
    <w:p w14:paraId="16FEABC7" w14:textId="160D3B3B" w:rsidR="003F00E3" w:rsidRDefault="00104DE8" w:rsidP="004214ED">
      <w:pPr>
        <w:pStyle w:val="Heading2"/>
      </w:pPr>
      <w:r>
        <w:t>Finance Report</w:t>
      </w:r>
      <w:r w:rsidR="003F00E3">
        <w:t xml:space="preserve"> (item </w:t>
      </w:r>
      <w:r>
        <w:t>7.2</w:t>
      </w:r>
      <w:r w:rsidR="003F00E3">
        <w:t>)</w:t>
      </w:r>
    </w:p>
    <w:p w14:paraId="548E5AA6" w14:textId="77E8E125" w:rsidR="003F00E3" w:rsidRDefault="003F00E3" w:rsidP="003F00E3">
      <w:pPr>
        <w:pStyle w:val="Paragraph"/>
        <w:numPr>
          <w:ilvl w:val="0"/>
          <w:numId w:val="0"/>
        </w:numPr>
        <w:ind w:left="720" w:hanging="360"/>
      </w:pPr>
    </w:p>
    <w:p w14:paraId="59196AAC" w14:textId="6F996AD4" w:rsidR="006F2546" w:rsidRDefault="0067759B" w:rsidP="004B6E51">
      <w:pPr>
        <w:pStyle w:val="Numberedpara"/>
      </w:pPr>
      <w:r>
        <w:t xml:space="preserve">SMT noted the finance report which </w:t>
      </w:r>
      <w:r w:rsidR="00457636">
        <w:t>confirm</w:t>
      </w:r>
      <w:r>
        <w:t xml:space="preserve">ed the financial position as </w:t>
      </w:r>
      <w:proofErr w:type="gramStart"/>
      <w:r>
        <w:t>at</w:t>
      </w:r>
      <w:proofErr w:type="gramEnd"/>
      <w:r>
        <w:t xml:space="preserve"> 30 November 2020 and the full year forecast outturn.  In light of the forecast underspend, SMT </w:t>
      </w:r>
      <w:r>
        <w:lastRenderedPageBreak/>
        <w:t xml:space="preserve">discussed opportunities for investment </w:t>
      </w:r>
      <w:r w:rsidR="00457636">
        <w:t>(</w:t>
      </w:r>
      <w:proofErr w:type="spellStart"/>
      <w:proofErr w:type="gramStart"/>
      <w:r w:rsidR="00457636">
        <w:t>eg</w:t>
      </w:r>
      <w:proofErr w:type="spellEnd"/>
      <w:proofErr w:type="gramEnd"/>
      <w:r w:rsidR="00457636">
        <w:t xml:space="preserve"> in software), </w:t>
      </w:r>
      <w:r>
        <w:t xml:space="preserve">which may be able to be brought forward </w:t>
      </w:r>
      <w:r w:rsidR="00BC1476">
        <w:t>to</w:t>
      </w:r>
      <w:r>
        <w:t xml:space="preserve"> star</w:t>
      </w:r>
      <w:r w:rsidR="00BC1476">
        <w:t>t</w:t>
      </w:r>
      <w:r>
        <w:t xml:space="preserve"> in early Janu</w:t>
      </w:r>
      <w:r w:rsidR="00BC1476">
        <w:t xml:space="preserve">ary 2021, whilst </w:t>
      </w:r>
      <w:r w:rsidR="00457636">
        <w:t xml:space="preserve">also </w:t>
      </w:r>
      <w:r w:rsidR="00BC1476">
        <w:t xml:space="preserve">noting there will be additional costs from the buy-back of annual leave and </w:t>
      </w:r>
      <w:r w:rsidR="00457636">
        <w:t xml:space="preserve">the </w:t>
      </w:r>
      <w:r w:rsidR="00BC1476">
        <w:t>new AV equipment.</w:t>
      </w:r>
    </w:p>
    <w:p w14:paraId="4D6BC513" w14:textId="0AE0A88B" w:rsidR="00021155" w:rsidRDefault="00021155" w:rsidP="00BC1476">
      <w:pPr>
        <w:pStyle w:val="Numberedpara"/>
        <w:numPr>
          <w:ilvl w:val="0"/>
          <w:numId w:val="0"/>
        </w:numPr>
      </w:pPr>
    </w:p>
    <w:p w14:paraId="71B8DDC9" w14:textId="519F7047" w:rsidR="003F00E3" w:rsidRDefault="00104DE8" w:rsidP="004214ED">
      <w:pPr>
        <w:pStyle w:val="Heading2"/>
      </w:pPr>
      <w:r>
        <w:t>NICE Impact report: Cardiovascular Disease Management</w:t>
      </w:r>
      <w:r w:rsidR="003F00E3">
        <w:t xml:space="preserve"> (item </w:t>
      </w:r>
      <w:r>
        <w:t>7.3</w:t>
      </w:r>
      <w:r w:rsidR="003F00E3">
        <w:t>)</w:t>
      </w:r>
    </w:p>
    <w:p w14:paraId="2C6E02B4" w14:textId="617B2B4E" w:rsidR="003F00E3" w:rsidRDefault="003F00E3" w:rsidP="00CD443E">
      <w:pPr>
        <w:pStyle w:val="Paragraph"/>
        <w:numPr>
          <w:ilvl w:val="0"/>
          <w:numId w:val="0"/>
        </w:numPr>
        <w:ind w:left="720" w:hanging="360"/>
      </w:pPr>
    </w:p>
    <w:p w14:paraId="4D394546" w14:textId="79E70641" w:rsidR="00CD443E" w:rsidRDefault="00104DE8" w:rsidP="00B00797">
      <w:pPr>
        <w:pStyle w:val="Numberedpara"/>
        <w:spacing w:after="240"/>
      </w:pPr>
      <w:r>
        <w:t>Shaun Rowark presented the draft impact report on CVD management</w:t>
      </w:r>
      <w:r w:rsidR="00DF1AAF">
        <w:t xml:space="preserve"> and a ‘what next’ summary report</w:t>
      </w:r>
      <w:r w:rsidR="0028282D">
        <w:t xml:space="preserve"> for SMT’s comments ahead of its submission to the January board meeting.  SMT requested</w:t>
      </w:r>
      <w:r w:rsidR="00C558E4">
        <w:t xml:space="preserve"> </w:t>
      </w:r>
      <w:r w:rsidR="0028282D">
        <w:t>amendments as follows:</w:t>
      </w:r>
    </w:p>
    <w:p w14:paraId="7E1DA99C" w14:textId="710D87F3" w:rsidR="00523770" w:rsidRDefault="00523770" w:rsidP="007C7754">
      <w:pPr>
        <w:pStyle w:val="Numberedpara"/>
        <w:numPr>
          <w:ilvl w:val="0"/>
          <w:numId w:val="47"/>
        </w:numPr>
        <w:spacing w:after="120"/>
        <w:ind w:left="1139" w:hanging="357"/>
      </w:pPr>
      <w:r>
        <w:t>The quote from Prof Simon Ray on page 2 looks to be missing some text</w:t>
      </w:r>
    </w:p>
    <w:p w14:paraId="7618E9C4" w14:textId="2F255C01" w:rsidR="00523770" w:rsidRDefault="00523770" w:rsidP="007C7754">
      <w:pPr>
        <w:pStyle w:val="Numberedpara"/>
        <w:numPr>
          <w:ilvl w:val="0"/>
          <w:numId w:val="47"/>
        </w:numPr>
        <w:spacing w:after="120"/>
        <w:ind w:left="1139" w:hanging="357"/>
      </w:pPr>
      <w:r>
        <w:t>Add axes to all the graphs and generally review the layout of text where large text is extended across a page</w:t>
      </w:r>
    </w:p>
    <w:p w14:paraId="42BBF8CE" w14:textId="442211FE" w:rsidR="00C558E4" w:rsidRDefault="00C558E4" w:rsidP="007C7754">
      <w:pPr>
        <w:pStyle w:val="Numberedpara"/>
        <w:numPr>
          <w:ilvl w:val="0"/>
          <w:numId w:val="47"/>
        </w:numPr>
        <w:spacing w:after="120"/>
        <w:ind w:left="1139" w:hanging="357"/>
      </w:pPr>
      <w:r>
        <w:t xml:space="preserve">Change the colours in the graph on page 3 to </w:t>
      </w:r>
      <w:r w:rsidR="007C7754">
        <w:t xml:space="preserve">better </w:t>
      </w:r>
      <w:r>
        <w:t>distinguish the geographical areas</w:t>
      </w:r>
    </w:p>
    <w:p w14:paraId="43FA0577" w14:textId="52586E14" w:rsidR="0028282D" w:rsidRDefault="00C558E4" w:rsidP="007C7754">
      <w:pPr>
        <w:pStyle w:val="Numberedpara"/>
        <w:numPr>
          <w:ilvl w:val="0"/>
          <w:numId w:val="47"/>
        </w:numPr>
        <w:spacing w:after="120"/>
        <w:ind w:left="1139" w:hanging="357"/>
      </w:pPr>
      <w:r>
        <w:t>Include</w:t>
      </w:r>
      <w:r w:rsidR="0028282D">
        <w:t xml:space="preserve"> </w:t>
      </w:r>
      <w:r w:rsidR="00157C45">
        <w:t xml:space="preserve">additional </w:t>
      </w:r>
      <w:r w:rsidR="0028282D">
        <w:t>information on</w:t>
      </w:r>
      <w:r>
        <w:t xml:space="preserve"> NICE’s </w:t>
      </w:r>
      <w:r w:rsidR="00157C45">
        <w:t>involvement</w:t>
      </w:r>
      <w:r w:rsidR="0028282D">
        <w:t xml:space="preserve"> </w:t>
      </w:r>
      <w:r>
        <w:t>t</w:t>
      </w:r>
      <w:r w:rsidR="0028282D">
        <w:t>o support the AAC’s work on high-sensitivity troponin tests</w:t>
      </w:r>
    </w:p>
    <w:p w14:paraId="1EF6C7C6" w14:textId="317CB0C8" w:rsidR="0028282D" w:rsidRDefault="00C558E4" w:rsidP="007C7754">
      <w:pPr>
        <w:pStyle w:val="Numberedpara"/>
        <w:numPr>
          <w:ilvl w:val="0"/>
          <w:numId w:val="47"/>
        </w:numPr>
        <w:spacing w:after="120"/>
        <w:ind w:left="1139" w:hanging="357"/>
      </w:pPr>
      <w:r>
        <w:t>Review the prescribing of sacubitril valsartan</w:t>
      </w:r>
      <w:r w:rsidR="00523770">
        <w:t xml:space="preserve"> graph on page 17 as NICE’s expected use </w:t>
      </w:r>
      <w:r w:rsidR="007C7754">
        <w:t xml:space="preserve">looks </w:t>
      </w:r>
      <w:r w:rsidR="00523770">
        <w:t>much higher than the actual prescribing level, and</w:t>
      </w:r>
      <w:r w:rsidR="007C7754">
        <w:t xml:space="preserve"> include</w:t>
      </w:r>
      <w:r w:rsidR="00523770">
        <w:t xml:space="preserve"> an explanation</w:t>
      </w:r>
      <w:r w:rsidR="007C7754">
        <w:t xml:space="preserve"> of the difference</w:t>
      </w:r>
      <w:r w:rsidR="00DA3807">
        <w:t xml:space="preserve"> to provide context</w:t>
      </w:r>
    </w:p>
    <w:p w14:paraId="1A3CD67F" w14:textId="01E104BE" w:rsidR="00523770" w:rsidRDefault="00523770" w:rsidP="007C7754">
      <w:pPr>
        <w:pStyle w:val="Numberedpara"/>
        <w:numPr>
          <w:ilvl w:val="0"/>
          <w:numId w:val="47"/>
        </w:numPr>
        <w:spacing w:after="120"/>
        <w:ind w:left="1139" w:hanging="357"/>
      </w:pPr>
      <w:r>
        <w:t xml:space="preserve">Reduce the number of patient quotes </w:t>
      </w:r>
      <w:r w:rsidR="007C7754">
        <w:t xml:space="preserve">throughout the report </w:t>
      </w:r>
      <w:r>
        <w:t xml:space="preserve">and request a further </w:t>
      </w:r>
      <w:r w:rsidR="00DA3807">
        <w:t xml:space="preserve">thorough </w:t>
      </w:r>
      <w:r>
        <w:t>editing to be undertaken.</w:t>
      </w:r>
    </w:p>
    <w:p w14:paraId="5E8B59DF" w14:textId="4CF90AE2" w:rsidR="00DF7154" w:rsidRPr="00DF7154" w:rsidRDefault="00DF7154" w:rsidP="00DF7154">
      <w:pPr>
        <w:pStyle w:val="Numberedpara"/>
        <w:numPr>
          <w:ilvl w:val="0"/>
          <w:numId w:val="0"/>
        </w:numPr>
        <w:spacing w:after="240"/>
        <w:ind w:left="357"/>
        <w:jc w:val="right"/>
        <w:rPr>
          <w:b/>
          <w:bCs/>
        </w:rPr>
      </w:pPr>
      <w:r w:rsidRPr="00DF7154">
        <w:rPr>
          <w:b/>
          <w:bCs/>
        </w:rPr>
        <w:t>ACTION: SR</w:t>
      </w:r>
    </w:p>
    <w:p w14:paraId="15626F77" w14:textId="3438BD1B" w:rsidR="00B00797" w:rsidRDefault="0028282D" w:rsidP="009C7812">
      <w:pPr>
        <w:pStyle w:val="Numberedpara"/>
        <w:spacing w:after="240"/>
      </w:pPr>
      <w:r>
        <w:t xml:space="preserve">It was agreed the </w:t>
      </w:r>
      <w:r w:rsidR="00B31E7E">
        <w:t xml:space="preserve">design of the </w:t>
      </w:r>
      <w:r>
        <w:t xml:space="preserve">impact report template </w:t>
      </w:r>
      <w:r w:rsidR="00523770">
        <w:t>needed to be reviewed</w:t>
      </w:r>
      <w:r w:rsidR="00B31E7E">
        <w:t>.</w:t>
      </w:r>
      <w:r w:rsidR="00DD0E13">
        <w:t xml:space="preserve">  Jane Gizbert agreed to have her team look at it.</w:t>
      </w:r>
    </w:p>
    <w:p w14:paraId="7898D065" w14:textId="37DF5C63" w:rsidR="00B31E7E" w:rsidRPr="00B31E7E" w:rsidRDefault="00B31E7E" w:rsidP="00B31E7E">
      <w:pPr>
        <w:pStyle w:val="Numberedpara"/>
        <w:numPr>
          <w:ilvl w:val="0"/>
          <w:numId w:val="0"/>
        </w:numPr>
        <w:spacing w:after="240"/>
        <w:ind w:left="357"/>
        <w:jc w:val="right"/>
        <w:rPr>
          <w:b/>
          <w:bCs/>
        </w:rPr>
      </w:pPr>
      <w:r w:rsidRPr="00B31E7E">
        <w:rPr>
          <w:b/>
          <w:bCs/>
        </w:rPr>
        <w:t>ACTION: JG</w:t>
      </w:r>
    </w:p>
    <w:p w14:paraId="0F20D811" w14:textId="38189825" w:rsidR="00F01980" w:rsidRDefault="009C7812" w:rsidP="00B31E7E">
      <w:pPr>
        <w:pStyle w:val="Numberedpara"/>
        <w:spacing w:after="240"/>
      </w:pPr>
      <w:r>
        <w:t xml:space="preserve">SMT </w:t>
      </w:r>
      <w:r w:rsidR="007C7754">
        <w:t>discuss</w:t>
      </w:r>
      <w:r w:rsidR="00B31E7E">
        <w:t xml:space="preserve">ed the ‘what next’ report </w:t>
      </w:r>
      <w:r w:rsidR="00027EDB">
        <w:t xml:space="preserve">and </w:t>
      </w:r>
      <w:r w:rsidR="00B31E7E">
        <w:t xml:space="preserve">agreed </w:t>
      </w:r>
      <w:r w:rsidR="00027EDB">
        <w:t>that a separate report was not needed</w:t>
      </w:r>
      <w:r w:rsidR="00B31E7E">
        <w:t>.</w:t>
      </w:r>
    </w:p>
    <w:p w14:paraId="43B3DC51" w14:textId="13695D79" w:rsidR="00B31E7E" w:rsidRDefault="00B31E7E" w:rsidP="007242DA">
      <w:pPr>
        <w:pStyle w:val="Numberedpara"/>
      </w:pPr>
      <w:r>
        <w:t xml:space="preserve">Shaun was asked to </w:t>
      </w:r>
      <w:r w:rsidR="00250CC6">
        <w:t xml:space="preserve">include a summary of the ‘what next’ </w:t>
      </w:r>
      <w:r w:rsidR="007D6E36">
        <w:t>paper</w:t>
      </w:r>
      <w:r w:rsidR="00250CC6">
        <w:t xml:space="preserve"> in the covering report to the Board, highlighting the </w:t>
      </w:r>
      <w:r w:rsidR="007D6E36">
        <w:t xml:space="preserve">priority </w:t>
      </w:r>
      <w:r w:rsidR="00250CC6">
        <w:t xml:space="preserve">actions for NICE to work in partnership with the AHSNs and other national organisations, </w:t>
      </w:r>
      <w:r w:rsidR="00E10799">
        <w:t xml:space="preserve">and to circulate the revised impact report and covering report </w:t>
      </w:r>
      <w:r w:rsidR="007D6E36">
        <w:t>for boar</w:t>
      </w:r>
      <w:r w:rsidR="0000503C">
        <w:t>d</w:t>
      </w:r>
      <w:r w:rsidR="007D6E36">
        <w:t xml:space="preserve"> </w:t>
      </w:r>
      <w:r w:rsidR="00E10799">
        <w:t>to SMT for final comments</w:t>
      </w:r>
      <w:r w:rsidR="0000503C">
        <w:t xml:space="preserve"> and sign off</w:t>
      </w:r>
      <w:r w:rsidR="00E10799">
        <w:t>.</w:t>
      </w:r>
    </w:p>
    <w:p w14:paraId="7BCD5E9F" w14:textId="77777777" w:rsidR="00B31E7E" w:rsidRDefault="00B31E7E" w:rsidP="00B31E7E">
      <w:pPr>
        <w:pStyle w:val="Numberedpara"/>
        <w:numPr>
          <w:ilvl w:val="0"/>
          <w:numId w:val="0"/>
        </w:numPr>
        <w:ind w:left="357" w:hanging="357"/>
      </w:pPr>
    </w:p>
    <w:p w14:paraId="0D916F0C" w14:textId="00E5BDF2" w:rsidR="006E7ABA" w:rsidRPr="00B31E7E" w:rsidRDefault="00F01980" w:rsidP="00B31E7E">
      <w:pPr>
        <w:pStyle w:val="Numberedpara"/>
        <w:numPr>
          <w:ilvl w:val="0"/>
          <w:numId w:val="0"/>
        </w:numPr>
        <w:ind w:left="357" w:hanging="357"/>
        <w:jc w:val="right"/>
        <w:rPr>
          <w:b/>
          <w:bCs/>
        </w:rPr>
      </w:pPr>
      <w:r w:rsidRPr="00F01980">
        <w:rPr>
          <w:b/>
          <w:bCs/>
        </w:rPr>
        <w:t xml:space="preserve">ACTION: </w:t>
      </w:r>
      <w:r w:rsidR="007242DA">
        <w:rPr>
          <w:b/>
          <w:bCs/>
        </w:rPr>
        <w:t>JR/SR</w:t>
      </w:r>
    </w:p>
    <w:p w14:paraId="2A11B6F7" w14:textId="150780CF" w:rsidR="009D1B6B" w:rsidRDefault="009D1B6B" w:rsidP="009D1B6B">
      <w:pPr>
        <w:rPr>
          <w:color w:val="000000"/>
        </w:rPr>
      </w:pPr>
    </w:p>
    <w:p w14:paraId="0799F09D" w14:textId="209D4322" w:rsidR="003F00E3" w:rsidRDefault="007242DA" w:rsidP="004214ED">
      <w:pPr>
        <w:pStyle w:val="Heading2"/>
      </w:pPr>
      <w:r>
        <w:t>NICE Strategy pre-launch engagement events</w:t>
      </w:r>
      <w:r w:rsidR="003F00E3">
        <w:t xml:space="preserve"> (item </w:t>
      </w:r>
      <w:r>
        <w:t>7.4</w:t>
      </w:r>
      <w:r w:rsidR="003F00E3">
        <w:t>)</w:t>
      </w:r>
    </w:p>
    <w:p w14:paraId="2E694AC2" w14:textId="34910F9B" w:rsidR="003F00E3" w:rsidRDefault="003F00E3" w:rsidP="003F00E3">
      <w:pPr>
        <w:pStyle w:val="Paragraph"/>
        <w:numPr>
          <w:ilvl w:val="0"/>
          <w:numId w:val="0"/>
        </w:numPr>
        <w:ind w:left="720" w:hanging="360"/>
      </w:pPr>
    </w:p>
    <w:p w14:paraId="35807886" w14:textId="7A4A0626" w:rsidR="007874A1" w:rsidRDefault="00CC6F4D" w:rsidP="007874A1">
      <w:pPr>
        <w:pStyle w:val="Numberedpara"/>
        <w:spacing w:after="240"/>
      </w:pPr>
      <w:r>
        <w:rPr>
          <w:color w:val="000000" w:themeColor="text1"/>
        </w:rPr>
        <w:t xml:space="preserve">Moya Alcock and Nick Baillie presented proposals for two pre-launch engagement events </w:t>
      </w:r>
      <w:r w:rsidR="001769A7">
        <w:rPr>
          <w:color w:val="000000" w:themeColor="text1"/>
        </w:rPr>
        <w:t xml:space="preserve">in February </w:t>
      </w:r>
      <w:r w:rsidR="001B68FE">
        <w:rPr>
          <w:color w:val="000000" w:themeColor="text1"/>
        </w:rPr>
        <w:t xml:space="preserve">2021 </w:t>
      </w:r>
      <w:r>
        <w:rPr>
          <w:color w:val="000000" w:themeColor="text1"/>
        </w:rPr>
        <w:t xml:space="preserve">to </w:t>
      </w:r>
      <w:r w:rsidR="001769A7">
        <w:rPr>
          <w:color w:val="000000" w:themeColor="text1"/>
        </w:rPr>
        <w:t>socialise the NICE Strategy with key partners and explore opportunities for collaboration to implement the strategy.</w:t>
      </w:r>
    </w:p>
    <w:p w14:paraId="72A6D062" w14:textId="5E69688D" w:rsidR="004A7C2A" w:rsidRDefault="00100E96" w:rsidP="00CF5152">
      <w:pPr>
        <w:pStyle w:val="Numberedpara"/>
      </w:pPr>
      <w:r>
        <w:t>It</w:t>
      </w:r>
      <w:r w:rsidR="001769A7">
        <w:t xml:space="preserve"> was agreed that the events be reduced to one hour</w:t>
      </w:r>
      <w:r w:rsidR="00590CB9">
        <w:t>.  The proposed invite list was reviewed.</w:t>
      </w:r>
      <w:r w:rsidR="001769A7">
        <w:t xml:space="preserve"> </w:t>
      </w:r>
      <w:r w:rsidR="00590CB9">
        <w:t xml:space="preserve"> It was agreed to </w:t>
      </w:r>
      <w:r w:rsidR="001769A7">
        <w:t>aim</w:t>
      </w:r>
      <w:r w:rsidR="00590CB9">
        <w:t xml:space="preserve"> for</w:t>
      </w:r>
      <w:r w:rsidR="001769A7">
        <w:t xml:space="preserve"> CEOs, plus representatives from the organisations who took part in the key opinion leader interviews, and anyone not on the list, who sits on the external engagement group</w:t>
      </w:r>
      <w:r w:rsidR="00590CB9">
        <w:t>.</w:t>
      </w:r>
      <w:r w:rsidR="00CF5152">
        <w:t xml:space="preserve">  </w:t>
      </w:r>
      <w:r w:rsidR="001C2D72">
        <w:t xml:space="preserve">Moya was asked to </w:t>
      </w:r>
      <w:r w:rsidR="00CF5152">
        <w:t>circulate</w:t>
      </w:r>
      <w:r w:rsidR="001C2D72">
        <w:t xml:space="preserve"> the invites in early January to en</w:t>
      </w:r>
      <w:r w:rsidR="00624ADC">
        <w:t>sure the dates were reserved</w:t>
      </w:r>
      <w:r w:rsidR="00CF5152">
        <w:t xml:space="preserve">, and to check the </w:t>
      </w:r>
      <w:r w:rsidR="00807433">
        <w:t>c</w:t>
      </w:r>
      <w:r w:rsidR="00CF5152">
        <w:t xml:space="preserve">hairman’s </w:t>
      </w:r>
      <w:r w:rsidR="0003736D">
        <w:t>availability.</w:t>
      </w:r>
    </w:p>
    <w:p w14:paraId="5B8E615F" w14:textId="003A64F7" w:rsidR="001B68FE" w:rsidRDefault="001B68FE" w:rsidP="001B68FE">
      <w:pPr>
        <w:pStyle w:val="Numberedpara"/>
        <w:numPr>
          <w:ilvl w:val="0"/>
          <w:numId w:val="0"/>
        </w:numPr>
        <w:ind w:left="357"/>
      </w:pPr>
    </w:p>
    <w:p w14:paraId="5B3FF6F9" w14:textId="0C87AC1A" w:rsidR="001B68FE" w:rsidRPr="001B68FE" w:rsidRDefault="001B68FE" w:rsidP="001B68FE">
      <w:pPr>
        <w:pStyle w:val="Numberedpara"/>
        <w:numPr>
          <w:ilvl w:val="0"/>
          <w:numId w:val="0"/>
        </w:numPr>
        <w:ind w:left="357"/>
        <w:jc w:val="right"/>
        <w:rPr>
          <w:b/>
          <w:bCs/>
        </w:rPr>
      </w:pPr>
      <w:r w:rsidRPr="001B68FE">
        <w:rPr>
          <w:b/>
          <w:bCs/>
        </w:rPr>
        <w:t>ACTION: MA</w:t>
      </w:r>
    </w:p>
    <w:p w14:paraId="2C01C4B5" w14:textId="77777777" w:rsidR="00624ADC" w:rsidRDefault="00624ADC" w:rsidP="00624ADC">
      <w:pPr>
        <w:pStyle w:val="ListParagraph"/>
      </w:pPr>
    </w:p>
    <w:p w14:paraId="050F0364" w14:textId="20AB0BDC" w:rsidR="00624ADC" w:rsidRDefault="00CF5152" w:rsidP="00CD3756">
      <w:pPr>
        <w:pStyle w:val="Numberedpara"/>
      </w:pPr>
      <w:r>
        <w:lastRenderedPageBreak/>
        <w:t xml:space="preserve">SMT agreed that it would be helpful if SMT </w:t>
      </w:r>
      <w:r w:rsidR="001B68FE">
        <w:t>members c</w:t>
      </w:r>
      <w:r>
        <w:t xml:space="preserve">ould include the Strategy on the agenda for </w:t>
      </w:r>
      <w:r w:rsidR="004C2844">
        <w:t xml:space="preserve">any </w:t>
      </w:r>
      <w:r>
        <w:t>external meetings</w:t>
      </w:r>
      <w:r w:rsidR="004C2844">
        <w:t xml:space="preserve"> they attend</w:t>
      </w:r>
      <w:r>
        <w:t>.  Moya advised that she had collated a long list of meetings to target in addition to the pre-launch events.  The NICE advisory committee chairs will be engaged separately by the respective Directors.</w:t>
      </w:r>
    </w:p>
    <w:p w14:paraId="04953757" w14:textId="77777777" w:rsidR="004A7C2A" w:rsidRDefault="004A7C2A" w:rsidP="004A7C2A">
      <w:pPr>
        <w:pStyle w:val="ListParagraph"/>
      </w:pPr>
    </w:p>
    <w:p w14:paraId="22E69891" w14:textId="09351585" w:rsidR="00100E96" w:rsidRPr="004A7C2A" w:rsidRDefault="004A7C2A" w:rsidP="004A7C2A">
      <w:pPr>
        <w:pStyle w:val="Numberedpara"/>
        <w:numPr>
          <w:ilvl w:val="0"/>
          <w:numId w:val="0"/>
        </w:numPr>
        <w:ind w:left="357"/>
        <w:jc w:val="right"/>
        <w:rPr>
          <w:b/>
          <w:bCs/>
        </w:rPr>
      </w:pPr>
      <w:r w:rsidRPr="004A7C2A">
        <w:rPr>
          <w:b/>
          <w:bCs/>
        </w:rPr>
        <w:t xml:space="preserve">ACTION: </w:t>
      </w:r>
      <w:r w:rsidR="001F54A1">
        <w:rPr>
          <w:b/>
          <w:bCs/>
        </w:rPr>
        <w:t>PC/MB/JR</w:t>
      </w:r>
    </w:p>
    <w:p w14:paraId="0377B3CB" w14:textId="77777777" w:rsidR="00100E96" w:rsidRDefault="00100E96" w:rsidP="00100E96">
      <w:pPr>
        <w:pStyle w:val="ListParagraph"/>
      </w:pPr>
    </w:p>
    <w:p w14:paraId="6E231614" w14:textId="395E1245" w:rsidR="00394CCB" w:rsidRDefault="001F54A1" w:rsidP="001F54A1">
      <w:pPr>
        <w:pStyle w:val="Numberedpara"/>
        <w:spacing w:after="240"/>
      </w:pPr>
      <w:r>
        <w:t>It was agreed to review progress at the next SMT meeting in January.</w:t>
      </w:r>
      <w:r w:rsidR="00394CCB">
        <w:t xml:space="preserve"> </w:t>
      </w:r>
    </w:p>
    <w:p w14:paraId="0D1EDD47" w14:textId="5BDDDD42" w:rsidR="00810EC8" w:rsidRDefault="00690987" w:rsidP="008F028C">
      <w:pPr>
        <w:pStyle w:val="Heading2"/>
        <w:spacing w:after="240"/>
      </w:pPr>
      <w:r>
        <w:t xml:space="preserve">Managing annual leave surplus </w:t>
      </w:r>
      <w:r w:rsidR="008F028C">
        <w:t xml:space="preserve">(item </w:t>
      </w:r>
      <w:r>
        <w:t>7.5</w:t>
      </w:r>
      <w:r w:rsidR="008F028C">
        <w:t>)</w:t>
      </w:r>
    </w:p>
    <w:p w14:paraId="48A4860F" w14:textId="665DE3DB" w:rsidR="001C062F" w:rsidRDefault="007911F1" w:rsidP="00C054EB">
      <w:pPr>
        <w:pStyle w:val="Numberedpara"/>
        <w:spacing w:after="240"/>
      </w:pPr>
      <w:r>
        <w:t xml:space="preserve">Grace Marguerie asked SMT to approve a proposal to resolve the position of excess annual leave which staff have accumulated this year.  It was proposed that NICE offers to buy-back </w:t>
      </w:r>
      <w:r w:rsidR="001140A7">
        <w:t>up to five days</w:t>
      </w:r>
      <w:r>
        <w:t xml:space="preserve"> annual leave, subject to the working time directive being met, as a one off this year due to the exceptional circumstances.</w:t>
      </w:r>
      <w:r w:rsidR="001140A7">
        <w:t xml:space="preserve">  This would be in addition to the option of carrying </w:t>
      </w:r>
      <w:r w:rsidR="00B77B48">
        <w:t xml:space="preserve">forward </w:t>
      </w:r>
      <w:r w:rsidR="001140A7">
        <w:t xml:space="preserve">five days into next year, but </w:t>
      </w:r>
      <w:r w:rsidR="00B77B48">
        <w:t xml:space="preserve">with the caveat that </w:t>
      </w:r>
      <w:r w:rsidR="001140A7">
        <w:t>staff must have taken a minimum of 20 days holiday</w:t>
      </w:r>
      <w:r w:rsidR="00B77B48">
        <w:t xml:space="preserve"> this year</w:t>
      </w:r>
      <w:r w:rsidR="001140A7">
        <w:t>.</w:t>
      </w:r>
    </w:p>
    <w:p w14:paraId="408A0F29" w14:textId="1F2C61EE" w:rsidR="001C062F" w:rsidRDefault="007911F1" w:rsidP="008F028C">
      <w:pPr>
        <w:pStyle w:val="Numberedpara"/>
        <w:spacing w:after="240"/>
      </w:pPr>
      <w:r>
        <w:t>It was proposed to continue to offer the benefit of purchasing an additional five days leave in 2021/22.</w:t>
      </w:r>
      <w:r w:rsidR="001140A7">
        <w:t xml:space="preserve">  </w:t>
      </w:r>
      <w:r w:rsidR="009619BC">
        <w:t xml:space="preserve">The timescale for submissions to buy additional leave and sell back excess leave will be 4 – 31 January, with payments </w:t>
      </w:r>
      <w:r w:rsidR="00B77B48">
        <w:t xml:space="preserve">for excess leave </w:t>
      </w:r>
      <w:r w:rsidR="009619BC">
        <w:t xml:space="preserve">being made in the February salaries.  </w:t>
      </w:r>
      <w:r w:rsidR="001140A7">
        <w:t xml:space="preserve">Grace was asked to produce a </w:t>
      </w:r>
      <w:r w:rsidR="009619BC">
        <w:t xml:space="preserve">staff </w:t>
      </w:r>
      <w:r w:rsidR="001140A7">
        <w:t xml:space="preserve">guide </w:t>
      </w:r>
      <w:r w:rsidR="009619BC">
        <w:t xml:space="preserve">explaining the new arrangements </w:t>
      </w:r>
      <w:r w:rsidR="001140A7">
        <w:t xml:space="preserve">for </w:t>
      </w:r>
      <w:r w:rsidR="009619BC">
        <w:t xml:space="preserve">inclusion on </w:t>
      </w:r>
      <w:r w:rsidR="001140A7">
        <w:t>NICE Space and a message in the CE’s daily communication</w:t>
      </w:r>
      <w:r w:rsidR="00503F30">
        <w:t xml:space="preserve"> this week.</w:t>
      </w:r>
    </w:p>
    <w:p w14:paraId="74DE331A" w14:textId="163CD007" w:rsidR="006C75BB" w:rsidRPr="00C054EB" w:rsidRDefault="006C75BB" w:rsidP="00C054EB">
      <w:pPr>
        <w:pStyle w:val="Numberedpara"/>
        <w:numPr>
          <w:ilvl w:val="0"/>
          <w:numId w:val="0"/>
        </w:numPr>
        <w:spacing w:after="240"/>
        <w:ind w:left="357" w:hanging="357"/>
        <w:jc w:val="right"/>
        <w:rPr>
          <w:b/>
          <w:bCs/>
        </w:rPr>
      </w:pPr>
      <w:r w:rsidRPr="006C75BB">
        <w:rPr>
          <w:b/>
          <w:bCs/>
        </w:rPr>
        <w:t xml:space="preserve">ACTION: </w:t>
      </w:r>
      <w:r w:rsidR="00C054EB">
        <w:rPr>
          <w:b/>
          <w:bCs/>
        </w:rPr>
        <w:t>GM</w:t>
      </w:r>
    </w:p>
    <w:p w14:paraId="1DFCF8E6" w14:textId="5D05C124" w:rsidR="008F028C" w:rsidRDefault="008C78B4" w:rsidP="008F028C">
      <w:pPr>
        <w:pStyle w:val="Heading2"/>
        <w:spacing w:after="240"/>
      </w:pPr>
      <w:r>
        <w:t xml:space="preserve">Senior Leaders and ET Team virtual retreat </w:t>
      </w:r>
      <w:r w:rsidR="008F028C">
        <w:t xml:space="preserve">(item </w:t>
      </w:r>
      <w:r w:rsidR="00C054EB">
        <w:t>7.</w:t>
      </w:r>
      <w:r w:rsidR="008F028C">
        <w:t>6)</w:t>
      </w:r>
    </w:p>
    <w:p w14:paraId="4F7C9567" w14:textId="19718F53" w:rsidR="0062189A" w:rsidRPr="00602BF9" w:rsidRDefault="009D43B7" w:rsidP="00602BF9">
      <w:pPr>
        <w:pStyle w:val="Numberedpara"/>
        <w:spacing w:after="240"/>
      </w:pPr>
      <w:r>
        <w:t xml:space="preserve">Rebecca Threlfall sought SMT’s </w:t>
      </w:r>
      <w:r w:rsidR="00027EDB">
        <w:t xml:space="preserve">comments on </w:t>
      </w:r>
      <w:r>
        <w:t xml:space="preserve">a draft agenda for the first joint ET and Senior Leader’s </w:t>
      </w:r>
      <w:r w:rsidR="00503F30">
        <w:t xml:space="preserve">virtual </w:t>
      </w:r>
      <w:r>
        <w:t>retreat planned for 6 January 2021.</w:t>
      </w:r>
      <w:r w:rsidR="0062189A">
        <w:t xml:space="preserve">  SMT agreed the date was slightly early after the holidays and asked Rebecca to look for an alternative date in mid-January.</w:t>
      </w:r>
    </w:p>
    <w:p w14:paraId="08C25222" w14:textId="5027CEE2" w:rsidR="0062189A" w:rsidRDefault="0062189A" w:rsidP="004A319A">
      <w:pPr>
        <w:pStyle w:val="Numberedpara"/>
        <w:spacing w:after="240"/>
      </w:pPr>
      <w:r>
        <w:t xml:space="preserve">The content of the agenda was reviewed.  Following a discussion of SMT’s preferred topics, it was agreed to retain </w:t>
      </w:r>
      <w:r w:rsidR="00027EDB">
        <w:t>a meeting on 6 January</w:t>
      </w:r>
      <w:r>
        <w:t xml:space="preserve"> and to include a slot for the organisational design consultants to introduce themselves to the group and briefly outline their plans for working with NICE.</w:t>
      </w:r>
      <w:r w:rsidR="001956B8" w:rsidRPr="001956B8">
        <w:t xml:space="preserve"> </w:t>
      </w:r>
      <w:r w:rsidR="00027EDB">
        <w:t>The governance structure item would be deferred, and other items would be included for high level discussion.</w:t>
      </w:r>
    </w:p>
    <w:p w14:paraId="08229A6D" w14:textId="337DF4CE" w:rsidR="00645A68" w:rsidRPr="00645A68" w:rsidRDefault="00645A68" w:rsidP="00645A68">
      <w:pPr>
        <w:pStyle w:val="Numberedpara"/>
        <w:numPr>
          <w:ilvl w:val="0"/>
          <w:numId w:val="0"/>
        </w:numPr>
        <w:spacing w:after="240"/>
        <w:ind w:left="357"/>
        <w:jc w:val="right"/>
        <w:rPr>
          <w:b/>
          <w:bCs/>
        </w:rPr>
      </w:pPr>
      <w:r w:rsidRPr="00645A68">
        <w:rPr>
          <w:b/>
          <w:bCs/>
        </w:rPr>
        <w:t xml:space="preserve">ACTION: </w:t>
      </w:r>
      <w:r w:rsidR="008C78B4">
        <w:rPr>
          <w:b/>
          <w:bCs/>
        </w:rPr>
        <w:t>RT</w:t>
      </w:r>
    </w:p>
    <w:p w14:paraId="385C86D6" w14:textId="7801ABE4" w:rsidR="004214ED" w:rsidRDefault="004214ED" w:rsidP="001C1B34">
      <w:pPr>
        <w:pStyle w:val="Heading2"/>
      </w:pPr>
      <w:r>
        <w:t xml:space="preserve">London office move (item </w:t>
      </w:r>
      <w:r w:rsidR="00E71D83">
        <w:t>8</w:t>
      </w:r>
      <w:r>
        <w:t>)</w:t>
      </w:r>
    </w:p>
    <w:p w14:paraId="7860F8CA" w14:textId="3B3546F5" w:rsidR="004214ED" w:rsidRDefault="004214ED" w:rsidP="003A436B">
      <w:pPr>
        <w:pStyle w:val="Paragraph"/>
        <w:numPr>
          <w:ilvl w:val="0"/>
          <w:numId w:val="0"/>
        </w:numPr>
        <w:ind w:left="567" w:hanging="499"/>
      </w:pPr>
    </w:p>
    <w:p w14:paraId="787546B8" w14:textId="2238A52C" w:rsidR="00F10BAC" w:rsidRDefault="008C78B4" w:rsidP="008C78B4">
      <w:pPr>
        <w:pStyle w:val="Numberedpara"/>
        <w:spacing w:after="240"/>
        <w:rPr>
          <w:color w:val="000000" w:themeColor="text1"/>
        </w:rPr>
      </w:pPr>
      <w:r>
        <w:rPr>
          <w:color w:val="000000" w:themeColor="text1"/>
        </w:rPr>
        <w:t xml:space="preserve">Sebastian Maycock </w:t>
      </w:r>
      <w:r w:rsidR="00E71D83">
        <w:rPr>
          <w:color w:val="000000" w:themeColor="text1"/>
        </w:rPr>
        <w:t xml:space="preserve">confirmed </w:t>
      </w:r>
      <w:r w:rsidR="00745C4C">
        <w:rPr>
          <w:color w:val="000000" w:themeColor="text1"/>
        </w:rPr>
        <w:t xml:space="preserve">the </w:t>
      </w:r>
      <w:r w:rsidR="009D43B7">
        <w:rPr>
          <w:color w:val="000000" w:themeColor="text1"/>
        </w:rPr>
        <w:t xml:space="preserve">formal </w:t>
      </w:r>
      <w:r>
        <w:rPr>
          <w:color w:val="000000" w:themeColor="text1"/>
        </w:rPr>
        <w:t>opening</w:t>
      </w:r>
      <w:r w:rsidR="00745C4C">
        <w:rPr>
          <w:color w:val="000000" w:themeColor="text1"/>
        </w:rPr>
        <w:t xml:space="preserve"> of the second floor </w:t>
      </w:r>
      <w:r w:rsidR="00ED6AF8">
        <w:rPr>
          <w:color w:val="000000" w:themeColor="text1"/>
        </w:rPr>
        <w:t xml:space="preserve">of Redman Place </w:t>
      </w:r>
      <w:r w:rsidR="00745C4C">
        <w:rPr>
          <w:color w:val="000000" w:themeColor="text1"/>
        </w:rPr>
        <w:t xml:space="preserve">to </w:t>
      </w:r>
      <w:r w:rsidR="009D43B7">
        <w:rPr>
          <w:color w:val="000000" w:themeColor="text1"/>
        </w:rPr>
        <w:t xml:space="preserve">staff will be </w:t>
      </w:r>
      <w:r w:rsidR="0062189A">
        <w:rPr>
          <w:color w:val="000000" w:themeColor="text1"/>
        </w:rPr>
        <w:t>on</w:t>
      </w:r>
      <w:r w:rsidR="009D43B7">
        <w:rPr>
          <w:color w:val="000000" w:themeColor="text1"/>
        </w:rPr>
        <w:t xml:space="preserve"> 1</w:t>
      </w:r>
      <w:r>
        <w:rPr>
          <w:color w:val="000000" w:themeColor="text1"/>
        </w:rPr>
        <w:t>8 January 2021</w:t>
      </w:r>
      <w:r w:rsidR="009D43B7">
        <w:rPr>
          <w:color w:val="000000" w:themeColor="text1"/>
        </w:rPr>
        <w:t xml:space="preserve"> but there will not be any connecti</w:t>
      </w:r>
      <w:r w:rsidR="0062189A">
        <w:rPr>
          <w:color w:val="000000" w:themeColor="text1"/>
        </w:rPr>
        <w:t xml:space="preserve">vity </w:t>
      </w:r>
      <w:r w:rsidR="0032539E">
        <w:rPr>
          <w:color w:val="000000" w:themeColor="text1"/>
        </w:rPr>
        <w:t xml:space="preserve">to the NICE network </w:t>
      </w:r>
      <w:r w:rsidR="0062189A">
        <w:rPr>
          <w:color w:val="000000" w:themeColor="text1"/>
        </w:rPr>
        <w:t>as</w:t>
      </w:r>
      <w:r w:rsidR="009D43B7">
        <w:rPr>
          <w:color w:val="000000" w:themeColor="text1"/>
        </w:rPr>
        <w:t xml:space="preserve"> there is still work to </w:t>
      </w:r>
      <w:r w:rsidR="0062189A">
        <w:rPr>
          <w:color w:val="000000" w:themeColor="text1"/>
        </w:rPr>
        <w:t xml:space="preserve">be carried out to </w:t>
      </w:r>
      <w:r w:rsidR="009D43B7">
        <w:rPr>
          <w:color w:val="000000" w:themeColor="text1"/>
        </w:rPr>
        <w:t>the MER</w:t>
      </w:r>
      <w:r w:rsidR="0062189A">
        <w:rPr>
          <w:color w:val="000000" w:themeColor="text1"/>
        </w:rPr>
        <w:t xml:space="preserve">.  NICE staff will have to use the guest </w:t>
      </w:r>
      <w:proofErr w:type="spellStart"/>
      <w:r w:rsidR="0062189A">
        <w:rPr>
          <w:color w:val="000000" w:themeColor="text1"/>
        </w:rPr>
        <w:t>wifi</w:t>
      </w:r>
      <w:proofErr w:type="spellEnd"/>
      <w:r w:rsidR="00027EDB">
        <w:rPr>
          <w:color w:val="000000" w:themeColor="text1"/>
        </w:rPr>
        <w:t xml:space="preserve">. </w:t>
      </w:r>
      <w:r w:rsidR="009D43B7">
        <w:rPr>
          <w:color w:val="000000" w:themeColor="text1"/>
        </w:rPr>
        <w:t xml:space="preserve"> </w:t>
      </w:r>
      <w:r w:rsidR="00027EDB">
        <w:rPr>
          <w:color w:val="000000" w:themeColor="text1"/>
        </w:rPr>
        <w:t>O</w:t>
      </w:r>
      <w:r w:rsidR="009D43B7">
        <w:rPr>
          <w:color w:val="000000" w:themeColor="text1"/>
        </w:rPr>
        <w:t xml:space="preserve">nly minimal staff </w:t>
      </w:r>
      <w:r w:rsidR="0062189A">
        <w:rPr>
          <w:color w:val="000000" w:themeColor="text1"/>
        </w:rPr>
        <w:t>numbers should be encouraged to use</w:t>
      </w:r>
      <w:r w:rsidR="009D43B7">
        <w:rPr>
          <w:color w:val="000000" w:themeColor="text1"/>
        </w:rPr>
        <w:t xml:space="preserve"> the office space initially</w:t>
      </w:r>
      <w:r w:rsidR="00027EDB">
        <w:rPr>
          <w:color w:val="000000" w:themeColor="text1"/>
        </w:rPr>
        <w:t xml:space="preserve"> because of COVID restrictions</w:t>
      </w:r>
      <w:r w:rsidR="009D43B7">
        <w:rPr>
          <w:color w:val="000000" w:themeColor="text1"/>
        </w:rPr>
        <w:t>.</w:t>
      </w:r>
      <w:r w:rsidR="0062189A">
        <w:rPr>
          <w:color w:val="000000" w:themeColor="text1"/>
        </w:rPr>
        <w:t xml:space="preserve">  The CQC space at 151 BPR will be available until 15 January.</w:t>
      </w:r>
    </w:p>
    <w:p w14:paraId="254CE767" w14:textId="2A8FF871" w:rsidR="0062189A" w:rsidRDefault="0062189A" w:rsidP="008C78B4">
      <w:pPr>
        <w:pStyle w:val="Numberedpara"/>
        <w:spacing w:after="240"/>
        <w:rPr>
          <w:color w:val="000000" w:themeColor="text1"/>
        </w:rPr>
      </w:pPr>
      <w:r>
        <w:rPr>
          <w:color w:val="000000" w:themeColor="text1"/>
        </w:rPr>
        <w:t>Sebastian confirmed that the office was now fully C-19 secure</w:t>
      </w:r>
      <w:r w:rsidR="00055EB9">
        <w:rPr>
          <w:color w:val="000000" w:themeColor="text1"/>
        </w:rPr>
        <w:t xml:space="preserve">.  The AV and print solutions were still outstanding.  A desk booking system is being piloted.  It was noted that the DHSC’s copy of the sub-lease has been sealed </w:t>
      </w:r>
      <w:r w:rsidR="0032539E">
        <w:rPr>
          <w:color w:val="000000" w:themeColor="text1"/>
        </w:rPr>
        <w:t xml:space="preserve">and posted </w:t>
      </w:r>
      <w:r w:rsidR="00055EB9">
        <w:rPr>
          <w:color w:val="000000" w:themeColor="text1"/>
        </w:rPr>
        <w:t xml:space="preserve">but not arrived </w:t>
      </w:r>
      <w:r w:rsidR="0032539E">
        <w:rPr>
          <w:color w:val="000000" w:themeColor="text1"/>
        </w:rPr>
        <w:t>at their offices.</w:t>
      </w:r>
    </w:p>
    <w:p w14:paraId="2C2566C4" w14:textId="134B9DDA" w:rsidR="008C78B4" w:rsidRPr="008C78B4" w:rsidRDefault="008C78B4" w:rsidP="008C78B4">
      <w:pPr>
        <w:pStyle w:val="Numberedpara"/>
        <w:numPr>
          <w:ilvl w:val="0"/>
          <w:numId w:val="0"/>
        </w:numPr>
        <w:spacing w:before="240"/>
        <w:ind w:left="357" w:hanging="357"/>
        <w:rPr>
          <w:b/>
          <w:bCs/>
          <w:color w:val="000000" w:themeColor="text1"/>
        </w:rPr>
      </w:pPr>
      <w:r>
        <w:rPr>
          <w:b/>
          <w:bCs/>
          <w:color w:val="000000" w:themeColor="text1"/>
        </w:rPr>
        <w:lastRenderedPageBreak/>
        <w:t>Review of the meeting (item 9)</w:t>
      </w:r>
    </w:p>
    <w:p w14:paraId="60B6B50D" w14:textId="39DD0A38" w:rsidR="008C78B4" w:rsidRDefault="008C78B4" w:rsidP="008C78B4">
      <w:pPr>
        <w:pStyle w:val="Numberedpara"/>
        <w:numPr>
          <w:ilvl w:val="0"/>
          <w:numId w:val="0"/>
        </w:numPr>
        <w:rPr>
          <w:color w:val="000000" w:themeColor="text1"/>
        </w:rPr>
      </w:pPr>
    </w:p>
    <w:p w14:paraId="534AA84B" w14:textId="05C3EF0A" w:rsidR="008C78B4" w:rsidRDefault="008C78B4" w:rsidP="00055EB9">
      <w:pPr>
        <w:pStyle w:val="Numberedpara"/>
        <w:spacing w:after="240"/>
        <w:rPr>
          <w:color w:val="000000" w:themeColor="text1"/>
        </w:rPr>
      </w:pPr>
      <w:r>
        <w:rPr>
          <w:color w:val="000000" w:themeColor="text1"/>
        </w:rPr>
        <w:t xml:space="preserve">SMT considered whether all agenda items were appropriate for the meeting.  Jennifer Howells commented </w:t>
      </w:r>
      <w:r w:rsidR="00055EB9">
        <w:rPr>
          <w:color w:val="000000" w:themeColor="text1"/>
        </w:rPr>
        <w:t>that the finance report could have been noted without a discussion of potential new bids.</w:t>
      </w:r>
    </w:p>
    <w:p w14:paraId="48B61625" w14:textId="20E0B358" w:rsidR="00055EB9" w:rsidRDefault="00055EB9" w:rsidP="00F755DB">
      <w:pPr>
        <w:pStyle w:val="Numberedpara"/>
        <w:spacing w:after="240"/>
        <w:rPr>
          <w:color w:val="000000" w:themeColor="text1"/>
        </w:rPr>
      </w:pPr>
      <w:r>
        <w:rPr>
          <w:color w:val="000000" w:themeColor="text1"/>
        </w:rPr>
        <w:t>It was queried whether the CVD impact report could have been dealt with via email for comments, however there was a question over quality control of the reports, and the ‘what next’ part of the paper did need a discussion by SMT.  It was agreed that Publication Executive could undertake the quality check</w:t>
      </w:r>
      <w:r w:rsidR="00643B62">
        <w:rPr>
          <w:color w:val="000000" w:themeColor="text1"/>
        </w:rPr>
        <w:t xml:space="preserve"> of impact reports</w:t>
      </w:r>
      <w:r>
        <w:rPr>
          <w:color w:val="000000" w:themeColor="text1"/>
        </w:rPr>
        <w:t xml:space="preserve"> in future</w:t>
      </w:r>
      <w:r w:rsidR="00027EDB">
        <w:rPr>
          <w:color w:val="000000" w:themeColor="text1"/>
        </w:rPr>
        <w:t>, and they would not come to SMT</w:t>
      </w:r>
      <w:r>
        <w:rPr>
          <w:color w:val="000000" w:themeColor="text1"/>
        </w:rPr>
        <w:t>.</w:t>
      </w:r>
    </w:p>
    <w:p w14:paraId="4C998391" w14:textId="77777777" w:rsidR="00F755DB" w:rsidRPr="00F755DB" w:rsidRDefault="00F755DB" w:rsidP="00F755DB">
      <w:pPr>
        <w:pStyle w:val="Numberedpara"/>
        <w:numPr>
          <w:ilvl w:val="0"/>
          <w:numId w:val="0"/>
        </w:numPr>
        <w:spacing w:after="240"/>
        <w:ind w:left="357"/>
        <w:jc w:val="right"/>
        <w:rPr>
          <w:b/>
          <w:bCs/>
        </w:rPr>
      </w:pPr>
      <w:r w:rsidRPr="00F755DB">
        <w:rPr>
          <w:b/>
          <w:bCs/>
        </w:rPr>
        <w:t>ACTION: JR</w:t>
      </w:r>
    </w:p>
    <w:p w14:paraId="1BCBD346" w14:textId="58795A97" w:rsidR="00F755DB" w:rsidRDefault="00F755DB" w:rsidP="00E71D83">
      <w:pPr>
        <w:pStyle w:val="Numberedpara"/>
        <w:rPr>
          <w:color w:val="000000" w:themeColor="text1"/>
        </w:rPr>
      </w:pPr>
      <w:r>
        <w:rPr>
          <w:color w:val="000000" w:themeColor="text1"/>
        </w:rPr>
        <w:t xml:space="preserve">Felix Greaves asked whether a paper on research recommendations should come to SMT.  It was agreed that this was a strategically important area for NICE which </w:t>
      </w:r>
      <w:r w:rsidR="00003B5D">
        <w:rPr>
          <w:color w:val="000000" w:themeColor="text1"/>
        </w:rPr>
        <w:t>should be included under the ‘strategic’ section of the revised ET agenda from January.</w:t>
      </w:r>
    </w:p>
    <w:p w14:paraId="610C681B" w14:textId="7D13472B" w:rsidR="00055EB9" w:rsidRDefault="00055EB9" w:rsidP="00055EB9">
      <w:pPr>
        <w:pStyle w:val="Numberedpara"/>
        <w:numPr>
          <w:ilvl w:val="0"/>
          <w:numId w:val="0"/>
        </w:numPr>
        <w:ind w:left="357"/>
        <w:rPr>
          <w:color w:val="000000" w:themeColor="text1"/>
        </w:rPr>
      </w:pPr>
    </w:p>
    <w:p w14:paraId="788A248D" w14:textId="77777777" w:rsidR="006B0BE3" w:rsidRPr="005D6A48" w:rsidRDefault="006B0BE3" w:rsidP="006B0BE3">
      <w:pPr>
        <w:pStyle w:val="Numberedpara"/>
        <w:numPr>
          <w:ilvl w:val="0"/>
          <w:numId w:val="0"/>
        </w:numPr>
        <w:ind w:left="357"/>
      </w:pPr>
    </w:p>
    <w:p w14:paraId="4816FA64" w14:textId="5C4BA033" w:rsidR="006F3BE2" w:rsidRPr="00FA4D12" w:rsidRDefault="00E71D83" w:rsidP="00FF68A5">
      <w:pPr>
        <w:pStyle w:val="Heading2"/>
      </w:pPr>
      <w:r>
        <w:t>O</w:t>
      </w:r>
      <w:r w:rsidR="006F3BE2">
        <w:t>ther business (</w:t>
      </w:r>
      <w:r w:rsidR="006F3BE2" w:rsidRPr="00FF68A5">
        <w:t>item</w:t>
      </w:r>
      <w:r w:rsidR="006F3BE2">
        <w:t xml:space="preserve"> </w:t>
      </w:r>
      <w:r w:rsidR="008C78B4">
        <w:t>10</w:t>
      </w:r>
      <w:r w:rsidR="006F3BE2">
        <w:t>)</w:t>
      </w:r>
    </w:p>
    <w:p w14:paraId="5F62CEA1" w14:textId="02597CF3" w:rsidR="00FF68A5" w:rsidRDefault="00FF68A5" w:rsidP="00FF68A5">
      <w:pPr>
        <w:pStyle w:val="Numberedpara"/>
        <w:numPr>
          <w:ilvl w:val="0"/>
          <w:numId w:val="0"/>
        </w:numPr>
        <w:ind w:left="357"/>
      </w:pPr>
    </w:p>
    <w:p w14:paraId="63C6F38A" w14:textId="4F398D6F" w:rsidR="009439A9" w:rsidRDefault="00E71D83" w:rsidP="003F00E3">
      <w:pPr>
        <w:pStyle w:val="Numberedpara"/>
      </w:pPr>
      <w:r>
        <w:t>There were no further items of business</w:t>
      </w:r>
      <w:r w:rsidR="008C78B4">
        <w:t>, other than to wish all SMT a very happy Christmas and a good break.</w:t>
      </w:r>
    </w:p>
    <w:p w14:paraId="0E895D8D" w14:textId="46D6A737" w:rsidR="00ED6F31" w:rsidRDefault="00ED6F31" w:rsidP="00E71D83">
      <w:pPr>
        <w:pStyle w:val="SMTActions"/>
        <w:jc w:val="left"/>
      </w:pPr>
    </w:p>
    <w:sectPr w:rsidR="00ED6F31"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D57F" w14:textId="77777777" w:rsidR="00BD2933" w:rsidRDefault="00BD2933" w:rsidP="00446BEE">
      <w:r>
        <w:separator/>
      </w:r>
    </w:p>
  </w:endnote>
  <w:endnote w:type="continuationSeparator" w:id="0">
    <w:p w14:paraId="115D9229" w14:textId="77777777" w:rsidR="00BD2933" w:rsidRDefault="00BD293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922CB5" w:rsidRDefault="00922CB5">
    <w:pPr>
      <w:pStyle w:val="Footer"/>
    </w:pPr>
    <w:r>
      <w:tab/>
    </w:r>
    <w:r>
      <w:tab/>
    </w:r>
    <w:r>
      <w:fldChar w:fldCharType="begin"/>
    </w:r>
    <w:r>
      <w:instrText xml:space="preserve"> PAGE </w:instrText>
    </w:r>
    <w:r>
      <w:fldChar w:fldCharType="separate"/>
    </w:r>
    <w:r>
      <w:rPr>
        <w:noProof/>
      </w:rPr>
      <w:t>1</w:t>
    </w:r>
    <w:r>
      <w:fldChar w:fldCharType="end"/>
    </w:r>
    <w:r>
      <w:t xml:space="preserve"> of </w:t>
    </w:r>
    <w:r w:rsidR="00281DA0">
      <w:fldChar w:fldCharType="begin"/>
    </w:r>
    <w:r w:rsidR="00281DA0">
      <w:instrText xml:space="preserve"> NUMPAGES  </w:instrText>
    </w:r>
    <w:r w:rsidR="00281DA0">
      <w:fldChar w:fldCharType="separate"/>
    </w:r>
    <w:r>
      <w:rPr>
        <w:noProof/>
      </w:rPr>
      <w:t>5</w:t>
    </w:r>
    <w:r w:rsidR="00281D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0AE2" w14:textId="77777777" w:rsidR="00BD2933" w:rsidRDefault="00BD2933" w:rsidP="00446BEE">
      <w:r>
        <w:separator/>
      </w:r>
    </w:p>
  </w:footnote>
  <w:footnote w:type="continuationSeparator" w:id="0">
    <w:p w14:paraId="49BD0E4F" w14:textId="77777777" w:rsidR="00BD2933" w:rsidRDefault="00BD2933"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4A398A33" w:rsidR="00922CB5" w:rsidRPr="007D0457" w:rsidRDefault="00922CB5"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0AED4A"/>
    <w:multiLevelType w:val="hybridMultilevel"/>
    <w:tmpl w:val="6E96A7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28975BB"/>
    <w:multiLevelType w:val="hybridMultilevel"/>
    <w:tmpl w:val="AF3E6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0681C10"/>
    <w:multiLevelType w:val="hybridMultilevel"/>
    <w:tmpl w:val="A936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CA2086"/>
    <w:multiLevelType w:val="hybridMultilevel"/>
    <w:tmpl w:val="D1F8B05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2C2D6A2C"/>
    <w:multiLevelType w:val="hybridMultilevel"/>
    <w:tmpl w:val="F334BF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F6C4B74"/>
    <w:multiLevelType w:val="hybridMultilevel"/>
    <w:tmpl w:val="AF165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4" w15:restartNumberingAfterBreak="0">
    <w:nsid w:val="4C5D5F0A"/>
    <w:multiLevelType w:val="hybridMultilevel"/>
    <w:tmpl w:val="A16C3E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7" w15:restartNumberingAfterBreak="0">
    <w:nsid w:val="4E525306"/>
    <w:multiLevelType w:val="hybridMultilevel"/>
    <w:tmpl w:val="A6BAD970"/>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8" w15:restartNumberingAfterBreak="0">
    <w:nsid w:val="4E7B09B9"/>
    <w:multiLevelType w:val="hybridMultilevel"/>
    <w:tmpl w:val="74382500"/>
    <w:lvl w:ilvl="0" w:tplc="8AC2C7DA">
      <w:start w:val="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F6D3F12"/>
    <w:multiLevelType w:val="hybridMultilevel"/>
    <w:tmpl w:val="CE8A26D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538428D4"/>
    <w:multiLevelType w:val="hybridMultilevel"/>
    <w:tmpl w:val="E9422FBC"/>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31"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70015D"/>
    <w:multiLevelType w:val="hybridMultilevel"/>
    <w:tmpl w:val="D35E627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3" w15:restartNumberingAfterBreak="0">
    <w:nsid w:val="5CC06F7E"/>
    <w:multiLevelType w:val="hybridMultilevel"/>
    <w:tmpl w:val="EEC0F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DE44B5D"/>
    <w:multiLevelType w:val="hybridMultilevel"/>
    <w:tmpl w:val="300477B0"/>
    <w:lvl w:ilvl="0" w:tplc="08090001">
      <w:start w:val="1"/>
      <w:numFmt w:val="bullet"/>
      <w:lvlText w:val=""/>
      <w:lvlJc w:val="left"/>
      <w:pPr>
        <w:ind w:left="1080" w:hanging="360"/>
      </w:pPr>
      <w:rPr>
        <w:rFonts w:ascii="Symbol" w:hAnsi="Symbol" w:hint="default"/>
      </w:rPr>
    </w:lvl>
    <w:lvl w:ilvl="1" w:tplc="26722630">
      <w:numFmt w:val="bullet"/>
      <w:lvlText w:val="•"/>
      <w:lvlJc w:val="left"/>
      <w:pPr>
        <w:ind w:left="2160" w:hanging="72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C94AB8"/>
    <w:multiLevelType w:val="hybridMultilevel"/>
    <w:tmpl w:val="53C6288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8" w15:restartNumberingAfterBreak="0">
    <w:nsid w:val="73AC6B4A"/>
    <w:multiLevelType w:val="hybridMultilevel"/>
    <w:tmpl w:val="7BA62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5B2033B"/>
    <w:multiLevelType w:val="hybridMultilevel"/>
    <w:tmpl w:val="41DE2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B8B54A6"/>
    <w:multiLevelType w:val="hybridMultilevel"/>
    <w:tmpl w:val="3BB8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5"/>
  </w:num>
  <w:num w:numId="3">
    <w:abstractNumId w:val="35"/>
    <w:lvlOverride w:ilvl="0">
      <w:startOverride w:val="1"/>
    </w:lvlOverride>
  </w:num>
  <w:num w:numId="4">
    <w:abstractNumId w:val="35"/>
    <w:lvlOverride w:ilvl="0">
      <w:startOverride w:val="1"/>
    </w:lvlOverride>
  </w:num>
  <w:num w:numId="5">
    <w:abstractNumId w:val="35"/>
    <w:lvlOverride w:ilvl="0">
      <w:startOverride w:val="1"/>
    </w:lvlOverride>
  </w:num>
  <w:num w:numId="6">
    <w:abstractNumId w:val="35"/>
    <w:lvlOverride w:ilvl="0">
      <w:startOverride w:val="1"/>
    </w:lvlOverride>
  </w:num>
  <w:num w:numId="7">
    <w:abstractNumId w:val="35"/>
    <w:lvlOverride w:ilvl="0">
      <w:startOverride w:val="1"/>
    </w:lvlOverride>
  </w:num>
  <w:num w:numId="8">
    <w:abstractNumId w:val="11"/>
  </w:num>
  <w:num w:numId="9">
    <w:abstractNumId w:val="9"/>
  </w:num>
  <w:num w:numId="10">
    <w:abstractNumId w:val="8"/>
  </w:num>
  <w:num w:numId="11">
    <w:abstractNumId w:val="7"/>
  </w:num>
  <w:num w:numId="12">
    <w:abstractNumId w:val="6"/>
  </w:num>
  <w:num w:numId="13">
    <w:abstractNumId w:val="10"/>
  </w:num>
  <w:num w:numId="14">
    <w:abstractNumId w:val="5"/>
  </w:num>
  <w:num w:numId="15">
    <w:abstractNumId w:val="4"/>
  </w:num>
  <w:num w:numId="16">
    <w:abstractNumId w:val="3"/>
  </w:num>
  <w:num w:numId="17">
    <w:abstractNumId w:val="2"/>
  </w:num>
  <w:num w:numId="18">
    <w:abstractNumId w:val="18"/>
  </w:num>
  <w:num w:numId="19">
    <w:abstractNumId w:val="18"/>
    <w:lvlOverride w:ilvl="0">
      <w:startOverride w:val="1"/>
    </w:lvlOverride>
  </w:num>
  <w:num w:numId="20">
    <w:abstractNumId w:val="14"/>
  </w:num>
  <w:num w:numId="21">
    <w:abstractNumId w:val="26"/>
  </w:num>
  <w:num w:numId="22">
    <w:abstractNumId w:val="16"/>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5"/>
  </w:num>
  <w:num w:numId="26">
    <w:abstractNumId w:val="26"/>
    <w:lvlOverride w:ilvl="0">
      <w:startOverride w:val="1"/>
    </w:lvlOverride>
  </w:num>
  <w:num w:numId="27">
    <w:abstractNumId w:val="21"/>
  </w:num>
  <w:num w:numId="28">
    <w:abstractNumId w:val="17"/>
  </w:num>
  <w:num w:numId="29">
    <w:abstractNumId w:val="0"/>
  </w:num>
  <w:num w:numId="30">
    <w:abstractNumId w:val="25"/>
  </w:num>
  <w:num w:numId="31">
    <w:abstractNumId w:val="23"/>
  </w:num>
  <w:num w:numId="32">
    <w:abstractNumId w:val="22"/>
  </w:num>
  <w:num w:numId="33">
    <w:abstractNumId w:val="20"/>
  </w:num>
  <w:num w:numId="34">
    <w:abstractNumId w:val="24"/>
  </w:num>
  <w:num w:numId="35">
    <w:abstractNumId w:val="30"/>
  </w:num>
  <w:num w:numId="36">
    <w:abstractNumId w:val="41"/>
  </w:num>
  <w:num w:numId="37">
    <w:abstractNumId w:val="14"/>
  </w:num>
  <w:num w:numId="38">
    <w:abstractNumId w:val="33"/>
  </w:num>
  <w:num w:numId="39">
    <w:abstractNumId w:val="39"/>
  </w:num>
  <w:num w:numId="40">
    <w:abstractNumId w:val="13"/>
  </w:num>
  <w:num w:numId="41">
    <w:abstractNumId w:val="1"/>
  </w:num>
  <w:num w:numId="42">
    <w:abstractNumId w:val="27"/>
  </w:num>
  <w:num w:numId="43">
    <w:abstractNumId w:val="34"/>
  </w:num>
  <w:num w:numId="44">
    <w:abstractNumId w:val="19"/>
  </w:num>
  <w:num w:numId="45">
    <w:abstractNumId w:val="38"/>
  </w:num>
  <w:num w:numId="46">
    <w:abstractNumId w:val="12"/>
  </w:num>
  <w:num w:numId="47">
    <w:abstractNumId w:val="32"/>
  </w:num>
  <w:num w:numId="48">
    <w:abstractNumId w:val="29"/>
  </w:num>
  <w:num w:numId="49">
    <w:abstractNumId w:val="28"/>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1408"/>
    <w:rsid w:val="00003B5D"/>
    <w:rsid w:val="0000503C"/>
    <w:rsid w:val="000053F8"/>
    <w:rsid w:val="000064CB"/>
    <w:rsid w:val="0000687D"/>
    <w:rsid w:val="00010AAB"/>
    <w:rsid w:val="000111B4"/>
    <w:rsid w:val="00011451"/>
    <w:rsid w:val="00012355"/>
    <w:rsid w:val="00012BBC"/>
    <w:rsid w:val="00015050"/>
    <w:rsid w:val="00017F48"/>
    <w:rsid w:val="00020D14"/>
    <w:rsid w:val="00020D34"/>
    <w:rsid w:val="00020EBA"/>
    <w:rsid w:val="00021155"/>
    <w:rsid w:val="00021245"/>
    <w:rsid w:val="00021F46"/>
    <w:rsid w:val="00022932"/>
    <w:rsid w:val="000232F2"/>
    <w:rsid w:val="00023662"/>
    <w:rsid w:val="00023F0E"/>
    <w:rsid w:val="00024B3D"/>
    <w:rsid w:val="00024D0A"/>
    <w:rsid w:val="00025283"/>
    <w:rsid w:val="000253C0"/>
    <w:rsid w:val="00026AB6"/>
    <w:rsid w:val="00027EDB"/>
    <w:rsid w:val="00032073"/>
    <w:rsid w:val="000320AA"/>
    <w:rsid w:val="0003314A"/>
    <w:rsid w:val="00035962"/>
    <w:rsid w:val="0003682B"/>
    <w:rsid w:val="000368A8"/>
    <w:rsid w:val="0003736D"/>
    <w:rsid w:val="000376CB"/>
    <w:rsid w:val="000405AE"/>
    <w:rsid w:val="00040E50"/>
    <w:rsid w:val="00042909"/>
    <w:rsid w:val="00042D75"/>
    <w:rsid w:val="000439B6"/>
    <w:rsid w:val="00046388"/>
    <w:rsid w:val="000470AC"/>
    <w:rsid w:val="000472DC"/>
    <w:rsid w:val="0004790B"/>
    <w:rsid w:val="00050204"/>
    <w:rsid w:val="00052377"/>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E93"/>
    <w:rsid w:val="00062232"/>
    <w:rsid w:val="0006260D"/>
    <w:rsid w:val="00063E19"/>
    <w:rsid w:val="00066B6C"/>
    <w:rsid w:val="00070065"/>
    <w:rsid w:val="00070B7D"/>
    <w:rsid w:val="00070CE7"/>
    <w:rsid w:val="00070F8F"/>
    <w:rsid w:val="000722FB"/>
    <w:rsid w:val="0007247B"/>
    <w:rsid w:val="0007277C"/>
    <w:rsid w:val="00072C3A"/>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650"/>
    <w:rsid w:val="00085897"/>
    <w:rsid w:val="00087375"/>
    <w:rsid w:val="00087ABD"/>
    <w:rsid w:val="00090B63"/>
    <w:rsid w:val="00091C40"/>
    <w:rsid w:val="00092456"/>
    <w:rsid w:val="00092846"/>
    <w:rsid w:val="00092B46"/>
    <w:rsid w:val="000930F3"/>
    <w:rsid w:val="0009594E"/>
    <w:rsid w:val="00095BEC"/>
    <w:rsid w:val="000966AB"/>
    <w:rsid w:val="000979CE"/>
    <w:rsid w:val="00097E67"/>
    <w:rsid w:val="000A0395"/>
    <w:rsid w:val="000A1E6D"/>
    <w:rsid w:val="000A2EDB"/>
    <w:rsid w:val="000A4279"/>
    <w:rsid w:val="000A4CEB"/>
    <w:rsid w:val="000A4D3E"/>
    <w:rsid w:val="000A4FEE"/>
    <w:rsid w:val="000A5E67"/>
    <w:rsid w:val="000A6E1A"/>
    <w:rsid w:val="000B0B7C"/>
    <w:rsid w:val="000B0DFD"/>
    <w:rsid w:val="000B0FF9"/>
    <w:rsid w:val="000B1394"/>
    <w:rsid w:val="000B2792"/>
    <w:rsid w:val="000B3EA3"/>
    <w:rsid w:val="000B45C6"/>
    <w:rsid w:val="000B593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2C42"/>
    <w:rsid w:val="000D3184"/>
    <w:rsid w:val="000D3277"/>
    <w:rsid w:val="000D3DCC"/>
    <w:rsid w:val="000D4DED"/>
    <w:rsid w:val="000D53A2"/>
    <w:rsid w:val="000D57F2"/>
    <w:rsid w:val="000D63AB"/>
    <w:rsid w:val="000D6D85"/>
    <w:rsid w:val="000D6DF3"/>
    <w:rsid w:val="000E0109"/>
    <w:rsid w:val="000E121F"/>
    <w:rsid w:val="000E1D01"/>
    <w:rsid w:val="000E21D2"/>
    <w:rsid w:val="000E32B5"/>
    <w:rsid w:val="000E40D6"/>
    <w:rsid w:val="000E5656"/>
    <w:rsid w:val="000E6121"/>
    <w:rsid w:val="000E654C"/>
    <w:rsid w:val="000E725E"/>
    <w:rsid w:val="000E7DE1"/>
    <w:rsid w:val="000E7E12"/>
    <w:rsid w:val="000E7EC1"/>
    <w:rsid w:val="000F071A"/>
    <w:rsid w:val="000F1617"/>
    <w:rsid w:val="000F24AA"/>
    <w:rsid w:val="000F2D16"/>
    <w:rsid w:val="000F321A"/>
    <w:rsid w:val="000F4108"/>
    <w:rsid w:val="000F4903"/>
    <w:rsid w:val="000F4A2C"/>
    <w:rsid w:val="000F508D"/>
    <w:rsid w:val="000F5ECC"/>
    <w:rsid w:val="000F5ED0"/>
    <w:rsid w:val="000F6356"/>
    <w:rsid w:val="000F792D"/>
    <w:rsid w:val="000F7FD7"/>
    <w:rsid w:val="00100AC1"/>
    <w:rsid w:val="00100E96"/>
    <w:rsid w:val="001035B7"/>
    <w:rsid w:val="00103740"/>
    <w:rsid w:val="00104204"/>
    <w:rsid w:val="00104BD6"/>
    <w:rsid w:val="00104DE8"/>
    <w:rsid w:val="00106046"/>
    <w:rsid w:val="0011018F"/>
    <w:rsid w:val="00110EEF"/>
    <w:rsid w:val="0011108E"/>
    <w:rsid w:val="00111CCE"/>
    <w:rsid w:val="0011301F"/>
    <w:rsid w:val="001131C4"/>
    <w:rsid w:val="001134E7"/>
    <w:rsid w:val="0011352A"/>
    <w:rsid w:val="001136BD"/>
    <w:rsid w:val="001140A7"/>
    <w:rsid w:val="00114B6E"/>
    <w:rsid w:val="00114FFA"/>
    <w:rsid w:val="00116108"/>
    <w:rsid w:val="00116344"/>
    <w:rsid w:val="00116872"/>
    <w:rsid w:val="001169A0"/>
    <w:rsid w:val="00116CD8"/>
    <w:rsid w:val="00121374"/>
    <w:rsid w:val="001253FF"/>
    <w:rsid w:val="0012725C"/>
    <w:rsid w:val="001302A2"/>
    <w:rsid w:val="00130A69"/>
    <w:rsid w:val="00130B6E"/>
    <w:rsid w:val="001311CD"/>
    <w:rsid w:val="001343BC"/>
    <w:rsid w:val="00134510"/>
    <w:rsid w:val="001348BE"/>
    <w:rsid w:val="001350F7"/>
    <w:rsid w:val="00136A02"/>
    <w:rsid w:val="00136D52"/>
    <w:rsid w:val="00137077"/>
    <w:rsid w:val="001447E6"/>
    <w:rsid w:val="00145730"/>
    <w:rsid w:val="00145C4B"/>
    <w:rsid w:val="00146349"/>
    <w:rsid w:val="0014642E"/>
    <w:rsid w:val="00146B59"/>
    <w:rsid w:val="001505E0"/>
    <w:rsid w:val="00150CFD"/>
    <w:rsid w:val="0015117B"/>
    <w:rsid w:val="001520BF"/>
    <w:rsid w:val="00153771"/>
    <w:rsid w:val="0015444A"/>
    <w:rsid w:val="00154E94"/>
    <w:rsid w:val="00156295"/>
    <w:rsid w:val="001574F5"/>
    <w:rsid w:val="00157778"/>
    <w:rsid w:val="00157C45"/>
    <w:rsid w:val="00160156"/>
    <w:rsid w:val="00160E15"/>
    <w:rsid w:val="00161EC0"/>
    <w:rsid w:val="00165E3D"/>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69A7"/>
    <w:rsid w:val="00177B91"/>
    <w:rsid w:val="001804ED"/>
    <w:rsid w:val="00180AE3"/>
    <w:rsid w:val="0018188C"/>
    <w:rsid w:val="00181A4A"/>
    <w:rsid w:val="00182009"/>
    <w:rsid w:val="00182C58"/>
    <w:rsid w:val="0018450A"/>
    <w:rsid w:val="00184F4B"/>
    <w:rsid w:val="0018767F"/>
    <w:rsid w:val="00187CB2"/>
    <w:rsid w:val="00190CC4"/>
    <w:rsid w:val="00191BEA"/>
    <w:rsid w:val="001931EE"/>
    <w:rsid w:val="00194B1C"/>
    <w:rsid w:val="001956B8"/>
    <w:rsid w:val="00196622"/>
    <w:rsid w:val="00196F14"/>
    <w:rsid w:val="00197C29"/>
    <w:rsid w:val="001A0D2B"/>
    <w:rsid w:val="001A11C8"/>
    <w:rsid w:val="001A13C1"/>
    <w:rsid w:val="001A1C71"/>
    <w:rsid w:val="001A2394"/>
    <w:rsid w:val="001A2F9F"/>
    <w:rsid w:val="001A38AF"/>
    <w:rsid w:val="001A397D"/>
    <w:rsid w:val="001A587B"/>
    <w:rsid w:val="001A63BF"/>
    <w:rsid w:val="001A6E40"/>
    <w:rsid w:val="001A6F9E"/>
    <w:rsid w:val="001B0509"/>
    <w:rsid w:val="001B0EE9"/>
    <w:rsid w:val="001B1610"/>
    <w:rsid w:val="001B26CB"/>
    <w:rsid w:val="001B2A26"/>
    <w:rsid w:val="001B2A5C"/>
    <w:rsid w:val="001B35BF"/>
    <w:rsid w:val="001B37C4"/>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276E"/>
    <w:rsid w:val="001D355B"/>
    <w:rsid w:val="001D54D6"/>
    <w:rsid w:val="001D5AF4"/>
    <w:rsid w:val="001D6E7E"/>
    <w:rsid w:val="001D7284"/>
    <w:rsid w:val="001D7547"/>
    <w:rsid w:val="001D7881"/>
    <w:rsid w:val="001E0085"/>
    <w:rsid w:val="001E0A9D"/>
    <w:rsid w:val="001E192F"/>
    <w:rsid w:val="001E2A65"/>
    <w:rsid w:val="001E2F52"/>
    <w:rsid w:val="001E551D"/>
    <w:rsid w:val="001E6205"/>
    <w:rsid w:val="001E7A21"/>
    <w:rsid w:val="001F0405"/>
    <w:rsid w:val="001F0511"/>
    <w:rsid w:val="001F09FA"/>
    <w:rsid w:val="001F0A14"/>
    <w:rsid w:val="001F0F6E"/>
    <w:rsid w:val="001F2513"/>
    <w:rsid w:val="001F273E"/>
    <w:rsid w:val="001F355B"/>
    <w:rsid w:val="001F4419"/>
    <w:rsid w:val="001F54A1"/>
    <w:rsid w:val="001F5B3E"/>
    <w:rsid w:val="001F5C38"/>
    <w:rsid w:val="001F6247"/>
    <w:rsid w:val="001F73BE"/>
    <w:rsid w:val="0020148B"/>
    <w:rsid w:val="002015BD"/>
    <w:rsid w:val="002029A6"/>
    <w:rsid w:val="0020403B"/>
    <w:rsid w:val="00205B1E"/>
    <w:rsid w:val="00206CD6"/>
    <w:rsid w:val="00207142"/>
    <w:rsid w:val="00207F4A"/>
    <w:rsid w:val="00210577"/>
    <w:rsid w:val="002118F8"/>
    <w:rsid w:val="00211BEC"/>
    <w:rsid w:val="00211C16"/>
    <w:rsid w:val="00213099"/>
    <w:rsid w:val="0021356B"/>
    <w:rsid w:val="00213C23"/>
    <w:rsid w:val="00213DD5"/>
    <w:rsid w:val="0021411A"/>
    <w:rsid w:val="00214B53"/>
    <w:rsid w:val="00216E37"/>
    <w:rsid w:val="0021712A"/>
    <w:rsid w:val="002200AA"/>
    <w:rsid w:val="0022038A"/>
    <w:rsid w:val="00222170"/>
    <w:rsid w:val="00222C87"/>
    <w:rsid w:val="00223165"/>
    <w:rsid w:val="002237AA"/>
    <w:rsid w:val="002247AD"/>
    <w:rsid w:val="00224CEA"/>
    <w:rsid w:val="00224D5A"/>
    <w:rsid w:val="002269CD"/>
    <w:rsid w:val="00226F7F"/>
    <w:rsid w:val="002271B8"/>
    <w:rsid w:val="00227B50"/>
    <w:rsid w:val="0023081D"/>
    <w:rsid w:val="0023140B"/>
    <w:rsid w:val="00231F8F"/>
    <w:rsid w:val="00232A13"/>
    <w:rsid w:val="00233790"/>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4C33"/>
    <w:rsid w:val="00255A5A"/>
    <w:rsid w:val="00255C16"/>
    <w:rsid w:val="0025681F"/>
    <w:rsid w:val="00256EB6"/>
    <w:rsid w:val="00260966"/>
    <w:rsid w:val="00260AEC"/>
    <w:rsid w:val="002614C1"/>
    <w:rsid w:val="00261A45"/>
    <w:rsid w:val="00264480"/>
    <w:rsid w:val="00265358"/>
    <w:rsid w:val="00265FFE"/>
    <w:rsid w:val="002667DD"/>
    <w:rsid w:val="00266A00"/>
    <w:rsid w:val="0026728F"/>
    <w:rsid w:val="00270118"/>
    <w:rsid w:val="002714A0"/>
    <w:rsid w:val="002715FE"/>
    <w:rsid w:val="00272144"/>
    <w:rsid w:val="0027223E"/>
    <w:rsid w:val="00272AC2"/>
    <w:rsid w:val="00274313"/>
    <w:rsid w:val="00274962"/>
    <w:rsid w:val="00274980"/>
    <w:rsid w:val="0027611F"/>
    <w:rsid w:val="00277177"/>
    <w:rsid w:val="00280973"/>
    <w:rsid w:val="00280CF4"/>
    <w:rsid w:val="00280F6D"/>
    <w:rsid w:val="002816F2"/>
    <w:rsid w:val="002819D7"/>
    <w:rsid w:val="00281DA0"/>
    <w:rsid w:val="00282192"/>
    <w:rsid w:val="0028282D"/>
    <w:rsid w:val="0028309A"/>
    <w:rsid w:val="0028436A"/>
    <w:rsid w:val="00285399"/>
    <w:rsid w:val="00285711"/>
    <w:rsid w:val="00286CC1"/>
    <w:rsid w:val="00291FCD"/>
    <w:rsid w:val="00292A9E"/>
    <w:rsid w:val="00292BB8"/>
    <w:rsid w:val="00293029"/>
    <w:rsid w:val="00295B7B"/>
    <w:rsid w:val="002A0A54"/>
    <w:rsid w:val="002A0ECE"/>
    <w:rsid w:val="002A0ED1"/>
    <w:rsid w:val="002A33F4"/>
    <w:rsid w:val="002A440E"/>
    <w:rsid w:val="002A4D11"/>
    <w:rsid w:val="002A507B"/>
    <w:rsid w:val="002A583F"/>
    <w:rsid w:val="002A7A04"/>
    <w:rsid w:val="002B03AD"/>
    <w:rsid w:val="002B1216"/>
    <w:rsid w:val="002B3D2F"/>
    <w:rsid w:val="002B3E46"/>
    <w:rsid w:val="002B4299"/>
    <w:rsid w:val="002B4582"/>
    <w:rsid w:val="002B4B0D"/>
    <w:rsid w:val="002B5323"/>
    <w:rsid w:val="002B5DEB"/>
    <w:rsid w:val="002B6F27"/>
    <w:rsid w:val="002B7B49"/>
    <w:rsid w:val="002C0CC7"/>
    <w:rsid w:val="002C1A7E"/>
    <w:rsid w:val="002C1EB0"/>
    <w:rsid w:val="002C20BE"/>
    <w:rsid w:val="002C27E0"/>
    <w:rsid w:val="002C297E"/>
    <w:rsid w:val="002C3209"/>
    <w:rsid w:val="002C4116"/>
    <w:rsid w:val="002C4B0C"/>
    <w:rsid w:val="002C5C7E"/>
    <w:rsid w:val="002C6846"/>
    <w:rsid w:val="002D0A7C"/>
    <w:rsid w:val="002D1321"/>
    <w:rsid w:val="002D2616"/>
    <w:rsid w:val="002D3376"/>
    <w:rsid w:val="002D3761"/>
    <w:rsid w:val="002D3A12"/>
    <w:rsid w:val="002D3D24"/>
    <w:rsid w:val="002D4BEF"/>
    <w:rsid w:val="002D5776"/>
    <w:rsid w:val="002D6B0B"/>
    <w:rsid w:val="002D73FA"/>
    <w:rsid w:val="002D75B8"/>
    <w:rsid w:val="002E137B"/>
    <w:rsid w:val="002E2146"/>
    <w:rsid w:val="002E25FB"/>
    <w:rsid w:val="002E32BF"/>
    <w:rsid w:val="002E3E34"/>
    <w:rsid w:val="002E41F8"/>
    <w:rsid w:val="002E47A0"/>
    <w:rsid w:val="002E4AF2"/>
    <w:rsid w:val="002E57C5"/>
    <w:rsid w:val="002E5B7E"/>
    <w:rsid w:val="002E6363"/>
    <w:rsid w:val="002E6DD1"/>
    <w:rsid w:val="002F1539"/>
    <w:rsid w:val="002F1D3D"/>
    <w:rsid w:val="002F3B88"/>
    <w:rsid w:val="002F4F73"/>
    <w:rsid w:val="002F72E7"/>
    <w:rsid w:val="002F7527"/>
    <w:rsid w:val="003010A2"/>
    <w:rsid w:val="0030210C"/>
    <w:rsid w:val="00302223"/>
    <w:rsid w:val="00302D49"/>
    <w:rsid w:val="00303115"/>
    <w:rsid w:val="003033D5"/>
    <w:rsid w:val="00303E66"/>
    <w:rsid w:val="003047B2"/>
    <w:rsid w:val="00304BF5"/>
    <w:rsid w:val="0030592E"/>
    <w:rsid w:val="00305AC5"/>
    <w:rsid w:val="0030624F"/>
    <w:rsid w:val="00306E92"/>
    <w:rsid w:val="00307868"/>
    <w:rsid w:val="00307E7D"/>
    <w:rsid w:val="00307ECB"/>
    <w:rsid w:val="0031003B"/>
    <w:rsid w:val="00310530"/>
    <w:rsid w:val="00310D6D"/>
    <w:rsid w:val="0031123C"/>
    <w:rsid w:val="00311AAA"/>
    <w:rsid w:val="00311EB9"/>
    <w:rsid w:val="00311ED0"/>
    <w:rsid w:val="00313939"/>
    <w:rsid w:val="00316C3A"/>
    <w:rsid w:val="003173AC"/>
    <w:rsid w:val="00317697"/>
    <w:rsid w:val="00320118"/>
    <w:rsid w:val="0032060E"/>
    <w:rsid w:val="00320B85"/>
    <w:rsid w:val="003215D6"/>
    <w:rsid w:val="003217E5"/>
    <w:rsid w:val="00321F71"/>
    <w:rsid w:val="003228BD"/>
    <w:rsid w:val="00323D33"/>
    <w:rsid w:val="00324CAB"/>
    <w:rsid w:val="0032523A"/>
    <w:rsid w:val="0032535C"/>
    <w:rsid w:val="0032539E"/>
    <w:rsid w:val="0032567D"/>
    <w:rsid w:val="00325875"/>
    <w:rsid w:val="00325F0E"/>
    <w:rsid w:val="00327625"/>
    <w:rsid w:val="00327AC3"/>
    <w:rsid w:val="003303EC"/>
    <w:rsid w:val="003315DC"/>
    <w:rsid w:val="00331D51"/>
    <w:rsid w:val="00331E1E"/>
    <w:rsid w:val="003328B7"/>
    <w:rsid w:val="00333503"/>
    <w:rsid w:val="00334A54"/>
    <w:rsid w:val="00334CAE"/>
    <w:rsid w:val="00334ED8"/>
    <w:rsid w:val="00337126"/>
    <w:rsid w:val="00337789"/>
    <w:rsid w:val="003408D2"/>
    <w:rsid w:val="00341876"/>
    <w:rsid w:val="003418B0"/>
    <w:rsid w:val="00342CC8"/>
    <w:rsid w:val="00343214"/>
    <w:rsid w:val="003479CD"/>
    <w:rsid w:val="003503B7"/>
    <w:rsid w:val="00350A05"/>
    <w:rsid w:val="00350C3C"/>
    <w:rsid w:val="0035176E"/>
    <w:rsid w:val="003522D7"/>
    <w:rsid w:val="003537AD"/>
    <w:rsid w:val="00353E7F"/>
    <w:rsid w:val="003541C0"/>
    <w:rsid w:val="003544E5"/>
    <w:rsid w:val="00354FE1"/>
    <w:rsid w:val="00356112"/>
    <w:rsid w:val="00356A25"/>
    <w:rsid w:val="00360E4B"/>
    <w:rsid w:val="003614C2"/>
    <w:rsid w:val="00362659"/>
    <w:rsid w:val="003630A7"/>
    <w:rsid w:val="00363BEF"/>
    <w:rsid w:val="003644C9"/>
    <w:rsid w:val="003648C5"/>
    <w:rsid w:val="00364D68"/>
    <w:rsid w:val="0036765B"/>
    <w:rsid w:val="00367922"/>
    <w:rsid w:val="003713A9"/>
    <w:rsid w:val="003722FA"/>
    <w:rsid w:val="003730E6"/>
    <w:rsid w:val="00373C1C"/>
    <w:rsid w:val="00373F19"/>
    <w:rsid w:val="00374A27"/>
    <w:rsid w:val="00374D36"/>
    <w:rsid w:val="00375761"/>
    <w:rsid w:val="00375BA4"/>
    <w:rsid w:val="00375CA6"/>
    <w:rsid w:val="003760BA"/>
    <w:rsid w:val="003775CC"/>
    <w:rsid w:val="00377FB6"/>
    <w:rsid w:val="00380FA8"/>
    <w:rsid w:val="0038333A"/>
    <w:rsid w:val="00383DC8"/>
    <w:rsid w:val="003849CC"/>
    <w:rsid w:val="00386047"/>
    <w:rsid w:val="003861FB"/>
    <w:rsid w:val="003873E4"/>
    <w:rsid w:val="00390811"/>
    <w:rsid w:val="00390BA5"/>
    <w:rsid w:val="00394CCB"/>
    <w:rsid w:val="00394E99"/>
    <w:rsid w:val="0039655C"/>
    <w:rsid w:val="00396757"/>
    <w:rsid w:val="00396B70"/>
    <w:rsid w:val="00397BD5"/>
    <w:rsid w:val="00397CD4"/>
    <w:rsid w:val="003A047B"/>
    <w:rsid w:val="003A0872"/>
    <w:rsid w:val="003A10AA"/>
    <w:rsid w:val="003A2699"/>
    <w:rsid w:val="003A339D"/>
    <w:rsid w:val="003A435B"/>
    <w:rsid w:val="003A436B"/>
    <w:rsid w:val="003A46AC"/>
    <w:rsid w:val="003A4AC8"/>
    <w:rsid w:val="003A556D"/>
    <w:rsid w:val="003A576C"/>
    <w:rsid w:val="003A58BD"/>
    <w:rsid w:val="003A5CAA"/>
    <w:rsid w:val="003A5CD5"/>
    <w:rsid w:val="003A5FDD"/>
    <w:rsid w:val="003A6874"/>
    <w:rsid w:val="003A78BC"/>
    <w:rsid w:val="003A7FCD"/>
    <w:rsid w:val="003B20A2"/>
    <w:rsid w:val="003B2108"/>
    <w:rsid w:val="003B21D5"/>
    <w:rsid w:val="003B222D"/>
    <w:rsid w:val="003B25CB"/>
    <w:rsid w:val="003B3294"/>
    <w:rsid w:val="003B3606"/>
    <w:rsid w:val="003B4207"/>
    <w:rsid w:val="003B422C"/>
    <w:rsid w:val="003B423C"/>
    <w:rsid w:val="003B511D"/>
    <w:rsid w:val="003B67D7"/>
    <w:rsid w:val="003B70DD"/>
    <w:rsid w:val="003C120C"/>
    <w:rsid w:val="003C1436"/>
    <w:rsid w:val="003C1FA8"/>
    <w:rsid w:val="003C36DE"/>
    <w:rsid w:val="003C37F6"/>
    <w:rsid w:val="003C443A"/>
    <w:rsid w:val="003C5AFC"/>
    <w:rsid w:val="003C5E16"/>
    <w:rsid w:val="003C670F"/>
    <w:rsid w:val="003C73D4"/>
    <w:rsid w:val="003C79D4"/>
    <w:rsid w:val="003C7AAF"/>
    <w:rsid w:val="003D03A8"/>
    <w:rsid w:val="003D06DC"/>
    <w:rsid w:val="003D20F7"/>
    <w:rsid w:val="003D2C1A"/>
    <w:rsid w:val="003D3F0E"/>
    <w:rsid w:val="003D4D1D"/>
    <w:rsid w:val="003D4FE4"/>
    <w:rsid w:val="003D7EDA"/>
    <w:rsid w:val="003E06BB"/>
    <w:rsid w:val="003E0F65"/>
    <w:rsid w:val="003E12C9"/>
    <w:rsid w:val="003E1BFF"/>
    <w:rsid w:val="003E2F9B"/>
    <w:rsid w:val="003E3BF1"/>
    <w:rsid w:val="003E4F5A"/>
    <w:rsid w:val="003E5E2E"/>
    <w:rsid w:val="003E6116"/>
    <w:rsid w:val="003E6372"/>
    <w:rsid w:val="003E68FB"/>
    <w:rsid w:val="003E6C12"/>
    <w:rsid w:val="003F00E3"/>
    <w:rsid w:val="003F0601"/>
    <w:rsid w:val="003F0AF7"/>
    <w:rsid w:val="003F0E44"/>
    <w:rsid w:val="003F2268"/>
    <w:rsid w:val="003F426C"/>
    <w:rsid w:val="003F5829"/>
    <w:rsid w:val="003F603D"/>
    <w:rsid w:val="003F6819"/>
    <w:rsid w:val="003F7C67"/>
    <w:rsid w:val="004011F3"/>
    <w:rsid w:val="0040147E"/>
    <w:rsid w:val="00401DA7"/>
    <w:rsid w:val="00401E13"/>
    <w:rsid w:val="00402005"/>
    <w:rsid w:val="00402ECF"/>
    <w:rsid w:val="00402F33"/>
    <w:rsid w:val="00403439"/>
    <w:rsid w:val="00403555"/>
    <w:rsid w:val="00405163"/>
    <w:rsid w:val="00405A7D"/>
    <w:rsid w:val="004068BE"/>
    <w:rsid w:val="004075B6"/>
    <w:rsid w:val="00410E3E"/>
    <w:rsid w:val="004113F2"/>
    <w:rsid w:val="00411D73"/>
    <w:rsid w:val="004136FF"/>
    <w:rsid w:val="004140D5"/>
    <w:rsid w:val="0041431E"/>
    <w:rsid w:val="00416285"/>
    <w:rsid w:val="0041724A"/>
    <w:rsid w:val="00417470"/>
    <w:rsid w:val="00420952"/>
    <w:rsid w:val="00420E5B"/>
    <w:rsid w:val="0042128A"/>
    <w:rsid w:val="004214ED"/>
    <w:rsid w:val="00421613"/>
    <w:rsid w:val="004216FD"/>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2AC"/>
    <w:rsid w:val="00442B12"/>
    <w:rsid w:val="00442B17"/>
    <w:rsid w:val="00443081"/>
    <w:rsid w:val="00443083"/>
    <w:rsid w:val="004433EC"/>
    <w:rsid w:val="00443584"/>
    <w:rsid w:val="00443C46"/>
    <w:rsid w:val="004449BE"/>
    <w:rsid w:val="00446BEE"/>
    <w:rsid w:val="00451411"/>
    <w:rsid w:val="00451925"/>
    <w:rsid w:val="00451F99"/>
    <w:rsid w:val="00452528"/>
    <w:rsid w:val="00453BE9"/>
    <w:rsid w:val="00454340"/>
    <w:rsid w:val="00454CD1"/>
    <w:rsid w:val="004555C1"/>
    <w:rsid w:val="0045646C"/>
    <w:rsid w:val="0045652F"/>
    <w:rsid w:val="00457636"/>
    <w:rsid w:val="00457915"/>
    <w:rsid w:val="00457FCA"/>
    <w:rsid w:val="00462181"/>
    <w:rsid w:val="00463F77"/>
    <w:rsid w:val="00464D7B"/>
    <w:rsid w:val="00465139"/>
    <w:rsid w:val="00465D00"/>
    <w:rsid w:val="004660BE"/>
    <w:rsid w:val="00467BF6"/>
    <w:rsid w:val="004700AC"/>
    <w:rsid w:val="0047051F"/>
    <w:rsid w:val="00470798"/>
    <w:rsid w:val="004707FD"/>
    <w:rsid w:val="00470AAF"/>
    <w:rsid w:val="00470D17"/>
    <w:rsid w:val="00473422"/>
    <w:rsid w:val="00473832"/>
    <w:rsid w:val="00474003"/>
    <w:rsid w:val="004740BA"/>
    <w:rsid w:val="0047418E"/>
    <w:rsid w:val="0047711C"/>
    <w:rsid w:val="00477CBD"/>
    <w:rsid w:val="004801C8"/>
    <w:rsid w:val="0048066A"/>
    <w:rsid w:val="00480E8D"/>
    <w:rsid w:val="00480FEC"/>
    <w:rsid w:val="00482B20"/>
    <w:rsid w:val="00482BB3"/>
    <w:rsid w:val="004830A9"/>
    <w:rsid w:val="0048348A"/>
    <w:rsid w:val="00483678"/>
    <w:rsid w:val="00484BBD"/>
    <w:rsid w:val="00486491"/>
    <w:rsid w:val="004867C3"/>
    <w:rsid w:val="00486F94"/>
    <w:rsid w:val="00491FE8"/>
    <w:rsid w:val="0049307F"/>
    <w:rsid w:val="00493A6F"/>
    <w:rsid w:val="00496397"/>
    <w:rsid w:val="004967DD"/>
    <w:rsid w:val="00497F9E"/>
    <w:rsid w:val="004A03EA"/>
    <w:rsid w:val="004A302A"/>
    <w:rsid w:val="004A319A"/>
    <w:rsid w:val="004A323C"/>
    <w:rsid w:val="004A3748"/>
    <w:rsid w:val="004A38F9"/>
    <w:rsid w:val="004A3FD7"/>
    <w:rsid w:val="004A3FD9"/>
    <w:rsid w:val="004A52CA"/>
    <w:rsid w:val="004A6FBC"/>
    <w:rsid w:val="004A7C2A"/>
    <w:rsid w:val="004B0805"/>
    <w:rsid w:val="004B08D9"/>
    <w:rsid w:val="004B130A"/>
    <w:rsid w:val="004B171F"/>
    <w:rsid w:val="004B3FDC"/>
    <w:rsid w:val="004B482D"/>
    <w:rsid w:val="004B549D"/>
    <w:rsid w:val="004B632B"/>
    <w:rsid w:val="004B6CF8"/>
    <w:rsid w:val="004B6E51"/>
    <w:rsid w:val="004B702C"/>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743E"/>
    <w:rsid w:val="004C7E55"/>
    <w:rsid w:val="004D1118"/>
    <w:rsid w:val="004D1458"/>
    <w:rsid w:val="004D1BC9"/>
    <w:rsid w:val="004D1CD7"/>
    <w:rsid w:val="004D593F"/>
    <w:rsid w:val="004D61BD"/>
    <w:rsid w:val="004E037C"/>
    <w:rsid w:val="004E074C"/>
    <w:rsid w:val="004E1085"/>
    <w:rsid w:val="004E181A"/>
    <w:rsid w:val="004E1C69"/>
    <w:rsid w:val="004E2898"/>
    <w:rsid w:val="004E30CE"/>
    <w:rsid w:val="004E38E6"/>
    <w:rsid w:val="004E4007"/>
    <w:rsid w:val="004E4EA4"/>
    <w:rsid w:val="004E577E"/>
    <w:rsid w:val="004E7E52"/>
    <w:rsid w:val="004F002E"/>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3F30"/>
    <w:rsid w:val="005044CA"/>
    <w:rsid w:val="00504B23"/>
    <w:rsid w:val="0050634E"/>
    <w:rsid w:val="00506C88"/>
    <w:rsid w:val="005070FB"/>
    <w:rsid w:val="005077B0"/>
    <w:rsid w:val="00507F86"/>
    <w:rsid w:val="00510AEE"/>
    <w:rsid w:val="0051256D"/>
    <w:rsid w:val="0051305A"/>
    <w:rsid w:val="005137BF"/>
    <w:rsid w:val="00513F96"/>
    <w:rsid w:val="00515086"/>
    <w:rsid w:val="005152E6"/>
    <w:rsid w:val="0051570B"/>
    <w:rsid w:val="0051792A"/>
    <w:rsid w:val="00521143"/>
    <w:rsid w:val="00522D8D"/>
    <w:rsid w:val="00523770"/>
    <w:rsid w:val="00523996"/>
    <w:rsid w:val="00524E32"/>
    <w:rsid w:val="005252FD"/>
    <w:rsid w:val="005255D3"/>
    <w:rsid w:val="00526BF9"/>
    <w:rsid w:val="00527074"/>
    <w:rsid w:val="00531386"/>
    <w:rsid w:val="0053187F"/>
    <w:rsid w:val="00531F80"/>
    <w:rsid w:val="005326BE"/>
    <w:rsid w:val="00533727"/>
    <w:rsid w:val="00533B83"/>
    <w:rsid w:val="0053493B"/>
    <w:rsid w:val="0053603A"/>
    <w:rsid w:val="005360F2"/>
    <w:rsid w:val="00536153"/>
    <w:rsid w:val="005362E1"/>
    <w:rsid w:val="005377D0"/>
    <w:rsid w:val="005402F7"/>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CD8"/>
    <w:rsid w:val="00557CC9"/>
    <w:rsid w:val="00557D81"/>
    <w:rsid w:val="00561EBC"/>
    <w:rsid w:val="00562207"/>
    <w:rsid w:val="00562605"/>
    <w:rsid w:val="00567C74"/>
    <w:rsid w:val="005704E1"/>
    <w:rsid w:val="00570542"/>
    <w:rsid w:val="00570930"/>
    <w:rsid w:val="005710D8"/>
    <w:rsid w:val="005711B6"/>
    <w:rsid w:val="005712CF"/>
    <w:rsid w:val="00571FFF"/>
    <w:rsid w:val="00572133"/>
    <w:rsid w:val="005724D4"/>
    <w:rsid w:val="00572713"/>
    <w:rsid w:val="00572AC0"/>
    <w:rsid w:val="00572DBE"/>
    <w:rsid w:val="00573F8E"/>
    <w:rsid w:val="00573F96"/>
    <w:rsid w:val="005764DA"/>
    <w:rsid w:val="00577489"/>
    <w:rsid w:val="00581794"/>
    <w:rsid w:val="00581EED"/>
    <w:rsid w:val="005823B1"/>
    <w:rsid w:val="00582ED5"/>
    <w:rsid w:val="00583D7F"/>
    <w:rsid w:val="00584273"/>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716C"/>
    <w:rsid w:val="005A008A"/>
    <w:rsid w:val="005A0980"/>
    <w:rsid w:val="005A1061"/>
    <w:rsid w:val="005A16D5"/>
    <w:rsid w:val="005A2342"/>
    <w:rsid w:val="005A2690"/>
    <w:rsid w:val="005A489F"/>
    <w:rsid w:val="005A6290"/>
    <w:rsid w:val="005A6C72"/>
    <w:rsid w:val="005A6E4F"/>
    <w:rsid w:val="005A77A7"/>
    <w:rsid w:val="005B0BD6"/>
    <w:rsid w:val="005B0C31"/>
    <w:rsid w:val="005B103D"/>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197"/>
    <w:rsid w:val="005E284D"/>
    <w:rsid w:val="005E4F5C"/>
    <w:rsid w:val="005F0331"/>
    <w:rsid w:val="005F084B"/>
    <w:rsid w:val="005F12C3"/>
    <w:rsid w:val="005F309F"/>
    <w:rsid w:val="005F5EF6"/>
    <w:rsid w:val="005F7F24"/>
    <w:rsid w:val="00600413"/>
    <w:rsid w:val="00600802"/>
    <w:rsid w:val="00601420"/>
    <w:rsid w:val="00601D97"/>
    <w:rsid w:val="0060217D"/>
    <w:rsid w:val="00602BF9"/>
    <w:rsid w:val="0060329E"/>
    <w:rsid w:val="006037B0"/>
    <w:rsid w:val="0060492D"/>
    <w:rsid w:val="00606F91"/>
    <w:rsid w:val="00610CC9"/>
    <w:rsid w:val="006135CC"/>
    <w:rsid w:val="00614947"/>
    <w:rsid w:val="0061632B"/>
    <w:rsid w:val="00616705"/>
    <w:rsid w:val="006170F6"/>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DC"/>
    <w:rsid w:val="00624AFD"/>
    <w:rsid w:val="00624C3B"/>
    <w:rsid w:val="006259DD"/>
    <w:rsid w:val="00626886"/>
    <w:rsid w:val="00630902"/>
    <w:rsid w:val="00630987"/>
    <w:rsid w:val="00630EF1"/>
    <w:rsid w:val="00631046"/>
    <w:rsid w:val="006325A8"/>
    <w:rsid w:val="00632D1D"/>
    <w:rsid w:val="00632DF3"/>
    <w:rsid w:val="00632F70"/>
    <w:rsid w:val="0063337A"/>
    <w:rsid w:val="006345EF"/>
    <w:rsid w:val="00635777"/>
    <w:rsid w:val="00636AE2"/>
    <w:rsid w:val="00637C90"/>
    <w:rsid w:val="00640495"/>
    <w:rsid w:val="00640637"/>
    <w:rsid w:val="00640BE4"/>
    <w:rsid w:val="00640E39"/>
    <w:rsid w:val="00641180"/>
    <w:rsid w:val="00642012"/>
    <w:rsid w:val="00643B62"/>
    <w:rsid w:val="006451A2"/>
    <w:rsid w:val="0064524B"/>
    <w:rsid w:val="00645A68"/>
    <w:rsid w:val="00646546"/>
    <w:rsid w:val="00646A63"/>
    <w:rsid w:val="006474BE"/>
    <w:rsid w:val="006478F0"/>
    <w:rsid w:val="0065082A"/>
    <w:rsid w:val="00651133"/>
    <w:rsid w:val="00651CC5"/>
    <w:rsid w:val="0065336A"/>
    <w:rsid w:val="006538DD"/>
    <w:rsid w:val="00654978"/>
    <w:rsid w:val="00654AAE"/>
    <w:rsid w:val="0065588B"/>
    <w:rsid w:val="00655B1E"/>
    <w:rsid w:val="006569AD"/>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47FD"/>
    <w:rsid w:val="00675F12"/>
    <w:rsid w:val="00676123"/>
    <w:rsid w:val="006771A3"/>
    <w:rsid w:val="0067759B"/>
    <w:rsid w:val="00677739"/>
    <w:rsid w:val="00677830"/>
    <w:rsid w:val="0068087E"/>
    <w:rsid w:val="00680D94"/>
    <w:rsid w:val="00680F35"/>
    <w:rsid w:val="006814BF"/>
    <w:rsid w:val="00681F30"/>
    <w:rsid w:val="00682AB9"/>
    <w:rsid w:val="006831E0"/>
    <w:rsid w:val="00683288"/>
    <w:rsid w:val="006837A8"/>
    <w:rsid w:val="00683DFE"/>
    <w:rsid w:val="00683F1E"/>
    <w:rsid w:val="00684843"/>
    <w:rsid w:val="00684D80"/>
    <w:rsid w:val="006858DE"/>
    <w:rsid w:val="00686881"/>
    <w:rsid w:val="006875CA"/>
    <w:rsid w:val="00687FC1"/>
    <w:rsid w:val="006900FC"/>
    <w:rsid w:val="00690502"/>
    <w:rsid w:val="00690987"/>
    <w:rsid w:val="0069194C"/>
    <w:rsid w:val="006921E1"/>
    <w:rsid w:val="006928CF"/>
    <w:rsid w:val="0069653C"/>
    <w:rsid w:val="0069726A"/>
    <w:rsid w:val="00697A5B"/>
    <w:rsid w:val="00697D0D"/>
    <w:rsid w:val="006A0C6B"/>
    <w:rsid w:val="006A1AE8"/>
    <w:rsid w:val="006A1B5C"/>
    <w:rsid w:val="006A27D0"/>
    <w:rsid w:val="006A2E7E"/>
    <w:rsid w:val="006A2F35"/>
    <w:rsid w:val="006A39C9"/>
    <w:rsid w:val="006A55B2"/>
    <w:rsid w:val="006A5EB7"/>
    <w:rsid w:val="006A5F19"/>
    <w:rsid w:val="006A64FD"/>
    <w:rsid w:val="006A693F"/>
    <w:rsid w:val="006B0BE3"/>
    <w:rsid w:val="006B1325"/>
    <w:rsid w:val="006B1553"/>
    <w:rsid w:val="006B1567"/>
    <w:rsid w:val="006B2683"/>
    <w:rsid w:val="006B2D63"/>
    <w:rsid w:val="006B30D4"/>
    <w:rsid w:val="006B3E39"/>
    <w:rsid w:val="006B40F3"/>
    <w:rsid w:val="006B4946"/>
    <w:rsid w:val="006B554D"/>
    <w:rsid w:val="006B5DA6"/>
    <w:rsid w:val="006B6EBF"/>
    <w:rsid w:val="006B7882"/>
    <w:rsid w:val="006C0B15"/>
    <w:rsid w:val="006C1746"/>
    <w:rsid w:val="006C214B"/>
    <w:rsid w:val="006C2219"/>
    <w:rsid w:val="006C2E23"/>
    <w:rsid w:val="006C3222"/>
    <w:rsid w:val="006C35A0"/>
    <w:rsid w:val="006C3658"/>
    <w:rsid w:val="006C40A4"/>
    <w:rsid w:val="006C4D7B"/>
    <w:rsid w:val="006C6AA7"/>
    <w:rsid w:val="006C75BB"/>
    <w:rsid w:val="006C7B86"/>
    <w:rsid w:val="006D2446"/>
    <w:rsid w:val="006D2A09"/>
    <w:rsid w:val="006D4126"/>
    <w:rsid w:val="006D50CB"/>
    <w:rsid w:val="006D58E9"/>
    <w:rsid w:val="006D5D86"/>
    <w:rsid w:val="006D5EC8"/>
    <w:rsid w:val="006D5F11"/>
    <w:rsid w:val="006D68EF"/>
    <w:rsid w:val="006D6F91"/>
    <w:rsid w:val="006D74CB"/>
    <w:rsid w:val="006E0F91"/>
    <w:rsid w:val="006E1B3F"/>
    <w:rsid w:val="006E1B53"/>
    <w:rsid w:val="006E2856"/>
    <w:rsid w:val="006E4665"/>
    <w:rsid w:val="006E49EF"/>
    <w:rsid w:val="006E4F5F"/>
    <w:rsid w:val="006E5370"/>
    <w:rsid w:val="006E5881"/>
    <w:rsid w:val="006E6085"/>
    <w:rsid w:val="006E6B3B"/>
    <w:rsid w:val="006E6F4A"/>
    <w:rsid w:val="006E7ABA"/>
    <w:rsid w:val="006F1CD8"/>
    <w:rsid w:val="006F2546"/>
    <w:rsid w:val="006F30BE"/>
    <w:rsid w:val="006F3BE2"/>
    <w:rsid w:val="006F3EFF"/>
    <w:rsid w:val="006F495B"/>
    <w:rsid w:val="006F4B25"/>
    <w:rsid w:val="006F531B"/>
    <w:rsid w:val="006F6496"/>
    <w:rsid w:val="006F7FE8"/>
    <w:rsid w:val="00700951"/>
    <w:rsid w:val="0070165B"/>
    <w:rsid w:val="00701D7C"/>
    <w:rsid w:val="00702817"/>
    <w:rsid w:val="00702C06"/>
    <w:rsid w:val="00703883"/>
    <w:rsid w:val="007044A6"/>
    <w:rsid w:val="00704A6A"/>
    <w:rsid w:val="007052B1"/>
    <w:rsid w:val="0070531C"/>
    <w:rsid w:val="00705573"/>
    <w:rsid w:val="00705836"/>
    <w:rsid w:val="007058E4"/>
    <w:rsid w:val="00705D6E"/>
    <w:rsid w:val="007062D5"/>
    <w:rsid w:val="00706A24"/>
    <w:rsid w:val="00707352"/>
    <w:rsid w:val="00710220"/>
    <w:rsid w:val="0071055D"/>
    <w:rsid w:val="007109E5"/>
    <w:rsid w:val="007116E8"/>
    <w:rsid w:val="00711CCE"/>
    <w:rsid w:val="00713769"/>
    <w:rsid w:val="00713BBB"/>
    <w:rsid w:val="00713BC4"/>
    <w:rsid w:val="00713C28"/>
    <w:rsid w:val="00714CFE"/>
    <w:rsid w:val="00715492"/>
    <w:rsid w:val="00715A15"/>
    <w:rsid w:val="00715EED"/>
    <w:rsid w:val="00716005"/>
    <w:rsid w:val="00716659"/>
    <w:rsid w:val="0071674D"/>
    <w:rsid w:val="00717851"/>
    <w:rsid w:val="007179BB"/>
    <w:rsid w:val="00717C37"/>
    <w:rsid w:val="00721119"/>
    <w:rsid w:val="00721EEC"/>
    <w:rsid w:val="0072291E"/>
    <w:rsid w:val="007235D3"/>
    <w:rsid w:val="007242DA"/>
    <w:rsid w:val="007245C0"/>
    <w:rsid w:val="00725813"/>
    <w:rsid w:val="007261ED"/>
    <w:rsid w:val="00726869"/>
    <w:rsid w:val="00726FDE"/>
    <w:rsid w:val="007277EE"/>
    <w:rsid w:val="00727C3D"/>
    <w:rsid w:val="007308FF"/>
    <w:rsid w:val="00730985"/>
    <w:rsid w:val="00730F07"/>
    <w:rsid w:val="00731C38"/>
    <w:rsid w:val="00731FF8"/>
    <w:rsid w:val="00732A4C"/>
    <w:rsid w:val="007342EF"/>
    <w:rsid w:val="00735556"/>
    <w:rsid w:val="00735E76"/>
    <w:rsid w:val="00736348"/>
    <w:rsid w:val="00736912"/>
    <w:rsid w:val="00737431"/>
    <w:rsid w:val="00740321"/>
    <w:rsid w:val="007421AA"/>
    <w:rsid w:val="00742AA7"/>
    <w:rsid w:val="00744033"/>
    <w:rsid w:val="00744336"/>
    <w:rsid w:val="00744BF0"/>
    <w:rsid w:val="00745C4C"/>
    <w:rsid w:val="00745C8D"/>
    <w:rsid w:val="00750330"/>
    <w:rsid w:val="00750DF5"/>
    <w:rsid w:val="007514C7"/>
    <w:rsid w:val="007516F7"/>
    <w:rsid w:val="007539A7"/>
    <w:rsid w:val="007539C5"/>
    <w:rsid w:val="00755326"/>
    <w:rsid w:val="00755543"/>
    <w:rsid w:val="0075661F"/>
    <w:rsid w:val="00756A5E"/>
    <w:rsid w:val="00756D26"/>
    <w:rsid w:val="007571FD"/>
    <w:rsid w:val="00757DDF"/>
    <w:rsid w:val="00757DF9"/>
    <w:rsid w:val="00760908"/>
    <w:rsid w:val="00760CC2"/>
    <w:rsid w:val="0076114C"/>
    <w:rsid w:val="00762787"/>
    <w:rsid w:val="00763944"/>
    <w:rsid w:val="00765186"/>
    <w:rsid w:val="0076553C"/>
    <w:rsid w:val="00765CA2"/>
    <w:rsid w:val="0076771F"/>
    <w:rsid w:val="007677FC"/>
    <w:rsid w:val="00770590"/>
    <w:rsid w:val="007725C6"/>
    <w:rsid w:val="00774659"/>
    <w:rsid w:val="00774D94"/>
    <w:rsid w:val="00776CBA"/>
    <w:rsid w:val="00776F0D"/>
    <w:rsid w:val="00776F5B"/>
    <w:rsid w:val="00776F93"/>
    <w:rsid w:val="00777395"/>
    <w:rsid w:val="00780E5C"/>
    <w:rsid w:val="00780F99"/>
    <w:rsid w:val="00781541"/>
    <w:rsid w:val="007818B8"/>
    <w:rsid w:val="00781B11"/>
    <w:rsid w:val="00786982"/>
    <w:rsid w:val="007874A1"/>
    <w:rsid w:val="00787A63"/>
    <w:rsid w:val="00790035"/>
    <w:rsid w:val="007911F1"/>
    <w:rsid w:val="0079159A"/>
    <w:rsid w:val="00793439"/>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3A2F"/>
    <w:rsid w:val="007A3BB0"/>
    <w:rsid w:val="007A4088"/>
    <w:rsid w:val="007A425C"/>
    <w:rsid w:val="007A5086"/>
    <w:rsid w:val="007A72AA"/>
    <w:rsid w:val="007A7AC3"/>
    <w:rsid w:val="007B2A9F"/>
    <w:rsid w:val="007B34AB"/>
    <w:rsid w:val="007B43A1"/>
    <w:rsid w:val="007B4D14"/>
    <w:rsid w:val="007B6434"/>
    <w:rsid w:val="007B744C"/>
    <w:rsid w:val="007B79A0"/>
    <w:rsid w:val="007B7DC1"/>
    <w:rsid w:val="007C0E6A"/>
    <w:rsid w:val="007C12FB"/>
    <w:rsid w:val="007C305C"/>
    <w:rsid w:val="007C54F6"/>
    <w:rsid w:val="007C5FAB"/>
    <w:rsid w:val="007C63DF"/>
    <w:rsid w:val="007C65CB"/>
    <w:rsid w:val="007C67AB"/>
    <w:rsid w:val="007C7754"/>
    <w:rsid w:val="007C7E4D"/>
    <w:rsid w:val="007D0457"/>
    <w:rsid w:val="007D0578"/>
    <w:rsid w:val="007D0755"/>
    <w:rsid w:val="007D1BFE"/>
    <w:rsid w:val="007D297B"/>
    <w:rsid w:val="007D2CF6"/>
    <w:rsid w:val="007D2F38"/>
    <w:rsid w:val="007D3F19"/>
    <w:rsid w:val="007D440D"/>
    <w:rsid w:val="007D4D20"/>
    <w:rsid w:val="007D5348"/>
    <w:rsid w:val="007D5B9C"/>
    <w:rsid w:val="007D661D"/>
    <w:rsid w:val="007D66EB"/>
    <w:rsid w:val="007D68FE"/>
    <w:rsid w:val="007D69E6"/>
    <w:rsid w:val="007D6C7C"/>
    <w:rsid w:val="007D6E36"/>
    <w:rsid w:val="007E00F9"/>
    <w:rsid w:val="007E05DE"/>
    <w:rsid w:val="007E0F9A"/>
    <w:rsid w:val="007E1835"/>
    <w:rsid w:val="007E35C5"/>
    <w:rsid w:val="007E44E4"/>
    <w:rsid w:val="007E530D"/>
    <w:rsid w:val="007E72A1"/>
    <w:rsid w:val="007E7ACE"/>
    <w:rsid w:val="007E7B5E"/>
    <w:rsid w:val="007F2001"/>
    <w:rsid w:val="007F238D"/>
    <w:rsid w:val="007F2490"/>
    <w:rsid w:val="007F341F"/>
    <w:rsid w:val="007F361A"/>
    <w:rsid w:val="007F4ED3"/>
    <w:rsid w:val="007F61BA"/>
    <w:rsid w:val="007F6555"/>
    <w:rsid w:val="007F6671"/>
    <w:rsid w:val="007F787A"/>
    <w:rsid w:val="00801E07"/>
    <w:rsid w:val="00801E48"/>
    <w:rsid w:val="0080266C"/>
    <w:rsid w:val="00802815"/>
    <w:rsid w:val="008045A1"/>
    <w:rsid w:val="00804E27"/>
    <w:rsid w:val="008057D9"/>
    <w:rsid w:val="00805FF0"/>
    <w:rsid w:val="0080602B"/>
    <w:rsid w:val="00806FAA"/>
    <w:rsid w:val="00807433"/>
    <w:rsid w:val="00810168"/>
    <w:rsid w:val="00810EC8"/>
    <w:rsid w:val="008113C6"/>
    <w:rsid w:val="0081146B"/>
    <w:rsid w:val="00812C36"/>
    <w:rsid w:val="00813B67"/>
    <w:rsid w:val="00813EED"/>
    <w:rsid w:val="0081490E"/>
    <w:rsid w:val="00814E05"/>
    <w:rsid w:val="008159B5"/>
    <w:rsid w:val="00815A44"/>
    <w:rsid w:val="00816677"/>
    <w:rsid w:val="00816FCD"/>
    <w:rsid w:val="00820158"/>
    <w:rsid w:val="00820A8A"/>
    <w:rsid w:val="00820DD1"/>
    <w:rsid w:val="00821296"/>
    <w:rsid w:val="00822179"/>
    <w:rsid w:val="00822901"/>
    <w:rsid w:val="0082425B"/>
    <w:rsid w:val="00824E03"/>
    <w:rsid w:val="00825597"/>
    <w:rsid w:val="00825A03"/>
    <w:rsid w:val="00826444"/>
    <w:rsid w:val="00826445"/>
    <w:rsid w:val="00826930"/>
    <w:rsid w:val="00826B19"/>
    <w:rsid w:val="00826D99"/>
    <w:rsid w:val="00826DF2"/>
    <w:rsid w:val="00832FB7"/>
    <w:rsid w:val="00833315"/>
    <w:rsid w:val="008338EB"/>
    <w:rsid w:val="00837398"/>
    <w:rsid w:val="00837A3B"/>
    <w:rsid w:val="00840612"/>
    <w:rsid w:val="00842872"/>
    <w:rsid w:val="00844B6A"/>
    <w:rsid w:val="00845325"/>
    <w:rsid w:val="008456A8"/>
    <w:rsid w:val="00850ABF"/>
    <w:rsid w:val="008517C8"/>
    <w:rsid w:val="008541ED"/>
    <w:rsid w:val="0085566B"/>
    <w:rsid w:val="0085598A"/>
    <w:rsid w:val="00855E40"/>
    <w:rsid w:val="00856635"/>
    <w:rsid w:val="008568E7"/>
    <w:rsid w:val="00856FDC"/>
    <w:rsid w:val="00857B3A"/>
    <w:rsid w:val="00860013"/>
    <w:rsid w:val="008610A9"/>
    <w:rsid w:val="00861B92"/>
    <w:rsid w:val="00862B23"/>
    <w:rsid w:val="008635F6"/>
    <w:rsid w:val="00864C2A"/>
    <w:rsid w:val="00865647"/>
    <w:rsid w:val="00866159"/>
    <w:rsid w:val="00866A01"/>
    <w:rsid w:val="00867244"/>
    <w:rsid w:val="0086732E"/>
    <w:rsid w:val="00870F5D"/>
    <w:rsid w:val="00871263"/>
    <w:rsid w:val="00871BE8"/>
    <w:rsid w:val="00872361"/>
    <w:rsid w:val="008723D8"/>
    <w:rsid w:val="00872D81"/>
    <w:rsid w:val="008732F6"/>
    <w:rsid w:val="00873502"/>
    <w:rsid w:val="00873D2A"/>
    <w:rsid w:val="00873D42"/>
    <w:rsid w:val="00875D25"/>
    <w:rsid w:val="0087623B"/>
    <w:rsid w:val="00876C6A"/>
    <w:rsid w:val="0087729F"/>
    <w:rsid w:val="008775D5"/>
    <w:rsid w:val="008814FB"/>
    <w:rsid w:val="00881BCD"/>
    <w:rsid w:val="0088342D"/>
    <w:rsid w:val="00885131"/>
    <w:rsid w:val="0088521A"/>
    <w:rsid w:val="00886165"/>
    <w:rsid w:val="0088695D"/>
    <w:rsid w:val="0089189C"/>
    <w:rsid w:val="008919E6"/>
    <w:rsid w:val="00892B11"/>
    <w:rsid w:val="00892CCE"/>
    <w:rsid w:val="00892DDD"/>
    <w:rsid w:val="00894866"/>
    <w:rsid w:val="00894894"/>
    <w:rsid w:val="008953F9"/>
    <w:rsid w:val="00896325"/>
    <w:rsid w:val="00896DF2"/>
    <w:rsid w:val="008A1D4D"/>
    <w:rsid w:val="008A3679"/>
    <w:rsid w:val="008A429B"/>
    <w:rsid w:val="008A5002"/>
    <w:rsid w:val="008A5C60"/>
    <w:rsid w:val="008A61AF"/>
    <w:rsid w:val="008B0A4D"/>
    <w:rsid w:val="008B10E8"/>
    <w:rsid w:val="008B2909"/>
    <w:rsid w:val="008B35AB"/>
    <w:rsid w:val="008B41B8"/>
    <w:rsid w:val="008B42BF"/>
    <w:rsid w:val="008B4E01"/>
    <w:rsid w:val="008B7D27"/>
    <w:rsid w:val="008C0633"/>
    <w:rsid w:val="008C0DFB"/>
    <w:rsid w:val="008C1A9C"/>
    <w:rsid w:val="008C22B5"/>
    <w:rsid w:val="008C23C6"/>
    <w:rsid w:val="008C3590"/>
    <w:rsid w:val="008C3629"/>
    <w:rsid w:val="008C44B9"/>
    <w:rsid w:val="008C52C2"/>
    <w:rsid w:val="008C5747"/>
    <w:rsid w:val="008C5E96"/>
    <w:rsid w:val="008C663E"/>
    <w:rsid w:val="008C78B4"/>
    <w:rsid w:val="008C7AF4"/>
    <w:rsid w:val="008C7E89"/>
    <w:rsid w:val="008D0AEA"/>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AF6"/>
    <w:rsid w:val="008E4B09"/>
    <w:rsid w:val="008F028C"/>
    <w:rsid w:val="008F0292"/>
    <w:rsid w:val="008F2DB6"/>
    <w:rsid w:val="008F34BF"/>
    <w:rsid w:val="008F5743"/>
    <w:rsid w:val="008F5E30"/>
    <w:rsid w:val="008F6CD0"/>
    <w:rsid w:val="008F6F03"/>
    <w:rsid w:val="008F73FA"/>
    <w:rsid w:val="008F7D10"/>
    <w:rsid w:val="009008B8"/>
    <w:rsid w:val="00901016"/>
    <w:rsid w:val="0090244F"/>
    <w:rsid w:val="00902B72"/>
    <w:rsid w:val="00903061"/>
    <w:rsid w:val="00903839"/>
    <w:rsid w:val="00903C75"/>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20EDE"/>
    <w:rsid w:val="0092128E"/>
    <w:rsid w:val="00921E2F"/>
    <w:rsid w:val="0092201A"/>
    <w:rsid w:val="00922CB5"/>
    <w:rsid w:val="009255C0"/>
    <w:rsid w:val="009255C3"/>
    <w:rsid w:val="00927154"/>
    <w:rsid w:val="009272DC"/>
    <w:rsid w:val="00931120"/>
    <w:rsid w:val="00932840"/>
    <w:rsid w:val="009332F5"/>
    <w:rsid w:val="0093341E"/>
    <w:rsid w:val="0093375A"/>
    <w:rsid w:val="009353DC"/>
    <w:rsid w:val="009377B5"/>
    <w:rsid w:val="00940018"/>
    <w:rsid w:val="0094046F"/>
    <w:rsid w:val="00940904"/>
    <w:rsid w:val="00940CF5"/>
    <w:rsid w:val="0094228F"/>
    <w:rsid w:val="0094265C"/>
    <w:rsid w:val="00942FB4"/>
    <w:rsid w:val="009436F4"/>
    <w:rsid w:val="009439A9"/>
    <w:rsid w:val="00944699"/>
    <w:rsid w:val="00944C76"/>
    <w:rsid w:val="00945396"/>
    <w:rsid w:val="009453A7"/>
    <w:rsid w:val="00945641"/>
    <w:rsid w:val="0094642D"/>
    <w:rsid w:val="009464BB"/>
    <w:rsid w:val="00946DED"/>
    <w:rsid w:val="00947FD9"/>
    <w:rsid w:val="0095012A"/>
    <w:rsid w:val="009503F7"/>
    <w:rsid w:val="00950CDF"/>
    <w:rsid w:val="00951014"/>
    <w:rsid w:val="009514BA"/>
    <w:rsid w:val="00953B44"/>
    <w:rsid w:val="0095652C"/>
    <w:rsid w:val="00956FA4"/>
    <w:rsid w:val="009574B3"/>
    <w:rsid w:val="009619BC"/>
    <w:rsid w:val="0096300D"/>
    <w:rsid w:val="0096356D"/>
    <w:rsid w:val="00964350"/>
    <w:rsid w:val="00964C03"/>
    <w:rsid w:val="009660C9"/>
    <w:rsid w:val="009672B4"/>
    <w:rsid w:val="009715C3"/>
    <w:rsid w:val="009719CB"/>
    <w:rsid w:val="00971EB7"/>
    <w:rsid w:val="00974141"/>
    <w:rsid w:val="009749A9"/>
    <w:rsid w:val="0097530B"/>
    <w:rsid w:val="00975323"/>
    <w:rsid w:val="00975C12"/>
    <w:rsid w:val="00976CDC"/>
    <w:rsid w:val="00977522"/>
    <w:rsid w:val="0098092C"/>
    <w:rsid w:val="009812D5"/>
    <w:rsid w:val="0098273D"/>
    <w:rsid w:val="00982837"/>
    <w:rsid w:val="00983CD4"/>
    <w:rsid w:val="00984BFA"/>
    <w:rsid w:val="00984C68"/>
    <w:rsid w:val="0098533D"/>
    <w:rsid w:val="00985AC0"/>
    <w:rsid w:val="00992604"/>
    <w:rsid w:val="009929C0"/>
    <w:rsid w:val="00993E8B"/>
    <w:rsid w:val="00996E66"/>
    <w:rsid w:val="00996EB3"/>
    <w:rsid w:val="00997116"/>
    <w:rsid w:val="00997905"/>
    <w:rsid w:val="009A13D9"/>
    <w:rsid w:val="009A1C88"/>
    <w:rsid w:val="009A218C"/>
    <w:rsid w:val="009A273B"/>
    <w:rsid w:val="009A2765"/>
    <w:rsid w:val="009A29B8"/>
    <w:rsid w:val="009A3E07"/>
    <w:rsid w:val="009A5473"/>
    <w:rsid w:val="009A7421"/>
    <w:rsid w:val="009B0F41"/>
    <w:rsid w:val="009B2939"/>
    <w:rsid w:val="009B5FDA"/>
    <w:rsid w:val="009B6C72"/>
    <w:rsid w:val="009C1056"/>
    <w:rsid w:val="009C15C4"/>
    <w:rsid w:val="009C1729"/>
    <w:rsid w:val="009C2397"/>
    <w:rsid w:val="009C2902"/>
    <w:rsid w:val="009C33F7"/>
    <w:rsid w:val="009C450E"/>
    <w:rsid w:val="009C45FE"/>
    <w:rsid w:val="009C520E"/>
    <w:rsid w:val="009C58D3"/>
    <w:rsid w:val="009C5DD5"/>
    <w:rsid w:val="009C63F4"/>
    <w:rsid w:val="009C7812"/>
    <w:rsid w:val="009C7FED"/>
    <w:rsid w:val="009D0230"/>
    <w:rsid w:val="009D0E71"/>
    <w:rsid w:val="009D13C2"/>
    <w:rsid w:val="009D14E0"/>
    <w:rsid w:val="009D184F"/>
    <w:rsid w:val="009D1A8C"/>
    <w:rsid w:val="009D1B6B"/>
    <w:rsid w:val="009D295A"/>
    <w:rsid w:val="009D3A79"/>
    <w:rsid w:val="009D3E0D"/>
    <w:rsid w:val="009D43B7"/>
    <w:rsid w:val="009D6E14"/>
    <w:rsid w:val="009D7BCF"/>
    <w:rsid w:val="009D7EAA"/>
    <w:rsid w:val="009E05DE"/>
    <w:rsid w:val="009E0AB7"/>
    <w:rsid w:val="009E1D20"/>
    <w:rsid w:val="009E1DB5"/>
    <w:rsid w:val="009E1E5B"/>
    <w:rsid w:val="009E23C3"/>
    <w:rsid w:val="009E2DDF"/>
    <w:rsid w:val="009E43B4"/>
    <w:rsid w:val="009E450C"/>
    <w:rsid w:val="009E57F5"/>
    <w:rsid w:val="009E61BE"/>
    <w:rsid w:val="009E680B"/>
    <w:rsid w:val="009E6DD9"/>
    <w:rsid w:val="009E7BD3"/>
    <w:rsid w:val="009F1851"/>
    <w:rsid w:val="009F1979"/>
    <w:rsid w:val="009F1C75"/>
    <w:rsid w:val="009F2DDD"/>
    <w:rsid w:val="009F3C77"/>
    <w:rsid w:val="009F5193"/>
    <w:rsid w:val="009F6109"/>
    <w:rsid w:val="009F61CE"/>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DC2"/>
    <w:rsid w:val="00A064C3"/>
    <w:rsid w:val="00A0757C"/>
    <w:rsid w:val="00A07C1F"/>
    <w:rsid w:val="00A1022B"/>
    <w:rsid w:val="00A10DD0"/>
    <w:rsid w:val="00A1276C"/>
    <w:rsid w:val="00A12799"/>
    <w:rsid w:val="00A15408"/>
    <w:rsid w:val="00A15A1F"/>
    <w:rsid w:val="00A166CF"/>
    <w:rsid w:val="00A169B1"/>
    <w:rsid w:val="00A16A12"/>
    <w:rsid w:val="00A170A1"/>
    <w:rsid w:val="00A17930"/>
    <w:rsid w:val="00A205F3"/>
    <w:rsid w:val="00A210B5"/>
    <w:rsid w:val="00A21286"/>
    <w:rsid w:val="00A248F6"/>
    <w:rsid w:val="00A26345"/>
    <w:rsid w:val="00A26641"/>
    <w:rsid w:val="00A270C3"/>
    <w:rsid w:val="00A27B15"/>
    <w:rsid w:val="00A300BC"/>
    <w:rsid w:val="00A302A2"/>
    <w:rsid w:val="00A30C6D"/>
    <w:rsid w:val="00A3120B"/>
    <w:rsid w:val="00A31D66"/>
    <w:rsid w:val="00A321F1"/>
    <w:rsid w:val="00A32A13"/>
    <w:rsid w:val="00A32BC1"/>
    <w:rsid w:val="00A3321E"/>
    <w:rsid w:val="00A33220"/>
    <w:rsid w:val="00A3325A"/>
    <w:rsid w:val="00A3365E"/>
    <w:rsid w:val="00A33BD6"/>
    <w:rsid w:val="00A34C02"/>
    <w:rsid w:val="00A35043"/>
    <w:rsid w:val="00A37920"/>
    <w:rsid w:val="00A37964"/>
    <w:rsid w:val="00A379CF"/>
    <w:rsid w:val="00A37A6A"/>
    <w:rsid w:val="00A4045E"/>
    <w:rsid w:val="00A404E4"/>
    <w:rsid w:val="00A41268"/>
    <w:rsid w:val="00A41C24"/>
    <w:rsid w:val="00A422F4"/>
    <w:rsid w:val="00A4259B"/>
    <w:rsid w:val="00A43013"/>
    <w:rsid w:val="00A448EC"/>
    <w:rsid w:val="00A44DC0"/>
    <w:rsid w:val="00A45563"/>
    <w:rsid w:val="00A45DA0"/>
    <w:rsid w:val="00A46EBB"/>
    <w:rsid w:val="00A46FD3"/>
    <w:rsid w:val="00A47341"/>
    <w:rsid w:val="00A47CC3"/>
    <w:rsid w:val="00A504E7"/>
    <w:rsid w:val="00A5136B"/>
    <w:rsid w:val="00A5355C"/>
    <w:rsid w:val="00A54727"/>
    <w:rsid w:val="00A5494E"/>
    <w:rsid w:val="00A5766E"/>
    <w:rsid w:val="00A57D0D"/>
    <w:rsid w:val="00A6091A"/>
    <w:rsid w:val="00A610C9"/>
    <w:rsid w:val="00A63F06"/>
    <w:rsid w:val="00A6420C"/>
    <w:rsid w:val="00A64DA7"/>
    <w:rsid w:val="00A65071"/>
    <w:rsid w:val="00A654FC"/>
    <w:rsid w:val="00A661D5"/>
    <w:rsid w:val="00A66640"/>
    <w:rsid w:val="00A66785"/>
    <w:rsid w:val="00A67180"/>
    <w:rsid w:val="00A676B6"/>
    <w:rsid w:val="00A67E5E"/>
    <w:rsid w:val="00A701A7"/>
    <w:rsid w:val="00A704DA"/>
    <w:rsid w:val="00A7197A"/>
    <w:rsid w:val="00A71CCE"/>
    <w:rsid w:val="00A731AE"/>
    <w:rsid w:val="00A75FB4"/>
    <w:rsid w:val="00A77DE5"/>
    <w:rsid w:val="00A81221"/>
    <w:rsid w:val="00A82275"/>
    <w:rsid w:val="00A836CD"/>
    <w:rsid w:val="00A848D4"/>
    <w:rsid w:val="00A865EC"/>
    <w:rsid w:val="00A8751F"/>
    <w:rsid w:val="00A9007A"/>
    <w:rsid w:val="00A903AC"/>
    <w:rsid w:val="00A91492"/>
    <w:rsid w:val="00A91E17"/>
    <w:rsid w:val="00A9397D"/>
    <w:rsid w:val="00A940F8"/>
    <w:rsid w:val="00A946A9"/>
    <w:rsid w:val="00A94B77"/>
    <w:rsid w:val="00A94C02"/>
    <w:rsid w:val="00A9509B"/>
    <w:rsid w:val="00A9545D"/>
    <w:rsid w:val="00A9682D"/>
    <w:rsid w:val="00AA203A"/>
    <w:rsid w:val="00AA3035"/>
    <w:rsid w:val="00AA4D67"/>
    <w:rsid w:val="00AA5E26"/>
    <w:rsid w:val="00AA7130"/>
    <w:rsid w:val="00AA719A"/>
    <w:rsid w:val="00AB11C4"/>
    <w:rsid w:val="00AB1356"/>
    <w:rsid w:val="00AB1417"/>
    <w:rsid w:val="00AB17D5"/>
    <w:rsid w:val="00AB20DE"/>
    <w:rsid w:val="00AB4415"/>
    <w:rsid w:val="00AB4C02"/>
    <w:rsid w:val="00AB5270"/>
    <w:rsid w:val="00AB5365"/>
    <w:rsid w:val="00AB74C7"/>
    <w:rsid w:val="00AC148F"/>
    <w:rsid w:val="00AC1B55"/>
    <w:rsid w:val="00AC251A"/>
    <w:rsid w:val="00AC3CD2"/>
    <w:rsid w:val="00AC3DB5"/>
    <w:rsid w:val="00AC4B15"/>
    <w:rsid w:val="00AC69D3"/>
    <w:rsid w:val="00AC6BBC"/>
    <w:rsid w:val="00AD0485"/>
    <w:rsid w:val="00AD10EF"/>
    <w:rsid w:val="00AD1117"/>
    <w:rsid w:val="00AD1A21"/>
    <w:rsid w:val="00AD45C1"/>
    <w:rsid w:val="00AD5E84"/>
    <w:rsid w:val="00AD7456"/>
    <w:rsid w:val="00AD7D79"/>
    <w:rsid w:val="00AE0D2A"/>
    <w:rsid w:val="00AE1F4F"/>
    <w:rsid w:val="00AE215C"/>
    <w:rsid w:val="00AE2162"/>
    <w:rsid w:val="00AE342B"/>
    <w:rsid w:val="00AE3895"/>
    <w:rsid w:val="00AE40E9"/>
    <w:rsid w:val="00AE435C"/>
    <w:rsid w:val="00AE4AD5"/>
    <w:rsid w:val="00AE5692"/>
    <w:rsid w:val="00AE5CC7"/>
    <w:rsid w:val="00AE7C78"/>
    <w:rsid w:val="00AF083A"/>
    <w:rsid w:val="00AF08F1"/>
    <w:rsid w:val="00AF0B68"/>
    <w:rsid w:val="00AF108A"/>
    <w:rsid w:val="00AF16FB"/>
    <w:rsid w:val="00AF1AA1"/>
    <w:rsid w:val="00AF2A27"/>
    <w:rsid w:val="00AF3455"/>
    <w:rsid w:val="00AF420B"/>
    <w:rsid w:val="00AF6295"/>
    <w:rsid w:val="00AF6C0C"/>
    <w:rsid w:val="00AF7053"/>
    <w:rsid w:val="00AF7542"/>
    <w:rsid w:val="00AF7BCF"/>
    <w:rsid w:val="00B00797"/>
    <w:rsid w:val="00B01423"/>
    <w:rsid w:val="00B017A9"/>
    <w:rsid w:val="00B01B8C"/>
    <w:rsid w:val="00B02E55"/>
    <w:rsid w:val="00B036C1"/>
    <w:rsid w:val="00B03801"/>
    <w:rsid w:val="00B03AB7"/>
    <w:rsid w:val="00B0424B"/>
    <w:rsid w:val="00B0446A"/>
    <w:rsid w:val="00B04AC3"/>
    <w:rsid w:val="00B04EBB"/>
    <w:rsid w:val="00B05219"/>
    <w:rsid w:val="00B0555C"/>
    <w:rsid w:val="00B05868"/>
    <w:rsid w:val="00B06C37"/>
    <w:rsid w:val="00B071B3"/>
    <w:rsid w:val="00B07A8B"/>
    <w:rsid w:val="00B1173D"/>
    <w:rsid w:val="00B12D48"/>
    <w:rsid w:val="00B136CB"/>
    <w:rsid w:val="00B13F30"/>
    <w:rsid w:val="00B14F04"/>
    <w:rsid w:val="00B15E24"/>
    <w:rsid w:val="00B167B5"/>
    <w:rsid w:val="00B20791"/>
    <w:rsid w:val="00B20E0E"/>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6329"/>
    <w:rsid w:val="00B3693E"/>
    <w:rsid w:val="00B374AF"/>
    <w:rsid w:val="00B37B02"/>
    <w:rsid w:val="00B40464"/>
    <w:rsid w:val="00B40A6D"/>
    <w:rsid w:val="00B435A5"/>
    <w:rsid w:val="00B437C3"/>
    <w:rsid w:val="00B43F28"/>
    <w:rsid w:val="00B465E1"/>
    <w:rsid w:val="00B46C0A"/>
    <w:rsid w:val="00B471CE"/>
    <w:rsid w:val="00B4722F"/>
    <w:rsid w:val="00B47631"/>
    <w:rsid w:val="00B47DC4"/>
    <w:rsid w:val="00B506FF"/>
    <w:rsid w:val="00B50760"/>
    <w:rsid w:val="00B51FD9"/>
    <w:rsid w:val="00B52F67"/>
    <w:rsid w:val="00B530E6"/>
    <w:rsid w:val="00B53AAA"/>
    <w:rsid w:val="00B5431F"/>
    <w:rsid w:val="00B54481"/>
    <w:rsid w:val="00B54967"/>
    <w:rsid w:val="00B54B85"/>
    <w:rsid w:val="00B559E2"/>
    <w:rsid w:val="00B5685E"/>
    <w:rsid w:val="00B56AAC"/>
    <w:rsid w:val="00B57013"/>
    <w:rsid w:val="00B60236"/>
    <w:rsid w:val="00B60821"/>
    <w:rsid w:val="00B60B27"/>
    <w:rsid w:val="00B61259"/>
    <w:rsid w:val="00B61343"/>
    <w:rsid w:val="00B62510"/>
    <w:rsid w:val="00B63D8A"/>
    <w:rsid w:val="00B64867"/>
    <w:rsid w:val="00B64DB5"/>
    <w:rsid w:val="00B65237"/>
    <w:rsid w:val="00B65336"/>
    <w:rsid w:val="00B663DF"/>
    <w:rsid w:val="00B66A77"/>
    <w:rsid w:val="00B70313"/>
    <w:rsid w:val="00B70AD1"/>
    <w:rsid w:val="00B70B16"/>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102C"/>
    <w:rsid w:val="00B81BBE"/>
    <w:rsid w:val="00B81F1F"/>
    <w:rsid w:val="00B83436"/>
    <w:rsid w:val="00B84AC1"/>
    <w:rsid w:val="00B85554"/>
    <w:rsid w:val="00B8622F"/>
    <w:rsid w:val="00B8653A"/>
    <w:rsid w:val="00B90073"/>
    <w:rsid w:val="00B904D9"/>
    <w:rsid w:val="00B919DE"/>
    <w:rsid w:val="00B92BC4"/>
    <w:rsid w:val="00B9349A"/>
    <w:rsid w:val="00B94951"/>
    <w:rsid w:val="00B95724"/>
    <w:rsid w:val="00BA071A"/>
    <w:rsid w:val="00BA07FD"/>
    <w:rsid w:val="00BA1B9B"/>
    <w:rsid w:val="00BA2D27"/>
    <w:rsid w:val="00BA3FF6"/>
    <w:rsid w:val="00BA49F0"/>
    <w:rsid w:val="00BA55F5"/>
    <w:rsid w:val="00BA5BD5"/>
    <w:rsid w:val="00BA5C54"/>
    <w:rsid w:val="00BA6418"/>
    <w:rsid w:val="00BA6D66"/>
    <w:rsid w:val="00BA784B"/>
    <w:rsid w:val="00BA7CBD"/>
    <w:rsid w:val="00BB32D9"/>
    <w:rsid w:val="00BB332F"/>
    <w:rsid w:val="00BB4449"/>
    <w:rsid w:val="00BB6DCE"/>
    <w:rsid w:val="00BB73BD"/>
    <w:rsid w:val="00BC0C90"/>
    <w:rsid w:val="00BC1476"/>
    <w:rsid w:val="00BC324D"/>
    <w:rsid w:val="00BC337E"/>
    <w:rsid w:val="00BC57BA"/>
    <w:rsid w:val="00BC620C"/>
    <w:rsid w:val="00BC6548"/>
    <w:rsid w:val="00BC6B06"/>
    <w:rsid w:val="00BC778E"/>
    <w:rsid w:val="00BD106A"/>
    <w:rsid w:val="00BD10EC"/>
    <w:rsid w:val="00BD2933"/>
    <w:rsid w:val="00BD2E4C"/>
    <w:rsid w:val="00BD5636"/>
    <w:rsid w:val="00BD5A68"/>
    <w:rsid w:val="00BD714D"/>
    <w:rsid w:val="00BE04BE"/>
    <w:rsid w:val="00BE0CDA"/>
    <w:rsid w:val="00BE0DC5"/>
    <w:rsid w:val="00BE0F7C"/>
    <w:rsid w:val="00BE2215"/>
    <w:rsid w:val="00BE290F"/>
    <w:rsid w:val="00BE4115"/>
    <w:rsid w:val="00BE683F"/>
    <w:rsid w:val="00BE690B"/>
    <w:rsid w:val="00BE756A"/>
    <w:rsid w:val="00BF13A6"/>
    <w:rsid w:val="00BF162C"/>
    <w:rsid w:val="00BF24FA"/>
    <w:rsid w:val="00BF2CE5"/>
    <w:rsid w:val="00BF381B"/>
    <w:rsid w:val="00BF3CC7"/>
    <w:rsid w:val="00BF43A2"/>
    <w:rsid w:val="00BF48B2"/>
    <w:rsid w:val="00BF50BD"/>
    <w:rsid w:val="00BF6615"/>
    <w:rsid w:val="00BF7FE0"/>
    <w:rsid w:val="00C009E1"/>
    <w:rsid w:val="00C01CE6"/>
    <w:rsid w:val="00C037E8"/>
    <w:rsid w:val="00C04987"/>
    <w:rsid w:val="00C054EB"/>
    <w:rsid w:val="00C06675"/>
    <w:rsid w:val="00C10CA3"/>
    <w:rsid w:val="00C10E69"/>
    <w:rsid w:val="00C111CD"/>
    <w:rsid w:val="00C118C4"/>
    <w:rsid w:val="00C119E1"/>
    <w:rsid w:val="00C12356"/>
    <w:rsid w:val="00C12890"/>
    <w:rsid w:val="00C12B6F"/>
    <w:rsid w:val="00C133C0"/>
    <w:rsid w:val="00C16D6C"/>
    <w:rsid w:val="00C2338F"/>
    <w:rsid w:val="00C237D5"/>
    <w:rsid w:val="00C2522F"/>
    <w:rsid w:val="00C25808"/>
    <w:rsid w:val="00C25F15"/>
    <w:rsid w:val="00C271B9"/>
    <w:rsid w:val="00C27383"/>
    <w:rsid w:val="00C313D9"/>
    <w:rsid w:val="00C3153A"/>
    <w:rsid w:val="00C3165C"/>
    <w:rsid w:val="00C32EB2"/>
    <w:rsid w:val="00C33B4D"/>
    <w:rsid w:val="00C33D52"/>
    <w:rsid w:val="00C34960"/>
    <w:rsid w:val="00C34B4B"/>
    <w:rsid w:val="00C3515E"/>
    <w:rsid w:val="00C35241"/>
    <w:rsid w:val="00C35431"/>
    <w:rsid w:val="00C35E2E"/>
    <w:rsid w:val="00C3674A"/>
    <w:rsid w:val="00C37269"/>
    <w:rsid w:val="00C375C7"/>
    <w:rsid w:val="00C403E7"/>
    <w:rsid w:val="00C40673"/>
    <w:rsid w:val="00C416D9"/>
    <w:rsid w:val="00C446FD"/>
    <w:rsid w:val="00C4517D"/>
    <w:rsid w:val="00C46697"/>
    <w:rsid w:val="00C47774"/>
    <w:rsid w:val="00C50107"/>
    <w:rsid w:val="00C5058C"/>
    <w:rsid w:val="00C50606"/>
    <w:rsid w:val="00C506B8"/>
    <w:rsid w:val="00C50986"/>
    <w:rsid w:val="00C51186"/>
    <w:rsid w:val="00C51BF4"/>
    <w:rsid w:val="00C5204B"/>
    <w:rsid w:val="00C520B4"/>
    <w:rsid w:val="00C526F0"/>
    <w:rsid w:val="00C52BA8"/>
    <w:rsid w:val="00C53D17"/>
    <w:rsid w:val="00C54171"/>
    <w:rsid w:val="00C54305"/>
    <w:rsid w:val="00C545C5"/>
    <w:rsid w:val="00C54AEF"/>
    <w:rsid w:val="00C54C9A"/>
    <w:rsid w:val="00C54F52"/>
    <w:rsid w:val="00C558E4"/>
    <w:rsid w:val="00C56F50"/>
    <w:rsid w:val="00C57520"/>
    <w:rsid w:val="00C5794A"/>
    <w:rsid w:val="00C57CB3"/>
    <w:rsid w:val="00C600A8"/>
    <w:rsid w:val="00C61617"/>
    <w:rsid w:val="00C61949"/>
    <w:rsid w:val="00C63E1A"/>
    <w:rsid w:val="00C65204"/>
    <w:rsid w:val="00C653B2"/>
    <w:rsid w:val="00C67829"/>
    <w:rsid w:val="00C67FD4"/>
    <w:rsid w:val="00C70123"/>
    <w:rsid w:val="00C70886"/>
    <w:rsid w:val="00C712BA"/>
    <w:rsid w:val="00C717AE"/>
    <w:rsid w:val="00C721F3"/>
    <w:rsid w:val="00C72C8B"/>
    <w:rsid w:val="00C7491B"/>
    <w:rsid w:val="00C75CEC"/>
    <w:rsid w:val="00C765FA"/>
    <w:rsid w:val="00C77570"/>
    <w:rsid w:val="00C77857"/>
    <w:rsid w:val="00C77B03"/>
    <w:rsid w:val="00C77CC2"/>
    <w:rsid w:val="00C8001A"/>
    <w:rsid w:val="00C803F0"/>
    <w:rsid w:val="00C81104"/>
    <w:rsid w:val="00C817C4"/>
    <w:rsid w:val="00C82570"/>
    <w:rsid w:val="00C82E86"/>
    <w:rsid w:val="00C83D98"/>
    <w:rsid w:val="00C83EC1"/>
    <w:rsid w:val="00C845A6"/>
    <w:rsid w:val="00C85093"/>
    <w:rsid w:val="00C85C50"/>
    <w:rsid w:val="00C86FB9"/>
    <w:rsid w:val="00C87F70"/>
    <w:rsid w:val="00C92216"/>
    <w:rsid w:val="00C92EF2"/>
    <w:rsid w:val="00C93C76"/>
    <w:rsid w:val="00C93DFD"/>
    <w:rsid w:val="00C9404E"/>
    <w:rsid w:val="00C9555B"/>
    <w:rsid w:val="00C9561D"/>
    <w:rsid w:val="00C95BE8"/>
    <w:rsid w:val="00C95F45"/>
    <w:rsid w:val="00C96411"/>
    <w:rsid w:val="00C97ECC"/>
    <w:rsid w:val="00CA02E4"/>
    <w:rsid w:val="00CA0F75"/>
    <w:rsid w:val="00CA1F93"/>
    <w:rsid w:val="00CA2F7D"/>
    <w:rsid w:val="00CA2FEB"/>
    <w:rsid w:val="00CA495C"/>
    <w:rsid w:val="00CA4DEE"/>
    <w:rsid w:val="00CA5CAE"/>
    <w:rsid w:val="00CA6108"/>
    <w:rsid w:val="00CA688D"/>
    <w:rsid w:val="00CA74E4"/>
    <w:rsid w:val="00CA7DB0"/>
    <w:rsid w:val="00CA7DF1"/>
    <w:rsid w:val="00CB00F0"/>
    <w:rsid w:val="00CB0100"/>
    <w:rsid w:val="00CB0EDC"/>
    <w:rsid w:val="00CB0F62"/>
    <w:rsid w:val="00CB16B2"/>
    <w:rsid w:val="00CB1BF4"/>
    <w:rsid w:val="00CB1FCF"/>
    <w:rsid w:val="00CB21AF"/>
    <w:rsid w:val="00CB3435"/>
    <w:rsid w:val="00CB3438"/>
    <w:rsid w:val="00CB4064"/>
    <w:rsid w:val="00CB4817"/>
    <w:rsid w:val="00CB5671"/>
    <w:rsid w:val="00CB6AEB"/>
    <w:rsid w:val="00CB7462"/>
    <w:rsid w:val="00CB749A"/>
    <w:rsid w:val="00CB7596"/>
    <w:rsid w:val="00CB7F5A"/>
    <w:rsid w:val="00CC0827"/>
    <w:rsid w:val="00CC091F"/>
    <w:rsid w:val="00CC098B"/>
    <w:rsid w:val="00CC1C2E"/>
    <w:rsid w:val="00CC1DBE"/>
    <w:rsid w:val="00CC1E63"/>
    <w:rsid w:val="00CC2053"/>
    <w:rsid w:val="00CC3D04"/>
    <w:rsid w:val="00CC44E4"/>
    <w:rsid w:val="00CC4A8C"/>
    <w:rsid w:val="00CC4A95"/>
    <w:rsid w:val="00CC4FA0"/>
    <w:rsid w:val="00CC6AD8"/>
    <w:rsid w:val="00CC6D16"/>
    <w:rsid w:val="00CC6F4D"/>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651C"/>
    <w:rsid w:val="00CE7526"/>
    <w:rsid w:val="00CE7B92"/>
    <w:rsid w:val="00CF1312"/>
    <w:rsid w:val="00CF1EB0"/>
    <w:rsid w:val="00CF2D81"/>
    <w:rsid w:val="00CF3579"/>
    <w:rsid w:val="00CF3D88"/>
    <w:rsid w:val="00CF3E33"/>
    <w:rsid w:val="00CF456A"/>
    <w:rsid w:val="00CF4ABC"/>
    <w:rsid w:val="00CF5152"/>
    <w:rsid w:val="00CF58B7"/>
    <w:rsid w:val="00CF6F74"/>
    <w:rsid w:val="00CF7672"/>
    <w:rsid w:val="00D000DB"/>
    <w:rsid w:val="00D01DFE"/>
    <w:rsid w:val="00D01F10"/>
    <w:rsid w:val="00D07F6F"/>
    <w:rsid w:val="00D1056A"/>
    <w:rsid w:val="00D106BB"/>
    <w:rsid w:val="00D10A5B"/>
    <w:rsid w:val="00D117B5"/>
    <w:rsid w:val="00D120F0"/>
    <w:rsid w:val="00D12E79"/>
    <w:rsid w:val="00D15574"/>
    <w:rsid w:val="00D160EA"/>
    <w:rsid w:val="00D20500"/>
    <w:rsid w:val="00D207B8"/>
    <w:rsid w:val="00D20E6F"/>
    <w:rsid w:val="00D2257C"/>
    <w:rsid w:val="00D2328F"/>
    <w:rsid w:val="00D234A6"/>
    <w:rsid w:val="00D23C9D"/>
    <w:rsid w:val="00D24375"/>
    <w:rsid w:val="00D2478B"/>
    <w:rsid w:val="00D25739"/>
    <w:rsid w:val="00D27718"/>
    <w:rsid w:val="00D3031B"/>
    <w:rsid w:val="00D30652"/>
    <w:rsid w:val="00D312A1"/>
    <w:rsid w:val="00D31696"/>
    <w:rsid w:val="00D31D57"/>
    <w:rsid w:val="00D322B9"/>
    <w:rsid w:val="00D327C5"/>
    <w:rsid w:val="00D34250"/>
    <w:rsid w:val="00D344EF"/>
    <w:rsid w:val="00D34561"/>
    <w:rsid w:val="00D34B09"/>
    <w:rsid w:val="00D34B63"/>
    <w:rsid w:val="00D34DF7"/>
    <w:rsid w:val="00D351C1"/>
    <w:rsid w:val="00D353A4"/>
    <w:rsid w:val="00D35EFB"/>
    <w:rsid w:val="00D36743"/>
    <w:rsid w:val="00D37291"/>
    <w:rsid w:val="00D37415"/>
    <w:rsid w:val="00D40458"/>
    <w:rsid w:val="00D41486"/>
    <w:rsid w:val="00D41F2C"/>
    <w:rsid w:val="00D433FC"/>
    <w:rsid w:val="00D438CA"/>
    <w:rsid w:val="00D449B5"/>
    <w:rsid w:val="00D47CD3"/>
    <w:rsid w:val="00D504B3"/>
    <w:rsid w:val="00D5077D"/>
    <w:rsid w:val="00D520A7"/>
    <w:rsid w:val="00D52C0F"/>
    <w:rsid w:val="00D52EE2"/>
    <w:rsid w:val="00D53687"/>
    <w:rsid w:val="00D537A2"/>
    <w:rsid w:val="00D54B3D"/>
    <w:rsid w:val="00D55D0B"/>
    <w:rsid w:val="00D57112"/>
    <w:rsid w:val="00D575EB"/>
    <w:rsid w:val="00D57721"/>
    <w:rsid w:val="00D61193"/>
    <w:rsid w:val="00D617EB"/>
    <w:rsid w:val="00D61BFC"/>
    <w:rsid w:val="00D62D25"/>
    <w:rsid w:val="00D639B0"/>
    <w:rsid w:val="00D642BA"/>
    <w:rsid w:val="00D64853"/>
    <w:rsid w:val="00D648E3"/>
    <w:rsid w:val="00D653F4"/>
    <w:rsid w:val="00D65996"/>
    <w:rsid w:val="00D667D2"/>
    <w:rsid w:val="00D6755A"/>
    <w:rsid w:val="00D67B7D"/>
    <w:rsid w:val="00D72A75"/>
    <w:rsid w:val="00D72AAB"/>
    <w:rsid w:val="00D746AA"/>
    <w:rsid w:val="00D74E6F"/>
    <w:rsid w:val="00D7520D"/>
    <w:rsid w:val="00D7535D"/>
    <w:rsid w:val="00D76725"/>
    <w:rsid w:val="00D7744A"/>
    <w:rsid w:val="00D80278"/>
    <w:rsid w:val="00D829FF"/>
    <w:rsid w:val="00D8391E"/>
    <w:rsid w:val="00D84F30"/>
    <w:rsid w:val="00D8626D"/>
    <w:rsid w:val="00D86314"/>
    <w:rsid w:val="00D8692B"/>
    <w:rsid w:val="00D86A7A"/>
    <w:rsid w:val="00D86BF0"/>
    <w:rsid w:val="00D90653"/>
    <w:rsid w:val="00D91589"/>
    <w:rsid w:val="00D92D7E"/>
    <w:rsid w:val="00D94467"/>
    <w:rsid w:val="00D95344"/>
    <w:rsid w:val="00D9534F"/>
    <w:rsid w:val="00D95955"/>
    <w:rsid w:val="00DA01CB"/>
    <w:rsid w:val="00DA0D2A"/>
    <w:rsid w:val="00DA21F3"/>
    <w:rsid w:val="00DA3807"/>
    <w:rsid w:val="00DA4699"/>
    <w:rsid w:val="00DA476B"/>
    <w:rsid w:val="00DA47B5"/>
    <w:rsid w:val="00DA5810"/>
    <w:rsid w:val="00DB0B35"/>
    <w:rsid w:val="00DB13F3"/>
    <w:rsid w:val="00DB1EDE"/>
    <w:rsid w:val="00DB3B7B"/>
    <w:rsid w:val="00DB4378"/>
    <w:rsid w:val="00DB45D5"/>
    <w:rsid w:val="00DB47FE"/>
    <w:rsid w:val="00DB5B20"/>
    <w:rsid w:val="00DB6BE1"/>
    <w:rsid w:val="00DB6D1A"/>
    <w:rsid w:val="00DB782A"/>
    <w:rsid w:val="00DC0570"/>
    <w:rsid w:val="00DC159F"/>
    <w:rsid w:val="00DC2B5E"/>
    <w:rsid w:val="00DC4595"/>
    <w:rsid w:val="00DC5842"/>
    <w:rsid w:val="00DC72B8"/>
    <w:rsid w:val="00DC7E24"/>
    <w:rsid w:val="00DD09D8"/>
    <w:rsid w:val="00DD0E13"/>
    <w:rsid w:val="00DD0F2D"/>
    <w:rsid w:val="00DD1611"/>
    <w:rsid w:val="00DD1F43"/>
    <w:rsid w:val="00DD22B5"/>
    <w:rsid w:val="00DD28F1"/>
    <w:rsid w:val="00DD36B8"/>
    <w:rsid w:val="00DD5398"/>
    <w:rsid w:val="00DD551B"/>
    <w:rsid w:val="00DD698F"/>
    <w:rsid w:val="00DE1116"/>
    <w:rsid w:val="00DE27EA"/>
    <w:rsid w:val="00DE2DA1"/>
    <w:rsid w:val="00DE33D0"/>
    <w:rsid w:val="00DE39C4"/>
    <w:rsid w:val="00DE5026"/>
    <w:rsid w:val="00DE6C4B"/>
    <w:rsid w:val="00DE728A"/>
    <w:rsid w:val="00DE74A2"/>
    <w:rsid w:val="00DF055F"/>
    <w:rsid w:val="00DF1576"/>
    <w:rsid w:val="00DF1A15"/>
    <w:rsid w:val="00DF1AAF"/>
    <w:rsid w:val="00DF2989"/>
    <w:rsid w:val="00DF2CFF"/>
    <w:rsid w:val="00DF60B9"/>
    <w:rsid w:val="00DF7154"/>
    <w:rsid w:val="00E000C5"/>
    <w:rsid w:val="00E03F00"/>
    <w:rsid w:val="00E045E1"/>
    <w:rsid w:val="00E04F08"/>
    <w:rsid w:val="00E0535D"/>
    <w:rsid w:val="00E0638A"/>
    <w:rsid w:val="00E065B2"/>
    <w:rsid w:val="00E10799"/>
    <w:rsid w:val="00E109BB"/>
    <w:rsid w:val="00E10A57"/>
    <w:rsid w:val="00E127FA"/>
    <w:rsid w:val="00E12B41"/>
    <w:rsid w:val="00E145AE"/>
    <w:rsid w:val="00E153C1"/>
    <w:rsid w:val="00E1579F"/>
    <w:rsid w:val="00E15F1F"/>
    <w:rsid w:val="00E16149"/>
    <w:rsid w:val="00E204D4"/>
    <w:rsid w:val="00E20842"/>
    <w:rsid w:val="00E21174"/>
    <w:rsid w:val="00E21490"/>
    <w:rsid w:val="00E219E8"/>
    <w:rsid w:val="00E22737"/>
    <w:rsid w:val="00E22EEA"/>
    <w:rsid w:val="00E258D1"/>
    <w:rsid w:val="00E25F0F"/>
    <w:rsid w:val="00E27CC5"/>
    <w:rsid w:val="00E27E75"/>
    <w:rsid w:val="00E30D7F"/>
    <w:rsid w:val="00E3177E"/>
    <w:rsid w:val="00E32025"/>
    <w:rsid w:val="00E33340"/>
    <w:rsid w:val="00E33713"/>
    <w:rsid w:val="00E35E90"/>
    <w:rsid w:val="00E3660B"/>
    <w:rsid w:val="00E3683B"/>
    <w:rsid w:val="00E36862"/>
    <w:rsid w:val="00E37B72"/>
    <w:rsid w:val="00E40E00"/>
    <w:rsid w:val="00E40EBA"/>
    <w:rsid w:val="00E412FB"/>
    <w:rsid w:val="00E41806"/>
    <w:rsid w:val="00E41D3D"/>
    <w:rsid w:val="00E42CA1"/>
    <w:rsid w:val="00E44923"/>
    <w:rsid w:val="00E44C2E"/>
    <w:rsid w:val="00E46DB1"/>
    <w:rsid w:val="00E4729E"/>
    <w:rsid w:val="00E473DE"/>
    <w:rsid w:val="00E4767E"/>
    <w:rsid w:val="00E5060D"/>
    <w:rsid w:val="00E51712"/>
    <w:rsid w:val="00E51920"/>
    <w:rsid w:val="00E5237F"/>
    <w:rsid w:val="00E53A4A"/>
    <w:rsid w:val="00E5465D"/>
    <w:rsid w:val="00E54C09"/>
    <w:rsid w:val="00E5615E"/>
    <w:rsid w:val="00E5758A"/>
    <w:rsid w:val="00E61039"/>
    <w:rsid w:val="00E6116C"/>
    <w:rsid w:val="00E62429"/>
    <w:rsid w:val="00E634B5"/>
    <w:rsid w:val="00E634BB"/>
    <w:rsid w:val="00E63A42"/>
    <w:rsid w:val="00E64120"/>
    <w:rsid w:val="00E64E7B"/>
    <w:rsid w:val="00E65CA4"/>
    <w:rsid w:val="00E660A1"/>
    <w:rsid w:val="00E660CB"/>
    <w:rsid w:val="00E6613F"/>
    <w:rsid w:val="00E67E07"/>
    <w:rsid w:val="00E71D83"/>
    <w:rsid w:val="00E75F24"/>
    <w:rsid w:val="00E76843"/>
    <w:rsid w:val="00E7691A"/>
    <w:rsid w:val="00E8008B"/>
    <w:rsid w:val="00E817AC"/>
    <w:rsid w:val="00E827D1"/>
    <w:rsid w:val="00E834F2"/>
    <w:rsid w:val="00E84AED"/>
    <w:rsid w:val="00E84FBF"/>
    <w:rsid w:val="00E863E1"/>
    <w:rsid w:val="00E91FFB"/>
    <w:rsid w:val="00E93D40"/>
    <w:rsid w:val="00E941C8"/>
    <w:rsid w:val="00E94B35"/>
    <w:rsid w:val="00E94B85"/>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2837"/>
    <w:rsid w:val="00EB32F7"/>
    <w:rsid w:val="00EB3BD6"/>
    <w:rsid w:val="00EB3BDE"/>
    <w:rsid w:val="00EB3C0C"/>
    <w:rsid w:val="00EB4499"/>
    <w:rsid w:val="00EB4B92"/>
    <w:rsid w:val="00EB4D32"/>
    <w:rsid w:val="00EB4FE1"/>
    <w:rsid w:val="00EB6580"/>
    <w:rsid w:val="00EB7C58"/>
    <w:rsid w:val="00EC03FA"/>
    <w:rsid w:val="00EC054D"/>
    <w:rsid w:val="00EC086A"/>
    <w:rsid w:val="00EC0C0E"/>
    <w:rsid w:val="00EC0D88"/>
    <w:rsid w:val="00EC11B7"/>
    <w:rsid w:val="00EC184A"/>
    <w:rsid w:val="00EC1CA4"/>
    <w:rsid w:val="00EC1CE5"/>
    <w:rsid w:val="00EC2992"/>
    <w:rsid w:val="00EC2D1D"/>
    <w:rsid w:val="00EC2E5E"/>
    <w:rsid w:val="00EC3244"/>
    <w:rsid w:val="00EC4069"/>
    <w:rsid w:val="00EC529E"/>
    <w:rsid w:val="00EC5A03"/>
    <w:rsid w:val="00EC6391"/>
    <w:rsid w:val="00EC7AE3"/>
    <w:rsid w:val="00EC7C04"/>
    <w:rsid w:val="00ED2C70"/>
    <w:rsid w:val="00ED34E8"/>
    <w:rsid w:val="00ED3BA9"/>
    <w:rsid w:val="00ED5E61"/>
    <w:rsid w:val="00ED63D6"/>
    <w:rsid w:val="00ED6AF8"/>
    <w:rsid w:val="00ED6F31"/>
    <w:rsid w:val="00ED7D03"/>
    <w:rsid w:val="00ED7E9D"/>
    <w:rsid w:val="00EE0338"/>
    <w:rsid w:val="00EE0B0A"/>
    <w:rsid w:val="00EE33E8"/>
    <w:rsid w:val="00EE40A0"/>
    <w:rsid w:val="00EE4A14"/>
    <w:rsid w:val="00EE4A79"/>
    <w:rsid w:val="00EE5899"/>
    <w:rsid w:val="00EE5D18"/>
    <w:rsid w:val="00EE60E5"/>
    <w:rsid w:val="00EE6387"/>
    <w:rsid w:val="00EE7119"/>
    <w:rsid w:val="00EF0E36"/>
    <w:rsid w:val="00EF49A6"/>
    <w:rsid w:val="00EF5B9C"/>
    <w:rsid w:val="00EF60E3"/>
    <w:rsid w:val="00EF61B8"/>
    <w:rsid w:val="00EF6397"/>
    <w:rsid w:val="00EF7182"/>
    <w:rsid w:val="00F0072D"/>
    <w:rsid w:val="00F00A3C"/>
    <w:rsid w:val="00F01980"/>
    <w:rsid w:val="00F02EDC"/>
    <w:rsid w:val="00F031DB"/>
    <w:rsid w:val="00F03E0C"/>
    <w:rsid w:val="00F055F1"/>
    <w:rsid w:val="00F065B9"/>
    <w:rsid w:val="00F0696D"/>
    <w:rsid w:val="00F104D3"/>
    <w:rsid w:val="00F10BAC"/>
    <w:rsid w:val="00F12C6E"/>
    <w:rsid w:val="00F13285"/>
    <w:rsid w:val="00F13FC0"/>
    <w:rsid w:val="00F14020"/>
    <w:rsid w:val="00F15595"/>
    <w:rsid w:val="00F161F5"/>
    <w:rsid w:val="00F16557"/>
    <w:rsid w:val="00F213AA"/>
    <w:rsid w:val="00F2175D"/>
    <w:rsid w:val="00F21783"/>
    <w:rsid w:val="00F2185C"/>
    <w:rsid w:val="00F21ECD"/>
    <w:rsid w:val="00F22111"/>
    <w:rsid w:val="00F221AD"/>
    <w:rsid w:val="00F23780"/>
    <w:rsid w:val="00F24A92"/>
    <w:rsid w:val="00F26462"/>
    <w:rsid w:val="00F265A8"/>
    <w:rsid w:val="00F3260E"/>
    <w:rsid w:val="00F33965"/>
    <w:rsid w:val="00F34385"/>
    <w:rsid w:val="00F34A1A"/>
    <w:rsid w:val="00F34E43"/>
    <w:rsid w:val="00F40DA6"/>
    <w:rsid w:val="00F40F7C"/>
    <w:rsid w:val="00F4150C"/>
    <w:rsid w:val="00F44607"/>
    <w:rsid w:val="00F44E7C"/>
    <w:rsid w:val="00F46C18"/>
    <w:rsid w:val="00F50A3A"/>
    <w:rsid w:val="00F50B75"/>
    <w:rsid w:val="00F51860"/>
    <w:rsid w:val="00F525EC"/>
    <w:rsid w:val="00F53826"/>
    <w:rsid w:val="00F53CC3"/>
    <w:rsid w:val="00F55204"/>
    <w:rsid w:val="00F55FCF"/>
    <w:rsid w:val="00F56928"/>
    <w:rsid w:val="00F60001"/>
    <w:rsid w:val="00F610AF"/>
    <w:rsid w:val="00F6153A"/>
    <w:rsid w:val="00F62E20"/>
    <w:rsid w:val="00F62F9F"/>
    <w:rsid w:val="00F62FB9"/>
    <w:rsid w:val="00F63DC1"/>
    <w:rsid w:val="00F64696"/>
    <w:rsid w:val="00F65375"/>
    <w:rsid w:val="00F65944"/>
    <w:rsid w:val="00F65B19"/>
    <w:rsid w:val="00F662F4"/>
    <w:rsid w:val="00F6640E"/>
    <w:rsid w:val="00F670F5"/>
    <w:rsid w:val="00F67C74"/>
    <w:rsid w:val="00F7050E"/>
    <w:rsid w:val="00F718EC"/>
    <w:rsid w:val="00F73602"/>
    <w:rsid w:val="00F73834"/>
    <w:rsid w:val="00F75030"/>
    <w:rsid w:val="00F755DB"/>
    <w:rsid w:val="00F757D9"/>
    <w:rsid w:val="00F76692"/>
    <w:rsid w:val="00F777DD"/>
    <w:rsid w:val="00F81C1E"/>
    <w:rsid w:val="00F83409"/>
    <w:rsid w:val="00F84A9B"/>
    <w:rsid w:val="00F84B4D"/>
    <w:rsid w:val="00F84B69"/>
    <w:rsid w:val="00F84BCB"/>
    <w:rsid w:val="00F85272"/>
    <w:rsid w:val="00F85A62"/>
    <w:rsid w:val="00F90C02"/>
    <w:rsid w:val="00F91823"/>
    <w:rsid w:val="00F91ABB"/>
    <w:rsid w:val="00F91B61"/>
    <w:rsid w:val="00F91EC9"/>
    <w:rsid w:val="00F93988"/>
    <w:rsid w:val="00F96560"/>
    <w:rsid w:val="00F967F7"/>
    <w:rsid w:val="00F97060"/>
    <w:rsid w:val="00F97606"/>
    <w:rsid w:val="00FA0572"/>
    <w:rsid w:val="00FA0A96"/>
    <w:rsid w:val="00FA1117"/>
    <w:rsid w:val="00FA1975"/>
    <w:rsid w:val="00FA2A2F"/>
    <w:rsid w:val="00FA2C5A"/>
    <w:rsid w:val="00FA2C85"/>
    <w:rsid w:val="00FA38CA"/>
    <w:rsid w:val="00FA42B8"/>
    <w:rsid w:val="00FA47DD"/>
    <w:rsid w:val="00FA4D12"/>
    <w:rsid w:val="00FA573E"/>
    <w:rsid w:val="00FA594C"/>
    <w:rsid w:val="00FA5CDF"/>
    <w:rsid w:val="00FA7121"/>
    <w:rsid w:val="00FB0363"/>
    <w:rsid w:val="00FB12A0"/>
    <w:rsid w:val="00FB1332"/>
    <w:rsid w:val="00FB330C"/>
    <w:rsid w:val="00FB3D60"/>
    <w:rsid w:val="00FB3F46"/>
    <w:rsid w:val="00FB476C"/>
    <w:rsid w:val="00FB561B"/>
    <w:rsid w:val="00FB63A0"/>
    <w:rsid w:val="00FB683D"/>
    <w:rsid w:val="00FB70D5"/>
    <w:rsid w:val="00FC08A1"/>
    <w:rsid w:val="00FC0BBF"/>
    <w:rsid w:val="00FC22E4"/>
    <w:rsid w:val="00FC2D11"/>
    <w:rsid w:val="00FC32E0"/>
    <w:rsid w:val="00FC4B1A"/>
    <w:rsid w:val="00FC4DE6"/>
    <w:rsid w:val="00FC55B8"/>
    <w:rsid w:val="00FC5840"/>
    <w:rsid w:val="00FC5A9E"/>
    <w:rsid w:val="00FC5EB8"/>
    <w:rsid w:val="00FC6230"/>
    <w:rsid w:val="00FC62CB"/>
    <w:rsid w:val="00FD2013"/>
    <w:rsid w:val="00FD22CB"/>
    <w:rsid w:val="00FD2F06"/>
    <w:rsid w:val="00FD2FBF"/>
    <w:rsid w:val="00FD38E9"/>
    <w:rsid w:val="00FD549F"/>
    <w:rsid w:val="00FD62A5"/>
    <w:rsid w:val="00FE0DFC"/>
    <w:rsid w:val="00FE2417"/>
    <w:rsid w:val="00FE2FCE"/>
    <w:rsid w:val="00FE3CA4"/>
    <w:rsid w:val="00FE4DAF"/>
    <w:rsid w:val="00FE6660"/>
    <w:rsid w:val="00FE6857"/>
    <w:rsid w:val="00FE68B7"/>
    <w:rsid w:val="00FE7039"/>
    <w:rsid w:val="00FE7994"/>
    <w:rsid w:val="00FF10A5"/>
    <w:rsid w:val="00FF1511"/>
    <w:rsid w:val="00FF1878"/>
    <w:rsid w:val="00FF29C0"/>
    <w:rsid w:val="00FF2EF5"/>
    <w:rsid w:val="00FF333C"/>
    <w:rsid w:val="00FF3434"/>
    <w:rsid w:val="00FF3F7A"/>
    <w:rsid w:val="00FF4771"/>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15:docId w15:val="{A01F0472-398A-4315-BB78-41B6160A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25"/>
      </w:numPr>
      <w:tabs>
        <w:tab w:val="clear" w:pos="567"/>
        <w:tab w:val="left" w:pos="426"/>
      </w:tabs>
      <w:spacing w:after="240" w:line="360" w:lineRule="auto"/>
      <w:ind w:left="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1815</Words>
  <Characters>9102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Coombs</dc:creator>
  <cp:keywords/>
  <dc:description/>
  <cp:lastModifiedBy>Trish Brennan</cp:lastModifiedBy>
  <cp:revision>2</cp:revision>
  <cp:lastPrinted>2020-12-31T12:50:00Z</cp:lastPrinted>
  <dcterms:created xsi:type="dcterms:W3CDTF">2021-06-04T13:57:00Z</dcterms:created>
  <dcterms:modified xsi:type="dcterms:W3CDTF">2021-06-04T13:57:00Z</dcterms:modified>
</cp:coreProperties>
</file>