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F9786CE" w:rsidR="00975C12" w:rsidRPr="00F40D3F" w:rsidRDefault="00975C12" w:rsidP="00975C12">
      <w:pPr>
        <w:pStyle w:val="Heading1"/>
        <w:jc w:val="center"/>
      </w:pPr>
      <w:r w:rsidRPr="00F40D3F">
        <w:t xml:space="preserve">Minutes of the meeting held on </w:t>
      </w:r>
      <w:r w:rsidR="00D762B4">
        <w:t>12</w:t>
      </w:r>
      <w:r w:rsidR="00966E36">
        <w:t xml:space="preserve"> January</w:t>
      </w:r>
      <w:r w:rsidR="00892B11">
        <w:t xml:space="preserve"> </w:t>
      </w:r>
      <w:proofErr w:type="gramStart"/>
      <w:r w:rsidR="00892B11">
        <w:t>202</w:t>
      </w:r>
      <w:r w:rsidR="00966E36">
        <w:t>1</w:t>
      </w:r>
      <w:proofErr w:type="gramEnd"/>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7E6034A0"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Gill </w:t>
      </w:r>
      <w:proofErr w:type="spellStart"/>
      <w:r>
        <w:rPr>
          <w:rFonts w:cs="Arial"/>
          <w:color w:val="000000" w:themeColor="text1"/>
          <w:sz w:val="22"/>
          <w:szCs w:val="22"/>
          <w:lang w:val="en-GB"/>
        </w:rPr>
        <w:t>Leng</w:t>
      </w:r>
      <w:proofErr w:type="spellEnd"/>
      <w:r>
        <w:rPr>
          <w:rFonts w:cs="Arial"/>
          <w:color w:val="000000" w:themeColor="text1"/>
          <w:sz w:val="22"/>
          <w:szCs w:val="22"/>
          <w:lang w:val="en-GB"/>
        </w:rPr>
        <w:tab/>
        <w:t xml:space="preserve">Chief Executive </w:t>
      </w:r>
      <w:r w:rsidR="00A32611">
        <w:rPr>
          <w:rFonts w:cs="Arial"/>
          <w:color w:val="000000" w:themeColor="text1"/>
          <w:sz w:val="22"/>
          <w:szCs w:val="22"/>
          <w:lang w:val="en-GB"/>
        </w:rPr>
        <w:t>(</w:t>
      </w:r>
      <w:r w:rsidR="00B4756E">
        <w:rPr>
          <w:rFonts w:cs="Arial"/>
          <w:color w:val="000000" w:themeColor="text1"/>
          <w:sz w:val="22"/>
          <w:szCs w:val="22"/>
          <w:lang w:val="en-GB"/>
        </w:rPr>
        <w:t xml:space="preserve">present </w:t>
      </w:r>
      <w:r w:rsidR="00A32611">
        <w:rPr>
          <w:rFonts w:cs="Arial"/>
          <w:color w:val="000000" w:themeColor="text1"/>
          <w:sz w:val="22"/>
          <w:szCs w:val="22"/>
          <w:lang w:val="en-GB"/>
        </w:rPr>
        <w:t>until item 1</w:t>
      </w:r>
      <w:r w:rsidR="00B4756E">
        <w:rPr>
          <w:rFonts w:cs="Arial"/>
          <w:color w:val="000000" w:themeColor="text1"/>
          <w:sz w:val="22"/>
          <w:szCs w:val="22"/>
          <w:lang w:val="en-GB"/>
        </w:rPr>
        <w:t>2</w:t>
      </w:r>
      <w:r w:rsidR="00A32611">
        <w:rPr>
          <w:rFonts w:cs="Arial"/>
          <w:color w:val="000000" w:themeColor="text1"/>
          <w:sz w:val="22"/>
          <w:szCs w:val="22"/>
          <w:lang w:val="en-GB"/>
        </w:rPr>
        <w:t>)</w:t>
      </w:r>
    </w:p>
    <w:p w14:paraId="7850233D" w14:textId="7BFE9DD4"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32611">
        <w:rPr>
          <w:rFonts w:cs="Arial"/>
          <w:color w:val="000000" w:themeColor="text1"/>
          <w:sz w:val="22"/>
          <w:szCs w:val="22"/>
          <w:lang w:val="en-GB"/>
        </w:rPr>
        <w:t xml:space="preserve"> (chair</w:t>
      </w:r>
      <w:r w:rsidR="00B4756E">
        <w:rPr>
          <w:rFonts w:cs="Arial"/>
          <w:color w:val="000000" w:themeColor="text1"/>
          <w:sz w:val="22"/>
          <w:szCs w:val="22"/>
          <w:lang w:val="en-GB"/>
        </w:rPr>
        <w:t>ed the meeting</w:t>
      </w:r>
      <w:r w:rsidR="00A32611">
        <w:rPr>
          <w:rFonts w:cs="Arial"/>
          <w:color w:val="000000" w:themeColor="text1"/>
          <w:sz w:val="22"/>
          <w:szCs w:val="22"/>
          <w:lang w:val="en-GB"/>
        </w:rPr>
        <w:t xml:space="preserve"> from item 12)</w:t>
      </w:r>
    </w:p>
    <w:p w14:paraId="2525C183" w14:textId="7D0674EF"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w:t>
      </w:r>
      <w:proofErr w:type="spellStart"/>
      <w:r w:rsidR="0051570B">
        <w:rPr>
          <w:rFonts w:cs="Arial"/>
          <w:sz w:val="22"/>
          <w:szCs w:val="22"/>
          <w:lang w:val="en-GB"/>
        </w:rPr>
        <w:t>Tonnel</w:t>
      </w:r>
      <w:proofErr w:type="spellEnd"/>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0542C059" w14:textId="77777777" w:rsidR="007F1B30" w:rsidRDefault="007F1B30" w:rsidP="007F1B30">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1ABA0108" w14:textId="6D01115E" w:rsidR="00186E84" w:rsidRDefault="00186E84" w:rsidP="00121399">
      <w:pPr>
        <w:pStyle w:val="NICEnormal"/>
        <w:spacing w:after="0" w:line="240" w:lineRule="auto"/>
        <w:ind w:left="2160" w:hanging="2160"/>
        <w:rPr>
          <w:color w:val="000000" w:themeColor="text1"/>
          <w:sz w:val="22"/>
          <w:szCs w:val="22"/>
        </w:rPr>
      </w:pPr>
      <w:r>
        <w:rPr>
          <w:color w:val="000000" w:themeColor="text1"/>
          <w:sz w:val="22"/>
          <w:szCs w:val="22"/>
        </w:rPr>
        <w:t>Alice Murray</w:t>
      </w:r>
      <w:r w:rsidR="007F1B30">
        <w:rPr>
          <w:color w:val="000000" w:themeColor="text1"/>
          <w:sz w:val="22"/>
          <w:szCs w:val="22"/>
        </w:rPr>
        <w:tab/>
        <w:t xml:space="preserve">Technical Analyst – Science Policy &amp; Research (item 8) </w:t>
      </w:r>
    </w:p>
    <w:p w14:paraId="5BB5BBA0" w14:textId="6CF9DDDC" w:rsidR="00186E84" w:rsidRDefault="00186E84" w:rsidP="00121399">
      <w:pPr>
        <w:pStyle w:val="NICEnormal"/>
        <w:spacing w:after="0" w:line="240" w:lineRule="auto"/>
        <w:ind w:left="2160" w:hanging="2160"/>
        <w:rPr>
          <w:color w:val="000000" w:themeColor="text1"/>
          <w:sz w:val="22"/>
          <w:szCs w:val="22"/>
        </w:rPr>
      </w:pPr>
      <w:r>
        <w:rPr>
          <w:color w:val="000000" w:themeColor="text1"/>
          <w:sz w:val="22"/>
          <w:szCs w:val="22"/>
        </w:rPr>
        <w:t>Rosie Lov</w:t>
      </w:r>
      <w:r w:rsidR="007F1B30">
        <w:rPr>
          <w:color w:val="000000" w:themeColor="text1"/>
          <w:sz w:val="22"/>
          <w:szCs w:val="22"/>
        </w:rPr>
        <w:t>e</w:t>
      </w:r>
      <w:r>
        <w:rPr>
          <w:color w:val="000000" w:themeColor="text1"/>
          <w:sz w:val="22"/>
          <w:szCs w:val="22"/>
        </w:rPr>
        <w:t>tt</w:t>
      </w:r>
      <w:r w:rsidR="007F1B30">
        <w:rPr>
          <w:color w:val="000000" w:themeColor="text1"/>
          <w:sz w:val="22"/>
          <w:szCs w:val="22"/>
        </w:rPr>
        <w:tab/>
        <w:t>Senior Scientific Adviser - Science Policy &amp; Research (item 8)</w:t>
      </w:r>
    </w:p>
    <w:p w14:paraId="35B4C365" w14:textId="1702DE04" w:rsidR="00186E84" w:rsidRDefault="00186E84" w:rsidP="00121399">
      <w:pPr>
        <w:pStyle w:val="NICEnormal"/>
        <w:spacing w:after="0" w:line="240" w:lineRule="auto"/>
        <w:ind w:left="2160" w:hanging="2160"/>
        <w:rPr>
          <w:color w:val="000000" w:themeColor="text1"/>
          <w:sz w:val="22"/>
          <w:szCs w:val="22"/>
        </w:rPr>
      </w:pPr>
      <w:r>
        <w:rPr>
          <w:color w:val="000000" w:themeColor="text1"/>
          <w:sz w:val="22"/>
          <w:szCs w:val="22"/>
        </w:rPr>
        <w:t xml:space="preserve">Lynn </w:t>
      </w:r>
      <w:proofErr w:type="spellStart"/>
      <w:r>
        <w:rPr>
          <w:color w:val="000000" w:themeColor="text1"/>
          <w:sz w:val="22"/>
          <w:szCs w:val="22"/>
        </w:rPr>
        <w:t>Copp</w:t>
      </w:r>
      <w:proofErr w:type="spellEnd"/>
      <w:r w:rsidR="007F1B30">
        <w:rPr>
          <w:color w:val="000000" w:themeColor="text1"/>
          <w:sz w:val="22"/>
          <w:szCs w:val="22"/>
        </w:rPr>
        <w:tab/>
        <w:t>SCW Consultants (item 9)</w:t>
      </w:r>
    </w:p>
    <w:p w14:paraId="605FC16D" w14:textId="009D5D86" w:rsidR="00186E84" w:rsidRDefault="00186E84" w:rsidP="00121399">
      <w:pPr>
        <w:pStyle w:val="NICEnormal"/>
        <w:spacing w:after="0" w:line="240" w:lineRule="auto"/>
        <w:ind w:left="2160" w:hanging="2160"/>
        <w:rPr>
          <w:color w:val="000000" w:themeColor="text1"/>
          <w:sz w:val="22"/>
          <w:szCs w:val="22"/>
        </w:rPr>
      </w:pPr>
      <w:r>
        <w:rPr>
          <w:color w:val="000000" w:themeColor="text1"/>
          <w:sz w:val="22"/>
          <w:szCs w:val="22"/>
        </w:rPr>
        <w:t>Catherine Thomas</w:t>
      </w:r>
      <w:r w:rsidR="007F1B30">
        <w:rPr>
          <w:color w:val="000000" w:themeColor="text1"/>
          <w:sz w:val="22"/>
          <w:szCs w:val="22"/>
        </w:rPr>
        <w:tab/>
        <w:t>SCW</w:t>
      </w:r>
      <w:r w:rsidR="00750816">
        <w:rPr>
          <w:color w:val="000000" w:themeColor="text1"/>
          <w:sz w:val="22"/>
          <w:szCs w:val="22"/>
        </w:rPr>
        <w:t xml:space="preserve"> </w:t>
      </w:r>
      <w:r w:rsidR="007F1B30">
        <w:rPr>
          <w:color w:val="000000" w:themeColor="text1"/>
          <w:sz w:val="22"/>
          <w:szCs w:val="22"/>
        </w:rPr>
        <w:t>Consultants (item 9)</w:t>
      </w:r>
    </w:p>
    <w:p w14:paraId="3A6BEA1F" w14:textId="68AF4B48" w:rsidR="00186E84" w:rsidRDefault="00186E84" w:rsidP="00121399">
      <w:pPr>
        <w:pStyle w:val="NICEnormal"/>
        <w:spacing w:after="0" w:line="240" w:lineRule="auto"/>
        <w:ind w:left="2160" w:hanging="2160"/>
        <w:rPr>
          <w:color w:val="000000" w:themeColor="text1"/>
          <w:sz w:val="22"/>
          <w:szCs w:val="22"/>
        </w:rPr>
      </w:pPr>
      <w:r>
        <w:rPr>
          <w:color w:val="000000" w:themeColor="text1"/>
          <w:sz w:val="22"/>
          <w:szCs w:val="22"/>
        </w:rPr>
        <w:t>Jenniffer Prescott</w:t>
      </w:r>
      <w:r w:rsidR="007F1B30">
        <w:rPr>
          <w:color w:val="000000" w:themeColor="text1"/>
          <w:sz w:val="22"/>
          <w:szCs w:val="22"/>
        </w:rPr>
        <w:tab/>
      </w:r>
      <w:proofErr w:type="spellStart"/>
      <w:r w:rsidR="007F1B30">
        <w:rPr>
          <w:color w:val="000000" w:themeColor="text1"/>
          <w:sz w:val="22"/>
          <w:szCs w:val="22"/>
        </w:rPr>
        <w:t>Programme</w:t>
      </w:r>
      <w:proofErr w:type="spellEnd"/>
      <w:r w:rsidR="007F1B30">
        <w:rPr>
          <w:color w:val="000000" w:themeColor="text1"/>
          <w:sz w:val="22"/>
          <w:szCs w:val="22"/>
        </w:rPr>
        <w:t xml:space="preserve"> Director </w:t>
      </w:r>
      <w:r w:rsidR="00750816">
        <w:rPr>
          <w:color w:val="000000" w:themeColor="text1"/>
          <w:sz w:val="22"/>
          <w:szCs w:val="22"/>
        </w:rPr>
        <w:t xml:space="preserve">– Process and Operation, CHTE </w:t>
      </w:r>
      <w:r w:rsidR="007F1B30">
        <w:rPr>
          <w:color w:val="000000" w:themeColor="text1"/>
          <w:sz w:val="22"/>
          <w:szCs w:val="22"/>
        </w:rPr>
        <w:t>(item 11)</w:t>
      </w:r>
    </w:p>
    <w:p w14:paraId="3F279DA7" w14:textId="4FD1ED07" w:rsidR="00186E84" w:rsidRDefault="00186E84" w:rsidP="00121399">
      <w:pPr>
        <w:pStyle w:val="NICEnormal"/>
        <w:spacing w:after="0" w:line="240" w:lineRule="auto"/>
        <w:ind w:left="2160" w:hanging="2160"/>
        <w:rPr>
          <w:color w:val="000000" w:themeColor="text1"/>
          <w:sz w:val="22"/>
          <w:szCs w:val="22"/>
        </w:rPr>
      </w:pPr>
      <w:r>
        <w:rPr>
          <w:color w:val="000000" w:themeColor="text1"/>
          <w:sz w:val="22"/>
          <w:szCs w:val="22"/>
        </w:rPr>
        <w:t>Lee Dobson</w:t>
      </w:r>
      <w:r w:rsidR="007F1B30">
        <w:rPr>
          <w:color w:val="000000" w:themeColor="text1"/>
          <w:sz w:val="22"/>
          <w:szCs w:val="22"/>
        </w:rPr>
        <w:tab/>
      </w:r>
      <w:proofErr w:type="spellStart"/>
      <w:r w:rsidR="00750816">
        <w:rPr>
          <w:color w:val="000000" w:themeColor="text1"/>
          <w:sz w:val="22"/>
          <w:szCs w:val="22"/>
        </w:rPr>
        <w:t>Programme</w:t>
      </w:r>
      <w:proofErr w:type="spellEnd"/>
      <w:r w:rsidR="00750816">
        <w:rPr>
          <w:color w:val="000000" w:themeColor="text1"/>
          <w:sz w:val="22"/>
          <w:szCs w:val="22"/>
        </w:rPr>
        <w:t xml:space="preserve"> Manager – Medical Technologies Evaluation </w:t>
      </w:r>
      <w:r w:rsidR="007F1B30">
        <w:rPr>
          <w:color w:val="000000" w:themeColor="text1"/>
          <w:sz w:val="22"/>
          <w:szCs w:val="22"/>
        </w:rPr>
        <w:t>(item 11)</w:t>
      </w:r>
    </w:p>
    <w:p w14:paraId="67BDB1FB" w14:textId="54129740" w:rsidR="00E817AC" w:rsidRDefault="00E817AC" w:rsidP="00E817AC">
      <w:pPr>
        <w:pStyle w:val="NICEnormal"/>
        <w:spacing w:after="0" w:line="240" w:lineRule="auto"/>
        <w:ind w:left="2160" w:hanging="2160"/>
        <w:rPr>
          <w:color w:val="000000" w:themeColor="text1"/>
          <w:sz w:val="22"/>
          <w:szCs w:val="22"/>
        </w:rPr>
      </w:pPr>
      <w:r w:rsidRPr="00684843">
        <w:rPr>
          <w:color w:val="000000" w:themeColor="text1"/>
          <w:sz w:val="22"/>
          <w:szCs w:val="22"/>
        </w:rPr>
        <w:t>Elaine Repton</w:t>
      </w:r>
      <w:r w:rsidRPr="00684843">
        <w:rPr>
          <w:color w:val="000000" w:themeColor="text1"/>
          <w:sz w:val="22"/>
          <w:szCs w:val="22"/>
        </w:rPr>
        <w:tab/>
        <w:t>Corporate Governance and Risk Manager (</w:t>
      </w:r>
      <w:r>
        <w:rPr>
          <w:color w:val="000000" w:themeColor="text1"/>
          <w:sz w:val="22"/>
          <w:szCs w:val="22"/>
        </w:rPr>
        <w:t>minutes</w:t>
      </w:r>
      <w:r w:rsidRPr="00684843">
        <w:rPr>
          <w:color w:val="000000" w:themeColor="text1"/>
          <w:sz w:val="22"/>
          <w:szCs w:val="22"/>
        </w:rPr>
        <w:t>)</w:t>
      </w:r>
    </w:p>
    <w:p w14:paraId="68415E72" w14:textId="2ED12058" w:rsidR="007F1B30" w:rsidRDefault="007F1B30" w:rsidP="00E817AC">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2F6F3DF0" w:rsidR="006F3BE2" w:rsidRPr="00E6613F" w:rsidRDefault="00186E84" w:rsidP="00C50606">
      <w:pPr>
        <w:pStyle w:val="Numberedpara"/>
        <w:rPr>
          <w:color w:val="auto"/>
        </w:rPr>
      </w:pPr>
      <w:r>
        <w:rPr>
          <w:color w:val="auto"/>
        </w:rPr>
        <w:t>There were no a</w:t>
      </w:r>
      <w:r w:rsidR="00731C38" w:rsidRPr="00E6613F">
        <w:rPr>
          <w:color w:val="auto"/>
        </w:rPr>
        <w:t>pologies</w:t>
      </w:r>
      <w:r w:rsidR="00966E36">
        <w:rPr>
          <w:color w:val="auto"/>
        </w:rPr>
        <w:t xml:space="preserve"> </w:t>
      </w:r>
      <w:r>
        <w:rPr>
          <w:color w:val="auto"/>
        </w:rPr>
        <w:t>for absence.</w:t>
      </w:r>
      <w:r w:rsidR="00731C38" w:rsidRPr="00E6613F">
        <w:rPr>
          <w:color w:val="auto"/>
        </w:rPr>
        <w:t xml:space="preserv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77777777" w:rsidR="003D7EDA" w:rsidRDefault="006F3BE2" w:rsidP="00FF68A5">
      <w:pPr>
        <w:pStyle w:val="Numberedpara"/>
      </w:pPr>
      <w:r>
        <w:t>The previously declared interests were noted</w:t>
      </w:r>
      <w:r w:rsidR="003503B7">
        <w:t xml:space="preserve">. </w:t>
      </w:r>
    </w:p>
    <w:p w14:paraId="50E209A6" w14:textId="77777777" w:rsidR="00866A01" w:rsidRDefault="00866A01" w:rsidP="00C111CD">
      <w:pPr>
        <w:pStyle w:val="Numberedpara"/>
        <w:numPr>
          <w:ilvl w:val="0"/>
          <w:numId w:val="0"/>
        </w:numPr>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18EF4E48" w:rsidR="0043491E" w:rsidRPr="00E6613F" w:rsidRDefault="006F3BE2" w:rsidP="00826DF2">
      <w:pPr>
        <w:pStyle w:val="Numberedpara"/>
        <w:rPr>
          <w:color w:val="auto"/>
        </w:rPr>
      </w:pPr>
      <w:r>
        <w:t xml:space="preserve">The minutes of the meeting held on </w:t>
      </w:r>
      <w:r w:rsidR="00EC5281">
        <w:t xml:space="preserve">5 January 2021 </w:t>
      </w:r>
      <w:r>
        <w:t>were ag</w:t>
      </w:r>
      <w:r w:rsidR="006037B0">
        <w:t>reed as a correct record.</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4F1E97F4" w:rsidR="006F3BE2" w:rsidRDefault="006F3BE2" w:rsidP="00F670F5">
      <w:pPr>
        <w:pStyle w:val="Numberedpara"/>
        <w:spacing w:after="240"/>
      </w:pPr>
      <w:r>
        <w:t xml:space="preserve">The actions from the meeting held on </w:t>
      </w:r>
      <w:r w:rsidR="009D68B8">
        <w:t xml:space="preserve">5 January 2021 </w:t>
      </w:r>
      <w:r>
        <w:t>were noted as complete or in hand.</w:t>
      </w:r>
    </w:p>
    <w:p w14:paraId="5F2A3B6C" w14:textId="795DF815" w:rsidR="00843AC3" w:rsidRDefault="0002779B" w:rsidP="00843AC3">
      <w:pPr>
        <w:pStyle w:val="Numberedpara"/>
        <w:spacing w:after="240"/>
      </w:pPr>
      <w:r w:rsidRPr="0002779B">
        <w:t xml:space="preserve">Felix Greaves sought ET’s view on a potential opportunity for NICE to join a bid with Imperial College to support some AI work.  It was agreed that Felix arrange a separate meeting with Jennifer Howells and Alexia </w:t>
      </w:r>
      <w:proofErr w:type="spellStart"/>
      <w:r w:rsidRPr="0002779B">
        <w:t>Tonnel</w:t>
      </w:r>
      <w:proofErr w:type="spellEnd"/>
      <w:r>
        <w:t xml:space="preserve"> to discuss th</w:t>
      </w:r>
      <w:r w:rsidR="00EE4B2E">
        <w:t>e detail</w:t>
      </w:r>
      <w:r>
        <w:t xml:space="preserve"> further.</w:t>
      </w:r>
    </w:p>
    <w:p w14:paraId="251D8F4E" w14:textId="3E8E1B2A" w:rsidR="00843AC3" w:rsidRPr="006C000B" w:rsidRDefault="0002779B" w:rsidP="0002779B">
      <w:pPr>
        <w:pStyle w:val="Numberedpara"/>
        <w:numPr>
          <w:ilvl w:val="0"/>
          <w:numId w:val="0"/>
        </w:numPr>
        <w:spacing w:after="240"/>
        <w:ind w:left="357"/>
        <w:jc w:val="right"/>
        <w:rPr>
          <w:b/>
          <w:bCs/>
        </w:rPr>
      </w:pPr>
      <w:r w:rsidRPr="0002779B">
        <w:rPr>
          <w:b/>
          <w:bCs/>
        </w:rPr>
        <w:t>ACTION: FG</w:t>
      </w:r>
    </w:p>
    <w:p w14:paraId="35535398" w14:textId="15E40AFB" w:rsidR="00944699" w:rsidRDefault="00310E90" w:rsidP="004214ED">
      <w:pPr>
        <w:pStyle w:val="Heading2"/>
      </w:pPr>
      <w:r>
        <w:t>Hot topic</w:t>
      </w:r>
      <w:r w:rsidR="00D74E6F">
        <w:t>s</w:t>
      </w:r>
      <w:r w:rsidR="003F00E3">
        <w:t xml:space="preserve"> (item </w:t>
      </w:r>
      <w:r w:rsidR="00EE4B2E">
        <w:t>5</w:t>
      </w:r>
      <w:r w:rsidR="003F00E3">
        <w:t>)</w:t>
      </w:r>
    </w:p>
    <w:p w14:paraId="704D67A5" w14:textId="648E2AE9" w:rsidR="003F00E3" w:rsidRDefault="003F00E3" w:rsidP="003F00E3">
      <w:pPr>
        <w:pStyle w:val="Paragraph"/>
        <w:numPr>
          <w:ilvl w:val="0"/>
          <w:numId w:val="0"/>
        </w:numPr>
        <w:ind w:left="720" w:hanging="360"/>
      </w:pPr>
    </w:p>
    <w:p w14:paraId="41851563" w14:textId="7D8BF91B" w:rsidR="00815A44" w:rsidRDefault="00E95332" w:rsidP="00A321F1">
      <w:pPr>
        <w:pStyle w:val="Numberedpara"/>
        <w:spacing w:after="240"/>
      </w:pPr>
      <w:r w:rsidRPr="00E95332">
        <w:rPr>
          <w:b/>
          <w:bCs/>
        </w:rPr>
        <w:t>Staff morale and capacity</w:t>
      </w:r>
      <w:r>
        <w:t xml:space="preserve"> - </w:t>
      </w:r>
      <w:r w:rsidR="00EE4B2E">
        <w:t xml:space="preserve">The ET discussed the general feedback Directors are receiving from their teams </w:t>
      </w:r>
      <w:r w:rsidR="0097696C">
        <w:t xml:space="preserve">that </w:t>
      </w:r>
      <w:r w:rsidR="00EE4B2E">
        <w:t xml:space="preserve">staff morale </w:t>
      </w:r>
      <w:r w:rsidR="0097696C">
        <w:t>is</w:t>
      </w:r>
      <w:r w:rsidR="00EE4B2E">
        <w:t xml:space="preserve"> low due to workload pressures and capacity issues from staff sickness and/or caring responsibilities, and that these feelings are being exacerbated by uncertainty about the new strategic plan and the organisational </w:t>
      </w:r>
      <w:r w:rsidR="00EE4B2E">
        <w:lastRenderedPageBreak/>
        <w:t>design review work.</w:t>
      </w:r>
      <w:r w:rsidR="00390A1C" w:rsidRPr="00390A1C">
        <w:t xml:space="preserve"> </w:t>
      </w:r>
      <w:r w:rsidR="00390A1C">
        <w:t xml:space="preserve"> Jennifer Howells was requested to ask the HR Team to </w:t>
      </w:r>
      <w:r w:rsidR="00183B64">
        <w:t>explore ideas</w:t>
      </w:r>
      <w:r w:rsidR="00390A1C">
        <w:t xml:space="preserve"> for keeping staff engaged and motivated during the difficult months ahead.</w:t>
      </w:r>
    </w:p>
    <w:p w14:paraId="3F61DF6D" w14:textId="77777777" w:rsidR="00390A1C" w:rsidRPr="00390A1C" w:rsidRDefault="00390A1C" w:rsidP="00390A1C">
      <w:pPr>
        <w:pStyle w:val="Numberedpara"/>
        <w:numPr>
          <w:ilvl w:val="0"/>
          <w:numId w:val="0"/>
        </w:numPr>
        <w:spacing w:after="240"/>
        <w:ind w:left="357"/>
        <w:jc w:val="right"/>
        <w:rPr>
          <w:b/>
          <w:bCs/>
        </w:rPr>
      </w:pPr>
      <w:r w:rsidRPr="00390A1C">
        <w:rPr>
          <w:b/>
          <w:bCs/>
        </w:rPr>
        <w:t>ACTION: JH</w:t>
      </w:r>
    </w:p>
    <w:p w14:paraId="7869F5E0" w14:textId="6283183A" w:rsidR="00E95332" w:rsidRDefault="00390A1C" w:rsidP="00A321F1">
      <w:pPr>
        <w:pStyle w:val="Numberedpara"/>
        <w:spacing w:after="240"/>
      </w:pPr>
      <w:r>
        <w:t>The ET</w:t>
      </w:r>
      <w:r w:rsidR="00E95332">
        <w:t xml:space="preserve"> recognised that this was a very challenging time for NICE a</w:t>
      </w:r>
      <w:r>
        <w:t>s well as</w:t>
      </w:r>
      <w:r w:rsidR="00E95332">
        <w:t xml:space="preserve"> the wider health and care system and </w:t>
      </w:r>
      <w:proofErr w:type="gramStart"/>
      <w:r>
        <w:t>was in agreement</w:t>
      </w:r>
      <w:proofErr w:type="gramEnd"/>
      <w:r w:rsidR="00E95332">
        <w:t xml:space="preserve"> that </w:t>
      </w:r>
      <w:r>
        <w:t>work</w:t>
      </w:r>
      <w:r w:rsidR="00E95332">
        <w:t xml:space="preserve"> </w:t>
      </w:r>
      <w:r>
        <w:t>should be</w:t>
      </w:r>
      <w:r w:rsidR="00E95332">
        <w:t xml:space="preserve"> re-prioritise</w:t>
      </w:r>
      <w:r>
        <w:t>d</w:t>
      </w:r>
      <w:r w:rsidR="00E95332">
        <w:t xml:space="preserve"> </w:t>
      </w:r>
      <w:r w:rsidR="00AE6E1C">
        <w:t xml:space="preserve">over the next 2 – 3 months </w:t>
      </w:r>
      <w:r w:rsidR="00E95332">
        <w:t>but not stop</w:t>
      </w:r>
      <w:r>
        <w:t>ped</w:t>
      </w:r>
      <w:r w:rsidR="00E95332">
        <w:t xml:space="preserve"> as it had </w:t>
      </w:r>
      <w:r>
        <w:t>been</w:t>
      </w:r>
      <w:r w:rsidR="00E95332">
        <w:t xml:space="preserve"> in March 2020.  </w:t>
      </w:r>
      <w:r>
        <w:t>Directors were asked to</w:t>
      </w:r>
      <w:r w:rsidR="00AE6E1C">
        <w:t xml:space="preserve"> have discussions with their senior teams to agree what </w:t>
      </w:r>
      <w:r w:rsidR="00EC6BF3">
        <w:t xml:space="preserve">was strategically important to deliver and what was less of a </w:t>
      </w:r>
      <w:r w:rsidR="00AE6E1C">
        <w:t>priorit</w:t>
      </w:r>
      <w:r w:rsidR="00EC6BF3">
        <w:t>y</w:t>
      </w:r>
      <w:r w:rsidR="00AE6E1C">
        <w:t>.</w:t>
      </w:r>
      <w:r w:rsidR="00C833FF">
        <w:t xml:space="preserve">  It was agreed to use the informal ET meeting on Thursday as a further Gold Group for Directors to feedback on discussions with their teams and share proposals for changes they may need to make.</w:t>
      </w:r>
    </w:p>
    <w:p w14:paraId="2DB797BE" w14:textId="522DA3E8" w:rsidR="00EC6BF3" w:rsidRPr="00EC6BF3" w:rsidRDefault="00EC6BF3" w:rsidP="00EC6BF3">
      <w:pPr>
        <w:pStyle w:val="Numberedpara"/>
        <w:numPr>
          <w:ilvl w:val="0"/>
          <w:numId w:val="0"/>
        </w:numPr>
        <w:spacing w:after="240"/>
        <w:ind w:left="357" w:hanging="357"/>
        <w:jc w:val="right"/>
        <w:rPr>
          <w:b/>
          <w:bCs/>
        </w:rPr>
      </w:pPr>
      <w:r w:rsidRPr="00EC6BF3">
        <w:rPr>
          <w:b/>
          <w:bCs/>
        </w:rPr>
        <w:t>ACTION: ALL</w:t>
      </w:r>
    </w:p>
    <w:p w14:paraId="2FF4CE09" w14:textId="0922F836" w:rsidR="00390A1C" w:rsidRDefault="00AE6E1C" w:rsidP="00557C2C">
      <w:pPr>
        <w:pStyle w:val="Numberedpara"/>
        <w:spacing w:after="240"/>
      </w:pPr>
      <w:r>
        <w:t>In relation to guidance production specifically</w:t>
      </w:r>
      <w:r w:rsidR="009E1595">
        <w:t xml:space="preserve"> and being sensitive to the </w:t>
      </w:r>
      <w:r w:rsidR="00A305C8">
        <w:t>current environment</w:t>
      </w:r>
      <w:r>
        <w:t xml:space="preserve">, Paul Chrisp suggested a nuanced approach to look at </w:t>
      </w:r>
      <w:r w:rsidR="007E56AC">
        <w:t>what is already</w:t>
      </w:r>
      <w:r>
        <w:t xml:space="preserve"> committed </w:t>
      </w:r>
      <w:r w:rsidR="007E56AC">
        <w:t xml:space="preserve">and can be </w:t>
      </w:r>
      <w:r>
        <w:t>progress</w:t>
      </w:r>
      <w:r w:rsidR="007E56AC">
        <w:t>ed to G</w:t>
      </w:r>
      <w:r w:rsidR="005219C7">
        <w:t xml:space="preserve">uidance </w:t>
      </w:r>
      <w:r w:rsidR="007E56AC">
        <w:t>E</w:t>
      </w:r>
      <w:r w:rsidR="005219C7">
        <w:t>xecutive</w:t>
      </w:r>
      <w:r w:rsidR="007E56AC">
        <w:t xml:space="preserve">, then take a </w:t>
      </w:r>
      <w:r w:rsidR="00557C2C">
        <w:t>view</w:t>
      </w:r>
      <w:r w:rsidR="007E56AC">
        <w:t xml:space="preserve"> on other work as to whether to publish or </w:t>
      </w:r>
      <w:r w:rsidR="00557C2C">
        <w:t xml:space="preserve">delay </w:t>
      </w:r>
      <w:r w:rsidR="007E56AC">
        <w:t xml:space="preserve">as some guidance will not gain traction, and for those that are published, </w:t>
      </w:r>
      <w:r w:rsidR="00DE3D40">
        <w:t xml:space="preserve">to </w:t>
      </w:r>
      <w:r w:rsidR="007E56AC">
        <w:t>have a ‘soft’ launch.</w:t>
      </w:r>
      <w:r w:rsidR="00DE3D40">
        <w:t xml:space="preserve">  It was agreed that the committees which are ‘clinician heavy’ could be cancelled if </w:t>
      </w:r>
      <w:r w:rsidR="009E1595">
        <w:t>members</w:t>
      </w:r>
      <w:r w:rsidR="00DE3D40">
        <w:t xml:space="preserve"> are unable to attend, but whole programmes are not to be paused.</w:t>
      </w:r>
    </w:p>
    <w:p w14:paraId="4054D2BC" w14:textId="319F6A32" w:rsidR="00FA757B" w:rsidRDefault="001237A3" w:rsidP="00557C2C">
      <w:pPr>
        <w:pStyle w:val="Numberedpara"/>
        <w:spacing w:after="240"/>
      </w:pPr>
      <w:r>
        <w:t xml:space="preserve">The ET </w:t>
      </w:r>
      <w:r w:rsidR="00EC6BF3">
        <w:t>agreed that</w:t>
      </w:r>
      <w:r>
        <w:t xml:space="preserve"> the </w:t>
      </w:r>
      <w:r w:rsidR="00EC6BF3">
        <w:t xml:space="preserve">work of </w:t>
      </w:r>
      <w:r>
        <w:t xml:space="preserve">Field Team and Quality Standards Team should be </w:t>
      </w:r>
      <w:proofErr w:type="gramStart"/>
      <w:r w:rsidR="00EC6BF3">
        <w:t>paused</w:t>
      </w:r>
      <w:proofErr w:type="gramEnd"/>
      <w:r w:rsidR="00EC6BF3">
        <w:t xml:space="preserve"> and the staff redeployed </w:t>
      </w:r>
      <w:r>
        <w:t>to support other areas of work.  It was</w:t>
      </w:r>
      <w:r w:rsidR="00EC6BF3">
        <w:t xml:space="preserve"> also</w:t>
      </w:r>
      <w:r>
        <w:t xml:space="preserve"> agreed that the Quality Standards Advisory Committee </w:t>
      </w:r>
      <w:r w:rsidR="00EC6BF3">
        <w:t xml:space="preserve">(QSAC) </w:t>
      </w:r>
      <w:r>
        <w:t xml:space="preserve">and the </w:t>
      </w:r>
      <w:r w:rsidR="00EC6BF3">
        <w:t>Indicator Advisory Committee (IAC) meetings should be paused.  Judith Richardson agreed to speak with the teams and the committee chair.</w:t>
      </w:r>
    </w:p>
    <w:p w14:paraId="54322820" w14:textId="2899829F" w:rsidR="00EC6BF3" w:rsidRPr="00EC6BF3" w:rsidRDefault="00EC6BF3" w:rsidP="00EC6BF3">
      <w:pPr>
        <w:pStyle w:val="Numberedpara"/>
        <w:numPr>
          <w:ilvl w:val="0"/>
          <w:numId w:val="0"/>
        </w:numPr>
        <w:spacing w:after="240"/>
        <w:ind w:left="357"/>
        <w:jc w:val="right"/>
        <w:rPr>
          <w:b/>
          <w:bCs/>
        </w:rPr>
      </w:pPr>
      <w:r w:rsidRPr="00EC6BF3">
        <w:rPr>
          <w:b/>
          <w:bCs/>
        </w:rPr>
        <w:t>ACTION: JR</w:t>
      </w:r>
    </w:p>
    <w:p w14:paraId="05596363" w14:textId="199C9C81" w:rsidR="007C6172" w:rsidRDefault="00E95332" w:rsidP="00B64FFE">
      <w:pPr>
        <w:pStyle w:val="Numberedpara"/>
        <w:spacing w:after="240"/>
      </w:pPr>
      <w:r w:rsidRPr="00E95332">
        <w:rPr>
          <w:b/>
          <w:bCs/>
        </w:rPr>
        <w:t>Support for the vaccination programme</w:t>
      </w:r>
      <w:r>
        <w:t xml:space="preserve"> </w:t>
      </w:r>
      <w:r w:rsidR="005219C7">
        <w:t>–</w:t>
      </w:r>
      <w:r>
        <w:t xml:space="preserve"> </w:t>
      </w:r>
      <w:r w:rsidR="005219C7">
        <w:t>The ET discussed</w:t>
      </w:r>
      <w:r w:rsidR="00DE3D40">
        <w:t xml:space="preserve"> requests from staff to </w:t>
      </w:r>
      <w:r w:rsidR="00B64FFE">
        <w:t xml:space="preserve">volunteer to </w:t>
      </w:r>
      <w:r w:rsidR="00DE3D40">
        <w:t xml:space="preserve">support the vaccine roll out however the change in skills required </w:t>
      </w:r>
      <w:r w:rsidR="00B64FFE">
        <w:t xml:space="preserve">by NHSE </w:t>
      </w:r>
      <w:r w:rsidR="00DE3D40">
        <w:t>meant that most would not be applicable</w:t>
      </w:r>
      <w:r w:rsidR="00A32611">
        <w:t>,</w:t>
      </w:r>
      <w:r w:rsidR="00DE3D40">
        <w:t xml:space="preserve"> but they were free to volunteer in their own time.</w:t>
      </w:r>
      <w:r w:rsidR="00B64FFE">
        <w:t xml:space="preserve">  </w:t>
      </w:r>
      <w:r w:rsidR="00934391">
        <w:t xml:space="preserve">This will be discussed further at the next Gold Group.  </w:t>
      </w:r>
      <w:r w:rsidR="00DE3D40">
        <w:t xml:space="preserve">NHSE had requested the secondment of </w:t>
      </w:r>
      <w:r w:rsidR="00A305C8">
        <w:t>Monica Desai,</w:t>
      </w:r>
      <w:r w:rsidR="003A4CA1">
        <w:t xml:space="preserve"> </w:t>
      </w:r>
      <w:r w:rsidR="00A305C8">
        <w:t>P</w:t>
      </w:r>
      <w:r w:rsidR="003A4CA1">
        <w:t xml:space="preserve">ublic </w:t>
      </w:r>
      <w:r w:rsidR="00A305C8">
        <w:t>H</w:t>
      </w:r>
      <w:r w:rsidR="003A4CA1">
        <w:t xml:space="preserve">ealth consultant </w:t>
      </w:r>
      <w:r w:rsidR="00EC6BF3">
        <w:t>which was agreed</w:t>
      </w:r>
      <w:r w:rsidR="00934391">
        <w:t xml:space="preserve"> subject to capacity</w:t>
      </w:r>
      <w:r w:rsidR="003A4CA1">
        <w:t>.</w:t>
      </w:r>
      <w:r w:rsidR="00934391">
        <w:t xml:space="preserve"> </w:t>
      </w:r>
    </w:p>
    <w:p w14:paraId="79EFF2D8" w14:textId="40752C84" w:rsidR="00C43B8A" w:rsidRPr="00C43B8A" w:rsidRDefault="00C43B8A" w:rsidP="00C43B8A">
      <w:pPr>
        <w:pStyle w:val="Numberedpara"/>
        <w:numPr>
          <w:ilvl w:val="0"/>
          <w:numId w:val="0"/>
        </w:numPr>
        <w:spacing w:after="240"/>
        <w:ind w:left="357"/>
        <w:jc w:val="right"/>
        <w:rPr>
          <w:b/>
          <w:bCs/>
        </w:rPr>
      </w:pPr>
      <w:r>
        <w:rPr>
          <w:b/>
          <w:bCs/>
        </w:rPr>
        <w:t>ACTION</w:t>
      </w:r>
      <w:r w:rsidRPr="00C43B8A">
        <w:t>:</w:t>
      </w:r>
      <w:r>
        <w:t xml:space="preserve"> </w:t>
      </w:r>
      <w:r>
        <w:rPr>
          <w:b/>
          <w:bCs/>
        </w:rPr>
        <w:t>PC</w:t>
      </w:r>
    </w:p>
    <w:p w14:paraId="589D7B84" w14:textId="154E3FC9" w:rsidR="00A71570" w:rsidRDefault="00A71570" w:rsidP="00A71570">
      <w:pPr>
        <w:pStyle w:val="Numberedpara"/>
        <w:spacing w:after="240"/>
      </w:pPr>
      <w:r>
        <w:rPr>
          <w:b/>
          <w:bCs/>
        </w:rPr>
        <w:t xml:space="preserve">Staff </w:t>
      </w:r>
      <w:r w:rsidR="00C43B8A">
        <w:rPr>
          <w:b/>
          <w:bCs/>
        </w:rPr>
        <w:t xml:space="preserve">engagement with </w:t>
      </w:r>
      <w:r>
        <w:rPr>
          <w:b/>
          <w:bCs/>
        </w:rPr>
        <w:t>the Strategic plan</w:t>
      </w:r>
      <w:r w:rsidR="00C43B8A">
        <w:t xml:space="preserve"> – The ET </w:t>
      </w:r>
      <w:r w:rsidR="00E828E3">
        <w:t>discuss</w:t>
      </w:r>
      <w:r w:rsidR="00C43B8A">
        <w:t xml:space="preserve">ed </w:t>
      </w:r>
      <w:r w:rsidR="0032047E">
        <w:t xml:space="preserve">when and how </w:t>
      </w:r>
      <w:r w:rsidR="00C43B8A">
        <w:t>to begin socialising the strategic plan with the wider staff group below PD &amp;</w:t>
      </w:r>
      <w:r>
        <w:t xml:space="preserve"> </w:t>
      </w:r>
      <w:r w:rsidR="00C43B8A">
        <w:t xml:space="preserve">AD level to get their input and involvement.  </w:t>
      </w:r>
      <w:r>
        <w:t xml:space="preserve">It was agreed that a proposal </w:t>
      </w:r>
      <w:r w:rsidR="00E828E3">
        <w:t xml:space="preserve">for an internal communication plan </w:t>
      </w:r>
      <w:r>
        <w:t xml:space="preserve">to take this forward should come back to ET next Tuesday for </w:t>
      </w:r>
      <w:r w:rsidR="00E828E3">
        <w:t>review</w:t>
      </w:r>
      <w:r>
        <w:t>.</w:t>
      </w:r>
    </w:p>
    <w:p w14:paraId="306686AF" w14:textId="75F1ADA0" w:rsidR="003A4CA1" w:rsidRPr="00B64FFE" w:rsidRDefault="003A4CA1" w:rsidP="003A4CA1">
      <w:pPr>
        <w:pStyle w:val="Numberedpara"/>
        <w:numPr>
          <w:ilvl w:val="0"/>
          <w:numId w:val="0"/>
        </w:numPr>
        <w:spacing w:after="240"/>
        <w:ind w:left="357"/>
        <w:jc w:val="right"/>
      </w:pPr>
      <w:r>
        <w:rPr>
          <w:b/>
          <w:bCs/>
        </w:rPr>
        <w:t>ACTION:</w:t>
      </w:r>
      <w:r w:rsidR="00A71570">
        <w:rPr>
          <w:b/>
          <w:bCs/>
        </w:rPr>
        <w:t xml:space="preserve"> JH/JG</w:t>
      </w:r>
    </w:p>
    <w:p w14:paraId="2A7959AF" w14:textId="526EFC2F" w:rsidR="005F309F" w:rsidRPr="003E0F65" w:rsidRDefault="0002779B" w:rsidP="0002779B">
      <w:pPr>
        <w:pStyle w:val="Heading2"/>
        <w:spacing w:after="240"/>
      </w:pPr>
      <w:r>
        <w:t xml:space="preserve">Corporate risk register </w:t>
      </w:r>
      <w:r w:rsidR="003F00E3">
        <w:t xml:space="preserve">(item </w:t>
      </w:r>
      <w:r w:rsidR="00EE4B2E">
        <w:t>6</w:t>
      </w:r>
      <w:r w:rsidR="003F00E3">
        <w:t>)</w:t>
      </w:r>
    </w:p>
    <w:p w14:paraId="153C5BD0" w14:textId="1E0AD94B" w:rsidR="00F67205" w:rsidRDefault="00933175" w:rsidP="0002779B">
      <w:pPr>
        <w:pStyle w:val="Numberedpara"/>
        <w:spacing w:after="240"/>
      </w:pPr>
      <w:r>
        <w:t xml:space="preserve">The </w:t>
      </w:r>
      <w:r w:rsidR="00F67205">
        <w:t>ET</w:t>
      </w:r>
      <w:r w:rsidR="0002779B">
        <w:t xml:space="preserve"> reviewed updates to the corporate risk register and agreed the following amendments before it is shared with the Audit and Risk Committee:</w:t>
      </w:r>
    </w:p>
    <w:p w14:paraId="4D873929" w14:textId="207C744C" w:rsidR="005A2BC2" w:rsidRDefault="005A2BC2" w:rsidP="000B2130">
      <w:pPr>
        <w:pStyle w:val="Numberedpara"/>
        <w:numPr>
          <w:ilvl w:val="0"/>
          <w:numId w:val="11"/>
        </w:numPr>
        <w:spacing w:after="120"/>
        <w:ind w:left="714" w:hanging="357"/>
      </w:pPr>
      <w:r>
        <w:t>Risks 22/20 and 04/20 to be merged.</w:t>
      </w:r>
    </w:p>
    <w:p w14:paraId="57A8B887" w14:textId="02041235" w:rsidR="005A2BC2" w:rsidRPr="0013385D" w:rsidRDefault="005A2BC2" w:rsidP="005A2BC2">
      <w:pPr>
        <w:pStyle w:val="Numberedpara"/>
        <w:numPr>
          <w:ilvl w:val="0"/>
          <w:numId w:val="11"/>
        </w:numPr>
        <w:spacing w:after="120"/>
        <w:ind w:left="714" w:hanging="357"/>
      </w:pPr>
      <w:r w:rsidRPr="0013385D">
        <w:t>Risk 32/20 –</w:t>
      </w:r>
      <w:r w:rsidR="0013385D" w:rsidRPr="0013385D">
        <w:rPr>
          <w:b/>
          <w:bCs/>
        </w:rPr>
        <w:t xml:space="preserve"> </w:t>
      </w:r>
      <w:r w:rsidR="0013385D" w:rsidRPr="0013385D">
        <w:t>increase the target score from 4 to 6 (red)</w:t>
      </w:r>
      <w:r w:rsidR="0013385D">
        <w:t xml:space="preserve"> </w:t>
      </w:r>
      <w:proofErr w:type="gramStart"/>
      <w:r w:rsidR="0013385D">
        <w:t>in light of</w:t>
      </w:r>
      <w:proofErr w:type="gramEnd"/>
      <w:r w:rsidR="0013385D">
        <w:t xml:space="preserve"> current workload and staffing pressures</w:t>
      </w:r>
      <w:r w:rsidR="0013385D" w:rsidRPr="0013385D">
        <w:t>.</w:t>
      </w:r>
    </w:p>
    <w:p w14:paraId="7EBBFCB0" w14:textId="03A23446" w:rsidR="005A2BC2" w:rsidRPr="00873F75" w:rsidRDefault="005A2BC2" w:rsidP="005A2BC2">
      <w:pPr>
        <w:pStyle w:val="Numberedpara"/>
        <w:numPr>
          <w:ilvl w:val="0"/>
          <w:numId w:val="11"/>
        </w:numPr>
        <w:spacing w:after="120"/>
        <w:ind w:left="714" w:hanging="357"/>
      </w:pPr>
      <w:r w:rsidRPr="0013385D">
        <w:lastRenderedPageBreak/>
        <w:t>Risk 13 – add in</w:t>
      </w:r>
      <w:r w:rsidR="0013385D" w:rsidRPr="0013385D">
        <w:t xml:space="preserve">to the risk the </w:t>
      </w:r>
      <w:r w:rsidRPr="0013385D">
        <w:t xml:space="preserve">digital and technology resources </w:t>
      </w:r>
      <w:r w:rsidR="0013385D" w:rsidRPr="0013385D">
        <w:t xml:space="preserve">required to support the transformation </w:t>
      </w:r>
      <w:r w:rsidR="0013385D" w:rsidRPr="00873F75">
        <w:t>projects.</w:t>
      </w:r>
    </w:p>
    <w:p w14:paraId="213EDF59" w14:textId="21B16C0C" w:rsidR="00256291" w:rsidRPr="00873F75" w:rsidRDefault="005A2BC2" w:rsidP="005A2BC2">
      <w:pPr>
        <w:pStyle w:val="Numberedpara"/>
        <w:numPr>
          <w:ilvl w:val="0"/>
          <w:numId w:val="11"/>
        </w:numPr>
        <w:spacing w:after="240"/>
        <w:ind w:left="714" w:hanging="357"/>
      </w:pPr>
      <w:r w:rsidRPr="00873F75">
        <w:t xml:space="preserve">Risk 15 – the wording of the risk to be amended to </w:t>
      </w:r>
      <w:r w:rsidR="000B2130" w:rsidRPr="00873F75">
        <w:t xml:space="preserve">reflect </w:t>
      </w:r>
      <w:r w:rsidRPr="00873F75">
        <w:t>the potential loss of capital from DHSC due to the delay in securing the AV/VC equipment,</w:t>
      </w:r>
      <w:r w:rsidR="00873F75" w:rsidRPr="00873F75">
        <w:t xml:space="preserve"> </w:t>
      </w:r>
      <w:proofErr w:type="gramStart"/>
      <w:r w:rsidR="00873F75" w:rsidRPr="00873F75">
        <w:t>and also</w:t>
      </w:r>
      <w:proofErr w:type="gramEnd"/>
      <w:r w:rsidR="00873F75" w:rsidRPr="00873F75">
        <w:t xml:space="preserve"> </w:t>
      </w:r>
      <w:r w:rsidR="00873F75" w:rsidRPr="00873F75">
        <w:rPr>
          <w:rFonts w:cs="Arial"/>
        </w:rPr>
        <w:t>that the network solutions developed by CQC are not optimal for NICE and create additional work for the NICE IT team.</w:t>
      </w:r>
    </w:p>
    <w:p w14:paraId="365E5340" w14:textId="0D46E64D" w:rsidR="000A792A" w:rsidRPr="000A792A" w:rsidRDefault="000A792A" w:rsidP="000A792A">
      <w:pPr>
        <w:pStyle w:val="Numberedpara"/>
        <w:numPr>
          <w:ilvl w:val="0"/>
          <w:numId w:val="0"/>
        </w:numPr>
        <w:spacing w:after="240"/>
        <w:ind w:left="357"/>
        <w:jc w:val="right"/>
        <w:rPr>
          <w:b/>
          <w:bCs/>
        </w:rPr>
      </w:pPr>
      <w:r w:rsidRPr="000A792A">
        <w:rPr>
          <w:b/>
          <w:bCs/>
        </w:rPr>
        <w:t xml:space="preserve">ACTION: </w:t>
      </w:r>
      <w:r w:rsidR="0002779B">
        <w:rPr>
          <w:b/>
          <w:bCs/>
        </w:rPr>
        <w:t>ER</w:t>
      </w:r>
    </w:p>
    <w:p w14:paraId="1BBEC3AE" w14:textId="3EA5B3DC" w:rsidR="00F67205" w:rsidRDefault="0002779B" w:rsidP="005A2BC2">
      <w:pPr>
        <w:pStyle w:val="Numberedpara"/>
        <w:spacing w:after="240"/>
      </w:pPr>
      <w:r>
        <w:t xml:space="preserve">The </w:t>
      </w:r>
      <w:r w:rsidR="00EE4B2E">
        <w:t xml:space="preserve">issues </w:t>
      </w:r>
      <w:r w:rsidR="009B3464">
        <w:t xml:space="preserve">currently </w:t>
      </w:r>
      <w:r w:rsidR="00266380">
        <w:t xml:space="preserve">of most </w:t>
      </w:r>
      <w:r w:rsidR="00EE4B2E">
        <w:t>concern</w:t>
      </w:r>
      <w:r w:rsidR="00266380">
        <w:t xml:space="preserve"> to</w:t>
      </w:r>
      <w:r w:rsidR="00EE4B2E">
        <w:t xml:space="preserve"> ET to be </w:t>
      </w:r>
      <w:r w:rsidR="00266380">
        <w:t>rais</w:t>
      </w:r>
      <w:r w:rsidR="00EE4B2E">
        <w:t xml:space="preserve">ed with the </w:t>
      </w:r>
      <w:r w:rsidR="00266380">
        <w:t xml:space="preserve">Audit and Risk </w:t>
      </w:r>
      <w:r w:rsidR="00EE4B2E">
        <w:t>Committee were staff morale</w:t>
      </w:r>
      <w:r w:rsidR="005A2BC2">
        <w:t xml:space="preserve">, </w:t>
      </w:r>
      <w:proofErr w:type="gramStart"/>
      <w:r w:rsidR="005A2BC2">
        <w:t>capacity</w:t>
      </w:r>
      <w:proofErr w:type="gramEnd"/>
      <w:r w:rsidR="005A2BC2">
        <w:t xml:space="preserve"> and availability</w:t>
      </w:r>
      <w:r w:rsidR="00266380">
        <w:t>,</w:t>
      </w:r>
      <w:r w:rsidR="005A2BC2">
        <w:t xml:space="preserve"> impacted by the pandemic and </w:t>
      </w:r>
      <w:r w:rsidR="009B3464">
        <w:t xml:space="preserve">school closures, </w:t>
      </w:r>
      <w:r w:rsidR="00266380">
        <w:t>and</w:t>
      </w:r>
      <w:r w:rsidR="009B3464">
        <w:t xml:space="preserve"> </w:t>
      </w:r>
      <w:r w:rsidR="005A2BC2">
        <w:t>exacerbated by the uncertainty staff are feeling in relation to the changes within the strategic plan and transformation programme.</w:t>
      </w:r>
    </w:p>
    <w:p w14:paraId="39603DE6" w14:textId="2D39FCEE" w:rsidR="005A2BC2" w:rsidRPr="005A2BC2" w:rsidRDefault="005A2BC2" w:rsidP="005A2BC2">
      <w:pPr>
        <w:pStyle w:val="Numberedpara"/>
        <w:numPr>
          <w:ilvl w:val="0"/>
          <w:numId w:val="0"/>
        </w:numPr>
        <w:spacing w:after="240"/>
        <w:ind w:left="357"/>
        <w:jc w:val="right"/>
        <w:rPr>
          <w:b/>
          <w:bCs/>
        </w:rPr>
      </w:pPr>
      <w:r w:rsidRPr="005A2BC2">
        <w:rPr>
          <w:b/>
          <w:bCs/>
        </w:rPr>
        <w:t>ACTION: GL</w:t>
      </w:r>
    </w:p>
    <w:p w14:paraId="6749C2E0" w14:textId="69C2B74A" w:rsidR="007A2CDD" w:rsidRDefault="007A2CDD" w:rsidP="007A2CDD">
      <w:pPr>
        <w:pStyle w:val="Heading2"/>
        <w:spacing w:after="240"/>
      </w:pPr>
      <w:r>
        <w:t>Internal audit report – contract management and Capgemini (item 7)</w:t>
      </w:r>
    </w:p>
    <w:p w14:paraId="0D4C4682" w14:textId="458F573C" w:rsidR="007A2CDD" w:rsidRDefault="003A4CA1" w:rsidP="00CB667D">
      <w:pPr>
        <w:pStyle w:val="Numberedpara"/>
        <w:spacing w:after="240"/>
      </w:pPr>
      <w:r>
        <w:t xml:space="preserve">Alexia </w:t>
      </w:r>
      <w:proofErr w:type="spellStart"/>
      <w:r>
        <w:t>Tonnel</w:t>
      </w:r>
      <w:proofErr w:type="spellEnd"/>
      <w:r>
        <w:t xml:space="preserve"> presented the findings of the internal audit review of </w:t>
      </w:r>
      <w:r w:rsidR="00834713">
        <w:t>contract management arrangements</w:t>
      </w:r>
      <w:r w:rsidR="00CB667D">
        <w:t xml:space="preserve"> which </w:t>
      </w:r>
      <w:r w:rsidR="009B3464">
        <w:t>focuss</w:t>
      </w:r>
      <w:r w:rsidR="00CB667D">
        <w:t>ed</w:t>
      </w:r>
      <w:r w:rsidR="009B3464">
        <w:t xml:space="preserve"> on the </w:t>
      </w:r>
      <w:r w:rsidR="005E200E">
        <w:t xml:space="preserve">call-off </w:t>
      </w:r>
      <w:r w:rsidR="009B3464">
        <w:t>contract</w:t>
      </w:r>
      <w:r w:rsidR="005E200E" w:rsidRPr="005E200E">
        <w:t xml:space="preserve"> </w:t>
      </w:r>
      <w:r w:rsidR="005E200E">
        <w:t>with Capgemini</w:t>
      </w:r>
      <w:r w:rsidR="00834713">
        <w:t>.  ET was asked to review and approve the management response and actions.</w:t>
      </w:r>
    </w:p>
    <w:p w14:paraId="208C724B" w14:textId="7D8A68AB" w:rsidR="005E2AF7" w:rsidRDefault="00834713" w:rsidP="00CB667D">
      <w:pPr>
        <w:pStyle w:val="Numberedpara"/>
        <w:spacing w:after="240"/>
      </w:pPr>
      <w:r>
        <w:t xml:space="preserve">ET noted the </w:t>
      </w:r>
      <w:r w:rsidR="00CB667D">
        <w:t>positive comments in the report about NICE’s manag</w:t>
      </w:r>
      <w:r w:rsidR="005E200E">
        <w:t>ement of</w:t>
      </w:r>
      <w:r w:rsidR="00CB667D">
        <w:t xml:space="preserve"> </w:t>
      </w:r>
      <w:r w:rsidR="005E200E">
        <w:t>the</w:t>
      </w:r>
      <w:r w:rsidR="00CB667D">
        <w:t xml:space="preserve"> contract and agreed there were some </w:t>
      </w:r>
      <w:r w:rsidR="00B67599">
        <w:t xml:space="preserve">general </w:t>
      </w:r>
      <w:r w:rsidR="00CB667D">
        <w:t>improvement</w:t>
      </w:r>
      <w:r w:rsidR="00B67599">
        <w:t>s</w:t>
      </w:r>
      <w:r w:rsidR="00CB667D">
        <w:t xml:space="preserve"> </w:t>
      </w:r>
      <w:r w:rsidR="00B67599">
        <w:t xml:space="preserve">recommended </w:t>
      </w:r>
      <w:r w:rsidR="00CB667D">
        <w:t>which w</w:t>
      </w:r>
      <w:r w:rsidR="00B67599">
        <w:t>ould be</w:t>
      </w:r>
      <w:r w:rsidR="00CB667D">
        <w:t xml:space="preserve"> helpful for all future call-off contracts.  </w:t>
      </w:r>
      <w:r w:rsidR="005E2AF7">
        <w:t xml:space="preserve">Jennifer Howells agreed the report would be useful for </w:t>
      </w:r>
      <w:r w:rsidR="00D2371E">
        <w:t>the proposed commercial team in her directorate.</w:t>
      </w:r>
    </w:p>
    <w:p w14:paraId="05016693" w14:textId="590A4276" w:rsidR="007A2CDD" w:rsidRDefault="00CB667D" w:rsidP="00CB667D">
      <w:pPr>
        <w:pStyle w:val="Numberedpara"/>
        <w:spacing w:after="240"/>
      </w:pPr>
      <w:r>
        <w:t xml:space="preserve">It was agreed that recommendation 6 </w:t>
      </w:r>
      <w:r w:rsidR="00B67599">
        <w:t>relating to undertaking</w:t>
      </w:r>
      <w:r w:rsidR="005E200E">
        <w:t xml:space="preserve"> </w:t>
      </w:r>
      <w:r w:rsidR="005E200E" w:rsidRPr="00266755">
        <w:t xml:space="preserve">a high-level cost comparison of </w:t>
      </w:r>
      <w:r w:rsidR="005E200E">
        <w:t>the Capgemini contract with the likely costs of an alternative means of provision (</w:t>
      </w:r>
      <w:proofErr w:type="spellStart"/>
      <w:proofErr w:type="gramStart"/>
      <w:r w:rsidR="005E200E">
        <w:t>ie</w:t>
      </w:r>
      <w:proofErr w:type="spellEnd"/>
      <w:proofErr w:type="gramEnd"/>
      <w:r w:rsidR="005E200E">
        <w:t xml:space="preserve"> via a traditional tender exercise), should be re-visited with the audit team</w:t>
      </w:r>
      <w:r w:rsidR="00B67599">
        <w:t xml:space="preserve"> as</w:t>
      </w:r>
      <w:r w:rsidR="005E200E">
        <w:t xml:space="preserve"> </w:t>
      </w:r>
      <w:r w:rsidR="005E2AF7">
        <w:t xml:space="preserve">a piece of </w:t>
      </w:r>
      <w:r w:rsidR="005E200E">
        <w:t>work</w:t>
      </w:r>
      <w:r w:rsidR="005E2AF7">
        <w:t xml:space="preserve"> has already been </w:t>
      </w:r>
      <w:r w:rsidR="00A80937">
        <w:t>completed by</w:t>
      </w:r>
      <w:r w:rsidR="005E200E">
        <w:t xml:space="preserve"> </w:t>
      </w:r>
      <w:proofErr w:type="spellStart"/>
      <w:r w:rsidR="005E200E">
        <w:t>Civica</w:t>
      </w:r>
      <w:proofErr w:type="spellEnd"/>
      <w:r w:rsidR="00B67599">
        <w:t xml:space="preserve"> </w:t>
      </w:r>
      <w:r w:rsidR="005E2AF7">
        <w:t xml:space="preserve">which </w:t>
      </w:r>
      <w:r w:rsidR="00B67599">
        <w:t xml:space="preserve">provided an independent </w:t>
      </w:r>
      <w:r w:rsidR="00A80937">
        <w:t>re</w:t>
      </w:r>
      <w:r w:rsidR="00B67599">
        <w:t>view.</w:t>
      </w:r>
      <w:r w:rsidR="005E2AF7">
        <w:t xml:space="preserve">  Alexia agreed to </w:t>
      </w:r>
      <w:r w:rsidR="00A80937">
        <w:t>discuss</w:t>
      </w:r>
      <w:r w:rsidR="005E2AF7">
        <w:t xml:space="preserve"> this action with the internal auditor to have it removed.</w:t>
      </w:r>
    </w:p>
    <w:p w14:paraId="7A557532" w14:textId="64C99C42" w:rsidR="005E200E" w:rsidRPr="00D608F2" w:rsidRDefault="00B67599" w:rsidP="00D608F2">
      <w:pPr>
        <w:pStyle w:val="Numberedpara"/>
        <w:numPr>
          <w:ilvl w:val="0"/>
          <w:numId w:val="0"/>
        </w:numPr>
        <w:spacing w:after="240"/>
        <w:ind w:left="357"/>
        <w:jc w:val="right"/>
        <w:rPr>
          <w:b/>
          <w:bCs/>
        </w:rPr>
      </w:pPr>
      <w:r w:rsidRPr="00B67599">
        <w:rPr>
          <w:b/>
          <w:bCs/>
        </w:rPr>
        <w:t>ACTION: AT</w:t>
      </w:r>
    </w:p>
    <w:p w14:paraId="16FEABC7" w14:textId="09EFB7B7" w:rsidR="003F00E3" w:rsidRDefault="00A50B4E" w:rsidP="004214ED">
      <w:pPr>
        <w:pStyle w:val="Heading2"/>
      </w:pPr>
      <w:r>
        <w:t>Open Access Publishing</w:t>
      </w:r>
      <w:r w:rsidR="003F00E3">
        <w:t xml:space="preserve"> (item </w:t>
      </w:r>
      <w:r>
        <w:t>8</w:t>
      </w:r>
      <w:r w:rsidR="003F00E3">
        <w:t>)</w:t>
      </w:r>
    </w:p>
    <w:p w14:paraId="548E5AA6" w14:textId="77E8E125" w:rsidR="003F00E3" w:rsidRDefault="003F00E3" w:rsidP="003F00E3">
      <w:pPr>
        <w:pStyle w:val="Paragraph"/>
        <w:numPr>
          <w:ilvl w:val="0"/>
          <w:numId w:val="0"/>
        </w:numPr>
        <w:ind w:left="720" w:hanging="360"/>
      </w:pPr>
    </w:p>
    <w:p w14:paraId="17E5B944" w14:textId="7876E7F7" w:rsidR="007A2CDD" w:rsidRDefault="00D35223" w:rsidP="00266A98">
      <w:pPr>
        <w:pStyle w:val="Numberedpara"/>
        <w:spacing w:after="240"/>
      </w:pPr>
      <w:r>
        <w:t>Felix Greaves requested the ET to consider adopting a</w:t>
      </w:r>
      <w:r w:rsidRPr="0019236F">
        <w:t xml:space="preserve"> </w:t>
      </w:r>
      <w:r>
        <w:t xml:space="preserve">‘gold’ </w:t>
      </w:r>
      <w:r w:rsidRPr="0019236F">
        <w:t xml:space="preserve">open access publishing </w:t>
      </w:r>
      <w:r>
        <w:t xml:space="preserve">policy </w:t>
      </w:r>
      <w:r w:rsidRPr="0019236F">
        <w:t xml:space="preserve">for NICE </w:t>
      </w:r>
      <w:r>
        <w:t>internally funded work</w:t>
      </w:r>
      <w:r w:rsidRPr="0019236F">
        <w:t>,</w:t>
      </w:r>
      <w:r>
        <w:t xml:space="preserve"> in line with the Government’s </w:t>
      </w:r>
      <w:r w:rsidRPr="00B470E0">
        <w:t>commit</w:t>
      </w:r>
      <w:r>
        <w:t xml:space="preserve">ment </w:t>
      </w:r>
      <w:r w:rsidRPr="00B470E0">
        <w:t>to mak</w:t>
      </w:r>
      <w:r>
        <w:t>e</w:t>
      </w:r>
      <w:r w:rsidRPr="00B470E0">
        <w:t xml:space="preserve"> all publicly funded scientific research freely available for everyone to read</w:t>
      </w:r>
      <w:r>
        <w:t xml:space="preserve">.  The annual cost was </w:t>
      </w:r>
      <w:r w:rsidR="00E76E61">
        <w:t xml:space="preserve">approx. </w:t>
      </w:r>
      <w:r w:rsidR="006C73A9">
        <w:t xml:space="preserve">£33k </w:t>
      </w:r>
      <w:r w:rsidR="00A478EC">
        <w:t xml:space="preserve">to be included in the Science, Evidence and </w:t>
      </w:r>
      <w:r w:rsidR="00085366">
        <w:t>Analytics</w:t>
      </w:r>
      <w:r w:rsidR="00A478EC">
        <w:t xml:space="preserve"> budget and </w:t>
      </w:r>
      <w:r w:rsidR="006C73A9">
        <w:t xml:space="preserve">reviewed after year one. </w:t>
      </w:r>
    </w:p>
    <w:p w14:paraId="0CDD7D81" w14:textId="4F64DD2E" w:rsidR="00D35223" w:rsidRDefault="006C73A9" w:rsidP="00D35223">
      <w:pPr>
        <w:pStyle w:val="Numberedpara"/>
        <w:spacing w:after="240"/>
      </w:pPr>
      <w:r>
        <w:t>The ET supported the proposal on the basis that</w:t>
      </w:r>
      <w:r w:rsidR="00A478EC">
        <w:t>:</w:t>
      </w:r>
      <w:r>
        <w:t xml:space="preserve"> for externally funded projects, staff should ensure that funding for open access is included in the grant </w:t>
      </w:r>
      <w:r w:rsidRPr="00B470E0">
        <w:t>application</w:t>
      </w:r>
      <w:r w:rsidR="00A478EC">
        <w:t>;</w:t>
      </w:r>
      <w:r>
        <w:t xml:space="preserve"> NICE would only fund articles where NICE is the lead author</w:t>
      </w:r>
      <w:r w:rsidR="00A478EC">
        <w:t>;</w:t>
      </w:r>
      <w:r>
        <w:t xml:space="preserve"> and </w:t>
      </w:r>
      <w:r w:rsidR="00A478EC">
        <w:t xml:space="preserve">funded </w:t>
      </w:r>
      <w:r>
        <w:t xml:space="preserve">work should benefit NICE and the </w:t>
      </w:r>
      <w:r w:rsidR="00A478EC">
        <w:t xml:space="preserve">wider </w:t>
      </w:r>
      <w:r>
        <w:t>health system, rather than an individual’s personal interests.</w:t>
      </w:r>
    </w:p>
    <w:p w14:paraId="4D6BC513" w14:textId="055E1E8A" w:rsidR="00021155" w:rsidRDefault="006C73A9" w:rsidP="00A478EC">
      <w:pPr>
        <w:pStyle w:val="Numberedpara"/>
        <w:spacing w:after="240"/>
      </w:pPr>
      <w:r>
        <w:t xml:space="preserve">The ET asked Felix to look </w:t>
      </w:r>
      <w:r w:rsidR="00470BDE">
        <w:t xml:space="preserve">at </w:t>
      </w:r>
      <w:r w:rsidR="00A478EC">
        <w:t xml:space="preserve">which </w:t>
      </w:r>
      <w:r w:rsidR="00000C63">
        <w:t xml:space="preserve">journals NICE should </w:t>
      </w:r>
      <w:proofErr w:type="gramStart"/>
      <w:r w:rsidR="00000C63">
        <w:t>support</w:t>
      </w:r>
      <w:proofErr w:type="gramEnd"/>
      <w:r w:rsidR="00000C63">
        <w:t xml:space="preserve"> </w:t>
      </w:r>
      <w:r w:rsidR="00A478EC">
        <w:t xml:space="preserve">and Alice </w:t>
      </w:r>
      <w:r w:rsidR="001E0E32">
        <w:t>Murray agreed to</w:t>
      </w:r>
      <w:r w:rsidR="00A478EC">
        <w:t xml:space="preserve"> work with </w:t>
      </w:r>
      <w:r w:rsidR="001E0E32">
        <w:t xml:space="preserve">the internal </w:t>
      </w:r>
      <w:r w:rsidR="00A478EC">
        <w:t xml:space="preserve">comms </w:t>
      </w:r>
      <w:r w:rsidR="001E0E32">
        <w:t xml:space="preserve">team </w:t>
      </w:r>
      <w:r w:rsidR="00A478EC">
        <w:t xml:space="preserve">to </w:t>
      </w:r>
      <w:r w:rsidR="001E0E32">
        <w:t>share</w:t>
      </w:r>
      <w:r w:rsidR="00A478EC">
        <w:t xml:space="preserve"> th</w:t>
      </w:r>
      <w:r w:rsidR="001E0E32">
        <w:t>e</w:t>
      </w:r>
      <w:r w:rsidR="00A478EC">
        <w:t xml:space="preserve"> </w:t>
      </w:r>
      <w:r w:rsidR="001E0E32">
        <w:t>new policy</w:t>
      </w:r>
      <w:r w:rsidR="00A478EC">
        <w:t xml:space="preserve"> as a positive news story.</w:t>
      </w:r>
    </w:p>
    <w:p w14:paraId="447F80C4" w14:textId="3787D2F1" w:rsidR="00A478EC" w:rsidRPr="00A478EC" w:rsidRDefault="00A478EC" w:rsidP="00A478EC">
      <w:pPr>
        <w:pStyle w:val="Numberedpara"/>
        <w:numPr>
          <w:ilvl w:val="0"/>
          <w:numId w:val="0"/>
        </w:numPr>
        <w:spacing w:after="240"/>
        <w:ind w:left="357"/>
        <w:jc w:val="right"/>
        <w:rPr>
          <w:b/>
          <w:bCs/>
        </w:rPr>
      </w:pPr>
      <w:r w:rsidRPr="00A478EC">
        <w:rPr>
          <w:b/>
          <w:bCs/>
        </w:rPr>
        <w:t>ACTION: FG/AM</w:t>
      </w:r>
    </w:p>
    <w:p w14:paraId="2990C9CE" w14:textId="77777777" w:rsidR="00E03BAC" w:rsidRDefault="00E03BAC" w:rsidP="00634593"/>
    <w:p w14:paraId="71B8DDC9" w14:textId="476C8756" w:rsidR="003F00E3" w:rsidRDefault="007A2CDD" w:rsidP="004214ED">
      <w:pPr>
        <w:pStyle w:val="Heading2"/>
      </w:pPr>
      <w:r>
        <w:lastRenderedPageBreak/>
        <w:t>Organisational design review: design criteria</w:t>
      </w:r>
      <w:r w:rsidR="003F00E3">
        <w:t xml:space="preserve"> (item </w:t>
      </w:r>
      <w:r w:rsidR="00A50B4E">
        <w:t>9</w:t>
      </w:r>
      <w:r w:rsidR="003F00E3">
        <w:t>)</w:t>
      </w:r>
    </w:p>
    <w:p w14:paraId="2C6E02B4" w14:textId="4E39A03A" w:rsidR="003F00E3" w:rsidRDefault="00D35223" w:rsidP="00D35223">
      <w:pPr>
        <w:pStyle w:val="Paragraph"/>
        <w:numPr>
          <w:ilvl w:val="0"/>
          <w:numId w:val="0"/>
        </w:numPr>
      </w:pPr>
      <w:r>
        <w:t xml:space="preserve"> </w:t>
      </w:r>
    </w:p>
    <w:p w14:paraId="42E9503B" w14:textId="44A8BB37" w:rsidR="007E6900" w:rsidRDefault="00E76E61" w:rsidP="00470BDE">
      <w:pPr>
        <w:pStyle w:val="Numberedpara"/>
        <w:spacing w:after="240"/>
      </w:pPr>
      <w:r>
        <w:t xml:space="preserve">Lynne </w:t>
      </w:r>
      <w:proofErr w:type="spellStart"/>
      <w:r>
        <w:t>Copp</w:t>
      </w:r>
      <w:proofErr w:type="spellEnd"/>
      <w:r>
        <w:t xml:space="preserve"> and Catherine Thomas </w:t>
      </w:r>
      <w:r w:rsidR="00470BDE">
        <w:t xml:space="preserve">joined the meeting to provide a </w:t>
      </w:r>
      <w:r>
        <w:t xml:space="preserve">progress </w:t>
      </w:r>
      <w:r w:rsidR="00470BDE">
        <w:t>up</w:t>
      </w:r>
      <w:r>
        <w:t xml:space="preserve">date and shared the </w:t>
      </w:r>
      <w:proofErr w:type="gramStart"/>
      <w:r>
        <w:t>high level</w:t>
      </w:r>
      <w:proofErr w:type="gramEnd"/>
      <w:r>
        <w:t xml:space="preserve"> themes from their initial observations.  The next stage was to ask ET to </w:t>
      </w:r>
      <w:r w:rsidR="00B351B8">
        <w:t>begin defining</w:t>
      </w:r>
      <w:r>
        <w:t xml:space="preserve"> the design criteria</w:t>
      </w:r>
      <w:r w:rsidR="00470BDE">
        <w:t>.  S</w:t>
      </w:r>
      <w:r w:rsidR="00A911B0">
        <w:t>C</w:t>
      </w:r>
      <w:r w:rsidR="00470BDE">
        <w:t>W</w:t>
      </w:r>
      <w:r>
        <w:t xml:space="preserve"> </w:t>
      </w:r>
      <w:r w:rsidR="00470BDE">
        <w:t>have</w:t>
      </w:r>
      <w:r>
        <w:t xml:space="preserve"> a survey </w:t>
      </w:r>
      <w:r w:rsidR="00470BDE">
        <w:t>for</w:t>
      </w:r>
      <w:r>
        <w:t xml:space="preserve"> ET members to</w:t>
      </w:r>
      <w:r w:rsidR="00470BDE">
        <w:t xml:space="preserve"> complete to</w:t>
      </w:r>
      <w:r>
        <w:t xml:space="preserve"> </w:t>
      </w:r>
      <w:r w:rsidR="00470BDE">
        <w:t>give their</w:t>
      </w:r>
      <w:r>
        <w:t xml:space="preserve"> views on wh</w:t>
      </w:r>
      <w:r w:rsidR="00470BDE">
        <w:t>ich</w:t>
      </w:r>
      <w:r>
        <w:t xml:space="preserve"> elements of the </w:t>
      </w:r>
      <w:r w:rsidR="00A83E09">
        <w:t>current structure</w:t>
      </w:r>
      <w:r>
        <w:t xml:space="preserve"> really matter to </w:t>
      </w:r>
      <w:r w:rsidR="00470BDE">
        <w:t>them</w:t>
      </w:r>
      <w:r>
        <w:t xml:space="preserve">.  </w:t>
      </w:r>
      <w:r w:rsidR="00B351B8">
        <w:t xml:space="preserve">The proposal was for SCW to collate the results and present them back to ET on 19 January </w:t>
      </w:r>
      <w:r w:rsidR="00470BDE">
        <w:t xml:space="preserve">with the aim of </w:t>
      </w:r>
      <w:r w:rsidR="00B351B8">
        <w:t>reach</w:t>
      </w:r>
      <w:r w:rsidR="00470BDE">
        <w:t>ing</w:t>
      </w:r>
      <w:r w:rsidR="00B351B8">
        <w:t xml:space="preserve"> a consensus on a maximum of six criteria in a priority order, which SCW will then benchmark.</w:t>
      </w:r>
    </w:p>
    <w:p w14:paraId="0D916F0C" w14:textId="1DB49C97" w:rsidR="006E7ABA" w:rsidRPr="00B448B1" w:rsidRDefault="006E54EC" w:rsidP="00B448B1">
      <w:pPr>
        <w:pStyle w:val="Numberedpara"/>
        <w:numPr>
          <w:ilvl w:val="0"/>
          <w:numId w:val="0"/>
        </w:numPr>
        <w:spacing w:after="240"/>
        <w:ind w:left="357"/>
        <w:jc w:val="right"/>
        <w:rPr>
          <w:b/>
          <w:bCs/>
        </w:rPr>
      </w:pPr>
      <w:r w:rsidRPr="006E54EC">
        <w:rPr>
          <w:b/>
          <w:bCs/>
        </w:rPr>
        <w:t>ACTION:</w:t>
      </w:r>
      <w:r w:rsidR="00397E31">
        <w:rPr>
          <w:b/>
          <w:bCs/>
        </w:rPr>
        <w:t xml:space="preserve"> </w:t>
      </w:r>
      <w:r w:rsidR="007A2CDD">
        <w:rPr>
          <w:b/>
          <w:bCs/>
        </w:rPr>
        <w:t>ALL</w:t>
      </w:r>
    </w:p>
    <w:p w14:paraId="0799F09D" w14:textId="15843EFA" w:rsidR="003F00E3" w:rsidRDefault="007A2CDD" w:rsidP="004214ED">
      <w:pPr>
        <w:pStyle w:val="Heading2"/>
      </w:pPr>
      <w:r>
        <w:t>Draft strategic plan</w:t>
      </w:r>
      <w:r w:rsidR="003F00E3">
        <w:t xml:space="preserve"> (item </w:t>
      </w:r>
      <w:r w:rsidR="00A50B4E">
        <w:t>10</w:t>
      </w:r>
      <w:r w:rsidR="003F00E3">
        <w:t>)</w:t>
      </w:r>
    </w:p>
    <w:p w14:paraId="2E694AC2" w14:textId="34910F9B" w:rsidR="003F00E3" w:rsidRDefault="003F00E3" w:rsidP="003F00E3">
      <w:pPr>
        <w:pStyle w:val="Paragraph"/>
        <w:numPr>
          <w:ilvl w:val="0"/>
          <w:numId w:val="0"/>
        </w:numPr>
        <w:ind w:left="720" w:hanging="360"/>
      </w:pPr>
    </w:p>
    <w:p w14:paraId="04953757" w14:textId="329ABC54" w:rsidR="004A7C2A" w:rsidRDefault="00990CF9" w:rsidP="00A50B4E">
      <w:pPr>
        <w:pStyle w:val="Numberedpara"/>
        <w:spacing w:after="240"/>
      </w:pPr>
      <w:r>
        <w:t>T</w:t>
      </w:r>
      <w:r w:rsidR="007A2CDD">
        <w:t xml:space="preserve">he next iteration </w:t>
      </w:r>
      <w:r>
        <w:t xml:space="preserve">of the strategic plan and supporting narrative slides had been circulated to ET for review, subject to amendments currently being incorporated following a meeting with the chairman.  ET was asked to await an updated version from Tracy Barr before commenting further.  Once received from Tracy, ET members were asked to email back their thoughts, also copying in Gill </w:t>
      </w:r>
      <w:proofErr w:type="spellStart"/>
      <w:r>
        <w:t>Leng</w:t>
      </w:r>
      <w:proofErr w:type="spellEnd"/>
      <w:r>
        <w:t>.</w:t>
      </w:r>
    </w:p>
    <w:p w14:paraId="17DFAD09" w14:textId="0F53A050" w:rsidR="00D00927" w:rsidRPr="00D00927" w:rsidRDefault="00CE5B2D" w:rsidP="00D00927">
      <w:pPr>
        <w:pStyle w:val="Numberedpara"/>
        <w:numPr>
          <w:ilvl w:val="0"/>
          <w:numId w:val="0"/>
        </w:numPr>
        <w:spacing w:after="240"/>
        <w:ind w:left="357"/>
        <w:jc w:val="right"/>
        <w:rPr>
          <w:b/>
          <w:bCs/>
        </w:rPr>
      </w:pPr>
      <w:r w:rsidRPr="00CE5B2D">
        <w:rPr>
          <w:b/>
          <w:bCs/>
        </w:rPr>
        <w:t>ACTION: ALL</w:t>
      </w:r>
    </w:p>
    <w:p w14:paraId="749D9B85" w14:textId="1823150F" w:rsidR="00CE5B2D" w:rsidRDefault="00D00927" w:rsidP="00155D3C">
      <w:pPr>
        <w:pStyle w:val="Numberedpara"/>
        <w:spacing w:after="240"/>
      </w:pPr>
      <w:r>
        <w:rPr>
          <w:lang w:eastAsia="en-US"/>
        </w:rPr>
        <w:t xml:space="preserve">In </w:t>
      </w:r>
      <w:r>
        <w:t>terms of next steps, it was agreed ET</w:t>
      </w:r>
      <w:r w:rsidRPr="00D00927">
        <w:rPr>
          <w:lang w:eastAsia="en-US"/>
        </w:rPr>
        <w:t xml:space="preserve"> </w:t>
      </w:r>
      <w:r>
        <w:rPr>
          <w:lang w:eastAsia="en-US"/>
        </w:rPr>
        <w:t xml:space="preserve">members should begin conversations with their senior teams to discuss what </w:t>
      </w:r>
      <w:r w:rsidR="00EC3304">
        <w:rPr>
          <w:lang w:eastAsia="en-US"/>
        </w:rPr>
        <w:t>the stra</w:t>
      </w:r>
      <w:r w:rsidR="00934391">
        <w:rPr>
          <w:lang w:eastAsia="en-US"/>
        </w:rPr>
        <w:t>teg</w:t>
      </w:r>
      <w:r w:rsidR="00EC3304">
        <w:rPr>
          <w:lang w:eastAsia="en-US"/>
        </w:rPr>
        <w:t>y</w:t>
      </w:r>
      <w:r>
        <w:rPr>
          <w:lang w:eastAsia="en-US"/>
        </w:rPr>
        <w:t xml:space="preserve"> means for their respective directorates, Jennifer will share the updated version with S</w:t>
      </w:r>
      <w:r w:rsidR="00A911B0">
        <w:rPr>
          <w:lang w:eastAsia="en-US"/>
        </w:rPr>
        <w:t>C</w:t>
      </w:r>
      <w:r>
        <w:rPr>
          <w:lang w:eastAsia="en-US"/>
        </w:rPr>
        <w:t xml:space="preserve">W consultants and Gill </w:t>
      </w:r>
      <w:proofErr w:type="spellStart"/>
      <w:r>
        <w:rPr>
          <w:lang w:eastAsia="en-US"/>
        </w:rPr>
        <w:t>Leng</w:t>
      </w:r>
      <w:proofErr w:type="spellEnd"/>
      <w:r>
        <w:rPr>
          <w:lang w:eastAsia="en-US"/>
        </w:rPr>
        <w:t xml:space="preserve"> will present an overview of the slides at the </w:t>
      </w:r>
      <w:proofErr w:type="gramStart"/>
      <w:r>
        <w:rPr>
          <w:lang w:eastAsia="en-US"/>
        </w:rPr>
        <w:t>all</w:t>
      </w:r>
      <w:proofErr w:type="gramEnd"/>
      <w:r>
        <w:rPr>
          <w:lang w:eastAsia="en-US"/>
        </w:rPr>
        <w:t xml:space="preserve"> staff meeting on 20 January.</w:t>
      </w:r>
    </w:p>
    <w:p w14:paraId="6E231614" w14:textId="3E2FD28C" w:rsidR="00394CCB" w:rsidRPr="00A50B4E" w:rsidRDefault="004A7C2A" w:rsidP="00D058A1">
      <w:pPr>
        <w:pStyle w:val="Numberedpara"/>
        <w:numPr>
          <w:ilvl w:val="0"/>
          <w:numId w:val="0"/>
        </w:numPr>
        <w:spacing w:after="240"/>
        <w:ind w:left="357"/>
        <w:jc w:val="right"/>
        <w:rPr>
          <w:b/>
          <w:bCs/>
        </w:rPr>
      </w:pPr>
      <w:r w:rsidRPr="004A7C2A">
        <w:rPr>
          <w:b/>
          <w:bCs/>
        </w:rPr>
        <w:t>ACTION:</w:t>
      </w:r>
      <w:r w:rsidR="00155D3C">
        <w:rPr>
          <w:b/>
          <w:bCs/>
        </w:rPr>
        <w:t xml:space="preserve"> JH/GL</w:t>
      </w:r>
      <w:r w:rsidR="001A4508">
        <w:rPr>
          <w:b/>
          <w:bCs/>
        </w:rPr>
        <w:t xml:space="preserve"> </w:t>
      </w:r>
    </w:p>
    <w:p w14:paraId="2ABFD8E8" w14:textId="5B2D5188" w:rsidR="00932268" w:rsidRDefault="007A2CDD" w:rsidP="00573E81">
      <w:pPr>
        <w:pStyle w:val="Heading2"/>
        <w:spacing w:after="240"/>
      </w:pPr>
      <w:r>
        <w:t>Review of the process for CHTE: proposal for change</w:t>
      </w:r>
      <w:r w:rsidR="00690987">
        <w:t xml:space="preserve"> </w:t>
      </w:r>
      <w:r w:rsidR="008F028C">
        <w:t xml:space="preserve">(item </w:t>
      </w:r>
      <w:r w:rsidR="00A50B4E">
        <w:t>11</w:t>
      </w:r>
      <w:r w:rsidR="008F028C">
        <w:t>)</w:t>
      </w:r>
    </w:p>
    <w:p w14:paraId="5DC8629B" w14:textId="77777777" w:rsidR="00254BA7" w:rsidRDefault="00933175" w:rsidP="00C054EB">
      <w:pPr>
        <w:pStyle w:val="Numberedpara"/>
        <w:spacing w:after="240"/>
      </w:pPr>
      <w:r>
        <w:t xml:space="preserve">The </w:t>
      </w:r>
      <w:r w:rsidR="00FF4A53">
        <w:t xml:space="preserve">ET </w:t>
      </w:r>
      <w:r w:rsidR="00573E81">
        <w:t xml:space="preserve">reviewed a draft board paper outlining the proposals for making changes to NICE’s </w:t>
      </w:r>
      <w:r w:rsidR="00573E81" w:rsidRPr="00127EC9">
        <w:t>current methods for health technology evaluation within CHTE</w:t>
      </w:r>
      <w:r w:rsidR="00B63ED4">
        <w:t xml:space="preserve"> </w:t>
      </w:r>
      <w:r w:rsidR="00B63ED4" w:rsidRPr="00D64EF9">
        <w:t xml:space="preserve">specifically </w:t>
      </w:r>
      <w:r w:rsidR="00B63ED4">
        <w:t xml:space="preserve">to align </w:t>
      </w:r>
      <w:r w:rsidR="00B63ED4" w:rsidRPr="00D64EF9">
        <w:t>the</w:t>
      </w:r>
      <w:r w:rsidR="00B63ED4">
        <w:t xml:space="preserve"> four</w:t>
      </w:r>
      <w:r w:rsidR="00B63ED4" w:rsidRPr="00D64EF9">
        <w:t xml:space="preserve"> health technology evaluation programmes</w:t>
      </w:r>
      <w:r w:rsidR="00B63ED4">
        <w:t xml:space="preserve">.  </w:t>
      </w:r>
    </w:p>
    <w:p w14:paraId="3316C384" w14:textId="706702F2" w:rsidR="00FF4A53" w:rsidRDefault="00B63ED4" w:rsidP="00C054EB">
      <w:pPr>
        <w:pStyle w:val="Numberedpara"/>
        <w:spacing w:after="240"/>
      </w:pPr>
      <w:r>
        <w:t>ET</w:t>
      </w:r>
      <w:r w:rsidR="00254BA7">
        <w:t xml:space="preserve"> considered</w:t>
      </w:r>
      <w:r>
        <w:t xml:space="preserve"> whether the </w:t>
      </w:r>
      <w:r w:rsidR="00EC3304">
        <w:t>present</w:t>
      </w:r>
      <w:r>
        <w:t xml:space="preserve"> time was appropriate </w:t>
      </w:r>
      <w:r w:rsidR="00EC3304">
        <w:t>to launch</w:t>
      </w:r>
      <w:r>
        <w:t xml:space="preserve"> a public consultation</w:t>
      </w:r>
      <w:r w:rsidR="00EC3304">
        <w:t>.</w:t>
      </w:r>
      <w:r>
        <w:t xml:space="preserve"> </w:t>
      </w:r>
      <w:r w:rsidR="00254BA7">
        <w:t>There was a concern of feedback bias in favour</w:t>
      </w:r>
      <w:r w:rsidR="00934391">
        <w:t xml:space="preserve"> of</w:t>
      </w:r>
      <w:r w:rsidR="00254BA7">
        <w:t xml:space="preserve"> industry with much less </w:t>
      </w:r>
      <w:r w:rsidR="00EC3304">
        <w:t xml:space="preserve">input </w:t>
      </w:r>
      <w:r w:rsidR="00254BA7">
        <w:t xml:space="preserve">from clinicians, </w:t>
      </w:r>
      <w:proofErr w:type="gramStart"/>
      <w:r w:rsidR="00254BA7">
        <w:t>patients</w:t>
      </w:r>
      <w:proofErr w:type="gramEnd"/>
      <w:r w:rsidR="00254BA7">
        <w:t xml:space="preserve"> and charities.  </w:t>
      </w:r>
      <w:r>
        <w:t>Following debate</w:t>
      </w:r>
      <w:r w:rsidR="00EC3304">
        <w:t>,</w:t>
      </w:r>
      <w:r>
        <w:t xml:space="preserve"> it was agreed to proceed </w:t>
      </w:r>
      <w:r w:rsidR="003B465E">
        <w:t>as planned</w:t>
      </w:r>
      <w:r>
        <w:t xml:space="preserve"> but </w:t>
      </w:r>
      <w:r w:rsidR="003B465E">
        <w:t xml:space="preserve">for Jen Prescott </w:t>
      </w:r>
      <w:r>
        <w:t xml:space="preserve">to liaise with the Public Involvement Programme team to </w:t>
      </w:r>
      <w:r w:rsidR="00254BA7">
        <w:t>ask their view</w:t>
      </w:r>
      <w:r w:rsidR="003B465E">
        <w:t xml:space="preserve"> on </w:t>
      </w:r>
      <w:r w:rsidR="00254BA7">
        <w:t xml:space="preserve">the </w:t>
      </w:r>
      <w:r w:rsidR="003B465E">
        <w:t xml:space="preserve">timing and to </w:t>
      </w:r>
      <w:r>
        <w:t>consider options including an extended consultation period or virtual session</w:t>
      </w:r>
      <w:r w:rsidR="003B465E">
        <w:t>s</w:t>
      </w:r>
      <w:r>
        <w:t xml:space="preserve"> to allow verbal feedback</w:t>
      </w:r>
      <w:r w:rsidR="003B465E">
        <w:t xml:space="preserve"> from patients and charity groups</w:t>
      </w:r>
      <w:r>
        <w:t xml:space="preserve">.  Paul Chrisp also recommended liaising with Fiona Glen’s team to </w:t>
      </w:r>
      <w:r w:rsidR="00B030C6">
        <w:t>learn from</w:t>
      </w:r>
      <w:r>
        <w:t xml:space="preserve"> </w:t>
      </w:r>
      <w:r w:rsidR="00254BA7">
        <w:t xml:space="preserve">their experience with </w:t>
      </w:r>
      <w:r>
        <w:t xml:space="preserve">the Long COVID </w:t>
      </w:r>
      <w:r w:rsidR="00B030C6">
        <w:t>guidance process.</w:t>
      </w:r>
    </w:p>
    <w:p w14:paraId="4D645BB9" w14:textId="14EB9F64" w:rsidR="00FF4A53" w:rsidRPr="00FF4A53" w:rsidRDefault="00FF4A53" w:rsidP="00FF4A53">
      <w:pPr>
        <w:pStyle w:val="Numberedpara"/>
        <w:numPr>
          <w:ilvl w:val="0"/>
          <w:numId w:val="0"/>
        </w:numPr>
        <w:spacing w:after="240"/>
        <w:ind w:left="357"/>
        <w:jc w:val="right"/>
        <w:rPr>
          <w:b/>
          <w:bCs/>
        </w:rPr>
      </w:pPr>
      <w:r w:rsidRPr="00FF4A53">
        <w:rPr>
          <w:b/>
          <w:bCs/>
        </w:rPr>
        <w:t xml:space="preserve">ACTION: </w:t>
      </w:r>
      <w:r w:rsidR="00B030C6">
        <w:rPr>
          <w:b/>
          <w:bCs/>
        </w:rPr>
        <w:t>JP/</w:t>
      </w:r>
      <w:r w:rsidR="00A911B0">
        <w:rPr>
          <w:b/>
          <w:bCs/>
        </w:rPr>
        <w:t>FG</w:t>
      </w:r>
    </w:p>
    <w:p w14:paraId="7AF56D3F" w14:textId="54E201F1" w:rsidR="00B030C6" w:rsidRDefault="00B030C6" w:rsidP="00367A76">
      <w:pPr>
        <w:pStyle w:val="Numberedpara"/>
        <w:spacing w:after="240"/>
      </w:pPr>
      <w:r>
        <w:t xml:space="preserve">Jennifer </w:t>
      </w:r>
      <w:r w:rsidR="00AC400E">
        <w:t xml:space="preserve">Howells queried whether </w:t>
      </w:r>
      <w:r>
        <w:t xml:space="preserve">the proposals </w:t>
      </w:r>
      <w:r w:rsidR="00AC400E">
        <w:t xml:space="preserve">would have an impact </w:t>
      </w:r>
      <w:r>
        <w:t>on TA charging which was due to be reviewed</w:t>
      </w:r>
      <w:r w:rsidR="00AC400E">
        <w:t xml:space="preserve"> </w:t>
      </w:r>
      <w:r>
        <w:t>in Q4</w:t>
      </w:r>
      <w:r w:rsidR="001D1AC3">
        <w:t xml:space="preserve"> and </w:t>
      </w:r>
      <w:r w:rsidR="00207718">
        <w:t xml:space="preserve">was </w:t>
      </w:r>
      <w:r w:rsidR="001D1AC3">
        <w:t>current</w:t>
      </w:r>
      <w:r w:rsidR="00207718">
        <w:t>ly</w:t>
      </w:r>
      <w:r w:rsidR="001D1AC3">
        <w:t xml:space="preserve"> under discussion with the DHSC</w:t>
      </w:r>
      <w:r>
        <w:t>.</w:t>
      </w:r>
      <w:r w:rsidR="001D1AC3">
        <w:t xml:space="preserve">  Charging was mentioned briefly in the </w:t>
      </w:r>
      <w:proofErr w:type="gramStart"/>
      <w:r w:rsidR="001D1AC3">
        <w:t>paper</w:t>
      </w:r>
      <w:proofErr w:type="gramEnd"/>
      <w:r w:rsidR="001D1AC3">
        <w:t xml:space="preserve"> but Jen Prescott was asked to include a more specific explanation and to agree the wording with Jennifer and Jane Newton.</w:t>
      </w:r>
    </w:p>
    <w:p w14:paraId="4D047ED4" w14:textId="1F616CA8" w:rsidR="001D1AC3" w:rsidRPr="001D1AC3" w:rsidRDefault="001D1AC3" w:rsidP="001D1AC3">
      <w:pPr>
        <w:pStyle w:val="Numberedpara"/>
        <w:numPr>
          <w:ilvl w:val="0"/>
          <w:numId w:val="0"/>
        </w:numPr>
        <w:spacing w:after="240"/>
        <w:ind w:left="357"/>
        <w:jc w:val="right"/>
        <w:rPr>
          <w:b/>
          <w:bCs/>
        </w:rPr>
      </w:pPr>
      <w:r w:rsidRPr="001D1AC3">
        <w:rPr>
          <w:b/>
          <w:bCs/>
        </w:rPr>
        <w:t>ACTION: JP</w:t>
      </w:r>
    </w:p>
    <w:p w14:paraId="74DE331A" w14:textId="3C4AB2C4" w:rsidR="006C75BB" w:rsidRDefault="00AC400E" w:rsidP="00367A76">
      <w:pPr>
        <w:pStyle w:val="Numberedpara"/>
        <w:spacing w:after="240"/>
      </w:pPr>
      <w:r>
        <w:t xml:space="preserve">It was agreed to proceed with </w:t>
      </w:r>
      <w:r w:rsidR="001D1AC3">
        <w:t xml:space="preserve">presenting </w:t>
      </w:r>
      <w:r>
        <w:t>the paper</w:t>
      </w:r>
      <w:r w:rsidR="00B030C6">
        <w:t xml:space="preserve"> </w:t>
      </w:r>
      <w:r w:rsidR="003B465E">
        <w:t>at</w:t>
      </w:r>
      <w:r w:rsidR="00B030C6">
        <w:t xml:space="preserve"> </w:t>
      </w:r>
      <w:r>
        <w:t xml:space="preserve">the </w:t>
      </w:r>
      <w:r w:rsidR="003B465E">
        <w:t xml:space="preserve">January </w:t>
      </w:r>
      <w:r w:rsidR="00B030C6">
        <w:t xml:space="preserve">Board </w:t>
      </w:r>
      <w:r w:rsidR="003B465E">
        <w:t>meeting</w:t>
      </w:r>
      <w:r w:rsidR="00B030C6">
        <w:t xml:space="preserve"> with ET comments</w:t>
      </w:r>
      <w:r w:rsidR="001D1AC3">
        <w:t xml:space="preserve"> and a glossary</w:t>
      </w:r>
      <w:r>
        <w:t xml:space="preserve"> incorporated, a</w:t>
      </w:r>
      <w:r w:rsidR="001D1AC3">
        <w:t>nd with a</w:t>
      </w:r>
      <w:r>
        <w:t xml:space="preserve"> mitigation strategy for receiving </w:t>
      </w:r>
      <w:r w:rsidR="000A48C2">
        <w:lastRenderedPageBreak/>
        <w:t xml:space="preserve">stakeholder </w:t>
      </w:r>
      <w:r>
        <w:t>feedback.</w:t>
      </w:r>
      <w:r w:rsidR="003B465E">
        <w:t xml:space="preserve">  </w:t>
      </w:r>
      <w:r w:rsidR="00934391">
        <w:t xml:space="preserve">Gill </w:t>
      </w:r>
      <w:proofErr w:type="spellStart"/>
      <w:r w:rsidR="00934391">
        <w:t>Leng</w:t>
      </w:r>
      <w:proofErr w:type="spellEnd"/>
      <w:r w:rsidR="00934391">
        <w:t xml:space="preserve"> asked that the paper reflect the emerging strategy, to make it clear that the work was aligned and supportive of the new direction.</w:t>
      </w:r>
    </w:p>
    <w:p w14:paraId="4C3A6206" w14:textId="5CD3A799" w:rsidR="003B465E" w:rsidRPr="003B465E" w:rsidRDefault="003B465E" w:rsidP="003B465E">
      <w:pPr>
        <w:pStyle w:val="Numberedpara"/>
        <w:numPr>
          <w:ilvl w:val="0"/>
          <w:numId w:val="0"/>
        </w:numPr>
        <w:spacing w:after="240"/>
        <w:ind w:left="357"/>
        <w:jc w:val="right"/>
        <w:rPr>
          <w:b/>
          <w:bCs/>
        </w:rPr>
      </w:pPr>
      <w:r w:rsidRPr="003B465E">
        <w:rPr>
          <w:b/>
          <w:bCs/>
        </w:rPr>
        <w:t xml:space="preserve">ACTION: </w:t>
      </w:r>
      <w:r>
        <w:rPr>
          <w:b/>
          <w:bCs/>
        </w:rPr>
        <w:t>MB/</w:t>
      </w:r>
      <w:r w:rsidRPr="003B465E">
        <w:rPr>
          <w:b/>
          <w:bCs/>
        </w:rPr>
        <w:t>JP</w:t>
      </w:r>
    </w:p>
    <w:p w14:paraId="385C86D6" w14:textId="4D63093A" w:rsidR="004214ED" w:rsidRDefault="004214ED" w:rsidP="001C1B34">
      <w:pPr>
        <w:pStyle w:val="Heading2"/>
      </w:pPr>
      <w:r>
        <w:t xml:space="preserve">London office move (item </w:t>
      </w:r>
      <w:r w:rsidR="00D058A1">
        <w:t>1</w:t>
      </w:r>
      <w:r w:rsidR="006A5012">
        <w:t>2</w:t>
      </w:r>
      <w:r>
        <w:t>)</w:t>
      </w:r>
    </w:p>
    <w:p w14:paraId="7860F8CA" w14:textId="3B3546F5" w:rsidR="004214ED" w:rsidRDefault="004214ED" w:rsidP="003A436B">
      <w:pPr>
        <w:pStyle w:val="Paragraph"/>
        <w:numPr>
          <w:ilvl w:val="0"/>
          <w:numId w:val="0"/>
        </w:numPr>
        <w:ind w:left="567" w:hanging="499"/>
      </w:pPr>
    </w:p>
    <w:p w14:paraId="0CAD7F26" w14:textId="0A1A644B" w:rsidR="00207718" w:rsidRDefault="00E76E61" w:rsidP="00D058A1">
      <w:pPr>
        <w:pStyle w:val="Numberedpara"/>
        <w:spacing w:after="240"/>
        <w:rPr>
          <w:color w:val="000000" w:themeColor="text1"/>
        </w:rPr>
      </w:pPr>
      <w:r>
        <w:rPr>
          <w:color w:val="000000" w:themeColor="text1"/>
        </w:rPr>
        <w:t xml:space="preserve">Jennifer Howells confirmed that </w:t>
      </w:r>
      <w:r w:rsidR="007C1C4D">
        <w:rPr>
          <w:color w:val="000000" w:themeColor="text1"/>
        </w:rPr>
        <w:t xml:space="preserve">the </w:t>
      </w:r>
      <w:r w:rsidR="009E50F0">
        <w:rPr>
          <w:color w:val="000000" w:themeColor="text1"/>
        </w:rPr>
        <w:t>DHSC w</w:t>
      </w:r>
      <w:r w:rsidR="005F1EF4">
        <w:rPr>
          <w:color w:val="000000" w:themeColor="text1"/>
        </w:rPr>
        <w:t>as</w:t>
      </w:r>
      <w:r w:rsidR="009E50F0">
        <w:rPr>
          <w:color w:val="000000" w:themeColor="text1"/>
        </w:rPr>
        <w:t xml:space="preserve"> hoping to sign </w:t>
      </w:r>
      <w:r>
        <w:rPr>
          <w:color w:val="000000" w:themeColor="text1"/>
        </w:rPr>
        <w:t xml:space="preserve">the lease </w:t>
      </w:r>
      <w:r w:rsidR="009E50F0">
        <w:rPr>
          <w:color w:val="000000" w:themeColor="text1"/>
        </w:rPr>
        <w:t xml:space="preserve">imminently. </w:t>
      </w:r>
      <w:r w:rsidR="00207718">
        <w:rPr>
          <w:color w:val="000000" w:themeColor="text1"/>
        </w:rPr>
        <w:t xml:space="preserve"> The outstanding issues were the capability of the Main Equipment Room and an AV/VC solution.</w:t>
      </w:r>
      <w:r w:rsidR="00E74184">
        <w:rPr>
          <w:color w:val="000000" w:themeColor="text1"/>
        </w:rPr>
        <w:t xml:space="preserve">  Alexia advised that progress with the AV equipment has been slow but there is a further meeting on Friday.  The risk is that the budget allocation could be lost if an order is not placed soon and delivered within the current </w:t>
      </w:r>
      <w:r w:rsidR="007C1C4D">
        <w:rPr>
          <w:color w:val="000000" w:themeColor="text1"/>
        </w:rPr>
        <w:t xml:space="preserve">financial </w:t>
      </w:r>
      <w:r w:rsidR="00E74184">
        <w:rPr>
          <w:color w:val="000000" w:themeColor="text1"/>
        </w:rPr>
        <w:t>year.  Jennifer advised that she was speaking with Richard Alderman who was of the view that procuring the right option was better than proceeding with haste.</w:t>
      </w:r>
    </w:p>
    <w:p w14:paraId="254CE767" w14:textId="768DD4D7" w:rsidR="0062189A" w:rsidRDefault="007C1C4D" w:rsidP="00D058A1">
      <w:pPr>
        <w:pStyle w:val="Numberedpara"/>
        <w:spacing w:after="240"/>
        <w:rPr>
          <w:color w:val="000000" w:themeColor="text1"/>
        </w:rPr>
      </w:pPr>
      <w:r>
        <w:rPr>
          <w:color w:val="000000" w:themeColor="text1"/>
        </w:rPr>
        <w:t>T</w:t>
      </w:r>
      <w:r w:rsidR="00E74184">
        <w:rPr>
          <w:color w:val="000000" w:themeColor="text1"/>
        </w:rPr>
        <w:t>he London office group ha</w:t>
      </w:r>
      <w:r>
        <w:rPr>
          <w:color w:val="000000" w:themeColor="text1"/>
        </w:rPr>
        <w:t>s now</w:t>
      </w:r>
      <w:r w:rsidR="00E74184">
        <w:rPr>
          <w:color w:val="000000" w:themeColor="text1"/>
        </w:rPr>
        <w:t xml:space="preserve"> signed off on the soft furnishings although NICE staff were being discouraged </w:t>
      </w:r>
      <w:r w:rsidR="00934391">
        <w:rPr>
          <w:color w:val="000000" w:themeColor="text1"/>
        </w:rPr>
        <w:t xml:space="preserve">from going </w:t>
      </w:r>
      <w:r w:rsidR="00E74184">
        <w:rPr>
          <w:color w:val="000000" w:themeColor="text1"/>
        </w:rPr>
        <w:t xml:space="preserve">into the office.  </w:t>
      </w:r>
      <w:r>
        <w:rPr>
          <w:color w:val="000000" w:themeColor="text1"/>
        </w:rPr>
        <w:t>It was noted however that t</w:t>
      </w:r>
      <w:r w:rsidR="00E74184">
        <w:rPr>
          <w:color w:val="000000" w:themeColor="text1"/>
        </w:rPr>
        <w:t>he other ALBs were planning to make the office available to their staff without a facilities presence on site.</w:t>
      </w:r>
    </w:p>
    <w:p w14:paraId="6F7968E8" w14:textId="3A2B433C" w:rsidR="00D058A1" w:rsidRPr="00D058A1" w:rsidRDefault="00D058A1" w:rsidP="00D058A1">
      <w:pPr>
        <w:pStyle w:val="Heading2"/>
        <w:spacing w:after="240"/>
      </w:pPr>
      <w:r>
        <w:t>Gold group (item 1</w:t>
      </w:r>
      <w:r w:rsidR="006A5012">
        <w:t>3</w:t>
      </w:r>
      <w:r>
        <w:t>)</w:t>
      </w:r>
    </w:p>
    <w:p w14:paraId="3D8B7077" w14:textId="55BBD61C" w:rsidR="00D058A1" w:rsidRDefault="00F91449" w:rsidP="00D058A1">
      <w:pPr>
        <w:pStyle w:val="Numberedpara"/>
        <w:spacing w:after="240"/>
        <w:rPr>
          <w:color w:val="000000" w:themeColor="text1"/>
        </w:rPr>
      </w:pPr>
      <w:r>
        <w:rPr>
          <w:color w:val="000000" w:themeColor="text1"/>
        </w:rPr>
        <w:t xml:space="preserve">The </w:t>
      </w:r>
      <w:r w:rsidR="00F46A45">
        <w:rPr>
          <w:color w:val="000000" w:themeColor="text1"/>
        </w:rPr>
        <w:t xml:space="preserve">ET </w:t>
      </w:r>
      <w:r w:rsidR="006175B7">
        <w:rPr>
          <w:color w:val="000000" w:themeColor="text1"/>
        </w:rPr>
        <w:t>not</w:t>
      </w:r>
      <w:r w:rsidR="00F46A45">
        <w:rPr>
          <w:color w:val="000000" w:themeColor="text1"/>
        </w:rPr>
        <w:t xml:space="preserve">ed the following decision made </w:t>
      </w:r>
      <w:r w:rsidR="00350DA4">
        <w:rPr>
          <w:color w:val="000000" w:themeColor="text1"/>
        </w:rPr>
        <w:t>at</w:t>
      </w:r>
      <w:r w:rsidR="00F46A45">
        <w:rPr>
          <w:color w:val="000000" w:themeColor="text1"/>
        </w:rPr>
        <w:t xml:space="preserve"> the </w:t>
      </w:r>
      <w:proofErr w:type="gramStart"/>
      <w:r w:rsidR="00F46A45">
        <w:rPr>
          <w:color w:val="000000" w:themeColor="text1"/>
        </w:rPr>
        <w:t>Gold</w:t>
      </w:r>
      <w:proofErr w:type="gramEnd"/>
      <w:r w:rsidR="00F46A45">
        <w:rPr>
          <w:color w:val="000000" w:themeColor="text1"/>
        </w:rPr>
        <w:t xml:space="preserve"> group:</w:t>
      </w:r>
    </w:p>
    <w:p w14:paraId="2211DD0B" w14:textId="4D8254BF" w:rsidR="00F92D5C" w:rsidRDefault="00F92D5C" w:rsidP="00F92D5C">
      <w:pPr>
        <w:pStyle w:val="Numberedpara"/>
        <w:numPr>
          <w:ilvl w:val="0"/>
          <w:numId w:val="14"/>
        </w:numPr>
        <w:spacing w:after="240"/>
        <w:rPr>
          <w:color w:val="000000" w:themeColor="text1"/>
        </w:rPr>
      </w:pPr>
      <w:r>
        <w:rPr>
          <w:color w:val="000000" w:themeColor="text1"/>
        </w:rPr>
        <w:t xml:space="preserve">to </w:t>
      </w:r>
      <w:r w:rsidRPr="008C3040">
        <w:rPr>
          <w:color w:val="000000" w:themeColor="text1"/>
        </w:rPr>
        <w:t>raise the business continuity incident level reflecting concerns for capacity and morale, and to consider the response by individual teams and programmes of work</w:t>
      </w:r>
      <w:r w:rsidR="00DF0001">
        <w:rPr>
          <w:color w:val="000000" w:themeColor="text1"/>
        </w:rPr>
        <w:t>.</w:t>
      </w:r>
    </w:p>
    <w:p w14:paraId="04E6C21E" w14:textId="253ACD43" w:rsidR="00393715" w:rsidRPr="00F92D5C" w:rsidRDefault="00E74184" w:rsidP="00F92D5C">
      <w:pPr>
        <w:pStyle w:val="Numberedpara"/>
        <w:spacing w:after="240"/>
        <w:rPr>
          <w:color w:val="000000" w:themeColor="text1"/>
        </w:rPr>
      </w:pPr>
      <w:r>
        <w:rPr>
          <w:color w:val="000000" w:themeColor="text1"/>
        </w:rPr>
        <w:t>I</w:t>
      </w:r>
      <w:r w:rsidR="00F92D5C">
        <w:rPr>
          <w:color w:val="000000" w:themeColor="text1"/>
        </w:rPr>
        <w:t>n light of the above decision, it</w:t>
      </w:r>
      <w:r>
        <w:rPr>
          <w:color w:val="000000" w:themeColor="text1"/>
        </w:rPr>
        <w:t xml:space="preserve"> was agreed to hold a </w:t>
      </w:r>
      <w:proofErr w:type="gramStart"/>
      <w:r>
        <w:rPr>
          <w:color w:val="000000" w:themeColor="text1"/>
        </w:rPr>
        <w:t>Gold</w:t>
      </w:r>
      <w:proofErr w:type="gramEnd"/>
      <w:r>
        <w:rPr>
          <w:color w:val="000000" w:themeColor="text1"/>
        </w:rPr>
        <w:t xml:space="preserve"> group meeting on Thursday, 14 January in </w:t>
      </w:r>
      <w:r w:rsidR="00DF0001">
        <w:rPr>
          <w:color w:val="000000" w:themeColor="text1"/>
        </w:rPr>
        <w:t>lieu</w:t>
      </w:r>
      <w:r>
        <w:rPr>
          <w:color w:val="000000" w:themeColor="text1"/>
        </w:rPr>
        <w:t xml:space="preserve"> of the informal ET </w:t>
      </w:r>
      <w:r w:rsidR="00DF0001">
        <w:rPr>
          <w:color w:val="000000" w:themeColor="text1"/>
        </w:rPr>
        <w:t>catch up</w:t>
      </w:r>
      <w:r>
        <w:rPr>
          <w:color w:val="000000" w:themeColor="text1"/>
        </w:rPr>
        <w:t>.</w:t>
      </w:r>
    </w:p>
    <w:p w14:paraId="0A718C54" w14:textId="21666E00" w:rsidR="006A5012" w:rsidRPr="00350DA4" w:rsidRDefault="00350DA4" w:rsidP="00350DA4">
      <w:pPr>
        <w:pStyle w:val="Heading2"/>
        <w:spacing w:after="240"/>
      </w:pPr>
      <w:r>
        <w:t>Strategy and business planning (item 14)</w:t>
      </w:r>
    </w:p>
    <w:p w14:paraId="77CFFF32" w14:textId="458E1ACE" w:rsidR="00AD1855" w:rsidRPr="000617F4" w:rsidRDefault="0092682A" w:rsidP="000617F4">
      <w:pPr>
        <w:pStyle w:val="Numberedpara"/>
        <w:spacing w:after="240"/>
        <w:rPr>
          <w:color w:val="000000" w:themeColor="text1"/>
        </w:rPr>
      </w:pPr>
      <w:r>
        <w:rPr>
          <w:color w:val="000000" w:themeColor="text1"/>
        </w:rPr>
        <w:t xml:space="preserve">Jennifer Howells confirmed the agenda </w:t>
      </w:r>
      <w:r w:rsidR="000617F4">
        <w:rPr>
          <w:color w:val="000000" w:themeColor="text1"/>
        </w:rPr>
        <w:t xml:space="preserve">and timings </w:t>
      </w:r>
      <w:r>
        <w:rPr>
          <w:color w:val="000000" w:themeColor="text1"/>
        </w:rPr>
        <w:t xml:space="preserve">for the business planning meeting on 13 January which </w:t>
      </w:r>
      <w:r w:rsidR="00351C19">
        <w:rPr>
          <w:color w:val="000000" w:themeColor="text1"/>
        </w:rPr>
        <w:t xml:space="preserve">will </w:t>
      </w:r>
      <w:r>
        <w:rPr>
          <w:color w:val="000000" w:themeColor="text1"/>
        </w:rPr>
        <w:t xml:space="preserve">involve each Director outlining their priorities for next year followed by a </w:t>
      </w:r>
      <w:r w:rsidR="000617F4">
        <w:rPr>
          <w:color w:val="000000" w:themeColor="text1"/>
        </w:rPr>
        <w:t>group discussion of the interdependencies to reach a shared understanding.</w:t>
      </w:r>
    </w:p>
    <w:p w14:paraId="2C2566C4" w14:textId="7B264C1E"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6A5012">
        <w:rPr>
          <w:b/>
          <w:bCs/>
          <w:color w:val="000000" w:themeColor="text1"/>
        </w:rPr>
        <w:t>5</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788A248D" w14:textId="1F7B3E39" w:rsidR="006B0BE3" w:rsidRPr="006D6DA2" w:rsidRDefault="00E76E61" w:rsidP="00B4756E">
      <w:pPr>
        <w:pStyle w:val="Numberedpara"/>
        <w:spacing w:after="240"/>
        <w:rPr>
          <w:color w:val="000000" w:themeColor="text1"/>
        </w:rPr>
      </w:pPr>
      <w:r>
        <w:rPr>
          <w:color w:val="000000" w:themeColor="text1"/>
        </w:rPr>
        <w:t>No comments</w:t>
      </w:r>
      <w:r w:rsidR="00B4756E">
        <w:rPr>
          <w:color w:val="000000" w:themeColor="text1"/>
        </w:rPr>
        <w:t xml:space="preserve"> raised.</w:t>
      </w:r>
    </w:p>
    <w:p w14:paraId="4816FA64" w14:textId="32851C70" w:rsidR="006F3BE2" w:rsidRPr="00FA4D12" w:rsidRDefault="00E71D83" w:rsidP="00FF68A5">
      <w:pPr>
        <w:pStyle w:val="Heading2"/>
      </w:pPr>
      <w:r>
        <w:t>O</w:t>
      </w:r>
      <w:r w:rsidR="006F3BE2">
        <w:t>ther business (</w:t>
      </w:r>
      <w:r w:rsidR="006F3BE2" w:rsidRPr="00FF68A5">
        <w:t>item</w:t>
      </w:r>
      <w:r w:rsidR="006F3BE2">
        <w:t xml:space="preserve"> </w:t>
      </w:r>
      <w:r w:rsidR="008C78B4">
        <w:t>1</w:t>
      </w:r>
      <w:r w:rsidR="006A5012">
        <w:t>6</w:t>
      </w:r>
      <w:r w:rsidR="006F3BE2">
        <w:t>)</w:t>
      </w:r>
    </w:p>
    <w:p w14:paraId="5F62CEA1" w14:textId="02597CF3" w:rsidR="00FF68A5" w:rsidRDefault="00FF68A5" w:rsidP="00FF68A5">
      <w:pPr>
        <w:pStyle w:val="Numberedpara"/>
        <w:numPr>
          <w:ilvl w:val="0"/>
          <w:numId w:val="0"/>
        </w:numPr>
        <w:ind w:left="357"/>
      </w:pPr>
    </w:p>
    <w:p w14:paraId="63C6F38A" w14:textId="77AC1D23" w:rsidR="009439A9" w:rsidRDefault="001F23BD" w:rsidP="00B4756E">
      <w:pPr>
        <w:pStyle w:val="Numberedpara"/>
        <w:spacing w:after="120"/>
      </w:pPr>
      <w:r>
        <w:rPr>
          <w:b/>
          <w:bCs/>
        </w:rPr>
        <w:t xml:space="preserve">Strategic engagement </w:t>
      </w:r>
      <w:r w:rsidR="000617F4">
        <w:t>–</w:t>
      </w:r>
      <w:r>
        <w:t xml:space="preserve"> </w:t>
      </w:r>
      <w:r w:rsidR="000617F4">
        <w:t xml:space="preserve">Jennifer advised that she now has a revised scope for the strategic engagement and influencing work. It was agreed to defer the discussion until Gill </w:t>
      </w:r>
      <w:proofErr w:type="spellStart"/>
      <w:r w:rsidR="000617F4">
        <w:t>Leng</w:t>
      </w:r>
      <w:proofErr w:type="spellEnd"/>
      <w:r w:rsidR="000617F4">
        <w:t xml:space="preserve"> was present.</w:t>
      </w:r>
    </w:p>
    <w:p w14:paraId="0E895D8D" w14:textId="62D33A07" w:rsidR="00ED6F31" w:rsidRDefault="000617F4" w:rsidP="003B62C1">
      <w:pPr>
        <w:pStyle w:val="Numberedpara"/>
        <w:numPr>
          <w:ilvl w:val="0"/>
          <w:numId w:val="0"/>
        </w:numPr>
        <w:ind w:left="357"/>
        <w:jc w:val="right"/>
      </w:pPr>
      <w:r>
        <w:rPr>
          <w:b/>
          <w:bCs/>
        </w:rPr>
        <w:t>ACTION</w:t>
      </w:r>
      <w:r w:rsidRPr="000617F4">
        <w:rPr>
          <w:b/>
          <w:bCs/>
        </w:rPr>
        <w:t>: JH</w:t>
      </w:r>
    </w:p>
    <w:sectPr w:rsidR="00ED6F3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BD2933" w:rsidRDefault="00BD2933" w:rsidP="00446BEE">
      <w:r>
        <w:separator/>
      </w:r>
    </w:p>
  </w:endnote>
  <w:endnote w:type="continuationSeparator" w:id="0">
    <w:p w14:paraId="115D9229" w14:textId="77777777" w:rsidR="00BD2933" w:rsidRDefault="00BD293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922CB5" w:rsidRDefault="00922CB5">
    <w:pPr>
      <w:pStyle w:val="Footer"/>
    </w:pPr>
    <w:r>
      <w:tab/>
    </w:r>
    <w:r>
      <w:tab/>
    </w:r>
    <w:r>
      <w:fldChar w:fldCharType="begin"/>
    </w:r>
    <w:r>
      <w:instrText xml:space="preserve"> PAGE </w:instrText>
    </w:r>
    <w:r>
      <w:fldChar w:fldCharType="separate"/>
    </w:r>
    <w:r>
      <w:rPr>
        <w:noProof/>
      </w:rPr>
      <w:t>1</w:t>
    </w:r>
    <w:r>
      <w:fldChar w:fldCharType="end"/>
    </w:r>
    <w:r>
      <w:t xml:space="preserve"> of </w:t>
    </w:r>
    <w:r w:rsidR="00634593">
      <w:fldChar w:fldCharType="begin"/>
    </w:r>
    <w:r w:rsidR="00634593">
      <w:instrText xml:space="preserve"> NUMPAGES  </w:instrText>
    </w:r>
    <w:r w:rsidR="00634593">
      <w:fldChar w:fldCharType="separate"/>
    </w:r>
    <w:r>
      <w:rPr>
        <w:noProof/>
      </w:rPr>
      <w:t>5</w:t>
    </w:r>
    <w:r w:rsidR="0063459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BD2933" w:rsidRDefault="00BD2933" w:rsidP="00446BEE">
      <w:r>
        <w:separator/>
      </w:r>
    </w:p>
  </w:footnote>
  <w:footnote w:type="continuationSeparator" w:id="0">
    <w:p w14:paraId="49BD0E4F" w14:textId="77777777" w:rsidR="00BD2933" w:rsidRDefault="00BD293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6CB44269" w:rsidR="00922CB5" w:rsidRPr="007D0457" w:rsidRDefault="00922CB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1"/>
  </w:num>
  <w:num w:numId="2">
    <w:abstractNumId w:val="4"/>
  </w:num>
  <w:num w:numId="3">
    <w:abstractNumId w:val="2"/>
  </w:num>
  <w:num w:numId="4">
    <w:abstractNumId w:val="10"/>
  </w:num>
  <w:num w:numId="5">
    <w:abstractNumId w:val="3"/>
  </w:num>
  <w:num w:numId="6">
    <w:abstractNumId w:val="5"/>
  </w:num>
  <w:num w:numId="7">
    <w:abstractNumId w:val="8"/>
  </w:num>
  <w:num w:numId="8">
    <w:abstractNumId w:val="12"/>
  </w:num>
  <w:num w:numId="9">
    <w:abstractNumId w:val="6"/>
  </w:num>
  <w:num w:numId="10">
    <w:abstractNumId w:val="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503C"/>
    <w:rsid w:val="000053F8"/>
    <w:rsid w:val="000064CB"/>
    <w:rsid w:val="0000687D"/>
    <w:rsid w:val="00010AAB"/>
    <w:rsid w:val="000111B4"/>
    <w:rsid w:val="00011451"/>
    <w:rsid w:val="00012355"/>
    <w:rsid w:val="00012BBC"/>
    <w:rsid w:val="00015050"/>
    <w:rsid w:val="00017F48"/>
    <w:rsid w:val="00020D14"/>
    <w:rsid w:val="00020D34"/>
    <w:rsid w:val="00020EBA"/>
    <w:rsid w:val="00021155"/>
    <w:rsid w:val="00021245"/>
    <w:rsid w:val="00021F46"/>
    <w:rsid w:val="00022932"/>
    <w:rsid w:val="000232F2"/>
    <w:rsid w:val="00023662"/>
    <w:rsid w:val="00023F0E"/>
    <w:rsid w:val="0002482D"/>
    <w:rsid w:val="00024B3D"/>
    <w:rsid w:val="00024D0A"/>
    <w:rsid w:val="00025283"/>
    <w:rsid w:val="000253C0"/>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9B6"/>
    <w:rsid w:val="000462D6"/>
    <w:rsid w:val="00046388"/>
    <w:rsid w:val="000470AC"/>
    <w:rsid w:val="000472DC"/>
    <w:rsid w:val="0004790B"/>
    <w:rsid w:val="00050204"/>
    <w:rsid w:val="00052377"/>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6BD"/>
    <w:rsid w:val="001140A7"/>
    <w:rsid w:val="00114B6E"/>
    <w:rsid w:val="00114FFA"/>
    <w:rsid w:val="00116108"/>
    <w:rsid w:val="00116344"/>
    <w:rsid w:val="00116872"/>
    <w:rsid w:val="001169A0"/>
    <w:rsid w:val="00116CD8"/>
    <w:rsid w:val="00120FDA"/>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3B64"/>
    <w:rsid w:val="0018450A"/>
    <w:rsid w:val="00184F4B"/>
    <w:rsid w:val="00186E84"/>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54D6"/>
    <w:rsid w:val="001D5AF4"/>
    <w:rsid w:val="001D6E7E"/>
    <w:rsid w:val="001D7284"/>
    <w:rsid w:val="001D7547"/>
    <w:rsid w:val="001D7881"/>
    <w:rsid w:val="001D7D74"/>
    <w:rsid w:val="001E0085"/>
    <w:rsid w:val="001E0A9D"/>
    <w:rsid w:val="001E0E32"/>
    <w:rsid w:val="001E192F"/>
    <w:rsid w:val="001E2A65"/>
    <w:rsid w:val="001E2F52"/>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BA7"/>
    <w:rsid w:val="00254C33"/>
    <w:rsid w:val="00255A5A"/>
    <w:rsid w:val="00255C16"/>
    <w:rsid w:val="00256291"/>
    <w:rsid w:val="0025681F"/>
    <w:rsid w:val="00256EB6"/>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4313"/>
    <w:rsid w:val="00274962"/>
    <w:rsid w:val="00274980"/>
    <w:rsid w:val="0027611F"/>
    <w:rsid w:val="00277177"/>
    <w:rsid w:val="002771C6"/>
    <w:rsid w:val="00280973"/>
    <w:rsid w:val="00280CF4"/>
    <w:rsid w:val="00280F6D"/>
    <w:rsid w:val="002816F2"/>
    <w:rsid w:val="002819D7"/>
    <w:rsid w:val="00281ADF"/>
    <w:rsid w:val="00282192"/>
    <w:rsid w:val="0028282D"/>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587"/>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1143"/>
    <w:rsid w:val="005219C7"/>
    <w:rsid w:val="00522D8D"/>
    <w:rsid w:val="00523770"/>
    <w:rsid w:val="00523996"/>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90"/>
    <w:rsid w:val="005A6C72"/>
    <w:rsid w:val="005A6E4F"/>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EF6"/>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374A"/>
    <w:rsid w:val="00634593"/>
    <w:rsid w:val="006345EF"/>
    <w:rsid w:val="00635777"/>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EBF"/>
    <w:rsid w:val="006B7882"/>
    <w:rsid w:val="006C000B"/>
    <w:rsid w:val="006C0B15"/>
    <w:rsid w:val="006C1746"/>
    <w:rsid w:val="006C1B6D"/>
    <w:rsid w:val="006C214B"/>
    <w:rsid w:val="006C2219"/>
    <w:rsid w:val="006C2E23"/>
    <w:rsid w:val="006C2FAC"/>
    <w:rsid w:val="006C3222"/>
    <w:rsid w:val="006C35A0"/>
    <w:rsid w:val="006C3658"/>
    <w:rsid w:val="006C40A4"/>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10168"/>
    <w:rsid w:val="008103E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4713"/>
    <w:rsid w:val="00837398"/>
    <w:rsid w:val="00837A3B"/>
    <w:rsid w:val="00840612"/>
    <w:rsid w:val="00842872"/>
    <w:rsid w:val="00843AC3"/>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C6A"/>
    <w:rsid w:val="0087729F"/>
    <w:rsid w:val="008775D5"/>
    <w:rsid w:val="008814FB"/>
    <w:rsid w:val="00881BCD"/>
    <w:rsid w:val="0088342D"/>
    <w:rsid w:val="00883D17"/>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2939"/>
    <w:rsid w:val="009B3464"/>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80B"/>
    <w:rsid w:val="009E6DD9"/>
    <w:rsid w:val="009E7BD3"/>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5FB4"/>
    <w:rsid w:val="00A77DE5"/>
    <w:rsid w:val="00A80937"/>
    <w:rsid w:val="00A81221"/>
    <w:rsid w:val="00A82275"/>
    <w:rsid w:val="00A836CD"/>
    <w:rsid w:val="00A83E09"/>
    <w:rsid w:val="00A848D4"/>
    <w:rsid w:val="00A84EE0"/>
    <w:rsid w:val="00A865EC"/>
    <w:rsid w:val="00A8751F"/>
    <w:rsid w:val="00A9007A"/>
    <w:rsid w:val="00A903AC"/>
    <w:rsid w:val="00A911B0"/>
    <w:rsid w:val="00A91492"/>
    <w:rsid w:val="00A91E17"/>
    <w:rsid w:val="00A9397D"/>
    <w:rsid w:val="00A940F8"/>
    <w:rsid w:val="00A946A9"/>
    <w:rsid w:val="00A94B77"/>
    <w:rsid w:val="00A94C02"/>
    <w:rsid w:val="00A9509B"/>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C37"/>
    <w:rsid w:val="00B071B3"/>
    <w:rsid w:val="00B07A8B"/>
    <w:rsid w:val="00B10773"/>
    <w:rsid w:val="00B10D8C"/>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65E1"/>
    <w:rsid w:val="00B46C0A"/>
    <w:rsid w:val="00B471CE"/>
    <w:rsid w:val="00B4722F"/>
    <w:rsid w:val="00B4756E"/>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3436"/>
    <w:rsid w:val="00B84AC1"/>
    <w:rsid w:val="00B85554"/>
    <w:rsid w:val="00B8622F"/>
    <w:rsid w:val="00B8653A"/>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C90"/>
    <w:rsid w:val="00BC1476"/>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338F"/>
    <w:rsid w:val="00C237D5"/>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9E9"/>
    <w:rsid w:val="00D54B3D"/>
    <w:rsid w:val="00D55D0B"/>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29FF"/>
    <w:rsid w:val="00D8391E"/>
    <w:rsid w:val="00D84F30"/>
    <w:rsid w:val="00D8626D"/>
    <w:rsid w:val="00D86314"/>
    <w:rsid w:val="00D8692B"/>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853"/>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60B9"/>
    <w:rsid w:val="00DF7154"/>
    <w:rsid w:val="00E000C5"/>
    <w:rsid w:val="00E03BAC"/>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204D4"/>
    <w:rsid w:val="00E20842"/>
    <w:rsid w:val="00E21174"/>
    <w:rsid w:val="00E21490"/>
    <w:rsid w:val="00E219E8"/>
    <w:rsid w:val="00E22737"/>
    <w:rsid w:val="00E22EEA"/>
    <w:rsid w:val="00E258D1"/>
    <w:rsid w:val="00E25F0F"/>
    <w:rsid w:val="00E26216"/>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084E"/>
    <w:rsid w:val="00E51641"/>
    <w:rsid w:val="00E51712"/>
    <w:rsid w:val="00E51920"/>
    <w:rsid w:val="00E5237F"/>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4184"/>
    <w:rsid w:val="00E75F24"/>
    <w:rsid w:val="00E76843"/>
    <w:rsid w:val="00E7691A"/>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721"/>
    <w:rsid w:val="00EF49A6"/>
    <w:rsid w:val="00EF5B9C"/>
    <w:rsid w:val="00EF60E3"/>
    <w:rsid w:val="00EF61B8"/>
    <w:rsid w:val="00EF6397"/>
    <w:rsid w:val="00EF7182"/>
    <w:rsid w:val="00F0072D"/>
    <w:rsid w:val="00F00A3C"/>
    <w:rsid w:val="00F00DA3"/>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3260E"/>
    <w:rsid w:val="00F33965"/>
    <w:rsid w:val="00F34385"/>
    <w:rsid w:val="00F34A1A"/>
    <w:rsid w:val="00F34E43"/>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3602"/>
    <w:rsid w:val="00F73834"/>
    <w:rsid w:val="00F75030"/>
    <w:rsid w:val="00F755DB"/>
    <w:rsid w:val="00F757D9"/>
    <w:rsid w:val="00F76692"/>
    <w:rsid w:val="00F777DD"/>
    <w:rsid w:val="00F81C1E"/>
    <w:rsid w:val="00F83409"/>
    <w:rsid w:val="00F84A9B"/>
    <w:rsid w:val="00F84B4D"/>
    <w:rsid w:val="00F84B69"/>
    <w:rsid w:val="00F84BCB"/>
    <w:rsid w:val="00F85272"/>
    <w:rsid w:val="00F85A62"/>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975"/>
    <w:rsid w:val="00FA2A2F"/>
    <w:rsid w:val="00FA2C5A"/>
    <w:rsid w:val="00FA2C85"/>
    <w:rsid w:val="00FA38CA"/>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2063</Words>
  <Characters>10436</Characters>
  <Application>Microsoft Office Word</Application>
  <DocSecurity>0</DocSecurity>
  <Lines>86</Lines>
  <Paragraphs>24</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2021-07-07T10:46:00Z</dcterms:created>
  <dcterms:modified xsi:type="dcterms:W3CDTF">2021-07-07T10:46:00Z</dcterms:modified>
</cp:coreProperties>
</file>