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9FD8A" w14:textId="41FF30CB" w:rsidR="00443081" w:rsidRPr="000836B1" w:rsidRDefault="008D3551" w:rsidP="00AB5365">
      <w:pPr>
        <w:pStyle w:val="NICEnormal"/>
        <w:spacing w:after="0" w:line="240" w:lineRule="auto"/>
        <w:ind w:left="2127" w:hanging="2127"/>
        <w:jc w:val="center"/>
        <w:rPr>
          <w:b/>
          <w:bCs/>
          <w:color w:val="000000" w:themeColor="text1"/>
        </w:rPr>
      </w:pPr>
      <w:r w:rsidRPr="000836B1">
        <w:rPr>
          <w:b/>
          <w:bCs/>
          <w:color w:val="000000" w:themeColor="text1"/>
        </w:rPr>
        <w:t>National Institute for Health and Care Excellence</w:t>
      </w:r>
    </w:p>
    <w:p w14:paraId="688A9D8A" w14:textId="016B39D3" w:rsidR="00975C12" w:rsidRPr="003400E3" w:rsidRDefault="00421A8C" w:rsidP="008D3551">
      <w:pPr>
        <w:pStyle w:val="Title"/>
      </w:pPr>
      <w:r>
        <w:t xml:space="preserve">Executive </w:t>
      </w:r>
      <w:r w:rsidR="00975C12" w:rsidRPr="003400E3">
        <w:t>Team</w:t>
      </w:r>
      <w:r w:rsidR="00975C12">
        <w:t xml:space="preserve"> </w:t>
      </w:r>
    </w:p>
    <w:p w14:paraId="614740B7" w14:textId="5DA1C621" w:rsidR="00975C12" w:rsidRPr="00F40D3F" w:rsidRDefault="00975C12" w:rsidP="00975C12">
      <w:pPr>
        <w:pStyle w:val="Heading1"/>
        <w:jc w:val="center"/>
      </w:pPr>
      <w:r w:rsidRPr="00F40D3F">
        <w:t>Minutes of the meeting held on</w:t>
      </w:r>
      <w:r w:rsidR="00697EAB">
        <w:t xml:space="preserve"> </w:t>
      </w:r>
      <w:r w:rsidR="00C1369A">
        <w:t>1</w:t>
      </w:r>
      <w:r w:rsidR="00775BF2">
        <w:t>8</w:t>
      </w:r>
      <w:r w:rsidR="00816102">
        <w:t xml:space="preserve"> May</w:t>
      </w:r>
      <w:r w:rsidR="007D2A9A">
        <w:t xml:space="preserve"> </w:t>
      </w:r>
      <w:r w:rsidR="00892B11">
        <w:t>202</w:t>
      </w:r>
      <w:r w:rsidR="00966E36">
        <w:t>1</w:t>
      </w:r>
    </w:p>
    <w:p w14:paraId="592B122A" w14:textId="60C5BB42" w:rsidR="002D75B8" w:rsidRDefault="002D75B8" w:rsidP="00975C12">
      <w:pPr>
        <w:tabs>
          <w:tab w:val="left" w:pos="1872"/>
          <w:tab w:val="left" w:pos="4922"/>
        </w:tabs>
        <w:ind w:left="1882" w:hanging="1882"/>
        <w:rPr>
          <w:rFonts w:ascii="Arial" w:hAnsi="Arial" w:cs="Arial"/>
          <w:b/>
          <w:bCs/>
          <w:sz w:val="22"/>
          <w:szCs w:val="22"/>
          <w:lang w:eastAsia="en-US"/>
        </w:rPr>
      </w:pPr>
    </w:p>
    <w:p w14:paraId="1CADC086" w14:textId="3360BBC3" w:rsidR="007D0457" w:rsidRPr="002D6B0B" w:rsidRDefault="007D0457" w:rsidP="007D0457">
      <w:pPr>
        <w:pStyle w:val="Heading2"/>
        <w:rPr>
          <w:szCs w:val="22"/>
          <w:lang w:eastAsia="en-US"/>
        </w:rPr>
      </w:pPr>
      <w:r w:rsidRPr="002D6B0B">
        <w:rPr>
          <w:szCs w:val="22"/>
          <w:lang w:eastAsia="en-US"/>
        </w:rPr>
        <w:t>Present</w:t>
      </w:r>
    </w:p>
    <w:p w14:paraId="3B3F6708" w14:textId="5DDEF0FB" w:rsidR="0007312D" w:rsidRDefault="0007312D"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Gill Leng</w:t>
      </w:r>
      <w:r>
        <w:rPr>
          <w:rFonts w:cs="Arial"/>
          <w:color w:val="000000" w:themeColor="text1"/>
          <w:sz w:val="22"/>
          <w:szCs w:val="22"/>
          <w:lang w:val="en-GB"/>
        </w:rPr>
        <w:tab/>
        <w:t>Chief Executive</w:t>
      </w:r>
    </w:p>
    <w:p w14:paraId="54161362" w14:textId="7219F6BE" w:rsidR="0007312D" w:rsidRDefault="00E6613F" w:rsidP="0007312D">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Meindert Boysen</w:t>
      </w:r>
      <w:r>
        <w:rPr>
          <w:rFonts w:cs="Arial"/>
          <w:color w:val="000000" w:themeColor="text1"/>
          <w:sz w:val="22"/>
          <w:szCs w:val="22"/>
          <w:lang w:val="en-GB"/>
        </w:rPr>
        <w:tab/>
        <w:t>Director</w:t>
      </w:r>
      <w:r w:rsidR="00B12427">
        <w:rPr>
          <w:rFonts w:cs="Arial"/>
          <w:color w:val="000000" w:themeColor="text1"/>
          <w:sz w:val="22"/>
          <w:szCs w:val="22"/>
          <w:lang w:val="en-GB"/>
        </w:rPr>
        <w:t xml:space="preserve">, </w:t>
      </w:r>
      <w:r w:rsidRPr="00FD6415">
        <w:rPr>
          <w:rFonts w:cs="Arial"/>
          <w:sz w:val="22"/>
          <w:szCs w:val="22"/>
          <w:lang w:val="en-GB"/>
        </w:rPr>
        <w:t>Centre for Health Technology Evaluation</w:t>
      </w:r>
      <w:r w:rsidR="00A32611" w:rsidRPr="00FD6415">
        <w:rPr>
          <w:rFonts w:cs="Arial"/>
          <w:sz w:val="22"/>
          <w:szCs w:val="22"/>
          <w:lang w:val="en-GB"/>
        </w:rPr>
        <w:t xml:space="preserve"> </w:t>
      </w:r>
      <w:r w:rsidR="009678FE" w:rsidRPr="00FD6415">
        <w:rPr>
          <w:rFonts w:cs="Arial"/>
          <w:sz w:val="22"/>
          <w:szCs w:val="22"/>
          <w:lang w:val="en-GB"/>
        </w:rPr>
        <w:t>and Deputy Chief Executive</w:t>
      </w:r>
      <w:r w:rsidR="00C27CF4" w:rsidRPr="00FD6415">
        <w:rPr>
          <w:rFonts w:cs="Arial"/>
          <w:sz w:val="22"/>
          <w:szCs w:val="22"/>
          <w:lang w:val="en-GB"/>
        </w:rPr>
        <w:t xml:space="preserve"> </w:t>
      </w:r>
    </w:p>
    <w:p w14:paraId="2525C183" w14:textId="0D226A6F" w:rsidR="00186E84" w:rsidRDefault="00186E84"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Paul Chrisp</w:t>
      </w:r>
      <w:r>
        <w:rPr>
          <w:rFonts w:cs="Arial"/>
          <w:color w:val="000000" w:themeColor="text1"/>
          <w:sz w:val="22"/>
          <w:szCs w:val="22"/>
          <w:lang w:val="en-GB"/>
        </w:rPr>
        <w:tab/>
        <w:t>Director</w:t>
      </w:r>
      <w:r w:rsidR="00B12427">
        <w:rPr>
          <w:rFonts w:cs="Arial"/>
          <w:color w:val="000000" w:themeColor="text1"/>
          <w:sz w:val="22"/>
          <w:szCs w:val="22"/>
          <w:lang w:val="en-GB"/>
        </w:rPr>
        <w:t>,</w:t>
      </w:r>
      <w:r>
        <w:rPr>
          <w:rFonts w:cs="Arial"/>
          <w:color w:val="000000" w:themeColor="text1"/>
          <w:sz w:val="22"/>
          <w:szCs w:val="22"/>
          <w:lang w:val="en-GB"/>
        </w:rPr>
        <w:t xml:space="preserve"> Centre for Guidelines</w:t>
      </w:r>
      <w:r w:rsidR="00E95322">
        <w:rPr>
          <w:rFonts w:cs="Arial"/>
          <w:color w:val="000000" w:themeColor="text1"/>
          <w:sz w:val="22"/>
          <w:szCs w:val="22"/>
          <w:lang w:val="en-GB"/>
        </w:rPr>
        <w:t xml:space="preserve"> </w:t>
      </w:r>
    </w:p>
    <w:p w14:paraId="6A1CF4D6" w14:textId="4168450F" w:rsidR="00C1369A" w:rsidRDefault="00C1369A" w:rsidP="00E441A3">
      <w:pPr>
        <w:pStyle w:val="NICEnormal"/>
        <w:spacing w:after="0" w:line="240" w:lineRule="auto"/>
        <w:ind w:left="2268" w:hanging="2268"/>
        <w:rPr>
          <w:rFonts w:cs="Arial"/>
          <w:color w:val="000000" w:themeColor="text1"/>
          <w:sz w:val="22"/>
          <w:szCs w:val="22"/>
          <w:lang w:val="en-GB"/>
        </w:rPr>
      </w:pPr>
      <w:r>
        <w:rPr>
          <w:rFonts w:cs="Arial"/>
          <w:color w:val="000000" w:themeColor="text1"/>
          <w:sz w:val="22"/>
          <w:szCs w:val="22"/>
          <w:lang w:val="en-GB"/>
        </w:rPr>
        <w:t>Jane Gizbert</w:t>
      </w:r>
      <w:r>
        <w:rPr>
          <w:rFonts w:cs="Arial"/>
          <w:color w:val="000000" w:themeColor="text1"/>
          <w:sz w:val="22"/>
          <w:szCs w:val="22"/>
          <w:lang w:val="en-GB"/>
        </w:rPr>
        <w:tab/>
        <w:t>Director, Communications</w:t>
      </w:r>
    </w:p>
    <w:p w14:paraId="721AE039" w14:textId="030912D2" w:rsidR="00C8420D" w:rsidRDefault="00C8420D" w:rsidP="00E441A3">
      <w:pPr>
        <w:pStyle w:val="NICEnormal"/>
        <w:spacing w:after="0" w:line="240" w:lineRule="auto"/>
        <w:ind w:left="2268" w:hanging="2268"/>
        <w:rPr>
          <w:rFonts w:cs="Arial"/>
          <w:sz w:val="22"/>
          <w:szCs w:val="22"/>
          <w:lang w:val="en-GB"/>
        </w:rPr>
      </w:pPr>
      <w:r>
        <w:rPr>
          <w:rFonts w:cs="Arial"/>
          <w:sz w:val="22"/>
          <w:szCs w:val="22"/>
          <w:lang w:val="en-GB"/>
        </w:rPr>
        <w:t>Jennifer Howells</w:t>
      </w:r>
      <w:r>
        <w:rPr>
          <w:rFonts w:cs="Arial"/>
          <w:sz w:val="22"/>
          <w:szCs w:val="22"/>
          <w:lang w:val="en-GB"/>
        </w:rPr>
        <w:tab/>
        <w:t>Director, Finance, Strategy and Transformation</w:t>
      </w:r>
    </w:p>
    <w:p w14:paraId="11CDD14B" w14:textId="41F0BB0F" w:rsidR="00C27CF4" w:rsidRDefault="00C27CF4" w:rsidP="00E441A3">
      <w:pPr>
        <w:pStyle w:val="NICEnormal"/>
        <w:spacing w:after="0" w:line="240" w:lineRule="auto"/>
        <w:ind w:left="2268" w:hanging="2268"/>
        <w:rPr>
          <w:rFonts w:cs="Arial"/>
          <w:sz w:val="22"/>
          <w:szCs w:val="22"/>
          <w:lang w:val="en-GB"/>
        </w:rPr>
      </w:pPr>
      <w:r>
        <w:rPr>
          <w:rFonts w:cs="Arial"/>
          <w:sz w:val="22"/>
          <w:szCs w:val="22"/>
          <w:lang w:val="en-GB"/>
        </w:rPr>
        <w:t>Judith Richardson</w:t>
      </w:r>
      <w:r>
        <w:rPr>
          <w:rFonts w:cs="Arial"/>
          <w:sz w:val="22"/>
          <w:szCs w:val="22"/>
          <w:lang w:val="en-GB"/>
        </w:rPr>
        <w:tab/>
        <w:t>Acting Director, Health &amp; Social Care</w:t>
      </w:r>
    </w:p>
    <w:p w14:paraId="454AF59E" w14:textId="4A36D2D1" w:rsidR="00C111CD" w:rsidRDefault="00C111CD" w:rsidP="00E441A3">
      <w:pPr>
        <w:pStyle w:val="NICEnormal"/>
        <w:spacing w:after="0" w:line="240" w:lineRule="auto"/>
        <w:ind w:left="2268" w:hanging="2268"/>
        <w:rPr>
          <w:rFonts w:cs="Arial"/>
          <w:sz w:val="22"/>
          <w:szCs w:val="22"/>
          <w:lang w:val="en-GB"/>
        </w:rPr>
      </w:pPr>
      <w:r>
        <w:rPr>
          <w:rFonts w:cs="Arial"/>
          <w:sz w:val="22"/>
          <w:szCs w:val="22"/>
          <w:lang w:val="en-GB"/>
        </w:rPr>
        <w:t>Alexia</w:t>
      </w:r>
      <w:r w:rsidR="0051570B">
        <w:rPr>
          <w:rFonts w:cs="Arial"/>
          <w:sz w:val="22"/>
          <w:szCs w:val="22"/>
          <w:lang w:val="en-GB"/>
        </w:rPr>
        <w:t xml:space="preserve"> Tonnel</w:t>
      </w:r>
      <w:r w:rsidR="0051570B">
        <w:rPr>
          <w:rFonts w:cs="Arial"/>
          <w:sz w:val="22"/>
          <w:szCs w:val="22"/>
          <w:lang w:val="en-GB"/>
        </w:rPr>
        <w:tab/>
        <w:t>Director</w:t>
      </w:r>
      <w:r w:rsidR="00B12427">
        <w:rPr>
          <w:rFonts w:cs="Arial"/>
          <w:sz w:val="22"/>
          <w:szCs w:val="22"/>
          <w:lang w:val="en-GB"/>
        </w:rPr>
        <w:t>,</w:t>
      </w:r>
      <w:r w:rsidR="0051570B">
        <w:rPr>
          <w:rFonts w:cs="Arial"/>
          <w:sz w:val="22"/>
          <w:szCs w:val="22"/>
          <w:lang w:val="en-GB"/>
        </w:rPr>
        <w:t xml:space="preserve"> Digital, Information and Technology</w:t>
      </w:r>
    </w:p>
    <w:p w14:paraId="68C3C77A" w14:textId="77777777" w:rsidR="00FD2F06" w:rsidRPr="00940904" w:rsidRDefault="00FD2F06" w:rsidP="004D7F3A">
      <w:pPr>
        <w:ind w:left="2552" w:hanging="2552"/>
        <w:rPr>
          <w:rFonts w:ascii="Arial" w:hAnsi="Arial" w:cs="Arial"/>
          <w:sz w:val="22"/>
          <w:szCs w:val="22"/>
        </w:rPr>
      </w:pPr>
    </w:p>
    <w:p w14:paraId="72ED13A7" w14:textId="6E6EDAC6" w:rsidR="007D0457" w:rsidRDefault="007D0457" w:rsidP="00E441A3">
      <w:pPr>
        <w:pStyle w:val="Heading2"/>
        <w:ind w:left="2268" w:hanging="2268"/>
        <w:rPr>
          <w:szCs w:val="22"/>
          <w:lang w:eastAsia="en-US"/>
        </w:rPr>
      </w:pPr>
      <w:r w:rsidRPr="00940904">
        <w:rPr>
          <w:szCs w:val="22"/>
          <w:lang w:eastAsia="en-US"/>
        </w:rPr>
        <w:t>In attendanc</w:t>
      </w:r>
      <w:r w:rsidR="00775BF2">
        <w:rPr>
          <w:szCs w:val="22"/>
          <w:lang w:eastAsia="en-US"/>
        </w:rPr>
        <w:t>e</w:t>
      </w:r>
    </w:p>
    <w:p w14:paraId="2DCBC0FD" w14:textId="5B8A9C47" w:rsidR="00775BF2" w:rsidRPr="00775BF2" w:rsidRDefault="00775BF2" w:rsidP="00FC57A8">
      <w:pPr>
        <w:pStyle w:val="Paragraph"/>
        <w:numPr>
          <w:ilvl w:val="0"/>
          <w:numId w:val="0"/>
        </w:numPr>
        <w:tabs>
          <w:tab w:val="left" w:pos="2268"/>
        </w:tabs>
        <w:rPr>
          <w:sz w:val="22"/>
          <w:szCs w:val="22"/>
          <w:lang w:eastAsia="en-US"/>
        </w:rPr>
      </w:pPr>
      <w:r w:rsidRPr="00775BF2">
        <w:rPr>
          <w:sz w:val="22"/>
          <w:szCs w:val="22"/>
          <w:lang w:eastAsia="en-US"/>
        </w:rPr>
        <w:t>Nick Crabb</w:t>
      </w:r>
      <w:r w:rsidR="00FC57A8">
        <w:rPr>
          <w:sz w:val="22"/>
          <w:szCs w:val="22"/>
          <w:lang w:eastAsia="en-US"/>
        </w:rPr>
        <w:tab/>
        <w:t>Programme Director, Scientific Affairs</w:t>
      </w:r>
    </w:p>
    <w:p w14:paraId="2070F63E" w14:textId="77777777" w:rsidR="00775BF2" w:rsidRDefault="00775BF2" w:rsidP="00775BF2">
      <w:pPr>
        <w:pStyle w:val="NICEnormal"/>
        <w:spacing w:after="0" w:line="240" w:lineRule="auto"/>
        <w:ind w:left="2268" w:hanging="2268"/>
        <w:rPr>
          <w:color w:val="000000" w:themeColor="text1"/>
          <w:sz w:val="22"/>
          <w:szCs w:val="22"/>
        </w:rPr>
      </w:pPr>
      <w:r w:rsidRPr="00060696">
        <w:rPr>
          <w:color w:val="000000" w:themeColor="text1"/>
          <w:sz w:val="22"/>
          <w:szCs w:val="22"/>
        </w:rPr>
        <w:t>Rebecca Threlfall</w:t>
      </w:r>
      <w:r w:rsidRPr="00060696">
        <w:rPr>
          <w:color w:val="000000" w:themeColor="text1"/>
          <w:sz w:val="22"/>
          <w:szCs w:val="22"/>
        </w:rPr>
        <w:tab/>
        <w:t>Chief of Staff</w:t>
      </w:r>
    </w:p>
    <w:p w14:paraId="4DA10BB3" w14:textId="77777777" w:rsidR="00775BF2" w:rsidRDefault="00775BF2" w:rsidP="00775BF2">
      <w:pPr>
        <w:pStyle w:val="NICEnormal"/>
        <w:spacing w:after="0" w:line="240" w:lineRule="auto"/>
        <w:ind w:left="2268" w:hanging="2268"/>
        <w:rPr>
          <w:color w:val="000000" w:themeColor="text1"/>
          <w:sz w:val="22"/>
          <w:szCs w:val="22"/>
        </w:rPr>
      </w:pPr>
      <w:r>
        <w:rPr>
          <w:color w:val="000000" w:themeColor="text1"/>
          <w:sz w:val="22"/>
          <w:szCs w:val="22"/>
        </w:rPr>
        <w:t>Elaine Repton</w:t>
      </w:r>
      <w:r>
        <w:rPr>
          <w:color w:val="000000" w:themeColor="text1"/>
          <w:sz w:val="22"/>
          <w:szCs w:val="22"/>
        </w:rPr>
        <w:tab/>
        <w:t>Corporate Governance and Risk Manager (minutes)</w:t>
      </w:r>
    </w:p>
    <w:p w14:paraId="17F80C0B" w14:textId="35B9F36F" w:rsidR="0007312D" w:rsidRDefault="0007312D" w:rsidP="00E441A3">
      <w:pPr>
        <w:pStyle w:val="NICEnormal"/>
        <w:spacing w:after="0" w:line="240" w:lineRule="auto"/>
        <w:ind w:left="2268" w:hanging="2268"/>
        <w:rPr>
          <w:color w:val="000000" w:themeColor="text1"/>
          <w:sz w:val="22"/>
          <w:szCs w:val="22"/>
        </w:rPr>
      </w:pPr>
      <w:r>
        <w:rPr>
          <w:color w:val="000000" w:themeColor="text1"/>
          <w:sz w:val="22"/>
          <w:szCs w:val="22"/>
        </w:rPr>
        <w:t>David Coombs</w:t>
      </w:r>
      <w:r>
        <w:rPr>
          <w:color w:val="000000" w:themeColor="text1"/>
          <w:sz w:val="22"/>
          <w:szCs w:val="22"/>
        </w:rPr>
        <w:tab/>
        <w:t>Associate Director, Corporate Office (</w:t>
      </w:r>
      <w:r w:rsidR="00775BF2">
        <w:rPr>
          <w:color w:val="000000" w:themeColor="text1"/>
          <w:sz w:val="22"/>
          <w:szCs w:val="22"/>
        </w:rPr>
        <w:t>item 6</w:t>
      </w:r>
      <w:r>
        <w:rPr>
          <w:color w:val="000000" w:themeColor="text1"/>
          <w:sz w:val="22"/>
          <w:szCs w:val="22"/>
        </w:rPr>
        <w:t>)</w:t>
      </w:r>
    </w:p>
    <w:p w14:paraId="39BCBBE5" w14:textId="107BE433" w:rsidR="00775BF2" w:rsidRDefault="00775BF2" w:rsidP="00E441A3">
      <w:pPr>
        <w:pStyle w:val="NICEnormal"/>
        <w:spacing w:after="0" w:line="240" w:lineRule="auto"/>
        <w:ind w:left="2268" w:hanging="2268"/>
        <w:rPr>
          <w:color w:val="000000" w:themeColor="text1"/>
          <w:sz w:val="22"/>
          <w:szCs w:val="22"/>
        </w:rPr>
      </w:pPr>
      <w:r>
        <w:rPr>
          <w:color w:val="000000" w:themeColor="text1"/>
          <w:sz w:val="22"/>
          <w:szCs w:val="22"/>
        </w:rPr>
        <w:t>Zoe Garrett</w:t>
      </w:r>
      <w:r w:rsidR="00FC57A8">
        <w:rPr>
          <w:color w:val="000000" w:themeColor="text1"/>
          <w:sz w:val="22"/>
          <w:szCs w:val="22"/>
        </w:rPr>
        <w:tab/>
        <w:t>Senior Scientific Adviser, Science, Policy and Research (item 8)</w:t>
      </w:r>
    </w:p>
    <w:p w14:paraId="68428FC4" w14:textId="4A5BBF27" w:rsidR="00775BF2" w:rsidRDefault="00775BF2" w:rsidP="00775BF2">
      <w:pPr>
        <w:pStyle w:val="NICEnormal"/>
        <w:spacing w:after="0" w:line="240" w:lineRule="auto"/>
        <w:ind w:left="2268" w:hanging="2268"/>
        <w:rPr>
          <w:color w:val="000000" w:themeColor="text1"/>
          <w:sz w:val="22"/>
          <w:szCs w:val="22"/>
        </w:rPr>
      </w:pPr>
      <w:r>
        <w:rPr>
          <w:color w:val="000000" w:themeColor="text1"/>
          <w:sz w:val="22"/>
          <w:szCs w:val="22"/>
        </w:rPr>
        <w:t>Victoria Thomas</w:t>
      </w:r>
      <w:r>
        <w:rPr>
          <w:color w:val="000000" w:themeColor="text1"/>
          <w:sz w:val="22"/>
          <w:szCs w:val="22"/>
        </w:rPr>
        <w:tab/>
        <w:t>Head of Public Involvement (item</w:t>
      </w:r>
      <w:r w:rsidR="00FC57A8">
        <w:rPr>
          <w:color w:val="000000" w:themeColor="text1"/>
          <w:sz w:val="22"/>
          <w:szCs w:val="22"/>
        </w:rPr>
        <w:t xml:space="preserve"> 8</w:t>
      </w:r>
      <w:r>
        <w:rPr>
          <w:color w:val="000000" w:themeColor="text1"/>
          <w:sz w:val="22"/>
          <w:szCs w:val="22"/>
        </w:rPr>
        <w:t>)</w:t>
      </w:r>
    </w:p>
    <w:p w14:paraId="2DF6286E" w14:textId="0FC8BBBE" w:rsidR="00775BF2" w:rsidRDefault="00775BF2" w:rsidP="00E441A3">
      <w:pPr>
        <w:pStyle w:val="NICEnormal"/>
        <w:spacing w:after="0" w:line="240" w:lineRule="auto"/>
        <w:ind w:left="2268" w:hanging="2268"/>
        <w:rPr>
          <w:color w:val="000000" w:themeColor="text1"/>
          <w:sz w:val="22"/>
          <w:szCs w:val="22"/>
        </w:rPr>
      </w:pPr>
      <w:r>
        <w:rPr>
          <w:color w:val="000000" w:themeColor="text1"/>
          <w:sz w:val="22"/>
          <w:szCs w:val="22"/>
        </w:rPr>
        <w:t>Kat</w:t>
      </w:r>
      <w:r w:rsidR="00FC57A8">
        <w:rPr>
          <w:color w:val="000000" w:themeColor="text1"/>
          <w:sz w:val="22"/>
          <w:szCs w:val="22"/>
        </w:rPr>
        <w:t xml:space="preserve">harine </w:t>
      </w:r>
      <w:proofErr w:type="spellStart"/>
      <w:r w:rsidR="00FC57A8">
        <w:rPr>
          <w:color w:val="000000" w:themeColor="text1"/>
          <w:sz w:val="22"/>
          <w:szCs w:val="22"/>
        </w:rPr>
        <w:t>Cresswell</w:t>
      </w:r>
      <w:proofErr w:type="spellEnd"/>
      <w:r w:rsidR="00FC57A8">
        <w:rPr>
          <w:color w:val="000000" w:themeColor="text1"/>
          <w:sz w:val="22"/>
          <w:szCs w:val="22"/>
        </w:rPr>
        <w:tab/>
        <w:t>Senior Public Engagement Analyst (item</w:t>
      </w:r>
      <w:r w:rsidR="0082564E">
        <w:rPr>
          <w:color w:val="000000" w:themeColor="text1"/>
          <w:sz w:val="22"/>
          <w:szCs w:val="22"/>
        </w:rPr>
        <w:t xml:space="preserve"> </w:t>
      </w:r>
      <w:r w:rsidR="00FC57A8">
        <w:rPr>
          <w:color w:val="000000" w:themeColor="text1"/>
          <w:sz w:val="22"/>
          <w:szCs w:val="22"/>
        </w:rPr>
        <w:t>8)</w:t>
      </w:r>
    </w:p>
    <w:p w14:paraId="013B7290" w14:textId="5E73DC39" w:rsidR="00775BF2" w:rsidRPr="00C1369A" w:rsidRDefault="00775BF2" w:rsidP="00775BF2">
      <w:pPr>
        <w:ind w:left="2268" w:hanging="2268"/>
        <w:rPr>
          <w:rFonts w:ascii="Arial" w:hAnsi="Arial" w:cs="Arial"/>
          <w:sz w:val="22"/>
          <w:szCs w:val="22"/>
        </w:rPr>
      </w:pPr>
      <w:r w:rsidRPr="00C1369A">
        <w:rPr>
          <w:rFonts w:ascii="Arial" w:hAnsi="Arial" w:cs="Arial"/>
          <w:sz w:val="22"/>
          <w:szCs w:val="22"/>
        </w:rPr>
        <w:t xml:space="preserve">Mark Salmon </w:t>
      </w:r>
      <w:r>
        <w:rPr>
          <w:rFonts w:ascii="Arial" w:hAnsi="Arial" w:cs="Arial"/>
          <w:sz w:val="22"/>
          <w:szCs w:val="22"/>
        </w:rPr>
        <w:tab/>
        <w:t>Programme Director, Science, Evidence and Analytics (item</w:t>
      </w:r>
      <w:r w:rsidR="00FC57A8">
        <w:rPr>
          <w:rFonts w:ascii="Arial" w:hAnsi="Arial" w:cs="Arial"/>
          <w:sz w:val="22"/>
          <w:szCs w:val="22"/>
        </w:rPr>
        <w:t xml:space="preserve"> 9</w:t>
      </w:r>
      <w:r>
        <w:rPr>
          <w:rFonts w:ascii="Arial" w:hAnsi="Arial" w:cs="Arial"/>
          <w:sz w:val="22"/>
          <w:szCs w:val="22"/>
        </w:rPr>
        <w:t>)</w:t>
      </w:r>
    </w:p>
    <w:p w14:paraId="1B78E381" w14:textId="77777777" w:rsidR="00775BF2" w:rsidRDefault="00775BF2" w:rsidP="00775BF2">
      <w:pPr>
        <w:ind w:left="2268" w:hanging="2268"/>
        <w:rPr>
          <w:rFonts w:ascii="Arial" w:hAnsi="Arial" w:cs="Arial"/>
          <w:color w:val="000000" w:themeColor="text1"/>
          <w:sz w:val="22"/>
          <w:szCs w:val="22"/>
        </w:rPr>
      </w:pPr>
      <w:r w:rsidRPr="005A69D6">
        <w:rPr>
          <w:rFonts w:ascii="Arial" w:hAnsi="Arial" w:cs="Arial"/>
          <w:color w:val="000000" w:themeColor="text1"/>
          <w:sz w:val="22"/>
          <w:szCs w:val="22"/>
        </w:rPr>
        <w:t xml:space="preserve">Grace Marguerie </w:t>
      </w:r>
      <w:r w:rsidRPr="005A69D6">
        <w:rPr>
          <w:rFonts w:ascii="Arial" w:hAnsi="Arial" w:cs="Arial"/>
          <w:color w:val="000000" w:themeColor="text1"/>
          <w:sz w:val="22"/>
          <w:szCs w:val="22"/>
        </w:rPr>
        <w:tab/>
        <w:t>Associate Director, HR (item</w:t>
      </w:r>
      <w:r>
        <w:rPr>
          <w:rFonts w:ascii="Arial" w:hAnsi="Arial" w:cs="Arial"/>
          <w:color w:val="000000" w:themeColor="text1"/>
          <w:sz w:val="22"/>
          <w:szCs w:val="22"/>
        </w:rPr>
        <w:t xml:space="preserve"> 10</w:t>
      </w:r>
      <w:r w:rsidRPr="005A69D6">
        <w:rPr>
          <w:rFonts w:ascii="Arial" w:hAnsi="Arial" w:cs="Arial"/>
          <w:color w:val="000000" w:themeColor="text1"/>
          <w:sz w:val="22"/>
          <w:szCs w:val="22"/>
        </w:rPr>
        <w:t>)</w:t>
      </w:r>
    </w:p>
    <w:p w14:paraId="3758BD39" w14:textId="3DD9C37F" w:rsidR="00775BF2" w:rsidRPr="005A69D6" w:rsidRDefault="00775BF2" w:rsidP="00775BF2">
      <w:pPr>
        <w:ind w:left="2268" w:hanging="2268"/>
        <w:rPr>
          <w:rFonts w:ascii="Arial" w:hAnsi="Arial" w:cs="Arial"/>
          <w:color w:val="000000" w:themeColor="text1"/>
          <w:sz w:val="22"/>
          <w:szCs w:val="22"/>
        </w:rPr>
      </w:pPr>
      <w:r>
        <w:rPr>
          <w:rFonts w:ascii="Arial" w:hAnsi="Arial" w:cs="Arial"/>
          <w:color w:val="000000" w:themeColor="text1"/>
          <w:sz w:val="22"/>
          <w:szCs w:val="22"/>
        </w:rPr>
        <w:t>Eileen Platt</w:t>
      </w:r>
      <w:r>
        <w:rPr>
          <w:rFonts w:ascii="Arial" w:hAnsi="Arial" w:cs="Arial"/>
          <w:color w:val="000000" w:themeColor="text1"/>
          <w:sz w:val="22"/>
          <w:szCs w:val="22"/>
        </w:rPr>
        <w:tab/>
        <w:t>Employee Relations Manager</w:t>
      </w:r>
      <w:r w:rsidR="00FC57A8">
        <w:rPr>
          <w:rFonts w:ascii="Arial" w:hAnsi="Arial" w:cs="Arial"/>
          <w:color w:val="000000" w:themeColor="text1"/>
          <w:sz w:val="22"/>
          <w:szCs w:val="22"/>
        </w:rPr>
        <w:t>, HR</w:t>
      </w:r>
      <w:r>
        <w:rPr>
          <w:rFonts w:ascii="Arial" w:hAnsi="Arial" w:cs="Arial"/>
          <w:color w:val="000000" w:themeColor="text1"/>
          <w:sz w:val="22"/>
          <w:szCs w:val="22"/>
        </w:rPr>
        <w:t xml:space="preserve"> (item 10)</w:t>
      </w:r>
    </w:p>
    <w:p w14:paraId="62D2CFC4" w14:textId="39C67A73" w:rsidR="00C1369A" w:rsidRDefault="00C1369A" w:rsidP="00C1369A">
      <w:pPr>
        <w:pStyle w:val="NICEnormal"/>
        <w:spacing w:after="0" w:line="240" w:lineRule="auto"/>
        <w:ind w:left="2268" w:hanging="2268"/>
        <w:rPr>
          <w:color w:val="000000" w:themeColor="text1"/>
          <w:sz w:val="22"/>
          <w:szCs w:val="22"/>
        </w:rPr>
      </w:pPr>
      <w:r w:rsidRPr="005A69D6">
        <w:rPr>
          <w:color w:val="000000" w:themeColor="text1"/>
          <w:sz w:val="22"/>
          <w:szCs w:val="22"/>
        </w:rPr>
        <w:t>Martin Davison</w:t>
      </w:r>
      <w:r w:rsidRPr="005A69D6">
        <w:rPr>
          <w:color w:val="000000" w:themeColor="text1"/>
          <w:sz w:val="22"/>
          <w:szCs w:val="22"/>
        </w:rPr>
        <w:tab/>
        <w:t>Acting Associate Director, Finance (item</w:t>
      </w:r>
      <w:r w:rsidR="00775BF2">
        <w:rPr>
          <w:color w:val="000000" w:themeColor="text1"/>
          <w:sz w:val="22"/>
          <w:szCs w:val="22"/>
        </w:rPr>
        <w:t xml:space="preserve"> 11</w:t>
      </w:r>
      <w:r w:rsidRPr="005A69D6">
        <w:rPr>
          <w:color w:val="000000" w:themeColor="text1"/>
          <w:sz w:val="22"/>
          <w:szCs w:val="22"/>
        </w:rPr>
        <w:t>)</w:t>
      </w:r>
    </w:p>
    <w:p w14:paraId="0E546599" w14:textId="12AB2D4A" w:rsidR="00775BF2" w:rsidRPr="005A69D6" w:rsidRDefault="00775BF2" w:rsidP="00C1369A">
      <w:pPr>
        <w:pStyle w:val="NICEnormal"/>
        <w:spacing w:after="0" w:line="240" w:lineRule="auto"/>
        <w:ind w:left="2268" w:hanging="2268"/>
        <w:rPr>
          <w:color w:val="000000" w:themeColor="text1"/>
          <w:sz w:val="22"/>
          <w:szCs w:val="22"/>
        </w:rPr>
      </w:pPr>
      <w:r>
        <w:rPr>
          <w:color w:val="000000" w:themeColor="text1"/>
          <w:sz w:val="22"/>
          <w:szCs w:val="22"/>
        </w:rPr>
        <w:t>John Pegington</w:t>
      </w:r>
      <w:r>
        <w:rPr>
          <w:color w:val="000000" w:themeColor="text1"/>
          <w:sz w:val="22"/>
          <w:szCs w:val="22"/>
        </w:rPr>
        <w:tab/>
        <w:t>Senior Management Accountant</w:t>
      </w:r>
      <w:r w:rsidR="00FC57A8">
        <w:rPr>
          <w:color w:val="000000" w:themeColor="text1"/>
          <w:sz w:val="22"/>
          <w:szCs w:val="22"/>
        </w:rPr>
        <w:t xml:space="preserve">, Finance </w:t>
      </w:r>
      <w:r>
        <w:rPr>
          <w:color w:val="000000" w:themeColor="text1"/>
          <w:sz w:val="22"/>
          <w:szCs w:val="22"/>
        </w:rPr>
        <w:t>(item 11)</w:t>
      </w:r>
    </w:p>
    <w:p w14:paraId="018F6DF6" w14:textId="77777777" w:rsidR="004D7F3A" w:rsidRDefault="004D7F3A" w:rsidP="004D7F3A">
      <w:pPr>
        <w:pStyle w:val="NICEnormal"/>
        <w:spacing w:after="0" w:line="240" w:lineRule="auto"/>
        <w:ind w:left="2552" w:hanging="2552"/>
        <w:rPr>
          <w:color w:val="000000" w:themeColor="text1"/>
          <w:sz w:val="22"/>
          <w:szCs w:val="22"/>
        </w:rPr>
      </w:pPr>
    </w:p>
    <w:p w14:paraId="69758137" w14:textId="399AF117" w:rsidR="006F3BE2" w:rsidRDefault="006F3BE2" w:rsidP="006F3BE2">
      <w:pPr>
        <w:pStyle w:val="Heading2"/>
      </w:pPr>
      <w:r>
        <w:t>Apologies (item 1)</w:t>
      </w:r>
    </w:p>
    <w:p w14:paraId="5BEB1543" w14:textId="77777777" w:rsidR="006F3BE2" w:rsidRPr="00E6613F" w:rsidRDefault="006F3BE2" w:rsidP="006F3BE2"/>
    <w:p w14:paraId="20F74E54" w14:textId="1AE242FD" w:rsidR="000F68E3" w:rsidRPr="00E6613F" w:rsidRDefault="00775BF2" w:rsidP="000F68E3">
      <w:pPr>
        <w:pStyle w:val="Numberedpara"/>
        <w:rPr>
          <w:color w:val="auto"/>
        </w:rPr>
      </w:pPr>
      <w:r>
        <w:rPr>
          <w:color w:val="auto"/>
        </w:rPr>
        <w:t>Apologies were received from Felix Greaves who was represented by Nick Crabb.</w:t>
      </w:r>
    </w:p>
    <w:p w14:paraId="3FD4EA6A" w14:textId="38F48581" w:rsidR="006F3BE2" w:rsidRDefault="006F3BE2" w:rsidP="00FF68A5">
      <w:pPr>
        <w:pStyle w:val="Numberedpara"/>
        <w:numPr>
          <w:ilvl w:val="0"/>
          <w:numId w:val="0"/>
        </w:numPr>
        <w:ind w:left="360"/>
      </w:pPr>
    </w:p>
    <w:p w14:paraId="66468C56" w14:textId="67127977" w:rsidR="006F3BE2" w:rsidRDefault="006F3BE2" w:rsidP="006F3BE2">
      <w:pPr>
        <w:pStyle w:val="Heading2"/>
      </w:pPr>
      <w:r>
        <w:t xml:space="preserve">Declarations of interest (item </w:t>
      </w:r>
      <w:r w:rsidR="00EE0338">
        <w:t>2</w:t>
      </w:r>
      <w:r>
        <w:t>)</w:t>
      </w:r>
    </w:p>
    <w:p w14:paraId="3B829AF4" w14:textId="77777777" w:rsidR="006F3BE2" w:rsidRDefault="006F3BE2" w:rsidP="00FF68A5">
      <w:pPr>
        <w:pStyle w:val="Numberedpara"/>
        <w:numPr>
          <w:ilvl w:val="0"/>
          <w:numId w:val="0"/>
        </w:numPr>
        <w:ind w:left="360"/>
      </w:pPr>
    </w:p>
    <w:p w14:paraId="5B3984E8" w14:textId="1F7F4241" w:rsidR="003D7EDA" w:rsidRDefault="006F3BE2" w:rsidP="00FF68A5">
      <w:pPr>
        <w:pStyle w:val="Numberedpara"/>
      </w:pPr>
      <w:r>
        <w:t>The previously declared interests were noted</w:t>
      </w:r>
      <w:r w:rsidR="003503B7">
        <w:t>.</w:t>
      </w:r>
    </w:p>
    <w:p w14:paraId="55ECDC6D" w14:textId="77777777" w:rsidR="007F5B72" w:rsidRDefault="007F5B72" w:rsidP="00197F43"/>
    <w:p w14:paraId="02157615" w14:textId="646EA17C" w:rsidR="006F3BE2" w:rsidRDefault="006F3BE2" w:rsidP="006F3BE2">
      <w:pPr>
        <w:pStyle w:val="Heading2"/>
      </w:pPr>
      <w:r>
        <w:t xml:space="preserve">Notes of the previous meeting (item </w:t>
      </w:r>
      <w:r w:rsidR="0082564E">
        <w:t>3</w:t>
      </w:r>
      <w:r>
        <w:t>)</w:t>
      </w:r>
    </w:p>
    <w:p w14:paraId="0C5FC412" w14:textId="77777777" w:rsidR="006F3BE2" w:rsidRDefault="006F3BE2" w:rsidP="00FF68A5">
      <w:pPr>
        <w:pStyle w:val="Numberedpara"/>
        <w:numPr>
          <w:ilvl w:val="0"/>
          <w:numId w:val="0"/>
        </w:numPr>
        <w:ind w:left="360"/>
      </w:pPr>
    </w:p>
    <w:p w14:paraId="4D3B8B6A" w14:textId="67D8EBA6" w:rsidR="00FF68A5" w:rsidRDefault="006F3BE2" w:rsidP="00B12427">
      <w:pPr>
        <w:pStyle w:val="Numberedpara"/>
      </w:pPr>
      <w:r>
        <w:t xml:space="preserve">The minutes of the </w:t>
      </w:r>
      <w:r w:rsidRPr="00B12427">
        <w:t>meeting</w:t>
      </w:r>
      <w:r>
        <w:t xml:space="preserve"> held on </w:t>
      </w:r>
      <w:r w:rsidR="0082564E">
        <w:t>11</w:t>
      </w:r>
      <w:r w:rsidR="007F5B72">
        <w:t xml:space="preserve"> May</w:t>
      </w:r>
      <w:r w:rsidR="00EC5281">
        <w:t xml:space="preserve"> 2021 </w:t>
      </w:r>
      <w:r>
        <w:t>were ag</w:t>
      </w:r>
      <w:r w:rsidR="006037B0">
        <w:t>reed</w:t>
      </w:r>
      <w:r w:rsidR="009678FE">
        <w:t xml:space="preserve"> </w:t>
      </w:r>
      <w:r w:rsidR="008A3FAF">
        <w:t>as a correct record</w:t>
      </w:r>
      <w:r w:rsidR="007F5B72">
        <w:t xml:space="preserve">. </w:t>
      </w:r>
    </w:p>
    <w:p w14:paraId="45504F30" w14:textId="77777777" w:rsidR="00060696" w:rsidRDefault="00060696" w:rsidP="00FE413E">
      <w:pPr>
        <w:pStyle w:val="Numberedpara"/>
        <w:numPr>
          <w:ilvl w:val="0"/>
          <w:numId w:val="0"/>
        </w:numPr>
        <w:ind w:left="357"/>
      </w:pPr>
    </w:p>
    <w:p w14:paraId="485E367E" w14:textId="16D61F3C" w:rsidR="006F3BE2" w:rsidRDefault="006F3BE2" w:rsidP="003503B7">
      <w:pPr>
        <w:pStyle w:val="Heading2"/>
      </w:pPr>
      <w:r>
        <w:t xml:space="preserve">Matters arising (item </w:t>
      </w:r>
      <w:r w:rsidR="0082564E">
        <w:t>4</w:t>
      </w:r>
      <w:r>
        <w:t>)</w:t>
      </w:r>
    </w:p>
    <w:p w14:paraId="615D4ED2" w14:textId="77777777" w:rsidR="006F3BE2" w:rsidRDefault="006F3BE2" w:rsidP="00FF68A5">
      <w:pPr>
        <w:pStyle w:val="Numberedpara"/>
        <w:numPr>
          <w:ilvl w:val="0"/>
          <w:numId w:val="0"/>
        </w:numPr>
        <w:ind w:left="360"/>
      </w:pPr>
    </w:p>
    <w:p w14:paraId="0229DA7E" w14:textId="39468CC7" w:rsidR="00273BFA" w:rsidRDefault="006F3BE2" w:rsidP="00401561">
      <w:pPr>
        <w:pStyle w:val="Numberedpara"/>
        <w:ind w:left="357" w:hanging="357"/>
      </w:pPr>
      <w:r>
        <w:t xml:space="preserve">The actions from the meeting held on </w:t>
      </w:r>
      <w:r w:rsidR="0082564E">
        <w:t>11</w:t>
      </w:r>
      <w:r w:rsidR="007F5B72">
        <w:t xml:space="preserve"> May</w:t>
      </w:r>
      <w:r w:rsidR="009D68B8">
        <w:t xml:space="preserve"> 2021 </w:t>
      </w:r>
      <w:r>
        <w:t>were noted as complete or in hand.</w:t>
      </w:r>
    </w:p>
    <w:p w14:paraId="71E4E6BA" w14:textId="77777777" w:rsidR="000D50ED" w:rsidRDefault="000D50ED" w:rsidP="000D50ED">
      <w:pPr>
        <w:pStyle w:val="Numberedpara"/>
        <w:numPr>
          <w:ilvl w:val="0"/>
          <w:numId w:val="0"/>
        </w:numPr>
        <w:ind w:left="357"/>
      </w:pPr>
    </w:p>
    <w:p w14:paraId="3044AE4C" w14:textId="77777777" w:rsidR="007C069D" w:rsidRDefault="000D50ED" w:rsidP="00401561">
      <w:pPr>
        <w:pStyle w:val="Numberedpara"/>
        <w:ind w:left="357" w:hanging="357"/>
      </w:pPr>
      <w:r>
        <w:t>It was</w:t>
      </w:r>
      <w:r w:rsidR="008140B8">
        <w:t xml:space="preserve"> confirmed that Grace Marguerie, Alison Liddell and Hilary Baker were meeting on a weekly basis to discuss a holistic approach to change, ensuring the OD work is linked to Connect </w:t>
      </w:r>
      <w:r w:rsidR="00E66CC1">
        <w:t xml:space="preserve">transformation </w:t>
      </w:r>
      <w:r w:rsidR="008140B8">
        <w:t>and the strateg</w:t>
      </w:r>
      <w:r w:rsidR="00E66CC1">
        <w:t>ic objectives</w:t>
      </w:r>
      <w:r w:rsidR="008140B8">
        <w:t xml:space="preserve">.  Directors commented </w:t>
      </w:r>
      <w:r w:rsidR="0055681D">
        <w:t xml:space="preserve">on recent feedback from their senior teams that there is confusion over the connectivity between the three key </w:t>
      </w:r>
      <w:r w:rsidR="00E66CC1">
        <w:t xml:space="preserve">work </w:t>
      </w:r>
      <w:r w:rsidR="0055681D">
        <w:t xml:space="preserve">programmes, and an element of ‘initiative fatigue’.  </w:t>
      </w:r>
    </w:p>
    <w:p w14:paraId="55DF64B0" w14:textId="77777777" w:rsidR="007C069D" w:rsidRDefault="007C069D" w:rsidP="007C069D">
      <w:pPr>
        <w:pStyle w:val="ListParagraph"/>
      </w:pPr>
    </w:p>
    <w:p w14:paraId="6C23246A" w14:textId="4C2D6102" w:rsidR="000D50ED" w:rsidRDefault="0055681D" w:rsidP="00401561">
      <w:pPr>
        <w:pStyle w:val="Numberedpara"/>
        <w:ind w:left="357" w:hanging="357"/>
      </w:pPr>
      <w:r>
        <w:t xml:space="preserve">ET agreed that more work </w:t>
      </w:r>
      <w:r w:rsidR="00E66CC1">
        <w:t xml:space="preserve">was required </w:t>
      </w:r>
      <w:r>
        <w:t xml:space="preserve">to provide clarity </w:t>
      </w:r>
      <w:r w:rsidR="00E66CC1">
        <w:t>for staff</w:t>
      </w:r>
      <w:r w:rsidR="007C069D">
        <w:t xml:space="preserve">, </w:t>
      </w:r>
      <w:r w:rsidR="00451C31">
        <w:t xml:space="preserve">including </w:t>
      </w:r>
      <w:r w:rsidR="007C069D">
        <w:t xml:space="preserve">explaining that the Connect transformation work will be subsumed into the overall strategy work.  A simple diagram was needed to illustrate this.  It was agreed to include slides at the </w:t>
      </w:r>
      <w:r w:rsidR="005E1857">
        <w:t>May</w:t>
      </w:r>
      <w:r w:rsidR="007C069D">
        <w:t xml:space="preserve"> </w:t>
      </w:r>
      <w:r w:rsidR="007C069D">
        <w:lastRenderedPageBreak/>
        <w:t xml:space="preserve">all staff meeting to explain how the work will be sequenced in the current year and </w:t>
      </w:r>
      <w:r w:rsidR="00451C31">
        <w:t xml:space="preserve">into </w:t>
      </w:r>
      <w:r w:rsidR="007C069D">
        <w:t xml:space="preserve">next year. </w:t>
      </w:r>
      <w:r w:rsidR="00451C31">
        <w:t xml:space="preserve"> It was agreed to discuss this further at the informal ET meeting on 20 May.</w:t>
      </w:r>
    </w:p>
    <w:p w14:paraId="1F55CFF8" w14:textId="77777777" w:rsidR="00451C31" w:rsidRDefault="00451C31" w:rsidP="00451C31">
      <w:pPr>
        <w:pStyle w:val="ListParagraph"/>
      </w:pPr>
    </w:p>
    <w:p w14:paraId="73A1C029" w14:textId="59B7AEBD" w:rsidR="00451C31" w:rsidRPr="00451C31" w:rsidRDefault="00451C31" w:rsidP="00451C31">
      <w:pPr>
        <w:pStyle w:val="Numberedpara"/>
        <w:numPr>
          <w:ilvl w:val="0"/>
          <w:numId w:val="0"/>
        </w:numPr>
        <w:ind w:left="357"/>
        <w:jc w:val="right"/>
        <w:rPr>
          <w:b/>
          <w:bCs/>
        </w:rPr>
      </w:pPr>
      <w:r w:rsidRPr="00451C31">
        <w:rPr>
          <w:b/>
          <w:bCs/>
        </w:rPr>
        <w:t xml:space="preserve">ACTION: </w:t>
      </w:r>
      <w:r w:rsidR="00641C34">
        <w:rPr>
          <w:b/>
          <w:bCs/>
        </w:rPr>
        <w:t>ET</w:t>
      </w:r>
    </w:p>
    <w:p w14:paraId="6D907935" w14:textId="77777777" w:rsidR="000D50ED" w:rsidRDefault="000D50ED" w:rsidP="000D50ED">
      <w:pPr>
        <w:pStyle w:val="ListParagraph"/>
      </w:pPr>
    </w:p>
    <w:p w14:paraId="5540AF28" w14:textId="2E0FAA15" w:rsidR="000D50ED" w:rsidRDefault="000D50ED" w:rsidP="006A3A9F">
      <w:pPr>
        <w:pStyle w:val="Numberedpara"/>
        <w:spacing w:after="240"/>
        <w:ind w:left="357" w:hanging="357"/>
      </w:pPr>
      <w:r>
        <w:t>ET</w:t>
      </w:r>
      <w:r w:rsidR="008140B8">
        <w:t xml:space="preserve"> noted that HR were preparing appropriately worded objectives relating to cross-organisation work to be included in the current round of appraisals for PDs and ADs.</w:t>
      </w:r>
    </w:p>
    <w:p w14:paraId="29FCA333" w14:textId="15B9FD96" w:rsidR="006A3A9F" w:rsidRDefault="006A3A9F" w:rsidP="00E1145B">
      <w:pPr>
        <w:pStyle w:val="Numberedpara"/>
        <w:spacing w:after="240"/>
        <w:ind w:left="357" w:hanging="357"/>
      </w:pPr>
      <w:r>
        <w:t xml:space="preserve">Rebecca Threlfall confirmed that expressions of interest </w:t>
      </w:r>
      <w:r w:rsidR="0059421D">
        <w:t xml:space="preserve">to lead on the seven goals in the OD work have been received </w:t>
      </w:r>
      <w:r>
        <w:t xml:space="preserve">from PDs/ADs </w:t>
      </w:r>
      <w:r w:rsidR="0059421D">
        <w:t>and</w:t>
      </w:r>
      <w:r>
        <w:t xml:space="preserve"> shared with SCW to consider.</w:t>
      </w:r>
    </w:p>
    <w:p w14:paraId="1B422E46" w14:textId="153C9255" w:rsidR="00E1145B" w:rsidRDefault="00E1145B" w:rsidP="00E1145B">
      <w:pPr>
        <w:pStyle w:val="Numberedpara"/>
        <w:spacing w:after="240"/>
        <w:ind w:left="357" w:hanging="357"/>
      </w:pPr>
      <w:r>
        <w:t xml:space="preserve">In relation to the new board reporting approach from July, it was agreed to provide updates to the board on notable issues on guidance, in development or recently published, via the Chief Executive’s slides to the private board.  Gill Leng added that </w:t>
      </w:r>
      <w:r w:rsidR="0050418A">
        <w:t xml:space="preserve">the Chairman </w:t>
      </w:r>
      <w:r>
        <w:t xml:space="preserve">had confirmed Directors should focus on the narrative in the performance report, in the interim, until </w:t>
      </w:r>
      <w:r w:rsidR="00671E14">
        <w:t xml:space="preserve">the software solution is in place to present the data. </w:t>
      </w:r>
    </w:p>
    <w:p w14:paraId="7FB1C6FF" w14:textId="0A43B08F" w:rsidR="00E1145B" w:rsidRDefault="00671E14" w:rsidP="00641C34">
      <w:pPr>
        <w:pStyle w:val="Numberedpara"/>
        <w:spacing w:after="240"/>
        <w:ind w:left="357" w:hanging="357"/>
      </w:pPr>
      <w:r>
        <w:t>Directors were reminded to advise Rebecca Threlfall of any indicators currently reported in the sit-rep, that can be excluded from the board performance report.</w:t>
      </w:r>
    </w:p>
    <w:p w14:paraId="61D90702" w14:textId="200AEA77" w:rsidR="00641C34" w:rsidRPr="00641C34" w:rsidRDefault="00641C34" w:rsidP="00641C34">
      <w:pPr>
        <w:pStyle w:val="Numberedpara"/>
        <w:numPr>
          <w:ilvl w:val="0"/>
          <w:numId w:val="0"/>
        </w:numPr>
        <w:spacing w:after="240"/>
        <w:ind w:left="357"/>
        <w:jc w:val="right"/>
        <w:rPr>
          <w:b/>
          <w:bCs/>
        </w:rPr>
      </w:pPr>
      <w:r w:rsidRPr="00641C34">
        <w:rPr>
          <w:b/>
          <w:bCs/>
        </w:rPr>
        <w:t>ACTION: ET/RT</w:t>
      </w:r>
    </w:p>
    <w:p w14:paraId="766701DB" w14:textId="3805203B" w:rsidR="00641C34" w:rsidRDefault="00641C34" w:rsidP="00641C34">
      <w:pPr>
        <w:pStyle w:val="Numberedpara"/>
        <w:spacing w:after="240"/>
        <w:ind w:left="357" w:hanging="357"/>
      </w:pPr>
      <w:r>
        <w:t>Jennifer Howells advised that the DHSC had brought forward the deadline for submission of proposed savings from the administrative and programme budgets by 2024/25 to Friday, 21 May.  Jennifer and Martin are meeting with David Wright on Friday to discuss NICE’s proposals.  ET was requested to email their suggestions to Jennifer as soon as possible.</w:t>
      </w:r>
    </w:p>
    <w:p w14:paraId="4691A9A8" w14:textId="22C002B6" w:rsidR="00E1145B" w:rsidRPr="0058314A" w:rsidRDefault="00641C34" w:rsidP="0058314A">
      <w:pPr>
        <w:pStyle w:val="Numberedpara"/>
        <w:numPr>
          <w:ilvl w:val="0"/>
          <w:numId w:val="0"/>
        </w:numPr>
        <w:spacing w:after="240"/>
        <w:ind w:left="357"/>
        <w:jc w:val="right"/>
        <w:rPr>
          <w:b/>
          <w:bCs/>
        </w:rPr>
      </w:pPr>
      <w:r w:rsidRPr="00641C34">
        <w:rPr>
          <w:b/>
          <w:bCs/>
        </w:rPr>
        <w:t>ACTION: ET/JH/MD</w:t>
      </w:r>
    </w:p>
    <w:p w14:paraId="036764DB" w14:textId="4B5CA8CF" w:rsidR="004351ED" w:rsidRDefault="004351ED" w:rsidP="004351ED">
      <w:pPr>
        <w:pStyle w:val="ListParagraph"/>
      </w:pPr>
    </w:p>
    <w:p w14:paraId="0F346434" w14:textId="467D455C" w:rsidR="004351ED" w:rsidRDefault="004351ED" w:rsidP="004351ED">
      <w:pPr>
        <w:pStyle w:val="Heading2"/>
      </w:pPr>
      <w:r>
        <w:t>May public board meeting (item 5)</w:t>
      </w:r>
    </w:p>
    <w:p w14:paraId="48B33A18" w14:textId="77777777" w:rsidR="004351ED" w:rsidRDefault="004351ED" w:rsidP="004351ED">
      <w:pPr>
        <w:pStyle w:val="ListParagraph"/>
      </w:pPr>
    </w:p>
    <w:p w14:paraId="5BA25950" w14:textId="266FE7EA" w:rsidR="004351ED" w:rsidRDefault="0058314A" w:rsidP="000D50ED">
      <w:pPr>
        <w:pStyle w:val="Numberedpara"/>
        <w:ind w:left="357" w:hanging="357"/>
      </w:pPr>
      <w:r>
        <w:t>ET confirmed arrangements for the May board meeting.  R</w:t>
      </w:r>
      <w:r w:rsidR="0050418A">
        <w:t xml:space="preserve">ebecca Threlfall </w:t>
      </w:r>
      <w:r>
        <w:t>agreed to send a calendar invite for Shar, Tim, Gill and Carole Longson to have a pre-meeting at 8:30am.</w:t>
      </w:r>
    </w:p>
    <w:p w14:paraId="4EB5662F" w14:textId="201DF95C" w:rsidR="0058314A" w:rsidRPr="0058314A" w:rsidRDefault="0058314A" w:rsidP="0058314A">
      <w:pPr>
        <w:pStyle w:val="Numberedpara"/>
        <w:numPr>
          <w:ilvl w:val="0"/>
          <w:numId w:val="0"/>
        </w:numPr>
        <w:ind w:left="357"/>
        <w:rPr>
          <w:b/>
          <w:bCs/>
        </w:rPr>
      </w:pPr>
    </w:p>
    <w:p w14:paraId="38F4018F" w14:textId="074C7FF9" w:rsidR="0058314A" w:rsidRPr="0058314A" w:rsidRDefault="0058314A" w:rsidP="0058314A">
      <w:pPr>
        <w:pStyle w:val="Numberedpara"/>
        <w:numPr>
          <w:ilvl w:val="0"/>
          <w:numId w:val="0"/>
        </w:numPr>
        <w:ind w:left="357"/>
        <w:jc w:val="right"/>
        <w:rPr>
          <w:b/>
          <w:bCs/>
        </w:rPr>
      </w:pPr>
      <w:r w:rsidRPr="0058314A">
        <w:rPr>
          <w:b/>
          <w:bCs/>
        </w:rPr>
        <w:t>ACTION: RT</w:t>
      </w:r>
    </w:p>
    <w:p w14:paraId="6A7CF2C5" w14:textId="77777777" w:rsidR="004351ED" w:rsidRDefault="004351ED" w:rsidP="004351ED">
      <w:pPr>
        <w:pStyle w:val="ListParagraph"/>
      </w:pPr>
    </w:p>
    <w:p w14:paraId="1FA92B04" w14:textId="2858EDD8" w:rsidR="004351ED" w:rsidRDefault="006D7E7C" w:rsidP="00C07F01">
      <w:pPr>
        <w:pStyle w:val="Numberedpara"/>
        <w:spacing w:after="240"/>
        <w:ind w:left="357" w:hanging="357"/>
      </w:pPr>
      <w:r>
        <w:t xml:space="preserve">David Coombs agreed to confirm to ET the </w:t>
      </w:r>
      <w:r w:rsidR="00C07F01">
        <w:t>list</w:t>
      </w:r>
      <w:r>
        <w:t xml:space="preserve"> of public attendees </w:t>
      </w:r>
      <w:r w:rsidR="00C07F01">
        <w:t>and share via email</w:t>
      </w:r>
      <w:r>
        <w:t>.</w:t>
      </w:r>
    </w:p>
    <w:p w14:paraId="76A93834" w14:textId="0DDA8FF7" w:rsidR="00C07F01" w:rsidRPr="00C07F01" w:rsidRDefault="00C07F01" w:rsidP="00C07F01">
      <w:pPr>
        <w:pStyle w:val="Numberedpara"/>
        <w:numPr>
          <w:ilvl w:val="0"/>
          <w:numId w:val="0"/>
        </w:numPr>
        <w:spacing w:after="240"/>
        <w:ind w:left="357"/>
        <w:jc w:val="right"/>
        <w:rPr>
          <w:b/>
          <w:bCs/>
        </w:rPr>
      </w:pPr>
      <w:r w:rsidRPr="00C07F01">
        <w:rPr>
          <w:b/>
          <w:bCs/>
        </w:rPr>
        <w:t>ACTION: DC</w:t>
      </w:r>
    </w:p>
    <w:p w14:paraId="3000D547" w14:textId="706DE7A9" w:rsidR="00C07F01" w:rsidRDefault="00C07F01" w:rsidP="000D50ED">
      <w:pPr>
        <w:pStyle w:val="Numberedpara"/>
        <w:ind w:left="357" w:hanging="357"/>
      </w:pPr>
      <w:r>
        <w:t>ET agreed the approach to presentation of the main papers at the public meeting.  The business plan was being presented for final sign off so only key issues to be highlighted.  Alexia was asked to provide clarity on the costs within the Digital Workplace paper, and to caveat the selection of option B, on the basis of receiving further funding in 2022/23, otherwise option A was the back up.</w:t>
      </w:r>
    </w:p>
    <w:p w14:paraId="7F9EE04D" w14:textId="1C59CFA3" w:rsidR="000D50ED" w:rsidRDefault="000D50ED" w:rsidP="00C07F01">
      <w:pPr>
        <w:pStyle w:val="SMTActions"/>
        <w:jc w:val="left"/>
      </w:pPr>
    </w:p>
    <w:p w14:paraId="5899071E" w14:textId="77777777" w:rsidR="008912FA" w:rsidRDefault="008912FA" w:rsidP="008912FA">
      <w:pPr>
        <w:pStyle w:val="Numberedpara"/>
        <w:numPr>
          <w:ilvl w:val="0"/>
          <w:numId w:val="0"/>
        </w:numPr>
        <w:ind w:left="360" w:hanging="360"/>
      </w:pPr>
    </w:p>
    <w:p w14:paraId="35535398" w14:textId="515E8EE3" w:rsidR="00944699" w:rsidRDefault="00310E90" w:rsidP="00273BFA">
      <w:pPr>
        <w:pStyle w:val="Heading2"/>
      </w:pPr>
      <w:r>
        <w:t>Hot topic</w:t>
      </w:r>
      <w:r w:rsidR="00D74E6F">
        <w:t>s</w:t>
      </w:r>
      <w:r w:rsidR="003F00E3">
        <w:t xml:space="preserve"> (item </w:t>
      </w:r>
      <w:r w:rsidR="004351ED">
        <w:t>6</w:t>
      </w:r>
      <w:r w:rsidR="003F00E3">
        <w:t>)</w:t>
      </w:r>
    </w:p>
    <w:p w14:paraId="704D67A5" w14:textId="1E734F84" w:rsidR="003F00E3" w:rsidRDefault="003F00E3" w:rsidP="00517692">
      <w:pPr>
        <w:pStyle w:val="Paragraph"/>
        <w:numPr>
          <w:ilvl w:val="0"/>
          <w:numId w:val="0"/>
        </w:numPr>
        <w:ind w:left="720" w:hanging="360"/>
      </w:pPr>
    </w:p>
    <w:p w14:paraId="48BE4535" w14:textId="5736A6BC" w:rsidR="007A7A40" w:rsidRDefault="004351ED" w:rsidP="00E33F46">
      <w:pPr>
        <w:pStyle w:val="Numberedpara"/>
      </w:pPr>
      <w:r>
        <w:t xml:space="preserve">Gill Leng reported that </w:t>
      </w:r>
      <w:r w:rsidR="00BF7249">
        <w:t xml:space="preserve">she had received </w:t>
      </w:r>
      <w:r w:rsidR="00C972EA">
        <w:t xml:space="preserve">feedback </w:t>
      </w:r>
      <w:r w:rsidR="00BF7249">
        <w:t xml:space="preserve">from the ABPI regarding the re-scheduling of technology appraisals.  Meindert Boysen </w:t>
      </w:r>
      <w:r w:rsidR="00CC3CC5">
        <w:t>advised</w:t>
      </w:r>
      <w:r w:rsidR="00BF7249">
        <w:t xml:space="preserve"> that some appraisals were being re-scheduled due to capacity issues and vacancies, but </w:t>
      </w:r>
      <w:r w:rsidR="00CC3CC5">
        <w:t>the</w:t>
      </w:r>
      <w:r w:rsidR="00BF7249">
        <w:t xml:space="preserve"> team</w:t>
      </w:r>
      <w:r w:rsidR="00CC3CC5">
        <w:t>s</w:t>
      </w:r>
      <w:r w:rsidR="00BF7249">
        <w:t xml:space="preserve"> were liaising with companies and stakeholders as they always had </w:t>
      </w:r>
      <w:proofErr w:type="gramStart"/>
      <w:r w:rsidR="00BF7249">
        <w:t>don</w:t>
      </w:r>
      <w:r w:rsidR="0008088E">
        <w:t>e,</w:t>
      </w:r>
      <w:r w:rsidR="00CC3CC5">
        <w:t xml:space="preserve"> and</w:t>
      </w:r>
      <w:proofErr w:type="gramEnd"/>
      <w:r w:rsidR="00CC3CC5">
        <w:t xml:space="preserve"> looking to bring </w:t>
      </w:r>
      <w:r w:rsidR="00CC3CC5">
        <w:lastRenderedPageBreak/>
        <w:t>topics together where possible</w:t>
      </w:r>
      <w:r w:rsidR="00BF7249">
        <w:t>.  It was queried whether there w</w:t>
      </w:r>
      <w:r w:rsidR="00CC3CC5">
        <w:t>ere</w:t>
      </w:r>
      <w:r w:rsidR="00BF7249">
        <w:t xml:space="preserve"> substantially more </w:t>
      </w:r>
      <w:r w:rsidR="00CC3CC5">
        <w:t xml:space="preserve">appraisals </w:t>
      </w:r>
      <w:r w:rsidR="00BF7249">
        <w:t>re-schedul</w:t>
      </w:r>
      <w:r w:rsidR="00CC3CC5">
        <w:t>ed</w:t>
      </w:r>
      <w:r w:rsidR="00BF7249">
        <w:t xml:space="preserve"> at present which had prompted the ABPI to get in touch</w:t>
      </w:r>
      <w:r w:rsidR="00CC3CC5">
        <w:t>, and whether there needed to be a formal communication to the wider system, in addition to a response to the ABPI.</w:t>
      </w:r>
      <w:r w:rsidR="0064518B">
        <w:t xml:space="preserve">  It was agreed that Gill and Meindert would agree </w:t>
      </w:r>
      <w:r w:rsidR="00560C37">
        <w:t xml:space="preserve">the </w:t>
      </w:r>
      <w:r w:rsidR="0064518B">
        <w:t xml:space="preserve">response </w:t>
      </w:r>
      <w:r w:rsidR="00560C37">
        <w:t xml:space="preserve">to the APBI </w:t>
      </w:r>
      <w:r w:rsidR="0064518B">
        <w:t>outside of the meeting.</w:t>
      </w:r>
    </w:p>
    <w:p w14:paraId="7FEC8E8B" w14:textId="31255AE4" w:rsidR="007A7A40" w:rsidRDefault="007A7A40" w:rsidP="007A7A40">
      <w:pPr>
        <w:pStyle w:val="Numberedpara"/>
        <w:numPr>
          <w:ilvl w:val="0"/>
          <w:numId w:val="0"/>
        </w:numPr>
        <w:ind w:left="360" w:hanging="360"/>
      </w:pPr>
    </w:p>
    <w:p w14:paraId="7C6776C5" w14:textId="47AB1C5C" w:rsidR="007F5B72" w:rsidRDefault="007A7A40" w:rsidP="00184CF3">
      <w:pPr>
        <w:pStyle w:val="SMTActions"/>
      </w:pPr>
      <w:r>
        <w:t xml:space="preserve">ACTION: </w:t>
      </w:r>
      <w:r w:rsidR="0064518B">
        <w:t>GL/MB</w:t>
      </w:r>
    </w:p>
    <w:p w14:paraId="3CCB762A" w14:textId="77777777" w:rsidR="00401561" w:rsidRDefault="00401561" w:rsidP="00197F43"/>
    <w:p w14:paraId="41FF4EA3" w14:textId="6FEB0528" w:rsidR="00401561" w:rsidRDefault="004351ED" w:rsidP="008E4578">
      <w:pPr>
        <w:pStyle w:val="Heading2"/>
      </w:pPr>
      <w:r>
        <w:t>NICE Listens: health inequalitie</w:t>
      </w:r>
      <w:r w:rsidR="00401561">
        <w:t>s (item 7)</w:t>
      </w:r>
    </w:p>
    <w:p w14:paraId="560182EF" w14:textId="1308E14B" w:rsidR="00401561" w:rsidRDefault="00401561" w:rsidP="00401561">
      <w:pPr>
        <w:pStyle w:val="Paragraph"/>
        <w:numPr>
          <w:ilvl w:val="0"/>
          <w:numId w:val="0"/>
        </w:numPr>
        <w:ind w:left="720" w:hanging="360"/>
      </w:pPr>
    </w:p>
    <w:p w14:paraId="2BB30844" w14:textId="435C3D6A" w:rsidR="00560C37" w:rsidRDefault="006B5891" w:rsidP="00841DCF">
      <w:pPr>
        <w:pStyle w:val="Numberedpara"/>
        <w:spacing w:after="240"/>
        <w:ind w:left="357" w:hanging="357"/>
      </w:pPr>
      <w:r>
        <w:t>Zoe Garrett</w:t>
      </w:r>
      <w:r w:rsidR="00184CF3">
        <w:t xml:space="preserve"> </w:t>
      </w:r>
      <w:r w:rsidR="00E24F29">
        <w:t>summarised the proposal for NICE to undertake deliberative public engagement in the area of health inequalities and sought approval of a NICE Listens project</w:t>
      </w:r>
      <w:r w:rsidR="008361A3">
        <w:t>,</w:t>
      </w:r>
      <w:r w:rsidR="00E24F29">
        <w:t xml:space="preserve"> including </w:t>
      </w:r>
      <w:r w:rsidR="00560C37">
        <w:t xml:space="preserve">the </w:t>
      </w:r>
      <w:r w:rsidR="00E24F29">
        <w:t>appoint</w:t>
      </w:r>
      <w:r w:rsidR="00560C37">
        <w:t>ment</w:t>
      </w:r>
      <w:r w:rsidR="00E24F29">
        <w:t xml:space="preserve"> </w:t>
      </w:r>
      <w:r w:rsidR="00560C37">
        <w:t xml:space="preserve">of </w:t>
      </w:r>
      <w:r w:rsidR="00E24F29">
        <w:t>an ex</w:t>
      </w:r>
      <w:r w:rsidR="00795F01">
        <w:t xml:space="preserve">ternal </w:t>
      </w:r>
      <w:r w:rsidR="00E24F29">
        <w:t>contractor</w:t>
      </w:r>
      <w:r w:rsidR="00795F01">
        <w:t xml:space="preserve"> support</w:t>
      </w:r>
      <w:r w:rsidR="008361A3">
        <w:t>, to gather informed public opinion on NICE’s role in addressing health inequalities.</w:t>
      </w:r>
      <w:r w:rsidR="00560C37">
        <w:t xml:space="preserve"> </w:t>
      </w:r>
    </w:p>
    <w:p w14:paraId="4CC104D1" w14:textId="60F9D674" w:rsidR="00560C37" w:rsidRDefault="00560C37" w:rsidP="00841DCF">
      <w:pPr>
        <w:pStyle w:val="Numberedpara"/>
        <w:spacing w:after="240"/>
        <w:ind w:left="357" w:hanging="357"/>
      </w:pPr>
      <w:r>
        <w:t xml:space="preserve">ET was fully supportive of the project subject to the following </w:t>
      </w:r>
      <w:r w:rsidR="008361A3">
        <w:t>caveats</w:t>
      </w:r>
      <w:r>
        <w:t>:</w:t>
      </w:r>
    </w:p>
    <w:p w14:paraId="23D810E2" w14:textId="2E95595A" w:rsidR="00560C37" w:rsidRDefault="00934E0A" w:rsidP="008361A3">
      <w:pPr>
        <w:pStyle w:val="Numberedpara"/>
        <w:numPr>
          <w:ilvl w:val="0"/>
          <w:numId w:val="21"/>
        </w:numPr>
        <w:spacing w:after="120"/>
        <w:ind w:left="714" w:hanging="357"/>
      </w:pPr>
      <w:r>
        <w:t>T</w:t>
      </w:r>
      <w:r w:rsidR="00560C37">
        <w:t xml:space="preserve">he work </w:t>
      </w:r>
      <w:r w:rsidR="008361A3">
        <w:t xml:space="preserve">must </w:t>
      </w:r>
      <w:r w:rsidR="00560C37">
        <w:t xml:space="preserve">support the two </w:t>
      </w:r>
      <w:r w:rsidR="008361A3">
        <w:t xml:space="preserve">current </w:t>
      </w:r>
      <w:r w:rsidR="00560C37">
        <w:t>business plan objectives relating to health inequalities</w:t>
      </w:r>
    </w:p>
    <w:p w14:paraId="522C3F70" w14:textId="169A1909" w:rsidR="00560C37" w:rsidRDefault="00934E0A" w:rsidP="008361A3">
      <w:pPr>
        <w:pStyle w:val="Numberedpara"/>
        <w:numPr>
          <w:ilvl w:val="0"/>
          <w:numId w:val="21"/>
        </w:numPr>
        <w:spacing w:after="120"/>
        <w:ind w:left="714" w:hanging="357"/>
      </w:pPr>
      <w:r>
        <w:t>I</w:t>
      </w:r>
      <w:r w:rsidR="008361A3">
        <w:t xml:space="preserve">t should </w:t>
      </w:r>
      <w:r w:rsidR="00560C37">
        <w:t xml:space="preserve">link into </w:t>
      </w:r>
      <w:r w:rsidR="008361A3">
        <w:t>work already underway on health inequalities within HSC and the CHTE methods review modifiers T&amp;F group</w:t>
      </w:r>
    </w:p>
    <w:p w14:paraId="5058F837" w14:textId="66A7690A" w:rsidR="008361A3" w:rsidRDefault="00934E0A" w:rsidP="004D0AF2">
      <w:pPr>
        <w:pStyle w:val="Numberedpara"/>
        <w:numPr>
          <w:ilvl w:val="0"/>
          <w:numId w:val="21"/>
        </w:numPr>
        <w:spacing w:after="120"/>
        <w:ind w:left="714" w:hanging="357"/>
      </w:pPr>
      <w:r>
        <w:t>C</w:t>
      </w:r>
      <w:r w:rsidR="004D0AF2">
        <w:t xml:space="preserve">ontact </w:t>
      </w:r>
      <w:r w:rsidR="00296B52">
        <w:t>t</w:t>
      </w:r>
      <w:r w:rsidR="004D0AF2">
        <w:t xml:space="preserve">he What Works Network to request a discussion at their next Council meeting to </w:t>
      </w:r>
      <w:r w:rsidR="000174B1">
        <w:t xml:space="preserve">assess </w:t>
      </w:r>
      <w:r w:rsidR="004D0AF2">
        <w:t xml:space="preserve">their interest in </w:t>
      </w:r>
      <w:r w:rsidR="00C972EA">
        <w:t>the work</w:t>
      </w:r>
    </w:p>
    <w:p w14:paraId="0C82EC8D" w14:textId="43A4826A" w:rsidR="004D0AF2" w:rsidRDefault="00934E0A" w:rsidP="00560C37">
      <w:pPr>
        <w:pStyle w:val="Numberedpara"/>
        <w:numPr>
          <w:ilvl w:val="0"/>
          <w:numId w:val="21"/>
        </w:numPr>
        <w:spacing w:after="240"/>
      </w:pPr>
      <w:r>
        <w:t>I</w:t>
      </w:r>
      <w:r w:rsidR="004D0AF2">
        <w:t>nform the NICE advisory committee chairs forum about the project</w:t>
      </w:r>
    </w:p>
    <w:p w14:paraId="65675B03" w14:textId="3693BC7A" w:rsidR="004D0AF2" w:rsidRDefault="00934E0A" w:rsidP="00560C37">
      <w:pPr>
        <w:pStyle w:val="Numberedpara"/>
        <w:numPr>
          <w:ilvl w:val="0"/>
          <w:numId w:val="21"/>
        </w:numPr>
        <w:spacing w:after="240"/>
      </w:pPr>
      <w:r>
        <w:t>I</w:t>
      </w:r>
      <w:r w:rsidR="004D0AF2">
        <w:t>nclude reference in the report</w:t>
      </w:r>
      <w:r w:rsidR="008F2199">
        <w:t>’s</w:t>
      </w:r>
      <w:r w:rsidR="004D0AF2">
        <w:t xml:space="preserve"> introduction to the Government’s aim of </w:t>
      </w:r>
      <w:r w:rsidR="00205051">
        <w:t>addressing</w:t>
      </w:r>
      <w:r w:rsidR="004D0AF2">
        <w:t xml:space="preserve"> health inequalities </w:t>
      </w:r>
      <w:r w:rsidR="00205051">
        <w:t xml:space="preserve">by delivering </w:t>
      </w:r>
      <w:r w:rsidR="004D0AF2">
        <w:t xml:space="preserve">the highest level </w:t>
      </w:r>
      <w:r w:rsidR="00205051">
        <w:t xml:space="preserve">of improvement </w:t>
      </w:r>
      <w:r w:rsidR="008F2199">
        <w:t>to all areas</w:t>
      </w:r>
      <w:r w:rsidR="00C972EA">
        <w:t xml:space="preserve"> (Levelling Up)</w:t>
      </w:r>
    </w:p>
    <w:p w14:paraId="3C73C8B0" w14:textId="58F4CC38" w:rsidR="00205051" w:rsidRDefault="00205051" w:rsidP="00560C37">
      <w:pPr>
        <w:pStyle w:val="Numberedpara"/>
        <w:numPr>
          <w:ilvl w:val="0"/>
          <w:numId w:val="21"/>
        </w:numPr>
        <w:spacing w:after="240"/>
      </w:pPr>
      <w:r>
        <w:t xml:space="preserve">In view of the complexities of health inequalities, </w:t>
      </w:r>
      <w:r w:rsidR="00C972EA">
        <w:t>keep the questions as simple as possible</w:t>
      </w:r>
    </w:p>
    <w:p w14:paraId="0328DC22" w14:textId="373271AA" w:rsidR="00205051" w:rsidRDefault="00934E0A" w:rsidP="00560C37">
      <w:pPr>
        <w:pStyle w:val="Numberedpara"/>
        <w:numPr>
          <w:ilvl w:val="0"/>
          <w:numId w:val="21"/>
        </w:numPr>
        <w:spacing w:after="240"/>
      </w:pPr>
      <w:r>
        <w:t>Discuss question 3 with CHTE to ensure there is no crossover into the methods review work</w:t>
      </w:r>
    </w:p>
    <w:p w14:paraId="368D5CD1" w14:textId="77A710CF" w:rsidR="00D635D2" w:rsidRDefault="007C6AAA" w:rsidP="00A25A2A">
      <w:pPr>
        <w:pStyle w:val="Numberedpara"/>
        <w:numPr>
          <w:ilvl w:val="0"/>
          <w:numId w:val="21"/>
        </w:numPr>
        <w:spacing w:after="240"/>
      </w:pPr>
      <w:r>
        <w:t xml:space="preserve">The project </w:t>
      </w:r>
      <w:r w:rsidR="008F2199">
        <w:t xml:space="preserve">should </w:t>
      </w:r>
      <w:r w:rsidR="00296B52">
        <w:t xml:space="preserve">help to refine </w:t>
      </w:r>
      <w:r>
        <w:t xml:space="preserve">the prioritisation of NICE's guideline portfolio, but it </w:t>
      </w:r>
      <w:proofErr w:type="gramStart"/>
      <w:r w:rsidR="008F2199">
        <w:t xml:space="preserve">should </w:t>
      </w:r>
      <w:r>
        <w:t>not to</w:t>
      </w:r>
      <w:proofErr w:type="gramEnd"/>
      <w:r>
        <w:t xml:space="preserve"> hold up the </w:t>
      </w:r>
      <w:r w:rsidR="00296B52">
        <w:t xml:space="preserve">prioritisation work – the sequencing of work </w:t>
      </w:r>
      <w:r w:rsidR="00213AD2">
        <w:t>to</w:t>
      </w:r>
      <w:r w:rsidR="00296B52">
        <w:t xml:space="preserve"> be an important consideration in the phasing of the project. </w:t>
      </w:r>
    </w:p>
    <w:p w14:paraId="164A2C2C" w14:textId="4D5A0936" w:rsidR="00D635D2" w:rsidRDefault="00D635D2" w:rsidP="00D635D2">
      <w:pPr>
        <w:pStyle w:val="SMTActions"/>
      </w:pPr>
      <w:r>
        <w:t xml:space="preserve">ACTION: </w:t>
      </w:r>
      <w:r w:rsidR="00A25A2A">
        <w:t>ZG/NC</w:t>
      </w:r>
    </w:p>
    <w:p w14:paraId="7D9BB15F" w14:textId="436828BC" w:rsidR="00401561" w:rsidRDefault="00401561" w:rsidP="00A25A2A">
      <w:pPr>
        <w:pStyle w:val="Numberedpara"/>
        <w:numPr>
          <w:ilvl w:val="0"/>
          <w:numId w:val="0"/>
        </w:numPr>
      </w:pPr>
    </w:p>
    <w:p w14:paraId="03B269CD" w14:textId="7D21A726" w:rsidR="00401561" w:rsidRDefault="006B5891" w:rsidP="00401561">
      <w:pPr>
        <w:pStyle w:val="Heading2"/>
      </w:pPr>
      <w:r>
        <w:t>NICE Office for Digital Health</w:t>
      </w:r>
      <w:r w:rsidR="00401561">
        <w:t xml:space="preserve"> (item 8)</w:t>
      </w:r>
    </w:p>
    <w:p w14:paraId="1E4B7587" w14:textId="43A7F8D6" w:rsidR="00401561" w:rsidRDefault="00401561" w:rsidP="00401561">
      <w:pPr>
        <w:pStyle w:val="Paragraph"/>
        <w:numPr>
          <w:ilvl w:val="0"/>
          <w:numId w:val="0"/>
        </w:numPr>
        <w:ind w:left="720" w:hanging="360"/>
      </w:pPr>
    </w:p>
    <w:p w14:paraId="21E8433D" w14:textId="4C9E09FB" w:rsidR="002E3CA3" w:rsidRDefault="002E3CA3" w:rsidP="002E3CA3">
      <w:pPr>
        <w:pStyle w:val="Numberedpara"/>
      </w:pPr>
      <w:r>
        <w:t xml:space="preserve">Mark Salmon described the purpose of the Office for Digital Health which is a </w:t>
      </w:r>
      <w:r w:rsidR="00704509">
        <w:t xml:space="preserve">Q1 </w:t>
      </w:r>
      <w:r>
        <w:t xml:space="preserve">deliverable </w:t>
      </w:r>
      <w:r w:rsidR="00704509">
        <w:t xml:space="preserve">of the </w:t>
      </w:r>
      <w:r>
        <w:t>2021/22 strategic plan.  ET noted the scope of its work, the launch plan</w:t>
      </w:r>
      <w:r w:rsidR="00704509">
        <w:t xml:space="preserve">, </w:t>
      </w:r>
      <w:r>
        <w:t xml:space="preserve">staffing and governance arrangements. </w:t>
      </w:r>
    </w:p>
    <w:p w14:paraId="68CBD318" w14:textId="77777777" w:rsidR="00AB5E21" w:rsidRDefault="00AB5E21" w:rsidP="00AB5E21">
      <w:pPr>
        <w:pStyle w:val="Numberedpara"/>
        <w:numPr>
          <w:ilvl w:val="0"/>
          <w:numId w:val="0"/>
        </w:numPr>
        <w:ind w:left="360"/>
      </w:pPr>
    </w:p>
    <w:p w14:paraId="306EE8A4" w14:textId="424B784E" w:rsidR="00C42494" w:rsidRDefault="00AB5E21" w:rsidP="00C42494">
      <w:pPr>
        <w:pStyle w:val="Numberedpara"/>
      </w:pPr>
      <w:r>
        <w:t xml:space="preserve">ET </w:t>
      </w:r>
      <w:r w:rsidR="002E3CA3">
        <w:t xml:space="preserve">questioned the size of the two </w:t>
      </w:r>
      <w:r w:rsidR="007D6AF5">
        <w:t xml:space="preserve">groups supporting the team and </w:t>
      </w:r>
      <w:r w:rsidR="00C972EA">
        <w:t xml:space="preserve">asked that </w:t>
      </w:r>
      <w:r w:rsidR="007D6AF5">
        <w:t>their membership be reduced, but to include the new role of Associate Director – Strategy, and potentially a non-executive member</w:t>
      </w:r>
      <w:r w:rsidR="00704509">
        <w:t>;</w:t>
      </w:r>
      <w:r w:rsidR="007D6AF5">
        <w:t xml:space="preserve"> Jackie Fielding</w:t>
      </w:r>
      <w:r w:rsidR="00704509">
        <w:t xml:space="preserve"> was proposed.</w:t>
      </w:r>
    </w:p>
    <w:p w14:paraId="304891C9" w14:textId="77777777" w:rsidR="007D6AF5" w:rsidRDefault="007D6AF5" w:rsidP="007D6AF5">
      <w:pPr>
        <w:pStyle w:val="ListParagraph"/>
      </w:pPr>
    </w:p>
    <w:p w14:paraId="3FA822B7" w14:textId="2222C53A" w:rsidR="007D6AF5" w:rsidRPr="007D6AF5" w:rsidRDefault="007D6AF5" w:rsidP="007D6AF5">
      <w:pPr>
        <w:pStyle w:val="Numberedpara"/>
        <w:numPr>
          <w:ilvl w:val="0"/>
          <w:numId w:val="0"/>
        </w:numPr>
        <w:ind w:left="360"/>
        <w:jc w:val="right"/>
        <w:rPr>
          <w:b/>
          <w:bCs/>
        </w:rPr>
      </w:pPr>
      <w:r w:rsidRPr="007D6AF5">
        <w:rPr>
          <w:b/>
          <w:bCs/>
        </w:rPr>
        <w:t>ACTION: MS</w:t>
      </w:r>
    </w:p>
    <w:p w14:paraId="29DF9D24" w14:textId="77777777" w:rsidR="00C42494" w:rsidRDefault="00C42494" w:rsidP="00C42494">
      <w:pPr>
        <w:pStyle w:val="ListParagraph"/>
      </w:pPr>
    </w:p>
    <w:p w14:paraId="035559AA" w14:textId="12078A57" w:rsidR="00E15D71" w:rsidRDefault="00E15D71" w:rsidP="00E15D71">
      <w:pPr>
        <w:pStyle w:val="Numberedpara"/>
        <w:spacing w:after="240"/>
        <w:ind w:left="357" w:hanging="357"/>
      </w:pPr>
      <w:r>
        <w:lastRenderedPageBreak/>
        <w:t>It was agreed that the paper was too detailed for the board</w:t>
      </w:r>
      <w:r w:rsidR="00853A3E">
        <w:t>,</w:t>
      </w:r>
      <w:r>
        <w:t xml:space="preserve"> but ET </w:t>
      </w:r>
      <w:r w:rsidR="00853A3E">
        <w:t>should</w:t>
      </w:r>
      <w:r>
        <w:t xml:space="preserve"> think about when it could be included in a business plan progress report.</w:t>
      </w:r>
    </w:p>
    <w:p w14:paraId="3E2EEB97" w14:textId="2B20608D" w:rsidR="00E15D71" w:rsidRPr="00E15D71" w:rsidRDefault="00E15D71" w:rsidP="00E15D71">
      <w:pPr>
        <w:pStyle w:val="Numberedpara"/>
        <w:numPr>
          <w:ilvl w:val="0"/>
          <w:numId w:val="0"/>
        </w:numPr>
        <w:spacing w:after="240"/>
        <w:ind w:left="357"/>
        <w:jc w:val="right"/>
        <w:rPr>
          <w:b/>
          <w:bCs/>
        </w:rPr>
      </w:pPr>
      <w:r w:rsidRPr="00C24733">
        <w:rPr>
          <w:b/>
          <w:bCs/>
        </w:rPr>
        <w:t>ACTION: MS/DC</w:t>
      </w:r>
    </w:p>
    <w:p w14:paraId="06F73AF3" w14:textId="127F716C" w:rsidR="00C42494" w:rsidRDefault="00C42494" w:rsidP="006B5891">
      <w:pPr>
        <w:pStyle w:val="Numberedpara"/>
      </w:pPr>
      <w:r>
        <w:t>ET a</w:t>
      </w:r>
      <w:r w:rsidR="007D6AF5">
        <w:t xml:space="preserve">sked that consideration be given to digital health interventions in social care as well as health care and agreed that Mark and Judith Richardson should </w:t>
      </w:r>
      <w:r w:rsidR="008F68DF">
        <w:t xml:space="preserve">further </w:t>
      </w:r>
      <w:r w:rsidR="007D6AF5">
        <w:t>discuss interactions with integrated care systems.</w:t>
      </w:r>
    </w:p>
    <w:p w14:paraId="1D7901A7" w14:textId="46412F1F" w:rsidR="007D6AF5" w:rsidRDefault="007D6AF5" w:rsidP="007D6AF5">
      <w:pPr>
        <w:pStyle w:val="Numberedpara"/>
        <w:numPr>
          <w:ilvl w:val="0"/>
          <w:numId w:val="0"/>
        </w:numPr>
        <w:ind w:left="360"/>
      </w:pPr>
    </w:p>
    <w:p w14:paraId="4DB98EBA" w14:textId="4963B97C" w:rsidR="007D6AF5" w:rsidRPr="007D6AF5" w:rsidRDefault="007D6AF5" w:rsidP="007D6AF5">
      <w:pPr>
        <w:pStyle w:val="Numberedpara"/>
        <w:numPr>
          <w:ilvl w:val="0"/>
          <w:numId w:val="0"/>
        </w:numPr>
        <w:ind w:left="360"/>
        <w:jc w:val="right"/>
        <w:rPr>
          <w:b/>
          <w:bCs/>
        </w:rPr>
      </w:pPr>
      <w:r w:rsidRPr="007D6AF5">
        <w:rPr>
          <w:b/>
          <w:bCs/>
        </w:rPr>
        <w:t>ACTION: MS/JR</w:t>
      </w:r>
    </w:p>
    <w:p w14:paraId="559D372C" w14:textId="77777777" w:rsidR="00C42494" w:rsidRDefault="00C42494" w:rsidP="00C42494">
      <w:pPr>
        <w:pStyle w:val="ListParagraph"/>
      </w:pPr>
    </w:p>
    <w:p w14:paraId="2BB0B858" w14:textId="2762260B" w:rsidR="00C42494" w:rsidRDefault="00C24733" w:rsidP="00E86DA3">
      <w:pPr>
        <w:pStyle w:val="Numberedpara"/>
      </w:pPr>
      <w:r>
        <w:t>Mark was asked whether the team</w:t>
      </w:r>
      <w:r w:rsidR="00853A3E">
        <w:t>’s scope</w:t>
      </w:r>
      <w:r>
        <w:t xml:space="preserve"> </w:t>
      </w:r>
      <w:r w:rsidR="00853A3E">
        <w:t>included</w:t>
      </w:r>
      <w:r>
        <w:t xml:space="preserve"> methodology </w:t>
      </w:r>
      <w:r w:rsidR="001D1651">
        <w:t xml:space="preserve">developments </w:t>
      </w:r>
      <w:r w:rsidR="00E15D71">
        <w:t>for</w:t>
      </w:r>
      <w:r>
        <w:t xml:space="preserve"> the future</w:t>
      </w:r>
      <w:r w:rsidR="001D1651">
        <w:t>.  It was noted that a new role of PD was currently being recruited to</w:t>
      </w:r>
      <w:r w:rsidR="00E15D71">
        <w:t>,</w:t>
      </w:r>
      <w:r w:rsidR="001D1651">
        <w:t xml:space="preserve"> but it was anticipated that additional capacity </w:t>
      </w:r>
      <w:r w:rsidR="00E15D71">
        <w:t xml:space="preserve">within CHTE </w:t>
      </w:r>
      <w:r w:rsidR="001D1651">
        <w:t>will be required</w:t>
      </w:r>
      <w:r w:rsidR="00E15D71">
        <w:t xml:space="preserve"> to support the methods review across all NICE’s work</w:t>
      </w:r>
      <w:r w:rsidR="001D1651">
        <w:t>.  M</w:t>
      </w:r>
      <w:r w:rsidR="00E15D71">
        <w:t>eindert</w:t>
      </w:r>
      <w:r w:rsidR="001D1651">
        <w:t xml:space="preserve"> was asked to speak with Jennifer Howells to discuss resourcing.</w:t>
      </w:r>
    </w:p>
    <w:p w14:paraId="2DCD9E5A" w14:textId="4440BA70" w:rsidR="005A69D6" w:rsidRDefault="005A69D6" w:rsidP="005A69D6">
      <w:pPr>
        <w:pStyle w:val="Numberedpara"/>
        <w:numPr>
          <w:ilvl w:val="0"/>
          <w:numId w:val="0"/>
        </w:numPr>
        <w:ind w:left="360" w:hanging="360"/>
      </w:pPr>
    </w:p>
    <w:p w14:paraId="023D2911" w14:textId="3CB9082B" w:rsidR="005A69D6" w:rsidRDefault="005A69D6" w:rsidP="005A69D6">
      <w:pPr>
        <w:pStyle w:val="SMTActions"/>
      </w:pPr>
      <w:r>
        <w:t>ACTION:</w:t>
      </w:r>
      <w:r w:rsidR="00E86DA3">
        <w:t xml:space="preserve"> </w:t>
      </w:r>
      <w:r w:rsidR="00C24733">
        <w:t>M</w:t>
      </w:r>
      <w:r w:rsidR="00E15D71">
        <w:t>B</w:t>
      </w:r>
      <w:r w:rsidR="00C24733">
        <w:t>/</w:t>
      </w:r>
      <w:r w:rsidR="001D1651">
        <w:t>JH</w:t>
      </w:r>
    </w:p>
    <w:p w14:paraId="5C533416" w14:textId="66F86AC5" w:rsidR="005A69D6" w:rsidRPr="00401561" w:rsidRDefault="005A69D6" w:rsidP="00173229">
      <w:pPr>
        <w:pStyle w:val="Numberedpara"/>
        <w:numPr>
          <w:ilvl w:val="0"/>
          <w:numId w:val="0"/>
        </w:numPr>
      </w:pPr>
    </w:p>
    <w:p w14:paraId="60D6B617" w14:textId="14A749C2" w:rsidR="00401561" w:rsidRDefault="00173229" w:rsidP="008E4578">
      <w:pPr>
        <w:pStyle w:val="Heading2"/>
      </w:pPr>
      <w:r>
        <w:t xml:space="preserve">Strategic HR issues </w:t>
      </w:r>
      <w:r w:rsidR="00401561">
        <w:t>(item 9)</w:t>
      </w:r>
    </w:p>
    <w:p w14:paraId="2CD9A677" w14:textId="34D3E4B8" w:rsidR="00401561" w:rsidRDefault="00401561" w:rsidP="00401561">
      <w:pPr>
        <w:pStyle w:val="Paragraph"/>
        <w:numPr>
          <w:ilvl w:val="0"/>
          <w:numId w:val="0"/>
        </w:numPr>
        <w:ind w:left="720" w:hanging="360"/>
      </w:pPr>
    </w:p>
    <w:p w14:paraId="3FFA373E" w14:textId="07F2603F" w:rsidR="00401561" w:rsidRDefault="00173229" w:rsidP="00173229">
      <w:pPr>
        <w:pStyle w:val="Numberedpara"/>
        <w:spacing w:after="240"/>
        <w:ind w:left="357" w:hanging="357"/>
      </w:pPr>
      <w:r>
        <w:t xml:space="preserve">Grace </w:t>
      </w:r>
      <w:r w:rsidR="00F71482">
        <w:t xml:space="preserve">Marguerie presented a number of strategic HR issues and taxation challenges that required consideration and prioritisation.  </w:t>
      </w:r>
    </w:p>
    <w:p w14:paraId="6A934A1A" w14:textId="2F069E0C" w:rsidR="00173229" w:rsidRDefault="00F71482" w:rsidP="00E602E4">
      <w:pPr>
        <w:pStyle w:val="Numberedpara"/>
        <w:spacing w:after="240"/>
        <w:ind w:left="357" w:hanging="357"/>
      </w:pPr>
      <w:r>
        <w:t xml:space="preserve">Grace explained </w:t>
      </w:r>
      <w:r w:rsidR="0061559C">
        <w:t xml:space="preserve">the issue of </w:t>
      </w:r>
      <w:r w:rsidR="00945400">
        <w:t xml:space="preserve">grade drift and </w:t>
      </w:r>
      <w:r>
        <w:t>the factors which have contributed to this over a number of years</w:t>
      </w:r>
      <w:r w:rsidR="00945400">
        <w:t>.</w:t>
      </w:r>
      <w:r>
        <w:t xml:space="preserve">  ET agreed this was a significant piece of work </w:t>
      </w:r>
      <w:r w:rsidR="00945400">
        <w:t>which could not be</w:t>
      </w:r>
      <w:r>
        <w:t xml:space="preserve"> </w:t>
      </w:r>
      <w:r w:rsidR="00F87EF8">
        <w:t>resourc</w:t>
      </w:r>
      <w:r w:rsidR="00945400">
        <w:t>ed</w:t>
      </w:r>
      <w:r>
        <w:t xml:space="preserve"> at present</w:t>
      </w:r>
      <w:r w:rsidR="00945400">
        <w:t xml:space="preserve">, but an issue that Directors should be alert to in future recruitment and job evaluation requests.  </w:t>
      </w:r>
      <w:r>
        <w:t xml:space="preserve">Gill </w:t>
      </w:r>
      <w:r w:rsidR="00945400">
        <w:t xml:space="preserve">Leng requested that when the work is progressed, that </w:t>
      </w:r>
      <w:r>
        <w:t xml:space="preserve">a review of job titles </w:t>
      </w:r>
      <w:r w:rsidR="00945400">
        <w:t>is carried out to</w:t>
      </w:r>
      <w:r>
        <w:t xml:space="preserve"> link </w:t>
      </w:r>
      <w:r w:rsidR="00945400">
        <w:t xml:space="preserve">titles </w:t>
      </w:r>
      <w:r>
        <w:t xml:space="preserve">to </w:t>
      </w:r>
      <w:r w:rsidR="00F87EF8">
        <w:t xml:space="preserve">the </w:t>
      </w:r>
      <w:r>
        <w:t>empowerment of roles.</w:t>
      </w:r>
    </w:p>
    <w:p w14:paraId="2B1B026F" w14:textId="7C666FCF" w:rsidR="00173229" w:rsidRDefault="00F87EF8" w:rsidP="001F708D">
      <w:pPr>
        <w:pStyle w:val="Numberedpara"/>
        <w:spacing w:after="240"/>
        <w:ind w:left="357" w:hanging="357"/>
      </w:pPr>
      <w:r>
        <w:t xml:space="preserve">An issue which ET agreed should be </w:t>
      </w:r>
      <w:r w:rsidR="001F708D">
        <w:t>reviewed</w:t>
      </w:r>
      <w:r>
        <w:t xml:space="preserve"> now was the inconsistencies across centres/directorates in relation to overtime, TOIL and timesheets.</w:t>
      </w:r>
      <w:r w:rsidR="001F708D">
        <w:t xml:space="preserve">  This work will be progressed and include the approach taken in DIT to reward &amp; recognition payments, and also </w:t>
      </w:r>
      <w:r w:rsidR="0061559C">
        <w:t xml:space="preserve">to </w:t>
      </w:r>
      <w:r w:rsidR="001F708D">
        <w:t xml:space="preserve">consider </w:t>
      </w:r>
      <w:r w:rsidR="00712DDE">
        <w:t xml:space="preserve">recognition for </w:t>
      </w:r>
      <w:r w:rsidR="001F708D">
        <w:t xml:space="preserve">staff on contracted hours who regularly work </w:t>
      </w:r>
      <w:r w:rsidR="00712DDE">
        <w:t>additional</w:t>
      </w:r>
      <w:r w:rsidR="001F708D">
        <w:t xml:space="preserve"> hours. </w:t>
      </w:r>
    </w:p>
    <w:p w14:paraId="38295039" w14:textId="0997D21C" w:rsidR="001F708D" w:rsidRDefault="00F0251B" w:rsidP="00F0251B">
      <w:pPr>
        <w:pStyle w:val="Numberedpara"/>
        <w:spacing w:after="240"/>
        <w:ind w:left="357" w:hanging="357"/>
      </w:pPr>
      <w:r>
        <w:t xml:space="preserve">ET </w:t>
      </w:r>
      <w:r w:rsidR="00B16D49">
        <w:t>discuss</w:t>
      </w:r>
      <w:r>
        <w:t xml:space="preserve">ed the </w:t>
      </w:r>
      <w:r w:rsidR="00B16D49">
        <w:t xml:space="preserve">complex </w:t>
      </w:r>
      <w:r>
        <w:t xml:space="preserve">tax </w:t>
      </w:r>
      <w:r w:rsidR="00B16D49">
        <w:t>rules relating to</w:t>
      </w:r>
      <w:r>
        <w:t xml:space="preserve"> home based contracts, and the potential cost imp</w:t>
      </w:r>
      <w:r w:rsidR="00B16D49">
        <w:t>lications of</w:t>
      </w:r>
      <w:r>
        <w:t xml:space="preserve"> travel and subsistence claims if more staff request a home based contract.  It was noted that legal advice on the matter was inconsistent</w:t>
      </w:r>
      <w:r w:rsidR="00283918">
        <w:t xml:space="preserve"> and</w:t>
      </w:r>
      <w:r>
        <w:t xml:space="preserve"> </w:t>
      </w:r>
      <w:r w:rsidR="00B16D49">
        <w:t>there</w:t>
      </w:r>
      <w:r>
        <w:t xml:space="preserve"> could </w:t>
      </w:r>
      <w:r w:rsidR="00283918">
        <w:t xml:space="preserve">potentially </w:t>
      </w:r>
      <w:r w:rsidR="00B16D49">
        <w:t>b</w:t>
      </w:r>
      <w:r>
        <w:t xml:space="preserve">e consequences for some staff who </w:t>
      </w:r>
      <w:r w:rsidR="00283918">
        <w:t>are required</w:t>
      </w:r>
      <w:r>
        <w:t xml:space="preserve"> to move from a home based to a hybrid contract.  </w:t>
      </w:r>
      <w:r w:rsidR="00B16D49">
        <w:t>ET noted that this could have</w:t>
      </w:r>
      <w:r>
        <w:t xml:space="preserve"> implications for NICE’s recruitment policy</w:t>
      </w:r>
      <w:r w:rsidR="00B16D49">
        <w:t xml:space="preserve"> and attractiveness as an employer of choice in an already competitive market.  Whilst Directors were keen to retain flexibility of roles where possible, it was agreed that fairness and parity was </w:t>
      </w:r>
      <w:r w:rsidR="00283918">
        <w:t>needed</w:t>
      </w:r>
      <w:r w:rsidR="00B16D49">
        <w:t>.</w:t>
      </w:r>
    </w:p>
    <w:p w14:paraId="490393D6" w14:textId="7D1234E0" w:rsidR="00F0251B" w:rsidRDefault="00B16D49" w:rsidP="005A69D6">
      <w:pPr>
        <w:pStyle w:val="Numberedpara"/>
      </w:pPr>
      <w:r>
        <w:t>It was agreed to raise the issues at the June all staff meeting to begin the conversation around hybrid contracts and the need to address current inconsistencies.  The issues will also affect the N</w:t>
      </w:r>
      <w:r w:rsidR="00283918">
        <w:t>on-</w:t>
      </w:r>
      <w:r>
        <w:t>E</w:t>
      </w:r>
      <w:r w:rsidR="00283918">
        <w:t xml:space="preserve">xecutive </w:t>
      </w:r>
      <w:r>
        <w:t>D</w:t>
      </w:r>
      <w:r w:rsidR="00283918">
        <w:t>irector</w:t>
      </w:r>
      <w:r>
        <w:t>s and advisory committee chairs.</w:t>
      </w:r>
    </w:p>
    <w:p w14:paraId="2F734371" w14:textId="73EF1B51" w:rsidR="00CD6299" w:rsidRDefault="00CD6299" w:rsidP="00CD6299">
      <w:pPr>
        <w:pStyle w:val="Numberedpara"/>
        <w:numPr>
          <w:ilvl w:val="0"/>
          <w:numId w:val="0"/>
        </w:numPr>
        <w:ind w:left="360"/>
      </w:pPr>
    </w:p>
    <w:p w14:paraId="36F7E764" w14:textId="62B43424" w:rsidR="00CD6299" w:rsidRPr="00CD6299" w:rsidRDefault="00CD6299" w:rsidP="00CD6299">
      <w:pPr>
        <w:pStyle w:val="Numberedpara"/>
        <w:numPr>
          <w:ilvl w:val="0"/>
          <w:numId w:val="0"/>
        </w:numPr>
        <w:ind w:left="360"/>
        <w:jc w:val="right"/>
        <w:rPr>
          <w:b/>
          <w:bCs/>
        </w:rPr>
      </w:pPr>
      <w:r w:rsidRPr="00CD6299">
        <w:rPr>
          <w:b/>
          <w:bCs/>
        </w:rPr>
        <w:t>ACTION: JH/GM</w:t>
      </w:r>
    </w:p>
    <w:p w14:paraId="05FE5CA4" w14:textId="0A34BAC6" w:rsidR="005A69D6" w:rsidRDefault="005A69D6" w:rsidP="005A69D6">
      <w:pPr>
        <w:pStyle w:val="Numberedpara"/>
        <w:numPr>
          <w:ilvl w:val="0"/>
          <w:numId w:val="0"/>
        </w:numPr>
        <w:ind w:left="360" w:hanging="360"/>
      </w:pPr>
    </w:p>
    <w:p w14:paraId="303FF33B" w14:textId="68D5BC0C" w:rsidR="005A69D6" w:rsidRDefault="00173229" w:rsidP="005A69D6">
      <w:pPr>
        <w:pStyle w:val="Heading2"/>
      </w:pPr>
      <w:r>
        <w:t>Cost improvement programme</w:t>
      </w:r>
      <w:r w:rsidR="005A69D6">
        <w:t xml:space="preserve"> (item 1</w:t>
      </w:r>
      <w:r>
        <w:t>0</w:t>
      </w:r>
      <w:r w:rsidR="005A69D6">
        <w:t>)</w:t>
      </w:r>
    </w:p>
    <w:p w14:paraId="2062F221" w14:textId="77777777" w:rsidR="005A69D6" w:rsidRDefault="005A69D6" w:rsidP="005A69D6">
      <w:pPr>
        <w:pStyle w:val="Paragraph"/>
        <w:numPr>
          <w:ilvl w:val="0"/>
          <w:numId w:val="0"/>
        </w:numPr>
        <w:ind w:left="720" w:hanging="360"/>
      </w:pPr>
    </w:p>
    <w:p w14:paraId="7D900360" w14:textId="431E3A4F" w:rsidR="00CD2178" w:rsidRDefault="00CD2178" w:rsidP="005A69D6">
      <w:pPr>
        <w:pStyle w:val="Numberedpara"/>
      </w:pPr>
      <w:r>
        <w:t xml:space="preserve">ET received a presentation from John Pegington on NICE’s requirement to deliver cost improvement savings to meet the DHSC’s request that its ALBs set out how they can </w:t>
      </w:r>
      <w:r>
        <w:lastRenderedPageBreak/>
        <w:t xml:space="preserve">generate savings of </w:t>
      </w:r>
      <w:r w:rsidR="006C076C">
        <w:t>between 5% and 10% against programme and baseline budgets by 2024/25.</w:t>
      </w:r>
      <w:r>
        <w:t xml:space="preserve"> </w:t>
      </w:r>
    </w:p>
    <w:p w14:paraId="2891135D" w14:textId="77777777" w:rsidR="00CD2178" w:rsidRDefault="00CD2178" w:rsidP="00CD2178">
      <w:pPr>
        <w:pStyle w:val="Numberedpara"/>
        <w:numPr>
          <w:ilvl w:val="0"/>
          <w:numId w:val="0"/>
        </w:numPr>
        <w:ind w:left="360" w:hanging="360"/>
      </w:pPr>
    </w:p>
    <w:p w14:paraId="27AAC5FE" w14:textId="517B8F98" w:rsidR="00BC34F9" w:rsidRDefault="00BC34F9" w:rsidP="00BD7A16">
      <w:pPr>
        <w:pStyle w:val="Numberedpara"/>
      </w:pPr>
      <w:r w:rsidRPr="00B209E8">
        <w:t xml:space="preserve">The 2% savings this year to be delivered in 2022/23 were shown by </w:t>
      </w:r>
      <w:r w:rsidR="00B209E8">
        <w:t>centre and d</w:t>
      </w:r>
      <w:r w:rsidRPr="00B209E8">
        <w:t xml:space="preserve">irectorate.  </w:t>
      </w:r>
      <w:r w:rsidR="00B209E8" w:rsidRPr="00B209E8">
        <w:t>ET c</w:t>
      </w:r>
      <w:r w:rsidRPr="00B209E8">
        <w:t xml:space="preserve">hallenged </w:t>
      </w:r>
      <w:r w:rsidR="00B209E8" w:rsidRPr="00B209E8">
        <w:t xml:space="preserve">this on the basis of </w:t>
      </w:r>
      <w:r w:rsidRPr="005D394F">
        <w:t>silo working.  J</w:t>
      </w:r>
      <w:r w:rsidR="00B209E8" w:rsidRPr="005D394F">
        <w:t xml:space="preserve">ennifer </w:t>
      </w:r>
      <w:r w:rsidRPr="005D394F">
        <w:t>H</w:t>
      </w:r>
      <w:r w:rsidR="00B209E8" w:rsidRPr="005D394F">
        <w:t>owells</w:t>
      </w:r>
      <w:r w:rsidRPr="005D394F">
        <w:t xml:space="preserve"> stated that this was due to the </w:t>
      </w:r>
      <w:r w:rsidR="00B209E8" w:rsidRPr="005D394F">
        <w:t xml:space="preserve">current </w:t>
      </w:r>
      <w:r w:rsidRPr="005D394F">
        <w:t>budget split</w:t>
      </w:r>
      <w:r w:rsidR="000A5125">
        <w:t>,</w:t>
      </w:r>
      <w:r w:rsidRPr="005D394F">
        <w:t xml:space="preserve"> but </w:t>
      </w:r>
      <w:r w:rsidR="002604D5">
        <w:t xml:space="preserve">it </w:t>
      </w:r>
      <w:r w:rsidRPr="005D394F">
        <w:t>did not preclude cross-</w:t>
      </w:r>
      <w:r w:rsidR="00B209E8" w:rsidRPr="005D394F">
        <w:t xml:space="preserve">directorate and </w:t>
      </w:r>
      <w:r w:rsidRPr="005D394F">
        <w:t xml:space="preserve">cross-project </w:t>
      </w:r>
      <w:r w:rsidR="00B209E8" w:rsidRPr="005D394F">
        <w:t>collaborat</w:t>
      </w:r>
      <w:r w:rsidR="000A5125">
        <w:t>ion</w:t>
      </w:r>
      <w:r w:rsidRPr="005D394F">
        <w:t xml:space="preserve"> to achieve savings. </w:t>
      </w:r>
    </w:p>
    <w:p w14:paraId="0C408813" w14:textId="77777777" w:rsidR="000A5125" w:rsidRPr="005D394F" w:rsidRDefault="000A5125" w:rsidP="000A5125">
      <w:pPr>
        <w:pStyle w:val="Numberedpara"/>
        <w:numPr>
          <w:ilvl w:val="0"/>
          <w:numId w:val="0"/>
        </w:numPr>
      </w:pPr>
    </w:p>
    <w:p w14:paraId="69FB4E8D" w14:textId="19D0C5AB" w:rsidR="00D416BC" w:rsidRPr="002604D5" w:rsidRDefault="00461141" w:rsidP="006B5891">
      <w:pPr>
        <w:pStyle w:val="Numberedpara"/>
      </w:pPr>
      <w:r w:rsidRPr="005D394F">
        <w:t xml:space="preserve">There was a discussion of </w:t>
      </w:r>
      <w:r w:rsidR="00B209E8" w:rsidRPr="005D394F">
        <w:t xml:space="preserve">the recurrent </w:t>
      </w:r>
      <w:r w:rsidR="005D394F" w:rsidRPr="005D394F">
        <w:t xml:space="preserve">cost saving examples, including the </w:t>
      </w:r>
      <w:r w:rsidRPr="005D394F">
        <w:t xml:space="preserve">efficiency savings that will be driven out of the digital workplace and the transformation programme.  It was agreed that communication of the required savings </w:t>
      </w:r>
      <w:r w:rsidR="005D394F" w:rsidRPr="005D394F">
        <w:t xml:space="preserve">for this year </w:t>
      </w:r>
      <w:r w:rsidRPr="005D394F">
        <w:t xml:space="preserve">needed to be carefully worded to avoid </w:t>
      </w:r>
      <w:r w:rsidR="00775327">
        <w:t xml:space="preserve">giving </w:t>
      </w:r>
      <w:r w:rsidRPr="005D394F">
        <w:t xml:space="preserve">conflicting messages.  </w:t>
      </w:r>
      <w:r w:rsidR="00BC34F9" w:rsidRPr="005D394F">
        <w:t>J</w:t>
      </w:r>
      <w:r w:rsidR="005D394F" w:rsidRPr="005D394F">
        <w:t>ennifer</w:t>
      </w:r>
      <w:r w:rsidR="00BC34F9" w:rsidRPr="005D394F">
        <w:t xml:space="preserve"> and M</w:t>
      </w:r>
      <w:r w:rsidR="005D394F" w:rsidRPr="005D394F">
        <w:t xml:space="preserve">artin </w:t>
      </w:r>
      <w:r w:rsidR="00BC34F9" w:rsidRPr="005D394F">
        <w:t>D</w:t>
      </w:r>
      <w:r w:rsidR="005D394F" w:rsidRPr="005D394F">
        <w:t>avison</w:t>
      </w:r>
      <w:r w:rsidR="00BC34F9" w:rsidRPr="005D394F">
        <w:t xml:space="preserve"> </w:t>
      </w:r>
      <w:r w:rsidR="005D394F" w:rsidRPr="005D394F">
        <w:t xml:space="preserve">will be </w:t>
      </w:r>
      <w:r w:rsidR="00BC34F9" w:rsidRPr="005D394F">
        <w:t xml:space="preserve">taking the budget setting </w:t>
      </w:r>
      <w:r w:rsidR="005D394F" w:rsidRPr="005D394F">
        <w:t xml:space="preserve">paper </w:t>
      </w:r>
      <w:r w:rsidR="00BC34F9" w:rsidRPr="005D394F">
        <w:t xml:space="preserve">to </w:t>
      </w:r>
      <w:r w:rsidR="005D394F" w:rsidRPr="005D394F">
        <w:t xml:space="preserve">the </w:t>
      </w:r>
      <w:r w:rsidR="00BC34F9" w:rsidRPr="005D394F">
        <w:t>Senior Leaders Forum on 24 May</w:t>
      </w:r>
      <w:r w:rsidR="005D394F" w:rsidRPr="005D394F">
        <w:t xml:space="preserve"> at which they will</w:t>
      </w:r>
      <w:r w:rsidR="00BC34F9" w:rsidRPr="005D394F">
        <w:t xml:space="preserve"> explain the additional £3m </w:t>
      </w:r>
      <w:r w:rsidR="00775327">
        <w:t xml:space="preserve">available </w:t>
      </w:r>
      <w:r w:rsidR="00BC34F9" w:rsidRPr="005D394F">
        <w:t>this year is non-recurrent</w:t>
      </w:r>
      <w:r w:rsidR="005D394F" w:rsidRPr="005D394F">
        <w:t>,</w:t>
      </w:r>
      <w:r w:rsidR="00BC34F9" w:rsidRPr="005D394F">
        <w:t xml:space="preserve"> so </w:t>
      </w:r>
      <w:r w:rsidR="005D394F" w:rsidRPr="005D394F">
        <w:t xml:space="preserve">there is a need to </w:t>
      </w:r>
      <w:r w:rsidR="00BC34F9" w:rsidRPr="005D394F">
        <w:t xml:space="preserve">invest to </w:t>
      </w:r>
      <w:r w:rsidR="00BC34F9" w:rsidRPr="002604D5">
        <w:t>save this year</w:t>
      </w:r>
      <w:r w:rsidR="005D394F" w:rsidRPr="002604D5">
        <w:t>,</w:t>
      </w:r>
      <w:r w:rsidR="00BC34F9" w:rsidRPr="002604D5">
        <w:t xml:space="preserve"> as the </w:t>
      </w:r>
      <w:r w:rsidR="00775327">
        <w:t>funds</w:t>
      </w:r>
      <w:r w:rsidR="00BC34F9" w:rsidRPr="002604D5">
        <w:t xml:space="preserve"> </w:t>
      </w:r>
      <w:r w:rsidR="005D394F" w:rsidRPr="002604D5">
        <w:t xml:space="preserve">may not be available </w:t>
      </w:r>
      <w:r w:rsidR="00BC34F9" w:rsidRPr="002604D5">
        <w:t>next year.</w:t>
      </w:r>
      <w:r w:rsidRPr="002604D5">
        <w:t xml:space="preserve"> </w:t>
      </w:r>
    </w:p>
    <w:p w14:paraId="7EE9D688" w14:textId="77777777" w:rsidR="00461141" w:rsidRPr="002604D5" w:rsidRDefault="00461141" w:rsidP="00BC34F9"/>
    <w:p w14:paraId="2B267F2E" w14:textId="453AD991" w:rsidR="00461141" w:rsidRPr="002604D5" w:rsidRDefault="00BC34F9" w:rsidP="00F47F46">
      <w:pPr>
        <w:pStyle w:val="Numberedpara"/>
      </w:pPr>
      <w:r w:rsidRPr="002604D5">
        <w:t>It was requested that reference be made to “continuous quality improvement” throughout the slides.</w:t>
      </w:r>
    </w:p>
    <w:p w14:paraId="7B8CB46F" w14:textId="77777777" w:rsidR="00F84F44" w:rsidRDefault="00F84F44" w:rsidP="00F84F44">
      <w:pPr>
        <w:pStyle w:val="Numberedpara"/>
        <w:numPr>
          <w:ilvl w:val="0"/>
          <w:numId w:val="0"/>
        </w:numPr>
        <w:ind w:left="360" w:hanging="360"/>
      </w:pPr>
    </w:p>
    <w:p w14:paraId="478A228B" w14:textId="4A62BD89" w:rsidR="00D416BC" w:rsidRDefault="00F84F44" w:rsidP="00F84F44">
      <w:pPr>
        <w:pStyle w:val="SMTActions"/>
      </w:pPr>
      <w:r>
        <w:t xml:space="preserve">ACTION: </w:t>
      </w:r>
      <w:r w:rsidR="00BC34F9">
        <w:t>JP</w:t>
      </w:r>
    </w:p>
    <w:p w14:paraId="642F2137" w14:textId="77777777" w:rsidR="002334AF" w:rsidRPr="009828D0" w:rsidRDefault="002334AF" w:rsidP="002334AF">
      <w:pPr>
        <w:pStyle w:val="Numberedpara"/>
        <w:numPr>
          <w:ilvl w:val="0"/>
          <w:numId w:val="0"/>
        </w:numPr>
        <w:ind w:left="357"/>
        <w:rPr>
          <w:color w:val="000000" w:themeColor="text1"/>
        </w:rPr>
      </w:pPr>
    </w:p>
    <w:p w14:paraId="34047153" w14:textId="70442441" w:rsidR="00DD563C" w:rsidRDefault="00DD563C" w:rsidP="002334AF">
      <w:pPr>
        <w:pStyle w:val="Heading2"/>
        <w:rPr>
          <w:iCs w:val="0"/>
        </w:rPr>
      </w:pPr>
      <w:r w:rsidRPr="00DD563C">
        <w:rPr>
          <w:iCs w:val="0"/>
        </w:rPr>
        <w:t>Review of the meeting (item 1</w:t>
      </w:r>
      <w:r w:rsidR="00401561">
        <w:rPr>
          <w:iCs w:val="0"/>
        </w:rPr>
        <w:t>1</w:t>
      </w:r>
      <w:r w:rsidRPr="00DD563C">
        <w:rPr>
          <w:iCs w:val="0"/>
        </w:rPr>
        <w:t>)</w:t>
      </w:r>
    </w:p>
    <w:p w14:paraId="64F14893" w14:textId="77777777" w:rsidR="002334AF" w:rsidRPr="002334AF" w:rsidRDefault="002334AF" w:rsidP="002334AF">
      <w:pPr>
        <w:pStyle w:val="Paragraph"/>
        <w:numPr>
          <w:ilvl w:val="0"/>
          <w:numId w:val="0"/>
        </w:numPr>
        <w:ind w:left="720"/>
      </w:pPr>
    </w:p>
    <w:p w14:paraId="023F4852" w14:textId="6A9C1A5C" w:rsidR="00D416BC" w:rsidRDefault="006B5891" w:rsidP="00173229">
      <w:pPr>
        <w:pStyle w:val="Numberedpara"/>
        <w:spacing w:after="240"/>
        <w:ind w:left="357" w:hanging="357"/>
      </w:pPr>
      <w:r>
        <w:t>No comments</w:t>
      </w:r>
      <w:r w:rsidR="00D416BC">
        <w:t xml:space="preserve">. </w:t>
      </w:r>
    </w:p>
    <w:p w14:paraId="0B5C31AB" w14:textId="2D48FE91" w:rsidR="00173229" w:rsidRDefault="00173229" w:rsidP="00173229">
      <w:pPr>
        <w:pStyle w:val="Heading2"/>
        <w:rPr>
          <w:iCs w:val="0"/>
        </w:rPr>
      </w:pPr>
      <w:r>
        <w:rPr>
          <w:iCs w:val="0"/>
        </w:rPr>
        <w:t>Other business</w:t>
      </w:r>
      <w:r w:rsidRPr="00DD563C">
        <w:rPr>
          <w:iCs w:val="0"/>
        </w:rPr>
        <w:t xml:space="preserve"> (item 1</w:t>
      </w:r>
      <w:r>
        <w:rPr>
          <w:iCs w:val="0"/>
        </w:rPr>
        <w:t>2</w:t>
      </w:r>
      <w:r w:rsidRPr="00DD563C">
        <w:rPr>
          <w:iCs w:val="0"/>
        </w:rPr>
        <w:t>)</w:t>
      </w:r>
    </w:p>
    <w:p w14:paraId="01AC1AE2" w14:textId="03D074CF" w:rsidR="00173229" w:rsidRDefault="00173229" w:rsidP="00173229">
      <w:pPr>
        <w:pStyle w:val="Numberedpara"/>
        <w:numPr>
          <w:ilvl w:val="0"/>
          <w:numId w:val="0"/>
        </w:numPr>
        <w:ind w:left="360" w:hanging="360"/>
      </w:pPr>
    </w:p>
    <w:p w14:paraId="2778BF51" w14:textId="428F2C29" w:rsidR="00173229" w:rsidRDefault="00795F01" w:rsidP="00397B1E">
      <w:pPr>
        <w:pStyle w:val="Numberedpara"/>
        <w:spacing w:after="240"/>
        <w:ind w:left="357" w:hanging="357"/>
      </w:pPr>
      <w:r>
        <w:rPr>
          <w:b/>
          <w:bCs/>
        </w:rPr>
        <w:t>Endorsement programme</w:t>
      </w:r>
      <w:r>
        <w:t xml:space="preserve"> – Judith Richardson </w:t>
      </w:r>
      <w:r w:rsidR="00397B1E">
        <w:t>sought</w:t>
      </w:r>
      <w:r>
        <w:t xml:space="preserve"> ET’s view on the</w:t>
      </w:r>
      <w:r w:rsidR="00397B1E">
        <w:t xml:space="preserve"> future of the endorsement programme as </w:t>
      </w:r>
      <w:r w:rsidR="00012511">
        <w:t>there was</w:t>
      </w:r>
      <w:r w:rsidR="00397B1E">
        <w:t xml:space="preserve"> no longer </w:t>
      </w:r>
      <w:r w:rsidR="00012511">
        <w:t xml:space="preserve">capacity </w:t>
      </w:r>
      <w:r w:rsidR="00397B1E">
        <w:t xml:space="preserve">to </w:t>
      </w:r>
      <w:r w:rsidR="00413F3C">
        <w:t>support the</w:t>
      </w:r>
      <w:r w:rsidR="00012511">
        <w:t xml:space="preserve"> </w:t>
      </w:r>
      <w:r w:rsidR="00397B1E">
        <w:t xml:space="preserve">quality assurance process.  It was agreed to pause the programme, advise </w:t>
      </w:r>
      <w:r w:rsidR="00012511">
        <w:t xml:space="preserve">the team that </w:t>
      </w:r>
      <w:r w:rsidR="00397B1E">
        <w:t xml:space="preserve">the </w:t>
      </w:r>
      <w:r w:rsidR="00012511">
        <w:t>B</w:t>
      </w:r>
      <w:r w:rsidR="00397B1E">
        <w:t xml:space="preserve">oard </w:t>
      </w:r>
      <w:r w:rsidR="00012511">
        <w:t>is going to look at it in June,</w:t>
      </w:r>
      <w:r w:rsidR="00397B1E">
        <w:t xml:space="preserve"> and seek HR advice regarding the impact on </w:t>
      </w:r>
      <w:r w:rsidR="00012511">
        <w:t>staff</w:t>
      </w:r>
      <w:r w:rsidR="00397B1E">
        <w:t>.</w:t>
      </w:r>
    </w:p>
    <w:p w14:paraId="3D76AB9D" w14:textId="52E55BE9" w:rsidR="00397B1E" w:rsidRDefault="00397B1E" w:rsidP="00397B1E">
      <w:pPr>
        <w:pStyle w:val="Numberedpara"/>
        <w:numPr>
          <w:ilvl w:val="0"/>
          <w:numId w:val="0"/>
        </w:numPr>
        <w:spacing w:after="240"/>
        <w:ind w:left="357"/>
        <w:jc w:val="right"/>
      </w:pPr>
      <w:r>
        <w:rPr>
          <w:b/>
          <w:bCs/>
        </w:rPr>
        <w:t>ACTION: JR</w:t>
      </w:r>
    </w:p>
    <w:p w14:paraId="3E981BF2" w14:textId="205C546A" w:rsidR="00173229" w:rsidRDefault="00173229" w:rsidP="00173229">
      <w:pPr>
        <w:pStyle w:val="Numberedpara"/>
        <w:numPr>
          <w:ilvl w:val="0"/>
          <w:numId w:val="0"/>
        </w:numPr>
      </w:pPr>
    </w:p>
    <w:sectPr w:rsidR="00173229" w:rsidSect="00C12890">
      <w:headerReference w:type="default" r:id="rId7"/>
      <w:footerReference w:type="default" r:id="rId8"/>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0F225" w14:textId="77777777" w:rsidR="00407BCB" w:rsidRDefault="00407BCB" w:rsidP="00446BEE">
      <w:r>
        <w:separator/>
      </w:r>
    </w:p>
  </w:endnote>
  <w:endnote w:type="continuationSeparator" w:id="0">
    <w:p w14:paraId="25A09DB0" w14:textId="77777777" w:rsidR="00407BCB" w:rsidRDefault="00407BCB"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42B6B" w14:textId="4254799E" w:rsidR="00EB34E7" w:rsidRDefault="00EB34E7">
    <w:pPr>
      <w:pStyle w:val="Footer"/>
    </w:pPr>
    <w:r>
      <w:tab/>
    </w:r>
    <w:r>
      <w:tab/>
    </w:r>
    <w:r>
      <w:fldChar w:fldCharType="begin"/>
    </w:r>
    <w:r>
      <w:instrText xml:space="preserve"> PAGE </w:instrText>
    </w:r>
    <w:r>
      <w:fldChar w:fldCharType="separate"/>
    </w:r>
    <w:r>
      <w:rPr>
        <w:noProof/>
      </w:rPr>
      <w:t>1</w:t>
    </w:r>
    <w:r>
      <w:fldChar w:fldCharType="end"/>
    </w:r>
    <w:r>
      <w:t xml:space="preserve"> of </w:t>
    </w:r>
    <w:r w:rsidR="00197F43">
      <w:fldChar w:fldCharType="begin"/>
    </w:r>
    <w:r w:rsidR="00197F43">
      <w:instrText xml:space="preserve"> NUMPAGES  </w:instrText>
    </w:r>
    <w:r w:rsidR="00197F43">
      <w:fldChar w:fldCharType="separate"/>
    </w:r>
    <w:r>
      <w:rPr>
        <w:noProof/>
      </w:rPr>
      <w:t>5</w:t>
    </w:r>
    <w:r w:rsidR="00197F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E2115" w14:textId="77777777" w:rsidR="00407BCB" w:rsidRDefault="00407BCB" w:rsidP="00446BEE">
      <w:r>
        <w:separator/>
      </w:r>
    </w:p>
  </w:footnote>
  <w:footnote w:type="continuationSeparator" w:id="0">
    <w:p w14:paraId="5C01233D" w14:textId="77777777" w:rsidR="00407BCB" w:rsidRDefault="00407BCB"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79982" w14:textId="669342C1" w:rsidR="00EB34E7" w:rsidRPr="007D0457" w:rsidRDefault="00EB34E7" w:rsidP="007D0457">
    <w:pPr>
      <w:pStyle w:val="Header"/>
      <w:jc w:val="right"/>
      <w:rPr>
        <w:b/>
        <w:bCs/>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15A7"/>
    <w:multiLevelType w:val="hybridMultilevel"/>
    <w:tmpl w:val="025AAA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DA075BC"/>
    <w:multiLevelType w:val="hybridMultilevel"/>
    <w:tmpl w:val="F420F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657EF0"/>
    <w:multiLevelType w:val="hybridMultilevel"/>
    <w:tmpl w:val="35A2EB22"/>
    <w:lvl w:ilvl="0" w:tplc="08090001">
      <w:start w:val="1"/>
      <w:numFmt w:val="bullet"/>
      <w:pStyle w:val="NICEnormalnumbered"/>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750DC"/>
    <w:multiLevelType w:val="hybridMultilevel"/>
    <w:tmpl w:val="BB647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031266"/>
    <w:multiLevelType w:val="hybridMultilevel"/>
    <w:tmpl w:val="FB7A0CE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9B824C4"/>
    <w:multiLevelType w:val="hybridMultilevel"/>
    <w:tmpl w:val="39A82D8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8" w15:restartNumberingAfterBreak="0">
    <w:nsid w:val="30283757"/>
    <w:multiLevelType w:val="hybridMultilevel"/>
    <w:tmpl w:val="E7ECFC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EE3884"/>
    <w:multiLevelType w:val="hybridMultilevel"/>
    <w:tmpl w:val="D3A4D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676005"/>
    <w:multiLevelType w:val="hybridMultilevel"/>
    <w:tmpl w:val="C5B41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C51276"/>
    <w:multiLevelType w:val="hybridMultilevel"/>
    <w:tmpl w:val="F77E330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4A0F59C4"/>
    <w:multiLevelType w:val="hybridMultilevel"/>
    <w:tmpl w:val="E9E8F66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4E362BDB"/>
    <w:multiLevelType w:val="hybridMultilevel"/>
    <w:tmpl w:val="D54A32FA"/>
    <w:lvl w:ilvl="0" w:tplc="CED448BE">
      <w:start w:val="1"/>
      <w:numFmt w:val="decimal"/>
      <w:pStyle w:val="Numberedpara"/>
      <w:lvlText w:val="%1."/>
      <w:lvlJc w:val="left"/>
      <w:pPr>
        <w:ind w:left="1637"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08090001">
      <w:start w:val="1"/>
      <w:numFmt w:val="bullet"/>
      <w:lvlText w:val=""/>
      <w:lvlJc w:val="left"/>
      <w:pPr>
        <w:ind w:left="1658" w:hanging="180"/>
      </w:pPr>
      <w:rPr>
        <w:rFonts w:ascii="Symbol" w:hAnsi="Symbol" w:hint="default"/>
      </w:r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4" w15:restartNumberingAfterBreak="0">
    <w:nsid w:val="55530CC0"/>
    <w:multiLevelType w:val="hybridMultilevel"/>
    <w:tmpl w:val="A8F2D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E5300F"/>
    <w:multiLevelType w:val="hybridMultilevel"/>
    <w:tmpl w:val="22684F46"/>
    <w:lvl w:ilvl="0" w:tplc="08090001">
      <w:start w:val="1"/>
      <w:numFmt w:val="bullet"/>
      <w:lvlText w:val=""/>
      <w:lvlJc w:val="left"/>
      <w:pPr>
        <w:ind w:left="1658"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2236" w:hanging="360"/>
      </w:pPr>
      <w:rPr>
        <w:rFonts w:ascii="Symbol" w:hAnsi="Symbol" w:hint="default"/>
      </w:rPr>
    </w:lvl>
    <w:lvl w:ilvl="2" w:tplc="08090001">
      <w:start w:val="1"/>
      <w:numFmt w:val="bullet"/>
      <w:lvlText w:val=""/>
      <w:lvlJc w:val="left"/>
      <w:pPr>
        <w:ind w:left="2956" w:hanging="180"/>
      </w:pPr>
      <w:rPr>
        <w:rFonts w:ascii="Symbol" w:hAnsi="Symbol" w:hint="default"/>
      </w:rPr>
    </w:lvl>
    <w:lvl w:ilvl="3" w:tplc="D99012D0">
      <w:start w:val="1"/>
      <w:numFmt w:val="decimal"/>
      <w:lvlText w:val="%4."/>
      <w:lvlJc w:val="left"/>
      <w:pPr>
        <w:ind w:left="3676" w:hanging="360"/>
      </w:pPr>
    </w:lvl>
    <w:lvl w:ilvl="4" w:tplc="2166A0CA">
      <w:start w:val="1"/>
      <w:numFmt w:val="lowerLetter"/>
      <w:lvlText w:val="%5."/>
      <w:lvlJc w:val="left"/>
      <w:pPr>
        <w:ind w:left="4396" w:hanging="360"/>
      </w:pPr>
    </w:lvl>
    <w:lvl w:ilvl="5" w:tplc="CCCE8BF0">
      <w:start w:val="1"/>
      <w:numFmt w:val="lowerRoman"/>
      <w:lvlText w:val="%6."/>
      <w:lvlJc w:val="right"/>
      <w:pPr>
        <w:ind w:left="5116" w:hanging="180"/>
      </w:pPr>
    </w:lvl>
    <w:lvl w:ilvl="6" w:tplc="146A831E">
      <w:start w:val="1"/>
      <w:numFmt w:val="decimal"/>
      <w:lvlText w:val="%7."/>
      <w:lvlJc w:val="left"/>
      <w:pPr>
        <w:ind w:left="5836" w:hanging="360"/>
      </w:pPr>
    </w:lvl>
    <w:lvl w:ilvl="7" w:tplc="B9C66A74">
      <w:start w:val="1"/>
      <w:numFmt w:val="lowerLetter"/>
      <w:lvlText w:val="%8."/>
      <w:lvlJc w:val="left"/>
      <w:pPr>
        <w:ind w:left="6556" w:hanging="360"/>
      </w:pPr>
    </w:lvl>
    <w:lvl w:ilvl="8" w:tplc="7C2075E6">
      <w:start w:val="1"/>
      <w:numFmt w:val="lowerRoman"/>
      <w:lvlText w:val="%9."/>
      <w:lvlJc w:val="right"/>
      <w:pPr>
        <w:ind w:left="7276" w:hanging="180"/>
      </w:pPr>
    </w:lvl>
  </w:abstractNum>
  <w:abstractNum w:abstractNumId="16" w15:restartNumberingAfterBreak="0">
    <w:nsid w:val="658A3C77"/>
    <w:multiLevelType w:val="hybridMultilevel"/>
    <w:tmpl w:val="E0547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3A6127"/>
    <w:multiLevelType w:val="hybridMultilevel"/>
    <w:tmpl w:val="DF58E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79163A"/>
    <w:multiLevelType w:val="hybridMultilevel"/>
    <w:tmpl w:val="DF729A6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abstractNumId w:val="17"/>
  </w:num>
  <w:num w:numId="2">
    <w:abstractNumId w:val="5"/>
  </w:num>
  <w:num w:numId="3">
    <w:abstractNumId w:val="2"/>
  </w:num>
  <w:num w:numId="4">
    <w:abstractNumId w:val="13"/>
  </w:num>
  <w:num w:numId="5">
    <w:abstractNumId w:val="3"/>
  </w:num>
  <w:num w:numId="6">
    <w:abstractNumId w:val="6"/>
  </w:num>
  <w:num w:numId="7">
    <w:abstractNumId w:val="9"/>
  </w:num>
  <w:num w:numId="8">
    <w:abstractNumId w:val="19"/>
  </w:num>
  <w:num w:numId="9">
    <w:abstractNumId w:val="7"/>
  </w:num>
  <w:num w:numId="10">
    <w:abstractNumId w:val="8"/>
  </w:num>
  <w:num w:numId="11">
    <w:abstractNumId w:val="1"/>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1"/>
  </w:num>
  <w:num w:numId="15">
    <w:abstractNumId w:val="15"/>
  </w:num>
  <w:num w:numId="16">
    <w:abstractNumId w:val="10"/>
  </w:num>
  <w:num w:numId="17">
    <w:abstractNumId w:val="12"/>
  </w:num>
  <w:num w:numId="18">
    <w:abstractNumId w:val="14"/>
  </w:num>
  <w:num w:numId="19">
    <w:abstractNumId w:val="4"/>
  </w:num>
  <w:num w:numId="20">
    <w:abstractNumId w:val="16"/>
  </w:num>
  <w:num w:numId="21">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C12"/>
    <w:rsid w:val="00000C63"/>
    <w:rsid w:val="00001408"/>
    <w:rsid w:val="000037AA"/>
    <w:rsid w:val="00003B5D"/>
    <w:rsid w:val="00003ED6"/>
    <w:rsid w:val="0000503C"/>
    <w:rsid w:val="000053F8"/>
    <w:rsid w:val="000064CB"/>
    <w:rsid w:val="0000687D"/>
    <w:rsid w:val="00010AAB"/>
    <w:rsid w:val="000111B4"/>
    <w:rsid w:val="00011451"/>
    <w:rsid w:val="00012355"/>
    <w:rsid w:val="00012511"/>
    <w:rsid w:val="00012BBC"/>
    <w:rsid w:val="000140B0"/>
    <w:rsid w:val="00015050"/>
    <w:rsid w:val="000150D4"/>
    <w:rsid w:val="00016171"/>
    <w:rsid w:val="000161D8"/>
    <w:rsid w:val="000174B1"/>
    <w:rsid w:val="00017D16"/>
    <w:rsid w:val="00017F48"/>
    <w:rsid w:val="00020364"/>
    <w:rsid w:val="00020D14"/>
    <w:rsid w:val="00020D34"/>
    <w:rsid w:val="00020EBA"/>
    <w:rsid w:val="00021155"/>
    <w:rsid w:val="00021245"/>
    <w:rsid w:val="00021F46"/>
    <w:rsid w:val="00022932"/>
    <w:rsid w:val="000232F2"/>
    <w:rsid w:val="00023662"/>
    <w:rsid w:val="00023CFF"/>
    <w:rsid w:val="00023F0E"/>
    <w:rsid w:val="0002482D"/>
    <w:rsid w:val="00024B3D"/>
    <w:rsid w:val="00024D0A"/>
    <w:rsid w:val="00025283"/>
    <w:rsid w:val="000253C0"/>
    <w:rsid w:val="00026AB6"/>
    <w:rsid w:val="0002779B"/>
    <w:rsid w:val="00027EDB"/>
    <w:rsid w:val="0003134D"/>
    <w:rsid w:val="00032073"/>
    <w:rsid w:val="000320AA"/>
    <w:rsid w:val="0003314A"/>
    <w:rsid w:val="000333DE"/>
    <w:rsid w:val="00035962"/>
    <w:rsid w:val="0003682B"/>
    <w:rsid w:val="000368A8"/>
    <w:rsid w:val="0003736D"/>
    <w:rsid w:val="000376CB"/>
    <w:rsid w:val="000405AE"/>
    <w:rsid w:val="00040E50"/>
    <w:rsid w:val="00042909"/>
    <w:rsid w:val="00042D75"/>
    <w:rsid w:val="0004382E"/>
    <w:rsid w:val="000439B6"/>
    <w:rsid w:val="000462D6"/>
    <w:rsid w:val="00046388"/>
    <w:rsid w:val="000470AC"/>
    <w:rsid w:val="000472DC"/>
    <w:rsid w:val="0004790B"/>
    <w:rsid w:val="00050204"/>
    <w:rsid w:val="00052377"/>
    <w:rsid w:val="00052FD5"/>
    <w:rsid w:val="000535F9"/>
    <w:rsid w:val="00053B5D"/>
    <w:rsid w:val="00054460"/>
    <w:rsid w:val="000549BD"/>
    <w:rsid w:val="00054CC7"/>
    <w:rsid w:val="00055EB1"/>
    <w:rsid w:val="00055EB9"/>
    <w:rsid w:val="000566B0"/>
    <w:rsid w:val="00056ADF"/>
    <w:rsid w:val="00056D5D"/>
    <w:rsid w:val="00056F21"/>
    <w:rsid w:val="00056F25"/>
    <w:rsid w:val="000570D1"/>
    <w:rsid w:val="0005750D"/>
    <w:rsid w:val="00057BF1"/>
    <w:rsid w:val="000602E2"/>
    <w:rsid w:val="00060696"/>
    <w:rsid w:val="00060E93"/>
    <w:rsid w:val="000617F4"/>
    <w:rsid w:val="00061EB9"/>
    <w:rsid w:val="00062232"/>
    <w:rsid w:val="0006260D"/>
    <w:rsid w:val="000639F5"/>
    <w:rsid w:val="00063BE7"/>
    <w:rsid w:val="00063E19"/>
    <w:rsid w:val="000669E7"/>
    <w:rsid w:val="00066B6C"/>
    <w:rsid w:val="00070065"/>
    <w:rsid w:val="00070B7D"/>
    <w:rsid w:val="00070CE7"/>
    <w:rsid w:val="00070F8F"/>
    <w:rsid w:val="000722FB"/>
    <w:rsid w:val="0007247B"/>
    <w:rsid w:val="0007277C"/>
    <w:rsid w:val="00072C3A"/>
    <w:rsid w:val="0007312D"/>
    <w:rsid w:val="0007320C"/>
    <w:rsid w:val="00074559"/>
    <w:rsid w:val="00074991"/>
    <w:rsid w:val="00074A17"/>
    <w:rsid w:val="00074FA0"/>
    <w:rsid w:val="00075572"/>
    <w:rsid w:val="00076A9C"/>
    <w:rsid w:val="00076FD5"/>
    <w:rsid w:val="000801AB"/>
    <w:rsid w:val="00080458"/>
    <w:rsid w:val="00080663"/>
    <w:rsid w:val="0008088E"/>
    <w:rsid w:val="000809D2"/>
    <w:rsid w:val="0008183C"/>
    <w:rsid w:val="0008231B"/>
    <w:rsid w:val="000836B1"/>
    <w:rsid w:val="00083F12"/>
    <w:rsid w:val="00084854"/>
    <w:rsid w:val="00084B80"/>
    <w:rsid w:val="00084D4D"/>
    <w:rsid w:val="00085366"/>
    <w:rsid w:val="00085650"/>
    <w:rsid w:val="00085897"/>
    <w:rsid w:val="00087375"/>
    <w:rsid w:val="00087ABD"/>
    <w:rsid w:val="00090B63"/>
    <w:rsid w:val="00091C40"/>
    <w:rsid w:val="00092456"/>
    <w:rsid w:val="00092846"/>
    <w:rsid w:val="00092B46"/>
    <w:rsid w:val="000930F3"/>
    <w:rsid w:val="000939F4"/>
    <w:rsid w:val="0009594E"/>
    <w:rsid w:val="00095BEC"/>
    <w:rsid w:val="000966AB"/>
    <w:rsid w:val="000979CE"/>
    <w:rsid w:val="00097E67"/>
    <w:rsid w:val="000A0395"/>
    <w:rsid w:val="000A1E6D"/>
    <w:rsid w:val="000A2EDB"/>
    <w:rsid w:val="000A4279"/>
    <w:rsid w:val="000A48C2"/>
    <w:rsid w:val="000A4CEB"/>
    <w:rsid w:val="000A4D3E"/>
    <w:rsid w:val="000A4FEE"/>
    <w:rsid w:val="000A5125"/>
    <w:rsid w:val="000A5E67"/>
    <w:rsid w:val="000A6E1A"/>
    <w:rsid w:val="000A792A"/>
    <w:rsid w:val="000B0B7C"/>
    <w:rsid w:val="000B0DFD"/>
    <w:rsid w:val="000B0FF9"/>
    <w:rsid w:val="000B1394"/>
    <w:rsid w:val="000B2130"/>
    <w:rsid w:val="000B25C6"/>
    <w:rsid w:val="000B2792"/>
    <w:rsid w:val="000B2A78"/>
    <w:rsid w:val="000B3EA3"/>
    <w:rsid w:val="000B45C6"/>
    <w:rsid w:val="000B543A"/>
    <w:rsid w:val="000B5939"/>
    <w:rsid w:val="000B6A66"/>
    <w:rsid w:val="000B70DE"/>
    <w:rsid w:val="000C0211"/>
    <w:rsid w:val="000C04CF"/>
    <w:rsid w:val="000C1702"/>
    <w:rsid w:val="000C1A68"/>
    <w:rsid w:val="000C1FDB"/>
    <w:rsid w:val="000C2407"/>
    <w:rsid w:val="000C3422"/>
    <w:rsid w:val="000C368A"/>
    <w:rsid w:val="000C46EF"/>
    <w:rsid w:val="000C541C"/>
    <w:rsid w:val="000C542C"/>
    <w:rsid w:val="000C5DBA"/>
    <w:rsid w:val="000C63EA"/>
    <w:rsid w:val="000C7BD1"/>
    <w:rsid w:val="000C7BEF"/>
    <w:rsid w:val="000C7EF5"/>
    <w:rsid w:val="000D1002"/>
    <w:rsid w:val="000D1E55"/>
    <w:rsid w:val="000D28CC"/>
    <w:rsid w:val="000D2C42"/>
    <w:rsid w:val="000D3184"/>
    <w:rsid w:val="000D3277"/>
    <w:rsid w:val="000D3DCC"/>
    <w:rsid w:val="000D4B12"/>
    <w:rsid w:val="000D4DED"/>
    <w:rsid w:val="000D50ED"/>
    <w:rsid w:val="000D53A2"/>
    <w:rsid w:val="000D57F2"/>
    <w:rsid w:val="000D63AB"/>
    <w:rsid w:val="000D6D85"/>
    <w:rsid w:val="000D6DF3"/>
    <w:rsid w:val="000D74DF"/>
    <w:rsid w:val="000E0109"/>
    <w:rsid w:val="000E121F"/>
    <w:rsid w:val="000E1D01"/>
    <w:rsid w:val="000E21D2"/>
    <w:rsid w:val="000E2C6D"/>
    <w:rsid w:val="000E32B5"/>
    <w:rsid w:val="000E3BBC"/>
    <w:rsid w:val="000E40D6"/>
    <w:rsid w:val="000E5656"/>
    <w:rsid w:val="000E5F7C"/>
    <w:rsid w:val="000E6121"/>
    <w:rsid w:val="000E654C"/>
    <w:rsid w:val="000E725E"/>
    <w:rsid w:val="000E7DE1"/>
    <w:rsid w:val="000E7E12"/>
    <w:rsid w:val="000E7EC1"/>
    <w:rsid w:val="000F071A"/>
    <w:rsid w:val="000F1617"/>
    <w:rsid w:val="000F24AA"/>
    <w:rsid w:val="000F2D16"/>
    <w:rsid w:val="000F321A"/>
    <w:rsid w:val="000F4108"/>
    <w:rsid w:val="000F41BA"/>
    <w:rsid w:val="000F4903"/>
    <w:rsid w:val="000F4A2C"/>
    <w:rsid w:val="000F508D"/>
    <w:rsid w:val="000F5ECC"/>
    <w:rsid w:val="000F5ED0"/>
    <w:rsid w:val="000F6356"/>
    <w:rsid w:val="000F68E3"/>
    <w:rsid w:val="000F792D"/>
    <w:rsid w:val="000F7FD7"/>
    <w:rsid w:val="001001C0"/>
    <w:rsid w:val="00100AC1"/>
    <w:rsid w:val="00100E96"/>
    <w:rsid w:val="001035B7"/>
    <w:rsid w:val="00103740"/>
    <w:rsid w:val="00104204"/>
    <w:rsid w:val="00104BD6"/>
    <w:rsid w:val="00104DE8"/>
    <w:rsid w:val="00106046"/>
    <w:rsid w:val="0011018F"/>
    <w:rsid w:val="00110EEF"/>
    <w:rsid w:val="0011108E"/>
    <w:rsid w:val="00111CCE"/>
    <w:rsid w:val="00111F64"/>
    <w:rsid w:val="0011301F"/>
    <w:rsid w:val="001131C4"/>
    <w:rsid w:val="001134E7"/>
    <w:rsid w:val="0011352A"/>
    <w:rsid w:val="001136BD"/>
    <w:rsid w:val="001140A7"/>
    <w:rsid w:val="00114B6E"/>
    <w:rsid w:val="00114FFA"/>
    <w:rsid w:val="00116108"/>
    <w:rsid w:val="00116344"/>
    <w:rsid w:val="00116872"/>
    <w:rsid w:val="001169A0"/>
    <w:rsid w:val="00116CD8"/>
    <w:rsid w:val="00120375"/>
    <w:rsid w:val="00121374"/>
    <w:rsid w:val="00121399"/>
    <w:rsid w:val="001237A3"/>
    <w:rsid w:val="001253FF"/>
    <w:rsid w:val="0012725C"/>
    <w:rsid w:val="001302A2"/>
    <w:rsid w:val="00130A69"/>
    <w:rsid w:val="00130B6E"/>
    <w:rsid w:val="001311CD"/>
    <w:rsid w:val="0013385D"/>
    <w:rsid w:val="001343BC"/>
    <w:rsid w:val="00134510"/>
    <w:rsid w:val="001348BE"/>
    <w:rsid w:val="00134AB8"/>
    <w:rsid w:val="001350F7"/>
    <w:rsid w:val="00136A02"/>
    <w:rsid w:val="00136D52"/>
    <w:rsid w:val="00137077"/>
    <w:rsid w:val="001447E6"/>
    <w:rsid w:val="00144E67"/>
    <w:rsid w:val="00145730"/>
    <w:rsid w:val="00145C4B"/>
    <w:rsid w:val="00146349"/>
    <w:rsid w:val="0014642E"/>
    <w:rsid w:val="00146B59"/>
    <w:rsid w:val="001505E0"/>
    <w:rsid w:val="00150CFD"/>
    <w:rsid w:val="0015117B"/>
    <w:rsid w:val="001520BF"/>
    <w:rsid w:val="00153771"/>
    <w:rsid w:val="0015444A"/>
    <w:rsid w:val="00154E94"/>
    <w:rsid w:val="00155D3C"/>
    <w:rsid w:val="00156295"/>
    <w:rsid w:val="001574F5"/>
    <w:rsid w:val="00157778"/>
    <w:rsid w:val="00157C45"/>
    <w:rsid w:val="00160156"/>
    <w:rsid w:val="00160E15"/>
    <w:rsid w:val="00161EC0"/>
    <w:rsid w:val="00162524"/>
    <w:rsid w:val="00163799"/>
    <w:rsid w:val="00165E3D"/>
    <w:rsid w:val="00166602"/>
    <w:rsid w:val="00170075"/>
    <w:rsid w:val="001702EA"/>
    <w:rsid w:val="00170776"/>
    <w:rsid w:val="0017149E"/>
    <w:rsid w:val="0017169E"/>
    <w:rsid w:val="00171DB1"/>
    <w:rsid w:val="00171FA4"/>
    <w:rsid w:val="00173229"/>
    <w:rsid w:val="00173639"/>
    <w:rsid w:val="001739DA"/>
    <w:rsid w:val="00173B73"/>
    <w:rsid w:val="001747A6"/>
    <w:rsid w:val="001753D5"/>
    <w:rsid w:val="001754DD"/>
    <w:rsid w:val="0017582E"/>
    <w:rsid w:val="0017624C"/>
    <w:rsid w:val="001769A7"/>
    <w:rsid w:val="001776F4"/>
    <w:rsid w:val="00177B91"/>
    <w:rsid w:val="001804ED"/>
    <w:rsid w:val="00180AE3"/>
    <w:rsid w:val="0018188C"/>
    <w:rsid w:val="00181A4A"/>
    <w:rsid w:val="00182009"/>
    <w:rsid w:val="00182C58"/>
    <w:rsid w:val="00182F83"/>
    <w:rsid w:val="00183B64"/>
    <w:rsid w:val="0018450A"/>
    <w:rsid w:val="00184CF3"/>
    <w:rsid w:val="00184F4B"/>
    <w:rsid w:val="00186DD7"/>
    <w:rsid w:val="00186E84"/>
    <w:rsid w:val="0018767F"/>
    <w:rsid w:val="00187CB2"/>
    <w:rsid w:val="00190CC4"/>
    <w:rsid w:val="00191BEA"/>
    <w:rsid w:val="001931EE"/>
    <w:rsid w:val="00194B1C"/>
    <w:rsid w:val="001956B8"/>
    <w:rsid w:val="00196622"/>
    <w:rsid w:val="00196F14"/>
    <w:rsid w:val="00197C29"/>
    <w:rsid w:val="00197F43"/>
    <w:rsid w:val="001A0416"/>
    <w:rsid w:val="001A0D2B"/>
    <w:rsid w:val="001A11C8"/>
    <w:rsid w:val="001A13C1"/>
    <w:rsid w:val="001A1C71"/>
    <w:rsid w:val="001A2394"/>
    <w:rsid w:val="001A2F9F"/>
    <w:rsid w:val="001A38AF"/>
    <w:rsid w:val="001A397D"/>
    <w:rsid w:val="001A4508"/>
    <w:rsid w:val="001A4ABC"/>
    <w:rsid w:val="001A587B"/>
    <w:rsid w:val="001A63BF"/>
    <w:rsid w:val="001A6E40"/>
    <w:rsid w:val="001A6F9E"/>
    <w:rsid w:val="001B0509"/>
    <w:rsid w:val="001B0D2F"/>
    <w:rsid w:val="001B0EE9"/>
    <w:rsid w:val="001B1610"/>
    <w:rsid w:val="001B26CB"/>
    <w:rsid w:val="001B2A26"/>
    <w:rsid w:val="001B2A5C"/>
    <w:rsid w:val="001B35BF"/>
    <w:rsid w:val="001B37C4"/>
    <w:rsid w:val="001B56EA"/>
    <w:rsid w:val="001B65B3"/>
    <w:rsid w:val="001B68FE"/>
    <w:rsid w:val="001B6DBE"/>
    <w:rsid w:val="001B7485"/>
    <w:rsid w:val="001B7577"/>
    <w:rsid w:val="001B7C63"/>
    <w:rsid w:val="001B7E73"/>
    <w:rsid w:val="001C062F"/>
    <w:rsid w:val="001C0F41"/>
    <w:rsid w:val="001C1562"/>
    <w:rsid w:val="001C1A9F"/>
    <w:rsid w:val="001C1B34"/>
    <w:rsid w:val="001C202F"/>
    <w:rsid w:val="001C2B2C"/>
    <w:rsid w:val="001C2D72"/>
    <w:rsid w:val="001C301A"/>
    <w:rsid w:val="001C3E9B"/>
    <w:rsid w:val="001C448B"/>
    <w:rsid w:val="001C4767"/>
    <w:rsid w:val="001C4F0E"/>
    <w:rsid w:val="001C510D"/>
    <w:rsid w:val="001C64DB"/>
    <w:rsid w:val="001C7AA3"/>
    <w:rsid w:val="001D1651"/>
    <w:rsid w:val="001D1AC3"/>
    <w:rsid w:val="001D276E"/>
    <w:rsid w:val="001D355B"/>
    <w:rsid w:val="001D4501"/>
    <w:rsid w:val="001D54D6"/>
    <w:rsid w:val="001D5AF4"/>
    <w:rsid w:val="001D6E7E"/>
    <w:rsid w:val="001D7284"/>
    <w:rsid w:val="001D7547"/>
    <w:rsid w:val="001D7881"/>
    <w:rsid w:val="001D7D74"/>
    <w:rsid w:val="001E0085"/>
    <w:rsid w:val="001E0A9D"/>
    <w:rsid w:val="001E0E32"/>
    <w:rsid w:val="001E192F"/>
    <w:rsid w:val="001E2886"/>
    <w:rsid w:val="001E2A65"/>
    <w:rsid w:val="001E2F52"/>
    <w:rsid w:val="001E3D34"/>
    <w:rsid w:val="001E3E2A"/>
    <w:rsid w:val="001E4937"/>
    <w:rsid w:val="001E551D"/>
    <w:rsid w:val="001E6205"/>
    <w:rsid w:val="001E7A21"/>
    <w:rsid w:val="001F0405"/>
    <w:rsid w:val="001F0511"/>
    <w:rsid w:val="001F09FA"/>
    <w:rsid w:val="001F0A14"/>
    <w:rsid w:val="001F0F6E"/>
    <w:rsid w:val="001F23BD"/>
    <w:rsid w:val="001F2513"/>
    <w:rsid w:val="001F273E"/>
    <w:rsid w:val="001F355B"/>
    <w:rsid w:val="001F4419"/>
    <w:rsid w:val="001F54A1"/>
    <w:rsid w:val="001F5B3E"/>
    <w:rsid w:val="001F5C38"/>
    <w:rsid w:val="001F6247"/>
    <w:rsid w:val="001F708D"/>
    <w:rsid w:val="001F73BE"/>
    <w:rsid w:val="0020148B"/>
    <w:rsid w:val="002015BD"/>
    <w:rsid w:val="00201C5B"/>
    <w:rsid w:val="002029A6"/>
    <w:rsid w:val="0020403B"/>
    <w:rsid w:val="00205051"/>
    <w:rsid w:val="00205B1E"/>
    <w:rsid w:val="00206CD6"/>
    <w:rsid w:val="00207142"/>
    <w:rsid w:val="00207718"/>
    <w:rsid w:val="00207F4A"/>
    <w:rsid w:val="00210577"/>
    <w:rsid w:val="00211467"/>
    <w:rsid w:val="002118F8"/>
    <w:rsid w:val="00211BEC"/>
    <w:rsid w:val="00211C16"/>
    <w:rsid w:val="00213099"/>
    <w:rsid w:val="0021356B"/>
    <w:rsid w:val="00213AD2"/>
    <w:rsid w:val="00213C23"/>
    <w:rsid w:val="00213DD5"/>
    <w:rsid w:val="0021411A"/>
    <w:rsid w:val="00214B53"/>
    <w:rsid w:val="00216E37"/>
    <w:rsid w:val="0021712A"/>
    <w:rsid w:val="0022002A"/>
    <w:rsid w:val="00220088"/>
    <w:rsid w:val="002200AA"/>
    <w:rsid w:val="0022038A"/>
    <w:rsid w:val="00222170"/>
    <w:rsid w:val="00222C87"/>
    <w:rsid w:val="00223165"/>
    <w:rsid w:val="002237AA"/>
    <w:rsid w:val="002247AD"/>
    <w:rsid w:val="002247DB"/>
    <w:rsid w:val="00224CEA"/>
    <w:rsid w:val="00224D5A"/>
    <w:rsid w:val="00226528"/>
    <w:rsid w:val="002269CD"/>
    <w:rsid w:val="00226F7F"/>
    <w:rsid w:val="002271B8"/>
    <w:rsid w:val="00227B50"/>
    <w:rsid w:val="0023081D"/>
    <w:rsid w:val="0023140B"/>
    <w:rsid w:val="00231F5D"/>
    <w:rsid w:val="00231F8F"/>
    <w:rsid w:val="00232A13"/>
    <w:rsid w:val="002334AF"/>
    <w:rsid w:val="002338FF"/>
    <w:rsid w:val="00234BE0"/>
    <w:rsid w:val="00234D13"/>
    <w:rsid w:val="00234F90"/>
    <w:rsid w:val="00236041"/>
    <w:rsid w:val="00236124"/>
    <w:rsid w:val="00236928"/>
    <w:rsid w:val="002376D3"/>
    <w:rsid w:val="00237D95"/>
    <w:rsid w:val="00240529"/>
    <w:rsid w:val="002408EA"/>
    <w:rsid w:val="0024105B"/>
    <w:rsid w:val="00241118"/>
    <w:rsid w:val="002419F1"/>
    <w:rsid w:val="00241DE2"/>
    <w:rsid w:val="00242541"/>
    <w:rsid w:val="0024297A"/>
    <w:rsid w:val="00242A10"/>
    <w:rsid w:val="00242DC5"/>
    <w:rsid w:val="00243687"/>
    <w:rsid w:val="002445B0"/>
    <w:rsid w:val="00245C95"/>
    <w:rsid w:val="00246266"/>
    <w:rsid w:val="002464E5"/>
    <w:rsid w:val="00246893"/>
    <w:rsid w:val="00250447"/>
    <w:rsid w:val="00250CC6"/>
    <w:rsid w:val="002515E9"/>
    <w:rsid w:val="002543EB"/>
    <w:rsid w:val="00254BA7"/>
    <w:rsid w:val="00254C33"/>
    <w:rsid w:val="00255A5A"/>
    <w:rsid w:val="00255C16"/>
    <w:rsid w:val="00256291"/>
    <w:rsid w:val="0025681F"/>
    <w:rsid w:val="00256EB6"/>
    <w:rsid w:val="00257797"/>
    <w:rsid w:val="002604D5"/>
    <w:rsid w:val="00260966"/>
    <w:rsid w:val="00260AEC"/>
    <w:rsid w:val="002614C1"/>
    <w:rsid w:val="00261A45"/>
    <w:rsid w:val="00262D72"/>
    <w:rsid w:val="00264480"/>
    <w:rsid w:val="00265358"/>
    <w:rsid w:val="00265FFE"/>
    <w:rsid w:val="00266380"/>
    <w:rsid w:val="002667DD"/>
    <w:rsid w:val="00266A00"/>
    <w:rsid w:val="0026728F"/>
    <w:rsid w:val="00270118"/>
    <w:rsid w:val="002714A0"/>
    <w:rsid w:val="002715FE"/>
    <w:rsid w:val="00272144"/>
    <w:rsid w:val="0027223E"/>
    <w:rsid w:val="00272AC2"/>
    <w:rsid w:val="002737EC"/>
    <w:rsid w:val="00273BFA"/>
    <w:rsid w:val="00274313"/>
    <w:rsid w:val="00274962"/>
    <w:rsid w:val="00274980"/>
    <w:rsid w:val="002759A9"/>
    <w:rsid w:val="00275BED"/>
    <w:rsid w:val="0027611F"/>
    <w:rsid w:val="00277177"/>
    <w:rsid w:val="002771C6"/>
    <w:rsid w:val="00280973"/>
    <w:rsid w:val="00280CF4"/>
    <w:rsid w:val="00280EB4"/>
    <w:rsid w:val="00280F6D"/>
    <w:rsid w:val="002816F2"/>
    <w:rsid w:val="002819D7"/>
    <w:rsid w:val="00281ADF"/>
    <w:rsid w:val="00282192"/>
    <w:rsid w:val="0028282D"/>
    <w:rsid w:val="00282B27"/>
    <w:rsid w:val="0028309A"/>
    <w:rsid w:val="00283918"/>
    <w:rsid w:val="0028436A"/>
    <w:rsid w:val="00285399"/>
    <w:rsid w:val="00285711"/>
    <w:rsid w:val="00286CC1"/>
    <w:rsid w:val="00291FCD"/>
    <w:rsid w:val="00292A9E"/>
    <w:rsid w:val="00292BB8"/>
    <w:rsid w:val="00293029"/>
    <w:rsid w:val="00295B7B"/>
    <w:rsid w:val="00296B52"/>
    <w:rsid w:val="002A0A54"/>
    <w:rsid w:val="002A0ECE"/>
    <w:rsid w:val="002A0ED1"/>
    <w:rsid w:val="002A33F4"/>
    <w:rsid w:val="002A440E"/>
    <w:rsid w:val="002A4D11"/>
    <w:rsid w:val="002A507B"/>
    <w:rsid w:val="002A583F"/>
    <w:rsid w:val="002A7A04"/>
    <w:rsid w:val="002B03AD"/>
    <w:rsid w:val="002B09A7"/>
    <w:rsid w:val="002B1216"/>
    <w:rsid w:val="002B1D4B"/>
    <w:rsid w:val="002B2C93"/>
    <w:rsid w:val="002B3D2F"/>
    <w:rsid w:val="002B3E46"/>
    <w:rsid w:val="002B4299"/>
    <w:rsid w:val="002B4582"/>
    <w:rsid w:val="002B4B0D"/>
    <w:rsid w:val="002B5323"/>
    <w:rsid w:val="002B5DEB"/>
    <w:rsid w:val="002B6F27"/>
    <w:rsid w:val="002B7B49"/>
    <w:rsid w:val="002C0CC7"/>
    <w:rsid w:val="002C1A7E"/>
    <w:rsid w:val="002C1EB0"/>
    <w:rsid w:val="002C20BE"/>
    <w:rsid w:val="002C27E0"/>
    <w:rsid w:val="002C297E"/>
    <w:rsid w:val="002C3074"/>
    <w:rsid w:val="002C3209"/>
    <w:rsid w:val="002C4116"/>
    <w:rsid w:val="002C4B0C"/>
    <w:rsid w:val="002C5C7E"/>
    <w:rsid w:val="002C6846"/>
    <w:rsid w:val="002D0A7C"/>
    <w:rsid w:val="002D1321"/>
    <w:rsid w:val="002D2616"/>
    <w:rsid w:val="002D3376"/>
    <w:rsid w:val="002D3761"/>
    <w:rsid w:val="002D3A12"/>
    <w:rsid w:val="002D3D24"/>
    <w:rsid w:val="002D4B2A"/>
    <w:rsid w:val="002D4BEF"/>
    <w:rsid w:val="002D5776"/>
    <w:rsid w:val="002D6B0B"/>
    <w:rsid w:val="002D73FA"/>
    <w:rsid w:val="002D75B8"/>
    <w:rsid w:val="002D7674"/>
    <w:rsid w:val="002D76A6"/>
    <w:rsid w:val="002E137B"/>
    <w:rsid w:val="002E2146"/>
    <w:rsid w:val="002E25FB"/>
    <w:rsid w:val="002E32BF"/>
    <w:rsid w:val="002E3CA3"/>
    <w:rsid w:val="002E3E34"/>
    <w:rsid w:val="002E41F8"/>
    <w:rsid w:val="002E47A0"/>
    <w:rsid w:val="002E4AF2"/>
    <w:rsid w:val="002E57C5"/>
    <w:rsid w:val="002E5B7E"/>
    <w:rsid w:val="002E5B8E"/>
    <w:rsid w:val="002E6363"/>
    <w:rsid w:val="002E6DD1"/>
    <w:rsid w:val="002F1539"/>
    <w:rsid w:val="002F1D3D"/>
    <w:rsid w:val="002F3B88"/>
    <w:rsid w:val="002F4F73"/>
    <w:rsid w:val="002F72E7"/>
    <w:rsid w:val="002F7527"/>
    <w:rsid w:val="00300A4F"/>
    <w:rsid w:val="003010A2"/>
    <w:rsid w:val="0030210C"/>
    <w:rsid w:val="00302223"/>
    <w:rsid w:val="00302D49"/>
    <w:rsid w:val="00303115"/>
    <w:rsid w:val="003033D5"/>
    <w:rsid w:val="00303E66"/>
    <w:rsid w:val="0030444F"/>
    <w:rsid w:val="003047B2"/>
    <w:rsid w:val="00304BF5"/>
    <w:rsid w:val="0030592E"/>
    <w:rsid w:val="00305AC5"/>
    <w:rsid w:val="0030624F"/>
    <w:rsid w:val="00306E92"/>
    <w:rsid w:val="00307868"/>
    <w:rsid w:val="00307E7D"/>
    <w:rsid w:val="00307ECB"/>
    <w:rsid w:val="0031003B"/>
    <w:rsid w:val="00310530"/>
    <w:rsid w:val="00310D6D"/>
    <w:rsid w:val="00310E90"/>
    <w:rsid w:val="003110DB"/>
    <w:rsid w:val="0031123C"/>
    <w:rsid w:val="00311AAA"/>
    <w:rsid w:val="00311EB9"/>
    <w:rsid w:val="00311ECA"/>
    <w:rsid w:val="00311ED0"/>
    <w:rsid w:val="00313939"/>
    <w:rsid w:val="00316C3A"/>
    <w:rsid w:val="003173AC"/>
    <w:rsid w:val="00317697"/>
    <w:rsid w:val="00320118"/>
    <w:rsid w:val="0032047E"/>
    <w:rsid w:val="0032060E"/>
    <w:rsid w:val="00320B85"/>
    <w:rsid w:val="003215D6"/>
    <w:rsid w:val="003217E5"/>
    <w:rsid w:val="00321F71"/>
    <w:rsid w:val="003228BD"/>
    <w:rsid w:val="00323D33"/>
    <w:rsid w:val="00324CAB"/>
    <w:rsid w:val="00324DDD"/>
    <w:rsid w:val="0032523A"/>
    <w:rsid w:val="0032535C"/>
    <w:rsid w:val="0032539E"/>
    <w:rsid w:val="0032567D"/>
    <w:rsid w:val="00325875"/>
    <w:rsid w:val="00325F0E"/>
    <w:rsid w:val="003263CE"/>
    <w:rsid w:val="00327625"/>
    <w:rsid w:val="00327AC3"/>
    <w:rsid w:val="003303EC"/>
    <w:rsid w:val="003315DC"/>
    <w:rsid w:val="00331D51"/>
    <w:rsid w:val="00331E1E"/>
    <w:rsid w:val="003328B7"/>
    <w:rsid w:val="00333503"/>
    <w:rsid w:val="00334A54"/>
    <w:rsid w:val="00334CAE"/>
    <w:rsid w:val="00334ED8"/>
    <w:rsid w:val="00336690"/>
    <w:rsid w:val="00337126"/>
    <w:rsid w:val="00337789"/>
    <w:rsid w:val="00340722"/>
    <w:rsid w:val="003408D2"/>
    <w:rsid w:val="00341876"/>
    <w:rsid w:val="003418B0"/>
    <w:rsid w:val="00342A4A"/>
    <w:rsid w:val="00342CC8"/>
    <w:rsid w:val="00343214"/>
    <w:rsid w:val="003479CD"/>
    <w:rsid w:val="003503B7"/>
    <w:rsid w:val="00350A05"/>
    <w:rsid w:val="00350C3C"/>
    <w:rsid w:val="00350DA4"/>
    <w:rsid w:val="0035176E"/>
    <w:rsid w:val="00351C19"/>
    <w:rsid w:val="003522D7"/>
    <w:rsid w:val="00352BE3"/>
    <w:rsid w:val="003537AD"/>
    <w:rsid w:val="00353E7F"/>
    <w:rsid w:val="003541C0"/>
    <w:rsid w:val="003544E5"/>
    <w:rsid w:val="00354FE1"/>
    <w:rsid w:val="00356112"/>
    <w:rsid w:val="00356A25"/>
    <w:rsid w:val="00360E4B"/>
    <w:rsid w:val="003614C2"/>
    <w:rsid w:val="00362659"/>
    <w:rsid w:val="003630A7"/>
    <w:rsid w:val="00363BEF"/>
    <w:rsid w:val="00363D76"/>
    <w:rsid w:val="003644C9"/>
    <w:rsid w:val="003648C5"/>
    <w:rsid w:val="00364D68"/>
    <w:rsid w:val="0036765B"/>
    <w:rsid w:val="00367922"/>
    <w:rsid w:val="00367A76"/>
    <w:rsid w:val="003713A9"/>
    <w:rsid w:val="003722FA"/>
    <w:rsid w:val="003730E6"/>
    <w:rsid w:val="00373C1C"/>
    <w:rsid w:val="00373F19"/>
    <w:rsid w:val="00374198"/>
    <w:rsid w:val="00374A27"/>
    <w:rsid w:val="00374CC6"/>
    <w:rsid w:val="00374D36"/>
    <w:rsid w:val="00374F52"/>
    <w:rsid w:val="00375761"/>
    <w:rsid w:val="00375BA4"/>
    <w:rsid w:val="00375CA6"/>
    <w:rsid w:val="003760BA"/>
    <w:rsid w:val="00376875"/>
    <w:rsid w:val="003775CC"/>
    <w:rsid w:val="00377FB6"/>
    <w:rsid w:val="00380FA8"/>
    <w:rsid w:val="00382764"/>
    <w:rsid w:val="0038333A"/>
    <w:rsid w:val="00383DC8"/>
    <w:rsid w:val="003849CC"/>
    <w:rsid w:val="00386047"/>
    <w:rsid w:val="003861FB"/>
    <w:rsid w:val="003873E4"/>
    <w:rsid w:val="00390811"/>
    <w:rsid w:val="00390A1C"/>
    <w:rsid w:val="00390BA5"/>
    <w:rsid w:val="00393248"/>
    <w:rsid w:val="00393715"/>
    <w:rsid w:val="00393B5A"/>
    <w:rsid w:val="00394CCB"/>
    <w:rsid w:val="00394E99"/>
    <w:rsid w:val="0039655C"/>
    <w:rsid w:val="00396757"/>
    <w:rsid w:val="00396B70"/>
    <w:rsid w:val="00397B1E"/>
    <w:rsid w:val="00397BD5"/>
    <w:rsid w:val="00397CD4"/>
    <w:rsid w:val="00397E31"/>
    <w:rsid w:val="003A047B"/>
    <w:rsid w:val="003A0872"/>
    <w:rsid w:val="003A10AA"/>
    <w:rsid w:val="003A1F06"/>
    <w:rsid w:val="003A2699"/>
    <w:rsid w:val="003A3287"/>
    <w:rsid w:val="003A339D"/>
    <w:rsid w:val="003A435B"/>
    <w:rsid w:val="003A436B"/>
    <w:rsid w:val="003A46AC"/>
    <w:rsid w:val="003A4AC8"/>
    <w:rsid w:val="003A4CA1"/>
    <w:rsid w:val="003A556D"/>
    <w:rsid w:val="003A576C"/>
    <w:rsid w:val="003A58BD"/>
    <w:rsid w:val="003A5CAA"/>
    <w:rsid w:val="003A5CD5"/>
    <w:rsid w:val="003A5FDD"/>
    <w:rsid w:val="003A6874"/>
    <w:rsid w:val="003A78BC"/>
    <w:rsid w:val="003A7FCD"/>
    <w:rsid w:val="003B20A2"/>
    <w:rsid w:val="003B2108"/>
    <w:rsid w:val="003B21D5"/>
    <w:rsid w:val="003B222D"/>
    <w:rsid w:val="003B25CB"/>
    <w:rsid w:val="003B2E91"/>
    <w:rsid w:val="003B3294"/>
    <w:rsid w:val="003B3606"/>
    <w:rsid w:val="003B4207"/>
    <w:rsid w:val="003B422C"/>
    <w:rsid w:val="003B423C"/>
    <w:rsid w:val="003B465E"/>
    <w:rsid w:val="003B511D"/>
    <w:rsid w:val="003B62C1"/>
    <w:rsid w:val="003B67D7"/>
    <w:rsid w:val="003B70DD"/>
    <w:rsid w:val="003C120C"/>
    <w:rsid w:val="003C1436"/>
    <w:rsid w:val="003C1FA8"/>
    <w:rsid w:val="003C36DE"/>
    <w:rsid w:val="003C37F6"/>
    <w:rsid w:val="003C443A"/>
    <w:rsid w:val="003C4B3B"/>
    <w:rsid w:val="003C5AFC"/>
    <w:rsid w:val="003C5E16"/>
    <w:rsid w:val="003C670F"/>
    <w:rsid w:val="003C73D4"/>
    <w:rsid w:val="003C79D4"/>
    <w:rsid w:val="003C7AAF"/>
    <w:rsid w:val="003D03A8"/>
    <w:rsid w:val="003D06DC"/>
    <w:rsid w:val="003D20F7"/>
    <w:rsid w:val="003D2C1A"/>
    <w:rsid w:val="003D3700"/>
    <w:rsid w:val="003D3F0E"/>
    <w:rsid w:val="003D4D1D"/>
    <w:rsid w:val="003D4FE4"/>
    <w:rsid w:val="003D5034"/>
    <w:rsid w:val="003D5200"/>
    <w:rsid w:val="003D7EDA"/>
    <w:rsid w:val="003E06BB"/>
    <w:rsid w:val="003E0F65"/>
    <w:rsid w:val="003E12C9"/>
    <w:rsid w:val="003E1BFF"/>
    <w:rsid w:val="003E2F9B"/>
    <w:rsid w:val="003E3BF1"/>
    <w:rsid w:val="003E4F5A"/>
    <w:rsid w:val="003E5E2E"/>
    <w:rsid w:val="003E6116"/>
    <w:rsid w:val="003E6372"/>
    <w:rsid w:val="003E68FB"/>
    <w:rsid w:val="003E6C12"/>
    <w:rsid w:val="003F00C0"/>
    <w:rsid w:val="003F00E3"/>
    <w:rsid w:val="003F0601"/>
    <w:rsid w:val="003F0AF7"/>
    <w:rsid w:val="003F0E44"/>
    <w:rsid w:val="003F2268"/>
    <w:rsid w:val="003F426C"/>
    <w:rsid w:val="003F5829"/>
    <w:rsid w:val="003F603D"/>
    <w:rsid w:val="003F6819"/>
    <w:rsid w:val="003F79C4"/>
    <w:rsid w:val="003F7C67"/>
    <w:rsid w:val="004011F3"/>
    <w:rsid w:val="0040147E"/>
    <w:rsid w:val="00401561"/>
    <w:rsid w:val="00401DA7"/>
    <w:rsid w:val="00401E13"/>
    <w:rsid w:val="00402005"/>
    <w:rsid w:val="00402ECF"/>
    <w:rsid w:val="00402F33"/>
    <w:rsid w:val="00403439"/>
    <w:rsid w:val="00403555"/>
    <w:rsid w:val="00405163"/>
    <w:rsid w:val="00405A7D"/>
    <w:rsid w:val="004068BE"/>
    <w:rsid w:val="004075B6"/>
    <w:rsid w:val="00407BCB"/>
    <w:rsid w:val="00410E3E"/>
    <w:rsid w:val="004113F2"/>
    <w:rsid w:val="00411D73"/>
    <w:rsid w:val="004136FF"/>
    <w:rsid w:val="004137B5"/>
    <w:rsid w:val="00413F3C"/>
    <w:rsid w:val="004140D5"/>
    <w:rsid w:val="0041431E"/>
    <w:rsid w:val="00415538"/>
    <w:rsid w:val="00416285"/>
    <w:rsid w:val="0041724A"/>
    <w:rsid w:val="00417470"/>
    <w:rsid w:val="00420952"/>
    <w:rsid w:val="00420E5B"/>
    <w:rsid w:val="0042128A"/>
    <w:rsid w:val="004214ED"/>
    <w:rsid w:val="00421613"/>
    <w:rsid w:val="004216FD"/>
    <w:rsid w:val="00421A8C"/>
    <w:rsid w:val="00421C70"/>
    <w:rsid w:val="0042200E"/>
    <w:rsid w:val="00422C9A"/>
    <w:rsid w:val="0042354F"/>
    <w:rsid w:val="00424F91"/>
    <w:rsid w:val="004262B6"/>
    <w:rsid w:val="00426435"/>
    <w:rsid w:val="00426FB6"/>
    <w:rsid w:val="00427156"/>
    <w:rsid w:val="004300AD"/>
    <w:rsid w:val="00430C87"/>
    <w:rsid w:val="00430F01"/>
    <w:rsid w:val="00431382"/>
    <w:rsid w:val="0043193C"/>
    <w:rsid w:val="00431DEE"/>
    <w:rsid w:val="00432BD1"/>
    <w:rsid w:val="00433538"/>
    <w:rsid w:val="004337EE"/>
    <w:rsid w:val="004338B3"/>
    <w:rsid w:val="00433EFF"/>
    <w:rsid w:val="00433F60"/>
    <w:rsid w:val="0043409F"/>
    <w:rsid w:val="0043491E"/>
    <w:rsid w:val="00434E92"/>
    <w:rsid w:val="004351ED"/>
    <w:rsid w:val="00437BBC"/>
    <w:rsid w:val="00437E07"/>
    <w:rsid w:val="004422AC"/>
    <w:rsid w:val="00442B12"/>
    <w:rsid w:val="00442B17"/>
    <w:rsid w:val="00443081"/>
    <w:rsid w:val="00443083"/>
    <w:rsid w:val="004433EC"/>
    <w:rsid w:val="00443584"/>
    <w:rsid w:val="00443C46"/>
    <w:rsid w:val="004440B4"/>
    <w:rsid w:val="004449BE"/>
    <w:rsid w:val="00446BEE"/>
    <w:rsid w:val="00451411"/>
    <w:rsid w:val="00451925"/>
    <w:rsid w:val="00451C31"/>
    <w:rsid w:val="00451F99"/>
    <w:rsid w:val="00452528"/>
    <w:rsid w:val="00453BE9"/>
    <w:rsid w:val="00454301"/>
    <w:rsid w:val="00454340"/>
    <w:rsid w:val="00454CD1"/>
    <w:rsid w:val="004555C1"/>
    <w:rsid w:val="0045646C"/>
    <w:rsid w:val="0045652F"/>
    <w:rsid w:val="00457636"/>
    <w:rsid w:val="00457915"/>
    <w:rsid w:val="00457FCA"/>
    <w:rsid w:val="00461141"/>
    <w:rsid w:val="00462181"/>
    <w:rsid w:val="00463F77"/>
    <w:rsid w:val="00464D7B"/>
    <w:rsid w:val="00465139"/>
    <w:rsid w:val="00465D00"/>
    <w:rsid w:val="004660BE"/>
    <w:rsid w:val="00467BF6"/>
    <w:rsid w:val="004700AC"/>
    <w:rsid w:val="0047051F"/>
    <w:rsid w:val="00470798"/>
    <w:rsid w:val="004707FD"/>
    <w:rsid w:val="00470AAF"/>
    <w:rsid w:val="00470BDE"/>
    <w:rsid w:val="00470D17"/>
    <w:rsid w:val="00473422"/>
    <w:rsid w:val="00473832"/>
    <w:rsid w:val="00474003"/>
    <w:rsid w:val="004740BA"/>
    <w:rsid w:val="0047418E"/>
    <w:rsid w:val="0047711C"/>
    <w:rsid w:val="00477615"/>
    <w:rsid w:val="00477CBD"/>
    <w:rsid w:val="004801C8"/>
    <w:rsid w:val="0048066A"/>
    <w:rsid w:val="00480E8D"/>
    <w:rsid w:val="00480FEC"/>
    <w:rsid w:val="00481E18"/>
    <w:rsid w:val="00482097"/>
    <w:rsid w:val="00482B20"/>
    <w:rsid w:val="00482BB3"/>
    <w:rsid w:val="004830A9"/>
    <w:rsid w:val="0048348A"/>
    <w:rsid w:val="00483678"/>
    <w:rsid w:val="00483DA7"/>
    <w:rsid w:val="00484BBD"/>
    <w:rsid w:val="00486491"/>
    <w:rsid w:val="004867C3"/>
    <w:rsid w:val="00486F94"/>
    <w:rsid w:val="00491FE8"/>
    <w:rsid w:val="0049307F"/>
    <w:rsid w:val="00493A6F"/>
    <w:rsid w:val="004953C7"/>
    <w:rsid w:val="00496397"/>
    <w:rsid w:val="004967DD"/>
    <w:rsid w:val="00497F9E"/>
    <w:rsid w:val="004A03EA"/>
    <w:rsid w:val="004A2336"/>
    <w:rsid w:val="004A302A"/>
    <w:rsid w:val="004A319A"/>
    <w:rsid w:val="004A323C"/>
    <w:rsid w:val="004A3748"/>
    <w:rsid w:val="004A38F9"/>
    <w:rsid w:val="004A3FD7"/>
    <w:rsid w:val="004A3FD9"/>
    <w:rsid w:val="004A52CA"/>
    <w:rsid w:val="004A53E9"/>
    <w:rsid w:val="004A6FBC"/>
    <w:rsid w:val="004A7C2A"/>
    <w:rsid w:val="004B0805"/>
    <w:rsid w:val="004B08D9"/>
    <w:rsid w:val="004B130A"/>
    <w:rsid w:val="004B171F"/>
    <w:rsid w:val="004B3FDC"/>
    <w:rsid w:val="004B45C6"/>
    <w:rsid w:val="004B482D"/>
    <w:rsid w:val="004B549D"/>
    <w:rsid w:val="004B632B"/>
    <w:rsid w:val="004B6CF8"/>
    <w:rsid w:val="004B6E51"/>
    <w:rsid w:val="004B702C"/>
    <w:rsid w:val="004B7F86"/>
    <w:rsid w:val="004C2041"/>
    <w:rsid w:val="004C2844"/>
    <w:rsid w:val="004C2A76"/>
    <w:rsid w:val="004C31BA"/>
    <w:rsid w:val="004C352E"/>
    <w:rsid w:val="004C392A"/>
    <w:rsid w:val="004C3DC6"/>
    <w:rsid w:val="004C4CE7"/>
    <w:rsid w:val="004C5294"/>
    <w:rsid w:val="004C57CE"/>
    <w:rsid w:val="004C57DC"/>
    <w:rsid w:val="004C5D22"/>
    <w:rsid w:val="004C5F40"/>
    <w:rsid w:val="004C647B"/>
    <w:rsid w:val="004C64D9"/>
    <w:rsid w:val="004C6CE6"/>
    <w:rsid w:val="004C743E"/>
    <w:rsid w:val="004C7E55"/>
    <w:rsid w:val="004D0AF2"/>
    <w:rsid w:val="004D1118"/>
    <w:rsid w:val="004D1458"/>
    <w:rsid w:val="004D1BC9"/>
    <w:rsid w:val="004D1CD7"/>
    <w:rsid w:val="004D5466"/>
    <w:rsid w:val="004D593F"/>
    <w:rsid w:val="004D5BC1"/>
    <w:rsid w:val="004D5D8C"/>
    <w:rsid w:val="004D5EB6"/>
    <w:rsid w:val="004D61BD"/>
    <w:rsid w:val="004D7F3A"/>
    <w:rsid w:val="004E037C"/>
    <w:rsid w:val="004E074C"/>
    <w:rsid w:val="004E1085"/>
    <w:rsid w:val="004E10C5"/>
    <w:rsid w:val="004E15D6"/>
    <w:rsid w:val="004E181A"/>
    <w:rsid w:val="004E1C69"/>
    <w:rsid w:val="004E2898"/>
    <w:rsid w:val="004E30CE"/>
    <w:rsid w:val="004E38E6"/>
    <w:rsid w:val="004E4007"/>
    <w:rsid w:val="004E4EA4"/>
    <w:rsid w:val="004E577E"/>
    <w:rsid w:val="004E7813"/>
    <w:rsid w:val="004E7E52"/>
    <w:rsid w:val="004F002E"/>
    <w:rsid w:val="004F0E53"/>
    <w:rsid w:val="004F2EBE"/>
    <w:rsid w:val="004F355E"/>
    <w:rsid w:val="004F3AB8"/>
    <w:rsid w:val="004F47F5"/>
    <w:rsid w:val="004F4DBC"/>
    <w:rsid w:val="004F521A"/>
    <w:rsid w:val="004F524D"/>
    <w:rsid w:val="004F68C2"/>
    <w:rsid w:val="004F69BA"/>
    <w:rsid w:val="0050055A"/>
    <w:rsid w:val="00501CC6"/>
    <w:rsid w:val="005020CC"/>
    <w:rsid w:val="005025A1"/>
    <w:rsid w:val="00503F30"/>
    <w:rsid w:val="0050418A"/>
    <w:rsid w:val="005044CA"/>
    <w:rsid w:val="00504B23"/>
    <w:rsid w:val="00504B6B"/>
    <w:rsid w:val="0050634E"/>
    <w:rsid w:val="00506C88"/>
    <w:rsid w:val="005070FB"/>
    <w:rsid w:val="005077B0"/>
    <w:rsid w:val="00507F86"/>
    <w:rsid w:val="00510AEE"/>
    <w:rsid w:val="0051256D"/>
    <w:rsid w:val="0051305A"/>
    <w:rsid w:val="005137BF"/>
    <w:rsid w:val="00513F96"/>
    <w:rsid w:val="00514722"/>
    <w:rsid w:val="00515086"/>
    <w:rsid w:val="005152E6"/>
    <w:rsid w:val="0051570B"/>
    <w:rsid w:val="00517692"/>
    <w:rsid w:val="0051792A"/>
    <w:rsid w:val="00520A8F"/>
    <w:rsid w:val="00521143"/>
    <w:rsid w:val="005219C7"/>
    <w:rsid w:val="00522D8D"/>
    <w:rsid w:val="00523770"/>
    <w:rsid w:val="00523996"/>
    <w:rsid w:val="00524E32"/>
    <w:rsid w:val="005252FD"/>
    <w:rsid w:val="005255D3"/>
    <w:rsid w:val="00526BF9"/>
    <w:rsid w:val="00527074"/>
    <w:rsid w:val="00531386"/>
    <w:rsid w:val="0053187F"/>
    <w:rsid w:val="00531E53"/>
    <w:rsid w:val="00531F80"/>
    <w:rsid w:val="0053247E"/>
    <w:rsid w:val="005326BE"/>
    <w:rsid w:val="00533727"/>
    <w:rsid w:val="00533B83"/>
    <w:rsid w:val="0053493B"/>
    <w:rsid w:val="0053603A"/>
    <w:rsid w:val="005360F2"/>
    <w:rsid w:val="00536153"/>
    <w:rsid w:val="005362E1"/>
    <w:rsid w:val="005377D0"/>
    <w:rsid w:val="005402F7"/>
    <w:rsid w:val="00540F09"/>
    <w:rsid w:val="005412CB"/>
    <w:rsid w:val="00541F74"/>
    <w:rsid w:val="00542ADC"/>
    <w:rsid w:val="00542BB3"/>
    <w:rsid w:val="005435CF"/>
    <w:rsid w:val="0054390E"/>
    <w:rsid w:val="0054407B"/>
    <w:rsid w:val="00545319"/>
    <w:rsid w:val="00545EDE"/>
    <w:rsid w:val="00545F52"/>
    <w:rsid w:val="00546F58"/>
    <w:rsid w:val="00547881"/>
    <w:rsid w:val="005501EB"/>
    <w:rsid w:val="00550F7C"/>
    <w:rsid w:val="00551FC2"/>
    <w:rsid w:val="005520C8"/>
    <w:rsid w:val="005545A8"/>
    <w:rsid w:val="00554A22"/>
    <w:rsid w:val="00554A37"/>
    <w:rsid w:val="00554CD8"/>
    <w:rsid w:val="0055681D"/>
    <w:rsid w:val="005578BC"/>
    <w:rsid w:val="00557C2C"/>
    <w:rsid w:val="00557CC9"/>
    <w:rsid w:val="00557D81"/>
    <w:rsid w:val="00557DB4"/>
    <w:rsid w:val="00560C37"/>
    <w:rsid w:val="00561EBC"/>
    <w:rsid w:val="00562207"/>
    <w:rsid w:val="00562605"/>
    <w:rsid w:val="00567462"/>
    <w:rsid w:val="00567873"/>
    <w:rsid w:val="00567C74"/>
    <w:rsid w:val="005704E1"/>
    <w:rsid w:val="00570542"/>
    <w:rsid w:val="00570930"/>
    <w:rsid w:val="005710D8"/>
    <w:rsid w:val="005711B6"/>
    <w:rsid w:val="005712CF"/>
    <w:rsid w:val="00571FFF"/>
    <w:rsid w:val="00572133"/>
    <w:rsid w:val="005724D4"/>
    <w:rsid w:val="00572713"/>
    <w:rsid w:val="00572AC0"/>
    <w:rsid w:val="00572DBE"/>
    <w:rsid w:val="00573E81"/>
    <w:rsid w:val="00573F8E"/>
    <w:rsid w:val="00573F96"/>
    <w:rsid w:val="005764DA"/>
    <w:rsid w:val="00577489"/>
    <w:rsid w:val="00581794"/>
    <w:rsid w:val="00581EED"/>
    <w:rsid w:val="005821EC"/>
    <w:rsid w:val="00582497"/>
    <w:rsid w:val="00582ED5"/>
    <w:rsid w:val="0058314A"/>
    <w:rsid w:val="00583D7F"/>
    <w:rsid w:val="00584273"/>
    <w:rsid w:val="00584A36"/>
    <w:rsid w:val="00584B67"/>
    <w:rsid w:val="00584D0B"/>
    <w:rsid w:val="00585538"/>
    <w:rsid w:val="0058754B"/>
    <w:rsid w:val="00587E7F"/>
    <w:rsid w:val="00590320"/>
    <w:rsid w:val="005903D6"/>
    <w:rsid w:val="005905AB"/>
    <w:rsid w:val="00590CB9"/>
    <w:rsid w:val="00592D13"/>
    <w:rsid w:val="0059421D"/>
    <w:rsid w:val="005944A6"/>
    <w:rsid w:val="005947AD"/>
    <w:rsid w:val="00594AE2"/>
    <w:rsid w:val="0059716C"/>
    <w:rsid w:val="005A008A"/>
    <w:rsid w:val="005A0980"/>
    <w:rsid w:val="005A1061"/>
    <w:rsid w:val="005A16D5"/>
    <w:rsid w:val="005A2342"/>
    <w:rsid w:val="005A2690"/>
    <w:rsid w:val="005A2BC2"/>
    <w:rsid w:val="005A489F"/>
    <w:rsid w:val="005A5C67"/>
    <w:rsid w:val="005A620B"/>
    <w:rsid w:val="005A6290"/>
    <w:rsid w:val="005A69D6"/>
    <w:rsid w:val="005A6C72"/>
    <w:rsid w:val="005A6E4F"/>
    <w:rsid w:val="005A77A7"/>
    <w:rsid w:val="005A7EA1"/>
    <w:rsid w:val="005B0493"/>
    <w:rsid w:val="005B0BD6"/>
    <w:rsid w:val="005B0C31"/>
    <w:rsid w:val="005B103D"/>
    <w:rsid w:val="005B1485"/>
    <w:rsid w:val="005B1B79"/>
    <w:rsid w:val="005B1EDC"/>
    <w:rsid w:val="005B2493"/>
    <w:rsid w:val="005B29C3"/>
    <w:rsid w:val="005B3916"/>
    <w:rsid w:val="005B627E"/>
    <w:rsid w:val="005B6591"/>
    <w:rsid w:val="005C203A"/>
    <w:rsid w:val="005C27A6"/>
    <w:rsid w:val="005C346E"/>
    <w:rsid w:val="005C3FB6"/>
    <w:rsid w:val="005C428C"/>
    <w:rsid w:val="005C6685"/>
    <w:rsid w:val="005C6BED"/>
    <w:rsid w:val="005C7D5B"/>
    <w:rsid w:val="005C7EB6"/>
    <w:rsid w:val="005D013A"/>
    <w:rsid w:val="005D055E"/>
    <w:rsid w:val="005D23A2"/>
    <w:rsid w:val="005D2535"/>
    <w:rsid w:val="005D265E"/>
    <w:rsid w:val="005D31AE"/>
    <w:rsid w:val="005D394F"/>
    <w:rsid w:val="005D45BB"/>
    <w:rsid w:val="005D605B"/>
    <w:rsid w:val="005D6A48"/>
    <w:rsid w:val="005D7F8F"/>
    <w:rsid w:val="005E08E2"/>
    <w:rsid w:val="005E16E9"/>
    <w:rsid w:val="005E1857"/>
    <w:rsid w:val="005E1C64"/>
    <w:rsid w:val="005E1D7B"/>
    <w:rsid w:val="005E200E"/>
    <w:rsid w:val="005E2197"/>
    <w:rsid w:val="005E284D"/>
    <w:rsid w:val="005E2AF7"/>
    <w:rsid w:val="005E4F5C"/>
    <w:rsid w:val="005F0331"/>
    <w:rsid w:val="005F084B"/>
    <w:rsid w:val="005F12C3"/>
    <w:rsid w:val="005F1EF4"/>
    <w:rsid w:val="005F309F"/>
    <w:rsid w:val="005F5AD5"/>
    <w:rsid w:val="005F5EF6"/>
    <w:rsid w:val="005F7F23"/>
    <w:rsid w:val="005F7F24"/>
    <w:rsid w:val="00600413"/>
    <w:rsid w:val="00600802"/>
    <w:rsid w:val="00601420"/>
    <w:rsid w:val="00601D97"/>
    <w:rsid w:val="0060217D"/>
    <w:rsid w:val="00602BF9"/>
    <w:rsid w:val="0060329E"/>
    <w:rsid w:val="006037B0"/>
    <w:rsid w:val="00603CB2"/>
    <w:rsid w:val="0060492D"/>
    <w:rsid w:val="00605DD6"/>
    <w:rsid w:val="00606F91"/>
    <w:rsid w:val="00610CC9"/>
    <w:rsid w:val="006135CC"/>
    <w:rsid w:val="00614947"/>
    <w:rsid w:val="0061559C"/>
    <w:rsid w:val="0061632B"/>
    <w:rsid w:val="00616705"/>
    <w:rsid w:val="006170F6"/>
    <w:rsid w:val="006175B7"/>
    <w:rsid w:val="00617D99"/>
    <w:rsid w:val="00617EDC"/>
    <w:rsid w:val="00617F04"/>
    <w:rsid w:val="00617FB5"/>
    <w:rsid w:val="006207D7"/>
    <w:rsid w:val="00620984"/>
    <w:rsid w:val="0062151F"/>
    <w:rsid w:val="0062155A"/>
    <w:rsid w:val="0062189A"/>
    <w:rsid w:val="00622B96"/>
    <w:rsid w:val="00622FB4"/>
    <w:rsid w:val="006232F9"/>
    <w:rsid w:val="0062335C"/>
    <w:rsid w:val="00623733"/>
    <w:rsid w:val="00624856"/>
    <w:rsid w:val="00624ADC"/>
    <w:rsid w:val="00624AFD"/>
    <w:rsid w:val="00624C3B"/>
    <w:rsid w:val="006259DD"/>
    <w:rsid w:val="00626886"/>
    <w:rsid w:val="00627032"/>
    <w:rsid w:val="00630902"/>
    <w:rsid w:val="00630987"/>
    <w:rsid w:val="00630EF1"/>
    <w:rsid w:val="00631046"/>
    <w:rsid w:val="006325A8"/>
    <w:rsid w:val="00632D1D"/>
    <w:rsid w:val="00632DF3"/>
    <w:rsid w:val="00632F70"/>
    <w:rsid w:val="0063337A"/>
    <w:rsid w:val="0063374A"/>
    <w:rsid w:val="006345EF"/>
    <w:rsid w:val="006346BA"/>
    <w:rsid w:val="00634988"/>
    <w:rsid w:val="00635777"/>
    <w:rsid w:val="006367F8"/>
    <w:rsid w:val="00636AE2"/>
    <w:rsid w:val="00636E3E"/>
    <w:rsid w:val="00637B57"/>
    <w:rsid w:val="00637C90"/>
    <w:rsid w:val="00640495"/>
    <w:rsid w:val="00640637"/>
    <w:rsid w:val="00640BE4"/>
    <w:rsid w:val="00640E39"/>
    <w:rsid w:val="00641180"/>
    <w:rsid w:val="00641C34"/>
    <w:rsid w:val="00642012"/>
    <w:rsid w:val="00643B62"/>
    <w:rsid w:val="0064518B"/>
    <w:rsid w:val="006451A2"/>
    <w:rsid w:val="00645240"/>
    <w:rsid w:val="0064524B"/>
    <w:rsid w:val="00645A68"/>
    <w:rsid w:val="00646546"/>
    <w:rsid w:val="00646A63"/>
    <w:rsid w:val="006474BE"/>
    <w:rsid w:val="006478F0"/>
    <w:rsid w:val="0065082A"/>
    <w:rsid w:val="00651133"/>
    <w:rsid w:val="00651CC5"/>
    <w:rsid w:val="0065336A"/>
    <w:rsid w:val="006538DD"/>
    <w:rsid w:val="00654978"/>
    <w:rsid w:val="00654AAE"/>
    <w:rsid w:val="0065536E"/>
    <w:rsid w:val="0065588B"/>
    <w:rsid w:val="00655B1E"/>
    <w:rsid w:val="006569AD"/>
    <w:rsid w:val="006572BC"/>
    <w:rsid w:val="00657EA7"/>
    <w:rsid w:val="00657ED3"/>
    <w:rsid w:val="006603C5"/>
    <w:rsid w:val="00660A0B"/>
    <w:rsid w:val="00662960"/>
    <w:rsid w:val="0066390C"/>
    <w:rsid w:val="0066517F"/>
    <w:rsid w:val="00665542"/>
    <w:rsid w:val="00666647"/>
    <w:rsid w:val="006666A5"/>
    <w:rsid w:val="00666C22"/>
    <w:rsid w:val="006702CD"/>
    <w:rsid w:val="00670D6B"/>
    <w:rsid w:val="00670DE1"/>
    <w:rsid w:val="00671E14"/>
    <w:rsid w:val="00671E99"/>
    <w:rsid w:val="0067201C"/>
    <w:rsid w:val="0067213F"/>
    <w:rsid w:val="0067294C"/>
    <w:rsid w:val="00673208"/>
    <w:rsid w:val="006733F1"/>
    <w:rsid w:val="00673DF6"/>
    <w:rsid w:val="00673F39"/>
    <w:rsid w:val="006747FD"/>
    <w:rsid w:val="00675F12"/>
    <w:rsid w:val="00676123"/>
    <w:rsid w:val="006771A3"/>
    <w:rsid w:val="0067759B"/>
    <w:rsid w:val="00677739"/>
    <w:rsid w:val="00677830"/>
    <w:rsid w:val="0068087E"/>
    <w:rsid w:val="00680D94"/>
    <w:rsid w:val="00680F35"/>
    <w:rsid w:val="006814BF"/>
    <w:rsid w:val="00681F30"/>
    <w:rsid w:val="00682AB9"/>
    <w:rsid w:val="006831E0"/>
    <w:rsid w:val="00683288"/>
    <w:rsid w:val="006837A8"/>
    <w:rsid w:val="00683DFE"/>
    <w:rsid w:val="00683F1E"/>
    <w:rsid w:val="00684843"/>
    <w:rsid w:val="00684D80"/>
    <w:rsid w:val="006858DE"/>
    <w:rsid w:val="00686373"/>
    <w:rsid w:val="00686881"/>
    <w:rsid w:val="006875CA"/>
    <w:rsid w:val="00687FC1"/>
    <w:rsid w:val="00687FE3"/>
    <w:rsid w:val="006900FC"/>
    <w:rsid w:val="00690502"/>
    <w:rsid w:val="00690987"/>
    <w:rsid w:val="0069194C"/>
    <w:rsid w:val="006921E1"/>
    <w:rsid w:val="006928CF"/>
    <w:rsid w:val="0069653C"/>
    <w:rsid w:val="0069726A"/>
    <w:rsid w:val="00697A5B"/>
    <w:rsid w:val="00697D0D"/>
    <w:rsid w:val="00697EAB"/>
    <w:rsid w:val="006A0C6B"/>
    <w:rsid w:val="006A1AE8"/>
    <w:rsid w:val="006A1B5C"/>
    <w:rsid w:val="006A25E7"/>
    <w:rsid w:val="006A27D0"/>
    <w:rsid w:val="006A2E7E"/>
    <w:rsid w:val="006A2F35"/>
    <w:rsid w:val="006A39C9"/>
    <w:rsid w:val="006A3A9F"/>
    <w:rsid w:val="006A5012"/>
    <w:rsid w:val="006A55B2"/>
    <w:rsid w:val="006A5EB7"/>
    <w:rsid w:val="006A5F19"/>
    <w:rsid w:val="006A64FD"/>
    <w:rsid w:val="006A693F"/>
    <w:rsid w:val="006B0BE3"/>
    <w:rsid w:val="006B1325"/>
    <w:rsid w:val="006B1553"/>
    <w:rsid w:val="006B1567"/>
    <w:rsid w:val="006B20FE"/>
    <w:rsid w:val="006B2683"/>
    <w:rsid w:val="006B2D63"/>
    <w:rsid w:val="006B30D4"/>
    <w:rsid w:val="006B3E39"/>
    <w:rsid w:val="006B40F3"/>
    <w:rsid w:val="006B4946"/>
    <w:rsid w:val="006B554D"/>
    <w:rsid w:val="006B5891"/>
    <w:rsid w:val="006B5DA6"/>
    <w:rsid w:val="006B6A42"/>
    <w:rsid w:val="006B6EBF"/>
    <w:rsid w:val="006B7882"/>
    <w:rsid w:val="006C000B"/>
    <w:rsid w:val="006C076C"/>
    <w:rsid w:val="006C0B15"/>
    <w:rsid w:val="006C12FB"/>
    <w:rsid w:val="006C1746"/>
    <w:rsid w:val="006C1B6D"/>
    <w:rsid w:val="006C214B"/>
    <w:rsid w:val="006C2219"/>
    <w:rsid w:val="006C2E23"/>
    <w:rsid w:val="006C2FAC"/>
    <w:rsid w:val="006C3222"/>
    <w:rsid w:val="006C35A0"/>
    <w:rsid w:val="006C3658"/>
    <w:rsid w:val="006C394B"/>
    <w:rsid w:val="006C40A4"/>
    <w:rsid w:val="006C4D7B"/>
    <w:rsid w:val="006C6AA7"/>
    <w:rsid w:val="006C70CC"/>
    <w:rsid w:val="006C73A9"/>
    <w:rsid w:val="006C75BB"/>
    <w:rsid w:val="006C7B86"/>
    <w:rsid w:val="006D2446"/>
    <w:rsid w:val="006D2A09"/>
    <w:rsid w:val="006D3559"/>
    <w:rsid w:val="006D3D7F"/>
    <w:rsid w:val="006D4126"/>
    <w:rsid w:val="006D50CB"/>
    <w:rsid w:val="006D58E9"/>
    <w:rsid w:val="006D5D86"/>
    <w:rsid w:val="006D5EC8"/>
    <w:rsid w:val="006D5F11"/>
    <w:rsid w:val="006D63D8"/>
    <w:rsid w:val="006D68EF"/>
    <w:rsid w:val="006D6DA2"/>
    <w:rsid w:val="006D6F91"/>
    <w:rsid w:val="006D74CB"/>
    <w:rsid w:val="006D777F"/>
    <w:rsid w:val="006D7E7C"/>
    <w:rsid w:val="006E0F91"/>
    <w:rsid w:val="006E1B3F"/>
    <w:rsid w:val="006E1B53"/>
    <w:rsid w:val="006E2856"/>
    <w:rsid w:val="006E4665"/>
    <w:rsid w:val="006E49EF"/>
    <w:rsid w:val="006E4F5F"/>
    <w:rsid w:val="006E5370"/>
    <w:rsid w:val="006E54EC"/>
    <w:rsid w:val="006E5881"/>
    <w:rsid w:val="006E5E83"/>
    <w:rsid w:val="006E6085"/>
    <w:rsid w:val="006E6B3B"/>
    <w:rsid w:val="006E6F4A"/>
    <w:rsid w:val="006E6F67"/>
    <w:rsid w:val="006E7ABA"/>
    <w:rsid w:val="006F1CD8"/>
    <w:rsid w:val="006F2546"/>
    <w:rsid w:val="006F30BE"/>
    <w:rsid w:val="006F3BE2"/>
    <w:rsid w:val="006F3EFF"/>
    <w:rsid w:val="006F495B"/>
    <w:rsid w:val="006F4B25"/>
    <w:rsid w:val="006F4BCD"/>
    <w:rsid w:val="006F5199"/>
    <w:rsid w:val="006F531B"/>
    <w:rsid w:val="006F6496"/>
    <w:rsid w:val="006F7FE8"/>
    <w:rsid w:val="00700951"/>
    <w:rsid w:val="00700C2C"/>
    <w:rsid w:val="0070165B"/>
    <w:rsid w:val="00701D7C"/>
    <w:rsid w:val="00702817"/>
    <w:rsid w:val="00702C06"/>
    <w:rsid w:val="00703883"/>
    <w:rsid w:val="007044A6"/>
    <w:rsid w:val="00704509"/>
    <w:rsid w:val="00704A6A"/>
    <w:rsid w:val="007052B1"/>
    <w:rsid w:val="0070531C"/>
    <w:rsid w:val="00705573"/>
    <w:rsid w:val="00705836"/>
    <w:rsid w:val="007058E4"/>
    <w:rsid w:val="00705D6E"/>
    <w:rsid w:val="007062D5"/>
    <w:rsid w:val="007069D6"/>
    <w:rsid w:val="00706A24"/>
    <w:rsid w:val="0070716C"/>
    <w:rsid w:val="00707352"/>
    <w:rsid w:val="00710066"/>
    <w:rsid w:val="00710220"/>
    <w:rsid w:val="0071055D"/>
    <w:rsid w:val="007109E5"/>
    <w:rsid w:val="007116E8"/>
    <w:rsid w:val="00711CCE"/>
    <w:rsid w:val="00712DDE"/>
    <w:rsid w:val="00713769"/>
    <w:rsid w:val="00713BBB"/>
    <w:rsid w:val="00713BC4"/>
    <w:rsid w:val="00713C28"/>
    <w:rsid w:val="00714CFE"/>
    <w:rsid w:val="00715492"/>
    <w:rsid w:val="00715A15"/>
    <w:rsid w:val="00715EED"/>
    <w:rsid w:val="00716005"/>
    <w:rsid w:val="00716659"/>
    <w:rsid w:val="0071674D"/>
    <w:rsid w:val="00717851"/>
    <w:rsid w:val="007179BB"/>
    <w:rsid w:val="00717C37"/>
    <w:rsid w:val="00720C81"/>
    <w:rsid w:val="00721119"/>
    <w:rsid w:val="00721A15"/>
    <w:rsid w:val="00721EEC"/>
    <w:rsid w:val="0072291E"/>
    <w:rsid w:val="007235D3"/>
    <w:rsid w:val="007242DA"/>
    <w:rsid w:val="007245C0"/>
    <w:rsid w:val="007257D5"/>
    <w:rsid w:val="00725813"/>
    <w:rsid w:val="007261ED"/>
    <w:rsid w:val="00726869"/>
    <w:rsid w:val="00726FDE"/>
    <w:rsid w:val="007277EE"/>
    <w:rsid w:val="00727C3D"/>
    <w:rsid w:val="007308FF"/>
    <w:rsid w:val="00730985"/>
    <w:rsid w:val="00730F07"/>
    <w:rsid w:val="00731C38"/>
    <w:rsid w:val="00731FF8"/>
    <w:rsid w:val="00732A4C"/>
    <w:rsid w:val="0073348E"/>
    <w:rsid w:val="007342EF"/>
    <w:rsid w:val="00735556"/>
    <w:rsid w:val="00735E76"/>
    <w:rsid w:val="00735F78"/>
    <w:rsid w:val="00736348"/>
    <w:rsid w:val="00736912"/>
    <w:rsid w:val="00737431"/>
    <w:rsid w:val="00740321"/>
    <w:rsid w:val="007421AA"/>
    <w:rsid w:val="00742AA7"/>
    <w:rsid w:val="00744033"/>
    <w:rsid w:val="00744336"/>
    <w:rsid w:val="00744BF0"/>
    <w:rsid w:val="00745C4C"/>
    <w:rsid w:val="00745C8D"/>
    <w:rsid w:val="00750330"/>
    <w:rsid w:val="00750816"/>
    <w:rsid w:val="00750DF5"/>
    <w:rsid w:val="007514C7"/>
    <w:rsid w:val="007516F7"/>
    <w:rsid w:val="007539A7"/>
    <w:rsid w:val="007539C5"/>
    <w:rsid w:val="00755326"/>
    <w:rsid w:val="00755543"/>
    <w:rsid w:val="0075661F"/>
    <w:rsid w:val="00756A5E"/>
    <w:rsid w:val="00756D26"/>
    <w:rsid w:val="007571FD"/>
    <w:rsid w:val="00757DDF"/>
    <w:rsid w:val="00757DF9"/>
    <w:rsid w:val="007605A1"/>
    <w:rsid w:val="00760908"/>
    <w:rsid w:val="00760CC2"/>
    <w:rsid w:val="0076114C"/>
    <w:rsid w:val="00762787"/>
    <w:rsid w:val="00763944"/>
    <w:rsid w:val="00763EA1"/>
    <w:rsid w:val="00765186"/>
    <w:rsid w:val="0076553C"/>
    <w:rsid w:val="00765CA2"/>
    <w:rsid w:val="00767654"/>
    <w:rsid w:val="0076771F"/>
    <w:rsid w:val="007677FC"/>
    <w:rsid w:val="00770590"/>
    <w:rsid w:val="007725C6"/>
    <w:rsid w:val="00774659"/>
    <w:rsid w:val="00774D94"/>
    <w:rsid w:val="00775327"/>
    <w:rsid w:val="00775BF2"/>
    <w:rsid w:val="00776CBA"/>
    <w:rsid w:val="00776F0D"/>
    <w:rsid w:val="00776F5B"/>
    <w:rsid w:val="00776F93"/>
    <w:rsid w:val="00777395"/>
    <w:rsid w:val="00777925"/>
    <w:rsid w:val="00780E5C"/>
    <w:rsid w:val="00780F99"/>
    <w:rsid w:val="00781541"/>
    <w:rsid w:val="007818B8"/>
    <w:rsid w:val="00781B11"/>
    <w:rsid w:val="00786982"/>
    <w:rsid w:val="007874A1"/>
    <w:rsid w:val="00787A63"/>
    <w:rsid w:val="00790035"/>
    <w:rsid w:val="007911F1"/>
    <w:rsid w:val="0079159A"/>
    <w:rsid w:val="00793439"/>
    <w:rsid w:val="00794078"/>
    <w:rsid w:val="00794922"/>
    <w:rsid w:val="007949A9"/>
    <w:rsid w:val="00794D80"/>
    <w:rsid w:val="00794D91"/>
    <w:rsid w:val="007950A7"/>
    <w:rsid w:val="0079518E"/>
    <w:rsid w:val="007951EC"/>
    <w:rsid w:val="00795643"/>
    <w:rsid w:val="007957B9"/>
    <w:rsid w:val="00795F01"/>
    <w:rsid w:val="0079661C"/>
    <w:rsid w:val="00797E7A"/>
    <w:rsid w:val="007A099E"/>
    <w:rsid w:val="007A0E36"/>
    <w:rsid w:val="007A222B"/>
    <w:rsid w:val="007A2C72"/>
    <w:rsid w:val="007A2CDD"/>
    <w:rsid w:val="007A3A2F"/>
    <w:rsid w:val="007A3BB0"/>
    <w:rsid w:val="007A4088"/>
    <w:rsid w:val="007A425C"/>
    <w:rsid w:val="007A5086"/>
    <w:rsid w:val="007A544A"/>
    <w:rsid w:val="007A72AA"/>
    <w:rsid w:val="007A7A40"/>
    <w:rsid w:val="007A7AC3"/>
    <w:rsid w:val="007B1C25"/>
    <w:rsid w:val="007B2A9F"/>
    <w:rsid w:val="007B34AB"/>
    <w:rsid w:val="007B43A1"/>
    <w:rsid w:val="007B4D14"/>
    <w:rsid w:val="007B6434"/>
    <w:rsid w:val="007B744C"/>
    <w:rsid w:val="007B79A0"/>
    <w:rsid w:val="007B7DC1"/>
    <w:rsid w:val="007C069D"/>
    <w:rsid w:val="007C0E6A"/>
    <w:rsid w:val="007C12FB"/>
    <w:rsid w:val="007C1329"/>
    <w:rsid w:val="007C1C4D"/>
    <w:rsid w:val="007C305C"/>
    <w:rsid w:val="007C54F6"/>
    <w:rsid w:val="007C5FAB"/>
    <w:rsid w:val="007C6172"/>
    <w:rsid w:val="007C63DF"/>
    <w:rsid w:val="007C65CB"/>
    <w:rsid w:val="007C67AB"/>
    <w:rsid w:val="007C6AAA"/>
    <w:rsid w:val="007C7754"/>
    <w:rsid w:val="007C7E4D"/>
    <w:rsid w:val="007D0457"/>
    <w:rsid w:val="007D0578"/>
    <w:rsid w:val="007D0755"/>
    <w:rsid w:val="007D1BFE"/>
    <w:rsid w:val="007D297B"/>
    <w:rsid w:val="007D2A9A"/>
    <w:rsid w:val="007D2CF6"/>
    <w:rsid w:val="007D2E6C"/>
    <w:rsid w:val="007D2F38"/>
    <w:rsid w:val="007D3F19"/>
    <w:rsid w:val="007D440D"/>
    <w:rsid w:val="007D4D20"/>
    <w:rsid w:val="007D4FC4"/>
    <w:rsid w:val="007D5348"/>
    <w:rsid w:val="007D5B9C"/>
    <w:rsid w:val="007D661D"/>
    <w:rsid w:val="007D66EB"/>
    <w:rsid w:val="007D68FE"/>
    <w:rsid w:val="007D69E6"/>
    <w:rsid w:val="007D6AF5"/>
    <w:rsid w:val="007D6C7C"/>
    <w:rsid w:val="007D6E36"/>
    <w:rsid w:val="007E00F9"/>
    <w:rsid w:val="007E0598"/>
    <w:rsid w:val="007E05DE"/>
    <w:rsid w:val="007E090F"/>
    <w:rsid w:val="007E0F9A"/>
    <w:rsid w:val="007E1385"/>
    <w:rsid w:val="007E1835"/>
    <w:rsid w:val="007E35C5"/>
    <w:rsid w:val="007E44E4"/>
    <w:rsid w:val="007E530D"/>
    <w:rsid w:val="007E56AC"/>
    <w:rsid w:val="007E6900"/>
    <w:rsid w:val="007E72A1"/>
    <w:rsid w:val="007E7ACE"/>
    <w:rsid w:val="007E7B5E"/>
    <w:rsid w:val="007F0897"/>
    <w:rsid w:val="007F1B30"/>
    <w:rsid w:val="007F2001"/>
    <w:rsid w:val="007F238D"/>
    <w:rsid w:val="007F2490"/>
    <w:rsid w:val="007F341F"/>
    <w:rsid w:val="007F361A"/>
    <w:rsid w:val="007F4ED3"/>
    <w:rsid w:val="007F5B72"/>
    <w:rsid w:val="007F61BA"/>
    <w:rsid w:val="007F6555"/>
    <w:rsid w:val="007F65D4"/>
    <w:rsid w:val="007F6671"/>
    <w:rsid w:val="007F6CFC"/>
    <w:rsid w:val="007F787A"/>
    <w:rsid w:val="0080199B"/>
    <w:rsid w:val="00801E07"/>
    <w:rsid w:val="00801E48"/>
    <w:rsid w:val="00801EEC"/>
    <w:rsid w:val="0080266C"/>
    <w:rsid w:val="00802815"/>
    <w:rsid w:val="008045A1"/>
    <w:rsid w:val="00804E27"/>
    <w:rsid w:val="008057D9"/>
    <w:rsid w:val="00805FF0"/>
    <w:rsid w:val="0080602B"/>
    <w:rsid w:val="00806FAA"/>
    <w:rsid w:val="00807433"/>
    <w:rsid w:val="00807F41"/>
    <w:rsid w:val="00810168"/>
    <w:rsid w:val="008103E8"/>
    <w:rsid w:val="00810EC8"/>
    <w:rsid w:val="008113C6"/>
    <w:rsid w:val="0081146B"/>
    <w:rsid w:val="00812C36"/>
    <w:rsid w:val="00813B67"/>
    <w:rsid w:val="00813EED"/>
    <w:rsid w:val="008140B8"/>
    <w:rsid w:val="0081490E"/>
    <w:rsid w:val="00814E05"/>
    <w:rsid w:val="008159B5"/>
    <w:rsid w:val="00815A44"/>
    <w:rsid w:val="00816102"/>
    <w:rsid w:val="00816677"/>
    <w:rsid w:val="00816FCD"/>
    <w:rsid w:val="00820158"/>
    <w:rsid w:val="00820A8A"/>
    <w:rsid w:val="00820DD1"/>
    <w:rsid w:val="00820FCC"/>
    <w:rsid w:val="00821296"/>
    <w:rsid w:val="00822179"/>
    <w:rsid w:val="00822901"/>
    <w:rsid w:val="0082425B"/>
    <w:rsid w:val="00824E03"/>
    <w:rsid w:val="00825597"/>
    <w:rsid w:val="0082564E"/>
    <w:rsid w:val="0082586A"/>
    <w:rsid w:val="00825A03"/>
    <w:rsid w:val="00826444"/>
    <w:rsid w:val="00826445"/>
    <w:rsid w:val="00826930"/>
    <w:rsid w:val="00826B19"/>
    <w:rsid w:val="00826D99"/>
    <w:rsid w:val="00826DF2"/>
    <w:rsid w:val="008308D2"/>
    <w:rsid w:val="0083264D"/>
    <w:rsid w:val="00832FB7"/>
    <w:rsid w:val="00833315"/>
    <w:rsid w:val="008338EB"/>
    <w:rsid w:val="00834713"/>
    <w:rsid w:val="008361A3"/>
    <w:rsid w:val="00837398"/>
    <w:rsid w:val="00837A3B"/>
    <w:rsid w:val="00840612"/>
    <w:rsid w:val="00842872"/>
    <w:rsid w:val="008433E6"/>
    <w:rsid w:val="00843AC3"/>
    <w:rsid w:val="00844B6A"/>
    <w:rsid w:val="00845325"/>
    <w:rsid w:val="008456A8"/>
    <w:rsid w:val="00850ABF"/>
    <w:rsid w:val="008517C8"/>
    <w:rsid w:val="00853A3E"/>
    <w:rsid w:val="008541ED"/>
    <w:rsid w:val="0085566B"/>
    <w:rsid w:val="0085598A"/>
    <w:rsid w:val="00855BA6"/>
    <w:rsid w:val="00855E40"/>
    <w:rsid w:val="00856635"/>
    <w:rsid w:val="008568E7"/>
    <w:rsid w:val="00856FDC"/>
    <w:rsid w:val="00857B3A"/>
    <w:rsid w:val="00860013"/>
    <w:rsid w:val="008610A9"/>
    <w:rsid w:val="00861B92"/>
    <w:rsid w:val="0086246E"/>
    <w:rsid w:val="00862B23"/>
    <w:rsid w:val="008635F6"/>
    <w:rsid w:val="00864C2A"/>
    <w:rsid w:val="00865647"/>
    <w:rsid w:val="00865FC8"/>
    <w:rsid w:val="00866159"/>
    <w:rsid w:val="008664D8"/>
    <w:rsid w:val="00866A01"/>
    <w:rsid w:val="00867244"/>
    <w:rsid w:val="0086732E"/>
    <w:rsid w:val="00870F5D"/>
    <w:rsid w:val="00871263"/>
    <w:rsid w:val="00871BE8"/>
    <w:rsid w:val="00872361"/>
    <w:rsid w:val="008723D8"/>
    <w:rsid w:val="00872D81"/>
    <w:rsid w:val="008732F6"/>
    <w:rsid w:val="00873502"/>
    <w:rsid w:val="00873D2A"/>
    <w:rsid w:val="00873D42"/>
    <w:rsid w:val="00873F75"/>
    <w:rsid w:val="00875D25"/>
    <w:rsid w:val="0087623B"/>
    <w:rsid w:val="00876996"/>
    <w:rsid w:val="00876C6A"/>
    <w:rsid w:val="0087729F"/>
    <w:rsid w:val="008775D5"/>
    <w:rsid w:val="00880AC4"/>
    <w:rsid w:val="008814FB"/>
    <w:rsid w:val="00881BCD"/>
    <w:rsid w:val="0088342D"/>
    <w:rsid w:val="00883D17"/>
    <w:rsid w:val="00885131"/>
    <w:rsid w:val="0088521A"/>
    <w:rsid w:val="00886165"/>
    <w:rsid w:val="0088695D"/>
    <w:rsid w:val="008869B1"/>
    <w:rsid w:val="00886CF7"/>
    <w:rsid w:val="008912FA"/>
    <w:rsid w:val="0089189C"/>
    <w:rsid w:val="008919E6"/>
    <w:rsid w:val="00892B11"/>
    <w:rsid w:val="00892CCE"/>
    <w:rsid w:val="00892DDD"/>
    <w:rsid w:val="00894866"/>
    <w:rsid w:val="00894894"/>
    <w:rsid w:val="008953F9"/>
    <w:rsid w:val="00896325"/>
    <w:rsid w:val="00896DF2"/>
    <w:rsid w:val="00897931"/>
    <w:rsid w:val="008A1B27"/>
    <w:rsid w:val="008A1D4D"/>
    <w:rsid w:val="008A3679"/>
    <w:rsid w:val="008A3FAF"/>
    <w:rsid w:val="008A429B"/>
    <w:rsid w:val="008A5002"/>
    <w:rsid w:val="008A5C60"/>
    <w:rsid w:val="008A61AF"/>
    <w:rsid w:val="008B0A4D"/>
    <w:rsid w:val="008B10E8"/>
    <w:rsid w:val="008B2909"/>
    <w:rsid w:val="008B35AB"/>
    <w:rsid w:val="008B41B8"/>
    <w:rsid w:val="008B42BF"/>
    <w:rsid w:val="008B4E01"/>
    <w:rsid w:val="008B7D27"/>
    <w:rsid w:val="008C0633"/>
    <w:rsid w:val="008C0DFB"/>
    <w:rsid w:val="008C1A9C"/>
    <w:rsid w:val="008C22B5"/>
    <w:rsid w:val="008C23C6"/>
    <w:rsid w:val="008C3040"/>
    <w:rsid w:val="008C33E6"/>
    <w:rsid w:val="008C3590"/>
    <w:rsid w:val="008C3629"/>
    <w:rsid w:val="008C44B9"/>
    <w:rsid w:val="008C52C2"/>
    <w:rsid w:val="008C5747"/>
    <w:rsid w:val="008C5E96"/>
    <w:rsid w:val="008C663E"/>
    <w:rsid w:val="008C78B4"/>
    <w:rsid w:val="008C7AF4"/>
    <w:rsid w:val="008C7E89"/>
    <w:rsid w:val="008D0AEA"/>
    <w:rsid w:val="008D2CFB"/>
    <w:rsid w:val="008D3446"/>
    <w:rsid w:val="008D3551"/>
    <w:rsid w:val="008D4136"/>
    <w:rsid w:val="008D4B5E"/>
    <w:rsid w:val="008D525F"/>
    <w:rsid w:val="008D6013"/>
    <w:rsid w:val="008D64B2"/>
    <w:rsid w:val="008E0982"/>
    <w:rsid w:val="008E1E93"/>
    <w:rsid w:val="008E1E96"/>
    <w:rsid w:val="008E23C1"/>
    <w:rsid w:val="008E2D87"/>
    <w:rsid w:val="008E393E"/>
    <w:rsid w:val="008E4437"/>
    <w:rsid w:val="008E4578"/>
    <w:rsid w:val="008E49E3"/>
    <w:rsid w:val="008E4AF6"/>
    <w:rsid w:val="008E4B09"/>
    <w:rsid w:val="008F028C"/>
    <w:rsid w:val="008F0292"/>
    <w:rsid w:val="008F05A4"/>
    <w:rsid w:val="008F2199"/>
    <w:rsid w:val="008F2DB6"/>
    <w:rsid w:val="008F34BF"/>
    <w:rsid w:val="008F5743"/>
    <w:rsid w:val="008F5E30"/>
    <w:rsid w:val="008F68DF"/>
    <w:rsid w:val="008F6CD0"/>
    <w:rsid w:val="008F6F03"/>
    <w:rsid w:val="008F73FA"/>
    <w:rsid w:val="008F7D10"/>
    <w:rsid w:val="009008B8"/>
    <w:rsid w:val="00901016"/>
    <w:rsid w:val="00901C8C"/>
    <w:rsid w:val="0090244F"/>
    <w:rsid w:val="00902B72"/>
    <w:rsid w:val="00903061"/>
    <w:rsid w:val="00903839"/>
    <w:rsid w:val="00903C75"/>
    <w:rsid w:val="009051E8"/>
    <w:rsid w:val="00906437"/>
    <w:rsid w:val="009065A4"/>
    <w:rsid w:val="0090689C"/>
    <w:rsid w:val="009078A0"/>
    <w:rsid w:val="00910388"/>
    <w:rsid w:val="00913737"/>
    <w:rsid w:val="0091378D"/>
    <w:rsid w:val="009141A9"/>
    <w:rsid w:val="009147D5"/>
    <w:rsid w:val="00914D7F"/>
    <w:rsid w:val="009157A9"/>
    <w:rsid w:val="00915B09"/>
    <w:rsid w:val="00915C73"/>
    <w:rsid w:val="009162A1"/>
    <w:rsid w:val="00916A76"/>
    <w:rsid w:val="00916C1D"/>
    <w:rsid w:val="00917222"/>
    <w:rsid w:val="00920D1C"/>
    <w:rsid w:val="00920EDE"/>
    <w:rsid w:val="0092128E"/>
    <w:rsid w:val="00921E2F"/>
    <w:rsid w:val="0092201A"/>
    <w:rsid w:val="00922CB5"/>
    <w:rsid w:val="009255C0"/>
    <w:rsid w:val="009255C3"/>
    <w:rsid w:val="0092682A"/>
    <w:rsid w:val="00927154"/>
    <w:rsid w:val="009272DC"/>
    <w:rsid w:val="00931120"/>
    <w:rsid w:val="00932268"/>
    <w:rsid w:val="00932840"/>
    <w:rsid w:val="00933175"/>
    <w:rsid w:val="009332F5"/>
    <w:rsid w:val="0093341E"/>
    <w:rsid w:val="0093375A"/>
    <w:rsid w:val="00934391"/>
    <w:rsid w:val="00934E0A"/>
    <w:rsid w:val="009353DC"/>
    <w:rsid w:val="009377B5"/>
    <w:rsid w:val="00940018"/>
    <w:rsid w:val="0094046F"/>
    <w:rsid w:val="00940904"/>
    <w:rsid w:val="00940CF5"/>
    <w:rsid w:val="0094228F"/>
    <w:rsid w:val="0094265C"/>
    <w:rsid w:val="00942FB4"/>
    <w:rsid w:val="009436F4"/>
    <w:rsid w:val="009439A9"/>
    <w:rsid w:val="00944699"/>
    <w:rsid w:val="00944C76"/>
    <w:rsid w:val="00945396"/>
    <w:rsid w:val="009453A7"/>
    <w:rsid w:val="00945400"/>
    <w:rsid w:val="00945641"/>
    <w:rsid w:val="0094642D"/>
    <w:rsid w:val="009464BB"/>
    <w:rsid w:val="00946DED"/>
    <w:rsid w:val="00947FD9"/>
    <w:rsid w:val="0095012A"/>
    <w:rsid w:val="009503F7"/>
    <w:rsid w:val="00950CDF"/>
    <w:rsid w:val="00951014"/>
    <w:rsid w:val="009514BA"/>
    <w:rsid w:val="00953B44"/>
    <w:rsid w:val="0095652C"/>
    <w:rsid w:val="00956FA4"/>
    <w:rsid w:val="009574B3"/>
    <w:rsid w:val="009608EC"/>
    <w:rsid w:val="009619BC"/>
    <w:rsid w:val="0096300D"/>
    <w:rsid w:val="0096356D"/>
    <w:rsid w:val="00963BD9"/>
    <w:rsid w:val="00964350"/>
    <w:rsid w:val="00964C03"/>
    <w:rsid w:val="009660C9"/>
    <w:rsid w:val="00966E36"/>
    <w:rsid w:val="009672B4"/>
    <w:rsid w:val="009678FE"/>
    <w:rsid w:val="009715C3"/>
    <w:rsid w:val="009719CB"/>
    <w:rsid w:val="00971EB7"/>
    <w:rsid w:val="00972055"/>
    <w:rsid w:val="00974141"/>
    <w:rsid w:val="00974715"/>
    <w:rsid w:val="009749A9"/>
    <w:rsid w:val="0097530B"/>
    <w:rsid w:val="00975323"/>
    <w:rsid w:val="00975C12"/>
    <w:rsid w:val="0097696C"/>
    <w:rsid w:val="00976C0C"/>
    <w:rsid w:val="00976CDC"/>
    <w:rsid w:val="00977522"/>
    <w:rsid w:val="0098092C"/>
    <w:rsid w:val="009812D5"/>
    <w:rsid w:val="0098273D"/>
    <w:rsid w:val="00982837"/>
    <w:rsid w:val="009828D0"/>
    <w:rsid w:val="00983CD4"/>
    <w:rsid w:val="00984BFA"/>
    <w:rsid w:val="00984C68"/>
    <w:rsid w:val="0098533D"/>
    <w:rsid w:val="00985AC0"/>
    <w:rsid w:val="00990CF9"/>
    <w:rsid w:val="00992604"/>
    <w:rsid w:val="009929C0"/>
    <w:rsid w:val="00993E8B"/>
    <w:rsid w:val="00996E66"/>
    <w:rsid w:val="00996EB3"/>
    <w:rsid w:val="00997116"/>
    <w:rsid w:val="00997905"/>
    <w:rsid w:val="009A13D9"/>
    <w:rsid w:val="009A1660"/>
    <w:rsid w:val="009A1C88"/>
    <w:rsid w:val="009A218C"/>
    <w:rsid w:val="009A273B"/>
    <w:rsid w:val="009A2765"/>
    <w:rsid w:val="009A29B8"/>
    <w:rsid w:val="009A3E07"/>
    <w:rsid w:val="009A5473"/>
    <w:rsid w:val="009A7421"/>
    <w:rsid w:val="009A755C"/>
    <w:rsid w:val="009B0F41"/>
    <w:rsid w:val="009B14F7"/>
    <w:rsid w:val="009B2939"/>
    <w:rsid w:val="009B3464"/>
    <w:rsid w:val="009B5FDA"/>
    <w:rsid w:val="009B6C72"/>
    <w:rsid w:val="009C1056"/>
    <w:rsid w:val="009C15C4"/>
    <w:rsid w:val="009C1729"/>
    <w:rsid w:val="009C2397"/>
    <w:rsid w:val="009C2902"/>
    <w:rsid w:val="009C2B05"/>
    <w:rsid w:val="009C33F7"/>
    <w:rsid w:val="009C450E"/>
    <w:rsid w:val="009C45FE"/>
    <w:rsid w:val="009C520E"/>
    <w:rsid w:val="009C58D3"/>
    <w:rsid w:val="009C5DD5"/>
    <w:rsid w:val="009C63F4"/>
    <w:rsid w:val="009C68F4"/>
    <w:rsid w:val="009C7812"/>
    <w:rsid w:val="009C790B"/>
    <w:rsid w:val="009D0230"/>
    <w:rsid w:val="009D0E71"/>
    <w:rsid w:val="009D13C2"/>
    <w:rsid w:val="009D14E0"/>
    <w:rsid w:val="009D184F"/>
    <w:rsid w:val="009D1A8C"/>
    <w:rsid w:val="009D1B6B"/>
    <w:rsid w:val="009D295A"/>
    <w:rsid w:val="009D3A79"/>
    <w:rsid w:val="009D3E0D"/>
    <w:rsid w:val="009D43B7"/>
    <w:rsid w:val="009D575D"/>
    <w:rsid w:val="009D68B8"/>
    <w:rsid w:val="009D6E14"/>
    <w:rsid w:val="009D7BCF"/>
    <w:rsid w:val="009D7EAA"/>
    <w:rsid w:val="009E05DE"/>
    <w:rsid w:val="009E0AB7"/>
    <w:rsid w:val="009E1595"/>
    <w:rsid w:val="009E1D20"/>
    <w:rsid w:val="009E1DB5"/>
    <w:rsid w:val="009E1E5B"/>
    <w:rsid w:val="009E23C3"/>
    <w:rsid w:val="009E2DDF"/>
    <w:rsid w:val="009E43B4"/>
    <w:rsid w:val="009E450C"/>
    <w:rsid w:val="009E50F0"/>
    <w:rsid w:val="009E57F5"/>
    <w:rsid w:val="009E61BE"/>
    <w:rsid w:val="009E6624"/>
    <w:rsid w:val="009E680B"/>
    <w:rsid w:val="009E6DD9"/>
    <w:rsid w:val="009E7BD3"/>
    <w:rsid w:val="009F1851"/>
    <w:rsid w:val="009F1979"/>
    <w:rsid w:val="009F1C75"/>
    <w:rsid w:val="009F2DDD"/>
    <w:rsid w:val="009F3C77"/>
    <w:rsid w:val="009F5193"/>
    <w:rsid w:val="009F573D"/>
    <w:rsid w:val="009F6109"/>
    <w:rsid w:val="009F61CE"/>
    <w:rsid w:val="009F69A2"/>
    <w:rsid w:val="009F69F1"/>
    <w:rsid w:val="009F7717"/>
    <w:rsid w:val="009F79B4"/>
    <w:rsid w:val="00A0005D"/>
    <w:rsid w:val="00A00403"/>
    <w:rsid w:val="00A00BED"/>
    <w:rsid w:val="00A00D75"/>
    <w:rsid w:val="00A00F01"/>
    <w:rsid w:val="00A014FE"/>
    <w:rsid w:val="00A01AC5"/>
    <w:rsid w:val="00A01ACE"/>
    <w:rsid w:val="00A01CC9"/>
    <w:rsid w:val="00A0294D"/>
    <w:rsid w:val="00A03028"/>
    <w:rsid w:val="00A040CC"/>
    <w:rsid w:val="00A04630"/>
    <w:rsid w:val="00A04A21"/>
    <w:rsid w:val="00A04F99"/>
    <w:rsid w:val="00A053D5"/>
    <w:rsid w:val="00A05DC2"/>
    <w:rsid w:val="00A064C3"/>
    <w:rsid w:val="00A0757C"/>
    <w:rsid w:val="00A07C1F"/>
    <w:rsid w:val="00A1022B"/>
    <w:rsid w:val="00A10CD1"/>
    <w:rsid w:val="00A10DD0"/>
    <w:rsid w:val="00A11477"/>
    <w:rsid w:val="00A1181E"/>
    <w:rsid w:val="00A1276C"/>
    <w:rsid w:val="00A12799"/>
    <w:rsid w:val="00A14A85"/>
    <w:rsid w:val="00A15408"/>
    <w:rsid w:val="00A15A1F"/>
    <w:rsid w:val="00A166CF"/>
    <w:rsid w:val="00A169B1"/>
    <w:rsid w:val="00A16A12"/>
    <w:rsid w:val="00A16C96"/>
    <w:rsid w:val="00A170A1"/>
    <w:rsid w:val="00A17930"/>
    <w:rsid w:val="00A205F3"/>
    <w:rsid w:val="00A210B5"/>
    <w:rsid w:val="00A21286"/>
    <w:rsid w:val="00A248F6"/>
    <w:rsid w:val="00A25A2A"/>
    <w:rsid w:val="00A26345"/>
    <w:rsid w:val="00A26641"/>
    <w:rsid w:val="00A270C3"/>
    <w:rsid w:val="00A27B15"/>
    <w:rsid w:val="00A300BC"/>
    <w:rsid w:val="00A302A2"/>
    <w:rsid w:val="00A305C8"/>
    <w:rsid w:val="00A30C6D"/>
    <w:rsid w:val="00A3120B"/>
    <w:rsid w:val="00A31D66"/>
    <w:rsid w:val="00A321F1"/>
    <w:rsid w:val="00A32611"/>
    <w:rsid w:val="00A32A13"/>
    <w:rsid w:val="00A32BC1"/>
    <w:rsid w:val="00A3321E"/>
    <w:rsid w:val="00A33220"/>
    <w:rsid w:val="00A3325A"/>
    <w:rsid w:val="00A3365E"/>
    <w:rsid w:val="00A33BD6"/>
    <w:rsid w:val="00A34C02"/>
    <w:rsid w:val="00A35043"/>
    <w:rsid w:val="00A37920"/>
    <w:rsid w:val="00A37964"/>
    <w:rsid w:val="00A379CF"/>
    <w:rsid w:val="00A37A6A"/>
    <w:rsid w:val="00A4040E"/>
    <w:rsid w:val="00A4045E"/>
    <w:rsid w:val="00A404E4"/>
    <w:rsid w:val="00A41268"/>
    <w:rsid w:val="00A416D9"/>
    <w:rsid w:val="00A41C24"/>
    <w:rsid w:val="00A422F4"/>
    <w:rsid w:val="00A4259B"/>
    <w:rsid w:val="00A43013"/>
    <w:rsid w:val="00A448EC"/>
    <w:rsid w:val="00A44DC0"/>
    <w:rsid w:val="00A45563"/>
    <w:rsid w:val="00A45DA0"/>
    <w:rsid w:val="00A464D6"/>
    <w:rsid w:val="00A46645"/>
    <w:rsid w:val="00A46EBB"/>
    <w:rsid w:val="00A46FD3"/>
    <w:rsid w:val="00A47341"/>
    <w:rsid w:val="00A478EC"/>
    <w:rsid w:val="00A47CC3"/>
    <w:rsid w:val="00A504E7"/>
    <w:rsid w:val="00A50B4E"/>
    <w:rsid w:val="00A5136B"/>
    <w:rsid w:val="00A5355C"/>
    <w:rsid w:val="00A54727"/>
    <w:rsid w:val="00A5494E"/>
    <w:rsid w:val="00A5766E"/>
    <w:rsid w:val="00A57D0D"/>
    <w:rsid w:val="00A6091A"/>
    <w:rsid w:val="00A610C9"/>
    <w:rsid w:val="00A63F06"/>
    <w:rsid w:val="00A6420C"/>
    <w:rsid w:val="00A64B73"/>
    <w:rsid w:val="00A64DA7"/>
    <w:rsid w:val="00A65071"/>
    <w:rsid w:val="00A654FC"/>
    <w:rsid w:val="00A661D5"/>
    <w:rsid w:val="00A66640"/>
    <w:rsid w:val="00A66785"/>
    <w:rsid w:val="00A67180"/>
    <w:rsid w:val="00A676B6"/>
    <w:rsid w:val="00A67E5E"/>
    <w:rsid w:val="00A701A7"/>
    <w:rsid w:val="00A704DA"/>
    <w:rsid w:val="00A71570"/>
    <w:rsid w:val="00A7197A"/>
    <w:rsid w:val="00A71CCE"/>
    <w:rsid w:val="00A731AE"/>
    <w:rsid w:val="00A74AA0"/>
    <w:rsid w:val="00A75FB4"/>
    <w:rsid w:val="00A77DE5"/>
    <w:rsid w:val="00A80937"/>
    <w:rsid w:val="00A81221"/>
    <w:rsid w:val="00A82275"/>
    <w:rsid w:val="00A836CD"/>
    <w:rsid w:val="00A83E09"/>
    <w:rsid w:val="00A848D4"/>
    <w:rsid w:val="00A84EE0"/>
    <w:rsid w:val="00A8621B"/>
    <w:rsid w:val="00A865EC"/>
    <w:rsid w:val="00A8751F"/>
    <w:rsid w:val="00A9007A"/>
    <w:rsid w:val="00A903AC"/>
    <w:rsid w:val="00A91492"/>
    <w:rsid w:val="00A91E17"/>
    <w:rsid w:val="00A9397D"/>
    <w:rsid w:val="00A940F8"/>
    <w:rsid w:val="00A946A9"/>
    <w:rsid w:val="00A94B77"/>
    <w:rsid w:val="00A94C02"/>
    <w:rsid w:val="00A9509B"/>
    <w:rsid w:val="00A95332"/>
    <w:rsid w:val="00A9538A"/>
    <w:rsid w:val="00A9545D"/>
    <w:rsid w:val="00A96647"/>
    <w:rsid w:val="00A9682D"/>
    <w:rsid w:val="00AA203A"/>
    <w:rsid w:val="00AA24C1"/>
    <w:rsid w:val="00AA3035"/>
    <w:rsid w:val="00AA33B7"/>
    <w:rsid w:val="00AA4D67"/>
    <w:rsid w:val="00AA5E26"/>
    <w:rsid w:val="00AA7130"/>
    <w:rsid w:val="00AA719A"/>
    <w:rsid w:val="00AB11C4"/>
    <w:rsid w:val="00AB1356"/>
    <w:rsid w:val="00AB1417"/>
    <w:rsid w:val="00AB17D5"/>
    <w:rsid w:val="00AB20DE"/>
    <w:rsid w:val="00AB4415"/>
    <w:rsid w:val="00AB4C02"/>
    <w:rsid w:val="00AB5270"/>
    <w:rsid w:val="00AB5365"/>
    <w:rsid w:val="00AB585E"/>
    <w:rsid w:val="00AB5E21"/>
    <w:rsid w:val="00AB74C7"/>
    <w:rsid w:val="00AC148F"/>
    <w:rsid w:val="00AC1717"/>
    <w:rsid w:val="00AC1B55"/>
    <w:rsid w:val="00AC251A"/>
    <w:rsid w:val="00AC3CD2"/>
    <w:rsid w:val="00AC3DB5"/>
    <w:rsid w:val="00AC400E"/>
    <w:rsid w:val="00AC4B15"/>
    <w:rsid w:val="00AC69D3"/>
    <w:rsid w:val="00AC6BBC"/>
    <w:rsid w:val="00AD0485"/>
    <w:rsid w:val="00AD10EF"/>
    <w:rsid w:val="00AD1117"/>
    <w:rsid w:val="00AD1855"/>
    <w:rsid w:val="00AD1A21"/>
    <w:rsid w:val="00AD3F13"/>
    <w:rsid w:val="00AD45C1"/>
    <w:rsid w:val="00AD4603"/>
    <w:rsid w:val="00AD5E84"/>
    <w:rsid w:val="00AD7456"/>
    <w:rsid w:val="00AD7D79"/>
    <w:rsid w:val="00AE0D2A"/>
    <w:rsid w:val="00AE1F4F"/>
    <w:rsid w:val="00AE215C"/>
    <w:rsid w:val="00AE2162"/>
    <w:rsid w:val="00AE342B"/>
    <w:rsid w:val="00AE3895"/>
    <w:rsid w:val="00AE40E9"/>
    <w:rsid w:val="00AE435C"/>
    <w:rsid w:val="00AE4AD5"/>
    <w:rsid w:val="00AE5692"/>
    <w:rsid w:val="00AE5CC7"/>
    <w:rsid w:val="00AE6636"/>
    <w:rsid w:val="00AE6705"/>
    <w:rsid w:val="00AE6E1C"/>
    <w:rsid w:val="00AE70C9"/>
    <w:rsid w:val="00AE7C78"/>
    <w:rsid w:val="00AF083A"/>
    <w:rsid w:val="00AF08F1"/>
    <w:rsid w:val="00AF0B68"/>
    <w:rsid w:val="00AF108A"/>
    <w:rsid w:val="00AF16FB"/>
    <w:rsid w:val="00AF1AA1"/>
    <w:rsid w:val="00AF1EE6"/>
    <w:rsid w:val="00AF2A27"/>
    <w:rsid w:val="00AF3455"/>
    <w:rsid w:val="00AF420B"/>
    <w:rsid w:val="00AF4A57"/>
    <w:rsid w:val="00AF6295"/>
    <w:rsid w:val="00AF6C0C"/>
    <w:rsid w:val="00AF7053"/>
    <w:rsid w:val="00AF7542"/>
    <w:rsid w:val="00AF7BCF"/>
    <w:rsid w:val="00B00797"/>
    <w:rsid w:val="00B01019"/>
    <w:rsid w:val="00B01423"/>
    <w:rsid w:val="00B017A9"/>
    <w:rsid w:val="00B01B8C"/>
    <w:rsid w:val="00B02E55"/>
    <w:rsid w:val="00B030C6"/>
    <w:rsid w:val="00B036C1"/>
    <w:rsid w:val="00B03801"/>
    <w:rsid w:val="00B03AB7"/>
    <w:rsid w:val="00B0424B"/>
    <w:rsid w:val="00B0446A"/>
    <w:rsid w:val="00B04AC3"/>
    <w:rsid w:val="00B04EBB"/>
    <w:rsid w:val="00B04FD4"/>
    <w:rsid w:val="00B05219"/>
    <w:rsid w:val="00B0555C"/>
    <w:rsid w:val="00B05868"/>
    <w:rsid w:val="00B06C37"/>
    <w:rsid w:val="00B071B3"/>
    <w:rsid w:val="00B07A8B"/>
    <w:rsid w:val="00B10773"/>
    <w:rsid w:val="00B10D8C"/>
    <w:rsid w:val="00B1173D"/>
    <w:rsid w:val="00B12427"/>
    <w:rsid w:val="00B12D48"/>
    <w:rsid w:val="00B136CB"/>
    <w:rsid w:val="00B13F30"/>
    <w:rsid w:val="00B14F04"/>
    <w:rsid w:val="00B15750"/>
    <w:rsid w:val="00B15E24"/>
    <w:rsid w:val="00B167B5"/>
    <w:rsid w:val="00B16D49"/>
    <w:rsid w:val="00B20791"/>
    <w:rsid w:val="00B209E8"/>
    <w:rsid w:val="00B20E0E"/>
    <w:rsid w:val="00B221C4"/>
    <w:rsid w:val="00B22336"/>
    <w:rsid w:val="00B2442D"/>
    <w:rsid w:val="00B25929"/>
    <w:rsid w:val="00B25D7F"/>
    <w:rsid w:val="00B2628B"/>
    <w:rsid w:val="00B26323"/>
    <w:rsid w:val="00B27410"/>
    <w:rsid w:val="00B27D91"/>
    <w:rsid w:val="00B27FD0"/>
    <w:rsid w:val="00B3038E"/>
    <w:rsid w:val="00B30E92"/>
    <w:rsid w:val="00B310FF"/>
    <w:rsid w:val="00B3136A"/>
    <w:rsid w:val="00B3156A"/>
    <w:rsid w:val="00B31A25"/>
    <w:rsid w:val="00B31D3E"/>
    <w:rsid w:val="00B31E7E"/>
    <w:rsid w:val="00B34851"/>
    <w:rsid w:val="00B351B8"/>
    <w:rsid w:val="00B36329"/>
    <w:rsid w:val="00B3693E"/>
    <w:rsid w:val="00B36E3D"/>
    <w:rsid w:val="00B374AF"/>
    <w:rsid w:val="00B37B02"/>
    <w:rsid w:val="00B40464"/>
    <w:rsid w:val="00B40A6D"/>
    <w:rsid w:val="00B435A5"/>
    <w:rsid w:val="00B437C3"/>
    <w:rsid w:val="00B43F28"/>
    <w:rsid w:val="00B448B1"/>
    <w:rsid w:val="00B44D4E"/>
    <w:rsid w:val="00B465E1"/>
    <w:rsid w:val="00B46C0A"/>
    <w:rsid w:val="00B471CE"/>
    <w:rsid w:val="00B4722F"/>
    <w:rsid w:val="00B4756E"/>
    <w:rsid w:val="00B47631"/>
    <w:rsid w:val="00B47DC4"/>
    <w:rsid w:val="00B506FF"/>
    <w:rsid w:val="00B50760"/>
    <w:rsid w:val="00B51FD9"/>
    <w:rsid w:val="00B52F67"/>
    <w:rsid w:val="00B530E6"/>
    <w:rsid w:val="00B53582"/>
    <w:rsid w:val="00B53AAA"/>
    <w:rsid w:val="00B5431F"/>
    <w:rsid w:val="00B54481"/>
    <w:rsid w:val="00B54967"/>
    <w:rsid w:val="00B54B85"/>
    <w:rsid w:val="00B559E2"/>
    <w:rsid w:val="00B5685E"/>
    <w:rsid w:val="00B56AAC"/>
    <w:rsid w:val="00B57013"/>
    <w:rsid w:val="00B60236"/>
    <w:rsid w:val="00B60821"/>
    <w:rsid w:val="00B60B27"/>
    <w:rsid w:val="00B60DFC"/>
    <w:rsid w:val="00B61259"/>
    <w:rsid w:val="00B61343"/>
    <w:rsid w:val="00B62510"/>
    <w:rsid w:val="00B63D8A"/>
    <w:rsid w:val="00B63ED4"/>
    <w:rsid w:val="00B64867"/>
    <w:rsid w:val="00B64DB5"/>
    <w:rsid w:val="00B64FFE"/>
    <w:rsid w:val="00B65237"/>
    <w:rsid w:val="00B65336"/>
    <w:rsid w:val="00B663DF"/>
    <w:rsid w:val="00B668F5"/>
    <w:rsid w:val="00B66A77"/>
    <w:rsid w:val="00B67599"/>
    <w:rsid w:val="00B70313"/>
    <w:rsid w:val="00B70AD1"/>
    <w:rsid w:val="00B70B16"/>
    <w:rsid w:val="00B70E2E"/>
    <w:rsid w:val="00B7129B"/>
    <w:rsid w:val="00B727C3"/>
    <w:rsid w:val="00B731DA"/>
    <w:rsid w:val="00B739F0"/>
    <w:rsid w:val="00B74D2D"/>
    <w:rsid w:val="00B7565B"/>
    <w:rsid w:val="00B75671"/>
    <w:rsid w:val="00B77423"/>
    <w:rsid w:val="00B7752C"/>
    <w:rsid w:val="00B77683"/>
    <w:rsid w:val="00B77B48"/>
    <w:rsid w:val="00B800F4"/>
    <w:rsid w:val="00B803D5"/>
    <w:rsid w:val="00B80704"/>
    <w:rsid w:val="00B80B9E"/>
    <w:rsid w:val="00B8102C"/>
    <w:rsid w:val="00B81BBE"/>
    <w:rsid w:val="00B81F1F"/>
    <w:rsid w:val="00B82C4D"/>
    <w:rsid w:val="00B83436"/>
    <w:rsid w:val="00B84AC1"/>
    <w:rsid w:val="00B85554"/>
    <w:rsid w:val="00B8622F"/>
    <w:rsid w:val="00B8653A"/>
    <w:rsid w:val="00B90073"/>
    <w:rsid w:val="00B904D9"/>
    <w:rsid w:val="00B919DE"/>
    <w:rsid w:val="00B92BC4"/>
    <w:rsid w:val="00B9349A"/>
    <w:rsid w:val="00B94951"/>
    <w:rsid w:val="00B95724"/>
    <w:rsid w:val="00B97089"/>
    <w:rsid w:val="00BA071A"/>
    <w:rsid w:val="00BA07FD"/>
    <w:rsid w:val="00BA1B9B"/>
    <w:rsid w:val="00BA2C36"/>
    <w:rsid w:val="00BA2D27"/>
    <w:rsid w:val="00BA392F"/>
    <w:rsid w:val="00BA3EBE"/>
    <w:rsid w:val="00BA3FF6"/>
    <w:rsid w:val="00BA49F0"/>
    <w:rsid w:val="00BA55F5"/>
    <w:rsid w:val="00BA5BD5"/>
    <w:rsid w:val="00BA5C54"/>
    <w:rsid w:val="00BA6418"/>
    <w:rsid w:val="00BA6D66"/>
    <w:rsid w:val="00BA784B"/>
    <w:rsid w:val="00BA7CBD"/>
    <w:rsid w:val="00BB32D9"/>
    <w:rsid w:val="00BB332F"/>
    <w:rsid w:val="00BB337F"/>
    <w:rsid w:val="00BB4449"/>
    <w:rsid w:val="00BB4A54"/>
    <w:rsid w:val="00BB6DCE"/>
    <w:rsid w:val="00BB73BD"/>
    <w:rsid w:val="00BC09A4"/>
    <w:rsid w:val="00BC0C90"/>
    <w:rsid w:val="00BC1476"/>
    <w:rsid w:val="00BC2A0B"/>
    <w:rsid w:val="00BC324D"/>
    <w:rsid w:val="00BC337E"/>
    <w:rsid w:val="00BC34F9"/>
    <w:rsid w:val="00BC5264"/>
    <w:rsid w:val="00BC57BA"/>
    <w:rsid w:val="00BC620C"/>
    <w:rsid w:val="00BC6548"/>
    <w:rsid w:val="00BC6B06"/>
    <w:rsid w:val="00BC778E"/>
    <w:rsid w:val="00BD106A"/>
    <w:rsid w:val="00BD10EC"/>
    <w:rsid w:val="00BD2933"/>
    <w:rsid w:val="00BD2E4C"/>
    <w:rsid w:val="00BD5636"/>
    <w:rsid w:val="00BD5A68"/>
    <w:rsid w:val="00BD714D"/>
    <w:rsid w:val="00BE04BE"/>
    <w:rsid w:val="00BE0AE9"/>
    <w:rsid w:val="00BE0CDA"/>
    <w:rsid w:val="00BE0DC5"/>
    <w:rsid w:val="00BE0F7C"/>
    <w:rsid w:val="00BE16F4"/>
    <w:rsid w:val="00BE2215"/>
    <w:rsid w:val="00BE290F"/>
    <w:rsid w:val="00BE4115"/>
    <w:rsid w:val="00BE683F"/>
    <w:rsid w:val="00BE690B"/>
    <w:rsid w:val="00BE756A"/>
    <w:rsid w:val="00BF0E92"/>
    <w:rsid w:val="00BF13A6"/>
    <w:rsid w:val="00BF162C"/>
    <w:rsid w:val="00BF24FA"/>
    <w:rsid w:val="00BF2CE5"/>
    <w:rsid w:val="00BF381B"/>
    <w:rsid w:val="00BF3CC7"/>
    <w:rsid w:val="00BF43A2"/>
    <w:rsid w:val="00BF50BD"/>
    <w:rsid w:val="00BF6071"/>
    <w:rsid w:val="00BF6615"/>
    <w:rsid w:val="00BF7249"/>
    <w:rsid w:val="00BF7FE0"/>
    <w:rsid w:val="00C009E1"/>
    <w:rsid w:val="00C01CE6"/>
    <w:rsid w:val="00C037E8"/>
    <w:rsid w:val="00C045C7"/>
    <w:rsid w:val="00C04987"/>
    <w:rsid w:val="00C054EB"/>
    <w:rsid w:val="00C06675"/>
    <w:rsid w:val="00C07075"/>
    <w:rsid w:val="00C07F01"/>
    <w:rsid w:val="00C10674"/>
    <w:rsid w:val="00C10CA3"/>
    <w:rsid w:val="00C10E69"/>
    <w:rsid w:val="00C111CD"/>
    <w:rsid w:val="00C118C4"/>
    <w:rsid w:val="00C119E1"/>
    <w:rsid w:val="00C11E5D"/>
    <w:rsid w:val="00C12356"/>
    <w:rsid w:val="00C12890"/>
    <w:rsid w:val="00C12B6F"/>
    <w:rsid w:val="00C133C0"/>
    <w:rsid w:val="00C1369A"/>
    <w:rsid w:val="00C16D6C"/>
    <w:rsid w:val="00C2338F"/>
    <w:rsid w:val="00C237D5"/>
    <w:rsid w:val="00C24733"/>
    <w:rsid w:val="00C2522F"/>
    <w:rsid w:val="00C25808"/>
    <w:rsid w:val="00C25F15"/>
    <w:rsid w:val="00C271B9"/>
    <w:rsid w:val="00C27383"/>
    <w:rsid w:val="00C27CF4"/>
    <w:rsid w:val="00C313D9"/>
    <w:rsid w:val="00C3153A"/>
    <w:rsid w:val="00C3165C"/>
    <w:rsid w:val="00C32EB2"/>
    <w:rsid w:val="00C33774"/>
    <w:rsid w:val="00C33B4D"/>
    <w:rsid w:val="00C33D52"/>
    <w:rsid w:val="00C34960"/>
    <w:rsid w:val="00C34B4B"/>
    <w:rsid w:val="00C3515E"/>
    <w:rsid w:val="00C35241"/>
    <w:rsid w:val="00C35362"/>
    <w:rsid w:val="00C35431"/>
    <w:rsid w:val="00C35E2E"/>
    <w:rsid w:val="00C3674A"/>
    <w:rsid w:val="00C37269"/>
    <w:rsid w:val="00C375C7"/>
    <w:rsid w:val="00C403E7"/>
    <w:rsid w:val="00C40673"/>
    <w:rsid w:val="00C416D9"/>
    <w:rsid w:val="00C41FA9"/>
    <w:rsid w:val="00C42494"/>
    <w:rsid w:val="00C43B8A"/>
    <w:rsid w:val="00C446FD"/>
    <w:rsid w:val="00C4517D"/>
    <w:rsid w:val="00C46697"/>
    <w:rsid w:val="00C47774"/>
    <w:rsid w:val="00C4791D"/>
    <w:rsid w:val="00C50107"/>
    <w:rsid w:val="00C5058C"/>
    <w:rsid w:val="00C50606"/>
    <w:rsid w:val="00C506B8"/>
    <w:rsid w:val="00C50986"/>
    <w:rsid w:val="00C51186"/>
    <w:rsid w:val="00C51BF4"/>
    <w:rsid w:val="00C5204B"/>
    <w:rsid w:val="00C520B4"/>
    <w:rsid w:val="00C526F0"/>
    <w:rsid w:val="00C52BA8"/>
    <w:rsid w:val="00C53D17"/>
    <w:rsid w:val="00C54171"/>
    <w:rsid w:val="00C54305"/>
    <w:rsid w:val="00C545C5"/>
    <w:rsid w:val="00C54AEF"/>
    <w:rsid w:val="00C54C9A"/>
    <w:rsid w:val="00C54F52"/>
    <w:rsid w:val="00C558E4"/>
    <w:rsid w:val="00C56F50"/>
    <w:rsid w:val="00C57520"/>
    <w:rsid w:val="00C5794A"/>
    <w:rsid w:val="00C57CB3"/>
    <w:rsid w:val="00C600A8"/>
    <w:rsid w:val="00C61617"/>
    <w:rsid w:val="00C61949"/>
    <w:rsid w:val="00C63E1A"/>
    <w:rsid w:val="00C65204"/>
    <w:rsid w:val="00C653B2"/>
    <w:rsid w:val="00C67829"/>
    <w:rsid w:val="00C67FD4"/>
    <w:rsid w:val="00C70123"/>
    <w:rsid w:val="00C70886"/>
    <w:rsid w:val="00C70EC7"/>
    <w:rsid w:val="00C712BA"/>
    <w:rsid w:val="00C717AE"/>
    <w:rsid w:val="00C721F3"/>
    <w:rsid w:val="00C72C8B"/>
    <w:rsid w:val="00C7491B"/>
    <w:rsid w:val="00C75CEC"/>
    <w:rsid w:val="00C765FA"/>
    <w:rsid w:val="00C77570"/>
    <w:rsid w:val="00C77857"/>
    <w:rsid w:val="00C77B03"/>
    <w:rsid w:val="00C77CC2"/>
    <w:rsid w:val="00C8001A"/>
    <w:rsid w:val="00C803F0"/>
    <w:rsid w:val="00C81104"/>
    <w:rsid w:val="00C817C4"/>
    <w:rsid w:val="00C82570"/>
    <w:rsid w:val="00C82E86"/>
    <w:rsid w:val="00C833FF"/>
    <w:rsid w:val="00C83D98"/>
    <w:rsid w:val="00C83EC1"/>
    <w:rsid w:val="00C8420D"/>
    <w:rsid w:val="00C845A6"/>
    <w:rsid w:val="00C85093"/>
    <w:rsid w:val="00C85C50"/>
    <w:rsid w:val="00C86C0A"/>
    <w:rsid w:val="00C86FB9"/>
    <w:rsid w:val="00C87F70"/>
    <w:rsid w:val="00C92216"/>
    <w:rsid w:val="00C92EF2"/>
    <w:rsid w:val="00C93C76"/>
    <w:rsid w:val="00C93DFD"/>
    <w:rsid w:val="00C9404E"/>
    <w:rsid w:val="00C9555B"/>
    <w:rsid w:val="00C9561D"/>
    <w:rsid w:val="00C95BE8"/>
    <w:rsid w:val="00C95F45"/>
    <w:rsid w:val="00C96411"/>
    <w:rsid w:val="00C96B34"/>
    <w:rsid w:val="00C972EA"/>
    <w:rsid w:val="00C97ECC"/>
    <w:rsid w:val="00CA02E4"/>
    <w:rsid w:val="00CA0F75"/>
    <w:rsid w:val="00CA1F93"/>
    <w:rsid w:val="00CA2F7D"/>
    <w:rsid w:val="00CA2FEB"/>
    <w:rsid w:val="00CA3D7F"/>
    <w:rsid w:val="00CA495C"/>
    <w:rsid w:val="00CA4DEE"/>
    <w:rsid w:val="00CA5CAE"/>
    <w:rsid w:val="00CA6108"/>
    <w:rsid w:val="00CA688D"/>
    <w:rsid w:val="00CA74E4"/>
    <w:rsid w:val="00CA7DB0"/>
    <w:rsid w:val="00CA7DF1"/>
    <w:rsid w:val="00CB00F0"/>
    <w:rsid w:val="00CB0100"/>
    <w:rsid w:val="00CB0723"/>
    <w:rsid w:val="00CB0EDC"/>
    <w:rsid w:val="00CB0F62"/>
    <w:rsid w:val="00CB16B2"/>
    <w:rsid w:val="00CB1BF4"/>
    <w:rsid w:val="00CB1FCF"/>
    <w:rsid w:val="00CB21AF"/>
    <w:rsid w:val="00CB21F5"/>
    <w:rsid w:val="00CB3435"/>
    <w:rsid w:val="00CB3438"/>
    <w:rsid w:val="00CB4064"/>
    <w:rsid w:val="00CB4817"/>
    <w:rsid w:val="00CB5671"/>
    <w:rsid w:val="00CB667D"/>
    <w:rsid w:val="00CB6AEB"/>
    <w:rsid w:val="00CB7462"/>
    <w:rsid w:val="00CB749A"/>
    <w:rsid w:val="00CB7596"/>
    <w:rsid w:val="00CB7F5A"/>
    <w:rsid w:val="00CC0827"/>
    <w:rsid w:val="00CC091F"/>
    <w:rsid w:val="00CC098B"/>
    <w:rsid w:val="00CC1C2E"/>
    <w:rsid w:val="00CC1DBE"/>
    <w:rsid w:val="00CC1E63"/>
    <w:rsid w:val="00CC1E7E"/>
    <w:rsid w:val="00CC2053"/>
    <w:rsid w:val="00CC2136"/>
    <w:rsid w:val="00CC3CC5"/>
    <w:rsid w:val="00CC3D04"/>
    <w:rsid w:val="00CC44E4"/>
    <w:rsid w:val="00CC4A8C"/>
    <w:rsid w:val="00CC4A95"/>
    <w:rsid w:val="00CC4FA0"/>
    <w:rsid w:val="00CC6407"/>
    <w:rsid w:val="00CC6AD8"/>
    <w:rsid w:val="00CC6D16"/>
    <w:rsid w:val="00CC6F4D"/>
    <w:rsid w:val="00CC74B9"/>
    <w:rsid w:val="00CC78E9"/>
    <w:rsid w:val="00CD0466"/>
    <w:rsid w:val="00CD0894"/>
    <w:rsid w:val="00CD0901"/>
    <w:rsid w:val="00CD0949"/>
    <w:rsid w:val="00CD2178"/>
    <w:rsid w:val="00CD25AA"/>
    <w:rsid w:val="00CD272A"/>
    <w:rsid w:val="00CD2A8C"/>
    <w:rsid w:val="00CD36D0"/>
    <w:rsid w:val="00CD3700"/>
    <w:rsid w:val="00CD3756"/>
    <w:rsid w:val="00CD443E"/>
    <w:rsid w:val="00CD5A69"/>
    <w:rsid w:val="00CD6104"/>
    <w:rsid w:val="00CD6299"/>
    <w:rsid w:val="00CD6A7C"/>
    <w:rsid w:val="00CD6F77"/>
    <w:rsid w:val="00CD785E"/>
    <w:rsid w:val="00CE03B7"/>
    <w:rsid w:val="00CE0C89"/>
    <w:rsid w:val="00CE0F32"/>
    <w:rsid w:val="00CE1793"/>
    <w:rsid w:val="00CE1B46"/>
    <w:rsid w:val="00CE1D2A"/>
    <w:rsid w:val="00CE217C"/>
    <w:rsid w:val="00CE24F9"/>
    <w:rsid w:val="00CE34A4"/>
    <w:rsid w:val="00CE34E1"/>
    <w:rsid w:val="00CE3F34"/>
    <w:rsid w:val="00CE4829"/>
    <w:rsid w:val="00CE5B2D"/>
    <w:rsid w:val="00CE651C"/>
    <w:rsid w:val="00CE7526"/>
    <w:rsid w:val="00CE79B9"/>
    <w:rsid w:val="00CE7B92"/>
    <w:rsid w:val="00CF1312"/>
    <w:rsid w:val="00CF1EB0"/>
    <w:rsid w:val="00CF2731"/>
    <w:rsid w:val="00CF2D81"/>
    <w:rsid w:val="00CF3579"/>
    <w:rsid w:val="00CF3D88"/>
    <w:rsid w:val="00CF3E33"/>
    <w:rsid w:val="00CF456A"/>
    <w:rsid w:val="00CF4ABC"/>
    <w:rsid w:val="00CF5152"/>
    <w:rsid w:val="00CF58B7"/>
    <w:rsid w:val="00CF5FC5"/>
    <w:rsid w:val="00CF6F74"/>
    <w:rsid w:val="00CF7672"/>
    <w:rsid w:val="00D000DB"/>
    <w:rsid w:val="00D00927"/>
    <w:rsid w:val="00D01DFE"/>
    <w:rsid w:val="00D01F10"/>
    <w:rsid w:val="00D05414"/>
    <w:rsid w:val="00D058A1"/>
    <w:rsid w:val="00D07F6F"/>
    <w:rsid w:val="00D1056A"/>
    <w:rsid w:val="00D106BB"/>
    <w:rsid w:val="00D10A5B"/>
    <w:rsid w:val="00D11598"/>
    <w:rsid w:val="00D117B5"/>
    <w:rsid w:val="00D120F0"/>
    <w:rsid w:val="00D12E79"/>
    <w:rsid w:val="00D15574"/>
    <w:rsid w:val="00D160EA"/>
    <w:rsid w:val="00D20500"/>
    <w:rsid w:val="00D207B8"/>
    <w:rsid w:val="00D20E6F"/>
    <w:rsid w:val="00D2257C"/>
    <w:rsid w:val="00D2328F"/>
    <w:rsid w:val="00D234A6"/>
    <w:rsid w:val="00D2371E"/>
    <w:rsid w:val="00D23C9D"/>
    <w:rsid w:val="00D24375"/>
    <w:rsid w:val="00D2478B"/>
    <w:rsid w:val="00D25739"/>
    <w:rsid w:val="00D27718"/>
    <w:rsid w:val="00D3031B"/>
    <w:rsid w:val="00D30652"/>
    <w:rsid w:val="00D312A1"/>
    <w:rsid w:val="00D31696"/>
    <w:rsid w:val="00D31D57"/>
    <w:rsid w:val="00D320BA"/>
    <w:rsid w:val="00D322B9"/>
    <w:rsid w:val="00D327C5"/>
    <w:rsid w:val="00D34250"/>
    <w:rsid w:val="00D344EF"/>
    <w:rsid w:val="00D34561"/>
    <w:rsid w:val="00D34B09"/>
    <w:rsid w:val="00D34B63"/>
    <w:rsid w:val="00D34DF7"/>
    <w:rsid w:val="00D351C1"/>
    <w:rsid w:val="00D35223"/>
    <w:rsid w:val="00D353A4"/>
    <w:rsid w:val="00D35EFB"/>
    <w:rsid w:val="00D36743"/>
    <w:rsid w:val="00D370EF"/>
    <w:rsid w:val="00D37291"/>
    <w:rsid w:val="00D37415"/>
    <w:rsid w:val="00D40458"/>
    <w:rsid w:val="00D41486"/>
    <w:rsid w:val="00D416BC"/>
    <w:rsid w:val="00D41F2C"/>
    <w:rsid w:val="00D433FC"/>
    <w:rsid w:val="00D438CA"/>
    <w:rsid w:val="00D449B5"/>
    <w:rsid w:val="00D46766"/>
    <w:rsid w:val="00D47CD3"/>
    <w:rsid w:val="00D50062"/>
    <w:rsid w:val="00D504B3"/>
    <w:rsid w:val="00D5077D"/>
    <w:rsid w:val="00D50973"/>
    <w:rsid w:val="00D520A7"/>
    <w:rsid w:val="00D52C0F"/>
    <w:rsid w:val="00D52EE2"/>
    <w:rsid w:val="00D53687"/>
    <w:rsid w:val="00D537A2"/>
    <w:rsid w:val="00D54B3D"/>
    <w:rsid w:val="00D55D0B"/>
    <w:rsid w:val="00D57112"/>
    <w:rsid w:val="00D575EB"/>
    <w:rsid w:val="00D57721"/>
    <w:rsid w:val="00D608F2"/>
    <w:rsid w:val="00D61193"/>
    <w:rsid w:val="00D617EB"/>
    <w:rsid w:val="00D61BFC"/>
    <w:rsid w:val="00D62D25"/>
    <w:rsid w:val="00D635D2"/>
    <w:rsid w:val="00D639B0"/>
    <w:rsid w:val="00D642BA"/>
    <w:rsid w:val="00D64853"/>
    <w:rsid w:val="00D648E3"/>
    <w:rsid w:val="00D653F4"/>
    <w:rsid w:val="00D65996"/>
    <w:rsid w:val="00D667D2"/>
    <w:rsid w:val="00D6755A"/>
    <w:rsid w:val="00D67B7D"/>
    <w:rsid w:val="00D72A75"/>
    <w:rsid w:val="00D72AAB"/>
    <w:rsid w:val="00D746AA"/>
    <w:rsid w:val="00D74E6F"/>
    <w:rsid w:val="00D7520D"/>
    <w:rsid w:val="00D7535D"/>
    <w:rsid w:val="00D762B4"/>
    <w:rsid w:val="00D76725"/>
    <w:rsid w:val="00D7744A"/>
    <w:rsid w:val="00D80278"/>
    <w:rsid w:val="00D81B1C"/>
    <w:rsid w:val="00D829FF"/>
    <w:rsid w:val="00D8391E"/>
    <w:rsid w:val="00D84F30"/>
    <w:rsid w:val="00D8626D"/>
    <w:rsid w:val="00D86314"/>
    <w:rsid w:val="00D8692B"/>
    <w:rsid w:val="00D8696A"/>
    <w:rsid w:val="00D86A7A"/>
    <w:rsid w:val="00D86BF0"/>
    <w:rsid w:val="00D87136"/>
    <w:rsid w:val="00D90653"/>
    <w:rsid w:val="00D90ABB"/>
    <w:rsid w:val="00D91589"/>
    <w:rsid w:val="00D9258B"/>
    <w:rsid w:val="00D92D7E"/>
    <w:rsid w:val="00D94467"/>
    <w:rsid w:val="00D948BF"/>
    <w:rsid w:val="00D95344"/>
    <w:rsid w:val="00D9534F"/>
    <w:rsid w:val="00D95955"/>
    <w:rsid w:val="00DA01CB"/>
    <w:rsid w:val="00DA0518"/>
    <w:rsid w:val="00DA0D2A"/>
    <w:rsid w:val="00DA21F3"/>
    <w:rsid w:val="00DA3807"/>
    <w:rsid w:val="00DA4699"/>
    <w:rsid w:val="00DA476B"/>
    <w:rsid w:val="00DA47B5"/>
    <w:rsid w:val="00DA5810"/>
    <w:rsid w:val="00DA5D02"/>
    <w:rsid w:val="00DA60DA"/>
    <w:rsid w:val="00DA63FB"/>
    <w:rsid w:val="00DA6FDC"/>
    <w:rsid w:val="00DB0B35"/>
    <w:rsid w:val="00DB13F3"/>
    <w:rsid w:val="00DB1EDE"/>
    <w:rsid w:val="00DB3B7B"/>
    <w:rsid w:val="00DB4378"/>
    <w:rsid w:val="00DB45D5"/>
    <w:rsid w:val="00DB47FE"/>
    <w:rsid w:val="00DB5B20"/>
    <w:rsid w:val="00DB6863"/>
    <w:rsid w:val="00DB6BE1"/>
    <w:rsid w:val="00DB6D1A"/>
    <w:rsid w:val="00DB782A"/>
    <w:rsid w:val="00DC0570"/>
    <w:rsid w:val="00DC159F"/>
    <w:rsid w:val="00DC2B5E"/>
    <w:rsid w:val="00DC4595"/>
    <w:rsid w:val="00DC5842"/>
    <w:rsid w:val="00DC72B8"/>
    <w:rsid w:val="00DC7E24"/>
    <w:rsid w:val="00DD01A6"/>
    <w:rsid w:val="00DD0853"/>
    <w:rsid w:val="00DD09D8"/>
    <w:rsid w:val="00DD0E13"/>
    <w:rsid w:val="00DD0F2D"/>
    <w:rsid w:val="00DD1611"/>
    <w:rsid w:val="00DD1F43"/>
    <w:rsid w:val="00DD22B5"/>
    <w:rsid w:val="00DD2804"/>
    <w:rsid w:val="00DD28F1"/>
    <w:rsid w:val="00DD36B8"/>
    <w:rsid w:val="00DD5398"/>
    <w:rsid w:val="00DD551B"/>
    <w:rsid w:val="00DD563C"/>
    <w:rsid w:val="00DD698F"/>
    <w:rsid w:val="00DE1116"/>
    <w:rsid w:val="00DE27EA"/>
    <w:rsid w:val="00DE2DA1"/>
    <w:rsid w:val="00DE33D0"/>
    <w:rsid w:val="00DE39C4"/>
    <w:rsid w:val="00DE3D40"/>
    <w:rsid w:val="00DE5026"/>
    <w:rsid w:val="00DE6C4B"/>
    <w:rsid w:val="00DE728A"/>
    <w:rsid w:val="00DE74A2"/>
    <w:rsid w:val="00DF0001"/>
    <w:rsid w:val="00DF055F"/>
    <w:rsid w:val="00DF0C44"/>
    <w:rsid w:val="00DF1576"/>
    <w:rsid w:val="00DF1A15"/>
    <w:rsid w:val="00DF1AAF"/>
    <w:rsid w:val="00DF2989"/>
    <w:rsid w:val="00DF2CFF"/>
    <w:rsid w:val="00DF5B8A"/>
    <w:rsid w:val="00DF60B9"/>
    <w:rsid w:val="00DF7154"/>
    <w:rsid w:val="00DF7E1D"/>
    <w:rsid w:val="00E000C5"/>
    <w:rsid w:val="00E03F00"/>
    <w:rsid w:val="00E045E1"/>
    <w:rsid w:val="00E04F08"/>
    <w:rsid w:val="00E0535D"/>
    <w:rsid w:val="00E0638A"/>
    <w:rsid w:val="00E065B2"/>
    <w:rsid w:val="00E10799"/>
    <w:rsid w:val="00E109BB"/>
    <w:rsid w:val="00E10A57"/>
    <w:rsid w:val="00E1145B"/>
    <w:rsid w:val="00E127FA"/>
    <w:rsid w:val="00E12B41"/>
    <w:rsid w:val="00E145AE"/>
    <w:rsid w:val="00E153C1"/>
    <w:rsid w:val="00E1579F"/>
    <w:rsid w:val="00E15D71"/>
    <w:rsid w:val="00E15F1F"/>
    <w:rsid w:val="00E16149"/>
    <w:rsid w:val="00E164B9"/>
    <w:rsid w:val="00E204D4"/>
    <w:rsid w:val="00E20842"/>
    <w:rsid w:val="00E21174"/>
    <w:rsid w:val="00E21490"/>
    <w:rsid w:val="00E219E8"/>
    <w:rsid w:val="00E2226A"/>
    <w:rsid w:val="00E22737"/>
    <w:rsid w:val="00E22EEA"/>
    <w:rsid w:val="00E2405C"/>
    <w:rsid w:val="00E24F29"/>
    <w:rsid w:val="00E258D1"/>
    <w:rsid w:val="00E25F0F"/>
    <w:rsid w:val="00E26216"/>
    <w:rsid w:val="00E27CC5"/>
    <w:rsid w:val="00E27E75"/>
    <w:rsid w:val="00E30D7F"/>
    <w:rsid w:val="00E3177E"/>
    <w:rsid w:val="00E32025"/>
    <w:rsid w:val="00E33340"/>
    <w:rsid w:val="00E33713"/>
    <w:rsid w:val="00E33F46"/>
    <w:rsid w:val="00E3514D"/>
    <w:rsid w:val="00E35E90"/>
    <w:rsid w:val="00E36596"/>
    <w:rsid w:val="00E3660B"/>
    <w:rsid w:val="00E3683B"/>
    <w:rsid w:val="00E36862"/>
    <w:rsid w:val="00E37B72"/>
    <w:rsid w:val="00E40E00"/>
    <w:rsid w:val="00E40EBA"/>
    <w:rsid w:val="00E412FB"/>
    <w:rsid w:val="00E41806"/>
    <w:rsid w:val="00E41D3D"/>
    <w:rsid w:val="00E42CA1"/>
    <w:rsid w:val="00E441A3"/>
    <w:rsid w:val="00E443B2"/>
    <w:rsid w:val="00E44923"/>
    <w:rsid w:val="00E44C2E"/>
    <w:rsid w:val="00E46DB1"/>
    <w:rsid w:val="00E4729E"/>
    <w:rsid w:val="00E473DE"/>
    <w:rsid w:val="00E4767E"/>
    <w:rsid w:val="00E50163"/>
    <w:rsid w:val="00E5060D"/>
    <w:rsid w:val="00E50EA6"/>
    <w:rsid w:val="00E51641"/>
    <w:rsid w:val="00E51712"/>
    <w:rsid w:val="00E51920"/>
    <w:rsid w:val="00E5237F"/>
    <w:rsid w:val="00E53A4A"/>
    <w:rsid w:val="00E544DA"/>
    <w:rsid w:val="00E5465D"/>
    <w:rsid w:val="00E54C09"/>
    <w:rsid w:val="00E554D7"/>
    <w:rsid w:val="00E5615E"/>
    <w:rsid w:val="00E5758A"/>
    <w:rsid w:val="00E61039"/>
    <w:rsid w:val="00E6116C"/>
    <w:rsid w:val="00E62429"/>
    <w:rsid w:val="00E634B5"/>
    <w:rsid w:val="00E634BB"/>
    <w:rsid w:val="00E63A42"/>
    <w:rsid w:val="00E64120"/>
    <w:rsid w:val="00E64E7B"/>
    <w:rsid w:val="00E65CA4"/>
    <w:rsid w:val="00E660A1"/>
    <w:rsid w:val="00E660CB"/>
    <w:rsid w:val="00E6613F"/>
    <w:rsid w:val="00E66410"/>
    <w:rsid w:val="00E66CC1"/>
    <w:rsid w:val="00E67E07"/>
    <w:rsid w:val="00E71D83"/>
    <w:rsid w:val="00E7234A"/>
    <w:rsid w:val="00E74184"/>
    <w:rsid w:val="00E74224"/>
    <w:rsid w:val="00E75F24"/>
    <w:rsid w:val="00E76843"/>
    <w:rsid w:val="00E7691A"/>
    <w:rsid w:val="00E76E61"/>
    <w:rsid w:val="00E77218"/>
    <w:rsid w:val="00E8008B"/>
    <w:rsid w:val="00E817AC"/>
    <w:rsid w:val="00E827D1"/>
    <w:rsid w:val="00E828E3"/>
    <w:rsid w:val="00E831DF"/>
    <w:rsid w:val="00E834F2"/>
    <w:rsid w:val="00E84AED"/>
    <w:rsid w:val="00E84FBF"/>
    <w:rsid w:val="00E85942"/>
    <w:rsid w:val="00E863E1"/>
    <w:rsid w:val="00E86DA3"/>
    <w:rsid w:val="00E91FFB"/>
    <w:rsid w:val="00E9327E"/>
    <w:rsid w:val="00E93D40"/>
    <w:rsid w:val="00E941C8"/>
    <w:rsid w:val="00E94B35"/>
    <w:rsid w:val="00E94B85"/>
    <w:rsid w:val="00E95322"/>
    <w:rsid w:val="00E95332"/>
    <w:rsid w:val="00E95412"/>
    <w:rsid w:val="00E9644D"/>
    <w:rsid w:val="00E964E4"/>
    <w:rsid w:val="00E96E0C"/>
    <w:rsid w:val="00E9794C"/>
    <w:rsid w:val="00E97FB2"/>
    <w:rsid w:val="00EA0767"/>
    <w:rsid w:val="00EA1890"/>
    <w:rsid w:val="00EA1CBE"/>
    <w:rsid w:val="00EA20EC"/>
    <w:rsid w:val="00EA20F1"/>
    <w:rsid w:val="00EA2619"/>
    <w:rsid w:val="00EA2A41"/>
    <w:rsid w:val="00EA361C"/>
    <w:rsid w:val="00EA3A56"/>
    <w:rsid w:val="00EA3CCF"/>
    <w:rsid w:val="00EA3E62"/>
    <w:rsid w:val="00EA42FA"/>
    <w:rsid w:val="00EA436F"/>
    <w:rsid w:val="00EA4AB6"/>
    <w:rsid w:val="00EA6949"/>
    <w:rsid w:val="00EA6C04"/>
    <w:rsid w:val="00EA7767"/>
    <w:rsid w:val="00EB2837"/>
    <w:rsid w:val="00EB32F7"/>
    <w:rsid w:val="00EB34E7"/>
    <w:rsid w:val="00EB3BD6"/>
    <w:rsid w:val="00EB3BDE"/>
    <w:rsid w:val="00EB3C0C"/>
    <w:rsid w:val="00EB4499"/>
    <w:rsid w:val="00EB47A6"/>
    <w:rsid w:val="00EB4B92"/>
    <w:rsid w:val="00EB4D32"/>
    <w:rsid w:val="00EB4FE1"/>
    <w:rsid w:val="00EB5B02"/>
    <w:rsid w:val="00EB61C8"/>
    <w:rsid w:val="00EB6580"/>
    <w:rsid w:val="00EB6E91"/>
    <w:rsid w:val="00EB7C58"/>
    <w:rsid w:val="00EC03FA"/>
    <w:rsid w:val="00EC054D"/>
    <w:rsid w:val="00EC086A"/>
    <w:rsid w:val="00EC0C0E"/>
    <w:rsid w:val="00EC0D88"/>
    <w:rsid w:val="00EC11B7"/>
    <w:rsid w:val="00EC184A"/>
    <w:rsid w:val="00EC1CA4"/>
    <w:rsid w:val="00EC1CE5"/>
    <w:rsid w:val="00EC232B"/>
    <w:rsid w:val="00EC2992"/>
    <w:rsid w:val="00EC2D1D"/>
    <w:rsid w:val="00EC2E5E"/>
    <w:rsid w:val="00EC3244"/>
    <w:rsid w:val="00EC3304"/>
    <w:rsid w:val="00EC4069"/>
    <w:rsid w:val="00EC5281"/>
    <w:rsid w:val="00EC529E"/>
    <w:rsid w:val="00EC5A03"/>
    <w:rsid w:val="00EC6391"/>
    <w:rsid w:val="00EC6BF3"/>
    <w:rsid w:val="00EC6E96"/>
    <w:rsid w:val="00EC7AE3"/>
    <w:rsid w:val="00EC7C04"/>
    <w:rsid w:val="00ED1DC6"/>
    <w:rsid w:val="00ED2B79"/>
    <w:rsid w:val="00ED2C70"/>
    <w:rsid w:val="00ED34E8"/>
    <w:rsid w:val="00ED3BA9"/>
    <w:rsid w:val="00ED5C07"/>
    <w:rsid w:val="00ED5E61"/>
    <w:rsid w:val="00ED63D6"/>
    <w:rsid w:val="00ED6AF8"/>
    <w:rsid w:val="00ED6F31"/>
    <w:rsid w:val="00ED7D03"/>
    <w:rsid w:val="00ED7E9D"/>
    <w:rsid w:val="00EE0338"/>
    <w:rsid w:val="00EE0B0A"/>
    <w:rsid w:val="00EE33E8"/>
    <w:rsid w:val="00EE40A0"/>
    <w:rsid w:val="00EE4A14"/>
    <w:rsid w:val="00EE4A79"/>
    <w:rsid w:val="00EE4B2E"/>
    <w:rsid w:val="00EE5899"/>
    <w:rsid w:val="00EE5D18"/>
    <w:rsid w:val="00EE60E5"/>
    <w:rsid w:val="00EE6387"/>
    <w:rsid w:val="00EE7119"/>
    <w:rsid w:val="00EF0E36"/>
    <w:rsid w:val="00EF21F7"/>
    <w:rsid w:val="00EF2721"/>
    <w:rsid w:val="00EF49A6"/>
    <w:rsid w:val="00EF5739"/>
    <w:rsid w:val="00EF5B9C"/>
    <w:rsid w:val="00EF60E3"/>
    <w:rsid w:val="00EF61B8"/>
    <w:rsid w:val="00EF6397"/>
    <w:rsid w:val="00EF7182"/>
    <w:rsid w:val="00EF74E8"/>
    <w:rsid w:val="00EF7E2C"/>
    <w:rsid w:val="00F0072D"/>
    <w:rsid w:val="00F00A3C"/>
    <w:rsid w:val="00F00DA3"/>
    <w:rsid w:val="00F01980"/>
    <w:rsid w:val="00F0251B"/>
    <w:rsid w:val="00F02EDC"/>
    <w:rsid w:val="00F031DB"/>
    <w:rsid w:val="00F03E0C"/>
    <w:rsid w:val="00F055F1"/>
    <w:rsid w:val="00F065B9"/>
    <w:rsid w:val="00F0696D"/>
    <w:rsid w:val="00F0778F"/>
    <w:rsid w:val="00F104D3"/>
    <w:rsid w:val="00F10BAC"/>
    <w:rsid w:val="00F12C6E"/>
    <w:rsid w:val="00F13285"/>
    <w:rsid w:val="00F13E92"/>
    <w:rsid w:val="00F13FC0"/>
    <w:rsid w:val="00F14020"/>
    <w:rsid w:val="00F15595"/>
    <w:rsid w:val="00F161F5"/>
    <w:rsid w:val="00F16557"/>
    <w:rsid w:val="00F213AA"/>
    <w:rsid w:val="00F2175D"/>
    <w:rsid w:val="00F21783"/>
    <w:rsid w:val="00F2185C"/>
    <w:rsid w:val="00F21ECD"/>
    <w:rsid w:val="00F22111"/>
    <w:rsid w:val="00F221AD"/>
    <w:rsid w:val="00F23780"/>
    <w:rsid w:val="00F240EF"/>
    <w:rsid w:val="00F24A92"/>
    <w:rsid w:val="00F26462"/>
    <w:rsid w:val="00F265A8"/>
    <w:rsid w:val="00F2669F"/>
    <w:rsid w:val="00F300C2"/>
    <w:rsid w:val="00F31074"/>
    <w:rsid w:val="00F3260E"/>
    <w:rsid w:val="00F33965"/>
    <w:rsid w:val="00F34385"/>
    <w:rsid w:val="00F34A1A"/>
    <w:rsid w:val="00F34E43"/>
    <w:rsid w:val="00F35CF7"/>
    <w:rsid w:val="00F40DA6"/>
    <w:rsid w:val="00F40F7C"/>
    <w:rsid w:val="00F4150C"/>
    <w:rsid w:val="00F44607"/>
    <w:rsid w:val="00F44E7C"/>
    <w:rsid w:val="00F46A45"/>
    <w:rsid w:val="00F46C18"/>
    <w:rsid w:val="00F50A3A"/>
    <w:rsid w:val="00F50B75"/>
    <w:rsid w:val="00F51860"/>
    <w:rsid w:val="00F525EC"/>
    <w:rsid w:val="00F53826"/>
    <w:rsid w:val="00F53CC3"/>
    <w:rsid w:val="00F55204"/>
    <w:rsid w:val="00F55FCF"/>
    <w:rsid w:val="00F5625A"/>
    <w:rsid w:val="00F56928"/>
    <w:rsid w:val="00F60001"/>
    <w:rsid w:val="00F610AF"/>
    <w:rsid w:val="00F6153A"/>
    <w:rsid w:val="00F62E20"/>
    <w:rsid w:val="00F62F9F"/>
    <w:rsid w:val="00F62FB9"/>
    <w:rsid w:val="00F63DC1"/>
    <w:rsid w:val="00F64696"/>
    <w:rsid w:val="00F65375"/>
    <w:rsid w:val="00F65944"/>
    <w:rsid w:val="00F65B19"/>
    <w:rsid w:val="00F65F04"/>
    <w:rsid w:val="00F662F4"/>
    <w:rsid w:val="00F6640E"/>
    <w:rsid w:val="00F6642A"/>
    <w:rsid w:val="00F670F5"/>
    <w:rsid w:val="00F67205"/>
    <w:rsid w:val="00F67230"/>
    <w:rsid w:val="00F674F8"/>
    <w:rsid w:val="00F67C74"/>
    <w:rsid w:val="00F7050E"/>
    <w:rsid w:val="00F71482"/>
    <w:rsid w:val="00F718EC"/>
    <w:rsid w:val="00F724A3"/>
    <w:rsid w:val="00F73602"/>
    <w:rsid w:val="00F73834"/>
    <w:rsid w:val="00F74335"/>
    <w:rsid w:val="00F74E52"/>
    <w:rsid w:val="00F75030"/>
    <w:rsid w:val="00F755DB"/>
    <w:rsid w:val="00F757D9"/>
    <w:rsid w:val="00F76692"/>
    <w:rsid w:val="00F777DD"/>
    <w:rsid w:val="00F81C1E"/>
    <w:rsid w:val="00F8325B"/>
    <w:rsid w:val="00F83409"/>
    <w:rsid w:val="00F84393"/>
    <w:rsid w:val="00F84A9B"/>
    <w:rsid w:val="00F84B4D"/>
    <w:rsid w:val="00F84B69"/>
    <w:rsid w:val="00F84BCB"/>
    <w:rsid w:val="00F84F44"/>
    <w:rsid w:val="00F85272"/>
    <w:rsid w:val="00F85A62"/>
    <w:rsid w:val="00F87B27"/>
    <w:rsid w:val="00F87EF8"/>
    <w:rsid w:val="00F90C02"/>
    <w:rsid w:val="00F913FD"/>
    <w:rsid w:val="00F91449"/>
    <w:rsid w:val="00F91823"/>
    <w:rsid w:val="00F91ABB"/>
    <w:rsid w:val="00F91B61"/>
    <w:rsid w:val="00F91EC9"/>
    <w:rsid w:val="00F92D5C"/>
    <w:rsid w:val="00F93988"/>
    <w:rsid w:val="00F96560"/>
    <w:rsid w:val="00F967F7"/>
    <w:rsid w:val="00F97060"/>
    <w:rsid w:val="00F97606"/>
    <w:rsid w:val="00FA0572"/>
    <w:rsid w:val="00FA0A96"/>
    <w:rsid w:val="00FA1117"/>
    <w:rsid w:val="00FA121B"/>
    <w:rsid w:val="00FA1975"/>
    <w:rsid w:val="00FA2A2F"/>
    <w:rsid w:val="00FA2C5A"/>
    <w:rsid w:val="00FA2C85"/>
    <w:rsid w:val="00FA3360"/>
    <w:rsid w:val="00FA38CA"/>
    <w:rsid w:val="00FA42B8"/>
    <w:rsid w:val="00FA46FC"/>
    <w:rsid w:val="00FA47DD"/>
    <w:rsid w:val="00FA4D12"/>
    <w:rsid w:val="00FA573E"/>
    <w:rsid w:val="00FA594C"/>
    <w:rsid w:val="00FA5CDF"/>
    <w:rsid w:val="00FA6A21"/>
    <w:rsid w:val="00FA7121"/>
    <w:rsid w:val="00FA7177"/>
    <w:rsid w:val="00FA757B"/>
    <w:rsid w:val="00FB0363"/>
    <w:rsid w:val="00FB12A0"/>
    <w:rsid w:val="00FB1332"/>
    <w:rsid w:val="00FB330C"/>
    <w:rsid w:val="00FB3D60"/>
    <w:rsid w:val="00FB3F46"/>
    <w:rsid w:val="00FB46F5"/>
    <w:rsid w:val="00FB476C"/>
    <w:rsid w:val="00FB561B"/>
    <w:rsid w:val="00FB63A0"/>
    <w:rsid w:val="00FB683D"/>
    <w:rsid w:val="00FB70D5"/>
    <w:rsid w:val="00FC08A1"/>
    <w:rsid w:val="00FC0BBF"/>
    <w:rsid w:val="00FC22E4"/>
    <w:rsid w:val="00FC2D11"/>
    <w:rsid w:val="00FC32E0"/>
    <w:rsid w:val="00FC3F7E"/>
    <w:rsid w:val="00FC4B1A"/>
    <w:rsid w:val="00FC4DE6"/>
    <w:rsid w:val="00FC55B8"/>
    <w:rsid w:val="00FC57A8"/>
    <w:rsid w:val="00FC5840"/>
    <w:rsid w:val="00FC5A9E"/>
    <w:rsid w:val="00FC5EB8"/>
    <w:rsid w:val="00FC6230"/>
    <w:rsid w:val="00FC62CB"/>
    <w:rsid w:val="00FC6522"/>
    <w:rsid w:val="00FC78C6"/>
    <w:rsid w:val="00FD2013"/>
    <w:rsid w:val="00FD22CB"/>
    <w:rsid w:val="00FD27C6"/>
    <w:rsid w:val="00FD2F06"/>
    <w:rsid w:val="00FD2FBF"/>
    <w:rsid w:val="00FD38E9"/>
    <w:rsid w:val="00FD549F"/>
    <w:rsid w:val="00FD62A5"/>
    <w:rsid w:val="00FD6415"/>
    <w:rsid w:val="00FD642B"/>
    <w:rsid w:val="00FE0DFC"/>
    <w:rsid w:val="00FE2417"/>
    <w:rsid w:val="00FE2B5E"/>
    <w:rsid w:val="00FE2FCE"/>
    <w:rsid w:val="00FE3CA4"/>
    <w:rsid w:val="00FE413E"/>
    <w:rsid w:val="00FE4DAF"/>
    <w:rsid w:val="00FE6660"/>
    <w:rsid w:val="00FE6857"/>
    <w:rsid w:val="00FE68B7"/>
    <w:rsid w:val="00FE7039"/>
    <w:rsid w:val="00FE7994"/>
    <w:rsid w:val="00FF10A5"/>
    <w:rsid w:val="00FF1511"/>
    <w:rsid w:val="00FF1878"/>
    <w:rsid w:val="00FF29C0"/>
    <w:rsid w:val="00FF2EF5"/>
    <w:rsid w:val="00FF333C"/>
    <w:rsid w:val="00FF3434"/>
    <w:rsid w:val="00FF3687"/>
    <w:rsid w:val="00FF3F7A"/>
    <w:rsid w:val="00FF4771"/>
    <w:rsid w:val="00FF4A53"/>
    <w:rsid w:val="00FF4B7A"/>
    <w:rsid w:val="00FF5A2E"/>
    <w:rsid w:val="00FF61E7"/>
    <w:rsid w:val="00FF638F"/>
    <w:rsid w:val="00FF68A5"/>
    <w:rsid w:val="00FF71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76410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2D75B8"/>
    <w:pPr>
      <w:keepNext/>
      <w:outlineLvl w:val="1"/>
    </w:pPr>
    <w:rPr>
      <w:rFonts w:ascii="Arial" w:hAnsi="Arial"/>
      <w:b/>
      <w:bCs/>
      <w:iCs/>
      <w:sz w:val="22"/>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86732E"/>
    <w:pPr>
      <w:numPr>
        <w:numId w:val="3"/>
      </w:numPr>
      <w:tabs>
        <w:tab w:val="left" w:pos="567"/>
      </w:tabs>
      <w:spacing w:after="0" w:line="240" w:lineRule="auto"/>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2D75B8"/>
    <w:rPr>
      <w:rFonts w:ascii="Arial" w:hAnsi="Arial"/>
      <w:b/>
      <w:bCs/>
      <w:iCs/>
      <w:sz w:val="22"/>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975C12"/>
    <w:pPr>
      <w:spacing w:after="240" w:line="360" w:lineRule="auto"/>
    </w:pPr>
    <w:rPr>
      <w:rFonts w:ascii="Arial" w:hAnsi="Arial"/>
      <w:sz w:val="24"/>
      <w:szCs w:val="24"/>
      <w:lang w:val="en-US" w:eastAsia="en-US"/>
    </w:rPr>
  </w:style>
  <w:style w:type="character" w:customStyle="1" w:styleId="NICEnormalChar">
    <w:name w:val="NICE normal Char"/>
    <w:link w:val="NICEnormal"/>
    <w:rsid w:val="00975C12"/>
    <w:rPr>
      <w:rFonts w:ascii="Arial" w:hAnsi="Arial"/>
      <w:sz w:val="24"/>
      <w:szCs w:val="24"/>
      <w:lang w:val="en-US" w:eastAsia="en-US"/>
    </w:rPr>
  </w:style>
  <w:style w:type="paragraph" w:styleId="ListParagraph">
    <w:name w:val="List Paragraph"/>
    <w:basedOn w:val="Normal"/>
    <w:link w:val="ListParagraphChar"/>
    <w:uiPriority w:val="34"/>
    <w:qFormat/>
    <w:rsid w:val="00975C12"/>
    <w:pPr>
      <w:ind w:left="720"/>
    </w:pPr>
    <w:rPr>
      <w:rFonts w:eastAsia="Calibri"/>
    </w:rPr>
  </w:style>
  <w:style w:type="paragraph" w:customStyle="1" w:styleId="Numberedpara">
    <w:name w:val="Numbered para"/>
    <w:basedOn w:val="Normal"/>
    <w:link w:val="NumberedparaChar"/>
    <w:qFormat/>
    <w:rsid w:val="00FF68A5"/>
    <w:pPr>
      <w:numPr>
        <w:numId w:val="4"/>
      </w:numPr>
      <w:autoSpaceDE w:val="0"/>
      <w:autoSpaceDN w:val="0"/>
      <w:adjustRightInd w:val="0"/>
      <w:ind w:left="360"/>
    </w:pPr>
    <w:rPr>
      <w:rFonts w:ascii="Arial" w:hAnsi="Arial"/>
      <w:color w:val="000000"/>
      <w:sz w:val="22"/>
      <w:szCs w:val="22"/>
    </w:rPr>
  </w:style>
  <w:style w:type="character" w:customStyle="1" w:styleId="NumberedparaChar">
    <w:name w:val="Numbered para Char"/>
    <w:link w:val="Numberedpara"/>
    <w:rsid w:val="00FF68A5"/>
    <w:rPr>
      <w:rFonts w:ascii="Arial" w:hAnsi="Arial"/>
      <w:color w:val="000000"/>
      <w:sz w:val="22"/>
      <w:szCs w:val="22"/>
    </w:rPr>
  </w:style>
  <w:style w:type="character" w:customStyle="1" w:styleId="ListParagraphChar">
    <w:name w:val="List Paragraph Char"/>
    <w:link w:val="ListParagraph"/>
    <w:uiPriority w:val="34"/>
    <w:locked/>
    <w:rsid w:val="00975C12"/>
    <w:rPr>
      <w:rFonts w:eastAsia="Calibri"/>
      <w:sz w:val="24"/>
      <w:szCs w:val="24"/>
    </w:rPr>
  </w:style>
  <w:style w:type="paragraph" w:customStyle="1" w:styleId="SMTActions">
    <w:name w:val="SMT Actions"/>
    <w:basedOn w:val="Numberedpara"/>
    <w:link w:val="SMTActionsChar"/>
    <w:qFormat/>
    <w:rsid w:val="00975C12"/>
    <w:pPr>
      <w:numPr>
        <w:numId w:val="0"/>
      </w:numPr>
      <w:jc w:val="right"/>
    </w:pPr>
    <w:rPr>
      <w:b/>
    </w:rPr>
  </w:style>
  <w:style w:type="character" w:customStyle="1" w:styleId="SMTActionsChar">
    <w:name w:val="SMT Actions Char"/>
    <w:basedOn w:val="NumberedparaChar"/>
    <w:link w:val="SMTActions"/>
    <w:rsid w:val="00975C12"/>
    <w:rPr>
      <w:rFonts w:ascii="Arial" w:hAnsi="Arial"/>
      <w:b/>
      <w:color w:val="000000"/>
      <w:sz w:val="22"/>
      <w:szCs w:val="22"/>
    </w:rPr>
  </w:style>
  <w:style w:type="paragraph" w:customStyle="1" w:styleId="Default">
    <w:name w:val="Default"/>
    <w:rsid w:val="00675F12"/>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C9555B"/>
    <w:rPr>
      <w:sz w:val="16"/>
      <w:szCs w:val="16"/>
    </w:rPr>
  </w:style>
  <w:style w:type="paragraph" w:styleId="CommentText">
    <w:name w:val="annotation text"/>
    <w:basedOn w:val="Normal"/>
    <w:link w:val="CommentTextChar"/>
    <w:semiHidden/>
    <w:unhideWhenUsed/>
    <w:rsid w:val="00C9555B"/>
    <w:rPr>
      <w:sz w:val="20"/>
      <w:szCs w:val="20"/>
    </w:rPr>
  </w:style>
  <w:style w:type="character" w:customStyle="1" w:styleId="CommentTextChar">
    <w:name w:val="Comment Text Char"/>
    <w:basedOn w:val="DefaultParagraphFont"/>
    <w:link w:val="CommentText"/>
    <w:semiHidden/>
    <w:rsid w:val="00C9555B"/>
  </w:style>
  <w:style w:type="paragraph" w:styleId="CommentSubject">
    <w:name w:val="annotation subject"/>
    <w:basedOn w:val="CommentText"/>
    <w:next w:val="CommentText"/>
    <w:link w:val="CommentSubjectChar"/>
    <w:semiHidden/>
    <w:unhideWhenUsed/>
    <w:rsid w:val="00C9555B"/>
    <w:rPr>
      <w:b/>
      <w:bCs/>
    </w:rPr>
  </w:style>
  <w:style w:type="character" w:customStyle="1" w:styleId="CommentSubjectChar">
    <w:name w:val="Comment Subject Char"/>
    <w:basedOn w:val="CommentTextChar"/>
    <w:link w:val="CommentSubject"/>
    <w:semiHidden/>
    <w:rsid w:val="00C9555B"/>
    <w:rPr>
      <w:b/>
      <w:bCs/>
    </w:rPr>
  </w:style>
  <w:style w:type="table" w:styleId="TableGrid">
    <w:name w:val="Table Grid"/>
    <w:basedOn w:val="TableNormal"/>
    <w:rsid w:val="00700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numbered">
    <w:name w:val="NICE normal numbered"/>
    <w:basedOn w:val="Paragraph"/>
    <w:qFormat/>
    <w:rsid w:val="00B00797"/>
    <w:pPr>
      <w:numPr>
        <w:numId w:val="5"/>
      </w:numPr>
      <w:tabs>
        <w:tab w:val="clear" w:pos="567"/>
        <w:tab w:val="left" w:pos="426"/>
      </w:tabs>
      <w:spacing w:after="240" w:line="360" w:lineRule="auto"/>
      <w:ind w:left="644"/>
    </w:pPr>
  </w:style>
  <w:style w:type="paragraph" w:customStyle="1" w:styleId="boxedtext">
    <w:name w:val="boxed text"/>
    <w:basedOn w:val="NICEnormal"/>
    <w:locked/>
    <w:rsid w:val="002E3CA3"/>
    <w:pPr>
      <w:pBdr>
        <w:top w:val="single" w:sz="4" w:space="1" w:color="auto"/>
        <w:left w:val="single" w:sz="4" w:space="4" w:color="auto"/>
        <w:bottom w:val="single" w:sz="4" w:space="1" w:color="auto"/>
        <w:right w:val="single" w:sz="4" w:space="4" w:color="auto"/>
      </w:pBdr>
      <w:shd w:val="clear" w:color="auto" w:fill="E6E6E6"/>
    </w:pPr>
    <w:rPr>
      <w:lang w:val="en-GB"/>
    </w:rPr>
  </w:style>
  <w:style w:type="paragraph" w:customStyle="1" w:styleId="Heading1boardreport">
    <w:name w:val="Heading 1 board report"/>
    <w:basedOn w:val="Heading1"/>
    <w:next w:val="NICEnormal"/>
    <w:link w:val="Heading1boardreportChar"/>
    <w:qFormat/>
    <w:rsid w:val="002E3CA3"/>
    <w:pPr>
      <w:spacing w:before="240" w:line="360" w:lineRule="auto"/>
    </w:pPr>
    <w:rPr>
      <w:rFonts w:cs="Arial"/>
      <w:color w:val="00506A"/>
      <w:sz w:val="32"/>
      <w:lang w:eastAsia="en-US"/>
    </w:rPr>
  </w:style>
  <w:style w:type="character" w:customStyle="1" w:styleId="Heading1boardreportChar">
    <w:name w:val="Heading 1 board report Char"/>
    <w:basedOn w:val="Heading1Char"/>
    <w:link w:val="Heading1boardreport"/>
    <w:rsid w:val="002E3CA3"/>
    <w:rPr>
      <w:rFonts w:ascii="Arial" w:hAnsi="Arial" w:cs="Arial"/>
      <w:b/>
      <w:bCs/>
      <w:color w:val="00506A"/>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61014">
      <w:bodyDiv w:val="1"/>
      <w:marLeft w:val="0"/>
      <w:marRight w:val="0"/>
      <w:marTop w:val="0"/>
      <w:marBottom w:val="0"/>
      <w:divBdr>
        <w:top w:val="none" w:sz="0" w:space="0" w:color="auto"/>
        <w:left w:val="none" w:sz="0" w:space="0" w:color="auto"/>
        <w:bottom w:val="none" w:sz="0" w:space="0" w:color="auto"/>
        <w:right w:val="none" w:sz="0" w:space="0" w:color="auto"/>
      </w:divBdr>
    </w:div>
    <w:div w:id="286353378">
      <w:bodyDiv w:val="1"/>
      <w:marLeft w:val="0"/>
      <w:marRight w:val="0"/>
      <w:marTop w:val="0"/>
      <w:marBottom w:val="0"/>
      <w:divBdr>
        <w:top w:val="none" w:sz="0" w:space="0" w:color="auto"/>
        <w:left w:val="none" w:sz="0" w:space="0" w:color="auto"/>
        <w:bottom w:val="none" w:sz="0" w:space="0" w:color="auto"/>
        <w:right w:val="none" w:sz="0" w:space="0" w:color="auto"/>
      </w:divBdr>
    </w:div>
    <w:div w:id="648706761">
      <w:bodyDiv w:val="1"/>
      <w:marLeft w:val="0"/>
      <w:marRight w:val="0"/>
      <w:marTop w:val="0"/>
      <w:marBottom w:val="0"/>
      <w:divBdr>
        <w:top w:val="none" w:sz="0" w:space="0" w:color="auto"/>
        <w:left w:val="none" w:sz="0" w:space="0" w:color="auto"/>
        <w:bottom w:val="none" w:sz="0" w:space="0" w:color="auto"/>
        <w:right w:val="none" w:sz="0" w:space="0" w:color="auto"/>
      </w:divBdr>
    </w:div>
    <w:div w:id="782269198">
      <w:bodyDiv w:val="1"/>
      <w:marLeft w:val="0"/>
      <w:marRight w:val="0"/>
      <w:marTop w:val="0"/>
      <w:marBottom w:val="0"/>
      <w:divBdr>
        <w:top w:val="none" w:sz="0" w:space="0" w:color="auto"/>
        <w:left w:val="none" w:sz="0" w:space="0" w:color="auto"/>
        <w:bottom w:val="none" w:sz="0" w:space="0" w:color="auto"/>
        <w:right w:val="none" w:sz="0" w:space="0" w:color="auto"/>
      </w:divBdr>
    </w:div>
    <w:div w:id="809008811">
      <w:bodyDiv w:val="1"/>
      <w:marLeft w:val="0"/>
      <w:marRight w:val="0"/>
      <w:marTop w:val="0"/>
      <w:marBottom w:val="0"/>
      <w:divBdr>
        <w:top w:val="none" w:sz="0" w:space="0" w:color="auto"/>
        <w:left w:val="none" w:sz="0" w:space="0" w:color="auto"/>
        <w:bottom w:val="none" w:sz="0" w:space="0" w:color="auto"/>
        <w:right w:val="none" w:sz="0" w:space="0" w:color="auto"/>
      </w:divBdr>
    </w:div>
    <w:div w:id="908684945">
      <w:bodyDiv w:val="1"/>
      <w:marLeft w:val="0"/>
      <w:marRight w:val="0"/>
      <w:marTop w:val="0"/>
      <w:marBottom w:val="0"/>
      <w:divBdr>
        <w:top w:val="none" w:sz="0" w:space="0" w:color="auto"/>
        <w:left w:val="none" w:sz="0" w:space="0" w:color="auto"/>
        <w:bottom w:val="none" w:sz="0" w:space="0" w:color="auto"/>
        <w:right w:val="none" w:sz="0" w:space="0" w:color="auto"/>
      </w:divBdr>
    </w:div>
    <w:div w:id="1173029733">
      <w:bodyDiv w:val="1"/>
      <w:marLeft w:val="0"/>
      <w:marRight w:val="0"/>
      <w:marTop w:val="0"/>
      <w:marBottom w:val="0"/>
      <w:divBdr>
        <w:top w:val="none" w:sz="0" w:space="0" w:color="auto"/>
        <w:left w:val="none" w:sz="0" w:space="0" w:color="auto"/>
        <w:bottom w:val="none" w:sz="0" w:space="0" w:color="auto"/>
        <w:right w:val="none" w:sz="0" w:space="0" w:color="auto"/>
      </w:divBdr>
    </w:div>
    <w:div w:id="1278100687">
      <w:bodyDiv w:val="1"/>
      <w:marLeft w:val="0"/>
      <w:marRight w:val="0"/>
      <w:marTop w:val="0"/>
      <w:marBottom w:val="0"/>
      <w:divBdr>
        <w:top w:val="none" w:sz="0" w:space="0" w:color="auto"/>
        <w:left w:val="none" w:sz="0" w:space="0" w:color="auto"/>
        <w:bottom w:val="none" w:sz="0" w:space="0" w:color="auto"/>
        <w:right w:val="none" w:sz="0" w:space="0" w:color="auto"/>
      </w:divBdr>
    </w:div>
    <w:div w:id="1298150495">
      <w:bodyDiv w:val="1"/>
      <w:marLeft w:val="0"/>
      <w:marRight w:val="0"/>
      <w:marTop w:val="0"/>
      <w:marBottom w:val="0"/>
      <w:divBdr>
        <w:top w:val="none" w:sz="0" w:space="0" w:color="auto"/>
        <w:left w:val="none" w:sz="0" w:space="0" w:color="auto"/>
        <w:bottom w:val="none" w:sz="0" w:space="0" w:color="auto"/>
        <w:right w:val="none" w:sz="0" w:space="0" w:color="auto"/>
      </w:divBdr>
    </w:div>
    <w:div w:id="1331835404">
      <w:bodyDiv w:val="1"/>
      <w:marLeft w:val="0"/>
      <w:marRight w:val="0"/>
      <w:marTop w:val="0"/>
      <w:marBottom w:val="0"/>
      <w:divBdr>
        <w:top w:val="none" w:sz="0" w:space="0" w:color="auto"/>
        <w:left w:val="none" w:sz="0" w:space="0" w:color="auto"/>
        <w:bottom w:val="none" w:sz="0" w:space="0" w:color="auto"/>
        <w:right w:val="none" w:sz="0" w:space="0" w:color="auto"/>
      </w:divBdr>
    </w:div>
    <w:div w:id="1660886576">
      <w:bodyDiv w:val="1"/>
      <w:marLeft w:val="0"/>
      <w:marRight w:val="0"/>
      <w:marTop w:val="0"/>
      <w:marBottom w:val="0"/>
      <w:divBdr>
        <w:top w:val="none" w:sz="0" w:space="0" w:color="auto"/>
        <w:left w:val="none" w:sz="0" w:space="0" w:color="auto"/>
        <w:bottom w:val="none" w:sz="0" w:space="0" w:color="auto"/>
        <w:right w:val="none" w:sz="0" w:space="0" w:color="auto"/>
      </w:divBdr>
    </w:div>
    <w:div w:id="1900431665">
      <w:bodyDiv w:val="1"/>
      <w:marLeft w:val="0"/>
      <w:marRight w:val="0"/>
      <w:marTop w:val="0"/>
      <w:marBottom w:val="0"/>
      <w:divBdr>
        <w:top w:val="none" w:sz="0" w:space="0" w:color="auto"/>
        <w:left w:val="none" w:sz="0" w:space="0" w:color="auto"/>
        <w:bottom w:val="none" w:sz="0" w:space="0" w:color="auto"/>
        <w:right w:val="none" w:sz="0" w:space="0" w:color="auto"/>
      </w:divBdr>
    </w:div>
    <w:div w:id="2007779125">
      <w:bodyDiv w:val="1"/>
      <w:marLeft w:val="0"/>
      <w:marRight w:val="0"/>
      <w:marTop w:val="0"/>
      <w:marBottom w:val="0"/>
      <w:divBdr>
        <w:top w:val="none" w:sz="0" w:space="0" w:color="auto"/>
        <w:left w:val="none" w:sz="0" w:space="0" w:color="auto"/>
        <w:bottom w:val="none" w:sz="0" w:space="0" w:color="auto"/>
        <w:right w:val="none" w:sz="0" w:space="0" w:color="auto"/>
      </w:divBdr>
    </w:div>
    <w:div w:id="2018652309">
      <w:bodyDiv w:val="1"/>
      <w:marLeft w:val="0"/>
      <w:marRight w:val="0"/>
      <w:marTop w:val="0"/>
      <w:marBottom w:val="0"/>
      <w:divBdr>
        <w:top w:val="none" w:sz="0" w:space="0" w:color="auto"/>
        <w:left w:val="none" w:sz="0" w:space="0" w:color="auto"/>
        <w:bottom w:val="none" w:sz="0" w:space="0" w:color="auto"/>
        <w:right w:val="none" w:sz="0" w:space="0" w:color="auto"/>
      </w:divBdr>
    </w:div>
    <w:div w:id="209932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1877</Words>
  <Characters>9724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2021-11-10T11:10:00Z</dcterms:created>
  <dcterms:modified xsi:type="dcterms:W3CDTF">2021-11-10T11:10:00Z</dcterms:modified>
</cp:coreProperties>
</file>