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7E6E799E" w:rsidR="00975C12" w:rsidRPr="00F40D3F" w:rsidRDefault="00975C12" w:rsidP="00975C12">
      <w:pPr>
        <w:pStyle w:val="Heading1"/>
        <w:jc w:val="center"/>
      </w:pPr>
      <w:r w:rsidRPr="00F40D3F">
        <w:t>Minutes of the meeting held on</w:t>
      </w:r>
      <w:r w:rsidR="00697EAB">
        <w:t xml:space="preserve"> </w:t>
      </w:r>
      <w:r w:rsidR="008D13B9">
        <w:t>1 June</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3B3F6708" w14:textId="5DDEF0FB" w:rsidR="0007312D" w:rsidRDefault="0007312D"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Chief Executive</w:t>
      </w:r>
    </w:p>
    <w:p w14:paraId="54161362" w14:textId="7219F6BE" w:rsidR="0007312D" w:rsidRDefault="00E6613F" w:rsidP="0007312D">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w:t>
      </w:r>
      <w:r w:rsidR="00B12427">
        <w:rPr>
          <w:rFonts w:cs="Arial"/>
          <w:color w:val="000000" w:themeColor="text1"/>
          <w:sz w:val="22"/>
          <w:szCs w:val="22"/>
          <w:lang w:val="en-GB"/>
        </w:rPr>
        <w:t xml:space="preserve">, </w:t>
      </w:r>
      <w:r w:rsidRPr="00FD6415">
        <w:rPr>
          <w:rFonts w:cs="Arial"/>
          <w:sz w:val="22"/>
          <w:szCs w:val="22"/>
          <w:lang w:val="en-GB"/>
        </w:rPr>
        <w:t>Centre for Health Technology Evaluation</w:t>
      </w:r>
      <w:r w:rsidR="00A32611" w:rsidRPr="00FD6415">
        <w:rPr>
          <w:rFonts w:cs="Arial"/>
          <w:sz w:val="22"/>
          <w:szCs w:val="22"/>
          <w:lang w:val="en-GB"/>
        </w:rPr>
        <w:t xml:space="preserve"> </w:t>
      </w:r>
      <w:r w:rsidR="009678FE" w:rsidRPr="00FD6415">
        <w:rPr>
          <w:rFonts w:cs="Arial"/>
          <w:sz w:val="22"/>
          <w:szCs w:val="22"/>
          <w:lang w:val="en-GB"/>
        </w:rPr>
        <w:t>and Deputy Chief Executive</w:t>
      </w:r>
      <w:r w:rsidR="00C27CF4" w:rsidRPr="00FD6415">
        <w:rPr>
          <w:rFonts w:cs="Arial"/>
          <w:sz w:val="22"/>
          <w:szCs w:val="22"/>
          <w:lang w:val="en-GB"/>
        </w:rPr>
        <w:t xml:space="preserve"> </w:t>
      </w:r>
    </w:p>
    <w:p w14:paraId="2525C183" w14:textId="0D226A6F" w:rsidR="00186E84" w:rsidRDefault="00186E84"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w:t>
      </w:r>
      <w:r w:rsidR="00B12427">
        <w:rPr>
          <w:rFonts w:cs="Arial"/>
          <w:color w:val="000000" w:themeColor="text1"/>
          <w:sz w:val="22"/>
          <w:szCs w:val="22"/>
          <w:lang w:val="en-GB"/>
        </w:rPr>
        <w:t>,</w:t>
      </w:r>
      <w:r>
        <w:rPr>
          <w:rFonts w:cs="Arial"/>
          <w:color w:val="000000" w:themeColor="text1"/>
          <w:sz w:val="22"/>
          <w:szCs w:val="22"/>
          <w:lang w:val="en-GB"/>
        </w:rPr>
        <w:t xml:space="preserve"> Centre for Guidelines</w:t>
      </w:r>
      <w:r w:rsidR="00E95322">
        <w:rPr>
          <w:rFonts w:cs="Arial"/>
          <w:color w:val="000000" w:themeColor="text1"/>
          <w:sz w:val="22"/>
          <w:szCs w:val="22"/>
          <w:lang w:val="en-GB"/>
        </w:rPr>
        <w:t xml:space="preserve"> </w:t>
      </w:r>
    </w:p>
    <w:p w14:paraId="6A1CF4D6" w14:textId="4168450F" w:rsidR="00C1369A" w:rsidRDefault="00C1369A"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Director, Communications</w:t>
      </w:r>
    </w:p>
    <w:p w14:paraId="7C59DB65" w14:textId="691BC9E3" w:rsidR="004D5BC1" w:rsidRDefault="004D5BC1"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Felix Greaves</w:t>
      </w:r>
      <w:r>
        <w:rPr>
          <w:rFonts w:cs="Arial"/>
          <w:color w:val="000000" w:themeColor="text1"/>
          <w:sz w:val="22"/>
          <w:szCs w:val="22"/>
          <w:lang w:val="en-GB"/>
        </w:rPr>
        <w:tab/>
        <w:t xml:space="preserve">Director, </w:t>
      </w:r>
      <w:r w:rsidR="005821EC">
        <w:rPr>
          <w:rFonts w:cs="Arial"/>
          <w:color w:val="000000" w:themeColor="text1"/>
          <w:sz w:val="22"/>
          <w:szCs w:val="22"/>
          <w:lang w:val="en-GB"/>
        </w:rPr>
        <w:t>Science, Evidence</w:t>
      </w:r>
      <w:r w:rsidR="00DF0C44">
        <w:rPr>
          <w:rFonts w:cs="Arial"/>
          <w:color w:val="000000" w:themeColor="text1"/>
          <w:sz w:val="22"/>
          <w:szCs w:val="22"/>
          <w:lang w:val="en-GB"/>
        </w:rPr>
        <w:t xml:space="preserve"> </w:t>
      </w:r>
      <w:r w:rsidR="00186DD7">
        <w:rPr>
          <w:rFonts w:cs="Arial"/>
          <w:color w:val="000000" w:themeColor="text1"/>
          <w:sz w:val="22"/>
          <w:szCs w:val="22"/>
          <w:lang w:val="en-GB"/>
        </w:rPr>
        <w:t>and Analytics</w:t>
      </w:r>
    </w:p>
    <w:p w14:paraId="721AE039" w14:textId="030912D2" w:rsidR="00C8420D" w:rsidRDefault="00C8420D" w:rsidP="00E441A3">
      <w:pPr>
        <w:pStyle w:val="NICEnormal"/>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t>Director, Finance, Strategy and Transformation</w:t>
      </w:r>
    </w:p>
    <w:p w14:paraId="11CDD14B" w14:textId="41F0BB0F" w:rsidR="00C27CF4" w:rsidRDefault="00C27CF4" w:rsidP="00E441A3">
      <w:pPr>
        <w:pStyle w:val="NICEnormal"/>
        <w:spacing w:after="0" w:line="240" w:lineRule="auto"/>
        <w:ind w:left="2268" w:hanging="2268"/>
        <w:rPr>
          <w:rFonts w:cs="Arial"/>
          <w:sz w:val="22"/>
          <w:szCs w:val="22"/>
          <w:lang w:val="en-GB"/>
        </w:rPr>
      </w:pPr>
      <w:r>
        <w:rPr>
          <w:rFonts w:cs="Arial"/>
          <w:sz w:val="22"/>
          <w:szCs w:val="22"/>
          <w:lang w:val="en-GB"/>
        </w:rPr>
        <w:t>Judith Richardson</w:t>
      </w:r>
      <w:r>
        <w:rPr>
          <w:rFonts w:cs="Arial"/>
          <w:sz w:val="22"/>
          <w:szCs w:val="22"/>
          <w:lang w:val="en-GB"/>
        </w:rPr>
        <w:tab/>
        <w:t>Acting Director, Health &amp; Social Care</w:t>
      </w:r>
    </w:p>
    <w:p w14:paraId="68C3C77A" w14:textId="77777777" w:rsidR="00FD2F06" w:rsidRPr="00940904" w:rsidRDefault="00FD2F06" w:rsidP="004D7F3A">
      <w:pPr>
        <w:ind w:left="2552" w:hanging="2552"/>
        <w:rPr>
          <w:rFonts w:ascii="Arial" w:hAnsi="Arial" w:cs="Arial"/>
          <w:sz w:val="22"/>
          <w:szCs w:val="22"/>
        </w:rPr>
      </w:pPr>
    </w:p>
    <w:p w14:paraId="72ED13A7" w14:textId="77777777" w:rsidR="007D0457" w:rsidRPr="00940904" w:rsidRDefault="007D0457" w:rsidP="00E441A3">
      <w:pPr>
        <w:pStyle w:val="Heading2"/>
        <w:ind w:left="2268" w:hanging="2268"/>
        <w:rPr>
          <w:szCs w:val="22"/>
          <w:lang w:eastAsia="en-US"/>
        </w:rPr>
      </w:pPr>
      <w:r w:rsidRPr="00940904">
        <w:rPr>
          <w:szCs w:val="22"/>
          <w:lang w:eastAsia="en-US"/>
        </w:rPr>
        <w:t>In attendance</w:t>
      </w:r>
    </w:p>
    <w:p w14:paraId="17F80C0B" w14:textId="586330CD" w:rsidR="0007312D" w:rsidRDefault="0007312D" w:rsidP="00E441A3">
      <w:pPr>
        <w:pStyle w:val="NICEnormal"/>
        <w:spacing w:after="0" w:line="240" w:lineRule="auto"/>
        <w:ind w:left="2268" w:hanging="2268"/>
        <w:rPr>
          <w:color w:val="000000" w:themeColor="text1"/>
          <w:sz w:val="22"/>
          <w:szCs w:val="22"/>
        </w:rPr>
      </w:pPr>
      <w:r>
        <w:rPr>
          <w:color w:val="000000" w:themeColor="text1"/>
          <w:sz w:val="22"/>
          <w:szCs w:val="22"/>
        </w:rPr>
        <w:t>David Coombs</w:t>
      </w:r>
      <w:r>
        <w:rPr>
          <w:color w:val="000000" w:themeColor="text1"/>
          <w:sz w:val="22"/>
          <w:szCs w:val="22"/>
        </w:rPr>
        <w:tab/>
        <w:t>Associate Director, Corporate Office (minutes)</w:t>
      </w:r>
    </w:p>
    <w:p w14:paraId="58982ED2" w14:textId="01B42A34" w:rsidR="0007312D" w:rsidRDefault="00FD53E9" w:rsidP="00E441A3">
      <w:pPr>
        <w:pStyle w:val="NICEnormal"/>
        <w:spacing w:after="0" w:line="240" w:lineRule="auto"/>
        <w:ind w:left="2268" w:hanging="2268"/>
        <w:rPr>
          <w:color w:val="000000" w:themeColor="text1"/>
          <w:sz w:val="22"/>
          <w:szCs w:val="22"/>
        </w:rPr>
      </w:pPr>
      <w:r>
        <w:rPr>
          <w:color w:val="000000" w:themeColor="text1"/>
          <w:sz w:val="22"/>
          <w:szCs w:val="22"/>
        </w:rPr>
        <w:t>Alison Liddell</w:t>
      </w:r>
      <w:r>
        <w:rPr>
          <w:color w:val="000000" w:themeColor="text1"/>
          <w:sz w:val="22"/>
          <w:szCs w:val="22"/>
        </w:rPr>
        <w:tab/>
        <w:t>Programme Director, Digital, Information and Technology</w:t>
      </w:r>
    </w:p>
    <w:p w14:paraId="3ADDD588" w14:textId="70863E3A" w:rsidR="00FD53E9" w:rsidRDefault="00FD53E9" w:rsidP="00E441A3">
      <w:pPr>
        <w:pStyle w:val="NICEnormal"/>
        <w:spacing w:after="0" w:line="240" w:lineRule="auto"/>
        <w:ind w:left="2268" w:hanging="2268"/>
        <w:rPr>
          <w:color w:val="000000" w:themeColor="text1"/>
          <w:sz w:val="22"/>
          <w:szCs w:val="22"/>
        </w:rPr>
      </w:pPr>
      <w:r>
        <w:rPr>
          <w:color w:val="000000" w:themeColor="text1"/>
          <w:sz w:val="22"/>
          <w:szCs w:val="22"/>
        </w:rPr>
        <w:t>Carole Longson</w:t>
      </w:r>
      <w:r>
        <w:rPr>
          <w:color w:val="000000" w:themeColor="text1"/>
          <w:sz w:val="22"/>
          <w:szCs w:val="22"/>
        </w:rPr>
        <w:tab/>
        <w:t>Life Sciences Adviser (item 6.1)</w:t>
      </w:r>
    </w:p>
    <w:p w14:paraId="2930E4EC" w14:textId="744FF7AE" w:rsidR="00FD53E9" w:rsidRDefault="00FD53E9" w:rsidP="00E441A3">
      <w:pPr>
        <w:pStyle w:val="NICEnormal"/>
        <w:spacing w:after="0" w:line="240" w:lineRule="auto"/>
        <w:ind w:left="2268" w:hanging="2268"/>
        <w:rPr>
          <w:color w:val="000000" w:themeColor="text1"/>
          <w:sz w:val="22"/>
          <w:szCs w:val="22"/>
        </w:rPr>
      </w:pPr>
      <w:r>
        <w:rPr>
          <w:color w:val="000000" w:themeColor="text1"/>
          <w:sz w:val="22"/>
          <w:szCs w:val="22"/>
        </w:rPr>
        <w:t>Mark Minchin</w:t>
      </w:r>
      <w:r>
        <w:rPr>
          <w:color w:val="000000" w:themeColor="text1"/>
          <w:sz w:val="22"/>
          <w:szCs w:val="22"/>
        </w:rPr>
        <w:tab/>
        <w:t>Associate Director, Health and Social Care (item 5.1)</w:t>
      </w:r>
    </w:p>
    <w:p w14:paraId="68B535B5" w14:textId="77C3AF81" w:rsidR="00234BE0" w:rsidRDefault="00234BE0" w:rsidP="00E441A3">
      <w:pPr>
        <w:pStyle w:val="NICEnormal"/>
        <w:spacing w:after="0" w:line="240" w:lineRule="auto"/>
        <w:ind w:left="2268" w:hanging="2268"/>
        <w:rPr>
          <w:color w:val="000000" w:themeColor="text1"/>
          <w:sz w:val="22"/>
          <w:szCs w:val="22"/>
        </w:rPr>
      </w:pPr>
      <w:r w:rsidRPr="00060696">
        <w:rPr>
          <w:color w:val="000000" w:themeColor="text1"/>
          <w:sz w:val="22"/>
          <w:szCs w:val="22"/>
        </w:rPr>
        <w:t>Rebecca Threlfall</w:t>
      </w:r>
      <w:r w:rsidRPr="00060696">
        <w:rPr>
          <w:color w:val="000000" w:themeColor="text1"/>
          <w:sz w:val="22"/>
          <w:szCs w:val="22"/>
        </w:rPr>
        <w:tab/>
        <w:t>Chief of Staff</w:t>
      </w:r>
    </w:p>
    <w:p w14:paraId="151A11A6" w14:textId="77777777" w:rsidR="00A96647" w:rsidRDefault="00A96647" w:rsidP="00A96647">
      <w:pPr>
        <w:pStyle w:val="NICEnormal"/>
        <w:spacing w:after="0" w:line="240" w:lineRule="auto"/>
        <w:ind w:left="2268" w:hanging="2268"/>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20F74E54" w14:textId="33AD024F" w:rsidR="000F68E3" w:rsidRPr="00E6613F" w:rsidRDefault="00FD53E9" w:rsidP="000F68E3">
      <w:pPr>
        <w:pStyle w:val="Numberedpara"/>
        <w:rPr>
          <w:color w:val="auto"/>
        </w:rPr>
      </w:pPr>
      <w:r>
        <w:rPr>
          <w:color w:val="auto"/>
        </w:rPr>
        <w:t>Apologies were received from Alexia Tonnel who was represented by Alison Liddell.</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B3984E8" w14:textId="1F7F4241" w:rsidR="003D7EDA" w:rsidRDefault="006F3BE2" w:rsidP="00FF68A5">
      <w:pPr>
        <w:pStyle w:val="Numberedpara"/>
      </w:pPr>
      <w:r>
        <w:t>The previously declared interests were noted</w:t>
      </w:r>
      <w:r w:rsidR="003503B7">
        <w:t>.</w:t>
      </w:r>
    </w:p>
    <w:p w14:paraId="55ECDC6D" w14:textId="77777777" w:rsidR="007F5B72" w:rsidRDefault="007F5B72" w:rsidP="00D37AF7"/>
    <w:p w14:paraId="02157615" w14:textId="4E5035C2" w:rsidR="006F3BE2" w:rsidRDefault="006F3BE2" w:rsidP="006F3BE2">
      <w:pPr>
        <w:pStyle w:val="Heading2"/>
      </w:pPr>
      <w:r>
        <w:t xml:space="preserve">Notes of the previous meeting (item </w:t>
      </w:r>
      <w:r w:rsidR="00FD53E9">
        <w:t>3.1</w:t>
      </w:r>
      <w:r>
        <w:t>)</w:t>
      </w:r>
    </w:p>
    <w:p w14:paraId="0C5FC412" w14:textId="77777777" w:rsidR="006F3BE2" w:rsidRDefault="006F3BE2" w:rsidP="00FF68A5">
      <w:pPr>
        <w:pStyle w:val="Numberedpara"/>
        <w:numPr>
          <w:ilvl w:val="0"/>
          <w:numId w:val="0"/>
        </w:numPr>
        <w:ind w:left="360"/>
      </w:pPr>
    </w:p>
    <w:p w14:paraId="4D3B8B6A" w14:textId="1D384FDA" w:rsidR="00FF68A5" w:rsidRDefault="006F3BE2" w:rsidP="00B12427">
      <w:pPr>
        <w:pStyle w:val="Numberedpara"/>
      </w:pPr>
      <w:r>
        <w:t xml:space="preserve">The minutes of the </w:t>
      </w:r>
      <w:r w:rsidRPr="00B12427">
        <w:t>meeting</w:t>
      </w:r>
      <w:r>
        <w:t xml:space="preserve"> held on </w:t>
      </w:r>
      <w:r w:rsidR="00FD53E9">
        <w:t xml:space="preserve">25 May </w:t>
      </w:r>
      <w:r w:rsidR="00EC5281">
        <w:t xml:space="preserve">2021 </w:t>
      </w:r>
      <w:r>
        <w:t>were ag</w:t>
      </w:r>
      <w:r w:rsidR="006037B0">
        <w:t>reed</w:t>
      </w:r>
      <w:r w:rsidR="009678FE">
        <w:t xml:space="preserve"> </w:t>
      </w:r>
      <w:r w:rsidR="008A3FAF">
        <w:t>as a correct record</w:t>
      </w:r>
      <w:r w:rsidR="0091729C">
        <w:t xml:space="preserve"> subject to the reallocation of the action in paragraph 16 to Jennifer Howells</w:t>
      </w:r>
      <w:r w:rsidR="007F5B72">
        <w:t xml:space="preserve">. </w:t>
      </w:r>
    </w:p>
    <w:p w14:paraId="45504F30" w14:textId="77777777" w:rsidR="00060696" w:rsidRDefault="00060696" w:rsidP="00FE413E">
      <w:pPr>
        <w:pStyle w:val="Numberedpara"/>
        <w:numPr>
          <w:ilvl w:val="0"/>
          <w:numId w:val="0"/>
        </w:numPr>
        <w:ind w:left="357"/>
      </w:pPr>
    </w:p>
    <w:p w14:paraId="485E367E" w14:textId="58C6B3B7" w:rsidR="006F3BE2" w:rsidRDefault="006F3BE2" w:rsidP="003503B7">
      <w:pPr>
        <w:pStyle w:val="Heading2"/>
      </w:pPr>
      <w:r>
        <w:t xml:space="preserve">Matters arising (item </w:t>
      </w:r>
      <w:r w:rsidR="00FD53E9">
        <w:t>3.2</w:t>
      </w:r>
      <w:r>
        <w:t>)</w:t>
      </w:r>
    </w:p>
    <w:p w14:paraId="615D4ED2" w14:textId="77777777" w:rsidR="006F3BE2" w:rsidRDefault="006F3BE2" w:rsidP="00FF68A5">
      <w:pPr>
        <w:pStyle w:val="Numberedpara"/>
        <w:numPr>
          <w:ilvl w:val="0"/>
          <w:numId w:val="0"/>
        </w:numPr>
        <w:ind w:left="360"/>
      </w:pPr>
    </w:p>
    <w:p w14:paraId="0229DA7E" w14:textId="642BFCB0" w:rsidR="00273BFA" w:rsidRDefault="006F3BE2" w:rsidP="00401561">
      <w:pPr>
        <w:pStyle w:val="Numberedpara"/>
        <w:ind w:left="357" w:hanging="357"/>
      </w:pPr>
      <w:r>
        <w:t xml:space="preserve">The actions from the meeting held on </w:t>
      </w:r>
      <w:r w:rsidR="00FD53E9">
        <w:t>25</w:t>
      </w:r>
      <w:r w:rsidR="007F5B72">
        <w:t xml:space="preserve"> May</w:t>
      </w:r>
      <w:r w:rsidR="009D68B8">
        <w:t xml:space="preserve"> 2021 </w:t>
      </w:r>
      <w:r>
        <w:t>were noted as complete or in hand.</w:t>
      </w:r>
    </w:p>
    <w:p w14:paraId="0689CF85" w14:textId="77777777" w:rsidR="0091729C" w:rsidRDefault="0091729C" w:rsidP="0091729C">
      <w:pPr>
        <w:pStyle w:val="Numberedpara"/>
        <w:numPr>
          <w:ilvl w:val="0"/>
          <w:numId w:val="0"/>
        </w:numPr>
        <w:ind w:left="357"/>
      </w:pPr>
    </w:p>
    <w:p w14:paraId="2BC29DC9" w14:textId="0CE95A5E" w:rsidR="0091729C" w:rsidRDefault="00FB33FE" w:rsidP="00401561">
      <w:pPr>
        <w:pStyle w:val="Numberedpara"/>
        <w:ind w:left="357" w:hanging="357"/>
      </w:pPr>
      <w:r>
        <w:t>ET discussed ve</w:t>
      </w:r>
      <w:r w:rsidR="0091729C">
        <w:t>nue options for the</w:t>
      </w:r>
      <w:r>
        <w:t xml:space="preserve">ir </w:t>
      </w:r>
      <w:r w:rsidR="0091729C">
        <w:t xml:space="preserve">retreat </w:t>
      </w:r>
      <w:r>
        <w:t>on 28/29 June and</w:t>
      </w:r>
      <w:r w:rsidR="0091729C">
        <w:t xml:space="preserve"> expressed a preference for a public building rather than hotel if possible. It was agreed that Rebecca Threlfall would </w:t>
      </w:r>
      <w:r w:rsidR="00761DE2">
        <w:t>explore</w:t>
      </w:r>
      <w:r w:rsidR="0091729C">
        <w:t xml:space="preserve"> </w:t>
      </w:r>
      <w:r w:rsidR="001046B3">
        <w:t>options</w:t>
      </w:r>
      <w:r w:rsidR="0091729C">
        <w:t xml:space="preserve"> and confirm the </w:t>
      </w:r>
      <w:r w:rsidR="00761DE2">
        <w:t>venue</w:t>
      </w:r>
      <w:r w:rsidR="0091729C">
        <w:t xml:space="preserve"> with Gill Leng.</w:t>
      </w:r>
    </w:p>
    <w:p w14:paraId="797C6012" w14:textId="77777777" w:rsidR="0091729C" w:rsidRDefault="0091729C" w:rsidP="0091729C">
      <w:pPr>
        <w:pStyle w:val="ListParagraph"/>
      </w:pPr>
    </w:p>
    <w:p w14:paraId="5F7A7F8E" w14:textId="2FC745A0" w:rsidR="0091729C" w:rsidRDefault="0091729C" w:rsidP="0091729C">
      <w:pPr>
        <w:pStyle w:val="SMTActions"/>
      </w:pPr>
      <w:r>
        <w:t>ACTION: RT/GL</w:t>
      </w:r>
    </w:p>
    <w:p w14:paraId="18BC6130" w14:textId="77777777" w:rsidR="0091729C" w:rsidRDefault="0091729C" w:rsidP="0091729C">
      <w:pPr>
        <w:pStyle w:val="Numberedpara"/>
        <w:numPr>
          <w:ilvl w:val="0"/>
          <w:numId w:val="0"/>
        </w:numPr>
        <w:ind w:left="360" w:hanging="360"/>
      </w:pPr>
    </w:p>
    <w:p w14:paraId="5190B133" w14:textId="2522ACC5" w:rsidR="0091729C" w:rsidRDefault="0091729C" w:rsidP="0091729C">
      <w:pPr>
        <w:pStyle w:val="Numberedpara"/>
      </w:pPr>
      <w:r>
        <w:t xml:space="preserve">Gill Leng asked Meindert Boysen to ensure she is updated on the work to address the capacity </w:t>
      </w:r>
      <w:r w:rsidR="00761DE2">
        <w:t>challenges</w:t>
      </w:r>
      <w:r>
        <w:t xml:space="preserve"> in the </w:t>
      </w:r>
      <w:r w:rsidR="00761DE2">
        <w:t>technology</w:t>
      </w:r>
      <w:r>
        <w:t xml:space="preserve"> appraisal and highly spec</w:t>
      </w:r>
      <w:r w:rsidR="00761DE2">
        <w:t>i</w:t>
      </w:r>
      <w:r>
        <w:t xml:space="preserve">alised technologies programmes. </w:t>
      </w:r>
    </w:p>
    <w:p w14:paraId="72DF83E6" w14:textId="03D3FF7A" w:rsidR="0091729C" w:rsidRDefault="0091729C" w:rsidP="0091729C">
      <w:pPr>
        <w:pStyle w:val="Numberedpara"/>
        <w:numPr>
          <w:ilvl w:val="0"/>
          <w:numId w:val="0"/>
        </w:numPr>
        <w:ind w:left="360" w:hanging="360"/>
      </w:pPr>
    </w:p>
    <w:p w14:paraId="76FC949A" w14:textId="6F8E9344" w:rsidR="0091729C" w:rsidRDefault="0091729C" w:rsidP="0091729C">
      <w:pPr>
        <w:pStyle w:val="SMTActions"/>
      </w:pPr>
      <w:r>
        <w:t>ACTION: MB</w:t>
      </w:r>
    </w:p>
    <w:p w14:paraId="08598B4A" w14:textId="4BB490A3" w:rsidR="0091729C" w:rsidRDefault="0091729C" w:rsidP="008912FA">
      <w:pPr>
        <w:pStyle w:val="Numberedpara"/>
        <w:numPr>
          <w:ilvl w:val="0"/>
          <w:numId w:val="0"/>
        </w:numPr>
        <w:ind w:left="360" w:hanging="360"/>
      </w:pPr>
    </w:p>
    <w:p w14:paraId="3716F088" w14:textId="7D45488F" w:rsidR="0091729C" w:rsidRDefault="0091729C" w:rsidP="001046B3">
      <w:pPr>
        <w:pStyle w:val="Numberedpara"/>
      </w:pPr>
      <w:r>
        <w:t xml:space="preserve">ET discussed the </w:t>
      </w:r>
      <w:r w:rsidR="00761DE2">
        <w:t>arrangements</w:t>
      </w:r>
      <w:r>
        <w:t xml:space="preserve"> for discussing NICE’s role in addressing health </w:t>
      </w:r>
      <w:r w:rsidR="00761DE2">
        <w:t>inequalities</w:t>
      </w:r>
      <w:r>
        <w:t xml:space="preserve"> </w:t>
      </w:r>
      <w:r w:rsidR="00761DE2">
        <w:t>with</w:t>
      </w:r>
      <w:r>
        <w:t xml:space="preserve"> the Board. Given the proposal to engage </w:t>
      </w:r>
      <w:r w:rsidR="00761DE2">
        <w:t>external</w:t>
      </w:r>
      <w:r>
        <w:t xml:space="preserve"> input to support this work, it was agreed to defer the update </w:t>
      </w:r>
      <w:r w:rsidR="001046B3">
        <w:t xml:space="preserve">from the July </w:t>
      </w:r>
      <w:r>
        <w:t xml:space="preserve">to the September Board meeting </w:t>
      </w:r>
      <w:r>
        <w:lastRenderedPageBreak/>
        <w:t xml:space="preserve">and provide a short </w:t>
      </w:r>
      <w:r w:rsidR="001046B3">
        <w:t xml:space="preserve">overview of </w:t>
      </w:r>
      <w:r>
        <w:t xml:space="preserve">the proposed </w:t>
      </w:r>
      <w:r w:rsidR="001046B3">
        <w:t xml:space="preserve">upcoming </w:t>
      </w:r>
      <w:r>
        <w:t xml:space="preserve">work as part of the </w:t>
      </w:r>
      <w:r w:rsidR="00761DE2">
        <w:t>Chief</w:t>
      </w:r>
      <w:r>
        <w:t xml:space="preserve"> Executive’s update to the June Board strategy meeting. </w:t>
      </w:r>
    </w:p>
    <w:p w14:paraId="35B50253" w14:textId="7C26F53A" w:rsidR="0091729C" w:rsidRDefault="0091729C" w:rsidP="0091729C">
      <w:pPr>
        <w:pStyle w:val="Numberedpara"/>
        <w:numPr>
          <w:ilvl w:val="0"/>
          <w:numId w:val="0"/>
        </w:numPr>
        <w:ind w:left="360" w:hanging="360"/>
      </w:pPr>
    </w:p>
    <w:p w14:paraId="7D9AB26B" w14:textId="5F70F1D3" w:rsidR="0091729C" w:rsidRDefault="0091729C" w:rsidP="0091729C">
      <w:pPr>
        <w:pStyle w:val="SMTActions"/>
      </w:pPr>
      <w:r>
        <w:t>ACTION: RT/JR/FG</w:t>
      </w:r>
    </w:p>
    <w:p w14:paraId="183BE33F" w14:textId="4C89B0B7" w:rsidR="0091729C" w:rsidRDefault="0091729C" w:rsidP="008912FA">
      <w:pPr>
        <w:pStyle w:val="Numberedpara"/>
        <w:numPr>
          <w:ilvl w:val="0"/>
          <w:numId w:val="0"/>
        </w:numPr>
        <w:ind w:left="360" w:hanging="360"/>
      </w:pPr>
    </w:p>
    <w:p w14:paraId="35535398" w14:textId="6805A06A" w:rsidR="00944699" w:rsidRDefault="00310E90" w:rsidP="00273BFA">
      <w:pPr>
        <w:pStyle w:val="Heading2"/>
      </w:pPr>
      <w:r>
        <w:t>Hot topic</w:t>
      </w:r>
      <w:r w:rsidR="00D74E6F">
        <w:t>s</w:t>
      </w:r>
      <w:r w:rsidR="003F00E3">
        <w:t xml:space="preserve"> (item </w:t>
      </w:r>
      <w:r w:rsidR="00FD53E9">
        <w:t>4</w:t>
      </w:r>
      <w:r w:rsidR="003F00E3">
        <w:t>)</w:t>
      </w:r>
    </w:p>
    <w:p w14:paraId="704D67A5" w14:textId="1E734F84" w:rsidR="003F00E3" w:rsidRDefault="003F00E3" w:rsidP="00517692">
      <w:pPr>
        <w:pStyle w:val="Paragraph"/>
        <w:numPr>
          <w:ilvl w:val="0"/>
          <w:numId w:val="0"/>
        </w:numPr>
        <w:ind w:left="720" w:hanging="360"/>
      </w:pPr>
    </w:p>
    <w:p w14:paraId="3CCB762A" w14:textId="5204BAA7" w:rsidR="00401561" w:rsidRDefault="0091729C" w:rsidP="00F51BEF">
      <w:pPr>
        <w:pStyle w:val="Numberedpara"/>
      </w:pPr>
      <w:r w:rsidRPr="0091729C">
        <w:rPr>
          <w:b/>
          <w:bCs/>
        </w:rPr>
        <w:t xml:space="preserve">Asthma guideline: </w:t>
      </w:r>
      <w:r>
        <w:t xml:space="preserve">Paul Chrisp reminded ET of </w:t>
      </w:r>
      <w:r w:rsidR="001046B3">
        <w:t xml:space="preserve">NICE’s </w:t>
      </w:r>
      <w:r>
        <w:t xml:space="preserve">collaboration with the </w:t>
      </w:r>
      <w:r w:rsidR="00761DE2">
        <w:t>British</w:t>
      </w:r>
      <w:r>
        <w:t xml:space="preserve"> Thoracic Society (BTS) and Scottish Intercollegiate Guidelines Network (SIGN) to produce a </w:t>
      </w:r>
      <w:r w:rsidR="00FB33FE">
        <w:t xml:space="preserve">jointly badged </w:t>
      </w:r>
      <w:r>
        <w:t xml:space="preserve">guideline on asthma. </w:t>
      </w:r>
      <w:r w:rsidR="001046B3">
        <w:t xml:space="preserve">When establishing the project, it was agreed the organisations would </w:t>
      </w:r>
      <w:r>
        <w:t xml:space="preserve">appoint </w:t>
      </w:r>
      <w:r w:rsidR="001046B3">
        <w:t>co-</w:t>
      </w:r>
      <w:r>
        <w:t xml:space="preserve">chairs for this work and SIGN are </w:t>
      </w:r>
      <w:r w:rsidR="00761DE2">
        <w:t>looking</w:t>
      </w:r>
      <w:r>
        <w:t xml:space="preserve"> to nominate a member </w:t>
      </w:r>
      <w:r w:rsidR="00761DE2">
        <w:t>of</w:t>
      </w:r>
      <w:r>
        <w:t xml:space="preserve"> their Council as their </w:t>
      </w:r>
      <w:r w:rsidR="001046B3">
        <w:t>co-</w:t>
      </w:r>
      <w:r>
        <w:t xml:space="preserve">chair. Paul asked ET for a view on whether this would be a concern for NICE. ET noted that members of </w:t>
      </w:r>
      <w:r w:rsidR="001046B3">
        <w:t xml:space="preserve">the </w:t>
      </w:r>
      <w:r>
        <w:t xml:space="preserve">SIGN Council are nominated by Royal Colleges or other professional organisations or committees, but also represent their specialty or discipline in a wider sense and consult with other specialist societies in their field. They determine the overall direction of SIGN’s development and play a key role in shaping the SIGN guideline programme and do not have </w:t>
      </w:r>
      <w:r w:rsidR="00BE4510">
        <w:t xml:space="preserve">an executive role. As such, ET agreed this did not represent a conflict of interest and did not have any concerns about the principle of SIGN </w:t>
      </w:r>
      <w:r w:rsidR="00761DE2">
        <w:t>appointing</w:t>
      </w:r>
      <w:r w:rsidR="00BE4510">
        <w:t xml:space="preserve"> a Council member as co-chair.</w:t>
      </w:r>
    </w:p>
    <w:p w14:paraId="6A3D60DB" w14:textId="77777777" w:rsidR="00BE4510" w:rsidRDefault="00BE4510" w:rsidP="00BE4510">
      <w:pPr>
        <w:pStyle w:val="Numberedpara"/>
        <w:numPr>
          <w:ilvl w:val="0"/>
          <w:numId w:val="0"/>
        </w:numPr>
        <w:ind w:left="360"/>
      </w:pPr>
    </w:p>
    <w:p w14:paraId="4202616E" w14:textId="40BD504E" w:rsidR="005172DE" w:rsidRDefault="00BE4510" w:rsidP="00F51BEF">
      <w:pPr>
        <w:pStyle w:val="Numberedpara"/>
      </w:pPr>
      <w:r>
        <w:rPr>
          <w:b/>
          <w:bCs/>
        </w:rPr>
        <w:t>First Databank</w:t>
      </w:r>
      <w:r w:rsidR="005172DE">
        <w:rPr>
          <w:b/>
          <w:bCs/>
        </w:rPr>
        <w:t xml:space="preserve"> (FDB)</w:t>
      </w:r>
      <w:r>
        <w:rPr>
          <w:b/>
          <w:bCs/>
        </w:rPr>
        <w:t xml:space="preserve">: </w:t>
      </w:r>
      <w:r w:rsidR="005172DE">
        <w:t xml:space="preserve">Paul Chrisp highlighted a </w:t>
      </w:r>
      <w:r w:rsidR="00761DE2">
        <w:t>potential opportunity</w:t>
      </w:r>
      <w:r w:rsidR="005172DE">
        <w:t xml:space="preserve"> to collaborate with FDB to explore how NICE content could be used to populate at least one of FDB’s </w:t>
      </w:r>
      <w:r w:rsidR="00761DE2">
        <w:t>systems and</w:t>
      </w:r>
      <w:r w:rsidR="005172DE">
        <w:t xml:space="preserve"> asked for ET’s view given NICE does not yet have a channel strategy in place. ET agreed that it would be </w:t>
      </w:r>
      <w:r w:rsidR="00761DE2">
        <w:t>helpful</w:t>
      </w:r>
      <w:r w:rsidR="005172DE">
        <w:t xml:space="preserve"> to </w:t>
      </w:r>
      <w:r w:rsidR="00761DE2">
        <w:t>explore</w:t>
      </w:r>
      <w:r w:rsidR="005172DE">
        <w:t xml:space="preserve"> this fur</w:t>
      </w:r>
      <w:r w:rsidR="00761DE2">
        <w:t>th</w:t>
      </w:r>
      <w:r w:rsidR="005172DE">
        <w:t xml:space="preserve">er and then come back to ET for a </w:t>
      </w:r>
      <w:r w:rsidR="00761DE2">
        <w:t>further</w:t>
      </w:r>
      <w:r w:rsidR="005172DE">
        <w:t xml:space="preserve"> discussion on the strategic question of whether NICE </w:t>
      </w:r>
      <w:r w:rsidR="00761DE2">
        <w:t>should</w:t>
      </w:r>
      <w:r w:rsidR="005172DE">
        <w:t xml:space="preserve"> collaborate </w:t>
      </w:r>
      <w:r w:rsidR="001046B3">
        <w:t xml:space="preserve">with suppliers of </w:t>
      </w:r>
      <w:r w:rsidR="005172DE">
        <w:t xml:space="preserve">individual systems or </w:t>
      </w:r>
      <w:r w:rsidR="001046B3">
        <w:t xml:space="preserve">instead </w:t>
      </w:r>
      <w:r w:rsidR="005172DE">
        <w:t xml:space="preserve">focus on ensuring </w:t>
      </w:r>
      <w:r w:rsidR="001046B3">
        <w:t>multiple systems can access NICE content</w:t>
      </w:r>
      <w:r w:rsidR="005172DE">
        <w:t xml:space="preserve">. ET were mindful of the need to ensure that any agreements with individual suppliers maximise the </w:t>
      </w:r>
      <w:r w:rsidR="00761DE2">
        <w:t>commercial</w:t>
      </w:r>
      <w:r w:rsidR="005172DE">
        <w:t xml:space="preserve"> </w:t>
      </w:r>
      <w:r w:rsidR="00761DE2">
        <w:t>benefit</w:t>
      </w:r>
      <w:r w:rsidR="005172DE">
        <w:t xml:space="preserve"> for NICE and that a single supplier is not given prefer</w:t>
      </w:r>
      <w:r w:rsidR="00761DE2">
        <w:t xml:space="preserve">ence </w:t>
      </w:r>
      <w:r w:rsidR="005172DE">
        <w:t xml:space="preserve">without due process. </w:t>
      </w:r>
    </w:p>
    <w:p w14:paraId="7060A23C" w14:textId="77777777" w:rsidR="005172DE" w:rsidRDefault="005172DE" w:rsidP="005172DE">
      <w:pPr>
        <w:pStyle w:val="ListParagraph"/>
      </w:pPr>
    </w:p>
    <w:p w14:paraId="56BC132A" w14:textId="5FA1C2AF" w:rsidR="00BE4510" w:rsidRDefault="005172DE" w:rsidP="005172DE">
      <w:pPr>
        <w:pStyle w:val="SMTActions"/>
      </w:pPr>
      <w:r>
        <w:t xml:space="preserve">ACTION: PC </w:t>
      </w:r>
    </w:p>
    <w:p w14:paraId="52FD39DD" w14:textId="5BB69D85" w:rsidR="00FD53E9" w:rsidRDefault="00FD53E9" w:rsidP="00FD53E9">
      <w:pPr>
        <w:pStyle w:val="Numberedpara"/>
        <w:numPr>
          <w:ilvl w:val="0"/>
          <w:numId w:val="0"/>
        </w:numPr>
        <w:ind w:left="360"/>
      </w:pPr>
    </w:p>
    <w:p w14:paraId="07C5F161" w14:textId="60849C7F" w:rsidR="005172DE" w:rsidRDefault="005172DE" w:rsidP="005172DE">
      <w:pPr>
        <w:pStyle w:val="Numberedpara"/>
      </w:pPr>
      <w:r w:rsidRPr="005172DE">
        <w:rPr>
          <w:b/>
          <w:bCs/>
        </w:rPr>
        <w:t>Post-balance sheet events:</w:t>
      </w:r>
      <w:r>
        <w:t xml:space="preserve"> Jennifer Howells asked ET to highlight </w:t>
      </w:r>
      <w:r w:rsidR="00761DE2">
        <w:t>any</w:t>
      </w:r>
      <w:r>
        <w:t xml:space="preserve"> issues that need to be disc</w:t>
      </w:r>
      <w:r w:rsidR="001046B3">
        <w:t xml:space="preserve">losed </w:t>
      </w:r>
      <w:r w:rsidR="00761DE2">
        <w:t>in</w:t>
      </w:r>
      <w:r>
        <w:t xml:space="preserve"> the </w:t>
      </w:r>
      <w:r w:rsidR="00761DE2">
        <w:t>annual</w:t>
      </w:r>
      <w:r>
        <w:t xml:space="preserve"> accounts as a post-b</w:t>
      </w:r>
      <w:r w:rsidR="00761DE2">
        <w:t xml:space="preserve">alance </w:t>
      </w:r>
      <w:r>
        <w:t xml:space="preserve">sheet event. It was agreed that the request should be emailed to ET members for ease of reference. </w:t>
      </w:r>
    </w:p>
    <w:p w14:paraId="575AF22B" w14:textId="5709445F" w:rsidR="005172DE" w:rsidRDefault="005172DE" w:rsidP="005172DE">
      <w:pPr>
        <w:pStyle w:val="Numberedpara"/>
        <w:numPr>
          <w:ilvl w:val="0"/>
          <w:numId w:val="0"/>
        </w:numPr>
        <w:ind w:left="360" w:hanging="360"/>
      </w:pPr>
    </w:p>
    <w:p w14:paraId="1990C7CE" w14:textId="771C710C" w:rsidR="005172DE" w:rsidRDefault="005172DE" w:rsidP="005172DE">
      <w:pPr>
        <w:pStyle w:val="SMTActions"/>
      </w:pPr>
      <w:r>
        <w:t>ACTION: JH</w:t>
      </w:r>
    </w:p>
    <w:p w14:paraId="63B3CF41" w14:textId="1929C4E2" w:rsidR="005172DE" w:rsidRDefault="005172DE" w:rsidP="005172DE">
      <w:pPr>
        <w:pStyle w:val="Numberedpara"/>
        <w:numPr>
          <w:ilvl w:val="0"/>
          <w:numId w:val="0"/>
        </w:numPr>
        <w:ind w:left="360" w:hanging="360"/>
      </w:pPr>
    </w:p>
    <w:p w14:paraId="7272DEC0" w14:textId="2CCF63A5" w:rsidR="005172DE" w:rsidRDefault="001046B3" w:rsidP="005172DE">
      <w:pPr>
        <w:pStyle w:val="Numberedpara"/>
      </w:pPr>
      <w:r>
        <w:rPr>
          <w:b/>
          <w:bCs/>
        </w:rPr>
        <w:t>Life sciences r</w:t>
      </w:r>
      <w:r w:rsidR="00F129AD" w:rsidRPr="00F129AD">
        <w:rPr>
          <w:b/>
          <w:bCs/>
        </w:rPr>
        <w:t>egulatory framework:</w:t>
      </w:r>
      <w:r w:rsidR="00F129AD">
        <w:t xml:space="preserve"> Jennifer Howells </w:t>
      </w:r>
      <w:r w:rsidR="00761DE2">
        <w:t>highlighted</w:t>
      </w:r>
      <w:r w:rsidR="00F129AD">
        <w:t xml:space="preserve"> an approach from Global Counsel who have been commissioned by the ABPI to develop a vision paper on the life sciences </w:t>
      </w:r>
      <w:r w:rsidR="00761DE2">
        <w:t>regulatory</w:t>
      </w:r>
      <w:r w:rsidR="00F129AD">
        <w:t xml:space="preserve"> </w:t>
      </w:r>
      <w:r w:rsidR="00761DE2">
        <w:t>framework</w:t>
      </w:r>
      <w:r w:rsidR="00FB33FE">
        <w:t xml:space="preserve">. </w:t>
      </w:r>
      <w:r w:rsidR="00F129AD">
        <w:t xml:space="preserve">It was agreed Carole Longson should </w:t>
      </w:r>
      <w:r w:rsidR="00FB33FE">
        <w:t xml:space="preserve">lead on providing NICE’s input </w:t>
      </w:r>
      <w:r w:rsidR="00F129AD">
        <w:t xml:space="preserve">to ensure </w:t>
      </w:r>
      <w:r>
        <w:t>alignment</w:t>
      </w:r>
      <w:r w:rsidR="00F129AD">
        <w:t xml:space="preserve"> with other </w:t>
      </w:r>
      <w:r w:rsidR="00761DE2">
        <w:t xml:space="preserve">activity </w:t>
      </w:r>
      <w:r w:rsidR="00F129AD">
        <w:t xml:space="preserve">in this area. </w:t>
      </w:r>
    </w:p>
    <w:p w14:paraId="191627AF" w14:textId="01FD1582" w:rsidR="00F129AD" w:rsidRDefault="00F129AD" w:rsidP="00F129AD">
      <w:pPr>
        <w:pStyle w:val="Numberedpara"/>
        <w:numPr>
          <w:ilvl w:val="0"/>
          <w:numId w:val="0"/>
        </w:numPr>
        <w:ind w:left="360" w:hanging="360"/>
      </w:pPr>
    </w:p>
    <w:p w14:paraId="652EC0CA" w14:textId="531C41B7" w:rsidR="00F129AD" w:rsidRDefault="00F129AD" w:rsidP="00F129AD">
      <w:pPr>
        <w:pStyle w:val="SMTActions"/>
      </w:pPr>
      <w:r>
        <w:t>ACTION: CL</w:t>
      </w:r>
    </w:p>
    <w:p w14:paraId="0AAE2A45" w14:textId="77777777" w:rsidR="005172DE" w:rsidRDefault="005172DE" w:rsidP="00FD53E9">
      <w:pPr>
        <w:pStyle w:val="Numberedpara"/>
        <w:numPr>
          <w:ilvl w:val="0"/>
          <w:numId w:val="0"/>
        </w:numPr>
        <w:ind w:left="360"/>
      </w:pPr>
    </w:p>
    <w:p w14:paraId="41FF4EA3" w14:textId="211F1F57" w:rsidR="00401561" w:rsidRDefault="00FD53E9" w:rsidP="008E4578">
      <w:pPr>
        <w:pStyle w:val="Heading2"/>
      </w:pPr>
      <w:r>
        <w:t>Quality standards and guidelines alignment</w:t>
      </w:r>
      <w:r w:rsidR="00401561">
        <w:t xml:space="preserve"> (item </w:t>
      </w:r>
      <w:r>
        <w:t>5.1</w:t>
      </w:r>
      <w:r w:rsidR="00401561">
        <w:t>)</w:t>
      </w:r>
    </w:p>
    <w:p w14:paraId="560182EF" w14:textId="1308E14B" w:rsidR="00401561" w:rsidRDefault="00401561" w:rsidP="00401561">
      <w:pPr>
        <w:pStyle w:val="Paragraph"/>
        <w:numPr>
          <w:ilvl w:val="0"/>
          <w:numId w:val="0"/>
        </w:numPr>
        <w:ind w:left="720" w:hanging="360"/>
      </w:pPr>
    </w:p>
    <w:p w14:paraId="7D9BB15F" w14:textId="67193F25" w:rsidR="00401561" w:rsidRDefault="00FD53E9" w:rsidP="00FD53E9">
      <w:pPr>
        <w:pStyle w:val="Numberedpara"/>
      </w:pPr>
      <w:r>
        <w:t xml:space="preserve">Mark Minchin presented the proposal to cease the production of new quality standards </w:t>
      </w:r>
      <w:r w:rsidR="00790716">
        <w:t xml:space="preserve">(QS) </w:t>
      </w:r>
      <w:r w:rsidR="001046B3">
        <w:t>and instead focus on</w:t>
      </w:r>
      <w:r>
        <w:t xml:space="preserve"> maintaining the </w:t>
      </w:r>
      <w:r w:rsidR="00FB33FE">
        <w:t xml:space="preserve">existing </w:t>
      </w:r>
      <w:r>
        <w:t>catalogue</w:t>
      </w:r>
      <w:r w:rsidR="00FB33FE">
        <w:t xml:space="preserve">. </w:t>
      </w:r>
      <w:r w:rsidR="001046B3">
        <w:t xml:space="preserve">By retaining the ability to maintain existing QS and develop new QS if required by the Department for Health and Social Care (DHSC) or NHS England, NICE would continue to comply with the requirements in the </w:t>
      </w:r>
      <w:r w:rsidR="00790716">
        <w:t>Health and Social Care Act 2012</w:t>
      </w:r>
      <w:r w:rsidR="001046B3">
        <w:t xml:space="preserve">. </w:t>
      </w:r>
      <w:r w:rsidR="00790716">
        <w:t>Mark highlighted the impact on staff and the QS committees</w:t>
      </w:r>
      <w:r w:rsidR="001046B3">
        <w:t xml:space="preserve"> and noted that t</w:t>
      </w:r>
      <w:r w:rsidR="00790716">
        <w:t xml:space="preserve">he </w:t>
      </w:r>
      <w:r w:rsidR="00761DE2">
        <w:t>proposals</w:t>
      </w:r>
      <w:r w:rsidR="00790716">
        <w:t xml:space="preserve"> will deliver financial </w:t>
      </w:r>
      <w:r w:rsidR="00761DE2">
        <w:t>savings</w:t>
      </w:r>
      <w:r w:rsidR="001046B3">
        <w:t xml:space="preserve">. However, </w:t>
      </w:r>
      <w:r w:rsidR="00761DE2">
        <w:t>given the</w:t>
      </w:r>
      <w:r w:rsidR="00790716">
        <w:t xml:space="preserve"> programme is already </w:t>
      </w:r>
      <w:r w:rsidR="00761DE2">
        <w:t>carrying</w:t>
      </w:r>
      <w:r w:rsidR="00790716">
        <w:t xml:space="preserve"> </w:t>
      </w:r>
      <w:r w:rsidR="00761DE2">
        <w:t>vacancies</w:t>
      </w:r>
      <w:r w:rsidR="00790716">
        <w:t xml:space="preserve">, these savings may in effect </w:t>
      </w:r>
      <w:r w:rsidR="00761DE2">
        <w:t>have</w:t>
      </w:r>
      <w:r w:rsidR="00790716">
        <w:t xml:space="preserve"> already been </w:t>
      </w:r>
      <w:r w:rsidR="00761DE2">
        <w:t>delivered</w:t>
      </w:r>
      <w:r w:rsidR="00790716">
        <w:t xml:space="preserve">. </w:t>
      </w:r>
    </w:p>
    <w:p w14:paraId="2DEDF731" w14:textId="77777777" w:rsidR="00790716" w:rsidRDefault="00790716" w:rsidP="00790716">
      <w:pPr>
        <w:pStyle w:val="Numberedpara"/>
        <w:numPr>
          <w:ilvl w:val="0"/>
          <w:numId w:val="0"/>
        </w:numPr>
        <w:ind w:left="360"/>
      </w:pPr>
    </w:p>
    <w:p w14:paraId="30EA8024" w14:textId="074ED9F1" w:rsidR="00790716" w:rsidRDefault="00790716" w:rsidP="00FD53E9">
      <w:pPr>
        <w:pStyle w:val="Numberedpara"/>
      </w:pPr>
      <w:r>
        <w:t xml:space="preserve">ET discussed the proposals and noted that the change to the nature of the programme has previously been discussed with the Board. It was noted that the </w:t>
      </w:r>
      <w:r w:rsidR="00761DE2">
        <w:t>proposals</w:t>
      </w:r>
      <w:r>
        <w:t xml:space="preserve"> form part of the new vision for guidelines, with standards and </w:t>
      </w:r>
      <w:r w:rsidR="00761DE2">
        <w:t>indicators</w:t>
      </w:r>
      <w:r>
        <w:t xml:space="preserve"> comin</w:t>
      </w:r>
      <w:r w:rsidR="00761DE2">
        <w:t xml:space="preserve">g </w:t>
      </w:r>
      <w:r>
        <w:t>toge</w:t>
      </w:r>
      <w:r w:rsidR="00761DE2">
        <w:t>t</w:t>
      </w:r>
      <w:r>
        <w:t xml:space="preserve">her with </w:t>
      </w:r>
      <w:r w:rsidR="00761DE2">
        <w:t>guidelines</w:t>
      </w:r>
      <w:r>
        <w:t xml:space="preserve"> to create more measurable </w:t>
      </w:r>
      <w:r w:rsidR="00761DE2">
        <w:t>recommendations</w:t>
      </w:r>
      <w:r>
        <w:t xml:space="preserve">. As part of this, it is proposed that the QS team would move to the Centre for Guidelines, as would staff working on the </w:t>
      </w:r>
      <w:proofErr w:type="gramStart"/>
      <w:r>
        <w:t>Indicators</w:t>
      </w:r>
      <w:proofErr w:type="gramEnd"/>
      <w:r>
        <w:t xml:space="preserve"> programme subject to further discussion between Gill Leng and Judith </w:t>
      </w:r>
      <w:r w:rsidR="00761DE2">
        <w:t>Richardson</w:t>
      </w:r>
      <w:r>
        <w:t xml:space="preserve">. </w:t>
      </w:r>
    </w:p>
    <w:p w14:paraId="2D440FFE" w14:textId="77777777" w:rsidR="00790716" w:rsidRDefault="00790716" w:rsidP="00790716">
      <w:pPr>
        <w:pStyle w:val="ListParagraph"/>
      </w:pPr>
    </w:p>
    <w:p w14:paraId="23E509E2" w14:textId="024E8A28" w:rsidR="00790716" w:rsidRDefault="00790716" w:rsidP="00790716">
      <w:pPr>
        <w:pStyle w:val="SMTActions"/>
      </w:pPr>
      <w:r>
        <w:t>ACTION: GL/JR</w:t>
      </w:r>
    </w:p>
    <w:p w14:paraId="1A16C493" w14:textId="767FFD0A" w:rsidR="00790716" w:rsidRDefault="00790716" w:rsidP="00790716">
      <w:pPr>
        <w:pStyle w:val="Numberedpara"/>
        <w:numPr>
          <w:ilvl w:val="0"/>
          <w:numId w:val="0"/>
        </w:numPr>
        <w:ind w:left="360" w:hanging="360"/>
      </w:pPr>
    </w:p>
    <w:p w14:paraId="271B5DF9" w14:textId="1E605AD1" w:rsidR="00790716" w:rsidRDefault="00790716" w:rsidP="00790716">
      <w:pPr>
        <w:pStyle w:val="Numberedpara"/>
      </w:pPr>
      <w:r>
        <w:t>It was agreed that this rationale of bringin</w:t>
      </w:r>
      <w:r w:rsidR="00761DE2">
        <w:t>g</w:t>
      </w:r>
      <w:r>
        <w:t xml:space="preserve"> together QS, </w:t>
      </w:r>
      <w:r w:rsidR="00761DE2">
        <w:t>indicators</w:t>
      </w:r>
      <w:r w:rsidR="001046B3">
        <w:t>,</w:t>
      </w:r>
      <w:r>
        <w:t xml:space="preserve"> and </w:t>
      </w:r>
      <w:r w:rsidR="00761DE2">
        <w:t>guidelines</w:t>
      </w:r>
      <w:r>
        <w:t xml:space="preserve"> should be </w:t>
      </w:r>
      <w:r w:rsidR="00761DE2">
        <w:t>articulated</w:t>
      </w:r>
      <w:r>
        <w:t xml:space="preserve"> and incorporated into the </w:t>
      </w:r>
      <w:r w:rsidR="00761DE2">
        <w:t>upcoming</w:t>
      </w:r>
      <w:r>
        <w:t xml:space="preserve"> Board paper on the future </w:t>
      </w:r>
      <w:r w:rsidR="00761DE2">
        <w:t>executive</w:t>
      </w:r>
      <w:r>
        <w:t xml:space="preserve"> portfolios. Following </w:t>
      </w:r>
      <w:r w:rsidR="00761DE2">
        <w:t>which</w:t>
      </w:r>
      <w:r>
        <w:t xml:space="preserve">, staff could be </w:t>
      </w:r>
      <w:r w:rsidR="00761DE2">
        <w:t>briefed</w:t>
      </w:r>
      <w:r>
        <w:t xml:space="preserve"> on the proposed changes. </w:t>
      </w:r>
    </w:p>
    <w:p w14:paraId="3B25BC58" w14:textId="31B74FE4" w:rsidR="00790716" w:rsidRDefault="00790716" w:rsidP="00790716">
      <w:pPr>
        <w:pStyle w:val="Numberedpara"/>
        <w:numPr>
          <w:ilvl w:val="0"/>
          <w:numId w:val="0"/>
        </w:numPr>
        <w:ind w:left="360" w:hanging="360"/>
      </w:pPr>
    </w:p>
    <w:p w14:paraId="6080A216" w14:textId="3B07CAE9" w:rsidR="00790716" w:rsidRDefault="00790716" w:rsidP="00790716">
      <w:pPr>
        <w:pStyle w:val="SMTActions"/>
      </w:pPr>
      <w:r>
        <w:t>ACTION: PC/JR/FG</w:t>
      </w:r>
    </w:p>
    <w:p w14:paraId="35002BA8" w14:textId="62978BCB" w:rsidR="00790716" w:rsidRDefault="00790716" w:rsidP="00790716">
      <w:pPr>
        <w:pStyle w:val="Numberedpara"/>
        <w:numPr>
          <w:ilvl w:val="0"/>
          <w:numId w:val="0"/>
        </w:numPr>
        <w:ind w:left="360" w:hanging="360"/>
      </w:pPr>
    </w:p>
    <w:p w14:paraId="0E46A3FF" w14:textId="713EF9EC" w:rsidR="00C4424B" w:rsidRDefault="00790716" w:rsidP="00790716">
      <w:pPr>
        <w:pStyle w:val="Numberedpara"/>
      </w:pPr>
      <w:r>
        <w:t>Gill Leng highlighted the importance of a coordinated approach to engaging with affected staff</w:t>
      </w:r>
      <w:r w:rsidR="001046B3">
        <w:t xml:space="preserve"> across the organisation</w:t>
      </w:r>
      <w:r>
        <w:t xml:space="preserve"> following the Board’s discussion of the </w:t>
      </w:r>
      <w:r w:rsidR="00761DE2">
        <w:t>revised</w:t>
      </w:r>
      <w:r>
        <w:t xml:space="preserve"> </w:t>
      </w:r>
      <w:r w:rsidR="00761DE2">
        <w:t>executive</w:t>
      </w:r>
      <w:r>
        <w:t xml:space="preserve"> portfolios</w:t>
      </w:r>
      <w:r w:rsidR="00C4424B">
        <w:t xml:space="preserve">. Jennifer Howells agreed to </w:t>
      </w:r>
      <w:r w:rsidR="001046B3">
        <w:t>check</w:t>
      </w:r>
      <w:r w:rsidR="00C4424B">
        <w:t xml:space="preserve"> the status </w:t>
      </w:r>
      <w:r w:rsidR="00761DE2">
        <w:t>of</w:t>
      </w:r>
      <w:r w:rsidR="00C4424B">
        <w:t xml:space="preserve"> this planning with SCW.</w:t>
      </w:r>
    </w:p>
    <w:p w14:paraId="06C8284D" w14:textId="77777777" w:rsidR="00C4424B" w:rsidRDefault="00C4424B" w:rsidP="00C4424B">
      <w:pPr>
        <w:pStyle w:val="Numberedpara"/>
        <w:numPr>
          <w:ilvl w:val="0"/>
          <w:numId w:val="0"/>
        </w:numPr>
        <w:ind w:left="360" w:hanging="360"/>
      </w:pPr>
    </w:p>
    <w:p w14:paraId="1BB6D75F" w14:textId="148A69CE" w:rsidR="00790716" w:rsidRDefault="00C4424B" w:rsidP="00C4424B">
      <w:pPr>
        <w:pStyle w:val="SMTActions"/>
      </w:pPr>
      <w:r>
        <w:t xml:space="preserve">ACTION: JH </w:t>
      </w:r>
    </w:p>
    <w:p w14:paraId="051E70A1" w14:textId="77777777" w:rsidR="00FD53E9" w:rsidRDefault="00FD53E9" w:rsidP="00D37AF7"/>
    <w:p w14:paraId="03B269CD" w14:textId="3AD6DAAD" w:rsidR="00401561" w:rsidRDefault="00FD53E9" w:rsidP="00401561">
      <w:pPr>
        <w:pStyle w:val="Heading2"/>
      </w:pPr>
      <w:r>
        <w:t xml:space="preserve">Strategic external input to support NICE’s work </w:t>
      </w:r>
      <w:r w:rsidR="00401561">
        <w:t xml:space="preserve">(item </w:t>
      </w:r>
      <w:r>
        <w:t>6.1</w:t>
      </w:r>
      <w:r w:rsidR="00401561">
        <w:t>)</w:t>
      </w:r>
    </w:p>
    <w:p w14:paraId="1E4B7587" w14:textId="4FE878BC" w:rsidR="00401561" w:rsidRDefault="00401561" w:rsidP="00401561">
      <w:pPr>
        <w:pStyle w:val="Paragraph"/>
        <w:numPr>
          <w:ilvl w:val="0"/>
          <w:numId w:val="0"/>
        </w:numPr>
        <w:ind w:left="720" w:hanging="360"/>
      </w:pPr>
    </w:p>
    <w:p w14:paraId="246CA315" w14:textId="764CAC54" w:rsidR="00FD53E9" w:rsidRDefault="00FD53E9" w:rsidP="0081520D">
      <w:pPr>
        <w:pStyle w:val="Numberedpara"/>
      </w:pPr>
      <w:r>
        <w:t xml:space="preserve">Rebecca Threlfall </w:t>
      </w:r>
      <w:r w:rsidR="00C4424B">
        <w:t xml:space="preserve">and Carole Longson </w:t>
      </w:r>
      <w:r>
        <w:t>presented the discussion paper that sought ET’s views on potential mechanisms for NICE to access additional strategic input and expertise on a regular basis, to complement existing arrangements.</w:t>
      </w:r>
      <w:r w:rsidR="00C4424B">
        <w:t xml:space="preserve"> </w:t>
      </w:r>
    </w:p>
    <w:p w14:paraId="767C1124" w14:textId="77777777" w:rsidR="00C4424B" w:rsidRDefault="00C4424B" w:rsidP="00C4424B">
      <w:pPr>
        <w:pStyle w:val="Numberedpara"/>
        <w:numPr>
          <w:ilvl w:val="0"/>
          <w:numId w:val="0"/>
        </w:numPr>
        <w:ind w:left="360"/>
      </w:pPr>
    </w:p>
    <w:p w14:paraId="09A8B736" w14:textId="77777777" w:rsidR="00FB33FE" w:rsidRDefault="00C4424B" w:rsidP="0081520D">
      <w:pPr>
        <w:pStyle w:val="Numberedpara"/>
      </w:pPr>
      <w:r>
        <w:t xml:space="preserve">ET discussed the proposals in the paper and agreed it would be helpful to establish new mechanisms for </w:t>
      </w:r>
      <w:r w:rsidR="00761DE2">
        <w:t>seeking</w:t>
      </w:r>
      <w:r>
        <w:t xml:space="preserve"> strategic input from stakeholders. This would include advis</w:t>
      </w:r>
      <w:r w:rsidR="00761DE2">
        <w:t xml:space="preserve">ing </w:t>
      </w:r>
      <w:r>
        <w:t xml:space="preserve">on changes in the external </w:t>
      </w:r>
      <w:r w:rsidR="00761DE2">
        <w:t>environment</w:t>
      </w:r>
      <w:r>
        <w:t>, help</w:t>
      </w:r>
      <w:r w:rsidR="00FB33FE">
        <w:t>ing to</w:t>
      </w:r>
      <w:r>
        <w:t xml:space="preserve"> update the analysis undertaken as part </w:t>
      </w:r>
      <w:r w:rsidR="00761DE2">
        <w:t>of</w:t>
      </w:r>
      <w:r>
        <w:t xml:space="preserve"> the strategic plan development, and advis</w:t>
      </w:r>
      <w:r w:rsidR="00FB33FE">
        <w:t xml:space="preserve">ing </w:t>
      </w:r>
      <w:r>
        <w:t xml:space="preserve">on the impact of the </w:t>
      </w:r>
      <w:r w:rsidR="00761DE2">
        <w:t>strategy</w:t>
      </w:r>
      <w:r>
        <w:t xml:space="preserve"> to date. ET discussed the merits of seeking input from a stable group of attendees as opposed to bringing different people together </w:t>
      </w:r>
      <w:r w:rsidR="00761DE2">
        <w:t>depending</w:t>
      </w:r>
      <w:r>
        <w:t xml:space="preserve"> on the topic. </w:t>
      </w:r>
      <w:r w:rsidR="00FB33FE">
        <w:t xml:space="preserve">The importance of a multi-layered approach and accessing voices who may have constructive criticism of NICE’s work was noted. </w:t>
      </w:r>
    </w:p>
    <w:p w14:paraId="288948A4" w14:textId="77777777" w:rsidR="00FB33FE" w:rsidRDefault="00FB33FE" w:rsidP="00FB33FE">
      <w:pPr>
        <w:pStyle w:val="ListParagraph"/>
      </w:pPr>
    </w:p>
    <w:p w14:paraId="200B6001" w14:textId="527D84F9" w:rsidR="00C4424B" w:rsidRDefault="00C4424B" w:rsidP="00F07E33">
      <w:pPr>
        <w:pStyle w:val="Numberedpara"/>
      </w:pPr>
      <w:r>
        <w:t xml:space="preserve">ET </w:t>
      </w:r>
      <w:r w:rsidR="00FB33FE">
        <w:t xml:space="preserve">agreed to hold </w:t>
      </w:r>
      <w:r>
        <w:t xml:space="preserve">2 sessions in September that would feed into the development of the business </w:t>
      </w:r>
      <w:r w:rsidR="00761DE2">
        <w:t>plan</w:t>
      </w:r>
      <w:r>
        <w:t xml:space="preserve">. One session </w:t>
      </w:r>
      <w:r w:rsidR="00761DE2">
        <w:t>would</w:t>
      </w:r>
      <w:r>
        <w:t xml:space="preserve"> focus on life </w:t>
      </w:r>
      <w:r w:rsidR="00761DE2">
        <w:t>sciences</w:t>
      </w:r>
      <w:r>
        <w:t xml:space="preserve"> horizon scanning, a</w:t>
      </w:r>
      <w:r w:rsidR="00761DE2">
        <w:t>n</w:t>
      </w:r>
      <w:r>
        <w:t xml:space="preserve">d the </w:t>
      </w:r>
      <w:r w:rsidR="00761DE2">
        <w:t>second</w:t>
      </w:r>
      <w:r>
        <w:t xml:space="preserve"> the </w:t>
      </w:r>
      <w:r w:rsidR="00761DE2">
        <w:t>clinical</w:t>
      </w:r>
      <w:r>
        <w:t xml:space="preserve"> environment. </w:t>
      </w:r>
      <w:r w:rsidR="00761DE2">
        <w:t>Following</w:t>
      </w:r>
      <w:r>
        <w:t xml:space="preserve"> these sessions, ET could consider whether to hold future events with these </w:t>
      </w:r>
      <w:r w:rsidR="009C6ED9">
        <w:t xml:space="preserve">same </w:t>
      </w:r>
      <w:r>
        <w:t xml:space="preserve">groups or adopt a more flexible approach depending on the </w:t>
      </w:r>
      <w:r w:rsidR="00761DE2">
        <w:t>issues</w:t>
      </w:r>
      <w:r>
        <w:t xml:space="preserve"> to discuss. It was agreed that a draft outline of the proposed events and a potential </w:t>
      </w:r>
      <w:r w:rsidR="00761DE2">
        <w:t>invite</w:t>
      </w:r>
      <w:r>
        <w:t xml:space="preserve"> list should come back to ET in a month. This </w:t>
      </w:r>
      <w:r w:rsidR="00761DE2">
        <w:t>work</w:t>
      </w:r>
      <w:r>
        <w:t xml:space="preserve"> should also take </w:t>
      </w:r>
      <w:r w:rsidR="00761DE2">
        <w:t>account</w:t>
      </w:r>
      <w:r>
        <w:t xml:space="preserve"> of the proposed strategic engagement by NICE International to </w:t>
      </w:r>
      <w:r w:rsidR="00761DE2">
        <w:t>avoid</w:t>
      </w:r>
      <w:r>
        <w:t xml:space="preserve"> any duplication. </w:t>
      </w:r>
    </w:p>
    <w:p w14:paraId="039AD92A" w14:textId="77777777" w:rsidR="00C4424B" w:rsidRDefault="00C4424B" w:rsidP="00C4424B">
      <w:pPr>
        <w:pStyle w:val="ListParagraph"/>
      </w:pPr>
    </w:p>
    <w:p w14:paraId="26B83375" w14:textId="5452AAF3" w:rsidR="00C4424B" w:rsidRDefault="00C4424B" w:rsidP="00C4424B">
      <w:pPr>
        <w:pStyle w:val="SMTActions"/>
      </w:pPr>
      <w:r>
        <w:t>ACTION: RT</w:t>
      </w:r>
    </w:p>
    <w:p w14:paraId="05FE5CA4" w14:textId="05E0A420" w:rsidR="005A69D6" w:rsidRDefault="005A69D6" w:rsidP="005A69D6">
      <w:pPr>
        <w:pStyle w:val="Numberedpara"/>
        <w:numPr>
          <w:ilvl w:val="0"/>
          <w:numId w:val="0"/>
        </w:numPr>
        <w:ind w:left="360" w:hanging="360"/>
      </w:pPr>
    </w:p>
    <w:p w14:paraId="16051F51" w14:textId="4A834197" w:rsidR="00C4424B" w:rsidRDefault="00C4424B" w:rsidP="006F462D">
      <w:pPr>
        <w:pStyle w:val="Numberedpara"/>
      </w:pPr>
      <w:r>
        <w:t xml:space="preserve">ET noted the potential links with the </w:t>
      </w:r>
      <w:r w:rsidR="00761DE2">
        <w:t>strategic</w:t>
      </w:r>
      <w:r>
        <w:t xml:space="preserve"> influencing work led by Moya Alcock and asked that the stakeholder map </w:t>
      </w:r>
      <w:r w:rsidRPr="006F462D">
        <w:t>produced</w:t>
      </w:r>
      <w:r>
        <w:t xml:space="preserve"> as part of thi</w:t>
      </w:r>
      <w:r w:rsidR="00761DE2">
        <w:t>s</w:t>
      </w:r>
      <w:r>
        <w:t xml:space="preserve"> is shared with ET.</w:t>
      </w:r>
    </w:p>
    <w:p w14:paraId="209BFC39" w14:textId="1B27DFEA" w:rsidR="00C4424B" w:rsidRDefault="00C4424B" w:rsidP="005A69D6">
      <w:pPr>
        <w:pStyle w:val="Numberedpara"/>
        <w:numPr>
          <w:ilvl w:val="0"/>
          <w:numId w:val="0"/>
        </w:numPr>
        <w:ind w:left="360" w:hanging="360"/>
      </w:pPr>
    </w:p>
    <w:p w14:paraId="63C5D93D" w14:textId="5E289CF6" w:rsidR="00C4424B" w:rsidRDefault="00C4424B" w:rsidP="006F462D">
      <w:pPr>
        <w:pStyle w:val="SMTActions"/>
      </w:pPr>
      <w:r>
        <w:t>ACTION: JR/</w:t>
      </w:r>
      <w:r w:rsidR="006F462D">
        <w:t>MA</w:t>
      </w:r>
    </w:p>
    <w:p w14:paraId="58262A77" w14:textId="77777777" w:rsidR="00C4424B" w:rsidRDefault="00C4424B" w:rsidP="005A69D6">
      <w:pPr>
        <w:pStyle w:val="Numberedpara"/>
        <w:numPr>
          <w:ilvl w:val="0"/>
          <w:numId w:val="0"/>
        </w:numPr>
        <w:ind w:left="360" w:hanging="360"/>
      </w:pPr>
    </w:p>
    <w:p w14:paraId="3FBDB888" w14:textId="48F7F796" w:rsidR="00FD53E9" w:rsidRDefault="00FD53E9" w:rsidP="00FD53E9">
      <w:pPr>
        <w:pStyle w:val="Heading2"/>
        <w:rPr>
          <w:iCs w:val="0"/>
        </w:rPr>
      </w:pPr>
      <w:r w:rsidRPr="00DD563C">
        <w:rPr>
          <w:iCs w:val="0"/>
        </w:rPr>
        <w:lastRenderedPageBreak/>
        <w:t xml:space="preserve">Review of the meeting (item </w:t>
      </w:r>
      <w:r>
        <w:rPr>
          <w:iCs w:val="0"/>
        </w:rPr>
        <w:t>7</w:t>
      </w:r>
      <w:r w:rsidRPr="00DD563C">
        <w:rPr>
          <w:iCs w:val="0"/>
        </w:rPr>
        <w:t>)</w:t>
      </w:r>
    </w:p>
    <w:p w14:paraId="6C5CFE0A" w14:textId="77777777" w:rsidR="00FD53E9" w:rsidRPr="002334AF" w:rsidRDefault="00FD53E9" w:rsidP="00FD53E9">
      <w:pPr>
        <w:pStyle w:val="Paragraph"/>
        <w:numPr>
          <w:ilvl w:val="0"/>
          <w:numId w:val="0"/>
        </w:numPr>
        <w:ind w:left="720"/>
      </w:pPr>
    </w:p>
    <w:p w14:paraId="2D6A0E92" w14:textId="1AEF20E0" w:rsidR="00FD53E9" w:rsidRDefault="00FD53E9" w:rsidP="00FD53E9">
      <w:pPr>
        <w:pStyle w:val="Numberedpara"/>
      </w:pPr>
      <w:r w:rsidRPr="00CE4829">
        <w:t xml:space="preserve">ET reviewed the </w:t>
      </w:r>
      <w:r w:rsidRPr="00FD53E9">
        <w:t>meeting</w:t>
      </w:r>
      <w:r>
        <w:t xml:space="preserve"> and </w:t>
      </w:r>
      <w:r w:rsidR="008F3AA1">
        <w:t>there no issues of concern.</w:t>
      </w:r>
    </w:p>
    <w:p w14:paraId="039329F8" w14:textId="77777777" w:rsidR="00FD53E9" w:rsidRDefault="00FD53E9" w:rsidP="005A69D6">
      <w:pPr>
        <w:pStyle w:val="Numberedpara"/>
        <w:numPr>
          <w:ilvl w:val="0"/>
          <w:numId w:val="0"/>
        </w:numPr>
        <w:ind w:left="360" w:hanging="360"/>
      </w:pPr>
    </w:p>
    <w:p w14:paraId="303FF33B" w14:textId="2A3E4886" w:rsidR="005A69D6" w:rsidRDefault="005A69D6" w:rsidP="005A69D6">
      <w:pPr>
        <w:pStyle w:val="Heading2"/>
      </w:pPr>
      <w:r>
        <w:t xml:space="preserve">Any other business (item </w:t>
      </w:r>
      <w:r w:rsidR="00FD53E9">
        <w:t>8</w:t>
      </w:r>
      <w:r>
        <w:t>)</w:t>
      </w:r>
    </w:p>
    <w:p w14:paraId="2062F221" w14:textId="16591748" w:rsidR="005A69D6" w:rsidRDefault="005A69D6" w:rsidP="005A69D6">
      <w:pPr>
        <w:pStyle w:val="Paragraph"/>
        <w:numPr>
          <w:ilvl w:val="0"/>
          <w:numId w:val="0"/>
        </w:numPr>
        <w:ind w:left="720" w:hanging="360"/>
      </w:pPr>
    </w:p>
    <w:p w14:paraId="72DEE238" w14:textId="790F7E05" w:rsidR="00FD53E9" w:rsidRDefault="008F3AA1" w:rsidP="00FD53E9">
      <w:pPr>
        <w:pStyle w:val="Numberedpara"/>
      </w:pPr>
      <w:r>
        <w:t>Felix Greaves highlighted that a</w:t>
      </w:r>
      <w:r w:rsidR="00761DE2">
        <w:t xml:space="preserve"> </w:t>
      </w:r>
      <w:r>
        <w:t>session with the Board on di</w:t>
      </w:r>
      <w:r w:rsidR="00761DE2">
        <w:t xml:space="preserve">gital </w:t>
      </w:r>
      <w:r>
        <w:t>health technologies has been arranged for 17 June and stated all ET members are welcome to attend.</w:t>
      </w:r>
    </w:p>
    <w:p w14:paraId="21BE8912" w14:textId="77777777" w:rsidR="008F3AA1" w:rsidRDefault="008F3AA1" w:rsidP="008F3AA1">
      <w:pPr>
        <w:pStyle w:val="Numberedpara"/>
        <w:numPr>
          <w:ilvl w:val="0"/>
          <w:numId w:val="0"/>
        </w:numPr>
        <w:ind w:left="360"/>
      </w:pPr>
    </w:p>
    <w:p w14:paraId="00BA1C14" w14:textId="1C0618D4" w:rsidR="008F3AA1" w:rsidRDefault="008F3AA1" w:rsidP="00FD53E9">
      <w:pPr>
        <w:pStyle w:val="Numberedpara"/>
      </w:pPr>
      <w:r>
        <w:t>ET agreed to use the afternoon after the Board meetings on 16 June for an informal get-</w:t>
      </w:r>
      <w:r w:rsidR="00761DE2">
        <w:t>together</w:t>
      </w:r>
      <w:r>
        <w:t xml:space="preserve">. </w:t>
      </w:r>
    </w:p>
    <w:p w14:paraId="22000551" w14:textId="77777777" w:rsidR="008F3AA1" w:rsidRDefault="008F3AA1" w:rsidP="008F3AA1">
      <w:pPr>
        <w:pStyle w:val="ListParagraph"/>
      </w:pPr>
    </w:p>
    <w:p w14:paraId="62DF0CEF" w14:textId="50AFB81B" w:rsidR="008F3AA1" w:rsidRDefault="008F3AA1" w:rsidP="00FD53E9">
      <w:pPr>
        <w:pStyle w:val="Numberedpara"/>
      </w:pPr>
      <w:r>
        <w:t xml:space="preserve">Gill Leng highlighted the appointment of two new </w:t>
      </w:r>
      <w:r w:rsidR="00761DE2">
        <w:t>technology</w:t>
      </w:r>
      <w:r>
        <w:t xml:space="preserve"> appraisal </w:t>
      </w:r>
      <w:r w:rsidR="00761DE2">
        <w:t>committee</w:t>
      </w:r>
      <w:r>
        <w:t xml:space="preserve"> chairs and a new chair for the </w:t>
      </w:r>
      <w:r w:rsidR="00FB33FE">
        <w:t>i</w:t>
      </w:r>
      <w:r>
        <w:t xml:space="preserve">ndicator </w:t>
      </w:r>
      <w:r w:rsidR="00FB33FE">
        <w:t>a</w:t>
      </w:r>
      <w:r w:rsidR="00761DE2">
        <w:t>dvisory</w:t>
      </w:r>
      <w:r>
        <w:t xml:space="preserve"> </w:t>
      </w:r>
      <w:r w:rsidR="00FB33FE">
        <w:t>c</w:t>
      </w:r>
      <w:r>
        <w:t xml:space="preserve">ommittee following </w:t>
      </w:r>
      <w:r w:rsidR="00761DE2">
        <w:t>interviews</w:t>
      </w:r>
      <w:r>
        <w:t xml:space="preserve"> last week. </w:t>
      </w:r>
      <w:r w:rsidR="00761DE2">
        <w:t>Unfortunately,</w:t>
      </w:r>
      <w:r>
        <w:t xml:space="preserve"> it was not possible to appoint a new </w:t>
      </w:r>
      <w:r w:rsidR="00761DE2">
        <w:t>chair</w:t>
      </w:r>
      <w:r>
        <w:t xml:space="preserve"> for the medical technologies advisory </w:t>
      </w:r>
      <w:r w:rsidR="00761DE2">
        <w:t>committee</w:t>
      </w:r>
      <w:r w:rsidR="009C6ED9">
        <w:t>.</w:t>
      </w:r>
    </w:p>
    <w:sectPr w:rsidR="008F3AA1"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F225" w14:textId="77777777" w:rsidR="00407BCB" w:rsidRDefault="00407BCB" w:rsidP="00446BEE">
      <w:r>
        <w:separator/>
      </w:r>
    </w:p>
  </w:endnote>
  <w:endnote w:type="continuationSeparator" w:id="0">
    <w:p w14:paraId="25A09DB0" w14:textId="77777777" w:rsidR="00407BCB" w:rsidRDefault="00407BC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2115" w14:textId="77777777" w:rsidR="00407BCB" w:rsidRDefault="00407BCB" w:rsidP="00446BEE">
      <w:r>
        <w:separator/>
      </w:r>
    </w:p>
  </w:footnote>
  <w:footnote w:type="continuationSeparator" w:id="0">
    <w:p w14:paraId="5C01233D" w14:textId="77777777" w:rsidR="00407BCB" w:rsidRDefault="00407BC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51BD1406"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4E362BDB"/>
    <w:multiLevelType w:val="hybridMultilevel"/>
    <w:tmpl w:val="D54A32FA"/>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4"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16"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7"/>
  </w:num>
  <w:num w:numId="2">
    <w:abstractNumId w:val="5"/>
  </w:num>
  <w:num w:numId="3">
    <w:abstractNumId w:val="2"/>
  </w:num>
  <w:num w:numId="4">
    <w:abstractNumId w:val="13"/>
  </w:num>
  <w:num w:numId="5">
    <w:abstractNumId w:val="3"/>
  </w:num>
  <w:num w:numId="6">
    <w:abstractNumId w:val="6"/>
  </w:num>
  <w:num w:numId="7">
    <w:abstractNumId w:val="9"/>
  </w:num>
  <w:num w:numId="8">
    <w:abstractNumId w:val="18"/>
  </w:num>
  <w:num w:numId="9">
    <w:abstractNumId w:val="7"/>
  </w:num>
  <w:num w:numId="10">
    <w:abstractNumId w:val="8"/>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 w:numId="15">
    <w:abstractNumId w:val="15"/>
  </w:num>
  <w:num w:numId="16">
    <w:abstractNumId w:val="10"/>
  </w:num>
  <w:num w:numId="17">
    <w:abstractNumId w:val="12"/>
  </w:num>
  <w:num w:numId="18">
    <w:abstractNumId w:val="14"/>
  </w:num>
  <w:num w:numId="19">
    <w:abstractNumId w:val="4"/>
  </w:num>
  <w:num w:numId="2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3ED6"/>
    <w:rsid w:val="0000503C"/>
    <w:rsid w:val="000053F8"/>
    <w:rsid w:val="000064CB"/>
    <w:rsid w:val="0000687D"/>
    <w:rsid w:val="00010AAB"/>
    <w:rsid w:val="000111B4"/>
    <w:rsid w:val="00011451"/>
    <w:rsid w:val="00012355"/>
    <w:rsid w:val="00012BBC"/>
    <w:rsid w:val="000140B0"/>
    <w:rsid w:val="00015050"/>
    <w:rsid w:val="000150D4"/>
    <w:rsid w:val="00016171"/>
    <w:rsid w:val="000161D8"/>
    <w:rsid w:val="00017D16"/>
    <w:rsid w:val="00017F48"/>
    <w:rsid w:val="00020364"/>
    <w:rsid w:val="00020D14"/>
    <w:rsid w:val="00020D34"/>
    <w:rsid w:val="00020EBA"/>
    <w:rsid w:val="00021155"/>
    <w:rsid w:val="00021245"/>
    <w:rsid w:val="00021F46"/>
    <w:rsid w:val="00022932"/>
    <w:rsid w:val="000232F2"/>
    <w:rsid w:val="00023662"/>
    <w:rsid w:val="00023CFF"/>
    <w:rsid w:val="00023F0E"/>
    <w:rsid w:val="0002482D"/>
    <w:rsid w:val="00024B3D"/>
    <w:rsid w:val="00024D0A"/>
    <w:rsid w:val="00025283"/>
    <w:rsid w:val="000253C0"/>
    <w:rsid w:val="00026AB6"/>
    <w:rsid w:val="0002779B"/>
    <w:rsid w:val="00027EDB"/>
    <w:rsid w:val="00032073"/>
    <w:rsid w:val="000320AA"/>
    <w:rsid w:val="0003314A"/>
    <w:rsid w:val="000333DE"/>
    <w:rsid w:val="00035962"/>
    <w:rsid w:val="0003682B"/>
    <w:rsid w:val="000368A8"/>
    <w:rsid w:val="0003736D"/>
    <w:rsid w:val="000376CB"/>
    <w:rsid w:val="000405AE"/>
    <w:rsid w:val="00040E50"/>
    <w:rsid w:val="00042909"/>
    <w:rsid w:val="00042D75"/>
    <w:rsid w:val="0004382E"/>
    <w:rsid w:val="000439B6"/>
    <w:rsid w:val="000462D6"/>
    <w:rsid w:val="00046388"/>
    <w:rsid w:val="000470AC"/>
    <w:rsid w:val="000472DC"/>
    <w:rsid w:val="0004790B"/>
    <w:rsid w:val="00050204"/>
    <w:rsid w:val="00052377"/>
    <w:rsid w:val="00052FD5"/>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F4"/>
    <w:rsid w:val="00061EB9"/>
    <w:rsid w:val="00062232"/>
    <w:rsid w:val="0006260D"/>
    <w:rsid w:val="000639F5"/>
    <w:rsid w:val="00063BE7"/>
    <w:rsid w:val="00063E19"/>
    <w:rsid w:val="000669E7"/>
    <w:rsid w:val="00066B6C"/>
    <w:rsid w:val="00070065"/>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366"/>
    <w:rsid w:val="00085650"/>
    <w:rsid w:val="00085897"/>
    <w:rsid w:val="00087375"/>
    <w:rsid w:val="00087ABD"/>
    <w:rsid w:val="00090B63"/>
    <w:rsid w:val="00091C40"/>
    <w:rsid w:val="00092456"/>
    <w:rsid w:val="00092846"/>
    <w:rsid w:val="00092B46"/>
    <w:rsid w:val="000930F3"/>
    <w:rsid w:val="000939F4"/>
    <w:rsid w:val="0009594E"/>
    <w:rsid w:val="00095BEC"/>
    <w:rsid w:val="000966AB"/>
    <w:rsid w:val="000979CE"/>
    <w:rsid w:val="00097E67"/>
    <w:rsid w:val="000A0395"/>
    <w:rsid w:val="000A1E6D"/>
    <w:rsid w:val="000A2EDB"/>
    <w:rsid w:val="000A4279"/>
    <w:rsid w:val="000A48C2"/>
    <w:rsid w:val="000A4CEB"/>
    <w:rsid w:val="000A4D3E"/>
    <w:rsid w:val="000A4FEE"/>
    <w:rsid w:val="000A5E67"/>
    <w:rsid w:val="000A6E1A"/>
    <w:rsid w:val="000A792A"/>
    <w:rsid w:val="000B0B7C"/>
    <w:rsid w:val="000B0DFD"/>
    <w:rsid w:val="000B0FF9"/>
    <w:rsid w:val="000B1394"/>
    <w:rsid w:val="000B2130"/>
    <w:rsid w:val="000B25C6"/>
    <w:rsid w:val="000B2792"/>
    <w:rsid w:val="000B2A78"/>
    <w:rsid w:val="000B3EA3"/>
    <w:rsid w:val="000B45C6"/>
    <w:rsid w:val="000B543A"/>
    <w:rsid w:val="000B593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7BD1"/>
    <w:rsid w:val="000C7BEF"/>
    <w:rsid w:val="000C7EF5"/>
    <w:rsid w:val="000D1002"/>
    <w:rsid w:val="000D1E55"/>
    <w:rsid w:val="000D28CC"/>
    <w:rsid w:val="000D2C42"/>
    <w:rsid w:val="000D3184"/>
    <w:rsid w:val="000D3277"/>
    <w:rsid w:val="000D3DCC"/>
    <w:rsid w:val="000D4DED"/>
    <w:rsid w:val="000D50ED"/>
    <w:rsid w:val="000D53A2"/>
    <w:rsid w:val="000D57F2"/>
    <w:rsid w:val="000D63AB"/>
    <w:rsid w:val="000D6D85"/>
    <w:rsid w:val="000D6DF3"/>
    <w:rsid w:val="000D74DF"/>
    <w:rsid w:val="000E0109"/>
    <w:rsid w:val="000E121F"/>
    <w:rsid w:val="000E1D01"/>
    <w:rsid w:val="000E21D2"/>
    <w:rsid w:val="000E2C6D"/>
    <w:rsid w:val="000E32B5"/>
    <w:rsid w:val="000E3BBC"/>
    <w:rsid w:val="000E40D6"/>
    <w:rsid w:val="000E5656"/>
    <w:rsid w:val="000E5F7C"/>
    <w:rsid w:val="000E6121"/>
    <w:rsid w:val="000E654C"/>
    <w:rsid w:val="000E725E"/>
    <w:rsid w:val="000E7DE1"/>
    <w:rsid w:val="000E7E12"/>
    <w:rsid w:val="000E7EC1"/>
    <w:rsid w:val="000F071A"/>
    <w:rsid w:val="000F1617"/>
    <w:rsid w:val="000F24AA"/>
    <w:rsid w:val="000F2D16"/>
    <w:rsid w:val="000F321A"/>
    <w:rsid w:val="000F4108"/>
    <w:rsid w:val="000F41BA"/>
    <w:rsid w:val="000F4903"/>
    <w:rsid w:val="000F4A2C"/>
    <w:rsid w:val="000F508D"/>
    <w:rsid w:val="000F5ECC"/>
    <w:rsid w:val="000F5ED0"/>
    <w:rsid w:val="000F6356"/>
    <w:rsid w:val="000F68E3"/>
    <w:rsid w:val="000F792D"/>
    <w:rsid w:val="000F7FD7"/>
    <w:rsid w:val="001001C0"/>
    <w:rsid w:val="00100AC1"/>
    <w:rsid w:val="00100E96"/>
    <w:rsid w:val="001035B7"/>
    <w:rsid w:val="00103740"/>
    <w:rsid w:val="00104204"/>
    <w:rsid w:val="001046B3"/>
    <w:rsid w:val="00104BD6"/>
    <w:rsid w:val="00104DE8"/>
    <w:rsid w:val="00106046"/>
    <w:rsid w:val="0011018F"/>
    <w:rsid w:val="00110EEF"/>
    <w:rsid w:val="0011108E"/>
    <w:rsid w:val="00111CCE"/>
    <w:rsid w:val="00111F64"/>
    <w:rsid w:val="0011301F"/>
    <w:rsid w:val="001131C4"/>
    <w:rsid w:val="001134E7"/>
    <w:rsid w:val="0011352A"/>
    <w:rsid w:val="001136BD"/>
    <w:rsid w:val="001140A7"/>
    <w:rsid w:val="00114B6E"/>
    <w:rsid w:val="00114FFA"/>
    <w:rsid w:val="00116108"/>
    <w:rsid w:val="00116344"/>
    <w:rsid w:val="00116872"/>
    <w:rsid w:val="001169A0"/>
    <w:rsid w:val="00116CD8"/>
    <w:rsid w:val="00120375"/>
    <w:rsid w:val="00121374"/>
    <w:rsid w:val="00121399"/>
    <w:rsid w:val="001237A3"/>
    <w:rsid w:val="001253FF"/>
    <w:rsid w:val="0012725C"/>
    <w:rsid w:val="001302A2"/>
    <w:rsid w:val="00130A69"/>
    <w:rsid w:val="00130B6E"/>
    <w:rsid w:val="001311CD"/>
    <w:rsid w:val="0013385D"/>
    <w:rsid w:val="001343BC"/>
    <w:rsid w:val="00134510"/>
    <w:rsid w:val="001348BE"/>
    <w:rsid w:val="00134AB8"/>
    <w:rsid w:val="001350F7"/>
    <w:rsid w:val="00136A02"/>
    <w:rsid w:val="00136D52"/>
    <w:rsid w:val="00137077"/>
    <w:rsid w:val="001447E6"/>
    <w:rsid w:val="00144E67"/>
    <w:rsid w:val="00145730"/>
    <w:rsid w:val="00145C4B"/>
    <w:rsid w:val="00146349"/>
    <w:rsid w:val="0014642E"/>
    <w:rsid w:val="00146B59"/>
    <w:rsid w:val="001505E0"/>
    <w:rsid w:val="00150CFD"/>
    <w:rsid w:val="0015117B"/>
    <w:rsid w:val="001520BF"/>
    <w:rsid w:val="00153771"/>
    <w:rsid w:val="0015444A"/>
    <w:rsid w:val="00154E94"/>
    <w:rsid w:val="00155D3C"/>
    <w:rsid w:val="00156295"/>
    <w:rsid w:val="001574F5"/>
    <w:rsid w:val="00157778"/>
    <w:rsid w:val="00157C45"/>
    <w:rsid w:val="00160156"/>
    <w:rsid w:val="00160E15"/>
    <w:rsid w:val="00161EC0"/>
    <w:rsid w:val="00162524"/>
    <w:rsid w:val="00163799"/>
    <w:rsid w:val="00165E3D"/>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69A7"/>
    <w:rsid w:val="001776F4"/>
    <w:rsid w:val="00177B91"/>
    <w:rsid w:val="001804ED"/>
    <w:rsid w:val="00180AE3"/>
    <w:rsid w:val="0018188C"/>
    <w:rsid w:val="00181A4A"/>
    <w:rsid w:val="00182009"/>
    <w:rsid w:val="00182C58"/>
    <w:rsid w:val="00182F83"/>
    <w:rsid w:val="00183B64"/>
    <w:rsid w:val="0018450A"/>
    <w:rsid w:val="00184F4B"/>
    <w:rsid w:val="00186DD7"/>
    <w:rsid w:val="00186E84"/>
    <w:rsid w:val="0018767F"/>
    <w:rsid w:val="00187CB2"/>
    <w:rsid w:val="00190CC4"/>
    <w:rsid w:val="00191BEA"/>
    <w:rsid w:val="001931EE"/>
    <w:rsid w:val="00194B1C"/>
    <w:rsid w:val="001956B8"/>
    <w:rsid w:val="00196622"/>
    <w:rsid w:val="00196F14"/>
    <w:rsid w:val="00197C29"/>
    <w:rsid w:val="001A0416"/>
    <w:rsid w:val="001A0D2B"/>
    <w:rsid w:val="001A11C8"/>
    <w:rsid w:val="001A13C1"/>
    <w:rsid w:val="001A1C71"/>
    <w:rsid w:val="001A2394"/>
    <w:rsid w:val="001A2F9F"/>
    <w:rsid w:val="001A38AF"/>
    <w:rsid w:val="001A397D"/>
    <w:rsid w:val="001A4508"/>
    <w:rsid w:val="001A4ABC"/>
    <w:rsid w:val="001A587B"/>
    <w:rsid w:val="001A63BF"/>
    <w:rsid w:val="001A6E40"/>
    <w:rsid w:val="001A6F9E"/>
    <w:rsid w:val="001B0509"/>
    <w:rsid w:val="001B0D2F"/>
    <w:rsid w:val="001B0EE9"/>
    <w:rsid w:val="001B1610"/>
    <w:rsid w:val="001B26CB"/>
    <w:rsid w:val="001B2A26"/>
    <w:rsid w:val="001B2A5C"/>
    <w:rsid w:val="001B35BF"/>
    <w:rsid w:val="001B37C4"/>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64DB"/>
    <w:rsid w:val="001C7AA3"/>
    <w:rsid w:val="001D1AC3"/>
    <w:rsid w:val="001D276E"/>
    <w:rsid w:val="001D355B"/>
    <w:rsid w:val="001D4501"/>
    <w:rsid w:val="001D54D6"/>
    <w:rsid w:val="001D5AF4"/>
    <w:rsid w:val="001D6E7E"/>
    <w:rsid w:val="001D7284"/>
    <w:rsid w:val="001D7547"/>
    <w:rsid w:val="001D7881"/>
    <w:rsid w:val="001D7D74"/>
    <w:rsid w:val="001E0085"/>
    <w:rsid w:val="001E0A9D"/>
    <w:rsid w:val="001E0E32"/>
    <w:rsid w:val="001E192F"/>
    <w:rsid w:val="001E2886"/>
    <w:rsid w:val="001E2A65"/>
    <w:rsid w:val="001E2F52"/>
    <w:rsid w:val="001E3D34"/>
    <w:rsid w:val="001E3E2A"/>
    <w:rsid w:val="001E4937"/>
    <w:rsid w:val="001E551D"/>
    <w:rsid w:val="001E6205"/>
    <w:rsid w:val="001E7A21"/>
    <w:rsid w:val="001F0405"/>
    <w:rsid w:val="001F0511"/>
    <w:rsid w:val="001F09FA"/>
    <w:rsid w:val="001F0A14"/>
    <w:rsid w:val="001F0F6E"/>
    <w:rsid w:val="001F23BD"/>
    <w:rsid w:val="001F2513"/>
    <w:rsid w:val="001F273E"/>
    <w:rsid w:val="001F355B"/>
    <w:rsid w:val="001F4419"/>
    <w:rsid w:val="001F54A1"/>
    <w:rsid w:val="001F5B3E"/>
    <w:rsid w:val="001F5C38"/>
    <w:rsid w:val="001F6247"/>
    <w:rsid w:val="001F73BE"/>
    <w:rsid w:val="0020148B"/>
    <w:rsid w:val="002015BD"/>
    <w:rsid w:val="00201C5B"/>
    <w:rsid w:val="002029A6"/>
    <w:rsid w:val="0020403B"/>
    <w:rsid w:val="00205B1E"/>
    <w:rsid w:val="00206CD6"/>
    <w:rsid w:val="00207142"/>
    <w:rsid w:val="00207718"/>
    <w:rsid w:val="00207F4A"/>
    <w:rsid w:val="00210577"/>
    <w:rsid w:val="00211467"/>
    <w:rsid w:val="002118F8"/>
    <w:rsid w:val="00211BEC"/>
    <w:rsid w:val="00211C16"/>
    <w:rsid w:val="00213099"/>
    <w:rsid w:val="0021356B"/>
    <w:rsid w:val="00213C23"/>
    <w:rsid w:val="00213DD5"/>
    <w:rsid w:val="0021411A"/>
    <w:rsid w:val="00214B53"/>
    <w:rsid w:val="00216E37"/>
    <w:rsid w:val="0021712A"/>
    <w:rsid w:val="0022002A"/>
    <w:rsid w:val="002200AA"/>
    <w:rsid w:val="0022038A"/>
    <w:rsid w:val="00222170"/>
    <w:rsid w:val="00222C87"/>
    <w:rsid w:val="00223165"/>
    <w:rsid w:val="002237AA"/>
    <w:rsid w:val="002247AD"/>
    <w:rsid w:val="002247DB"/>
    <w:rsid w:val="00224CEA"/>
    <w:rsid w:val="00224D5A"/>
    <w:rsid w:val="00226528"/>
    <w:rsid w:val="002269CD"/>
    <w:rsid w:val="00226F7F"/>
    <w:rsid w:val="002271B8"/>
    <w:rsid w:val="00227B50"/>
    <w:rsid w:val="0023081D"/>
    <w:rsid w:val="0023140B"/>
    <w:rsid w:val="00231F8F"/>
    <w:rsid w:val="00232A13"/>
    <w:rsid w:val="002334AF"/>
    <w:rsid w:val="002338FF"/>
    <w:rsid w:val="00234BE0"/>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0CC6"/>
    <w:rsid w:val="002515E9"/>
    <w:rsid w:val="00253149"/>
    <w:rsid w:val="002543EB"/>
    <w:rsid w:val="00254BA7"/>
    <w:rsid w:val="00254C33"/>
    <w:rsid w:val="00255A5A"/>
    <w:rsid w:val="00255C16"/>
    <w:rsid w:val="00256291"/>
    <w:rsid w:val="0025681F"/>
    <w:rsid w:val="00256EB6"/>
    <w:rsid w:val="00257797"/>
    <w:rsid w:val="00260966"/>
    <w:rsid w:val="00260AEC"/>
    <w:rsid w:val="002614C1"/>
    <w:rsid w:val="00261A45"/>
    <w:rsid w:val="00262D72"/>
    <w:rsid w:val="00264480"/>
    <w:rsid w:val="00265358"/>
    <w:rsid w:val="00265FFE"/>
    <w:rsid w:val="00266380"/>
    <w:rsid w:val="002667DD"/>
    <w:rsid w:val="00266A00"/>
    <w:rsid w:val="0026728F"/>
    <w:rsid w:val="00270118"/>
    <w:rsid w:val="002714A0"/>
    <w:rsid w:val="002715FE"/>
    <w:rsid w:val="00272144"/>
    <w:rsid w:val="0027223E"/>
    <w:rsid w:val="00272AC2"/>
    <w:rsid w:val="002737EC"/>
    <w:rsid w:val="00273BFA"/>
    <w:rsid w:val="00274313"/>
    <w:rsid w:val="00274962"/>
    <w:rsid w:val="00274980"/>
    <w:rsid w:val="002759A9"/>
    <w:rsid w:val="00275BED"/>
    <w:rsid w:val="0027611F"/>
    <w:rsid w:val="00277177"/>
    <w:rsid w:val="002771C6"/>
    <w:rsid w:val="00280973"/>
    <w:rsid w:val="00280CF4"/>
    <w:rsid w:val="00280EB4"/>
    <w:rsid w:val="00280F6D"/>
    <w:rsid w:val="002816F2"/>
    <w:rsid w:val="002819D7"/>
    <w:rsid w:val="00281ADF"/>
    <w:rsid w:val="00282192"/>
    <w:rsid w:val="0028282D"/>
    <w:rsid w:val="00282B27"/>
    <w:rsid w:val="0028309A"/>
    <w:rsid w:val="0028436A"/>
    <w:rsid w:val="00285399"/>
    <w:rsid w:val="00285711"/>
    <w:rsid w:val="00286CC1"/>
    <w:rsid w:val="00291FCD"/>
    <w:rsid w:val="00292A9E"/>
    <w:rsid w:val="00292BB8"/>
    <w:rsid w:val="00293029"/>
    <w:rsid w:val="00295B7B"/>
    <w:rsid w:val="002A0A54"/>
    <w:rsid w:val="002A0ECE"/>
    <w:rsid w:val="002A0ED1"/>
    <w:rsid w:val="002A33F4"/>
    <w:rsid w:val="002A440E"/>
    <w:rsid w:val="002A4D11"/>
    <w:rsid w:val="002A507B"/>
    <w:rsid w:val="002A583F"/>
    <w:rsid w:val="002A7A04"/>
    <w:rsid w:val="002B03AD"/>
    <w:rsid w:val="002B09A7"/>
    <w:rsid w:val="002B1216"/>
    <w:rsid w:val="002B1D4B"/>
    <w:rsid w:val="002B2C93"/>
    <w:rsid w:val="002B3D2F"/>
    <w:rsid w:val="002B3E46"/>
    <w:rsid w:val="002B4299"/>
    <w:rsid w:val="002B4582"/>
    <w:rsid w:val="002B4B0D"/>
    <w:rsid w:val="002B5323"/>
    <w:rsid w:val="002B5DEB"/>
    <w:rsid w:val="002B6F27"/>
    <w:rsid w:val="002B7B49"/>
    <w:rsid w:val="002C0CC7"/>
    <w:rsid w:val="002C1A7E"/>
    <w:rsid w:val="002C1EB0"/>
    <w:rsid w:val="002C20BE"/>
    <w:rsid w:val="002C27E0"/>
    <w:rsid w:val="002C297E"/>
    <w:rsid w:val="002C3074"/>
    <w:rsid w:val="002C3209"/>
    <w:rsid w:val="002C4116"/>
    <w:rsid w:val="002C4B0C"/>
    <w:rsid w:val="002C5C7E"/>
    <w:rsid w:val="002C6846"/>
    <w:rsid w:val="002D0A7C"/>
    <w:rsid w:val="002D1321"/>
    <w:rsid w:val="002D2616"/>
    <w:rsid w:val="002D3376"/>
    <w:rsid w:val="002D3761"/>
    <w:rsid w:val="002D3A12"/>
    <w:rsid w:val="002D3D24"/>
    <w:rsid w:val="002D4B2A"/>
    <w:rsid w:val="002D4BEF"/>
    <w:rsid w:val="002D5776"/>
    <w:rsid w:val="002D6B0B"/>
    <w:rsid w:val="002D73FA"/>
    <w:rsid w:val="002D75B8"/>
    <w:rsid w:val="002D7674"/>
    <w:rsid w:val="002D76A6"/>
    <w:rsid w:val="002E137B"/>
    <w:rsid w:val="002E2146"/>
    <w:rsid w:val="002E25FB"/>
    <w:rsid w:val="002E32BF"/>
    <w:rsid w:val="002E3E34"/>
    <w:rsid w:val="002E41F8"/>
    <w:rsid w:val="002E47A0"/>
    <w:rsid w:val="002E4AF2"/>
    <w:rsid w:val="002E57C5"/>
    <w:rsid w:val="002E5B7E"/>
    <w:rsid w:val="002E5B8E"/>
    <w:rsid w:val="002E6363"/>
    <w:rsid w:val="002E6DD1"/>
    <w:rsid w:val="002F1539"/>
    <w:rsid w:val="002F1D3D"/>
    <w:rsid w:val="002F3B88"/>
    <w:rsid w:val="002F4F73"/>
    <w:rsid w:val="002F72E7"/>
    <w:rsid w:val="002F7527"/>
    <w:rsid w:val="00300A4F"/>
    <w:rsid w:val="003010A2"/>
    <w:rsid w:val="0030210C"/>
    <w:rsid w:val="00302223"/>
    <w:rsid w:val="00302D49"/>
    <w:rsid w:val="00303115"/>
    <w:rsid w:val="003033D5"/>
    <w:rsid w:val="00303E66"/>
    <w:rsid w:val="0030444F"/>
    <w:rsid w:val="003047B2"/>
    <w:rsid w:val="00304BF5"/>
    <w:rsid w:val="0030592E"/>
    <w:rsid w:val="00305AC5"/>
    <w:rsid w:val="0030624F"/>
    <w:rsid w:val="00306E92"/>
    <w:rsid w:val="00307868"/>
    <w:rsid w:val="00307E7D"/>
    <w:rsid w:val="00307ECB"/>
    <w:rsid w:val="0031003B"/>
    <w:rsid w:val="00310530"/>
    <w:rsid w:val="00310D6D"/>
    <w:rsid w:val="00310E90"/>
    <w:rsid w:val="003110DB"/>
    <w:rsid w:val="0031123C"/>
    <w:rsid w:val="00311AAA"/>
    <w:rsid w:val="00311EB9"/>
    <w:rsid w:val="00311ECA"/>
    <w:rsid w:val="00311ED0"/>
    <w:rsid w:val="00313939"/>
    <w:rsid w:val="00316C3A"/>
    <w:rsid w:val="003173AC"/>
    <w:rsid w:val="00317697"/>
    <w:rsid w:val="00320118"/>
    <w:rsid w:val="0032047E"/>
    <w:rsid w:val="0032060E"/>
    <w:rsid w:val="00320B85"/>
    <w:rsid w:val="003215D6"/>
    <w:rsid w:val="003217E5"/>
    <w:rsid w:val="00321F71"/>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8B7"/>
    <w:rsid w:val="00333503"/>
    <w:rsid w:val="00334A54"/>
    <w:rsid w:val="00334CAE"/>
    <w:rsid w:val="00334ED8"/>
    <w:rsid w:val="00336690"/>
    <w:rsid w:val="00337126"/>
    <w:rsid w:val="00337789"/>
    <w:rsid w:val="00340722"/>
    <w:rsid w:val="003408D2"/>
    <w:rsid w:val="00341876"/>
    <w:rsid w:val="003418B0"/>
    <w:rsid w:val="00342A4A"/>
    <w:rsid w:val="00342CC8"/>
    <w:rsid w:val="00343214"/>
    <w:rsid w:val="003479CD"/>
    <w:rsid w:val="003503B7"/>
    <w:rsid w:val="00350A05"/>
    <w:rsid w:val="00350C3C"/>
    <w:rsid w:val="00350DA4"/>
    <w:rsid w:val="0035176E"/>
    <w:rsid w:val="00351C19"/>
    <w:rsid w:val="003522D7"/>
    <w:rsid w:val="00352BE3"/>
    <w:rsid w:val="003537AD"/>
    <w:rsid w:val="00353E7F"/>
    <w:rsid w:val="003541C0"/>
    <w:rsid w:val="003544E5"/>
    <w:rsid w:val="00354FE1"/>
    <w:rsid w:val="00356112"/>
    <w:rsid w:val="00356A25"/>
    <w:rsid w:val="00360E4B"/>
    <w:rsid w:val="003614C2"/>
    <w:rsid w:val="00362659"/>
    <w:rsid w:val="003630A7"/>
    <w:rsid w:val="00363BEF"/>
    <w:rsid w:val="003644C9"/>
    <w:rsid w:val="003648C5"/>
    <w:rsid w:val="00364D68"/>
    <w:rsid w:val="0036765B"/>
    <w:rsid w:val="00367922"/>
    <w:rsid w:val="00367A76"/>
    <w:rsid w:val="003713A9"/>
    <w:rsid w:val="003722FA"/>
    <w:rsid w:val="003730E6"/>
    <w:rsid w:val="00373C1C"/>
    <w:rsid w:val="00373F19"/>
    <w:rsid w:val="00374198"/>
    <w:rsid w:val="00374A27"/>
    <w:rsid w:val="00374CC6"/>
    <w:rsid w:val="00374D36"/>
    <w:rsid w:val="00374F52"/>
    <w:rsid w:val="00375761"/>
    <w:rsid w:val="00375BA4"/>
    <w:rsid w:val="00375CA6"/>
    <w:rsid w:val="003760BA"/>
    <w:rsid w:val="00376875"/>
    <w:rsid w:val="003775CC"/>
    <w:rsid w:val="00377FB6"/>
    <w:rsid w:val="00380FA8"/>
    <w:rsid w:val="00382764"/>
    <w:rsid w:val="0038333A"/>
    <w:rsid w:val="00383DC8"/>
    <w:rsid w:val="003849CC"/>
    <w:rsid w:val="00386047"/>
    <w:rsid w:val="003861FB"/>
    <w:rsid w:val="003873E4"/>
    <w:rsid w:val="00390811"/>
    <w:rsid w:val="00390A1C"/>
    <w:rsid w:val="00390BA5"/>
    <w:rsid w:val="00393248"/>
    <w:rsid w:val="00393715"/>
    <w:rsid w:val="00393B5A"/>
    <w:rsid w:val="00394CCB"/>
    <w:rsid w:val="00394E99"/>
    <w:rsid w:val="0039655C"/>
    <w:rsid w:val="00396757"/>
    <w:rsid w:val="00396B70"/>
    <w:rsid w:val="00397BD5"/>
    <w:rsid w:val="00397CD4"/>
    <w:rsid w:val="00397E31"/>
    <w:rsid w:val="003A047B"/>
    <w:rsid w:val="003A0872"/>
    <w:rsid w:val="003A10AA"/>
    <w:rsid w:val="003A1F06"/>
    <w:rsid w:val="003A2699"/>
    <w:rsid w:val="003A3287"/>
    <w:rsid w:val="003A339D"/>
    <w:rsid w:val="003A435B"/>
    <w:rsid w:val="003A436B"/>
    <w:rsid w:val="003A46AC"/>
    <w:rsid w:val="003A4AC8"/>
    <w:rsid w:val="003A4CA1"/>
    <w:rsid w:val="003A556D"/>
    <w:rsid w:val="003A576C"/>
    <w:rsid w:val="003A58BD"/>
    <w:rsid w:val="003A5CAA"/>
    <w:rsid w:val="003A5CD5"/>
    <w:rsid w:val="003A5FDD"/>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70DD"/>
    <w:rsid w:val="003C120C"/>
    <w:rsid w:val="003C1436"/>
    <w:rsid w:val="003C1FA8"/>
    <w:rsid w:val="003C36DE"/>
    <w:rsid w:val="003C37F6"/>
    <w:rsid w:val="003C443A"/>
    <w:rsid w:val="003C4B3B"/>
    <w:rsid w:val="003C5AFC"/>
    <w:rsid w:val="003C5E16"/>
    <w:rsid w:val="003C670F"/>
    <w:rsid w:val="003C73D4"/>
    <w:rsid w:val="003C79D4"/>
    <w:rsid w:val="003C7AAF"/>
    <w:rsid w:val="003D03A8"/>
    <w:rsid w:val="003D06DC"/>
    <w:rsid w:val="003D20F7"/>
    <w:rsid w:val="003D2C1A"/>
    <w:rsid w:val="003D3700"/>
    <w:rsid w:val="003D3F0E"/>
    <w:rsid w:val="003D4D1D"/>
    <w:rsid w:val="003D4FE4"/>
    <w:rsid w:val="003D5034"/>
    <w:rsid w:val="003D5200"/>
    <w:rsid w:val="003D7EDA"/>
    <w:rsid w:val="003E06BB"/>
    <w:rsid w:val="003E0F65"/>
    <w:rsid w:val="003E12C9"/>
    <w:rsid w:val="003E1BFF"/>
    <w:rsid w:val="003E2F9B"/>
    <w:rsid w:val="003E3BF1"/>
    <w:rsid w:val="003E4F5A"/>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79C4"/>
    <w:rsid w:val="003F7C67"/>
    <w:rsid w:val="004011F3"/>
    <w:rsid w:val="0040147E"/>
    <w:rsid w:val="00401561"/>
    <w:rsid w:val="00401DA7"/>
    <w:rsid w:val="00401E13"/>
    <w:rsid w:val="00402005"/>
    <w:rsid w:val="00402ECF"/>
    <w:rsid w:val="00402F33"/>
    <w:rsid w:val="00403439"/>
    <w:rsid w:val="00403555"/>
    <w:rsid w:val="00405163"/>
    <w:rsid w:val="00405A7D"/>
    <w:rsid w:val="004068BE"/>
    <w:rsid w:val="004075B6"/>
    <w:rsid w:val="00407BCB"/>
    <w:rsid w:val="00410E3E"/>
    <w:rsid w:val="004113F2"/>
    <w:rsid w:val="00411D73"/>
    <w:rsid w:val="004136FF"/>
    <w:rsid w:val="004137B5"/>
    <w:rsid w:val="004140D5"/>
    <w:rsid w:val="0041431E"/>
    <w:rsid w:val="00415538"/>
    <w:rsid w:val="00416285"/>
    <w:rsid w:val="0041724A"/>
    <w:rsid w:val="00417470"/>
    <w:rsid w:val="00420952"/>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22AC"/>
    <w:rsid w:val="00442B12"/>
    <w:rsid w:val="00442B17"/>
    <w:rsid w:val="00443081"/>
    <w:rsid w:val="00443083"/>
    <w:rsid w:val="004433EC"/>
    <w:rsid w:val="00443584"/>
    <w:rsid w:val="00443C46"/>
    <w:rsid w:val="004440B4"/>
    <w:rsid w:val="004449BE"/>
    <w:rsid w:val="00446BEE"/>
    <w:rsid w:val="00451411"/>
    <w:rsid w:val="00451925"/>
    <w:rsid w:val="00451F99"/>
    <w:rsid w:val="00452528"/>
    <w:rsid w:val="00453BE9"/>
    <w:rsid w:val="00454340"/>
    <w:rsid w:val="00454CD1"/>
    <w:rsid w:val="004555C1"/>
    <w:rsid w:val="0045646C"/>
    <w:rsid w:val="0045652F"/>
    <w:rsid w:val="00457636"/>
    <w:rsid w:val="00457915"/>
    <w:rsid w:val="00457FCA"/>
    <w:rsid w:val="00462181"/>
    <w:rsid w:val="00463F77"/>
    <w:rsid w:val="00464D7B"/>
    <w:rsid w:val="00465139"/>
    <w:rsid w:val="00465D00"/>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615"/>
    <w:rsid w:val="00477CBD"/>
    <w:rsid w:val="004801C8"/>
    <w:rsid w:val="0048066A"/>
    <w:rsid w:val="00480E8D"/>
    <w:rsid w:val="00480FEC"/>
    <w:rsid w:val="00481E18"/>
    <w:rsid w:val="00482097"/>
    <w:rsid w:val="00482B20"/>
    <w:rsid w:val="00482BB3"/>
    <w:rsid w:val="004830A9"/>
    <w:rsid w:val="0048348A"/>
    <w:rsid w:val="00483678"/>
    <w:rsid w:val="00483DA7"/>
    <w:rsid w:val="00484BBD"/>
    <w:rsid w:val="00486491"/>
    <w:rsid w:val="004867C3"/>
    <w:rsid w:val="00486F94"/>
    <w:rsid w:val="00491FE8"/>
    <w:rsid w:val="0049307F"/>
    <w:rsid w:val="00493A6F"/>
    <w:rsid w:val="004953C7"/>
    <w:rsid w:val="00496397"/>
    <w:rsid w:val="004967DD"/>
    <w:rsid w:val="00497F9E"/>
    <w:rsid w:val="004A03EA"/>
    <w:rsid w:val="004A2336"/>
    <w:rsid w:val="004A302A"/>
    <w:rsid w:val="004A319A"/>
    <w:rsid w:val="004A323C"/>
    <w:rsid w:val="004A3748"/>
    <w:rsid w:val="004A38F9"/>
    <w:rsid w:val="004A3FD7"/>
    <w:rsid w:val="004A3FD9"/>
    <w:rsid w:val="004A52CA"/>
    <w:rsid w:val="004A53E9"/>
    <w:rsid w:val="004A6FBC"/>
    <w:rsid w:val="004A7C2A"/>
    <w:rsid w:val="004B0805"/>
    <w:rsid w:val="004B08D9"/>
    <w:rsid w:val="004B130A"/>
    <w:rsid w:val="004B171F"/>
    <w:rsid w:val="004B3FDC"/>
    <w:rsid w:val="004B45C6"/>
    <w:rsid w:val="004B482D"/>
    <w:rsid w:val="004B549D"/>
    <w:rsid w:val="004B632B"/>
    <w:rsid w:val="004B6CF8"/>
    <w:rsid w:val="004B6E51"/>
    <w:rsid w:val="004B702C"/>
    <w:rsid w:val="004B7F86"/>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6CE6"/>
    <w:rsid w:val="004C743E"/>
    <w:rsid w:val="004C7E55"/>
    <w:rsid w:val="004D1118"/>
    <w:rsid w:val="004D1458"/>
    <w:rsid w:val="004D1BC9"/>
    <w:rsid w:val="004D1CD7"/>
    <w:rsid w:val="004D5466"/>
    <w:rsid w:val="004D593F"/>
    <w:rsid w:val="004D5BC1"/>
    <w:rsid w:val="004D5D8C"/>
    <w:rsid w:val="004D5EB6"/>
    <w:rsid w:val="004D61BD"/>
    <w:rsid w:val="004D7F3A"/>
    <w:rsid w:val="004E037C"/>
    <w:rsid w:val="004E074C"/>
    <w:rsid w:val="004E1085"/>
    <w:rsid w:val="004E10C5"/>
    <w:rsid w:val="004E15D6"/>
    <w:rsid w:val="004E181A"/>
    <w:rsid w:val="004E1C69"/>
    <w:rsid w:val="004E2898"/>
    <w:rsid w:val="004E30CE"/>
    <w:rsid w:val="004E38E6"/>
    <w:rsid w:val="004E4007"/>
    <w:rsid w:val="004E4EA4"/>
    <w:rsid w:val="004E577E"/>
    <w:rsid w:val="004E7813"/>
    <w:rsid w:val="004E7E52"/>
    <w:rsid w:val="004F002E"/>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3F30"/>
    <w:rsid w:val="005044CA"/>
    <w:rsid w:val="00504B23"/>
    <w:rsid w:val="00504B6B"/>
    <w:rsid w:val="0050634E"/>
    <w:rsid w:val="00506C88"/>
    <w:rsid w:val="005070FB"/>
    <w:rsid w:val="005077B0"/>
    <w:rsid w:val="00507F86"/>
    <w:rsid w:val="00510AEE"/>
    <w:rsid w:val="0051256D"/>
    <w:rsid w:val="0051305A"/>
    <w:rsid w:val="005137BF"/>
    <w:rsid w:val="00513F96"/>
    <w:rsid w:val="00514722"/>
    <w:rsid w:val="00515086"/>
    <w:rsid w:val="005152E6"/>
    <w:rsid w:val="0051570B"/>
    <w:rsid w:val="005172DE"/>
    <w:rsid w:val="00517692"/>
    <w:rsid w:val="0051792A"/>
    <w:rsid w:val="00520A8F"/>
    <w:rsid w:val="00521143"/>
    <w:rsid w:val="00521789"/>
    <w:rsid w:val="005219C7"/>
    <w:rsid w:val="00522D8D"/>
    <w:rsid w:val="00523770"/>
    <w:rsid w:val="00523996"/>
    <w:rsid w:val="00524E32"/>
    <w:rsid w:val="005252FD"/>
    <w:rsid w:val="005255D3"/>
    <w:rsid w:val="00526BF9"/>
    <w:rsid w:val="00527074"/>
    <w:rsid w:val="00531386"/>
    <w:rsid w:val="0053187F"/>
    <w:rsid w:val="00531E53"/>
    <w:rsid w:val="00531F80"/>
    <w:rsid w:val="0053247E"/>
    <w:rsid w:val="005326BE"/>
    <w:rsid w:val="00533727"/>
    <w:rsid w:val="00533B83"/>
    <w:rsid w:val="0053493B"/>
    <w:rsid w:val="0053603A"/>
    <w:rsid w:val="005360F2"/>
    <w:rsid w:val="00536153"/>
    <w:rsid w:val="005362E1"/>
    <w:rsid w:val="005377D0"/>
    <w:rsid w:val="005402F7"/>
    <w:rsid w:val="00540F09"/>
    <w:rsid w:val="005412CB"/>
    <w:rsid w:val="00541F74"/>
    <w:rsid w:val="00542ADC"/>
    <w:rsid w:val="00542BB3"/>
    <w:rsid w:val="005435CF"/>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CD8"/>
    <w:rsid w:val="005578BC"/>
    <w:rsid w:val="00557C2C"/>
    <w:rsid w:val="00557CC9"/>
    <w:rsid w:val="00557D81"/>
    <w:rsid w:val="00557DB4"/>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DBE"/>
    <w:rsid w:val="00573E81"/>
    <w:rsid w:val="00573F8E"/>
    <w:rsid w:val="00573F96"/>
    <w:rsid w:val="005764DA"/>
    <w:rsid w:val="00577489"/>
    <w:rsid w:val="00581794"/>
    <w:rsid w:val="00581EED"/>
    <w:rsid w:val="005821EC"/>
    <w:rsid w:val="00582497"/>
    <w:rsid w:val="00582ED5"/>
    <w:rsid w:val="00583D7F"/>
    <w:rsid w:val="00584273"/>
    <w:rsid w:val="00584A36"/>
    <w:rsid w:val="00584B67"/>
    <w:rsid w:val="00584D0B"/>
    <w:rsid w:val="00585538"/>
    <w:rsid w:val="0058754B"/>
    <w:rsid w:val="00587E7F"/>
    <w:rsid w:val="00590320"/>
    <w:rsid w:val="005903D6"/>
    <w:rsid w:val="005905AB"/>
    <w:rsid w:val="00590CB9"/>
    <w:rsid w:val="00592D13"/>
    <w:rsid w:val="005944A6"/>
    <w:rsid w:val="005947AD"/>
    <w:rsid w:val="00594AE2"/>
    <w:rsid w:val="0059716C"/>
    <w:rsid w:val="005A008A"/>
    <w:rsid w:val="005A0980"/>
    <w:rsid w:val="005A1061"/>
    <w:rsid w:val="005A16D5"/>
    <w:rsid w:val="005A2342"/>
    <w:rsid w:val="005A2690"/>
    <w:rsid w:val="005A2BC2"/>
    <w:rsid w:val="005A489F"/>
    <w:rsid w:val="005A5C67"/>
    <w:rsid w:val="005A620B"/>
    <w:rsid w:val="005A6290"/>
    <w:rsid w:val="005A69D6"/>
    <w:rsid w:val="005A6C72"/>
    <w:rsid w:val="005A6E4F"/>
    <w:rsid w:val="005A77A7"/>
    <w:rsid w:val="005A7EA1"/>
    <w:rsid w:val="005B0493"/>
    <w:rsid w:val="005B0BD6"/>
    <w:rsid w:val="005B0C31"/>
    <w:rsid w:val="005B103D"/>
    <w:rsid w:val="005B1485"/>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00E"/>
    <w:rsid w:val="005E2197"/>
    <w:rsid w:val="005E284D"/>
    <w:rsid w:val="005E2AF7"/>
    <w:rsid w:val="005E4F5C"/>
    <w:rsid w:val="005F0331"/>
    <w:rsid w:val="005F084B"/>
    <w:rsid w:val="005F12C3"/>
    <w:rsid w:val="005F1EF4"/>
    <w:rsid w:val="005F309F"/>
    <w:rsid w:val="005F5AD5"/>
    <w:rsid w:val="005F5EF6"/>
    <w:rsid w:val="005F7F23"/>
    <w:rsid w:val="005F7F24"/>
    <w:rsid w:val="00600413"/>
    <w:rsid w:val="00600802"/>
    <w:rsid w:val="00601420"/>
    <w:rsid w:val="00601D97"/>
    <w:rsid w:val="0060217D"/>
    <w:rsid w:val="00602BF9"/>
    <w:rsid w:val="0060329E"/>
    <w:rsid w:val="006037B0"/>
    <w:rsid w:val="00603CB2"/>
    <w:rsid w:val="0060492D"/>
    <w:rsid w:val="00605DD6"/>
    <w:rsid w:val="00606F91"/>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89A"/>
    <w:rsid w:val="00622B96"/>
    <w:rsid w:val="00622FB4"/>
    <w:rsid w:val="006232F9"/>
    <w:rsid w:val="0062335C"/>
    <w:rsid w:val="00623733"/>
    <w:rsid w:val="00624856"/>
    <w:rsid w:val="00624ADC"/>
    <w:rsid w:val="00624AFD"/>
    <w:rsid w:val="00624C3B"/>
    <w:rsid w:val="006259DD"/>
    <w:rsid w:val="00626886"/>
    <w:rsid w:val="00627032"/>
    <w:rsid w:val="00630902"/>
    <w:rsid w:val="00630987"/>
    <w:rsid w:val="00630EF1"/>
    <w:rsid w:val="00631046"/>
    <w:rsid w:val="006325A8"/>
    <w:rsid w:val="00632D1D"/>
    <w:rsid w:val="00632DF3"/>
    <w:rsid w:val="00632F70"/>
    <w:rsid w:val="0063337A"/>
    <w:rsid w:val="0063374A"/>
    <w:rsid w:val="006345EF"/>
    <w:rsid w:val="006346BA"/>
    <w:rsid w:val="00634988"/>
    <w:rsid w:val="00635777"/>
    <w:rsid w:val="006367F8"/>
    <w:rsid w:val="00636AE2"/>
    <w:rsid w:val="00636E3E"/>
    <w:rsid w:val="00637B57"/>
    <w:rsid w:val="00637C90"/>
    <w:rsid w:val="00640495"/>
    <w:rsid w:val="00640637"/>
    <w:rsid w:val="00640BE4"/>
    <w:rsid w:val="00640E39"/>
    <w:rsid w:val="00641180"/>
    <w:rsid w:val="00642012"/>
    <w:rsid w:val="00643B62"/>
    <w:rsid w:val="006451A2"/>
    <w:rsid w:val="00645240"/>
    <w:rsid w:val="0064524B"/>
    <w:rsid w:val="00645A68"/>
    <w:rsid w:val="00646546"/>
    <w:rsid w:val="00646A63"/>
    <w:rsid w:val="006474BE"/>
    <w:rsid w:val="006478F0"/>
    <w:rsid w:val="0065082A"/>
    <w:rsid w:val="00651133"/>
    <w:rsid w:val="00651CC5"/>
    <w:rsid w:val="0065336A"/>
    <w:rsid w:val="006538DD"/>
    <w:rsid w:val="00654978"/>
    <w:rsid w:val="00654AAE"/>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DF6"/>
    <w:rsid w:val="00673F39"/>
    <w:rsid w:val="006747FD"/>
    <w:rsid w:val="00675F12"/>
    <w:rsid w:val="00676123"/>
    <w:rsid w:val="006771A3"/>
    <w:rsid w:val="0067759B"/>
    <w:rsid w:val="00677739"/>
    <w:rsid w:val="00677830"/>
    <w:rsid w:val="0068087E"/>
    <w:rsid w:val="00680D94"/>
    <w:rsid w:val="00680F35"/>
    <w:rsid w:val="006814BF"/>
    <w:rsid w:val="00681F30"/>
    <w:rsid w:val="00682AB9"/>
    <w:rsid w:val="006831E0"/>
    <w:rsid w:val="00683288"/>
    <w:rsid w:val="006837A8"/>
    <w:rsid w:val="00683DFE"/>
    <w:rsid w:val="00683F1E"/>
    <w:rsid w:val="00684843"/>
    <w:rsid w:val="00684D80"/>
    <w:rsid w:val="006858DE"/>
    <w:rsid w:val="00686373"/>
    <w:rsid w:val="00686881"/>
    <w:rsid w:val="006875CA"/>
    <w:rsid w:val="00687FC1"/>
    <w:rsid w:val="00687FE3"/>
    <w:rsid w:val="006900FC"/>
    <w:rsid w:val="00690502"/>
    <w:rsid w:val="00690987"/>
    <w:rsid w:val="0069194C"/>
    <w:rsid w:val="006921E1"/>
    <w:rsid w:val="006928CF"/>
    <w:rsid w:val="0069653C"/>
    <w:rsid w:val="0069726A"/>
    <w:rsid w:val="00697A5B"/>
    <w:rsid w:val="00697D0D"/>
    <w:rsid w:val="00697EAB"/>
    <w:rsid w:val="006A0C6B"/>
    <w:rsid w:val="006A1AE8"/>
    <w:rsid w:val="006A1B5C"/>
    <w:rsid w:val="006A25E7"/>
    <w:rsid w:val="006A27D0"/>
    <w:rsid w:val="006A2E7E"/>
    <w:rsid w:val="006A2F35"/>
    <w:rsid w:val="006A39C9"/>
    <w:rsid w:val="006A5012"/>
    <w:rsid w:val="006A55B2"/>
    <w:rsid w:val="006A5EB7"/>
    <w:rsid w:val="006A5F19"/>
    <w:rsid w:val="006A64FD"/>
    <w:rsid w:val="006A693F"/>
    <w:rsid w:val="006B0BE3"/>
    <w:rsid w:val="006B1325"/>
    <w:rsid w:val="006B1553"/>
    <w:rsid w:val="006B1567"/>
    <w:rsid w:val="006B20FE"/>
    <w:rsid w:val="006B2683"/>
    <w:rsid w:val="006B2D63"/>
    <w:rsid w:val="006B30D4"/>
    <w:rsid w:val="006B3E39"/>
    <w:rsid w:val="006B40F3"/>
    <w:rsid w:val="006B4946"/>
    <w:rsid w:val="006B554D"/>
    <w:rsid w:val="006B5DA6"/>
    <w:rsid w:val="006B6A42"/>
    <w:rsid w:val="006B6EBF"/>
    <w:rsid w:val="006B7882"/>
    <w:rsid w:val="006C000B"/>
    <w:rsid w:val="006C0B15"/>
    <w:rsid w:val="006C12FB"/>
    <w:rsid w:val="006C1746"/>
    <w:rsid w:val="006C1B6D"/>
    <w:rsid w:val="006C214B"/>
    <w:rsid w:val="006C2219"/>
    <w:rsid w:val="006C2E23"/>
    <w:rsid w:val="006C2FAC"/>
    <w:rsid w:val="006C3222"/>
    <w:rsid w:val="006C35A0"/>
    <w:rsid w:val="006C3658"/>
    <w:rsid w:val="006C394B"/>
    <w:rsid w:val="006C40A4"/>
    <w:rsid w:val="006C4D7B"/>
    <w:rsid w:val="006C6AA7"/>
    <w:rsid w:val="006C70CC"/>
    <w:rsid w:val="006C73A9"/>
    <w:rsid w:val="006C75BB"/>
    <w:rsid w:val="006C7B86"/>
    <w:rsid w:val="006D2446"/>
    <w:rsid w:val="006D2A09"/>
    <w:rsid w:val="006D3559"/>
    <w:rsid w:val="006D3D7F"/>
    <w:rsid w:val="006D4126"/>
    <w:rsid w:val="006D50CB"/>
    <w:rsid w:val="006D58E9"/>
    <w:rsid w:val="006D5D86"/>
    <w:rsid w:val="006D5EC8"/>
    <w:rsid w:val="006D5F11"/>
    <w:rsid w:val="006D63D8"/>
    <w:rsid w:val="006D68EF"/>
    <w:rsid w:val="006D6DA2"/>
    <w:rsid w:val="006D6F91"/>
    <w:rsid w:val="006D74CB"/>
    <w:rsid w:val="006E0F91"/>
    <w:rsid w:val="006E1B3F"/>
    <w:rsid w:val="006E1B53"/>
    <w:rsid w:val="006E2856"/>
    <w:rsid w:val="006E4665"/>
    <w:rsid w:val="006E49EF"/>
    <w:rsid w:val="006E4F5F"/>
    <w:rsid w:val="006E5370"/>
    <w:rsid w:val="006E54EC"/>
    <w:rsid w:val="006E5881"/>
    <w:rsid w:val="006E5E83"/>
    <w:rsid w:val="006E6085"/>
    <w:rsid w:val="006E6B3B"/>
    <w:rsid w:val="006E6F4A"/>
    <w:rsid w:val="006E6F67"/>
    <w:rsid w:val="006E7ABA"/>
    <w:rsid w:val="006F1CD8"/>
    <w:rsid w:val="006F2546"/>
    <w:rsid w:val="006F30BE"/>
    <w:rsid w:val="006F3BE2"/>
    <w:rsid w:val="006F3EFF"/>
    <w:rsid w:val="006F462D"/>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44A6"/>
    <w:rsid w:val="00704A6A"/>
    <w:rsid w:val="007052B1"/>
    <w:rsid w:val="0070531C"/>
    <w:rsid w:val="00705573"/>
    <w:rsid w:val="00705836"/>
    <w:rsid w:val="007058E4"/>
    <w:rsid w:val="00705D6E"/>
    <w:rsid w:val="007062D5"/>
    <w:rsid w:val="007069D6"/>
    <w:rsid w:val="00706A24"/>
    <w:rsid w:val="0070716C"/>
    <w:rsid w:val="00707352"/>
    <w:rsid w:val="00710066"/>
    <w:rsid w:val="00710220"/>
    <w:rsid w:val="0071055D"/>
    <w:rsid w:val="007109E5"/>
    <w:rsid w:val="007116E8"/>
    <w:rsid w:val="00711CCE"/>
    <w:rsid w:val="00713769"/>
    <w:rsid w:val="00713BBB"/>
    <w:rsid w:val="00713BC4"/>
    <w:rsid w:val="00713C28"/>
    <w:rsid w:val="00714CFE"/>
    <w:rsid w:val="00715492"/>
    <w:rsid w:val="00715A15"/>
    <w:rsid w:val="00715EED"/>
    <w:rsid w:val="00716005"/>
    <w:rsid w:val="00716659"/>
    <w:rsid w:val="0071674D"/>
    <w:rsid w:val="00717851"/>
    <w:rsid w:val="007179BB"/>
    <w:rsid w:val="00717C37"/>
    <w:rsid w:val="00720C81"/>
    <w:rsid w:val="00721119"/>
    <w:rsid w:val="00721A15"/>
    <w:rsid w:val="00721EEC"/>
    <w:rsid w:val="0072291E"/>
    <w:rsid w:val="007235D3"/>
    <w:rsid w:val="007242DA"/>
    <w:rsid w:val="007245C0"/>
    <w:rsid w:val="007257D5"/>
    <w:rsid w:val="00725813"/>
    <w:rsid w:val="007261ED"/>
    <w:rsid w:val="00726869"/>
    <w:rsid w:val="00726FDE"/>
    <w:rsid w:val="007277EE"/>
    <w:rsid w:val="00727C3D"/>
    <w:rsid w:val="007308FF"/>
    <w:rsid w:val="00730985"/>
    <w:rsid w:val="00730F07"/>
    <w:rsid w:val="00731C38"/>
    <w:rsid w:val="00731FF8"/>
    <w:rsid w:val="00732A4C"/>
    <w:rsid w:val="0073348E"/>
    <w:rsid w:val="007342EF"/>
    <w:rsid w:val="00735556"/>
    <w:rsid w:val="00735E76"/>
    <w:rsid w:val="00735F78"/>
    <w:rsid w:val="00736348"/>
    <w:rsid w:val="00736912"/>
    <w:rsid w:val="00737431"/>
    <w:rsid w:val="00740321"/>
    <w:rsid w:val="007421AA"/>
    <w:rsid w:val="00742AA7"/>
    <w:rsid w:val="00744033"/>
    <w:rsid w:val="00744336"/>
    <w:rsid w:val="00744BF0"/>
    <w:rsid w:val="00745C4C"/>
    <w:rsid w:val="00745C8D"/>
    <w:rsid w:val="00750330"/>
    <w:rsid w:val="00750816"/>
    <w:rsid w:val="00750DF5"/>
    <w:rsid w:val="007514C7"/>
    <w:rsid w:val="007516F7"/>
    <w:rsid w:val="007539A7"/>
    <w:rsid w:val="007539C5"/>
    <w:rsid w:val="00755326"/>
    <w:rsid w:val="00755543"/>
    <w:rsid w:val="0075661F"/>
    <w:rsid w:val="00756A5E"/>
    <w:rsid w:val="00756D26"/>
    <w:rsid w:val="007571FD"/>
    <w:rsid w:val="00757DDF"/>
    <w:rsid w:val="00757DF9"/>
    <w:rsid w:val="007605A1"/>
    <w:rsid w:val="00760908"/>
    <w:rsid w:val="00760CC2"/>
    <w:rsid w:val="0076114C"/>
    <w:rsid w:val="00761DE2"/>
    <w:rsid w:val="00762787"/>
    <w:rsid w:val="00763944"/>
    <w:rsid w:val="00763EA1"/>
    <w:rsid w:val="00765186"/>
    <w:rsid w:val="0076553C"/>
    <w:rsid w:val="00765CA2"/>
    <w:rsid w:val="00767654"/>
    <w:rsid w:val="0076771F"/>
    <w:rsid w:val="007677FC"/>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6982"/>
    <w:rsid w:val="007874A1"/>
    <w:rsid w:val="00787A63"/>
    <w:rsid w:val="00790035"/>
    <w:rsid w:val="00790716"/>
    <w:rsid w:val="007911F1"/>
    <w:rsid w:val="0079159A"/>
    <w:rsid w:val="00793439"/>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2C72"/>
    <w:rsid w:val="007A2CDD"/>
    <w:rsid w:val="007A3A2F"/>
    <w:rsid w:val="007A3BB0"/>
    <w:rsid w:val="007A4088"/>
    <w:rsid w:val="007A425C"/>
    <w:rsid w:val="007A5086"/>
    <w:rsid w:val="007A544A"/>
    <w:rsid w:val="007A72AA"/>
    <w:rsid w:val="007A7A40"/>
    <w:rsid w:val="007A7AC3"/>
    <w:rsid w:val="007B1C25"/>
    <w:rsid w:val="007B2A9F"/>
    <w:rsid w:val="007B34AB"/>
    <w:rsid w:val="007B43A1"/>
    <w:rsid w:val="007B4D14"/>
    <w:rsid w:val="007B6434"/>
    <w:rsid w:val="007B744C"/>
    <w:rsid w:val="007B79A0"/>
    <w:rsid w:val="007B7DC1"/>
    <w:rsid w:val="007C0E6A"/>
    <w:rsid w:val="007C12FB"/>
    <w:rsid w:val="007C1329"/>
    <w:rsid w:val="007C1C4D"/>
    <w:rsid w:val="007C305C"/>
    <w:rsid w:val="007C54F6"/>
    <w:rsid w:val="007C5FAB"/>
    <w:rsid w:val="007C6172"/>
    <w:rsid w:val="007C63DF"/>
    <w:rsid w:val="007C65CB"/>
    <w:rsid w:val="007C67AB"/>
    <w:rsid w:val="007C7754"/>
    <w:rsid w:val="007C7E4D"/>
    <w:rsid w:val="007D0457"/>
    <w:rsid w:val="007D0578"/>
    <w:rsid w:val="007D0755"/>
    <w:rsid w:val="007D1BFE"/>
    <w:rsid w:val="007D297B"/>
    <w:rsid w:val="007D2A9A"/>
    <w:rsid w:val="007D2CF6"/>
    <w:rsid w:val="007D2E6C"/>
    <w:rsid w:val="007D2F38"/>
    <w:rsid w:val="007D3F19"/>
    <w:rsid w:val="007D440D"/>
    <w:rsid w:val="007D4D20"/>
    <w:rsid w:val="007D4FC4"/>
    <w:rsid w:val="007D5348"/>
    <w:rsid w:val="007D5B9C"/>
    <w:rsid w:val="007D661D"/>
    <w:rsid w:val="007D66EB"/>
    <w:rsid w:val="007D68FE"/>
    <w:rsid w:val="007D69E6"/>
    <w:rsid w:val="007D6C7C"/>
    <w:rsid w:val="007D6E36"/>
    <w:rsid w:val="007E00F9"/>
    <w:rsid w:val="007E0598"/>
    <w:rsid w:val="007E05DE"/>
    <w:rsid w:val="007E090F"/>
    <w:rsid w:val="007E0F9A"/>
    <w:rsid w:val="007E1385"/>
    <w:rsid w:val="007E1835"/>
    <w:rsid w:val="007E35C5"/>
    <w:rsid w:val="007E44E4"/>
    <w:rsid w:val="007E530D"/>
    <w:rsid w:val="007E56AC"/>
    <w:rsid w:val="007E6900"/>
    <w:rsid w:val="007E72A1"/>
    <w:rsid w:val="007E7ACE"/>
    <w:rsid w:val="007E7B5E"/>
    <w:rsid w:val="007F0897"/>
    <w:rsid w:val="007F1B30"/>
    <w:rsid w:val="007F2001"/>
    <w:rsid w:val="007F238D"/>
    <w:rsid w:val="007F2490"/>
    <w:rsid w:val="007F341F"/>
    <w:rsid w:val="007F361A"/>
    <w:rsid w:val="007F4ED3"/>
    <w:rsid w:val="007F5B72"/>
    <w:rsid w:val="007F61BA"/>
    <w:rsid w:val="007F6555"/>
    <w:rsid w:val="007F65D4"/>
    <w:rsid w:val="007F6671"/>
    <w:rsid w:val="007F6CFC"/>
    <w:rsid w:val="007F787A"/>
    <w:rsid w:val="0080199B"/>
    <w:rsid w:val="00801E07"/>
    <w:rsid w:val="00801E48"/>
    <w:rsid w:val="00801EEC"/>
    <w:rsid w:val="0080266C"/>
    <w:rsid w:val="00802815"/>
    <w:rsid w:val="008045A1"/>
    <w:rsid w:val="00804E27"/>
    <w:rsid w:val="008057D9"/>
    <w:rsid w:val="00805FF0"/>
    <w:rsid w:val="0080602B"/>
    <w:rsid w:val="00806FAA"/>
    <w:rsid w:val="00807433"/>
    <w:rsid w:val="00807F41"/>
    <w:rsid w:val="00810168"/>
    <w:rsid w:val="008103E8"/>
    <w:rsid w:val="00810EC8"/>
    <w:rsid w:val="008113C6"/>
    <w:rsid w:val="0081146B"/>
    <w:rsid w:val="00812C36"/>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2179"/>
    <w:rsid w:val="00822901"/>
    <w:rsid w:val="0082425B"/>
    <w:rsid w:val="00824E03"/>
    <w:rsid w:val="00825597"/>
    <w:rsid w:val="0082586A"/>
    <w:rsid w:val="00825A03"/>
    <w:rsid w:val="00826444"/>
    <w:rsid w:val="00826445"/>
    <w:rsid w:val="00826930"/>
    <w:rsid w:val="00826B19"/>
    <w:rsid w:val="00826D99"/>
    <w:rsid w:val="00826DF2"/>
    <w:rsid w:val="008308D2"/>
    <w:rsid w:val="0083264D"/>
    <w:rsid w:val="00832FB7"/>
    <w:rsid w:val="00833315"/>
    <w:rsid w:val="008338EB"/>
    <w:rsid w:val="00834713"/>
    <w:rsid w:val="00837398"/>
    <w:rsid w:val="00837A3B"/>
    <w:rsid w:val="00840612"/>
    <w:rsid w:val="00842872"/>
    <w:rsid w:val="008433E6"/>
    <w:rsid w:val="00843AC3"/>
    <w:rsid w:val="00844B6A"/>
    <w:rsid w:val="00845325"/>
    <w:rsid w:val="008456A8"/>
    <w:rsid w:val="00850ABF"/>
    <w:rsid w:val="008517C8"/>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4C2A"/>
    <w:rsid w:val="00865647"/>
    <w:rsid w:val="00865FC8"/>
    <w:rsid w:val="00866159"/>
    <w:rsid w:val="008664D8"/>
    <w:rsid w:val="00866A01"/>
    <w:rsid w:val="00867244"/>
    <w:rsid w:val="0086732E"/>
    <w:rsid w:val="00870F5D"/>
    <w:rsid w:val="00871263"/>
    <w:rsid w:val="00871BE8"/>
    <w:rsid w:val="00872361"/>
    <w:rsid w:val="008723D8"/>
    <w:rsid w:val="00872D81"/>
    <w:rsid w:val="008732F6"/>
    <w:rsid w:val="00873502"/>
    <w:rsid w:val="00873D2A"/>
    <w:rsid w:val="00873D42"/>
    <w:rsid w:val="00873F75"/>
    <w:rsid w:val="00875D25"/>
    <w:rsid w:val="0087623B"/>
    <w:rsid w:val="00876996"/>
    <w:rsid w:val="00876C6A"/>
    <w:rsid w:val="0087729F"/>
    <w:rsid w:val="008775D5"/>
    <w:rsid w:val="00880AC4"/>
    <w:rsid w:val="008814FB"/>
    <w:rsid w:val="00881BCD"/>
    <w:rsid w:val="0088342D"/>
    <w:rsid w:val="00883D17"/>
    <w:rsid w:val="00885131"/>
    <w:rsid w:val="0088521A"/>
    <w:rsid w:val="00886165"/>
    <w:rsid w:val="0088695D"/>
    <w:rsid w:val="008869B1"/>
    <w:rsid w:val="00886CF7"/>
    <w:rsid w:val="008912FA"/>
    <w:rsid w:val="0089189C"/>
    <w:rsid w:val="008919E6"/>
    <w:rsid w:val="00892B11"/>
    <w:rsid w:val="00892CCE"/>
    <w:rsid w:val="00892DDD"/>
    <w:rsid w:val="00894866"/>
    <w:rsid w:val="00894894"/>
    <w:rsid w:val="008953F9"/>
    <w:rsid w:val="00896325"/>
    <w:rsid w:val="00896DF2"/>
    <w:rsid w:val="00897931"/>
    <w:rsid w:val="008A1B27"/>
    <w:rsid w:val="008A1D4D"/>
    <w:rsid w:val="008A3679"/>
    <w:rsid w:val="008A3FAF"/>
    <w:rsid w:val="008A429B"/>
    <w:rsid w:val="008A5002"/>
    <w:rsid w:val="008A5C60"/>
    <w:rsid w:val="008A61AF"/>
    <w:rsid w:val="008B0A4D"/>
    <w:rsid w:val="008B10E8"/>
    <w:rsid w:val="008B2909"/>
    <w:rsid w:val="008B35AB"/>
    <w:rsid w:val="008B41B8"/>
    <w:rsid w:val="008B42BF"/>
    <w:rsid w:val="008B4E01"/>
    <w:rsid w:val="008B7D27"/>
    <w:rsid w:val="008C0633"/>
    <w:rsid w:val="008C0DFB"/>
    <w:rsid w:val="008C1A9C"/>
    <w:rsid w:val="008C22B5"/>
    <w:rsid w:val="008C23C6"/>
    <w:rsid w:val="008C3040"/>
    <w:rsid w:val="008C33E6"/>
    <w:rsid w:val="008C3590"/>
    <w:rsid w:val="008C3629"/>
    <w:rsid w:val="008C44B9"/>
    <w:rsid w:val="008C52C2"/>
    <w:rsid w:val="008C5747"/>
    <w:rsid w:val="008C5E96"/>
    <w:rsid w:val="008C663E"/>
    <w:rsid w:val="008C78B4"/>
    <w:rsid w:val="008C7AF4"/>
    <w:rsid w:val="008C7E89"/>
    <w:rsid w:val="008D0AEA"/>
    <w:rsid w:val="008D13B9"/>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578"/>
    <w:rsid w:val="008E49E3"/>
    <w:rsid w:val="008E4AF6"/>
    <w:rsid w:val="008E4B09"/>
    <w:rsid w:val="008F028C"/>
    <w:rsid w:val="008F0292"/>
    <w:rsid w:val="008F05A4"/>
    <w:rsid w:val="008F2DB6"/>
    <w:rsid w:val="008F34BF"/>
    <w:rsid w:val="008F3AA1"/>
    <w:rsid w:val="008F5743"/>
    <w:rsid w:val="008F5E30"/>
    <w:rsid w:val="008F6CD0"/>
    <w:rsid w:val="008F6F03"/>
    <w:rsid w:val="008F73FA"/>
    <w:rsid w:val="008F7D10"/>
    <w:rsid w:val="009008B8"/>
    <w:rsid w:val="00901016"/>
    <w:rsid w:val="00901C8C"/>
    <w:rsid w:val="0090244F"/>
    <w:rsid w:val="00902B72"/>
    <w:rsid w:val="00903061"/>
    <w:rsid w:val="00903839"/>
    <w:rsid w:val="00903C75"/>
    <w:rsid w:val="009051E8"/>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1729C"/>
    <w:rsid w:val="00920D1C"/>
    <w:rsid w:val="00920EDE"/>
    <w:rsid w:val="0092128E"/>
    <w:rsid w:val="00921E2F"/>
    <w:rsid w:val="0092201A"/>
    <w:rsid w:val="00922CB5"/>
    <w:rsid w:val="009255C0"/>
    <w:rsid w:val="009255C3"/>
    <w:rsid w:val="0092682A"/>
    <w:rsid w:val="00927154"/>
    <w:rsid w:val="009272DC"/>
    <w:rsid w:val="00931120"/>
    <w:rsid w:val="00932268"/>
    <w:rsid w:val="00932840"/>
    <w:rsid w:val="00933175"/>
    <w:rsid w:val="009332F5"/>
    <w:rsid w:val="0093341E"/>
    <w:rsid w:val="0093375A"/>
    <w:rsid w:val="00934391"/>
    <w:rsid w:val="009353DC"/>
    <w:rsid w:val="009377B5"/>
    <w:rsid w:val="00940018"/>
    <w:rsid w:val="0094046F"/>
    <w:rsid w:val="00940904"/>
    <w:rsid w:val="00940CF5"/>
    <w:rsid w:val="0094228F"/>
    <w:rsid w:val="0094265C"/>
    <w:rsid w:val="00942FB4"/>
    <w:rsid w:val="009436F4"/>
    <w:rsid w:val="009439A9"/>
    <w:rsid w:val="00944699"/>
    <w:rsid w:val="00944C76"/>
    <w:rsid w:val="00945396"/>
    <w:rsid w:val="009453A7"/>
    <w:rsid w:val="00945641"/>
    <w:rsid w:val="0094642D"/>
    <w:rsid w:val="009464BB"/>
    <w:rsid w:val="00946DED"/>
    <w:rsid w:val="00947FD9"/>
    <w:rsid w:val="0095012A"/>
    <w:rsid w:val="009503F7"/>
    <w:rsid w:val="00950CDF"/>
    <w:rsid w:val="00951014"/>
    <w:rsid w:val="009514BA"/>
    <w:rsid w:val="00953B44"/>
    <w:rsid w:val="0095652C"/>
    <w:rsid w:val="00956FA4"/>
    <w:rsid w:val="009574B3"/>
    <w:rsid w:val="009608EC"/>
    <w:rsid w:val="009619BC"/>
    <w:rsid w:val="0096300D"/>
    <w:rsid w:val="0096356D"/>
    <w:rsid w:val="00963BD9"/>
    <w:rsid w:val="00964350"/>
    <w:rsid w:val="00964C03"/>
    <w:rsid w:val="009660C9"/>
    <w:rsid w:val="00966E36"/>
    <w:rsid w:val="009672B4"/>
    <w:rsid w:val="009678FE"/>
    <w:rsid w:val="009715C3"/>
    <w:rsid w:val="009719CB"/>
    <w:rsid w:val="00971EB7"/>
    <w:rsid w:val="00972055"/>
    <w:rsid w:val="0097397E"/>
    <w:rsid w:val="00974141"/>
    <w:rsid w:val="00974715"/>
    <w:rsid w:val="009749A9"/>
    <w:rsid w:val="0097530B"/>
    <w:rsid w:val="00975323"/>
    <w:rsid w:val="00975C12"/>
    <w:rsid w:val="0097696C"/>
    <w:rsid w:val="00976C0C"/>
    <w:rsid w:val="00976CDC"/>
    <w:rsid w:val="00977522"/>
    <w:rsid w:val="0098092C"/>
    <w:rsid w:val="009812D5"/>
    <w:rsid w:val="0098273D"/>
    <w:rsid w:val="00982837"/>
    <w:rsid w:val="009828D0"/>
    <w:rsid w:val="00983CD4"/>
    <w:rsid w:val="00984BFA"/>
    <w:rsid w:val="00984C68"/>
    <w:rsid w:val="0098533D"/>
    <w:rsid w:val="00985AC0"/>
    <w:rsid w:val="00990CF9"/>
    <w:rsid w:val="00992604"/>
    <w:rsid w:val="009929C0"/>
    <w:rsid w:val="00993E8B"/>
    <w:rsid w:val="00996E66"/>
    <w:rsid w:val="00996EB3"/>
    <w:rsid w:val="00997116"/>
    <w:rsid w:val="00997905"/>
    <w:rsid w:val="009A13D9"/>
    <w:rsid w:val="009A1660"/>
    <w:rsid w:val="009A1C88"/>
    <w:rsid w:val="009A218C"/>
    <w:rsid w:val="009A273B"/>
    <w:rsid w:val="009A2765"/>
    <w:rsid w:val="009A29B8"/>
    <w:rsid w:val="009A3E07"/>
    <w:rsid w:val="009A5473"/>
    <w:rsid w:val="009A7421"/>
    <w:rsid w:val="009A755C"/>
    <w:rsid w:val="009B0F41"/>
    <w:rsid w:val="009B14F7"/>
    <w:rsid w:val="009B2939"/>
    <w:rsid w:val="009B3464"/>
    <w:rsid w:val="009B5FDA"/>
    <w:rsid w:val="009B6C72"/>
    <w:rsid w:val="009C1056"/>
    <w:rsid w:val="009C15C4"/>
    <w:rsid w:val="009C1729"/>
    <w:rsid w:val="009C2397"/>
    <w:rsid w:val="009C2902"/>
    <w:rsid w:val="009C2B05"/>
    <w:rsid w:val="009C33F7"/>
    <w:rsid w:val="009C450E"/>
    <w:rsid w:val="009C45FE"/>
    <w:rsid w:val="009C520E"/>
    <w:rsid w:val="009C58D3"/>
    <w:rsid w:val="009C5DD5"/>
    <w:rsid w:val="009C63F4"/>
    <w:rsid w:val="009C68F4"/>
    <w:rsid w:val="009C6ED9"/>
    <w:rsid w:val="009C7812"/>
    <w:rsid w:val="009C790B"/>
    <w:rsid w:val="009D0230"/>
    <w:rsid w:val="009D0E71"/>
    <w:rsid w:val="009D13C2"/>
    <w:rsid w:val="009D14E0"/>
    <w:rsid w:val="009D184F"/>
    <w:rsid w:val="009D1A8C"/>
    <w:rsid w:val="009D1B6B"/>
    <w:rsid w:val="009D2546"/>
    <w:rsid w:val="009D295A"/>
    <w:rsid w:val="009D3A79"/>
    <w:rsid w:val="009D3E0D"/>
    <w:rsid w:val="009D43B7"/>
    <w:rsid w:val="009D575D"/>
    <w:rsid w:val="009D68B8"/>
    <w:rsid w:val="009D6E14"/>
    <w:rsid w:val="009D7BCF"/>
    <w:rsid w:val="009D7EAA"/>
    <w:rsid w:val="009E05DE"/>
    <w:rsid w:val="009E0AB7"/>
    <w:rsid w:val="009E1595"/>
    <w:rsid w:val="009E1D20"/>
    <w:rsid w:val="009E1DB5"/>
    <w:rsid w:val="009E1E5B"/>
    <w:rsid w:val="009E23C3"/>
    <w:rsid w:val="009E2DDF"/>
    <w:rsid w:val="009E43B4"/>
    <w:rsid w:val="009E450C"/>
    <w:rsid w:val="009E50F0"/>
    <w:rsid w:val="009E57F5"/>
    <w:rsid w:val="009E61BE"/>
    <w:rsid w:val="009E6624"/>
    <w:rsid w:val="009E680B"/>
    <w:rsid w:val="009E6DD9"/>
    <w:rsid w:val="009E7BD3"/>
    <w:rsid w:val="009F1851"/>
    <w:rsid w:val="009F1979"/>
    <w:rsid w:val="009F1C75"/>
    <w:rsid w:val="009F2DDD"/>
    <w:rsid w:val="009F3C77"/>
    <w:rsid w:val="009F5193"/>
    <w:rsid w:val="009F573D"/>
    <w:rsid w:val="009F6109"/>
    <w:rsid w:val="009F61CE"/>
    <w:rsid w:val="009F69A2"/>
    <w:rsid w:val="009F69F1"/>
    <w:rsid w:val="009F7717"/>
    <w:rsid w:val="009F79B4"/>
    <w:rsid w:val="00A0005D"/>
    <w:rsid w:val="00A00403"/>
    <w:rsid w:val="00A00BED"/>
    <w:rsid w:val="00A00D75"/>
    <w:rsid w:val="00A00F01"/>
    <w:rsid w:val="00A014FE"/>
    <w:rsid w:val="00A01AC5"/>
    <w:rsid w:val="00A01ACE"/>
    <w:rsid w:val="00A01CC9"/>
    <w:rsid w:val="00A0294D"/>
    <w:rsid w:val="00A03028"/>
    <w:rsid w:val="00A040CC"/>
    <w:rsid w:val="00A04630"/>
    <w:rsid w:val="00A04A21"/>
    <w:rsid w:val="00A04F99"/>
    <w:rsid w:val="00A053D5"/>
    <w:rsid w:val="00A05DC2"/>
    <w:rsid w:val="00A064C3"/>
    <w:rsid w:val="00A0757C"/>
    <w:rsid w:val="00A07C1F"/>
    <w:rsid w:val="00A1022B"/>
    <w:rsid w:val="00A10CD1"/>
    <w:rsid w:val="00A10DD0"/>
    <w:rsid w:val="00A11477"/>
    <w:rsid w:val="00A1181E"/>
    <w:rsid w:val="00A1276C"/>
    <w:rsid w:val="00A12799"/>
    <w:rsid w:val="00A14A85"/>
    <w:rsid w:val="00A15408"/>
    <w:rsid w:val="00A15A1F"/>
    <w:rsid w:val="00A166CF"/>
    <w:rsid w:val="00A169B1"/>
    <w:rsid w:val="00A16A12"/>
    <w:rsid w:val="00A16C96"/>
    <w:rsid w:val="00A170A1"/>
    <w:rsid w:val="00A17930"/>
    <w:rsid w:val="00A205F3"/>
    <w:rsid w:val="00A210B5"/>
    <w:rsid w:val="00A21286"/>
    <w:rsid w:val="00A248F6"/>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920"/>
    <w:rsid w:val="00A37964"/>
    <w:rsid w:val="00A379CF"/>
    <w:rsid w:val="00A37A6A"/>
    <w:rsid w:val="00A4040E"/>
    <w:rsid w:val="00A4045E"/>
    <w:rsid w:val="00A404E4"/>
    <w:rsid w:val="00A41268"/>
    <w:rsid w:val="00A416D9"/>
    <w:rsid w:val="00A41C24"/>
    <w:rsid w:val="00A422F4"/>
    <w:rsid w:val="00A4259B"/>
    <w:rsid w:val="00A43013"/>
    <w:rsid w:val="00A448EC"/>
    <w:rsid w:val="00A44DC0"/>
    <w:rsid w:val="00A45563"/>
    <w:rsid w:val="00A45DA0"/>
    <w:rsid w:val="00A464D6"/>
    <w:rsid w:val="00A46645"/>
    <w:rsid w:val="00A46EBB"/>
    <w:rsid w:val="00A46FD3"/>
    <w:rsid w:val="00A47341"/>
    <w:rsid w:val="00A478EC"/>
    <w:rsid w:val="00A47CC3"/>
    <w:rsid w:val="00A504E7"/>
    <w:rsid w:val="00A50B4E"/>
    <w:rsid w:val="00A5136B"/>
    <w:rsid w:val="00A5355C"/>
    <w:rsid w:val="00A54727"/>
    <w:rsid w:val="00A5494E"/>
    <w:rsid w:val="00A5766E"/>
    <w:rsid w:val="00A57D0D"/>
    <w:rsid w:val="00A6091A"/>
    <w:rsid w:val="00A610C9"/>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4AA0"/>
    <w:rsid w:val="00A75FB4"/>
    <w:rsid w:val="00A77DE5"/>
    <w:rsid w:val="00A80937"/>
    <w:rsid w:val="00A81221"/>
    <w:rsid w:val="00A82275"/>
    <w:rsid w:val="00A836CD"/>
    <w:rsid w:val="00A83E09"/>
    <w:rsid w:val="00A848D4"/>
    <w:rsid w:val="00A84EE0"/>
    <w:rsid w:val="00A8621B"/>
    <w:rsid w:val="00A865EC"/>
    <w:rsid w:val="00A8751F"/>
    <w:rsid w:val="00A9007A"/>
    <w:rsid w:val="00A903AC"/>
    <w:rsid w:val="00A91492"/>
    <w:rsid w:val="00A91E17"/>
    <w:rsid w:val="00A9397D"/>
    <w:rsid w:val="00A940F8"/>
    <w:rsid w:val="00A946A9"/>
    <w:rsid w:val="00A94B77"/>
    <w:rsid w:val="00A94C02"/>
    <w:rsid w:val="00A9509B"/>
    <w:rsid w:val="00A95332"/>
    <w:rsid w:val="00A9538A"/>
    <w:rsid w:val="00A9545D"/>
    <w:rsid w:val="00A96647"/>
    <w:rsid w:val="00A9682D"/>
    <w:rsid w:val="00AA203A"/>
    <w:rsid w:val="00AA24C1"/>
    <w:rsid w:val="00AA3035"/>
    <w:rsid w:val="00AA33B7"/>
    <w:rsid w:val="00AA4D67"/>
    <w:rsid w:val="00AA5E26"/>
    <w:rsid w:val="00AA7130"/>
    <w:rsid w:val="00AA719A"/>
    <w:rsid w:val="00AB11C4"/>
    <w:rsid w:val="00AB1356"/>
    <w:rsid w:val="00AB1417"/>
    <w:rsid w:val="00AB17D5"/>
    <w:rsid w:val="00AB20DE"/>
    <w:rsid w:val="00AB4415"/>
    <w:rsid w:val="00AB4C02"/>
    <w:rsid w:val="00AB5270"/>
    <w:rsid w:val="00AB5365"/>
    <w:rsid w:val="00AB585E"/>
    <w:rsid w:val="00AB5E21"/>
    <w:rsid w:val="00AB74C7"/>
    <w:rsid w:val="00AC148F"/>
    <w:rsid w:val="00AC1717"/>
    <w:rsid w:val="00AC1B55"/>
    <w:rsid w:val="00AC251A"/>
    <w:rsid w:val="00AC3CD2"/>
    <w:rsid w:val="00AC3DB5"/>
    <w:rsid w:val="00AC400E"/>
    <w:rsid w:val="00AC4B15"/>
    <w:rsid w:val="00AC69D3"/>
    <w:rsid w:val="00AC6BBC"/>
    <w:rsid w:val="00AD0485"/>
    <w:rsid w:val="00AD10EF"/>
    <w:rsid w:val="00AD1117"/>
    <w:rsid w:val="00AD1855"/>
    <w:rsid w:val="00AD1A21"/>
    <w:rsid w:val="00AD45C1"/>
    <w:rsid w:val="00AD4603"/>
    <w:rsid w:val="00AD5E84"/>
    <w:rsid w:val="00AD7456"/>
    <w:rsid w:val="00AD7D79"/>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C78"/>
    <w:rsid w:val="00AF083A"/>
    <w:rsid w:val="00AF08F1"/>
    <w:rsid w:val="00AF0B68"/>
    <w:rsid w:val="00AF108A"/>
    <w:rsid w:val="00AF16FB"/>
    <w:rsid w:val="00AF1AA1"/>
    <w:rsid w:val="00AF1EE6"/>
    <w:rsid w:val="00AF2A27"/>
    <w:rsid w:val="00AF3455"/>
    <w:rsid w:val="00AF420B"/>
    <w:rsid w:val="00AF4A57"/>
    <w:rsid w:val="00AF6295"/>
    <w:rsid w:val="00AF6C0C"/>
    <w:rsid w:val="00AF7053"/>
    <w:rsid w:val="00AF7542"/>
    <w:rsid w:val="00AF7BCF"/>
    <w:rsid w:val="00B00797"/>
    <w:rsid w:val="00B01019"/>
    <w:rsid w:val="00B01423"/>
    <w:rsid w:val="00B017A9"/>
    <w:rsid w:val="00B01B8C"/>
    <w:rsid w:val="00B02E55"/>
    <w:rsid w:val="00B030C6"/>
    <w:rsid w:val="00B036C1"/>
    <w:rsid w:val="00B03801"/>
    <w:rsid w:val="00B03AB7"/>
    <w:rsid w:val="00B0424B"/>
    <w:rsid w:val="00B0446A"/>
    <w:rsid w:val="00B04AC3"/>
    <w:rsid w:val="00B04EBB"/>
    <w:rsid w:val="00B04FD4"/>
    <w:rsid w:val="00B05219"/>
    <w:rsid w:val="00B0555C"/>
    <w:rsid w:val="00B05868"/>
    <w:rsid w:val="00B06C37"/>
    <w:rsid w:val="00B071B3"/>
    <w:rsid w:val="00B07A8B"/>
    <w:rsid w:val="00B10773"/>
    <w:rsid w:val="00B10D8C"/>
    <w:rsid w:val="00B1173D"/>
    <w:rsid w:val="00B12427"/>
    <w:rsid w:val="00B12D48"/>
    <w:rsid w:val="00B136CB"/>
    <w:rsid w:val="00B13F30"/>
    <w:rsid w:val="00B14F04"/>
    <w:rsid w:val="00B15750"/>
    <w:rsid w:val="00B15E24"/>
    <w:rsid w:val="00B167B5"/>
    <w:rsid w:val="00B20791"/>
    <w:rsid w:val="00B20E0E"/>
    <w:rsid w:val="00B221C4"/>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6329"/>
    <w:rsid w:val="00B3693E"/>
    <w:rsid w:val="00B36E3D"/>
    <w:rsid w:val="00B374AF"/>
    <w:rsid w:val="00B37B02"/>
    <w:rsid w:val="00B40464"/>
    <w:rsid w:val="00B40A6D"/>
    <w:rsid w:val="00B435A5"/>
    <w:rsid w:val="00B437C3"/>
    <w:rsid w:val="00B43F28"/>
    <w:rsid w:val="00B448B1"/>
    <w:rsid w:val="00B44D4E"/>
    <w:rsid w:val="00B465E1"/>
    <w:rsid w:val="00B46C0A"/>
    <w:rsid w:val="00B471CE"/>
    <w:rsid w:val="00B4722F"/>
    <w:rsid w:val="00B4756E"/>
    <w:rsid w:val="00B47631"/>
    <w:rsid w:val="00B47DC4"/>
    <w:rsid w:val="00B506FF"/>
    <w:rsid w:val="00B50760"/>
    <w:rsid w:val="00B51FD9"/>
    <w:rsid w:val="00B52F67"/>
    <w:rsid w:val="00B530E6"/>
    <w:rsid w:val="00B53582"/>
    <w:rsid w:val="00B53AAA"/>
    <w:rsid w:val="00B5431F"/>
    <w:rsid w:val="00B54481"/>
    <w:rsid w:val="00B54967"/>
    <w:rsid w:val="00B54B85"/>
    <w:rsid w:val="00B559E2"/>
    <w:rsid w:val="00B561C6"/>
    <w:rsid w:val="00B5685E"/>
    <w:rsid w:val="00B56AAC"/>
    <w:rsid w:val="00B57013"/>
    <w:rsid w:val="00B60236"/>
    <w:rsid w:val="00B60821"/>
    <w:rsid w:val="00B60B27"/>
    <w:rsid w:val="00B60DFC"/>
    <w:rsid w:val="00B61259"/>
    <w:rsid w:val="00B61343"/>
    <w:rsid w:val="00B62510"/>
    <w:rsid w:val="00B63D8A"/>
    <w:rsid w:val="00B63ED4"/>
    <w:rsid w:val="00B64867"/>
    <w:rsid w:val="00B64DB5"/>
    <w:rsid w:val="00B64FFE"/>
    <w:rsid w:val="00B65237"/>
    <w:rsid w:val="00B65336"/>
    <w:rsid w:val="00B663DF"/>
    <w:rsid w:val="00B668F5"/>
    <w:rsid w:val="00B66A77"/>
    <w:rsid w:val="00B67599"/>
    <w:rsid w:val="00B70313"/>
    <w:rsid w:val="00B70AD1"/>
    <w:rsid w:val="00B70B16"/>
    <w:rsid w:val="00B70E2E"/>
    <w:rsid w:val="00B7129B"/>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102C"/>
    <w:rsid w:val="00B81BBE"/>
    <w:rsid w:val="00B81F1F"/>
    <w:rsid w:val="00B82C4D"/>
    <w:rsid w:val="00B83436"/>
    <w:rsid w:val="00B84AC1"/>
    <w:rsid w:val="00B85554"/>
    <w:rsid w:val="00B8622F"/>
    <w:rsid w:val="00B8653A"/>
    <w:rsid w:val="00B90073"/>
    <w:rsid w:val="00B904D9"/>
    <w:rsid w:val="00B919DE"/>
    <w:rsid w:val="00B92BC4"/>
    <w:rsid w:val="00B9349A"/>
    <w:rsid w:val="00B94951"/>
    <w:rsid w:val="00B95724"/>
    <w:rsid w:val="00B97089"/>
    <w:rsid w:val="00BA071A"/>
    <w:rsid w:val="00BA07FD"/>
    <w:rsid w:val="00BA1B9B"/>
    <w:rsid w:val="00BA2C36"/>
    <w:rsid w:val="00BA2D27"/>
    <w:rsid w:val="00BA392F"/>
    <w:rsid w:val="00BA3EBE"/>
    <w:rsid w:val="00BA3FF6"/>
    <w:rsid w:val="00BA49F0"/>
    <w:rsid w:val="00BA55F5"/>
    <w:rsid w:val="00BA5BD5"/>
    <w:rsid w:val="00BA5C54"/>
    <w:rsid w:val="00BA6418"/>
    <w:rsid w:val="00BA6D66"/>
    <w:rsid w:val="00BA784B"/>
    <w:rsid w:val="00BA7CBD"/>
    <w:rsid w:val="00BB32D9"/>
    <w:rsid w:val="00BB332F"/>
    <w:rsid w:val="00BB337F"/>
    <w:rsid w:val="00BB4449"/>
    <w:rsid w:val="00BB4A54"/>
    <w:rsid w:val="00BB6DCE"/>
    <w:rsid w:val="00BB73BD"/>
    <w:rsid w:val="00BC09A4"/>
    <w:rsid w:val="00BC0C90"/>
    <w:rsid w:val="00BC1476"/>
    <w:rsid w:val="00BC2A0B"/>
    <w:rsid w:val="00BC324D"/>
    <w:rsid w:val="00BC337E"/>
    <w:rsid w:val="00BC5264"/>
    <w:rsid w:val="00BC57BA"/>
    <w:rsid w:val="00BC620C"/>
    <w:rsid w:val="00BC6548"/>
    <w:rsid w:val="00BC6B06"/>
    <w:rsid w:val="00BC778E"/>
    <w:rsid w:val="00BD106A"/>
    <w:rsid w:val="00BD10EC"/>
    <w:rsid w:val="00BD2933"/>
    <w:rsid w:val="00BD2E4C"/>
    <w:rsid w:val="00BD5636"/>
    <w:rsid w:val="00BD5A68"/>
    <w:rsid w:val="00BD714D"/>
    <w:rsid w:val="00BE04BE"/>
    <w:rsid w:val="00BE0AE9"/>
    <w:rsid w:val="00BE0CDA"/>
    <w:rsid w:val="00BE0DC5"/>
    <w:rsid w:val="00BE0F7C"/>
    <w:rsid w:val="00BE16F4"/>
    <w:rsid w:val="00BE2215"/>
    <w:rsid w:val="00BE290F"/>
    <w:rsid w:val="00BE4115"/>
    <w:rsid w:val="00BE4510"/>
    <w:rsid w:val="00BE683F"/>
    <w:rsid w:val="00BE690B"/>
    <w:rsid w:val="00BE756A"/>
    <w:rsid w:val="00BF0E92"/>
    <w:rsid w:val="00BF13A6"/>
    <w:rsid w:val="00BF162C"/>
    <w:rsid w:val="00BF24FA"/>
    <w:rsid w:val="00BF2CE5"/>
    <w:rsid w:val="00BF381B"/>
    <w:rsid w:val="00BF3CC7"/>
    <w:rsid w:val="00BF43A2"/>
    <w:rsid w:val="00BF50BD"/>
    <w:rsid w:val="00BF6071"/>
    <w:rsid w:val="00BF6615"/>
    <w:rsid w:val="00BF7FE0"/>
    <w:rsid w:val="00C009E1"/>
    <w:rsid w:val="00C01CE6"/>
    <w:rsid w:val="00C037E8"/>
    <w:rsid w:val="00C045C7"/>
    <w:rsid w:val="00C04987"/>
    <w:rsid w:val="00C054EB"/>
    <w:rsid w:val="00C06675"/>
    <w:rsid w:val="00C07075"/>
    <w:rsid w:val="00C10674"/>
    <w:rsid w:val="00C10CA3"/>
    <w:rsid w:val="00C10E69"/>
    <w:rsid w:val="00C111CD"/>
    <w:rsid w:val="00C118C4"/>
    <w:rsid w:val="00C119E1"/>
    <w:rsid w:val="00C11E5D"/>
    <w:rsid w:val="00C12356"/>
    <w:rsid w:val="00C12890"/>
    <w:rsid w:val="00C12B6F"/>
    <w:rsid w:val="00C133C0"/>
    <w:rsid w:val="00C1369A"/>
    <w:rsid w:val="00C16D6C"/>
    <w:rsid w:val="00C2338F"/>
    <w:rsid w:val="00C237D5"/>
    <w:rsid w:val="00C2522F"/>
    <w:rsid w:val="00C25808"/>
    <w:rsid w:val="00C25F15"/>
    <w:rsid w:val="00C271B9"/>
    <w:rsid w:val="00C27383"/>
    <w:rsid w:val="00C27CF4"/>
    <w:rsid w:val="00C313D9"/>
    <w:rsid w:val="00C3153A"/>
    <w:rsid w:val="00C3165C"/>
    <w:rsid w:val="00C32EB2"/>
    <w:rsid w:val="00C33774"/>
    <w:rsid w:val="00C33B4D"/>
    <w:rsid w:val="00C33D52"/>
    <w:rsid w:val="00C34960"/>
    <w:rsid w:val="00C34B4B"/>
    <w:rsid w:val="00C3515E"/>
    <w:rsid w:val="00C35241"/>
    <w:rsid w:val="00C35362"/>
    <w:rsid w:val="00C35431"/>
    <w:rsid w:val="00C35E2E"/>
    <w:rsid w:val="00C3674A"/>
    <w:rsid w:val="00C37269"/>
    <w:rsid w:val="00C375C7"/>
    <w:rsid w:val="00C403E7"/>
    <w:rsid w:val="00C40673"/>
    <w:rsid w:val="00C416D9"/>
    <w:rsid w:val="00C41FA9"/>
    <w:rsid w:val="00C42494"/>
    <w:rsid w:val="00C43B8A"/>
    <w:rsid w:val="00C4424B"/>
    <w:rsid w:val="00C446FD"/>
    <w:rsid w:val="00C4517D"/>
    <w:rsid w:val="00C46697"/>
    <w:rsid w:val="00C47774"/>
    <w:rsid w:val="00C4791D"/>
    <w:rsid w:val="00C50107"/>
    <w:rsid w:val="00C5058C"/>
    <w:rsid w:val="00C50606"/>
    <w:rsid w:val="00C506B8"/>
    <w:rsid w:val="00C50986"/>
    <w:rsid w:val="00C51186"/>
    <w:rsid w:val="00C51BF4"/>
    <w:rsid w:val="00C5204B"/>
    <w:rsid w:val="00C520B4"/>
    <w:rsid w:val="00C526F0"/>
    <w:rsid w:val="00C52BA8"/>
    <w:rsid w:val="00C53D17"/>
    <w:rsid w:val="00C54171"/>
    <w:rsid w:val="00C54305"/>
    <w:rsid w:val="00C545C5"/>
    <w:rsid w:val="00C54AEF"/>
    <w:rsid w:val="00C54C9A"/>
    <w:rsid w:val="00C54F52"/>
    <w:rsid w:val="00C558E4"/>
    <w:rsid w:val="00C56F50"/>
    <w:rsid w:val="00C57520"/>
    <w:rsid w:val="00C5794A"/>
    <w:rsid w:val="00C57CB3"/>
    <w:rsid w:val="00C600A8"/>
    <w:rsid w:val="00C61617"/>
    <w:rsid w:val="00C61949"/>
    <w:rsid w:val="00C63E1A"/>
    <w:rsid w:val="00C65204"/>
    <w:rsid w:val="00C653B2"/>
    <w:rsid w:val="00C67829"/>
    <w:rsid w:val="00C67FD4"/>
    <w:rsid w:val="00C70123"/>
    <w:rsid w:val="00C70886"/>
    <w:rsid w:val="00C70EC7"/>
    <w:rsid w:val="00C712BA"/>
    <w:rsid w:val="00C717AE"/>
    <w:rsid w:val="00C721F3"/>
    <w:rsid w:val="00C72C8B"/>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98"/>
    <w:rsid w:val="00C83EC1"/>
    <w:rsid w:val="00C8420D"/>
    <w:rsid w:val="00C845A6"/>
    <w:rsid w:val="00C85093"/>
    <w:rsid w:val="00C85C50"/>
    <w:rsid w:val="00C86C0A"/>
    <w:rsid w:val="00C86FB9"/>
    <w:rsid w:val="00C87F70"/>
    <w:rsid w:val="00C92216"/>
    <w:rsid w:val="00C92EF2"/>
    <w:rsid w:val="00C93C76"/>
    <w:rsid w:val="00C93DFD"/>
    <w:rsid w:val="00C9404E"/>
    <w:rsid w:val="00C9555B"/>
    <w:rsid w:val="00C9561D"/>
    <w:rsid w:val="00C95BE8"/>
    <w:rsid w:val="00C95F45"/>
    <w:rsid w:val="00C96411"/>
    <w:rsid w:val="00C96B34"/>
    <w:rsid w:val="00C97ECC"/>
    <w:rsid w:val="00CA02E4"/>
    <w:rsid w:val="00CA0F75"/>
    <w:rsid w:val="00CA1F93"/>
    <w:rsid w:val="00CA2F7D"/>
    <w:rsid w:val="00CA2FEB"/>
    <w:rsid w:val="00CA3D7F"/>
    <w:rsid w:val="00CA495C"/>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2136"/>
    <w:rsid w:val="00CC3D04"/>
    <w:rsid w:val="00CC44E4"/>
    <w:rsid w:val="00CC4A8C"/>
    <w:rsid w:val="00CC4A95"/>
    <w:rsid w:val="00CC4FA0"/>
    <w:rsid w:val="00CC6407"/>
    <w:rsid w:val="00CC6AD8"/>
    <w:rsid w:val="00CC6D16"/>
    <w:rsid w:val="00CC6F4D"/>
    <w:rsid w:val="00CC74B9"/>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217C"/>
    <w:rsid w:val="00CE24F9"/>
    <w:rsid w:val="00CE34A4"/>
    <w:rsid w:val="00CE34E1"/>
    <w:rsid w:val="00CE3F34"/>
    <w:rsid w:val="00CE4829"/>
    <w:rsid w:val="00CE5B2D"/>
    <w:rsid w:val="00CE651C"/>
    <w:rsid w:val="00CE7526"/>
    <w:rsid w:val="00CE79B9"/>
    <w:rsid w:val="00CE7B92"/>
    <w:rsid w:val="00CF1312"/>
    <w:rsid w:val="00CF1EB0"/>
    <w:rsid w:val="00CF2731"/>
    <w:rsid w:val="00CF2D81"/>
    <w:rsid w:val="00CF3579"/>
    <w:rsid w:val="00CF3D88"/>
    <w:rsid w:val="00CF3E33"/>
    <w:rsid w:val="00CF456A"/>
    <w:rsid w:val="00CF4ABC"/>
    <w:rsid w:val="00CF5152"/>
    <w:rsid w:val="00CF58B7"/>
    <w:rsid w:val="00CF5FC5"/>
    <w:rsid w:val="00CF6F74"/>
    <w:rsid w:val="00CF7672"/>
    <w:rsid w:val="00D000DB"/>
    <w:rsid w:val="00D00927"/>
    <w:rsid w:val="00D01DFE"/>
    <w:rsid w:val="00D01F10"/>
    <w:rsid w:val="00D05414"/>
    <w:rsid w:val="00D058A1"/>
    <w:rsid w:val="00D07F6F"/>
    <w:rsid w:val="00D1056A"/>
    <w:rsid w:val="00D106BB"/>
    <w:rsid w:val="00D10A5B"/>
    <w:rsid w:val="00D11598"/>
    <w:rsid w:val="00D117B5"/>
    <w:rsid w:val="00D120F0"/>
    <w:rsid w:val="00D12E79"/>
    <w:rsid w:val="00D15574"/>
    <w:rsid w:val="00D160EA"/>
    <w:rsid w:val="00D20500"/>
    <w:rsid w:val="00D207B8"/>
    <w:rsid w:val="00D20E6F"/>
    <w:rsid w:val="00D2257C"/>
    <w:rsid w:val="00D2328F"/>
    <w:rsid w:val="00D234A6"/>
    <w:rsid w:val="00D2371E"/>
    <w:rsid w:val="00D23C9D"/>
    <w:rsid w:val="00D24375"/>
    <w:rsid w:val="00D2478B"/>
    <w:rsid w:val="00D25739"/>
    <w:rsid w:val="00D27718"/>
    <w:rsid w:val="00D3031B"/>
    <w:rsid w:val="00D30652"/>
    <w:rsid w:val="00D312A1"/>
    <w:rsid w:val="00D31696"/>
    <w:rsid w:val="00D31D57"/>
    <w:rsid w:val="00D320BA"/>
    <w:rsid w:val="00D322B9"/>
    <w:rsid w:val="00D327C5"/>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37AF7"/>
    <w:rsid w:val="00D40458"/>
    <w:rsid w:val="00D41486"/>
    <w:rsid w:val="00D416BC"/>
    <w:rsid w:val="00D41F2C"/>
    <w:rsid w:val="00D433FC"/>
    <w:rsid w:val="00D438CA"/>
    <w:rsid w:val="00D449B5"/>
    <w:rsid w:val="00D46766"/>
    <w:rsid w:val="00D47CD3"/>
    <w:rsid w:val="00D50062"/>
    <w:rsid w:val="00D504B3"/>
    <w:rsid w:val="00D5077D"/>
    <w:rsid w:val="00D50973"/>
    <w:rsid w:val="00D520A7"/>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5D2"/>
    <w:rsid w:val="00D639B0"/>
    <w:rsid w:val="00D642BA"/>
    <w:rsid w:val="00D64853"/>
    <w:rsid w:val="00D648E3"/>
    <w:rsid w:val="00D653F4"/>
    <w:rsid w:val="00D65996"/>
    <w:rsid w:val="00D667D2"/>
    <w:rsid w:val="00D6755A"/>
    <w:rsid w:val="00D67B7D"/>
    <w:rsid w:val="00D72A75"/>
    <w:rsid w:val="00D72AAB"/>
    <w:rsid w:val="00D746AA"/>
    <w:rsid w:val="00D74E6F"/>
    <w:rsid w:val="00D7520D"/>
    <w:rsid w:val="00D7535D"/>
    <w:rsid w:val="00D762B4"/>
    <w:rsid w:val="00D76725"/>
    <w:rsid w:val="00D7744A"/>
    <w:rsid w:val="00D80278"/>
    <w:rsid w:val="00D81B1C"/>
    <w:rsid w:val="00D829FF"/>
    <w:rsid w:val="00D8391E"/>
    <w:rsid w:val="00D84F30"/>
    <w:rsid w:val="00D8626D"/>
    <w:rsid w:val="00D86314"/>
    <w:rsid w:val="00D8692B"/>
    <w:rsid w:val="00D8696A"/>
    <w:rsid w:val="00D86A7A"/>
    <w:rsid w:val="00D86BF0"/>
    <w:rsid w:val="00D87136"/>
    <w:rsid w:val="00D90653"/>
    <w:rsid w:val="00D90ABB"/>
    <w:rsid w:val="00D91589"/>
    <w:rsid w:val="00D9258B"/>
    <w:rsid w:val="00D92D7E"/>
    <w:rsid w:val="00D94467"/>
    <w:rsid w:val="00D948BF"/>
    <w:rsid w:val="00D95344"/>
    <w:rsid w:val="00D9534F"/>
    <w:rsid w:val="00D95955"/>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F3"/>
    <w:rsid w:val="00DB1EDE"/>
    <w:rsid w:val="00DB3B7B"/>
    <w:rsid w:val="00DB4378"/>
    <w:rsid w:val="00DB45D5"/>
    <w:rsid w:val="00DB47FE"/>
    <w:rsid w:val="00DB5B20"/>
    <w:rsid w:val="00DB6863"/>
    <w:rsid w:val="00DB6BE1"/>
    <w:rsid w:val="00DB6D1A"/>
    <w:rsid w:val="00DB782A"/>
    <w:rsid w:val="00DC0570"/>
    <w:rsid w:val="00DC159F"/>
    <w:rsid w:val="00DC2B5E"/>
    <w:rsid w:val="00DC4595"/>
    <w:rsid w:val="00DC5842"/>
    <w:rsid w:val="00DC72B8"/>
    <w:rsid w:val="00DC7E24"/>
    <w:rsid w:val="00DD01A6"/>
    <w:rsid w:val="00DD0853"/>
    <w:rsid w:val="00DD09D8"/>
    <w:rsid w:val="00DD0E13"/>
    <w:rsid w:val="00DD0F2D"/>
    <w:rsid w:val="00DD1611"/>
    <w:rsid w:val="00DD1F43"/>
    <w:rsid w:val="00DD22B5"/>
    <w:rsid w:val="00DD2804"/>
    <w:rsid w:val="00DD28F1"/>
    <w:rsid w:val="00DD36B8"/>
    <w:rsid w:val="00DD5398"/>
    <w:rsid w:val="00DD551B"/>
    <w:rsid w:val="00DD563C"/>
    <w:rsid w:val="00DD698F"/>
    <w:rsid w:val="00DE1116"/>
    <w:rsid w:val="00DE27EA"/>
    <w:rsid w:val="00DE2DA1"/>
    <w:rsid w:val="00DE33D0"/>
    <w:rsid w:val="00DE39C4"/>
    <w:rsid w:val="00DE3D40"/>
    <w:rsid w:val="00DE5026"/>
    <w:rsid w:val="00DE6C4B"/>
    <w:rsid w:val="00DE728A"/>
    <w:rsid w:val="00DE74A2"/>
    <w:rsid w:val="00DF0001"/>
    <w:rsid w:val="00DF055F"/>
    <w:rsid w:val="00DF0C44"/>
    <w:rsid w:val="00DF1576"/>
    <w:rsid w:val="00DF1A15"/>
    <w:rsid w:val="00DF1AAF"/>
    <w:rsid w:val="00DF2989"/>
    <w:rsid w:val="00DF2CFF"/>
    <w:rsid w:val="00DF5B8A"/>
    <w:rsid w:val="00DF60B9"/>
    <w:rsid w:val="00DF7154"/>
    <w:rsid w:val="00DF7E1D"/>
    <w:rsid w:val="00E000C5"/>
    <w:rsid w:val="00E03F00"/>
    <w:rsid w:val="00E045E1"/>
    <w:rsid w:val="00E04F08"/>
    <w:rsid w:val="00E0535D"/>
    <w:rsid w:val="00E0638A"/>
    <w:rsid w:val="00E065B2"/>
    <w:rsid w:val="00E10799"/>
    <w:rsid w:val="00E109BB"/>
    <w:rsid w:val="00E10A57"/>
    <w:rsid w:val="00E127FA"/>
    <w:rsid w:val="00E12B41"/>
    <w:rsid w:val="00E145AE"/>
    <w:rsid w:val="00E153C1"/>
    <w:rsid w:val="00E1579F"/>
    <w:rsid w:val="00E15F1F"/>
    <w:rsid w:val="00E16149"/>
    <w:rsid w:val="00E164B9"/>
    <w:rsid w:val="00E204D4"/>
    <w:rsid w:val="00E20842"/>
    <w:rsid w:val="00E21174"/>
    <w:rsid w:val="00E21490"/>
    <w:rsid w:val="00E219E8"/>
    <w:rsid w:val="00E2226A"/>
    <w:rsid w:val="00E22737"/>
    <w:rsid w:val="00E22EEA"/>
    <w:rsid w:val="00E2405C"/>
    <w:rsid w:val="00E258D1"/>
    <w:rsid w:val="00E25F0F"/>
    <w:rsid w:val="00E26216"/>
    <w:rsid w:val="00E27CC5"/>
    <w:rsid w:val="00E27E75"/>
    <w:rsid w:val="00E30D7F"/>
    <w:rsid w:val="00E3177E"/>
    <w:rsid w:val="00E32025"/>
    <w:rsid w:val="00E33340"/>
    <w:rsid w:val="00E33713"/>
    <w:rsid w:val="00E33F46"/>
    <w:rsid w:val="00E3514D"/>
    <w:rsid w:val="00E35E90"/>
    <w:rsid w:val="00E36596"/>
    <w:rsid w:val="00E3660B"/>
    <w:rsid w:val="00E3683B"/>
    <w:rsid w:val="00E36862"/>
    <w:rsid w:val="00E37B72"/>
    <w:rsid w:val="00E40E00"/>
    <w:rsid w:val="00E40EBA"/>
    <w:rsid w:val="00E412FB"/>
    <w:rsid w:val="00E41806"/>
    <w:rsid w:val="00E41D3D"/>
    <w:rsid w:val="00E42CA1"/>
    <w:rsid w:val="00E441A3"/>
    <w:rsid w:val="00E443B2"/>
    <w:rsid w:val="00E44923"/>
    <w:rsid w:val="00E44C2E"/>
    <w:rsid w:val="00E46DB1"/>
    <w:rsid w:val="00E4729E"/>
    <w:rsid w:val="00E473DE"/>
    <w:rsid w:val="00E4767E"/>
    <w:rsid w:val="00E50163"/>
    <w:rsid w:val="00E5060D"/>
    <w:rsid w:val="00E50EA6"/>
    <w:rsid w:val="00E51641"/>
    <w:rsid w:val="00E51712"/>
    <w:rsid w:val="00E51920"/>
    <w:rsid w:val="00E5237F"/>
    <w:rsid w:val="00E53A4A"/>
    <w:rsid w:val="00E544DA"/>
    <w:rsid w:val="00E5465D"/>
    <w:rsid w:val="00E54C09"/>
    <w:rsid w:val="00E554D7"/>
    <w:rsid w:val="00E5615E"/>
    <w:rsid w:val="00E5758A"/>
    <w:rsid w:val="00E61039"/>
    <w:rsid w:val="00E6116C"/>
    <w:rsid w:val="00E62429"/>
    <w:rsid w:val="00E634B5"/>
    <w:rsid w:val="00E634BB"/>
    <w:rsid w:val="00E63A42"/>
    <w:rsid w:val="00E64120"/>
    <w:rsid w:val="00E64E7B"/>
    <w:rsid w:val="00E65CA4"/>
    <w:rsid w:val="00E660A1"/>
    <w:rsid w:val="00E660CB"/>
    <w:rsid w:val="00E6613F"/>
    <w:rsid w:val="00E66410"/>
    <w:rsid w:val="00E67E07"/>
    <w:rsid w:val="00E71D83"/>
    <w:rsid w:val="00E7234A"/>
    <w:rsid w:val="00E74184"/>
    <w:rsid w:val="00E74224"/>
    <w:rsid w:val="00E75F24"/>
    <w:rsid w:val="00E76843"/>
    <w:rsid w:val="00E7691A"/>
    <w:rsid w:val="00E76E61"/>
    <w:rsid w:val="00E77218"/>
    <w:rsid w:val="00E8008B"/>
    <w:rsid w:val="00E817AC"/>
    <w:rsid w:val="00E827D1"/>
    <w:rsid w:val="00E828E3"/>
    <w:rsid w:val="00E831DF"/>
    <w:rsid w:val="00E834F2"/>
    <w:rsid w:val="00E84AED"/>
    <w:rsid w:val="00E84FBF"/>
    <w:rsid w:val="00E85942"/>
    <w:rsid w:val="00E863E1"/>
    <w:rsid w:val="00E91FFB"/>
    <w:rsid w:val="00E9327E"/>
    <w:rsid w:val="00E93D40"/>
    <w:rsid w:val="00E941C8"/>
    <w:rsid w:val="00E94B35"/>
    <w:rsid w:val="00E94B85"/>
    <w:rsid w:val="00E95322"/>
    <w:rsid w:val="00E95332"/>
    <w:rsid w:val="00E95412"/>
    <w:rsid w:val="00E9644D"/>
    <w:rsid w:val="00E964E4"/>
    <w:rsid w:val="00E96E0C"/>
    <w:rsid w:val="00E9794C"/>
    <w:rsid w:val="00E97FB2"/>
    <w:rsid w:val="00EA0767"/>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2837"/>
    <w:rsid w:val="00EB32F7"/>
    <w:rsid w:val="00EB34E7"/>
    <w:rsid w:val="00EB3BD6"/>
    <w:rsid w:val="00EB3BDE"/>
    <w:rsid w:val="00EB3C0C"/>
    <w:rsid w:val="00EB4499"/>
    <w:rsid w:val="00EB47A6"/>
    <w:rsid w:val="00EB4B92"/>
    <w:rsid w:val="00EB4D32"/>
    <w:rsid w:val="00EB4FE1"/>
    <w:rsid w:val="00EB5B02"/>
    <w:rsid w:val="00EB61C8"/>
    <w:rsid w:val="00EB6580"/>
    <w:rsid w:val="00EB6E91"/>
    <w:rsid w:val="00EB7C58"/>
    <w:rsid w:val="00EC03FA"/>
    <w:rsid w:val="00EC054D"/>
    <w:rsid w:val="00EC086A"/>
    <w:rsid w:val="00EC0C0E"/>
    <w:rsid w:val="00EC0D88"/>
    <w:rsid w:val="00EC11B7"/>
    <w:rsid w:val="00EC184A"/>
    <w:rsid w:val="00EC1CA4"/>
    <w:rsid w:val="00EC1CE5"/>
    <w:rsid w:val="00EC2992"/>
    <w:rsid w:val="00EC2D1D"/>
    <w:rsid w:val="00EC2E5E"/>
    <w:rsid w:val="00EC3244"/>
    <w:rsid w:val="00EC3304"/>
    <w:rsid w:val="00EC4069"/>
    <w:rsid w:val="00EC5281"/>
    <w:rsid w:val="00EC529E"/>
    <w:rsid w:val="00EC5A03"/>
    <w:rsid w:val="00EC6391"/>
    <w:rsid w:val="00EC6BF3"/>
    <w:rsid w:val="00EC6E96"/>
    <w:rsid w:val="00EC7AE3"/>
    <w:rsid w:val="00EC7C04"/>
    <w:rsid w:val="00ED1DC6"/>
    <w:rsid w:val="00ED2B79"/>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899"/>
    <w:rsid w:val="00EE5D18"/>
    <w:rsid w:val="00EE60E5"/>
    <w:rsid w:val="00EE6387"/>
    <w:rsid w:val="00EE7119"/>
    <w:rsid w:val="00EF0E36"/>
    <w:rsid w:val="00EF21F7"/>
    <w:rsid w:val="00EF2721"/>
    <w:rsid w:val="00EF49A6"/>
    <w:rsid w:val="00EF5739"/>
    <w:rsid w:val="00EF5B9C"/>
    <w:rsid w:val="00EF60E3"/>
    <w:rsid w:val="00EF61B8"/>
    <w:rsid w:val="00EF6397"/>
    <w:rsid w:val="00EF7182"/>
    <w:rsid w:val="00EF74E8"/>
    <w:rsid w:val="00EF7E2C"/>
    <w:rsid w:val="00F0072D"/>
    <w:rsid w:val="00F00A3C"/>
    <w:rsid w:val="00F00DA3"/>
    <w:rsid w:val="00F01980"/>
    <w:rsid w:val="00F02EDC"/>
    <w:rsid w:val="00F031DB"/>
    <w:rsid w:val="00F03E0C"/>
    <w:rsid w:val="00F055F1"/>
    <w:rsid w:val="00F065B9"/>
    <w:rsid w:val="00F0696D"/>
    <w:rsid w:val="00F0778F"/>
    <w:rsid w:val="00F104D3"/>
    <w:rsid w:val="00F10BAC"/>
    <w:rsid w:val="00F129AD"/>
    <w:rsid w:val="00F12C6E"/>
    <w:rsid w:val="00F13285"/>
    <w:rsid w:val="00F13E92"/>
    <w:rsid w:val="00F13FC0"/>
    <w:rsid w:val="00F14020"/>
    <w:rsid w:val="00F15595"/>
    <w:rsid w:val="00F161F5"/>
    <w:rsid w:val="00F16557"/>
    <w:rsid w:val="00F213AA"/>
    <w:rsid w:val="00F2175D"/>
    <w:rsid w:val="00F21783"/>
    <w:rsid w:val="00F2185C"/>
    <w:rsid w:val="00F21ECD"/>
    <w:rsid w:val="00F22111"/>
    <w:rsid w:val="00F221AD"/>
    <w:rsid w:val="00F23780"/>
    <w:rsid w:val="00F240EF"/>
    <w:rsid w:val="00F24A92"/>
    <w:rsid w:val="00F26462"/>
    <w:rsid w:val="00F265A8"/>
    <w:rsid w:val="00F2669F"/>
    <w:rsid w:val="00F300C2"/>
    <w:rsid w:val="00F31074"/>
    <w:rsid w:val="00F3260E"/>
    <w:rsid w:val="00F33965"/>
    <w:rsid w:val="00F34385"/>
    <w:rsid w:val="00F34A1A"/>
    <w:rsid w:val="00F34E43"/>
    <w:rsid w:val="00F35CF7"/>
    <w:rsid w:val="00F40DA6"/>
    <w:rsid w:val="00F40F7C"/>
    <w:rsid w:val="00F4150C"/>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F8"/>
    <w:rsid w:val="00F67C74"/>
    <w:rsid w:val="00F7050E"/>
    <w:rsid w:val="00F718EC"/>
    <w:rsid w:val="00F724A3"/>
    <w:rsid w:val="00F73602"/>
    <w:rsid w:val="00F73834"/>
    <w:rsid w:val="00F74E52"/>
    <w:rsid w:val="00F75030"/>
    <w:rsid w:val="00F755DB"/>
    <w:rsid w:val="00F757D9"/>
    <w:rsid w:val="00F76692"/>
    <w:rsid w:val="00F777DD"/>
    <w:rsid w:val="00F81C1E"/>
    <w:rsid w:val="00F8325B"/>
    <w:rsid w:val="00F83409"/>
    <w:rsid w:val="00F84393"/>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6560"/>
    <w:rsid w:val="00F967F7"/>
    <w:rsid w:val="00F97060"/>
    <w:rsid w:val="00F97606"/>
    <w:rsid w:val="00FA0572"/>
    <w:rsid w:val="00FA0A96"/>
    <w:rsid w:val="00FA1117"/>
    <w:rsid w:val="00FA121B"/>
    <w:rsid w:val="00FA1975"/>
    <w:rsid w:val="00FA2A2F"/>
    <w:rsid w:val="00FA2C5A"/>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B0363"/>
    <w:rsid w:val="00FB12A0"/>
    <w:rsid w:val="00FB1332"/>
    <w:rsid w:val="00FB330C"/>
    <w:rsid w:val="00FB33FE"/>
    <w:rsid w:val="00FB3D60"/>
    <w:rsid w:val="00FB3F46"/>
    <w:rsid w:val="00FB46F5"/>
    <w:rsid w:val="00FB476C"/>
    <w:rsid w:val="00FB561B"/>
    <w:rsid w:val="00FB63A0"/>
    <w:rsid w:val="00FB683D"/>
    <w:rsid w:val="00FB70D5"/>
    <w:rsid w:val="00FC08A1"/>
    <w:rsid w:val="00FC0BBF"/>
    <w:rsid w:val="00FC22E4"/>
    <w:rsid w:val="00FC2D11"/>
    <w:rsid w:val="00FC32E0"/>
    <w:rsid w:val="00FC3F7E"/>
    <w:rsid w:val="00FC4B1A"/>
    <w:rsid w:val="00FC4DE6"/>
    <w:rsid w:val="00FC55B8"/>
    <w:rsid w:val="00FC5840"/>
    <w:rsid w:val="00FC5A9E"/>
    <w:rsid w:val="00FC5EB8"/>
    <w:rsid w:val="00FC6230"/>
    <w:rsid w:val="00FC62CB"/>
    <w:rsid w:val="00FC78C6"/>
    <w:rsid w:val="00FD2013"/>
    <w:rsid w:val="00FD22CB"/>
    <w:rsid w:val="00FD27C6"/>
    <w:rsid w:val="00FD2F06"/>
    <w:rsid w:val="00FD2FBF"/>
    <w:rsid w:val="00FD38E9"/>
    <w:rsid w:val="00FD53E9"/>
    <w:rsid w:val="00FD549F"/>
    <w:rsid w:val="00FD62A5"/>
    <w:rsid w:val="00FD6415"/>
    <w:rsid w:val="00FD642B"/>
    <w:rsid w:val="00FE0DFC"/>
    <w:rsid w:val="00FE2417"/>
    <w:rsid w:val="00FE2B5E"/>
    <w:rsid w:val="00FE2FCE"/>
    <w:rsid w:val="00FE3CA4"/>
    <w:rsid w:val="00FE413E"/>
    <w:rsid w:val="00FE4DAF"/>
    <w:rsid w:val="00FE6660"/>
    <w:rsid w:val="00FE6857"/>
    <w:rsid w:val="00FE68B7"/>
    <w:rsid w:val="00FE7039"/>
    <w:rsid w:val="00FE7994"/>
    <w:rsid w:val="00FF10A5"/>
    <w:rsid w:val="00FF1511"/>
    <w:rsid w:val="00FF1878"/>
    <w:rsid w:val="00FF29C0"/>
    <w:rsid w:val="00FF2EF5"/>
    <w:rsid w:val="00FF333C"/>
    <w:rsid w:val="00FF3434"/>
    <w:rsid w:val="00FF3687"/>
    <w:rsid w:val="00FF3F7A"/>
    <w:rsid w:val="00FF4771"/>
    <w:rsid w:val="00FF4A53"/>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1396</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2021-11-03T16:04:00Z</dcterms:created>
  <dcterms:modified xsi:type="dcterms:W3CDTF">2021-12-13T13:19:00Z</dcterms:modified>
</cp:coreProperties>
</file>