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54817570" w:rsidR="00975C12" w:rsidRPr="00F40D3F" w:rsidRDefault="00975C12" w:rsidP="00975C12">
      <w:pPr>
        <w:pStyle w:val="Heading1"/>
        <w:jc w:val="center"/>
      </w:pPr>
      <w:r w:rsidRPr="00F40D3F">
        <w:t>Minutes of the meeting held on</w:t>
      </w:r>
      <w:r w:rsidR="00697EAB">
        <w:t xml:space="preserve"> </w:t>
      </w:r>
      <w:r w:rsidR="003E5A52">
        <w:t>30</w:t>
      </w:r>
      <w:r w:rsidR="008D13B9">
        <w:t xml:space="preserve"> June</w:t>
      </w:r>
      <w:r w:rsidR="007D2A9A">
        <w:t xml:space="preserve"> </w:t>
      </w:r>
      <w:r w:rsidR="00892B11">
        <w:t>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3B3F6708" w14:textId="5DDEF0FB" w:rsidR="0007312D" w:rsidRDefault="0007312D"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Chief Executive</w:t>
      </w:r>
    </w:p>
    <w:p w14:paraId="54161362" w14:textId="7FB872DA" w:rsidR="0007312D" w:rsidRDefault="00E6613F" w:rsidP="0007312D">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w:t>
      </w:r>
      <w:r w:rsidR="00B12427">
        <w:rPr>
          <w:rFonts w:cs="Arial"/>
          <w:color w:val="000000" w:themeColor="text1"/>
          <w:sz w:val="22"/>
          <w:szCs w:val="22"/>
          <w:lang w:val="en-GB"/>
        </w:rPr>
        <w:t xml:space="preserve">, </w:t>
      </w:r>
      <w:r w:rsidRPr="00FD6415">
        <w:rPr>
          <w:rFonts w:cs="Arial"/>
          <w:sz w:val="22"/>
          <w:szCs w:val="22"/>
          <w:lang w:val="en-GB"/>
        </w:rPr>
        <w:t>Centre for Health Technology Evaluation</w:t>
      </w:r>
      <w:r w:rsidR="00A32611" w:rsidRPr="00FD6415">
        <w:rPr>
          <w:rFonts w:cs="Arial"/>
          <w:sz w:val="22"/>
          <w:szCs w:val="22"/>
          <w:lang w:val="en-GB"/>
        </w:rPr>
        <w:t xml:space="preserve"> </w:t>
      </w:r>
      <w:r w:rsidR="009678FE" w:rsidRPr="00FD6415">
        <w:rPr>
          <w:rFonts w:cs="Arial"/>
          <w:sz w:val="22"/>
          <w:szCs w:val="22"/>
          <w:lang w:val="en-GB"/>
        </w:rPr>
        <w:t>and Deputy Chief Executive</w:t>
      </w:r>
      <w:r w:rsidR="00C27CF4" w:rsidRPr="00FD6415">
        <w:rPr>
          <w:rFonts w:cs="Arial"/>
          <w:sz w:val="22"/>
          <w:szCs w:val="22"/>
          <w:lang w:val="en-GB"/>
        </w:rPr>
        <w:t xml:space="preserve"> </w:t>
      </w:r>
      <w:r w:rsidR="008120AD">
        <w:rPr>
          <w:rFonts w:cs="Arial"/>
          <w:sz w:val="22"/>
          <w:szCs w:val="22"/>
          <w:lang w:val="en-GB"/>
        </w:rPr>
        <w:t>(items 1 to 6.4 inclusive)</w:t>
      </w:r>
    </w:p>
    <w:p w14:paraId="6B9EEFC6" w14:textId="58CA74B9" w:rsidR="008120AD" w:rsidRDefault="008120AD" w:rsidP="00E441A3">
      <w:pPr>
        <w:pStyle w:val="NICEnormal"/>
        <w:spacing w:after="0" w:line="240" w:lineRule="auto"/>
        <w:ind w:left="2268" w:hanging="2268"/>
        <w:rPr>
          <w:rFonts w:cs="Arial"/>
          <w:sz w:val="22"/>
          <w:szCs w:val="22"/>
          <w:lang w:val="en-GB"/>
        </w:rPr>
      </w:pPr>
      <w:r>
        <w:rPr>
          <w:rFonts w:cs="Arial"/>
          <w:sz w:val="22"/>
          <w:szCs w:val="22"/>
          <w:lang w:val="en-GB"/>
        </w:rPr>
        <w:t>Paul Chrisp</w:t>
      </w:r>
      <w:r>
        <w:rPr>
          <w:rFonts w:cs="Arial"/>
          <w:sz w:val="22"/>
          <w:szCs w:val="22"/>
          <w:lang w:val="en-GB"/>
        </w:rPr>
        <w:tab/>
        <w:t xml:space="preserve">Director, Centre for Guidelines </w:t>
      </w:r>
    </w:p>
    <w:p w14:paraId="6A1CF4D6" w14:textId="72ACD61C" w:rsidR="00C1369A" w:rsidRPr="00E44851" w:rsidRDefault="00C1369A" w:rsidP="00E441A3">
      <w:pPr>
        <w:pStyle w:val="NICEnormal"/>
        <w:spacing w:after="0" w:line="240" w:lineRule="auto"/>
        <w:ind w:left="2268" w:hanging="2268"/>
        <w:rPr>
          <w:rFonts w:cs="Arial"/>
          <w:sz w:val="22"/>
          <w:szCs w:val="22"/>
          <w:lang w:val="en-GB"/>
        </w:rPr>
      </w:pPr>
      <w:r w:rsidRPr="00E44851">
        <w:rPr>
          <w:rFonts w:cs="Arial"/>
          <w:sz w:val="22"/>
          <w:szCs w:val="22"/>
          <w:lang w:val="en-GB"/>
        </w:rPr>
        <w:t>Jane Gizbert</w:t>
      </w:r>
      <w:r w:rsidRPr="00E44851">
        <w:rPr>
          <w:rFonts w:cs="Arial"/>
          <w:sz w:val="22"/>
          <w:szCs w:val="22"/>
          <w:lang w:val="en-GB"/>
        </w:rPr>
        <w:tab/>
        <w:t>Director, Communications</w:t>
      </w:r>
    </w:p>
    <w:p w14:paraId="7C59DB65" w14:textId="691BC9E3" w:rsidR="004D5BC1" w:rsidRDefault="004D5BC1"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Felix Greaves</w:t>
      </w:r>
      <w:r>
        <w:rPr>
          <w:rFonts w:cs="Arial"/>
          <w:color w:val="000000" w:themeColor="text1"/>
          <w:sz w:val="22"/>
          <w:szCs w:val="22"/>
          <w:lang w:val="en-GB"/>
        </w:rPr>
        <w:tab/>
        <w:t xml:space="preserve">Director, </w:t>
      </w:r>
      <w:r w:rsidR="005821EC">
        <w:rPr>
          <w:rFonts w:cs="Arial"/>
          <w:color w:val="000000" w:themeColor="text1"/>
          <w:sz w:val="22"/>
          <w:szCs w:val="22"/>
          <w:lang w:val="en-GB"/>
        </w:rPr>
        <w:t>Science, Evidence</w:t>
      </w:r>
      <w:r w:rsidR="00DF0C44">
        <w:rPr>
          <w:rFonts w:cs="Arial"/>
          <w:color w:val="000000" w:themeColor="text1"/>
          <w:sz w:val="22"/>
          <w:szCs w:val="22"/>
          <w:lang w:val="en-GB"/>
        </w:rPr>
        <w:t xml:space="preserve"> </w:t>
      </w:r>
      <w:r w:rsidR="00186DD7">
        <w:rPr>
          <w:rFonts w:cs="Arial"/>
          <w:color w:val="000000" w:themeColor="text1"/>
          <w:sz w:val="22"/>
          <w:szCs w:val="22"/>
          <w:lang w:val="en-GB"/>
        </w:rPr>
        <w:t>and Analytics</w:t>
      </w:r>
    </w:p>
    <w:p w14:paraId="721AE039" w14:textId="030912D2" w:rsidR="00C8420D" w:rsidRDefault="00C8420D" w:rsidP="00E441A3">
      <w:pPr>
        <w:pStyle w:val="NICEnormal"/>
        <w:spacing w:after="0" w:line="240" w:lineRule="auto"/>
        <w:ind w:left="2268" w:hanging="2268"/>
        <w:rPr>
          <w:rFonts w:cs="Arial"/>
          <w:sz w:val="22"/>
          <w:szCs w:val="22"/>
          <w:lang w:val="en-GB"/>
        </w:rPr>
      </w:pPr>
      <w:r>
        <w:rPr>
          <w:rFonts w:cs="Arial"/>
          <w:sz w:val="22"/>
          <w:szCs w:val="22"/>
          <w:lang w:val="en-GB"/>
        </w:rPr>
        <w:t>Jennifer Howells</w:t>
      </w:r>
      <w:r>
        <w:rPr>
          <w:rFonts w:cs="Arial"/>
          <w:sz w:val="22"/>
          <w:szCs w:val="22"/>
          <w:lang w:val="en-GB"/>
        </w:rPr>
        <w:tab/>
        <w:t>Director, Finance, Strategy and Transformation</w:t>
      </w:r>
    </w:p>
    <w:p w14:paraId="68C3C77A" w14:textId="713AA107" w:rsidR="00FD2F06" w:rsidRDefault="00A078B6" w:rsidP="00A078B6">
      <w:pPr>
        <w:ind w:left="2268" w:hanging="2268"/>
        <w:rPr>
          <w:rFonts w:ascii="Arial" w:hAnsi="Arial" w:cs="Arial"/>
          <w:sz w:val="22"/>
          <w:szCs w:val="22"/>
        </w:rPr>
      </w:pPr>
      <w:r>
        <w:rPr>
          <w:rFonts w:ascii="Arial" w:hAnsi="Arial" w:cs="Arial"/>
          <w:sz w:val="22"/>
          <w:szCs w:val="22"/>
        </w:rPr>
        <w:t>Alexia Tonnel</w:t>
      </w:r>
      <w:r>
        <w:rPr>
          <w:rFonts w:ascii="Arial" w:hAnsi="Arial" w:cs="Arial"/>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E441A3">
      <w:pPr>
        <w:pStyle w:val="Heading2"/>
        <w:ind w:left="2268" w:hanging="2268"/>
        <w:rPr>
          <w:szCs w:val="22"/>
          <w:lang w:eastAsia="en-US"/>
        </w:rPr>
      </w:pPr>
      <w:r w:rsidRPr="00940904">
        <w:rPr>
          <w:szCs w:val="22"/>
          <w:lang w:eastAsia="en-US"/>
        </w:rPr>
        <w:t>In attendance</w:t>
      </w:r>
    </w:p>
    <w:p w14:paraId="17F80C0B" w14:textId="7C0237CB" w:rsidR="0007312D" w:rsidRDefault="0007312D" w:rsidP="00E441A3">
      <w:pPr>
        <w:pStyle w:val="NICEnormal"/>
        <w:spacing w:after="0" w:line="240" w:lineRule="auto"/>
        <w:ind w:left="2268" w:hanging="2268"/>
        <w:rPr>
          <w:color w:val="000000" w:themeColor="text1"/>
          <w:sz w:val="22"/>
          <w:szCs w:val="22"/>
        </w:rPr>
      </w:pPr>
      <w:r>
        <w:rPr>
          <w:color w:val="000000" w:themeColor="text1"/>
          <w:sz w:val="22"/>
          <w:szCs w:val="22"/>
        </w:rPr>
        <w:t>David Coombs</w:t>
      </w:r>
      <w:r>
        <w:rPr>
          <w:color w:val="000000" w:themeColor="text1"/>
          <w:sz w:val="22"/>
          <w:szCs w:val="22"/>
        </w:rPr>
        <w:tab/>
        <w:t>Associate Director, Corporate Office (minutes)</w:t>
      </w:r>
    </w:p>
    <w:p w14:paraId="76B057CF" w14:textId="58D01163" w:rsidR="003E0FE8" w:rsidRPr="008120AD" w:rsidRDefault="003E0FE8" w:rsidP="00E441A3">
      <w:pPr>
        <w:pStyle w:val="NICEnormal"/>
        <w:spacing w:after="0" w:line="240" w:lineRule="auto"/>
        <w:ind w:left="2268" w:hanging="2268"/>
        <w:rPr>
          <w:color w:val="000000" w:themeColor="text1"/>
          <w:sz w:val="22"/>
          <w:szCs w:val="22"/>
        </w:rPr>
      </w:pPr>
      <w:r w:rsidRPr="008120AD">
        <w:rPr>
          <w:color w:val="000000" w:themeColor="text1"/>
          <w:sz w:val="22"/>
          <w:szCs w:val="22"/>
        </w:rPr>
        <w:t>Moya Alcock</w:t>
      </w:r>
      <w:r w:rsidRPr="008120AD">
        <w:rPr>
          <w:color w:val="000000" w:themeColor="text1"/>
          <w:sz w:val="22"/>
          <w:szCs w:val="22"/>
        </w:rPr>
        <w:tab/>
        <w:t>Acting Programme Director, Health and Social Care</w:t>
      </w:r>
    </w:p>
    <w:p w14:paraId="6E0FB195" w14:textId="376A37FA" w:rsidR="008120AD" w:rsidRDefault="008120AD" w:rsidP="00E441A3">
      <w:pPr>
        <w:pStyle w:val="NICEnormal"/>
        <w:spacing w:after="0" w:line="240" w:lineRule="auto"/>
        <w:ind w:left="2268" w:hanging="2268"/>
        <w:rPr>
          <w:color w:val="000000" w:themeColor="text1"/>
          <w:sz w:val="22"/>
          <w:szCs w:val="22"/>
        </w:rPr>
      </w:pPr>
      <w:r>
        <w:rPr>
          <w:color w:val="000000" w:themeColor="text1"/>
          <w:sz w:val="22"/>
          <w:szCs w:val="22"/>
        </w:rPr>
        <w:t>Lisa Hooley</w:t>
      </w:r>
      <w:r>
        <w:rPr>
          <w:color w:val="000000" w:themeColor="text1"/>
          <w:sz w:val="22"/>
          <w:szCs w:val="22"/>
        </w:rPr>
        <w:tab/>
        <w:t>Senior OD, Learning and Talent Manager (item 6.1)</w:t>
      </w:r>
    </w:p>
    <w:p w14:paraId="11FC4EB2" w14:textId="655E4F28" w:rsidR="003E5A52" w:rsidRPr="008120AD" w:rsidRDefault="003E5A52" w:rsidP="00E441A3">
      <w:pPr>
        <w:pStyle w:val="NICEnormal"/>
        <w:spacing w:after="0" w:line="240" w:lineRule="auto"/>
        <w:ind w:left="2268" w:hanging="2268"/>
        <w:rPr>
          <w:color w:val="000000" w:themeColor="text1"/>
          <w:sz w:val="22"/>
          <w:szCs w:val="22"/>
        </w:rPr>
      </w:pPr>
      <w:r w:rsidRPr="008120AD">
        <w:rPr>
          <w:color w:val="000000" w:themeColor="text1"/>
          <w:sz w:val="22"/>
          <w:szCs w:val="22"/>
        </w:rPr>
        <w:t>Grace Marguerie</w:t>
      </w:r>
      <w:r w:rsidRPr="008120AD">
        <w:rPr>
          <w:color w:val="000000" w:themeColor="text1"/>
          <w:sz w:val="22"/>
          <w:szCs w:val="22"/>
        </w:rPr>
        <w:tab/>
        <w:t xml:space="preserve">Associate Director, HR (items </w:t>
      </w:r>
      <w:r w:rsidR="008120AD" w:rsidRPr="008120AD">
        <w:rPr>
          <w:color w:val="000000" w:themeColor="text1"/>
          <w:sz w:val="22"/>
          <w:szCs w:val="22"/>
        </w:rPr>
        <w:t xml:space="preserve">4, </w:t>
      </w:r>
      <w:r w:rsidRPr="008120AD">
        <w:rPr>
          <w:color w:val="000000" w:themeColor="text1"/>
          <w:sz w:val="22"/>
          <w:szCs w:val="22"/>
        </w:rPr>
        <w:t>6.1 and 6.2)</w:t>
      </w:r>
    </w:p>
    <w:p w14:paraId="6B3ED933" w14:textId="3C208209" w:rsidR="008120AD" w:rsidRDefault="008120AD" w:rsidP="00E441A3">
      <w:pPr>
        <w:pStyle w:val="NICEnormal"/>
        <w:spacing w:after="0" w:line="240" w:lineRule="auto"/>
        <w:ind w:left="2268" w:hanging="2268"/>
        <w:rPr>
          <w:color w:val="000000" w:themeColor="text1"/>
          <w:sz w:val="22"/>
          <w:szCs w:val="22"/>
        </w:rPr>
      </w:pPr>
      <w:r>
        <w:rPr>
          <w:color w:val="000000" w:themeColor="text1"/>
          <w:sz w:val="22"/>
          <w:szCs w:val="22"/>
        </w:rPr>
        <w:t>Eileen Platt</w:t>
      </w:r>
      <w:r>
        <w:rPr>
          <w:color w:val="000000" w:themeColor="text1"/>
          <w:sz w:val="22"/>
          <w:szCs w:val="22"/>
        </w:rPr>
        <w:tab/>
        <w:t>Employee Relations Manager (item 6.2)</w:t>
      </w:r>
    </w:p>
    <w:p w14:paraId="68B535B5" w14:textId="00F251F5" w:rsidR="00234BE0" w:rsidRDefault="00234BE0" w:rsidP="00E441A3">
      <w:pPr>
        <w:pStyle w:val="NICEnormal"/>
        <w:spacing w:after="0" w:line="240" w:lineRule="auto"/>
        <w:ind w:left="2268" w:hanging="2268"/>
        <w:rPr>
          <w:color w:val="000000" w:themeColor="text1"/>
          <w:sz w:val="22"/>
          <w:szCs w:val="22"/>
        </w:rPr>
      </w:pPr>
      <w:r w:rsidRPr="00060696">
        <w:rPr>
          <w:color w:val="000000" w:themeColor="text1"/>
          <w:sz w:val="22"/>
          <w:szCs w:val="22"/>
        </w:rPr>
        <w:t>Rebecca Threlfall</w:t>
      </w:r>
      <w:r w:rsidRPr="00060696">
        <w:rPr>
          <w:color w:val="000000" w:themeColor="text1"/>
          <w:sz w:val="22"/>
          <w:szCs w:val="22"/>
        </w:rPr>
        <w:tab/>
        <w:t>Chief of Staff</w:t>
      </w:r>
    </w:p>
    <w:p w14:paraId="151A11A6" w14:textId="2DECD325" w:rsidR="00A96647" w:rsidRDefault="00A96647" w:rsidP="00A96647">
      <w:pPr>
        <w:pStyle w:val="NICEnormal"/>
        <w:spacing w:after="0" w:line="240" w:lineRule="auto"/>
        <w:ind w:left="2268" w:hanging="2268"/>
        <w:rPr>
          <w:color w:val="000000" w:themeColor="text1"/>
          <w:sz w:val="22"/>
          <w:szCs w:val="22"/>
        </w:rPr>
      </w:pPr>
    </w:p>
    <w:p w14:paraId="716D010A" w14:textId="7DCDCB39" w:rsidR="003E5A52" w:rsidRDefault="003E5A52" w:rsidP="00A96647">
      <w:pPr>
        <w:pStyle w:val="NICEnormal"/>
        <w:spacing w:after="0" w:line="240" w:lineRule="auto"/>
        <w:ind w:left="2268" w:hanging="2268"/>
        <w:rPr>
          <w:color w:val="000000" w:themeColor="text1"/>
          <w:sz w:val="22"/>
          <w:szCs w:val="22"/>
        </w:rPr>
      </w:pPr>
    </w:p>
    <w:p w14:paraId="5AFA4DCE" w14:textId="327C24E7" w:rsidR="003E5A52" w:rsidRDefault="003E5A52" w:rsidP="003E5A52">
      <w:pPr>
        <w:pStyle w:val="Heading2"/>
      </w:pPr>
      <w:r>
        <w:t xml:space="preserve">Also present: </w:t>
      </w:r>
    </w:p>
    <w:p w14:paraId="5FA08204" w14:textId="3BA89DF1" w:rsidR="003E5A52" w:rsidRDefault="003E5A52" w:rsidP="00A96647">
      <w:pPr>
        <w:pStyle w:val="NICEnormal"/>
        <w:spacing w:after="0" w:line="240" w:lineRule="auto"/>
        <w:ind w:left="2268" w:hanging="2268"/>
        <w:rPr>
          <w:color w:val="000000" w:themeColor="text1"/>
          <w:sz w:val="22"/>
          <w:szCs w:val="22"/>
        </w:rPr>
      </w:pPr>
      <w:r>
        <w:rPr>
          <w:color w:val="000000" w:themeColor="text1"/>
          <w:sz w:val="22"/>
          <w:szCs w:val="22"/>
        </w:rPr>
        <w:t>Lynne Copp</w:t>
      </w:r>
      <w:r>
        <w:rPr>
          <w:color w:val="000000" w:themeColor="text1"/>
          <w:sz w:val="22"/>
          <w:szCs w:val="22"/>
        </w:rPr>
        <w:tab/>
        <w:t>SCW Commissioning Support Unit (for item 4)</w:t>
      </w:r>
    </w:p>
    <w:p w14:paraId="650FE8B7" w14:textId="746C8B88" w:rsidR="003E5A52" w:rsidRDefault="003E5A52" w:rsidP="00A96647">
      <w:pPr>
        <w:pStyle w:val="NICEnormal"/>
        <w:spacing w:after="0" w:line="240" w:lineRule="auto"/>
        <w:ind w:left="2268" w:hanging="2268"/>
        <w:rPr>
          <w:color w:val="000000" w:themeColor="text1"/>
          <w:sz w:val="22"/>
          <w:szCs w:val="22"/>
        </w:rPr>
      </w:pPr>
      <w:r>
        <w:rPr>
          <w:color w:val="000000" w:themeColor="text1"/>
          <w:sz w:val="22"/>
          <w:szCs w:val="22"/>
        </w:rPr>
        <w:t xml:space="preserve">Hannah Williams </w:t>
      </w:r>
      <w:r>
        <w:rPr>
          <w:color w:val="000000" w:themeColor="text1"/>
          <w:sz w:val="22"/>
          <w:szCs w:val="22"/>
        </w:rPr>
        <w:tab/>
        <w:t>SCW Commissioning Support Unit (for item 4)</w:t>
      </w:r>
    </w:p>
    <w:p w14:paraId="1ED47C69" w14:textId="77777777" w:rsidR="00A078B6" w:rsidRDefault="00A078B6" w:rsidP="00A96647">
      <w:pPr>
        <w:pStyle w:val="NICEnormal"/>
        <w:spacing w:after="0" w:line="240" w:lineRule="auto"/>
        <w:ind w:left="2268" w:hanging="2268"/>
        <w:rPr>
          <w:color w:val="000000" w:themeColor="text1"/>
          <w:sz w:val="22"/>
          <w:szCs w:val="22"/>
        </w:rPr>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20F74E54" w14:textId="57D6C55C" w:rsidR="000F68E3" w:rsidRPr="00E6613F" w:rsidRDefault="00FD53E9" w:rsidP="000F68E3">
      <w:pPr>
        <w:pStyle w:val="Numberedpara"/>
        <w:rPr>
          <w:color w:val="auto"/>
        </w:rPr>
      </w:pPr>
      <w:r>
        <w:rPr>
          <w:color w:val="auto"/>
        </w:rPr>
        <w:t xml:space="preserve">Apologies were received from </w:t>
      </w:r>
      <w:r w:rsidR="003E0FE8">
        <w:rPr>
          <w:color w:val="auto"/>
        </w:rPr>
        <w:t xml:space="preserve">Judith Richardson </w:t>
      </w:r>
      <w:r w:rsidR="003E5A52">
        <w:rPr>
          <w:color w:val="auto"/>
        </w:rPr>
        <w:t xml:space="preserve">who </w:t>
      </w:r>
      <w:r w:rsidR="008120AD">
        <w:rPr>
          <w:color w:val="auto"/>
        </w:rPr>
        <w:t>was</w:t>
      </w:r>
      <w:r w:rsidR="003E5A52">
        <w:rPr>
          <w:color w:val="auto"/>
        </w:rPr>
        <w:t xml:space="preserve"> represented by</w:t>
      </w:r>
      <w:r w:rsidR="005A3D64">
        <w:rPr>
          <w:color w:val="auto"/>
        </w:rPr>
        <w:t xml:space="preserve"> </w:t>
      </w:r>
      <w:r w:rsidR="003E0FE8">
        <w:rPr>
          <w:color w:val="auto"/>
        </w:rPr>
        <w:t>Moya Alcock</w:t>
      </w:r>
      <w:r w:rsidR="003E5A52">
        <w:rPr>
          <w:color w:val="auto"/>
        </w:rPr>
        <w:t xml:space="preserve">. </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5B3984E8" w14:textId="1F7F4241" w:rsidR="003D7EDA" w:rsidRDefault="006F3BE2" w:rsidP="00FF68A5">
      <w:pPr>
        <w:pStyle w:val="Numberedpara"/>
      </w:pPr>
      <w:r>
        <w:t>The previously declared interests were noted</w:t>
      </w:r>
      <w:r w:rsidR="003503B7">
        <w:t>.</w:t>
      </w:r>
    </w:p>
    <w:p w14:paraId="55ECDC6D" w14:textId="77777777" w:rsidR="007F5B72" w:rsidRDefault="007F5B72" w:rsidP="00855C23"/>
    <w:p w14:paraId="02157615" w14:textId="4E5035C2" w:rsidR="006F3BE2" w:rsidRDefault="006F3BE2" w:rsidP="006F3BE2">
      <w:pPr>
        <w:pStyle w:val="Heading2"/>
      </w:pPr>
      <w:r>
        <w:t xml:space="preserve">Notes of the previous meeting (item </w:t>
      </w:r>
      <w:r w:rsidR="00FD53E9">
        <w:t>3.1</w:t>
      </w:r>
      <w:r>
        <w:t>)</w:t>
      </w:r>
    </w:p>
    <w:p w14:paraId="0C5FC412" w14:textId="77777777" w:rsidR="006F3BE2" w:rsidRDefault="006F3BE2" w:rsidP="00FF68A5">
      <w:pPr>
        <w:pStyle w:val="Numberedpara"/>
        <w:numPr>
          <w:ilvl w:val="0"/>
          <w:numId w:val="0"/>
        </w:numPr>
        <w:ind w:left="360"/>
      </w:pPr>
    </w:p>
    <w:p w14:paraId="45504F30" w14:textId="122E8679" w:rsidR="00060696" w:rsidRDefault="006F3BE2" w:rsidP="008120AD">
      <w:pPr>
        <w:pStyle w:val="Numberedpara"/>
      </w:pPr>
      <w:r>
        <w:t xml:space="preserve">The </w:t>
      </w:r>
      <w:r w:rsidRPr="008120AD">
        <w:t>minutes</w:t>
      </w:r>
      <w:r>
        <w:t xml:space="preserve"> of the </w:t>
      </w:r>
      <w:r w:rsidRPr="00B12427">
        <w:t>meeting</w:t>
      </w:r>
      <w:r>
        <w:t xml:space="preserve"> held on </w:t>
      </w:r>
      <w:r w:rsidR="003E5A52">
        <w:t>22</w:t>
      </w:r>
      <w:r w:rsidR="00A078B6">
        <w:t xml:space="preserve"> June</w:t>
      </w:r>
      <w:r w:rsidR="00FD53E9">
        <w:t xml:space="preserve"> </w:t>
      </w:r>
      <w:r w:rsidR="00EC5281">
        <w:t xml:space="preserve">2021 </w:t>
      </w:r>
      <w:r>
        <w:t>were ag</w:t>
      </w:r>
      <w:r w:rsidR="006037B0">
        <w:t>reed</w:t>
      </w:r>
      <w:r w:rsidR="009678FE">
        <w:t xml:space="preserve"> </w:t>
      </w:r>
      <w:r w:rsidR="008A3FAF">
        <w:t>as a correct record</w:t>
      </w:r>
      <w:r w:rsidR="00A078B6">
        <w:t xml:space="preserve">. </w:t>
      </w:r>
    </w:p>
    <w:p w14:paraId="1DE97918" w14:textId="77777777" w:rsidR="003E5A52" w:rsidRDefault="003E5A52" w:rsidP="00806A3B">
      <w:pPr>
        <w:pStyle w:val="Numberedpara"/>
        <w:numPr>
          <w:ilvl w:val="0"/>
          <w:numId w:val="0"/>
        </w:numPr>
        <w:ind w:left="357"/>
      </w:pPr>
    </w:p>
    <w:p w14:paraId="485E367E" w14:textId="58C6B3B7" w:rsidR="006F3BE2" w:rsidRDefault="006F3BE2" w:rsidP="003503B7">
      <w:pPr>
        <w:pStyle w:val="Heading2"/>
      </w:pPr>
      <w:r>
        <w:t xml:space="preserve">Matters arising (item </w:t>
      </w:r>
      <w:r w:rsidR="00FD53E9">
        <w:t>3.2</w:t>
      </w:r>
      <w:r>
        <w:t>)</w:t>
      </w:r>
    </w:p>
    <w:p w14:paraId="615D4ED2" w14:textId="77777777" w:rsidR="006F3BE2" w:rsidRDefault="006F3BE2" w:rsidP="00FF68A5">
      <w:pPr>
        <w:pStyle w:val="Numberedpara"/>
        <w:numPr>
          <w:ilvl w:val="0"/>
          <w:numId w:val="0"/>
        </w:numPr>
        <w:ind w:left="360"/>
      </w:pPr>
    </w:p>
    <w:p w14:paraId="0229DA7E" w14:textId="7A862C65" w:rsidR="00273BFA" w:rsidRDefault="006F3BE2" w:rsidP="00401561">
      <w:pPr>
        <w:pStyle w:val="Numberedpara"/>
        <w:ind w:left="357" w:hanging="357"/>
      </w:pPr>
      <w:r>
        <w:t xml:space="preserve">The actions from the meeting held on </w:t>
      </w:r>
      <w:r w:rsidR="003E5A52">
        <w:t>22</w:t>
      </w:r>
      <w:r w:rsidR="007F5B72">
        <w:t xml:space="preserve"> </w:t>
      </w:r>
      <w:r w:rsidR="00A078B6">
        <w:t>June</w:t>
      </w:r>
      <w:r w:rsidR="009D68B8">
        <w:t xml:space="preserve"> 2021 </w:t>
      </w:r>
      <w:r>
        <w:t>were noted as complete or in hand.</w:t>
      </w:r>
    </w:p>
    <w:p w14:paraId="78738842" w14:textId="2C603457" w:rsidR="00E44851" w:rsidRDefault="00E44851" w:rsidP="008912FA">
      <w:pPr>
        <w:pStyle w:val="Numberedpara"/>
        <w:numPr>
          <w:ilvl w:val="0"/>
          <w:numId w:val="0"/>
        </w:numPr>
        <w:ind w:left="360" w:hanging="360"/>
      </w:pPr>
    </w:p>
    <w:p w14:paraId="4DEBC7B6" w14:textId="45983C1E" w:rsidR="008120AD" w:rsidRDefault="008120AD" w:rsidP="008120AD">
      <w:pPr>
        <w:pStyle w:val="Numberedpara"/>
      </w:pPr>
      <w:r>
        <w:t xml:space="preserve">It was agreed that Rebecca Threlfall would </w:t>
      </w:r>
      <w:r w:rsidR="00111FE6">
        <w:t>contact</w:t>
      </w:r>
      <w:r>
        <w:t xml:space="preserve"> the </w:t>
      </w:r>
      <w:r w:rsidR="00B71029">
        <w:t xml:space="preserve">Department of Health and Social Care to find out more about the cross organisation </w:t>
      </w:r>
      <w:r>
        <w:t xml:space="preserve">group </w:t>
      </w:r>
      <w:r w:rsidR="00111FE6">
        <w:t>preparing</w:t>
      </w:r>
      <w:r>
        <w:t xml:space="preserve"> for the COVID-19 </w:t>
      </w:r>
      <w:r w:rsidR="00111FE6">
        <w:t>public</w:t>
      </w:r>
      <w:r>
        <w:t xml:space="preserve"> inquiry to inform an ET decision on the extent NICE </w:t>
      </w:r>
      <w:r w:rsidR="00B71029">
        <w:t xml:space="preserve">should </w:t>
      </w:r>
      <w:r>
        <w:t>be involved with the group. In addition, it was agreed tha</w:t>
      </w:r>
      <w:r w:rsidR="00CA201D">
        <w:t>t</w:t>
      </w:r>
      <w:r>
        <w:t xml:space="preserve"> Rebecca </w:t>
      </w:r>
      <w:r w:rsidR="00111FE6">
        <w:t>Threlfall</w:t>
      </w:r>
      <w:r>
        <w:t xml:space="preserve"> </w:t>
      </w:r>
      <w:r w:rsidR="00111FE6">
        <w:t>and</w:t>
      </w:r>
      <w:r>
        <w:t xml:space="preserve"> Eric Power would start to prepare a list of potential areas where the public </w:t>
      </w:r>
      <w:r w:rsidR="00111FE6">
        <w:t>inquiry</w:t>
      </w:r>
      <w:r>
        <w:t xml:space="preserve"> </w:t>
      </w:r>
      <w:r w:rsidR="00B71029">
        <w:t xml:space="preserve">might </w:t>
      </w:r>
      <w:r w:rsidR="00111FE6">
        <w:t>examine</w:t>
      </w:r>
      <w:r>
        <w:t xml:space="preserve"> NICE’s role in the response to the pandemic. </w:t>
      </w:r>
    </w:p>
    <w:p w14:paraId="5CC5B4DC" w14:textId="77777777" w:rsidR="008120AD" w:rsidRDefault="008120AD" w:rsidP="008120AD">
      <w:pPr>
        <w:pStyle w:val="ListParagraph"/>
      </w:pPr>
    </w:p>
    <w:p w14:paraId="17C0DC07" w14:textId="3FBFD5DA" w:rsidR="008120AD" w:rsidRDefault="008120AD" w:rsidP="008120AD">
      <w:pPr>
        <w:pStyle w:val="SMTActions"/>
      </w:pPr>
      <w:r>
        <w:t>ACTION: RT/EP</w:t>
      </w:r>
    </w:p>
    <w:p w14:paraId="01C4C2A7" w14:textId="746C3A5C" w:rsidR="008120AD" w:rsidRDefault="008120AD" w:rsidP="008912FA">
      <w:pPr>
        <w:pStyle w:val="Numberedpara"/>
        <w:numPr>
          <w:ilvl w:val="0"/>
          <w:numId w:val="0"/>
        </w:numPr>
        <w:ind w:left="360" w:hanging="360"/>
      </w:pPr>
    </w:p>
    <w:p w14:paraId="7707D661" w14:textId="662BE6AF" w:rsidR="008120AD" w:rsidRDefault="008120AD" w:rsidP="008120AD">
      <w:pPr>
        <w:pStyle w:val="Numberedpara"/>
      </w:pPr>
      <w:bookmarkStart w:id="0" w:name="_Hlk76017365"/>
      <w:r>
        <w:lastRenderedPageBreak/>
        <w:t xml:space="preserve">Following on from this discussion, ET </w:t>
      </w:r>
      <w:r w:rsidR="00A80B86">
        <w:t>reflected</w:t>
      </w:r>
      <w:r>
        <w:t xml:space="preserve"> on the future of NICE’s gold group and the </w:t>
      </w:r>
      <w:r w:rsidR="00A80B86">
        <w:t>coronavirus</w:t>
      </w:r>
      <w:r>
        <w:t xml:space="preserve"> r</w:t>
      </w:r>
      <w:r w:rsidR="00A80B86">
        <w:t>esp</w:t>
      </w:r>
      <w:r>
        <w:t xml:space="preserve">onse group (CRG) that </w:t>
      </w:r>
      <w:r w:rsidR="00CA201D">
        <w:t xml:space="preserve">were </w:t>
      </w:r>
      <w:r w:rsidR="00B71029">
        <w:t>established</w:t>
      </w:r>
      <w:r>
        <w:t xml:space="preserve"> to manage NICE’s response to the pandemic. It was agreed that the role of gold</w:t>
      </w:r>
      <w:r w:rsidR="00B71029">
        <w:t xml:space="preserve">, as distinct to </w:t>
      </w:r>
      <w:r w:rsidR="00CA201D">
        <w:t xml:space="preserve">the weekly </w:t>
      </w:r>
      <w:r w:rsidR="00B71029">
        <w:t>ET</w:t>
      </w:r>
      <w:r w:rsidR="00CA201D">
        <w:t xml:space="preserve"> meeting</w:t>
      </w:r>
      <w:r w:rsidR="00B71029">
        <w:t>,</w:t>
      </w:r>
      <w:r>
        <w:t xml:space="preserve"> was drawing to a close and the discussions on the approach to staff </w:t>
      </w:r>
      <w:r w:rsidR="00A80B86">
        <w:t>returning</w:t>
      </w:r>
      <w:r>
        <w:t xml:space="preserve"> to the </w:t>
      </w:r>
      <w:r w:rsidR="00A80B86">
        <w:t>office</w:t>
      </w:r>
      <w:r>
        <w:t xml:space="preserve"> was best discussed at ET. Similarly, the CRG </w:t>
      </w:r>
      <w:r w:rsidR="00B71029">
        <w:t>i</w:t>
      </w:r>
      <w:r>
        <w:t xml:space="preserve">s no longer required to discuss NICE’s response to the pandemic, but it was </w:t>
      </w:r>
      <w:r w:rsidR="00B71029">
        <w:t xml:space="preserve">noted to be </w:t>
      </w:r>
      <w:r>
        <w:t>well-</w:t>
      </w:r>
      <w:r w:rsidR="00A80B86">
        <w:t>attended</w:t>
      </w:r>
      <w:r>
        <w:t xml:space="preserve"> and a </w:t>
      </w:r>
      <w:r w:rsidR="00A80B86">
        <w:t>useful</w:t>
      </w:r>
      <w:r>
        <w:t xml:space="preserve"> forum for </w:t>
      </w:r>
      <w:r w:rsidR="00A80B86">
        <w:t>discussing</w:t>
      </w:r>
      <w:r>
        <w:t xml:space="preserve"> cross-</w:t>
      </w:r>
      <w:r w:rsidR="00A80B86">
        <w:t>institute</w:t>
      </w:r>
      <w:r>
        <w:t xml:space="preserve"> </w:t>
      </w:r>
      <w:r w:rsidR="00A80B86">
        <w:t>operational</w:t>
      </w:r>
      <w:r>
        <w:t xml:space="preserve"> issues, </w:t>
      </w:r>
      <w:r w:rsidR="00A80B86">
        <w:t>including</w:t>
      </w:r>
      <w:r>
        <w:t xml:space="preserve"> around estates and facilities. It was therefore agreed to </w:t>
      </w:r>
      <w:r w:rsidR="00A80B86">
        <w:t xml:space="preserve">stand </w:t>
      </w:r>
      <w:r w:rsidR="00CA201D">
        <w:t xml:space="preserve">down </w:t>
      </w:r>
      <w:r w:rsidR="00A80B86">
        <w:t xml:space="preserve">gold and CRG at the end of July and use the remaining meetings to </w:t>
      </w:r>
      <w:r w:rsidR="00111FE6">
        <w:t>reflect</w:t>
      </w:r>
      <w:r w:rsidR="00A80B86">
        <w:t xml:space="preserve"> on which aspects of the groups’ work it would be </w:t>
      </w:r>
      <w:r w:rsidR="00111FE6">
        <w:t>useful</w:t>
      </w:r>
      <w:r w:rsidR="00A80B86">
        <w:t xml:space="preserve"> to maintain. This feedback could then inform the proposals currently in development for a new operational </w:t>
      </w:r>
      <w:r w:rsidR="00111FE6">
        <w:t>management</w:t>
      </w:r>
      <w:r w:rsidR="00A80B86">
        <w:t xml:space="preserve"> group, </w:t>
      </w:r>
      <w:r w:rsidR="00111FE6">
        <w:t>with</w:t>
      </w:r>
      <w:r w:rsidR="00A80B86">
        <w:t xml:space="preserve"> a view</w:t>
      </w:r>
      <w:r w:rsidR="00CA201D">
        <w:t xml:space="preserve"> </w:t>
      </w:r>
      <w:r w:rsidR="00A80B86">
        <w:t xml:space="preserve">to </w:t>
      </w:r>
      <w:r w:rsidR="00111FE6">
        <w:t>establishing</w:t>
      </w:r>
      <w:r w:rsidR="00A80B86">
        <w:t xml:space="preserve"> this in the autumn. </w:t>
      </w:r>
    </w:p>
    <w:bookmarkEnd w:id="0"/>
    <w:p w14:paraId="05857239" w14:textId="6B7BA256" w:rsidR="00A80B86" w:rsidRDefault="00A80B86" w:rsidP="00A80B86">
      <w:pPr>
        <w:pStyle w:val="Numberedpara"/>
        <w:numPr>
          <w:ilvl w:val="0"/>
          <w:numId w:val="0"/>
        </w:numPr>
        <w:ind w:left="360" w:hanging="360"/>
      </w:pPr>
    </w:p>
    <w:p w14:paraId="010FAED6" w14:textId="41C60B3B" w:rsidR="00A80B86" w:rsidRDefault="00A80B86" w:rsidP="00A80B86">
      <w:pPr>
        <w:pStyle w:val="SMTActions"/>
      </w:pPr>
      <w:r>
        <w:t>JH/MA/DC</w:t>
      </w:r>
    </w:p>
    <w:p w14:paraId="1CF33320" w14:textId="38FD10D1" w:rsidR="008120AD" w:rsidRDefault="008120AD" w:rsidP="008912FA">
      <w:pPr>
        <w:pStyle w:val="Numberedpara"/>
        <w:numPr>
          <w:ilvl w:val="0"/>
          <w:numId w:val="0"/>
        </w:numPr>
        <w:ind w:left="360" w:hanging="360"/>
      </w:pPr>
    </w:p>
    <w:p w14:paraId="5F7AF29F" w14:textId="77777777" w:rsidR="008120AD" w:rsidRDefault="008120AD" w:rsidP="008912FA">
      <w:pPr>
        <w:pStyle w:val="Numberedpara"/>
        <w:numPr>
          <w:ilvl w:val="0"/>
          <w:numId w:val="0"/>
        </w:numPr>
        <w:ind w:left="360" w:hanging="360"/>
      </w:pPr>
    </w:p>
    <w:p w14:paraId="5CA52CE6" w14:textId="12724D24" w:rsidR="00A078B6" w:rsidRDefault="003E5A52" w:rsidP="00A078B6">
      <w:pPr>
        <w:pStyle w:val="Heading2"/>
      </w:pPr>
      <w:r>
        <w:t>Organisational design programme</w:t>
      </w:r>
      <w:r w:rsidR="00A078B6">
        <w:t xml:space="preserve"> (item 4)</w:t>
      </w:r>
    </w:p>
    <w:p w14:paraId="7FA89407" w14:textId="0143D804" w:rsidR="00A078B6" w:rsidRDefault="00A078B6" w:rsidP="008912FA">
      <w:pPr>
        <w:pStyle w:val="Numberedpara"/>
        <w:numPr>
          <w:ilvl w:val="0"/>
          <w:numId w:val="0"/>
        </w:numPr>
        <w:ind w:left="360" w:hanging="360"/>
      </w:pPr>
    </w:p>
    <w:p w14:paraId="1511DCD4" w14:textId="1E04BABA" w:rsidR="00682F0C" w:rsidRDefault="00D64AF3" w:rsidP="00682F0C">
      <w:pPr>
        <w:pStyle w:val="Numberedpara"/>
      </w:pPr>
      <w:r>
        <w:t xml:space="preserve">ET welcomed </w:t>
      </w:r>
      <w:r w:rsidR="003E5A52">
        <w:t xml:space="preserve">Lynne Copp and Hannah Williams </w:t>
      </w:r>
      <w:r>
        <w:t xml:space="preserve">to the meeting. Hannah gave a </w:t>
      </w:r>
      <w:r w:rsidR="00111FE6">
        <w:t>brief</w:t>
      </w:r>
      <w:r>
        <w:t xml:space="preserve"> update on the work</w:t>
      </w:r>
      <w:r w:rsidR="00B71029">
        <w:t xml:space="preserve"> to deliver </w:t>
      </w:r>
      <w:r>
        <w:t xml:space="preserve">the </w:t>
      </w:r>
      <w:r w:rsidR="00111FE6">
        <w:t>reprioritised</w:t>
      </w:r>
      <w:r>
        <w:t xml:space="preserve"> </w:t>
      </w:r>
      <w:r w:rsidR="00111FE6">
        <w:t>goals</w:t>
      </w:r>
      <w:r>
        <w:t xml:space="preserve"> in the </w:t>
      </w:r>
      <w:r w:rsidR="003E5A52">
        <w:t>Organisational Design (OD) programme</w:t>
      </w:r>
      <w:r>
        <w:t xml:space="preserve"> and agreed to </w:t>
      </w:r>
      <w:r w:rsidR="00111FE6">
        <w:t>circulate</w:t>
      </w:r>
      <w:r>
        <w:t xml:space="preserve"> a short set of slides after the meeting.</w:t>
      </w:r>
      <w:r w:rsidR="00682F0C" w:rsidRPr="00682F0C">
        <w:t xml:space="preserve"> </w:t>
      </w:r>
      <w:r w:rsidR="00682F0C">
        <w:t>ET requested monthly progress updates from Hannah</w:t>
      </w:r>
      <w:r w:rsidR="00B71029">
        <w:t xml:space="preserve"> on this work</w:t>
      </w:r>
      <w:r w:rsidR="00682F0C">
        <w:t xml:space="preserve">, supported by a short slide pack </w:t>
      </w:r>
      <w:r w:rsidR="00111FE6">
        <w:t>circulated</w:t>
      </w:r>
      <w:r w:rsidR="00682F0C">
        <w:t xml:space="preserve"> in advance of the</w:t>
      </w:r>
      <w:r w:rsidR="00CA201D">
        <w:t>se</w:t>
      </w:r>
      <w:r w:rsidR="00682F0C">
        <w:t xml:space="preserve"> meeting</w:t>
      </w:r>
      <w:r w:rsidR="00CA201D">
        <w:t>s</w:t>
      </w:r>
      <w:r w:rsidR="00682F0C">
        <w:t xml:space="preserve">. </w:t>
      </w:r>
    </w:p>
    <w:p w14:paraId="222A4A10" w14:textId="4B67FE23" w:rsidR="00D64AF3" w:rsidRDefault="00D64AF3" w:rsidP="00D64AF3">
      <w:pPr>
        <w:pStyle w:val="Numberedpara"/>
        <w:numPr>
          <w:ilvl w:val="0"/>
          <w:numId w:val="0"/>
        </w:numPr>
        <w:ind w:left="360" w:hanging="360"/>
      </w:pPr>
    </w:p>
    <w:p w14:paraId="6F8D52A3" w14:textId="2A49325C" w:rsidR="00D64AF3" w:rsidRDefault="00D64AF3" w:rsidP="00D64AF3">
      <w:pPr>
        <w:pStyle w:val="SMTActions"/>
      </w:pPr>
      <w:r>
        <w:t>ACTION: HW</w:t>
      </w:r>
    </w:p>
    <w:p w14:paraId="1526588B" w14:textId="7BBBCB0C" w:rsidR="00890CE2" w:rsidRDefault="00890CE2" w:rsidP="006536F6">
      <w:pPr>
        <w:pStyle w:val="Numberedpara"/>
        <w:numPr>
          <w:ilvl w:val="0"/>
          <w:numId w:val="0"/>
        </w:numPr>
        <w:ind w:left="360" w:hanging="360"/>
      </w:pPr>
    </w:p>
    <w:p w14:paraId="6E697F92" w14:textId="58F74649" w:rsidR="00682F0C" w:rsidRDefault="00682F0C" w:rsidP="00682F0C">
      <w:pPr>
        <w:pStyle w:val="Numberedpara"/>
      </w:pPr>
      <w:r>
        <w:t xml:space="preserve">It was agreed that Rebecca Threlfall would circulate the notes of the session on </w:t>
      </w:r>
      <w:r w:rsidR="00111FE6">
        <w:t>culture</w:t>
      </w:r>
      <w:r>
        <w:t xml:space="preserve"> change from </w:t>
      </w:r>
      <w:r w:rsidR="00111FE6">
        <w:t>yesterday’s</w:t>
      </w:r>
      <w:r>
        <w:t xml:space="preserve"> ET retreat, and liaise with Hannah Williams on the </w:t>
      </w:r>
      <w:r w:rsidR="00111FE6">
        <w:t>arrangements</w:t>
      </w:r>
      <w:r>
        <w:t xml:space="preserve"> for the joint ET-senior leaders forum session in July.</w:t>
      </w:r>
    </w:p>
    <w:p w14:paraId="19598C3D" w14:textId="1B65BD28" w:rsidR="00682F0C" w:rsidRDefault="00682F0C" w:rsidP="00682F0C">
      <w:pPr>
        <w:pStyle w:val="Numberedpara"/>
        <w:numPr>
          <w:ilvl w:val="0"/>
          <w:numId w:val="0"/>
        </w:numPr>
        <w:ind w:left="360" w:hanging="360"/>
      </w:pPr>
    </w:p>
    <w:p w14:paraId="29165577" w14:textId="5EE61DD0" w:rsidR="00682F0C" w:rsidRDefault="00682F0C" w:rsidP="00682F0C">
      <w:pPr>
        <w:pStyle w:val="SMTActions"/>
      </w:pPr>
      <w:r>
        <w:t>ACTION: HW/RT</w:t>
      </w:r>
    </w:p>
    <w:p w14:paraId="772D225F" w14:textId="77777777" w:rsidR="00682F0C" w:rsidRDefault="00682F0C" w:rsidP="006536F6">
      <w:pPr>
        <w:pStyle w:val="Numberedpara"/>
        <w:numPr>
          <w:ilvl w:val="0"/>
          <w:numId w:val="0"/>
        </w:numPr>
        <w:ind w:left="360" w:hanging="360"/>
      </w:pPr>
    </w:p>
    <w:p w14:paraId="349E9E0A" w14:textId="2CFCCC9C" w:rsidR="00D64AF3" w:rsidRDefault="00D64AF3" w:rsidP="00D64AF3">
      <w:pPr>
        <w:pStyle w:val="Numberedpara"/>
      </w:pPr>
      <w:r>
        <w:t xml:space="preserve">ET discussed the planned commissioning of consultants to make recommendations on the future ways of working at NICE and considered whether this could instead be </w:t>
      </w:r>
      <w:r w:rsidR="00682F0C">
        <w:t>undertaken</w:t>
      </w:r>
      <w:r>
        <w:t xml:space="preserve"> by intern</w:t>
      </w:r>
      <w:r w:rsidR="00682F0C">
        <w:t>a</w:t>
      </w:r>
      <w:r>
        <w:t>l staff syn</w:t>
      </w:r>
      <w:r w:rsidR="00111FE6">
        <w:t xml:space="preserve">thesising </w:t>
      </w:r>
      <w:r>
        <w:t xml:space="preserve">the existing </w:t>
      </w:r>
      <w:r w:rsidR="00CA201D">
        <w:t xml:space="preserve">published </w:t>
      </w:r>
      <w:r>
        <w:t xml:space="preserve">literature. Gill Leng confirmed the benefit of </w:t>
      </w:r>
      <w:r w:rsidR="00111FE6">
        <w:t>commissioning</w:t>
      </w:r>
      <w:r>
        <w:t xml:space="preserve"> a</w:t>
      </w:r>
      <w:r w:rsidR="00111FE6">
        <w:t xml:space="preserve">dditional </w:t>
      </w:r>
      <w:r>
        <w:t xml:space="preserve">capacity and expertise for this work so </w:t>
      </w:r>
      <w:r w:rsidR="00B71029">
        <w:t xml:space="preserve">that </w:t>
      </w:r>
      <w:r>
        <w:t xml:space="preserve">proposals </w:t>
      </w:r>
      <w:r w:rsidR="00111FE6">
        <w:t>could</w:t>
      </w:r>
      <w:r>
        <w:t xml:space="preserve"> b</w:t>
      </w:r>
      <w:r w:rsidR="00111FE6">
        <w:t>e</w:t>
      </w:r>
      <w:r>
        <w:t xml:space="preserve"> discussed with the Board in October. In addition, she would be looking for the consultants to identify the measures that could be used to track the impact of revised ways of working on areas such as </w:t>
      </w:r>
      <w:r w:rsidR="00111FE6">
        <w:t>culture</w:t>
      </w:r>
      <w:r>
        <w:t xml:space="preserve"> change and promotion. </w:t>
      </w:r>
    </w:p>
    <w:p w14:paraId="5E14729E" w14:textId="77777777" w:rsidR="00D64AF3" w:rsidRDefault="00D64AF3" w:rsidP="006536F6">
      <w:pPr>
        <w:pStyle w:val="Numberedpara"/>
        <w:numPr>
          <w:ilvl w:val="0"/>
          <w:numId w:val="0"/>
        </w:numPr>
        <w:ind w:left="360" w:hanging="360"/>
      </w:pPr>
    </w:p>
    <w:p w14:paraId="73278A23" w14:textId="77777777" w:rsidR="008120AD" w:rsidRDefault="008120AD" w:rsidP="008120AD">
      <w:pPr>
        <w:pStyle w:val="Heading2"/>
      </w:pPr>
      <w:r>
        <w:t>Hot topics (item 5)</w:t>
      </w:r>
    </w:p>
    <w:p w14:paraId="5DF9F869" w14:textId="17F1399B" w:rsidR="005A3B01" w:rsidRDefault="005A3B01" w:rsidP="005A3B01">
      <w:pPr>
        <w:pStyle w:val="Numberedpara"/>
        <w:numPr>
          <w:ilvl w:val="0"/>
          <w:numId w:val="0"/>
        </w:numPr>
        <w:ind w:left="360" w:hanging="360"/>
      </w:pPr>
    </w:p>
    <w:p w14:paraId="1C3BBA9D" w14:textId="6A24222F" w:rsidR="009C3792" w:rsidRDefault="009C3792" w:rsidP="009C3792">
      <w:pPr>
        <w:pStyle w:val="Numberedpara"/>
      </w:pPr>
      <w:r>
        <w:t xml:space="preserve">Jennifer Howells highlighted an issue that arose at Publication </w:t>
      </w:r>
      <w:r w:rsidR="00682F0C">
        <w:t>Executive</w:t>
      </w:r>
      <w:r>
        <w:t xml:space="preserve"> which highlighted </w:t>
      </w:r>
      <w:r w:rsidR="00B71029">
        <w:t>different NICE programmes using different prices for the same technology in their respective publications.</w:t>
      </w:r>
      <w:r>
        <w:t xml:space="preserve"> Meindert Boysen noted that </w:t>
      </w:r>
      <w:r w:rsidR="00682F0C">
        <w:t>work is underway to look at a consistent approach to pricing</w:t>
      </w:r>
      <w:r w:rsidR="00CA201D">
        <w:t xml:space="preserve"> information</w:t>
      </w:r>
      <w:r w:rsidR="00682F0C">
        <w:t xml:space="preserve"> across NICE.</w:t>
      </w:r>
    </w:p>
    <w:p w14:paraId="1C5A2729" w14:textId="77777777" w:rsidR="00682F0C" w:rsidRDefault="00682F0C" w:rsidP="00682F0C">
      <w:pPr>
        <w:pStyle w:val="Numberedpara"/>
        <w:numPr>
          <w:ilvl w:val="0"/>
          <w:numId w:val="0"/>
        </w:numPr>
        <w:ind w:left="360"/>
      </w:pPr>
    </w:p>
    <w:p w14:paraId="3E67EF79" w14:textId="109C9870" w:rsidR="00682F0C" w:rsidRDefault="00682F0C" w:rsidP="009C3792">
      <w:pPr>
        <w:pStyle w:val="Numberedpara"/>
      </w:pPr>
      <w:r>
        <w:t>Jennifer Howells highlighted that as part of the equality objectives a survey will be sent to committee members to seek feedback on their experiences.</w:t>
      </w:r>
    </w:p>
    <w:p w14:paraId="64444AEB" w14:textId="77777777" w:rsidR="009C3792" w:rsidRDefault="009C3792" w:rsidP="005A3B01">
      <w:pPr>
        <w:pStyle w:val="Numberedpara"/>
        <w:numPr>
          <w:ilvl w:val="0"/>
          <w:numId w:val="0"/>
        </w:numPr>
        <w:ind w:left="360" w:hanging="360"/>
      </w:pPr>
    </w:p>
    <w:p w14:paraId="684E12F9" w14:textId="1B32C4A4" w:rsidR="00176A0C" w:rsidRDefault="003E5A52" w:rsidP="00176A0C">
      <w:pPr>
        <w:pStyle w:val="Heading2"/>
      </w:pPr>
      <w:r>
        <w:t>Annual people report</w:t>
      </w:r>
      <w:r w:rsidR="00176A0C">
        <w:t xml:space="preserve"> (item 6.1)</w:t>
      </w:r>
    </w:p>
    <w:p w14:paraId="66CA2645" w14:textId="25DAF3A1" w:rsidR="00176A0C" w:rsidRDefault="00176A0C" w:rsidP="005A69D6">
      <w:pPr>
        <w:pStyle w:val="Numberedpara"/>
        <w:numPr>
          <w:ilvl w:val="0"/>
          <w:numId w:val="0"/>
        </w:numPr>
        <w:ind w:left="360" w:hanging="360"/>
      </w:pPr>
    </w:p>
    <w:p w14:paraId="5BC13F87" w14:textId="7E206CA4" w:rsidR="003E5A52" w:rsidRDefault="003E5A52" w:rsidP="003E5A52">
      <w:pPr>
        <w:pStyle w:val="Numberedpara"/>
      </w:pPr>
      <w:r w:rsidRPr="00682F0C">
        <w:t>Grace Marguerie</w:t>
      </w:r>
      <w:r>
        <w:t xml:space="preserve"> presented the annual people report for 2020/21 for ET’s review prior to submission to the July public Board meeting</w:t>
      </w:r>
      <w:r w:rsidR="00682F0C">
        <w:t xml:space="preserve"> and highlighted some points of note. </w:t>
      </w:r>
    </w:p>
    <w:p w14:paraId="3CF4C477" w14:textId="77777777" w:rsidR="00682F0C" w:rsidRDefault="00682F0C" w:rsidP="00682F0C">
      <w:pPr>
        <w:pStyle w:val="Numberedpara"/>
        <w:numPr>
          <w:ilvl w:val="0"/>
          <w:numId w:val="0"/>
        </w:numPr>
        <w:ind w:left="360"/>
      </w:pPr>
    </w:p>
    <w:p w14:paraId="43A3CDF1" w14:textId="23CE00F3" w:rsidR="00682F0C" w:rsidRDefault="00682F0C" w:rsidP="003E5A52">
      <w:pPr>
        <w:pStyle w:val="Numberedpara"/>
      </w:pPr>
      <w:r>
        <w:lastRenderedPageBreak/>
        <w:t xml:space="preserve">ET reviewed the report and noted the extensive volume of information provided. It was agreed that the summary and the introduction should refer more to the </w:t>
      </w:r>
      <w:r w:rsidR="00111FE6">
        <w:t>significant</w:t>
      </w:r>
      <w:r>
        <w:t xml:space="preserve"> change in context over the year, inc</w:t>
      </w:r>
      <w:r w:rsidR="00111FE6">
        <w:t>luding</w:t>
      </w:r>
      <w:r w:rsidR="00B71029">
        <w:t xml:space="preserve"> the</w:t>
      </w:r>
      <w:r w:rsidR="00111FE6">
        <w:t xml:space="preserve"> challenging</w:t>
      </w:r>
      <w:r>
        <w:t xml:space="preserve"> </w:t>
      </w:r>
      <w:r w:rsidR="00111FE6">
        <w:t>environment</w:t>
      </w:r>
      <w:r>
        <w:t xml:space="preserve"> which is </w:t>
      </w:r>
      <w:r w:rsidR="00111FE6">
        <w:t>potentially</w:t>
      </w:r>
      <w:r>
        <w:t xml:space="preserve"> </w:t>
      </w:r>
      <w:r w:rsidR="00111FE6">
        <w:t>reflected</w:t>
      </w:r>
      <w:r>
        <w:t xml:space="preserve"> in some of the indicators around the nature of </w:t>
      </w:r>
      <w:r w:rsidR="00111FE6">
        <w:t>sickness</w:t>
      </w:r>
      <w:r>
        <w:t xml:space="preserve"> absence and feedback in the exit interviews. This </w:t>
      </w:r>
      <w:r w:rsidR="00111FE6">
        <w:t>introductory</w:t>
      </w:r>
      <w:r>
        <w:t xml:space="preserve"> text </w:t>
      </w:r>
      <w:r w:rsidR="00111FE6">
        <w:t>should</w:t>
      </w:r>
      <w:r>
        <w:t xml:space="preserve"> also more </w:t>
      </w:r>
      <w:r w:rsidR="00111FE6">
        <w:t>prominently</w:t>
      </w:r>
      <w:r>
        <w:t xml:space="preserve"> refer to the upcoming changes as part of the organisational design programme. It was agreed that it would </w:t>
      </w:r>
      <w:r w:rsidR="00B71029">
        <w:t xml:space="preserve">also </w:t>
      </w:r>
      <w:r>
        <w:t xml:space="preserve">be helpful to </w:t>
      </w:r>
      <w:r w:rsidR="00B71029">
        <w:t xml:space="preserve">include </w:t>
      </w:r>
      <w:r>
        <w:t xml:space="preserve">more information to clarify the extent of </w:t>
      </w:r>
      <w:r w:rsidR="00111FE6">
        <w:t>internal</w:t>
      </w:r>
      <w:r>
        <w:t xml:space="preserve"> movement by staff, </w:t>
      </w:r>
      <w:proofErr w:type="gramStart"/>
      <w:r>
        <w:t>and also</w:t>
      </w:r>
      <w:proofErr w:type="gramEnd"/>
      <w:r>
        <w:t xml:space="preserve"> </w:t>
      </w:r>
      <w:r w:rsidR="003538F5">
        <w:t xml:space="preserve">to more </w:t>
      </w:r>
      <w:r w:rsidR="00111FE6">
        <w:t>accurately</w:t>
      </w:r>
      <w:r w:rsidR="003538F5">
        <w:t xml:space="preserve"> </w:t>
      </w:r>
      <w:r w:rsidR="00111FE6">
        <w:t>reflect</w:t>
      </w:r>
      <w:r w:rsidR="003538F5">
        <w:t xml:space="preserve"> the</w:t>
      </w:r>
      <w:r>
        <w:t xml:space="preserve"> </w:t>
      </w:r>
      <w:r w:rsidR="003538F5">
        <w:t xml:space="preserve">level of investment in staff learning and development. </w:t>
      </w:r>
      <w:r w:rsidR="00111FE6">
        <w:t>Subject</w:t>
      </w:r>
      <w:r w:rsidR="003538F5">
        <w:t xml:space="preserve"> to these, and other </w:t>
      </w:r>
      <w:r w:rsidR="00111FE6">
        <w:t>drafting</w:t>
      </w:r>
      <w:r w:rsidR="003538F5">
        <w:t xml:space="preserve"> po</w:t>
      </w:r>
      <w:r w:rsidR="00111FE6">
        <w:t>i</w:t>
      </w:r>
      <w:r w:rsidR="003538F5">
        <w:t xml:space="preserve">nts, the report was approved for submission to the Board. </w:t>
      </w:r>
    </w:p>
    <w:p w14:paraId="21D1F3B5" w14:textId="77777777" w:rsidR="003538F5" w:rsidRDefault="003538F5" w:rsidP="003538F5">
      <w:pPr>
        <w:pStyle w:val="ListParagraph"/>
      </w:pPr>
    </w:p>
    <w:p w14:paraId="4A405A38" w14:textId="15A3EA1D" w:rsidR="003538F5" w:rsidRDefault="003538F5" w:rsidP="003538F5">
      <w:pPr>
        <w:pStyle w:val="SMTActions"/>
      </w:pPr>
      <w:r>
        <w:t>ACTION: GM</w:t>
      </w:r>
    </w:p>
    <w:p w14:paraId="7B5E2E49" w14:textId="67229E67" w:rsidR="003E5A52" w:rsidRDefault="003E5A52" w:rsidP="005A69D6">
      <w:pPr>
        <w:pStyle w:val="Numberedpara"/>
        <w:numPr>
          <w:ilvl w:val="0"/>
          <w:numId w:val="0"/>
        </w:numPr>
        <w:ind w:left="360" w:hanging="360"/>
      </w:pPr>
    </w:p>
    <w:p w14:paraId="039F7DBB" w14:textId="6E20643D" w:rsidR="003E5A52" w:rsidRDefault="003E5A52" w:rsidP="003E5A52">
      <w:pPr>
        <w:pStyle w:val="Heading2"/>
      </w:pPr>
      <w:r>
        <w:t>Proposal for hybrid and home-working contracts (item 6.2)</w:t>
      </w:r>
    </w:p>
    <w:p w14:paraId="6BB265EE" w14:textId="77777777" w:rsidR="003E5A52" w:rsidRPr="003E5A52" w:rsidRDefault="003E5A52" w:rsidP="003E5A52">
      <w:pPr>
        <w:pStyle w:val="Paragraph"/>
        <w:numPr>
          <w:ilvl w:val="0"/>
          <w:numId w:val="0"/>
        </w:numPr>
        <w:ind w:left="720"/>
      </w:pPr>
    </w:p>
    <w:p w14:paraId="75C7D248" w14:textId="7A047BA9" w:rsidR="003A3413" w:rsidRDefault="003E5A52" w:rsidP="003A3413">
      <w:pPr>
        <w:pStyle w:val="Numberedpara"/>
      </w:pPr>
      <w:r>
        <w:t xml:space="preserve">Grace Marguerie </w:t>
      </w:r>
      <w:r w:rsidR="003A3413">
        <w:t xml:space="preserve">and Eileen Platt </w:t>
      </w:r>
      <w:r>
        <w:t xml:space="preserve">presented the proposals for a new voluntary home-working contract and a hybrid- working </w:t>
      </w:r>
      <w:proofErr w:type="gramStart"/>
      <w:r>
        <w:t>contract</w:t>
      </w:r>
      <w:r w:rsidR="003A3413">
        <w:t>, and</w:t>
      </w:r>
      <w:proofErr w:type="gramEnd"/>
      <w:r w:rsidR="003A3413">
        <w:t xml:space="preserve"> explained these seek to </w:t>
      </w:r>
      <w:r w:rsidR="00111FE6">
        <w:t>ensure</w:t>
      </w:r>
      <w:r w:rsidR="003A3413">
        <w:t xml:space="preserve"> </w:t>
      </w:r>
      <w:r w:rsidR="00111FE6">
        <w:t>a</w:t>
      </w:r>
      <w:r w:rsidR="003A3413">
        <w:t xml:space="preserve"> fair an</w:t>
      </w:r>
      <w:r w:rsidR="00111FE6">
        <w:t>d</w:t>
      </w:r>
      <w:r w:rsidR="003A3413">
        <w:t xml:space="preserve"> consistent approach </w:t>
      </w:r>
      <w:r w:rsidR="00111FE6">
        <w:t>to</w:t>
      </w:r>
      <w:r w:rsidR="003A3413">
        <w:t xml:space="preserve"> </w:t>
      </w:r>
      <w:r w:rsidR="00111FE6">
        <w:t>existing</w:t>
      </w:r>
      <w:r w:rsidR="003A3413">
        <w:t xml:space="preserve"> staff and new starters, while also providing flexibility for an attractive recruitment offer for a small number of hard to fill roles.</w:t>
      </w:r>
    </w:p>
    <w:p w14:paraId="4D775F83" w14:textId="39CEA90D" w:rsidR="003A3413" w:rsidRDefault="003A3413" w:rsidP="003A3413">
      <w:pPr>
        <w:pStyle w:val="Numberedpara"/>
        <w:numPr>
          <w:ilvl w:val="0"/>
          <w:numId w:val="0"/>
        </w:numPr>
      </w:pPr>
    </w:p>
    <w:p w14:paraId="48383B87" w14:textId="72847A92" w:rsidR="003A3413" w:rsidRDefault="003A3413" w:rsidP="003A3413">
      <w:pPr>
        <w:pStyle w:val="Numberedpara"/>
      </w:pPr>
      <w:r>
        <w:t xml:space="preserve">ET discussed the proposal and supported the principle of offering 3 types of contract – an office based contract where the employee is required to work </w:t>
      </w:r>
      <w:r w:rsidR="00111FE6">
        <w:t>from</w:t>
      </w:r>
      <w:r>
        <w:t xml:space="preserve"> </w:t>
      </w:r>
      <w:r w:rsidR="00111FE6">
        <w:t>the</w:t>
      </w:r>
      <w:r>
        <w:t xml:space="preserve"> office due to the nature of the work; a home-based contract where the nature of the work means th</w:t>
      </w:r>
      <w:r w:rsidR="00B71029">
        <w:t xml:space="preserve">ey </w:t>
      </w:r>
      <w:r>
        <w:t xml:space="preserve">cannot be based in the office; and then a third hybrid </w:t>
      </w:r>
      <w:r w:rsidR="00111FE6">
        <w:t>contract</w:t>
      </w:r>
      <w:r>
        <w:t xml:space="preserve"> </w:t>
      </w:r>
      <w:r w:rsidR="00111FE6" w:rsidRPr="003A3413">
        <w:t>which</w:t>
      </w:r>
      <w:r>
        <w:t xml:space="preserve"> would cover </w:t>
      </w:r>
      <w:r w:rsidR="00111FE6">
        <w:t>employees</w:t>
      </w:r>
      <w:r>
        <w:t xml:space="preserve"> </w:t>
      </w:r>
      <w:r w:rsidR="00111FE6">
        <w:t>whose</w:t>
      </w:r>
      <w:r>
        <w:t xml:space="preserve"> work could be undertaken </w:t>
      </w:r>
      <w:r w:rsidR="00B71029">
        <w:t xml:space="preserve">either </w:t>
      </w:r>
      <w:r>
        <w:t xml:space="preserve">at home or in the office. The level of office attendance for staff in this latter category would </w:t>
      </w:r>
      <w:r w:rsidR="00111FE6">
        <w:t>need</w:t>
      </w:r>
      <w:r>
        <w:t xml:space="preserve"> to be agreed</w:t>
      </w:r>
      <w:r w:rsidR="00CA201D">
        <w:t xml:space="preserve"> and documented</w:t>
      </w:r>
      <w:r>
        <w:t xml:space="preserve"> on </w:t>
      </w:r>
      <w:r w:rsidR="00CA201D">
        <w:t xml:space="preserve">a </w:t>
      </w:r>
      <w:r>
        <w:t xml:space="preserve">case by case basis, and staff on these contracts would be </w:t>
      </w:r>
      <w:r w:rsidR="00111FE6">
        <w:t>responsible</w:t>
      </w:r>
      <w:r>
        <w:t xml:space="preserve"> for </w:t>
      </w:r>
      <w:r w:rsidR="00111FE6">
        <w:t>funding</w:t>
      </w:r>
      <w:r>
        <w:t xml:space="preserve"> the </w:t>
      </w:r>
      <w:r w:rsidR="00111FE6">
        <w:t>costs</w:t>
      </w:r>
      <w:r>
        <w:t xml:space="preserve"> of any </w:t>
      </w:r>
      <w:r w:rsidR="00111FE6">
        <w:t>travel</w:t>
      </w:r>
      <w:r>
        <w:t xml:space="preserve"> to the NICE office, with the potential </w:t>
      </w:r>
      <w:r w:rsidR="00111FE6">
        <w:t>exception</w:t>
      </w:r>
      <w:r>
        <w:t xml:space="preserve"> of a small number of hard to fill roles. </w:t>
      </w:r>
    </w:p>
    <w:p w14:paraId="7314ECA4" w14:textId="77777777" w:rsidR="003A3413" w:rsidRDefault="003A3413" w:rsidP="003A3413">
      <w:pPr>
        <w:pStyle w:val="ListParagraph"/>
      </w:pPr>
    </w:p>
    <w:p w14:paraId="1B1B4854" w14:textId="7583C98C" w:rsidR="006C6776" w:rsidRDefault="003A3413" w:rsidP="006C6776">
      <w:pPr>
        <w:pStyle w:val="Numberedpara"/>
      </w:pPr>
      <w:r>
        <w:t xml:space="preserve">ET requested a further paper, with a table showing the differences in the contracts, and </w:t>
      </w:r>
      <w:r w:rsidR="006C6776">
        <w:t xml:space="preserve">a </w:t>
      </w:r>
      <w:r w:rsidR="00111FE6">
        <w:t>plan</w:t>
      </w:r>
      <w:r w:rsidR="006C6776">
        <w:t xml:space="preserve"> for </w:t>
      </w:r>
      <w:r w:rsidR="00111FE6">
        <w:t>implementing</w:t>
      </w:r>
      <w:r w:rsidR="006C6776">
        <w:t xml:space="preserve"> the </w:t>
      </w:r>
      <w:r w:rsidR="00111FE6">
        <w:t>proposals</w:t>
      </w:r>
      <w:r w:rsidR="006C6776">
        <w:t xml:space="preserve"> following an equality </w:t>
      </w:r>
      <w:r w:rsidR="00111FE6">
        <w:t>impact</w:t>
      </w:r>
      <w:r w:rsidR="006C6776">
        <w:t xml:space="preserve"> assessment. This </w:t>
      </w:r>
      <w:r w:rsidR="00B71029">
        <w:t xml:space="preserve">implementation plan </w:t>
      </w:r>
      <w:r w:rsidR="006C6776">
        <w:t xml:space="preserve">would include manager training and </w:t>
      </w:r>
      <w:proofErr w:type="gramStart"/>
      <w:r w:rsidR="006C6776">
        <w:t>support, and</w:t>
      </w:r>
      <w:proofErr w:type="gramEnd"/>
      <w:r w:rsidR="006C6776">
        <w:t xml:space="preserve"> </w:t>
      </w:r>
      <w:r w:rsidR="00B71029">
        <w:t>highlight</w:t>
      </w:r>
      <w:r w:rsidR="00111FE6">
        <w:t xml:space="preserve"> the</w:t>
      </w:r>
      <w:r w:rsidR="006C6776">
        <w:t xml:space="preserve"> interim nature of </w:t>
      </w:r>
      <w:r w:rsidR="00111FE6">
        <w:t>the</w:t>
      </w:r>
      <w:r w:rsidR="006C6776">
        <w:t xml:space="preserve"> </w:t>
      </w:r>
      <w:r w:rsidR="00111FE6">
        <w:t>arrangements</w:t>
      </w:r>
      <w:r w:rsidR="006C6776">
        <w:t xml:space="preserve"> which would be </w:t>
      </w:r>
      <w:r w:rsidR="00111FE6">
        <w:t>subject</w:t>
      </w:r>
      <w:r w:rsidR="006C6776">
        <w:t xml:space="preserve"> to review </w:t>
      </w:r>
      <w:r w:rsidR="00111FE6">
        <w:t>depending</w:t>
      </w:r>
      <w:r w:rsidR="006C6776">
        <w:t xml:space="preserve"> on business need. </w:t>
      </w:r>
    </w:p>
    <w:p w14:paraId="7BAF4CC9" w14:textId="77777777" w:rsidR="006C6776" w:rsidRDefault="006C6776" w:rsidP="006C6776">
      <w:pPr>
        <w:pStyle w:val="ListParagraph"/>
      </w:pPr>
    </w:p>
    <w:p w14:paraId="3337B88A" w14:textId="43C989D3" w:rsidR="006C6776" w:rsidRDefault="006C6776" w:rsidP="006C6776">
      <w:pPr>
        <w:pStyle w:val="SMTActions"/>
      </w:pPr>
      <w:r>
        <w:t>ACTION: EP/GM</w:t>
      </w:r>
    </w:p>
    <w:p w14:paraId="1E9A8C59" w14:textId="77777777" w:rsidR="003E5A52" w:rsidRDefault="003E5A52" w:rsidP="005A69D6">
      <w:pPr>
        <w:pStyle w:val="Numberedpara"/>
        <w:numPr>
          <w:ilvl w:val="0"/>
          <w:numId w:val="0"/>
        </w:numPr>
        <w:ind w:left="360" w:hanging="360"/>
      </w:pPr>
    </w:p>
    <w:p w14:paraId="5CEAFA36" w14:textId="2AFED9C7" w:rsidR="003E5A52" w:rsidRDefault="003E5A52" w:rsidP="003E5A52">
      <w:pPr>
        <w:pStyle w:val="Heading2"/>
      </w:pPr>
      <w:r>
        <w:t>Modern slavery and human trafficking statement (item 6.3)</w:t>
      </w:r>
    </w:p>
    <w:p w14:paraId="0DF56EEE" w14:textId="1BAD4674" w:rsidR="003E5A52" w:rsidRDefault="003E5A52" w:rsidP="005A69D6">
      <w:pPr>
        <w:pStyle w:val="Numberedpara"/>
        <w:numPr>
          <w:ilvl w:val="0"/>
          <w:numId w:val="0"/>
        </w:numPr>
        <w:ind w:left="360" w:hanging="360"/>
      </w:pPr>
    </w:p>
    <w:p w14:paraId="61748723" w14:textId="633D76B5" w:rsidR="003E5A52" w:rsidRDefault="00B12F68" w:rsidP="003E5A52">
      <w:pPr>
        <w:pStyle w:val="Numberedpara"/>
      </w:pPr>
      <w:r w:rsidRPr="006C6776">
        <w:t>David Coombs</w:t>
      </w:r>
      <w:r>
        <w:t xml:space="preserve"> presented a proposed modern slavery and human trafficking statement</w:t>
      </w:r>
      <w:r w:rsidR="006C6776">
        <w:t>, which ET agreed</w:t>
      </w:r>
      <w:r>
        <w:t xml:space="preserve"> for presentation to the July public Board meeting and then publication on the NICE website. </w:t>
      </w:r>
    </w:p>
    <w:p w14:paraId="5EA87F0E" w14:textId="47FFFBDC" w:rsidR="006C6776" w:rsidRDefault="006C6776" w:rsidP="006C6776">
      <w:pPr>
        <w:pStyle w:val="Numberedpara"/>
        <w:numPr>
          <w:ilvl w:val="0"/>
          <w:numId w:val="0"/>
        </w:numPr>
        <w:ind w:left="360"/>
      </w:pPr>
    </w:p>
    <w:p w14:paraId="426DF54C" w14:textId="3A32D782" w:rsidR="006C6776" w:rsidRDefault="006C6776" w:rsidP="006C6776">
      <w:pPr>
        <w:pStyle w:val="SMTActions"/>
      </w:pPr>
      <w:r>
        <w:t>ACTION: ER/DC</w:t>
      </w:r>
    </w:p>
    <w:p w14:paraId="0F2DBE42" w14:textId="77777777" w:rsidR="006C6776" w:rsidRDefault="006C6776" w:rsidP="006C6776">
      <w:pPr>
        <w:pStyle w:val="Numberedpara"/>
        <w:numPr>
          <w:ilvl w:val="0"/>
          <w:numId w:val="0"/>
        </w:numPr>
      </w:pPr>
    </w:p>
    <w:p w14:paraId="5F960F52" w14:textId="38DEE963" w:rsidR="006C6776" w:rsidRDefault="006C6776" w:rsidP="003E5A52">
      <w:pPr>
        <w:pStyle w:val="Numberedpara"/>
      </w:pPr>
      <w:r>
        <w:t xml:space="preserve">ET agreed that it </w:t>
      </w:r>
      <w:r w:rsidR="00111FE6">
        <w:t>would</w:t>
      </w:r>
      <w:r>
        <w:t xml:space="preserve"> be </w:t>
      </w:r>
      <w:r w:rsidR="00111FE6">
        <w:t>helpful</w:t>
      </w:r>
      <w:r>
        <w:t xml:space="preserve"> for </w:t>
      </w:r>
      <w:r w:rsidR="00111FE6">
        <w:t>internal</w:t>
      </w:r>
      <w:r>
        <w:t xml:space="preserve"> </w:t>
      </w:r>
      <w:r w:rsidR="00111FE6">
        <w:t>communications</w:t>
      </w:r>
      <w:r>
        <w:t xml:space="preserve"> </w:t>
      </w:r>
      <w:r w:rsidR="00111FE6">
        <w:t>to</w:t>
      </w:r>
      <w:r>
        <w:t xml:space="preserve"> publicise the statement, and also the mechanism for staff to raise concerns. In addition, staff in the facilities team should be given </w:t>
      </w:r>
      <w:r w:rsidR="00111FE6">
        <w:t>additional</w:t>
      </w:r>
      <w:r>
        <w:t xml:space="preserve"> advice on how to recognise modern slavery in line with the Cabinet Office’s </w:t>
      </w:r>
      <w:r w:rsidR="00111FE6">
        <w:t>Procurement</w:t>
      </w:r>
      <w:r>
        <w:t xml:space="preserve"> Policy Note.</w:t>
      </w:r>
    </w:p>
    <w:p w14:paraId="35632FE7" w14:textId="77777777" w:rsidR="006C6776" w:rsidRDefault="006C6776" w:rsidP="006C6776">
      <w:pPr>
        <w:pStyle w:val="Numberedpara"/>
        <w:numPr>
          <w:ilvl w:val="0"/>
          <w:numId w:val="0"/>
        </w:numPr>
        <w:ind w:left="360" w:hanging="360"/>
      </w:pPr>
    </w:p>
    <w:p w14:paraId="30372C05" w14:textId="381BF332" w:rsidR="006C6776" w:rsidRDefault="006C6776" w:rsidP="006C6776">
      <w:pPr>
        <w:pStyle w:val="SMTActions"/>
      </w:pPr>
      <w:r>
        <w:t xml:space="preserve">ACTION: LA/ER  </w:t>
      </w:r>
    </w:p>
    <w:p w14:paraId="3D835F28" w14:textId="5F5F277A" w:rsidR="003E5A52" w:rsidRDefault="003E5A52" w:rsidP="005A69D6">
      <w:pPr>
        <w:pStyle w:val="Numberedpara"/>
        <w:numPr>
          <w:ilvl w:val="0"/>
          <w:numId w:val="0"/>
        </w:numPr>
        <w:ind w:left="360" w:hanging="360"/>
      </w:pPr>
    </w:p>
    <w:p w14:paraId="607A57A6" w14:textId="50815D76" w:rsidR="00CA201D" w:rsidRDefault="00CA201D" w:rsidP="005A69D6">
      <w:pPr>
        <w:pStyle w:val="Numberedpara"/>
        <w:numPr>
          <w:ilvl w:val="0"/>
          <w:numId w:val="0"/>
        </w:numPr>
        <w:ind w:left="360" w:hanging="360"/>
      </w:pPr>
    </w:p>
    <w:p w14:paraId="0DEB4FC3" w14:textId="77777777" w:rsidR="00CA201D" w:rsidRDefault="00CA201D" w:rsidP="005A69D6">
      <w:pPr>
        <w:pStyle w:val="Numberedpara"/>
        <w:numPr>
          <w:ilvl w:val="0"/>
          <w:numId w:val="0"/>
        </w:numPr>
        <w:ind w:left="360" w:hanging="360"/>
      </w:pPr>
    </w:p>
    <w:p w14:paraId="674AFACA" w14:textId="37F65E41" w:rsidR="003E5A52" w:rsidRDefault="003E5A52" w:rsidP="003E5A52">
      <w:pPr>
        <w:pStyle w:val="Heading2"/>
      </w:pPr>
      <w:r>
        <w:lastRenderedPageBreak/>
        <w:t>Executive Team report (item 6.4)</w:t>
      </w:r>
    </w:p>
    <w:p w14:paraId="018AA242" w14:textId="3E7F6BC2" w:rsidR="003E5A52" w:rsidRDefault="003E5A52" w:rsidP="005A69D6">
      <w:pPr>
        <w:pStyle w:val="Numberedpara"/>
        <w:numPr>
          <w:ilvl w:val="0"/>
          <w:numId w:val="0"/>
        </w:numPr>
        <w:ind w:left="360" w:hanging="360"/>
      </w:pPr>
    </w:p>
    <w:p w14:paraId="3B6F5BC1" w14:textId="1D5FBA51" w:rsidR="006C6776" w:rsidRDefault="006C6776" w:rsidP="006C6776">
      <w:pPr>
        <w:pStyle w:val="Numberedpara"/>
      </w:pPr>
      <w:r>
        <w:t xml:space="preserve">ET agreed the topics </w:t>
      </w:r>
      <w:r w:rsidR="00B12F68">
        <w:t>to cover in the first Executive Team report to the July public Board meeting, and the Chief Executive’s update to the private session</w:t>
      </w:r>
      <w:r>
        <w:t xml:space="preserve"> earlier that day. It was agreed that Rebecca Threlfall would </w:t>
      </w:r>
      <w:r w:rsidR="00111FE6">
        <w:t>liaise</w:t>
      </w:r>
      <w:r>
        <w:t xml:space="preserve"> with the </w:t>
      </w:r>
      <w:r w:rsidR="00B71029">
        <w:t>s</w:t>
      </w:r>
      <w:r>
        <w:t xml:space="preserve">enior </w:t>
      </w:r>
      <w:r w:rsidR="00B71029">
        <w:t>r</w:t>
      </w:r>
      <w:r w:rsidR="00111FE6">
        <w:t>esponsible</w:t>
      </w:r>
      <w:r>
        <w:t xml:space="preserve"> </w:t>
      </w:r>
      <w:r w:rsidR="00B71029">
        <w:t>o</w:t>
      </w:r>
      <w:r w:rsidR="00111FE6">
        <w:t>fficers</w:t>
      </w:r>
      <w:r>
        <w:t xml:space="preserve"> for the </w:t>
      </w:r>
      <w:r w:rsidR="00111FE6">
        <w:t>relevant</w:t>
      </w:r>
      <w:r>
        <w:t xml:space="preserve"> business </w:t>
      </w:r>
      <w:r w:rsidR="00111FE6">
        <w:t>plan</w:t>
      </w:r>
      <w:r>
        <w:t xml:space="preserve"> </w:t>
      </w:r>
      <w:r w:rsidR="00111FE6">
        <w:t>objectives</w:t>
      </w:r>
      <w:r>
        <w:t xml:space="preserve"> to </w:t>
      </w:r>
      <w:r w:rsidR="00111FE6">
        <w:t>pull</w:t>
      </w:r>
      <w:r>
        <w:t xml:space="preserve"> together the Executive Team report and then </w:t>
      </w:r>
      <w:r w:rsidR="00111FE6">
        <w:t>share</w:t>
      </w:r>
      <w:r>
        <w:t xml:space="preserve"> the draft </w:t>
      </w:r>
      <w:r w:rsidR="00111FE6">
        <w:t>report</w:t>
      </w:r>
      <w:r>
        <w:t xml:space="preserve"> with ET for comment. </w:t>
      </w:r>
      <w:r w:rsidR="00111FE6">
        <w:t>It</w:t>
      </w:r>
      <w:r>
        <w:t xml:space="preserve"> was agreed that the report </w:t>
      </w:r>
      <w:r w:rsidR="00B71029">
        <w:t>sh</w:t>
      </w:r>
      <w:r>
        <w:t xml:space="preserve">ould also include a short update on key risks. </w:t>
      </w:r>
    </w:p>
    <w:p w14:paraId="61E3CF58" w14:textId="7B964FFC" w:rsidR="006C6776" w:rsidRDefault="006C6776" w:rsidP="006C6776">
      <w:pPr>
        <w:pStyle w:val="Numberedpara"/>
        <w:numPr>
          <w:ilvl w:val="0"/>
          <w:numId w:val="0"/>
        </w:numPr>
        <w:ind w:left="360" w:hanging="360"/>
      </w:pPr>
    </w:p>
    <w:p w14:paraId="508781C3" w14:textId="22DF340B" w:rsidR="006C6776" w:rsidRDefault="006C6776" w:rsidP="006C6776">
      <w:pPr>
        <w:pStyle w:val="SMTActions"/>
      </w:pPr>
      <w:r>
        <w:t>ACTION: RT</w:t>
      </w:r>
    </w:p>
    <w:p w14:paraId="48C4A863" w14:textId="38224C7F" w:rsidR="00ED2703" w:rsidRDefault="00ED2703" w:rsidP="005A69D6">
      <w:pPr>
        <w:pStyle w:val="Numberedpara"/>
        <w:numPr>
          <w:ilvl w:val="0"/>
          <w:numId w:val="0"/>
        </w:numPr>
        <w:ind w:left="360" w:hanging="360"/>
      </w:pPr>
    </w:p>
    <w:p w14:paraId="16DD7EE1" w14:textId="25FA10B7" w:rsidR="00B56FA7" w:rsidRDefault="00B56FA7" w:rsidP="00B56FA7">
      <w:pPr>
        <w:pStyle w:val="Heading2"/>
      </w:pPr>
      <w:r>
        <w:t>Finance update (item 7.1)</w:t>
      </w:r>
    </w:p>
    <w:p w14:paraId="05600B29" w14:textId="5098CCBB" w:rsidR="00B56FA7" w:rsidRDefault="00B56FA7" w:rsidP="005A69D6">
      <w:pPr>
        <w:pStyle w:val="Numberedpara"/>
        <w:numPr>
          <w:ilvl w:val="0"/>
          <w:numId w:val="0"/>
        </w:numPr>
        <w:ind w:left="360" w:hanging="360"/>
      </w:pPr>
    </w:p>
    <w:p w14:paraId="3FA0E9FE" w14:textId="4E428387" w:rsidR="00B56FA7" w:rsidRDefault="00B56FA7" w:rsidP="00B56FA7">
      <w:pPr>
        <w:pStyle w:val="Numberedpara"/>
      </w:pPr>
      <w:r>
        <w:t xml:space="preserve">Jennifer Howells gave a brief verbal update on the </w:t>
      </w:r>
      <w:r w:rsidR="00111FE6">
        <w:t>financial</w:t>
      </w:r>
      <w:r>
        <w:t xml:space="preserve"> position and noted that the current rate of exp</w:t>
      </w:r>
      <w:r w:rsidR="00111FE6">
        <w:t>e</w:t>
      </w:r>
      <w:r>
        <w:t>n</w:t>
      </w:r>
      <w:r w:rsidR="00111FE6">
        <w:t xml:space="preserve">diture would </w:t>
      </w:r>
      <w:r>
        <w:t>lead to a £7m und</w:t>
      </w:r>
      <w:r w:rsidR="00111FE6">
        <w:t xml:space="preserve">erspend </w:t>
      </w:r>
      <w:r>
        <w:t xml:space="preserve">at the year-end. However, due to </w:t>
      </w:r>
      <w:r w:rsidR="00111FE6">
        <w:t>upcoming</w:t>
      </w:r>
      <w:r>
        <w:t xml:space="preserve"> planed expenditure, the </w:t>
      </w:r>
      <w:r w:rsidR="00111FE6">
        <w:t>projected</w:t>
      </w:r>
      <w:r>
        <w:t xml:space="preserve"> year-end position is a £2.7m underspend</w:t>
      </w:r>
      <w:r w:rsidR="00CA201D">
        <w:t>, which leaves significant a</w:t>
      </w:r>
      <w:r w:rsidR="00111FE6">
        <w:t>dditional</w:t>
      </w:r>
      <w:r>
        <w:t xml:space="preserve"> resources still </w:t>
      </w:r>
      <w:r w:rsidR="00111FE6">
        <w:t>available</w:t>
      </w:r>
      <w:r>
        <w:t xml:space="preserve"> for non-recurrent </w:t>
      </w:r>
      <w:r w:rsidR="00111FE6">
        <w:t>investment</w:t>
      </w:r>
      <w:r>
        <w:t xml:space="preserve"> in 2021/22. </w:t>
      </w:r>
    </w:p>
    <w:p w14:paraId="39F9038C" w14:textId="77777777" w:rsidR="00B56FA7" w:rsidRDefault="00B56FA7" w:rsidP="00B56FA7">
      <w:pPr>
        <w:pStyle w:val="Numberedpara"/>
        <w:numPr>
          <w:ilvl w:val="0"/>
          <w:numId w:val="0"/>
        </w:numPr>
        <w:ind w:left="360"/>
      </w:pPr>
    </w:p>
    <w:p w14:paraId="681319DB" w14:textId="07798229" w:rsidR="00B56FA7" w:rsidRDefault="00B56FA7" w:rsidP="00B56FA7">
      <w:pPr>
        <w:pStyle w:val="Numberedpara"/>
      </w:pPr>
      <w:r>
        <w:t xml:space="preserve">Alexia Tonnel noted an intention to spend a </w:t>
      </w:r>
      <w:r w:rsidR="00111FE6">
        <w:t>further</w:t>
      </w:r>
      <w:r>
        <w:t xml:space="preserve"> £80k with </w:t>
      </w:r>
      <w:proofErr w:type="spellStart"/>
      <w:r>
        <w:t>Civica</w:t>
      </w:r>
      <w:proofErr w:type="spellEnd"/>
      <w:r>
        <w:t xml:space="preserve"> to </w:t>
      </w:r>
      <w:r w:rsidR="00111FE6">
        <w:t>extend</w:t>
      </w:r>
      <w:r>
        <w:t xml:space="preserve"> their </w:t>
      </w:r>
      <w:r w:rsidR="00111FE6">
        <w:t>support</w:t>
      </w:r>
      <w:r>
        <w:t xml:space="preserve"> for the </w:t>
      </w:r>
      <w:r w:rsidR="00111FE6">
        <w:t>foundational</w:t>
      </w:r>
      <w:r>
        <w:t xml:space="preserve"> stage of the Digital Workplace programme. Martin Davison </w:t>
      </w:r>
      <w:r w:rsidR="00B71029">
        <w:t xml:space="preserve">had agreed this outside of the meeting, </w:t>
      </w:r>
      <w:r w:rsidR="00111FE6">
        <w:t>but</w:t>
      </w:r>
      <w:r>
        <w:t xml:space="preserve"> asked ET </w:t>
      </w:r>
      <w:r w:rsidR="00CA201D">
        <w:t xml:space="preserve">to note this </w:t>
      </w:r>
      <w:r>
        <w:t xml:space="preserve">for transparency. </w:t>
      </w:r>
    </w:p>
    <w:p w14:paraId="43E0F275" w14:textId="77777777" w:rsidR="00B56FA7" w:rsidRDefault="00B56FA7" w:rsidP="00B56FA7">
      <w:pPr>
        <w:pStyle w:val="ListParagraph"/>
      </w:pPr>
    </w:p>
    <w:p w14:paraId="6B735DC3" w14:textId="6D69F221" w:rsidR="00B56FA7" w:rsidRDefault="00B56FA7" w:rsidP="00B56FA7">
      <w:pPr>
        <w:pStyle w:val="Numberedpara"/>
      </w:pPr>
      <w:r>
        <w:t xml:space="preserve">ET briefly </w:t>
      </w:r>
      <w:r w:rsidR="00111FE6">
        <w:t>discussed</w:t>
      </w:r>
      <w:r>
        <w:t xml:space="preserve"> the upcoming spending review and noted the importance of framing bids around the Government’s life sciences vision. </w:t>
      </w:r>
    </w:p>
    <w:p w14:paraId="5A90FED9" w14:textId="77777777" w:rsidR="00B56FA7" w:rsidRDefault="00B56FA7" w:rsidP="005A69D6">
      <w:pPr>
        <w:pStyle w:val="Numberedpara"/>
        <w:numPr>
          <w:ilvl w:val="0"/>
          <w:numId w:val="0"/>
        </w:numPr>
        <w:ind w:left="360" w:hanging="360"/>
      </w:pPr>
    </w:p>
    <w:p w14:paraId="3FBDB888" w14:textId="11FB7687" w:rsidR="00FD53E9" w:rsidRDefault="00FD53E9" w:rsidP="00FD53E9">
      <w:pPr>
        <w:pStyle w:val="Heading2"/>
        <w:rPr>
          <w:iCs w:val="0"/>
        </w:rPr>
      </w:pPr>
      <w:r w:rsidRPr="00DD563C">
        <w:rPr>
          <w:iCs w:val="0"/>
        </w:rPr>
        <w:t xml:space="preserve">Review of the meeting (item </w:t>
      </w:r>
      <w:r w:rsidR="003E5A52">
        <w:rPr>
          <w:iCs w:val="0"/>
        </w:rPr>
        <w:t>8</w:t>
      </w:r>
      <w:r w:rsidRPr="00DD563C">
        <w:rPr>
          <w:iCs w:val="0"/>
        </w:rPr>
        <w:t>)</w:t>
      </w:r>
    </w:p>
    <w:p w14:paraId="6C5CFE0A" w14:textId="77777777" w:rsidR="00FD53E9" w:rsidRPr="00B56FA7" w:rsidRDefault="00FD53E9" w:rsidP="00FD53E9">
      <w:pPr>
        <w:pStyle w:val="Paragraph"/>
        <w:numPr>
          <w:ilvl w:val="0"/>
          <w:numId w:val="0"/>
        </w:numPr>
        <w:ind w:left="720"/>
        <w:rPr>
          <w:color w:val="000000" w:themeColor="text1"/>
        </w:rPr>
      </w:pPr>
    </w:p>
    <w:p w14:paraId="3CB52EF9" w14:textId="46C5E7E9" w:rsidR="00B56FA7" w:rsidRPr="00B56FA7" w:rsidRDefault="00FD53E9" w:rsidP="00B56FA7">
      <w:pPr>
        <w:pStyle w:val="Numberedpara"/>
        <w:rPr>
          <w:color w:val="000000" w:themeColor="text1"/>
        </w:rPr>
      </w:pPr>
      <w:r w:rsidRPr="00B56FA7">
        <w:rPr>
          <w:color w:val="000000" w:themeColor="text1"/>
        </w:rPr>
        <w:t xml:space="preserve">ET reviewed the meeting </w:t>
      </w:r>
      <w:r w:rsidR="00111FE6" w:rsidRPr="00B56FA7">
        <w:rPr>
          <w:color w:val="000000" w:themeColor="text1"/>
        </w:rPr>
        <w:t>and</w:t>
      </w:r>
      <w:r w:rsidR="00B56FA7" w:rsidRPr="00B56FA7">
        <w:rPr>
          <w:color w:val="000000" w:themeColor="text1"/>
        </w:rPr>
        <w:t xml:space="preserve"> agreed there had been a good mix of topics.</w:t>
      </w:r>
    </w:p>
    <w:p w14:paraId="039329F8" w14:textId="77777777" w:rsidR="00FD53E9" w:rsidRDefault="00FD53E9" w:rsidP="005A69D6">
      <w:pPr>
        <w:pStyle w:val="Numberedpara"/>
        <w:numPr>
          <w:ilvl w:val="0"/>
          <w:numId w:val="0"/>
        </w:numPr>
        <w:ind w:left="360" w:hanging="360"/>
      </w:pPr>
    </w:p>
    <w:p w14:paraId="303FF33B" w14:textId="29B667F2" w:rsidR="005A69D6" w:rsidRDefault="005A69D6" w:rsidP="005A69D6">
      <w:pPr>
        <w:pStyle w:val="Heading2"/>
      </w:pPr>
      <w:r>
        <w:t xml:space="preserve">Any other business (item </w:t>
      </w:r>
      <w:r w:rsidR="003E5A52">
        <w:t>9</w:t>
      </w:r>
      <w:r>
        <w:t>)</w:t>
      </w:r>
    </w:p>
    <w:p w14:paraId="2062F221" w14:textId="16591748" w:rsidR="005A69D6" w:rsidRDefault="005A69D6" w:rsidP="005A69D6">
      <w:pPr>
        <w:pStyle w:val="Paragraph"/>
        <w:numPr>
          <w:ilvl w:val="0"/>
          <w:numId w:val="0"/>
        </w:numPr>
        <w:ind w:left="720" w:hanging="360"/>
      </w:pPr>
    </w:p>
    <w:p w14:paraId="62DF0CEF" w14:textId="0857F54F" w:rsidR="008F3AA1" w:rsidRDefault="003E5A52" w:rsidP="00FD53E9">
      <w:pPr>
        <w:pStyle w:val="Numberedpara"/>
      </w:pPr>
      <w:r>
        <w:t>None.</w:t>
      </w:r>
    </w:p>
    <w:sectPr w:rsidR="008F3AA1"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F225" w14:textId="77777777" w:rsidR="00407BCB" w:rsidRDefault="00407BCB" w:rsidP="00446BEE">
      <w:r>
        <w:separator/>
      </w:r>
    </w:p>
  </w:endnote>
  <w:endnote w:type="continuationSeparator" w:id="0">
    <w:p w14:paraId="25A09DB0" w14:textId="77777777" w:rsidR="00407BCB" w:rsidRDefault="00407BC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rsidR="00855C23">
      <w:fldChar w:fldCharType="begin"/>
    </w:r>
    <w:r w:rsidR="00855C23">
      <w:instrText xml:space="preserve"> NUMPAGES  </w:instrText>
    </w:r>
    <w:r w:rsidR="00855C23">
      <w:fldChar w:fldCharType="separate"/>
    </w:r>
    <w:r>
      <w:rPr>
        <w:noProof/>
      </w:rPr>
      <w:t>5</w:t>
    </w:r>
    <w:r w:rsidR="00855C2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E2115" w14:textId="77777777" w:rsidR="00407BCB" w:rsidRDefault="00407BCB" w:rsidP="00446BEE">
      <w:r>
        <w:separator/>
      </w:r>
    </w:p>
  </w:footnote>
  <w:footnote w:type="continuationSeparator" w:id="0">
    <w:p w14:paraId="5C01233D" w14:textId="77777777" w:rsidR="00407BCB" w:rsidRDefault="00407BCB"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18C5CC38" w:rsidR="00EB34E7" w:rsidRPr="007D0457" w:rsidRDefault="00EB34E7" w:rsidP="007D0457">
    <w:pPr>
      <w:pStyle w:val="Header"/>
      <w:jc w:val="right"/>
      <w:rPr>
        <w:b/>
        <w:bCs/>
        <w:lang w:val="en-US"/>
      </w:rPr>
    </w:pPr>
    <w:r w:rsidRPr="007D0457">
      <w:rPr>
        <w:b/>
        <w:bCs/>
        <w:lang w:val="en-US"/>
      </w:rPr>
      <w:t xml:space="preserve">ITEM </w:t>
    </w:r>
    <w:r>
      <w:rPr>
        <w:b/>
        <w:bCs/>
        <w:lang w:val="en-U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4E362BDB"/>
    <w:multiLevelType w:val="hybridMultilevel"/>
    <w:tmpl w:val="D54A32FA"/>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4"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16"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17"/>
  </w:num>
  <w:num w:numId="2">
    <w:abstractNumId w:val="5"/>
  </w:num>
  <w:num w:numId="3">
    <w:abstractNumId w:val="2"/>
  </w:num>
  <w:num w:numId="4">
    <w:abstractNumId w:val="13"/>
  </w:num>
  <w:num w:numId="5">
    <w:abstractNumId w:val="3"/>
  </w:num>
  <w:num w:numId="6">
    <w:abstractNumId w:val="6"/>
  </w:num>
  <w:num w:numId="7">
    <w:abstractNumId w:val="9"/>
  </w:num>
  <w:num w:numId="8">
    <w:abstractNumId w:val="18"/>
  </w:num>
  <w:num w:numId="9">
    <w:abstractNumId w:val="7"/>
  </w:num>
  <w:num w:numId="10">
    <w:abstractNumId w:val="8"/>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1"/>
  </w:num>
  <w:num w:numId="15">
    <w:abstractNumId w:val="15"/>
  </w:num>
  <w:num w:numId="16">
    <w:abstractNumId w:val="10"/>
  </w:num>
  <w:num w:numId="17">
    <w:abstractNumId w:val="12"/>
  </w:num>
  <w:num w:numId="18">
    <w:abstractNumId w:val="14"/>
  </w:num>
  <w:num w:numId="19">
    <w:abstractNumId w:val="4"/>
  </w:num>
  <w:num w:numId="2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37AA"/>
    <w:rsid w:val="00003B5D"/>
    <w:rsid w:val="00003ED6"/>
    <w:rsid w:val="0000503C"/>
    <w:rsid w:val="000053F8"/>
    <w:rsid w:val="000064CB"/>
    <w:rsid w:val="0000687D"/>
    <w:rsid w:val="00010AAB"/>
    <w:rsid w:val="000111B4"/>
    <w:rsid w:val="00011451"/>
    <w:rsid w:val="00012355"/>
    <w:rsid w:val="00012BBC"/>
    <w:rsid w:val="000140B0"/>
    <w:rsid w:val="00015050"/>
    <w:rsid w:val="000150D4"/>
    <w:rsid w:val="00016171"/>
    <w:rsid w:val="000161D8"/>
    <w:rsid w:val="00017D16"/>
    <w:rsid w:val="00017F48"/>
    <w:rsid w:val="00020364"/>
    <w:rsid w:val="00020D14"/>
    <w:rsid w:val="00020D34"/>
    <w:rsid w:val="00020EBA"/>
    <w:rsid w:val="00021155"/>
    <w:rsid w:val="00021245"/>
    <w:rsid w:val="00021F46"/>
    <w:rsid w:val="00022932"/>
    <w:rsid w:val="000232F2"/>
    <w:rsid w:val="00023662"/>
    <w:rsid w:val="00023CFF"/>
    <w:rsid w:val="00023F0E"/>
    <w:rsid w:val="0002482D"/>
    <w:rsid w:val="00024B3D"/>
    <w:rsid w:val="00024D0A"/>
    <w:rsid w:val="00025283"/>
    <w:rsid w:val="000253C0"/>
    <w:rsid w:val="00026AB6"/>
    <w:rsid w:val="0002779B"/>
    <w:rsid w:val="00027EDB"/>
    <w:rsid w:val="00032073"/>
    <w:rsid w:val="000320AA"/>
    <w:rsid w:val="0003314A"/>
    <w:rsid w:val="000333DE"/>
    <w:rsid w:val="00035962"/>
    <w:rsid w:val="0003682B"/>
    <w:rsid w:val="000368A8"/>
    <w:rsid w:val="0003736D"/>
    <w:rsid w:val="000376CB"/>
    <w:rsid w:val="000405AE"/>
    <w:rsid w:val="00040E50"/>
    <w:rsid w:val="00042909"/>
    <w:rsid w:val="00042D75"/>
    <w:rsid w:val="0004382E"/>
    <w:rsid w:val="000439B6"/>
    <w:rsid w:val="000462D6"/>
    <w:rsid w:val="00046388"/>
    <w:rsid w:val="000470AC"/>
    <w:rsid w:val="000472DC"/>
    <w:rsid w:val="0004790B"/>
    <w:rsid w:val="00050204"/>
    <w:rsid w:val="00052377"/>
    <w:rsid w:val="00052FD5"/>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696"/>
    <w:rsid w:val="00060E93"/>
    <w:rsid w:val="000617F4"/>
    <w:rsid w:val="00061EB9"/>
    <w:rsid w:val="00062232"/>
    <w:rsid w:val="0006260D"/>
    <w:rsid w:val="000639F5"/>
    <w:rsid w:val="00063BE7"/>
    <w:rsid w:val="00063E19"/>
    <w:rsid w:val="000669E7"/>
    <w:rsid w:val="00066B6C"/>
    <w:rsid w:val="00070065"/>
    <w:rsid w:val="00070B7D"/>
    <w:rsid w:val="00070CE7"/>
    <w:rsid w:val="00070F8F"/>
    <w:rsid w:val="000722FB"/>
    <w:rsid w:val="0007247B"/>
    <w:rsid w:val="0007277C"/>
    <w:rsid w:val="00072C3A"/>
    <w:rsid w:val="0007312D"/>
    <w:rsid w:val="0007320C"/>
    <w:rsid w:val="00074559"/>
    <w:rsid w:val="00074991"/>
    <w:rsid w:val="00074A17"/>
    <w:rsid w:val="00074FA0"/>
    <w:rsid w:val="00075572"/>
    <w:rsid w:val="00076A9C"/>
    <w:rsid w:val="00076FD5"/>
    <w:rsid w:val="000801AB"/>
    <w:rsid w:val="00080458"/>
    <w:rsid w:val="00080663"/>
    <w:rsid w:val="000809D2"/>
    <w:rsid w:val="0008183C"/>
    <w:rsid w:val="0008231B"/>
    <w:rsid w:val="000836B1"/>
    <w:rsid w:val="00083F12"/>
    <w:rsid w:val="00084854"/>
    <w:rsid w:val="00084B80"/>
    <w:rsid w:val="00084D4D"/>
    <w:rsid w:val="00085366"/>
    <w:rsid w:val="00085650"/>
    <w:rsid w:val="00085897"/>
    <w:rsid w:val="00087375"/>
    <w:rsid w:val="00087ABD"/>
    <w:rsid w:val="00090B63"/>
    <w:rsid w:val="00091C40"/>
    <w:rsid w:val="00092456"/>
    <w:rsid w:val="00092846"/>
    <w:rsid w:val="00092B46"/>
    <w:rsid w:val="000930F3"/>
    <w:rsid w:val="000939F4"/>
    <w:rsid w:val="00095798"/>
    <w:rsid w:val="0009594E"/>
    <w:rsid w:val="00095BEC"/>
    <w:rsid w:val="000966AB"/>
    <w:rsid w:val="000979CE"/>
    <w:rsid w:val="00097E67"/>
    <w:rsid w:val="000A0395"/>
    <w:rsid w:val="000A1E6D"/>
    <w:rsid w:val="000A2EDB"/>
    <w:rsid w:val="000A4279"/>
    <w:rsid w:val="000A48C2"/>
    <w:rsid w:val="000A4CEB"/>
    <w:rsid w:val="000A4D3E"/>
    <w:rsid w:val="000A4FEE"/>
    <w:rsid w:val="000A5E67"/>
    <w:rsid w:val="000A6E1A"/>
    <w:rsid w:val="000A792A"/>
    <w:rsid w:val="000B0B7C"/>
    <w:rsid w:val="000B0DFD"/>
    <w:rsid w:val="000B0FF9"/>
    <w:rsid w:val="000B1394"/>
    <w:rsid w:val="000B2130"/>
    <w:rsid w:val="000B25C6"/>
    <w:rsid w:val="000B2792"/>
    <w:rsid w:val="000B2A78"/>
    <w:rsid w:val="000B3EA3"/>
    <w:rsid w:val="000B45C6"/>
    <w:rsid w:val="000B543A"/>
    <w:rsid w:val="000B5939"/>
    <w:rsid w:val="000B6A66"/>
    <w:rsid w:val="000B70DE"/>
    <w:rsid w:val="000C0211"/>
    <w:rsid w:val="000C04CF"/>
    <w:rsid w:val="000C1702"/>
    <w:rsid w:val="000C1A68"/>
    <w:rsid w:val="000C1FDB"/>
    <w:rsid w:val="000C2407"/>
    <w:rsid w:val="000C3422"/>
    <w:rsid w:val="000C368A"/>
    <w:rsid w:val="000C46EF"/>
    <w:rsid w:val="000C541C"/>
    <w:rsid w:val="000C542C"/>
    <w:rsid w:val="000C5DBA"/>
    <w:rsid w:val="000C63EA"/>
    <w:rsid w:val="000C6DA1"/>
    <w:rsid w:val="000C7BD1"/>
    <w:rsid w:val="000C7BEF"/>
    <w:rsid w:val="000C7EF5"/>
    <w:rsid w:val="000D1002"/>
    <w:rsid w:val="000D1E55"/>
    <w:rsid w:val="000D28CC"/>
    <w:rsid w:val="000D2C42"/>
    <w:rsid w:val="000D3184"/>
    <w:rsid w:val="000D3277"/>
    <w:rsid w:val="000D3DCC"/>
    <w:rsid w:val="000D4DED"/>
    <w:rsid w:val="000D50ED"/>
    <w:rsid w:val="000D53A2"/>
    <w:rsid w:val="000D57F2"/>
    <w:rsid w:val="000D63AB"/>
    <w:rsid w:val="000D6D85"/>
    <w:rsid w:val="000D6DF3"/>
    <w:rsid w:val="000D74DF"/>
    <w:rsid w:val="000E0109"/>
    <w:rsid w:val="000E121F"/>
    <w:rsid w:val="000E1D01"/>
    <w:rsid w:val="000E21D2"/>
    <w:rsid w:val="000E2C6D"/>
    <w:rsid w:val="000E32B5"/>
    <w:rsid w:val="000E3BBC"/>
    <w:rsid w:val="000E40D6"/>
    <w:rsid w:val="000E5656"/>
    <w:rsid w:val="000E5F7C"/>
    <w:rsid w:val="000E6121"/>
    <w:rsid w:val="000E654C"/>
    <w:rsid w:val="000E725E"/>
    <w:rsid w:val="000E7DE1"/>
    <w:rsid w:val="000E7E12"/>
    <w:rsid w:val="000E7EC1"/>
    <w:rsid w:val="000F071A"/>
    <w:rsid w:val="000F1617"/>
    <w:rsid w:val="000F24AA"/>
    <w:rsid w:val="000F2D16"/>
    <w:rsid w:val="000F321A"/>
    <w:rsid w:val="000F4108"/>
    <w:rsid w:val="000F41BA"/>
    <w:rsid w:val="000F4903"/>
    <w:rsid w:val="000F4A2C"/>
    <w:rsid w:val="000F508D"/>
    <w:rsid w:val="000F5ECC"/>
    <w:rsid w:val="000F5ED0"/>
    <w:rsid w:val="000F6356"/>
    <w:rsid w:val="000F68E3"/>
    <w:rsid w:val="000F792D"/>
    <w:rsid w:val="000F7FD7"/>
    <w:rsid w:val="001001C0"/>
    <w:rsid w:val="00100AC1"/>
    <w:rsid w:val="00100E96"/>
    <w:rsid w:val="001035B7"/>
    <w:rsid w:val="00103740"/>
    <w:rsid w:val="00104204"/>
    <w:rsid w:val="001046B3"/>
    <w:rsid w:val="00104BD6"/>
    <w:rsid w:val="00104DE8"/>
    <w:rsid w:val="00106046"/>
    <w:rsid w:val="0011018F"/>
    <w:rsid w:val="00110EEF"/>
    <w:rsid w:val="0011108E"/>
    <w:rsid w:val="00111CCE"/>
    <w:rsid w:val="00111F64"/>
    <w:rsid w:val="00111FE6"/>
    <w:rsid w:val="0011301F"/>
    <w:rsid w:val="001131C4"/>
    <w:rsid w:val="001134E7"/>
    <w:rsid w:val="0011352A"/>
    <w:rsid w:val="001136BD"/>
    <w:rsid w:val="001140A7"/>
    <w:rsid w:val="00114B6E"/>
    <w:rsid w:val="00114FFA"/>
    <w:rsid w:val="00116108"/>
    <w:rsid w:val="00116344"/>
    <w:rsid w:val="00116872"/>
    <w:rsid w:val="001169A0"/>
    <w:rsid w:val="00116CD8"/>
    <w:rsid w:val="00120375"/>
    <w:rsid w:val="00121374"/>
    <w:rsid w:val="00121399"/>
    <w:rsid w:val="001237A3"/>
    <w:rsid w:val="001253FF"/>
    <w:rsid w:val="0012725C"/>
    <w:rsid w:val="001302A2"/>
    <w:rsid w:val="00130A69"/>
    <w:rsid w:val="00130B6E"/>
    <w:rsid w:val="001311CD"/>
    <w:rsid w:val="0013385D"/>
    <w:rsid w:val="001343BC"/>
    <w:rsid w:val="00134510"/>
    <w:rsid w:val="001348BE"/>
    <w:rsid w:val="00134AB8"/>
    <w:rsid w:val="001350F7"/>
    <w:rsid w:val="00136A02"/>
    <w:rsid w:val="00136D52"/>
    <w:rsid w:val="00137077"/>
    <w:rsid w:val="001447E6"/>
    <w:rsid w:val="00144E67"/>
    <w:rsid w:val="00145730"/>
    <w:rsid w:val="00145C4B"/>
    <w:rsid w:val="00146349"/>
    <w:rsid w:val="0014642E"/>
    <w:rsid w:val="00146B59"/>
    <w:rsid w:val="001502DB"/>
    <w:rsid w:val="001505E0"/>
    <w:rsid w:val="00150CFD"/>
    <w:rsid w:val="0015117B"/>
    <w:rsid w:val="001520BF"/>
    <w:rsid w:val="00153771"/>
    <w:rsid w:val="0015444A"/>
    <w:rsid w:val="00154E94"/>
    <w:rsid w:val="00155D3C"/>
    <w:rsid w:val="00156295"/>
    <w:rsid w:val="0015725D"/>
    <w:rsid w:val="001574F5"/>
    <w:rsid w:val="00157778"/>
    <w:rsid w:val="00157C45"/>
    <w:rsid w:val="00160156"/>
    <w:rsid w:val="00160E15"/>
    <w:rsid w:val="00161EC0"/>
    <w:rsid w:val="00162524"/>
    <w:rsid w:val="00163799"/>
    <w:rsid w:val="00165E3D"/>
    <w:rsid w:val="00166602"/>
    <w:rsid w:val="00170075"/>
    <w:rsid w:val="001702EA"/>
    <w:rsid w:val="00170776"/>
    <w:rsid w:val="0017149E"/>
    <w:rsid w:val="0017169E"/>
    <w:rsid w:val="00171DB1"/>
    <w:rsid w:val="00171FA4"/>
    <w:rsid w:val="00173639"/>
    <w:rsid w:val="001739DA"/>
    <w:rsid w:val="00173B73"/>
    <w:rsid w:val="001747A6"/>
    <w:rsid w:val="001753D5"/>
    <w:rsid w:val="001754DD"/>
    <w:rsid w:val="0017582E"/>
    <w:rsid w:val="0017624C"/>
    <w:rsid w:val="001769A7"/>
    <w:rsid w:val="00176A0C"/>
    <w:rsid w:val="001776F4"/>
    <w:rsid w:val="00177B91"/>
    <w:rsid w:val="001804ED"/>
    <w:rsid w:val="00180AE3"/>
    <w:rsid w:val="0018188C"/>
    <w:rsid w:val="00181A4A"/>
    <w:rsid w:val="00182009"/>
    <w:rsid w:val="00182C58"/>
    <w:rsid w:val="00182F83"/>
    <w:rsid w:val="00183B64"/>
    <w:rsid w:val="0018450A"/>
    <w:rsid w:val="00184F4B"/>
    <w:rsid w:val="00186DD7"/>
    <w:rsid w:val="00186E84"/>
    <w:rsid w:val="0018767F"/>
    <w:rsid w:val="00187CB2"/>
    <w:rsid w:val="00190CC4"/>
    <w:rsid w:val="00191BEA"/>
    <w:rsid w:val="001931EE"/>
    <w:rsid w:val="00194B1C"/>
    <w:rsid w:val="001956B8"/>
    <w:rsid w:val="00196622"/>
    <w:rsid w:val="00196F14"/>
    <w:rsid w:val="00197C29"/>
    <w:rsid w:val="001A0416"/>
    <w:rsid w:val="001A0D2B"/>
    <w:rsid w:val="001A11C8"/>
    <w:rsid w:val="001A13C1"/>
    <w:rsid w:val="001A1C71"/>
    <w:rsid w:val="001A2394"/>
    <w:rsid w:val="001A2F9F"/>
    <w:rsid w:val="001A38AF"/>
    <w:rsid w:val="001A397D"/>
    <w:rsid w:val="001A3AEE"/>
    <w:rsid w:val="001A4508"/>
    <w:rsid w:val="001A4ABC"/>
    <w:rsid w:val="001A587B"/>
    <w:rsid w:val="001A63BF"/>
    <w:rsid w:val="001A6E40"/>
    <w:rsid w:val="001A6F9E"/>
    <w:rsid w:val="001B0509"/>
    <w:rsid w:val="001B0D2F"/>
    <w:rsid w:val="001B0EE9"/>
    <w:rsid w:val="001B1610"/>
    <w:rsid w:val="001B18B7"/>
    <w:rsid w:val="001B26CB"/>
    <w:rsid w:val="001B2A26"/>
    <w:rsid w:val="001B2A5C"/>
    <w:rsid w:val="001B35BF"/>
    <w:rsid w:val="001B37C4"/>
    <w:rsid w:val="001B4CA2"/>
    <w:rsid w:val="001B56EA"/>
    <w:rsid w:val="001B65B3"/>
    <w:rsid w:val="001B68FE"/>
    <w:rsid w:val="001B6DBE"/>
    <w:rsid w:val="001B7485"/>
    <w:rsid w:val="001B7577"/>
    <w:rsid w:val="001B7C63"/>
    <w:rsid w:val="001B7E73"/>
    <w:rsid w:val="001C062F"/>
    <w:rsid w:val="001C0F41"/>
    <w:rsid w:val="001C1562"/>
    <w:rsid w:val="001C1A9F"/>
    <w:rsid w:val="001C1B34"/>
    <w:rsid w:val="001C202F"/>
    <w:rsid w:val="001C2B2C"/>
    <w:rsid w:val="001C2D72"/>
    <w:rsid w:val="001C301A"/>
    <w:rsid w:val="001C3E9B"/>
    <w:rsid w:val="001C448B"/>
    <w:rsid w:val="001C4767"/>
    <w:rsid w:val="001C4F0E"/>
    <w:rsid w:val="001C510D"/>
    <w:rsid w:val="001C64DB"/>
    <w:rsid w:val="001C7AA3"/>
    <w:rsid w:val="001D1AC3"/>
    <w:rsid w:val="001D276E"/>
    <w:rsid w:val="001D355B"/>
    <w:rsid w:val="001D4501"/>
    <w:rsid w:val="001D54D6"/>
    <w:rsid w:val="001D5AF4"/>
    <w:rsid w:val="001D6E7E"/>
    <w:rsid w:val="001D7284"/>
    <w:rsid w:val="001D7547"/>
    <w:rsid w:val="001D7881"/>
    <w:rsid w:val="001D7D74"/>
    <w:rsid w:val="001E0085"/>
    <w:rsid w:val="001E0A9D"/>
    <w:rsid w:val="001E0E32"/>
    <w:rsid w:val="001E192F"/>
    <w:rsid w:val="001E2886"/>
    <w:rsid w:val="001E2A65"/>
    <w:rsid w:val="001E2F52"/>
    <w:rsid w:val="001E3D34"/>
    <w:rsid w:val="001E3E2A"/>
    <w:rsid w:val="001E4937"/>
    <w:rsid w:val="001E551D"/>
    <w:rsid w:val="001E6205"/>
    <w:rsid w:val="001E7A21"/>
    <w:rsid w:val="001F0405"/>
    <w:rsid w:val="001F0511"/>
    <w:rsid w:val="001F09FA"/>
    <w:rsid w:val="001F0A14"/>
    <w:rsid w:val="001F0F6E"/>
    <w:rsid w:val="001F23BD"/>
    <w:rsid w:val="001F2513"/>
    <w:rsid w:val="001F273E"/>
    <w:rsid w:val="001F355B"/>
    <w:rsid w:val="001F4419"/>
    <w:rsid w:val="001F54A1"/>
    <w:rsid w:val="001F5B3E"/>
    <w:rsid w:val="001F5C38"/>
    <w:rsid w:val="001F6247"/>
    <w:rsid w:val="001F73BE"/>
    <w:rsid w:val="0020148B"/>
    <w:rsid w:val="002015BD"/>
    <w:rsid w:val="00201C5B"/>
    <w:rsid w:val="002029A6"/>
    <w:rsid w:val="0020403B"/>
    <w:rsid w:val="00205B1E"/>
    <w:rsid w:val="00206CD6"/>
    <w:rsid w:val="00207142"/>
    <w:rsid w:val="00207718"/>
    <w:rsid w:val="00207F4A"/>
    <w:rsid w:val="00210577"/>
    <w:rsid w:val="00211467"/>
    <w:rsid w:val="002118F8"/>
    <w:rsid w:val="00211BEC"/>
    <w:rsid w:val="00211C16"/>
    <w:rsid w:val="00213099"/>
    <w:rsid w:val="0021356B"/>
    <w:rsid w:val="00213C23"/>
    <w:rsid w:val="00213DD5"/>
    <w:rsid w:val="0021411A"/>
    <w:rsid w:val="00214B53"/>
    <w:rsid w:val="00216E37"/>
    <w:rsid w:val="0021712A"/>
    <w:rsid w:val="0022002A"/>
    <w:rsid w:val="002200AA"/>
    <w:rsid w:val="0022038A"/>
    <w:rsid w:val="00222170"/>
    <w:rsid w:val="00222C87"/>
    <w:rsid w:val="00223165"/>
    <w:rsid w:val="002237AA"/>
    <w:rsid w:val="002247AD"/>
    <w:rsid w:val="002247DB"/>
    <w:rsid w:val="00224CEA"/>
    <w:rsid w:val="00224D5A"/>
    <w:rsid w:val="00226528"/>
    <w:rsid w:val="002269CD"/>
    <w:rsid w:val="00226F7F"/>
    <w:rsid w:val="002271B8"/>
    <w:rsid w:val="00227B50"/>
    <w:rsid w:val="0023081D"/>
    <w:rsid w:val="0023140B"/>
    <w:rsid w:val="00231F8F"/>
    <w:rsid w:val="00232A13"/>
    <w:rsid w:val="002334AF"/>
    <w:rsid w:val="002338FF"/>
    <w:rsid w:val="00234BE0"/>
    <w:rsid w:val="00234D13"/>
    <w:rsid w:val="00234F90"/>
    <w:rsid w:val="00236041"/>
    <w:rsid w:val="00236124"/>
    <w:rsid w:val="00236928"/>
    <w:rsid w:val="002376D3"/>
    <w:rsid w:val="00237D95"/>
    <w:rsid w:val="00240529"/>
    <w:rsid w:val="002408EA"/>
    <w:rsid w:val="0024105B"/>
    <w:rsid w:val="00241118"/>
    <w:rsid w:val="002419F1"/>
    <w:rsid w:val="00241DE2"/>
    <w:rsid w:val="00242541"/>
    <w:rsid w:val="0024297A"/>
    <w:rsid w:val="00242A10"/>
    <w:rsid w:val="00242DC5"/>
    <w:rsid w:val="00243687"/>
    <w:rsid w:val="002445B0"/>
    <w:rsid w:val="00245C95"/>
    <w:rsid w:val="00246266"/>
    <w:rsid w:val="002464E5"/>
    <w:rsid w:val="00246893"/>
    <w:rsid w:val="00250447"/>
    <w:rsid w:val="00250CC6"/>
    <w:rsid w:val="002515E9"/>
    <w:rsid w:val="002543EB"/>
    <w:rsid w:val="00254BA7"/>
    <w:rsid w:val="00254C33"/>
    <w:rsid w:val="00255A5A"/>
    <w:rsid w:val="00255C16"/>
    <w:rsid w:val="00256291"/>
    <w:rsid w:val="0025681F"/>
    <w:rsid w:val="00256EB6"/>
    <w:rsid w:val="00257797"/>
    <w:rsid w:val="00260966"/>
    <w:rsid w:val="00260AEC"/>
    <w:rsid w:val="002614C1"/>
    <w:rsid w:val="00261A45"/>
    <w:rsid w:val="00262D72"/>
    <w:rsid w:val="00264480"/>
    <w:rsid w:val="00265358"/>
    <w:rsid w:val="00265FFE"/>
    <w:rsid w:val="00266380"/>
    <w:rsid w:val="002667DD"/>
    <w:rsid w:val="00266A00"/>
    <w:rsid w:val="0026728F"/>
    <w:rsid w:val="00270118"/>
    <w:rsid w:val="002714A0"/>
    <w:rsid w:val="002715FE"/>
    <w:rsid w:val="00272144"/>
    <w:rsid w:val="0027223E"/>
    <w:rsid w:val="00272AC2"/>
    <w:rsid w:val="002737EC"/>
    <w:rsid w:val="00273BFA"/>
    <w:rsid w:val="00274313"/>
    <w:rsid w:val="00274962"/>
    <w:rsid w:val="00274980"/>
    <w:rsid w:val="002759A9"/>
    <w:rsid w:val="00275BED"/>
    <w:rsid w:val="0027611F"/>
    <w:rsid w:val="00277177"/>
    <w:rsid w:val="002771C6"/>
    <w:rsid w:val="00280973"/>
    <w:rsid w:val="00280CF4"/>
    <w:rsid w:val="00280EB4"/>
    <w:rsid w:val="00280F6D"/>
    <w:rsid w:val="002816F2"/>
    <w:rsid w:val="002819D7"/>
    <w:rsid w:val="00281ADF"/>
    <w:rsid w:val="00282192"/>
    <w:rsid w:val="0028282D"/>
    <w:rsid w:val="00282B27"/>
    <w:rsid w:val="0028309A"/>
    <w:rsid w:val="0028436A"/>
    <w:rsid w:val="00285399"/>
    <w:rsid w:val="00285711"/>
    <w:rsid w:val="00286CC1"/>
    <w:rsid w:val="00291FCD"/>
    <w:rsid w:val="00292A9E"/>
    <w:rsid w:val="00292BB8"/>
    <w:rsid w:val="00293029"/>
    <w:rsid w:val="00295B7B"/>
    <w:rsid w:val="002A0A54"/>
    <w:rsid w:val="002A0ECE"/>
    <w:rsid w:val="002A0ED1"/>
    <w:rsid w:val="002A33F4"/>
    <w:rsid w:val="002A440E"/>
    <w:rsid w:val="002A4D11"/>
    <w:rsid w:val="002A507B"/>
    <w:rsid w:val="002A583F"/>
    <w:rsid w:val="002A7A04"/>
    <w:rsid w:val="002B03AD"/>
    <w:rsid w:val="002B09A7"/>
    <w:rsid w:val="002B1216"/>
    <w:rsid w:val="002B1D4B"/>
    <w:rsid w:val="002B2C93"/>
    <w:rsid w:val="002B3D2F"/>
    <w:rsid w:val="002B3E46"/>
    <w:rsid w:val="002B4299"/>
    <w:rsid w:val="002B4582"/>
    <w:rsid w:val="002B4B0D"/>
    <w:rsid w:val="002B5323"/>
    <w:rsid w:val="002B5DEB"/>
    <w:rsid w:val="002B6F27"/>
    <w:rsid w:val="002B7B49"/>
    <w:rsid w:val="002C0CC7"/>
    <w:rsid w:val="002C1A7E"/>
    <w:rsid w:val="002C1EB0"/>
    <w:rsid w:val="002C20BE"/>
    <w:rsid w:val="002C27E0"/>
    <w:rsid w:val="002C297E"/>
    <w:rsid w:val="002C3074"/>
    <w:rsid w:val="002C3209"/>
    <w:rsid w:val="002C4116"/>
    <w:rsid w:val="002C4B0C"/>
    <w:rsid w:val="002C5C7E"/>
    <w:rsid w:val="002C6846"/>
    <w:rsid w:val="002D0A7C"/>
    <w:rsid w:val="002D1321"/>
    <w:rsid w:val="002D2616"/>
    <w:rsid w:val="002D3376"/>
    <w:rsid w:val="002D3761"/>
    <w:rsid w:val="002D3A12"/>
    <w:rsid w:val="002D3D24"/>
    <w:rsid w:val="002D4B2A"/>
    <w:rsid w:val="002D4BEF"/>
    <w:rsid w:val="002D5776"/>
    <w:rsid w:val="002D6B0B"/>
    <w:rsid w:val="002D73FA"/>
    <w:rsid w:val="002D75B8"/>
    <w:rsid w:val="002D7674"/>
    <w:rsid w:val="002D76A6"/>
    <w:rsid w:val="002E137B"/>
    <w:rsid w:val="002E2146"/>
    <w:rsid w:val="002E25FB"/>
    <w:rsid w:val="002E32BF"/>
    <w:rsid w:val="002E3E34"/>
    <w:rsid w:val="002E41F8"/>
    <w:rsid w:val="002E47A0"/>
    <w:rsid w:val="002E4AF2"/>
    <w:rsid w:val="002E57C5"/>
    <w:rsid w:val="002E5B7E"/>
    <w:rsid w:val="002E5B8E"/>
    <w:rsid w:val="002E6363"/>
    <w:rsid w:val="002E6DD1"/>
    <w:rsid w:val="002F1539"/>
    <w:rsid w:val="002F1D3D"/>
    <w:rsid w:val="002F3B88"/>
    <w:rsid w:val="002F4F73"/>
    <w:rsid w:val="002F72E7"/>
    <w:rsid w:val="002F7527"/>
    <w:rsid w:val="00300A4F"/>
    <w:rsid w:val="003010A2"/>
    <w:rsid w:val="0030210C"/>
    <w:rsid w:val="00302223"/>
    <w:rsid w:val="00302D49"/>
    <w:rsid w:val="00303115"/>
    <w:rsid w:val="003033D5"/>
    <w:rsid w:val="00303E66"/>
    <w:rsid w:val="0030444F"/>
    <w:rsid w:val="003047B2"/>
    <w:rsid w:val="00304BF5"/>
    <w:rsid w:val="0030592E"/>
    <w:rsid w:val="00305AC5"/>
    <w:rsid w:val="0030624F"/>
    <w:rsid w:val="00306E92"/>
    <w:rsid w:val="00307868"/>
    <w:rsid w:val="00307E7D"/>
    <w:rsid w:val="00307ECB"/>
    <w:rsid w:val="0031003B"/>
    <w:rsid w:val="00310530"/>
    <w:rsid w:val="00310D6D"/>
    <w:rsid w:val="00310E90"/>
    <w:rsid w:val="003110DB"/>
    <w:rsid w:val="0031123C"/>
    <w:rsid w:val="00311AAA"/>
    <w:rsid w:val="00311EB9"/>
    <w:rsid w:val="00311ECA"/>
    <w:rsid w:val="00311ED0"/>
    <w:rsid w:val="00313939"/>
    <w:rsid w:val="00316C3A"/>
    <w:rsid w:val="003173AC"/>
    <w:rsid w:val="00317697"/>
    <w:rsid w:val="00320118"/>
    <w:rsid w:val="0032047E"/>
    <w:rsid w:val="0032060E"/>
    <w:rsid w:val="00320B85"/>
    <w:rsid w:val="003215D6"/>
    <w:rsid w:val="003217E5"/>
    <w:rsid w:val="00321F71"/>
    <w:rsid w:val="003228BD"/>
    <w:rsid w:val="00323D33"/>
    <w:rsid w:val="00324CAB"/>
    <w:rsid w:val="00324DDD"/>
    <w:rsid w:val="0032523A"/>
    <w:rsid w:val="0032535C"/>
    <w:rsid w:val="0032539E"/>
    <w:rsid w:val="0032567D"/>
    <w:rsid w:val="00325875"/>
    <w:rsid w:val="00325F0E"/>
    <w:rsid w:val="003263CE"/>
    <w:rsid w:val="00327625"/>
    <w:rsid w:val="00327AC3"/>
    <w:rsid w:val="003303EC"/>
    <w:rsid w:val="003315DC"/>
    <w:rsid w:val="00331D51"/>
    <w:rsid w:val="00331E1E"/>
    <w:rsid w:val="003328B7"/>
    <w:rsid w:val="00333503"/>
    <w:rsid w:val="00334A54"/>
    <w:rsid w:val="00334CAE"/>
    <w:rsid w:val="00334ED8"/>
    <w:rsid w:val="00336690"/>
    <w:rsid w:val="00337126"/>
    <w:rsid w:val="00337789"/>
    <w:rsid w:val="00340722"/>
    <w:rsid w:val="003408D2"/>
    <w:rsid w:val="00341876"/>
    <w:rsid w:val="003418B0"/>
    <w:rsid w:val="00342A4A"/>
    <w:rsid w:val="00342CC8"/>
    <w:rsid w:val="00343214"/>
    <w:rsid w:val="003479CD"/>
    <w:rsid w:val="003503B7"/>
    <w:rsid w:val="00350A05"/>
    <w:rsid w:val="00350C3C"/>
    <w:rsid w:val="00350DA4"/>
    <w:rsid w:val="0035176E"/>
    <w:rsid w:val="00351C19"/>
    <w:rsid w:val="003522D7"/>
    <w:rsid w:val="00352BE3"/>
    <w:rsid w:val="003537AD"/>
    <w:rsid w:val="003538F5"/>
    <w:rsid w:val="00353E7F"/>
    <w:rsid w:val="003541C0"/>
    <w:rsid w:val="003544E5"/>
    <w:rsid w:val="00354FE1"/>
    <w:rsid w:val="00356112"/>
    <w:rsid w:val="00356A25"/>
    <w:rsid w:val="00360E4B"/>
    <w:rsid w:val="003614C2"/>
    <w:rsid w:val="00362659"/>
    <w:rsid w:val="003630A7"/>
    <w:rsid w:val="00363BEF"/>
    <w:rsid w:val="003644C9"/>
    <w:rsid w:val="003648C5"/>
    <w:rsid w:val="00364D68"/>
    <w:rsid w:val="0036765B"/>
    <w:rsid w:val="00367922"/>
    <w:rsid w:val="00367A76"/>
    <w:rsid w:val="003713A9"/>
    <w:rsid w:val="003722FA"/>
    <w:rsid w:val="003730E6"/>
    <w:rsid w:val="00373C1C"/>
    <w:rsid w:val="00373F19"/>
    <w:rsid w:val="00374198"/>
    <w:rsid w:val="00374A27"/>
    <w:rsid w:val="00374CC6"/>
    <w:rsid w:val="00374D36"/>
    <w:rsid w:val="00374F52"/>
    <w:rsid w:val="00375761"/>
    <w:rsid w:val="00375BA4"/>
    <w:rsid w:val="00375CA6"/>
    <w:rsid w:val="003760BA"/>
    <w:rsid w:val="00376875"/>
    <w:rsid w:val="003775CC"/>
    <w:rsid w:val="00377FB6"/>
    <w:rsid w:val="00380FA8"/>
    <w:rsid w:val="00382764"/>
    <w:rsid w:val="0038333A"/>
    <w:rsid w:val="00383DC8"/>
    <w:rsid w:val="003849CC"/>
    <w:rsid w:val="00386047"/>
    <w:rsid w:val="003861FB"/>
    <w:rsid w:val="003873E4"/>
    <w:rsid w:val="00390811"/>
    <w:rsid w:val="00390A1C"/>
    <w:rsid w:val="00390BA5"/>
    <w:rsid w:val="00393248"/>
    <w:rsid w:val="00393715"/>
    <w:rsid w:val="00393B5A"/>
    <w:rsid w:val="00394CCB"/>
    <w:rsid w:val="00394E99"/>
    <w:rsid w:val="0039655C"/>
    <w:rsid w:val="00396757"/>
    <w:rsid w:val="00396B70"/>
    <w:rsid w:val="00397BD5"/>
    <w:rsid w:val="00397CD4"/>
    <w:rsid w:val="00397E31"/>
    <w:rsid w:val="003A047B"/>
    <w:rsid w:val="003A0872"/>
    <w:rsid w:val="003A10AA"/>
    <w:rsid w:val="003A1F06"/>
    <w:rsid w:val="003A2699"/>
    <w:rsid w:val="003A3287"/>
    <w:rsid w:val="003A339D"/>
    <w:rsid w:val="003A3413"/>
    <w:rsid w:val="003A435B"/>
    <w:rsid w:val="003A436B"/>
    <w:rsid w:val="003A46AC"/>
    <w:rsid w:val="003A4AC8"/>
    <w:rsid w:val="003A4CA1"/>
    <w:rsid w:val="003A556D"/>
    <w:rsid w:val="003A576C"/>
    <w:rsid w:val="003A58BD"/>
    <w:rsid w:val="003A5CAA"/>
    <w:rsid w:val="003A5CD5"/>
    <w:rsid w:val="003A5FDD"/>
    <w:rsid w:val="003A6874"/>
    <w:rsid w:val="003A78BC"/>
    <w:rsid w:val="003A7FCD"/>
    <w:rsid w:val="003B20A2"/>
    <w:rsid w:val="003B2108"/>
    <w:rsid w:val="003B21D5"/>
    <w:rsid w:val="003B222D"/>
    <w:rsid w:val="003B25CB"/>
    <w:rsid w:val="003B2E91"/>
    <w:rsid w:val="003B3294"/>
    <w:rsid w:val="003B3606"/>
    <w:rsid w:val="003B4207"/>
    <w:rsid w:val="003B422C"/>
    <w:rsid w:val="003B423C"/>
    <w:rsid w:val="003B465E"/>
    <w:rsid w:val="003B511D"/>
    <w:rsid w:val="003B62C1"/>
    <w:rsid w:val="003B67D7"/>
    <w:rsid w:val="003B70DD"/>
    <w:rsid w:val="003C120C"/>
    <w:rsid w:val="003C1436"/>
    <w:rsid w:val="003C1FA8"/>
    <w:rsid w:val="003C36DE"/>
    <w:rsid w:val="003C37F6"/>
    <w:rsid w:val="003C443A"/>
    <w:rsid w:val="003C4B3B"/>
    <w:rsid w:val="003C5AFC"/>
    <w:rsid w:val="003C5E16"/>
    <w:rsid w:val="003C670F"/>
    <w:rsid w:val="003C73D4"/>
    <w:rsid w:val="003C79D4"/>
    <w:rsid w:val="003C7AAF"/>
    <w:rsid w:val="003D03A8"/>
    <w:rsid w:val="003D06DC"/>
    <w:rsid w:val="003D20F7"/>
    <w:rsid w:val="003D2C1A"/>
    <w:rsid w:val="003D3700"/>
    <w:rsid w:val="003D3F0E"/>
    <w:rsid w:val="003D4D1D"/>
    <w:rsid w:val="003D4FE4"/>
    <w:rsid w:val="003D5034"/>
    <w:rsid w:val="003D5200"/>
    <w:rsid w:val="003D7EDA"/>
    <w:rsid w:val="003E06BB"/>
    <w:rsid w:val="003E0F65"/>
    <w:rsid w:val="003E0FE8"/>
    <w:rsid w:val="003E12C9"/>
    <w:rsid w:val="003E1BFF"/>
    <w:rsid w:val="003E2F9B"/>
    <w:rsid w:val="003E3BF1"/>
    <w:rsid w:val="003E4F5A"/>
    <w:rsid w:val="003E5A52"/>
    <w:rsid w:val="003E5E2E"/>
    <w:rsid w:val="003E6116"/>
    <w:rsid w:val="003E6372"/>
    <w:rsid w:val="003E68FB"/>
    <w:rsid w:val="003E6C12"/>
    <w:rsid w:val="003F00C0"/>
    <w:rsid w:val="003F00E3"/>
    <w:rsid w:val="003F0601"/>
    <w:rsid w:val="003F0AF7"/>
    <w:rsid w:val="003F0E44"/>
    <w:rsid w:val="003F2268"/>
    <w:rsid w:val="003F426C"/>
    <w:rsid w:val="003F5829"/>
    <w:rsid w:val="003F603D"/>
    <w:rsid w:val="003F6819"/>
    <w:rsid w:val="003F79C4"/>
    <w:rsid w:val="003F7C67"/>
    <w:rsid w:val="004011F3"/>
    <w:rsid w:val="0040147E"/>
    <w:rsid w:val="00401561"/>
    <w:rsid w:val="00401DA7"/>
    <w:rsid w:val="00401E13"/>
    <w:rsid w:val="00402005"/>
    <w:rsid w:val="00402ECF"/>
    <w:rsid w:val="00402F33"/>
    <w:rsid w:val="00403439"/>
    <w:rsid w:val="00403555"/>
    <w:rsid w:val="00405163"/>
    <w:rsid w:val="00405A7D"/>
    <w:rsid w:val="004068BE"/>
    <w:rsid w:val="004075B6"/>
    <w:rsid w:val="00407BCB"/>
    <w:rsid w:val="00410E3E"/>
    <w:rsid w:val="004113F2"/>
    <w:rsid w:val="00411D73"/>
    <w:rsid w:val="004136FF"/>
    <w:rsid w:val="004137B5"/>
    <w:rsid w:val="004140D5"/>
    <w:rsid w:val="0041431E"/>
    <w:rsid w:val="00415538"/>
    <w:rsid w:val="00416285"/>
    <w:rsid w:val="0041724A"/>
    <w:rsid w:val="00417470"/>
    <w:rsid w:val="00420952"/>
    <w:rsid w:val="00420E5B"/>
    <w:rsid w:val="0042128A"/>
    <w:rsid w:val="004214ED"/>
    <w:rsid w:val="00421613"/>
    <w:rsid w:val="004216FD"/>
    <w:rsid w:val="00421A8C"/>
    <w:rsid w:val="00421C70"/>
    <w:rsid w:val="0042200E"/>
    <w:rsid w:val="00422C9A"/>
    <w:rsid w:val="0042354F"/>
    <w:rsid w:val="00424F91"/>
    <w:rsid w:val="004262B6"/>
    <w:rsid w:val="00426435"/>
    <w:rsid w:val="00426FB6"/>
    <w:rsid w:val="00427156"/>
    <w:rsid w:val="004300AD"/>
    <w:rsid w:val="00430C87"/>
    <w:rsid w:val="00430F01"/>
    <w:rsid w:val="00431382"/>
    <w:rsid w:val="0043193C"/>
    <w:rsid w:val="00431DEE"/>
    <w:rsid w:val="00432BD1"/>
    <w:rsid w:val="00433538"/>
    <w:rsid w:val="004337EE"/>
    <w:rsid w:val="004338B3"/>
    <w:rsid w:val="00433EFF"/>
    <w:rsid w:val="00433F60"/>
    <w:rsid w:val="0043409F"/>
    <w:rsid w:val="0043491E"/>
    <w:rsid w:val="00434E92"/>
    <w:rsid w:val="00437BBC"/>
    <w:rsid w:val="00437E07"/>
    <w:rsid w:val="004420DA"/>
    <w:rsid w:val="004422AC"/>
    <w:rsid w:val="00442B12"/>
    <w:rsid w:val="00442B17"/>
    <w:rsid w:val="00443081"/>
    <w:rsid w:val="00443083"/>
    <w:rsid w:val="004433EC"/>
    <w:rsid w:val="00443584"/>
    <w:rsid w:val="00443C46"/>
    <w:rsid w:val="004440B4"/>
    <w:rsid w:val="004449BE"/>
    <w:rsid w:val="00446BEE"/>
    <w:rsid w:val="00451411"/>
    <w:rsid w:val="00451925"/>
    <w:rsid w:val="00451F99"/>
    <w:rsid w:val="00452528"/>
    <w:rsid w:val="00453BE9"/>
    <w:rsid w:val="00454340"/>
    <w:rsid w:val="00454CD1"/>
    <w:rsid w:val="004555C1"/>
    <w:rsid w:val="0045646C"/>
    <w:rsid w:val="0045652F"/>
    <w:rsid w:val="00457636"/>
    <w:rsid w:val="00457915"/>
    <w:rsid w:val="00457FCA"/>
    <w:rsid w:val="00462181"/>
    <w:rsid w:val="00463F77"/>
    <w:rsid w:val="00464D7B"/>
    <w:rsid w:val="00465139"/>
    <w:rsid w:val="00465D00"/>
    <w:rsid w:val="004660BE"/>
    <w:rsid w:val="00467BF6"/>
    <w:rsid w:val="004700AC"/>
    <w:rsid w:val="0047051F"/>
    <w:rsid w:val="00470798"/>
    <w:rsid w:val="004707FD"/>
    <w:rsid w:val="00470AAF"/>
    <w:rsid w:val="00470BDE"/>
    <w:rsid w:val="00470D17"/>
    <w:rsid w:val="00473422"/>
    <w:rsid w:val="00473832"/>
    <w:rsid w:val="00474003"/>
    <w:rsid w:val="004740BA"/>
    <w:rsid w:val="0047418E"/>
    <w:rsid w:val="0047711C"/>
    <w:rsid w:val="00477615"/>
    <w:rsid w:val="00477CBD"/>
    <w:rsid w:val="004801C8"/>
    <w:rsid w:val="0048066A"/>
    <w:rsid w:val="00480E8D"/>
    <w:rsid w:val="00480FEC"/>
    <w:rsid w:val="00481E18"/>
    <w:rsid w:val="00482097"/>
    <w:rsid w:val="00482B20"/>
    <w:rsid w:val="00482BB3"/>
    <w:rsid w:val="004830A9"/>
    <w:rsid w:val="0048348A"/>
    <w:rsid w:val="00483678"/>
    <w:rsid w:val="00483DA7"/>
    <w:rsid w:val="00484BBD"/>
    <w:rsid w:val="00486491"/>
    <w:rsid w:val="004867C3"/>
    <w:rsid w:val="00486F94"/>
    <w:rsid w:val="00491FE8"/>
    <w:rsid w:val="0049307F"/>
    <w:rsid w:val="00493A6F"/>
    <w:rsid w:val="004953C7"/>
    <w:rsid w:val="00496397"/>
    <w:rsid w:val="004967DD"/>
    <w:rsid w:val="00497F9E"/>
    <w:rsid w:val="004A03EA"/>
    <w:rsid w:val="004A2336"/>
    <w:rsid w:val="004A302A"/>
    <w:rsid w:val="004A319A"/>
    <w:rsid w:val="004A323C"/>
    <w:rsid w:val="004A3748"/>
    <w:rsid w:val="004A38F9"/>
    <w:rsid w:val="004A3FD7"/>
    <w:rsid w:val="004A3FD9"/>
    <w:rsid w:val="004A52CA"/>
    <w:rsid w:val="004A53E9"/>
    <w:rsid w:val="004A6FBC"/>
    <w:rsid w:val="004A7C2A"/>
    <w:rsid w:val="004B0805"/>
    <w:rsid w:val="004B08D9"/>
    <w:rsid w:val="004B130A"/>
    <w:rsid w:val="004B171F"/>
    <w:rsid w:val="004B3FDC"/>
    <w:rsid w:val="004B45C6"/>
    <w:rsid w:val="004B482D"/>
    <w:rsid w:val="004B549D"/>
    <w:rsid w:val="004B632B"/>
    <w:rsid w:val="004B6CF8"/>
    <w:rsid w:val="004B6E51"/>
    <w:rsid w:val="004B702C"/>
    <w:rsid w:val="004B7F86"/>
    <w:rsid w:val="004C2844"/>
    <w:rsid w:val="004C2A76"/>
    <w:rsid w:val="004C31BA"/>
    <w:rsid w:val="004C352E"/>
    <w:rsid w:val="004C392A"/>
    <w:rsid w:val="004C3DC6"/>
    <w:rsid w:val="004C4CE7"/>
    <w:rsid w:val="004C5294"/>
    <w:rsid w:val="004C57CE"/>
    <w:rsid w:val="004C57DC"/>
    <w:rsid w:val="004C5D22"/>
    <w:rsid w:val="004C5F40"/>
    <w:rsid w:val="004C647B"/>
    <w:rsid w:val="004C64D9"/>
    <w:rsid w:val="004C6CE6"/>
    <w:rsid w:val="004C743E"/>
    <w:rsid w:val="004C7E55"/>
    <w:rsid w:val="004D1118"/>
    <w:rsid w:val="004D1458"/>
    <w:rsid w:val="004D1BC9"/>
    <w:rsid w:val="004D1CD7"/>
    <w:rsid w:val="004D5466"/>
    <w:rsid w:val="004D593F"/>
    <w:rsid w:val="004D5BC1"/>
    <w:rsid w:val="004D5D8C"/>
    <w:rsid w:val="004D5EB6"/>
    <w:rsid w:val="004D61BD"/>
    <w:rsid w:val="004D7F3A"/>
    <w:rsid w:val="004E037C"/>
    <w:rsid w:val="004E074C"/>
    <w:rsid w:val="004E1085"/>
    <w:rsid w:val="004E10C5"/>
    <w:rsid w:val="004E15D6"/>
    <w:rsid w:val="004E181A"/>
    <w:rsid w:val="004E1C69"/>
    <w:rsid w:val="004E2898"/>
    <w:rsid w:val="004E30CE"/>
    <w:rsid w:val="004E38E6"/>
    <w:rsid w:val="004E4007"/>
    <w:rsid w:val="004E4EA4"/>
    <w:rsid w:val="004E577E"/>
    <w:rsid w:val="004E7813"/>
    <w:rsid w:val="004E7E52"/>
    <w:rsid w:val="004F002E"/>
    <w:rsid w:val="004F0E53"/>
    <w:rsid w:val="004F2EBE"/>
    <w:rsid w:val="004F355E"/>
    <w:rsid w:val="004F3AB8"/>
    <w:rsid w:val="004F47F5"/>
    <w:rsid w:val="004F4DBC"/>
    <w:rsid w:val="004F521A"/>
    <w:rsid w:val="004F524D"/>
    <w:rsid w:val="004F68C2"/>
    <w:rsid w:val="004F69BA"/>
    <w:rsid w:val="0050055A"/>
    <w:rsid w:val="00501CC6"/>
    <w:rsid w:val="005020CC"/>
    <w:rsid w:val="005025A1"/>
    <w:rsid w:val="00503F30"/>
    <w:rsid w:val="005044CA"/>
    <w:rsid w:val="00504B23"/>
    <w:rsid w:val="00504B6B"/>
    <w:rsid w:val="0050634E"/>
    <w:rsid w:val="00506C88"/>
    <w:rsid w:val="005070FB"/>
    <w:rsid w:val="005077B0"/>
    <w:rsid w:val="00507F86"/>
    <w:rsid w:val="00510AEE"/>
    <w:rsid w:val="0051256D"/>
    <w:rsid w:val="0051305A"/>
    <w:rsid w:val="005137BF"/>
    <w:rsid w:val="00513F96"/>
    <w:rsid w:val="00514722"/>
    <w:rsid w:val="00515086"/>
    <w:rsid w:val="005152E6"/>
    <w:rsid w:val="0051570B"/>
    <w:rsid w:val="005172DE"/>
    <w:rsid w:val="00517692"/>
    <w:rsid w:val="0051792A"/>
    <w:rsid w:val="00520A8F"/>
    <w:rsid w:val="00521143"/>
    <w:rsid w:val="005219C7"/>
    <w:rsid w:val="00522D8D"/>
    <w:rsid w:val="00523770"/>
    <w:rsid w:val="00523996"/>
    <w:rsid w:val="00524E32"/>
    <w:rsid w:val="005252FD"/>
    <w:rsid w:val="005255D3"/>
    <w:rsid w:val="00526BF9"/>
    <w:rsid w:val="00527074"/>
    <w:rsid w:val="00531386"/>
    <w:rsid w:val="0053187F"/>
    <w:rsid w:val="00531E53"/>
    <w:rsid w:val="00531F80"/>
    <w:rsid w:val="0053247E"/>
    <w:rsid w:val="005326BE"/>
    <w:rsid w:val="00533727"/>
    <w:rsid w:val="00533B83"/>
    <w:rsid w:val="0053493B"/>
    <w:rsid w:val="0053603A"/>
    <w:rsid w:val="005360F2"/>
    <w:rsid w:val="00536153"/>
    <w:rsid w:val="005362E1"/>
    <w:rsid w:val="005377D0"/>
    <w:rsid w:val="005402F7"/>
    <w:rsid w:val="00540F09"/>
    <w:rsid w:val="005412CB"/>
    <w:rsid w:val="00541F74"/>
    <w:rsid w:val="00542ADC"/>
    <w:rsid w:val="00542BB3"/>
    <w:rsid w:val="005435CF"/>
    <w:rsid w:val="0054390E"/>
    <w:rsid w:val="0054407B"/>
    <w:rsid w:val="00545319"/>
    <w:rsid w:val="00545EDE"/>
    <w:rsid w:val="00545F52"/>
    <w:rsid w:val="00546F58"/>
    <w:rsid w:val="00547881"/>
    <w:rsid w:val="005501EB"/>
    <w:rsid w:val="00550F7C"/>
    <w:rsid w:val="00551FC2"/>
    <w:rsid w:val="005520C8"/>
    <w:rsid w:val="005545A8"/>
    <w:rsid w:val="00554A22"/>
    <w:rsid w:val="00554A37"/>
    <w:rsid w:val="00554CD8"/>
    <w:rsid w:val="005578BC"/>
    <w:rsid w:val="00557C2C"/>
    <w:rsid w:val="00557CC9"/>
    <w:rsid w:val="00557D81"/>
    <w:rsid w:val="00557DB4"/>
    <w:rsid w:val="00561EBC"/>
    <w:rsid w:val="00562207"/>
    <w:rsid w:val="00562605"/>
    <w:rsid w:val="00567462"/>
    <w:rsid w:val="00567873"/>
    <w:rsid w:val="00567C74"/>
    <w:rsid w:val="005704E1"/>
    <w:rsid w:val="00570542"/>
    <w:rsid w:val="00570930"/>
    <w:rsid w:val="005710D8"/>
    <w:rsid w:val="005711B6"/>
    <w:rsid w:val="005712CF"/>
    <w:rsid w:val="00571FFF"/>
    <w:rsid w:val="00572133"/>
    <w:rsid w:val="005724D4"/>
    <w:rsid w:val="00572713"/>
    <w:rsid w:val="00572AC0"/>
    <w:rsid w:val="00572DBE"/>
    <w:rsid w:val="00573E81"/>
    <w:rsid w:val="00573F8E"/>
    <w:rsid w:val="00573F96"/>
    <w:rsid w:val="005764DA"/>
    <w:rsid w:val="00577489"/>
    <w:rsid w:val="00581794"/>
    <w:rsid w:val="00581EED"/>
    <w:rsid w:val="005821EC"/>
    <w:rsid w:val="00582497"/>
    <w:rsid w:val="00582ED5"/>
    <w:rsid w:val="00583D7F"/>
    <w:rsid w:val="00584273"/>
    <w:rsid w:val="00584A36"/>
    <w:rsid w:val="00584B67"/>
    <w:rsid w:val="00584D0B"/>
    <w:rsid w:val="00585538"/>
    <w:rsid w:val="0058754B"/>
    <w:rsid w:val="00587E7F"/>
    <w:rsid w:val="00590320"/>
    <w:rsid w:val="005903D6"/>
    <w:rsid w:val="005905AB"/>
    <w:rsid w:val="00590CB9"/>
    <w:rsid w:val="00592D13"/>
    <w:rsid w:val="005944A6"/>
    <w:rsid w:val="005947AD"/>
    <w:rsid w:val="00594AE2"/>
    <w:rsid w:val="0059716C"/>
    <w:rsid w:val="005A008A"/>
    <w:rsid w:val="005A0980"/>
    <w:rsid w:val="005A1061"/>
    <w:rsid w:val="005A16D5"/>
    <w:rsid w:val="005A2342"/>
    <w:rsid w:val="005A2690"/>
    <w:rsid w:val="005A2BC2"/>
    <w:rsid w:val="005A3B01"/>
    <w:rsid w:val="005A3D64"/>
    <w:rsid w:val="005A489F"/>
    <w:rsid w:val="005A5C67"/>
    <w:rsid w:val="005A620B"/>
    <w:rsid w:val="005A6290"/>
    <w:rsid w:val="005A69D6"/>
    <w:rsid w:val="005A6C72"/>
    <w:rsid w:val="005A6E4F"/>
    <w:rsid w:val="005A77A7"/>
    <w:rsid w:val="005A7EA1"/>
    <w:rsid w:val="005B0493"/>
    <w:rsid w:val="005B0BD6"/>
    <w:rsid w:val="005B0C31"/>
    <w:rsid w:val="005B103D"/>
    <w:rsid w:val="005B1485"/>
    <w:rsid w:val="005B1B79"/>
    <w:rsid w:val="005B1EDC"/>
    <w:rsid w:val="005B2493"/>
    <w:rsid w:val="005B29C3"/>
    <w:rsid w:val="005B3916"/>
    <w:rsid w:val="005B627E"/>
    <w:rsid w:val="005B6591"/>
    <w:rsid w:val="005C203A"/>
    <w:rsid w:val="005C27A6"/>
    <w:rsid w:val="005C346E"/>
    <w:rsid w:val="005C3FB6"/>
    <w:rsid w:val="005C428C"/>
    <w:rsid w:val="005C6685"/>
    <w:rsid w:val="005C6BED"/>
    <w:rsid w:val="005C7D5B"/>
    <w:rsid w:val="005C7EB6"/>
    <w:rsid w:val="005D013A"/>
    <w:rsid w:val="005D055E"/>
    <w:rsid w:val="005D23A2"/>
    <w:rsid w:val="005D2535"/>
    <w:rsid w:val="005D265E"/>
    <w:rsid w:val="005D31AE"/>
    <w:rsid w:val="005D45BB"/>
    <w:rsid w:val="005D605B"/>
    <w:rsid w:val="005D6A48"/>
    <w:rsid w:val="005D7F8F"/>
    <w:rsid w:val="005E08E2"/>
    <w:rsid w:val="005E16E9"/>
    <w:rsid w:val="005E1C64"/>
    <w:rsid w:val="005E1D7B"/>
    <w:rsid w:val="005E200E"/>
    <w:rsid w:val="005E2197"/>
    <w:rsid w:val="005E284D"/>
    <w:rsid w:val="005E2AF7"/>
    <w:rsid w:val="005E4F5C"/>
    <w:rsid w:val="005F0331"/>
    <w:rsid w:val="005F084B"/>
    <w:rsid w:val="005F12C3"/>
    <w:rsid w:val="005F1EF4"/>
    <w:rsid w:val="005F309F"/>
    <w:rsid w:val="005F5AD5"/>
    <w:rsid w:val="005F5EF6"/>
    <w:rsid w:val="005F7F23"/>
    <w:rsid w:val="005F7F24"/>
    <w:rsid w:val="00600413"/>
    <w:rsid w:val="00600802"/>
    <w:rsid w:val="00601420"/>
    <w:rsid w:val="00601D97"/>
    <w:rsid w:val="0060217D"/>
    <w:rsid w:val="00602BF9"/>
    <w:rsid w:val="0060329E"/>
    <w:rsid w:val="006037B0"/>
    <w:rsid w:val="00603CB2"/>
    <w:rsid w:val="0060492D"/>
    <w:rsid w:val="00605DD6"/>
    <w:rsid w:val="00606F91"/>
    <w:rsid w:val="00610CC9"/>
    <w:rsid w:val="006135CC"/>
    <w:rsid w:val="00614947"/>
    <w:rsid w:val="0061632B"/>
    <w:rsid w:val="00616705"/>
    <w:rsid w:val="006170F6"/>
    <w:rsid w:val="006175B7"/>
    <w:rsid w:val="00617D99"/>
    <w:rsid w:val="00617EDC"/>
    <w:rsid w:val="00617F04"/>
    <w:rsid w:val="00617FB5"/>
    <w:rsid w:val="006207D7"/>
    <w:rsid w:val="00620984"/>
    <w:rsid w:val="0062151F"/>
    <w:rsid w:val="0062155A"/>
    <w:rsid w:val="0062189A"/>
    <w:rsid w:val="00622B96"/>
    <w:rsid w:val="00622FB4"/>
    <w:rsid w:val="006232F9"/>
    <w:rsid w:val="0062335C"/>
    <w:rsid w:val="00623733"/>
    <w:rsid w:val="00624856"/>
    <w:rsid w:val="00624ADC"/>
    <w:rsid w:val="00624AFD"/>
    <w:rsid w:val="00624C3B"/>
    <w:rsid w:val="006259DD"/>
    <w:rsid w:val="00626886"/>
    <w:rsid w:val="00627032"/>
    <w:rsid w:val="006300DB"/>
    <w:rsid w:val="00630902"/>
    <w:rsid w:val="00630987"/>
    <w:rsid w:val="00630EF1"/>
    <w:rsid w:val="00631046"/>
    <w:rsid w:val="006325A8"/>
    <w:rsid w:val="00632D1D"/>
    <w:rsid w:val="00632DF3"/>
    <w:rsid w:val="00632F70"/>
    <w:rsid w:val="0063337A"/>
    <w:rsid w:val="0063374A"/>
    <w:rsid w:val="006345EF"/>
    <w:rsid w:val="006346BA"/>
    <w:rsid w:val="00634988"/>
    <w:rsid w:val="00635777"/>
    <w:rsid w:val="006367F8"/>
    <w:rsid w:val="00636AE2"/>
    <w:rsid w:val="00636E3E"/>
    <w:rsid w:val="00637B57"/>
    <w:rsid w:val="00637C90"/>
    <w:rsid w:val="00640495"/>
    <w:rsid w:val="00640637"/>
    <w:rsid w:val="00640BE4"/>
    <w:rsid w:val="00640E39"/>
    <w:rsid w:val="00641180"/>
    <w:rsid w:val="00642012"/>
    <w:rsid w:val="00643B62"/>
    <w:rsid w:val="006451A2"/>
    <w:rsid w:val="00645240"/>
    <w:rsid w:val="0064524B"/>
    <w:rsid w:val="00645A68"/>
    <w:rsid w:val="00646546"/>
    <w:rsid w:val="00646A63"/>
    <w:rsid w:val="006474BE"/>
    <w:rsid w:val="006478F0"/>
    <w:rsid w:val="0065082A"/>
    <w:rsid w:val="00651133"/>
    <w:rsid w:val="00651CC5"/>
    <w:rsid w:val="0065336A"/>
    <w:rsid w:val="006538DD"/>
    <w:rsid w:val="00654978"/>
    <w:rsid w:val="00654AAE"/>
    <w:rsid w:val="0065536E"/>
    <w:rsid w:val="0065588B"/>
    <w:rsid w:val="00655B1E"/>
    <w:rsid w:val="006569AD"/>
    <w:rsid w:val="006572BC"/>
    <w:rsid w:val="00657EA7"/>
    <w:rsid w:val="00657ED3"/>
    <w:rsid w:val="006603C5"/>
    <w:rsid w:val="00660A0B"/>
    <w:rsid w:val="00662960"/>
    <w:rsid w:val="0066390C"/>
    <w:rsid w:val="0066517F"/>
    <w:rsid w:val="00665542"/>
    <w:rsid w:val="00666647"/>
    <w:rsid w:val="006666A5"/>
    <w:rsid w:val="00666C22"/>
    <w:rsid w:val="006702CD"/>
    <w:rsid w:val="00670D6B"/>
    <w:rsid w:val="00670DE1"/>
    <w:rsid w:val="00671E99"/>
    <w:rsid w:val="0067201C"/>
    <w:rsid w:val="0067213F"/>
    <w:rsid w:val="0067294C"/>
    <w:rsid w:val="00673208"/>
    <w:rsid w:val="006733F1"/>
    <w:rsid w:val="00673DF6"/>
    <w:rsid w:val="00673F39"/>
    <w:rsid w:val="006747FD"/>
    <w:rsid w:val="00675F12"/>
    <w:rsid w:val="00676123"/>
    <w:rsid w:val="006771A3"/>
    <w:rsid w:val="0067759B"/>
    <w:rsid w:val="00677739"/>
    <w:rsid w:val="00677830"/>
    <w:rsid w:val="0068087E"/>
    <w:rsid w:val="00680D94"/>
    <w:rsid w:val="00680F35"/>
    <w:rsid w:val="006814BF"/>
    <w:rsid w:val="00681F30"/>
    <w:rsid w:val="00682AB9"/>
    <w:rsid w:val="00682F0C"/>
    <w:rsid w:val="006831E0"/>
    <w:rsid w:val="00683288"/>
    <w:rsid w:val="006837A8"/>
    <w:rsid w:val="00683DFE"/>
    <w:rsid w:val="00683F1E"/>
    <w:rsid w:val="00684843"/>
    <w:rsid w:val="00684D80"/>
    <w:rsid w:val="006858DE"/>
    <w:rsid w:val="00686373"/>
    <w:rsid w:val="00686881"/>
    <w:rsid w:val="006875CA"/>
    <w:rsid w:val="00687FC1"/>
    <w:rsid w:val="00687FE3"/>
    <w:rsid w:val="006900FC"/>
    <w:rsid w:val="00690502"/>
    <w:rsid w:val="00690987"/>
    <w:rsid w:val="0069194C"/>
    <w:rsid w:val="006921E1"/>
    <w:rsid w:val="006928CF"/>
    <w:rsid w:val="0069653C"/>
    <w:rsid w:val="0069726A"/>
    <w:rsid w:val="00697A5B"/>
    <w:rsid w:val="00697D0D"/>
    <w:rsid w:val="00697EAB"/>
    <w:rsid w:val="006A0C6B"/>
    <w:rsid w:val="006A1AE8"/>
    <w:rsid w:val="006A1B5C"/>
    <w:rsid w:val="006A25E7"/>
    <w:rsid w:val="006A27D0"/>
    <w:rsid w:val="006A2E7E"/>
    <w:rsid w:val="006A2F35"/>
    <w:rsid w:val="006A39C9"/>
    <w:rsid w:val="006A5012"/>
    <w:rsid w:val="006A55B2"/>
    <w:rsid w:val="006A5EB7"/>
    <w:rsid w:val="006A5F19"/>
    <w:rsid w:val="006A64FD"/>
    <w:rsid w:val="006A693F"/>
    <w:rsid w:val="006B0BE3"/>
    <w:rsid w:val="006B1325"/>
    <w:rsid w:val="006B1553"/>
    <w:rsid w:val="006B1567"/>
    <w:rsid w:val="006B20FE"/>
    <w:rsid w:val="006B2683"/>
    <w:rsid w:val="006B2D63"/>
    <w:rsid w:val="006B30D4"/>
    <w:rsid w:val="006B3E39"/>
    <w:rsid w:val="006B40F3"/>
    <w:rsid w:val="006B4946"/>
    <w:rsid w:val="006B554D"/>
    <w:rsid w:val="006B5DA6"/>
    <w:rsid w:val="006B6A42"/>
    <w:rsid w:val="006B6EBF"/>
    <w:rsid w:val="006B7882"/>
    <w:rsid w:val="006C000B"/>
    <w:rsid w:val="006C0B15"/>
    <w:rsid w:val="006C12FB"/>
    <w:rsid w:val="006C1746"/>
    <w:rsid w:val="006C1B6D"/>
    <w:rsid w:val="006C214B"/>
    <w:rsid w:val="006C2219"/>
    <w:rsid w:val="006C2E23"/>
    <w:rsid w:val="006C2FAC"/>
    <w:rsid w:val="006C3222"/>
    <w:rsid w:val="006C35A0"/>
    <w:rsid w:val="006C3658"/>
    <w:rsid w:val="006C394B"/>
    <w:rsid w:val="006C40A4"/>
    <w:rsid w:val="006C4D7B"/>
    <w:rsid w:val="006C6776"/>
    <w:rsid w:val="006C6AA7"/>
    <w:rsid w:val="006C70CC"/>
    <w:rsid w:val="006C73A9"/>
    <w:rsid w:val="006C75BB"/>
    <w:rsid w:val="006C7B86"/>
    <w:rsid w:val="006D2446"/>
    <w:rsid w:val="006D2A09"/>
    <w:rsid w:val="006D3559"/>
    <w:rsid w:val="006D3D7F"/>
    <w:rsid w:val="006D4126"/>
    <w:rsid w:val="006D50CB"/>
    <w:rsid w:val="006D58E9"/>
    <w:rsid w:val="006D5D86"/>
    <w:rsid w:val="006D5EC8"/>
    <w:rsid w:val="006D5F11"/>
    <w:rsid w:val="006D63D8"/>
    <w:rsid w:val="006D68EF"/>
    <w:rsid w:val="006D6DA2"/>
    <w:rsid w:val="006D6F91"/>
    <w:rsid w:val="006D74CB"/>
    <w:rsid w:val="006E0F91"/>
    <w:rsid w:val="006E1B3F"/>
    <w:rsid w:val="006E1B53"/>
    <w:rsid w:val="006E2856"/>
    <w:rsid w:val="006E4665"/>
    <w:rsid w:val="006E49EF"/>
    <w:rsid w:val="006E4F5F"/>
    <w:rsid w:val="006E4FB4"/>
    <w:rsid w:val="006E5370"/>
    <w:rsid w:val="006E54EC"/>
    <w:rsid w:val="006E5881"/>
    <w:rsid w:val="006E5E83"/>
    <w:rsid w:val="006E6085"/>
    <w:rsid w:val="006E6B3B"/>
    <w:rsid w:val="006E6F4A"/>
    <w:rsid w:val="006E6F67"/>
    <w:rsid w:val="006E7ABA"/>
    <w:rsid w:val="006F1CD8"/>
    <w:rsid w:val="006F2546"/>
    <w:rsid w:val="006F30BE"/>
    <w:rsid w:val="006F3BE2"/>
    <w:rsid w:val="006F3EFF"/>
    <w:rsid w:val="006F462D"/>
    <w:rsid w:val="006F495B"/>
    <w:rsid w:val="006F4B25"/>
    <w:rsid w:val="006F4BCD"/>
    <w:rsid w:val="006F5199"/>
    <w:rsid w:val="006F531B"/>
    <w:rsid w:val="006F6496"/>
    <w:rsid w:val="006F7FE8"/>
    <w:rsid w:val="00700951"/>
    <w:rsid w:val="00700C2C"/>
    <w:rsid w:val="0070165B"/>
    <w:rsid w:val="00701D7C"/>
    <w:rsid w:val="00702817"/>
    <w:rsid w:val="00702C06"/>
    <w:rsid w:val="00703883"/>
    <w:rsid w:val="007044A6"/>
    <w:rsid w:val="007049DD"/>
    <w:rsid w:val="00704A6A"/>
    <w:rsid w:val="007052B1"/>
    <w:rsid w:val="0070531C"/>
    <w:rsid w:val="00705573"/>
    <w:rsid w:val="00705836"/>
    <w:rsid w:val="007058E4"/>
    <w:rsid w:val="00705D6E"/>
    <w:rsid w:val="007062D5"/>
    <w:rsid w:val="007069D6"/>
    <w:rsid w:val="00706A24"/>
    <w:rsid w:val="0070716C"/>
    <w:rsid w:val="00707352"/>
    <w:rsid w:val="00710066"/>
    <w:rsid w:val="00710220"/>
    <w:rsid w:val="0071055D"/>
    <w:rsid w:val="007109E5"/>
    <w:rsid w:val="007116E8"/>
    <w:rsid w:val="00711CCE"/>
    <w:rsid w:val="00713769"/>
    <w:rsid w:val="00713BBB"/>
    <w:rsid w:val="00713BC4"/>
    <w:rsid w:val="00713C28"/>
    <w:rsid w:val="00714CFE"/>
    <w:rsid w:val="00715492"/>
    <w:rsid w:val="00715A15"/>
    <w:rsid w:val="00715EED"/>
    <w:rsid w:val="00716005"/>
    <w:rsid w:val="00716659"/>
    <w:rsid w:val="0071674D"/>
    <w:rsid w:val="00717851"/>
    <w:rsid w:val="007179BB"/>
    <w:rsid w:val="00717C37"/>
    <w:rsid w:val="00720C81"/>
    <w:rsid w:val="00721119"/>
    <w:rsid w:val="00721A15"/>
    <w:rsid w:val="00721EEC"/>
    <w:rsid w:val="0072291E"/>
    <w:rsid w:val="007235D3"/>
    <w:rsid w:val="007242DA"/>
    <w:rsid w:val="007245C0"/>
    <w:rsid w:val="007257D5"/>
    <w:rsid w:val="00725813"/>
    <w:rsid w:val="007261ED"/>
    <w:rsid w:val="00726869"/>
    <w:rsid w:val="00726FDE"/>
    <w:rsid w:val="007277EE"/>
    <w:rsid w:val="00727C3D"/>
    <w:rsid w:val="007308FF"/>
    <w:rsid w:val="00730985"/>
    <w:rsid w:val="00730F07"/>
    <w:rsid w:val="00731C38"/>
    <w:rsid w:val="00731FF8"/>
    <w:rsid w:val="00732A4C"/>
    <w:rsid w:val="0073348E"/>
    <w:rsid w:val="007342EF"/>
    <w:rsid w:val="00735556"/>
    <w:rsid w:val="00735D06"/>
    <w:rsid w:val="00735E76"/>
    <w:rsid w:val="00735F78"/>
    <w:rsid w:val="00736348"/>
    <w:rsid w:val="00736912"/>
    <w:rsid w:val="00737431"/>
    <w:rsid w:val="00740321"/>
    <w:rsid w:val="007421AA"/>
    <w:rsid w:val="00742AA7"/>
    <w:rsid w:val="00744033"/>
    <w:rsid w:val="00744336"/>
    <w:rsid w:val="00744BF0"/>
    <w:rsid w:val="00745C4C"/>
    <w:rsid w:val="00745C8D"/>
    <w:rsid w:val="00750330"/>
    <w:rsid w:val="00750816"/>
    <w:rsid w:val="00750DF5"/>
    <w:rsid w:val="007514C7"/>
    <w:rsid w:val="007516F7"/>
    <w:rsid w:val="007539A7"/>
    <w:rsid w:val="007539C5"/>
    <w:rsid w:val="00755326"/>
    <w:rsid w:val="00755543"/>
    <w:rsid w:val="0075661F"/>
    <w:rsid w:val="00756A5E"/>
    <w:rsid w:val="00756D26"/>
    <w:rsid w:val="007571FD"/>
    <w:rsid w:val="00757DDF"/>
    <w:rsid w:val="00757DF9"/>
    <w:rsid w:val="007602B7"/>
    <w:rsid w:val="007605A1"/>
    <w:rsid w:val="00760908"/>
    <w:rsid w:val="00760CC2"/>
    <w:rsid w:val="0076114C"/>
    <w:rsid w:val="00761DE2"/>
    <w:rsid w:val="00762787"/>
    <w:rsid w:val="00763944"/>
    <w:rsid w:val="00763EA1"/>
    <w:rsid w:val="00765186"/>
    <w:rsid w:val="0076553C"/>
    <w:rsid w:val="00765CA2"/>
    <w:rsid w:val="00767654"/>
    <w:rsid w:val="0076771F"/>
    <w:rsid w:val="007677FC"/>
    <w:rsid w:val="00770590"/>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6982"/>
    <w:rsid w:val="007874A1"/>
    <w:rsid w:val="00787A63"/>
    <w:rsid w:val="00790035"/>
    <w:rsid w:val="00790716"/>
    <w:rsid w:val="007911F1"/>
    <w:rsid w:val="0079159A"/>
    <w:rsid w:val="00793439"/>
    <w:rsid w:val="00794078"/>
    <w:rsid w:val="00794922"/>
    <w:rsid w:val="007949A9"/>
    <w:rsid w:val="00794D80"/>
    <w:rsid w:val="00794D91"/>
    <w:rsid w:val="007950A7"/>
    <w:rsid w:val="0079518E"/>
    <w:rsid w:val="007951EC"/>
    <w:rsid w:val="00795643"/>
    <w:rsid w:val="007957B9"/>
    <w:rsid w:val="0079661C"/>
    <w:rsid w:val="007967E0"/>
    <w:rsid w:val="00797E7A"/>
    <w:rsid w:val="007A099E"/>
    <w:rsid w:val="007A0E36"/>
    <w:rsid w:val="007A222B"/>
    <w:rsid w:val="007A2C72"/>
    <w:rsid w:val="007A2CDD"/>
    <w:rsid w:val="007A3A2F"/>
    <w:rsid w:val="007A3BB0"/>
    <w:rsid w:val="007A4088"/>
    <w:rsid w:val="007A425C"/>
    <w:rsid w:val="007A5086"/>
    <w:rsid w:val="007A544A"/>
    <w:rsid w:val="007A72AA"/>
    <w:rsid w:val="007A7A40"/>
    <w:rsid w:val="007A7AC3"/>
    <w:rsid w:val="007B1C25"/>
    <w:rsid w:val="007B2A9F"/>
    <w:rsid w:val="007B34AB"/>
    <w:rsid w:val="007B43A1"/>
    <w:rsid w:val="007B4D14"/>
    <w:rsid w:val="007B6434"/>
    <w:rsid w:val="007B744C"/>
    <w:rsid w:val="007B79A0"/>
    <w:rsid w:val="007B7DC1"/>
    <w:rsid w:val="007C0E6A"/>
    <w:rsid w:val="007C12FB"/>
    <w:rsid w:val="007C1329"/>
    <w:rsid w:val="007C1C4D"/>
    <w:rsid w:val="007C305C"/>
    <w:rsid w:val="007C54F6"/>
    <w:rsid w:val="007C5FAB"/>
    <w:rsid w:val="007C6172"/>
    <w:rsid w:val="007C63DF"/>
    <w:rsid w:val="007C65CB"/>
    <w:rsid w:val="007C67AB"/>
    <w:rsid w:val="007C7754"/>
    <w:rsid w:val="007C7E4D"/>
    <w:rsid w:val="007D0457"/>
    <w:rsid w:val="007D0578"/>
    <w:rsid w:val="007D0755"/>
    <w:rsid w:val="007D1BFE"/>
    <w:rsid w:val="007D297B"/>
    <w:rsid w:val="007D2A9A"/>
    <w:rsid w:val="007D2CF6"/>
    <w:rsid w:val="007D2E6C"/>
    <w:rsid w:val="007D2F38"/>
    <w:rsid w:val="007D3F19"/>
    <w:rsid w:val="007D440D"/>
    <w:rsid w:val="007D4D20"/>
    <w:rsid w:val="007D4FC4"/>
    <w:rsid w:val="007D5348"/>
    <w:rsid w:val="007D5B9C"/>
    <w:rsid w:val="007D661D"/>
    <w:rsid w:val="007D66EB"/>
    <w:rsid w:val="007D68FE"/>
    <w:rsid w:val="007D69E6"/>
    <w:rsid w:val="007D6C7C"/>
    <w:rsid w:val="007D6E36"/>
    <w:rsid w:val="007E00F9"/>
    <w:rsid w:val="007E0598"/>
    <w:rsid w:val="007E05DE"/>
    <w:rsid w:val="007E090F"/>
    <w:rsid w:val="007E0F9A"/>
    <w:rsid w:val="007E1385"/>
    <w:rsid w:val="007E1835"/>
    <w:rsid w:val="007E35C5"/>
    <w:rsid w:val="007E44E4"/>
    <w:rsid w:val="007E530D"/>
    <w:rsid w:val="007E56AC"/>
    <w:rsid w:val="007E6900"/>
    <w:rsid w:val="007E72A1"/>
    <w:rsid w:val="007E7ACE"/>
    <w:rsid w:val="007E7B5E"/>
    <w:rsid w:val="007F0897"/>
    <w:rsid w:val="007F1B30"/>
    <w:rsid w:val="007F2001"/>
    <w:rsid w:val="007F238D"/>
    <w:rsid w:val="007F2490"/>
    <w:rsid w:val="007F341F"/>
    <w:rsid w:val="007F361A"/>
    <w:rsid w:val="007F4ED3"/>
    <w:rsid w:val="007F5B72"/>
    <w:rsid w:val="007F61BA"/>
    <w:rsid w:val="007F6555"/>
    <w:rsid w:val="007F65D4"/>
    <w:rsid w:val="007F6671"/>
    <w:rsid w:val="007F6CFC"/>
    <w:rsid w:val="007F787A"/>
    <w:rsid w:val="0080199B"/>
    <w:rsid w:val="00801E07"/>
    <w:rsid w:val="00801E48"/>
    <w:rsid w:val="00801EEC"/>
    <w:rsid w:val="0080266C"/>
    <w:rsid w:val="00802815"/>
    <w:rsid w:val="008045A1"/>
    <w:rsid w:val="00804E27"/>
    <w:rsid w:val="008057D9"/>
    <w:rsid w:val="00805FF0"/>
    <w:rsid w:val="0080602B"/>
    <w:rsid w:val="00806FAA"/>
    <w:rsid w:val="00807433"/>
    <w:rsid w:val="00807F41"/>
    <w:rsid w:val="00810168"/>
    <w:rsid w:val="008103E8"/>
    <w:rsid w:val="00810EC8"/>
    <w:rsid w:val="008113C6"/>
    <w:rsid w:val="0081146B"/>
    <w:rsid w:val="008120AD"/>
    <w:rsid w:val="00812C36"/>
    <w:rsid w:val="00813B67"/>
    <w:rsid w:val="00813EED"/>
    <w:rsid w:val="0081490E"/>
    <w:rsid w:val="00814E05"/>
    <w:rsid w:val="008159B5"/>
    <w:rsid w:val="00815A44"/>
    <w:rsid w:val="00816102"/>
    <w:rsid w:val="00816677"/>
    <w:rsid w:val="00816FCD"/>
    <w:rsid w:val="00820158"/>
    <w:rsid w:val="00820A8A"/>
    <w:rsid w:val="00820DD1"/>
    <w:rsid w:val="00820FCC"/>
    <w:rsid w:val="00821296"/>
    <w:rsid w:val="00822179"/>
    <w:rsid w:val="00822901"/>
    <w:rsid w:val="0082425B"/>
    <w:rsid w:val="00824E03"/>
    <w:rsid w:val="00825597"/>
    <w:rsid w:val="0082586A"/>
    <w:rsid w:val="00825A03"/>
    <w:rsid w:val="00826444"/>
    <w:rsid w:val="00826445"/>
    <w:rsid w:val="00826930"/>
    <w:rsid w:val="00826B19"/>
    <w:rsid w:val="00826D99"/>
    <w:rsid w:val="00826DF2"/>
    <w:rsid w:val="008308D2"/>
    <w:rsid w:val="0083264D"/>
    <w:rsid w:val="00832FB7"/>
    <w:rsid w:val="00833315"/>
    <w:rsid w:val="008338EB"/>
    <w:rsid w:val="00834713"/>
    <w:rsid w:val="00837398"/>
    <w:rsid w:val="00837A3B"/>
    <w:rsid w:val="00840612"/>
    <w:rsid w:val="00842872"/>
    <w:rsid w:val="008433E6"/>
    <w:rsid w:val="00843AC3"/>
    <w:rsid w:val="00844B6A"/>
    <w:rsid w:val="00845325"/>
    <w:rsid w:val="008456A8"/>
    <w:rsid w:val="00850ABF"/>
    <w:rsid w:val="008517C8"/>
    <w:rsid w:val="008541ED"/>
    <w:rsid w:val="0085566B"/>
    <w:rsid w:val="0085598A"/>
    <w:rsid w:val="00855BA6"/>
    <w:rsid w:val="00855C23"/>
    <w:rsid w:val="00855E40"/>
    <w:rsid w:val="00856635"/>
    <w:rsid w:val="008568E7"/>
    <w:rsid w:val="00856FDC"/>
    <w:rsid w:val="00857B3A"/>
    <w:rsid w:val="00860013"/>
    <w:rsid w:val="008610A9"/>
    <w:rsid w:val="00861B92"/>
    <w:rsid w:val="00862B23"/>
    <w:rsid w:val="008635F6"/>
    <w:rsid w:val="00864C2A"/>
    <w:rsid w:val="00865647"/>
    <w:rsid w:val="00865FC8"/>
    <w:rsid w:val="00866159"/>
    <w:rsid w:val="008664D8"/>
    <w:rsid w:val="00866A01"/>
    <w:rsid w:val="00867244"/>
    <w:rsid w:val="0086732E"/>
    <w:rsid w:val="00870F5D"/>
    <w:rsid w:val="00871263"/>
    <w:rsid w:val="00871BE8"/>
    <w:rsid w:val="00872361"/>
    <w:rsid w:val="008723D8"/>
    <w:rsid w:val="00872D81"/>
    <w:rsid w:val="008732F6"/>
    <w:rsid w:val="00873502"/>
    <w:rsid w:val="00873D2A"/>
    <w:rsid w:val="00873D42"/>
    <w:rsid w:val="00873F75"/>
    <w:rsid w:val="00875D25"/>
    <w:rsid w:val="0087623B"/>
    <w:rsid w:val="00876996"/>
    <w:rsid w:val="00876C6A"/>
    <w:rsid w:val="0087729F"/>
    <w:rsid w:val="008775D5"/>
    <w:rsid w:val="00880AC4"/>
    <w:rsid w:val="008814FB"/>
    <w:rsid w:val="00881BCD"/>
    <w:rsid w:val="0088342D"/>
    <w:rsid w:val="00883D17"/>
    <w:rsid w:val="00885131"/>
    <w:rsid w:val="0088521A"/>
    <w:rsid w:val="00886165"/>
    <w:rsid w:val="0088695D"/>
    <w:rsid w:val="008869B1"/>
    <w:rsid w:val="00886CF7"/>
    <w:rsid w:val="00890CE2"/>
    <w:rsid w:val="008912FA"/>
    <w:rsid w:val="0089189C"/>
    <w:rsid w:val="008919E6"/>
    <w:rsid w:val="00892B11"/>
    <w:rsid w:val="00892CCE"/>
    <w:rsid w:val="00892DDD"/>
    <w:rsid w:val="00894866"/>
    <w:rsid w:val="00894894"/>
    <w:rsid w:val="008953F9"/>
    <w:rsid w:val="00896325"/>
    <w:rsid w:val="00896DF2"/>
    <w:rsid w:val="00897931"/>
    <w:rsid w:val="008A1B27"/>
    <w:rsid w:val="008A1D4D"/>
    <w:rsid w:val="008A3679"/>
    <w:rsid w:val="008A3FAF"/>
    <w:rsid w:val="008A429B"/>
    <w:rsid w:val="008A5002"/>
    <w:rsid w:val="008A5C60"/>
    <w:rsid w:val="008A61AF"/>
    <w:rsid w:val="008B0A4D"/>
    <w:rsid w:val="008B10E8"/>
    <w:rsid w:val="008B2909"/>
    <w:rsid w:val="008B35AB"/>
    <w:rsid w:val="008B41B8"/>
    <w:rsid w:val="008B42BF"/>
    <w:rsid w:val="008B4E01"/>
    <w:rsid w:val="008B7D27"/>
    <w:rsid w:val="008C0633"/>
    <w:rsid w:val="008C0DFB"/>
    <w:rsid w:val="008C1A9C"/>
    <w:rsid w:val="008C22B5"/>
    <w:rsid w:val="008C23C6"/>
    <w:rsid w:val="008C3040"/>
    <w:rsid w:val="008C33E6"/>
    <w:rsid w:val="008C3590"/>
    <w:rsid w:val="008C3629"/>
    <w:rsid w:val="008C44B9"/>
    <w:rsid w:val="008C52C2"/>
    <w:rsid w:val="008C5747"/>
    <w:rsid w:val="008C5E96"/>
    <w:rsid w:val="008C663E"/>
    <w:rsid w:val="008C78B4"/>
    <w:rsid w:val="008C7AF4"/>
    <w:rsid w:val="008C7E89"/>
    <w:rsid w:val="008D0AEA"/>
    <w:rsid w:val="008D13B9"/>
    <w:rsid w:val="008D2CFB"/>
    <w:rsid w:val="008D3446"/>
    <w:rsid w:val="008D3551"/>
    <w:rsid w:val="008D4136"/>
    <w:rsid w:val="008D4B5E"/>
    <w:rsid w:val="008D525F"/>
    <w:rsid w:val="008D6013"/>
    <w:rsid w:val="008D64B2"/>
    <w:rsid w:val="008E0982"/>
    <w:rsid w:val="008E1E93"/>
    <w:rsid w:val="008E1E96"/>
    <w:rsid w:val="008E23C1"/>
    <w:rsid w:val="008E2D87"/>
    <w:rsid w:val="008E393E"/>
    <w:rsid w:val="008E4437"/>
    <w:rsid w:val="008E4578"/>
    <w:rsid w:val="008E49E3"/>
    <w:rsid w:val="008E4AF6"/>
    <w:rsid w:val="008E4B09"/>
    <w:rsid w:val="008F028C"/>
    <w:rsid w:val="008F0292"/>
    <w:rsid w:val="008F05A4"/>
    <w:rsid w:val="008F2DB6"/>
    <w:rsid w:val="008F34BF"/>
    <w:rsid w:val="008F3AA1"/>
    <w:rsid w:val="008F5743"/>
    <w:rsid w:val="008F5E30"/>
    <w:rsid w:val="008F6CD0"/>
    <w:rsid w:val="008F6F03"/>
    <w:rsid w:val="008F73FA"/>
    <w:rsid w:val="008F7D10"/>
    <w:rsid w:val="009008B8"/>
    <w:rsid w:val="00901016"/>
    <w:rsid w:val="00901C8C"/>
    <w:rsid w:val="009023E7"/>
    <w:rsid w:val="0090244F"/>
    <w:rsid w:val="00902B72"/>
    <w:rsid w:val="00903061"/>
    <w:rsid w:val="00903839"/>
    <w:rsid w:val="00903C75"/>
    <w:rsid w:val="009051E8"/>
    <w:rsid w:val="00906437"/>
    <w:rsid w:val="009065A4"/>
    <w:rsid w:val="0090689C"/>
    <w:rsid w:val="009078A0"/>
    <w:rsid w:val="00910388"/>
    <w:rsid w:val="00913737"/>
    <w:rsid w:val="0091378D"/>
    <w:rsid w:val="009141A9"/>
    <w:rsid w:val="009147D5"/>
    <w:rsid w:val="00914D7F"/>
    <w:rsid w:val="009157A9"/>
    <w:rsid w:val="00915B09"/>
    <w:rsid w:val="00915C73"/>
    <w:rsid w:val="009162A1"/>
    <w:rsid w:val="00916A76"/>
    <w:rsid w:val="00916C1D"/>
    <w:rsid w:val="00917222"/>
    <w:rsid w:val="0091729C"/>
    <w:rsid w:val="00920D1C"/>
    <w:rsid w:val="00920EDE"/>
    <w:rsid w:val="0092128E"/>
    <w:rsid w:val="00921E2F"/>
    <w:rsid w:val="0092201A"/>
    <w:rsid w:val="00922CB5"/>
    <w:rsid w:val="009255C0"/>
    <w:rsid w:val="009255C3"/>
    <w:rsid w:val="0092682A"/>
    <w:rsid w:val="00927154"/>
    <w:rsid w:val="009272DC"/>
    <w:rsid w:val="00931120"/>
    <w:rsid w:val="00932268"/>
    <w:rsid w:val="00932840"/>
    <w:rsid w:val="00933175"/>
    <w:rsid w:val="009332F5"/>
    <w:rsid w:val="0093341E"/>
    <w:rsid w:val="0093375A"/>
    <w:rsid w:val="00934391"/>
    <w:rsid w:val="009353DC"/>
    <w:rsid w:val="009377B5"/>
    <w:rsid w:val="00940018"/>
    <w:rsid w:val="0094046F"/>
    <w:rsid w:val="00940904"/>
    <w:rsid w:val="00940CF5"/>
    <w:rsid w:val="0094228F"/>
    <w:rsid w:val="0094265C"/>
    <w:rsid w:val="00942FB4"/>
    <w:rsid w:val="009436F4"/>
    <w:rsid w:val="009439A9"/>
    <w:rsid w:val="00944699"/>
    <w:rsid w:val="00944C76"/>
    <w:rsid w:val="00945396"/>
    <w:rsid w:val="009453A7"/>
    <w:rsid w:val="00945641"/>
    <w:rsid w:val="0094642D"/>
    <w:rsid w:val="009464BB"/>
    <w:rsid w:val="00946DED"/>
    <w:rsid w:val="00947FD9"/>
    <w:rsid w:val="0095012A"/>
    <w:rsid w:val="009503F7"/>
    <w:rsid w:val="00950CDF"/>
    <w:rsid w:val="00951014"/>
    <w:rsid w:val="009514BA"/>
    <w:rsid w:val="00953B44"/>
    <w:rsid w:val="0095652C"/>
    <w:rsid w:val="00956FA4"/>
    <w:rsid w:val="009574B3"/>
    <w:rsid w:val="009608EC"/>
    <w:rsid w:val="009619BC"/>
    <w:rsid w:val="0096300D"/>
    <w:rsid w:val="0096356D"/>
    <w:rsid w:val="00963BD9"/>
    <w:rsid w:val="00964350"/>
    <w:rsid w:val="00964C03"/>
    <w:rsid w:val="009660C9"/>
    <w:rsid w:val="00966E36"/>
    <w:rsid w:val="009672B4"/>
    <w:rsid w:val="009678FE"/>
    <w:rsid w:val="009715C3"/>
    <w:rsid w:val="009719CB"/>
    <w:rsid w:val="00971EB7"/>
    <w:rsid w:val="00972055"/>
    <w:rsid w:val="00974141"/>
    <w:rsid w:val="00974715"/>
    <w:rsid w:val="009749A9"/>
    <w:rsid w:val="0097530B"/>
    <w:rsid w:val="00975323"/>
    <w:rsid w:val="00975C12"/>
    <w:rsid w:val="0097696C"/>
    <w:rsid w:val="00976C0C"/>
    <w:rsid w:val="00976CDC"/>
    <w:rsid w:val="00977522"/>
    <w:rsid w:val="0098092C"/>
    <w:rsid w:val="009812D5"/>
    <w:rsid w:val="0098273D"/>
    <w:rsid w:val="00982837"/>
    <w:rsid w:val="009828D0"/>
    <w:rsid w:val="00983CD4"/>
    <w:rsid w:val="00984BFA"/>
    <w:rsid w:val="00984C68"/>
    <w:rsid w:val="0098533D"/>
    <w:rsid w:val="00985AC0"/>
    <w:rsid w:val="00990CF9"/>
    <w:rsid w:val="00992604"/>
    <w:rsid w:val="009929C0"/>
    <w:rsid w:val="00993E8B"/>
    <w:rsid w:val="00996E66"/>
    <w:rsid w:val="00996EB3"/>
    <w:rsid w:val="00997116"/>
    <w:rsid w:val="00997905"/>
    <w:rsid w:val="009A13D9"/>
    <w:rsid w:val="009A1660"/>
    <w:rsid w:val="009A1C88"/>
    <w:rsid w:val="009A218C"/>
    <w:rsid w:val="009A273B"/>
    <w:rsid w:val="009A2765"/>
    <w:rsid w:val="009A29B8"/>
    <w:rsid w:val="009A3E07"/>
    <w:rsid w:val="009A5473"/>
    <w:rsid w:val="009A7421"/>
    <w:rsid w:val="009A755C"/>
    <w:rsid w:val="009B0F41"/>
    <w:rsid w:val="009B14F7"/>
    <w:rsid w:val="009B2939"/>
    <w:rsid w:val="009B3464"/>
    <w:rsid w:val="009B5FDA"/>
    <w:rsid w:val="009B6C72"/>
    <w:rsid w:val="009C1056"/>
    <w:rsid w:val="009C15C4"/>
    <w:rsid w:val="009C1729"/>
    <w:rsid w:val="009C2397"/>
    <w:rsid w:val="009C2902"/>
    <w:rsid w:val="009C2B05"/>
    <w:rsid w:val="009C33F7"/>
    <w:rsid w:val="009C3792"/>
    <w:rsid w:val="009C450E"/>
    <w:rsid w:val="009C45FE"/>
    <w:rsid w:val="009C520E"/>
    <w:rsid w:val="009C58D3"/>
    <w:rsid w:val="009C5DD5"/>
    <w:rsid w:val="009C63F4"/>
    <w:rsid w:val="009C68F4"/>
    <w:rsid w:val="009C6ED9"/>
    <w:rsid w:val="009C7812"/>
    <w:rsid w:val="009C790B"/>
    <w:rsid w:val="009D0230"/>
    <w:rsid w:val="009D0709"/>
    <w:rsid w:val="009D0E71"/>
    <w:rsid w:val="009D13C2"/>
    <w:rsid w:val="009D14E0"/>
    <w:rsid w:val="009D184F"/>
    <w:rsid w:val="009D1A8C"/>
    <w:rsid w:val="009D1B6B"/>
    <w:rsid w:val="009D295A"/>
    <w:rsid w:val="009D3A79"/>
    <w:rsid w:val="009D3E0D"/>
    <w:rsid w:val="009D43B7"/>
    <w:rsid w:val="009D575D"/>
    <w:rsid w:val="009D68B8"/>
    <w:rsid w:val="009D6E14"/>
    <w:rsid w:val="009D7BCF"/>
    <w:rsid w:val="009D7EAA"/>
    <w:rsid w:val="009E05DE"/>
    <w:rsid w:val="009E0AB7"/>
    <w:rsid w:val="009E1595"/>
    <w:rsid w:val="009E1D20"/>
    <w:rsid w:val="009E1DB5"/>
    <w:rsid w:val="009E1E5B"/>
    <w:rsid w:val="009E23C3"/>
    <w:rsid w:val="009E2DDF"/>
    <w:rsid w:val="009E43B4"/>
    <w:rsid w:val="009E450C"/>
    <w:rsid w:val="009E50F0"/>
    <w:rsid w:val="009E57F5"/>
    <w:rsid w:val="009E61BE"/>
    <w:rsid w:val="009E6624"/>
    <w:rsid w:val="009E680B"/>
    <w:rsid w:val="009E6DD9"/>
    <w:rsid w:val="009E7BD3"/>
    <w:rsid w:val="009F1851"/>
    <w:rsid w:val="009F1979"/>
    <w:rsid w:val="009F1C75"/>
    <w:rsid w:val="009F2DDD"/>
    <w:rsid w:val="009F3C77"/>
    <w:rsid w:val="009F5193"/>
    <w:rsid w:val="009F573D"/>
    <w:rsid w:val="009F6109"/>
    <w:rsid w:val="009F61CE"/>
    <w:rsid w:val="009F69A2"/>
    <w:rsid w:val="009F69F1"/>
    <w:rsid w:val="009F7717"/>
    <w:rsid w:val="009F79B4"/>
    <w:rsid w:val="00A0005D"/>
    <w:rsid w:val="00A00403"/>
    <w:rsid w:val="00A00BED"/>
    <w:rsid w:val="00A00D75"/>
    <w:rsid w:val="00A00F01"/>
    <w:rsid w:val="00A014FE"/>
    <w:rsid w:val="00A01AC5"/>
    <w:rsid w:val="00A01ACE"/>
    <w:rsid w:val="00A01CC9"/>
    <w:rsid w:val="00A0294D"/>
    <w:rsid w:val="00A03028"/>
    <w:rsid w:val="00A040CC"/>
    <w:rsid w:val="00A04630"/>
    <w:rsid w:val="00A04A21"/>
    <w:rsid w:val="00A04F99"/>
    <w:rsid w:val="00A053D5"/>
    <w:rsid w:val="00A05DC2"/>
    <w:rsid w:val="00A064C3"/>
    <w:rsid w:val="00A0757C"/>
    <w:rsid w:val="00A078B6"/>
    <w:rsid w:val="00A07C1F"/>
    <w:rsid w:val="00A1022B"/>
    <w:rsid w:val="00A10CD1"/>
    <w:rsid w:val="00A10DD0"/>
    <w:rsid w:val="00A11477"/>
    <w:rsid w:val="00A1181E"/>
    <w:rsid w:val="00A1276C"/>
    <w:rsid w:val="00A12799"/>
    <w:rsid w:val="00A14A85"/>
    <w:rsid w:val="00A15408"/>
    <w:rsid w:val="00A15A1F"/>
    <w:rsid w:val="00A166CF"/>
    <w:rsid w:val="00A169B1"/>
    <w:rsid w:val="00A16A12"/>
    <w:rsid w:val="00A16C96"/>
    <w:rsid w:val="00A170A1"/>
    <w:rsid w:val="00A17930"/>
    <w:rsid w:val="00A205F3"/>
    <w:rsid w:val="00A210B5"/>
    <w:rsid w:val="00A21286"/>
    <w:rsid w:val="00A248F6"/>
    <w:rsid w:val="00A26345"/>
    <w:rsid w:val="00A26641"/>
    <w:rsid w:val="00A270C3"/>
    <w:rsid w:val="00A27B15"/>
    <w:rsid w:val="00A300BC"/>
    <w:rsid w:val="00A302A2"/>
    <w:rsid w:val="00A305C8"/>
    <w:rsid w:val="00A30C6D"/>
    <w:rsid w:val="00A3120B"/>
    <w:rsid w:val="00A31D66"/>
    <w:rsid w:val="00A321F1"/>
    <w:rsid w:val="00A32611"/>
    <w:rsid w:val="00A32A13"/>
    <w:rsid w:val="00A32BC1"/>
    <w:rsid w:val="00A3321E"/>
    <w:rsid w:val="00A33220"/>
    <w:rsid w:val="00A3325A"/>
    <w:rsid w:val="00A3365E"/>
    <w:rsid w:val="00A33BD6"/>
    <w:rsid w:val="00A34C02"/>
    <w:rsid w:val="00A35043"/>
    <w:rsid w:val="00A37920"/>
    <w:rsid w:val="00A37964"/>
    <w:rsid w:val="00A379CF"/>
    <w:rsid w:val="00A37A6A"/>
    <w:rsid w:val="00A4040E"/>
    <w:rsid w:val="00A4045E"/>
    <w:rsid w:val="00A404E4"/>
    <w:rsid w:val="00A41268"/>
    <w:rsid w:val="00A416D9"/>
    <w:rsid w:val="00A41C24"/>
    <w:rsid w:val="00A422F4"/>
    <w:rsid w:val="00A4259B"/>
    <w:rsid w:val="00A43013"/>
    <w:rsid w:val="00A448EC"/>
    <w:rsid w:val="00A44DC0"/>
    <w:rsid w:val="00A45563"/>
    <w:rsid w:val="00A45DA0"/>
    <w:rsid w:val="00A464D6"/>
    <w:rsid w:val="00A46645"/>
    <w:rsid w:val="00A46EBB"/>
    <w:rsid w:val="00A46FD3"/>
    <w:rsid w:val="00A47341"/>
    <w:rsid w:val="00A478EC"/>
    <w:rsid w:val="00A47CC3"/>
    <w:rsid w:val="00A504E7"/>
    <w:rsid w:val="00A50B4E"/>
    <w:rsid w:val="00A5136B"/>
    <w:rsid w:val="00A5355C"/>
    <w:rsid w:val="00A54727"/>
    <w:rsid w:val="00A5494E"/>
    <w:rsid w:val="00A5766E"/>
    <w:rsid w:val="00A57D0D"/>
    <w:rsid w:val="00A6091A"/>
    <w:rsid w:val="00A610C9"/>
    <w:rsid w:val="00A63F06"/>
    <w:rsid w:val="00A6420C"/>
    <w:rsid w:val="00A64B73"/>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31AE"/>
    <w:rsid w:val="00A74AA0"/>
    <w:rsid w:val="00A75FB4"/>
    <w:rsid w:val="00A77DE5"/>
    <w:rsid w:val="00A80937"/>
    <w:rsid w:val="00A80B86"/>
    <w:rsid w:val="00A81221"/>
    <w:rsid w:val="00A82275"/>
    <w:rsid w:val="00A836CD"/>
    <w:rsid w:val="00A83E09"/>
    <w:rsid w:val="00A848D4"/>
    <w:rsid w:val="00A84EE0"/>
    <w:rsid w:val="00A853D2"/>
    <w:rsid w:val="00A8621B"/>
    <w:rsid w:val="00A865EC"/>
    <w:rsid w:val="00A8751F"/>
    <w:rsid w:val="00A9007A"/>
    <w:rsid w:val="00A903AC"/>
    <w:rsid w:val="00A91492"/>
    <w:rsid w:val="00A91E17"/>
    <w:rsid w:val="00A9397D"/>
    <w:rsid w:val="00A940F8"/>
    <w:rsid w:val="00A946A9"/>
    <w:rsid w:val="00A94B77"/>
    <w:rsid w:val="00A94C02"/>
    <w:rsid w:val="00A9509B"/>
    <w:rsid w:val="00A95332"/>
    <w:rsid w:val="00A9538A"/>
    <w:rsid w:val="00A9545D"/>
    <w:rsid w:val="00A96647"/>
    <w:rsid w:val="00A9682D"/>
    <w:rsid w:val="00AA203A"/>
    <w:rsid w:val="00AA24C1"/>
    <w:rsid w:val="00AA3035"/>
    <w:rsid w:val="00AA33B7"/>
    <w:rsid w:val="00AA4D67"/>
    <w:rsid w:val="00AA5E26"/>
    <w:rsid w:val="00AA7130"/>
    <w:rsid w:val="00AA719A"/>
    <w:rsid w:val="00AB11C4"/>
    <w:rsid w:val="00AB1356"/>
    <w:rsid w:val="00AB1417"/>
    <w:rsid w:val="00AB17D5"/>
    <w:rsid w:val="00AB20DE"/>
    <w:rsid w:val="00AB4415"/>
    <w:rsid w:val="00AB4C02"/>
    <w:rsid w:val="00AB5270"/>
    <w:rsid w:val="00AB5365"/>
    <w:rsid w:val="00AB585E"/>
    <w:rsid w:val="00AB5E21"/>
    <w:rsid w:val="00AB74C7"/>
    <w:rsid w:val="00AC148F"/>
    <w:rsid w:val="00AC1717"/>
    <w:rsid w:val="00AC1B55"/>
    <w:rsid w:val="00AC251A"/>
    <w:rsid w:val="00AC3CD2"/>
    <w:rsid w:val="00AC3DB5"/>
    <w:rsid w:val="00AC400E"/>
    <w:rsid w:val="00AC4B15"/>
    <w:rsid w:val="00AC69D3"/>
    <w:rsid w:val="00AC6BBC"/>
    <w:rsid w:val="00AD0485"/>
    <w:rsid w:val="00AD10EF"/>
    <w:rsid w:val="00AD1117"/>
    <w:rsid w:val="00AD1855"/>
    <w:rsid w:val="00AD1A21"/>
    <w:rsid w:val="00AD45C1"/>
    <w:rsid w:val="00AD4603"/>
    <w:rsid w:val="00AD5E84"/>
    <w:rsid w:val="00AD7456"/>
    <w:rsid w:val="00AD7D79"/>
    <w:rsid w:val="00AE0D2A"/>
    <w:rsid w:val="00AE1F4F"/>
    <w:rsid w:val="00AE215C"/>
    <w:rsid w:val="00AE2162"/>
    <w:rsid w:val="00AE342B"/>
    <w:rsid w:val="00AE3895"/>
    <w:rsid w:val="00AE40E9"/>
    <w:rsid w:val="00AE435C"/>
    <w:rsid w:val="00AE4AD5"/>
    <w:rsid w:val="00AE5692"/>
    <w:rsid w:val="00AE5CC7"/>
    <w:rsid w:val="00AE6636"/>
    <w:rsid w:val="00AE6705"/>
    <w:rsid w:val="00AE6E1C"/>
    <w:rsid w:val="00AE70C9"/>
    <w:rsid w:val="00AE7C78"/>
    <w:rsid w:val="00AF083A"/>
    <w:rsid w:val="00AF08F1"/>
    <w:rsid w:val="00AF0B68"/>
    <w:rsid w:val="00AF108A"/>
    <w:rsid w:val="00AF16FB"/>
    <w:rsid w:val="00AF1AA1"/>
    <w:rsid w:val="00AF1EE6"/>
    <w:rsid w:val="00AF2A27"/>
    <w:rsid w:val="00AF3455"/>
    <w:rsid w:val="00AF420B"/>
    <w:rsid w:val="00AF4A57"/>
    <w:rsid w:val="00AF6295"/>
    <w:rsid w:val="00AF6C0C"/>
    <w:rsid w:val="00AF7053"/>
    <w:rsid w:val="00AF7542"/>
    <w:rsid w:val="00AF7BCF"/>
    <w:rsid w:val="00B00797"/>
    <w:rsid w:val="00B01019"/>
    <w:rsid w:val="00B01423"/>
    <w:rsid w:val="00B017A9"/>
    <w:rsid w:val="00B01B8C"/>
    <w:rsid w:val="00B02E55"/>
    <w:rsid w:val="00B030C6"/>
    <w:rsid w:val="00B036C1"/>
    <w:rsid w:val="00B03801"/>
    <w:rsid w:val="00B03AB7"/>
    <w:rsid w:val="00B0424B"/>
    <w:rsid w:val="00B0446A"/>
    <w:rsid w:val="00B04AC3"/>
    <w:rsid w:val="00B04EBB"/>
    <w:rsid w:val="00B04FD4"/>
    <w:rsid w:val="00B05219"/>
    <w:rsid w:val="00B0555C"/>
    <w:rsid w:val="00B05868"/>
    <w:rsid w:val="00B06C37"/>
    <w:rsid w:val="00B071B3"/>
    <w:rsid w:val="00B07A8B"/>
    <w:rsid w:val="00B10773"/>
    <w:rsid w:val="00B10D8C"/>
    <w:rsid w:val="00B1173D"/>
    <w:rsid w:val="00B12427"/>
    <w:rsid w:val="00B12D48"/>
    <w:rsid w:val="00B12F68"/>
    <w:rsid w:val="00B136CB"/>
    <w:rsid w:val="00B13F30"/>
    <w:rsid w:val="00B14F04"/>
    <w:rsid w:val="00B15750"/>
    <w:rsid w:val="00B15E24"/>
    <w:rsid w:val="00B167B5"/>
    <w:rsid w:val="00B20791"/>
    <w:rsid w:val="00B20E0E"/>
    <w:rsid w:val="00B221C4"/>
    <w:rsid w:val="00B22336"/>
    <w:rsid w:val="00B2442D"/>
    <w:rsid w:val="00B25929"/>
    <w:rsid w:val="00B25D7F"/>
    <w:rsid w:val="00B2628B"/>
    <w:rsid w:val="00B26323"/>
    <w:rsid w:val="00B27410"/>
    <w:rsid w:val="00B27D91"/>
    <w:rsid w:val="00B27FD0"/>
    <w:rsid w:val="00B3038E"/>
    <w:rsid w:val="00B30E92"/>
    <w:rsid w:val="00B310FF"/>
    <w:rsid w:val="00B3136A"/>
    <w:rsid w:val="00B3156A"/>
    <w:rsid w:val="00B31A25"/>
    <w:rsid w:val="00B31D3E"/>
    <w:rsid w:val="00B31E7E"/>
    <w:rsid w:val="00B34851"/>
    <w:rsid w:val="00B351B8"/>
    <w:rsid w:val="00B36329"/>
    <w:rsid w:val="00B3693E"/>
    <w:rsid w:val="00B36E3D"/>
    <w:rsid w:val="00B374AF"/>
    <w:rsid w:val="00B37B02"/>
    <w:rsid w:val="00B40464"/>
    <w:rsid w:val="00B40A6D"/>
    <w:rsid w:val="00B435A5"/>
    <w:rsid w:val="00B437C3"/>
    <w:rsid w:val="00B43F28"/>
    <w:rsid w:val="00B448B1"/>
    <w:rsid w:val="00B44D4E"/>
    <w:rsid w:val="00B465E1"/>
    <w:rsid w:val="00B46C0A"/>
    <w:rsid w:val="00B471CE"/>
    <w:rsid w:val="00B4722F"/>
    <w:rsid w:val="00B4756E"/>
    <w:rsid w:val="00B47631"/>
    <w:rsid w:val="00B47DC4"/>
    <w:rsid w:val="00B506FF"/>
    <w:rsid w:val="00B50760"/>
    <w:rsid w:val="00B51FD9"/>
    <w:rsid w:val="00B52F67"/>
    <w:rsid w:val="00B530E6"/>
    <w:rsid w:val="00B53582"/>
    <w:rsid w:val="00B53AAA"/>
    <w:rsid w:val="00B5431F"/>
    <w:rsid w:val="00B54481"/>
    <w:rsid w:val="00B54967"/>
    <w:rsid w:val="00B54B85"/>
    <w:rsid w:val="00B559E2"/>
    <w:rsid w:val="00B5685E"/>
    <w:rsid w:val="00B56AAC"/>
    <w:rsid w:val="00B56FA7"/>
    <w:rsid w:val="00B57013"/>
    <w:rsid w:val="00B60236"/>
    <w:rsid w:val="00B60821"/>
    <w:rsid w:val="00B60B27"/>
    <w:rsid w:val="00B60DFC"/>
    <w:rsid w:val="00B61259"/>
    <w:rsid w:val="00B61343"/>
    <w:rsid w:val="00B62510"/>
    <w:rsid w:val="00B63D8A"/>
    <w:rsid w:val="00B63ED4"/>
    <w:rsid w:val="00B64867"/>
    <w:rsid w:val="00B64DB5"/>
    <w:rsid w:val="00B64FFE"/>
    <w:rsid w:val="00B65237"/>
    <w:rsid w:val="00B65336"/>
    <w:rsid w:val="00B663DF"/>
    <w:rsid w:val="00B668F5"/>
    <w:rsid w:val="00B66A77"/>
    <w:rsid w:val="00B67599"/>
    <w:rsid w:val="00B70313"/>
    <w:rsid w:val="00B70AD1"/>
    <w:rsid w:val="00B70B16"/>
    <w:rsid w:val="00B70E2E"/>
    <w:rsid w:val="00B71029"/>
    <w:rsid w:val="00B7129B"/>
    <w:rsid w:val="00B727C3"/>
    <w:rsid w:val="00B731DA"/>
    <w:rsid w:val="00B739F0"/>
    <w:rsid w:val="00B74D2D"/>
    <w:rsid w:val="00B7565B"/>
    <w:rsid w:val="00B75671"/>
    <w:rsid w:val="00B77423"/>
    <w:rsid w:val="00B7752C"/>
    <w:rsid w:val="00B77683"/>
    <w:rsid w:val="00B77B48"/>
    <w:rsid w:val="00B800F4"/>
    <w:rsid w:val="00B803D5"/>
    <w:rsid w:val="00B80704"/>
    <w:rsid w:val="00B80B9E"/>
    <w:rsid w:val="00B8102C"/>
    <w:rsid w:val="00B81BBE"/>
    <w:rsid w:val="00B81F1F"/>
    <w:rsid w:val="00B82C4D"/>
    <w:rsid w:val="00B83436"/>
    <w:rsid w:val="00B84AC1"/>
    <w:rsid w:val="00B85554"/>
    <w:rsid w:val="00B8622F"/>
    <w:rsid w:val="00B8653A"/>
    <w:rsid w:val="00B90073"/>
    <w:rsid w:val="00B904D9"/>
    <w:rsid w:val="00B919DE"/>
    <w:rsid w:val="00B92BC4"/>
    <w:rsid w:val="00B9349A"/>
    <w:rsid w:val="00B94951"/>
    <w:rsid w:val="00B95724"/>
    <w:rsid w:val="00B97089"/>
    <w:rsid w:val="00BA071A"/>
    <w:rsid w:val="00BA07FD"/>
    <w:rsid w:val="00BA1B9B"/>
    <w:rsid w:val="00BA2C36"/>
    <w:rsid w:val="00BA2D27"/>
    <w:rsid w:val="00BA392F"/>
    <w:rsid w:val="00BA3EBE"/>
    <w:rsid w:val="00BA3FF6"/>
    <w:rsid w:val="00BA49F0"/>
    <w:rsid w:val="00BA55F5"/>
    <w:rsid w:val="00BA5BD5"/>
    <w:rsid w:val="00BA5C54"/>
    <w:rsid w:val="00BA6418"/>
    <w:rsid w:val="00BA6D66"/>
    <w:rsid w:val="00BA784B"/>
    <w:rsid w:val="00BA7CBD"/>
    <w:rsid w:val="00BA7D34"/>
    <w:rsid w:val="00BB32D9"/>
    <w:rsid w:val="00BB332F"/>
    <w:rsid w:val="00BB337F"/>
    <w:rsid w:val="00BB4449"/>
    <w:rsid w:val="00BB4A54"/>
    <w:rsid w:val="00BB6DCE"/>
    <w:rsid w:val="00BB73BD"/>
    <w:rsid w:val="00BC09A4"/>
    <w:rsid w:val="00BC0C90"/>
    <w:rsid w:val="00BC1476"/>
    <w:rsid w:val="00BC2A0B"/>
    <w:rsid w:val="00BC324D"/>
    <w:rsid w:val="00BC337E"/>
    <w:rsid w:val="00BC5264"/>
    <w:rsid w:val="00BC57BA"/>
    <w:rsid w:val="00BC620C"/>
    <w:rsid w:val="00BC6548"/>
    <w:rsid w:val="00BC6B06"/>
    <w:rsid w:val="00BC778E"/>
    <w:rsid w:val="00BD106A"/>
    <w:rsid w:val="00BD10EC"/>
    <w:rsid w:val="00BD2933"/>
    <w:rsid w:val="00BD2E4C"/>
    <w:rsid w:val="00BD5636"/>
    <w:rsid w:val="00BD5A68"/>
    <w:rsid w:val="00BD714D"/>
    <w:rsid w:val="00BE04BE"/>
    <w:rsid w:val="00BE0AE9"/>
    <w:rsid w:val="00BE0CDA"/>
    <w:rsid w:val="00BE0DC5"/>
    <w:rsid w:val="00BE0F7C"/>
    <w:rsid w:val="00BE16F4"/>
    <w:rsid w:val="00BE2215"/>
    <w:rsid w:val="00BE290F"/>
    <w:rsid w:val="00BE4115"/>
    <w:rsid w:val="00BE4510"/>
    <w:rsid w:val="00BE683F"/>
    <w:rsid w:val="00BE690B"/>
    <w:rsid w:val="00BE756A"/>
    <w:rsid w:val="00BF0E92"/>
    <w:rsid w:val="00BF13A6"/>
    <w:rsid w:val="00BF162C"/>
    <w:rsid w:val="00BF24FA"/>
    <w:rsid w:val="00BF2CE5"/>
    <w:rsid w:val="00BF381B"/>
    <w:rsid w:val="00BF3CC7"/>
    <w:rsid w:val="00BF43A2"/>
    <w:rsid w:val="00BF50BD"/>
    <w:rsid w:val="00BF6071"/>
    <w:rsid w:val="00BF6615"/>
    <w:rsid w:val="00BF7FE0"/>
    <w:rsid w:val="00C009E1"/>
    <w:rsid w:val="00C01CE6"/>
    <w:rsid w:val="00C037E8"/>
    <w:rsid w:val="00C045C7"/>
    <w:rsid w:val="00C04987"/>
    <w:rsid w:val="00C054EB"/>
    <w:rsid w:val="00C06675"/>
    <w:rsid w:val="00C07075"/>
    <w:rsid w:val="00C10674"/>
    <w:rsid w:val="00C10CA3"/>
    <w:rsid w:val="00C10E69"/>
    <w:rsid w:val="00C111CD"/>
    <w:rsid w:val="00C118C4"/>
    <w:rsid w:val="00C119E1"/>
    <w:rsid w:val="00C11E5D"/>
    <w:rsid w:val="00C12356"/>
    <w:rsid w:val="00C12890"/>
    <w:rsid w:val="00C12B6F"/>
    <w:rsid w:val="00C133C0"/>
    <w:rsid w:val="00C1369A"/>
    <w:rsid w:val="00C16D6C"/>
    <w:rsid w:val="00C2338F"/>
    <w:rsid w:val="00C237D5"/>
    <w:rsid w:val="00C2522F"/>
    <w:rsid w:val="00C25808"/>
    <w:rsid w:val="00C25F15"/>
    <w:rsid w:val="00C271B9"/>
    <w:rsid w:val="00C27383"/>
    <w:rsid w:val="00C27CF4"/>
    <w:rsid w:val="00C313D9"/>
    <w:rsid w:val="00C3153A"/>
    <w:rsid w:val="00C3165C"/>
    <w:rsid w:val="00C32EB2"/>
    <w:rsid w:val="00C33774"/>
    <w:rsid w:val="00C33B4D"/>
    <w:rsid w:val="00C33D52"/>
    <w:rsid w:val="00C34960"/>
    <w:rsid w:val="00C34B4B"/>
    <w:rsid w:val="00C3515E"/>
    <w:rsid w:val="00C35241"/>
    <w:rsid w:val="00C35362"/>
    <w:rsid w:val="00C35431"/>
    <w:rsid w:val="00C35E2E"/>
    <w:rsid w:val="00C3674A"/>
    <w:rsid w:val="00C37269"/>
    <w:rsid w:val="00C375C7"/>
    <w:rsid w:val="00C403E7"/>
    <w:rsid w:val="00C40673"/>
    <w:rsid w:val="00C416D9"/>
    <w:rsid w:val="00C41FA9"/>
    <w:rsid w:val="00C42494"/>
    <w:rsid w:val="00C43B8A"/>
    <w:rsid w:val="00C4424B"/>
    <w:rsid w:val="00C446FD"/>
    <w:rsid w:val="00C4517D"/>
    <w:rsid w:val="00C46697"/>
    <w:rsid w:val="00C47774"/>
    <w:rsid w:val="00C4791D"/>
    <w:rsid w:val="00C50107"/>
    <w:rsid w:val="00C5058C"/>
    <w:rsid w:val="00C50606"/>
    <w:rsid w:val="00C506B8"/>
    <w:rsid w:val="00C50986"/>
    <w:rsid w:val="00C51186"/>
    <w:rsid w:val="00C51300"/>
    <w:rsid w:val="00C51BF4"/>
    <w:rsid w:val="00C5204B"/>
    <w:rsid w:val="00C520B4"/>
    <w:rsid w:val="00C526F0"/>
    <w:rsid w:val="00C52BA8"/>
    <w:rsid w:val="00C53D17"/>
    <w:rsid w:val="00C54171"/>
    <w:rsid w:val="00C54305"/>
    <w:rsid w:val="00C545C5"/>
    <w:rsid w:val="00C54AEF"/>
    <w:rsid w:val="00C54C9A"/>
    <w:rsid w:val="00C54F52"/>
    <w:rsid w:val="00C558E4"/>
    <w:rsid w:val="00C56F50"/>
    <w:rsid w:val="00C57520"/>
    <w:rsid w:val="00C5794A"/>
    <w:rsid w:val="00C57CB3"/>
    <w:rsid w:val="00C600A8"/>
    <w:rsid w:val="00C61617"/>
    <w:rsid w:val="00C61949"/>
    <w:rsid w:val="00C63E1A"/>
    <w:rsid w:val="00C65204"/>
    <w:rsid w:val="00C653B2"/>
    <w:rsid w:val="00C67829"/>
    <w:rsid w:val="00C67FD4"/>
    <w:rsid w:val="00C70123"/>
    <w:rsid w:val="00C70886"/>
    <w:rsid w:val="00C70EC7"/>
    <w:rsid w:val="00C712BA"/>
    <w:rsid w:val="00C717AE"/>
    <w:rsid w:val="00C721F3"/>
    <w:rsid w:val="00C72C8B"/>
    <w:rsid w:val="00C7491B"/>
    <w:rsid w:val="00C75CEC"/>
    <w:rsid w:val="00C765FA"/>
    <w:rsid w:val="00C77570"/>
    <w:rsid w:val="00C77857"/>
    <w:rsid w:val="00C77B03"/>
    <w:rsid w:val="00C77CC2"/>
    <w:rsid w:val="00C8001A"/>
    <w:rsid w:val="00C803F0"/>
    <w:rsid w:val="00C81104"/>
    <w:rsid w:val="00C817C4"/>
    <w:rsid w:val="00C82570"/>
    <w:rsid w:val="00C82E86"/>
    <w:rsid w:val="00C833FF"/>
    <w:rsid w:val="00C83D98"/>
    <w:rsid w:val="00C83EC1"/>
    <w:rsid w:val="00C8420D"/>
    <w:rsid w:val="00C845A6"/>
    <w:rsid w:val="00C85093"/>
    <w:rsid w:val="00C85C50"/>
    <w:rsid w:val="00C86C0A"/>
    <w:rsid w:val="00C86FB9"/>
    <w:rsid w:val="00C87F70"/>
    <w:rsid w:val="00C92216"/>
    <w:rsid w:val="00C92EF2"/>
    <w:rsid w:val="00C93C76"/>
    <w:rsid w:val="00C93DFD"/>
    <w:rsid w:val="00C9404E"/>
    <w:rsid w:val="00C9555B"/>
    <w:rsid w:val="00C9561D"/>
    <w:rsid w:val="00C95BE8"/>
    <w:rsid w:val="00C95F45"/>
    <w:rsid w:val="00C96411"/>
    <w:rsid w:val="00C96B34"/>
    <w:rsid w:val="00C97ECC"/>
    <w:rsid w:val="00CA02E4"/>
    <w:rsid w:val="00CA0F75"/>
    <w:rsid w:val="00CA1F93"/>
    <w:rsid w:val="00CA201D"/>
    <w:rsid w:val="00CA2F7D"/>
    <w:rsid w:val="00CA2FEB"/>
    <w:rsid w:val="00CA3D7F"/>
    <w:rsid w:val="00CA495C"/>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AF"/>
    <w:rsid w:val="00CB3435"/>
    <w:rsid w:val="00CB3438"/>
    <w:rsid w:val="00CB4064"/>
    <w:rsid w:val="00CB4817"/>
    <w:rsid w:val="00CB5671"/>
    <w:rsid w:val="00CB667D"/>
    <w:rsid w:val="00CB6AEB"/>
    <w:rsid w:val="00CB7462"/>
    <w:rsid w:val="00CB749A"/>
    <w:rsid w:val="00CB7596"/>
    <w:rsid w:val="00CB7F5A"/>
    <w:rsid w:val="00CC0827"/>
    <w:rsid w:val="00CC091F"/>
    <w:rsid w:val="00CC098B"/>
    <w:rsid w:val="00CC1C2E"/>
    <w:rsid w:val="00CC1DBE"/>
    <w:rsid w:val="00CC1E63"/>
    <w:rsid w:val="00CC1E7E"/>
    <w:rsid w:val="00CC2053"/>
    <w:rsid w:val="00CC2136"/>
    <w:rsid w:val="00CC3D04"/>
    <w:rsid w:val="00CC44E4"/>
    <w:rsid w:val="00CC4A8C"/>
    <w:rsid w:val="00CC4A95"/>
    <w:rsid w:val="00CC4FA0"/>
    <w:rsid w:val="00CC6407"/>
    <w:rsid w:val="00CC6AD8"/>
    <w:rsid w:val="00CC6D16"/>
    <w:rsid w:val="00CC6F4D"/>
    <w:rsid w:val="00CC74B9"/>
    <w:rsid w:val="00CC78E9"/>
    <w:rsid w:val="00CD0466"/>
    <w:rsid w:val="00CD0894"/>
    <w:rsid w:val="00CD0901"/>
    <w:rsid w:val="00CD0949"/>
    <w:rsid w:val="00CD25AA"/>
    <w:rsid w:val="00CD272A"/>
    <w:rsid w:val="00CD2A8C"/>
    <w:rsid w:val="00CD36D0"/>
    <w:rsid w:val="00CD3700"/>
    <w:rsid w:val="00CD3756"/>
    <w:rsid w:val="00CD443E"/>
    <w:rsid w:val="00CD5A69"/>
    <w:rsid w:val="00CD6104"/>
    <w:rsid w:val="00CD6A7C"/>
    <w:rsid w:val="00CD6F77"/>
    <w:rsid w:val="00CD785E"/>
    <w:rsid w:val="00CE03B7"/>
    <w:rsid w:val="00CE0C89"/>
    <w:rsid w:val="00CE0F32"/>
    <w:rsid w:val="00CE1793"/>
    <w:rsid w:val="00CE1B46"/>
    <w:rsid w:val="00CE1D2A"/>
    <w:rsid w:val="00CE217C"/>
    <w:rsid w:val="00CE24F9"/>
    <w:rsid w:val="00CE34A4"/>
    <w:rsid w:val="00CE34E1"/>
    <w:rsid w:val="00CE3F34"/>
    <w:rsid w:val="00CE4829"/>
    <w:rsid w:val="00CE5B2D"/>
    <w:rsid w:val="00CE651C"/>
    <w:rsid w:val="00CE7526"/>
    <w:rsid w:val="00CE79B9"/>
    <w:rsid w:val="00CE7B92"/>
    <w:rsid w:val="00CF1312"/>
    <w:rsid w:val="00CF1EB0"/>
    <w:rsid w:val="00CF2731"/>
    <w:rsid w:val="00CF2D81"/>
    <w:rsid w:val="00CF3579"/>
    <w:rsid w:val="00CF3D88"/>
    <w:rsid w:val="00CF3E33"/>
    <w:rsid w:val="00CF456A"/>
    <w:rsid w:val="00CF4ABC"/>
    <w:rsid w:val="00CF5152"/>
    <w:rsid w:val="00CF58B7"/>
    <w:rsid w:val="00CF5FC5"/>
    <w:rsid w:val="00CF6F74"/>
    <w:rsid w:val="00CF7672"/>
    <w:rsid w:val="00D000DB"/>
    <w:rsid w:val="00D00927"/>
    <w:rsid w:val="00D01DFE"/>
    <w:rsid w:val="00D01F10"/>
    <w:rsid w:val="00D05414"/>
    <w:rsid w:val="00D058A1"/>
    <w:rsid w:val="00D07F6F"/>
    <w:rsid w:val="00D1056A"/>
    <w:rsid w:val="00D106BB"/>
    <w:rsid w:val="00D10A5B"/>
    <w:rsid w:val="00D11598"/>
    <w:rsid w:val="00D117B5"/>
    <w:rsid w:val="00D120F0"/>
    <w:rsid w:val="00D12E79"/>
    <w:rsid w:val="00D15574"/>
    <w:rsid w:val="00D160EA"/>
    <w:rsid w:val="00D20500"/>
    <w:rsid w:val="00D207B8"/>
    <w:rsid w:val="00D20E6F"/>
    <w:rsid w:val="00D2257C"/>
    <w:rsid w:val="00D2328F"/>
    <w:rsid w:val="00D234A6"/>
    <w:rsid w:val="00D2371E"/>
    <w:rsid w:val="00D23C9D"/>
    <w:rsid w:val="00D24375"/>
    <w:rsid w:val="00D2478B"/>
    <w:rsid w:val="00D25739"/>
    <w:rsid w:val="00D27718"/>
    <w:rsid w:val="00D3031B"/>
    <w:rsid w:val="00D30652"/>
    <w:rsid w:val="00D312A1"/>
    <w:rsid w:val="00D31696"/>
    <w:rsid w:val="00D31D57"/>
    <w:rsid w:val="00D320BA"/>
    <w:rsid w:val="00D322B9"/>
    <w:rsid w:val="00D327C5"/>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6BC"/>
    <w:rsid w:val="00D41F2C"/>
    <w:rsid w:val="00D433FC"/>
    <w:rsid w:val="00D438CA"/>
    <w:rsid w:val="00D449B5"/>
    <w:rsid w:val="00D46766"/>
    <w:rsid w:val="00D47CD3"/>
    <w:rsid w:val="00D50062"/>
    <w:rsid w:val="00D504B3"/>
    <w:rsid w:val="00D5077D"/>
    <w:rsid w:val="00D50973"/>
    <w:rsid w:val="00D520A7"/>
    <w:rsid w:val="00D52C0F"/>
    <w:rsid w:val="00D52EE2"/>
    <w:rsid w:val="00D53687"/>
    <w:rsid w:val="00D537A2"/>
    <w:rsid w:val="00D54B3D"/>
    <w:rsid w:val="00D55D0B"/>
    <w:rsid w:val="00D57112"/>
    <w:rsid w:val="00D575EB"/>
    <w:rsid w:val="00D57721"/>
    <w:rsid w:val="00D608F2"/>
    <w:rsid w:val="00D61193"/>
    <w:rsid w:val="00D617EB"/>
    <w:rsid w:val="00D61BFC"/>
    <w:rsid w:val="00D62D25"/>
    <w:rsid w:val="00D635D2"/>
    <w:rsid w:val="00D639B0"/>
    <w:rsid w:val="00D642BA"/>
    <w:rsid w:val="00D64853"/>
    <w:rsid w:val="00D648E3"/>
    <w:rsid w:val="00D64AF3"/>
    <w:rsid w:val="00D653F4"/>
    <w:rsid w:val="00D65996"/>
    <w:rsid w:val="00D667D2"/>
    <w:rsid w:val="00D6755A"/>
    <w:rsid w:val="00D67B7D"/>
    <w:rsid w:val="00D72A75"/>
    <w:rsid w:val="00D72AAB"/>
    <w:rsid w:val="00D746AA"/>
    <w:rsid w:val="00D74E6F"/>
    <w:rsid w:val="00D7520D"/>
    <w:rsid w:val="00D7535D"/>
    <w:rsid w:val="00D762B4"/>
    <w:rsid w:val="00D76725"/>
    <w:rsid w:val="00D7744A"/>
    <w:rsid w:val="00D80278"/>
    <w:rsid w:val="00D81B1C"/>
    <w:rsid w:val="00D829FF"/>
    <w:rsid w:val="00D8391E"/>
    <w:rsid w:val="00D84F30"/>
    <w:rsid w:val="00D8626D"/>
    <w:rsid w:val="00D86314"/>
    <w:rsid w:val="00D8692B"/>
    <w:rsid w:val="00D8696A"/>
    <w:rsid w:val="00D86A7A"/>
    <w:rsid w:val="00D86BF0"/>
    <w:rsid w:val="00D87136"/>
    <w:rsid w:val="00D90653"/>
    <w:rsid w:val="00D90ABB"/>
    <w:rsid w:val="00D91589"/>
    <w:rsid w:val="00D9258B"/>
    <w:rsid w:val="00D92D7E"/>
    <w:rsid w:val="00D94467"/>
    <w:rsid w:val="00D948BF"/>
    <w:rsid w:val="00D95344"/>
    <w:rsid w:val="00D9534F"/>
    <w:rsid w:val="00D95955"/>
    <w:rsid w:val="00DA01CB"/>
    <w:rsid w:val="00DA0518"/>
    <w:rsid w:val="00DA0D2A"/>
    <w:rsid w:val="00DA21F3"/>
    <w:rsid w:val="00DA3807"/>
    <w:rsid w:val="00DA4699"/>
    <w:rsid w:val="00DA476B"/>
    <w:rsid w:val="00DA47B5"/>
    <w:rsid w:val="00DA5810"/>
    <w:rsid w:val="00DA5D02"/>
    <w:rsid w:val="00DA60DA"/>
    <w:rsid w:val="00DA63FB"/>
    <w:rsid w:val="00DA6FDC"/>
    <w:rsid w:val="00DB0B35"/>
    <w:rsid w:val="00DB13F3"/>
    <w:rsid w:val="00DB1EDE"/>
    <w:rsid w:val="00DB3B7B"/>
    <w:rsid w:val="00DB4378"/>
    <w:rsid w:val="00DB45D5"/>
    <w:rsid w:val="00DB47FE"/>
    <w:rsid w:val="00DB5B20"/>
    <w:rsid w:val="00DB6863"/>
    <w:rsid w:val="00DB6BE1"/>
    <w:rsid w:val="00DB6D1A"/>
    <w:rsid w:val="00DB782A"/>
    <w:rsid w:val="00DC0570"/>
    <w:rsid w:val="00DC159F"/>
    <w:rsid w:val="00DC2B5E"/>
    <w:rsid w:val="00DC4595"/>
    <w:rsid w:val="00DC5842"/>
    <w:rsid w:val="00DC72B8"/>
    <w:rsid w:val="00DC7E24"/>
    <w:rsid w:val="00DD01A6"/>
    <w:rsid w:val="00DD0853"/>
    <w:rsid w:val="00DD09D8"/>
    <w:rsid w:val="00DD0E13"/>
    <w:rsid w:val="00DD0F2D"/>
    <w:rsid w:val="00DD1611"/>
    <w:rsid w:val="00DD1F43"/>
    <w:rsid w:val="00DD22B5"/>
    <w:rsid w:val="00DD2804"/>
    <w:rsid w:val="00DD28F1"/>
    <w:rsid w:val="00DD36B8"/>
    <w:rsid w:val="00DD5398"/>
    <w:rsid w:val="00DD551B"/>
    <w:rsid w:val="00DD563C"/>
    <w:rsid w:val="00DD698F"/>
    <w:rsid w:val="00DE1116"/>
    <w:rsid w:val="00DE27EA"/>
    <w:rsid w:val="00DE2DA1"/>
    <w:rsid w:val="00DE33D0"/>
    <w:rsid w:val="00DE39C4"/>
    <w:rsid w:val="00DE3D40"/>
    <w:rsid w:val="00DE5026"/>
    <w:rsid w:val="00DE6C4B"/>
    <w:rsid w:val="00DE728A"/>
    <w:rsid w:val="00DE74A2"/>
    <w:rsid w:val="00DF0001"/>
    <w:rsid w:val="00DF055F"/>
    <w:rsid w:val="00DF0C44"/>
    <w:rsid w:val="00DF1576"/>
    <w:rsid w:val="00DF1A15"/>
    <w:rsid w:val="00DF1AAF"/>
    <w:rsid w:val="00DF2989"/>
    <w:rsid w:val="00DF2CFF"/>
    <w:rsid w:val="00DF5B8A"/>
    <w:rsid w:val="00DF60B9"/>
    <w:rsid w:val="00DF7154"/>
    <w:rsid w:val="00DF7E1D"/>
    <w:rsid w:val="00E000C5"/>
    <w:rsid w:val="00E03F00"/>
    <w:rsid w:val="00E045E1"/>
    <w:rsid w:val="00E04F08"/>
    <w:rsid w:val="00E0535D"/>
    <w:rsid w:val="00E0638A"/>
    <w:rsid w:val="00E065B2"/>
    <w:rsid w:val="00E10799"/>
    <w:rsid w:val="00E109BB"/>
    <w:rsid w:val="00E10A57"/>
    <w:rsid w:val="00E127FA"/>
    <w:rsid w:val="00E12B41"/>
    <w:rsid w:val="00E145AE"/>
    <w:rsid w:val="00E153C1"/>
    <w:rsid w:val="00E1579F"/>
    <w:rsid w:val="00E15F1F"/>
    <w:rsid w:val="00E16149"/>
    <w:rsid w:val="00E164B9"/>
    <w:rsid w:val="00E204D4"/>
    <w:rsid w:val="00E20842"/>
    <w:rsid w:val="00E21174"/>
    <w:rsid w:val="00E21490"/>
    <w:rsid w:val="00E219E8"/>
    <w:rsid w:val="00E2226A"/>
    <w:rsid w:val="00E22737"/>
    <w:rsid w:val="00E22EEA"/>
    <w:rsid w:val="00E2405C"/>
    <w:rsid w:val="00E258D1"/>
    <w:rsid w:val="00E25F0F"/>
    <w:rsid w:val="00E26216"/>
    <w:rsid w:val="00E27CC5"/>
    <w:rsid w:val="00E27E75"/>
    <w:rsid w:val="00E30D7F"/>
    <w:rsid w:val="00E3177E"/>
    <w:rsid w:val="00E32025"/>
    <w:rsid w:val="00E33340"/>
    <w:rsid w:val="00E33713"/>
    <w:rsid w:val="00E33F46"/>
    <w:rsid w:val="00E3514D"/>
    <w:rsid w:val="00E35E90"/>
    <w:rsid w:val="00E36596"/>
    <w:rsid w:val="00E3660B"/>
    <w:rsid w:val="00E3683B"/>
    <w:rsid w:val="00E36862"/>
    <w:rsid w:val="00E37B72"/>
    <w:rsid w:val="00E40E00"/>
    <w:rsid w:val="00E40EBA"/>
    <w:rsid w:val="00E412FB"/>
    <w:rsid w:val="00E41806"/>
    <w:rsid w:val="00E41D3D"/>
    <w:rsid w:val="00E42CA1"/>
    <w:rsid w:val="00E441A3"/>
    <w:rsid w:val="00E443B2"/>
    <w:rsid w:val="00E44851"/>
    <w:rsid w:val="00E44923"/>
    <w:rsid w:val="00E44C2E"/>
    <w:rsid w:val="00E46DB1"/>
    <w:rsid w:val="00E4729E"/>
    <w:rsid w:val="00E473DE"/>
    <w:rsid w:val="00E4767E"/>
    <w:rsid w:val="00E50163"/>
    <w:rsid w:val="00E5060D"/>
    <w:rsid w:val="00E50EA6"/>
    <w:rsid w:val="00E51641"/>
    <w:rsid w:val="00E51712"/>
    <w:rsid w:val="00E51920"/>
    <w:rsid w:val="00E5237F"/>
    <w:rsid w:val="00E53A4A"/>
    <w:rsid w:val="00E544DA"/>
    <w:rsid w:val="00E5465D"/>
    <w:rsid w:val="00E54C09"/>
    <w:rsid w:val="00E554D7"/>
    <w:rsid w:val="00E5615E"/>
    <w:rsid w:val="00E565F9"/>
    <w:rsid w:val="00E5758A"/>
    <w:rsid w:val="00E61039"/>
    <w:rsid w:val="00E6116C"/>
    <w:rsid w:val="00E62429"/>
    <w:rsid w:val="00E634B5"/>
    <w:rsid w:val="00E634BB"/>
    <w:rsid w:val="00E63A42"/>
    <w:rsid w:val="00E64120"/>
    <w:rsid w:val="00E64E7B"/>
    <w:rsid w:val="00E65CA4"/>
    <w:rsid w:val="00E660A1"/>
    <w:rsid w:val="00E660CB"/>
    <w:rsid w:val="00E6613F"/>
    <w:rsid w:val="00E66410"/>
    <w:rsid w:val="00E67E07"/>
    <w:rsid w:val="00E71D83"/>
    <w:rsid w:val="00E7234A"/>
    <w:rsid w:val="00E74184"/>
    <w:rsid w:val="00E74224"/>
    <w:rsid w:val="00E75F24"/>
    <w:rsid w:val="00E76843"/>
    <w:rsid w:val="00E7691A"/>
    <w:rsid w:val="00E76E61"/>
    <w:rsid w:val="00E77218"/>
    <w:rsid w:val="00E8008B"/>
    <w:rsid w:val="00E817AC"/>
    <w:rsid w:val="00E827D1"/>
    <w:rsid w:val="00E828E3"/>
    <w:rsid w:val="00E831DF"/>
    <w:rsid w:val="00E834F2"/>
    <w:rsid w:val="00E84AED"/>
    <w:rsid w:val="00E84FBF"/>
    <w:rsid w:val="00E85942"/>
    <w:rsid w:val="00E863E1"/>
    <w:rsid w:val="00E91FFB"/>
    <w:rsid w:val="00E9327E"/>
    <w:rsid w:val="00E93D40"/>
    <w:rsid w:val="00E941C8"/>
    <w:rsid w:val="00E94B35"/>
    <w:rsid w:val="00E94B85"/>
    <w:rsid w:val="00E95322"/>
    <w:rsid w:val="00E95332"/>
    <w:rsid w:val="00E95412"/>
    <w:rsid w:val="00E9644D"/>
    <w:rsid w:val="00E964E4"/>
    <w:rsid w:val="00E96E0C"/>
    <w:rsid w:val="00E9794C"/>
    <w:rsid w:val="00E97FB2"/>
    <w:rsid w:val="00EA0767"/>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767"/>
    <w:rsid w:val="00EB2837"/>
    <w:rsid w:val="00EB32F7"/>
    <w:rsid w:val="00EB34E7"/>
    <w:rsid w:val="00EB3BD6"/>
    <w:rsid w:val="00EB3BDE"/>
    <w:rsid w:val="00EB3C0C"/>
    <w:rsid w:val="00EB4499"/>
    <w:rsid w:val="00EB47A6"/>
    <w:rsid w:val="00EB4B92"/>
    <w:rsid w:val="00EB4D32"/>
    <w:rsid w:val="00EB4FE1"/>
    <w:rsid w:val="00EB5B02"/>
    <w:rsid w:val="00EB61C8"/>
    <w:rsid w:val="00EB6580"/>
    <w:rsid w:val="00EB6E91"/>
    <w:rsid w:val="00EB7C58"/>
    <w:rsid w:val="00EC03FA"/>
    <w:rsid w:val="00EC054D"/>
    <w:rsid w:val="00EC086A"/>
    <w:rsid w:val="00EC0C0E"/>
    <w:rsid w:val="00EC0D88"/>
    <w:rsid w:val="00EC11B7"/>
    <w:rsid w:val="00EC184A"/>
    <w:rsid w:val="00EC1CA4"/>
    <w:rsid w:val="00EC1CE5"/>
    <w:rsid w:val="00EC2992"/>
    <w:rsid w:val="00EC2D1D"/>
    <w:rsid w:val="00EC2E5E"/>
    <w:rsid w:val="00EC3244"/>
    <w:rsid w:val="00EC3304"/>
    <w:rsid w:val="00EC4069"/>
    <w:rsid w:val="00EC5281"/>
    <w:rsid w:val="00EC529E"/>
    <w:rsid w:val="00EC5A03"/>
    <w:rsid w:val="00EC6391"/>
    <w:rsid w:val="00EC6BF3"/>
    <w:rsid w:val="00EC6E96"/>
    <w:rsid w:val="00EC7AE3"/>
    <w:rsid w:val="00EC7C04"/>
    <w:rsid w:val="00ED1DC6"/>
    <w:rsid w:val="00ED2703"/>
    <w:rsid w:val="00ED2B79"/>
    <w:rsid w:val="00ED2C70"/>
    <w:rsid w:val="00ED34E8"/>
    <w:rsid w:val="00ED3BA9"/>
    <w:rsid w:val="00ED5C07"/>
    <w:rsid w:val="00ED5E61"/>
    <w:rsid w:val="00ED63D6"/>
    <w:rsid w:val="00ED6AF8"/>
    <w:rsid w:val="00ED6F31"/>
    <w:rsid w:val="00ED7D03"/>
    <w:rsid w:val="00ED7E9D"/>
    <w:rsid w:val="00EE0338"/>
    <w:rsid w:val="00EE0B0A"/>
    <w:rsid w:val="00EE33E8"/>
    <w:rsid w:val="00EE40A0"/>
    <w:rsid w:val="00EE4A14"/>
    <w:rsid w:val="00EE4A79"/>
    <w:rsid w:val="00EE4B2E"/>
    <w:rsid w:val="00EE5899"/>
    <w:rsid w:val="00EE5D18"/>
    <w:rsid w:val="00EE60E5"/>
    <w:rsid w:val="00EE6387"/>
    <w:rsid w:val="00EE7119"/>
    <w:rsid w:val="00EF0E36"/>
    <w:rsid w:val="00EF21F7"/>
    <w:rsid w:val="00EF2721"/>
    <w:rsid w:val="00EF49A6"/>
    <w:rsid w:val="00EF5739"/>
    <w:rsid w:val="00EF5B9C"/>
    <w:rsid w:val="00EF60E3"/>
    <w:rsid w:val="00EF61B8"/>
    <w:rsid w:val="00EF6397"/>
    <w:rsid w:val="00EF7182"/>
    <w:rsid w:val="00EF74E8"/>
    <w:rsid w:val="00EF7E2C"/>
    <w:rsid w:val="00F0072D"/>
    <w:rsid w:val="00F00A3C"/>
    <w:rsid w:val="00F00DA3"/>
    <w:rsid w:val="00F01980"/>
    <w:rsid w:val="00F02EDC"/>
    <w:rsid w:val="00F031DB"/>
    <w:rsid w:val="00F03E0C"/>
    <w:rsid w:val="00F055F1"/>
    <w:rsid w:val="00F065B9"/>
    <w:rsid w:val="00F0696D"/>
    <w:rsid w:val="00F0778F"/>
    <w:rsid w:val="00F104D3"/>
    <w:rsid w:val="00F10BAC"/>
    <w:rsid w:val="00F129AD"/>
    <w:rsid w:val="00F12C6E"/>
    <w:rsid w:val="00F13285"/>
    <w:rsid w:val="00F13E92"/>
    <w:rsid w:val="00F13FC0"/>
    <w:rsid w:val="00F14020"/>
    <w:rsid w:val="00F15595"/>
    <w:rsid w:val="00F161F5"/>
    <w:rsid w:val="00F16557"/>
    <w:rsid w:val="00F213AA"/>
    <w:rsid w:val="00F2175D"/>
    <w:rsid w:val="00F21783"/>
    <w:rsid w:val="00F2185C"/>
    <w:rsid w:val="00F21ECD"/>
    <w:rsid w:val="00F22111"/>
    <w:rsid w:val="00F221AD"/>
    <w:rsid w:val="00F23780"/>
    <w:rsid w:val="00F240EF"/>
    <w:rsid w:val="00F24A92"/>
    <w:rsid w:val="00F26462"/>
    <w:rsid w:val="00F265A8"/>
    <w:rsid w:val="00F2669F"/>
    <w:rsid w:val="00F300C2"/>
    <w:rsid w:val="00F31074"/>
    <w:rsid w:val="00F3260E"/>
    <w:rsid w:val="00F33965"/>
    <w:rsid w:val="00F34385"/>
    <w:rsid w:val="00F34A1A"/>
    <w:rsid w:val="00F34E43"/>
    <w:rsid w:val="00F35CF7"/>
    <w:rsid w:val="00F40DA6"/>
    <w:rsid w:val="00F40F7C"/>
    <w:rsid w:val="00F4150C"/>
    <w:rsid w:val="00F44607"/>
    <w:rsid w:val="00F44E7C"/>
    <w:rsid w:val="00F46A45"/>
    <w:rsid w:val="00F46C18"/>
    <w:rsid w:val="00F50A3A"/>
    <w:rsid w:val="00F50B75"/>
    <w:rsid w:val="00F51860"/>
    <w:rsid w:val="00F525EC"/>
    <w:rsid w:val="00F53826"/>
    <w:rsid w:val="00F53CC3"/>
    <w:rsid w:val="00F55204"/>
    <w:rsid w:val="00F55FCF"/>
    <w:rsid w:val="00F5625A"/>
    <w:rsid w:val="00F56928"/>
    <w:rsid w:val="00F60001"/>
    <w:rsid w:val="00F610AF"/>
    <w:rsid w:val="00F6153A"/>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4F8"/>
    <w:rsid w:val="00F67C74"/>
    <w:rsid w:val="00F7050E"/>
    <w:rsid w:val="00F718EC"/>
    <w:rsid w:val="00F724A3"/>
    <w:rsid w:val="00F73602"/>
    <w:rsid w:val="00F73834"/>
    <w:rsid w:val="00F74E52"/>
    <w:rsid w:val="00F75030"/>
    <w:rsid w:val="00F755DB"/>
    <w:rsid w:val="00F757D9"/>
    <w:rsid w:val="00F76692"/>
    <w:rsid w:val="00F777DD"/>
    <w:rsid w:val="00F81C1E"/>
    <w:rsid w:val="00F8325B"/>
    <w:rsid w:val="00F83409"/>
    <w:rsid w:val="00F84393"/>
    <w:rsid w:val="00F84A9B"/>
    <w:rsid w:val="00F84B4D"/>
    <w:rsid w:val="00F84B69"/>
    <w:rsid w:val="00F84BCB"/>
    <w:rsid w:val="00F84F44"/>
    <w:rsid w:val="00F85272"/>
    <w:rsid w:val="00F85A62"/>
    <w:rsid w:val="00F87B27"/>
    <w:rsid w:val="00F90C02"/>
    <w:rsid w:val="00F913FD"/>
    <w:rsid w:val="00F91449"/>
    <w:rsid w:val="00F91823"/>
    <w:rsid w:val="00F91ABB"/>
    <w:rsid w:val="00F91B61"/>
    <w:rsid w:val="00F91EC9"/>
    <w:rsid w:val="00F92D5C"/>
    <w:rsid w:val="00F93988"/>
    <w:rsid w:val="00F96560"/>
    <w:rsid w:val="00F967F7"/>
    <w:rsid w:val="00F97060"/>
    <w:rsid w:val="00F97606"/>
    <w:rsid w:val="00FA0572"/>
    <w:rsid w:val="00FA0A96"/>
    <w:rsid w:val="00FA1117"/>
    <w:rsid w:val="00FA121B"/>
    <w:rsid w:val="00FA1975"/>
    <w:rsid w:val="00FA2A2F"/>
    <w:rsid w:val="00FA2C5A"/>
    <w:rsid w:val="00FA2C85"/>
    <w:rsid w:val="00FA3360"/>
    <w:rsid w:val="00FA38CA"/>
    <w:rsid w:val="00FA42B8"/>
    <w:rsid w:val="00FA46FC"/>
    <w:rsid w:val="00FA47DD"/>
    <w:rsid w:val="00FA4D12"/>
    <w:rsid w:val="00FA573E"/>
    <w:rsid w:val="00FA594C"/>
    <w:rsid w:val="00FA5CDF"/>
    <w:rsid w:val="00FA6A21"/>
    <w:rsid w:val="00FA7121"/>
    <w:rsid w:val="00FA7177"/>
    <w:rsid w:val="00FA757B"/>
    <w:rsid w:val="00FB0363"/>
    <w:rsid w:val="00FB12A0"/>
    <w:rsid w:val="00FB1332"/>
    <w:rsid w:val="00FB330C"/>
    <w:rsid w:val="00FB33FE"/>
    <w:rsid w:val="00FB3D60"/>
    <w:rsid w:val="00FB3F46"/>
    <w:rsid w:val="00FB46F5"/>
    <w:rsid w:val="00FB476C"/>
    <w:rsid w:val="00FB561B"/>
    <w:rsid w:val="00FB63A0"/>
    <w:rsid w:val="00FB683D"/>
    <w:rsid w:val="00FB70D5"/>
    <w:rsid w:val="00FC08A1"/>
    <w:rsid w:val="00FC0BBF"/>
    <w:rsid w:val="00FC22E4"/>
    <w:rsid w:val="00FC2D11"/>
    <w:rsid w:val="00FC32E0"/>
    <w:rsid w:val="00FC3F7E"/>
    <w:rsid w:val="00FC4B1A"/>
    <w:rsid w:val="00FC4DE6"/>
    <w:rsid w:val="00FC55B8"/>
    <w:rsid w:val="00FC5840"/>
    <w:rsid w:val="00FC5A9E"/>
    <w:rsid w:val="00FC5EB8"/>
    <w:rsid w:val="00FC6230"/>
    <w:rsid w:val="00FC62CB"/>
    <w:rsid w:val="00FC78C6"/>
    <w:rsid w:val="00FD2013"/>
    <w:rsid w:val="00FD22CB"/>
    <w:rsid w:val="00FD27C6"/>
    <w:rsid w:val="00FD2F06"/>
    <w:rsid w:val="00FD2FBF"/>
    <w:rsid w:val="00FD38E9"/>
    <w:rsid w:val="00FD53E9"/>
    <w:rsid w:val="00FD549F"/>
    <w:rsid w:val="00FD62A5"/>
    <w:rsid w:val="00FD6415"/>
    <w:rsid w:val="00FD642B"/>
    <w:rsid w:val="00FE0DFC"/>
    <w:rsid w:val="00FE2417"/>
    <w:rsid w:val="00FE2B5E"/>
    <w:rsid w:val="00FE2FCE"/>
    <w:rsid w:val="00FE3CA4"/>
    <w:rsid w:val="00FE413E"/>
    <w:rsid w:val="00FE4DAF"/>
    <w:rsid w:val="00FE6660"/>
    <w:rsid w:val="00FE6857"/>
    <w:rsid w:val="00FE68B7"/>
    <w:rsid w:val="00FE7039"/>
    <w:rsid w:val="00FE7994"/>
    <w:rsid w:val="00FF10A5"/>
    <w:rsid w:val="00FF1511"/>
    <w:rsid w:val="00FF1878"/>
    <w:rsid w:val="00FF29C0"/>
    <w:rsid w:val="00FF2EF5"/>
    <w:rsid w:val="00FF333C"/>
    <w:rsid w:val="00FF3434"/>
    <w:rsid w:val="00FF3687"/>
    <w:rsid w:val="00FF3F7A"/>
    <w:rsid w:val="00FF4771"/>
    <w:rsid w:val="00FF4A53"/>
    <w:rsid w:val="00FF4B7A"/>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3"/>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4"/>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clear" w:pos="567"/>
        <w:tab w:val="left" w:pos="426"/>
      </w:tabs>
      <w:spacing w:after="240" w:line="360" w:lineRule="auto"/>
      <w:ind w:left="6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1489</Words>
  <Characters>7744</Characters>
  <Application>Microsoft Office Word</Application>
  <DocSecurity>0</DocSecurity>
  <Lines>64</Lines>
  <Paragraphs>18</Paragraphs>
  <ScaleCrop>false</ScaleCrop>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2021-12-13T13:21:00Z</dcterms:created>
  <dcterms:modified xsi:type="dcterms:W3CDTF">2021-12-13T13:21:00Z</dcterms:modified>
</cp:coreProperties>
</file>