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1533D878" w:rsidR="00975C12" w:rsidRPr="00F40D3F" w:rsidRDefault="00975C12" w:rsidP="00975C12">
      <w:pPr>
        <w:pStyle w:val="Heading1"/>
        <w:jc w:val="center"/>
      </w:pPr>
      <w:r w:rsidRPr="00F40D3F">
        <w:t>Minutes of the meeting held on</w:t>
      </w:r>
      <w:r w:rsidR="00697EAB">
        <w:t xml:space="preserve"> </w:t>
      </w:r>
      <w:r w:rsidR="003624F6">
        <w:t>5 October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100B49DF" w:rsidR="0007312D" w:rsidRDefault="009575B8" w:rsidP="0007312D">
      <w:pPr>
        <w:pStyle w:val="NICEnormal"/>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9678FE" w:rsidRPr="00FD6415">
        <w:rPr>
          <w:rFonts w:cs="Arial"/>
          <w:sz w:val="22"/>
          <w:szCs w:val="22"/>
          <w:lang w:val="en-GB"/>
        </w:rPr>
        <w:t>Chief Executive</w:t>
      </w:r>
    </w:p>
    <w:p w14:paraId="564F3983" w14:textId="6CAEEC0E" w:rsidR="009652A0" w:rsidRPr="00C0473A" w:rsidRDefault="009652A0" w:rsidP="006404D8">
      <w:pPr>
        <w:pStyle w:val="NICEnormal"/>
        <w:tabs>
          <w:tab w:val="left" w:pos="2268"/>
        </w:tabs>
        <w:spacing w:after="0" w:line="240" w:lineRule="auto"/>
        <w:ind w:left="2268" w:hanging="2268"/>
        <w:rPr>
          <w:rFonts w:cs="Arial"/>
          <w:color w:val="FF0000"/>
          <w:sz w:val="22"/>
          <w:szCs w:val="22"/>
          <w:lang w:val="en-GB"/>
        </w:rPr>
      </w:pPr>
      <w:r>
        <w:rPr>
          <w:rFonts w:cs="Arial"/>
          <w:color w:val="000000" w:themeColor="text1"/>
          <w:sz w:val="22"/>
          <w:szCs w:val="22"/>
          <w:lang w:val="en-GB"/>
        </w:rPr>
        <w:t>Meindert Boysen</w:t>
      </w:r>
      <w:r w:rsidR="006404D8">
        <w:rPr>
          <w:rFonts w:cs="Arial"/>
          <w:color w:val="000000" w:themeColor="text1"/>
          <w:sz w:val="22"/>
          <w:szCs w:val="22"/>
          <w:lang w:val="en-GB"/>
        </w:rPr>
        <w:tab/>
      </w:r>
      <w:r w:rsidR="009E58EA">
        <w:rPr>
          <w:rFonts w:cs="Arial"/>
          <w:color w:val="000000" w:themeColor="text1"/>
          <w:sz w:val="22"/>
          <w:szCs w:val="22"/>
          <w:lang w:val="en-GB"/>
        </w:rPr>
        <w:t>Director, Centre for Health Technology Evaluation and Deputy Chief</w:t>
      </w:r>
      <w:r w:rsidR="006404D8">
        <w:rPr>
          <w:rFonts w:cs="Arial"/>
          <w:color w:val="000000" w:themeColor="text1"/>
          <w:sz w:val="22"/>
          <w:szCs w:val="22"/>
          <w:lang w:val="en-GB"/>
        </w:rPr>
        <w:t xml:space="preserve"> </w:t>
      </w:r>
      <w:r w:rsidR="009E58EA" w:rsidRPr="00EE7A39">
        <w:rPr>
          <w:rFonts w:cs="Arial"/>
          <w:color w:val="000000" w:themeColor="text1"/>
          <w:sz w:val="22"/>
          <w:szCs w:val="22"/>
          <w:lang w:val="en-GB"/>
        </w:rPr>
        <w:t>Executive</w:t>
      </w:r>
      <w:r w:rsidR="00C0473A" w:rsidRPr="00EE7A39">
        <w:rPr>
          <w:rFonts w:cs="Arial"/>
          <w:color w:val="000000" w:themeColor="text1"/>
          <w:sz w:val="22"/>
          <w:szCs w:val="22"/>
          <w:lang w:val="en-GB"/>
        </w:rPr>
        <w:t xml:space="preserve"> </w:t>
      </w:r>
    </w:p>
    <w:p w14:paraId="599C4CEE" w14:textId="3A7E7F31" w:rsidR="00C0473A" w:rsidRDefault="00C0473A"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Centre for Guidelines</w:t>
      </w:r>
    </w:p>
    <w:p w14:paraId="6CF06756" w14:textId="51C3A4F6" w:rsidR="00471B90" w:rsidRDefault="00471B9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t>Interim Chief People Officer</w:t>
      </w:r>
    </w:p>
    <w:p w14:paraId="2F88F1AE" w14:textId="2BFEA753" w:rsidR="00471B90" w:rsidRDefault="00471B90" w:rsidP="00471B90">
      <w:pPr>
        <w:pStyle w:val="NICEnormal"/>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t xml:space="preserve">Director, </w:t>
      </w:r>
      <w:r>
        <w:rPr>
          <w:rFonts w:cs="Arial"/>
          <w:sz w:val="22"/>
          <w:szCs w:val="22"/>
          <w:lang w:val="en-GB"/>
        </w:rPr>
        <w:t>Science, Evidence and Analytics</w:t>
      </w:r>
    </w:p>
    <w:p w14:paraId="1760BC8B" w14:textId="424CF86E" w:rsidR="00AE7C27" w:rsidRDefault="00AE7C27" w:rsidP="00E441A3">
      <w:pPr>
        <w:pStyle w:val="NICEnormal"/>
        <w:spacing w:after="0" w:line="240" w:lineRule="auto"/>
        <w:ind w:left="2268" w:hanging="2268"/>
        <w:rPr>
          <w:sz w:val="22"/>
          <w:szCs w:val="22"/>
        </w:rPr>
      </w:pPr>
      <w:r w:rsidRPr="006E17B8">
        <w:rPr>
          <w:sz w:val="22"/>
          <w:szCs w:val="22"/>
        </w:rPr>
        <w:t>Judith Richardson</w:t>
      </w:r>
      <w:r w:rsidR="006E17B8">
        <w:rPr>
          <w:sz w:val="22"/>
          <w:szCs w:val="22"/>
        </w:rPr>
        <w:tab/>
        <w:t>Acting Director, Health and Social Care</w:t>
      </w:r>
    </w:p>
    <w:p w14:paraId="6D89BD00" w14:textId="1DE36ACE" w:rsidR="009652A0" w:rsidRPr="006E17B8" w:rsidRDefault="009652A0" w:rsidP="00E441A3">
      <w:pPr>
        <w:pStyle w:val="NICEnormal"/>
        <w:spacing w:after="0" w:line="240" w:lineRule="auto"/>
        <w:ind w:left="2268" w:hanging="2268"/>
        <w:rPr>
          <w:rFonts w:cs="Arial"/>
          <w:sz w:val="22"/>
          <w:szCs w:val="22"/>
          <w:lang w:val="en-GB"/>
        </w:rPr>
      </w:pPr>
      <w:r>
        <w:rPr>
          <w:sz w:val="22"/>
          <w:szCs w:val="22"/>
        </w:rPr>
        <w:t>Alexia Tonnel</w:t>
      </w:r>
      <w:r w:rsidR="009E58EA">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2F5C62E8" w14:textId="46CAAD83" w:rsidR="0087353F" w:rsidRDefault="0087353F" w:rsidP="004D0699">
      <w:pPr>
        <w:pStyle w:val="NICEnormal"/>
        <w:spacing w:after="0" w:line="240" w:lineRule="auto"/>
        <w:ind w:left="2268" w:hanging="2268"/>
        <w:rPr>
          <w:color w:val="000000" w:themeColor="text1"/>
          <w:sz w:val="22"/>
          <w:szCs w:val="22"/>
        </w:rPr>
      </w:pPr>
      <w:r>
        <w:rPr>
          <w:color w:val="000000" w:themeColor="text1"/>
          <w:sz w:val="22"/>
          <w:szCs w:val="22"/>
        </w:rPr>
        <w:t>Hilary Baker</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Transformation </w:t>
      </w:r>
    </w:p>
    <w:p w14:paraId="11F87248" w14:textId="13C8BA28" w:rsidR="0087353F" w:rsidRDefault="0087353F" w:rsidP="004D0699">
      <w:pPr>
        <w:pStyle w:val="NICEnormal"/>
        <w:spacing w:after="0" w:line="240" w:lineRule="auto"/>
        <w:ind w:left="2268" w:hanging="2268"/>
        <w:rPr>
          <w:color w:val="000000" w:themeColor="text1"/>
          <w:sz w:val="22"/>
          <w:szCs w:val="22"/>
        </w:rPr>
      </w:pPr>
      <w:r>
        <w:rPr>
          <w:color w:val="000000" w:themeColor="text1"/>
          <w:sz w:val="22"/>
          <w:szCs w:val="22"/>
        </w:rPr>
        <w:t>Danielle Mason</w:t>
      </w:r>
      <w:r>
        <w:rPr>
          <w:color w:val="000000" w:themeColor="text1"/>
          <w:sz w:val="22"/>
          <w:szCs w:val="22"/>
        </w:rPr>
        <w:tab/>
        <w:t>Associate Director, Brand and Marketing</w:t>
      </w:r>
    </w:p>
    <w:p w14:paraId="0D4632F7" w14:textId="227F9934" w:rsidR="00CE1A38" w:rsidRDefault="00CE1A38" w:rsidP="004D0699">
      <w:pPr>
        <w:pStyle w:val="NICEnormal"/>
        <w:spacing w:after="0" w:line="240" w:lineRule="auto"/>
        <w:ind w:left="2268" w:hanging="2268"/>
        <w:rPr>
          <w:color w:val="000000" w:themeColor="text1"/>
          <w:sz w:val="22"/>
          <w:szCs w:val="22"/>
        </w:rPr>
      </w:pPr>
      <w:r>
        <w:rPr>
          <w:color w:val="000000" w:themeColor="text1"/>
          <w:sz w:val="22"/>
          <w:szCs w:val="22"/>
        </w:rPr>
        <w:t>Lorna Scoular</w:t>
      </w:r>
      <w:r>
        <w:rPr>
          <w:color w:val="000000" w:themeColor="text1"/>
          <w:sz w:val="22"/>
          <w:szCs w:val="22"/>
        </w:rPr>
        <w:tab/>
      </w:r>
      <w:r w:rsidRPr="00CE1A38">
        <w:rPr>
          <w:color w:val="000000" w:themeColor="text1"/>
          <w:sz w:val="22"/>
          <w:szCs w:val="22"/>
        </w:rPr>
        <w:t>Senior OD, Learning and Talent Manager</w:t>
      </w:r>
      <w:r>
        <w:rPr>
          <w:color w:val="000000" w:themeColor="text1"/>
          <w:sz w:val="22"/>
          <w:szCs w:val="22"/>
        </w:rPr>
        <w:t xml:space="preserve"> (item 6.1)</w:t>
      </w:r>
    </w:p>
    <w:p w14:paraId="6BE6B388" w14:textId="2C1C6750" w:rsidR="006404D8" w:rsidRDefault="002D7B9D" w:rsidP="004D0699">
      <w:pPr>
        <w:pStyle w:val="NICEnormal"/>
        <w:spacing w:after="0" w:line="240" w:lineRule="auto"/>
        <w:ind w:left="2268" w:hanging="2268"/>
        <w:rPr>
          <w:color w:val="000000" w:themeColor="text1"/>
          <w:sz w:val="22"/>
          <w:szCs w:val="22"/>
        </w:rPr>
      </w:pPr>
      <w:r>
        <w:rPr>
          <w:color w:val="000000" w:themeColor="text1"/>
          <w:sz w:val="22"/>
          <w:szCs w:val="22"/>
        </w:rPr>
        <w:t>David Coombs</w:t>
      </w:r>
      <w:r w:rsidR="006404D8">
        <w:rPr>
          <w:color w:val="000000" w:themeColor="text1"/>
          <w:sz w:val="22"/>
          <w:szCs w:val="22"/>
        </w:rPr>
        <w:tab/>
        <w:t>Associate Director</w:t>
      </w:r>
      <w:r w:rsidR="00B55E00">
        <w:rPr>
          <w:color w:val="000000" w:themeColor="text1"/>
          <w:sz w:val="22"/>
          <w:szCs w:val="22"/>
        </w:rPr>
        <w:t>,</w:t>
      </w:r>
      <w:r w:rsidR="006404D8">
        <w:rPr>
          <w:color w:val="000000" w:themeColor="text1"/>
          <w:sz w:val="22"/>
          <w:szCs w:val="22"/>
        </w:rPr>
        <w:t xml:space="preserve"> Corporate Office (</w:t>
      </w:r>
      <w:r w:rsidR="00B55E00">
        <w:rPr>
          <w:color w:val="000000" w:themeColor="text1"/>
          <w:sz w:val="22"/>
          <w:szCs w:val="22"/>
        </w:rPr>
        <w:t>minutes</w:t>
      </w:r>
      <w:r w:rsidR="006404D8">
        <w:rPr>
          <w:color w:val="000000" w:themeColor="text1"/>
          <w:sz w:val="22"/>
          <w:szCs w:val="22"/>
        </w:rPr>
        <w:t>)</w:t>
      </w:r>
    </w:p>
    <w:p w14:paraId="7E03AC94" w14:textId="5B9ABC93" w:rsidR="002D7B9D" w:rsidRDefault="002D7B9D" w:rsidP="004D0699">
      <w:pPr>
        <w:pStyle w:val="NICEnormal"/>
        <w:spacing w:after="0" w:line="240" w:lineRule="auto"/>
        <w:ind w:left="2268" w:hanging="2268"/>
        <w:rPr>
          <w:color w:val="000000" w:themeColor="text1"/>
          <w:sz w:val="22"/>
          <w:szCs w:val="22"/>
        </w:rPr>
      </w:pPr>
    </w:p>
    <w:p w14:paraId="5A4137F4" w14:textId="5A678A3A" w:rsidR="00C0473A" w:rsidRDefault="00C0473A" w:rsidP="00C0473A">
      <w:pPr>
        <w:pStyle w:val="Heading2"/>
      </w:pPr>
      <w:r>
        <w:t>Also present</w:t>
      </w:r>
    </w:p>
    <w:p w14:paraId="1AE8EB81" w14:textId="57E188BB" w:rsidR="00C0473A" w:rsidRDefault="00C0473A" w:rsidP="004D0699">
      <w:pPr>
        <w:pStyle w:val="NICEnormal"/>
        <w:spacing w:after="0" w:line="240" w:lineRule="auto"/>
        <w:ind w:left="2268" w:hanging="2268"/>
        <w:rPr>
          <w:color w:val="000000" w:themeColor="text1"/>
          <w:sz w:val="22"/>
          <w:szCs w:val="22"/>
        </w:rPr>
      </w:pPr>
      <w:r>
        <w:rPr>
          <w:color w:val="000000" w:themeColor="text1"/>
          <w:sz w:val="22"/>
          <w:szCs w:val="22"/>
        </w:rPr>
        <w:t>Michelle Johal</w:t>
      </w:r>
      <w:r>
        <w:rPr>
          <w:color w:val="000000" w:themeColor="text1"/>
          <w:sz w:val="22"/>
          <w:szCs w:val="22"/>
        </w:rPr>
        <w:tab/>
        <w:t xml:space="preserve">Deloitte </w:t>
      </w:r>
      <w:r w:rsidR="00285651">
        <w:rPr>
          <w:color w:val="000000" w:themeColor="text1"/>
          <w:sz w:val="22"/>
          <w:szCs w:val="22"/>
        </w:rPr>
        <w:t>(item 6.1)</w:t>
      </w:r>
    </w:p>
    <w:p w14:paraId="77A516D9" w14:textId="46CCEDE3" w:rsidR="00C0473A" w:rsidRDefault="00C0473A" w:rsidP="004D0699">
      <w:pPr>
        <w:pStyle w:val="NICEnormal"/>
        <w:spacing w:after="0" w:line="240" w:lineRule="auto"/>
        <w:ind w:left="2268" w:hanging="2268"/>
        <w:rPr>
          <w:color w:val="000000" w:themeColor="text1"/>
          <w:sz w:val="22"/>
          <w:szCs w:val="22"/>
        </w:rPr>
      </w:pPr>
      <w:r>
        <w:rPr>
          <w:color w:val="000000" w:themeColor="text1"/>
          <w:sz w:val="22"/>
          <w:szCs w:val="22"/>
        </w:rPr>
        <w:t>William McFarland</w:t>
      </w:r>
      <w:r>
        <w:rPr>
          <w:color w:val="000000" w:themeColor="text1"/>
          <w:sz w:val="22"/>
          <w:szCs w:val="22"/>
        </w:rPr>
        <w:tab/>
        <w:t xml:space="preserve">Deloitte </w:t>
      </w:r>
      <w:r w:rsidR="0087353F">
        <w:rPr>
          <w:color w:val="000000" w:themeColor="text1"/>
          <w:sz w:val="22"/>
          <w:szCs w:val="22"/>
        </w:rPr>
        <w:t>(</w:t>
      </w:r>
      <w:r w:rsidR="00285651">
        <w:rPr>
          <w:color w:val="000000" w:themeColor="text1"/>
          <w:sz w:val="22"/>
          <w:szCs w:val="22"/>
        </w:rPr>
        <w:t>item 6.1)</w:t>
      </w:r>
    </w:p>
    <w:p w14:paraId="512EC82F" w14:textId="3ECEE6F8" w:rsidR="00C0473A" w:rsidRDefault="00C0473A" w:rsidP="004D0699">
      <w:pPr>
        <w:pStyle w:val="NICEnormal"/>
        <w:spacing w:after="0" w:line="240" w:lineRule="auto"/>
        <w:ind w:left="2268" w:hanging="2268"/>
        <w:rPr>
          <w:color w:val="000000" w:themeColor="text1"/>
          <w:sz w:val="22"/>
          <w:szCs w:val="22"/>
        </w:rPr>
      </w:pPr>
      <w:r>
        <w:rPr>
          <w:color w:val="000000" w:themeColor="text1"/>
          <w:sz w:val="22"/>
          <w:szCs w:val="22"/>
        </w:rPr>
        <w:t>Mette Mikkelsen</w:t>
      </w:r>
      <w:r>
        <w:rPr>
          <w:color w:val="000000" w:themeColor="text1"/>
          <w:sz w:val="22"/>
          <w:szCs w:val="22"/>
        </w:rPr>
        <w:tab/>
        <w:t>Deloitte (item 6.1)</w:t>
      </w:r>
    </w:p>
    <w:p w14:paraId="781EBE2A" w14:textId="77777777" w:rsidR="003624F6" w:rsidRDefault="003624F6" w:rsidP="003624F6">
      <w:pPr>
        <w:pStyle w:val="NICEnormal"/>
        <w:spacing w:after="0" w:line="240" w:lineRule="auto"/>
        <w:ind w:left="2268" w:hanging="2268"/>
        <w:rPr>
          <w:color w:val="000000" w:themeColor="text1"/>
          <w:sz w:val="22"/>
          <w:szCs w:val="22"/>
        </w:rPr>
      </w:pPr>
      <w:proofErr w:type="spellStart"/>
      <w:r w:rsidRPr="00601DB6">
        <w:rPr>
          <w:color w:val="000000" w:themeColor="text1"/>
          <w:sz w:val="22"/>
          <w:szCs w:val="22"/>
        </w:rPr>
        <w:t>Neera</w:t>
      </w:r>
      <w:proofErr w:type="spellEnd"/>
      <w:r w:rsidRPr="00601DB6">
        <w:rPr>
          <w:color w:val="000000" w:themeColor="text1"/>
          <w:sz w:val="22"/>
          <w:szCs w:val="22"/>
        </w:rPr>
        <w:t xml:space="preserve"> </w:t>
      </w:r>
      <w:proofErr w:type="spellStart"/>
      <w:r w:rsidRPr="00601DB6">
        <w:rPr>
          <w:color w:val="000000" w:themeColor="text1"/>
          <w:sz w:val="22"/>
          <w:szCs w:val="22"/>
        </w:rPr>
        <w:t>Ridler</w:t>
      </w:r>
      <w:proofErr w:type="spellEnd"/>
      <w:r w:rsidRPr="00601DB6">
        <w:rPr>
          <w:color w:val="000000" w:themeColor="text1"/>
          <w:sz w:val="22"/>
          <w:szCs w:val="22"/>
        </w:rPr>
        <w:t>-Mayor</w:t>
      </w:r>
      <w:r>
        <w:rPr>
          <w:color w:val="000000" w:themeColor="text1"/>
          <w:sz w:val="22"/>
          <w:szCs w:val="22"/>
        </w:rPr>
        <w:tab/>
        <w:t>Deloitte (item 6.1)</w:t>
      </w:r>
    </w:p>
    <w:p w14:paraId="698D13BF" w14:textId="1D90A883" w:rsidR="00C0473A" w:rsidRDefault="00C0473A"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1FA6DE1A" w:rsidR="000F68E3" w:rsidRDefault="00AD0A6D" w:rsidP="006A36A7">
      <w:pPr>
        <w:pStyle w:val="Numberedpara"/>
      </w:pPr>
      <w:r>
        <w:t xml:space="preserve">Apologies were received from Jane Gizbert and Jennifer Howells </w:t>
      </w:r>
      <w:r w:rsidR="002C677F">
        <w:t>who were</w:t>
      </w:r>
      <w:r>
        <w:t xml:space="preserve"> represented by Danielle Mason and Hilary Baker respectively.</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45504F30" w14:textId="70D519BA" w:rsidR="00060696" w:rsidRDefault="006F3BE2" w:rsidP="006A36A7">
      <w:pPr>
        <w:pStyle w:val="Numberedpara"/>
      </w:pPr>
      <w:r w:rsidRPr="00420AA6">
        <w:t xml:space="preserve">The minutes of the meeting held on </w:t>
      </w:r>
      <w:r w:rsidR="00C0473A">
        <w:t>2</w:t>
      </w:r>
      <w:r w:rsidR="00AD0A6D">
        <w:t>8</w:t>
      </w:r>
      <w:r w:rsidR="00C0473A">
        <w:t xml:space="preserve"> September</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AD0A6D">
        <w:t xml:space="preserve">. </w:t>
      </w:r>
    </w:p>
    <w:p w14:paraId="485E367E" w14:textId="58C6B3B7" w:rsidR="006F3BE2" w:rsidRDefault="006F3BE2" w:rsidP="00B55E00">
      <w:pPr>
        <w:pStyle w:val="Heading2"/>
      </w:pPr>
      <w:r>
        <w:t xml:space="preserve">Matters arising (item </w:t>
      </w:r>
      <w:r w:rsidR="00FD53E9">
        <w:t>3.2</w:t>
      </w:r>
      <w:r>
        <w:t>)</w:t>
      </w:r>
    </w:p>
    <w:p w14:paraId="0229DA7E" w14:textId="6648CA0F" w:rsidR="00273BFA" w:rsidRDefault="006F3BE2" w:rsidP="006A36A7">
      <w:pPr>
        <w:pStyle w:val="Numberedpara"/>
      </w:pPr>
      <w:r>
        <w:t xml:space="preserve">The actions from the meeting held on </w:t>
      </w:r>
      <w:r w:rsidR="00C0473A">
        <w:t>2</w:t>
      </w:r>
      <w:r w:rsidR="00AD0A6D">
        <w:t>8</w:t>
      </w:r>
      <w:r w:rsidR="00C0473A">
        <w:t xml:space="preserve"> September</w:t>
      </w:r>
      <w:r w:rsidR="009D68B8">
        <w:t xml:space="preserve"> 2021 </w:t>
      </w:r>
      <w:r>
        <w:t>were noted as complete or in hand.</w:t>
      </w:r>
    </w:p>
    <w:p w14:paraId="117CA075" w14:textId="0A432E05" w:rsidR="00462213" w:rsidRDefault="00462213" w:rsidP="006A36A7">
      <w:pPr>
        <w:pStyle w:val="Numberedpara"/>
      </w:pPr>
      <w:r>
        <w:t xml:space="preserve">ET discussed the arrangements for the board to board with the MHRA and asked Nick Crabb to liaise with his </w:t>
      </w:r>
      <w:r w:rsidR="003624F6">
        <w:t xml:space="preserve">MHRA </w:t>
      </w:r>
      <w:r>
        <w:t xml:space="preserve">counterpart to confirm </w:t>
      </w:r>
      <w:r w:rsidR="002C677F">
        <w:t>each</w:t>
      </w:r>
      <w:r>
        <w:t xml:space="preserve"> organisation</w:t>
      </w:r>
      <w:r w:rsidR="002C677F">
        <w:t>’</w:t>
      </w:r>
      <w:r>
        <w:t xml:space="preserve">s respective </w:t>
      </w:r>
      <w:r w:rsidR="00885E23">
        <w:t xml:space="preserve">leads for </w:t>
      </w:r>
      <w:r>
        <w:t xml:space="preserve">the presentations that </w:t>
      </w:r>
      <w:r w:rsidR="003624F6">
        <w:t>will</w:t>
      </w:r>
      <w:r>
        <w:t xml:space="preserve"> </w:t>
      </w:r>
      <w:r w:rsidR="002C677F">
        <w:t>introduce</w:t>
      </w:r>
      <w:r>
        <w:t xml:space="preserve"> the discussions on the 3 areas of focus. It was agreed that it would be helpful to review these presentations, or at least NICE’s input, at next week’s ET session. </w:t>
      </w:r>
    </w:p>
    <w:p w14:paraId="0D098638" w14:textId="34121526" w:rsidR="00462213" w:rsidRDefault="00462213" w:rsidP="00462213">
      <w:pPr>
        <w:pStyle w:val="SMTActions"/>
      </w:pPr>
      <w:r>
        <w:lastRenderedPageBreak/>
        <w:t>ACTION: NC</w:t>
      </w:r>
    </w:p>
    <w:p w14:paraId="044F9631" w14:textId="4AE7EE48" w:rsidR="00863FD7" w:rsidRDefault="00B237D7" w:rsidP="00B55E00">
      <w:pPr>
        <w:pStyle w:val="Heading2"/>
      </w:pPr>
      <w:bookmarkStart w:id="0" w:name="_Hlk77685832"/>
      <w:r>
        <w:t>Hot topic</w:t>
      </w:r>
      <w:r w:rsidR="00B55E00">
        <w:t>s</w:t>
      </w:r>
      <w:r>
        <w:t xml:space="preserve"> </w:t>
      </w:r>
      <w:r w:rsidR="00863FD7">
        <w:t>(item 4)</w:t>
      </w:r>
    </w:p>
    <w:p w14:paraId="2364D247" w14:textId="2E435984" w:rsidR="00462213" w:rsidRDefault="00462213" w:rsidP="00462213">
      <w:pPr>
        <w:pStyle w:val="Numberedpara"/>
      </w:pPr>
      <w:r w:rsidRPr="00462213">
        <w:rPr>
          <w:b/>
          <w:bCs/>
        </w:rPr>
        <w:t>Guideline centre contracts</w:t>
      </w:r>
      <w:r w:rsidR="00AB7073" w:rsidRPr="00462213">
        <w:rPr>
          <w:b/>
          <w:bCs/>
        </w:rPr>
        <w:t>:</w:t>
      </w:r>
      <w:r w:rsidR="00AB7073" w:rsidRPr="00462213">
        <w:t xml:space="preserve"> </w:t>
      </w:r>
      <w:r>
        <w:t>Paul Chrisp advised ET that further to recent discussions it ha</w:t>
      </w:r>
      <w:r w:rsidR="002C677F">
        <w:t xml:space="preserve">s now </w:t>
      </w:r>
      <w:r>
        <w:t xml:space="preserve">been confirmed that the staff currently working </w:t>
      </w:r>
      <w:r w:rsidR="002C677F">
        <w:t xml:space="preserve">to produce NICE guidelines at </w:t>
      </w:r>
      <w:r>
        <w:t xml:space="preserve">the National Guidelines </w:t>
      </w:r>
      <w:r w:rsidR="00953C62">
        <w:t>Alliance</w:t>
      </w:r>
      <w:r>
        <w:t xml:space="preserve"> </w:t>
      </w:r>
      <w:r w:rsidR="00C21260">
        <w:t xml:space="preserve">(NGA) </w:t>
      </w:r>
      <w:r>
        <w:t xml:space="preserve">and National Guidelines Centre </w:t>
      </w:r>
      <w:r w:rsidR="00C21260">
        <w:t xml:space="preserve">(NGC) </w:t>
      </w:r>
      <w:r w:rsidR="001E7478">
        <w:t>will</w:t>
      </w:r>
      <w:r>
        <w:t xml:space="preserve"> transfer under TUPE arrangements to NICE on 1 April 2022. ET discussed the next steps</w:t>
      </w:r>
      <w:r w:rsidR="001E7478">
        <w:t xml:space="preserve"> and n</w:t>
      </w:r>
      <w:r>
        <w:t>ot</w:t>
      </w:r>
      <w:r w:rsidR="001E7478">
        <w:t>ed</w:t>
      </w:r>
      <w:r>
        <w:t xml:space="preserve"> this will be a significant piece of work that w</w:t>
      </w:r>
      <w:r w:rsidR="001E7478">
        <w:t xml:space="preserve">ill </w:t>
      </w:r>
      <w:r>
        <w:t xml:space="preserve">likely require additional capacity </w:t>
      </w:r>
      <w:r w:rsidR="001E7478">
        <w:t>and could potentially impact on guideline delivery in the short-term</w:t>
      </w:r>
      <w:r>
        <w:t>. It was agreed that Paul Chrisp would be the senior sponsor for the project</w:t>
      </w:r>
      <w:r w:rsidR="00C21260">
        <w:t xml:space="preserve"> and there would be dedicated HR support. Gill Leng highlighted the </w:t>
      </w:r>
      <w:r w:rsidR="00953C62">
        <w:t>importance</w:t>
      </w:r>
      <w:r w:rsidR="00C21260">
        <w:t xml:space="preserve"> of clarifying the scope of the task, which extended beyond HR to issues such as IT infrastructure, and then clarifying what </w:t>
      </w:r>
      <w:r w:rsidR="00953C62">
        <w:t>resources</w:t>
      </w:r>
      <w:r w:rsidR="00C21260">
        <w:t xml:space="preserve"> are required to deliver th</w:t>
      </w:r>
      <w:r w:rsidR="001E7478">
        <w:t>e project</w:t>
      </w:r>
      <w:r w:rsidR="00C21260">
        <w:t xml:space="preserve">. This </w:t>
      </w:r>
      <w:r w:rsidR="001E7478">
        <w:t xml:space="preserve">would inform a decision </w:t>
      </w:r>
      <w:r w:rsidR="00C21260">
        <w:t xml:space="preserve">on the nature of the </w:t>
      </w:r>
      <w:r w:rsidR="00953C62">
        <w:t>additional</w:t>
      </w:r>
      <w:r w:rsidR="00C21260">
        <w:t xml:space="preserve"> capacity that is required. </w:t>
      </w:r>
      <w:proofErr w:type="gramStart"/>
      <w:r w:rsidR="00953C62">
        <w:t>Following</w:t>
      </w:r>
      <w:r w:rsidR="00C21260">
        <w:t xml:space="preserve"> discussion, it</w:t>
      </w:r>
      <w:proofErr w:type="gramEnd"/>
      <w:r w:rsidR="00C21260">
        <w:t xml:space="preserve"> was agreed that Hilary Baker would prepare a </w:t>
      </w:r>
      <w:r w:rsidR="00953C62">
        <w:t>high-level</w:t>
      </w:r>
      <w:r w:rsidR="00C21260">
        <w:t xml:space="preserve"> scope for the work, which </w:t>
      </w:r>
      <w:r w:rsidR="00953C62">
        <w:t>would</w:t>
      </w:r>
      <w:r w:rsidR="00C21260">
        <w:t xml:space="preserve"> then be shared with Paul Chrisp and the leads at the NGA and NGC. A wider project group </w:t>
      </w:r>
      <w:r w:rsidR="001E7478">
        <w:t>c</w:t>
      </w:r>
      <w:r w:rsidR="00C21260">
        <w:t xml:space="preserve">ould then be </w:t>
      </w:r>
      <w:r w:rsidR="00953C62">
        <w:t>convened</w:t>
      </w:r>
      <w:r w:rsidR="00C21260">
        <w:t xml:space="preserve"> to develop the project plan. </w:t>
      </w:r>
    </w:p>
    <w:p w14:paraId="4664F8D0" w14:textId="2C64E8D0" w:rsidR="00C21260" w:rsidRDefault="00C21260" w:rsidP="00C21260">
      <w:pPr>
        <w:pStyle w:val="SMTActions"/>
      </w:pPr>
      <w:r>
        <w:rPr>
          <w:bCs/>
        </w:rPr>
        <w:t>ACTION:</w:t>
      </w:r>
      <w:r>
        <w:t xml:space="preserve"> HB/NG/PC</w:t>
      </w:r>
    </w:p>
    <w:p w14:paraId="552C7202" w14:textId="79F8AA92" w:rsidR="00462213" w:rsidRDefault="00C21260" w:rsidP="00462213">
      <w:pPr>
        <w:pStyle w:val="Numberedpara"/>
      </w:pPr>
      <w:r>
        <w:t xml:space="preserve">Nicole Gee agreed to </w:t>
      </w:r>
      <w:r w:rsidR="00953C62">
        <w:t>liaise</w:t>
      </w:r>
      <w:r>
        <w:t xml:space="preserve"> with </w:t>
      </w:r>
      <w:r w:rsidR="001E7478">
        <w:t xml:space="preserve">the </w:t>
      </w:r>
      <w:r>
        <w:t xml:space="preserve">procurement </w:t>
      </w:r>
      <w:r w:rsidR="001E7478">
        <w:t xml:space="preserve">team </w:t>
      </w:r>
      <w:r>
        <w:t xml:space="preserve">to clarify whether the existing contract with NHS South </w:t>
      </w:r>
      <w:r w:rsidR="00953C62">
        <w:t>Central</w:t>
      </w:r>
      <w:r>
        <w:t xml:space="preserve"> and West Commissi</w:t>
      </w:r>
      <w:r w:rsidR="00953C62">
        <w:t xml:space="preserve">oning </w:t>
      </w:r>
      <w:r>
        <w:t>Support Unit could be u</w:t>
      </w:r>
      <w:r w:rsidR="00953C62">
        <w:t xml:space="preserve">tilised </w:t>
      </w:r>
      <w:r>
        <w:t xml:space="preserve">to access programme </w:t>
      </w:r>
      <w:r w:rsidR="00953C62">
        <w:t>management</w:t>
      </w:r>
      <w:r>
        <w:t xml:space="preserve"> capacity to support this project. </w:t>
      </w:r>
    </w:p>
    <w:p w14:paraId="164A47AC" w14:textId="5EF5126A" w:rsidR="00C21260" w:rsidRDefault="00C21260" w:rsidP="00C21260">
      <w:pPr>
        <w:pStyle w:val="SMTActions"/>
      </w:pPr>
      <w:r>
        <w:t>ACTION: NG</w:t>
      </w:r>
    </w:p>
    <w:p w14:paraId="20BF5ACC" w14:textId="61D5DF01" w:rsidR="00462213" w:rsidRDefault="00C21260" w:rsidP="00462213">
      <w:pPr>
        <w:pStyle w:val="Numberedpara"/>
      </w:pPr>
      <w:r>
        <w:t xml:space="preserve">Danielle Mason agreed to liaise with the </w:t>
      </w:r>
      <w:r w:rsidR="00953C62">
        <w:t>communications</w:t>
      </w:r>
      <w:r>
        <w:t xml:space="preserve"> team to ensure NICE staff are advised of the transfer once NGA and NGC </w:t>
      </w:r>
      <w:r w:rsidR="003624F6">
        <w:t xml:space="preserve">staff </w:t>
      </w:r>
      <w:r>
        <w:t xml:space="preserve">had been notified. </w:t>
      </w:r>
    </w:p>
    <w:p w14:paraId="7E978928" w14:textId="4AF3B287" w:rsidR="00C21260" w:rsidRDefault="00C21260" w:rsidP="00C21260">
      <w:pPr>
        <w:pStyle w:val="SMTActions"/>
      </w:pPr>
      <w:r>
        <w:t>ACTION: DM</w:t>
      </w:r>
    </w:p>
    <w:p w14:paraId="0214CD92" w14:textId="3B4E38BA" w:rsidR="00C21260" w:rsidRPr="0059382A" w:rsidRDefault="00C21260" w:rsidP="00C21260">
      <w:pPr>
        <w:pStyle w:val="Numberedpara"/>
        <w:rPr>
          <w:b/>
          <w:bCs/>
        </w:rPr>
      </w:pPr>
      <w:r w:rsidRPr="00C21260">
        <w:rPr>
          <w:b/>
          <w:bCs/>
        </w:rPr>
        <w:t xml:space="preserve">Chief of </w:t>
      </w:r>
      <w:r w:rsidR="003624F6">
        <w:rPr>
          <w:b/>
          <w:bCs/>
        </w:rPr>
        <w:t>S</w:t>
      </w:r>
      <w:r w:rsidRPr="00C21260">
        <w:rPr>
          <w:b/>
          <w:bCs/>
        </w:rPr>
        <w:t>taff recruitment</w:t>
      </w:r>
      <w:r w:rsidR="0059382A">
        <w:rPr>
          <w:b/>
          <w:bCs/>
        </w:rPr>
        <w:t xml:space="preserve"> and all staff event</w:t>
      </w:r>
      <w:r w:rsidRPr="00C21260">
        <w:rPr>
          <w:b/>
          <w:bCs/>
        </w:rPr>
        <w:t xml:space="preserve">: </w:t>
      </w:r>
      <w:r w:rsidR="0059382A">
        <w:t xml:space="preserve">Gill Leng advised ET of the intention to seek </w:t>
      </w:r>
      <w:r w:rsidR="00953C62">
        <w:t>expressions</w:t>
      </w:r>
      <w:r w:rsidR="0059382A">
        <w:t xml:space="preserve"> of interest from staff to fill the Chief of Staff role </w:t>
      </w:r>
      <w:r w:rsidR="00953C62">
        <w:t>until</w:t>
      </w:r>
      <w:r w:rsidR="0059382A">
        <w:t xml:space="preserve"> the </w:t>
      </w:r>
      <w:r w:rsidR="00953C62">
        <w:t>candidate</w:t>
      </w:r>
      <w:r w:rsidR="0059382A">
        <w:t xml:space="preserve"> appointed in last week’s recruitment can take up the role. In the meantime, </w:t>
      </w:r>
      <w:r w:rsidR="001E7478">
        <w:t xml:space="preserve">it was noted </w:t>
      </w:r>
      <w:r w:rsidR="0059382A">
        <w:t xml:space="preserve">plans </w:t>
      </w:r>
      <w:r w:rsidR="001E7478">
        <w:t>a</w:t>
      </w:r>
      <w:r w:rsidR="0059382A">
        <w:t xml:space="preserve">re in place </w:t>
      </w:r>
      <w:r w:rsidR="001E7478">
        <w:t xml:space="preserve">for </w:t>
      </w:r>
      <w:r w:rsidR="0059382A">
        <w:t xml:space="preserve">the health and social care directorate to take over the organisation of the roundtable events planned for later this week, but there is a need to consider the arrangements for the </w:t>
      </w:r>
      <w:proofErr w:type="gramStart"/>
      <w:r w:rsidR="00953C62">
        <w:t>all</w:t>
      </w:r>
      <w:r w:rsidR="001E7478">
        <w:t xml:space="preserve"> </w:t>
      </w:r>
      <w:r w:rsidR="00953C62">
        <w:t>staff</w:t>
      </w:r>
      <w:proofErr w:type="gramEnd"/>
      <w:r w:rsidR="0059382A">
        <w:t xml:space="preserve"> event on 5 November. Following discussion, ET agreed to defer the </w:t>
      </w:r>
      <w:proofErr w:type="gramStart"/>
      <w:r w:rsidR="00953C62">
        <w:t>all</w:t>
      </w:r>
      <w:r w:rsidR="001E7478">
        <w:t xml:space="preserve"> </w:t>
      </w:r>
      <w:r w:rsidR="00953C62">
        <w:t>staff</w:t>
      </w:r>
      <w:proofErr w:type="gramEnd"/>
      <w:r w:rsidR="0059382A">
        <w:t xml:space="preserve"> event to 30 November as this would give more time to plan the </w:t>
      </w:r>
      <w:r w:rsidR="00953C62">
        <w:t>event</w:t>
      </w:r>
      <w:r w:rsidR="0059382A">
        <w:t xml:space="preserve"> and would also address the feedback about some staff not being able to attend on a Friday. It was agreed that the event should be relatively informal</w:t>
      </w:r>
      <w:r w:rsidR="001E7478">
        <w:t xml:space="preserve"> </w:t>
      </w:r>
      <w:r w:rsidR="00953C62">
        <w:t>and</w:t>
      </w:r>
      <w:r w:rsidR="0059382A">
        <w:t xml:space="preserve"> end at 3.30pm to make it </w:t>
      </w:r>
      <w:r w:rsidR="00953C62">
        <w:t>easier</w:t>
      </w:r>
      <w:r w:rsidR="0059382A">
        <w:t xml:space="preserve"> for staff travelling from London. It was agreed that Nicole Gee would lead the planning, supported by Danielle Mason’s team. ET members were asked to </w:t>
      </w:r>
      <w:r w:rsidR="00953C62">
        <w:t>provide</w:t>
      </w:r>
      <w:r w:rsidR="0059382A">
        <w:t xml:space="preserve"> suggestions for the breakout discussions to Nicole and Dani</w:t>
      </w:r>
      <w:r w:rsidR="001E7478">
        <w:t>elle</w:t>
      </w:r>
      <w:r w:rsidR="0059382A">
        <w:t xml:space="preserve">. </w:t>
      </w:r>
    </w:p>
    <w:p w14:paraId="53048AAE" w14:textId="79ED733A" w:rsidR="0059382A" w:rsidRPr="00C21260" w:rsidRDefault="0059382A" w:rsidP="0059382A">
      <w:pPr>
        <w:pStyle w:val="SMTActions"/>
      </w:pPr>
      <w:r>
        <w:t>ACTION: NG/DM and ET</w:t>
      </w:r>
    </w:p>
    <w:p w14:paraId="6BDE8789" w14:textId="251E9177" w:rsidR="00863FD7" w:rsidRDefault="00AD0A6D" w:rsidP="00462213">
      <w:pPr>
        <w:pStyle w:val="Heading2"/>
      </w:pPr>
      <w:r>
        <w:t xml:space="preserve">Board agenda forward planner </w:t>
      </w:r>
      <w:r w:rsidR="00863FD7">
        <w:t>(item 5</w:t>
      </w:r>
      <w:r w:rsidR="00243541">
        <w:t>.1</w:t>
      </w:r>
      <w:r w:rsidR="00863FD7">
        <w:t>)</w:t>
      </w:r>
    </w:p>
    <w:p w14:paraId="33BD798E" w14:textId="46691B34" w:rsidR="00AD0A6D" w:rsidRDefault="00AD0A6D" w:rsidP="00AD0A6D">
      <w:pPr>
        <w:pStyle w:val="Paragraph"/>
      </w:pPr>
      <w:r>
        <w:t xml:space="preserve">ET reviewed the items currently scheduled for upcoming Board meetings </w:t>
      </w:r>
      <w:r w:rsidR="00953C62">
        <w:t>and</w:t>
      </w:r>
      <w:r>
        <w:t xml:space="preserve"> </w:t>
      </w:r>
      <w:r w:rsidR="00227C57">
        <w:t>agreed:</w:t>
      </w:r>
    </w:p>
    <w:p w14:paraId="2816987F" w14:textId="4FC8392B" w:rsidR="00227C57" w:rsidRDefault="00227C57" w:rsidP="00227C57">
      <w:pPr>
        <w:pStyle w:val="Paragraph"/>
        <w:numPr>
          <w:ilvl w:val="1"/>
          <w:numId w:val="4"/>
        </w:numPr>
      </w:pPr>
      <w:r>
        <w:t xml:space="preserve">To include data on the delivery of the TA work programme </w:t>
      </w:r>
      <w:r w:rsidR="003624F6">
        <w:t>in</w:t>
      </w:r>
      <w:r>
        <w:t xml:space="preserve"> the Chief Executive’s update to the morning session of the November Board </w:t>
      </w:r>
      <w:proofErr w:type="gramStart"/>
      <w:r>
        <w:t>meeting, and</w:t>
      </w:r>
      <w:proofErr w:type="gramEnd"/>
      <w:r>
        <w:t xml:space="preserve"> refocus the item on strategic priorities </w:t>
      </w:r>
      <w:r w:rsidR="001E7478">
        <w:t xml:space="preserve">at that meeting </w:t>
      </w:r>
      <w:r>
        <w:t xml:space="preserve">to include the next steps from the October Board away-day, MHRA board to board, and the roundtable events. </w:t>
      </w:r>
    </w:p>
    <w:p w14:paraId="64B0D78E" w14:textId="0F3AE49E" w:rsidR="00227C57" w:rsidRDefault="00227C57" w:rsidP="00227C57">
      <w:pPr>
        <w:pStyle w:val="Paragraph"/>
        <w:numPr>
          <w:ilvl w:val="1"/>
          <w:numId w:val="4"/>
        </w:numPr>
      </w:pPr>
      <w:r>
        <w:lastRenderedPageBreak/>
        <w:t xml:space="preserve">To take a paper to the November public Board meeting on the </w:t>
      </w:r>
      <w:r w:rsidR="00885E23">
        <w:t>changes to the guideline development arrangements</w:t>
      </w:r>
      <w:r>
        <w:t xml:space="preserve">, to give assurance </w:t>
      </w:r>
      <w:r w:rsidR="001E7478">
        <w:t xml:space="preserve">that </w:t>
      </w:r>
      <w:r>
        <w:t xml:space="preserve">a project plan </w:t>
      </w:r>
      <w:r w:rsidR="001E7478">
        <w:t xml:space="preserve">is </w:t>
      </w:r>
      <w:r>
        <w:t>in place and the key risks had been identified.</w:t>
      </w:r>
    </w:p>
    <w:p w14:paraId="77BF7315" w14:textId="7F7FEE04" w:rsidR="00227C57" w:rsidRDefault="00227C57" w:rsidP="00227C57">
      <w:pPr>
        <w:pStyle w:val="Paragraph"/>
        <w:numPr>
          <w:ilvl w:val="1"/>
          <w:numId w:val="4"/>
        </w:numPr>
      </w:pPr>
      <w:r>
        <w:t>That the proposed update on skills mapping would be more appropriate for the Remuneration Committee.</w:t>
      </w:r>
    </w:p>
    <w:p w14:paraId="69DB05D6" w14:textId="24298F0F" w:rsidR="00227C57" w:rsidRDefault="00227C57" w:rsidP="00227C57">
      <w:pPr>
        <w:pStyle w:val="Paragraph"/>
        <w:numPr>
          <w:ilvl w:val="1"/>
          <w:numId w:val="4"/>
        </w:numPr>
      </w:pPr>
      <w:r>
        <w:t>To defer the ann</w:t>
      </w:r>
      <w:r w:rsidR="001531EA">
        <w:t xml:space="preserve">ual public involvement </w:t>
      </w:r>
      <w:r w:rsidR="00953C62">
        <w:t>programme</w:t>
      </w:r>
      <w:r w:rsidR="001531EA">
        <w:t xml:space="preserve"> report to March so that it wo</w:t>
      </w:r>
      <w:r w:rsidR="00953C62">
        <w:t xml:space="preserve">uld </w:t>
      </w:r>
      <w:r w:rsidR="001531EA">
        <w:t>in future cover a calendar year.</w:t>
      </w:r>
    </w:p>
    <w:p w14:paraId="5D806CDB" w14:textId="63C2CABA" w:rsidR="001531EA" w:rsidRDefault="001531EA" w:rsidP="001531EA">
      <w:pPr>
        <w:pStyle w:val="Numberedpara"/>
      </w:pPr>
      <w:r>
        <w:t xml:space="preserve">Gill Leng stated that she would include a slide in her update to the morning </w:t>
      </w:r>
      <w:r w:rsidR="00953C62">
        <w:t>session</w:t>
      </w:r>
      <w:r>
        <w:t xml:space="preserve"> of the November Board meeting to highlight the pressures on the Board agendas following the reduction in </w:t>
      </w:r>
      <w:r w:rsidR="001E7478">
        <w:t xml:space="preserve">the </w:t>
      </w:r>
      <w:r>
        <w:t>number of Board meetings and note the proposed priori</w:t>
      </w:r>
      <w:r w:rsidR="00953C62">
        <w:t xml:space="preserve">tisation </w:t>
      </w:r>
      <w:r>
        <w:t xml:space="preserve">of </w:t>
      </w:r>
      <w:r w:rsidR="00953C62">
        <w:t>topics</w:t>
      </w:r>
      <w:r>
        <w:t xml:space="preserve"> for the agendas. </w:t>
      </w:r>
    </w:p>
    <w:p w14:paraId="62E8863D" w14:textId="2E0940F6" w:rsidR="001531EA" w:rsidRDefault="001531EA" w:rsidP="001531EA">
      <w:pPr>
        <w:pStyle w:val="SMTActions"/>
      </w:pPr>
      <w:r>
        <w:t>ACTION: GL</w:t>
      </w:r>
    </w:p>
    <w:bookmarkEnd w:id="0"/>
    <w:p w14:paraId="3F46AAF4" w14:textId="56B32A13" w:rsidR="00C0473A" w:rsidRDefault="00C0473A" w:rsidP="00C0473A">
      <w:pPr>
        <w:pStyle w:val="Heading2"/>
      </w:pPr>
      <w:r>
        <w:t>Future of work (item 6.1)</w:t>
      </w:r>
    </w:p>
    <w:p w14:paraId="2D9F0104" w14:textId="79AB4A15" w:rsidR="00A1163F" w:rsidRDefault="00C0473A" w:rsidP="00AD0A6D">
      <w:pPr>
        <w:pStyle w:val="Paragraph"/>
      </w:pPr>
      <w:r>
        <w:t xml:space="preserve">Mette </w:t>
      </w:r>
      <w:r w:rsidR="00A1163F">
        <w:t>Mikkels</w:t>
      </w:r>
      <w:r w:rsidR="003A1072">
        <w:t>e</w:t>
      </w:r>
      <w:r w:rsidR="00A1163F">
        <w:t xml:space="preserve">n and colleagues from Deloitte </w:t>
      </w:r>
      <w:r w:rsidR="00E12BE4">
        <w:t xml:space="preserve">presented their recommendations on NICE’s future of work and provided an update on how other organisations are approaching the issue of </w:t>
      </w:r>
      <w:r w:rsidR="00953C62">
        <w:t>high-cost</w:t>
      </w:r>
      <w:r w:rsidR="00E12BE4">
        <w:t xml:space="preserve"> area payments given the shift to greater homeworking. Hilary Baker highlighted that the presentation did not reflect the current work underway at NICE to </w:t>
      </w:r>
      <w:r w:rsidR="00953C62">
        <w:t>explore</w:t>
      </w:r>
      <w:r w:rsidR="00E12BE4">
        <w:t xml:space="preserve"> automation</w:t>
      </w:r>
      <w:r w:rsidR="001E7478">
        <w:t xml:space="preserve">; </w:t>
      </w:r>
      <w:r w:rsidR="00E12BE4">
        <w:t xml:space="preserve">Mette agreed to seek further information and update the slide pack accordingly. </w:t>
      </w:r>
    </w:p>
    <w:p w14:paraId="6E94729F" w14:textId="0385ECAA" w:rsidR="00E12BE4" w:rsidRDefault="00E12BE4" w:rsidP="00E12BE4">
      <w:pPr>
        <w:pStyle w:val="SMTActions"/>
      </w:pPr>
      <w:r>
        <w:t>ACTION: MM/HB</w:t>
      </w:r>
    </w:p>
    <w:p w14:paraId="7F183C1E" w14:textId="23C7B6BB" w:rsidR="00E12BE4" w:rsidRDefault="00E12BE4" w:rsidP="00AD0A6D">
      <w:pPr>
        <w:pStyle w:val="Paragraph"/>
      </w:pPr>
      <w:r>
        <w:t xml:space="preserve">ET discussed the recommendations and supported these in principle, </w:t>
      </w:r>
      <w:r w:rsidR="00953C62">
        <w:t>including</w:t>
      </w:r>
      <w:r>
        <w:t xml:space="preserve"> staff working from the location best suited to the type of work </w:t>
      </w:r>
      <w:r w:rsidR="003624F6">
        <w:t>being undertaken</w:t>
      </w:r>
      <w:r>
        <w:t xml:space="preserve">. </w:t>
      </w:r>
      <w:r w:rsidR="001E7478">
        <w:t xml:space="preserve">Gill Leng requested </w:t>
      </w:r>
      <w:r>
        <w:t xml:space="preserve">a </w:t>
      </w:r>
      <w:r w:rsidR="001E7478">
        <w:t xml:space="preserve">further </w:t>
      </w:r>
      <w:r>
        <w:t xml:space="preserve">paper </w:t>
      </w:r>
      <w:r w:rsidR="001E7478">
        <w:t xml:space="preserve">which would enable ET to formally agree the recommendations. This should provide </w:t>
      </w:r>
      <w:r>
        <w:t xml:space="preserve">further </w:t>
      </w:r>
      <w:r w:rsidR="00953C62">
        <w:t>information</w:t>
      </w:r>
      <w:r>
        <w:t xml:space="preserve"> on the next steps, including timescales, the leads, and the links with wider </w:t>
      </w:r>
      <w:r w:rsidR="00953C62">
        <w:t>initiatives</w:t>
      </w:r>
      <w:r w:rsidR="001E7478">
        <w:t xml:space="preserve"> already planned or underway</w:t>
      </w:r>
      <w:r>
        <w:t>. Gill Leng state</w:t>
      </w:r>
      <w:r w:rsidR="00953C62">
        <w:t>d</w:t>
      </w:r>
      <w:r>
        <w:t xml:space="preserve"> that she would discuss the nature of this paper further with Nicole Gee and Jennifer Howells. </w:t>
      </w:r>
    </w:p>
    <w:p w14:paraId="7BA76D54" w14:textId="712068EB" w:rsidR="00E12BE4" w:rsidRDefault="00E12BE4" w:rsidP="00E12BE4">
      <w:pPr>
        <w:pStyle w:val="SMTActions"/>
      </w:pPr>
      <w:r>
        <w:t>ACTION: NG/JH</w:t>
      </w:r>
    </w:p>
    <w:p w14:paraId="7C7EAA57" w14:textId="0F830D5A" w:rsidR="00AD0A6D" w:rsidRDefault="00AD0A6D" w:rsidP="00C0473A">
      <w:pPr>
        <w:pStyle w:val="Heading2"/>
      </w:pPr>
      <w:r>
        <w:t>Workload prioritisation (item 6.2)</w:t>
      </w:r>
    </w:p>
    <w:p w14:paraId="5B39FC64" w14:textId="11020B96" w:rsidR="00953C62" w:rsidRDefault="00E12BE4" w:rsidP="005F3D93">
      <w:pPr>
        <w:pStyle w:val="Paragraph"/>
      </w:pPr>
      <w:r>
        <w:t>ET reflected on the feedback at last week’s ET/senior leaders retreat about t</w:t>
      </w:r>
      <w:r w:rsidR="00953C62">
        <w:t xml:space="preserve">he </w:t>
      </w:r>
      <w:r>
        <w:t xml:space="preserve">workload pressures across the organisation. It was noted that in addition to the recent discussions about </w:t>
      </w:r>
      <w:r w:rsidR="00F05E80">
        <w:t xml:space="preserve">the </w:t>
      </w:r>
      <w:r w:rsidR="00953C62">
        <w:t>reprioritisation</w:t>
      </w:r>
      <w:r w:rsidR="00F05E80">
        <w:t xml:space="preserve"> of the </w:t>
      </w:r>
      <w:r w:rsidR="00953C62">
        <w:t>business</w:t>
      </w:r>
      <w:r w:rsidR="00F05E80">
        <w:t xml:space="preserve"> plan objec</w:t>
      </w:r>
      <w:r w:rsidR="00953C62">
        <w:t>tives</w:t>
      </w:r>
      <w:r w:rsidR="00F05E80">
        <w:t xml:space="preserve">, it is also important to consider whether there is scope to </w:t>
      </w:r>
      <w:r w:rsidR="00953C62">
        <w:t>deprioritise</w:t>
      </w:r>
      <w:r w:rsidR="00F05E80">
        <w:t xml:space="preserve"> any ‘business as usual’ activities. </w:t>
      </w:r>
    </w:p>
    <w:p w14:paraId="25AE1804" w14:textId="14F0537E" w:rsidR="00F05E80" w:rsidRDefault="00F05E80" w:rsidP="00F05E80">
      <w:pPr>
        <w:pStyle w:val="Paragraph"/>
      </w:pPr>
      <w:r>
        <w:t xml:space="preserve">ET agreed to use a session </w:t>
      </w:r>
      <w:r w:rsidR="00953C62">
        <w:t>at</w:t>
      </w:r>
      <w:r>
        <w:t xml:space="preserve"> the </w:t>
      </w:r>
      <w:proofErr w:type="gramStart"/>
      <w:r w:rsidR="00953C62">
        <w:t>all</w:t>
      </w:r>
      <w:r w:rsidR="001E7478">
        <w:t xml:space="preserve"> </w:t>
      </w:r>
      <w:r w:rsidR="00953C62">
        <w:t>staff</w:t>
      </w:r>
      <w:proofErr w:type="gramEnd"/>
      <w:r>
        <w:t xml:space="preserve"> event on 30 November to discuss this issue </w:t>
      </w:r>
      <w:r w:rsidR="00953C62">
        <w:t>with</w:t>
      </w:r>
      <w:r>
        <w:t xml:space="preserve"> staff. To help plan this, </w:t>
      </w:r>
      <w:r w:rsidR="001E7478">
        <w:t xml:space="preserve">it was agreed </w:t>
      </w:r>
      <w:r>
        <w:t xml:space="preserve">ET members would talk to their teams about how the workload </w:t>
      </w:r>
      <w:r w:rsidR="00953C62">
        <w:t>pressures</w:t>
      </w:r>
      <w:r>
        <w:t xml:space="preserve"> </w:t>
      </w:r>
      <w:r w:rsidR="00953C62">
        <w:t>can be</w:t>
      </w:r>
      <w:r>
        <w:t xml:space="preserve"> </w:t>
      </w:r>
      <w:r w:rsidR="00953C62">
        <w:t>addressed and</w:t>
      </w:r>
      <w:r>
        <w:t xml:space="preserve"> provide feedback to Nicole Gee</w:t>
      </w:r>
      <w:r w:rsidR="001E7478">
        <w:t xml:space="preserve">. </w:t>
      </w:r>
    </w:p>
    <w:p w14:paraId="3BCB1548" w14:textId="29B092FB" w:rsidR="00F05E80" w:rsidRPr="00AD0A6D" w:rsidRDefault="00F05E80" w:rsidP="00F05E80">
      <w:pPr>
        <w:pStyle w:val="SMTActions"/>
      </w:pPr>
      <w:r>
        <w:t>ACTION: ET</w:t>
      </w:r>
    </w:p>
    <w:p w14:paraId="3C164537" w14:textId="77777777" w:rsidR="00E12BE4" w:rsidRDefault="00E12BE4" w:rsidP="00E12BE4">
      <w:pPr>
        <w:pStyle w:val="Heading2"/>
      </w:pPr>
      <w:r>
        <w:t>Operational management group (item 5.2)</w:t>
      </w:r>
    </w:p>
    <w:p w14:paraId="3D6A1F74" w14:textId="211148AC" w:rsidR="00E12BE4" w:rsidRDefault="00E12BE4" w:rsidP="00E12BE4">
      <w:pPr>
        <w:pStyle w:val="Numberedpara"/>
      </w:pPr>
      <w:r>
        <w:t>David Coombs presented the updated proposals and terms of reference for a new operational management group, following ET’s discussion of an earlier proposal at a previous meeting.</w:t>
      </w:r>
    </w:p>
    <w:p w14:paraId="2F1DC028" w14:textId="658E5831" w:rsidR="00450E20" w:rsidRDefault="00450E20" w:rsidP="00E12BE4">
      <w:pPr>
        <w:pStyle w:val="Numberedpara"/>
      </w:pPr>
      <w:r>
        <w:lastRenderedPageBreak/>
        <w:t xml:space="preserve">Nicole Gee queried whether it was necessary for the group to review and approve management of change proposals and suggested instead that individual directors have responsibility for approving such proposals, following review by the new group where appropriate. ET discussed the responsibility for approving management of change </w:t>
      </w:r>
      <w:proofErr w:type="gramStart"/>
      <w:r>
        <w:t>proposals, and</w:t>
      </w:r>
      <w:proofErr w:type="gramEnd"/>
      <w:r>
        <w:t xml:space="preserve"> noted that </w:t>
      </w:r>
      <w:r w:rsidR="001E7478">
        <w:t xml:space="preserve">these </w:t>
      </w:r>
      <w:r>
        <w:t>currently</w:t>
      </w:r>
      <w:r w:rsidR="001E7478">
        <w:t xml:space="preserve"> </w:t>
      </w:r>
      <w:r>
        <w:t xml:space="preserve">require ET approval. On balance, it was agreed to retain the proposed role for the new group, but Nicole Gee would review the management of change policy and consider the most appropriate arrangements in the medium to long-term. </w:t>
      </w:r>
    </w:p>
    <w:p w14:paraId="62566E80" w14:textId="1E42E0E7" w:rsidR="00450E20" w:rsidRDefault="00450E20" w:rsidP="00450E20">
      <w:pPr>
        <w:pStyle w:val="SMTActions"/>
      </w:pPr>
      <w:r>
        <w:t>ACTION: NG</w:t>
      </w:r>
    </w:p>
    <w:p w14:paraId="06BACB19" w14:textId="797F8312" w:rsidR="00450E20" w:rsidRDefault="00450E20" w:rsidP="005F3D93">
      <w:pPr>
        <w:pStyle w:val="Numberedpara"/>
        <w:tabs>
          <w:tab w:val="left" w:pos="4536"/>
        </w:tabs>
      </w:pPr>
      <w:r>
        <w:t>ET agreed to establish the new group subject to increasing the meeting frequency</w:t>
      </w:r>
      <w:r w:rsidR="00FD1F27">
        <w:t xml:space="preserve">, revising the membership to include 2 ET members, </w:t>
      </w:r>
      <w:r>
        <w:t xml:space="preserve">and considering an alternative name. ET highlighted the importance of communicating the role of the group to the senior </w:t>
      </w:r>
      <w:proofErr w:type="gramStart"/>
      <w:r>
        <w:t>leaders</w:t>
      </w:r>
      <w:proofErr w:type="gramEnd"/>
      <w:r>
        <w:t xml:space="preserve"> forum and the wider organisation and asked Jennifer Howells to liaise with the communications team on this. </w:t>
      </w:r>
      <w:r w:rsidR="00EF7C29">
        <w:t>The monthly frequency of meetings was also noted, and G</w:t>
      </w:r>
      <w:r w:rsidR="005F3D93">
        <w:t xml:space="preserve">ill </w:t>
      </w:r>
      <w:r w:rsidR="00EF7C29">
        <w:t>L</w:t>
      </w:r>
      <w:r w:rsidR="005F3D93">
        <w:t>eng</w:t>
      </w:r>
      <w:r w:rsidR="00EF7C29">
        <w:t xml:space="preserve"> agreed to follow up and discuss with Jennifer Howells. </w:t>
      </w:r>
    </w:p>
    <w:p w14:paraId="4602EE56" w14:textId="2CC4BC18" w:rsidR="00450E20" w:rsidRDefault="00450E20" w:rsidP="00450E20">
      <w:pPr>
        <w:pStyle w:val="SMTActions"/>
      </w:pPr>
      <w:r>
        <w:t>ACTION: JH/DC/LA</w:t>
      </w:r>
    </w:p>
    <w:p w14:paraId="0C7693F1" w14:textId="77777777" w:rsidR="00E12BE4" w:rsidRDefault="00E12BE4" w:rsidP="00C0473A">
      <w:pPr>
        <w:pStyle w:val="Heading2"/>
      </w:pPr>
    </w:p>
    <w:p w14:paraId="155E9A3D" w14:textId="7D56F80A" w:rsidR="00AD0A6D" w:rsidRDefault="00AD0A6D" w:rsidP="00C0473A">
      <w:pPr>
        <w:pStyle w:val="Heading2"/>
      </w:pPr>
      <w:r>
        <w:t>Mapping external factors which affect delivery of NICE’s strategy (item 6.3)</w:t>
      </w:r>
    </w:p>
    <w:p w14:paraId="1FE7826B" w14:textId="40A5AAF7" w:rsidR="00AD0A6D" w:rsidRPr="00AD0A6D" w:rsidRDefault="001531EA" w:rsidP="00AD0A6D">
      <w:pPr>
        <w:pStyle w:val="Paragraph"/>
      </w:pPr>
      <w:r>
        <w:t xml:space="preserve">Due to time pressures, it was agreed to defer this item to next week’s ET meeting. Gill Leng asked for a word version of the paper and stated that she would provide some </w:t>
      </w:r>
      <w:r w:rsidR="00953C62">
        <w:t>feedback</w:t>
      </w:r>
      <w:r>
        <w:t xml:space="preserve"> for </w:t>
      </w:r>
      <w:r w:rsidR="00AD0A6D">
        <w:t xml:space="preserve">Kendall Jamieson Gilmore </w:t>
      </w:r>
      <w:r>
        <w:t xml:space="preserve">to consider prior to next week’s meeting. </w:t>
      </w:r>
    </w:p>
    <w:p w14:paraId="22BB8390" w14:textId="55F0FD3C" w:rsidR="00AD0A6D" w:rsidRPr="00AD0A6D" w:rsidRDefault="001531EA" w:rsidP="001531EA">
      <w:pPr>
        <w:pStyle w:val="SMTActions"/>
      </w:pPr>
      <w:r>
        <w:t>ACTION: DC/KJG</w:t>
      </w:r>
    </w:p>
    <w:p w14:paraId="3FBDB888" w14:textId="7299E7CD" w:rsidR="00FD53E9" w:rsidRDefault="00FD53E9" w:rsidP="00C0473A">
      <w:pPr>
        <w:pStyle w:val="Heading2"/>
      </w:pPr>
      <w:r w:rsidRPr="00DD563C">
        <w:t xml:space="preserve">Review of the meeting (item </w:t>
      </w:r>
      <w:r w:rsidR="00CB3528">
        <w:t>7</w:t>
      </w:r>
      <w:r w:rsidR="00D95B78">
        <w:t>)</w:t>
      </w:r>
    </w:p>
    <w:p w14:paraId="17949412" w14:textId="5F45447E" w:rsidR="00FE0811" w:rsidRPr="005F46BA" w:rsidRDefault="005F46BA" w:rsidP="00C0473A">
      <w:pPr>
        <w:pStyle w:val="Paragraph"/>
      </w:pPr>
      <w:r>
        <w:t xml:space="preserve">It was noted that the agenda had been too long, with significant time spent on ‘hot </w:t>
      </w:r>
      <w:proofErr w:type="gramStart"/>
      <w:r>
        <w:t>topics’</w:t>
      </w:r>
      <w:proofErr w:type="gramEnd"/>
      <w:r>
        <w:t xml:space="preserve">. </w:t>
      </w:r>
    </w:p>
    <w:p w14:paraId="303FF33B" w14:textId="62A5619B" w:rsidR="005A69D6" w:rsidRDefault="00120B77" w:rsidP="00B55E00">
      <w:pPr>
        <w:pStyle w:val="Heading2"/>
      </w:pPr>
      <w:r>
        <w:t>O</w:t>
      </w:r>
      <w:r w:rsidR="005A69D6">
        <w:t xml:space="preserve">ther business (item </w:t>
      </w:r>
      <w:r w:rsidR="00CB3528">
        <w:t>8</w:t>
      </w:r>
      <w:r w:rsidR="005A69D6">
        <w:t>)</w:t>
      </w:r>
    </w:p>
    <w:p w14:paraId="51F36080" w14:textId="4C5165E7" w:rsidR="00AD0A6D" w:rsidRDefault="005F46BA" w:rsidP="00A1163F">
      <w:pPr>
        <w:pStyle w:val="Paragraph"/>
      </w:pPr>
      <w:r>
        <w:t>Nicole Gee reminded ET that the ability for staff to ‘sell’ 5 days of annual leave in 2020/21 was a one-off due to the COVID-19 pandemic and would not be repeated in 2021/22.</w:t>
      </w:r>
    </w:p>
    <w:sectPr w:rsidR="00AD0A6D"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BC266C">
      <w:fldChar w:fldCharType="begin"/>
    </w:r>
    <w:r w:rsidR="00BC266C">
      <w:instrText xml:space="preserve"> NUMPAGES  </w:instrText>
    </w:r>
    <w:r w:rsidR="00BC266C">
      <w:fldChar w:fldCharType="separate"/>
    </w:r>
    <w:r>
      <w:rPr>
        <w:noProof/>
      </w:rPr>
      <w:t>5</w:t>
    </w:r>
    <w:r w:rsidR="00BC266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3EABC9DC" w:rsidR="00EB34E7" w:rsidRPr="007D0457" w:rsidRDefault="00EB34E7" w:rsidP="007D0457">
    <w:pPr>
      <w:pStyle w:val="Header"/>
      <w:jc w:val="right"/>
      <w:rPr>
        <w:b/>
        <w:bCs/>
        <w:lang w:val="en-US"/>
      </w:rPr>
    </w:pPr>
    <w:r w:rsidRPr="007D0457">
      <w:rPr>
        <w:b/>
        <w:bCs/>
        <w:lang w:val="en-US"/>
      </w:rPr>
      <w:t xml:space="preserve">ITEM </w:t>
    </w:r>
    <w:r>
      <w:rPr>
        <w:b/>
        <w:bCs/>
        <w:lang w:val="en-U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1"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4"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5"/>
  </w:num>
  <w:num w:numId="2">
    <w:abstractNumId w:val="10"/>
  </w:num>
  <w:num w:numId="3">
    <w:abstractNumId w:val="4"/>
  </w:num>
  <w:num w:numId="4">
    <w:abstractNumId w:val="20"/>
  </w:num>
  <w:num w:numId="5">
    <w:abstractNumId w:val="6"/>
  </w:num>
  <w:num w:numId="6">
    <w:abstractNumId w:val="11"/>
  </w:num>
  <w:num w:numId="7">
    <w:abstractNumId w:val="14"/>
  </w:num>
  <w:num w:numId="8">
    <w:abstractNumId w:val="28"/>
  </w:num>
  <w:num w:numId="9">
    <w:abstractNumId w:val="12"/>
  </w:num>
  <w:num w:numId="10">
    <w:abstractNumId w:val="13"/>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num>
  <w:num w:numId="15">
    <w:abstractNumId w:val="23"/>
  </w:num>
  <w:num w:numId="16">
    <w:abstractNumId w:val="15"/>
  </w:num>
  <w:num w:numId="17">
    <w:abstractNumId w:val="19"/>
  </w:num>
  <w:num w:numId="18">
    <w:abstractNumId w:val="21"/>
  </w:num>
  <w:num w:numId="19">
    <w:abstractNumId w:val="9"/>
  </w:num>
  <w:num w:numId="20">
    <w:abstractNumId w:val="24"/>
  </w:num>
  <w:num w:numId="21">
    <w:abstractNumId w:val="18"/>
  </w:num>
  <w:num w:numId="22">
    <w:abstractNumId w:val="17"/>
  </w:num>
  <w:num w:numId="23">
    <w:abstractNumId w:val="27"/>
  </w:num>
  <w:num w:numId="24">
    <w:abstractNumId w:val="22"/>
  </w:num>
  <w:num w:numId="25">
    <w:abstractNumId w:val="0"/>
  </w:num>
  <w:num w:numId="26">
    <w:abstractNumId w:val="5"/>
  </w:num>
  <w:num w:numId="27">
    <w:abstractNumId w:val="7"/>
  </w:num>
  <w:num w:numId="28">
    <w:abstractNumId w:val="3"/>
  </w:num>
  <w:num w:numId="29">
    <w:abstractNumId w:val="26"/>
  </w:num>
  <w:num w:numId="3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2876"/>
    <w:rsid w:val="000639F5"/>
    <w:rsid w:val="00063BE7"/>
    <w:rsid w:val="00063E19"/>
    <w:rsid w:val="00064DFC"/>
    <w:rsid w:val="00066194"/>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DCC"/>
    <w:rsid w:val="000D4300"/>
    <w:rsid w:val="000D4DED"/>
    <w:rsid w:val="000D50ED"/>
    <w:rsid w:val="000D53A2"/>
    <w:rsid w:val="000D55BC"/>
    <w:rsid w:val="000D57F2"/>
    <w:rsid w:val="000D63AB"/>
    <w:rsid w:val="000D6D85"/>
    <w:rsid w:val="000D6DF3"/>
    <w:rsid w:val="000D74DF"/>
    <w:rsid w:val="000E0109"/>
    <w:rsid w:val="000E121F"/>
    <w:rsid w:val="000E1D01"/>
    <w:rsid w:val="000E21D2"/>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3153"/>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799"/>
    <w:rsid w:val="00163962"/>
    <w:rsid w:val="00163BB0"/>
    <w:rsid w:val="00163F93"/>
    <w:rsid w:val="001651FD"/>
    <w:rsid w:val="00165E3D"/>
    <w:rsid w:val="00166602"/>
    <w:rsid w:val="001674FB"/>
    <w:rsid w:val="00170075"/>
    <w:rsid w:val="001702EA"/>
    <w:rsid w:val="00170776"/>
    <w:rsid w:val="0017149E"/>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C85"/>
    <w:rsid w:val="00186DD7"/>
    <w:rsid w:val="00186E84"/>
    <w:rsid w:val="0018767F"/>
    <w:rsid w:val="00187CB2"/>
    <w:rsid w:val="00190CC4"/>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7485"/>
    <w:rsid w:val="001B7577"/>
    <w:rsid w:val="001B7AA1"/>
    <w:rsid w:val="001B7C63"/>
    <w:rsid w:val="001B7E73"/>
    <w:rsid w:val="001C062F"/>
    <w:rsid w:val="001C0F41"/>
    <w:rsid w:val="001C1562"/>
    <w:rsid w:val="001C1A9F"/>
    <w:rsid w:val="001C1B34"/>
    <w:rsid w:val="001C202F"/>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467A"/>
    <w:rsid w:val="001D54D6"/>
    <w:rsid w:val="001D5A9B"/>
    <w:rsid w:val="001D5AF4"/>
    <w:rsid w:val="001D6E7E"/>
    <w:rsid w:val="001D7284"/>
    <w:rsid w:val="001D7332"/>
    <w:rsid w:val="001D7547"/>
    <w:rsid w:val="001D7881"/>
    <w:rsid w:val="001D7D74"/>
    <w:rsid w:val="001E0085"/>
    <w:rsid w:val="001E0A9D"/>
    <w:rsid w:val="001E0E32"/>
    <w:rsid w:val="001E1402"/>
    <w:rsid w:val="001E192F"/>
    <w:rsid w:val="001E2886"/>
    <w:rsid w:val="001E2A65"/>
    <w:rsid w:val="001E2F52"/>
    <w:rsid w:val="001E3D34"/>
    <w:rsid w:val="001E3E2A"/>
    <w:rsid w:val="001E4937"/>
    <w:rsid w:val="001E551D"/>
    <w:rsid w:val="001E6205"/>
    <w:rsid w:val="001E7478"/>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200F71"/>
    <w:rsid w:val="0020148B"/>
    <w:rsid w:val="002015BD"/>
    <w:rsid w:val="00201C5B"/>
    <w:rsid w:val="002029A6"/>
    <w:rsid w:val="0020360F"/>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C23"/>
    <w:rsid w:val="00213DD5"/>
    <w:rsid w:val="00213E13"/>
    <w:rsid w:val="0021411A"/>
    <w:rsid w:val="00214B53"/>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4480"/>
    <w:rsid w:val="00265358"/>
    <w:rsid w:val="00265FFE"/>
    <w:rsid w:val="00266380"/>
    <w:rsid w:val="002667DD"/>
    <w:rsid w:val="00266A00"/>
    <w:rsid w:val="0026728F"/>
    <w:rsid w:val="00270118"/>
    <w:rsid w:val="002704D2"/>
    <w:rsid w:val="002714A0"/>
    <w:rsid w:val="002715FE"/>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5399"/>
    <w:rsid w:val="00285651"/>
    <w:rsid w:val="00285711"/>
    <w:rsid w:val="00286CC1"/>
    <w:rsid w:val="00287E3A"/>
    <w:rsid w:val="00291FCD"/>
    <w:rsid w:val="00292A9E"/>
    <w:rsid w:val="00292BB8"/>
    <w:rsid w:val="00293029"/>
    <w:rsid w:val="002947B1"/>
    <w:rsid w:val="00294DA2"/>
    <w:rsid w:val="00295B7B"/>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704"/>
    <w:rsid w:val="002B7B49"/>
    <w:rsid w:val="002C0CC7"/>
    <w:rsid w:val="002C1A7E"/>
    <w:rsid w:val="002C1D4E"/>
    <w:rsid w:val="002C1EB0"/>
    <w:rsid w:val="002C20BE"/>
    <w:rsid w:val="002C27E0"/>
    <w:rsid w:val="002C297E"/>
    <w:rsid w:val="002C3074"/>
    <w:rsid w:val="002C3209"/>
    <w:rsid w:val="002C4116"/>
    <w:rsid w:val="002C4B0C"/>
    <w:rsid w:val="002C5C7E"/>
    <w:rsid w:val="002C677F"/>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539"/>
    <w:rsid w:val="002F1C7C"/>
    <w:rsid w:val="002F1D3D"/>
    <w:rsid w:val="002F3B88"/>
    <w:rsid w:val="002F4F73"/>
    <w:rsid w:val="002F715E"/>
    <w:rsid w:val="002F72E7"/>
    <w:rsid w:val="002F73EF"/>
    <w:rsid w:val="002F7527"/>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464"/>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3842"/>
    <w:rsid w:val="00334A54"/>
    <w:rsid w:val="00334CAE"/>
    <w:rsid w:val="00334E34"/>
    <w:rsid w:val="00334ED8"/>
    <w:rsid w:val="003365D4"/>
    <w:rsid w:val="00336690"/>
    <w:rsid w:val="00336F5D"/>
    <w:rsid w:val="00337126"/>
    <w:rsid w:val="00337789"/>
    <w:rsid w:val="00340722"/>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581A"/>
    <w:rsid w:val="00356112"/>
    <w:rsid w:val="0035668E"/>
    <w:rsid w:val="0035675F"/>
    <w:rsid w:val="00356A25"/>
    <w:rsid w:val="00356F0D"/>
    <w:rsid w:val="00360E4B"/>
    <w:rsid w:val="003614C2"/>
    <w:rsid w:val="003624F6"/>
    <w:rsid w:val="00362659"/>
    <w:rsid w:val="003630A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875"/>
    <w:rsid w:val="003775CC"/>
    <w:rsid w:val="00377AE0"/>
    <w:rsid w:val="00377FB6"/>
    <w:rsid w:val="00380FA8"/>
    <w:rsid w:val="00382764"/>
    <w:rsid w:val="00382D19"/>
    <w:rsid w:val="0038333A"/>
    <w:rsid w:val="00383DC8"/>
    <w:rsid w:val="003849CC"/>
    <w:rsid w:val="003851F3"/>
    <w:rsid w:val="003858A3"/>
    <w:rsid w:val="00386047"/>
    <w:rsid w:val="003861FB"/>
    <w:rsid w:val="00386736"/>
    <w:rsid w:val="003873E4"/>
    <w:rsid w:val="00390811"/>
    <w:rsid w:val="00390A1C"/>
    <w:rsid w:val="00390BA5"/>
    <w:rsid w:val="00393248"/>
    <w:rsid w:val="00393715"/>
    <w:rsid w:val="00393B5A"/>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684F"/>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2EAB"/>
    <w:rsid w:val="003D3700"/>
    <w:rsid w:val="003D3AD2"/>
    <w:rsid w:val="003D3F0E"/>
    <w:rsid w:val="003D4D1D"/>
    <w:rsid w:val="003D4FE4"/>
    <w:rsid w:val="003D5034"/>
    <w:rsid w:val="003D5200"/>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1FA5"/>
    <w:rsid w:val="00462181"/>
    <w:rsid w:val="00462213"/>
    <w:rsid w:val="004624E9"/>
    <w:rsid w:val="00463F77"/>
    <w:rsid w:val="00464068"/>
    <w:rsid w:val="00464D7B"/>
    <w:rsid w:val="00465139"/>
    <w:rsid w:val="00465D00"/>
    <w:rsid w:val="004660BE"/>
    <w:rsid w:val="00467BF6"/>
    <w:rsid w:val="004700AC"/>
    <w:rsid w:val="0047051F"/>
    <w:rsid w:val="00470798"/>
    <w:rsid w:val="004707FD"/>
    <w:rsid w:val="00470AAF"/>
    <w:rsid w:val="00470BDE"/>
    <w:rsid w:val="00470D17"/>
    <w:rsid w:val="00471B90"/>
    <w:rsid w:val="00472652"/>
    <w:rsid w:val="00473422"/>
    <w:rsid w:val="00473832"/>
    <w:rsid w:val="00474003"/>
    <w:rsid w:val="004740BA"/>
    <w:rsid w:val="0047418E"/>
    <w:rsid w:val="0047711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6FBC"/>
    <w:rsid w:val="004A7AF6"/>
    <w:rsid w:val="004A7C2A"/>
    <w:rsid w:val="004B0805"/>
    <w:rsid w:val="004B08D9"/>
    <w:rsid w:val="004B107C"/>
    <w:rsid w:val="004B130A"/>
    <w:rsid w:val="004B171F"/>
    <w:rsid w:val="004B35AA"/>
    <w:rsid w:val="004B3CC7"/>
    <w:rsid w:val="004B3FDC"/>
    <w:rsid w:val="004B40FD"/>
    <w:rsid w:val="004B45C6"/>
    <w:rsid w:val="004B482D"/>
    <w:rsid w:val="004B549D"/>
    <w:rsid w:val="004B632B"/>
    <w:rsid w:val="004B6CF8"/>
    <w:rsid w:val="004B6E51"/>
    <w:rsid w:val="004B702C"/>
    <w:rsid w:val="004B772A"/>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D22"/>
    <w:rsid w:val="004C5F40"/>
    <w:rsid w:val="004C647B"/>
    <w:rsid w:val="004C64D9"/>
    <w:rsid w:val="004C6CE6"/>
    <w:rsid w:val="004C743E"/>
    <w:rsid w:val="004C7790"/>
    <w:rsid w:val="004C7E55"/>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C69"/>
    <w:rsid w:val="004E2898"/>
    <w:rsid w:val="004E30CE"/>
    <w:rsid w:val="004E38E6"/>
    <w:rsid w:val="004E4007"/>
    <w:rsid w:val="004E4EA4"/>
    <w:rsid w:val="004E577E"/>
    <w:rsid w:val="004E7813"/>
    <w:rsid w:val="004E7980"/>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9BE"/>
    <w:rsid w:val="00510AEE"/>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5026"/>
    <w:rsid w:val="0053603A"/>
    <w:rsid w:val="005360F2"/>
    <w:rsid w:val="00536153"/>
    <w:rsid w:val="005362E1"/>
    <w:rsid w:val="005377D0"/>
    <w:rsid w:val="005401F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501EB"/>
    <w:rsid w:val="00550E7F"/>
    <w:rsid w:val="00550F7C"/>
    <w:rsid w:val="00551FC2"/>
    <w:rsid w:val="005520C8"/>
    <w:rsid w:val="0055344E"/>
    <w:rsid w:val="005545A8"/>
    <w:rsid w:val="00554A22"/>
    <w:rsid w:val="00554A37"/>
    <w:rsid w:val="00554CD8"/>
    <w:rsid w:val="005578BC"/>
    <w:rsid w:val="00557C2C"/>
    <w:rsid w:val="00557C86"/>
    <w:rsid w:val="00557CC9"/>
    <w:rsid w:val="00557D81"/>
    <w:rsid w:val="00557DB4"/>
    <w:rsid w:val="00561EBC"/>
    <w:rsid w:val="00562207"/>
    <w:rsid w:val="00562605"/>
    <w:rsid w:val="00567462"/>
    <w:rsid w:val="00567873"/>
    <w:rsid w:val="00567C74"/>
    <w:rsid w:val="005704E1"/>
    <w:rsid w:val="00570542"/>
    <w:rsid w:val="00570930"/>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810B6"/>
    <w:rsid w:val="00581794"/>
    <w:rsid w:val="00581EED"/>
    <w:rsid w:val="005821EC"/>
    <w:rsid w:val="00582497"/>
    <w:rsid w:val="00582ED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2D13"/>
    <w:rsid w:val="0059382A"/>
    <w:rsid w:val="005944A6"/>
    <w:rsid w:val="005947AD"/>
    <w:rsid w:val="00594AE2"/>
    <w:rsid w:val="005966E2"/>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E54B4"/>
    <w:rsid w:val="005F0331"/>
    <w:rsid w:val="005F084B"/>
    <w:rsid w:val="005F0FFF"/>
    <w:rsid w:val="005F12C3"/>
    <w:rsid w:val="005F1EF4"/>
    <w:rsid w:val="005F309F"/>
    <w:rsid w:val="005F3D93"/>
    <w:rsid w:val="005F46BA"/>
    <w:rsid w:val="005F5AD5"/>
    <w:rsid w:val="005F5EF6"/>
    <w:rsid w:val="005F7F23"/>
    <w:rsid w:val="005F7F24"/>
    <w:rsid w:val="00600413"/>
    <w:rsid w:val="00600802"/>
    <w:rsid w:val="00601420"/>
    <w:rsid w:val="00601D97"/>
    <w:rsid w:val="00601DB6"/>
    <w:rsid w:val="00601ED9"/>
    <w:rsid w:val="0060217D"/>
    <w:rsid w:val="00602BF9"/>
    <w:rsid w:val="0060329E"/>
    <w:rsid w:val="006037B0"/>
    <w:rsid w:val="00603CB2"/>
    <w:rsid w:val="006045D2"/>
    <w:rsid w:val="0060492D"/>
    <w:rsid w:val="00604CA3"/>
    <w:rsid w:val="00605DD6"/>
    <w:rsid w:val="00606F91"/>
    <w:rsid w:val="0061013C"/>
    <w:rsid w:val="00610CC9"/>
    <w:rsid w:val="00612E0D"/>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4856"/>
    <w:rsid w:val="00624ADC"/>
    <w:rsid w:val="00624AFD"/>
    <w:rsid w:val="00624C3B"/>
    <w:rsid w:val="006259DD"/>
    <w:rsid w:val="00625C17"/>
    <w:rsid w:val="00626886"/>
    <w:rsid w:val="00627032"/>
    <w:rsid w:val="00630902"/>
    <w:rsid w:val="00630987"/>
    <w:rsid w:val="00630BA5"/>
    <w:rsid w:val="00630EF1"/>
    <w:rsid w:val="00631046"/>
    <w:rsid w:val="006325A8"/>
    <w:rsid w:val="0063299D"/>
    <w:rsid w:val="00632D1D"/>
    <w:rsid w:val="00632DF3"/>
    <w:rsid w:val="00632F70"/>
    <w:rsid w:val="0063337A"/>
    <w:rsid w:val="0063374A"/>
    <w:rsid w:val="00633C75"/>
    <w:rsid w:val="0063427B"/>
    <w:rsid w:val="006345EF"/>
    <w:rsid w:val="006346BA"/>
    <w:rsid w:val="00634988"/>
    <w:rsid w:val="00635598"/>
    <w:rsid w:val="00635777"/>
    <w:rsid w:val="006367F8"/>
    <w:rsid w:val="00636AE2"/>
    <w:rsid w:val="00636E3E"/>
    <w:rsid w:val="00637B57"/>
    <w:rsid w:val="00637C90"/>
    <w:rsid w:val="00637FC4"/>
    <w:rsid w:val="00640495"/>
    <w:rsid w:val="006404D8"/>
    <w:rsid w:val="00640637"/>
    <w:rsid w:val="00640BE4"/>
    <w:rsid w:val="00640E39"/>
    <w:rsid w:val="00641180"/>
    <w:rsid w:val="00641C20"/>
    <w:rsid w:val="00642012"/>
    <w:rsid w:val="006433D5"/>
    <w:rsid w:val="00643B62"/>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2F0C"/>
    <w:rsid w:val="006831E0"/>
    <w:rsid w:val="00683288"/>
    <w:rsid w:val="006837A8"/>
    <w:rsid w:val="00683C3D"/>
    <w:rsid w:val="00683DFE"/>
    <w:rsid w:val="00683F1E"/>
    <w:rsid w:val="00684843"/>
    <w:rsid w:val="00684D80"/>
    <w:rsid w:val="006858DE"/>
    <w:rsid w:val="00686373"/>
    <w:rsid w:val="00686881"/>
    <w:rsid w:val="006875CA"/>
    <w:rsid w:val="00687F6D"/>
    <w:rsid w:val="00687FC1"/>
    <w:rsid w:val="00687FE3"/>
    <w:rsid w:val="006900FC"/>
    <w:rsid w:val="00690502"/>
    <w:rsid w:val="00690987"/>
    <w:rsid w:val="0069171B"/>
    <w:rsid w:val="0069194C"/>
    <w:rsid w:val="006921E1"/>
    <w:rsid w:val="006928CF"/>
    <w:rsid w:val="0069653C"/>
    <w:rsid w:val="0069726A"/>
    <w:rsid w:val="00697A5B"/>
    <w:rsid w:val="00697D0D"/>
    <w:rsid w:val="00697EAB"/>
    <w:rsid w:val="006A06E7"/>
    <w:rsid w:val="006A0C6B"/>
    <w:rsid w:val="006A1AE8"/>
    <w:rsid w:val="006A1B5C"/>
    <w:rsid w:val="006A25E7"/>
    <w:rsid w:val="006A27D0"/>
    <w:rsid w:val="006A2E7E"/>
    <w:rsid w:val="006A2F35"/>
    <w:rsid w:val="006A36A7"/>
    <w:rsid w:val="006A39C9"/>
    <w:rsid w:val="006A5012"/>
    <w:rsid w:val="006A55B2"/>
    <w:rsid w:val="006A5EB7"/>
    <w:rsid w:val="006A5F19"/>
    <w:rsid w:val="006A64FD"/>
    <w:rsid w:val="006A693F"/>
    <w:rsid w:val="006B0842"/>
    <w:rsid w:val="006B0BE3"/>
    <w:rsid w:val="006B1325"/>
    <w:rsid w:val="006B1553"/>
    <w:rsid w:val="006B1567"/>
    <w:rsid w:val="006B20FE"/>
    <w:rsid w:val="006B2683"/>
    <w:rsid w:val="006B2D63"/>
    <w:rsid w:val="006B30D4"/>
    <w:rsid w:val="006B3E39"/>
    <w:rsid w:val="006B40F3"/>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A09"/>
    <w:rsid w:val="006D3559"/>
    <w:rsid w:val="006D3D7F"/>
    <w:rsid w:val="006D4019"/>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1F4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FF"/>
    <w:rsid w:val="006F405B"/>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5D3"/>
    <w:rsid w:val="007242DA"/>
    <w:rsid w:val="007245C0"/>
    <w:rsid w:val="007257D5"/>
    <w:rsid w:val="00725813"/>
    <w:rsid w:val="007261ED"/>
    <w:rsid w:val="00726869"/>
    <w:rsid w:val="00726DDA"/>
    <w:rsid w:val="00726FDE"/>
    <w:rsid w:val="007277EE"/>
    <w:rsid w:val="00727C3D"/>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7F3E"/>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D21"/>
    <w:rsid w:val="00764F70"/>
    <w:rsid w:val="00765186"/>
    <w:rsid w:val="0076553C"/>
    <w:rsid w:val="00765B71"/>
    <w:rsid w:val="00765CA2"/>
    <w:rsid w:val="00767654"/>
    <w:rsid w:val="0076771F"/>
    <w:rsid w:val="007677FC"/>
    <w:rsid w:val="00767D8F"/>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5E75"/>
    <w:rsid w:val="007A72AA"/>
    <w:rsid w:val="007A758F"/>
    <w:rsid w:val="007A7A40"/>
    <w:rsid w:val="007A7AC3"/>
    <w:rsid w:val="007B1C25"/>
    <w:rsid w:val="007B2A9F"/>
    <w:rsid w:val="007B34AB"/>
    <w:rsid w:val="007B43A1"/>
    <w:rsid w:val="007B4A05"/>
    <w:rsid w:val="007B4D14"/>
    <w:rsid w:val="007B572B"/>
    <w:rsid w:val="007B5E3F"/>
    <w:rsid w:val="007B6434"/>
    <w:rsid w:val="007B744C"/>
    <w:rsid w:val="007B79A0"/>
    <w:rsid w:val="007B7DC1"/>
    <w:rsid w:val="007C0E6A"/>
    <w:rsid w:val="007C12FB"/>
    <w:rsid w:val="007C1329"/>
    <w:rsid w:val="007C1C4D"/>
    <w:rsid w:val="007C305C"/>
    <w:rsid w:val="007C39ED"/>
    <w:rsid w:val="007C3F6E"/>
    <w:rsid w:val="007C54F6"/>
    <w:rsid w:val="007C5B1D"/>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6AC"/>
    <w:rsid w:val="007E6900"/>
    <w:rsid w:val="007E72A1"/>
    <w:rsid w:val="007E78F3"/>
    <w:rsid w:val="007E7ACE"/>
    <w:rsid w:val="007E7B5E"/>
    <w:rsid w:val="007F03DD"/>
    <w:rsid w:val="007F0897"/>
    <w:rsid w:val="007F1B30"/>
    <w:rsid w:val="007F2001"/>
    <w:rsid w:val="007F238D"/>
    <w:rsid w:val="007F2490"/>
    <w:rsid w:val="007F2F63"/>
    <w:rsid w:val="007F341F"/>
    <w:rsid w:val="007F361A"/>
    <w:rsid w:val="007F4754"/>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600"/>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476"/>
    <w:rsid w:val="008338EB"/>
    <w:rsid w:val="00833F84"/>
    <w:rsid w:val="00834713"/>
    <w:rsid w:val="00837398"/>
    <w:rsid w:val="008376FE"/>
    <w:rsid w:val="00837A3B"/>
    <w:rsid w:val="00840612"/>
    <w:rsid w:val="00841AAD"/>
    <w:rsid w:val="00842872"/>
    <w:rsid w:val="008433E6"/>
    <w:rsid w:val="0084371A"/>
    <w:rsid w:val="00843AC3"/>
    <w:rsid w:val="00844B6A"/>
    <w:rsid w:val="00845325"/>
    <w:rsid w:val="008456A8"/>
    <w:rsid w:val="00846C3F"/>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53F"/>
    <w:rsid w:val="00873D2A"/>
    <w:rsid w:val="00873D42"/>
    <w:rsid w:val="00873F75"/>
    <w:rsid w:val="008757CE"/>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5131"/>
    <w:rsid w:val="0088521A"/>
    <w:rsid w:val="00885E23"/>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752"/>
    <w:rsid w:val="009008B8"/>
    <w:rsid w:val="00901016"/>
    <w:rsid w:val="00901303"/>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D1C"/>
    <w:rsid w:val="00920EDE"/>
    <w:rsid w:val="0092128E"/>
    <w:rsid w:val="00921E2F"/>
    <w:rsid w:val="0092201A"/>
    <w:rsid w:val="0092220E"/>
    <w:rsid w:val="00922CB5"/>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3C62"/>
    <w:rsid w:val="00954445"/>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60C9"/>
    <w:rsid w:val="009668A6"/>
    <w:rsid w:val="00966941"/>
    <w:rsid w:val="00966E36"/>
    <w:rsid w:val="009672B4"/>
    <w:rsid w:val="009678F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4F7"/>
    <w:rsid w:val="009B2939"/>
    <w:rsid w:val="009B3464"/>
    <w:rsid w:val="009B4AF8"/>
    <w:rsid w:val="009B5FDA"/>
    <w:rsid w:val="009B6C72"/>
    <w:rsid w:val="009B7E37"/>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5193"/>
    <w:rsid w:val="009F573D"/>
    <w:rsid w:val="009F6109"/>
    <w:rsid w:val="009F61CE"/>
    <w:rsid w:val="009F69A2"/>
    <w:rsid w:val="009F69F1"/>
    <w:rsid w:val="009F7717"/>
    <w:rsid w:val="009F79B4"/>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757C"/>
    <w:rsid w:val="00A078B6"/>
    <w:rsid w:val="00A07C1F"/>
    <w:rsid w:val="00A1022B"/>
    <w:rsid w:val="00A10CD1"/>
    <w:rsid w:val="00A10DD0"/>
    <w:rsid w:val="00A11477"/>
    <w:rsid w:val="00A1163F"/>
    <w:rsid w:val="00A1181E"/>
    <w:rsid w:val="00A1276C"/>
    <w:rsid w:val="00A12799"/>
    <w:rsid w:val="00A13CA1"/>
    <w:rsid w:val="00A14A85"/>
    <w:rsid w:val="00A15408"/>
    <w:rsid w:val="00A15A1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3013"/>
    <w:rsid w:val="00A43DFF"/>
    <w:rsid w:val="00A43F54"/>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1AE"/>
    <w:rsid w:val="00A74AA0"/>
    <w:rsid w:val="00A75C16"/>
    <w:rsid w:val="00A75FB4"/>
    <w:rsid w:val="00A764D2"/>
    <w:rsid w:val="00A77DE5"/>
    <w:rsid w:val="00A80937"/>
    <w:rsid w:val="00A80B86"/>
    <w:rsid w:val="00A81221"/>
    <w:rsid w:val="00A82275"/>
    <w:rsid w:val="00A836CD"/>
    <w:rsid w:val="00A83E09"/>
    <w:rsid w:val="00A84881"/>
    <w:rsid w:val="00A848D4"/>
    <w:rsid w:val="00A84EE0"/>
    <w:rsid w:val="00A853D2"/>
    <w:rsid w:val="00A8621B"/>
    <w:rsid w:val="00A865EC"/>
    <w:rsid w:val="00A8751F"/>
    <w:rsid w:val="00A9007A"/>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B46"/>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073"/>
    <w:rsid w:val="00AB74C7"/>
    <w:rsid w:val="00AB7E87"/>
    <w:rsid w:val="00AC148F"/>
    <w:rsid w:val="00AC1717"/>
    <w:rsid w:val="00AC1B55"/>
    <w:rsid w:val="00AC251A"/>
    <w:rsid w:val="00AC3C1C"/>
    <w:rsid w:val="00AC3CD2"/>
    <w:rsid w:val="00AC3DB5"/>
    <w:rsid w:val="00AC400E"/>
    <w:rsid w:val="00AC4B15"/>
    <w:rsid w:val="00AC69D3"/>
    <w:rsid w:val="00AC6BBC"/>
    <w:rsid w:val="00AD0485"/>
    <w:rsid w:val="00AD0A6D"/>
    <w:rsid w:val="00AD10EF"/>
    <w:rsid w:val="00AD1117"/>
    <w:rsid w:val="00AD1855"/>
    <w:rsid w:val="00AD1A21"/>
    <w:rsid w:val="00AD32CC"/>
    <w:rsid w:val="00AD45C1"/>
    <w:rsid w:val="00AD4603"/>
    <w:rsid w:val="00AD5E84"/>
    <w:rsid w:val="00AD7456"/>
    <w:rsid w:val="00AD7D79"/>
    <w:rsid w:val="00AE0101"/>
    <w:rsid w:val="00AE062C"/>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A27"/>
    <w:rsid w:val="00AF2CBA"/>
    <w:rsid w:val="00AF2F32"/>
    <w:rsid w:val="00AF3455"/>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42D"/>
    <w:rsid w:val="00B25929"/>
    <w:rsid w:val="00B25D7F"/>
    <w:rsid w:val="00B2628B"/>
    <w:rsid w:val="00B26323"/>
    <w:rsid w:val="00B27410"/>
    <w:rsid w:val="00B277EA"/>
    <w:rsid w:val="00B27D91"/>
    <w:rsid w:val="00B27FD0"/>
    <w:rsid w:val="00B3038E"/>
    <w:rsid w:val="00B30E92"/>
    <w:rsid w:val="00B310FF"/>
    <w:rsid w:val="00B3136A"/>
    <w:rsid w:val="00B3156A"/>
    <w:rsid w:val="00B31A25"/>
    <w:rsid w:val="00B31D3E"/>
    <w:rsid w:val="00B31E7E"/>
    <w:rsid w:val="00B32CC8"/>
    <w:rsid w:val="00B34851"/>
    <w:rsid w:val="00B351B8"/>
    <w:rsid w:val="00B35972"/>
    <w:rsid w:val="00B36329"/>
    <w:rsid w:val="00B3693E"/>
    <w:rsid w:val="00B36E3D"/>
    <w:rsid w:val="00B374AF"/>
    <w:rsid w:val="00B37B02"/>
    <w:rsid w:val="00B40464"/>
    <w:rsid w:val="00B40A6D"/>
    <w:rsid w:val="00B419E1"/>
    <w:rsid w:val="00B435A5"/>
    <w:rsid w:val="00B437C3"/>
    <w:rsid w:val="00B43EBA"/>
    <w:rsid w:val="00B43F28"/>
    <w:rsid w:val="00B448B1"/>
    <w:rsid w:val="00B44D4E"/>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DA"/>
    <w:rsid w:val="00B739F0"/>
    <w:rsid w:val="00B74071"/>
    <w:rsid w:val="00B74D2D"/>
    <w:rsid w:val="00B7565B"/>
    <w:rsid w:val="00B75671"/>
    <w:rsid w:val="00B75757"/>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7CFD"/>
    <w:rsid w:val="00B90073"/>
    <w:rsid w:val="00B904D9"/>
    <w:rsid w:val="00B919C8"/>
    <w:rsid w:val="00B919DE"/>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32D9"/>
    <w:rsid w:val="00BB332F"/>
    <w:rsid w:val="00BB337F"/>
    <w:rsid w:val="00BB4449"/>
    <w:rsid w:val="00BB4A54"/>
    <w:rsid w:val="00BB656D"/>
    <w:rsid w:val="00BB6DCE"/>
    <w:rsid w:val="00BB73BD"/>
    <w:rsid w:val="00BC09A4"/>
    <w:rsid w:val="00BC0C90"/>
    <w:rsid w:val="00BC1476"/>
    <w:rsid w:val="00BC266C"/>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2EF8"/>
    <w:rsid w:val="00BF381B"/>
    <w:rsid w:val="00BF3CC7"/>
    <w:rsid w:val="00BF43A2"/>
    <w:rsid w:val="00BF50BD"/>
    <w:rsid w:val="00BF6071"/>
    <w:rsid w:val="00BF6535"/>
    <w:rsid w:val="00BF6615"/>
    <w:rsid w:val="00BF66B8"/>
    <w:rsid w:val="00BF6796"/>
    <w:rsid w:val="00BF7FE0"/>
    <w:rsid w:val="00C00411"/>
    <w:rsid w:val="00C009E1"/>
    <w:rsid w:val="00C01CE6"/>
    <w:rsid w:val="00C02132"/>
    <w:rsid w:val="00C037E8"/>
    <w:rsid w:val="00C045C7"/>
    <w:rsid w:val="00C0473A"/>
    <w:rsid w:val="00C04987"/>
    <w:rsid w:val="00C054EB"/>
    <w:rsid w:val="00C06675"/>
    <w:rsid w:val="00C07075"/>
    <w:rsid w:val="00C10674"/>
    <w:rsid w:val="00C10CA3"/>
    <w:rsid w:val="00C10E69"/>
    <w:rsid w:val="00C11058"/>
    <w:rsid w:val="00C110C3"/>
    <w:rsid w:val="00C111CD"/>
    <w:rsid w:val="00C118C4"/>
    <w:rsid w:val="00C119E1"/>
    <w:rsid w:val="00C11E5D"/>
    <w:rsid w:val="00C12356"/>
    <w:rsid w:val="00C125E3"/>
    <w:rsid w:val="00C12890"/>
    <w:rsid w:val="00C12B6F"/>
    <w:rsid w:val="00C133C0"/>
    <w:rsid w:val="00C1369A"/>
    <w:rsid w:val="00C138C7"/>
    <w:rsid w:val="00C16D6C"/>
    <w:rsid w:val="00C21260"/>
    <w:rsid w:val="00C2338F"/>
    <w:rsid w:val="00C237D5"/>
    <w:rsid w:val="00C2522F"/>
    <w:rsid w:val="00C25808"/>
    <w:rsid w:val="00C25F15"/>
    <w:rsid w:val="00C271B9"/>
    <w:rsid w:val="00C27383"/>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0AD0"/>
    <w:rsid w:val="00C416D9"/>
    <w:rsid w:val="00C417BD"/>
    <w:rsid w:val="00C41FA9"/>
    <w:rsid w:val="00C42494"/>
    <w:rsid w:val="00C43B8A"/>
    <w:rsid w:val="00C4424B"/>
    <w:rsid w:val="00C446FD"/>
    <w:rsid w:val="00C4517D"/>
    <w:rsid w:val="00C46697"/>
    <w:rsid w:val="00C46710"/>
    <w:rsid w:val="00C46F69"/>
    <w:rsid w:val="00C4730D"/>
    <w:rsid w:val="00C47774"/>
    <w:rsid w:val="00C4791D"/>
    <w:rsid w:val="00C50107"/>
    <w:rsid w:val="00C5058C"/>
    <w:rsid w:val="00C50606"/>
    <w:rsid w:val="00C506B8"/>
    <w:rsid w:val="00C50986"/>
    <w:rsid w:val="00C51071"/>
    <w:rsid w:val="00C51186"/>
    <w:rsid w:val="00C519AF"/>
    <w:rsid w:val="00C51BF4"/>
    <w:rsid w:val="00C5204B"/>
    <w:rsid w:val="00C520B4"/>
    <w:rsid w:val="00C526F0"/>
    <w:rsid w:val="00C52BA8"/>
    <w:rsid w:val="00C53587"/>
    <w:rsid w:val="00C53D17"/>
    <w:rsid w:val="00C53D4B"/>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3E1A"/>
    <w:rsid w:val="00C64FC2"/>
    <w:rsid w:val="00C65204"/>
    <w:rsid w:val="00C653B2"/>
    <w:rsid w:val="00C66CA7"/>
    <w:rsid w:val="00C67053"/>
    <w:rsid w:val="00C67829"/>
    <w:rsid w:val="00C67906"/>
    <w:rsid w:val="00C67927"/>
    <w:rsid w:val="00C67FD4"/>
    <w:rsid w:val="00C70123"/>
    <w:rsid w:val="00C70886"/>
    <w:rsid w:val="00C70EC7"/>
    <w:rsid w:val="00C71171"/>
    <w:rsid w:val="00C712BA"/>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E1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5D55"/>
    <w:rsid w:val="00D07656"/>
    <w:rsid w:val="00D07F6F"/>
    <w:rsid w:val="00D1056A"/>
    <w:rsid w:val="00D106BB"/>
    <w:rsid w:val="00D10A5B"/>
    <w:rsid w:val="00D11598"/>
    <w:rsid w:val="00D117B5"/>
    <w:rsid w:val="00D120F0"/>
    <w:rsid w:val="00D12E79"/>
    <w:rsid w:val="00D15574"/>
    <w:rsid w:val="00D160EA"/>
    <w:rsid w:val="00D17756"/>
    <w:rsid w:val="00D20500"/>
    <w:rsid w:val="00D207B8"/>
    <w:rsid w:val="00D20E6F"/>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47DA0"/>
    <w:rsid w:val="00D50062"/>
    <w:rsid w:val="00D504B3"/>
    <w:rsid w:val="00D5077D"/>
    <w:rsid w:val="00D50973"/>
    <w:rsid w:val="00D5110E"/>
    <w:rsid w:val="00D520A7"/>
    <w:rsid w:val="00D525AB"/>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46AA"/>
    <w:rsid w:val="00D74E6F"/>
    <w:rsid w:val="00D74F08"/>
    <w:rsid w:val="00D7520D"/>
    <w:rsid w:val="00D7535D"/>
    <w:rsid w:val="00D75BEC"/>
    <w:rsid w:val="00D762B4"/>
    <w:rsid w:val="00D76725"/>
    <w:rsid w:val="00D7744A"/>
    <w:rsid w:val="00D80278"/>
    <w:rsid w:val="00D81B1C"/>
    <w:rsid w:val="00D81DA0"/>
    <w:rsid w:val="00D829FF"/>
    <w:rsid w:val="00D8391E"/>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4068"/>
    <w:rsid w:val="00D94467"/>
    <w:rsid w:val="00D948BF"/>
    <w:rsid w:val="00D95344"/>
    <w:rsid w:val="00D9534F"/>
    <w:rsid w:val="00D95955"/>
    <w:rsid w:val="00D95B78"/>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7CFD"/>
    <w:rsid w:val="00DD7FEA"/>
    <w:rsid w:val="00DE022E"/>
    <w:rsid w:val="00DE0BB9"/>
    <w:rsid w:val="00DE1116"/>
    <w:rsid w:val="00DE2771"/>
    <w:rsid w:val="00DE27EA"/>
    <w:rsid w:val="00DE2DA1"/>
    <w:rsid w:val="00DE33D0"/>
    <w:rsid w:val="00DE39C4"/>
    <w:rsid w:val="00DE3D40"/>
    <w:rsid w:val="00DE3ED0"/>
    <w:rsid w:val="00DE4234"/>
    <w:rsid w:val="00DE5026"/>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6E56"/>
    <w:rsid w:val="00DF7154"/>
    <w:rsid w:val="00DF7E1D"/>
    <w:rsid w:val="00E000C5"/>
    <w:rsid w:val="00E03F00"/>
    <w:rsid w:val="00E045E1"/>
    <w:rsid w:val="00E04F08"/>
    <w:rsid w:val="00E0535D"/>
    <w:rsid w:val="00E0638A"/>
    <w:rsid w:val="00E065B2"/>
    <w:rsid w:val="00E10799"/>
    <w:rsid w:val="00E10915"/>
    <w:rsid w:val="00E109BB"/>
    <w:rsid w:val="00E10A57"/>
    <w:rsid w:val="00E127FA"/>
    <w:rsid w:val="00E12B41"/>
    <w:rsid w:val="00E12BE4"/>
    <w:rsid w:val="00E145AE"/>
    <w:rsid w:val="00E153C1"/>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429"/>
    <w:rsid w:val="00E62764"/>
    <w:rsid w:val="00E634B5"/>
    <w:rsid w:val="00E634BB"/>
    <w:rsid w:val="00E63A42"/>
    <w:rsid w:val="00E64120"/>
    <w:rsid w:val="00E64E7B"/>
    <w:rsid w:val="00E6578A"/>
    <w:rsid w:val="00E65CA4"/>
    <w:rsid w:val="00E660A1"/>
    <w:rsid w:val="00E660CB"/>
    <w:rsid w:val="00E6613F"/>
    <w:rsid w:val="00E66410"/>
    <w:rsid w:val="00E66E3A"/>
    <w:rsid w:val="00E67D25"/>
    <w:rsid w:val="00E67E07"/>
    <w:rsid w:val="00E71B15"/>
    <w:rsid w:val="00E71D83"/>
    <w:rsid w:val="00E7234A"/>
    <w:rsid w:val="00E72500"/>
    <w:rsid w:val="00E72D79"/>
    <w:rsid w:val="00E74184"/>
    <w:rsid w:val="00E74224"/>
    <w:rsid w:val="00E757A5"/>
    <w:rsid w:val="00E75F24"/>
    <w:rsid w:val="00E76843"/>
    <w:rsid w:val="00E7691A"/>
    <w:rsid w:val="00E76E61"/>
    <w:rsid w:val="00E77218"/>
    <w:rsid w:val="00E8008B"/>
    <w:rsid w:val="00E80519"/>
    <w:rsid w:val="00E817AC"/>
    <w:rsid w:val="00E827D1"/>
    <w:rsid w:val="00E828E3"/>
    <w:rsid w:val="00E831DF"/>
    <w:rsid w:val="00E834F2"/>
    <w:rsid w:val="00E84AED"/>
    <w:rsid w:val="00E84FBF"/>
    <w:rsid w:val="00E851B4"/>
    <w:rsid w:val="00E85942"/>
    <w:rsid w:val="00E861D5"/>
    <w:rsid w:val="00E863E1"/>
    <w:rsid w:val="00E91FFB"/>
    <w:rsid w:val="00E92CFD"/>
    <w:rsid w:val="00E9327E"/>
    <w:rsid w:val="00E93A1B"/>
    <w:rsid w:val="00E93D40"/>
    <w:rsid w:val="00E941C8"/>
    <w:rsid w:val="00E94B35"/>
    <w:rsid w:val="00E94B85"/>
    <w:rsid w:val="00E952FB"/>
    <w:rsid w:val="00E95322"/>
    <w:rsid w:val="00E95332"/>
    <w:rsid w:val="00E95412"/>
    <w:rsid w:val="00E9644D"/>
    <w:rsid w:val="00E964E4"/>
    <w:rsid w:val="00E96E0C"/>
    <w:rsid w:val="00E9794C"/>
    <w:rsid w:val="00E97FB2"/>
    <w:rsid w:val="00EA05CD"/>
    <w:rsid w:val="00EA0767"/>
    <w:rsid w:val="00EA1268"/>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A7B2E"/>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BF3"/>
    <w:rsid w:val="00EC6E96"/>
    <w:rsid w:val="00EC7AE3"/>
    <w:rsid w:val="00EC7C04"/>
    <w:rsid w:val="00ED1DC6"/>
    <w:rsid w:val="00ED2230"/>
    <w:rsid w:val="00ED2703"/>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980"/>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3780"/>
    <w:rsid w:val="00F240EF"/>
    <w:rsid w:val="00F24A92"/>
    <w:rsid w:val="00F24D96"/>
    <w:rsid w:val="00F25A36"/>
    <w:rsid w:val="00F26462"/>
    <w:rsid w:val="00F265A8"/>
    <w:rsid w:val="00F2669F"/>
    <w:rsid w:val="00F27006"/>
    <w:rsid w:val="00F300C2"/>
    <w:rsid w:val="00F31074"/>
    <w:rsid w:val="00F3260E"/>
    <w:rsid w:val="00F33965"/>
    <w:rsid w:val="00F34385"/>
    <w:rsid w:val="00F3453B"/>
    <w:rsid w:val="00F34A1A"/>
    <w:rsid w:val="00F34E43"/>
    <w:rsid w:val="00F35CF7"/>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1F27"/>
    <w:rsid w:val="00FD2013"/>
    <w:rsid w:val="00FD22CB"/>
    <w:rsid w:val="00FD27C6"/>
    <w:rsid w:val="00FD2F06"/>
    <w:rsid w:val="00FD2FBF"/>
    <w:rsid w:val="00FD38E9"/>
    <w:rsid w:val="00FD53E9"/>
    <w:rsid w:val="00FD549F"/>
    <w:rsid w:val="00FD5D4C"/>
    <w:rsid w:val="00FD62A5"/>
    <w:rsid w:val="00FD6415"/>
    <w:rsid w:val="00FD642B"/>
    <w:rsid w:val="00FD6D89"/>
    <w:rsid w:val="00FD76B1"/>
    <w:rsid w:val="00FE0811"/>
    <w:rsid w:val="00FE0DFC"/>
    <w:rsid w:val="00FE2417"/>
    <w:rsid w:val="00FE2B5E"/>
    <w:rsid w:val="00FE2FCE"/>
    <w:rsid w:val="00FE3CA4"/>
    <w:rsid w:val="00FE413E"/>
    <w:rsid w:val="00FE4DAF"/>
    <w:rsid w:val="00FE59FE"/>
    <w:rsid w:val="00FE6660"/>
    <w:rsid w:val="00FE6857"/>
    <w:rsid w:val="00FE68B7"/>
    <w:rsid w:val="00FE7039"/>
    <w:rsid w:val="00FE7994"/>
    <w:rsid w:val="00FF041F"/>
    <w:rsid w:val="00FF10A5"/>
    <w:rsid w:val="00FF11B2"/>
    <w:rsid w:val="00FF1511"/>
    <w:rsid w:val="00FF1878"/>
    <w:rsid w:val="00FF29C0"/>
    <w:rsid w:val="00FF2EF5"/>
    <w:rsid w:val="00FF333C"/>
    <w:rsid w:val="00FF3434"/>
    <w:rsid w:val="00FF3687"/>
    <w:rsid w:val="00FF3F7A"/>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7765</Characters>
  <Application>Microsoft Office Word</Application>
  <DocSecurity>0</DocSecurity>
  <Lines>64</Lines>
  <Paragraphs>18</Paragraphs>
  <ScaleCrop>false</ScaleCrop>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2021-12-14T08:27:00Z</dcterms:created>
  <dcterms:modified xsi:type="dcterms:W3CDTF">2021-12-14T08:27:00Z</dcterms:modified>
</cp:coreProperties>
</file>