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74C1F6E" w:rsidR="00975C12" w:rsidRPr="00F40D3F" w:rsidRDefault="00975C12" w:rsidP="00975C12">
      <w:pPr>
        <w:pStyle w:val="Heading1"/>
        <w:jc w:val="center"/>
      </w:pPr>
      <w:r w:rsidRPr="00F40D3F">
        <w:t>Minutes of the meeting held on</w:t>
      </w:r>
      <w:r w:rsidR="00D7665D">
        <w:t xml:space="preserve"> </w:t>
      </w:r>
      <w:r w:rsidR="008B5EEB">
        <w:t>15</w:t>
      </w:r>
      <w:r w:rsidR="001A05F9">
        <w:t xml:space="preserve"> March</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75035CD" w:rsidR="0007312D" w:rsidRDefault="001A05F9"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6430EC26"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43E05FB2" w14:textId="5AF89A2D" w:rsidR="00B36834" w:rsidRDefault="00B36834"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Pr>
          <w:rFonts w:cs="Arial"/>
          <w:color w:val="000000" w:themeColor="text1"/>
          <w:sz w:val="22"/>
          <w:szCs w:val="22"/>
          <w:lang w:val="en-GB"/>
        </w:rPr>
        <w:tab/>
      </w:r>
      <w:r>
        <w:rPr>
          <w:rFonts w:cs="Arial"/>
          <w:color w:val="000000" w:themeColor="text1"/>
          <w:sz w:val="22"/>
          <w:szCs w:val="22"/>
          <w:lang w:val="en-GB"/>
        </w:rPr>
        <w:tab/>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34C31890" w14:textId="3B991260"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0019C0">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193D5734"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p>
    <w:p w14:paraId="61472FC5" w14:textId="28D5FDD5" w:rsidR="00711636" w:rsidRDefault="00711636" w:rsidP="00561A7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Boryana</w:t>
      </w:r>
      <w:r w:rsidR="00CE705A">
        <w:rPr>
          <w:color w:val="000000" w:themeColor="text1"/>
          <w:sz w:val="22"/>
          <w:szCs w:val="22"/>
        </w:rPr>
        <w:t xml:space="preserve"> Stambolova</w:t>
      </w:r>
      <w:r w:rsidR="00CE705A">
        <w:rPr>
          <w:color w:val="000000" w:themeColor="text1"/>
          <w:sz w:val="22"/>
          <w:szCs w:val="22"/>
        </w:rPr>
        <w:tab/>
      </w:r>
      <w:r w:rsidR="00CE705A">
        <w:rPr>
          <w:color w:val="000000" w:themeColor="text1"/>
          <w:sz w:val="22"/>
          <w:szCs w:val="22"/>
        </w:rPr>
        <w:tab/>
      </w:r>
      <w:r w:rsidR="00CE705A">
        <w:rPr>
          <w:color w:val="000000" w:themeColor="text1"/>
          <w:sz w:val="22"/>
          <w:szCs w:val="22"/>
        </w:rPr>
        <w:tab/>
        <w:t>Deputy Director, Finance, Strategy and Commercial</w:t>
      </w:r>
    </w:p>
    <w:p w14:paraId="44526936" w14:textId="1A172FDE" w:rsidR="00314A00" w:rsidRDefault="00314A00" w:rsidP="00561A7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Hele</w:t>
      </w:r>
      <w:r w:rsidR="00E6727C">
        <w:rPr>
          <w:color w:val="000000" w:themeColor="text1"/>
          <w:sz w:val="22"/>
          <w:szCs w:val="22"/>
        </w:rPr>
        <w:t>n</w:t>
      </w:r>
      <w:r>
        <w:rPr>
          <w:color w:val="000000" w:themeColor="text1"/>
          <w:sz w:val="22"/>
          <w:szCs w:val="22"/>
        </w:rPr>
        <w:t xml:space="preserve"> Knight</w:t>
      </w:r>
      <w:r w:rsidR="009E265C">
        <w:rPr>
          <w:color w:val="000000" w:themeColor="text1"/>
          <w:sz w:val="22"/>
          <w:szCs w:val="22"/>
        </w:rPr>
        <w:tab/>
      </w:r>
      <w:r w:rsidR="009E265C">
        <w:rPr>
          <w:color w:val="000000" w:themeColor="text1"/>
          <w:sz w:val="22"/>
          <w:szCs w:val="22"/>
        </w:rPr>
        <w:tab/>
      </w:r>
      <w:r w:rsidR="009E265C">
        <w:rPr>
          <w:color w:val="000000" w:themeColor="text1"/>
          <w:sz w:val="22"/>
          <w:szCs w:val="22"/>
        </w:rPr>
        <w:tab/>
        <w:t>Acting Interim Director of Medicines</w:t>
      </w:r>
    </w:p>
    <w:p w14:paraId="35EC3C5C" w14:textId="0557585D" w:rsidR="00314A00" w:rsidRDefault="00314A00" w:rsidP="00314A0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Transformation</w:t>
      </w:r>
    </w:p>
    <w:p w14:paraId="66F52B9A" w14:textId="4FC5478F"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7814C1BC" w14:textId="1D38C106" w:rsidR="00B36834" w:rsidRDefault="00B36834"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 (item</w:t>
      </w:r>
      <w:r w:rsidR="00314A00">
        <w:rPr>
          <w:color w:val="000000" w:themeColor="text1"/>
          <w:sz w:val="22"/>
          <w:szCs w:val="22"/>
        </w:rPr>
        <w:t xml:space="preserve"> 5.1)</w:t>
      </w:r>
    </w:p>
    <w:p w14:paraId="5D076479" w14:textId="163A5741" w:rsidR="00314A00" w:rsidRDefault="00314A00"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Swapna Mistry</w:t>
      </w:r>
      <w:r>
        <w:rPr>
          <w:color w:val="000000" w:themeColor="text1"/>
          <w:sz w:val="22"/>
          <w:szCs w:val="22"/>
        </w:rPr>
        <w:tab/>
      </w:r>
      <w:r>
        <w:rPr>
          <w:color w:val="000000" w:themeColor="text1"/>
          <w:sz w:val="22"/>
          <w:szCs w:val="22"/>
        </w:rPr>
        <w:tab/>
      </w:r>
      <w:r>
        <w:rPr>
          <w:color w:val="000000" w:themeColor="text1"/>
          <w:sz w:val="22"/>
          <w:szCs w:val="22"/>
        </w:rPr>
        <w:tab/>
        <w:t>Strategy Manager (item 5.1)</w:t>
      </w:r>
    </w:p>
    <w:p w14:paraId="47DE8775" w14:textId="77777777" w:rsidR="009E265C" w:rsidRDefault="009E265C" w:rsidP="009E265C">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Katie Holden</w:t>
      </w:r>
      <w:r>
        <w:rPr>
          <w:color w:val="000000" w:themeColor="text1"/>
          <w:sz w:val="22"/>
          <w:szCs w:val="22"/>
        </w:rPr>
        <w:tab/>
      </w:r>
      <w:r>
        <w:rPr>
          <w:color w:val="000000" w:themeColor="text1"/>
          <w:sz w:val="22"/>
          <w:szCs w:val="22"/>
        </w:rPr>
        <w:tab/>
      </w:r>
      <w:r>
        <w:rPr>
          <w:color w:val="000000" w:themeColor="text1"/>
          <w:sz w:val="22"/>
          <w:szCs w:val="22"/>
        </w:rPr>
        <w:tab/>
        <w:t>Assistant Strategy Manager (item 5.1)</w:t>
      </w:r>
    </w:p>
    <w:p w14:paraId="448F6426" w14:textId="0610E6E1" w:rsidR="00314A00" w:rsidRDefault="00314A00"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Andrew Morrison</w:t>
      </w:r>
      <w:r>
        <w:rPr>
          <w:color w:val="000000" w:themeColor="text1"/>
          <w:sz w:val="22"/>
          <w:szCs w:val="22"/>
        </w:rPr>
        <w:tab/>
      </w:r>
      <w:r>
        <w:rPr>
          <w:color w:val="000000" w:themeColor="text1"/>
          <w:sz w:val="22"/>
          <w:szCs w:val="22"/>
        </w:rPr>
        <w:tab/>
      </w:r>
      <w:r>
        <w:rPr>
          <w:color w:val="000000" w:themeColor="text1"/>
          <w:sz w:val="22"/>
          <w:szCs w:val="22"/>
        </w:rPr>
        <w:tab/>
        <w:t>Internal Communications Manager (item 5.1)</w:t>
      </w:r>
    </w:p>
    <w:p w14:paraId="0F1EB148" w14:textId="4F9C5F52" w:rsidR="00B36834" w:rsidRDefault="00B36834" w:rsidP="00B36834">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Pr="005D1206">
        <w:rPr>
          <w:color w:val="000000" w:themeColor="text1"/>
          <w:sz w:val="22"/>
          <w:szCs w:val="22"/>
        </w:rPr>
        <w:tab/>
      </w:r>
      <w:r w:rsidRPr="005D1206">
        <w:rPr>
          <w:color w:val="000000" w:themeColor="text1"/>
          <w:sz w:val="22"/>
          <w:szCs w:val="22"/>
        </w:rPr>
        <w:tab/>
      </w:r>
      <w:r w:rsidRPr="005D1206">
        <w:rPr>
          <w:color w:val="000000" w:themeColor="text1"/>
          <w:sz w:val="22"/>
          <w:szCs w:val="22"/>
        </w:rPr>
        <w:tab/>
        <w:t xml:space="preserve">Associate Director, Corporate </w:t>
      </w:r>
      <w:r>
        <w:rPr>
          <w:color w:val="000000" w:themeColor="text1"/>
          <w:sz w:val="22"/>
          <w:szCs w:val="22"/>
        </w:rPr>
        <w:t>O</w:t>
      </w:r>
      <w:r w:rsidRPr="005D1206">
        <w:rPr>
          <w:color w:val="000000" w:themeColor="text1"/>
          <w:sz w:val="22"/>
          <w:szCs w:val="22"/>
        </w:rPr>
        <w:t>ffice (items</w:t>
      </w:r>
      <w:r w:rsidR="009E265C">
        <w:rPr>
          <w:color w:val="000000" w:themeColor="text1"/>
          <w:sz w:val="22"/>
          <w:szCs w:val="22"/>
        </w:rPr>
        <w:t xml:space="preserve"> 5.2, 6 and 7.1)</w:t>
      </w:r>
    </w:p>
    <w:p w14:paraId="3171568B" w14:textId="5072E728" w:rsidR="00314A00" w:rsidRDefault="00314A00" w:rsidP="00B3683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 Crabb</w:t>
      </w:r>
      <w:r w:rsidR="009E265C">
        <w:rPr>
          <w:color w:val="000000" w:themeColor="text1"/>
          <w:sz w:val="22"/>
          <w:szCs w:val="22"/>
        </w:rPr>
        <w:tab/>
      </w:r>
      <w:r w:rsidR="009E265C">
        <w:rPr>
          <w:color w:val="000000" w:themeColor="text1"/>
          <w:sz w:val="22"/>
          <w:szCs w:val="22"/>
        </w:rPr>
        <w:tab/>
      </w:r>
      <w:r w:rsidR="009E265C">
        <w:rPr>
          <w:color w:val="000000" w:themeColor="text1"/>
          <w:sz w:val="22"/>
          <w:szCs w:val="22"/>
        </w:rPr>
        <w:tab/>
      </w:r>
      <w:proofErr w:type="spellStart"/>
      <w:r w:rsidR="009E265C">
        <w:rPr>
          <w:color w:val="000000" w:themeColor="text1"/>
          <w:sz w:val="22"/>
          <w:szCs w:val="22"/>
        </w:rPr>
        <w:t>Programme</w:t>
      </w:r>
      <w:proofErr w:type="spellEnd"/>
      <w:r w:rsidR="009E265C">
        <w:rPr>
          <w:color w:val="000000" w:themeColor="text1"/>
          <w:sz w:val="22"/>
          <w:szCs w:val="22"/>
        </w:rPr>
        <w:t xml:space="preserve"> Director, Scientific Affairs (item 8.2)</w:t>
      </w:r>
    </w:p>
    <w:p w14:paraId="5E8B02DA" w14:textId="4BBC93B0" w:rsidR="00314A00" w:rsidRDefault="00314A00" w:rsidP="009E265C">
      <w:pPr>
        <w:pStyle w:val="NICEnormal"/>
        <w:tabs>
          <w:tab w:val="left" w:pos="2552"/>
        </w:tabs>
        <w:spacing w:after="0" w:line="240" w:lineRule="auto"/>
        <w:ind w:left="2268" w:right="-188" w:hanging="2268"/>
        <w:rPr>
          <w:color w:val="000000" w:themeColor="text1"/>
          <w:sz w:val="22"/>
          <w:szCs w:val="22"/>
        </w:rPr>
      </w:pPr>
      <w:r>
        <w:rPr>
          <w:color w:val="000000" w:themeColor="text1"/>
          <w:sz w:val="22"/>
          <w:szCs w:val="22"/>
        </w:rPr>
        <w:t>Carla Deakin</w:t>
      </w:r>
      <w:r w:rsidR="009E265C">
        <w:rPr>
          <w:color w:val="000000" w:themeColor="text1"/>
          <w:sz w:val="22"/>
          <w:szCs w:val="22"/>
        </w:rPr>
        <w:tab/>
      </w:r>
      <w:r w:rsidR="009E265C">
        <w:rPr>
          <w:color w:val="000000" w:themeColor="text1"/>
          <w:sz w:val="22"/>
          <w:szCs w:val="22"/>
        </w:rPr>
        <w:tab/>
      </w:r>
      <w:r w:rsidR="009E265C">
        <w:rPr>
          <w:color w:val="000000" w:themeColor="text1"/>
          <w:sz w:val="22"/>
          <w:szCs w:val="22"/>
        </w:rPr>
        <w:tab/>
      </w:r>
      <w:proofErr w:type="spellStart"/>
      <w:r w:rsidR="009E265C">
        <w:rPr>
          <w:color w:val="000000" w:themeColor="text1"/>
          <w:sz w:val="22"/>
          <w:szCs w:val="22"/>
        </w:rPr>
        <w:t>Programme</w:t>
      </w:r>
      <w:proofErr w:type="spellEnd"/>
      <w:r w:rsidR="009E265C">
        <w:rPr>
          <w:color w:val="000000" w:themeColor="text1"/>
          <w:sz w:val="22"/>
          <w:szCs w:val="22"/>
        </w:rPr>
        <w:t xml:space="preserve"> Director, Commercial &amp; Managed Access (item 8.2)</w:t>
      </w:r>
    </w:p>
    <w:p w14:paraId="06F8061B" w14:textId="48881A69" w:rsidR="00314A00" w:rsidRDefault="00314A00" w:rsidP="00B3683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Fay McCracken</w:t>
      </w:r>
      <w:r w:rsidR="00141516">
        <w:rPr>
          <w:color w:val="000000" w:themeColor="text1"/>
          <w:sz w:val="22"/>
          <w:szCs w:val="22"/>
        </w:rPr>
        <w:tab/>
      </w:r>
      <w:r w:rsidR="00141516">
        <w:rPr>
          <w:color w:val="000000" w:themeColor="text1"/>
          <w:sz w:val="22"/>
          <w:szCs w:val="22"/>
        </w:rPr>
        <w:tab/>
      </w:r>
      <w:r w:rsidR="00141516">
        <w:rPr>
          <w:color w:val="000000" w:themeColor="text1"/>
          <w:sz w:val="22"/>
          <w:szCs w:val="22"/>
        </w:rPr>
        <w:tab/>
        <w:t>Associate Director, Life Sciences Team (item 8.2)</w:t>
      </w:r>
    </w:p>
    <w:p w14:paraId="4F4783D2" w14:textId="7DC12DA3"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40251C">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40251C">
        <w:rPr>
          <w:color w:val="000000" w:themeColor="text1"/>
          <w:sz w:val="22"/>
          <w:szCs w:val="22"/>
        </w:rPr>
        <w:t>R</w:t>
      </w:r>
      <w:r>
        <w:rPr>
          <w:color w:val="000000" w:themeColor="text1"/>
          <w:sz w:val="22"/>
          <w:szCs w:val="22"/>
        </w:rPr>
        <w:t xml:space="preserve">isk </w:t>
      </w:r>
      <w:r w:rsidR="0040251C">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2D5461EC" w:rsidR="0001165C" w:rsidRDefault="00DC1227" w:rsidP="008A0A12">
      <w:pPr>
        <w:pStyle w:val="Numberedpara"/>
      </w:pPr>
      <w:r>
        <w:t>A</w:t>
      </w:r>
      <w:r w:rsidR="00AD0A6D">
        <w:t>pologies</w:t>
      </w:r>
      <w:r w:rsidR="00C73560">
        <w:t xml:space="preserve"> for absence</w:t>
      </w:r>
      <w:r>
        <w:t xml:space="preserve"> were received from </w:t>
      </w:r>
      <w:r w:rsidR="00314A00">
        <w:t>Jennifer Howells</w:t>
      </w:r>
      <w:r>
        <w:t xml:space="preserve"> </w:t>
      </w:r>
      <w:r w:rsidR="001A05F9">
        <w:t>w</w:t>
      </w:r>
      <w:r>
        <w:t>ho w</w:t>
      </w:r>
      <w:r w:rsidR="001A05F9">
        <w:t>as</w:t>
      </w:r>
      <w:r>
        <w:t xml:space="preserve"> represented by </w:t>
      </w:r>
      <w:r w:rsidR="00314A00">
        <w:t>Boryana Stambolova</w:t>
      </w:r>
      <w:r w:rsidR="00711636">
        <w:t>, and Jeanette Kusel.</w:t>
      </w:r>
    </w:p>
    <w:p w14:paraId="66468C56" w14:textId="67127977" w:rsidR="006F3BE2" w:rsidRDefault="006F3BE2" w:rsidP="00B55E00">
      <w:pPr>
        <w:pStyle w:val="Heading2"/>
      </w:pPr>
      <w:r>
        <w:t xml:space="preserve">Declarations of interest (item </w:t>
      </w:r>
      <w:r w:rsidR="00EE0338">
        <w:t>2</w:t>
      </w:r>
      <w:r>
        <w:t>)</w:t>
      </w:r>
    </w:p>
    <w:p w14:paraId="60906E74" w14:textId="77777777" w:rsidR="00D11588" w:rsidRPr="00D11588" w:rsidRDefault="006F3BE2" w:rsidP="00502E89">
      <w:pPr>
        <w:pStyle w:val="Numberedpara"/>
      </w:pPr>
      <w:r>
        <w:t>The previously declared interests were noted</w:t>
      </w:r>
      <w:r w:rsidR="003503B7">
        <w:t>.</w:t>
      </w:r>
      <w:r w:rsidR="00C161F1">
        <w:t xml:space="preserve">  </w:t>
      </w:r>
      <w:r w:rsidR="0040251C">
        <w:t xml:space="preserve">Gail Allsopp </w:t>
      </w:r>
      <w:r w:rsidR="004928EC">
        <w:t>advised that her role with the University of Nottingham was now as Honorary Associate Professor.</w:t>
      </w:r>
      <w:r w:rsidR="004928EC">
        <w:rPr>
          <w:bCs/>
          <w:sz w:val="16"/>
          <w:szCs w:val="16"/>
        </w:rPr>
        <w:t xml:space="preserve">  </w:t>
      </w:r>
    </w:p>
    <w:p w14:paraId="7780E377" w14:textId="387BCE29" w:rsidR="002B772D" w:rsidRPr="00502E89" w:rsidRDefault="00D11588" w:rsidP="00502E89">
      <w:pPr>
        <w:pStyle w:val="Numberedpara"/>
      </w:pPr>
      <w:r>
        <w:t>Felix Greaves declared that, in relation to the paper on NICE and the Office for Health Disparities, he was previously employed by Public Health England and was involved in the negotiation of the previous relationships around NICE and public health in his PHE role.</w:t>
      </w:r>
    </w:p>
    <w:p w14:paraId="02157615" w14:textId="4E5035C2" w:rsidR="006F3BE2" w:rsidRDefault="006F3BE2" w:rsidP="00B55E00">
      <w:pPr>
        <w:pStyle w:val="Heading2"/>
      </w:pPr>
      <w:r>
        <w:t xml:space="preserve">Notes of the previous meeting (item </w:t>
      </w:r>
      <w:r w:rsidR="00FD53E9">
        <w:t>3.1</w:t>
      </w:r>
      <w:r>
        <w:t>)</w:t>
      </w:r>
    </w:p>
    <w:p w14:paraId="52BBDC7D" w14:textId="1B5EA6D0"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314A00">
        <w:t>8 March</w:t>
      </w:r>
      <w:r w:rsidR="00AA6BE9">
        <w:t xml:space="preserve">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F22C4D">
        <w:t>.</w:t>
      </w:r>
    </w:p>
    <w:p w14:paraId="485E367E" w14:textId="157D10B2" w:rsidR="006F3BE2" w:rsidRDefault="006F3BE2" w:rsidP="00B55E00">
      <w:pPr>
        <w:pStyle w:val="Heading2"/>
      </w:pPr>
      <w:r>
        <w:t xml:space="preserve">Matters arising (item </w:t>
      </w:r>
      <w:r w:rsidR="00FD53E9">
        <w:t>3.2</w:t>
      </w:r>
      <w:r>
        <w:t>)</w:t>
      </w:r>
    </w:p>
    <w:p w14:paraId="0229DA7E" w14:textId="691552BA" w:rsidR="00273BFA" w:rsidRDefault="006F3BE2" w:rsidP="006A36A7">
      <w:pPr>
        <w:pStyle w:val="Numberedpara"/>
      </w:pPr>
      <w:r>
        <w:t>The actions from the meeting</w:t>
      </w:r>
      <w:r w:rsidR="00E13E4C">
        <w:t xml:space="preserve"> held on 8 March 2022</w:t>
      </w:r>
      <w:r w:rsidR="00AA6BE9">
        <w:t xml:space="preserve"> </w:t>
      </w:r>
      <w:r>
        <w:t>were noted as complete or in hand.</w:t>
      </w:r>
      <w:r w:rsidR="004415CA">
        <w:t xml:space="preserve">  The following matters arising were discussed:</w:t>
      </w:r>
    </w:p>
    <w:p w14:paraId="6410A642" w14:textId="4F8D1591" w:rsidR="003A3074" w:rsidRDefault="00122CD2" w:rsidP="0024560A">
      <w:pPr>
        <w:pStyle w:val="Numberedpara"/>
      </w:pPr>
      <w:bookmarkStart w:id="0" w:name="_Hlk77685832"/>
      <w:r w:rsidRPr="00122CD2">
        <w:rPr>
          <w:b/>
          <w:bCs/>
        </w:rPr>
        <w:lastRenderedPageBreak/>
        <w:t>Secondment opportunities</w:t>
      </w:r>
      <w:r>
        <w:t xml:space="preserve"> – Nicole Gee confirmed that she had received one job description from the SEA Directorate </w:t>
      </w:r>
      <w:r w:rsidR="00133655">
        <w:t xml:space="preserve">which </w:t>
      </w:r>
      <w:r>
        <w:t>she w</w:t>
      </w:r>
      <w:r w:rsidR="00133655">
        <w:t>ill</w:t>
      </w:r>
      <w:r>
        <w:t xml:space="preserve"> shar</w:t>
      </w:r>
      <w:r w:rsidR="00133655">
        <w:t>e</w:t>
      </w:r>
      <w:r>
        <w:t xml:space="preserve"> with her contact at the APBI.  Alexia Tonnel also agreed to send a paragraph on content management skills that her teams require support with.</w:t>
      </w:r>
      <w:r w:rsidR="00D87415">
        <w:t xml:space="preserve">  </w:t>
      </w:r>
      <w:r w:rsidR="00133655">
        <w:t>Gail Allsopp highlighted t</w:t>
      </w:r>
      <w:r w:rsidR="00D87415">
        <w:t xml:space="preserve">he issue of potential conflicts of interest as needing to be </w:t>
      </w:r>
      <w:r w:rsidR="00CE705A">
        <w:t>robustly</w:t>
      </w:r>
      <w:r w:rsidR="00D87415">
        <w:t xml:space="preserve"> checked. </w:t>
      </w:r>
    </w:p>
    <w:p w14:paraId="0D039ED3" w14:textId="4F4A162A" w:rsidR="003A3074" w:rsidRDefault="00230347" w:rsidP="00BF6740">
      <w:pPr>
        <w:pStyle w:val="Numberedpara"/>
        <w:numPr>
          <w:ilvl w:val="0"/>
          <w:numId w:val="0"/>
        </w:numPr>
        <w:ind w:left="357"/>
        <w:jc w:val="right"/>
      </w:pPr>
      <w:r>
        <w:rPr>
          <w:b/>
          <w:bCs/>
        </w:rPr>
        <w:t>ACTION: AT</w:t>
      </w:r>
    </w:p>
    <w:p w14:paraId="6DB96AF6" w14:textId="395BFAFF" w:rsidR="00C0348B" w:rsidRDefault="00BF6740" w:rsidP="00BF6740">
      <w:pPr>
        <w:pStyle w:val="Numberedpara"/>
      </w:pPr>
      <w:r>
        <w:t>Consideration of changing language in guidance will be discussed at next week’s meeting.</w:t>
      </w:r>
    </w:p>
    <w:p w14:paraId="6BD26D95" w14:textId="36A12859" w:rsidR="00653949" w:rsidRDefault="00653949" w:rsidP="00653949">
      <w:pPr>
        <w:pStyle w:val="Heading2"/>
      </w:pPr>
      <w:r>
        <w:t>Heads Up (item 4)</w:t>
      </w:r>
    </w:p>
    <w:p w14:paraId="2F528417" w14:textId="0C6002C4" w:rsidR="00653949" w:rsidRDefault="00BF6740" w:rsidP="00BF6740">
      <w:pPr>
        <w:pStyle w:val="Numberedpara"/>
      </w:pPr>
      <w:r>
        <w:t>This item was deferred until next week’s meeting.</w:t>
      </w:r>
    </w:p>
    <w:p w14:paraId="6BDE8789" w14:textId="64C5F740" w:rsidR="00863FD7" w:rsidRDefault="00B8147A" w:rsidP="00462213">
      <w:pPr>
        <w:pStyle w:val="Heading2"/>
      </w:pPr>
      <w:r w:rsidRPr="003F0A23">
        <w:t>Hot topics</w:t>
      </w:r>
      <w:r w:rsidR="00AD0A6D" w:rsidRPr="003F0A23">
        <w:t xml:space="preserve"> </w:t>
      </w:r>
      <w:r w:rsidR="00863FD7" w:rsidRPr="003F0A23">
        <w:t xml:space="preserve">(item </w:t>
      </w:r>
      <w:r w:rsidR="00653949">
        <w:t>5</w:t>
      </w:r>
      <w:r w:rsidR="00863FD7" w:rsidRPr="003F0A23">
        <w:t>)</w:t>
      </w:r>
    </w:p>
    <w:p w14:paraId="19AB3C77" w14:textId="6B974A1F" w:rsidR="00F07139" w:rsidRPr="00F07139" w:rsidRDefault="00F07139" w:rsidP="00F07139">
      <w:pPr>
        <w:pStyle w:val="Heading2"/>
      </w:pPr>
      <w:r>
        <w:t>Plan for prioritisation workshops (item 5.1)</w:t>
      </w:r>
    </w:p>
    <w:p w14:paraId="6BA869C3" w14:textId="3A24F954" w:rsidR="00F07139" w:rsidRDefault="009C477D" w:rsidP="00DB74FB">
      <w:pPr>
        <w:pStyle w:val="Paragraph"/>
      </w:pPr>
      <w:bookmarkStart w:id="1" w:name="_Hlk87968535"/>
      <w:r>
        <w:t>ET noted</w:t>
      </w:r>
      <w:r w:rsidR="00E54CE0">
        <w:t xml:space="preserve"> the format of the </w:t>
      </w:r>
      <w:r w:rsidR="003036B9">
        <w:t>prioritisation workshops</w:t>
      </w:r>
      <w:r>
        <w:t xml:space="preserve"> </w:t>
      </w:r>
      <w:r w:rsidR="003036B9">
        <w:t>and the plans for the post workshop analysis.</w:t>
      </w:r>
      <w:r w:rsidR="008447DB">
        <w:t xml:space="preserve">  </w:t>
      </w:r>
      <w:r>
        <w:t>Staff take up to date has been positive and f</w:t>
      </w:r>
      <w:r w:rsidR="008447DB">
        <w:t>inal lists of attendees for each session will be circulated</w:t>
      </w:r>
      <w:r>
        <w:t xml:space="preserve"> shortly.  In addition to the four sessions, Sam Roberts will be attending all the senior leadership team meetings to hear feedback on the top four priorities, culminating in</w:t>
      </w:r>
      <w:r w:rsidR="00AF355B">
        <w:t xml:space="preserve"> all the feedback being collated and shared at the April all staff meeting.</w:t>
      </w:r>
    </w:p>
    <w:p w14:paraId="597F42CF" w14:textId="64B2BDC9" w:rsidR="00FD033D" w:rsidRDefault="00AF355B" w:rsidP="00AF355B">
      <w:pPr>
        <w:pStyle w:val="Paragraph"/>
      </w:pPr>
      <w:r>
        <w:t xml:space="preserve">Due to the time of year and many staff likely to be taking holidays, it was agreed to </w:t>
      </w:r>
      <w:r w:rsidR="008E4D7A">
        <w:t>hold an additional workshop in April to enable further staff to attend. It was also noted that staff could engage via the live survey, which will be open until the 23</w:t>
      </w:r>
      <w:r w:rsidR="008E4D7A" w:rsidRPr="00136A24">
        <w:rPr>
          <w:vertAlign w:val="superscript"/>
        </w:rPr>
        <w:t>rd</w:t>
      </w:r>
      <w:r w:rsidR="008E4D7A">
        <w:t xml:space="preserve">. </w:t>
      </w:r>
    </w:p>
    <w:p w14:paraId="2BCC86DC" w14:textId="6F422C0C" w:rsidR="00AF355B" w:rsidRPr="00AF355B" w:rsidRDefault="00AF355B" w:rsidP="00AF355B">
      <w:pPr>
        <w:pStyle w:val="Paragraph"/>
        <w:numPr>
          <w:ilvl w:val="0"/>
          <w:numId w:val="0"/>
        </w:numPr>
        <w:ind w:left="357"/>
        <w:jc w:val="right"/>
        <w:rPr>
          <w:b/>
          <w:bCs/>
        </w:rPr>
      </w:pPr>
      <w:r w:rsidRPr="00AF355B">
        <w:rPr>
          <w:b/>
          <w:bCs/>
        </w:rPr>
        <w:t>ACTION: JW</w:t>
      </w:r>
    </w:p>
    <w:p w14:paraId="7987EE4F" w14:textId="0F03C977" w:rsidR="00F07139" w:rsidRDefault="00F07139" w:rsidP="00F07139">
      <w:pPr>
        <w:pStyle w:val="Heading2"/>
      </w:pPr>
      <w:r>
        <w:t>COVID-19 public inquiry (item 5.2)</w:t>
      </w:r>
    </w:p>
    <w:p w14:paraId="3E7D1FCF" w14:textId="41489192" w:rsidR="00F07139" w:rsidRDefault="00BF6740" w:rsidP="00BF6740">
      <w:pPr>
        <w:pStyle w:val="Paragraph"/>
      </w:pPr>
      <w:r>
        <w:t xml:space="preserve">This item was deferred </w:t>
      </w:r>
      <w:r w:rsidR="001D6500">
        <w:t xml:space="preserve">to </w:t>
      </w:r>
      <w:r>
        <w:t>next wee</w:t>
      </w:r>
      <w:r w:rsidR="001D6500">
        <w:t>k or the week after</w:t>
      </w:r>
      <w:r>
        <w:t>.</w:t>
      </w:r>
    </w:p>
    <w:p w14:paraId="70693773" w14:textId="53961067" w:rsidR="00D459B9" w:rsidRDefault="00FD57CE" w:rsidP="00D459B9">
      <w:pPr>
        <w:pStyle w:val="Heading2"/>
      </w:pPr>
      <w:r>
        <w:t>Leadership</w:t>
      </w:r>
      <w:r w:rsidR="00D459B9">
        <w:t xml:space="preserve"> development training (item 5.3)</w:t>
      </w:r>
    </w:p>
    <w:p w14:paraId="7A27AA05" w14:textId="1B73ED82" w:rsidR="00D41EC9" w:rsidRDefault="00D459B9" w:rsidP="00BF6740">
      <w:pPr>
        <w:pStyle w:val="Paragraph"/>
      </w:pPr>
      <w:r>
        <w:t xml:space="preserve">ET was asked to </w:t>
      </w:r>
      <w:r w:rsidR="00061631">
        <w:t>support</w:t>
      </w:r>
      <w:r w:rsidR="006F689D">
        <w:t xml:space="preserve"> the allocation of £9</w:t>
      </w:r>
      <w:r w:rsidR="008B7415">
        <w:t>5</w:t>
      </w:r>
      <w:r w:rsidR="006F689D">
        <w:t xml:space="preserve">k </w:t>
      </w:r>
      <w:r w:rsidR="00AC4BD3">
        <w:t>from</w:t>
      </w:r>
      <w:r w:rsidR="006F689D">
        <w:t xml:space="preserve"> next year’s training budget (</w:t>
      </w:r>
      <w:r w:rsidR="00E95A46">
        <w:t xml:space="preserve">of </w:t>
      </w:r>
      <w:r w:rsidR="006F689D">
        <w:t xml:space="preserve">£220k in total) to support the organisation-wide </w:t>
      </w:r>
      <w:r w:rsidR="00B6199F">
        <w:t>leadership</w:t>
      </w:r>
      <w:r w:rsidR="006F689D">
        <w:t xml:space="preserve"> development training</w:t>
      </w:r>
      <w:r w:rsidR="00B6199F">
        <w:t xml:space="preserve"> for all </w:t>
      </w:r>
      <w:r w:rsidR="00CE705A">
        <w:t xml:space="preserve">senior </w:t>
      </w:r>
      <w:r w:rsidR="00B6199F">
        <w:t>managers</w:t>
      </w:r>
      <w:r w:rsidR="006F689D">
        <w:t>.</w:t>
      </w:r>
      <w:r w:rsidR="00AC4BD3">
        <w:t xml:space="preserve">  </w:t>
      </w:r>
      <w:r w:rsidR="00D87319">
        <w:t xml:space="preserve">Whilst there were some reservations that there would be a </w:t>
      </w:r>
      <w:r w:rsidR="0097327D">
        <w:t xml:space="preserve">limited amount </w:t>
      </w:r>
      <w:r w:rsidR="00B6199F">
        <w:t xml:space="preserve">of funding </w:t>
      </w:r>
      <w:r w:rsidR="00CE705A">
        <w:t>remaining</w:t>
      </w:r>
      <w:r w:rsidR="00B6199F">
        <w:t xml:space="preserve"> </w:t>
      </w:r>
      <w:r w:rsidR="00D87319">
        <w:t xml:space="preserve">for all other training </w:t>
      </w:r>
      <w:r w:rsidR="0097327D">
        <w:t>need</w:t>
      </w:r>
      <w:r w:rsidR="00D87319">
        <w:t>s,</w:t>
      </w:r>
      <w:r w:rsidR="0097327D">
        <w:t xml:space="preserve"> </w:t>
      </w:r>
      <w:r w:rsidR="00D87319">
        <w:t>ET approved the expenditure</w:t>
      </w:r>
      <w:r w:rsidR="0097327D">
        <w:t xml:space="preserve"> </w:t>
      </w:r>
      <w:proofErr w:type="gramStart"/>
      <w:r w:rsidR="0097327D">
        <w:t>on the basis of</w:t>
      </w:r>
      <w:proofErr w:type="gramEnd"/>
      <w:r w:rsidR="0097327D">
        <w:t xml:space="preserve"> its strategic importance.  Sam Roberts asked that ET </w:t>
      </w:r>
      <w:r w:rsidR="009206F1">
        <w:t>be involved in agreeing the management competencies which will f</w:t>
      </w:r>
      <w:r w:rsidR="00D41EC9">
        <w:t>or</w:t>
      </w:r>
      <w:r w:rsidR="009206F1">
        <w:t xml:space="preserve">m part </w:t>
      </w:r>
      <w:r w:rsidR="0097327D">
        <w:t>of the</w:t>
      </w:r>
      <w:r w:rsidR="00B6199F">
        <w:t xml:space="preserve"> </w:t>
      </w:r>
      <w:r w:rsidR="0097327D">
        <w:t>training</w:t>
      </w:r>
      <w:r w:rsidR="00B6199F">
        <w:t xml:space="preserve"> course</w:t>
      </w:r>
      <w:r w:rsidR="009206F1">
        <w:t>.</w:t>
      </w:r>
      <w:r w:rsidR="00D41EC9">
        <w:t xml:space="preserve">  </w:t>
      </w:r>
    </w:p>
    <w:p w14:paraId="37C874A7" w14:textId="5896A507" w:rsidR="00EC0255" w:rsidRDefault="00D41EC9" w:rsidP="00672BC9">
      <w:pPr>
        <w:pStyle w:val="Paragraph"/>
      </w:pPr>
      <w:r>
        <w:t>Alexia Tonnel advised that she require</w:t>
      </w:r>
      <w:r w:rsidR="007818AD">
        <w:t>s</w:t>
      </w:r>
      <w:r>
        <w:t xml:space="preserve"> a</w:t>
      </w:r>
      <w:r w:rsidR="00CE705A">
        <w:t xml:space="preserve"> budget </w:t>
      </w:r>
      <w:r>
        <w:t xml:space="preserve">allocation for </w:t>
      </w:r>
      <w:r w:rsidR="009B4CE9">
        <w:t xml:space="preserve">IT training, for </w:t>
      </w:r>
      <w:r>
        <w:t xml:space="preserve">example for any new cyber security tools.  </w:t>
      </w:r>
      <w:r w:rsidR="00AE7A87">
        <w:t xml:space="preserve">Directors </w:t>
      </w:r>
      <w:r>
        <w:t xml:space="preserve">were asked </w:t>
      </w:r>
      <w:r w:rsidR="00AE7A87">
        <w:t xml:space="preserve">to ensure </w:t>
      </w:r>
      <w:r w:rsidR="0097327D">
        <w:t xml:space="preserve">that the remainder of the </w:t>
      </w:r>
      <w:r w:rsidR="009206F1">
        <w:t xml:space="preserve">training </w:t>
      </w:r>
      <w:r w:rsidR="0097327D">
        <w:t xml:space="preserve">budget </w:t>
      </w:r>
      <w:r w:rsidR="009B4CE9">
        <w:t xml:space="preserve">is </w:t>
      </w:r>
      <w:r w:rsidR="0097327D">
        <w:t xml:space="preserve">allocated </w:t>
      </w:r>
      <w:r w:rsidR="00CE705A">
        <w:t>in line with</w:t>
      </w:r>
      <w:r w:rsidR="0097327D">
        <w:t xml:space="preserve"> the skills mapping work.</w:t>
      </w:r>
    </w:p>
    <w:p w14:paraId="5F6718D3" w14:textId="1558ED9E" w:rsidR="00DC2C98" w:rsidRDefault="00DC2C98" w:rsidP="00DC2C98">
      <w:pPr>
        <w:pStyle w:val="Heading2"/>
      </w:pPr>
      <w:r>
        <w:t>March public board meeting (item 6)</w:t>
      </w:r>
    </w:p>
    <w:p w14:paraId="0124AD8A" w14:textId="1AD125A8" w:rsidR="0022187A" w:rsidRPr="00DC2C98" w:rsidRDefault="00DC2C98" w:rsidP="00DC2C98">
      <w:pPr>
        <w:pStyle w:val="Paragraph"/>
      </w:pPr>
      <w:r>
        <w:t xml:space="preserve">ET reviewed the </w:t>
      </w:r>
      <w:r w:rsidR="00CE6ABA">
        <w:t>agenda</w:t>
      </w:r>
      <w:r>
        <w:t xml:space="preserve"> for the March public board meeting, noting that</w:t>
      </w:r>
      <w:bookmarkEnd w:id="1"/>
      <w:r w:rsidR="0066513D">
        <w:t xml:space="preserve"> the meetings will now be virtual rather than </w:t>
      </w:r>
      <w:r w:rsidR="00CE6ABA">
        <w:t xml:space="preserve">held </w:t>
      </w:r>
      <w:r w:rsidR="0066513D">
        <w:t>in the London office.</w:t>
      </w:r>
      <w:r w:rsidR="00CE6ABA">
        <w:t xml:space="preserve">  Sam Roberts advised that she had been given an update</w:t>
      </w:r>
      <w:r w:rsidR="008E4D7A">
        <w:t xml:space="preserve"> from the DHSC</w:t>
      </w:r>
      <w:r w:rsidR="00CE6ABA">
        <w:t xml:space="preserve"> on the </w:t>
      </w:r>
      <w:r w:rsidR="008E4D7A">
        <w:t>draft budget settlement for</w:t>
      </w:r>
      <w:r w:rsidR="00CE6ABA">
        <w:t xml:space="preserve"> next year which she will share with the Board at the informal session.</w:t>
      </w:r>
    </w:p>
    <w:p w14:paraId="3E6F552A" w14:textId="7A686022" w:rsidR="00C67F61" w:rsidRDefault="00F31854" w:rsidP="00526404">
      <w:pPr>
        <w:pStyle w:val="Heading2"/>
      </w:pPr>
      <w:r>
        <w:lastRenderedPageBreak/>
        <w:t>Items for decision</w:t>
      </w:r>
      <w:r w:rsidR="00555DA3">
        <w:t xml:space="preserve"> </w:t>
      </w:r>
      <w:r w:rsidR="00526404">
        <w:t xml:space="preserve">(item </w:t>
      </w:r>
      <w:r w:rsidR="00DC2C98">
        <w:t>7</w:t>
      </w:r>
      <w:r w:rsidR="00526404">
        <w:t>)</w:t>
      </w:r>
    </w:p>
    <w:p w14:paraId="761D57FC" w14:textId="022BCC20" w:rsidR="0047308F" w:rsidRPr="0047308F" w:rsidRDefault="00DC2C98" w:rsidP="0047308F">
      <w:pPr>
        <w:pStyle w:val="Heading2"/>
      </w:pPr>
      <w:r>
        <w:t xml:space="preserve">Policy on declaring and managing interests for board members and employees </w:t>
      </w:r>
      <w:r w:rsidR="0047308F">
        <w:t xml:space="preserve">(item </w:t>
      </w:r>
      <w:r>
        <w:t>7</w:t>
      </w:r>
      <w:r w:rsidR="0047308F">
        <w:t>.1)</w:t>
      </w:r>
    </w:p>
    <w:p w14:paraId="6C57E099" w14:textId="229CFEA7" w:rsidR="001E537E" w:rsidRDefault="009B4CE9" w:rsidP="00E95B61">
      <w:pPr>
        <w:pStyle w:val="Paragraph"/>
      </w:pPr>
      <w:r>
        <w:t xml:space="preserve">David Coombs sought ET’s support </w:t>
      </w:r>
      <w:r w:rsidR="00892981">
        <w:t>to make two</w:t>
      </w:r>
      <w:r>
        <w:t xml:space="preserve"> amendment</w:t>
      </w:r>
      <w:r w:rsidR="001E537E">
        <w:t>s</w:t>
      </w:r>
      <w:r>
        <w:t xml:space="preserve"> to the policy on declaring and managing interests for board members and employees</w:t>
      </w:r>
      <w:r w:rsidR="001E537E">
        <w:t>.  Firstly,</w:t>
      </w:r>
      <w:r>
        <w:t xml:space="preserve"> </w:t>
      </w:r>
      <w:r w:rsidR="00D2004B">
        <w:t>in relation to</w:t>
      </w:r>
      <w:r w:rsidR="00D2004B">
        <w:rPr>
          <w:lang w:eastAsia="en-US"/>
        </w:rPr>
        <w:t xml:space="preserve"> the approach to financial interests, so that the restrictions on shareholdings mirror those on receiving direct payment from the life sciences industry.  </w:t>
      </w:r>
      <w:r w:rsidR="001E537E">
        <w:rPr>
          <w:lang w:eastAsia="en-US"/>
        </w:rPr>
        <w:t xml:space="preserve">Secondly, in relation to the </w:t>
      </w:r>
      <w:r w:rsidR="001E537E">
        <w:t xml:space="preserve">scope for NICE to host </w:t>
      </w:r>
      <w:r w:rsidR="00892981">
        <w:t>short term</w:t>
      </w:r>
      <w:r w:rsidR="001E537E">
        <w:t xml:space="preserve"> roles for individuals employed in the life sciences sector</w:t>
      </w:r>
      <w:r w:rsidR="008136D1">
        <w:t>,</w:t>
      </w:r>
      <w:r w:rsidR="00892981">
        <w:t xml:space="preserve"> as</w:t>
      </w:r>
      <w:r w:rsidR="001E537E" w:rsidRPr="001E537E">
        <w:t xml:space="preserve"> </w:t>
      </w:r>
      <w:r w:rsidR="00892981">
        <w:t>s</w:t>
      </w:r>
      <w:r w:rsidR="001E537E">
        <w:t>uch staff may well hold shareholdings as part of their remuneration package from their substantive employer</w:t>
      </w:r>
      <w:r w:rsidR="00892981">
        <w:t>.  T</w:t>
      </w:r>
      <w:r w:rsidR="001E537E">
        <w:t>herefore</w:t>
      </w:r>
      <w:r w:rsidR="00892981">
        <w:t>,</w:t>
      </w:r>
      <w:r w:rsidR="001E537E">
        <w:t xml:space="preserve"> an additional par</w:t>
      </w:r>
      <w:r w:rsidR="00892981">
        <w:t>agraph was recommended to address this position.</w:t>
      </w:r>
    </w:p>
    <w:p w14:paraId="1F1D033C" w14:textId="25D21CD7" w:rsidR="00555DA3" w:rsidRDefault="008E4D7A" w:rsidP="00E95B61">
      <w:pPr>
        <w:pStyle w:val="Paragraph"/>
      </w:pPr>
      <w:r>
        <w:t>While it was agreed the recommendations in relation</w:t>
      </w:r>
      <w:r w:rsidR="00E866F2">
        <w:t xml:space="preserve"> to shareholdings</w:t>
      </w:r>
      <w:r>
        <w:t xml:space="preserve"> look pragmatic and proportionate, there was discussion as to if now was the best time to make them, given the wider climate. </w:t>
      </w:r>
      <w:r w:rsidR="00E866F2">
        <w:t xml:space="preserve">On secondments it was agreed that this was sensible subject to certain amendments. </w:t>
      </w:r>
      <w:r>
        <w:t xml:space="preserve">It was agreed that </w:t>
      </w:r>
      <w:r w:rsidR="00892981">
        <w:t>that David Coombs</w:t>
      </w:r>
      <w:r>
        <w:t xml:space="preserve"> would</w:t>
      </w:r>
      <w:r w:rsidR="00892981">
        <w:t xml:space="preserve"> feedback ET’s </w:t>
      </w:r>
      <w:r w:rsidR="00C531AE">
        <w:t xml:space="preserve">initial </w:t>
      </w:r>
      <w:r w:rsidR="00892981">
        <w:t>view</w:t>
      </w:r>
      <w:r w:rsidR="00C531AE">
        <w:t>s</w:t>
      </w:r>
      <w:r w:rsidR="00892981">
        <w:t xml:space="preserve"> to the board chairman, ahead of Sam Roberts’ meeting with her later in the</w:t>
      </w:r>
      <w:r w:rsidR="00983826">
        <w:t xml:space="preserve"> week</w:t>
      </w:r>
      <w:r w:rsidR="00C531AE">
        <w:t>, at which they would discuss the matter further</w:t>
      </w:r>
      <w:r w:rsidR="00983826">
        <w:t xml:space="preserve">.  </w:t>
      </w:r>
    </w:p>
    <w:p w14:paraId="2A972AF2" w14:textId="6152956A" w:rsidR="00555DA3" w:rsidRDefault="00555DA3" w:rsidP="00983826">
      <w:pPr>
        <w:pStyle w:val="Paragraph"/>
        <w:numPr>
          <w:ilvl w:val="0"/>
          <w:numId w:val="0"/>
        </w:numPr>
        <w:ind w:left="357"/>
        <w:jc w:val="right"/>
        <w:rPr>
          <w:b/>
          <w:bCs/>
        </w:rPr>
      </w:pPr>
      <w:r w:rsidRPr="00555DA3">
        <w:rPr>
          <w:b/>
          <w:bCs/>
        </w:rPr>
        <w:t xml:space="preserve">ACTION: </w:t>
      </w:r>
      <w:r w:rsidR="00DC2C98">
        <w:rPr>
          <w:b/>
          <w:bCs/>
        </w:rPr>
        <w:t>DC</w:t>
      </w:r>
      <w:r w:rsidR="00892981">
        <w:rPr>
          <w:b/>
          <w:bCs/>
        </w:rPr>
        <w:t>/SR</w:t>
      </w:r>
    </w:p>
    <w:bookmarkEnd w:id="0"/>
    <w:p w14:paraId="75167A28" w14:textId="5284B6C8" w:rsidR="00EE3E09" w:rsidRDefault="00EE3E09" w:rsidP="00EE3E09">
      <w:pPr>
        <w:pStyle w:val="Heading2"/>
      </w:pPr>
      <w:r>
        <w:t xml:space="preserve">Strategic items </w:t>
      </w:r>
      <w:r w:rsidR="00DC2C98">
        <w:t xml:space="preserve">for decision </w:t>
      </w:r>
      <w:r>
        <w:t xml:space="preserve">(item </w:t>
      </w:r>
      <w:r w:rsidR="007C7375">
        <w:t>8</w:t>
      </w:r>
      <w:r>
        <w:t>)</w:t>
      </w:r>
    </w:p>
    <w:p w14:paraId="4242AA4E" w14:textId="16870DA3" w:rsidR="00EE3E09" w:rsidRDefault="007C7375" w:rsidP="00EE3E09">
      <w:pPr>
        <w:pStyle w:val="Heading2"/>
      </w:pPr>
      <w:r>
        <w:t>Directorate level implementation of priorities: de-prioritisation decisions</w:t>
      </w:r>
      <w:r w:rsidR="00EE3E09">
        <w:t xml:space="preserve"> (item </w:t>
      </w:r>
      <w:r>
        <w:t>8</w:t>
      </w:r>
      <w:r w:rsidR="00EE3E09">
        <w:t>.1)</w:t>
      </w:r>
    </w:p>
    <w:p w14:paraId="630E4105" w14:textId="2D83E4CF" w:rsidR="00335201" w:rsidRDefault="00290592" w:rsidP="001D43F4">
      <w:pPr>
        <w:pStyle w:val="Numberedpara"/>
      </w:pPr>
      <w:r>
        <w:t>ET</w:t>
      </w:r>
      <w:r w:rsidR="004E7086">
        <w:t xml:space="preserve"> </w:t>
      </w:r>
      <w:r w:rsidR="00D058E1">
        <w:t xml:space="preserve">noted that each Director had been asked to bring a short paper to an ET meeting during the next three weeks, to present their intended </w:t>
      </w:r>
      <w:r w:rsidR="008136D1">
        <w:t>d</w:t>
      </w:r>
      <w:r w:rsidR="00D058E1">
        <w:t xml:space="preserve">irectorate level objectives which may require input from others and therefore require wider sign up than those which can simply be delivered within </w:t>
      </w:r>
      <w:r w:rsidR="008136D1">
        <w:t>d</w:t>
      </w:r>
      <w:r w:rsidR="00D058E1">
        <w:t>irectorates using existing resources.  These are those points which were ‘on the line’ in the prioritisation exercise, which it was agreed would come back for discussion at future ET sessions.</w:t>
      </w:r>
      <w:r w:rsidR="00E866F2">
        <w:t xml:space="preserve"> Sam Roberts will email ET to confirm the final details.</w:t>
      </w:r>
    </w:p>
    <w:p w14:paraId="37EDAB8C" w14:textId="2AF371E3" w:rsidR="00E866F2" w:rsidRPr="001D6500" w:rsidRDefault="00E866F2" w:rsidP="00136A24">
      <w:pPr>
        <w:pStyle w:val="Numberedpara"/>
        <w:numPr>
          <w:ilvl w:val="0"/>
          <w:numId w:val="0"/>
        </w:numPr>
        <w:ind w:left="6480"/>
        <w:jc w:val="right"/>
        <w:rPr>
          <w:b/>
          <w:bCs/>
        </w:rPr>
      </w:pPr>
      <w:r>
        <w:rPr>
          <w:b/>
          <w:bCs/>
        </w:rPr>
        <w:t>ACTION: SR</w:t>
      </w:r>
    </w:p>
    <w:p w14:paraId="7097C8D1" w14:textId="10DAC5E5" w:rsidR="00D376D7" w:rsidRDefault="007C7375" w:rsidP="00D376D7">
      <w:pPr>
        <w:pStyle w:val="Heading2"/>
      </w:pPr>
      <w:r>
        <w:t>ILAP cost recovery</w:t>
      </w:r>
      <w:r w:rsidR="00D376D7">
        <w:t xml:space="preserve"> (item </w:t>
      </w:r>
      <w:r>
        <w:t>8</w:t>
      </w:r>
      <w:r w:rsidR="00D376D7">
        <w:t>.2)</w:t>
      </w:r>
    </w:p>
    <w:p w14:paraId="79AC09C0" w14:textId="105298D3" w:rsidR="00707BEA" w:rsidRDefault="00B417F1" w:rsidP="00551BE7">
      <w:pPr>
        <w:pStyle w:val="Numberedpara"/>
      </w:pPr>
      <w:r>
        <w:t xml:space="preserve">ET was updated on the work being undertaken to convert NICE’s ILAP activities from a GIA funding model to a full cost recovery model for 2022/23, following failure to secure </w:t>
      </w:r>
      <w:r w:rsidR="008136D1">
        <w:t>s</w:t>
      </w:r>
      <w:r>
        <w:t xml:space="preserve">pending </w:t>
      </w:r>
      <w:r w:rsidR="008136D1">
        <w:t>r</w:t>
      </w:r>
      <w:r>
        <w:t>eview funding for ILAP activities</w:t>
      </w:r>
      <w:r w:rsidR="000E6B91">
        <w:t xml:space="preserve"> beyond 2021/22</w:t>
      </w:r>
      <w:r>
        <w:t xml:space="preserve">.  </w:t>
      </w:r>
      <w:r w:rsidR="005B1419">
        <w:t xml:space="preserve">Joint </w:t>
      </w:r>
      <w:r w:rsidR="00034909">
        <w:t xml:space="preserve">discussions </w:t>
      </w:r>
      <w:r w:rsidR="005B1419">
        <w:t xml:space="preserve">with </w:t>
      </w:r>
      <w:r>
        <w:t xml:space="preserve">MHRA </w:t>
      </w:r>
      <w:r w:rsidR="005B1419">
        <w:t>w</w:t>
      </w:r>
      <w:r w:rsidR="00034909">
        <w:t>ere</w:t>
      </w:r>
      <w:r w:rsidR="005B1419">
        <w:t xml:space="preserve"> </w:t>
      </w:r>
      <w:r w:rsidR="00034909">
        <w:t>progressing</w:t>
      </w:r>
      <w:r w:rsidR="005B1419">
        <w:t xml:space="preserve"> </w:t>
      </w:r>
      <w:proofErr w:type="gramStart"/>
      <w:r w:rsidR="005B1419">
        <w:t xml:space="preserve">in order </w:t>
      </w:r>
      <w:r w:rsidR="00034909">
        <w:t>to</w:t>
      </w:r>
      <w:proofErr w:type="gramEnd"/>
      <w:r w:rsidR="00034909">
        <w:t xml:space="preserve"> continue to deliver the ILAP which </w:t>
      </w:r>
      <w:r w:rsidR="000E6B91">
        <w:t>was</w:t>
      </w:r>
      <w:r w:rsidR="00034909">
        <w:t xml:space="preserve"> a key component of the UK’s life sciences strategy.</w:t>
      </w:r>
    </w:p>
    <w:p w14:paraId="0CD86F2F" w14:textId="21198ED6" w:rsidR="00B417F1" w:rsidRDefault="006D20A4" w:rsidP="00B417F1">
      <w:pPr>
        <w:pStyle w:val="Numberedpara"/>
      </w:pPr>
      <w:r>
        <w:t>Carla Deakin a</w:t>
      </w:r>
      <w:r w:rsidR="00310653">
        <w:t>dvised t</w:t>
      </w:r>
      <w:r>
        <w:t xml:space="preserve">hat the ongoing work was showing that a full cost recovery model was likely to result in fees that will have a significant impact on the attractiveness and affordability of ILAP for companies, and therefore whether </w:t>
      </w:r>
      <w:r w:rsidR="00E673AA">
        <w:t>consideration should be given to pursuing a mixed model approach to funding of ILAP activities to mitigate the implications of a full cost recovery model on the attractiveness and success of ILAP.</w:t>
      </w:r>
    </w:p>
    <w:p w14:paraId="4363D835" w14:textId="7D2D2C3F" w:rsidR="001846DC" w:rsidRDefault="001A1507" w:rsidP="001846DC">
      <w:pPr>
        <w:pStyle w:val="Numberedpara"/>
      </w:pPr>
      <w:r>
        <w:t>There were</w:t>
      </w:r>
      <w:r w:rsidR="006A6250">
        <w:t xml:space="preserve"> differing</w:t>
      </w:r>
      <w:r>
        <w:t xml:space="preserve"> views expresse</w:t>
      </w:r>
      <w:r w:rsidR="00310653">
        <w:t>d by</w:t>
      </w:r>
      <w:r>
        <w:t xml:space="preserve"> ET members regarding the willingness </w:t>
      </w:r>
      <w:r w:rsidR="008136D1">
        <w:t>of</w:t>
      </w:r>
      <w:r>
        <w:t xml:space="preserve"> companies to pay </w:t>
      </w:r>
      <w:r w:rsidR="00310653">
        <w:t xml:space="preserve">for a service </w:t>
      </w:r>
      <w:r w:rsidR="001846DC">
        <w:t>and</w:t>
      </w:r>
      <w:r w:rsidR="00486489">
        <w:t xml:space="preserve"> it was queried whether charging from April 2022/23 was too early and should be delayed.</w:t>
      </w:r>
    </w:p>
    <w:p w14:paraId="1289C046" w14:textId="3939E972" w:rsidR="007C7375" w:rsidRDefault="00346C9B" w:rsidP="00346C9B">
      <w:pPr>
        <w:pStyle w:val="Numberedpara"/>
      </w:pPr>
      <w:r>
        <w:lastRenderedPageBreak/>
        <w:t xml:space="preserve">Carla </w:t>
      </w:r>
      <w:r w:rsidR="000E6B91">
        <w:t xml:space="preserve">Deakin </w:t>
      </w:r>
      <w:r>
        <w:t xml:space="preserve">and Nick Crabb emphasised the Team’s desire to continue working with the MHRA and keep the momentum going.  ET agreed </w:t>
      </w:r>
      <w:r w:rsidR="00E866F2">
        <w:t xml:space="preserve">for Helen Knight to make the final decision and update them in due course. </w:t>
      </w:r>
      <w:r w:rsidR="000E6B91">
        <w:t xml:space="preserve"> </w:t>
      </w:r>
    </w:p>
    <w:p w14:paraId="0646746A" w14:textId="5B38BA4F" w:rsidR="000E6B91" w:rsidRPr="000E6B91" w:rsidRDefault="000E6B91" w:rsidP="000E6B91">
      <w:pPr>
        <w:pStyle w:val="Numberedpara"/>
        <w:numPr>
          <w:ilvl w:val="0"/>
          <w:numId w:val="0"/>
        </w:numPr>
        <w:ind w:left="357"/>
        <w:jc w:val="right"/>
        <w:rPr>
          <w:b/>
          <w:bCs/>
        </w:rPr>
      </w:pPr>
      <w:r w:rsidRPr="000E6B91">
        <w:rPr>
          <w:b/>
          <w:bCs/>
        </w:rPr>
        <w:t>ACTION: HK</w:t>
      </w:r>
    </w:p>
    <w:p w14:paraId="5F4C122D" w14:textId="14C8AFF4" w:rsidR="007C7375" w:rsidRDefault="007C7375" w:rsidP="007C7375">
      <w:pPr>
        <w:pStyle w:val="Heading2"/>
      </w:pPr>
      <w:r>
        <w:t>Confirming the approach to organisational structure (item 8.3)</w:t>
      </w:r>
    </w:p>
    <w:p w14:paraId="71CD9620" w14:textId="6153804E" w:rsidR="007C7375" w:rsidRDefault="006F1BC6" w:rsidP="000E5F68">
      <w:pPr>
        <w:pStyle w:val="Numberedpara"/>
      </w:pPr>
      <w:r>
        <w:t>Sam Roberts confirmed that the proposed Director of Engagement role will not now be progressed</w:t>
      </w:r>
      <w:r w:rsidR="00B8321B">
        <w:t>,</w:t>
      </w:r>
      <w:r>
        <w:t xml:space="preserve"> and the existing three interim executive level roles will be advertised as substantive positions.  It was noted that the Transformation Team will report directly into the CEO </w:t>
      </w:r>
      <w:r w:rsidR="00B8321B">
        <w:t>for an initial period of six months.</w:t>
      </w:r>
      <w:r w:rsidR="00004291">
        <w:t xml:space="preserve">  Jonathan Waghorne will draft a communication for the next YW@N.</w:t>
      </w:r>
    </w:p>
    <w:p w14:paraId="6C81ABBA" w14:textId="5528061B" w:rsidR="00004291" w:rsidRPr="00004291" w:rsidRDefault="00004291" w:rsidP="00004291">
      <w:pPr>
        <w:pStyle w:val="Numberedpara"/>
        <w:numPr>
          <w:ilvl w:val="0"/>
          <w:numId w:val="0"/>
        </w:numPr>
        <w:ind w:left="357"/>
        <w:jc w:val="right"/>
        <w:rPr>
          <w:b/>
          <w:bCs/>
        </w:rPr>
      </w:pPr>
      <w:r w:rsidRPr="00004291">
        <w:rPr>
          <w:b/>
          <w:bCs/>
        </w:rPr>
        <w:t>ACTION: JW</w:t>
      </w:r>
    </w:p>
    <w:p w14:paraId="76B300FD" w14:textId="2D565F8B" w:rsidR="007C7375" w:rsidRDefault="007C7375" w:rsidP="007C7375">
      <w:pPr>
        <w:pStyle w:val="Heading2"/>
      </w:pPr>
      <w:r>
        <w:t>NICE and Office for Health Improvement and Disparities (item 8.4)</w:t>
      </w:r>
    </w:p>
    <w:p w14:paraId="44FD443B" w14:textId="41421139" w:rsidR="0081254A" w:rsidRDefault="0081254A" w:rsidP="0081254A">
      <w:pPr>
        <w:pStyle w:val="Numberedpara"/>
      </w:pPr>
      <w:r>
        <w:t>Judith Richardson shared a presentation produced by OHID (Office for Health Improvement and Disparities) proposing a draft framework for NICE’s future relationship with OHID, in the context of NICE’s wider role in public health and</w:t>
      </w:r>
      <w:r w:rsidRPr="0081254A">
        <w:t xml:space="preserve"> </w:t>
      </w:r>
      <w:r>
        <w:t xml:space="preserve">following the </w:t>
      </w:r>
      <w:r w:rsidR="00D010F7">
        <w:t>abolition</w:t>
      </w:r>
      <w:r>
        <w:t xml:space="preserve"> of Public Health England.  ET agreed the framework was sensible and provided a good platform to work from.  Judith was asked to feedback any further comments to OHID by 18 March 2022. </w:t>
      </w:r>
    </w:p>
    <w:p w14:paraId="6651591B" w14:textId="10E25411" w:rsidR="007C7375" w:rsidRPr="005F3849" w:rsidRDefault="0081254A" w:rsidP="0081254A">
      <w:pPr>
        <w:pStyle w:val="Numberedpara"/>
        <w:numPr>
          <w:ilvl w:val="0"/>
          <w:numId w:val="0"/>
        </w:numPr>
        <w:ind w:left="357"/>
        <w:jc w:val="right"/>
        <w:rPr>
          <w:b/>
          <w:bCs/>
        </w:rPr>
      </w:pPr>
      <w:r w:rsidRPr="005F3849">
        <w:rPr>
          <w:b/>
          <w:bCs/>
        </w:rPr>
        <w:t>ACTION: JR</w:t>
      </w:r>
    </w:p>
    <w:p w14:paraId="4A89F2A8" w14:textId="33D18B38" w:rsidR="00D56F4C" w:rsidRDefault="00D56F4C" w:rsidP="00D56F4C">
      <w:pPr>
        <w:pStyle w:val="Heading2"/>
      </w:pPr>
      <w:r>
        <w:t xml:space="preserve">Guideline development centres (item </w:t>
      </w:r>
      <w:r w:rsidR="007C7375">
        <w:t>8</w:t>
      </w:r>
      <w:r>
        <w:t>.</w:t>
      </w:r>
      <w:r w:rsidR="007C7375">
        <w:t>5</w:t>
      </w:r>
      <w:r>
        <w:t>)</w:t>
      </w:r>
    </w:p>
    <w:p w14:paraId="7793727F" w14:textId="082CA050" w:rsidR="00D56F4C" w:rsidRDefault="002F6686" w:rsidP="00551BE7">
      <w:pPr>
        <w:pStyle w:val="Numberedpara"/>
      </w:pPr>
      <w:r>
        <w:t>ET received a</w:t>
      </w:r>
      <w:r w:rsidR="00551BE7">
        <w:t>n update</w:t>
      </w:r>
      <w:r w:rsidR="000F3BF7">
        <w:t xml:space="preserve"> on the </w:t>
      </w:r>
      <w:r>
        <w:t xml:space="preserve">guideline development centre </w:t>
      </w:r>
      <w:r w:rsidR="000F3BF7">
        <w:t>transfer</w:t>
      </w:r>
      <w:r>
        <w:t>.</w:t>
      </w:r>
      <w:r w:rsidR="00D94E3B">
        <w:t xml:space="preserve">  Paul Chrisp advised that </w:t>
      </w:r>
      <w:r w:rsidR="00C93B1A">
        <w:t xml:space="preserve">the transfer was starting to have an impact on the programme with </w:t>
      </w:r>
      <w:r w:rsidR="00E356FA">
        <w:t xml:space="preserve">a small number of </w:t>
      </w:r>
      <w:r w:rsidR="00C93B1A">
        <w:t>guidelines experiencing a delay.</w:t>
      </w:r>
      <w:r w:rsidR="00E356FA">
        <w:t xml:space="preserve">  The Project Board had discussed the current </w:t>
      </w:r>
      <w:r w:rsidR="00663341">
        <w:t xml:space="preserve">level of </w:t>
      </w:r>
      <w:r w:rsidR="00E356FA">
        <w:t>vacant posts (x8) which could begin to have an impact on delivery if they are not recruited to.  It was anticipated that NGA and NGC staff will apply for the roles which if successful, would still leave a net deficit.</w:t>
      </w:r>
      <w:r w:rsidR="00D273D3">
        <w:t xml:space="preserve">  ET discussed options for filling vacancies from within other teams by flexing roles </w:t>
      </w:r>
      <w:r w:rsidR="00663341">
        <w:t>from the</w:t>
      </w:r>
      <w:r w:rsidR="00D273D3">
        <w:t xml:space="preserve"> activities </w:t>
      </w:r>
      <w:r w:rsidR="00790537">
        <w:t>which will</w:t>
      </w:r>
      <w:r w:rsidR="00D273D3">
        <w:t xml:space="preserve"> be de-prioritised.</w:t>
      </w:r>
      <w:r w:rsidR="00FB7EC3">
        <w:t xml:space="preserve">  Paul Chrisp was exploring resourcing solutions with Boryana Stambolova and Chris Carson.</w:t>
      </w:r>
    </w:p>
    <w:p w14:paraId="642EE4F8" w14:textId="354C617E" w:rsidR="006D28F4" w:rsidRDefault="006D28F4" w:rsidP="00551BE7">
      <w:pPr>
        <w:pStyle w:val="Numberedpara"/>
      </w:pPr>
      <w:proofErr w:type="gramStart"/>
      <w:r>
        <w:t>In light of</w:t>
      </w:r>
      <w:proofErr w:type="gramEnd"/>
      <w:r>
        <w:t xml:space="preserve"> Sam Roberts’ earlier update on the expected commission for 2022/23, </w:t>
      </w:r>
      <w:r w:rsidR="00790537">
        <w:t xml:space="preserve">ET noted that </w:t>
      </w:r>
      <w:r>
        <w:t>any new posts would have to be balanced out by reducing a role elsewhere in the business.</w:t>
      </w:r>
    </w:p>
    <w:p w14:paraId="0EDA3F47" w14:textId="7A630DA3" w:rsidR="00551BE7" w:rsidRDefault="00551BE7" w:rsidP="00551BE7">
      <w:pPr>
        <w:pStyle w:val="Heading2"/>
      </w:pPr>
      <w:r>
        <w:t xml:space="preserve">Operational management committee (item </w:t>
      </w:r>
      <w:r w:rsidR="007C7375">
        <w:t>9</w:t>
      </w:r>
      <w:r>
        <w:t>)</w:t>
      </w:r>
    </w:p>
    <w:p w14:paraId="3EE0CA28" w14:textId="2B4F17CC" w:rsidR="00551BE7" w:rsidRPr="00936A56" w:rsidRDefault="00551BE7" w:rsidP="00551BE7">
      <w:pPr>
        <w:pStyle w:val="Numberedpara"/>
      </w:pPr>
      <w:r>
        <w:t>Th</w:t>
      </w:r>
      <w:r w:rsidR="004E7086">
        <w:t>e papers and minutes from the Operational Management Committee were noted</w:t>
      </w:r>
      <w:r>
        <w:t>.</w:t>
      </w:r>
    </w:p>
    <w:p w14:paraId="3FBDB888" w14:textId="3F4A8D86" w:rsidR="00FD53E9" w:rsidRDefault="00FD53E9" w:rsidP="00C0473A">
      <w:pPr>
        <w:pStyle w:val="Heading2"/>
      </w:pPr>
      <w:r w:rsidRPr="00DD563C">
        <w:t xml:space="preserve">Review of the meeting (item </w:t>
      </w:r>
      <w:r w:rsidR="007C7375">
        <w:t>10</w:t>
      </w:r>
      <w:r w:rsidR="00D95B78">
        <w:t>)</w:t>
      </w:r>
    </w:p>
    <w:p w14:paraId="3EEEEED8" w14:textId="01CB56F7" w:rsidR="009B2AA2" w:rsidRPr="005F46BA" w:rsidRDefault="00551BE7" w:rsidP="009B2AA2">
      <w:pPr>
        <w:pStyle w:val="Paragraph"/>
      </w:pPr>
      <w:r>
        <w:t>This item was not discussed.</w:t>
      </w:r>
    </w:p>
    <w:p w14:paraId="303FF33B" w14:textId="4769125C" w:rsidR="005A69D6" w:rsidRDefault="00120B77" w:rsidP="00B55E00">
      <w:pPr>
        <w:pStyle w:val="Heading2"/>
      </w:pPr>
      <w:r>
        <w:t>O</w:t>
      </w:r>
      <w:r w:rsidR="005A69D6">
        <w:t xml:space="preserve">ther business (item </w:t>
      </w:r>
      <w:r w:rsidR="00551BE7">
        <w:t>1</w:t>
      </w:r>
      <w:r w:rsidR="007C7375">
        <w:t>1</w:t>
      </w:r>
      <w:r w:rsidR="00C05347">
        <w:t>)</w:t>
      </w:r>
    </w:p>
    <w:p w14:paraId="6DB4214B" w14:textId="4E377707" w:rsidR="009A0951" w:rsidRDefault="00B2245B" w:rsidP="00153D57">
      <w:pPr>
        <w:pStyle w:val="Paragraph"/>
      </w:pPr>
      <w:r>
        <w:rPr>
          <w:b/>
          <w:bCs/>
        </w:rPr>
        <w:t>HSJ fund raising for Ukraine</w:t>
      </w:r>
      <w:r>
        <w:t xml:space="preserve"> – Jane Gizbert agreed to send round a communication from the HSJ.</w:t>
      </w:r>
    </w:p>
    <w:p w14:paraId="40DE2B6C" w14:textId="3CD32981" w:rsidR="00B2245B" w:rsidRDefault="00B2245B" w:rsidP="00B2245B">
      <w:pPr>
        <w:pStyle w:val="Paragraph"/>
        <w:numPr>
          <w:ilvl w:val="0"/>
          <w:numId w:val="0"/>
        </w:numPr>
        <w:ind w:left="357"/>
        <w:jc w:val="right"/>
      </w:pPr>
      <w:r>
        <w:rPr>
          <w:b/>
          <w:bCs/>
        </w:rPr>
        <w:t>ACTION: JG</w:t>
      </w:r>
    </w:p>
    <w:sectPr w:rsidR="00B2245B"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F9BC" w14:textId="77777777" w:rsidR="007A39FC" w:rsidRDefault="007A39FC" w:rsidP="00446BEE">
      <w:r>
        <w:separator/>
      </w:r>
    </w:p>
  </w:endnote>
  <w:endnote w:type="continuationSeparator" w:id="0">
    <w:p w14:paraId="2D3F664D" w14:textId="77777777" w:rsidR="007A39FC" w:rsidRDefault="007A39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6F67" w14:textId="77777777" w:rsidR="007A39FC" w:rsidRDefault="007A39FC" w:rsidP="00446BEE">
      <w:r>
        <w:separator/>
      </w:r>
    </w:p>
  </w:footnote>
  <w:footnote w:type="continuationSeparator" w:id="0">
    <w:p w14:paraId="5A461E2C" w14:textId="77777777" w:rsidR="007A39FC" w:rsidRDefault="007A39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D424C11"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2"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327634323">
    <w:abstractNumId w:val="35"/>
  </w:num>
  <w:num w:numId="2" w16cid:durableId="810096659">
    <w:abstractNumId w:val="13"/>
  </w:num>
  <w:num w:numId="3" w16cid:durableId="1117797397">
    <w:abstractNumId w:val="6"/>
  </w:num>
  <w:num w:numId="4" w16cid:durableId="1878811167">
    <w:abstractNumId w:val="27"/>
  </w:num>
  <w:num w:numId="5" w16cid:durableId="803157792">
    <w:abstractNumId w:val="8"/>
  </w:num>
  <w:num w:numId="6" w16cid:durableId="1526141375">
    <w:abstractNumId w:val="14"/>
  </w:num>
  <w:num w:numId="7" w16cid:durableId="1723751153">
    <w:abstractNumId w:val="17"/>
  </w:num>
  <w:num w:numId="8" w16cid:durableId="212010967">
    <w:abstractNumId w:val="39"/>
  </w:num>
  <w:num w:numId="9" w16cid:durableId="763303001">
    <w:abstractNumId w:val="15"/>
  </w:num>
  <w:num w:numId="10" w16cid:durableId="561986166">
    <w:abstractNumId w:val="16"/>
  </w:num>
  <w:num w:numId="11" w16cid:durableId="1880775758">
    <w:abstractNumId w:val="4"/>
  </w:num>
  <w:num w:numId="12" w16cid:durableId="1141269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053089">
    <w:abstractNumId w:val="3"/>
  </w:num>
  <w:num w:numId="14" w16cid:durableId="46883660">
    <w:abstractNumId w:val="19"/>
  </w:num>
  <w:num w:numId="15" w16cid:durableId="875853835">
    <w:abstractNumId w:val="31"/>
  </w:num>
  <w:num w:numId="16" w16cid:durableId="1599097435">
    <w:abstractNumId w:val="18"/>
  </w:num>
  <w:num w:numId="17" w16cid:durableId="2131821073">
    <w:abstractNumId w:val="24"/>
  </w:num>
  <w:num w:numId="18" w16cid:durableId="1684627800">
    <w:abstractNumId w:val="29"/>
  </w:num>
  <w:num w:numId="19" w16cid:durableId="139425808">
    <w:abstractNumId w:val="11"/>
  </w:num>
  <w:num w:numId="20" w16cid:durableId="515194110">
    <w:abstractNumId w:val="33"/>
  </w:num>
  <w:num w:numId="21" w16cid:durableId="749037152">
    <w:abstractNumId w:val="23"/>
  </w:num>
  <w:num w:numId="22" w16cid:durableId="1849830044">
    <w:abstractNumId w:val="20"/>
  </w:num>
  <w:num w:numId="23" w16cid:durableId="1792934519">
    <w:abstractNumId w:val="38"/>
  </w:num>
  <w:num w:numId="24" w16cid:durableId="1482846056">
    <w:abstractNumId w:val="30"/>
  </w:num>
  <w:num w:numId="25" w16cid:durableId="1803037649">
    <w:abstractNumId w:val="0"/>
  </w:num>
  <w:num w:numId="26" w16cid:durableId="386492765">
    <w:abstractNumId w:val="7"/>
  </w:num>
  <w:num w:numId="27" w16cid:durableId="946740089">
    <w:abstractNumId w:val="9"/>
  </w:num>
  <w:num w:numId="28" w16cid:durableId="1401824469">
    <w:abstractNumId w:val="5"/>
  </w:num>
  <w:num w:numId="29" w16cid:durableId="1589927392">
    <w:abstractNumId w:val="37"/>
  </w:num>
  <w:num w:numId="30" w16cid:durableId="80302651">
    <w:abstractNumId w:val="10"/>
  </w:num>
  <w:num w:numId="31" w16cid:durableId="2045712824">
    <w:abstractNumId w:val="1"/>
  </w:num>
  <w:num w:numId="32" w16cid:durableId="350641868">
    <w:abstractNumId w:val="28"/>
  </w:num>
  <w:num w:numId="33" w16cid:durableId="1433554367">
    <w:abstractNumId w:val="21"/>
  </w:num>
  <w:num w:numId="34" w16cid:durableId="1306861747">
    <w:abstractNumId w:val="34"/>
  </w:num>
  <w:num w:numId="35" w16cid:durableId="1819836373">
    <w:abstractNumId w:val="12"/>
  </w:num>
  <w:num w:numId="36" w16cid:durableId="554705292">
    <w:abstractNumId w:val="25"/>
  </w:num>
  <w:num w:numId="37" w16cid:durableId="1852331360">
    <w:abstractNumId w:val="22"/>
  </w:num>
  <w:num w:numId="38" w16cid:durableId="1454401361">
    <w:abstractNumId w:val="36"/>
  </w:num>
  <w:num w:numId="39" w16cid:durableId="151722951">
    <w:abstractNumId w:val="26"/>
  </w:num>
  <w:num w:numId="40" w16cid:durableId="921718497">
    <w:abstractNumId w:val="32"/>
  </w:num>
  <w:num w:numId="41" w16cid:durableId="19335145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9C0"/>
    <w:rsid w:val="00001C5C"/>
    <w:rsid w:val="00002F8C"/>
    <w:rsid w:val="000037AA"/>
    <w:rsid w:val="000039B1"/>
    <w:rsid w:val="00003B5D"/>
    <w:rsid w:val="00003ED6"/>
    <w:rsid w:val="00004291"/>
    <w:rsid w:val="00004B43"/>
    <w:rsid w:val="00004F1A"/>
    <w:rsid w:val="0000503C"/>
    <w:rsid w:val="000053F8"/>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4F0C"/>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392F"/>
    <w:rsid w:val="00034909"/>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11C"/>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631"/>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902"/>
    <w:rsid w:val="00065BA8"/>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6"/>
    <w:rsid w:val="0007312D"/>
    <w:rsid w:val="0007320C"/>
    <w:rsid w:val="00074559"/>
    <w:rsid w:val="00074991"/>
    <w:rsid w:val="00074A17"/>
    <w:rsid w:val="00074FA0"/>
    <w:rsid w:val="00075572"/>
    <w:rsid w:val="000760C5"/>
    <w:rsid w:val="00076A9C"/>
    <w:rsid w:val="00076FD5"/>
    <w:rsid w:val="00077F75"/>
    <w:rsid w:val="000801AB"/>
    <w:rsid w:val="00080458"/>
    <w:rsid w:val="00080663"/>
    <w:rsid w:val="00080955"/>
    <w:rsid w:val="000809D2"/>
    <w:rsid w:val="0008183C"/>
    <w:rsid w:val="0008231B"/>
    <w:rsid w:val="00082672"/>
    <w:rsid w:val="00082C82"/>
    <w:rsid w:val="000836B1"/>
    <w:rsid w:val="00083EAB"/>
    <w:rsid w:val="00083EF3"/>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B65"/>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A7D71"/>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C5C"/>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2DEC"/>
    <w:rsid w:val="000D3184"/>
    <w:rsid w:val="000D3277"/>
    <w:rsid w:val="000D36EA"/>
    <w:rsid w:val="000D3DCC"/>
    <w:rsid w:val="000D4035"/>
    <w:rsid w:val="000D42CA"/>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68"/>
    <w:rsid w:val="000E5F7C"/>
    <w:rsid w:val="000E6121"/>
    <w:rsid w:val="000E654C"/>
    <w:rsid w:val="000E6B91"/>
    <w:rsid w:val="000E725E"/>
    <w:rsid w:val="000E7DCB"/>
    <w:rsid w:val="000E7DE1"/>
    <w:rsid w:val="000E7E12"/>
    <w:rsid w:val="000E7EC1"/>
    <w:rsid w:val="000F071A"/>
    <w:rsid w:val="000F0F91"/>
    <w:rsid w:val="000F1617"/>
    <w:rsid w:val="000F1E9C"/>
    <w:rsid w:val="000F24AA"/>
    <w:rsid w:val="000F2D16"/>
    <w:rsid w:val="000F321A"/>
    <w:rsid w:val="000F3BF7"/>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353"/>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2CD2"/>
    <w:rsid w:val="001237A3"/>
    <w:rsid w:val="001253FF"/>
    <w:rsid w:val="00125C5F"/>
    <w:rsid w:val="00126B05"/>
    <w:rsid w:val="0012725C"/>
    <w:rsid w:val="001302A2"/>
    <w:rsid w:val="001308F1"/>
    <w:rsid w:val="00130A69"/>
    <w:rsid w:val="00130B6E"/>
    <w:rsid w:val="001311CD"/>
    <w:rsid w:val="001326D9"/>
    <w:rsid w:val="00132E61"/>
    <w:rsid w:val="00133655"/>
    <w:rsid w:val="0013385D"/>
    <w:rsid w:val="0013399D"/>
    <w:rsid w:val="00133AD2"/>
    <w:rsid w:val="001343BC"/>
    <w:rsid w:val="00134510"/>
    <w:rsid w:val="001348BE"/>
    <w:rsid w:val="00134AB8"/>
    <w:rsid w:val="001350F7"/>
    <w:rsid w:val="001368A1"/>
    <w:rsid w:val="00136A02"/>
    <w:rsid w:val="00136A24"/>
    <w:rsid w:val="00136D52"/>
    <w:rsid w:val="00137077"/>
    <w:rsid w:val="00141516"/>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675A8"/>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6DC"/>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5F9"/>
    <w:rsid w:val="001A0D2B"/>
    <w:rsid w:val="001A11C8"/>
    <w:rsid w:val="001A13C1"/>
    <w:rsid w:val="001A1507"/>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3F4"/>
    <w:rsid w:val="001D4501"/>
    <w:rsid w:val="001D467A"/>
    <w:rsid w:val="001D4A6D"/>
    <w:rsid w:val="001D54D6"/>
    <w:rsid w:val="001D5A9B"/>
    <w:rsid w:val="001D5AF4"/>
    <w:rsid w:val="001D6500"/>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37E"/>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4358"/>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347"/>
    <w:rsid w:val="0023081D"/>
    <w:rsid w:val="0023140B"/>
    <w:rsid w:val="00231F8F"/>
    <w:rsid w:val="00232A13"/>
    <w:rsid w:val="002334AF"/>
    <w:rsid w:val="0023353D"/>
    <w:rsid w:val="002338FF"/>
    <w:rsid w:val="00234BE0"/>
    <w:rsid w:val="00234D13"/>
    <w:rsid w:val="00234F90"/>
    <w:rsid w:val="002350B5"/>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750"/>
    <w:rsid w:val="00287E3A"/>
    <w:rsid w:val="00290592"/>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483"/>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686"/>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6B9"/>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4FC"/>
    <w:rsid w:val="00310530"/>
    <w:rsid w:val="00310653"/>
    <w:rsid w:val="003109C1"/>
    <w:rsid w:val="003109CD"/>
    <w:rsid w:val="00310D6D"/>
    <w:rsid w:val="00310E90"/>
    <w:rsid w:val="003110DB"/>
    <w:rsid w:val="0031123C"/>
    <w:rsid w:val="00311AAA"/>
    <w:rsid w:val="00311EB9"/>
    <w:rsid w:val="00311ECA"/>
    <w:rsid w:val="00311ED0"/>
    <w:rsid w:val="0031231E"/>
    <w:rsid w:val="00313939"/>
    <w:rsid w:val="003142E8"/>
    <w:rsid w:val="00314A00"/>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5201"/>
    <w:rsid w:val="003365D4"/>
    <w:rsid w:val="00336690"/>
    <w:rsid w:val="00336F5D"/>
    <w:rsid w:val="00337126"/>
    <w:rsid w:val="00337789"/>
    <w:rsid w:val="00340722"/>
    <w:rsid w:val="0034089C"/>
    <w:rsid w:val="003408D2"/>
    <w:rsid w:val="00341876"/>
    <w:rsid w:val="003418B0"/>
    <w:rsid w:val="00341A6A"/>
    <w:rsid w:val="00341DFC"/>
    <w:rsid w:val="00342A4A"/>
    <w:rsid w:val="00342CC8"/>
    <w:rsid w:val="00343214"/>
    <w:rsid w:val="00345B85"/>
    <w:rsid w:val="00346C9B"/>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2EB6"/>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2968"/>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3DB4"/>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1FC5"/>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51C"/>
    <w:rsid w:val="00402ECF"/>
    <w:rsid w:val="00402F33"/>
    <w:rsid w:val="00403439"/>
    <w:rsid w:val="00403555"/>
    <w:rsid w:val="004042E9"/>
    <w:rsid w:val="004042F9"/>
    <w:rsid w:val="00405163"/>
    <w:rsid w:val="00405A7D"/>
    <w:rsid w:val="004068BE"/>
    <w:rsid w:val="004075B6"/>
    <w:rsid w:val="004077DA"/>
    <w:rsid w:val="004077FD"/>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2E86"/>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6E27"/>
    <w:rsid w:val="004370C8"/>
    <w:rsid w:val="004373FF"/>
    <w:rsid w:val="00437BBC"/>
    <w:rsid w:val="00437E07"/>
    <w:rsid w:val="00440AFA"/>
    <w:rsid w:val="004415C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47E3"/>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89"/>
    <w:rsid w:val="00486491"/>
    <w:rsid w:val="004867C3"/>
    <w:rsid w:val="004868BA"/>
    <w:rsid w:val="00486F94"/>
    <w:rsid w:val="00487060"/>
    <w:rsid w:val="00487634"/>
    <w:rsid w:val="0049088B"/>
    <w:rsid w:val="00491EDF"/>
    <w:rsid w:val="00491FE8"/>
    <w:rsid w:val="004928EC"/>
    <w:rsid w:val="00492A7D"/>
    <w:rsid w:val="00492CA3"/>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086"/>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8B2"/>
    <w:rsid w:val="00500C29"/>
    <w:rsid w:val="00501750"/>
    <w:rsid w:val="005018AE"/>
    <w:rsid w:val="00501CC6"/>
    <w:rsid w:val="00501E4E"/>
    <w:rsid w:val="005020CC"/>
    <w:rsid w:val="0050242C"/>
    <w:rsid w:val="005025A1"/>
    <w:rsid w:val="00502900"/>
    <w:rsid w:val="00502E89"/>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F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625"/>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BE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667C"/>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19"/>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849"/>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4A2"/>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949"/>
    <w:rsid w:val="00654978"/>
    <w:rsid w:val="00654AAE"/>
    <w:rsid w:val="00654C38"/>
    <w:rsid w:val="006551ED"/>
    <w:rsid w:val="0065536E"/>
    <w:rsid w:val="0065588B"/>
    <w:rsid w:val="00655A43"/>
    <w:rsid w:val="00655B1E"/>
    <w:rsid w:val="00655F23"/>
    <w:rsid w:val="00656801"/>
    <w:rsid w:val="006569AD"/>
    <w:rsid w:val="006572BC"/>
    <w:rsid w:val="00657EA7"/>
    <w:rsid w:val="00657ED3"/>
    <w:rsid w:val="006603C5"/>
    <w:rsid w:val="00660A0B"/>
    <w:rsid w:val="0066134B"/>
    <w:rsid w:val="00662960"/>
    <w:rsid w:val="00663341"/>
    <w:rsid w:val="0066390C"/>
    <w:rsid w:val="0066513D"/>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6C25"/>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250"/>
    <w:rsid w:val="006A64FD"/>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408"/>
    <w:rsid w:val="006C2B68"/>
    <w:rsid w:val="006C2E23"/>
    <w:rsid w:val="006C2FAC"/>
    <w:rsid w:val="006C3222"/>
    <w:rsid w:val="006C35A0"/>
    <w:rsid w:val="006C3658"/>
    <w:rsid w:val="006C394B"/>
    <w:rsid w:val="006C3DBE"/>
    <w:rsid w:val="006C40A4"/>
    <w:rsid w:val="006C456B"/>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0A4"/>
    <w:rsid w:val="006D2446"/>
    <w:rsid w:val="006D283B"/>
    <w:rsid w:val="006D28F4"/>
    <w:rsid w:val="006D29FC"/>
    <w:rsid w:val="006D2A09"/>
    <w:rsid w:val="006D3060"/>
    <w:rsid w:val="006D3559"/>
    <w:rsid w:val="006D38A2"/>
    <w:rsid w:val="006D3D1E"/>
    <w:rsid w:val="006D3D7F"/>
    <w:rsid w:val="006D3F01"/>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BC6"/>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89D"/>
    <w:rsid w:val="006F6A2F"/>
    <w:rsid w:val="006F7FE8"/>
    <w:rsid w:val="00700951"/>
    <w:rsid w:val="00700C2C"/>
    <w:rsid w:val="00701212"/>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7A"/>
    <w:rsid w:val="007109E5"/>
    <w:rsid w:val="00711636"/>
    <w:rsid w:val="007116E8"/>
    <w:rsid w:val="00711CCE"/>
    <w:rsid w:val="00712C4F"/>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CED"/>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AD"/>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537"/>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9FC"/>
    <w:rsid w:val="007A3A2F"/>
    <w:rsid w:val="007A3BB0"/>
    <w:rsid w:val="007A3C00"/>
    <w:rsid w:val="007A4088"/>
    <w:rsid w:val="007A425C"/>
    <w:rsid w:val="007A4C9F"/>
    <w:rsid w:val="007A5086"/>
    <w:rsid w:val="007A5142"/>
    <w:rsid w:val="007A544A"/>
    <w:rsid w:val="007A5E75"/>
    <w:rsid w:val="007A5F21"/>
    <w:rsid w:val="007A6246"/>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375"/>
    <w:rsid w:val="007C7754"/>
    <w:rsid w:val="007C7B37"/>
    <w:rsid w:val="007C7E4D"/>
    <w:rsid w:val="007D03C3"/>
    <w:rsid w:val="007D0457"/>
    <w:rsid w:val="007D0578"/>
    <w:rsid w:val="007D0675"/>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54A"/>
    <w:rsid w:val="00812C36"/>
    <w:rsid w:val="008136D1"/>
    <w:rsid w:val="0081380F"/>
    <w:rsid w:val="00813B67"/>
    <w:rsid w:val="00813BEE"/>
    <w:rsid w:val="00813EED"/>
    <w:rsid w:val="0081490E"/>
    <w:rsid w:val="00814E05"/>
    <w:rsid w:val="0081562C"/>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27986"/>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7DB"/>
    <w:rsid w:val="00844B6A"/>
    <w:rsid w:val="00845325"/>
    <w:rsid w:val="008456A8"/>
    <w:rsid w:val="00846338"/>
    <w:rsid w:val="00846C3F"/>
    <w:rsid w:val="008479BA"/>
    <w:rsid w:val="00847C61"/>
    <w:rsid w:val="0085046D"/>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790"/>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981"/>
    <w:rsid w:val="00892B11"/>
    <w:rsid w:val="00892CCE"/>
    <w:rsid w:val="00892DDD"/>
    <w:rsid w:val="00892E3D"/>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5EEB"/>
    <w:rsid w:val="008B6483"/>
    <w:rsid w:val="008B6D8E"/>
    <w:rsid w:val="008B7415"/>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A72"/>
    <w:rsid w:val="008C5E96"/>
    <w:rsid w:val="008C663E"/>
    <w:rsid w:val="008C6AA0"/>
    <w:rsid w:val="008C78B4"/>
    <w:rsid w:val="008C7AF4"/>
    <w:rsid w:val="008C7E89"/>
    <w:rsid w:val="008D0732"/>
    <w:rsid w:val="008D0AEA"/>
    <w:rsid w:val="008D0F3D"/>
    <w:rsid w:val="008D13B9"/>
    <w:rsid w:val="008D2179"/>
    <w:rsid w:val="008D2CFB"/>
    <w:rsid w:val="008D33B8"/>
    <w:rsid w:val="008D3446"/>
    <w:rsid w:val="008D3551"/>
    <w:rsid w:val="008D3604"/>
    <w:rsid w:val="008D38EE"/>
    <w:rsid w:val="008D4136"/>
    <w:rsid w:val="008D413F"/>
    <w:rsid w:val="008D43C9"/>
    <w:rsid w:val="008D44EC"/>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4D7A"/>
    <w:rsid w:val="008E6CD0"/>
    <w:rsid w:val="008E7288"/>
    <w:rsid w:val="008F028C"/>
    <w:rsid w:val="008F0292"/>
    <w:rsid w:val="008F05A4"/>
    <w:rsid w:val="008F0E06"/>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6F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3BF3"/>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327D"/>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826"/>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4E4B"/>
    <w:rsid w:val="009A52D0"/>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4CE9"/>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477D"/>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65C"/>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3FEC"/>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BD3"/>
    <w:rsid w:val="00AC4C87"/>
    <w:rsid w:val="00AC4D87"/>
    <w:rsid w:val="00AC5AD5"/>
    <w:rsid w:val="00AC69D3"/>
    <w:rsid w:val="00AC6BBC"/>
    <w:rsid w:val="00AC7895"/>
    <w:rsid w:val="00AC7A30"/>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86F"/>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A87"/>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5B"/>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076"/>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1776"/>
    <w:rsid w:val="00B21CD1"/>
    <w:rsid w:val="00B221C4"/>
    <w:rsid w:val="00B22336"/>
    <w:rsid w:val="00B2245B"/>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A77"/>
    <w:rsid w:val="00B31D3E"/>
    <w:rsid w:val="00B31DC5"/>
    <w:rsid w:val="00B31E7E"/>
    <w:rsid w:val="00B32CC8"/>
    <w:rsid w:val="00B34851"/>
    <w:rsid w:val="00B351B8"/>
    <w:rsid w:val="00B35972"/>
    <w:rsid w:val="00B36329"/>
    <w:rsid w:val="00B36834"/>
    <w:rsid w:val="00B3693E"/>
    <w:rsid w:val="00B36E3D"/>
    <w:rsid w:val="00B36EF9"/>
    <w:rsid w:val="00B374AF"/>
    <w:rsid w:val="00B379FC"/>
    <w:rsid w:val="00B37B02"/>
    <w:rsid w:val="00B400A2"/>
    <w:rsid w:val="00B40464"/>
    <w:rsid w:val="00B40A6D"/>
    <w:rsid w:val="00B417F1"/>
    <w:rsid w:val="00B419E1"/>
    <w:rsid w:val="00B43294"/>
    <w:rsid w:val="00B4338F"/>
    <w:rsid w:val="00B435A5"/>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1FB"/>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D54"/>
    <w:rsid w:val="00B56FA7"/>
    <w:rsid w:val="00B57013"/>
    <w:rsid w:val="00B60236"/>
    <w:rsid w:val="00B60635"/>
    <w:rsid w:val="00B60821"/>
    <w:rsid w:val="00B60B27"/>
    <w:rsid w:val="00B60DFC"/>
    <w:rsid w:val="00B61259"/>
    <w:rsid w:val="00B612DD"/>
    <w:rsid w:val="00B61343"/>
    <w:rsid w:val="00B6199F"/>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21B"/>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40"/>
    <w:rsid w:val="00BF6796"/>
    <w:rsid w:val="00BF6B18"/>
    <w:rsid w:val="00BF6F86"/>
    <w:rsid w:val="00BF7FE0"/>
    <w:rsid w:val="00C00411"/>
    <w:rsid w:val="00C009E1"/>
    <w:rsid w:val="00C01CE6"/>
    <w:rsid w:val="00C02132"/>
    <w:rsid w:val="00C0348B"/>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1F1"/>
    <w:rsid w:val="00C16BEB"/>
    <w:rsid w:val="00C16D6C"/>
    <w:rsid w:val="00C211C3"/>
    <w:rsid w:val="00C21260"/>
    <w:rsid w:val="00C22B55"/>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1AE"/>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06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B1A"/>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557"/>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394"/>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B8B"/>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6ABA"/>
    <w:rsid w:val="00CE705A"/>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0F7"/>
    <w:rsid w:val="00D012C0"/>
    <w:rsid w:val="00D01C26"/>
    <w:rsid w:val="00D01DFE"/>
    <w:rsid w:val="00D01F10"/>
    <w:rsid w:val="00D02969"/>
    <w:rsid w:val="00D03B09"/>
    <w:rsid w:val="00D04804"/>
    <w:rsid w:val="00D04E6D"/>
    <w:rsid w:val="00D0504C"/>
    <w:rsid w:val="00D05414"/>
    <w:rsid w:val="00D058A1"/>
    <w:rsid w:val="00D058E1"/>
    <w:rsid w:val="00D05AB1"/>
    <w:rsid w:val="00D05D55"/>
    <w:rsid w:val="00D07656"/>
    <w:rsid w:val="00D07A5B"/>
    <w:rsid w:val="00D07F6F"/>
    <w:rsid w:val="00D1056A"/>
    <w:rsid w:val="00D106BB"/>
    <w:rsid w:val="00D10A5B"/>
    <w:rsid w:val="00D11588"/>
    <w:rsid w:val="00D11598"/>
    <w:rsid w:val="00D117B5"/>
    <w:rsid w:val="00D120F0"/>
    <w:rsid w:val="00D12E79"/>
    <w:rsid w:val="00D13288"/>
    <w:rsid w:val="00D13407"/>
    <w:rsid w:val="00D15574"/>
    <w:rsid w:val="00D15DCF"/>
    <w:rsid w:val="00D15F6F"/>
    <w:rsid w:val="00D160EA"/>
    <w:rsid w:val="00D17756"/>
    <w:rsid w:val="00D17BF2"/>
    <w:rsid w:val="00D17F23"/>
    <w:rsid w:val="00D2004B"/>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3D3"/>
    <w:rsid w:val="00D27718"/>
    <w:rsid w:val="00D27763"/>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EC9"/>
    <w:rsid w:val="00D41F2C"/>
    <w:rsid w:val="00D433FC"/>
    <w:rsid w:val="00D438CA"/>
    <w:rsid w:val="00D4483F"/>
    <w:rsid w:val="00D449B5"/>
    <w:rsid w:val="00D456D7"/>
    <w:rsid w:val="00D459B9"/>
    <w:rsid w:val="00D4641F"/>
    <w:rsid w:val="00D46766"/>
    <w:rsid w:val="00D468C9"/>
    <w:rsid w:val="00D47CB4"/>
    <w:rsid w:val="00D47CD3"/>
    <w:rsid w:val="00D47DA0"/>
    <w:rsid w:val="00D50062"/>
    <w:rsid w:val="00D504B3"/>
    <w:rsid w:val="00D5077D"/>
    <w:rsid w:val="00D50973"/>
    <w:rsid w:val="00D509AE"/>
    <w:rsid w:val="00D50C9D"/>
    <w:rsid w:val="00D5110E"/>
    <w:rsid w:val="00D51B1B"/>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41D"/>
    <w:rsid w:val="00D8692B"/>
    <w:rsid w:val="00D8696A"/>
    <w:rsid w:val="00D86A7A"/>
    <w:rsid w:val="00D86BF0"/>
    <w:rsid w:val="00D87136"/>
    <w:rsid w:val="00D87319"/>
    <w:rsid w:val="00D8738E"/>
    <w:rsid w:val="00D87415"/>
    <w:rsid w:val="00D87EE5"/>
    <w:rsid w:val="00D90653"/>
    <w:rsid w:val="00D90ABB"/>
    <w:rsid w:val="00D91589"/>
    <w:rsid w:val="00D9258B"/>
    <w:rsid w:val="00D92AC5"/>
    <w:rsid w:val="00D92D7E"/>
    <w:rsid w:val="00D939EF"/>
    <w:rsid w:val="00D93D5A"/>
    <w:rsid w:val="00D94068"/>
    <w:rsid w:val="00D942F5"/>
    <w:rsid w:val="00D94467"/>
    <w:rsid w:val="00D946AB"/>
    <w:rsid w:val="00D948BF"/>
    <w:rsid w:val="00D94E3B"/>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757"/>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2C98"/>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5398"/>
    <w:rsid w:val="00DD5429"/>
    <w:rsid w:val="00DD551B"/>
    <w:rsid w:val="00DD563C"/>
    <w:rsid w:val="00DD6426"/>
    <w:rsid w:val="00DD698F"/>
    <w:rsid w:val="00DD6C54"/>
    <w:rsid w:val="00DD705C"/>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BC2"/>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3E4C"/>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37D"/>
    <w:rsid w:val="00E258D1"/>
    <w:rsid w:val="00E25966"/>
    <w:rsid w:val="00E25F0F"/>
    <w:rsid w:val="00E26216"/>
    <w:rsid w:val="00E26521"/>
    <w:rsid w:val="00E26E95"/>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6FA"/>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4CE0"/>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27C"/>
    <w:rsid w:val="00E673A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6F2"/>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5A46"/>
    <w:rsid w:val="00E95B61"/>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255"/>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355"/>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76C"/>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90E"/>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139"/>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1854"/>
    <w:rsid w:val="00F31923"/>
    <w:rsid w:val="00F325EE"/>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CA8"/>
    <w:rsid w:val="00F62E20"/>
    <w:rsid w:val="00F62F9F"/>
    <w:rsid w:val="00F62FB9"/>
    <w:rsid w:val="00F63DC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8EC"/>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B7EC3"/>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7CE"/>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53229626">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81043851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8512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2022-09-07T13:20:00Z</dcterms:created>
  <dcterms:modified xsi:type="dcterms:W3CDTF">2022-09-07T13:26:00Z</dcterms:modified>
</cp:coreProperties>
</file>