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309C364A" w:rsidR="00975C12" w:rsidRPr="00F40D3F" w:rsidRDefault="00975C12" w:rsidP="00975C12">
      <w:pPr>
        <w:pStyle w:val="Heading1"/>
        <w:jc w:val="center"/>
      </w:pPr>
      <w:r w:rsidRPr="00F40D3F">
        <w:t>Minutes of the meeting held on</w:t>
      </w:r>
      <w:r w:rsidR="00D7665D">
        <w:t xml:space="preserve"> </w:t>
      </w:r>
      <w:r w:rsidR="00AE7D94">
        <w:t>5 April</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769153E" w:rsidR="0007312D" w:rsidRDefault="00B20EA6"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7560DA57" w14:textId="5657C316" w:rsidR="00A06CCE" w:rsidRDefault="00A06CCE"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Gail Allsopp</w:t>
      </w:r>
      <w:r>
        <w:rPr>
          <w:rFonts w:cs="Arial"/>
          <w:color w:val="000000" w:themeColor="text1"/>
          <w:sz w:val="22"/>
          <w:szCs w:val="22"/>
          <w:lang w:val="en-GB"/>
        </w:rPr>
        <w:tab/>
      </w:r>
      <w:r>
        <w:rPr>
          <w:rFonts w:cs="Arial"/>
          <w:color w:val="000000" w:themeColor="text1"/>
          <w:sz w:val="22"/>
          <w:szCs w:val="22"/>
          <w:lang w:val="en-GB"/>
        </w:rPr>
        <w:tab/>
        <w:t>Interim Chief Medical Officer</w:t>
      </w:r>
    </w:p>
    <w:p w14:paraId="599C4CEE" w14:textId="3DBBCEEC"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Paul Chrisp</w:t>
      </w:r>
      <w:r w:rsidRPr="004B2C6C">
        <w:rPr>
          <w:rFonts w:cs="Arial"/>
          <w:color w:val="000000" w:themeColor="text1"/>
          <w:sz w:val="22"/>
          <w:szCs w:val="22"/>
          <w:lang w:val="en-GB"/>
        </w:rPr>
        <w:tab/>
      </w:r>
      <w:r w:rsidR="00536870" w:rsidRPr="004B2C6C">
        <w:rPr>
          <w:rFonts w:cs="Arial"/>
          <w:color w:val="000000" w:themeColor="text1"/>
          <w:sz w:val="22"/>
          <w:szCs w:val="22"/>
          <w:lang w:val="en-GB"/>
        </w:rPr>
        <w:tab/>
      </w:r>
      <w:r w:rsidR="00E92C38" w:rsidRPr="004B2C6C">
        <w:rPr>
          <w:rFonts w:cs="Arial"/>
          <w:color w:val="000000" w:themeColor="text1"/>
          <w:sz w:val="22"/>
          <w:szCs w:val="22"/>
          <w:lang w:val="en-GB"/>
        </w:rPr>
        <w:tab/>
      </w:r>
      <w:r w:rsidRPr="004B2C6C">
        <w:rPr>
          <w:rFonts w:cs="Arial"/>
          <w:color w:val="000000" w:themeColor="text1"/>
          <w:sz w:val="22"/>
          <w:szCs w:val="22"/>
          <w:lang w:val="en-GB"/>
        </w:rPr>
        <w:t>Director, Centre for Guidelines</w:t>
      </w:r>
    </w:p>
    <w:p w14:paraId="1564A8C5" w14:textId="77777777" w:rsidR="003772E6" w:rsidRPr="004B2C6C" w:rsidRDefault="003772E6" w:rsidP="003772E6">
      <w:pPr>
        <w:pStyle w:val="NICEnormal"/>
        <w:tabs>
          <w:tab w:val="left" w:pos="2552"/>
          <w:tab w:val="left" w:pos="2835"/>
          <w:tab w:val="left" w:pos="2977"/>
        </w:tabs>
        <w:spacing w:after="0" w:line="240" w:lineRule="auto"/>
        <w:ind w:left="2268" w:hanging="2268"/>
        <w:rPr>
          <w:rFonts w:cs="Arial"/>
          <w:sz w:val="22"/>
          <w:szCs w:val="22"/>
          <w:lang w:val="en-GB"/>
        </w:rPr>
      </w:pPr>
      <w:r w:rsidRPr="004B2C6C">
        <w:rPr>
          <w:sz w:val="22"/>
          <w:szCs w:val="22"/>
        </w:rPr>
        <w:t>Nicole Gee</w:t>
      </w:r>
      <w:r w:rsidRPr="004B2C6C">
        <w:rPr>
          <w:sz w:val="22"/>
          <w:szCs w:val="22"/>
        </w:rPr>
        <w:tab/>
      </w:r>
      <w:r w:rsidRPr="004B2C6C">
        <w:rPr>
          <w:sz w:val="22"/>
          <w:szCs w:val="22"/>
        </w:rPr>
        <w:tab/>
      </w:r>
      <w:r w:rsidRPr="004B2C6C">
        <w:rPr>
          <w:sz w:val="22"/>
          <w:szCs w:val="22"/>
        </w:rPr>
        <w:tab/>
        <w:t xml:space="preserve">Interim Chief People Officer </w:t>
      </w:r>
    </w:p>
    <w:p w14:paraId="5470218F" w14:textId="1DD398A2" w:rsidR="00280D95" w:rsidRPr="004B2C6C"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Jane Gizbert</w:t>
      </w:r>
      <w:r w:rsidRPr="004B2C6C">
        <w:rPr>
          <w:rFonts w:cs="Arial"/>
          <w:color w:val="000000" w:themeColor="text1"/>
          <w:sz w:val="22"/>
          <w:szCs w:val="22"/>
          <w:lang w:val="en-GB"/>
        </w:rPr>
        <w:tab/>
      </w:r>
      <w:r w:rsidR="00536870" w:rsidRPr="004B2C6C">
        <w:rPr>
          <w:rFonts w:cs="Arial"/>
          <w:color w:val="000000" w:themeColor="text1"/>
          <w:sz w:val="22"/>
          <w:szCs w:val="22"/>
          <w:lang w:val="en-GB"/>
        </w:rPr>
        <w:tab/>
      </w:r>
      <w:r w:rsidR="00E92C38" w:rsidRPr="004B2C6C">
        <w:rPr>
          <w:rFonts w:cs="Arial"/>
          <w:color w:val="000000" w:themeColor="text1"/>
          <w:sz w:val="22"/>
          <w:szCs w:val="22"/>
          <w:lang w:val="en-GB"/>
        </w:rPr>
        <w:tab/>
      </w:r>
      <w:r w:rsidRPr="004B2C6C">
        <w:rPr>
          <w:rFonts w:cs="Arial"/>
          <w:color w:val="000000" w:themeColor="text1"/>
          <w:sz w:val="22"/>
          <w:szCs w:val="22"/>
          <w:lang w:val="en-GB"/>
        </w:rPr>
        <w:t>Director, Communications</w:t>
      </w:r>
    </w:p>
    <w:p w14:paraId="007F3C1B" w14:textId="2175AEEA" w:rsidR="00D4483F" w:rsidRPr="004B2C6C" w:rsidRDefault="00471B90" w:rsidP="00B20EA6">
      <w:pPr>
        <w:pStyle w:val="NICEnormal"/>
        <w:tabs>
          <w:tab w:val="left" w:pos="2552"/>
          <w:tab w:val="left" w:pos="2835"/>
          <w:tab w:val="left" w:pos="2977"/>
        </w:tabs>
        <w:spacing w:after="0" w:line="240" w:lineRule="auto"/>
        <w:ind w:left="2268" w:hanging="2268"/>
        <w:rPr>
          <w:rFonts w:cs="Arial"/>
          <w:sz w:val="22"/>
          <w:szCs w:val="22"/>
          <w:lang w:val="en-GB"/>
        </w:rPr>
      </w:pPr>
      <w:r w:rsidRPr="004B2C6C">
        <w:rPr>
          <w:rFonts w:cs="Arial"/>
          <w:sz w:val="22"/>
          <w:szCs w:val="22"/>
          <w:lang w:val="en-GB"/>
        </w:rPr>
        <w:t>Felix Greaves</w:t>
      </w:r>
      <w:r w:rsidR="008120AD" w:rsidRPr="004B2C6C">
        <w:rPr>
          <w:rFonts w:cs="Arial"/>
          <w:sz w:val="22"/>
          <w:szCs w:val="22"/>
          <w:lang w:val="en-GB"/>
        </w:rPr>
        <w:tab/>
      </w:r>
      <w:r w:rsidR="00536870" w:rsidRPr="004B2C6C">
        <w:rPr>
          <w:rFonts w:cs="Arial"/>
          <w:sz w:val="22"/>
          <w:szCs w:val="22"/>
          <w:lang w:val="en-GB"/>
        </w:rPr>
        <w:tab/>
      </w:r>
      <w:r w:rsidR="00E92C38" w:rsidRPr="004B2C6C">
        <w:rPr>
          <w:rFonts w:cs="Arial"/>
          <w:sz w:val="22"/>
          <w:szCs w:val="22"/>
          <w:lang w:val="en-GB"/>
        </w:rPr>
        <w:tab/>
      </w:r>
      <w:r w:rsidR="008120AD" w:rsidRPr="004B2C6C">
        <w:rPr>
          <w:rFonts w:cs="Arial"/>
          <w:sz w:val="22"/>
          <w:szCs w:val="22"/>
          <w:lang w:val="en-GB"/>
        </w:rPr>
        <w:t xml:space="preserve">Director, </w:t>
      </w:r>
      <w:r w:rsidRPr="004B2C6C">
        <w:rPr>
          <w:rFonts w:cs="Arial"/>
          <w:sz w:val="22"/>
          <w:szCs w:val="22"/>
          <w:lang w:val="en-GB"/>
        </w:rPr>
        <w:t>Science, Evidence and Analytics</w:t>
      </w:r>
    </w:p>
    <w:p w14:paraId="49214200" w14:textId="56224F17"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r>
      <w:r w:rsidRPr="004B2C6C">
        <w:rPr>
          <w:sz w:val="22"/>
          <w:szCs w:val="22"/>
        </w:rPr>
        <w:tab/>
      </w:r>
      <w:r w:rsidRPr="004B2C6C">
        <w:rPr>
          <w:sz w:val="22"/>
          <w:szCs w:val="22"/>
        </w:rPr>
        <w:tab/>
        <w:t>Director, Finance, Strategy and Transformation</w:t>
      </w:r>
    </w:p>
    <w:p w14:paraId="1C1312D9" w14:textId="506393BC" w:rsidR="004B2C6C" w:rsidRPr="004B2C6C" w:rsidRDefault="004B2C6C" w:rsidP="00B20EA6">
      <w:pPr>
        <w:pStyle w:val="NICEnormal"/>
        <w:tabs>
          <w:tab w:val="left" w:pos="2552"/>
          <w:tab w:val="left" w:pos="2835"/>
          <w:tab w:val="left" w:pos="2977"/>
        </w:tabs>
        <w:spacing w:after="0" w:line="240" w:lineRule="auto"/>
        <w:ind w:left="2268" w:hanging="2268"/>
        <w:rPr>
          <w:rFonts w:cs="Arial"/>
          <w:sz w:val="22"/>
          <w:szCs w:val="22"/>
          <w:lang w:val="en-GB"/>
        </w:rPr>
      </w:pPr>
      <w:r w:rsidRPr="004B2C6C">
        <w:rPr>
          <w:sz w:val="22"/>
          <w:szCs w:val="22"/>
        </w:rPr>
        <w:t>Helen Knight</w:t>
      </w:r>
      <w:r w:rsidRPr="004B2C6C">
        <w:rPr>
          <w:sz w:val="22"/>
          <w:szCs w:val="22"/>
        </w:rPr>
        <w:tab/>
      </w:r>
      <w:r w:rsidRPr="004B2C6C">
        <w:rPr>
          <w:sz w:val="22"/>
          <w:szCs w:val="22"/>
        </w:rPr>
        <w:tab/>
      </w:r>
      <w:r w:rsidRPr="004B2C6C">
        <w:rPr>
          <w:sz w:val="22"/>
          <w:szCs w:val="22"/>
        </w:rPr>
        <w:tab/>
        <w:t>Acting Interim Director of Medicines</w:t>
      </w:r>
    </w:p>
    <w:p w14:paraId="01629BF7" w14:textId="0C16227F" w:rsidR="00227B05" w:rsidRPr="004B2C6C" w:rsidRDefault="00227B05" w:rsidP="009564BE">
      <w:pPr>
        <w:pStyle w:val="NICEnormal"/>
        <w:spacing w:after="0" w:line="240" w:lineRule="auto"/>
        <w:ind w:left="2835" w:hanging="2835"/>
        <w:rPr>
          <w:color w:val="000000" w:themeColor="text1"/>
          <w:sz w:val="22"/>
          <w:szCs w:val="22"/>
        </w:rPr>
      </w:pPr>
      <w:r w:rsidRPr="004B2C6C">
        <w:rPr>
          <w:color w:val="000000" w:themeColor="text1"/>
          <w:sz w:val="22"/>
          <w:szCs w:val="22"/>
        </w:rPr>
        <w:t>Jeanette Kusel</w:t>
      </w:r>
      <w:r w:rsidRPr="004B2C6C">
        <w:rPr>
          <w:color w:val="000000" w:themeColor="text1"/>
          <w:sz w:val="22"/>
          <w:szCs w:val="22"/>
        </w:rPr>
        <w:tab/>
      </w:r>
      <w:r w:rsidR="009564BE" w:rsidRPr="004B2C6C">
        <w:rPr>
          <w:color w:val="000000" w:themeColor="text1"/>
          <w:sz w:val="22"/>
          <w:szCs w:val="22"/>
        </w:rPr>
        <w:t xml:space="preserve">Acting Interim </w:t>
      </w:r>
      <w:r w:rsidRPr="004B2C6C">
        <w:rPr>
          <w:color w:val="000000" w:themeColor="text1"/>
          <w:sz w:val="22"/>
          <w:szCs w:val="22"/>
        </w:rPr>
        <w:t>Director</w:t>
      </w:r>
      <w:r w:rsidR="009564BE" w:rsidRPr="004B2C6C">
        <w:rPr>
          <w:color w:val="000000" w:themeColor="text1"/>
          <w:sz w:val="22"/>
          <w:szCs w:val="22"/>
        </w:rPr>
        <w:t xml:space="preserve"> of </w:t>
      </w:r>
      <w:proofErr w:type="spellStart"/>
      <w:r w:rsidR="009564BE" w:rsidRPr="004B2C6C">
        <w:rPr>
          <w:color w:val="000000" w:themeColor="text1"/>
          <w:sz w:val="22"/>
          <w:szCs w:val="22"/>
        </w:rPr>
        <w:t>Medtech</w:t>
      </w:r>
      <w:proofErr w:type="spellEnd"/>
    </w:p>
    <w:p w14:paraId="483627F8" w14:textId="581F9A45" w:rsidR="004B2C6C" w:rsidRPr="004B2C6C" w:rsidRDefault="004B2C6C" w:rsidP="009564BE">
      <w:pPr>
        <w:pStyle w:val="NICEnormal"/>
        <w:spacing w:after="0" w:line="240" w:lineRule="auto"/>
        <w:ind w:left="2835" w:hanging="2835"/>
        <w:rPr>
          <w:color w:val="000000" w:themeColor="text1"/>
          <w:sz w:val="22"/>
          <w:szCs w:val="22"/>
        </w:rPr>
      </w:pPr>
      <w:r w:rsidRPr="004B2C6C">
        <w:rPr>
          <w:sz w:val="22"/>
          <w:szCs w:val="22"/>
        </w:rPr>
        <w:t>Judith Richardson</w:t>
      </w:r>
      <w:r w:rsidRPr="004B2C6C">
        <w:rPr>
          <w:sz w:val="22"/>
          <w:szCs w:val="22"/>
        </w:rPr>
        <w:tab/>
        <w:t xml:space="preserve">Acting Director, </w:t>
      </w:r>
      <w:proofErr w:type="gramStart"/>
      <w:r w:rsidRPr="004B2C6C">
        <w:rPr>
          <w:sz w:val="22"/>
          <w:szCs w:val="22"/>
        </w:rPr>
        <w:t>Health</w:t>
      </w:r>
      <w:proofErr w:type="gramEnd"/>
      <w:r w:rsidRPr="004B2C6C">
        <w:rPr>
          <w:sz w:val="22"/>
          <w:szCs w:val="22"/>
        </w:rPr>
        <w:t xml:space="preserve"> and Social Care</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1C19DC2F"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r w:rsidRPr="00D6741F">
        <w:rPr>
          <w:sz w:val="22"/>
          <w:szCs w:val="22"/>
        </w:rPr>
        <w:tab/>
      </w:r>
      <w:r w:rsidRPr="00D6741F">
        <w:rPr>
          <w:sz w:val="22"/>
          <w:szCs w:val="22"/>
        </w:rPr>
        <w:tab/>
        <w:t>Programme Director, Transformation</w:t>
      </w:r>
    </w:p>
    <w:p w14:paraId="10EB236A" w14:textId="5D4275F5"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Alison Liddell</w:t>
      </w:r>
      <w:r w:rsidRPr="00D6741F">
        <w:rPr>
          <w:sz w:val="22"/>
          <w:szCs w:val="22"/>
        </w:rPr>
        <w:tab/>
      </w:r>
      <w:r w:rsidRPr="00D6741F">
        <w:rPr>
          <w:sz w:val="22"/>
          <w:szCs w:val="22"/>
        </w:rPr>
        <w:tab/>
      </w:r>
      <w:r w:rsidRPr="00D6741F">
        <w:rPr>
          <w:sz w:val="22"/>
          <w:szCs w:val="22"/>
        </w:rPr>
        <w:tab/>
        <w:t xml:space="preserve">Programme Director, </w:t>
      </w:r>
      <w:r w:rsidR="00D6741F" w:rsidRPr="00D6741F">
        <w:rPr>
          <w:sz w:val="22"/>
          <w:szCs w:val="22"/>
        </w:rPr>
        <w:t xml:space="preserve">Strategy and </w:t>
      </w:r>
      <w:r w:rsidRPr="00D6741F">
        <w:rPr>
          <w:sz w:val="22"/>
          <w:szCs w:val="22"/>
        </w:rPr>
        <w:t>G</w:t>
      </w:r>
      <w:r w:rsidR="00D6741F" w:rsidRPr="00D6741F">
        <w:rPr>
          <w:sz w:val="22"/>
          <w:szCs w:val="22"/>
        </w:rPr>
        <w:t>overnance, DIT</w:t>
      </w:r>
    </w:p>
    <w:p w14:paraId="4DD429DC" w14:textId="43E490A8"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Jonathan Waghorne</w:t>
      </w:r>
      <w:r w:rsidR="00D6741F" w:rsidRPr="00D6741F">
        <w:rPr>
          <w:sz w:val="22"/>
          <w:szCs w:val="22"/>
        </w:rPr>
        <w:tab/>
      </w:r>
      <w:r w:rsidR="00D6741F" w:rsidRPr="00D6741F">
        <w:rPr>
          <w:sz w:val="22"/>
          <w:szCs w:val="22"/>
        </w:rPr>
        <w:tab/>
      </w:r>
      <w:r w:rsidR="00D6741F" w:rsidRPr="00D6741F">
        <w:rPr>
          <w:sz w:val="22"/>
          <w:szCs w:val="22"/>
        </w:rPr>
        <w:tab/>
        <w:t>Chief of Staff</w:t>
      </w:r>
    </w:p>
    <w:p w14:paraId="2B6F1C09" w14:textId="78A67C19" w:rsidR="004B2C6C" w:rsidRPr="00D6741F" w:rsidRDefault="004B2C6C" w:rsidP="004B2C6C">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Boryana Stambolova</w:t>
      </w:r>
      <w:r w:rsidRPr="00D6741F">
        <w:rPr>
          <w:color w:val="000000" w:themeColor="text1"/>
          <w:sz w:val="22"/>
          <w:szCs w:val="22"/>
        </w:rPr>
        <w:tab/>
      </w:r>
      <w:r w:rsidRPr="00D6741F">
        <w:rPr>
          <w:color w:val="000000" w:themeColor="text1"/>
          <w:sz w:val="22"/>
          <w:szCs w:val="22"/>
        </w:rPr>
        <w:tab/>
      </w:r>
      <w:r w:rsidRPr="00D6741F">
        <w:rPr>
          <w:color w:val="000000" w:themeColor="text1"/>
          <w:sz w:val="22"/>
          <w:szCs w:val="22"/>
        </w:rPr>
        <w:tab/>
        <w:t>Deputy Director, Finance, Strategy and Commercial</w:t>
      </w:r>
      <w:r w:rsidR="00D6741F">
        <w:rPr>
          <w:color w:val="000000" w:themeColor="text1"/>
          <w:sz w:val="22"/>
          <w:szCs w:val="22"/>
        </w:rPr>
        <w:t xml:space="preserve"> (item 4)</w:t>
      </w:r>
    </w:p>
    <w:p w14:paraId="60933F0A" w14:textId="46B25B5F" w:rsidR="004B2C6C" w:rsidRPr="00D6741F" w:rsidRDefault="004B2C6C" w:rsidP="004B2C6C">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Martin Davison</w:t>
      </w:r>
      <w:r w:rsidRPr="00D6741F">
        <w:rPr>
          <w:color w:val="000000" w:themeColor="text1"/>
          <w:sz w:val="22"/>
          <w:szCs w:val="22"/>
        </w:rPr>
        <w:tab/>
      </w:r>
      <w:r w:rsidRPr="00D6741F">
        <w:rPr>
          <w:color w:val="000000" w:themeColor="text1"/>
          <w:sz w:val="22"/>
          <w:szCs w:val="22"/>
        </w:rPr>
        <w:tab/>
      </w:r>
      <w:r w:rsidRPr="00D6741F">
        <w:rPr>
          <w:color w:val="000000" w:themeColor="text1"/>
          <w:sz w:val="22"/>
          <w:szCs w:val="22"/>
        </w:rPr>
        <w:tab/>
        <w:t xml:space="preserve">Associate Director, Finance (item </w:t>
      </w:r>
      <w:r w:rsidR="00D6741F">
        <w:rPr>
          <w:color w:val="000000" w:themeColor="text1"/>
          <w:sz w:val="22"/>
          <w:szCs w:val="22"/>
        </w:rPr>
        <w:t>4</w:t>
      </w:r>
      <w:r w:rsidRPr="00D6741F">
        <w:rPr>
          <w:color w:val="000000" w:themeColor="text1"/>
          <w:sz w:val="22"/>
          <w:szCs w:val="22"/>
        </w:rPr>
        <w:t>)</w:t>
      </w:r>
    </w:p>
    <w:p w14:paraId="35EDF29C" w14:textId="2F01DACA" w:rsidR="004B2C6C" w:rsidRPr="00D6741F" w:rsidRDefault="004B2C6C" w:rsidP="004B2C6C">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David Coombs</w:t>
      </w:r>
      <w:r w:rsidRPr="00D6741F">
        <w:rPr>
          <w:color w:val="000000" w:themeColor="text1"/>
          <w:sz w:val="22"/>
          <w:szCs w:val="22"/>
        </w:rPr>
        <w:tab/>
      </w:r>
      <w:r w:rsidRPr="00D6741F">
        <w:rPr>
          <w:color w:val="000000" w:themeColor="text1"/>
          <w:sz w:val="22"/>
          <w:szCs w:val="22"/>
        </w:rPr>
        <w:tab/>
      </w:r>
      <w:r w:rsidRPr="00D6741F">
        <w:rPr>
          <w:color w:val="000000" w:themeColor="text1"/>
          <w:sz w:val="22"/>
          <w:szCs w:val="22"/>
        </w:rPr>
        <w:tab/>
        <w:t>Associate Director, Corporate Office (item 6)</w:t>
      </w:r>
    </w:p>
    <w:p w14:paraId="0E6D7642" w14:textId="4A7563C3" w:rsidR="00D6741F" w:rsidRDefault="00D6741F"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Moya Alcock</w:t>
      </w:r>
      <w:r>
        <w:rPr>
          <w:color w:val="000000" w:themeColor="text1"/>
          <w:sz w:val="22"/>
          <w:szCs w:val="22"/>
        </w:rPr>
        <w:tab/>
      </w:r>
      <w:r>
        <w:rPr>
          <w:color w:val="000000" w:themeColor="text1"/>
          <w:sz w:val="22"/>
          <w:szCs w:val="22"/>
        </w:rPr>
        <w:tab/>
      </w:r>
      <w:r>
        <w:rPr>
          <w:color w:val="000000" w:themeColor="text1"/>
          <w:sz w:val="22"/>
          <w:szCs w:val="22"/>
        </w:rPr>
        <w:tab/>
        <w:t>Associate Director, Corporate Communications (item 7)</w:t>
      </w:r>
    </w:p>
    <w:p w14:paraId="185E8172" w14:textId="34D33017" w:rsidR="00D6741F" w:rsidRDefault="00D6741F"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Danielle Mason</w:t>
      </w:r>
      <w:r>
        <w:rPr>
          <w:color w:val="000000" w:themeColor="text1"/>
          <w:sz w:val="22"/>
          <w:szCs w:val="22"/>
        </w:rPr>
        <w:tab/>
      </w:r>
      <w:r>
        <w:rPr>
          <w:color w:val="000000" w:themeColor="text1"/>
          <w:sz w:val="22"/>
          <w:szCs w:val="22"/>
        </w:rPr>
        <w:tab/>
      </w:r>
      <w:r>
        <w:rPr>
          <w:color w:val="000000" w:themeColor="text1"/>
          <w:sz w:val="22"/>
          <w:szCs w:val="22"/>
        </w:rPr>
        <w:tab/>
        <w:t>Associate Director, Brand and Marketing (item 7)</w:t>
      </w:r>
    </w:p>
    <w:p w14:paraId="7C98A01E" w14:textId="105D5245" w:rsidR="00D6741F" w:rsidRDefault="00D6741F"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Rebecca Smith</w:t>
      </w:r>
      <w:r>
        <w:rPr>
          <w:color w:val="000000" w:themeColor="text1"/>
          <w:sz w:val="22"/>
          <w:szCs w:val="22"/>
        </w:rPr>
        <w:tab/>
      </w:r>
      <w:r>
        <w:rPr>
          <w:color w:val="000000" w:themeColor="text1"/>
          <w:sz w:val="22"/>
          <w:szCs w:val="22"/>
        </w:rPr>
        <w:tab/>
      </w:r>
      <w:r>
        <w:rPr>
          <w:color w:val="000000" w:themeColor="text1"/>
          <w:sz w:val="22"/>
          <w:szCs w:val="22"/>
        </w:rPr>
        <w:tab/>
        <w:t>Associate Director, External Relations (item 7)</w:t>
      </w:r>
    </w:p>
    <w:p w14:paraId="29D626B2" w14:textId="4B052795" w:rsidR="00D6741F" w:rsidRDefault="00D6741F"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Sanjay Tanday</w:t>
      </w:r>
      <w:r>
        <w:rPr>
          <w:color w:val="000000" w:themeColor="text1"/>
          <w:sz w:val="22"/>
          <w:szCs w:val="22"/>
        </w:rPr>
        <w:tab/>
      </w:r>
      <w:r>
        <w:rPr>
          <w:color w:val="000000" w:themeColor="text1"/>
          <w:sz w:val="22"/>
          <w:szCs w:val="22"/>
        </w:rPr>
        <w:tab/>
      </w:r>
      <w:r>
        <w:rPr>
          <w:color w:val="000000" w:themeColor="text1"/>
          <w:sz w:val="22"/>
          <w:szCs w:val="22"/>
        </w:rPr>
        <w:tab/>
        <w:t>Associate Director, Content and Channels (item 7)</w:t>
      </w:r>
    </w:p>
    <w:p w14:paraId="2F3AF2A1" w14:textId="5B641713" w:rsidR="00705033" w:rsidRPr="00D6741F" w:rsidRDefault="00705033" w:rsidP="00D6741F">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Grace Marguerie</w:t>
      </w:r>
      <w:r w:rsidR="0001782A" w:rsidRPr="00D6741F">
        <w:rPr>
          <w:color w:val="000000" w:themeColor="text1"/>
          <w:sz w:val="22"/>
          <w:szCs w:val="22"/>
        </w:rPr>
        <w:tab/>
      </w:r>
      <w:r w:rsidR="0001782A" w:rsidRPr="00D6741F">
        <w:rPr>
          <w:color w:val="000000" w:themeColor="text1"/>
          <w:sz w:val="22"/>
          <w:szCs w:val="22"/>
        </w:rPr>
        <w:tab/>
      </w:r>
      <w:r w:rsidR="0001782A" w:rsidRPr="00D6741F">
        <w:rPr>
          <w:color w:val="000000" w:themeColor="text1"/>
          <w:sz w:val="22"/>
          <w:szCs w:val="22"/>
        </w:rPr>
        <w:tab/>
        <w:t>Associate Director, Human Resources</w:t>
      </w:r>
      <w:r w:rsidR="00D6741F">
        <w:rPr>
          <w:color w:val="000000" w:themeColor="text1"/>
          <w:sz w:val="22"/>
          <w:szCs w:val="22"/>
        </w:rPr>
        <w:t xml:space="preserve"> (item 9)</w:t>
      </w:r>
    </w:p>
    <w:p w14:paraId="5555EE2D" w14:textId="13D4E708" w:rsidR="004B2C6C" w:rsidRPr="00D6741F" w:rsidRDefault="004B2C6C" w:rsidP="00652185">
      <w:pPr>
        <w:pStyle w:val="NICEnormal"/>
        <w:tabs>
          <w:tab w:val="left" w:pos="2552"/>
        </w:tabs>
        <w:spacing w:after="0" w:line="240" w:lineRule="auto"/>
        <w:ind w:left="2268" w:hanging="2268"/>
        <w:rPr>
          <w:color w:val="000000" w:themeColor="text1"/>
          <w:sz w:val="22"/>
          <w:szCs w:val="22"/>
        </w:rPr>
      </w:pPr>
      <w:r w:rsidRPr="00D6741F">
        <w:rPr>
          <w:color w:val="000000" w:themeColor="text1"/>
          <w:sz w:val="22"/>
          <w:szCs w:val="22"/>
        </w:rPr>
        <w:t>Eileen Platt</w:t>
      </w:r>
      <w:r w:rsidR="00D6741F">
        <w:rPr>
          <w:color w:val="000000" w:themeColor="text1"/>
          <w:sz w:val="22"/>
          <w:szCs w:val="22"/>
        </w:rPr>
        <w:tab/>
      </w:r>
      <w:r w:rsidR="00D6741F">
        <w:rPr>
          <w:color w:val="000000" w:themeColor="text1"/>
          <w:sz w:val="22"/>
          <w:szCs w:val="22"/>
        </w:rPr>
        <w:tab/>
      </w:r>
      <w:r w:rsidR="00D6741F">
        <w:rPr>
          <w:color w:val="000000" w:themeColor="text1"/>
          <w:sz w:val="22"/>
          <w:szCs w:val="22"/>
        </w:rPr>
        <w:tab/>
        <w:t>Senior Employee Relations Manager (item 9)</w:t>
      </w:r>
    </w:p>
    <w:p w14:paraId="05A3F7E6" w14:textId="521C8FE9"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r>
      <w:r w:rsidRPr="00D6741F">
        <w:rPr>
          <w:rFonts w:cs="Arial"/>
          <w:color w:val="000000" w:themeColor="text1"/>
          <w:sz w:val="22"/>
          <w:szCs w:val="22"/>
        </w:rPr>
        <w:tab/>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23EADB4E" w:rsidR="0001165C" w:rsidRDefault="00DC1227" w:rsidP="008A0A12">
      <w:pPr>
        <w:pStyle w:val="Numberedpara"/>
      </w:pPr>
      <w:r>
        <w:t>A</w:t>
      </w:r>
      <w:r w:rsidR="00AD0A6D">
        <w:t>pologies</w:t>
      </w:r>
      <w:r w:rsidR="00C73560">
        <w:t xml:space="preserve"> for absence</w:t>
      </w:r>
      <w:r>
        <w:t xml:space="preserve"> were received from</w:t>
      </w:r>
      <w:r w:rsidR="004B2C6C">
        <w:t xml:space="preserve"> </w:t>
      </w:r>
      <w:r w:rsidR="004B2C6C" w:rsidRPr="002A4341">
        <w:t>Alexia Tonnel</w:t>
      </w:r>
      <w:r w:rsidR="004B2C6C">
        <w:t xml:space="preserve"> who was represented by Alison Liddell.</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52BBDC7D" w14:textId="35634CB5"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AA03EC">
        <w:t>2</w:t>
      </w:r>
      <w:r w:rsidR="003772E6">
        <w:t>9</w:t>
      </w:r>
      <w:r w:rsidR="00CE47D8">
        <w:t xml:space="preserve"> March</w:t>
      </w:r>
      <w:r w:rsidR="00AA6BE9">
        <w:t xml:space="preserve">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A91618">
        <w:t>.</w:t>
      </w:r>
    </w:p>
    <w:p w14:paraId="485E367E" w14:textId="157D10B2" w:rsidR="006F3BE2" w:rsidRDefault="006F3BE2" w:rsidP="00B55E00">
      <w:pPr>
        <w:pStyle w:val="Heading2"/>
      </w:pPr>
      <w:r>
        <w:t xml:space="preserve">Matters arising (item </w:t>
      </w:r>
      <w:r w:rsidR="00FD53E9">
        <w:t>3.2</w:t>
      </w:r>
      <w:r>
        <w:t>)</w:t>
      </w:r>
    </w:p>
    <w:p w14:paraId="0229DA7E" w14:textId="56CD7CDA" w:rsidR="00273BFA" w:rsidRDefault="006F3BE2" w:rsidP="006A36A7">
      <w:pPr>
        <w:pStyle w:val="Numberedpara"/>
      </w:pPr>
      <w:r>
        <w:t xml:space="preserve">The actions from the meeting held on </w:t>
      </w:r>
      <w:r w:rsidR="00AA03EC">
        <w:t>2</w:t>
      </w:r>
      <w:r w:rsidR="003772E6">
        <w:t>9</w:t>
      </w:r>
      <w:r w:rsidR="00CE47D8">
        <w:t xml:space="preserve"> March</w:t>
      </w:r>
      <w:r w:rsidR="00AA6BE9">
        <w:t xml:space="preserve"> 2022 </w:t>
      </w:r>
      <w:r>
        <w:t>were noted as complete or in hand.</w:t>
      </w:r>
      <w:r w:rsidR="00CE47D8">
        <w:t xml:space="preserve">  The following matters arising were discussed:</w:t>
      </w:r>
    </w:p>
    <w:p w14:paraId="243B8C77" w14:textId="1A9AEC3B" w:rsidR="006F00A3" w:rsidRPr="000368E5" w:rsidRDefault="00465656" w:rsidP="006A36A7">
      <w:pPr>
        <w:pStyle w:val="Numberedpara"/>
        <w:rPr>
          <w:b/>
          <w:bCs/>
        </w:rPr>
      </w:pPr>
      <w:r>
        <w:rPr>
          <w:b/>
          <w:bCs/>
        </w:rPr>
        <w:t>G</w:t>
      </w:r>
      <w:r w:rsidR="006F00A3" w:rsidRPr="006F00A3">
        <w:rPr>
          <w:b/>
          <w:bCs/>
        </w:rPr>
        <w:t>uideline development</w:t>
      </w:r>
      <w:r>
        <w:rPr>
          <w:b/>
          <w:bCs/>
        </w:rPr>
        <w:t xml:space="preserve"> centre</w:t>
      </w:r>
      <w:r w:rsidR="006F00A3" w:rsidRPr="006F00A3">
        <w:rPr>
          <w:b/>
          <w:bCs/>
        </w:rPr>
        <w:t xml:space="preserve"> </w:t>
      </w:r>
      <w:r>
        <w:rPr>
          <w:b/>
          <w:bCs/>
        </w:rPr>
        <w:t>t</w:t>
      </w:r>
      <w:r w:rsidRPr="006F00A3">
        <w:rPr>
          <w:b/>
          <w:bCs/>
        </w:rPr>
        <w:t>ransfer</w:t>
      </w:r>
      <w:r w:rsidR="006F00A3">
        <w:t xml:space="preserve"> – ET congratulated Paul Chrisp</w:t>
      </w:r>
      <w:r w:rsidR="00210C69">
        <w:t>,</w:t>
      </w:r>
      <w:r w:rsidR="006F00A3">
        <w:t xml:space="preserve"> Nicole </w:t>
      </w:r>
      <w:proofErr w:type="gramStart"/>
      <w:r w:rsidR="006F00A3">
        <w:t>Gee</w:t>
      </w:r>
      <w:proofErr w:type="gramEnd"/>
      <w:r w:rsidR="006F00A3">
        <w:t xml:space="preserve"> and the</w:t>
      </w:r>
      <w:r w:rsidR="00A06CCE">
        <w:t>ir</w:t>
      </w:r>
      <w:r w:rsidR="00210C69">
        <w:t xml:space="preserve"> supporting</w:t>
      </w:r>
      <w:r w:rsidR="006F00A3">
        <w:t xml:space="preserve"> team</w:t>
      </w:r>
      <w:r w:rsidR="00A06CCE">
        <w:t>s</w:t>
      </w:r>
      <w:r w:rsidR="006F00A3">
        <w:t xml:space="preserve"> on the successful transfer of the 77 staff into NICE on 1 April 2022.  Paul thanked all the project team members who </w:t>
      </w:r>
      <w:r w:rsidR="00A06CCE">
        <w:t xml:space="preserve">he said </w:t>
      </w:r>
      <w:r w:rsidR="006F00A3">
        <w:t xml:space="preserve">had worked incredibly </w:t>
      </w:r>
      <w:r w:rsidR="006F00A3">
        <w:lastRenderedPageBreak/>
        <w:t xml:space="preserve">hard to ensure a smooth transition.  It was agreed that those who had </w:t>
      </w:r>
      <w:r w:rsidR="002A56E9">
        <w:t xml:space="preserve">made the most significant contributions would </w:t>
      </w:r>
      <w:r w:rsidR="00A322AA">
        <w:t>be recognised</w:t>
      </w:r>
      <w:r w:rsidR="002A56E9">
        <w:t xml:space="preserve"> at the April all staff meeting.</w:t>
      </w:r>
    </w:p>
    <w:p w14:paraId="758CBB47" w14:textId="5E84E968" w:rsidR="000368E5" w:rsidRPr="006F00A3" w:rsidRDefault="000368E5" w:rsidP="000368E5">
      <w:pPr>
        <w:pStyle w:val="Numberedpara"/>
        <w:numPr>
          <w:ilvl w:val="0"/>
          <w:numId w:val="0"/>
        </w:numPr>
        <w:ind w:left="357"/>
        <w:jc w:val="right"/>
        <w:rPr>
          <w:b/>
          <w:bCs/>
        </w:rPr>
      </w:pPr>
      <w:r>
        <w:rPr>
          <w:b/>
          <w:bCs/>
        </w:rPr>
        <w:t>ACTION: PC/NG</w:t>
      </w:r>
    </w:p>
    <w:p w14:paraId="54D6E2DC" w14:textId="3D94BF95" w:rsidR="00A53A11" w:rsidRDefault="00D50A10" w:rsidP="00620656">
      <w:pPr>
        <w:pStyle w:val="Numberedpara"/>
      </w:pPr>
      <w:bookmarkStart w:id="0" w:name="_Hlk77685832"/>
      <w:r w:rsidRPr="00D50A10">
        <w:rPr>
          <w:b/>
          <w:bCs/>
        </w:rPr>
        <w:t>ILAP</w:t>
      </w:r>
      <w:r w:rsidR="00A91618">
        <w:t xml:space="preserve"> </w:t>
      </w:r>
      <w:r w:rsidR="004F0998">
        <w:t>–</w:t>
      </w:r>
      <w:r w:rsidR="00A91618">
        <w:t xml:space="preserve"> </w:t>
      </w:r>
      <w:r w:rsidR="004F0998">
        <w:t>Boryana Stambolova</w:t>
      </w:r>
      <w:r w:rsidR="00620656">
        <w:t xml:space="preserve"> and </w:t>
      </w:r>
      <w:r w:rsidR="004F0998">
        <w:t xml:space="preserve">Helen Knight </w:t>
      </w:r>
      <w:r w:rsidR="00620656">
        <w:t>will bring an update back to ET in due course.</w:t>
      </w:r>
    </w:p>
    <w:p w14:paraId="0A1F4507" w14:textId="41105348" w:rsidR="004F0998" w:rsidRDefault="005326D3" w:rsidP="00AA03EC">
      <w:pPr>
        <w:pStyle w:val="Numberedpara"/>
      </w:pPr>
      <w:r>
        <w:rPr>
          <w:b/>
          <w:bCs/>
        </w:rPr>
        <w:t>NICE ‘f</w:t>
      </w:r>
      <w:r w:rsidR="004F0998">
        <w:rPr>
          <w:b/>
          <w:bCs/>
        </w:rPr>
        <w:t>riends and family</w:t>
      </w:r>
      <w:r>
        <w:rPr>
          <w:b/>
          <w:bCs/>
        </w:rPr>
        <w:t xml:space="preserve">’ </w:t>
      </w:r>
      <w:r w:rsidR="004F0998">
        <w:rPr>
          <w:b/>
          <w:bCs/>
        </w:rPr>
        <w:t>event</w:t>
      </w:r>
      <w:r w:rsidR="004F0998">
        <w:t xml:space="preserve"> </w:t>
      </w:r>
      <w:r w:rsidR="00A53A11">
        <w:t>–</w:t>
      </w:r>
      <w:r w:rsidR="00800774">
        <w:t xml:space="preserve"> Sam Roberts </w:t>
      </w:r>
      <w:r w:rsidR="00620656">
        <w:t xml:space="preserve">will raise the matter with </w:t>
      </w:r>
      <w:r w:rsidR="00800774">
        <w:t xml:space="preserve">the chairman </w:t>
      </w:r>
      <w:r w:rsidR="00620656">
        <w:t xml:space="preserve">at their meeting later this week and update ET </w:t>
      </w:r>
      <w:r w:rsidR="00410090">
        <w:t>on 12 April</w:t>
      </w:r>
      <w:r w:rsidR="00620656">
        <w:t>.</w:t>
      </w:r>
    </w:p>
    <w:p w14:paraId="242BDC62" w14:textId="0980B592" w:rsidR="00AB7EEC" w:rsidRDefault="00AB7EEC" w:rsidP="00AB7EEC">
      <w:pPr>
        <w:pStyle w:val="Numberedpara"/>
        <w:numPr>
          <w:ilvl w:val="0"/>
          <w:numId w:val="0"/>
        </w:numPr>
        <w:ind w:left="357"/>
        <w:jc w:val="right"/>
      </w:pPr>
      <w:r>
        <w:rPr>
          <w:b/>
          <w:bCs/>
        </w:rPr>
        <w:t>ACTION: SR</w:t>
      </w:r>
    </w:p>
    <w:p w14:paraId="45B281C8" w14:textId="4DE769E6" w:rsidR="00AB7EEC" w:rsidRDefault="00AB7EEC" w:rsidP="00442648">
      <w:pPr>
        <w:pStyle w:val="Numberedpara"/>
      </w:pPr>
      <w:r>
        <w:rPr>
          <w:b/>
          <w:bCs/>
        </w:rPr>
        <w:t>Managed access</w:t>
      </w:r>
      <w:r>
        <w:t xml:space="preserve"> – </w:t>
      </w:r>
      <w:r w:rsidR="00BA5D44">
        <w:t xml:space="preserve">Gail Allsopp </w:t>
      </w:r>
      <w:r w:rsidR="00A06CCE">
        <w:t xml:space="preserve">confirmed she </w:t>
      </w:r>
      <w:r w:rsidR="00BA5D44">
        <w:t xml:space="preserve">was </w:t>
      </w:r>
      <w:r w:rsidR="00410090">
        <w:t>still explor</w:t>
      </w:r>
      <w:r w:rsidR="00620656">
        <w:t>ing appropri</w:t>
      </w:r>
      <w:r w:rsidR="000A5778">
        <w:t xml:space="preserve">ate </w:t>
      </w:r>
      <w:r w:rsidR="00BA5D44">
        <w:t xml:space="preserve">arrangements for managing clinical data </w:t>
      </w:r>
      <w:r w:rsidR="00410090">
        <w:t xml:space="preserve">governance </w:t>
      </w:r>
      <w:r w:rsidR="00BA5D44">
        <w:t>with</w:t>
      </w:r>
      <w:r w:rsidR="00620656">
        <w:t xml:space="preserve"> Felix Greave</w:t>
      </w:r>
      <w:r w:rsidR="006C12B5">
        <w:t>s</w:t>
      </w:r>
      <w:r w:rsidR="00620656">
        <w:t xml:space="preserve"> and the </w:t>
      </w:r>
      <w:r w:rsidR="00210C69">
        <w:t xml:space="preserve">Information </w:t>
      </w:r>
      <w:r w:rsidR="00620656">
        <w:t>G</w:t>
      </w:r>
      <w:r w:rsidR="00210C69">
        <w:t>overnance</w:t>
      </w:r>
      <w:r w:rsidR="00620656">
        <w:t xml:space="preserve"> team to </w:t>
      </w:r>
      <w:r w:rsidR="00410090">
        <w:t>agree</w:t>
      </w:r>
      <w:r w:rsidR="00620656">
        <w:t xml:space="preserve"> a NICE-wide approach.</w:t>
      </w:r>
    </w:p>
    <w:p w14:paraId="1D989EC4" w14:textId="5857F743" w:rsidR="00FB25D4" w:rsidRDefault="00FC3D6C" w:rsidP="00FB25D4">
      <w:pPr>
        <w:pStyle w:val="Numberedpara"/>
      </w:pPr>
      <w:r w:rsidRPr="00FC3D6C">
        <w:rPr>
          <w:b/>
          <w:bCs/>
        </w:rPr>
        <w:t>Prioritisation</w:t>
      </w:r>
      <w:r>
        <w:t xml:space="preserve"> - </w:t>
      </w:r>
      <w:r w:rsidR="005D6DC8">
        <w:t>The</w:t>
      </w:r>
      <w:r>
        <w:t xml:space="preserve"> additions to the slides agreed </w:t>
      </w:r>
      <w:r w:rsidR="005D6DC8">
        <w:t>by</w:t>
      </w:r>
      <w:r>
        <w:t xml:space="preserve"> ET </w:t>
      </w:r>
      <w:r w:rsidR="005D6DC8">
        <w:t>had been</w:t>
      </w:r>
      <w:r>
        <w:t xml:space="preserve"> </w:t>
      </w:r>
      <w:r w:rsidR="005D6DC8">
        <w:t xml:space="preserve">sent </w:t>
      </w:r>
      <w:r>
        <w:t>to Sam Roberts</w:t>
      </w:r>
      <w:r w:rsidR="005D6DC8">
        <w:t xml:space="preserve"> for review</w:t>
      </w:r>
      <w:r>
        <w:t xml:space="preserve">.  Jon Waghorne agreed to circulate them to ET for checking </w:t>
      </w:r>
      <w:r w:rsidR="005D6DC8">
        <w:t>and</w:t>
      </w:r>
      <w:r>
        <w:t xml:space="preserve"> </w:t>
      </w:r>
      <w:r w:rsidR="00235851">
        <w:t>confirm</w:t>
      </w:r>
      <w:r w:rsidR="005D6DC8">
        <w:t>ing</w:t>
      </w:r>
      <w:r w:rsidR="00235851">
        <w:t xml:space="preserve"> </w:t>
      </w:r>
      <w:r>
        <w:t xml:space="preserve">they </w:t>
      </w:r>
      <w:proofErr w:type="gramStart"/>
      <w:r>
        <w:t>were in agreement</w:t>
      </w:r>
      <w:proofErr w:type="gramEnd"/>
      <w:r>
        <w:t xml:space="preserve"> with the updated version.</w:t>
      </w:r>
    </w:p>
    <w:p w14:paraId="5AFD6EB8" w14:textId="14421E49" w:rsidR="00FC3D6C" w:rsidRDefault="00FC3D6C" w:rsidP="00FC3D6C">
      <w:pPr>
        <w:pStyle w:val="Numberedpara"/>
        <w:numPr>
          <w:ilvl w:val="0"/>
          <w:numId w:val="0"/>
        </w:numPr>
        <w:ind w:left="357"/>
        <w:jc w:val="right"/>
      </w:pPr>
      <w:r>
        <w:rPr>
          <w:b/>
          <w:bCs/>
        </w:rPr>
        <w:t>ACTION: JW</w:t>
      </w:r>
    </w:p>
    <w:p w14:paraId="6BDE8789" w14:textId="4F4324BA" w:rsidR="00863FD7" w:rsidRPr="003F0A23" w:rsidRDefault="003C38C0" w:rsidP="00462213">
      <w:pPr>
        <w:pStyle w:val="Heading2"/>
      </w:pPr>
      <w:r>
        <w:t xml:space="preserve">Discussion </w:t>
      </w:r>
      <w:r w:rsidR="00B8147A" w:rsidRPr="003F0A23">
        <w:t>topics</w:t>
      </w:r>
      <w:r w:rsidR="00AD0A6D" w:rsidRPr="003F0A23">
        <w:t xml:space="preserve"> </w:t>
      </w:r>
      <w:r w:rsidR="00863FD7" w:rsidRPr="003F0A23">
        <w:t xml:space="preserve">(item </w:t>
      </w:r>
      <w:r w:rsidR="008B3A1A">
        <w:t>4</w:t>
      </w:r>
      <w:r w:rsidR="00863FD7" w:rsidRPr="003F0A23">
        <w:t>)</w:t>
      </w:r>
    </w:p>
    <w:p w14:paraId="16859BFF" w14:textId="76C881D3" w:rsidR="00E61EB8" w:rsidRPr="00AA03EC" w:rsidRDefault="003C38C0" w:rsidP="00AA03EC">
      <w:pPr>
        <w:pStyle w:val="Paragraph"/>
      </w:pPr>
      <w:bookmarkStart w:id="1" w:name="_Hlk87968535"/>
      <w:r>
        <w:rPr>
          <w:b/>
          <w:bCs/>
        </w:rPr>
        <w:t xml:space="preserve">Financial </w:t>
      </w:r>
      <w:r w:rsidR="006F00A3">
        <w:rPr>
          <w:b/>
          <w:bCs/>
        </w:rPr>
        <w:t xml:space="preserve">update </w:t>
      </w:r>
      <w:r w:rsidR="00FC1ADD" w:rsidRPr="003F0A23">
        <w:t>–</w:t>
      </w:r>
      <w:bookmarkEnd w:id="1"/>
      <w:r w:rsidR="009A1C4C">
        <w:t xml:space="preserve"> </w:t>
      </w:r>
      <w:r>
        <w:t xml:space="preserve">ET was </w:t>
      </w:r>
      <w:r w:rsidR="006F00A3">
        <w:t>advised of</w:t>
      </w:r>
      <w:r>
        <w:t xml:space="preserve"> the 2022/23 settlement and </w:t>
      </w:r>
      <w:r w:rsidR="00210C69">
        <w:t xml:space="preserve">implications for </w:t>
      </w:r>
      <w:r>
        <w:t>b</w:t>
      </w:r>
      <w:r w:rsidR="00210C69">
        <w:t>usiness plan</w:t>
      </w:r>
      <w:r w:rsidR="00A06CCE">
        <w:t>ning</w:t>
      </w:r>
      <w:r w:rsidR="00E41F29">
        <w:t>.</w:t>
      </w:r>
    </w:p>
    <w:p w14:paraId="76C85293" w14:textId="5466C595" w:rsidR="00F80231" w:rsidRPr="006F00A3" w:rsidRDefault="00F80231" w:rsidP="00F80231">
      <w:pPr>
        <w:pStyle w:val="Heading2"/>
        <w:rPr>
          <w:b w:val="0"/>
          <w:bCs w:val="0"/>
        </w:rPr>
      </w:pPr>
      <w:r>
        <w:t xml:space="preserve"> </w:t>
      </w:r>
      <w:r w:rsidR="006F00A3">
        <w:t xml:space="preserve">Initial insights from the interim CMO </w:t>
      </w:r>
      <w:r>
        <w:t>(item 5)</w:t>
      </w:r>
    </w:p>
    <w:p w14:paraId="58078C08" w14:textId="79D99CD4" w:rsidR="004B4F09" w:rsidRDefault="001B0F05" w:rsidP="00FA67FE">
      <w:pPr>
        <w:pStyle w:val="Numberedpara"/>
      </w:pPr>
      <w:r>
        <w:t xml:space="preserve">ET noted </w:t>
      </w:r>
      <w:r w:rsidR="00210C69">
        <w:t>Gail Allsopp</w:t>
      </w:r>
      <w:r>
        <w:t>’s</w:t>
      </w:r>
      <w:r w:rsidR="00210C69">
        <w:t xml:space="preserve"> initial thoughts </w:t>
      </w:r>
      <w:r>
        <w:t xml:space="preserve">from her first </w:t>
      </w:r>
      <w:r w:rsidR="00210C69">
        <w:t>3 months in the CMO role</w:t>
      </w:r>
      <w:r>
        <w:t xml:space="preserve"> in which she </w:t>
      </w:r>
      <w:r w:rsidR="00BB731C">
        <w:t>summarised the messages</w:t>
      </w:r>
      <w:r w:rsidR="00155286">
        <w:t xml:space="preserve"> </w:t>
      </w:r>
      <w:r w:rsidR="00DC08BC">
        <w:t>from s</w:t>
      </w:r>
      <w:r w:rsidR="00155286">
        <w:t xml:space="preserve">ome of NICE’s key stakeholders and </w:t>
      </w:r>
      <w:r w:rsidR="00167701">
        <w:t>partners</w:t>
      </w:r>
      <w:r w:rsidR="00DC08BC">
        <w:t>, which she has been engaging with</w:t>
      </w:r>
      <w:r w:rsidR="00167701">
        <w:t>.</w:t>
      </w:r>
      <w:r w:rsidR="00155286">
        <w:t xml:space="preserve">  There w</w:t>
      </w:r>
      <w:r w:rsidR="00A06CCE">
        <w:t>as</w:t>
      </w:r>
      <w:r w:rsidR="00155286">
        <w:t xml:space="preserve"> lots of positive </w:t>
      </w:r>
      <w:r w:rsidR="003C6940">
        <w:t>feedback</w:t>
      </w:r>
      <w:r w:rsidR="00155286">
        <w:t xml:space="preserve"> and areas which require more work</w:t>
      </w:r>
      <w:r w:rsidR="00250380">
        <w:t xml:space="preserve"> to understand where NICE can have </w:t>
      </w:r>
      <w:r w:rsidR="003C6940">
        <w:t>the biggest</w:t>
      </w:r>
      <w:r w:rsidR="00250380">
        <w:t xml:space="preserve"> impact on the health and care system</w:t>
      </w:r>
      <w:r w:rsidR="00155286">
        <w:t>.</w:t>
      </w:r>
      <w:r w:rsidR="00250380">
        <w:t xml:space="preserve">  It was agreed that it would be helpful for Gail to work with the strategy team to develop a SWOT analysis based on her feedback to date.</w:t>
      </w:r>
    </w:p>
    <w:p w14:paraId="31DDE1BA" w14:textId="01F28FDD" w:rsidR="00167701" w:rsidRPr="00167701" w:rsidRDefault="00167701" w:rsidP="00167701">
      <w:pPr>
        <w:pStyle w:val="Numberedpara"/>
        <w:numPr>
          <w:ilvl w:val="0"/>
          <w:numId w:val="0"/>
        </w:numPr>
        <w:ind w:left="357"/>
        <w:jc w:val="right"/>
        <w:rPr>
          <w:b/>
          <w:bCs/>
        </w:rPr>
      </w:pPr>
      <w:r w:rsidRPr="00167701">
        <w:rPr>
          <w:b/>
          <w:bCs/>
        </w:rPr>
        <w:t>ACTION: GA/JH</w:t>
      </w:r>
    </w:p>
    <w:p w14:paraId="7D355EBF" w14:textId="2846F005" w:rsidR="0073190A" w:rsidRDefault="001F1556" w:rsidP="00FA67FE">
      <w:pPr>
        <w:pStyle w:val="Numberedpara"/>
      </w:pPr>
      <w:r>
        <w:t>ET also agreed that the presentation would be</w:t>
      </w:r>
      <w:r w:rsidR="0073190A">
        <w:t xml:space="preserve"> helpful to share with the Board</w:t>
      </w:r>
      <w:r w:rsidR="003C6940">
        <w:t>, and asked</w:t>
      </w:r>
      <w:r w:rsidR="0073190A">
        <w:t xml:space="preserve"> Gail </w:t>
      </w:r>
      <w:r w:rsidR="003C6940">
        <w:t>t</w:t>
      </w:r>
      <w:r w:rsidR="0073190A">
        <w:t xml:space="preserve">o come back to </w:t>
      </w:r>
      <w:r w:rsidR="003C6940">
        <w:t xml:space="preserve">a future </w:t>
      </w:r>
      <w:r w:rsidR="0073190A">
        <w:t xml:space="preserve">ET </w:t>
      </w:r>
      <w:r w:rsidR="003C6940">
        <w:t xml:space="preserve">meeting </w:t>
      </w:r>
      <w:r w:rsidR="0073190A">
        <w:t>with a short list of her key 3-4 priorities to be addressed</w:t>
      </w:r>
      <w:r w:rsidR="003C6940">
        <w:t>,</w:t>
      </w:r>
      <w:r w:rsidR="0073190A">
        <w:t xml:space="preserve"> with a plan for how and when the work will be undertaken.</w:t>
      </w:r>
    </w:p>
    <w:p w14:paraId="0E5C4423" w14:textId="3834DE69" w:rsidR="006F00A3" w:rsidRPr="0073190A" w:rsidRDefault="0073190A" w:rsidP="0073190A">
      <w:pPr>
        <w:pStyle w:val="Numberedpara"/>
        <w:numPr>
          <w:ilvl w:val="0"/>
          <w:numId w:val="0"/>
        </w:numPr>
        <w:ind w:left="357"/>
        <w:jc w:val="right"/>
        <w:rPr>
          <w:b/>
          <w:bCs/>
        </w:rPr>
      </w:pPr>
      <w:r w:rsidRPr="0073190A">
        <w:rPr>
          <w:b/>
          <w:bCs/>
        </w:rPr>
        <w:t xml:space="preserve">ACTION: GA </w:t>
      </w:r>
    </w:p>
    <w:p w14:paraId="3CF5C6A8" w14:textId="13FA31C9" w:rsidR="00247D8E" w:rsidRPr="00247D8E" w:rsidRDefault="006F00A3" w:rsidP="00247D8E">
      <w:pPr>
        <w:pStyle w:val="Numberedpara"/>
        <w:numPr>
          <w:ilvl w:val="0"/>
          <w:numId w:val="0"/>
        </w:numPr>
      </w:pPr>
      <w:r>
        <w:rPr>
          <w:b/>
          <w:bCs/>
        </w:rPr>
        <w:t>Business plan 2022/23</w:t>
      </w:r>
      <w:r w:rsidR="00247D8E">
        <w:rPr>
          <w:b/>
          <w:bCs/>
        </w:rPr>
        <w:t xml:space="preserve"> (item 6)</w:t>
      </w:r>
    </w:p>
    <w:p w14:paraId="3FA457D5" w14:textId="567F2E53" w:rsidR="006F00A3" w:rsidRDefault="00D71841" w:rsidP="00BA7536">
      <w:pPr>
        <w:pStyle w:val="Numberedpara"/>
      </w:pPr>
      <w:r>
        <w:t>ET reviewed</w:t>
      </w:r>
      <w:r w:rsidR="00AC328B">
        <w:t xml:space="preserve"> the </w:t>
      </w:r>
      <w:r w:rsidR="00C766F7">
        <w:t>first</w:t>
      </w:r>
      <w:r w:rsidR="00D6081B">
        <w:t xml:space="preserve"> draft </w:t>
      </w:r>
      <w:r w:rsidR="00C766F7">
        <w:t xml:space="preserve">of the 2022/23 </w:t>
      </w:r>
      <w:r w:rsidR="00D6081B">
        <w:t>business plan</w:t>
      </w:r>
      <w:r w:rsidR="00241C72">
        <w:t xml:space="preserve"> and Directors were </w:t>
      </w:r>
      <w:r w:rsidR="00C766F7">
        <w:t>request</w:t>
      </w:r>
      <w:r w:rsidR="00241C72">
        <w:t xml:space="preserve">ed to </w:t>
      </w:r>
      <w:r w:rsidR="00C766F7">
        <w:t xml:space="preserve">feedback </w:t>
      </w:r>
      <w:r w:rsidR="00A06CCE">
        <w:t>their comments</w:t>
      </w:r>
      <w:r w:rsidR="00C766F7">
        <w:t xml:space="preserve"> to David Coombs by 5pm on Thursday</w:t>
      </w:r>
      <w:r w:rsidR="00A06CCE">
        <w:t xml:space="preserve"> 7 April</w:t>
      </w:r>
      <w:r w:rsidR="00C766F7">
        <w:t xml:space="preserve">.  </w:t>
      </w:r>
      <w:r w:rsidR="00D32F2B">
        <w:t>The</w:t>
      </w:r>
      <w:r w:rsidR="00C766F7">
        <w:t xml:space="preserve"> next iteration will be shared with the board on 14 April </w:t>
      </w:r>
      <w:r w:rsidR="006C74B0">
        <w:t xml:space="preserve">for discussion </w:t>
      </w:r>
      <w:r w:rsidR="00C766F7">
        <w:t xml:space="preserve">and </w:t>
      </w:r>
      <w:r w:rsidR="006C74B0">
        <w:t xml:space="preserve">with </w:t>
      </w:r>
      <w:r w:rsidR="005C50FA">
        <w:t>the DHSC sponsor team thereafter.</w:t>
      </w:r>
      <w:r w:rsidR="00241C72">
        <w:t xml:space="preserve"> </w:t>
      </w:r>
    </w:p>
    <w:p w14:paraId="11DC636D" w14:textId="2832953C" w:rsidR="00247D8E" w:rsidRDefault="004D5B88" w:rsidP="00BA7536">
      <w:pPr>
        <w:pStyle w:val="Numberedpara"/>
      </w:pPr>
      <w:r>
        <w:t xml:space="preserve"> </w:t>
      </w:r>
      <w:r w:rsidR="006F68F9">
        <w:t>In terms of next steps, the following actions were agreed:</w:t>
      </w:r>
    </w:p>
    <w:p w14:paraId="2DD1E4BE" w14:textId="2BA8C88B" w:rsidR="006C74B0" w:rsidRDefault="006C74B0" w:rsidP="00D32F2B">
      <w:pPr>
        <w:pStyle w:val="Numberedpara"/>
        <w:numPr>
          <w:ilvl w:val="0"/>
          <w:numId w:val="42"/>
        </w:numPr>
        <w:spacing w:after="0"/>
        <w:ind w:left="1071" w:hanging="357"/>
      </w:pPr>
      <w:r>
        <w:t>T</w:t>
      </w:r>
      <w:r w:rsidR="006F68F9">
        <w:t>o review the</w:t>
      </w:r>
      <w:r>
        <w:t xml:space="preserve"> language used to describe ‘digital living guidelines’ (PC/AL)</w:t>
      </w:r>
    </w:p>
    <w:p w14:paraId="45A4822A" w14:textId="0B4C7A3F" w:rsidR="006C74B0" w:rsidRDefault="006C74B0" w:rsidP="00482D91">
      <w:pPr>
        <w:pStyle w:val="Numberedpara"/>
        <w:numPr>
          <w:ilvl w:val="0"/>
          <w:numId w:val="42"/>
        </w:numPr>
        <w:spacing w:after="0"/>
        <w:ind w:left="1071" w:hanging="357"/>
      </w:pPr>
      <w:r>
        <w:t>The SROs of workstreams to review and agree the</w:t>
      </w:r>
      <w:r w:rsidR="00A06CCE">
        <w:t xml:space="preserve"> </w:t>
      </w:r>
      <w:r>
        <w:t>wording</w:t>
      </w:r>
      <w:r w:rsidR="00A06CCE">
        <w:t xml:space="preserve"> of their objectives</w:t>
      </w:r>
      <w:r w:rsidR="005E0494">
        <w:t xml:space="preserve"> (HB)</w:t>
      </w:r>
    </w:p>
    <w:p w14:paraId="407CAFEB" w14:textId="08EE462D" w:rsidR="00D32F2B" w:rsidRDefault="00D32F2B" w:rsidP="00F509F6">
      <w:pPr>
        <w:pStyle w:val="Numberedpara"/>
        <w:numPr>
          <w:ilvl w:val="0"/>
          <w:numId w:val="42"/>
        </w:numPr>
        <w:ind w:left="1071" w:hanging="357"/>
      </w:pPr>
      <w:r>
        <w:lastRenderedPageBreak/>
        <w:t xml:space="preserve">Objective 4 </w:t>
      </w:r>
      <w:r w:rsidR="006F68F9">
        <w:t>T</w:t>
      </w:r>
      <w:r>
        <w:t>ransformatio</w:t>
      </w:r>
      <w:r w:rsidR="006F68F9">
        <w:t xml:space="preserve">n - </w:t>
      </w:r>
      <w:r>
        <w:t>to be drafted</w:t>
      </w:r>
      <w:r w:rsidR="006F68F9">
        <w:t xml:space="preserve"> and agreed at the ET meeting on 20 April (all ET)</w:t>
      </w:r>
    </w:p>
    <w:bookmarkEnd w:id="0"/>
    <w:p w14:paraId="60868A85" w14:textId="4E1C697B" w:rsidR="00FA67FE" w:rsidRDefault="00F509F6" w:rsidP="00FA67FE">
      <w:pPr>
        <w:pStyle w:val="Heading2"/>
      </w:pPr>
      <w:r>
        <w:t>D</w:t>
      </w:r>
      <w:r w:rsidR="00465656">
        <w:t>evel</w:t>
      </w:r>
      <w:r w:rsidR="00107C3E">
        <w:t>o</w:t>
      </w:r>
      <w:r w:rsidR="00465656">
        <w:t>ping key messages for NICE</w:t>
      </w:r>
      <w:r w:rsidR="00FA67FE">
        <w:t xml:space="preserve"> (item 7)</w:t>
      </w:r>
    </w:p>
    <w:p w14:paraId="612F4CB0" w14:textId="1CB83958" w:rsidR="00FA67FE" w:rsidRDefault="00896EED" w:rsidP="002218FD">
      <w:pPr>
        <w:pStyle w:val="Numberedpara"/>
      </w:pPr>
      <w:r>
        <w:t xml:space="preserve">Jane Gizbert presented revised </w:t>
      </w:r>
      <w:r w:rsidR="00DB05FB">
        <w:t xml:space="preserve">slides setting out NICE’s key audiences and proposed message triangle which incorporated feedback from the last discussion and introduced some elements of the draft brand strategy.  </w:t>
      </w:r>
      <w:r w:rsidR="009A2B31">
        <w:t xml:space="preserve">Additional amendments were agreed, and </w:t>
      </w:r>
      <w:r w:rsidR="00DB05FB">
        <w:t xml:space="preserve">ET members were requested to provide </w:t>
      </w:r>
      <w:r w:rsidR="00FE540C">
        <w:t xml:space="preserve">any further comments and </w:t>
      </w:r>
      <w:r w:rsidR="009A2B31">
        <w:t xml:space="preserve">stories for the vision statement slide </w:t>
      </w:r>
      <w:r w:rsidR="00FE540C">
        <w:t xml:space="preserve">to </w:t>
      </w:r>
      <w:r w:rsidR="009A2B31">
        <w:t>the comms</w:t>
      </w:r>
      <w:r w:rsidR="00FE540C">
        <w:t xml:space="preserve"> team</w:t>
      </w:r>
      <w:r w:rsidR="009A2B31">
        <w:t>.</w:t>
      </w:r>
    </w:p>
    <w:p w14:paraId="2DF96375" w14:textId="296B6495" w:rsidR="00465656" w:rsidRPr="00FE540C" w:rsidRDefault="00FE540C" w:rsidP="00FE540C">
      <w:pPr>
        <w:pStyle w:val="Numberedpara"/>
        <w:numPr>
          <w:ilvl w:val="0"/>
          <w:numId w:val="0"/>
        </w:numPr>
        <w:ind w:left="357"/>
        <w:jc w:val="right"/>
        <w:rPr>
          <w:b/>
          <w:bCs/>
        </w:rPr>
      </w:pPr>
      <w:r w:rsidRPr="00FE540C">
        <w:rPr>
          <w:b/>
          <w:bCs/>
        </w:rPr>
        <w:t>ACTION: All</w:t>
      </w:r>
    </w:p>
    <w:p w14:paraId="7EEC1CF8" w14:textId="7C763F5D" w:rsidR="00465656" w:rsidRDefault="00465656" w:rsidP="00465656">
      <w:pPr>
        <w:pStyle w:val="Heading2"/>
      </w:pPr>
      <w:r>
        <w:t>Directorate level priorities – health inequalities (item 8)</w:t>
      </w:r>
    </w:p>
    <w:p w14:paraId="7D743332" w14:textId="1DA94C89" w:rsidR="00465656" w:rsidRDefault="009C2710" w:rsidP="002218FD">
      <w:pPr>
        <w:pStyle w:val="Numberedpara"/>
      </w:pPr>
      <w:r>
        <w:t xml:space="preserve">Judith Richardson outlined her directorate’s priority objectives for 2022/23 </w:t>
      </w:r>
      <w:r w:rsidR="005F21AF">
        <w:t>in</w:t>
      </w:r>
      <w:r w:rsidR="004175B7">
        <w:t xml:space="preserve"> support</w:t>
      </w:r>
      <w:r w:rsidR="005F21AF">
        <w:t>ing</w:t>
      </w:r>
      <w:r w:rsidR="004175B7">
        <w:t xml:space="preserve"> the health and care system </w:t>
      </w:r>
      <w:r w:rsidR="005F21AF">
        <w:t>to</w:t>
      </w:r>
      <w:r>
        <w:t xml:space="preserve"> address health inequalities.  ET noted that there appeared to be inconsistencies in the way EIAs were being applied </w:t>
      </w:r>
      <w:r w:rsidR="00895067">
        <w:t xml:space="preserve">and </w:t>
      </w:r>
      <w:r w:rsidR="005F21AF">
        <w:t xml:space="preserve">their </w:t>
      </w:r>
      <w:r w:rsidR="00895067">
        <w:t xml:space="preserve">outputs implemented </w:t>
      </w:r>
      <w:r>
        <w:t xml:space="preserve">across the </w:t>
      </w:r>
      <w:r w:rsidR="005F21AF">
        <w:t xml:space="preserve">NICE </w:t>
      </w:r>
      <w:r>
        <w:t>guidance producing teams</w:t>
      </w:r>
      <w:r w:rsidR="00895067">
        <w:t xml:space="preserve">.  Helen Knight asked if there were plans to train the teams to achieve </w:t>
      </w:r>
      <w:r w:rsidR="005F21AF">
        <w:t>greater</w:t>
      </w:r>
      <w:r w:rsidR="00895067">
        <w:t xml:space="preserve"> consiste</w:t>
      </w:r>
      <w:r w:rsidR="00AB54E6">
        <w:t>n</w:t>
      </w:r>
      <w:r w:rsidR="00895067">
        <w:t>cy.  Judith was requested to discuss EIAs further with Helen and to provide a</w:t>
      </w:r>
      <w:r w:rsidR="00AB54E6">
        <w:t xml:space="preserve"> report back</w:t>
      </w:r>
      <w:r w:rsidR="00895067">
        <w:t xml:space="preserve"> to ET </w:t>
      </w:r>
      <w:r w:rsidR="00AB54E6">
        <w:t xml:space="preserve">in due course on </w:t>
      </w:r>
      <w:r w:rsidR="005F21AF">
        <w:t>how the directorate’s work will be phased and whether there will a requirement for support from other teams.</w:t>
      </w:r>
    </w:p>
    <w:p w14:paraId="5D9AAA9F" w14:textId="48F32073" w:rsidR="00465656" w:rsidRPr="005F21AF" w:rsidRDefault="005F21AF" w:rsidP="005F21AF">
      <w:pPr>
        <w:pStyle w:val="Numberedpara"/>
        <w:numPr>
          <w:ilvl w:val="0"/>
          <w:numId w:val="0"/>
        </w:numPr>
        <w:ind w:left="357"/>
        <w:jc w:val="right"/>
        <w:rPr>
          <w:b/>
          <w:bCs/>
        </w:rPr>
      </w:pPr>
      <w:r w:rsidRPr="005F21AF">
        <w:rPr>
          <w:b/>
          <w:bCs/>
        </w:rPr>
        <w:t>ACTION: JR</w:t>
      </w:r>
    </w:p>
    <w:p w14:paraId="39D65943" w14:textId="104B2F07" w:rsidR="00465656" w:rsidRDefault="00465656" w:rsidP="00465656">
      <w:pPr>
        <w:pStyle w:val="Heading2"/>
      </w:pPr>
      <w:r>
        <w:t>Hybrid working arrangements (item 9)</w:t>
      </w:r>
    </w:p>
    <w:p w14:paraId="2F57C9CE" w14:textId="03741C95" w:rsidR="00465656" w:rsidRDefault="002E7E5D" w:rsidP="00465656">
      <w:pPr>
        <w:pStyle w:val="Paragraph"/>
      </w:pPr>
      <w:r>
        <w:t xml:space="preserve">Nicole Gee requested that full discussion of this item be deferred to next week’s ET meeting to give it sufficient time </w:t>
      </w:r>
      <w:proofErr w:type="gramStart"/>
      <w:r>
        <w:t>in light of</w:t>
      </w:r>
      <w:proofErr w:type="gramEnd"/>
      <w:r>
        <w:t xml:space="preserve"> the complexities involved.  This was agreed but it was noted that there were likely to be questions at </w:t>
      </w:r>
      <w:r w:rsidR="00482D91">
        <w:t xml:space="preserve">the </w:t>
      </w:r>
      <w:r>
        <w:t xml:space="preserve">all-staff meeting this week about the </w:t>
      </w:r>
      <w:r w:rsidR="00482D91">
        <w:t>outcome</w:t>
      </w:r>
      <w:r>
        <w:t xml:space="preserve"> of the heads up, heads down, heads together pilot which ended on 31 March.  It was agreed that the specific details around home based contracts, HCAS and hybrid contracts could not be </w:t>
      </w:r>
      <w:r w:rsidR="00DB141E">
        <w:t>shared</w:t>
      </w:r>
      <w:r>
        <w:t xml:space="preserve"> until a full consultation </w:t>
      </w:r>
      <w:r w:rsidR="00DB141E">
        <w:t xml:space="preserve">process </w:t>
      </w:r>
      <w:r>
        <w:t>has taken place</w:t>
      </w:r>
      <w:r w:rsidR="00DB141E">
        <w:t xml:space="preserve"> with unison and staff.</w:t>
      </w:r>
    </w:p>
    <w:p w14:paraId="65650E40" w14:textId="70BE15E0" w:rsidR="00465656" w:rsidRDefault="00264A09" w:rsidP="00465656">
      <w:pPr>
        <w:pStyle w:val="Paragraph"/>
      </w:pPr>
      <w:r>
        <w:t>It was agreed to provide an update at the all-staff meeting on continuation of heads up, heads down, heads together working</w:t>
      </w:r>
      <w:r w:rsidR="002373B8">
        <w:t xml:space="preserve"> for now</w:t>
      </w:r>
      <w:r>
        <w:t xml:space="preserve">, </w:t>
      </w:r>
      <w:r w:rsidR="00482D91">
        <w:t xml:space="preserve">NICE-wide </w:t>
      </w:r>
      <w:r>
        <w:t xml:space="preserve">activities </w:t>
      </w:r>
      <w:r w:rsidR="00FE5BDC">
        <w:t xml:space="preserve">that are </w:t>
      </w:r>
      <w:r>
        <w:t xml:space="preserve">planned to encourage more staff back into the office, </w:t>
      </w:r>
      <w:r w:rsidR="00FE5BDC">
        <w:t xml:space="preserve">and clarity on </w:t>
      </w:r>
      <w:r w:rsidR="002373B8">
        <w:t>the</w:t>
      </w:r>
      <w:r w:rsidR="00FE5BDC">
        <w:t xml:space="preserve"> timeframe for when the </w:t>
      </w:r>
      <w:r w:rsidR="00482D91">
        <w:t xml:space="preserve">contract </w:t>
      </w:r>
      <w:r w:rsidR="00FE5BDC">
        <w:t>issues which need to be worked through will be addressed.</w:t>
      </w:r>
    </w:p>
    <w:p w14:paraId="039368D2" w14:textId="26AF5F3E" w:rsidR="002373B8" w:rsidRPr="002373B8" w:rsidRDefault="002373B8" w:rsidP="002373B8">
      <w:pPr>
        <w:pStyle w:val="Paragraph"/>
        <w:numPr>
          <w:ilvl w:val="0"/>
          <w:numId w:val="0"/>
        </w:numPr>
        <w:ind w:left="357"/>
        <w:jc w:val="right"/>
        <w:rPr>
          <w:b/>
          <w:bCs/>
        </w:rPr>
      </w:pPr>
      <w:r w:rsidRPr="002373B8">
        <w:rPr>
          <w:b/>
          <w:bCs/>
        </w:rPr>
        <w:t>ACTION: NG/GM</w:t>
      </w:r>
    </w:p>
    <w:p w14:paraId="3FBDB888" w14:textId="4EDBB85C" w:rsidR="00FD53E9" w:rsidRDefault="00FD53E9" w:rsidP="00C0473A">
      <w:pPr>
        <w:pStyle w:val="Heading2"/>
      </w:pPr>
      <w:r w:rsidRPr="00DD563C">
        <w:t xml:space="preserve">Review of the meeting </w:t>
      </w:r>
      <w:r w:rsidR="00247D8E">
        <w:t xml:space="preserve">agenda </w:t>
      </w:r>
      <w:r w:rsidRPr="00DD563C">
        <w:t xml:space="preserve">(item </w:t>
      </w:r>
      <w:r w:rsidR="00064D60">
        <w:t>10</w:t>
      </w:r>
      <w:r w:rsidR="00D95B78">
        <w:t>)</w:t>
      </w:r>
    </w:p>
    <w:p w14:paraId="58515A6A" w14:textId="2FCF0398" w:rsidR="00064D60" w:rsidRPr="007B4D49" w:rsidRDefault="00064D60" w:rsidP="00064D60">
      <w:pPr>
        <w:pStyle w:val="Paragraph"/>
      </w:pPr>
      <w:r>
        <w:t xml:space="preserve">To help with </w:t>
      </w:r>
      <w:r w:rsidR="00301B9E">
        <w:t xml:space="preserve">future </w:t>
      </w:r>
      <w:r>
        <w:t>manag</w:t>
      </w:r>
      <w:r w:rsidR="00301B9E">
        <w:t>ement of</w:t>
      </w:r>
      <w:r>
        <w:t xml:space="preserve"> the agenda </w:t>
      </w:r>
      <w:r w:rsidR="00301B9E">
        <w:t>timings</w:t>
      </w:r>
      <w:r>
        <w:t xml:space="preserve">, ET members who submit papers were asked to let Sam Roberts have an indication of how long </w:t>
      </w:r>
      <w:r w:rsidR="00301B9E">
        <w:t xml:space="preserve">a </w:t>
      </w:r>
      <w:r w:rsidR="00DB141E">
        <w:t xml:space="preserve">discussion </w:t>
      </w:r>
      <w:r>
        <w:t xml:space="preserve">they </w:t>
      </w:r>
      <w:r w:rsidR="00301B9E">
        <w:t xml:space="preserve">think they will </w:t>
      </w:r>
      <w:r>
        <w:t>nee</w:t>
      </w:r>
      <w:r w:rsidR="00301B9E">
        <w:t>d.</w:t>
      </w:r>
    </w:p>
    <w:p w14:paraId="303FF33B" w14:textId="34A738E2" w:rsidR="005A69D6" w:rsidRPr="007B4D49" w:rsidRDefault="00120B77" w:rsidP="00B55E00">
      <w:pPr>
        <w:pStyle w:val="Heading2"/>
        <w:rPr>
          <w:szCs w:val="22"/>
        </w:rPr>
      </w:pPr>
      <w:r w:rsidRPr="007B4D49">
        <w:rPr>
          <w:szCs w:val="22"/>
        </w:rPr>
        <w:t>O</w:t>
      </w:r>
      <w:r w:rsidR="005A69D6" w:rsidRPr="007B4D49">
        <w:rPr>
          <w:szCs w:val="22"/>
        </w:rPr>
        <w:t xml:space="preserve">ther business (item </w:t>
      </w:r>
      <w:r w:rsidR="00064D60" w:rsidRPr="007B4D49">
        <w:rPr>
          <w:szCs w:val="22"/>
        </w:rPr>
        <w:t>11</w:t>
      </w:r>
      <w:r w:rsidR="00C05347" w:rsidRPr="007B4D49">
        <w:rPr>
          <w:szCs w:val="22"/>
        </w:rPr>
        <w:t>)</w:t>
      </w:r>
    </w:p>
    <w:p w14:paraId="6DB4214B" w14:textId="73753F6E" w:rsidR="009A0951" w:rsidRPr="007B4D49" w:rsidRDefault="009210AC" w:rsidP="00153D57">
      <w:pPr>
        <w:pStyle w:val="Paragraph"/>
        <w:rPr>
          <w:rFonts w:cs="Arial"/>
        </w:rPr>
      </w:pPr>
      <w:r w:rsidRPr="007B4D49">
        <w:rPr>
          <w:rFonts w:cs="Arial"/>
          <w:b/>
          <w:bCs/>
        </w:rPr>
        <w:t>Obesity treatment (</w:t>
      </w:r>
      <w:r w:rsidRPr="007B4D49">
        <w:rPr>
          <w:rFonts w:cs="Arial"/>
          <w:b/>
          <w:bCs/>
          <w:color w:val="242424"/>
          <w:shd w:val="clear" w:color="auto" w:fill="FFFFFF"/>
        </w:rPr>
        <w:t xml:space="preserve">semaglutide) </w:t>
      </w:r>
      <w:r w:rsidR="007B4D49" w:rsidRPr="007B4D49">
        <w:rPr>
          <w:rFonts w:cs="Arial"/>
          <w:b/>
          <w:bCs/>
          <w:color w:val="242424"/>
          <w:shd w:val="clear" w:color="auto" w:fill="FFFFFF"/>
        </w:rPr>
        <w:t>–</w:t>
      </w:r>
      <w:r w:rsidRPr="007B4D49">
        <w:rPr>
          <w:rFonts w:cs="Arial"/>
          <w:b/>
          <w:bCs/>
          <w:color w:val="242424"/>
          <w:shd w:val="clear" w:color="auto" w:fill="FFFFFF"/>
        </w:rPr>
        <w:t xml:space="preserve"> </w:t>
      </w:r>
      <w:r w:rsidR="007B4D49" w:rsidRPr="007B4D49">
        <w:rPr>
          <w:rFonts w:cs="Arial"/>
          <w:color w:val="242424"/>
          <w:shd w:val="clear" w:color="auto" w:fill="FFFFFF"/>
        </w:rPr>
        <w:t>Helen Knight notified ET of a possible appeal following NICE’s positive recommendation of the technology</w:t>
      </w:r>
      <w:r w:rsidR="007B4D49">
        <w:rPr>
          <w:rFonts w:cs="Arial"/>
          <w:color w:val="242424"/>
          <w:shd w:val="clear" w:color="auto" w:fill="FFFFFF"/>
        </w:rPr>
        <w:t xml:space="preserve">, which coincides with </w:t>
      </w:r>
      <w:r w:rsidR="00DA47C7">
        <w:rPr>
          <w:rFonts w:cs="Arial"/>
          <w:color w:val="242424"/>
          <w:shd w:val="clear" w:color="auto" w:fill="FFFFFF"/>
        </w:rPr>
        <w:t xml:space="preserve">the production of an obesity guideline </w:t>
      </w:r>
      <w:r w:rsidR="00301B9E">
        <w:rPr>
          <w:rFonts w:cs="Arial"/>
          <w:color w:val="242424"/>
          <w:shd w:val="clear" w:color="auto" w:fill="FFFFFF"/>
        </w:rPr>
        <w:t>to</w:t>
      </w:r>
      <w:r w:rsidR="00DA47C7">
        <w:rPr>
          <w:rFonts w:cs="Arial"/>
          <w:color w:val="242424"/>
          <w:shd w:val="clear" w:color="auto" w:fill="FFFFFF"/>
        </w:rPr>
        <w:t xml:space="preserve"> be discussed at G</w:t>
      </w:r>
      <w:r w:rsidR="000A6CD0">
        <w:rPr>
          <w:rFonts w:cs="Arial"/>
          <w:color w:val="242424"/>
          <w:shd w:val="clear" w:color="auto" w:fill="FFFFFF"/>
        </w:rPr>
        <w:t xml:space="preserve">uidance </w:t>
      </w:r>
      <w:r w:rsidR="00DA47C7">
        <w:rPr>
          <w:rFonts w:cs="Arial"/>
          <w:color w:val="242424"/>
          <w:shd w:val="clear" w:color="auto" w:fill="FFFFFF"/>
        </w:rPr>
        <w:t>E</w:t>
      </w:r>
      <w:r w:rsidR="000A6CD0">
        <w:rPr>
          <w:rFonts w:cs="Arial"/>
          <w:color w:val="242424"/>
          <w:shd w:val="clear" w:color="auto" w:fill="FFFFFF"/>
        </w:rPr>
        <w:t>xecutive</w:t>
      </w:r>
      <w:r w:rsidR="00DA47C7">
        <w:rPr>
          <w:rFonts w:cs="Arial"/>
          <w:color w:val="242424"/>
          <w:shd w:val="clear" w:color="auto" w:fill="FFFFFF"/>
        </w:rPr>
        <w:t xml:space="preserve"> next week.</w:t>
      </w:r>
    </w:p>
    <w:sectPr w:rsidR="009A0951" w:rsidRPr="007B4D49"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F6E9C6E"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3"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24414343">
    <w:abstractNumId w:val="36"/>
  </w:num>
  <w:num w:numId="2" w16cid:durableId="2144686757">
    <w:abstractNumId w:val="13"/>
  </w:num>
  <w:num w:numId="3" w16cid:durableId="1171214637">
    <w:abstractNumId w:val="6"/>
  </w:num>
  <w:num w:numId="4" w16cid:durableId="1139228566">
    <w:abstractNumId w:val="27"/>
  </w:num>
  <w:num w:numId="5" w16cid:durableId="1269583705">
    <w:abstractNumId w:val="8"/>
  </w:num>
  <w:num w:numId="6" w16cid:durableId="2145342724">
    <w:abstractNumId w:val="14"/>
  </w:num>
  <w:num w:numId="7" w16cid:durableId="912545675">
    <w:abstractNumId w:val="17"/>
  </w:num>
  <w:num w:numId="8" w16cid:durableId="1555699855">
    <w:abstractNumId w:val="40"/>
  </w:num>
  <w:num w:numId="9" w16cid:durableId="1951742268">
    <w:abstractNumId w:val="15"/>
  </w:num>
  <w:num w:numId="10" w16cid:durableId="1514420253">
    <w:abstractNumId w:val="16"/>
  </w:num>
  <w:num w:numId="11" w16cid:durableId="2070028001">
    <w:abstractNumId w:val="4"/>
  </w:num>
  <w:num w:numId="12" w16cid:durableId="1415710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3"/>
  </w:num>
  <w:num w:numId="14" w16cid:durableId="317459038">
    <w:abstractNumId w:val="19"/>
  </w:num>
  <w:num w:numId="15" w16cid:durableId="1286812209">
    <w:abstractNumId w:val="32"/>
  </w:num>
  <w:num w:numId="16" w16cid:durableId="1112938236">
    <w:abstractNumId w:val="18"/>
  </w:num>
  <w:num w:numId="17" w16cid:durableId="1959750820">
    <w:abstractNumId w:val="24"/>
  </w:num>
  <w:num w:numId="18" w16cid:durableId="1158375475">
    <w:abstractNumId w:val="30"/>
  </w:num>
  <w:num w:numId="19" w16cid:durableId="1904675506">
    <w:abstractNumId w:val="11"/>
  </w:num>
  <w:num w:numId="20" w16cid:durableId="543256195">
    <w:abstractNumId w:val="34"/>
  </w:num>
  <w:num w:numId="21" w16cid:durableId="376662135">
    <w:abstractNumId w:val="23"/>
  </w:num>
  <w:num w:numId="22" w16cid:durableId="1630630068">
    <w:abstractNumId w:val="20"/>
  </w:num>
  <w:num w:numId="23" w16cid:durableId="880170583">
    <w:abstractNumId w:val="39"/>
  </w:num>
  <w:num w:numId="24" w16cid:durableId="994260760">
    <w:abstractNumId w:val="31"/>
  </w:num>
  <w:num w:numId="25" w16cid:durableId="1675650935">
    <w:abstractNumId w:val="0"/>
  </w:num>
  <w:num w:numId="26" w16cid:durableId="35938483">
    <w:abstractNumId w:val="7"/>
  </w:num>
  <w:num w:numId="27" w16cid:durableId="1974556253">
    <w:abstractNumId w:val="9"/>
  </w:num>
  <w:num w:numId="28" w16cid:durableId="1967004414">
    <w:abstractNumId w:val="5"/>
  </w:num>
  <w:num w:numId="29" w16cid:durableId="1429426885">
    <w:abstractNumId w:val="38"/>
  </w:num>
  <w:num w:numId="30" w16cid:durableId="473715365">
    <w:abstractNumId w:val="10"/>
  </w:num>
  <w:num w:numId="31" w16cid:durableId="1764833132">
    <w:abstractNumId w:val="1"/>
  </w:num>
  <w:num w:numId="32" w16cid:durableId="2109693518">
    <w:abstractNumId w:val="28"/>
  </w:num>
  <w:num w:numId="33" w16cid:durableId="1045639414">
    <w:abstractNumId w:val="21"/>
  </w:num>
  <w:num w:numId="34" w16cid:durableId="304089515">
    <w:abstractNumId w:val="35"/>
  </w:num>
  <w:num w:numId="35" w16cid:durableId="928389035">
    <w:abstractNumId w:val="12"/>
  </w:num>
  <w:num w:numId="36" w16cid:durableId="1966815806">
    <w:abstractNumId w:val="25"/>
  </w:num>
  <w:num w:numId="37" w16cid:durableId="537813670">
    <w:abstractNumId w:val="22"/>
  </w:num>
  <w:num w:numId="38" w16cid:durableId="1682004897">
    <w:abstractNumId w:val="37"/>
  </w:num>
  <w:num w:numId="39" w16cid:durableId="1118987223">
    <w:abstractNumId w:val="26"/>
  </w:num>
  <w:num w:numId="40" w16cid:durableId="1883396378">
    <w:abstractNumId w:val="33"/>
  </w:num>
  <w:num w:numId="41" w16cid:durableId="1589077267">
    <w:abstractNumId w:val="2"/>
  </w:num>
  <w:num w:numId="42" w16cid:durableId="175384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556"/>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1DF5"/>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1B9E"/>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6285"/>
    <w:rsid w:val="0041724A"/>
    <w:rsid w:val="00417470"/>
    <w:rsid w:val="004175B7"/>
    <w:rsid w:val="0042018B"/>
    <w:rsid w:val="00420952"/>
    <w:rsid w:val="00420AA6"/>
    <w:rsid w:val="00420E5B"/>
    <w:rsid w:val="0042128A"/>
    <w:rsid w:val="004214ED"/>
    <w:rsid w:val="00421613"/>
    <w:rsid w:val="004216FD"/>
    <w:rsid w:val="00421843"/>
    <w:rsid w:val="00421A8C"/>
    <w:rsid w:val="00421C70"/>
    <w:rsid w:val="0042200E"/>
    <w:rsid w:val="004222E0"/>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D91"/>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2FBF"/>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2C6C"/>
    <w:rsid w:val="004B32B7"/>
    <w:rsid w:val="004B35AA"/>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134"/>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33F"/>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F5C"/>
    <w:rsid w:val="005E54B4"/>
    <w:rsid w:val="005E605E"/>
    <w:rsid w:val="005E690D"/>
    <w:rsid w:val="005E6FEE"/>
    <w:rsid w:val="005F0331"/>
    <w:rsid w:val="005F084B"/>
    <w:rsid w:val="005F0FFF"/>
    <w:rsid w:val="005F12C3"/>
    <w:rsid w:val="005F1EF4"/>
    <w:rsid w:val="005F21AF"/>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B5"/>
    <w:rsid w:val="006C12FB"/>
    <w:rsid w:val="006C1746"/>
    <w:rsid w:val="006C1B6D"/>
    <w:rsid w:val="006C20B4"/>
    <w:rsid w:val="006C214B"/>
    <w:rsid w:val="006C2219"/>
    <w:rsid w:val="006C25D0"/>
    <w:rsid w:val="006C2996"/>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8F9"/>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C4D"/>
    <w:rsid w:val="007C305C"/>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2AA"/>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1C"/>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808"/>
    <w:rsid w:val="00C25F15"/>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2638"/>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5076"/>
    <w:rsid w:val="00D8626D"/>
    <w:rsid w:val="00D86314"/>
    <w:rsid w:val="00D8692B"/>
    <w:rsid w:val="00D8696A"/>
    <w:rsid w:val="00D86A7A"/>
    <w:rsid w:val="00D86BF0"/>
    <w:rsid w:val="00D87136"/>
    <w:rsid w:val="00D8738E"/>
    <w:rsid w:val="00D87F93"/>
    <w:rsid w:val="00D90653"/>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580D"/>
    <w:rsid w:val="00F46A45"/>
    <w:rsid w:val="00F46C18"/>
    <w:rsid w:val="00F47BFE"/>
    <w:rsid w:val="00F47D56"/>
    <w:rsid w:val="00F50956"/>
    <w:rsid w:val="00F509F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25D4"/>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041"/>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5976</Characters>
  <Application>Microsoft Office Word</Application>
  <DocSecurity>0</DocSecurity>
  <Lines>123</Lines>
  <Paragraphs>71</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2022-10-24T14:42:00Z</dcterms:created>
  <dcterms:modified xsi:type="dcterms:W3CDTF">2022-10-24T14:42:00Z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ae2bbd5a8220c05080ed0786eaa444f9d9814a64510b376b5257148c4c8029dc</vt:lpwstr>
  </property>
</Properties>
</file>