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5339E73" w:rsidR="00975C12" w:rsidRPr="00F40D3F" w:rsidRDefault="00975C12" w:rsidP="00975C12">
      <w:pPr>
        <w:pStyle w:val="Heading1"/>
        <w:jc w:val="center"/>
      </w:pPr>
      <w:r w:rsidRPr="00F40D3F">
        <w:t>Minutes of the meeting held on</w:t>
      </w:r>
      <w:r w:rsidR="00D7665D">
        <w:t xml:space="preserve"> </w:t>
      </w:r>
      <w:r w:rsidR="00E23751">
        <w:t>6 September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74829E83" w:rsidR="00C35168" w:rsidRDefault="00C35168" w:rsidP="003772E6">
      <w:pPr>
        <w:pStyle w:val="NICEnormal"/>
        <w:tabs>
          <w:tab w:val="left" w:pos="2552"/>
          <w:tab w:val="left" w:pos="2835"/>
          <w:tab w:val="left" w:pos="2977"/>
        </w:tabs>
        <w:spacing w:after="0" w:line="240" w:lineRule="auto"/>
        <w:ind w:left="2268" w:hanging="2268"/>
        <w:rPr>
          <w:sz w:val="22"/>
          <w:szCs w:val="22"/>
        </w:rPr>
      </w:pPr>
      <w:r>
        <w:rPr>
          <w:sz w:val="22"/>
          <w:szCs w:val="22"/>
        </w:rPr>
        <w:t>Sam Roberts</w:t>
      </w:r>
      <w:r>
        <w:rPr>
          <w:sz w:val="22"/>
          <w:szCs w:val="22"/>
        </w:rPr>
        <w:tab/>
        <w:t>Chief Executive (chair)</w:t>
      </w:r>
    </w:p>
    <w:p w14:paraId="31E6C958" w14:textId="37693633" w:rsid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Mark Chapman</w:t>
      </w:r>
      <w:r w:rsidRPr="00455D82">
        <w:rPr>
          <w:sz w:val="22"/>
          <w:szCs w:val="22"/>
        </w:rPr>
        <w:tab/>
        <w:t>Interim Director, Medical Technologies</w:t>
      </w:r>
    </w:p>
    <w:p w14:paraId="76BF8643" w14:textId="0BA7614E" w:rsid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Paul Chrisp</w:t>
      </w:r>
      <w:r w:rsidRPr="00455D82">
        <w:rPr>
          <w:sz w:val="22"/>
          <w:szCs w:val="22"/>
        </w:rPr>
        <w:tab/>
        <w:t>Director, Centre for Guidelines</w:t>
      </w:r>
    </w:p>
    <w:p w14:paraId="2F4CB797" w14:textId="44422D24" w:rsidR="00246F4A" w:rsidRDefault="00246F4A" w:rsidP="003772E6">
      <w:pPr>
        <w:pStyle w:val="NICEnormal"/>
        <w:tabs>
          <w:tab w:val="left" w:pos="2552"/>
          <w:tab w:val="left" w:pos="2835"/>
          <w:tab w:val="left" w:pos="2977"/>
        </w:tabs>
        <w:spacing w:after="0" w:line="240" w:lineRule="auto"/>
        <w:ind w:left="2268" w:hanging="2268"/>
        <w:rPr>
          <w:sz w:val="22"/>
          <w:szCs w:val="22"/>
        </w:rPr>
      </w:pPr>
      <w:r>
        <w:rPr>
          <w:sz w:val="22"/>
          <w:szCs w:val="22"/>
        </w:rPr>
        <w:t>Nicole Gee</w:t>
      </w:r>
      <w:r>
        <w:rPr>
          <w:sz w:val="22"/>
          <w:szCs w:val="22"/>
        </w:rPr>
        <w:tab/>
        <w:t>Interim Chief People Officer</w:t>
      </w:r>
    </w:p>
    <w:p w14:paraId="10597384" w14:textId="0B731231" w:rsidR="005876D1" w:rsidRPr="00455D82" w:rsidRDefault="005876D1" w:rsidP="003772E6">
      <w:pPr>
        <w:pStyle w:val="NICEnormal"/>
        <w:tabs>
          <w:tab w:val="left" w:pos="2552"/>
          <w:tab w:val="left" w:pos="2835"/>
          <w:tab w:val="left" w:pos="2977"/>
        </w:tabs>
        <w:spacing w:after="0" w:line="240" w:lineRule="auto"/>
        <w:ind w:left="2268" w:hanging="2268"/>
        <w:rPr>
          <w:sz w:val="22"/>
          <w:szCs w:val="22"/>
        </w:rPr>
      </w:pPr>
      <w:r>
        <w:rPr>
          <w:sz w:val="22"/>
          <w:szCs w:val="22"/>
        </w:rPr>
        <w:t>Felix Greaves</w:t>
      </w:r>
      <w:r w:rsidR="000E223C">
        <w:rPr>
          <w:sz w:val="22"/>
          <w:szCs w:val="22"/>
        </w:rPr>
        <w:tab/>
        <w:t>Director, Science, Evidence and Analytics</w:t>
      </w:r>
    </w:p>
    <w:p w14:paraId="49214200" w14:textId="00806A5D" w:rsidR="004B2C6C" w:rsidRDefault="004B2C6C" w:rsidP="00B20EA6">
      <w:pPr>
        <w:pStyle w:val="NICEnormal"/>
        <w:tabs>
          <w:tab w:val="left" w:pos="2552"/>
          <w:tab w:val="left" w:pos="2835"/>
          <w:tab w:val="left" w:pos="2977"/>
        </w:tabs>
        <w:spacing w:after="0" w:line="240" w:lineRule="auto"/>
        <w:ind w:left="2268" w:hanging="2268"/>
        <w:rPr>
          <w:sz w:val="22"/>
          <w:szCs w:val="22"/>
        </w:rPr>
      </w:pPr>
      <w:r w:rsidRPr="00455D82">
        <w:rPr>
          <w:sz w:val="22"/>
          <w:szCs w:val="22"/>
        </w:rPr>
        <w:t>Jennifer Howells</w:t>
      </w:r>
      <w:r w:rsidRPr="004B2C6C">
        <w:rPr>
          <w:sz w:val="22"/>
          <w:szCs w:val="22"/>
        </w:rPr>
        <w:tab/>
        <w:t>Director, Finance, Strategy and Transformation</w:t>
      </w:r>
    </w:p>
    <w:p w14:paraId="597D2ACE" w14:textId="66465A46" w:rsidR="000E223C" w:rsidRDefault="000E223C" w:rsidP="00B20EA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t xml:space="preserve">Acting </w:t>
      </w:r>
      <w:r w:rsidR="00A214C6">
        <w:rPr>
          <w:sz w:val="22"/>
          <w:szCs w:val="22"/>
        </w:rPr>
        <w:t>I</w:t>
      </w:r>
      <w:r>
        <w:rPr>
          <w:sz w:val="22"/>
          <w:szCs w:val="22"/>
        </w:rPr>
        <w:t>nterim Director, Medicines Evaluation</w:t>
      </w:r>
    </w:p>
    <w:p w14:paraId="68FFE9B5" w14:textId="57D5A90D" w:rsidR="002A641C" w:rsidRDefault="002A641C" w:rsidP="00B20EA6">
      <w:pPr>
        <w:pStyle w:val="NICEnormal"/>
        <w:tabs>
          <w:tab w:val="left" w:pos="2552"/>
          <w:tab w:val="left" w:pos="2835"/>
          <w:tab w:val="left" w:pos="2977"/>
        </w:tabs>
        <w:spacing w:after="0" w:line="240" w:lineRule="auto"/>
        <w:ind w:left="2268" w:hanging="2268"/>
        <w:rPr>
          <w:sz w:val="22"/>
          <w:szCs w:val="22"/>
        </w:rPr>
      </w:pPr>
      <w:r>
        <w:rPr>
          <w:sz w:val="22"/>
          <w:szCs w:val="22"/>
        </w:rPr>
        <w:t>Judith Richardson</w:t>
      </w:r>
      <w:r w:rsidR="00FE0664">
        <w:rPr>
          <w:sz w:val="22"/>
          <w:szCs w:val="22"/>
        </w:rPr>
        <w:tab/>
        <w:t xml:space="preserve">Acting Director, </w:t>
      </w:r>
      <w:proofErr w:type="gramStart"/>
      <w:r w:rsidR="00FE0664">
        <w:rPr>
          <w:sz w:val="22"/>
          <w:szCs w:val="22"/>
        </w:rPr>
        <w:t>Health</w:t>
      </w:r>
      <w:proofErr w:type="gramEnd"/>
      <w:r w:rsidR="00FE0664">
        <w:rPr>
          <w:sz w:val="22"/>
          <w:szCs w:val="22"/>
        </w:rPr>
        <w:t xml:space="preserve"> and Social Care</w:t>
      </w:r>
    </w:p>
    <w:p w14:paraId="59E36A12" w14:textId="1F434F60"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3D34668B" w14:textId="61EED73B" w:rsidR="006874F1" w:rsidRDefault="006874F1" w:rsidP="00FE0664">
      <w:pPr>
        <w:pStyle w:val="NICEnormal"/>
        <w:tabs>
          <w:tab w:val="left" w:pos="2552"/>
        </w:tabs>
        <w:spacing w:after="0" w:line="240" w:lineRule="auto"/>
        <w:ind w:left="2268" w:hanging="2268"/>
        <w:rPr>
          <w:rFonts w:cs="Arial"/>
          <w:color w:val="000000"/>
          <w:lang w:eastAsia="en-GB"/>
        </w:rPr>
      </w:pPr>
      <w:r>
        <w:rPr>
          <w:sz w:val="22"/>
          <w:szCs w:val="22"/>
        </w:rPr>
        <w:t>Danielle Mason</w:t>
      </w:r>
      <w:r>
        <w:rPr>
          <w:sz w:val="22"/>
          <w:szCs w:val="22"/>
        </w:rPr>
        <w:tab/>
        <w:t xml:space="preserve">Associate Director, </w:t>
      </w:r>
      <w:r w:rsidR="00211CBD">
        <w:rPr>
          <w:sz w:val="22"/>
          <w:szCs w:val="22"/>
        </w:rPr>
        <w:t xml:space="preserve">Communications - </w:t>
      </w:r>
      <w:r w:rsidR="00211CBD">
        <w:rPr>
          <w:rFonts w:cs="Arial"/>
          <w:color w:val="000000"/>
          <w:lang w:eastAsia="en-GB"/>
        </w:rPr>
        <w:t>B</w:t>
      </w:r>
      <w:r w:rsidR="00274222" w:rsidRPr="00274222">
        <w:rPr>
          <w:rFonts w:cs="Arial"/>
          <w:color w:val="000000"/>
          <w:lang w:eastAsia="en-GB"/>
        </w:rPr>
        <w:t xml:space="preserve">rand and </w:t>
      </w:r>
      <w:r w:rsidR="00211CBD">
        <w:rPr>
          <w:rFonts w:cs="Arial"/>
          <w:color w:val="000000"/>
          <w:lang w:eastAsia="en-GB"/>
        </w:rPr>
        <w:t>M</w:t>
      </w:r>
      <w:r w:rsidR="00274222" w:rsidRPr="00274222">
        <w:rPr>
          <w:rFonts w:cs="Arial"/>
          <w:color w:val="000000"/>
          <w:lang w:eastAsia="en-GB"/>
        </w:rPr>
        <w:t>arketing</w:t>
      </w:r>
    </w:p>
    <w:p w14:paraId="00448052" w14:textId="340213C2" w:rsidR="00F744E3" w:rsidRDefault="00F744E3" w:rsidP="00F744E3">
      <w:pPr>
        <w:pStyle w:val="NICEnormal"/>
        <w:tabs>
          <w:tab w:val="left" w:pos="2552"/>
        </w:tabs>
        <w:spacing w:after="0" w:line="240" w:lineRule="auto"/>
        <w:ind w:left="2268" w:hanging="2268"/>
        <w:rPr>
          <w:sz w:val="22"/>
          <w:szCs w:val="22"/>
        </w:rPr>
      </w:pPr>
      <w:r>
        <w:rPr>
          <w:sz w:val="22"/>
          <w:szCs w:val="22"/>
        </w:rPr>
        <w:t>Kathryn Birds</w:t>
      </w:r>
      <w:r>
        <w:rPr>
          <w:sz w:val="22"/>
          <w:szCs w:val="22"/>
        </w:rPr>
        <w:tab/>
        <w:t>Coordinator, H&amp;SC (item 5)</w:t>
      </w:r>
    </w:p>
    <w:p w14:paraId="0953DEAD" w14:textId="77777777" w:rsidR="00F744E3" w:rsidRDefault="00F744E3" w:rsidP="00F744E3">
      <w:pPr>
        <w:pStyle w:val="NICEnormal"/>
        <w:tabs>
          <w:tab w:val="left" w:pos="2552"/>
        </w:tabs>
        <w:spacing w:after="0" w:line="240" w:lineRule="auto"/>
        <w:ind w:left="2268" w:hanging="2268"/>
        <w:rPr>
          <w:sz w:val="22"/>
          <w:szCs w:val="22"/>
        </w:rPr>
      </w:pPr>
      <w:r>
        <w:rPr>
          <w:sz w:val="22"/>
          <w:szCs w:val="22"/>
        </w:rPr>
        <w:t>Jean Bennie</w:t>
      </w:r>
      <w:r>
        <w:rPr>
          <w:sz w:val="22"/>
          <w:szCs w:val="22"/>
        </w:rPr>
        <w:tab/>
        <w:t>Senior Technical Analyst, CfG (item 5)</w:t>
      </w:r>
    </w:p>
    <w:p w14:paraId="1B91918A" w14:textId="77777777" w:rsidR="00F744E3" w:rsidRDefault="00F744E3" w:rsidP="00F744E3">
      <w:pPr>
        <w:pStyle w:val="NICEnormal"/>
        <w:tabs>
          <w:tab w:val="left" w:pos="2552"/>
        </w:tabs>
        <w:spacing w:after="0" w:line="240" w:lineRule="auto"/>
        <w:ind w:left="2268" w:hanging="2268"/>
        <w:rPr>
          <w:sz w:val="22"/>
          <w:szCs w:val="22"/>
        </w:rPr>
      </w:pPr>
      <w:r>
        <w:rPr>
          <w:sz w:val="22"/>
          <w:szCs w:val="22"/>
        </w:rPr>
        <w:t>Jeremy Dietz</w:t>
      </w:r>
      <w:r>
        <w:rPr>
          <w:sz w:val="22"/>
          <w:szCs w:val="22"/>
        </w:rPr>
        <w:tab/>
        <w:t>Senior Technical Analyst, CfG (item 5)</w:t>
      </w:r>
    </w:p>
    <w:p w14:paraId="09E04848" w14:textId="4EBCDBA2" w:rsidR="00F744E3" w:rsidRDefault="00F744E3" w:rsidP="00F744E3">
      <w:pPr>
        <w:pStyle w:val="NICEnormal"/>
        <w:tabs>
          <w:tab w:val="left" w:pos="2552"/>
        </w:tabs>
        <w:spacing w:after="0" w:line="240" w:lineRule="auto"/>
        <w:ind w:left="2268" w:hanging="2268"/>
        <w:rPr>
          <w:sz w:val="22"/>
          <w:szCs w:val="22"/>
        </w:rPr>
      </w:pPr>
      <w:r>
        <w:rPr>
          <w:sz w:val="22"/>
          <w:szCs w:val="22"/>
        </w:rPr>
        <w:t>Portia Dodds</w:t>
      </w:r>
      <w:r>
        <w:rPr>
          <w:sz w:val="22"/>
          <w:szCs w:val="22"/>
        </w:rPr>
        <w:tab/>
        <w:t>Project Services Coordinator, CHTE (item 5)</w:t>
      </w:r>
    </w:p>
    <w:p w14:paraId="46B99C40" w14:textId="77777777" w:rsidR="00F744E3" w:rsidRDefault="00F744E3" w:rsidP="00F744E3">
      <w:pPr>
        <w:pStyle w:val="NICEnormal"/>
        <w:tabs>
          <w:tab w:val="left" w:pos="2552"/>
        </w:tabs>
        <w:spacing w:after="0" w:line="240" w:lineRule="auto"/>
        <w:ind w:left="2268" w:hanging="2268"/>
        <w:rPr>
          <w:sz w:val="22"/>
          <w:szCs w:val="22"/>
        </w:rPr>
      </w:pPr>
      <w:r>
        <w:rPr>
          <w:sz w:val="22"/>
          <w:szCs w:val="22"/>
        </w:rPr>
        <w:t>Geoff Ellison Roberts</w:t>
      </w:r>
      <w:r>
        <w:rPr>
          <w:sz w:val="22"/>
          <w:szCs w:val="22"/>
        </w:rPr>
        <w:tab/>
        <w:t xml:space="preserve">Project Manager, Transformation team (item 5) </w:t>
      </w:r>
    </w:p>
    <w:p w14:paraId="481E8779" w14:textId="3E42ADBE" w:rsidR="00F744E3" w:rsidRDefault="00F744E3" w:rsidP="00F744E3">
      <w:pPr>
        <w:pStyle w:val="NICEnormal"/>
        <w:tabs>
          <w:tab w:val="left" w:pos="2552"/>
        </w:tabs>
        <w:spacing w:after="0" w:line="240" w:lineRule="auto"/>
        <w:ind w:left="2268" w:hanging="2268"/>
        <w:rPr>
          <w:sz w:val="22"/>
          <w:szCs w:val="22"/>
        </w:rPr>
      </w:pPr>
      <w:r>
        <w:rPr>
          <w:sz w:val="22"/>
          <w:szCs w:val="22"/>
        </w:rPr>
        <w:t>Swapna Mistry</w:t>
      </w:r>
      <w:r>
        <w:rPr>
          <w:sz w:val="22"/>
          <w:szCs w:val="22"/>
        </w:rPr>
        <w:tab/>
        <w:t>Strategy Manager, FST (item 5)</w:t>
      </w:r>
    </w:p>
    <w:p w14:paraId="7F075CB0" w14:textId="77777777" w:rsidR="00F744E3" w:rsidRDefault="00F744E3" w:rsidP="00F744E3">
      <w:pPr>
        <w:pStyle w:val="NICEnormal"/>
        <w:tabs>
          <w:tab w:val="left" w:pos="2552"/>
        </w:tabs>
        <w:spacing w:after="0" w:line="240" w:lineRule="auto"/>
        <w:ind w:left="2268" w:hanging="2268"/>
        <w:rPr>
          <w:sz w:val="22"/>
          <w:szCs w:val="22"/>
        </w:rPr>
      </w:pPr>
      <w:r>
        <w:rPr>
          <w:sz w:val="22"/>
          <w:szCs w:val="22"/>
        </w:rPr>
        <w:t>Stevie Okoro</w:t>
      </w:r>
      <w:r>
        <w:rPr>
          <w:sz w:val="22"/>
          <w:szCs w:val="22"/>
        </w:rPr>
        <w:tab/>
        <w:t>Market Access Analyst, CHTE (item 5)</w:t>
      </w:r>
    </w:p>
    <w:p w14:paraId="6B340C78" w14:textId="60A2ABBB" w:rsidR="00274222" w:rsidRDefault="00274222" w:rsidP="00FE0664">
      <w:pPr>
        <w:pStyle w:val="NICEnormal"/>
        <w:tabs>
          <w:tab w:val="left" w:pos="2552"/>
        </w:tabs>
        <w:spacing w:after="0" w:line="240" w:lineRule="auto"/>
        <w:ind w:left="2268" w:hanging="2268"/>
        <w:rPr>
          <w:sz w:val="22"/>
          <w:szCs w:val="22"/>
        </w:rPr>
      </w:pPr>
      <w:r>
        <w:rPr>
          <w:sz w:val="22"/>
          <w:szCs w:val="22"/>
        </w:rPr>
        <w:t>Nicky Tyson</w:t>
      </w:r>
      <w:r>
        <w:rPr>
          <w:sz w:val="22"/>
          <w:szCs w:val="22"/>
        </w:rPr>
        <w:tab/>
      </w:r>
      <w:r w:rsidR="0057361A">
        <w:rPr>
          <w:sz w:val="22"/>
          <w:szCs w:val="22"/>
        </w:rPr>
        <w:t>O</w:t>
      </w:r>
      <w:r w:rsidR="00F744E3">
        <w:rPr>
          <w:sz w:val="22"/>
          <w:szCs w:val="22"/>
        </w:rPr>
        <w:t>D</w:t>
      </w:r>
      <w:r w:rsidR="0057361A">
        <w:rPr>
          <w:sz w:val="22"/>
          <w:szCs w:val="22"/>
        </w:rPr>
        <w:t xml:space="preserve"> and EDI Consultant, HR (item</w:t>
      </w:r>
      <w:r w:rsidR="00F744E3">
        <w:rPr>
          <w:sz w:val="22"/>
          <w:szCs w:val="22"/>
        </w:rPr>
        <w:t xml:space="preserve"> 5</w:t>
      </w:r>
      <w:r w:rsidR="0057361A">
        <w:rPr>
          <w:sz w:val="22"/>
          <w:szCs w:val="22"/>
        </w:rPr>
        <w:t>)</w:t>
      </w:r>
    </w:p>
    <w:p w14:paraId="2C7E22D2" w14:textId="5BA30CDC" w:rsidR="00274222" w:rsidRDefault="00274222" w:rsidP="00FE0664">
      <w:pPr>
        <w:pStyle w:val="NICEnormal"/>
        <w:tabs>
          <w:tab w:val="left" w:pos="2552"/>
        </w:tabs>
        <w:spacing w:after="0" w:line="240" w:lineRule="auto"/>
        <w:ind w:left="2268" w:hanging="2268"/>
        <w:rPr>
          <w:sz w:val="22"/>
          <w:szCs w:val="22"/>
        </w:rPr>
      </w:pPr>
      <w:r>
        <w:rPr>
          <w:sz w:val="22"/>
          <w:szCs w:val="22"/>
        </w:rPr>
        <w:t>Vince Doyle</w:t>
      </w:r>
      <w:r>
        <w:rPr>
          <w:sz w:val="22"/>
          <w:szCs w:val="22"/>
        </w:rPr>
        <w:tab/>
        <w:t>Associate Director,</w:t>
      </w:r>
      <w:r w:rsidR="00863E13">
        <w:rPr>
          <w:sz w:val="22"/>
          <w:szCs w:val="22"/>
        </w:rPr>
        <w:t xml:space="preserve"> Product development, DIT (item </w:t>
      </w:r>
      <w:r w:rsidR="00F744E3">
        <w:rPr>
          <w:sz w:val="22"/>
          <w:szCs w:val="22"/>
        </w:rPr>
        <w:t>6</w:t>
      </w:r>
      <w:r w:rsidR="00863E13">
        <w:rPr>
          <w:sz w:val="22"/>
          <w:szCs w:val="22"/>
        </w:rPr>
        <w:t>)</w:t>
      </w:r>
    </w:p>
    <w:p w14:paraId="35084459" w14:textId="77777777" w:rsidR="00F744E3" w:rsidRDefault="00F744E3" w:rsidP="00F744E3">
      <w:pPr>
        <w:pStyle w:val="NICEnormal"/>
        <w:tabs>
          <w:tab w:val="left" w:pos="2552"/>
        </w:tabs>
        <w:spacing w:after="0" w:line="240" w:lineRule="auto"/>
        <w:ind w:left="2268" w:hanging="2268"/>
        <w:rPr>
          <w:sz w:val="22"/>
          <w:szCs w:val="22"/>
        </w:rPr>
      </w:pPr>
      <w:r>
        <w:rPr>
          <w:sz w:val="22"/>
          <w:szCs w:val="22"/>
        </w:rPr>
        <w:t>Alison Liddell</w:t>
      </w:r>
      <w:r>
        <w:rPr>
          <w:sz w:val="22"/>
          <w:szCs w:val="22"/>
        </w:rPr>
        <w:tab/>
        <w:t>Programme Director, Strategy and Governance, DIT (item 6)</w:t>
      </w:r>
    </w:p>
    <w:p w14:paraId="70EE283D" w14:textId="78AA6D89" w:rsidR="00274222" w:rsidRDefault="00274222" w:rsidP="00FE0664">
      <w:pPr>
        <w:pStyle w:val="NICEnormal"/>
        <w:tabs>
          <w:tab w:val="left" w:pos="2552"/>
        </w:tabs>
        <w:spacing w:after="0" w:line="240" w:lineRule="auto"/>
        <w:ind w:left="2268" w:hanging="2268"/>
        <w:rPr>
          <w:sz w:val="22"/>
          <w:szCs w:val="22"/>
        </w:rPr>
      </w:pPr>
      <w:r>
        <w:rPr>
          <w:sz w:val="22"/>
          <w:szCs w:val="22"/>
        </w:rPr>
        <w:t>Sanjay Tanday</w:t>
      </w:r>
      <w:r>
        <w:rPr>
          <w:sz w:val="22"/>
          <w:szCs w:val="22"/>
        </w:rPr>
        <w:tab/>
        <w:t xml:space="preserve">Associate Director, </w:t>
      </w:r>
      <w:r w:rsidR="00863E13">
        <w:rPr>
          <w:sz w:val="22"/>
          <w:szCs w:val="22"/>
        </w:rPr>
        <w:t>C</w:t>
      </w:r>
      <w:r>
        <w:rPr>
          <w:sz w:val="22"/>
          <w:szCs w:val="22"/>
        </w:rPr>
        <w:t>ommunication</w:t>
      </w:r>
      <w:r w:rsidR="00863E13">
        <w:rPr>
          <w:sz w:val="22"/>
          <w:szCs w:val="22"/>
        </w:rPr>
        <w:t xml:space="preserve">, </w:t>
      </w:r>
      <w:proofErr w:type="gramStart"/>
      <w:r w:rsidR="00863E13">
        <w:rPr>
          <w:sz w:val="22"/>
          <w:szCs w:val="22"/>
        </w:rPr>
        <w:t>content</w:t>
      </w:r>
      <w:proofErr w:type="gramEnd"/>
      <w:r w:rsidR="00863E13">
        <w:rPr>
          <w:sz w:val="22"/>
          <w:szCs w:val="22"/>
        </w:rPr>
        <w:t xml:space="preserve"> and channels (item </w:t>
      </w:r>
      <w:r w:rsidR="00F744E3">
        <w:rPr>
          <w:sz w:val="22"/>
          <w:szCs w:val="22"/>
        </w:rPr>
        <w:t>6)</w:t>
      </w:r>
    </w:p>
    <w:p w14:paraId="51E56F83" w14:textId="5D945590" w:rsidR="006874F1" w:rsidRDefault="006874F1" w:rsidP="006874F1">
      <w:pPr>
        <w:pStyle w:val="NICEnormal"/>
        <w:tabs>
          <w:tab w:val="left" w:pos="2552"/>
        </w:tabs>
        <w:spacing w:after="0" w:line="240" w:lineRule="auto"/>
        <w:ind w:left="2268" w:hanging="2268"/>
        <w:rPr>
          <w:sz w:val="22"/>
          <w:szCs w:val="22"/>
        </w:rPr>
      </w:pPr>
      <w:r>
        <w:rPr>
          <w:sz w:val="22"/>
          <w:szCs w:val="22"/>
        </w:rPr>
        <w:t>Lorna Scoular</w:t>
      </w:r>
      <w:r>
        <w:rPr>
          <w:sz w:val="22"/>
          <w:szCs w:val="22"/>
        </w:rPr>
        <w:tab/>
        <w:t xml:space="preserve">Senior OD, Learning &amp; Talent Manager, HR (item </w:t>
      </w:r>
      <w:r w:rsidR="00F744E3">
        <w:rPr>
          <w:sz w:val="22"/>
          <w:szCs w:val="22"/>
        </w:rPr>
        <w:t>7</w:t>
      </w:r>
      <w:r>
        <w:rPr>
          <w:sz w:val="22"/>
          <w:szCs w:val="22"/>
        </w:rPr>
        <w:t>)</w:t>
      </w:r>
    </w:p>
    <w:p w14:paraId="1CF70CA0" w14:textId="08CD0B3A" w:rsidR="00FE0664" w:rsidRDefault="00FE0664" w:rsidP="00FE0664">
      <w:pPr>
        <w:pStyle w:val="NICEnormal"/>
        <w:tabs>
          <w:tab w:val="left" w:pos="2552"/>
        </w:tabs>
        <w:spacing w:after="0" w:line="240" w:lineRule="auto"/>
        <w:ind w:left="2268" w:hanging="2268"/>
        <w:rPr>
          <w:sz w:val="22"/>
          <w:szCs w:val="22"/>
        </w:rPr>
      </w:pPr>
      <w:r>
        <w:rPr>
          <w:sz w:val="22"/>
          <w:szCs w:val="22"/>
        </w:rPr>
        <w:t>Elaine Repton</w:t>
      </w:r>
      <w:r>
        <w:rPr>
          <w:sz w:val="22"/>
          <w:szCs w:val="22"/>
        </w:rPr>
        <w:tab/>
        <w:t>Corporate Governance and Risk Manager (minutes)</w:t>
      </w: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56696EC2" w:rsidR="005D09EB" w:rsidRDefault="00381698" w:rsidP="008A0A12">
      <w:pPr>
        <w:pStyle w:val="Numberedpara"/>
      </w:pPr>
      <w:r>
        <w:t>A</w:t>
      </w:r>
      <w:r w:rsidR="00486184">
        <w:t>pologies</w:t>
      </w:r>
      <w:r w:rsidR="00C73560">
        <w:t xml:space="preserve"> for absence</w:t>
      </w:r>
      <w:r>
        <w:t xml:space="preserve"> were received from</w:t>
      </w:r>
      <w:r w:rsidR="00FE0664">
        <w:t xml:space="preserve"> Jan</w:t>
      </w:r>
      <w:r w:rsidR="00390471">
        <w:t xml:space="preserve">e </w:t>
      </w:r>
      <w:r w:rsidR="000028BF">
        <w:t>Gizbert</w:t>
      </w:r>
      <w:r w:rsidR="00C35168">
        <w:t xml:space="preserve"> who</w:t>
      </w:r>
      <w:r w:rsidR="00390471">
        <w:t xml:space="preserve"> was represented by </w:t>
      </w:r>
      <w:r w:rsidR="00C35168">
        <w:t>Danielle Mason</w:t>
      </w:r>
      <w:r w:rsidR="00274222">
        <w:t>, and from Hilary Baker.</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8B3AAD" w:rsidRDefault="006F3BE2" w:rsidP="00E00E8E">
      <w:pPr>
        <w:pStyle w:val="Numberedpara"/>
      </w:pPr>
      <w:r>
        <w:t xml:space="preserve">The </w:t>
      </w:r>
      <w:r w:rsidRPr="008B3AAD">
        <w:t>previously declared interests were noted</w:t>
      </w:r>
      <w:r w:rsidR="003503B7" w:rsidRPr="008B3AAD">
        <w:t>.</w:t>
      </w:r>
    </w:p>
    <w:p w14:paraId="02157615" w14:textId="36E493B2" w:rsidR="006F3BE2" w:rsidRPr="008B3AAD" w:rsidRDefault="006F3BE2" w:rsidP="00B55E00">
      <w:pPr>
        <w:pStyle w:val="Heading2"/>
      </w:pPr>
      <w:r w:rsidRPr="008B3AAD">
        <w:t>Notes of the previous meeting</w:t>
      </w:r>
      <w:r w:rsidR="00EA0D83" w:rsidRPr="008B3AAD">
        <w:t>s</w:t>
      </w:r>
      <w:r w:rsidRPr="008B3AAD">
        <w:t xml:space="preserve"> (item </w:t>
      </w:r>
      <w:r w:rsidR="00FD53E9" w:rsidRPr="008B3AAD">
        <w:t>3.1</w:t>
      </w:r>
      <w:r w:rsidRPr="008B3AAD">
        <w:t>)</w:t>
      </w:r>
    </w:p>
    <w:p w14:paraId="485E367E" w14:textId="1A487418" w:rsidR="006F3BE2" w:rsidRPr="008B3AAD" w:rsidRDefault="00EA0D83" w:rsidP="00633839">
      <w:pPr>
        <w:pStyle w:val="Numberedpara"/>
        <w:tabs>
          <w:tab w:val="left" w:pos="1701"/>
        </w:tabs>
      </w:pPr>
      <w:r w:rsidRPr="008B3AAD">
        <w:t>T</w:t>
      </w:r>
      <w:r w:rsidR="006F3BE2" w:rsidRPr="008B3AAD">
        <w:t>he minutes of the meeting held on</w:t>
      </w:r>
      <w:r w:rsidR="002919E6" w:rsidRPr="008B3AAD">
        <w:t xml:space="preserve"> </w:t>
      </w:r>
      <w:r w:rsidR="00E46189" w:rsidRPr="008B3AAD">
        <w:t>2</w:t>
      </w:r>
      <w:r w:rsidR="00877BE8" w:rsidRPr="008B3AAD">
        <w:t>3 August</w:t>
      </w:r>
      <w:r w:rsidR="00FB465A" w:rsidRPr="008B3AAD">
        <w:t xml:space="preserve"> </w:t>
      </w:r>
      <w:r w:rsidR="00AA6BE9" w:rsidRPr="008B3AAD">
        <w:t>2022</w:t>
      </w:r>
      <w:r w:rsidR="00E46189" w:rsidRPr="008B3AAD">
        <w:t xml:space="preserve"> were </w:t>
      </w:r>
      <w:r w:rsidR="00390471" w:rsidRPr="008B3AAD">
        <w:t xml:space="preserve">agreed as a correct record, subject amending </w:t>
      </w:r>
      <w:r w:rsidRPr="008B3AAD">
        <w:t xml:space="preserve">minute </w:t>
      </w:r>
      <w:r w:rsidR="002A3A8B">
        <w:t>10</w:t>
      </w:r>
      <w:r w:rsidR="008B3AAD" w:rsidRPr="008B3AAD">
        <w:rPr>
          <w:b/>
          <w:bCs/>
        </w:rPr>
        <w:t>,</w:t>
      </w:r>
      <w:r w:rsidRPr="008B3AAD">
        <w:t xml:space="preserve"> to read:</w:t>
      </w:r>
    </w:p>
    <w:p w14:paraId="44D6D123" w14:textId="6DB9DDA4" w:rsidR="00EA0D83" w:rsidRPr="008B3AAD" w:rsidRDefault="002A3A8B" w:rsidP="006E77EA">
      <w:pPr>
        <w:pStyle w:val="Numberedpara"/>
        <w:numPr>
          <w:ilvl w:val="0"/>
          <w:numId w:val="7"/>
        </w:numPr>
        <w:tabs>
          <w:tab w:val="left" w:pos="1701"/>
        </w:tabs>
      </w:pPr>
      <w:r>
        <w:t xml:space="preserve">The status reports were ‘green’ in all but two of the workstreams indicating positive progress.  </w:t>
      </w:r>
      <w:r w:rsidRPr="00390025">
        <w:rPr>
          <w:rFonts w:cs="Arial"/>
        </w:rPr>
        <w:t xml:space="preserve">Whilst the significant work to date was welcomed, there was a </w:t>
      </w:r>
      <w:r w:rsidRPr="00390025">
        <w:rPr>
          <w:rFonts w:cs="Arial"/>
          <w:color w:val="242424"/>
          <w:shd w:val="clear" w:color="auto" w:fill="FFFFFF"/>
        </w:rPr>
        <w:t>concern that the achievement of the milestones and timings w</w:t>
      </w:r>
      <w:r>
        <w:rPr>
          <w:rFonts w:cs="Arial"/>
          <w:color w:val="242424"/>
          <w:shd w:val="clear" w:color="auto" w:fill="FFFFFF"/>
        </w:rPr>
        <w:t>as</w:t>
      </w:r>
      <w:r w:rsidRPr="00390025">
        <w:rPr>
          <w:rFonts w:cs="Arial"/>
          <w:color w:val="242424"/>
          <w:shd w:val="clear" w:color="auto" w:fill="FFFFFF"/>
        </w:rPr>
        <w:t xml:space="preserve"> not necessarily indicative of the intended outcome of the priority being delivered</w:t>
      </w:r>
      <w:r>
        <w:rPr>
          <w:rFonts w:cs="Arial"/>
          <w:color w:val="242424"/>
          <w:shd w:val="clear" w:color="auto" w:fill="FFFFFF"/>
        </w:rPr>
        <w:t>.</w:t>
      </w:r>
    </w:p>
    <w:p w14:paraId="0A7C279E" w14:textId="10D55E14" w:rsidR="008C250D" w:rsidRPr="008B3AAD" w:rsidRDefault="00EA0D83" w:rsidP="00E46189">
      <w:pPr>
        <w:pStyle w:val="Numberedpara"/>
        <w:rPr>
          <w:b/>
          <w:bCs/>
        </w:rPr>
      </w:pPr>
      <w:r>
        <w:t>The minutes</w:t>
      </w:r>
      <w:r w:rsidR="00AE723F">
        <w:t xml:space="preserve"> </w:t>
      </w:r>
      <w:r w:rsidR="00AE723F" w:rsidRPr="00420AA6">
        <w:t>of the meeting held on</w:t>
      </w:r>
      <w:r w:rsidR="00AE723F">
        <w:t xml:space="preserve"> </w:t>
      </w:r>
      <w:r w:rsidR="00877BE8">
        <w:t>30</w:t>
      </w:r>
      <w:r w:rsidR="00AE723F">
        <w:t xml:space="preserve"> August 2022 were agreed as a correct record, subject </w:t>
      </w:r>
      <w:r w:rsidR="00AE723F" w:rsidRPr="008B3AAD">
        <w:t xml:space="preserve">amending minute </w:t>
      </w:r>
      <w:r w:rsidR="008B3AAD">
        <w:t xml:space="preserve">3 </w:t>
      </w:r>
      <w:r w:rsidR="008B3AAD" w:rsidRPr="008B3AAD">
        <w:t>Health inequalities data acquisition</w:t>
      </w:r>
      <w:r w:rsidR="008B3AAD">
        <w:t xml:space="preserve">, </w:t>
      </w:r>
      <w:r w:rsidR="00AE723F">
        <w:t>to read:</w:t>
      </w:r>
    </w:p>
    <w:p w14:paraId="6486E986" w14:textId="6374543E" w:rsidR="008B3AAD" w:rsidRPr="0017400A" w:rsidRDefault="008B3AAD" w:rsidP="006E77EA">
      <w:pPr>
        <w:pStyle w:val="Numberedpara"/>
        <w:numPr>
          <w:ilvl w:val="0"/>
          <w:numId w:val="7"/>
        </w:numPr>
        <w:rPr>
          <w:b/>
          <w:bCs/>
        </w:rPr>
      </w:pPr>
      <w:r w:rsidRPr="008B3AAD">
        <w:lastRenderedPageBreak/>
        <w:t>It was agreed the Felix Greaves would bring back some potential data related underspend requests to ET on 13 September as part of the wider discussion to be had on RWE</w:t>
      </w:r>
      <w:r>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28B81BB4" w:rsidR="00036639" w:rsidRPr="00036639" w:rsidRDefault="00036639" w:rsidP="0017400A">
      <w:pPr>
        <w:pStyle w:val="Numberedpara"/>
        <w:rPr>
          <w:b/>
          <w:bCs/>
        </w:rPr>
      </w:pPr>
      <w:r>
        <w:t>The actions from the meeting on 2</w:t>
      </w:r>
      <w:r w:rsidR="00877BE8">
        <w:t>3 August</w:t>
      </w:r>
      <w:r>
        <w:t xml:space="preserve"> 2022 were noted as complete.  </w:t>
      </w:r>
    </w:p>
    <w:p w14:paraId="207E793E" w14:textId="0E47880C" w:rsidR="00AE723F" w:rsidRPr="00036639" w:rsidRDefault="002A3A8B" w:rsidP="0017400A">
      <w:pPr>
        <w:pStyle w:val="Numberedpara"/>
        <w:rPr>
          <w:b/>
          <w:bCs/>
        </w:rPr>
      </w:pPr>
      <w:r>
        <w:t xml:space="preserve">Paul Chrisp </w:t>
      </w:r>
      <w:r w:rsidR="003A3526">
        <w:t>report</w:t>
      </w:r>
      <w:r>
        <w:t xml:space="preserve">ed that </w:t>
      </w:r>
      <w:r w:rsidR="003A3526">
        <w:t xml:space="preserve">following the queries </w:t>
      </w:r>
      <w:r w:rsidR="00C315D1">
        <w:t xml:space="preserve">raised </w:t>
      </w:r>
      <w:r w:rsidR="003A3526">
        <w:t>on the g</w:t>
      </w:r>
      <w:r w:rsidR="003A3526" w:rsidRPr="003A3526">
        <w:t>uideline manual update</w:t>
      </w:r>
      <w:r w:rsidR="003A3526">
        <w:rPr>
          <w:b/>
          <w:bCs/>
        </w:rPr>
        <w:t>,</w:t>
      </w:r>
      <w:r w:rsidR="003A3526" w:rsidRPr="002500D4">
        <w:rPr>
          <w:b/>
          <w:bCs/>
        </w:rPr>
        <w:t xml:space="preserve"> </w:t>
      </w:r>
      <w:r w:rsidR="003A3526">
        <w:t xml:space="preserve">Ian Watson had sent his comments on the severity modifier and discussions were also taking place on the </w:t>
      </w:r>
      <w:r w:rsidR="00C315D1">
        <w:t xml:space="preserve">inclusion of </w:t>
      </w:r>
      <w:r w:rsidR="003A3526">
        <w:t>VAT</w:t>
      </w:r>
      <w:r w:rsidR="00036639">
        <w:t>.</w:t>
      </w:r>
    </w:p>
    <w:p w14:paraId="197B05DE" w14:textId="77777777" w:rsidR="00EA0726" w:rsidRDefault="00036639" w:rsidP="002A3A8B">
      <w:pPr>
        <w:pStyle w:val="Numberedpara"/>
        <w:rPr>
          <w:b/>
          <w:bCs/>
        </w:rPr>
      </w:pPr>
      <w:r>
        <w:t xml:space="preserve">The actions from the meeting on </w:t>
      </w:r>
      <w:r w:rsidR="00877BE8">
        <w:t>30</w:t>
      </w:r>
      <w:r>
        <w:t xml:space="preserve"> August 2022 were noted as complete.</w:t>
      </w:r>
      <w:r w:rsidR="002A3A8B">
        <w:rPr>
          <w:b/>
          <w:bCs/>
        </w:rPr>
        <w:t xml:space="preserve"> </w:t>
      </w:r>
      <w:r w:rsidR="00EA0726">
        <w:rPr>
          <w:b/>
          <w:bCs/>
        </w:rPr>
        <w:t xml:space="preserve"> </w:t>
      </w:r>
    </w:p>
    <w:p w14:paraId="3FEDE5C0" w14:textId="1F102E56" w:rsidR="00036639" w:rsidRPr="002A3A8B" w:rsidRDefault="00EA0726" w:rsidP="002A3A8B">
      <w:pPr>
        <w:pStyle w:val="Numberedpara"/>
        <w:rPr>
          <w:b/>
          <w:bCs/>
        </w:rPr>
      </w:pPr>
      <w:r>
        <w:t xml:space="preserve">Jennifer Howells advised that </w:t>
      </w:r>
      <w:r w:rsidR="009629DF">
        <w:t>a</w:t>
      </w:r>
      <w:r>
        <w:t xml:space="preserve"> business case for Digital Living Guidelines consultancy - ongoing proof of concept</w:t>
      </w:r>
      <w:r w:rsidR="001D2534">
        <w:t>,</w:t>
      </w:r>
      <w:r>
        <w:t xml:space="preserve"> had been submitted to </w:t>
      </w:r>
      <w:r w:rsidR="003C623F">
        <w:t>the DHSC FAP</w:t>
      </w:r>
      <w:r>
        <w:t xml:space="preserve"> for approval.</w:t>
      </w:r>
    </w:p>
    <w:p w14:paraId="29D16C19" w14:textId="4928E821" w:rsidR="00620D1F" w:rsidRPr="005D46AF" w:rsidRDefault="0057361A" w:rsidP="005D46AF">
      <w:pPr>
        <w:pStyle w:val="Numberedpara"/>
        <w:numPr>
          <w:ilvl w:val="0"/>
          <w:numId w:val="0"/>
        </w:numPr>
        <w:ind w:left="357" w:hanging="357"/>
      </w:pPr>
      <w:r>
        <w:rPr>
          <w:b/>
          <w:bCs/>
        </w:rPr>
        <w:t>Hybrid working</w:t>
      </w:r>
      <w:r w:rsidR="00AD6A59" w:rsidRPr="005D46AF">
        <w:rPr>
          <w:b/>
          <w:bCs/>
        </w:rPr>
        <w:t xml:space="preserve"> (item 4)</w:t>
      </w:r>
    </w:p>
    <w:p w14:paraId="26B949EA" w14:textId="24DB7210" w:rsidR="006F2605" w:rsidRDefault="0085062C" w:rsidP="00370857">
      <w:pPr>
        <w:pStyle w:val="Numberedpara"/>
      </w:pPr>
      <w:r>
        <w:t xml:space="preserve">ET noted that the </w:t>
      </w:r>
      <w:r w:rsidR="00615F80">
        <w:t>final consultations for the</w:t>
      </w:r>
      <w:r>
        <w:t xml:space="preserve"> home worker</w:t>
      </w:r>
      <w:r w:rsidR="00615F80">
        <w:t>s</w:t>
      </w:r>
      <w:r>
        <w:t xml:space="preserve"> </w:t>
      </w:r>
      <w:r w:rsidR="00615F80">
        <w:t>had</w:t>
      </w:r>
      <w:r>
        <w:t xml:space="preserve"> been sent to the 67 staff </w:t>
      </w:r>
      <w:r w:rsidR="00615F80">
        <w:t>involv</w:t>
      </w:r>
      <w:r w:rsidR="00CE594F">
        <w:t>ed</w:t>
      </w:r>
      <w:r>
        <w:t>.  To date there ha</w:t>
      </w:r>
      <w:r w:rsidR="009A51F8">
        <w:t>d</w:t>
      </w:r>
      <w:r>
        <w:t xml:space="preserve"> been no feedback</w:t>
      </w:r>
      <w:r w:rsidR="002F54C7">
        <w:t xml:space="preserve"> to share</w:t>
      </w:r>
      <w:r>
        <w:t xml:space="preserve">.  Nicole encouraged ET members to have discussions with </w:t>
      </w:r>
      <w:r w:rsidR="00940BD7">
        <w:t>the</w:t>
      </w:r>
      <w:r w:rsidR="00CE594F">
        <w:t>ir</w:t>
      </w:r>
      <w:r w:rsidR="00940BD7">
        <w:t xml:space="preserve"> respective </w:t>
      </w:r>
      <w:r>
        <w:t xml:space="preserve">line managers to </w:t>
      </w:r>
      <w:r w:rsidR="00940BD7">
        <w:t xml:space="preserve">support the discussions.  </w:t>
      </w:r>
      <w:r>
        <w:t>Each Director gave a brief</w:t>
      </w:r>
      <w:r w:rsidR="00940BD7">
        <w:t xml:space="preserve"> update on the latest feedback from their </w:t>
      </w:r>
      <w:r w:rsidR="002F54C7">
        <w:t>teams</w:t>
      </w:r>
      <w:r w:rsidR="00940BD7">
        <w:t>.</w:t>
      </w:r>
      <w:r>
        <w:t xml:space="preserve">  </w:t>
      </w:r>
    </w:p>
    <w:p w14:paraId="356F7ED2" w14:textId="06FAC86C" w:rsidR="00693911" w:rsidRDefault="002F54C7" w:rsidP="00370857">
      <w:pPr>
        <w:pStyle w:val="Numberedpara"/>
      </w:pPr>
      <w:r>
        <w:t xml:space="preserve">Judith Richardson raised an issue </w:t>
      </w:r>
      <w:r w:rsidR="00F666C5">
        <w:t xml:space="preserve">from the Field Team </w:t>
      </w:r>
      <w:r w:rsidR="005804CB">
        <w:t xml:space="preserve">regarding </w:t>
      </w:r>
      <w:r>
        <w:t xml:space="preserve">travel expenses </w:t>
      </w:r>
      <w:r w:rsidR="00693911">
        <w:t xml:space="preserve">if they </w:t>
      </w:r>
      <w:r w:rsidR="00CE594F">
        <w:t>wish</w:t>
      </w:r>
      <w:r w:rsidR="00693911">
        <w:t xml:space="preserve"> to move house, </w:t>
      </w:r>
      <w:r>
        <w:t xml:space="preserve">which </w:t>
      </w:r>
      <w:r w:rsidR="00693911">
        <w:t>ha</w:t>
      </w:r>
      <w:r>
        <w:t xml:space="preserve">s not </w:t>
      </w:r>
      <w:r w:rsidR="00693911">
        <w:t xml:space="preserve">been </w:t>
      </w:r>
      <w:r>
        <w:t>covered in the revised proposals</w:t>
      </w:r>
      <w:r w:rsidR="00F666C5">
        <w:t>, as they expected</w:t>
      </w:r>
      <w:r>
        <w:t>.</w:t>
      </w:r>
      <w:r w:rsidR="00693911">
        <w:t xml:space="preserve">  This was to be raised with </w:t>
      </w:r>
      <w:r w:rsidR="0047150D">
        <w:t xml:space="preserve">Louise Bate and </w:t>
      </w:r>
      <w:r w:rsidR="00693911">
        <w:t>HR</w:t>
      </w:r>
      <w:r w:rsidR="00CE594F">
        <w:t xml:space="preserve">, but </w:t>
      </w:r>
      <w:r w:rsidR="00F666C5">
        <w:t xml:space="preserve">it was </w:t>
      </w:r>
      <w:r w:rsidR="00CE594F">
        <w:t xml:space="preserve">noted that the Field Team </w:t>
      </w:r>
      <w:r w:rsidR="00F666C5">
        <w:t>w</w:t>
      </w:r>
      <w:r w:rsidR="0047150D">
        <w:t>ould</w:t>
      </w:r>
      <w:r w:rsidR="00F666C5">
        <w:t xml:space="preserve"> remain as ‘full’ </w:t>
      </w:r>
      <w:r w:rsidR="00CE594F">
        <w:t xml:space="preserve">home workers and retain </w:t>
      </w:r>
      <w:r w:rsidR="00F666C5">
        <w:t>their current terms</w:t>
      </w:r>
      <w:r w:rsidR="00693911">
        <w:t>.  There are potentially still some issues in CfG which Paul Chrisp advised will be picked up at a team meeting planned for 7 September.</w:t>
      </w:r>
    </w:p>
    <w:p w14:paraId="4110211A" w14:textId="78BCD450" w:rsidR="00BC3950" w:rsidRDefault="00693911" w:rsidP="00693911">
      <w:pPr>
        <w:pStyle w:val="Numberedpara"/>
        <w:numPr>
          <w:ilvl w:val="0"/>
          <w:numId w:val="0"/>
        </w:numPr>
        <w:ind w:left="357"/>
        <w:jc w:val="right"/>
      </w:pPr>
      <w:r>
        <w:rPr>
          <w:b/>
          <w:bCs/>
        </w:rPr>
        <w:t>ACTION: JR</w:t>
      </w:r>
      <w:r w:rsidR="002F54C7">
        <w:t xml:space="preserve">  </w:t>
      </w:r>
    </w:p>
    <w:p w14:paraId="017D7E0B" w14:textId="21941D51" w:rsidR="006F4C32" w:rsidRDefault="004F4BD0" w:rsidP="006F4C32">
      <w:pPr>
        <w:pStyle w:val="Numberedpara"/>
      </w:pPr>
      <w:r>
        <w:t>ET noted that there were general concerns including</w:t>
      </w:r>
      <w:r w:rsidR="00CE594F">
        <w:t>, for example</w:t>
      </w:r>
      <w:r w:rsidR="0048769F">
        <w:t>,</w:t>
      </w:r>
      <w:r w:rsidR="00CE594F">
        <w:t xml:space="preserve"> staff</w:t>
      </w:r>
      <w:r>
        <w:t xml:space="preserve"> who choose to move roles and give up their protected terms</w:t>
      </w:r>
      <w:r w:rsidR="00F666C5">
        <w:t xml:space="preserve">, but still wished to remain home based.  Nicole advised that discussions </w:t>
      </w:r>
      <w:r w:rsidR="0047150D">
        <w:t>would</w:t>
      </w:r>
      <w:r w:rsidR="00F666C5">
        <w:t xml:space="preserve"> need to take place </w:t>
      </w:r>
      <w:r w:rsidR="00696A18">
        <w:t xml:space="preserve">between the individual and </w:t>
      </w:r>
      <w:r w:rsidR="00F666C5">
        <w:t>the new line manager, but there will be discretion to be as flexible as possible.</w:t>
      </w:r>
      <w:r w:rsidR="00F81CD3">
        <w:t xml:space="preserve">  It was also raised that the </w:t>
      </w:r>
      <w:r w:rsidR="0048769F">
        <w:t>proposal to defer the next stage of hybrid working until January is causing some staff to raise concerns, and it was suggested that it was timely to provide an update to staff.  E</w:t>
      </w:r>
      <w:r w:rsidR="0047150D">
        <w:t>T</w:t>
      </w:r>
      <w:r w:rsidR="0048769F">
        <w:t xml:space="preserve"> noted that </w:t>
      </w:r>
      <w:r w:rsidR="005804CB">
        <w:t xml:space="preserve">Eileen Platt will join </w:t>
      </w:r>
      <w:r w:rsidR="0048769F">
        <w:t>the all-staff meeting on 8 September, followed up by a blog on 9 September and an FAQ on NICE Space.</w:t>
      </w:r>
      <w:r w:rsidR="0047150D">
        <w:t xml:space="preserve">  Nicole was asked to ensure the FAQ picks up all the queries raised</w:t>
      </w:r>
      <w:r w:rsidR="006E4E75">
        <w:t>.</w:t>
      </w:r>
    </w:p>
    <w:p w14:paraId="048C78BC" w14:textId="0F1231BB" w:rsidR="002421EE" w:rsidRPr="0057361A" w:rsidRDefault="002421EE" w:rsidP="002421EE">
      <w:pPr>
        <w:pStyle w:val="Numberedpara"/>
        <w:numPr>
          <w:ilvl w:val="0"/>
          <w:numId w:val="0"/>
        </w:numPr>
        <w:ind w:left="357"/>
        <w:jc w:val="right"/>
        <w:rPr>
          <w:b/>
          <w:bCs/>
        </w:rPr>
      </w:pPr>
      <w:r w:rsidRPr="0057361A">
        <w:rPr>
          <w:b/>
          <w:bCs/>
        </w:rPr>
        <w:t xml:space="preserve">ACTION: </w:t>
      </w:r>
      <w:r w:rsidR="0047150D">
        <w:rPr>
          <w:b/>
          <w:bCs/>
        </w:rPr>
        <w:t>NG</w:t>
      </w:r>
    </w:p>
    <w:p w14:paraId="22CA718B" w14:textId="3A737490" w:rsidR="00AD6A59" w:rsidRPr="00405A4B" w:rsidRDefault="0057361A" w:rsidP="00405A4B">
      <w:pPr>
        <w:pStyle w:val="Numberedpara"/>
        <w:numPr>
          <w:ilvl w:val="0"/>
          <w:numId w:val="0"/>
        </w:numPr>
        <w:rPr>
          <w:b/>
          <w:bCs/>
        </w:rPr>
      </w:pPr>
      <w:bookmarkStart w:id="0" w:name="_Hlk113882076"/>
      <w:r>
        <w:rPr>
          <w:b/>
          <w:bCs/>
        </w:rPr>
        <w:t>EDI annual report and action plan</w:t>
      </w:r>
      <w:r w:rsidR="00AD6A59" w:rsidRPr="002500D4">
        <w:rPr>
          <w:b/>
          <w:bCs/>
        </w:rPr>
        <w:t xml:space="preserve"> (item 5)</w:t>
      </w:r>
    </w:p>
    <w:p w14:paraId="56686FCB" w14:textId="1DF430EC" w:rsidR="00E96A97" w:rsidRDefault="00F744E3" w:rsidP="0002621E">
      <w:pPr>
        <w:pStyle w:val="Numberedpara"/>
      </w:pPr>
      <w:bookmarkStart w:id="1" w:name="_Hlk77685832"/>
      <w:r>
        <w:t xml:space="preserve">ET welcomed the staff network chairs </w:t>
      </w:r>
      <w:r w:rsidR="00D33D20">
        <w:t xml:space="preserve">and reps </w:t>
      </w:r>
      <w:r>
        <w:t xml:space="preserve">to the meeting.  Nicky Tyson introduced </w:t>
      </w:r>
      <w:r w:rsidR="00D33D20">
        <w:t xml:space="preserve">the draft annual equality report, highlighting the areas of concern which require further action, and inviting comments ahead of the September board meeting. </w:t>
      </w:r>
      <w:r w:rsidR="0073758D">
        <w:t xml:space="preserve"> There was agreement that the action plan in its current form </w:t>
      </w:r>
      <w:r w:rsidR="005804CB">
        <w:t>was</w:t>
      </w:r>
      <w:r w:rsidR="0073758D">
        <w:t xml:space="preserve"> unlikely to </w:t>
      </w:r>
      <w:r w:rsidR="005804CB">
        <w:t>achieve</w:t>
      </w:r>
      <w:r w:rsidR="0073758D">
        <w:t xml:space="preserve"> the significant change that is </w:t>
      </w:r>
      <w:r w:rsidR="005804CB">
        <w:t>requir</w:t>
      </w:r>
      <w:r w:rsidR="0073758D">
        <w:t xml:space="preserve">ed.  ET discussed </w:t>
      </w:r>
      <w:r w:rsidR="005804CB">
        <w:t xml:space="preserve">a range of </w:t>
      </w:r>
      <w:r w:rsidR="0073758D">
        <w:t xml:space="preserve">initiatives and ideas </w:t>
      </w:r>
      <w:r w:rsidR="005804CB">
        <w:t>to help</w:t>
      </w:r>
      <w:r w:rsidR="0073758D">
        <w:t xml:space="preserve"> deliver the improve</w:t>
      </w:r>
      <w:r w:rsidR="005804CB">
        <w:t xml:space="preserve">ments </w:t>
      </w:r>
      <w:r w:rsidR="0073758D">
        <w:t>needed.</w:t>
      </w:r>
    </w:p>
    <w:p w14:paraId="372FE08E" w14:textId="5AAA1F15" w:rsidR="007471BA" w:rsidRDefault="0073758D" w:rsidP="0002621E">
      <w:pPr>
        <w:pStyle w:val="Numberedpara"/>
      </w:pPr>
      <w:r>
        <w:t xml:space="preserve">The staff network chairs were invited to share their </w:t>
      </w:r>
      <w:r w:rsidR="0077731B">
        <w:t>feedback and ideas for action planning.  Following a long discussion, some initial actions were agreed:</w:t>
      </w:r>
    </w:p>
    <w:p w14:paraId="4B775161" w14:textId="489368D4" w:rsidR="0077731B" w:rsidRDefault="006E77EA" w:rsidP="004A0AA2">
      <w:pPr>
        <w:pStyle w:val="Numberedpara"/>
        <w:numPr>
          <w:ilvl w:val="0"/>
          <w:numId w:val="8"/>
        </w:numPr>
        <w:spacing w:after="120"/>
        <w:ind w:left="714" w:hanging="357"/>
      </w:pPr>
      <w:r>
        <w:lastRenderedPageBreak/>
        <w:t>I</w:t>
      </w:r>
      <w:r w:rsidR="0077731B">
        <w:t>nclude EDI as an element in the leadership development programme for ET</w:t>
      </w:r>
    </w:p>
    <w:p w14:paraId="3F16B6C4" w14:textId="2C5A99D1" w:rsidR="00FF3F99" w:rsidRDefault="00611857" w:rsidP="004A0AA2">
      <w:pPr>
        <w:pStyle w:val="Numberedpara"/>
        <w:numPr>
          <w:ilvl w:val="0"/>
          <w:numId w:val="8"/>
        </w:numPr>
        <w:spacing w:after="120"/>
        <w:ind w:left="714" w:hanging="357"/>
      </w:pPr>
      <w:r>
        <w:t xml:space="preserve">Arrange an </w:t>
      </w:r>
      <w:r w:rsidR="00FF3F99">
        <w:t>ET workshop with Yvonne Coghill</w:t>
      </w:r>
    </w:p>
    <w:p w14:paraId="4418C2C5" w14:textId="2986D612" w:rsidR="0077731B" w:rsidRDefault="006E77EA" w:rsidP="000065FE">
      <w:pPr>
        <w:pStyle w:val="Numberedpara"/>
        <w:numPr>
          <w:ilvl w:val="0"/>
          <w:numId w:val="8"/>
        </w:numPr>
        <w:spacing w:after="120"/>
        <w:ind w:left="714" w:hanging="357"/>
      </w:pPr>
      <w:r>
        <w:t>Invite senior thought leaders</w:t>
      </w:r>
      <w:r w:rsidR="004A0AA2">
        <w:t xml:space="preserve"> on E</w:t>
      </w:r>
      <w:r w:rsidR="005804CB">
        <w:t>D</w:t>
      </w:r>
      <w:r w:rsidR="004A0AA2">
        <w:t>I</w:t>
      </w:r>
      <w:r>
        <w:t xml:space="preserve"> to speak to</w:t>
      </w:r>
      <w:r w:rsidR="004A0AA2">
        <w:t xml:space="preserve"> ET</w:t>
      </w:r>
    </w:p>
    <w:p w14:paraId="17CE0058" w14:textId="52B25BAF" w:rsidR="004A0AA2" w:rsidRDefault="004A0AA2" w:rsidP="000065FE">
      <w:pPr>
        <w:pStyle w:val="Numberedpara"/>
        <w:numPr>
          <w:ilvl w:val="0"/>
          <w:numId w:val="8"/>
        </w:numPr>
        <w:spacing w:after="120"/>
        <w:ind w:left="714" w:hanging="357"/>
      </w:pPr>
      <w:r>
        <w:t>Consider having an EDI advisor to ET</w:t>
      </w:r>
    </w:p>
    <w:p w14:paraId="3D3B5CA7" w14:textId="76F26C3B" w:rsidR="00611857" w:rsidRDefault="00611857" w:rsidP="000065FE">
      <w:pPr>
        <w:pStyle w:val="Numberedpara"/>
        <w:numPr>
          <w:ilvl w:val="0"/>
          <w:numId w:val="8"/>
        </w:numPr>
        <w:spacing w:after="120"/>
        <w:ind w:left="714" w:hanging="357"/>
      </w:pPr>
      <w:r>
        <w:t>Consider a shadow ET</w:t>
      </w:r>
    </w:p>
    <w:p w14:paraId="0A1AA6F4" w14:textId="3F19ED92" w:rsidR="00FF3F99" w:rsidRDefault="004A0AA2" w:rsidP="00611857">
      <w:pPr>
        <w:pStyle w:val="Numberedpara"/>
        <w:numPr>
          <w:ilvl w:val="0"/>
          <w:numId w:val="8"/>
        </w:numPr>
      </w:pPr>
      <w:r>
        <w:t xml:space="preserve">Explore a sponsoring </w:t>
      </w:r>
      <w:r w:rsidR="00C77BAB">
        <w:t>programme</w:t>
      </w:r>
    </w:p>
    <w:p w14:paraId="4A72BF97" w14:textId="61798222" w:rsidR="00DA681E" w:rsidRPr="00DA681E" w:rsidRDefault="00DA681E" w:rsidP="00DA681E">
      <w:pPr>
        <w:pStyle w:val="Numberedpara"/>
        <w:numPr>
          <w:ilvl w:val="0"/>
          <w:numId w:val="0"/>
        </w:numPr>
        <w:ind w:left="1077"/>
        <w:jc w:val="right"/>
        <w:rPr>
          <w:b/>
          <w:bCs/>
        </w:rPr>
      </w:pPr>
      <w:r w:rsidRPr="00DA681E">
        <w:rPr>
          <w:b/>
          <w:bCs/>
        </w:rPr>
        <w:t xml:space="preserve">ACTION: </w:t>
      </w:r>
      <w:r w:rsidR="00611857">
        <w:rPr>
          <w:b/>
          <w:bCs/>
        </w:rPr>
        <w:t>SR &amp; NT</w:t>
      </w:r>
    </w:p>
    <w:p w14:paraId="7C9827F8" w14:textId="48EDDF09" w:rsidR="0095033C" w:rsidRDefault="0095033C" w:rsidP="0095033C">
      <w:pPr>
        <w:pStyle w:val="Numberedpara"/>
      </w:pPr>
      <w:r>
        <w:t>In term</w:t>
      </w:r>
      <w:r w:rsidR="006A26FB">
        <w:t xml:space="preserve">s of </w:t>
      </w:r>
      <w:r w:rsidR="009F033A">
        <w:t xml:space="preserve">the </w:t>
      </w:r>
      <w:r w:rsidR="006A26FB">
        <w:t>directorate EDI action plans, ET members agreed to look at more targeted recruitment, the wording of adverts</w:t>
      </w:r>
      <w:r w:rsidR="00962CC1">
        <w:t xml:space="preserve">, make up of </w:t>
      </w:r>
      <w:r w:rsidR="005804CB">
        <w:t xml:space="preserve">interview </w:t>
      </w:r>
      <w:r w:rsidR="00962CC1">
        <w:t>panels</w:t>
      </w:r>
      <w:r w:rsidR="006A26FB">
        <w:t xml:space="preserve"> and </w:t>
      </w:r>
      <w:r w:rsidR="00FC72EA">
        <w:t xml:space="preserve">to </w:t>
      </w:r>
      <w:r w:rsidR="006A26FB">
        <w:t xml:space="preserve">think about the questions asked at interviews to try to increase the number of </w:t>
      </w:r>
      <w:r w:rsidR="00FC72EA">
        <w:t xml:space="preserve">Black, Asian and minority ethnic applicants </w:t>
      </w:r>
      <w:r w:rsidR="006A26FB">
        <w:t xml:space="preserve">and improve the conversion rate </w:t>
      </w:r>
      <w:r w:rsidR="005804CB">
        <w:t>to</w:t>
      </w:r>
      <w:r w:rsidR="009F033A">
        <w:t xml:space="preserve"> interview.  Directors were asked to share their action plan with an ET colleague and an external Director to learn from others, and to have a further discussion at ET in two </w:t>
      </w:r>
      <w:proofErr w:type="spellStart"/>
      <w:r w:rsidR="009F033A">
        <w:t>week</w:t>
      </w:r>
      <w:r w:rsidR="00962CC1">
        <w:t>’</w:t>
      </w:r>
      <w:r w:rsidR="009F033A">
        <w:t>s time</w:t>
      </w:r>
      <w:proofErr w:type="spellEnd"/>
      <w:r w:rsidR="009F033A">
        <w:t>.</w:t>
      </w:r>
    </w:p>
    <w:p w14:paraId="70A54005" w14:textId="6C191343" w:rsidR="009F033A" w:rsidRPr="009F033A" w:rsidRDefault="009F033A" w:rsidP="009F033A">
      <w:pPr>
        <w:pStyle w:val="Numberedpara"/>
        <w:numPr>
          <w:ilvl w:val="0"/>
          <w:numId w:val="0"/>
        </w:numPr>
        <w:ind w:left="357"/>
        <w:jc w:val="right"/>
        <w:rPr>
          <w:b/>
          <w:bCs/>
        </w:rPr>
      </w:pPr>
      <w:r w:rsidRPr="009F033A">
        <w:rPr>
          <w:b/>
          <w:bCs/>
        </w:rPr>
        <w:t>ACTION: All</w:t>
      </w:r>
    </w:p>
    <w:bookmarkEnd w:id="0"/>
    <w:p w14:paraId="6829F568" w14:textId="77777777" w:rsidR="0095033C" w:rsidRDefault="0095033C" w:rsidP="0095033C">
      <w:pPr>
        <w:pStyle w:val="Heading2"/>
      </w:pPr>
      <w:r>
        <w:t xml:space="preserve">Business cases – website and intranet </w:t>
      </w:r>
      <w:r w:rsidRPr="00405A4B">
        <w:t xml:space="preserve">(item </w:t>
      </w:r>
      <w:r>
        <w:t>6)</w:t>
      </w:r>
    </w:p>
    <w:p w14:paraId="798CC660" w14:textId="6049A1B3" w:rsidR="0057361A" w:rsidRPr="004B50CF" w:rsidRDefault="00C63981" w:rsidP="002E1E55">
      <w:pPr>
        <w:pStyle w:val="Numberedpara"/>
      </w:pPr>
      <w:r>
        <w:t xml:space="preserve">Alexia Tonnel presented </w:t>
      </w:r>
      <w:r w:rsidR="004B50CF">
        <w:t>a</w:t>
      </w:r>
      <w:r>
        <w:t xml:space="preserve"> business case to utilise budget underspend to accelerate work </w:t>
      </w:r>
      <w:r w:rsidR="000F5C89">
        <w:t>from next year into this year, to</w:t>
      </w:r>
      <w:r>
        <w:t xml:space="preserve"> </w:t>
      </w:r>
      <w:r w:rsidRPr="00C63981">
        <w:t>impro</w:t>
      </w:r>
      <w:r>
        <w:t>v</w:t>
      </w:r>
      <w:r w:rsidR="000F5C89">
        <w:t>e</w:t>
      </w:r>
      <w:r>
        <w:t xml:space="preserve"> and </w:t>
      </w:r>
      <w:r w:rsidRPr="00C63981">
        <w:t>modernis</w:t>
      </w:r>
      <w:r w:rsidR="000F5C89">
        <w:t>e</w:t>
      </w:r>
      <w:r w:rsidRPr="00C63981">
        <w:t xml:space="preserve"> the NICE website</w:t>
      </w:r>
      <w:r>
        <w:t>.  The</w:t>
      </w:r>
      <w:r w:rsidR="00884A9F">
        <w:t xml:space="preserve"> preferred option was option B</w:t>
      </w:r>
      <w:r w:rsidR="00EC0FEC">
        <w:t>, based on</w:t>
      </w:r>
      <w:r w:rsidR="00884A9F">
        <w:t xml:space="preserve"> capacity constraints.  The</w:t>
      </w:r>
      <w:r>
        <w:t xml:space="preserve"> request was for an initial investment of £160k in </w:t>
      </w:r>
      <w:r w:rsidR="000F5C89">
        <w:t>2022/23</w:t>
      </w:r>
      <w:r>
        <w:t xml:space="preserve"> to fund additional resources in the DIT and Comms teams </w:t>
      </w:r>
      <w:r w:rsidR="00D20266">
        <w:t xml:space="preserve">(2 roles) which will provide </w:t>
      </w:r>
      <w:r w:rsidR="00EC0FEC">
        <w:t>resources</w:t>
      </w:r>
      <w:r w:rsidR="00D20266">
        <w:t xml:space="preserve"> </w:t>
      </w:r>
      <w:r>
        <w:t xml:space="preserve">to identify and </w:t>
      </w:r>
      <w:r w:rsidRPr="64616ECF">
        <w:t xml:space="preserve">procure a new </w:t>
      </w:r>
      <w:r>
        <w:t xml:space="preserve">content management system, </w:t>
      </w:r>
      <w:r w:rsidR="000F5C89">
        <w:t xml:space="preserve">de-couple </w:t>
      </w:r>
      <w:r w:rsidR="00884A9F">
        <w:t xml:space="preserve">the </w:t>
      </w:r>
      <w:r w:rsidR="000F5C89" w:rsidRPr="00F72E27">
        <w:t>Orchard CMS from other functions</w:t>
      </w:r>
      <w:r w:rsidR="000F5C89" w:rsidRPr="004B50CF">
        <w:t xml:space="preserve"> so it can be replaced and </w:t>
      </w:r>
      <w:r w:rsidR="00D20266" w:rsidRPr="004B50CF">
        <w:t xml:space="preserve">to </w:t>
      </w:r>
      <w:r w:rsidR="000F5C89" w:rsidRPr="004B50CF">
        <w:t>undertake auditing and culling of existing content.</w:t>
      </w:r>
      <w:r w:rsidR="00A94B1A" w:rsidRPr="004B50CF">
        <w:t xml:space="preserve">  Further spend will be required in 2023/24 for ongoing support with rollout and content migration.</w:t>
      </w:r>
    </w:p>
    <w:p w14:paraId="434C7EAF" w14:textId="7E8D6515" w:rsidR="00C63981" w:rsidRDefault="000F5C89" w:rsidP="00C63981">
      <w:pPr>
        <w:pStyle w:val="Numberedpara"/>
      </w:pPr>
      <w:r>
        <w:t>ET also consider</w:t>
      </w:r>
      <w:r w:rsidR="00D20266">
        <w:t xml:space="preserve">ed </w:t>
      </w:r>
      <w:r w:rsidR="00884A9F">
        <w:t xml:space="preserve">a business case </w:t>
      </w:r>
      <w:r w:rsidR="00F66EDA">
        <w:t xml:space="preserve">for </w:t>
      </w:r>
      <w:r w:rsidR="00F66EDA" w:rsidRPr="482909B7">
        <w:rPr>
          <w:rFonts w:eastAsia="Arial"/>
        </w:rPr>
        <w:t xml:space="preserve">investment </w:t>
      </w:r>
      <w:r w:rsidR="00F66EDA">
        <w:rPr>
          <w:rFonts w:eastAsia="Arial"/>
        </w:rPr>
        <w:t>of</w:t>
      </w:r>
      <w:r w:rsidR="00F66EDA" w:rsidRPr="482909B7">
        <w:rPr>
          <w:rFonts w:eastAsia="Arial"/>
        </w:rPr>
        <w:t xml:space="preserve"> £1</w:t>
      </w:r>
      <w:r w:rsidR="00F66EDA">
        <w:rPr>
          <w:rFonts w:eastAsia="Arial"/>
        </w:rPr>
        <w:t>8</w:t>
      </w:r>
      <w:r w:rsidR="00F66EDA" w:rsidRPr="482909B7">
        <w:rPr>
          <w:rFonts w:eastAsia="Arial"/>
        </w:rPr>
        <w:t>0 - £</w:t>
      </w:r>
      <w:r w:rsidR="00F66EDA">
        <w:rPr>
          <w:rFonts w:eastAsia="Arial"/>
        </w:rPr>
        <w:t>235</w:t>
      </w:r>
      <w:r w:rsidR="00F66EDA" w:rsidRPr="482909B7">
        <w:rPr>
          <w:rFonts w:eastAsia="Arial"/>
        </w:rPr>
        <w:t xml:space="preserve">k </w:t>
      </w:r>
      <w:proofErr w:type="spellStart"/>
      <w:r w:rsidR="00F66EDA" w:rsidRPr="482909B7">
        <w:rPr>
          <w:rFonts w:eastAsia="Arial"/>
        </w:rPr>
        <w:t>inc</w:t>
      </w:r>
      <w:r w:rsidR="00F66EDA">
        <w:rPr>
          <w:rFonts w:eastAsia="Arial"/>
        </w:rPr>
        <w:t>l</w:t>
      </w:r>
      <w:proofErr w:type="spellEnd"/>
      <w:r w:rsidR="00F66EDA" w:rsidRPr="482909B7">
        <w:rPr>
          <w:rFonts w:eastAsia="Arial"/>
        </w:rPr>
        <w:t xml:space="preserve"> VAT (to be refined at point of commercial engagement</w:t>
      </w:r>
      <w:r w:rsidR="00F66EDA">
        <w:rPr>
          <w:rFonts w:eastAsia="Arial"/>
        </w:rPr>
        <w:t xml:space="preserve">) to resource a contractor </w:t>
      </w:r>
      <w:r w:rsidR="00F66EDA" w:rsidRPr="00F66EDA">
        <w:rPr>
          <w:rFonts w:eastAsia="Arial"/>
        </w:rPr>
        <w:t xml:space="preserve">to accelerate the move </w:t>
      </w:r>
      <w:r w:rsidR="00F66EDA">
        <w:rPr>
          <w:rFonts w:eastAsia="Arial"/>
        </w:rPr>
        <w:t xml:space="preserve">of NICE Space </w:t>
      </w:r>
      <w:r w:rsidR="00F66EDA" w:rsidRPr="00F66EDA">
        <w:rPr>
          <w:rFonts w:eastAsia="Arial"/>
        </w:rPr>
        <w:t xml:space="preserve">to a working intranet on SharePoint that will integrate with the other digital workplace services (and move to document storage on SharePoint) that is planned in </w:t>
      </w:r>
      <w:r w:rsidR="00F66EDA">
        <w:rPr>
          <w:rFonts w:eastAsia="Arial"/>
        </w:rPr>
        <w:t>20</w:t>
      </w:r>
      <w:r w:rsidR="00F66EDA" w:rsidRPr="00F66EDA">
        <w:rPr>
          <w:rFonts w:eastAsia="Arial"/>
        </w:rPr>
        <w:t>22/23</w:t>
      </w:r>
      <w:r w:rsidR="00F66EDA">
        <w:rPr>
          <w:rFonts w:eastAsia="Arial"/>
        </w:rPr>
        <w:t>.</w:t>
      </w:r>
    </w:p>
    <w:p w14:paraId="68A4DF1B" w14:textId="79043102" w:rsidR="00C63981" w:rsidRDefault="00884A9F" w:rsidP="00C63981">
      <w:pPr>
        <w:pStyle w:val="Numberedpara"/>
      </w:pPr>
      <w:r>
        <w:t xml:space="preserve">Both </w:t>
      </w:r>
      <w:r w:rsidR="00EC0FEC">
        <w:t>requests</w:t>
      </w:r>
      <w:r>
        <w:t xml:space="preserve"> were approved subject to</w:t>
      </w:r>
      <w:r w:rsidR="00F66EDA">
        <w:t xml:space="preserve"> a</w:t>
      </w:r>
      <w:r>
        <w:t xml:space="preserve"> </w:t>
      </w:r>
      <w:r w:rsidR="00637EC3">
        <w:t>f</w:t>
      </w:r>
      <w:r>
        <w:t>ull business case template</w:t>
      </w:r>
      <w:r w:rsidR="00637EC3">
        <w:t>s</w:t>
      </w:r>
      <w:r>
        <w:t xml:space="preserve"> being completed by the end of the week and forward</w:t>
      </w:r>
      <w:r w:rsidR="00F66EDA">
        <w:t>ed</w:t>
      </w:r>
      <w:r>
        <w:t xml:space="preserve"> to Sam Roberts and Jennifer Howells for sign off.  Alison Liddell confirmed that these approval</w:t>
      </w:r>
      <w:r w:rsidR="00637EC3">
        <w:t xml:space="preserve">s </w:t>
      </w:r>
      <w:r>
        <w:t>would be include</w:t>
      </w:r>
      <w:r w:rsidR="00F66EDA">
        <w:t>d</w:t>
      </w:r>
      <w:r>
        <w:t xml:space="preserve"> on the </w:t>
      </w:r>
      <w:r w:rsidR="00637EC3">
        <w:t xml:space="preserve">Technology Governance Board </w:t>
      </w:r>
      <w:r w:rsidR="00F66EDA">
        <w:t>agenda</w:t>
      </w:r>
      <w:r w:rsidR="00637EC3">
        <w:t xml:space="preserve"> at the end of September.</w:t>
      </w:r>
    </w:p>
    <w:p w14:paraId="0C9BBF91" w14:textId="4703402C" w:rsidR="00884A9F" w:rsidRPr="00884A9F" w:rsidRDefault="00884A9F" w:rsidP="00884A9F">
      <w:pPr>
        <w:pStyle w:val="Numberedpara"/>
        <w:numPr>
          <w:ilvl w:val="0"/>
          <w:numId w:val="0"/>
        </w:numPr>
        <w:ind w:left="357"/>
        <w:jc w:val="right"/>
        <w:rPr>
          <w:b/>
          <w:bCs/>
        </w:rPr>
      </w:pPr>
      <w:r w:rsidRPr="00884A9F">
        <w:rPr>
          <w:b/>
          <w:bCs/>
        </w:rPr>
        <w:t>ACTION: VD &amp; ST</w:t>
      </w:r>
    </w:p>
    <w:p w14:paraId="180FFF5B" w14:textId="766F28CB" w:rsidR="00C63981" w:rsidRDefault="00884A9F" w:rsidP="00C63981">
      <w:pPr>
        <w:pStyle w:val="Numberedpara"/>
      </w:pPr>
      <w:r>
        <w:t xml:space="preserve">Jennifer Howells also requested that the </w:t>
      </w:r>
      <w:r w:rsidR="00637EC3">
        <w:t xml:space="preserve">approvals be reconciled against the </w:t>
      </w:r>
      <w:r>
        <w:t>Digital Workplace programme</w:t>
      </w:r>
      <w:r w:rsidR="00637EC3">
        <w:t xml:space="preserve"> approved by the Board in May 2021 and brought back to the Board for an update on progress.</w:t>
      </w:r>
    </w:p>
    <w:p w14:paraId="2EE94C97" w14:textId="05E01BF2" w:rsidR="00637EC3" w:rsidRPr="00637EC3" w:rsidRDefault="00637EC3" w:rsidP="00637EC3">
      <w:pPr>
        <w:pStyle w:val="Numberedpara"/>
        <w:numPr>
          <w:ilvl w:val="0"/>
          <w:numId w:val="0"/>
        </w:numPr>
        <w:ind w:left="357"/>
        <w:jc w:val="right"/>
        <w:rPr>
          <w:b/>
          <w:bCs/>
        </w:rPr>
      </w:pPr>
      <w:r w:rsidRPr="00637EC3">
        <w:rPr>
          <w:b/>
          <w:bCs/>
        </w:rPr>
        <w:t>ACTION: AT</w:t>
      </w:r>
      <w:r>
        <w:rPr>
          <w:b/>
          <w:bCs/>
        </w:rPr>
        <w:t xml:space="preserve"> &amp; </w:t>
      </w:r>
      <w:r w:rsidRPr="00637EC3">
        <w:rPr>
          <w:b/>
          <w:bCs/>
        </w:rPr>
        <w:t>AL</w:t>
      </w:r>
    </w:p>
    <w:p w14:paraId="3387D68D" w14:textId="37AE6637" w:rsidR="0057361A" w:rsidRDefault="0057361A" w:rsidP="0057361A">
      <w:pPr>
        <w:pStyle w:val="Heading2"/>
      </w:pPr>
      <w:r>
        <w:t xml:space="preserve">Change story engagement plan </w:t>
      </w:r>
      <w:r w:rsidRPr="00405A4B">
        <w:t xml:space="preserve">(item </w:t>
      </w:r>
      <w:r>
        <w:t>7)</w:t>
      </w:r>
    </w:p>
    <w:p w14:paraId="636F6B11" w14:textId="2AFE737A" w:rsidR="0057361A" w:rsidRDefault="00B01A44" w:rsidP="002E1E55">
      <w:pPr>
        <w:pStyle w:val="Numberedpara"/>
      </w:pPr>
      <w:r>
        <w:t>Lorna Scoular presented the change story engagement plan, outlining the process for the next 6 months an</w:t>
      </w:r>
      <w:r w:rsidR="007E1749">
        <w:t>d</w:t>
      </w:r>
      <w:r>
        <w:t xml:space="preserve"> ET’s role to contribute to its success.  </w:t>
      </w:r>
      <w:r w:rsidR="00AD41CC">
        <w:t>The launch ‘story’ will take place at the all</w:t>
      </w:r>
      <w:r w:rsidR="007E1749">
        <w:t>-</w:t>
      </w:r>
      <w:r w:rsidR="00AD41CC">
        <w:t xml:space="preserve">staff meeting on 8 September </w:t>
      </w:r>
      <w:r w:rsidR="007E1749">
        <w:t>with</w:t>
      </w:r>
      <w:r w:rsidR="00AD41CC">
        <w:t xml:space="preserve"> phase one </w:t>
      </w:r>
      <w:r w:rsidR="007E1749">
        <w:t xml:space="preserve">running </w:t>
      </w:r>
      <w:r w:rsidR="00AD41CC">
        <w:t xml:space="preserve">until December </w:t>
      </w:r>
      <w:r w:rsidR="00AD41CC">
        <w:lastRenderedPageBreak/>
        <w:t>involv</w:t>
      </w:r>
      <w:r w:rsidR="007E1749">
        <w:t>ing</w:t>
      </w:r>
      <w:r w:rsidR="00AD41CC">
        <w:t xml:space="preserve"> randomised coffee trials for staff to engage and a crowdsourcing platform to address challenges and generate ideas for improvement. </w:t>
      </w:r>
    </w:p>
    <w:p w14:paraId="4EF7BF0F" w14:textId="0C57A256" w:rsidR="0057361A" w:rsidRDefault="00F11936" w:rsidP="002E1E55">
      <w:pPr>
        <w:pStyle w:val="Numberedpara"/>
      </w:pPr>
      <w:r>
        <w:t>ET fully supported the engagement plan</w:t>
      </w:r>
      <w:r w:rsidR="00CB4839">
        <w:t xml:space="preserve">. </w:t>
      </w:r>
    </w:p>
    <w:p w14:paraId="44A70958" w14:textId="7453A691" w:rsidR="0057361A" w:rsidRDefault="0057361A" w:rsidP="0057361A">
      <w:pPr>
        <w:pStyle w:val="Heading2"/>
      </w:pPr>
      <w:r>
        <w:t xml:space="preserve">Integrated performance report </w:t>
      </w:r>
      <w:r w:rsidRPr="00405A4B">
        <w:t xml:space="preserve">(item </w:t>
      </w:r>
      <w:r>
        <w:t>8)</w:t>
      </w:r>
    </w:p>
    <w:p w14:paraId="4124D885" w14:textId="325E81B0" w:rsidR="0057361A" w:rsidRDefault="00C67301" w:rsidP="002E1E55">
      <w:pPr>
        <w:pStyle w:val="Numberedpara"/>
      </w:pPr>
      <w:r>
        <w:t xml:space="preserve">Jennifer Howells sought feedback on the </w:t>
      </w:r>
      <w:r w:rsidR="006A6D48">
        <w:t xml:space="preserve">draft </w:t>
      </w:r>
      <w:r>
        <w:t>integrated performance report for the September public board meeting.  Directors were asked review their RAG ratings and narrative</w:t>
      </w:r>
      <w:r w:rsidR="006A6D48">
        <w:t>, and check whether all the measures were still meaningful</w:t>
      </w:r>
      <w:r w:rsidR="00854CF6">
        <w:t>, and confirm t</w:t>
      </w:r>
      <w:r w:rsidR="00EC0FEC">
        <w:t>o</w:t>
      </w:r>
      <w:r w:rsidR="00854CF6">
        <w:t xml:space="preserve"> David Coombs by end of business tomorrow.</w:t>
      </w:r>
    </w:p>
    <w:p w14:paraId="31C5504A" w14:textId="6908DD4B" w:rsidR="00C67301" w:rsidRPr="00C67301" w:rsidRDefault="00C67301" w:rsidP="00C67301">
      <w:pPr>
        <w:pStyle w:val="Numberedpara"/>
        <w:numPr>
          <w:ilvl w:val="0"/>
          <w:numId w:val="0"/>
        </w:numPr>
        <w:ind w:left="357"/>
        <w:jc w:val="right"/>
        <w:rPr>
          <w:b/>
          <w:bCs/>
        </w:rPr>
      </w:pPr>
      <w:r w:rsidRPr="00C67301">
        <w:rPr>
          <w:b/>
          <w:bCs/>
        </w:rPr>
        <w:t>ACTION: All</w:t>
      </w:r>
    </w:p>
    <w:p w14:paraId="086CC4BB" w14:textId="17449854" w:rsidR="00C330F5" w:rsidRDefault="006A6D48" w:rsidP="00854CF6">
      <w:pPr>
        <w:pStyle w:val="Numberedpara"/>
      </w:pPr>
      <w:r>
        <w:t xml:space="preserve">Jennifer advised that she will be requesting ET to have a fuller discussion of the IPR at a future meeting to review whether it is reporting actual performance across the </w:t>
      </w:r>
      <w:r w:rsidR="00854CF6">
        <w:t xml:space="preserve">right </w:t>
      </w:r>
      <w:r>
        <w:t xml:space="preserve">range of measures, </w:t>
      </w:r>
      <w:r w:rsidR="00EC0FEC">
        <w:t xml:space="preserve">whether it </w:t>
      </w:r>
      <w:r w:rsidR="005C7DDB">
        <w:t xml:space="preserve">is it pitched </w:t>
      </w:r>
      <w:r>
        <w:t>at the right level</w:t>
      </w:r>
      <w:r w:rsidR="005C7DDB">
        <w:t xml:space="preserve">, and is it a tool which helps Directors </w:t>
      </w:r>
      <w:r w:rsidR="00724DBE">
        <w:t xml:space="preserve">to </w:t>
      </w:r>
      <w:r w:rsidR="005C7DDB">
        <w:t>identify issues.</w:t>
      </w:r>
    </w:p>
    <w:p w14:paraId="657728C6" w14:textId="673E9936" w:rsidR="00774DF0" w:rsidRDefault="00774DF0" w:rsidP="00774DF0">
      <w:pPr>
        <w:pStyle w:val="Heading2"/>
      </w:pPr>
      <w:r>
        <w:t xml:space="preserve">Operational Management Committee </w:t>
      </w:r>
      <w:r w:rsidRPr="00405A4B">
        <w:t xml:space="preserve">(item </w:t>
      </w:r>
      <w:r w:rsidR="0057361A">
        <w:t>9</w:t>
      </w:r>
      <w:r w:rsidRPr="00405A4B">
        <w:t>)</w:t>
      </w:r>
    </w:p>
    <w:p w14:paraId="6AC08108" w14:textId="70D0E826" w:rsidR="00B80A2A" w:rsidRDefault="004E3E80" w:rsidP="002E1E55">
      <w:pPr>
        <w:pStyle w:val="Numberedpara"/>
      </w:pPr>
      <w:r>
        <w:t>Th</w:t>
      </w:r>
      <w:r w:rsidR="00350CAB">
        <w:t xml:space="preserve">e minutes and actions from the meeting on </w:t>
      </w:r>
      <w:r w:rsidR="003500EC">
        <w:t xml:space="preserve">22 </w:t>
      </w:r>
      <w:r w:rsidR="007F1077">
        <w:t>August</w:t>
      </w:r>
      <w:r w:rsidR="00B614C4">
        <w:t xml:space="preserve"> 2022</w:t>
      </w:r>
      <w:r w:rsidR="003C5508">
        <w:t xml:space="preserve"> were noted.</w:t>
      </w:r>
    </w:p>
    <w:bookmarkEnd w:id="1"/>
    <w:p w14:paraId="10D0F13C" w14:textId="0BE0EF74" w:rsidR="008E6502" w:rsidRDefault="003500EC" w:rsidP="008E6502">
      <w:pPr>
        <w:pStyle w:val="Heading2"/>
      </w:pPr>
      <w:r>
        <w:t>O</w:t>
      </w:r>
      <w:r w:rsidR="00774DF0" w:rsidRPr="00974ADE">
        <w:t>ther business</w:t>
      </w:r>
      <w:r w:rsidR="008E6502" w:rsidRPr="00974ADE">
        <w:t xml:space="preserve"> (item </w:t>
      </w:r>
      <w:r>
        <w:t>10</w:t>
      </w:r>
      <w:r w:rsidR="008E6502" w:rsidRPr="00974ADE">
        <w:t>)</w:t>
      </w:r>
    </w:p>
    <w:p w14:paraId="3F5C5D0D" w14:textId="606C61EA" w:rsidR="003665F4" w:rsidRPr="000D0BFF" w:rsidRDefault="000D0BFF" w:rsidP="00774DF0">
      <w:pPr>
        <w:pStyle w:val="Paragraph"/>
        <w:rPr>
          <w:rFonts w:cs="Arial"/>
          <w:b/>
          <w:bCs/>
        </w:rPr>
      </w:pPr>
      <w:r>
        <w:rPr>
          <w:rFonts w:cs="Arial"/>
          <w:b/>
        </w:rPr>
        <w:t xml:space="preserve">DHSC </w:t>
      </w:r>
      <w:r w:rsidR="00E1507B">
        <w:rPr>
          <w:rFonts w:cs="Arial"/>
          <w:b/>
        </w:rPr>
        <w:t>commission</w:t>
      </w:r>
      <w:r>
        <w:rPr>
          <w:rFonts w:cs="Arial"/>
          <w:b/>
        </w:rPr>
        <w:t xml:space="preserve">: </w:t>
      </w:r>
      <w:r w:rsidR="00E1507B">
        <w:rPr>
          <w:rFonts w:cs="Arial"/>
          <w:b/>
        </w:rPr>
        <w:t xml:space="preserve">recruitment and </w:t>
      </w:r>
      <w:r>
        <w:rPr>
          <w:rFonts w:cs="Arial"/>
          <w:b/>
        </w:rPr>
        <w:t xml:space="preserve">contract spend </w:t>
      </w:r>
      <w:r>
        <w:rPr>
          <w:rFonts w:cs="Arial"/>
          <w:bCs/>
        </w:rPr>
        <w:t xml:space="preserve">– Jennifer </w:t>
      </w:r>
      <w:r w:rsidR="00724DBE">
        <w:rPr>
          <w:rFonts w:cs="Arial"/>
          <w:bCs/>
        </w:rPr>
        <w:t xml:space="preserve">Howells </w:t>
      </w:r>
      <w:r>
        <w:rPr>
          <w:rFonts w:cs="Arial"/>
          <w:bCs/>
        </w:rPr>
        <w:t xml:space="preserve">confirmed that NICE’s response to the </w:t>
      </w:r>
      <w:r w:rsidR="00E1507B">
        <w:rPr>
          <w:rFonts w:cs="Arial"/>
          <w:bCs/>
        </w:rPr>
        <w:t xml:space="preserve">DHSC’s commission </w:t>
      </w:r>
      <w:r w:rsidR="00E1507B">
        <w:t xml:space="preserve">on recruitment and potential savings that can be achieved from consultant, professional </w:t>
      </w:r>
      <w:proofErr w:type="gramStart"/>
      <w:r w:rsidR="00E1507B">
        <w:t>services</w:t>
      </w:r>
      <w:proofErr w:type="gramEnd"/>
      <w:r w:rsidR="00E1507B">
        <w:t xml:space="preserve"> and contingent labour contracts</w:t>
      </w:r>
      <w:r w:rsidR="00E1507B">
        <w:rPr>
          <w:rFonts w:cs="Arial"/>
          <w:bCs/>
        </w:rPr>
        <w:t xml:space="preserve">, had been returned in timescale.  It was acknowledged that any spend requests outside of the Cabinet Office’s </w:t>
      </w:r>
      <w:r w:rsidR="00724DBE">
        <w:rPr>
          <w:rFonts w:cs="Arial"/>
          <w:bCs/>
        </w:rPr>
        <w:t xml:space="preserve">spend </w:t>
      </w:r>
      <w:r w:rsidR="00E1507B">
        <w:rPr>
          <w:rFonts w:cs="Arial"/>
          <w:bCs/>
        </w:rPr>
        <w:t>controls was unlikely to receive approval.</w:t>
      </w:r>
    </w:p>
    <w:p w14:paraId="1E4E0C6D" w14:textId="51714FBC" w:rsidR="000D0BFF" w:rsidRPr="00E91771" w:rsidRDefault="00E91771" w:rsidP="00E91771">
      <w:pPr>
        <w:pStyle w:val="Numberedpara"/>
      </w:pPr>
      <w:proofErr w:type="spellStart"/>
      <w:r w:rsidRPr="00E91771">
        <w:rPr>
          <w:b/>
          <w:bCs/>
        </w:rPr>
        <w:t>Medtech</w:t>
      </w:r>
      <w:proofErr w:type="spellEnd"/>
      <w:r w:rsidRPr="00E91771">
        <w:rPr>
          <w:b/>
          <w:bCs/>
        </w:rPr>
        <w:t xml:space="preserve"> funding mandate</w:t>
      </w:r>
      <w:r>
        <w:t xml:space="preserve"> – Mark Chapman advised </w:t>
      </w:r>
      <w:r w:rsidR="00175D7E">
        <w:t xml:space="preserve">ET of </w:t>
      </w:r>
      <w:r w:rsidR="00A214C6">
        <w:t xml:space="preserve">his discussion with NHS England on this issue following feedback from the Secretary of State. </w:t>
      </w:r>
    </w:p>
    <w:p w14:paraId="5BBBFF1A" w14:textId="139ACD0A" w:rsidR="00350CAB" w:rsidRPr="00A46681" w:rsidRDefault="00350CAB" w:rsidP="00350CAB">
      <w:pPr>
        <w:pStyle w:val="Paragraph"/>
        <w:numPr>
          <w:ilvl w:val="0"/>
          <w:numId w:val="0"/>
        </w:numPr>
        <w:ind w:left="357" w:hanging="357"/>
        <w:rPr>
          <w:rFonts w:cs="Arial"/>
        </w:rPr>
      </w:pPr>
    </w:p>
    <w:sectPr w:rsidR="00350CAB" w:rsidRPr="00A46681"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5DF519E"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num w:numId="1" w16cid:durableId="1314988003">
    <w:abstractNumId w:val="7"/>
  </w:num>
  <w:num w:numId="2" w16cid:durableId="2024937599">
    <w:abstractNumId w:val="4"/>
  </w:num>
  <w:num w:numId="3" w16cid:durableId="1296836499">
    <w:abstractNumId w:val="6"/>
  </w:num>
  <w:num w:numId="4" w16cid:durableId="520969579">
    <w:abstractNumId w:val="1"/>
  </w:num>
  <w:num w:numId="5" w16cid:durableId="2136288113">
    <w:abstractNumId w:val="5"/>
  </w:num>
  <w:num w:numId="6" w16cid:durableId="1195197478">
    <w:abstractNumId w:val="0"/>
  </w:num>
  <w:num w:numId="7" w16cid:durableId="902571007">
    <w:abstractNumId w:val="2"/>
  </w:num>
  <w:num w:numId="8" w16cid:durableId="521280574">
    <w:abstractNumId w:val="3"/>
  </w:num>
  <w:num w:numId="9" w16cid:durableId="551346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D8B"/>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628"/>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6C2B"/>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3E3B"/>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D7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3E"/>
    <w:rsid w:val="001C76DB"/>
    <w:rsid w:val="001C7AA3"/>
    <w:rsid w:val="001D007A"/>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6F4A"/>
    <w:rsid w:val="00247D8E"/>
    <w:rsid w:val="002500D4"/>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AC"/>
    <w:rsid w:val="002D75B8"/>
    <w:rsid w:val="002D7674"/>
    <w:rsid w:val="002D76A6"/>
    <w:rsid w:val="002D7B9D"/>
    <w:rsid w:val="002E0002"/>
    <w:rsid w:val="002E0B40"/>
    <w:rsid w:val="002E0BB0"/>
    <w:rsid w:val="002E137B"/>
    <w:rsid w:val="002E13E0"/>
    <w:rsid w:val="002E1DD6"/>
    <w:rsid w:val="002E1E55"/>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5F9"/>
    <w:rsid w:val="002F0E49"/>
    <w:rsid w:val="002F1539"/>
    <w:rsid w:val="002F1C7C"/>
    <w:rsid w:val="002F1D3D"/>
    <w:rsid w:val="002F2393"/>
    <w:rsid w:val="002F3B88"/>
    <w:rsid w:val="002F4A1E"/>
    <w:rsid w:val="002F4F73"/>
    <w:rsid w:val="002F54C7"/>
    <w:rsid w:val="002F58A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B1E"/>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471"/>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0CF"/>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080"/>
    <w:rsid w:val="0058754B"/>
    <w:rsid w:val="005876D1"/>
    <w:rsid w:val="00587E7F"/>
    <w:rsid w:val="00590320"/>
    <w:rsid w:val="005903D6"/>
    <w:rsid w:val="005905AB"/>
    <w:rsid w:val="00590CB9"/>
    <w:rsid w:val="00591411"/>
    <w:rsid w:val="005916F2"/>
    <w:rsid w:val="00592544"/>
    <w:rsid w:val="00592D13"/>
    <w:rsid w:val="0059382A"/>
    <w:rsid w:val="005944A6"/>
    <w:rsid w:val="005947AD"/>
    <w:rsid w:val="00594AE2"/>
    <w:rsid w:val="00595B2F"/>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106E"/>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BDD"/>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33D5"/>
    <w:rsid w:val="00643411"/>
    <w:rsid w:val="00643B62"/>
    <w:rsid w:val="0064413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4F1"/>
    <w:rsid w:val="006875CA"/>
    <w:rsid w:val="00687F6D"/>
    <w:rsid w:val="00687FC1"/>
    <w:rsid w:val="00687FE3"/>
    <w:rsid w:val="006900FC"/>
    <w:rsid w:val="00690173"/>
    <w:rsid w:val="00690502"/>
    <w:rsid w:val="00690793"/>
    <w:rsid w:val="00690987"/>
    <w:rsid w:val="00690A31"/>
    <w:rsid w:val="00690E39"/>
    <w:rsid w:val="00690F52"/>
    <w:rsid w:val="0069171B"/>
    <w:rsid w:val="0069194C"/>
    <w:rsid w:val="00691F9D"/>
    <w:rsid w:val="006921E1"/>
    <w:rsid w:val="006928CF"/>
    <w:rsid w:val="00693911"/>
    <w:rsid w:val="0069653C"/>
    <w:rsid w:val="00696A18"/>
    <w:rsid w:val="00696E87"/>
    <w:rsid w:val="0069726A"/>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26E"/>
    <w:rsid w:val="006F6496"/>
    <w:rsid w:val="006F68F9"/>
    <w:rsid w:val="006F6A2F"/>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BF0"/>
    <w:rsid w:val="00745C4C"/>
    <w:rsid w:val="00745C8D"/>
    <w:rsid w:val="00746166"/>
    <w:rsid w:val="007471BA"/>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62C"/>
    <w:rsid w:val="00850ABF"/>
    <w:rsid w:val="008517C8"/>
    <w:rsid w:val="00851E79"/>
    <w:rsid w:val="0085312C"/>
    <w:rsid w:val="00853C40"/>
    <w:rsid w:val="008541ED"/>
    <w:rsid w:val="00854413"/>
    <w:rsid w:val="00854CF6"/>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77BE8"/>
    <w:rsid w:val="00880318"/>
    <w:rsid w:val="00880AC4"/>
    <w:rsid w:val="00880EB3"/>
    <w:rsid w:val="008814FB"/>
    <w:rsid w:val="008815C9"/>
    <w:rsid w:val="00881862"/>
    <w:rsid w:val="00881BB4"/>
    <w:rsid w:val="00881BC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4141"/>
    <w:rsid w:val="00974715"/>
    <w:rsid w:val="009749A9"/>
    <w:rsid w:val="00974ADE"/>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7DD"/>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604"/>
    <w:rsid w:val="009929C0"/>
    <w:rsid w:val="00992F3C"/>
    <w:rsid w:val="00993837"/>
    <w:rsid w:val="00993E8B"/>
    <w:rsid w:val="00993E9C"/>
    <w:rsid w:val="009941C9"/>
    <w:rsid w:val="0099460E"/>
    <w:rsid w:val="00994E39"/>
    <w:rsid w:val="00994EB1"/>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8F"/>
    <w:rsid w:val="00A040CC"/>
    <w:rsid w:val="00A04296"/>
    <w:rsid w:val="00A04630"/>
    <w:rsid w:val="00A04A21"/>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8F6"/>
    <w:rsid w:val="00A24F8E"/>
    <w:rsid w:val="00A25E4C"/>
    <w:rsid w:val="00A260F3"/>
    <w:rsid w:val="00A26345"/>
    <w:rsid w:val="00A26641"/>
    <w:rsid w:val="00A267FA"/>
    <w:rsid w:val="00A270C3"/>
    <w:rsid w:val="00A27B15"/>
    <w:rsid w:val="00A27C3B"/>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D6C"/>
    <w:rsid w:val="00C17B99"/>
    <w:rsid w:val="00C2072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4CC"/>
    <w:rsid w:val="00C34827"/>
    <w:rsid w:val="00C34960"/>
    <w:rsid w:val="00C34B4B"/>
    <w:rsid w:val="00C350A4"/>
    <w:rsid w:val="00C3515E"/>
    <w:rsid w:val="00C35168"/>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BAB"/>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07B"/>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780"/>
    <w:rsid w:val="00E779BE"/>
    <w:rsid w:val="00E8008B"/>
    <w:rsid w:val="00E80465"/>
    <w:rsid w:val="00E80519"/>
    <w:rsid w:val="00E80B2B"/>
    <w:rsid w:val="00E81013"/>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A45"/>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DCF"/>
    <w:rsid w:val="00F80155"/>
    <w:rsid w:val="00F80231"/>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5244"/>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E74"/>
    <w:rsid w:val="00FF553B"/>
    <w:rsid w:val="00FF5849"/>
    <w:rsid w:val="00FF5871"/>
    <w:rsid w:val="00FF5A2E"/>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4D60-2DE8-4234-99BC-DB50C1A5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7925</Characters>
  <Application>Microsoft Office Word</Application>
  <DocSecurity>0</DocSecurity>
  <Lines>66</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2023-05-18T11:40:00Z</dcterms:created>
  <dcterms:modified xsi:type="dcterms:W3CDTF">2023-05-18T11:40:00Z</dcterms:modified>
</cp:coreProperties>
</file>