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1F99AF36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9B2FE30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A16159">
        <w:t>13 June</w:t>
      </w:r>
      <w:r w:rsidR="006E17A3">
        <w:t xml:space="preserve"> </w:t>
      </w:r>
      <w:r w:rsidR="00892B11">
        <w:t>202</w:t>
      </w:r>
      <w:r w:rsidR="00841107">
        <w:t>3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6C367255" w14:textId="59251598" w:rsidR="00745774" w:rsidRPr="00E71578" w:rsidRDefault="00745774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  <w:tab w:val="left" w:pos="4111"/>
        </w:tabs>
        <w:spacing w:after="0" w:line="240" w:lineRule="auto"/>
        <w:ind w:left="2835" w:hanging="2835"/>
        <w:rPr>
          <w:sz w:val="22"/>
          <w:szCs w:val="22"/>
        </w:rPr>
      </w:pPr>
      <w:r w:rsidRPr="00E71578">
        <w:rPr>
          <w:sz w:val="22"/>
          <w:szCs w:val="22"/>
        </w:rPr>
        <w:t>Sam Roberts</w:t>
      </w:r>
      <w:r w:rsidR="000A07BC">
        <w:rPr>
          <w:sz w:val="22"/>
          <w:szCs w:val="22"/>
        </w:rPr>
        <w:tab/>
      </w:r>
      <w:r w:rsidRPr="00E71578">
        <w:rPr>
          <w:sz w:val="22"/>
          <w:szCs w:val="22"/>
        </w:rPr>
        <w:t>Chief Executive (chair)</w:t>
      </w:r>
    </w:p>
    <w:p w14:paraId="6DB7ADBB" w14:textId="49BF2BFB" w:rsidR="0018778E" w:rsidRDefault="0018778E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E71578">
        <w:rPr>
          <w:sz w:val="22"/>
          <w:szCs w:val="22"/>
        </w:rPr>
        <w:t>Helen Brown</w:t>
      </w:r>
      <w:r w:rsidRPr="00E71578">
        <w:rPr>
          <w:sz w:val="22"/>
          <w:szCs w:val="22"/>
        </w:rPr>
        <w:tab/>
        <w:t>Chief People Officer</w:t>
      </w:r>
    </w:p>
    <w:p w14:paraId="1536A320" w14:textId="0752560F" w:rsidR="00572032" w:rsidRPr="00E71578" w:rsidRDefault="00572032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3DD0FAA">
        <w:rPr>
          <w:sz w:val="22"/>
          <w:szCs w:val="22"/>
        </w:rPr>
        <w:t>Mark Chapman</w:t>
      </w:r>
      <w:r>
        <w:tab/>
      </w:r>
      <w:r w:rsidRPr="03DD0FAA">
        <w:rPr>
          <w:sz w:val="22"/>
          <w:szCs w:val="22"/>
        </w:rPr>
        <w:t xml:space="preserve">Interim Director, Medical </w:t>
      </w:r>
      <w:proofErr w:type="gramStart"/>
      <w:r w:rsidRPr="03DD0FAA">
        <w:rPr>
          <w:sz w:val="22"/>
          <w:szCs w:val="22"/>
        </w:rPr>
        <w:t>Technolog</w:t>
      </w:r>
      <w:r w:rsidR="3810D449" w:rsidRPr="03DD0FAA">
        <w:rPr>
          <w:sz w:val="22"/>
          <w:szCs w:val="22"/>
        </w:rPr>
        <w:t>ies</w:t>
      </w:r>
      <w:proofErr w:type="gramEnd"/>
      <w:r w:rsidR="3810D449" w:rsidRPr="03DD0FAA">
        <w:rPr>
          <w:sz w:val="22"/>
          <w:szCs w:val="22"/>
        </w:rPr>
        <w:t xml:space="preserve"> and Digital</w:t>
      </w:r>
      <w:r w:rsidR="008F27D1">
        <w:rPr>
          <w:sz w:val="22"/>
          <w:szCs w:val="22"/>
        </w:rPr>
        <w:t xml:space="preserve"> </w:t>
      </w:r>
      <w:r w:rsidRPr="03DD0FAA">
        <w:rPr>
          <w:sz w:val="22"/>
          <w:szCs w:val="22"/>
        </w:rPr>
        <w:t>Evaluation</w:t>
      </w:r>
    </w:p>
    <w:p w14:paraId="76BF8643" w14:textId="2D43D323" w:rsidR="00455D82" w:rsidRPr="00E71578" w:rsidRDefault="00455D82" w:rsidP="000A07BC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Paul Chrisp</w:t>
      </w:r>
      <w:r w:rsidRPr="00E71578">
        <w:rPr>
          <w:sz w:val="22"/>
          <w:szCs w:val="22"/>
        </w:rPr>
        <w:tab/>
      </w:r>
      <w:r w:rsidR="00572032">
        <w:rPr>
          <w:sz w:val="22"/>
          <w:szCs w:val="22"/>
        </w:rPr>
        <w:t>Head of Publishing and Products</w:t>
      </w:r>
    </w:p>
    <w:p w14:paraId="10597384" w14:textId="1E07B1B2" w:rsidR="005876D1" w:rsidRDefault="005876D1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Felix Greaves</w:t>
      </w:r>
      <w:r w:rsidR="000E223C" w:rsidRPr="00E71578">
        <w:rPr>
          <w:sz w:val="22"/>
          <w:szCs w:val="22"/>
        </w:rPr>
        <w:tab/>
        <w:t>Director, Science, Evidence and Analytics</w:t>
      </w:r>
    </w:p>
    <w:p w14:paraId="35AE41B2" w14:textId="2838B42F" w:rsidR="00E71578" w:rsidRDefault="00E7157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6E0701">
        <w:rPr>
          <w:sz w:val="22"/>
          <w:szCs w:val="22"/>
        </w:rPr>
        <w:t>Helen Knight</w:t>
      </w:r>
      <w:r w:rsidRPr="006E0701">
        <w:rPr>
          <w:sz w:val="22"/>
          <w:szCs w:val="22"/>
        </w:rPr>
        <w:tab/>
        <w:t xml:space="preserve">Director, </w:t>
      </w:r>
      <w:r w:rsidR="00932B13" w:rsidRPr="006E0701">
        <w:rPr>
          <w:sz w:val="22"/>
          <w:szCs w:val="22"/>
        </w:rPr>
        <w:t>Medicines Evaluation</w:t>
      </w:r>
    </w:p>
    <w:p w14:paraId="63C317B5" w14:textId="22654398" w:rsidR="00572032" w:rsidRPr="006E0701" w:rsidRDefault="00572032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Naomi Lee</w:t>
      </w:r>
      <w:r>
        <w:rPr>
          <w:sz w:val="22"/>
          <w:szCs w:val="22"/>
        </w:rPr>
        <w:tab/>
        <w:t>Head of Organisational Transformation</w:t>
      </w:r>
    </w:p>
    <w:p w14:paraId="172FCC2B" w14:textId="77777777" w:rsidR="00A16159" w:rsidRPr="00E71578" w:rsidRDefault="00A16159" w:rsidP="00A16159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Liddell</w:t>
      </w:r>
      <w:r>
        <w:rPr>
          <w:sz w:val="22"/>
          <w:szCs w:val="22"/>
        </w:rPr>
        <w:tab/>
        <w:t>Acting Director, Digital, Information and Technology</w:t>
      </w:r>
    </w:p>
    <w:p w14:paraId="318DCC24" w14:textId="21DEF3DD" w:rsidR="00EE4E15" w:rsidRPr="00E71578" w:rsidRDefault="00930734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Clare Morgan</w:t>
      </w:r>
      <w:r w:rsidR="00EE4E15" w:rsidRPr="00E71578">
        <w:rPr>
          <w:sz w:val="22"/>
          <w:szCs w:val="22"/>
        </w:rPr>
        <w:tab/>
        <w:t>Director,</w:t>
      </w:r>
      <w:r w:rsidR="007923B6" w:rsidRPr="00E71578">
        <w:rPr>
          <w:sz w:val="22"/>
          <w:szCs w:val="22"/>
        </w:rPr>
        <w:t xml:space="preserve"> Implementation and Partnerships</w:t>
      </w:r>
    </w:p>
    <w:p w14:paraId="3C2A1E2D" w14:textId="243AF764" w:rsidR="00E71578" w:rsidRDefault="00E71578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Boryana Stambolova</w:t>
      </w:r>
      <w:r>
        <w:rPr>
          <w:sz w:val="22"/>
          <w:szCs w:val="22"/>
        </w:rPr>
        <w:tab/>
        <w:t>Interim Director, Finance</w:t>
      </w:r>
    </w:p>
    <w:p w14:paraId="32E2EECD" w14:textId="77777777" w:rsidR="003E0E9A" w:rsidRPr="00E71578" w:rsidRDefault="003E0E9A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39687347" w14:textId="789F70CE" w:rsidR="005D4643" w:rsidRDefault="005D4643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Hilary Baker</w:t>
      </w:r>
      <w:r>
        <w:rPr>
          <w:sz w:val="22"/>
          <w:szCs w:val="22"/>
        </w:rPr>
        <w:tab/>
        <w:t xml:space="preserve">Programme Director, Transformation </w:t>
      </w:r>
      <w:r w:rsidRPr="009C51B1">
        <w:rPr>
          <w:color w:val="000000" w:themeColor="text1"/>
          <w:sz w:val="22"/>
          <w:szCs w:val="22"/>
        </w:rPr>
        <w:t>(for item</w:t>
      </w:r>
      <w:r w:rsidR="004B18AB">
        <w:rPr>
          <w:color w:val="000000" w:themeColor="text1"/>
          <w:sz w:val="22"/>
          <w:szCs w:val="22"/>
        </w:rPr>
        <w:t>s</w:t>
      </w:r>
      <w:r w:rsidRPr="009C51B1">
        <w:rPr>
          <w:color w:val="000000" w:themeColor="text1"/>
          <w:sz w:val="22"/>
          <w:szCs w:val="22"/>
        </w:rPr>
        <w:t xml:space="preserve"> 4</w:t>
      </w:r>
      <w:r w:rsidR="009C51B1" w:rsidRPr="009C51B1">
        <w:rPr>
          <w:color w:val="000000" w:themeColor="text1"/>
          <w:sz w:val="22"/>
          <w:szCs w:val="22"/>
        </w:rPr>
        <w:t>.1</w:t>
      </w:r>
      <w:r w:rsidR="004B18AB">
        <w:rPr>
          <w:color w:val="000000" w:themeColor="text1"/>
          <w:sz w:val="22"/>
          <w:szCs w:val="22"/>
        </w:rPr>
        <w:t xml:space="preserve"> and 4.2</w:t>
      </w:r>
      <w:r w:rsidRPr="009C51B1">
        <w:rPr>
          <w:color w:val="000000" w:themeColor="text1"/>
          <w:sz w:val="22"/>
          <w:szCs w:val="22"/>
        </w:rPr>
        <w:t>)</w:t>
      </w:r>
    </w:p>
    <w:p w14:paraId="6EB510FF" w14:textId="2B9DE161" w:rsidR="00F533CF" w:rsidRDefault="00F533CF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Jennifer Beveridge</w:t>
      </w:r>
      <w:r>
        <w:rPr>
          <w:sz w:val="22"/>
          <w:szCs w:val="22"/>
        </w:rPr>
        <w:tab/>
        <w:t>Senior Manager – Strategic Engagement (for item 4.3)</w:t>
      </w:r>
    </w:p>
    <w:p w14:paraId="6D8188B5" w14:textId="6BBDE2DC" w:rsidR="005D4643" w:rsidRDefault="005D4643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Deborah Collis</w:t>
      </w:r>
      <w:r>
        <w:rPr>
          <w:sz w:val="22"/>
          <w:szCs w:val="22"/>
        </w:rPr>
        <w:tab/>
      </w:r>
      <w:r w:rsidRPr="005D4643">
        <w:rPr>
          <w:sz w:val="22"/>
          <w:szCs w:val="22"/>
        </w:rPr>
        <w:t>Associate Director</w:t>
      </w:r>
      <w:r>
        <w:rPr>
          <w:sz w:val="22"/>
          <w:szCs w:val="22"/>
        </w:rPr>
        <w:t xml:space="preserve"> / Freedom to Speak Up Guardian (for item 5)</w:t>
      </w:r>
    </w:p>
    <w:p w14:paraId="7AD24E92" w14:textId="1E21732B" w:rsidR="00424E1A" w:rsidRPr="00E842C5" w:rsidRDefault="00424E1A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842C5">
        <w:rPr>
          <w:sz w:val="22"/>
          <w:szCs w:val="22"/>
        </w:rPr>
        <w:t>Lori Farrar</w:t>
      </w:r>
      <w:r w:rsidRPr="00E842C5">
        <w:rPr>
          <w:sz w:val="22"/>
          <w:szCs w:val="22"/>
        </w:rPr>
        <w:tab/>
        <w:t>Associate Director</w:t>
      </w:r>
      <w:r w:rsidR="00E842C5" w:rsidRPr="00E842C5">
        <w:rPr>
          <w:sz w:val="22"/>
          <w:szCs w:val="22"/>
        </w:rPr>
        <w:t>, Topic Selection</w:t>
      </w:r>
      <w:r w:rsidRPr="00E842C5">
        <w:rPr>
          <w:sz w:val="22"/>
          <w:szCs w:val="22"/>
        </w:rPr>
        <w:t xml:space="preserve"> (for item </w:t>
      </w:r>
      <w:r w:rsidR="007C18F2" w:rsidRPr="00E842C5">
        <w:rPr>
          <w:sz w:val="22"/>
          <w:szCs w:val="22"/>
        </w:rPr>
        <w:t>7</w:t>
      </w:r>
      <w:r w:rsidRPr="00E842C5">
        <w:rPr>
          <w:sz w:val="22"/>
          <w:szCs w:val="22"/>
        </w:rPr>
        <w:t>)</w:t>
      </w:r>
    </w:p>
    <w:p w14:paraId="1D9F4120" w14:textId="2E405F27" w:rsidR="00424E1A" w:rsidRPr="00E842C5" w:rsidRDefault="00424E1A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842C5">
        <w:rPr>
          <w:sz w:val="22"/>
          <w:szCs w:val="22"/>
        </w:rPr>
        <w:t xml:space="preserve">James Fitton </w:t>
      </w:r>
      <w:r w:rsidRPr="00E842C5">
        <w:rPr>
          <w:sz w:val="22"/>
          <w:szCs w:val="22"/>
        </w:rPr>
        <w:tab/>
      </w:r>
      <w:r w:rsidR="00E842C5" w:rsidRPr="00E842C5">
        <w:rPr>
          <w:sz w:val="22"/>
          <w:szCs w:val="22"/>
        </w:rPr>
        <w:t xml:space="preserve">Management Accountant </w:t>
      </w:r>
      <w:r w:rsidRPr="00E842C5">
        <w:rPr>
          <w:sz w:val="22"/>
          <w:szCs w:val="22"/>
        </w:rPr>
        <w:t>(for item 7)</w:t>
      </w:r>
    </w:p>
    <w:p w14:paraId="7D7DD368" w14:textId="7195DF2A" w:rsidR="00797C42" w:rsidRPr="00E842C5" w:rsidRDefault="00797C42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842C5">
        <w:rPr>
          <w:sz w:val="22"/>
          <w:szCs w:val="22"/>
        </w:rPr>
        <w:t xml:space="preserve">Alice Murray </w:t>
      </w:r>
      <w:r w:rsidRPr="00E842C5">
        <w:rPr>
          <w:sz w:val="22"/>
          <w:szCs w:val="22"/>
        </w:rPr>
        <w:tab/>
        <w:t>Senior Public Engagement Analyst (for item 9)</w:t>
      </w:r>
    </w:p>
    <w:p w14:paraId="71C87A36" w14:textId="600D68E4" w:rsidR="005D4643" w:rsidRPr="00E842C5" w:rsidRDefault="005D4643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842C5">
        <w:rPr>
          <w:sz w:val="22"/>
          <w:szCs w:val="22"/>
        </w:rPr>
        <w:t>John Pegington</w:t>
      </w:r>
      <w:r w:rsidRPr="00E842C5">
        <w:rPr>
          <w:sz w:val="22"/>
          <w:szCs w:val="22"/>
        </w:rPr>
        <w:tab/>
        <w:t>Head of Management Accounts (for item 7)</w:t>
      </w:r>
    </w:p>
    <w:p w14:paraId="583AE759" w14:textId="30EB27BF" w:rsidR="00424E1A" w:rsidRPr="00E842C5" w:rsidRDefault="00424E1A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842C5">
        <w:rPr>
          <w:sz w:val="22"/>
          <w:szCs w:val="22"/>
        </w:rPr>
        <w:t>Jenniffer Prescott</w:t>
      </w:r>
      <w:r w:rsidRPr="00E842C5">
        <w:rPr>
          <w:sz w:val="22"/>
          <w:szCs w:val="22"/>
        </w:rPr>
        <w:tab/>
        <w:t xml:space="preserve">Programme Director, </w:t>
      </w:r>
      <w:r w:rsidR="00E842C5" w:rsidRPr="00E842C5">
        <w:rPr>
          <w:sz w:val="22"/>
          <w:szCs w:val="22"/>
        </w:rPr>
        <w:t xml:space="preserve">HTA Process and Operations </w:t>
      </w:r>
      <w:r w:rsidRPr="00E842C5">
        <w:rPr>
          <w:sz w:val="22"/>
          <w:szCs w:val="22"/>
        </w:rPr>
        <w:t>(for item 7)</w:t>
      </w:r>
    </w:p>
    <w:p w14:paraId="366D0AF9" w14:textId="2B2226E5" w:rsidR="00797C42" w:rsidRDefault="00797C42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Koonal Shah</w:t>
      </w:r>
      <w:r>
        <w:rPr>
          <w:sz w:val="22"/>
          <w:szCs w:val="22"/>
        </w:rPr>
        <w:tab/>
        <w:t xml:space="preserve">Associate Director, Science, </w:t>
      </w:r>
      <w:proofErr w:type="gramStart"/>
      <w:r>
        <w:rPr>
          <w:sz w:val="22"/>
          <w:szCs w:val="22"/>
        </w:rPr>
        <w:t>Policy</w:t>
      </w:r>
      <w:proofErr w:type="gramEnd"/>
      <w:r>
        <w:rPr>
          <w:sz w:val="22"/>
          <w:szCs w:val="22"/>
        </w:rPr>
        <w:t xml:space="preserve"> and Research (for item 9)</w:t>
      </w:r>
    </w:p>
    <w:p w14:paraId="7380B637" w14:textId="1F5FB9F1" w:rsidR="005D4643" w:rsidRDefault="005D4643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Nicky Tyson</w:t>
      </w:r>
      <w:r>
        <w:rPr>
          <w:sz w:val="22"/>
          <w:szCs w:val="22"/>
        </w:rPr>
        <w:tab/>
        <w:t>OD and EDI Consultant (for item 5)</w:t>
      </w:r>
    </w:p>
    <w:p w14:paraId="1CF70CA0" w14:textId="34747A33" w:rsidR="00FE0664" w:rsidRDefault="00A16159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 w:rsidR="00FE0664" w:rsidRPr="001E20D6">
        <w:rPr>
          <w:sz w:val="22"/>
          <w:szCs w:val="22"/>
        </w:rPr>
        <w:tab/>
      </w:r>
      <w:r>
        <w:rPr>
          <w:sz w:val="22"/>
          <w:szCs w:val="22"/>
        </w:rPr>
        <w:t>Associate Director, Corporate Office</w:t>
      </w:r>
      <w:r w:rsidR="00932B13">
        <w:rPr>
          <w:sz w:val="22"/>
          <w:szCs w:val="22"/>
        </w:rPr>
        <w:t xml:space="preserve"> </w:t>
      </w:r>
      <w:r w:rsidR="00FE0664"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7FB1E8AE" w:rsidR="005D09EB" w:rsidRDefault="007220EA" w:rsidP="008A0A12">
      <w:pPr>
        <w:pStyle w:val="Numberedpara"/>
      </w:pPr>
      <w:r>
        <w:t>Apologies were received from Jonathan Benger.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36E493B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3.1</w:t>
      </w:r>
      <w:r w:rsidRPr="00BB19FA">
        <w:t>)</w:t>
      </w:r>
    </w:p>
    <w:p w14:paraId="1E25646A" w14:textId="567AE6EE" w:rsidR="00D55CC7" w:rsidRDefault="00EA0D83" w:rsidP="005F7247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5D4643">
        <w:t>16 May</w:t>
      </w:r>
      <w:r w:rsidR="000A08BC">
        <w:t xml:space="preserve"> </w:t>
      </w:r>
      <w:r w:rsidR="00A351E6">
        <w:t>202</w:t>
      </w:r>
      <w:r w:rsidR="00FD20E8">
        <w:t>3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4CBE06C6" w:rsidR="0017400A" w:rsidRPr="0017400A" w:rsidRDefault="0017400A" w:rsidP="004F77FC">
      <w:pPr>
        <w:pStyle w:val="Heading2"/>
      </w:pPr>
      <w:r>
        <w:t>Review of the actions (item 3.2)</w:t>
      </w:r>
    </w:p>
    <w:p w14:paraId="6904B30B" w14:textId="66C63BDB" w:rsidR="00EA5B82" w:rsidRPr="00CD382D" w:rsidRDefault="00036639" w:rsidP="00EA5B82">
      <w:pPr>
        <w:pStyle w:val="Numberedpara"/>
        <w:rPr>
          <w:b/>
          <w:bCs/>
        </w:rPr>
      </w:pPr>
      <w:r>
        <w:t>The</w:t>
      </w:r>
      <w:r w:rsidR="00E17A14">
        <w:t xml:space="preserve"> actions</w:t>
      </w:r>
      <w:r w:rsidR="008C648F">
        <w:t xml:space="preserve"> were </w:t>
      </w:r>
      <w:r w:rsidR="0018778E">
        <w:t>reviewed</w:t>
      </w:r>
      <w:r w:rsidR="006B6982">
        <w:t>,</w:t>
      </w:r>
      <w:r w:rsidR="008D0AEF">
        <w:t xml:space="preserve"> and th</w:t>
      </w:r>
      <w:r w:rsidR="00CD382D">
        <w:t xml:space="preserve">e following </w:t>
      </w:r>
      <w:r w:rsidR="008D0AEF">
        <w:t>updates</w:t>
      </w:r>
      <w:r w:rsidR="00CD382D">
        <w:t xml:space="preserve"> discussed:</w:t>
      </w:r>
    </w:p>
    <w:p w14:paraId="64CC9646" w14:textId="26E55C96" w:rsidR="0095623B" w:rsidRPr="00E52D29" w:rsidRDefault="00CA0B31" w:rsidP="00B1224B">
      <w:pPr>
        <w:pStyle w:val="Numberedpara"/>
        <w:numPr>
          <w:ilvl w:val="0"/>
          <w:numId w:val="29"/>
        </w:numPr>
        <w:rPr>
          <w:b/>
          <w:bCs/>
          <w:color w:val="000000" w:themeColor="text1"/>
        </w:rPr>
      </w:pPr>
      <w:r w:rsidRPr="00E52D29">
        <w:rPr>
          <w:b/>
          <w:bCs/>
          <w:color w:val="000000" w:themeColor="text1"/>
        </w:rPr>
        <w:t>Anti-Microbial Resistance (AMR)</w:t>
      </w:r>
      <w:r w:rsidR="00B1224B" w:rsidRPr="00E52D29">
        <w:rPr>
          <w:b/>
          <w:bCs/>
          <w:color w:val="000000" w:themeColor="text1"/>
        </w:rPr>
        <w:t xml:space="preserve">: </w:t>
      </w:r>
      <w:r w:rsidR="00E825EA" w:rsidRPr="00E825EA">
        <w:rPr>
          <w:color w:val="000000" w:themeColor="text1"/>
        </w:rPr>
        <w:t>It was a</w:t>
      </w:r>
      <w:r w:rsidR="00B1224B" w:rsidRPr="00E52D29">
        <w:rPr>
          <w:color w:val="000000" w:themeColor="text1"/>
        </w:rPr>
        <w:t>greed to close the action as the MOU is currently being finalised</w:t>
      </w:r>
      <w:r w:rsidRPr="00E52D29">
        <w:rPr>
          <w:color w:val="000000" w:themeColor="text1"/>
        </w:rPr>
        <w:t>.</w:t>
      </w:r>
    </w:p>
    <w:p w14:paraId="4D77E96D" w14:textId="7718EC60" w:rsidR="005B440D" w:rsidRPr="00E52D29" w:rsidRDefault="00B1224B" w:rsidP="00B1224B">
      <w:pPr>
        <w:pStyle w:val="Numberedpara"/>
        <w:numPr>
          <w:ilvl w:val="0"/>
          <w:numId w:val="29"/>
        </w:numPr>
        <w:rPr>
          <w:b/>
          <w:bCs/>
          <w:color w:val="000000" w:themeColor="text1"/>
        </w:rPr>
      </w:pPr>
      <w:r w:rsidRPr="00E52D29">
        <w:rPr>
          <w:b/>
          <w:bCs/>
          <w:color w:val="000000" w:themeColor="text1"/>
        </w:rPr>
        <w:t xml:space="preserve">UK </w:t>
      </w:r>
      <w:proofErr w:type="spellStart"/>
      <w:r w:rsidRPr="00E52D29">
        <w:rPr>
          <w:b/>
          <w:bCs/>
          <w:color w:val="000000" w:themeColor="text1"/>
        </w:rPr>
        <w:t>Pharmascan</w:t>
      </w:r>
      <w:proofErr w:type="spellEnd"/>
      <w:r w:rsidRPr="00E52D29">
        <w:rPr>
          <w:b/>
          <w:bCs/>
          <w:color w:val="000000" w:themeColor="text1"/>
        </w:rPr>
        <w:t xml:space="preserve">: </w:t>
      </w:r>
      <w:r w:rsidR="00530A7C" w:rsidRPr="00E52D29">
        <w:rPr>
          <w:color w:val="000000" w:themeColor="text1"/>
        </w:rPr>
        <w:t>It was noted that f</w:t>
      </w:r>
      <w:r w:rsidRPr="00E52D29">
        <w:rPr>
          <w:color w:val="000000" w:themeColor="text1"/>
        </w:rPr>
        <w:t>urther consideration is required</w:t>
      </w:r>
      <w:r w:rsidR="00530A7C" w:rsidRPr="00E52D29">
        <w:rPr>
          <w:color w:val="000000" w:themeColor="text1"/>
        </w:rPr>
        <w:t xml:space="preserve"> as to </w:t>
      </w:r>
      <w:r w:rsidRPr="00E52D29">
        <w:rPr>
          <w:color w:val="000000" w:themeColor="text1"/>
        </w:rPr>
        <w:t xml:space="preserve">whether NICE should submit a </w:t>
      </w:r>
      <w:r w:rsidR="00FB3893" w:rsidRPr="00E52D29">
        <w:rPr>
          <w:color w:val="000000" w:themeColor="text1"/>
        </w:rPr>
        <w:t xml:space="preserve">bid for funding. </w:t>
      </w:r>
    </w:p>
    <w:p w14:paraId="2CE8D43F" w14:textId="11909AE8" w:rsidR="007C6A58" w:rsidRPr="00E52D29" w:rsidRDefault="00964CCB" w:rsidP="00B1224B">
      <w:pPr>
        <w:pStyle w:val="Numberedpara"/>
        <w:numPr>
          <w:ilvl w:val="0"/>
          <w:numId w:val="29"/>
        </w:numPr>
        <w:rPr>
          <w:b/>
          <w:bCs/>
          <w:color w:val="000000" w:themeColor="text1"/>
        </w:rPr>
      </w:pPr>
      <w:r w:rsidRPr="00E52D29">
        <w:rPr>
          <w:b/>
          <w:bCs/>
          <w:color w:val="000000" w:themeColor="text1"/>
        </w:rPr>
        <w:t xml:space="preserve">People data: </w:t>
      </w:r>
      <w:r w:rsidRPr="00E52D29">
        <w:rPr>
          <w:color w:val="000000" w:themeColor="text1"/>
        </w:rPr>
        <w:t xml:space="preserve">It was requested that </w:t>
      </w:r>
      <w:r w:rsidR="002037FF" w:rsidRPr="00E52D29">
        <w:rPr>
          <w:color w:val="000000" w:themeColor="text1"/>
        </w:rPr>
        <w:t xml:space="preserve">rolling averages are </w:t>
      </w:r>
      <w:r w:rsidR="00530A7C" w:rsidRPr="00E52D29">
        <w:rPr>
          <w:color w:val="000000" w:themeColor="text1"/>
        </w:rPr>
        <w:t xml:space="preserve">provided </w:t>
      </w:r>
      <w:r w:rsidR="00701B5A">
        <w:rPr>
          <w:color w:val="000000" w:themeColor="text1"/>
        </w:rPr>
        <w:t xml:space="preserve">to </w:t>
      </w:r>
      <w:r w:rsidR="00530A7C" w:rsidRPr="00E52D29">
        <w:rPr>
          <w:color w:val="000000" w:themeColor="text1"/>
        </w:rPr>
        <w:t>give greater insight i</w:t>
      </w:r>
      <w:r w:rsidR="00E52D29" w:rsidRPr="00E52D29">
        <w:rPr>
          <w:color w:val="000000" w:themeColor="text1"/>
        </w:rPr>
        <w:t>nto trends</w:t>
      </w:r>
      <w:r w:rsidR="002037FF" w:rsidRPr="00E52D29">
        <w:rPr>
          <w:color w:val="000000" w:themeColor="text1"/>
        </w:rPr>
        <w:t xml:space="preserve">. </w:t>
      </w:r>
    </w:p>
    <w:p w14:paraId="7C4DA733" w14:textId="4C71CE19" w:rsidR="00467723" w:rsidRPr="00467723" w:rsidRDefault="00467723" w:rsidP="00467723">
      <w:pPr>
        <w:pStyle w:val="Numberedpara"/>
      </w:pPr>
      <w:r>
        <w:lastRenderedPageBreak/>
        <w:t xml:space="preserve">ET </w:t>
      </w:r>
      <w:r w:rsidR="002C084A">
        <w:t>discussed</w:t>
      </w:r>
      <w:r>
        <w:t xml:space="preserve"> the latest position with the VPAS negotiations</w:t>
      </w:r>
      <w:r w:rsidR="00E52D29">
        <w:t xml:space="preserve"> and noted th</w:t>
      </w:r>
      <w:r w:rsidR="00E825EA">
        <w:t xml:space="preserve">e pause </w:t>
      </w:r>
      <w:r w:rsidR="002C084A">
        <w:t xml:space="preserve">could affect the funding available for </w:t>
      </w:r>
      <w:r w:rsidR="00E52D29">
        <w:t>investments</w:t>
      </w:r>
      <w:r w:rsidR="002C084A">
        <w:t xml:space="preserve"> in </w:t>
      </w:r>
      <w:r w:rsidR="00E52D29">
        <w:t>projects</w:t>
      </w:r>
      <w:r w:rsidR="002C084A">
        <w:t xml:space="preserve"> </w:t>
      </w:r>
      <w:r w:rsidR="009F4AF9">
        <w:t>such</w:t>
      </w:r>
      <w:r w:rsidR="002C084A">
        <w:t xml:space="preserve"> as </w:t>
      </w:r>
      <w:proofErr w:type="spellStart"/>
      <w:r w:rsidR="002C084A">
        <w:t>Pharmascan</w:t>
      </w:r>
      <w:proofErr w:type="spellEnd"/>
      <w:r w:rsidR="002C084A">
        <w:t xml:space="preserve"> and the integration of guidelines and technology appraisals.</w:t>
      </w:r>
      <w:r w:rsidR="00E52D29">
        <w:t xml:space="preserve"> In the meantime, Sam Roberts highlighted the importance of NICE </w:t>
      </w:r>
      <w:r w:rsidR="00584990">
        <w:t xml:space="preserve">exploring proposals around conditional reimbursement. </w:t>
      </w:r>
    </w:p>
    <w:p w14:paraId="3909FDE7" w14:textId="1ED569EF" w:rsidR="0017174A" w:rsidRDefault="0017174A" w:rsidP="004F77FC">
      <w:pPr>
        <w:pStyle w:val="Heading2"/>
      </w:pPr>
      <w:r>
        <w:t>Transformation (item 4)</w:t>
      </w:r>
    </w:p>
    <w:p w14:paraId="4AFA16EB" w14:textId="7857C328" w:rsidR="004F77FC" w:rsidRDefault="004F77FC" w:rsidP="004F77FC">
      <w:pPr>
        <w:pStyle w:val="Heading2"/>
      </w:pPr>
      <w:r>
        <w:t xml:space="preserve">Progress </w:t>
      </w:r>
      <w:r w:rsidR="005D4643">
        <w:t>update</w:t>
      </w:r>
      <w:r>
        <w:t xml:space="preserve"> </w:t>
      </w:r>
      <w:r w:rsidR="004B18AB">
        <w:t xml:space="preserve">and approach to digital transformation </w:t>
      </w:r>
      <w:r>
        <w:t>(item</w:t>
      </w:r>
      <w:r w:rsidR="004B18AB">
        <w:t>s</w:t>
      </w:r>
      <w:r>
        <w:t xml:space="preserve"> 4.1</w:t>
      </w:r>
      <w:r w:rsidR="004B18AB">
        <w:t xml:space="preserve"> and 4.2</w:t>
      </w:r>
      <w:r>
        <w:t>)</w:t>
      </w:r>
    </w:p>
    <w:p w14:paraId="18E8C1CF" w14:textId="268B2261" w:rsidR="005D4643" w:rsidRDefault="00040898" w:rsidP="005D4643">
      <w:pPr>
        <w:pStyle w:val="Numberedpara"/>
      </w:pPr>
      <w:r>
        <w:t xml:space="preserve">Naomi Lee </w:t>
      </w:r>
      <w:r w:rsidR="000B1EB2">
        <w:t>presented the update on progress with the business plan priorities and the transformation strategic plan. Naomi highlighted the focus for the upcoming month and the ‘asks’ of ET</w:t>
      </w:r>
      <w:r w:rsidR="00584990">
        <w:t>, including the meetings spring clean.</w:t>
      </w:r>
    </w:p>
    <w:p w14:paraId="77836948" w14:textId="4DC5F534" w:rsidR="00FA56F8" w:rsidRDefault="00584990" w:rsidP="00FA56F8">
      <w:pPr>
        <w:pStyle w:val="Numberedpara"/>
      </w:pPr>
      <w:r>
        <w:t>ET reviewed the update</w:t>
      </w:r>
      <w:r w:rsidR="004B18AB">
        <w:t>s from the programme boards</w:t>
      </w:r>
      <w:r w:rsidR="00FA56F8">
        <w:t xml:space="preserve"> and highlighted the </w:t>
      </w:r>
      <w:r w:rsidR="00286838">
        <w:t>importance</w:t>
      </w:r>
      <w:r w:rsidR="00FA56F8">
        <w:t xml:space="preserve"> of </w:t>
      </w:r>
      <w:r w:rsidR="00701B5A">
        <w:t xml:space="preserve">future updates </w:t>
      </w:r>
      <w:r w:rsidR="00FA56F8">
        <w:t>highlighting the tangible changes to date and the</w:t>
      </w:r>
      <w:r w:rsidR="00701B5A">
        <w:t>ir</w:t>
      </w:r>
      <w:r w:rsidR="00FA56F8">
        <w:t xml:space="preserve"> impact. Hilary Baker and Jane Gizbert were asked to help ensure </w:t>
      </w:r>
      <w:r w:rsidR="00701B5A">
        <w:t xml:space="preserve">the senior responsible officers are clear on the </w:t>
      </w:r>
      <w:r w:rsidR="00FA56F8">
        <w:t>requirements for these updates</w:t>
      </w:r>
      <w:r w:rsidR="00701B5A">
        <w:t>.</w:t>
      </w:r>
      <w:r w:rsidR="00FA56F8">
        <w:t xml:space="preserve"> In addition, it was agreed that Sam Roberts</w:t>
      </w:r>
      <w:r w:rsidR="00E825EA">
        <w:t xml:space="preserve">, Mark </w:t>
      </w:r>
      <w:proofErr w:type="gramStart"/>
      <w:r w:rsidR="00E825EA">
        <w:t>Chapman</w:t>
      </w:r>
      <w:proofErr w:type="gramEnd"/>
      <w:r w:rsidR="00E825EA">
        <w:t xml:space="preserve"> and Helen Knight</w:t>
      </w:r>
      <w:r w:rsidR="00FA56F8">
        <w:t xml:space="preserve"> would </w:t>
      </w:r>
      <w:r w:rsidR="00E825EA">
        <w:t xml:space="preserve">consider </w:t>
      </w:r>
      <w:r w:rsidR="00FA56F8">
        <w:t xml:space="preserve">how to further develop the useful and useable </w:t>
      </w:r>
      <w:r w:rsidR="009F4AF9">
        <w:t>programme</w:t>
      </w:r>
      <w:r w:rsidR="00FA56F8">
        <w:t xml:space="preserve"> board to ensure greater discussion of the key issues.</w:t>
      </w:r>
    </w:p>
    <w:p w14:paraId="076AE53F" w14:textId="77777777" w:rsidR="00FA56F8" w:rsidRPr="00D07366" w:rsidRDefault="00FA56F8" w:rsidP="00FA56F8">
      <w:pPr>
        <w:pStyle w:val="SMTActions"/>
      </w:pPr>
      <w:r>
        <w:t>Action: HB/JG</w:t>
      </w:r>
    </w:p>
    <w:p w14:paraId="5737C79C" w14:textId="0D8CD42F" w:rsidR="00FA56F8" w:rsidRPr="00D07366" w:rsidRDefault="00FA56F8" w:rsidP="00FA56F8">
      <w:pPr>
        <w:pStyle w:val="SMTActions"/>
      </w:pPr>
      <w:r w:rsidRPr="00E842C5">
        <w:t>Action: SR/</w:t>
      </w:r>
      <w:r w:rsidR="00E842C5" w:rsidRPr="00E842C5">
        <w:t>MC/HK</w:t>
      </w:r>
    </w:p>
    <w:p w14:paraId="0379E6AB" w14:textId="1F030DCC" w:rsidR="00E825EA" w:rsidRDefault="00EE26F7" w:rsidP="00040898">
      <w:pPr>
        <w:pStyle w:val="Numberedpara"/>
      </w:pPr>
      <w:r w:rsidRPr="00EE26F7">
        <w:t xml:space="preserve">ET discussed the </w:t>
      </w:r>
      <w:r w:rsidR="00EA4386">
        <w:t>proposed development support for the senior leader</w:t>
      </w:r>
      <w:r w:rsidR="005806BB">
        <w:t>’</w:t>
      </w:r>
      <w:r w:rsidR="00EA4386">
        <w:t xml:space="preserve">s cohort, </w:t>
      </w:r>
      <w:r w:rsidR="009F4AF9">
        <w:t>including</w:t>
      </w:r>
      <w:r w:rsidR="00EA4386">
        <w:t xml:space="preserve"> the first planned ‘heads together’ session later this </w:t>
      </w:r>
      <w:r w:rsidR="00773EB7">
        <w:t>month. It was noted that this group will have a central role in deliver</w:t>
      </w:r>
      <w:r w:rsidR="00701B5A">
        <w:t xml:space="preserve">ing </w:t>
      </w:r>
      <w:r w:rsidR="00773EB7">
        <w:t>the transformation</w:t>
      </w:r>
      <w:r w:rsidR="005A3D08">
        <w:t xml:space="preserve"> and there will be greater engagement and development beyond the </w:t>
      </w:r>
      <w:r w:rsidR="00FA56F8">
        <w:t>existing</w:t>
      </w:r>
      <w:r w:rsidR="005A3D08">
        <w:t xml:space="preserve"> monthly </w:t>
      </w:r>
      <w:r w:rsidR="00FA56F8">
        <w:t>senior</w:t>
      </w:r>
      <w:r w:rsidR="005A3D08">
        <w:t xml:space="preserve"> leaders forum</w:t>
      </w:r>
      <w:r w:rsidR="00701B5A">
        <w:t xml:space="preserve"> meeting</w:t>
      </w:r>
      <w:r w:rsidR="005A3D08">
        <w:t xml:space="preserve">. </w:t>
      </w:r>
    </w:p>
    <w:p w14:paraId="09E5505A" w14:textId="3E5CA6DB" w:rsidR="00DA0486" w:rsidRDefault="005A3D08" w:rsidP="00040898">
      <w:pPr>
        <w:pStyle w:val="Numberedpara"/>
      </w:pPr>
      <w:r>
        <w:t xml:space="preserve">ET discussed the upcoming management of change </w:t>
      </w:r>
      <w:r w:rsidR="00DA4C01">
        <w:t>consultations</w:t>
      </w:r>
      <w:r>
        <w:t xml:space="preserve"> </w:t>
      </w:r>
      <w:r w:rsidR="0035678D">
        <w:t xml:space="preserve">and Sam Roberts requested confirmation of the </w:t>
      </w:r>
      <w:r w:rsidR="007B5F39">
        <w:t xml:space="preserve">circumstances in which NICE is required to seek </w:t>
      </w:r>
      <w:r w:rsidR="00FA56F8">
        <w:t>external</w:t>
      </w:r>
      <w:r w:rsidR="007B5F39">
        <w:t xml:space="preserve"> </w:t>
      </w:r>
      <w:r w:rsidR="00FA56F8">
        <w:t>approval</w:t>
      </w:r>
      <w:r w:rsidR="007B5F39">
        <w:t xml:space="preserve"> for settlement agreements. </w:t>
      </w:r>
    </w:p>
    <w:p w14:paraId="74264DA9" w14:textId="79EADFBE" w:rsidR="007B5F39" w:rsidRPr="00EE26F7" w:rsidRDefault="007B5F39" w:rsidP="007B5F39">
      <w:pPr>
        <w:pStyle w:val="SMTActions"/>
      </w:pPr>
      <w:r>
        <w:t>Action: BS/HB</w:t>
      </w:r>
    </w:p>
    <w:p w14:paraId="72E0E19F" w14:textId="4957C792" w:rsidR="0017174A" w:rsidRPr="005D4643" w:rsidRDefault="001A5B37" w:rsidP="00040898">
      <w:pPr>
        <w:pStyle w:val="Numberedpara"/>
        <w:rPr>
          <w:b/>
          <w:bCs/>
        </w:rPr>
      </w:pPr>
      <w:r>
        <w:t xml:space="preserve">In terms of the digital transformation, Alison Liddell highlighted the </w:t>
      </w:r>
      <w:r w:rsidR="008243AB">
        <w:t xml:space="preserve">need to further raise </w:t>
      </w:r>
      <w:r w:rsidR="00EE26F7">
        <w:t>awareness and understanding of the proposed changes among the senior leader</w:t>
      </w:r>
      <w:r w:rsidR="00887966">
        <w:t>’</w:t>
      </w:r>
      <w:r w:rsidR="00EE26F7">
        <w:t xml:space="preserve">s cohort. </w:t>
      </w:r>
    </w:p>
    <w:p w14:paraId="4359C811" w14:textId="43E7AF4F" w:rsidR="005D4643" w:rsidRPr="005D4643" w:rsidRDefault="005D4643" w:rsidP="005D4643">
      <w:pPr>
        <w:pStyle w:val="Heading2"/>
      </w:pPr>
      <w:r>
        <w:t>Stakeholder engagement (item 4.3)</w:t>
      </w:r>
    </w:p>
    <w:p w14:paraId="0B2C989E" w14:textId="502D60C0" w:rsidR="005D4643" w:rsidRPr="00454948" w:rsidRDefault="00454948" w:rsidP="00454948">
      <w:pPr>
        <w:pStyle w:val="Numberedpara"/>
        <w:rPr>
          <w:b/>
          <w:bCs/>
        </w:rPr>
      </w:pPr>
      <w:r>
        <w:t xml:space="preserve">ET reviewed </w:t>
      </w:r>
      <w:r w:rsidR="002E36AB">
        <w:t xml:space="preserve">and amended </w:t>
      </w:r>
      <w:r>
        <w:t xml:space="preserve">the proposed allocation of ET members </w:t>
      </w:r>
      <w:r w:rsidR="00701B5A">
        <w:t xml:space="preserve">as </w:t>
      </w:r>
      <w:r>
        <w:t xml:space="preserve">the </w:t>
      </w:r>
      <w:r w:rsidR="000B1EB2">
        <w:t xml:space="preserve">nominated ET lead for each key strategic stakeholder </w:t>
      </w:r>
      <w:r w:rsidR="009F4AF9">
        <w:t>organisation</w:t>
      </w:r>
      <w:r w:rsidR="002E36AB">
        <w:t xml:space="preserve">. </w:t>
      </w:r>
    </w:p>
    <w:p w14:paraId="6D6FD221" w14:textId="05EE2E54" w:rsidR="00454948" w:rsidRPr="00454948" w:rsidRDefault="00454948" w:rsidP="00454948">
      <w:pPr>
        <w:pStyle w:val="Numberedpara"/>
        <w:rPr>
          <w:b/>
          <w:bCs/>
        </w:rPr>
      </w:pPr>
      <w:r>
        <w:t xml:space="preserve">ET </w:t>
      </w:r>
      <w:r w:rsidR="009F4AF9">
        <w:t>discussed</w:t>
      </w:r>
      <w:r>
        <w:t xml:space="preserve"> the expectations for </w:t>
      </w:r>
      <w:r w:rsidR="002E36AB">
        <w:t>t</w:t>
      </w:r>
      <w:r>
        <w:t xml:space="preserve">his engagement and </w:t>
      </w:r>
      <w:r w:rsidR="00701B5A">
        <w:t xml:space="preserve">the materials </w:t>
      </w:r>
      <w:r w:rsidR="002E36AB">
        <w:t xml:space="preserve">that would be available </w:t>
      </w:r>
      <w:r>
        <w:t xml:space="preserve">to </w:t>
      </w:r>
      <w:r w:rsidR="00701B5A">
        <w:t xml:space="preserve">support </w:t>
      </w:r>
      <w:r>
        <w:t xml:space="preserve">these discussions. Rather than the slide-deck that had been drafted, ET agreed there should be a short (ideally 1 page) summary of how NICE is </w:t>
      </w:r>
      <w:r w:rsidR="009F4AF9">
        <w:t>changing</w:t>
      </w:r>
      <w:r>
        <w:t xml:space="preserve"> in </w:t>
      </w:r>
      <w:r w:rsidR="009F4AF9">
        <w:t>response</w:t>
      </w:r>
      <w:r>
        <w:t xml:space="preserve"> to st</w:t>
      </w:r>
      <w:r w:rsidR="009F4AF9">
        <w:t xml:space="preserve">akeholder </w:t>
      </w:r>
      <w:r>
        <w:t>feedback, and the impact to date</w:t>
      </w:r>
      <w:r w:rsidR="00701B5A">
        <w:t xml:space="preserve"> (with different versions </w:t>
      </w:r>
      <w:r>
        <w:t xml:space="preserve">tailored to life </w:t>
      </w:r>
      <w:r w:rsidR="009F4AF9">
        <w:t>sciences</w:t>
      </w:r>
      <w:r>
        <w:t xml:space="preserve"> and NHS</w:t>
      </w:r>
      <w:r w:rsidR="002E36AB">
        <w:t xml:space="preserve"> audiences</w:t>
      </w:r>
      <w:r w:rsidR="00701B5A">
        <w:t xml:space="preserve">). </w:t>
      </w:r>
      <w:r w:rsidR="002E36AB">
        <w:t xml:space="preserve">Jane Gizbert was asked to ensure </w:t>
      </w:r>
      <w:r w:rsidR="00701B5A">
        <w:t xml:space="preserve">updated materials </w:t>
      </w:r>
      <w:r w:rsidR="002E36AB">
        <w:t xml:space="preserve">are </w:t>
      </w:r>
      <w:r w:rsidR="00701B5A">
        <w:t>available on SharePoint</w:t>
      </w:r>
      <w:r w:rsidR="002E36AB">
        <w:t>/Teams</w:t>
      </w:r>
      <w:r w:rsidR="00701B5A">
        <w:t xml:space="preserve"> to ensure access to the latest versions.</w:t>
      </w:r>
    </w:p>
    <w:p w14:paraId="04239059" w14:textId="7D882E85" w:rsidR="00454948" w:rsidRDefault="00454948" w:rsidP="00454948">
      <w:pPr>
        <w:pStyle w:val="SMTActions"/>
      </w:pPr>
      <w:r>
        <w:t>Action: JG</w:t>
      </w:r>
    </w:p>
    <w:p w14:paraId="472BFC24" w14:textId="13F4981B" w:rsidR="00454948" w:rsidRPr="00424E1A" w:rsidRDefault="00454948" w:rsidP="00454948">
      <w:pPr>
        <w:pStyle w:val="Numberedpara"/>
        <w:rPr>
          <w:b/>
          <w:bCs/>
        </w:rPr>
      </w:pPr>
      <w:r>
        <w:t>Clare Morgan was asked to circ</w:t>
      </w:r>
      <w:r w:rsidR="009F4AF9">
        <w:t xml:space="preserve">ulate </w:t>
      </w:r>
      <w:r>
        <w:t xml:space="preserve">the updated </w:t>
      </w:r>
      <w:r w:rsidR="009F4AF9">
        <w:t>allocation</w:t>
      </w:r>
      <w:r>
        <w:t xml:space="preserve"> of ET leads, and b</w:t>
      </w:r>
      <w:r w:rsidR="00424E1A">
        <w:t>ring</w:t>
      </w:r>
      <w:r>
        <w:t xml:space="preserve"> the framework for this engagement</w:t>
      </w:r>
      <w:r w:rsidR="00701B5A">
        <w:t xml:space="preserve"> </w:t>
      </w:r>
      <w:r w:rsidR="00424E1A">
        <w:t>to ET</w:t>
      </w:r>
      <w:r>
        <w:t xml:space="preserve">, which would </w:t>
      </w:r>
      <w:r w:rsidR="009F4AF9">
        <w:t>include</w:t>
      </w:r>
      <w:r>
        <w:t xml:space="preserve"> the role of the delivery leads. This would also facilitate a discussion on the extent </w:t>
      </w:r>
      <w:r w:rsidR="002E36AB">
        <w:t xml:space="preserve">that </w:t>
      </w:r>
      <w:r w:rsidR="00424E1A">
        <w:t xml:space="preserve">engagement should be </w:t>
      </w:r>
      <w:r w:rsidR="00701B5A">
        <w:lastRenderedPageBreak/>
        <w:t>undertaken by</w:t>
      </w:r>
      <w:r w:rsidR="00424E1A">
        <w:t xml:space="preserve"> the</w:t>
      </w:r>
      <w:r w:rsidR="00701B5A">
        <w:t xml:space="preserve"> ET and delivery </w:t>
      </w:r>
      <w:r w:rsidR="00424E1A">
        <w:t>leads only</w:t>
      </w:r>
      <w:r w:rsidR="002E36AB">
        <w:t>,</w:t>
      </w:r>
      <w:r w:rsidR="00424E1A">
        <w:t xml:space="preserve"> and the level of central control over external speaking engagements. </w:t>
      </w:r>
    </w:p>
    <w:p w14:paraId="5D35C4A5" w14:textId="7364EDDF" w:rsidR="00424E1A" w:rsidRPr="00454948" w:rsidRDefault="00424E1A" w:rsidP="00424E1A">
      <w:pPr>
        <w:pStyle w:val="SMTActions"/>
        <w:rPr>
          <w:bCs/>
        </w:rPr>
      </w:pPr>
      <w:r>
        <w:t>Action: CM</w:t>
      </w:r>
    </w:p>
    <w:p w14:paraId="5FDF3709" w14:textId="3B894130" w:rsidR="00056494" w:rsidRDefault="00056494" w:rsidP="004F77FC">
      <w:pPr>
        <w:pStyle w:val="Heading2"/>
      </w:pPr>
      <w:r>
        <w:t xml:space="preserve">Staff network – </w:t>
      </w:r>
      <w:r w:rsidR="005D4643">
        <w:t>Freedom to Speak up Guardians</w:t>
      </w:r>
      <w:r>
        <w:t xml:space="preserve"> (item 5)</w:t>
      </w:r>
    </w:p>
    <w:p w14:paraId="5F0AA058" w14:textId="02477310" w:rsidR="00056494" w:rsidRDefault="000B1EB2" w:rsidP="00914137">
      <w:pPr>
        <w:pStyle w:val="Numberedpara"/>
        <w:rPr>
          <w:color w:val="000000" w:themeColor="text1"/>
        </w:rPr>
      </w:pPr>
      <w:r w:rsidRPr="000B1EB2">
        <w:rPr>
          <w:color w:val="000000" w:themeColor="text1"/>
        </w:rPr>
        <w:t>Deborah Collis and Alison Liddell provided an overview of the areas considered by the Freedom to Speak Up Guardians since the last ET update in January 2023</w:t>
      </w:r>
      <w:r w:rsidR="00483D16">
        <w:rPr>
          <w:color w:val="000000" w:themeColor="text1"/>
        </w:rPr>
        <w:t>, noting the common themes.</w:t>
      </w:r>
    </w:p>
    <w:p w14:paraId="05B75823" w14:textId="0B9FBD01" w:rsidR="00483D16" w:rsidRDefault="00483D16" w:rsidP="00914137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ET discussed the </w:t>
      </w:r>
      <w:r w:rsidR="00EF0C2F">
        <w:rPr>
          <w:color w:val="000000" w:themeColor="text1"/>
        </w:rPr>
        <w:t>current process to appoint</w:t>
      </w:r>
      <w:r>
        <w:rPr>
          <w:color w:val="000000" w:themeColor="text1"/>
        </w:rPr>
        <w:t xml:space="preserve"> </w:t>
      </w:r>
      <w:r w:rsidR="00EF0C2F">
        <w:rPr>
          <w:color w:val="000000" w:themeColor="text1"/>
        </w:rPr>
        <w:t>a new Freedom to Speak Up Guardian to replace Brad Groves and to appoint the</w:t>
      </w:r>
      <w:r>
        <w:rPr>
          <w:color w:val="000000" w:themeColor="text1"/>
        </w:rPr>
        <w:t xml:space="preserve"> newly created Freedom to Speak Up Ambassador roles</w:t>
      </w:r>
      <w:r w:rsidR="00EF0C2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ET considered the current requirement for the </w:t>
      </w:r>
      <w:r w:rsidR="00454948">
        <w:rPr>
          <w:color w:val="000000" w:themeColor="text1"/>
        </w:rPr>
        <w:t>G</w:t>
      </w:r>
      <w:r>
        <w:rPr>
          <w:color w:val="000000" w:themeColor="text1"/>
        </w:rPr>
        <w:t>uardian</w:t>
      </w:r>
      <w:r w:rsidR="00EF0C2F">
        <w:rPr>
          <w:color w:val="000000" w:themeColor="text1"/>
        </w:rPr>
        <w:t>s</w:t>
      </w:r>
      <w:r>
        <w:rPr>
          <w:color w:val="000000" w:themeColor="text1"/>
        </w:rPr>
        <w:t xml:space="preserve"> to be band 8c and above and agreed that in line with the NICE value of </w:t>
      </w:r>
      <w:r w:rsidRPr="00E842C5">
        <w:t xml:space="preserve">expertise over </w:t>
      </w:r>
      <w:r w:rsidR="009F4AF9" w:rsidRPr="00E842C5">
        <w:t>seniority</w:t>
      </w:r>
      <w:r w:rsidRPr="00E842C5">
        <w:t xml:space="preserve">, </w:t>
      </w:r>
      <w:r>
        <w:rPr>
          <w:color w:val="000000" w:themeColor="text1"/>
        </w:rPr>
        <w:t xml:space="preserve">the role should be open to any staff with the required experience and skills. </w:t>
      </w:r>
    </w:p>
    <w:p w14:paraId="5A3E6136" w14:textId="03B0605E" w:rsidR="00483D16" w:rsidRDefault="00483D16" w:rsidP="00914137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It was agreed that Sam Roberts and Helen Brown would review the staff survey data to identify if there were any </w:t>
      </w:r>
      <w:proofErr w:type="gramStart"/>
      <w:r>
        <w:rPr>
          <w:color w:val="000000" w:themeColor="text1"/>
        </w:rPr>
        <w:t>particular teams</w:t>
      </w:r>
      <w:proofErr w:type="gramEnd"/>
      <w:r>
        <w:rPr>
          <w:color w:val="000000" w:themeColor="text1"/>
        </w:rPr>
        <w:t xml:space="preserve"> w</w:t>
      </w:r>
      <w:r w:rsidR="00EF0C2F">
        <w:rPr>
          <w:color w:val="000000" w:themeColor="text1"/>
        </w:rPr>
        <w:t>h</w:t>
      </w:r>
      <w:r>
        <w:rPr>
          <w:color w:val="000000" w:themeColor="text1"/>
        </w:rPr>
        <w:t xml:space="preserve">ere the feedback indicated similar issues to the themes raised by the </w:t>
      </w:r>
      <w:r w:rsidR="00454948">
        <w:rPr>
          <w:color w:val="000000" w:themeColor="text1"/>
        </w:rPr>
        <w:t>G</w:t>
      </w:r>
      <w:r>
        <w:rPr>
          <w:color w:val="000000" w:themeColor="text1"/>
        </w:rPr>
        <w:t>uardians</w:t>
      </w:r>
      <w:r w:rsidR="00454948">
        <w:rPr>
          <w:color w:val="000000" w:themeColor="text1"/>
        </w:rPr>
        <w:t xml:space="preserve">, and then triangulate these with the </w:t>
      </w:r>
      <w:r w:rsidR="002E36AB">
        <w:rPr>
          <w:color w:val="000000" w:themeColor="text1"/>
        </w:rPr>
        <w:t xml:space="preserve">teams from which </w:t>
      </w:r>
      <w:r w:rsidR="00454948">
        <w:rPr>
          <w:color w:val="000000" w:themeColor="text1"/>
        </w:rPr>
        <w:t xml:space="preserve">cases </w:t>
      </w:r>
      <w:r w:rsidR="002E36AB">
        <w:rPr>
          <w:color w:val="000000" w:themeColor="text1"/>
        </w:rPr>
        <w:t xml:space="preserve">have been </w:t>
      </w:r>
      <w:r w:rsidR="00454948">
        <w:rPr>
          <w:color w:val="000000" w:themeColor="text1"/>
        </w:rPr>
        <w:t xml:space="preserve">referred to the Guardians. This would help identify if any areas would benefit from further support </w:t>
      </w:r>
      <w:r w:rsidR="002E36AB">
        <w:rPr>
          <w:color w:val="000000" w:themeColor="text1"/>
        </w:rPr>
        <w:t xml:space="preserve">with improving line </w:t>
      </w:r>
      <w:r w:rsidR="00454948">
        <w:rPr>
          <w:color w:val="000000" w:themeColor="text1"/>
        </w:rPr>
        <w:t>manager relationships, potentially from teams that scored highly in the staff survey.</w:t>
      </w:r>
    </w:p>
    <w:p w14:paraId="44F9ED84" w14:textId="2D40D415" w:rsidR="00454948" w:rsidRPr="000B1EB2" w:rsidRDefault="00454948" w:rsidP="00454948">
      <w:pPr>
        <w:pStyle w:val="SMTActions"/>
      </w:pPr>
      <w:r>
        <w:t>Action: SR and HB</w:t>
      </w:r>
    </w:p>
    <w:p w14:paraId="639F80F3" w14:textId="57FFFFD7" w:rsidR="006650CE" w:rsidRPr="006650CE" w:rsidRDefault="006650CE" w:rsidP="00914137">
      <w:pPr>
        <w:pStyle w:val="Numberedpara"/>
      </w:pPr>
      <w:r w:rsidRPr="006650CE">
        <w:t xml:space="preserve">The </w:t>
      </w:r>
      <w:r w:rsidR="005D4643">
        <w:t>Guardians</w:t>
      </w:r>
      <w:r w:rsidRPr="006650CE">
        <w:t xml:space="preserve"> were thanked for their attendance.</w:t>
      </w:r>
    </w:p>
    <w:p w14:paraId="687A1932" w14:textId="0669A47A" w:rsidR="00992833" w:rsidRPr="004F77FC" w:rsidRDefault="0043582F" w:rsidP="004F77FC">
      <w:pPr>
        <w:pStyle w:val="Heading2"/>
      </w:pPr>
      <w:r w:rsidRPr="004F77FC">
        <w:t>People update</w:t>
      </w:r>
      <w:r w:rsidR="00AD6A59" w:rsidRPr="004F77FC">
        <w:t xml:space="preserve"> (item </w:t>
      </w:r>
      <w:r w:rsidR="0017174A" w:rsidRPr="004F77FC">
        <w:t>6</w:t>
      </w:r>
      <w:r w:rsidR="00AD6A59" w:rsidRPr="004F77FC">
        <w:t>)</w:t>
      </w:r>
    </w:p>
    <w:p w14:paraId="531449D9" w14:textId="5457768C" w:rsidR="008D3DA7" w:rsidRDefault="00926932" w:rsidP="00992833">
      <w:pPr>
        <w:pStyle w:val="Heading2"/>
      </w:pPr>
      <w:r>
        <w:t>People KPIs</w:t>
      </w:r>
      <w:r w:rsidR="008D3DA7">
        <w:t xml:space="preserve"> (item </w:t>
      </w:r>
      <w:r w:rsidR="00FA5DF6">
        <w:t>6.1</w:t>
      </w:r>
      <w:r w:rsidR="008D3DA7">
        <w:t>)</w:t>
      </w:r>
    </w:p>
    <w:p w14:paraId="1D97FF43" w14:textId="29AD6F6A" w:rsidR="00761483" w:rsidRDefault="005E029C" w:rsidP="00761483">
      <w:pPr>
        <w:pStyle w:val="Numberedpara"/>
      </w:pPr>
      <w:r>
        <w:t>The people KPIs were no</w:t>
      </w:r>
      <w:r w:rsidR="00FA5DF6">
        <w:t>ted.</w:t>
      </w:r>
      <w:r w:rsidR="00C439A1">
        <w:t xml:space="preserve"> </w:t>
      </w:r>
      <w:r w:rsidR="00761483">
        <w:t xml:space="preserve">As discussed at the start of the meeting, it was agreed that </w:t>
      </w:r>
      <w:r w:rsidR="00761483" w:rsidRPr="00E52D29">
        <w:rPr>
          <w:color w:val="000000" w:themeColor="text1"/>
        </w:rPr>
        <w:t xml:space="preserve">rolling averages </w:t>
      </w:r>
      <w:r w:rsidR="00761483">
        <w:rPr>
          <w:color w:val="000000" w:themeColor="text1"/>
        </w:rPr>
        <w:t xml:space="preserve">would </w:t>
      </w:r>
      <w:r w:rsidR="00761483" w:rsidRPr="00E52D29">
        <w:rPr>
          <w:color w:val="000000" w:themeColor="text1"/>
        </w:rPr>
        <w:t xml:space="preserve">provide greater insight into trends. </w:t>
      </w:r>
      <w:r w:rsidR="00761483">
        <w:t xml:space="preserve">Helen Brown confirmed that next month’s report would have data on </w:t>
      </w:r>
      <w:r w:rsidR="002E36AB">
        <w:t xml:space="preserve">changes to </w:t>
      </w:r>
      <w:r w:rsidR="00761483">
        <w:t>the establishment and starters and leavers.</w:t>
      </w:r>
    </w:p>
    <w:p w14:paraId="3050ADAF" w14:textId="17946B2E" w:rsidR="00AC1BD2" w:rsidRDefault="00AC1BD2" w:rsidP="00AC1BD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AC1BD2">
        <w:rPr>
          <w:b/>
          <w:bCs/>
        </w:rPr>
        <w:t>A</w:t>
      </w:r>
      <w:r w:rsidR="00E842C5">
        <w:rPr>
          <w:b/>
          <w:bCs/>
        </w:rPr>
        <w:t>ction</w:t>
      </w:r>
      <w:r w:rsidRPr="00AC1BD2">
        <w:rPr>
          <w:b/>
          <w:bCs/>
        </w:rPr>
        <w:t>: HB</w:t>
      </w:r>
    </w:p>
    <w:p w14:paraId="6ABABFF9" w14:textId="347CA37D" w:rsidR="0015112C" w:rsidRDefault="005D4643" w:rsidP="0015112C">
      <w:pPr>
        <w:pStyle w:val="Heading2"/>
      </w:pPr>
      <w:r>
        <w:t>Hybrid and homeworking</w:t>
      </w:r>
      <w:r w:rsidR="0015112C">
        <w:t xml:space="preserve"> (item 6.2)</w:t>
      </w:r>
    </w:p>
    <w:p w14:paraId="6663B1DD" w14:textId="173B079B" w:rsidR="00761483" w:rsidRPr="00761483" w:rsidRDefault="00761483" w:rsidP="00761483">
      <w:pPr>
        <w:pStyle w:val="Numberedpara"/>
      </w:pPr>
      <w:r>
        <w:t xml:space="preserve">Sam Roberts briefed ET on the initial feedback from Unison on the </w:t>
      </w:r>
      <w:r w:rsidR="009F4AF9">
        <w:t>proposals</w:t>
      </w:r>
      <w:r>
        <w:t xml:space="preserve"> and noted that Helen Brown is drafting a response to clarify the expectations around when a voluntary homeworking contract is likely to be </w:t>
      </w:r>
      <w:r w:rsidR="000F5E58">
        <w:t xml:space="preserve">appropriate. It was noted that Unison </w:t>
      </w:r>
      <w:r w:rsidR="002E36AB">
        <w:t xml:space="preserve">expect to </w:t>
      </w:r>
      <w:r w:rsidR="000F5E58">
        <w:t>provid</w:t>
      </w:r>
      <w:r w:rsidR="002E36AB">
        <w:t>e</w:t>
      </w:r>
      <w:r w:rsidR="000F5E58">
        <w:t xml:space="preserve"> </w:t>
      </w:r>
      <w:r w:rsidR="009F4AF9">
        <w:t>comments</w:t>
      </w:r>
      <w:r w:rsidR="000F5E58">
        <w:t xml:space="preserve"> later in the month and therefore it was agreed to defer launch of the new documentation until w/c 8 July.</w:t>
      </w:r>
    </w:p>
    <w:p w14:paraId="4DCCD034" w14:textId="5FDDB1A7" w:rsidR="005D4643" w:rsidRDefault="005D4643" w:rsidP="005D4643">
      <w:pPr>
        <w:pStyle w:val="Heading2"/>
      </w:pPr>
      <w:r>
        <w:t>Management of change (item 6.3)</w:t>
      </w:r>
    </w:p>
    <w:p w14:paraId="6B076B20" w14:textId="37DFB94E" w:rsidR="0015112C" w:rsidRDefault="000F5E58" w:rsidP="00A34706">
      <w:pPr>
        <w:pStyle w:val="Numberedpara"/>
      </w:pPr>
      <w:r>
        <w:t xml:space="preserve">Sam Roberts stated that a guide on undertaking management of change </w:t>
      </w:r>
      <w:r w:rsidR="009F4AF9">
        <w:t>exercises</w:t>
      </w:r>
      <w:r>
        <w:t xml:space="preserve"> has been developed, based on feedback from past exercises. The guide was discussed with Unison last week and </w:t>
      </w:r>
      <w:r w:rsidR="009F4AF9">
        <w:t>outlines</w:t>
      </w:r>
      <w:r>
        <w:t xml:space="preserve"> </w:t>
      </w:r>
      <w:r w:rsidR="009F4AF9">
        <w:t>expectations</w:t>
      </w:r>
      <w:r>
        <w:t xml:space="preserve"> and </w:t>
      </w:r>
      <w:r w:rsidR="00EF0C2F">
        <w:t>timescales</w:t>
      </w:r>
      <w:r>
        <w:t xml:space="preserve">. The intention is to </w:t>
      </w:r>
      <w:r w:rsidR="009F4AF9">
        <w:t>update</w:t>
      </w:r>
      <w:r>
        <w:t xml:space="preserve"> it annually based on any lessons learnt. </w:t>
      </w:r>
    </w:p>
    <w:p w14:paraId="7FA6EF61" w14:textId="1ECBD626" w:rsidR="000F5E58" w:rsidRDefault="000F5E58" w:rsidP="000F5E58">
      <w:pPr>
        <w:pStyle w:val="Numberedpara"/>
      </w:pPr>
      <w:r>
        <w:t xml:space="preserve">ET noted the planned upcoming management of change exercises and agreed that </w:t>
      </w:r>
      <w:r w:rsidR="002E36AB">
        <w:t xml:space="preserve">it would be more appropriate for </w:t>
      </w:r>
      <w:r>
        <w:t xml:space="preserve">the </w:t>
      </w:r>
      <w:r w:rsidR="009F4AF9">
        <w:t>Operational</w:t>
      </w:r>
      <w:r>
        <w:t xml:space="preserve"> Management Committee </w:t>
      </w:r>
      <w:r w:rsidR="002E36AB">
        <w:t>to</w:t>
      </w:r>
      <w:r>
        <w:t xml:space="preserve"> receive a brief overview of the changes </w:t>
      </w:r>
      <w:r w:rsidR="002E36AB">
        <w:t xml:space="preserve">once </w:t>
      </w:r>
      <w:r>
        <w:t xml:space="preserve">the </w:t>
      </w:r>
      <w:r w:rsidR="009F4AF9">
        <w:t>consultation</w:t>
      </w:r>
      <w:r>
        <w:t xml:space="preserve"> has started</w:t>
      </w:r>
      <w:r w:rsidR="00EF0C2F">
        <w:t>, rather than review the full business case.</w:t>
      </w:r>
    </w:p>
    <w:p w14:paraId="7AA2904B" w14:textId="46C5179B" w:rsidR="000F5E58" w:rsidRPr="000F5E58" w:rsidRDefault="000F5E58" w:rsidP="000F5E58">
      <w:pPr>
        <w:pStyle w:val="SMTActions"/>
      </w:pPr>
      <w:r>
        <w:lastRenderedPageBreak/>
        <w:t>Action: HB</w:t>
      </w:r>
    </w:p>
    <w:p w14:paraId="322B3087" w14:textId="49EC3E75" w:rsidR="005D4643" w:rsidRDefault="005D4643" w:rsidP="005D4643">
      <w:pPr>
        <w:pStyle w:val="Heading2"/>
      </w:pPr>
      <w:r>
        <w:t>Consistency of banding (item 6.4)</w:t>
      </w:r>
    </w:p>
    <w:p w14:paraId="6AEADDA7" w14:textId="157101E9" w:rsidR="005D4643" w:rsidRPr="008453E0" w:rsidRDefault="008453E0" w:rsidP="005D4643">
      <w:pPr>
        <w:pStyle w:val="Paragraph"/>
        <w:rPr>
          <w:color w:val="000000" w:themeColor="text1"/>
        </w:rPr>
      </w:pPr>
      <w:r w:rsidRPr="008453E0">
        <w:rPr>
          <w:color w:val="000000" w:themeColor="text1"/>
        </w:rPr>
        <w:t>Not discussed.</w:t>
      </w:r>
    </w:p>
    <w:p w14:paraId="22CA718B" w14:textId="38D8199D" w:rsidR="00AD6A59" w:rsidRPr="00621DDE" w:rsidRDefault="005C344E" w:rsidP="004F77FC">
      <w:pPr>
        <w:pStyle w:val="Heading2"/>
      </w:pPr>
      <w:bookmarkStart w:id="0" w:name="_Hlk113882076"/>
      <w:r>
        <w:t>Finance and commercial</w:t>
      </w:r>
      <w:r w:rsidR="00A006E8">
        <w:t xml:space="preserve"> </w:t>
      </w:r>
      <w:r w:rsidR="00AD6A59" w:rsidRPr="00621DDE">
        <w:t xml:space="preserve">(item </w:t>
      </w:r>
      <w:r w:rsidR="00FA5DF6">
        <w:t>7</w:t>
      </w:r>
      <w:r w:rsidR="00AD6A59" w:rsidRPr="00621DDE">
        <w:t>)</w:t>
      </w:r>
    </w:p>
    <w:p w14:paraId="2A4B4308" w14:textId="52C7258F" w:rsidR="005C344E" w:rsidRPr="004F77FC" w:rsidRDefault="005C344E" w:rsidP="004F77FC">
      <w:pPr>
        <w:pStyle w:val="Heading2"/>
      </w:pPr>
      <w:bookmarkStart w:id="1" w:name="_Hlk77685832"/>
      <w:r w:rsidRPr="004F77FC">
        <w:t>Financial position at M</w:t>
      </w:r>
      <w:r w:rsidR="005D4643">
        <w:t>2</w:t>
      </w:r>
      <w:r w:rsidRPr="004F77FC">
        <w:t xml:space="preserve"> (item </w:t>
      </w:r>
      <w:r w:rsidR="00046174" w:rsidRPr="004F77FC">
        <w:t>7.</w:t>
      </w:r>
      <w:r w:rsidRPr="004F77FC">
        <w:t>1)</w:t>
      </w:r>
    </w:p>
    <w:p w14:paraId="582368E5" w14:textId="30415925" w:rsidR="002D2684" w:rsidRDefault="00424E1A" w:rsidP="002D2684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Boryana Stambolova presented the </w:t>
      </w:r>
      <w:r w:rsidR="0062694C" w:rsidRPr="000B1EB2">
        <w:rPr>
          <w:color w:val="000000" w:themeColor="text1"/>
        </w:rPr>
        <w:t xml:space="preserve">month </w:t>
      </w:r>
      <w:r w:rsidR="000B1EB2" w:rsidRPr="000B1EB2">
        <w:rPr>
          <w:color w:val="000000" w:themeColor="text1"/>
        </w:rPr>
        <w:t>2</w:t>
      </w:r>
      <w:r w:rsidR="0062694C" w:rsidRPr="000B1EB2">
        <w:rPr>
          <w:color w:val="000000" w:themeColor="text1"/>
        </w:rPr>
        <w:t xml:space="preserve"> financial </w:t>
      </w:r>
      <w:r w:rsidR="00431825" w:rsidRPr="000B1EB2">
        <w:rPr>
          <w:color w:val="000000" w:themeColor="text1"/>
        </w:rPr>
        <w:t>position</w:t>
      </w:r>
      <w:r w:rsidR="00277389" w:rsidRPr="000B1EB2">
        <w:rPr>
          <w:color w:val="000000" w:themeColor="text1"/>
        </w:rPr>
        <w:t xml:space="preserve"> which </w:t>
      </w:r>
      <w:r w:rsidR="008B4BB3" w:rsidRPr="000B1EB2">
        <w:rPr>
          <w:color w:val="000000" w:themeColor="text1"/>
        </w:rPr>
        <w:t>reported</w:t>
      </w:r>
      <w:r w:rsidR="002516A3" w:rsidRPr="000B1EB2">
        <w:rPr>
          <w:color w:val="000000" w:themeColor="text1"/>
        </w:rPr>
        <w:t xml:space="preserve"> a £</w:t>
      </w:r>
      <w:r w:rsidR="000B1EB2" w:rsidRPr="000B1EB2">
        <w:rPr>
          <w:color w:val="000000" w:themeColor="text1"/>
        </w:rPr>
        <w:t>577</w:t>
      </w:r>
      <w:r w:rsidR="002516A3" w:rsidRPr="000B1EB2">
        <w:rPr>
          <w:color w:val="000000" w:themeColor="text1"/>
        </w:rPr>
        <w:t xml:space="preserve">k overspend </w:t>
      </w:r>
      <w:r w:rsidR="000B1EB2" w:rsidRPr="000B1EB2">
        <w:rPr>
          <w:color w:val="000000" w:themeColor="text1"/>
        </w:rPr>
        <w:t xml:space="preserve">primarily driven </w:t>
      </w:r>
      <w:r w:rsidR="00D910B8">
        <w:rPr>
          <w:color w:val="000000" w:themeColor="text1"/>
        </w:rPr>
        <w:t xml:space="preserve">due to below plan </w:t>
      </w:r>
      <w:r w:rsidR="000B1EB2" w:rsidRPr="000B1EB2">
        <w:rPr>
          <w:color w:val="000000" w:themeColor="text1"/>
        </w:rPr>
        <w:t xml:space="preserve">recovery of </w:t>
      </w:r>
      <w:r w:rsidR="002516A3" w:rsidRPr="000B1EB2">
        <w:rPr>
          <w:color w:val="000000" w:themeColor="text1"/>
        </w:rPr>
        <w:t>TA income</w:t>
      </w:r>
      <w:r w:rsidR="000B1EB2" w:rsidRPr="000B1EB2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Looking ahead at the topics in the pipeline, the TA programme is forecast to generate £1.9m less income than planned. However, if NICE receives </w:t>
      </w:r>
      <w:r w:rsidR="009F4AF9">
        <w:rPr>
          <w:color w:val="000000" w:themeColor="text1"/>
        </w:rPr>
        <w:t>funding</w:t>
      </w:r>
      <w:r>
        <w:rPr>
          <w:color w:val="000000" w:themeColor="text1"/>
        </w:rPr>
        <w:t xml:space="preserve"> for half of the 2023/24 pay award, </w:t>
      </w:r>
      <w:r w:rsidR="00EF0C2F">
        <w:rPr>
          <w:color w:val="000000" w:themeColor="text1"/>
        </w:rPr>
        <w:t xml:space="preserve">this </w:t>
      </w:r>
      <w:proofErr w:type="gramStart"/>
      <w:r w:rsidR="00EF0C2F">
        <w:rPr>
          <w:color w:val="000000" w:themeColor="text1"/>
        </w:rPr>
        <w:t>would</w:t>
      </w:r>
      <w:proofErr w:type="gramEnd"/>
      <w:r w:rsidR="00EF0C2F">
        <w:rPr>
          <w:color w:val="000000" w:themeColor="text1"/>
        </w:rPr>
        <w:t xml:space="preserve"> reduce overall financial </w:t>
      </w:r>
      <w:r>
        <w:rPr>
          <w:color w:val="000000" w:themeColor="text1"/>
        </w:rPr>
        <w:t xml:space="preserve">pressure to £1.3m. </w:t>
      </w:r>
    </w:p>
    <w:p w14:paraId="20C4B31F" w14:textId="41CAA4D2" w:rsidR="000D5BB1" w:rsidRDefault="000D5BB1" w:rsidP="002D2684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ET discussed the </w:t>
      </w:r>
      <w:r w:rsidR="009F4AF9">
        <w:rPr>
          <w:color w:val="000000" w:themeColor="text1"/>
        </w:rPr>
        <w:t>situation</w:t>
      </w:r>
      <w:r>
        <w:rPr>
          <w:color w:val="000000" w:themeColor="text1"/>
        </w:rPr>
        <w:t xml:space="preserve"> with the TA income and noted the importance </w:t>
      </w:r>
      <w:r w:rsidR="00EF0C2F">
        <w:rPr>
          <w:color w:val="000000" w:themeColor="text1"/>
        </w:rPr>
        <w:t>of</w:t>
      </w:r>
      <w:r>
        <w:rPr>
          <w:color w:val="000000" w:themeColor="text1"/>
        </w:rPr>
        <w:t xml:space="preserve"> understand</w:t>
      </w:r>
      <w:r w:rsidR="00EF0C2F">
        <w:rPr>
          <w:color w:val="000000" w:themeColor="text1"/>
        </w:rPr>
        <w:t>ing</w:t>
      </w:r>
      <w:r>
        <w:rPr>
          <w:color w:val="000000" w:themeColor="text1"/>
        </w:rPr>
        <w:t xml:space="preserve"> the longer term outlook and whether the reduced</w:t>
      </w:r>
      <w:r w:rsidR="00EF0C2F">
        <w:rPr>
          <w:color w:val="000000" w:themeColor="text1"/>
        </w:rPr>
        <w:t xml:space="preserve"> volume of new</w:t>
      </w:r>
      <w:r>
        <w:rPr>
          <w:color w:val="000000" w:themeColor="text1"/>
        </w:rPr>
        <w:t xml:space="preserve"> topics in recent months is likely to </w:t>
      </w:r>
      <w:r w:rsidR="00EF0C2F">
        <w:rPr>
          <w:color w:val="000000" w:themeColor="text1"/>
        </w:rPr>
        <w:t xml:space="preserve">continue. </w:t>
      </w:r>
      <w:r>
        <w:rPr>
          <w:color w:val="000000" w:themeColor="text1"/>
        </w:rPr>
        <w:t xml:space="preserve">The TA team confirmed that the £1.9m shortfall is </w:t>
      </w:r>
      <w:r w:rsidR="009F4AF9">
        <w:rPr>
          <w:color w:val="000000" w:themeColor="text1"/>
        </w:rPr>
        <w:t>felt</w:t>
      </w:r>
      <w:r>
        <w:rPr>
          <w:color w:val="000000" w:themeColor="text1"/>
        </w:rPr>
        <w:t xml:space="preserve"> to be the </w:t>
      </w:r>
      <w:r w:rsidR="009F4AF9">
        <w:rPr>
          <w:color w:val="000000" w:themeColor="text1"/>
        </w:rPr>
        <w:t>worst case</w:t>
      </w:r>
      <w:r>
        <w:rPr>
          <w:color w:val="000000" w:themeColor="text1"/>
        </w:rPr>
        <w:t xml:space="preserve"> scenario, and the actual shortfall may be less. In addition, </w:t>
      </w:r>
      <w:r w:rsidR="00EF0C2F">
        <w:rPr>
          <w:color w:val="000000" w:themeColor="text1"/>
        </w:rPr>
        <w:t xml:space="preserve">it was noted that </w:t>
      </w:r>
      <w:r>
        <w:rPr>
          <w:color w:val="000000" w:themeColor="text1"/>
        </w:rPr>
        <w:t xml:space="preserve">the reduced number of topics starting in recent </w:t>
      </w:r>
      <w:r w:rsidR="009F4AF9">
        <w:rPr>
          <w:color w:val="000000" w:themeColor="text1"/>
        </w:rPr>
        <w:t>months</w:t>
      </w:r>
      <w:r>
        <w:rPr>
          <w:color w:val="000000" w:themeColor="text1"/>
        </w:rPr>
        <w:t xml:space="preserve"> should not affect the overall output in </w:t>
      </w:r>
      <w:r w:rsidR="00D910B8">
        <w:rPr>
          <w:color w:val="000000" w:themeColor="text1"/>
        </w:rPr>
        <w:t>20</w:t>
      </w:r>
      <w:r>
        <w:rPr>
          <w:color w:val="000000" w:themeColor="text1"/>
        </w:rPr>
        <w:t xml:space="preserve">23/24 due to the time-lag for </w:t>
      </w:r>
      <w:r w:rsidR="009F4AF9">
        <w:rPr>
          <w:color w:val="000000" w:themeColor="text1"/>
        </w:rPr>
        <w:t>producing</w:t>
      </w:r>
      <w:r>
        <w:rPr>
          <w:color w:val="000000" w:themeColor="text1"/>
        </w:rPr>
        <w:t xml:space="preserve"> guidance. </w:t>
      </w:r>
    </w:p>
    <w:p w14:paraId="4858552D" w14:textId="1950D9D4" w:rsidR="007C18F2" w:rsidRDefault="000D5BB1" w:rsidP="007C18F2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ET confirmed the importance of </w:t>
      </w:r>
      <w:r w:rsidR="009F4AF9">
        <w:rPr>
          <w:color w:val="000000" w:themeColor="text1"/>
        </w:rPr>
        <w:t>understanding</w:t>
      </w:r>
      <w:r>
        <w:rPr>
          <w:color w:val="000000" w:themeColor="text1"/>
        </w:rPr>
        <w:t xml:space="preserve"> the cost base for the TA </w:t>
      </w:r>
      <w:r w:rsidR="009F4AF9">
        <w:rPr>
          <w:color w:val="000000" w:themeColor="text1"/>
        </w:rPr>
        <w:t>programme</w:t>
      </w:r>
      <w:r>
        <w:rPr>
          <w:color w:val="000000" w:themeColor="text1"/>
        </w:rPr>
        <w:t xml:space="preserve">, </w:t>
      </w:r>
      <w:r w:rsidR="009F4AF9">
        <w:rPr>
          <w:color w:val="000000" w:themeColor="text1"/>
        </w:rPr>
        <w:t>ensuring</w:t>
      </w:r>
      <w:r>
        <w:rPr>
          <w:color w:val="000000" w:themeColor="text1"/>
        </w:rPr>
        <w:t xml:space="preserve"> that the capacity in place reflects the level of demand, and that the charges are set at a level that recover the costs of the programme. ET therefore agreed that the TA and finance team</w:t>
      </w:r>
      <w:r w:rsidR="00D910B8">
        <w:rPr>
          <w:color w:val="000000" w:themeColor="text1"/>
        </w:rPr>
        <w:t>s</w:t>
      </w:r>
      <w:r>
        <w:rPr>
          <w:color w:val="000000" w:themeColor="text1"/>
        </w:rPr>
        <w:t xml:space="preserve"> should</w:t>
      </w:r>
      <w:r w:rsidR="00D910B8">
        <w:rPr>
          <w:color w:val="000000" w:themeColor="text1"/>
        </w:rPr>
        <w:t xml:space="preserve"> consider </w:t>
      </w:r>
      <w:r>
        <w:rPr>
          <w:color w:val="000000" w:themeColor="text1"/>
        </w:rPr>
        <w:t>how to map the resources required to deliver a TA under the current processes</w:t>
      </w:r>
      <w:r w:rsidR="00D910B8">
        <w:rPr>
          <w:color w:val="000000" w:themeColor="text1"/>
        </w:rPr>
        <w:t xml:space="preserve"> </w:t>
      </w:r>
      <w:r>
        <w:rPr>
          <w:color w:val="000000" w:themeColor="text1"/>
        </w:rPr>
        <w:t>informed by early information from the ‘</w:t>
      </w:r>
      <w:proofErr w:type="spellStart"/>
      <w:r>
        <w:rPr>
          <w:color w:val="000000" w:themeColor="text1"/>
        </w:rPr>
        <w:t>C</w:t>
      </w:r>
      <w:r w:rsidR="009F4AF9">
        <w:rPr>
          <w:color w:val="000000" w:themeColor="text1"/>
        </w:rPr>
        <w:t>l</w:t>
      </w:r>
      <w:r>
        <w:rPr>
          <w:color w:val="000000" w:themeColor="text1"/>
        </w:rPr>
        <w:t>icktime</w:t>
      </w:r>
      <w:proofErr w:type="spellEnd"/>
      <w:r>
        <w:rPr>
          <w:color w:val="000000" w:themeColor="text1"/>
        </w:rPr>
        <w:t xml:space="preserve">’ trial, the modelling from when TA charging was introduced, and the </w:t>
      </w:r>
      <w:r w:rsidR="009F4AF9">
        <w:rPr>
          <w:color w:val="000000" w:themeColor="text1"/>
        </w:rPr>
        <w:t>baseline</w:t>
      </w:r>
      <w:r>
        <w:rPr>
          <w:color w:val="000000" w:themeColor="text1"/>
        </w:rPr>
        <w:t xml:space="preserve"> </w:t>
      </w:r>
      <w:r w:rsidR="009F4AF9">
        <w:rPr>
          <w:color w:val="000000" w:themeColor="text1"/>
        </w:rPr>
        <w:t>assumptions</w:t>
      </w:r>
      <w:r>
        <w:rPr>
          <w:color w:val="000000" w:themeColor="text1"/>
        </w:rPr>
        <w:t xml:space="preserve"> </w:t>
      </w:r>
      <w:r w:rsidR="00EF0C2F">
        <w:rPr>
          <w:color w:val="000000" w:themeColor="text1"/>
        </w:rPr>
        <w:t>around</w:t>
      </w:r>
      <w:r>
        <w:rPr>
          <w:color w:val="000000" w:themeColor="text1"/>
        </w:rPr>
        <w:t xml:space="preserve"> staffing capacity. The</w:t>
      </w:r>
      <w:r w:rsidR="00D910B8">
        <w:rPr>
          <w:color w:val="000000" w:themeColor="text1"/>
        </w:rPr>
        <w:t xml:space="preserve"> teams </w:t>
      </w:r>
      <w:r>
        <w:rPr>
          <w:color w:val="000000" w:themeColor="text1"/>
        </w:rPr>
        <w:t xml:space="preserve">were asked to consider how best to complete this work as quickly as possible, and whether it would be </w:t>
      </w:r>
      <w:r w:rsidR="009F4AF9">
        <w:rPr>
          <w:color w:val="000000" w:themeColor="text1"/>
        </w:rPr>
        <w:t>beneficial</w:t>
      </w:r>
      <w:r>
        <w:rPr>
          <w:color w:val="000000" w:themeColor="text1"/>
        </w:rPr>
        <w:t xml:space="preserve"> to utilise </w:t>
      </w:r>
      <w:r w:rsidR="00EF0C2F">
        <w:rPr>
          <w:color w:val="000000" w:themeColor="text1"/>
        </w:rPr>
        <w:t>external</w:t>
      </w:r>
      <w:r>
        <w:rPr>
          <w:color w:val="000000" w:themeColor="text1"/>
        </w:rPr>
        <w:t xml:space="preserve"> capacity to supplement the internal expertise. </w:t>
      </w:r>
      <w:r w:rsidR="00EF0C2F">
        <w:rPr>
          <w:color w:val="000000" w:themeColor="text1"/>
        </w:rPr>
        <w:t xml:space="preserve">ET noted the need </w:t>
      </w:r>
      <w:r w:rsidR="00B56FB2">
        <w:rPr>
          <w:color w:val="000000" w:themeColor="text1"/>
        </w:rPr>
        <w:t xml:space="preserve">to also undertake </w:t>
      </w:r>
      <w:r w:rsidR="007C18F2">
        <w:rPr>
          <w:color w:val="000000" w:themeColor="text1"/>
        </w:rPr>
        <w:t>a wider piece of work</w:t>
      </w:r>
      <w:r w:rsidR="00B56FB2">
        <w:rPr>
          <w:color w:val="000000" w:themeColor="text1"/>
        </w:rPr>
        <w:t>, supported by the</w:t>
      </w:r>
      <w:r w:rsidR="007C18F2">
        <w:rPr>
          <w:color w:val="000000" w:themeColor="text1"/>
        </w:rPr>
        <w:t xml:space="preserve"> </w:t>
      </w:r>
      <w:r w:rsidR="00B56FB2">
        <w:rPr>
          <w:color w:val="000000" w:themeColor="text1"/>
        </w:rPr>
        <w:t xml:space="preserve">DIT and transformation teams, that would </w:t>
      </w:r>
      <w:r w:rsidR="007C18F2">
        <w:rPr>
          <w:color w:val="000000" w:themeColor="text1"/>
        </w:rPr>
        <w:t xml:space="preserve">model the </w:t>
      </w:r>
      <w:r w:rsidR="009F4AF9">
        <w:rPr>
          <w:color w:val="000000" w:themeColor="text1"/>
        </w:rPr>
        <w:t>end-to-end</w:t>
      </w:r>
      <w:r w:rsidR="007C18F2">
        <w:rPr>
          <w:color w:val="000000" w:themeColor="text1"/>
        </w:rPr>
        <w:t xml:space="preserve"> process</w:t>
      </w:r>
      <w:r w:rsidR="00B56FB2">
        <w:rPr>
          <w:color w:val="000000" w:themeColor="text1"/>
        </w:rPr>
        <w:t xml:space="preserve"> </w:t>
      </w:r>
      <w:r w:rsidR="007C18F2">
        <w:rPr>
          <w:color w:val="000000" w:themeColor="text1"/>
        </w:rPr>
        <w:t xml:space="preserve">and </w:t>
      </w:r>
      <w:r w:rsidR="009F4AF9">
        <w:rPr>
          <w:color w:val="000000" w:themeColor="text1"/>
        </w:rPr>
        <w:t>identify</w:t>
      </w:r>
      <w:r w:rsidR="007C18F2">
        <w:rPr>
          <w:color w:val="000000" w:themeColor="text1"/>
        </w:rPr>
        <w:t xml:space="preserve"> the scope for efficiencies</w:t>
      </w:r>
      <w:r w:rsidR="00B56FB2">
        <w:rPr>
          <w:color w:val="000000" w:themeColor="text1"/>
        </w:rPr>
        <w:t>.</w:t>
      </w:r>
    </w:p>
    <w:p w14:paraId="4F9AEB09" w14:textId="1371FF93" w:rsidR="007C18F2" w:rsidRPr="007C18F2" w:rsidRDefault="007C18F2" w:rsidP="007C18F2">
      <w:pPr>
        <w:pStyle w:val="SMTActions"/>
      </w:pPr>
      <w:r>
        <w:t>Action: JF and LF</w:t>
      </w:r>
    </w:p>
    <w:p w14:paraId="21964F93" w14:textId="403A5204" w:rsidR="007C18F2" w:rsidRDefault="007C18F2" w:rsidP="007C18F2">
      <w:pPr>
        <w:pStyle w:val="Numberedpara"/>
      </w:pPr>
      <w:r>
        <w:t xml:space="preserve">ET discussed how to utilise the staff capacity arising from the lower than planned volume of TA topics. It was agreed to </w:t>
      </w:r>
      <w:r w:rsidR="009F4AF9" w:rsidRPr="007C18F2">
        <w:t>explore</w:t>
      </w:r>
      <w:r>
        <w:t xml:space="preserve"> the </w:t>
      </w:r>
      <w:r w:rsidR="009F4AF9">
        <w:t>scope</w:t>
      </w:r>
      <w:r>
        <w:t xml:space="preserve"> to utilise </w:t>
      </w:r>
      <w:r w:rsidR="00EF0C2F">
        <w:t xml:space="preserve">these </w:t>
      </w:r>
      <w:r>
        <w:t xml:space="preserve">staff in </w:t>
      </w:r>
      <w:r w:rsidR="00EF0C2F">
        <w:t xml:space="preserve">enabling additional </w:t>
      </w:r>
      <w:r>
        <w:t xml:space="preserve">NICE </w:t>
      </w:r>
      <w:r w:rsidR="009F4AF9">
        <w:t>Scientific</w:t>
      </w:r>
      <w:r>
        <w:t xml:space="preserve"> Advice </w:t>
      </w:r>
      <w:r w:rsidR="00EF0C2F">
        <w:t>projects</w:t>
      </w:r>
      <w:r>
        <w:t xml:space="preserve"> and to cover vacancies in other teams. </w:t>
      </w:r>
    </w:p>
    <w:p w14:paraId="199277F4" w14:textId="417AC46C" w:rsidR="007C18F2" w:rsidRDefault="007C18F2" w:rsidP="007C18F2">
      <w:pPr>
        <w:pStyle w:val="Numberedpara"/>
      </w:pPr>
      <w:r>
        <w:t xml:space="preserve">ET discussed the wider actions to mitigate the financial shortfall and agreed to defer the CCMS business case </w:t>
      </w:r>
      <w:r w:rsidR="009F4AF9">
        <w:t>and</w:t>
      </w:r>
      <w:r>
        <w:t xml:space="preserve"> </w:t>
      </w:r>
      <w:r w:rsidR="009F4AF9">
        <w:t>review</w:t>
      </w:r>
      <w:r>
        <w:t xml:space="preserve"> the spend on the EAG contract. Alison Liddell was asked to </w:t>
      </w:r>
      <w:r w:rsidR="009F4AF9">
        <w:t>review</w:t>
      </w:r>
      <w:r>
        <w:t xml:space="preserve"> the planned DIT spend to ident</w:t>
      </w:r>
      <w:r w:rsidR="009F4AF9">
        <w:t xml:space="preserve">ify </w:t>
      </w:r>
      <w:r>
        <w:t xml:space="preserve">what could be deferred to a later year. Sam Roberts asked Helen Brown and Boryana Stambolova to develop a new vacancy review process, that would be suitably light touch and agile. </w:t>
      </w:r>
    </w:p>
    <w:p w14:paraId="0C7044D2" w14:textId="435FF412" w:rsidR="00B56FB2" w:rsidRDefault="00B56FB2" w:rsidP="007C18F2">
      <w:pPr>
        <w:pStyle w:val="SMTActions"/>
      </w:pPr>
      <w:r>
        <w:t>Action: AL</w:t>
      </w:r>
    </w:p>
    <w:p w14:paraId="69E9BDF0" w14:textId="4DC151E9" w:rsidR="007C18F2" w:rsidRDefault="007C18F2" w:rsidP="007C18F2">
      <w:pPr>
        <w:pStyle w:val="SMTActions"/>
      </w:pPr>
      <w:r>
        <w:t>Action: BS/HB</w:t>
      </w:r>
    </w:p>
    <w:p w14:paraId="7D3E2ADB" w14:textId="641A699F" w:rsidR="000D5BB1" w:rsidRPr="00D37C76" w:rsidRDefault="007C18F2" w:rsidP="00D37C76">
      <w:pPr>
        <w:pStyle w:val="Numberedpara"/>
        <w:rPr>
          <w:color w:val="000000" w:themeColor="text1"/>
        </w:rPr>
      </w:pPr>
      <w:r>
        <w:t xml:space="preserve">It was agreed that the finance report to the next meeting should provide an update on the impact of the </w:t>
      </w:r>
      <w:r w:rsidR="00B56FB2">
        <w:t xml:space="preserve">above </w:t>
      </w:r>
      <w:r>
        <w:t>mitigations</w:t>
      </w:r>
      <w:r w:rsidR="00B56FB2">
        <w:t xml:space="preserve"> </w:t>
      </w:r>
      <w:r>
        <w:t xml:space="preserve">and </w:t>
      </w:r>
      <w:r w:rsidR="009F4AF9">
        <w:t>information</w:t>
      </w:r>
      <w:r w:rsidR="000D5BB1">
        <w:t xml:space="preserve"> on the </w:t>
      </w:r>
      <w:r w:rsidR="00D37C76">
        <w:t xml:space="preserve">TA </w:t>
      </w:r>
      <w:r w:rsidR="009F4AF9">
        <w:t>pipeline</w:t>
      </w:r>
      <w:r w:rsidR="00D37C76">
        <w:t xml:space="preserve">. </w:t>
      </w:r>
    </w:p>
    <w:p w14:paraId="23B22426" w14:textId="4D4D0F70" w:rsidR="00D37C76" w:rsidRPr="00D37C76" w:rsidRDefault="00D37C76" w:rsidP="00D37C76">
      <w:pPr>
        <w:pStyle w:val="SMTActions"/>
        <w:rPr>
          <w:color w:val="000000" w:themeColor="text1"/>
        </w:rPr>
      </w:pPr>
      <w:r>
        <w:t>Action: BS</w:t>
      </w:r>
    </w:p>
    <w:p w14:paraId="2C43A701" w14:textId="7E3EC9AA" w:rsidR="00AB32AF" w:rsidRDefault="00C405AF" w:rsidP="00AB32AF">
      <w:pPr>
        <w:pStyle w:val="Heading2"/>
      </w:pPr>
      <w:r>
        <w:lastRenderedPageBreak/>
        <w:t>Risk</w:t>
      </w:r>
      <w:r w:rsidR="00A351E6">
        <w:t xml:space="preserve"> </w:t>
      </w:r>
      <w:r w:rsidR="00AB32AF" w:rsidRPr="00405A4B">
        <w:t xml:space="preserve">(item </w:t>
      </w:r>
      <w:r w:rsidR="00046174">
        <w:t>8</w:t>
      </w:r>
      <w:r w:rsidR="00234265">
        <w:t>)</w:t>
      </w:r>
    </w:p>
    <w:p w14:paraId="50D1D4C2" w14:textId="1CE40B5C" w:rsidR="00B47BEE" w:rsidRDefault="00B47BEE" w:rsidP="00B47BEE">
      <w:pPr>
        <w:pStyle w:val="Heading2"/>
      </w:pPr>
      <w:r>
        <w:t xml:space="preserve">Strategic risk register (item </w:t>
      </w:r>
      <w:r w:rsidR="00046174">
        <w:t>8</w:t>
      </w:r>
      <w:r>
        <w:t>.1)</w:t>
      </w:r>
    </w:p>
    <w:p w14:paraId="09700E96" w14:textId="17280430" w:rsidR="001A4382" w:rsidRPr="00BC09D5" w:rsidRDefault="00566F53" w:rsidP="00C405AF">
      <w:pPr>
        <w:pStyle w:val="Numberedpara"/>
      </w:pPr>
      <w:r w:rsidRPr="00BC09D5">
        <w:t xml:space="preserve">ET </w:t>
      </w:r>
      <w:r w:rsidR="00C8283A" w:rsidRPr="00BC09D5">
        <w:t xml:space="preserve">discussed </w:t>
      </w:r>
      <w:r w:rsidRPr="00BC09D5">
        <w:t xml:space="preserve">the </w:t>
      </w:r>
      <w:r w:rsidR="000B1EB2" w:rsidRPr="00BC09D5">
        <w:t xml:space="preserve">latest version of the </w:t>
      </w:r>
      <w:r w:rsidRPr="00BC09D5">
        <w:t>strategic risk</w:t>
      </w:r>
      <w:r w:rsidR="000B1EB2" w:rsidRPr="00BC09D5">
        <w:t xml:space="preserve"> register, which incorporated feedback from the </w:t>
      </w:r>
      <w:r w:rsidR="002C5FA6" w:rsidRPr="00BC09D5">
        <w:t xml:space="preserve">May board seminar. </w:t>
      </w:r>
    </w:p>
    <w:p w14:paraId="3927C611" w14:textId="5320FE11" w:rsidR="00BC09D5" w:rsidRDefault="002C5FA6" w:rsidP="00BC09D5">
      <w:pPr>
        <w:pStyle w:val="Numberedpara"/>
      </w:pPr>
      <w:r w:rsidRPr="00BC09D5">
        <w:t xml:space="preserve">ET discussed the action from the Audit and Risk Committee to consider scoring the </w:t>
      </w:r>
      <w:proofErr w:type="gramStart"/>
      <w:r w:rsidRPr="00BC09D5">
        <w:t>controls, and</w:t>
      </w:r>
      <w:proofErr w:type="gramEnd"/>
      <w:r w:rsidRPr="00BC09D5">
        <w:t xml:space="preserve"> taking account of the advice on best practice outlined in the paper, agreed </w:t>
      </w:r>
      <w:r w:rsidR="00BC09D5" w:rsidRPr="00BC09D5">
        <w:t xml:space="preserve">to maintain the impact x likelihood scoring. ET supported the proposal to amend the format of the risk register to better distinguish between how the risk is being managed and the </w:t>
      </w:r>
      <w:r w:rsidR="00B56FB2">
        <w:t>assurance on whether</w:t>
      </w:r>
      <w:r w:rsidR="00BC09D5" w:rsidRPr="00BC09D5">
        <w:t xml:space="preserve"> these actions are effective. </w:t>
      </w:r>
      <w:r w:rsidR="00BC09D5">
        <w:t>It was agreed to also review the section on further planned actions to likewise clarify whether these seek to reduce the level of risk or improve the assurance</w:t>
      </w:r>
      <w:r w:rsidR="00B56FB2">
        <w:t xml:space="preserve"> on the effectiveness of the actions</w:t>
      </w:r>
      <w:r w:rsidR="00BC09D5">
        <w:t xml:space="preserve">. It was agreed that David Coombs and Elaine Repton would discuss further </w:t>
      </w:r>
      <w:r w:rsidR="00EF0C2F">
        <w:t xml:space="preserve">whether it would be helpful to add a RAG for the controls </w:t>
      </w:r>
      <w:r w:rsidR="00BC09D5">
        <w:t xml:space="preserve">with Boryana Stambolova and the Audit &amp; Risk </w:t>
      </w:r>
      <w:r w:rsidR="009F4AF9">
        <w:t>Committee</w:t>
      </w:r>
      <w:r w:rsidR="00BC09D5">
        <w:t xml:space="preserve"> chair and external member.</w:t>
      </w:r>
    </w:p>
    <w:p w14:paraId="2F09C070" w14:textId="24D0238C" w:rsidR="00BC09D5" w:rsidRPr="00BC09D5" w:rsidRDefault="00BC09D5" w:rsidP="00BC09D5">
      <w:pPr>
        <w:pStyle w:val="SMTActions"/>
      </w:pPr>
      <w:r>
        <w:t>Action: DC and ER</w:t>
      </w:r>
    </w:p>
    <w:p w14:paraId="038B648E" w14:textId="37DF7016" w:rsidR="00B47BEE" w:rsidRDefault="00B47BEE" w:rsidP="00B47BEE">
      <w:pPr>
        <w:pStyle w:val="Heading2"/>
      </w:pPr>
      <w:r w:rsidRPr="00910840">
        <w:t xml:space="preserve">Risk ‘deep dive’ </w:t>
      </w:r>
      <w:r w:rsidR="005D4643">
        <w:t>and ‘bow tie’</w:t>
      </w:r>
      <w:r w:rsidRPr="00910840">
        <w:t xml:space="preserve">– </w:t>
      </w:r>
      <w:r w:rsidR="005D4643">
        <w:t xml:space="preserve">prioritisation </w:t>
      </w:r>
      <w:r w:rsidRPr="00910840">
        <w:t xml:space="preserve">(item </w:t>
      </w:r>
      <w:r w:rsidR="00046174">
        <w:t>8</w:t>
      </w:r>
      <w:r w:rsidRPr="00910840">
        <w:t>.2)</w:t>
      </w:r>
      <w:r>
        <w:t xml:space="preserve"> </w:t>
      </w:r>
    </w:p>
    <w:p w14:paraId="51FFAADA" w14:textId="16CF57B1" w:rsidR="00FC458A" w:rsidRPr="00297768" w:rsidRDefault="008243AB" w:rsidP="00297768">
      <w:pPr>
        <w:pStyle w:val="Numberedpara"/>
      </w:pPr>
      <w:r>
        <w:t xml:space="preserve">It was agreed to defer this to the July meeting </w:t>
      </w:r>
      <w:proofErr w:type="gramStart"/>
      <w:r>
        <w:t>in light of</w:t>
      </w:r>
      <w:proofErr w:type="gramEnd"/>
      <w:r>
        <w:t xml:space="preserve"> Jonathan Benger’s apologies.</w:t>
      </w:r>
    </w:p>
    <w:p w14:paraId="08B824DB" w14:textId="1D0DA28F" w:rsidR="006802E9" w:rsidRDefault="00046174" w:rsidP="006802E9">
      <w:pPr>
        <w:pStyle w:val="Heading2"/>
      </w:pPr>
      <w:r>
        <w:t>Outstanding internal audit recommendations</w:t>
      </w:r>
      <w:r w:rsidR="006802E9">
        <w:t xml:space="preserve"> (item </w:t>
      </w:r>
      <w:r>
        <w:t>8.3</w:t>
      </w:r>
      <w:r w:rsidR="006802E9">
        <w:t>)</w:t>
      </w:r>
    </w:p>
    <w:p w14:paraId="2017072C" w14:textId="09997AC7" w:rsidR="006802E9" w:rsidRDefault="008A7773" w:rsidP="006802E9">
      <w:pPr>
        <w:pStyle w:val="Numberedpara"/>
      </w:pPr>
      <w:r>
        <w:t xml:space="preserve">The </w:t>
      </w:r>
      <w:r w:rsidR="0015112C">
        <w:t xml:space="preserve">outstanding </w:t>
      </w:r>
      <w:r w:rsidR="004C4A77">
        <w:t>internal audit</w:t>
      </w:r>
      <w:r>
        <w:t xml:space="preserve"> </w:t>
      </w:r>
      <w:r w:rsidR="0015112C">
        <w:t xml:space="preserve">recommendations </w:t>
      </w:r>
      <w:r>
        <w:t>w</w:t>
      </w:r>
      <w:r w:rsidR="0015112C">
        <w:t>ere</w:t>
      </w:r>
      <w:r>
        <w:t xml:space="preserve"> </w:t>
      </w:r>
      <w:proofErr w:type="gramStart"/>
      <w:r>
        <w:t>noted</w:t>
      </w:r>
      <w:proofErr w:type="gramEnd"/>
      <w:r w:rsidR="0009554F">
        <w:t xml:space="preserve"> and the relevant ET leads were asked to ensure their actions were closed before the next Audit and Risk Committee. </w:t>
      </w:r>
    </w:p>
    <w:p w14:paraId="2B124E07" w14:textId="7A51EA7B" w:rsidR="0009554F" w:rsidRPr="00C405AF" w:rsidRDefault="0009554F" w:rsidP="0009554F">
      <w:pPr>
        <w:pStyle w:val="SMTActions"/>
      </w:pPr>
      <w:r>
        <w:t>Action: HB/NL/BS/AL</w:t>
      </w:r>
    </w:p>
    <w:p w14:paraId="0CF408C1" w14:textId="1FC41225" w:rsidR="00855F0D" w:rsidRDefault="005D4643" w:rsidP="00855F0D">
      <w:pPr>
        <w:pStyle w:val="Heading2"/>
      </w:pPr>
      <w:r>
        <w:t>NICE Listens</w:t>
      </w:r>
      <w:r w:rsidR="00855F0D">
        <w:t xml:space="preserve"> (item </w:t>
      </w:r>
      <w:r w:rsidR="004C4A77">
        <w:t>9</w:t>
      </w:r>
      <w:r w:rsidR="00855F0D">
        <w:t>)</w:t>
      </w:r>
    </w:p>
    <w:p w14:paraId="316868CF" w14:textId="7CA20645" w:rsidR="0015226B" w:rsidRDefault="00C13932" w:rsidP="0015226B">
      <w:pPr>
        <w:pStyle w:val="Numberedpara"/>
      </w:pPr>
      <w:r>
        <w:t xml:space="preserve">ET considered the </w:t>
      </w:r>
      <w:r w:rsidR="002C5FA6">
        <w:t xml:space="preserve">paper that set out </w:t>
      </w:r>
      <w:r w:rsidR="00EF0C2F">
        <w:t xml:space="preserve">2 options for the next </w:t>
      </w:r>
      <w:r w:rsidR="002C5FA6">
        <w:t>NICE Listens project.</w:t>
      </w:r>
      <w:r>
        <w:t xml:space="preserve"> </w:t>
      </w:r>
      <w:r w:rsidR="00EF0C2F">
        <w:t xml:space="preserve">Having considered the paper, </w:t>
      </w:r>
      <w:r>
        <w:t xml:space="preserve">ET selected prioritisation as the topic for the </w:t>
      </w:r>
      <w:r w:rsidR="009F4AF9">
        <w:t>next</w:t>
      </w:r>
      <w:r>
        <w:t xml:space="preserve"> project as it would inform a key NICE-wide project</w:t>
      </w:r>
      <w:r w:rsidR="00B56FB2">
        <w:t xml:space="preserve"> </w:t>
      </w:r>
      <w:r>
        <w:t>and</w:t>
      </w:r>
      <w:r w:rsidR="00A353F1">
        <w:t xml:space="preserve"> </w:t>
      </w:r>
      <w:r>
        <w:t xml:space="preserve">NICE’s response to </w:t>
      </w:r>
      <w:r w:rsidR="009F4AF9">
        <w:t>stakeholder</w:t>
      </w:r>
      <w:r>
        <w:t xml:space="preserve"> feedback on th</w:t>
      </w:r>
      <w:r w:rsidR="009F4AF9">
        <w:t xml:space="preserve">e </w:t>
      </w:r>
      <w:r>
        <w:t xml:space="preserve">importance of </w:t>
      </w:r>
      <w:r w:rsidR="009F4AF9">
        <w:t>focusing</w:t>
      </w:r>
      <w:r>
        <w:t xml:space="preserve"> on what matters most. It was noted </w:t>
      </w:r>
      <w:r w:rsidR="009F4AF9">
        <w:t>that</w:t>
      </w:r>
      <w:r>
        <w:t xml:space="preserve"> the pathways project would then work better the following year, when NICE’s thinking on</w:t>
      </w:r>
      <w:r w:rsidR="00A353F1">
        <w:t xml:space="preserve"> pathways </w:t>
      </w:r>
      <w:r>
        <w:t xml:space="preserve">is more developed. </w:t>
      </w:r>
    </w:p>
    <w:p w14:paraId="2421E2CB" w14:textId="4E7243F7" w:rsidR="00C13932" w:rsidRDefault="00C13932" w:rsidP="0015226B">
      <w:pPr>
        <w:pStyle w:val="Numberedpara"/>
      </w:pPr>
      <w:r>
        <w:t xml:space="preserve">The </w:t>
      </w:r>
      <w:r w:rsidR="00A353F1">
        <w:t xml:space="preserve">NICE Listens </w:t>
      </w:r>
      <w:r>
        <w:t xml:space="preserve">team were asked to check with Jonathan Benger that the timescales for the NICE Listens project are such that the outputs could be used to inform the development and </w:t>
      </w:r>
      <w:r w:rsidR="009F4AF9">
        <w:t>publication</w:t>
      </w:r>
      <w:r>
        <w:t xml:space="preserve"> of the prioritisation </w:t>
      </w:r>
      <w:r w:rsidR="009F4AF9">
        <w:t>framework</w:t>
      </w:r>
      <w:r>
        <w:t xml:space="preserve">. </w:t>
      </w:r>
    </w:p>
    <w:p w14:paraId="4E63409A" w14:textId="454A124A" w:rsidR="00C13932" w:rsidRDefault="00C13932" w:rsidP="00C13932">
      <w:pPr>
        <w:pStyle w:val="SMTActions"/>
      </w:pPr>
      <w:r>
        <w:t>Action: FG</w:t>
      </w:r>
    </w:p>
    <w:p w14:paraId="02C3AAD4" w14:textId="69FD5365" w:rsidR="00C405AF" w:rsidRDefault="004C4A77" w:rsidP="00C405AF">
      <w:pPr>
        <w:pStyle w:val="Heading2"/>
      </w:pPr>
      <w:r>
        <w:t>I</w:t>
      </w:r>
      <w:r w:rsidR="006444B6">
        <w:t xml:space="preserve">tems for </w:t>
      </w:r>
      <w:r>
        <w:t>informat</w:t>
      </w:r>
      <w:r w:rsidR="006444B6">
        <w:t>ion</w:t>
      </w:r>
      <w:r w:rsidR="00C405AF">
        <w:t xml:space="preserve"> (item </w:t>
      </w:r>
      <w:r>
        <w:t>10</w:t>
      </w:r>
      <w:r w:rsidR="00C405AF">
        <w:t>)</w:t>
      </w:r>
    </w:p>
    <w:bookmarkEnd w:id="0"/>
    <w:p w14:paraId="4A51DB6D" w14:textId="5FFB1E04" w:rsidR="00505EAB" w:rsidRPr="00505EAB" w:rsidRDefault="00D64147" w:rsidP="00505EA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Operational Management Committee</w:t>
      </w:r>
      <w:r w:rsidR="00505EAB" w:rsidRPr="00505EAB">
        <w:rPr>
          <w:sz w:val="22"/>
          <w:szCs w:val="22"/>
        </w:rPr>
        <w:t xml:space="preserve"> (item </w:t>
      </w:r>
      <w:r w:rsidR="004C4A77">
        <w:rPr>
          <w:sz w:val="22"/>
          <w:szCs w:val="22"/>
        </w:rPr>
        <w:t>10</w:t>
      </w:r>
      <w:r w:rsidR="000F04EA">
        <w:rPr>
          <w:sz w:val="22"/>
          <w:szCs w:val="22"/>
        </w:rPr>
        <w:t>.1</w:t>
      </w:r>
      <w:r w:rsidR="00A351E6">
        <w:rPr>
          <w:sz w:val="22"/>
          <w:szCs w:val="22"/>
        </w:rPr>
        <w:t>)</w:t>
      </w:r>
    </w:p>
    <w:p w14:paraId="68EE59C9" w14:textId="337BA78B" w:rsidR="00C71EF0" w:rsidRDefault="00D64147" w:rsidP="000F04EA">
      <w:pPr>
        <w:pStyle w:val="Numberedpara"/>
      </w:pPr>
      <w:r>
        <w:t>ET noted the minutes</w:t>
      </w:r>
      <w:r w:rsidR="00B314F9">
        <w:t xml:space="preserve"> and </w:t>
      </w:r>
      <w:r w:rsidR="00C405AF">
        <w:t>actions from t</w:t>
      </w:r>
      <w:r>
        <w:t>he</w:t>
      </w:r>
      <w:r w:rsidR="00B314F9">
        <w:t xml:space="preserve"> </w:t>
      </w:r>
      <w:r w:rsidR="00A6150A">
        <w:t>OMC meeting</w:t>
      </w:r>
      <w:r w:rsidR="005D4643">
        <w:t>s</w:t>
      </w:r>
      <w:r w:rsidR="00A6150A">
        <w:t xml:space="preserve"> held on </w:t>
      </w:r>
      <w:r w:rsidR="005D4643">
        <w:t xml:space="preserve">15 and 22 May </w:t>
      </w:r>
      <w:r w:rsidR="000F04EA">
        <w:t>2023</w:t>
      </w:r>
      <w:r w:rsidR="00B314F9">
        <w:t>.</w:t>
      </w:r>
    </w:p>
    <w:bookmarkEnd w:id="1"/>
    <w:p w14:paraId="611BA9EE" w14:textId="1441A831" w:rsidR="001D0B13" w:rsidRPr="00D64147" w:rsidRDefault="003500EC" w:rsidP="00D64147">
      <w:pPr>
        <w:pStyle w:val="Heading2"/>
      </w:pPr>
      <w:r>
        <w:t>O</w:t>
      </w:r>
      <w:r w:rsidR="00774DF0" w:rsidRPr="00974ADE">
        <w:t>ther business</w:t>
      </w:r>
      <w:r w:rsidR="008E6502" w:rsidRPr="00974ADE">
        <w:t xml:space="preserve"> (item </w:t>
      </w:r>
      <w:r w:rsidR="00855F0D">
        <w:t>1</w:t>
      </w:r>
      <w:r w:rsidR="004C4A77">
        <w:t>1</w:t>
      </w:r>
      <w:r w:rsidR="008E6502" w:rsidRPr="00974ADE">
        <w:t>)</w:t>
      </w:r>
    </w:p>
    <w:p w14:paraId="550D7CD3" w14:textId="7739C341" w:rsidR="007059CA" w:rsidRDefault="005D4643" w:rsidP="007059CA">
      <w:pPr>
        <w:pStyle w:val="Heading2"/>
      </w:pPr>
      <w:r>
        <w:t>NED email address</w:t>
      </w:r>
      <w:r w:rsidR="009666D8">
        <w:t xml:space="preserve"> </w:t>
      </w:r>
      <w:r w:rsidR="007059CA" w:rsidRPr="007415CE">
        <w:t>(item 1</w:t>
      </w:r>
      <w:r w:rsidR="004C4A77">
        <w:t>1</w:t>
      </w:r>
      <w:r w:rsidR="007059CA" w:rsidRPr="007415CE">
        <w:t>.1)</w:t>
      </w:r>
    </w:p>
    <w:p w14:paraId="4B6AE38C" w14:textId="6D7BBD93" w:rsidR="007059CA" w:rsidRPr="00C96CA7" w:rsidRDefault="007059CA" w:rsidP="005D4643">
      <w:pPr>
        <w:pStyle w:val="Paragraph"/>
        <w:rPr>
          <w:rFonts w:cs="Arial"/>
          <w:b/>
          <w:bCs/>
        </w:rPr>
      </w:pPr>
      <w:r w:rsidRPr="03DD0FAA">
        <w:rPr>
          <w:rFonts w:cs="Arial"/>
        </w:rPr>
        <w:t xml:space="preserve">ET </w:t>
      </w:r>
      <w:r w:rsidR="005D4643">
        <w:rPr>
          <w:rFonts w:cs="Arial"/>
        </w:rPr>
        <w:t>noted</w:t>
      </w:r>
      <w:r w:rsidR="008243AB">
        <w:rPr>
          <w:rFonts w:cs="Arial"/>
        </w:rPr>
        <w:t xml:space="preserve"> the new email address </w:t>
      </w:r>
      <w:r w:rsidR="003E0941">
        <w:rPr>
          <w:rFonts w:cs="Arial"/>
        </w:rPr>
        <w:t xml:space="preserve">for </w:t>
      </w:r>
      <w:r w:rsidR="008243AB">
        <w:rPr>
          <w:rFonts w:cs="Arial"/>
        </w:rPr>
        <w:t>Justin Whatling.</w:t>
      </w:r>
    </w:p>
    <w:p w14:paraId="4BD393B5" w14:textId="7997244F" w:rsidR="007059CA" w:rsidRDefault="005D4643" w:rsidP="007059CA">
      <w:pPr>
        <w:pStyle w:val="Heading2"/>
      </w:pPr>
      <w:r>
        <w:lastRenderedPageBreak/>
        <w:t>Healthwatch session on ‘what we know’</w:t>
      </w:r>
      <w:r w:rsidR="007059CA" w:rsidRPr="00DC5CF7">
        <w:t xml:space="preserve"> (item 1</w:t>
      </w:r>
      <w:r w:rsidR="004C4A77">
        <w:t>1</w:t>
      </w:r>
      <w:r w:rsidR="007059CA" w:rsidRPr="00DC5CF7">
        <w:t>.2)</w:t>
      </w:r>
    </w:p>
    <w:p w14:paraId="6D3C15E4" w14:textId="51A11863" w:rsidR="007059CA" w:rsidRDefault="005D4643" w:rsidP="00330EBE">
      <w:pPr>
        <w:pStyle w:val="Paragraph"/>
        <w:rPr>
          <w:rFonts w:cs="Arial"/>
        </w:rPr>
      </w:pPr>
      <w:r>
        <w:rPr>
          <w:rFonts w:cs="Arial"/>
        </w:rPr>
        <w:t>ET</w:t>
      </w:r>
      <w:r w:rsidR="008243AB">
        <w:rPr>
          <w:rFonts w:cs="Arial"/>
        </w:rPr>
        <w:t xml:space="preserve"> </w:t>
      </w:r>
      <w:r w:rsidR="001D6ECC">
        <w:rPr>
          <w:rFonts w:cs="Arial"/>
        </w:rPr>
        <w:t>welcomed an offer from Healthwatch England to deliver a sessi</w:t>
      </w:r>
      <w:r w:rsidR="00B1061B">
        <w:rPr>
          <w:rFonts w:cs="Arial"/>
        </w:rPr>
        <w:t>on</w:t>
      </w:r>
      <w:r w:rsidR="00A353F1">
        <w:rPr>
          <w:rFonts w:cs="Arial"/>
        </w:rPr>
        <w:t xml:space="preserve"> on</w:t>
      </w:r>
      <w:r w:rsidR="00B1061B">
        <w:rPr>
          <w:rFonts w:cs="Arial"/>
        </w:rPr>
        <w:t xml:space="preserve"> Healthwatch’s </w:t>
      </w:r>
      <w:r w:rsidR="00A353F1">
        <w:rPr>
          <w:rFonts w:cs="Arial"/>
        </w:rPr>
        <w:t>feedback</w:t>
      </w:r>
      <w:r w:rsidR="00B1061B">
        <w:rPr>
          <w:rFonts w:cs="Arial"/>
        </w:rPr>
        <w:t xml:space="preserve"> from </w:t>
      </w:r>
      <w:r w:rsidR="009F4AF9">
        <w:rPr>
          <w:rFonts w:cs="Arial"/>
        </w:rPr>
        <w:t>engagement</w:t>
      </w:r>
      <w:r w:rsidR="00B1061B">
        <w:rPr>
          <w:rFonts w:cs="Arial"/>
        </w:rPr>
        <w:t xml:space="preserve"> with the health a</w:t>
      </w:r>
      <w:r w:rsidR="009F4AF9">
        <w:rPr>
          <w:rFonts w:cs="Arial"/>
        </w:rPr>
        <w:t>n</w:t>
      </w:r>
      <w:r w:rsidR="00B1061B">
        <w:rPr>
          <w:rFonts w:cs="Arial"/>
        </w:rPr>
        <w:t xml:space="preserve">d care system. Sam Roberts stated that she would arrange </w:t>
      </w:r>
      <w:r w:rsidR="009F4AF9">
        <w:rPr>
          <w:rFonts w:cs="Arial"/>
        </w:rPr>
        <w:t>this</w:t>
      </w:r>
      <w:r w:rsidR="00B1061B">
        <w:rPr>
          <w:rFonts w:cs="Arial"/>
        </w:rPr>
        <w:t xml:space="preserve"> for a future informal ET.</w:t>
      </w:r>
    </w:p>
    <w:p w14:paraId="1534C9BF" w14:textId="556CD867" w:rsidR="00B1061B" w:rsidRDefault="00B1061B" w:rsidP="00B1061B">
      <w:pPr>
        <w:pStyle w:val="SMTActions"/>
      </w:pPr>
      <w:r>
        <w:t>Action: SR</w:t>
      </w:r>
    </w:p>
    <w:p w14:paraId="794655D8" w14:textId="0864A1D7" w:rsidR="00927133" w:rsidRDefault="005D4643" w:rsidP="00927133">
      <w:pPr>
        <w:pStyle w:val="Heading2"/>
      </w:pPr>
      <w:r>
        <w:t>Tech panel for CIO recruitment</w:t>
      </w:r>
      <w:r w:rsidR="00927133">
        <w:t xml:space="preserve"> (item 11.3)</w:t>
      </w:r>
    </w:p>
    <w:p w14:paraId="7797143B" w14:textId="328C31F5" w:rsidR="00764F3A" w:rsidRPr="00BB6793" w:rsidRDefault="005D4643" w:rsidP="00BB6793">
      <w:pPr>
        <w:pStyle w:val="Paragraph"/>
        <w:rPr>
          <w:rFonts w:cs="Arial"/>
        </w:rPr>
      </w:pPr>
      <w:r>
        <w:rPr>
          <w:rFonts w:cs="Arial"/>
        </w:rPr>
        <w:t>ET</w:t>
      </w:r>
      <w:r w:rsidR="00B1061B">
        <w:rPr>
          <w:rFonts w:cs="Arial"/>
        </w:rPr>
        <w:t xml:space="preserve"> were asked for any suggestions of </w:t>
      </w:r>
      <w:proofErr w:type="gramStart"/>
      <w:r w:rsidR="00B1061B">
        <w:rPr>
          <w:rFonts w:cs="Arial"/>
        </w:rPr>
        <w:t>CIO’s</w:t>
      </w:r>
      <w:proofErr w:type="gramEnd"/>
      <w:r w:rsidR="00B1061B">
        <w:rPr>
          <w:rFonts w:cs="Arial"/>
        </w:rPr>
        <w:t xml:space="preserve"> in other organisations who could take part in the </w:t>
      </w:r>
      <w:r w:rsidR="009F4AF9">
        <w:rPr>
          <w:rFonts w:cs="Arial"/>
        </w:rPr>
        <w:t>upcoming</w:t>
      </w:r>
      <w:r w:rsidR="00B1061B">
        <w:rPr>
          <w:rFonts w:cs="Arial"/>
        </w:rPr>
        <w:t xml:space="preserve"> </w:t>
      </w:r>
      <w:r w:rsidR="009F4AF9">
        <w:rPr>
          <w:rFonts w:cs="Arial"/>
        </w:rPr>
        <w:t>recruitment</w:t>
      </w:r>
      <w:r w:rsidR="00B1061B">
        <w:rPr>
          <w:rFonts w:cs="Arial"/>
        </w:rPr>
        <w:t xml:space="preserve"> for NICE’s new CIO.</w:t>
      </w:r>
    </w:p>
    <w:p w14:paraId="6A13A8AB" w14:textId="51CE7806" w:rsidR="00764F3A" w:rsidRDefault="006026EB" w:rsidP="00764F3A">
      <w:pPr>
        <w:pStyle w:val="Heading2"/>
      </w:pPr>
      <w:r>
        <w:t>ET sponsor for women’s network</w:t>
      </w:r>
      <w:r w:rsidR="00764F3A">
        <w:t xml:space="preserve"> (item 1</w:t>
      </w:r>
      <w:r w:rsidR="004C4A77">
        <w:t>1</w:t>
      </w:r>
      <w:r w:rsidR="00764F3A">
        <w:t>.</w:t>
      </w:r>
      <w:r w:rsidR="00927133">
        <w:t>4</w:t>
      </w:r>
      <w:r w:rsidR="00764F3A">
        <w:t>)</w:t>
      </w:r>
    </w:p>
    <w:p w14:paraId="186E41C9" w14:textId="77777777" w:rsidR="00B1061B" w:rsidRDefault="00B1061B" w:rsidP="00330EBE">
      <w:pPr>
        <w:pStyle w:val="Paragraph"/>
        <w:rPr>
          <w:rFonts w:cs="Arial"/>
        </w:rPr>
      </w:pPr>
      <w:r>
        <w:rPr>
          <w:rFonts w:cs="Arial"/>
        </w:rPr>
        <w:t>Boryana Stambolova and Jane Gizbert agreed to be the ET sponsors for the new women in NICE network.</w:t>
      </w:r>
    </w:p>
    <w:p w14:paraId="798434A1" w14:textId="10BF28B3" w:rsidR="00764F3A" w:rsidRDefault="00B1061B" w:rsidP="00B1061B">
      <w:pPr>
        <w:pStyle w:val="Heading2"/>
      </w:pPr>
      <w:r>
        <w:t xml:space="preserve">Sharing of ET papers </w:t>
      </w:r>
    </w:p>
    <w:p w14:paraId="5C33FE41" w14:textId="65B65AA7" w:rsidR="00B1061B" w:rsidRDefault="00B1061B" w:rsidP="00330EBE">
      <w:pPr>
        <w:pStyle w:val="Paragraph"/>
        <w:rPr>
          <w:rFonts w:cs="Arial"/>
        </w:rPr>
      </w:pPr>
      <w:r>
        <w:rPr>
          <w:rFonts w:cs="Arial"/>
        </w:rPr>
        <w:t xml:space="preserve">ET discussed the </w:t>
      </w:r>
      <w:r w:rsidR="009F4AF9">
        <w:rPr>
          <w:rFonts w:cs="Arial"/>
        </w:rPr>
        <w:t>arrangements</w:t>
      </w:r>
      <w:r>
        <w:rPr>
          <w:rFonts w:cs="Arial"/>
        </w:rPr>
        <w:t xml:space="preserve"> for </w:t>
      </w:r>
      <w:r w:rsidR="009F4AF9">
        <w:rPr>
          <w:rFonts w:cs="Arial"/>
        </w:rPr>
        <w:t>sharing</w:t>
      </w:r>
      <w:r>
        <w:rPr>
          <w:rFonts w:cs="Arial"/>
        </w:rPr>
        <w:t xml:space="preserve"> ET papers with the </w:t>
      </w:r>
      <w:r w:rsidR="009F4AF9">
        <w:rPr>
          <w:rFonts w:cs="Arial"/>
        </w:rPr>
        <w:t>senior</w:t>
      </w:r>
      <w:r>
        <w:rPr>
          <w:rFonts w:cs="Arial"/>
        </w:rPr>
        <w:t xml:space="preserve"> </w:t>
      </w:r>
      <w:proofErr w:type="gramStart"/>
      <w:r w:rsidR="009F4AF9">
        <w:rPr>
          <w:rFonts w:cs="Arial"/>
        </w:rPr>
        <w:t>leaders</w:t>
      </w:r>
      <w:proofErr w:type="gramEnd"/>
      <w:r>
        <w:rPr>
          <w:rFonts w:cs="Arial"/>
        </w:rPr>
        <w:t xml:space="preserve"> cohort</w:t>
      </w:r>
      <w:r w:rsidR="00483D16">
        <w:rPr>
          <w:rFonts w:cs="Arial"/>
        </w:rPr>
        <w:t xml:space="preserve"> and agreed that at the end of each ET </w:t>
      </w:r>
      <w:r w:rsidR="00C80BD8">
        <w:rPr>
          <w:rFonts w:cs="Arial"/>
        </w:rPr>
        <w:t xml:space="preserve">meeting </w:t>
      </w:r>
      <w:r w:rsidR="00483D16">
        <w:rPr>
          <w:rFonts w:cs="Arial"/>
        </w:rPr>
        <w:t xml:space="preserve">moving forward ET </w:t>
      </w:r>
      <w:r w:rsidR="009F4AF9">
        <w:rPr>
          <w:rFonts w:cs="Arial"/>
        </w:rPr>
        <w:t>would</w:t>
      </w:r>
      <w:r w:rsidR="00483D16">
        <w:rPr>
          <w:rFonts w:cs="Arial"/>
        </w:rPr>
        <w:t xml:space="preserve"> agree </w:t>
      </w:r>
      <w:r w:rsidR="00A353F1">
        <w:rPr>
          <w:rFonts w:cs="Arial"/>
        </w:rPr>
        <w:t xml:space="preserve">which </w:t>
      </w:r>
      <w:r w:rsidR="00483D16">
        <w:rPr>
          <w:rFonts w:cs="Arial"/>
        </w:rPr>
        <w:t xml:space="preserve">papers </w:t>
      </w:r>
      <w:r w:rsidR="00A353F1">
        <w:rPr>
          <w:rFonts w:cs="Arial"/>
        </w:rPr>
        <w:t>c</w:t>
      </w:r>
      <w:r w:rsidR="00483D16">
        <w:rPr>
          <w:rFonts w:cs="Arial"/>
        </w:rPr>
        <w:t xml:space="preserve">ould be shared. </w:t>
      </w:r>
    </w:p>
    <w:p w14:paraId="702D5291" w14:textId="77777777" w:rsidR="00541B60" w:rsidRDefault="00541B60" w:rsidP="00541B60">
      <w:pPr>
        <w:pStyle w:val="Paragraph"/>
        <w:numPr>
          <w:ilvl w:val="0"/>
          <w:numId w:val="0"/>
        </w:numPr>
        <w:ind w:left="1077"/>
        <w:rPr>
          <w:rFonts w:cs="Arial"/>
        </w:rPr>
      </w:pPr>
    </w:p>
    <w:p w14:paraId="6BA5EE40" w14:textId="77777777" w:rsidR="00541B60" w:rsidRDefault="00541B60" w:rsidP="00541B60">
      <w:pPr>
        <w:pStyle w:val="Paragraph"/>
        <w:numPr>
          <w:ilvl w:val="0"/>
          <w:numId w:val="0"/>
        </w:numPr>
        <w:ind w:left="1077"/>
        <w:rPr>
          <w:rFonts w:cs="Arial"/>
        </w:rPr>
      </w:pPr>
    </w:p>
    <w:p w14:paraId="300DBA59" w14:textId="77777777" w:rsidR="00764F3A" w:rsidRPr="007415CE" w:rsidRDefault="00764F3A">
      <w:pPr>
        <w:pStyle w:val="Paragraph"/>
        <w:numPr>
          <w:ilvl w:val="0"/>
          <w:numId w:val="0"/>
        </w:numPr>
        <w:ind w:left="357"/>
        <w:jc w:val="right"/>
        <w:rPr>
          <w:rFonts w:cs="Arial"/>
          <w:b/>
          <w:bCs/>
        </w:rPr>
      </w:pPr>
    </w:p>
    <w:sectPr w:rsidR="00764F3A" w:rsidRPr="007415CE" w:rsidSect="007E3015">
      <w:headerReference w:type="default" r:id="rId11"/>
      <w:footerReference w:type="default" r:id="rId12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277D" w14:textId="77777777" w:rsidR="002D7821" w:rsidRDefault="002D7821" w:rsidP="00446BEE">
      <w:r>
        <w:separator/>
      </w:r>
    </w:p>
  </w:endnote>
  <w:endnote w:type="continuationSeparator" w:id="0">
    <w:p w14:paraId="75119E0E" w14:textId="77777777" w:rsidR="002D7821" w:rsidRDefault="002D782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A6D2" w14:textId="77777777" w:rsidR="002D7821" w:rsidRDefault="002D7821" w:rsidP="00446BEE">
      <w:r>
        <w:separator/>
      </w:r>
    </w:p>
  </w:footnote>
  <w:footnote w:type="continuationSeparator" w:id="0">
    <w:p w14:paraId="3040E198" w14:textId="77777777" w:rsidR="002D7821" w:rsidRDefault="002D782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047AADE4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1DA3512"/>
    <w:multiLevelType w:val="hybridMultilevel"/>
    <w:tmpl w:val="F4504AA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73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93" w:hanging="360"/>
      </w:pPr>
    </w:lvl>
    <w:lvl w:ilvl="4" w:tplc="FFFFFFFF">
      <w:start w:val="1"/>
      <w:numFmt w:val="lowerLetter"/>
      <w:lvlText w:val="%5."/>
      <w:lvlJc w:val="left"/>
      <w:pPr>
        <w:ind w:left="3313" w:hanging="360"/>
      </w:pPr>
    </w:lvl>
    <w:lvl w:ilvl="5" w:tplc="FFFFFFFF">
      <w:start w:val="1"/>
      <w:numFmt w:val="lowerRoman"/>
      <w:lvlText w:val="%6."/>
      <w:lvlJc w:val="right"/>
      <w:pPr>
        <w:ind w:left="4033" w:hanging="180"/>
      </w:pPr>
    </w:lvl>
    <w:lvl w:ilvl="6" w:tplc="FFFFFFFF">
      <w:start w:val="1"/>
      <w:numFmt w:val="decimal"/>
      <w:lvlText w:val="%7."/>
      <w:lvlJc w:val="left"/>
      <w:pPr>
        <w:ind w:left="4753" w:hanging="360"/>
      </w:pPr>
    </w:lvl>
    <w:lvl w:ilvl="7" w:tplc="FFFFFFFF">
      <w:start w:val="1"/>
      <w:numFmt w:val="lowerLetter"/>
      <w:lvlText w:val="%8."/>
      <w:lvlJc w:val="left"/>
      <w:pPr>
        <w:ind w:left="5473" w:hanging="360"/>
      </w:pPr>
    </w:lvl>
    <w:lvl w:ilvl="8" w:tplc="FFFFFFFF">
      <w:start w:val="1"/>
      <w:numFmt w:val="lowerRoman"/>
      <w:lvlText w:val="%9."/>
      <w:lvlJc w:val="right"/>
      <w:pPr>
        <w:ind w:left="6193" w:hanging="18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5"/>
  </w:num>
  <w:num w:numId="2" w16cid:durableId="2024937599">
    <w:abstractNumId w:val="9"/>
  </w:num>
  <w:num w:numId="3" w16cid:durableId="1296836499">
    <w:abstractNumId w:val="20"/>
  </w:num>
  <w:num w:numId="4" w16cid:durableId="520969579">
    <w:abstractNumId w:val="4"/>
  </w:num>
  <w:num w:numId="5" w16cid:durableId="2136288113">
    <w:abstractNumId w:val="18"/>
  </w:num>
  <w:num w:numId="6" w16cid:durableId="1195197478">
    <w:abstractNumId w:val="1"/>
  </w:num>
  <w:num w:numId="7" w16cid:durableId="902571007">
    <w:abstractNumId w:val="6"/>
  </w:num>
  <w:num w:numId="8" w16cid:durableId="521280574">
    <w:abstractNumId w:val="8"/>
  </w:num>
  <w:num w:numId="9" w16cid:durableId="55134676">
    <w:abstractNumId w:val="26"/>
  </w:num>
  <w:num w:numId="10" w16cid:durableId="1103649077">
    <w:abstractNumId w:val="7"/>
  </w:num>
  <w:num w:numId="11" w16cid:durableId="126703478">
    <w:abstractNumId w:val="2"/>
  </w:num>
  <w:num w:numId="12" w16cid:durableId="605621364">
    <w:abstractNumId w:val="27"/>
  </w:num>
  <w:num w:numId="13" w16cid:durableId="1249461890">
    <w:abstractNumId w:val="10"/>
  </w:num>
  <w:num w:numId="14" w16cid:durableId="2090686013">
    <w:abstractNumId w:val="11"/>
  </w:num>
  <w:num w:numId="15" w16cid:durableId="439569863">
    <w:abstractNumId w:val="5"/>
  </w:num>
  <w:num w:numId="16" w16cid:durableId="1466967416">
    <w:abstractNumId w:val="13"/>
  </w:num>
  <w:num w:numId="17" w16cid:durableId="248589171">
    <w:abstractNumId w:val="3"/>
  </w:num>
  <w:num w:numId="18" w16cid:durableId="912423665">
    <w:abstractNumId w:val="17"/>
  </w:num>
  <w:num w:numId="19" w16cid:durableId="1632859653">
    <w:abstractNumId w:val="23"/>
  </w:num>
  <w:num w:numId="20" w16cid:durableId="1771463032">
    <w:abstractNumId w:val="28"/>
  </w:num>
  <w:num w:numId="21" w16cid:durableId="1252156310">
    <w:abstractNumId w:val="12"/>
  </w:num>
  <w:num w:numId="22" w16cid:durableId="374818458">
    <w:abstractNumId w:val="14"/>
  </w:num>
  <w:num w:numId="23" w16cid:durableId="893665340">
    <w:abstractNumId w:val="16"/>
  </w:num>
  <w:num w:numId="24" w16cid:durableId="370738043">
    <w:abstractNumId w:val="19"/>
  </w:num>
  <w:num w:numId="25" w16cid:durableId="1276404047">
    <w:abstractNumId w:val="21"/>
  </w:num>
  <w:num w:numId="26" w16cid:durableId="234823594">
    <w:abstractNumId w:val="0"/>
  </w:num>
  <w:num w:numId="27" w16cid:durableId="403337718">
    <w:abstractNumId w:val="15"/>
  </w:num>
  <w:num w:numId="28" w16cid:durableId="921064906">
    <w:abstractNumId w:val="22"/>
  </w:num>
  <w:num w:numId="29" w16cid:durableId="111132179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28BF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5FE"/>
    <w:rsid w:val="0000687D"/>
    <w:rsid w:val="00006D3A"/>
    <w:rsid w:val="00006E3E"/>
    <w:rsid w:val="00007652"/>
    <w:rsid w:val="000079FB"/>
    <w:rsid w:val="00007D9F"/>
    <w:rsid w:val="00007DE7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2E1F"/>
    <w:rsid w:val="00013254"/>
    <w:rsid w:val="00013AE7"/>
    <w:rsid w:val="00013DA2"/>
    <w:rsid w:val="00013EA1"/>
    <w:rsid w:val="000140B0"/>
    <w:rsid w:val="000143E9"/>
    <w:rsid w:val="0001483A"/>
    <w:rsid w:val="00014861"/>
    <w:rsid w:val="00014CB1"/>
    <w:rsid w:val="00015050"/>
    <w:rsid w:val="000150D4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E3D"/>
    <w:rsid w:val="00021F46"/>
    <w:rsid w:val="000221FC"/>
    <w:rsid w:val="00022932"/>
    <w:rsid w:val="00022B26"/>
    <w:rsid w:val="00022FE0"/>
    <w:rsid w:val="000232F2"/>
    <w:rsid w:val="00023662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EE3"/>
    <w:rsid w:val="0002621E"/>
    <w:rsid w:val="00026331"/>
    <w:rsid w:val="000265AF"/>
    <w:rsid w:val="00026A4D"/>
    <w:rsid w:val="00026AB6"/>
    <w:rsid w:val="00026ED6"/>
    <w:rsid w:val="0002779B"/>
    <w:rsid w:val="00027AEC"/>
    <w:rsid w:val="00027B5E"/>
    <w:rsid w:val="00027EDB"/>
    <w:rsid w:val="000300C3"/>
    <w:rsid w:val="00031196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639"/>
    <w:rsid w:val="0003682B"/>
    <w:rsid w:val="000368A8"/>
    <w:rsid w:val="000368E5"/>
    <w:rsid w:val="00036AE1"/>
    <w:rsid w:val="0003736D"/>
    <w:rsid w:val="000376CB"/>
    <w:rsid w:val="000379F0"/>
    <w:rsid w:val="00040280"/>
    <w:rsid w:val="000405AE"/>
    <w:rsid w:val="00040629"/>
    <w:rsid w:val="00040898"/>
    <w:rsid w:val="00040E50"/>
    <w:rsid w:val="0004112F"/>
    <w:rsid w:val="00041A5F"/>
    <w:rsid w:val="00041B0C"/>
    <w:rsid w:val="00042909"/>
    <w:rsid w:val="00042D75"/>
    <w:rsid w:val="0004382E"/>
    <w:rsid w:val="000439B6"/>
    <w:rsid w:val="00043DFA"/>
    <w:rsid w:val="000453EF"/>
    <w:rsid w:val="000454A8"/>
    <w:rsid w:val="00045DE0"/>
    <w:rsid w:val="00046174"/>
    <w:rsid w:val="0004617D"/>
    <w:rsid w:val="000462D6"/>
    <w:rsid w:val="00046388"/>
    <w:rsid w:val="00046D0F"/>
    <w:rsid w:val="000470AC"/>
    <w:rsid w:val="000472DC"/>
    <w:rsid w:val="0004790B"/>
    <w:rsid w:val="00050204"/>
    <w:rsid w:val="00050247"/>
    <w:rsid w:val="00050976"/>
    <w:rsid w:val="00050F45"/>
    <w:rsid w:val="000511FD"/>
    <w:rsid w:val="000514B7"/>
    <w:rsid w:val="00052377"/>
    <w:rsid w:val="000523E5"/>
    <w:rsid w:val="000526B0"/>
    <w:rsid w:val="00052FD5"/>
    <w:rsid w:val="000533BF"/>
    <w:rsid w:val="00053562"/>
    <w:rsid w:val="000535F9"/>
    <w:rsid w:val="000536ED"/>
    <w:rsid w:val="00053B5D"/>
    <w:rsid w:val="00053E65"/>
    <w:rsid w:val="00054460"/>
    <w:rsid w:val="000549BD"/>
    <w:rsid w:val="00054CC7"/>
    <w:rsid w:val="0005523D"/>
    <w:rsid w:val="00055EB1"/>
    <w:rsid w:val="00055EB9"/>
    <w:rsid w:val="00056494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913"/>
    <w:rsid w:val="00064D60"/>
    <w:rsid w:val="00064DFC"/>
    <w:rsid w:val="00065589"/>
    <w:rsid w:val="00065BA8"/>
    <w:rsid w:val="00066194"/>
    <w:rsid w:val="00066844"/>
    <w:rsid w:val="000669E7"/>
    <w:rsid w:val="00066B6C"/>
    <w:rsid w:val="00066C2B"/>
    <w:rsid w:val="000672B5"/>
    <w:rsid w:val="000677CD"/>
    <w:rsid w:val="00067911"/>
    <w:rsid w:val="00067C7D"/>
    <w:rsid w:val="00070065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7C4"/>
    <w:rsid w:val="00072C3A"/>
    <w:rsid w:val="0007312D"/>
    <w:rsid w:val="0007320C"/>
    <w:rsid w:val="00074559"/>
    <w:rsid w:val="00074991"/>
    <w:rsid w:val="00074A17"/>
    <w:rsid w:val="00074FA0"/>
    <w:rsid w:val="0007500E"/>
    <w:rsid w:val="000754C9"/>
    <w:rsid w:val="00075572"/>
    <w:rsid w:val="00076A9C"/>
    <w:rsid w:val="00076FD5"/>
    <w:rsid w:val="00077B26"/>
    <w:rsid w:val="00077F75"/>
    <w:rsid w:val="000801AB"/>
    <w:rsid w:val="000802AF"/>
    <w:rsid w:val="00080458"/>
    <w:rsid w:val="00080663"/>
    <w:rsid w:val="00080955"/>
    <w:rsid w:val="000809D2"/>
    <w:rsid w:val="0008183C"/>
    <w:rsid w:val="00081BDF"/>
    <w:rsid w:val="0008231B"/>
    <w:rsid w:val="00082672"/>
    <w:rsid w:val="00082C82"/>
    <w:rsid w:val="000836B1"/>
    <w:rsid w:val="00083924"/>
    <w:rsid w:val="00083E85"/>
    <w:rsid w:val="00083EAB"/>
    <w:rsid w:val="00083EFD"/>
    <w:rsid w:val="00083F12"/>
    <w:rsid w:val="00084105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D5D"/>
    <w:rsid w:val="00087309"/>
    <w:rsid w:val="00087375"/>
    <w:rsid w:val="0008766E"/>
    <w:rsid w:val="00087ABD"/>
    <w:rsid w:val="00087D29"/>
    <w:rsid w:val="0009024B"/>
    <w:rsid w:val="000902B7"/>
    <w:rsid w:val="00090B27"/>
    <w:rsid w:val="00090B63"/>
    <w:rsid w:val="00090F20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4ACB"/>
    <w:rsid w:val="0009554F"/>
    <w:rsid w:val="00095798"/>
    <w:rsid w:val="0009594E"/>
    <w:rsid w:val="00095BEC"/>
    <w:rsid w:val="00095DEE"/>
    <w:rsid w:val="0009641A"/>
    <w:rsid w:val="000966AB"/>
    <w:rsid w:val="000968E7"/>
    <w:rsid w:val="000979AC"/>
    <w:rsid w:val="000979CE"/>
    <w:rsid w:val="00097E67"/>
    <w:rsid w:val="000A0395"/>
    <w:rsid w:val="000A05CF"/>
    <w:rsid w:val="000A07BC"/>
    <w:rsid w:val="000A0879"/>
    <w:rsid w:val="000A08BC"/>
    <w:rsid w:val="000A19F4"/>
    <w:rsid w:val="000A1E6D"/>
    <w:rsid w:val="000A2EDB"/>
    <w:rsid w:val="000A3ED0"/>
    <w:rsid w:val="000A4279"/>
    <w:rsid w:val="000A453E"/>
    <w:rsid w:val="000A48C2"/>
    <w:rsid w:val="000A4C22"/>
    <w:rsid w:val="000A4CEB"/>
    <w:rsid w:val="000A4D3E"/>
    <w:rsid w:val="000A4FEE"/>
    <w:rsid w:val="000A5778"/>
    <w:rsid w:val="000A5D8D"/>
    <w:rsid w:val="000A5E67"/>
    <w:rsid w:val="000A6008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194C"/>
    <w:rsid w:val="000B1EB2"/>
    <w:rsid w:val="000B2130"/>
    <w:rsid w:val="000B25C6"/>
    <w:rsid w:val="000B2792"/>
    <w:rsid w:val="000B2A78"/>
    <w:rsid w:val="000B2B52"/>
    <w:rsid w:val="000B2E9A"/>
    <w:rsid w:val="000B3970"/>
    <w:rsid w:val="000B3A68"/>
    <w:rsid w:val="000B3EA3"/>
    <w:rsid w:val="000B45C6"/>
    <w:rsid w:val="000B543A"/>
    <w:rsid w:val="000B5939"/>
    <w:rsid w:val="000B6109"/>
    <w:rsid w:val="000B629D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8A"/>
    <w:rsid w:val="000C3D4C"/>
    <w:rsid w:val="000C3FD7"/>
    <w:rsid w:val="000C44E8"/>
    <w:rsid w:val="000C4655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E55"/>
    <w:rsid w:val="000D2511"/>
    <w:rsid w:val="000D2648"/>
    <w:rsid w:val="000D2732"/>
    <w:rsid w:val="000D28CC"/>
    <w:rsid w:val="000D2A22"/>
    <w:rsid w:val="000D2C42"/>
    <w:rsid w:val="000D3184"/>
    <w:rsid w:val="000D3277"/>
    <w:rsid w:val="000D36EA"/>
    <w:rsid w:val="000D3BE0"/>
    <w:rsid w:val="000D3DCC"/>
    <w:rsid w:val="000D4035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BB1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108"/>
    <w:rsid w:val="000E121F"/>
    <w:rsid w:val="000E1D01"/>
    <w:rsid w:val="000E2145"/>
    <w:rsid w:val="000E21A8"/>
    <w:rsid w:val="000E21D2"/>
    <w:rsid w:val="000E223C"/>
    <w:rsid w:val="000E269E"/>
    <w:rsid w:val="000E2C6D"/>
    <w:rsid w:val="000E32B5"/>
    <w:rsid w:val="000E3BBC"/>
    <w:rsid w:val="000E40D6"/>
    <w:rsid w:val="000E45CA"/>
    <w:rsid w:val="000E5169"/>
    <w:rsid w:val="000E5656"/>
    <w:rsid w:val="000E5A24"/>
    <w:rsid w:val="000E5ED7"/>
    <w:rsid w:val="000E5F7C"/>
    <w:rsid w:val="000E6042"/>
    <w:rsid w:val="000E612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9C"/>
    <w:rsid w:val="000F24AA"/>
    <w:rsid w:val="000F263E"/>
    <w:rsid w:val="000F2B07"/>
    <w:rsid w:val="000F2D16"/>
    <w:rsid w:val="000F321A"/>
    <w:rsid w:val="000F3679"/>
    <w:rsid w:val="000F3D98"/>
    <w:rsid w:val="000F4108"/>
    <w:rsid w:val="000F41BA"/>
    <w:rsid w:val="000F4354"/>
    <w:rsid w:val="000F4903"/>
    <w:rsid w:val="000F493E"/>
    <w:rsid w:val="000F4A2C"/>
    <w:rsid w:val="000F4D27"/>
    <w:rsid w:val="000F508D"/>
    <w:rsid w:val="000F5C89"/>
    <w:rsid w:val="000F5E58"/>
    <w:rsid w:val="000F5ECC"/>
    <w:rsid w:val="000F5ED0"/>
    <w:rsid w:val="000F604D"/>
    <w:rsid w:val="000F6356"/>
    <w:rsid w:val="000F6515"/>
    <w:rsid w:val="000F68E3"/>
    <w:rsid w:val="000F6E75"/>
    <w:rsid w:val="000F792D"/>
    <w:rsid w:val="000F7962"/>
    <w:rsid w:val="000F7D2F"/>
    <w:rsid w:val="000F7FD7"/>
    <w:rsid w:val="001001C0"/>
    <w:rsid w:val="00100AC1"/>
    <w:rsid w:val="00100CAF"/>
    <w:rsid w:val="00100E96"/>
    <w:rsid w:val="00100FDE"/>
    <w:rsid w:val="00102293"/>
    <w:rsid w:val="00102B0C"/>
    <w:rsid w:val="00102F85"/>
    <w:rsid w:val="0010344B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62B3"/>
    <w:rsid w:val="00106551"/>
    <w:rsid w:val="001072A3"/>
    <w:rsid w:val="00107971"/>
    <w:rsid w:val="00107B01"/>
    <w:rsid w:val="00107C3E"/>
    <w:rsid w:val="0011018F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3E34"/>
    <w:rsid w:val="001253FF"/>
    <w:rsid w:val="00125C5F"/>
    <w:rsid w:val="00126431"/>
    <w:rsid w:val="00126B05"/>
    <w:rsid w:val="0012725C"/>
    <w:rsid w:val="001302A2"/>
    <w:rsid w:val="00130802"/>
    <w:rsid w:val="001308F1"/>
    <w:rsid w:val="00130A69"/>
    <w:rsid w:val="00130B6E"/>
    <w:rsid w:val="001311CD"/>
    <w:rsid w:val="001314D8"/>
    <w:rsid w:val="001323EA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891"/>
    <w:rsid w:val="001368A1"/>
    <w:rsid w:val="00136A02"/>
    <w:rsid w:val="00136D52"/>
    <w:rsid w:val="00137077"/>
    <w:rsid w:val="001417E9"/>
    <w:rsid w:val="00141965"/>
    <w:rsid w:val="00143153"/>
    <w:rsid w:val="00143791"/>
    <w:rsid w:val="001444FF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7131"/>
    <w:rsid w:val="00147652"/>
    <w:rsid w:val="00147734"/>
    <w:rsid w:val="001500E4"/>
    <w:rsid w:val="00150266"/>
    <w:rsid w:val="001502DB"/>
    <w:rsid w:val="001505E0"/>
    <w:rsid w:val="00150C2B"/>
    <w:rsid w:val="00150CFD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D57"/>
    <w:rsid w:val="0015402D"/>
    <w:rsid w:val="00154394"/>
    <w:rsid w:val="0015444A"/>
    <w:rsid w:val="00154D8E"/>
    <w:rsid w:val="00154E94"/>
    <w:rsid w:val="00155286"/>
    <w:rsid w:val="0015584F"/>
    <w:rsid w:val="00155AA2"/>
    <w:rsid w:val="00155D3C"/>
    <w:rsid w:val="00156295"/>
    <w:rsid w:val="00156353"/>
    <w:rsid w:val="00156400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453"/>
    <w:rsid w:val="00162524"/>
    <w:rsid w:val="00163633"/>
    <w:rsid w:val="00163799"/>
    <w:rsid w:val="00163962"/>
    <w:rsid w:val="00163BB0"/>
    <w:rsid w:val="00163F93"/>
    <w:rsid w:val="0016446A"/>
    <w:rsid w:val="00164CF1"/>
    <w:rsid w:val="001651FD"/>
    <w:rsid w:val="001655A1"/>
    <w:rsid w:val="00165E3D"/>
    <w:rsid w:val="00166076"/>
    <w:rsid w:val="001661B7"/>
    <w:rsid w:val="00166602"/>
    <w:rsid w:val="001674FB"/>
    <w:rsid w:val="00167701"/>
    <w:rsid w:val="00170075"/>
    <w:rsid w:val="001701C2"/>
    <w:rsid w:val="001702EA"/>
    <w:rsid w:val="00170366"/>
    <w:rsid w:val="00170521"/>
    <w:rsid w:val="00170776"/>
    <w:rsid w:val="001711C8"/>
    <w:rsid w:val="0017149E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4C"/>
    <w:rsid w:val="00176493"/>
    <w:rsid w:val="001769A7"/>
    <w:rsid w:val="00176A0C"/>
    <w:rsid w:val="00176BC3"/>
    <w:rsid w:val="00176C59"/>
    <w:rsid w:val="001776F4"/>
    <w:rsid w:val="00177B91"/>
    <w:rsid w:val="00177FF9"/>
    <w:rsid w:val="001804ED"/>
    <w:rsid w:val="00180AE3"/>
    <w:rsid w:val="0018168F"/>
    <w:rsid w:val="0018188C"/>
    <w:rsid w:val="00181957"/>
    <w:rsid w:val="00181A4A"/>
    <w:rsid w:val="00181B23"/>
    <w:rsid w:val="00182009"/>
    <w:rsid w:val="00182963"/>
    <w:rsid w:val="00182B4F"/>
    <w:rsid w:val="00182C58"/>
    <w:rsid w:val="00182F83"/>
    <w:rsid w:val="001837CF"/>
    <w:rsid w:val="00183827"/>
    <w:rsid w:val="00183B64"/>
    <w:rsid w:val="001842CA"/>
    <w:rsid w:val="0018450A"/>
    <w:rsid w:val="00184768"/>
    <w:rsid w:val="00184912"/>
    <w:rsid w:val="00184F4B"/>
    <w:rsid w:val="00185252"/>
    <w:rsid w:val="001852DF"/>
    <w:rsid w:val="00185C85"/>
    <w:rsid w:val="00186951"/>
    <w:rsid w:val="00186DD7"/>
    <w:rsid w:val="00186E0A"/>
    <w:rsid w:val="00186E84"/>
    <w:rsid w:val="0018747A"/>
    <w:rsid w:val="0018767F"/>
    <w:rsid w:val="0018778E"/>
    <w:rsid w:val="00187A3D"/>
    <w:rsid w:val="00187CB2"/>
    <w:rsid w:val="001902D3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661E"/>
    <w:rsid w:val="00196622"/>
    <w:rsid w:val="00196F14"/>
    <w:rsid w:val="00197112"/>
    <w:rsid w:val="00197C29"/>
    <w:rsid w:val="001A0416"/>
    <w:rsid w:val="001A05C3"/>
    <w:rsid w:val="001A0D2B"/>
    <w:rsid w:val="001A11C8"/>
    <w:rsid w:val="001A13C1"/>
    <w:rsid w:val="001A162F"/>
    <w:rsid w:val="001A1C71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5153"/>
    <w:rsid w:val="001A5351"/>
    <w:rsid w:val="001A587B"/>
    <w:rsid w:val="001A5B37"/>
    <w:rsid w:val="001A63BF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CCF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E50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6BD"/>
    <w:rsid w:val="001C0F41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59E1"/>
    <w:rsid w:val="001C64DB"/>
    <w:rsid w:val="001C68CB"/>
    <w:rsid w:val="001C6AA7"/>
    <w:rsid w:val="001C717B"/>
    <w:rsid w:val="001C763E"/>
    <w:rsid w:val="001C76DB"/>
    <w:rsid w:val="001C7AA3"/>
    <w:rsid w:val="001D007A"/>
    <w:rsid w:val="001D02D3"/>
    <w:rsid w:val="001D0A65"/>
    <w:rsid w:val="001D0B13"/>
    <w:rsid w:val="001D1683"/>
    <w:rsid w:val="001D1AC3"/>
    <w:rsid w:val="001D1D53"/>
    <w:rsid w:val="001D2534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098"/>
    <w:rsid w:val="001D653A"/>
    <w:rsid w:val="001D691D"/>
    <w:rsid w:val="001D6955"/>
    <w:rsid w:val="001D6976"/>
    <w:rsid w:val="001D6E7E"/>
    <w:rsid w:val="001D6ECC"/>
    <w:rsid w:val="001D7284"/>
    <w:rsid w:val="001D72BD"/>
    <w:rsid w:val="001D7332"/>
    <w:rsid w:val="001D7547"/>
    <w:rsid w:val="001D7881"/>
    <w:rsid w:val="001D7D74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6A30"/>
    <w:rsid w:val="001E7478"/>
    <w:rsid w:val="001E7919"/>
    <w:rsid w:val="001E7A21"/>
    <w:rsid w:val="001F0219"/>
    <w:rsid w:val="001F0405"/>
    <w:rsid w:val="001F04B0"/>
    <w:rsid w:val="001F0511"/>
    <w:rsid w:val="001F0696"/>
    <w:rsid w:val="001F09FA"/>
    <w:rsid w:val="001F0A14"/>
    <w:rsid w:val="001F0F6E"/>
    <w:rsid w:val="001F0F7A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4A1"/>
    <w:rsid w:val="001F578F"/>
    <w:rsid w:val="001F5B3E"/>
    <w:rsid w:val="001F5C38"/>
    <w:rsid w:val="001F6247"/>
    <w:rsid w:val="001F6705"/>
    <w:rsid w:val="001F6C62"/>
    <w:rsid w:val="001F6C72"/>
    <w:rsid w:val="001F73BE"/>
    <w:rsid w:val="001F7817"/>
    <w:rsid w:val="001F7C14"/>
    <w:rsid w:val="001F7F12"/>
    <w:rsid w:val="002006D0"/>
    <w:rsid w:val="00200918"/>
    <w:rsid w:val="00200AB1"/>
    <w:rsid w:val="00200F71"/>
    <w:rsid w:val="0020148B"/>
    <w:rsid w:val="00201569"/>
    <w:rsid w:val="002015BD"/>
    <w:rsid w:val="0020160B"/>
    <w:rsid w:val="00201C5B"/>
    <w:rsid w:val="002029A6"/>
    <w:rsid w:val="0020360F"/>
    <w:rsid w:val="0020371A"/>
    <w:rsid w:val="002037FF"/>
    <w:rsid w:val="00203EBA"/>
    <w:rsid w:val="0020403B"/>
    <w:rsid w:val="00205759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1CBD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A38"/>
    <w:rsid w:val="00214B53"/>
    <w:rsid w:val="00215523"/>
    <w:rsid w:val="00215D0E"/>
    <w:rsid w:val="00216706"/>
    <w:rsid w:val="00216DEC"/>
    <w:rsid w:val="00216E37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6AF"/>
    <w:rsid w:val="00223754"/>
    <w:rsid w:val="002237AA"/>
    <w:rsid w:val="00224267"/>
    <w:rsid w:val="002247AD"/>
    <w:rsid w:val="002247DB"/>
    <w:rsid w:val="002248B3"/>
    <w:rsid w:val="00224B74"/>
    <w:rsid w:val="00224CEA"/>
    <w:rsid w:val="00224D5A"/>
    <w:rsid w:val="00225949"/>
    <w:rsid w:val="00226390"/>
    <w:rsid w:val="00226528"/>
    <w:rsid w:val="0022663A"/>
    <w:rsid w:val="00226689"/>
    <w:rsid w:val="002269CD"/>
    <w:rsid w:val="00226F7F"/>
    <w:rsid w:val="0022716C"/>
    <w:rsid w:val="002271B4"/>
    <w:rsid w:val="002271B8"/>
    <w:rsid w:val="00227B05"/>
    <w:rsid w:val="00227B50"/>
    <w:rsid w:val="00227C57"/>
    <w:rsid w:val="002304A0"/>
    <w:rsid w:val="0023081D"/>
    <w:rsid w:val="0023140B"/>
    <w:rsid w:val="00231F8F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6ADA"/>
    <w:rsid w:val="002373B8"/>
    <w:rsid w:val="002376D3"/>
    <w:rsid w:val="002378F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541"/>
    <w:rsid w:val="00243687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D8E"/>
    <w:rsid w:val="002500D4"/>
    <w:rsid w:val="00250380"/>
    <w:rsid w:val="002503F5"/>
    <w:rsid w:val="00250447"/>
    <w:rsid w:val="00250CC6"/>
    <w:rsid w:val="00250EAC"/>
    <w:rsid w:val="002510D4"/>
    <w:rsid w:val="002515E9"/>
    <w:rsid w:val="002516A3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797"/>
    <w:rsid w:val="00257E21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5358"/>
    <w:rsid w:val="00265FFE"/>
    <w:rsid w:val="00266380"/>
    <w:rsid w:val="002667DD"/>
    <w:rsid w:val="00266A00"/>
    <w:rsid w:val="0026728F"/>
    <w:rsid w:val="002674B5"/>
    <w:rsid w:val="00270118"/>
    <w:rsid w:val="002704D2"/>
    <w:rsid w:val="00270B11"/>
    <w:rsid w:val="002714A0"/>
    <w:rsid w:val="002715FE"/>
    <w:rsid w:val="00271634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875"/>
    <w:rsid w:val="00277148"/>
    <w:rsid w:val="00277177"/>
    <w:rsid w:val="002771C6"/>
    <w:rsid w:val="00277389"/>
    <w:rsid w:val="00277BE1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551"/>
    <w:rsid w:val="00285651"/>
    <w:rsid w:val="00285711"/>
    <w:rsid w:val="00285848"/>
    <w:rsid w:val="00286116"/>
    <w:rsid w:val="002866C4"/>
    <w:rsid w:val="00286838"/>
    <w:rsid w:val="00286CC1"/>
    <w:rsid w:val="00287DA9"/>
    <w:rsid w:val="00287E3A"/>
    <w:rsid w:val="002906D3"/>
    <w:rsid w:val="00290DFE"/>
    <w:rsid w:val="002919E6"/>
    <w:rsid w:val="00291BF8"/>
    <w:rsid w:val="00291FAD"/>
    <w:rsid w:val="00291FCD"/>
    <w:rsid w:val="00292053"/>
    <w:rsid w:val="00292857"/>
    <w:rsid w:val="00292A9E"/>
    <w:rsid w:val="00292BB8"/>
    <w:rsid w:val="00292E64"/>
    <w:rsid w:val="00293029"/>
    <w:rsid w:val="002947B1"/>
    <w:rsid w:val="00294DA2"/>
    <w:rsid w:val="00295B7B"/>
    <w:rsid w:val="00296242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201A"/>
    <w:rsid w:val="002A223D"/>
    <w:rsid w:val="002A2B9D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6380"/>
    <w:rsid w:val="002A641C"/>
    <w:rsid w:val="002A67CF"/>
    <w:rsid w:val="002A7848"/>
    <w:rsid w:val="002A7A04"/>
    <w:rsid w:val="002B03AD"/>
    <w:rsid w:val="002B09A7"/>
    <w:rsid w:val="002B0F92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F27"/>
    <w:rsid w:val="002B7405"/>
    <w:rsid w:val="002B7704"/>
    <w:rsid w:val="002B772D"/>
    <w:rsid w:val="002B7B49"/>
    <w:rsid w:val="002C02F0"/>
    <w:rsid w:val="002C06D6"/>
    <w:rsid w:val="002C084A"/>
    <w:rsid w:val="002C0C1E"/>
    <w:rsid w:val="002C0CC7"/>
    <w:rsid w:val="002C1021"/>
    <w:rsid w:val="002C12FE"/>
    <w:rsid w:val="002C1A7E"/>
    <w:rsid w:val="002C1D4E"/>
    <w:rsid w:val="002C1EB0"/>
    <w:rsid w:val="002C20BE"/>
    <w:rsid w:val="002C2240"/>
    <w:rsid w:val="002C27E0"/>
    <w:rsid w:val="002C297E"/>
    <w:rsid w:val="002C3074"/>
    <w:rsid w:val="002C3209"/>
    <w:rsid w:val="002C375B"/>
    <w:rsid w:val="002C4116"/>
    <w:rsid w:val="002C41FF"/>
    <w:rsid w:val="002C4B0C"/>
    <w:rsid w:val="002C5C7E"/>
    <w:rsid w:val="002C5FA6"/>
    <w:rsid w:val="002C6357"/>
    <w:rsid w:val="002C677F"/>
    <w:rsid w:val="002C6846"/>
    <w:rsid w:val="002C7324"/>
    <w:rsid w:val="002C74E2"/>
    <w:rsid w:val="002D0A7C"/>
    <w:rsid w:val="002D1321"/>
    <w:rsid w:val="002D2616"/>
    <w:rsid w:val="002D2684"/>
    <w:rsid w:val="002D2F5A"/>
    <w:rsid w:val="002D3376"/>
    <w:rsid w:val="002D3761"/>
    <w:rsid w:val="002D3A12"/>
    <w:rsid w:val="002D3D24"/>
    <w:rsid w:val="002D4126"/>
    <w:rsid w:val="002D4B2A"/>
    <w:rsid w:val="002D4BEF"/>
    <w:rsid w:val="002D4F61"/>
    <w:rsid w:val="002D5725"/>
    <w:rsid w:val="002D5776"/>
    <w:rsid w:val="002D59E9"/>
    <w:rsid w:val="002D5B2E"/>
    <w:rsid w:val="002D60E5"/>
    <w:rsid w:val="002D6B0B"/>
    <w:rsid w:val="002D73FA"/>
    <w:rsid w:val="002D74BA"/>
    <w:rsid w:val="002D7554"/>
    <w:rsid w:val="002D75AC"/>
    <w:rsid w:val="002D75B8"/>
    <w:rsid w:val="002D7674"/>
    <w:rsid w:val="002D76A6"/>
    <w:rsid w:val="002D7821"/>
    <w:rsid w:val="002D798B"/>
    <w:rsid w:val="002D7B9D"/>
    <w:rsid w:val="002E0002"/>
    <w:rsid w:val="002E01E7"/>
    <w:rsid w:val="002E0B40"/>
    <w:rsid w:val="002E0BB0"/>
    <w:rsid w:val="002E137B"/>
    <w:rsid w:val="002E1380"/>
    <w:rsid w:val="002E13E0"/>
    <w:rsid w:val="002E17B5"/>
    <w:rsid w:val="002E1DD6"/>
    <w:rsid w:val="002E1E55"/>
    <w:rsid w:val="002E2146"/>
    <w:rsid w:val="002E25FB"/>
    <w:rsid w:val="002E264F"/>
    <w:rsid w:val="002E2FC1"/>
    <w:rsid w:val="002E32BF"/>
    <w:rsid w:val="002E32EF"/>
    <w:rsid w:val="002E35E9"/>
    <w:rsid w:val="002E36AB"/>
    <w:rsid w:val="002E3715"/>
    <w:rsid w:val="002E3BC6"/>
    <w:rsid w:val="002E3E34"/>
    <w:rsid w:val="002E3E86"/>
    <w:rsid w:val="002E41F8"/>
    <w:rsid w:val="002E47A0"/>
    <w:rsid w:val="002E498F"/>
    <w:rsid w:val="002E4AF2"/>
    <w:rsid w:val="002E57C5"/>
    <w:rsid w:val="002E589C"/>
    <w:rsid w:val="002E5B7E"/>
    <w:rsid w:val="002E5B8E"/>
    <w:rsid w:val="002E6363"/>
    <w:rsid w:val="002E63C9"/>
    <w:rsid w:val="002E675C"/>
    <w:rsid w:val="002E6DD1"/>
    <w:rsid w:val="002E7E5D"/>
    <w:rsid w:val="002F04FD"/>
    <w:rsid w:val="002F05F9"/>
    <w:rsid w:val="002F0E49"/>
    <w:rsid w:val="002F1539"/>
    <w:rsid w:val="002F1C7C"/>
    <w:rsid w:val="002F1D3D"/>
    <w:rsid w:val="002F2393"/>
    <w:rsid w:val="002F3B88"/>
    <w:rsid w:val="002F3CFF"/>
    <w:rsid w:val="002F4A1E"/>
    <w:rsid w:val="002F4F73"/>
    <w:rsid w:val="002F54C7"/>
    <w:rsid w:val="002F58AD"/>
    <w:rsid w:val="002F5C6D"/>
    <w:rsid w:val="002F6902"/>
    <w:rsid w:val="002F6ABA"/>
    <w:rsid w:val="002F6DC4"/>
    <w:rsid w:val="002F715E"/>
    <w:rsid w:val="002F71D8"/>
    <w:rsid w:val="002F72E7"/>
    <w:rsid w:val="002F73BD"/>
    <w:rsid w:val="002F73EF"/>
    <w:rsid w:val="002F7527"/>
    <w:rsid w:val="002F76E6"/>
    <w:rsid w:val="002F77FF"/>
    <w:rsid w:val="00300042"/>
    <w:rsid w:val="0030021A"/>
    <w:rsid w:val="003006B0"/>
    <w:rsid w:val="0030073E"/>
    <w:rsid w:val="00300A4F"/>
    <w:rsid w:val="003010A2"/>
    <w:rsid w:val="00301B9E"/>
    <w:rsid w:val="00301FAA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3939"/>
    <w:rsid w:val="00314376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AC3"/>
    <w:rsid w:val="003303EC"/>
    <w:rsid w:val="00330EBE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34"/>
    <w:rsid w:val="00334ED8"/>
    <w:rsid w:val="00334EFF"/>
    <w:rsid w:val="0033562F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3CFC"/>
    <w:rsid w:val="003457A3"/>
    <w:rsid w:val="0034589C"/>
    <w:rsid w:val="00345B85"/>
    <w:rsid w:val="003462FF"/>
    <w:rsid w:val="00346B1E"/>
    <w:rsid w:val="00346EC7"/>
    <w:rsid w:val="003479CD"/>
    <w:rsid w:val="003500EC"/>
    <w:rsid w:val="003503B7"/>
    <w:rsid w:val="00350A05"/>
    <w:rsid w:val="00350C3C"/>
    <w:rsid w:val="00350CAB"/>
    <w:rsid w:val="00350D48"/>
    <w:rsid w:val="00350DA4"/>
    <w:rsid w:val="00350F87"/>
    <w:rsid w:val="0035176E"/>
    <w:rsid w:val="00351C19"/>
    <w:rsid w:val="003522D7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A0B"/>
    <w:rsid w:val="00354FE1"/>
    <w:rsid w:val="0035581A"/>
    <w:rsid w:val="00356112"/>
    <w:rsid w:val="0035668E"/>
    <w:rsid w:val="0035675F"/>
    <w:rsid w:val="0035678D"/>
    <w:rsid w:val="00356A25"/>
    <w:rsid w:val="00356F0D"/>
    <w:rsid w:val="00360E4B"/>
    <w:rsid w:val="00360FD6"/>
    <w:rsid w:val="003614C2"/>
    <w:rsid w:val="00362086"/>
    <w:rsid w:val="003624F6"/>
    <w:rsid w:val="00362659"/>
    <w:rsid w:val="00362D7A"/>
    <w:rsid w:val="003630A7"/>
    <w:rsid w:val="00363BEF"/>
    <w:rsid w:val="0036412F"/>
    <w:rsid w:val="003644C9"/>
    <w:rsid w:val="00364763"/>
    <w:rsid w:val="003648C5"/>
    <w:rsid w:val="00364D68"/>
    <w:rsid w:val="00366505"/>
    <w:rsid w:val="003665F4"/>
    <w:rsid w:val="00366A4B"/>
    <w:rsid w:val="0036758E"/>
    <w:rsid w:val="0036765B"/>
    <w:rsid w:val="00367922"/>
    <w:rsid w:val="00367A76"/>
    <w:rsid w:val="00370314"/>
    <w:rsid w:val="00370857"/>
    <w:rsid w:val="003713A9"/>
    <w:rsid w:val="003722FA"/>
    <w:rsid w:val="003723EA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92D"/>
    <w:rsid w:val="00380B7C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2FEE"/>
    <w:rsid w:val="0038333A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1726"/>
    <w:rsid w:val="003919F2"/>
    <w:rsid w:val="00392AD9"/>
    <w:rsid w:val="00392C1D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D5F"/>
    <w:rsid w:val="003A1072"/>
    <w:rsid w:val="003A10AA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6AC"/>
    <w:rsid w:val="003A4880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CED"/>
    <w:rsid w:val="003A78BC"/>
    <w:rsid w:val="003A7FCD"/>
    <w:rsid w:val="003B011D"/>
    <w:rsid w:val="003B02D0"/>
    <w:rsid w:val="003B11B8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62C1"/>
    <w:rsid w:val="003B6314"/>
    <w:rsid w:val="003B67D7"/>
    <w:rsid w:val="003B684F"/>
    <w:rsid w:val="003B70DD"/>
    <w:rsid w:val="003B7765"/>
    <w:rsid w:val="003B7AB3"/>
    <w:rsid w:val="003C0FD1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71"/>
    <w:rsid w:val="003C443A"/>
    <w:rsid w:val="003C47EE"/>
    <w:rsid w:val="003C4B3B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963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4BC"/>
    <w:rsid w:val="003E06BB"/>
    <w:rsid w:val="003E0941"/>
    <w:rsid w:val="003E0E9A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A5E"/>
    <w:rsid w:val="003E3BF1"/>
    <w:rsid w:val="003E42C5"/>
    <w:rsid w:val="003E44FA"/>
    <w:rsid w:val="003E4F5A"/>
    <w:rsid w:val="003E54CA"/>
    <w:rsid w:val="003E5A52"/>
    <w:rsid w:val="003E5E2E"/>
    <w:rsid w:val="003E6116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FE6"/>
    <w:rsid w:val="003F1659"/>
    <w:rsid w:val="003F2268"/>
    <w:rsid w:val="003F426C"/>
    <w:rsid w:val="003F48F8"/>
    <w:rsid w:val="003F50F0"/>
    <w:rsid w:val="003F5829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BFF"/>
    <w:rsid w:val="003F7C67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E3E"/>
    <w:rsid w:val="004113F2"/>
    <w:rsid w:val="00411D73"/>
    <w:rsid w:val="00412A45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95"/>
    <w:rsid w:val="004222E0"/>
    <w:rsid w:val="00422C9A"/>
    <w:rsid w:val="0042354F"/>
    <w:rsid w:val="004240A0"/>
    <w:rsid w:val="00424A54"/>
    <w:rsid w:val="00424E1A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0A"/>
    <w:rsid w:val="004300AD"/>
    <w:rsid w:val="0043023E"/>
    <w:rsid w:val="00430C87"/>
    <w:rsid w:val="00430E49"/>
    <w:rsid w:val="00430F01"/>
    <w:rsid w:val="0043128B"/>
    <w:rsid w:val="0043138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91E"/>
    <w:rsid w:val="00434E92"/>
    <w:rsid w:val="00435040"/>
    <w:rsid w:val="0043582F"/>
    <w:rsid w:val="00435886"/>
    <w:rsid w:val="00435A3B"/>
    <w:rsid w:val="00435AB9"/>
    <w:rsid w:val="00436026"/>
    <w:rsid w:val="00436212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0CF"/>
    <w:rsid w:val="00444417"/>
    <w:rsid w:val="004449BE"/>
    <w:rsid w:val="00446BEE"/>
    <w:rsid w:val="00446FD6"/>
    <w:rsid w:val="004474E4"/>
    <w:rsid w:val="00450022"/>
    <w:rsid w:val="00450277"/>
    <w:rsid w:val="00450C4A"/>
    <w:rsid w:val="00450E20"/>
    <w:rsid w:val="00451411"/>
    <w:rsid w:val="00451925"/>
    <w:rsid w:val="00451F99"/>
    <w:rsid w:val="00452528"/>
    <w:rsid w:val="00453BE9"/>
    <w:rsid w:val="00454340"/>
    <w:rsid w:val="00454948"/>
    <w:rsid w:val="00454BC3"/>
    <w:rsid w:val="00454CD1"/>
    <w:rsid w:val="00454FB9"/>
    <w:rsid w:val="004555A8"/>
    <w:rsid w:val="004555C1"/>
    <w:rsid w:val="00455B3C"/>
    <w:rsid w:val="00455D82"/>
    <w:rsid w:val="00455DE9"/>
    <w:rsid w:val="004563DC"/>
    <w:rsid w:val="0045646C"/>
    <w:rsid w:val="0045652F"/>
    <w:rsid w:val="00456C0E"/>
    <w:rsid w:val="00457636"/>
    <w:rsid w:val="00457915"/>
    <w:rsid w:val="00457D84"/>
    <w:rsid w:val="00457FCA"/>
    <w:rsid w:val="00461FA5"/>
    <w:rsid w:val="00462181"/>
    <w:rsid w:val="00462213"/>
    <w:rsid w:val="004624E9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72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B90"/>
    <w:rsid w:val="00472652"/>
    <w:rsid w:val="004726A9"/>
    <w:rsid w:val="0047308F"/>
    <w:rsid w:val="00473422"/>
    <w:rsid w:val="00473832"/>
    <w:rsid w:val="00474003"/>
    <w:rsid w:val="004740BA"/>
    <w:rsid w:val="0047418E"/>
    <w:rsid w:val="0047504D"/>
    <w:rsid w:val="004757A9"/>
    <w:rsid w:val="00475A9D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16"/>
    <w:rsid w:val="00483DA7"/>
    <w:rsid w:val="00484687"/>
    <w:rsid w:val="00484BBD"/>
    <w:rsid w:val="00484DD3"/>
    <w:rsid w:val="00484E31"/>
    <w:rsid w:val="00486184"/>
    <w:rsid w:val="00486491"/>
    <w:rsid w:val="004867C3"/>
    <w:rsid w:val="004868BA"/>
    <w:rsid w:val="00486F94"/>
    <w:rsid w:val="00487060"/>
    <w:rsid w:val="00487425"/>
    <w:rsid w:val="004874EB"/>
    <w:rsid w:val="00487634"/>
    <w:rsid w:val="0048769F"/>
    <w:rsid w:val="0049088B"/>
    <w:rsid w:val="00491850"/>
    <w:rsid w:val="00491EDF"/>
    <w:rsid w:val="00491FE8"/>
    <w:rsid w:val="0049252F"/>
    <w:rsid w:val="00492858"/>
    <w:rsid w:val="00492A7D"/>
    <w:rsid w:val="00492FBF"/>
    <w:rsid w:val="0049307F"/>
    <w:rsid w:val="0049344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3EA"/>
    <w:rsid w:val="004A04C7"/>
    <w:rsid w:val="004A050A"/>
    <w:rsid w:val="004A089B"/>
    <w:rsid w:val="004A0AA2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52CA"/>
    <w:rsid w:val="004A532F"/>
    <w:rsid w:val="004A53E9"/>
    <w:rsid w:val="004A5602"/>
    <w:rsid w:val="004A5A9D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D96"/>
    <w:rsid w:val="004B107C"/>
    <w:rsid w:val="004B130A"/>
    <w:rsid w:val="004B1468"/>
    <w:rsid w:val="004B171F"/>
    <w:rsid w:val="004B18AB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F09"/>
    <w:rsid w:val="004B50CF"/>
    <w:rsid w:val="004B549D"/>
    <w:rsid w:val="004B5654"/>
    <w:rsid w:val="004B5F02"/>
    <w:rsid w:val="004B632B"/>
    <w:rsid w:val="004B6CF8"/>
    <w:rsid w:val="004B6E51"/>
    <w:rsid w:val="004B6F99"/>
    <w:rsid w:val="004B702C"/>
    <w:rsid w:val="004B772A"/>
    <w:rsid w:val="004B7739"/>
    <w:rsid w:val="004B7AC1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92A"/>
    <w:rsid w:val="004C3DC6"/>
    <w:rsid w:val="004C4031"/>
    <w:rsid w:val="004C43C9"/>
    <w:rsid w:val="004C4A77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163"/>
    <w:rsid w:val="004D01D0"/>
    <w:rsid w:val="004D01F9"/>
    <w:rsid w:val="004D0699"/>
    <w:rsid w:val="004D0D93"/>
    <w:rsid w:val="004D1118"/>
    <w:rsid w:val="004D1458"/>
    <w:rsid w:val="004D1BC9"/>
    <w:rsid w:val="004D1CD7"/>
    <w:rsid w:val="004D2270"/>
    <w:rsid w:val="004D22D5"/>
    <w:rsid w:val="004D4787"/>
    <w:rsid w:val="004D4CCD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701"/>
    <w:rsid w:val="004D7A37"/>
    <w:rsid w:val="004D7F3A"/>
    <w:rsid w:val="004E037C"/>
    <w:rsid w:val="004E074C"/>
    <w:rsid w:val="004E0A38"/>
    <w:rsid w:val="004E0DA6"/>
    <w:rsid w:val="004E1085"/>
    <w:rsid w:val="004E10C5"/>
    <w:rsid w:val="004E142F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F0C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AB8"/>
    <w:rsid w:val="004F47F5"/>
    <w:rsid w:val="004F4BD0"/>
    <w:rsid w:val="004F4DBC"/>
    <w:rsid w:val="004F521A"/>
    <w:rsid w:val="004F524D"/>
    <w:rsid w:val="004F54BD"/>
    <w:rsid w:val="004F61E6"/>
    <w:rsid w:val="004F6510"/>
    <w:rsid w:val="004F68C2"/>
    <w:rsid w:val="004F69BA"/>
    <w:rsid w:val="004F756D"/>
    <w:rsid w:val="004F77FC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EAB"/>
    <w:rsid w:val="00505F81"/>
    <w:rsid w:val="0050634E"/>
    <w:rsid w:val="00506BBE"/>
    <w:rsid w:val="00506C88"/>
    <w:rsid w:val="005070FB"/>
    <w:rsid w:val="005077B0"/>
    <w:rsid w:val="00507F86"/>
    <w:rsid w:val="005109BE"/>
    <w:rsid w:val="00510AEE"/>
    <w:rsid w:val="00510F9B"/>
    <w:rsid w:val="00511683"/>
    <w:rsid w:val="00511A15"/>
    <w:rsid w:val="00511C9E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69DA"/>
    <w:rsid w:val="00517109"/>
    <w:rsid w:val="00517170"/>
    <w:rsid w:val="005172DE"/>
    <w:rsid w:val="00517692"/>
    <w:rsid w:val="0051792A"/>
    <w:rsid w:val="005179C7"/>
    <w:rsid w:val="00517E24"/>
    <w:rsid w:val="00520A8F"/>
    <w:rsid w:val="00521143"/>
    <w:rsid w:val="005215BE"/>
    <w:rsid w:val="005219C7"/>
    <w:rsid w:val="00522C19"/>
    <w:rsid w:val="00522D8D"/>
    <w:rsid w:val="00522E1B"/>
    <w:rsid w:val="00522FE6"/>
    <w:rsid w:val="00523770"/>
    <w:rsid w:val="00523996"/>
    <w:rsid w:val="005243C9"/>
    <w:rsid w:val="00524CDE"/>
    <w:rsid w:val="00524E32"/>
    <w:rsid w:val="005252FD"/>
    <w:rsid w:val="005255D3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27981"/>
    <w:rsid w:val="00530A7C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3326"/>
    <w:rsid w:val="00533727"/>
    <w:rsid w:val="00533B83"/>
    <w:rsid w:val="00533CD2"/>
    <w:rsid w:val="00533F2A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881"/>
    <w:rsid w:val="00547DE4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45A8"/>
    <w:rsid w:val="00554A22"/>
    <w:rsid w:val="00554A37"/>
    <w:rsid w:val="00554CD8"/>
    <w:rsid w:val="00554D8E"/>
    <w:rsid w:val="00554FE1"/>
    <w:rsid w:val="00555955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60107"/>
    <w:rsid w:val="00560BA0"/>
    <w:rsid w:val="00560D09"/>
    <w:rsid w:val="00561A71"/>
    <w:rsid w:val="00561AD1"/>
    <w:rsid w:val="00561C93"/>
    <w:rsid w:val="00561EBC"/>
    <w:rsid w:val="00562207"/>
    <w:rsid w:val="00562605"/>
    <w:rsid w:val="005627A1"/>
    <w:rsid w:val="00562E62"/>
    <w:rsid w:val="00563653"/>
    <w:rsid w:val="005639D0"/>
    <w:rsid w:val="00564FD7"/>
    <w:rsid w:val="00565032"/>
    <w:rsid w:val="005662F1"/>
    <w:rsid w:val="0056643F"/>
    <w:rsid w:val="00566E39"/>
    <w:rsid w:val="00566F53"/>
    <w:rsid w:val="00567462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F"/>
    <w:rsid w:val="005713A1"/>
    <w:rsid w:val="00571FFF"/>
    <w:rsid w:val="00572032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DDB"/>
    <w:rsid w:val="00573E81"/>
    <w:rsid w:val="00573F8E"/>
    <w:rsid w:val="00573F96"/>
    <w:rsid w:val="00574F2B"/>
    <w:rsid w:val="00575012"/>
    <w:rsid w:val="005756A5"/>
    <w:rsid w:val="005764DA"/>
    <w:rsid w:val="0057689B"/>
    <w:rsid w:val="0057722F"/>
    <w:rsid w:val="00577489"/>
    <w:rsid w:val="00577796"/>
    <w:rsid w:val="005804CB"/>
    <w:rsid w:val="005806BB"/>
    <w:rsid w:val="005810B6"/>
    <w:rsid w:val="00581794"/>
    <w:rsid w:val="00581EED"/>
    <w:rsid w:val="005821EC"/>
    <w:rsid w:val="00582497"/>
    <w:rsid w:val="00582ED5"/>
    <w:rsid w:val="005831E5"/>
    <w:rsid w:val="005831F9"/>
    <w:rsid w:val="00583289"/>
    <w:rsid w:val="00583D7F"/>
    <w:rsid w:val="00584273"/>
    <w:rsid w:val="005846B6"/>
    <w:rsid w:val="00584990"/>
    <w:rsid w:val="00584A36"/>
    <w:rsid w:val="00584B67"/>
    <w:rsid w:val="00584CA5"/>
    <w:rsid w:val="00584D0B"/>
    <w:rsid w:val="00584EC8"/>
    <w:rsid w:val="00585538"/>
    <w:rsid w:val="005864DF"/>
    <w:rsid w:val="00587080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544"/>
    <w:rsid w:val="00592D13"/>
    <w:rsid w:val="0059382A"/>
    <w:rsid w:val="005944A6"/>
    <w:rsid w:val="005947AD"/>
    <w:rsid w:val="00594AE2"/>
    <w:rsid w:val="00595B2F"/>
    <w:rsid w:val="00596040"/>
    <w:rsid w:val="005960D1"/>
    <w:rsid w:val="005966E2"/>
    <w:rsid w:val="005969F9"/>
    <w:rsid w:val="0059716C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08"/>
    <w:rsid w:val="005A3D64"/>
    <w:rsid w:val="005A489F"/>
    <w:rsid w:val="005A4DC6"/>
    <w:rsid w:val="005A507B"/>
    <w:rsid w:val="005A54B8"/>
    <w:rsid w:val="005A59C4"/>
    <w:rsid w:val="005A59CF"/>
    <w:rsid w:val="005A5C67"/>
    <w:rsid w:val="005A620B"/>
    <w:rsid w:val="005A6290"/>
    <w:rsid w:val="005A6984"/>
    <w:rsid w:val="005A69D6"/>
    <w:rsid w:val="005A6B0A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440D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B7C5F"/>
    <w:rsid w:val="005B7D96"/>
    <w:rsid w:val="005C0840"/>
    <w:rsid w:val="005C106E"/>
    <w:rsid w:val="005C203A"/>
    <w:rsid w:val="005C23AB"/>
    <w:rsid w:val="005C2640"/>
    <w:rsid w:val="005C27A6"/>
    <w:rsid w:val="005C2A63"/>
    <w:rsid w:val="005C344E"/>
    <w:rsid w:val="005C346E"/>
    <w:rsid w:val="005C3497"/>
    <w:rsid w:val="005C3839"/>
    <w:rsid w:val="005C3FB6"/>
    <w:rsid w:val="005C428C"/>
    <w:rsid w:val="005C497E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DDB"/>
    <w:rsid w:val="005C7EB6"/>
    <w:rsid w:val="005D013A"/>
    <w:rsid w:val="005D055E"/>
    <w:rsid w:val="005D083F"/>
    <w:rsid w:val="005D09EB"/>
    <w:rsid w:val="005D0F7E"/>
    <w:rsid w:val="005D1206"/>
    <w:rsid w:val="005D1369"/>
    <w:rsid w:val="005D16C6"/>
    <w:rsid w:val="005D17C2"/>
    <w:rsid w:val="005D18E0"/>
    <w:rsid w:val="005D224C"/>
    <w:rsid w:val="005D23A2"/>
    <w:rsid w:val="005D2535"/>
    <w:rsid w:val="005D265E"/>
    <w:rsid w:val="005D31AE"/>
    <w:rsid w:val="005D34F6"/>
    <w:rsid w:val="005D3935"/>
    <w:rsid w:val="005D3B5F"/>
    <w:rsid w:val="005D45BB"/>
    <w:rsid w:val="005D4643"/>
    <w:rsid w:val="005D46AF"/>
    <w:rsid w:val="005D47D9"/>
    <w:rsid w:val="005D5382"/>
    <w:rsid w:val="005D5776"/>
    <w:rsid w:val="005D605B"/>
    <w:rsid w:val="005D63E1"/>
    <w:rsid w:val="005D65D0"/>
    <w:rsid w:val="005D6A48"/>
    <w:rsid w:val="005D6DC8"/>
    <w:rsid w:val="005D7F8F"/>
    <w:rsid w:val="005E029C"/>
    <w:rsid w:val="005E0494"/>
    <w:rsid w:val="005E08E2"/>
    <w:rsid w:val="005E16E9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A87"/>
    <w:rsid w:val="005E3C67"/>
    <w:rsid w:val="005E3CCA"/>
    <w:rsid w:val="005E4564"/>
    <w:rsid w:val="005E4866"/>
    <w:rsid w:val="005E4F5C"/>
    <w:rsid w:val="005E54B4"/>
    <w:rsid w:val="005E5AA4"/>
    <w:rsid w:val="005E5CA0"/>
    <w:rsid w:val="005E605E"/>
    <w:rsid w:val="005E690D"/>
    <w:rsid w:val="005E6FEE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6948"/>
    <w:rsid w:val="005F7247"/>
    <w:rsid w:val="005F7AE6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6EB"/>
    <w:rsid w:val="00602BF9"/>
    <w:rsid w:val="0060329E"/>
    <w:rsid w:val="006037B0"/>
    <w:rsid w:val="00603CB2"/>
    <w:rsid w:val="0060402B"/>
    <w:rsid w:val="006045D2"/>
    <w:rsid w:val="0060492D"/>
    <w:rsid w:val="00604CA3"/>
    <w:rsid w:val="0060576F"/>
    <w:rsid w:val="00605DD6"/>
    <w:rsid w:val="00606904"/>
    <w:rsid w:val="00606F91"/>
    <w:rsid w:val="00607036"/>
    <w:rsid w:val="0060792B"/>
    <w:rsid w:val="00607D9C"/>
    <w:rsid w:val="0061013C"/>
    <w:rsid w:val="00610CC9"/>
    <w:rsid w:val="0061172C"/>
    <w:rsid w:val="00611857"/>
    <w:rsid w:val="0061195A"/>
    <w:rsid w:val="00612E0D"/>
    <w:rsid w:val="006131C2"/>
    <w:rsid w:val="006135CC"/>
    <w:rsid w:val="0061478E"/>
    <w:rsid w:val="00614947"/>
    <w:rsid w:val="00615361"/>
    <w:rsid w:val="00615501"/>
    <w:rsid w:val="00615654"/>
    <w:rsid w:val="00615F80"/>
    <w:rsid w:val="0061632B"/>
    <w:rsid w:val="00616705"/>
    <w:rsid w:val="006168D0"/>
    <w:rsid w:val="006170F6"/>
    <w:rsid w:val="006175B7"/>
    <w:rsid w:val="0061777B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886"/>
    <w:rsid w:val="0062694C"/>
    <w:rsid w:val="00627032"/>
    <w:rsid w:val="00630059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7F8"/>
    <w:rsid w:val="00636AE2"/>
    <w:rsid w:val="00636E3E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2012"/>
    <w:rsid w:val="00642994"/>
    <w:rsid w:val="006433D5"/>
    <w:rsid w:val="00643411"/>
    <w:rsid w:val="00643B62"/>
    <w:rsid w:val="00644130"/>
    <w:rsid w:val="00644498"/>
    <w:rsid w:val="006444B6"/>
    <w:rsid w:val="006446D0"/>
    <w:rsid w:val="0064506B"/>
    <w:rsid w:val="0064508B"/>
    <w:rsid w:val="006451A2"/>
    <w:rsid w:val="00645240"/>
    <w:rsid w:val="0064524B"/>
    <w:rsid w:val="006455FC"/>
    <w:rsid w:val="0064564C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9A6"/>
    <w:rsid w:val="00652A1C"/>
    <w:rsid w:val="0065336A"/>
    <w:rsid w:val="006535D0"/>
    <w:rsid w:val="006538DD"/>
    <w:rsid w:val="00653B71"/>
    <w:rsid w:val="00654978"/>
    <w:rsid w:val="006549C2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2DB7"/>
    <w:rsid w:val="00662F6A"/>
    <w:rsid w:val="0066390C"/>
    <w:rsid w:val="00663B67"/>
    <w:rsid w:val="006650CE"/>
    <w:rsid w:val="0066517F"/>
    <w:rsid w:val="00665542"/>
    <w:rsid w:val="00666647"/>
    <w:rsid w:val="006666A5"/>
    <w:rsid w:val="00666AB3"/>
    <w:rsid w:val="00666C22"/>
    <w:rsid w:val="00666C38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881"/>
    <w:rsid w:val="006874F1"/>
    <w:rsid w:val="006875CA"/>
    <w:rsid w:val="006879A6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71B"/>
    <w:rsid w:val="0069182A"/>
    <w:rsid w:val="0069194C"/>
    <w:rsid w:val="00691F9D"/>
    <w:rsid w:val="006921E1"/>
    <w:rsid w:val="006928CF"/>
    <w:rsid w:val="00693911"/>
    <w:rsid w:val="006960D9"/>
    <w:rsid w:val="0069653C"/>
    <w:rsid w:val="00696A18"/>
    <w:rsid w:val="00696CC2"/>
    <w:rsid w:val="00696E87"/>
    <w:rsid w:val="0069726A"/>
    <w:rsid w:val="00697A1D"/>
    <w:rsid w:val="00697A5B"/>
    <w:rsid w:val="00697D0D"/>
    <w:rsid w:val="00697EAB"/>
    <w:rsid w:val="006A06E7"/>
    <w:rsid w:val="006A087D"/>
    <w:rsid w:val="006A0907"/>
    <w:rsid w:val="006A0C6B"/>
    <w:rsid w:val="006A1466"/>
    <w:rsid w:val="006A180B"/>
    <w:rsid w:val="006A1AE8"/>
    <w:rsid w:val="006A1B5C"/>
    <w:rsid w:val="006A25E7"/>
    <w:rsid w:val="006A26FB"/>
    <w:rsid w:val="006A27D0"/>
    <w:rsid w:val="006A290A"/>
    <w:rsid w:val="006A2D1C"/>
    <w:rsid w:val="006A2E7E"/>
    <w:rsid w:val="006A2F35"/>
    <w:rsid w:val="006A34C3"/>
    <w:rsid w:val="006A36A7"/>
    <w:rsid w:val="006A39C9"/>
    <w:rsid w:val="006A5012"/>
    <w:rsid w:val="006A52BE"/>
    <w:rsid w:val="006A55B2"/>
    <w:rsid w:val="006A5EB7"/>
    <w:rsid w:val="006A5F19"/>
    <w:rsid w:val="006A64FD"/>
    <w:rsid w:val="006A693F"/>
    <w:rsid w:val="006A6D48"/>
    <w:rsid w:val="006A71AB"/>
    <w:rsid w:val="006A7CCF"/>
    <w:rsid w:val="006A7F48"/>
    <w:rsid w:val="006B0199"/>
    <w:rsid w:val="006B01FE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595"/>
    <w:rsid w:val="006B2682"/>
    <w:rsid w:val="006B2683"/>
    <w:rsid w:val="006B2D63"/>
    <w:rsid w:val="006B30D4"/>
    <w:rsid w:val="006B340C"/>
    <w:rsid w:val="006B3A61"/>
    <w:rsid w:val="006B3E39"/>
    <w:rsid w:val="006B40F3"/>
    <w:rsid w:val="006B480B"/>
    <w:rsid w:val="006B4946"/>
    <w:rsid w:val="006B4964"/>
    <w:rsid w:val="006B554D"/>
    <w:rsid w:val="006B566D"/>
    <w:rsid w:val="006B5DA6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910"/>
    <w:rsid w:val="006C4B6C"/>
    <w:rsid w:val="006C4D7B"/>
    <w:rsid w:val="006C4D8F"/>
    <w:rsid w:val="006C4F71"/>
    <w:rsid w:val="006C579C"/>
    <w:rsid w:val="006C584C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701"/>
    <w:rsid w:val="006E0F91"/>
    <w:rsid w:val="006E17A3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E75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7EA"/>
    <w:rsid w:val="006E7ABA"/>
    <w:rsid w:val="006F00A3"/>
    <w:rsid w:val="006F150E"/>
    <w:rsid w:val="006F17E4"/>
    <w:rsid w:val="006F184A"/>
    <w:rsid w:val="006F1CD8"/>
    <w:rsid w:val="006F2546"/>
    <w:rsid w:val="006F2605"/>
    <w:rsid w:val="006F30BE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8F9"/>
    <w:rsid w:val="006F6A2F"/>
    <w:rsid w:val="006F7822"/>
    <w:rsid w:val="006F7FE8"/>
    <w:rsid w:val="00700951"/>
    <w:rsid w:val="00700970"/>
    <w:rsid w:val="00700C2C"/>
    <w:rsid w:val="0070165B"/>
    <w:rsid w:val="007016DC"/>
    <w:rsid w:val="00701B5A"/>
    <w:rsid w:val="00701D7C"/>
    <w:rsid w:val="007024A7"/>
    <w:rsid w:val="00702817"/>
    <w:rsid w:val="00702C06"/>
    <w:rsid w:val="00702F17"/>
    <w:rsid w:val="00703883"/>
    <w:rsid w:val="00703E2F"/>
    <w:rsid w:val="00704195"/>
    <w:rsid w:val="00704223"/>
    <w:rsid w:val="007044A6"/>
    <w:rsid w:val="007044BD"/>
    <w:rsid w:val="007049DD"/>
    <w:rsid w:val="00704A6A"/>
    <w:rsid w:val="00705018"/>
    <w:rsid w:val="00705033"/>
    <w:rsid w:val="007052B1"/>
    <w:rsid w:val="0070531C"/>
    <w:rsid w:val="0070547E"/>
    <w:rsid w:val="00705573"/>
    <w:rsid w:val="00705836"/>
    <w:rsid w:val="007058E4"/>
    <w:rsid w:val="007059CA"/>
    <w:rsid w:val="00705D6E"/>
    <w:rsid w:val="007062D5"/>
    <w:rsid w:val="007069D6"/>
    <w:rsid w:val="00706A24"/>
    <w:rsid w:val="0070716C"/>
    <w:rsid w:val="00707352"/>
    <w:rsid w:val="007077E0"/>
    <w:rsid w:val="00707BE8"/>
    <w:rsid w:val="00707BEA"/>
    <w:rsid w:val="00707DA7"/>
    <w:rsid w:val="00710066"/>
    <w:rsid w:val="00710220"/>
    <w:rsid w:val="0071055D"/>
    <w:rsid w:val="00710647"/>
    <w:rsid w:val="007109E5"/>
    <w:rsid w:val="007116E8"/>
    <w:rsid w:val="0071186A"/>
    <w:rsid w:val="00711CCE"/>
    <w:rsid w:val="0071235D"/>
    <w:rsid w:val="00712DC0"/>
    <w:rsid w:val="00712F35"/>
    <w:rsid w:val="00713769"/>
    <w:rsid w:val="007139DB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838"/>
    <w:rsid w:val="00720842"/>
    <w:rsid w:val="00720C81"/>
    <w:rsid w:val="00721119"/>
    <w:rsid w:val="00721A15"/>
    <w:rsid w:val="00721EEC"/>
    <w:rsid w:val="007220EA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90A"/>
    <w:rsid w:val="00731C38"/>
    <w:rsid w:val="00731FF8"/>
    <w:rsid w:val="00732A4C"/>
    <w:rsid w:val="00732D89"/>
    <w:rsid w:val="00732F8A"/>
    <w:rsid w:val="0073348E"/>
    <w:rsid w:val="0073362D"/>
    <w:rsid w:val="00733A2D"/>
    <w:rsid w:val="00733FB6"/>
    <w:rsid w:val="007342EF"/>
    <w:rsid w:val="00734539"/>
    <w:rsid w:val="00735556"/>
    <w:rsid w:val="00735BEA"/>
    <w:rsid w:val="00735D06"/>
    <w:rsid w:val="00735E76"/>
    <w:rsid w:val="00735E98"/>
    <w:rsid w:val="00735F78"/>
    <w:rsid w:val="00736348"/>
    <w:rsid w:val="00736912"/>
    <w:rsid w:val="00737431"/>
    <w:rsid w:val="0073746B"/>
    <w:rsid w:val="0073758D"/>
    <w:rsid w:val="00740321"/>
    <w:rsid w:val="00740600"/>
    <w:rsid w:val="007408D4"/>
    <w:rsid w:val="00741486"/>
    <w:rsid w:val="007415CE"/>
    <w:rsid w:val="007418E1"/>
    <w:rsid w:val="007421AA"/>
    <w:rsid w:val="00742AA7"/>
    <w:rsid w:val="007433ED"/>
    <w:rsid w:val="00743E1A"/>
    <w:rsid w:val="00744033"/>
    <w:rsid w:val="00744336"/>
    <w:rsid w:val="007444A7"/>
    <w:rsid w:val="00744BF0"/>
    <w:rsid w:val="00745774"/>
    <w:rsid w:val="00745C4C"/>
    <w:rsid w:val="00745C8D"/>
    <w:rsid w:val="00746166"/>
    <w:rsid w:val="0074641A"/>
    <w:rsid w:val="007471BA"/>
    <w:rsid w:val="007472D1"/>
    <w:rsid w:val="007475CB"/>
    <w:rsid w:val="00747C1F"/>
    <w:rsid w:val="00747F3E"/>
    <w:rsid w:val="007502A4"/>
    <w:rsid w:val="00750330"/>
    <w:rsid w:val="007503DB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483"/>
    <w:rsid w:val="007619EF"/>
    <w:rsid w:val="00761C62"/>
    <w:rsid w:val="00761CAD"/>
    <w:rsid w:val="00761D05"/>
    <w:rsid w:val="00761DE2"/>
    <w:rsid w:val="0076202B"/>
    <w:rsid w:val="0076270C"/>
    <w:rsid w:val="00762787"/>
    <w:rsid w:val="007630D0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0BB7"/>
    <w:rsid w:val="00771944"/>
    <w:rsid w:val="007725C6"/>
    <w:rsid w:val="00773EB7"/>
    <w:rsid w:val="007743A3"/>
    <w:rsid w:val="00774659"/>
    <w:rsid w:val="00774D94"/>
    <w:rsid w:val="00774DF0"/>
    <w:rsid w:val="007756DC"/>
    <w:rsid w:val="00776CBA"/>
    <w:rsid w:val="00776F0D"/>
    <w:rsid w:val="00776F5B"/>
    <w:rsid w:val="00776F93"/>
    <w:rsid w:val="0077731B"/>
    <w:rsid w:val="00777395"/>
    <w:rsid w:val="00777925"/>
    <w:rsid w:val="00777D42"/>
    <w:rsid w:val="00780E5C"/>
    <w:rsid w:val="00780F99"/>
    <w:rsid w:val="00781541"/>
    <w:rsid w:val="007818B8"/>
    <w:rsid w:val="00781A3E"/>
    <w:rsid w:val="00781B11"/>
    <w:rsid w:val="00782B98"/>
    <w:rsid w:val="00783700"/>
    <w:rsid w:val="007837EB"/>
    <w:rsid w:val="00784E80"/>
    <w:rsid w:val="00786258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444"/>
    <w:rsid w:val="0079159A"/>
    <w:rsid w:val="00791937"/>
    <w:rsid w:val="007920EB"/>
    <w:rsid w:val="007923B6"/>
    <w:rsid w:val="0079271C"/>
    <w:rsid w:val="00792874"/>
    <w:rsid w:val="00792D76"/>
    <w:rsid w:val="00793439"/>
    <w:rsid w:val="00793D2F"/>
    <w:rsid w:val="00794078"/>
    <w:rsid w:val="00794922"/>
    <w:rsid w:val="007949A9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7A7"/>
    <w:rsid w:val="007967E0"/>
    <w:rsid w:val="00796B33"/>
    <w:rsid w:val="00796DB3"/>
    <w:rsid w:val="00797C42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2D2C"/>
    <w:rsid w:val="007A3A2F"/>
    <w:rsid w:val="007A3BB0"/>
    <w:rsid w:val="007A3C00"/>
    <w:rsid w:val="007A3D32"/>
    <w:rsid w:val="007A3DBE"/>
    <w:rsid w:val="007A4088"/>
    <w:rsid w:val="007A425C"/>
    <w:rsid w:val="007A4902"/>
    <w:rsid w:val="007A4C9F"/>
    <w:rsid w:val="007A5086"/>
    <w:rsid w:val="007A5142"/>
    <w:rsid w:val="007A525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1727"/>
    <w:rsid w:val="007B1C25"/>
    <w:rsid w:val="007B259E"/>
    <w:rsid w:val="007B2884"/>
    <w:rsid w:val="007B2A9F"/>
    <w:rsid w:val="007B34AB"/>
    <w:rsid w:val="007B3776"/>
    <w:rsid w:val="007B3ABE"/>
    <w:rsid w:val="007B43A1"/>
    <w:rsid w:val="007B4A05"/>
    <w:rsid w:val="007B4D14"/>
    <w:rsid w:val="007B4D49"/>
    <w:rsid w:val="007B4F73"/>
    <w:rsid w:val="007B572B"/>
    <w:rsid w:val="007B5E3F"/>
    <w:rsid w:val="007B5F39"/>
    <w:rsid w:val="007B6360"/>
    <w:rsid w:val="007B6434"/>
    <w:rsid w:val="007B744C"/>
    <w:rsid w:val="007B79A0"/>
    <w:rsid w:val="007B7BE6"/>
    <w:rsid w:val="007B7CC1"/>
    <w:rsid w:val="007B7DC1"/>
    <w:rsid w:val="007C05C2"/>
    <w:rsid w:val="007C0E6A"/>
    <w:rsid w:val="007C0EDD"/>
    <w:rsid w:val="007C1096"/>
    <w:rsid w:val="007C1223"/>
    <w:rsid w:val="007C12FB"/>
    <w:rsid w:val="007C1329"/>
    <w:rsid w:val="007C1828"/>
    <w:rsid w:val="007C18F2"/>
    <w:rsid w:val="007C1C4D"/>
    <w:rsid w:val="007C305C"/>
    <w:rsid w:val="007C3272"/>
    <w:rsid w:val="007C39ED"/>
    <w:rsid w:val="007C3EC5"/>
    <w:rsid w:val="007C3F6E"/>
    <w:rsid w:val="007C49BA"/>
    <w:rsid w:val="007C4E56"/>
    <w:rsid w:val="007C54F6"/>
    <w:rsid w:val="007C57E9"/>
    <w:rsid w:val="007C58C7"/>
    <w:rsid w:val="007C5B1D"/>
    <w:rsid w:val="007C5B8E"/>
    <w:rsid w:val="007C5FAB"/>
    <w:rsid w:val="007C6172"/>
    <w:rsid w:val="007C63DF"/>
    <w:rsid w:val="007C65CB"/>
    <w:rsid w:val="007C67AB"/>
    <w:rsid w:val="007C69C9"/>
    <w:rsid w:val="007C6A58"/>
    <w:rsid w:val="007C6FE0"/>
    <w:rsid w:val="007C7754"/>
    <w:rsid w:val="007C775D"/>
    <w:rsid w:val="007C7A2C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7E"/>
    <w:rsid w:val="007D66EB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DE8"/>
    <w:rsid w:val="007E0F9A"/>
    <w:rsid w:val="007E1385"/>
    <w:rsid w:val="007E162C"/>
    <w:rsid w:val="007E16EE"/>
    <w:rsid w:val="007E1749"/>
    <w:rsid w:val="007E1835"/>
    <w:rsid w:val="007E22C2"/>
    <w:rsid w:val="007E2BEB"/>
    <w:rsid w:val="007E3015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900"/>
    <w:rsid w:val="007E72A1"/>
    <w:rsid w:val="007E72B0"/>
    <w:rsid w:val="007E76DE"/>
    <w:rsid w:val="007E78F3"/>
    <w:rsid w:val="007E7ACE"/>
    <w:rsid w:val="007E7B5E"/>
    <w:rsid w:val="007F03DD"/>
    <w:rsid w:val="007F0414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722"/>
    <w:rsid w:val="007F2F63"/>
    <w:rsid w:val="007F33DE"/>
    <w:rsid w:val="007F341F"/>
    <w:rsid w:val="007F348E"/>
    <w:rsid w:val="007F34C0"/>
    <w:rsid w:val="007F361A"/>
    <w:rsid w:val="007F3864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AC3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FAA"/>
    <w:rsid w:val="00807433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380F"/>
    <w:rsid w:val="00813B67"/>
    <w:rsid w:val="00813BEE"/>
    <w:rsid w:val="00813EED"/>
    <w:rsid w:val="0081490E"/>
    <w:rsid w:val="00814E05"/>
    <w:rsid w:val="00814E56"/>
    <w:rsid w:val="008159B5"/>
    <w:rsid w:val="00815A44"/>
    <w:rsid w:val="00816102"/>
    <w:rsid w:val="00816551"/>
    <w:rsid w:val="00816677"/>
    <w:rsid w:val="00816FCD"/>
    <w:rsid w:val="00817047"/>
    <w:rsid w:val="00817526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17CD"/>
    <w:rsid w:val="00821C79"/>
    <w:rsid w:val="00822179"/>
    <w:rsid w:val="00822633"/>
    <w:rsid w:val="00822901"/>
    <w:rsid w:val="00822C68"/>
    <w:rsid w:val="008238B1"/>
    <w:rsid w:val="0082425B"/>
    <w:rsid w:val="0082431F"/>
    <w:rsid w:val="008243AB"/>
    <w:rsid w:val="00824E03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27"/>
    <w:rsid w:val="00833F84"/>
    <w:rsid w:val="00834713"/>
    <w:rsid w:val="0083630D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612"/>
    <w:rsid w:val="0084061B"/>
    <w:rsid w:val="00841107"/>
    <w:rsid w:val="00841AAD"/>
    <w:rsid w:val="00841BEE"/>
    <w:rsid w:val="00841F2E"/>
    <w:rsid w:val="008420A5"/>
    <w:rsid w:val="00842205"/>
    <w:rsid w:val="008422D9"/>
    <w:rsid w:val="00842872"/>
    <w:rsid w:val="008429B8"/>
    <w:rsid w:val="008433E6"/>
    <w:rsid w:val="0084371A"/>
    <w:rsid w:val="00843AC3"/>
    <w:rsid w:val="0084438A"/>
    <w:rsid w:val="0084458F"/>
    <w:rsid w:val="00844B6A"/>
    <w:rsid w:val="00845325"/>
    <w:rsid w:val="008453E0"/>
    <w:rsid w:val="008456A8"/>
    <w:rsid w:val="00845C74"/>
    <w:rsid w:val="00846338"/>
    <w:rsid w:val="00846730"/>
    <w:rsid w:val="00846AE4"/>
    <w:rsid w:val="00846C3F"/>
    <w:rsid w:val="008472CD"/>
    <w:rsid w:val="008479BA"/>
    <w:rsid w:val="00847C61"/>
    <w:rsid w:val="0085062C"/>
    <w:rsid w:val="00850ABF"/>
    <w:rsid w:val="008517C8"/>
    <w:rsid w:val="00851E79"/>
    <w:rsid w:val="00852643"/>
    <w:rsid w:val="00852BEF"/>
    <w:rsid w:val="0085312C"/>
    <w:rsid w:val="00853C40"/>
    <w:rsid w:val="00853E15"/>
    <w:rsid w:val="00854023"/>
    <w:rsid w:val="008541ED"/>
    <w:rsid w:val="00854413"/>
    <w:rsid w:val="008546A3"/>
    <w:rsid w:val="00854CF6"/>
    <w:rsid w:val="0085566B"/>
    <w:rsid w:val="0085598A"/>
    <w:rsid w:val="00855BA6"/>
    <w:rsid w:val="00855C66"/>
    <w:rsid w:val="00855E40"/>
    <w:rsid w:val="00855E84"/>
    <w:rsid w:val="00855F0D"/>
    <w:rsid w:val="00855F97"/>
    <w:rsid w:val="00856635"/>
    <w:rsid w:val="008568E7"/>
    <w:rsid w:val="00856FDC"/>
    <w:rsid w:val="008571E0"/>
    <w:rsid w:val="0085798D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2DB"/>
    <w:rsid w:val="00870E64"/>
    <w:rsid w:val="00870F5D"/>
    <w:rsid w:val="00871263"/>
    <w:rsid w:val="00871332"/>
    <w:rsid w:val="00871BE8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57CE"/>
    <w:rsid w:val="00875D21"/>
    <w:rsid w:val="00875D25"/>
    <w:rsid w:val="00875DDB"/>
    <w:rsid w:val="0087623B"/>
    <w:rsid w:val="00876996"/>
    <w:rsid w:val="00876A06"/>
    <w:rsid w:val="00876A25"/>
    <w:rsid w:val="00876C6A"/>
    <w:rsid w:val="0087729F"/>
    <w:rsid w:val="008775D5"/>
    <w:rsid w:val="00877BE8"/>
    <w:rsid w:val="00880318"/>
    <w:rsid w:val="00880AC4"/>
    <w:rsid w:val="00880EB3"/>
    <w:rsid w:val="008814FB"/>
    <w:rsid w:val="008815C9"/>
    <w:rsid w:val="00881862"/>
    <w:rsid w:val="00881BB4"/>
    <w:rsid w:val="00881BCD"/>
    <w:rsid w:val="00881E14"/>
    <w:rsid w:val="00881E1D"/>
    <w:rsid w:val="0088342D"/>
    <w:rsid w:val="0088344A"/>
    <w:rsid w:val="008835D2"/>
    <w:rsid w:val="00883D17"/>
    <w:rsid w:val="00883FEB"/>
    <w:rsid w:val="00884A9F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63A"/>
    <w:rsid w:val="00887966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310D"/>
    <w:rsid w:val="0089316A"/>
    <w:rsid w:val="008941D3"/>
    <w:rsid w:val="00894866"/>
    <w:rsid w:val="00894894"/>
    <w:rsid w:val="00895067"/>
    <w:rsid w:val="008953F9"/>
    <w:rsid w:val="00896325"/>
    <w:rsid w:val="00896DF2"/>
    <w:rsid w:val="00896EED"/>
    <w:rsid w:val="00897698"/>
    <w:rsid w:val="0089773B"/>
    <w:rsid w:val="00897931"/>
    <w:rsid w:val="008A0A12"/>
    <w:rsid w:val="008A11DA"/>
    <w:rsid w:val="008A1772"/>
    <w:rsid w:val="008A1B27"/>
    <w:rsid w:val="008A1D4D"/>
    <w:rsid w:val="008A2A26"/>
    <w:rsid w:val="008A2A32"/>
    <w:rsid w:val="008A3679"/>
    <w:rsid w:val="008A3B9B"/>
    <w:rsid w:val="008A3FAF"/>
    <w:rsid w:val="008A429B"/>
    <w:rsid w:val="008A485A"/>
    <w:rsid w:val="008A5002"/>
    <w:rsid w:val="008A5441"/>
    <w:rsid w:val="008A5C60"/>
    <w:rsid w:val="008A61AF"/>
    <w:rsid w:val="008A7773"/>
    <w:rsid w:val="008A77F9"/>
    <w:rsid w:val="008B0A4D"/>
    <w:rsid w:val="008B10E8"/>
    <w:rsid w:val="008B12A6"/>
    <w:rsid w:val="008B1425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7D27"/>
    <w:rsid w:val="008C0633"/>
    <w:rsid w:val="008C083A"/>
    <w:rsid w:val="008C0A26"/>
    <w:rsid w:val="008C0DFB"/>
    <w:rsid w:val="008C0F02"/>
    <w:rsid w:val="008C10AF"/>
    <w:rsid w:val="008C1A9C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966"/>
    <w:rsid w:val="008C4097"/>
    <w:rsid w:val="008C44B9"/>
    <w:rsid w:val="008C48D3"/>
    <w:rsid w:val="008C4D68"/>
    <w:rsid w:val="008C51AC"/>
    <w:rsid w:val="008C524F"/>
    <w:rsid w:val="008C52C2"/>
    <w:rsid w:val="008C5747"/>
    <w:rsid w:val="008C5E96"/>
    <w:rsid w:val="008C648F"/>
    <w:rsid w:val="008C663E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2179"/>
    <w:rsid w:val="008D21BF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888"/>
    <w:rsid w:val="008D4B5E"/>
    <w:rsid w:val="008D525F"/>
    <w:rsid w:val="008D5BFB"/>
    <w:rsid w:val="008D6013"/>
    <w:rsid w:val="008D64B2"/>
    <w:rsid w:val="008D6616"/>
    <w:rsid w:val="008D664A"/>
    <w:rsid w:val="008E032E"/>
    <w:rsid w:val="008E0812"/>
    <w:rsid w:val="008E0982"/>
    <w:rsid w:val="008E12D0"/>
    <w:rsid w:val="008E1E93"/>
    <w:rsid w:val="008E1E96"/>
    <w:rsid w:val="008E2394"/>
    <w:rsid w:val="008E23C1"/>
    <w:rsid w:val="008E23FB"/>
    <w:rsid w:val="008E2D87"/>
    <w:rsid w:val="008E393E"/>
    <w:rsid w:val="008E3BA8"/>
    <w:rsid w:val="008E4437"/>
    <w:rsid w:val="008E4578"/>
    <w:rsid w:val="008E49E3"/>
    <w:rsid w:val="008E4AF6"/>
    <w:rsid w:val="008E4B09"/>
    <w:rsid w:val="008E62A5"/>
    <w:rsid w:val="008E6502"/>
    <w:rsid w:val="008E65FE"/>
    <w:rsid w:val="008E6CD0"/>
    <w:rsid w:val="008E7288"/>
    <w:rsid w:val="008E7C55"/>
    <w:rsid w:val="008F028C"/>
    <w:rsid w:val="008F0292"/>
    <w:rsid w:val="008F05A4"/>
    <w:rsid w:val="008F1B7A"/>
    <w:rsid w:val="008F215F"/>
    <w:rsid w:val="008F27D1"/>
    <w:rsid w:val="008F299B"/>
    <w:rsid w:val="008F2DB6"/>
    <w:rsid w:val="008F3135"/>
    <w:rsid w:val="008F34BF"/>
    <w:rsid w:val="008F3AA1"/>
    <w:rsid w:val="008F4269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2CA"/>
    <w:rsid w:val="0090130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3F90"/>
    <w:rsid w:val="00904C89"/>
    <w:rsid w:val="009051E8"/>
    <w:rsid w:val="0090544E"/>
    <w:rsid w:val="00905E4C"/>
    <w:rsid w:val="00906437"/>
    <w:rsid w:val="009065A4"/>
    <w:rsid w:val="009066FD"/>
    <w:rsid w:val="0090689C"/>
    <w:rsid w:val="00906BA6"/>
    <w:rsid w:val="009070C1"/>
    <w:rsid w:val="009078A0"/>
    <w:rsid w:val="00907FBD"/>
    <w:rsid w:val="00910388"/>
    <w:rsid w:val="00910639"/>
    <w:rsid w:val="00910840"/>
    <w:rsid w:val="00911596"/>
    <w:rsid w:val="00911BA8"/>
    <w:rsid w:val="00911E2E"/>
    <w:rsid w:val="0091286D"/>
    <w:rsid w:val="00912E2C"/>
    <w:rsid w:val="009130EB"/>
    <w:rsid w:val="009131BF"/>
    <w:rsid w:val="00913392"/>
    <w:rsid w:val="00913737"/>
    <w:rsid w:val="0091378D"/>
    <w:rsid w:val="00913CAA"/>
    <w:rsid w:val="00914137"/>
    <w:rsid w:val="009141A9"/>
    <w:rsid w:val="009147D5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6EF5"/>
    <w:rsid w:val="00917222"/>
    <w:rsid w:val="0091729C"/>
    <w:rsid w:val="00917F65"/>
    <w:rsid w:val="009201B1"/>
    <w:rsid w:val="00920D1C"/>
    <w:rsid w:val="00920EDE"/>
    <w:rsid w:val="009210AC"/>
    <w:rsid w:val="0092128E"/>
    <w:rsid w:val="00921403"/>
    <w:rsid w:val="00921E2F"/>
    <w:rsid w:val="0092201A"/>
    <w:rsid w:val="009221C7"/>
    <w:rsid w:val="0092220E"/>
    <w:rsid w:val="0092250F"/>
    <w:rsid w:val="009228DD"/>
    <w:rsid w:val="00922CB5"/>
    <w:rsid w:val="0092312D"/>
    <w:rsid w:val="00923948"/>
    <w:rsid w:val="00924D8C"/>
    <w:rsid w:val="00924FD6"/>
    <w:rsid w:val="009254DC"/>
    <w:rsid w:val="009255C0"/>
    <w:rsid w:val="009255C3"/>
    <w:rsid w:val="00925E27"/>
    <w:rsid w:val="0092682A"/>
    <w:rsid w:val="00926932"/>
    <w:rsid w:val="00926B19"/>
    <w:rsid w:val="00927133"/>
    <w:rsid w:val="00927154"/>
    <w:rsid w:val="0092727B"/>
    <w:rsid w:val="009272DC"/>
    <w:rsid w:val="00930225"/>
    <w:rsid w:val="00930681"/>
    <w:rsid w:val="00930734"/>
    <w:rsid w:val="00930775"/>
    <w:rsid w:val="00931120"/>
    <w:rsid w:val="00932268"/>
    <w:rsid w:val="00932840"/>
    <w:rsid w:val="00932910"/>
    <w:rsid w:val="00932B13"/>
    <w:rsid w:val="00932F74"/>
    <w:rsid w:val="00933175"/>
    <w:rsid w:val="009332F5"/>
    <w:rsid w:val="0093341E"/>
    <w:rsid w:val="0093375A"/>
    <w:rsid w:val="00934348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BD7"/>
    <w:rsid w:val="00940CF5"/>
    <w:rsid w:val="009411C7"/>
    <w:rsid w:val="009415E3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742"/>
    <w:rsid w:val="00945EF9"/>
    <w:rsid w:val="00945FF4"/>
    <w:rsid w:val="0094642D"/>
    <w:rsid w:val="009464BB"/>
    <w:rsid w:val="00946C41"/>
    <w:rsid w:val="00946DED"/>
    <w:rsid w:val="00947CA0"/>
    <w:rsid w:val="00947FD9"/>
    <w:rsid w:val="009500AB"/>
    <w:rsid w:val="0095012A"/>
    <w:rsid w:val="0095033C"/>
    <w:rsid w:val="009503F7"/>
    <w:rsid w:val="00950AD4"/>
    <w:rsid w:val="00950CDF"/>
    <w:rsid w:val="00951014"/>
    <w:rsid w:val="009514BA"/>
    <w:rsid w:val="00951582"/>
    <w:rsid w:val="00953B44"/>
    <w:rsid w:val="00953C62"/>
    <w:rsid w:val="009541E6"/>
    <w:rsid w:val="00954445"/>
    <w:rsid w:val="00954600"/>
    <w:rsid w:val="00954663"/>
    <w:rsid w:val="00954FF4"/>
    <w:rsid w:val="009556DF"/>
    <w:rsid w:val="0095623B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350"/>
    <w:rsid w:val="009644AE"/>
    <w:rsid w:val="00964C03"/>
    <w:rsid w:val="00964CCB"/>
    <w:rsid w:val="009652A0"/>
    <w:rsid w:val="00965BD6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15C3"/>
    <w:rsid w:val="0097192E"/>
    <w:rsid w:val="009719CB"/>
    <w:rsid w:val="00971EB7"/>
    <w:rsid w:val="00972055"/>
    <w:rsid w:val="0097220F"/>
    <w:rsid w:val="00972B65"/>
    <w:rsid w:val="00972FD3"/>
    <w:rsid w:val="00974141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2D5"/>
    <w:rsid w:val="00981ABF"/>
    <w:rsid w:val="00981DD4"/>
    <w:rsid w:val="0098273D"/>
    <w:rsid w:val="00982837"/>
    <w:rsid w:val="009828D0"/>
    <w:rsid w:val="00982918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582"/>
    <w:rsid w:val="009873A9"/>
    <w:rsid w:val="00987E8F"/>
    <w:rsid w:val="00990CF9"/>
    <w:rsid w:val="009910A0"/>
    <w:rsid w:val="00991274"/>
    <w:rsid w:val="00991528"/>
    <w:rsid w:val="0099192C"/>
    <w:rsid w:val="0099211C"/>
    <w:rsid w:val="009923D2"/>
    <w:rsid w:val="00992604"/>
    <w:rsid w:val="00992833"/>
    <w:rsid w:val="009929C0"/>
    <w:rsid w:val="00992F3C"/>
    <w:rsid w:val="00993837"/>
    <w:rsid w:val="00993E8B"/>
    <w:rsid w:val="00993E9C"/>
    <w:rsid w:val="009941C9"/>
    <w:rsid w:val="0099460E"/>
    <w:rsid w:val="00994E39"/>
    <w:rsid w:val="00994EB1"/>
    <w:rsid w:val="0099533D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4C"/>
    <w:rsid w:val="009A1C88"/>
    <w:rsid w:val="009A218C"/>
    <w:rsid w:val="009A273B"/>
    <w:rsid w:val="009A2765"/>
    <w:rsid w:val="009A2820"/>
    <w:rsid w:val="009A29B8"/>
    <w:rsid w:val="009A2B31"/>
    <w:rsid w:val="009A3473"/>
    <w:rsid w:val="009A3AA8"/>
    <w:rsid w:val="009A3E07"/>
    <w:rsid w:val="009A51F8"/>
    <w:rsid w:val="009A5473"/>
    <w:rsid w:val="009A5E32"/>
    <w:rsid w:val="009A6C92"/>
    <w:rsid w:val="009A7326"/>
    <w:rsid w:val="009A7421"/>
    <w:rsid w:val="009A755C"/>
    <w:rsid w:val="009B0189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C72"/>
    <w:rsid w:val="009B7053"/>
    <w:rsid w:val="009B7E37"/>
    <w:rsid w:val="009C018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590"/>
    <w:rsid w:val="009C36E8"/>
    <w:rsid w:val="009C3792"/>
    <w:rsid w:val="009C43CE"/>
    <w:rsid w:val="009C450E"/>
    <w:rsid w:val="009C45FE"/>
    <w:rsid w:val="009C51B1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230"/>
    <w:rsid w:val="009D02B8"/>
    <w:rsid w:val="009D02ED"/>
    <w:rsid w:val="009D0709"/>
    <w:rsid w:val="009D0CEA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7CF"/>
    <w:rsid w:val="009D68B8"/>
    <w:rsid w:val="009D6E14"/>
    <w:rsid w:val="009D713E"/>
    <w:rsid w:val="009D72FC"/>
    <w:rsid w:val="009D7840"/>
    <w:rsid w:val="009D797A"/>
    <w:rsid w:val="009D7A53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33A"/>
    <w:rsid w:val="009F072D"/>
    <w:rsid w:val="009F1851"/>
    <w:rsid w:val="009F1979"/>
    <w:rsid w:val="009F1C75"/>
    <w:rsid w:val="009F2DDD"/>
    <w:rsid w:val="009F3299"/>
    <w:rsid w:val="009F3419"/>
    <w:rsid w:val="009F3C77"/>
    <w:rsid w:val="009F3D56"/>
    <w:rsid w:val="009F464B"/>
    <w:rsid w:val="009F4AF9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3474"/>
    <w:rsid w:val="00A0348F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4C3"/>
    <w:rsid w:val="00A0664B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3BFA"/>
    <w:rsid w:val="00A13CA1"/>
    <w:rsid w:val="00A13FE1"/>
    <w:rsid w:val="00A146B2"/>
    <w:rsid w:val="00A14A85"/>
    <w:rsid w:val="00A14F6E"/>
    <w:rsid w:val="00A15408"/>
    <w:rsid w:val="00A15479"/>
    <w:rsid w:val="00A15A1F"/>
    <w:rsid w:val="00A15FB8"/>
    <w:rsid w:val="00A16159"/>
    <w:rsid w:val="00A162BF"/>
    <w:rsid w:val="00A166CF"/>
    <w:rsid w:val="00A169B1"/>
    <w:rsid w:val="00A16A12"/>
    <w:rsid w:val="00A16C96"/>
    <w:rsid w:val="00A16EDE"/>
    <w:rsid w:val="00A170A1"/>
    <w:rsid w:val="00A17930"/>
    <w:rsid w:val="00A205F3"/>
    <w:rsid w:val="00A20C91"/>
    <w:rsid w:val="00A20EF4"/>
    <w:rsid w:val="00A210B5"/>
    <w:rsid w:val="00A21286"/>
    <w:rsid w:val="00A214C6"/>
    <w:rsid w:val="00A224FC"/>
    <w:rsid w:val="00A22F3C"/>
    <w:rsid w:val="00A23CA5"/>
    <w:rsid w:val="00A24394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11C0"/>
    <w:rsid w:val="00A3120B"/>
    <w:rsid w:val="00A31284"/>
    <w:rsid w:val="00A3150D"/>
    <w:rsid w:val="00A31D66"/>
    <w:rsid w:val="00A321F1"/>
    <w:rsid w:val="00A3233B"/>
    <w:rsid w:val="00A32611"/>
    <w:rsid w:val="00A329A6"/>
    <w:rsid w:val="00A32A13"/>
    <w:rsid w:val="00A32BC1"/>
    <w:rsid w:val="00A3321E"/>
    <w:rsid w:val="00A33220"/>
    <w:rsid w:val="00A3325A"/>
    <w:rsid w:val="00A3365E"/>
    <w:rsid w:val="00A3395A"/>
    <w:rsid w:val="00A33BD6"/>
    <w:rsid w:val="00A34706"/>
    <w:rsid w:val="00A34A09"/>
    <w:rsid w:val="00A34C02"/>
    <w:rsid w:val="00A35043"/>
    <w:rsid w:val="00A351E6"/>
    <w:rsid w:val="00A353F1"/>
    <w:rsid w:val="00A35749"/>
    <w:rsid w:val="00A365D3"/>
    <w:rsid w:val="00A36925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4D6"/>
    <w:rsid w:val="00A46645"/>
    <w:rsid w:val="00A46681"/>
    <w:rsid w:val="00A46927"/>
    <w:rsid w:val="00A46EBB"/>
    <w:rsid w:val="00A46FD3"/>
    <w:rsid w:val="00A47341"/>
    <w:rsid w:val="00A4761E"/>
    <w:rsid w:val="00A476FE"/>
    <w:rsid w:val="00A478EC"/>
    <w:rsid w:val="00A47CC3"/>
    <w:rsid w:val="00A504E7"/>
    <w:rsid w:val="00A50B4E"/>
    <w:rsid w:val="00A5136B"/>
    <w:rsid w:val="00A51537"/>
    <w:rsid w:val="00A51F1D"/>
    <w:rsid w:val="00A52F39"/>
    <w:rsid w:val="00A53254"/>
    <w:rsid w:val="00A5355C"/>
    <w:rsid w:val="00A53A11"/>
    <w:rsid w:val="00A53A2B"/>
    <w:rsid w:val="00A5440D"/>
    <w:rsid w:val="00A54727"/>
    <w:rsid w:val="00A5494E"/>
    <w:rsid w:val="00A5577D"/>
    <w:rsid w:val="00A56850"/>
    <w:rsid w:val="00A56B39"/>
    <w:rsid w:val="00A5712B"/>
    <w:rsid w:val="00A572BF"/>
    <w:rsid w:val="00A5766E"/>
    <w:rsid w:val="00A57B63"/>
    <w:rsid w:val="00A57D0D"/>
    <w:rsid w:val="00A6091A"/>
    <w:rsid w:val="00A60E0A"/>
    <w:rsid w:val="00A610C9"/>
    <w:rsid w:val="00A612B1"/>
    <w:rsid w:val="00A6150A"/>
    <w:rsid w:val="00A617ED"/>
    <w:rsid w:val="00A62338"/>
    <w:rsid w:val="00A62372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E5E"/>
    <w:rsid w:val="00A701A7"/>
    <w:rsid w:val="00A704DA"/>
    <w:rsid w:val="00A70B8C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4AC"/>
    <w:rsid w:val="00A84881"/>
    <w:rsid w:val="00A848D4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9C"/>
    <w:rsid w:val="00A903AC"/>
    <w:rsid w:val="00A91492"/>
    <w:rsid w:val="00A91618"/>
    <w:rsid w:val="00A91691"/>
    <w:rsid w:val="00A91E17"/>
    <w:rsid w:val="00A91FB5"/>
    <w:rsid w:val="00A93140"/>
    <w:rsid w:val="00A9397D"/>
    <w:rsid w:val="00A940F8"/>
    <w:rsid w:val="00A943F1"/>
    <w:rsid w:val="00A945BE"/>
    <w:rsid w:val="00A946A9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741"/>
    <w:rsid w:val="00AA03EC"/>
    <w:rsid w:val="00AA08BF"/>
    <w:rsid w:val="00AA1CFB"/>
    <w:rsid w:val="00AA203A"/>
    <w:rsid w:val="00AA24C1"/>
    <w:rsid w:val="00AA27BB"/>
    <w:rsid w:val="00AA2AB0"/>
    <w:rsid w:val="00AA2E96"/>
    <w:rsid w:val="00AA3035"/>
    <w:rsid w:val="00AA33B7"/>
    <w:rsid w:val="00AA3E03"/>
    <w:rsid w:val="00AA3F86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D64"/>
    <w:rsid w:val="00AB0FD6"/>
    <w:rsid w:val="00AB11C4"/>
    <w:rsid w:val="00AB1356"/>
    <w:rsid w:val="00AB1417"/>
    <w:rsid w:val="00AB17D5"/>
    <w:rsid w:val="00AB1CC8"/>
    <w:rsid w:val="00AB20DE"/>
    <w:rsid w:val="00AB32AF"/>
    <w:rsid w:val="00AB4415"/>
    <w:rsid w:val="00AB4C02"/>
    <w:rsid w:val="00AB5270"/>
    <w:rsid w:val="00AB5365"/>
    <w:rsid w:val="00AB54E6"/>
    <w:rsid w:val="00AB5592"/>
    <w:rsid w:val="00AB585E"/>
    <w:rsid w:val="00AB5E0C"/>
    <w:rsid w:val="00AB5E21"/>
    <w:rsid w:val="00AB6E81"/>
    <w:rsid w:val="00AB7073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251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895"/>
    <w:rsid w:val="00AD0053"/>
    <w:rsid w:val="00AD009B"/>
    <w:rsid w:val="00AD0485"/>
    <w:rsid w:val="00AD081F"/>
    <w:rsid w:val="00AD0A6D"/>
    <w:rsid w:val="00AD10EF"/>
    <w:rsid w:val="00AD1117"/>
    <w:rsid w:val="00AD11E3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BE0"/>
    <w:rsid w:val="00AD56D1"/>
    <w:rsid w:val="00AD5787"/>
    <w:rsid w:val="00AD5CF9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C0C"/>
    <w:rsid w:val="00AF6E2B"/>
    <w:rsid w:val="00AF7053"/>
    <w:rsid w:val="00AF7542"/>
    <w:rsid w:val="00AF7558"/>
    <w:rsid w:val="00AF7BCF"/>
    <w:rsid w:val="00B00797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B31"/>
    <w:rsid w:val="00B06C37"/>
    <w:rsid w:val="00B071B3"/>
    <w:rsid w:val="00B07A8B"/>
    <w:rsid w:val="00B100C8"/>
    <w:rsid w:val="00B1034A"/>
    <w:rsid w:val="00B10484"/>
    <w:rsid w:val="00B105E1"/>
    <w:rsid w:val="00B1061B"/>
    <w:rsid w:val="00B10773"/>
    <w:rsid w:val="00B10D8C"/>
    <w:rsid w:val="00B11236"/>
    <w:rsid w:val="00B1173D"/>
    <w:rsid w:val="00B118A7"/>
    <w:rsid w:val="00B1224B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5BD"/>
    <w:rsid w:val="00B14874"/>
    <w:rsid w:val="00B14AAF"/>
    <w:rsid w:val="00B14F04"/>
    <w:rsid w:val="00B15750"/>
    <w:rsid w:val="00B15E24"/>
    <w:rsid w:val="00B15FCB"/>
    <w:rsid w:val="00B167B5"/>
    <w:rsid w:val="00B1704E"/>
    <w:rsid w:val="00B17E5A"/>
    <w:rsid w:val="00B2004A"/>
    <w:rsid w:val="00B205AA"/>
    <w:rsid w:val="00B20791"/>
    <w:rsid w:val="00B20E0E"/>
    <w:rsid w:val="00B20EA6"/>
    <w:rsid w:val="00B21776"/>
    <w:rsid w:val="00B21AFB"/>
    <w:rsid w:val="00B21CD1"/>
    <w:rsid w:val="00B221C4"/>
    <w:rsid w:val="00B22336"/>
    <w:rsid w:val="00B226FB"/>
    <w:rsid w:val="00B22E46"/>
    <w:rsid w:val="00B237D7"/>
    <w:rsid w:val="00B24227"/>
    <w:rsid w:val="00B2442D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889"/>
    <w:rsid w:val="00B32CC8"/>
    <w:rsid w:val="00B336E0"/>
    <w:rsid w:val="00B34064"/>
    <w:rsid w:val="00B34851"/>
    <w:rsid w:val="00B351B8"/>
    <w:rsid w:val="00B35972"/>
    <w:rsid w:val="00B3615D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400A2"/>
    <w:rsid w:val="00B40464"/>
    <w:rsid w:val="00B40A6D"/>
    <w:rsid w:val="00B41101"/>
    <w:rsid w:val="00B419E1"/>
    <w:rsid w:val="00B4241F"/>
    <w:rsid w:val="00B43294"/>
    <w:rsid w:val="00B4338F"/>
    <w:rsid w:val="00B435A5"/>
    <w:rsid w:val="00B437C3"/>
    <w:rsid w:val="00B43928"/>
    <w:rsid w:val="00B43C58"/>
    <w:rsid w:val="00B43EBA"/>
    <w:rsid w:val="00B43F28"/>
    <w:rsid w:val="00B448B1"/>
    <w:rsid w:val="00B44A65"/>
    <w:rsid w:val="00B44D4E"/>
    <w:rsid w:val="00B45928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BEE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562"/>
    <w:rsid w:val="00B559E2"/>
    <w:rsid w:val="00B55A5C"/>
    <w:rsid w:val="00B55D0B"/>
    <w:rsid w:val="00B55E00"/>
    <w:rsid w:val="00B562A7"/>
    <w:rsid w:val="00B5637C"/>
    <w:rsid w:val="00B5683A"/>
    <w:rsid w:val="00B5685E"/>
    <w:rsid w:val="00B56987"/>
    <w:rsid w:val="00B56A4E"/>
    <w:rsid w:val="00B56AAC"/>
    <w:rsid w:val="00B56FA7"/>
    <w:rsid w:val="00B56FB2"/>
    <w:rsid w:val="00B57013"/>
    <w:rsid w:val="00B57435"/>
    <w:rsid w:val="00B5771A"/>
    <w:rsid w:val="00B60236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3DF"/>
    <w:rsid w:val="00B66480"/>
    <w:rsid w:val="00B668F5"/>
    <w:rsid w:val="00B66A77"/>
    <w:rsid w:val="00B66D71"/>
    <w:rsid w:val="00B67599"/>
    <w:rsid w:val="00B676B6"/>
    <w:rsid w:val="00B67734"/>
    <w:rsid w:val="00B67FBE"/>
    <w:rsid w:val="00B70313"/>
    <w:rsid w:val="00B708BF"/>
    <w:rsid w:val="00B70AD1"/>
    <w:rsid w:val="00B70B16"/>
    <w:rsid w:val="00B70C70"/>
    <w:rsid w:val="00B70E2E"/>
    <w:rsid w:val="00B71029"/>
    <w:rsid w:val="00B7129B"/>
    <w:rsid w:val="00B72338"/>
    <w:rsid w:val="00B727C3"/>
    <w:rsid w:val="00B7316F"/>
    <w:rsid w:val="00B731DA"/>
    <w:rsid w:val="00B739F0"/>
    <w:rsid w:val="00B73E9F"/>
    <w:rsid w:val="00B74071"/>
    <w:rsid w:val="00B7489A"/>
    <w:rsid w:val="00B748DE"/>
    <w:rsid w:val="00B74B07"/>
    <w:rsid w:val="00B74D2D"/>
    <w:rsid w:val="00B74D48"/>
    <w:rsid w:val="00B7565B"/>
    <w:rsid w:val="00B75671"/>
    <w:rsid w:val="00B75757"/>
    <w:rsid w:val="00B75AC1"/>
    <w:rsid w:val="00B76366"/>
    <w:rsid w:val="00B765E2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A2A"/>
    <w:rsid w:val="00B80B9E"/>
    <w:rsid w:val="00B8102C"/>
    <w:rsid w:val="00B8104A"/>
    <w:rsid w:val="00B8147A"/>
    <w:rsid w:val="00B814D4"/>
    <w:rsid w:val="00B81BBE"/>
    <w:rsid w:val="00B81D43"/>
    <w:rsid w:val="00B81F1F"/>
    <w:rsid w:val="00B82594"/>
    <w:rsid w:val="00B82C0E"/>
    <w:rsid w:val="00B82C4D"/>
    <w:rsid w:val="00B82C84"/>
    <w:rsid w:val="00B82D16"/>
    <w:rsid w:val="00B82FBC"/>
    <w:rsid w:val="00B832B9"/>
    <w:rsid w:val="00B83436"/>
    <w:rsid w:val="00B83A07"/>
    <w:rsid w:val="00B84777"/>
    <w:rsid w:val="00B84AC1"/>
    <w:rsid w:val="00B84C9F"/>
    <w:rsid w:val="00B85554"/>
    <w:rsid w:val="00B8622F"/>
    <w:rsid w:val="00B8653A"/>
    <w:rsid w:val="00B86A4F"/>
    <w:rsid w:val="00B87CFD"/>
    <w:rsid w:val="00B87D9D"/>
    <w:rsid w:val="00B90073"/>
    <w:rsid w:val="00B904D9"/>
    <w:rsid w:val="00B9092D"/>
    <w:rsid w:val="00B9119A"/>
    <w:rsid w:val="00B919C8"/>
    <w:rsid w:val="00B919DE"/>
    <w:rsid w:val="00B91DF7"/>
    <w:rsid w:val="00B92BC4"/>
    <w:rsid w:val="00B92EAE"/>
    <w:rsid w:val="00B9349A"/>
    <w:rsid w:val="00B93948"/>
    <w:rsid w:val="00B94122"/>
    <w:rsid w:val="00B94951"/>
    <w:rsid w:val="00B95724"/>
    <w:rsid w:val="00B9581D"/>
    <w:rsid w:val="00B9611B"/>
    <w:rsid w:val="00B967C0"/>
    <w:rsid w:val="00B97089"/>
    <w:rsid w:val="00B97C5E"/>
    <w:rsid w:val="00BA071A"/>
    <w:rsid w:val="00BA07FD"/>
    <w:rsid w:val="00BA08E7"/>
    <w:rsid w:val="00BA0BD0"/>
    <w:rsid w:val="00BA18D5"/>
    <w:rsid w:val="00BA1B9B"/>
    <w:rsid w:val="00BA2C36"/>
    <w:rsid w:val="00BA2D27"/>
    <w:rsid w:val="00BA392F"/>
    <w:rsid w:val="00BA3C18"/>
    <w:rsid w:val="00BA3EBE"/>
    <w:rsid w:val="00BA3FF6"/>
    <w:rsid w:val="00BA49F0"/>
    <w:rsid w:val="00BA53DA"/>
    <w:rsid w:val="00BA55F5"/>
    <w:rsid w:val="00BA568A"/>
    <w:rsid w:val="00BA5BD5"/>
    <w:rsid w:val="00BA5C54"/>
    <w:rsid w:val="00BA5D44"/>
    <w:rsid w:val="00BA63F5"/>
    <w:rsid w:val="00BA6418"/>
    <w:rsid w:val="00BA64F0"/>
    <w:rsid w:val="00BA66BC"/>
    <w:rsid w:val="00BA6D66"/>
    <w:rsid w:val="00BA72AC"/>
    <w:rsid w:val="00BA7501"/>
    <w:rsid w:val="00BA7536"/>
    <w:rsid w:val="00BA784B"/>
    <w:rsid w:val="00BA7CBD"/>
    <w:rsid w:val="00BA7D34"/>
    <w:rsid w:val="00BB0287"/>
    <w:rsid w:val="00BB0E07"/>
    <w:rsid w:val="00BB19FA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23C"/>
    <w:rsid w:val="00BB5552"/>
    <w:rsid w:val="00BB656D"/>
    <w:rsid w:val="00BB6793"/>
    <w:rsid w:val="00BB6DCE"/>
    <w:rsid w:val="00BB731C"/>
    <w:rsid w:val="00BB73BD"/>
    <w:rsid w:val="00BC09A4"/>
    <w:rsid w:val="00BC09D5"/>
    <w:rsid w:val="00BC0C90"/>
    <w:rsid w:val="00BC0D50"/>
    <w:rsid w:val="00BC1181"/>
    <w:rsid w:val="00BC1407"/>
    <w:rsid w:val="00BC1476"/>
    <w:rsid w:val="00BC248E"/>
    <w:rsid w:val="00BC29AA"/>
    <w:rsid w:val="00BC2A0B"/>
    <w:rsid w:val="00BC324D"/>
    <w:rsid w:val="00BC337E"/>
    <w:rsid w:val="00BC3520"/>
    <w:rsid w:val="00BC3950"/>
    <w:rsid w:val="00BC459D"/>
    <w:rsid w:val="00BC4ACF"/>
    <w:rsid w:val="00BC4D34"/>
    <w:rsid w:val="00BC5264"/>
    <w:rsid w:val="00BC57BA"/>
    <w:rsid w:val="00BC5DEA"/>
    <w:rsid w:val="00BC620C"/>
    <w:rsid w:val="00BC6548"/>
    <w:rsid w:val="00BC667A"/>
    <w:rsid w:val="00BC6B06"/>
    <w:rsid w:val="00BC6BD3"/>
    <w:rsid w:val="00BC7700"/>
    <w:rsid w:val="00BC778E"/>
    <w:rsid w:val="00BD0AB3"/>
    <w:rsid w:val="00BD0AC5"/>
    <w:rsid w:val="00BD0AD0"/>
    <w:rsid w:val="00BD106A"/>
    <w:rsid w:val="00BD10EC"/>
    <w:rsid w:val="00BD16BB"/>
    <w:rsid w:val="00BD2933"/>
    <w:rsid w:val="00BD29AD"/>
    <w:rsid w:val="00BD2E4C"/>
    <w:rsid w:val="00BD50BB"/>
    <w:rsid w:val="00BD5636"/>
    <w:rsid w:val="00BD5A68"/>
    <w:rsid w:val="00BD714D"/>
    <w:rsid w:val="00BD7684"/>
    <w:rsid w:val="00BE04BE"/>
    <w:rsid w:val="00BE0A74"/>
    <w:rsid w:val="00BE0A89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4B3B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4D82"/>
    <w:rsid w:val="00BF50BD"/>
    <w:rsid w:val="00BF5927"/>
    <w:rsid w:val="00BF5DAA"/>
    <w:rsid w:val="00BF6071"/>
    <w:rsid w:val="00BF6615"/>
    <w:rsid w:val="00BF66B8"/>
    <w:rsid w:val="00BF6796"/>
    <w:rsid w:val="00BF6B18"/>
    <w:rsid w:val="00BF6F86"/>
    <w:rsid w:val="00BF7152"/>
    <w:rsid w:val="00BF71BA"/>
    <w:rsid w:val="00BF7D3B"/>
    <w:rsid w:val="00BF7FE0"/>
    <w:rsid w:val="00C00411"/>
    <w:rsid w:val="00C009E1"/>
    <w:rsid w:val="00C01772"/>
    <w:rsid w:val="00C01CE6"/>
    <w:rsid w:val="00C02132"/>
    <w:rsid w:val="00C02B0F"/>
    <w:rsid w:val="00C037E8"/>
    <w:rsid w:val="00C03C6B"/>
    <w:rsid w:val="00C045C7"/>
    <w:rsid w:val="00C0473A"/>
    <w:rsid w:val="00C04987"/>
    <w:rsid w:val="00C05347"/>
    <w:rsid w:val="00C054EB"/>
    <w:rsid w:val="00C05711"/>
    <w:rsid w:val="00C05874"/>
    <w:rsid w:val="00C06675"/>
    <w:rsid w:val="00C07075"/>
    <w:rsid w:val="00C07384"/>
    <w:rsid w:val="00C07A55"/>
    <w:rsid w:val="00C07FDE"/>
    <w:rsid w:val="00C10674"/>
    <w:rsid w:val="00C10984"/>
    <w:rsid w:val="00C10CA3"/>
    <w:rsid w:val="00C10E69"/>
    <w:rsid w:val="00C10FA8"/>
    <w:rsid w:val="00C11058"/>
    <w:rsid w:val="00C110C3"/>
    <w:rsid w:val="00C111CD"/>
    <w:rsid w:val="00C113C7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32"/>
    <w:rsid w:val="00C147AD"/>
    <w:rsid w:val="00C15655"/>
    <w:rsid w:val="00C157FE"/>
    <w:rsid w:val="00C15B30"/>
    <w:rsid w:val="00C15B9A"/>
    <w:rsid w:val="00C1608A"/>
    <w:rsid w:val="00C1615C"/>
    <w:rsid w:val="00C16A94"/>
    <w:rsid w:val="00C16BEB"/>
    <w:rsid w:val="00C16CFA"/>
    <w:rsid w:val="00C16D6C"/>
    <w:rsid w:val="00C17B99"/>
    <w:rsid w:val="00C20729"/>
    <w:rsid w:val="00C211C3"/>
    <w:rsid w:val="00C21260"/>
    <w:rsid w:val="00C21658"/>
    <w:rsid w:val="00C22B55"/>
    <w:rsid w:val="00C22BE2"/>
    <w:rsid w:val="00C2338F"/>
    <w:rsid w:val="00C236AD"/>
    <w:rsid w:val="00C237D5"/>
    <w:rsid w:val="00C24027"/>
    <w:rsid w:val="00C2515B"/>
    <w:rsid w:val="00C2522F"/>
    <w:rsid w:val="00C25577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67C"/>
    <w:rsid w:val="00C32EB2"/>
    <w:rsid w:val="00C33064"/>
    <w:rsid w:val="00C330F5"/>
    <w:rsid w:val="00C33547"/>
    <w:rsid w:val="00C33774"/>
    <w:rsid w:val="00C33B4D"/>
    <w:rsid w:val="00C33D52"/>
    <w:rsid w:val="00C341C7"/>
    <w:rsid w:val="00C344CC"/>
    <w:rsid w:val="00C3465E"/>
    <w:rsid w:val="00C34827"/>
    <w:rsid w:val="00C34960"/>
    <w:rsid w:val="00C34B4B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74A"/>
    <w:rsid w:val="00C36DC5"/>
    <w:rsid w:val="00C37269"/>
    <w:rsid w:val="00C375C7"/>
    <w:rsid w:val="00C37979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39A1"/>
    <w:rsid w:val="00C43B8A"/>
    <w:rsid w:val="00C43FFB"/>
    <w:rsid w:val="00C4424B"/>
    <w:rsid w:val="00C446FD"/>
    <w:rsid w:val="00C44E2E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AEF"/>
    <w:rsid w:val="00C54B16"/>
    <w:rsid w:val="00C54C9A"/>
    <w:rsid w:val="00C54F52"/>
    <w:rsid w:val="00C558E4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5F4"/>
    <w:rsid w:val="00C626B5"/>
    <w:rsid w:val="00C6273F"/>
    <w:rsid w:val="00C63981"/>
    <w:rsid w:val="00C63E1A"/>
    <w:rsid w:val="00C644A3"/>
    <w:rsid w:val="00C64FC2"/>
    <w:rsid w:val="00C65204"/>
    <w:rsid w:val="00C653B2"/>
    <w:rsid w:val="00C65816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A7F"/>
    <w:rsid w:val="00C72C8B"/>
    <w:rsid w:val="00C72E0F"/>
    <w:rsid w:val="00C72F10"/>
    <w:rsid w:val="00C73560"/>
    <w:rsid w:val="00C74012"/>
    <w:rsid w:val="00C7491B"/>
    <w:rsid w:val="00C75826"/>
    <w:rsid w:val="00C75CEC"/>
    <w:rsid w:val="00C765FA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69"/>
    <w:rsid w:val="00C77CA4"/>
    <w:rsid w:val="00C77CC2"/>
    <w:rsid w:val="00C77DC4"/>
    <w:rsid w:val="00C8001A"/>
    <w:rsid w:val="00C803F0"/>
    <w:rsid w:val="00C80BD8"/>
    <w:rsid w:val="00C81104"/>
    <w:rsid w:val="00C817C4"/>
    <w:rsid w:val="00C82570"/>
    <w:rsid w:val="00C8283A"/>
    <w:rsid w:val="00C82E86"/>
    <w:rsid w:val="00C833FF"/>
    <w:rsid w:val="00C83797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4DC"/>
    <w:rsid w:val="00C87DDA"/>
    <w:rsid w:val="00C87ED3"/>
    <w:rsid w:val="00C87F70"/>
    <w:rsid w:val="00C91E27"/>
    <w:rsid w:val="00C91E2A"/>
    <w:rsid w:val="00C920BB"/>
    <w:rsid w:val="00C92216"/>
    <w:rsid w:val="00C925D9"/>
    <w:rsid w:val="00C92EF2"/>
    <w:rsid w:val="00C93385"/>
    <w:rsid w:val="00C933D3"/>
    <w:rsid w:val="00C93C76"/>
    <w:rsid w:val="00C93DFD"/>
    <w:rsid w:val="00C9404E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411"/>
    <w:rsid w:val="00C968FB"/>
    <w:rsid w:val="00C96B34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723"/>
    <w:rsid w:val="00CB0C01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64"/>
    <w:rsid w:val="00CB4817"/>
    <w:rsid w:val="00CB4839"/>
    <w:rsid w:val="00CB4D40"/>
    <w:rsid w:val="00CB5234"/>
    <w:rsid w:val="00CB55D7"/>
    <w:rsid w:val="00CB5671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827"/>
    <w:rsid w:val="00CC091F"/>
    <w:rsid w:val="00CC098B"/>
    <w:rsid w:val="00CC0B74"/>
    <w:rsid w:val="00CC0E11"/>
    <w:rsid w:val="00CC1489"/>
    <w:rsid w:val="00CC1C2E"/>
    <w:rsid w:val="00CC1CDC"/>
    <w:rsid w:val="00CC1DBE"/>
    <w:rsid w:val="00CC1E63"/>
    <w:rsid w:val="00CC1E7E"/>
    <w:rsid w:val="00CC2053"/>
    <w:rsid w:val="00CC2136"/>
    <w:rsid w:val="00CC2ACF"/>
    <w:rsid w:val="00CC321E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382D"/>
    <w:rsid w:val="00CD443E"/>
    <w:rsid w:val="00CD47EE"/>
    <w:rsid w:val="00CD4E44"/>
    <w:rsid w:val="00CD510A"/>
    <w:rsid w:val="00CD5345"/>
    <w:rsid w:val="00CD5526"/>
    <w:rsid w:val="00CD5A69"/>
    <w:rsid w:val="00CD5C13"/>
    <w:rsid w:val="00CD6044"/>
    <w:rsid w:val="00CD60C9"/>
    <w:rsid w:val="00CD6104"/>
    <w:rsid w:val="00CD685A"/>
    <w:rsid w:val="00CD6A7C"/>
    <w:rsid w:val="00CD6A81"/>
    <w:rsid w:val="00CD6F77"/>
    <w:rsid w:val="00CD756E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73"/>
    <w:rsid w:val="00CF2D81"/>
    <w:rsid w:val="00CF313D"/>
    <w:rsid w:val="00CF3579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81A"/>
    <w:rsid w:val="00CF58B7"/>
    <w:rsid w:val="00CF5FC5"/>
    <w:rsid w:val="00CF6073"/>
    <w:rsid w:val="00CF6782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2C0"/>
    <w:rsid w:val="00D01598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E6D"/>
    <w:rsid w:val="00D0504C"/>
    <w:rsid w:val="00D05414"/>
    <w:rsid w:val="00D058A1"/>
    <w:rsid w:val="00D05AB1"/>
    <w:rsid w:val="00D05D55"/>
    <w:rsid w:val="00D07366"/>
    <w:rsid w:val="00D07656"/>
    <w:rsid w:val="00D07A5B"/>
    <w:rsid w:val="00D07BAC"/>
    <w:rsid w:val="00D07F6F"/>
    <w:rsid w:val="00D1042A"/>
    <w:rsid w:val="00D1056A"/>
    <w:rsid w:val="00D106BB"/>
    <w:rsid w:val="00D10A5B"/>
    <w:rsid w:val="00D11598"/>
    <w:rsid w:val="00D117B5"/>
    <w:rsid w:val="00D120F0"/>
    <w:rsid w:val="00D1275A"/>
    <w:rsid w:val="00D12E79"/>
    <w:rsid w:val="00D13288"/>
    <w:rsid w:val="00D13407"/>
    <w:rsid w:val="00D1367C"/>
    <w:rsid w:val="00D14B3F"/>
    <w:rsid w:val="00D15574"/>
    <w:rsid w:val="00D15DCF"/>
    <w:rsid w:val="00D15F6F"/>
    <w:rsid w:val="00D160EA"/>
    <w:rsid w:val="00D164E3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F5"/>
    <w:rsid w:val="00D2257C"/>
    <w:rsid w:val="00D22856"/>
    <w:rsid w:val="00D2328F"/>
    <w:rsid w:val="00D234A6"/>
    <w:rsid w:val="00D2371E"/>
    <w:rsid w:val="00D2380E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3031B"/>
    <w:rsid w:val="00D3037D"/>
    <w:rsid w:val="00D30508"/>
    <w:rsid w:val="00D30652"/>
    <w:rsid w:val="00D30A86"/>
    <w:rsid w:val="00D312A1"/>
    <w:rsid w:val="00D31486"/>
    <w:rsid w:val="00D314D8"/>
    <w:rsid w:val="00D31696"/>
    <w:rsid w:val="00D31D57"/>
    <w:rsid w:val="00D31D91"/>
    <w:rsid w:val="00D31F4A"/>
    <w:rsid w:val="00D320BA"/>
    <w:rsid w:val="00D322B9"/>
    <w:rsid w:val="00D327C5"/>
    <w:rsid w:val="00D32F2B"/>
    <w:rsid w:val="00D33187"/>
    <w:rsid w:val="00D332FE"/>
    <w:rsid w:val="00D33D20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37C76"/>
    <w:rsid w:val="00D4002B"/>
    <w:rsid w:val="00D40458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41F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57C"/>
    <w:rsid w:val="00D53687"/>
    <w:rsid w:val="00D537A2"/>
    <w:rsid w:val="00D540F8"/>
    <w:rsid w:val="00D54B3D"/>
    <w:rsid w:val="00D54C38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7EB"/>
    <w:rsid w:val="00D61BFC"/>
    <w:rsid w:val="00D62D25"/>
    <w:rsid w:val="00D635D2"/>
    <w:rsid w:val="00D639B0"/>
    <w:rsid w:val="00D64147"/>
    <w:rsid w:val="00D642BA"/>
    <w:rsid w:val="00D64517"/>
    <w:rsid w:val="00D64573"/>
    <w:rsid w:val="00D64853"/>
    <w:rsid w:val="00D648E3"/>
    <w:rsid w:val="00D64A75"/>
    <w:rsid w:val="00D64AF3"/>
    <w:rsid w:val="00D653F4"/>
    <w:rsid w:val="00D65996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70221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B98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6BB6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8C7"/>
    <w:rsid w:val="00D8491C"/>
    <w:rsid w:val="00D8494B"/>
    <w:rsid w:val="00D84F20"/>
    <w:rsid w:val="00D84F30"/>
    <w:rsid w:val="00D85CAE"/>
    <w:rsid w:val="00D860CA"/>
    <w:rsid w:val="00D8626D"/>
    <w:rsid w:val="00D86314"/>
    <w:rsid w:val="00D8633E"/>
    <w:rsid w:val="00D8692B"/>
    <w:rsid w:val="00D8696A"/>
    <w:rsid w:val="00D86A7A"/>
    <w:rsid w:val="00D86BF0"/>
    <w:rsid w:val="00D87136"/>
    <w:rsid w:val="00D8738E"/>
    <w:rsid w:val="00D87F93"/>
    <w:rsid w:val="00D905D6"/>
    <w:rsid w:val="00D90653"/>
    <w:rsid w:val="00D90658"/>
    <w:rsid w:val="00D90ABB"/>
    <w:rsid w:val="00D910B8"/>
    <w:rsid w:val="00D91589"/>
    <w:rsid w:val="00D915A8"/>
    <w:rsid w:val="00D9235B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5B3"/>
    <w:rsid w:val="00D9791A"/>
    <w:rsid w:val="00D97D20"/>
    <w:rsid w:val="00DA01CB"/>
    <w:rsid w:val="00DA0486"/>
    <w:rsid w:val="00DA0518"/>
    <w:rsid w:val="00DA0D2A"/>
    <w:rsid w:val="00DA0F7D"/>
    <w:rsid w:val="00DA1B23"/>
    <w:rsid w:val="00DA21F3"/>
    <w:rsid w:val="00DA3807"/>
    <w:rsid w:val="00DA40F1"/>
    <w:rsid w:val="00DA4699"/>
    <w:rsid w:val="00DA4714"/>
    <w:rsid w:val="00DA476B"/>
    <w:rsid w:val="00DA47B5"/>
    <w:rsid w:val="00DA47C7"/>
    <w:rsid w:val="00DA4C01"/>
    <w:rsid w:val="00DA4C61"/>
    <w:rsid w:val="00DA5810"/>
    <w:rsid w:val="00DA5D02"/>
    <w:rsid w:val="00DA60DA"/>
    <w:rsid w:val="00DA636D"/>
    <w:rsid w:val="00DA63FB"/>
    <w:rsid w:val="00DA6510"/>
    <w:rsid w:val="00DA681E"/>
    <w:rsid w:val="00DA6FDC"/>
    <w:rsid w:val="00DA7096"/>
    <w:rsid w:val="00DA7665"/>
    <w:rsid w:val="00DB006B"/>
    <w:rsid w:val="00DB05FB"/>
    <w:rsid w:val="00DB0B35"/>
    <w:rsid w:val="00DB0C1B"/>
    <w:rsid w:val="00DB0E33"/>
    <w:rsid w:val="00DB13D4"/>
    <w:rsid w:val="00DB13F3"/>
    <w:rsid w:val="00DB141E"/>
    <w:rsid w:val="00DB19C5"/>
    <w:rsid w:val="00DB19D4"/>
    <w:rsid w:val="00DB1CB6"/>
    <w:rsid w:val="00DB1EDE"/>
    <w:rsid w:val="00DB2BF5"/>
    <w:rsid w:val="00DB3150"/>
    <w:rsid w:val="00DB3192"/>
    <w:rsid w:val="00DB33D9"/>
    <w:rsid w:val="00DB34CA"/>
    <w:rsid w:val="00DB3B7B"/>
    <w:rsid w:val="00DB3E7E"/>
    <w:rsid w:val="00DB4378"/>
    <w:rsid w:val="00DB45D5"/>
    <w:rsid w:val="00DB47FE"/>
    <w:rsid w:val="00DB5220"/>
    <w:rsid w:val="00DB5B20"/>
    <w:rsid w:val="00DB61D3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0DDB"/>
    <w:rsid w:val="00DC1227"/>
    <w:rsid w:val="00DC159F"/>
    <w:rsid w:val="00DC1FF7"/>
    <w:rsid w:val="00DC2B5E"/>
    <w:rsid w:val="00DC3800"/>
    <w:rsid w:val="00DC4595"/>
    <w:rsid w:val="00DC4E0F"/>
    <w:rsid w:val="00DC5693"/>
    <w:rsid w:val="00DC5694"/>
    <w:rsid w:val="00DC5842"/>
    <w:rsid w:val="00DC5CF7"/>
    <w:rsid w:val="00DC72B8"/>
    <w:rsid w:val="00DC78AE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606"/>
    <w:rsid w:val="00DD5398"/>
    <w:rsid w:val="00DD5429"/>
    <w:rsid w:val="00DD551B"/>
    <w:rsid w:val="00DD563C"/>
    <w:rsid w:val="00DD6426"/>
    <w:rsid w:val="00DD698F"/>
    <w:rsid w:val="00DD6C54"/>
    <w:rsid w:val="00DD705C"/>
    <w:rsid w:val="00DD77AB"/>
    <w:rsid w:val="00DD79FE"/>
    <w:rsid w:val="00DD7CFD"/>
    <w:rsid w:val="00DD7FEA"/>
    <w:rsid w:val="00DE022E"/>
    <w:rsid w:val="00DE06E3"/>
    <w:rsid w:val="00DE0AA5"/>
    <w:rsid w:val="00DE0BB9"/>
    <w:rsid w:val="00DE1116"/>
    <w:rsid w:val="00DE1C3F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44F1"/>
    <w:rsid w:val="00DE5026"/>
    <w:rsid w:val="00DE5609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C44"/>
    <w:rsid w:val="00DF0DBF"/>
    <w:rsid w:val="00DF1576"/>
    <w:rsid w:val="00DF1A15"/>
    <w:rsid w:val="00DF1A9C"/>
    <w:rsid w:val="00DF1AAF"/>
    <w:rsid w:val="00DF1D50"/>
    <w:rsid w:val="00DF1FA1"/>
    <w:rsid w:val="00DF2989"/>
    <w:rsid w:val="00DF2CFF"/>
    <w:rsid w:val="00DF32A6"/>
    <w:rsid w:val="00DF3971"/>
    <w:rsid w:val="00DF423A"/>
    <w:rsid w:val="00DF4569"/>
    <w:rsid w:val="00DF488A"/>
    <w:rsid w:val="00DF5B8A"/>
    <w:rsid w:val="00DF60B9"/>
    <w:rsid w:val="00DF6E56"/>
    <w:rsid w:val="00DF7154"/>
    <w:rsid w:val="00DF740C"/>
    <w:rsid w:val="00DF76C4"/>
    <w:rsid w:val="00DF7E1D"/>
    <w:rsid w:val="00E0007D"/>
    <w:rsid w:val="00E000C5"/>
    <w:rsid w:val="00E00CFB"/>
    <w:rsid w:val="00E00E8E"/>
    <w:rsid w:val="00E01057"/>
    <w:rsid w:val="00E01120"/>
    <w:rsid w:val="00E02ABD"/>
    <w:rsid w:val="00E03D3D"/>
    <w:rsid w:val="00E03F00"/>
    <w:rsid w:val="00E045E1"/>
    <w:rsid w:val="00E04BA0"/>
    <w:rsid w:val="00E04F08"/>
    <w:rsid w:val="00E0535D"/>
    <w:rsid w:val="00E05578"/>
    <w:rsid w:val="00E0638A"/>
    <w:rsid w:val="00E065B2"/>
    <w:rsid w:val="00E065E9"/>
    <w:rsid w:val="00E07247"/>
    <w:rsid w:val="00E076DB"/>
    <w:rsid w:val="00E10389"/>
    <w:rsid w:val="00E10799"/>
    <w:rsid w:val="00E10915"/>
    <w:rsid w:val="00E109BB"/>
    <w:rsid w:val="00E10A57"/>
    <w:rsid w:val="00E10BA4"/>
    <w:rsid w:val="00E1186A"/>
    <w:rsid w:val="00E11D72"/>
    <w:rsid w:val="00E11EFA"/>
    <w:rsid w:val="00E120D8"/>
    <w:rsid w:val="00E127FA"/>
    <w:rsid w:val="00E12865"/>
    <w:rsid w:val="00E12B41"/>
    <w:rsid w:val="00E12BE4"/>
    <w:rsid w:val="00E1339E"/>
    <w:rsid w:val="00E1377E"/>
    <w:rsid w:val="00E13C80"/>
    <w:rsid w:val="00E145AE"/>
    <w:rsid w:val="00E1507B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A14"/>
    <w:rsid w:val="00E17F3E"/>
    <w:rsid w:val="00E204D4"/>
    <w:rsid w:val="00E20628"/>
    <w:rsid w:val="00E20842"/>
    <w:rsid w:val="00E21174"/>
    <w:rsid w:val="00E21490"/>
    <w:rsid w:val="00E219E8"/>
    <w:rsid w:val="00E2226A"/>
    <w:rsid w:val="00E22737"/>
    <w:rsid w:val="00E229DA"/>
    <w:rsid w:val="00E22BEF"/>
    <w:rsid w:val="00E22EEA"/>
    <w:rsid w:val="00E23751"/>
    <w:rsid w:val="00E2405C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77E"/>
    <w:rsid w:val="00E317F9"/>
    <w:rsid w:val="00E31B19"/>
    <w:rsid w:val="00E32025"/>
    <w:rsid w:val="00E32895"/>
    <w:rsid w:val="00E32D1D"/>
    <w:rsid w:val="00E33340"/>
    <w:rsid w:val="00E33713"/>
    <w:rsid w:val="00E33B2D"/>
    <w:rsid w:val="00E33D78"/>
    <w:rsid w:val="00E33F46"/>
    <w:rsid w:val="00E33FA3"/>
    <w:rsid w:val="00E33FE5"/>
    <w:rsid w:val="00E34220"/>
    <w:rsid w:val="00E34D11"/>
    <w:rsid w:val="00E3514D"/>
    <w:rsid w:val="00E35E90"/>
    <w:rsid w:val="00E36596"/>
    <w:rsid w:val="00E3660B"/>
    <w:rsid w:val="00E3683B"/>
    <w:rsid w:val="00E36862"/>
    <w:rsid w:val="00E3778B"/>
    <w:rsid w:val="00E3787A"/>
    <w:rsid w:val="00E37B72"/>
    <w:rsid w:val="00E400AF"/>
    <w:rsid w:val="00E4047B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60D"/>
    <w:rsid w:val="00E50810"/>
    <w:rsid w:val="00E50EA6"/>
    <w:rsid w:val="00E511BF"/>
    <w:rsid w:val="00E51641"/>
    <w:rsid w:val="00E51712"/>
    <w:rsid w:val="00E518C6"/>
    <w:rsid w:val="00E51920"/>
    <w:rsid w:val="00E5237F"/>
    <w:rsid w:val="00E526DD"/>
    <w:rsid w:val="00E52D29"/>
    <w:rsid w:val="00E53878"/>
    <w:rsid w:val="00E53A4A"/>
    <w:rsid w:val="00E5402D"/>
    <w:rsid w:val="00E544DA"/>
    <w:rsid w:val="00E5465D"/>
    <w:rsid w:val="00E54C09"/>
    <w:rsid w:val="00E54CD6"/>
    <w:rsid w:val="00E554D7"/>
    <w:rsid w:val="00E5615E"/>
    <w:rsid w:val="00E563B4"/>
    <w:rsid w:val="00E565F9"/>
    <w:rsid w:val="00E567F2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2EC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3AB"/>
    <w:rsid w:val="00E6780E"/>
    <w:rsid w:val="00E67D25"/>
    <w:rsid w:val="00E67E07"/>
    <w:rsid w:val="00E70057"/>
    <w:rsid w:val="00E71578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B33"/>
    <w:rsid w:val="00E76E61"/>
    <w:rsid w:val="00E77218"/>
    <w:rsid w:val="00E77780"/>
    <w:rsid w:val="00E779BE"/>
    <w:rsid w:val="00E8008B"/>
    <w:rsid w:val="00E80465"/>
    <w:rsid w:val="00E80519"/>
    <w:rsid w:val="00E80B2B"/>
    <w:rsid w:val="00E81013"/>
    <w:rsid w:val="00E81041"/>
    <w:rsid w:val="00E8129D"/>
    <w:rsid w:val="00E817AC"/>
    <w:rsid w:val="00E81D2F"/>
    <w:rsid w:val="00E825EA"/>
    <w:rsid w:val="00E826B1"/>
    <w:rsid w:val="00E827D1"/>
    <w:rsid w:val="00E828E3"/>
    <w:rsid w:val="00E82CA6"/>
    <w:rsid w:val="00E831DF"/>
    <w:rsid w:val="00E834F2"/>
    <w:rsid w:val="00E842C5"/>
    <w:rsid w:val="00E845E9"/>
    <w:rsid w:val="00E84AED"/>
    <w:rsid w:val="00E84F29"/>
    <w:rsid w:val="00E84FBF"/>
    <w:rsid w:val="00E851B4"/>
    <w:rsid w:val="00E8568F"/>
    <w:rsid w:val="00E85942"/>
    <w:rsid w:val="00E85C84"/>
    <w:rsid w:val="00E85F2A"/>
    <w:rsid w:val="00E861D5"/>
    <w:rsid w:val="00E863E1"/>
    <w:rsid w:val="00E86B2E"/>
    <w:rsid w:val="00E875D1"/>
    <w:rsid w:val="00E878C4"/>
    <w:rsid w:val="00E901F2"/>
    <w:rsid w:val="00E90685"/>
    <w:rsid w:val="00E910AA"/>
    <w:rsid w:val="00E91771"/>
    <w:rsid w:val="00E91FFB"/>
    <w:rsid w:val="00E92575"/>
    <w:rsid w:val="00E92C38"/>
    <w:rsid w:val="00E92C75"/>
    <w:rsid w:val="00E92CFD"/>
    <w:rsid w:val="00E93089"/>
    <w:rsid w:val="00E9327E"/>
    <w:rsid w:val="00E934D2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1268"/>
    <w:rsid w:val="00EA129E"/>
    <w:rsid w:val="00EA1890"/>
    <w:rsid w:val="00EA1CBE"/>
    <w:rsid w:val="00EA20EC"/>
    <w:rsid w:val="00EA20F1"/>
    <w:rsid w:val="00EA2619"/>
    <w:rsid w:val="00EA2739"/>
    <w:rsid w:val="00EA28C5"/>
    <w:rsid w:val="00EA2A41"/>
    <w:rsid w:val="00EA361C"/>
    <w:rsid w:val="00EA3A56"/>
    <w:rsid w:val="00EA3CCF"/>
    <w:rsid w:val="00EA3E62"/>
    <w:rsid w:val="00EA436F"/>
    <w:rsid w:val="00EA4386"/>
    <w:rsid w:val="00EA4938"/>
    <w:rsid w:val="00EA4AB6"/>
    <w:rsid w:val="00EA4CD3"/>
    <w:rsid w:val="00EA5A0D"/>
    <w:rsid w:val="00EA5B82"/>
    <w:rsid w:val="00EA6949"/>
    <w:rsid w:val="00EA6C04"/>
    <w:rsid w:val="00EA73B7"/>
    <w:rsid w:val="00EA74A1"/>
    <w:rsid w:val="00EA754F"/>
    <w:rsid w:val="00EA7767"/>
    <w:rsid w:val="00EA79B3"/>
    <w:rsid w:val="00EA7B2E"/>
    <w:rsid w:val="00EB00BD"/>
    <w:rsid w:val="00EB1591"/>
    <w:rsid w:val="00EB1A5D"/>
    <w:rsid w:val="00EB1E1A"/>
    <w:rsid w:val="00EB2818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C79"/>
    <w:rsid w:val="00ED10A9"/>
    <w:rsid w:val="00ED1DC6"/>
    <w:rsid w:val="00ED2230"/>
    <w:rsid w:val="00ED2703"/>
    <w:rsid w:val="00ED2B79"/>
    <w:rsid w:val="00ED2BA6"/>
    <w:rsid w:val="00ED2C70"/>
    <w:rsid w:val="00ED3116"/>
    <w:rsid w:val="00ED32C7"/>
    <w:rsid w:val="00ED34E8"/>
    <w:rsid w:val="00ED35D8"/>
    <w:rsid w:val="00ED3BA9"/>
    <w:rsid w:val="00ED4577"/>
    <w:rsid w:val="00ED46C0"/>
    <w:rsid w:val="00ED483F"/>
    <w:rsid w:val="00ED5C07"/>
    <w:rsid w:val="00ED5C3D"/>
    <w:rsid w:val="00ED5E61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26F7"/>
    <w:rsid w:val="00EE338F"/>
    <w:rsid w:val="00EE33E8"/>
    <w:rsid w:val="00EE3E09"/>
    <w:rsid w:val="00EE40A0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E7FF2"/>
    <w:rsid w:val="00EF0832"/>
    <w:rsid w:val="00EF0C2F"/>
    <w:rsid w:val="00EF0E36"/>
    <w:rsid w:val="00EF13C5"/>
    <w:rsid w:val="00EF14AB"/>
    <w:rsid w:val="00EF21F7"/>
    <w:rsid w:val="00EF2384"/>
    <w:rsid w:val="00EF2477"/>
    <w:rsid w:val="00EF2721"/>
    <w:rsid w:val="00EF2D3D"/>
    <w:rsid w:val="00EF49A6"/>
    <w:rsid w:val="00EF4F36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D1F"/>
    <w:rsid w:val="00F02EDC"/>
    <w:rsid w:val="00F031DB"/>
    <w:rsid w:val="00F03E0C"/>
    <w:rsid w:val="00F0439A"/>
    <w:rsid w:val="00F045AA"/>
    <w:rsid w:val="00F055F1"/>
    <w:rsid w:val="00F05A0A"/>
    <w:rsid w:val="00F05E80"/>
    <w:rsid w:val="00F05E8D"/>
    <w:rsid w:val="00F065B9"/>
    <w:rsid w:val="00F0696D"/>
    <w:rsid w:val="00F0778F"/>
    <w:rsid w:val="00F103E1"/>
    <w:rsid w:val="00F104D3"/>
    <w:rsid w:val="00F108FE"/>
    <w:rsid w:val="00F10BAC"/>
    <w:rsid w:val="00F11936"/>
    <w:rsid w:val="00F119A0"/>
    <w:rsid w:val="00F119B9"/>
    <w:rsid w:val="00F12621"/>
    <w:rsid w:val="00F12938"/>
    <w:rsid w:val="00F129AD"/>
    <w:rsid w:val="00F12C6E"/>
    <w:rsid w:val="00F13285"/>
    <w:rsid w:val="00F132E2"/>
    <w:rsid w:val="00F13725"/>
    <w:rsid w:val="00F138D0"/>
    <w:rsid w:val="00F13E92"/>
    <w:rsid w:val="00F13FC0"/>
    <w:rsid w:val="00F14020"/>
    <w:rsid w:val="00F14299"/>
    <w:rsid w:val="00F14BD7"/>
    <w:rsid w:val="00F14C95"/>
    <w:rsid w:val="00F152F5"/>
    <w:rsid w:val="00F15595"/>
    <w:rsid w:val="00F157A0"/>
    <w:rsid w:val="00F15E93"/>
    <w:rsid w:val="00F161F5"/>
    <w:rsid w:val="00F16557"/>
    <w:rsid w:val="00F16778"/>
    <w:rsid w:val="00F16866"/>
    <w:rsid w:val="00F17494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534"/>
    <w:rsid w:val="00F23780"/>
    <w:rsid w:val="00F240EF"/>
    <w:rsid w:val="00F24A92"/>
    <w:rsid w:val="00F24D96"/>
    <w:rsid w:val="00F25366"/>
    <w:rsid w:val="00F2581B"/>
    <w:rsid w:val="00F259CA"/>
    <w:rsid w:val="00F259E7"/>
    <w:rsid w:val="00F25A36"/>
    <w:rsid w:val="00F25C86"/>
    <w:rsid w:val="00F25F2B"/>
    <w:rsid w:val="00F263D1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081E"/>
    <w:rsid w:val="00F31074"/>
    <w:rsid w:val="00F31B75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A45"/>
    <w:rsid w:val="00F46B7F"/>
    <w:rsid w:val="00F46C18"/>
    <w:rsid w:val="00F47BFE"/>
    <w:rsid w:val="00F47D56"/>
    <w:rsid w:val="00F50956"/>
    <w:rsid w:val="00F50A3A"/>
    <w:rsid w:val="00F50B75"/>
    <w:rsid w:val="00F50CB1"/>
    <w:rsid w:val="00F51054"/>
    <w:rsid w:val="00F51860"/>
    <w:rsid w:val="00F525EC"/>
    <w:rsid w:val="00F533CF"/>
    <w:rsid w:val="00F53826"/>
    <w:rsid w:val="00F53CC3"/>
    <w:rsid w:val="00F548B7"/>
    <w:rsid w:val="00F54F53"/>
    <w:rsid w:val="00F55204"/>
    <w:rsid w:val="00F55FCF"/>
    <w:rsid w:val="00F5625A"/>
    <w:rsid w:val="00F5690F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6C5"/>
    <w:rsid w:val="00F66ED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0E4"/>
    <w:rsid w:val="00F713F5"/>
    <w:rsid w:val="00F718EC"/>
    <w:rsid w:val="00F724A3"/>
    <w:rsid w:val="00F735DB"/>
    <w:rsid w:val="00F73602"/>
    <w:rsid w:val="00F73834"/>
    <w:rsid w:val="00F744E3"/>
    <w:rsid w:val="00F7458E"/>
    <w:rsid w:val="00F74E52"/>
    <w:rsid w:val="00F74FE2"/>
    <w:rsid w:val="00F75030"/>
    <w:rsid w:val="00F755DB"/>
    <w:rsid w:val="00F757D9"/>
    <w:rsid w:val="00F76692"/>
    <w:rsid w:val="00F772FD"/>
    <w:rsid w:val="00F777DD"/>
    <w:rsid w:val="00F77A41"/>
    <w:rsid w:val="00F77DCF"/>
    <w:rsid w:val="00F80155"/>
    <w:rsid w:val="00F80231"/>
    <w:rsid w:val="00F8169D"/>
    <w:rsid w:val="00F81AAA"/>
    <w:rsid w:val="00F81C1E"/>
    <w:rsid w:val="00F81CD3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604"/>
    <w:rsid w:val="00F85753"/>
    <w:rsid w:val="00F85A62"/>
    <w:rsid w:val="00F85C39"/>
    <w:rsid w:val="00F87B27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8AC"/>
    <w:rsid w:val="00F93988"/>
    <w:rsid w:val="00F939B9"/>
    <w:rsid w:val="00F94C5F"/>
    <w:rsid w:val="00F94F82"/>
    <w:rsid w:val="00F95244"/>
    <w:rsid w:val="00F961D3"/>
    <w:rsid w:val="00F96225"/>
    <w:rsid w:val="00F96560"/>
    <w:rsid w:val="00F967F7"/>
    <w:rsid w:val="00F96FC0"/>
    <w:rsid w:val="00F97060"/>
    <w:rsid w:val="00F97606"/>
    <w:rsid w:val="00FA0572"/>
    <w:rsid w:val="00FA0A96"/>
    <w:rsid w:val="00FA0B4A"/>
    <w:rsid w:val="00FA0DE5"/>
    <w:rsid w:val="00FA0F4F"/>
    <w:rsid w:val="00FA102D"/>
    <w:rsid w:val="00FA1117"/>
    <w:rsid w:val="00FA121B"/>
    <w:rsid w:val="00FA1273"/>
    <w:rsid w:val="00FA1975"/>
    <w:rsid w:val="00FA1EF6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56F8"/>
    <w:rsid w:val="00FA573E"/>
    <w:rsid w:val="00FA594C"/>
    <w:rsid w:val="00FA5CDB"/>
    <w:rsid w:val="00FA5CDF"/>
    <w:rsid w:val="00FA5DF6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05EF"/>
    <w:rsid w:val="00FB0B65"/>
    <w:rsid w:val="00FB12A0"/>
    <w:rsid w:val="00FB1332"/>
    <w:rsid w:val="00FB1B42"/>
    <w:rsid w:val="00FB25D4"/>
    <w:rsid w:val="00FB2A2F"/>
    <w:rsid w:val="00FB2F76"/>
    <w:rsid w:val="00FB32DE"/>
    <w:rsid w:val="00FB330C"/>
    <w:rsid w:val="00FB33FE"/>
    <w:rsid w:val="00FB3893"/>
    <w:rsid w:val="00FB3D60"/>
    <w:rsid w:val="00FB3F46"/>
    <w:rsid w:val="00FB4169"/>
    <w:rsid w:val="00FB465A"/>
    <w:rsid w:val="00FB46F5"/>
    <w:rsid w:val="00FB476C"/>
    <w:rsid w:val="00FB561B"/>
    <w:rsid w:val="00FB63A0"/>
    <w:rsid w:val="00FB683D"/>
    <w:rsid w:val="00FB6DA6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9EF"/>
    <w:rsid w:val="00FC72EA"/>
    <w:rsid w:val="00FC78C6"/>
    <w:rsid w:val="00FC7A3A"/>
    <w:rsid w:val="00FD033D"/>
    <w:rsid w:val="00FD1D62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D89"/>
    <w:rsid w:val="00FD76B1"/>
    <w:rsid w:val="00FE0664"/>
    <w:rsid w:val="00FE0811"/>
    <w:rsid w:val="00FE0DFC"/>
    <w:rsid w:val="00FE1D6E"/>
    <w:rsid w:val="00FE2417"/>
    <w:rsid w:val="00FE2B5E"/>
    <w:rsid w:val="00FE2FCE"/>
    <w:rsid w:val="00FE3033"/>
    <w:rsid w:val="00FE3434"/>
    <w:rsid w:val="00FE3724"/>
    <w:rsid w:val="00FE3B00"/>
    <w:rsid w:val="00FE3CA4"/>
    <w:rsid w:val="00FE413E"/>
    <w:rsid w:val="00FE4DAF"/>
    <w:rsid w:val="00FE540C"/>
    <w:rsid w:val="00FE59FE"/>
    <w:rsid w:val="00FE5BDC"/>
    <w:rsid w:val="00FE61AD"/>
    <w:rsid w:val="00FE6660"/>
    <w:rsid w:val="00FE6857"/>
    <w:rsid w:val="00FE68B7"/>
    <w:rsid w:val="00FE68BD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A33"/>
    <w:rsid w:val="00FF71F9"/>
    <w:rsid w:val="00FF7429"/>
    <w:rsid w:val="00FF7A91"/>
    <w:rsid w:val="00FF7AAC"/>
    <w:rsid w:val="02859EC0"/>
    <w:rsid w:val="03DD0FAA"/>
    <w:rsid w:val="04216F21"/>
    <w:rsid w:val="04ECF0BA"/>
    <w:rsid w:val="0663B959"/>
    <w:rsid w:val="0D9EF628"/>
    <w:rsid w:val="259A7E21"/>
    <w:rsid w:val="259E027F"/>
    <w:rsid w:val="3810D449"/>
    <w:rsid w:val="3A029540"/>
    <w:rsid w:val="3E82117E"/>
    <w:rsid w:val="52A874EF"/>
    <w:rsid w:val="69AF95E1"/>
    <w:rsid w:val="6BCC18B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53b906de76c6db3fa4f067ae6b8c54cc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ee536fa9df0cf8e3f9dc1d7fa67c21bc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D454B-2383-4A0E-9448-EEC636B25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BB3E7-0037-4E17-BEF1-9A05485E7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449FD-C46D-4BAA-A281-7A10ABF2B0B3}">
  <ds:schemaRefs>
    <ds:schemaRef ds:uri="http://www.w3.org/XML/1998/namespace"/>
    <ds:schemaRef ds:uri="e616203a-d9ce-48ae-a29f-93ef8515b01f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e296ea-c90f-4f0c-b1a3-5e108a508cc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6D91FF-6B63-43A0-A593-BC14BE966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11584</Characters>
  <Application>Microsoft Office Word</Application>
  <DocSecurity>0</DocSecurity>
  <Lines>96</Lines>
  <Paragraphs>27</Paragraphs>
  <ScaleCrop>false</ScaleCrop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2024-04-25T08:20:00Z</dcterms:created>
  <dcterms:modified xsi:type="dcterms:W3CDTF">2024-04-25T08:20:00Z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2023-11-06T12:05:46Z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5d1c442f-4cdb-4430-92a1-645908db68be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0x010100A12A81235583F44F87050D2E1119314E</vt:lpwstr>
  </property>
  <property fmtid="{D5CDD505-2E9C-101B-9397-08002B2CF9AE}" pid="10" name="Order">
    <vt:r8>100</vt:r8>
  </property>
</Properties>
</file>