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EFB82" w14:textId="5A8B68A2" w:rsidR="008659C9" w:rsidRPr="00D7153E" w:rsidRDefault="008659C9" w:rsidP="00E02F06">
      <w:pPr>
        <w:pStyle w:val="Title"/>
        <w:rPr>
          <w:sz w:val="28"/>
          <w:szCs w:val="28"/>
        </w:rPr>
      </w:pPr>
      <w:r w:rsidRPr="00D7153E">
        <w:rPr>
          <w:sz w:val="28"/>
          <w:szCs w:val="28"/>
        </w:rPr>
        <w:t xml:space="preserve">AUDIT </w:t>
      </w:r>
      <w:r w:rsidR="007F1B14">
        <w:rPr>
          <w:sz w:val="28"/>
          <w:szCs w:val="28"/>
          <w:lang w:val="en-US"/>
        </w:rPr>
        <w:t>AND</w:t>
      </w:r>
      <w:r w:rsidR="00FC673F" w:rsidRPr="00D7153E">
        <w:rPr>
          <w:sz w:val="28"/>
          <w:szCs w:val="28"/>
        </w:rPr>
        <w:t xml:space="preserve"> </w:t>
      </w:r>
      <w:r w:rsidRPr="00D7153E">
        <w:rPr>
          <w:sz w:val="28"/>
          <w:szCs w:val="28"/>
        </w:rPr>
        <w:t xml:space="preserve">RISK COMMITTEE </w:t>
      </w:r>
    </w:p>
    <w:p w14:paraId="281375AE" w14:textId="35A5529A" w:rsidR="005903F3" w:rsidRDefault="00410651" w:rsidP="004524C3">
      <w:pPr>
        <w:pStyle w:val="Heading2"/>
        <w:jc w:val="center"/>
      </w:pPr>
      <w:r w:rsidRPr="00FC673F">
        <w:t>Unc</w:t>
      </w:r>
      <w:r w:rsidR="008659C9" w:rsidRPr="00FC673F">
        <w:t xml:space="preserve">onfirmed minutes of the meeting held on </w:t>
      </w:r>
      <w:r w:rsidR="005837BD">
        <w:t>25</w:t>
      </w:r>
      <w:r w:rsidR="00DA31B3" w:rsidRPr="00FC673F">
        <w:t xml:space="preserve"> </w:t>
      </w:r>
      <w:r w:rsidR="005837BD">
        <w:t>Nov</w:t>
      </w:r>
      <w:r w:rsidR="0033040D">
        <w:t>ember</w:t>
      </w:r>
      <w:r w:rsidR="002004B9">
        <w:t xml:space="preserve"> </w:t>
      </w:r>
      <w:r w:rsidR="008659C9" w:rsidRPr="00FC673F">
        <w:t>20</w:t>
      </w:r>
      <w:r w:rsidR="002004B9">
        <w:t>20</w:t>
      </w:r>
    </w:p>
    <w:p w14:paraId="0D966AAE" w14:textId="39907683" w:rsidR="008659C9" w:rsidRPr="00FC673F" w:rsidRDefault="001F11F2" w:rsidP="004524C3">
      <w:pPr>
        <w:pStyle w:val="Heading2"/>
        <w:jc w:val="center"/>
      </w:pPr>
      <w:r>
        <w:t xml:space="preserve">via </w:t>
      </w:r>
      <w:r w:rsidR="009C58F0">
        <w:t>MS Teams</w:t>
      </w:r>
    </w:p>
    <w:p w14:paraId="5E876036" w14:textId="77777777" w:rsidR="008659C9" w:rsidRPr="00B6676B" w:rsidRDefault="008659C9" w:rsidP="008659C9">
      <w:pPr>
        <w:widowControl w:val="0"/>
        <w:spacing w:after="120"/>
        <w:ind w:left="2160" w:hanging="2160"/>
        <w:rPr>
          <w:rFonts w:ascii="Arial" w:hAnsi="Arial" w:cs="Arial"/>
        </w:rPr>
      </w:pPr>
      <w:r w:rsidRPr="00B6676B">
        <w:rPr>
          <w:rFonts w:ascii="Arial" w:hAnsi="Arial" w:cs="Arial"/>
          <w:u w:val="single"/>
        </w:rPr>
        <w:t>Present</w:t>
      </w:r>
      <w:r w:rsidRPr="00B6676B">
        <w:rPr>
          <w:rFonts w:ascii="Arial" w:hAnsi="Arial" w:cs="Arial"/>
        </w:rPr>
        <w:tab/>
      </w:r>
    </w:p>
    <w:p w14:paraId="0A82F101" w14:textId="680C00C8" w:rsidR="008659C9" w:rsidRDefault="00BA53BC" w:rsidP="00061878">
      <w:pPr>
        <w:widowControl w:val="0"/>
        <w:rPr>
          <w:rFonts w:ascii="Arial" w:hAnsi="Arial" w:cs="Arial"/>
        </w:rPr>
      </w:pPr>
      <w:r>
        <w:rPr>
          <w:rFonts w:ascii="Arial" w:hAnsi="Arial" w:cs="Arial"/>
        </w:rPr>
        <w:t>Dr Rima Makarem</w:t>
      </w:r>
      <w:r w:rsidR="008C00B3">
        <w:rPr>
          <w:rFonts w:ascii="Arial" w:hAnsi="Arial" w:cs="Arial"/>
        </w:rPr>
        <w:tab/>
      </w:r>
      <w:r w:rsidR="00C02DFC">
        <w:rPr>
          <w:rFonts w:ascii="Arial" w:hAnsi="Arial" w:cs="Arial"/>
        </w:rPr>
        <w:tab/>
      </w:r>
      <w:r w:rsidR="00C02DFC">
        <w:rPr>
          <w:rFonts w:ascii="Arial" w:hAnsi="Arial" w:cs="Arial"/>
        </w:rPr>
        <w:tab/>
        <w:t>Non-</w:t>
      </w:r>
      <w:r w:rsidR="008659C9" w:rsidRPr="00B6676B">
        <w:rPr>
          <w:rFonts w:ascii="Arial" w:hAnsi="Arial" w:cs="Arial"/>
        </w:rPr>
        <w:t>Executive Director (</w:t>
      </w:r>
      <w:r w:rsidR="008C00B3">
        <w:rPr>
          <w:rFonts w:ascii="Arial" w:hAnsi="Arial" w:cs="Arial"/>
        </w:rPr>
        <w:t>c</w:t>
      </w:r>
      <w:r w:rsidR="008659C9" w:rsidRPr="00B6676B">
        <w:rPr>
          <w:rFonts w:ascii="Arial" w:hAnsi="Arial" w:cs="Arial"/>
        </w:rPr>
        <w:t>hair)</w:t>
      </w:r>
    </w:p>
    <w:p w14:paraId="2F86D8B7" w14:textId="230FBCB7" w:rsidR="002D3113" w:rsidRDefault="005837BD" w:rsidP="00061878">
      <w:pPr>
        <w:widowControl w:val="0"/>
        <w:rPr>
          <w:rFonts w:ascii="Arial" w:hAnsi="Arial" w:cs="Arial"/>
        </w:rPr>
      </w:pPr>
      <w:r>
        <w:rPr>
          <w:rFonts w:ascii="Arial" w:hAnsi="Arial" w:cs="Arial"/>
        </w:rPr>
        <w:t xml:space="preserve">Dame </w:t>
      </w:r>
      <w:r w:rsidR="00B91BE3">
        <w:rPr>
          <w:rFonts w:ascii="Arial" w:hAnsi="Arial" w:cs="Arial"/>
        </w:rPr>
        <w:t>Elaine Inglesby-Burke</w:t>
      </w:r>
      <w:r w:rsidR="009D6E7E">
        <w:rPr>
          <w:rFonts w:ascii="Arial" w:hAnsi="Arial" w:cs="Arial"/>
        </w:rPr>
        <w:tab/>
      </w:r>
      <w:r w:rsidR="002D3113">
        <w:rPr>
          <w:rFonts w:ascii="Arial" w:hAnsi="Arial" w:cs="Arial"/>
        </w:rPr>
        <w:t>Non-</w:t>
      </w:r>
      <w:r w:rsidR="002D3113" w:rsidRPr="00B6676B">
        <w:rPr>
          <w:rFonts w:ascii="Arial" w:hAnsi="Arial" w:cs="Arial"/>
        </w:rPr>
        <w:t>Executive Director</w:t>
      </w:r>
    </w:p>
    <w:p w14:paraId="539D1A8C" w14:textId="0CB017F4" w:rsidR="002D3113" w:rsidRPr="00E02F06" w:rsidRDefault="002D3113" w:rsidP="00E02F06">
      <w:pPr>
        <w:widowControl w:val="0"/>
        <w:rPr>
          <w:rFonts w:ascii="Arial" w:hAnsi="Arial" w:cs="Arial"/>
        </w:rPr>
      </w:pPr>
      <w:r>
        <w:rPr>
          <w:rFonts w:ascii="Arial" w:hAnsi="Arial" w:cs="Arial"/>
        </w:rPr>
        <w:t>Tom Wright</w:t>
      </w:r>
      <w:r>
        <w:rPr>
          <w:rFonts w:ascii="Arial" w:hAnsi="Arial" w:cs="Arial"/>
        </w:rPr>
        <w:tab/>
      </w:r>
      <w:r>
        <w:rPr>
          <w:rFonts w:ascii="Arial" w:hAnsi="Arial" w:cs="Arial"/>
        </w:rPr>
        <w:tab/>
      </w:r>
      <w:r>
        <w:rPr>
          <w:rFonts w:ascii="Arial" w:hAnsi="Arial" w:cs="Arial"/>
        </w:rPr>
        <w:tab/>
      </w:r>
      <w:r>
        <w:rPr>
          <w:rFonts w:ascii="Arial" w:hAnsi="Arial" w:cs="Arial"/>
        </w:rPr>
        <w:tab/>
        <w:t>Non-</w:t>
      </w:r>
      <w:r w:rsidRPr="00B6676B">
        <w:rPr>
          <w:rFonts w:ascii="Arial" w:hAnsi="Arial" w:cs="Arial"/>
        </w:rPr>
        <w:t>Executive Director</w:t>
      </w:r>
    </w:p>
    <w:p w14:paraId="144586B6" w14:textId="77777777" w:rsidR="00C02DFC" w:rsidRDefault="00C02DFC" w:rsidP="00AB4B4B">
      <w:pPr>
        <w:widowControl w:val="0"/>
        <w:rPr>
          <w:rFonts w:ascii="Arial" w:hAnsi="Arial" w:cs="Arial"/>
        </w:rPr>
      </w:pPr>
    </w:p>
    <w:p w14:paraId="4A4DA040" w14:textId="77777777" w:rsidR="008659C9" w:rsidRPr="00B6676B" w:rsidRDefault="008659C9" w:rsidP="008659C9">
      <w:pPr>
        <w:widowControl w:val="0"/>
        <w:spacing w:after="120"/>
        <w:ind w:left="2160" w:hanging="2160"/>
        <w:rPr>
          <w:rFonts w:ascii="Arial" w:hAnsi="Arial" w:cs="Arial"/>
          <w:u w:val="single"/>
        </w:rPr>
      </w:pPr>
      <w:r w:rsidRPr="00B6676B">
        <w:rPr>
          <w:rFonts w:ascii="Arial" w:hAnsi="Arial" w:cs="Arial"/>
          <w:u w:val="single"/>
        </w:rPr>
        <w:t>In attendance</w:t>
      </w:r>
    </w:p>
    <w:p w14:paraId="1F099091" w14:textId="79DE9211" w:rsidR="00C226EE" w:rsidRDefault="00CC3E63" w:rsidP="00BF1392">
      <w:pPr>
        <w:widowControl w:val="0"/>
        <w:ind w:left="3600" w:hanging="3600"/>
        <w:rPr>
          <w:rFonts w:ascii="Arial" w:hAnsi="Arial" w:cs="Arial"/>
        </w:rPr>
      </w:pPr>
      <w:r>
        <w:rPr>
          <w:rFonts w:ascii="Arial" w:hAnsi="Arial" w:cs="Arial"/>
        </w:rPr>
        <w:t xml:space="preserve">Professor </w:t>
      </w:r>
      <w:r w:rsidR="009D6E7E">
        <w:rPr>
          <w:rFonts w:ascii="Arial" w:hAnsi="Arial" w:cs="Arial"/>
        </w:rPr>
        <w:t>Gill Leng</w:t>
      </w:r>
      <w:r w:rsidR="00C02DFC">
        <w:rPr>
          <w:rFonts w:ascii="Arial" w:hAnsi="Arial" w:cs="Arial"/>
        </w:rPr>
        <w:tab/>
      </w:r>
      <w:r w:rsidR="00C226EE">
        <w:rPr>
          <w:rFonts w:ascii="Arial" w:hAnsi="Arial" w:cs="Arial"/>
        </w:rPr>
        <w:t>C</w:t>
      </w:r>
      <w:r w:rsidR="001F4017">
        <w:rPr>
          <w:rFonts w:ascii="Arial" w:hAnsi="Arial" w:cs="Arial"/>
        </w:rPr>
        <w:t>hief Executive</w:t>
      </w:r>
    </w:p>
    <w:p w14:paraId="243DCE3A" w14:textId="77777777" w:rsidR="00406213" w:rsidRDefault="00406213" w:rsidP="00406213">
      <w:pPr>
        <w:widowControl w:val="0"/>
        <w:ind w:left="3600" w:hanging="3600"/>
        <w:rPr>
          <w:rFonts w:ascii="Arial" w:hAnsi="Arial" w:cs="Arial"/>
        </w:rPr>
      </w:pPr>
      <w:r>
        <w:rPr>
          <w:rFonts w:ascii="Arial" w:hAnsi="Arial" w:cs="Arial"/>
        </w:rPr>
        <w:t>David Coombs</w:t>
      </w:r>
      <w:r>
        <w:rPr>
          <w:rFonts w:ascii="Arial" w:hAnsi="Arial" w:cs="Arial"/>
        </w:rPr>
        <w:tab/>
        <w:t>Associate Director – Corporate Office</w:t>
      </w:r>
    </w:p>
    <w:p w14:paraId="61AF82B7" w14:textId="0CF04D9F" w:rsidR="0075491E" w:rsidRDefault="00406213" w:rsidP="00BF1392">
      <w:pPr>
        <w:widowControl w:val="0"/>
        <w:ind w:left="3600" w:hanging="3600"/>
        <w:rPr>
          <w:rFonts w:ascii="Arial" w:hAnsi="Arial" w:cs="Arial"/>
        </w:rPr>
      </w:pPr>
      <w:r>
        <w:rPr>
          <w:rFonts w:ascii="Arial" w:hAnsi="Arial" w:cs="Arial"/>
        </w:rPr>
        <w:t>Martin Davison</w:t>
      </w:r>
      <w:r w:rsidR="0075491E">
        <w:rPr>
          <w:rFonts w:ascii="Arial" w:hAnsi="Arial" w:cs="Arial"/>
        </w:rPr>
        <w:tab/>
      </w:r>
      <w:r>
        <w:rPr>
          <w:rFonts w:ascii="Arial" w:hAnsi="Arial" w:cs="Arial"/>
        </w:rPr>
        <w:t xml:space="preserve">Interim Associate </w:t>
      </w:r>
      <w:r w:rsidR="0075491E">
        <w:rPr>
          <w:rFonts w:ascii="Arial" w:hAnsi="Arial" w:cs="Arial"/>
        </w:rPr>
        <w:t xml:space="preserve">Director </w:t>
      </w:r>
      <w:r>
        <w:rPr>
          <w:rFonts w:ascii="Arial" w:hAnsi="Arial" w:cs="Arial"/>
        </w:rPr>
        <w:t>-</w:t>
      </w:r>
      <w:r w:rsidR="0075491E">
        <w:rPr>
          <w:rFonts w:ascii="Arial" w:hAnsi="Arial" w:cs="Arial"/>
        </w:rPr>
        <w:t xml:space="preserve"> Finance</w:t>
      </w:r>
    </w:p>
    <w:p w14:paraId="73B18DB2" w14:textId="117064AF" w:rsidR="004A4CBC" w:rsidRDefault="0094124C" w:rsidP="00061878">
      <w:pPr>
        <w:widowControl w:val="0"/>
        <w:rPr>
          <w:rFonts w:ascii="Arial" w:hAnsi="Arial" w:cs="Arial"/>
        </w:rPr>
      </w:pPr>
      <w:r w:rsidRPr="00B6676B">
        <w:rPr>
          <w:rFonts w:ascii="Arial" w:hAnsi="Arial" w:cs="Arial"/>
        </w:rPr>
        <w:t>Barney Wilkinson</w:t>
      </w:r>
      <w:r w:rsidR="00C02DFC">
        <w:rPr>
          <w:rFonts w:ascii="Arial" w:hAnsi="Arial" w:cs="Arial"/>
        </w:rPr>
        <w:tab/>
      </w:r>
      <w:r w:rsidR="00C02DFC">
        <w:rPr>
          <w:rFonts w:ascii="Arial" w:hAnsi="Arial" w:cs="Arial"/>
        </w:rPr>
        <w:tab/>
      </w:r>
      <w:r w:rsidR="00C02DFC">
        <w:rPr>
          <w:rFonts w:ascii="Arial" w:hAnsi="Arial" w:cs="Arial"/>
        </w:rPr>
        <w:tab/>
      </w:r>
      <w:r w:rsidRPr="00B6676B">
        <w:rPr>
          <w:rFonts w:ascii="Arial" w:hAnsi="Arial" w:cs="Arial"/>
        </w:rPr>
        <w:t>Associate Director</w:t>
      </w:r>
      <w:r w:rsidR="008A0670">
        <w:rPr>
          <w:rFonts w:ascii="Arial" w:hAnsi="Arial" w:cs="Arial"/>
        </w:rPr>
        <w:t xml:space="preserve"> -</w:t>
      </w:r>
      <w:r w:rsidRPr="00B6676B">
        <w:rPr>
          <w:rFonts w:ascii="Arial" w:hAnsi="Arial" w:cs="Arial"/>
        </w:rPr>
        <w:t xml:space="preserve"> Procurement</w:t>
      </w:r>
    </w:p>
    <w:p w14:paraId="634DBF91" w14:textId="588BC3BB" w:rsidR="00707A1A" w:rsidRDefault="00302A43" w:rsidP="009D6E7E">
      <w:pPr>
        <w:widowControl w:val="0"/>
        <w:ind w:left="3600" w:hanging="3600"/>
        <w:rPr>
          <w:rFonts w:ascii="Arial" w:hAnsi="Arial" w:cs="Arial"/>
        </w:rPr>
      </w:pPr>
      <w:r>
        <w:rPr>
          <w:rFonts w:ascii="Arial" w:hAnsi="Arial" w:cs="Arial"/>
        </w:rPr>
        <w:t>Jane Lynn</w:t>
      </w:r>
      <w:r>
        <w:rPr>
          <w:rFonts w:ascii="Arial" w:hAnsi="Arial" w:cs="Arial"/>
        </w:rPr>
        <w:tab/>
        <w:t>Head of Financial Accounting</w:t>
      </w:r>
    </w:p>
    <w:p w14:paraId="199D36E7" w14:textId="77777777" w:rsidR="00AB4B4B" w:rsidRDefault="00AB4B4B" w:rsidP="00AB4B4B">
      <w:pPr>
        <w:widowControl w:val="0"/>
        <w:rPr>
          <w:rFonts w:ascii="Arial" w:hAnsi="Arial" w:cs="Arial"/>
        </w:rPr>
      </w:pPr>
      <w:r>
        <w:rPr>
          <w:rFonts w:ascii="Arial" w:hAnsi="Arial" w:cs="Arial"/>
        </w:rPr>
        <w:t>Elain</w:t>
      </w:r>
      <w:r w:rsidR="00625F4C">
        <w:rPr>
          <w:rFonts w:ascii="Arial" w:hAnsi="Arial" w:cs="Arial"/>
        </w:rPr>
        <w:t>e Repton</w:t>
      </w:r>
      <w:r w:rsidR="00625F4C">
        <w:rPr>
          <w:rFonts w:ascii="Arial" w:hAnsi="Arial" w:cs="Arial"/>
        </w:rPr>
        <w:tab/>
      </w:r>
      <w:r w:rsidR="00625F4C">
        <w:rPr>
          <w:rFonts w:ascii="Arial" w:hAnsi="Arial" w:cs="Arial"/>
        </w:rPr>
        <w:tab/>
      </w:r>
      <w:r w:rsidR="00625F4C">
        <w:rPr>
          <w:rFonts w:ascii="Arial" w:hAnsi="Arial" w:cs="Arial"/>
        </w:rPr>
        <w:tab/>
      </w:r>
      <w:r w:rsidR="00C24FDB">
        <w:rPr>
          <w:rFonts w:ascii="Arial" w:hAnsi="Arial" w:cs="Arial"/>
        </w:rPr>
        <w:t xml:space="preserve">Corporate </w:t>
      </w:r>
      <w:r w:rsidR="00625F4C">
        <w:rPr>
          <w:rFonts w:ascii="Arial" w:hAnsi="Arial" w:cs="Arial"/>
        </w:rPr>
        <w:t xml:space="preserve">Governance </w:t>
      </w:r>
      <w:r w:rsidR="00C24FDB">
        <w:rPr>
          <w:rFonts w:ascii="Arial" w:hAnsi="Arial" w:cs="Arial"/>
        </w:rPr>
        <w:t xml:space="preserve">&amp; Risk </w:t>
      </w:r>
      <w:r w:rsidR="00625F4C">
        <w:rPr>
          <w:rFonts w:ascii="Arial" w:hAnsi="Arial" w:cs="Arial"/>
        </w:rPr>
        <w:t>Manager</w:t>
      </w:r>
      <w:r>
        <w:rPr>
          <w:rFonts w:ascii="Arial" w:hAnsi="Arial" w:cs="Arial"/>
        </w:rPr>
        <w:t xml:space="preserve"> (</w:t>
      </w:r>
      <w:r w:rsidR="00625F4C">
        <w:rPr>
          <w:rFonts w:ascii="Arial" w:hAnsi="Arial" w:cs="Arial"/>
        </w:rPr>
        <w:t>m</w:t>
      </w:r>
      <w:r>
        <w:rPr>
          <w:rFonts w:ascii="Arial" w:hAnsi="Arial" w:cs="Arial"/>
        </w:rPr>
        <w:t>inutes)</w:t>
      </w:r>
    </w:p>
    <w:p w14:paraId="78270CCB" w14:textId="5BED6A26" w:rsidR="00A8723F" w:rsidRDefault="00CE0BBA" w:rsidP="00A8723F">
      <w:pPr>
        <w:widowControl w:val="0"/>
        <w:rPr>
          <w:rFonts w:ascii="Arial" w:hAnsi="Arial" w:cs="Arial"/>
        </w:rPr>
      </w:pPr>
      <w:r>
        <w:rPr>
          <w:rFonts w:ascii="Arial" w:hAnsi="Arial" w:cs="Arial"/>
        </w:rPr>
        <w:t>Niki Parker</w:t>
      </w:r>
      <w:r w:rsidR="00A8723F">
        <w:rPr>
          <w:rFonts w:ascii="Arial" w:hAnsi="Arial" w:cs="Arial"/>
        </w:rPr>
        <w:tab/>
      </w:r>
      <w:r w:rsidR="00A8723F">
        <w:rPr>
          <w:rFonts w:ascii="Arial" w:hAnsi="Arial" w:cs="Arial"/>
        </w:rPr>
        <w:tab/>
      </w:r>
      <w:r w:rsidR="00A8723F">
        <w:rPr>
          <w:rFonts w:ascii="Arial" w:hAnsi="Arial" w:cs="Arial"/>
        </w:rPr>
        <w:tab/>
      </w:r>
      <w:r w:rsidR="00A8723F">
        <w:rPr>
          <w:rFonts w:ascii="Arial" w:hAnsi="Arial" w:cs="Arial"/>
        </w:rPr>
        <w:tab/>
      </w:r>
      <w:r w:rsidR="009457E3">
        <w:rPr>
          <w:rFonts w:ascii="Arial" w:hAnsi="Arial" w:cs="Arial"/>
        </w:rPr>
        <w:t>G</w:t>
      </w:r>
      <w:r w:rsidR="00A8723F">
        <w:rPr>
          <w:rFonts w:ascii="Arial" w:hAnsi="Arial" w:cs="Arial"/>
        </w:rPr>
        <w:t>overnment Internal Audit Agency</w:t>
      </w:r>
      <w:r w:rsidR="00A4160D">
        <w:rPr>
          <w:rFonts w:ascii="Arial" w:hAnsi="Arial" w:cs="Arial"/>
        </w:rPr>
        <w:t xml:space="preserve"> (GIAA)</w:t>
      </w:r>
    </w:p>
    <w:p w14:paraId="0D22B4C5" w14:textId="163D87BC" w:rsidR="00935A40" w:rsidRDefault="00935A40" w:rsidP="00935A40">
      <w:pPr>
        <w:widowControl w:val="0"/>
        <w:rPr>
          <w:rFonts w:ascii="Arial" w:hAnsi="Arial" w:cs="Arial"/>
        </w:rPr>
      </w:pPr>
      <w:r>
        <w:rPr>
          <w:rFonts w:ascii="Arial" w:hAnsi="Arial" w:cs="Arial"/>
        </w:rPr>
        <w:t>Andrew Jackson</w:t>
      </w:r>
      <w:r w:rsidR="00C02DFC">
        <w:rPr>
          <w:rFonts w:ascii="Arial" w:hAnsi="Arial" w:cs="Arial"/>
        </w:rPr>
        <w:tab/>
      </w:r>
      <w:r w:rsidR="00C02DFC">
        <w:rPr>
          <w:rFonts w:ascii="Arial" w:hAnsi="Arial" w:cs="Arial"/>
        </w:rPr>
        <w:tab/>
      </w:r>
      <w:r w:rsidR="00C02DFC">
        <w:rPr>
          <w:rFonts w:ascii="Arial" w:hAnsi="Arial" w:cs="Arial"/>
        </w:rPr>
        <w:tab/>
      </w:r>
      <w:r w:rsidRPr="00B6676B">
        <w:rPr>
          <w:rFonts w:ascii="Arial" w:hAnsi="Arial" w:cs="Arial"/>
        </w:rPr>
        <w:t>N</w:t>
      </w:r>
      <w:r w:rsidR="00C02DFC">
        <w:rPr>
          <w:rFonts w:ascii="Arial" w:hAnsi="Arial" w:cs="Arial"/>
        </w:rPr>
        <w:t>ational Audit Office</w:t>
      </w:r>
      <w:r w:rsidR="00A4160D">
        <w:rPr>
          <w:rFonts w:ascii="Arial" w:hAnsi="Arial" w:cs="Arial"/>
        </w:rPr>
        <w:t xml:space="preserve"> (NAO)</w:t>
      </w:r>
    </w:p>
    <w:p w14:paraId="077DA823" w14:textId="6374493C" w:rsidR="00DA31B3" w:rsidRDefault="002F0B8E" w:rsidP="00DA31B3">
      <w:pPr>
        <w:widowControl w:val="0"/>
        <w:rPr>
          <w:rFonts w:ascii="Arial" w:hAnsi="Arial" w:cs="Arial"/>
        </w:rPr>
      </w:pPr>
      <w:r>
        <w:rPr>
          <w:rFonts w:ascii="Arial" w:hAnsi="Arial" w:cs="Arial"/>
        </w:rPr>
        <w:t>Andrew Ferguson</w:t>
      </w:r>
      <w:r w:rsidR="00C02DFC">
        <w:rPr>
          <w:rFonts w:ascii="Arial" w:hAnsi="Arial" w:cs="Arial"/>
        </w:rPr>
        <w:tab/>
      </w:r>
      <w:r w:rsidR="00C02DFC">
        <w:rPr>
          <w:rFonts w:ascii="Arial" w:hAnsi="Arial" w:cs="Arial"/>
        </w:rPr>
        <w:tab/>
      </w:r>
      <w:r w:rsidR="00C02DFC">
        <w:rPr>
          <w:rFonts w:ascii="Arial" w:hAnsi="Arial" w:cs="Arial"/>
        </w:rPr>
        <w:tab/>
      </w:r>
      <w:r w:rsidR="00C02DFC" w:rsidRPr="00B6676B">
        <w:rPr>
          <w:rFonts w:ascii="Arial" w:hAnsi="Arial" w:cs="Arial"/>
        </w:rPr>
        <w:t>N</w:t>
      </w:r>
      <w:r w:rsidR="00C02DFC">
        <w:rPr>
          <w:rFonts w:ascii="Arial" w:hAnsi="Arial" w:cs="Arial"/>
        </w:rPr>
        <w:t>ational Audit Office</w:t>
      </w:r>
      <w:r w:rsidR="00A4160D">
        <w:rPr>
          <w:rFonts w:ascii="Arial" w:hAnsi="Arial" w:cs="Arial"/>
        </w:rPr>
        <w:t xml:space="preserve"> (NAO)</w:t>
      </w:r>
    </w:p>
    <w:p w14:paraId="7F2A6EEA" w14:textId="0A40297C" w:rsidR="009C58F0" w:rsidRPr="009C58F0" w:rsidRDefault="009C58F0" w:rsidP="00DA31B3">
      <w:pPr>
        <w:widowControl w:val="0"/>
        <w:rPr>
          <w:rFonts w:ascii="Arial" w:hAnsi="Arial" w:cs="Arial"/>
        </w:rPr>
      </w:pPr>
      <w:r w:rsidRPr="009C58F0">
        <w:rPr>
          <w:rFonts w:ascii="Arial" w:hAnsi="Arial" w:cs="Arial"/>
        </w:rPr>
        <w:t xml:space="preserve">Hassan </w:t>
      </w:r>
      <w:proofErr w:type="spellStart"/>
      <w:r w:rsidRPr="009C58F0">
        <w:rPr>
          <w:rFonts w:ascii="Arial" w:hAnsi="Arial" w:cs="Arial"/>
        </w:rPr>
        <w:t>Rohimun</w:t>
      </w:r>
      <w:proofErr w:type="spellEnd"/>
      <w:r>
        <w:rPr>
          <w:rFonts w:ascii="Arial" w:hAnsi="Arial" w:cs="Arial"/>
        </w:rPr>
        <w:tab/>
      </w:r>
      <w:r>
        <w:rPr>
          <w:rFonts w:ascii="Arial" w:hAnsi="Arial" w:cs="Arial"/>
        </w:rPr>
        <w:tab/>
      </w:r>
      <w:r>
        <w:rPr>
          <w:rFonts w:ascii="Arial" w:hAnsi="Arial" w:cs="Arial"/>
        </w:rPr>
        <w:tab/>
        <w:t>Ernst &amp; Young (EY)</w:t>
      </w:r>
    </w:p>
    <w:p w14:paraId="7AA7ED86" w14:textId="037DC5A7" w:rsidR="00A8723F" w:rsidRDefault="009D6E7E" w:rsidP="00DA31B3">
      <w:pPr>
        <w:widowControl w:val="0"/>
        <w:rPr>
          <w:rFonts w:ascii="Arial" w:hAnsi="Arial" w:cs="Arial"/>
        </w:rPr>
      </w:pPr>
      <w:r>
        <w:rPr>
          <w:rFonts w:ascii="Arial" w:hAnsi="Arial" w:cs="Arial"/>
        </w:rPr>
        <w:t>Dan Spiller</w:t>
      </w:r>
      <w:r>
        <w:rPr>
          <w:rFonts w:ascii="Arial" w:hAnsi="Arial" w:cs="Arial"/>
        </w:rPr>
        <w:tab/>
      </w:r>
      <w:r w:rsidR="008D66B5">
        <w:rPr>
          <w:rFonts w:ascii="Arial" w:hAnsi="Arial" w:cs="Arial"/>
        </w:rPr>
        <w:tab/>
      </w:r>
      <w:r w:rsidR="008D66B5">
        <w:rPr>
          <w:rFonts w:ascii="Arial" w:hAnsi="Arial" w:cs="Arial"/>
        </w:rPr>
        <w:tab/>
      </w:r>
      <w:r w:rsidR="008D66B5">
        <w:rPr>
          <w:rFonts w:ascii="Arial" w:hAnsi="Arial" w:cs="Arial"/>
        </w:rPr>
        <w:tab/>
        <w:t>Ernst &amp; Young</w:t>
      </w:r>
      <w:r w:rsidR="00A4160D">
        <w:rPr>
          <w:rFonts w:ascii="Arial" w:hAnsi="Arial" w:cs="Arial"/>
        </w:rPr>
        <w:t xml:space="preserve"> (EY)</w:t>
      </w:r>
    </w:p>
    <w:p w14:paraId="7A8142E5" w14:textId="7B91C274" w:rsidR="00792128" w:rsidRDefault="00CE0BBA" w:rsidP="00DA31B3">
      <w:pPr>
        <w:widowControl w:val="0"/>
        <w:rPr>
          <w:rFonts w:ascii="Arial" w:hAnsi="Arial" w:cs="Arial"/>
        </w:rPr>
      </w:pPr>
      <w:r>
        <w:rPr>
          <w:rFonts w:ascii="Arial" w:hAnsi="Arial" w:cs="Arial"/>
        </w:rPr>
        <w:t>Jane Newton</w:t>
      </w:r>
      <w:r w:rsidR="00792128">
        <w:rPr>
          <w:rFonts w:ascii="Arial" w:hAnsi="Arial" w:cs="Arial"/>
        </w:rPr>
        <w:tab/>
      </w:r>
      <w:r w:rsidR="00792128">
        <w:rPr>
          <w:rFonts w:ascii="Arial" w:hAnsi="Arial" w:cs="Arial"/>
        </w:rPr>
        <w:tab/>
      </w:r>
      <w:r w:rsidR="00792128">
        <w:rPr>
          <w:rFonts w:ascii="Arial" w:hAnsi="Arial" w:cs="Arial"/>
        </w:rPr>
        <w:tab/>
      </w:r>
      <w:r w:rsidR="00792128">
        <w:rPr>
          <w:rFonts w:ascii="Arial" w:hAnsi="Arial" w:cs="Arial"/>
        </w:rPr>
        <w:tab/>
      </w:r>
      <w:r w:rsidR="00B31CFE">
        <w:rPr>
          <w:rFonts w:ascii="Arial" w:hAnsi="Arial" w:cs="Arial"/>
        </w:rPr>
        <w:t xml:space="preserve">DHSC, </w:t>
      </w:r>
      <w:r w:rsidR="00792128">
        <w:rPr>
          <w:rFonts w:ascii="Arial" w:hAnsi="Arial" w:cs="Arial"/>
        </w:rPr>
        <w:t xml:space="preserve">NICE Sponsor </w:t>
      </w:r>
      <w:r w:rsidR="00B31CFE">
        <w:rPr>
          <w:rFonts w:ascii="Arial" w:hAnsi="Arial" w:cs="Arial"/>
        </w:rPr>
        <w:t>Lead</w:t>
      </w:r>
    </w:p>
    <w:p w14:paraId="21DDDD52" w14:textId="49511DA2" w:rsidR="005837BD" w:rsidRDefault="005837BD" w:rsidP="00DA31B3">
      <w:pPr>
        <w:widowControl w:val="0"/>
        <w:rPr>
          <w:rFonts w:ascii="Arial" w:hAnsi="Arial" w:cs="Arial"/>
        </w:rPr>
      </w:pPr>
      <w:r>
        <w:rPr>
          <w:rFonts w:ascii="Arial" w:hAnsi="Arial" w:cs="Arial"/>
        </w:rPr>
        <w:t>Grace Marguerie</w:t>
      </w:r>
      <w:r>
        <w:rPr>
          <w:rFonts w:ascii="Arial" w:hAnsi="Arial" w:cs="Arial"/>
        </w:rPr>
        <w:tab/>
      </w:r>
      <w:r>
        <w:rPr>
          <w:rFonts w:ascii="Arial" w:hAnsi="Arial" w:cs="Arial"/>
        </w:rPr>
        <w:tab/>
      </w:r>
      <w:r>
        <w:rPr>
          <w:rFonts w:ascii="Arial" w:hAnsi="Arial" w:cs="Arial"/>
        </w:rPr>
        <w:tab/>
        <w:t>Associate Director – Human Resources (item 4.3)</w:t>
      </w:r>
    </w:p>
    <w:p w14:paraId="580496E0" w14:textId="0ADDD71A" w:rsidR="006262F3" w:rsidRDefault="006262F3" w:rsidP="00A464E2">
      <w:pPr>
        <w:widowControl w:val="0"/>
        <w:ind w:left="3600" w:hanging="3600"/>
        <w:rPr>
          <w:rFonts w:ascii="Arial" w:hAnsi="Arial" w:cs="Arial"/>
        </w:rPr>
      </w:pPr>
      <w:r>
        <w:rPr>
          <w:rFonts w:ascii="Arial" w:hAnsi="Arial" w:cs="Arial"/>
        </w:rPr>
        <w:t>Alexia Tonnel</w:t>
      </w:r>
      <w:r w:rsidR="00A464E2">
        <w:rPr>
          <w:rFonts w:ascii="Arial" w:hAnsi="Arial" w:cs="Arial"/>
        </w:rPr>
        <w:tab/>
        <w:t>Director – Digital, Information &amp; Technology (</w:t>
      </w:r>
      <w:r w:rsidR="00461CBA">
        <w:rPr>
          <w:rFonts w:ascii="Arial" w:hAnsi="Arial" w:cs="Arial"/>
        </w:rPr>
        <w:t xml:space="preserve">for </w:t>
      </w:r>
      <w:r w:rsidR="00A464E2">
        <w:rPr>
          <w:rFonts w:ascii="Arial" w:hAnsi="Arial" w:cs="Arial"/>
        </w:rPr>
        <w:t xml:space="preserve">item </w:t>
      </w:r>
      <w:r w:rsidR="005837BD">
        <w:rPr>
          <w:rFonts w:ascii="Arial" w:hAnsi="Arial" w:cs="Arial"/>
        </w:rPr>
        <w:t>10.1</w:t>
      </w:r>
      <w:r w:rsidR="00A464E2">
        <w:rPr>
          <w:rFonts w:ascii="Arial" w:hAnsi="Arial" w:cs="Arial"/>
        </w:rPr>
        <w:t>)</w:t>
      </w:r>
    </w:p>
    <w:p w14:paraId="1DFA461A" w14:textId="43EB079B" w:rsidR="006262F3" w:rsidRDefault="006262F3" w:rsidP="00461CBA">
      <w:pPr>
        <w:widowControl w:val="0"/>
        <w:ind w:left="3600" w:hanging="3600"/>
        <w:rPr>
          <w:rFonts w:ascii="Arial" w:hAnsi="Arial" w:cs="Arial"/>
        </w:rPr>
      </w:pPr>
      <w:r>
        <w:rPr>
          <w:rFonts w:ascii="Arial" w:hAnsi="Arial" w:cs="Arial"/>
        </w:rPr>
        <w:t>Malik Pervez</w:t>
      </w:r>
      <w:r w:rsidR="00A464E2">
        <w:rPr>
          <w:rFonts w:ascii="Arial" w:hAnsi="Arial" w:cs="Arial"/>
        </w:rPr>
        <w:tab/>
        <w:t xml:space="preserve">Associate Director </w:t>
      </w:r>
      <w:r w:rsidR="00461CBA">
        <w:rPr>
          <w:rFonts w:ascii="Arial" w:hAnsi="Arial" w:cs="Arial"/>
        </w:rPr>
        <w:t xml:space="preserve">– Digital, Information &amp; Technology (for item </w:t>
      </w:r>
      <w:r w:rsidR="005837BD">
        <w:rPr>
          <w:rFonts w:ascii="Arial" w:hAnsi="Arial" w:cs="Arial"/>
        </w:rPr>
        <w:t>10.1)</w:t>
      </w:r>
    </w:p>
    <w:p w14:paraId="071030F7" w14:textId="717D11D4" w:rsidR="006262F3" w:rsidRDefault="006262F3" w:rsidP="00A464E2">
      <w:pPr>
        <w:widowControl w:val="0"/>
        <w:ind w:left="3600" w:hanging="3600"/>
        <w:rPr>
          <w:rFonts w:ascii="Arial" w:hAnsi="Arial" w:cs="Arial"/>
        </w:rPr>
      </w:pPr>
      <w:r>
        <w:rPr>
          <w:rFonts w:ascii="Arial" w:hAnsi="Arial" w:cs="Arial"/>
        </w:rPr>
        <w:t>Kelly Parry</w:t>
      </w:r>
      <w:r w:rsidR="00A464E2">
        <w:rPr>
          <w:rFonts w:ascii="Arial" w:hAnsi="Arial" w:cs="Arial"/>
        </w:rPr>
        <w:tab/>
        <w:t>Information Governance Manager &amp; D</w:t>
      </w:r>
      <w:r w:rsidR="00D92E26">
        <w:rPr>
          <w:rFonts w:ascii="Arial" w:hAnsi="Arial" w:cs="Arial"/>
        </w:rPr>
        <w:t xml:space="preserve">ata </w:t>
      </w:r>
      <w:r w:rsidR="00A464E2">
        <w:rPr>
          <w:rFonts w:ascii="Arial" w:hAnsi="Arial" w:cs="Arial"/>
        </w:rPr>
        <w:t>P</w:t>
      </w:r>
      <w:r w:rsidR="00D92E26">
        <w:rPr>
          <w:rFonts w:ascii="Arial" w:hAnsi="Arial" w:cs="Arial"/>
        </w:rPr>
        <w:t xml:space="preserve">rotection </w:t>
      </w:r>
      <w:r w:rsidR="00A464E2">
        <w:rPr>
          <w:rFonts w:ascii="Arial" w:hAnsi="Arial" w:cs="Arial"/>
        </w:rPr>
        <w:t>O</w:t>
      </w:r>
      <w:r w:rsidR="00D92E26">
        <w:rPr>
          <w:rFonts w:ascii="Arial" w:hAnsi="Arial" w:cs="Arial"/>
        </w:rPr>
        <w:t>fficer</w:t>
      </w:r>
      <w:r w:rsidR="00A464E2">
        <w:rPr>
          <w:rFonts w:ascii="Arial" w:hAnsi="Arial" w:cs="Arial"/>
        </w:rPr>
        <w:t xml:space="preserve"> (</w:t>
      </w:r>
      <w:r w:rsidR="00461CBA">
        <w:rPr>
          <w:rFonts w:ascii="Arial" w:hAnsi="Arial" w:cs="Arial"/>
        </w:rPr>
        <w:t xml:space="preserve">for </w:t>
      </w:r>
      <w:r w:rsidR="00A464E2">
        <w:rPr>
          <w:rFonts w:ascii="Arial" w:hAnsi="Arial" w:cs="Arial"/>
        </w:rPr>
        <w:t xml:space="preserve">item </w:t>
      </w:r>
      <w:r w:rsidR="005837BD">
        <w:rPr>
          <w:rFonts w:ascii="Arial" w:hAnsi="Arial" w:cs="Arial"/>
        </w:rPr>
        <w:t>11.1</w:t>
      </w:r>
      <w:r w:rsidR="00A464E2">
        <w:rPr>
          <w:rFonts w:ascii="Arial" w:hAnsi="Arial" w:cs="Arial"/>
        </w:rPr>
        <w:t>)</w:t>
      </w:r>
    </w:p>
    <w:p w14:paraId="58F4A867" w14:textId="41CF7948" w:rsidR="0075491E" w:rsidRDefault="005837BD" w:rsidP="00DA31B3">
      <w:pPr>
        <w:widowControl w:val="0"/>
        <w:rPr>
          <w:rFonts w:ascii="Arial" w:hAnsi="Arial" w:cs="Arial"/>
        </w:rPr>
      </w:pPr>
      <w:r>
        <w:rPr>
          <w:rFonts w:ascii="Arial" w:hAnsi="Arial" w:cs="Arial"/>
        </w:rPr>
        <w:t>Abigail Dunne</w:t>
      </w:r>
      <w:r w:rsidR="006262F3">
        <w:rPr>
          <w:rFonts w:ascii="Arial" w:hAnsi="Arial" w:cs="Arial"/>
        </w:rPr>
        <w:tab/>
      </w:r>
      <w:r w:rsidR="006262F3">
        <w:rPr>
          <w:rFonts w:ascii="Arial" w:hAnsi="Arial" w:cs="Arial"/>
        </w:rPr>
        <w:tab/>
      </w:r>
      <w:r w:rsidR="006262F3">
        <w:rPr>
          <w:rFonts w:ascii="Arial" w:hAnsi="Arial" w:cs="Arial"/>
        </w:rPr>
        <w:tab/>
      </w:r>
      <w:r>
        <w:rPr>
          <w:rFonts w:ascii="Arial" w:hAnsi="Arial" w:cs="Arial"/>
        </w:rPr>
        <w:t>Management</w:t>
      </w:r>
      <w:r w:rsidR="0054272D">
        <w:rPr>
          <w:rFonts w:ascii="Arial" w:hAnsi="Arial" w:cs="Arial"/>
        </w:rPr>
        <w:t xml:space="preserve"> </w:t>
      </w:r>
      <w:r w:rsidR="00461CBA">
        <w:rPr>
          <w:rFonts w:ascii="Arial" w:hAnsi="Arial" w:cs="Arial"/>
        </w:rPr>
        <w:t>Accountant (observing)</w:t>
      </w:r>
    </w:p>
    <w:p w14:paraId="7ACE3A8E" w14:textId="0465DC3D" w:rsidR="0075491E" w:rsidRDefault="0075491E" w:rsidP="00DA31B3">
      <w:pPr>
        <w:widowControl w:val="0"/>
        <w:rPr>
          <w:rFonts w:ascii="Arial" w:hAnsi="Arial" w:cs="Arial"/>
        </w:rPr>
      </w:pPr>
    </w:p>
    <w:p w14:paraId="4BF05429" w14:textId="77777777" w:rsidR="00A8723F" w:rsidRDefault="00A8723F" w:rsidP="00DA31B3">
      <w:pPr>
        <w:widowControl w:val="0"/>
        <w:rPr>
          <w:rFonts w:ascii="Arial" w:hAnsi="Arial" w:cs="Arial"/>
        </w:rPr>
      </w:pPr>
    </w:p>
    <w:p w14:paraId="5DD9843B" w14:textId="77777777" w:rsidR="00DA31B3" w:rsidRPr="00DA31B3" w:rsidRDefault="00ED4479" w:rsidP="004524C3">
      <w:pPr>
        <w:pStyle w:val="Heading2"/>
      </w:pPr>
      <w:r>
        <w:t>Apologies for absence</w:t>
      </w:r>
    </w:p>
    <w:p w14:paraId="7CB2B561" w14:textId="447D3B6F" w:rsidR="00117703" w:rsidRPr="009C58F0" w:rsidRDefault="009D6E7E" w:rsidP="000263B3">
      <w:pPr>
        <w:pStyle w:val="Paragraph"/>
        <w:rPr>
          <w:sz w:val="28"/>
          <w:szCs w:val="28"/>
        </w:rPr>
      </w:pPr>
      <w:r w:rsidRPr="009C58F0">
        <w:rPr>
          <w:rFonts w:cs="Arial"/>
        </w:rPr>
        <w:t>A</w:t>
      </w:r>
      <w:r w:rsidR="006002E7" w:rsidRPr="009C58F0">
        <w:rPr>
          <w:rFonts w:cs="Arial"/>
        </w:rPr>
        <w:t>pologies for absence</w:t>
      </w:r>
      <w:r w:rsidRPr="009C58F0">
        <w:rPr>
          <w:rFonts w:cs="Arial"/>
        </w:rPr>
        <w:t xml:space="preserve"> were received from </w:t>
      </w:r>
      <w:r w:rsidR="005837BD" w:rsidRPr="009C58F0">
        <w:rPr>
          <w:rFonts w:cs="Arial"/>
        </w:rPr>
        <w:t>Jennifer Howells</w:t>
      </w:r>
      <w:r w:rsidR="009C58F0" w:rsidRPr="009C58F0">
        <w:rPr>
          <w:rFonts w:cs="Arial"/>
        </w:rPr>
        <w:t>.</w:t>
      </w:r>
    </w:p>
    <w:p w14:paraId="6EE5444B" w14:textId="77777777" w:rsidR="006002E7" w:rsidRPr="006002E7" w:rsidRDefault="006002E7" w:rsidP="004524C3">
      <w:pPr>
        <w:pStyle w:val="Heading2"/>
      </w:pPr>
      <w:r w:rsidRPr="006002E7">
        <w:t>Declaration of interest</w:t>
      </w:r>
    </w:p>
    <w:p w14:paraId="6C79ED66" w14:textId="77777777" w:rsidR="00D63DB9" w:rsidRPr="00DA31B3" w:rsidRDefault="007064A8" w:rsidP="00DA31B3">
      <w:pPr>
        <w:pStyle w:val="Paragraph"/>
        <w:rPr>
          <w:sz w:val="28"/>
          <w:szCs w:val="28"/>
        </w:rPr>
      </w:pPr>
      <w:r>
        <w:t>There were no declarations of interest relevant to this meeting</w:t>
      </w:r>
      <w:r w:rsidR="002168A2">
        <w:t>.</w:t>
      </w:r>
    </w:p>
    <w:p w14:paraId="1C956183" w14:textId="77777777" w:rsidR="00003D41" w:rsidRPr="00A87074" w:rsidRDefault="00ED4479" w:rsidP="004524C3">
      <w:pPr>
        <w:pStyle w:val="Heading2"/>
      </w:pPr>
      <w:r>
        <w:t>Minutes of the last meeting</w:t>
      </w:r>
      <w:r w:rsidR="00003D41">
        <w:t xml:space="preserve">  </w:t>
      </w:r>
    </w:p>
    <w:p w14:paraId="29CA9105" w14:textId="2C36759F" w:rsidR="00B572E2" w:rsidRDefault="002D62D3" w:rsidP="00003D41">
      <w:pPr>
        <w:pStyle w:val="Paragraph"/>
        <w:rPr>
          <w:b/>
        </w:rPr>
      </w:pPr>
      <w:r>
        <w:t>T</w:t>
      </w:r>
      <w:r w:rsidR="00EF3E0D" w:rsidRPr="00CA45DE">
        <w:t xml:space="preserve">he </w:t>
      </w:r>
      <w:r w:rsidR="00544DB5">
        <w:t>m</w:t>
      </w:r>
      <w:r w:rsidR="00EF3E0D" w:rsidRPr="00CA45DE">
        <w:t xml:space="preserve">inutes </w:t>
      </w:r>
      <w:r w:rsidR="0000588E">
        <w:t>of the meeting held</w:t>
      </w:r>
      <w:r w:rsidR="00EA1DED">
        <w:t xml:space="preserve"> on </w:t>
      </w:r>
      <w:r w:rsidR="005837BD">
        <w:t>9 September</w:t>
      </w:r>
      <w:r w:rsidR="004469F8">
        <w:t xml:space="preserve"> </w:t>
      </w:r>
      <w:r>
        <w:t>20</w:t>
      </w:r>
      <w:r w:rsidR="002B0C59">
        <w:t>20</w:t>
      </w:r>
      <w:r w:rsidR="0000588E">
        <w:t xml:space="preserve"> </w:t>
      </w:r>
      <w:r w:rsidR="00351ABE">
        <w:t>were agreed as a corr</w:t>
      </w:r>
      <w:r w:rsidR="00B41CF0">
        <w:t>ect record</w:t>
      </w:r>
      <w:r w:rsidR="00897507">
        <w:t>.</w:t>
      </w:r>
      <w:r w:rsidR="00691CD4" w:rsidRPr="00003D41">
        <w:rPr>
          <w:b/>
        </w:rPr>
        <w:t xml:space="preserve"> </w:t>
      </w:r>
    </w:p>
    <w:p w14:paraId="404B1F2A" w14:textId="77777777" w:rsidR="00B572E2" w:rsidRDefault="00B572E2">
      <w:pPr>
        <w:rPr>
          <w:rFonts w:ascii="Arial" w:hAnsi="Arial"/>
          <w:b/>
        </w:rPr>
      </w:pPr>
      <w:r>
        <w:rPr>
          <w:b/>
        </w:rPr>
        <w:br w:type="page"/>
      </w:r>
    </w:p>
    <w:p w14:paraId="5B2A29A8" w14:textId="52ED79FF" w:rsidR="00DA31B3" w:rsidRPr="00BD4137" w:rsidRDefault="00ED4479" w:rsidP="00ED4479">
      <w:pPr>
        <w:widowControl w:val="0"/>
        <w:spacing w:after="240"/>
        <w:jc w:val="both"/>
        <w:rPr>
          <w:rFonts w:ascii="Arial" w:hAnsi="Arial" w:cs="Arial"/>
          <w:b/>
        </w:rPr>
      </w:pPr>
      <w:r>
        <w:rPr>
          <w:rFonts w:ascii="Arial" w:hAnsi="Arial" w:cs="Arial"/>
          <w:b/>
        </w:rPr>
        <w:lastRenderedPageBreak/>
        <w:t>Action Log</w:t>
      </w:r>
    </w:p>
    <w:p w14:paraId="770E14F0" w14:textId="36DFCF89" w:rsidR="00D64078" w:rsidRPr="00C25778" w:rsidRDefault="00D567BE" w:rsidP="00C25778">
      <w:pPr>
        <w:pStyle w:val="Paragraph"/>
        <w:rPr>
          <w:b/>
        </w:rPr>
      </w:pPr>
      <w:r>
        <w:t xml:space="preserve">The </w:t>
      </w:r>
      <w:r w:rsidR="00FF41B9">
        <w:t>c</w:t>
      </w:r>
      <w:r>
        <w:t xml:space="preserve">ommittee </w:t>
      </w:r>
      <w:r w:rsidR="000D6494">
        <w:t>review</w:t>
      </w:r>
      <w:r w:rsidR="00302A43">
        <w:t>ed</w:t>
      </w:r>
      <w:r w:rsidR="00A55212">
        <w:t xml:space="preserve"> </w:t>
      </w:r>
      <w:r w:rsidR="00793675">
        <w:t>the action</w:t>
      </w:r>
      <w:r w:rsidR="00672E76">
        <w:t xml:space="preserve"> log</w:t>
      </w:r>
      <w:r w:rsidR="00C25778" w:rsidRPr="00C25778">
        <w:t xml:space="preserve"> </w:t>
      </w:r>
      <w:r w:rsidR="00C25778">
        <w:t>noting the matters which were completed and those still in progress.</w:t>
      </w:r>
      <w:r w:rsidR="00D64078" w:rsidRPr="00C25778">
        <w:rPr>
          <w:b/>
          <w:bCs/>
        </w:rPr>
        <w:t xml:space="preserve"> </w:t>
      </w:r>
    </w:p>
    <w:p w14:paraId="340C8E36" w14:textId="53009975" w:rsidR="0099446A" w:rsidRPr="00CC1E3B" w:rsidRDefault="00BB1E21" w:rsidP="004524C3">
      <w:pPr>
        <w:pStyle w:val="Heading2"/>
      </w:pPr>
      <w:r>
        <w:t>RISK MANAGEMENT</w:t>
      </w:r>
    </w:p>
    <w:p w14:paraId="108039E3" w14:textId="51581E37" w:rsidR="00F86B65" w:rsidRPr="00F86B65" w:rsidRDefault="005837BD" w:rsidP="004524C3">
      <w:pPr>
        <w:pStyle w:val="Heading3"/>
      </w:pPr>
      <w:r>
        <w:t>Risk Management</w:t>
      </w:r>
    </w:p>
    <w:p w14:paraId="19D8AABA" w14:textId="2CFFE459" w:rsidR="00F86B65" w:rsidRDefault="00F86B65" w:rsidP="00F86B65">
      <w:pPr>
        <w:pStyle w:val="Paragraph"/>
      </w:pPr>
      <w:r>
        <w:t xml:space="preserve">The committee received a paper describing the internal risk management process within </w:t>
      </w:r>
      <w:proofErr w:type="gramStart"/>
      <w:r>
        <w:t>NICE, and</w:t>
      </w:r>
      <w:proofErr w:type="gramEnd"/>
      <w:r>
        <w:t xml:space="preserve"> highlighting the risk escalation routes and where staff have the opportunity to feed </w:t>
      </w:r>
      <w:r w:rsidRPr="006A22A8">
        <w:t>into risk discussions through their directorate risk registers and via key project risk</w:t>
      </w:r>
      <w:r>
        <w:t xml:space="preserve"> registers.</w:t>
      </w:r>
    </w:p>
    <w:p w14:paraId="223961DA" w14:textId="77BFF2F5" w:rsidR="00F86B65" w:rsidRPr="006A22A8" w:rsidRDefault="00F86B65" w:rsidP="00F86B65">
      <w:pPr>
        <w:pStyle w:val="Paragraph"/>
      </w:pPr>
      <w:r w:rsidRPr="006A22A8">
        <w:t xml:space="preserve">There was a discussion of how risks within </w:t>
      </w:r>
      <w:proofErr w:type="gramStart"/>
      <w:r w:rsidRPr="006A22A8">
        <w:t>business as usual</w:t>
      </w:r>
      <w:proofErr w:type="gramEnd"/>
      <w:r w:rsidRPr="006A22A8">
        <w:t xml:space="preserve"> activities are reported to the board.  Gill Leng advised that </w:t>
      </w:r>
      <w:r>
        <w:t xml:space="preserve">following the suggestion at the last public board meeting, the Directors’ progress reports will in future summarise the key risks in their centre/directorate. </w:t>
      </w:r>
      <w:r w:rsidRPr="006A22A8">
        <w:t>David Coombs has amended the board report template and reminded directors to include references to risks</w:t>
      </w:r>
      <w:r>
        <w:t xml:space="preserve"> starting with next public board meeting in January</w:t>
      </w:r>
      <w:r w:rsidRPr="006A22A8">
        <w:t xml:space="preserve">. </w:t>
      </w:r>
    </w:p>
    <w:p w14:paraId="09C20023" w14:textId="0E6BBE5E" w:rsidR="002E2A31" w:rsidRDefault="00F86B65" w:rsidP="00F86B65">
      <w:pPr>
        <w:pStyle w:val="Paragraph"/>
      </w:pPr>
      <w:r>
        <w:t>The committee asked to what extent risk interdependencies across the health group are being discussed.  It was noted that the ALB risk lead network was more of an information sharing forum and only the larger ALB bodies tended to discuss inter-related issues.  Gill Leng advised that she attends the ALB Chief Executive’s group where some risk interdependencies are shared, for example the current concurrent risks around winter preparedness, COVID-19, and the end of the UK-EU transition period.  Jane Newton added that the discussion of system-wide risks mostly take place at the quarterly accountability meetings with ALBs and their DHSC sponsor team</w:t>
      </w:r>
      <w:r w:rsidR="000E3200">
        <w:t xml:space="preserve">. </w:t>
      </w:r>
    </w:p>
    <w:p w14:paraId="1D5E69DE" w14:textId="5ECFD334" w:rsidR="00617532" w:rsidRPr="00617532" w:rsidRDefault="00617532" w:rsidP="004524C3">
      <w:pPr>
        <w:pStyle w:val="Heading3"/>
      </w:pPr>
      <w:r>
        <w:t>Corporate risk register 2020/21</w:t>
      </w:r>
    </w:p>
    <w:p w14:paraId="0DACCDCE" w14:textId="77777777" w:rsidR="00F86B65" w:rsidRDefault="00F86B65" w:rsidP="00F86B65">
      <w:pPr>
        <w:pStyle w:val="Paragraph"/>
      </w:pPr>
      <w:r>
        <w:t>The committee reviewed the corporate risk register.  Gill Leng highlighted the current highest risks being capacity to deliver business priorities, staff morale and workload pressures, and the importance of gaining support for stage 2 of the methods and process review.  The impact of the additional work created by the COVID-19 response had exacerbated an already demanding workload for many teams, even though some activities had been paused to divert resources to delivering COVID-19 guidance at pace.</w:t>
      </w:r>
    </w:p>
    <w:p w14:paraId="395FFF8C" w14:textId="77777777" w:rsidR="00F86B65" w:rsidRDefault="00F86B65" w:rsidP="00F86B65">
      <w:pPr>
        <w:pStyle w:val="Paragraph"/>
      </w:pPr>
      <w:r>
        <w:t>At the same time NICE was also developing a new strategic plan for the next five years, all of which has culminated in teams becoming extremely busy, whilst operating remotely, and this has inevitably had an impact on staff who also had pressures from carer responsibilities or have struggled being isolated from their colleagues.</w:t>
      </w:r>
    </w:p>
    <w:p w14:paraId="677A4499" w14:textId="777A7956" w:rsidR="00111CAF" w:rsidRDefault="00F86B65" w:rsidP="00F86B65">
      <w:pPr>
        <w:pStyle w:val="Paragraph"/>
      </w:pPr>
      <w:r>
        <w:t xml:space="preserve">The committee commented that the key risks were inter-related and asked whether the Senior Management Team should take another look at activities which could be paused for now.  Jane Newton queried the vacancy rate as NICE had historically carried a high vacancy rate and asked if this approach was having an impact in the current year more than previously due to COVID.  Gill Leng reported that there were over 90 budgeted vacancies (12%), but the </w:t>
      </w:r>
      <w:r>
        <w:lastRenderedPageBreak/>
        <w:t>average monthly rate was around 15 live vacancies.  Extra resource has been put into HR to support the recruitment team and in other teams where it will help from now until the end of March 2021</w:t>
      </w:r>
      <w:r w:rsidR="00643ADE">
        <w:t>.</w:t>
      </w:r>
    </w:p>
    <w:p w14:paraId="308DDA2B" w14:textId="77777777" w:rsidR="00F86B65" w:rsidRDefault="00F86B65" w:rsidP="00F86B65">
      <w:pPr>
        <w:pStyle w:val="Paragraph"/>
        <w:numPr>
          <w:ilvl w:val="0"/>
          <w:numId w:val="0"/>
        </w:numPr>
        <w:ind w:left="567"/>
      </w:pPr>
    </w:p>
    <w:p w14:paraId="7E5D0BCE" w14:textId="77777777" w:rsidR="00F86B65" w:rsidRDefault="00F86B65" w:rsidP="00F86B65">
      <w:pPr>
        <w:pStyle w:val="Paragraph"/>
      </w:pPr>
      <w:r>
        <w:t>The committee acknowledged that many organisations are feeling the strain of similar challenges with staff fatigued and the impact of national lockdowns.</w:t>
      </w:r>
    </w:p>
    <w:p w14:paraId="529ACC0E" w14:textId="77777777" w:rsidR="00F86B65" w:rsidRDefault="00F86B65" w:rsidP="00F86B65">
      <w:pPr>
        <w:pStyle w:val="Paragraph"/>
      </w:pPr>
      <w:r>
        <w:t xml:space="preserve">The committee chair highlighted a recent apparent breach of the declaration of interest policy, in which interests were not declared prior to a committee meeting.  Gill Leng advised that the case related to a topic expert not a NICE committee member.  The full details were currently being investigated through the breach reporting process, and NICE’s Responsible Officer (RO) has been advised and would follow this up with the individual’s RO as appropriate. </w:t>
      </w:r>
    </w:p>
    <w:p w14:paraId="229DE5CF" w14:textId="1793166C" w:rsidR="00643ADE" w:rsidRDefault="00F86B65" w:rsidP="00F86B65">
      <w:pPr>
        <w:pStyle w:val="Paragraph"/>
      </w:pPr>
      <w:r>
        <w:t xml:space="preserve">It was noted that topic experts were nominated by the sponsoring company and may often have relevant interests due to their involvement in clinical trials and research. Gill highlighted that the individuals are there to give evidence to the committee and are not involved in the advisory committee’s final decision making.  The issue was identified at the committee meeting and so the risk to the </w:t>
      </w:r>
      <w:r w:rsidRPr="00A9265C">
        <w:t>guidance being compromised was low. The outcome of the investigation will be included in the annual breach report presented to this committee</w:t>
      </w:r>
      <w:r w:rsidR="006331EE">
        <w:t xml:space="preserve">. </w:t>
      </w:r>
    </w:p>
    <w:p w14:paraId="2A877905" w14:textId="2E144336" w:rsidR="0003515A" w:rsidRPr="0003515A" w:rsidRDefault="00F86B65" w:rsidP="00FD0C5C">
      <w:pPr>
        <w:pStyle w:val="Paragraph"/>
        <w:rPr>
          <w:i/>
          <w:iCs/>
        </w:rPr>
      </w:pPr>
      <w:r w:rsidRPr="00A9265C">
        <w:t>The committee noted t</w:t>
      </w:r>
      <w:r w:rsidR="006B5493">
        <w:t>hat</w:t>
      </w:r>
      <w:r w:rsidRPr="00A9265C">
        <w:t xml:space="preserve"> </w:t>
      </w:r>
      <w:r w:rsidR="006B5493">
        <w:t xml:space="preserve">some of the </w:t>
      </w:r>
      <w:r w:rsidRPr="00A9265C">
        <w:t>undeclared interests in this case were publicly available and queried whether the appointment process should be strengthened to routinely include more checks of the applicants’ declaration of interests, including reviewing their social media profiles.  Gill Leng advised that the current policy does allow for checks of publicly available information to be made, and the interview panel should explore the candidates’ interests to ensure they would not be excluded from participating in the committee. The committee noted the recent establishment of independent spot-checks by the Corporate Office to ensure advisory committees are following the declarations of interest process, and to identify if the declared interests of a sample of committee members aligns with the policy, which will include the checking of publicly available information</w:t>
      </w:r>
      <w:r w:rsidR="0003515A">
        <w:t>.</w:t>
      </w:r>
    </w:p>
    <w:p w14:paraId="401C744C" w14:textId="6221B8F2" w:rsidR="00FD0C5C" w:rsidRPr="00FD0C5C" w:rsidRDefault="00F86B65" w:rsidP="00FD0C5C">
      <w:pPr>
        <w:pStyle w:val="Paragraph"/>
        <w:rPr>
          <w:i/>
          <w:iCs/>
        </w:rPr>
      </w:pPr>
      <w:r>
        <w:t xml:space="preserve">The committee considered whether the risk register should include an additional conflict of interest specific risk reflecting the potential impact on guidance and damage to NICE’s reputation if committee member interests are not fully disclosed.  It was noted that the current ‘spot checks’ of committee member declarations of </w:t>
      </w:r>
      <w:r w:rsidRPr="00FD0C5C">
        <w:t xml:space="preserve">interest is referred to within risk 05/20 relating to </w:t>
      </w:r>
      <w:r>
        <w:t>‘</w:t>
      </w:r>
      <w:r w:rsidRPr="00FD0C5C">
        <w:rPr>
          <w:i/>
          <w:iCs/>
        </w:rPr>
        <w:t xml:space="preserve">NICE being unable to effectively manage criticism about contentious or contested guidance, including COVID-19 guidance developed at pace, which results in damage to our reputation and reduced take-up of guidance’. </w:t>
      </w:r>
      <w:r>
        <w:rPr>
          <w:i/>
          <w:iCs/>
        </w:rPr>
        <w:t xml:space="preserve"> </w:t>
      </w:r>
      <w:r>
        <w:t>Andrew Jackson referred to a recent NAO report on procurement of PPE equipment, which had included interest disclosures, and advised the committee that NICE should take a proportionate approach, to ensure it receives the assurance it needs</w:t>
      </w:r>
      <w:r w:rsidR="00FD0C5C">
        <w:t>.</w:t>
      </w:r>
    </w:p>
    <w:p w14:paraId="427DAAAB" w14:textId="4664CA23" w:rsidR="00FD0C5C" w:rsidRDefault="00F86B65" w:rsidP="00A018A6">
      <w:pPr>
        <w:pStyle w:val="Paragraph"/>
      </w:pPr>
      <w:r>
        <w:lastRenderedPageBreak/>
        <w:t>Gill Leng agreed that SMT would re-look at the risk to agree whether it required further mitigations or include an additional specific risk covering conflicts of interest</w:t>
      </w:r>
      <w:r w:rsidR="00FD0C5C">
        <w:t>.</w:t>
      </w:r>
    </w:p>
    <w:p w14:paraId="5F256596" w14:textId="28548B1F" w:rsidR="0040496C" w:rsidRPr="0040496C" w:rsidRDefault="00FD0C5C" w:rsidP="0040496C">
      <w:pPr>
        <w:pStyle w:val="Paragraph"/>
        <w:numPr>
          <w:ilvl w:val="0"/>
          <w:numId w:val="0"/>
        </w:numPr>
        <w:ind w:left="567"/>
        <w:jc w:val="right"/>
        <w:rPr>
          <w:b/>
          <w:bCs/>
        </w:rPr>
      </w:pPr>
      <w:r w:rsidRPr="00FD0C5C">
        <w:rPr>
          <w:b/>
          <w:bCs/>
        </w:rPr>
        <w:t>ACTION: ER</w:t>
      </w:r>
    </w:p>
    <w:p w14:paraId="17E69E12" w14:textId="3FCA8FD1" w:rsidR="00FD0C5C" w:rsidRDefault="0040496C" w:rsidP="00A018A6">
      <w:pPr>
        <w:pStyle w:val="Paragraph"/>
      </w:pPr>
      <w:r>
        <w:t xml:space="preserve">Elaine </w:t>
      </w:r>
      <w:r w:rsidRPr="0040496C">
        <w:t xml:space="preserve">Repton agreed to follow up </w:t>
      </w:r>
      <w:r>
        <w:t xml:space="preserve">progress with the </w:t>
      </w:r>
      <w:r w:rsidRPr="0040496C">
        <w:t>creat</w:t>
      </w:r>
      <w:r>
        <w:t>ion of</w:t>
      </w:r>
      <w:r w:rsidRPr="0040496C">
        <w:t xml:space="preserve"> a new Technology Governance Board to help manage the prioritisation of digital activities</w:t>
      </w:r>
      <w:r>
        <w:t>,</w:t>
      </w:r>
      <w:r w:rsidRPr="0040496C">
        <w:t xml:space="preserve"> </w:t>
      </w:r>
      <w:r>
        <w:t>which w</w:t>
      </w:r>
      <w:r w:rsidRPr="0040496C">
        <w:t xml:space="preserve">as been agreed in principle by </w:t>
      </w:r>
      <w:r>
        <w:t xml:space="preserve">the </w:t>
      </w:r>
      <w:r w:rsidRPr="0040496C">
        <w:t>S</w:t>
      </w:r>
      <w:r>
        <w:t xml:space="preserve">enior </w:t>
      </w:r>
      <w:r w:rsidRPr="0040496C">
        <w:t>M</w:t>
      </w:r>
      <w:r>
        <w:t xml:space="preserve">anagement </w:t>
      </w:r>
      <w:r w:rsidRPr="0040496C">
        <w:t>T</w:t>
      </w:r>
      <w:r>
        <w:t>eam</w:t>
      </w:r>
      <w:r w:rsidRPr="0040496C">
        <w:t xml:space="preserve"> in July 2020</w:t>
      </w:r>
      <w:r>
        <w:t>.</w:t>
      </w:r>
    </w:p>
    <w:p w14:paraId="1BD768FA" w14:textId="01E00D7B" w:rsidR="00FD0C5C" w:rsidRPr="00FD0C5C" w:rsidRDefault="00FD0C5C" w:rsidP="00FD0C5C">
      <w:pPr>
        <w:pStyle w:val="Paragraph"/>
        <w:numPr>
          <w:ilvl w:val="0"/>
          <w:numId w:val="0"/>
        </w:numPr>
        <w:ind w:left="567"/>
        <w:jc w:val="right"/>
        <w:rPr>
          <w:b/>
          <w:bCs/>
        </w:rPr>
      </w:pPr>
      <w:r w:rsidRPr="00FD0C5C">
        <w:rPr>
          <w:b/>
          <w:bCs/>
        </w:rPr>
        <w:t>ACTION: ER</w:t>
      </w:r>
    </w:p>
    <w:p w14:paraId="1CC5FBA6" w14:textId="3D7A4CF1" w:rsidR="00A018A6" w:rsidRDefault="00F358D0" w:rsidP="00A018A6">
      <w:pPr>
        <w:pStyle w:val="Paragraph"/>
      </w:pPr>
      <w:r>
        <w:t xml:space="preserve">The </w:t>
      </w:r>
      <w:r w:rsidR="00FF41B9">
        <w:t>c</w:t>
      </w:r>
      <w:r>
        <w:t xml:space="preserve">ommittee </w:t>
      </w:r>
      <w:r w:rsidR="00CC1E3B">
        <w:t>no</w:t>
      </w:r>
      <w:r w:rsidR="006B6855">
        <w:t>t</w:t>
      </w:r>
      <w:r w:rsidR="008F5E70">
        <w:t>ed</w:t>
      </w:r>
      <w:r w:rsidR="006B6855">
        <w:t xml:space="preserve"> the </w:t>
      </w:r>
      <w:r w:rsidR="008F5E70">
        <w:t>risk register.</w:t>
      </w:r>
    </w:p>
    <w:p w14:paraId="147949EF" w14:textId="58FC1E50" w:rsidR="00D567BE" w:rsidRPr="00D567BE" w:rsidRDefault="00306927" w:rsidP="004524C3">
      <w:pPr>
        <w:pStyle w:val="Heading2"/>
      </w:pPr>
      <w:r w:rsidRPr="00A07B86">
        <w:t>Risk</w:t>
      </w:r>
      <w:r w:rsidR="008F5E70" w:rsidRPr="00A07B86">
        <w:t xml:space="preserve"> discussion </w:t>
      </w:r>
      <w:r w:rsidRPr="00A07B86">
        <w:t xml:space="preserve">– </w:t>
      </w:r>
      <w:r w:rsidR="00E56C78">
        <w:t>Workforce equality, diversity and inclusion</w:t>
      </w:r>
    </w:p>
    <w:p w14:paraId="185B1DD7" w14:textId="10008906" w:rsidR="00407E9B" w:rsidRDefault="00717969" w:rsidP="00E84845">
      <w:pPr>
        <w:pStyle w:val="Paragraph"/>
      </w:pPr>
      <w:r>
        <w:t>The committee received a presentation</w:t>
      </w:r>
      <w:r w:rsidR="00407E9B">
        <w:t xml:space="preserve"> </w:t>
      </w:r>
      <w:r w:rsidR="00FD0C5C">
        <w:t>from Grace Marguerie</w:t>
      </w:r>
      <w:r w:rsidR="00076A96">
        <w:t xml:space="preserve"> o</w:t>
      </w:r>
      <w:r w:rsidR="00F86B65">
        <w:t>f</w:t>
      </w:r>
      <w:r w:rsidR="00076A96">
        <w:t xml:space="preserve"> </w:t>
      </w:r>
      <w:r w:rsidR="006F5118">
        <w:t xml:space="preserve">NICE’s </w:t>
      </w:r>
      <w:r w:rsidR="00D91A3A">
        <w:t>equality objectives for 2020-24 and plan</w:t>
      </w:r>
      <w:r w:rsidR="00B23D1D">
        <w:t>s</w:t>
      </w:r>
      <w:r w:rsidR="00D91A3A">
        <w:t xml:space="preserve"> to address the improvements which need to be made to achieve significant progress against the gaps and issues which have been identified.</w:t>
      </w:r>
    </w:p>
    <w:p w14:paraId="21244E55" w14:textId="77777777" w:rsidR="00EB798D" w:rsidRDefault="00D91A3A" w:rsidP="00E84845">
      <w:pPr>
        <w:pStyle w:val="Paragraph"/>
      </w:pPr>
      <w:r>
        <w:t>Grace outlined some of the initiatives which are underway including staff listening events</w:t>
      </w:r>
      <w:r w:rsidR="00EB798D">
        <w:t xml:space="preserve">, </w:t>
      </w:r>
      <w:r>
        <w:t>strong messages from the Chief Executive</w:t>
      </w:r>
      <w:r w:rsidR="00EB798D">
        <w:t>, training for hiring managers and collaborations with other ALBs to share good practice</w:t>
      </w:r>
      <w:r>
        <w:t xml:space="preserve">.  </w:t>
      </w:r>
    </w:p>
    <w:p w14:paraId="69B1AD5C" w14:textId="269B8997" w:rsidR="00006221" w:rsidRDefault="00D91A3A" w:rsidP="00E84845">
      <w:pPr>
        <w:pStyle w:val="Paragraph"/>
      </w:pPr>
      <w:r>
        <w:t xml:space="preserve">The committee challenged </w:t>
      </w:r>
      <w:r w:rsidR="0072141D">
        <w:t>the approach of</w:t>
      </w:r>
      <w:r w:rsidR="00BB7710">
        <w:t xml:space="preserve"> </w:t>
      </w:r>
      <w:r>
        <w:t>target driven</w:t>
      </w:r>
      <w:r w:rsidR="0072141D">
        <w:t xml:space="preserve"> objectives</w:t>
      </w:r>
      <w:r w:rsidR="00BB7710">
        <w:t>.</w:t>
      </w:r>
      <w:r>
        <w:t xml:space="preserve"> </w:t>
      </w:r>
      <w:r w:rsidR="00BB7710">
        <w:t xml:space="preserve"> The view was that to really make </w:t>
      </w:r>
      <w:r w:rsidR="00DE2812">
        <w:t>the step change needed,</w:t>
      </w:r>
      <w:r w:rsidR="00BB7710">
        <w:t xml:space="preserve"> </w:t>
      </w:r>
      <w:r>
        <w:t xml:space="preserve">initiatives </w:t>
      </w:r>
      <w:r w:rsidR="003F0C39">
        <w:t>must</w:t>
      </w:r>
      <w:r>
        <w:t xml:space="preserve"> address </w:t>
      </w:r>
      <w:r w:rsidR="003F0C39">
        <w:t xml:space="preserve">the </w:t>
      </w:r>
      <w:r>
        <w:t>cultural issues</w:t>
      </w:r>
      <w:r w:rsidR="003F0C39">
        <w:t xml:space="preserve"> </w:t>
      </w:r>
      <w:r w:rsidR="00DE2812">
        <w:t>which impact progress.</w:t>
      </w:r>
      <w:r>
        <w:t xml:space="preserve">  </w:t>
      </w:r>
      <w:r w:rsidR="00D60CF6">
        <w:t xml:space="preserve">This required looking at the challenge from a different viewpoint rather than setting </w:t>
      </w:r>
      <w:r w:rsidR="00DE2812">
        <w:t>tough</w:t>
      </w:r>
      <w:r w:rsidR="00D60CF6">
        <w:t xml:space="preserve">er targets.  </w:t>
      </w:r>
      <w:r w:rsidR="00B34611">
        <w:t xml:space="preserve">It was agreed that understanding the cultural differences between </w:t>
      </w:r>
      <w:r w:rsidR="008A3287">
        <w:t>BAME applicants</w:t>
      </w:r>
      <w:r w:rsidR="00B34611">
        <w:t xml:space="preserve"> and adapting </w:t>
      </w:r>
      <w:r w:rsidR="00D60CF6">
        <w:t xml:space="preserve">internal processes and </w:t>
      </w:r>
      <w:r w:rsidR="008A3287">
        <w:t>changing the mindset of hiring managers t</w:t>
      </w:r>
      <w:r w:rsidR="00D60CF6">
        <w:t>o be able to respond in a different way, was likely to deliver different results.</w:t>
      </w:r>
    </w:p>
    <w:p w14:paraId="0E061248" w14:textId="2F57D3A7" w:rsidR="00F22BF2" w:rsidRDefault="003F0C39" w:rsidP="00B34611">
      <w:pPr>
        <w:pStyle w:val="Paragraph"/>
      </w:pPr>
      <w:r>
        <w:t xml:space="preserve">Reference was also made to the learnings from moving to virtual working which was showing </w:t>
      </w:r>
      <w:r w:rsidR="008A3287">
        <w:t xml:space="preserve">in some sectors </w:t>
      </w:r>
      <w:r>
        <w:t>that th</w:t>
      </w:r>
      <w:r w:rsidR="008A3287">
        <w:t>e</w:t>
      </w:r>
      <w:r>
        <w:t xml:space="preserve"> change was enabling more women and employees with a disability </w:t>
      </w:r>
      <w:r w:rsidR="008A3287">
        <w:t xml:space="preserve">to </w:t>
      </w:r>
      <w:r>
        <w:t>be successful in securing job opportunities.  Grace stated that NICE was doing a lot of work to maximise the learning from the current virtual world of work.</w:t>
      </w:r>
    </w:p>
    <w:p w14:paraId="45BBA790" w14:textId="606AF7AD" w:rsidR="00F116A6" w:rsidRPr="00654C1E" w:rsidRDefault="00F116A6" w:rsidP="00407E9B">
      <w:pPr>
        <w:pStyle w:val="Paragraph"/>
      </w:pPr>
      <w:r>
        <w:t xml:space="preserve">The committee thanked </w:t>
      </w:r>
      <w:r w:rsidR="00E56C78">
        <w:t>Grace for her</w:t>
      </w:r>
      <w:r>
        <w:t xml:space="preserve"> presentation.</w:t>
      </w:r>
    </w:p>
    <w:p w14:paraId="781267AA" w14:textId="361EA28D" w:rsidR="00BC384E" w:rsidRDefault="00002F05" w:rsidP="004524C3">
      <w:pPr>
        <w:pStyle w:val="Heading2"/>
      </w:pPr>
      <w:r>
        <w:t>INTERNAL AUDIT</w:t>
      </w:r>
    </w:p>
    <w:p w14:paraId="751FE602" w14:textId="466FA0C5" w:rsidR="00002F05" w:rsidRPr="00BC384E" w:rsidRDefault="00F22BF2" w:rsidP="004524C3">
      <w:pPr>
        <w:pStyle w:val="Heading3"/>
      </w:pPr>
      <w:r>
        <w:t>Internal audit progress report</w:t>
      </w:r>
    </w:p>
    <w:p w14:paraId="16371EB1" w14:textId="5350F92C" w:rsidR="00F22BF2" w:rsidRDefault="00E077AD" w:rsidP="00F22BF2">
      <w:pPr>
        <w:pStyle w:val="Paragraph"/>
        <w:ind w:hanging="567"/>
      </w:pPr>
      <w:r>
        <w:t>Niki Parker</w:t>
      </w:r>
      <w:r w:rsidR="00B54D2F">
        <w:t xml:space="preserve"> presented </w:t>
      </w:r>
      <w:r w:rsidR="008671E4">
        <w:t>the internal audit</w:t>
      </w:r>
      <w:r w:rsidR="001F4A7B">
        <w:t xml:space="preserve"> progress report</w:t>
      </w:r>
      <w:r w:rsidR="00A15E07">
        <w:t xml:space="preserve"> showing that of the six </w:t>
      </w:r>
      <w:r w:rsidR="00313910">
        <w:t xml:space="preserve">audits </w:t>
      </w:r>
      <w:r w:rsidR="00A15E07">
        <w:t>planned</w:t>
      </w:r>
      <w:r w:rsidR="00313910">
        <w:t xml:space="preserve"> in the year</w:t>
      </w:r>
      <w:r w:rsidR="00A15E07">
        <w:t xml:space="preserve">, one report has been finalised, two </w:t>
      </w:r>
      <w:r w:rsidR="00313910">
        <w:t>have</w:t>
      </w:r>
      <w:r w:rsidR="00A15E07">
        <w:t xml:space="preserve"> fieldwork </w:t>
      </w:r>
      <w:r w:rsidR="00313910">
        <w:t xml:space="preserve">underway </w:t>
      </w:r>
      <w:r w:rsidR="00A15E07">
        <w:t>and the remaining three having the initial scoping meetings arranged.</w:t>
      </w:r>
    </w:p>
    <w:p w14:paraId="717DA5D5" w14:textId="7FD031B2" w:rsidR="005A57BD" w:rsidRDefault="005B6DD3" w:rsidP="00CA5691">
      <w:pPr>
        <w:pStyle w:val="Paragraph"/>
        <w:ind w:hanging="567"/>
      </w:pPr>
      <w:r>
        <w:t xml:space="preserve">The </w:t>
      </w:r>
      <w:r w:rsidR="006A0237">
        <w:t>committee was assured that the plan would be completed in time</w:t>
      </w:r>
      <w:r w:rsidR="0049723E">
        <w:t xml:space="preserve"> and t</w:t>
      </w:r>
      <w:r w:rsidR="006A0237">
        <w:t xml:space="preserve">he progress </w:t>
      </w:r>
      <w:r>
        <w:t>repor</w:t>
      </w:r>
      <w:r w:rsidR="00257BC5">
        <w:t>t was n</w:t>
      </w:r>
      <w:r w:rsidR="007C6F42">
        <w:t>oted</w:t>
      </w:r>
      <w:r>
        <w:t>.</w:t>
      </w:r>
    </w:p>
    <w:p w14:paraId="2D23C910" w14:textId="68015722" w:rsidR="00E56C78" w:rsidRPr="00E56C78" w:rsidRDefault="00E56C78" w:rsidP="004524C3">
      <w:pPr>
        <w:pStyle w:val="Heading3"/>
      </w:pPr>
      <w:r>
        <w:lastRenderedPageBreak/>
        <w:t>Committee recruitment and oversight</w:t>
      </w:r>
    </w:p>
    <w:p w14:paraId="5E959192" w14:textId="77777777" w:rsidR="006E0194" w:rsidRDefault="00E56C78" w:rsidP="006E0194">
      <w:pPr>
        <w:pStyle w:val="Paragraph"/>
        <w:ind w:hanging="567"/>
      </w:pPr>
      <w:r>
        <w:t>The</w:t>
      </w:r>
      <w:r w:rsidR="006A0237">
        <w:t xml:space="preserve"> internal audit</w:t>
      </w:r>
      <w:r>
        <w:t xml:space="preserve"> review</w:t>
      </w:r>
      <w:r w:rsidR="002F3482">
        <w:t xml:space="preserve"> of committee recruitment and oversight</w:t>
      </w:r>
      <w:r w:rsidR="006A0237">
        <w:t xml:space="preserve"> received a moderate assurance rating with five recommendations for improvement.</w:t>
      </w:r>
      <w:r w:rsidR="006E0194">
        <w:t xml:space="preserve">  All the recommendations had been accepted by management.  </w:t>
      </w:r>
    </w:p>
    <w:p w14:paraId="68086104" w14:textId="013B281E" w:rsidR="00E56C78" w:rsidRDefault="006E0194" w:rsidP="006E0194">
      <w:pPr>
        <w:pStyle w:val="Paragraph"/>
        <w:ind w:hanging="567"/>
      </w:pPr>
      <w:r>
        <w:t xml:space="preserve">It was noted that a </w:t>
      </w:r>
      <w:r w:rsidR="00F571E2">
        <w:t xml:space="preserve">fully </w:t>
      </w:r>
      <w:r>
        <w:t xml:space="preserve">standardised induction programme would be difficult as the </w:t>
      </w:r>
      <w:r w:rsidR="006B5493">
        <w:t xml:space="preserve">composition and role of the </w:t>
      </w:r>
      <w:r>
        <w:t xml:space="preserve">committees </w:t>
      </w:r>
      <w:r w:rsidR="006B5493">
        <w:t xml:space="preserve">varies, but there was scope for </w:t>
      </w:r>
      <w:r>
        <w:t xml:space="preserve">a minimum level of basic information </w:t>
      </w:r>
      <w:r w:rsidR="006B5493">
        <w:t xml:space="preserve">to </w:t>
      </w:r>
      <w:r>
        <w:t>be agreed.</w:t>
      </w:r>
    </w:p>
    <w:p w14:paraId="1F4342DB" w14:textId="779B61DB" w:rsidR="004115A0" w:rsidRPr="005A6295" w:rsidRDefault="00AA67DA" w:rsidP="004524C3">
      <w:pPr>
        <w:pStyle w:val="Heading2"/>
      </w:pPr>
      <w:r>
        <w:t>EX</w:t>
      </w:r>
      <w:r w:rsidR="000D3014">
        <w:t>T</w:t>
      </w:r>
      <w:r w:rsidR="009541F8">
        <w:t>ERNAL AUDIT</w:t>
      </w:r>
    </w:p>
    <w:p w14:paraId="1C017BA7" w14:textId="4DC18628" w:rsidR="006B7ED3" w:rsidRPr="006B7ED3" w:rsidRDefault="006B7ED3" w:rsidP="004524C3">
      <w:pPr>
        <w:pStyle w:val="Heading3"/>
      </w:pPr>
      <w:r w:rsidRPr="006B7ED3">
        <w:t xml:space="preserve">NAO </w:t>
      </w:r>
      <w:r w:rsidR="00351556">
        <w:t>w</w:t>
      </w:r>
      <w:r w:rsidRPr="006B7ED3">
        <w:t>ider work in the health and care sector</w:t>
      </w:r>
    </w:p>
    <w:p w14:paraId="61E80577" w14:textId="2DF94F96" w:rsidR="006B7ED3" w:rsidRDefault="006B7ED3" w:rsidP="006B7ED3">
      <w:pPr>
        <w:pStyle w:val="Paragraph"/>
        <w:ind w:hanging="567"/>
      </w:pPr>
      <w:r>
        <w:t xml:space="preserve">The committee noted the NAO’s wider work </w:t>
      </w:r>
      <w:r w:rsidR="004A58F4">
        <w:t xml:space="preserve">and </w:t>
      </w:r>
      <w:r w:rsidR="006D10A3">
        <w:t xml:space="preserve">recently </w:t>
      </w:r>
      <w:r w:rsidR="004A58F4">
        <w:t>publi</w:t>
      </w:r>
      <w:r w:rsidR="006D10A3">
        <w:t>shed guides</w:t>
      </w:r>
      <w:r w:rsidR="004A58F4">
        <w:t xml:space="preserve"> </w:t>
      </w:r>
      <w:r>
        <w:t>to support the health and care sector</w:t>
      </w:r>
      <w:r w:rsidR="009955D6">
        <w:t xml:space="preserve">, notably the report on supplying the NHS and social care with Personal Protective Equipment and the Government’s spending in response to COVID-19.  </w:t>
      </w:r>
    </w:p>
    <w:p w14:paraId="470EE650" w14:textId="77777777" w:rsidR="009A1C0D" w:rsidRDefault="009A1C0D" w:rsidP="004524C3">
      <w:pPr>
        <w:pStyle w:val="Heading2"/>
      </w:pPr>
      <w:r w:rsidRPr="00934567">
        <w:t>FINANCE</w:t>
      </w:r>
    </w:p>
    <w:p w14:paraId="21A668C3" w14:textId="77777777" w:rsidR="009A1C0D" w:rsidRPr="00934567" w:rsidRDefault="009A1C0D" w:rsidP="004524C3">
      <w:pPr>
        <w:pStyle w:val="Heading3"/>
      </w:pPr>
      <w:r>
        <w:t>Financial accounting performance</w:t>
      </w:r>
    </w:p>
    <w:p w14:paraId="20E039F4" w14:textId="01CFC393" w:rsidR="007C3A08" w:rsidRDefault="007E1616" w:rsidP="007C3A08">
      <w:pPr>
        <w:pStyle w:val="Paragraph"/>
      </w:pPr>
      <w:r>
        <w:t xml:space="preserve">Jane Lynn </w:t>
      </w:r>
      <w:r w:rsidR="009A1C0D">
        <w:t xml:space="preserve">presented the financial accounting performance report </w:t>
      </w:r>
      <w:r w:rsidR="00F72814">
        <w:t xml:space="preserve">as </w:t>
      </w:r>
      <w:proofErr w:type="gramStart"/>
      <w:r w:rsidR="009A1C0D">
        <w:t>at</w:t>
      </w:r>
      <w:proofErr w:type="gramEnd"/>
      <w:r w:rsidR="007C3A08">
        <w:t xml:space="preserve"> 30 September 2020, which overall reported positive performance in most areas.  Reference was made to income expected from NHS England in the year.  A purchase order was </w:t>
      </w:r>
      <w:r w:rsidR="007C17B9">
        <w:t xml:space="preserve">still </w:t>
      </w:r>
      <w:proofErr w:type="gramStart"/>
      <w:r w:rsidR="007C3A08">
        <w:t>awaited</w:t>
      </w:r>
      <w:proofErr w:type="gramEnd"/>
      <w:r w:rsidR="007C3A08">
        <w:t xml:space="preserve"> for the Managed Access workstream (£730k), but the funding and business case have been approved.  Progress was also being made with HealthTech Connect (£300k).  </w:t>
      </w:r>
      <w:r w:rsidR="00A73A21">
        <w:t>The total w</w:t>
      </w:r>
      <w:r w:rsidR="007C3A08">
        <w:t xml:space="preserve">rite-offs, losses and special payments were </w:t>
      </w:r>
      <w:r w:rsidR="00A73A21">
        <w:t xml:space="preserve">under £5k compared with £20k for the same period last year due to the lack of travel and </w:t>
      </w:r>
      <w:r w:rsidR="00313910">
        <w:t xml:space="preserve">reduced </w:t>
      </w:r>
      <w:r w:rsidR="00A73A21">
        <w:t>expense claims.</w:t>
      </w:r>
    </w:p>
    <w:p w14:paraId="5AD08FB3" w14:textId="01128098" w:rsidR="00FC4498" w:rsidRDefault="00BD17AD" w:rsidP="002D3442">
      <w:pPr>
        <w:pStyle w:val="Paragraph"/>
      </w:pPr>
      <w:r>
        <w:t>It was noted that t</w:t>
      </w:r>
      <w:r w:rsidR="007C17B9">
        <w:t xml:space="preserve">he outstanding payment of </w:t>
      </w:r>
      <w:r>
        <w:rPr>
          <w:rFonts w:cs="Arial"/>
        </w:rPr>
        <w:t>€</w:t>
      </w:r>
      <w:r w:rsidR="007C17B9">
        <w:t xml:space="preserve">159,000 for the </w:t>
      </w:r>
      <w:proofErr w:type="spellStart"/>
      <w:r w:rsidR="007C17B9">
        <w:t>EUNetHTA</w:t>
      </w:r>
      <w:proofErr w:type="spellEnd"/>
      <w:r w:rsidR="007C17B9">
        <w:t xml:space="preserve"> project was anticipated to be available in July 2021 when the online portal for </w:t>
      </w:r>
      <w:r w:rsidR="001E4049">
        <w:t>submitt</w:t>
      </w:r>
      <w:r w:rsidR="007C17B9">
        <w:t xml:space="preserve">ing claims </w:t>
      </w:r>
      <w:r w:rsidR="009135BB">
        <w:t>will be</w:t>
      </w:r>
      <w:r w:rsidR="007C17B9">
        <w:t xml:space="preserve"> re-opened</w:t>
      </w:r>
      <w:r w:rsidR="001E4049">
        <w:t>.</w:t>
      </w:r>
    </w:p>
    <w:p w14:paraId="1EBB8ACF" w14:textId="10BDC515" w:rsidR="009A1C0D" w:rsidRDefault="00956D28" w:rsidP="00956D28">
      <w:pPr>
        <w:pStyle w:val="Paragraph"/>
      </w:pPr>
      <w:r>
        <w:t>The report was noted.</w:t>
      </w:r>
    </w:p>
    <w:p w14:paraId="2033153B" w14:textId="5ABD8F32" w:rsidR="000F171C" w:rsidRPr="000F171C" w:rsidRDefault="000F171C" w:rsidP="004524C3">
      <w:pPr>
        <w:pStyle w:val="Heading2"/>
      </w:pPr>
      <w:r w:rsidRPr="000F171C">
        <w:t>CONTRACTS &amp; IT</w:t>
      </w:r>
    </w:p>
    <w:p w14:paraId="707C43A6" w14:textId="1E6968CA" w:rsidR="00286D34" w:rsidRPr="00286D34" w:rsidRDefault="00286D34" w:rsidP="004524C3">
      <w:pPr>
        <w:pStyle w:val="Heading3"/>
      </w:pPr>
      <w:r>
        <w:t xml:space="preserve">Waiver report – </w:t>
      </w:r>
      <w:r w:rsidR="00A83F6C">
        <w:t>A</w:t>
      </w:r>
      <w:r w:rsidR="001E4049">
        <w:t>ugust</w:t>
      </w:r>
      <w:r w:rsidR="00A83F6C">
        <w:t xml:space="preserve"> to </w:t>
      </w:r>
      <w:r w:rsidR="00FF7B93">
        <w:t>November</w:t>
      </w:r>
      <w:r w:rsidR="00A83F6C">
        <w:t xml:space="preserve"> 2020</w:t>
      </w:r>
    </w:p>
    <w:p w14:paraId="66C6361D" w14:textId="409EF970" w:rsidR="00056FFA" w:rsidRDefault="00286D34" w:rsidP="003712D1">
      <w:pPr>
        <w:pStyle w:val="Paragraph"/>
        <w:ind w:hanging="567"/>
      </w:pPr>
      <w:r>
        <w:t>The</w:t>
      </w:r>
      <w:r w:rsidR="00A83F6C">
        <w:t xml:space="preserve"> report on contract waivers approved between A</w:t>
      </w:r>
      <w:r w:rsidR="001E4049">
        <w:t xml:space="preserve">ugust </w:t>
      </w:r>
      <w:r w:rsidR="00A83F6C">
        <w:t xml:space="preserve">and </w:t>
      </w:r>
      <w:r w:rsidR="005D3A6B">
        <w:t>November</w:t>
      </w:r>
      <w:r w:rsidR="00A83F6C">
        <w:t xml:space="preserve"> 2020 was noted</w:t>
      </w:r>
      <w:r w:rsidR="003712D1">
        <w:t>.</w:t>
      </w:r>
      <w:r w:rsidR="001E4049">
        <w:t xml:space="preserve">  The committee noted expenditure on IT projects including the new London office.</w:t>
      </w:r>
    </w:p>
    <w:p w14:paraId="5D0F5485" w14:textId="03E9731A" w:rsidR="00B8624E" w:rsidRDefault="00B8624E" w:rsidP="004524C3">
      <w:pPr>
        <w:pStyle w:val="Heading2"/>
      </w:pPr>
      <w:r>
        <w:t xml:space="preserve">ANNUAL REPORT AND ACCOUNTS </w:t>
      </w:r>
    </w:p>
    <w:p w14:paraId="2DF169F6" w14:textId="73819DD4" w:rsidR="00B8624E" w:rsidRPr="00B8624E" w:rsidRDefault="00B8624E" w:rsidP="004524C3">
      <w:pPr>
        <w:pStyle w:val="Heading3"/>
      </w:pPr>
      <w:r>
        <w:t>Annual Report Production</w:t>
      </w:r>
      <w:r w:rsidR="00532F44">
        <w:t xml:space="preserve"> </w:t>
      </w:r>
      <w:r>
        <w:t>Timetable 20</w:t>
      </w:r>
      <w:r w:rsidR="002C0678">
        <w:t>2</w:t>
      </w:r>
      <w:r>
        <w:t>0/21</w:t>
      </w:r>
    </w:p>
    <w:p w14:paraId="500FC81A" w14:textId="7D65CE23" w:rsidR="00B8624E" w:rsidRDefault="002C0678" w:rsidP="003712D1">
      <w:pPr>
        <w:pStyle w:val="Paragraph"/>
        <w:ind w:hanging="567"/>
      </w:pPr>
      <w:r>
        <w:t xml:space="preserve">The committee noted the outline timetable </w:t>
      </w:r>
      <w:proofErr w:type="gramStart"/>
      <w:r>
        <w:t>for the production of</w:t>
      </w:r>
      <w:proofErr w:type="gramEnd"/>
      <w:r>
        <w:t xml:space="preserve"> the annual report and accounts for 2020/21.  Andrew Jackson noted that the DHSC was expected to publish its timeframe</w:t>
      </w:r>
      <w:r w:rsidR="007B2429">
        <w:t>, which all ALBs will be expected to work to,</w:t>
      </w:r>
      <w:r>
        <w:t xml:space="preserve"> by the end of the calendar year.</w:t>
      </w:r>
    </w:p>
    <w:p w14:paraId="25449784" w14:textId="7B7797C6" w:rsidR="00526715" w:rsidRPr="00B572E2" w:rsidRDefault="002C0678" w:rsidP="00603B45">
      <w:pPr>
        <w:pStyle w:val="Paragraph"/>
        <w:ind w:hanging="567"/>
        <w:rPr>
          <w:b/>
          <w:bCs/>
        </w:rPr>
      </w:pPr>
      <w:r>
        <w:t>The report was noted.</w:t>
      </w:r>
    </w:p>
    <w:p w14:paraId="02C5B6E3" w14:textId="6A5DA30A" w:rsidR="00B8624E" w:rsidRDefault="00B8624E" w:rsidP="004524C3">
      <w:pPr>
        <w:pStyle w:val="Heading2"/>
      </w:pPr>
      <w:r>
        <w:lastRenderedPageBreak/>
        <w:t>DIGITAL, INFORMATION AND TECHNOLOGY</w:t>
      </w:r>
    </w:p>
    <w:p w14:paraId="7E489497" w14:textId="6E3E2BEC" w:rsidR="003A113F" w:rsidRPr="00B8624E" w:rsidRDefault="003A113F" w:rsidP="004524C3">
      <w:pPr>
        <w:pStyle w:val="Heading3"/>
      </w:pPr>
      <w:r>
        <w:t>Annual IT Security and Resilience Report 2020</w:t>
      </w:r>
    </w:p>
    <w:p w14:paraId="78B1E68A" w14:textId="68821B48" w:rsidR="00B8624E" w:rsidRDefault="003A113F" w:rsidP="00C80207">
      <w:pPr>
        <w:pStyle w:val="Paragraph"/>
        <w:ind w:hanging="567"/>
      </w:pPr>
      <w:r>
        <w:t>Alexia Tonn</w:t>
      </w:r>
      <w:r w:rsidR="00B757D5">
        <w:t>e</w:t>
      </w:r>
      <w:r>
        <w:t xml:space="preserve">l and Malik Pervez joined the meeting to present </w:t>
      </w:r>
      <w:r w:rsidR="00B757D5">
        <w:t xml:space="preserve">an overview of the key areas of activity to strengthen IT security and system resilience.  </w:t>
      </w:r>
      <w:r w:rsidR="00FD1EE5">
        <w:t>Alexia advised</w:t>
      </w:r>
      <w:r w:rsidR="0039396A">
        <w:t xml:space="preserve"> that the separate IT and Digital Services Teams have now </w:t>
      </w:r>
      <w:r w:rsidR="00F655A7">
        <w:t>merged to form</w:t>
      </w:r>
      <w:r w:rsidR="0039396A">
        <w:t xml:space="preserve"> a new Digital, Information and Technology directorate, and plans were progressing to transition from an external managed service provider to bring it in-house</w:t>
      </w:r>
      <w:r w:rsidR="00180C13">
        <w:t xml:space="preserve"> to</w:t>
      </w:r>
      <w:r w:rsidR="0039396A">
        <w:t xml:space="preserve"> have </w:t>
      </w:r>
      <w:r w:rsidR="00180C13">
        <w:t>one</w:t>
      </w:r>
      <w:r w:rsidR="0039396A">
        <w:t xml:space="preserve"> common IT solution</w:t>
      </w:r>
      <w:r w:rsidR="00180C13">
        <w:t xml:space="preserve"> rather than separate arrangements as at present</w:t>
      </w:r>
      <w:r w:rsidR="0039396A">
        <w:t>.</w:t>
      </w:r>
      <w:r w:rsidR="00F655A7">
        <w:t xml:space="preserve">  </w:t>
      </w:r>
    </w:p>
    <w:p w14:paraId="40C90D80" w14:textId="3B75343C" w:rsidR="00B8624E" w:rsidRDefault="00FD1EE5" w:rsidP="00B4128A">
      <w:pPr>
        <w:pStyle w:val="Paragraph"/>
        <w:ind w:hanging="567"/>
      </w:pPr>
      <w:r>
        <w:t xml:space="preserve">The committee noted that simulated phishing exercises had caught some staff out, particularly the September test when 223 staff opened the fake email and </w:t>
      </w:r>
      <w:proofErr w:type="gramStart"/>
      <w:r>
        <w:t>took action</w:t>
      </w:r>
      <w:proofErr w:type="gramEnd"/>
      <w:r>
        <w:t xml:space="preserve"> by clicking on a</w:t>
      </w:r>
      <w:r w:rsidR="00B2742D">
        <w:t>n embedded</w:t>
      </w:r>
      <w:r>
        <w:t xml:space="preserve"> link.  </w:t>
      </w:r>
      <w:r w:rsidR="00C80207">
        <w:t>S</w:t>
      </w:r>
      <w:r>
        <w:t xml:space="preserve">taff who fail to spot the test </w:t>
      </w:r>
      <w:r w:rsidR="003B6702">
        <w:t xml:space="preserve">were </w:t>
      </w:r>
      <w:r>
        <w:t xml:space="preserve">re-directed to a short training exercise.  </w:t>
      </w:r>
    </w:p>
    <w:p w14:paraId="432C38D7" w14:textId="77AB27BD" w:rsidR="00875710" w:rsidRDefault="00B2742D" w:rsidP="00F11307">
      <w:pPr>
        <w:pStyle w:val="Paragraph"/>
        <w:ind w:hanging="567"/>
        <w:rPr>
          <w:sz w:val="22"/>
          <w:szCs w:val="22"/>
        </w:rPr>
      </w:pPr>
      <w:bookmarkStart w:id="1" w:name="_Hlk57807346"/>
      <w:r>
        <w:t>In response to a question about</w:t>
      </w:r>
      <w:r w:rsidR="00180C13">
        <w:t xml:space="preserve"> </w:t>
      </w:r>
      <w:r>
        <w:t xml:space="preserve">whether NICE commissions an external security agency to regularly test the resilience of the </w:t>
      </w:r>
      <w:r w:rsidR="00875710">
        <w:t xml:space="preserve">IT </w:t>
      </w:r>
      <w:r>
        <w:t>system</w:t>
      </w:r>
      <w:r w:rsidR="00C80207">
        <w:t xml:space="preserve">, </w:t>
      </w:r>
      <w:r>
        <w:t xml:space="preserve">Malik advised that </w:t>
      </w:r>
      <w:r w:rsidR="00C80207">
        <w:t>this is</w:t>
      </w:r>
      <w:r>
        <w:t xml:space="preserve"> something he was looking to </w:t>
      </w:r>
      <w:r w:rsidR="00F627B3">
        <w:t>review</w:t>
      </w:r>
      <w:r>
        <w:t xml:space="preserve"> when the management of the infrastructure is brought in-house.  </w:t>
      </w:r>
      <w:r w:rsidR="00875710">
        <w:t>At present,</w:t>
      </w:r>
      <w:r w:rsidR="003B6702">
        <w:t xml:space="preserve"> </w:t>
      </w:r>
      <w:r>
        <w:t xml:space="preserve">there </w:t>
      </w:r>
      <w:r w:rsidR="00875710">
        <w:t xml:space="preserve">were different arrangements in place for </w:t>
      </w:r>
      <w:r w:rsidR="00F627B3">
        <w:t xml:space="preserve">the penetration </w:t>
      </w:r>
      <w:r w:rsidR="00875710">
        <w:t xml:space="preserve">testing </w:t>
      </w:r>
      <w:r w:rsidR="00F627B3">
        <w:t xml:space="preserve">of </w:t>
      </w:r>
      <w:r w:rsidR="00875710">
        <w:t xml:space="preserve">web applications managed by NICE and </w:t>
      </w:r>
      <w:r w:rsidR="00F11307">
        <w:t xml:space="preserve">for </w:t>
      </w:r>
      <w:r w:rsidR="00875710">
        <w:t>the network which is managed externally.</w:t>
      </w:r>
    </w:p>
    <w:bookmarkEnd w:id="1"/>
    <w:p w14:paraId="0D7218C9" w14:textId="7D3B1ACE" w:rsidR="00180C13" w:rsidRDefault="00A85722" w:rsidP="00B4128A">
      <w:pPr>
        <w:pStyle w:val="Paragraph"/>
        <w:ind w:hanging="567"/>
      </w:pPr>
      <w:r>
        <w:t>The</w:t>
      </w:r>
      <w:r w:rsidR="00217AC4">
        <w:t xml:space="preserve"> committee </w:t>
      </w:r>
      <w:r>
        <w:t>discuss</w:t>
      </w:r>
      <w:r w:rsidR="00217AC4">
        <w:t>ed</w:t>
      </w:r>
      <w:r>
        <w:t xml:space="preserve"> the requirement for </w:t>
      </w:r>
      <w:r w:rsidR="00520653">
        <w:t xml:space="preserve">users to </w:t>
      </w:r>
      <w:r w:rsidR="00536D5A">
        <w:t>complete</w:t>
      </w:r>
      <w:r w:rsidR="00520653">
        <w:t xml:space="preserve"> a </w:t>
      </w:r>
      <w:r w:rsidR="00180C13">
        <w:t>two</w:t>
      </w:r>
      <w:r w:rsidR="00520653">
        <w:t>-</w:t>
      </w:r>
      <w:r w:rsidR="00180C13">
        <w:t xml:space="preserve">factor authentication </w:t>
      </w:r>
      <w:r w:rsidR="00536D5A">
        <w:t>to</w:t>
      </w:r>
      <w:r w:rsidR="00180C13">
        <w:t xml:space="preserve"> </w:t>
      </w:r>
      <w:r w:rsidR="00520653">
        <w:t>access a</w:t>
      </w:r>
      <w:r>
        <w:t xml:space="preserve"> </w:t>
      </w:r>
      <w:r w:rsidR="00180C13">
        <w:t xml:space="preserve">NICE </w:t>
      </w:r>
      <w:r>
        <w:t xml:space="preserve">issued </w:t>
      </w:r>
      <w:r w:rsidR="00180C13">
        <w:t>laptop.</w:t>
      </w:r>
      <w:r>
        <w:t xml:space="preserve">  Malik explained the current security arrangements and stressed it was about </w:t>
      </w:r>
      <w:r w:rsidR="00520653">
        <w:t>achievi</w:t>
      </w:r>
      <w:r>
        <w:t xml:space="preserve">ng an appropriate balance </w:t>
      </w:r>
      <w:r w:rsidR="00520653">
        <w:t xml:space="preserve">between </w:t>
      </w:r>
      <w:r>
        <w:t xml:space="preserve">risk and </w:t>
      </w:r>
      <w:r w:rsidR="00520653">
        <w:t xml:space="preserve">the </w:t>
      </w:r>
      <w:r>
        <w:t>user experience.  Alexia agreed to re-look at the security of laptops to review whether any additional measures were required.</w:t>
      </w:r>
    </w:p>
    <w:p w14:paraId="764C8383" w14:textId="03A2F148" w:rsidR="00180C13" w:rsidRPr="00180C13" w:rsidRDefault="00180C13" w:rsidP="00180C13">
      <w:pPr>
        <w:pStyle w:val="Paragraph"/>
        <w:numPr>
          <w:ilvl w:val="0"/>
          <w:numId w:val="0"/>
        </w:numPr>
        <w:ind w:left="567"/>
        <w:jc w:val="right"/>
        <w:rPr>
          <w:b/>
          <w:bCs/>
        </w:rPr>
      </w:pPr>
      <w:r w:rsidRPr="00180C13">
        <w:rPr>
          <w:b/>
          <w:bCs/>
        </w:rPr>
        <w:t>ACTION: AT/MP</w:t>
      </w:r>
    </w:p>
    <w:p w14:paraId="0D44ACE1" w14:textId="7586591D" w:rsidR="00516A95" w:rsidRDefault="00516A95" w:rsidP="004524C3">
      <w:pPr>
        <w:pStyle w:val="Heading2"/>
      </w:pPr>
      <w:r w:rsidRPr="00516A95">
        <w:t>CORPORATE OFFICE</w:t>
      </w:r>
    </w:p>
    <w:p w14:paraId="3E15AF63" w14:textId="3EBB3986" w:rsidR="00516A95" w:rsidRPr="00516A95" w:rsidRDefault="002B128C" w:rsidP="004524C3">
      <w:pPr>
        <w:pStyle w:val="Heading3"/>
      </w:pPr>
      <w:r>
        <w:t>Information Governance Annual Report 2019/20</w:t>
      </w:r>
    </w:p>
    <w:p w14:paraId="113D640D" w14:textId="75668047" w:rsidR="002B128C" w:rsidRDefault="002E386B" w:rsidP="00160C1B">
      <w:pPr>
        <w:pStyle w:val="Paragraph"/>
        <w:ind w:hanging="567"/>
      </w:pPr>
      <w:r>
        <w:t xml:space="preserve">Kelly Parry </w:t>
      </w:r>
      <w:r w:rsidR="005D6A69">
        <w:t xml:space="preserve">presented a review of the arrangements to ensure </w:t>
      </w:r>
      <w:r w:rsidR="00217AC4">
        <w:t xml:space="preserve">that </w:t>
      </w:r>
      <w:r w:rsidR="005D6A69">
        <w:t xml:space="preserve">NICE has effective information governance </w:t>
      </w:r>
      <w:r w:rsidR="005262E4">
        <w:t xml:space="preserve">(IG) </w:t>
      </w:r>
      <w:r w:rsidR="00217AC4">
        <w:t>controls in place.</w:t>
      </w:r>
      <w:r w:rsidR="005D6A69">
        <w:t xml:space="preserve">  The key areas of activity</w:t>
      </w:r>
      <w:r w:rsidR="00217AC4">
        <w:t xml:space="preserve"> in the last year </w:t>
      </w:r>
      <w:r w:rsidR="005D6A69">
        <w:t>had been completion of the Data Security and Protection Toolkit, which was currently undergoing an internal audit review, delivering IG training to staff, reviewing the impact of the UK’s EU exit</w:t>
      </w:r>
      <w:r w:rsidR="00706DEB">
        <w:t xml:space="preserve">, supporting the use of </w:t>
      </w:r>
      <w:proofErr w:type="gramStart"/>
      <w:r w:rsidR="00706DEB">
        <w:t>Zoom</w:t>
      </w:r>
      <w:proofErr w:type="gramEnd"/>
      <w:r w:rsidR="00706DEB">
        <w:t xml:space="preserve"> </w:t>
      </w:r>
      <w:r w:rsidR="005D6A69">
        <w:t xml:space="preserve">and embedding </w:t>
      </w:r>
      <w:r w:rsidR="00217AC4">
        <w:t>data protection</w:t>
      </w:r>
      <w:r w:rsidR="005D6A69">
        <w:t xml:space="preserve"> impact assessments.</w:t>
      </w:r>
    </w:p>
    <w:p w14:paraId="2161A08C" w14:textId="48F12DB0" w:rsidR="002B128C" w:rsidRDefault="00DE4BC3" w:rsidP="00160C1B">
      <w:pPr>
        <w:pStyle w:val="Paragraph"/>
        <w:ind w:hanging="567"/>
      </w:pPr>
      <w:r>
        <w:t xml:space="preserve">Next year the Information Governance team will be heavily involved in the roll out of Microsoft </w:t>
      </w:r>
      <w:proofErr w:type="spellStart"/>
      <w:r>
        <w:t>Sharepoint</w:t>
      </w:r>
      <w:proofErr w:type="spellEnd"/>
      <w:r w:rsidR="00C80207">
        <w:t xml:space="preserve"> if approved by the Board,</w:t>
      </w:r>
      <w:r>
        <w:t xml:space="preserve"> which will fundamentally change the way staff save and access documents</w:t>
      </w:r>
      <w:r w:rsidR="00706DEB">
        <w:t xml:space="preserve"> on the network</w:t>
      </w:r>
      <w:r w:rsidR="005C0269">
        <w:t xml:space="preserve"> drives.</w:t>
      </w:r>
    </w:p>
    <w:p w14:paraId="5A661827" w14:textId="2DAD1DC1" w:rsidR="002B128C" w:rsidRDefault="005D6A69" w:rsidP="00160C1B">
      <w:pPr>
        <w:pStyle w:val="Paragraph"/>
        <w:ind w:hanging="567"/>
      </w:pPr>
      <w:r>
        <w:t xml:space="preserve">The </w:t>
      </w:r>
      <w:r w:rsidR="00706DEB">
        <w:t xml:space="preserve">committee noted that there had been </w:t>
      </w:r>
      <w:r w:rsidR="005C0269">
        <w:t>fewer</w:t>
      </w:r>
      <w:r w:rsidR="00706DEB">
        <w:t xml:space="preserve"> </w:t>
      </w:r>
      <w:r>
        <w:t>data breaches</w:t>
      </w:r>
      <w:r w:rsidR="00706DEB">
        <w:t xml:space="preserve"> than last year but asked if anything more could be done through digital solutions to reduce the instances </w:t>
      </w:r>
      <w:r w:rsidR="00053ED3">
        <w:t xml:space="preserve">even </w:t>
      </w:r>
      <w:r w:rsidR="00706DEB">
        <w:t xml:space="preserve">further.  Kelly advised that most cases were </w:t>
      </w:r>
      <w:r w:rsidR="00053ED3">
        <w:t xml:space="preserve">due to </w:t>
      </w:r>
      <w:r w:rsidR="00706DEB">
        <w:t xml:space="preserve">human </w:t>
      </w:r>
      <w:proofErr w:type="gramStart"/>
      <w:r w:rsidR="00706DEB">
        <w:t>error</w:t>
      </w:r>
      <w:proofErr w:type="gramEnd"/>
      <w:r w:rsidR="00706DEB">
        <w:t xml:space="preserve"> so the IG mandatory training was </w:t>
      </w:r>
      <w:r w:rsidR="001A46F9">
        <w:t>important</w:t>
      </w:r>
      <w:r w:rsidR="00706DEB">
        <w:t xml:space="preserve">.  There were other ways teams were looking to improve by having a </w:t>
      </w:r>
      <w:r w:rsidR="00053ED3">
        <w:t xml:space="preserve">time </w:t>
      </w:r>
      <w:r w:rsidR="00706DEB">
        <w:t xml:space="preserve">delay on </w:t>
      </w:r>
      <w:r w:rsidR="00053ED3">
        <w:t>sen</w:t>
      </w:r>
      <w:r w:rsidR="005C0269">
        <w:t>ding</w:t>
      </w:r>
      <w:r w:rsidR="00053ED3">
        <w:t xml:space="preserve"> </w:t>
      </w:r>
      <w:r w:rsidR="00706DEB">
        <w:t xml:space="preserve">emails to give an opportunity </w:t>
      </w:r>
      <w:r w:rsidR="00053ED3">
        <w:t xml:space="preserve">to spot errors.  Another option was to disable the autofill function in </w:t>
      </w:r>
      <w:r w:rsidR="00C80207">
        <w:t xml:space="preserve">the </w:t>
      </w:r>
      <w:r w:rsidR="00053ED3">
        <w:t>email</w:t>
      </w:r>
      <w:r w:rsidR="00C80207">
        <w:t xml:space="preserve"> address bar</w:t>
      </w:r>
      <w:r w:rsidR="00053ED3">
        <w:t xml:space="preserve"> to reduce the risk of selecting the wrong recipient</w:t>
      </w:r>
      <w:r w:rsidR="005C0269">
        <w:t>.</w:t>
      </w:r>
    </w:p>
    <w:p w14:paraId="7B9F38D4" w14:textId="1FE379AB" w:rsidR="005D6A69" w:rsidRDefault="005262E4" w:rsidP="00C7115A">
      <w:pPr>
        <w:pStyle w:val="Paragraph"/>
        <w:ind w:hanging="567"/>
      </w:pPr>
      <w:r>
        <w:lastRenderedPageBreak/>
        <w:t xml:space="preserve">Reference was </w:t>
      </w:r>
      <w:r w:rsidR="005C0269">
        <w:t xml:space="preserve">also </w:t>
      </w:r>
      <w:r>
        <w:t xml:space="preserve">made to the IG issues which have been experienced with </w:t>
      </w:r>
      <w:r w:rsidR="005D6A69">
        <w:t>Hire Lab</w:t>
      </w:r>
      <w:r>
        <w:t xml:space="preserve">, the </w:t>
      </w:r>
      <w:r w:rsidR="0097388B">
        <w:t xml:space="preserve">online </w:t>
      </w:r>
      <w:r>
        <w:t>recruitment system</w:t>
      </w:r>
      <w:r w:rsidR="001A46F9">
        <w:t xml:space="preserve"> now in place</w:t>
      </w:r>
      <w:r>
        <w:t xml:space="preserve">.  The IG team have been working with HR </w:t>
      </w:r>
      <w:r w:rsidR="0097388B">
        <w:t xml:space="preserve">and DIT </w:t>
      </w:r>
      <w:r w:rsidR="007C3149">
        <w:t xml:space="preserve">colleagues </w:t>
      </w:r>
      <w:r>
        <w:t xml:space="preserve">and the software supplier to </w:t>
      </w:r>
      <w:r w:rsidR="001A46F9">
        <w:t xml:space="preserve">seek to </w:t>
      </w:r>
      <w:r>
        <w:t>resolve the problems</w:t>
      </w:r>
      <w:r w:rsidR="001A46F9">
        <w:t xml:space="preserve">. </w:t>
      </w:r>
      <w:r>
        <w:t xml:space="preserve"> </w:t>
      </w:r>
      <w:r w:rsidR="0097388B">
        <w:t xml:space="preserve">A key lesson is </w:t>
      </w:r>
      <w:r w:rsidR="00C7115A">
        <w:t xml:space="preserve">to ensure there is IT involvement in any future software system </w:t>
      </w:r>
      <w:proofErr w:type="gramStart"/>
      <w:r w:rsidR="00C7115A">
        <w:t>purchase</w:t>
      </w:r>
      <w:proofErr w:type="gramEnd"/>
      <w:r w:rsidR="005D6A69">
        <w:t xml:space="preserve"> </w:t>
      </w:r>
    </w:p>
    <w:p w14:paraId="61B37489" w14:textId="2405131B" w:rsidR="00201C21" w:rsidRDefault="00201C21" w:rsidP="00C7115A">
      <w:pPr>
        <w:pStyle w:val="Paragraph"/>
        <w:ind w:hanging="567"/>
      </w:pPr>
      <w:r>
        <w:t>The report was noted.</w:t>
      </w:r>
    </w:p>
    <w:p w14:paraId="0DFBC496" w14:textId="10F08ABA" w:rsidR="002B128C" w:rsidRPr="002B128C" w:rsidRDefault="002B128C" w:rsidP="004524C3">
      <w:pPr>
        <w:pStyle w:val="Heading2"/>
      </w:pPr>
      <w:r w:rsidRPr="002B128C">
        <w:t>Counter fraud functional standard – Q</w:t>
      </w:r>
      <w:r>
        <w:t>2</w:t>
      </w:r>
      <w:r w:rsidRPr="002B128C">
        <w:t xml:space="preserve"> return</w:t>
      </w:r>
    </w:p>
    <w:p w14:paraId="6A2CD1B1" w14:textId="16CA41AB" w:rsidR="00516A95" w:rsidRDefault="00516A95" w:rsidP="00B4128A">
      <w:pPr>
        <w:pStyle w:val="Paragraph"/>
        <w:ind w:hanging="567"/>
      </w:pPr>
      <w:r>
        <w:t xml:space="preserve">The committee reviewed </w:t>
      </w:r>
      <w:r w:rsidR="00695676">
        <w:t>the Q</w:t>
      </w:r>
      <w:r w:rsidR="00AF1503">
        <w:t>2</w:t>
      </w:r>
      <w:r w:rsidR="00695676">
        <w:t xml:space="preserve"> consolidated data return </w:t>
      </w:r>
      <w:r w:rsidR="003E3A07">
        <w:t xml:space="preserve">(CDR) </w:t>
      </w:r>
      <w:r w:rsidR="00966378">
        <w:t>for</w:t>
      </w:r>
      <w:r w:rsidR="00695676">
        <w:t xml:space="preserve"> the Cabinet Office</w:t>
      </w:r>
      <w:r w:rsidR="00D92D6A">
        <w:t>,</w:t>
      </w:r>
      <w:r w:rsidR="00695676">
        <w:t xml:space="preserve"> </w:t>
      </w:r>
      <w:r w:rsidR="00966378">
        <w:t>which was submitted to the DHSC Counter Fraud Unit on 26 October 2020.  The return confirm</w:t>
      </w:r>
      <w:r w:rsidR="007F0925">
        <w:t>ed</w:t>
      </w:r>
      <w:r w:rsidR="00966378">
        <w:t xml:space="preserve"> that the</w:t>
      </w:r>
      <w:r w:rsidR="00695676">
        <w:t xml:space="preserve"> </w:t>
      </w:r>
      <w:r w:rsidR="00D8433E">
        <w:t>two</w:t>
      </w:r>
      <w:r w:rsidR="00695676">
        <w:t xml:space="preserve"> </w:t>
      </w:r>
      <w:r w:rsidR="00966378">
        <w:t xml:space="preserve">supplier payments made in error in Q1 had been recovered.  </w:t>
      </w:r>
      <w:r w:rsidR="00532F44">
        <w:t>A further salary overpayment made in Q2 was noted.</w:t>
      </w:r>
      <w:r w:rsidR="00695676">
        <w:t xml:space="preserve">  There were no losses from fraud in the period.</w:t>
      </w:r>
    </w:p>
    <w:p w14:paraId="7A7AD7F7" w14:textId="1214D16E" w:rsidR="003E3A07" w:rsidRDefault="003E3A07" w:rsidP="00160C1B">
      <w:pPr>
        <w:pStyle w:val="Paragraph"/>
        <w:ind w:hanging="567"/>
      </w:pPr>
      <w:r>
        <w:t xml:space="preserve">The committee </w:t>
      </w:r>
      <w:r w:rsidR="00B4128A">
        <w:t xml:space="preserve">also </w:t>
      </w:r>
      <w:r>
        <w:t xml:space="preserve">noted </w:t>
      </w:r>
      <w:r w:rsidR="00532F44">
        <w:t>updates</w:t>
      </w:r>
      <w:r w:rsidR="007C5B91">
        <w:t xml:space="preserve"> made </w:t>
      </w:r>
      <w:r w:rsidR="00532F44">
        <w:t xml:space="preserve">to the </w:t>
      </w:r>
      <w:r>
        <w:t xml:space="preserve">supporting action plan, risk assessment and annual compliance checklist which were being maintained </w:t>
      </w:r>
      <w:r w:rsidR="000C6345">
        <w:t>for internal assurance purposes</w:t>
      </w:r>
      <w:r w:rsidR="00FC50C7">
        <w:t>.</w:t>
      </w:r>
    </w:p>
    <w:p w14:paraId="093790B6" w14:textId="72117CBE" w:rsidR="00516A95" w:rsidRPr="00516A95" w:rsidRDefault="00532F44" w:rsidP="004524C3">
      <w:pPr>
        <w:pStyle w:val="Heading3"/>
      </w:pPr>
      <w:r>
        <w:t>Gifts and hospitality policy review</w:t>
      </w:r>
    </w:p>
    <w:p w14:paraId="25A0478D" w14:textId="4788C791" w:rsidR="00516A95" w:rsidRDefault="00996FF3" w:rsidP="00160C1B">
      <w:pPr>
        <w:pStyle w:val="Paragraph"/>
        <w:ind w:hanging="567"/>
      </w:pPr>
      <w:r>
        <w:t>The committee</w:t>
      </w:r>
      <w:r w:rsidR="00526715">
        <w:t xml:space="preserve"> noted the revised gifts and hospitality policy.</w:t>
      </w:r>
    </w:p>
    <w:p w14:paraId="658CBD37" w14:textId="4F29D26F" w:rsidR="00516A95" w:rsidRDefault="00526715" w:rsidP="00160C1B">
      <w:pPr>
        <w:pStyle w:val="Paragraph"/>
        <w:ind w:hanging="567"/>
      </w:pPr>
      <w:r>
        <w:t>Elaine Repton agreed to circulate a version showing the tracked changes, for information.</w:t>
      </w:r>
    </w:p>
    <w:p w14:paraId="127AC4AB" w14:textId="1A057BF1" w:rsidR="001A46F9" w:rsidRPr="00BE6BBA" w:rsidRDefault="001A46F9" w:rsidP="00BE6BBA">
      <w:pPr>
        <w:pStyle w:val="Paragraph"/>
        <w:numPr>
          <w:ilvl w:val="0"/>
          <w:numId w:val="0"/>
        </w:numPr>
        <w:ind w:left="567"/>
        <w:jc w:val="right"/>
        <w:rPr>
          <w:b/>
          <w:bCs/>
        </w:rPr>
      </w:pPr>
      <w:r w:rsidRPr="00BE6BBA">
        <w:rPr>
          <w:b/>
          <w:bCs/>
        </w:rPr>
        <w:t>ACTION: ER</w:t>
      </w:r>
    </w:p>
    <w:p w14:paraId="2FFDA00D" w14:textId="356D7421" w:rsidR="00516A95" w:rsidRPr="00516A95" w:rsidRDefault="00516A95" w:rsidP="004524C3">
      <w:pPr>
        <w:pStyle w:val="Heading3"/>
      </w:pPr>
      <w:r w:rsidRPr="00614930">
        <w:t>Internal audit recommendations</w:t>
      </w:r>
    </w:p>
    <w:p w14:paraId="6F3EB0BD" w14:textId="7BB446B6" w:rsidR="00516A95" w:rsidRDefault="00EE020A" w:rsidP="00160C1B">
      <w:pPr>
        <w:pStyle w:val="Paragraph"/>
        <w:ind w:hanging="567"/>
      </w:pPr>
      <w:r>
        <w:t>Progress in addressing the outstanding audit actions was reviewed.</w:t>
      </w:r>
      <w:r w:rsidR="00882EF8">
        <w:t xml:space="preserve">  </w:t>
      </w:r>
      <w:r w:rsidR="0046228D">
        <w:t xml:space="preserve">There were limited updates since the last meeting due to capacity challenges and other priorities, mostly relating to COVID-19 work.  The chair asked about the increased risk </w:t>
      </w:r>
      <w:r w:rsidR="007F0925">
        <w:t xml:space="preserve">of delaying </w:t>
      </w:r>
      <w:r w:rsidR="0046228D">
        <w:t>the high rated recommendations.</w:t>
      </w:r>
      <w:r w:rsidR="00921E7E">
        <w:t xml:space="preserve">  It was agreed that the highly rated actions should </w:t>
      </w:r>
      <w:r w:rsidR="001A46F9">
        <w:t xml:space="preserve">as a general principle </w:t>
      </w:r>
      <w:r w:rsidR="00921E7E">
        <w:t xml:space="preserve">be addressed quickly, however in this case, they related to travel expense claims which were currently on hold.  </w:t>
      </w:r>
      <w:r w:rsidR="007F0925">
        <w:t>Nevertheless</w:t>
      </w:r>
      <w:r w:rsidR="00921E7E">
        <w:t xml:space="preserve">, it was agreed that the action owners be reminded of the importance of responding to </w:t>
      </w:r>
      <w:r w:rsidR="007F0925">
        <w:t>recommendation</w:t>
      </w:r>
      <w:r w:rsidR="00921E7E">
        <w:t>s which have been agreed by management</w:t>
      </w:r>
      <w:r w:rsidR="00D8433E">
        <w:t>, in a timely manner.</w:t>
      </w:r>
    </w:p>
    <w:p w14:paraId="461F5CC2" w14:textId="6B00BD92" w:rsidR="00921E7E" w:rsidRPr="00921E7E" w:rsidRDefault="00921E7E" w:rsidP="00921E7E">
      <w:pPr>
        <w:pStyle w:val="Paragraph"/>
        <w:numPr>
          <w:ilvl w:val="0"/>
          <w:numId w:val="0"/>
        </w:numPr>
        <w:ind w:left="567"/>
        <w:jc w:val="right"/>
        <w:rPr>
          <w:b/>
          <w:bCs/>
        </w:rPr>
      </w:pPr>
      <w:r w:rsidRPr="00921E7E">
        <w:rPr>
          <w:b/>
          <w:bCs/>
        </w:rPr>
        <w:t>ACTION: ER</w:t>
      </w:r>
    </w:p>
    <w:p w14:paraId="006D3E3B" w14:textId="786A0992" w:rsidR="00516A95" w:rsidRDefault="003F6036" w:rsidP="00160C1B">
      <w:pPr>
        <w:pStyle w:val="Paragraph"/>
        <w:ind w:hanging="567"/>
      </w:pPr>
      <w:r>
        <w:t>The report was noted.</w:t>
      </w:r>
    </w:p>
    <w:p w14:paraId="04AD436D" w14:textId="1C4F8B4B" w:rsidR="00516A95" w:rsidRPr="00516A95" w:rsidRDefault="00516A95" w:rsidP="004524C3">
      <w:pPr>
        <w:pStyle w:val="Heading2"/>
      </w:pPr>
      <w:r>
        <w:t>Use of the NICE seal</w:t>
      </w:r>
    </w:p>
    <w:p w14:paraId="5CC08333" w14:textId="039F6765" w:rsidR="00516A95" w:rsidRDefault="00EE020A" w:rsidP="00532F44">
      <w:pPr>
        <w:pStyle w:val="Paragraph"/>
        <w:ind w:hanging="567"/>
      </w:pPr>
      <w:r>
        <w:t>The NICE seal had not been used since the last meeting.</w:t>
      </w:r>
      <w:r w:rsidR="0012491D">
        <w:t xml:space="preserve"> </w:t>
      </w:r>
    </w:p>
    <w:p w14:paraId="3FBD0840" w14:textId="46C3EB12" w:rsidR="0044633C" w:rsidRPr="00947AC4" w:rsidRDefault="0044633C" w:rsidP="004524C3">
      <w:pPr>
        <w:pStyle w:val="Heading3"/>
      </w:pPr>
      <w:r w:rsidRPr="00947AC4">
        <w:t>Committee annual plan 20</w:t>
      </w:r>
      <w:r w:rsidR="00E852D8" w:rsidRPr="00947AC4">
        <w:t>20</w:t>
      </w:r>
    </w:p>
    <w:p w14:paraId="1F023713" w14:textId="37B56B02" w:rsidR="00F305B3" w:rsidRPr="00AB0021" w:rsidRDefault="0044633C" w:rsidP="00532F44">
      <w:pPr>
        <w:pStyle w:val="Paragraph"/>
      </w:pPr>
      <w:r>
        <w:t xml:space="preserve">The </w:t>
      </w:r>
      <w:r w:rsidR="00103A9B">
        <w:t>c</w:t>
      </w:r>
      <w:r>
        <w:t xml:space="preserve">ommittee noted its annual </w:t>
      </w:r>
      <w:r w:rsidR="00985982">
        <w:t xml:space="preserve">work </w:t>
      </w:r>
      <w:r>
        <w:t>plan for 20</w:t>
      </w:r>
      <w:r w:rsidR="00E852D8">
        <w:t>20</w:t>
      </w:r>
      <w:r w:rsidR="00516A95">
        <w:t>/21</w:t>
      </w:r>
      <w:r>
        <w:t>.</w:t>
      </w:r>
    </w:p>
    <w:p w14:paraId="7DD3D56F" w14:textId="29DFA3F6" w:rsidR="00794BC8" w:rsidRPr="00794BC8" w:rsidRDefault="00C32E8A" w:rsidP="004524C3">
      <w:pPr>
        <w:pStyle w:val="Heading2"/>
      </w:pPr>
      <w:r w:rsidRPr="00794BC8">
        <w:t>Future meeting</w:t>
      </w:r>
      <w:r w:rsidRPr="00C32E8A">
        <w:t xml:space="preserve"> </w:t>
      </w:r>
      <w:r w:rsidRPr="00794BC8">
        <w:t>dates</w:t>
      </w:r>
    </w:p>
    <w:p w14:paraId="1F2AD58E" w14:textId="54ED65A1" w:rsidR="00E852D8" w:rsidRPr="00532F44" w:rsidRDefault="00794BC8" w:rsidP="00532F44">
      <w:pPr>
        <w:pStyle w:val="Paragraph"/>
        <w:spacing w:after="120"/>
        <w:rPr>
          <w:b/>
        </w:rPr>
      </w:pPr>
      <w:r>
        <w:t xml:space="preserve">The </w:t>
      </w:r>
      <w:r w:rsidR="00B57D8D">
        <w:t>c</w:t>
      </w:r>
      <w:r>
        <w:t xml:space="preserve">ommittee confirmed its </w:t>
      </w:r>
      <w:r w:rsidR="00A0000A">
        <w:t xml:space="preserve">future </w:t>
      </w:r>
      <w:r>
        <w:t>meetings would take place</w:t>
      </w:r>
      <w:r w:rsidR="00C96E07">
        <w:t xml:space="preserve"> </w:t>
      </w:r>
      <w:r>
        <w:t>on:</w:t>
      </w:r>
    </w:p>
    <w:p w14:paraId="14D3114C" w14:textId="66E9FBF9" w:rsidR="00A83F6C" w:rsidRDefault="00516A95" w:rsidP="00A83F6C">
      <w:pPr>
        <w:pStyle w:val="ColorfulList-Accent12"/>
        <w:numPr>
          <w:ilvl w:val="0"/>
          <w:numId w:val="34"/>
        </w:numPr>
        <w:tabs>
          <w:tab w:val="left" w:pos="1134"/>
        </w:tabs>
        <w:ind w:left="0" w:firstLine="567"/>
        <w:rPr>
          <w:rFonts w:ascii="Arial" w:hAnsi="Arial" w:cs="Arial"/>
        </w:rPr>
      </w:pPr>
      <w:r>
        <w:rPr>
          <w:rFonts w:ascii="Arial" w:hAnsi="Arial" w:cs="Arial"/>
        </w:rPr>
        <w:lastRenderedPageBreak/>
        <w:t xml:space="preserve">20 </w:t>
      </w:r>
      <w:r w:rsidR="00A83F6C">
        <w:rPr>
          <w:rFonts w:ascii="Arial" w:hAnsi="Arial" w:cs="Arial"/>
        </w:rPr>
        <w:t>January 2021</w:t>
      </w:r>
    </w:p>
    <w:p w14:paraId="4D8A5A78" w14:textId="1FF5E058" w:rsidR="00A83F6C" w:rsidRDefault="00516A95" w:rsidP="00A83F6C">
      <w:pPr>
        <w:pStyle w:val="ColorfulList-Accent12"/>
        <w:numPr>
          <w:ilvl w:val="0"/>
          <w:numId w:val="34"/>
        </w:numPr>
        <w:tabs>
          <w:tab w:val="left" w:pos="1134"/>
        </w:tabs>
        <w:ind w:left="0" w:firstLine="567"/>
        <w:rPr>
          <w:rFonts w:ascii="Arial" w:hAnsi="Arial" w:cs="Arial"/>
        </w:rPr>
      </w:pPr>
      <w:r>
        <w:rPr>
          <w:rFonts w:ascii="Arial" w:hAnsi="Arial" w:cs="Arial"/>
        </w:rPr>
        <w:t xml:space="preserve">12 </w:t>
      </w:r>
      <w:r w:rsidR="00A83F6C">
        <w:rPr>
          <w:rFonts w:ascii="Arial" w:hAnsi="Arial" w:cs="Arial"/>
        </w:rPr>
        <w:t>May 202</w:t>
      </w:r>
      <w:r>
        <w:rPr>
          <w:rFonts w:ascii="Arial" w:hAnsi="Arial" w:cs="Arial"/>
        </w:rPr>
        <w:t>1</w:t>
      </w:r>
    </w:p>
    <w:p w14:paraId="36AC6503" w14:textId="00BC951A" w:rsidR="00516A95" w:rsidRDefault="00516A95" w:rsidP="00A83F6C">
      <w:pPr>
        <w:pStyle w:val="ColorfulList-Accent12"/>
        <w:numPr>
          <w:ilvl w:val="0"/>
          <w:numId w:val="34"/>
        </w:numPr>
        <w:tabs>
          <w:tab w:val="left" w:pos="1134"/>
        </w:tabs>
        <w:ind w:left="0" w:firstLine="567"/>
        <w:rPr>
          <w:rFonts w:ascii="Arial" w:hAnsi="Arial" w:cs="Arial"/>
        </w:rPr>
      </w:pPr>
      <w:r>
        <w:rPr>
          <w:rFonts w:ascii="Arial" w:hAnsi="Arial" w:cs="Arial"/>
        </w:rPr>
        <w:t>16 June 2021</w:t>
      </w:r>
    </w:p>
    <w:p w14:paraId="5DB0B978" w14:textId="1F0542DE" w:rsidR="00516A95" w:rsidRDefault="00516A95" w:rsidP="00A83F6C">
      <w:pPr>
        <w:pStyle w:val="ColorfulList-Accent12"/>
        <w:numPr>
          <w:ilvl w:val="0"/>
          <w:numId w:val="34"/>
        </w:numPr>
        <w:tabs>
          <w:tab w:val="left" w:pos="1134"/>
        </w:tabs>
        <w:ind w:left="0" w:firstLine="567"/>
        <w:rPr>
          <w:rFonts w:ascii="Arial" w:hAnsi="Arial" w:cs="Arial"/>
        </w:rPr>
      </w:pPr>
      <w:r>
        <w:rPr>
          <w:rFonts w:ascii="Arial" w:hAnsi="Arial" w:cs="Arial"/>
        </w:rPr>
        <w:t>8 September 2021</w:t>
      </w:r>
    </w:p>
    <w:p w14:paraId="494F6C79" w14:textId="77777777" w:rsidR="00B776DF" w:rsidRPr="00F86B02" w:rsidRDefault="00B776DF" w:rsidP="00B776DF">
      <w:pPr>
        <w:pStyle w:val="ColorfulList-Accent12"/>
        <w:tabs>
          <w:tab w:val="left" w:pos="1134"/>
        </w:tabs>
        <w:spacing w:after="120"/>
        <w:ind w:left="0"/>
        <w:rPr>
          <w:rFonts w:ascii="Arial" w:hAnsi="Arial" w:cs="Arial"/>
        </w:rPr>
      </w:pPr>
    </w:p>
    <w:p w14:paraId="0701272A" w14:textId="2869DA00" w:rsidR="00066386" w:rsidRPr="00055239" w:rsidRDefault="00710AF3" w:rsidP="001D620D">
      <w:pPr>
        <w:pStyle w:val="ColorfulList-Accent12"/>
        <w:tabs>
          <w:tab w:val="left" w:pos="1134"/>
        </w:tabs>
        <w:ind w:left="0"/>
      </w:pPr>
      <w:r w:rsidRPr="00710AF3">
        <w:rPr>
          <w:rFonts w:ascii="Arial" w:hAnsi="Arial" w:cs="Arial"/>
        </w:rPr>
        <w:t xml:space="preserve">The </w:t>
      </w:r>
      <w:r w:rsidR="00CE1D9A">
        <w:rPr>
          <w:rFonts w:ascii="Arial" w:hAnsi="Arial" w:cs="Arial"/>
        </w:rPr>
        <w:t xml:space="preserve">meeting closed </w:t>
      </w:r>
      <w:r w:rsidR="00CE1D9A" w:rsidRPr="009E0038">
        <w:rPr>
          <w:rFonts w:ascii="Arial" w:hAnsi="Arial" w:cs="Arial"/>
        </w:rPr>
        <w:t xml:space="preserve">at </w:t>
      </w:r>
      <w:r w:rsidR="00B4128A">
        <w:rPr>
          <w:rFonts w:ascii="Arial" w:hAnsi="Arial" w:cs="Arial"/>
        </w:rPr>
        <w:t>16:25pm.</w:t>
      </w:r>
    </w:p>
    <w:sectPr w:rsidR="00066386" w:rsidRPr="00055239" w:rsidSect="001D620D">
      <w:headerReference w:type="default" r:id="rId8"/>
      <w:footerReference w:type="default" r:id="rId9"/>
      <w:headerReference w:type="first" r:id="rId10"/>
      <w:footerReference w:type="first" r:id="rId11"/>
      <w:pgSz w:w="11906" w:h="16838"/>
      <w:pgMar w:top="1134" w:right="1440" w:bottom="851"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A96FC" w14:textId="77777777" w:rsidR="006B591C" w:rsidRDefault="006B591C" w:rsidP="00446BEE">
      <w:r>
        <w:separator/>
      </w:r>
    </w:p>
  </w:endnote>
  <w:endnote w:type="continuationSeparator" w:id="0">
    <w:p w14:paraId="1E6362DE" w14:textId="77777777" w:rsidR="006B591C" w:rsidRDefault="006B591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F35C6" w14:textId="0FAE5556" w:rsidR="0053469C" w:rsidRPr="00F35761" w:rsidRDefault="0053469C" w:rsidP="00DF0B3A">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070E2F">
      <w:rPr>
        <w:rStyle w:val="PageNumber"/>
        <w:noProof/>
        <w:sz w:val="16"/>
        <w:szCs w:val="16"/>
      </w:rPr>
      <w:t>5</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070E2F">
      <w:rPr>
        <w:rStyle w:val="PageNumber"/>
        <w:noProof/>
        <w:sz w:val="16"/>
        <w:szCs w:val="16"/>
      </w:rPr>
      <w:t>7</w:t>
    </w:r>
    <w:r w:rsidRPr="00F35761">
      <w:rPr>
        <w:rStyle w:val="PageNumber"/>
        <w:sz w:val="16"/>
        <w:szCs w:val="16"/>
      </w:rPr>
      <w:fldChar w:fldCharType="end"/>
    </w:r>
  </w:p>
  <w:p w14:paraId="45BECAAA" w14:textId="77777777" w:rsidR="007A7929" w:rsidRDefault="007A7929" w:rsidP="007A7929">
    <w:pPr>
      <w:pStyle w:val="Footer"/>
      <w:rPr>
        <w:sz w:val="16"/>
        <w:szCs w:val="16"/>
        <w:lang w:val="en-GB"/>
      </w:rPr>
    </w:pPr>
    <w:r>
      <w:rPr>
        <w:sz w:val="16"/>
        <w:szCs w:val="16"/>
        <w:lang w:val="en-GB"/>
      </w:rPr>
      <w:t>Nationa</w:t>
    </w:r>
    <w:r w:rsidR="00B5502F">
      <w:rPr>
        <w:sz w:val="16"/>
        <w:szCs w:val="16"/>
        <w:lang w:val="en-GB"/>
      </w:rPr>
      <w:t xml:space="preserve">l Institute for Health &amp; </w:t>
    </w:r>
    <w:r>
      <w:rPr>
        <w:sz w:val="16"/>
        <w:szCs w:val="16"/>
        <w:lang w:val="en-GB"/>
      </w:rPr>
      <w:t>Care Excellence</w:t>
    </w:r>
  </w:p>
  <w:p w14:paraId="4371BE83" w14:textId="41092F73" w:rsidR="00683EEE" w:rsidRDefault="0053469C" w:rsidP="007A7929">
    <w:pPr>
      <w:pStyle w:val="Footer"/>
      <w:rPr>
        <w:sz w:val="16"/>
        <w:szCs w:val="16"/>
        <w:lang w:val="en-GB"/>
      </w:rPr>
    </w:pPr>
    <w:r>
      <w:rPr>
        <w:sz w:val="16"/>
        <w:szCs w:val="16"/>
        <w:lang w:val="en-GB"/>
      </w:rPr>
      <w:t xml:space="preserve">Unconfirmed minutes of the </w:t>
    </w:r>
    <w:r>
      <w:rPr>
        <w:sz w:val="16"/>
        <w:szCs w:val="16"/>
      </w:rPr>
      <w:t xml:space="preserve">Audit and Risk Committee </w:t>
    </w:r>
    <w:r w:rsidR="006629F7">
      <w:rPr>
        <w:sz w:val="16"/>
        <w:szCs w:val="16"/>
        <w:lang w:val="en-GB"/>
      </w:rPr>
      <w:t xml:space="preserve">held on </w:t>
    </w:r>
    <w:r w:rsidR="00E56C78">
      <w:rPr>
        <w:sz w:val="16"/>
        <w:szCs w:val="16"/>
        <w:lang w:val="en-GB"/>
      </w:rPr>
      <w:t>25 Nov</w:t>
    </w:r>
    <w:r w:rsidR="00F22BF2">
      <w:rPr>
        <w:sz w:val="16"/>
        <w:szCs w:val="16"/>
        <w:lang w:val="en-GB"/>
      </w:rPr>
      <w:t>ember</w:t>
    </w:r>
    <w:r w:rsidR="00306927">
      <w:rPr>
        <w:sz w:val="16"/>
        <w:szCs w:val="16"/>
        <w:lang w:val="en-GB"/>
      </w:rPr>
      <w:t xml:space="preserve"> </w:t>
    </w:r>
    <w:proofErr w:type="gramStart"/>
    <w:r w:rsidR="006629F7">
      <w:rPr>
        <w:sz w:val="16"/>
        <w:szCs w:val="16"/>
        <w:lang w:val="en-GB"/>
      </w:rPr>
      <w:t>20</w:t>
    </w:r>
    <w:r w:rsidR="00FB5D20">
      <w:rPr>
        <w:sz w:val="16"/>
        <w:szCs w:val="16"/>
        <w:lang w:val="en-GB"/>
      </w:rPr>
      <w:t>20</w:t>
    </w:r>
    <w:proofErr w:type="gramEnd"/>
  </w:p>
  <w:p w14:paraId="55D0FECB" w14:textId="77777777" w:rsidR="00B572E2" w:rsidRDefault="00B572E2" w:rsidP="00B572E2">
    <w:pPr>
      <w:pStyle w:val="Footer"/>
      <w:rPr>
        <w:sz w:val="16"/>
        <w:szCs w:val="16"/>
        <w:lang w:val="en-GB"/>
      </w:rPr>
    </w:pPr>
    <w:r>
      <w:rPr>
        <w:sz w:val="16"/>
        <w:szCs w:val="16"/>
        <w:lang w:val="en-GB"/>
      </w:rPr>
      <w:t>Date: 27 January 2021</w:t>
    </w:r>
  </w:p>
  <w:p w14:paraId="4DCB8FEE" w14:textId="77777777" w:rsidR="00B572E2" w:rsidRPr="00683EEE" w:rsidRDefault="00B572E2" w:rsidP="00B572E2">
    <w:pPr>
      <w:pStyle w:val="Footer"/>
      <w:rPr>
        <w:sz w:val="16"/>
        <w:szCs w:val="16"/>
        <w:lang w:val="en-GB"/>
      </w:rPr>
    </w:pPr>
    <w:r>
      <w:rPr>
        <w:sz w:val="16"/>
        <w:szCs w:val="16"/>
        <w:lang w:val="en-GB"/>
      </w:rPr>
      <w:t>Reference: 21/017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E3C98" w14:textId="2F6BEF62" w:rsidR="0053469C" w:rsidRPr="00F35761" w:rsidRDefault="0053469C" w:rsidP="00140ADE">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EF7D34">
      <w:rPr>
        <w:rStyle w:val="PageNumber"/>
        <w:noProof/>
        <w:sz w:val="16"/>
        <w:szCs w:val="16"/>
      </w:rPr>
      <w:t>1</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EF7D34">
      <w:rPr>
        <w:rStyle w:val="PageNumber"/>
        <w:noProof/>
        <w:sz w:val="16"/>
        <w:szCs w:val="16"/>
      </w:rPr>
      <w:t>7</w:t>
    </w:r>
    <w:r w:rsidRPr="00F35761">
      <w:rPr>
        <w:rStyle w:val="PageNumber"/>
        <w:sz w:val="16"/>
        <w:szCs w:val="16"/>
      </w:rPr>
      <w:fldChar w:fldCharType="end"/>
    </w:r>
  </w:p>
  <w:p w14:paraId="3D876963" w14:textId="77777777" w:rsidR="00BB1E21" w:rsidRDefault="00BB1E21" w:rsidP="00140ADE">
    <w:pPr>
      <w:pStyle w:val="Footer"/>
      <w:rPr>
        <w:sz w:val="16"/>
        <w:szCs w:val="16"/>
        <w:lang w:val="en-GB"/>
      </w:rPr>
    </w:pPr>
    <w:r>
      <w:rPr>
        <w:sz w:val="16"/>
        <w:szCs w:val="16"/>
        <w:lang w:val="en-GB"/>
      </w:rPr>
      <w:t>National Institute of Health &amp; Care Excellence</w:t>
    </w:r>
  </w:p>
  <w:p w14:paraId="0EE2D076" w14:textId="3E795D96" w:rsidR="00683EEE" w:rsidRDefault="0053469C" w:rsidP="00CF0FE6">
    <w:pPr>
      <w:pStyle w:val="Footer"/>
      <w:rPr>
        <w:sz w:val="16"/>
        <w:szCs w:val="16"/>
        <w:lang w:val="en-GB"/>
      </w:rPr>
    </w:pPr>
    <w:r>
      <w:rPr>
        <w:sz w:val="16"/>
        <w:szCs w:val="16"/>
        <w:lang w:val="en-GB"/>
      </w:rPr>
      <w:t xml:space="preserve">Unconfirmed minutes of the </w:t>
    </w:r>
    <w:r>
      <w:rPr>
        <w:sz w:val="16"/>
        <w:szCs w:val="16"/>
      </w:rPr>
      <w:t xml:space="preserve">Audit and Risk Committee </w:t>
    </w:r>
    <w:r>
      <w:rPr>
        <w:sz w:val="16"/>
        <w:szCs w:val="16"/>
        <w:lang w:val="en-GB"/>
      </w:rPr>
      <w:t xml:space="preserve">held on </w:t>
    </w:r>
    <w:r w:rsidR="00975803">
      <w:rPr>
        <w:sz w:val="16"/>
        <w:szCs w:val="16"/>
        <w:lang w:val="en-GB"/>
      </w:rPr>
      <w:t>25 Nov</w:t>
    </w:r>
    <w:r w:rsidR="006262F3">
      <w:rPr>
        <w:sz w:val="16"/>
        <w:szCs w:val="16"/>
        <w:lang w:val="en-GB"/>
      </w:rPr>
      <w:t>ember</w:t>
    </w:r>
    <w:r w:rsidR="00CE0BBA">
      <w:rPr>
        <w:sz w:val="16"/>
        <w:szCs w:val="16"/>
        <w:lang w:val="en-GB"/>
      </w:rPr>
      <w:t xml:space="preserve"> </w:t>
    </w:r>
    <w:proofErr w:type="gramStart"/>
    <w:r>
      <w:rPr>
        <w:sz w:val="16"/>
        <w:szCs w:val="16"/>
        <w:lang w:val="en-GB"/>
      </w:rPr>
      <w:t>20</w:t>
    </w:r>
    <w:r w:rsidR="00CE0BBA">
      <w:rPr>
        <w:sz w:val="16"/>
        <w:szCs w:val="16"/>
        <w:lang w:val="en-GB"/>
      </w:rPr>
      <w:t>20</w:t>
    </w:r>
    <w:proofErr w:type="gramEnd"/>
  </w:p>
  <w:p w14:paraId="51081BC2" w14:textId="1B4FBFD0" w:rsidR="00B572E2" w:rsidRDefault="00B572E2" w:rsidP="00CF0FE6">
    <w:pPr>
      <w:pStyle w:val="Footer"/>
      <w:rPr>
        <w:sz w:val="16"/>
        <w:szCs w:val="16"/>
        <w:lang w:val="en-GB"/>
      </w:rPr>
    </w:pPr>
    <w:r>
      <w:rPr>
        <w:sz w:val="16"/>
        <w:szCs w:val="16"/>
        <w:lang w:val="en-GB"/>
      </w:rPr>
      <w:t>Date: 27 January 2021</w:t>
    </w:r>
  </w:p>
  <w:p w14:paraId="5D7E5AEA" w14:textId="5555C7A1" w:rsidR="00B572E2" w:rsidRPr="00683EEE" w:rsidRDefault="00B572E2" w:rsidP="00CF0FE6">
    <w:pPr>
      <w:pStyle w:val="Footer"/>
      <w:rPr>
        <w:sz w:val="16"/>
        <w:szCs w:val="16"/>
        <w:lang w:val="en-GB"/>
      </w:rPr>
    </w:pPr>
    <w:r>
      <w:rPr>
        <w:sz w:val="16"/>
        <w:szCs w:val="16"/>
        <w:lang w:val="en-GB"/>
      </w:rPr>
      <w:t>Reference: 21/017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E6A93" w14:textId="77777777" w:rsidR="006B591C" w:rsidRDefault="006B591C" w:rsidP="00446BEE">
      <w:bookmarkStart w:id="0" w:name="_Hlk61448128"/>
      <w:bookmarkEnd w:id="0"/>
      <w:r>
        <w:separator/>
      </w:r>
    </w:p>
  </w:footnote>
  <w:footnote w:type="continuationSeparator" w:id="0">
    <w:p w14:paraId="605C41DD" w14:textId="77777777" w:rsidR="006B591C" w:rsidRDefault="006B591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34368" w14:textId="62DFCAF1" w:rsidR="0053469C" w:rsidRPr="00683EEE" w:rsidRDefault="00B572E2" w:rsidP="00683EEE">
    <w:pPr>
      <w:pStyle w:val="Header"/>
      <w:jc w:val="right"/>
      <w:rPr>
        <w:b/>
        <w:lang w:val="en-GB"/>
      </w:rPr>
    </w:pPr>
    <w:r>
      <w:rPr>
        <w:b/>
        <w:lang w:val="en-GB"/>
      </w:rPr>
      <w:t>Item 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04FFD" w14:textId="71B8465D" w:rsidR="008F7F2F" w:rsidRPr="00B572E2" w:rsidRDefault="008C34D9" w:rsidP="00B572E2">
    <w:pPr>
      <w:pStyle w:val="Header"/>
      <w:jc w:val="right"/>
      <w:rPr>
        <w:b/>
        <w:bCs/>
      </w:rPr>
    </w:pPr>
    <w:r w:rsidRPr="00B572E2">
      <w:rPr>
        <w:b/>
        <w:bCs/>
        <w:lang w:val="en-US"/>
      </w:rPr>
      <w:t xml:space="preserve">Item </w:t>
    </w:r>
    <w:r w:rsidR="00B572E2" w:rsidRPr="00B572E2">
      <w:rPr>
        <w:b/>
        <w:bCs/>
        <w:lang w:val="en-US"/>
      </w:rPr>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0E868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2" w15:restartNumberingAfterBreak="0">
    <w:nsid w:val="01565CFD"/>
    <w:multiLevelType w:val="hybridMultilevel"/>
    <w:tmpl w:val="4AF4B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64E46"/>
    <w:multiLevelType w:val="hybridMultilevel"/>
    <w:tmpl w:val="2610AFAA"/>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B612E81"/>
    <w:multiLevelType w:val="hybridMultilevel"/>
    <w:tmpl w:val="760AF03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E03477E"/>
    <w:multiLevelType w:val="hybridMultilevel"/>
    <w:tmpl w:val="0AFA69E0"/>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E6C7AB2"/>
    <w:multiLevelType w:val="hybridMultilevel"/>
    <w:tmpl w:val="8CC6F960"/>
    <w:lvl w:ilvl="0" w:tplc="FC5AB2DE">
      <w:start w:val="17"/>
      <w:numFmt w:val="decimal"/>
      <w:lvlText w:val="%1."/>
      <w:lvlJc w:val="left"/>
      <w:pPr>
        <w:ind w:left="1474" w:hanging="377"/>
      </w:pPr>
      <w:rPr>
        <w:rFonts w:hint="default"/>
        <w:b w:val="0"/>
        <w:sz w:val="24"/>
        <w:szCs w:val="24"/>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7" w15:restartNumberingAfterBreak="0">
    <w:nsid w:val="10891168"/>
    <w:multiLevelType w:val="hybridMultilevel"/>
    <w:tmpl w:val="E3DAB1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1B15797"/>
    <w:multiLevelType w:val="hybridMultilevel"/>
    <w:tmpl w:val="4D28568A"/>
    <w:lvl w:ilvl="0" w:tplc="3DF2E09C">
      <w:start w:val="1"/>
      <w:numFmt w:val="decimal"/>
      <w:pStyle w:val="Paragraph"/>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B878D9"/>
    <w:multiLevelType w:val="hybridMultilevel"/>
    <w:tmpl w:val="D550E28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18FD5439"/>
    <w:multiLevelType w:val="hybridMultilevel"/>
    <w:tmpl w:val="881E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73DF0"/>
    <w:multiLevelType w:val="hybridMultilevel"/>
    <w:tmpl w:val="9AB826F4"/>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07603"/>
    <w:multiLevelType w:val="hybridMultilevel"/>
    <w:tmpl w:val="681A0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8AF7CCF"/>
    <w:multiLevelType w:val="hybridMultilevel"/>
    <w:tmpl w:val="3E443A9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91546DB"/>
    <w:multiLevelType w:val="hybridMultilevel"/>
    <w:tmpl w:val="172085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2C5690A"/>
    <w:multiLevelType w:val="hybridMultilevel"/>
    <w:tmpl w:val="EA58D1AA"/>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0B1CA6"/>
    <w:multiLevelType w:val="hybridMultilevel"/>
    <w:tmpl w:val="8FC85E3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5216410"/>
    <w:multiLevelType w:val="hybridMultilevel"/>
    <w:tmpl w:val="FAC86B1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8194DC7"/>
    <w:multiLevelType w:val="hybridMultilevel"/>
    <w:tmpl w:val="81143F02"/>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BF0160"/>
    <w:multiLevelType w:val="hybridMultilevel"/>
    <w:tmpl w:val="238633BA"/>
    <w:lvl w:ilvl="0" w:tplc="D13A2BD2">
      <w:start w:val="6"/>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DC5777D"/>
    <w:multiLevelType w:val="hybridMultilevel"/>
    <w:tmpl w:val="6CD0044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2" w15:restartNumberingAfterBreak="0">
    <w:nsid w:val="43BF4222"/>
    <w:multiLevelType w:val="hybridMultilevel"/>
    <w:tmpl w:val="2684184E"/>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4" w15:restartNumberingAfterBreak="0">
    <w:nsid w:val="4F291874"/>
    <w:multiLevelType w:val="hybridMultilevel"/>
    <w:tmpl w:val="CD8CF55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2FE1168"/>
    <w:multiLevelType w:val="hybridMultilevel"/>
    <w:tmpl w:val="E026A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867342"/>
    <w:multiLevelType w:val="hybridMultilevel"/>
    <w:tmpl w:val="E5626014"/>
    <w:lvl w:ilvl="0" w:tplc="08090001">
      <w:start w:val="1"/>
      <w:numFmt w:val="bullet"/>
      <w:lvlText w:val=""/>
      <w:lvlJc w:val="left"/>
      <w:pPr>
        <w:ind w:left="2295" w:hanging="360"/>
      </w:pPr>
      <w:rPr>
        <w:rFonts w:ascii="Symbol" w:hAnsi="Symbol" w:hint="default"/>
      </w:rPr>
    </w:lvl>
    <w:lvl w:ilvl="1" w:tplc="08090003">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27" w15:restartNumberingAfterBreak="0">
    <w:nsid w:val="58B27908"/>
    <w:multiLevelType w:val="hybridMultilevel"/>
    <w:tmpl w:val="8FDEAF6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8" w15:restartNumberingAfterBreak="0">
    <w:nsid w:val="5D361EF7"/>
    <w:multiLevelType w:val="hybridMultilevel"/>
    <w:tmpl w:val="DD269EE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5D68AB"/>
    <w:multiLevelType w:val="hybridMultilevel"/>
    <w:tmpl w:val="7494D77C"/>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1" w15:restartNumberingAfterBreak="0">
    <w:nsid w:val="6CD901DB"/>
    <w:multiLevelType w:val="hybridMultilevel"/>
    <w:tmpl w:val="D7BE1A5C"/>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2" w15:restartNumberingAfterBreak="0">
    <w:nsid w:val="703D1E18"/>
    <w:multiLevelType w:val="hybridMultilevel"/>
    <w:tmpl w:val="BA46B5EC"/>
    <w:lvl w:ilvl="0" w:tplc="713C7924">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CB605B"/>
    <w:multiLevelType w:val="hybridMultilevel"/>
    <w:tmpl w:val="B972B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6466D4"/>
    <w:multiLevelType w:val="hybridMultilevel"/>
    <w:tmpl w:val="44608F16"/>
    <w:lvl w:ilvl="0" w:tplc="08090003">
      <w:start w:val="1"/>
      <w:numFmt w:val="bullet"/>
      <w:lvlText w:val="o"/>
      <w:lvlJc w:val="left"/>
      <w:pPr>
        <w:ind w:left="1097" w:hanging="377"/>
      </w:pPr>
      <w:rPr>
        <w:rFonts w:ascii="Courier New" w:hAnsi="Courier New" w:cs="Courier New" w:hint="default"/>
        <w:b w:val="0"/>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7211357C"/>
    <w:multiLevelType w:val="hybridMultilevel"/>
    <w:tmpl w:val="FA9E42C6"/>
    <w:lvl w:ilvl="0" w:tplc="429E1910">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A25245"/>
    <w:multiLevelType w:val="hybridMultilevel"/>
    <w:tmpl w:val="8648F81A"/>
    <w:lvl w:ilvl="0" w:tplc="75F47AB2">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8A638F6"/>
    <w:multiLevelType w:val="hybridMultilevel"/>
    <w:tmpl w:val="72C21BA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38" w15:restartNumberingAfterBreak="0">
    <w:nsid w:val="7B995F18"/>
    <w:multiLevelType w:val="hybridMultilevel"/>
    <w:tmpl w:val="76041BC2"/>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9"/>
  </w:num>
  <w:num w:numId="2">
    <w:abstractNumId w:val="12"/>
  </w:num>
  <w:num w:numId="3">
    <w:abstractNumId w:val="8"/>
  </w:num>
  <w:num w:numId="4">
    <w:abstractNumId w:val="14"/>
  </w:num>
  <w:num w:numId="5">
    <w:abstractNumId w:val="21"/>
  </w:num>
  <w:num w:numId="6">
    <w:abstractNumId w:val="31"/>
  </w:num>
  <w:num w:numId="7">
    <w:abstractNumId w:val="28"/>
  </w:num>
  <w:num w:numId="8">
    <w:abstractNumId w:val="38"/>
  </w:num>
  <w:num w:numId="9">
    <w:abstractNumId w:val="24"/>
  </w:num>
  <w:num w:numId="10">
    <w:abstractNumId w:val="18"/>
  </w:num>
  <w:num w:numId="11">
    <w:abstractNumId w:val="3"/>
  </w:num>
  <w:num w:numId="12">
    <w:abstractNumId w:val="34"/>
  </w:num>
  <w:num w:numId="13">
    <w:abstractNumId w:val="35"/>
  </w:num>
  <w:num w:numId="14">
    <w:abstractNumId w:val="16"/>
  </w:num>
  <w:num w:numId="15">
    <w:abstractNumId w:val="33"/>
  </w:num>
  <w:num w:numId="16">
    <w:abstractNumId w:val="6"/>
  </w:num>
  <w:num w:numId="17">
    <w:abstractNumId w:val="9"/>
  </w:num>
  <w:num w:numId="18">
    <w:abstractNumId w:val="26"/>
  </w:num>
  <w:num w:numId="19">
    <w:abstractNumId w:val="1"/>
  </w:num>
  <w:num w:numId="20">
    <w:abstractNumId w:val="11"/>
  </w:num>
  <w:num w:numId="21">
    <w:abstractNumId w:val="19"/>
  </w:num>
  <w:num w:numId="22">
    <w:abstractNumId w:val="10"/>
  </w:num>
  <w:num w:numId="23">
    <w:abstractNumId w:val="15"/>
  </w:num>
  <w:num w:numId="24">
    <w:abstractNumId w:val="30"/>
  </w:num>
  <w:num w:numId="25">
    <w:abstractNumId w:val="5"/>
  </w:num>
  <w:num w:numId="26">
    <w:abstractNumId w:val="27"/>
  </w:num>
  <w:num w:numId="27">
    <w:abstractNumId w:val="4"/>
  </w:num>
  <w:num w:numId="28">
    <w:abstractNumId w:val="25"/>
  </w:num>
  <w:num w:numId="29">
    <w:abstractNumId w:val="36"/>
  </w:num>
  <w:num w:numId="30">
    <w:abstractNumId w:val="37"/>
  </w:num>
  <w:num w:numId="31">
    <w:abstractNumId w:val="22"/>
  </w:num>
  <w:num w:numId="32">
    <w:abstractNumId w:val="2"/>
  </w:num>
  <w:num w:numId="33">
    <w:abstractNumId w:val="17"/>
  </w:num>
  <w:num w:numId="34">
    <w:abstractNumId w:val="13"/>
  </w:num>
  <w:num w:numId="35">
    <w:abstractNumId w:val="0"/>
  </w:num>
  <w:num w:numId="36">
    <w:abstractNumId w:val="7"/>
  </w:num>
  <w:num w:numId="37">
    <w:abstractNumId w:val="20"/>
  </w:num>
  <w:num w:numId="38">
    <w:abstractNumId w:val="23"/>
  </w:num>
  <w:num w:numId="39">
    <w:abstractNumId w:val="32"/>
  </w:num>
  <w:num w:numId="40">
    <w:abstractNumId w:val="8"/>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2090"/>
    <w:rsid w:val="00002757"/>
    <w:rsid w:val="00002F05"/>
    <w:rsid w:val="00003D41"/>
    <w:rsid w:val="00003DCB"/>
    <w:rsid w:val="000053A0"/>
    <w:rsid w:val="000053F8"/>
    <w:rsid w:val="0000588E"/>
    <w:rsid w:val="00006221"/>
    <w:rsid w:val="00006FBB"/>
    <w:rsid w:val="000070F7"/>
    <w:rsid w:val="000118FB"/>
    <w:rsid w:val="00011947"/>
    <w:rsid w:val="00013108"/>
    <w:rsid w:val="00013DE5"/>
    <w:rsid w:val="00014B57"/>
    <w:rsid w:val="000153F7"/>
    <w:rsid w:val="0001676A"/>
    <w:rsid w:val="000203F1"/>
    <w:rsid w:val="000211A9"/>
    <w:rsid w:val="00021621"/>
    <w:rsid w:val="0002184C"/>
    <w:rsid w:val="00021A62"/>
    <w:rsid w:val="00021D56"/>
    <w:rsid w:val="0002252F"/>
    <w:rsid w:val="00022624"/>
    <w:rsid w:val="00022A7E"/>
    <w:rsid w:val="000234E3"/>
    <w:rsid w:val="00023718"/>
    <w:rsid w:val="00023E90"/>
    <w:rsid w:val="00024D0A"/>
    <w:rsid w:val="00024D61"/>
    <w:rsid w:val="00025126"/>
    <w:rsid w:val="000263B3"/>
    <w:rsid w:val="0002687B"/>
    <w:rsid w:val="00027236"/>
    <w:rsid w:val="00030CB3"/>
    <w:rsid w:val="00032322"/>
    <w:rsid w:val="00032BEA"/>
    <w:rsid w:val="0003349B"/>
    <w:rsid w:val="0003515A"/>
    <w:rsid w:val="00036A9A"/>
    <w:rsid w:val="00040038"/>
    <w:rsid w:val="00040D0F"/>
    <w:rsid w:val="00040D64"/>
    <w:rsid w:val="000413E9"/>
    <w:rsid w:val="00042544"/>
    <w:rsid w:val="000431C3"/>
    <w:rsid w:val="000432A0"/>
    <w:rsid w:val="00043FFD"/>
    <w:rsid w:val="000445DB"/>
    <w:rsid w:val="000455FA"/>
    <w:rsid w:val="0004567B"/>
    <w:rsid w:val="00045958"/>
    <w:rsid w:val="00046A42"/>
    <w:rsid w:val="000471FE"/>
    <w:rsid w:val="000472DC"/>
    <w:rsid w:val="0004772B"/>
    <w:rsid w:val="00047E5D"/>
    <w:rsid w:val="00053ED3"/>
    <w:rsid w:val="00054223"/>
    <w:rsid w:val="00054DCE"/>
    <w:rsid w:val="00055239"/>
    <w:rsid w:val="00055933"/>
    <w:rsid w:val="00056FFA"/>
    <w:rsid w:val="00057747"/>
    <w:rsid w:val="00057EA4"/>
    <w:rsid w:val="00060E28"/>
    <w:rsid w:val="00061878"/>
    <w:rsid w:val="00061D01"/>
    <w:rsid w:val="00061D96"/>
    <w:rsid w:val="000629F3"/>
    <w:rsid w:val="000655D2"/>
    <w:rsid w:val="00066386"/>
    <w:rsid w:val="00066B29"/>
    <w:rsid w:val="00066F5B"/>
    <w:rsid w:val="000678D1"/>
    <w:rsid w:val="00070065"/>
    <w:rsid w:val="00070E2F"/>
    <w:rsid w:val="000724C7"/>
    <w:rsid w:val="000733E8"/>
    <w:rsid w:val="00073637"/>
    <w:rsid w:val="00073E2B"/>
    <w:rsid w:val="00074CD5"/>
    <w:rsid w:val="000760FD"/>
    <w:rsid w:val="00076234"/>
    <w:rsid w:val="00076A96"/>
    <w:rsid w:val="0007734F"/>
    <w:rsid w:val="000774BF"/>
    <w:rsid w:val="00080EDD"/>
    <w:rsid w:val="0008136A"/>
    <w:rsid w:val="00081558"/>
    <w:rsid w:val="0008264C"/>
    <w:rsid w:val="000828AF"/>
    <w:rsid w:val="000840A9"/>
    <w:rsid w:val="000843D2"/>
    <w:rsid w:val="000846C7"/>
    <w:rsid w:val="00085850"/>
    <w:rsid w:val="00085902"/>
    <w:rsid w:val="00085EC2"/>
    <w:rsid w:val="00086268"/>
    <w:rsid w:val="00087658"/>
    <w:rsid w:val="0008765C"/>
    <w:rsid w:val="00091580"/>
    <w:rsid w:val="000920CF"/>
    <w:rsid w:val="0009288F"/>
    <w:rsid w:val="00093389"/>
    <w:rsid w:val="00093D0A"/>
    <w:rsid w:val="00094465"/>
    <w:rsid w:val="00094C99"/>
    <w:rsid w:val="00094F3E"/>
    <w:rsid w:val="00095700"/>
    <w:rsid w:val="000964FB"/>
    <w:rsid w:val="00096AD7"/>
    <w:rsid w:val="00097227"/>
    <w:rsid w:val="000A139A"/>
    <w:rsid w:val="000A3515"/>
    <w:rsid w:val="000A3AD7"/>
    <w:rsid w:val="000A45B7"/>
    <w:rsid w:val="000A4FEE"/>
    <w:rsid w:val="000A60A9"/>
    <w:rsid w:val="000A62B9"/>
    <w:rsid w:val="000B0151"/>
    <w:rsid w:val="000B03B4"/>
    <w:rsid w:val="000B1516"/>
    <w:rsid w:val="000B1959"/>
    <w:rsid w:val="000B3A9E"/>
    <w:rsid w:val="000B3E13"/>
    <w:rsid w:val="000B4E5E"/>
    <w:rsid w:val="000B5833"/>
    <w:rsid w:val="000B5939"/>
    <w:rsid w:val="000B59F1"/>
    <w:rsid w:val="000B5FB0"/>
    <w:rsid w:val="000B6138"/>
    <w:rsid w:val="000B622D"/>
    <w:rsid w:val="000B65B8"/>
    <w:rsid w:val="000B720F"/>
    <w:rsid w:val="000B7B61"/>
    <w:rsid w:val="000C03E8"/>
    <w:rsid w:val="000C0DC5"/>
    <w:rsid w:val="000C11D5"/>
    <w:rsid w:val="000C2EB2"/>
    <w:rsid w:val="000C31B7"/>
    <w:rsid w:val="000C3C45"/>
    <w:rsid w:val="000C4050"/>
    <w:rsid w:val="000C4A90"/>
    <w:rsid w:val="000C4C5D"/>
    <w:rsid w:val="000C5DD5"/>
    <w:rsid w:val="000C6345"/>
    <w:rsid w:val="000C755F"/>
    <w:rsid w:val="000D198C"/>
    <w:rsid w:val="000D3014"/>
    <w:rsid w:val="000D4B2F"/>
    <w:rsid w:val="000D5566"/>
    <w:rsid w:val="000D584E"/>
    <w:rsid w:val="000D5FD2"/>
    <w:rsid w:val="000D6494"/>
    <w:rsid w:val="000D6DC2"/>
    <w:rsid w:val="000D750D"/>
    <w:rsid w:val="000E1222"/>
    <w:rsid w:val="000E2557"/>
    <w:rsid w:val="000E3200"/>
    <w:rsid w:val="000E55D0"/>
    <w:rsid w:val="000E5A03"/>
    <w:rsid w:val="000E60D8"/>
    <w:rsid w:val="000E67CA"/>
    <w:rsid w:val="000E6D1B"/>
    <w:rsid w:val="000E7240"/>
    <w:rsid w:val="000E739C"/>
    <w:rsid w:val="000E73BC"/>
    <w:rsid w:val="000E7CC6"/>
    <w:rsid w:val="000F0288"/>
    <w:rsid w:val="000F0993"/>
    <w:rsid w:val="000F171C"/>
    <w:rsid w:val="000F1ACE"/>
    <w:rsid w:val="000F2DD6"/>
    <w:rsid w:val="000F2FB4"/>
    <w:rsid w:val="000F3A25"/>
    <w:rsid w:val="000F51E4"/>
    <w:rsid w:val="000F5ECA"/>
    <w:rsid w:val="000F7A6D"/>
    <w:rsid w:val="001007EE"/>
    <w:rsid w:val="00101393"/>
    <w:rsid w:val="001017F2"/>
    <w:rsid w:val="00101E2E"/>
    <w:rsid w:val="0010342A"/>
    <w:rsid w:val="00103A9B"/>
    <w:rsid w:val="00105879"/>
    <w:rsid w:val="00107C0F"/>
    <w:rsid w:val="00107DAD"/>
    <w:rsid w:val="00111032"/>
    <w:rsid w:val="0011113B"/>
    <w:rsid w:val="001113D6"/>
    <w:rsid w:val="00111CAF"/>
    <w:rsid w:val="00111CCE"/>
    <w:rsid w:val="001134E7"/>
    <w:rsid w:val="00113996"/>
    <w:rsid w:val="00114127"/>
    <w:rsid w:val="00114C6F"/>
    <w:rsid w:val="001153A5"/>
    <w:rsid w:val="00115766"/>
    <w:rsid w:val="00115AE3"/>
    <w:rsid w:val="00117703"/>
    <w:rsid w:val="001179A1"/>
    <w:rsid w:val="001209CC"/>
    <w:rsid w:val="001211F9"/>
    <w:rsid w:val="001225DE"/>
    <w:rsid w:val="00123784"/>
    <w:rsid w:val="00123887"/>
    <w:rsid w:val="001239DC"/>
    <w:rsid w:val="00123AA1"/>
    <w:rsid w:val="00123D58"/>
    <w:rsid w:val="0012491D"/>
    <w:rsid w:val="00125503"/>
    <w:rsid w:val="00125BA9"/>
    <w:rsid w:val="00127576"/>
    <w:rsid w:val="00127609"/>
    <w:rsid w:val="00127747"/>
    <w:rsid w:val="00130A86"/>
    <w:rsid w:val="001310E4"/>
    <w:rsid w:val="00131472"/>
    <w:rsid w:val="00132275"/>
    <w:rsid w:val="00133DB5"/>
    <w:rsid w:val="001342B1"/>
    <w:rsid w:val="001346DA"/>
    <w:rsid w:val="0013665F"/>
    <w:rsid w:val="00136779"/>
    <w:rsid w:val="00140A78"/>
    <w:rsid w:val="00140ADE"/>
    <w:rsid w:val="00142C9D"/>
    <w:rsid w:val="0014379C"/>
    <w:rsid w:val="00143D4A"/>
    <w:rsid w:val="00144101"/>
    <w:rsid w:val="001466AF"/>
    <w:rsid w:val="00146D69"/>
    <w:rsid w:val="00150922"/>
    <w:rsid w:val="0015258B"/>
    <w:rsid w:val="00152748"/>
    <w:rsid w:val="001528C2"/>
    <w:rsid w:val="00154547"/>
    <w:rsid w:val="00154613"/>
    <w:rsid w:val="001558B6"/>
    <w:rsid w:val="0015758B"/>
    <w:rsid w:val="001578E0"/>
    <w:rsid w:val="00157E46"/>
    <w:rsid w:val="00160C1B"/>
    <w:rsid w:val="00162190"/>
    <w:rsid w:val="00162830"/>
    <w:rsid w:val="001629FD"/>
    <w:rsid w:val="00162E5D"/>
    <w:rsid w:val="00164EE1"/>
    <w:rsid w:val="0016679A"/>
    <w:rsid w:val="001668EC"/>
    <w:rsid w:val="001670AD"/>
    <w:rsid w:val="001670F9"/>
    <w:rsid w:val="00167AAD"/>
    <w:rsid w:val="00170B48"/>
    <w:rsid w:val="00170C33"/>
    <w:rsid w:val="0017149E"/>
    <w:rsid w:val="0017169E"/>
    <w:rsid w:val="001717D5"/>
    <w:rsid w:val="0017272D"/>
    <w:rsid w:val="00172E9C"/>
    <w:rsid w:val="00173520"/>
    <w:rsid w:val="00174711"/>
    <w:rsid w:val="001747E7"/>
    <w:rsid w:val="00174BA1"/>
    <w:rsid w:val="00174C4F"/>
    <w:rsid w:val="0017507B"/>
    <w:rsid w:val="001769DF"/>
    <w:rsid w:val="00176A30"/>
    <w:rsid w:val="00176DE2"/>
    <w:rsid w:val="00180C13"/>
    <w:rsid w:val="00181A4A"/>
    <w:rsid w:val="00182783"/>
    <w:rsid w:val="001850D0"/>
    <w:rsid w:val="001851E8"/>
    <w:rsid w:val="00185926"/>
    <w:rsid w:val="00186440"/>
    <w:rsid w:val="00187954"/>
    <w:rsid w:val="001915CC"/>
    <w:rsid w:val="00191795"/>
    <w:rsid w:val="00192202"/>
    <w:rsid w:val="00193860"/>
    <w:rsid w:val="00193D88"/>
    <w:rsid w:val="00194DC4"/>
    <w:rsid w:val="00195363"/>
    <w:rsid w:val="00195E7F"/>
    <w:rsid w:val="001976EA"/>
    <w:rsid w:val="001A02B1"/>
    <w:rsid w:val="001A0663"/>
    <w:rsid w:val="001A1CAD"/>
    <w:rsid w:val="001A2743"/>
    <w:rsid w:val="001A2818"/>
    <w:rsid w:val="001A2826"/>
    <w:rsid w:val="001A3F82"/>
    <w:rsid w:val="001A46F9"/>
    <w:rsid w:val="001A498A"/>
    <w:rsid w:val="001A4A93"/>
    <w:rsid w:val="001A5726"/>
    <w:rsid w:val="001A5DD2"/>
    <w:rsid w:val="001B04F0"/>
    <w:rsid w:val="001B0EE9"/>
    <w:rsid w:val="001B15B2"/>
    <w:rsid w:val="001B3375"/>
    <w:rsid w:val="001B4531"/>
    <w:rsid w:val="001B5AD0"/>
    <w:rsid w:val="001B65B3"/>
    <w:rsid w:val="001B65F7"/>
    <w:rsid w:val="001B77A5"/>
    <w:rsid w:val="001B7BED"/>
    <w:rsid w:val="001B7FEB"/>
    <w:rsid w:val="001C003C"/>
    <w:rsid w:val="001C3E25"/>
    <w:rsid w:val="001C3FAB"/>
    <w:rsid w:val="001C5104"/>
    <w:rsid w:val="001C5325"/>
    <w:rsid w:val="001C5898"/>
    <w:rsid w:val="001C5CA0"/>
    <w:rsid w:val="001C6268"/>
    <w:rsid w:val="001D324B"/>
    <w:rsid w:val="001D3BA0"/>
    <w:rsid w:val="001D480F"/>
    <w:rsid w:val="001D620D"/>
    <w:rsid w:val="001E07B5"/>
    <w:rsid w:val="001E0FEF"/>
    <w:rsid w:val="001E103A"/>
    <w:rsid w:val="001E1254"/>
    <w:rsid w:val="001E22A6"/>
    <w:rsid w:val="001E2869"/>
    <w:rsid w:val="001E2C9E"/>
    <w:rsid w:val="001E3650"/>
    <w:rsid w:val="001E4049"/>
    <w:rsid w:val="001E41E9"/>
    <w:rsid w:val="001E4223"/>
    <w:rsid w:val="001E4CD2"/>
    <w:rsid w:val="001E5347"/>
    <w:rsid w:val="001E55FE"/>
    <w:rsid w:val="001E6732"/>
    <w:rsid w:val="001E7A3B"/>
    <w:rsid w:val="001F0600"/>
    <w:rsid w:val="001F11F2"/>
    <w:rsid w:val="001F18A5"/>
    <w:rsid w:val="001F4017"/>
    <w:rsid w:val="001F4A7B"/>
    <w:rsid w:val="001F5D7B"/>
    <w:rsid w:val="00200200"/>
    <w:rsid w:val="002004B9"/>
    <w:rsid w:val="00200C90"/>
    <w:rsid w:val="00201522"/>
    <w:rsid w:val="00201899"/>
    <w:rsid w:val="00201C21"/>
    <w:rsid w:val="002029A6"/>
    <w:rsid w:val="00205CC6"/>
    <w:rsid w:val="00206A0A"/>
    <w:rsid w:val="00206A30"/>
    <w:rsid w:val="00211087"/>
    <w:rsid w:val="00211A90"/>
    <w:rsid w:val="00213641"/>
    <w:rsid w:val="00216001"/>
    <w:rsid w:val="002168A2"/>
    <w:rsid w:val="00217AC4"/>
    <w:rsid w:val="00220302"/>
    <w:rsid w:val="00220F12"/>
    <w:rsid w:val="002212C7"/>
    <w:rsid w:val="00221B97"/>
    <w:rsid w:val="002221DB"/>
    <w:rsid w:val="002236E5"/>
    <w:rsid w:val="002240BB"/>
    <w:rsid w:val="00224266"/>
    <w:rsid w:val="00225378"/>
    <w:rsid w:val="00225C59"/>
    <w:rsid w:val="00227B92"/>
    <w:rsid w:val="00227C26"/>
    <w:rsid w:val="0023042D"/>
    <w:rsid w:val="00230536"/>
    <w:rsid w:val="002308F8"/>
    <w:rsid w:val="00230A41"/>
    <w:rsid w:val="00233343"/>
    <w:rsid w:val="00233D77"/>
    <w:rsid w:val="00234D3B"/>
    <w:rsid w:val="00235A89"/>
    <w:rsid w:val="002368E2"/>
    <w:rsid w:val="002369BA"/>
    <w:rsid w:val="0023719F"/>
    <w:rsid w:val="002408EA"/>
    <w:rsid w:val="00240AAB"/>
    <w:rsid w:val="002424EF"/>
    <w:rsid w:val="0024667C"/>
    <w:rsid w:val="00247139"/>
    <w:rsid w:val="00247236"/>
    <w:rsid w:val="00250170"/>
    <w:rsid w:val="002505D6"/>
    <w:rsid w:val="002507A7"/>
    <w:rsid w:val="00250C18"/>
    <w:rsid w:val="00251FEF"/>
    <w:rsid w:val="00253C13"/>
    <w:rsid w:val="00255762"/>
    <w:rsid w:val="00256A40"/>
    <w:rsid w:val="00257BC5"/>
    <w:rsid w:val="00260A41"/>
    <w:rsid w:val="00261C65"/>
    <w:rsid w:val="00261CD6"/>
    <w:rsid w:val="00263492"/>
    <w:rsid w:val="00263B47"/>
    <w:rsid w:val="00264283"/>
    <w:rsid w:val="002662D1"/>
    <w:rsid w:val="0026636C"/>
    <w:rsid w:val="00266386"/>
    <w:rsid w:val="002675F9"/>
    <w:rsid w:val="00267EFA"/>
    <w:rsid w:val="0027085C"/>
    <w:rsid w:val="00271325"/>
    <w:rsid w:val="002719D8"/>
    <w:rsid w:val="00271ED5"/>
    <w:rsid w:val="00273080"/>
    <w:rsid w:val="0027379D"/>
    <w:rsid w:val="00275268"/>
    <w:rsid w:val="0027682B"/>
    <w:rsid w:val="002769B0"/>
    <w:rsid w:val="00276F26"/>
    <w:rsid w:val="002819D7"/>
    <w:rsid w:val="00281C41"/>
    <w:rsid w:val="00283779"/>
    <w:rsid w:val="002837EA"/>
    <w:rsid w:val="0028418F"/>
    <w:rsid w:val="00284B14"/>
    <w:rsid w:val="002850F7"/>
    <w:rsid w:val="00285D71"/>
    <w:rsid w:val="002861B5"/>
    <w:rsid w:val="00286D34"/>
    <w:rsid w:val="00286F28"/>
    <w:rsid w:val="0028764D"/>
    <w:rsid w:val="00287C8A"/>
    <w:rsid w:val="00291D8E"/>
    <w:rsid w:val="00291FEF"/>
    <w:rsid w:val="00296696"/>
    <w:rsid w:val="00296856"/>
    <w:rsid w:val="00297CDA"/>
    <w:rsid w:val="002A034D"/>
    <w:rsid w:val="002A0483"/>
    <w:rsid w:val="002A04C8"/>
    <w:rsid w:val="002A04F8"/>
    <w:rsid w:val="002A1914"/>
    <w:rsid w:val="002A3770"/>
    <w:rsid w:val="002A38D5"/>
    <w:rsid w:val="002A4671"/>
    <w:rsid w:val="002A4D79"/>
    <w:rsid w:val="002A4E98"/>
    <w:rsid w:val="002A728D"/>
    <w:rsid w:val="002A72BD"/>
    <w:rsid w:val="002A7B40"/>
    <w:rsid w:val="002B03D9"/>
    <w:rsid w:val="002B0C59"/>
    <w:rsid w:val="002B0EF6"/>
    <w:rsid w:val="002B128C"/>
    <w:rsid w:val="002B1ED0"/>
    <w:rsid w:val="002B26DB"/>
    <w:rsid w:val="002B2F28"/>
    <w:rsid w:val="002B3D44"/>
    <w:rsid w:val="002B3DE4"/>
    <w:rsid w:val="002B5651"/>
    <w:rsid w:val="002B78DD"/>
    <w:rsid w:val="002B7C4F"/>
    <w:rsid w:val="002B7DCD"/>
    <w:rsid w:val="002C0197"/>
    <w:rsid w:val="002C0678"/>
    <w:rsid w:val="002C1502"/>
    <w:rsid w:val="002C1A7E"/>
    <w:rsid w:val="002C29A3"/>
    <w:rsid w:val="002C3408"/>
    <w:rsid w:val="002C349A"/>
    <w:rsid w:val="002C3FE5"/>
    <w:rsid w:val="002C441D"/>
    <w:rsid w:val="002C552A"/>
    <w:rsid w:val="002C56E9"/>
    <w:rsid w:val="002C5EF2"/>
    <w:rsid w:val="002C6F80"/>
    <w:rsid w:val="002C773F"/>
    <w:rsid w:val="002C7EDC"/>
    <w:rsid w:val="002D12A7"/>
    <w:rsid w:val="002D2027"/>
    <w:rsid w:val="002D214A"/>
    <w:rsid w:val="002D2359"/>
    <w:rsid w:val="002D2A94"/>
    <w:rsid w:val="002D3113"/>
    <w:rsid w:val="002D3376"/>
    <w:rsid w:val="002D3442"/>
    <w:rsid w:val="002D3854"/>
    <w:rsid w:val="002D4CF0"/>
    <w:rsid w:val="002D535E"/>
    <w:rsid w:val="002D62D3"/>
    <w:rsid w:val="002D6BF2"/>
    <w:rsid w:val="002D7AB9"/>
    <w:rsid w:val="002E00BE"/>
    <w:rsid w:val="002E1C6D"/>
    <w:rsid w:val="002E21B5"/>
    <w:rsid w:val="002E2A31"/>
    <w:rsid w:val="002E2DC3"/>
    <w:rsid w:val="002E3781"/>
    <w:rsid w:val="002E386B"/>
    <w:rsid w:val="002E499F"/>
    <w:rsid w:val="002E5D27"/>
    <w:rsid w:val="002E6593"/>
    <w:rsid w:val="002E7567"/>
    <w:rsid w:val="002E78A7"/>
    <w:rsid w:val="002E7E3D"/>
    <w:rsid w:val="002F0484"/>
    <w:rsid w:val="002F0B8E"/>
    <w:rsid w:val="002F14AB"/>
    <w:rsid w:val="002F1FEC"/>
    <w:rsid w:val="002F2753"/>
    <w:rsid w:val="002F3482"/>
    <w:rsid w:val="002F3727"/>
    <w:rsid w:val="002F3E4D"/>
    <w:rsid w:val="002F42CF"/>
    <w:rsid w:val="002F4887"/>
    <w:rsid w:val="002F5F06"/>
    <w:rsid w:val="002F7241"/>
    <w:rsid w:val="002F7C30"/>
    <w:rsid w:val="002F7C8C"/>
    <w:rsid w:val="002F7F78"/>
    <w:rsid w:val="00300C33"/>
    <w:rsid w:val="00301D9A"/>
    <w:rsid w:val="00301F8C"/>
    <w:rsid w:val="00302A43"/>
    <w:rsid w:val="00303068"/>
    <w:rsid w:val="0030362C"/>
    <w:rsid w:val="00304CE2"/>
    <w:rsid w:val="00305AA4"/>
    <w:rsid w:val="00306927"/>
    <w:rsid w:val="00306D59"/>
    <w:rsid w:val="0030730B"/>
    <w:rsid w:val="0030751F"/>
    <w:rsid w:val="00307A13"/>
    <w:rsid w:val="00310570"/>
    <w:rsid w:val="003111DC"/>
    <w:rsid w:val="00311D8E"/>
    <w:rsid w:val="00311ED0"/>
    <w:rsid w:val="00312202"/>
    <w:rsid w:val="003122E9"/>
    <w:rsid w:val="00312C70"/>
    <w:rsid w:val="00313910"/>
    <w:rsid w:val="0031416A"/>
    <w:rsid w:val="00314D03"/>
    <w:rsid w:val="00316E31"/>
    <w:rsid w:val="0031708F"/>
    <w:rsid w:val="00317390"/>
    <w:rsid w:val="0032034D"/>
    <w:rsid w:val="00320889"/>
    <w:rsid w:val="00320CBB"/>
    <w:rsid w:val="0032143C"/>
    <w:rsid w:val="00322E61"/>
    <w:rsid w:val="00323041"/>
    <w:rsid w:val="003264F6"/>
    <w:rsid w:val="003269F7"/>
    <w:rsid w:val="00327551"/>
    <w:rsid w:val="00327C00"/>
    <w:rsid w:val="0033040D"/>
    <w:rsid w:val="0033132E"/>
    <w:rsid w:val="0033160D"/>
    <w:rsid w:val="003324DE"/>
    <w:rsid w:val="00335365"/>
    <w:rsid w:val="003363B0"/>
    <w:rsid w:val="00337D2C"/>
    <w:rsid w:val="00340162"/>
    <w:rsid w:val="0034124B"/>
    <w:rsid w:val="003423B2"/>
    <w:rsid w:val="00342B60"/>
    <w:rsid w:val="00344EEF"/>
    <w:rsid w:val="0034504D"/>
    <w:rsid w:val="00346825"/>
    <w:rsid w:val="00346CC9"/>
    <w:rsid w:val="00346FF8"/>
    <w:rsid w:val="003501BB"/>
    <w:rsid w:val="003507FC"/>
    <w:rsid w:val="00351556"/>
    <w:rsid w:val="00351786"/>
    <w:rsid w:val="00351ABE"/>
    <w:rsid w:val="003521AB"/>
    <w:rsid w:val="00353E27"/>
    <w:rsid w:val="00356086"/>
    <w:rsid w:val="0035793E"/>
    <w:rsid w:val="003579F8"/>
    <w:rsid w:val="00360A91"/>
    <w:rsid w:val="00360B29"/>
    <w:rsid w:val="00362086"/>
    <w:rsid w:val="00362E8C"/>
    <w:rsid w:val="00363C83"/>
    <w:rsid w:val="003648C5"/>
    <w:rsid w:val="003648D9"/>
    <w:rsid w:val="00364ABB"/>
    <w:rsid w:val="00366CAB"/>
    <w:rsid w:val="003678C6"/>
    <w:rsid w:val="00370436"/>
    <w:rsid w:val="00370FCD"/>
    <w:rsid w:val="003712D1"/>
    <w:rsid w:val="003718CF"/>
    <w:rsid w:val="00371BC0"/>
    <w:rsid w:val="00371E1D"/>
    <w:rsid w:val="003721C5"/>
    <w:rsid w:val="003722FA"/>
    <w:rsid w:val="00373661"/>
    <w:rsid w:val="00373799"/>
    <w:rsid w:val="003737A2"/>
    <w:rsid w:val="00373D3D"/>
    <w:rsid w:val="0037458E"/>
    <w:rsid w:val="00375D7D"/>
    <w:rsid w:val="003766CC"/>
    <w:rsid w:val="00376721"/>
    <w:rsid w:val="003767E8"/>
    <w:rsid w:val="003803C2"/>
    <w:rsid w:val="00381577"/>
    <w:rsid w:val="00381916"/>
    <w:rsid w:val="00381EC3"/>
    <w:rsid w:val="00382156"/>
    <w:rsid w:val="0038265D"/>
    <w:rsid w:val="00382A7C"/>
    <w:rsid w:val="00382B93"/>
    <w:rsid w:val="00383753"/>
    <w:rsid w:val="0038383B"/>
    <w:rsid w:val="0038418E"/>
    <w:rsid w:val="00384197"/>
    <w:rsid w:val="0038453D"/>
    <w:rsid w:val="00384FE6"/>
    <w:rsid w:val="003850FC"/>
    <w:rsid w:val="003852AA"/>
    <w:rsid w:val="00386046"/>
    <w:rsid w:val="00390772"/>
    <w:rsid w:val="003911D0"/>
    <w:rsid w:val="003922BE"/>
    <w:rsid w:val="00392A65"/>
    <w:rsid w:val="0039396A"/>
    <w:rsid w:val="00394694"/>
    <w:rsid w:val="003948E4"/>
    <w:rsid w:val="00394C44"/>
    <w:rsid w:val="003958ED"/>
    <w:rsid w:val="00395BFD"/>
    <w:rsid w:val="00395E70"/>
    <w:rsid w:val="00395F60"/>
    <w:rsid w:val="00396EA8"/>
    <w:rsid w:val="003978A7"/>
    <w:rsid w:val="00397C94"/>
    <w:rsid w:val="00397FC8"/>
    <w:rsid w:val="003A113F"/>
    <w:rsid w:val="003A1D4F"/>
    <w:rsid w:val="003A326A"/>
    <w:rsid w:val="003A461B"/>
    <w:rsid w:val="003A4EB7"/>
    <w:rsid w:val="003A4EDA"/>
    <w:rsid w:val="003A6D9B"/>
    <w:rsid w:val="003A71B1"/>
    <w:rsid w:val="003A75D4"/>
    <w:rsid w:val="003B0158"/>
    <w:rsid w:val="003B0946"/>
    <w:rsid w:val="003B1344"/>
    <w:rsid w:val="003B156C"/>
    <w:rsid w:val="003B3842"/>
    <w:rsid w:val="003B3DDC"/>
    <w:rsid w:val="003B415B"/>
    <w:rsid w:val="003B4264"/>
    <w:rsid w:val="003B4BBA"/>
    <w:rsid w:val="003B4F6B"/>
    <w:rsid w:val="003B6500"/>
    <w:rsid w:val="003B6702"/>
    <w:rsid w:val="003B6B1F"/>
    <w:rsid w:val="003B6E4F"/>
    <w:rsid w:val="003B72C8"/>
    <w:rsid w:val="003B7A2E"/>
    <w:rsid w:val="003C03B4"/>
    <w:rsid w:val="003C31F8"/>
    <w:rsid w:val="003C61A5"/>
    <w:rsid w:val="003C79EE"/>
    <w:rsid w:val="003C7A34"/>
    <w:rsid w:val="003C7AAF"/>
    <w:rsid w:val="003D095C"/>
    <w:rsid w:val="003D23C5"/>
    <w:rsid w:val="003D2DD5"/>
    <w:rsid w:val="003D44CE"/>
    <w:rsid w:val="003D6083"/>
    <w:rsid w:val="003D7F4A"/>
    <w:rsid w:val="003E054D"/>
    <w:rsid w:val="003E145A"/>
    <w:rsid w:val="003E168D"/>
    <w:rsid w:val="003E1D67"/>
    <w:rsid w:val="003E28E5"/>
    <w:rsid w:val="003E34EA"/>
    <w:rsid w:val="003E3A07"/>
    <w:rsid w:val="003E414E"/>
    <w:rsid w:val="003E6321"/>
    <w:rsid w:val="003E6D8F"/>
    <w:rsid w:val="003F0C39"/>
    <w:rsid w:val="003F193D"/>
    <w:rsid w:val="003F2584"/>
    <w:rsid w:val="003F288F"/>
    <w:rsid w:val="003F2FD7"/>
    <w:rsid w:val="003F3E71"/>
    <w:rsid w:val="003F4F4E"/>
    <w:rsid w:val="003F5474"/>
    <w:rsid w:val="003F5778"/>
    <w:rsid w:val="003F6036"/>
    <w:rsid w:val="003F69BE"/>
    <w:rsid w:val="003F6D90"/>
    <w:rsid w:val="003F7C2F"/>
    <w:rsid w:val="003F7D34"/>
    <w:rsid w:val="003F7EB4"/>
    <w:rsid w:val="004009BD"/>
    <w:rsid w:val="004019D8"/>
    <w:rsid w:val="00401CB2"/>
    <w:rsid w:val="00401CCB"/>
    <w:rsid w:val="004020B6"/>
    <w:rsid w:val="00402FE8"/>
    <w:rsid w:val="00403DA2"/>
    <w:rsid w:val="0040496C"/>
    <w:rsid w:val="00406213"/>
    <w:rsid w:val="00406672"/>
    <w:rsid w:val="004074C4"/>
    <w:rsid w:val="004075B6"/>
    <w:rsid w:val="00407E9B"/>
    <w:rsid w:val="00410651"/>
    <w:rsid w:val="004115A0"/>
    <w:rsid w:val="00412824"/>
    <w:rsid w:val="004134FB"/>
    <w:rsid w:val="0041398A"/>
    <w:rsid w:val="00414431"/>
    <w:rsid w:val="00415FBF"/>
    <w:rsid w:val="00416141"/>
    <w:rsid w:val="004178A2"/>
    <w:rsid w:val="0041794F"/>
    <w:rsid w:val="00420952"/>
    <w:rsid w:val="0042101D"/>
    <w:rsid w:val="004217BB"/>
    <w:rsid w:val="004257F2"/>
    <w:rsid w:val="00426656"/>
    <w:rsid w:val="004274E5"/>
    <w:rsid w:val="00430AC8"/>
    <w:rsid w:val="00430DDF"/>
    <w:rsid w:val="0043151A"/>
    <w:rsid w:val="00431B92"/>
    <w:rsid w:val="004323CE"/>
    <w:rsid w:val="00433615"/>
    <w:rsid w:val="00433EFF"/>
    <w:rsid w:val="0043507C"/>
    <w:rsid w:val="004364A7"/>
    <w:rsid w:val="00436FC1"/>
    <w:rsid w:val="00440F39"/>
    <w:rsid w:val="004412B9"/>
    <w:rsid w:val="00442065"/>
    <w:rsid w:val="00442FA5"/>
    <w:rsid w:val="00443081"/>
    <w:rsid w:val="0044481E"/>
    <w:rsid w:val="00445256"/>
    <w:rsid w:val="00445F3F"/>
    <w:rsid w:val="004460B6"/>
    <w:rsid w:val="0044633C"/>
    <w:rsid w:val="00446567"/>
    <w:rsid w:val="004469F8"/>
    <w:rsid w:val="00446BEE"/>
    <w:rsid w:val="00447990"/>
    <w:rsid w:val="0045064D"/>
    <w:rsid w:val="00451898"/>
    <w:rsid w:val="00451925"/>
    <w:rsid w:val="004520A5"/>
    <w:rsid w:val="004524C3"/>
    <w:rsid w:val="0045277F"/>
    <w:rsid w:val="004531D9"/>
    <w:rsid w:val="00455670"/>
    <w:rsid w:val="00455EF5"/>
    <w:rsid w:val="00456267"/>
    <w:rsid w:val="004565F5"/>
    <w:rsid w:val="00457974"/>
    <w:rsid w:val="00460CE0"/>
    <w:rsid w:val="004614AD"/>
    <w:rsid w:val="00461CBA"/>
    <w:rsid w:val="0046228D"/>
    <w:rsid w:val="0046259E"/>
    <w:rsid w:val="004627BE"/>
    <w:rsid w:val="004631D8"/>
    <w:rsid w:val="004632AE"/>
    <w:rsid w:val="004644CB"/>
    <w:rsid w:val="00465185"/>
    <w:rsid w:val="00465190"/>
    <w:rsid w:val="0046573B"/>
    <w:rsid w:val="004670F9"/>
    <w:rsid w:val="0046711F"/>
    <w:rsid w:val="00467D54"/>
    <w:rsid w:val="00470121"/>
    <w:rsid w:val="0047013D"/>
    <w:rsid w:val="00470841"/>
    <w:rsid w:val="00472564"/>
    <w:rsid w:val="004727D0"/>
    <w:rsid w:val="004752CD"/>
    <w:rsid w:val="00475CA4"/>
    <w:rsid w:val="004762E1"/>
    <w:rsid w:val="0047728E"/>
    <w:rsid w:val="00480124"/>
    <w:rsid w:val="00482CBE"/>
    <w:rsid w:val="00485F0E"/>
    <w:rsid w:val="004862B1"/>
    <w:rsid w:val="004869C4"/>
    <w:rsid w:val="00486C32"/>
    <w:rsid w:val="00487D52"/>
    <w:rsid w:val="004904A7"/>
    <w:rsid w:val="004915C7"/>
    <w:rsid w:val="00491AA6"/>
    <w:rsid w:val="00491DFE"/>
    <w:rsid w:val="00491F3F"/>
    <w:rsid w:val="00492A34"/>
    <w:rsid w:val="00492ED5"/>
    <w:rsid w:val="00494949"/>
    <w:rsid w:val="004952A0"/>
    <w:rsid w:val="004960DE"/>
    <w:rsid w:val="0049667B"/>
    <w:rsid w:val="0049723E"/>
    <w:rsid w:val="00497479"/>
    <w:rsid w:val="0049754D"/>
    <w:rsid w:val="00497818"/>
    <w:rsid w:val="004A0166"/>
    <w:rsid w:val="004A052B"/>
    <w:rsid w:val="004A1ACE"/>
    <w:rsid w:val="004A2A03"/>
    <w:rsid w:val="004A310C"/>
    <w:rsid w:val="004A33A4"/>
    <w:rsid w:val="004A402E"/>
    <w:rsid w:val="004A40E2"/>
    <w:rsid w:val="004A4CBC"/>
    <w:rsid w:val="004A4D56"/>
    <w:rsid w:val="004A51B5"/>
    <w:rsid w:val="004A53F7"/>
    <w:rsid w:val="004A58F4"/>
    <w:rsid w:val="004A59A9"/>
    <w:rsid w:val="004A5D18"/>
    <w:rsid w:val="004A65D3"/>
    <w:rsid w:val="004B396D"/>
    <w:rsid w:val="004B3CB2"/>
    <w:rsid w:val="004B4836"/>
    <w:rsid w:val="004B5EBB"/>
    <w:rsid w:val="004B7382"/>
    <w:rsid w:val="004B7494"/>
    <w:rsid w:val="004C01DD"/>
    <w:rsid w:val="004C01E3"/>
    <w:rsid w:val="004C0C01"/>
    <w:rsid w:val="004C1668"/>
    <w:rsid w:val="004C3A49"/>
    <w:rsid w:val="004C4299"/>
    <w:rsid w:val="004C4E38"/>
    <w:rsid w:val="004C5679"/>
    <w:rsid w:val="004C6154"/>
    <w:rsid w:val="004C6472"/>
    <w:rsid w:val="004C742F"/>
    <w:rsid w:val="004C7F8E"/>
    <w:rsid w:val="004C7FA4"/>
    <w:rsid w:val="004D09BA"/>
    <w:rsid w:val="004D0C28"/>
    <w:rsid w:val="004D2149"/>
    <w:rsid w:val="004D26E8"/>
    <w:rsid w:val="004D33B2"/>
    <w:rsid w:val="004D38DE"/>
    <w:rsid w:val="004D4A00"/>
    <w:rsid w:val="004D5972"/>
    <w:rsid w:val="004D7175"/>
    <w:rsid w:val="004D7918"/>
    <w:rsid w:val="004E03D5"/>
    <w:rsid w:val="004E0E25"/>
    <w:rsid w:val="004E4105"/>
    <w:rsid w:val="004E48F5"/>
    <w:rsid w:val="004E5C33"/>
    <w:rsid w:val="004E7690"/>
    <w:rsid w:val="004E792E"/>
    <w:rsid w:val="004E7C3D"/>
    <w:rsid w:val="004E7C50"/>
    <w:rsid w:val="004F0B1E"/>
    <w:rsid w:val="004F130E"/>
    <w:rsid w:val="004F1EA5"/>
    <w:rsid w:val="004F2AE1"/>
    <w:rsid w:val="004F689C"/>
    <w:rsid w:val="004F6B7A"/>
    <w:rsid w:val="004F75F8"/>
    <w:rsid w:val="00500567"/>
    <w:rsid w:val="00501204"/>
    <w:rsid w:val="005014E1"/>
    <w:rsid w:val="00501ACF"/>
    <w:rsid w:val="00501BD6"/>
    <w:rsid w:val="00502195"/>
    <w:rsid w:val="005025A1"/>
    <w:rsid w:val="0050309F"/>
    <w:rsid w:val="005033DF"/>
    <w:rsid w:val="005036D2"/>
    <w:rsid w:val="00504277"/>
    <w:rsid w:val="005042D2"/>
    <w:rsid w:val="00504583"/>
    <w:rsid w:val="00504C2D"/>
    <w:rsid w:val="00505566"/>
    <w:rsid w:val="005057B6"/>
    <w:rsid w:val="00506881"/>
    <w:rsid w:val="005100B4"/>
    <w:rsid w:val="00511D65"/>
    <w:rsid w:val="0051238D"/>
    <w:rsid w:val="005130CC"/>
    <w:rsid w:val="00513414"/>
    <w:rsid w:val="0051362B"/>
    <w:rsid w:val="00513FB0"/>
    <w:rsid w:val="005141EF"/>
    <w:rsid w:val="0051491C"/>
    <w:rsid w:val="005151A1"/>
    <w:rsid w:val="0051555C"/>
    <w:rsid w:val="00516A95"/>
    <w:rsid w:val="00516BFC"/>
    <w:rsid w:val="00520653"/>
    <w:rsid w:val="0052068C"/>
    <w:rsid w:val="00520AA5"/>
    <w:rsid w:val="00522493"/>
    <w:rsid w:val="00524027"/>
    <w:rsid w:val="00525463"/>
    <w:rsid w:val="005262E4"/>
    <w:rsid w:val="00526715"/>
    <w:rsid w:val="00526C04"/>
    <w:rsid w:val="0053029E"/>
    <w:rsid w:val="00531748"/>
    <w:rsid w:val="0053199E"/>
    <w:rsid w:val="00531C99"/>
    <w:rsid w:val="005320A8"/>
    <w:rsid w:val="00532F44"/>
    <w:rsid w:val="0053469C"/>
    <w:rsid w:val="005348D6"/>
    <w:rsid w:val="005355DF"/>
    <w:rsid w:val="00536D5A"/>
    <w:rsid w:val="00537397"/>
    <w:rsid w:val="005404AF"/>
    <w:rsid w:val="00541082"/>
    <w:rsid w:val="00541612"/>
    <w:rsid w:val="0054272D"/>
    <w:rsid w:val="0054456A"/>
    <w:rsid w:val="005447A1"/>
    <w:rsid w:val="00544DB5"/>
    <w:rsid w:val="00546524"/>
    <w:rsid w:val="00553852"/>
    <w:rsid w:val="00553D19"/>
    <w:rsid w:val="005552D8"/>
    <w:rsid w:val="0055575F"/>
    <w:rsid w:val="00555C2F"/>
    <w:rsid w:val="0055649A"/>
    <w:rsid w:val="005571EC"/>
    <w:rsid w:val="0055792E"/>
    <w:rsid w:val="00557BC6"/>
    <w:rsid w:val="005600AC"/>
    <w:rsid w:val="00560B7A"/>
    <w:rsid w:val="00560E80"/>
    <w:rsid w:val="00561BE8"/>
    <w:rsid w:val="00563B8C"/>
    <w:rsid w:val="00565803"/>
    <w:rsid w:val="00565ADE"/>
    <w:rsid w:val="0056716D"/>
    <w:rsid w:val="00567489"/>
    <w:rsid w:val="00567BC9"/>
    <w:rsid w:val="00570B66"/>
    <w:rsid w:val="0057101B"/>
    <w:rsid w:val="00573959"/>
    <w:rsid w:val="00573D22"/>
    <w:rsid w:val="00575471"/>
    <w:rsid w:val="00581E74"/>
    <w:rsid w:val="005824E6"/>
    <w:rsid w:val="005835AB"/>
    <w:rsid w:val="005837BD"/>
    <w:rsid w:val="005845EE"/>
    <w:rsid w:val="005855FC"/>
    <w:rsid w:val="00585E84"/>
    <w:rsid w:val="00587463"/>
    <w:rsid w:val="00590339"/>
    <w:rsid w:val="005903F3"/>
    <w:rsid w:val="00590554"/>
    <w:rsid w:val="005907C5"/>
    <w:rsid w:val="00590B38"/>
    <w:rsid w:val="00591087"/>
    <w:rsid w:val="00592A7B"/>
    <w:rsid w:val="0059377B"/>
    <w:rsid w:val="00593A9B"/>
    <w:rsid w:val="005941E9"/>
    <w:rsid w:val="0059575E"/>
    <w:rsid w:val="0059640D"/>
    <w:rsid w:val="00596A13"/>
    <w:rsid w:val="005A1A2F"/>
    <w:rsid w:val="005A1F56"/>
    <w:rsid w:val="005A4599"/>
    <w:rsid w:val="005A4999"/>
    <w:rsid w:val="005A57BD"/>
    <w:rsid w:val="005A6295"/>
    <w:rsid w:val="005A7B39"/>
    <w:rsid w:val="005B0905"/>
    <w:rsid w:val="005B582E"/>
    <w:rsid w:val="005B5ACD"/>
    <w:rsid w:val="005B5BD1"/>
    <w:rsid w:val="005B5D02"/>
    <w:rsid w:val="005B675F"/>
    <w:rsid w:val="005B6DD3"/>
    <w:rsid w:val="005B6ECD"/>
    <w:rsid w:val="005B7E3B"/>
    <w:rsid w:val="005C0269"/>
    <w:rsid w:val="005C1FE5"/>
    <w:rsid w:val="005C210A"/>
    <w:rsid w:val="005C36EF"/>
    <w:rsid w:val="005C3845"/>
    <w:rsid w:val="005C41BC"/>
    <w:rsid w:val="005C4E39"/>
    <w:rsid w:val="005D1903"/>
    <w:rsid w:val="005D1E1F"/>
    <w:rsid w:val="005D2A8E"/>
    <w:rsid w:val="005D2DC2"/>
    <w:rsid w:val="005D366A"/>
    <w:rsid w:val="005D37F4"/>
    <w:rsid w:val="005D3A6B"/>
    <w:rsid w:val="005D4763"/>
    <w:rsid w:val="005D5557"/>
    <w:rsid w:val="005D59CA"/>
    <w:rsid w:val="005D59F2"/>
    <w:rsid w:val="005D5F95"/>
    <w:rsid w:val="005D6773"/>
    <w:rsid w:val="005D6A69"/>
    <w:rsid w:val="005D6F84"/>
    <w:rsid w:val="005D7039"/>
    <w:rsid w:val="005E11BE"/>
    <w:rsid w:val="005E2573"/>
    <w:rsid w:val="005E2C32"/>
    <w:rsid w:val="005E41CE"/>
    <w:rsid w:val="005E4A91"/>
    <w:rsid w:val="005E56C3"/>
    <w:rsid w:val="005E5A28"/>
    <w:rsid w:val="005E6E0F"/>
    <w:rsid w:val="005E6E8F"/>
    <w:rsid w:val="005F0114"/>
    <w:rsid w:val="005F13A2"/>
    <w:rsid w:val="005F19FD"/>
    <w:rsid w:val="005F29BC"/>
    <w:rsid w:val="005F2BE4"/>
    <w:rsid w:val="005F5431"/>
    <w:rsid w:val="006002E7"/>
    <w:rsid w:val="0060256E"/>
    <w:rsid w:val="0060285D"/>
    <w:rsid w:val="006029CB"/>
    <w:rsid w:val="00604456"/>
    <w:rsid w:val="00605BBF"/>
    <w:rsid w:val="00606C87"/>
    <w:rsid w:val="0060705A"/>
    <w:rsid w:val="00607178"/>
    <w:rsid w:val="00607793"/>
    <w:rsid w:val="006078E7"/>
    <w:rsid w:val="006108CC"/>
    <w:rsid w:val="00610EB1"/>
    <w:rsid w:val="00611ADD"/>
    <w:rsid w:val="00614930"/>
    <w:rsid w:val="00614FCE"/>
    <w:rsid w:val="006156BA"/>
    <w:rsid w:val="00616269"/>
    <w:rsid w:val="006162A4"/>
    <w:rsid w:val="00616593"/>
    <w:rsid w:val="00617278"/>
    <w:rsid w:val="00617532"/>
    <w:rsid w:val="006204E6"/>
    <w:rsid w:val="00620795"/>
    <w:rsid w:val="00622630"/>
    <w:rsid w:val="00622ADC"/>
    <w:rsid w:val="00622E8B"/>
    <w:rsid w:val="00623F17"/>
    <w:rsid w:val="00624D7E"/>
    <w:rsid w:val="00625F4C"/>
    <w:rsid w:val="006262F3"/>
    <w:rsid w:val="00626810"/>
    <w:rsid w:val="00626C47"/>
    <w:rsid w:val="00630944"/>
    <w:rsid w:val="00630C28"/>
    <w:rsid w:val="00631962"/>
    <w:rsid w:val="00632D71"/>
    <w:rsid w:val="00632DE8"/>
    <w:rsid w:val="006331EE"/>
    <w:rsid w:val="0063448E"/>
    <w:rsid w:val="00634ADF"/>
    <w:rsid w:val="006354E0"/>
    <w:rsid w:val="00635C8F"/>
    <w:rsid w:val="00635F84"/>
    <w:rsid w:val="0063679C"/>
    <w:rsid w:val="0063719E"/>
    <w:rsid w:val="0064093D"/>
    <w:rsid w:val="00642739"/>
    <w:rsid w:val="006436B8"/>
    <w:rsid w:val="00643ADE"/>
    <w:rsid w:val="00643BA2"/>
    <w:rsid w:val="00643F50"/>
    <w:rsid w:val="006462DF"/>
    <w:rsid w:val="00646B14"/>
    <w:rsid w:val="006519A6"/>
    <w:rsid w:val="006537AB"/>
    <w:rsid w:val="006537C7"/>
    <w:rsid w:val="00654086"/>
    <w:rsid w:val="00654845"/>
    <w:rsid w:val="00654C1E"/>
    <w:rsid w:val="00655221"/>
    <w:rsid w:val="00655E88"/>
    <w:rsid w:val="00661152"/>
    <w:rsid w:val="006611D9"/>
    <w:rsid w:val="006624FD"/>
    <w:rsid w:val="006629F7"/>
    <w:rsid w:val="0066325E"/>
    <w:rsid w:val="006633F0"/>
    <w:rsid w:val="00663438"/>
    <w:rsid w:val="00664133"/>
    <w:rsid w:val="00664242"/>
    <w:rsid w:val="00667E2B"/>
    <w:rsid w:val="006700EE"/>
    <w:rsid w:val="00672E76"/>
    <w:rsid w:val="00673C7F"/>
    <w:rsid w:val="00674667"/>
    <w:rsid w:val="00674B58"/>
    <w:rsid w:val="00675005"/>
    <w:rsid w:val="00675D2E"/>
    <w:rsid w:val="00676767"/>
    <w:rsid w:val="00680BFB"/>
    <w:rsid w:val="00682910"/>
    <w:rsid w:val="006829EA"/>
    <w:rsid w:val="00683CD4"/>
    <w:rsid w:val="00683EEE"/>
    <w:rsid w:val="00685138"/>
    <w:rsid w:val="0068595E"/>
    <w:rsid w:val="00685A99"/>
    <w:rsid w:val="006861A8"/>
    <w:rsid w:val="00686662"/>
    <w:rsid w:val="00687950"/>
    <w:rsid w:val="00687C4B"/>
    <w:rsid w:val="00687CC1"/>
    <w:rsid w:val="00687E14"/>
    <w:rsid w:val="0069037D"/>
    <w:rsid w:val="006908EA"/>
    <w:rsid w:val="00691CD4"/>
    <w:rsid w:val="006921E1"/>
    <w:rsid w:val="00692363"/>
    <w:rsid w:val="00692B78"/>
    <w:rsid w:val="006939AF"/>
    <w:rsid w:val="0069449F"/>
    <w:rsid w:val="00694511"/>
    <w:rsid w:val="00695090"/>
    <w:rsid w:val="00695676"/>
    <w:rsid w:val="00696170"/>
    <w:rsid w:val="006A0237"/>
    <w:rsid w:val="006A06AB"/>
    <w:rsid w:val="006A17E0"/>
    <w:rsid w:val="006A22A8"/>
    <w:rsid w:val="006A2FED"/>
    <w:rsid w:val="006A3FE3"/>
    <w:rsid w:val="006A441E"/>
    <w:rsid w:val="006A4431"/>
    <w:rsid w:val="006A4924"/>
    <w:rsid w:val="006A4A27"/>
    <w:rsid w:val="006A4C26"/>
    <w:rsid w:val="006A5798"/>
    <w:rsid w:val="006A5EFA"/>
    <w:rsid w:val="006A64B2"/>
    <w:rsid w:val="006A799E"/>
    <w:rsid w:val="006B1033"/>
    <w:rsid w:val="006B2422"/>
    <w:rsid w:val="006B2DA5"/>
    <w:rsid w:val="006B512B"/>
    <w:rsid w:val="006B5493"/>
    <w:rsid w:val="006B5656"/>
    <w:rsid w:val="006B591C"/>
    <w:rsid w:val="006B6855"/>
    <w:rsid w:val="006B6ACB"/>
    <w:rsid w:val="006B7982"/>
    <w:rsid w:val="006B7D22"/>
    <w:rsid w:val="006B7ED3"/>
    <w:rsid w:val="006C09E1"/>
    <w:rsid w:val="006C0D50"/>
    <w:rsid w:val="006C14BB"/>
    <w:rsid w:val="006C27FE"/>
    <w:rsid w:val="006C2891"/>
    <w:rsid w:val="006C6360"/>
    <w:rsid w:val="006C6587"/>
    <w:rsid w:val="006C77C4"/>
    <w:rsid w:val="006C797C"/>
    <w:rsid w:val="006D04F9"/>
    <w:rsid w:val="006D08A7"/>
    <w:rsid w:val="006D10A3"/>
    <w:rsid w:val="006D2419"/>
    <w:rsid w:val="006D2B9B"/>
    <w:rsid w:val="006D2D02"/>
    <w:rsid w:val="006D39C2"/>
    <w:rsid w:val="006D4115"/>
    <w:rsid w:val="006D439D"/>
    <w:rsid w:val="006D43DD"/>
    <w:rsid w:val="006D506C"/>
    <w:rsid w:val="006D6C39"/>
    <w:rsid w:val="006D6D3B"/>
    <w:rsid w:val="006D6F3B"/>
    <w:rsid w:val="006E0194"/>
    <w:rsid w:val="006E308A"/>
    <w:rsid w:val="006E4E24"/>
    <w:rsid w:val="006E542E"/>
    <w:rsid w:val="006E652A"/>
    <w:rsid w:val="006E7766"/>
    <w:rsid w:val="006E7FA3"/>
    <w:rsid w:val="006F181F"/>
    <w:rsid w:val="006F1BB5"/>
    <w:rsid w:val="006F2C7F"/>
    <w:rsid w:val="006F328A"/>
    <w:rsid w:val="006F40A5"/>
    <w:rsid w:val="006F4A4B"/>
    <w:rsid w:val="006F4B25"/>
    <w:rsid w:val="006F5118"/>
    <w:rsid w:val="006F5FB2"/>
    <w:rsid w:val="006F6496"/>
    <w:rsid w:val="006F69BC"/>
    <w:rsid w:val="006F7302"/>
    <w:rsid w:val="006F7BF8"/>
    <w:rsid w:val="00700EAD"/>
    <w:rsid w:val="0070258E"/>
    <w:rsid w:val="00705458"/>
    <w:rsid w:val="007064A8"/>
    <w:rsid w:val="00706DEB"/>
    <w:rsid w:val="0070717B"/>
    <w:rsid w:val="00707A1A"/>
    <w:rsid w:val="00710AF3"/>
    <w:rsid w:val="0071237A"/>
    <w:rsid w:val="007126B7"/>
    <w:rsid w:val="007126E9"/>
    <w:rsid w:val="00712756"/>
    <w:rsid w:val="007135BD"/>
    <w:rsid w:val="0071361C"/>
    <w:rsid w:val="00713AA3"/>
    <w:rsid w:val="00715024"/>
    <w:rsid w:val="00716551"/>
    <w:rsid w:val="00716577"/>
    <w:rsid w:val="00716F67"/>
    <w:rsid w:val="00717969"/>
    <w:rsid w:val="0072141D"/>
    <w:rsid w:val="00723919"/>
    <w:rsid w:val="00724200"/>
    <w:rsid w:val="0072473E"/>
    <w:rsid w:val="00725222"/>
    <w:rsid w:val="007256BD"/>
    <w:rsid w:val="00725E43"/>
    <w:rsid w:val="00727656"/>
    <w:rsid w:val="00731F45"/>
    <w:rsid w:val="0073274B"/>
    <w:rsid w:val="0073458B"/>
    <w:rsid w:val="00734B14"/>
    <w:rsid w:val="0073510C"/>
    <w:rsid w:val="00735C98"/>
    <w:rsid w:val="00736348"/>
    <w:rsid w:val="00737381"/>
    <w:rsid w:val="0073758E"/>
    <w:rsid w:val="0073788F"/>
    <w:rsid w:val="007404B3"/>
    <w:rsid w:val="007411ED"/>
    <w:rsid w:val="00741A22"/>
    <w:rsid w:val="00742B1C"/>
    <w:rsid w:val="00743AF8"/>
    <w:rsid w:val="00743B13"/>
    <w:rsid w:val="00746A10"/>
    <w:rsid w:val="00747520"/>
    <w:rsid w:val="00750906"/>
    <w:rsid w:val="00751A7E"/>
    <w:rsid w:val="00751B68"/>
    <w:rsid w:val="00751FFB"/>
    <w:rsid w:val="007523BC"/>
    <w:rsid w:val="0075298F"/>
    <w:rsid w:val="00753F56"/>
    <w:rsid w:val="0075491E"/>
    <w:rsid w:val="007553A2"/>
    <w:rsid w:val="007556E2"/>
    <w:rsid w:val="00755E13"/>
    <w:rsid w:val="007602B0"/>
    <w:rsid w:val="00760908"/>
    <w:rsid w:val="0076131D"/>
    <w:rsid w:val="00761A25"/>
    <w:rsid w:val="007629EC"/>
    <w:rsid w:val="007636D0"/>
    <w:rsid w:val="007649E0"/>
    <w:rsid w:val="0076513F"/>
    <w:rsid w:val="00766B5A"/>
    <w:rsid w:val="00767038"/>
    <w:rsid w:val="00767198"/>
    <w:rsid w:val="00770991"/>
    <w:rsid w:val="00775E58"/>
    <w:rsid w:val="00777B1C"/>
    <w:rsid w:val="00777BB9"/>
    <w:rsid w:val="007801E7"/>
    <w:rsid w:val="007824CA"/>
    <w:rsid w:val="007828BD"/>
    <w:rsid w:val="00782DF2"/>
    <w:rsid w:val="00784481"/>
    <w:rsid w:val="0078573D"/>
    <w:rsid w:val="00785CE9"/>
    <w:rsid w:val="00786280"/>
    <w:rsid w:val="00790884"/>
    <w:rsid w:val="0079133B"/>
    <w:rsid w:val="00792128"/>
    <w:rsid w:val="00792600"/>
    <w:rsid w:val="00793675"/>
    <w:rsid w:val="00794BC8"/>
    <w:rsid w:val="00795640"/>
    <w:rsid w:val="00796D42"/>
    <w:rsid w:val="00796D9A"/>
    <w:rsid w:val="00797B78"/>
    <w:rsid w:val="007A01DD"/>
    <w:rsid w:val="007A243E"/>
    <w:rsid w:val="007A2659"/>
    <w:rsid w:val="007A4D72"/>
    <w:rsid w:val="007A5068"/>
    <w:rsid w:val="007A51A4"/>
    <w:rsid w:val="007A541C"/>
    <w:rsid w:val="007A6180"/>
    <w:rsid w:val="007A65BA"/>
    <w:rsid w:val="007A6D5F"/>
    <w:rsid w:val="007A7781"/>
    <w:rsid w:val="007A7929"/>
    <w:rsid w:val="007A7CF4"/>
    <w:rsid w:val="007B0A1C"/>
    <w:rsid w:val="007B147E"/>
    <w:rsid w:val="007B2429"/>
    <w:rsid w:val="007B3B51"/>
    <w:rsid w:val="007B4491"/>
    <w:rsid w:val="007B474F"/>
    <w:rsid w:val="007C06B0"/>
    <w:rsid w:val="007C17B9"/>
    <w:rsid w:val="007C1A9E"/>
    <w:rsid w:val="007C2943"/>
    <w:rsid w:val="007C3149"/>
    <w:rsid w:val="007C3A08"/>
    <w:rsid w:val="007C5543"/>
    <w:rsid w:val="007C5832"/>
    <w:rsid w:val="007C5B91"/>
    <w:rsid w:val="007C675D"/>
    <w:rsid w:val="007C6985"/>
    <w:rsid w:val="007C6F42"/>
    <w:rsid w:val="007C7EC7"/>
    <w:rsid w:val="007C7ED5"/>
    <w:rsid w:val="007C7FB9"/>
    <w:rsid w:val="007D0094"/>
    <w:rsid w:val="007D0334"/>
    <w:rsid w:val="007D16B8"/>
    <w:rsid w:val="007D1AF6"/>
    <w:rsid w:val="007D1D07"/>
    <w:rsid w:val="007D3ABF"/>
    <w:rsid w:val="007D3E74"/>
    <w:rsid w:val="007D4CEC"/>
    <w:rsid w:val="007D4DEC"/>
    <w:rsid w:val="007D56DD"/>
    <w:rsid w:val="007D6B3F"/>
    <w:rsid w:val="007E122C"/>
    <w:rsid w:val="007E1616"/>
    <w:rsid w:val="007E18B7"/>
    <w:rsid w:val="007E21C3"/>
    <w:rsid w:val="007E282B"/>
    <w:rsid w:val="007E2F3D"/>
    <w:rsid w:val="007E3CDD"/>
    <w:rsid w:val="007E3D02"/>
    <w:rsid w:val="007E4526"/>
    <w:rsid w:val="007E4E28"/>
    <w:rsid w:val="007E536A"/>
    <w:rsid w:val="007E6B54"/>
    <w:rsid w:val="007E7DB4"/>
    <w:rsid w:val="007F0925"/>
    <w:rsid w:val="007F0AF2"/>
    <w:rsid w:val="007F14BE"/>
    <w:rsid w:val="007F1B14"/>
    <w:rsid w:val="007F1FEE"/>
    <w:rsid w:val="007F238D"/>
    <w:rsid w:val="007F23A8"/>
    <w:rsid w:val="007F2AE6"/>
    <w:rsid w:val="007F329D"/>
    <w:rsid w:val="007F333D"/>
    <w:rsid w:val="007F3F64"/>
    <w:rsid w:val="007F4D3B"/>
    <w:rsid w:val="007F541C"/>
    <w:rsid w:val="007F5CE3"/>
    <w:rsid w:val="008007A7"/>
    <w:rsid w:val="008008D1"/>
    <w:rsid w:val="00801163"/>
    <w:rsid w:val="0080197E"/>
    <w:rsid w:val="00801FF6"/>
    <w:rsid w:val="00802F99"/>
    <w:rsid w:val="00803A46"/>
    <w:rsid w:val="00803E88"/>
    <w:rsid w:val="008049C2"/>
    <w:rsid w:val="00805587"/>
    <w:rsid w:val="008067B1"/>
    <w:rsid w:val="00810392"/>
    <w:rsid w:val="0081196C"/>
    <w:rsid w:val="008121EA"/>
    <w:rsid w:val="00813AA3"/>
    <w:rsid w:val="008163D0"/>
    <w:rsid w:val="00816C23"/>
    <w:rsid w:val="00820103"/>
    <w:rsid w:val="00824640"/>
    <w:rsid w:val="00825465"/>
    <w:rsid w:val="008256AB"/>
    <w:rsid w:val="00826487"/>
    <w:rsid w:val="008309DB"/>
    <w:rsid w:val="008310C7"/>
    <w:rsid w:val="0083191C"/>
    <w:rsid w:val="00832192"/>
    <w:rsid w:val="008330A2"/>
    <w:rsid w:val="00834ADE"/>
    <w:rsid w:val="00835312"/>
    <w:rsid w:val="00837D89"/>
    <w:rsid w:val="0084003D"/>
    <w:rsid w:val="0084033A"/>
    <w:rsid w:val="00840EA9"/>
    <w:rsid w:val="008415D3"/>
    <w:rsid w:val="00842B0E"/>
    <w:rsid w:val="00842FB0"/>
    <w:rsid w:val="008435BA"/>
    <w:rsid w:val="00845D40"/>
    <w:rsid w:val="008478E1"/>
    <w:rsid w:val="008479A9"/>
    <w:rsid w:val="00847E80"/>
    <w:rsid w:val="00850221"/>
    <w:rsid w:val="00850562"/>
    <w:rsid w:val="0085112A"/>
    <w:rsid w:val="00851AE1"/>
    <w:rsid w:val="00852BBC"/>
    <w:rsid w:val="00854D28"/>
    <w:rsid w:val="0085587D"/>
    <w:rsid w:val="00860561"/>
    <w:rsid w:val="00860C88"/>
    <w:rsid w:val="0086103C"/>
    <w:rsid w:val="00861ACF"/>
    <w:rsid w:val="00861B62"/>
    <w:rsid w:val="00861B92"/>
    <w:rsid w:val="00861F11"/>
    <w:rsid w:val="00863CC9"/>
    <w:rsid w:val="0086510D"/>
    <w:rsid w:val="00865193"/>
    <w:rsid w:val="008659C9"/>
    <w:rsid w:val="0086644F"/>
    <w:rsid w:val="00866A99"/>
    <w:rsid w:val="008670A9"/>
    <w:rsid w:val="008671E4"/>
    <w:rsid w:val="008671F0"/>
    <w:rsid w:val="008671F4"/>
    <w:rsid w:val="00870B8E"/>
    <w:rsid w:val="008716E4"/>
    <w:rsid w:val="008722C7"/>
    <w:rsid w:val="0087480A"/>
    <w:rsid w:val="00874F9A"/>
    <w:rsid w:val="00874FF1"/>
    <w:rsid w:val="00875056"/>
    <w:rsid w:val="008753F7"/>
    <w:rsid w:val="00875710"/>
    <w:rsid w:val="00876CB8"/>
    <w:rsid w:val="00876FD9"/>
    <w:rsid w:val="008772ED"/>
    <w:rsid w:val="008814FB"/>
    <w:rsid w:val="0088215D"/>
    <w:rsid w:val="008821E4"/>
    <w:rsid w:val="008823E8"/>
    <w:rsid w:val="00882EF8"/>
    <w:rsid w:val="00882EFB"/>
    <w:rsid w:val="00884C1D"/>
    <w:rsid w:val="00887CE1"/>
    <w:rsid w:val="00887DCD"/>
    <w:rsid w:val="00890E2C"/>
    <w:rsid w:val="00890EE2"/>
    <w:rsid w:val="00890F16"/>
    <w:rsid w:val="00891D81"/>
    <w:rsid w:val="00893FA5"/>
    <w:rsid w:val="008947C3"/>
    <w:rsid w:val="00895399"/>
    <w:rsid w:val="00895DBA"/>
    <w:rsid w:val="00895E58"/>
    <w:rsid w:val="00896123"/>
    <w:rsid w:val="00896A21"/>
    <w:rsid w:val="00896E1D"/>
    <w:rsid w:val="00897507"/>
    <w:rsid w:val="00897744"/>
    <w:rsid w:val="00897827"/>
    <w:rsid w:val="008A0670"/>
    <w:rsid w:val="008A0C10"/>
    <w:rsid w:val="008A1106"/>
    <w:rsid w:val="008A28FF"/>
    <w:rsid w:val="008A3018"/>
    <w:rsid w:val="008A3287"/>
    <w:rsid w:val="008A4B68"/>
    <w:rsid w:val="008A5558"/>
    <w:rsid w:val="008A55A8"/>
    <w:rsid w:val="008A5A25"/>
    <w:rsid w:val="008A5F0E"/>
    <w:rsid w:val="008A6165"/>
    <w:rsid w:val="008A7A9F"/>
    <w:rsid w:val="008B0FC7"/>
    <w:rsid w:val="008B427C"/>
    <w:rsid w:val="008B4720"/>
    <w:rsid w:val="008B5A25"/>
    <w:rsid w:val="008B6475"/>
    <w:rsid w:val="008B680F"/>
    <w:rsid w:val="008B6C32"/>
    <w:rsid w:val="008C00B3"/>
    <w:rsid w:val="008C0D2A"/>
    <w:rsid w:val="008C0DC7"/>
    <w:rsid w:val="008C1072"/>
    <w:rsid w:val="008C1825"/>
    <w:rsid w:val="008C1FDF"/>
    <w:rsid w:val="008C2CF9"/>
    <w:rsid w:val="008C2F7B"/>
    <w:rsid w:val="008C34D9"/>
    <w:rsid w:val="008C4121"/>
    <w:rsid w:val="008C53FF"/>
    <w:rsid w:val="008C5797"/>
    <w:rsid w:val="008C7A18"/>
    <w:rsid w:val="008D076F"/>
    <w:rsid w:val="008D141B"/>
    <w:rsid w:val="008D1BF1"/>
    <w:rsid w:val="008D21AE"/>
    <w:rsid w:val="008D2748"/>
    <w:rsid w:val="008D38D5"/>
    <w:rsid w:val="008D4947"/>
    <w:rsid w:val="008D60BB"/>
    <w:rsid w:val="008D66B5"/>
    <w:rsid w:val="008D6B09"/>
    <w:rsid w:val="008E1171"/>
    <w:rsid w:val="008E2594"/>
    <w:rsid w:val="008E3CB6"/>
    <w:rsid w:val="008E46A0"/>
    <w:rsid w:val="008E52C3"/>
    <w:rsid w:val="008E6392"/>
    <w:rsid w:val="008E74E8"/>
    <w:rsid w:val="008E79EC"/>
    <w:rsid w:val="008F1477"/>
    <w:rsid w:val="008F1957"/>
    <w:rsid w:val="008F1C71"/>
    <w:rsid w:val="008F1E35"/>
    <w:rsid w:val="008F259C"/>
    <w:rsid w:val="008F47E2"/>
    <w:rsid w:val="008F526F"/>
    <w:rsid w:val="008F579E"/>
    <w:rsid w:val="008F5E30"/>
    <w:rsid w:val="008F5E70"/>
    <w:rsid w:val="008F63F5"/>
    <w:rsid w:val="008F799A"/>
    <w:rsid w:val="008F7F2F"/>
    <w:rsid w:val="00900593"/>
    <w:rsid w:val="009021E7"/>
    <w:rsid w:val="009024C4"/>
    <w:rsid w:val="009033E2"/>
    <w:rsid w:val="00903899"/>
    <w:rsid w:val="00903E9F"/>
    <w:rsid w:val="00904C9C"/>
    <w:rsid w:val="00905E28"/>
    <w:rsid w:val="00907496"/>
    <w:rsid w:val="00907F65"/>
    <w:rsid w:val="009100C3"/>
    <w:rsid w:val="00910AEF"/>
    <w:rsid w:val="009134BA"/>
    <w:rsid w:val="009135BB"/>
    <w:rsid w:val="00914D7F"/>
    <w:rsid w:val="009153C2"/>
    <w:rsid w:val="00915F0F"/>
    <w:rsid w:val="00917462"/>
    <w:rsid w:val="00920E62"/>
    <w:rsid w:val="00921E5E"/>
    <w:rsid w:val="00921E7E"/>
    <w:rsid w:val="00923386"/>
    <w:rsid w:val="00923B8F"/>
    <w:rsid w:val="0092532B"/>
    <w:rsid w:val="009257BD"/>
    <w:rsid w:val="009262B3"/>
    <w:rsid w:val="0092645E"/>
    <w:rsid w:val="00926540"/>
    <w:rsid w:val="009265E8"/>
    <w:rsid w:val="009301CA"/>
    <w:rsid w:val="009305CD"/>
    <w:rsid w:val="00931E15"/>
    <w:rsid w:val="00932AA6"/>
    <w:rsid w:val="00933157"/>
    <w:rsid w:val="00933FAD"/>
    <w:rsid w:val="00934567"/>
    <w:rsid w:val="00935A40"/>
    <w:rsid w:val="00935C09"/>
    <w:rsid w:val="00935E0D"/>
    <w:rsid w:val="00936169"/>
    <w:rsid w:val="009362D9"/>
    <w:rsid w:val="009376E4"/>
    <w:rsid w:val="0094124C"/>
    <w:rsid w:val="009418BF"/>
    <w:rsid w:val="009425D0"/>
    <w:rsid w:val="009425E7"/>
    <w:rsid w:val="00942EF7"/>
    <w:rsid w:val="009450E3"/>
    <w:rsid w:val="009454C8"/>
    <w:rsid w:val="009455A4"/>
    <w:rsid w:val="009457E3"/>
    <w:rsid w:val="00947AC4"/>
    <w:rsid w:val="00951A55"/>
    <w:rsid w:val="009525D3"/>
    <w:rsid w:val="0095322E"/>
    <w:rsid w:val="009535BC"/>
    <w:rsid w:val="00953CD9"/>
    <w:rsid w:val="009541F8"/>
    <w:rsid w:val="00954F75"/>
    <w:rsid w:val="00956D28"/>
    <w:rsid w:val="009570EC"/>
    <w:rsid w:val="00957135"/>
    <w:rsid w:val="00960C81"/>
    <w:rsid w:val="00960D7B"/>
    <w:rsid w:val="009610FD"/>
    <w:rsid w:val="00966378"/>
    <w:rsid w:val="009709BC"/>
    <w:rsid w:val="00970C31"/>
    <w:rsid w:val="00970DD4"/>
    <w:rsid w:val="009728BE"/>
    <w:rsid w:val="0097388B"/>
    <w:rsid w:val="00973941"/>
    <w:rsid w:val="00973971"/>
    <w:rsid w:val="00974E3B"/>
    <w:rsid w:val="00975718"/>
    <w:rsid w:val="00975803"/>
    <w:rsid w:val="009768BB"/>
    <w:rsid w:val="00977C55"/>
    <w:rsid w:val="009807C7"/>
    <w:rsid w:val="00980C12"/>
    <w:rsid w:val="00981028"/>
    <w:rsid w:val="00981AFB"/>
    <w:rsid w:val="00982309"/>
    <w:rsid w:val="00983059"/>
    <w:rsid w:val="00984E21"/>
    <w:rsid w:val="0098551D"/>
    <w:rsid w:val="00985982"/>
    <w:rsid w:val="009860A6"/>
    <w:rsid w:val="009919A5"/>
    <w:rsid w:val="00991E8D"/>
    <w:rsid w:val="009926C9"/>
    <w:rsid w:val="0099446A"/>
    <w:rsid w:val="00994850"/>
    <w:rsid w:val="0099539E"/>
    <w:rsid w:val="009955D6"/>
    <w:rsid w:val="00995CCE"/>
    <w:rsid w:val="00996D45"/>
    <w:rsid w:val="00996FF3"/>
    <w:rsid w:val="009A07DB"/>
    <w:rsid w:val="009A1C0D"/>
    <w:rsid w:val="009A1EA2"/>
    <w:rsid w:val="009A2A11"/>
    <w:rsid w:val="009A46BF"/>
    <w:rsid w:val="009A4D35"/>
    <w:rsid w:val="009A7183"/>
    <w:rsid w:val="009B2972"/>
    <w:rsid w:val="009B2B12"/>
    <w:rsid w:val="009B2F68"/>
    <w:rsid w:val="009B4548"/>
    <w:rsid w:val="009B457E"/>
    <w:rsid w:val="009B476A"/>
    <w:rsid w:val="009B4B0E"/>
    <w:rsid w:val="009B5968"/>
    <w:rsid w:val="009B5B94"/>
    <w:rsid w:val="009B6ABC"/>
    <w:rsid w:val="009B6E86"/>
    <w:rsid w:val="009C0A41"/>
    <w:rsid w:val="009C1B61"/>
    <w:rsid w:val="009C2B13"/>
    <w:rsid w:val="009C2BCA"/>
    <w:rsid w:val="009C2ECA"/>
    <w:rsid w:val="009C306C"/>
    <w:rsid w:val="009C4858"/>
    <w:rsid w:val="009C5368"/>
    <w:rsid w:val="009C58F0"/>
    <w:rsid w:val="009C6A49"/>
    <w:rsid w:val="009C6B8F"/>
    <w:rsid w:val="009C7DAA"/>
    <w:rsid w:val="009D022F"/>
    <w:rsid w:val="009D03FA"/>
    <w:rsid w:val="009D069E"/>
    <w:rsid w:val="009D101F"/>
    <w:rsid w:val="009D17FE"/>
    <w:rsid w:val="009D465E"/>
    <w:rsid w:val="009D6947"/>
    <w:rsid w:val="009D6AD6"/>
    <w:rsid w:val="009D6E7E"/>
    <w:rsid w:val="009D7270"/>
    <w:rsid w:val="009E0038"/>
    <w:rsid w:val="009E2D23"/>
    <w:rsid w:val="009E3652"/>
    <w:rsid w:val="009E4BB0"/>
    <w:rsid w:val="009E4FDB"/>
    <w:rsid w:val="009E5B66"/>
    <w:rsid w:val="009E680B"/>
    <w:rsid w:val="009E7676"/>
    <w:rsid w:val="009F0475"/>
    <w:rsid w:val="009F1360"/>
    <w:rsid w:val="009F30C8"/>
    <w:rsid w:val="009F3C24"/>
    <w:rsid w:val="009F4739"/>
    <w:rsid w:val="009F4B1E"/>
    <w:rsid w:val="009F6B51"/>
    <w:rsid w:val="009F6E72"/>
    <w:rsid w:val="009F70DA"/>
    <w:rsid w:val="009F72FD"/>
    <w:rsid w:val="009F7322"/>
    <w:rsid w:val="00A0000A"/>
    <w:rsid w:val="00A00775"/>
    <w:rsid w:val="00A0084E"/>
    <w:rsid w:val="00A00CE0"/>
    <w:rsid w:val="00A00F3E"/>
    <w:rsid w:val="00A015A2"/>
    <w:rsid w:val="00A018A6"/>
    <w:rsid w:val="00A01C14"/>
    <w:rsid w:val="00A02114"/>
    <w:rsid w:val="00A034BE"/>
    <w:rsid w:val="00A03F57"/>
    <w:rsid w:val="00A042CE"/>
    <w:rsid w:val="00A0593A"/>
    <w:rsid w:val="00A05995"/>
    <w:rsid w:val="00A06AE2"/>
    <w:rsid w:val="00A07653"/>
    <w:rsid w:val="00A07715"/>
    <w:rsid w:val="00A07B86"/>
    <w:rsid w:val="00A07C91"/>
    <w:rsid w:val="00A118EF"/>
    <w:rsid w:val="00A12599"/>
    <w:rsid w:val="00A1350F"/>
    <w:rsid w:val="00A149C2"/>
    <w:rsid w:val="00A14B28"/>
    <w:rsid w:val="00A155A3"/>
    <w:rsid w:val="00A156CE"/>
    <w:rsid w:val="00A15A1F"/>
    <w:rsid w:val="00A15E07"/>
    <w:rsid w:val="00A16985"/>
    <w:rsid w:val="00A16FC3"/>
    <w:rsid w:val="00A17010"/>
    <w:rsid w:val="00A17040"/>
    <w:rsid w:val="00A17C93"/>
    <w:rsid w:val="00A17CA6"/>
    <w:rsid w:val="00A20C31"/>
    <w:rsid w:val="00A20CB0"/>
    <w:rsid w:val="00A21C1F"/>
    <w:rsid w:val="00A21CD7"/>
    <w:rsid w:val="00A2221F"/>
    <w:rsid w:val="00A2379F"/>
    <w:rsid w:val="00A243EB"/>
    <w:rsid w:val="00A24870"/>
    <w:rsid w:val="00A24FC1"/>
    <w:rsid w:val="00A26203"/>
    <w:rsid w:val="00A265FD"/>
    <w:rsid w:val="00A315AA"/>
    <w:rsid w:val="00A316FF"/>
    <w:rsid w:val="00A3325A"/>
    <w:rsid w:val="00A3385F"/>
    <w:rsid w:val="00A33C88"/>
    <w:rsid w:val="00A356AC"/>
    <w:rsid w:val="00A362F1"/>
    <w:rsid w:val="00A36592"/>
    <w:rsid w:val="00A3760F"/>
    <w:rsid w:val="00A40F9A"/>
    <w:rsid w:val="00A4160D"/>
    <w:rsid w:val="00A41D8B"/>
    <w:rsid w:val="00A4238A"/>
    <w:rsid w:val="00A42B9F"/>
    <w:rsid w:val="00A43013"/>
    <w:rsid w:val="00A4344E"/>
    <w:rsid w:val="00A43C62"/>
    <w:rsid w:val="00A44A3E"/>
    <w:rsid w:val="00A45B2A"/>
    <w:rsid w:val="00A46189"/>
    <w:rsid w:val="00A464E2"/>
    <w:rsid w:val="00A5098E"/>
    <w:rsid w:val="00A531A3"/>
    <w:rsid w:val="00A53661"/>
    <w:rsid w:val="00A53683"/>
    <w:rsid w:val="00A55212"/>
    <w:rsid w:val="00A5558B"/>
    <w:rsid w:val="00A561E1"/>
    <w:rsid w:val="00A56354"/>
    <w:rsid w:val="00A56857"/>
    <w:rsid w:val="00A57AD5"/>
    <w:rsid w:val="00A57F27"/>
    <w:rsid w:val="00A604F8"/>
    <w:rsid w:val="00A6061E"/>
    <w:rsid w:val="00A60ADE"/>
    <w:rsid w:val="00A6161E"/>
    <w:rsid w:val="00A61D5C"/>
    <w:rsid w:val="00A63D90"/>
    <w:rsid w:val="00A6413E"/>
    <w:rsid w:val="00A6473F"/>
    <w:rsid w:val="00A66446"/>
    <w:rsid w:val="00A70097"/>
    <w:rsid w:val="00A70FB9"/>
    <w:rsid w:val="00A71963"/>
    <w:rsid w:val="00A725FA"/>
    <w:rsid w:val="00A7285A"/>
    <w:rsid w:val="00A729F2"/>
    <w:rsid w:val="00A72C51"/>
    <w:rsid w:val="00A73A21"/>
    <w:rsid w:val="00A73C5A"/>
    <w:rsid w:val="00A752D9"/>
    <w:rsid w:val="00A76635"/>
    <w:rsid w:val="00A76673"/>
    <w:rsid w:val="00A77093"/>
    <w:rsid w:val="00A77C0E"/>
    <w:rsid w:val="00A80369"/>
    <w:rsid w:val="00A806C6"/>
    <w:rsid w:val="00A829AF"/>
    <w:rsid w:val="00A83F1F"/>
    <w:rsid w:val="00A83F6C"/>
    <w:rsid w:val="00A8424B"/>
    <w:rsid w:val="00A84C39"/>
    <w:rsid w:val="00A85036"/>
    <w:rsid w:val="00A8515C"/>
    <w:rsid w:val="00A85220"/>
    <w:rsid w:val="00A85706"/>
    <w:rsid w:val="00A85722"/>
    <w:rsid w:val="00A85C93"/>
    <w:rsid w:val="00A87074"/>
    <w:rsid w:val="00A8723F"/>
    <w:rsid w:val="00A91A1F"/>
    <w:rsid w:val="00A9292D"/>
    <w:rsid w:val="00A932A1"/>
    <w:rsid w:val="00A933C2"/>
    <w:rsid w:val="00A95280"/>
    <w:rsid w:val="00A95C5E"/>
    <w:rsid w:val="00A9609E"/>
    <w:rsid w:val="00A96224"/>
    <w:rsid w:val="00A96D0B"/>
    <w:rsid w:val="00AA02F8"/>
    <w:rsid w:val="00AA061A"/>
    <w:rsid w:val="00AA07A6"/>
    <w:rsid w:val="00AA1037"/>
    <w:rsid w:val="00AA201A"/>
    <w:rsid w:val="00AA2874"/>
    <w:rsid w:val="00AA292C"/>
    <w:rsid w:val="00AA2D41"/>
    <w:rsid w:val="00AA35BB"/>
    <w:rsid w:val="00AA4534"/>
    <w:rsid w:val="00AA5578"/>
    <w:rsid w:val="00AA67DA"/>
    <w:rsid w:val="00AA7751"/>
    <w:rsid w:val="00AA79E0"/>
    <w:rsid w:val="00AB0021"/>
    <w:rsid w:val="00AB008B"/>
    <w:rsid w:val="00AB112E"/>
    <w:rsid w:val="00AB2849"/>
    <w:rsid w:val="00AB2AED"/>
    <w:rsid w:val="00AB2BD7"/>
    <w:rsid w:val="00AB32AA"/>
    <w:rsid w:val="00AB4B4B"/>
    <w:rsid w:val="00AB4C11"/>
    <w:rsid w:val="00AB4C5B"/>
    <w:rsid w:val="00AB4F22"/>
    <w:rsid w:val="00AB6957"/>
    <w:rsid w:val="00AB7A0A"/>
    <w:rsid w:val="00AB7D08"/>
    <w:rsid w:val="00AB7FC3"/>
    <w:rsid w:val="00AC1236"/>
    <w:rsid w:val="00AC18C0"/>
    <w:rsid w:val="00AC2428"/>
    <w:rsid w:val="00AC30E8"/>
    <w:rsid w:val="00AC48E4"/>
    <w:rsid w:val="00AC60E3"/>
    <w:rsid w:val="00AC7D43"/>
    <w:rsid w:val="00AD1460"/>
    <w:rsid w:val="00AD16D4"/>
    <w:rsid w:val="00AD480F"/>
    <w:rsid w:val="00AD4DAF"/>
    <w:rsid w:val="00AD55EE"/>
    <w:rsid w:val="00AD61FB"/>
    <w:rsid w:val="00AD754B"/>
    <w:rsid w:val="00AE105B"/>
    <w:rsid w:val="00AE1670"/>
    <w:rsid w:val="00AE1FB2"/>
    <w:rsid w:val="00AE2E7C"/>
    <w:rsid w:val="00AE3541"/>
    <w:rsid w:val="00AE377E"/>
    <w:rsid w:val="00AE3DF1"/>
    <w:rsid w:val="00AE3E13"/>
    <w:rsid w:val="00AF030E"/>
    <w:rsid w:val="00AF108A"/>
    <w:rsid w:val="00AF1503"/>
    <w:rsid w:val="00AF16D3"/>
    <w:rsid w:val="00AF299D"/>
    <w:rsid w:val="00AF4482"/>
    <w:rsid w:val="00AF53BA"/>
    <w:rsid w:val="00AF7F3F"/>
    <w:rsid w:val="00B00D61"/>
    <w:rsid w:val="00B015A1"/>
    <w:rsid w:val="00B01BC3"/>
    <w:rsid w:val="00B02651"/>
    <w:rsid w:val="00B02E38"/>
    <w:rsid w:val="00B02E55"/>
    <w:rsid w:val="00B036C1"/>
    <w:rsid w:val="00B03F3D"/>
    <w:rsid w:val="00B04103"/>
    <w:rsid w:val="00B05226"/>
    <w:rsid w:val="00B06433"/>
    <w:rsid w:val="00B0654A"/>
    <w:rsid w:val="00B10353"/>
    <w:rsid w:val="00B106E1"/>
    <w:rsid w:val="00B10B1A"/>
    <w:rsid w:val="00B1127E"/>
    <w:rsid w:val="00B114C3"/>
    <w:rsid w:val="00B133F3"/>
    <w:rsid w:val="00B14185"/>
    <w:rsid w:val="00B14BEA"/>
    <w:rsid w:val="00B15046"/>
    <w:rsid w:val="00B1611C"/>
    <w:rsid w:val="00B16987"/>
    <w:rsid w:val="00B21875"/>
    <w:rsid w:val="00B21D36"/>
    <w:rsid w:val="00B22BCA"/>
    <w:rsid w:val="00B23D1D"/>
    <w:rsid w:val="00B253B0"/>
    <w:rsid w:val="00B26234"/>
    <w:rsid w:val="00B267D6"/>
    <w:rsid w:val="00B2731F"/>
    <w:rsid w:val="00B2742D"/>
    <w:rsid w:val="00B3089B"/>
    <w:rsid w:val="00B3141C"/>
    <w:rsid w:val="00B31BA9"/>
    <w:rsid w:val="00B31CFE"/>
    <w:rsid w:val="00B327EC"/>
    <w:rsid w:val="00B32E98"/>
    <w:rsid w:val="00B330FE"/>
    <w:rsid w:val="00B342E2"/>
    <w:rsid w:val="00B34611"/>
    <w:rsid w:val="00B3547C"/>
    <w:rsid w:val="00B35572"/>
    <w:rsid w:val="00B4020D"/>
    <w:rsid w:val="00B404A3"/>
    <w:rsid w:val="00B4128A"/>
    <w:rsid w:val="00B418A6"/>
    <w:rsid w:val="00B41CF0"/>
    <w:rsid w:val="00B429CA"/>
    <w:rsid w:val="00B44F16"/>
    <w:rsid w:val="00B453E7"/>
    <w:rsid w:val="00B456D8"/>
    <w:rsid w:val="00B458A0"/>
    <w:rsid w:val="00B45DEA"/>
    <w:rsid w:val="00B46647"/>
    <w:rsid w:val="00B46E4E"/>
    <w:rsid w:val="00B47E9C"/>
    <w:rsid w:val="00B50A30"/>
    <w:rsid w:val="00B51F91"/>
    <w:rsid w:val="00B52803"/>
    <w:rsid w:val="00B52C28"/>
    <w:rsid w:val="00B53FCD"/>
    <w:rsid w:val="00B5431F"/>
    <w:rsid w:val="00B54D2F"/>
    <w:rsid w:val="00B5502F"/>
    <w:rsid w:val="00B572E2"/>
    <w:rsid w:val="00B57ACE"/>
    <w:rsid w:val="00B57D8D"/>
    <w:rsid w:val="00B602DB"/>
    <w:rsid w:val="00B60FB0"/>
    <w:rsid w:val="00B6118C"/>
    <w:rsid w:val="00B61232"/>
    <w:rsid w:val="00B62208"/>
    <w:rsid w:val="00B623C3"/>
    <w:rsid w:val="00B62D9E"/>
    <w:rsid w:val="00B62DFF"/>
    <w:rsid w:val="00B6350A"/>
    <w:rsid w:val="00B65173"/>
    <w:rsid w:val="00B655D2"/>
    <w:rsid w:val="00B65AF5"/>
    <w:rsid w:val="00B6676B"/>
    <w:rsid w:val="00B70796"/>
    <w:rsid w:val="00B70D28"/>
    <w:rsid w:val="00B713D4"/>
    <w:rsid w:val="00B71C68"/>
    <w:rsid w:val="00B72444"/>
    <w:rsid w:val="00B7343E"/>
    <w:rsid w:val="00B7350B"/>
    <w:rsid w:val="00B73ABC"/>
    <w:rsid w:val="00B75082"/>
    <w:rsid w:val="00B757D5"/>
    <w:rsid w:val="00B776DF"/>
    <w:rsid w:val="00B80BBF"/>
    <w:rsid w:val="00B817B2"/>
    <w:rsid w:val="00B81C15"/>
    <w:rsid w:val="00B83CC3"/>
    <w:rsid w:val="00B85264"/>
    <w:rsid w:val="00B85441"/>
    <w:rsid w:val="00B8624E"/>
    <w:rsid w:val="00B90015"/>
    <w:rsid w:val="00B91923"/>
    <w:rsid w:val="00B91BE3"/>
    <w:rsid w:val="00B933B9"/>
    <w:rsid w:val="00B95973"/>
    <w:rsid w:val="00B96CC7"/>
    <w:rsid w:val="00B96E6B"/>
    <w:rsid w:val="00BA01F0"/>
    <w:rsid w:val="00BA0D1A"/>
    <w:rsid w:val="00BA1237"/>
    <w:rsid w:val="00BA1F42"/>
    <w:rsid w:val="00BA2F48"/>
    <w:rsid w:val="00BA345D"/>
    <w:rsid w:val="00BA36F7"/>
    <w:rsid w:val="00BA3F4E"/>
    <w:rsid w:val="00BA53BC"/>
    <w:rsid w:val="00BA5547"/>
    <w:rsid w:val="00BA57AE"/>
    <w:rsid w:val="00BA5B34"/>
    <w:rsid w:val="00BA7BF4"/>
    <w:rsid w:val="00BB0A0E"/>
    <w:rsid w:val="00BB12FF"/>
    <w:rsid w:val="00BB1E21"/>
    <w:rsid w:val="00BB279A"/>
    <w:rsid w:val="00BB36A1"/>
    <w:rsid w:val="00BB5721"/>
    <w:rsid w:val="00BB58CF"/>
    <w:rsid w:val="00BB5C72"/>
    <w:rsid w:val="00BB6939"/>
    <w:rsid w:val="00BB71B6"/>
    <w:rsid w:val="00BB7710"/>
    <w:rsid w:val="00BB7D03"/>
    <w:rsid w:val="00BC3217"/>
    <w:rsid w:val="00BC345E"/>
    <w:rsid w:val="00BC352E"/>
    <w:rsid w:val="00BC384E"/>
    <w:rsid w:val="00BC3E0C"/>
    <w:rsid w:val="00BC431B"/>
    <w:rsid w:val="00BC46B8"/>
    <w:rsid w:val="00BC4767"/>
    <w:rsid w:val="00BC59E6"/>
    <w:rsid w:val="00BC5B18"/>
    <w:rsid w:val="00BC6D2F"/>
    <w:rsid w:val="00BC6E1E"/>
    <w:rsid w:val="00BD17AD"/>
    <w:rsid w:val="00BD1FE7"/>
    <w:rsid w:val="00BD37B6"/>
    <w:rsid w:val="00BD4137"/>
    <w:rsid w:val="00BD41CD"/>
    <w:rsid w:val="00BD5333"/>
    <w:rsid w:val="00BD59A9"/>
    <w:rsid w:val="00BD5F48"/>
    <w:rsid w:val="00BD6352"/>
    <w:rsid w:val="00BD6803"/>
    <w:rsid w:val="00BD7972"/>
    <w:rsid w:val="00BD7AF3"/>
    <w:rsid w:val="00BE084B"/>
    <w:rsid w:val="00BE0AA2"/>
    <w:rsid w:val="00BE12F3"/>
    <w:rsid w:val="00BE3CF1"/>
    <w:rsid w:val="00BE3DE6"/>
    <w:rsid w:val="00BE4C8A"/>
    <w:rsid w:val="00BE4F51"/>
    <w:rsid w:val="00BE5B90"/>
    <w:rsid w:val="00BE63FB"/>
    <w:rsid w:val="00BE6BBA"/>
    <w:rsid w:val="00BE7550"/>
    <w:rsid w:val="00BE784E"/>
    <w:rsid w:val="00BE7BB9"/>
    <w:rsid w:val="00BF0795"/>
    <w:rsid w:val="00BF0A9D"/>
    <w:rsid w:val="00BF1392"/>
    <w:rsid w:val="00BF2FC6"/>
    <w:rsid w:val="00BF32BC"/>
    <w:rsid w:val="00BF35E8"/>
    <w:rsid w:val="00BF5328"/>
    <w:rsid w:val="00BF5480"/>
    <w:rsid w:val="00BF7D55"/>
    <w:rsid w:val="00BF7FE0"/>
    <w:rsid w:val="00C001E4"/>
    <w:rsid w:val="00C016E3"/>
    <w:rsid w:val="00C02211"/>
    <w:rsid w:val="00C0274F"/>
    <w:rsid w:val="00C02DFC"/>
    <w:rsid w:val="00C04211"/>
    <w:rsid w:val="00C0427B"/>
    <w:rsid w:val="00C048A1"/>
    <w:rsid w:val="00C057E0"/>
    <w:rsid w:val="00C06232"/>
    <w:rsid w:val="00C07D25"/>
    <w:rsid w:val="00C10148"/>
    <w:rsid w:val="00C1057C"/>
    <w:rsid w:val="00C10689"/>
    <w:rsid w:val="00C110CA"/>
    <w:rsid w:val="00C1192E"/>
    <w:rsid w:val="00C11EE9"/>
    <w:rsid w:val="00C12A2D"/>
    <w:rsid w:val="00C12D2F"/>
    <w:rsid w:val="00C15E2B"/>
    <w:rsid w:val="00C16F28"/>
    <w:rsid w:val="00C2050C"/>
    <w:rsid w:val="00C2135E"/>
    <w:rsid w:val="00C21719"/>
    <w:rsid w:val="00C219BC"/>
    <w:rsid w:val="00C22404"/>
    <w:rsid w:val="00C226C1"/>
    <w:rsid w:val="00C226EE"/>
    <w:rsid w:val="00C22792"/>
    <w:rsid w:val="00C228FA"/>
    <w:rsid w:val="00C23AC7"/>
    <w:rsid w:val="00C24411"/>
    <w:rsid w:val="00C24E8D"/>
    <w:rsid w:val="00C24FDB"/>
    <w:rsid w:val="00C251AC"/>
    <w:rsid w:val="00C25400"/>
    <w:rsid w:val="00C25778"/>
    <w:rsid w:val="00C27864"/>
    <w:rsid w:val="00C27AEE"/>
    <w:rsid w:val="00C300A5"/>
    <w:rsid w:val="00C31DF9"/>
    <w:rsid w:val="00C32AB5"/>
    <w:rsid w:val="00C32E8A"/>
    <w:rsid w:val="00C342FB"/>
    <w:rsid w:val="00C3451A"/>
    <w:rsid w:val="00C34D1D"/>
    <w:rsid w:val="00C351DF"/>
    <w:rsid w:val="00C35D93"/>
    <w:rsid w:val="00C4102C"/>
    <w:rsid w:val="00C41274"/>
    <w:rsid w:val="00C419CA"/>
    <w:rsid w:val="00C44EF8"/>
    <w:rsid w:val="00C44FD3"/>
    <w:rsid w:val="00C46482"/>
    <w:rsid w:val="00C5010F"/>
    <w:rsid w:val="00C52192"/>
    <w:rsid w:val="00C528C1"/>
    <w:rsid w:val="00C5308D"/>
    <w:rsid w:val="00C54186"/>
    <w:rsid w:val="00C544C3"/>
    <w:rsid w:val="00C545AA"/>
    <w:rsid w:val="00C57F2B"/>
    <w:rsid w:val="00C601FB"/>
    <w:rsid w:val="00C60775"/>
    <w:rsid w:val="00C60E02"/>
    <w:rsid w:val="00C625B4"/>
    <w:rsid w:val="00C63398"/>
    <w:rsid w:val="00C6610A"/>
    <w:rsid w:val="00C66C3B"/>
    <w:rsid w:val="00C67E59"/>
    <w:rsid w:val="00C706E0"/>
    <w:rsid w:val="00C7115A"/>
    <w:rsid w:val="00C72276"/>
    <w:rsid w:val="00C72960"/>
    <w:rsid w:val="00C7541A"/>
    <w:rsid w:val="00C762A3"/>
    <w:rsid w:val="00C768A3"/>
    <w:rsid w:val="00C76D26"/>
    <w:rsid w:val="00C776D0"/>
    <w:rsid w:val="00C77B8A"/>
    <w:rsid w:val="00C80207"/>
    <w:rsid w:val="00C81104"/>
    <w:rsid w:val="00C8302C"/>
    <w:rsid w:val="00C86396"/>
    <w:rsid w:val="00C87788"/>
    <w:rsid w:val="00C878C4"/>
    <w:rsid w:val="00C902A6"/>
    <w:rsid w:val="00C9061E"/>
    <w:rsid w:val="00C90B8E"/>
    <w:rsid w:val="00C91895"/>
    <w:rsid w:val="00C92800"/>
    <w:rsid w:val="00C9330F"/>
    <w:rsid w:val="00C944E0"/>
    <w:rsid w:val="00C952CA"/>
    <w:rsid w:val="00C96411"/>
    <w:rsid w:val="00C965A0"/>
    <w:rsid w:val="00C967A2"/>
    <w:rsid w:val="00C96E07"/>
    <w:rsid w:val="00C96F76"/>
    <w:rsid w:val="00C9735F"/>
    <w:rsid w:val="00CA2E0E"/>
    <w:rsid w:val="00CA2E73"/>
    <w:rsid w:val="00CA2FE1"/>
    <w:rsid w:val="00CA3FF2"/>
    <w:rsid w:val="00CA42D4"/>
    <w:rsid w:val="00CA45DE"/>
    <w:rsid w:val="00CA5691"/>
    <w:rsid w:val="00CA58E0"/>
    <w:rsid w:val="00CA6838"/>
    <w:rsid w:val="00CA748F"/>
    <w:rsid w:val="00CB1CD7"/>
    <w:rsid w:val="00CB2199"/>
    <w:rsid w:val="00CB2352"/>
    <w:rsid w:val="00CB2F7E"/>
    <w:rsid w:val="00CB368F"/>
    <w:rsid w:val="00CB4134"/>
    <w:rsid w:val="00CB45FE"/>
    <w:rsid w:val="00CB464B"/>
    <w:rsid w:val="00CB4B40"/>
    <w:rsid w:val="00CB54F9"/>
    <w:rsid w:val="00CB5671"/>
    <w:rsid w:val="00CB588E"/>
    <w:rsid w:val="00CB59A7"/>
    <w:rsid w:val="00CB610F"/>
    <w:rsid w:val="00CB7015"/>
    <w:rsid w:val="00CB75E1"/>
    <w:rsid w:val="00CC00F2"/>
    <w:rsid w:val="00CC029F"/>
    <w:rsid w:val="00CC1E3B"/>
    <w:rsid w:val="00CC2A7A"/>
    <w:rsid w:val="00CC2D78"/>
    <w:rsid w:val="00CC3941"/>
    <w:rsid w:val="00CC3E63"/>
    <w:rsid w:val="00CC5445"/>
    <w:rsid w:val="00CC6129"/>
    <w:rsid w:val="00CD004A"/>
    <w:rsid w:val="00CD1318"/>
    <w:rsid w:val="00CD14B3"/>
    <w:rsid w:val="00CD150D"/>
    <w:rsid w:val="00CD1548"/>
    <w:rsid w:val="00CD2773"/>
    <w:rsid w:val="00CD32F5"/>
    <w:rsid w:val="00CD4766"/>
    <w:rsid w:val="00CD4EF6"/>
    <w:rsid w:val="00CD505A"/>
    <w:rsid w:val="00CD538D"/>
    <w:rsid w:val="00CD64AC"/>
    <w:rsid w:val="00CD7B3F"/>
    <w:rsid w:val="00CE0BBA"/>
    <w:rsid w:val="00CE1B01"/>
    <w:rsid w:val="00CE1D9A"/>
    <w:rsid w:val="00CE24A1"/>
    <w:rsid w:val="00CE2966"/>
    <w:rsid w:val="00CE2DEB"/>
    <w:rsid w:val="00CE3368"/>
    <w:rsid w:val="00CE3644"/>
    <w:rsid w:val="00CE3BFF"/>
    <w:rsid w:val="00CE419B"/>
    <w:rsid w:val="00CE4F55"/>
    <w:rsid w:val="00CE52DF"/>
    <w:rsid w:val="00CE593E"/>
    <w:rsid w:val="00CE6EA5"/>
    <w:rsid w:val="00CF0641"/>
    <w:rsid w:val="00CF0BF8"/>
    <w:rsid w:val="00CF0FE6"/>
    <w:rsid w:val="00CF1326"/>
    <w:rsid w:val="00CF1466"/>
    <w:rsid w:val="00CF1E1A"/>
    <w:rsid w:val="00CF2224"/>
    <w:rsid w:val="00CF4795"/>
    <w:rsid w:val="00CF51A5"/>
    <w:rsid w:val="00CF58B7"/>
    <w:rsid w:val="00CF5AF1"/>
    <w:rsid w:val="00CF5BF8"/>
    <w:rsid w:val="00CF60FC"/>
    <w:rsid w:val="00CF6B2E"/>
    <w:rsid w:val="00CF6CBA"/>
    <w:rsid w:val="00CF6E19"/>
    <w:rsid w:val="00CF7E6D"/>
    <w:rsid w:val="00D004FE"/>
    <w:rsid w:val="00D00FE1"/>
    <w:rsid w:val="00D0135C"/>
    <w:rsid w:val="00D018AA"/>
    <w:rsid w:val="00D027DE"/>
    <w:rsid w:val="00D036D9"/>
    <w:rsid w:val="00D04B30"/>
    <w:rsid w:val="00D05262"/>
    <w:rsid w:val="00D11890"/>
    <w:rsid w:val="00D1289E"/>
    <w:rsid w:val="00D1355E"/>
    <w:rsid w:val="00D13991"/>
    <w:rsid w:val="00D140EB"/>
    <w:rsid w:val="00D14DDF"/>
    <w:rsid w:val="00D14F53"/>
    <w:rsid w:val="00D160D0"/>
    <w:rsid w:val="00D170B1"/>
    <w:rsid w:val="00D175D5"/>
    <w:rsid w:val="00D20839"/>
    <w:rsid w:val="00D209BC"/>
    <w:rsid w:val="00D20B08"/>
    <w:rsid w:val="00D211DC"/>
    <w:rsid w:val="00D22EF2"/>
    <w:rsid w:val="00D248CC"/>
    <w:rsid w:val="00D24C5A"/>
    <w:rsid w:val="00D26629"/>
    <w:rsid w:val="00D27B95"/>
    <w:rsid w:val="00D27BBB"/>
    <w:rsid w:val="00D27C4C"/>
    <w:rsid w:val="00D303D7"/>
    <w:rsid w:val="00D30B7F"/>
    <w:rsid w:val="00D31D6B"/>
    <w:rsid w:val="00D32FF1"/>
    <w:rsid w:val="00D3453A"/>
    <w:rsid w:val="00D351C1"/>
    <w:rsid w:val="00D35B23"/>
    <w:rsid w:val="00D35EFB"/>
    <w:rsid w:val="00D36268"/>
    <w:rsid w:val="00D41178"/>
    <w:rsid w:val="00D418C7"/>
    <w:rsid w:val="00D41FC4"/>
    <w:rsid w:val="00D42BA6"/>
    <w:rsid w:val="00D43931"/>
    <w:rsid w:val="00D43A2D"/>
    <w:rsid w:val="00D45702"/>
    <w:rsid w:val="00D45E4A"/>
    <w:rsid w:val="00D47C89"/>
    <w:rsid w:val="00D501B0"/>
    <w:rsid w:val="00D504B3"/>
    <w:rsid w:val="00D50530"/>
    <w:rsid w:val="00D51765"/>
    <w:rsid w:val="00D51DCA"/>
    <w:rsid w:val="00D53D20"/>
    <w:rsid w:val="00D54076"/>
    <w:rsid w:val="00D544C9"/>
    <w:rsid w:val="00D5460F"/>
    <w:rsid w:val="00D54BF2"/>
    <w:rsid w:val="00D56350"/>
    <w:rsid w:val="00D56358"/>
    <w:rsid w:val="00D567BE"/>
    <w:rsid w:val="00D56F70"/>
    <w:rsid w:val="00D5796E"/>
    <w:rsid w:val="00D60155"/>
    <w:rsid w:val="00D60328"/>
    <w:rsid w:val="00D60CF6"/>
    <w:rsid w:val="00D610AA"/>
    <w:rsid w:val="00D6381A"/>
    <w:rsid w:val="00D63DB9"/>
    <w:rsid w:val="00D64078"/>
    <w:rsid w:val="00D64A9F"/>
    <w:rsid w:val="00D653C1"/>
    <w:rsid w:val="00D7153E"/>
    <w:rsid w:val="00D72629"/>
    <w:rsid w:val="00D72924"/>
    <w:rsid w:val="00D72999"/>
    <w:rsid w:val="00D73C27"/>
    <w:rsid w:val="00D74300"/>
    <w:rsid w:val="00D74BB1"/>
    <w:rsid w:val="00D7609D"/>
    <w:rsid w:val="00D761BD"/>
    <w:rsid w:val="00D761FF"/>
    <w:rsid w:val="00D762EE"/>
    <w:rsid w:val="00D77998"/>
    <w:rsid w:val="00D8154B"/>
    <w:rsid w:val="00D819D9"/>
    <w:rsid w:val="00D822E2"/>
    <w:rsid w:val="00D82B13"/>
    <w:rsid w:val="00D82EDF"/>
    <w:rsid w:val="00D8433E"/>
    <w:rsid w:val="00D85514"/>
    <w:rsid w:val="00D8589F"/>
    <w:rsid w:val="00D868E8"/>
    <w:rsid w:val="00D86BF0"/>
    <w:rsid w:val="00D86F9C"/>
    <w:rsid w:val="00D87D39"/>
    <w:rsid w:val="00D9020F"/>
    <w:rsid w:val="00D919BB"/>
    <w:rsid w:val="00D91A3A"/>
    <w:rsid w:val="00D929D1"/>
    <w:rsid w:val="00D92D6A"/>
    <w:rsid w:val="00D92E26"/>
    <w:rsid w:val="00D932A4"/>
    <w:rsid w:val="00D949BD"/>
    <w:rsid w:val="00D95297"/>
    <w:rsid w:val="00D95FAC"/>
    <w:rsid w:val="00D96537"/>
    <w:rsid w:val="00D97E3B"/>
    <w:rsid w:val="00DA00A1"/>
    <w:rsid w:val="00DA0566"/>
    <w:rsid w:val="00DA0831"/>
    <w:rsid w:val="00DA0AF0"/>
    <w:rsid w:val="00DA1D0F"/>
    <w:rsid w:val="00DA245D"/>
    <w:rsid w:val="00DA2583"/>
    <w:rsid w:val="00DA2685"/>
    <w:rsid w:val="00DA2DFA"/>
    <w:rsid w:val="00DA31B3"/>
    <w:rsid w:val="00DA34BD"/>
    <w:rsid w:val="00DA5B3E"/>
    <w:rsid w:val="00DA77A5"/>
    <w:rsid w:val="00DA7AAF"/>
    <w:rsid w:val="00DB0B3B"/>
    <w:rsid w:val="00DB1040"/>
    <w:rsid w:val="00DB19AB"/>
    <w:rsid w:val="00DB1BF1"/>
    <w:rsid w:val="00DB2F43"/>
    <w:rsid w:val="00DB379E"/>
    <w:rsid w:val="00DB61A0"/>
    <w:rsid w:val="00DB6CEC"/>
    <w:rsid w:val="00DB7375"/>
    <w:rsid w:val="00DB7E51"/>
    <w:rsid w:val="00DC174E"/>
    <w:rsid w:val="00DC3DA5"/>
    <w:rsid w:val="00DC46C4"/>
    <w:rsid w:val="00DC546C"/>
    <w:rsid w:val="00DC5C26"/>
    <w:rsid w:val="00DC705A"/>
    <w:rsid w:val="00DC7856"/>
    <w:rsid w:val="00DD24CB"/>
    <w:rsid w:val="00DD259F"/>
    <w:rsid w:val="00DD3733"/>
    <w:rsid w:val="00DD3813"/>
    <w:rsid w:val="00DD41CE"/>
    <w:rsid w:val="00DD497E"/>
    <w:rsid w:val="00DD4EE5"/>
    <w:rsid w:val="00DD5028"/>
    <w:rsid w:val="00DD7101"/>
    <w:rsid w:val="00DE1BD5"/>
    <w:rsid w:val="00DE2812"/>
    <w:rsid w:val="00DE28DA"/>
    <w:rsid w:val="00DE4BC3"/>
    <w:rsid w:val="00DE5FC5"/>
    <w:rsid w:val="00DE70BF"/>
    <w:rsid w:val="00DF0B1E"/>
    <w:rsid w:val="00DF0B3A"/>
    <w:rsid w:val="00DF11D9"/>
    <w:rsid w:val="00DF453D"/>
    <w:rsid w:val="00DF47BA"/>
    <w:rsid w:val="00DF642D"/>
    <w:rsid w:val="00DF7119"/>
    <w:rsid w:val="00DF793A"/>
    <w:rsid w:val="00E013A8"/>
    <w:rsid w:val="00E02A24"/>
    <w:rsid w:val="00E02C15"/>
    <w:rsid w:val="00E02F06"/>
    <w:rsid w:val="00E03166"/>
    <w:rsid w:val="00E03EDF"/>
    <w:rsid w:val="00E0595E"/>
    <w:rsid w:val="00E05ACE"/>
    <w:rsid w:val="00E077AD"/>
    <w:rsid w:val="00E0784A"/>
    <w:rsid w:val="00E07DF4"/>
    <w:rsid w:val="00E121F6"/>
    <w:rsid w:val="00E1223A"/>
    <w:rsid w:val="00E12576"/>
    <w:rsid w:val="00E148D5"/>
    <w:rsid w:val="00E16691"/>
    <w:rsid w:val="00E16745"/>
    <w:rsid w:val="00E168AA"/>
    <w:rsid w:val="00E214DB"/>
    <w:rsid w:val="00E21780"/>
    <w:rsid w:val="00E21A73"/>
    <w:rsid w:val="00E22400"/>
    <w:rsid w:val="00E22431"/>
    <w:rsid w:val="00E22BFE"/>
    <w:rsid w:val="00E22E63"/>
    <w:rsid w:val="00E232CC"/>
    <w:rsid w:val="00E233BE"/>
    <w:rsid w:val="00E233CA"/>
    <w:rsid w:val="00E23872"/>
    <w:rsid w:val="00E247A2"/>
    <w:rsid w:val="00E25B07"/>
    <w:rsid w:val="00E26A48"/>
    <w:rsid w:val="00E27FB1"/>
    <w:rsid w:val="00E305D7"/>
    <w:rsid w:val="00E32789"/>
    <w:rsid w:val="00E32B5B"/>
    <w:rsid w:val="00E33804"/>
    <w:rsid w:val="00E338DE"/>
    <w:rsid w:val="00E34209"/>
    <w:rsid w:val="00E346BD"/>
    <w:rsid w:val="00E35081"/>
    <w:rsid w:val="00E35753"/>
    <w:rsid w:val="00E35A6C"/>
    <w:rsid w:val="00E366DD"/>
    <w:rsid w:val="00E3744A"/>
    <w:rsid w:val="00E37DA8"/>
    <w:rsid w:val="00E408DC"/>
    <w:rsid w:val="00E431CF"/>
    <w:rsid w:val="00E4370A"/>
    <w:rsid w:val="00E43BCC"/>
    <w:rsid w:val="00E4489E"/>
    <w:rsid w:val="00E44E41"/>
    <w:rsid w:val="00E45647"/>
    <w:rsid w:val="00E46985"/>
    <w:rsid w:val="00E51920"/>
    <w:rsid w:val="00E51F5F"/>
    <w:rsid w:val="00E546F4"/>
    <w:rsid w:val="00E56C78"/>
    <w:rsid w:val="00E6004A"/>
    <w:rsid w:val="00E609C0"/>
    <w:rsid w:val="00E60D39"/>
    <w:rsid w:val="00E6173E"/>
    <w:rsid w:val="00E623A1"/>
    <w:rsid w:val="00E64120"/>
    <w:rsid w:val="00E6499F"/>
    <w:rsid w:val="00E65243"/>
    <w:rsid w:val="00E660A1"/>
    <w:rsid w:val="00E662D1"/>
    <w:rsid w:val="00E66631"/>
    <w:rsid w:val="00E72CEF"/>
    <w:rsid w:val="00E7326B"/>
    <w:rsid w:val="00E73C59"/>
    <w:rsid w:val="00E746F2"/>
    <w:rsid w:val="00E74E96"/>
    <w:rsid w:val="00E75A00"/>
    <w:rsid w:val="00E7748D"/>
    <w:rsid w:val="00E77585"/>
    <w:rsid w:val="00E77A74"/>
    <w:rsid w:val="00E8128C"/>
    <w:rsid w:val="00E815E0"/>
    <w:rsid w:val="00E817AA"/>
    <w:rsid w:val="00E81A9B"/>
    <w:rsid w:val="00E81CBD"/>
    <w:rsid w:val="00E8253E"/>
    <w:rsid w:val="00E826F0"/>
    <w:rsid w:val="00E830ED"/>
    <w:rsid w:val="00E834FC"/>
    <w:rsid w:val="00E843AE"/>
    <w:rsid w:val="00E84845"/>
    <w:rsid w:val="00E84D78"/>
    <w:rsid w:val="00E852D8"/>
    <w:rsid w:val="00E86C91"/>
    <w:rsid w:val="00E8711E"/>
    <w:rsid w:val="00E90CE9"/>
    <w:rsid w:val="00E9206A"/>
    <w:rsid w:val="00E929D0"/>
    <w:rsid w:val="00E93EEF"/>
    <w:rsid w:val="00E9449C"/>
    <w:rsid w:val="00E95A58"/>
    <w:rsid w:val="00E95E7E"/>
    <w:rsid w:val="00E9652F"/>
    <w:rsid w:val="00E96FC0"/>
    <w:rsid w:val="00E9765B"/>
    <w:rsid w:val="00E97A21"/>
    <w:rsid w:val="00EA002B"/>
    <w:rsid w:val="00EA1DED"/>
    <w:rsid w:val="00EA3CCF"/>
    <w:rsid w:val="00EA4DCF"/>
    <w:rsid w:val="00EA75B0"/>
    <w:rsid w:val="00EB0F09"/>
    <w:rsid w:val="00EB0FB7"/>
    <w:rsid w:val="00EB15D1"/>
    <w:rsid w:val="00EB1C37"/>
    <w:rsid w:val="00EB1C56"/>
    <w:rsid w:val="00EB21B8"/>
    <w:rsid w:val="00EB325A"/>
    <w:rsid w:val="00EB3E50"/>
    <w:rsid w:val="00EB40CD"/>
    <w:rsid w:val="00EB54B7"/>
    <w:rsid w:val="00EB5CC3"/>
    <w:rsid w:val="00EB74FA"/>
    <w:rsid w:val="00EB798D"/>
    <w:rsid w:val="00EC01B9"/>
    <w:rsid w:val="00EC020C"/>
    <w:rsid w:val="00EC2C17"/>
    <w:rsid w:val="00EC394B"/>
    <w:rsid w:val="00EC420C"/>
    <w:rsid w:val="00EC540C"/>
    <w:rsid w:val="00EC5D0D"/>
    <w:rsid w:val="00EC64B4"/>
    <w:rsid w:val="00ED0820"/>
    <w:rsid w:val="00ED0920"/>
    <w:rsid w:val="00ED11E3"/>
    <w:rsid w:val="00ED1584"/>
    <w:rsid w:val="00ED26DC"/>
    <w:rsid w:val="00ED3F37"/>
    <w:rsid w:val="00ED4479"/>
    <w:rsid w:val="00ED4EB3"/>
    <w:rsid w:val="00ED610D"/>
    <w:rsid w:val="00ED6C07"/>
    <w:rsid w:val="00EE020A"/>
    <w:rsid w:val="00EE0303"/>
    <w:rsid w:val="00EE0533"/>
    <w:rsid w:val="00EE0FE3"/>
    <w:rsid w:val="00EE3CA0"/>
    <w:rsid w:val="00EF04DD"/>
    <w:rsid w:val="00EF10C1"/>
    <w:rsid w:val="00EF1AA3"/>
    <w:rsid w:val="00EF2DA5"/>
    <w:rsid w:val="00EF2E90"/>
    <w:rsid w:val="00EF32B1"/>
    <w:rsid w:val="00EF35DF"/>
    <w:rsid w:val="00EF3CE4"/>
    <w:rsid w:val="00EF3E0D"/>
    <w:rsid w:val="00EF4421"/>
    <w:rsid w:val="00EF45E4"/>
    <w:rsid w:val="00EF4851"/>
    <w:rsid w:val="00EF4D56"/>
    <w:rsid w:val="00EF5DC1"/>
    <w:rsid w:val="00EF6F86"/>
    <w:rsid w:val="00EF7D34"/>
    <w:rsid w:val="00F0096B"/>
    <w:rsid w:val="00F00F43"/>
    <w:rsid w:val="00F0303B"/>
    <w:rsid w:val="00F03D92"/>
    <w:rsid w:val="00F055F1"/>
    <w:rsid w:val="00F104E9"/>
    <w:rsid w:val="00F10DE4"/>
    <w:rsid w:val="00F11307"/>
    <w:rsid w:val="00F116A6"/>
    <w:rsid w:val="00F1240B"/>
    <w:rsid w:val="00F12528"/>
    <w:rsid w:val="00F12FF4"/>
    <w:rsid w:val="00F14716"/>
    <w:rsid w:val="00F14EB8"/>
    <w:rsid w:val="00F14FB3"/>
    <w:rsid w:val="00F1757F"/>
    <w:rsid w:val="00F202CC"/>
    <w:rsid w:val="00F211D3"/>
    <w:rsid w:val="00F214F8"/>
    <w:rsid w:val="00F21D17"/>
    <w:rsid w:val="00F22BF2"/>
    <w:rsid w:val="00F23E95"/>
    <w:rsid w:val="00F23F22"/>
    <w:rsid w:val="00F241B0"/>
    <w:rsid w:val="00F25248"/>
    <w:rsid w:val="00F2544D"/>
    <w:rsid w:val="00F26120"/>
    <w:rsid w:val="00F27041"/>
    <w:rsid w:val="00F2767A"/>
    <w:rsid w:val="00F27A71"/>
    <w:rsid w:val="00F30140"/>
    <w:rsid w:val="00F305B3"/>
    <w:rsid w:val="00F30C30"/>
    <w:rsid w:val="00F31224"/>
    <w:rsid w:val="00F31587"/>
    <w:rsid w:val="00F31C94"/>
    <w:rsid w:val="00F31EEA"/>
    <w:rsid w:val="00F330ED"/>
    <w:rsid w:val="00F3415F"/>
    <w:rsid w:val="00F34A1B"/>
    <w:rsid w:val="00F3525D"/>
    <w:rsid w:val="00F358D0"/>
    <w:rsid w:val="00F35FEF"/>
    <w:rsid w:val="00F36CBC"/>
    <w:rsid w:val="00F4138B"/>
    <w:rsid w:val="00F42F71"/>
    <w:rsid w:val="00F438F7"/>
    <w:rsid w:val="00F44865"/>
    <w:rsid w:val="00F44FBA"/>
    <w:rsid w:val="00F455B2"/>
    <w:rsid w:val="00F4609D"/>
    <w:rsid w:val="00F50015"/>
    <w:rsid w:val="00F5123D"/>
    <w:rsid w:val="00F51ECA"/>
    <w:rsid w:val="00F5252F"/>
    <w:rsid w:val="00F52D0A"/>
    <w:rsid w:val="00F5460F"/>
    <w:rsid w:val="00F570FC"/>
    <w:rsid w:val="00F571E2"/>
    <w:rsid w:val="00F57AB2"/>
    <w:rsid w:val="00F60DEC"/>
    <w:rsid w:val="00F610AF"/>
    <w:rsid w:val="00F62769"/>
    <w:rsid w:val="00F627B3"/>
    <w:rsid w:val="00F629B0"/>
    <w:rsid w:val="00F63D80"/>
    <w:rsid w:val="00F651B3"/>
    <w:rsid w:val="00F655A7"/>
    <w:rsid w:val="00F6561A"/>
    <w:rsid w:val="00F65A2E"/>
    <w:rsid w:val="00F65E72"/>
    <w:rsid w:val="00F663C4"/>
    <w:rsid w:val="00F6697C"/>
    <w:rsid w:val="00F6767F"/>
    <w:rsid w:val="00F676A9"/>
    <w:rsid w:val="00F678F7"/>
    <w:rsid w:val="00F7014E"/>
    <w:rsid w:val="00F72814"/>
    <w:rsid w:val="00F732BA"/>
    <w:rsid w:val="00F73EA9"/>
    <w:rsid w:val="00F75127"/>
    <w:rsid w:val="00F76042"/>
    <w:rsid w:val="00F80A78"/>
    <w:rsid w:val="00F82ABF"/>
    <w:rsid w:val="00F82E3B"/>
    <w:rsid w:val="00F833E4"/>
    <w:rsid w:val="00F83A46"/>
    <w:rsid w:val="00F83C6A"/>
    <w:rsid w:val="00F83F89"/>
    <w:rsid w:val="00F8545B"/>
    <w:rsid w:val="00F8561C"/>
    <w:rsid w:val="00F85EC8"/>
    <w:rsid w:val="00F85F40"/>
    <w:rsid w:val="00F86496"/>
    <w:rsid w:val="00F86576"/>
    <w:rsid w:val="00F86B02"/>
    <w:rsid w:val="00F86B65"/>
    <w:rsid w:val="00F86EBF"/>
    <w:rsid w:val="00F8713E"/>
    <w:rsid w:val="00F87250"/>
    <w:rsid w:val="00F90006"/>
    <w:rsid w:val="00F91C00"/>
    <w:rsid w:val="00F922ED"/>
    <w:rsid w:val="00F934F9"/>
    <w:rsid w:val="00F95033"/>
    <w:rsid w:val="00F96314"/>
    <w:rsid w:val="00F96DD3"/>
    <w:rsid w:val="00F96F0E"/>
    <w:rsid w:val="00F9758F"/>
    <w:rsid w:val="00FA0561"/>
    <w:rsid w:val="00FA1B8A"/>
    <w:rsid w:val="00FA2C5A"/>
    <w:rsid w:val="00FA3171"/>
    <w:rsid w:val="00FA34EB"/>
    <w:rsid w:val="00FA49D9"/>
    <w:rsid w:val="00FA57AC"/>
    <w:rsid w:val="00FA57B3"/>
    <w:rsid w:val="00FA7058"/>
    <w:rsid w:val="00FA7CDB"/>
    <w:rsid w:val="00FB1998"/>
    <w:rsid w:val="00FB2102"/>
    <w:rsid w:val="00FB3314"/>
    <w:rsid w:val="00FB4246"/>
    <w:rsid w:val="00FB4F32"/>
    <w:rsid w:val="00FB5D20"/>
    <w:rsid w:val="00FB6E6D"/>
    <w:rsid w:val="00FB7A60"/>
    <w:rsid w:val="00FC04CC"/>
    <w:rsid w:val="00FC054C"/>
    <w:rsid w:val="00FC1149"/>
    <w:rsid w:val="00FC1DA7"/>
    <w:rsid w:val="00FC1F36"/>
    <w:rsid w:val="00FC2A87"/>
    <w:rsid w:val="00FC2D11"/>
    <w:rsid w:val="00FC30FA"/>
    <w:rsid w:val="00FC32B7"/>
    <w:rsid w:val="00FC437D"/>
    <w:rsid w:val="00FC43AD"/>
    <w:rsid w:val="00FC4498"/>
    <w:rsid w:val="00FC4FD9"/>
    <w:rsid w:val="00FC50C7"/>
    <w:rsid w:val="00FC6230"/>
    <w:rsid w:val="00FC673F"/>
    <w:rsid w:val="00FC6CCF"/>
    <w:rsid w:val="00FC6CD3"/>
    <w:rsid w:val="00FC74FA"/>
    <w:rsid w:val="00FD08D6"/>
    <w:rsid w:val="00FD0AA9"/>
    <w:rsid w:val="00FD0C4D"/>
    <w:rsid w:val="00FD0C5C"/>
    <w:rsid w:val="00FD1189"/>
    <w:rsid w:val="00FD12EB"/>
    <w:rsid w:val="00FD1B77"/>
    <w:rsid w:val="00FD1D0A"/>
    <w:rsid w:val="00FD1E01"/>
    <w:rsid w:val="00FD1EE5"/>
    <w:rsid w:val="00FD20EB"/>
    <w:rsid w:val="00FD2873"/>
    <w:rsid w:val="00FD5E47"/>
    <w:rsid w:val="00FD7871"/>
    <w:rsid w:val="00FD7B1E"/>
    <w:rsid w:val="00FE0BF6"/>
    <w:rsid w:val="00FE1414"/>
    <w:rsid w:val="00FE1632"/>
    <w:rsid w:val="00FE1E21"/>
    <w:rsid w:val="00FE298D"/>
    <w:rsid w:val="00FE38F7"/>
    <w:rsid w:val="00FE420F"/>
    <w:rsid w:val="00FE4615"/>
    <w:rsid w:val="00FE4C22"/>
    <w:rsid w:val="00FE6440"/>
    <w:rsid w:val="00FE68C9"/>
    <w:rsid w:val="00FE799D"/>
    <w:rsid w:val="00FF216E"/>
    <w:rsid w:val="00FF24FC"/>
    <w:rsid w:val="00FF41B9"/>
    <w:rsid w:val="00FF5F3C"/>
    <w:rsid w:val="00FF61E7"/>
    <w:rsid w:val="00FF733A"/>
    <w:rsid w:val="00FF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38"/>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865322">
      <w:bodyDiv w:val="1"/>
      <w:marLeft w:val="0"/>
      <w:marRight w:val="0"/>
      <w:marTop w:val="0"/>
      <w:marBottom w:val="0"/>
      <w:divBdr>
        <w:top w:val="none" w:sz="0" w:space="0" w:color="auto"/>
        <w:left w:val="none" w:sz="0" w:space="0" w:color="auto"/>
        <w:bottom w:val="none" w:sz="0" w:space="0" w:color="auto"/>
        <w:right w:val="none" w:sz="0" w:space="0" w:color="auto"/>
      </w:divBdr>
    </w:div>
    <w:div w:id="16820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6849-A108-470F-AEB5-B0CA6EFB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2683</Words>
  <Characters>14305</Characters>
  <Application>Microsoft Office Word</Application>
  <DocSecurity>0</DocSecurity>
  <Lines>119</Lines>
  <Paragraphs>33</Paragraphs>
  <ScaleCrop>false</ScaleCrop>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2021-01-13T16:37:00Z</dcterms:created>
  <dcterms:modified xsi:type="dcterms:W3CDTF">2021-01-19T16:34:00Z</dcterms:modified>
</cp:coreProperties>
</file>