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Default="009C3C5C" w:rsidP="00CF6F60">
      <w:pPr>
        <w:pStyle w:val="Paragraphnonumbers"/>
        <w:jc w:val="center"/>
        <w:rPr>
          <w:b/>
          <w:bCs/>
        </w:rPr>
      </w:pPr>
    </w:p>
    <w:p w14:paraId="39269577" w14:textId="25498A92" w:rsidR="00922B61" w:rsidRPr="00075A1E" w:rsidRDefault="00922B61" w:rsidP="00CF6F60">
      <w:pPr>
        <w:pStyle w:val="Paragraphnonumbers"/>
        <w:jc w:val="center"/>
        <w:rPr>
          <w:b/>
          <w:bCs/>
        </w:rPr>
      </w:pPr>
      <w:r w:rsidRPr="00075A1E">
        <w:rPr>
          <w:b/>
          <w:bCs/>
        </w:rPr>
        <w:t xml:space="preserve">NATIONAL INSTITUTE FOR HEALTH AND </w:t>
      </w:r>
      <w:r w:rsidR="00D50D03" w:rsidRPr="00075A1E">
        <w:rPr>
          <w:b/>
          <w:bCs/>
        </w:rPr>
        <w:t>CARE</w:t>
      </w:r>
      <w:r w:rsidRPr="00075A1E">
        <w:rPr>
          <w:b/>
          <w:bCs/>
        </w:rPr>
        <w:t xml:space="preserve"> EXCELLENCE</w:t>
      </w:r>
    </w:p>
    <w:p w14:paraId="361A7D3F" w14:textId="2026214C" w:rsidR="002F7802" w:rsidRPr="006C29FA" w:rsidRDefault="00D43F3C" w:rsidP="006C29FA">
      <w:pPr>
        <w:pStyle w:val="Heading1"/>
        <w:jc w:val="center"/>
        <w:rPr>
          <w:sz w:val="28"/>
          <w:szCs w:val="28"/>
        </w:rPr>
      </w:pPr>
      <w:r w:rsidRPr="006C29FA">
        <w:rPr>
          <w:sz w:val="28"/>
          <w:szCs w:val="28"/>
        </w:rPr>
        <w:t>Public Board Meeting</w:t>
      </w:r>
      <w:r w:rsidR="007162A8" w:rsidRPr="006C29FA">
        <w:rPr>
          <w:sz w:val="28"/>
          <w:szCs w:val="28"/>
        </w:rPr>
        <w:t xml:space="preserve"> </w:t>
      </w:r>
      <w:r w:rsidR="00835554" w:rsidRPr="006C29FA">
        <w:rPr>
          <w:sz w:val="28"/>
          <w:szCs w:val="28"/>
        </w:rPr>
        <w:t>–</w:t>
      </w:r>
      <w:r w:rsidR="00835554" w:rsidRPr="006C29FA">
        <w:rPr>
          <w:sz w:val="28"/>
          <w:szCs w:val="28"/>
        </w:rPr>
        <w:t xml:space="preserve"> meeting as the Board Committee</w:t>
      </w:r>
      <w:r w:rsidR="00F43245" w:rsidRPr="006C29FA">
        <w:rPr>
          <w:sz w:val="28"/>
          <w:szCs w:val="28"/>
        </w:rPr>
        <w:t xml:space="preserve"> </w:t>
      </w:r>
      <w:r w:rsidR="0070720E" w:rsidRPr="006C29FA">
        <w:rPr>
          <w:sz w:val="28"/>
          <w:szCs w:val="28"/>
        </w:rPr>
        <w:br/>
      </w:r>
      <w:r w:rsidR="007162A8" w:rsidRPr="006C29FA">
        <w:rPr>
          <w:sz w:val="28"/>
          <w:szCs w:val="28"/>
        </w:rPr>
        <w:t>held on</w:t>
      </w:r>
      <w:r w:rsidR="00BD3658" w:rsidRPr="006C29FA">
        <w:rPr>
          <w:sz w:val="28"/>
          <w:szCs w:val="28"/>
        </w:rPr>
        <w:t xml:space="preserve"> </w:t>
      </w:r>
      <w:r w:rsidR="00395136" w:rsidRPr="006C29FA">
        <w:rPr>
          <w:sz w:val="28"/>
          <w:szCs w:val="28"/>
        </w:rPr>
        <w:t>24 March</w:t>
      </w:r>
      <w:r w:rsidR="008512A0" w:rsidRPr="006C29FA">
        <w:rPr>
          <w:sz w:val="28"/>
          <w:szCs w:val="28"/>
        </w:rPr>
        <w:t xml:space="preserve"> 2021</w:t>
      </w:r>
      <w:r w:rsidR="00E3603A" w:rsidRPr="006C29FA">
        <w:rPr>
          <w:sz w:val="28"/>
          <w:szCs w:val="28"/>
        </w:rPr>
        <w:t xml:space="preserve"> </w:t>
      </w:r>
      <w:r w:rsidR="0070720E" w:rsidRPr="006C29FA">
        <w:rPr>
          <w:sz w:val="28"/>
          <w:szCs w:val="28"/>
        </w:rPr>
        <w:t>v</w:t>
      </w:r>
      <w:r w:rsidR="00D936F7" w:rsidRPr="006C29FA">
        <w:rPr>
          <w:sz w:val="28"/>
          <w:szCs w:val="28"/>
        </w:rPr>
        <w:t>ia Zoom</w:t>
      </w:r>
      <w:r w:rsidR="006C29FA">
        <w:rPr>
          <w:sz w:val="28"/>
          <w:szCs w:val="28"/>
        </w:rPr>
        <w:br/>
      </w:r>
    </w:p>
    <w:p w14:paraId="54AD504D" w14:textId="71D826BD" w:rsidR="00922B61" w:rsidRPr="00075A1E" w:rsidRDefault="00922B61" w:rsidP="00C02A88">
      <w:pPr>
        <w:rPr>
          <w:rFonts w:ascii="Arial" w:hAnsi="Arial" w:cs="Arial"/>
        </w:rPr>
      </w:pPr>
      <w:r w:rsidRPr="00075A1E">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r w:rsidR="006C29FA">
        <w:rPr>
          <w:rFonts w:ascii="Arial" w:hAnsi="Arial" w:cs="Arial"/>
        </w:rPr>
        <w:br/>
      </w:r>
    </w:p>
    <w:p w14:paraId="30A47255" w14:textId="0FB89DAB" w:rsidR="00922B61" w:rsidRPr="00075A1E" w:rsidRDefault="0070720E" w:rsidP="006C29FA">
      <w:pPr>
        <w:pStyle w:val="Heading2"/>
      </w:pPr>
      <w:r w:rsidRPr="00075A1E">
        <w:t>Board members p</w:t>
      </w:r>
      <w:r w:rsidR="00922B61" w:rsidRPr="00075A1E">
        <w:t>resent</w:t>
      </w:r>
      <w:r w:rsidR="006C29FA">
        <w:br/>
      </w:r>
    </w:p>
    <w:p w14:paraId="2FC2F51B" w14:textId="774E1C39" w:rsidR="00922B61" w:rsidRPr="00075A1E" w:rsidRDefault="00083FC4" w:rsidP="00C02A88">
      <w:pPr>
        <w:pStyle w:val="Body1"/>
        <w:outlineLvl w:val="9"/>
        <w:rPr>
          <w:rFonts w:ascii="Arial" w:hAnsi="Arial"/>
          <w:color w:val="auto"/>
        </w:rPr>
      </w:pPr>
      <w:r>
        <w:rPr>
          <w:rFonts w:ascii="Arial" w:hAnsi="Arial Unicode MS"/>
        </w:rPr>
        <w:t>Sharmila Nebhrajani</w:t>
      </w:r>
      <w:r>
        <w:rPr>
          <w:rFonts w:ascii="Arial" w:hAnsi="Arial Unicode MS"/>
        </w:rPr>
        <w:tab/>
      </w:r>
      <w:r>
        <w:rPr>
          <w:rFonts w:ascii="Arial" w:hAnsi="Arial Unicode MS"/>
        </w:rPr>
        <w:tab/>
        <w:t>Chairman</w:t>
      </w:r>
      <w:r w:rsidR="00922B61" w:rsidRPr="00075A1E">
        <w:rPr>
          <w:rFonts w:ascii="Arial" w:hAnsi="Arial Unicode MS"/>
        </w:rPr>
        <w:tab/>
      </w:r>
    </w:p>
    <w:p w14:paraId="77199D14" w14:textId="0B565CCB" w:rsidR="003B0785" w:rsidRDefault="003B0785" w:rsidP="00C02A88">
      <w:pPr>
        <w:pStyle w:val="Body1"/>
        <w:outlineLvl w:val="9"/>
        <w:rPr>
          <w:rFonts w:ascii="Arial" w:hAnsi="Arial" w:cs="Arial"/>
        </w:rPr>
      </w:pPr>
      <w:r>
        <w:rPr>
          <w:rFonts w:ascii="Arial" w:hAnsi="Arial" w:cs="Arial"/>
        </w:rPr>
        <w:t>Dame Elaine Inglesby-Burke</w:t>
      </w:r>
      <w:r>
        <w:rPr>
          <w:rFonts w:ascii="Arial" w:hAnsi="Arial" w:cs="Arial"/>
        </w:rPr>
        <w:tab/>
        <w:t>Non-Executive Director</w:t>
      </w:r>
    </w:p>
    <w:p w14:paraId="6D6600C0" w14:textId="6539D7D3" w:rsidR="00625038" w:rsidRPr="00075A1E" w:rsidRDefault="00625038" w:rsidP="00C02A88">
      <w:pPr>
        <w:pStyle w:val="Body1"/>
        <w:outlineLvl w:val="9"/>
        <w:rPr>
          <w:rFonts w:ascii="Arial" w:hAnsi="Arial" w:cs="Arial"/>
        </w:rPr>
      </w:pPr>
      <w:r w:rsidRPr="00075A1E">
        <w:rPr>
          <w:rFonts w:ascii="Arial" w:hAnsi="Arial" w:cs="Arial"/>
        </w:rPr>
        <w:t>Professor Tim Irish</w:t>
      </w:r>
      <w:r w:rsidRPr="00075A1E">
        <w:rPr>
          <w:rFonts w:ascii="Arial" w:hAnsi="Arial" w:cs="Arial"/>
        </w:rPr>
        <w:tab/>
      </w:r>
      <w:r w:rsidRPr="00075A1E">
        <w:rPr>
          <w:rFonts w:ascii="Arial" w:hAnsi="Arial" w:cs="Arial"/>
        </w:rPr>
        <w:tab/>
      </w:r>
      <w:r w:rsidRPr="00075A1E">
        <w:rPr>
          <w:rFonts w:ascii="Arial" w:hAnsi="Arial" w:cs="Arial"/>
        </w:rPr>
        <w:tab/>
      </w:r>
      <w:r>
        <w:rPr>
          <w:rFonts w:ascii="Arial" w:hAnsi="Arial" w:cs="Arial"/>
        </w:rPr>
        <w:t>Non-Executive Director</w:t>
      </w:r>
    </w:p>
    <w:p w14:paraId="4802557B" w14:textId="7E81DC40" w:rsidR="00081A16" w:rsidRPr="00075A1E" w:rsidRDefault="006D5844" w:rsidP="00C02A88">
      <w:pPr>
        <w:pStyle w:val="Body1"/>
        <w:outlineLvl w:val="9"/>
        <w:rPr>
          <w:rFonts w:ascii="Arial" w:hAnsi="Arial" w:cs="Arial"/>
        </w:rPr>
      </w:pPr>
      <w:r w:rsidRPr="00075A1E">
        <w:rPr>
          <w:rFonts w:ascii="Arial" w:hAnsi="Arial" w:cs="Arial"/>
        </w:rPr>
        <w:t>Tom Wright</w:t>
      </w:r>
      <w:r w:rsidRPr="00075A1E">
        <w:rPr>
          <w:rFonts w:ascii="Arial" w:hAnsi="Arial" w:cs="Arial"/>
        </w:rPr>
        <w:tab/>
      </w:r>
      <w:r w:rsidRPr="00075A1E">
        <w:rPr>
          <w:rFonts w:ascii="Arial" w:hAnsi="Arial" w:cs="Arial"/>
        </w:rPr>
        <w:tab/>
      </w:r>
      <w:r w:rsidRPr="00075A1E">
        <w:rPr>
          <w:rFonts w:ascii="Arial" w:hAnsi="Arial" w:cs="Arial"/>
        </w:rPr>
        <w:tab/>
      </w:r>
      <w:r w:rsidRPr="00075A1E">
        <w:rPr>
          <w:rFonts w:ascii="Arial" w:hAnsi="Arial" w:cs="Arial"/>
        </w:rPr>
        <w:tab/>
      </w:r>
      <w:bookmarkStart w:id="0" w:name="_Hlk13723754"/>
      <w:r w:rsidRPr="00075A1E">
        <w:rPr>
          <w:rFonts w:ascii="Arial" w:hAnsi="Arial" w:cs="Arial"/>
          <w:color w:val="0D0D0D"/>
        </w:rPr>
        <w:t>Non-Executive Director</w:t>
      </w:r>
      <w:bookmarkEnd w:id="0"/>
    </w:p>
    <w:p w14:paraId="75C0A096" w14:textId="3E029019" w:rsidR="00944115" w:rsidRPr="00075A1E" w:rsidRDefault="00944115" w:rsidP="00C02A88">
      <w:pPr>
        <w:pStyle w:val="Body1"/>
        <w:outlineLvl w:val="9"/>
        <w:rPr>
          <w:rFonts w:ascii="Arial" w:hAnsi="Arial"/>
        </w:rPr>
      </w:pPr>
      <w:r w:rsidRPr="00075A1E">
        <w:rPr>
          <w:rFonts w:ascii="Arial" w:hAnsi="Arial Unicode MS"/>
        </w:rPr>
        <w:t>Professor Gillian Leng</w:t>
      </w:r>
      <w:r w:rsidRPr="00075A1E">
        <w:rPr>
          <w:rFonts w:ascii="Arial" w:hAnsi="Arial Unicode MS"/>
        </w:rPr>
        <w:tab/>
      </w:r>
      <w:r w:rsidRPr="00075A1E">
        <w:rPr>
          <w:rFonts w:ascii="Arial" w:hAnsi="Arial Unicode MS"/>
        </w:rPr>
        <w:tab/>
        <w:t>Chief Executive</w:t>
      </w:r>
    </w:p>
    <w:p w14:paraId="55740F6C" w14:textId="3CB619CB" w:rsidR="00835554" w:rsidRDefault="00835554" w:rsidP="00C02A88">
      <w:pPr>
        <w:pStyle w:val="Body1"/>
        <w:outlineLvl w:val="9"/>
        <w:rPr>
          <w:rFonts w:ascii="Arial" w:hAnsi="Arial Unicode MS"/>
          <w:color w:val="auto"/>
        </w:rPr>
      </w:pPr>
      <w:r>
        <w:rPr>
          <w:rFonts w:ascii="Arial" w:hAnsi="Arial Unicode MS"/>
          <w:color w:val="auto"/>
        </w:rPr>
        <w:t>Meindert Boysen</w:t>
      </w:r>
      <w:r>
        <w:rPr>
          <w:rFonts w:ascii="Arial" w:hAnsi="Arial Unicode MS"/>
          <w:color w:val="auto"/>
        </w:rPr>
        <w:tab/>
      </w:r>
      <w:r>
        <w:rPr>
          <w:rFonts w:ascii="Arial" w:hAnsi="Arial Unicode MS"/>
          <w:color w:val="auto"/>
        </w:rPr>
        <w:tab/>
      </w:r>
      <w:r>
        <w:rPr>
          <w:rFonts w:ascii="Arial" w:hAnsi="Arial Unicode MS"/>
          <w:color w:val="auto"/>
        </w:rPr>
        <w:tab/>
        <w:t>Centre for Health Technology Evaluation Director</w:t>
      </w:r>
    </w:p>
    <w:p w14:paraId="50579023" w14:textId="78F26420" w:rsidR="00F43245" w:rsidRPr="00075A1E" w:rsidRDefault="009952B4" w:rsidP="00C02A88">
      <w:pPr>
        <w:pStyle w:val="Body1"/>
        <w:outlineLvl w:val="9"/>
        <w:rPr>
          <w:rFonts w:ascii="Arial" w:hAnsi="Arial Unicode MS"/>
          <w:color w:val="auto"/>
        </w:rPr>
      </w:pPr>
      <w:r>
        <w:rPr>
          <w:rFonts w:ascii="Arial" w:hAnsi="Arial Unicode MS"/>
          <w:color w:val="auto"/>
        </w:rPr>
        <w:t xml:space="preserve">Dr </w:t>
      </w:r>
      <w:r w:rsidR="00F43245" w:rsidRPr="00075A1E">
        <w:rPr>
          <w:rFonts w:ascii="Arial" w:hAnsi="Arial Unicode MS"/>
          <w:color w:val="auto"/>
        </w:rPr>
        <w:t>Paul Chrisp</w:t>
      </w:r>
      <w:r w:rsidR="00F43245" w:rsidRPr="00075A1E">
        <w:rPr>
          <w:rFonts w:ascii="Arial" w:hAnsi="Arial Unicode MS"/>
          <w:color w:val="auto"/>
        </w:rPr>
        <w:tab/>
      </w:r>
      <w:r w:rsidR="00F43245" w:rsidRPr="00075A1E">
        <w:rPr>
          <w:rFonts w:ascii="Arial" w:hAnsi="Arial Unicode MS"/>
          <w:color w:val="auto"/>
        </w:rPr>
        <w:tab/>
      </w:r>
      <w:r w:rsidR="00F43245" w:rsidRPr="00075A1E">
        <w:rPr>
          <w:rFonts w:ascii="Arial" w:hAnsi="Arial Unicode MS"/>
          <w:color w:val="auto"/>
        </w:rPr>
        <w:tab/>
        <w:t xml:space="preserve">Centre for Guidelines Director </w:t>
      </w:r>
    </w:p>
    <w:p w14:paraId="1C752AF9" w14:textId="723C4499" w:rsidR="00F45750" w:rsidRDefault="00F45750" w:rsidP="00C02A88">
      <w:pPr>
        <w:pStyle w:val="Body1"/>
        <w:outlineLvl w:val="9"/>
        <w:rPr>
          <w:rFonts w:ascii="Arial" w:hAnsi="Arial Unicode MS"/>
          <w:color w:val="auto"/>
        </w:rPr>
      </w:pPr>
      <w:r>
        <w:rPr>
          <w:rFonts w:ascii="Arial" w:hAnsi="Arial Unicode MS"/>
          <w:color w:val="auto"/>
        </w:rPr>
        <w:t>Jennifer Howells</w:t>
      </w:r>
      <w:r>
        <w:rPr>
          <w:rFonts w:ascii="Arial" w:hAnsi="Arial Unicode MS"/>
          <w:color w:val="auto"/>
        </w:rPr>
        <w:tab/>
      </w:r>
      <w:r>
        <w:rPr>
          <w:rFonts w:ascii="Arial" w:hAnsi="Arial Unicode MS"/>
          <w:color w:val="auto"/>
        </w:rPr>
        <w:tab/>
      </w:r>
      <w:r>
        <w:rPr>
          <w:rFonts w:ascii="Arial" w:hAnsi="Arial Unicode MS"/>
          <w:color w:val="auto"/>
        </w:rPr>
        <w:tab/>
        <w:t>Finance, Strategy and Transformation Director</w:t>
      </w:r>
    </w:p>
    <w:p w14:paraId="3EF79452" w14:textId="428AE356" w:rsidR="00A17847" w:rsidRPr="00075A1E" w:rsidRDefault="00A17847" w:rsidP="006C29FA">
      <w:pPr>
        <w:pStyle w:val="Body1"/>
        <w:outlineLvl w:val="9"/>
        <w:rPr>
          <w:rFonts w:ascii="Arial" w:hAnsi="Arial"/>
        </w:rPr>
      </w:pPr>
      <w:r w:rsidRPr="00075A1E">
        <w:rPr>
          <w:rFonts w:ascii="Arial" w:hAnsi="Arial Unicode MS"/>
          <w:color w:val="auto"/>
        </w:rPr>
        <w:t>Alexia Tonnel</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00835554">
        <w:rPr>
          <w:rFonts w:ascii="Arial" w:hAnsi="Arial Unicode MS"/>
          <w:color w:val="auto"/>
        </w:rPr>
        <w:t>Digital, Information and Technology</w:t>
      </w:r>
      <w:r w:rsidRPr="00075A1E">
        <w:rPr>
          <w:rFonts w:ascii="Arial" w:hAnsi="Arial Unicode MS"/>
          <w:color w:val="auto"/>
        </w:rPr>
        <w:t xml:space="preserve"> Director</w:t>
      </w:r>
      <w:r w:rsidR="006C29FA">
        <w:rPr>
          <w:rFonts w:ascii="Arial" w:hAnsi="Arial Unicode MS"/>
          <w:color w:val="auto"/>
        </w:rPr>
        <w:br/>
      </w:r>
    </w:p>
    <w:p w14:paraId="4FC183F5" w14:textId="6E2FF768" w:rsidR="00922B61" w:rsidRPr="00075A1E" w:rsidRDefault="00922B61" w:rsidP="006C29FA">
      <w:pPr>
        <w:pStyle w:val="Heading2"/>
        <w:rPr>
          <w:u w:val="single"/>
        </w:rPr>
      </w:pPr>
      <w:r w:rsidRPr="006C29FA">
        <w:t>Directors in attendance</w:t>
      </w:r>
      <w:r w:rsidR="006C29FA">
        <w:br/>
      </w:r>
    </w:p>
    <w:p w14:paraId="2937CD71" w14:textId="77777777" w:rsidR="00D150C0" w:rsidRPr="00075A1E" w:rsidRDefault="00D150C0" w:rsidP="00C02A88">
      <w:pPr>
        <w:pStyle w:val="Body1"/>
        <w:outlineLvl w:val="9"/>
        <w:rPr>
          <w:rFonts w:ascii="Arial" w:hAnsi="Arial Unicode MS"/>
          <w:color w:val="auto"/>
        </w:rPr>
      </w:pPr>
      <w:r w:rsidRPr="00075A1E">
        <w:rPr>
          <w:rFonts w:ascii="Arial" w:hAnsi="Arial Unicode MS"/>
          <w:color w:val="auto"/>
        </w:rPr>
        <w:t>Jane Gizbert</w:t>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r>
      <w:r w:rsidRPr="00075A1E">
        <w:rPr>
          <w:rFonts w:ascii="Arial" w:hAnsi="Arial Unicode MS"/>
          <w:color w:val="auto"/>
        </w:rPr>
        <w:tab/>
        <w:t>Communications Director</w:t>
      </w:r>
    </w:p>
    <w:p w14:paraId="274EAC43" w14:textId="60DA1EA5" w:rsidR="00835554" w:rsidRDefault="009952B4" w:rsidP="00C02A88">
      <w:pPr>
        <w:pStyle w:val="Body1"/>
        <w:outlineLvl w:val="9"/>
        <w:rPr>
          <w:rFonts w:ascii="Arial" w:hAnsi="Arial"/>
        </w:rPr>
      </w:pPr>
      <w:r>
        <w:rPr>
          <w:rFonts w:ascii="Arial" w:hAnsi="Arial"/>
        </w:rPr>
        <w:t xml:space="preserve">Dr </w:t>
      </w:r>
      <w:r w:rsidR="00835554">
        <w:rPr>
          <w:rFonts w:ascii="Arial" w:hAnsi="Arial"/>
        </w:rPr>
        <w:t>Felix Greaves</w:t>
      </w:r>
      <w:r w:rsidR="00835554">
        <w:rPr>
          <w:rFonts w:ascii="Arial" w:hAnsi="Arial"/>
        </w:rPr>
        <w:tab/>
      </w:r>
      <w:r w:rsidR="00835554">
        <w:rPr>
          <w:rFonts w:ascii="Arial" w:hAnsi="Arial"/>
        </w:rPr>
        <w:tab/>
      </w:r>
      <w:r w:rsidR="00835554">
        <w:rPr>
          <w:rFonts w:ascii="Arial" w:hAnsi="Arial"/>
        </w:rPr>
        <w:tab/>
        <w:t>Science, Evidence and Analytics Director</w:t>
      </w:r>
    </w:p>
    <w:p w14:paraId="7EE4CBE2" w14:textId="69351F9A" w:rsidR="00E14838" w:rsidRPr="00075A1E" w:rsidRDefault="00E14838" w:rsidP="006C29FA">
      <w:pPr>
        <w:pStyle w:val="Body1"/>
        <w:outlineLvl w:val="9"/>
        <w:rPr>
          <w:rFonts w:ascii="Arial" w:hAnsi="Arial"/>
        </w:rPr>
      </w:pPr>
      <w:r>
        <w:rPr>
          <w:rFonts w:ascii="Arial" w:hAnsi="Arial"/>
        </w:rPr>
        <w:t>Dr Judith Richardson</w:t>
      </w:r>
      <w:r>
        <w:rPr>
          <w:rFonts w:ascii="Arial" w:hAnsi="Arial"/>
        </w:rPr>
        <w:tab/>
      </w:r>
      <w:r>
        <w:rPr>
          <w:rFonts w:ascii="Arial" w:hAnsi="Arial"/>
        </w:rPr>
        <w:tab/>
        <w:t>Acting Health and Social Care Director</w:t>
      </w:r>
      <w:r w:rsidR="006C29FA">
        <w:rPr>
          <w:rFonts w:ascii="Arial" w:hAnsi="Arial"/>
        </w:rPr>
        <w:br/>
      </w:r>
    </w:p>
    <w:p w14:paraId="24E529C6" w14:textId="68D3558D" w:rsidR="001877E7" w:rsidRPr="00075A1E" w:rsidRDefault="00922B61" w:rsidP="006C29FA">
      <w:pPr>
        <w:pStyle w:val="Heading2"/>
      </w:pPr>
      <w:r w:rsidRPr="00075A1E">
        <w:t>In attendance</w:t>
      </w:r>
      <w:r w:rsidR="006C29FA">
        <w:br/>
      </w:r>
      <w:r w:rsidRPr="00075A1E">
        <w:rPr>
          <w:rFonts w:hAnsi="Arial Unicode MS"/>
        </w:rPr>
        <w:tab/>
      </w:r>
    </w:p>
    <w:p w14:paraId="07A3D776" w14:textId="77777777" w:rsidR="008512A0" w:rsidRDefault="008512A0" w:rsidP="00C02A88">
      <w:pPr>
        <w:pStyle w:val="Body1"/>
        <w:outlineLvl w:val="9"/>
        <w:rPr>
          <w:rFonts w:ascii="Arial" w:hAnsi="Arial" w:cs="Arial"/>
          <w:color w:val="auto"/>
          <w:szCs w:val="24"/>
        </w:rPr>
      </w:pPr>
      <w:r>
        <w:rPr>
          <w:rFonts w:ascii="Arial" w:hAnsi="Arial" w:cs="Arial"/>
          <w:color w:val="auto"/>
          <w:szCs w:val="24"/>
        </w:rPr>
        <w:t>Dr Hugh McIntyre</w:t>
      </w:r>
      <w:r>
        <w:rPr>
          <w:rFonts w:ascii="Arial" w:hAnsi="Arial" w:cs="Arial"/>
          <w:color w:val="auto"/>
          <w:szCs w:val="24"/>
        </w:rPr>
        <w:tab/>
      </w:r>
      <w:r>
        <w:rPr>
          <w:rFonts w:ascii="Arial" w:hAnsi="Arial" w:cs="Arial"/>
          <w:color w:val="auto"/>
          <w:szCs w:val="24"/>
        </w:rPr>
        <w:tab/>
      </w:r>
      <w:r>
        <w:rPr>
          <w:rFonts w:ascii="Arial" w:hAnsi="Arial" w:cs="Arial"/>
          <w:color w:val="auto"/>
          <w:szCs w:val="24"/>
        </w:rPr>
        <w:tab/>
        <w:t>Medical Adviser to the Board</w:t>
      </w:r>
    </w:p>
    <w:p w14:paraId="1FAB67AB" w14:textId="0A4B590C" w:rsidR="00D43F3C" w:rsidRPr="00BE6020" w:rsidRDefault="00D43F3C" w:rsidP="00C02A88">
      <w:pPr>
        <w:pStyle w:val="Body1"/>
        <w:outlineLvl w:val="9"/>
        <w:rPr>
          <w:rFonts w:ascii="Arial" w:hAnsi="Arial" w:cs="Arial"/>
          <w:color w:val="auto"/>
          <w:szCs w:val="24"/>
        </w:rPr>
      </w:pPr>
      <w:r w:rsidRPr="00BE6020">
        <w:rPr>
          <w:rFonts w:ascii="Arial" w:hAnsi="Arial" w:cs="Arial"/>
          <w:color w:val="auto"/>
          <w:szCs w:val="24"/>
        </w:rPr>
        <w:t>David Coombs</w:t>
      </w:r>
      <w:r w:rsidR="00945940" w:rsidRPr="00BE6020">
        <w:rPr>
          <w:rFonts w:ascii="Arial" w:hAnsi="Arial" w:cs="Arial"/>
          <w:color w:val="auto"/>
          <w:szCs w:val="24"/>
        </w:rPr>
        <w:tab/>
      </w:r>
      <w:r w:rsidR="00945940" w:rsidRPr="00BE6020">
        <w:rPr>
          <w:rFonts w:ascii="Arial" w:hAnsi="Arial" w:cs="Arial"/>
          <w:color w:val="auto"/>
          <w:szCs w:val="24"/>
        </w:rPr>
        <w:tab/>
      </w:r>
      <w:r w:rsidR="00EF20FA" w:rsidRPr="00BE6020">
        <w:rPr>
          <w:rFonts w:ascii="Arial" w:hAnsi="Arial" w:cs="Arial"/>
          <w:color w:val="auto"/>
          <w:szCs w:val="24"/>
        </w:rPr>
        <w:tab/>
      </w:r>
      <w:r w:rsidR="00223FE7" w:rsidRPr="00BE6020">
        <w:rPr>
          <w:rFonts w:ascii="Arial" w:hAnsi="Arial" w:cs="Arial"/>
          <w:color w:val="auto"/>
          <w:szCs w:val="24"/>
        </w:rPr>
        <w:t>Associate Director – Corporate Office</w:t>
      </w:r>
      <w:r w:rsidRPr="00BE6020">
        <w:rPr>
          <w:rFonts w:ascii="Arial" w:hAnsi="Arial" w:cs="Arial"/>
          <w:color w:val="auto"/>
          <w:szCs w:val="24"/>
        </w:rPr>
        <w:t xml:space="preserve"> (minutes)</w:t>
      </w:r>
    </w:p>
    <w:p w14:paraId="3A6EDCE6" w14:textId="77777777" w:rsidR="00DF580D" w:rsidRPr="00C970BC" w:rsidRDefault="00DF580D" w:rsidP="00C970BC">
      <w:pPr>
        <w:rPr>
          <w:rFonts w:eastAsia="Arial Unicode MS"/>
        </w:rPr>
      </w:pPr>
    </w:p>
    <w:p w14:paraId="3F0C8E8B" w14:textId="44EA0ED9" w:rsidR="00790F56" w:rsidRPr="00075A1E" w:rsidRDefault="008512A0" w:rsidP="006C29FA">
      <w:pPr>
        <w:pStyle w:val="Heading2"/>
        <w:rPr>
          <w:rFonts w:eastAsia="Arial Unicode MS"/>
          <w:color w:val="0D0D0D"/>
          <w:u w:color="000000"/>
        </w:rPr>
      </w:pPr>
      <w:r>
        <w:t>21/0</w:t>
      </w:r>
      <w:r w:rsidR="003B0785">
        <w:t>19</w:t>
      </w:r>
      <w:r w:rsidR="00162D87" w:rsidRPr="00075A1E">
        <w:t xml:space="preserve"> </w:t>
      </w:r>
      <w:r w:rsidR="00CF6F60" w:rsidRPr="00075A1E">
        <w:t>Apologies for absence</w:t>
      </w:r>
      <w:r w:rsidR="006C29FA">
        <w:br/>
      </w:r>
    </w:p>
    <w:p w14:paraId="2DEE8D33" w14:textId="7923ED53" w:rsidR="00F17F86" w:rsidRPr="006C29FA" w:rsidRDefault="00F17F86" w:rsidP="00FF47C2">
      <w:pPr>
        <w:pStyle w:val="Numberedpara"/>
        <w:rPr>
          <w:rFonts w:eastAsia="Arial Unicode MS"/>
          <w:b/>
          <w:u w:color="000000"/>
        </w:rPr>
      </w:pPr>
      <w:r w:rsidRPr="006C29FA">
        <w:rPr>
          <w:rFonts w:eastAsia="Arial Unicode MS"/>
          <w:u w:color="000000"/>
        </w:rPr>
        <w:t xml:space="preserve">Apologies were received </w:t>
      </w:r>
      <w:r w:rsidRPr="006C29FA">
        <w:rPr>
          <w:rFonts w:eastAsia="Arial Unicode MS"/>
        </w:rPr>
        <w:t>from</w:t>
      </w:r>
      <w:r w:rsidRPr="006C29FA">
        <w:rPr>
          <w:rFonts w:eastAsia="Arial Unicode MS"/>
          <w:u w:color="000000"/>
        </w:rPr>
        <w:t xml:space="preserve"> </w:t>
      </w:r>
      <w:r w:rsidR="003B0785" w:rsidRPr="006C29FA">
        <w:rPr>
          <w:rFonts w:eastAsia="Arial Unicode MS"/>
          <w:u w:color="000000"/>
        </w:rPr>
        <w:t>Dr Rima Makarem</w:t>
      </w:r>
      <w:r w:rsidRPr="006C29FA">
        <w:rPr>
          <w:rFonts w:eastAsia="Arial Unicode MS"/>
          <w:u w:color="000000"/>
        </w:rPr>
        <w:t xml:space="preserve">. </w:t>
      </w:r>
      <w:r w:rsidR="006C29FA">
        <w:rPr>
          <w:rFonts w:eastAsia="Arial Unicode MS"/>
          <w:u w:color="000000"/>
        </w:rPr>
        <w:br/>
      </w:r>
    </w:p>
    <w:p w14:paraId="01760DC9" w14:textId="123A8A71" w:rsidR="001877E7" w:rsidRPr="00075A1E" w:rsidRDefault="008512A0" w:rsidP="006C29FA">
      <w:pPr>
        <w:pStyle w:val="Heading2"/>
        <w:rPr>
          <w:rFonts w:eastAsia="Arial Unicode MS"/>
          <w:color w:val="000000"/>
          <w:u w:color="000000"/>
        </w:rPr>
      </w:pPr>
      <w:r>
        <w:t>21/0</w:t>
      </w:r>
      <w:r w:rsidR="003B0785">
        <w:t>20</w:t>
      </w:r>
      <w:r w:rsidR="001877E7" w:rsidRPr="00BE6020">
        <w:t xml:space="preserve"> </w:t>
      </w:r>
      <w:r w:rsidR="00CF6F60" w:rsidRPr="00BE6020">
        <w:t>Declarations</w:t>
      </w:r>
      <w:r w:rsidR="00CF6F60" w:rsidRPr="00075A1E">
        <w:t xml:space="preserve"> of interest</w:t>
      </w:r>
      <w:r w:rsidR="006C29FA">
        <w:br/>
      </w:r>
    </w:p>
    <w:p w14:paraId="35DA2325" w14:textId="38D3BA2B" w:rsidR="003217F8" w:rsidRPr="00075A1E" w:rsidRDefault="00C95A95" w:rsidP="003217F8">
      <w:pPr>
        <w:pStyle w:val="Numberedpara"/>
      </w:pPr>
      <w:r>
        <w:t>Tim Irish highlighted that the register of interests had been updated to include his recent appointment as C</w:t>
      </w:r>
      <w:r w:rsidRPr="004A3C2C">
        <w:t>hairman</w:t>
      </w:r>
      <w:r>
        <w:t xml:space="preserve"> of </w:t>
      </w:r>
      <w:r w:rsidRPr="004A3C2C">
        <w:t>KHP MedTech Innovations Ltd.</w:t>
      </w:r>
      <w:r>
        <w:t xml:space="preserve"> This, and the d</w:t>
      </w:r>
      <w:r w:rsidR="00E14838">
        <w:t xml:space="preserve">irectors’ </w:t>
      </w:r>
      <w:r w:rsidR="001877E7" w:rsidRPr="00075A1E">
        <w:t>previously declared interests recorded on the register were noted and it was confirmed there were no conflicts of interest relevant to the meeting.</w:t>
      </w:r>
      <w:r w:rsidR="003217F8">
        <w:t xml:space="preserve"> </w:t>
      </w:r>
    </w:p>
    <w:p w14:paraId="55CFC8A8" w14:textId="77777777" w:rsidR="00DA1642" w:rsidRPr="00075A1E" w:rsidRDefault="00DA1642">
      <w:pPr>
        <w:rPr>
          <w:rFonts w:ascii="Arial" w:eastAsia="Arial Unicode MS" w:hAnsi="Arial"/>
          <w:b/>
          <w:color w:val="000000"/>
          <w:u w:color="000000"/>
        </w:rPr>
      </w:pPr>
    </w:p>
    <w:p w14:paraId="6A7EB44F" w14:textId="1E18774B" w:rsidR="00922B61" w:rsidRPr="00075A1E" w:rsidRDefault="008512A0" w:rsidP="006C29FA">
      <w:pPr>
        <w:pStyle w:val="Heading2"/>
      </w:pPr>
      <w:r>
        <w:t>21/0</w:t>
      </w:r>
      <w:r w:rsidR="003B0785">
        <w:t>21</w:t>
      </w:r>
      <w:r w:rsidR="00EB71E5" w:rsidRPr="00075A1E">
        <w:t xml:space="preserve"> </w:t>
      </w:r>
      <w:r w:rsidR="00CF6F60" w:rsidRPr="00075A1E">
        <w:t>Minutes</w:t>
      </w:r>
      <w:r w:rsidR="00922B61" w:rsidRPr="00075A1E">
        <w:t xml:space="preserve"> </w:t>
      </w:r>
      <w:r w:rsidR="00CF6F60" w:rsidRPr="00075A1E">
        <w:t>of the last meeting</w:t>
      </w:r>
    </w:p>
    <w:p w14:paraId="0284AC5F" w14:textId="33AD97BD" w:rsidR="00C970BC" w:rsidRPr="006C29FA" w:rsidRDefault="006C29FA" w:rsidP="00294E97">
      <w:pPr>
        <w:pStyle w:val="Numberedpara"/>
        <w:numPr>
          <w:ilvl w:val="0"/>
          <w:numId w:val="0"/>
        </w:numPr>
        <w:tabs>
          <w:tab w:val="num" w:pos="567"/>
        </w:tabs>
        <w:ind w:left="567" w:hanging="567"/>
        <w:rPr>
          <w:rFonts w:eastAsia="Arial Unicode MS"/>
          <w:color w:val="auto"/>
          <w:u w:color="000000"/>
        </w:rPr>
      </w:pPr>
      <w:r>
        <w:rPr>
          <w:rFonts w:eastAsia="Arial Unicode MS"/>
          <w:color w:val="auto"/>
          <w:u w:color="000000"/>
        </w:rPr>
        <w:br/>
      </w:r>
      <w:r w:rsidR="00922B61" w:rsidRPr="006C29FA">
        <w:rPr>
          <w:rFonts w:eastAsia="Arial Unicode MS"/>
          <w:color w:val="auto"/>
          <w:u w:color="000000"/>
        </w:rPr>
        <w:t>The mi</w:t>
      </w:r>
      <w:r w:rsidR="00B216D2" w:rsidRPr="006C29FA">
        <w:rPr>
          <w:rFonts w:eastAsia="Arial Unicode MS"/>
          <w:color w:val="auto"/>
          <w:u w:color="000000"/>
        </w:rPr>
        <w:t xml:space="preserve">nutes of the </w:t>
      </w:r>
      <w:r w:rsidR="00BA220C" w:rsidRPr="006C29FA">
        <w:rPr>
          <w:rFonts w:eastAsia="Arial Unicode MS"/>
          <w:color w:val="auto"/>
          <w:u w:color="000000"/>
        </w:rPr>
        <w:t xml:space="preserve">Board </w:t>
      </w:r>
      <w:r w:rsidR="00032560" w:rsidRPr="006C29FA">
        <w:rPr>
          <w:rFonts w:eastAsia="Arial Unicode MS"/>
          <w:color w:val="auto"/>
          <w:u w:color="000000"/>
        </w:rPr>
        <w:t>m</w:t>
      </w:r>
      <w:r w:rsidR="00B216D2" w:rsidRPr="006C29FA">
        <w:rPr>
          <w:rFonts w:eastAsia="Arial Unicode MS"/>
          <w:color w:val="auto"/>
          <w:u w:color="000000"/>
        </w:rPr>
        <w:t>eeting held on</w:t>
      </w:r>
      <w:r w:rsidR="00922B61" w:rsidRPr="006C29FA">
        <w:rPr>
          <w:rFonts w:eastAsia="Arial Unicode MS"/>
          <w:color w:val="auto"/>
          <w:u w:color="000000"/>
        </w:rPr>
        <w:t xml:space="preserve"> </w:t>
      </w:r>
      <w:r w:rsidR="003B0785" w:rsidRPr="006C29FA">
        <w:rPr>
          <w:rFonts w:eastAsia="Arial Unicode MS"/>
          <w:color w:val="auto"/>
          <w:u w:color="000000"/>
        </w:rPr>
        <w:t>27 January 2021</w:t>
      </w:r>
      <w:r w:rsidR="00D9363C" w:rsidRPr="006C29FA">
        <w:rPr>
          <w:rFonts w:eastAsia="Arial Unicode MS"/>
          <w:color w:val="auto"/>
          <w:u w:color="000000"/>
        </w:rPr>
        <w:t xml:space="preserve"> </w:t>
      </w:r>
      <w:r w:rsidR="003A02D0" w:rsidRPr="006C29FA">
        <w:rPr>
          <w:rFonts w:eastAsia="Arial Unicode MS"/>
          <w:color w:val="auto"/>
          <w:u w:color="000000"/>
        </w:rPr>
        <w:t>were</w:t>
      </w:r>
      <w:r w:rsidR="00001A81" w:rsidRPr="006C29FA">
        <w:rPr>
          <w:rFonts w:eastAsia="Arial Unicode MS"/>
          <w:color w:val="auto"/>
          <w:u w:color="000000"/>
        </w:rPr>
        <w:t xml:space="preserve"> agreed as</w:t>
      </w:r>
      <w:r w:rsidR="00384FB8" w:rsidRPr="006C29FA">
        <w:rPr>
          <w:rFonts w:eastAsia="Arial Unicode MS"/>
          <w:color w:val="auto"/>
          <w:u w:color="000000"/>
        </w:rPr>
        <w:t xml:space="preserve"> </w:t>
      </w:r>
      <w:r w:rsidR="00D9363C" w:rsidRPr="006C29FA">
        <w:rPr>
          <w:rFonts w:eastAsia="Arial Unicode MS"/>
          <w:color w:val="auto"/>
          <w:u w:color="000000"/>
        </w:rPr>
        <w:t xml:space="preserve">a </w:t>
      </w:r>
      <w:r w:rsidR="00E9193A" w:rsidRPr="006C29FA">
        <w:rPr>
          <w:rFonts w:eastAsia="Arial Unicode MS"/>
          <w:color w:val="auto"/>
          <w:u w:color="000000"/>
        </w:rPr>
        <w:lastRenderedPageBreak/>
        <w:t>correct record</w:t>
      </w:r>
      <w:r w:rsidR="00386224" w:rsidRPr="006C29FA">
        <w:rPr>
          <w:rFonts w:eastAsia="Arial Unicode MS"/>
          <w:color w:val="auto"/>
          <w:u w:color="000000"/>
        </w:rPr>
        <w:t xml:space="preserve">. </w:t>
      </w:r>
      <w:r>
        <w:rPr>
          <w:rFonts w:eastAsia="Arial Unicode MS"/>
          <w:color w:val="auto"/>
          <w:u w:color="000000"/>
        </w:rPr>
        <w:br/>
      </w:r>
    </w:p>
    <w:p w14:paraId="7C8EA0FC" w14:textId="5359B625" w:rsidR="009800EC" w:rsidRDefault="008512A0" w:rsidP="006C29FA">
      <w:pPr>
        <w:pStyle w:val="Heading2"/>
      </w:pPr>
      <w:r>
        <w:t>21/0</w:t>
      </w:r>
      <w:r w:rsidR="003B0785">
        <w:t>22</w:t>
      </w:r>
      <w:r w:rsidR="009800EC">
        <w:t xml:space="preserve"> Action log</w:t>
      </w:r>
      <w:r w:rsidR="006C29FA">
        <w:br/>
      </w:r>
    </w:p>
    <w:p w14:paraId="7E3AA7F9" w14:textId="69BE39FF" w:rsidR="009800EC" w:rsidRDefault="003C01D8" w:rsidP="009800EC">
      <w:pPr>
        <w:pStyle w:val="Numberedpara"/>
      </w:pPr>
      <w:r>
        <w:t>The Board noted the progress with the actions arising from the Board meeting on</w:t>
      </w:r>
      <w:r w:rsidR="00D9363C">
        <w:t xml:space="preserve"> </w:t>
      </w:r>
      <w:r w:rsidR="003B0785">
        <w:t>27 January 2021</w:t>
      </w:r>
      <w:r w:rsidR="00D9363C">
        <w:t xml:space="preserve"> and th</w:t>
      </w:r>
      <w:r w:rsidR="00C95A95">
        <w:t xml:space="preserve">ose open from </w:t>
      </w:r>
      <w:r w:rsidR="00D9363C">
        <w:t>preceding meetings</w:t>
      </w:r>
      <w:r w:rsidR="008C305B">
        <w:t>. Those</w:t>
      </w:r>
      <w:r w:rsidR="00D9363C">
        <w:t xml:space="preserve"> marked </w:t>
      </w:r>
      <w:r w:rsidR="002A3531">
        <w:t xml:space="preserve">closed on the log were </w:t>
      </w:r>
      <w:r w:rsidR="008C305B">
        <w:t xml:space="preserve">confirmed as </w:t>
      </w:r>
      <w:r w:rsidR="002A3531">
        <w:t xml:space="preserve">complete. </w:t>
      </w:r>
    </w:p>
    <w:p w14:paraId="04F60137" w14:textId="77777777" w:rsidR="004A3C2C" w:rsidRDefault="004A3C2C" w:rsidP="004A3C2C">
      <w:pPr>
        <w:pStyle w:val="Numberedpara"/>
        <w:numPr>
          <w:ilvl w:val="0"/>
          <w:numId w:val="0"/>
        </w:numPr>
        <w:ind w:left="567"/>
      </w:pPr>
    </w:p>
    <w:p w14:paraId="1973A823" w14:textId="5E01C479" w:rsidR="004A3C2C" w:rsidRPr="004A3C2C" w:rsidRDefault="004A3C2C" w:rsidP="004A3C2C">
      <w:pPr>
        <w:pStyle w:val="Numberedpara"/>
      </w:pPr>
      <w:r>
        <w:t xml:space="preserve">In relation to action 21/02, </w:t>
      </w:r>
      <w:r w:rsidR="001C02C3">
        <w:t xml:space="preserve">there was support for reviewing the success of the </w:t>
      </w:r>
      <w:r w:rsidRPr="004A3C2C">
        <w:t>Innovative Licensing and Access Pathway (</w:t>
      </w:r>
      <w:r>
        <w:t xml:space="preserve">ILAP) </w:t>
      </w:r>
      <w:r w:rsidR="001C02C3">
        <w:t>at the board to board meeting with the MHRA in October</w:t>
      </w:r>
      <w:r>
        <w:t xml:space="preserve">. </w:t>
      </w:r>
      <w:r w:rsidR="001C02C3">
        <w:t xml:space="preserve">In addition, </w:t>
      </w:r>
      <w:r>
        <w:t xml:space="preserve">Felix Greaves confirmed </w:t>
      </w:r>
      <w:r w:rsidR="00C95A95">
        <w:t xml:space="preserve">that </w:t>
      </w:r>
      <w:r>
        <w:t xml:space="preserve">he would alert the Board </w:t>
      </w:r>
      <w:r w:rsidR="00C95A95">
        <w:t>to</w:t>
      </w:r>
      <w:r>
        <w:t xml:space="preserve"> any issues of note a</w:t>
      </w:r>
      <w:r w:rsidR="001C02C3">
        <w:t>rising from the MHRA’s upcoming review of the pathway</w:t>
      </w:r>
      <w:r>
        <w:t xml:space="preserve">. </w:t>
      </w:r>
    </w:p>
    <w:p w14:paraId="09D64D86" w14:textId="77777777" w:rsidR="00E14838" w:rsidRDefault="00E14838" w:rsidP="00E14838">
      <w:pPr>
        <w:pStyle w:val="Numberedpara"/>
        <w:numPr>
          <w:ilvl w:val="0"/>
          <w:numId w:val="0"/>
        </w:numPr>
        <w:ind w:left="567"/>
      </w:pPr>
    </w:p>
    <w:p w14:paraId="4296FD7D" w14:textId="76CBB48E" w:rsidR="001031B9" w:rsidRPr="00075A1E" w:rsidRDefault="008512A0" w:rsidP="006C29FA">
      <w:pPr>
        <w:pStyle w:val="Heading2"/>
        <w:rPr>
          <w:rFonts w:eastAsia="Arial Unicode MS"/>
          <w:color w:val="000000"/>
          <w:u w:color="000000"/>
        </w:rPr>
      </w:pPr>
      <w:r>
        <w:t>21/0</w:t>
      </w:r>
      <w:r w:rsidR="003B0785">
        <w:t>23</w:t>
      </w:r>
      <w:r w:rsidR="002E01D1" w:rsidRPr="00075A1E">
        <w:t xml:space="preserve"> </w:t>
      </w:r>
      <w:r w:rsidR="00CF6F60" w:rsidRPr="00075A1E">
        <w:t>Chief Executive</w:t>
      </w:r>
      <w:r w:rsidR="00922B61" w:rsidRPr="00075A1E">
        <w:t>’</w:t>
      </w:r>
      <w:r w:rsidR="00CF6F60" w:rsidRPr="00075A1E">
        <w:t>s report</w:t>
      </w:r>
      <w:r w:rsidR="006C29FA">
        <w:br/>
      </w:r>
    </w:p>
    <w:p w14:paraId="074D5459" w14:textId="449CFA30" w:rsidR="004A3C2C" w:rsidRPr="004A3C2C" w:rsidRDefault="00A35F9C" w:rsidP="003B0785">
      <w:pPr>
        <w:pStyle w:val="Numberedpara"/>
      </w:pPr>
      <w:r w:rsidRPr="007F5313">
        <w:rPr>
          <w:rFonts w:eastAsia="Arial Unicode MS"/>
          <w:u w:color="000000"/>
        </w:rPr>
        <w:t>Gill Leng</w:t>
      </w:r>
      <w:r w:rsidR="00105E77" w:rsidRPr="007F5313">
        <w:rPr>
          <w:rFonts w:eastAsia="Arial Unicode MS"/>
          <w:u w:color="000000"/>
        </w:rPr>
        <w:t xml:space="preserve"> presented </w:t>
      </w:r>
      <w:r w:rsidR="00267266" w:rsidRPr="007F5313">
        <w:rPr>
          <w:rFonts w:eastAsia="Arial Unicode MS"/>
          <w:u w:color="000000"/>
        </w:rPr>
        <w:t xml:space="preserve">the </w:t>
      </w:r>
      <w:r w:rsidR="005A1BC6" w:rsidRPr="007F5313">
        <w:rPr>
          <w:rFonts w:eastAsia="Arial Unicode MS"/>
          <w:u w:color="000000"/>
        </w:rPr>
        <w:t xml:space="preserve">Chief Executive’s </w:t>
      </w:r>
      <w:r w:rsidR="00105E77" w:rsidRPr="007F5313">
        <w:rPr>
          <w:rFonts w:eastAsia="Arial Unicode MS"/>
          <w:u w:color="000000"/>
        </w:rPr>
        <w:t>rep</w:t>
      </w:r>
      <w:r w:rsidR="00105E77" w:rsidRPr="007B18DB">
        <w:rPr>
          <w:rFonts w:eastAsia="Arial Unicode MS"/>
          <w:color w:val="auto"/>
          <w:u w:color="000000"/>
        </w:rPr>
        <w:t xml:space="preserve">ort </w:t>
      </w:r>
      <w:r w:rsidR="00807246" w:rsidRPr="007B18DB">
        <w:rPr>
          <w:rFonts w:eastAsia="Arial Unicode MS"/>
          <w:color w:val="auto"/>
          <w:u w:color="000000"/>
        </w:rPr>
        <w:t xml:space="preserve">which </w:t>
      </w:r>
      <w:r w:rsidR="001D1357" w:rsidRPr="007B18DB">
        <w:rPr>
          <w:rFonts w:eastAsia="Arial Unicode MS"/>
          <w:color w:val="auto"/>
          <w:u w:color="000000"/>
        </w:rPr>
        <w:t>provided an update on</w:t>
      </w:r>
      <w:r w:rsidR="008512A0" w:rsidRPr="008512A0">
        <w:t xml:space="preserve"> </w:t>
      </w:r>
      <w:r w:rsidR="008512A0" w:rsidRPr="008512A0">
        <w:rPr>
          <w:rFonts w:eastAsia="Arial Unicode MS"/>
          <w:color w:val="auto"/>
          <w:u w:color="000000"/>
        </w:rPr>
        <w:t xml:space="preserve">progress with NICE’s major programmes and business plan objectives to the end of </w:t>
      </w:r>
      <w:r w:rsidR="003B0785">
        <w:rPr>
          <w:rFonts w:eastAsia="Arial Unicode MS"/>
          <w:color w:val="auto"/>
          <w:u w:color="000000"/>
        </w:rPr>
        <w:t>February 2021</w:t>
      </w:r>
      <w:r w:rsidR="008512A0" w:rsidRPr="008512A0">
        <w:rPr>
          <w:rFonts w:eastAsia="Arial Unicode MS"/>
          <w:color w:val="auto"/>
          <w:u w:color="000000"/>
        </w:rPr>
        <w:t xml:space="preserve"> and other matters of interest</w:t>
      </w:r>
      <w:r w:rsidR="004A3C2C">
        <w:rPr>
          <w:rFonts w:eastAsia="Arial Unicode MS"/>
          <w:color w:val="auto"/>
          <w:u w:color="000000"/>
        </w:rPr>
        <w:t xml:space="preserve">, including the signing of a refreshed </w:t>
      </w:r>
      <w:r w:rsidR="00DA3E92">
        <w:rPr>
          <w:rFonts w:eastAsia="Arial Unicode MS"/>
          <w:color w:val="auto"/>
          <w:u w:color="000000"/>
        </w:rPr>
        <w:t>partnership</w:t>
      </w:r>
      <w:r w:rsidR="004A3C2C">
        <w:rPr>
          <w:rFonts w:eastAsia="Arial Unicode MS"/>
          <w:color w:val="auto"/>
          <w:u w:color="000000"/>
        </w:rPr>
        <w:t xml:space="preserve"> agreement with the MHRA. </w:t>
      </w:r>
      <w:r w:rsidR="00C95A95">
        <w:rPr>
          <w:rFonts w:eastAsia="Arial Unicode MS"/>
          <w:color w:val="auto"/>
          <w:u w:color="000000"/>
        </w:rPr>
        <w:t>Gill noted th</w:t>
      </w:r>
      <w:r w:rsidR="004A3C2C">
        <w:rPr>
          <w:rFonts w:eastAsia="Arial Unicode MS"/>
          <w:color w:val="auto"/>
          <w:u w:color="000000"/>
        </w:rPr>
        <w:t xml:space="preserve">e year-end forecast </w:t>
      </w:r>
      <w:r w:rsidR="00C95A95">
        <w:rPr>
          <w:rFonts w:eastAsia="Arial Unicode MS"/>
          <w:color w:val="auto"/>
          <w:u w:color="000000"/>
        </w:rPr>
        <w:t>of</w:t>
      </w:r>
      <w:r w:rsidR="004A3C2C">
        <w:rPr>
          <w:rFonts w:eastAsia="Arial Unicode MS"/>
          <w:color w:val="auto"/>
          <w:u w:color="000000"/>
        </w:rPr>
        <w:t xml:space="preserve"> a £3.5m underspend and </w:t>
      </w:r>
      <w:r w:rsidR="00C95A95">
        <w:rPr>
          <w:rFonts w:eastAsia="Arial Unicode MS"/>
          <w:color w:val="auto"/>
          <w:u w:color="000000"/>
        </w:rPr>
        <w:t xml:space="preserve">that </w:t>
      </w:r>
      <w:r w:rsidR="004A3C2C">
        <w:rPr>
          <w:rFonts w:eastAsia="Arial Unicode MS"/>
          <w:color w:val="auto"/>
          <w:u w:color="000000"/>
        </w:rPr>
        <w:t xml:space="preserve">a revised approach </w:t>
      </w:r>
      <w:r w:rsidR="00C95A95">
        <w:rPr>
          <w:rFonts w:eastAsia="Arial Unicode MS"/>
          <w:color w:val="auto"/>
          <w:u w:color="000000"/>
        </w:rPr>
        <w:t>to financial planning will</w:t>
      </w:r>
      <w:r w:rsidR="004A3C2C">
        <w:rPr>
          <w:rFonts w:eastAsia="Arial Unicode MS"/>
          <w:color w:val="auto"/>
          <w:u w:color="000000"/>
        </w:rPr>
        <w:t xml:space="preserve"> seek to avoid a similar level of underspend</w:t>
      </w:r>
      <w:r w:rsidR="001C02C3">
        <w:rPr>
          <w:rFonts w:eastAsia="Arial Unicode MS"/>
          <w:color w:val="auto"/>
          <w:u w:color="000000"/>
        </w:rPr>
        <w:t xml:space="preserve"> next year</w:t>
      </w:r>
      <w:r w:rsidR="004A3C2C">
        <w:rPr>
          <w:rFonts w:eastAsia="Arial Unicode MS"/>
          <w:color w:val="auto"/>
          <w:u w:color="000000"/>
        </w:rPr>
        <w:t xml:space="preserve">. </w:t>
      </w:r>
    </w:p>
    <w:p w14:paraId="4E4AC009" w14:textId="77777777" w:rsidR="004A3C2C" w:rsidRPr="004A3C2C" w:rsidRDefault="004A3C2C" w:rsidP="004A3C2C">
      <w:pPr>
        <w:pStyle w:val="Numberedpara"/>
        <w:numPr>
          <w:ilvl w:val="0"/>
          <w:numId w:val="0"/>
        </w:numPr>
        <w:ind w:left="567"/>
      </w:pPr>
    </w:p>
    <w:p w14:paraId="56110917" w14:textId="42152DF4" w:rsidR="00E14838" w:rsidRPr="00BA042D" w:rsidRDefault="004A3C2C" w:rsidP="003B0785">
      <w:pPr>
        <w:pStyle w:val="Numberedpara"/>
      </w:pPr>
      <w:r>
        <w:rPr>
          <w:rFonts w:eastAsia="Arial Unicode MS"/>
          <w:color w:val="auto"/>
          <w:u w:color="000000"/>
        </w:rPr>
        <w:t xml:space="preserve">The Board noted that performance against the revised targets set at the start of the COVID-19 pandemic remains positive, in what has been an unprecedented year. Where there have been </w:t>
      </w:r>
      <w:r w:rsidR="005F507A">
        <w:rPr>
          <w:rFonts w:eastAsia="Arial Unicode MS"/>
          <w:color w:val="auto"/>
          <w:u w:color="000000"/>
        </w:rPr>
        <w:t xml:space="preserve">some </w:t>
      </w:r>
      <w:r>
        <w:rPr>
          <w:rFonts w:eastAsia="Arial Unicode MS"/>
          <w:color w:val="auto"/>
          <w:u w:color="000000"/>
        </w:rPr>
        <w:t xml:space="preserve">delays to guidance publication, these have been communicated to stakeholders, with limited concerns raised in response. It was agreed that when the Board reviews the planned targets for 2021/22 it would be helpful to see how these compare to </w:t>
      </w:r>
      <w:r w:rsidR="00BA042D">
        <w:rPr>
          <w:rFonts w:eastAsia="Arial Unicode MS"/>
          <w:color w:val="auto"/>
          <w:u w:color="000000"/>
        </w:rPr>
        <w:t xml:space="preserve">both </w:t>
      </w:r>
      <w:r>
        <w:rPr>
          <w:rFonts w:eastAsia="Arial Unicode MS"/>
          <w:color w:val="auto"/>
          <w:u w:color="000000"/>
        </w:rPr>
        <w:t>th</w:t>
      </w:r>
      <w:r w:rsidR="00BA042D">
        <w:rPr>
          <w:rFonts w:eastAsia="Arial Unicode MS"/>
          <w:color w:val="auto"/>
          <w:u w:color="000000"/>
        </w:rPr>
        <w:t>e</w:t>
      </w:r>
      <w:r>
        <w:rPr>
          <w:rFonts w:eastAsia="Arial Unicode MS"/>
          <w:color w:val="auto"/>
          <w:u w:color="000000"/>
        </w:rPr>
        <w:t xml:space="preserve"> original plan for 2020/21 and the re</w:t>
      </w:r>
      <w:r w:rsidR="00BA042D">
        <w:rPr>
          <w:rFonts w:eastAsia="Arial Unicode MS"/>
          <w:color w:val="auto"/>
          <w:u w:color="000000"/>
        </w:rPr>
        <w:t xml:space="preserve">vised plan </w:t>
      </w:r>
      <w:r w:rsidR="00C95A95">
        <w:rPr>
          <w:rFonts w:eastAsia="Arial Unicode MS"/>
          <w:color w:val="auto"/>
          <w:u w:color="000000"/>
        </w:rPr>
        <w:t xml:space="preserve">for the year </w:t>
      </w:r>
      <w:r w:rsidR="00BA042D">
        <w:rPr>
          <w:rFonts w:eastAsia="Arial Unicode MS"/>
          <w:color w:val="auto"/>
          <w:u w:color="000000"/>
        </w:rPr>
        <w:t>agreed in May 2020.</w:t>
      </w:r>
    </w:p>
    <w:p w14:paraId="660DF901" w14:textId="77777777" w:rsidR="00BA042D" w:rsidRDefault="00BA042D" w:rsidP="00BA042D">
      <w:pPr>
        <w:pStyle w:val="ListParagraph"/>
      </w:pPr>
    </w:p>
    <w:p w14:paraId="0A8A7FE8" w14:textId="11D923D3" w:rsidR="00BA042D" w:rsidRPr="003B0785" w:rsidRDefault="00BA042D" w:rsidP="00BA042D">
      <w:pPr>
        <w:pStyle w:val="Boardactions"/>
      </w:pPr>
      <w:r>
        <w:t>Action: Gill Leng</w:t>
      </w:r>
    </w:p>
    <w:p w14:paraId="5481600D" w14:textId="52402154" w:rsidR="003B0785" w:rsidRDefault="003B0785" w:rsidP="003B0785">
      <w:pPr>
        <w:pStyle w:val="Numberedpara"/>
        <w:numPr>
          <w:ilvl w:val="0"/>
          <w:numId w:val="0"/>
        </w:numPr>
        <w:ind w:left="567"/>
      </w:pPr>
    </w:p>
    <w:p w14:paraId="6E5B7096" w14:textId="4404FE74" w:rsidR="00475779" w:rsidRDefault="00475779" w:rsidP="00BA042D">
      <w:pPr>
        <w:pStyle w:val="Numberedpara"/>
      </w:pPr>
      <w:r>
        <w:t xml:space="preserve">The Board briefly discussed NICE International and NICE’s </w:t>
      </w:r>
      <w:r w:rsidR="00E33CAD">
        <w:t>international</w:t>
      </w:r>
      <w:r>
        <w:t xml:space="preserve"> </w:t>
      </w:r>
      <w:r w:rsidR="00E33CAD">
        <w:t>activity</w:t>
      </w:r>
      <w:r>
        <w:t xml:space="preserve"> more generally. It was agreed to bring an update on the work to develop business and marketing strategies for NICE International to the Board, along with a progress update on NICE International’s work</w:t>
      </w:r>
      <w:r w:rsidR="00E33CAD">
        <w:t xml:space="preserve"> more </w:t>
      </w:r>
      <w:r w:rsidR="00DA3E92">
        <w:t>generally</w:t>
      </w:r>
      <w:r>
        <w:t xml:space="preserve">. Jane Gizbert </w:t>
      </w:r>
      <w:r w:rsidR="00C95A95">
        <w:t>agreed to find out if</w:t>
      </w:r>
      <w:r w:rsidR="00E33CAD">
        <w:t xml:space="preserve"> it is </w:t>
      </w:r>
      <w:r w:rsidR="00DA3E92">
        <w:t>possible</w:t>
      </w:r>
      <w:r w:rsidR="00E33CAD">
        <w:t xml:space="preserve"> to </w:t>
      </w:r>
      <w:r w:rsidR="00C95A95">
        <w:t>gauge</w:t>
      </w:r>
      <w:r w:rsidR="00E33CAD">
        <w:t xml:space="preserve"> the </w:t>
      </w:r>
      <w:r w:rsidR="00DA3E92">
        <w:t>level</w:t>
      </w:r>
      <w:r w:rsidR="00E33CAD">
        <w:t xml:space="preserve"> of </w:t>
      </w:r>
      <w:r w:rsidR="00DA3E92">
        <w:t>international</w:t>
      </w:r>
      <w:r w:rsidR="00E33CAD">
        <w:t xml:space="preserve"> interest in NICE’s COVID-19 guidelines. </w:t>
      </w:r>
    </w:p>
    <w:p w14:paraId="765284A6" w14:textId="56B7C42C" w:rsidR="00E33CAD" w:rsidRDefault="00E33CAD" w:rsidP="00E33CAD">
      <w:pPr>
        <w:pStyle w:val="Numberedpara"/>
        <w:numPr>
          <w:ilvl w:val="0"/>
          <w:numId w:val="0"/>
        </w:numPr>
        <w:ind w:left="567" w:hanging="567"/>
      </w:pPr>
    </w:p>
    <w:p w14:paraId="348B1048" w14:textId="4EFEFDA7" w:rsidR="00E33CAD" w:rsidRDefault="00E33CAD" w:rsidP="00E33CAD">
      <w:pPr>
        <w:pStyle w:val="Boardactions"/>
      </w:pPr>
      <w:r>
        <w:t xml:space="preserve">Action: Meindert Boysen </w:t>
      </w:r>
      <w:r w:rsidR="001C02C3">
        <w:t xml:space="preserve">and </w:t>
      </w:r>
      <w:r>
        <w:t>Jane Gizbert</w:t>
      </w:r>
    </w:p>
    <w:p w14:paraId="0A705BF9" w14:textId="77777777" w:rsidR="00E33CAD" w:rsidRDefault="00E33CAD" w:rsidP="00E33CAD">
      <w:pPr>
        <w:pStyle w:val="Numberedpara"/>
        <w:numPr>
          <w:ilvl w:val="0"/>
          <w:numId w:val="0"/>
        </w:numPr>
        <w:ind w:left="567" w:hanging="567"/>
      </w:pPr>
    </w:p>
    <w:p w14:paraId="49158A8D" w14:textId="59AD1633" w:rsidR="001C02C3" w:rsidRPr="006C29FA" w:rsidRDefault="008512A0" w:rsidP="00667640">
      <w:pPr>
        <w:pStyle w:val="Numberedpara"/>
        <w:tabs>
          <w:tab w:val="left" w:pos="1134"/>
        </w:tabs>
        <w:rPr>
          <w:rFonts w:hAnsi="Arial Unicode MS"/>
          <w:b/>
        </w:rPr>
      </w:pPr>
      <w:r>
        <w:t>The</w:t>
      </w:r>
      <w:r w:rsidR="000A4472">
        <w:t xml:space="preserve"> Board received the report</w:t>
      </w:r>
      <w:r w:rsidR="003B0785">
        <w:t xml:space="preserve">. </w:t>
      </w:r>
      <w:r w:rsidR="006C29FA">
        <w:br/>
      </w:r>
    </w:p>
    <w:p w14:paraId="5F29859C" w14:textId="1FE2265F" w:rsidR="009800EC" w:rsidRDefault="008512A0" w:rsidP="006C29FA">
      <w:pPr>
        <w:pStyle w:val="Heading2"/>
      </w:pPr>
      <w:r>
        <w:t>21/0</w:t>
      </w:r>
      <w:r w:rsidR="003B0785">
        <w:t>24</w:t>
      </w:r>
      <w:r w:rsidR="009800EC">
        <w:t xml:space="preserve"> Centre for Guidelines progress report</w:t>
      </w:r>
    </w:p>
    <w:p w14:paraId="56F79540" w14:textId="77777777" w:rsidR="009800EC" w:rsidRDefault="009800EC" w:rsidP="009800EC"/>
    <w:p w14:paraId="3BBB0798" w14:textId="5A710FDF" w:rsidR="003B0785" w:rsidRDefault="009800EC" w:rsidP="00795428">
      <w:pPr>
        <w:pStyle w:val="Numberedpara"/>
      </w:pPr>
      <w:r>
        <w:t xml:space="preserve">Paul Chrisp presented the </w:t>
      </w:r>
      <w:r w:rsidRPr="004D2263">
        <w:t>update on key issues and developments in the Centre for Guidelines</w:t>
      </w:r>
      <w:r w:rsidR="00B24EC5">
        <w:t xml:space="preserve">. Points of note included the </w:t>
      </w:r>
      <w:r w:rsidR="00F94997">
        <w:t>publication</w:t>
      </w:r>
      <w:r w:rsidR="00B24EC5">
        <w:t xml:space="preserve"> of the </w:t>
      </w:r>
      <w:r w:rsidR="00B24EC5" w:rsidRPr="00B24EC5">
        <w:t>COVID-19 rapid guidelin</w:t>
      </w:r>
      <w:r w:rsidR="00B24EC5">
        <w:t xml:space="preserve">e on </w:t>
      </w:r>
      <w:r w:rsidR="00B24EC5" w:rsidRPr="00B24EC5">
        <w:t>managing COVID-19</w:t>
      </w:r>
      <w:r w:rsidR="00B24EC5">
        <w:t xml:space="preserve"> that brought together NICE’s previously published rapid </w:t>
      </w:r>
      <w:r w:rsidR="00F94997">
        <w:t>guidelines</w:t>
      </w:r>
      <w:r w:rsidR="00B24EC5">
        <w:t xml:space="preserve"> and the NHS </w:t>
      </w:r>
      <w:r w:rsidR="00F94997">
        <w:t>England</w:t>
      </w:r>
      <w:r w:rsidR="00B24EC5">
        <w:t xml:space="preserve"> and Improvement specialty </w:t>
      </w:r>
      <w:r w:rsidR="00B24EC5">
        <w:lastRenderedPageBreak/>
        <w:t>guides</w:t>
      </w:r>
      <w:r w:rsidR="00C95A95">
        <w:t>, and the ongoing work on</w:t>
      </w:r>
      <w:r w:rsidR="00B24EC5">
        <w:t xml:space="preserve"> the content strategy</w:t>
      </w:r>
      <w:r w:rsidR="00C95A95">
        <w:t>. T</w:t>
      </w:r>
      <w:r w:rsidR="00B24EC5">
        <w:t>he new cross agency topic prioritisation group met in January to give a steer for initial prioritisation of the guidelines portfolio</w:t>
      </w:r>
      <w:r w:rsidR="00C95A95">
        <w:t>, which is central to the future vision of the guidelines programme and will help ensure NICE focuses on where it can add most value to the health and care system</w:t>
      </w:r>
      <w:r w:rsidR="00B24EC5">
        <w:t xml:space="preserve">. </w:t>
      </w:r>
    </w:p>
    <w:p w14:paraId="5780B1FC" w14:textId="77777777" w:rsidR="00B04B3C" w:rsidRDefault="00B04B3C" w:rsidP="00B04B3C">
      <w:pPr>
        <w:pStyle w:val="Numberedpara"/>
        <w:numPr>
          <w:ilvl w:val="0"/>
          <w:numId w:val="0"/>
        </w:numPr>
        <w:ind w:left="567"/>
      </w:pPr>
    </w:p>
    <w:p w14:paraId="733AB502" w14:textId="14A26CA4" w:rsidR="009800EC" w:rsidRPr="00075A1E" w:rsidRDefault="009800EC" w:rsidP="009800EC">
      <w:pPr>
        <w:pStyle w:val="Numberedpara"/>
        <w:rPr>
          <w:rFonts w:eastAsia="Arial Unicode MS" w:hAnsi="Arial Unicode MS"/>
          <w:b/>
          <w:color w:val="auto"/>
          <w:u w:color="000000"/>
        </w:rPr>
      </w:pPr>
      <w:r w:rsidRPr="00075A1E">
        <w:rPr>
          <w:color w:val="auto"/>
        </w:rPr>
        <w:t>The Board received the report</w:t>
      </w:r>
      <w:r w:rsidR="001D4393">
        <w:rPr>
          <w:color w:val="auto"/>
        </w:rPr>
        <w:t xml:space="preserve">. </w:t>
      </w:r>
    </w:p>
    <w:p w14:paraId="2E3EFC52" w14:textId="77777777" w:rsidR="009800EC" w:rsidRDefault="009800EC" w:rsidP="009800EC"/>
    <w:p w14:paraId="4162B386" w14:textId="7B76EF03" w:rsidR="009800EC" w:rsidRDefault="008512A0" w:rsidP="006C29FA">
      <w:pPr>
        <w:pStyle w:val="Heading2"/>
      </w:pPr>
      <w:r>
        <w:t>21/0</w:t>
      </w:r>
      <w:r w:rsidR="003B0785">
        <w:t>25</w:t>
      </w:r>
      <w:r w:rsidR="009800EC">
        <w:t xml:space="preserve"> Centre for Health Technology Evaluation progress report</w:t>
      </w:r>
    </w:p>
    <w:p w14:paraId="028DFE70" w14:textId="77777777" w:rsidR="009800EC" w:rsidRDefault="009800EC" w:rsidP="009800EC"/>
    <w:p w14:paraId="7C598DEF" w14:textId="0D1DE38C" w:rsidR="003E104F" w:rsidRPr="00F94997" w:rsidRDefault="008103FD" w:rsidP="00795428">
      <w:pPr>
        <w:pStyle w:val="Numberedpara"/>
        <w:rPr>
          <w:rFonts w:eastAsia="Arial Unicode MS" w:hAnsi="Arial Unicode MS"/>
          <w:b/>
          <w:u w:color="000000"/>
        </w:rPr>
      </w:pPr>
      <w:r>
        <w:t>Meindert Boysen</w:t>
      </w:r>
      <w:r w:rsidR="009800EC" w:rsidRPr="006E2DAF">
        <w:t xml:space="preserve"> </w:t>
      </w:r>
      <w:r w:rsidR="009800EC">
        <w:t xml:space="preserve">presented the </w:t>
      </w:r>
      <w:r w:rsidR="009800EC" w:rsidRPr="004D2263">
        <w:t xml:space="preserve">update on key issues and developments in the Centre for </w:t>
      </w:r>
      <w:r w:rsidR="009800EC">
        <w:t>Health Technology Evaluation</w:t>
      </w:r>
      <w:r w:rsidR="00F94997">
        <w:t xml:space="preserve">. </w:t>
      </w:r>
      <w:r w:rsidR="005A3DE6" w:rsidRPr="00F45750">
        <w:t xml:space="preserve">He highlighted </w:t>
      </w:r>
      <w:r w:rsidR="00F94997">
        <w:t xml:space="preserve">that the Centre has largely delivered </w:t>
      </w:r>
      <w:r w:rsidR="00BF7607">
        <w:t>its</w:t>
      </w:r>
      <w:r w:rsidR="00F94997">
        <w:t xml:space="preserve"> planned work </w:t>
      </w:r>
      <w:r w:rsidR="00BF7607">
        <w:t xml:space="preserve">for the year, </w:t>
      </w:r>
      <w:r w:rsidR="00F94997">
        <w:t xml:space="preserve">and paid tribute to the commitment from </w:t>
      </w:r>
      <w:r w:rsidR="00BF7607">
        <w:t>staff</w:t>
      </w:r>
      <w:r w:rsidR="00F94997">
        <w:t xml:space="preserve"> given the challenging circum</w:t>
      </w:r>
      <w:r w:rsidR="00DA3E92">
        <w:t xml:space="preserve">stances </w:t>
      </w:r>
      <w:r w:rsidR="00F94997">
        <w:t xml:space="preserve">and </w:t>
      </w:r>
      <w:r w:rsidR="00DA3E92">
        <w:t>impact</w:t>
      </w:r>
      <w:r w:rsidR="00F94997">
        <w:t xml:space="preserve"> of the school </w:t>
      </w:r>
      <w:r w:rsidR="00DA3E92">
        <w:t>closures</w:t>
      </w:r>
      <w:r w:rsidR="00F94997">
        <w:t xml:space="preserve"> on capacity. Meindert noted the work with Genomics England and partners to </w:t>
      </w:r>
      <w:r w:rsidR="00F94997" w:rsidRPr="00F94997">
        <w:rPr>
          <w:color w:val="auto"/>
        </w:rPr>
        <w:t>identify opportunities and challenges for the assessment of genomic technologies, and to understand how the partner organisations can work together to maximise value for the NHS</w:t>
      </w:r>
      <w:r w:rsidR="00BF7607">
        <w:rPr>
          <w:color w:val="auto"/>
        </w:rPr>
        <w:t xml:space="preserve">. </w:t>
      </w:r>
    </w:p>
    <w:p w14:paraId="6598A2F2" w14:textId="77777777" w:rsidR="00F94997" w:rsidRPr="00F94997" w:rsidRDefault="00F94997" w:rsidP="00F94997">
      <w:pPr>
        <w:pStyle w:val="Numberedpara"/>
        <w:numPr>
          <w:ilvl w:val="0"/>
          <w:numId w:val="0"/>
        </w:numPr>
        <w:ind w:left="567"/>
        <w:rPr>
          <w:rFonts w:eastAsia="Arial Unicode MS" w:hAnsi="Arial Unicode MS"/>
          <w:b/>
          <w:u w:color="000000"/>
        </w:rPr>
      </w:pPr>
    </w:p>
    <w:p w14:paraId="7805624C" w14:textId="1F5B47C6" w:rsidR="00F94997" w:rsidRPr="00AF440D" w:rsidRDefault="00F94997" w:rsidP="00C40748">
      <w:pPr>
        <w:pStyle w:val="Numberedpara"/>
        <w:rPr>
          <w:rFonts w:eastAsia="Arial Unicode MS"/>
          <w:b/>
          <w:u w:color="000000"/>
        </w:rPr>
      </w:pPr>
      <w:r w:rsidRPr="00AF440D">
        <w:rPr>
          <w:rFonts w:eastAsia="Arial Unicode MS"/>
          <w:u w:color="000000"/>
        </w:rPr>
        <w:t xml:space="preserve">The Board noted the revised </w:t>
      </w:r>
      <w:r w:rsidR="00DA3E92" w:rsidRPr="00AF440D">
        <w:rPr>
          <w:rFonts w:eastAsia="Arial Unicode MS"/>
          <w:u w:color="000000"/>
        </w:rPr>
        <w:t>timescale</w:t>
      </w:r>
      <w:r w:rsidRPr="00AF440D">
        <w:rPr>
          <w:rFonts w:eastAsia="Arial Unicode MS"/>
          <w:u w:color="000000"/>
        </w:rPr>
        <w:t xml:space="preserve"> for the </w:t>
      </w:r>
      <w:r w:rsidR="00DA3E92" w:rsidRPr="00AF440D">
        <w:rPr>
          <w:rFonts w:eastAsia="Arial Unicode MS"/>
          <w:u w:color="000000"/>
        </w:rPr>
        <w:t>consultation</w:t>
      </w:r>
      <w:r w:rsidRPr="00AF440D">
        <w:rPr>
          <w:rFonts w:eastAsia="Arial Unicode MS"/>
          <w:u w:color="000000"/>
        </w:rPr>
        <w:t xml:space="preserve"> on the </w:t>
      </w:r>
      <w:r w:rsidR="00DA3E92" w:rsidRPr="00AF440D">
        <w:rPr>
          <w:rFonts w:eastAsia="Arial Unicode MS"/>
          <w:u w:color="000000"/>
        </w:rPr>
        <w:t>unified</w:t>
      </w:r>
      <w:r w:rsidRPr="00AF440D">
        <w:rPr>
          <w:rFonts w:eastAsia="Arial Unicode MS"/>
          <w:u w:color="000000"/>
        </w:rPr>
        <w:t xml:space="preserve"> methods and process manual for </w:t>
      </w:r>
      <w:r w:rsidR="00DA3E92" w:rsidRPr="00AF440D">
        <w:rPr>
          <w:rFonts w:eastAsia="Arial Unicode MS"/>
          <w:u w:color="000000"/>
        </w:rPr>
        <w:t>health</w:t>
      </w:r>
      <w:r w:rsidRPr="00AF440D">
        <w:rPr>
          <w:rFonts w:eastAsia="Arial Unicode MS"/>
          <w:u w:color="000000"/>
        </w:rPr>
        <w:t xml:space="preserve"> </w:t>
      </w:r>
      <w:r w:rsidR="00DA3E92" w:rsidRPr="00AF440D">
        <w:rPr>
          <w:rFonts w:eastAsia="Arial Unicode MS"/>
          <w:u w:color="000000"/>
        </w:rPr>
        <w:t>technology</w:t>
      </w:r>
      <w:r w:rsidRPr="00AF440D">
        <w:rPr>
          <w:rFonts w:eastAsia="Arial Unicode MS"/>
          <w:u w:color="000000"/>
        </w:rPr>
        <w:t xml:space="preserve"> evaluation, which is due to launch after the July public Board meeting. Meindert acknowledged that th</w:t>
      </w:r>
      <w:r w:rsidR="00BF7607" w:rsidRPr="00AF440D">
        <w:rPr>
          <w:rFonts w:eastAsia="Arial Unicode MS"/>
          <w:u w:color="000000"/>
        </w:rPr>
        <w:t xml:space="preserve">e consultation period </w:t>
      </w:r>
      <w:r w:rsidRPr="00AF440D">
        <w:rPr>
          <w:rFonts w:eastAsia="Arial Unicode MS"/>
          <w:u w:color="000000"/>
        </w:rPr>
        <w:t xml:space="preserve">may therefore </w:t>
      </w:r>
      <w:r w:rsidR="00DA3E92" w:rsidRPr="00AF440D">
        <w:rPr>
          <w:rFonts w:eastAsia="Arial Unicode MS"/>
          <w:u w:color="000000"/>
        </w:rPr>
        <w:t>coincide</w:t>
      </w:r>
      <w:r w:rsidRPr="00AF440D">
        <w:rPr>
          <w:rFonts w:eastAsia="Arial Unicode MS"/>
          <w:u w:color="000000"/>
        </w:rPr>
        <w:t xml:space="preserve"> with the </w:t>
      </w:r>
      <w:r w:rsidR="00DA3E92" w:rsidRPr="00AF440D">
        <w:rPr>
          <w:rFonts w:eastAsia="Arial Unicode MS"/>
          <w:u w:color="000000"/>
        </w:rPr>
        <w:t>holiday</w:t>
      </w:r>
      <w:r w:rsidRPr="00AF440D">
        <w:rPr>
          <w:rFonts w:eastAsia="Arial Unicode MS"/>
          <w:u w:color="000000"/>
        </w:rPr>
        <w:t xml:space="preserve"> period and agreed to consider whether any </w:t>
      </w:r>
      <w:r w:rsidRPr="00C40748">
        <w:rPr>
          <w:rFonts w:eastAsia="Arial Unicode MS"/>
        </w:rPr>
        <w:t>further</w:t>
      </w:r>
      <w:r w:rsidRPr="00AF440D">
        <w:rPr>
          <w:rFonts w:eastAsia="Arial Unicode MS"/>
          <w:u w:color="000000"/>
        </w:rPr>
        <w:t xml:space="preserve"> actions may be required to en</w:t>
      </w:r>
      <w:r w:rsidR="00047AE7">
        <w:rPr>
          <w:rFonts w:eastAsia="Arial Unicode MS"/>
          <w:u w:color="000000"/>
        </w:rPr>
        <w:t>sure</w:t>
      </w:r>
      <w:r w:rsidRPr="00AF440D">
        <w:rPr>
          <w:rFonts w:eastAsia="Arial Unicode MS"/>
          <w:u w:color="000000"/>
        </w:rPr>
        <w:t xml:space="preserve"> stakeholders </w:t>
      </w:r>
      <w:r w:rsidR="00047AE7">
        <w:rPr>
          <w:rFonts w:eastAsia="Arial Unicode MS"/>
          <w:u w:color="000000"/>
        </w:rPr>
        <w:t xml:space="preserve">have </w:t>
      </w:r>
      <w:r w:rsidRPr="00AF440D">
        <w:rPr>
          <w:rFonts w:eastAsia="Arial Unicode MS"/>
          <w:u w:color="000000"/>
        </w:rPr>
        <w:t xml:space="preserve">sufficient </w:t>
      </w:r>
      <w:r w:rsidR="005F483E" w:rsidRPr="00AF440D">
        <w:rPr>
          <w:rFonts w:eastAsia="Arial Unicode MS"/>
          <w:u w:color="000000"/>
        </w:rPr>
        <w:t>opportunity</w:t>
      </w:r>
      <w:r w:rsidRPr="00AF440D">
        <w:rPr>
          <w:rFonts w:eastAsia="Arial Unicode MS"/>
          <w:u w:color="000000"/>
        </w:rPr>
        <w:t xml:space="preserve"> to comment. </w:t>
      </w:r>
      <w:r w:rsidR="00AF440D" w:rsidRPr="00AF440D">
        <w:rPr>
          <w:rFonts w:eastAsia="Arial Unicode MS"/>
          <w:u w:color="000000"/>
        </w:rPr>
        <w:t>He noted the timelines will need to balance providing opportunity to comment</w:t>
      </w:r>
      <w:r w:rsidR="00AF440D" w:rsidRPr="00AF440D">
        <w:rPr>
          <w:rFonts w:eastAsia="Arial Unicode MS"/>
          <w:b/>
          <w:u w:color="000000"/>
        </w:rPr>
        <w:t xml:space="preserve"> </w:t>
      </w:r>
      <w:r w:rsidR="00AF440D" w:rsidRPr="00AF440D">
        <w:rPr>
          <w:rFonts w:eastAsia="Arial Unicode MS"/>
          <w:u w:color="000000"/>
        </w:rPr>
        <w:t xml:space="preserve">with implementing </w:t>
      </w:r>
      <w:r w:rsidR="005F483E" w:rsidRPr="00AF440D">
        <w:rPr>
          <w:rFonts w:eastAsia="Arial Unicode MS"/>
          <w:u w:color="000000"/>
        </w:rPr>
        <w:t xml:space="preserve">the changes that will benefit </w:t>
      </w:r>
      <w:r w:rsidR="00DA3E92" w:rsidRPr="00AF440D">
        <w:rPr>
          <w:rFonts w:eastAsia="Arial Unicode MS"/>
          <w:u w:color="000000"/>
        </w:rPr>
        <w:t>patients</w:t>
      </w:r>
      <w:r w:rsidR="005F483E" w:rsidRPr="00AF440D">
        <w:rPr>
          <w:rFonts w:eastAsia="Arial Unicode MS"/>
          <w:u w:color="000000"/>
        </w:rPr>
        <w:t xml:space="preserve"> in a </w:t>
      </w:r>
      <w:r w:rsidR="00DA3E92" w:rsidRPr="00AF440D">
        <w:rPr>
          <w:rFonts w:eastAsia="Arial Unicode MS"/>
          <w:u w:color="000000"/>
        </w:rPr>
        <w:t>timely</w:t>
      </w:r>
      <w:r w:rsidR="005F483E" w:rsidRPr="00AF440D">
        <w:rPr>
          <w:rFonts w:eastAsia="Arial Unicode MS"/>
          <w:u w:color="000000"/>
        </w:rPr>
        <w:t xml:space="preserve"> manner. </w:t>
      </w:r>
    </w:p>
    <w:p w14:paraId="6FFFF878" w14:textId="77777777" w:rsidR="005F483E" w:rsidRDefault="005F483E" w:rsidP="005F483E">
      <w:pPr>
        <w:pStyle w:val="ListParagraph"/>
        <w:rPr>
          <w:rFonts w:eastAsia="Arial Unicode MS" w:hAnsi="Arial Unicode MS"/>
          <w:b/>
          <w:u w:color="000000"/>
        </w:rPr>
      </w:pPr>
    </w:p>
    <w:p w14:paraId="1C40761D" w14:textId="706FD9A2" w:rsidR="005F483E" w:rsidRPr="00F94997" w:rsidRDefault="005F483E" w:rsidP="005F483E">
      <w:pPr>
        <w:pStyle w:val="Boardactions"/>
      </w:pPr>
      <w:r>
        <w:t>Action: Meindert Boysen</w:t>
      </w:r>
    </w:p>
    <w:p w14:paraId="491D4332" w14:textId="77777777" w:rsidR="003B0785" w:rsidRDefault="003B0785" w:rsidP="003B0785">
      <w:pPr>
        <w:pStyle w:val="Numberedpara"/>
        <w:numPr>
          <w:ilvl w:val="0"/>
          <w:numId w:val="0"/>
        </w:numPr>
        <w:ind w:left="567"/>
        <w:rPr>
          <w:rFonts w:eastAsia="Arial Unicode MS" w:hAnsi="Arial Unicode MS"/>
          <w:b/>
          <w:u w:color="000000"/>
        </w:rPr>
      </w:pPr>
    </w:p>
    <w:p w14:paraId="12A70BE7" w14:textId="77777777" w:rsidR="003E104F" w:rsidRPr="00075A1E" w:rsidRDefault="003E104F" w:rsidP="003E104F">
      <w:pPr>
        <w:pStyle w:val="Numberedpara"/>
        <w:rPr>
          <w:rFonts w:eastAsia="Arial Unicode MS" w:hAnsi="Arial Unicode MS"/>
          <w:b/>
          <w:color w:val="auto"/>
          <w:u w:color="000000"/>
        </w:rPr>
      </w:pPr>
      <w:r w:rsidRPr="00075A1E">
        <w:rPr>
          <w:color w:val="auto"/>
        </w:rPr>
        <w:t>The Board received the report</w:t>
      </w:r>
      <w:r>
        <w:rPr>
          <w:color w:val="auto"/>
        </w:rPr>
        <w:t xml:space="preserve">. </w:t>
      </w:r>
    </w:p>
    <w:p w14:paraId="5758D87C" w14:textId="35188046" w:rsidR="009800EC" w:rsidRDefault="009800EC" w:rsidP="009800EC"/>
    <w:p w14:paraId="7E1B474A" w14:textId="03F9CB50" w:rsidR="008103FD" w:rsidRDefault="008512A0" w:rsidP="006C29FA">
      <w:pPr>
        <w:pStyle w:val="Heading2"/>
      </w:pPr>
      <w:r>
        <w:t>21/0</w:t>
      </w:r>
      <w:r w:rsidR="003B0785">
        <w:t>26</w:t>
      </w:r>
      <w:r w:rsidR="008103FD">
        <w:t xml:space="preserve"> Digital, Information and Technology Directorate progress report</w:t>
      </w:r>
    </w:p>
    <w:p w14:paraId="778ADB30" w14:textId="77777777" w:rsidR="008103FD" w:rsidRDefault="008103FD" w:rsidP="008103FD"/>
    <w:p w14:paraId="7AB1E7A6" w14:textId="282B49B7" w:rsidR="00BD10D5" w:rsidRDefault="008103FD" w:rsidP="00771549">
      <w:pPr>
        <w:pStyle w:val="Numberedpara"/>
      </w:pPr>
      <w:r>
        <w:t xml:space="preserve">Alexia Tonnel presented the </w:t>
      </w:r>
      <w:r w:rsidR="001D4393">
        <w:t xml:space="preserve">update </w:t>
      </w:r>
      <w:r w:rsidR="00D54815">
        <w:t xml:space="preserve">from the </w:t>
      </w:r>
      <w:r>
        <w:t>Digital, Information and Technology Directorate</w:t>
      </w:r>
      <w:r w:rsidR="00D54815">
        <w:t xml:space="preserve"> </w:t>
      </w:r>
      <w:r w:rsidR="00A14254">
        <w:t>and</w:t>
      </w:r>
      <w:r w:rsidR="00D54815">
        <w:t xml:space="preserve"> summarised the</w:t>
      </w:r>
      <w:r w:rsidR="001F6760">
        <w:t xml:space="preserve"> various</w:t>
      </w:r>
      <w:r w:rsidR="00D54815">
        <w:t xml:space="preserve"> teams’ key activities</w:t>
      </w:r>
      <w:r w:rsidR="00BD10D5">
        <w:t xml:space="preserve">, </w:t>
      </w:r>
      <w:r w:rsidR="00DA3E92">
        <w:t>including</w:t>
      </w:r>
      <w:r w:rsidR="00BD10D5">
        <w:t xml:space="preserve"> </w:t>
      </w:r>
      <w:r w:rsidR="00DA3E92">
        <w:t>completing</w:t>
      </w:r>
      <w:r w:rsidR="00BD10D5">
        <w:t xml:space="preserve"> the changes to UK </w:t>
      </w:r>
      <w:proofErr w:type="spellStart"/>
      <w:r w:rsidR="00BD10D5">
        <w:t>PharmaScan</w:t>
      </w:r>
      <w:proofErr w:type="spellEnd"/>
      <w:r w:rsidR="00BD10D5">
        <w:t xml:space="preserve"> to bring it in line with post EU Exit information requirements and to the Clinical </w:t>
      </w:r>
      <w:r w:rsidR="00DA3E92">
        <w:t>Knowledge</w:t>
      </w:r>
      <w:r w:rsidR="00BD10D5">
        <w:t xml:space="preserve"> </w:t>
      </w:r>
      <w:r w:rsidR="00DA3E92">
        <w:t>Service</w:t>
      </w:r>
      <w:r w:rsidR="00BD10D5">
        <w:t xml:space="preserve"> in response to user feedback. </w:t>
      </w:r>
    </w:p>
    <w:p w14:paraId="1DE3CE66" w14:textId="77777777" w:rsidR="00771549" w:rsidRDefault="00771549" w:rsidP="00771549">
      <w:pPr>
        <w:pStyle w:val="Numberedpara"/>
        <w:numPr>
          <w:ilvl w:val="0"/>
          <w:numId w:val="0"/>
        </w:numPr>
        <w:ind w:left="567"/>
      </w:pPr>
    </w:p>
    <w:p w14:paraId="156451C8" w14:textId="28769846" w:rsidR="00771549" w:rsidRDefault="00771549" w:rsidP="00771549">
      <w:pPr>
        <w:pStyle w:val="Numberedpara"/>
      </w:pPr>
      <w:r>
        <w:t xml:space="preserve">The Board </w:t>
      </w:r>
      <w:r w:rsidR="00D1382F">
        <w:t xml:space="preserve">was pleased to note </w:t>
      </w:r>
      <w:r>
        <w:t>the upcoming launch of a refreshed homepage for the NICE website on 19 April alongside the new strategy</w:t>
      </w:r>
      <w:r w:rsidR="00D1382F">
        <w:t>, with the u</w:t>
      </w:r>
      <w:r>
        <w:t xml:space="preserve">pdates </w:t>
      </w:r>
      <w:r w:rsidR="00D1382F">
        <w:t>i</w:t>
      </w:r>
      <w:r w:rsidR="00DA3E92">
        <w:t>nformed</w:t>
      </w:r>
      <w:r>
        <w:t xml:space="preserve"> by user feedback and </w:t>
      </w:r>
      <w:r w:rsidR="00D1382F">
        <w:t xml:space="preserve">to </w:t>
      </w:r>
      <w:r>
        <w:t xml:space="preserve">reflect the priorities in the strategy. </w:t>
      </w:r>
    </w:p>
    <w:p w14:paraId="1CA9D3FE" w14:textId="77777777" w:rsidR="00BD10D5" w:rsidRDefault="00BD10D5" w:rsidP="00795428">
      <w:pPr>
        <w:pStyle w:val="Numberedpara"/>
        <w:numPr>
          <w:ilvl w:val="0"/>
          <w:numId w:val="0"/>
        </w:numPr>
        <w:tabs>
          <w:tab w:val="num" w:pos="567"/>
        </w:tabs>
        <w:ind w:left="567"/>
      </w:pPr>
    </w:p>
    <w:p w14:paraId="4D18878D" w14:textId="37D5EE75" w:rsidR="008103FD" w:rsidRPr="00390567" w:rsidRDefault="00BD10D5" w:rsidP="00771549">
      <w:pPr>
        <w:pStyle w:val="Numberedpara"/>
        <w:rPr>
          <w:rFonts w:eastAsia="Arial Unicode MS" w:hAnsi="Arial Unicode MS"/>
          <w:b/>
          <w:u w:color="000000"/>
        </w:rPr>
      </w:pPr>
      <w:r>
        <w:t xml:space="preserve"> </w:t>
      </w:r>
      <w:r w:rsidR="008103FD" w:rsidRPr="00075A1E">
        <w:t xml:space="preserve">The Board received the report. </w:t>
      </w:r>
    </w:p>
    <w:p w14:paraId="632B7D3A" w14:textId="77777777" w:rsidR="00390567" w:rsidRDefault="00390567" w:rsidP="00390567">
      <w:pPr>
        <w:pStyle w:val="ListParagraph"/>
        <w:rPr>
          <w:rFonts w:eastAsia="Arial Unicode MS" w:hAnsi="Arial Unicode MS"/>
          <w:b/>
          <w:u w:color="000000"/>
        </w:rPr>
      </w:pPr>
    </w:p>
    <w:p w14:paraId="61808C22" w14:textId="61D7B6A0" w:rsidR="008103FD" w:rsidRDefault="008512A0" w:rsidP="006C29FA">
      <w:pPr>
        <w:pStyle w:val="Heading2"/>
      </w:pPr>
      <w:r>
        <w:t>21/0</w:t>
      </w:r>
      <w:r w:rsidR="003B0785">
        <w:t>27</w:t>
      </w:r>
      <w:r w:rsidR="0011040D">
        <w:t xml:space="preserve"> Science, Evidence and Analytics progress report</w:t>
      </w:r>
    </w:p>
    <w:p w14:paraId="30E8B7A6" w14:textId="6ADA1885" w:rsidR="0011040D" w:rsidRDefault="0011040D" w:rsidP="0011040D"/>
    <w:p w14:paraId="44885C1B" w14:textId="09A061AF" w:rsidR="00B104C9" w:rsidRDefault="007B18DB" w:rsidP="00795428">
      <w:pPr>
        <w:pStyle w:val="Numberedpara"/>
      </w:pPr>
      <w:r>
        <w:t xml:space="preserve">Felix Greaves presented </w:t>
      </w:r>
      <w:r w:rsidR="001F6760">
        <w:t xml:space="preserve">the </w:t>
      </w:r>
      <w:r w:rsidR="00A14254">
        <w:t>update</w:t>
      </w:r>
      <w:r>
        <w:t xml:space="preserve"> from the Science, Evidence and Analytics Direct</w:t>
      </w:r>
      <w:r w:rsidR="008F56E9">
        <w:t>orate</w:t>
      </w:r>
      <w:r w:rsidR="00A14254">
        <w:t xml:space="preserve"> </w:t>
      </w:r>
      <w:r w:rsidR="00771549">
        <w:t xml:space="preserve">and highlighted the Information Resources team’s </w:t>
      </w:r>
      <w:r w:rsidR="00DA3E92">
        <w:t>ongoing</w:t>
      </w:r>
      <w:r w:rsidR="00771549">
        <w:t xml:space="preserve"> work to pull together the </w:t>
      </w:r>
      <w:r w:rsidR="00DA3E92">
        <w:t>evidence</w:t>
      </w:r>
      <w:r w:rsidR="00771549">
        <w:t xml:space="preserve"> for </w:t>
      </w:r>
      <w:r w:rsidR="00DA3E92">
        <w:t>guidance</w:t>
      </w:r>
      <w:r w:rsidR="00771549">
        <w:t xml:space="preserve"> development teams. The </w:t>
      </w:r>
      <w:r w:rsidR="001C02C3">
        <w:t>d</w:t>
      </w:r>
      <w:r w:rsidR="00771549">
        <w:t>irectorate is involved in a number of collaborations</w:t>
      </w:r>
      <w:r w:rsidR="00D1382F">
        <w:t xml:space="preserve"> and partnerships</w:t>
      </w:r>
      <w:r w:rsidR="00771549">
        <w:t xml:space="preserve">, including the successful application for NIHR/UKRI research funds on Long COVID, as part of a research consortium led by UCL, to use real world evidence to inform </w:t>
      </w:r>
      <w:r w:rsidR="00D1382F">
        <w:t>NICE’s</w:t>
      </w:r>
      <w:r w:rsidR="00771549">
        <w:t xml:space="preserve"> guidance generation and to trial new ways to drive uptake of the guidance by embedding it in the electronic health record. Requests for funding from NHSX for two projects on digital and </w:t>
      </w:r>
      <w:r w:rsidR="00D8616B">
        <w:t xml:space="preserve">data driven technologies </w:t>
      </w:r>
      <w:r w:rsidR="00D1382F">
        <w:t xml:space="preserve">have been </w:t>
      </w:r>
      <w:r w:rsidR="00D8616B">
        <w:t>approved</w:t>
      </w:r>
      <w:r w:rsidR="00D1382F">
        <w:t xml:space="preserve">; </w:t>
      </w:r>
      <w:r w:rsidR="00DA3E92">
        <w:t>preparatory</w:t>
      </w:r>
      <w:r w:rsidR="00D8616B">
        <w:t xml:space="preserve"> work is underway to enable these to </w:t>
      </w:r>
      <w:r w:rsidR="00DA3E92">
        <w:t>commence</w:t>
      </w:r>
      <w:r w:rsidR="00D8616B">
        <w:t xml:space="preserve"> in April. </w:t>
      </w:r>
    </w:p>
    <w:p w14:paraId="0EADFCBA" w14:textId="77777777" w:rsidR="00B104C9" w:rsidRDefault="00B104C9" w:rsidP="00B104C9">
      <w:pPr>
        <w:pStyle w:val="Numberedpara"/>
        <w:numPr>
          <w:ilvl w:val="0"/>
          <w:numId w:val="0"/>
        </w:numPr>
        <w:ind w:left="567"/>
      </w:pPr>
    </w:p>
    <w:p w14:paraId="48C84166" w14:textId="070B17C2" w:rsidR="00A14254" w:rsidRDefault="00D8616B" w:rsidP="00D8616B">
      <w:pPr>
        <w:pStyle w:val="Numberedpara"/>
      </w:pPr>
      <w:r>
        <w:t xml:space="preserve">The Board noted the proposal to select health inequalities as the first topic for NICE Listens – the new deliberative public engagement workstream. It was agreed that </w:t>
      </w:r>
      <w:r w:rsidR="00D1382F">
        <w:t xml:space="preserve">while health inequalities </w:t>
      </w:r>
      <w:proofErr w:type="gramStart"/>
      <w:r>
        <w:t>is</w:t>
      </w:r>
      <w:proofErr w:type="gramEnd"/>
      <w:r>
        <w:t xml:space="preserve"> an important topic, </w:t>
      </w:r>
      <w:r w:rsidR="00D1382F">
        <w:t>it is also subject to review by several</w:t>
      </w:r>
      <w:r>
        <w:t xml:space="preserve"> other organisations. It was agreed that the </w:t>
      </w:r>
      <w:r w:rsidR="00D1382F">
        <w:t xml:space="preserve">next </w:t>
      </w:r>
      <w:r>
        <w:t xml:space="preserve">Board </w:t>
      </w:r>
      <w:r w:rsidR="00D1382F">
        <w:t xml:space="preserve">meeting </w:t>
      </w:r>
      <w:r>
        <w:t xml:space="preserve">should </w:t>
      </w:r>
      <w:r w:rsidR="00DA3E92">
        <w:t>discuss</w:t>
      </w:r>
      <w:r>
        <w:t xml:space="preserve"> further th</w:t>
      </w:r>
      <w:r w:rsidR="001C02C3">
        <w:t xml:space="preserve">is </w:t>
      </w:r>
      <w:r>
        <w:t xml:space="preserve">proposal to select health inequalities as the first NICE Listens topic </w:t>
      </w:r>
      <w:r w:rsidR="001C02C3">
        <w:t xml:space="preserve">and consider </w:t>
      </w:r>
      <w:r>
        <w:t xml:space="preserve">whether another </w:t>
      </w:r>
      <w:r w:rsidR="00DA3E92">
        <w:t>topic</w:t>
      </w:r>
      <w:r>
        <w:t xml:space="preserve"> </w:t>
      </w:r>
      <w:r w:rsidR="00D1382F">
        <w:t>i</w:t>
      </w:r>
      <w:r>
        <w:t xml:space="preserve">s more appropriate. </w:t>
      </w:r>
    </w:p>
    <w:p w14:paraId="021B4A6A" w14:textId="77777777" w:rsidR="00D8616B" w:rsidRDefault="00D8616B" w:rsidP="00D8616B">
      <w:pPr>
        <w:pStyle w:val="ListParagraph"/>
      </w:pPr>
    </w:p>
    <w:p w14:paraId="2FAC5A91" w14:textId="0CE4D06F" w:rsidR="00D8616B" w:rsidRDefault="00D8616B" w:rsidP="00D8616B">
      <w:pPr>
        <w:pStyle w:val="Boardactions"/>
      </w:pPr>
      <w:r>
        <w:t>Action: Felix Greaves</w:t>
      </w:r>
    </w:p>
    <w:p w14:paraId="502194C7" w14:textId="3355826A" w:rsidR="00D8616B" w:rsidRDefault="00D8616B" w:rsidP="00A14254">
      <w:pPr>
        <w:pStyle w:val="Numberedpara"/>
        <w:numPr>
          <w:ilvl w:val="0"/>
          <w:numId w:val="0"/>
        </w:numPr>
        <w:ind w:left="567"/>
      </w:pPr>
    </w:p>
    <w:p w14:paraId="1A58EA15" w14:textId="094449FB" w:rsidR="00795428" w:rsidRDefault="00795428" w:rsidP="00795428">
      <w:pPr>
        <w:pStyle w:val="Numberedpara"/>
      </w:pPr>
      <w:r>
        <w:t xml:space="preserve">The upcoming launch of the Office for Digital Health was noted and welcomed. The Board noted that a marketing and communications plan has been developed to support this </w:t>
      </w:r>
      <w:r w:rsidR="00E95A78">
        <w:t>launch but</w:t>
      </w:r>
      <w:r>
        <w:t xml:space="preserve"> highlighted the importance of first </w:t>
      </w:r>
      <w:r w:rsidR="00E95A78">
        <w:t>ensuring</w:t>
      </w:r>
      <w:r>
        <w:t xml:space="preserve"> clarity on what the Office will do. Felix Greaves state</w:t>
      </w:r>
      <w:r w:rsidR="00D1382F">
        <w:t>d</w:t>
      </w:r>
      <w:r>
        <w:t xml:space="preserve"> that the detailed work plan for the </w:t>
      </w:r>
      <w:r w:rsidR="00E95A78">
        <w:t>Office</w:t>
      </w:r>
      <w:r>
        <w:t xml:space="preserve"> i</w:t>
      </w:r>
      <w:r w:rsidR="001C02C3">
        <w:t>s i</w:t>
      </w:r>
      <w:r w:rsidR="00D1382F">
        <w:t xml:space="preserve">n development and he </w:t>
      </w:r>
      <w:r>
        <w:t xml:space="preserve">would bring further information back to the Board. </w:t>
      </w:r>
      <w:r w:rsidR="005F507A">
        <w:t>Gillian Leng stated the initial importance of the Office as a focus for communication with interested partners.</w:t>
      </w:r>
    </w:p>
    <w:p w14:paraId="66487586" w14:textId="77777777" w:rsidR="00795428" w:rsidRDefault="00795428" w:rsidP="00795428">
      <w:pPr>
        <w:pStyle w:val="Numberedpara"/>
        <w:numPr>
          <w:ilvl w:val="0"/>
          <w:numId w:val="0"/>
        </w:numPr>
        <w:ind w:left="567" w:hanging="567"/>
      </w:pPr>
    </w:p>
    <w:p w14:paraId="7278FA77" w14:textId="0A636375" w:rsidR="00D8616B" w:rsidRDefault="00795428" w:rsidP="00795428">
      <w:pPr>
        <w:pStyle w:val="Boardactions"/>
      </w:pPr>
      <w:r>
        <w:t xml:space="preserve">Action: Felix Greaves </w:t>
      </w:r>
    </w:p>
    <w:p w14:paraId="5C37BA63" w14:textId="77777777" w:rsidR="00795428" w:rsidRDefault="00795428" w:rsidP="00A14254">
      <w:pPr>
        <w:pStyle w:val="Numberedpara"/>
        <w:numPr>
          <w:ilvl w:val="0"/>
          <w:numId w:val="0"/>
        </w:numPr>
        <w:ind w:left="567"/>
      </w:pPr>
    </w:p>
    <w:p w14:paraId="33BE63C0" w14:textId="6AF507C0" w:rsidR="008F56E9" w:rsidRPr="00075A1E" w:rsidRDefault="008F56E9" w:rsidP="008F56E9">
      <w:pPr>
        <w:pStyle w:val="Numberedpara"/>
        <w:rPr>
          <w:rFonts w:eastAsia="Arial Unicode MS" w:hAnsi="Arial Unicode MS"/>
          <w:b/>
          <w:color w:val="auto"/>
          <w:u w:color="000000"/>
        </w:rPr>
      </w:pPr>
      <w:r w:rsidRPr="00075A1E">
        <w:rPr>
          <w:color w:val="auto"/>
        </w:rPr>
        <w:t>The Board received the report</w:t>
      </w:r>
      <w:r w:rsidR="003B0785">
        <w:rPr>
          <w:color w:val="auto"/>
        </w:rPr>
        <w:t>.</w:t>
      </w:r>
    </w:p>
    <w:p w14:paraId="5E03AF74" w14:textId="4E6ECC6E" w:rsidR="0011040D" w:rsidRDefault="0011040D" w:rsidP="0011040D"/>
    <w:p w14:paraId="688F4EAA" w14:textId="2B3B9FEF" w:rsidR="0011040D" w:rsidRDefault="008512A0" w:rsidP="006C29FA">
      <w:pPr>
        <w:pStyle w:val="Heading2"/>
      </w:pPr>
      <w:r>
        <w:t>21/0</w:t>
      </w:r>
      <w:r w:rsidR="003B0785">
        <w:t>28</w:t>
      </w:r>
      <w:r w:rsidR="0011040D">
        <w:t xml:space="preserve"> Health and Social Care Directorate progress report</w:t>
      </w:r>
    </w:p>
    <w:p w14:paraId="5CC9B79B" w14:textId="77777777" w:rsidR="0011040D" w:rsidRDefault="0011040D" w:rsidP="0011040D"/>
    <w:p w14:paraId="388F0870" w14:textId="19C7D74E" w:rsidR="003B0785" w:rsidRDefault="008512A0" w:rsidP="003B0785">
      <w:pPr>
        <w:pStyle w:val="Numberedpara"/>
      </w:pPr>
      <w:r>
        <w:t xml:space="preserve">Judith Richardson </w:t>
      </w:r>
      <w:r w:rsidR="0011040D">
        <w:t xml:space="preserve">presented the </w:t>
      </w:r>
      <w:r w:rsidR="0011040D" w:rsidRPr="004D2263">
        <w:t xml:space="preserve">update on key issues and developments in the </w:t>
      </w:r>
      <w:r w:rsidR="0011040D">
        <w:t>Health and Social Care Directorate</w:t>
      </w:r>
      <w:r w:rsidR="000D0D10">
        <w:t xml:space="preserve">. </w:t>
      </w:r>
      <w:r w:rsidR="00682951">
        <w:t xml:space="preserve">Highlights </w:t>
      </w:r>
      <w:r w:rsidR="000D0D10">
        <w:t>included</w:t>
      </w:r>
      <w:r w:rsidR="000256B7">
        <w:t xml:space="preserve"> engagement with Care Quality Commission and other partners; the work on health inequalities; and the inclusion of indicators developed by NICE in the </w:t>
      </w:r>
      <w:r w:rsidR="000256B7" w:rsidRPr="000256B7">
        <w:t>2021/22 Quality and Outcomes Framework (QOF)</w:t>
      </w:r>
      <w:r w:rsidR="000256B7">
        <w:t xml:space="preserve">. </w:t>
      </w:r>
    </w:p>
    <w:p w14:paraId="2B5BC4C9" w14:textId="77777777" w:rsidR="000F4B36" w:rsidRDefault="000F4B36" w:rsidP="000F4B36">
      <w:pPr>
        <w:pStyle w:val="Numberedpara"/>
        <w:numPr>
          <w:ilvl w:val="0"/>
          <w:numId w:val="0"/>
        </w:numPr>
        <w:ind w:left="567"/>
      </w:pPr>
    </w:p>
    <w:p w14:paraId="4018B476" w14:textId="14D89B22" w:rsidR="002D10FE" w:rsidRDefault="002D10FE" w:rsidP="004F5DE9">
      <w:pPr>
        <w:pStyle w:val="Numberedpara"/>
      </w:pPr>
      <w:r>
        <w:t xml:space="preserve">The Board </w:t>
      </w:r>
      <w:r w:rsidR="00FA03C5">
        <w:t>noted the engagement with social care partners</w:t>
      </w:r>
      <w:r w:rsidR="001C02C3">
        <w:t xml:space="preserve">, which highlighted </w:t>
      </w:r>
      <w:r w:rsidR="00FA03C5">
        <w:t xml:space="preserve">the support for NICE’s proposed refocused role in social care </w:t>
      </w:r>
      <w:r w:rsidR="00D1382F">
        <w:t xml:space="preserve">around integrated care </w:t>
      </w:r>
      <w:r w:rsidR="00FA03C5">
        <w:t>set out in the new strategy</w:t>
      </w:r>
      <w:r w:rsidR="00D1382F">
        <w:t xml:space="preserve">. </w:t>
      </w:r>
      <w:r w:rsidR="00FA03C5">
        <w:t xml:space="preserve">The Board </w:t>
      </w:r>
      <w:r w:rsidR="001C02C3">
        <w:t>confirmed</w:t>
      </w:r>
      <w:r w:rsidR="00FA03C5">
        <w:t xml:space="preserve"> the importance of engaging with the Integrated Care Systems as they continue to develop in the coming months, and highlighted that these, along with the NHS England and Improvement regional offices, should be a priority area for the field team. Judith Richardson confirmed that the refreshed </w:t>
      </w:r>
      <w:r w:rsidR="00E95A78">
        <w:t>implementation</w:t>
      </w:r>
      <w:r w:rsidR="00FA03C5">
        <w:t xml:space="preserve"> strategy will be brought to the Board by the end of the year, with progress updates provided in the directorate’s report before then.</w:t>
      </w:r>
    </w:p>
    <w:p w14:paraId="7B55BFD4" w14:textId="77777777" w:rsidR="002D10FE" w:rsidRDefault="002D10FE" w:rsidP="00FA03C5">
      <w:pPr>
        <w:pStyle w:val="Numberedpara"/>
        <w:numPr>
          <w:ilvl w:val="0"/>
          <w:numId w:val="0"/>
        </w:numPr>
        <w:ind w:left="567"/>
      </w:pPr>
    </w:p>
    <w:p w14:paraId="74F43A81" w14:textId="358ECCF6" w:rsidR="000F4B36" w:rsidRDefault="000F4B36" w:rsidP="004F5DE9">
      <w:pPr>
        <w:pStyle w:val="Numberedpara"/>
      </w:pPr>
      <w:r>
        <w:t>The Board noted the review of the current local use and perceptions of Quality Standards across the health and care system and asked for the findings to be circulated to the Board</w:t>
      </w:r>
      <w:r w:rsidR="00D1382F">
        <w:t xml:space="preserve"> for information</w:t>
      </w:r>
      <w:r>
        <w:t xml:space="preserve">. </w:t>
      </w:r>
    </w:p>
    <w:p w14:paraId="40014805" w14:textId="77777777" w:rsidR="000F4B36" w:rsidRDefault="000F4B36" w:rsidP="000F4B36">
      <w:pPr>
        <w:pStyle w:val="ListParagraph"/>
      </w:pPr>
    </w:p>
    <w:p w14:paraId="5DDB455F" w14:textId="7E8E8210" w:rsidR="000F4B36" w:rsidRDefault="000F4B36" w:rsidP="000F4B36">
      <w:pPr>
        <w:pStyle w:val="Boardactions"/>
      </w:pPr>
      <w:r>
        <w:t xml:space="preserve">Action: Judith Richardson </w:t>
      </w:r>
    </w:p>
    <w:p w14:paraId="78A1ECE4" w14:textId="77777777" w:rsidR="00A14254" w:rsidRDefault="00A14254" w:rsidP="00A14254">
      <w:pPr>
        <w:pStyle w:val="Numberedpara"/>
        <w:numPr>
          <w:ilvl w:val="0"/>
          <w:numId w:val="0"/>
        </w:numPr>
        <w:ind w:left="567"/>
      </w:pPr>
    </w:p>
    <w:p w14:paraId="75794EF3" w14:textId="1E0D8C92" w:rsidR="008708FB" w:rsidRDefault="00BD7A9C" w:rsidP="008708FB">
      <w:pPr>
        <w:pStyle w:val="Numberedpara"/>
      </w:pPr>
      <w:r>
        <w:t>The</w:t>
      </w:r>
      <w:r w:rsidR="008708FB" w:rsidRPr="00075A1E">
        <w:t xml:space="preserve"> Board received the </w:t>
      </w:r>
      <w:r w:rsidR="000F4B36">
        <w:t xml:space="preserve">report. </w:t>
      </w:r>
    </w:p>
    <w:p w14:paraId="4C139DEB" w14:textId="77777777" w:rsidR="008708FB" w:rsidRDefault="008708FB" w:rsidP="00A14254">
      <w:pPr>
        <w:pStyle w:val="ListParagraph"/>
      </w:pPr>
    </w:p>
    <w:p w14:paraId="4D6D821C" w14:textId="19D20366" w:rsidR="0011040D" w:rsidRPr="00075A1E" w:rsidRDefault="00770E11" w:rsidP="006C29FA">
      <w:pPr>
        <w:pStyle w:val="Heading2"/>
        <w:rPr>
          <w:rFonts w:eastAsia="Arial Unicode MS" w:hAnsi="Arial Unicode MS"/>
          <w:color w:val="000000"/>
          <w:u w:color="000000"/>
        </w:rPr>
      </w:pPr>
      <w:r>
        <w:t>21/0</w:t>
      </w:r>
      <w:r w:rsidR="003B0785">
        <w:t xml:space="preserve">29 </w:t>
      </w:r>
      <w:r w:rsidR="0011040D" w:rsidRPr="00075A1E">
        <w:t>Resources report</w:t>
      </w:r>
      <w:r w:rsidR="006C29FA">
        <w:br/>
      </w:r>
    </w:p>
    <w:p w14:paraId="4DD637DE" w14:textId="5164C8D6" w:rsidR="00BA16BC" w:rsidRPr="003D4CAE" w:rsidRDefault="00770E11" w:rsidP="003D4CAE">
      <w:pPr>
        <w:pStyle w:val="Numberedpara"/>
        <w:rPr>
          <w:rFonts w:eastAsia="Arial Unicode MS"/>
        </w:rPr>
      </w:pPr>
      <w:r w:rsidRPr="00B65B0F">
        <w:rPr>
          <w:rFonts w:eastAsia="Arial Unicode MS"/>
        </w:rPr>
        <w:t>Jennifer Howells</w:t>
      </w:r>
      <w:r w:rsidR="0011040D" w:rsidRPr="00B65B0F">
        <w:rPr>
          <w:rFonts w:eastAsia="Arial Unicode MS"/>
        </w:rPr>
        <w:t xml:space="preserve"> </w:t>
      </w:r>
      <w:r w:rsidR="0011040D" w:rsidRPr="00BA16BC">
        <w:rPr>
          <w:rFonts w:eastAsia="Arial Unicode MS"/>
          <w:color w:val="auto"/>
        </w:rPr>
        <w:t xml:space="preserve">presented the report which outlined the financial position </w:t>
      </w:r>
      <w:proofErr w:type="gramStart"/>
      <w:r w:rsidR="0011040D" w:rsidRPr="00BA16BC">
        <w:rPr>
          <w:rFonts w:eastAsia="Arial Unicode MS"/>
          <w:color w:val="auto"/>
        </w:rPr>
        <w:t>at</w:t>
      </w:r>
      <w:proofErr w:type="gramEnd"/>
      <w:r w:rsidR="0011040D" w:rsidRPr="00BA16BC">
        <w:rPr>
          <w:rFonts w:eastAsia="Arial Unicode MS"/>
          <w:color w:val="auto"/>
        </w:rPr>
        <w:t xml:space="preserve"> </w:t>
      </w:r>
      <w:r w:rsidR="006E5639" w:rsidRPr="00BA16BC">
        <w:rPr>
          <w:rFonts w:eastAsia="Arial Unicode MS"/>
          <w:color w:val="auto"/>
        </w:rPr>
        <w:t>28 February 2021</w:t>
      </w:r>
      <w:r w:rsidR="004337DD" w:rsidRPr="00BA16BC">
        <w:rPr>
          <w:rFonts w:eastAsia="Arial Unicode MS"/>
          <w:color w:val="auto"/>
        </w:rPr>
        <w:t xml:space="preserve"> </w:t>
      </w:r>
      <w:r w:rsidR="00946EDF" w:rsidRPr="00BA16BC">
        <w:rPr>
          <w:rFonts w:eastAsia="Arial Unicode MS"/>
          <w:color w:val="auto"/>
        </w:rPr>
        <w:t xml:space="preserve">and </w:t>
      </w:r>
      <w:r w:rsidR="008803E5" w:rsidRPr="00BA16BC">
        <w:rPr>
          <w:rFonts w:eastAsia="Arial Unicode MS"/>
          <w:color w:val="auto"/>
        </w:rPr>
        <w:t xml:space="preserve">provided </w:t>
      </w:r>
      <w:r w:rsidR="004337DD" w:rsidRPr="00BA16BC">
        <w:rPr>
          <w:rFonts w:eastAsia="Arial Unicode MS"/>
          <w:color w:val="auto"/>
        </w:rPr>
        <w:t>an update on</w:t>
      </w:r>
      <w:r w:rsidR="00946EDF" w:rsidRPr="00BA16BC">
        <w:rPr>
          <w:rFonts w:eastAsia="Arial Unicode MS"/>
          <w:color w:val="auto"/>
        </w:rPr>
        <w:t xml:space="preserve"> the NICE Connect transformation programme, </w:t>
      </w:r>
      <w:r w:rsidR="004337DD" w:rsidRPr="00BA16BC">
        <w:rPr>
          <w:rFonts w:eastAsia="Arial Unicode MS"/>
          <w:color w:val="auto"/>
        </w:rPr>
        <w:t>Human Resources</w:t>
      </w:r>
      <w:r w:rsidR="00D1382F">
        <w:rPr>
          <w:rFonts w:eastAsia="Arial Unicode MS"/>
          <w:color w:val="auto"/>
        </w:rPr>
        <w:t>,</w:t>
      </w:r>
      <w:r w:rsidR="00946EDF" w:rsidRPr="00BA16BC">
        <w:rPr>
          <w:rFonts w:eastAsia="Arial Unicode MS"/>
          <w:color w:val="auto"/>
        </w:rPr>
        <w:t xml:space="preserve"> and o</w:t>
      </w:r>
      <w:r w:rsidR="004337DD" w:rsidRPr="00BA16BC">
        <w:rPr>
          <w:rFonts w:eastAsia="Arial Unicode MS"/>
          <w:color w:val="auto"/>
        </w:rPr>
        <w:t xml:space="preserve">rganisational </w:t>
      </w:r>
      <w:r w:rsidR="00946EDF" w:rsidRPr="00BA16BC">
        <w:rPr>
          <w:rFonts w:eastAsia="Arial Unicode MS"/>
          <w:color w:val="auto"/>
        </w:rPr>
        <w:t>d</w:t>
      </w:r>
      <w:r w:rsidR="004337DD" w:rsidRPr="00BA16BC">
        <w:rPr>
          <w:rFonts w:eastAsia="Arial Unicode MS"/>
          <w:color w:val="auto"/>
        </w:rPr>
        <w:t>evelopment</w:t>
      </w:r>
      <w:r w:rsidR="00946EDF" w:rsidRPr="00BA16BC">
        <w:rPr>
          <w:rFonts w:eastAsia="Arial Unicode MS"/>
          <w:color w:val="auto"/>
        </w:rPr>
        <w:t xml:space="preserve">. </w:t>
      </w:r>
      <w:r w:rsidR="00BA16BC" w:rsidRPr="00BA16BC">
        <w:rPr>
          <w:rFonts w:eastAsia="Arial Unicode MS"/>
          <w:color w:val="auto"/>
        </w:rPr>
        <w:t xml:space="preserve">In relation to finances, the year-end forecast is a </w:t>
      </w:r>
      <w:r w:rsidR="006142C0" w:rsidRPr="00BA16BC">
        <w:rPr>
          <w:rFonts w:eastAsia="Arial Unicode MS"/>
          <w:color w:val="auto"/>
        </w:rPr>
        <w:t>£</w:t>
      </w:r>
      <w:r w:rsidR="0082296D" w:rsidRPr="00BA16BC">
        <w:rPr>
          <w:rFonts w:eastAsia="Arial Unicode MS"/>
          <w:color w:val="auto"/>
        </w:rPr>
        <w:t>3.</w:t>
      </w:r>
      <w:r w:rsidR="006E5639" w:rsidRPr="00BA16BC">
        <w:rPr>
          <w:rFonts w:eastAsia="Arial Unicode MS"/>
          <w:color w:val="auto"/>
        </w:rPr>
        <w:t>5</w:t>
      </w:r>
      <w:r w:rsidR="00B65B0F" w:rsidRPr="00BA16BC">
        <w:rPr>
          <w:rFonts w:eastAsia="Arial Unicode MS"/>
          <w:color w:val="auto"/>
        </w:rPr>
        <w:t>m underspend</w:t>
      </w:r>
      <w:r w:rsidR="00BA16BC" w:rsidRPr="00BA16BC">
        <w:rPr>
          <w:rFonts w:eastAsia="Arial Unicode MS"/>
          <w:color w:val="auto"/>
        </w:rPr>
        <w:t xml:space="preserve"> as noted earlier in the meeting. </w:t>
      </w:r>
      <w:r w:rsidR="003D4CAE">
        <w:rPr>
          <w:rFonts w:eastAsia="Arial Unicode MS"/>
          <w:color w:val="auto"/>
        </w:rPr>
        <w:t xml:space="preserve">Workforce highlights included the approval of a </w:t>
      </w:r>
      <w:r w:rsidR="003D4CAE">
        <w:t xml:space="preserve">workforce equality, diversity, and inclusion action plan for the next 12 months; </w:t>
      </w:r>
      <w:r w:rsidR="00E95A78">
        <w:t>development</w:t>
      </w:r>
      <w:r w:rsidR="003D4CAE">
        <w:t xml:space="preserve"> of </w:t>
      </w:r>
      <w:r w:rsidR="00E95A78">
        <w:t>proposals</w:t>
      </w:r>
      <w:r w:rsidR="003D4CAE">
        <w:t xml:space="preserve"> for a cross-</w:t>
      </w:r>
      <w:r w:rsidR="00E95A78">
        <w:t>Institute</w:t>
      </w:r>
      <w:r w:rsidR="003D4CAE">
        <w:t xml:space="preserve"> approach to </w:t>
      </w:r>
      <w:r w:rsidR="00E95A78">
        <w:t>workforce</w:t>
      </w:r>
      <w:r w:rsidR="003D4CAE">
        <w:t xml:space="preserve"> planning and recruitment; and </w:t>
      </w:r>
      <w:r w:rsidR="00D1382F">
        <w:t xml:space="preserve">the current consideration of </w:t>
      </w:r>
      <w:r w:rsidR="003D4CAE">
        <w:t xml:space="preserve">how working practices may need to adapt when the </w:t>
      </w:r>
      <w:r w:rsidR="00E95A78">
        <w:t>offices</w:t>
      </w:r>
      <w:r w:rsidR="003D4CAE">
        <w:t xml:space="preserve"> reopen</w:t>
      </w:r>
      <w:r w:rsidR="001C02C3">
        <w:t xml:space="preserve">. </w:t>
      </w:r>
      <w:r w:rsidR="003D4CAE">
        <w:t xml:space="preserve">Jennifer noted that the revised </w:t>
      </w:r>
      <w:r w:rsidR="00BA16BC" w:rsidRPr="003D4CAE">
        <w:rPr>
          <w:rFonts w:eastAsia="Arial Unicode MS"/>
          <w:color w:val="auto"/>
        </w:rPr>
        <w:t>transformation</w:t>
      </w:r>
      <w:r w:rsidR="003D4CAE">
        <w:rPr>
          <w:rFonts w:eastAsia="Arial Unicode MS"/>
          <w:color w:val="auto"/>
        </w:rPr>
        <w:t xml:space="preserve"> deliverables are on track for 2020/21. </w:t>
      </w:r>
    </w:p>
    <w:p w14:paraId="4B7B0272" w14:textId="77777777" w:rsidR="003D4CAE" w:rsidRPr="003D4CAE" w:rsidRDefault="003D4CAE" w:rsidP="003D4CAE">
      <w:pPr>
        <w:pStyle w:val="Numberedpara"/>
        <w:numPr>
          <w:ilvl w:val="0"/>
          <w:numId w:val="0"/>
        </w:numPr>
        <w:ind w:left="567"/>
        <w:rPr>
          <w:rFonts w:eastAsia="Arial Unicode MS"/>
        </w:rPr>
      </w:pPr>
    </w:p>
    <w:p w14:paraId="234B3D9D" w14:textId="24FAF067" w:rsidR="00BA16BC" w:rsidRPr="00BA16BC" w:rsidRDefault="00DA3E92" w:rsidP="00B65B0F">
      <w:pPr>
        <w:pStyle w:val="Numberedpara"/>
        <w:rPr>
          <w:rFonts w:eastAsia="Arial Unicode MS"/>
        </w:rPr>
      </w:pPr>
      <w:r>
        <w:rPr>
          <w:rFonts w:eastAsia="Arial Unicode MS"/>
        </w:rPr>
        <w:t xml:space="preserve">The Board highlighted the importance of avoiding a similar level of underspend in 2021/22, and </w:t>
      </w:r>
      <w:r w:rsidR="00D1382F">
        <w:rPr>
          <w:rFonts w:eastAsia="Arial Unicode MS"/>
        </w:rPr>
        <w:t xml:space="preserve">as part of this, </w:t>
      </w:r>
      <w:r>
        <w:rPr>
          <w:rFonts w:eastAsia="Arial Unicode MS"/>
        </w:rPr>
        <w:t xml:space="preserve">ensuring </w:t>
      </w:r>
      <w:r w:rsidR="00D1382F">
        <w:rPr>
          <w:rFonts w:eastAsia="Arial Unicode MS"/>
        </w:rPr>
        <w:t xml:space="preserve">recurring </w:t>
      </w:r>
      <w:r>
        <w:rPr>
          <w:rFonts w:eastAsia="Arial Unicode MS"/>
        </w:rPr>
        <w:t xml:space="preserve">savings from </w:t>
      </w:r>
      <w:r w:rsidR="00D1382F">
        <w:rPr>
          <w:rFonts w:eastAsia="Arial Unicode MS"/>
        </w:rPr>
        <w:t>ongoing v</w:t>
      </w:r>
      <w:r>
        <w:rPr>
          <w:rFonts w:eastAsia="Arial Unicode MS"/>
        </w:rPr>
        <w:t xml:space="preserve">irtual working are factored into next year’s budget. The Board was therefore pleased to note the intention for a revised approach to budget-setting and monitoring for the upcoming year, that will seek to </w:t>
      </w:r>
      <w:r w:rsidR="00E95A78">
        <w:rPr>
          <w:rFonts w:eastAsia="Arial Unicode MS"/>
        </w:rPr>
        <w:t>avoid</w:t>
      </w:r>
      <w:r>
        <w:rPr>
          <w:rFonts w:eastAsia="Arial Unicode MS"/>
        </w:rPr>
        <w:t xml:space="preserve"> a </w:t>
      </w:r>
      <w:r w:rsidR="00E95A78">
        <w:rPr>
          <w:rFonts w:eastAsia="Arial Unicode MS"/>
        </w:rPr>
        <w:t>significant</w:t>
      </w:r>
      <w:r>
        <w:rPr>
          <w:rFonts w:eastAsia="Arial Unicode MS"/>
        </w:rPr>
        <w:t xml:space="preserve"> underspend. Further information on this, and the </w:t>
      </w:r>
      <w:r w:rsidR="00E95A78">
        <w:rPr>
          <w:rFonts w:eastAsia="Arial Unicode MS"/>
        </w:rPr>
        <w:t>savings</w:t>
      </w:r>
      <w:r>
        <w:rPr>
          <w:rFonts w:eastAsia="Arial Unicode MS"/>
        </w:rPr>
        <w:t xml:space="preserve"> arising from virtual working, will be provided to the Board when it is asked to approve the 2021/22 budget at the next public Board meeting. </w:t>
      </w:r>
    </w:p>
    <w:p w14:paraId="7F0D94DE" w14:textId="31D526FB" w:rsidR="0011040D" w:rsidRDefault="0011040D" w:rsidP="00DA3E92">
      <w:pPr>
        <w:pStyle w:val="Numberedpara"/>
        <w:numPr>
          <w:ilvl w:val="0"/>
          <w:numId w:val="0"/>
        </w:numPr>
        <w:ind w:left="567"/>
        <w:rPr>
          <w:rFonts w:eastAsia="Arial Unicode MS"/>
        </w:rPr>
      </w:pPr>
    </w:p>
    <w:p w14:paraId="59453D27" w14:textId="68B9226E" w:rsidR="00DA3E92" w:rsidRPr="00B65B0F" w:rsidRDefault="00DA3E92" w:rsidP="00DA3E92">
      <w:pPr>
        <w:pStyle w:val="Boardactions"/>
      </w:pPr>
      <w:r>
        <w:t>Action: Jennifer Howells</w:t>
      </w:r>
    </w:p>
    <w:p w14:paraId="23E4F60A" w14:textId="5C7B8F49" w:rsidR="00430541" w:rsidRDefault="00430541" w:rsidP="00430541">
      <w:pPr>
        <w:pStyle w:val="Numberedpara"/>
        <w:numPr>
          <w:ilvl w:val="0"/>
          <w:numId w:val="0"/>
        </w:numPr>
        <w:ind w:left="567"/>
        <w:rPr>
          <w:rFonts w:eastAsia="Arial Unicode MS"/>
          <w:color w:val="auto"/>
        </w:rPr>
      </w:pPr>
    </w:p>
    <w:p w14:paraId="538FB405" w14:textId="3B0824DF" w:rsidR="008708FB" w:rsidRDefault="00770E11" w:rsidP="008708FB">
      <w:pPr>
        <w:pStyle w:val="Numberedpara"/>
      </w:pPr>
      <w:r>
        <w:t>T</w:t>
      </w:r>
      <w:r w:rsidR="008708FB" w:rsidRPr="00075A1E">
        <w:t>he Board received the report</w:t>
      </w:r>
      <w:r w:rsidR="008708FB">
        <w:t>.</w:t>
      </w:r>
    </w:p>
    <w:p w14:paraId="64D82852" w14:textId="77777777" w:rsidR="008708FB" w:rsidRDefault="008708FB" w:rsidP="00457315">
      <w:pPr>
        <w:pStyle w:val="ListParagraph"/>
        <w:rPr>
          <w:rFonts w:eastAsia="Arial Unicode MS" w:hAnsi="Arial Unicode MS"/>
          <w:b/>
          <w:u w:color="000000"/>
        </w:rPr>
      </w:pPr>
    </w:p>
    <w:p w14:paraId="06760383" w14:textId="1B3B8999" w:rsidR="009800EC" w:rsidRDefault="00770E11" w:rsidP="006C29FA">
      <w:pPr>
        <w:pStyle w:val="Heading2"/>
      </w:pPr>
      <w:r>
        <w:t>21/0</w:t>
      </w:r>
      <w:r w:rsidR="003B0785">
        <w:t>30</w:t>
      </w:r>
      <w:r w:rsidR="009800EC">
        <w:t xml:space="preserve"> Communications Directorate progress report</w:t>
      </w:r>
    </w:p>
    <w:p w14:paraId="787172BB" w14:textId="77777777" w:rsidR="009800EC" w:rsidRDefault="009800EC" w:rsidP="009800EC"/>
    <w:p w14:paraId="6955AFAD" w14:textId="4ADB50BB" w:rsidR="00EB6510" w:rsidRDefault="009800EC" w:rsidP="00EB6510">
      <w:pPr>
        <w:pStyle w:val="Numberedpara"/>
      </w:pPr>
      <w:r>
        <w:t xml:space="preserve">Jane Gizbert presented the </w:t>
      </w:r>
      <w:r w:rsidRPr="004D2263">
        <w:t xml:space="preserve">update on key issues and developments in the </w:t>
      </w:r>
      <w:r>
        <w:t xml:space="preserve">Communications </w:t>
      </w:r>
      <w:r w:rsidR="00DA3E92">
        <w:t>Directorate</w:t>
      </w:r>
      <w:r w:rsidR="00795428">
        <w:t xml:space="preserve">, </w:t>
      </w:r>
      <w:r w:rsidR="00E95A78">
        <w:t>including</w:t>
      </w:r>
      <w:r w:rsidR="00795428">
        <w:t xml:space="preserve"> the work to </w:t>
      </w:r>
      <w:r w:rsidR="00EB6510">
        <w:t xml:space="preserve">publicise the launch of the new strategy and then promote it with </w:t>
      </w:r>
      <w:r w:rsidR="00DA3E92">
        <w:t>audiences</w:t>
      </w:r>
      <w:r w:rsidR="00EB6510">
        <w:t xml:space="preserve"> thereafter. </w:t>
      </w:r>
      <w:r w:rsidR="001C02C3">
        <w:t xml:space="preserve">It was noted that the </w:t>
      </w:r>
      <w:r w:rsidR="00EB6510">
        <w:t xml:space="preserve">upcoming biennial </w:t>
      </w:r>
      <w:r w:rsidR="00DA3E92">
        <w:t>reputation</w:t>
      </w:r>
      <w:r w:rsidR="00EB6510">
        <w:t xml:space="preserve"> research study will provide a baseline to measure the strategy’s impact.</w:t>
      </w:r>
    </w:p>
    <w:p w14:paraId="16267E94" w14:textId="77777777" w:rsidR="00781F52" w:rsidRDefault="00781F52" w:rsidP="00781F52">
      <w:pPr>
        <w:pStyle w:val="Numberedpara"/>
        <w:numPr>
          <w:ilvl w:val="0"/>
          <w:numId w:val="0"/>
        </w:numPr>
        <w:ind w:left="567"/>
      </w:pPr>
    </w:p>
    <w:p w14:paraId="505F61D9" w14:textId="1DD2BDF3" w:rsidR="009800EC" w:rsidRPr="002769AA" w:rsidRDefault="009800EC" w:rsidP="009800EC">
      <w:pPr>
        <w:pStyle w:val="Numberedpara"/>
        <w:rPr>
          <w:rFonts w:eastAsia="Arial Unicode MS" w:hAnsi="Arial Unicode MS"/>
          <w:b/>
          <w:color w:val="auto"/>
          <w:u w:color="000000"/>
        </w:rPr>
      </w:pPr>
      <w:r w:rsidRPr="00075A1E">
        <w:rPr>
          <w:color w:val="auto"/>
        </w:rPr>
        <w:t xml:space="preserve">The Board received the report. </w:t>
      </w:r>
    </w:p>
    <w:p w14:paraId="4AA79C44" w14:textId="5AB5013B" w:rsidR="002769AA" w:rsidRDefault="002769AA" w:rsidP="002769AA">
      <w:pPr>
        <w:pStyle w:val="ListParagraph"/>
        <w:rPr>
          <w:rFonts w:eastAsia="Arial Unicode MS" w:hAnsi="Arial Unicode MS"/>
          <w:b/>
          <w:u w:color="000000"/>
        </w:rPr>
      </w:pPr>
    </w:p>
    <w:p w14:paraId="304A9378" w14:textId="2CCBE330" w:rsidR="00C44A3E" w:rsidRDefault="00770E11" w:rsidP="006C29FA">
      <w:pPr>
        <w:pStyle w:val="Heading2"/>
        <w:rPr>
          <w:rFonts w:hAnsi="Arial Unicode MS"/>
          <w:b w:val="0"/>
        </w:rPr>
      </w:pPr>
      <w:r>
        <w:t>21/0</w:t>
      </w:r>
      <w:r w:rsidR="003B0785">
        <w:t>31 Strategic plan</w:t>
      </w:r>
      <w:r w:rsidR="006C29FA">
        <w:br/>
      </w:r>
    </w:p>
    <w:p w14:paraId="211CE644" w14:textId="734E3B75" w:rsidR="003B0785" w:rsidRDefault="003B0785" w:rsidP="000E7559">
      <w:pPr>
        <w:pStyle w:val="Numberedpara"/>
      </w:pPr>
      <w:bookmarkStart w:id="1" w:name="OLE_LINK2"/>
      <w:r>
        <w:t xml:space="preserve">Gill Leng </w:t>
      </w:r>
      <w:r w:rsidR="006A4459">
        <w:t xml:space="preserve">and Jennifer Howells </w:t>
      </w:r>
      <w:r w:rsidR="006E5639">
        <w:t xml:space="preserve">presented the final version of the NICE strategy 2021 to 2026 for the Board’s approval. </w:t>
      </w:r>
      <w:r w:rsidR="006A4459">
        <w:t xml:space="preserve">Jennifer thanked Tracey Barr, the independent </w:t>
      </w:r>
      <w:r w:rsidR="00DA3E92">
        <w:t>strategy</w:t>
      </w:r>
      <w:r w:rsidR="006A4459">
        <w:t xml:space="preserve"> </w:t>
      </w:r>
      <w:r w:rsidR="00E95A78">
        <w:t>consultant</w:t>
      </w:r>
      <w:r w:rsidR="006A4459">
        <w:t xml:space="preserve"> who had led this work, and the other staff involved, </w:t>
      </w:r>
      <w:r w:rsidR="00DA3E92">
        <w:t>including</w:t>
      </w:r>
      <w:r w:rsidR="006A4459">
        <w:t xml:space="preserve"> the </w:t>
      </w:r>
      <w:r w:rsidR="00E95A78">
        <w:t>communications</w:t>
      </w:r>
      <w:r w:rsidR="006A4459">
        <w:t xml:space="preserve"> team who led on the </w:t>
      </w:r>
      <w:r w:rsidR="00DA3E92">
        <w:t>final</w:t>
      </w:r>
      <w:r w:rsidR="006A4459">
        <w:t xml:space="preserve"> design work. The strategy will be officially launched at a virtual event on </w:t>
      </w:r>
      <w:r w:rsidR="00DA3E92">
        <w:t>19 April and</w:t>
      </w:r>
      <w:r w:rsidR="006A4459">
        <w:t xml:space="preserve"> will be built into the 2021/22 business plan that will come to the Board in May for approval. </w:t>
      </w:r>
    </w:p>
    <w:p w14:paraId="45063C21" w14:textId="1B3D919C" w:rsidR="006E5639" w:rsidRDefault="006E5639" w:rsidP="003B0785">
      <w:pPr>
        <w:pStyle w:val="Numberedpara"/>
        <w:numPr>
          <w:ilvl w:val="0"/>
          <w:numId w:val="0"/>
        </w:numPr>
        <w:ind w:left="567"/>
      </w:pPr>
    </w:p>
    <w:p w14:paraId="2407DC6C" w14:textId="75B05DE3" w:rsidR="006E5639" w:rsidRDefault="006E5639" w:rsidP="006E5639">
      <w:pPr>
        <w:pStyle w:val="Numberedpara"/>
      </w:pPr>
      <w:r>
        <w:t>The Board approved the strategy for formal launch and publication on the NICE website on 19 April 2021</w:t>
      </w:r>
      <w:r w:rsidR="006A4459">
        <w:t xml:space="preserve"> and </w:t>
      </w:r>
      <w:r w:rsidR="00DA3E92">
        <w:t>congratulated</w:t>
      </w:r>
      <w:r w:rsidR="006A4459">
        <w:t xml:space="preserve"> all involved for the excellent piece of work.</w:t>
      </w:r>
    </w:p>
    <w:p w14:paraId="0FC58FE6" w14:textId="77777777" w:rsidR="000E7559" w:rsidRDefault="000E7559" w:rsidP="000E7559">
      <w:pPr>
        <w:pStyle w:val="Numberedpara"/>
        <w:numPr>
          <w:ilvl w:val="0"/>
          <w:numId w:val="0"/>
        </w:numPr>
        <w:ind w:left="567" w:hanging="567"/>
      </w:pPr>
    </w:p>
    <w:p w14:paraId="410B9B6F" w14:textId="59CCFAC4" w:rsidR="00430541" w:rsidRPr="006E5639" w:rsidRDefault="00770E11" w:rsidP="006C29FA">
      <w:pPr>
        <w:pStyle w:val="Heading2"/>
      </w:pPr>
      <w:r w:rsidRPr="006E5639">
        <w:t>21/0</w:t>
      </w:r>
      <w:r w:rsidR="003B0785" w:rsidRPr="006E5639">
        <w:t>32</w:t>
      </w:r>
      <w:r w:rsidR="00430541" w:rsidRPr="006E5639">
        <w:t xml:space="preserve"> </w:t>
      </w:r>
      <w:r w:rsidR="006E5639" w:rsidRPr="006E5639">
        <w:t>NICE Charter – updates for 2021</w:t>
      </w:r>
    </w:p>
    <w:p w14:paraId="36236799" w14:textId="074A36EC" w:rsidR="00430541" w:rsidRDefault="00430541" w:rsidP="00CA4AD6">
      <w:pPr>
        <w:pStyle w:val="Numberedpara"/>
        <w:numPr>
          <w:ilvl w:val="0"/>
          <w:numId w:val="0"/>
        </w:numPr>
        <w:ind w:left="567"/>
      </w:pPr>
    </w:p>
    <w:p w14:paraId="2206507D" w14:textId="389DEC51" w:rsidR="00B051B2" w:rsidRDefault="006E5639" w:rsidP="00B051B2">
      <w:pPr>
        <w:pStyle w:val="Numberedpara"/>
      </w:pPr>
      <w:r>
        <w:t xml:space="preserve">Jane Gizbert presented the proposed amendments to the NICE Charter, which had been updated to reflect the language in the new strategy. </w:t>
      </w:r>
      <w:r w:rsidR="00B051B2">
        <w:t xml:space="preserve">Subject to any </w:t>
      </w:r>
      <w:r w:rsidR="00DA3E92">
        <w:t>amendments</w:t>
      </w:r>
      <w:r w:rsidR="00B051B2">
        <w:t xml:space="preserve"> requested by the </w:t>
      </w:r>
      <w:r w:rsidR="00DA3E92">
        <w:t>Board</w:t>
      </w:r>
      <w:r w:rsidR="00B051B2">
        <w:t xml:space="preserve">, the revised Charter will be published on the website in April after the launch of the </w:t>
      </w:r>
      <w:r w:rsidR="00DA3E92">
        <w:t>5-year</w:t>
      </w:r>
      <w:r w:rsidR="00B051B2">
        <w:t xml:space="preserve"> strategy.</w:t>
      </w:r>
    </w:p>
    <w:p w14:paraId="340AB330" w14:textId="77777777" w:rsidR="00B051B2" w:rsidRPr="00B051B2" w:rsidRDefault="00B051B2" w:rsidP="00B051B2">
      <w:pPr>
        <w:pStyle w:val="Numberedpara"/>
        <w:numPr>
          <w:ilvl w:val="0"/>
          <w:numId w:val="0"/>
        </w:numPr>
        <w:ind w:left="567"/>
        <w:rPr>
          <w:color w:val="000000" w:themeColor="text1"/>
        </w:rPr>
      </w:pPr>
    </w:p>
    <w:p w14:paraId="363C5142" w14:textId="5EA052B1" w:rsidR="00B051B2" w:rsidRDefault="00B051B2" w:rsidP="00795428">
      <w:pPr>
        <w:pStyle w:val="Numberedpara"/>
        <w:rPr>
          <w:color w:val="000000" w:themeColor="text1"/>
        </w:rPr>
      </w:pPr>
      <w:r>
        <w:rPr>
          <w:color w:val="000000" w:themeColor="text1"/>
        </w:rPr>
        <w:t xml:space="preserve">The Board approved the updated Charter, subject to strengthening the references to NICE’s work to </w:t>
      </w:r>
      <w:r w:rsidR="00525C30">
        <w:rPr>
          <w:color w:val="000000" w:themeColor="text1"/>
        </w:rPr>
        <w:t xml:space="preserve">support the </w:t>
      </w:r>
      <w:r>
        <w:rPr>
          <w:color w:val="000000" w:themeColor="text1"/>
        </w:rPr>
        <w:t>integrat</w:t>
      </w:r>
      <w:r w:rsidR="00525C30">
        <w:rPr>
          <w:color w:val="000000" w:themeColor="text1"/>
        </w:rPr>
        <w:t xml:space="preserve">ion of </w:t>
      </w:r>
      <w:r>
        <w:rPr>
          <w:color w:val="000000" w:themeColor="text1"/>
        </w:rPr>
        <w:t xml:space="preserve">health and social care. It was agreed that the </w:t>
      </w:r>
      <w:r w:rsidR="00DA3E92">
        <w:rPr>
          <w:color w:val="000000" w:themeColor="text1"/>
        </w:rPr>
        <w:t>Charter</w:t>
      </w:r>
      <w:r>
        <w:rPr>
          <w:color w:val="000000" w:themeColor="text1"/>
        </w:rPr>
        <w:t xml:space="preserve"> should in future be </w:t>
      </w:r>
      <w:r w:rsidR="00DA3E92">
        <w:rPr>
          <w:color w:val="000000" w:themeColor="text1"/>
        </w:rPr>
        <w:t>reviewed</w:t>
      </w:r>
      <w:r>
        <w:rPr>
          <w:color w:val="000000" w:themeColor="text1"/>
        </w:rPr>
        <w:t xml:space="preserve"> every 3 years, in line with the legal </w:t>
      </w:r>
      <w:r w:rsidR="00DA3E92">
        <w:rPr>
          <w:color w:val="000000" w:themeColor="text1"/>
        </w:rPr>
        <w:t>requirement</w:t>
      </w:r>
      <w:r>
        <w:rPr>
          <w:color w:val="000000" w:themeColor="text1"/>
        </w:rPr>
        <w:t xml:space="preserve">, rather than annually. </w:t>
      </w:r>
    </w:p>
    <w:p w14:paraId="17D7C22E" w14:textId="0E6267F6" w:rsidR="00B051B2" w:rsidRDefault="00B051B2" w:rsidP="00B051B2">
      <w:pPr>
        <w:pStyle w:val="ListParagraph"/>
        <w:rPr>
          <w:color w:val="000000" w:themeColor="text1"/>
        </w:rPr>
      </w:pPr>
    </w:p>
    <w:p w14:paraId="703AEEB1" w14:textId="086BE657" w:rsidR="00B051B2" w:rsidRDefault="00B051B2" w:rsidP="00B051B2">
      <w:pPr>
        <w:pStyle w:val="Boardactions"/>
      </w:pPr>
      <w:r>
        <w:t>Action: Jane Gizbert</w:t>
      </w:r>
    </w:p>
    <w:p w14:paraId="04F529C6" w14:textId="77777777" w:rsidR="00B051B2" w:rsidRDefault="00B051B2" w:rsidP="00B051B2">
      <w:pPr>
        <w:pStyle w:val="ListParagraph"/>
        <w:rPr>
          <w:color w:val="000000" w:themeColor="text1"/>
        </w:rPr>
      </w:pPr>
    </w:p>
    <w:p w14:paraId="2E94B7F9" w14:textId="49B09A25" w:rsidR="00AF7B22" w:rsidRDefault="00770E11" w:rsidP="006C29FA">
      <w:pPr>
        <w:pStyle w:val="Heading2"/>
      </w:pPr>
      <w:r>
        <w:t>21/0</w:t>
      </w:r>
      <w:r w:rsidR="006E5639">
        <w:t>33</w:t>
      </w:r>
      <w:r w:rsidR="00AF7B22">
        <w:t xml:space="preserve"> </w:t>
      </w:r>
      <w:r w:rsidR="006E5639">
        <w:t xml:space="preserve">Policy on declaring and managing interests for Board members and </w:t>
      </w:r>
      <w:proofErr w:type="gramStart"/>
      <w:r w:rsidR="006E5639">
        <w:t>employees</w:t>
      </w:r>
      <w:proofErr w:type="gramEnd"/>
      <w:r w:rsidR="006E5639">
        <w:t xml:space="preserve"> </w:t>
      </w:r>
    </w:p>
    <w:p w14:paraId="048C946B" w14:textId="20267496" w:rsidR="00AF7B22" w:rsidRDefault="00AF7B22" w:rsidP="00DA35F9"/>
    <w:p w14:paraId="14ACF1A0" w14:textId="79A7E6B4" w:rsidR="00433DCE" w:rsidRDefault="006E5639" w:rsidP="00795428">
      <w:pPr>
        <w:pStyle w:val="Numberedpara"/>
        <w:rPr>
          <w:rFonts w:eastAsia="Arial Unicode MS"/>
          <w:u w:color="000000"/>
        </w:rPr>
      </w:pPr>
      <w:r w:rsidRPr="006E5639">
        <w:rPr>
          <w:rFonts w:eastAsia="Arial Unicode MS"/>
          <w:u w:color="000000"/>
        </w:rPr>
        <w:t>Gill Leng presented the updated policy on declaring and managing interests for board members and employees. The policy has been reviewed</w:t>
      </w:r>
      <w:r>
        <w:rPr>
          <w:rFonts w:eastAsia="Arial Unicode MS"/>
          <w:u w:color="000000"/>
        </w:rPr>
        <w:t>, taking account of those in other organisations,</w:t>
      </w:r>
      <w:r w:rsidRPr="006E5639">
        <w:rPr>
          <w:rFonts w:eastAsia="Arial Unicode MS"/>
          <w:u w:color="000000"/>
        </w:rPr>
        <w:t xml:space="preserve"> and a number of amendments are proposed, including in relation to the links board members may have with the </w:t>
      </w:r>
      <w:r w:rsidR="00D528EA">
        <w:rPr>
          <w:rFonts w:eastAsia="Arial Unicode MS"/>
          <w:u w:color="000000"/>
        </w:rPr>
        <w:t>‘</w:t>
      </w:r>
      <w:r w:rsidRPr="006E5639">
        <w:rPr>
          <w:rFonts w:eastAsia="Arial Unicode MS"/>
          <w:u w:color="000000"/>
        </w:rPr>
        <w:t>commercial sector</w:t>
      </w:r>
      <w:r w:rsidR="00D528EA">
        <w:rPr>
          <w:rFonts w:eastAsia="Arial Unicode MS"/>
          <w:u w:color="000000"/>
        </w:rPr>
        <w:t>’</w:t>
      </w:r>
      <w:r w:rsidRPr="006E5639">
        <w:rPr>
          <w:rFonts w:eastAsia="Arial Unicode MS"/>
          <w:u w:color="000000"/>
        </w:rPr>
        <w:t>.</w:t>
      </w:r>
    </w:p>
    <w:p w14:paraId="021F617C" w14:textId="77777777" w:rsidR="000457B7" w:rsidRDefault="000457B7" w:rsidP="000457B7">
      <w:pPr>
        <w:pStyle w:val="Numberedpara"/>
        <w:numPr>
          <w:ilvl w:val="0"/>
          <w:numId w:val="0"/>
        </w:numPr>
        <w:ind w:left="567"/>
        <w:rPr>
          <w:rFonts w:eastAsia="Arial Unicode MS"/>
          <w:u w:color="000000"/>
        </w:rPr>
      </w:pPr>
    </w:p>
    <w:p w14:paraId="32E1BC93" w14:textId="5F6A69C0" w:rsidR="000457B7" w:rsidRDefault="000457B7" w:rsidP="00795428">
      <w:pPr>
        <w:pStyle w:val="Numberedpara"/>
        <w:rPr>
          <w:rFonts w:eastAsia="Arial Unicode MS"/>
          <w:u w:color="000000"/>
        </w:rPr>
      </w:pPr>
      <w:r>
        <w:rPr>
          <w:rFonts w:eastAsia="Arial Unicode MS"/>
          <w:u w:color="000000"/>
        </w:rPr>
        <w:t xml:space="preserve">The Board considered the proposed minor change around the </w:t>
      </w:r>
      <w:r w:rsidR="00DA3E92">
        <w:rPr>
          <w:rFonts w:eastAsia="Arial Unicode MS"/>
          <w:u w:color="000000"/>
        </w:rPr>
        <w:t>exceptional</w:t>
      </w:r>
      <w:r>
        <w:rPr>
          <w:rFonts w:eastAsia="Arial Unicode MS"/>
          <w:u w:color="000000"/>
        </w:rPr>
        <w:t xml:space="preserve"> circumstances in which an individual may request their </w:t>
      </w:r>
      <w:r w:rsidR="00DA3E92">
        <w:rPr>
          <w:rFonts w:eastAsia="Arial Unicode MS"/>
          <w:u w:color="000000"/>
        </w:rPr>
        <w:t>interests</w:t>
      </w:r>
      <w:r>
        <w:rPr>
          <w:rFonts w:eastAsia="Arial Unicode MS"/>
          <w:u w:color="000000"/>
        </w:rPr>
        <w:t xml:space="preserve"> are not published. It was agreed that the text provided the right </w:t>
      </w:r>
      <w:r w:rsidR="00DA3E92">
        <w:rPr>
          <w:rFonts w:eastAsia="Arial Unicode MS"/>
          <w:u w:color="000000"/>
        </w:rPr>
        <w:t>balance</w:t>
      </w:r>
      <w:r>
        <w:rPr>
          <w:rFonts w:eastAsia="Arial Unicode MS"/>
          <w:u w:color="000000"/>
        </w:rPr>
        <w:t xml:space="preserve"> between transparency and allowing for the </w:t>
      </w:r>
      <w:r w:rsidR="00DA3E92">
        <w:rPr>
          <w:rFonts w:eastAsia="Arial Unicode MS"/>
          <w:u w:color="000000"/>
        </w:rPr>
        <w:t>exceptional</w:t>
      </w:r>
      <w:r>
        <w:rPr>
          <w:rFonts w:eastAsia="Arial Unicode MS"/>
          <w:u w:color="000000"/>
        </w:rPr>
        <w:t xml:space="preserve"> </w:t>
      </w:r>
      <w:r w:rsidR="00DA3E92">
        <w:rPr>
          <w:rFonts w:eastAsia="Arial Unicode MS"/>
          <w:u w:color="000000"/>
        </w:rPr>
        <w:t>circumstances</w:t>
      </w:r>
      <w:r>
        <w:rPr>
          <w:rFonts w:eastAsia="Arial Unicode MS"/>
          <w:u w:color="000000"/>
        </w:rPr>
        <w:t xml:space="preserve"> when it may be </w:t>
      </w:r>
      <w:r w:rsidR="00DA3E92">
        <w:rPr>
          <w:rFonts w:eastAsia="Arial Unicode MS"/>
          <w:u w:color="000000"/>
        </w:rPr>
        <w:t>appropriate</w:t>
      </w:r>
      <w:r>
        <w:rPr>
          <w:rFonts w:eastAsia="Arial Unicode MS"/>
          <w:u w:color="000000"/>
        </w:rPr>
        <w:t xml:space="preserve"> to withhold publication of </w:t>
      </w:r>
      <w:r w:rsidR="00DA3E92">
        <w:rPr>
          <w:rFonts w:eastAsia="Arial Unicode MS"/>
          <w:u w:color="000000"/>
        </w:rPr>
        <w:t>interests</w:t>
      </w:r>
      <w:r>
        <w:rPr>
          <w:rFonts w:eastAsia="Arial Unicode MS"/>
          <w:u w:color="000000"/>
        </w:rPr>
        <w:t xml:space="preserve">. It was agreed that this </w:t>
      </w:r>
      <w:r w:rsidR="00DA3E92">
        <w:rPr>
          <w:rFonts w:eastAsia="Arial Unicode MS"/>
          <w:u w:color="000000"/>
        </w:rPr>
        <w:t>provision</w:t>
      </w:r>
      <w:r>
        <w:rPr>
          <w:rFonts w:eastAsia="Arial Unicode MS"/>
          <w:u w:color="000000"/>
        </w:rPr>
        <w:t xml:space="preserve"> </w:t>
      </w:r>
      <w:r w:rsidR="00DA3E92">
        <w:rPr>
          <w:rFonts w:eastAsia="Arial Unicode MS"/>
          <w:u w:color="000000"/>
        </w:rPr>
        <w:t>could</w:t>
      </w:r>
      <w:r>
        <w:rPr>
          <w:rFonts w:eastAsia="Arial Unicode MS"/>
          <w:u w:color="000000"/>
        </w:rPr>
        <w:t xml:space="preserve"> however be reviewed if </w:t>
      </w:r>
      <w:r w:rsidR="00D528EA">
        <w:rPr>
          <w:rFonts w:eastAsia="Arial Unicode MS"/>
          <w:u w:color="000000"/>
        </w:rPr>
        <w:t xml:space="preserve">it leads to </w:t>
      </w:r>
      <w:r w:rsidR="005F5EDD">
        <w:rPr>
          <w:rFonts w:eastAsia="Arial Unicode MS"/>
          <w:u w:color="000000"/>
        </w:rPr>
        <w:t xml:space="preserve">an increase in requests for </w:t>
      </w:r>
      <w:r w:rsidR="00DA3E92">
        <w:rPr>
          <w:rFonts w:eastAsia="Arial Unicode MS"/>
          <w:u w:color="000000"/>
        </w:rPr>
        <w:t>withholding</w:t>
      </w:r>
      <w:r w:rsidR="005F5EDD">
        <w:rPr>
          <w:rFonts w:eastAsia="Arial Unicode MS"/>
          <w:u w:color="000000"/>
        </w:rPr>
        <w:t xml:space="preserve"> </w:t>
      </w:r>
      <w:r w:rsidR="00DA3E92">
        <w:rPr>
          <w:rFonts w:eastAsia="Arial Unicode MS"/>
          <w:u w:color="000000"/>
        </w:rPr>
        <w:t>publication</w:t>
      </w:r>
      <w:r w:rsidR="005F5EDD">
        <w:rPr>
          <w:rFonts w:eastAsia="Arial Unicode MS"/>
          <w:u w:color="000000"/>
        </w:rPr>
        <w:t xml:space="preserve">. </w:t>
      </w:r>
    </w:p>
    <w:p w14:paraId="5435765A" w14:textId="77777777" w:rsidR="005F5EDD" w:rsidRDefault="005F5EDD" w:rsidP="005F5EDD">
      <w:pPr>
        <w:pStyle w:val="ListParagraph"/>
        <w:rPr>
          <w:rFonts w:eastAsia="Arial Unicode MS"/>
          <w:u w:color="000000"/>
        </w:rPr>
      </w:pPr>
    </w:p>
    <w:p w14:paraId="5920A3B7" w14:textId="014B87C1" w:rsidR="005F5EDD" w:rsidRDefault="005F5EDD" w:rsidP="00795428">
      <w:pPr>
        <w:pStyle w:val="Numberedpara"/>
        <w:rPr>
          <w:rFonts w:eastAsia="Arial Unicode MS"/>
          <w:u w:color="000000"/>
        </w:rPr>
      </w:pPr>
      <w:r>
        <w:rPr>
          <w:rFonts w:eastAsia="Arial Unicode MS"/>
          <w:u w:color="000000"/>
        </w:rPr>
        <w:t xml:space="preserve">The Board approved the updated </w:t>
      </w:r>
      <w:r w:rsidR="00DA3E92">
        <w:rPr>
          <w:rFonts w:eastAsia="Arial Unicode MS"/>
          <w:u w:color="000000"/>
        </w:rPr>
        <w:t>policy</w:t>
      </w:r>
      <w:r>
        <w:rPr>
          <w:rFonts w:eastAsia="Arial Unicode MS"/>
          <w:u w:color="000000"/>
        </w:rPr>
        <w:t xml:space="preserve"> on </w:t>
      </w:r>
      <w:r w:rsidR="00DA3E92">
        <w:rPr>
          <w:rFonts w:eastAsia="Arial Unicode MS"/>
          <w:u w:color="000000"/>
        </w:rPr>
        <w:t>declaring</w:t>
      </w:r>
      <w:r>
        <w:rPr>
          <w:rFonts w:eastAsia="Arial Unicode MS"/>
          <w:u w:color="000000"/>
        </w:rPr>
        <w:t xml:space="preserve"> and managing interests for board members and employees for implementation with immediate effect. </w:t>
      </w:r>
    </w:p>
    <w:p w14:paraId="0376704F" w14:textId="5D1CEAD8" w:rsidR="005F5EDD" w:rsidRDefault="005F5EDD" w:rsidP="005F5EDD">
      <w:pPr>
        <w:pStyle w:val="ListParagraph"/>
        <w:rPr>
          <w:rFonts w:eastAsia="Arial Unicode MS"/>
          <w:u w:color="000000"/>
        </w:rPr>
      </w:pPr>
    </w:p>
    <w:p w14:paraId="64754F77" w14:textId="4F7BF901" w:rsidR="005F5EDD" w:rsidRDefault="005F5EDD" w:rsidP="00795428">
      <w:pPr>
        <w:pStyle w:val="Numberedpara"/>
        <w:rPr>
          <w:rFonts w:eastAsia="Arial Unicode MS"/>
          <w:u w:color="000000"/>
        </w:rPr>
      </w:pPr>
      <w:r>
        <w:rPr>
          <w:rFonts w:eastAsia="Arial Unicode MS"/>
          <w:u w:color="000000"/>
        </w:rPr>
        <w:t xml:space="preserve">It was agreed that the Executive Team would consider further the implications of applying the proposed accompanying changes to the policy for advisory committees and agree whether to update this policy as proposed in the Board paper. </w:t>
      </w:r>
    </w:p>
    <w:p w14:paraId="620C6D55" w14:textId="11CB4B25" w:rsidR="005F5EDD" w:rsidRDefault="005F5EDD" w:rsidP="005F5EDD">
      <w:pPr>
        <w:pStyle w:val="Numberedpara"/>
        <w:numPr>
          <w:ilvl w:val="0"/>
          <w:numId w:val="0"/>
        </w:numPr>
        <w:ind w:left="567" w:hanging="567"/>
        <w:rPr>
          <w:rFonts w:eastAsia="Arial Unicode MS"/>
          <w:u w:color="000000"/>
        </w:rPr>
      </w:pPr>
    </w:p>
    <w:p w14:paraId="3F0E882F" w14:textId="77B53A08" w:rsidR="005F5EDD" w:rsidRDefault="005F5EDD" w:rsidP="005F5EDD">
      <w:pPr>
        <w:pStyle w:val="Boardactions"/>
      </w:pPr>
      <w:r>
        <w:t>Action: Gill Leng</w:t>
      </w:r>
    </w:p>
    <w:p w14:paraId="4C2E7743" w14:textId="2DA23090" w:rsidR="004365B6" w:rsidRDefault="004365B6" w:rsidP="004365B6">
      <w:pPr>
        <w:pStyle w:val="Numberedpara"/>
        <w:numPr>
          <w:ilvl w:val="0"/>
          <w:numId w:val="0"/>
        </w:numPr>
        <w:ind w:left="567" w:hanging="567"/>
      </w:pPr>
    </w:p>
    <w:p w14:paraId="4BCB04FE" w14:textId="7A885125" w:rsidR="00570032" w:rsidRDefault="00770E11" w:rsidP="006C29FA">
      <w:pPr>
        <w:pStyle w:val="Heading2"/>
      </w:pPr>
      <w:r>
        <w:t>21/0</w:t>
      </w:r>
      <w:r w:rsidR="006E5639">
        <w:t>34</w:t>
      </w:r>
      <w:r w:rsidR="00D6473E">
        <w:t xml:space="preserve"> Audit and Risk Committee minutes</w:t>
      </w:r>
      <w:r w:rsidR="006C29FA">
        <w:br/>
      </w:r>
    </w:p>
    <w:p w14:paraId="41913B1C" w14:textId="714ADE70" w:rsidR="008755FE" w:rsidRDefault="008755FE" w:rsidP="006E5639">
      <w:pPr>
        <w:pStyle w:val="Numberedpara"/>
      </w:pPr>
      <w:r>
        <w:t xml:space="preserve">The Board received the unconfirmed minutes of the Audit and Risk Committee meeting held on </w:t>
      </w:r>
      <w:r w:rsidR="006E5639">
        <w:t>20 January 2021</w:t>
      </w:r>
      <w:r>
        <w:t>.</w:t>
      </w:r>
      <w:r w:rsidR="0087461C">
        <w:t xml:space="preserve"> </w:t>
      </w:r>
    </w:p>
    <w:p w14:paraId="60445A48" w14:textId="77777777" w:rsidR="006E5639" w:rsidRPr="008755FE" w:rsidRDefault="006E5639" w:rsidP="006E5639">
      <w:pPr>
        <w:pStyle w:val="Numberedpara"/>
        <w:numPr>
          <w:ilvl w:val="0"/>
          <w:numId w:val="0"/>
        </w:numPr>
        <w:ind w:left="567"/>
      </w:pPr>
    </w:p>
    <w:p w14:paraId="4E8CF044" w14:textId="39175E4B" w:rsidR="00DA35F9" w:rsidRDefault="00770E11" w:rsidP="006C29FA">
      <w:pPr>
        <w:pStyle w:val="Heading2"/>
      </w:pPr>
      <w:r>
        <w:t>21/0</w:t>
      </w:r>
      <w:r w:rsidR="006E5639">
        <w:t>35</w:t>
      </w:r>
      <w:r w:rsidR="00CC5EB8">
        <w:t xml:space="preserve"> Any other business</w:t>
      </w:r>
    </w:p>
    <w:p w14:paraId="2AB691D9" w14:textId="3905F44B" w:rsidR="00CC5EB8" w:rsidRDefault="00CC5EB8" w:rsidP="00CC5EB8"/>
    <w:p w14:paraId="5830DE35" w14:textId="50730EA0" w:rsidR="00B051B2" w:rsidRDefault="00B051B2" w:rsidP="003B0785">
      <w:pPr>
        <w:pStyle w:val="Numberedpara"/>
      </w:pPr>
      <w:r>
        <w:t xml:space="preserve">It was agreed that responses to the questions from the audience should be </w:t>
      </w:r>
      <w:r w:rsidR="00047AE7">
        <w:t>provided</w:t>
      </w:r>
      <w:r>
        <w:t xml:space="preserve"> in the papers for the next Board meeting.</w:t>
      </w:r>
    </w:p>
    <w:p w14:paraId="006E2492" w14:textId="77777777" w:rsidR="00B051B2" w:rsidRDefault="00B051B2" w:rsidP="00B051B2">
      <w:pPr>
        <w:pStyle w:val="Numberedpara"/>
        <w:numPr>
          <w:ilvl w:val="0"/>
          <w:numId w:val="0"/>
        </w:numPr>
        <w:ind w:left="567" w:hanging="567"/>
      </w:pPr>
    </w:p>
    <w:p w14:paraId="45741BF8" w14:textId="5EFF5823" w:rsidR="003B0785" w:rsidRDefault="00B051B2" w:rsidP="00B051B2">
      <w:pPr>
        <w:pStyle w:val="Boardactions"/>
      </w:pPr>
      <w:r>
        <w:t xml:space="preserve">Action: David Coombs </w:t>
      </w:r>
    </w:p>
    <w:p w14:paraId="4B6AA914" w14:textId="77777777" w:rsidR="003B0785" w:rsidRDefault="003B0785" w:rsidP="003B0785">
      <w:pPr>
        <w:pStyle w:val="Numberedpara"/>
        <w:numPr>
          <w:ilvl w:val="0"/>
          <w:numId w:val="0"/>
        </w:numPr>
        <w:ind w:left="567"/>
      </w:pPr>
    </w:p>
    <w:p w14:paraId="7D455122" w14:textId="776E9BF2" w:rsidR="003B0785" w:rsidRPr="006C29FA" w:rsidRDefault="003B0785" w:rsidP="00E4229C">
      <w:pPr>
        <w:pStyle w:val="Numberedpara"/>
        <w:ind w:left="720"/>
        <w:outlineLvl w:val="0"/>
      </w:pPr>
      <w:r w:rsidRPr="009D6444">
        <w:t>The Board then passed the followin</w:t>
      </w:r>
      <w:r>
        <w:t xml:space="preserve">g resolution to move to a </w:t>
      </w:r>
      <w:r w:rsidRPr="009D6444">
        <w:t xml:space="preserve">part 2 meeting to discuss confidential matters: </w:t>
      </w:r>
      <w:r w:rsidR="006C29FA">
        <w:br/>
      </w:r>
    </w:p>
    <w:p w14:paraId="67467DD6" w14:textId="77777777" w:rsidR="003B0785" w:rsidRPr="009D6444" w:rsidRDefault="003B0785" w:rsidP="00C02A88">
      <w:pPr>
        <w:rPr>
          <w:rFonts w:ascii="Arial" w:hAnsi="Arial"/>
          <w:i/>
        </w:rPr>
      </w:pPr>
      <w:r w:rsidRPr="009D6444">
        <w:rPr>
          <w:rFonts w:ascii="Arial" w:hAnsi="Arial"/>
          <w:i/>
        </w:rPr>
        <w:t>"That representatives of the press and other members of the public be excluded from the remainder of this meeting having regard to the confidential nature of the business to be transacted, publicity on which would be prejudicial to the public interest".</w:t>
      </w:r>
    </w:p>
    <w:p w14:paraId="7DB8CB53" w14:textId="77777777" w:rsidR="00D6473E" w:rsidRPr="00D6473E" w:rsidRDefault="00D6473E" w:rsidP="00D6473E"/>
    <w:bookmarkEnd w:id="1"/>
    <w:p w14:paraId="3C30B053" w14:textId="1686A8D4" w:rsidR="00922B61" w:rsidRPr="00075A1E" w:rsidRDefault="00922B61" w:rsidP="006C29FA">
      <w:pPr>
        <w:pStyle w:val="Heading2"/>
        <w:rPr>
          <w:caps/>
        </w:rPr>
      </w:pPr>
      <w:r w:rsidRPr="00075A1E">
        <w:t>N</w:t>
      </w:r>
      <w:r w:rsidR="00CA6EDF" w:rsidRPr="00075A1E">
        <w:t xml:space="preserve">ext meeting </w:t>
      </w:r>
    </w:p>
    <w:p w14:paraId="32E93096" w14:textId="77777777" w:rsidR="00922B61" w:rsidRPr="00075A1E" w:rsidRDefault="00922B61" w:rsidP="00EC4796">
      <w:pPr>
        <w:jc w:val="both"/>
        <w:outlineLvl w:val="0"/>
        <w:rPr>
          <w:rFonts w:ascii="Arial" w:eastAsia="Arial Unicode MS" w:hAnsi="Arial"/>
          <w:b/>
          <w:caps/>
          <w:color w:val="000000"/>
          <w:u w:color="000000"/>
        </w:rPr>
      </w:pPr>
    </w:p>
    <w:p w14:paraId="36F9A935" w14:textId="1067E1BD" w:rsidR="00C256A9" w:rsidRPr="00075A1E" w:rsidRDefault="009209AA" w:rsidP="00DF4DF0">
      <w:pPr>
        <w:pStyle w:val="Numberedpara"/>
        <w:rPr>
          <w:color w:val="000000" w:themeColor="text1"/>
        </w:rPr>
      </w:pPr>
      <w:r w:rsidRPr="00075A1E">
        <w:rPr>
          <w:color w:val="000000" w:themeColor="text1"/>
        </w:rPr>
        <w:t xml:space="preserve">The </w:t>
      </w:r>
      <w:r w:rsidR="007A16C3" w:rsidRPr="00075A1E">
        <w:rPr>
          <w:color w:val="000000" w:themeColor="text1"/>
        </w:rPr>
        <w:t>next public</w:t>
      </w:r>
      <w:r w:rsidR="00922B61" w:rsidRPr="00075A1E">
        <w:rPr>
          <w:color w:val="000000" w:themeColor="text1"/>
        </w:rPr>
        <w:t xml:space="preserve"> </w:t>
      </w:r>
      <w:r w:rsidR="00AE6775" w:rsidRPr="00075A1E">
        <w:rPr>
          <w:color w:val="000000" w:themeColor="text1"/>
        </w:rPr>
        <w:t xml:space="preserve">meeting </w:t>
      </w:r>
      <w:r w:rsidR="00922B61" w:rsidRPr="00075A1E">
        <w:rPr>
          <w:color w:val="000000" w:themeColor="text1"/>
        </w:rPr>
        <w:t>of the Board</w:t>
      </w:r>
      <w:r w:rsidR="007A16C3" w:rsidRPr="00075A1E">
        <w:rPr>
          <w:color w:val="000000" w:themeColor="text1"/>
        </w:rPr>
        <w:t xml:space="preserve"> </w:t>
      </w:r>
      <w:r w:rsidR="00922B61" w:rsidRPr="00075A1E">
        <w:rPr>
          <w:color w:val="000000" w:themeColor="text1"/>
        </w:rPr>
        <w:t xml:space="preserve">will be </w:t>
      </w:r>
      <w:r w:rsidR="007C6D51" w:rsidRPr="00075A1E">
        <w:rPr>
          <w:color w:val="000000" w:themeColor="text1"/>
        </w:rPr>
        <w:t xml:space="preserve">held </w:t>
      </w:r>
      <w:r w:rsidR="00750E91" w:rsidRPr="00075A1E">
        <w:rPr>
          <w:color w:val="000000" w:themeColor="text1"/>
        </w:rPr>
        <w:t>on</w:t>
      </w:r>
      <w:r w:rsidR="00C562F4" w:rsidRPr="00075A1E">
        <w:rPr>
          <w:color w:val="000000" w:themeColor="text1"/>
        </w:rPr>
        <w:t xml:space="preserve"> </w:t>
      </w:r>
      <w:r w:rsidR="003B0785">
        <w:rPr>
          <w:color w:val="000000" w:themeColor="text1"/>
        </w:rPr>
        <w:t>19 May</w:t>
      </w:r>
      <w:r w:rsidR="001430F8">
        <w:rPr>
          <w:color w:val="000000" w:themeColor="text1"/>
        </w:rPr>
        <w:t xml:space="preserve"> 2021</w:t>
      </w:r>
      <w:r w:rsidR="00C562F4" w:rsidRPr="00075A1E">
        <w:rPr>
          <w:color w:val="000000" w:themeColor="text1"/>
        </w:rPr>
        <w:t xml:space="preserve"> at </w:t>
      </w:r>
      <w:r w:rsidR="00A03175" w:rsidRPr="00075A1E">
        <w:rPr>
          <w:color w:val="000000" w:themeColor="text1"/>
        </w:rPr>
        <w:t>1</w:t>
      </w:r>
      <w:r w:rsidR="00B6573F">
        <w:rPr>
          <w:color w:val="000000" w:themeColor="text1"/>
        </w:rPr>
        <w:t>:</w:t>
      </w:r>
      <w:r w:rsidR="00A03175" w:rsidRPr="00075A1E">
        <w:rPr>
          <w:color w:val="000000" w:themeColor="text1"/>
        </w:rPr>
        <w:t>30pm</w:t>
      </w:r>
      <w:r w:rsidR="003B0785">
        <w:rPr>
          <w:color w:val="000000" w:themeColor="text1"/>
        </w:rPr>
        <w:t xml:space="preserve">, location TBC. </w:t>
      </w:r>
    </w:p>
    <w:sectPr w:rsidR="00C256A9" w:rsidRPr="00075A1E" w:rsidSect="00863F9E">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7DF9F" w14:textId="77777777" w:rsidR="00053759" w:rsidRDefault="00053759">
      <w:r>
        <w:separator/>
      </w:r>
    </w:p>
    <w:p w14:paraId="591AAAFB" w14:textId="77777777" w:rsidR="00053759" w:rsidRDefault="00053759"/>
  </w:endnote>
  <w:endnote w:type="continuationSeparator" w:id="0">
    <w:p w14:paraId="7827AE33" w14:textId="77777777" w:rsidR="00053759" w:rsidRDefault="00053759">
      <w:r>
        <w:continuationSeparator/>
      </w:r>
    </w:p>
    <w:p w14:paraId="2552C8C0" w14:textId="77777777" w:rsidR="00053759" w:rsidRDefault="0005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0AC8" w14:textId="77777777" w:rsidR="00053759" w:rsidRDefault="00053759">
      <w:r>
        <w:separator/>
      </w:r>
    </w:p>
    <w:p w14:paraId="32884EE2" w14:textId="77777777" w:rsidR="00053759" w:rsidRDefault="00053759"/>
  </w:footnote>
  <w:footnote w:type="continuationSeparator" w:id="0">
    <w:p w14:paraId="68A72279" w14:textId="77777777" w:rsidR="00053759" w:rsidRDefault="00053759">
      <w:r>
        <w:continuationSeparator/>
      </w:r>
    </w:p>
    <w:p w14:paraId="6EE2744A" w14:textId="77777777" w:rsidR="00053759" w:rsidRDefault="000537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12CEEA88"/>
    <w:lvl w:ilvl="0">
      <w:start w:val="1"/>
      <w:numFmt w:val="decimal"/>
      <w:pStyle w:val="Numberedpara"/>
      <w:lvlText w:val="%1."/>
      <w:lvlJc w:val="left"/>
      <w:pPr>
        <w:tabs>
          <w:tab w:val="num" w:pos="917"/>
        </w:tabs>
        <w:ind w:left="917"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4"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0"/>
  </w:num>
  <w:num w:numId="4">
    <w:abstractNumId w:val="12"/>
  </w:num>
  <w:num w:numId="5">
    <w:abstractNumId w:val="13"/>
  </w:num>
  <w:num w:numId="6">
    <w:abstractNumId w:val="2"/>
  </w:num>
  <w:num w:numId="7">
    <w:abstractNumId w:val="7"/>
  </w:num>
  <w:num w:numId="8">
    <w:abstractNumId w:val="11"/>
  </w:num>
  <w:num w:numId="9">
    <w:abstractNumId w:val="5"/>
  </w:num>
  <w:num w:numId="10">
    <w:abstractNumId w:val="8"/>
  </w:num>
  <w:num w:numId="11">
    <w:abstractNumId w:val="3"/>
  </w:num>
  <w:num w:numId="12">
    <w:abstractNumId w:val="4"/>
  </w:num>
  <w:num w:numId="13">
    <w:abstractNumId w:val="14"/>
  </w:num>
  <w:num w:numId="14">
    <w:abstractNumId w:val="9"/>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7">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5E1E"/>
    <w:rsid w:val="00007964"/>
    <w:rsid w:val="00007DC3"/>
    <w:rsid w:val="00007FED"/>
    <w:rsid w:val="00012A6C"/>
    <w:rsid w:val="00012DE6"/>
    <w:rsid w:val="00014A55"/>
    <w:rsid w:val="00014F0E"/>
    <w:rsid w:val="00015222"/>
    <w:rsid w:val="00015FCF"/>
    <w:rsid w:val="0001635E"/>
    <w:rsid w:val="00017F2E"/>
    <w:rsid w:val="00021832"/>
    <w:rsid w:val="0002187E"/>
    <w:rsid w:val="00021DC9"/>
    <w:rsid w:val="00025200"/>
    <w:rsid w:val="0002551C"/>
    <w:rsid w:val="000256B7"/>
    <w:rsid w:val="000279E9"/>
    <w:rsid w:val="00031438"/>
    <w:rsid w:val="000319EF"/>
    <w:rsid w:val="00031C46"/>
    <w:rsid w:val="00031CBE"/>
    <w:rsid w:val="00032560"/>
    <w:rsid w:val="00033666"/>
    <w:rsid w:val="00036ACD"/>
    <w:rsid w:val="00036CA7"/>
    <w:rsid w:val="0003746D"/>
    <w:rsid w:val="00040171"/>
    <w:rsid w:val="00040A87"/>
    <w:rsid w:val="00040C27"/>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8D"/>
    <w:rsid w:val="000510AD"/>
    <w:rsid w:val="00051E33"/>
    <w:rsid w:val="0005204F"/>
    <w:rsid w:val="00053759"/>
    <w:rsid w:val="00053982"/>
    <w:rsid w:val="00054A77"/>
    <w:rsid w:val="0006045E"/>
    <w:rsid w:val="00061BFE"/>
    <w:rsid w:val="00061E18"/>
    <w:rsid w:val="00062550"/>
    <w:rsid w:val="000629A8"/>
    <w:rsid w:val="00062B8A"/>
    <w:rsid w:val="00063773"/>
    <w:rsid w:val="00063C8E"/>
    <w:rsid w:val="000649C9"/>
    <w:rsid w:val="00064E6D"/>
    <w:rsid w:val="000705E1"/>
    <w:rsid w:val="0007097A"/>
    <w:rsid w:val="000716A6"/>
    <w:rsid w:val="00072138"/>
    <w:rsid w:val="00072FDA"/>
    <w:rsid w:val="00073793"/>
    <w:rsid w:val="000737D0"/>
    <w:rsid w:val="00073B2F"/>
    <w:rsid w:val="00073ED1"/>
    <w:rsid w:val="00075A1E"/>
    <w:rsid w:val="00075AA0"/>
    <w:rsid w:val="00075C60"/>
    <w:rsid w:val="00075EBF"/>
    <w:rsid w:val="0007704C"/>
    <w:rsid w:val="0007751C"/>
    <w:rsid w:val="000775E3"/>
    <w:rsid w:val="00080A04"/>
    <w:rsid w:val="00080E89"/>
    <w:rsid w:val="0008154D"/>
    <w:rsid w:val="000818DF"/>
    <w:rsid w:val="00081A16"/>
    <w:rsid w:val="00081A60"/>
    <w:rsid w:val="000827B7"/>
    <w:rsid w:val="000827CD"/>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50"/>
    <w:rsid w:val="000A3869"/>
    <w:rsid w:val="000A408C"/>
    <w:rsid w:val="000A4472"/>
    <w:rsid w:val="000A4528"/>
    <w:rsid w:val="000A49E6"/>
    <w:rsid w:val="000A4D5B"/>
    <w:rsid w:val="000A556F"/>
    <w:rsid w:val="000A5A10"/>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82B"/>
    <w:rsid w:val="000D08B5"/>
    <w:rsid w:val="000D0CE7"/>
    <w:rsid w:val="000D0D10"/>
    <w:rsid w:val="000D102B"/>
    <w:rsid w:val="000D115F"/>
    <w:rsid w:val="000D17A3"/>
    <w:rsid w:val="000D2187"/>
    <w:rsid w:val="000D228F"/>
    <w:rsid w:val="000D3CAE"/>
    <w:rsid w:val="000D41FA"/>
    <w:rsid w:val="000D4B3A"/>
    <w:rsid w:val="000D4D88"/>
    <w:rsid w:val="000D5636"/>
    <w:rsid w:val="000D6798"/>
    <w:rsid w:val="000D6A58"/>
    <w:rsid w:val="000E0A48"/>
    <w:rsid w:val="000E1275"/>
    <w:rsid w:val="000E145C"/>
    <w:rsid w:val="000E3339"/>
    <w:rsid w:val="000E439D"/>
    <w:rsid w:val="000E5708"/>
    <w:rsid w:val="000E6260"/>
    <w:rsid w:val="000E6663"/>
    <w:rsid w:val="000E7559"/>
    <w:rsid w:val="000E7787"/>
    <w:rsid w:val="000F1661"/>
    <w:rsid w:val="000F19A7"/>
    <w:rsid w:val="000F19E3"/>
    <w:rsid w:val="000F1EE5"/>
    <w:rsid w:val="000F2E75"/>
    <w:rsid w:val="000F3548"/>
    <w:rsid w:val="000F4B36"/>
    <w:rsid w:val="000F4FC2"/>
    <w:rsid w:val="000F61A3"/>
    <w:rsid w:val="000F6D36"/>
    <w:rsid w:val="000F7464"/>
    <w:rsid w:val="000F760E"/>
    <w:rsid w:val="001002E6"/>
    <w:rsid w:val="001031B9"/>
    <w:rsid w:val="001038D5"/>
    <w:rsid w:val="00103E22"/>
    <w:rsid w:val="00103E81"/>
    <w:rsid w:val="00103F0A"/>
    <w:rsid w:val="00105E77"/>
    <w:rsid w:val="00106194"/>
    <w:rsid w:val="00106227"/>
    <w:rsid w:val="00106246"/>
    <w:rsid w:val="001065A7"/>
    <w:rsid w:val="00110369"/>
    <w:rsid w:val="0011040D"/>
    <w:rsid w:val="00110705"/>
    <w:rsid w:val="00111A4F"/>
    <w:rsid w:val="00112060"/>
    <w:rsid w:val="001128BE"/>
    <w:rsid w:val="00114052"/>
    <w:rsid w:val="00114826"/>
    <w:rsid w:val="00114A8C"/>
    <w:rsid w:val="00114CFD"/>
    <w:rsid w:val="00115428"/>
    <w:rsid w:val="001159EC"/>
    <w:rsid w:val="00116926"/>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DA8"/>
    <w:rsid w:val="00130FA6"/>
    <w:rsid w:val="00131D47"/>
    <w:rsid w:val="00131D71"/>
    <w:rsid w:val="00131EC2"/>
    <w:rsid w:val="0013277D"/>
    <w:rsid w:val="00133646"/>
    <w:rsid w:val="00133792"/>
    <w:rsid w:val="00133B36"/>
    <w:rsid w:val="00135C2B"/>
    <w:rsid w:val="001365D9"/>
    <w:rsid w:val="0013715F"/>
    <w:rsid w:val="0013796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87C"/>
    <w:rsid w:val="001572A3"/>
    <w:rsid w:val="0015752E"/>
    <w:rsid w:val="0016056B"/>
    <w:rsid w:val="00160B0D"/>
    <w:rsid w:val="00160EB7"/>
    <w:rsid w:val="00162D43"/>
    <w:rsid w:val="00162D87"/>
    <w:rsid w:val="00163555"/>
    <w:rsid w:val="00166395"/>
    <w:rsid w:val="001665C5"/>
    <w:rsid w:val="00167926"/>
    <w:rsid w:val="00170517"/>
    <w:rsid w:val="001706CB"/>
    <w:rsid w:val="001720D8"/>
    <w:rsid w:val="00172535"/>
    <w:rsid w:val="00172D2B"/>
    <w:rsid w:val="001743C6"/>
    <w:rsid w:val="001748FF"/>
    <w:rsid w:val="00175027"/>
    <w:rsid w:val="00175663"/>
    <w:rsid w:val="00175C2E"/>
    <w:rsid w:val="001801AF"/>
    <w:rsid w:val="001803C5"/>
    <w:rsid w:val="00180D3E"/>
    <w:rsid w:val="00181C24"/>
    <w:rsid w:val="001829E9"/>
    <w:rsid w:val="00182F65"/>
    <w:rsid w:val="0018378E"/>
    <w:rsid w:val="00183DA1"/>
    <w:rsid w:val="001843D3"/>
    <w:rsid w:val="00185907"/>
    <w:rsid w:val="00186FE4"/>
    <w:rsid w:val="001877E7"/>
    <w:rsid w:val="001904A1"/>
    <w:rsid w:val="00191B2C"/>
    <w:rsid w:val="00192242"/>
    <w:rsid w:val="001923F2"/>
    <w:rsid w:val="0019261E"/>
    <w:rsid w:val="0019264C"/>
    <w:rsid w:val="00192C0D"/>
    <w:rsid w:val="00193105"/>
    <w:rsid w:val="00193B6A"/>
    <w:rsid w:val="00193C6F"/>
    <w:rsid w:val="001940A2"/>
    <w:rsid w:val="00195536"/>
    <w:rsid w:val="00195C5D"/>
    <w:rsid w:val="00195D15"/>
    <w:rsid w:val="001963EE"/>
    <w:rsid w:val="0019655C"/>
    <w:rsid w:val="00196D9F"/>
    <w:rsid w:val="001978C9"/>
    <w:rsid w:val="001A0723"/>
    <w:rsid w:val="001A0A95"/>
    <w:rsid w:val="001A0B4E"/>
    <w:rsid w:val="001A0D39"/>
    <w:rsid w:val="001A1807"/>
    <w:rsid w:val="001A25E1"/>
    <w:rsid w:val="001A4382"/>
    <w:rsid w:val="001A44B8"/>
    <w:rsid w:val="001A55EA"/>
    <w:rsid w:val="001A6DAE"/>
    <w:rsid w:val="001A75D3"/>
    <w:rsid w:val="001A75F7"/>
    <w:rsid w:val="001A7FA1"/>
    <w:rsid w:val="001B020D"/>
    <w:rsid w:val="001B0C03"/>
    <w:rsid w:val="001B0F7F"/>
    <w:rsid w:val="001B17A3"/>
    <w:rsid w:val="001B1E1C"/>
    <w:rsid w:val="001B224C"/>
    <w:rsid w:val="001B3783"/>
    <w:rsid w:val="001B3F1F"/>
    <w:rsid w:val="001B464C"/>
    <w:rsid w:val="001B594E"/>
    <w:rsid w:val="001B6242"/>
    <w:rsid w:val="001B6B50"/>
    <w:rsid w:val="001B7ABA"/>
    <w:rsid w:val="001B7F81"/>
    <w:rsid w:val="001C02C3"/>
    <w:rsid w:val="001C0C81"/>
    <w:rsid w:val="001C1D33"/>
    <w:rsid w:val="001C2139"/>
    <w:rsid w:val="001C28F7"/>
    <w:rsid w:val="001C353F"/>
    <w:rsid w:val="001C3788"/>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204"/>
    <w:rsid w:val="001E171E"/>
    <w:rsid w:val="001E187D"/>
    <w:rsid w:val="001E1B84"/>
    <w:rsid w:val="001E1E29"/>
    <w:rsid w:val="001E2752"/>
    <w:rsid w:val="001E33BD"/>
    <w:rsid w:val="001E3A28"/>
    <w:rsid w:val="001E4165"/>
    <w:rsid w:val="001E4B36"/>
    <w:rsid w:val="001E4CB8"/>
    <w:rsid w:val="001E4CF2"/>
    <w:rsid w:val="001E57AD"/>
    <w:rsid w:val="001E64C3"/>
    <w:rsid w:val="001E7636"/>
    <w:rsid w:val="001E7E53"/>
    <w:rsid w:val="001F0F92"/>
    <w:rsid w:val="001F10CD"/>
    <w:rsid w:val="001F31E4"/>
    <w:rsid w:val="001F3BEA"/>
    <w:rsid w:val="001F45AF"/>
    <w:rsid w:val="001F4C67"/>
    <w:rsid w:val="001F5CF8"/>
    <w:rsid w:val="001F5E7B"/>
    <w:rsid w:val="001F659A"/>
    <w:rsid w:val="001F6760"/>
    <w:rsid w:val="001F6F05"/>
    <w:rsid w:val="001F7F95"/>
    <w:rsid w:val="002001EE"/>
    <w:rsid w:val="00200342"/>
    <w:rsid w:val="00200E16"/>
    <w:rsid w:val="00200FB7"/>
    <w:rsid w:val="002016A8"/>
    <w:rsid w:val="00201FE4"/>
    <w:rsid w:val="002022D1"/>
    <w:rsid w:val="00202604"/>
    <w:rsid w:val="00202E12"/>
    <w:rsid w:val="00203231"/>
    <w:rsid w:val="00203483"/>
    <w:rsid w:val="002052D2"/>
    <w:rsid w:val="0020598E"/>
    <w:rsid w:val="0020616C"/>
    <w:rsid w:val="00207D4A"/>
    <w:rsid w:val="00210C84"/>
    <w:rsid w:val="00211113"/>
    <w:rsid w:val="00211336"/>
    <w:rsid w:val="00211530"/>
    <w:rsid w:val="0021154C"/>
    <w:rsid w:val="002117C9"/>
    <w:rsid w:val="00211901"/>
    <w:rsid w:val="00212765"/>
    <w:rsid w:val="00214D25"/>
    <w:rsid w:val="0021516A"/>
    <w:rsid w:val="00215446"/>
    <w:rsid w:val="00215E12"/>
    <w:rsid w:val="002160AC"/>
    <w:rsid w:val="002162D6"/>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E25"/>
    <w:rsid w:val="00227275"/>
    <w:rsid w:val="002277D6"/>
    <w:rsid w:val="00232820"/>
    <w:rsid w:val="00232908"/>
    <w:rsid w:val="00232AD3"/>
    <w:rsid w:val="00232B32"/>
    <w:rsid w:val="002330F8"/>
    <w:rsid w:val="00233C12"/>
    <w:rsid w:val="00233DD6"/>
    <w:rsid w:val="002341C1"/>
    <w:rsid w:val="00236E75"/>
    <w:rsid w:val="00236F20"/>
    <w:rsid w:val="00237BBD"/>
    <w:rsid w:val="002402DC"/>
    <w:rsid w:val="00240BA8"/>
    <w:rsid w:val="002413A2"/>
    <w:rsid w:val="00241417"/>
    <w:rsid w:val="00242C41"/>
    <w:rsid w:val="00244F0B"/>
    <w:rsid w:val="00245226"/>
    <w:rsid w:val="00245B6E"/>
    <w:rsid w:val="00246FEA"/>
    <w:rsid w:val="00247DF0"/>
    <w:rsid w:val="00251318"/>
    <w:rsid w:val="00251A75"/>
    <w:rsid w:val="002525B6"/>
    <w:rsid w:val="0025289C"/>
    <w:rsid w:val="00253778"/>
    <w:rsid w:val="00253F2F"/>
    <w:rsid w:val="002541A1"/>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2EB5"/>
    <w:rsid w:val="0027378F"/>
    <w:rsid w:val="0027395F"/>
    <w:rsid w:val="002746CB"/>
    <w:rsid w:val="002758D3"/>
    <w:rsid w:val="00275F3D"/>
    <w:rsid w:val="002769AA"/>
    <w:rsid w:val="00277E15"/>
    <w:rsid w:val="0028101F"/>
    <w:rsid w:val="0028121F"/>
    <w:rsid w:val="00281E89"/>
    <w:rsid w:val="00282CAC"/>
    <w:rsid w:val="00283437"/>
    <w:rsid w:val="002854F4"/>
    <w:rsid w:val="00286029"/>
    <w:rsid w:val="002909EC"/>
    <w:rsid w:val="00291013"/>
    <w:rsid w:val="0029464E"/>
    <w:rsid w:val="002959BE"/>
    <w:rsid w:val="00295FAA"/>
    <w:rsid w:val="00296C84"/>
    <w:rsid w:val="00296FD3"/>
    <w:rsid w:val="002976CD"/>
    <w:rsid w:val="002A1089"/>
    <w:rsid w:val="002A26D7"/>
    <w:rsid w:val="002A2B6A"/>
    <w:rsid w:val="002A2B7F"/>
    <w:rsid w:val="002A340A"/>
    <w:rsid w:val="002A3437"/>
    <w:rsid w:val="002A3531"/>
    <w:rsid w:val="002A3D20"/>
    <w:rsid w:val="002A5D15"/>
    <w:rsid w:val="002A76BE"/>
    <w:rsid w:val="002A7F4F"/>
    <w:rsid w:val="002B096C"/>
    <w:rsid w:val="002B107E"/>
    <w:rsid w:val="002B1B82"/>
    <w:rsid w:val="002B1DDC"/>
    <w:rsid w:val="002B3FFA"/>
    <w:rsid w:val="002B4CF0"/>
    <w:rsid w:val="002B4D8B"/>
    <w:rsid w:val="002B51CD"/>
    <w:rsid w:val="002B55CD"/>
    <w:rsid w:val="002C1765"/>
    <w:rsid w:val="002C2058"/>
    <w:rsid w:val="002C257B"/>
    <w:rsid w:val="002C263E"/>
    <w:rsid w:val="002C2E4B"/>
    <w:rsid w:val="002C3215"/>
    <w:rsid w:val="002C39DC"/>
    <w:rsid w:val="002C4B07"/>
    <w:rsid w:val="002C4CDD"/>
    <w:rsid w:val="002C52D6"/>
    <w:rsid w:val="002C5590"/>
    <w:rsid w:val="002C5D5A"/>
    <w:rsid w:val="002C5FEC"/>
    <w:rsid w:val="002C6006"/>
    <w:rsid w:val="002C6B1E"/>
    <w:rsid w:val="002C70D4"/>
    <w:rsid w:val="002C7DBF"/>
    <w:rsid w:val="002D10FE"/>
    <w:rsid w:val="002D18DB"/>
    <w:rsid w:val="002D2D7E"/>
    <w:rsid w:val="002D3CA2"/>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490D"/>
    <w:rsid w:val="002F49B2"/>
    <w:rsid w:val="002F4DA4"/>
    <w:rsid w:val="002F4FC4"/>
    <w:rsid w:val="002F56A2"/>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6EBD"/>
    <w:rsid w:val="003109F5"/>
    <w:rsid w:val="003122D0"/>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597"/>
    <w:rsid w:val="00323A0C"/>
    <w:rsid w:val="00324078"/>
    <w:rsid w:val="00324981"/>
    <w:rsid w:val="00326F30"/>
    <w:rsid w:val="003271CD"/>
    <w:rsid w:val="00327E56"/>
    <w:rsid w:val="00330B87"/>
    <w:rsid w:val="00330C49"/>
    <w:rsid w:val="00330F27"/>
    <w:rsid w:val="0033117B"/>
    <w:rsid w:val="0033320E"/>
    <w:rsid w:val="00333311"/>
    <w:rsid w:val="0033562B"/>
    <w:rsid w:val="00336E08"/>
    <w:rsid w:val="00336E40"/>
    <w:rsid w:val="00337A56"/>
    <w:rsid w:val="003424E0"/>
    <w:rsid w:val="0034271D"/>
    <w:rsid w:val="00342CD0"/>
    <w:rsid w:val="00344F16"/>
    <w:rsid w:val="00345555"/>
    <w:rsid w:val="00345678"/>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602D2"/>
    <w:rsid w:val="003661C3"/>
    <w:rsid w:val="003661F9"/>
    <w:rsid w:val="003667FD"/>
    <w:rsid w:val="00367094"/>
    <w:rsid w:val="00370250"/>
    <w:rsid w:val="003709A8"/>
    <w:rsid w:val="003718C1"/>
    <w:rsid w:val="00371B50"/>
    <w:rsid w:val="003731BA"/>
    <w:rsid w:val="00373859"/>
    <w:rsid w:val="00373FB9"/>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567"/>
    <w:rsid w:val="003916F0"/>
    <w:rsid w:val="00392EDE"/>
    <w:rsid w:val="00394382"/>
    <w:rsid w:val="00394504"/>
    <w:rsid w:val="00394795"/>
    <w:rsid w:val="00395136"/>
    <w:rsid w:val="0039524C"/>
    <w:rsid w:val="003969FF"/>
    <w:rsid w:val="00397060"/>
    <w:rsid w:val="003A02D0"/>
    <w:rsid w:val="003A1EDB"/>
    <w:rsid w:val="003A20B8"/>
    <w:rsid w:val="003A3509"/>
    <w:rsid w:val="003A4436"/>
    <w:rsid w:val="003A44ED"/>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750D"/>
    <w:rsid w:val="003B7BE8"/>
    <w:rsid w:val="003B7DBE"/>
    <w:rsid w:val="003C01D8"/>
    <w:rsid w:val="003C06E6"/>
    <w:rsid w:val="003C12A4"/>
    <w:rsid w:val="003C1824"/>
    <w:rsid w:val="003C19BD"/>
    <w:rsid w:val="003C2697"/>
    <w:rsid w:val="003C30A4"/>
    <w:rsid w:val="003C38C6"/>
    <w:rsid w:val="003C3D46"/>
    <w:rsid w:val="003C3F28"/>
    <w:rsid w:val="003C58AE"/>
    <w:rsid w:val="003C6967"/>
    <w:rsid w:val="003C7623"/>
    <w:rsid w:val="003C795E"/>
    <w:rsid w:val="003D06FF"/>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ED"/>
    <w:rsid w:val="003E7324"/>
    <w:rsid w:val="003E76C6"/>
    <w:rsid w:val="003E79B1"/>
    <w:rsid w:val="003F0219"/>
    <w:rsid w:val="003F0FDD"/>
    <w:rsid w:val="003F1E4C"/>
    <w:rsid w:val="003F36B2"/>
    <w:rsid w:val="003F3C1D"/>
    <w:rsid w:val="003F3E52"/>
    <w:rsid w:val="003F5BBC"/>
    <w:rsid w:val="003F6A4D"/>
    <w:rsid w:val="0040039D"/>
    <w:rsid w:val="004007BF"/>
    <w:rsid w:val="004020F9"/>
    <w:rsid w:val="00402A32"/>
    <w:rsid w:val="00404131"/>
    <w:rsid w:val="00404CCB"/>
    <w:rsid w:val="004050E7"/>
    <w:rsid w:val="00405F8C"/>
    <w:rsid w:val="00406A8F"/>
    <w:rsid w:val="00406F62"/>
    <w:rsid w:val="004070BF"/>
    <w:rsid w:val="00410419"/>
    <w:rsid w:val="004116EE"/>
    <w:rsid w:val="00413651"/>
    <w:rsid w:val="00413C20"/>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AFB"/>
    <w:rsid w:val="004509BE"/>
    <w:rsid w:val="00451429"/>
    <w:rsid w:val="00451DD5"/>
    <w:rsid w:val="00452321"/>
    <w:rsid w:val="004545EA"/>
    <w:rsid w:val="00454EC8"/>
    <w:rsid w:val="00456721"/>
    <w:rsid w:val="00456826"/>
    <w:rsid w:val="004569C3"/>
    <w:rsid w:val="00457315"/>
    <w:rsid w:val="004575EB"/>
    <w:rsid w:val="004602E4"/>
    <w:rsid w:val="00461F75"/>
    <w:rsid w:val="00462646"/>
    <w:rsid w:val="00463971"/>
    <w:rsid w:val="00463FE8"/>
    <w:rsid w:val="00464AEE"/>
    <w:rsid w:val="00465843"/>
    <w:rsid w:val="00466969"/>
    <w:rsid w:val="00466DE8"/>
    <w:rsid w:val="00467B53"/>
    <w:rsid w:val="0047139B"/>
    <w:rsid w:val="004718A8"/>
    <w:rsid w:val="00471F99"/>
    <w:rsid w:val="00472432"/>
    <w:rsid w:val="00472820"/>
    <w:rsid w:val="00472836"/>
    <w:rsid w:val="00472E19"/>
    <w:rsid w:val="00472FD6"/>
    <w:rsid w:val="004738B0"/>
    <w:rsid w:val="004739F3"/>
    <w:rsid w:val="00474F95"/>
    <w:rsid w:val="00475779"/>
    <w:rsid w:val="004777BB"/>
    <w:rsid w:val="004808F6"/>
    <w:rsid w:val="00480A47"/>
    <w:rsid w:val="00482A9F"/>
    <w:rsid w:val="00482C55"/>
    <w:rsid w:val="004830F1"/>
    <w:rsid w:val="00483F3F"/>
    <w:rsid w:val="0048428D"/>
    <w:rsid w:val="00484EC2"/>
    <w:rsid w:val="0048506A"/>
    <w:rsid w:val="0048602E"/>
    <w:rsid w:val="00487A24"/>
    <w:rsid w:val="00490DD6"/>
    <w:rsid w:val="00490FC5"/>
    <w:rsid w:val="004942B9"/>
    <w:rsid w:val="00494594"/>
    <w:rsid w:val="00495679"/>
    <w:rsid w:val="004960EB"/>
    <w:rsid w:val="004969B8"/>
    <w:rsid w:val="00496F97"/>
    <w:rsid w:val="00497424"/>
    <w:rsid w:val="004A00F2"/>
    <w:rsid w:val="004A24C2"/>
    <w:rsid w:val="004A3931"/>
    <w:rsid w:val="004A3C2C"/>
    <w:rsid w:val="004A46CA"/>
    <w:rsid w:val="004A4B9D"/>
    <w:rsid w:val="004A4D65"/>
    <w:rsid w:val="004A57E3"/>
    <w:rsid w:val="004A5948"/>
    <w:rsid w:val="004A5B7B"/>
    <w:rsid w:val="004A6BB2"/>
    <w:rsid w:val="004B0BC1"/>
    <w:rsid w:val="004B1276"/>
    <w:rsid w:val="004B1833"/>
    <w:rsid w:val="004B18CB"/>
    <w:rsid w:val="004B2961"/>
    <w:rsid w:val="004B2A87"/>
    <w:rsid w:val="004B30F8"/>
    <w:rsid w:val="004B3393"/>
    <w:rsid w:val="004B3EF6"/>
    <w:rsid w:val="004B4EE7"/>
    <w:rsid w:val="004B4F90"/>
    <w:rsid w:val="004B6149"/>
    <w:rsid w:val="004B6F8C"/>
    <w:rsid w:val="004C1914"/>
    <w:rsid w:val="004C2558"/>
    <w:rsid w:val="004C3E5C"/>
    <w:rsid w:val="004C4565"/>
    <w:rsid w:val="004C4F21"/>
    <w:rsid w:val="004C55EB"/>
    <w:rsid w:val="004C5607"/>
    <w:rsid w:val="004C58B4"/>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7115"/>
    <w:rsid w:val="004E7338"/>
    <w:rsid w:val="004E7DD3"/>
    <w:rsid w:val="004F0B5A"/>
    <w:rsid w:val="004F10BD"/>
    <w:rsid w:val="004F15C3"/>
    <w:rsid w:val="004F1C5C"/>
    <w:rsid w:val="004F1D11"/>
    <w:rsid w:val="004F22AB"/>
    <w:rsid w:val="004F2371"/>
    <w:rsid w:val="004F2558"/>
    <w:rsid w:val="004F2C71"/>
    <w:rsid w:val="004F315E"/>
    <w:rsid w:val="004F362E"/>
    <w:rsid w:val="004F4E76"/>
    <w:rsid w:val="004F55FF"/>
    <w:rsid w:val="004F6401"/>
    <w:rsid w:val="004F6DC3"/>
    <w:rsid w:val="004F7454"/>
    <w:rsid w:val="00500421"/>
    <w:rsid w:val="00501A91"/>
    <w:rsid w:val="00501D67"/>
    <w:rsid w:val="00501F60"/>
    <w:rsid w:val="00504A8A"/>
    <w:rsid w:val="005065FC"/>
    <w:rsid w:val="005077F8"/>
    <w:rsid w:val="00510017"/>
    <w:rsid w:val="0051020C"/>
    <w:rsid w:val="00511541"/>
    <w:rsid w:val="005124A4"/>
    <w:rsid w:val="00512BE5"/>
    <w:rsid w:val="005137E4"/>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5306"/>
    <w:rsid w:val="005353D4"/>
    <w:rsid w:val="00537F5B"/>
    <w:rsid w:val="00541808"/>
    <w:rsid w:val="00541816"/>
    <w:rsid w:val="00541AE8"/>
    <w:rsid w:val="00542556"/>
    <w:rsid w:val="00542CA1"/>
    <w:rsid w:val="0054322A"/>
    <w:rsid w:val="00543423"/>
    <w:rsid w:val="00543E7B"/>
    <w:rsid w:val="00544FF8"/>
    <w:rsid w:val="005463BB"/>
    <w:rsid w:val="00547DC5"/>
    <w:rsid w:val="005522AB"/>
    <w:rsid w:val="00552507"/>
    <w:rsid w:val="00552DF3"/>
    <w:rsid w:val="00553142"/>
    <w:rsid w:val="0055314B"/>
    <w:rsid w:val="005533FF"/>
    <w:rsid w:val="005535B1"/>
    <w:rsid w:val="00553D35"/>
    <w:rsid w:val="00554204"/>
    <w:rsid w:val="0055438E"/>
    <w:rsid w:val="00554892"/>
    <w:rsid w:val="00555631"/>
    <w:rsid w:val="00555A7C"/>
    <w:rsid w:val="00555EF4"/>
    <w:rsid w:val="00556A62"/>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408A"/>
    <w:rsid w:val="00574639"/>
    <w:rsid w:val="00574B8B"/>
    <w:rsid w:val="00575BA5"/>
    <w:rsid w:val="00575C60"/>
    <w:rsid w:val="00580C72"/>
    <w:rsid w:val="00580FE0"/>
    <w:rsid w:val="00582A35"/>
    <w:rsid w:val="00582ED9"/>
    <w:rsid w:val="00582F83"/>
    <w:rsid w:val="00583231"/>
    <w:rsid w:val="00583769"/>
    <w:rsid w:val="00583AED"/>
    <w:rsid w:val="0058469C"/>
    <w:rsid w:val="00584CF5"/>
    <w:rsid w:val="00584D0B"/>
    <w:rsid w:val="00587A2C"/>
    <w:rsid w:val="0059059B"/>
    <w:rsid w:val="00591C95"/>
    <w:rsid w:val="005922EE"/>
    <w:rsid w:val="005926D5"/>
    <w:rsid w:val="00592E9C"/>
    <w:rsid w:val="005931B1"/>
    <w:rsid w:val="00594B8D"/>
    <w:rsid w:val="00597D47"/>
    <w:rsid w:val="005A057F"/>
    <w:rsid w:val="005A0ED1"/>
    <w:rsid w:val="005A1745"/>
    <w:rsid w:val="005A1BC6"/>
    <w:rsid w:val="005A2EFD"/>
    <w:rsid w:val="005A3463"/>
    <w:rsid w:val="005A3C10"/>
    <w:rsid w:val="005A3DE6"/>
    <w:rsid w:val="005A491C"/>
    <w:rsid w:val="005A5779"/>
    <w:rsid w:val="005A67E1"/>
    <w:rsid w:val="005A68F3"/>
    <w:rsid w:val="005A7810"/>
    <w:rsid w:val="005A78F0"/>
    <w:rsid w:val="005A7DD9"/>
    <w:rsid w:val="005B017B"/>
    <w:rsid w:val="005B1213"/>
    <w:rsid w:val="005B1C6D"/>
    <w:rsid w:val="005B257A"/>
    <w:rsid w:val="005B2604"/>
    <w:rsid w:val="005B3511"/>
    <w:rsid w:val="005B4B47"/>
    <w:rsid w:val="005B5112"/>
    <w:rsid w:val="005B76C9"/>
    <w:rsid w:val="005C06E7"/>
    <w:rsid w:val="005C2539"/>
    <w:rsid w:val="005C2629"/>
    <w:rsid w:val="005C4982"/>
    <w:rsid w:val="005C5BD8"/>
    <w:rsid w:val="005C6D5D"/>
    <w:rsid w:val="005C785C"/>
    <w:rsid w:val="005C7DE6"/>
    <w:rsid w:val="005D0F58"/>
    <w:rsid w:val="005D18D9"/>
    <w:rsid w:val="005D19FE"/>
    <w:rsid w:val="005D1B41"/>
    <w:rsid w:val="005D1E78"/>
    <w:rsid w:val="005D5800"/>
    <w:rsid w:val="005D5CC8"/>
    <w:rsid w:val="005D6267"/>
    <w:rsid w:val="005D6B24"/>
    <w:rsid w:val="005E1867"/>
    <w:rsid w:val="005E2262"/>
    <w:rsid w:val="005E25D2"/>
    <w:rsid w:val="005E32A9"/>
    <w:rsid w:val="005E36B5"/>
    <w:rsid w:val="005E392F"/>
    <w:rsid w:val="005E3C10"/>
    <w:rsid w:val="005E4A62"/>
    <w:rsid w:val="005E6118"/>
    <w:rsid w:val="005E6500"/>
    <w:rsid w:val="005E6E0B"/>
    <w:rsid w:val="005E72B3"/>
    <w:rsid w:val="005F07CC"/>
    <w:rsid w:val="005F08C7"/>
    <w:rsid w:val="005F1520"/>
    <w:rsid w:val="005F1EE8"/>
    <w:rsid w:val="005F2052"/>
    <w:rsid w:val="005F209A"/>
    <w:rsid w:val="005F295A"/>
    <w:rsid w:val="005F2C44"/>
    <w:rsid w:val="005F36AE"/>
    <w:rsid w:val="005F379F"/>
    <w:rsid w:val="005F3D82"/>
    <w:rsid w:val="005F4147"/>
    <w:rsid w:val="005F4360"/>
    <w:rsid w:val="005F47D9"/>
    <w:rsid w:val="005F483E"/>
    <w:rsid w:val="005F5054"/>
    <w:rsid w:val="005F507A"/>
    <w:rsid w:val="005F5EDD"/>
    <w:rsid w:val="005F5EDE"/>
    <w:rsid w:val="005F5F1C"/>
    <w:rsid w:val="005F65E2"/>
    <w:rsid w:val="005F6A63"/>
    <w:rsid w:val="005F7419"/>
    <w:rsid w:val="0060082C"/>
    <w:rsid w:val="00603DC6"/>
    <w:rsid w:val="00604A91"/>
    <w:rsid w:val="00605849"/>
    <w:rsid w:val="0060713A"/>
    <w:rsid w:val="006073CE"/>
    <w:rsid w:val="0060763D"/>
    <w:rsid w:val="00607DAA"/>
    <w:rsid w:val="00610695"/>
    <w:rsid w:val="00610BCE"/>
    <w:rsid w:val="00610E49"/>
    <w:rsid w:val="00611AD6"/>
    <w:rsid w:val="00612744"/>
    <w:rsid w:val="00612832"/>
    <w:rsid w:val="00612C3A"/>
    <w:rsid w:val="00612CAE"/>
    <w:rsid w:val="006134E7"/>
    <w:rsid w:val="006136A2"/>
    <w:rsid w:val="00613E12"/>
    <w:rsid w:val="006142C0"/>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4446"/>
    <w:rsid w:val="00634712"/>
    <w:rsid w:val="00634880"/>
    <w:rsid w:val="00635979"/>
    <w:rsid w:val="00635F67"/>
    <w:rsid w:val="00636C79"/>
    <w:rsid w:val="00637C02"/>
    <w:rsid w:val="00640A93"/>
    <w:rsid w:val="006413FC"/>
    <w:rsid w:val="006414D8"/>
    <w:rsid w:val="00642A7A"/>
    <w:rsid w:val="00644403"/>
    <w:rsid w:val="00644CEA"/>
    <w:rsid w:val="00646B40"/>
    <w:rsid w:val="00647991"/>
    <w:rsid w:val="006501AA"/>
    <w:rsid w:val="006513E7"/>
    <w:rsid w:val="00653992"/>
    <w:rsid w:val="00654821"/>
    <w:rsid w:val="00657942"/>
    <w:rsid w:val="00660DBA"/>
    <w:rsid w:val="0066172D"/>
    <w:rsid w:val="0066231D"/>
    <w:rsid w:val="00662B0D"/>
    <w:rsid w:val="00662D08"/>
    <w:rsid w:val="00662ED3"/>
    <w:rsid w:val="00662EF3"/>
    <w:rsid w:val="006632D1"/>
    <w:rsid w:val="00664C7E"/>
    <w:rsid w:val="006653F4"/>
    <w:rsid w:val="0066724B"/>
    <w:rsid w:val="00670050"/>
    <w:rsid w:val="00670486"/>
    <w:rsid w:val="006713FA"/>
    <w:rsid w:val="00672EA7"/>
    <w:rsid w:val="0067353E"/>
    <w:rsid w:val="00673A01"/>
    <w:rsid w:val="00674212"/>
    <w:rsid w:val="0067652F"/>
    <w:rsid w:val="00677075"/>
    <w:rsid w:val="0067779F"/>
    <w:rsid w:val="0068011E"/>
    <w:rsid w:val="00681B67"/>
    <w:rsid w:val="00682244"/>
    <w:rsid w:val="00682951"/>
    <w:rsid w:val="00683119"/>
    <w:rsid w:val="00683508"/>
    <w:rsid w:val="00683648"/>
    <w:rsid w:val="006844C5"/>
    <w:rsid w:val="0068462F"/>
    <w:rsid w:val="0068532E"/>
    <w:rsid w:val="006856D5"/>
    <w:rsid w:val="00687EF1"/>
    <w:rsid w:val="006912ED"/>
    <w:rsid w:val="00691326"/>
    <w:rsid w:val="006916C9"/>
    <w:rsid w:val="00691CC9"/>
    <w:rsid w:val="006921D3"/>
    <w:rsid w:val="006925D8"/>
    <w:rsid w:val="00693520"/>
    <w:rsid w:val="00694D5D"/>
    <w:rsid w:val="0069758E"/>
    <w:rsid w:val="00697E8D"/>
    <w:rsid w:val="006A0B5C"/>
    <w:rsid w:val="006A0E18"/>
    <w:rsid w:val="006A11AE"/>
    <w:rsid w:val="006A1543"/>
    <w:rsid w:val="006A1FC4"/>
    <w:rsid w:val="006A4457"/>
    <w:rsid w:val="006A4459"/>
    <w:rsid w:val="006A4FF5"/>
    <w:rsid w:val="006A504D"/>
    <w:rsid w:val="006A62F2"/>
    <w:rsid w:val="006B00AD"/>
    <w:rsid w:val="006B106E"/>
    <w:rsid w:val="006B295D"/>
    <w:rsid w:val="006B2A9D"/>
    <w:rsid w:val="006B2ABF"/>
    <w:rsid w:val="006B307F"/>
    <w:rsid w:val="006B336F"/>
    <w:rsid w:val="006B41EE"/>
    <w:rsid w:val="006B59B2"/>
    <w:rsid w:val="006B5EB7"/>
    <w:rsid w:val="006B61ED"/>
    <w:rsid w:val="006B66DC"/>
    <w:rsid w:val="006B73A5"/>
    <w:rsid w:val="006B769E"/>
    <w:rsid w:val="006C00C0"/>
    <w:rsid w:val="006C1971"/>
    <w:rsid w:val="006C29FA"/>
    <w:rsid w:val="006C2A36"/>
    <w:rsid w:val="006C3937"/>
    <w:rsid w:val="006C396F"/>
    <w:rsid w:val="006C3A66"/>
    <w:rsid w:val="006C45E3"/>
    <w:rsid w:val="006C4A07"/>
    <w:rsid w:val="006C508A"/>
    <w:rsid w:val="006C5CBC"/>
    <w:rsid w:val="006C5FB9"/>
    <w:rsid w:val="006C6D76"/>
    <w:rsid w:val="006C6F0D"/>
    <w:rsid w:val="006C70CA"/>
    <w:rsid w:val="006C7D73"/>
    <w:rsid w:val="006D08FC"/>
    <w:rsid w:val="006D0ED7"/>
    <w:rsid w:val="006D1237"/>
    <w:rsid w:val="006D1A5D"/>
    <w:rsid w:val="006D2E6C"/>
    <w:rsid w:val="006D2F9D"/>
    <w:rsid w:val="006D4DB1"/>
    <w:rsid w:val="006D55CD"/>
    <w:rsid w:val="006D56E5"/>
    <w:rsid w:val="006D5844"/>
    <w:rsid w:val="006D5BFC"/>
    <w:rsid w:val="006D5C66"/>
    <w:rsid w:val="006D655C"/>
    <w:rsid w:val="006D6962"/>
    <w:rsid w:val="006D6D35"/>
    <w:rsid w:val="006D7CDF"/>
    <w:rsid w:val="006E0353"/>
    <w:rsid w:val="006E0E7B"/>
    <w:rsid w:val="006E1526"/>
    <w:rsid w:val="006E19FE"/>
    <w:rsid w:val="006E2DAF"/>
    <w:rsid w:val="006E2DD1"/>
    <w:rsid w:val="006E36CD"/>
    <w:rsid w:val="006E41E2"/>
    <w:rsid w:val="006E4772"/>
    <w:rsid w:val="006E4C5C"/>
    <w:rsid w:val="006E5639"/>
    <w:rsid w:val="006E5F73"/>
    <w:rsid w:val="006E5FE9"/>
    <w:rsid w:val="006E6853"/>
    <w:rsid w:val="006F0098"/>
    <w:rsid w:val="006F0527"/>
    <w:rsid w:val="006F0C53"/>
    <w:rsid w:val="006F23B9"/>
    <w:rsid w:val="006F42AC"/>
    <w:rsid w:val="006F519F"/>
    <w:rsid w:val="006F521E"/>
    <w:rsid w:val="006F526C"/>
    <w:rsid w:val="006F5EC3"/>
    <w:rsid w:val="006F5F18"/>
    <w:rsid w:val="006F6635"/>
    <w:rsid w:val="006F6910"/>
    <w:rsid w:val="00700C20"/>
    <w:rsid w:val="007018CC"/>
    <w:rsid w:val="00701DC6"/>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F5D"/>
    <w:rsid w:val="00715829"/>
    <w:rsid w:val="007162A8"/>
    <w:rsid w:val="007164D7"/>
    <w:rsid w:val="00716F68"/>
    <w:rsid w:val="007178D1"/>
    <w:rsid w:val="00717F19"/>
    <w:rsid w:val="007223A4"/>
    <w:rsid w:val="00723349"/>
    <w:rsid w:val="007241D0"/>
    <w:rsid w:val="00724B83"/>
    <w:rsid w:val="00727A7B"/>
    <w:rsid w:val="00730232"/>
    <w:rsid w:val="00732034"/>
    <w:rsid w:val="00733B5A"/>
    <w:rsid w:val="00733BF4"/>
    <w:rsid w:val="007358BF"/>
    <w:rsid w:val="007366F1"/>
    <w:rsid w:val="007373CC"/>
    <w:rsid w:val="007378A9"/>
    <w:rsid w:val="00740277"/>
    <w:rsid w:val="007415F2"/>
    <w:rsid w:val="00742C1B"/>
    <w:rsid w:val="00745BC7"/>
    <w:rsid w:val="00746FED"/>
    <w:rsid w:val="007475C4"/>
    <w:rsid w:val="0075011C"/>
    <w:rsid w:val="007507C8"/>
    <w:rsid w:val="00750E91"/>
    <w:rsid w:val="007512E2"/>
    <w:rsid w:val="00751FBE"/>
    <w:rsid w:val="007520F0"/>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70"/>
    <w:rsid w:val="007637B6"/>
    <w:rsid w:val="00763F02"/>
    <w:rsid w:val="00763F83"/>
    <w:rsid w:val="00763F9A"/>
    <w:rsid w:val="00764C2A"/>
    <w:rsid w:val="00765ED5"/>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B14"/>
    <w:rsid w:val="00774BE1"/>
    <w:rsid w:val="00776A26"/>
    <w:rsid w:val="00776AB3"/>
    <w:rsid w:val="00776B18"/>
    <w:rsid w:val="00776FE8"/>
    <w:rsid w:val="007773F7"/>
    <w:rsid w:val="00780F20"/>
    <w:rsid w:val="00781F52"/>
    <w:rsid w:val="00782601"/>
    <w:rsid w:val="00783999"/>
    <w:rsid w:val="00783E11"/>
    <w:rsid w:val="00784195"/>
    <w:rsid w:val="00784AC7"/>
    <w:rsid w:val="007868EB"/>
    <w:rsid w:val="00790F56"/>
    <w:rsid w:val="00792B05"/>
    <w:rsid w:val="00794089"/>
    <w:rsid w:val="00794151"/>
    <w:rsid w:val="007948F4"/>
    <w:rsid w:val="00795428"/>
    <w:rsid w:val="0079572D"/>
    <w:rsid w:val="007968D9"/>
    <w:rsid w:val="00797D07"/>
    <w:rsid w:val="007A0286"/>
    <w:rsid w:val="007A09A0"/>
    <w:rsid w:val="007A16C3"/>
    <w:rsid w:val="007A23F1"/>
    <w:rsid w:val="007A2FAC"/>
    <w:rsid w:val="007A3AA8"/>
    <w:rsid w:val="007A7FE7"/>
    <w:rsid w:val="007B0ABE"/>
    <w:rsid w:val="007B127C"/>
    <w:rsid w:val="007B18DB"/>
    <w:rsid w:val="007B23CC"/>
    <w:rsid w:val="007B2663"/>
    <w:rsid w:val="007B2AEC"/>
    <w:rsid w:val="007B3C9C"/>
    <w:rsid w:val="007B4C20"/>
    <w:rsid w:val="007B6ADA"/>
    <w:rsid w:val="007B71FD"/>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21D1"/>
    <w:rsid w:val="007E4C2C"/>
    <w:rsid w:val="007E7093"/>
    <w:rsid w:val="007E7443"/>
    <w:rsid w:val="007E7A39"/>
    <w:rsid w:val="007E7A79"/>
    <w:rsid w:val="007F0B89"/>
    <w:rsid w:val="007F11CE"/>
    <w:rsid w:val="007F1517"/>
    <w:rsid w:val="007F1841"/>
    <w:rsid w:val="007F5313"/>
    <w:rsid w:val="007F554F"/>
    <w:rsid w:val="007F6337"/>
    <w:rsid w:val="007F6A19"/>
    <w:rsid w:val="007F6E24"/>
    <w:rsid w:val="008012E7"/>
    <w:rsid w:val="00801708"/>
    <w:rsid w:val="00801DB3"/>
    <w:rsid w:val="00803630"/>
    <w:rsid w:val="00804214"/>
    <w:rsid w:val="0080460E"/>
    <w:rsid w:val="00805B22"/>
    <w:rsid w:val="00805BD5"/>
    <w:rsid w:val="0080659C"/>
    <w:rsid w:val="0080666C"/>
    <w:rsid w:val="00806C88"/>
    <w:rsid w:val="00807246"/>
    <w:rsid w:val="00807300"/>
    <w:rsid w:val="0080752C"/>
    <w:rsid w:val="0080787A"/>
    <w:rsid w:val="00807C8D"/>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CBF"/>
    <w:rsid w:val="00827E2B"/>
    <w:rsid w:val="00827EC4"/>
    <w:rsid w:val="00830AB1"/>
    <w:rsid w:val="00830F09"/>
    <w:rsid w:val="00831076"/>
    <w:rsid w:val="008314E6"/>
    <w:rsid w:val="008319EE"/>
    <w:rsid w:val="008341B2"/>
    <w:rsid w:val="008343F8"/>
    <w:rsid w:val="00834C06"/>
    <w:rsid w:val="00835554"/>
    <w:rsid w:val="00835AEA"/>
    <w:rsid w:val="00836D40"/>
    <w:rsid w:val="008375ED"/>
    <w:rsid w:val="00840C04"/>
    <w:rsid w:val="00841343"/>
    <w:rsid w:val="00844200"/>
    <w:rsid w:val="00845EA9"/>
    <w:rsid w:val="0085125A"/>
    <w:rsid w:val="008512A0"/>
    <w:rsid w:val="008521CC"/>
    <w:rsid w:val="0085311F"/>
    <w:rsid w:val="00853EFF"/>
    <w:rsid w:val="008553BD"/>
    <w:rsid w:val="00856163"/>
    <w:rsid w:val="0085653B"/>
    <w:rsid w:val="008567A7"/>
    <w:rsid w:val="00856DC3"/>
    <w:rsid w:val="00856EBF"/>
    <w:rsid w:val="00857C61"/>
    <w:rsid w:val="00861D21"/>
    <w:rsid w:val="00861D2C"/>
    <w:rsid w:val="00863440"/>
    <w:rsid w:val="00863F9E"/>
    <w:rsid w:val="00864C35"/>
    <w:rsid w:val="00864FCF"/>
    <w:rsid w:val="00865958"/>
    <w:rsid w:val="00866AA2"/>
    <w:rsid w:val="00866EF8"/>
    <w:rsid w:val="00867325"/>
    <w:rsid w:val="00870312"/>
    <w:rsid w:val="0087034A"/>
    <w:rsid w:val="008708FB"/>
    <w:rsid w:val="00870DFE"/>
    <w:rsid w:val="00871071"/>
    <w:rsid w:val="00871922"/>
    <w:rsid w:val="00872582"/>
    <w:rsid w:val="008727DC"/>
    <w:rsid w:val="00873644"/>
    <w:rsid w:val="0087461C"/>
    <w:rsid w:val="00874B92"/>
    <w:rsid w:val="008755FE"/>
    <w:rsid w:val="008769B6"/>
    <w:rsid w:val="00877472"/>
    <w:rsid w:val="00877627"/>
    <w:rsid w:val="008776B4"/>
    <w:rsid w:val="008803E5"/>
    <w:rsid w:val="008806F2"/>
    <w:rsid w:val="008809A7"/>
    <w:rsid w:val="008809E1"/>
    <w:rsid w:val="00881759"/>
    <w:rsid w:val="00882250"/>
    <w:rsid w:val="008824B5"/>
    <w:rsid w:val="00882AED"/>
    <w:rsid w:val="008839D0"/>
    <w:rsid w:val="00883C71"/>
    <w:rsid w:val="00883D2E"/>
    <w:rsid w:val="00885791"/>
    <w:rsid w:val="00885B97"/>
    <w:rsid w:val="00886055"/>
    <w:rsid w:val="00886689"/>
    <w:rsid w:val="00886AF0"/>
    <w:rsid w:val="008908E1"/>
    <w:rsid w:val="00890A13"/>
    <w:rsid w:val="008916A4"/>
    <w:rsid w:val="00892BFE"/>
    <w:rsid w:val="008931B7"/>
    <w:rsid w:val="00893366"/>
    <w:rsid w:val="00893CEE"/>
    <w:rsid w:val="00894069"/>
    <w:rsid w:val="00894CFE"/>
    <w:rsid w:val="00895F8C"/>
    <w:rsid w:val="008967DF"/>
    <w:rsid w:val="00896EF1"/>
    <w:rsid w:val="008A0726"/>
    <w:rsid w:val="008A09A8"/>
    <w:rsid w:val="008A12B8"/>
    <w:rsid w:val="008A1695"/>
    <w:rsid w:val="008A2E7C"/>
    <w:rsid w:val="008A359A"/>
    <w:rsid w:val="008A3DEC"/>
    <w:rsid w:val="008A5A78"/>
    <w:rsid w:val="008A6B40"/>
    <w:rsid w:val="008A7373"/>
    <w:rsid w:val="008B1196"/>
    <w:rsid w:val="008B165F"/>
    <w:rsid w:val="008B271A"/>
    <w:rsid w:val="008B3699"/>
    <w:rsid w:val="008B3742"/>
    <w:rsid w:val="008B37CD"/>
    <w:rsid w:val="008B37D8"/>
    <w:rsid w:val="008B4E9F"/>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163"/>
    <w:rsid w:val="008D0279"/>
    <w:rsid w:val="008D10C3"/>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58B"/>
    <w:rsid w:val="008E4C54"/>
    <w:rsid w:val="008E50BA"/>
    <w:rsid w:val="008E5437"/>
    <w:rsid w:val="008E6403"/>
    <w:rsid w:val="008E6E38"/>
    <w:rsid w:val="008E7174"/>
    <w:rsid w:val="008F06FC"/>
    <w:rsid w:val="008F0CDE"/>
    <w:rsid w:val="008F15BB"/>
    <w:rsid w:val="008F1D7D"/>
    <w:rsid w:val="008F280C"/>
    <w:rsid w:val="008F3192"/>
    <w:rsid w:val="008F4EA8"/>
    <w:rsid w:val="008F5236"/>
    <w:rsid w:val="008F54BF"/>
    <w:rsid w:val="008F56E9"/>
    <w:rsid w:val="008F717C"/>
    <w:rsid w:val="008F73DA"/>
    <w:rsid w:val="008F76DE"/>
    <w:rsid w:val="00901559"/>
    <w:rsid w:val="00901D41"/>
    <w:rsid w:val="00901FB6"/>
    <w:rsid w:val="009033D1"/>
    <w:rsid w:val="00903F1B"/>
    <w:rsid w:val="0090402D"/>
    <w:rsid w:val="009045FB"/>
    <w:rsid w:val="00905037"/>
    <w:rsid w:val="009065DB"/>
    <w:rsid w:val="00906E34"/>
    <w:rsid w:val="00911C9E"/>
    <w:rsid w:val="0091208A"/>
    <w:rsid w:val="009120D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BD8"/>
    <w:rsid w:val="00924D90"/>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75C"/>
    <w:rsid w:val="009347FB"/>
    <w:rsid w:val="009356E7"/>
    <w:rsid w:val="009378C1"/>
    <w:rsid w:val="00937B3B"/>
    <w:rsid w:val="00937CEE"/>
    <w:rsid w:val="009406C4"/>
    <w:rsid w:val="00940734"/>
    <w:rsid w:val="0094236E"/>
    <w:rsid w:val="0094274E"/>
    <w:rsid w:val="00942F53"/>
    <w:rsid w:val="00943324"/>
    <w:rsid w:val="00944115"/>
    <w:rsid w:val="009444CC"/>
    <w:rsid w:val="00944F0D"/>
    <w:rsid w:val="00945940"/>
    <w:rsid w:val="00946EDF"/>
    <w:rsid w:val="00947E84"/>
    <w:rsid w:val="00947E89"/>
    <w:rsid w:val="009507EA"/>
    <w:rsid w:val="00950E0C"/>
    <w:rsid w:val="0095349D"/>
    <w:rsid w:val="00953AC9"/>
    <w:rsid w:val="00954032"/>
    <w:rsid w:val="009543A7"/>
    <w:rsid w:val="0095499C"/>
    <w:rsid w:val="0095583D"/>
    <w:rsid w:val="00955F07"/>
    <w:rsid w:val="00956245"/>
    <w:rsid w:val="009568AA"/>
    <w:rsid w:val="00956F5B"/>
    <w:rsid w:val="009578E5"/>
    <w:rsid w:val="00957FCE"/>
    <w:rsid w:val="00961689"/>
    <w:rsid w:val="00962606"/>
    <w:rsid w:val="0096266E"/>
    <w:rsid w:val="00963A5C"/>
    <w:rsid w:val="00965BB3"/>
    <w:rsid w:val="0096680D"/>
    <w:rsid w:val="0096692A"/>
    <w:rsid w:val="00966F73"/>
    <w:rsid w:val="0097054B"/>
    <w:rsid w:val="00970583"/>
    <w:rsid w:val="00970F41"/>
    <w:rsid w:val="009723F9"/>
    <w:rsid w:val="00972534"/>
    <w:rsid w:val="009739B9"/>
    <w:rsid w:val="0097404A"/>
    <w:rsid w:val="0097544C"/>
    <w:rsid w:val="00975E87"/>
    <w:rsid w:val="009800EC"/>
    <w:rsid w:val="00980D8F"/>
    <w:rsid w:val="00980E85"/>
    <w:rsid w:val="00981191"/>
    <w:rsid w:val="00981467"/>
    <w:rsid w:val="0098166E"/>
    <w:rsid w:val="00981D8B"/>
    <w:rsid w:val="00982803"/>
    <w:rsid w:val="00982F59"/>
    <w:rsid w:val="0098386B"/>
    <w:rsid w:val="00985C48"/>
    <w:rsid w:val="0098630F"/>
    <w:rsid w:val="00986764"/>
    <w:rsid w:val="00986E5B"/>
    <w:rsid w:val="00986FA9"/>
    <w:rsid w:val="00987B89"/>
    <w:rsid w:val="00987B8E"/>
    <w:rsid w:val="00990091"/>
    <w:rsid w:val="009906F1"/>
    <w:rsid w:val="00990861"/>
    <w:rsid w:val="009908BE"/>
    <w:rsid w:val="00990F6B"/>
    <w:rsid w:val="009932B6"/>
    <w:rsid w:val="0099358F"/>
    <w:rsid w:val="009952B4"/>
    <w:rsid w:val="0099530C"/>
    <w:rsid w:val="00995AD9"/>
    <w:rsid w:val="0099617C"/>
    <w:rsid w:val="00996D0B"/>
    <w:rsid w:val="009A00A5"/>
    <w:rsid w:val="009A04AA"/>
    <w:rsid w:val="009A0912"/>
    <w:rsid w:val="009A0F98"/>
    <w:rsid w:val="009A18B5"/>
    <w:rsid w:val="009A2175"/>
    <w:rsid w:val="009A21B3"/>
    <w:rsid w:val="009A6BF7"/>
    <w:rsid w:val="009A6C9B"/>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C"/>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771"/>
    <w:rsid w:val="009D27A6"/>
    <w:rsid w:val="009D3D4F"/>
    <w:rsid w:val="009D430F"/>
    <w:rsid w:val="009D49D5"/>
    <w:rsid w:val="009D5687"/>
    <w:rsid w:val="009D6444"/>
    <w:rsid w:val="009D69E6"/>
    <w:rsid w:val="009E0983"/>
    <w:rsid w:val="009E102E"/>
    <w:rsid w:val="009E27F0"/>
    <w:rsid w:val="009E305E"/>
    <w:rsid w:val="009E359D"/>
    <w:rsid w:val="009E3BC1"/>
    <w:rsid w:val="009E3E2C"/>
    <w:rsid w:val="009E4C90"/>
    <w:rsid w:val="009E5213"/>
    <w:rsid w:val="009E5907"/>
    <w:rsid w:val="009E5908"/>
    <w:rsid w:val="009F004D"/>
    <w:rsid w:val="009F07C5"/>
    <w:rsid w:val="009F15B8"/>
    <w:rsid w:val="009F1A7F"/>
    <w:rsid w:val="009F1DA6"/>
    <w:rsid w:val="009F23AB"/>
    <w:rsid w:val="009F250B"/>
    <w:rsid w:val="009F2536"/>
    <w:rsid w:val="009F29C1"/>
    <w:rsid w:val="009F2ACD"/>
    <w:rsid w:val="009F2FAA"/>
    <w:rsid w:val="009F36E9"/>
    <w:rsid w:val="009F42C0"/>
    <w:rsid w:val="009F4FE2"/>
    <w:rsid w:val="009F5AB7"/>
    <w:rsid w:val="009F5D68"/>
    <w:rsid w:val="009F6779"/>
    <w:rsid w:val="009F6A9E"/>
    <w:rsid w:val="009F736C"/>
    <w:rsid w:val="00A011E1"/>
    <w:rsid w:val="00A02182"/>
    <w:rsid w:val="00A02C54"/>
    <w:rsid w:val="00A03175"/>
    <w:rsid w:val="00A034AB"/>
    <w:rsid w:val="00A047A1"/>
    <w:rsid w:val="00A0555C"/>
    <w:rsid w:val="00A05BC2"/>
    <w:rsid w:val="00A07171"/>
    <w:rsid w:val="00A079E4"/>
    <w:rsid w:val="00A07A58"/>
    <w:rsid w:val="00A119BC"/>
    <w:rsid w:val="00A11F46"/>
    <w:rsid w:val="00A128F6"/>
    <w:rsid w:val="00A12CB7"/>
    <w:rsid w:val="00A14254"/>
    <w:rsid w:val="00A14C27"/>
    <w:rsid w:val="00A14F12"/>
    <w:rsid w:val="00A15396"/>
    <w:rsid w:val="00A156EA"/>
    <w:rsid w:val="00A16024"/>
    <w:rsid w:val="00A1612F"/>
    <w:rsid w:val="00A16C99"/>
    <w:rsid w:val="00A173F8"/>
    <w:rsid w:val="00A17847"/>
    <w:rsid w:val="00A17D61"/>
    <w:rsid w:val="00A2145A"/>
    <w:rsid w:val="00A215DD"/>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76FA"/>
    <w:rsid w:val="00A57942"/>
    <w:rsid w:val="00A614D3"/>
    <w:rsid w:val="00A62793"/>
    <w:rsid w:val="00A62B7F"/>
    <w:rsid w:val="00A630E3"/>
    <w:rsid w:val="00A63909"/>
    <w:rsid w:val="00A645FE"/>
    <w:rsid w:val="00A648EC"/>
    <w:rsid w:val="00A64A7D"/>
    <w:rsid w:val="00A64F50"/>
    <w:rsid w:val="00A673C8"/>
    <w:rsid w:val="00A72B9C"/>
    <w:rsid w:val="00A745D0"/>
    <w:rsid w:val="00A8224D"/>
    <w:rsid w:val="00A8245F"/>
    <w:rsid w:val="00A82B7D"/>
    <w:rsid w:val="00A83790"/>
    <w:rsid w:val="00A84927"/>
    <w:rsid w:val="00A84931"/>
    <w:rsid w:val="00A8493C"/>
    <w:rsid w:val="00A850A1"/>
    <w:rsid w:val="00A85476"/>
    <w:rsid w:val="00A85567"/>
    <w:rsid w:val="00A85AF8"/>
    <w:rsid w:val="00A85D24"/>
    <w:rsid w:val="00A8712F"/>
    <w:rsid w:val="00A9051C"/>
    <w:rsid w:val="00A9085D"/>
    <w:rsid w:val="00A91977"/>
    <w:rsid w:val="00A92249"/>
    <w:rsid w:val="00A95435"/>
    <w:rsid w:val="00A95841"/>
    <w:rsid w:val="00A960F7"/>
    <w:rsid w:val="00A97623"/>
    <w:rsid w:val="00AA0928"/>
    <w:rsid w:val="00AA121C"/>
    <w:rsid w:val="00AA1C87"/>
    <w:rsid w:val="00AA222B"/>
    <w:rsid w:val="00AA60DF"/>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3336"/>
    <w:rsid w:val="00AD3685"/>
    <w:rsid w:val="00AD3C30"/>
    <w:rsid w:val="00AD4C35"/>
    <w:rsid w:val="00AD4D2D"/>
    <w:rsid w:val="00AD4FE5"/>
    <w:rsid w:val="00AD62F9"/>
    <w:rsid w:val="00AD6C5A"/>
    <w:rsid w:val="00AD6F9C"/>
    <w:rsid w:val="00AD74E6"/>
    <w:rsid w:val="00AD7795"/>
    <w:rsid w:val="00AE00F4"/>
    <w:rsid w:val="00AE193F"/>
    <w:rsid w:val="00AE1BF8"/>
    <w:rsid w:val="00AE22DF"/>
    <w:rsid w:val="00AE2F49"/>
    <w:rsid w:val="00AE53D7"/>
    <w:rsid w:val="00AE57F7"/>
    <w:rsid w:val="00AE624F"/>
    <w:rsid w:val="00AE6556"/>
    <w:rsid w:val="00AE6775"/>
    <w:rsid w:val="00AF02B5"/>
    <w:rsid w:val="00AF0ABF"/>
    <w:rsid w:val="00AF141B"/>
    <w:rsid w:val="00AF15B8"/>
    <w:rsid w:val="00AF1B57"/>
    <w:rsid w:val="00AF2F92"/>
    <w:rsid w:val="00AF3AD4"/>
    <w:rsid w:val="00AF440D"/>
    <w:rsid w:val="00AF6508"/>
    <w:rsid w:val="00AF761B"/>
    <w:rsid w:val="00AF7B22"/>
    <w:rsid w:val="00B00F3F"/>
    <w:rsid w:val="00B0183C"/>
    <w:rsid w:val="00B02BE2"/>
    <w:rsid w:val="00B032D8"/>
    <w:rsid w:val="00B03DCF"/>
    <w:rsid w:val="00B044DC"/>
    <w:rsid w:val="00B049A7"/>
    <w:rsid w:val="00B04AA8"/>
    <w:rsid w:val="00B04B3C"/>
    <w:rsid w:val="00B051B2"/>
    <w:rsid w:val="00B063E0"/>
    <w:rsid w:val="00B104C9"/>
    <w:rsid w:val="00B10962"/>
    <w:rsid w:val="00B10BD4"/>
    <w:rsid w:val="00B14659"/>
    <w:rsid w:val="00B14741"/>
    <w:rsid w:val="00B15B19"/>
    <w:rsid w:val="00B16733"/>
    <w:rsid w:val="00B16FBC"/>
    <w:rsid w:val="00B2048E"/>
    <w:rsid w:val="00B216D2"/>
    <w:rsid w:val="00B21CDB"/>
    <w:rsid w:val="00B21FD2"/>
    <w:rsid w:val="00B228AF"/>
    <w:rsid w:val="00B22C0E"/>
    <w:rsid w:val="00B244A1"/>
    <w:rsid w:val="00B24EC5"/>
    <w:rsid w:val="00B26AF2"/>
    <w:rsid w:val="00B30130"/>
    <w:rsid w:val="00B307BA"/>
    <w:rsid w:val="00B3098C"/>
    <w:rsid w:val="00B30992"/>
    <w:rsid w:val="00B30CC2"/>
    <w:rsid w:val="00B30CCA"/>
    <w:rsid w:val="00B31BA9"/>
    <w:rsid w:val="00B32D04"/>
    <w:rsid w:val="00B3421D"/>
    <w:rsid w:val="00B3497B"/>
    <w:rsid w:val="00B34D6E"/>
    <w:rsid w:val="00B35A0E"/>
    <w:rsid w:val="00B36240"/>
    <w:rsid w:val="00B36670"/>
    <w:rsid w:val="00B3776D"/>
    <w:rsid w:val="00B4049A"/>
    <w:rsid w:val="00B419EE"/>
    <w:rsid w:val="00B44857"/>
    <w:rsid w:val="00B4621C"/>
    <w:rsid w:val="00B47028"/>
    <w:rsid w:val="00B4713E"/>
    <w:rsid w:val="00B47338"/>
    <w:rsid w:val="00B47C51"/>
    <w:rsid w:val="00B51163"/>
    <w:rsid w:val="00B51B98"/>
    <w:rsid w:val="00B524FD"/>
    <w:rsid w:val="00B52B6F"/>
    <w:rsid w:val="00B53143"/>
    <w:rsid w:val="00B537E8"/>
    <w:rsid w:val="00B53976"/>
    <w:rsid w:val="00B53DBB"/>
    <w:rsid w:val="00B55984"/>
    <w:rsid w:val="00B55B30"/>
    <w:rsid w:val="00B56EC9"/>
    <w:rsid w:val="00B56FA4"/>
    <w:rsid w:val="00B5785D"/>
    <w:rsid w:val="00B57923"/>
    <w:rsid w:val="00B60EA3"/>
    <w:rsid w:val="00B62937"/>
    <w:rsid w:val="00B62C57"/>
    <w:rsid w:val="00B62FA4"/>
    <w:rsid w:val="00B63713"/>
    <w:rsid w:val="00B63BF2"/>
    <w:rsid w:val="00B6573F"/>
    <w:rsid w:val="00B65B0F"/>
    <w:rsid w:val="00B662F0"/>
    <w:rsid w:val="00B6697E"/>
    <w:rsid w:val="00B672D4"/>
    <w:rsid w:val="00B67425"/>
    <w:rsid w:val="00B677E0"/>
    <w:rsid w:val="00B7073C"/>
    <w:rsid w:val="00B70935"/>
    <w:rsid w:val="00B70EB2"/>
    <w:rsid w:val="00B72968"/>
    <w:rsid w:val="00B729AE"/>
    <w:rsid w:val="00B73D5F"/>
    <w:rsid w:val="00B7421B"/>
    <w:rsid w:val="00B74F92"/>
    <w:rsid w:val="00B764F7"/>
    <w:rsid w:val="00B76A86"/>
    <w:rsid w:val="00B775CF"/>
    <w:rsid w:val="00B77E08"/>
    <w:rsid w:val="00B805EF"/>
    <w:rsid w:val="00B80DA3"/>
    <w:rsid w:val="00B8170F"/>
    <w:rsid w:val="00B81D03"/>
    <w:rsid w:val="00B8201F"/>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6BC"/>
    <w:rsid w:val="00BA1702"/>
    <w:rsid w:val="00BA1B08"/>
    <w:rsid w:val="00BA220C"/>
    <w:rsid w:val="00BA240B"/>
    <w:rsid w:val="00BA247C"/>
    <w:rsid w:val="00BA3DB9"/>
    <w:rsid w:val="00BA4190"/>
    <w:rsid w:val="00BA42D9"/>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DC3"/>
    <w:rsid w:val="00BB3F81"/>
    <w:rsid w:val="00BB4DEF"/>
    <w:rsid w:val="00BB5890"/>
    <w:rsid w:val="00BB6119"/>
    <w:rsid w:val="00BB6306"/>
    <w:rsid w:val="00BB7CFC"/>
    <w:rsid w:val="00BC025F"/>
    <w:rsid w:val="00BC0AA0"/>
    <w:rsid w:val="00BC0F0E"/>
    <w:rsid w:val="00BC1510"/>
    <w:rsid w:val="00BC1CC9"/>
    <w:rsid w:val="00BC2229"/>
    <w:rsid w:val="00BC2E96"/>
    <w:rsid w:val="00BC4803"/>
    <w:rsid w:val="00BC4BCB"/>
    <w:rsid w:val="00BC4F76"/>
    <w:rsid w:val="00BC5199"/>
    <w:rsid w:val="00BC69DA"/>
    <w:rsid w:val="00BD00D0"/>
    <w:rsid w:val="00BD0326"/>
    <w:rsid w:val="00BD07C1"/>
    <w:rsid w:val="00BD10D5"/>
    <w:rsid w:val="00BD1428"/>
    <w:rsid w:val="00BD1590"/>
    <w:rsid w:val="00BD183E"/>
    <w:rsid w:val="00BD185E"/>
    <w:rsid w:val="00BD1F00"/>
    <w:rsid w:val="00BD3658"/>
    <w:rsid w:val="00BD415B"/>
    <w:rsid w:val="00BD43EE"/>
    <w:rsid w:val="00BD4500"/>
    <w:rsid w:val="00BD4CC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BA2"/>
    <w:rsid w:val="00BE7DBE"/>
    <w:rsid w:val="00BF040D"/>
    <w:rsid w:val="00BF13CD"/>
    <w:rsid w:val="00BF164E"/>
    <w:rsid w:val="00BF1663"/>
    <w:rsid w:val="00BF231D"/>
    <w:rsid w:val="00BF2482"/>
    <w:rsid w:val="00BF2CC5"/>
    <w:rsid w:val="00BF3AC7"/>
    <w:rsid w:val="00BF3B32"/>
    <w:rsid w:val="00BF3C9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98B"/>
    <w:rsid w:val="00C05D6D"/>
    <w:rsid w:val="00C05EBB"/>
    <w:rsid w:val="00C06456"/>
    <w:rsid w:val="00C07017"/>
    <w:rsid w:val="00C07259"/>
    <w:rsid w:val="00C075C4"/>
    <w:rsid w:val="00C07997"/>
    <w:rsid w:val="00C07E1F"/>
    <w:rsid w:val="00C10E50"/>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B89"/>
    <w:rsid w:val="00C27964"/>
    <w:rsid w:val="00C305D2"/>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512"/>
    <w:rsid w:val="00C46613"/>
    <w:rsid w:val="00C472B0"/>
    <w:rsid w:val="00C50F77"/>
    <w:rsid w:val="00C51A2C"/>
    <w:rsid w:val="00C52C7F"/>
    <w:rsid w:val="00C5327E"/>
    <w:rsid w:val="00C54614"/>
    <w:rsid w:val="00C55054"/>
    <w:rsid w:val="00C55318"/>
    <w:rsid w:val="00C55EF6"/>
    <w:rsid w:val="00C562F4"/>
    <w:rsid w:val="00C601EC"/>
    <w:rsid w:val="00C60A47"/>
    <w:rsid w:val="00C610FF"/>
    <w:rsid w:val="00C611C7"/>
    <w:rsid w:val="00C61B84"/>
    <w:rsid w:val="00C628DD"/>
    <w:rsid w:val="00C64019"/>
    <w:rsid w:val="00C65CDA"/>
    <w:rsid w:val="00C65F04"/>
    <w:rsid w:val="00C66727"/>
    <w:rsid w:val="00C675D2"/>
    <w:rsid w:val="00C7019C"/>
    <w:rsid w:val="00C704DB"/>
    <w:rsid w:val="00C707EE"/>
    <w:rsid w:val="00C70893"/>
    <w:rsid w:val="00C737E8"/>
    <w:rsid w:val="00C7665C"/>
    <w:rsid w:val="00C76F96"/>
    <w:rsid w:val="00C77ABC"/>
    <w:rsid w:val="00C77CAF"/>
    <w:rsid w:val="00C81458"/>
    <w:rsid w:val="00C8185A"/>
    <w:rsid w:val="00C82207"/>
    <w:rsid w:val="00C82917"/>
    <w:rsid w:val="00C82AD5"/>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A8A"/>
    <w:rsid w:val="00CA1F62"/>
    <w:rsid w:val="00CA213C"/>
    <w:rsid w:val="00CA38FB"/>
    <w:rsid w:val="00CA49D8"/>
    <w:rsid w:val="00CA4AD6"/>
    <w:rsid w:val="00CA6EDF"/>
    <w:rsid w:val="00CA7178"/>
    <w:rsid w:val="00CB1737"/>
    <w:rsid w:val="00CB1E07"/>
    <w:rsid w:val="00CB261A"/>
    <w:rsid w:val="00CB2755"/>
    <w:rsid w:val="00CB3B56"/>
    <w:rsid w:val="00CB3BF5"/>
    <w:rsid w:val="00CB3D32"/>
    <w:rsid w:val="00CB48F0"/>
    <w:rsid w:val="00CB5381"/>
    <w:rsid w:val="00CB681B"/>
    <w:rsid w:val="00CB6EF7"/>
    <w:rsid w:val="00CB7BCE"/>
    <w:rsid w:val="00CB7D7A"/>
    <w:rsid w:val="00CC0338"/>
    <w:rsid w:val="00CC1A19"/>
    <w:rsid w:val="00CC310B"/>
    <w:rsid w:val="00CC33D9"/>
    <w:rsid w:val="00CC3822"/>
    <w:rsid w:val="00CC3A12"/>
    <w:rsid w:val="00CC45E0"/>
    <w:rsid w:val="00CC4BDF"/>
    <w:rsid w:val="00CC4D48"/>
    <w:rsid w:val="00CC5EB8"/>
    <w:rsid w:val="00CC6242"/>
    <w:rsid w:val="00CC72FA"/>
    <w:rsid w:val="00CC793E"/>
    <w:rsid w:val="00CD1741"/>
    <w:rsid w:val="00CD1A27"/>
    <w:rsid w:val="00CD1F71"/>
    <w:rsid w:val="00CD2A05"/>
    <w:rsid w:val="00CD3F28"/>
    <w:rsid w:val="00CD643B"/>
    <w:rsid w:val="00CD6BCB"/>
    <w:rsid w:val="00CD704E"/>
    <w:rsid w:val="00CE09CA"/>
    <w:rsid w:val="00CE1302"/>
    <w:rsid w:val="00CE2269"/>
    <w:rsid w:val="00CE59D9"/>
    <w:rsid w:val="00CE5C4A"/>
    <w:rsid w:val="00CE60A1"/>
    <w:rsid w:val="00CE786E"/>
    <w:rsid w:val="00CE7D23"/>
    <w:rsid w:val="00CF2E6A"/>
    <w:rsid w:val="00CF449C"/>
    <w:rsid w:val="00CF666B"/>
    <w:rsid w:val="00CF6F60"/>
    <w:rsid w:val="00CF6F74"/>
    <w:rsid w:val="00CF7BFF"/>
    <w:rsid w:val="00D02135"/>
    <w:rsid w:val="00D021E9"/>
    <w:rsid w:val="00D02D7D"/>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6851"/>
    <w:rsid w:val="00D4039F"/>
    <w:rsid w:val="00D4166A"/>
    <w:rsid w:val="00D42052"/>
    <w:rsid w:val="00D42269"/>
    <w:rsid w:val="00D43F3C"/>
    <w:rsid w:val="00D44A3B"/>
    <w:rsid w:val="00D50005"/>
    <w:rsid w:val="00D50D03"/>
    <w:rsid w:val="00D50E80"/>
    <w:rsid w:val="00D528EA"/>
    <w:rsid w:val="00D52F9E"/>
    <w:rsid w:val="00D539AC"/>
    <w:rsid w:val="00D54815"/>
    <w:rsid w:val="00D54873"/>
    <w:rsid w:val="00D5498C"/>
    <w:rsid w:val="00D55642"/>
    <w:rsid w:val="00D56D9A"/>
    <w:rsid w:val="00D57604"/>
    <w:rsid w:val="00D577CE"/>
    <w:rsid w:val="00D6005C"/>
    <w:rsid w:val="00D61F65"/>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33FE"/>
    <w:rsid w:val="00D74050"/>
    <w:rsid w:val="00D744A1"/>
    <w:rsid w:val="00D758D9"/>
    <w:rsid w:val="00D760BE"/>
    <w:rsid w:val="00D76D5E"/>
    <w:rsid w:val="00D81D2E"/>
    <w:rsid w:val="00D842FD"/>
    <w:rsid w:val="00D843B0"/>
    <w:rsid w:val="00D8616B"/>
    <w:rsid w:val="00D8740F"/>
    <w:rsid w:val="00D87642"/>
    <w:rsid w:val="00D87BCD"/>
    <w:rsid w:val="00D87D3C"/>
    <w:rsid w:val="00D90293"/>
    <w:rsid w:val="00D9029E"/>
    <w:rsid w:val="00D9064A"/>
    <w:rsid w:val="00D9207D"/>
    <w:rsid w:val="00D9252A"/>
    <w:rsid w:val="00D928B3"/>
    <w:rsid w:val="00D93491"/>
    <w:rsid w:val="00D9363C"/>
    <w:rsid w:val="00D936F7"/>
    <w:rsid w:val="00D94D36"/>
    <w:rsid w:val="00D955D4"/>
    <w:rsid w:val="00D97800"/>
    <w:rsid w:val="00D97E44"/>
    <w:rsid w:val="00D97E75"/>
    <w:rsid w:val="00DA0013"/>
    <w:rsid w:val="00DA077E"/>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C5B"/>
    <w:rsid w:val="00DB3863"/>
    <w:rsid w:val="00DB472F"/>
    <w:rsid w:val="00DB4D04"/>
    <w:rsid w:val="00DB4D55"/>
    <w:rsid w:val="00DB5A58"/>
    <w:rsid w:val="00DB6221"/>
    <w:rsid w:val="00DB6359"/>
    <w:rsid w:val="00DB69D3"/>
    <w:rsid w:val="00DB6B63"/>
    <w:rsid w:val="00DB6CFF"/>
    <w:rsid w:val="00DB6E45"/>
    <w:rsid w:val="00DB6E5C"/>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28F0"/>
    <w:rsid w:val="00DF2A78"/>
    <w:rsid w:val="00DF3013"/>
    <w:rsid w:val="00DF38AD"/>
    <w:rsid w:val="00DF3985"/>
    <w:rsid w:val="00DF4DF0"/>
    <w:rsid w:val="00DF580D"/>
    <w:rsid w:val="00DF613A"/>
    <w:rsid w:val="00DF65F3"/>
    <w:rsid w:val="00DF7414"/>
    <w:rsid w:val="00E005A2"/>
    <w:rsid w:val="00E021D3"/>
    <w:rsid w:val="00E026F8"/>
    <w:rsid w:val="00E036A6"/>
    <w:rsid w:val="00E03970"/>
    <w:rsid w:val="00E041B1"/>
    <w:rsid w:val="00E0433A"/>
    <w:rsid w:val="00E04F65"/>
    <w:rsid w:val="00E052FC"/>
    <w:rsid w:val="00E056F3"/>
    <w:rsid w:val="00E059D2"/>
    <w:rsid w:val="00E05A35"/>
    <w:rsid w:val="00E05AF5"/>
    <w:rsid w:val="00E1169F"/>
    <w:rsid w:val="00E12193"/>
    <w:rsid w:val="00E12CA6"/>
    <w:rsid w:val="00E13C3E"/>
    <w:rsid w:val="00E14838"/>
    <w:rsid w:val="00E15299"/>
    <w:rsid w:val="00E1541D"/>
    <w:rsid w:val="00E15559"/>
    <w:rsid w:val="00E1558D"/>
    <w:rsid w:val="00E15B32"/>
    <w:rsid w:val="00E15BDE"/>
    <w:rsid w:val="00E166A4"/>
    <w:rsid w:val="00E1686D"/>
    <w:rsid w:val="00E16F8B"/>
    <w:rsid w:val="00E175F9"/>
    <w:rsid w:val="00E20803"/>
    <w:rsid w:val="00E21128"/>
    <w:rsid w:val="00E215BC"/>
    <w:rsid w:val="00E2239D"/>
    <w:rsid w:val="00E22BCD"/>
    <w:rsid w:val="00E22EEA"/>
    <w:rsid w:val="00E23668"/>
    <w:rsid w:val="00E23F60"/>
    <w:rsid w:val="00E2411B"/>
    <w:rsid w:val="00E24215"/>
    <w:rsid w:val="00E266C6"/>
    <w:rsid w:val="00E2787A"/>
    <w:rsid w:val="00E279F8"/>
    <w:rsid w:val="00E30322"/>
    <w:rsid w:val="00E30CF1"/>
    <w:rsid w:val="00E316C3"/>
    <w:rsid w:val="00E317AB"/>
    <w:rsid w:val="00E318F3"/>
    <w:rsid w:val="00E32A70"/>
    <w:rsid w:val="00E32D4B"/>
    <w:rsid w:val="00E3325C"/>
    <w:rsid w:val="00E33A88"/>
    <w:rsid w:val="00E33CAD"/>
    <w:rsid w:val="00E347DA"/>
    <w:rsid w:val="00E3555D"/>
    <w:rsid w:val="00E3603A"/>
    <w:rsid w:val="00E36351"/>
    <w:rsid w:val="00E375CB"/>
    <w:rsid w:val="00E3780C"/>
    <w:rsid w:val="00E37985"/>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4B82"/>
    <w:rsid w:val="00E54C8A"/>
    <w:rsid w:val="00E5523B"/>
    <w:rsid w:val="00E558CC"/>
    <w:rsid w:val="00E559F8"/>
    <w:rsid w:val="00E55D20"/>
    <w:rsid w:val="00E56745"/>
    <w:rsid w:val="00E570ED"/>
    <w:rsid w:val="00E60968"/>
    <w:rsid w:val="00E61F30"/>
    <w:rsid w:val="00E627B4"/>
    <w:rsid w:val="00E63404"/>
    <w:rsid w:val="00E6344C"/>
    <w:rsid w:val="00E63BA3"/>
    <w:rsid w:val="00E641FF"/>
    <w:rsid w:val="00E6477A"/>
    <w:rsid w:val="00E64B38"/>
    <w:rsid w:val="00E66732"/>
    <w:rsid w:val="00E66EE9"/>
    <w:rsid w:val="00E67944"/>
    <w:rsid w:val="00E70B93"/>
    <w:rsid w:val="00E70E5C"/>
    <w:rsid w:val="00E714D8"/>
    <w:rsid w:val="00E720DA"/>
    <w:rsid w:val="00E73376"/>
    <w:rsid w:val="00E73A82"/>
    <w:rsid w:val="00E73EB6"/>
    <w:rsid w:val="00E748DB"/>
    <w:rsid w:val="00E7544C"/>
    <w:rsid w:val="00E75CA4"/>
    <w:rsid w:val="00E77F4F"/>
    <w:rsid w:val="00E80367"/>
    <w:rsid w:val="00E80B1D"/>
    <w:rsid w:val="00E80E77"/>
    <w:rsid w:val="00E81655"/>
    <w:rsid w:val="00E83859"/>
    <w:rsid w:val="00E87598"/>
    <w:rsid w:val="00E9082E"/>
    <w:rsid w:val="00E9193A"/>
    <w:rsid w:val="00E9268A"/>
    <w:rsid w:val="00E935FE"/>
    <w:rsid w:val="00E94149"/>
    <w:rsid w:val="00E94607"/>
    <w:rsid w:val="00E94A56"/>
    <w:rsid w:val="00E94DEC"/>
    <w:rsid w:val="00E9597F"/>
    <w:rsid w:val="00E95A78"/>
    <w:rsid w:val="00E95DFB"/>
    <w:rsid w:val="00E968CE"/>
    <w:rsid w:val="00E96F51"/>
    <w:rsid w:val="00EA0E25"/>
    <w:rsid w:val="00EA1DC8"/>
    <w:rsid w:val="00EA1FBE"/>
    <w:rsid w:val="00EA2047"/>
    <w:rsid w:val="00EA28D9"/>
    <w:rsid w:val="00EA474C"/>
    <w:rsid w:val="00EA5764"/>
    <w:rsid w:val="00EA63CD"/>
    <w:rsid w:val="00EA6A40"/>
    <w:rsid w:val="00EB0234"/>
    <w:rsid w:val="00EB2829"/>
    <w:rsid w:val="00EB2954"/>
    <w:rsid w:val="00EB2985"/>
    <w:rsid w:val="00EB3621"/>
    <w:rsid w:val="00EB3D36"/>
    <w:rsid w:val="00EB40C5"/>
    <w:rsid w:val="00EB4DCD"/>
    <w:rsid w:val="00EB4EB0"/>
    <w:rsid w:val="00EB525E"/>
    <w:rsid w:val="00EB5274"/>
    <w:rsid w:val="00EB5340"/>
    <w:rsid w:val="00EB536D"/>
    <w:rsid w:val="00EB6510"/>
    <w:rsid w:val="00EB65CC"/>
    <w:rsid w:val="00EB6F6B"/>
    <w:rsid w:val="00EB71E5"/>
    <w:rsid w:val="00EB7FEA"/>
    <w:rsid w:val="00EC001C"/>
    <w:rsid w:val="00EC03AD"/>
    <w:rsid w:val="00EC0C6C"/>
    <w:rsid w:val="00EC1003"/>
    <w:rsid w:val="00EC1790"/>
    <w:rsid w:val="00EC1C13"/>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6BD5"/>
    <w:rsid w:val="00ED7AF0"/>
    <w:rsid w:val="00EE06B8"/>
    <w:rsid w:val="00EE0DFB"/>
    <w:rsid w:val="00EE1290"/>
    <w:rsid w:val="00EE15C5"/>
    <w:rsid w:val="00EE1836"/>
    <w:rsid w:val="00EE2B63"/>
    <w:rsid w:val="00EE33EC"/>
    <w:rsid w:val="00EE3515"/>
    <w:rsid w:val="00EE3598"/>
    <w:rsid w:val="00EE56F9"/>
    <w:rsid w:val="00EF165C"/>
    <w:rsid w:val="00EF20FA"/>
    <w:rsid w:val="00EF27EA"/>
    <w:rsid w:val="00EF2D93"/>
    <w:rsid w:val="00EF3242"/>
    <w:rsid w:val="00EF3342"/>
    <w:rsid w:val="00EF341F"/>
    <w:rsid w:val="00EF3AF3"/>
    <w:rsid w:val="00EF3E62"/>
    <w:rsid w:val="00EF3F4B"/>
    <w:rsid w:val="00EF45E0"/>
    <w:rsid w:val="00EF4656"/>
    <w:rsid w:val="00EF4E54"/>
    <w:rsid w:val="00EF516F"/>
    <w:rsid w:val="00EF57D7"/>
    <w:rsid w:val="00EF5E76"/>
    <w:rsid w:val="00EF6A20"/>
    <w:rsid w:val="00F00488"/>
    <w:rsid w:val="00F007FD"/>
    <w:rsid w:val="00F01814"/>
    <w:rsid w:val="00F02085"/>
    <w:rsid w:val="00F02B3F"/>
    <w:rsid w:val="00F034D0"/>
    <w:rsid w:val="00F04A5A"/>
    <w:rsid w:val="00F057CC"/>
    <w:rsid w:val="00F05BEB"/>
    <w:rsid w:val="00F0619A"/>
    <w:rsid w:val="00F061D0"/>
    <w:rsid w:val="00F06588"/>
    <w:rsid w:val="00F0682E"/>
    <w:rsid w:val="00F07E70"/>
    <w:rsid w:val="00F10105"/>
    <w:rsid w:val="00F10922"/>
    <w:rsid w:val="00F114B3"/>
    <w:rsid w:val="00F11593"/>
    <w:rsid w:val="00F11D1B"/>
    <w:rsid w:val="00F126A9"/>
    <w:rsid w:val="00F12848"/>
    <w:rsid w:val="00F13319"/>
    <w:rsid w:val="00F13A89"/>
    <w:rsid w:val="00F141A6"/>
    <w:rsid w:val="00F14329"/>
    <w:rsid w:val="00F144D2"/>
    <w:rsid w:val="00F149E0"/>
    <w:rsid w:val="00F162CA"/>
    <w:rsid w:val="00F162F4"/>
    <w:rsid w:val="00F17CF8"/>
    <w:rsid w:val="00F17F86"/>
    <w:rsid w:val="00F20C1C"/>
    <w:rsid w:val="00F2102F"/>
    <w:rsid w:val="00F21B5C"/>
    <w:rsid w:val="00F23596"/>
    <w:rsid w:val="00F2495F"/>
    <w:rsid w:val="00F275DC"/>
    <w:rsid w:val="00F31472"/>
    <w:rsid w:val="00F31A0F"/>
    <w:rsid w:val="00F31DFD"/>
    <w:rsid w:val="00F31F94"/>
    <w:rsid w:val="00F37E2F"/>
    <w:rsid w:val="00F409EE"/>
    <w:rsid w:val="00F4129F"/>
    <w:rsid w:val="00F412D9"/>
    <w:rsid w:val="00F42325"/>
    <w:rsid w:val="00F42456"/>
    <w:rsid w:val="00F42796"/>
    <w:rsid w:val="00F43013"/>
    <w:rsid w:val="00F43083"/>
    <w:rsid w:val="00F43245"/>
    <w:rsid w:val="00F44AF3"/>
    <w:rsid w:val="00F45528"/>
    <w:rsid w:val="00F45750"/>
    <w:rsid w:val="00F460C3"/>
    <w:rsid w:val="00F47237"/>
    <w:rsid w:val="00F47404"/>
    <w:rsid w:val="00F5190D"/>
    <w:rsid w:val="00F51F15"/>
    <w:rsid w:val="00F529AC"/>
    <w:rsid w:val="00F52F60"/>
    <w:rsid w:val="00F53368"/>
    <w:rsid w:val="00F5433A"/>
    <w:rsid w:val="00F56A9A"/>
    <w:rsid w:val="00F623B3"/>
    <w:rsid w:val="00F6281E"/>
    <w:rsid w:val="00F64B5A"/>
    <w:rsid w:val="00F64D81"/>
    <w:rsid w:val="00F654E6"/>
    <w:rsid w:val="00F65524"/>
    <w:rsid w:val="00F656BC"/>
    <w:rsid w:val="00F668C2"/>
    <w:rsid w:val="00F67DD6"/>
    <w:rsid w:val="00F70BDD"/>
    <w:rsid w:val="00F713EB"/>
    <w:rsid w:val="00F7171D"/>
    <w:rsid w:val="00F721CB"/>
    <w:rsid w:val="00F72E0A"/>
    <w:rsid w:val="00F734ED"/>
    <w:rsid w:val="00F734FF"/>
    <w:rsid w:val="00F74810"/>
    <w:rsid w:val="00F752BF"/>
    <w:rsid w:val="00F75AF4"/>
    <w:rsid w:val="00F760E8"/>
    <w:rsid w:val="00F80A52"/>
    <w:rsid w:val="00F811AF"/>
    <w:rsid w:val="00F83D7F"/>
    <w:rsid w:val="00F840F5"/>
    <w:rsid w:val="00F84D9D"/>
    <w:rsid w:val="00F856E6"/>
    <w:rsid w:val="00F87B37"/>
    <w:rsid w:val="00F90046"/>
    <w:rsid w:val="00F901FB"/>
    <w:rsid w:val="00F91674"/>
    <w:rsid w:val="00F91896"/>
    <w:rsid w:val="00F91988"/>
    <w:rsid w:val="00F92546"/>
    <w:rsid w:val="00F92CE4"/>
    <w:rsid w:val="00F92EB5"/>
    <w:rsid w:val="00F941D7"/>
    <w:rsid w:val="00F9467D"/>
    <w:rsid w:val="00F94997"/>
    <w:rsid w:val="00F96402"/>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A8F"/>
    <w:rsid w:val="00FB05F8"/>
    <w:rsid w:val="00FB0E4A"/>
    <w:rsid w:val="00FB1634"/>
    <w:rsid w:val="00FB1C4D"/>
    <w:rsid w:val="00FB2A65"/>
    <w:rsid w:val="00FB2A8B"/>
    <w:rsid w:val="00FB2AB9"/>
    <w:rsid w:val="00FB3993"/>
    <w:rsid w:val="00FB5508"/>
    <w:rsid w:val="00FB5B67"/>
    <w:rsid w:val="00FB6DC6"/>
    <w:rsid w:val="00FB72A7"/>
    <w:rsid w:val="00FB78E2"/>
    <w:rsid w:val="00FC1CE8"/>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39B0"/>
    <w:rsid w:val="00FD3E0B"/>
    <w:rsid w:val="00FD3F94"/>
    <w:rsid w:val="00FD45FC"/>
    <w:rsid w:val="00FD5988"/>
    <w:rsid w:val="00FD6A23"/>
    <w:rsid w:val="00FD6D53"/>
    <w:rsid w:val="00FE0C30"/>
    <w:rsid w:val="00FE19B3"/>
    <w:rsid w:val="00FE23EB"/>
    <w:rsid w:val="00FE2B99"/>
    <w:rsid w:val="00FE2CBA"/>
    <w:rsid w:val="00FE3B3C"/>
    <w:rsid w:val="00FE3C48"/>
    <w:rsid w:val="00FE3C94"/>
    <w:rsid w:val="00FE4040"/>
    <w:rsid w:val="00FE5161"/>
    <w:rsid w:val="00FE5F5E"/>
    <w:rsid w:val="00FE646D"/>
    <w:rsid w:val="00FE6BD7"/>
    <w:rsid w:val="00FE7B11"/>
    <w:rsid w:val="00FF0170"/>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0" endcap="round"/>
    </o:shapedefaults>
    <o:shapelayout v:ext="edit">
      <o:idmap v:ext="edit" data="1"/>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6C29FA"/>
    <w:pPr>
      <w:keepNext/>
      <w:outlineLvl w:val="1"/>
    </w:pPr>
    <w:rPr>
      <w:rFonts w:ascii="Arial" w:hAnsi="Arial" w:cs="Arial"/>
      <w:b/>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6C29FA"/>
    <w:rPr>
      <w:rFonts w:ascii="Arial" w:hAnsi="Arial" w:cs="Arial"/>
      <w:b/>
      <w:sz w:val="24"/>
      <w:szCs w:val="24"/>
      <w:lang w:eastAsia="en-US"/>
    </w:rPr>
  </w:style>
  <w:style w:type="paragraph" w:customStyle="1" w:styleId="Numberedpara">
    <w:name w:val="Numbered para"/>
    <w:basedOn w:val="Normal"/>
    <w:link w:val="NumberedparaChar"/>
    <w:qFormat/>
    <w:rsid w:val="00007964"/>
    <w:pPr>
      <w:numPr>
        <w:numId w:val="2"/>
      </w:numPr>
      <w:tabs>
        <w:tab w:val="clear" w:pos="917"/>
        <w:tab w:val="num" w:pos="567"/>
      </w:tabs>
      <w:autoSpaceDE w:val="0"/>
      <w:autoSpaceDN w:val="0"/>
      <w:adjustRightInd w:val="0"/>
      <w:ind w:left="567" w:hanging="567"/>
      <w:jc w:val="both"/>
    </w:pPr>
    <w:rPr>
      <w:rFonts w:ascii="Arial" w:hAnsi="Arial"/>
      <w:color w:val="000000"/>
      <w:lang w:eastAsia="en-GB"/>
    </w:rPr>
  </w:style>
  <w:style w:type="character" w:customStyle="1" w:styleId="NumberedparaChar">
    <w:name w:val="Numbered para Char"/>
    <w:link w:val="Numberedpara"/>
    <w:rsid w:val="00007964"/>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DA3869"/>
    <w:pPr>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DA3869"/>
    <w:rPr>
      <w:rFonts w:ascii="Arial" w:eastAsia="Arial Unicode MS" w:hAnsi="Arial" w:cs="Arial"/>
      <w:b/>
      <w:sz w:val="24"/>
      <w:szCs w:val="24"/>
      <w:u w:color="000000"/>
      <w:lang w:val="en-US"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2021-05-19T15:42:00Z</dcterms:created>
  <dcterms:modified xsi:type="dcterms:W3CDTF">2021-05-19T15:46:00Z</dcterms:modified>
</cp:coreProperties>
</file>