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4E4A5" w14:textId="77777777" w:rsidR="00480124" w:rsidRDefault="00480124" w:rsidP="00480124">
      <w:pPr>
        <w:pStyle w:val="Title"/>
        <w:spacing w:before="0" w:after="0"/>
      </w:pPr>
    </w:p>
    <w:p w14:paraId="234EFB82" w14:textId="5A8B68A2" w:rsidR="008659C9" w:rsidRPr="00D7153E" w:rsidRDefault="008659C9" w:rsidP="00296C20">
      <w:pPr>
        <w:pStyle w:val="Title"/>
      </w:pPr>
      <w:r w:rsidRPr="00D7153E">
        <w:t xml:space="preserve">AUDIT </w:t>
      </w:r>
      <w:r w:rsidR="007F1B14">
        <w:rPr>
          <w:lang w:val="en-US"/>
        </w:rPr>
        <w:t>AND</w:t>
      </w:r>
      <w:r w:rsidR="00FC673F" w:rsidRPr="00D7153E">
        <w:t xml:space="preserve"> </w:t>
      </w:r>
      <w:r w:rsidRPr="00D7153E">
        <w:t xml:space="preserve">RISK COMMITTEE </w:t>
      </w:r>
    </w:p>
    <w:p w14:paraId="3EFC43C0" w14:textId="77777777" w:rsidR="00531C79" w:rsidRDefault="00410651" w:rsidP="00531C79">
      <w:pPr>
        <w:pStyle w:val="Title"/>
        <w:spacing w:after="0"/>
      </w:pPr>
      <w:r w:rsidRPr="00FC673F">
        <w:t>Unc</w:t>
      </w:r>
      <w:r w:rsidR="008659C9" w:rsidRPr="00FC673F">
        <w:t xml:space="preserve">onfirmed minutes of the meeting held on </w:t>
      </w:r>
    </w:p>
    <w:p w14:paraId="0D966AAE" w14:textId="2AEF722F" w:rsidR="008659C9" w:rsidRDefault="0033040D" w:rsidP="00531C79">
      <w:pPr>
        <w:pStyle w:val="Title"/>
        <w:spacing w:before="0"/>
        <w:rPr>
          <w:lang w:val="en-GB"/>
        </w:rPr>
      </w:pPr>
      <w:r>
        <w:t>9</w:t>
      </w:r>
      <w:r w:rsidR="00DA31B3" w:rsidRPr="00FC673F">
        <w:t xml:space="preserve"> </w:t>
      </w:r>
      <w:r>
        <w:t>September</w:t>
      </w:r>
      <w:r w:rsidR="002004B9">
        <w:t xml:space="preserve"> </w:t>
      </w:r>
      <w:r w:rsidR="008659C9" w:rsidRPr="00FC673F">
        <w:t>20</w:t>
      </w:r>
      <w:r w:rsidR="002004B9">
        <w:t>20</w:t>
      </w:r>
      <w:r w:rsidR="008659C9" w:rsidRPr="00FC673F">
        <w:t xml:space="preserve"> </w:t>
      </w:r>
      <w:r w:rsidR="00296C20">
        <w:rPr>
          <w:lang w:val="en-GB"/>
        </w:rPr>
        <w:t>via Zoom</w:t>
      </w:r>
    </w:p>
    <w:p w14:paraId="0648973B" w14:textId="77777777" w:rsidR="00296C20" w:rsidRPr="00296C20" w:rsidRDefault="00296C20" w:rsidP="00296C20">
      <w:pPr>
        <w:pStyle w:val="Heading1"/>
        <w:rPr>
          <w:lang w:val="en-GB"/>
        </w:rPr>
      </w:pPr>
    </w:p>
    <w:p w14:paraId="5E876036" w14:textId="77777777" w:rsidR="008659C9" w:rsidRPr="00DA25E2" w:rsidRDefault="008659C9" w:rsidP="00DA25E2">
      <w:pPr>
        <w:pStyle w:val="Heading1"/>
        <w:rPr>
          <w:sz w:val="24"/>
          <w:szCs w:val="24"/>
        </w:rPr>
      </w:pPr>
      <w:r w:rsidRPr="00DA25E2">
        <w:rPr>
          <w:sz w:val="24"/>
          <w:szCs w:val="24"/>
        </w:rPr>
        <w:t>Present</w:t>
      </w:r>
      <w:r w:rsidRPr="00DA25E2">
        <w:rPr>
          <w:sz w:val="24"/>
          <w:szCs w:val="24"/>
        </w:rPr>
        <w:tab/>
      </w:r>
    </w:p>
    <w:p w14:paraId="0A82F101" w14:textId="680C00C8" w:rsidR="008659C9" w:rsidRDefault="00BA53BC" w:rsidP="00061878">
      <w:pPr>
        <w:widowControl w:val="0"/>
        <w:rPr>
          <w:rFonts w:ascii="Arial" w:hAnsi="Arial" w:cs="Arial"/>
        </w:rPr>
      </w:pPr>
      <w:r>
        <w:rPr>
          <w:rFonts w:ascii="Arial" w:hAnsi="Arial" w:cs="Arial"/>
        </w:rPr>
        <w:t>Dr Rima Makarem</w:t>
      </w:r>
      <w:r w:rsidR="008C00B3">
        <w:rPr>
          <w:rFonts w:ascii="Arial" w:hAnsi="Arial" w:cs="Arial"/>
        </w:rPr>
        <w:tab/>
      </w:r>
      <w:r w:rsidR="00C02DFC">
        <w:rPr>
          <w:rFonts w:ascii="Arial" w:hAnsi="Arial" w:cs="Arial"/>
        </w:rPr>
        <w:tab/>
      </w:r>
      <w:r w:rsidR="00C02DFC">
        <w:rPr>
          <w:rFonts w:ascii="Arial" w:hAnsi="Arial" w:cs="Arial"/>
        </w:rPr>
        <w:tab/>
        <w:t>Non-</w:t>
      </w:r>
      <w:r w:rsidR="008659C9" w:rsidRPr="00B6676B">
        <w:rPr>
          <w:rFonts w:ascii="Arial" w:hAnsi="Arial" w:cs="Arial"/>
        </w:rPr>
        <w:t>Executive Director (</w:t>
      </w:r>
      <w:r w:rsidR="008C00B3">
        <w:rPr>
          <w:rFonts w:ascii="Arial" w:hAnsi="Arial" w:cs="Arial"/>
        </w:rPr>
        <w:t>c</w:t>
      </w:r>
      <w:r w:rsidR="008659C9" w:rsidRPr="00B6676B">
        <w:rPr>
          <w:rFonts w:ascii="Arial" w:hAnsi="Arial" w:cs="Arial"/>
        </w:rPr>
        <w:t>hair)</w:t>
      </w:r>
    </w:p>
    <w:p w14:paraId="2F86D8B7" w14:textId="3051E207" w:rsidR="002D3113" w:rsidRDefault="00B91BE3" w:rsidP="00061878">
      <w:pPr>
        <w:widowControl w:val="0"/>
        <w:rPr>
          <w:rFonts w:ascii="Arial" w:hAnsi="Arial" w:cs="Arial"/>
        </w:rPr>
      </w:pPr>
      <w:r>
        <w:rPr>
          <w:rFonts w:ascii="Arial" w:hAnsi="Arial" w:cs="Arial"/>
        </w:rPr>
        <w:t>Elaine Inglesby-Burke</w:t>
      </w:r>
      <w:r w:rsidR="009D6E7E">
        <w:rPr>
          <w:rFonts w:ascii="Arial" w:hAnsi="Arial" w:cs="Arial"/>
        </w:rPr>
        <w:tab/>
      </w:r>
      <w:r w:rsidR="002D3113">
        <w:rPr>
          <w:rFonts w:ascii="Arial" w:hAnsi="Arial" w:cs="Arial"/>
        </w:rPr>
        <w:tab/>
        <w:t>Non-</w:t>
      </w:r>
      <w:r w:rsidR="002D3113" w:rsidRPr="00B6676B">
        <w:rPr>
          <w:rFonts w:ascii="Arial" w:hAnsi="Arial" w:cs="Arial"/>
        </w:rPr>
        <w:t>Executive Director</w:t>
      </w:r>
    </w:p>
    <w:p w14:paraId="539D1A8C" w14:textId="0CB017F4" w:rsidR="002D3113" w:rsidRPr="00E02F06" w:rsidRDefault="002D3113" w:rsidP="00E02F06">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144586B6" w14:textId="77777777" w:rsidR="00C02DFC" w:rsidRDefault="00C02DFC" w:rsidP="00AB4B4B">
      <w:pPr>
        <w:widowControl w:val="0"/>
        <w:rPr>
          <w:rFonts w:ascii="Arial" w:hAnsi="Arial" w:cs="Arial"/>
        </w:rPr>
      </w:pPr>
    </w:p>
    <w:p w14:paraId="4A4DA040" w14:textId="77777777" w:rsidR="008659C9" w:rsidRPr="00DA25E2" w:rsidRDefault="008659C9" w:rsidP="00DA25E2">
      <w:pPr>
        <w:pStyle w:val="Heading1"/>
        <w:rPr>
          <w:sz w:val="24"/>
          <w:szCs w:val="24"/>
        </w:rPr>
      </w:pPr>
      <w:r w:rsidRPr="00DA25E2">
        <w:rPr>
          <w:sz w:val="24"/>
          <w:szCs w:val="24"/>
        </w:rPr>
        <w:t>In attendance</w:t>
      </w:r>
    </w:p>
    <w:p w14:paraId="1F099091" w14:textId="56C1BE54" w:rsidR="00C226EE" w:rsidRDefault="00CC3E63" w:rsidP="00BF1392">
      <w:pPr>
        <w:widowControl w:val="0"/>
        <w:ind w:left="3600" w:hanging="3600"/>
        <w:rPr>
          <w:rFonts w:ascii="Arial" w:hAnsi="Arial" w:cs="Arial"/>
        </w:rPr>
      </w:pPr>
      <w:r>
        <w:rPr>
          <w:rFonts w:ascii="Arial" w:hAnsi="Arial" w:cs="Arial"/>
        </w:rPr>
        <w:t xml:space="preserve">Professor </w:t>
      </w:r>
      <w:r w:rsidR="009D6E7E">
        <w:rPr>
          <w:rFonts w:ascii="Arial" w:hAnsi="Arial" w:cs="Arial"/>
        </w:rPr>
        <w:t>Gill Leng</w:t>
      </w:r>
      <w:r w:rsidR="00C02DFC">
        <w:rPr>
          <w:rFonts w:ascii="Arial" w:hAnsi="Arial" w:cs="Arial"/>
        </w:rPr>
        <w:tab/>
      </w:r>
      <w:r w:rsidR="00C226EE">
        <w:rPr>
          <w:rFonts w:ascii="Arial" w:hAnsi="Arial" w:cs="Arial"/>
        </w:rPr>
        <w:t>C</w:t>
      </w:r>
      <w:r w:rsidR="001F4017">
        <w:rPr>
          <w:rFonts w:ascii="Arial" w:hAnsi="Arial" w:cs="Arial"/>
        </w:rPr>
        <w:t>hief Executive</w:t>
      </w:r>
    </w:p>
    <w:p w14:paraId="61AF82B7" w14:textId="3D92CCDB" w:rsidR="0075491E" w:rsidRDefault="0075491E" w:rsidP="00BF1392">
      <w:pPr>
        <w:widowControl w:val="0"/>
        <w:ind w:left="3600" w:hanging="3600"/>
        <w:rPr>
          <w:rFonts w:ascii="Arial" w:hAnsi="Arial" w:cs="Arial"/>
        </w:rPr>
      </w:pPr>
      <w:r>
        <w:rPr>
          <w:rFonts w:ascii="Arial" w:hAnsi="Arial" w:cs="Arial"/>
        </w:rPr>
        <w:t>Jennifer Howell</w:t>
      </w:r>
      <w:r w:rsidR="0059377B">
        <w:rPr>
          <w:rFonts w:ascii="Arial" w:hAnsi="Arial" w:cs="Arial"/>
        </w:rPr>
        <w:t>s</w:t>
      </w:r>
      <w:r>
        <w:rPr>
          <w:rFonts w:ascii="Arial" w:hAnsi="Arial" w:cs="Arial"/>
        </w:rPr>
        <w:tab/>
        <w:t>Director of Finance, Strategy &amp; Transformation</w:t>
      </w:r>
    </w:p>
    <w:p w14:paraId="43C9CBAB" w14:textId="635DCFBF" w:rsidR="00D211DC" w:rsidRDefault="00D211DC" w:rsidP="00D211DC">
      <w:pPr>
        <w:widowControl w:val="0"/>
        <w:ind w:left="3600" w:hanging="3600"/>
        <w:rPr>
          <w:rFonts w:ascii="Arial" w:hAnsi="Arial" w:cs="Arial"/>
        </w:rPr>
      </w:pPr>
      <w:r>
        <w:rPr>
          <w:rFonts w:ascii="Arial" w:hAnsi="Arial" w:cs="Arial"/>
        </w:rPr>
        <w:t>Catherine Wilkinson</w:t>
      </w:r>
      <w:r>
        <w:rPr>
          <w:rFonts w:ascii="Arial" w:hAnsi="Arial" w:cs="Arial"/>
        </w:rPr>
        <w:tab/>
        <w:t>Deputy</w:t>
      </w:r>
      <w:r w:rsidRPr="00B6676B">
        <w:rPr>
          <w:rFonts w:ascii="Arial" w:hAnsi="Arial" w:cs="Arial"/>
        </w:rPr>
        <w:t xml:space="preserve"> Director</w:t>
      </w:r>
      <w:r>
        <w:rPr>
          <w:rFonts w:ascii="Arial" w:hAnsi="Arial" w:cs="Arial"/>
        </w:rPr>
        <w:t xml:space="preserve"> – Finance, Strategy &amp; Transformation</w:t>
      </w:r>
    </w:p>
    <w:p w14:paraId="0F962698" w14:textId="217A87D2" w:rsidR="00D211DC" w:rsidRDefault="00D211DC" w:rsidP="00D211DC">
      <w:pPr>
        <w:widowControl w:val="0"/>
        <w:ind w:left="3600" w:hanging="3600"/>
        <w:rPr>
          <w:rFonts w:ascii="Arial" w:hAnsi="Arial" w:cs="Arial"/>
        </w:rPr>
      </w:pPr>
      <w:r>
        <w:rPr>
          <w:rFonts w:ascii="Arial" w:hAnsi="Arial" w:cs="Arial"/>
        </w:rPr>
        <w:t>David Coombs</w:t>
      </w:r>
      <w:r>
        <w:rPr>
          <w:rFonts w:ascii="Arial" w:hAnsi="Arial" w:cs="Arial"/>
        </w:rPr>
        <w:tab/>
        <w:t>Associate Director – Corporate Office</w:t>
      </w:r>
    </w:p>
    <w:p w14:paraId="73B18DB2" w14:textId="117064AF" w:rsidR="004A4CBC" w:rsidRDefault="0094124C" w:rsidP="00061878">
      <w:pPr>
        <w:widowControl w:val="0"/>
        <w:rPr>
          <w:rFonts w:ascii="Arial" w:hAnsi="Arial" w:cs="Arial"/>
        </w:rPr>
      </w:pPr>
      <w:r w:rsidRPr="00B6676B">
        <w:rPr>
          <w:rFonts w:ascii="Arial" w:hAnsi="Arial" w:cs="Arial"/>
        </w:rPr>
        <w:t>Barney Wilkinson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Associate Director</w:t>
      </w:r>
      <w:r w:rsidR="008A0670">
        <w:rPr>
          <w:rFonts w:ascii="Arial" w:hAnsi="Arial" w:cs="Arial"/>
        </w:rPr>
        <w:t xml:space="preserve"> -</w:t>
      </w:r>
      <w:r w:rsidRPr="00B6676B">
        <w:rPr>
          <w:rFonts w:ascii="Arial" w:hAnsi="Arial" w:cs="Arial"/>
        </w:rPr>
        <w:t xml:space="preserve"> Procurement</w:t>
      </w:r>
    </w:p>
    <w:p w14:paraId="634DBF91" w14:textId="588BC3BB" w:rsidR="00707A1A" w:rsidRDefault="00302A43" w:rsidP="009D6E7E">
      <w:pPr>
        <w:widowControl w:val="0"/>
        <w:ind w:left="3600" w:hanging="3600"/>
        <w:rPr>
          <w:rFonts w:ascii="Arial" w:hAnsi="Arial" w:cs="Arial"/>
        </w:rPr>
      </w:pPr>
      <w:r>
        <w:rPr>
          <w:rFonts w:ascii="Arial" w:hAnsi="Arial" w:cs="Arial"/>
        </w:rPr>
        <w:t>Jane Lynn</w:t>
      </w:r>
      <w:r>
        <w:rPr>
          <w:rFonts w:ascii="Arial" w:hAnsi="Arial" w:cs="Arial"/>
        </w:rPr>
        <w:tab/>
        <w:t>Head of Financial Accounting</w:t>
      </w:r>
    </w:p>
    <w:p w14:paraId="199D36E7" w14:textId="77777777" w:rsidR="00AB4B4B" w:rsidRDefault="00AB4B4B" w:rsidP="00AB4B4B">
      <w:pPr>
        <w:widowControl w:val="0"/>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625F4C">
        <w:rPr>
          <w:rFonts w:ascii="Arial" w:hAnsi="Arial" w:cs="Arial"/>
        </w:rPr>
        <w:tab/>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78270CCB" w14:textId="5BED6A26" w:rsidR="00A8723F" w:rsidRDefault="00CE0BBA" w:rsidP="00A8723F">
      <w:pPr>
        <w:widowControl w:val="0"/>
        <w:rPr>
          <w:rFonts w:ascii="Arial" w:hAnsi="Arial" w:cs="Arial"/>
        </w:rPr>
      </w:pPr>
      <w:r>
        <w:rPr>
          <w:rFonts w:ascii="Arial" w:hAnsi="Arial" w:cs="Arial"/>
        </w:rPr>
        <w:t>Niki Parker</w:t>
      </w:r>
      <w:r w:rsidR="00A8723F">
        <w:rPr>
          <w:rFonts w:ascii="Arial" w:hAnsi="Arial" w:cs="Arial"/>
        </w:rPr>
        <w:tab/>
      </w:r>
      <w:r w:rsidR="00A8723F">
        <w:rPr>
          <w:rFonts w:ascii="Arial" w:hAnsi="Arial" w:cs="Arial"/>
        </w:rPr>
        <w:tab/>
      </w:r>
      <w:r w:rsidR="00A8723F">
        <w:rPr>
          <w:rFonts w:ascii="Arial" w:hAnsi="Arial" w:cs="Arial"/>
        </w:rPr>
        <w:tab/>
      </w:r>
      <w:r w:rsidR="00A8723F">
        <w:rPr>
          <w:rFonts w:ascii="Arial" w:hAnsi="Arial" w:cs="Arial"/>
        </w:rPr>
        <w:tab/>
      </w:r>
      <w:r w:rsidR="009457E3">
        <w:rPr>
          <w:rFonts w:ascii="Arial" w:hAnsi="Arial" w:cs="Arial"/>
        </w:rPr>
        <w:t>G</w:t>
      </w:r>
      <w:r w:rsidR="00A8723F">
        <w:rPr>
          <w:rFonts w:ascii="Arial" w:hAnsi="Arial" w:cs="Arial"/>
        </w:rPr>
        <w:t>overnment Internal Audit Agency</w:t>
      </w:r>
      <w:r w:rsidR="00A4160D">
        <w:rPr>
          <w:rFonts w:ascii="Arial" w:hAnsi="Arial" w:cs="Arial"/>
        </w:rPr>
        <w:t xml:space="preserve"> (GIAA)</w:t>
      </w:r>
    </w:p>
    <w:p w14:paraId="0D22B4C5" w14:textId="163D87BC" w:rsidR="00935A40" w:rsidRDefault="00935A40" w:rsidP="00935A40">
      <w:pPr>
        <w:widowControl w:val="0"/>
        <w:rPr>
          <w:rFonts w:ascii="Arial" w:hAnsi="Arial" w:cs="Arial"/>
        </w:rPr>
      </w:pPr>
      <w:r>
        <w:rPr>
          <w:rFonts w:ascii="Arial" w:hAnsi="Arial" w:cs="Arial"/>
        </w:rPr>
        <w:t>Andrew Jackson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077DA823" w14:textId="7AA9197A" w:rsidR="00DA31B3" w:rsidRDefault="002F0B8E" w:rsidP="00DA31B3">
      <w:pPr>
        <w:widowControl w:val="0"/>
        <w:rPr>
          <w:rFonts w:ascii="Arial" w:hAnsi="Arial" w:cs="Arial"/>
        </w:rPr>
      </w:pPr>
      <w:r>
        <w:rPr>
          <w:rFonts w:ascii="Arial" w:hAnsi="Arial" w:cs="Arial"/>
        </w:rPr>
        <w:t>Andrew Ferguson</w:t>
      </w:r>
      <w:r w:rsidR="00C02DFC">
        <w:rPr>
          <w:rFonts w:ascii="Arial" w:hAnsi="Arial" w:cs="Arial"/>
        </w:rPr>
        <w:tab/>
      </w:r>
      <w:r w:rsidR="00C02DFC">
        <w:rPr>
          <w:rFonts w:ascii="Arial" w:hAnsi="Arial" w:cs="Arial"/>
        </w:rPr>
        <w:tab/>
      </w:r>
      <w:r w:rsidR="00C02DFC">
        <w:rPr>
          <w:rFonts w:ascii="Arial" w:hAnsi="Arial" w:cs="Arial"/>
        </w:rPr>
        <w:tab/>
      </w:r>
      <w:r w:rsidR="00C02DFC" w:rsidRPr="00B6676B">
        <w:rPr>
          <w:rFonts w:ascii="Arial" w:hAnsi="Arial" w:cs="Arial"/>
        </w:rPr>
        <w:t>N</w:t>
      </w:r>
      <w:r w:rsidR="00C02DFC">
        <w:rPr>
          <w:rFonts w:ascii="Arial" w:hAnsi="Arial" w:cs="Arial"/>
        </w:rPr>
        <w:t>ational Audit Office</w:t>
      </w:r>
      <w:r w:rsidR="00A4160D">
        <w:rPr>
          <w:rFonts w:ascii="Arial" w:hAnsi="Arial" w:cs="Arial"/>
        </w:rPr>
        <w:t xml:space="preserve"> (NAO)</w:t>
      </w:r>
    </w:p>
    <w:p w14:paraId="7AA7ED86" w14:textId="037DC5A7" w:rsidR="00A8723F" w:rsidRDefault="009D6E7E" w:rsidP="00DA31B3">
      <w:pPr>
        <w:widowControl w:val="0"/>
        <w:rPr>
          <w:rFonts w:ascii="Arial" w:hAnsi="Arial" w:cs="Arial"/>
        </w:rPr>
      </w:pPr>
      <w:r>
        <w:rPr>
          <w:rFonts w:ascii="Arial" w:hAnsi="Arial" w:cs="Arial"/>
        </w:rPr>
        <w:t>Dan Spiller</w:t>
      </w:r>
      <w:r>
        <w:rPr>
          <w:rFonts w:ascii="Arial" w:hAnsi="Arial" w:cs="Arial"/>
        </w:rPr>
        <w:tab/>
      </w:r>
      <w:r w:rsidR="008D66B5">
        <w:rPr>
          <w:rFonts w:ascii="Arial" w:hAnsi="Arial" w:cs="Arial"/>
        </w:rPr>
        <w:tab/>
      </w:r>
      <w:r w:rsidR="008D66B5">
        <w:rPr>
          <w:rFonts w:ascii="Arial" w:hAnsi="Arial" w:cs="Arial"/>
        </w:rPr>
        <w:tab/>
      </w:r>
      <w:r w:rsidR="008D66B5">
        <w:rPr>
          <w:rFonts w:ascii="Arial" w:hAnsi="Arial" w:cs="Arial"/>
        </w:rPr>
        <w:tab/>
        <w:t>Ernst &amp; Young</w:t>
      </w:r>
      <w:r w:rsidR="00A4160D">
        <w:rPr>
          <w:rFonts w:ascii="Arial" w:hAnsi="Arial" w:cs="Arial"/>
        </w:rPr>
        <w:t xml:space="preserve"> (EY)</w:t>
      </w:r>
    </w:p>
    <w:p w14:paraId="7A8142E5" w14:textId="26EC7300" w:rsidR="00792128" w:rsidRDefault="00CE0BBA" w:rsidP="00DA31B3">
      <w:pPr>
        <w:widowControl w:val="0"/>
        <w:rPr>
          <w:rFonts w:ascii="Arial" w:hAnsi="Arial" w:cs="Arial"/>
        </w:rPr>
      </w:pPr>
      <w:r>
        <w:rPr>
          <w:rFonts w:ascii="Arial" w:hAnsi="Arial" w:cs="Arial"/>
        </w:rPr>
        <w:t>Jane Newton</w:t>
      </w:r>
      <w:r w:rsidR="00792128">
        <w:rPr>
          <w:rFonts w:ascii="Arial" w:hAnsi="Arial" w:cs="Arial"/>
        </w:rPr>
        <w:tab/>
      </w:r>
      <w:r w:rsidR="00792128">
        <w:rPr>
          <w:rFonts w:ascii="Arial" w:hAnsi="Arial" w:cs="Arial"/>
        </w:rPr>
        <w:tab/>
      </w:r>
      <w:r w:rsidR="00792128">
        <w:rPr>
          <w:rFonts w:ascii="Arial" w:hAnsi="Arial" w:cs="Arial"/>
        </w:rPr>
        <w:tab/>
      </w:r>
      <w:r w:rsidR="00792128">
        <w:rPr>
          <w:rFonts w:ascii="Arial" w:hAnsi="Arial" w:cs="Arial"/>
        </w:rPr>
        <w:tab/>
      </w:r>
      <w:r w:rsidR="00B31CFE">
        <w:rPr>
          <w:rFonts w:ascii="Arial" w:hAnsi="Arial" w:cs="Arial"/>
        </w:rPr>
        <w:t xml:space="preserve">DHSC, </w:t>
      </w:r>
      <w:r w:rsidR="00792128">
        <w:rPr>
          <w:rFonts w:ascii="Arial" w:hAnsi="Arial" w:cs="Arial"/>
        </w:rPr>
        <w:t xml:space="preserve">NICE Sponsor </w:t>
      </w:r>
      <w:r w:rsidR="00B31CFE">
        <w:rPr>
          <w:rFonts w:ascii="Arial" w:hAnsi="Arial" w:cs="Arial"/>
        </w:rPr>
        <w:t>Lead</w:t>
      </w:r>
    </w:p>
    <w:p w14:paraId="580496E0" w14:textId="5ADA0E2B" w:rsidR="006262F3" w:rsidRDefault="006262F3" w:rsidP="00A464E2">
      <w:pPr>
        <w:widowControl w:val="0"/>
        <w:ind w:left="3600" w:hanging="3600"/>
        <w:rPr>
          <w:rFonts w:ascii="Arial" w:hAnsi="Arial" w:cs="Arial"/>
        </w:rPr>
      </w:pPr>
      <w:r>
        <w:rPr>
          <w:rFonts w:ascii="Arial" w:hAnsi="Arial" w:cs="Arial"/>
        </w:rPr>
        <w:t>Alexia Tonnel</w:t>
      </w:r>
      <w:r w:rsidR="00A464E2">
        <w:rPr>
          <w:rFonts w:ascii="Arial" w:hAnsi="Arial" w:cs="Arial"/>
        </w:rPr>
        <w:tab/>
        <w:t>Director – Digital, Information &amp; Technology (</w:t>
      </w:r>
      <w:r w:rsidR="00461CBA">
        <w:rPr>
          <w:rFonts w:ascii="Arial" w:hAnsi="Arial" w:cs="Arial"/>
        </w:rPr>
        <w:t xml:space="preserve">for </w:t>
      </w:r>
      <w:r w:rsidR="00A464E2">
        <w:rPr>
          <w:rFonts w:ascii="Arial" w:hAnsi="Arial" w:cs="Arial"/>
        </w:rPr>
        <w:t>item 4.2)</w:t>
      </w:r>
    </w:p>
    <w:p w14:paraId="3038ED41" w14:textId="62EBC3CA" w:rsidR="006262F3" w:rsidRDefault="006262F3" w:rsidP="00461CBA">
      <w:pPr>
        <w:widowControl w:val="0"/>
        <w:ind w:left="3600" w:hanging="3600"/>
        <w:rPr>
          <w:rFonts w:ascii="Arial" w:hAnsi="Arial" w:cs="Arial"/>
        </w:rPr>
      </w:pPr>
      <w:r>
        <w:rPr>
          <w:rFonts w:ascii="Arial" w:hAnsi="Arial" w:cs="Arial"/>
        </w:rPr>
        <w:t>Alison Liddell</w:t>
      </w:r>
      <w:r w:rsidR="00A464E2">
        <w:rPr>
          <w:rFonts w:ascii="Arial" w:hAnsi="Arial" w:cs="Arial"/>
        </w:rPr>
        <w:tab/>
        <w:t xml:space="preserve">Programme Director </w:t>
      </w:r>
      <w:r w:rsidR="00461CBA">
        <w:rPr>
          <w:rFonts w:ascii="Arial" w:hAnsi="Arial" w:cs="Arial"/>
        </w:rPr>
        <w:t>– Digital, Information &amp; Technology (for item 4.2)</w:t>
      </w:r>
    </w:p>
    <w:p w14:paraId="1DFA461A" w14:textId="6476399B" w:rsidR="006262F3" w:rsidRDefault="006262F3" w:rsidP="00461CBA">
      <w:pPr>
        <w:widowControl w:val="0"/>
        <w:ind w:left="3600" w:hanging="3600"/>
        <w:rPr>
          <w:rFonts w:ascii="Arial" w:hAnsi="Arial" w:cs="Arial"/>
        </w:rPr>
      </w:pPr>
      <w:r>
        <w:rPr>
          <w:rFonts w:ascii="Arial" w:hAnsi="Arial" w:cs="Arial"/>
        </w:rPr>
        <w:t>Malik Pervez</w:t>
      </w:r>
      <w:r w:rsidR="00A464E2">
        <w:rPr>
          <w:rFonts w:ascii="Arial" w:hAnsi="Arial" w:cs="Arial"/>
        </w:rPr>
        <w:tab/>
        <w:t xml:space="preserve">Associate Director </w:t>
      </w:r>
      <w:r w:rsidR="00461CBA">
        <w:rPr>
          <w:rFonts w:ascii="Arial" w:hAnsi="Arial" w:cs="Arial"/>
        </w:rPr>
        <w:t>– Digital, Information &amp; Technology (for item 4.2)</w:t>
      </w:r>
    </w:p>
    <w:p w14:paraId="071030F7" w14:textId="6555D2E6" w:rsidR="006262F3" w:rsidRDefault="006262F3" w:rsidP="00A464E2">
      <w:pPr>
        <w:widowControl w:val="0"/>
        <w:ind w:left="3600" w:hanging="3600"/>
        <w:rPr>
          <w:rFonts w:ascii="Arial" w:hAnsi="Arial" w:cs="Arial"/>
        </w:rPr>
      </w:pPr>
      <w:r>
        <w:rPr>
          <w:rFonts w:ascii="Arial" w:hAnsi="Arial" w:cs="Arial"/>
        </w:rPr>
        <w:t>Kelly Parry</w:t>
      </w:r>
      <w:r w:rsidR="00A464E2">
        <w:rPr>
          <w:rFonts w:ascii="Arial" w:hAnsi="Arial" w:cs="Arial"/>
        </w:rPr>
        <w:tab/>
        <w:t>Information Governance Manager &amp; D</w:t>
      </w:r>
      <w:r w:rsidR="00D92E26">
        <w:rPr>
          <w:rFonts w:ascii="Arial" w:hAnsi="Arial" w:cs="Arial"/>
        </w:rPr>
        <w:t xml:space="preserve">ata </w:t>
      </w:r>
      <w:r w:rsidR="00A464E2">
        <w:rPr>
          <w:rFonts w:ascii="Arial" w:hAnsi="Arial" w:cs="Arial"/>
        </w:rPr>
        <w:t>P</w:t>
      </w:r>
      <w:r w:rsidR="00D92E26">
        <w:rPr>
          <w:rFonts w:ascii="Arial" w:hAnsi="Arial" w:cs="Arial"/>
        </w:rPr>
        <w:t xml:space="preserve">rotection </w:t>
      </w:r>
      <w:r w:rsidR="00A464E2">
        <w:rPr>
          <w:rFonts w:ascii="Arial" w:hAnsi="Arial" w:cs="Arial"/>
        </w:rPr>
        <w:t>O</w:t>
      </w:r>
      <w:r w:rsidR="00D92E26">
        <w:rPr>
          <w:rFonts w:ascii="Arial" w:hAnsi="Arial" w:cs="Arial"/>
        </w:rPr>
        <w:t>fficer</w:t>
      </w:r>
      <w:r w:rsidR="00A464E2">
        <w:rPr>
          <w:rFonts w:ascii="Arial" w:hAnsi="Arial" w:cs="Arial"/>
        </w:rPr>
        <w:t xml:space="preserve"> (</w:t>
      </w:r>
      <w:r w:rsidR="00461CBA">
        <w:rPr>
          <w:rFonts w:ascii="Arial" w:hAnsi="Arial" w:cs="Arial"/>
        </w:rPr>
        <w:t xml:space="preserve">for </w:t>
      </w:r>
      <w:r w:rsidR="00A464E2">
        <w:rPr>
          <w:rFonts w:ascii="Arial" w:hAnsi="Arial" w:cs="Arial"/>
        </w:rPr>
        <w:t>item 4.2)</w:t>
      </w:r>
    </w:p>
    <w:p w14:paraId="67E68EAB" w14:textId="1BD54255" w:rsidR="00461CBA" w:rsidRDefault="00461CBA" w:rsidP="00A464E2">
      <w:pPr>
        <w:widowControl w:val="0"/>
        <w:ind w:left="3600" w:hanging="3600"/>
        <w:rPr>
          <w:rFonts w:ascii="Arial" w:hAnsi="Arial" w:cs="Arial"/>
        </w:rPr>
      </w:pPr>
      <w:r>
        <w:rPr>
          <w:rFonts w:ascii="Arial" w:hAnsi="Arial" w:cs="Arial"/>
        </w:rPr>
        <w:t>Tanya Slinn</w:t>
      </w:r>
      <w:r>
        <w:rPr>
          <w:rFonts w:ascii="Arial" w:hAnsi="Arial" w:cs="Arial"/>
        </w:rPr>
        <w:tab/>
        <w:t xml:space="preserve">Head of Digital </w:t>
      </w:r>
      <w:r w:rsidR="00D92E26">
        <w:rPr>
          <w:rFonts w:ascii="Arial" w:hAnsi="Arial" w:cs="Arial"/>
        </w:rPr>
        <w:t>W</w:t>
      </w:r>
      <w:r>
        <w:rPr>
          <w:rFonts w:ascii="Arial" w:hAnsi="Arial" w:cs="Arial"/>
        </w:rPr>
        <w:t>orkplace (for item 4.2)</w:t>
      </w:r>
    </w:p>
    <w:p w14:paraId="50CCEF44" w14:textId="42F6D919" w:rsidR="006262F3" w:rsidRDefault="006262F3" w:rsidP="00DA31B3">
      <w:pPr>
        <w:widowControl w:val="0"/>
        <w:rPr>
          <w:rFonts w:ascii="Arial" w:hAnsi="Arial" w:cs="Arial"/>
        </w:rPr>
      </w:pPr>
      <w:r>
        <w:rPr>
          <w:rFonts w:ascii="Arial" w:hAnsi="Arial" w:cs="Arial"/>
        </w:rPr>
        <w:t>John Pegington</w:t>
      </w:r>
      <w:r w:rsidR="00461CBA">
        <w:rPr>
          <w:rFonts w:ascii="Arial" w:hAnsi="Arial" w:cs="Arial"/>
        </w:rPr>
        <w:tab/>
      </w:r>
      <w:r w:rsidR="00461CBA">
        <w:rPr>
          <w:rFonts w:ascii="Arial" w:hAnsi="Arial" w:cs="Arial"/>
        </w:rPr>
        <w:tab/>
      </w:r>
      <w:r w:rsidR="00461CBA">
        <w:rPr>
          <w:rFonts w:ascii="Arial" w:hAnsi="Arial" w:cs="Arial"/>
        </w:rPr>
        <w:tab/>
        <w:t>Senior Management Accountant (item 7.2)</w:t>
      </w:r>
    </w:p>
    <w:p w14:paraId="58F4A867" w14:textId="293E37C0" w:rsidR="0075491E" w:rsidRDefault="006262F3" w:rsidP="00DA31B3">
      <w:pPr>
        <w:widowControl w:val="0"/>
        <w:rPr>
          <w:rFonts w:ascii="Arial" w:hAnsi="Arial" w:cs="Arial"/>
        </w:rPr>
      </w:pPr>
      <w:r>
        <w:rPr>
          <w:rFonts w:ascii="Arial" w:hAnsi="Arial" w:cs="Arial"/>
        </w:rPr>
        <w:t>Kate Moring</w:t>
      </w:r>
      <w:r>
        <w:rPr>
          <w:rFonts w:ascii="Arial" w:hAnsi="Arial" w:cs="Arial"/>
        </w:rPr>
        <w:tab/>
      </w:r>
      <w:r>
        <w:rPr>
          <w:rFonts w:ascii="Arial" w:hAnsi="Arial" w:cs="Arial"/>
        </w:rPr>
        <w:tab/>
      </w:r>
      <w:r>
        <w:rPr>
          <w:rFonts w:ascii="Arial" w:hAnsi="Arial" w:cs="Arial"/>
        </w:rPr>
        <w:tab/>
      </w:r>
      <w:r>
        <w:rPr>
          <w:rFonts w:ascii="Arial" w:hAnsi="Arial" w:cs="Arial"/>
        </w:rPr>
        <w:tab/>
      </w:r>
      <w:r w:rsidR="0054272D">
        <w:rPr>
          <w:rFonts w:ascii="Arial" w:hAnsi="Arial" w:cs="Arial"/>
        </w:rPr>
        <w:t xml:space="preserve">Project </w:t>
      </w:r>
      <w:r w:rsidR="00461CBA">
        <w:rPr>
          <w:rFonts w:ascii="Arial" w:hAnsi="Arial" w:cs="Arial"/>
        </w:rPr>
        <w:t>Accountant (observing)</w:t>
      </w:r>
    </w:p>
    <w:p w14:paraId="7ACE3A8E" w14:textId="0465DC3D" w:rsidR="0075491E" w:rsidRDefault="0075491E" w:rsidP="00DA31B3">
      <w:pPr>
        <w:widowControl w:val="0"/>
        <w:rPr>
          <w:rFonts w:ascii="Arial" w:hAnsi="Arial" w:cs="Arial"/>
        </w:rPr>
      </w:pPr>
    </w:p>
    <w:p w14:paraId="5DD9843B" w14:textId="77777777" w:rsidR="00DA31B3" w:rsidRPr="00DA25E2" w:rsidRDefault="00ED4479" w:rsidP="00DA25E2">
      <w:pPr>
        <w:pStyle w:val="Heading1"/>
        <w:rPr>
          <w:sz w:val="24"/>
          <w:szCs w:val="24"/>
        </w:rPr>
      </w:pPr>
      <w:r w:rsidRPr="00DA25E2">
        <w:rPr>
          <w:sz w:val="24"/>
          <w:szCs w:val="24"/>
        </w:rPr>
        <w:t>Apologies for absence</w:t>
      </w:r>
    </w:p>
    <w:p w14:paraId="7CB2B561" w14:textId="1737A272" w:rsidR="00117703" w:rsidRPr="002B0C59" w:rsidRDefault="009D6E7E" w:rsidP="000263B3">
      <w:pPr>
        <w:pStyle w:val="Paragraph"/>
        <w:rPr>
          <w:sz w:val="28"/>
          <w:szCs w:val="28"/>
        </w:rPr>
      </w:pPr>
      <w:r>
        <w:rPr>
          <w:rFonts w:cs="Arial"/>
        </w:rPr>
        <w:t>A</w:t>
      </w:r>
      <w:r w:rsidR="006002E7">
        <w:rPr>
          <w:rFonts w:cs="Arial"/>
        </w:rPr>
        <w:t>pologies for absence</w:t>
      </w:r>
      <w:r>
        <w:rPr>
          <w:rFonts w:cs="Arial"/>
        </w:rPr>
        <w:t xml:space="preserve"> were received from Hassan Rohimun</w:t>
      </w:r>
      <w:r w:rsidR="00461CBA">
        <w:rPr>
          <w:rFonts w:cs="Arial"/>
        </w:rPr>
        <w:t xml:space="preserve"> (EY).</w:t>
      </w:r>
    </w:p>
    <w:p w14:paraId="6EE5444B" w14:textId="77777777" w:rsidR="006002E7" w:rsidRPr="00DA25E2" w:rsidRDefault="006002E7" w:rsidP="00DA25E2">
      <w:pPr>
        <w:pStyle w:val="Heading1"/>
        <w:rPr>
          <w:sz w:val="24"/>
          <w:szCs w:val="24"/>
        </w:rPr>
      </w:pPr>
      <w:r w:rsidRPr="00DA25E2">
        <w:rPr>
          <w:sz w:val="24"/>
          <w:szCs w:val="24"/>
        </w:rPr>
        <w:t>Declaration of interest</w:t>
      </w:r>
    </w:p>
    <w:p w14:paraId="6C79ED66" w14:textId="77777777" w:rsidR="00D63DB9" w:rsidRPr="00DA31B3" w:rsidRDefault="007064A8" w:rsidP="00DA31B3">
      <w:pPr>
        <w:pStyle w:val="Paragraph"/>
        <w:rPr>
          <w:sz w:val="28"/>
          <w:szCs w:val="28"/>
        </w:rPr>
      </w:pPr>
      <w:r>
        <w:t>There were no declarations of interest relevant to this meeting</w:t>
      </w:r>
      <w:r w:rsidR="002168A2">
        <w:t>.</w:t>
      </w:r>
    </w:p>
    <w:p w14:paraId="1C956183" w14:textId="77777777" w:rsidR="00003D41" w:rsidRPr="00DA25E2" w:rsidRDefault="00ED4479" w:rsidP="00DA25E2">
      <w:pPr>
        <w:pStyle w:val="Heading1"/>
        <w:rPr>
          <w:sz w:val="24"/>
          <w:szCs w:val="24"/>
        </w:rPr>
      </w:pPr>
      <w:r w:rsidRPr="00DA25E2">
        <w:rPr>
          <w:sz w:val="24"/>
          <w:szCs w:val="24"/>
        </w:rPr>
        <w:t>Minutes of the last meeting</w:t>
      </w:r>
      <w:r w:rsidR="00003D41" w:rsidRPr="00DA25E2">
        <w:rPr>
          <w:sz w:val="24"/>
          <w:szCs w:val="24"/>
        </w:rPr>
        <w:t xml:space="preserve">  </w:t>
      </w:r>
    </w:p>
    <w:p w14:paraId="7B6E0848" w14:textId="38A7DC90" w:rsidR="0054272D" w:rsidRPr="003D66B4" w:rsidRDefault="002D62D3" w:rsidP="003D66B4">
      <w:pPr>
        <w:pStyle w:val="Paragraph"/>
        <w:rPr>
          <w:rFonts w:cs="Arial"/>
          <w:b/>
        </w:rPr>
      </w:pPr>
      <w:r>
        <w:t>T</w:t>
      </w:r>
      <w:r w:rsidR="00EF3E0D" w:rsidRPr="00CA45DE">
        <w:t xml:space="preserve">he </w:t>
      </w:r>
      <w:r w:rsidR="00544DB5">
        <w:t>m</w:t>
      </w:r>
      <w:r w:rsidR="00EF3E0D" w:rsidRPr="00CA45DE">
        <w:t xml:space="preserve">inutes </w:t>
      </w:r>
      <w:r w:rsidR="0000588E">
        <w:t>of the meeting held</w:t>
      </w:r>
      <w:r w:rsidR="00EA1DED">
        <w:t xml:space="preserve"> on </w:t>
      </w:r>
      <w:r w:rsidR="00897507">
        <w:t>17</w:t>
      </w:r>
      <w:r w:rsidR="0000588E">
        <w:t xml:space="preserve"> </w:t>
      </w:r>
      <w:r w:rsidR="002B0C59">
        <w:t>J</w:t>
      </w:r>
      <w:r w:rsidR="00897507">
        <w:t>une</w:t>
      </w:r>
      <w:r w:rsidR="004469F8">
        <w:t xml:space="preserve"> </w:t>
      </w:r>
      <w:r>
        <w:t>20</w:t>
      </w:r>
      <w:r w:rsidR="002B0C59">
        <w:t>20</w:t>
      </w:r>
      <w:r w:rsidR="0000588E">
        <w:t xml:space="preserve"> </w:t>
      </w:r>
      <w:r w:rsidR="00351ABE">
        <w:t>were agreed as a corr</w:t>
      </w:r>
      <w:r w:rsidR="00B41CF0">
        <w:t>ect record</w:t>
      </w:r>
      <w:r w:rsidR="00897507">
        <w:t>.</w:t>
      </w:r>
      <w:r w:rsidR="00691CD4" w:rsidRPr="003D66B4">
        <w:rPr>
          <w:b/>
        </w:rPr>
        <w:t xml:space="preserve"> </w:t>
      </w:r>
    </w:p>
    <w:p w14:paraId="5B2A29A8" w14:textId="52ED79FF" w:rsidR="00DA31B3" w:rsidRPr="000C2B5F" w:rsidRDefault="00ED4479" w:rsidP="000C2B5F">
      <w:pPr>
        <w:pStyle w:val="Heading1"/>
        <w:rPr>
          <w:sz w:val="24"/>
          <w:szCs w:val="24"/>
        </w:rPr>
      </w:pPr>
      <w:r w:rsidRPr="000C2B5F">
        <w:rPr>
          <w:sz w:val="24"/>
          <w:szCs w:val="24"/>
        </w:rPr>
        <w:lastRenderedPageBreak/>
        <w:t>Action Log</w:t>
      </w:r>
    </w:p>
    <w:p w14:paraId="7C48FECC" w14:textId="76B4501A" w:rsidR="004469F8" w:rsidRPr="00D64078" w:rsidRDefault="00D567BE" w:rsidP="00664242">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9F72FD">
        <w:t xml:space="preserve"> </w:t>
      </w:r>
      <w:r w:rsidR="0059377B">
        <w:t xml:space="preserve"> It was agreed that the </w:t>
      </w:r>
      <w:r w:rsidR="00174C4F">
        <w:t xml:space="preserve">NICE </w:t>
      </w:r>
      <w:r w:rsidR="0059377B">
        <w:t xml:space="preserve">chairman be consulted regarding a follow up discussion on </w:t>
      </w:r>
      <w:r w:rsidR="00D64078">
        <w:t>‘black swan’</w:t>
      </w:r>
      <w:r w:rsidR="00174C4F">
        <w:t xml:space="preserve"> risks. </w:t>
      </w:r>
    </w:p>
    <w:p w14:paraId="770E14F0" w14:textId="353234C3" w:rsidR="00D64078" w:rsidRPr="00D64078" w:rsidRDefault="00D64078" w:rsidP="00D64078">
      <w:pPr>
        <w:pStyle w:val="Paragraph"/>
        <w:numPr>
          <w:ilvl w:val="0"/>
          <w:numId w:val="0"/>
        </w:numPr>
        <w:ind w:left="567"/>
        <w:jc w:val="right"/>
        <w:rPr>
          <w:b/>
          <w:bCs/>
        </w:rPr>
      </w:pPr>
      <w:r w:rsidRPr="00D64078">
        <w:rPr>
          <w:b/>
          <w:bCs/>
        </w:rPr>
        <w:t>ACTION: ER</w:t>
      </w:r>
    </w:p>
    <w:p w14:paraId="340C8E36" w14:textId="53009975" w:rsidR="0099446A" w:rsidRPr="000C2B5F" w:rsidRDefault="00BB1E21" w:rsidP="000C2B5F">
      <w:pPr>
        <w:pStyle w:val="Heading1"/>
        <w:rPr>
          <w:sz w:val="24"/>
          <w:szCs w:val="24"/>
        </w:rPr>
      </w:pPr>
      <w:r w:rsidRPr="000C2B5F">
        <w:rPr>
          <w:sz w:val="24"/>
          <w:szCs w:val="24"/>
        </w:rPr>
        <w:t>RISK MANAGEMENT</w:t>
      </w:r>
    </w:p>
    <w:p w14:paraId="3F6199EB" w14:textId="661A1CEC" w:rsidR="00CE0BBA" w:rsidRPr="000C2B5F" w:rsidRDefault="0054272D" w:rsidP="000C2B5F">
      <w:pPr>
        <w:pStyle w:val="Heading1"/>
        <w:rPr>
          <w:sz w:val="24"/>
          <w:szCs w:val="24"/>
        </w:rPr>
      </w:pPr>
      <w:r w:rsidRPr="000C2B5F">
        <w:rPr>
          <w:sz w:val="24"/>
          <w:szCs w:val="24"/>
        </w:rPr>
        <w:t xml:space="preserve">Strategic </w:t>
      </w:r>
      <w:r w:rsidR="00CE0BBA" w:rsidRPr="000C2B5F">
        <w:rPr>
          <w:sz w:val="24"/>
          <w:szCs w:val="24"/>
        </w:rPr>
        <w:t xml:space="preserve">risks </w:t>
      </w:r>
      <w:r w:rsidRPr="000C2B5F">
        <w:rPr>
          <w:sz w:val="24"/>
          <w:szCs w:val="24"/>
        </w:rPr>
        <w:t xml:space="preserve">and ambitions </w:t>
      </w:r>
      <w:r w:rsidR="00CE0BBA" w:rsidRPr="000C2B5F">
        <w:rPr>
          <w:sz w:val="24"/>
          <w:szCs w:val="24"/>
        </w:rPr>
        <w:t>2020</w:t>
      </w:r>
      <w:r w:rsidR="00CC1E3B" w:rsidRPr="000C2B5F">
        <w:rPr>
          <w:sz w:val="24"/>
          <w:szCs w:val="24"/>
        </w:rPr>
        <w:t>/21</w:t>
      </w:r>
    </w:p>
    <w:p w14:paraId="56E36544" w14:textId="7459F984" w:rsidR="00B330FE" w:rsidRDefault="00D1289E" w:rsidP="00D1289E">
      <w:pPr>
        <w:pStyle w:val="Paragraph"/>
      </w:pPr>
      <w:r>
        <w:t>The committee reviewed</w:t>
      </w:r>
      <w:r w:rsidR="00BD37B6">
        <w:t xml:space="preserve"> the</w:t>
      </w:r>
      <w:r w:rsidR="00D64078">
        <w:t xml:space="preserve"> strategic ambitions and risks for</w:t>
      </w:r>
      <w:r w:rsidR="00BD37B6">
        <w:t xml:space="preserve"> </w:t>
      </w:r>
      <w:r>
        <w:t>2020</w:t>
      </w:r>
      <w:r w:rsidR="00CC1E3B">
        <w:t>/21</w:t>
      </w:r>
      <w:r w:rsidR="00D64078">
        <w:t xml:space="preserve"> which ha</w:t>
      </w:r>
      <w:r w:rsidR="0059377B">
        <w:t>d</w:t>
      </w:r>
      <w:r w:rsidR="00D64078">
        <w:t xml:space="preserve"> been updated</w:t>
      </w:r>
      <w:r w:rsidR="006D2419">
        <w:t xml:space="preserve"> by the Senior Management Team</w:t>
      </w:r>
      <w:r w:rsidR="00661152">
        <w:t>, including amending</w:t>
      </w:r>
      <w:r w:rsidR="006D2419">
        <w:t xml:space="preserve"> the timeframe </w:t>
      </w:r>
      <w:r w:rsidR="00661152">
        <w:t>of the document</w:t>
      </w:r>
      <w:r w:rsidR="006D2419">
        <w:t xml:space="preserve"> from 2020-24 to </w:t>
      </w:r>
      <w:r w:rsidR="00174C4F">
        <w:t xml:space="preserve">solely </w:t>
      </w:r>
      <w:r w:rsidR="006D2419">
        <w:t xml:space="preserve">2020/21 in light of the work to develop a new strategic plan which </w:t>
      </w:r>
      <w:r w:rsidR="00174C4F">
        <w:t xml:space="preserve">will </w:t>
      </w:r>
      <w:r w:rsidR="006D2419">
        <w:t>be implemented in April 2021.</w:t>
      </w:r>
      <w:r w:rsidR="00617532">
        <w:t xml:space="preserve">  </w:t>
      </w:r>
    </w:p>
    <w:p w14:paraId="6624FD52" w14:textId="4DC130D4" w:rsidR="001747E7" w:rsidRDefault="00617532" w:rsidP="00D1289E">
      <w:pPr>
        <w:pStyle w:val="Paragraph"/>
      </w:pPr>
      <w:r>
        <w:t xml:space="preserve">The chair </w:t>
      </w:r>
      <w:r w:rsidR="00D1355E">
        <w:t xml:space="preserve">suggested that if the document is updated to reflect the new strategic plan, </w:t>
      </w:r>
      <w:r>
        <w:t xml:space="preserve">the format of the document </w:t>
      </w:r>
      <w:r w:rsidR="00D1355E">
        <w:t xml:space="preserve">is more closely </w:t>
      </w:r>
      <w:r>
        <w:t xml:space="preserve">aligned to the </w:t>
      </w:r>
      <w:r w:rsidRPr="000B3A9E">
        <w:t xml:space="preserve">corporate risk register.  Jane Newton also suggested extending strategic ambition </w:t>
      </w:r>
      <w:r w:rsidR="00B330FE" w:rsidRPr="000B3A9E">
        <w:t xml:space="preserve">6 </w:t>
      </w:r>
      <w:r w:rsidR="003E6321" w:rsidRPr="000B3A9E">
        <w:t>to</w:t>
      </w:r>
      <w:r w:rsidR="003E6321">
        <w:t xml:space="preserve"> ‘maintain a motivated, well-led and adaptable </w:t>
      </w:r>
      <w:r w:rsidR="00247139">
        <w:rPr>
          <w:b/>
          <w:bCs/>
        </w:rPr>
        <w:t xml:space="preserve">diverse and inclusive </w:t>
      </w:r>
      <w:r w:rsidR="00247139">
        <w:t>workforce</w:t>
      </w:r>
      <w:r w:rsidR="000C2B5F">
        <w:t>’</w:t>
      </w:r>
      <w:r w:rsidR="00247139">
        <w:t>.  While the additional text</w:t>
      </w:r>
      <w:r w:rsidR="00247139" w:rsidRPr="00247139">
        <w:t xml:space="preserve"> </w:t>
      </w:r>
      <w:r w:rsidR="00247139">
        <w:t>was unanimously supported, it was noted that th</w:t>
      </w:r>
      <w:r w:rsidR="00D1355E">
        <w:t xml:space="preserve">e ambitions were approved by the </w:t>
      </w:r>
      <w:r w:rsidR="007C2943">
        <w:t>b</w:t>
      </w:r>
      <w:r w:rsidR="00D1355E">
        <w:t xml:space="preserve">oard as part of the business plan. </w:t>
      </w:r>
      <w:r w:rsidR="00247139">
        <w:t xml:space="preserve">  It was </w:t>
      </w:r>
      <w:r w:rsidR="00D1355E">
        <w:t xml:space="preserve">therefore </w:t>
      </w:r>
      <w:r w:rsidR="00247139">
        <w:t>agreed to include the additional wording in the risk column to enable appropriate mitigating actions to be included in the next iteration.</w:t>
      </w:r>
    </w:p>
    <w:p w14:paraId="1D039298" w14:textId="43D1512C" w:rsidR="001D620D" w:rsidRPr="00247139" w:rsidRDefault="00247139" w:rsidP="00247139">
      <w:pPr>
        <w:pStyle w:val="Paragraph"/>
        <w:numPr>
          <w:ilvl w:val="0"/>
          <w:numId w:val="0"/>
        </w:numPr>
        <w:ind w:left="567"/>
        <w:jc w:val="right"/>
        <w:rPr>
          <w:b/>
          <w:bCs/>
        </w:rPr>
      </w:pPr>
      <w:r w:rsidRPr="00247139">
        <w:rPr>
          <w:b/>
          <w:bCs/>
        </w:rPr>
        <w:t>ACTION: ER</w:t>
      </w:r>
    </w:p>
    <w:p w14:paraId="1D5E69DE" w14:textId="5ECFD334" w:rsidR="00617532" w:rsidRPr="000E78DB" w:rsidRDefault="00617532" w:rsidP="000C2B5F">
      <w:pPr>
        <w:pStyle w:val="Heading1"/>
        <w:rPr>
          <w:sz w:val="24"/>
          <w:szCs w:val="24"/>
        </w:rPr>
      </w:pPr>
      <w:r w:rsidRPr="000E78DB">
        <w:rPr>
          <w:sz w:val="24"/>
          <w:szCs w:val="24"/>
        </w:rPr>
        <w:t>Corporate risk register 2020/21</w:t>
      </w:r>
    </w:p>
    <w:p w14:paraId="08BCB951" w14:textId="049580E2" w:rsidR="00617532" w:rsidRDefault="000B3A9E" w:rsidP="007A541C">
      <w:pPr>
        <w:pStyle w:val="Paragraph"/>
      </w:pPr>
      <w:r>
        <w:t xml:space="preserve">The committee reviewed the corporate risks.  Jennifer Howells advised that risk 14/20 relating to the provision of adequate support of an effective and secure IT network and telephony infrastructure has increased slightly due to a further delay in gaining access to the new Stratford office.  This will impact </w:t>
      </w:r>
      <w:r w:rsidR="007D16B8">
        <w:t>plan</w:t>
      </w:r>
      <w:r w:rsidR="00D00FE1">
        <w:t>s</w:t>
      </w:r>
      <w:r w:rsidR="007D16B8">
        <w:t xml:space="preserve"> to</w:t>
      </w:r>
      <w:r>
        <w:t xml:space="preserve"> </w:t>
      </w:r>
      <w:r w:rsidR="006B512B">
        <w:t>relocate</w:t>
      </w:r>
      <w:r>
        <w:t xml:space="preserve"> the IT server room equipment out of Spring Gardens </w:t>
      </w:r>
      <w:r w:rsidR="006B512B">
        <w:t xml:space="preserve">to Stratford and require an interim IT hosting solution to be </w:t>
      </w:r>
      <w:r w:rsidR="00D00FE1">
        <w:t>identified</w:t>
      </w:r>
      <w:r w:rsidR="006B512B">
        <w:t>, and potentially require an extension of the contract with the current outsourced IT network supplier until beyond the 31 March 2021.</w:t>
      </w:r>
    </w:p>
    <w:p w14:paraId="50D5E472" w14:textId="04129C8F" w:rsidR="007602B0" w:rsidRPr="00D211DC" w:rsidRDefault="00F34A1B" w:rsidP="00A018A6">
      <w:pPr>
        <w:pStyle w:val="Paragraph"/>
      </w:pPr>
      <w:r>
        <w:t xml:space="preserve">Jane Newton asked whether NICE was planning on undertaking return to work risk assessments using the COVID-19 Individual Risk Indicator (CIRI).  It was noted that the matter was scheduled for review by the internal Coronavirus Response </w:t>
      </w:r>
      <w:r w:rsidR="0028764D">
        <w:t xml:space="preserve">(SMT) </w:t>
      </w:r>
      <w:r>
        <w:t xml:space="preserve">Gold group on 11 September. </w:t>
      </w:r>
      <w:r w:rsidR="0028764D">
        <w:t xml:space="preserve"> </w:t>
      </w:r>
      <w:r w:rsidR="007602B0">
        <w:t>Jane</w:t>
      </w:r>
      <w:r w:rsidR="0028764D">
        <w:t xml:space="preserve"> also queried what was meant by ‘joint working’ in the mitigation </w:t>
      </w:r>
      <w:r w:rsidR="00A018A6">
        <w:t xml:space="preserve">relating to regular staff surveys to assess how staff are coping with remote working.  </w:t>
      </w:r>
      <w:r w:rsidR="007602B0">
        <w:t>In response, it was noted that this</w:t>
      </w:r>
      <w:r w:rsidR="00A018A6">
        <w:t xml:space="preserve"> referr</w:t>
      </w:r>
      <w:r w:rsidR="007602B0">
        <w:t>ed</w:t>
      </w:r>
      <w:r w:rsidR="00A018A6">
        <w:t xml:space="preserve"> to the internal joint working across teams to support areas of the business which were most under pressure, including the establishment of the ‘marketplace’ where staff with capacity volunteered to support the work of other teams.  It was agreed to clarify the wording in the next version.</w:t>
      </w:r>
      <w:r w:rsidR="007602B0" w:rsidRPr="007602B0">
        <w:rPr>
          <w:b/>
          <w:bCs/>
        </w:rPr>
        <w:t xml:space="preserve"> </w:t>
      </w:r>
    </w:p>
    <w:p w14:paraId="5D6FC89C" w14:textId="21799856" w:rsidR="00006221" w:rsidRPr="00E96FC0" w:rsidRDefault="007602B0" w:rsidP="00D211DC">
      <w:pPr>
        <w:pStyle w:val="Paragraph"/>
        <w:numPr>
          <w:ilvl w:val="0"/>
          <w:numId w:val="0"/>
        </w:numPr>
        <w:ind w:left="567"/>
        <w:jc w:val="right"/>
      </w:pPr>
      <w:r w:rsidRPr="00A018A6">
        <w:rPr>
          <w:b/>
          <w:bCs/>
        </w:rPr>
        <w:t>ACTION: ER</w:t>
      </w:r>
    </w:p>
    <w:p w14:paraId="1CC5FBA6" w14:textId="77777777" w:rsidR="00A018A6" w:rsidRDefault="00F358D0" w:rsidP="00A018A6">
      <w:pPr>
        <w:pStyle w:val="Paragraph"/>
      </w:pPr>
      <w:r>
        <w:t xml:space="preserve">The </w:t>
      </w:r>
      <w:r w:rsidR="00FF41B9">
        <w:t>c</w:t>
      </w:r>
      <w:r>
        <w:t xml:space="preserve">ommittee </w:t>
      </w:r>
      <w:r w:rsidR="00CC1E3B">
        <w:t>no</w:t>
      </w:r>
      <w:r w:rsidR="006B6855">
        <w:t>t</w:t>
      </w:r>
      <w:r w:rsidR="008F5E70">
        <w:t>ed</w:t>
      </w:r>
      <w:r w:rsidR="006B6855">
        <w:t xml:space="preserve"> the </w:t>
      </w:r>
      <w:r w:rsidR="008F5E70">
        <w:t>risk register.</w:t>
      </w:r>
    </w:p>
    <w:p w14:paraId="6B652162" w14:textId="1B44C8AB" w:rsidR="00A018A6" w:rsidRPr="00A018A6" w:rsidRDefault="00A018A6" w:rsidP="00A018A6">
      <w:pPr>
        <w:pStyle w:val="Paragraph"/>
        <w:numPr>
          <w:ilvl w:val="0"/>
          <w:numId w:val="0"/>
        </w:numPr>
        <w:ind w:left="567"/>
        <w:jc w:val="right"/>
        <w:rPr>
          <w:b/>
          <w:bCs/>
        </w:rPr>
      </w:pPr>
      <w:r w:rsidRPr="00A018A6">
        <w:rPr>
          <w:b/>
          <w:bCs/>
        </w:rPr>
        <w:br w:type="page"/>
      </w:r>
    </w:p>
    <w:p w14:paraId="147949EF" w14:textId="6DD7F71E" w:rsidR="00D567BE" w:rsidRPr="000E78DB" w:rsidRDefault="00306927" w:rsidP="000E78DB">
      <w:pPr>
        <w:pStyle w:val="Heading1"/>
        <w:rPr>
          <w:sz w:val="24"/>
          <w:szCs w:val="24"/>
          <w:lang w:val="en-GB"/>
        </w:rPr>
      </w:pPr>
      <w:r w:rsidRPr="000E78DB">
        <w:rPr>
          <w:sz w:val="24"/>
          <w:szCs w:val="24"/>
        </w:rPr>
        <w:lastRenderedPageBreak/>
        <w:t>Risk</w:t>
      </w:r>
      <w:r w:rsidR="008F5E70" w:rsidRPr="000E78DB">
        <w:rPr>
          <w:sz w:val="24"/>
          <w:szCs w:val="24"/>
        </w:rPr>
        <w:t xml:space="preserve"> discussion </w:t>
      </w:r>
      <w:r w:rsidRPr="000E78DB">
        <w:rPr>
          <w:sz w:val="24"/>
          <w:szCs w:val="24"/>
        </w:rPr>
        <w:t xml:space="preserve">– </w:t>
      </w:r>
      <w:r w:rsidR="00617532" w:rsidRPr="000E78DB">
        <w:rPr>
          <w:sz w:val="24"/>
          <w:szCs w:val="24"/>
        </w:rPr>
        <w:t>Digital work</w:t>
      </w:r>
      <w:r w:rsidR="00BE12F3" w:rsidRPr="000E78DB">
        <w:rPr>
          <w:sz w:val="24"/>
          <w:szCs w:val="24"/>
        </w:rPr>
        <w:t xml:space="preserve">place impact on cyber security and </w:t>
      </w:r>
      <w:r w:rsidR="000E78DB">
        <w:rPr>
          <w:sz w:val="24"/>
          <w:szCs w:val="24"/>
          <w:lang w:val="en-GB"/>
        </w:rPr>
        <w:t>information governance</w:t>
      </w:r>
    </w:p>
    <w:p w14:paraId="185B1DD7" w14:textId="77777777" w:rsidR="00407E9B" w:rsidRDefault="00717969" w:rsidP="00E84845">
      <w:pPr>
        <w:pStyle w:val="Paragraph"/>
      </w:pPr>
      <w:r>
        <w:t>The committee received a presentation on the cyber security and information governance arrangements in place to mitigate risk and support NICE’s digital workplace strategy.</w:t>
      </w:r>
      <w:r w:rsidR="008A3018">
        <w:t xml:space="preserve">  Alexia Tonnel and Alison Liddell provided an update on </w:t>
      </w:r>
      <w:r w:rsidR="00407E9B">
        <w:t xml:space="preserve">the key risks arising from the immediate move to remote working for all staff and the use of Zoom for meetings, and explained the security upgrades and training that was rolled out to mitigate the risks. </w:t>
      </w:r>
    </w:p>
    <w:p w14:paraId="69B1AD5C" w14:textId="7DFFD1E2" w:rsidR="00006221" w:rsidRDefault="00A07B86" w:rsidP="00E84845">
      <w:pPr>
        <w:pStyle w:val="Paragraph"/>
      </w:pPr>
      <w:r>
        <w:t xml:space="preserve">In response to a question about </w:t>
      </w:r>
      <w:r w:rsidR="003F3E71">
        <w:t xml:space="preserve">NICE’s </w:t>
      </w:r>
      <w:r>
        <w:t xml:space="preserve">use of Zoom for external meetings rather than </w:t>
      </w:r>
      <w:r w:rsidR="00407E9B">
        <w:t>MS Teams</w:t>
      </w:r>
      <w:r>
        <w:t xml:space="preserve">, Alison Liddell advised that MS Teams was being used for </w:t>
      </w:r>
      <w:r w:rsidR="003F3E71">
        <w:t xml:space="preserve">most </w:t>
      </w:r>
      <w:r>
        <w:t xml:space="preserve">internal meetings but it did not have the capabilities NICE required for </w:t>
      </w:r>
      <w:r w:rsidR="00FC6CD3">
        <w:t xml:space="preserve">hosting </w:t>
      </w:r>
      <w:r>
        <w:t xml:space="preserve">the advisory committee meetings due to the </w:t>
      </w:r>
      <w:r w:rsidR="00FC6CD3">
        <w:t>need</w:t>
      </w:r>
      <w:r>
        <w:t xml:space="preserve"> for additional security </w:t>
      </w:r>
      <w:r w:rsidR="003F3E71">
        <w:t xml:space="preserve">for sharing </w:t>
      </w:r>
      <w:r>
        <w:t xml:space="preserve">confidential information and </w:t>
      </w:r>
      <w:r w:rsidR="003F3E71">
        <w:t xml:space="preserve">managing </w:t>
      </w:r>
      <w:r>
        <w:t xml:space="preserve">break out rooms for </w:t>
      </w:r>
      <w:r w:rsidR="00FC6CD3">
        <w:t xml:space="preserve">the </w:t>
      </w:r>
      <w:r>
        <w:t>different stakeholder</w:t>
      </w:r>
      <w:r w:rsidR="003F3E71">
        <w:t>s involved</w:t>
      </w:r>
      <w:r>
        <w:t xml:space="preserve">.  Additionally, Zoom allows passwords to be set for meetings </w:t>
      </w:r>
      <w:r w:rsidR="003F3E71">
        <w:t>to reduce the risk of unauthorised attendees</w:t>
      </w:r>
      <w:r>
        <w:t>.</w:t>
      </w:r>
      <w:r w:rsidR="00FC6CD3">
        <w:t xml:space="preserve">  It was noted that MS Team is to be further rolled out within NICE as part of the wider M365 implementation which is to be considered at the board meeting in September.</w:t>
      </w:r>
    </w:p>
    <w:p w14:paraId="6C99580D" w14:textId="3538631A" w:rsidR="00407E9B" w:rsidRDefault="00A07B86" w:rsidP="00E84845">
      <w:pPr>
        <w:pStyle w:val="Paragraph"/>
      </w:pPr>
      <w:r>
        <w:t xml:space="preserve">Alexia referred to the additional risk of the new </w:t>
      </w:r>
      <w:r w:rsidR="00407E9B">
        <w:t xml:space="preserve">London office </w:t>
      </w:r>
      <w:r>
        <w:t>being</w:t>
      </w:r>
      <w:r w:rsidR="00407E9B">
        <w:t xml:space="preserve"> shared</w:t>
      </w:r>
      <w:r w:rsidR="00E02A24">
        <w:t xml:space="preserve"> with other ALBs </w:t>
      </w:r>
      <w:r>
        <w:t>and</w:t>
      </w:r>
      <w:r w:rsidR="00407E9B">
        <w:t xml:space="preserve"> </w:t>
      </w:r>
      <w:r w:rsidR="00E02A24">
        <w:t xml:space="preserve">using </w:t>
      </w:r>
      <w:r w:rsidR="000920CF">
        <w:t xml:space="preserve">a shared </w:t>
      </w:r>
      <w:r w:rsidR="00407E9B">
        <w:t>L</w:t>
      </w:r>
      <w:r w:rsidR="00FC6CD3">
        <w:t xml:space="preserve">ocal </w:t>
      </w:r>
      <w:r w:rsidR="00407E9B">
        <w:t>A</w:t>
      </w:r>
      <w:r w:rsidR="00FC6CD3">
        <w:t xml:space="preserve">rea </w:t>
      </w:r>
      <w:r w:rsidR="00407E9B">
        <w:t>N</w:t>
      </w:r>
      <w:r w:rsidR="00FC6CD3">
        <w:t>etwork</w:t>
      </w:r>
      <w:r>
        <w:t xml:space="preserve"> </w:t>
      </w:r>
      <w:r w:rsidR="004952A0">
        <w:t>which</w:t>
      </w:r>
      <w:r w:rsidR="00BE12F3">
        <w:t xml:space="preserve"> could</w:t>
      </w:r>
      <w:r w:rsidR="004952A0">
        <w:t xml:space="preserve"> increase the vulnerability of data.</w:t>
      </w:r>
      <w:r w:rsidR="000920CF">
        <w:t xml:space="preserve">  The implications and mitigations were </w:t>
      </w:r>
      <w:r w:rsidR="00FC6CD3">
        <w:t xml:space="preserve">being managed through the </w:t>
      </w:r>
      <w:r w:rsidR="000920CF">
        <w:t xml:space="preserve">joint ALB </w:t>
      </w:r>
      <w:r w:rsidR="00FC6CD3">
        <w:t xml:space="preserve">Programme Board and the NICE SMT.  The committee was also updated on the </w:t>
      </w:r>
      <w:r w:rsidR="00407E9B">
        <w:t>D</w:t>
      </w:r>
      <w:r w:rsidR="00FC6CD3">
        <w:t xml:space="preserve">igital </w:t>
      </w:r>
      <w:r w:rsidR="00407E9B">
        <w:t>I</w:t>
      </w:r>
      <w:r w:rsidR="00FC6CD3">
        <w:t xml:space="preserve">nformation and </w:t>
      </w:r>
      <w:r w:rsidR="00407E9B">
        <w:t>T</w:t>
      </w:r>
      <w:r w:rsidR="00FC6CD3">
        <w:t>echnology</w:t>
      </w:r>
      <w:r w:rsidR="00407E9B">
        <w:t xml:space="preserve"> re-structure and </w:t>
      </w:r>
      <w:r w:rsidR="00FC6CD3">
        <w:t>the d</w:t>
      </w:r>
      <w:r w:rsidR="00407E9B">
        <w:t>evelop</w:t>
      </w:r>
      <w:r w:rsidR="00FC6CD3">
        <w:t>ment of</w:t>
      </w:r>
      <w:r w:rsidR="00407E9B">
        <w:t xml:space="preserve"> a standalone cyber security training</w:t>
      </w:r>
      <w:r w:rsidR="0041794F">
        <w:t xml:space="preserve"> course for staff</w:t>
      </w:r>
      <w:r w:rsidR="00407E9B">
        <w:t xml:space="preserve">.  </w:t>
      </w:r>
    </w:p>
    <w:p w14:paraId="51504D95" w14:textId="26BEA8F1" w:rsidR="00407E9B" w:rsidRPr="00B21D36" w:rsidRDefault="0027682B" w:rsidP="0027682B">
      <w:pPr>
        <w:pStyle w:val="Paragraph"/>
      </w:pPr>
      <w:r>
        <w:t>Kelly Parry reported on the latest discussions with Department for Health and Social Care (DHSC) and wider Government regarding the potential disruption to personal data transfers from the EU to UK following the end of the EU exit transition period.  It was noted that at present the risk of disruption for NICE is very low, due to the relatively low volume of current data flows and assurance provided by the main data storage suppliers to the Government.  The committee will continue to be updated if the position changes.</w:t>
      </w:r>
    </w:p>
    <w:p w14:paraId="17AE2B9A" w14:textId="6CC62DB9" w:rsidR="00407E9B" w:rsidRPr="00B21D36" w:rsidRDefault="00B21D36" w:rsidP="00E84845">
      <w:pPr>
        <w:pStyle w:val="Paragraph"/>
      </w:pPr>
      <w:r w:rsidRPr="00B21D36">
        <w:t>The committee was advised of the</w:t>
      </w:r>
      <w:r w:rsidR="00407E9B" w:rsidRPr="00B21D36">
        <w:t xml:space="preserve"> </w:t>
      </w:r>
      <w:r w:rsidR="009F4739">
        <w:t>i</w:t>
      </w:r>
      <w:r w:rsidRPr="00B21D36">
        <w:t xml:space="preserve">nformation </w:t>
      </w:r>
      <w:r w:rsidR="009F4739">
        <w:t>g</w:t>
      </w:r>
      <w:r w:rsidRPr="00B21D36">
        <w:t>overnance team</w:t>
      </w:r>
      <w:r w:rsidR="009F4739">
        <w:t>’s</w:t>
      </w:r>
      <w:r w:rsidRPr="00B21D36">
        <w:t xml:space="preserve"> activities </w:t>
      </w:r>
      <w:r w:rsidR="00654C1E">
        <w:t xml:space="preserve">and training sessions </w:t>
      </w:r>
      <w:r w:rsidRPr="00B21D36">
        <w:t xml:space="preserve">that have taken place to support remote working </w:t>
      </w:r>
      <w:r w:rsidR="00407E9B" w:rsidRPr="00B21D36">
        <w:t xml:space="preserve">and </w:t>
      </w:r>
      <w:r w:rsidRPr="00B21D36">
        <w:t>g</w:t>
      </w:r>
      <w:r w:rsidR="009F4739">
        <w:t>i</w:t>
      </w:r>
      <w:r w:rsidRPr="00B21D36">
        <w:t>ve</w:t>
      </w:r>
      <w:r w:rsidR="009F4739">
        <w:t>n</w:t>
      </w:r>
      <w:r w:rsidRPr="00B21D36">
        <w:t xml:space="preserve"> </w:t>
      </w:r>
      <w:r w:rsidR="00407E9B" w:rsidRPr="00B21D36">
        <w:t xml:space="preserve">assurances that </w:t>
      </w:r>
      <w:r w:rsidR="008E46A0">
        <w:t xml:space="preserve">there is a high level of engagement from staff which </w:t>
      </w:r>
      <w:r w:rsidRPr="00B21D36">
        <w:t>is demonstrated through the q</w:t>
      </w:r>
      <w:r w:rsidR="00CA5691" w:rsidRPr="00B21D36">
        <w:t xml:space="preserve">uestions and challenges </w:t>
      </w:r>
      <w:r w:rsidRPr="00B21D36">
        <w:t xml:space="preserve">raised </w:t>
      </w:r>
      <w:r w:rsidR="00CA5691" w:rsidRPr="00B21D36">
        <w:t xml:space="preserve">at </w:t>
      </w:r>
      <w:r w:rsidRPr="00B21D36">
        <w:t xml:space="preserve">the Information </w:t>
      </w:r>
      <w:r w:rsidR="00CA5691" w:rsidRPr="00B21D36">
        <w:t>G</w:t>
      </w:r>
      <w:r w:rsidRPr="00B21D36">
        <w:t xml:space="preserve">overnance </w:t>
      </w:r>
      <w:r w:rsidR="00CA5691" w:rsidRPr="00B21D36">
        <w:t>S</w:t>
      </w:r>
      <w:r w:rsidRPr="00B21D36">
        <w:t xml:space="preserve">teering </w:t>
      </w:r>
      <w:r w:rsidR="00CA5691" w:rsidRPr="00B21D36">
        <w:t>G</w:t>
      </w:r>
      <w:r w:rsidRPr="00B21D36">
        <w:t>roup</w:t>
      </w:r>
      <w:r w:rsidR="00CA5691" w:rsidRPr="00B21D36">
        <w:t xml:space="preserve"> and through </w:t>
      </w:r>
      <w:r w:rsidRPr="00B21D36">
        <w:t xml:space="preserve">discussions with </w:t>
      </w:r>
      <w:r w:rsidR="00CA5691" w:rsidRPr="00B21D36">
        <w:t xml:space="preserve">the network of </w:t>
      </w:r>
      <w:r w:rsidRPr="00B21D36">
        <w:t>information asset owners (</w:t>
      </w:r>
      <w:r w:rsidR="00CA5691" w:rsidRPr="00B21D36">
        <w:t>IAOs</w:t>
      </w:r>
      <w:r w:rsidRPr="00B21D36">
        <w:t>).</w:t>
      </w:r>
    </w:p>
    <w:p w14:paraId="0E061248" w14:textId="7294160B" w:rsidR="00F22BF2" w:rsidRDefault="00654C1E" w:rsidP="00407E9B">
      <w:pPr>
        <w:pStyle w:val="Paragraph"/>
      </w:pPr>
      <w:r>
        <w:t xml:space="preserve">In response to a question about the security of data held on laptops, Malik Pervez advised </w:t>
      </w:r>
      <w:r w:rsidR="00591087">
        <w:t xml:space="preserve">that staff are reminded to save work to the network drives not to their laptop hard drive or desktop.  </w:t>
      </w:r>
      <w:r w:rsidR="009535BC">
        <w:t>L</w:t>
      </w:r>
      <w:r w:rsidR="00591087">
        <w:t>aptop</w:t>
      </w:r>
      <w:r w:rsidR="009535BC">
        <w:t>s</w:t>
      </w:r>
      <w:r w:rsidR="00591087">
        <w:t xml:space="preserve"> then auto sync to the network to save data.  In the event of a laptop being lost or stolen, the IT team is then able to remove all the data remotely </w:t>
      </w:r>
      <w:r w:rsidR="00B655D2" w:rsidRPr="00654C1E">
        <w:t xml:space="preserve">as soon as </w:t>
      </w:r>
      <w:r w:rsidR="00591087">
        <w:t xml:space="preserve">it is </w:t>
      </w:r>
      <w:r w:rsidR="00B655D2" w:rsidRPr="00654C1E">
        <w:t>reported missing.</w:t>
      </w:r>
    </w:p>
    <w:p w14:paraId="45BBA790" w14:textId="5E18484A" w:rsidR="00F116A6" w:rsidRPr="00654C1E" w:rsidRDefault="00F116A6" w:rsidP="00407E9B">
      <w:pPr>
        <w:pStyle w:val="Paragraph"/>
      </w:pPr>
      <w:r>
        <w:t>The committee thanked the team for their presentation.</w:t>
      </w:r>
    </w:p>
    <w:p w14:paraId="504ECD1E" w14:textId="4926696B" w:rsidR="003E0C39" w:rsidRDefault="003E0C39">
      <w:pPr>
        <w:rPr>
          <w:rFonts w:ascii="Arial" w:hAnsi="Arial"/>
          <w:b/>
        </w:rPr>
      </w:pPr>
      <w:r>
        <w:rPr>
          <w:rFonts w:ascii="Arial" w:hAnsi="Arial"/>
          <w:b/>
        </w:rPr>
        <w:br w:type="page"/>
      </w:r>
    </w:p>
    <w:p w14:paraId="61A6F820" w14:textId="77777777" w:rsidR="009535BC" w:rsidRDefault="009535BC">
      <w:pPr>
        <w:rPr>
          <w:rFonts w:ascii="Arial" w:hAnsi="Arial"/>
          <w:b/>
        </w:rPr>
      </w:pPr>
    </w:p>
    <w:p w14:paraId="781267AA" w14:textId="361EA28D" w:rsidR="00BC384E" w:rsidRPr="005533F5" w:rsidRDefault="00002F05" w:rsidP="005533F5">
      <w:pPr>
        <w:pStyle w:val="Heading1"/>
        <w:rPr>
          <w:sz w:val="24"/>
          <w:szCs w:val="24"/>
        </w:rPr>
      </w:pPr>
      <w:r w:rsidRPr="005533F5">
        <w:rPr>
          <w:sz w:val="24"/>
          <w:szCs w:val="24"/>
        </w:rPr>
        <w:t>INTERNAL AUDIT</w:t>
      </w:r>
    </w:p>
    <w:p w14:paraId="751FE602" w14:textId="466FA0C5" w:rsidR="00002F05" w:rsidRPr="005533F5" w:rsidRDefault="00F22BF2" w:rsidP="005533F5">
      <w:pPr>
        <w:pStyle w:val="Heading1"/>
        <w:rPr>
          <w:sz w:val="24"/>
          <w:szCs w:val="24"/>
        </w:rPr>
      </w:pPr>
      <w:r w:rsidRPr="005533F5">
        <w:rPr>
          <w:sz w:val="24"/>
          <w:szCs w:val="24"/>
        </w:rPr>
        <w:t>Internal audit progress report</w:t>
      </w:r>
    </w:p>
    <w:p w14:paraId="16371EB1" w14:textId="717767FA" w:rsidR="00F22BF2" w:rsidRDefault="00E077AD" w:rsidP="00F22BF2">
      <w:pPr>
        <w:pStyle w:val="Paragraph"/>
        <w:ind w:hanging="567"/>
      </w:pPr>
      <w:r>
        <w:t>Niki Parker</w:t>
      </w:r>
      <w:r w:rsidR="00B54D2F">
        <w:t xml:space="preserve"> presented </w:t>
      </w:r>
      <w:r w:rsidR="008671E4">
        <w:t>the internal audit</w:t>
      </w:r>
      <w:r w:rsidR="001F4A7B">
        <w:t xml:space="preserve"> progress report </w:t>
      </w:r>
      <w:r w:rsidR="00D949BD">
        <w:t xml:space="preserve">and explained it </w:t>
      </w:r>
      <w:r w:rsidR="00CA5691">
        <w:t xml:space="preserve">was behind schedule due to unforeseen absences in the GIAA team, however </w:t>
      </w:r>
      <w:r w:rsidR="00351556">
        <w:t xml:space="preserve">she </w:t>
      </w:r>
      <w:r w:rsidR="00CA5691">
        <w:t xml:space="preserve">was confident that all six audit reviews would </w:t>
      </w:r>
      <w:r w:rsidR="003E0C39">
        <w:t xml:space="preserve">be </w:t>
      </w:r>
      <w:r w:rsidR="00CA5691">
        <w:t>completed in the year.</w:t>
      </w:r>
    </w:p>
    <w:p w14:paraId="249C017E" w14:textId="5028F165" w:rsidR="00CA5691" w:rsidRDefault="00CA5691" w:rsidP="00F22BF2">
      <w:pPr>
        <w:pStyle w:val="Paragraph"/>
        <w:ind w:hanging="567"/>
      </w:pPr>
      <w:r>
        <w:t>The review of committee member recruitment and selection was almost complete.  The contract management audit and review of the Data Security &amp; Protection Toolkit were both being scoped to begin the field work in September.  The remaining three audits would be scoped to take place in Q3 and Q</w:t>
      </w:r>
      <w:r w:rsidR="00B655D2">
        <w:t>4</w:t>
      </w:r>
      <w:r>
        <w:t>.</w:t>
      </w:r>
    </w:p>
    <w:p w14:paraId="717DA5D5" w14:textId="135D2E38" w:rsidR="005A57BD" w:rsidRDefault="005B6DD3" w:rsidP="00CA5691">
      <w:pPr>
        <w:pStyle w:val="Paragraph"/>
        <w:ind w:hanging="567"/>
      </w:pPr>
      <w:r>
        <w:t>The repor</w:t>
      </w:r>
      <w:r w:rsidR="00257BC5">
        <w:t>t was n</w:t>
      </w:r>
      <w:r w:rsidR="007C6F42">
        <w:t>oted</w:t>
      </w:r>
      <w:r>
        <w:t>.</w:t>
      </w:r>
    </w:p>
    <w:p w14:paraId="1F4342DB" w14:textId="5BD2A576" w:rsidR="004115A0" w:rsidRPr="005533F5" w:rsidRDefault="00AA67DA" w:rsidP="005533F5">
      <w:pPr>
        <w:pStyle w:val="Heading1"/>
        <w:rPr>
          <w:sz w:val="24"/>
          <w:szCs w:val="24"/>
        </w:rPr>
      </w:pPr>
      <w:r w:rsidRPr="005533F5">
        <w:rPr>
          <w:sz w:val="24"/>
          <w:szCs w:val="24"/>
        </w:rPr>
        <w:t>EX</w:t>
      </w:r>
      <w:r w:rsidR="000D3014" w:rsidRPr="005533F5">
        <w:rPr>
          <w:sz w:val="24"/>
          <w:szCs w:val="24"/>
        </w:rPr>
        <w:t>T</w:t>
      </w:r>
      <w:r w:rsidR="009541F8" w:rsidRPr="005533F5">
        <w:rPr>
          <w:sz w:val="24"/>
          <w:szCs w:val="24"/>
        </w:rPr>
        <w:t>ERNAL AUDIT</w:t>
      </w:r>
    </w:p>
    <w:p w14:paraId="1C017BA7" w14:textId="4DC18628" w:rsidR="006B7ED3" w:rsidRPr="005533F5" w:rsidRDefault="006B7ED3" w:rsidP="005533F5">
      <w:pPr>
        <w:pStyle w:val="Heading1"/>
        <w:rPr>
          <w:sz w:val="24"/>
          <w:szCs w:val="24"/>
        </w:rPr>
      </w:pPr>
      <w:r w:rsidRPr="005533F5">
        <w:rPr>
          <w:sz w:val="24"/>
          <w:szCs w:val="24"/>
        </w:rPr>
        <w:t xml:space="preserve">NAO </w:t>
      </w:r>
      <w:r w:rsidR="00351556" w:rsidRPr="005533F5">
        <w:rPr>
          <w:sz w:val="24"/>
          <w:szCs w:val="24"/>
        </w:rPr>
        <w:t>w</w:t>
      </w:r>
      <w:r w:rsidRPr="005533F5">
        <w:rPr>
          <w:sz w:val="24"/>
          <w:szCs w:val="24"/>
        </w:rPr>
        <w:t>ider work in the health and care sector</w:t>
      </w:r>
    </w:p>
    <w:p w14:paraId="61E80577" w14:textId="0A2B6290" w:rsidR="006B7ED3" w:rsidRDefault="006B7ED3" w:rsidP="006B7ED3">
      <w:pPr>
        <w:pStyle w:val="Paragraph"/>
        <w:ind w:hanging="567"/>
      </w:pPr>
      <w:r>
        <w:t xml:space="preserve">The committee noted the NAO’s wider work </w:t>
      </w:r>
      <w:r w:rsidR="004A58F4">
        <w:t xml:space="preserve">and </w:t>
      </w:r>
      <w:r w:rsidR="006D10A3">
        <w:t xml:space="preserve">recently </w:t>
      </w:r>
      <w:r w:rsidR="004A58F4">
        <w:t>publi</w:t>
      </w:r>
      <w:r w:rsidR="006D10A3">
        <w:t>shed guides</w:t>
      </w:r>
      <w:r w:rsidR="004A58F4">
        <w:t xml:space="preserve"> </w:t>
      </w:r>
      <w:r>
        <w:t>to support the health and care sector.</w:t>
      </w:r>
    </w:p>
    <w:p w14:paraId="151E5AC1" w14:textId="6E656235" w:rsidR="00F22BF2" w:rsidRPr="0012464B" w:rsidRDefault="00F22BF2" w:rsidP="0012464B">
      <w:pPr>
        <w:pStyle w:val="Heading1"/>
        <w:rPr>
          <w:sz w:val="24"/>
          <w:szCs w:val="24"/>
        </w:rPr>
      </w:pPr>
      <w:r w:rsidRPr="0012464B">
        <w:rPr>
          <w:sz w:val="24"/>
          <w:szCs w:val="24"/>
        </w:rPr>
        <w:t xml:space="preserve">Guide for Audit and Risk Committees on financial reporting </w:t>
      </w:r>
      <w:r w:rsidR="006D10A3" w:rsidRPr="0012464B">
        <w:rPr>
          <w:sz w:val="24"/>
          <w:szCs w:val="24"/>
        </w:rPr>
        <w:t xml:space="preserve">and management </w:t>
      </w:r>
      <w:r w:rsidRPr="0012464B">
        <w:rPr>
          <w:sz w:val="24"/>
          <w:szCs w:val="24"/>
        </w:rPr>
        <w:t>during COVID-19</w:t>
      </w:r>
    </w:p>
    <w:p w14:paraId="1553B578" w14:textId="35151222" w:rsidR="004A58F4" w:rsidRDefault="00F22BF2" w:rsidP="00281C41">
      <w:pPr>
        <w:pStyle w:val="Paragraph"/>
        <w:ind w:hanging="567"/>
      </w:pPr>
      <w:r>
        <w:t xml:space="preserve">The Committee received </w:t>
      </w:r>
      <w:r w:rsidR="006D10A3">
        <w:t>the NAO’s guide to support</w:t>
      </w:r>
      <w:r w:rsidR="00281C41">
        <w:t xml:space="preserve"> audit and risk committees to discharge their responsibilities in several different areas and assess the impact </w:t>
      </w:r>
      <w:r w:rsidR="00D949BD">
        <w:t xml:space="preserve">of the COVID-19 outbreak </w:t>
      </w:r>
      <w:r w:rsidR="00281C41">
        <w:t xml:space="preserve">on their organisation.  Andrew Jackson noted that the guide was published when most public bodies had finalised their annual reports for 2019/20 but hoped it would be useful when producing next year’s report to explain how risks </w:t>
      </w:r>
      <w:r w:rsidR="003B415B">
        <w:t xml:space="preserve">had </w:t>
      </w:r>
      <w:r w:rsidR="00281C41">
        <w:t xml:space="preserve">changed and internal controls </w:t>
      </w:r>
      <w:r w:rsidR="002C0197">
        <w:t xml:space="preserve">had been </w:t>
      </w:r>
      <w:r w:rsidR="00281C41">
        <w:t xml:space="preserve">amended </w:t>
      </w:r>
      <w:r w:rsidR="002C0197">
        <w:t xml:space="preserve">in </w:t>
      </w:r>
      <w:r w:rsidR="00281C41">
        <w:t>respon</w:t>
      </w:r>
      <w:r w:rsidR="002C0197">
        <w:t>se.</w:t>
      </w:r>
    </w:p>
    <w:p w14:paraId="470EE650" w14:textId="77777777" w:rsidR="009A1C0D" w:rsidRPr="005533F5" w:rsidRDefault="009A1C0D" w:rsidP="005533F5">
      <w:pPr>
        <w:pStyle w:val="Heading1"/>
        <w:rPr>
          <w:sz w:val="24"/>
          <w:szCs w:val="24"/>
        </w:rPr>
      </w:pPr>
      <w:r w:rsidRPr="005533F5">
        <w:rPr>
          <w:sz w:val="24"/>
          <w:szCs w:val="24"/>
        </w:rPr>
        <w:t>FINANCE</w:t>
      </w:r>
    </w:p>
    <w:p w14:paraId="21A668C3" w14:textId="77777777" w:rsidR="009A1C0D" w:rsidRPr="005533F5" w:rsidRDefault="009A1C0D" w:rsidP="005533F5">
      <w:pPr>
        <w:pStyle w:val="Heading1"/>
        <w:rPr>
          <w:sz w:val="24"/>
          <w:szCs w:val="24"/>
        </w:rPr>
      </w:pPr>
      <w:r w:rsidRPr="005533F5">
        <w:rPr>
          <w:sz w:val="24"/>
          <w:szCs w:val="24"/>
        </w:rPr>
        <w:t>Financial accounting performance</w:t>
      </w:r>
    </w:p>
    <w:p w14:paraId="55D74948" w14:textId="46A50245" w:rsidR="00FC4498" w:rsidRDefault="007E1616" w:rsidP="00CD004A">
      <w:pPr>
        <w:pStyle w:val="Paragraph"/>
      </w:pPr>
      <w:r>
        <w:t xml:space="preserve">Jane Lynn </w:t>
      </w:r>
      <w:r w:rsidR="009A1C0D">
        <w:t xml:space="preserve">presented the financial accounting performance report </w:t>
      </w:r>
      <w:r w:rsidR="00F72814">
        <w:t xml:space="preserve">as </w:t>
      </w:r>
      <w:proofErr w:type="gramStart"/>
      <w:r w:rsidR="009A1C0D">
        <w:t>at</w:t>
      </w:r>
      <w:proofErr w:type="gramEnd"/>
      <w:r w:rsidR="009A1C0D">
        <w:t xml:space="preserve"> 3</w:t>
      </w:r>
      <w:r w:rsidR="00A6413E">
        <w:t>1</w:t>
      </w:r>
      <w:r w:rsidR="009A1C0D">
        <w:t xml:space="preserve"> </w:t>
      </w:r>
      <w:r w:rsidR="00797B78">
        <w:t>July</w:t>
      </w:r>
      <w:r w:rsidR="009A1C0D">
        <w:t xml:space="preserve"> 20</w:t>
      </w:r>
      <w:r w:rsidR="00A6413E">
        <w:t>20.</w:t>
      </w:r>
      <w:r w:rsidR="009A1C0D">
        <w:t xml:space="preserve"> </w:t>
      </w:r>
      <w:r w:rsidR="00D20B08">
        <w:t xml:space="preserve"> The committee noted</w:t>
      </w:r>
      <w:r w:rsidR="00375D7D">
        <w:t xml:space="preserve"> th</w:t>
      </w:r>
      <w:r w:rsidR="00FC4498">
        <w:t xml:space="preserve">e table of aged debtors and was informed that two further salary overpayments had occurred which would be reported in November.  Two supplier invoices had also been paid incorrectly and were in the process of being recovered.  These were detailed </w:t>
      </w:r>
      <w:proofErr w:type="gramStart"/>
      <w:r w:rsidR="00FC4498">
        <w:t>later</w:t>
      </w:r>
      <w:r w:rsidR="00F72814">
        <w:t xml:space="preserve"> on</w:t>
      </w:r>
      <w:proofErr w:type="gramEnd"/>
      <w:r w:rsidR="00F72814">
        <w:t xml:space="preserve"> the agenda</w:t>
      </w:r>
      <w:r w:rsidR="00FC4498">
        <w:t xml:space="preserve"> in the counter fraud consolidated data return.</w:t>
      </w:r>
    </w:p>
    <w:p w14:paraId="5AD08FB3" w14:textId="04657321" w:rsidR="00FC4498" w:rsidRDefault="00FC4498" w:rsidP="00CD004A">
      <w:pPr>
        <w:pStyle w:val="Paragraph"/>
      </w:pPr>
      <w:r>
        <w:t xml:space="preserve">Reference was made to the table of NHS England funded workstreams in 2020/21.  </w:t>
      </w:r>
      <w:r w:rsidR="00F72814">
        <w:t>Jane confirmed that the finance team was still experiencing delays in receiving p</w:t>
      </w:r>
      <w:r w:rsidR="00C8302C">
        <w:t>urchase order numbers</w:t>
      </w:r>
      <w:r w:rsidR="00F72814">
        <w:t xml:space="preserve">, particularly where it was a new funding stream.  The committee asked that </w:t>
      </w:r>
      <w:r w:rsidR="00C8302C">
        <w:t xml:space="preserve">the funding for </w:t>
      </w:r>
      <w:r w:rsidR="00F44865">
        <w:t xml:space="preserve">the </w:t>
      </w:r>
      <w:r w:rsidR="00C8302C">
        <w:t xml:space="preserve">Managed Access </w:t>
      </w:r>
      <w:r w:rsidR="00F44865">
        <w:t xml:space="preserve">workstream is </w:t>
      </w:r>
      <w:r w:rsidR="00C8302C">
        <w:t>monitored closely.</w:t>
      </w:r>
    </w:p>
    <w:p w14:paraId="578CF602" w14:textId="5DA0B22D" w:rsidR="00D92D6A" w:rsidRPr="00D92D6A" w:rsidRDefault="00D92D6A" w:rsidP="00D92D6A">
      <w:pPr>
        <w:pStyle w:val="Paragraph"/>
        <w:numPr>
          <w:ilvl w:val="0"/>
          <w:numId w:val="0"/>
        </w:numPr>
        <w:ind w:left="567"/>
        <w:jc w:val="right"/>
        <w:rPr>
          <w:b/>
          <w:bCs/>
        </w:rPr>
      </w:pPr>
      <w:r w:rsidRPr="00D92D6A">
        <w:rPr>
          <w:b/>
          <w:bCs/>
        </w:rPr>
        <w:t>ACTION: JL</w:t>
      </w:r>
    </w:p>
    <w:p w14:paraId="4E4ECD23" w14:textId="42FE651F" w:rsidR="00956D28" w:rsidRDefault="00D92D6A" w:rsidP="00CD004A">
      <w:pPr>
        <w:pStyle w:val="Paragraph"/>
      </w:pPr>
      <w:r>
        <w:t>I</w:t>
      </w:r>
      <w:r w:rsidR="00C8302C">
        <w:t xml:space="preserve">t was noted that NICE had contracted with Lees auditors to undertake the audit of the </w:t>
      </w:r>
      <w:proofErr w:type="spellStart"/>
      <w:r w:rsidR="00C8302C">
        <w:t>EUnetHTA</w:t>
      </w:r>
      <w:proofErr w:type="spellEnd"/>
      <w:r w:rsidR="00C8302C">
        <w:t xml:space="preserve"> project to allow the remaining payment to be </w:t>
      </w:r>
      <w:r w:rsidR="009535BC">
        <w:t xml:space="preserve">released to </w:t>
      </w:r>
      <w:r w:rsidR="00E22E63">
        <w:t>N</w:t>
      </w:r>
      <w:r w:rsidR="009535BC">
        <w:t>ICE</w:t>
      </w:r>
      <w:r w:rsidR="00C8302C">
        <w:t>.</w:t>
      </w:r>
      <w:r w:rsidR="00FC4498">
        <w:t xml:space="preserve"> </w:t>
      </w:r>
    </w:p>
    <w:p w14:paraId="1EBB8ACF" w14:textId="10BDC515" w:rsidR="009A1C0D" w:rsidRDefault="00956D28" w:rsidP="00956D28">
      <w:pPr>
        <w:pStyle w:val="Paragraph"/>
      </w:pPr>
      <w:r>
        <w:lastRenderedPageBreak/>
        <w:t>The report was noted.</w:t>
      </w:r>
    </w:p>
    <w:p w14:paraId="5B3E6575" w14:textId="649A2469" w:rsidR="00AA07A6" w:rsidRPr="00FB3BE0" w:rsidRDefault="00A83F6C" w:rsidP="00FB3BE0">
      <w:pPr>
        <w:pStyle w:val="Heading1"/>
        <w:rPr>
          <w:sz w:val="24"/>
          <w:szCs w:val="24"/>
        </w:rPr>
      </w:pPr>
      <w:r w:rsidRPr="00FB3BE0">
        <w:rPr>
          <w:sz w:val="24"/>
          <w:szCs w:val="24"/>
        </w:rPr>
        <w:t>Statutory instruments and spending restrictions</w:t>
      </w:r>
    </w:p>
    <w:p w14:paraId="490E9D89" w14:textId="06634B07" w:rsidR="00BB7D03" w:rsidRDefault="006C6360" w:rsidP="00BB7D03">
      <w:pPr>
        <w:pStyle w:val="Paragraph"/>
      </w:pPr>
      <w:r>
        <w:t>John Pegington advised the committee of the delegated</w:t>
      </w:r>
      <w:r w:rsidR="006D43DD">
        <w:t xml:space="preserve"> expenditure</w:t>
      </w:r>
      <w:r>
        <w:t xml:space="preserve"> limits and restrictions that NICE must comply with and highlighted the updates</w:t>
      </w:r>
      <w:r w:rsidR="00195363">
        <w:t xml:space="preserve"> made</w:t>
      </w:r>
      <w:r>
        <w:t xml:space="preserve"> since the document was last presented to the committee in April 2018.  </w:t>
      </w:r>
    </w:p>
    <w:p w14:paraId="6FEC0D61" w14:textId="69A5D5EB" w:rsidR="008C1072" w:rsidRDefault="00BB7D03" w:rsidP="00BB7D03">
      <w:pPr>
        <w:pStyle w:val="Paragraph"/>
      </w:pPr>
      <w:r>
        <w:t xml:space="preserve">The committee welcomed the production of the document which provided a comprehensive </w:t>
      </w:r>
      <w:r w:rsidR="008C1072">
        <w:t>manual</w:t>
      </w:r>
      <w:r>
        <w:t xml:space="preserve"> for staff, particularly new starters.  Andrew Jackson  added that it was </w:t>
      </w:r>
      <w:r w:rsidR="008C1072">
        <w:t xml:space="preserve">also </w:t>
      </w:r>
      <w:r>
        <w:t>important</w:t>
      </w:r>
      <w:r w:rsidR="008C1072">
        <w:t xml:space="preserve"> </w:t>
      </w:r>
      <w:r>
        <w:t xml:space="preserve">that the Accounting Officer, when signing off the year end accounts, was able to confirm that all accounting transactions during the year </w:t>
      </w:r>
      <w:r w:rsidR="008C1072">
        <w:t xml:space="preserve">had </w:t>
      </w:r>
      <w:r>
        <w:t xml:space="preserve">complied </w:t>
      </w:r>
      <w:r w:rsidR="008C1072">
        <w:t>with the requirements set out in the document.</w:t>
      </w:r>
    </w:p>
    <w:p w14:paraId="2002996C" w14:textId="597144B6" w:rsidR="00BB7D03" w:rsidRDefault="008C1072" w:rsidP="00BB7D03">
      <w:pPr>
        <w:pStyle w:val="Paragraph"/>
      </w:pPr>
      <w:r>
        <w:t>The report was noted.</w:t>
      </w:r>
    </w:p>
    <w:p w14:paraId="0E72DF5D" w14:textId="6965E018" w:rsidR="00AA07A6" w:rsidRPr="00FB3BE0" w:rsidRDefault="00A83F6C" w:rsidP="00FB3BE0">
      <w:pPr>
        <w:pStyle w:val="Heading1"/>
        <w:rPr>
          <w:sz w:val="24"/>
          <w:szCs w:val="24"/>
        </w:rPr>
      </w:pPr>
      <w:r w:rsidRPr="00FB3BE0">
        <w:rPr>
          <w:sz w:val="24"/>
          <w:szCs w:val="24"/>
        </w:rPr>
        <w:t>Review of Standing Orders, Standing Financial Instructions and Powers Reserved for the Board and the Scheme of Delegation</w:t>
      </w:r>
    </w:p>
    <w:p w14:paraId="0B813189" w14:textId="64B4CCB7" w:rsidR="00AA07A6" w:rsidRPr="00F73EA9" w:rsidRDefault="0033160D" w:rsidP="00956D28">
      <w:pPr>
        <w:pStyle w:val="Paragraph"/>
      </w:pPr>
      <w:r>
        <w:t xml:space="preserve">The committee was asked to review proposed amendments to </w:t>
      </w:r>
      <w:r w:rsidRPr="00CF0BF8">
        <w:t xml:space="preserve">the </w:t>
      </w:r>
      <w:r w:rsidRPr="00CF0BF8">
        <w:rPr>
          <w:bCs/>
        </w:rPr>
        <w:t xml:space="preserve">Standing Orders, Standing Financial Instructions and Reservation of Powers to the Board following </w:t>
      </w:r>
      <w:r>
        <w:rPr>
          <w:bCs/>
        </w:rPr>
        <w:t>an</w:t>
      </w:r>
      <w:r w:rsidRPr="00CF0BF8">
        <w:rPr>
          <w:bCs/>
        </w:rPr>
        <w:t xml:space="preserve"> annual review</w:t>
      </w:r>
      <w:r>
        <w:rPr>
          <w:bCs/>
        </w:rPr>
        <w:t>, and support their recommendation to the November public board meeting.</w:t>
      </w:r>
    </w:p>
    <w:p w14:paraId="071E7F9F" w14:textId="1E454218" w:rsidR="00F73EA9" w:rsidRDefault="00F73EA9" w:rsidP="00956D28">
      <w:pPr>
        <w:pStyle w:val="Paragraph"/>
      </w:pPr>
      <w:r>
        <w:rPr>
          <w:bCs/>
        </w:rPr>
        <w:t>Elaine Repton advised that the sections relating to EU procurement thresholds may need to be reviewed after 31 December 2020, subject to decisions affecting contract arrangements after the EU Exit transition period.</w:t>
      </w:r>
    </w:p>
    <w:p w14:paraId="62F9E4F9" w14:textId="6D8B907F" w:rsidR="00C351DF" w:rsidRDefault="00D60328" w:rsidP="004D0C28">
      <w:pPr>
        <w:pStyle w:val="Paragraph"/>
      </w:pPr>
      <w:r>
        <w:t xml:space="preserve">Jane Newton requested a further amendment to the </w:t>
      </w:r>
      <w:r w:rsidRPr="00CF0BF8">
        <w:rPr>
          <w:bCs/>
        </w:rPr>
        <w:t>Reservation of Powers to the Board</w:t>
      </w:r>
      <w:r>
        <w:rPr>
          <w:bCs/>
        </w:rPr>
        <w:t xml:space="preserve"> and Scheme of Delegation </w:t>
      </w:r>
      <w:r w:rsidR="004D0C28">
        <w:rPr>
          <w:bCs/>
        </w:rPr>
        <w:t xml:space="preserve">at paragraph 33 </w:t>
      </w:r>
      <w:r>
        <w:rPr>
          <w:bCs/>
        </w:rPr>
        <w:t xml:space="preserve">to add the requirement for the </w:t>
      </w:r>
      <w:r w:rsidR="004D0C28">
        <w:rPr>
          <w:bCs/>
        </w:rPr>
        <w:t xml:space="preserve">strategic plan </w:t>
      </w:r>
      <w:r w:rsidR="004D0C28">
        <w:t>to be shared with the DHSC sponsor team for final sign off.  This was agreed</w:t>
      </w:r>
      <w:r w:rsidR="00F73EA9">
        <w:t xml:space="preserve"> for inclusion in the report to the board</w:t>
      </w:r>
      <w:r w:rsidR="004D0C28">
        <w:t>.</w:t>
      </w:r>
    </w:p>
    <w:p w14:paraId="557E1A68" w14:textId="249CAE41" w:rsidR="00C351DF" w:rsidRPr="00C351DF" w:rsidRDefault="00C351DF" w:rsidP="00C351DF">
      <w:pPr>
        <w:pStyle w:val="Paragraph"/>
        <w:numPr>
          <w:ilvl w:val="0"/>
          <w:numId w:val="0"/>
        </w:numPr>
        <w:ind w:left="567"/>
        <w:jc w:val="right"/>
        <w:rPr>
          <w:b/>
          <w:bCs/>
        </w:rPr>
      </w:pPr>
      <w:r w:rsidRPr="00C351DF">
        <w:rPr>
          <w:b/>
          <w:bCs/>
        </w:rPr>
        <w:t xml:space="preserve">ACTION: </w:t>
      </w:r>
      <w:r w:rsidR="00A83F6C">
        <w:rPr>
          <w:b/>
          <w:bCs/>
        </w:rPr>
        <w:t>ER</w:t>
      </w:r>
    </w:p>
    <w:p w14:paraId="2033153B" w14:textId="5ABD8F32" w:rsidR="000F171C" w:rsidRPr="00FB3BE0" w:rsidRDefault="000F171C" w:rsidP="00FB3BE0">
      <w:pPr>
        <w:pStyle w:val="Heading1"/>
        <w:rPr>
          <w:sz w:val="24"/>
          <w:szCs w:val="24"/>
        </w:rPr>
      </w:pPr>
      <w:r w:rsidRPr="00FB3BE0">
        <w:rPr>
          <w:sz w:val="24"/>
          <w:szCs w:val="24"/>
        </w:rPr>
        <w:t>CONTRACTS &amp; IT</w:t>
      </w:r>
    </w:p>
    <w:p w14:paraId="62C24E00" w14:textId="489F7D02" w:rsidR="000F171C" w:rsidRPr="00FB3BE0" w:rsidRDefault="00A83F6C" w:rsidP="00FB3BE0">
      <w:pPr>
        <w:pStyle w:val="Heading1"/>
        <w:rPr>
          <w:sz w:val="24"/>
          <w:szCs w:val="24"/>
        </w:rPr>
      </w:pPr>
      <w:r w:rsidRPr="00FB3BE0">
        <w:rPr>
          <w:sz w:val="24"/>
          <w:szCs w:val="24"/>
        </w:rPr>
        <w:t xml:space="preserve">Annual </w:t>
      </w:r>
      <w:r w:rsidR="000F171C" w:rsidRPr="00FB3BE0">
        <w:rPr>
          <w:sz w:val="24"/>
          <w:szCs w:val="24"/>
        </w:rPr>
        <w:t>Waiver</w:t>
      </w:r>
      <w:r w:rsidR="00E077AD" w:rsidRPr="00FB3BE0">
        <w:rPr>
          <w:sz w:val="24"/>
          <w:szCs w:val="24"/>
        </w:rPr>
        <w:t>s</w:t>
      </w:r>
      <w:r w:rsidR="000F171C" w:rsidRPr="00FB3BE0">
        <w:rPr>
          <w:sz w:val="24"/>
          <w:szCs w:val="24"/>
        </w:rPr>
        <w:t xml:space="preserve"> report </w:t>
      </w:r>
      <w:r w:rsidRPr="00FB3BE0">
        <w:rPr>
          <w:sz w:val="24"/>
          <w:szCs w:val="24"/>
        </w:rPr>
        <w:t>2019/</w:t>
      </w:r>
      <w:r w:rsidR="000F171C" w:rsidRPr="00FB3BE0">
        <w:rPr>
          <w:sz w:val="24"/>
          <w:szCs w:val="24"/>
        </w:rPr>
        <w:t>20</w:t>
      </w:r>
    </w:p>
    <w:p w14:paraId="12FE0762" w14:textId="3357ED5A" w:rsidR="00BE0AA2" w:rsidRPr="004D0C28" w:rsidRDefault="0033160D" w:rsidP="00E077AD">
      <w:pPr>
        <w:pStyle w:val="Paragraph"/>
        <w:ind w:hanging="567"/>
      </w:pPr>
      <w:r w:rsidRPr="004D0C28">
        <w:t xml:space="preserve">The committee reviewed the analysis of waivers from the Standing Orders and Standing Financial Instructions which </w:t>
      </w:r>
      <w:r w:rsidR="004D0C28" w:rsidRPr="004D0C28">
        <w:t>were</w:t>
      </w:r>
      <w:r w:rsidRPr="004D0C28">
        <w:t xml:space="preserve"> approved in 2019</w:t>
      </w:r>
      <w:r w:rsidR="004D0C28" w:rsidRPr="004D0C28">
        <w:t>/20</w:t>
      </w:r>
      <w:r w:rsidRPr="004D0C28">
        <w:t xml:space="preserve">.  It was noted that the number of waivers had </w:t>
      </w:r>
      <w:r w:rsidR="00FC6CCF">
        <w:t>reduc</w:t>
      </w:r>
      <w:r w:rsidRPr="004D0C28">
        <w:t xml:space="preserve">ed </w:t>
      </w:r>
      <w:r w:rsidR="00FC6CCF">
        <w:t xml:space="preserve">slightly </w:t>
      </w:r>
      <w:r w:rsidRPr="004D0C28">
        <w:t>compared with last year (from 24</w:t>
      </w:r>
      <w:r w:rsidR="00FC6CCF">
        <w:t xml:space="preserve"> to 22</w:t>
      </w:r>
      <w:r w:rsidRPr="004D0C28">
        <w:t xml:space="preserve">), </w:t>
      </w:r>
      <w:r w:rsidR="00FC6CCF">
        <w:t>and</w:t>
      </w:r>
      <w:r w:rsidRPr="004D0C28">
        <w:t xml:space="preserve"> the total value of waivers had decreased by </w:t>
      </w:r>
      <w:r w:rsidR="00FC6CCF">
        <w:t>£99.7k.</w:t>
      </w:r>
      <w:r w:rsidR="00EF35DF">
        <w:t xml:space="preserve">  The report was noted.</w:t>
      </w:r>
    </w:p>
    <w:p w14:paraId="707C43A6" w14:textId="5738A76C" w:rsidR="00286D34" w:rsidRPr="00FB3BE0" w:rsidRDefault="00286D34" w:rsidP="00FB3BE0">
      <w:pPr>
        <w:pStyle w:val="Heading1"/>
        <w:rPr>
          <w:sz w:val="24"/>
          <w:szCs w:val="24"/>
        </w:rPr>
      </w:pPr>
      <w:r w:rsidRPr="00FB3BE0">
        <w:rPr>
          <w:sz w:val="24"/>
          <w:szCs w:val="24"/>
        </w:rPr>
        <w:t xml:space="preserve">Waiver report – </w:t>
      </w:r>
      <w:r w:rsidR="00A83F6C" w:rsidRPr="00FB3BE0">
        <w:rPr>
          <w:sz w:val="24"/>
          <w:szCs w:val="24"/>
        </w:rPr>
        <w:t>April to August 2020</w:t>
      </w:r>
    </w:p>
    <w:p w14:paraId="66C6361D" w14:textId="3979EFBB" w:rsidR="00056FFA" w:rsidRDefault="00286D34" w:rsidP="003712D1">
      <w:pPr>
        <w:pStyle w:val="Paragraph"/>
        <w:ind w:hanging="567"/>
      </w:pPr>
      <w:r>
        <w:t>The</w:t>
      </w:r>
      <w:r w:rsidR="00A83F6C">
        <w:t xml:space="preserve"> report on contract waivers approved between April and August 2020 was noted</w:t>
      </w:r>
      <w:r w:rsidR="003712D1">
        <w:t>.</w:t>
      </w:r>
    </w:p>
    <w:p w14:paraId="0F41C9EE" w14:textId="77777777" w:rsidR="006702BB" w:rsidRDefault="006702BB">
      <w:pPr>
        <w:rPr>
          <w:rFonts w:ascii="Arial" w:hAnsi="Arial"/>
          <w:b/>
          <w:bCs/>
        </w:rPr>
      </w:pPr>
      <w:r>
        <w:rPr>
          <w:b/>
          <w:bCs/>
        </w:rPr>
        <w:br w:type="page"/>
      </w:r>
    </w:p>
    <w:p w14:paraId="0D44ACE1" w14:textId="7A32F083" w:rsidR="00516A95" w:rsidRPr="00531C79" w:rsidRDefault="00516A95" w:rsidP="00531C79">
      <w:pPr>
        <w:pStyle w:val="Heading1"/>
        <w:rPr>
          <w:sz w:val="24"/>
          <w:szCs w:val="24"/>
        </w:rPr>
      </w:pPr>
      <w:r w:rsidRPr="00531C79">
        <w:rPr>
          <w:sz w:val="24"/>
          <w:szCs w:val="24"/>
        </w:rPr>
        <w:lastRenderedPageBreak/>
        <w:t>CORPORATE OFFICE</w:t>
      </w:r>
    </w:p>
    <w:p w14:paraId="3E15AF63" w14:textId="6FFD28AF" w:rsidR="00516A95" w:rsidRPr="00531C79" w:rsidRDefault="00516A95" w:rsidP="00531C79">
      <w:pPr>
        <w:pStyle w:val="Heading1"/>
        <w:rPr>
          <w:sz w:val="24"/>
          <w:szCs w:val="24"/>
        </w:rPr>
      </w:pPr>
      <w:r w:rsidRPr="00531C79">
        <w:rPr>
          <w:sz w:val="24"/>
          <w:szCs w:val="24"/>
        </w:rPr>
        <w:t>Counter fraud functional standard – Q1 return</w:t>
      </w:r>
    </w:p>
    <w:p w14:paraId="7B548C58" w14:textId="3EFC442A" w:rsidR="00516A95" w:rsidRDefault="00516A95" w:rsidP="00160C1B">
      <w:pPr>
        <w:pStyle w:val="Paragraph"/>
        <w:ind w:hanging="567"/>
      </w:pPr>
      <w:r>
        <w:t xml:space="preserve">The committee reviewed </w:t>
      </w:r>
      <w:r w:rsidR="00695676">
        <w:t xml:space="preserve">the Q1 consolidated data return </w:t>
      </w:r>
      <w:r w:rsidR="003E3A07">
        <w:t xml:space="preserve">(CDR) </w:t>
      </w:r>
      <w:r w:rsidR="00695676">
        <w:t>to the Cabinet Office</w:t>
      </w:r>
      <w:r w:rsidR="00D92D6A">
        <w:t>,</w:t>
      </w:r>
      <w:r w:rsidR="00695676">
        <w:t xml:space="preserve"> reporting four instances of losses from error</w:t>
      </w:r>
      <w:r w:rsidR="009E4BB0">
        <w:t>, totalling £540</w:t>
      </w:r>
      <w:r w:rsidR="00695676">
        <w:t>.  There were no losses from fraud in the period.</w:t>
      </w:r>
    </w:p>
    <w:p w14:paraId="6A2CD1B1" w14:textId="17612D25" w:rsidR="00516A95" w:rsidRDefault="00695676" w:rsidP="00160C1B">
      <w:pPr>
        <w:pStyle w:val="Paragraph"/>
        <w:ind w:hanging="567"/>
      </w:pPr>
      <w:r>
        <w:t xml:space="preserve">The </w:t>
      </w:r>
      <w:r w:rsidR="00D92D6A">
        <w:t>c</w:t>
      </w:r>
      <w:r>
        <w:t xml:space="preserve">hair asked whether NICE had received feedback on its initial submission </w:t>
      </w:r>
      <w:r w:rsidR="00FB4246">
        <w:t>against the functional standards made in September 2019</w:t>
      </w:r>
      <w:r w:rsidR="003E3A07">
        <w:t xml:space="preserve">.  David Coombs confirmed that no feedback was provided to ALBs in November as originally expected and thereafter Government resources were diverted to dealing with COVID-19.  The chair commented that </w:t>
      </w:r>
      <w:r w:rsidR="00D92D6A">
        <w:t xml:space="preserve">a </w:t>
      </w:r>
      <w:r w:rsidR="003E3A07">
        <w:t xml:space="preserve">sharing of case studies </w:t>
      </w:r>
      <w:r w:rsidR="008C1072">
        <w:t xml:space="preserve">by the Cabinet Office </w:t>
      </w:r>
      <w:r w:rsidR="003E3A07">
        <w:t>would have been helpful in the absence of capacity to review individual returns.</w:t>
      </w:r>
    </w:p>
    <w:p w14:paraId="7A7AD7F7" w14:textId="5D062B19" w:rsidR="003E3A07" w:rsidRDefault="003E3A07" w:rsidP="00160C1B">
      <w:pPr>
        <w:pStyle w:val="Paragraph"/>
        <w:ind w:hanging="567"/>
      </w:pPr>
      <w:r>
        <w:t>The committee noted the Q1 CDR</w:t>
      </w:r>
      <w:r w:rsidR="000C6345">
        <w:t xml:space="preserve"> that was submitted to the Cabinet Office,</w:t>
      </w:r>
      <w:r>
        <w:t xml:space="preserve"> and the supporting action plan, risk assessment and annual compliance checklist which were being maintained </w:t>
      </w:r>
      <w:r w:rsidR="000C6345">
        <w:t>for internal assurance purposes</w:t>
      </w:r>
      <w:r w:rsidR="00FC50C7">
        <w:t>.</w:t>
      </w:r>
    </w:p>
    <w:p w14:paraId="093790B6" w14:textId="368DCEE0" w:rsidR="00516A95" w:rsidRPr="00531C79" w:rsidRDefault="00516A95" w:rsidP="00531C79">
      <w:pPr>
        <w:pStyle w:val="Heading1"/>
        <w:rPr>
          <w:sz w:val="24"/>
          <w:szCs w:val="24"/>
        </w:rPr>
      </w:pPr>
      <w:r w:rsidRPr="00531C79">
        <w:rPr>
          <w:sz w:val="24"/>
          <w:szCs w:val="24"/>
        </w:rPr>
        <w:t>Complaints annual report 2019/20</w:t>
      </w:r>
    </w:p>
    <w:p w14:paraId="25A0478D" w14:textId="50B03C1E" w:rsidR="00516A95" w:rsidRDefault="00996FF3" w:rsidP="00160C1B">
      <w:pPr>
        <w:pStyle w:val="Paragraph"/>
        <w:ind w:hanging="567"/>
      </w:pPr>
      <w:r>
        <w:t xml:space="preserve">The committee reviewed the annual report on complaints responded to by the Corporate </w:t>
      </w:r>
      <w:r w:rsidR="000C6345">
        <w:t>O</w:t>
      </w:r>
      <w:r>
        <w:t>ffice in 2019/20.  Three complaints had been considered under the general complaints policy.  In response to a comment on the low number of complaints, Gill Leng advised that there were many channels through which stakeholders and the public can engage with NICE to resolve issues, before they become formal complaints.</w:t>
      </w:r>
    </w:p>
    <w:p w14:paraId="658CBD37" w14:textId="0205E262" w:rsidR="00516A95" w:rsidRDefault="00996FF3" w:rsidP="00160C1B">
      <w:pPr>
        <w:pStyle w:val="Paragraph"/>
        <w:ind w:hanging="567"/>
      </w:pPr>
      <w:r>
        <w:t>The report was noted.</w:t>
      </w:r>
    </w:p>
    <w:p w14:paraId="79AD1DDF" w14:textId="74F4C565" w:rsidR="00516A95" w:rsidRPr="00531C79" w:rsidRDefault="00516A95" w:rsidP="00531C79">
      <w:pPr>
        <w:pStyle w:val="Heading1"/>
        <w:rPr>
          <w:sz w:val="24"/>
          <w:szCs w:val="24"/>
        </w:rPr>
      </w:pPr>
      <w:r w:rsidRPr="00531C79">
        <w:rPr>
          <w:sz w:val="24"/>
          <w:szCs w:val="24"/>
        </w:rPr>
        <w:t>Review of gifts and hospitality</w:t>
      </w:r>
    </w:p>
    <w:p w14:paraId="626CB370" w14:textId="13FF232B" w:rsidR="00516A95" w:rsidRDefault="00F73EA9" w:rsidP="00160C1B">
      <w:pPr>
        <w:pStyle w:val="Paragraph"/>
        <w:ind w:hanging="567"/>
      </w:pPr>
      <w:r>
        <w:t xml:space="preserve">The committee was advised of the arrangements in place for the management and recording of gifts and hospitality and </w:t>
      </w:r>
      <w:r w:rsidR="006B5656">
        <w:t>r</w:t>
      </w:r>
      <w:r>
        <w:t xml:space="preserve">eviewed the register </w:t>
      </w:r>
      <w:r w:rsidR="000C6345">
        <w:t xml:space="preserve">for </w:t>
      </w:r>
      <w:r>
        <w:t>2019/20.</w:t>
      </w:r>
      <w:r w:rsidR="006B5656">
        <w:t xml:space="preserve">  One entry with a significantly higher than average value was queried.  It was thought the event attended was held in </w:t>
      </w:r>
      <w:proofErr w:type="gramStart"/>
      <w:r w:rsidR="006B5656">
        <w:t>Australia</w:t>
      </w:r>
      <w:proofErr w:type="gramEnd"/>
      <w:r w:rsidR="006B5656">
        <w:t xml:space="preserve"> but it was agreed to check the detail and provide confirmation to the committee.</w:t>
      </w:r>
    </w:p>
    <w:p w14:paraId="430CF4EC" w14:textId="75843E90" w:rsidR="00FC50C7" w:rsidRDefault="006B5656" w:rsidP="00D211DC">
      <w:pPr>
        <w:pStyle w:val="Paragraph"/>
        <w:numPr>
          <w:ilvl w:val="0"/>
          <w:numId w:val="0"/>
        </w:numPr>
        <w:ind w:left="567"/>
        <w:jc w:val="right"/>
      </w:pPr>
      <w:r w:rsidRPr="006B5656">
        <w:rPr>
          <w:b/>
          <w:bCs/>
        </w:rPr>
        <w:t>ACTION: ER</w:t>
      </w:r>
    </w:p>
    <w:p w14:paraId="2FFDA00D" w14:textId="356D7421" w:rsidR="00516A95" w:rsidRPr="00531C79" w:rsidRDefault="00516A95" w:rsidP="00531C79">
      <w:pPr>
        <w:pStyle w:val="Heading1"/>
        <w:rPr>
          <w:sz w:val="24"/>
          <w:szCs w:val="24"/>
        </w:rPr>
      </w:pPr>
      <w:r w:rsidRPr="00531C79">
        <w:rPr>
          <w:sz w:val="24"/>
          <w:szCs w:val="24"/>
        </w:rPr>
        <w:t>Internal audit recommendations</w:t>
      </w:r>
    </w:p>
    <w:p w14:paraId="6F3EB0BD" w14:textId="306AEBEB" w:rsidR="00516A95" w:rsidRDefault="00EE020A" w:rsidP="00160C1B">
      <w:pPr>
        <w:pStyle w:val="Paragraph"/>
        <w:ind w:hanging="567"/>
      </w:pPr>
      <w:r>
        <w:t>Progress in addressing the outstanding audit actions was reviewed.</w:t>
      </w:r>
      <w:r w:rsidR="00882EF8">
        <w:t xml:space="preserve">  The inter</w:t>
      </w:r>
      <w:r w:rsidR="003F6036">
        <w:t>n</w:t>
      </w:r>
      <w:r w:rsidR="00882EF8">
        <w:t>al auditor</w:t>
      </w:r>
      <w:r w:rsidR="003F6036">
        <w:t xml:space="preserve"> had confirmed some actions as completed and closed.  The committee was advised that work in the finance and facilities teams specifically had been re-prioritised due to COVID-19 which had impacted the resources available to progress audit actions.</w:t>
      </w:r>
    </w:p>
    <w:p w14:paraId="006D3E3B" w14:textId="786A0992" w:rsidR="00516A95" w:rsidRDefault="003F6036" w:rsidP="00160C1B">
      <w:pPr>
        <w:pStyle w:val="Paragraph"/>
        <w:ind w:hanging="567"/>
      </w:pPr>
      <w:r>
        <w:t>The report was noted.</w:t>
      </w:r>
    </w:p>
    <w:p w14:paraId="04AD436D" w14:textId="1C4F8B4B" w:rsidR="00516A95" w:rsidRPr="00531C79" w:rsidRDefault="00516A95" w:rsidP="00531C79">
      <w:pPr>
        <w:pStyle w:val="Heading1"/>
        <w:rPr>
          <w:sz w:val="24"/>
          <w:szCs w:val="24"/>
        </w:rPr>
      </w:pPr>
      <w:r w:rsidRPr="00531C79">
        <w:rPr>
          <w:sz w:val="24"/>
          <w:szCs w:val="24"/>
        </w:rPr>
        <w:t>Use of the NICE seal</w:t>
      </w:r>
    </w:p>
    <w:p w14:paraId="7DC961DD" w14:textId="14EDDE8C" w:rsidR="00531C79" w:rsidRPr="00A35416" w:rsidRDefault="00EE020A" w:rsidP="00A35416">
      <w:pPr>
        <w:pStyle w:val="Paragraph"/>
        <w:ind w:hanging="567"/>
        <w:rPr>
          <w:b/>
          <w:bCs/>
        </w:rPr>
      </w:pPr>
      <w:r>
        <w:t>The NICE seal had not been used since the last meeting.</w:t>
      </w:r>
      <w:r w:rsidR="00531C79" w:rsidRPr="00A35416">
        <w:rPr>
          <w:b/>
          <w:bCs/>
        </w:rPr>
        <w:br w:type="page"/>
      </w:r>
    </w:p>
    <w:p w14:paraId="2B1D6BE7" w14:textId="304C64F2" w:rsidR="00516A95" w:rsidRPr="00531C79" w:rsidRDefault="00516A95" w:rsidP="00531C79">
      <w:pPr>
        <w:pStyle w:val="Heading1"/>
        <w:rPr>
          <w:sz w:val="24"/>
          <w:szCs w:val="24"/>
        </w:rPr>
      </w:pPr>
      <w:r w:rsidRPr="00531C79">
        <w:rPr>
          <w:sz w:val="24"/>
          <w:szCs w:val="24"/>
        </w:rPr>
        <w:lastRenderedPageBreak/>
        <w:t>Review of the external auditor performance</w:t>
      </w:r>
    </w:p>
    <w:p w14:paraId="49EE8626" w14:textId="27C4659D" w:rsidR="00516A95" w:rsidRDefault="00B16987" w:rsidP="00160C1B">
      <w:pPr>
        <w:pStyle w:val="Paragraph"/>
        <w:ind w:hanging="567"/>
      </w:pPr>
      <w:r>
        <w:t>Elaine Repton summarised the feedback from the review of the external auditor</w:t>
      </w:r>
      <w:r w:rsidR="00B57D8D">
        <w:t>’s</w:t>
      </w:r>
      <w:r>
        <w:t xml:space="preserve"> performance in 2019/20.</w:t>
      </w:r>
      <w:r w:rsidR="00614930">
        <w:t xml:space="preserve">  </w:t>
      </w:r>
      <w:r w:rsidR="00D74300">
        <w:t>T</w:t>
      </w:r>
      <w:r w:rsidR="00614930">
        <w:t xml:space="preserve">he feedback </w:t>
      </w:r>
      <w:r w:rsidR="00D74300">
        <w:t xml:space="preserve">from the surveys </w:t>
      </w:r>
      <w:r w:rsidR="00614930">
        <w:t xml:space="preserve">was positive </w:t>
      </w:r>
      <w:r w:rsidR="00D74300">
        <w:t xml:space="preserve">overall </w:t>
      </w:r>
      <w:r w:rsidR="00B57D8D">
        <w:t xml:space="preserve">but highlighted the issues with </w:t>
      </w:r>
      <w:r w:rsidR="00D74300">
        <w:t>EY</w:t>
      </w:r>
      <w:r w:rsidR="00DF47BA">
        <w:t>’s</w:t>
      </w:r>
      <w:r w:rsidR="00D74300">
        <w:t xml:space="preserve"> internal approval process regarding NICE as a going concern.</w:t>
      </w:r>
      <w:r w:rsidR="00DF47BA">
        <w:t xml:space="preserve">  This was </w:t>
      </w:r>
      <w:r w:rsidR="00B57D8D">
        <w:t xml:space="preserve">ultimately </w:t>
      </w:r>
      <w:r w:rsidR="00DF47BA">
        <w:t xml:space="preserve">addressed and rectified </w:t>
      </w:r>
      <w:r w:rsidR="00B57D8D">
        <w:t>following the committee’s concerns at their June meeting</w:t>
      </w:r>
      <w:r w:rsidR="00DF47BA">
        <w:t>.</w:t>
      </w:r>
    </w:p>
    <w:p w14:paraId="5CC08333" w14:textId="276B91E0" w:rsidR="00516A95" w:rsidRDefault="00B16987" w:rsidP="00B16987">
      <w:pPr>
        <w:pStyle w:val="Paragraph"/>
        <w:ind w:hanging="567"/>
      </w:pPr>
      <w:r>
        <w:t xml:space="preserve">Andrew Jackson </w:t>
      </w:r>
      <w:r w:rsidR="0012491D">
        <w:t xml:space="preserve">provided further assurance of the NAO’s internal process for ensuring independence and quality checking of EY’s work, which was outlined to the committee in the NAO’s interim audit report in April 2020. </w:t>
      </w:r>
    </w:p>
    <w:p w14:paraId="3FBD0840" w14:textId="46C3EB12" w:rsidR="0044633C" w:rsidRPr="00531C79" w:rsidRDefault="0044633C" w:rsidP="00531C79">
      <w:pPr>
        <w:pStyle w:val="Heading1"/>
        <w:rPr>
          <w:sz w:val="24"/>
          <w:szCs w:val="24"/>
        </w:rPr>
      </w:pPr>
      <w:r w:rsidRPr="00531C79">
        <w:rPr>
          <w:sz w:val="24"/>
          <w:szCs w:val="24"/>
        </w:rPr>
        <w:t>Committee annual plan 20</w:t>
      </w:r>
      <w:r w:rsidR="00E852D8" w:rsidRPr="00531C79">
        <w:rPr>
          <w:sz w:val="24"/>
          <w:szCs w:val="24"/>
        </w:rPr>
        <w:t>20</w:t>
      </w:r>
    </w:p>
    <w:p w14:paraId="51F2430F" w14:textId="17043648" w:rsidR="008F5E70" w:rsidRDefault="0044633C" w:rsidP="00B21875">
      <w:pPr>
        <w:pStyle w:val="Paragraph"/>
      </w:pPr>
      <w:r>
        <w:t xml:space="preserve">The </w:t>
      </w:r>
      <w:r w:rsidR="00103A9B">
        <w:t>c</w:t>
      </w:r>
      <w:r>
        <w:t xml:space="preserve">ommittee noted its annual </w:t>
      </w:r>
      <w:r w:rsidR="00985982">
        <w:t xml:space="preserve">work </w:t>
      </w:r>
      <w:r>
        <w:t>plan for 20</w:t>
      </w:r>
      <w:r w:rsidR="00E852D8">
        <w:t>20</w:t>
      </w:r>
      <w:r w:rsidR="00516A95">
        <w:t>/21</w:t>
      </w:r>
      <w:r>
        <w:t>.</w:t>
      </w:r>
    </w:p>
    <w:p w14:paraId="04E63C11" w14:textId="793C1B67" w:rsidR="00AB0021" w:rsidRPr="00531C79" w:rsidRDefault="00AB0021" w:rsidP="00531C79">
      <w:pPr>
        <w:pStyle w:val="Heading1"/>
        <w:rPr>
          <w:sz w:val="24"/>
          <w:szCs w:val="24"/>
        </w:rPr>
      </w:pPr>
      <w:r w:rsidRPr="00531C79">
        <w:rPr>
          <w:sz w:val="24"/>
          <w:szCs w:val="24"/>
        </w:rPr>
        <w:t>OTHER BUSINESS</w:t>
      </w:r>
    </w:p>
    <w:p w14:paraId="36FD98E3" w14:textId="77777777" w:rsidR="00A83F6C" w:rsidRPr="00531C79" w:rsidRDefault="00A83F6C" w:rsidP="00531C79">
      <w:pPr>
        <w:pStyle w:val="Heading1"/>
        <w:rPr>
          <w:sz w:val="24"/>
          <w:szCs w:val="24"/>
        </w:rPr>
      </w:pPr>
      <w:r w:rsidRPr="00531C79">
        <w:rPr>
          <w:sz w:val="24"/>
          <w:szCs w:val="24"/>
        </w:rPr>
        <w:t>Catherine Wilkinson</w:t>
      </w:r>
    </w:p>
    <w:p w14:paraId="1F023713" w14:textId="19AF8F75" w:rsidR="00F305B3" w:rsidRPr="00AB0021" w:rsidRDefault="00A83F6C" w:rsidP="00AB0021">
      <w:pPr>
        <w:pStyle w:val="Paragraph"/>
      </w:pPr>
      <w:r>
        <w:t xml:space="preserve">The </w:t>
      </w:r>
      <w:r w:rsidR="00B57D8D">
        <w:t xml:space="preserve">chair </w:t>
      </w:r>
      <w:r>
        <w:t xml:space="preserve">paid tribute to Catherine Wilkinson for her many years of support to the </w:t>
      </w:r>
      <w:r w:rsidR="00B57D8D">
        <w:t>c</w:t>
      </w:r>
      <w:r>
        <w:t xml:space="preserve">ommittee and </w:t>
      </w:r>
      <w:r w:rsidR="00B57D8D">
        <w:t xml:space="preserve">contribution to NICE more </w:t>
      </w:r>
      <w:proofErr w:type="gramStart"/>
      <w:r w:rsidR="00B57D8D">
        <w:t>generally, and</w:t>
      </w:r>
      <w:proofErr w:type="gramEnd"/>
      <w:r w:rsidR="00B57D8D">
        <w:t xml:space="preserve"> </w:t>
      </w:r>
      <w:r>
        <w:t>wished her well in her new role.</w:t>
      </w:r>
    </w:p>
    <w:p w14:paraId="7DD3D56F" w14:textId="29DFA3F6" w:rsidR="00794BC8" w:rsidRPr="00531C79" w:rsidRDefault="00C32E8A" w:rsidP="00531C79">
      <w:pPr>
        <w:pStyle w:val="Heading1"/>
        <w:rPr>
          <w:sz w:val="24"/>
          <w:szCs w:val="24"/>
        </w:rPr>
      </w:pPr>
      <w:r w:rsidRPr="00531C79">
        <w:rPr>
          <w:sz w:val="24"/>
          <w:szCs w:val="24"/>
        </w:rPr>
        <w:t>Future meeting dates</w:t>
      </w:r>
    </w:p>
    <w:p w14:paraId="3D3B9B88" w14:textId="4C284682" w:rsidR="00F86B02" w:rsidRPr="00AB0021" w:rsidRDefault="00794BC8" w:rsidP="00AB0021">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1F2AD58E" w14:textId="7794717F" w:rsidR="00E852D8" w:rsidRDefault="00E852D8" w:rsidP="00A83F6C">
      <w:pPr>
        <w:pStyle w:val="ColorfulList-Accent12"/>
        <w:numPr>
          <w:ilvl w:val="0"/>
          <w:numId w:val="34"/>
        </w:numPr>
        <w:tabs>
          <w:tab w:val="left" w:pos="1134"/>
        </w:tabs>
        <w:ind w:left="0" w:firstLine="567"/>
        <w:rPr>
          <w:rFonts w:ascii="Arial" w:hAnsi="Arial" w:cs="Arial"/>
        </w:rPr>
      </w:pPr>
      <w:r>
        <w:rPr>
          <w:rFonts w:ascii="Arial" w:hAnsi="Arial" w:cs="Arial"/>
        </w:rPr>
        <w:t>25 November 2020</w:t>
      </w:r>
    </w:p>
    <w:p w14:paraId="14D3114C" w14:textId="66E9FBF9" w:rsidR="00A83F6C"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 xml:space="preserve">20 </w:t>
      </w:r>
      <w:r w:rsidR="00A83F6C">
        <w:rPr>
          <w:rFonts w:ascii="Arial" w:hAnsi="Arial" w:cs="Arial"/>
        </w:rPr>
        <w:t>January 2021</w:t>
      </w:r>
    </w:p>
    <w:p w14:paraId="4D8A5A78" w14:textId="1FF5E058" w:rsidR="00A83F6C"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 xml:space="preserve">12 </w:t>
      </w:r>
      <w:r w:rsidR="00A83F6C">
        <w:rPr>
          <w:rFonts w:ascii="Arial" w:hAnsi="Arial" w:cs="Arial"/>
        </w:rPr>
        <w:t>May 202</w:t>
      </w:r>
      <w:r>
        <w:rPr>
          <w:rFonts w:ascii="Arial" w:hAnsi="Arial" w:cs="Arial"/>
        </w:rPr>
        <w:t>1</w:t>
      </w:r>
    </w:p>
    <w:p w14:paraId="36AC6503" w14:textId="00BC951A" w:rsidR="00516A95"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16 June 2021</w:t>
      </w:r>
    </w:p>
    <w:p w14:paraId="5DB0B978" w14:textId="1F0542DE" w:rsidR="00516A95" w:rsidRDefault="00516A95" w:rsidP="00A83F6C">
      <w:pPr>
        <w:pStyle w:val="ColorfulList-Accent12"/>
        <w:numPr>
          <w:ilvl w:val="0"/>
          <w:numId w:val="34"/>
        </w:numPr>
        <w:tabs>
          <w:tab w:val="left" w:pos="1134"/>
        </w:tabs>
        <w:ind w:left="0" w:firstLine="567"/>
        <w:rPr>
          <w:rFonts w:ascii="Arial" w:hAnsi="Arial" w:cs="Arial"/>
        </w:rPr>
      </w:pPr>
      <w:r>
        <w:rPr>
          <w:rFonts w:ascii="Arial" w:hAnsi="Arial" w:cs="Arial"/>
        </w:rPr>
        <w:t>8 September 2021</w:t>
      </w: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403CCD15"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9E0038">
        <w:rPr>
          <w:rFonts w:ascii="Arial" w:hAnsi="Arial" w:cs="Arial"/>
        </w:rPr>
        <w:t xml:space="preserve">at </w:t>
      </w:r>
      <w:r w:rsidR="00AB0021">
        <w:rPr>
          <w:rFonts w:ascii="Arial" w:hAnsi="Arial" w:cs="Arial"/>
        </w:rPr>
        <w:t>3</w:t>
      </w:r>
      <w:r w:rsidR="00F663C4">
        <w:rPr>
          <w:rFonts w:ascii="Arial" w:hAnsi="Arial" w:cs="Arial"/>
        </w:rPr>
        <w:t>:</w:t>
      </w:r>
      <w:r w:rsidR="00A83F6C">
        <w:rPr>
          <w:rFonts w:ascii="Arial" w:hAnsi="Arial" w:cs="Arial"/>
        </w:rPr>
        <w:t>3</w:t>
      </w:r>
      <w:r w:rsidR="00AB0021">
        <w:rPr>
          <w:rFonts w:ascii="Arial" w:hAnsi="Arial" w:cs="Arial"/>
        </w:rPr>
        <w:t>5</w:t>
      </w:r>
      <w:r w:rsidR="00F663C4">
        <w:rPr>
          <w:rFonts w:ascii="Arial" w:hAnsi="Arial" w:cs="Arial"/>
        </w:rPr>
        <w:t>pm.</w:t>
      </w:r>
      <w:r w:rsidR="00386046">
        <w:t xml:space="preserve"> </w:t>
      </w:r>
    </w:p>
    <w:sectPr w:rsidR="00066386" w:rsidRPr="00055239" w:rsidSect="001D620D">
      <w:headerReference w:type="default" r:id="rId8"/>
      <w:footerReference w:type="default" r:id="rId9"/>
      <w:headerReference w:type="first" r:id="rId10"/>
      <w:footerReference w:type="first" r:id="rId11"/>
      <w:pgSz w:w="11906" w:h="16838"/>
      <w:pgMar w:top="1134" w:right="1440" w:bottom="851"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4730C" w14:textId="77777777" w:rsidR="00125DD7" w:rsidRDefault="00125DD7" w:rsidP="00446BEE">
      <w:r>
        <w:separator/>
      </w:r>
    </w:p>
  </w:endnote>
  <w:endnote w:type="continuationSeparator" w:id="0">
    <w:p w14:paraId="7E1E4931" w14:textId="77777777" w:rsidR="00125DD7" w:rsidRDefault="00125DD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F35C6" w14:textId="0FAE5556"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0E302D09"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F22BF2">
      <w:rPr>
        <w:sz w:val="16"/>
        <w:szCs w:val="16"/>
        <w:lang w:val="en-GB"/>
      </w:rPr>
      <w:t>9 September</w:t>
    </w:r>
    <w:r w:rsidR="00306927">
      <w:rPr>
        <w:sz w:val="16"/>
        <w:szCs w:val="16"/>
        <w:lang w:val="en-GB"/>
      </w:rPr>
      <w:t xml:space="preserve"> </w:t>
    </w:r>
    <w:r w:rsidR="006629F7">
      <w:rPr>
        <w:sz w:val="16"/>
        <w:szCs w:val="16"/>
        <w:lang w:val="en-GB"/>
      </w:rPr>
      <w:t>20</w:t>
    </w:r>
    <w:r w:rsidR="00FB5D20">
      <w:rPr>
        <w:sz w:val="16"/>
        <w:szCs w:val="16"/>
        <w:lang w:val="en-GB"/>
      </w:rPr>
      <w:t>20</w:t>
    </w:r>
  </w:p>
  <w:p w14:paraId="4C2C6CAA" w14:textId="77777777" w:rsidR="00A35416" w:rsidRDefault="00A35416" w:rsidP="00A35416">
    <w:pPr>
      <w:pStyle w:val="Footer"/>
      <w:rPr>
        <w:sz w:val="16"/>
        <w:szCs w:val="16"/>
        <w:lang w:val="en-GB"/>
      </w:rPr>
    </w:pPr>
    <w:r>
      <w:rPr>
        <w:sz w:val="16"/>
        <w:szCs w:val="16"/>
        <w:lang w:val="en-GB"/>
      </w:rPr>
      <w:t>Date: 18 November 2020</w:t>
    </w:r>
  </w:p>
  <w:p w14:paraId="5F5187CD" w14:textId="77777777" w:rsidR="00A35416" w:rsidRPr="00683EEE" w:rsidRDefault="00A35416" w:rsidP="00A35416">
    <w:pPr>
      <w:pStyle w:val="Footer"/>
      <w:rPr>
        <w:sz w:val="16"/>
        <w:szCs w:val="16"/>
        <w:lang w:val="en-GB"/>
      </w:rPr>
    </w:pPr>
    <w:r>
      <w:rPr>
        <w:sz w:val="16"/>
        <w:szCs w:val="16"/>
        <w:lang w:val="en-GB"/>
      </w:rPr>
      <w:t>Reference 20/111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0CB7D583" w:rsidR="00683EEE"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6262F3">
      <w:rPr>
        <w:sz w:val="16"/>
        <w:szCs w:val="16"/>
        <w:lang w:val="en-GB"/>
      </w:rPr>
      <w:t>9 September</w:t>
    </w:r>
    <w:r w:rsidR="00CE0BBA">
      <w:rPr>
        <w:sz w:val="16"/>
        <w:szCs w:val="16"/>
        <w:lang w:val="en-GB"/>
      </w:rPr>
      <w:t xml:space="preserve"> </w:t>
    </w:r>
    <w:r>
      <w:rPr>
        <w:sz w:val="16"/>
        <w:szCs w:val="16"/>
        <w:lang w:val="en-GB"/>
      </w:rPr>
      <w:t>20</w:t>
    </w:r>
    <w:r w:rsidR="00CE0BBA">
      <w:rPr>
        <w:sz w:val="16"/>
        <w:szCs w:val="16"/>
        <w:lang w:val="en-GB"/>
      </w:rPr>
      <w:t>20</w:t>
    </w:r>
  </w:p>
  <w:p w14:paraId="0386CAAD" w14:textId="680FCF0F" w:rsidR="00A35416" w:rsidRDefault="00A35416" w:rsidP="00CF0FE6">
    <w:pPr>
      <w:pStyle w:val="Footer"/>
      <w:rPr>
        <w:sz w:val="16"/>
        <w:szCs w:val="16"/>
        <w:lang w:val="en-GB"/>
      </w:rPr>
    </w:pPr>
    <w:r>
      <w:rPr>
        <w:sz w:val="16"/>
        <w:szCs w:val="16"/>
        <w:lang w:val="en-GB"/>
      </w:rPr>
      <w:t>Date: 18 November 2020</w:t>
    </w:r>
  </w:p>
  <w:p w14:paraId="418769BC" w14:textId="34E31FB5" w:rsidR="00A35416" w:rsidRPr="00683EEE" w:rsidRDefault="00A35416" w:rsidP="00CF0FE6">
    <w:pPr>
      <w:pStyle w:val="Footer"/>
      <w:rPr>
        <w:sz w:val="16"/>
        <w:szCs w:val="16"/>
        <w:lang w:val="en-GB"/>
      </w:rPr>
    </w:pPr>
    <w:r>
      <w:rPr>
        <w:sz w:val="16"/>
        <w:szCs w:val="16"/>
        <w:lang w:val="en-GB"/>
      </w:rPr>
      <w:t>Reference 20/111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BE29D" w14:textId="77777777" w:rsidR="00125DD7" w:rsidRDefault="00125DD7" w:rsidP="00446BEE">
      <w:r>
        <w:separator/>
      </w:r>
    </w:p>
  </w:footnote>
  <w:footnote w:type="continuationSeparator" w:id="0">
    <w:p w14:paraId="702EFE9D" w14:textId="77777777" w:rsidR="00125DD7" w:rsidRDefault="00125DD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34368" w14:textId="661D5419" w:rsidR="0053469C" w:rsidRPr="00683EEE" w:rsidRDefault="00A35416" w:rsidP="00683EEE">
    <w:pPr>
      <w:pStyle w:val="Header"/>
      <w:jc w:val="right"/>
      <w:rPr>
        <w:b/>
        <w:lang w:val="en-GB"/>
      </w:rPr>
    </w:pPr>
    <w:r>
      <w:rPr>
        <w:b/>
        <w:lang w:val="en-GB"/>
      </w:rPr>
      <w:t>Item 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04FFD" w14:textId="4519E01F" w:rsidR="008F7F2F" w:rsidRPr="00A35416" w:rsidRDefault="00887CE1" w:rsidP="003D66B4">
    <w:pPr>
      <w:pStyle w:val="Header"/>
      <w:rPr>
        <w:lang w:val="en-US"/>
      </w:rPr>
    </w:pPr>
    <w:r w:rsidRPr="0030730B">
      <w:rPr>
        <w:b/>
        <w:noProof/>
        <w:color w:val="000000"/>
        <w:lang w:val="en-GB" w:eastAsia="en-GB"/>
      </w:rPr>
      <w:drawing>
        <wp:inline distT="0" distB="0" distL="0" distR="0" wp14:anchorId="5B722179" wp14:editId="415495E9">
          <wp:extent cx="2715260" cy="269240"/>
          <wp:effectExtent l="0" t="0" r="8890" b="0"/>
          <wp:docPr id="2" name="Picture 2"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inline>
      </w:drawing>
    </w:r>
    <w:r w:rsidR="00A35416">
      <w:rPr>
        <w:lang w:val="en-US"/>
      </w:rPr>
      <w:tab/>
    </w:r>
    <w:r w:rsidR="00A35416">
      <w:rPr>
        <w:lang w:val="en-US"/>
      </w:rPr>
      <w:tab/>
    </w:r>
    <w:r w:rsidR="00A35416" w:rsidRPr="00A35416">
      <w:rPr>
        <w:b/>
        <w:bCs/>
        <w:lang w:val="en-US"/>
      </w:rPr>
      <w:t>Item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7"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B15797"/>
    <w:multiLevelType w:val="hybridMultilevel"/>
    <w:tmpl w:val="4D28568A"/>
    <w:lvl w:ilvl="0" w:tplc="3DF2E09C">
      <w:start w:val="1"/>
      <w:numFmt w:val="decimal"/>
      <w:pStyle w:val="Paragraph"/>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2"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7"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2"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8"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12"/>
  </w:num>
  <w:num w:numId="3">
    <w:abstractNumId w:val="8"/>
  </w:num>
  <w:num w:numId="4">
    <w:abstractNumId w:val="14"/>
  </w:num>
  <w:num w:numId="5">
    <w:abstractNumId w:val="21"/>
  </w:num>
  <w:num w:numId="6">
    <w:abstractNumId w:val="31"/>
  </w:num>
  <w:num w:numId="7">
    <w:abstractNumId w:val="28"/>
  </w:num>
  <w:num w:numId="8">
    <w:abstractNumId w:val="38"/>
  </w:num>
  <w:num w:numId="9">
    <w:abstractNumId w:val="24"/>
  </w:num>
  <w:num w:numId="10">
    <w:abstractNumId w:val="18"/>
  </w:num>
  <w:num w:numId="11">
    <w:abstractNumId w:val="3"/>
  </w:num>
  <w:num w:numId="12">
    <w:abstractNumId w:val="34"/>
  </w:num>
  <w:num w:numId="13">
    <w:abstractNumId w:val="35"/>
  </w:num>
  <w:num w:numId="14">
    <w:abstractNumId w:val="16"/>
  </w:num>
  <w:num w:numId="15">
    <w:abstractNumId w:val="33"/>
  </w:num>
  <w:num w:numId="16">
    <w:abstractNumId w:val="6"/>
  </w:num>
  <w:num w:numId="17">
    <w:abstractNumId w:val="9"/>
  </w:num>
  <w:num w:numId="18">
    <w:abstractNumId w:val="26"/>
  </w:num>
  <w:num w:numId="19">
    <w:abstractNumId w:val="1"/>
  </w:num>
  <w:num w:numId="20">
    <w:abstractNumId w:val="11"/>
  </w:num>
  <w:num w:numId="21">
    <w:abstractNumId w:val="19"/>
  </w:num>
  <w:num w:numId="22">
    <w:abstractNumId w:val="10"/>
  </w:num>
  <w:num w:numId="23">
    <w:abstractNumId w:val="15"/>
  </w:num>
  <w:num w:numId="24">
    <w:abstractNumId w:val="30"/>
  </w:num>
  <w:num w:numId="25">
    <w:abstractNumId w:val="5"/>
  </w:num>
  <w:num w:numId="26">
    <w:abstractNumId w:val="27"/>
  </w:num>
  <w:num w:numId="27">
    <w:abstractNumId w:val="4"/>
  </w:num>
  <w:num w:numId="28">
    <w:abstractNumId w:val="25"/>
  </w:num>
  <w:num w:numId="29">
    <w:abstractNumId w:val="36"/>
  </w:num>
  <w:num w:numId="30">
    <w:abstractNumId w:val="37"/>
  </w:num>
  <w:num w:numId="31">
    <w:abstractNumId w:val="22"/>
  </w:num>
  <w:num w:numId="32">
    <w:abstractNumId w:val="2"/>
  </w:num>
  <w:num w:numId="33">
    <w:abstractNumId w:val="17"/>
  </w:num>
  <w:num w:numId="34">
    <w:abstractNumId w:val="13"/>
  </w:num>
  <w:num w:numId="35">
    <w:abstractNumId w:val="0"/>
  </w:num>
  <w:num w:numId="36">
    <w:abstractNumId w:val="7"/>
  </w:num>
  <w:num w:numId="37">
    <w:abstractNumId w:val="20"/>
  </w:num>
  <w:num w:numId="38">
    <w:abstractNumId w:val="23"/>
  </w:num>
  <w:num w:numId="3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3108"/>
    <w:rsid w:val="00013DE5"/>
    <w:rsid w:val="00014B57"/>
    <w:rsid w:val="000153F7"/>
    <w:rsid w:val="0001676A"/>
    <w:rsid w:val="000203F1"/>
    <w:rsid w:val="000211A9"/>
    <w:rsid w:val="00021621"/>
    <w:rsid w:val="0002184C"/>
    <w:rsid w:val="00021A62"/>
    <w:rsid w:val="0002252F"/>
    <w:rsid w:val="00022624"/>
    <w:rsid w:val="00022A7E"/>
    <w:rsid w:val="000234E3"/>
    <w:rsid w:val="00023718"/>
    <w:rsid w:val="00023E90"/>
    <w:rsid w:val="00024D0A"/>
    <w:rsid w:val="00024D61"/>
    <w:rsid w:val="00025126"/>
    <w:rsid w:val="000263B3"/>
    <w:rsid w:val="0002687B"/>
    <w:rsid w:val="00027236"/>
    <w:rsid w:val="00030CB3"/>
    <w:rsid w:val="00032322"/>
    <w:rsid w:val="00032BEA"/>
    <w:rsid w:val="0003349B"/>
    <w:rsid w:val="00036A9A"/>
    <w:rsid w:val="00040038"/>
    <w:rsid w:val="00040D0F"/>
    <w:rsid w:val="00040D64"/>
    <w:rsid w:val="000413E9"/>
    <w:rsid w:val="00042544"/>
    <w:rsid w:val="000431C3"/>
    <w:rsid w:val="000432A0"/>
    <w:rsid w:val="00043FFD"/>
    <w:rsid w:val="000445DB"/>
    <w:rsid w:val="000455FA"/>
    <w:rsid w:val="0004567B"/>
    <w:rsid w:val="00045958"/>
    <w:rsid w:val="00046A42"/>
    <w:rsid w:val="000471FE"/>
    <w:rsid w:val="000472DC"/>
    <w:rsid w:val="0004772B"/>
    <w:rsid w:val="00047E5D"/>
    <w:rsid w:val="00054223"/>
    <w:rsid w:val="00054DCE"/>
    <w:rsid w:val="00055239"/>
    <w:rsid w:val="00055933"/>
    <w:rsid w:val="00056FFA"/>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33E8"/>
    <w:rsid w:val="00073637"/>
    <w:rsid w:val="00073E2B"/>
    <w:rsid w:val="00074CD5"/>
    <w:rsid w:val="000760FD"/>
    <w:rsid w:val="00076234"/>
    <w:rsid w:val="0007734F"/>
    <w:rsid w:val="000774BF"/>
    <w:rsid w:val="00080EDD"/>
    <w:rsid w:val="0008136A"/>
    <w:rsid w:val="00081558"/>
    <w:rsid w:val="0008264C"/>
    <w:rsid w:val="000828AF"/>
    <w:rsid w:val="000840A9"/>
    <w:rsid w:val="000843D2"/>
    <w:rsid w:val="000846C7"/>
    <w:rsid w:val="00085850"/>
    <w:rsid w:val="00085902"/>
    <w:rsid w:val="00085EC2"/>
    <w:rsid w:val="00086268"/>
    <w:rsid w:val="00087658"/>
    <w:rsid w:val="0008765C"/>
    <w:rsid w:val="00091580"/>
    <w:rsid w:val="000920CF"/>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B0151"/>
    <w:rsid w:val="000B03B4"/>
    <w:rsid w:val="000B1516"/>
    <w:rsid w:val="000B1959"/>
    <w:rsid w:val="000B3A9E"/>
    <w:rsid w:val="000B3E13"/>
    <w:rsid w:val="000B4E5E"/>
    <w:rsid w:val="000B5833"/>
    <w:rsid w:val="000B5939"/>
    <w:rsid w:val="000B59F1"/>
    <w:rsid w:val="000B5FB0"/>
    <w:rsid w:val="000B6138"/>
    <w:rsid w:val="000B622D"/>
    <w:rsid w:val="000B65B8"/>
    <w:rsid w:val="000B720F"/>
    <w:rsid w:val="000B7B61"/>
    <w:rsid w:val="000C03E8"/>
    <w:rsid w:val="000C0DC5"/>
    <w:rsid w:val="000C11D5"/>
    <w:rsid w:val="000C2B5F"/>
    <w:rsid w:val="000C2EB2"/>
    <w:rsid w:val="000C31B7"/>
    <w:rsid w:val="000C3C45"/>
    <w:rsid w:val="000C4050"/>
    <w:rsid w:val="000C4A90"/>
    <w:rsid w:val="000C4C5D"/>
    <w:rsid w:val="000C5DD5"/>
    <w:rsid w:val="000C6345"/>
    <w:rsid w:val="000C755F"/>
    <w:rsid w:val="000D198C"/>
    <w:rsid w:val="000D3014"/>
    <w:rsid w:val="000D4B2F"/>
    <w:rsid w:val="000D5566"/>
    <w:rsid w:val="000D584E"/>
    <w:rsid w:val="000D5FD2"/>
    <w:rsid w:val="000D6494"/>
    <w:rsid w:val="000D6DC2"/>
    <w:rsid w:val="000D750D"/>
    <w:rsid w:val="000E1222"/>
    <w:rsid w:val="000E2557"/>
    <w:rsid w:val="000E55D0"/>
    <w:rsid w:val="000E5A03"/>
    <w:rsid w:val="000E60D8"/>
    <w:rsid w:val="000E67CA"/>
    <w:rsid w:val="000E6D1B"/>
    <w:rsid w:val="000E7240"/>
    <w:rsid w:val="000E739C"/>
    <w:rsid w:val="000E73BC"/>
    <w:rsid w:val="000E78DB"/>
    <w:rsid w:val="000E7CC6"/>
    <w:rsid w:val="000F0288"/>
    <w:rsid w:val="000F0993"/>
    <w:rsid w:val="000F171C"/>
    <w:rsid w:val="000F1ACE"/>
    <w:rsid w:val="000F2DD6"/>
    <w:rsid w:val="000F2FB4"/>
    <w:rsid w:val="000F3A25"/>
    <w:rsid w:val="000F51E4"/>
    <w:rsid w:val="000F5ECA"/>
    <w:rsid w:val="000F7A6D"/>
    <w:rsid w:val="001007EE"/>
    <w:rsid w:val="00101393"/>
    <w:rsid w:val="001017F2"/>
    <w:rsid w:val="00101E2E"/>
    <w:rsid w:val="0010342A"/>
    <w:rsid w:val="00103A9B"/>
    <w:rsid w:val="00105879"/>
    <w:rsid w:val="00107C0F"/>
    <w:rsid w:val="00107DAD"/>
    <w:rsid w:val="00111032"/>
    <w:rsid w:val="0011113B"/>
    <w:rsid w:val="001113D6"/>
    <w:rsid w:val="00111CCE"/>
    <w:rsid w:val="001134E7"/>
    <w:rsid w:val="00113996"/>
    <w:rsid w:val="00114127"/>
    <w:rsid w:val="00114C6F"/>
    <w:rsid w:val="001153A5"/>
    <w:rsid w:val="00115766"/>
    <w:rsid w:val="00115AE3"/>
    <w:rsid w:val="00117703"/>
    <w:rsid w:val="001179A1"/>
    <w:rsid w:val="001209CC"/>
    <w:rsid w:val="001211F9"/>
    <w:rsid w:val="001225DE"/>
    <w:rsid w:val="00123887"/>
    <w:rsid w:val="001239DC"/>
    <w:rsid w:val="00123AA1"/>
    <w:rsid w:val="00123D58"/>
    <w:rsid w:val="0012464B"/>
    <w:rsid w:val="0012491D"/>
    <w:rsid w:val="00125503"/>
    <w:rsid w:val="00125BA9"/>
    <w:rsid w:val="00125DD7"/>
    <w:rsid w:val="00127576"/>
    <w:rsid w:val="00127609"/>
    <w:rsid w:val="00127747"/>
    <w:rsid w:val="00130A86"/>
    <w:rsid w:val="00131472"/>
    <w:rsid w:val="00132275"/>
    <w:rsid w:val="00133DB5"/>
    <w:rsid w:val="001342B1"/>
    <w:rsid w:val="001346DA"/>
    <w:rsid w:val="0013665F"/>
    <w:rsid w:val="00136779"/>
    <w:rsid w:val="00140A78"/>
    <w:rsid w:val="00140ADE"/>
    <w:rsid w:val="00142C9D"/>
    <w:rsid w:val="0014379C"/>
    <w:rsid w:val="00143D4A"/>
    <w:rsid w:val="00144101"/>
    <w:rsid w:val="001466AF"/>
    <w:rsid w:val="00146D69"/>
    <w:rsid w:val="00150922"/>
    <w:rsid w:val="0015258B"/>
    <w:rsid w:val="00152748"/>
    <w:rsid w:val="001528C2"/>
    <w:rsid w:val="00154547"/>
    <w:rsid w:val="00154613"/>
    <w:rsid w:val="001558B6"/>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711"/>
    <w:rsid w:val="001747E7"/>
    <w:rsid w:val="00174BA1"/>
    <w:rsid w:val="00174C4F"/>
    <w:rsid w:val="0017507B"/>
    <w:rsid w:val="001769DF"/>
    <w:rsid w:val="00176A30"/>
    <w:rsid w:val="00176DE2"/>
    <w:rsid w:val="00181A4A"/>
    <w:rsid w:val="00182783"/>
    <w:rsid w:val="001851E8"/>
    <w:rsid w:val="00185926"/>
    <w:rsid w:val="00186440"/>
    <w:rsid w:val="00187954"/>
    <w:rsid w:val="001915CC"/>
    <w:rsid w:val="00191795"/>
    <w:rsid w:val="00192202"/>
    <w:rsid w:val="00193860"/>
    <w:rsid w:val="00193D88"/>
    <w:rsid w:val="00194DC4"/>
    <w:rsid w:val="00195363"/>
    <w:rsid w:val="00195E7F"/>
    <w:rsid w:val="001976EA"/>
    <w:rsid w:val="001A02B1"/>
    <w:rsid w:val="001A0663"/>
    <w:rsid w:val="001A1CAD"/>
    <w:rsid w:val="001A2743"/>
    <w:rsid w:val="001A2818"/>
    <w:rsid w:val="001A2826"/>
    <w:rsid w:val="001A3F82"/>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3FAB"/>
    <w:rsid w:val="001C5104"/>
    <w:rsid w:val="001C5325"/>
    <w:rsid w:val="001C5898"/>
    <w:rsid w:val="001C5CA0"/>
    <w:rsid w:val="001C6268"/>
    <w:rsid w:val="001D324B"/>
    <w:rsid w:val="001D3BA0"/>
    <w:rsid w:val="001D480F"/>
    <w:rsid w:val="001D620D"/>
    <w:rsid w:val="001E07B5"/>
    <w:rsid w:val="001E0FEF"/>
    <w:rsid w:val="001E103A"/>
    <w:rsid w:val="001E1254"/>
    <w:rsid w:val="001E22A6"/>
    <w:rsid w:val="001E2869"/>
    <w:rsid w:val="001E2C9E"/>
    <w:rsid w:val="001E3650"/>
    <w:rsid w:val="001E41E9"/>
    <w:rsid w:val="001E4223"/>
    <w:rsid w:val="001E4CD2"/>
    <w:rsid w:val="001E5347"/>
    <w:rsid w:val="001E55FE"/>
    <w:rsid w:val="001E6732"/>
    <w:rsid w:val="001E7A3B"/>
    <w:rsid w:val="001F0600"/>
    <w:rsid w:val="001F11F2"/>
    <w:rsid w:val="001F18A5"/>
    <w:rsid w:val="001F4017"/>
    <w:rsid w:val="001F4A7B"/>
    <w:rsid w:val="001F5D7B"/>
    <w:rsid w:val="00200200"/>
    <w:rsid w:val="002004B9"/>
    <w:rsid w:val="00200C90"/>
    <w:rsid w:val="00201522"/>
    <w:rsid w:val="00201899"/>
    <w:rsid w:val="002029A6"/>
    <w:rsid w:val="00205CC6"/>
    <w:rsid w:val="00206A0A"/>
    <w:rsid w:val="00206A30"/>
    <w:rsid w:val="00211087"/>
    <w:rsid w:val="00211A90"/>
    <w:rsid w:val="00216001"/>
    <w:rsid w:val="002168A2"/>
    <w:rsid w:val="00220302"/>
    <w:rsid w:val="00220F12"/>
    <w:rsid w:val="002212C7"/>
    <w:rsid w:val="00221B97"/>
    <w:rsid w:val="002221DB"/>
    <w:rsid w:val="002236E5"/>
    <w:rsid w:val="002240BB"/>
    <w:rsid w:val="00224266"/>
    <w:rsid w:val="00225378"/>
    <w:rsid w:val="00225C59"/>
    <w:rsid w:val="00227B92"/>
    <w:rsid w:val="00227C26"/>
    <w:rsid w:val="0023042D"/>
    <w:rsid w:val="00230536"/>
    <w:rsid w:val="002308F8"/>
    <w:rsid w:val="00230A41"/>
    <w:rsid w:val="00233343"/>
    <w:rsid w:val="00233D77"/>
    <w:rsid w:val="00234D3B"/>
    <w:rsid w:val="00235A89"/>
    <w:rsid w:val="002368E2"/>
    <w:rsid w:val="002369BA"/>
    <w:rsid w:val="0023719F"/>
    <w:rsid w:val="002408EA"/>
    <w:rsid w:val="00240AAB"/>
    <w:rsid w:val="002424EF"/>
    <w:rsid w:val="0024667C"/>
    <w:rsid w:val="00247139"/>
    <w:rsid w:val="00250170"/>
    <w:rsid w:val="002505D6"/>
    <w:rsid w:val="002507A7"/>
    <w:rsid w:val="00250C18"/>
    <w:rsid w:val="00251FEF"/>
    <w:rsid w:val="00253C13"/>
    <w:rsid w:val="00255762"/>
    <w:rsid w:val="00256A40"/>
    <w:rsid w:val="00257BC5"/>
    <w:rsid w:val="00260A41"/>
    <w:rsid w:val="00261C65"/>
    <w:rsid w:val="00261CD6"/>
    <w:rsid w:val="00263492"/>
    <w:rsid w:val="00263B47"/>
    <w:rsid w:val="00264283"/>
    <w:rsid w:val="002662D1"/>
    <w:rsid w:val="0026636C"/>
    <w:rsid w:val="00266386"/>
    <w:rsid w:val="002675F9"/>
    <w:rsid w:val="00267EFA"/>
    <w:rsid w:val="0027085C"/>
    <w:rsid w:val="00271325"/>
    <w:rsid w:val="002719D8"/>
    <w:rsid w:val="00271ED5"/>
    <w:rsid w:val="00273080"/>
    <w:rsid w:val="0027379D"/>
    <w:rsid w:val="00275268"/>
    <w:rsid w:val="0027682B"/>
    <w:rsid w:val="002769B0"/>
    <w:rsid w:val="00276F26"/>
    <w:rsid w:val="002819D7"/>
    <w:rsid w:val="00281C41"/>
    <w:rsid w:val="00283779"/>
    <w:rsid w:val="002837EA"/>
    <w:rsid w:val="0028418F"/>
    <w:rsid w:val="00284B14"/>
    <w:rsid w:val="002850F7"/>
    <w:rsid w:val="00285D71"/>
    <w:rsid w:val="002861B5"/>
    <w:rsid w:val="00286D34"/>
    <w:rsid w:val="00286F28"/>
    <w:rsid w:val="0028764D"/>
    <w:rsid w:val="00287C8A"/>
    <w:rsid w:val="00291D8E"/>
    <w:rsid w:val="00291FEF"/>
    <w:rsid w:val="00296696"/>
    <w:rsid w:val="00296856"/>
    <w:rsid w:val="00296C20"/>
    <w:rsid w:val="00297CDA"/>
    <w:rsid w:val="002A034D"/>
    <w:rsid w:val="002A0483"/>
    <w:rsid w:val="002A04C8"/>
    <w:rsid w:val="002A04F8"/>
    <w:rsid w:val="002A1914"/>
    <w:rsid w:val="002A3770"/>
    <w:rsid w:val="002A38D5"/>
    <w:rsid w:val="002A4671"/>
    <w:rsid w:val="002A4E98"/>
    <w:rsid w:val="002A728D"/>
    <w:rsid w:val="002A72BD"/>
    <w:rsid w:val="002A7B40"/>
    <w:rsid w:val="002B03D9"/>
    <w:rsid w:val="002B0C59"/>
    <w:rsid w:val="002B0EF6"/>
    <w:rsid w:val="002B1ED0"/>
    <w:rsid w:val="002B26DB"/>
    <w:rsid w:val="002B2F28"/>
    <w:rsid w:val="002B3D44"/>
    <w:rsid w:val="002B3DE4"/>
    <w:rsid w:val="002B5651"/>
    <w:rsid w:val="002B78DD"/>
    <w:rsid w:val="002B7C4F"/>
    <w:rsid w:val="002B7DCD"/>
    <w:rsid w:val="002C0197"/>
    <w:rsid w:val="002C1502"/>
    <w:rsid w:val="002C1A7E"/>
    <w:rsid w:val="002C29A3"/>
    <w:rsid w:val="002C3408"/>
    <w:rsid w:val="002C349A"/>
    <w:rsid w:val="002C3FE5"/>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854"/>
    <w:rsid w:val="002D4CF0"/>
    <w:rsid w:val="002D535E"/>
    <w:rsid w:val="002D62D3"/>
    <w:rsid w:val="002D6BF2"/>
    <w:rsid w:val="002D7AB9"/>
    <w:rsid w:val="002E00BE"/>
    <w:rsid w:val="002E1C6D"/>
    <w:rsid w:val="002E21B5"/>
    <w:rsid w:val="002E2DC3"/>
    <w:rsid w:val="002E3781"/>
    <w:rsid w:val="002E499F"/>
    <w:rsid w:val="002E5D27"/>
    <w:rsid w:val="002E6593"/>
    <w:rsid w:val="002E7567"/>
    <w:rsid w:val="002E78A7"/>
    <w:rsid w:val="002E7E3D"/>
    <w:rsid w:val="002F0484"/>
    <w:rsid w:val="002F0B8E"/>
    <w:rsid w:val="002F14AB"/>
    <w:rsid w:val="002F1FEC"/>
    <w:rsid w:val="002F2753"/>
    <w:rsid w:val="002F3727"/>
    <w:rsid w:val="002F3E4D"/>
    <w:rsid w:val="002F42CF"/>
    <w:rsid w:val="002F4887"/>
    <w:rsid w:val="002F5F06"/>
    <w:rsid w:val="002F7241"/>
    <w:rsid w:val="002F7C30"/>
    <w:rsid w:val="002F7C8C"/>
    <w:rsid w:val="002F7F78"/>
    <w:rsid w:val="00300C33"/>
    <w:rsid w:val="00301D9A"/>
    <w:rsid w:val="00301F8C"/>
    <w:rsid w:val="00302A43"/>
    <w:rsid w:val="00303068"/>
    <w:rsid w:val="0030362C"/>
    <w:rsid w:val="00303CBB"/>
    <w:rsid w:val="00304CE2"/>
    <w:rsid w:val="00305AA4"/>
    <w:rsid w:val="00306927"/>
    <w:rsid w:val="00306D59"/>
    <w:rsid w:val="0030730B"/>
    <w:rsid w:val="0030751F"/>
    <w:rsid w:val="00307A13"/>
    <w:rsid w:val="00310570"/>
    <w:rsid w:val="003111DC"/>
    <w:rsid w:val="00311D8E"/>
    <w:rsid w:val="00311ED0"/>
    <w:rsid w:val="00312202"/>
    <w:rsid w:val="003122E9"/>
    <w:rsid w:val="00312C70"/>
    <w:rsid w:val="0031416A"/>
    <w:rsid w:val="00314D03"/>
    <w:rsid w:val="00316E31"/>
    <w:rsid w:val="0031708F"/>
    <w:rsid w:val="00317390"/>
    <w:rsid w:val="0032034D"/>
    <w:rsid w:val="00320889"/>
    <w:rsid w:val="00320CBB"/>
    <w:rsid w:val="0032143C"/>
    <w:rsid w:val="00323041"/>
    <w:rsid w:val="003264F6"/>
    <w:rsid w:val="003269F7"/>
    <w:rsid w:val="00327551"/>
    <w:rsid w:val="00327C00"/>
    <w:rsid w:val="0033040D"/>
    <w:rsid w:val="0033132E"/>
    <w:rsid w:val="0033160D"/>
    <w:rsid w:val="003324DE"/>
    <w:rsid w:val="00335365"/>
    <w:rsid w:val="003363B0"/>
    <w:rsid w:val="00337D2C"/>
    <w:rsid w:val="00340162"/>
    <w:rsid w:val="0034124B"/>
    <w:rsid w:val="003423B2"/>
    <w:rsid w:val="00342B60"/>
    <w:rsid w:val="00344EEF"/>
    <w:rsid w:val="0034504D"/>
    <w:rsid w:val="00346825"/>
    <w:rsid w:val="00346CC9"/>
    <w:rsid w:val="00346FF8"/>
    <w:rsid w:val="003501BB"/>
    <w:rsid w:val="003507FC"/>
    <w:rsid w:val="00351556"/>
    <w:rsid w:val="00351786"/>
    <w:rsid w:val="00351ABE"/>
    <w:rsid w:val="003521AB"/>
    <w:rsid w:val="00353E27"/>
    <w:rsid w:val="00356086"/>
    <w:rsid w:val="0035793E"/>
    <w:rsid w:val="003579F8"/>
    <w:rsid w:val="00360A91"/>
    <w:rsid w:val="00360B29"/>
    <w:rsid w:val="00362086"/>
    <w:rsid w:val="00362E8C"/>
    <w:rsid w:val="00363C83"/>
    <w:rsid w:val="003648C5"/>
    <w:rsid w:val="003648D9"/>
    <w:rsid w:val="00364ABB"/>
    <w:rsid w:val="00366CAB"/>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6CC"/>
    <w:rsid w:val="00376721"/>
    <w:rsid w:val="003767E8"/>
    <w:rsid w:val="003803C2"/>
    <w:rsid w:val="00381577"/>
    <w:rsid w:val="00381916"/>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90772"/>
    <w:rsid w:val="003911D0"/>
    <w:rsid w:val="003922BE"/>
    <w:rsid w:val="00392A65"/>
    <w:rsid w:val="00394694"/>
    <w:rsid w:val="003948E4"/>
    <w:rsid w:val="00394C44"/>
    <w:rsid w:val="003958ED"/>
    <w:rsid w:val="00395BFD"/>
    <w:rsid w:val="00395E70"/>
    <w:rsid w:val="00395F60"/>
    <w:rsid w:val="00396EA8"/>
    <w:rsid w:val="003978A7"/>
    <w:rsid w:val="00397C94"/>
    <w:rsid w:val="00397FC8"/>
    <w:rsid w:val="003A1D4F"/>
    <w:rsid w:val="003A326A"/>
    <w:rsid w:val="003A461B"/>
    <w:rsid w:val="003A4EB7"/>
    <w:rsid w:val="003A4EDA"/>
    <w:rsid w:val="003A6D9B"/>
    <w:rsid w:val="003A71B1"/>
    <w:rsid w:val="003A75D4"/>
    <w:rsid w:val="003B0158"/>
    <w:rsid w:val="003B0946"/>
    <w:rsid w:val="003B1344"/>
    <w:rsid w:val="003B156C"/>
    <w:rsid w:val="003B3842"/>
    <w:rsid w:val="003B3DDC"/>
    <w:rsid w:val="003B415B"/>
    <w:rsid w:val="003B4264"/>
    <w:rsid w:val="003B4BBA"/>
    <w:rsid w:val="003B4F6B"/>
    <w:rsid w:val="003B6500"/>
    <w:rsid w:val="003B6B1F"/>
    <w:rsid w:val="003B6E4F"/>
    <w:rsid w:val="003B72C8"/>
    <w:rsid w:val="003B7A2E"/>
    <w:rsid w:val="003C03B4"/>
    <w:rsid w:val="003C31F8"/>
    <w:rsid w:val="003C61A5"/>
    <w:rsid w:val="003C79EE"/>
    <w:rsid w:val="003C7A34"/>
    <w:rsid w:val="003C7AAF"/>
    <w:rsid w:val="003D095C"/>
    <w:rsid w:val="003D23C5"/>
    <w:rsid w:val="003D2DD5"/>
    <w:rsid w:val="003D44CE"/>
    <w:rsid w:val="003D6083"/>
    <w:rsid w:val="003D66B4"/>
    <w:rsid w:val="003D7F4A"/>
    <w:rsid w:val="003E054D"/>
    <w:rsid w:val="003E0C39"/>
    <w:rsid w:val="003E145A"/>
    <w:rsid w:val="003E168D"/>
    <w:rsid w:val="003E1D67"/>
    <w:rsid w:val="003E28E5"/>
    <w:rsid w:val="003E34EA"/>
    <w:rsid w:val="003E3A07"/>
    <w:rsid w:val="003E414E"/>
    <w:rsid w:val="003E6321"/>
    <w:rsid w:val="003E6D8F"/>
    <w:rsid w:val="003F193D"/>
    <w:rsid w:val="003F2584"/>
    <w:rsid w:val="003F288F"/>
    <w:rsid w:val="003F2FD7"/>
    <w:rsid w:val="003F3E71"/>
    <w:rsid w:val="003F4F4E"/>
    <w:rsid w:val="003F5474"/>
    <w:rsid w:val="003F5778"/>
    <w:rsid w:val="003F6036"/>
    <w:rsid w:val="003F69BE"/>
    <w:rsid w:val="003F6D90"/>
    <w:rsid w:val="003F7C2F"/>
    <w:rsid w:val="003F7D34"/>
    <w:rsid w:val="003F7EB4"/>
    <w:rsid w:val="004009BD"/>
    <w:rsid w:val="004019D8"/>
    <w:rsid w:val="00401CB2"/>
    <w:rsid w:val="00401CCB"/>
    <w:rsid w:val="004020B6"/>
    <w:rsid w:val="00403DA2"/>
    <w:rsid w:val="00406672"/>
    <w:rsid w:val="004074C4"/>
    <w:rsid w:val="004075B6"/>
    <w:rsid w:val="00407E9B"/>
    <w:rsid w:val="00410651"/>
    <w:rsid w:val="004115A0"/>
    <w:rsid w:val="00412824"/>
    <w:rsid w:val="0041398A"/>
    <w:rsid w:val="00414431"/>
    <w:rsid w:val="00415FBF"/>
    <w:rsid w:val="00416141"/>
    <w:rsid w:val="004178A2"/>
    <w:rsid w:val="0041794F"/>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67"/>
    <w:rsid w:val="004469F8"/>
    <w:rsid w:val="00446BEE"/>
    <w:rsid w:val="00447990"/>
    <w:rsid w:val="0045064D"/>
    <w:rsid w:val="00451898"/>
    <w:rsid w:val="00451925"/>
    <w:rsid w:val="004520A5"/>
    <w:rsid w:val="0045277F"/>
    <w:rsid w:val="004531D9"/>
    <w:rsid w:val="00455670"/>
    <w:rsid w:val="00455EF5"/>
    <w:rsid w:val="004560EE"/>
    <w:rsid w:val="00456267"/>
    <w:rsid w:val="004565F5"/>
    <w:rsid w:val="00457974"/>
    <w:rsid w:val="00460CE0"/>
    <w:rsid w:val="004614AD"/>
    <w:rsid w:val="00461CBA"/>
    <w:rsid w:val="0046259E"/>
    <w:rsid w:val="004627BE"/>
    <w:rsid w:val="004631D8"/>
    <w:rsid w:val="004632AE"/>
    <w:rsid w:val="004644CB"/>
    <w:rsid w:val="00465185"/>
    <w:rsid w:val="00465190"/>
    <w:rsid w:val="0046573B"/>
    <w:rsid w:val="004670F9"/>
    <w:rsid w:val="0046711F"/>
    <w:rsid w:val="00467D54"/>
    <w:rsid w:val="00470121"/>
    <w:rsid w:val="0047013D"/>
    <w:rsid w:val="00470841"/>
    <w:rsid w:val="00472564"/>
    <w:rsid w:val="004727D0"/>
    <w:rsid w:val="004752CD"/>
    <w:rsid w:val="00475CA4"/>
    <w:rsid w:val="004762E1"/>
    <w:rsid w:val="0047728E"/>
    <w:rsid w:val="00480124"/>
    <w:rsid w:val="00482CBE"/>
    <w:rsid w:val="00485F0E"/>
    <w:rsid w:val="004862B1"/>
    <w:rsid w:val="004869C4"/>
    <w:rsid w:val="00486C32"/>
    <w:rsid w:val="00487D52"/>
    <w:rsid w:val="004904A7"/>
    <w:rsid w:val="004915C7"/>
    <w:rsid w:val="00491AA6"/>
    <w:rsid w:val="00491DFE"/>
    <w:rsid w:val="00491F3F"/>
    <w:rsid w:val="00492A34"/>
    <w:rsid w:val="00492ED5"/>
    <w:rsid w:val="00494949"/>
    <w:rsid w:val="004952A0"/>
    <w:rsid w:val="004960DE"/>
    <w:rsid w:val="0049667B"/>
    <w:rsid w:val="00497479"/>
    <w:rsid w:val="0049754D"/>
    <w:rsid w:val="00497818"/>
    <w:rsid w:val="004A0166"/>
    <w:rsid w:val="004A052B"/>
    <w:rsid w:val="004A1ACE"/>
    <w:rsid w:val="004A2A03"/>
    <w:rsid w:val="004A310C"/>
    <w:rsid w:val="004A33A4"/>
    <w:rsid w:val="004A402E"/>
    <w:rsid w:val="004A40E2"/>
    <w:rsid w:val="004A4CBC"/>
    <w:rsid w:val="004A4D56"/>
    <w:rsid w:val="004A51B5"/>
    <w:rsid w:val="004A53F7"/>
    <w:rsid w:val="004A58F4"/>
    <w:rsid w:val="004A59A9"/>
    <w:rsid w:val="004A5D18"/>
    <w:rsid w:val="004A65D3"/>
    <w:rsid w:val="004B396D"/>
    <w:rsid w:val="004B3CB2"/>
    <w:rsid w:val="004B4836"/>
    <w:rsid w:val="004B5EBB"/>
    <w:rsid w:val="004B7382"/>
    <w:rsid w:val="004B7494"/>
    <w:rsid w:val="004C01DD"/>
    <w:rsid w:val="004C01E3"/>
    <w:rsid w:val="004C0C01"/>
    <w:rsid w:val="004C1668"/>
    <w:rsid w:val="004C3A49"/>
    <w:rsid w:val="004C4216"/>
    <w:rsid w:val="004C4299"/>
    <w:rsid w:val="004C4E38"/>
    <w:rsid w:val="004C5679"/>
    <w:rsid w:val="004C6154"/>
    <w:rsid w:val="004C6472"/>
    <w:rsid w:val="004C742F"/>
    <w:rsid w:val="004C7FA4"/>
    <w:rsid w:val="004D09BA"/>
    <w:rsid w:val="004D0C28"/>
    <w:rsid w:val="004D2149"/>
    <w:rsid w:val="004D26E8"/>
    <w:rsid w:val="004D33B2"/>
    <w:rsid w:val="004D38DE"/>
    <w:rsid w:val="004D4A00"/>
    <w:rsid w:val="004D5972"/>
    <w:rsid w:val="004D7175"/>
    <w:rsid w:val="004D7918"/>
    <w:rsid w:val="004E03D5"/>
    <w:rsid w:val="004E0E25"/>
    <w:rsid w:val="004E4105"/>
    <w:rsid w:val="004E48F5"/>
    <w:rsid w:val="004E5C33"/>
    <w:rsid w:val="004E7690"/>
    <w:rsid w:val="004E792E"/>
    <w:rsid w:val="004E7C3D"/>
    <w:rsid w:val="004E7C50"/>
    <w:rsid w:val="004F0B1E"/>
    <w:rsid w:val="004F130E"/>
    <w:rsid w:val="004F1EA5"/>
    <w:rsid w:val="004F2AE1"/>
    <w:rsid w:val="004F689C"/>
    <w:rsid w:val="004F6B7A"/>
    <w:rsid w:val="004F75F8"/>
    <w:rsid w:val="00500567"/>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FB0"/>
    <w:rsid w:val="005141EF"/>
    <w:rsid w:val="0051491C"/>
    <w:rsid w:val="005151A1"/>
    <w:rsid w:val="0051555C"/>
    <w:rsid w:val="00516A95"/>
    <w:rsid w:val="00516BFC"/>
    <w:rsid w:val="0052068C"/>
    <w:rsid w:val="00520AA5"/>
    <w:rsid w:val="00522493"/>
    <w:rsid w:val="00524027"/>
    <w:rsid w:val="00525463"/>
    <w:rsid w:val="0053029E"/>
    <w:rsid w:val="00531748"/>
    <w:rsid w:val="0053199E"/>
    <w:rsid w:val="00531C79"/>
    <w:rsid w:val="00531C99"/>
    <w:rsid w:val="005320A8"/>
    <w:rsid w:val="0053469C"/>
    <w:rsid w:val="005348D6"/>
    <w:rsid w:val="00537397"/>
    <w:rsid w:val="00541082"/>
    <w:rsid w:val="0054272D"/>
    <w:rsid w:val="0054456A"/>
    <w:rsid w:val="005447A1"/>
    <w:rsid w:val="00544DB5"/>
    <w:rsid w:val="00546524"/>
    <w:rsid w:val="005533F5"/>
    <w:rsid w:val="00553852"/>
    <w:rsid w:val="00553D19"/>
    <w:rsid w:val="005552D8"/>
    <w:rsid w:val="0055575F"/>
    <w:rsid w:val="00555C2F"/>
    <w:rsid w:val="0055649A"/>
    <w:rsid w:val="005571EC"/>
    <w:rsid w:val="0055792E"/>
    <w:rsid w:val="00557BC6"/>
    <w:rsid w:val="005600AC"/>
    <w:rsid w:val="00560B7A"/>
    <w:rsid w:val="00560E80"/>
    <w:rsid w:val="00561BE8"/>
    <w:rsid w:val="00563B8C"/>
    <w:rsid w:val="00565803"/>
    <w:rsid w:val="00565ADE"/>
    <w:rsid w:val="0056716D"/>
    <w:rsid w:val="00567489"/>
    <w:rsid w:val="00567BC9"/>
    <w:rsid w:val="00570B66"/>
    <w:rsid w:val="0057101B"/>
    <w:rsid w:val="00573959"/>
    <w:rsid w:val="00573D22"/>
    <w:rsid w:val="00575471"/>
    <w:rsid w:val="00581E74"/>
    <w:rsid w:val="005824E6"/>
    <w:rsid w:val="005835AB"/>
    <w:rsid w:val="005845EE"/>
    <w:rsid w:val="005855FC"/>
    <w:rsid w:val="00585E84"/>
    <w:rsid w:val="00587463"/>
    <w:rsid w:val="00590339"/>
    <w:rsid w:val="005903F3"/>
    <w:rsid w:val="00590554"/>
    <w:rsid w:val="005907C5"/>
    <w:rsid w:val="00590B38"/>
    <w:rsid w:val="00591087"/>
    <w:rsid w:val="00592A7B"/>
    <w:rsid w:val="0059377B"/>
    <w:rsid w:val="00593A9B"/>
    <w:rsid w:val="005941E9"/>
    <w:rsid w:val="0059575E"/>
    <w:rsid w:val="0059640D"/>
    <w:rsid w:val="00596A13"/>
    <w:rsid w:val="005A1A2F"/>
    <w:rsid w:val="005A1F56"/>
    <w:rsid w:val="005A4599"/>
    <w:rsid w:val="005A4999"/>
    <w:rsid w:val="005A57BD"/>
    <w:rsid w:val="005A6295"/>
    <w:rsid w:val="005A7B39"/>
    <w:rsid w:val="005B0905"/>
    <w:rsid w:val="005B582E"/>
    <w:rsid w:val="005B5ACD"/>
    <w:rsid w:val="005B5BD1"/>
    <w:rsid w:val="005B5D02"/>
    <w:rsid w:val="005B675F"/>
    <w:rsid w:val="005B6DD3"/>
    <w:rsid w:val="005B6ECD"/>
    <w:rsid w:val="005B7E3B"/>
    <w:rsid w:val="005C1FE5"/>
    <w:rsid w:val="005C210A"/>
    <w:rsid w:val="005C36EF"/>
    <w:rsid w:val="005C3845"/>
    <w:rsid w:val="005C41BC"/>
    <w:rsid w:val="005C4E39"/>
    <w:rsid w:val="005D1903"/>
    <w:rsid w:val="005D1E1F"/>
    <w:rsid w:val="005D2A8E"/>
    <w:rsid w:val="005D2DC2"/>
    <w:rsid w:val="005D366A"/>
    <w:rsid w:val="005D37F4"/>
    <w:rsid w:val="005D4763"/>
    <w:rsid w:val="005D5557"/>
    <w:rsid w:val="005D59CA"/>
    <w:rsid w:val="005D59F2"/>
    <w:rsid w:val="005D5F95"/>
    <w:rsid w:val="005D6773"/>
    <w:rsid w:val="005D6F84"/>
    <w:rsid w:val="005D7039"/>
    <w:rsid w:val="005E11BE"/>
    <w:rsid w:val="005E2573"/>
    <w:rsid w:val="005E2C32"/>
    <w:rsid w:val="005E41CE"/>
    <w:rsid w:val="005E4A91"/>
    <w:rsid w:val="005E56C3"/>
    <w:rsid w:val="005E5A28"/>
    <w:rsid w:val="005E6E0F"/>
    <w:rsid w:val="005E6E8F"/>
    <w:rsid w:val="005F0114"/>
    <w:rsid w:val="005F13A2"/>
    <w:rsid w:val="005F19FD"/>
    <w:rsid w:val="005F29BC"/>
    <w:rsid w:val="005F2BE4"/>
    <w:rsid w:val="005F5431"/>
    <w:rsid w:val="006002E7"/>
    <w:rsid w:val="0060256E"/>
    <w:rsid w:val="0060285D"/>
    <w:rsid w:val="006029CB"/>
    <w:rsid w:val="00604456"/>
    <w:rsid w:val="00605BBF"/>
    <w:rsid w:val="00606C87"/>
    <w:rsid w:val="0060705A"/>
    <w:rsid w:val="00607178"/>
    <w:rsid w:val="00607793"/>
    <w:rsid w:val="006078E7"/>
    <w:rsid w:val="006108CC"/>
    <w:rsid w:val="00610EB1"/>
    <w:rsid w:val="00611ADD"/>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F4C"/>
    <w:rsid w:val="006262F3"/>
    <w:rsid w:val="00626810"/>
    <w:rsid w:val="00626C47"/>
    <w:rsid w:val="00630944"/>
    <w:rsid w:val="00630C28"/>
    <w:rsid w:val="00631962"/>
    <w:rsid w:val="00632D71"/>
    <w:rsid w:val="00632DE8"/>
    <w:rsid w:val="0063448E"/>
    <w:rsid w:val="00634ADF"/>
    <w:rsid w:val="006354E0"/>
    <w:rsid w:val="00635C8F"/>
    <w:rsid w:val="00635F84"/>
    <w:rsid w:val="0063679C"/>
    <w:rsid w:val="0063719E"/>
    <w:rsid w:val="0064093D"/>
    <w:rsid w:val="00642739"/>
    <w:rsid w:val="006436B8"/>
    <w:rsid w:val="00643BA2"/>
    <w:rsid w:val="00643F50"/>
    <w:rsid w:val="006462DF"/>
    <w:rsid w:val="00646B14"/>
    <w:rsid w:val="006519A6"/>
    <w:rsid w:val="006537AB"/>
    <w:rsid w:val="006537C7"/>
    <w:rsid w:val="00654086"/>
    <w:rsid w:val="00654845"/>
    <w:rsid w:val="00654C1E"/>
    <w:rsid w:val="00655221"/>
    <w:rsid w:val="00655E88"/>
    <w:rsid w:val="00661152"/>
    <w:rsid w:val="006611D9"/>
    <w:rsid w:val="006624FD"/>
    <w:rsid w:val="006629F7"/>
    <w:rsid w:val="0066325E"/>
    <w:rsid w:val="006633F0"/>
    <w:rsid w:val="00663438"/>
    <w:rsid w:val="00664133"/>
    <w:rsid w:val="00664242"/>
    <w:rsid w:val="00667E2B"/>
    <w:rsid w:val="006700EE"/>
    <w:rsid w:val="006702BB"/>
    <w:rsid w:val="00672E76"/>
    <w:rsid w:val="00673C7F"/>
    <w:rsid w:val="00674667"/>
    <w:rsid w:val="00674B58"/>
    <w:rsid w:val="00675005"/>
    <w:rsid w:val="00675D2E"/>
    <w:rsid w:val="00676767"/>
    <w:rsid w:val="00680BFB"/>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B78"/>
    <w:rsid w:val="006938F1"/>
    <w:rsid w:val="006939AF"/>
    <w:rsid w:val="0069449F"/>
    <w:rsid w:val="00694511"/>
    <w:rsid w:val="00695090"/>
    <w:rsid w:val="00695676"/>
    <w:rsid w:val="00696170"/>
    <w:rsid w:val="006A06AB"/>
    <w:rsid w:val="006A17E0"/>
    <w:rsid w:val="006A2FED"/>
    <w:rsid w:val="006A3FE3"/>
    <w:rsid w:val="006A441E"/>
    <w:rsid w:val="006A4431"/>
    <w:rsid w:val="006A4924"/>
    <w:rsid w:val="006A4A27"/>
    <w:rsid w:val="006A4C26"/>
    <w:rsid w:val="006A5798"/>
    <w:rsid w:val="006A64B2"/>
    <w:rsid w:val="006A799E"/>
    <w:rsid w:val="006B1033"/>
    <w:rsid w:val="006B2422"/>
    <w:rsid w:val="006B2DA5"/>
    <w:rsid w:val="006B512B"/>
    <w:rsid w:val="006B5656"/>
    <w:rsid w:val="006B591C"/>
    <w:rsid w:val="006B6855"/>
    <w:rsid w:val="006B6ACB"/>
    <w:rsid w:val="006B7982"/>
    <w:rsid w:val="006B7D22"/>
    <w:rsid w:val="006B7ED3"/>
    <w:rsid w:val="006C09E1"/>
    <w:rsid w:val="006C0D50"/>
    <w:rsid w:val="006C14BB"/>
    <w:rsid w:val="006C27FE"/>
    <w:rsid w:val="006C2891"/>
    <w:rsid w:val="006C6360"/>
    <w:rsid w:val="006C6587"/>
    <w:rsid w:val="006C77C4"/>
    <w:rsid w:val="006C797C"/>
    <w:rsid w:val="006D04F9"/>
    <w:rsid w:val="006D08A7"/>
    <w:rsid w:val="006D10A3"/>
    <w:rsid w:val="006D2419"/>
    <w:rsid w:val="006D2B9B"/>
    <w:rsid w:val="006D2D02"/>
    <w:rsid w:val="006D39C2"/>
    <w:rsid w:val="006D4115"/>
    <w:rsid w:val="006D439D"/>
    <w:rsid w:val="006D43DD"/>
    <w:rsid w:val="006D506C"/>
    <w:rsid w:val="006D6C39"/>
    <w:rsid w:val="006D6D3B"/>
    <w:rsid w:val="006D6F3B"/>
    <w:rsid w:val="006E308A"/>
    <w:rsid w:val="006E4E24"/>
    <w:rsid w:val="006E542E"/>
    <w:rsid w:val="006E652A"/>
    <w:rsid w:val="006E7766"/>
    <w:rsid w:val="006E7FA3"/>
    <w:rsid w:val="006F181F"/>
    <w:rsid w:val="006F1BB5"/>
    <w:rsid w:val="006F2C7F"/>
    <w:rsid w:val="006F328A"/>
    <w:rsid w:val="006F40A5"/>
    <w:rsid w:val="006F4A4B"/>
    <w:rsid w:val="006F4B25"/>
    <w:rsid w:val="006F5FB2"/>
    <w:rsid w:val="006F6496"/>
    <w:rsid w:val="006F69BC"/>
    <w:rsid w:val="006F7302"/>
    <w:rsid w:val="006F7BF8"/>
    <w:rsid w:val="00700EAD"/>
    <w:rsid w:val="0070258E"/>
    <w:rsid w:val="00705458"/>
    <w:rsid w:val="007064A8"/>
    <w:rsid w:val="0070717B"/>
    <w:rsid w:val="00707A1A"/>
    <w:rsid w:val="00710AF3"/>
    <w:rsid w:val="0071237A"/>
    <w:rsid w:val="007126B7"/>
    <w:rsid w:val="007126E9"/>
    <w:rsid w:val="00712756"/>
    <w:rsid w:val="007135BD"/>
    <w:rsid w:val="0071361C"/>
    <w:rsid w:val="00713AA3"/>
    <w:rsid w:val="00715024"/>
    <w:rsid w:val="00716551"/>
    <w:rsid w:val="00716577"/>
    <w:rsid w:val="00716F67"/>
    <w:rsid w:val="00717969"/>
    <w:rsid w:val="00723919"/>
    <w:rsid w:val="00724200"/>
    <w:rsid w:val="0072473E"/>
    <w:rsid w:val="00725222"/>
    <w:rsid w:val="007256BD"/>
    <w:rsid w:val="00725E43"/>
    <w:rsid w:val="00727656"/>
    <w:rsid w:val="00731F45"/>
    <w:rsid w:val="0073274B"/>
    <w:rsid w:val="0073458B"/>
    <w:rsid w:val="00734B14"/>
    <w:rsid w:val="0073510C"/>
    <w:rsid w:val="00735C98"/>
    <w:rsid w:val="00736348"/>
    <w:rsid w:val="00737381"/>
    <w:rsid w:val="0073758E"/>
    <w:rsid w:val="0073788F"/>
    <w:rsid w:val="007404B3"/>
    <w:rsid w:val="007411ED"/>
    <w:rsid w:val="00741A22"/>
    <w:rsid w:val="00742B1C"/>
    <w:rsid w:val="00743AF8"/>
    <w:rsid w:val="00743B13"/>
    <w:rsid w:val="00746A10"/>
    <w:rsid w:val="00751A7E"/>
    <w:rsid w:val="00751B68"/>
    <w:rsid w:val="00751FFB"/>
    <w:rsid w:val="007523BC"/>
    <w:rsid w:val="0075298F"/>
    <w:rsid w:val="00753F56"/>
    <w:rsid w:val="0075491E"/>
    <w:rsid w:val="007553A2"/>
    <w:rsid w:val="007556E2"/>
    <w:rsid w:val="00755E13"/>
    <w:rsid w:val="007602B0"/>
    <w:rsid w:val="00760908"/>
    <w:rsid w:val="0076131D"/>
    <w:rsid w:val="00761A25"/>
    <w:rsid w:val="007629EC"/>
    <w:rsid w:val="007636D0"/>
    <w:rsid w:val="007649E0"/>
    <w:rsid w:val="0076513F"/>
    <w:rsid w:val="00766B5A"/>
    <w:rsid w:val="00767038"/>
    <w:rsid w:val="00767198"/>
    <w:rsid w:val="00770991"/>
    <w:rsid w:val="00775E58"/>
    <w:rsid w:val="00777B1C"/>
    <w:rsid w:val="00777BB9"/>
    <w:rsid w:val="007801E7"/>
    <w:rsid w:val="007824CA"/>
    <w:rsid w:val="007828BD"/>
    <w:rsid w:val="00782DF2"/>
    <w:rsid w:val="00784481"/>
    <w:rsid w:val="0078573D"/>
    <w:rsid w:val="00785CE9"/>
    <w:rsid w:val="00786280"/>
    <w:rsid w:val="00790884"/>
    <w:rsid w:val="0079133B"/>
    <w:rsid w:val="00792128"/>
    <w:rsid w:val="00792600"/>
    <w:rsid w:val="00793675"/>
    <w:rsid w:val="00794BC8"/>
    <w:rsid w:val="00795640"/>
    <w:rsid w:val="00796D42"/>
    <w:rsid w:val="00796D9A"/>
    <w:rsid w:val="00797B78"/>
    <w:rsid w:val="007A01DD"/>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3B51"/>
    <w:rsid w:val="007B4491"/>
    <w:rsid w:val="007B474F"/>
    <w:rsid w:val="007C06B0"/>
    <w:rsid w:val="007C1A9E"/>
    <w:rsid w:val="007C2943"/>
    <w:rsid w:val="007C5543"/>
    <w:rsid w:val="007C5832"/>
    <w:rsid w:val="007C675D"/>
    <w:rsid w:val="007C6985"/>
    <w:rsid w:val="007C6F42"/>
    <w:rsid w:val="007C7EC7"/>
    <w:rsid w:val="007C7ED5"/>
    <w:rsid w:val="007C7FB9"/>
    <w:rsid w:val="007D0094"/>
    <w:rsid w:val="007D0334"/>
    <w:rsid w:val="007D16B8"/>
    <w:rsid w:val="007D1AF6"/>
    <w:rsid w:val="007D1D07"/>
    <w:rsid w:val="007D3ABF"/>
    <w:rsid w:val="007D3E74"/>
    <w:rsid w:val="007D4CEC"/>
    <w:rsid w:val="007D4DEC"/>
    <w:rsid w:val="007D56DD"/>
    <w:rsid w:val="007D6B3F"/>
    <w:rsid w:val="007E122C"/>
    <w:rsid w:val="007E1616"/>
    <w:rsid w:val="007E18B7"/>
    <w:rsid w:val="007E21C3"/>
    <w:rsid w:val="007E282B"/>
    <w:rsid w:val="007E2F3D"/>
    <w:rsid w:val="007E3CDD"/>
    <w:rsid w:val="007E3D02"/>
    <w:rsid w:val="007E4526"/>
    <w:rsid w:val="007E4E28"/>
    <w:rsid w:val="007E536A"/>
    <w:rsid w:val="007E6B54"/>
    <w:rsid w:val="007E7DB4"/>
    <w:rsid w:val="007F0AF2"/>
    <w:rsid w:val="007F14BE"/>
    <w:rsid w:val="007F1B14"/>
    <w:rsid w:val="007F1FEE"/>
    <w:rsid w:val="007F238D"/>
    <w:rsid w:val="007F23A8"/>
    <w:rsid w:val="007F2AE6"/>
    <w:rsid w:val="007F329D"/>
    <w:rsid w:val="007F333D"/>
    <w:rsid w:val="007F3F64"/>
    <w:rsid w:val="007F4D3B"/>
    <w:rsid w:val="007F541C"/>
    <w:rsid w:val="007F5CE3"/>
    <w:rsid w:val="008007A7"/>
    <w:rsid w:val="00801163"/>
    <w:rsid w:val="0080197E"/>
    <w:rsid w:val="00801FF6"/>
    <w:rsid w:val="00802F99"/>
    <w:rsid w:val="00803A46"/>
    <w:rsid w:val="00803E88"/>
    <w:rsid w:val="008049C2"/>
    <w:rsid w:val="00805587"/>
    <w:rsid w:val="008067B1"/>
    <w:rsid w:val="00810392"/>
    <w:rsid w:val="0081196C"/>
    <w:rsid w:val="008121EA"/>
    <w:rsid w:val="00813AA3"/>
    <w:rsid w:val="008163D0"/>
    <w:rsid w:val="00816C23"/>
    <w:rsid w:val="00820103"/>
    <w:rsid w:val="00824640"/>
    <w:rsid w:val="00825465"/>
    <w:rsid w:val="008256AB"/>
    <w:rsid w:val="00826487"/>
    <w:rsid w:val="008309DB"/>
    <w:rsid w:val="008310C7"/>
    <w:rsid w:val="0083191C"/>
    <w:rsid w:val="00832192"/>
    <w:rsid w:val="008330A2"/>
    <w:rsid w:val="00834ADE"/>
    <w:rsid w:val="00835312"/>
    <w:rsid w:val="00837D89"/>
    <w:rsid w:val="0084003D"/>
    <w:rsid w:val="0084033A"/>
    <w:rsid w:val="00840EA9"/>
    <w:rsid w:val="008415D3"/>
    <w:rsid w:val="00842B0E"/>
    <w:rsid w:val="00842FB0"/>
    <w:rsid w:val="008435BA"/>
    <w:rsid w:val="00845D40"/>
    <w:rsid w:val="008478E1"/>
    <w:rsid w:val="008479A9"/>
    <w:rsid w:val="00847E80"/>
    <w:rsid w:val="00850221"/>
    <w:rsid w:val="00850562"/>
    <w:rsid w:val="0085112A"/>
    <w:rsid w:val="00851AE1"/>
    <w:rsid w:val="00852BBC"/>
    <w:rsid w:val="00854D28"/>
    <w:rsid w:val="0085587D"/>
    <w:rsid w:val="00860561"/>
    <w:rsid w:val="00860C88"/>
    <w:rsid w:val="0086103C"/>
    <w:rsid w:val="00861ACF"/>
    <w:rsid w:val="00861B62"/>
    <w:rsid w:val="00861B92"/>
    <w:rsid w:val="00861F11"/>
    <w:rsid w:val="00863CC9"/>
    <w:rsid w:val="0086510D"/>
    <w:rsid w:val="00865193"/>
    <w:rsid w:val="008659C9"/>
    <w:rsid w:val="0086644F"/>
    <w:rsid w:val="00866A99"/>
    <w:rsid w:val="008670A9"/>
    <w:rsid w:val="008671E4"/>
    <w:rsid w:val="008671F0"/>
    <w:rsid w:val="008671F4"/>
    <w:rsid w:val="00870B8E"/>
    <w:rsid w:val="008716E4"/>
    <w:rsid w:val="008722C7"/>
    <w:rsid w:val="0087480A"/>
    <w:rsid w:val="00874F9A"/>
    <w:rsid w:val="00874FF1"/>
    <w:rsid w:val="00875056"/>
    <w:rsid w:val="008753F7"/>
    <w:rsid w:val="00876CB8"/>
    <w:rsid w:val="00876FD9"/>
    <w:rsid w:val="008772ED"/>
    <w:rsid w:val="008814FB"/>
    <w:rsid w:val="0088215D"/>
    <w:rsid w:val="008821E4"/>
    <w:rsid w:val="008823E8"/>
    <w:rsid w:val="00882EF8"/>
    <w:rsid w:val="00882EFB"/>
    <w:rsid w:val="00884C1D"/>
    <w:rsid w:val="00887CE1"/>
    <w:rsid w:val="00887DCD"/>
    <w:rsid w:val="00890E2C"/>
    <w:rsid w:val="00890EE2"/>
    <w:rsid w:val="00890F16"/>
    <w:rsid w:val="00891D81"/>
    <w:rsid w:val="00893FA5"/>
    <w:rsid w:val="008947C3"/>
    <w:rsid w:val="00895399"/>
    <w:rsid w:val="00895DBA"/>
    <w:rsid w:val="00895E58"/>
    <w:rsid w:val="00896123"/>
    <w:rsid w:val="00896A21"/>
    <w:rsid w:val="00896E1D"/>
    <w:rsid w:val="00897507"/>
    <w:rsid w:val="00897744"/>
    <w:rsid w:val="00897827"/>
    <w:rsid w:val="008A0670"/>
    <w:rsid w:val="008A0C10"/>
    <w:rsid w:val="008A1106"/>
    <w:rsid w:val="008A28FF"/>
    <w:rsid w:val="008A3018"/>
    <w:rsid w:val="008A4B68"/>
    <w:rsid w:val="008A5558"/>
    <w:rsid w:val="008A55A8"/>
    <w:rsid w:val="008A5A25"/>
    <w:rsid w:val="008A5F0E"/>
    <w:rsid w:val="008A6165"/>
    <w:rsid w:val="008A7A9F"/>
    <w:rsid w:val="008B0FC7"/>
    <w:rsid w:val="008B427C"/>
    <w:rsid w:val="008B4720"/>
    <w:rsid w:val="008B5A25"/>
    <w:rsid w:val="008B6475"/>
    <w:rsid w:val="008B680F"/>
    <w:rsid w:val="008B6C32"/>
    <w:rsid w:val="008C00B3"/>
    <w:rsid w:val="008C0D2A"/>
    <w:rsid w:val="008C0DC7"/>
    <w:rsid w:val="008C1072"/>
    <w:rsid w:val="008C1825"/>
    <w:rsid w:val="008C1FDF"/>
    <w:rsid w:val="008C2CF9"/>
    <w:rsid w:val="008C2F7B"/>
    <w:rsid w:val="008C34D9"/>
    <w:rsid w:val="008C4121"/>
    <w:rsid w:val="008C53FF"/>
    <w:rsid w:val="008C5797"/>
    <w:rsid w:val="008C7A18"/>
    <w:rsid w:val="008D076F"/>
    <w:rsid w:val="008D141B"/>
    <w:rsid w:val="008D1BF1"/>
    <w:rsid w:val="008D21AE"/>
    <w:rsid w:val="008D2748"/>
    <w:rsid w:val="008D38D5"/>
    <w:rsid w:val="008D4947"/>
    <w:rsid w:val="008D60BB"/>
    <w:rsid w:val="008D66B5"/>
    <w:rsid w:val="008D6B09"/>
    <w:rsid w:val="008E1171"/>
    <w:rsid w:val="008E3CB6"/>
    <w:rsid w:val="008E46A0"/>
    <w:rsid w:val="008E52C3"/>
    <w:rsid w:val="008E6392"/>
    <w:rsid w:val="008E74E8"/>
    <w:rsid w:val="008E79EC"/>
    <w:rsid w:val="008F1477"/>
    <w:rsid w:val="008F1957"/>
    <w:rsid w:val="008F1C71"/>
    <w:rsid w:val="008F1E35"/>
    <w:rsid w:val="008F259C"/>
    <w:rsid w:val="008F47E2"/>
    <w:rsid w:val="008F526F"/>
    <w:rsid w:val="008F579E"/>
    <w:rsid w:val="008F5E30"/>
    <w:rsid w:val="008F5E70"/>
    <w:rsid w:val="008F63F5"/>
    <w:rsid w:val="008F799A"/>
    <w:rsid w:val="008F7F2F"/>
    <w:rsid w:val="00900593"/>
    <w:rsid w:val="009021E7"/>
    <w:rsid w:val="009024C4"/>
    <w:rsid w:val="009033E2"/>
    <w:rsid w:val="00903E9F"/>
    <w:rsid w:val="00904C9C"/>
    <w:rsid w:val="00905E28"/>
    <w:rsid w:val="00907496"/>
    <w:rsid w:val="00907F65"/>
    <w:rsid w:val="009100C3"/>
    <w:rsid w:val="00910AEF"/>
    <w:rsid w:val="009134BA"/>
    <w:rsid w:val="00914D7F"/>
    <w:rsid w:val="009153C2"/>
    <w:rsid w:val="00915F0F"/>
    <w:rsid w:val="00917462"/>
    <w:rsid w:val="00920E62"/>
    <w:rsid w:val="00921E5E"/>
    <w:rsid w:val="00923386"/>
    <w:rsid w:val="00923B8F"/>
    <w:rsid w:val="0092532B"/>
    <w:rsid w:val="009257BD"/>
    <w:rsid w:val="009262B3"/>
    <w:rsid w:val="0092645E"/>
    <w:rsid w:val="00926540"/>
    <w:rsid w:val="009265E8"/>
    <w:rsid w:val="009301CA"/>
    <w:rsid w:val="009305CD"/>
    <w:rsid w:val="00931E15"/>
    <w:rsid w:val="00932AA6"/>
    <w:rsid w:val="00933157"/>
    <w:rsid w:val="00933FAD"/>
    <w:rsid w:val="00934567"/>
    <w:rsid w:val="00935A40"/>
    <w:rsid w:val="00935C09"/>
    <w:rsid w:val="00935E0D"/>
    <w:rsid w:val="00936169"/>
    <w:rsid w:val="009362D9"/>
    <w:rsid w:val="009376E4"/>
    <w:rsid w:val="0094124C"/>
    <w:rsid w:val="009418BF"/>
    <w:rsid w:val="009425D0"/>
    <w:rsid w:val="009425E7"/>
    <w:rsid w:val="00942EF7"/>
    <w:rsid w:val="009450E3"/>
    <w:rsid w:val="009454C8"/>
    <w:rsid w:val="009455A4"/>
    <w:rsid w:val="009457E3"/>
    <w:rsid w:val="00947AC4"/>
    <w:rsid w:val="00951A55"/>
    <w:rsid w:val="009525D3"/>
    <w:rsid w:val="0095322E"/>
    <w:rsid w:val="009535BC"/>
    <w:rsid w:val="00953CD9"/>
    <w:rsid w:val="009541F8"/>
    <w:rsid w:val="00954F75"/>
    <w:rsid w:val="00956D28"/>
    <w:rsid w:val="009570EC"/>
    <w:rsid w:val="00957135"/>
    <w:rsid w:val="00960C81"/>
    <w:rsid w:val="00960D7B"/>
    <w:rsid w:val="009610FD"/>
    <w:rsid w:val="009709BC"/>
    <w:rsid w:val="00970C31"/>
    <w:rsid w:val="00970DD4"/>
    <w:rsid w:val="009728BE"/>
    <w:rsid w:val="00973941"/>
    <w:rsid w:val="00973971"/>
    <w:rsid w:val="00974E3B"/>
    <w:rsid w:val="00975718"/>
    <w:rsid w:val="009768BB"/>
    <w:rsid w:val="00977C55"/>
    <w:rsid w:val="009807C7"/>
    <w:rsid w:val="00980C12"/>
    <w:rsid w:val="00981028"/>
    <w:rsid w:val="00981AFB"/>
    <w:rsid w:val="00982309"/>
    <w:rsid w:val="00983059"/>
    <w:rsid w:val="00984E21"/>
    <w:rsid w:val="0098551D"/>
    <w:rsid w:val="00985982"/>
    <w:rsid w:val="009860A6"/>
    <w:rsid w:val="009919A5"/>
    <w:rsid w:val="00991E8D"/>
    <w:rsid w:val="009926C9"/>
    <w:rsid w:val="0099446A"/>
    <w:rsid w:val="00994850"/>
    <w:rsid w:val="009950DF"/>
    <w:rsid w:val="0099539E"/>
    <w:rsid w:val="00996D45"/>
    <w:rsid w:val="00996FF3"/>
    <w:rsid w:val="009A07DB"/>
    <w:rsid w:val="009A1C0D"/>
    <w:rsid w:val="009A1EA2"/>
    <w:rsid w:val="009A2A11"/>
    <w:rsid w:val="009A46BF"/>
    <w:rsid w:val="009A4D35"/>
    <w:rsid w:val="009A7183"/>
    <w:rsid w:val="009B2972"/>
    <w:rsid w:val="009B2B12"/>
    <w:rsid w:val="009B2F68"/>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4858"/>
    <w:rsid w:val="009C5368"/>
    <w:rsid w:val="009C6A49"/>
    <w:rsid w:val="009C6B8F"/>
    <w:rsid w:val="009C7DAA"/>
    <w:rsid w:val="009D022F"/>
    <w:rsid w:val="009D03FA"/>
    <w:rsid w:val="009D069E"/>
    <w:rsid w:val="009D101F"/>
    <w:rsid w:val="009D17FE"/>
    <w:rsid w:val="009D465E"/>
    <w:rsid w:val="009D6947"/>
    <w:rsid w:val="009D6AD6"/>
    <w:rsid w:val="009D6E7E"/>
    <w:rsid w:val="009D7270"/>
    <w:rsid w:val="009E0038"/>
    <w:rsid w:val="009E2D23"/>
    <w:rsid w:val="009E3652"/>
    <w:rsid w:val="009E4BB0"/>
    <w:rsid w:val="009E4FDB"/>
    <w:rsid w:val="009E5B66"/>
    <w:rsid w:val="009E680B"/>
    <w:rsid w:val="009E7676"/>
    <w:rsid w:val="009F0475"/>
    <w:rsid w:val="009F1360"/>
    <w:rsid w:val="009F30C8"/>
    <w:rsid w:val="009F3C24"/>
    <w:rsid w:val="009F4739"/>
    <w:rsid w:val="009F4B1E"/>
    <w:rsid w:val="009F6B51"/>
    <w:rsid w:val="009F6E72"/>
    <w:rsid w:val="009F70DA"/>
    <w:rsid w:val="009F72FD"/>
    <w:rsid w:val="009F7322"/>
    <w:rsid w:val="00A0000A"/>
    <w:rsid w:val="00A00775"/>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118EF"/>
    <w:rsid w:val="00A12599"/>
    <w:rsid w:val="00A1350F"/>
    <w:rsid w:val="00A149C2"/>
    <w:rsid w:val="00A14B28"/>
    <w:rsid w:val="00A155A3"/>
    <w:rsid w:val="00A156CE"/>
    <w:rsid w:val="00A15A1F"/>
    <w:rsid w:val="00A16985"/>
    <w:rsid w:val="00A16FC3"/>
    <w:rsid w:val="00A17010"/>
    <w:rsid w:val="00A17040"/>
    <w:rsid w:val="00A17C93"/>
    <w:rsid w:val="00A17CA6"/>
    <w:rsid w:val="00A20C31"/>
    <w:rsid w:val="00A20CB0"/>
    <w:rsid w:val="00A21C1F"/>
    <w:rsid w:val="00A21CD7"/>
    <w:rsid w:val="00A2221F"/>
    <w:rsid w:val="00A2379F"/>
    <w:rsid w:val="00A243EB"/>
    <w:rsid w:val="00A24870"/>
    <w:rsid w:val="00A24FC1"/>
    <w:rsid w:val="00A26203"/>
    <w:rsid w:val="00A265FD"/>
    <w:rsid w:val="00A315AA"/>
    <w:rsid w:val="00A316FF"/>
    <w:rsid w:val="00A3325A"/>
    <w:rsid w:val="00A3385F"/>
    <w:rsid w:val="00A33C88"/>
    <w:rsid w:val="00A35416"/>
    <w:rsid w:val="00A356AC"/>
    <w:rsid w:val="00A362F1"/>
    <w:rsid w:val="00A36592"/>
    <w:rsid w:val="00A3760F"/>
    <w:rsid w:val="00A40F9A"/>
    <w:rsid w:val="00A4160D"/>
    <w:rsid w:val="00A41D8B"/>
    <w:rsid w:val="00A4238A"/>
    <w:rsid w:val="00A42B9F"/>
    <w:rsid w:val="00A43013"/>
    <w:rsid w:val="00A4344E"/>
    <w:rsid w:val="00A43C62"/>
    <w:rsid w:val="00A44A3E"/>
    <w:rsid w:val="00A45B2A"/>
    <w:rsid w:val="00A46189"/>
    <w:rsid w:val="00A464E2"/>
    <w:rsid w:val="00A5098E"/>
    <w:rsid w:val="00A531A3"/>
    <w:rsid w:val="00A53661"/>
    <w:rsid w:val="00A53683"/>
    <w:rsid w:val="00A55212"/>
    <w:rsid w:val="00A5558B"/>
    <w:rsid w:val="00A561E1"/>
    <w:rsid w:val="00A56354"/>
    <w:rsid w:val="00A56857"/>
    <w:rsid w:val="00A57AD5"/>
    <w:rsid w:val="00A57F27"/>
    <w:rsid w:val="00A604F8"/>
    <w:rsid w:val="00A6061E"/>
    <w:rsid w:val="00A60ADE"/>
    <w:rsid w:val="00A6161E"/>
    <w:rsid w:val="00A61D5C"/>
    <w:rsid w:val="00A63D90"/>
    <w:rsid w:val="00A6413E"/>
    <w:rsid w:val="00A6473F"/>
    <w:rsid w:val="00A66446"/>
    <w:rsid w:val="00A70097"/>
    <w:rsid w:val="00A70FB9"/>
    <w:rsid w:val="00A71963"/>
    <w:rsid w:val="00A725FA"/>
    <w:rsid w:val="00A7285A"/>
    <w:rsid w:val="00A729F2"/>
    <w:rsid w:val="00A72C5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C93"/>
    <w:rsid w:val="00A87074"/>
    <w:rsid w:val="00A8723F"/>
    <w:rsid w:val="00A91A1F"/>
    <w:rsid w:val="00A9292D"/>
    <w:rsid w:val="00A932A1"/>
    <w:rsid w:val="00A933C2"/>
    <w:rsid w:val="00A95280"/>
    <w:rsid w:val="00A95C5E"/>
    <w:rsid w:val="00A9609E"/>
    <w:rsid w:val="00A96224"/>
    <w:rsid w:val="00A96D0B"/>
    <w:rsid w:val="00AA02F8"/>
    <w:rsid w:val="00AA061A"/>
    <w:rsid w:val="00AA07A6"/>
    <w:rsid w:val="00AA1037"/>
    <w:rsid w:val="00AA201A"/>
    <w:rsid w:val="00AA292C"/>
    <w:rsid w:val="00AA2D41"/>
    <w:rsid w:val="00AA35BB"/>
    <w:rsid w:val="00AA4534"/>
    <w:rsid w:val="00AA5578"/>
    <w:rsid w:val="00AA67DA"/>
    <w:rsid w:val="00AA7751"/>
    <w:rsid w:val="00AA79E0"/>
    <w:rsid w:val="00AB0021"/>
    <w:rsid w:val="00AB008B"/>
    <w:rsid w:val="00AB112E"/>
    <w:rsid w:val="00AB2849"/>
    <w:rsid w:val="00AB2AED"/>
    <w:rsid w:val="00AB2BD7"/>
    <w:rsid w:val="00AB32AA"/>
    <w:rsid w:val="00AB4B4B"/>
    <w:rsid w:val="00AB4C11"/>
    <w:rsid w:val="00AB4C5B"/>
    <w:rsid w:val="00AB6957"/>
    <w:rsid w:val="00AB7A0A"/>
    <w:rsid w:val="00AB7D08"/>
    <w:rsid w:val="00AB7FC3"/>
    <w:rsid w:val="00AC1236"/>
    <w:rsid w:val="00AC18C0"/>
    <w:rsid w:val="00AC2428"/>
    <w:rsid w:val="00AC30E8"/>
    <w:rsid w:val="00AC48E4"/>
    <w:rsid w:val="00AC60E3"/>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F030E"/>
    <w:rsid w:val="00AF108A"/>
    <w:rsid w:val="00AF16D3"/>
    <w:rsid w:val="00AF299D"/>
    <w:rsid w:val="00AF4482"/>
    <w:rsid w:val="00AF53BA"/>
    <w:rsid w:val="00AF7F3F"/>
    <w:rsid w:val="00B00D61"/>
    <w:rsid w:val="00B015A1"/>
    <w:rsid w:val="00B01BC3"/>
    <w:rsid w:val="00B02651"/>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16987"/>
    <w:rsid w:val="00B21875"/>
    <w:rsid w:val="00B21D36"/>
    <w:rsid w:val="00B22BCA"/>
    <w:rsid w:val="00B253B0"/>
    <w:rsid w:val="00B26234"/>
    <w:rsid w:val="00B267D6"/>
    <w:rsid w:val="00B2731F"/>
    <w:rsid w:val="00B3089B"/>
    <w:rsid w:val="00B3141C"/>
    <w:rsid w:val="00B31BA9"/>
    <w:rsid w:val="00B31CFE"/>
    <w:rsid w:val="00B327EC"/>
    <w:rsid w:val="00B32E98"/>
    <w:rsid w:val="00B330FE"/>
    <w:rsid w:val="00B342E2"/>
    <w:rsid w:val="00B3547C"/>
    <w:rsid w:val="00B35572"/>
    <w:rsid w:val="00B4020D"/>
    <w:rsid w:val="00B404A3"/>
    <w:rsid w:val="00B418A6"/>
    <w:rsid w:val="00B41CF0"/>
    <w:rsid w:val="00B429CA"/>
    <w:rsid w:val="00B44F16"/>
    <w:rsid w:val="00B453E7"/>
    <w:rsid w:val="00B456D8"/>
    <w:rsid w:val="00B458A0"/>
    <w:rsid w:val="00B45DEA"/>
    <w:rsid w:val="00B46647"/>
    <w:rsid w:val="00B46E4E"/>
    <w:rsid w:val="00B47E9C"/>
    <w:rsid w:val="00B50A30"/>
    <w:rsid w:val="00B51F91"/>
    <w:rsid w:val="00B52803"/>
    <w:rsid w:val="00B52C28"/>
    <w:rsid w:val="00B53FCD"/>
    <w:rsid w:val="00B5431F"/>
    <w:rsid w:val="00B54D2F"/>
    <w:rsid w:val="00B5502F"/>
    <w:rsid w:val="00B57ACE"/>
    <w:rsid w:val="00B57D8D"/>
    <w:rsid w:val="00B602DB"/>
    <w:rsid w:val="00B60FB0"/>
    <w:rsid w:val="00B6118C"/>
    <w:rsid w:val="00B61232"/>
    <w:rsid w:val="00B62208"/>
    <w:rsid w:val="00B623C3"/>
    <w:rsid w:val="00B62D9E"/>
    <w:rsid w:val="00B62DFF"/>
    <w:rsid w:val="00B6350A"/>
    <w:rsid w:val="00B65173"/>
    <w:rsid w:val="00B655D2"/>
    <w:rsid w:val="00B65AF5"/>
    <w:rsid w:val="00B6676B"/>
    <w:rsid w:val="00B70796"/>
    <w:rsid w:val="00B70D28"/>
    <w:rsid w:val="00B713D4"/>
    <w:rsid w:val="00B71C68"/>
    <w:rsid w:val="00B72444"/>
    <w:rsid w:val="00B7343E"/>
    <w:rsid w:val="00B7350B"/>
    <w:rsid w:val="00B73ABC"/>
    <w:rsid w:val="00B75082"/>
    <w:rsid w:val="00B776DF"/>
    <w:rsid w:val="00B80BBF"/>
    <w:rsid w:val="00B817B2"/>
    <w:rsid w:val="00B81C15"/>
    <w:rsid w:val="00B83CC3"/>
    <w:rsid w:val="00B85264"/>
    <w:rsid w:val="00B85441"/>
    <w:rsid w:val="00B90015"/>
    <w:rsid w:val="00B91923"/>
    <w:rsid w:val="00B91BE3"/>
    <w:rsid w:val="00B933B9"/>
    <w:rsid w:val="00B95973"/>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7BF4"/>
    <w:rsid w:val="00BB0A0E"/>
    <w:rsid w:val="00BB12FF"/>
    <w:rsid w:val="00BB1E21"/>
    <w:rsid w:val="00BB279A"/>
    <w:rsid w:val="00BB36A1"/>
    <w:rsid w:val="00BB5721"/>
    <w:rsid w:val="00BB58CF"/>
    <w:rsid w:val="00BB5C72"/>
    <w:rsid w:val="00BB6939"/>
    <w:rsid w:val="00BB71B6"/>
    <w:rsid w:val="00BB7D03"/>
    <w:rsid w:val="00BC3217"/>
    <w:rsid w:val="00BC345E"/>
    <w:rsid w:val="00BC352E"/>
    <w:rsid w:val="00BC384E"/>
    <w:rsid w:val="00BC3E0C"/>
    <w:rsid w:val="00BC431B"/>
    <w:rsid w:val="00BC46B8"/>
    <w:rsid w:val="00BC4767"/>
    <w:rsid w:val="00BC59E6"/>
    <w:rsid w:val="00BC5B18"/>
    <w:rsid w:val="00BC6D2F"/>
    <w:rsid w:val="00BC6E1E"/>
    <w:rsid w:val="00BD1FE7"/>
    <w:rsid w:val="00BD37B6"/>
    <w:rsid w:val="00BD4137"/>
    <w:rsid w:val="00BD41CD"/>
    <w:rsid w:val="00BD5333"/>
    <w:rsid w:val="00BD59A9"/>
    <w:rsid w:val="00BD5F48"/>
    <w:rsid w:val="00BD6352"/>
    <w:rsid w:val="00BD6803"/>
    <w:rsid w:val="00BD7972"/>
    <w:rsid w:val="00BD7AF3"/>
    <w:rsid w:val="00BE084B"/>
    <w:rsid w:val="00BE0AA2"/>
    <w:rsid w:val="00BE12F3"/>
    <w:rsid w:val="00BE3CF1"/>
    <w:rsid w:val="00BE3DE6"/>
    <w:rsid w:val="00BE4C8A"/>
    <w:rsid w:val="00BE4F51"/>
    <w:rsid w:val="00BE5B90"/>
    <w:rsid w:val="00BE63FB"/>
    <w:rsid w:val="00BE7550"/>
    <w:rsid w:val="00BE7BB9"/>
    <w:rsid w:val="00BF0795"/>
    <w:rsid w:val="00BF0A9D"/>
    <w:rsid w:val="00BF1392"/>
    <w:rsid w:val="00BF2FC6"/>
    <w:rsid w:val="00BF32BC"/>
    <w:rsid w:val="00BF35E8"/>
    <w:rsid w:val="00BF5328"/>
    <w:rsid w:val="00BF5480"/>
    <w:rsid w:val="00BF7D55"/>
    <w:rsid w:val="00BF7FE0"/>
    <w:rsid w:val="00C001E4"/>
    <w:rsid w:val="00C016E3"/>
    <w:rsid w:val="00C02211"/>
    <w:rsid w:val="00C0274F"/>
    <w:rsid w:val="00C02DFC"/>
    <w:rsid w:val="00C04211"/>
    <w:rsid w:val="00C0427B"/>
    <w:rsid w:val="00C048A1"/>
    <w:rsid w:val="00C057E0"/>
    <w:rsid w:val="00C06232"/>
    <w:rsid w:val="00C07D25"/>
    <w:rsid w:val="00C10148"/>
    <w:rsid w:val="00C1057C"/>
    <w:rsid w:val="00C10689"/>
    <w:rsid w:val="00C110CA"/>
    <w:rsid w:val="00C1192E"/>
    <w:rsid w:val="00C11EE9"/>
    <w:rsid w:val="00C12A2D"/>
    <w:rsid w:val="00C12D2F"/>
    <w:rsid w:val="00C15E2B"/>
    <w:rsid w:val="00C16F28"/>
    <w:rsid w:val="00C2050C"/>
    <w:rsid w:val="00C2135E"/>
    <w:rsid w:val="00C21719"/>
    <w:rsid w:val="00C219BC"/>
    <w:rsid w:val="00C22404"/>
    <w:rsid w:val="00C226C1"/>
    <w:rsid w:val="00C226EE"/>
    <w:rsid w:val="00C22792"/>
    <w:rsid w:val="00C228FA"/>
    <w:rsid w:val="00C23AC7"/>
    <w:rsid w:val="00C24411"/>
    <w:rsid w:val="00C24E8D"/>
    <w:rsid w:val="00C24FDB"/>
    <w:rsid w:val="00C251AC"/>
    <w:rsid w:val="00C25400"/>
    <w:rsid w:val="00C27864"/>
    <w:rsid w:val="00C27AEE"/>
    <w:rsid w:val="00C300A5"/>
    <w:rsid w:val="00C31DF9"/>
    <w:rsid w:val="00C32AB5"/>
    <w:rsid w:val="00C32E8A"/>
    <w:rsid w:val="00C342FB"/>
    <w:rsid w:val="00C3451A"/>
    <w:rsid w:val="00C34D1D"/>
    <w:rsid w:val="00C351DF"/>
    <w:rsid w:val="00C35D93"/>
    <w:rsid w:val="00C4102C"/>
    <w:rsid w:val="00C41274"/>
    <w:rsid w:val="00C419CA"/>
    <w:rsid w:val="00C44EF8"/>
    <w:rsid w:val="00C44FD3"/>
    <w:rsid w:val="00C46482"/>
    <w:rsid w:val="00C5010F"/>
    <w:rsid w:val="00C52192"/>
    <w:rsid w:val="00C528C1"/>
    <w:rsid w:val="00C5308D"/>
    <w:rsid w:val="00C54186"/>
    <w:rsid w:val="00C544C3"/>
    <w:rsid w:val="00C545AA"/>
    <w:rsid w:val="00C57F2B"/>
    <w:rsid w:val="00C601FB"/>
    <w:rsid w:val="00C60775"/>
    <w:rsid w:val="00C60E02"/>
    <w:rsid w:val="00C625B4"/>
    <w:rsid w:val="00C63398"/>
    <w:rsid w:val="00C6610A"/>
    <w:rsid w:val="00C66C3B"/>
    <w:rsid w:val="00C67E59"/>
    <w:rsid w:val="00C706E0"/>
    <w:rsid w:val="00C72960"/>
    <w:rsid w:val="00C7541A"/>
    <w:rsid w:val="00C762A3"/>
    <w:rsid w:val="00C768A3"/>
    <w:rsid w:val="00C76D26"/>
    <w:rsid w:val="00C776D0"/>
    <w:rsid w:val="00C77B8A"/>
    <w:rsid w:val="00C81104"/>
    <w:rsid w:val="00C8302C"/>
    <w:rsid w:val="00C86396"/>
    <w:rsid w:val="00C87788"/>
    <w:rsid w:val="00C878C4"/>
    <w:rsid w:val="00C902A6"/>
    <w:rsid w:val="00C9061E"/>
    <w:rsid w:val="00C90B8E"/>
    <w:rsid w:val="00C91895"/>
    <w:rsid w:val="00C92800"/>
    <w:rsid w:val="00C9330F"/>
    <w:rsid w:val="00C944E0"/>
    <w:rsid w:val="00C952CA"/>
    <w:rsid w:val="00C96411"/>
    <w:rsid w:val="00C965A0"/>
    <w:rsid w:val="00C96E07"/>
    <w:rsid w:val="00C96F76"/>
    <w:rsid w:val="00C97056"/>
    <w:rsid w:val="00C9735F"/>
    <w:rsid w:val="00CA2E0E"/>
    <w:rsid w:val="00CA2E73"/>
    <w:rsid w:val="00CA2FE1"/>
    <w:rsid w:val="00CA3FF2"/>
    <w:rsid w:val="00CA42D4"/>
    <w:rsid w:val="00CA45DE"/>
    <w:rsid w:val="00CA5691"/>
    <w:rsid w:val="00CA58E0"/>
    <w:rsid w:val="00CA6838"/>
    <w:rsid w:val="00CA748F"/>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7015"/>
    <w:rsid w:val="00CB75E1"/>
    <w:rsid w:val="00CC00F2"/>
    <w:rsid w:val="00CC029F"/>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BFF"/>
    <w:rsid w:val="00CE419B"/>
    <w:rsid w:val="00CE4F55"/>
    <w:rsid w:val="00CE52DF"/>
    <w:rsid w:val="00CE593E"/>
    <w:rsid w:val="00CE6EA5"/>
    <w:rsid w:val="00CF0641"/>
    <w:rsid w:val="00CF0BF8"/>
    <w:rsid w:val="00CF0FE6"/>
    <w:rsid w:val="00CF1326"/>
    <w:rsid w:val="00CF1466"/>
    <w:rsid w:val="00CF1E1A"/>
    <w:rsid w:val="00CF2224"/>
    <w:rsid w:val="00CF4795"/>
    <w:rsid w:val="00CF51A5"/>
    <w:rsid w:val="00CF58B7"/>
    <w:rsid w:val="00CF5AF1"/>
    <w:rsid w:val="00CF5BF8"/>
    <w:rsid w:val="00CF60FC"/>
    <w:rsid w:val="00CF6B2E"/>
    <w:rsid w:val="00CF6CBA"/>
    <w:rsid w:val="00CF6E19"/>
    <w:rsid w:val="00CF7E6D"/>
    <w:rsid w:val="00D004FE"/>
    <w:rsid w:val="00D00FE1"/>
    <w:rsid w:val="00D0135C"/>
    <w:rsid w:val="00D027DE"/>
    <w:rsid w:val="00D036D9"/>
    <w:rsid w:val="00D04B30"/>
    <w:rsid w:val="00D05262"/>
    <w:rsid w:val="00D11890"/>
    <w:rsid w:val="00D1289E"/>
    <w:rsid w:val="00D1355E"/>
    <w:rsid w:val="00D13991"/>
    <w:rsid w:val="00D140EB"/>
    <w:rsid w:val="00D14F53"/>
    <w:rsid w:val="00D160D0"/>
    <w:rsid w:val="00D170B1"/>
    <w:rsid w:val="00D175D5"/>
    <w:rsid w:val="00D20839"/>
    <w:rsid w:val="00D209BC"/>
    <w:rsid w:val="00D20B08"/>
    <w:rsid w:val="00D211DC"/>
    <w:rsid w:val="00D22EF2"/>
    <w:rsid w:val="00D248CC"/>
    <w:rsid w:val="00D24C5A"/>
    <w:rsid w:val="00D26629"/>
    <w:rsid w:val="00D27B95"/>
    <w:rsid w:val="00D27BBB"/>
    <w:rsid w:val="00D27C4C"/>
    <w:rsid w:val="00D303D7"/>
    <w:rsid w:val="00D30B7F"/>
    <w:rsid w:val="00D31D6B"/>
    <w:rsid w:val="00D32FF1"/>
    <w:rsid w:val="00D3453A"/>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DCA"/>
    <w:rsid w:val="00D53D20"/>
    <w:rsid w:val="00D54076"/>
    <w:rsid w:val="00D544C9"/>
    <w:rsid w:val="00D5460F"/>
    <w:rsid w:val="00D54BF2"/>
    <w:rsid w:val="00D56350"/>
    <w:rsid w:val="00D56358"/>
    <w:rsid w:val="00D567BE"/>
    <w:rsid w:val="00D56F70"/>
    <w:rsid w:val="00D5796E"/>
    <w:rsid w:val="00D60155"/>
    <w:rsid w:val="00D60328"/>
    <w:rsid w:val="00D610AA"/>
    <w:rsid w:val="00D6381A"/>
    <w:rsid w:val="00D63DB9"/>
    <w:rsid w:val="00D64078"/>
    <w:rsid w:val="00D64A9F"/>
    <w:rsid w:val="00D653C1"/>
    <w:rsid w:val="00D7153E"/>
    <w:rsid w:val="00D72629"/>
    <w:rsid w:val="00D72924"/>
    <w:rsid w:val="00D72999"/>
    <w:rsid w:val="00D73C27"/>
    <w:rsid w:val="00D74300"/>
    <w:rsid w:val="00D74BB1"/>
    <w:rsid w:val="00D7609D"/>
    <w:rsid w:val="00D761BD"/>
    <w:rsid w:val="00D761FF"/>
    <w:rsid w:val="00D77998"/>
    <w:rsid w:val="00D8154B"/>
    <w:rsid w:val="00D819D9"/>
    <w:rsid w:val="00D822E2"/>
    <w:rsid w:val="00D82B13"/>
    <w:rsid w:val="00D82EDF"/>
    <w:rsid w:val="00D8589F"/>
    <w:rsid w:val="00D868E8"/>
    <w:rsid w:val="00D86BF0"/>
    <w:rsid w:val="00D86F9C"/>
    <w:rsid w:val="00D87D39"/>
    <w:rsid w:val="00D9020F"/>
    <w:rsid w:val="00D919BB"/>
    <w:rsid w:val="00D929D1"/>
    <w:rsid w:val="00D92D6A"/>
    <w:rsid w:val="00D92E26"/>
    <w:rsid w:val="00D932A4"/>
    <w:rsid w:val="00D949BD"/>
    <w:rsid w:val="00D95297"/>
    <w:rsid w:val="00D95FAC"/>
    <w:rsid w:val="00D96537"/>
    <w:rsid w:val="00D97E3B"/>
    <w:rsid w:val="00DA00A1"/>
    <w:rsid w:val="00DA0566"/>
    <w:rsid w:val="00DA0831"/>
    <w:rsid w:val="00DA0AF0"/>
    <w:rsid w:val="00DA1D0F"/>
    <w:rsid w:val="00DA245D"/>
    <w:rsid w:val="00DA2558"/>
    <w:rsid w:val="00DA2583"/>
    <w:rsid w:val="00DA25E2"/>
    <w:rsid w:val="00DA2685"/>
    <w:rsid w:val="00DA2DFA"/>
    <w:rsid w:val="00DA31B3"/>
    <w:rsid w:val="00DA34BD"/>
    <w:rsid w:val="00DA5B3E"/>
    <w:rsid w:val="00DA77A5"/>
    <w:rsid w:val="00DA7AAF"/>
    <w:rsid w:val="00DB0B3B"/>
    <w:rsid w:val="00DB1040"/>
    <w:rsid w:val="00DB19AB"/>
    <w:rsid w:val="00DB1BF1"/>
    <w:rsid w:val="00DB2F43"/>
    <w:rsid w:val="00DB379E"/>
    <w:rsid w:val="00DB61A0"/>
    <w:rsid w:val="00DB6CEC"/>
    <w:rsid w:val="00DB7375"/>
    <w:rsid w:val="00DB7E51"/>
    <w:rsid w:val="00DC174E"/>
    <w:rsid w:val="00DC46C4"/>
    <w:rsid w:val="00DC546C"/>
    <w:rsid w:val="00DC5C26"/>
    <w:rsid w:val="00DC705A"/>
    <w:rsid w:val="00DC7856"/>
    <w:rsid w:val="00DD24CB"/>
    <w:rsid w:val="00DD3733"/>
    <w:rsid w:val="00DD3813"/>
    <w:rsid w:val="00DD497E"/>
    <w:rsid w:val="00DD4EE5"/>
    <w:rsid w:val="00DD5028"/>
    <w:rsid w:val="00DD7101"/>
    <w:rsid w:val="00DE1BD5"/>
    <w:rsid w:val="00DE28DA"/>
    <w:rsid w:val="00DE5FC5"/>
    <w:rsid w:val="00DE70BF"/>
    <w:rsid w:val="00DF0B1E"/>
    <w:rsid w:val="00DF0B3A"/>
    <w:rsid w:val="00DF11D9"/>
    <w:rsid w:val="00DF453D"/>
    <w:rsid w:val="00DF47BA"/>
    <w:rsid w:val="00DF642D"/>
    <w:rsid w:val="00DF7119"/>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6A48"/>
    <w:rsid w:val="00E27FB1"/>
    <w:rsid w:val="00E305D7"/>
    <w:rsid w:val="00E32789"/>
    <w:rsid w:val="00E32B5B"/>
    <w:rsid w:val="00E33804"/>
    <w:rsid w:val="00E338DE"/>
    <w:rsid w:val="00E34209"/>
    <w:rsid w:val="00E346BD"/>
    <w:rsid w:val="00E35081"/>
    <w:rsid w:val="00E35753"/>
    <w:rsid w:val="00E35A6C"/>
    <w:rsid w:val="00E366DD"/>
    <w:rsid w:val="00E3744A"/>
    <w:rsid w:val="00E37DA8"/>
    <w:rsid w:val="00E408DC"/>
    <w:rsid w:val="00E431CF"/>
    <w:rsid w:val="00E4370A"/>
    <w:rsid w:val="00E43BCC"/>
    <w:rsid w:val="00E4489E"/>
    <w:rsid w:val="00E44E41"/>
    <w:rsid w:val="00E45647"/>
    <w:rsid w:val="00E46985"/>
    <w:rsid w:val="00E51920"/>
    <w:rsid w:val="00E51F5F"/>
    <w:rsid w:val="00E546F4"/>
    <w:rsid w:val="00E6004A"/>
    <w:rsid w:val="00E609C0"/>
    <w:rsid w:val="00E60D39"/>
    <w:rsid w:val="00E6173E"/>
    <w:rsid w:val="00E623A1"/>
    <w:rsid w:val="00E64120"/>
    <w:rsid w:val="00E6499F"/>
    <w:rsid w:val="00E65243"/>
    <w:rsid w:val="00E660A1"/>
    <w:rsid w:val="00E662D1"/>
    <w:rsid w:val="00E66631"/>
    <w:rsid w:val="00E72CEF"/>
    <w:rsid w:val="00E7326B"/>
    <w:rsid w:val="00E73C59"/>
    <w:rsid w:val="00E746F2"/>
    <w:rsid w:val="00E74E96"/>
    <w:rsid w:val="00E75A00"/>
    <w:rsid w:val="00E7748D"/>
    <w:rsid w:val="00E77585"/>
    <w:rsid w:val="00E77A74"/>
    <w:rsid w:val="00E8128C"/>
    <w:rsid w:val="00E815E0"/>
    <w:rsid w:val="00E817AA"/>
    <w:rsid w:val="00E81A9B"/>
    <w:rsid w:val="00E81CBD"/>
    <w:rsid w:val="00E8253E"/>
    <w:rsid w:val="00E826F0"/>
    <w:rsid w:val="00E830ED"/>
    <w:rsid w:val="00E834FC"/>
    <w:rsid w:val="00E843AE"/>
    <w:rsid w:val="00E84845"/>
    <w:rsid w:val="00E84D78"/>
    <w:rsid w:val="00E852D8"/>
    <w:rsid w:val="00E86C91"/>
    <w:rsid w:val="00E8711E"/>
    <w:rsid w:val="00E90CE9"/>
    <w:rsid w:val="00E9206A"/>
    <w:rsid w:val="00E929D0"/>
    <w:rsid w:val="00E93EEF"/>
    <w:rsid w:val="00E9449C"/>
    <w:rsid w:val="00E95A58"/>
    <w:rsid w:val="00E95E7E"/>
    <w:rsid w:val="00E9652F"/>
    <w:rsid w:val="00E96FC0"/>
    <w:rsid w:val="00E9765B"/>
    <w:rsid w:val="00E97A21"/>
    <w:rsid w:val="00EA002B"/>
    <w:rsid w:val="00EA1DED"/>
    <w:rsid w:val="00EA3CCF"/>
    <w:rsid w:val="00EA4DCF"/>
    <w:rsid w:val="00EA75B0"/>
    <w:rsid w:val="00EB0F09"/>
    <w:rsid w:val="00EB0FB7"/>
    <w:rsid w:val="00EB15D1"/>
    <w:rsid w:val="00EB1C37"/>
    <w:rsid w:val="00EB1C56"/>
    <w:rsid w:val="00EB21B8"/>
    <w:rsid w:val="00EB2A1A"/>
    <w:rsid w:val="00EB325A"/>
    <w:rsid w:val="00EB3E50"/>
    <w:rsid w:val="00EB40CD"/>
    <w:rsid w:val="00EB54B7"/>
    <w:rsid w:val="00EB5CC3"/>
    <w:rsid w:val="00EB74FA"/>
    <w:rsid w:val="00EC01B9"/>
    <w:rsid w:val="00EC020C"/>
    <w:rsid w:val="00EC2C17"/>
    <w:rsid w:val="00EC394B"/>
    <w:rsid w:val="00EC420C"/>
    <w:rsid w:val="00EC540C"/>
    <w:rsid w:val="00EC5D0D"/>
    <w:rsid w:val="00EC64B4"/>
    <w:rsid w:val="00ED0820"/>
    <w:rsid w:val="00ED0920"/>
    <w:rsid w:val="00ED11E3"/>
    <w:rsid w:val="00ED1584"/>
    <w:rsid w:val="00ED26DC"/>
    <w:rsid w:val="00ED3F37"/>
    <w:rsid w:val="00ED4479"/>
    <w:rsid w:val="00ED4EB3"/>
    <w:rsid w:val="00ED610D"/>
    <w:rsid w:val="00ED6C07"/>
    <w:rsid w:val="00EE020A"/>
    <w:rsid w:val="00EE0303"/>
    <w:rsid w:val="00EE0533"/>
    <w:rsid w:val="00EE3CA0"/>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F86"/>
    <w:rsid w:val="00EF7D34"/>
    <w:rsid w:val="00F0096B"/>
    <w:rsid w:val="00F00F43"/>
    <w:rsid w:val="00F0303B"/>
    <w:rsid w:val="00F03D92"/>
    <w:rsid w:val="00F055F1"/>
    <w:rsid w:val="00F104E9"/>
    <w:rsid w:val="00F10DE4"/>
    <w:rsid w:val="00F116A6"/>
    <w:rsid w:val="00F1240B"/>
    <w:rsid w:val="00F12528"/>
    <w:rsid w:val="00F12FF4"/>
    <w:rsid w:val="00F14716"/>
    <w:rsid w:val="00F14EB8"/>
    <w:rsid w:val="00F14FB3"/>
    <w:rsid w:val="00F1757F"/>
    <w:rsid w:val="00F202CC"/>
    <w:rsid w:val="00F211D3"/>
    <w:rsid w:val="00F214F8"/>
    <w:rsid w:val="00F21D17"/>
    <w:rsid w:val="00F22BF2"/>
    <w:rsid w:val="00F23E95"/>
    <w:rsid w:val="00F23F22"/>
    <w:rsid w:val="00F241B0"/>
    <w:rsid w:val="00F25248"/>
    <w:rsid w:val="00F2544D"/>
    <w:rsid w:val="00F26120"/>
    <w:rsid w:val="00F27041"/>
    <w:rsid w:val="00F27A71"/>
    <w:rsid w:val="00F30140"/>
    <w:rsid w:val="00F305B3"/>
    <w:rsid w:val="00F30C30"/>
    <w:rsid w:val="00F31224"/>
    <w:rsid w:val="00F31587"/>
    <w:rsid w:val="00F31C94"/>
    <w:rsid w:val="00F31EEA"/>
    <w:rsid w:val="00F330ED"/>
    <w:rsid w:val="00F3415F"/>
    <w:rsid w:val="00F34A1B"/>
    <w:rsid w:val="00F3525D"/>
    <w:rsid w:val="00F358D0"/>
    <w:rsid w:val="00F35FEF"/>
    <w:rsid w:val="00F36CBC"/>
    <w:rsid w:val="00F4138B"/>
    <w:rsid w:val="00F42F71"/>
    <w:rsid w:val="00F438F7"/>
    <w:rsid w:val="00F44865"/>
    <w:rsid w:val="00F455B2"/>
    <w:rsid w:val="00F4609D"/>
    <w:rsid w:val="00F50015"/>
    <w:rsid w:val="00F5123D"/>
    <w:rsid w:val="00F51ECA"/>
    <w:rsid w:val="00F5252F"/>
    <w:rsid w:val="00F52D0A"/>
    <w:rsid w:val="00F5460F"/>
    <w:rsid w:val="00F570FC"/>
    <w:rsid w:val="00F57AB2"/>
    <w:rsid w:val="00F60DEC"/>
    <w:rsid w:val="00F610AF"/>
    <w:rsid w:val="00F62769"/>
    <w:rsid w:val="00F629B0"/>
    <w:rsid w:val="00F63D80"/>
    <w:rsid w:val="00F651B3"/>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80A78"/>
    <w:rsid w:val="00F82ABF"/>
    <w:rsid w:val="00F82E3B"/>
    <w:rsid w:val="00F833E4"/>
    <w:rsid w:val="00F83A46"/>
    <w:rsid w:val="00F83C6A"/>
    <w:rsid w:val="00F8545B"/>
    <w:rsid w:val="00F8561C"/>
    <w:rsid w:val="00F85EC8"/>
    <w:rsid w:val="00F85F40"/>
    <w:rsid w:val="00F86496"/>
    <w:rsid w:val="00F86576"/>
    <w:rsid w:val="00F86B02"/>
    <w:rsid w:val="00F86EBF"/>
    <w:rsid w:val="00F8713E"/>
    <w:rsid w:val="00F87250"/>
    <w:rsid w:val="00F90006"/>
    <w:rsid w:val="00F91C00"/>
    <w:rsid w:val="00F922ED"/>
    <w:rsid w:val="00F934F9"/>
    <w:rsid w:val="00F95033"/>
    <w:rsid w:val="00F96314"/>
    <w:rsid w:val="00F96DD3"/>
    <w:rsid w:val="00F96F0E"/>
    <w:rsid w:val="00F9758F"/>
    <w:rsid w:val="00FA0561"/>
    <w:rsid w:val="00FA1B8A"/>
    <w:rsid w:val="00FA2C5A"/>
    <w:rsid w:val="00FA3171"/>
    <w:rsid w:val="00FA49D9"/>
    <w:rsid w:val="00FA57AC"/>
    <w:rsid w:val="00FA57B3"/>
    <w:rsid w:val="00FA7058"/>
    <w:rsid w:val="00FA7CDB"/>
    <w:rsid w:val="00FB1998"/>
    <w:rsid w:val="00FB2102"/>
    <w:rsid w:val="00FB3314"/>
    <w:rsid w:val="00FB3BE0"/>
    <w:rsid w:val="00FB4246"/>
    <w:rsid w:val="00FB4F32"/>
    <w:rsid w:val="00FB5D20"/>
    <w:rsid w:val="00FB6E6D"/>
    <w:rsid w:val="00FB7A60"/>
    <w:rsid w:val="00FC04CC"/>
    <w:rsid w:val="00FC054C"/>
    <w:rsid w:val="00FC1149"/>
    <w:rsid w:val="00FC1DA7"/>
    <w:rsid w:val="00FC1F36"/>
    <w:rsid w:val="00FC2A87"/>
    <w:rsid w:val="00FC2D11"/>
    <w:rsid w:val="00FC30FA"/>
    <w:rsid w:val="00FC32B7"/>
    <w:rsid w:val="00FC437D"/>
    <w:rsid w:val="00FC43AD"/>
    <w:rsid w:val="00FC4498"/>
    <w:rsid w:val="00FC4FD9"/>
    <w:rsid w:val="00FC50C7"/>
    <w:rsid w:val="00FC6230"/>
    <w:rsid w:val="00FC673F"/>
    <w:rsid w:val="00FC6CCF"/>
    <w:rsid w:val="00FC6CD3"/>
    <w:rsid w:val="00FC74FA"/>
    <w:rsid w:val="00FD08D6"/>
    <w:rsid w:val="00FD0AA9"/>
    <w:rsid w:val="00FD0C4D"/>
    <w:rsid w:val="00FD1189"/>
    <w:rsid w:val="00FD12EB"/>
    <w:rsid w:val="00FD1B77"/>
    <w:rsid w:val="00FD1D0A"/>
    <w:rsid w:val="00FD1E01"/>
    <w:rsid w:val="00FD20EB"/>
    <w:rsid w:val="00FD2873"/>
    <w:rsid w:val="00FD5E47"/>
    <w:rsid w:val="00FD7871"/>
    <w:rsid w:val="00FD7B1E"/>
    <w:rsid w:val="00FE0BF6"/>
    <w:rsid w:val="00FE1414"/>
    <w:rsid w:val="00FE1632"/>
    <w:rsid w:val="00FE1E21"/>
    <w:rsid w:val="00FE298D"/>
    <w:rsid w:val="00FE38F7"/>
    <w:rsid w:val="00FE420F"/>
    <w:rsid w:val="00FE4615"/>
    <w:rsid w:val="00FE4C22"/>
    <w:rsid w:val="00FE6440"/>
    <w:rsid w:val="00FE68C9"/>
    <w:rsid w:val="00FE799D"/>
    <w:rsid w:val="00FF216E"/>
    <w:rsid w:val="00FF24FC"/>
    <w:rsid w:val="00FF41B9"/>
    <w:rsid w:val="00FF5F3C"/>
    <w:rsid w:val="00FF61E7"/>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12BF-9CEE-47B8-974A-25E41018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2020-11-06T13:04:00Z</dcterms:created>
  <dcterms:modified xsi:type="dcterms:W3CDTF">2020-11-06T13:05:00Z</dcterms:modified>
</cp:coreProperties>
</file>