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53E61B6F" w:rsidR="000A3C2F" w:rsidRDefault="00BB2641" w:rsidP="00BA4EAD">
      <w:pPr>
        <w:pStyle w:val="Title2"/>
      </w:pPr>
      <w:r>
        <w:t xml:space="preserve">Technology Appraisal </w:t>
      </w:r>
      <w:r w:rsidR="00807E35">
        <w:t>[</w:t>
      </w:r>
      <w:r>
        <w:t>Committee</w:t>
      </w:r>
      <w:r w:rsidR="004756EF">
        <w:t xml:space="preserve"> </w:t>
      </w:r>
      <w:r w:rsidR="00E77466">
        <w:t>B</w:t>
      </w:r>
      <w:r w:rsidR="00807E35">
        <w:t>]</w:t>
      </w:r>
      <w:r w:rsidR="000A3C2F">
        <w:t xml:space="preserve"> meeting minutes</w:t>
      </w:r>
    </w:p>
    <w:p w14:paraId="474984FB" w14:textId="4821C2C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9F4A44">
            <w:t>Confirmed</w:t>
          </w:r>
        </w:sdtContent>
      </w:sdt>
    </w:p>
    <w:p w14:paraId="6A7F6B05" w14:textId="05315555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r w:rsidR="00E77466">
            <w:t>T</w:t>
          </w:r>
          <w:r w:rsidR="0036238E">
            <w:t>hursday</w:t>
          </w:r>
          <w:r w:rsidR="00E77466">
            <w:t xml:space="preserve"> 4 November 2021</w:t>
          </w:r>
        </w:sdtContent>
      </w:sdt>
    </w:p>
    <w:p w14:paraId="353996DA" w14:textId="7A98B2A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r w:rsidR="00E77466">
            <w:t>Zoom Video Conference</w:t>
          </w:r>
        </w:sdtContent>
      </w:sdt>
    </w:p>
    <w:p w14:paraId="4C34763C" w14:textId="39338A85" w:rsidR="005F0724" w:rsidRDefault="005F0724" w:rsidP="00C7373D">
      <w:pPr>
        <w:pStyle w:val="Paragraphnonumbers"/>
      </w:pPr>
      <w:r>
        <w:t xml:space="preserve"> </w:t>
      </w:r>
    </w:p>
    <w:p w14:paraId="743902B7" w14:textId="1467D99E" w:rsidR="002B5720" w:rsidRDefault="00BA4EAD" w:rsidP="002B5720">
      <w:pPr>
        <w:pStyle w:val="Heading1"/>
      </w:pPr>
      <w:r w:rsidRPr="006231D3">
        <w:t>Committee members present</w:t>
      </w:r>
      <w:r w:rsidR="00F23154">
        <w:t>:</w:t>
      </w:r>
    </w:p>
    <w:p w14:paraId="4A2A1899" w14:textId="50090DA3" w:rsidR="002B5720" w:rsidRPr="00C7373D" w:rsidRDefault="00E77466" w:rsidP="00C7373D">
      <w:pPr>
        <w:pStyle w:val="Paragraph"/>
      </w:pPr>
      <w:r>
        <w:t>Professor Amanda Adler</w:t>
      </w:r>
      <w:r w:rsidR="00BA4EAD" w:rsidRPr="00C7373D">
        <w:t xml:space="preserve"> </w:t>
      </w:r>
      <w:r w:rsidR="004756EF">
        <w:t>[</w:t>
      </w:r>
      <w:r w:rsidR="00BA4EAD" w:rsidRPr="00C7373D">
        <w:t>Chair</w:t>
      </w:r>
      <w:r w:rsidR="004756EF">
        <w:t>]</w:t>
      </w:r>
      <w:r w:rsidR="002B5720" w:rsidRPr="00C7373D">
        <w:tab/>
        <w:t>Present for all items</w:t>
      </w:r>
    </w:p>
    <w:p w14:paraId="4BFE71A2" w14:textId="516A4C14" w:rsidR="002B5720" w:rsidRPr="00C7373D" w:rsidRDefault="00E77466" w:rsidP="00C7373D">
      <w:pPr>
        <w:pStyle w:val="Paragraph"/>
      </w:pPr>
      <w:r>
        <w:t>Dr Sanjeev Patel</w:t>
      </w:r>
      <w:r w:rsidR="00BA4EAD" w:rsidRPr="00C7373D">
        <w:t xml:space="preserve"> </w:t>
      </w:r>
      <w:r w:rsidR="004756EF">
        <w:t>[</w:t>
      </w:r>
      <w:r w:rsidR="00BA4EAD" w:rsidRPr="00C7373D">
        <w:t>Vice Chair</w:t>
      </w:r>
      <w:r w:rsidR="004756EF">
        <w:t>]</w:t>
      </w:r>
      <w:r w:rsidR="002B5720" w:rsidRPr="00C7373D">
        <w:tab/>
        <w:t>Present for all items</w:t>
      </w:r>
    </w:p>
    <w:p w14:paraId="7B5A3BB3" w14:textId="1F0F4B37" w:rsidR="00BA4EAD" w:rsidRPr="00C7373D" w:rsidRDefault="00E77466" w:rsidP="00C7373D">
      <w:pPr>
        <w:pStyle w:val="Paragraph"/>
      </w:pPr>
      <w:r>
        <w:t xml:space="preserve">Ms Anna </w:t>
      </w:r>
      <w:proofErr w:type="spellStart"/>
      <w:r>
        <w:t>Pracz</w:t>
      </w:r>
      <w:proofErr w:type="spellEnd"/>
      <w:r w:rsidR="002B5720" w:rsidRPr="00C7373D">
        <w:tab/>
        <w:t>Present for all items</w:t>
      </w:r>
    </w:p>
    <w:p w14:paraId="4FB138CA" w14:textId="5497AB12" w:rsidR="002B5720" w:rsidRPr="00C7373D" w:rsidRDefault="00FB6599" w:rsidP="00C7373D">
      <w:pPr>
        <w:pStyle w:val="Paragraph"/>
      </w:pPr>
      <w:r>
        <w:t>Ms Denice Bryceland</w:t>
      </w:r>
      <w:r w:rsidR="002B5720" w:rsidRPr="00C7373D">
        <w:tab/>
        <w:t xml:space="preserve">Present for </w:t>
      </w:r>
      <w:r w:rsidR="00E409CF">
        <w:t>items 1 to 5.2.3</w:t>
      </w:r>
    </w:p>
    <w:p w14:paraId="5CDC7379" w14:textId="32B80F06" w:rsidR="002B5720" w:rsidRPr="00C7373D" w:rsidRDefault="00FB6599" w:rsidP="00C7373D">
      <w:pPr>
        <w:pStyle w:val="Paragraph"/>
      </w:pPr>
      <w:r>
        <w:t>Professor Iolo Dull</w:t>
      </w:r>
      <w:r w:rsidR="002B5720" w:rsidRPr="00C7373D">
        <w:tab/>
        <w:t>Present for all items</w:t>
      </w:r>
    </w:p>
    <w:p w14:paraId="1046DDD9" w14:textId="48D785A8" w:rsidR="002B5720" w:rsidRPr="00C7373D" w:rsidRDefault="00FB6599" w:rsidP="00C7373D">
      <w:pPr>
        <w:pStyle w:val="Paragraph"/>
      </w:pPr>
      <w:r>
        <w:t>Dr James Fotheringham</w:t>
      </w:r>
      <w:r w:rsidR="002B5720" w:rsidRPr="00C7373D">
        <w:tab/>
        <w:t>Present for all items</w:t>
      </w:r>
    </w:p>
    <w:p w14:paraId="09B98F19" w14:textId="3908144D" w:rsidR="002B5720" w:rsidRPr="00C7373D" w:rsidRDefault="00FB6599" w:rsidP="00C7373D">
      <w:pPr>
        <w:pStyle w:val="Paragraph"/>
      </w:pPr>
      <w:r>
        <w:t>Dr Mark Glover</w:t>
      </w:r>
      <w:r w:rsidR="002B5720" w:rsidRPr="00C7373D">
        <w:tab/>
        <w:t>Present for all items</w:t>
      </w:r>
    </w:p>
    <w:p w14:paraId="2EB36D94" w14:textId="407FEC27" w:rsidR="002B5720" w:rsidRPr="00C7373D" w:rsidRDefault="00FB6599" w:rsidP="00C7373D">
      <w:pPr>
        <w:pStyle w:val="Paragraph"/>
      </w:pPr>
      <w:r>
        <w:t>Ms Mary Weatherstone</w:t>
      </w:r>
      <w:r w:rsidR="002B5720" w:rsidRPr="00C7373D">
        <w:tab/>
        <w:t>Present for all items</w:t>
      </w:r>
    </w:p>
    <w:p w14:paraId="347F82C9" w14:textId="14AE8A2F" w:rsidR="002B5720" w:rsidRPr="00C7373D" w:rsidRDefault="00FB6599" w:rsidP="00C7373D">
      <w:pPr>
        <w:pStyle w:val="Paragraph"/>
      </w:pPr>
      <w:r>
        <w:t>Dr Nicholas Latimer</w:t>
      </w:r>
      <w:r w:rsidR="002B5720" w:rsidRPr="00C7373D">
        <w:tab/>
        <w:t>Present for all items</w:t>
      </w:r>
    </w:p>
    <w:p w14:paraId="1AC91F74" w14:textId="1181C158" w:rsidR="002B5720" w:rsidRPr="00C7373D" w:rsidRDefault="00FB6599" w:rsidP="00C7373D">
      <w:pPr>
        <w:pStyle w:val="Paragraph"/>
      </w:pPr>
      <w:r>
        <w:t>Professor Nicky Welton</w:t>
      </w:r>
      <w:r w:rsidR="002B5720" w:rsidRPr="00C7373D">
        <w:tab/>
        <w:t>Present for all items</w:t>
      </w:r>
    </w:p>
    <w:p w14:paraId="30C87517" w14:textId="59DA262E" w:rsidR="002B5720" w:rsidRPr="00C7373D" w:rsidRDefault="00FB6599" w:rsidP="00C7373D">
      <w:pPr>
        <w:pStyle w:val="Paragraph"/>
      </w:pPr>
      <w:r>
        <w:t>Mr Nigel Westwood</w:t>
      </w:r>
      <w:r w:rsidR="002B5720" w:rsidRPr="00C7373D">
        <w:tab/>
        <w:t>Present for all items</w:t>
      </w:r>
    </w:p>
    <w:p w14:paraId="1540C5EE" w14:textId="590EADFF" w:rsidR="002B5720" w:rsidRPr="00C7373D" w:rsidRDefault="00FB6599" w:rsidP="00C7373D">
      <w:pPr>
        <w:pStyle w:val="Paragraph"/>
      </w:pPr>
      <w:r>
        <w:t>Mr Peter Wheatley Price</w:t>
      </w:r>
      <w:r w:rsidR="002B5720" w:rsidRPr="00C7373D">
        <w:tab/>
        <w:t>Present for all items</w:t>
      </w:r>
    </w:p>
    <w:p w14:paraId="70F5F561" w14:textId="13BDCF98" w:rsidR="002B5720" w:rsidRPr="00C7373D" w:rsidRDefault="00FB6599" w:rsidP="00C7373D">
      <w:pPr>
        <w:pStyle w:val="Paragraph"/>
      </w:pPr>
      <w:r>
        <w:t>Dr Rhiannon Owen</w:t>
      </w:r>
      <w:r w:rsidR="002B5720" w:rsidRPr="00C7373D">
        <w:tab/>
        <w:t>Present for all items</w:t>
      </w:r>
    </w:p>
    <w:p w14:paraId="26D373BD" w14:textId="2BD473E1" w:rsidR="002B5720" w:rsidRPr="00C7373D" w:rsidRDefault="005F650F" w:rsidP="00C7373D">
      <w:pPr>
        <w:pStyle w:val="Paragraph"/>
      </w:pPr>
      <w:r>
        <w:t>Professor Sarah Wild</w:t>
      </w:r>
      <w:r w:rsidR="002B5720" w:rsidRPr="00C7373D">
        <w:tab/>
        <w:t>Present for all items</w:t>
      </w:r>
    </w:p>
    <w:p w14:paraId="190BE9E9" w14:textId="3C9287A8" w:rsidR="002B5720" w:rsidRPr="00C7373D" w:rsidRDefault="005F650F" w:rsidP="00C7373D">
      <w:pPr>
        <w:pStyle w:val="Paragraph"/>
      </w:pPr>
      <w:r>
        <w:t>Dr Stephen Smith</w:t>
      </w:r>
      <w:r w:rsidR="002B5720" w:rsidRPr="00C7373D">
        <w:tab/>
        <w:t>Present for all items</w:t>
      </w:r>
    </w:p>
    <w:p w14:paraId="791957B9" w14:textId="0E858A38" w:rsidR="002B5720" w:rsidRPr="00C7373D" w:rsidRDefault="005F650F" w:rsidP="00C7373D">
      <w:pPr>
        <w:pStyle w:val="Paragraph"/>
      </w:pPr>
      <w:r>
        <w:t>Mr Toby Smith</w:t>
      </w:r>
      <w:r w:rsidR="002B5720" w:rsidRPr="00C7373D">
        <w:tab/>
        <w:t>Present for all items</w:t>
      </w:r>
    </w:p>
    <w:p w14:paraId="5C474A5E" w14:textId="45F5E8D8" w:rsidR="002B5720" w:rsidRPr="00C7373D" w:rsidRDefault="005F650F" w:rsidP="00C7373D">
      <w:pPr>
        <w:pStyle w:val="Paragraph"/>
      </w:pPr>
      <w:r>
        <w:t>Mr Tony Wootton</w:t>
      </w:r>
      <w:r w:rsidR="002B5720" w:rsidRPr="00C7373D">
        <w:tab/>
        <w:t>Present for all items</w:t>
      </w:r>
    </w:p>
    <w:p w14:paraId="35FCE339" w14:textId="4A1C78FD" w:rsidR="002B5720" w:rsidRPr="00C7373D" w:rsidRDefault="005F650F" w:rsidP="00C7373D">
      <w:pPr>
        <w:pStyle w:val="Paragraph"/>
      </w:pPr>
      <w:r>
        <w:t xml:space="preserve">Dr </w:t>
      </w:r>
      <w:proofErr w:type="spellStart"/>
      <w:r>
        <w:t>Veline</w:t>
      </w:r>
      <w:proofErr w:type="spellEnd"/>
      <w:r>
        <w:t xml:space="preserve"> </w:t>
      </w:r>
      <w:proofErr w:type="spellStart"/>
      <w:r>
        <w:t>L’Esperance</w:t>
      </w:r>
      <w:proofErr w:type="spellEnd"/>
      <w:r w:rsidR="002B5720" w:rsidRPr="00C7373D">
        <w:tab/>
        <w:t>Present for all items</w:t>
      </w:r>
    </w:p>
    <w:p w14:paraId="41A5CAD6" w14:textId="3FDC6A1D" w:rsidR="002B5720" w:rsidRPr="00C7373D" w:rsidRDefault="005F650F" w:rsidP="00C7373D">
      <w:pPr>
        <w:pStyle w:val="Paragraph"/>
      </w:pPr>
      <w:r>
        <w:t>Dr Charles Crawley</w:t>
      </w:r>
      <w:r w:rsidR="002B5720" w:rsidRPr="00C7373D">
        <w:tab/>
        <w:t>Present for all items</w:t>
      </w:r>
    </w:p>
    <w:p w14:paraId="10635860" w14:textId="05DFA205" w:rsidR="002B5720" w:rsidRPr="00C7373D" w:rsidRDefault="002B5720" w:rsidP="005F650F">
      <w:pPr>
        <w:pStyle w:val="Paragraph"/>
        <w:numPr>
          <w:ilvl w:val="0"/>
          <w:numId w:val="0"/>
        </w:numPr>
        <w:ind w:left="68"/>
      </w:pPr>
    </w:p>
    <w:p w14:paraId="4E420C2D" w14:textId="77777777" w:rsidR="002B5720" w:rsidRDefault="00BA4EAD" w:rsidP="002B5720">
      <w:pPr>
        <w:pStyle w:val="Heading1"/>
      </w:pPr>
      <w:r w:rsidRPr="006231D3">
        <w:t>NICE staff present:</w:t>
      </w:r>
    </w:p>
    <w:p w14:paraId="56DA081E" w14:textId="4F78D00F" w:rsidR="00BA4EAD" w:rsidRDefault="005F650F" w:rsidP="00C7373D">
      <w:pPr>
        <w:pStyle w:val="Paragraphnonumbers"/>
      </w:pPr>
      <w:r>
        <w:t>Catherine Pank, Assistant</w:t>
      </w:r>
      <w:r w:rsidR="00BA4EAD" w:rsidRPr="00205638">
        <w:tab/>
        <w:t xml:space="preserve">Present for </w:t>
      </w:r>
      <w:r w:rsidR="00CE0D40">
        <w:t>items 1 to 3.2.2</w:t>
      </w:r>
    </w:p>
    <w:p w14:paraId="252404BB" w14:textId="508E244E" w:rsidR="005F650F" w:rsidRDefault="005F650F" w:rsidP="00C7373D">
      <w:pPr>
        <w:pStyle w:val="Paragraphnonumbers"/>
      </w:pPr>
      <w:r>
        <w:t>project manager</w:t>
      </w:r>
    </w:p>
    <w:p w14:paraId="040B722A" w14:textId="45D45744" w:rsidR="006A7365" w:rsidRDefault="006A7365" w:rsidP="00C7373D">
      <w:pPr>
        <w:pStyle w:val="Paragraphnonumbers"/>
      </w:pPr>
      <w:r>
        <w:lastRenderedPageBreak/>
        <w:t>Ella Livingstone, Technical</w:t>
      </w:r>
      <w:r w:rsidR="002B5720" w:rsidRPr="002B5720">
        <w:tab/>
        <w:t xml:space="preserve">Present for </w:t>
      </w:r>
      <w:r w:rsidR="00CE0D40">
        <w:t>all items</w:t>
      </w:r>
    </w:p>
    <w:p w14:paraId="3592DA59" w14:textId="1D99AF48" w:rsidR="006A7365" w:rsidRDefault="006A7365" w:rsidP="00C7373D">
      <w:pPr>
        <w:pStyle w:val="Paragraphnonumbers"/>
      </w:pPr>
      <w:r>
        <w:t>adviser – commercial risk assessment</w:t>
      </w:r>
    </w:p>
    <w:p w14:paraId="400FD679" w14:textId="6DB4BC18" w:rsidR="002B5720" w:rsidRDefault="00C6666E" w:rsidP="00C7373D">
      <w:pPr>
        <w:pStyle w:val="Paragraphnonumbers"/>
      </w:pPr>
      <w:r>
        <w:t>Emily Eaton Turner, Technical</w:t>
      </w:r>
      <w:r w:rsidR="002B5720" w:rsidRPr="002B5720">
        <w:tab/>
        <w:t>Present for all items</w:t>
      </w:r>
    </w:p>
    <w:p w14:paraId="49A0DF9A" w14:textId="4400A93C" w:rsidR="00C6666E" w:rsidRDefault="00C6666E" w:rsidP="00C7373D">
      <w:pPr>
        <w:pStyle w:val="Paragraphnonumbers"/>
      </w:pPr>
      <w:r>
        <w:t>adviser – commercial risk assessment</w:t>
      </w:r>
    </w:p>
    <w:p w14:paraId="3AA3C20A" w14:textId="77DBEE58" w:rsidR="002B5720" w:rsidRDefault="00C6666E" w:rsidP="00C7373D">
      <w:pPr>
        <w:pStyle w:val="Paragraphnonumbers"/>
      </w:pPr>
      <w:r>
        <w:t>Emily Leckenby, HTA Analyst</w:t>
      </w:r>
      <w:r w:rsidR="002B5720" w:rsidRPr="002B5720">
        <w:tab/>
        <w:t>Present for all items</w:t>
      </w:r>
    </w:p>
    <w:p w14:paraId="3757CA8E" w14:textId="4B5F32F6" w:rsidR="002B5720" w:rsidRDefault="00C6666E" w:rsidP="00C7373D">
      <w:pPr>
        <w:pStyle w:val="Paragraphnonumbers"/>
      </w:pPr>
      <w:r>
        <w:t>Heidi Livingstone, Senior</w:t>
      </w:r>
      <w:r w:rsidR="002B5720" w:rsidRPr="002B5720">
        <w:tab/>
        <w:t xml:space="preserve">Present for </w:t>
      </w:r>
      <w:r w:rsidR="00244FA6">
        <w:t>items 1 to 5.2.2</w:t>
      </w:r>
    </w:p>
    <w:p w14:paraId="755430C8" w14:textId="1D250F71" w:rsidR="00C6666E" w:rsidRDefault="00C6666E" w:rsidP="00C7373D">
      <w:pPr>
        <w:pStyle w:val="Paragraphnonumbers"/>
      </w:pPr>
      <w:r>
        <w:t>public involvement adviser</w:t>
      </w:r>
    </w:p>
    <w:p w14:paraId="3E028A05" w14:textId="091BCEAF" w:rsidR="002B5720" w:rsidRDefault="00C6666E" w:rsidP="00C7373D">
      <w:pPr>
        <w:pStyle w:val="Paragraphnonumbers"/>
      </w:pPr>
      <w:r>
        <w:t>Korin Knight, Appraisal</w:t>
      </w:r>
      <w:r w:rsidR="002B5720" w:rsidRPr="002B5720">
        <w:tab/>
        <w:t>Present for all items</w:t>
      </w:r>
    </w:p>
    <w:p w14:paraId="0AD4BD5C" w14:textId="40AC98C7" w:rsidR="00C6666E" w:rsidRDefault="00C6666E" w:rsidP="00C7373D">
      <w:pPr>
        <w:pStyle w:val="Paragraphnonumbers"/>
      </w:pPr>
      <w:r>
        <w:t>editor</w:t>
      </w:r>
    </w:p>
    <w:p w14:paraId="0275B2E5" w14:textId="1142C714" w:rsidR="002B5720" w:rsidRDefault="00F215B5" w:rsidP="00C7373D">
      <w:pPr>
        <w:pStyle w:val="Paragraphnonumbers"/>
      </w:pPr>
      <w:r>
        <w:t>James Devine, Coordinator</w:t>
      </w:r>
      <w:r w:rsidR="002B5720" w:rsidRPr="002B5720">
        <w:tab/>
        <w:t>Present for all items</w:t>
      </w:r>
    </w:p>
    <w:p w14:paraId="785C9CD5" w14:textId="3088BD25" w:rsidR="002B5720" w:rsidRDefault="00F215B5" w:rsidP="00C7373D">
      <w:pPr>
        <w:pStyle w:val="Paragraphnonumbers"/>
      </w:pPr>
      <w:r>
        <w:t xml:space="preserve">Philip Williams, Finance / </w:t>
      </w:r>
      <w:r w:rsidR="002B5720" w:rsidRPr="002B5720">
        <w:tab/>
        <w:t>Present for all items</w:t>
      </w:r>
    </w:p>
    <w:p w14:paraId="08CCF376" w14:textId="3D0646DB" w:rsidR="00F215B5" w:rsidRDefault="00F215B5" w:rsidP="00C7373D">
      <w:pPr>
        <w:pStyle w:val="Paragraphnonumbers"/>
      </w:pPr>
      <w:r>
        <w:t>business analyst</w:t>
      </w:r>
    </w:p>
    <w:p w14:paraId="13F98694" w14:textId="3B8DB114" w:rsidR="002B5720" w:rsidRDefault="00F215B5" w:rsidP="00C7373D">
      <w:pPr>
        <w:pStyle w:val="Paragraphnonumbers"/>
      </w:pPr>
      <w:r>
        <w:t xml:space="preserve">Rosalee Mason, Coordinator - </w:t>
      </w:r>
      <w:r w:rsidR="002B5720" w:rsidRPr="002B5720">
        <w:tab/>
        <w:t>Present for all items</w:t>
      </w:r>
    </w:p>
    <w:p w14:paraId="45CF1792" w14:textId="08752B94" w:rsidR="00F215B5" w:rsidRDefault="00F215B5" w:rsidP="00C7373D">
      <w:pPr>
        <w:pStyle w:val="Paragraphnonumbers"/>
      </w:pPr>
      <w:r>
        <w:t>corporate office</w:t>
      </w:r>
    </w:p>
    <w:p w14:paraId="66AC953C" w14:textId="26835F52" w:rsidR="002B5720" w:rsidRDefault="002B5720" w:rsidP="00C7373D">
      <w:pPr>
        <w:pStyle w:val="Paragraphnonumbers"/>
      </w:pPr>
      <w:r w:rsidRPr="002B5720">
        <w:t>S</w:t>
      </w:r>
      <w:r w:rsidR="00F215B5">
        <w:t>honagh D’Sylva, Project</w:t>
      </w:r>
      <w:r w:rsidRPr="002B5720">
        <w:tab/>
        <w:t>Present for</w:t>
      </w:r>
      <w:r w:rsidR="00CE0D40">
        <w:t xml:space="preserve"> items 5 to 5.2.2</w:t>
      </w:r>
    </w:p>
    <w:p w14:paraId="6A6FA03A" w14:textId="7F8DE309" w:rsidR="00F215B5" w:rsidRDefault="00F215B5" w:rsidP="00C7373D">
      <w:pPr>
        <w:pStyle w:val="Paragraphnonumbers"/>
      </w:pPr>
      <w:r>
        <w:t>manager</w:t>
      </w:r>
    </w:p>
    <w:p w14:paraId="05E604DA" w14:textId="54C49FF9" w:rsidR="002B5720" w:rsidRDefault="00F215B5" w:rsidP="00C7373D">
      <w:pPr>
        <w:pStyle w:val="Paragraphnonumbers"/>
      </w:pPr>
      <w:r>
        <w:t>Daniel Davies, Project</w:t>
      </w:r>
      <w:r w:rsidR="002B5720" w:rsidRPr="002B5720">
        <w:tab/>
        <w:t xml:space="preserve">Present for </w:t>
      </w:r>
      <w:r w:rsidR="00CE0D40">
        <w:t>1 to 4.2.2 and 6 to 6.2.2</w:t>
      </w:r>
    </w:p>
    <w:p w14:paraId="0D981DAF" w14:textId="3314D408" w:rsidR="00F215B5" w:rsidRDefault="00F215B5" w:rsidP="00C7373D">
      <w:pPr>
        <w:pStyle w:val="Paragraphnonumbers"/>
      </w:pPr>
      <w:r>
        <w:t>manager</w:t>
      </w:r>
    </w:p>
    <w:p w14:paraId="3C06F66A" w14:textId="5838CF55" w:rsidR="00F215B5" w:rsidRDefault="00F215B5" w:rsidP="00F215B5">
      <w:pPr>
        <w:pStyle w:val="Paragraphnonumbers"/>
      </w:pPr>
      <w:r>
        <w:t>Emma Gordon, Administrator</w:t>
      </w:r>
      <w:r w:rsidRPr="002B5720">
        <w:tab/>
        <w:t xml:space="preserve">Present for </w:t>
      </w:r>
      <w:r w:rsidR="00B577AE">
        <w:t>1 to 4.2.2 and 6 to 6.2.2</w:t>
      </w:r>
    </w:p>
    <w:p w14:paraId="72281B2B" w14:textId="482733A3" w:rsidR="00F215B5" w:rsidRDefault="007D2654" w:rsidP="00F215B5">
      <w:pPr>
        <w:pStyle w:val="Paragraphnonumbers"/>
      </w:pPr>
      <w:r>
        <w:t>Richard Diaz, Associate</w:t>
      </w:r>
      <w:r w:rsidR="00F215B5" w:rsidRPr="002B5720">
        <w:tab/>
        <w:t xml:space="preserve">Present </w:t>
      </w:r>
      <w:r w:rsidR="00CE0D40">
        <w:t>items 1 to 4.2.2 and 6 to 6.2.2</w:t>
      </w:r>
    </w:p>
    <w:p w14:paraId="080CB3DE" w14:textId="151CF444" w:rsidR="007D2654" w:rsidRDefault="007D2654" w:rsidP="00F215B5">
      <w:pPr>
        <w:pStyle w:val="Paragraphnonumbers"/>
      </w:pPr>
      <w:r>
        <w:t>director</w:t>
      </w:r>
    </w:p>
    <w:p w14:paraId="26001508" w14:textId="787FC81D" w:rsidR="00C13A68" w:rsidRDefault="007D2654" w:rsidP="00C13A68">
      <w:pPr>
        <w:pStyle w:val="Paragraphnonumbers"/>
      </w:pPr>
      <w:proofErr w:type="spellStart"/>
      <w:r>
        <w:t>Ewa</w:t>
      </w:r>
      <w:proofErr w:type="spellEnd"/>
      <w:r>
        <w:t xml:space="preserve"> </w:t>
      </w:r>
      <w:proofErr w:type="spellStart"/>
      <w:r>
        <w:t>Rupniewska</w:t>
      </w:r>
      <w:proofErr w:type="spellEnd"/>
      <w:r>
        <w:t>, Technical</w:t>
      </w:r>
      <w:r w:rsidR="00C13A68" w:rsidRPr="002B5720">
        <w:tab/>
        <w:t xml:space="preserve">Present for </w:t>
      </w:r>
      <w:r w:rsidR="00CE0D40">
        <w:t>items 1 to 3.3.2</w:t>
      </w:r>
    </w:p>
    <w:p w14:paraId="2B7FE4CE" w14:textId="11EDC602" w:rsidR="007D2654" w:rsidRDefault="007D2654" w:rsidP="00C13A68">
      <w:pPr>
        <w:pStyle w:val="Paragraphnonumbers"/>
      </w:pPr>
      <w:r>
        <w:t>advisor</w:t>
      </w:r>
    </w:p>
    <w:p w14:paraId="6C339278" w14:textId="068AD492" w:rsidR="00C13A68" w:rsidRDefault="00C13A68" w:rsidP="00C13A68">
      <w:pPr>
        <w:pStyle w:val="Paragraphnonumbers"/>
      </w:pPr>
      <w:r>
        <w:t>L</w:t>
      </w:r>
      <w:r w:rsidR="007D2654">
        <w:t>orna Dunning, Technical</w:t>
      </w:r>
      <w:r w:rsidRPr="002B5720">
        <w:tab/>
        <w:t xml:space="preserve">Present for </w:t>
      </w:r>
      <w:r w:rsidR="001565E2">
        <w:t>items 4 to 4.2.2</w:t>
      </w:r>
    </w:p>
    <w:p w14:paraId="7121D4E7" w14:textId="540F3460" w:rsidR="007D2654" w:rsidRDefault="007D2654" w:rsidP="00C13A68">
      <w:pPr>
        <w:pStyle w:val="Paragraphnonumbers"/>
      </w:pPr>
      <w:r>
        <w:t>advisor</w:t>
      </w:r>
    </w:p>
    <w:p w14:paraId="1186F923" w14:textId="0EAA6543" w:rsidR="00C13A68" w:rsidRDefault="007D2654" w:rsidP="00C13A68">
      <w:pPr>
        <w:pStyle w:val="Paragraphnonumbers"/>
      </w:pPr>
      <w:r>
        <w:t>Ross Wilkinson, Technical</w:t>
      </w:r>
      <w:r w:rsidR="00C13A68" w:rsidRPr="002B5720">
        <w:tab/>
        <w:t xml:space="preserve">Present for </w:t>
      </w:r>
      <w:r w:rsidR="001565E2">
        <w:t>items 4 to 4.2.2</w:t>
      </w:r>
    </w:p>
    <w:p w14:paraId="710E45B5" w14:textId="0A08E488" w:rsidR="007D2654" w:rsidRDefault="007D2654" w:rsidP="00C13A68">
      <w:pPr>
        <w:pStyle w:val="Paragraphnonumbers"/>
      </w:pPr>
      <w:r>
        <w:t>advisor</w:t>
      </w:r>
    </w:p>
    <w:p w14:paraId="6ECCFD00" w14:textId="4C6B42F8" w:rsidR="007D2654" w:rsidRDefault="007D2654" w:rsidP="007D2654">
      <w:pPr>
        <w:pStyle w:val="Paragraphnonumbers"/>
      </w:pPr>
      <w:r>
        <w:t xml:space="preserve">Henry Edwards, Associate </w:t>
      </w:r>
      <w:r w:rsidRPr="002B5720">
        <w:tab/>
        <w:t xml:space="preserve">Present for </w:t>
      </w:r>
      <w:r w:rsidR="00CE0D40">
        <w:t>items 5 to 5.2.2</w:t>
      </w:r>
    </w:p>
    <w:p w14:paraId="21E5953C" w14:textId="0340ABC9" w:rsidR="007D2654" w:rsidRDefault="007D2654" w:rsidP="007D2654">
      <w:pPr>
        <w:pStyle w:val="Paragraphnonumbers"/>
      </w:pPr>
      <w:r>
        <w:t>director</w:t>
      </w:r>
    </w:p>
    <w:p w14:paraId="1328CD2A" w14:textId="30619010" w:rsidR="007D2654" w:rsidRDefault="007D2654" w:rsidP="007D2654">
      <w:pPr>
        <w:pStyle w:val="Paragraphnonumbers"/>
      </w:pPr>
      <w:proofErr w:type="spellStart"/>
      <w:r>
        <w:t>Ha</w:t>
      </w:r>
      <w:r w:rsidR="00C454D0">
        <w:t>r</w:t>
      </w:r>
      <w:r>
        <w:t>simran</w:t>
      </w:r>
      <w:proofErr w:type="spellEnd"/>
      <w:r>
        <w:t xml:space="preserve"> </w:t>
      </w:r>
      <w:proofErr w:type="spellStart"/>
      <w:r>
        <w:t>Sarpal</w:t>
      </w:r>
      <w:proofErr w:type="spellEnd"/>
      <w:r>
        <w:t>, Technical</w:t>
      </w:r>
      <w:r w:rsidRPr="002B5720">
        <w:tab/>
        <w:t xml:space="preserve">Present for </w:t>
      </w:r>
      <w:r w:rsidR="001565E2">
        <w:t>items 5 to 5.2.2</w:t>
      </w:r>
    </w:p>
    <w:p w14:paraId="203574A2" w14:textId="12C14DE6" w:rsidR="007D2654" w:rsidRDefault="007D2654" w:rsidP="007D2654">
      <w:pPr>
        <w:pStyle w:val="Paragraphnonumbers"/>
      </w:pPr>
      <w:r>
        <w:t>analyst</w:t>
      </w:r>
    </w:p>
    <w:p w14:paraId="60226234" w14:textId="77777777" w:rsidR="007D2654" w:rsidRDefault="007D2654" w:rsidP="007D2654">
      <w:pPr>
        <w:pStyle w:val="Paragraphnonumbers"/>
      </w:pPr>
    </w:p>
    <w:p w14:paraId="1F53762A" w14:textId="62FF6DCE" w:rsidR="007D2654" w:rsidRDefault="007D2654" w:rsidP="007D2654">
      <w:pPr>
        <w:pStyle w:val="Paragraphnonumbers"/>
      </w:pPr>
      <w:r>
        <w:lastRenderedPageBreak/>
        <w:t>Charlie Hewitt, Technical</w:t>
      </w:r>
      <w:r w:rsidRPr="002B5720">
        <w:tab/>
        <w:t xml:space="preserve">Present for </w:t>
      </w:r>
      <w:r w:rsidR="001565E2">
        <w:t>items 5 to 5.2.2</w:t>
      </w:r>
    </w:p>
    <w:p w14:paraId="5B98DA7D" w14:textId="44259550" w:rsidR="007D2654" w:rsidRDefault="007D2654" w:rsidP="007D2654">
      <w:pPr>
        <w:pStyle w:val="Paragraphnonumbers"/>
      </w:pPr>
      <w:r>
        <w:t>Advisor</w:t>
      </w:r>
    </w:p>
    <w:p w14:paraId="586529FD" w14:textId="77777777" w:rsidR="007D2654" w:rsidRDefault="007D2654" w:rsidP="007D2654">
      <w:pPr>
        <w:pStyle w:val="Paragraphnonumbers"/>
      </w:pPr>
      <w:r>
        <w:t>Adam Brooke, Technical</w:t>
      </w:r>
    </w:p>
    <w:p w14:paraId="70DDE82A" w14:textId="6E2DB401" w:rsidR="007D2654" w:rsidRDefault="007D2654" w:rsidP="007D2654">
      <w:pPr>
        <w:pStyle w:val="Paragraphnonumbers"/>
      </w:pPr>
      <w:r>
        <w:t>advisor</w:t>
      </w:r>
      <w:r w:rsidRPr="002B5720">
        <w:tab/>
        <w:t xml:space="preserve">Present for </w:t>
      </w:r>
      <w:r w:rsidR="001565E2">
        <w:t>items 6 to 6.2.2</w:t>
      </w:r>
    </w:p>
    <w:p w14:paraId="0C2085C0" w14:textId="2B8057BF" w:rsidR="007D2654" w:rsidRDefault="007D2654" w:rsidP="007D2654">
      <w:pPr>
        <w:pStyle w:val="Paragraphnonumbers"/>
      </w:pPr>
      <w:r>
        <w:t>Emily Leckenby, Technical</w:t>
      </w:r>
      <w:r w:rsidRPr="002B5720">
        <w:tab/>
        <w:t xml:space="preserve">Present for </w:t>
      </w:r>
      <w:r w:rsidR="001565E2">
        <w:t>items 6 to 6.2.2</w:t>
      </w:r>
    </w:p>
    <w:p w14:paraId="2DDFA717" w14:textId="6856D61E" w:rsidR="007D2654" w:rsidRDefault="007D2654" w:rsidP="007D2654">
      <w:pPr>
        <w:pStyle w:val="Paragraphnonumbers"/>
      </w:pPr>
      <w:r>
        <w:t>analyst</w:t>
      </w:r>
    </w:p>
    <w:p w14:paraId="3BE42FB5" w14:textId="77777777" w:rsidR="00F215B5" w:rsidRDefault="00F215B5" w:rsidP="00C7373D">
      <w:pPr>
        <w:pStyle w:val="Paragraphnonumbers"/>
      </w:pPr>
    </w:p>
    <w:p w14:paraId="6454E1CE" w14:textId="77777777" w:rsidR="00BA4EAD" w:rsidRPr="006231D3" w:rsidRDefault="00BA4EAD" w:rsidP="00085585">
      <w:pPr>
        <w:pStyle w:val="Heading1"/>
      </w:pPr>
      <w:bookmarkStart w:id="0" w:name="_Hlk1984286"/>
      <w:r w:rsidRPr="006231D3">
        <w:t>External group representatives present:</w:t>
      </w:r>
    </w:p>
    <w:bookmarkEnd w:id="0"/>
    <w:p w14:paraId="27678809" w14:textId="460979B6" w:rsidR="00BA4EAD" w:rsidRDefault="00B17285" w:rsidP="00085585">
      <w:pPr>
        <w:pStyle w:val="Paragraphnonumbers"/>
      </w:pPr>
      <w:r>
        <w:t xml:space="preserve">Dr </w:t>
      </w:r>
      <w:r w:rsidR="00A94028">
        <w:t>Graham Scotland,</w:t>
      </w:r>
      <w:r w:rsidR="00145CF4">
        <w:t xml:space="preserve"> Aberdeen</w:t>
      </w:r>
      <w:r w:rsidR="00085585" w:rsidRPr="00085585">
        <w:tab/>
        <w:t xml:space="preserve">Present for items </w:t>
      </w:r>
      <w:r>
        <w:t>1 to 3.1.3</w:t>
      </w:r>
    </w:p>
    <w:p w14:paraId="4998DB8D" w14:textId="5D1209B1" w:rsidR="00A94028" w:rsidRPr="00085585" w:rsidRDefault="00145CF4" w:rsidP="00085585">
      <w:pPr>
        <w:pStyle w:val="Paragraphnonumbers"/>
      </w:pPr>
      <w:r>
        <w:t xml:space="preserve">HTA </w:t>
      </w:r>
      <w:r w:rsidR="00275385">
        <w:t>g</w:t>
      </w:r>
      <w:r>
        <w:t>roup</w:t>
      </w:r>
    </w:p>
    <w:p w14:paraId="49DA7FD6" w14:textId="70620611" w:rsidR="00085585" w:rsidRDefault="00B17285" w:rsidP="00085585">
      <w:pPr>
        <w:pStyle w:val="Paragraphnonumbers"/>
      </w:pPr>
      <w:r>
        <w:t xml:space="preserve">Dr </w:t>
      </w:r>
      <w:r w:rsidR="00A94028">
        <w:t xml:space="preserve">Neil Scott, </w:t>
      </w:r>
      <w:r w:rsidR="00145CF4">
        <w:t>Aberdeen</w:t>
      </w:r>
      <w:r w:rsidR="00085585" w:rsidRPr="00085585">
        <w:tab/>
        <w:t xml:space="preserve">Present for items </w:t>
      </w:r>
      <w:r>
        <w:t>1 to 3.1.3</w:t>
      </w:r>
    </w:p>
    <w:p w14:paraId="07C72588" w14:textId="0221E116" w:rsidR="00B17285" w:rsidRPr="00085585" w:rsidRDefault="00275385" w:rsidP="00085585">
      <w:pPr>
        <w:pStyle w:val="Paragraphnonumbers"/>
      </w:pPr>
      <w:r>
        <w:t>HTA g</w:t>
      </w:r>
      <w:r w:rsidR="00145CF4">
        <w:t>roup</w:t>
      </w:r>
    </w:p>
    <w:p w14:paraId="5E6701EB" w14:textId="01F7B959" w:rsidR="00085585" w:rsidRDefault="00A94028" w:rsidP="00085585">
      <w:pPr>
        <w:pStyle w:val="Paragraphnonumbers"/>
      </w:pPr>
      <w:r>
        <w:t>Joanne Lord</w:t>
      </w:r>
      <w:r w:rsidR="00145CF4">
        <w:t>, Southampton</w:t>
      </w:r>
      <w:r w:rsidR="00085585" w:rsidRPr="00085585">
        <w:tab/>
        <w:t xml:space="preserve">Present for items </w:t>
      </w:r>
      <w:r w:rsidR="00560AB7">
        <w:t>4 to 4.1.3</w:t>
      </w:r>
    </w:p>
    <w:p w14:paraId="1A843AD0" w14:textId="7F34D201" w:rsidR="00145CF4" w:rsidRPr="00085585" w:rsidRDefault="00145CF4" w:rsidP="00085585">
      <w:pPr>
        <w:pStyle w:val="Paragraphnonumbers"/>
      </w:pPr>
      <w:r>
        <w:t xml:space="preserve">HTA </w:t>
      </w:r>
      <w:r w:rsidR="00275385">
        <w:t>g</w:t>
      </w:r>
      <w:r>
        <w:t>roup</w:t>
      </w:r>
    </w:p>
    <w:p w14:paraId="4FA3E748" w14:textId="77777777" w:rsidR="00275385" w:rsidRDefault="00275385" w:rsidP="00085585">
      <w:pPr>
        <w:pStyle w:val="Paragraphnonumbers"/>
      </w:pPr>
    </w:p>
    <w:p w14:paraId="30C171A8" w14:textId="232EA606" w:rsidR="00085585" w:rsidRDefault="00A94028" w:rsidP="00085585">
      <w:pPr>
        <w:pStyle w:val="Paragraphnonumbers"/>
      </w:pPr>
      <w:r>
        <w:t>Geoff Frampton</w:t>
      </w:r>
      <w:r w:rsidR="00145CF4">
        <w:t>, Southampton</w:t>
      </w:r>
      <w:r w:rsidR="00085585" w:rsidRPr="00085585">
        <w:tab/>
        <w:t xml:space="preserve">Present for items </w:t>
      </w:r>
      <w:r w:rsidR="00560AB7">
        <w:t>4 to 4.1.3</w:t>
      </w:r>
    </w:p>
    <w:p w14:paraId="6D60DA29" w14:textId="56846653" w:rsidR="00275385" w:rsidRDefault="00275385" w:rsidP="00085585">
      <w:pPr>
        <w:pStyle w:val="Paragraphnonumbers"/>
      </w:pPr>
      <w:r>
        <w:t>HTA group</w:t>
      </w:r>
    </w:p>
    <w:p w14:paraId="0E90F9D8" w14:textId="18F86922" w:rsidR="00793A4B" w:rsidRDefault="00A94028" w:rsidP="00A94028">
      <w:pPr>
        <w:pStyle w:val="Paragraphnonumbers"/>
      </w:pPr>
      <w:r>
        <w:t>Robert Wolff,</w:t>
      </w:r>
      <w:r w:rsidR="00793A4B">
        <w:t xml:space="preserve"> </w:t>
      </w:r>
      <w:proofErr w:type="spellStart"/>
      <w:r w:rsidR="00793A4B">
        <w:t>Kleijnen</w:t>
      </w:r>
      <w:proofErr w:type="spellEnd"/>
      <w:r w:rsidRPr="00085585">
        <w:tab/>
        <w:t xml:space="preserve">Present for items </w:t>
      </w:r>
      <w:r w:rsidR="00793A4B">
        <w:t>5 to 5.2.2</w:t>
      </w:r>
    </w:p>
    <w:p w14:paraId="0A53CECD" w14:textId="6639889C" w:rsidR="00A94028" w:rsidRPr="00085585" w:rsidRDefault="00C454D0" w:rsidP="00A94028">
      <w:pPr>
        <w:pStyle w:val="Paragraphnonumbers"/>
      </w:pPr>
      <w:r>
        <w:t>S</w:t>
      </w:r>
      <w:r w:rsidR="00A94028">
        <w:t xml:space="preserve">ystematic </w:t>
      </w:r>
      <w:r>
        <w:t>R</w:t>
      </w:r>
      <w:r w:rsidR="00793A4B">
        <w:t>eviews ltd</w:t>
      </w:r>
    </w:p>
    <w:p w14:paraId="651B754F" w14:textId="4F255C78" w:rsidR="00A94028" w:rsidRDefault="00A94028" w:rsidP="00A94028">
      <w:pPr>
        <w:pStyle w:val="Paragraphnonumbers"/>
      </w:pPr>
      <w:proofErr w:type="spellStart"/>
      <w:r>
        <w:t>Pim</w:t>
      </w:r>
      <w:proofErr w:type="spellEnd"/>
      <w:r>
        <w:t xml:space="preserve"> </w:t>
      </w:r>
      <w:proofErr w:type="spellStart"/>
      <w:r>
        <w:t>Wetzelaer</w:t>
      </w:r>
      <w:proofErr w:type="spellEnd"/>
      <w:r>
        <w:t xml:space="preserve">, </w:t>
      </w:r>
      <w:proofErr w:type="spellStart"/>
      <w:r w:rsidR="00793A4B">
        <w:t>Kleijnen</w:t>
      </w:r>
      <w:proofErr w:type="spellEnd"/>
      <w:r w:rsidRPr="00085585">
        <w:tab/>
        <w:t xml:space="preserve">Present for items </w:t>
      </w:r>
      <w:r w:rsidR="00145CF4">
        <w:t>5 to 5.2.2</w:t>
      </w:r>
    </w:p>
    <w:p w14:paraId="48EA9F61" w14:textId="483AAB94" w:rsidR="00646907" w:rsidRPr="00085585" w:rsidRDefault="00793A4B" w:rsidP="00A94028">
      <w:pPr>
        <w:pStyle w:val="Paragraphnonumbers"/>
      </w:pPr>
      <w:r>
        <w:t>S</w:t>
      </w:r>
      <w:r w:rsidR="00646907">
        <w:t>ystematic</w:t>
      </w:r>
      <w:r>
        <w:t xml:space="preserve"> </w:t>
      </w:r>
      <w:r w:rsidR="00C454D0">
        <w:t>R</w:t>
      </w:r>
      <w:r>
        <w:t>eviews ltd</w:t>
      </w:r>
    </w:p>
    <w:p w14:paraId="488E8F06" w14:textId="77777777" w:rsidR="00A94028" w:rsidRPr="00085585" w:rsidRDefault="00A94028" w:rsidP="00085585">
      <w:pPr>
        <w:pStyle w:val="Paragraphnonumbers"/>
      </w:pPr>
    </w:p>
    <w:p w14:paraId="08321958" w14:textId="32741254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0502FA3F" w14:textId="2AC7E7B6" w:rsidR="00085585" w:rsidRDefault="001958A3" w:rsidP="00085585">
      <w:pPr>
        <w:pStyle w:val="Paragraphnonumbers"/>
      </w:pPr>
      <w:r>
        <w:t>Sarah Baker, Campaign manager</w:t>
      </w:r>
      <w:r w:rsidR="00085585" w:rsidRPr="00085585">
        <w:tab/>
        <w:t xml:space="preserve">Present for items </w:t>
      </w:r>
      <w:r w:rsidR="00B17285">
        <w:t>1 to 3.1.3</w:t>
      </w:r>
    </w:p>
    <w:p w14:paraId="1676DC2C" w14:textId="32927627" w:rsidR="001958A3" w:rsidRDefault="001958A3" w:rsidP="00085585">
      <w:pPr>
        <w:pStyle w:val="Paragraphnonumbers"/>
      </w:pPr>
      <w:r>
        <w:t>for Anaphylaxis campaign</w:t>
      </w:r>
      <w:r w:rsidR="00C13A68">
        <w:t xml:space="preserve"> - </w:t>
      </w:r>
      <w:r>
        <w:t>nominated</w:t>
      </w:r>
    </w:p>
    <w:p w14:paraId="2C738AEF" w14:textId="74897837" w:rsidR="001958A3" w:rsidRPr="00085585" w:rsidRDefault="001958A3" w:rsidP="00085585">
      <w:pPr>
        <w:pStyle w:val="Paragraphnonumbers"/>
      </w:pPr>
      <w:r>
        <w:t>by anaphylaxis now</w:t>
      </w:r>
    </w:p>
    <w:p w14:paraId="5E46FBFB" w14:textId="18104F38" w:rsidR="00BA4EAD" w:rsidRDefault="001958A3" w:rsidP="00085585">
      <w:pPr>
        <w:pStyle w:val="Paragraphnonumbers"/>
      </w:pPr>
      <w:r>
        <w:t>Hannah Bell, Information officer</w:t>
      </w:r>
      <w:r w:rsidR="00085585" w:rsidRPr="00085585">
        <w:tab/>
        <w:t xml:space="preserve">Present for items </w:t>
      </w:r>
      <w:r w:rsidR="00B17285">
        <w:t>1 to 3.1.3</w:t>
      </w:r>
    </w:p>
    <w:p w14:paraId="1297A701" w14:textId="10AD1B06" w:rsidR="001958A3" w:rsidRDefault="001958A3" w:rsidP="00085585">
      <w:pPr>
        <w:pStyle w:val="Paragraphnonumbers"/>
      </w:pPr>
      <w:r>
        <w:t>for anaphylaxis campaign</w:t>
      </w:r>
      <w:r w:rsidR="00B95C64">
        <w:t xml:space="preserve"> - </w:t>
      </w:r>
      <w:r>
        <w:t>nominated</w:t>
      </w:r>
    </w:p>
    <w:p w14:paraId="5EADB933" w14:textId="35B107B5" w:rsidR="001958A3" w:rsidRPr="00085585" w:rsidRDefault="001958A3" w:rsidP="00085585">
      <w:pPr>
        <w:pStyle w:val="Paragraphnonumbers"/>
      </w:pPr>
      <w:r>
        <w:t>by anaphylaxis now</w:t>
      </w:r>
    </w:p>
    <w:p w14:paraId="643DB5C1" w14:textId="232C8C27" w:rsidR="00085585" w:rsidRDefault="001958A3" w:rsidP="00085585">
      <w:pPr>
        <w:pStyle w:val="Paragraphnonumbers"/>
      </w:pPr>
      <w:r>
        <w:t>Professor Peter Clark, NHS</w:t>
      </w:r>
      <w:r w:rsidR="00085585" w:rsidRPr="00085585">
        <w:tab/>
        <w:t xml:space="preserve">Present for items </w:t>
      </w:r>
      <w:r w:rsidR="00560AB7">
        <w:t>4 to 4.2.2</w:t>
      </w:r>
    </w:p>
    <w:p w14:paraId="79ED20AC" w14:textId="7A0F9C0F" w:rsidR="001958A3" w:rsidRPr="00085585" w:rsidRDefault="001958A3" w:rsidP="00085585">
      <w:pPr>
        <w:pStyle w:val="Paragraphnonumbers"/>
      </w:pPr>
      <w:r>
        <w:t>England cancer drug fund lead</w:t>
      </w:r>
    </w:p>
    <w:p w14:paraId="2E72AAB2" w14:textId="1982E35C" w:rsidR="00085585" w:rsidRDefault="00B95C64" w:rsidP="00085585">
      <w:pPr>
        <w:pStyle w:val="Paragraphnonumbers"/>
      </w:pPr>
      <w:r>
        <w:t>Dr Zoe Paskins, Senior lecturer</w:t>
      </w:r>
      <w:r w:rsidR="00085585" w:rsidRPr="00085585">
        <w:tab/>
        <w:t xml:space="preserve">Present for items </w:t>
      </w:r>
      <w:r w:rsidR="00326E14">
        <w:t>5</w:t>
      </w:r>
      <w:r w:rsidR="008A1B7F">
        <w:t xml:space="preserve"> </w:t>
      </w:r>
      <w:r w:rsidR="001565E2">
        <w:t>to 5.2</w:t>
      </w:r>
    </w:p>
    <w:p w14:paraId="5CB404AB" w14:textId="06890922" w:rsidR="00B95C64" w:rsidRDefault="00B95C64" w:rsidP="00085585">
      <w:pPr>
        <w:pStyle w:val="Paragraphnonumbers"/>
      </w:pPr>
      <w:r>
        <w:lastRenderedPageBreak/>
        <w:t>and hon. consultant rheumatologist,</w:t>
      </w:r>
    </w:p>
    <w:p w14:paraId="523013D3" w14:textId="7B6C3AAE" w:rsidR="00B95C64" w:rsidRDefault="00B95C64" w:rsidP="00085585">
      <w:pPr>
        <w:pStyle w:val="Paragraphnonumbers"/>
      </w:pPr>
      <w:proofErr w:type="spellStart"/>
      <w:r>
        <w:t>Keele</w:t>
      </w:r>
      <w:proofErr w:type="spellEnd"/>
      <w:r>
        <w:t xml:space="preserve"> university</w:t>
      </w:r>
      <w:r w:rsidR="00C13A68">
        <w:t xml:space="preserve"> – nominated by</w:t>
      </w:r>
    </w:p>
    <w:p w14:paraId="02141562" w14:textId="34CC814D" w:rsidR="00C13A68" w:rsidRDefault="00C13A68" w:rsidP="00085585">
      <w:pPr>
        <w:pStyle w:val="Paragraphnonumbers"/>
      </w:pPr>
      <w:r>
        <w:t>British society for rheumatology</w:t>
      </w:r>
    </w:p>
    <w:p w14:paraId="43F93BEF" w14:textId="4D45413C" w:rsidR="00B95C64" w:rsidRDefault="00C13A68" w:rsidP="00B95C64">
      <w:pPr>
        <w:pStyle w:val="Paragraphnonumbers"/>
      </w:pPr>
      <w:r>
        <w:t>Dr Nicola Peel, Consultant in</w:t>
      </w:r>
      <w:r w:rsidR="00B95C64" w:rsidRPr="00085585">
        <w:tab/>
        <w:t xml:space="preserve">Present for items </w:t>
      </w:r>
      <w:r w:rsidR="00326E14">
        <w:t xml:space="preserve">5 to </w:t>
      </w:r>
      <w:r w:rsidR="00177596">
        <w:t>5.2</w:t>
      </w:r>
    </w:p>
    <w:p w14:paraId="456853EA" w14:textId="178E9264" w:rsidR="00C13A68" w:rsidRDefault="00C13A68" w:rsidP="00B95C64">
      <w:pPr>
        <w:pStyle w:val="Paragraphnonumbers"/>
      </w:pPr>
      <w:r>
        <w:t>metabolic bone medicine, Sheffield</w:t>
      </w:r>
    </w:p>
    <w:p w14:paraId="5392B190" w14:textId="3F25C972" w:rsidR="00C13A68" w:rsidRDefault="00C13A68" w:rsidP="00B95C64">
      <w:pPr>
        <w:pStyle w:val="Paragraphnonumbers"/>
      </w:pPr>
      <w:r>
        <w:t xml:space="preserve">teaching hospitals NHS foundation trust – </w:t>
      </w:r>
    </w:p>
    <w:p w14:paraId="1865DBE6" w14:textId="43DDE980" w:rsidR="00C13A68" w:rsidRPr="00085585" w:rsidRDefault="00C13A68" w:rsidP="00B95C64">
      <w:pPr>
        <w:pStyle w:val="Paragraphnonumbers"/>
      </w:pPr>
      <w:r>
        <w:t xml:space="preserve">nominated by </w:t>
      </w:r>
      <w:r w:rsidR="00C454D0">
        <w:t>R</w:t>
      </w:r>
      <w:r>
        <w:t xml:space="preserve">oyal </w:t>
      </w:r>
      <w:r w:rsidR="00C454D0">
        <w:t>osteoporosis</w:t>
      </w:r>
      <w:r>
        <w:t xml:space="preserve"> society</w:t>
      </w:r>
    </w:p>
    <w:p w14:paraId="4B7D238E" w14:textId="01E05E44" w:rsidR="00B95C64" w:rsidRDefault="00C13A68" w:rsidP="00B95C64">
      <w:pPr>
        <w:pStyle w:val="Paragraphnonumbers"/>
      </w:pPr>
      <w:proofErr w:type="spellStart"/>
      <w:r>
        <w:t>Mayrine</w:t>
      </w:r>
      <w:proofErr w:type="spellEnd"/>
      <w:r>
        <w:t xml:space="preserve"> Fraser, Service</w:t>
      </w:r>
      <w:r w:rsidR="00B95C64" w:rsidRPr="00085585">
        <w:tab/>
        <w:t xml:space="preserve">Present for items </w:t>
      </w:r>
      <w:r w:rsidR="00326E14">
        <w:t xml:space="preserve">5 to </w:t>
      </w:r>
      <w:r w:rsidR="00177596">
        <w:t>5.2</w:t>
      </w:r>
    </w:p>
    <w:p w14:paraId="2502392D" w14:textId="2B7B7C4C" w:rsidR="00C13A68" w:rsidRDefault="00C13A68" w:rsidP="00B95C64">
      <w:pPr>
        <w:pStyle w:val="Paragraphnonumbers"/>
      </w:pPr>
      <w:r>
        <w:t xml:space="preserve">improvement lead, </w:t>
      </w:r>
      <w:r w:rsidR="00C454D0">
        <w:t>R</w:t>
      </w:r>
      <w:r>
        <w:t xml:space="preserve">oyal </w:t>
      </w:r>
      <w:r w:rsidR="00C454D0">
        <w:t>osteoporosis</w:t>
      </w:r>
    </w:p>
    <w:p w14:paraId="69574394" w14:textId="5C7529BA" w:rsidR="00C13A68" w:rsidRDefault="00C13A68" w:rsidP="00B95C64">
      <w:pPr>
        <w:pStyle w:val="Paragraphnonumbers"/>
      </w:pPr>
      <w:r>
        <w:t xml:space="preserve">society – nominated by </w:t>
      </w:r>
      <w:r w:rsidR="00C454D0">
        <w:t>R</w:t>
      </w:r>
      <w:r>
        <w:t xml:space="preserve">oyal </w:t>
      </w:r>
      <w:r w:rsidR="00C454D0">
        <w:t>osteoporosis</w:t>
      </w:r>
    </w:p>
    <w:p w14:paraId="29E120A1" w14:textId="510FE1C3" w:rsidR="00C13A68" w:rsidRPr="00085585" w:rsidRDefault="00C13A68" w:rsidP="00B95C64">
      <w:pPr>
        <w:pStyle w:val="Paragraphnonumbers"/>
      </w:pPr>
      <w:r>
        <w:t>society</w:t>
      </w:r>
    </w:p>
    <w:p w14:paraId="77E36FFD" w14:textId="22BB588B" w:rsidR="00C13A68" w:rsidRDefault="00C13A68" w:rsidP="00C13A68">
      <w:pPr>
        <w:pStyle w:val="Paragraphnonumbers"/>
      </w:pPr>
      <w:r>
        <w:t xml:space="preserve">Christine Sharp, </w:t>
      </w:r>
      <w:proofErr w:type="spellStart"/>
      <w:r>
        <w:t>Volounteer</w:t>
      </w:r>
      <w:proofErr w:type="spellEnd"/>
      <w:r>
        <w:t>,</w:t>
      </w:r>
      <w:r w:rsidRPr="00085585">
        <w:tab/>
        <w:t xml:space="preserve">Present for items </w:t>
      </w:r>
      <w:r w:rsidR="00326E14">
        <w:t>5 to</w:t>
      </w:r>
      <w:r w:rsidR="00177596">
        <w:t xml:space="preserve"> 5.2</w:t>
      </w:r>
    </w:p>
    <w:p w14:paraId="2A9852F9" w14:textId="347D1E59" w:rsidR="00C13A68" w:rsidRDefault="00C454D0" w:rsidP="00C13A68">
      <w:pPr>
        <w:pStyle w:val="Paragraphnonumbers"/>
      </w:pPr>
      <w:r>
        <w:t>R</w:t>
      </w:r>
      <w:r w:rsidR="00C13A68">
        <w:t xml:space="preserve">oyal </w:t>
      </w:r>
      <w:r>
        <w:t>osteoporosis</w:t>
      </w:r>
      <w:r w:rsidR="00C13A68">
        <w:t xml:space="preserve"> society – nominated</w:t>
      </w:r>
    </w:p>
    <w:p w14:paraId="1D0C230F" w14:textId="4EFF5D4F" w:rsidR="00C13A68" w:rsidRDefault="00C13A68" w:rsidP="00C13A68">
      <w:pPr>
        <w:pStyle w:val="Paragraphnonumbers"/>
      </w:pPr>
      <w:r>
        <w:t xml:space="preserve">by </w:t>
      </w:r>
      <w:r w:rsidR="00C454D0">
        <w:t>R</w:t>
      </w:r>
      <w:r>
        <w:t xml:space="preserve">oyal </w:t>
      </w:r>
      <w:r w:rsidR="00C454D0">
        <w:t>osteoporosis</w:t>
      </w:r>
      <w:r>
        <w:t xml:space="preserve"> society</w:t>
      </w:r>
    </w:p>
    <w:p w14:paraId="6B9340FF" w14:textId="460EB6F1" w:rsidR="00C13A68" w:rsidRDefault="00694B54" w:rsidP="00C13A68">
      <w:pPr>
        <w:pStyle w:val="Paragraphnonumbers"/>
      </w:pPr>
      <w:r>
        <w:t xml:space="preserve">Brian O’Toole, </w:t>
      </w:r>
      <w:proofErr w:type="spellStart"/>
      <w:r>
        <w:t>PenTAG</w:t>
      </w:r>
      <w:proofErr w:type="spellEnd"/>
      <w:r w:rsidR="00C13A68" w:rsidRPr="00085585">
        <w:tab/>
        <w:t xml:space="preserve">Present for items </w:t>
      </w:r>
      <w:r w:rsidR="00177596">
        <w:t>6 to 6.2</w:t>
      </w:r>
    </w:p>
    <w:p w14:paraId="1B102D7D" w14:textId="7CD58150" w:rsidR="00C13A68" w:rsidRDefault="00694B54" w:rsidP="00C13A68">
      <w:pPr>
        <w:pStyle w:val="Paragraphnonumbers"/>
      </w:pPr>
      <w:r>
        <w:t xml:space="preserve">Professor G.J. </w:t>
      </w:r>
      <w:proofErr w:type="spellStart"/>
      <w:r>
        <w:t>Mendelez</w:t>
      </w:r>
      <w:proofErr w:type="spellEnd"/>
      <w:r>
        <w:t>-Torres,</w:t>
      </w:r>
      <w:r w:rsidR="00C13A68" w:rsidRPr="00085585">
        <w:tab/>
        <w:t xml:space="preserve">Present for items </w:t>
      </w:r>
      <w:r w:rsidR="00177596">
        <w:t>6 to 6.2</w:t>
      </w:r>
    </w:p>
    <w:p w14:paraId="4826C1E2" w14:textId="2E2E70A9" w:rsidR="00694B54" w:rsidRDefault="00694B54" w:rsidP="00C13A68">
      <w:pPr>
        <w:pStyle w:val="Paragraphnonumbers"/>
      </w:pPr>
      <w:proofErr w:type="spellStart"/>
      <w:r>
        <w:t>PenTAG</w:t>
      </w:r>
      <w:proofErr w:type="spellEnd"/>
    </w:p>
    <w:p w14:paraId="547C69F2" w14:textId="77777777" w:rsidR="00B95C64" w:rsidRPr="00085585" w:rsidRDefault="00B95C64" w:rsidP="00085585">
      <w:pPr>
        <w:pStyle w:val="Paragraphnonumbers"/>
      </w:pPr>
    </w:p>
    <w:p w14:paraId="000B32A1" w14:textId="77777777" w:rsidR="00085585" w:rsidRDefault="00BA4EAD" w:rsidP="00085585">
      <w:pPr>
        <w:pStyle w:val="Heading1"/>
        <w:tabs>
          <w:tab w:val="left" w:pos="4111"/>
        </w:tabs>
      </w:pPr>
      <w:r w:rsidRPr="006231D3">
        <w:t>Observers present:</w:t>
      </w:r>
    </w:p>
    <w:p w14:paraId="48A1F44C" w14:textId="342DDA00" w:rsidR="00BA4EAD" w:rsidRDefault="00681967" w:rsidP="00085585">
      <w:pPr>
        <w:pStyle w:val="Paragraphnonumbers"/>
      </w:pPr>
      <w:r>
        <w:t xml:space="preserve">Catherine </w:t>
      </w:r>
      <w:proofErr w:type="spellStart"/>
      <w:r>
        <w:t>Spanswick</w:t>
      </w:r>
      <w:proofErr w:type="spellEnd"/>
      <w:r>
        <w:t>, Technical</w:t>
      </w:r>
      <w:r w:rsidR="00BA4EAD" w:rsidRPr="00205638">
        <w:tab/>
        <w:t xml:space="preserve">Present for </w:t>
      </w:r>
      <w:r w:rsidR="00177596">
        <w:t>all items</w:t>
      </w:r>
    </w:p>
    <w:p w14:paraId="7128691D" w14:textId="0ABE556F" w:rsidR="00681967" w:rsidRDefault="00681967" w:rsidP="00085585">
      <w:pPr>
        <w:pStyle w:val="Paragraphnonumbers"/>
      </w:pPr>
      <w:r>
        <w:t>analyst, NICE</w:t>
      </w:r>
    </w:p>
    <w:p w14:paraId="0EEBE7BC" w14:textId="77777777" w:rsidR="00085585" w:rsidRPr="00205638" w:rsidRDefault="00085585" w:rsidP="00085585">
      <w:pPr>
        <w:pStyle w:val="Paragraphnonumbers"/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3803B4F5" w14:textId="22DC2880" w:rsidR="00C015B8" w:rsidRPr="00205638" w:rsidRDefault="004D139A" w:rsidP="00F57A78">
      <w:pPr>
        <w:pStyle w:val="Level2numbered"/>
      </w:pPr>
      <w:sdt>
        <w:sdtPr>
          <w:id w:val="794557756"/>
          <w:placeholder>
            <w:docPart w:val="15E863EEEAAA4E3A9B75A2A92A8C7517"/>
          </w:placeholder>
        </w:sdtPr>
        <w:sdtEndPr/>
        <w:sdtContent>
          <w:r w:rsidR="00BB2641">
            <w:t>None</w:t>
          </w:r>
        </w:sdtContent>
      </w:sdt>
      <w:r w:rsidR="00E56B48">
        <w:t>.</w:t>
      </w:r>
    </w:p>
    <w:p w14:paraId="7C358D06" w14:textId="21D098F9" w:rsidR="00A269AF" w:rsidRPr="00205638" w:rsidRDefault="004D139A" w:rsidP="00E56B48">
      <w:pPr>
        <w:pStyle w:val="Level1Numbered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526BFF">
            <w:t>Appraisal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829E8ED5678845F49973593304953A1B"/>
          </w:placeholder>
        </w:sdtPr>
        <w:sdtEndPr/>
        <w:sdtContent>
          <w:proofErr w:type="spellStart"/>
          <w:r w:rsidR="00526BFF" w:rsidRPr="0031097B">
            <w:rPr>
              <w:rFonts w:eastAsia="Calibri"/>
              <w:sz w:val="23"/>
              <w:szCs w:val="23"/>
              <w:lang w:eastAsia="en-US"/>
            </w:rPr>
            <w:t>Palforzia</w:t>
          </w:r>
          <w:proofErr w:type="spellEnd"/>
          <w:r w:rsidR="00526BFF" w:rsidRPr="0031097B">
            <w:rPr>
              <w:rFonts w:eastAsia="Calibri"/>
              <w:sz w:val="23"/>
              <w:szCs w:val="23"/>
              <w:lang w:eastAsia="en-US"/>
            </w:rPr>
            <w:t xml:space="preserve"> for treating peanut allergy [ID1282]</w:t>
          </w:r>
        </w:sdtContent>
      </w:sdt>
    </w:p>
    <w:p w14:paraId="2D702215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1D83FB1" w14:textId="319CD2DD" w:rsidR="007D0D24" w:rsidRPr="00205638" w:rsidRDefault="002F5606" w:rsidP="00F57A78">
      <w:pPr>
        <w:pStyle w:val="Level3numbered"/>
      </w:pPr>
      <w:r w:rsidRPr="00205638">
        <w:lastRenderedPageBreak/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bookmarkStart w:id="1" w:name="_Hlk71632065"/>
      <w:r w:rsidR="004756EF">
        <w:t>clinical and patient</w:t>
      </w:r>
      <w:r w:rsidR="00F95663" w:rsidRPr="00205638">
        <w:t xml:space="preserve"> </w:t>
      </w:r>
      <w:bookmarkEnd w:id="1"/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proofErr w:type="spellStart"/>
          <w:r w:rsidR="00681967">
            <w:t>Aimmune</w:t>
          </w:r>
          <w:proofErr w:type="spellEnd"/>
          <w:r w:rsidR="00681967">
            <w:t xml:space="preserve"> Therapeutics</w:t>
          </w:r>
        </w:sdtContent>
      </w:sdt>
      <w:r w:rsidR="00377867">
        <w:t xml:space="preserve"> </w:t>
      </w:r>
    </w:p>
    <w:p w14:paraId="20104EC2" w14:textId="2CD5E366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4756EF" w:rsidRPr="004756EF">
        <w:t>clinical and patient</w:t>
      </w:r>
      <w:r w:rsidR="00F95663" w:rsidRPr="00205638">
        <w:t xml:space="preserve">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2CAA19B5" w14:textId="570D418C" w:rsidR="002F5606" w:rsidRDefault="004D139A" w:rsidP="00774747">
      <w:pPr>
        <w:pStyle w:val="Bulletlist"/>
      </w:pPr>
      <w:sdt>
        <w:sdtPr>
          <w:id w:val="1675376525"/>
          <w:placeholder>
            <w:docPart w:val="AEFCDB92033044D08D036FF1B0FCBFD9"/>
          </w:placeholder>
        </w:sdtPr>
        <w:sdtEndPr/>
        <w:sdtContent>
          <w:r w:rsidR="00681967">
            <w:t>Dr James Fotheringham declared a non-specific direct financial interest. Both he and his organisation have received fees from Novartis, a listed comparator company, for predictive tools related to solid state organ transplantation.</w:t>
          </w:r>
          <w:r w:rsidR="00681967">
            <w:br/>
            <w:t>- It was agreed that this declaration would not prevent Dr Fotheringham from participating in this discussion</w:t>
          </w:r>
        </w:sdtContent>
      </w:sdt>
      <w:r w:rsidR="00040BED">
        <w:t xml:space="preserve"> </w:t>
      </w:r>
    </w:p>
    <w:p w14:paraId="0D9CAD72" w14:textId="15CE2103" w:rsidR="00703425" w:rsidRPr="007F1551" w:rsidRDefault="00703425" w:rsidP="00703425">
      <w:pPr>
        <w:pStyle w:val="Level3numbered"/>
      </w:pPr>
      <w:r w:rsidRPr="007F1551">
        <w:t xml:space="preserve">The Chair then introduced the lead team </w:t>
      </w:r>
      <w:sdt>
        <w:sdtPr>
          <w:rPr>
            <w:bCs w:val="0"/>
            <w:szCs w:val="24"/>
          </w:rPr>
          <w:id w:val="1006093014"/>
          <w:placeholder>
            <w:docPart w:val="57BB6CC04AA94DE8803028241495DE7E"/>
          </w:placeholder>
        </w:sdtPr>
        <w:sdtEndPr/>
        <w:sdtContent>
          <w:r w:rsidR="007F1551" w:rsidRPr="007F1551">
            <w:rPr>
              <w:bCs w:val="0"/>
              <w:szCs w:val="24"/>
            </w:rPr>
            <w:t xml:space="preserve">Dr Nicholas Latimer (cost lead), Dr </w:t>
          </w:r>
          <w:proofErr w:type="spellStart"/>
          <w:r w:rsidR="007F1551" w:rsidRPr="007F1551">
            <w:rPr>
              <w:bCs w:val="0"/>
              <w:szCs w:val="24"/>
            </w:rPr>
            <w:t>Veline</w:t>
          </w:r>
          <w:proofErr w:type="spellEnd"/>
          <w:r w:rsidR="007F1551" w:rsidRPr="007F1551">
            <w:rPr>
              <w:bCs w:val="0"/>
              <w:szCs w:val="24"/>
            </w:rPr>
            <w:t xml:space="preserve"> </w:t>
          </w:r>
          <w:proofErr w:type="spellStart"/>
          <w:r w:rsidR="007F1551" w:rsidRPr="007F1551">
            <w:rPr>
              <w:bCs w:val="0"/>
              <w:szCs w:val="24"/>
            </w:rPr>
            <w:t>L’Esperance</w:t>
          </w:r>
          <w:proofErr w:type="spellEnd"/>
          <w:r w:rsidR="007F1551" w:rsidRPr="007F1551">
            <w:rPr>
              <w:bCs w:val="0"/>
              <w:szCs w:val="24"/>
            </w:rPr>
            <w:t xml:space="preserve"> (clinical lead)</w:t>
          </w:r>
        </w:sdtContent>
      </w:sdt>
      <w:r w:rsidR="007F1551" w:rsidRPr="007F1551">
        <w:rPr>
          <w:bCs w:val="0"/>
          <w:szCs w:val="24"/>
        </w:rPr>
        <w:t>, and Mr Tony Wootton (lay lead)</w:t>
      </w:r>
      <w:r w:rsidRPr="007F1551">
        <w:rPr>
          <w:bCs w:val="0"/>
        </w:rPr>
        <w:t xml:space="preserve">, who gave presentations on the clinical effectiveness and cost effectiveness of </w:t>
      </w:r>
      <w:sdt>
        <w:sdtPr>
          <w:rPr>
            <w:b/>
            <w:bCs w:val="0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</w:rPr>
        </w:sdtEndPr>
        <w:sdtContent>
          <w:proofErr w:type="spellStart"/>
          <w:r w:rsidR="007F1551" w:rsidRPr="007F1551">
            <w:t>Palforzia</w:t>
          </w:r>
          <w:proofErr w:type="spellEnd"/>
          <w:r w:rsidR="007F1551" w:rsidRPr="007F1551">
            <w:t xml:space="preserve"> for treating peanut allergy [ID1282]</w:t>
          </w:r>
        </w:sdtContent>
      </w:sdt>
    </w:p>
    <w:p w14:paraId="32810149" w14:textId="6BEE577D" w:rsidR="00D14E64" w:rsidRDefault="00D22F90" w:rsidP="00F57A78">
      <w:pPr>
        <w:pStyle w:val="Level2numbered"/>
      </w:pPr>
      <w:r w:rsidRPr="001F551E">
        <w:t>Part 2</w:t>
      </w:r>
      <w:r w:rsidR="00613786" w:rsidRPr="001F551E">
        <w:t xml:space="preserve">b – </w:t>
      </w:r>
      <w:r w:rsidR="0058777D">
        <w:rPr>
          <w:color w:val="1F497D" w:themeColor="text2"/>
        </w:rPr>
        <w:t>C</w:t>
      </w:r>
      <w:r w:rsidRPr="001F551E">
        <w:t xml:space="preserve">losed session </w:t>
      </w:r>
      <w:r w:rsidR="004756EF">
        <w:t>[</w:t>
      </w:r>
      <w:r w:rsidRPr="001F551E">
        <w:t xml:space="preserve">company representatives, </w:t>
      </w:r>
      <w:r w:rsidR="004756EF" w:rsidRPr="004756EF">
        <w:t xml:space="preserve">clinical and patient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</w:t>
      </w:r>
      <w:r w:rsidR="004756EF">
        <w:t>]</w:t>
      </w:r>
    </w:p>
    <w:p w14:paraId="1DD1EC3E" w14:textId="01B90E9E" w:rsidR="00DE3DF0" w:rsidRPr="00547FD8" w:rsidRDefault="00DE3DF0" w:rsidP="00DE3DF0">
      <w:pPr>
        <w:pStyle w:val="Level3numbered"/>
      </w:pPr>
      <w:r w:rsidRPr="00547FD8">
        <w:t xml:space="preserve">The committee then agreed on the content of the Appraisal Consultation Document [ACD] or Final Appraisal Determination [FAD]. The committee decision was reached </w:t>
      </w:r>
      <w:sdt>
        <w:sdtPr>
          <w:id w:val="1109313726"/>
          <w:placeholder>
            <w:docPart w:val="BCCFE0C5834147A4AFD79DA75263E866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A0385" w:rsidRPr="00547FD8">
            <w:t>by consensus.</w:t>
          </w:r>
        </w:sdtContent>
      </w:sdt>
    </w:p>
    <w:p w14:paraId="1960CAC9" w14:textId="77777777" w:rsidR="00DE3DF0" w:rsidRPr="005A0385" w:rsidRDefault="00DE3DF0" w:rsidP="00DE3DF0">
      <w:pPr>
        <w:pStyle w:val="Level3numbered"/>
      </w:pPr>
      <w:r w:rsidRPr="00547FD8">
        <w:t>The committee asked the NICE technical team to prepare the Appraisal Consultation Document [ACD] or Final Appraisal Determination [FAD] in line with their decisions.</w:t>
      </w:r>
    </w:p>
    <w:p w14:paraId="4C4E44BA" w14:textId="344544D5" w:rsidR="00D55581" w:rsidRDefault="00D55581" w:rsidP="00D042FB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547FD8">
        <w:t>A document summarising the recommendations and committee’s considerations will be available here:</w:t>
      </w:r>
      <w:r w:rsidR="00D042FB">
        <w:t xml:space="preserve"> </w:t>
      </w:r>
    </w:p>
    <w:p w14:paraId="487B7E71" w14:textId="4883C9D8" w:rsidR="00A269AF" w:rsidRPr="003E5516" w:rsidRDefault="005A0385" w:rsidP="00E56B48">
      <w:pPr>
        <w:pStyle w:val="Level1Numbered"/>
      </w:pPr>
      <w:r w:rsidRPr="005A0385">
        <w:t>https://www.nice.org.uk/guidance/indevelopment/gid-ta10713/documents</w:t>
      </w:r>
      <w:sdt>
        <w:sdtPr>
          <w:id w:val="302514540"/>
          <w:placeholder>
            <w:docPart w:val="628855C44E4645C0B0134956FD3C3F9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526BFF">
            <w:t>Evaluation</w:t>
          </w:r>
        </w:sdtContent>
      </w:sdt>
      <w:r w:rsidR="00A269AF">
        <w:t xml:space="preserve"> of </w:t>
      </w:r>
      <w:sdt>
        <w:sdtPr>
          <w:rPr>
            <w:bCs/>
          </w:rPr>
          <w:id w:val="-796520181"/>
          <w:placeholder>
            <w:docPart w:val="10E8328F96814F37961A0D9F37FF03D9"/>
          </w:placeholder>
        </w:sdtPr>
        <w:sdtEndPr/>
        <w:sdtContent>
          <w:r w:rsidR="00526BFF" w:rsidRPr="00526BFF">
            <w:rPr>
              <w:bCs/>
            </w:rPr>
            <w:t>Daratumumab in combination for untreated multiple myeloma when stem cell transplant is suitable [ID1510]</w:t>
          </w:r>
        </w:sdtContent>
      </w:sdt>
    </w:p>
    <w:p w14:paraId="44AE80B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758D4AF1" w14:textId="2D9BBB85" w:rsidR="00205638" w:rsidRPr="00205638" w:rsidRDefault="00205638" w:rsidP="00F57A78">
      <w:pPr>
        <w:pStyle w:val="Level3numbered"/>
      </w:pPr>
      <w:r w:rsidRPr="00205638">
        <w:t xml:space="preserve">The chair welcomed the invited </w:t>
      </w:r>
      <w:r w:rsidR="004756EF" w:rsidRPr="004756EF">
        <w:t xml:space="preserve">clinical and patient </w:t>
      </w:r>
      <w:r w:rsidRPr="00205638">
        <w:t xml:space="preserve">experts, external group representatives, members of the public and company representatives from </w:t>
      </w:r>
      <w:sdt>
        <w:sdtPr>
          <w:id w:val="-11614080"/>
          <w:placeholder>
            <w:docPart w:val="2E6D274041C042A1AA98F63C9988A263"/>
          </w:placeholder>
        </w:sdtPr>
        <w:sdtEndPr/>
        <w:sdtContent>
          <w:r w:rsidR="007F1551">
            <w:t>Janssen-</w:t>
          </w:r>
          <w:proofErr w:type="spellStart"/>
          <w:r w:rsidR="007F1551">
            <w:t>Cilag</w:t>
          </w:r>
          <w:proofErr w:type="spellEnd"/>
        </w:sdtContent>
      </w:sdt>
    </w:p>
    <w:p w14:paraId="4880E48E" w14:textId="52CBC939" w:rsidR="00205638" w:rsidRPr="00205638" w:rsidRDefault="00205638" w:rsidP="00F57A78">
      <w:pPr>
        <w:pStyle w:val="Level3numbered"/>
      </w:pPr>
      <w:r w:rsidRPr="00205638">
        <w:lastRenderedPageBreak/>
        <w:t xml:space="preserve">The chair asked all committee members, </w:t>
      </w:r>
      <w:r w:rsidR="004756EF" w:rsidRPr="004756EF">
        <w:t>clinical and patient</w:t>
      </w:r>
      <w:r w:rsidRPr="00205638">
        <w:t xml:space="preserve"> experts, external group representatives and NICE staff present to declare any relevant interests in relation to the item being considered. </w:t>
      </w:r>
    </w:p>
    <w:p w14:paraId="13CCEFBC" w14:textId="44FD4A03" w:rsidR="00205638" w:rsidRPr="00205638" w:rsidRDefault="004D139A" w:rsidP="00774747">
      <w:pPr>
        <w:pStyle w:val="Bulletlist"/>
      </w:pPr>
      <w:sdt>
        <w:sdtPr>
          <w:id w:val="891699995"/>
          <w:placeholder>
            <w:docPart w:val="66E55CEE8DA24A8BA4AE45EA166BE5E3"/>
          </w:placeholder>
        </w:sdtPr>
        <w:sdtEndPr/>
        <w:sdtContent>
          <w:r w:rsidR="009067C8">
            <w:t xml:space="preserve">Mr Peter Wheatley-Price declared a </w:t>
          </w:r>
          <w:r w:rsidR="00104F33">
            <w:t>direct</w:t>
          </w:r>
          <w:r w:rsidR="009067C8">
            <w:t xml:space="preserve"> financial interest as </w:t>
          </w:r>
          <w:r w:rsidR="00104F33">
            <w:t xml:space="preserve">his employer works with </w:t>
          </w:r>
          <w:r w:rsidR="009067C8">
            <w:t>Takeda</w:t>
          </w:r>
          <w:r w:rsidR="00104F33">
            <w:t xml:space="preserve"> who</w:t>
          </w:r>
          <w:r w:rsidR="009067C8">
            <w:t xml:space="preserve"> </w:t>
          </w:r>
          <w:r w:rsidR="009067C8" w:rsidRPr="00CC5DC6">
            <w:rPr>
              <w:lang w:val="en-US"/>
            </w:rPr>
            <w:t xml:space="preserve">manufacture </w:t>
          </w:r>
          <w:proofErr w:type="spellStart"/>
          <w:r w:rsidR="009067C8" w:rsidRPr="00CC5DC6">
            <w:rPr>
              <w:lang w:val="en-US"/>
            </w:rPr>
            <w:t>ixazomib</w:t>
          </w:r>
          <w:proofErr w:type="spellEnd"/>
          <w:r w:rsidR="00104F33">
            <w:rPr>
              <w:lang w:val="en-US"/>
            </w:rPr>
            <w:t>,</w:t>
          </w:r>
          <w:r w:rsidR="009067C8" w:rsidRPr="00CC5DC6">
            <w:rPr>
              <w:lang w:val="en-US"/>
            </w:rPr>
            <w:t xml:space="preserve"> which is used with lenalidomide and dexamethasone in a variety of indications in Multiple Myeloma. It recently completed a trial for newly diagnosed multiple myeloma patients not eligible for autologous stem cell transplant but does not yet have a </w:t>
          </w:r>
          <w:proofErr w:type="spellStart"/>
          <w:r w:rsidR="009067C8" w:rsidRPr="00CC5DC6">
            <w:rPr>
              <w:lang w:val="en-US"/>
            </w:rPr>
            <w:t>licence</w:t>
          </w:r>
          <w:proofErr w:type="spellEnd"/>
          <w:r w:rsidR="009067C8" w:rsidRPr="00CC5DC6">
            <w:rPr>
              <w:lang w:val="en-US"/>
            </w:rPr>
            <w:t>.</w:t>
          </w:r>
          <w:r w:rsidR="00104F33">
            <w:rPr>
              <w:lang w:val="en-US"/>
            </w:rPr>
            <w:br/>
            <w:t xml:space="preserve"> - It was agreed that this declaration would not prevent </w:t>
          </w:r>
          <w:proofErr w:type="spellStart"/>
          <w:r w:rsidR="00104F33">
            <w:rPr>
              <w:lang w:val="en-US"/>
            </w:rPr>
            <w:t>Mr</w:t>
          </w:r>
          <w:proofErr w:type="spellEnd"/>
          <w:r w:rsidR="00104F33">
            <w:rPr>
              <w:lang w:val="en-US"/>
            </w:rPr>
            <w:t xml:space="preserve"> Wheatley-Price from participating in this discussion</w:t>
          </w:r>
        </w:sdtContent>
      </w:sdt>
    </w:p>
    <w:p w14:paraId="3815B219" w14:textId="3CD4DF91" w:rsidR="00205638" w:rsidRDefault="00E40FE9" w:rsidP="00031524">
      <w:pPr>
        <w:pStyle w:val="Paragraphnonumbers"/>
      </w:pPr>
      <w:r>
        <w:t xml:space="preserve">                                 </w:t>
      </w:r>
      <w:r w:rsidR="00205638" w:rsidRPr="00205638">
        <w:t>No further conflicts of interest were declared for this item.</w:t>
      </w:r>
    </w:p>
    <w:p w14:paraId="241E23B2" w14:textId="72AE6D1C" w:rsidR="00E40FE9" w:rsidRPr="00415C22" w:rsidRDefault="00E40FE9" w:rsidP="00031524">
      <w:pPr>
        <w:pStyle w:val="Level3numbered"/>
      </w:pPr>
      <w:r w:rsidRPr="00415C22">
        <w:t>The Chair</w:t>
      </w:r>
      <w:r w:rsidR="00415C22">
        <w:t xml:space="preserve"> </w:t>
      </w:r>
      <w:r w:rsidRPr="00415C22">
        <w:t xml:space="preserve">introduced the key themes arising from the consultation responses to the Appraisal Consultation Document </w:t>
      </w:r>
      <w:r w:rsidR="004756EF" w:rsidRPr="00415C22">
        <w:t>[</w:t>
      </w:r>
      <w:r w:rsidRPr="00415C22">
        <w:t>ACD</w:t>
      </w:r>
      <w:r w:rsidR="004756EF" w:rsidRPr="00415C22">
        <w:t>]</w:t>
      </w:r>
      <w:r w:rsidRPr="00415C22">
        <w:t xml:space="preserve"> received from consultees, commentators and through the NICE website.</w:t>
      </w:r>
    </w:p>
    <w:p w14:paraId="431A5F52" w14:textId="77777777" w:rsidR="00205638" w:rsidRPr="00EF1B45" w:rsidRDefault="00205638" w:rsidP="00F57A78">
      <w:pPr>
        <w:pStyle w:val="Level3numbered"/>
      </w:pPr>
      <w:r w:rsidRPr="001F551E">
        <w:t>The committee discussed confidential information submitted for this item.</w:t>
      </w:r>
    </w:p>
    <w:p w14:paraId="65C797A4" w14:textId="48CA8717" w:rsidR="00205638" w:rsidRDefault="00205638" w:rsidP="00F57A78">
      <w:pPr>
        <w:pStyle w:val="Level2numbered"/>
      </w:pPr>
      <w:r w:rsidRPr="001F551E">
        <w:t xml:space="preserve">Part 2b </w:t>
      </w:r>
      <w:r w:rsidR="005C0A14">
        <w:t xml:space="preserve">– </w:t>
      </w:r>
      <w:r w:rsidRPr="001F551E">
        <w:t xml:space="preserve">Closed session </w:t>
      </w:r>
      <w:r w:rsidR="004756EF">
        <w:t>[</w:t>
      </w:r>
      <w:r w:rsidRPr="001F551E">
        <w:t xml:space="preserve">company representatives, </w:t>
      </w:r>
      <w:r w:rsidR="004756EF" w:rsidRPr="004756EF">
        <w:t>clinical and patient</w:t>
      </w:r>
      <w:r w:rsidRPr="001F551E">
        <w:t xml:space="preserve"> experts, external group representatives and members of the public were asked to leave the meeting</w:t>
      </w:r>
      <w:r w:rsidR="004756EF">
        <w:t>]</w:t>
      </w:r>
      <w:r w:rsidR="00031524">
        <w:t>.</w:t>
      </w:r>
    </w:p>
    <w:p w14:paraId="3D82FB32" w14:textId="68C08E0D" w:rsidR="00DE3DF0" w:rsidRPr="00547FD8" w:rsidRDefault="00DE3DF0" w:rsidP="00DE3DF0">
      <w:pPr>
        <w:pStyle w:val="Level3numbered"/>
      </w:pPr>
      <w:r w:rsidRPr="00547FD8">
        <w:t xml:space="preserve">The committee then agreed on the content of the Final Appraisal Determination [FAD]. The committee decision was reached </w:t>
      </w:r>
      <w:sdt>
        <w:sdtPr>
          <w:id w:val="153886517"/>
          <w:placeholder>
            <w:docPart w:val="73A5F5D0F5CA44E1915B534FA007F18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Pr="00547FD8">
            <w:t>by consensus.</w:t>
          </w:r>
        </w:sdtContent>
      </w:sdt>
    </w:p>
    <w:p w14:paraId="64EB7BFD" w14:textId="3FE63404" w:rsidR="00DE3DF0" w:rsidRPr="005A0385" w:rsidRDefault="00DE3DF0" w:rsidP="00DE3DF0">
      <w:pPr>
        <w:pStyle w:val="Level3numbered"/>
      </w:pPr>
      <w:r w:rsidRPr="00547FD8">
        <w:t>The committee asked the NICE technical team to prepare the Final Appraisal Determination [FAD] in line with their decisions.</w:t>
      </w:r>
    </w:p>
    <w:p w14:paraId="1CE65ACF" w14:textId="2AB03C51" w:rsidR="00D55581" w:rsidRDefault="00D55581" w:rsidP="00D55581">
      <w:pPr>
        <w:pStyle w:val="Level3numbered"/>
        <w:numPr>
          <w:ilvl w:val="0"/>
          <w:numId w:val="0"/>
        </w:numPr>
        <w:ind w:left="2268"/>
      </w:pPr>
      <w:r w:rsidRPr="00547FD8">
        <w:t xml:space="preserve"> A document summarising the recommendations and committee’s considerations will be available here:</w:t>
      </w:r>
    </w:p>
    <w:p w14:paraId="493D9F62" w14:textId="566D4012" w:rsidR="00D55581" w:rsidRPr="00547FD8" w:rsidRDefault="00D55581" w:rsidP="00D466FB">
      <w:pPr>
        <w:pStyle w:val="Level2numbered"/>
        <w:numPr>
          <w:ilvl w:val="0"/>
          <w:numId w:val="0"/>
        </w:numPr>
        <w:ind w:left="1418"/>
        <w:rPr>
          <w:color w:val="1F497D" w:themeColor="text2"/>
        </w:rPr>
      </w:pPr>
      <w:r>
        <w:rPr>
          <w:color w:val="1F497D" w:themeColor="text2"/>
          <w:highlight w:val="lightGray"/>
        </w:rPr>
        <w:tab/>
      </w:r>
      <w:r w:rsidR="005A0385" w:rsidRPr="005A0385">
        <w:rPr>
          <w:color w:val="1F497D" w:themeColor="text2"/>
        </w:rPr>
        <w:t>https://www.nice.org.uk/guidance/indevelopment/gid-ta10449/documents</w:t>
      </w:r>
    </w:p>
    <w:p w14:paraId="369F7C10" w14:textId="2AF57223" w:rsidR="00526BFF" w:rsidRPr="003E5516" w:rsidRDefault="004D139A" w:rsidP="00526BFF">
      <w:pPr>
        <w:pStyle w:val="Level1Numbered"/>
      </w:pPr>
      <w:sdt>
        <w:sdtPr>
          <w:id w:val="-1450002421"/>
          <w:placeholder>
            <w:docPart w:val="42D82EE049544F17BFDD7663310F59C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526BFF">
            <w:t>Appraisal</w:t>
          </w:r>
        </w:sdtContent>
      </w:sdt>
      <w:r w:rsidR="00526BFF">
        <w:t xml:space="preserve"> of </w:t>
      </w:r>
      <w:sdt>
        <w:sdtPr>
          <w:rPr>
            <w:bCs/>
          </w:rPr>
          <w:id w:val="-717200902"/>
          <w:placeholder>
            <w:docPart w:val="B31C9F545D3F40EBB571DBBC0F2E0A97"/>
          </w:placeholder>
        </w:sdtPr>
        <w:sdtEndPr/>
        <w:sdtContent>
          <w:proofErr w:type="spellStart"/>
          <w:r w:rsidR="00526BFF" w:rsidRPr="00526BFF">
            <w:rPr>
              <w:bCs/>
            </w:rPr>
            <w:t>Romosozumab</w:t>
          </w:r>
          <w:proofErr w:type="spellEnd"/>
          <w:r w:rsidR="00526BFF" w:rsidRPr="00526BFF">
            <w:rPr>
              <w:bCs/>
            </w:rPr>
            <w:t xml:space="preserve"> for treating severe osteoporosis [ID3936]</w:t>
          </w:r>
        </w:sdtContent>
      </w:sdt>
    </w:p>
    <w:p w14:paraId="1F674CC7" w14:textId="77777777" w:rsidR="00526BFF" w:rsidRPr="00EF1B45" w:rsidRDefault="00526BFF" w:rsidP="00526BFF">
      <w:pPr>
        <w:pStyle w:val="Level2numbered"/>
      </w:pPr>
      <w:r w:rsidRPr="00EF1B45">
        <w:t>Part 1 – Open session</w:t>
      </w:r>
    </w:p>
    <w:p w14:paraId="58F93566" w14:textId="609FA192" w:rsidR="00526BFF" w:rsidRPr="00205638" w:rsidRDefault="00526BFF" w:rsidP="00526BFF">
      <w:pPr>
        <w:pStyle w:val="Level3numbered"/>
      </w:pPr>
      <w:r w:rsidRPr="00205638">
        <w:t xml:space="preserve">The chair welcomed the invited </w:t>
      </w:r>
      <w:r w:rsidRPr="004756EF">
        <w:t xml:space="preserve">clinical and patient </w:t>
      </w:r>
      <w:r w:rsidRPr="00205638">
        <w:t xml:space="preserve">experts, external group representatives, members of the public and company representatives from </w:t>
      </w:r>
      <w:sdt>
        <w:sdtPr>
          <w:id w:val="518204815"/>
          <w:placeholder>
            <w:docPart w:val="E392A44413CD4B84AB54EC5BCBA269BE"/>
          </w:placeholder>
        </w:sdtPr>
        <w:sdtEndPr/>
        <w:sdtContent>
          <w:r w:rsidR="007C12FA">
            <w:t>UCB Pharma</w:t>
          </w:r>
        </w:sdtContent>
      </w:sdt>
    </w:p>
    <w:p w14:paraId="6B82725A" w14:textId="77777777" w:rsidR="00526BFF" w:rsidRPr="00205638" w:rsidRDefault="00526BFF" w:rsidP="00526BFF">
      <w:pPr>
        <w:pStyle w:val="Level3numbered"/>
      </w:pPr>
      <w:r w:rsidRPr="00205638">
        <w:lastRenderedPageBreak/>
        <w:t xml:space="preserve">The chair asked all committee members, </w:t>
      </w:r>
      <w:r w:rsidRPr="004756EF">
        <w:t>clinical and patient</w:t>
      </w:r>
      <w:r w:rsidRPr="00205638">
        <w:t xml:space="preserve"> experts, external group representatives and NICE staff present to declare any relevant interests in relation to the item being considered. </w:t>
      </w:r>
    </w:p>
    <w:sdt>
      <w:sdtPr>
        <w:id w:val="189113876"/>
        <w:placeholder>
          <w:docPart w:val="7A88C58DC79D4E529F29A60EBB82CA55"/>
        </w:placeholder>
      </w:sdtPr>
      <w:sdtEndPr/>
      <w:sdtContent>
        <w:p w14:paraId="661875C4" w14:textId="77777777" w:rsidR="005635DF" w:rsidRDefault="004D139A" w:rsidP="00526BFF">
          <w:pPr>
            <w:pStyle w:val="Bulletlist"/>
          </w:pPr>
          <w:sdt>
            <w:sdtPr>
              <w:id w:val="553506889"/>
              <w:placeholder>
                <w:docPart w:val="8D0EE5DBA6974839B40AAEC61CAE03DB"/>
              </w:placeholder>
            </w:sdtPr>
            <w:sdtEndPr/>
            <w:sdtContent>
              <w:r w:rsidR="005635DF">
                <w:t>Dr James Fotheringham declared a non-specific direct financial interest. Both he and his organisation have received fees from Novartis, a listed comparator company, for predictive tools related to solid state organ transplantation.</w:t>
              </w:r>
              <w:r w:rsidR="005635DF">
                <w:br/>
                <w:t>- It was agreed that this declaration would not prevent Dr Fotheringham from participating in this discussion</w:t>
              </w:r>
            </w:sdtContent>
          </w:sdt>
        </w:p>
        <w:p w14:paraId="56EE7ED6" w14:textId="77777777" w:rsidR="007C15F9" w:rsidRDefault="005635DF" w:rsidP="007C15F9">
          <w:pPr>
            <w:pStyle w:val="Bulletlist"/>
          </w:pPr>
          <w:r>
            <w:t xml:space="preserve">Dr Nicholas Latimer declared a non-specific financial interest as since May 2021 </w:t>
          </w:r>
          <w:r w:rsidR="007C15F9">
            <w:t>he has been a m</w:t>
          </w:r>
          <w:r w:rsidRPr="005635DF">
            <w:t xml:space="preserve">ember of the </w:t>
          </w:r>
          <w:proofErr w:type="spellStart"/>
          <w:r w:rsidRPr="005635DF">
            <w:t>ScHARR</w:t>
          </w:r>
          <w:proofErr w:type="spellEnd"/>
          <w:r w:rsidRPr="005635DF">
            <w:t xml:space="preserve"> team for a consultancy project involving the adjustment for treatment switching observed in the NETTER-1 trial, comparing </w:t>
          </w:r>
          <w:proofErr w:type="spellStart"/>
          <w:r w:rsidRPr="005635DF">
            <w:t>lutathera</w:t>
          </w:r>
          <w:proofErr w:type="spellEnd"/>
          <w:r w:rsidRPr="005635DF">
            <w:t xml:space="preserve"> to best supportive care alone in patients with advanced, progressive, somatostatin-receptor-positive midgut neuroendocrine tumours. </w:t>
          </w:r>
          <w:proofErr w:type="spellStart"/>
          <w:r w:rsidRPr="005635DF">
            <w:t>Lutathera</w:t>
          </w:r>
          <w:proofErr w:type="spellEnd"/>
          <w:r w:rsidRPr="005635DF">
            <w:t xml:space="preserve"> is made by Advanced Accelerator Applications (AAA) Ltd, a Novartis company. Novartis are listed as a comparator company.</w:t>
          </w:r>
          <w:r w:rsidR="007C15F9">
            <w:t xml:space="preserve"> </w:t>
          </w:r>
          <w:proofErr w:type="gramStart"/>
          <w:r w:rsidR="007C15F9">
            <w:t>Additionally</w:t>
          </w:r>
          <w:proofErr w:type="gramEnd"/>
          <w:r w:rsidR="007C15F9">
            <w:t xml:space="preserve"> he declared that he has given Novartis staff training on survival analysis in October 2021, but this was not product or appraisal specific and was about methods.</w:t>
          </w:r>
          <w:r w:rsidR="007C15F9">
            <w:br/>
            <w:t>- It was agreed that these declarations would not prevent Dr Latimer from participating in this discussion</w:t>
          </w:r>
        </w:p>
        <w:p w14:paraId="6F727DED" w14:textId="77777777" w:rsidR="009876F0" w:rsidRDefault="007C15F9" w:rsidP="009876F0">
          <w:pPr>
            <w:pStyle w:val="Bulletlist"/>
          </w:pPr>
          <w:r>
            <w:t>Dr Zoe Paskins declared a direct financial interest, as the British Society of Rheumatology, her nominating organisation, receives funding for its registers from Amgen, Eli Lily and Sandoz.</w:t>
          </w:r>
          <w:r>
            <w:br/>
            <w:t>Additionally the British Society of Rheumatology received sponsorship funding from</w:t>
          </w:r>
          <w:r w:rsidR="009876F0">
            <w:t xml:space="preserve"> Eli Lily for its case-based conference in October 2020, and from</w:t>
          </w:r>
          <w:r>
            <w:t xml:space="preserve"> UCB Pharma, Amgen, Eli Lily, and Novartis</w:t>
          </w:r>
          <w:r w:rsidR="009876F0">
            <w:t xml:space="preserve"> for its 2021 annual conference</w:t>
          </w:r>
          <w:r w:rsidR="009876F0">
            <w:br/>
            <w:t>- It was agreed that these declarations would not prevent Dr Paskins from participating in this discussion.</w:t>
          </w:r>
        </w:p>
        <w:p w14:paraId="0B702FA9" w14:textId="711DF4D2" w:rsidR="00D403C7" w:rsidRDefault="00415C22" w:rsidP="009876F0">
          <w:pPr>
            <w:pStyle w:val="Bulletlist"/>
          </w:pPr>
          <w:r>
            <w:t>Dr Nicola Peel declared a direct financial interest, as she has received funding from UCB Pharma who sponsored 3 clinical network meetings,</w:t>
          </w:r>
          <w:r w:rsidR="00F62129">
            <w:t xml:space="preserve"> provided</w:t>
          </w:r>
          <w:r>
            <w:t xml:space="preserve"> a grant to support public advocacy and affairs programmes, </w:t>
          </w:r>
          <w:r w:rsidR="00F62129">
            <w:t xml:space="preserve">funded </w:t>
          </w:r>
          <w:r>
            <w:t>a webinar series on fracture prevention, and provided funding for costs associated with developing a RCGP module.</w:t>
          </w:r>
          <w:r w:rsidR="00D403C7">
            <w:t xml:space="preserve"> Dr Peel also declared an indirect financial interest as she has received funding from Amgen, a listed comparator company, who sponsored 3 clinical network meetings and provided a grant to support public advocacy and affairs programmes.</w:t>
          </w:r>
          <w:r w:rsidR="00D403C7">
            <w:br/>
          </w:r>
          <w:r w:rsidR="00D403C7">
            <w:lastRenderedPageBreak/>
            <w:t>- It was agreed that these declarations would not prevent Dr Peel from participating in this discussion.</w:t>
          </w:r>
        </w:p>
        <w:p w14:paraId="4ABA5060" w14:textId="19EDDCAC" w:rsidR="00D403C7" w:rsidRDefault="00D403C7" w:rsidP="009876F0">
          <w:pPr>
            <w:pStyle w:val="Bulletlist"/>
          </w:pPr>
          <w:proofErr w:type="spellStart"/>
          <w:r>
            <w:t>Maryine</w:t>
          </w:r>
          <w:proofErr w:type="spellEnd"/>
          <w:r>
            <w:t xml:space="preserve"> Fraser declared a specific financial interest as her employer, the Royal </w:t>
          </w:r>
          <w:r w:rsidR="006248C9">
            <w:t>Osteoporosis</w:t>
          </w:r>
          <w:r>
            <w:t xml:space="preserve"> Society, have received funding from UCB Pharma, and they have also sponsored 3 clinical network meetings.</w:t>
          </w:r>
          <w:r>
            <w:br/>
            <w:t xml:space="preserve">- It was agreed that these declarations would not prevent </w:t>
          </w:r>
          <w:proofErr w:type="spellStart"/>
          <w:r>
            <w:t>Mayrine</w:t>
          </w:r>
          <w:proofErr w:type="spellEnd"/>
          <w:r>
            <w:t xml:space="preserve"> from participating in this discussion.</w:t>
          </w:r>
        </w:p>
        <w:p w14:paraId="0669E0E8" w14:textId="4A26F657" w:rsidR="00526BFF" w:rsidRPr="00205638" w:rsidRDefault="00D403C7" w:rsidP="009876F0">
          <w:pPr>
            <w:pStyle w:val="Bulletlist"/>
          </w:pPr>
          <w:r>
            <w:t xml:space="preserve">Christine Sharp declared a specific financial interest as she is a volunteer for the Royal </w:t>
          </w:r>
          <w:r w:rsidR="006248C9">
            <w:t>Osteoporosis</w:t>
          </w:r>
          <w:r>
            <w:t xml:space="preserve"> Society, which has received funding from UCB Pharma</w:t>
          </w:r>
          <w:r w:rsidR="00F62129">
            <w:t xml:space="preserve"> who sponsored 3 clinical network meetings, provided a grant to support public advocacy and affairs programmes, funded a webinar series on fracture prevention, and provided funding for costs associated with developing a RCGP module. Additionally</w:t>
          </w:r>
          <w:r w:rsidR="006248C9">
            <w:t>,</w:t>
          </w:r>
          <w:r w:rsidR="00F62129">
            <w:t xml:space="preserve"> the Royal </w:t>
          </w:r>
          <w:r w:rsidR="006248C9">
            <w:t>Osteoporosis</w:t>
          </w:r>
          <w:r w:rsidR="00F62129">
            <w:t xml:space="preserve"> Society has received funding from Amgen, a listed comparator company, for 3 clinical network meetings, and a grant to support public advocacy and affairs programmes</w:t>
          </w:r>
          <w:r w:rsidR="00F62129">
            <w:br/>
            <w:t>- It was agreed that these declarations would not prevent Christine from participating in this discussion.</w:t>
          </w:r>
        </w:p>
      </w:sdtContent>
    </w:sdt>
    <w:p w14:paraId="26E5E1A6" w14:textId="77777777" w:rsidR="00526BFF" w:rsidRDefault="00526BFF" w:rsidP="00526BFF">
      <w:pPr>
        <w:pStyle w:val="Paragraphnonumbers"/>
      </w:pPr>
      <w:r>
        <w:t xml:space="preserve">                                 </w:t>
      </w:r>
      <w:r w:rsidRPr="00205638">
        <w:t>No further conflicts of interest were declared for this item.</w:t>
      </w:r>
    </w:p>
    <w:p w14:paraId="5C0E6E13" w14:textId="67813032" w:rsidR="00526BFF" w:rsidRPr="007C12FA" w:rsidRDefault="00526BFF" w:rsidP="00526BFF">
      <w:pPr>
        <w:pStyle w:val="Level3numbered"/>
      </w:pPr>
      <w:r w:rsidRPr="007C12FA">
        <w:t xml:space="preserve">The Vice Chair then introduced the lead team </w:t>
      </w:r>
      <w:sdt>
        <w:sdtPr>
          <w:rPr>
            <w:szCs w:val="24"/>
          </w:rPr>
          <w:id w:val="-1166240386"/>
          <w:placeholder>
            <w:docPart w:val="153D369334EF482D89C33775FB72E0DE"/>
          </w:placeholder>
        </w:sdtPr>
        <w:sdtEndPr/>
        <w:sdtContent>
          <w:r w:rsidR="007C12FA" w:rsidRPr="007C12FA">
            <w:t>Rhiannon Owen (cost lead), Charles Crawley (clinical lead), and Nigel Westwood (lay lead)</w:t>
          </w:r>
        </w:sdtContent>
      </w:sdt>
      <w:r w:rsidRPr="007C12FA">
        <w:t xml:space="preserve">, who gave presentations on the clinical effectiveness and cost effectiveness of </w:t>
      </w:r>
      <w:sdt>
        <w:sdtPr>
          <w:id w:val="1853140291"/>
          <w:placeholder>
            <w:docPart w:val="108C99B5F4C2436E981791F4B851E3B4"/>
          </w:placeholder>
        </w:sdtPr>
        <w:sdtEndPr/>
        <w:sdtContent>
          <w:sdt>
            <w:sdtPr>
              <w:id w:val="1973085666"/>
              <w:placeholder>
                <w:docPart w:val="54634D60E0FF4B41BA5B7DA256C2AECC"/>
              </w:placeholder>
            </w:sdtPr>
            <w:sdtEndPr/>
            <w:sdtContent>
              <w:proofErr w:type="spellStart"/>
              <w:r w:rsidR="007C12FA" w:rsidRPr="007C12FA">
                <w:t>Romosozumab</w:t>
              </w:r>
              <w:proofErr w:type="spellEnd"/>
              <w:r w:rsidR="007C12FA" w:rsidRPr="007C12FA">
                <w:t xml:space="preserve"> for treating severe osteoporosis [ID3936]</w:t>
              </w:r>
            </w:sdtContent>
          </w:sdt>
        </w:sdtContent>
      </w:sdt>
    </w:p>
    <w:p w14:paraId="4FF78ECA" w14:textId="6635E3B8" w:rsidR="00526BFF" w:rsidRPr="001F551E" w:rsidRDefault="00526BFF" w:rsidP="00526BFF">
      <w:pPr>
        <w:pStyle w:val="Level2numbered"/>
      </w:pPr>
      <w:r w:rsidRPr="001F551E">
        <w:t xml:space="preserve">Part 2 – Closed session </w:t>
      </w:r>
      <w:r>
        <w:t>[</w:t>
      </w:r>
      <w:r w:rsidRPr="001F551E">
        <w:t>members of the public</w:t>
      </w:r>
      <w:r w:rsidR="007C12FA">
        <w:t>, company representatives, clinical and patient experts</w:t>
      </w:r>
      <w:r w:rsidRPr="001F551E">
        <w:t xml:space="preserve"> were asked to leave the meeting</w:t>
      </w:r>
      <w:r w:rsidR="007C12FA">
        <w:t>]</w:t>
      </w:r>
    </w:p>
    <w:p w14:paraId="672DAB41" w14:textId="77777777" w:rsidR="00526BFF" w:rsidRPr="00EF1B45" w:rsidRDefault="00526BFF" w:rsidP="00526BFF">
      <w:pPr>
        <w:pStyle w:val="Level3numbered"/>
      </w:pPr>
      <w:r w:rsidRPr="001F551E">
        <w:t>The committee discussed confidential information submitted for this item.</w:t>
      </w:r>
    </w:p>
    <w:p w14:paraId="45E30CFE" w14:textId="0B0D83C6" w:rsidR="00DE3DF0" w:rsidRPr="005A0385" w:rsidRDefault="00DE3DF0" w:rsidP="00DE3DF0">
      <w:pPr>
        <w:pStyle w:val="Level3numbered"/>
      </w:pPr>
      <w:r w:rsidRPr="005A0385">
        <w:t xml:space="preserve">The committee then agreed on the content of the Appraisal Consultation Document [ACD]. The committee decision was reached </w:t>
      </w:r>
      <w:sdt>
        <w:sdtPr>
          <w:id w:val="805586838"/>
          <w:placeholder>
            <w:docPart w:val="82906F810B164EF7B4F5EA61E6D100A2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Pr="005A0385">
            <w:t>by consensus.</w:t>
          </w:r>
        </w:sdtContent>
      </w:sdt>
    </w:p>
    <w:p w14:paraId="32763D32" w14:textId="6A0E468E" w:rsidR="00DE3DF0" w:rsidRPr="005A0385" w:rsidRDefault="00DE3DF0" w:rsidP="00DE3DF0">
      <w:pPr>
        <w:pStyle w:val="Level3numbered"/>
      </w:pPr>
      <w:r w:rsidRPr="005A0385">
        <w:t>The committee asked the NICE technical team to prepare the Appraisal Consultation Document [ACD] in line with their decisions.</w:t>
      </w:r>
    </w:p>
    <w:p w14:paraId="6A9F4D27" w14:textId="77777777" w:rsidR="00526BFF" w:rsidRDefault="00526BFF" w:rsidP="00526BFF">
      <w:pPr>
        <w:pStyle w:val="Level3numbered"/>
        <w:numPr>
          <w:ilvl w:val="0"/>
          <w:numId w:val="0"/>
        </w:numPr>
        <w:ind w:left="2268"/>
      </w:pPr>
      <w:r w:rsidRPr="00547FD8">
        <w:t xml:space="preserve"> A document summarising the recommendations and committee’s considerations will be available here:</w:t>
      </w:r>
    </w:p>
    <w:p w14:paraId="7C5FD437" w14:textId="792C686E" w:rsidR="00526BFF" w:rsidRPr="00D55581" w:rsidRDefault="00526BFF" w:rsidP="00526BFF">
      <w:pPr>
        <w:pStyle w:val="Level2numbered"/>
        <w:numPr>
          <w:ilvl w:val="0"/>
          <w:numId w:val="0"/>
        </w:numPr>
        <w:ind w:left="1418"/>
        <w:rPr>
          <w:color w:val="1F497D" w:themeColor="text2"/>
          <w:highlight w:val="lightGray"/>
        </w:rPr>
      </w:pPr>
      <w:r>
        <w:rPr>
          <w:color w:val="1F497D" w:themeColor="text2"/>
          <w:highlight w:val="lightGray"/>
        </w:rPr>
        <w:lastRenderedPageBreak/>
        <w:tab/>
      </w:r>
      <w:r>
        <w:rPr>
          <w:color w:val="1F497D" w:themeColor="text2"/>
          <w:highlight w:val="lightGray"/>
        </w:rPr>
        <w:tab/>
      </w:r>
      <w:r w:rsidR="005A0385" w:rsidRPr="005A0385">
        <w:rPr>
          <w:color w:val="1F497D" w:themeColor="text2"/>
        </w:rPr>
        <w:t>https://www.nice.org.uk/guidance/indevelopment/gid-ta10828/documents</w:t>
      </w:r>
    </w:p>
    <w:p w14:paraId="4BEE10B6" w14:textId="42C3E9C7" w:rsidR="00526BFF" w:rsidRPr="003E5516" w:rsidRDefault="004D139A" w:rsidP="00526BFF">
      <w:pPr>
        <w:pStyle w:val="Level1Numbered"/>
      </w:pPr>
      <w:sdt>
        <w:sdtPr>
          <w:id w:val="-1409072717"/>
          <w:placeholder>
            <w:docPart w:val="2FDF7568267C420B9D7E56C362143226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466FB">
            <w:t>Evaluation</w:t>
          </w:r>
        </w:sdtContent>
      </w:sdt>
      <w:r w:rsidR="00526BFF">
        <w:t xml:space="preserve"> of </w:t>
      </w:r>
      <w:sdt>
        <w:sdtPr>
          <w:rPr>
            <w:bCs/>
          </w:rPr>
          <w:id w:val="-1277953466"/>
          <w:placeholder>
            <w:docPart w:val="8A21A6EF4E024A699462343C4028D381"/>
          </w:placeholder>
        </w:sdtPr>
        <w:sdtEndPr/>
        <w:sdtContent>
          <w:proofErr w:type="spellStart"/>
          <w:r w:rsidR="00526BFF" w:rsidRPr="00526BFF">
            <w:rPr>
              <w:bCs/>
            </w:rPr>
            <w:t>Ponesimod</w:t>
          </w:r>
          <w:proofErr w:type="spellEnd"/>
          <w:r w:rsidR="00526BFF" w:rsidRPr="00526BFF">
            <w:rPr>
              <w:bCs/>
            </w:rPr>
            <w:t xml:space="preserve"> for treating relapsing multiple sclerosis [ID1393]</w:t>
          </w:r>
        </w:sdtContent>
      </w:sdt>
    </w:p>
    <w:p w14:paraId="0703EEC3" w14:textId="77777777" w:rsidR="00526BFF" w:rsidRPr="00EF1B45" w:rsidRDefault="00526BFF" w:rsidP="00526BFF">
      <w:pPr>
        <w:pStyle w:val="Level2numbered"/>
      </w:pPr>
      <w:r w:rsidRPr="00EF1B45">
        <w:t>Part 1 – Open session</w:t>
      </w:r>
    </w:p>
    <w:p w14:paraId="3CEB6936" w14:textId="59D702A3" w:rsidR="00526BFF" w:rsidRPr="00205638" w:rsidRDefault="00526BFF" w:rsidP="00526BFF">
      <w:pPr>
        <w:pStyle w:val="Level3numbered"/>
      </w:pPr>
      <w:r w:rsidRPr="00205638">
        <w:t xml:space="preserve">The </w:t>
      </w:r>
      <w:r w:rsidR="0010092B">
        <w:t>Vice C</w:t>
      </w:r>
      <w:r w:rsidRPr="00205638">
        <w:t xml:space="preserve">hair welcomed the invited </w:t>
      </w:r>
      <w:r w:rsidR="0010092B">
        <w:t>clinical expert</w:t>
      </w:r>
      <w:r w:rsidRPr="00205638">
        <w:t xml:space="preserve">, external group representatives, members of the public and company representatives from </w:t>
      </w:r>
      <w:sdt>
        <w:sdtPr>
          <w:id w:val="-1241870766"/>
          <w:placeholder>
            <w:docPart w:val="2B3562DE54C8444AA96C266F825073C4"/>
          </w:placeholder>
        </w:sdtPr>
        <w:sdtEndPr/>
        <w:sdtContent>
          <w:r w:rsidR="00D466FB">
            <w:t>Janssen</w:t>
          </w:r>
        </w:sdtContent>
      </w:sdt>
    </w:p>
    <w:p w14:paraId="2E300333" w14:textId="77777777" w:rsidR="00526BFF" w:rsidRPr="00205638" w:rsidRDefault="00526BFF" w:rsidP="00526BFF">
      <w:pPr>
        <w:pStyle w:val="Level3numbered"/>
      </w:pPr>
      <w:r w:rsidRPr="00205638">
        <w:t xml:space="preserve">The chair asked all committee members, </w:t>
      </w:r>
      <w:r w:rsidRPr="004756EF">
        <w:t>clinical and patient</w:t>
      </w:r>
      <w:r w:rsidRPr="00205638">
        <w:t xml:space="preserve"> experts, external group representatives and NICE staff present to declare any relevant interests in relation to the item being considered. </w:t>
      </w:r>
    </w:p>
    <w:p w14:paraId="6FC541D6" w14:textId="6DEDEC99" w:rsidR="00526BFF" w:rsidRDefault="004D139A" w:rsidP="00526BFF">
      <w:pPr>
        <w:pStyle w:val="Bulletlist"/>
      </w:pPr>
      <w:sdt>
        <w:sdtPr>
          <w:id w:val="1155805186"/>
          <w:placeholder>
            <w:docPart w:val="AC2A4D56B0C94CD7AAE83DD4961E682C"/>
          </w:placeholder>
        </w:sdtPr>
        <w:sdtEndPr/>
        <w:sdtContent>
          <w:r w:rsidR="0010092B">
            <w:t>No conflicts of interest were declared for this item</w:t>
          </w:r>
        </w:sdtContent>
      </w:sdt>
    </w:p>
    <w:p w14:paraId="3DADF8BD" w14:textId="46F893F9" w:rsidR="00526BFF" w:rsidRPr="0010092B" w:rsidRDefault="00526BFF" w:rsidP="00526BFF">
      <w:pPr>
        <w:pStyle w:val="Level3numbered"/>
      </w:pPr>
      <w:r w:rsidRPr="0010092B">
        <w:t>The Vice Chair introduced the key themes arising from the consultation responses to the Appraisal Consultation Document [ACD] received from consultees, commentators and through the NICE website.</w:t>
      </w:r>
    </w:p>
    <w:p w14:paraId="07D48074" w14:textId="35966C4D" w:rsidR="00526BFF" w:rsidRDefault="00526BFF" w:rsidP="00526BFF">
      <w:pPr>
        <w:pStyle w:val="Level2numbered"/>
      </w:pPr>
      <w:r w:rsidRPr="001F551E">
        <w:t xml:space="preserve">Part 2b </w:t>
      </w:r>
      <w:r>
        <w:t xml:space="preserve">– </w:t>
      </w:r>
      <w:r w:rsidRPr="001F551E">
        <w:t xml:space="preserve">Closed session </w:t>
      </w:r>
      <w:r>
        <w:t>[</w:t>
      </w:r>
      <w:r w:rsidRPr="001F551E">
        <w:t xml:space="preserve">company representatives, </w:t>
      </w:r>
      <w:r w:rsidRPr="004756EF">
        <w:t>clinical and patient</w:t>
      </w:r>
      <w:r w:rsidRPr="001F551E">
        <w:t xml:space="preserve"> experts, external group representatives and members of the public were asked to leave the meeting</w:t>
      </w:r>
      <w:r>
        <w:t>].</w:t>
      </w:r>
    </w:p>
    <w:p w14:paraId="7E50916B" w14:textId="499233FE" w:rsidR="00526BFF" w:rsidRPr="00547FD8" w:rsidRDefault="00526BFF" w:rsidP="00526BFF">
      <w:pPr>
        <w:pStyle w:val="Level3numbered"/>
      </w:pPr>
      <w:r w:rsidRPr="00547FD8">
        <w:t xml:space="preserve">The committee then agreed on the content of the Final Appraisal Determination [FAD]. The committee decision was reached </w:t>
      </w:r>
      <w:sdt>
        <w:sdtPr>
          <w:id w:val="-1497103801"/>
          <w:placeholder>
            <w:docPart w:val="71B492C82E614F6DA220C24CB275C0F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E3DF0" w:rsidRPr="00547FD8">
            <w:t>by consensus.</w:t>
          </w:r>
        </w:sdtContent>
      </w:sdt>
      <w:r w:rsidRPr="00547FD8">
        <w:t>.</w:t>
      </w:r>
    </w:p>
    <w:p w14:paraId="73E7A74F" w14:textId="6C088149" w:rsidR="00526BFF" w:rsidRPr="00547FD8" w:rsidRDefault="00526BFF" w:rsidP="00526BFF">
      <w:pPr>
        <w:pStyle w:val="Level3numbered"/>
      </w:pPr>
      <w:r w:rsidRPr="00547FD8">
        <w:t>The committee asked the NICE technical team to prepare the Final Appraisal Determination [FAD] in line with their decisions.</w:t>
      </w:r>
    </w:p>
    <w:p w14:paraId="190A8234" w14:textId="77777777" w:rsidR="00526BFF" w:rsidRPr="000E5E03" w:rsidRDefault="00526BFF" w:rsidP="00526BFF">
      <w:pPr>
        <w:pStyle w:val="Level3numbered"/>
        <w:numPr>
          <w:ilvl w:val="0"/>
          <w:numId w:val="0"/>
        </w:numPr>
        <w:ind w:left="2268"/>
      </w:pPr>
      <w:r w:rsidRPr="00547FD8">
        <w:t xml:space="preserve"> A document summarising the recommendations and committee’s considerations will be available here:</w:t>
      </w:r>
    </w:p>
    <w:p w14:paraId="4331CC26" w14:textId="340F009D" w:rsidR="00526BFF" w:rsidRPr="00547FD8" w:rsidRDefault="00526BFF" w:rsidP="00526BFF">
      <w:pPr>
        <w:pStyle w:val="Level2numbered"/>
        <w:numPr>
          <w:ilvl w:val="0"/>
          <w:numId w:val="0"/>
        </w:numPr>
        <w:ind w:left="1418"/>
        <w:rPr>
          <w:color w:val="1F497D" w:themeColor="text2"/>
        </w:rPr>
      </w:pPr>
      <w:r w:rsidRPr="00547FD8">
        <w:rPr>
          <w:color w:val="1F497D" w:themeColor="text2"/>
        </w:rPr>
        <w:tab/>
      </w:r>
      <w:r w:rsidRPr="00547FD8">
        <w:rPr>
          <w:color w:val="1F497D" w:themeColor="text2"/>
        </w:rPr>
        <w:tab/>
      </w:r>
      <w:r w:rsidR="000E5E03" w:rsidRPr="000E5E03">
        <w:rPr>
          <w:color w:val="1F497D" w:themeColor="text2"/>
        </w:rPr>
        <w:t>https://www.nice.org.uk/guidance/indevelopment/gid-ta10556/documents</w:t>
      </w:r>
      <w:r w:rsidR="000E5E03" w:rsidRPr="00547FD8" w:rsidDel="000E5E03">
        <w:rPr>
          <w:color w:val="1F497D" w:themeColor="text2"/>
        </w:rPr>
        <w:t xml:space="preserve"> </w:t>
      </w:r>
      <w:r w:rsidRPr="00547FD8">
        <w:rPr>
          <w:color w:val="1F497D" w:themeColor="text2"/>
        </w:rPr>
        <w:t xml:space="preserve"> </w:t>
      </w:r>
    </w:p>
    <w:p w14:paraId="636FD84C" w14:textId="77777777" w:rsidR="00526BFF" w:rsidRDefault="00526BFF" w:rsidP="00526BFF">
      <w:pPr>
        <w:pStyle w:val="Level1Numbered"/>
        <w:numPr>
          <w:ilvl w:val="0"/>
          <w:numId w:val="0"/>
        </w:numPr>
      </w:pPr>
    </w:p>
    <w:p w14:paraId="1C559C32" w14:textId="703CB16F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03938185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D466FB">
            <w:t>Technology Appraisal (Committee B)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r w:rsidR="00E01025">
            <w:t>Wednesday 8 December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E01025">
            <w:t>9</w:t>
          </w:r>
          <w:r w:rsidR="000E5E03">
            <w:t>:30</w:t>
          </w:r>
          <w:r w:rsidR="00E01025">
            <w:t>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4D139A">
      <w:fldChar w:fldCharType="begin"/>
    </w:r>
    <w:r w:rsidR="004D139A">
      <w:instrText xml:space="preserve"> NUMPAGES  </w:instrText>
    </w:r>
    <w:r w:rsidR="004D139A">
      <w:fldChar w:fldCharType="separate"/>
    </w:r>
    <w:r>
      <w:rPr>
        <w:noProof/>
      </w:rPr>
      <w:t>5</w:t>
    </w:r>
    <w:r w:rsidR="004D139A">
      <w:rPr>
        <w:noProof/>
      </w:rPr>
      <w:fldChar w:fldCharType="end"/>
    </w:r>
  </w:p>
  <w:p w14:paraId="6B32B7C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1F266" wp14:editId="281D0E05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474DB" wp14:editId="0F23A79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E5E03"/>
    <w:rsid w:val="0010092B"/>
    <w:rsid w:val="0010461D"/>
    <w:rsid w:val="00104F33"/>
    <w:rsid w:val="0011038B"/>
    <w:rsid w:val="00112212"/>
    <w:rsid w:val="0012100C"/>
    <w:rsid w:val="001220B1"/>
    <w:rsid w:val="00135794"/>
    <w:rsid w:val="001420B9"/>
    <w:rsid w:val="00145CF4"/>
    <w:rsid w:val="001565E2"/>
    <w:rsid w:val="00161397"/>
    <w:rsid w:val="001662DA"/>
    <w:rsid w:val="00177596"/>
    <w:rsid w:val="001958A3"/>
    <w:rsid w:val="00196E93"/>
    <w:rsid w:val="001A18CE"/>
    <w:rsid w:val="001C38B8"/>
    <w:rsid w:val="001C5FB8"/>
    <w:rsid w:val="001D769D"/>
    <w:rsid w:val="001E1376"/>
    <w:rsid w:val="001E54DC"/>
    <w:rsid w:val="001F2404"/>
    <w:rsid w:val="001F551E"/>
    <w:rsid w:val="002038C6"/>
    <w:rsid w:val="00205638"/>
    <w:rsid w:val="002228E3"/>
    <w:rsid w:val="00223637"/>
    <w:rsid w:val="00236AD0"/>
    <w:rsid w:val="00240933"/>
    <w:rsid w:val="00244FA6"/>
    <w:rsid w:val="00250F16"/>
    <w:rsid w:val="002748D1"/>
    <w:rsid w:val="00275385"/>
    <w:rsid w:val="00277DAE"/>
    <w:rsid w:val="002B5720"/>
    <w:rsid w:val="002C660B"/>
    <w:rsid w:val="002C7A84"/>
    <w:rsid w:val="002D1A7F"/>
    <w:rsid w:val="002D450D"/>
    <w:rsid w:val="002F3D4E"/>
    <w:rsid w:val="002F5606"/>
    <w:rsid w:val="0030059A"/>
    <w:rsid w:val="00326E14"/>
    <w:rsid w:val="00337868"/>
    <w:rsid w:val="00344EA6"/>
    <w:rsid w:val="00350071"/>
    <w:rsid w:val="0036238E"/>
    <w:rsid w:val="00370813"/>
    <w:rsid w:val="00377867"/>
    <w:rsid w:val="003965A8"/>
    <w:rsid w:val="003A2CF7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15C22"/>
    <w:rsid w:val="004366CD"/>
    <w:rsid w:val="00444D16"/>
    <w:rsid w:val="00451599"/>
    <w:rsid w:val="004536F3"/>
    <w:rsid w:val="00456A6D"/>
    <w:rsid w:val="00463336"/>
    <w:rsid w:val="00465E35"/>
    <w:rsid w:val="004756EF"/>
    <w:rsid w:val="004B45D0"/>
    <w:rsid w:val="004D139A"/>
    <w:rsid w:val="00526BFF"/>
    <w:rsid w:val="005360C8"/>
    <w:rsid w:val="00547FD8"/>
    <w:rsid w:val="00556AD2"/>
    <w:rsid w:val="00560AB7"/>
    <w:rsid w:val="005635DF"/>
    <w:rsid w:val="0058777D"/>
    <w:rsid w:val="00593560"/>
    <w:rsid w:val="00596F1C"/>
    <w:rsid w:val="005A0385"/>
    <w:rsid w:val="005A21EC"/>
    <w:rsid w:val="005C0A14"/>
    <w:rsid w:val="005E24AD"/>
    <w:rsid w:val="005E2873"/>
    <w:rsid w:val="005E2FA2"/>
    <w:rsid w:val="005F0724"/>
    <w:rsid w:val="005F650F"/>
    <w:rsid w:val="00603397"/>
    <w:rsid w:val="00611CB1"/>
    <w:rsid w:val="00613786"/>
    <w:rsid w:val="006231D3"/>
    <w:rsid w:val="006248C9"/>
    <w:rsid w:val="0064247C"/>
    <w:rsid w:val="00643C23"/>
    <w:rsid w:val="00646907"/>
    <w:rsid w:val="00654704"/>
    <w:rsid w:val="0066652E"/>
    <w:rsid w:val="00670F87"/>
    <w:rsid w:val="006712CE"/>
    <w:rsid w:val="0067259D"/>
    <w:rsid w:val="00681967"/>
    <w:rsid w:val="00683EA8"/>
    <w:rsid w:val="00694B54"/>
    <w:rsid w:val="006A7365"/>
    <w:rsid w:val="006B4C67"/>
    <w:rsid w:val="006D3185"/>
    <w:rsid w:val="006F3468"/>
    <w:rsid w:val="006F433E"/>
    <w:rsid w:val="007019D5"/>
    <w:rsid w:val="00703425"/>
    <w:rsid w:val="007507BD"/>
    <w:rsid w:val="00755E0E"/>
    <w:rsid w:val="007574E0"/>
    <w:rsid w:val="00761C9C"/>
    <w:rsid w:val="00774747"/>
    <w:rsid w:val="00782C9C"/>
    <w:rsid w:val="007851C3"/>
    <w:rsid w:val="00793A4B"/>
    <w:rsid w:val="007A0762"/>
    <w:rsid w:val="007A3DC0"/>
    <w:rsid w:val="007A689D"/>
    <w:rsid w:val="007B5879"/>
    <w:rsid w:val="007C12FA"/>
    <w:rsid w:val="007C15F9"/>
    <w:rsid w:val="007C5EC3"/>
    <w:rsid w:val="007D0D24"/>
    <w:rsid w:val="007D2654"/>
    <w:rsid w:val="007F1551"/>
    <w:rsid w:val="007F5E7F"/>
    <w:rsid w:val="00807E35"/>
    <w:rsid w:val="008236B6"/>
    <w:rsid w:val="00835FBC"/>
    <w:rsid w:val="00842ACF"/>
    <w:rsid w:val="008451A1"/>
    <w:rsid w:val="00850C0E"/>
    <w:rsid w:val="0088566F"/>
    <w:rsid w:val="008937E0"/>
    <w:rsid w:val="008A1B7F"/>
    <w:rsid w:val="008C3DD4"/>
    <w:rsid w:val="008C42E7"/>
    <w:rsid w:val="008E0E0D"/>
    <w:rsid w:val="008E75F2"/>
    <w:rsid w:val="00903E68"/>
    <w:rsid w:val="009067C8"/>
    <w:rsid w:val="009114CE"/>
    <w:rsid w:val="00922F67"/>
    <w:rsid w:val="00924278"/>
    <w:rsid w:val="00945826"/>
    <w:rsid w:val="00947812"/>
    <w:rsid w:val="009665AE"/>
    <w:rsid w:val="009742E7"/>
    <w:rsid w:val="009807BF"/>
    <w:rsid w:val="00986E38"/>
    <w:rsid w:val="009876F0"/>
    <w:rsid w:val="00994987"/>
    <w:rsid w:val="009B0F74"/>
    <w:rsid w:val="009B5D1C"/>
    <w:rsid w:val="009E20B3"/>
    <w:rsid w:val="009F4A44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4028"/>
    <w:rsid w:val="00A973EA"/>
    <w:rsid w:val="00AC7782"/>
    <w:rsid w:val="00AC7BD7"/>
    <w:rsid w:val="00AD0E92"/>
    <w:rsid w:val="00AF3BCA"/>
    <w:rsid w:val="00B053D4"/>
    <w:rsid w:val="00B17285"/>
    <w:rsid w:val="00B429C5"/>
    <w:rsid w:val="00B577AE"/>
    <w:rsid w:val="00B62844"/>
    <w:rsid w:val="00B76EE1"/>
    <w:rsid w:val="00B85DE1"/>
    <w:rsid w:val="00B95C64"/>
    <w:rsid w:val="00BA07EB"/>
    <w:rsid w:val="00BA4EAD"/>
    <w:rsid w:val="00BB22E9"/>
    <w:rsid w:val="00BB2641"/>
    <w:rsid w:val="00BB49D9"/>
    <w:rsid w:val="00BC47C4"/>
    <w:rsid w:val="00BD1329"/>
    <w:rsid w:val="00BE0717"/>
    <w:rsid w:val="00C015B8"/>
    <w:rsid w:val="00C13A68"/>
    <w:rsid w:val="00C3119A"/>
    <w:rsid w:val="00C4215E"/>
    <w:rsid w:val="00C454D0"/>
    <w:rsid w:val="00C51601"/>
    <w:rsid w:val="00C55E3A"/>
    <w:rsid w:val="00C6666E"/>
    <w:rsid w:val="00C7373D"/>
    <w:rsid w:val="00C75930"/>
    <w:rsid w:val="00C82EFE"/>
    <w:rsid w:val="00C941B6"/>
    <w:rsid w:val="00C978CB"/>
    <w:rsid w:val="00CB4466"/>
    <w:rsid w:val="00CE0D40"/>
    <w:rsid w:val="00D042FB"/>
    <w:rsid w:val="00D11E93"/>
    <w:rsid w:val="00D14E64"/>
    <w:rsid w:val="00D22F90"/>
    <w:rsid w:val="00D33D2F"/>
    <w:rsid w:val="00D36E00"/>
    <w:rsid w:val="00D403C7"/>
    <w:rsid w:val="00D466FB"/>
    <w:rsid w:val="00D55581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E3DF0"/>
    <w:rsid w:val="00DF0C5C"/>
    <w:rsid w:val="00E00AAB"/>
    <w:rsid w:val="00E01025"/>
    <w:rsid w:val="00E16CDD"/>
    <w:rsid w:val="00E2211D"/>
    <w:rsid w:val="00E37C8A"/>
    <w:rsid w:val="00E409CF"/>
    <w:rsid w:val="00E40FE9"/>
    <w:rsid w:val="00E46F5D"/>
    <w:rsid w:val="00E53250"/>
    <w:rsid w:val="00E56B48"/>
    <w:rsid w:val="00E60116"/>
    <w:rsid w:val="00E77466"/>
    <w:rsid w:val="00E77A26"/>
    <w:rsid w:val="00E9120D"/>
    <w:rsid w:val="00E927DA"/>
    <w:rsid w:val="00EA7444"/>
    <w:rsid w:val="00EB1941"/>
    <w:rsid w:val="00EC0612"/>
    <w:rsid w:val="00EC57DD"/>
    <w:rsid w:val="00EF1B45"/>
    <w:rsid w:val="00EF2BE2"/>
    <w:rsid w:val="00F215B5"/>
    <w:rsid w:val="00F23154"/>
    <w:rsid w:val="00F418F0"/>
    <w:rsid w:val="00F42F8E"/>
    <w:rsid w:val="00F57A78"/>
    <w:rsid w:val="00F62129"/>
    <w:rsid w:val="00F86390"/>
    <w:rsid w:val="00F95663"/>
    <w:rsid w:val="00F97481"/>
    <w:rsid w:val="00FA3B57"/>
    <w:rsid w:val="00FA676B"/>
    <w:rsid w:val="00FB6599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1144C6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15E863EEEAAA4E3A9B75A2A92A8C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788F2-3244-44B2-B565-893EB2DD1AB6}"/>
      </w:docPartPr>
      <w:docPartBody>
        <w:p w:rsidR="00B25712" w:rsidRDefault="001144C6">
          <w:pPr>
            <w:pStyle w:val="15E863EEEAAA4E3A9B75A2A92A8C7517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1144C6">
          <w:pPr>
            <w:pStyle w:val="856A238894124A7FBA0D600FC419774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1144C6">
          <w:pPr>
            <w:pStyle w:val="829E8ED5678845F49973593304953A1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1144C6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AEFCDB92033044D08D036FF1B0FC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A12-6BE3-418F-9EEC-D7245BAABCD5}"/>
      </w:docPartPr>
      <w:docPartBody>
        <w:p w:rsidR="00B25712" w:rsidRDefault="001144C6">
          <w:pPr>
            <w:pStyle w:val="AEFCDB92033044D08D036FF1B0FCBF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628855C44E4645C0B0134956FD3C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5851-66B6-45AD-A62E-6B73B0E0922B}"/>
      </w:docPartPr>
      <w:docPartBody>
        <w:p w:rsidR="00B25712" w:rsidRDefault="001144C6">
          <w:pPr>
            <w:pStyle w:val="628855C44E4645C0B0134956FD3C3F9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0E8328F96814F37961A0D9F37FF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9FA3-8166-4454-A14C-74ED79644FCF}"/>
      </w:docPartPr>
      <w:docPartBody>
        <w:p w:rsidR="00B25712" w:rsidRDefault="001144C6">
          <w:pPr>
            <w:pStyle w:val="10E8328F96814F37961A0D9F37FF03D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E6D274041C042A1AA98F63C9988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CE46-7F2F-408C-9F38-FA2740CF9DD4}"/>
      </w:docPartPr>
      <w:docPartBody>
        <w:p w:rsidR="00B25712" w:rsidRDefault="001144C6">
          <w:pPr>
            <w:pStyle w:val="2E6D274041C042A1AA98F63C9988A263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66E55CEE8DA24A8BA4AE45EA166BE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29F10-9C8A-4C0C-B377-2C8BD6C6AC84}"/>
      </w:docPartPr>
      <w:docPartBody>
        <w:p w:rsidR="00B25712" w:rsidRDefault="001144C6">
          <w:pPr>
            <w:pStyle w:val="66E55CEE8DA24A8BA4AE45EA166BE5E3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1144C6">
          <w:pPr>
            <w:pStyle w:val="3EA80FBA790D4CB2A0726B07ADC69C9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2D82EE049544F17BFDD7663310F5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8C3D-FA0B-45BA-8979-06537B04F55D}"/>
      </w:docPartPr>
      <w:docPartBody>
        <w:p w:rsidR="009D72AF" w:rsidRDefault="00BA2A3C" w:rsidP="00BA2A3C">
          <w:pPr>
            <w:pStyle w:val="42D82EE049544F17BFDD7663310F59C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B31C9F545D3F40EBB571DBBC0F2E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FF3FF-2F95-43E2-87EA-FF4BF33B35E5}"/>
      </w:docPartPr>
      <w:docPartBody>
        <w:p w:rsidR="009D72AF" w:rsidRDefault="00BA2A3C" w:rsidP="00BA2A3C">
          <w:pPr>
            <w:pStyle w:val="B31C9F545D3F40EBB571DBBC0F2E0A9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392A44413CD4B84AB54EC5BCBA2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51A6B-7B66-4C8B-B4AC-67470F1A32B9}"/>
      </w:docPartPr>
      <w:docPartBody>
        <w:p w:rsidR="009D72AF" w:rsidRDefault="00BA2A3C" w:rsidP="00BA2A3C">
          <w:pPr>
            <w:pStyle w:val="E392A44413CD4B84AB54EC5BCBA269BE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7A88C58DC79D4E529F29A60EBB82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DBA8A-8ABC-45F5-93BD-13A2070E8B6B}"/>
      </w:docPartPr>
      <w:docPartBody>
        <w:p w:rsidR="009D72AF" w:rsidRDefault="00BA2A3C" w:rsidP="00BA2A3C">
          <w:pPr>
            <w:pStyle w:val="7A88C58DC79D4E529F29A60EBB82CA55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53D369334EF482D89C33775FB72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2B418-4185-401A-B686-204BD9999395}"/>
      </w:docPartPr>
      <w:docPartBody>
        <w:p w:rsidR="009D72AF" w:rsidRDefault="00BA2A3C" w:rsidP="00BA2A3C">
          <w:pPr>
            <w:pStyle w:val="153D369334EF482D89C33775FB72E0D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08C99B5F4C2436E981791F4B851E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79DBE-9D22-4E3B-A82E-8017060DCAA9}"/>
      </w:docPartPr>
      <w:docPartBody>
        <w:p w:rsidR="009D72AF" w:rsidRDefault="00BA2A3C" w:rsidP="00BA2A3C">
          <w:pPr>
            <w:pStyle w:val="108C99B5F4C2436E981791F4B851E3B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FDF7568267C420B9D7E56C362143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B1E3E-226D-4230-9EBD-1B277357891C}"/>
      </w:docPartPr>
      <w:docPartBody>
        <w:p w:rsidR="009D72AF" w:rsidRDefault="00BA2A3C" w:rsidP="00BA2A3C">
          <w:pPr>
            <w:pStyle w:val="2FDF7568267C420B9D7E56C36214322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A21A6EF4E024A699462343C4028D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0AF0A-8E6D-45BE-AF98-429F865F9302}"/>
      </w:docPartPr>
      <w:docPartBody>
        <w:p w:rsidR="009D72AF" w:rsidRDefault="00BA2A3C" w:rsidP="00BA2A3C">
          <w:pPr>
            <w:pStyle w:val="8A21A6EF4E024A699462343C4028D38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B3562DE54C8444AA96C266F8250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A86E-B9A3-481C-888C-63D9FBB8C020}"/>
      </w:docPartPr>
      <w:docPartBody>
        <w:p w:rsidR="009D72AF" w:rsidRDefault="00BA2A3C" w:rsidP="00BA2A3C">
          <w:pPr>
            <w:pStyle w:val="2B3562DE54C8444AA96C266F825073C4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AC2A4D56B0C94CD7AAE83DD4961E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4324-C310-4289-9A5F-A36268965532}"/>
      </w:docPartPr>
      <w:docPartBody>
        <w:p w:rsidR="009D72AF" w:rsidRDefault="00BA2A3C" w:rsidP="00BA2A3C">
          <w:pPr>
            <w:pStyle w:val="AC2A4D56B0C94CD7AAE83DD4961E682C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1B492C82E614F6DA220C24CB275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AC2ED-CF9A-40C0-A615-A427CF6CFFB9}"/>
      </w:docPartPr>
      <w:docPartBody>
        <w:p w:rsidR="009D72AF" w:rsidRDefault="00BA2A3C" w:rsidP="00BA2A3C">
          <w:pPr>
            <w:pStyle w:val="71B492C82E614F6DA220C24CB275C0FA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4634D60E0FF4B41BA5B7DA256C2A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3F696-61ED-49D1-9357-533ACF89DE7D}"/>
      </w:docPartPr>
      <w:docPartBody>
        <w:p w:rsidR="009D72AF" w:rsidRDefault="00BA2A3C" w:rsidP="00BA2A3C">
          <w:pPr>
            <w:pStyle w:val="54634D60E0FF4B41BA5B7DA256C2AEC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D0EE5DBA6974839B40AAEC61CAE0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30B8-0186-40D7-A822-D778724A1261}"/>
      </w:docPartPr>
      <w:docPartBody>
        <w:p w:rsidR="009D72AF" w:rsidRDefault="00BA2A3C" w:rsidP="00BA2A3C">
          <w:pPr>
            <w:pStyle w:val="8D0EE5DBA6974839B40AAEC61CAE03DB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82906F810B164EF7B4F5EA61E6D10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BC307-330D-46FF-B285-CD56273EC436}"/>
      </w:docPartPr>
      <w:docPartBody>
        <w:p w:rsidR="00F81E03" w:rsidRDefault="009D72AF" w:rsidP="009D72AF">
          <w:pPr>
            <w:pStyle w:val="82906F810B164EF7B4F5EA61E6D100A2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BCCFE0C5834147A4AFD79DA75263E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72FBE-313F-4A2E-9586-933FDC3DEB5E}"/>
      </w:docPartPr>
      <w:docPartBody>
        <w:p w:rsidR="00F81E03" w:rsidRDefault="009D72AF" w:rsidP="009D72AF">
          <w:pPr>
            <w:pStyle w:val="BCCFE0C5834147A4AFD79DA75263E866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73A5F5D0F5CA44E1915B534FA007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036C1-3DAF-47B0-AF0A-B8C9FE407200}"/>
      </w:docPartPr>
      <w:docPartBody>
        <w:p w:rsidR="00F81E03" w:rsidRDefault="009D72AF" w:rsidP="009D72AF">
          <w:pPr>
            <w:pStyle w:val="73A5F5D0F5CA44E1915B534FA007F18E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9D72AF"/>
    <w:rsid w:val="00B25712"/>
    <w:rsid w:val="00BA2A3C"/>
    <w:rsid w:val="00F8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9D72AF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856A238894124A7FBA0D600FC4197740">
    <w:name w:val="856A238894124A7FBA0D600FC4197740"/>
  </w:style>
  <w:style w:type="paragraph" w:customStyle="1" w:styleId="829E8ED5678845F49973593304953A1B">
    <w:name w:val="829E8ED5678845F49973593304953A1B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customStyle="1" w:styleId="Bulletlist">
    <w:name w:val="Bullet list"/>
    <w:basedOn w:val="ListParagraph"/>
    <w:link w:val="BulletlistChar"/>
    <w:qFormat/>
    <w:rsid w:val="00BA2A3C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BA2A3C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66E55CEE8DA24A8BA4AE45EA166BE5E3">
    <w:name w:val="66E55CEE8DA24A8BA4AE45EA166BE5E3"/>
  </w:style>
  <w:style w:type="paragraph" w:customStyle="1" w:styleId="BFBF576170354642B3BD379DAECBCB90">
    <w:name w:val="BFBF576170354642B3BD379DAECBCB90"/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3768E3C7C294E829769861009F1CF32">
    <w:name w:val="33768E3C7C294E829769861009F1CF32"/>
    <w:rsid w:val="001144C6"/>
  </w:style>
  <w:style w:type="paragraph" w:customStyle="1" w:styleId="C6CACCC1ACE1471D8974D6B29616E2DC">
    <w:name w:val="C6CACCC1ACE1471D8974D6B29616E2DC"/>
    <w:rsid w:val="001144C6"/>
  </w:style>
  <w:style w:type="paragraph" w:customStyle="1" w:styleId="379599A9DA054E58B204D644E646ED3F">
    <w:name w:val="379599A9DA054E58B204D644E646ED3F"/>
    <w:rsid w:val="001144C6"/>
  </w:style>
  <w:style w:type="paragraph" w:customStyle="1" w:styleId="42D82EE049544F17BFDD7663310F59CA">
    <w:name w:val="42D82EE049544F17BFDD7663310F59CA"/>
    <w:rsid w:val="00BA2A3C"/>
  </w:style>
  <w:style w:type="paragraph" w:customStyle="1" w:styleId="B31C9F545D3F40EBB571DBBC0F2E0A97">
    <w:name w:val="B31C9F545D3F40EBB571DBBC0F2E0A97"/>
    <w:rsid w:val="00BA2A3C"/>
  </w:style>
  <w:style w:type="paragraph" w:customStyle="1" w:styleId="E392A44413CD4B84AB54EC5BCBA269BE">
    <w:name w:val="E392A44413CD4B84AB54EC5BCBA269BE"/>
    <w:rsid w:val="00BA2A3C"/>
  </w:style>
  <w:style w:type="paragraph" w:customStyle="1" w:styleId="7A88C58DC79D4E529F29A60EBB82CA55">
    <w:name w:val="7A88C58DC79D4E529F29A60EBB82CA55"/>
    <w:rsid w:val="00BA2A3C"/>
  </w:style>
  <w:style w:type="paragraph" w:customStyle="1" w:styleId="153D369334EF482D89C33775FB72E0DE">
    <w:name w:val="153D369334EF482D89C33775FB72E0DE"/>
    <w:rsid w:val="00BA2A3C"/>
  </w:style>
  <w:style w:type="paragraph" w:customStyle="1" w:styleId="108C99B5F4C2436E981791F4B851E3B4">
    <w:name w:val="108C99B5F4C2436E981791F4B851E3B4"/>
    <w:rsid w:val="00BA2A3C"/>
  </w:style>
  <w:style w:type="paragraph" w:customStyle="1" w:styleId="6049DC602B054212B602E87D237326E5">
    <w:name w:val="6049DC602B054212B602E87D237326E5"/>
    <w:rsid w:val="00BA2A3C"/>
  </w:style>
  <w:style w:type="paragraph" w:customStyle="1" w:styleId="2FDF7568267C420B9D7E56C362143226">
    <w:name w:val="2FDF7568267C420B9D7E56C362143226"/>
    <w:rsid w:val="00BA2A3C"/>
  </w:style>
  <w:style w:type="paragraph" w:customStyle="1" w:styleId="8A21A6EF4E024A699462343C4028D381">
    <w:name w:val="8A21A6EF4E024A699462343C4028D381"/>
    <w:rsid w:val="00BA2A3C"/>
  </w:style>
  <w:style w:type="paragraph" w:customStyle="1" w:styleId="2B3562DE54C8444AA96C266F825073C4">
    <w:name w:val="2B3562DE54C8444AA96C266F825073C4"/>
    <w:rsid w:val="00BA2A3C"/>
  </w:style>
  <w:style w:type="paragraph" w:customStyle="1" w:styleId="AC2A4D56B0C94CD7AAE83DD4961E682C">
    <w:name w:val="AC2A4D56B0C94CD7AAE83DD4961E682C"/>
    <w:rsid w:val="00BA2A3C"/>
  </w:style>
  <w:style w:type="paragraph" w:customStyle="1" w:styleId="1FF211FA162946B7BDE6611660ACE31D">
    <w:name w:val="1FF211FA162946B7BDE6611660ACE31D"/>
    <w:rsid w:val="00BA2A3C"/>
  </w:style>
  <w:style w:type="paragraph" w:customStyle="1" w:styleId="1B4A667E23944EF481BA91D378C2AA11">
    <w:name w:val="1B4A667E23944EF481BA91D378C2AA11"/>
    <w:rsid w:val="00BA2A3C"/>
  </w:style>
  <w:style w:type="paragraph" w:customStyle="1" w:styleId="71B492C82E614F6DA220C24CB275C0FA">
    <w:name w:val="71B492C82E614F6DA220C24CB275C0FA"/>
    <w:rsid w:val="00BA2A3C"/>
  </w:style>
  <w:style w:type="paragraph" w:customStyle="1" w:styleId="54634D60E0FF4B41BA5B7DA256C2AECC">
    <w:name w:val="54634D60E0FF4B41BA5B7DA256C2AECC"/>
    <w:rsid w:val="00BA2A3C"/>
  </w:style>
  <w:style w:type="paragraph" w:customStyle="1" w:styleId="8D0EE5DBA6974839B40AAEC61CAE03DB">
    <w:name w:val="8D0EE5DBA6974839B40AAEC61CAE03DB"/>
    <w:rsid w:val="00BA2A3C"/>
  </w:style>
  <w:style w:type="paragraph" w:customStyle="1" w:styleId="AC56E5267C104143AB7C6C3C5E9BFB6B">
    <w:name w:val="AC56E5267C104143AB7C6C3C5E9BFB6B"/>
    <w:rsid w:val="00BA2A3C"/>
  </w:style>
  <w:style w:type="paragraph" w:customStyle="1" w:styleId="82906F810B164EF7B4F5EA61E6D100A2">
    <w:name w:val="82906F810B164EF7B4F5EA61E6D100A2"/>
    <w:rsid w:val="009D72AF"/>
  </w:style>
  <w:style w:type="paragraph" w:customStyle="1" w:styleId="BCCFE0C5834147A4AFD79DA75263E866">
    <w:name w:val="BCCFE0C5834147A4AFD79DA75263E866"/>
    <w:rsid w:val="009D72AF"/>
  </w:style>
  <w:style w:type="paragraph" w:customStyle="1" w:styleId="73A5F5D0F5CA44E1915B534FA007F18E">
    <w:name w:val="73A5F5D0F5CA44E1915B534FA007F18E"/>
    <w:rsid w:val="009D7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2125</Words>
  <Characters>12118</Characters>
  <Application>Microsoft Office Word</Application>
  <DocSecurity>0</DocSecurity>
  <Lines>100</Lines>
  <Paragraphs>28</Paragraphs>
  <ScaleCrop>false</ScaleCrop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2022-02-22T13:39:00Z</dcterms:created>
  <dcterms:modified xsi:type="dcterms:W3CDTF">2022-02-22T13:39:00Z</dcterms:modified>
</cp:coreProperties>
</file>