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54" w:rsidRDefault="00456854" w:rsidP="00456854">
      <w:r>
        <w:t xml:space="preserve">Enhanced </w:t>
      </w:r>
      <w:r>
        <w:t>COPD Care Planning</w:t>
      </w:r>
      <w:r>
        <w:t xml:space="preserve"> in primary</w:t>
      </w:r>
      <w:bookmarkStart w:id="0" w:name="_GoBack"/>
      <w:bookmarkEnd w:id="0"/>
      <w:r>
        <w:t xml:space="preserve"> care.</w:t>
      </w:r>
    </w:p>
    <w:p w:rsidR="00456854" w:rsidRDefault="00456854" w:rsidP="00456854">
      <w:r>
        <w:t>The enhanced review (A to G of COPD) will provide the following:</w:t>
      </w:r>
    </w:p>
    <w:p w:rsidR="00456854" w:rsidRPr="00456854" w:rsidRDefault="00456854" w:rsidP="00456854">
      <w:pPr>
        <w:rPr>
          <w:b/>
        </w:rPr>
      </w:pPr>
      <w:r w:rsidRPr="00456854">
        <w:rPr>
          <w:b/>
          <w:sz w:val="32"/>
        </w:rPr>
        <w:t>A</w:t>
      </w:r>
      <w:r w:rsidRPr="00456854">
        <w:rPr>
          <w:b/>
        </w:rPr>
        <w:t>dvice:</w:t>
      </w:r>
    </w:p>
    <w:p w:rsidR="00456854" w:rsidRDefault="00456854" w:rsidP="00456854">
      <w:r>
        <w:t>P</w:t>
      </w:r>
      <w:r>
        <w:t xml:space="preserve">rovide advice on smoking cessation, healthy </w:t>
      </w:r>
      <w:proofErr w:type="gramStart"/>
      <w:r>
        <w:t>lifestyle,</w:t>
      </w:r>
      <w:proofErr w:type="gramEnd"/>
      <w:r>
        <w:t xml:space="preserve"> provide patient education for example about the progression of their condition, associated risks, self-management plan inclusive of plan for exacerbations</w:t>
      </w:r>
    </w:p>
    <w:p w:rsidR="00456854" w:rsidRPr="00456854" w:rsidRDefault="00456854" w:rsidP="00456854">
      <w:pPr>
        <w:rPr>
          <w:b/>
        </w:rPr>
      </w:pPr>
      <w:r w:rsidRPr="00456854">
        <w:rPr>
          <w:b/>
          <w:sz w:val="32"/>
        </w:rPr>
        <w:t>B</w:t>
      </w:r>
      <w:r w:rsidRPr="00456854">
        <w:rPr>
          <w:b/>
        </w:rPr>
        <w:t>est Medication</w:t>
      </w:r>
    </w:p>
    <w:p w:rsidR="00456854" w:rsidRDefault="00456854" w:rsidP="00456854">
      <w:r>
        <w:t>Medication review of inhaled and non-inhaled medication as prescribed per the local COPD treatment guidelines</w:t>
      </w:r>
    </w:p>
    <w:p w:rsidR="00456854" w:rsidRDefault="00456854" w:rsidP="00456854">
      <w:r>
        <w:t>Ensure correct inhaler technique and compliance</w:t>
      </w:r>
    </w:p>
    <w:p w:rsidR="00456854" w:rsidRPr="00456854" w:rsidRDefault="00456854" w:rsidP="00456854">
      <w:pPr>
        <w:rPr>
          <w:b/>
        </w:rPr>
      </w:pPr>
      <w:r w:rsidRPr="00456854">
        <w:rPr>
          <w:b/>
          <w:sz w:val="32"/>
        </w:rPr>
        <w:t>C</w:t>
      </w:r>
      <w:r w:rsidRPr="00456854">
        <w:rPr>
          <w:b/>
        </w:rPr>
        <w:t>omorbidity</w:t>
      </w:r>
    </w:p>
    <w:p w:rsidR="00456854" w:rsidRDefault="00456854" w:rsidP="00456854">
      <w:r>
        <w:t>Review and accurate record of BMI</w:t>
      </w:r>
    </w:p>
    <w:p w:rsidR="00456854" w:rsidRDefault="00456854" w:rsidP="00456854">
      <w:r>
        <w:t>Screen for Anxiety and depression, consider treatment if appropriate</w:t>
      </w:r>
    </w:p>
    <w:p w:rsidR="00456854" w:rsidRDefault="00456854" w:rsidP="00456854">
      <w:r>
        <w:t>Awareness of other pre-existing comorbidities and effect any exacerbation may have on other conditions</w:t>
      </w:r>
    </w:p>
    <w:p w:rsidR="00456854" w:rsidRDefault="00456854" w:rsidP="00456854">
      <w:r>
        <w:t>Any complications of COPD</w:t>
      </w:r>
    </w:p>
    <w:p w:rsidR="00456854" w:rsidRPr="00456854" w:rsidRDefault="00456854" w:rsidP="00456854">
      <w:pPr>
        <w:rPr>
          <w:b/>
        </w:rPr>
      </w:pPr>
      <w:r w:rsidRPr="00456854">
        <w:rPr>
          <w:b/>
          <w:sz w:val="32"/>
        </w:rPr>
        <w:t>D</w:t>
      </w:r>
      <w:r w:rsidRPr="00456854">
        <w:rPr>
          <w:b/>
        </w:rPr>
        <w:t>isability</w:t>
      </w:r>
    </w:p>
    <w:p w:rsidR="00456854" w:rsidRDefault="00456854" w:rsidP="00456854">
      <w:r>
        <w:t>Measure MRC Dyspnoea</w:t>
      </w:r>
    </w:p>
    <w:p w:rsidR="00456854" w:rsidRDefault="00456854" w:rsidP="00456854">
      <w:r>
        <w:t>Where MRC dyspnoea score of ≥3, offer referral for Pulmonary Rehabilitation if appropriate</w:t>
      </w:r>
    </w:p>
    <w:p w:rsidR="00456854" w:rsidRPr="00456854" w:rsidRDefault="00456854" w:rsidP="00456854">
      <w:pPr>
        <w:rPr>
          <w:b/>
        </w:rPr>
      </w:pPr>
      <w:r w:rsidRPr="00456854">
        <w:rPr>
          <w:b/>
          <w:sz w:val="32"/>
        </w:rPr>
        <w:t>E</w:t>
      </w:r>
      <w:r w:rsidRPr="00456854">
        <w:rPr>
          <w:b/>
        </w:rPr>
        <w:t>xacerbation</w:t>
      </w:r>
    </w:p>
    <w:p w:rsidR="00456854" w:rsidRDefault="00456854" w:rsidP="00456854">
      <w:r>
        <w:t>Understanding of symptoms</w:t>
      </w:r>
    </w:p>
    <w:p w:rsidR="00456854" w:rsidRDefault="00456854" w:rsidP="00456854">
      <w:r>
        <w:t>Review/ consider rescue pack with antibiotics/ steroid</w:t>
      </w:r>
    </w:p>
    <w:p w:rsidR="00456854" w:rsidRDefault="00456854" w:rsidP="00456854">
      <w:r>
        <w:t>Maintaining a record of exacerbations</w:t>
      </w:r>
    </w:p>
    <w:p w:rsidR="00456854" w:rsidRDefault="00456854" w:rsidP="00456854">
      <w:r>
        <w:t>Linking in with other community support utilising risk stratification</w:t>
      </w:r>
    </w:p>
    <w:p w:rsidR="00456854" w:rsidRDefault="00456854" w:rsidP="00456854">
      <w:r>
        <w:t>Developing an individualised self-management plan inclusive of what to do when experiencing an exacerbation</w:t>
      </w:r>
    </w:p>
    <w:p w:rsidR="00456854" w:rsidRPr="00456854" w:rsidRDefault="00456854" w:rsidP="00456854">
      <w:pPr>
        <w:rPr>
          <w:b/>
        </w:rPr>
      </w:pPr>
      <w:r w:rsidRPr="00456854">
        <w:rPr>
          <w:b/>
          <w:sz w:val="32"/>
        </w:rPr>
        <w:t>F</w:t>
      </w:r>
      <w:r w:rsidRPr="00456854">
        <w:rPr>
          <w:b/>
        </w:rPr>
        <w:t>EV1/ FVC</w:t>
      </w:r>
    </w:p>
    <w:p w:rsidR="00456854" w:rsidRDefault="00456854" w:rsidP="00456854">
      <w:r>
        <w:t xml:space="preserve">Quality assured </w:t>
      </w:r>
      <w:proofErr w:type="spellStart"/>
      <w:r>
        <w:t>spirometry</w:t>
      </w:r>
      <w:proofErr w:type="spellEnd"/>
      <w:r>
        <w:t xml:space="preserve"> at diagnosis</w:t>
      </w:r>
    </w:p>
    <w:p w:rsidR="00456854" w:rsidRPr="00456854" w:rsidRDefault="00456854" w:rsidP="00456854">
      <w:pPr>
        <w:rPr>
          <w:b/>
        </w:rPr>
      </w:pPr>
      <w:r w:rsidRPr="00456854">
        <w:rPr>
          <w:b/>
          <w:sz w:val="32"/>
        </w:rPr>
        <w:lastRenderedPageBreak/>
        <w:t>G</w:t>
      </w:r>
      <w:r w:rsidRPr="00456854">
        <w:rPr>
          <w:b/>
        </w:rPr>
        <w:t>uardians</w:t>
      </w:r>
    </w:p>
    <w:p w:rsidR="00456854" w:rsidRDefault="00456854" w:rsidP="00456854">
      <w:r>
        <w:t xml:space="preserve">Oxygen review (oxygen </w:t>
      </w:r>
      <w:proofErr w:type="spellStart"/>
      <w:r>
        <w:t>sats</w:t>
      </w:r>
      <w:proofErr w:type="spellEnd"/>
      <w:r>
        <w:t xml:space="preserve"> &lt;92% - LTOT referral)</w:t>
      </w:r>
    </w:p>
    <w:p w:rsidR="00456854" w:rsidRDefault="00456854" w:rsidP="00456854">
      <w:r>
        <w:t>Consider osteoporosis prophylaxis in those patients requiring frequent courses of oral steroids or long term steroids or with other risk factors including BMI &lt;20, current smoker, FEV1 &lt;50%, inactivity and previous fractures.</w:t>
      </w:r>
    </w:p>
    <w:sectPr w:rsidR="00456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54"/>
    <w:rsid w:val="00456854"/>
    <w:rsid w:val="00A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Wolverhampton Hospital Trust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Ward</dc:creator>
  <cp:lastModifiedBy>Helen Ward</cp:lastModifiedBy>
  <cp:revision>1</cp:revision>
  <dcterms:created xsi:type="dcterms:W3CDTF">2017-06-16T15:27:00Z</dcterms:created>
  <dcterms:modified xsi:type="dcterms:W3CDTF">2017-06-16T15:32:00Z</dcterms:modified>
</cp:coreProperties>
</file>