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7134"/>
      </w:tblGrid>
      <w:tr w:rsidR="007546CF" w14:paraId="0BCDE0F8" w14:textId="77777777" w:rsidTr="00DE67E4">
        <w:tc>
          <w:tcPr>
            <w:tcW w:w="1951" w:type="dxa"/>
            <w:shd w:val="clear" w:color="auto" w:fill="005EB8"/>
          </w:tcPr>
          <w:p w14:paraId="2AEC33B6" w14:textId="77777777" w:rsidR="007546CF" w:rsidRPr="004C0E5A" w:rsidRDefault="007546CF" w:rsidP="00DE67E4">
            <w:pPr>
              <w:pStyle w:val="Policynormal"/>
              <w:jc w:val="lef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Appendix 2</w:t>
            </w:r>
          </w:p>
        </w:tc>
        <w:tc>
          <w:tcPr>
            <w:tcW w:w="8363" w:type="dxa"/>
            <w:shd w:val="clear" w:color="auto" w:fill="005EB8"/>
          </w:tcPr>
          <w:p w14:paraId="42888E74" w14:textId="77777777" w:rsidR="007546CF" w:rsidRPr="00673795" w:rsidRDefault="007546CF" w:rsidP="00DE67E4">
            <w:pPr>
              <w:pStyle w:val="Policynormal"/>
              <w:jc w:val="left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743C41FD" w14:textId="77777777" w:rsidR="007546CF" w:rsidRDefault="007546CF" w:rsidP="007546CF">
      <w:pPr>
        <w:widowControl w:val="0"/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color w:val="808080"/>
          <w:sz w:val="24"/>
          <w:szCs w:val="24"/>
          <w:lang w:eastAsia="en-US"/>
        </w:rPr>
      </w:pPr>
    </w:p>
    <w:p w14:paraId="46BC7415" w14:textId="77777777" w:rsidR="007546CF" w:rsidRDefault="007546CF" w:rsidP="007546CF">
      <w:pPr>
        <w:widowControl w:val="0"/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color w:val="808080"/>
          <w:sz w:val="24"/>
          <w:szCs w:val="24"/>
          <w:lang w:eastAsia="en-US"/>
        </w:rPr>
      </w:pPr>
    </w:p>
    <w:p w14:paraId="46BE1621" w14:textId="77777777" w:rsidR="00443081" w:rsidRPr="00181A4A" w:rsidRDefault="007546CF" w:rsidP="007546CF">
      <w:pPr>
        <w:pStyle w:val="Title"/>
      </w:pPr>
      <w:r w:rsidRPr="00FA2905">
        <w:rPr>
          <w:rFonts w:cs="Arial"/>
          <w:sz w:val="24"/>
          <w:szCs w:val="24"/>
        </w:rPr>
        <w:object w:dxaOrig="9570" w:dyaOrig="15945" w14:anchorId="0563DB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596.4pt" o:ole="">
            <v:imagedata r:id="rId8" o:title=""/>
          </v:shape>
          <o:OLEObject Type="Embed" ProgID="AcroExch.Document.DC" ShapeID="_x0000_i1025" DrawAspect="Content" ObjectID="_1662802791" r:id="rId9"/>
        </w:object>
      </w:r>
    </w:p>
    <w:sectPr w:rsidR="00443081" w:rsidRPr="00181A4A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06379" w14:textId="77777777" w:rsidR="007546CF" w:rsidRDefault="007546CF" w:rsidP="00446BEE">
      <w:r>
        <w:separator/>
      </w:r>
    </w:p>
  </w:endnote>
  <w:endnote w:type="continuationSeparator" w:id="0">
    <w:p w14:paraId="45AC8AE1" w14:textId="77777777" w:rsidR="007546CF" w:rsidRDefault="007546C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6DBF6" w14:textId="3F263BCA" w:rsidR="00446BEE" w:rsidRDefault="00CF2906">
    <w:pPr>
      <w:pStyle w:val="Footer"/>
    </w:pPr>
    <w:r>
      <w:t>Correct at time of submission to NICE shared learning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05D8D" w14:textId="77777777" w:rsidR="007546CF" w:rsidRDefault="007546CF" w:rsidP="00446BEE">
      <w:r>
        <w:separator/>
      </w:r>
    </w:p>
  </w:footnote>
  <w:footnote w:type="continuationSeparator" w:id="0">
    <w:p w14:paraId="30FECBFD" w14:textId="77777777" w:rsidR="007546CF" w:rsidRDefault="007546C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F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546CF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2906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DAE439"/>
  <w15:chartTrackingRefBased/>
  <w15:docId w15:val="{8E6C825D-7A94-4BAD-82CA-F98427F3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6CF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75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6C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olicynormal">
    <w:name w:val="Policy normal"/>
    <w:basedOn w:val="Normal"/>
    <w:link w:val="PolicynormalChar"/>
    <w:qFormat/>
    <w:rsid w:val="007546C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PolicynormalChar">
    <w:name w:val="Policy normal Char"/>
    <w:link w:val="Policynormal"/>
    <w:rsid w:val="007546C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D683-873E-4B04-9243-65A23C0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46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Wyart</dc:creator>
  <cp:keywords/>
  <dc:description/>
  <cp:lastModifiedBy>Katie Wyart</cp:lastModifiedBy>
  <cp:revision>2</cp:revision>
  <dcterms:created xsi:type="dcterms:W3CDTF">2020-04-15T14:36:00Z</dcterms:created>
  <dcterms:modified xsi:type="dcterms:W3CDTF">2020-09-28T11:53:00Z</dcterms:modified>
</cp:coreProperties>
</file>