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94D" w14:textId="77777777" w:rsidR="000E062C" w:rsidRDefault="00595BE0">
      <w:pPr>
        <w:pStyle w:val="BodyText"/>
        <w:ind w:left="4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4E1007" wp14:editId="29C98D0F">
                <wp:extent cx="6173470" cy="565785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3470" cy="565785"/>
                          <a:chOff x="0" y="0"/>
                          <a:chExt cx="6173470" cy="5657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11420" y="0"/>
                            <a:ext cx="1162011" cy="565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449580"/>
                            <a:ext cx="501523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5230" h="114935">
                                <a:moveTo>
                                  <a:pt x="5015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934"/>
                                </a:lnTo>
                                <a:lnTo>
                                  <a:pt x="5015230" y="114934"/>
                                </a:lnTo>
                                <a:lnTo>
                                  <a:pt x="5015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2F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6D290" id="Group 1" o:spid="_x0000_s1026" style="width:486.1pt;height:44.55pt;mso-position-horizontal-relative:char;mso-position-vertical-relative:line" coordsize="61734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0114;width:11620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">
                  <v:imagedata r:id="rId5" o:title=""/>
                </v:shape>
                <v:shape id="Graphic 3" o:spid="_x0000_s1028" style="position:absolute;top:4495;width:50152;height:1150;visibility:visible;mso-wrap-style:square;v-text-anchor:top" coordsize="501523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" path="m5015230,l,,,114934r5015230,l5015230,xe" fillcolor="#bd2f47" stroked="f">
                  <v:path arrowok="t"/>
                </v:shape>
                <w10:anchorlock/>
              </v:group>
            </w:pict>
          </mc:Fallback>
        </mc:AlternateContent>
      </w:r>
    </w:p>
    <w:p w14:paraId="5AE8FDA4" w14:textId="77777777" w:rsidR="000E062C" w:rsidRDefault="00213E7A">
      <w:pPr>
        <w:spacing w:line="245" w:lineRule="exact"/>
        <w:ind w:right="119"/>
        <w:jc w:val="right"/>
        <w:rPr>
          <w:rFonts w:ascii="Calibri"/>
        </w:rPr>
      </w:pPr>
      <w:hyperlink r:id="rId6">
        <w:r w:rsidR="00595BE0">
          <w:rPr>
            <w:rFonts w:ascii="Calibri"/>
            <w:color w:val="767070"/>
            <w:spacing w:val="-2"/>
          </w:rPr>
          <w:t>gst-tr.haemoglobinpanel@nhs.net</w:t>
        </w:r>
      </w:hyperlink>
    </w:p>
    <w:p w14:paraId="3757615C" w14:textId="77777777" w:rsidR="000E062C" w:rsidRDefault="00213E7A">
      <w:pPr>
        <w:ind w:right="115"/>
        <w:jc w:val="right"/>
        <w:rPr>
          <w:rFonts w:ascii="Calibri"/>
        </w:rPr>
      </w:pPr>
      <w:hyperlink r:id="rId7">
        <w:r w:rsidR="00595BE0">
          <w:rPr>
            <w:rFonts w:ascii="Calibri"/>
            <w:color w:val="767070"/>
            <w:spacing w:val="-2"/>
          </w:rPr>
          <w:t>hiips://www.nationalhaempanel</w:t>
        </w:r>
        <w:r w:rsidR="00595BE0">
          <w:rPr>
            <w:rFonts w:ascii="Calibri"/>
            <w:color w:val="767070"/>
            <w:spacing w:val="33"/>
          </w:rPr>
          <w:t xml:space="preserve"> </w:t>
        </w:r>
        <w:r w:rsidR="00595BE0">
          <w:rPr>
            <w:rFonts w:ascii="Calibri"/>
            <w:color w:val="767070"/>
            <w:spacing w:val="-2"/>
          </w:rPr>
          <w:t>-nhs.net</w:t>
        </w:r>
      </w:hyperlink>
    </w:p>
    <w:p w14:paraId="2E3EC5AA" w14:textId="77777777" w:rsidR="000E062C" w:rsidRDefault="00595BE0">
      <w:pPr>
        <w:spacing w:before="1"/>
        <w:ind w:right="114"/>
        <w:jc w:val="right"/>
        <w:rPr>
          <w:rFonts w:ascii="Calibri" w:hAnsi="Calibri"/>
        </w:rPr>
      </w:pPr>
      <w:r>
        <w:rPr>
          <w:rFonts w:ascii="Calibri" w:hAnsi="Calibri"/>
          <w:color w:val="767070"/>
        </w:rPr>
        <w:t>Women’s</w:t>
      </w:r>
      <w:r>
        <w:rPr>
          <w:rFonts w:ascii="Calibri" w:hAnsi="Calibri"/>
          <w:color w:val="767070"/>
          <w:spacing w:val="-10"/>
        </w:rPr>
        <w:t xml:space="preserve"> </w:t>
      </w:r>
      <w:r>
        <w:rPr>
          <w:rFonts w:ascii="Calibri" w:hAnsi="Calibri"/>
          <w:color w:val="767070"/>
        </w:rPr>
        <w:t>and</w:t>
      </w:r>
      <w:r>
        <w:rPr>
          <w:rFonts w:ascii="Calibri" w:hAnsi="Calibri"/>
          <w:color w:val="767070"/>
          <w:spacing w:val="-6"/>
        </w:rPr>
        <w:t xml:space="preserve"> </w:t>
      </w:r>
      <w:r>
        <w:rPr>
          <w:rFonts w:ascii="Calibri" w:hAnsi="Calibri"/>
          <w:color w:val="767070"/>
        </w:rPr>
        <w:t>Children’s</w:t>
      </w:r>
      <w:r>
        <w:rPr>
          <w:rFonts w:ascii="Calibri" w:hAnsi="Calibri"/>
          <w:color w:val="767070"/>
          <w:spacing w:val="-4"/>
        </w:rPr>
        <w:t xml:space="preserve"> </w:t>
      </w:r>
      <w:r>
        <w:rPr>
          <w:rFonts w:ascii="Calibri" w:hAnsi="Calibri"/>
          <w:color w:val="767070"/>
        </w:rPr>
        <w:t>Academic</w:t>
      </w:r>
      <w:r>
        <w:rPr>
          <w:rFonts w:ascii="Calibri" w:hAnsi="Calibri"/>
          <w:color w:val="767070"/>
          <w:spacing w:val="-7"/>
        </w:rPr>
        <w:t xml:space="preserve"> </w:t>
      </w:r>
      <w:r>
        <w:rPr>
          <w:rFonts w:ascii="Calibri" w:hAnsi="Calibri"/>
          <w:color w:val="767070"/>
        </w:rPr>
        <w:t>Health</w:t>
      </w:r>
      <w:r>
        <w:rPr>
          <w:rFonts w:ascii="Calibri" w:hAnsi="Calibri"/>
          <w:color w:val="767070"/>
          <w:spacing w:val="-2"/>
        </w:rPr>
        <w:t xml:space="preserve"> </w:t>
      </w:r>
      <w:r>
        <w:rPr>
          <w:rFonts w:ascii="Calibri" w:hAnsi="Calibri"/>
          <w:color w:val="767070"/>
        </w:rPr>
        <w:t>-</w:t>
      </w:r>
      <w:r>
        <w:rPr>
          <w:rFonts w:ascii="Calibri" w:hAnsi="Calibri"/>
          <w:color w:val="767070"/>
          <w:spacing w:val="-7"/>
        </w:rPr>
        <w:t xml:space="preserve"> </w:t>
      </w:r>
      <w:r>
        <w:rPr>
          <w:rFonts w:ascii="Calibri" w:hAnsi="Calibri"/>
          <w:color w:val="767070"/>
        </w:rPr>
        <w:t>Kings</w:t>
      </w:r>
      <w:r>
        <w:rPr>
          <w:rFonts w:ascii="Calibri" w:hAnsi="Calibri"/>
          <w:color w:val="767070"/>
          <w:spacing w:val="-4"/>
        </w:rPr>
        <w:t xml:space="preserve"> </w:t>
      </w:r>
      <w:r>
        <w:rPr>
          <w:rFonts w:ascii="Calibri" w:hAnsi="Calibri"/>
          <w:color w:val="767070"/>
        </w:rPr>
        <w:t>College</w:t>
      </w:r>
      <w:r>
        <w:rPr>
          <w:rFonts w:ascii="Calibri" w:hAnsi="Calibri"/>
          <w:color w:val="767070"/>
          <w:spacing w:val="-4"/>
        </w:rPr>
        <w:t xml:space="preserve"> </w:t>
      </w:r>
      <w:r>
        <w:rPr>
          <w:rFonts w:ascii="Calibri" w:hAnsi="Calibri"/>
          <w:color w:val="767070"/>
          <w:spacing w:val="-2"/>
        </w:rPr>
        <w:t>London</w:t>
      </w:r>
    </w:p>
    <w:p w14:paraId="3931C9EC" w14:textId="77777777" w:rsidR="000E062C" w:rsidRDefault="00595BE0">
      <w:pPr>
        <w:ind w:right="114"/>
        <w:jc w:val="right"/>
        <w:rPr>
          <w:rFonts w:ascii="Calibri"/>
        </w:rPr>
      </w:pPr>
      <w:r>
        <w:rPr>
          <w:rFonts w:ascii="Calibri"/>
          <w:color w:val="767070"/>
        </w:rPr>
        <w:t>Becket</w:t>
      </w:r>
      <w:r>
        <w:rPr>
          <w:rFonts w:ascii="Calibri"/>
          <w:color w:val="767070"/>
          <w:spacing w:val="-3"/>
        </w:rPr>
        <w:t xml:space="preserve"> </w:t>
      </w:r>
      <w:r>
        <w:rPr>
          <w:rFonts w:ascii="Calibri"/>
          <w:color w:val="767070"/>
        </w:rPr>
        <w:t>House,</w:t>
      </w:r>
      <w:r>
        <w:rPr>
          <w:rFonts w:ascii="Calibri"/>
          <w:color w:val="767070"/>
          <w:spacing w:val="-4"/>
        </w:rPr>
        <w:t xml:space="preserve"> </w:t>
      </w:r>
      <w:r>
        <w:rPr>
          <w:rFonts w:ascii="Calibri"/>
          <w:color w:val="767070"/>
        </w:rPr>
        <w:t>1</w:t>
      </w:r>
      <w:r>
        <w:rPr>
          <w:rFonts w:ascii="Calibri"/>
          <w:color w:val="767070"/>
          <w:spacing w:val="-4"/>
        </w:rPr>
        <w:t xml:space="preserve"> </w:t>
      </w:r>
      <w:r>
        <w:rPr>
          <w:rFonts w:ascii="Calibri"/>
          <w:color w:val="767070"/>
        </w:rPr>
        <w:t>Lambeth</w:t>
      </w:r>
      <w:r>
        <w:rPr>
          <w:rFonts w:ascii="Calibri"/>
          <w:color w:val="767070"/>
          <w:spacing w:val="-6"/>
        </w:rPr>
        <w:t xml:space="preserve"> </w:t>
      </w:r>
      <w:r>
        <w:rPr>
          <w:rFonts w:ascii="Calibri"/>
          <w:color w:val="767070"/>
        </w:rPr>
        <w:t>Palace</w:t>
      </w:r>
      <w:r>
        <w:rPr>
          <w:rFonts w:ascii="Calibri"/>
          <w:color w:val="767070"/>
          <w:spacing w:val="-1"/>
        </w:rPr>
        <w:t xml:space="preserve"> </w:t>
      </w:r>
      <w:r>
        <w:rPr>
          <w:rFonts w:ascii="Calibri"/>
          <w:color w:val="767070"/>
          <w:spacing w:val="-5"/>
        </w:rPr>
        <w:t>Rd</w:t>
      </w:r>
    </w:p>
    <w:p w14:paraId="461C414B" w14:textId="77777777" w:rsidR="000E062C" w:rsidRDefault="00595BE0">
      <w:pPr>
        <w:ind w:right="114"/>
        <w:jc w:val="right"/>
        <w:rPr>
          <w:rFonts w:ascii="Calibri"/>
        </w:rPr>
      </w:pPr>
      <w:r>
        <w:rPr>
          <w:rFonts w:ascii="Calibri"/>
          <w:color w:val="767070"/>
        </w:rPr>
        <w:t>London,</w:t>
      </w:r>
      <w:r>
        <w:rPr>
          <w:rFonts w:ascii="Calibri"/>
          <w:color w:val="767070"/>
          <w:spacing w:val="44"/>
        </w:rPr>
        <w:t xml:space="preserve"> </w:t>
      </w:r>
      <w:r>
        <w:rPr>
          <w:rFonts w:ascii="Calibri"/>
          <w:color w:val="767070"/>
        </w:rPr>
        <w:t>SE1</w:t>
      </w:r>
      <w:r>
        <w:rPr>
          <w:rFonts w:ascii="Calibri"/>
          <w:color w:val="767070"/>
          <w:spacing w:val="-1"/>
        </w:rPr>
        <w:t xml:space="preserve"> </w:t>
      </w:r>
      <w:r>
        <w:rPr>
          <w:rFonts w:ascii="Calibri"/>
          <w:color w:val="767070"/>
          <w:spacing w:val="-5"/>
        </w:rPr>
        <w:t>7EU</w:t>
      </w:r>
    </w:p>
    <w:p w14:paraId="4501BCED" w14:textId="77777777" w:rsidR="000E062C" w:rsidRDefault="000E062C">
      <w:pPr>
        <w:pStyle w:val="BodyText"/>
        <w:spacing w:before="10"/>
        <w:rPr>
          <w:rFonts w:ascii="Calibri"/>
          <w:sz w:val="19"/>
        </w:rPr>
      </w:pPr>
    </w:p>
    <w:p w14:paraId="6EB9B267" w14:textId="77777777" w:rsidR="000E062C" w:rsidRDefault="00595BE0">
      <w:pPr>
        <w:pStyle w:val="BodyText"/>
        <w:spacing w:before="51"/>
        <w:ind w:left="8690"/>
        <w:rPr>
          <w:rFonts w:ascii="Calibri"/>
        </w:rPr>
      </w:pPr>
      <w:r>
        <w:rPr>
          <w:rFonts w:ascii="Calibri"/>
        </w:rPr>
        <w:t>10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August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2023</w:t>
      </w:r>
    </w:p>
    <w:p w14:paraId="64FDFF3E" w14:textId="77777777" w:rsidR="000E062C" w:rsidRDefault="00595BE0">
      <w:pPr>
        <w:pStyle w:val="BodyText"/>
        <w:ind w:left="113" w:right="4520"/>
        <w:rPr>
          <w:rFonts w:ascii="Calibri"/>
        </w:rPr>
      </w:pPr>
      <w:r>
        <w:rPr>
          <w:rFonts w:ascii="Calibri"/>
        </w:rPr>
        <w:t>National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Institute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Excellence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(NICE) 2nd Floor, 2 Redman Place</w:t>
      </w:r>
    </w:p>
    <w:p w14:paraId="7F35E807" w14:textId="77777777" w:rsidR="000E062C" w:rsidRDefault="00595BE0">
      <w:pPr>
        <w:pStyle w:val="BodyText"/>
        <w:ind w:left="113" w:right="9156"/>
        <w:rPr>
          <w:rFonts w:ascii="Calibri"/>
        </w:rPr>
      </w:pPr>
      <w:r>
        <w:rPr>
          <w:rFonts w:ascii="Calibri"/>
          <w:spacing w:val="-2"/>
        </w:rPr>
        <w:t xml:space="preserve">London </w:t>
      </w:r>
      <w:r>
        <w:rPr>
          <w:rFonts w:ascii="Calibri"/>
        </w:rPr>
        <w:t>E20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5"/>
        </w:rPr>
        <w:t>1JQ</w:t>
      </w:r>
    </w:p>
    <w:p w14:paraId="52135412" w14:textId="77777777" w:rsidR="000E062C" w:rsidRDefault="000E062C">
      <w:pPr>
        <w:pStyle w:val="BodyText"/>
        <w:rPr>
          <w:rFonts w:ascii="Calibri"/>
        </w:rPr>
      </w:pPr>
    </w:p>
    <w:p w14:paraId="4A8D165F" w14:textId="77777777" w:rsidR="000E062C" w:rsidRDefault="000E062C">
      <w:pPr>
        <w:pStyle w:val="BodyText"/>
        <w:rPr>
          <w:rFonts w:ascii="Calibri"/>
        </w:rPr>
      </w:pPr>
    </w:p>
    <w:p w14:paraId="21A02091" w14:textId="77777777" w:rsidR="000E062C" w:rsidRDefault="00595BE0">
      <w:pPr>
        <w:pStyle w:val="BodyText"/>
        <w:ind w:left="113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Sir/Madam</w:t>
      </w:r>
    </w:p>
    <w:p w14:paraId="170E1D4A" w14:textId="77777777" w:rsidR="000E062C" w:rsidRDefault="000E062C">
      <w:pPr>
        <w:pStyle w:val="BodyText"/>
        <w:spacing w:before="10"/>
        <w:rPr>
          <w:rFonts w:ascii="Calibri"/>
          <w:sz w:val="15"/>
        </w:rPr>
      </w:pPr>
    </w:p>
    <w:p w14:paraId="138665B8" w14:textId="77777777" w:rsidR="000E062C" w:rsidRDefault="00595BE0">
      <w:pPr>
        <w:pStyle w:val="Heading1"/>
        <w:spacing w:before="95"/>
        <w:ind w:left="3285" w:right="117"/>
      </w:pPr>
      <w:r>
        <w:t>Re: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proofErr w:type="spellStart"/>
      <w:r>
        <w:t>Voxelotor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treating</w:t>
      </w:r>
      <w:r>
        <w:rPr>
          <w:spacing w:val="-4"/>
        </w:rPr>
        <w:t xml:space="preserve"> </w:t>
      </w:r>
      <w:proofErr w:type="spellStart"/>
      <w:r>
        <w:t>haemolytic</w:t>
      </w:r>
      <w:proofErr w:type="spellEnd"/>
      <w:r>
        <w:rPr>
          <w:spacing w:val="-4"/>
        </w:rPr>
        <w:t xml:space="preserve"> </w:t>
      </w:r>
      <w:proofErr w:type="spellStart"/>
      <w:r>
        <w:t>anaemia</w:t>
      </w:r>
      <w:proofErr w:type="spellEnd"/>
      <w:r>
        <w:t xml:space="preserve"> in people with sickle cell disease</w:t>
      </w:r>
    </w:p>
    <w:p w14:paraId="25F90269" w14:textId="77777777" w:rsidR="000E062C" w:rsidRDefault="000E062C">
      <w:pPr>
        <w:pStyle w:val="BodyText"/>
        <w:rPr>
          <w:b/>
        </w:rPr>
      </w:pPr>
    </w:p>
    <w:p w14:paraId="5CDE4352" w14:textId="77777777" w:rsidR="000E062C" w:rsidRDefault="00595BE0">
      <w:pPr>
        <w:ind w:left="113" w:right="120"/>
        <w:jc w:val="both"/>
        <w:rPr>
          <w:i/>
          <w:sz w:val="24"/>
        </w:rPr>
      </w:pPr>
      <w:r>
        <w:rPr>
          <w:i/>
          <w:sz w:val="24"/>
        </w:rPr>
        <w:t>Re NICE RECOMMENDATION: ''</w:t>
      </w:r>
      <w:proofErr w:type="spellStart"/>
      <w:r>
        <w:rPr>
          <w:i/>
          <w:sz w:val="24"/>
        </w:rPr>
        <w:t>Voxelotor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is not recommended, within its marketing </w:t>
      </w:r>
      <w:proofErr w:type="spellStart"/>
      <w:r>
        <w:rPr>
          <w:i/>
          <w:sz w:val="24"/>
        </w:rPr>
        <w:t>authorisation</w:t>
      </w:r>
      <w:proofErr w:type="spellEnd"/>
      <w:r>
        <w:rPr>
          <w:i/>
          <w:sz w:val="24"/>
        </w:rPr>
        <w:t xml:space="preserve">, for treating </w:t>
      </w:r>
      <w:proofErr w:type="spellStart"/>
      <w:r>
        <w:rPr>
          <w:i/>
          <w:sz w:val="24"/>
        </w:rPr>
        <w:t>haemolytic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anaemia</w:t>
      </w:r>
      <w:proofErr w:type="spellEnd"/>
      <w:r>
        <w:rPr>
          <w:i/>
          <w:sz w:val="24"/>
        </w:rPr>
        <w:t xml:space="preserve"> caused by sickle cell disease, with or without hydroxycarbamide, in people 12 years and older. ‘'</w:t>
      </w:r>
    </w:p>
    <w:p w14:paraId="55C97E13" w14:textId="77777777" w:rsidR="000E062C" w:rsidRDefault="000E062C">
      <w:pPr>
        <w:pStyle w:val="BodyText"/>
        <w:rPr>
          <w:i/>
        </w:rPr>
      </w:pPr>
    </w:p>
    <w:p w14:paraId="2DF67E36" w14:textId="77777777" w:rsidR="000E062C" w:rsidRDefault="00595BE0">
      <w:pPr>
        <w:pStyle w:val="BodyText"/>
        <w:ind w:left="113" w:right="118"/>
        <w:jc w:val="both"/>
      </w:pPr>
      <w:r>
        <w:t xml:space="preserve">The </w:t>
      </w:r>
      <w:r>
        <w:rPr>
          <w:b/>
        </w:rPr>
        <w:t>National</w:t>
      </w:r>
      <w:r>
        <w:rPr>
          <w:b/>
          <w:spacing w:val="40"/>
        </w:rPr>
        <w:t xml:space="preserve"> </w:t>
      </w:r>
      <w:r>
        <w:rPr>
          <w:b/>
        </w:rPr>
        <w:t>Haemoglobinopathy</w:t>
      </w:r>
      <w:r>
        <w:rPr>
          <w:b/>
          <w:spacing w:val="-4"/>
        </w:rPr>
        <w:t xml:space="preserve"> </w:t>
      </w:r>
      <w:r>
        <w:rPr>
          <w:b/>
        </w:rPr>
        <w:t>Pane</w:t>
      </w:r>
      <w:r>
        <w:t>l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appeal</w:t>
      </w:r>
      <w:r>
        <w:rPr>
          <w:spacing w:val="40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the negative</w:t>
      </w:r>
      <w:r>
        <w:rPr>
          <w:spacing w:val="40"/>
        </w:rPr>
        <w:t xml:space="preserve"> </w:t>
      </w:r>
      <w:r>
        <w:t>NICE appraisal decision for the above-mentioned technology appraisal on the following grounds:</w:t>
      </w:r>
    </w:p>
    <w:p w14:paraId="6454B941" w14:textId="77777777" w:rsidR="000E062C" w:rsidRDefault="000E062C">
      <w:pPr>
        <w:pStyle w:val="BodyText"/>
        <w:rPr>
          <w:sz w:val="26"/>
        </w:rPr>
      </w:pPr>
    </w:p>
    <w:p w14:paraId="2153D213" w14:textId="77777777" w:rsidR="000E062C" w:rsidRDefault="00595BE0">
      <w:pPr>
        <w:pStyle w:val="BodyText"/>
        <w:spacing w:before="218"/>
        <w:ind w:left="113" w:right="113"/>
        <w:jc w:val="both"/>
      </w:pPr>
      <w:r>
        <w:rPr>
          <w:color w:val="202020"/>
        </w:rPr>
        <w:t>The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NICE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committee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undoubtedly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aware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limited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treatment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options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80"/>
        </w:rPr>
        <w:t xml:space="preserve"> </w:t>
      </w:r>
      <w:r>
        <w:rPr>
          <w:color w:val="202020"/>
        </w:rPr>
        <w:t>sickle cell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patients,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resulting of decades of inadequate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investment in research and development for this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disease,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at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 clinical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trials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level.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only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non-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curative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treatments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available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UK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 xml:space="preserve">which can ameliorate </w:t>
      </w:r>
      <w:proofErr w:type="spellStart"/>
      <w:r>
        <w:rPr>
          <w:color w:val="202020"/>
        </w:rPr>
        <w:t>vaso</w:t>
      </w:r>
      <w:proofErr w:type="spellEnd"/>
      <w:r>
        <w:rPr>
          <w:color w:val="202020"/>
        </w:rPr>
        <w:t>-occlusive crises (VOC) are hydroxyurea (hydroxycarbamide) and blood transfusion.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Benefits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from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hydroxyurea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partial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unpredictable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some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patients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cannot be transfused. Until very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recently, there were no trials on new non-curative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therapies for sickle cell disorders (SCD).</w:t>
      </w:r>
    </w:p>
    <w:p w14:paraId="27AEE61D" w14:textId="77777777" w:rsidR="000E062C" w:rsidRDefault="000E062C">
      <w:pPr>
        <w:pStyle w:val="BodyText"/>
        <w:rPr>
          <w:sz w:val="26"/>
        </w:rPr>
      </w:pPr>
    </w:p>
    <w:p w14:paraId="7BBEBDC0" w14:textId="77777777" w:rsidR="000E062C" w:rsidRDefault="00595BE0">
      <w:pPr>
        <w:pStyle w:val="BodyText"/>
        <w:spacing w:before="217"/>
        <w:ind w:left="113" w:right="118"/>
        <w:jc w:val="both"/>
      </w:pPr>
      <w:proofErr w:type="gramStart"/>
      <w:r>
        <w:rPr>
          <w:color w:val="202020"/>
        </w:rPr>
        <w:t>So</w:t>
      </w:r>
      <w:proofErr w:type="gramEnd"/>
      <w:r>
        <w:rPr>
          <w:color w:val="202020"/>
          <w:spacing w:val="-13"/>
        </w:rPr>
        <w:t xml:space="preserve"> </w:t>
      </w:r>
      <w:r>
        <w:rPr>
          <w:color w:val="202020"/>
        </w:rPr>
        <w:t>it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especially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important</w:t>
      </w:r>
      <w:r>
        <w:rPr>
          <w:color w:val="202020"/>
          <w:spacing w:val="62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if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clinical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trials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show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efficacy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safety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SCD, that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highly disadvantaged patient group benefit in the UK, otherwise the incentive for new investment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will be harmed and patients will choose not to participate in future clinical trials in the UK.</w:t>
      </w:r>
    </w:p>
    <w:p w14:paraId="5F825912" w14:textId="77777777" w:rsidR="000E062C" w:rsidRDefault="000E062C">
      <w:pPr>
        <w:pStyle w:val="BodyText"/>
        <w:spacing w:before="1"/>
      </w:pPr>
    </w:p>
    <w:p w14:paraId="269FFE27" w14:textId="77777777" w:rsidR="000E062C" w:rsidRDefault="00595BE0">
      <w:pPr>
        <w:pStyle w:val="BodyText"/>
        <w:ind w:left="113" w:right="114"/>
        <w:jc w:val="both"/>
      </w:pPr>
      <w:r>
        <w:rPr>
          <w:color w:val="202020"/>
        </w:rPr>
        <w:t>We fear that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drugs that pass the licensing criteria for treatment of haemoglobinopathies in the UK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been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made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available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other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countries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receiving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fair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appraisal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NICE,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to the clinical detriment of this highly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disadvantaged patient group.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This causes us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 xml:space="preserve">ethical concerns: if patients with </w:t>
      </w:r>
      <w:proofErr w:type="spellStart"/>
      <w:r>
        <w:rPr>
          <w:color w:val="202020"/>
        </w:rPr>
        <w:t>haemoglobin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disorders are asked to participate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in clinical trials in the UK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(at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their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own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risk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inconvenience)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if treatments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then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approved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licensing authorities, there should be a reasonable prospect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of treatment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becoming available to NHS patients. This is often stated explicitly by ethical committees for clinical trials.</w:t>
      </w:r>
    </w:p>
    <w:p w14:paraId="62E5E63F" w14:textId="77777777" w:rsidR="000E062C" w:rsidRDefault="000E062C">
      <w:pPr>
        <w:pStyle w:val="BodyText"/>
      </w:pPr>
    </w:p>
    <w:p w14:paraId="28BEF50D" w14:textId="77777777" w:rsidR="000E062C" w:rsidRDefault="00595BE0">
      <w:pPr>
        <w:pStyle w:val="BodyText"/>
        <w:ind w:left="113" w:right="115"/>
        <w:jc w:val="both"/>
      </w:pPr>
      <w:r>
        <w:rPr>
          <w:color w:val="202020"/>
        </w:rPr>
        <w:t>When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patients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UK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asked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participate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international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drug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development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trials,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ethics approval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UK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patients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participate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often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demands that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treatment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made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available to</w:t>
      </w:r>
      <w:r>
        <w:rPr>
          <w:color w:val="202020"/>
          <w:spacing w:val="68"/>
          <w:w w:val="150"/>
        </w:rPr>
        <w:t xml:space="preserve"> </w:t>
      </w:r>
      <w:r>
        <w:rPr>
          <w:color w:val="202020"/>
        </w:rPr>
        <w:t>trial</w:t>
      </w:r>
      <w:r>
        <w:rPr>
          <w:color w:val="202020"/>
          <w:spacing w:val="64"/>
          <w:w w:val="150"/>
        </w:rPr>
        <w:t xml:space="preserve"> </w:t>
      </w:r>
      <w:r>
        <w:rPr>
          <w:color w:val="202020"/>
        </w:rPr>
        <w:t>participants of</w:t>
      </w:r>
      <w:r>
        <w:rPr>
          <w:color w:val="202020"/>
          <w:spacing w:val="67"/>
          <w:w w:val="150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67"/>
          <w:w w:val="150"/>
        </w:rPr>
        <w:t xml:space="preserve"> </w:t>
      </w:r>
      <w:r>
        <w:rPr>
          <w:color w:val="202020"/>
        </w:rPr>
        <w:t>drug</w:t>
      </w:r>
      <w:r>
        <w:rPr>
          <w:color w:val="202020"/>
          <w:spacing w:val="65"/>
          <w:w w:val="150"/>
        </w:rPr>
        <w:t xml:space="preserve"> </w:t>
      </w:r>
      <w:r>
        <w:rPr>
          <w:color w:val="202020"/>
        </w:rPr>
        <w:t>passes</w:t>
      </w:r>
      <w:r>
        <w:rPr>
          <w:color w:val="202020"/>
          <w:spacing w:val="67"/>
          <w:w w:val="150"/>
        </w:rPr>
        <w:t xml:space="preserve"> </w:t>
      </w:r>
      <w:r>
        <w:rPr>
          <w:color w:val="202020"/>
        </w:rPr>
        <w:t>licensing</w:t>
      </w:r>
      <w:r>
        <w:rPr>
          <w:color w:val="202020"/>
          <w:spacing w:val="66"/>
          <w:w w:val="150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64"/>
          <w:w w:val="150"/>
        </w:rPr>
        <w:t xml:space="preserve"> </w:t>
      </w:r>
      <w:r>
        <w:rPr>
          <w:color w:val="202020"/>
        </w:rPr>
        <w:t>MHRA</w:t>
      </w:r>
      <w:r>
        <w:rPr>
          <w:color w:val="202020"/>
          <w:spacing w:val="67"/>
          <w:w w:val="15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65"/>
          <w:w w:val="150"/>
        </w:rPr>
        <w:t xml:space="preserve"> </w:t>
      </w:r>
      <w:r>
        <w:rPr>
          <w:color w:val="202020"/>
        </w:rPr>
        <w:t>until</w:t>
      </w:r>
      <w:r>
        <w:rPr>
          <w:color w:val="202020"/>
          <w:spacing w:val="66"/>
          <w:w w:val="150"/>
        </w:rPr>
        <w:t xml:space="preserve"> </w:t>
      </w:r>
      <w:r>
        <w:rPr>
          <w:color w:val="202020"/>
        </w:rPr>
        <w:t>such</w:t>
      </w:r>
      <w:r>
        <w:rPr>
          <w:color w:val="202020"/>
          <w:spacing w:val="73"/>
          <w:w w:val="150"/>
        </w:rPr>
        <w:t xml:space="preserve"> </w:t>
      </w:r>
      <w:r>
        <w:rPr>
          <w:color w:val="202020"/>
        </w:rPr>
        <w:t>time</w:t>
      </w:r>
      <w:r>
        <w:rPr>
          <w:color w:val="202020"/>
          <w:spacing w:val="65"/>
          <w:w w:val="150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67"/>
          <w:w w:val="150"/>
        </w:rPr>
        <w:t xml:space="preserve"> </w:t>
      </w:r>
      <w:proofErr w:type="gramStart"/>
      <w:r>
        <w:rPr>
          <w:color w:val="202020"/>
        </w:rPr>
        <w:t>it</w:t>
      </w:r>
      <w:proofErr w:type="gramEnd"/>
    </w:p>
    <w:p w14:paraId="40CBB85B" w14:textId="77777777" w:rsidR="000E062C" w:rsidRDefault="000E062C">
      <w:pPr>
        <w:pStyle w:val="BodyText"/>
        <w:rPr>
          <w:sz w:val="20"/>
        </w:rPr>
      </w:pPr>
    </w:p>
    <w:p w14:paraId="626C6395" w14:textId="77777777" w:rsidR="000E062C" w:rsidRDefault="000E062C">
      <w:pPr>
        <w:pStyle w:val="BodyText"/>
        <w:spacing w:before="10"/>
        <w:rPr>
          <w:sz w:val="23"/>
        </w:rPr>
      </w:pPr>
    </w:p>
    <w:p w14:paraId="733533E0" w14:textId="77777777" w:rsidR="000E062C" w:rsidRDefault="00595BE0">
      <w:pPr>
        <w:pStyle w:val="BodyText"/>
        <w:spacing w:before="52"/>
        <w:ind w:right="119"/>
        <w:jc w:val="right"/>
        <w:rPr>
          <w:rFonts w:ascii="Calibri"/>
        </w:rPr>
      </w:pPr>
      <w:r>
        <w:rPr>
          <w:rFonts w:ascii="Calibri"/>
        </w:rPr>
        <w:t>1</w:t>
      </w:r>
    </w:p>
    <w:p w14:paraId="5B141607" w14:textId="77777777" w:rsidR="000E062C" w:rsidRDefault="000E062C">
      <w:pPr>
        <w:jc w:val="right"/>
        <w:rPr>
          <w:rFonts w:ascii="Calibri"/>
        </w:rPr>
        <w:sectPr w:rsidR="000E062C">
          <w:type w:val="continuous"/>
          <w:pgSz w:w="11910" w:h="16840"/>
          <w:pgMar w:top="500" w:right="700" w:bottom="280" w:left="880" w:header="720" w:footer="720" w:gutter="0"/>
          <w:cols w:space="720"/>
        </w:sectPr>
      </w:pPr>
    </w:p>
    <w:p w14:paraId="2C9DFBE9" w14:textId="77777777" w:rsidR="000E062C" w:rsidRDefault="00595BE0">
      <w:pPr>
        <w:pStyle w:val="BodyText"/>
        <w:ind w:left="11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34353F9B" wp14:editId="79D5DECB">
            <wp:extent cx="1154969" cy="56235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69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ECAA" w14:textId="77777777" w:rsidR="000E062C" w:rsidRDefault="000E062C">
      <w:pPr>
        <w:pStyle w:val="BodyText"/>
        <w:spacing w:before="10"/>
        <w:rPr>
          <w:rFonts w:ascii="Calibri"/>
          <w:sz w:val="17"/>
        </w:rPr>
      </w:pPr>
    </w:p>
    <w:p w14:paraId="00E5197E" w14:textId="77777777" w:rsidR="000E062C" w:rsidRDefault="00595BE0">
      <w:pPr>
        <w:pStyle w:val="BodyText"/>
        <w:spacing w:before="92"/>
        <w:ind w:left="113" w:right="118"/>
        <w:jc w:val="both"/>
      </w:pPr>
      <w:r>
        <w:rPr>
          <w:color w:val="202020"/>
        </w:rPr>
        <w:t>becomes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available on the NHS.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are concerned that this is repeatedly not happening in the UK.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1"/>
        </w:rPr>
        <w:t xml:space="preserve"> </w:t>
      </w:r>
      <w:proofErr w:type="gramStart"/>
      <w:r>
        <w:rPr>
          <w:color w:val="202020"/>
        </w:rPr>
        <w:t>example</w:t>
      </w:r>
      <w:proofErr w:type="gramEnd"/>
      <w:r>
        <w:rPr>
          <w:color w:val="202020"/>
          <w:spacing w:val="-9"/>
        </w:rPr>
        <w:t xml:space="preserve"> </w:t>
      </w:r>
      <w:r>
        <w:rPr>
          <w:color w:val="202020"/>
        </w:rPr>
        <w:t>several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new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treatments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2"/>
        </w:rPr>
        <w:t xml:space="preserve"> </w:t>
      </w:r>
      <w:proofErr w:type="spellStart"/>
      <w:r>
        <w:rPr>
          <w:color w:val="202020"/>
        </w:rPr>
        <w:t>haemoglobin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disorders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passed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licensing step either internationally and in the UK, but have not been made available in the UK to NHS patients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e.g.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Gene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therapy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5"/>
        </w:rPr>
        <w:t xml:space="preserve"> </w:t>
      </w:r>
      <w:proofErr w:type="spellStart"/>
      <w:r>
        <w:rPr>
          <w:color w:val="202020"/>
        </w:rPr>
        <w:t>thalassaemia</w:t>
      </w:r>
      <w:proofErr w:type="spellEnd"/>
      <w:r>
        <w:rPr>
          <w:color w:val="202020"/>
        </w:rPr>
        <w:t>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(Bluebird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Bio),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Crizanlizumab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sickle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cell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 xml:space="preserve">disease (Novartis), </w:t>
      </w:r>
      <w:proofErr w:type="spellStart"/>
      <w:r>
        <w:rPr>
          <w:color w:val="202020"/>
        </w:rPr>
        <w:t>Luspatercept</w:t>
      </w:r>
      <w:proofErr w:type="spellEnd"/>
      <w:r>
        <w:rPr>
          <w:color w:val="202020"/>
        </w:rPr>
        <w:t xml:space="preserve"> for </w:t>
      </w:r>
      <w:proofErr w:type="spellStart"/>
      <w:r>
        <w:rPr>
          <w:color w:val="202020"/>
        </w:rPr>
        <w:t>thalassaemia</w:t>
      </w:r>
      <w:proofErr w:type="spellEnd"/>
      <w:r>
        <w:rPr>
          <w:color w:val="202020"/>
        </w:rPr>
        <w:t xml:space="preserve"> (BMS).</w:t>
      </w:r>
    </w:p>
    <w:p w14:paraId="700FA12E" w14:textId="77777777" w:rsidR="000E062C" w:rsidRDefault="000E062C">
      <w:pPr>
        <w:pStyle w:val="BodyText"/>
      </w:pPr>
    </w:p>
    <w:p w14:paraId="22A75A93" w14:textId="77777777" w:rsidR="000E062C" w:rsidRDefault="00595BE0">
      <w:pPr>
        <w:pStyle w:val="BodyText"/>
        <w:ind w:left="113" w:right="113"/>
        <w:jc w:val="both"/>
      </w:pPr>
      <w:r>
        <w:rPr>
          <w:color w:val="202020"/>
        </w:rPr>
        <w:t>With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specific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respect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proofErr w:type="spellStart"/>
      <w:r>
        <w:rPr>
          <w:color w:val="202020"/>
        </w:rPr>
        <w:t>Voxelotor</w:t>
      </w:r>
      <w:proofErr w:type="spellEnd"/>
      <w:r>
        <w:rPr>
          <w:color w:val="202020"/>
        </w:rPr>
        <w:t>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others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who treat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sickle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cell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disorders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seen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 xml:space="preserve">first- hand the benefits to individuals treated with </w:t>
      </w:r>
      <w:proofErr w:type="spellStart"/>
      <w:r>
        <w:rPr>
          <w:color w:val="202020"/>
        </w:rPr>
        <w:t>Voxelotor</w:t>
      </w:r>
      <w:proofErr w:type="spellEnd"/>
      <w:r>
        <w:rPr>
          <w:color w:val="202020"/>
        </w:rPr>
        <w:t xml:space="preserve"> where no alternative treatments are available. This is particularly the case in severely </w:t>
      </w:r>
      <w:proofErr w:type="spellStart"/>
      <w:r>
        <w:rPr>
          <w:color w:val="202020"/>
        </w:rPr>
        <w:t>anaemic</w:t>
      </w:r>
      <w:proofErr w:type="spellEnd"/>
      <w:r>
        <w:rPr>
          <w:color w:val="202020"/>
        </w:rPr>
        <w:t xml:space="preserve"> patients who cannot be transfused (because </w:t>
      </w:r>
      <w:proofErr w:type="gramStart"/>
      <w:r>
        <w:rPr>
          <w:color w:val="202020"/>
        </w:rPr>
        <w:t>transfused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blood</w:t>
      </w:r>
      <w:proofErr w:type="gramEnd"/>
      <w:r>
        <w:rPr>
          <w:color w:val="202020"/>
          <w:spacing w:val="40"/>
        </w:rPr>
        <w:t xml:space="preserve">  </w:t>
      </w:r>
      <w:r>
        <w:rPr>
          <w:color w:val="202020"/>
        </w:rPr>
        <w:t>causes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severe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or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fatal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transfusion reactions)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and</w:t>
      </w:r>
      <w:r>
        <w:rPr>
          <w:color w:val="202020"/>
          <w:spacing w:val="40"/>
        </w:rPr>
        <w:t xml:space="preserve">  </w:t>
      </w:r>
      <w:r>
        <w:rPr>
          <w:color w:val="202020"/>
        </w:rPr>
        <w:t>where life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threatening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anaemia</w:t>
      </w:r>
      <w:proofErr w:type="spellEnd"/>
      <w:r>
        <w:rPr>
          <w:color w:val="202020"/>
          <w:spacing w:val="40"/>
        </w:rPr>
        <w:t xml:space="preserve"> </w:t>
      </w:r>
      <w:r>
        <w:rPr>
          <w:color w:val="202020"/>
        </w:rPr>
        <w:t>cannot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therefore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corrected.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We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urge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NICE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drug sponsors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Pfizer work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together to </w:t>
      </w:r>
      <w:proofErr w:type="spellStart"/>
      <w:r>
        <w:rPr>
          <w:color w:val="202020"/>
        </w:rPr>
        <w:t>recognise</w:t>
      </w:r>
      <w:proofErr w:type="spellEnd"/>
      <w:r>
        <w:rPr>
          <w:color w:val="202020"/>
        </w:rPr>
        <w:t xml:space="preserve"> patient subgroups that we believe clearly benefit from </w:t>
      </w:r>
      <w:proofErr w:type="spellStart"/>
      <w:r>
        <w:rPr>
          <w:color w:val="202020"/>
        </w:rPr>
        <w:t>Voxelotor</w:t>
      </w:r>
      <w:proofErr w:type="spellEnd"/>
      <w:r>
        <w:rPr>
          <w:color w:val="202020"/>
        </w:rPr>
        <w:t xml:space="preserve"> and</w:t>
      </w:r>
      <w:proofErr w:type="gramStart"/>
      <w:r>
        <w:rPr>
          <w:color w:val="202020"/>
        </w:rPr>
        <w:t>, in particular,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proofErr w:type="gramEnd"/>
      <w:r>
        <w:rPr>
          <w:color w:val="202020"/>
        </w:rPr>
        <w:t xml:space="preserve"> </w:t>
      </w:r>
      <w:proofErr w:type="spellStart"/>
      <w:r>
        <w:rPr>
          <w:color w:val="202020"/>
        </w:rPr>
        <w:t>analyse</w:t>
      </w:r>
      <w:proofErr w:type="spellEnd"/>
      <w:r>
        <w:rPr>
          <w:color w:val="202020"/>
        </w:rPr>
        <w:t xml:space="preserve"> already existing data on non-transfused or </w:t>
      </w:r>
      <w:proofErr w:type="spellStart"/>
      <w:r>
        <w:rPr>
          <w:color w:val="202020"/>
        </w:rPr>
        <w:t>untransfusable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anaemias</w:t>
      </w:r>
      <w:proofErr w:type="spellEnd"/>
      <w:r>
        <w:rPr>
          <w:color w:val="202020"/>
        </w:rPr>
        <w:t xml:space="preserve"> with this specific question in mind.</w:t>
      </w:r>
    </w:p>
    <w:p w14:paraId="094A77F9" w14:textId="77777777" w:rsidR="000E062C" w:rsidRDefault="000E062C">
      <w:pPr>
        <w:pStyle w:val="BodyText"/>
        <w:spacing w:before="1"/>
      </w:pPr>
    </w:p>
    <w:p w14:paraId="08E93246" w14:textId="77777777" w:rsidR="000E062C" w:rsidRDefault="00595BE0">
      <w:pPr>
        <w:pStyle w:val="Heading1"/>
        <w:ind w:firstLine="0"/>
        <w:jc w:val="both"/>
      </w:pP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summary,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NHP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strongly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recommends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Voxelotor</w:t>
      </w:r>
      <w:proofErr w:type="spellEnd"/>
      <w:r>
        <w:rPr>
          <w:color w:val="202020"/>
          <w:spacing w:val="-2"/>
        </w:rPr>
        <w:t xml:space="preserve"> </w:t>
      </w:r>
      <w:r>
        <w:rPr>
          <w:color w:val="202020"/>
        </w:rPr>
        <w:t>goes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before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third NICE panel with the</w:t>
      </w:r>
      <w:r>
        <w:rPr>
          <w:color w:val="202020"/>
          <w:spacing w:val="40"/>
        </w:rPr>
        <w:t xml:space="preserve"> </w:t>
      </w:r>
      <w:r>
        <w:rPr>
          <w:color w:val="202020"/>
        </w:rPr>
        <w:t>specific aim 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identifying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more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 xml:space="preserve">focused indications for its use and with particular emphasis of severe and </w:t>
      </w:r>
      <w:proofErr w:type="gramStart"/>
      <w:r>
        <w:rPr>
          <w:color w:val="202020"/>
        </w:rPr>
        <w:t>life threatening</w:t>
      </w:r>
      <w:proofErr w:type="gram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anaemia</w:t>
      </w:r>
      <w:proofErr w:type="spellEnd"/>
      <w:r>
        <w:rPr>
          <w:color w:val="202020"/>
        </w:rPr>
        <w:t xml:space="preserve"> in un-transfusable </w:t>
      </w:r>
      <w:r>
        <w:rPr>
          <w:color w:val="202020"/>
          <w:spacing w:val="-2"/>
        </w:rPr>
        <w:t>patients.</w:t>
      </w:r>
    </w:p>
    <w:p w14:paraId="753A5E59" w14:textId="77777777" w:rsidR="000E062C" w:rsidRDefault="000E062C">
      <w:pPr>
        <w:pStyle w:val="BodyText"/>
        <w:rPr>
          <w:b/>
        </w:rPr>
      </w:pPr>
    </w:p>
    <w:p w14:paraId="5B428201" w14:textId="77777777" w:rsidR="000E062C" w:rsidRDefault="00595BE0">
      <w:pPr>
        <w:pStyle w:val="BodyText"/>
        <w:ind w:left="113"/>
        <w:jc w:val="both"/>
      </w:pPr>
      <w:r>
        <w:t>Your</w:t>
      </w:r>
      <w:r>
        <w:rPr>
          <w:spacing w:val="-2"/>
        </w:rPr>
        <w:t xml:space="preserve"> Sincerely</w:t>
      </w:r>
    </w:p>
    <w:p w14:paraId="21823C01" w14:textId="77777777" w:rsidR="000E062C" w:rsidRDefault="000E062C">
      <w:pPr>
        <w:pStyle w:val="BodyText"/>
        <w:rPr>
          <w:sz w:val="20"/>
        </w:rPr>
      </w:pPr>
    </w:p>
    <w:p w14:paraId="1C44AB76" w14:textId="77777777" w:rsidR="000E062C" w:rsidRDefault="000E062C">
      <w:pPr>
        <w:pStyle w:val="BodyText"/>
        <w:rPr>
          <w:sz w:val="20"/>
        </w:rPr>
      </w:pPr>
    </w:p>
    <w:p w14:paraId="11729115" w14:textId="77777777" w:rsidR="000E062C" w:rsidRDefault="000E062C">
      <w:pPr>
        <w:pStyle w:val="BodyText"/>
        <w:rPr>
          <w:sz w:val="20"/>
        </w:rPr>
      </w:pPr>
    </w:p>
    <w:p w14:paraId="7334837B" w14:textId="77777777" w:rsidR="000E062C" w:rsidRDefault="000E062C">
      <w:pPr>
        <w:pStyle w:val="BodyText"/>
        <w:spacing w:before="8"/>
        <w:rPr>
          <w:sz w:val="12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301"/>
        <w:gridCol w:w="3176"/>
      </w:tblGrid>
      <w:tr w:rsidR="000E062C" w14:paraId="6A1896F8" w14:textId="77777777">
        <w:trPr>
          <w:trHeight w:val="3371"/>
        </w:trPr>
        <w:tc>
          <w:tcPr>
            <w:tcW w:w="3236" w:type="dxa"/>
          </w:tcPr>
          <w:p w14:paraId="40A4F002" w14:textId="51A5EEDE" w:rsidR="000E062C" w:rsidRDefault="00595BE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XXXXXXXXXXXXXXXXXX</w:t>
            </w:r>
          </w:p>
          <w:p w14:paraId="77CDDAE6" w14:textId="4D28B5FF" w:rsidR="000E062C" w:rsidRDefault="00595BE0">
            <w:pPr>
              <w:pStyle w:val="TableParagraph"/>
              <w:ind w:right="12"/>
              <w:rPr>
                <w:sz w:val="18"/>
              </w:rPr>
            </w:pPr>
            <w:r w:rsidRPr="00595BE0">
              <w:rPr>
                <w:sz w:val="18"/>
                <w:highlight w:val="black"/>
              </w:rPr>
              <w:t>XXXXXXXXXXXXXXXXXXXXXXXXXXXXXXXXXXX</w:t>
            </w:r>
          </w:p>
          <w:p w14:paraId="2F539FB8" w14:textId="5A2CDE34" w:rsidR="000E062C" w:rsidRDefault="00213E7A">
            <w:pPr>
              <w:pStyle w:val="TableParagraph"/>
              <w:spacing w:before="1"/>
              <w:rPr>
                <w:sz w:val="18"/>
              </w:rPr>
            </w:pPr>
            <w:r w:rsidRPr="00213E7A">
              <w:rPr>
                <w:sz w:val="18"/>
                <w:highlight w:val="black"/>
              </w:rPr>
              <w:t>XXXXXXX</w:t>
            </w:r>
            <w:r w:rsidR="00595BE0">
              <w:rPr>
                <w:sz w:val="18"/>
              </w:rPr>
              <w:t>,</w:t>
            </w:r>
            <w:r w:rsidR="00595BE0">
              <w:rPr>
                <w:spacing w:val="-2"/>
                <w:sz w:val="18"/>
              </w:rPr>
              <w:t xml:space="preserve"> </w:t>
            </w:r>
            <w:r w:rsidR="00595BE0">
              <w:rPr>
                <w:sz w:val="18"/>
              </w:rPr>
              <w:t>Guy’s</w:t>
            </w:r>
            <w:r w:rsidR="00595BE0">
              <w:rPr>
                <w:spacing w:val="-2"/>
                <w:sz w:val="18"/>
              </w:rPr>
              <w:t xml:space="preserve"> </w:t>
            </w:r>
            <w:r w:rsidR="00595BE0">
              <w:rPr>
                <w:sz w:val="18"/>
              </w:rPr>
              <w:t>&amp;</w:t>
            </w:r>
            <w:r w:rsidR="00595BE0">
              <w:rPr>
                <w:spacing w:val="-2"/>
                <w:sz w:val="18"/>
              </w:rPr>
              <w:t xml:space="preserve"> </w:t>
            </w:r>
            <w:r w:rsidR="00595BE0">
              <w:rPr>
                <w:sz w:val="18"/>
              </w:rPr>
              <w:t>St</w:t>
            </w:r>
            <w:r w:rsidR="00595BE0">
              <w:rPr>
                <w:spacing w:val="-2"/>
                <w:sz w:val="18"/>
              </w:rPr>
              <w:t xml:space="preserve"> </w:t>
            </w:r>
            <w:r w:rsidR="00595BE0">
              <w:rPr>
                <w:sz w:val="18"/>
              </w:rPr>
              <w:t>Thomas’</w:t>
            </w:r>
            <w:r w:rsidR="00595BE0">
              <w:rPr>
                <w:spacing w:val="-3"/>
                <w:sz w:val="18"/>
              </w:rPr>
              <w:t xml:space="preserve"> </w:t>
            </w:r>
            <w:r w:rsidR="00595BE0">
              <w:rPr>
                <w:spacing w:val="-2"/>
                <w:sz w:val="18"/>
              </w:rPr>
              <w:t>Hospital</w:t>
            </w:r>
          </w:p>
          <w:p w14:paraId="36231A8E" w14:textId="77777777" w:rsidR="000E062C" w:rsidRDefault="000E062C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E58DCD7" w14:textId="77777777" w:rsidR="00595BE0" w:rsidRPr="00595BE0" w:rsidRDefault="00595BE0">
            <w:pPr>
              <w:pStyle w:val="TableParagraph"/>
              <w:rPr>
                <w:sz w:val="18"/>
                <w:highlight w:val="black"/>
              </w:rPr>
            </w:pPr>
            <w:r w:rsidRPr="00595BE0">
              <w:rPr>
                <w:sz w:val="18"/>
                <w:highlight w:val="black"/>
              </w:rPr>
              <w:t>XXXXXXXXXXXXXXXXXX</w:t>
            </w:r>
          </w:p>
          <w:p w14:paraId="4B294FBB" w14:textId="77777777" w:rsidR="00595BE0" w:rsidRPr="00595BE0" w:rsidRDefault="00595BE0">
            <w:pPr>
              <w:pStyle w:val="TableParagraph"/>
              <w:rPr>
                <w:sz w:val="18"/>
                <w:highlight w:val="black"/>
              </w:rPr>
            </w:pPr>
            <w:r w:rsidRPr="00595BE0">
              <w:rPr>
                <w:sz w:val="18"/>
                <w:highlight w:val="black"/>
              </w:rPr>
              <w:t>XXXXXXXXXXXXXX</w:t>
            </w:r>
          </w:p>
          <w:p w14:paraId="7DFC4B6E" w14:textId="77777777" w:rsidR="00595BE0" w:rsidRDefault="00595BE0">
            <w:pPr>
              <w:pStyle w:val="TableParagraph"/>
              <w:rPr>
                <w:sz w:val="18"/>
                <w:highlight w:val="black"/>
              </w:rPr>
            </w:pPr>
            <w:r w:rsidRPr="00595BE0">
              <w:rPr>
                <w:sz w:val="18"/>
                <w:highlight w:val="black"/>
              </w:rPr>
              <w:t>XXXXXXXXXXXXX</w:t>
            </w:r>
          </w:p>
          <w:p w14:paraId="35CE7614" w14:textId="6846473B" w:rsidR="00595BE0" w:rsidRPr="00595BE0" w:rsidRDefault="00595BE0">
            <w:pPr>
              <w:pStyle w:val="TableParagraph"/>
              <w:rPr>
                <w:sz w:val="18"/>
                <w:highlight w:val="black"/>
              </w:rPr>
            </w:pPr>
            <w:r>
              <w:rPr>
                <w:sz w:val="18"/>
                <w:highlight w:val="black"/>
              </w:rPr>
              <w:t>XXXXXXXXXXXXX</w:t>
            </w:r>
          </w:p>
          <w:p w14:paraId="7BBE82B6" w14:textId="0646A283" w:rsidR="000E062C" w:rsidRDefault="00213E7A">
            <w:pPr>
              <w:pStyle w:val="TableParagraph"/>
              <w:rPr>
                <w:sz w:val="18"/>
              </w:rPr>
            </w:pPr>
            <w:hyperlink r:id="rId8">
              <w:r w:rsidR="00595BE0">
                <w:rPr>
                  <w:spacing w:val="-2"/>
                  <w:sz w:val="18"/>
                </w:rPr>
                <w:t>www.scorecharity.com</w:t>
              </w:r>
            </w:hyperlink>
          </w:p>
          <w:p w14:paraId="56A98B1C" w14:textId="77777777" w:rsidR="000E062C" w:rsidRDefault="000E062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14A88EA" w14:textId="77777777" w:rsidR="000E062C" w:rsidRDefault="00595B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ARISE – African Research and Innovative Initiative for Sickle cell Education: Improving Research</w:t>
            </w:r>
          </w:p>
          <w:p w14:paraId="63734762" w14:textId="77777777" w:rsidR="000E062C" w:rsidRDefault="00595BE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Capacity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Improvement (ARISE) </w:t>
            </w:r>
            <w:hyperlink r:id="rId9">
              <w:r>
                <w:rPr>
                  <w:sz w:val="18"/>
                </w:rPr>
                <w:t>www.ariseinitiative.org</w:t>
              </w:r>
            </w:hyperlink>
          </w:p>
        </w:tc>
        <w:tc>
          <w:tcPr>
            <w:tcW w:w="3301" w:type="dxa"/>
          </w:tcPr>
          <w:p w14:paraId="5886544A" w14:textId="34732C38" w:rsidR="000E062C" w:rsidRPr="00595BE0" w:rsidRDefault="00595BE0">
            <w:pPr>
              <w:pStyle w:val="TableParagraph"/>
              <w:spacing w:line="267" w:lineRule="exact"/>
              <w:ind w:left="175"/>
              <w:rPr>
                <w:b/>
                <w:i/>
                <w:sz w:val="24"/>
                <w:highlight w:val="black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XXXXXXXXXXXXXXXX</w:t>
            </w:r>
          </w:p>
          <w:p w14:paraId="7E7A0028" w14:textId="0813347D" w:rsidR="00595BE0" w:rsidRPr="00595BE0" w:rsidRDefault="00595BE0">
            <w:pPr>
              <w:pStyle w:val="TableParagraph"/>
              <w:spacing w:line="267" w:lineRule="exact"/>
              <w:ind w:left="175"/>
              <w:rPr>
                <w:b/>
                <w:i/>
                <w:sz w:val="24"/>
                <w:highlight w:val="black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XXXXXXXXXXXX</w:t>
            </w:r>
          </w:p>
          <w:p w14:paraId="26596278" w14:textId="77777777" w:rsidR="00595BE0" w:rsidRDefault="00595BE0" w:rsidP="00595BE0">
            <w:pPr>
              <w:pStyle w:val="TableParagraph"/>
              <w:spacing w:line="267" w:lineRule="exact"/>
              <w:ind w:left="175"/>
              <w:rPr>
                <w:b/>
                <w:i/>
                <w:sz w:val="24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</w:t>
            </w:r>
          </w:p>
          <w:p w14:paraId="6735EB47" w14:textId="77777777" w:rsidR="00595BE0" w:rsidRDefault="00595BE0" w:rsidP="00595BE0">
            <w:pPr>
              <w:pStyle w:val="TableParagraph"/>
              <w:spacing w:line="267" w:lineRule="exact"/>
              <w:ind w:left="175"/>
              <w:rPr>
                <w:spacing w:val="40"/>
                <w:sz w:val="18"/>
              </w:rPr>
            </w:pPr>
            <w:r w:rsidRPr="00595BE0">
              <w:rPr>
                <w:sz w:val="18"/>
                <w:highlight w:val="black"/>
              </w:rPr>
              <w:t>XXXXXXXXXXXXX</w:t>
            </w:r>
            <w:r>
              <w:rPr>
                <w:spacing w:val="40"/>
                <w:sz w:val="18"/>
              </w:rPr>
              <w:t xml:space="preserve"> </w:t>
            </w:r>
          </w:p>
          <w:p w14:paraId="5C6672D0" w14:textId="6B278C15" w:rsidR="000E062C" w:rsidRDefault="00595BE0" w:rsidP="00595BE0">
            <w:pPr>
              <w:pStyle w:val="TableParagraph"/>
              <w:spacing w:line="267" w:lineRule="exact"/>
              <w:ind w:left="175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London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Hospitals</w:t>
            </w:r>
          </w:p>
        </w:tc>
        <w:tc>
          <w:tcPr>
            <w:tcW w:w="3176" w:type="dxa"/>
          </w:tcPr>
          <w:p w14:paraId="614F8966" w14:textId="2C02507C" w:rsidR="000E062C" w:rsidRPr="00595BE0" w:rsidRDefault="00595BE0">
            <w:pPr>
              <w:pStyle w:val="TableParagraph"/>
              <w:spacing w:line="267" w:lineRule="exact"/>
              <w:ind w:left="234"/>
              <w:rPr>
                <w:b/>
                <w:i/>
                <w:sz w:val="24"/>
                <w:highlight w:val="black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XXXXXXXXXXXXXXX</w:t>
            </w:r>
          </w:p>
          <w:p w14:paraId="45C7D0DF" w14:textId="135586BC" w:rsidR="00595BE0" w:rsidRDefault="00595BE0">
            <w:pPr>
              <w:pStyle w:val="TableParagraph"/>
              <w:spacing w:line="267" w:lineRule="exact"/>
              <w:ind w:left="234"/>
              <w:rPr>
                <w:b/>
                <w:i/>
                <w:sz w:val="24"/>
              </w:rPr>
            </w:pPr>
            <w:r w:rsidRPr="00595BE0">
              <w:rPr>
                <w:b/>
                <w:i/>
                <w:sz w:val="24"/>
                <w:highlight w:val="black"/>
              </w:rPr>
              <w:t>XXXXXXXXXXXXXXX</w:t>
            </w:r>
          </w:p>
          <w:p w14:paraId="7CBC97CD" w14:textId="77777777" w:rsidR="000E062C" w:rsidRDefault="00595B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London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Hospitals</w:t>
            </w:r>
          </w:p>
        </w:tc>
      </w:tr>
    </w:tbl>
    <w:p w14:paraId="4C649FE7" w14:textId="77777777" w:rsidR="000E062C" w:rsidRDefault="000E062C">
      <w:pPr>
        <w:pStyle w:val="BodyText"/>
        <w:rPr>
          <w:sz w:val="20"/>
        </w:rPr>
      </w:pPr>
    </w:p>
    <w:p w14:paraId="4B574BC4" w14:textId="77777777" w:rsidR="000E062C" w:rsidRDefault="000E062C">
      <w:pPr>
        <w:pStyle w:val="BodyText"/>
        <w:rPr>
          <w:sz w:val="20"/>
        </w:rPr>
      </w:pPr>
    </w:p>
    <w:p w14:paraId="6F0278CA" w14:textId="77777777" w:rsidR="000E062C" w:rsidRDefault="000E062C">
      <w:pPr>
        <w:pStyle w:val="BodyText"/>
        <w:spacing w:before="3"/>
      </w:pPr>
    </w:p>
    <w:p w14:paraId="4CE0CE60" w14:textId="77777777" w:rsidR="000E062C" w:rsidRDefault="00595BE0">
      <w:pPr>
        <w:spacing w:before="93"/>
        <w:ind w:left="113"/>
        <w:rPr>
          <w:b/>
          <w:i/>
          <w:sz w:val="24"/>
        </w:rPr>
      </w:pPr>
      <w:r>
        <w:rPr>
          <w:b/>
          <w:i/>
          <w:sz w:val="24"/>
        </w:rPr>
        <w:t>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Behalf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National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Haemoglobinopathy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Panel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(NHP)</w:t>
      </w:r>
    </w:p>
    <w:p w14:paraId="675A0F6A" w14:textId="77777777" w:rsidR="000E062C" w:rsidRDefault="000E062C">
      <w:pPr>
        <w:pStyle w:val="BodyText"/>
        <w:rPr>
          <w:b/>
          <w:i/>
          <w:sz w:val="20"/>
        </w:rPr>
      </w:pPr>
    </w:p>
    <w:p w14:paraId="050E4DD9" w14:textId="77777777" w:rsidR="000E062C" w:rsidRDefault="000E062C">
      <w:pPr>
        <w:pStyle w:val="BodyText"/>
        <w:rPr>
          <w:b/>
          <w:i/>
          <w:sz w:val="20"/>
        </w:rPr>
      </w:pPr>
    </w:p>
    <w:p w14:paraId="10CD265F" w14:textId="77777777" w:rsidR="000E062C" w:rsidRDefault="000E062C">
      <w:pPr>
        <w:pStyle w:val="BodyText"/>
        <w:rPr>
          <w:b/>
          <w:i/>
          <w:sz w:val="20"/>
        </w:rPr>
      </w:pPr>
    </w:p>
    <w:p w14:paraId="2945C841" w14:textId="77777777" w:rsidR="000E062C" w:rsidRDefault="000E062C">
      <w:pPr>
        <w:pStyle w:val="BodyText"/>
        <w:rPr>
          <w:b/>
          <w:i/>
          <w:sz w:val="20"/>
        </w:rPr>
      </w:pPr>
    </w:p>
    <w:p w14:paraId="752032DD" w14:textId="77777777" w:rsidR="000E062C" w:rsidRDefault="000E062C">
      <w:pPr>
        <w:pStyle w:val="BodyText"/>
        <w:rPr>
          <w:b/>
          <w:i/>
          <w:sz w:val="20"/>
        </w:rPr>
      </w:pPr>
    </w:p>
    <w:p w14:paraId="6F4C2C89" w14:textId="77777777" w:rsidR="000E062C" w:rsidRDefault="000E062C">
      <w:pPr>
        <w:pStyle w:val="BodyText"/>
        <w:rPr>
          <w:b/>
          <w:i/>
          <w:sz w:val="20"/>
        </w:rPr>
      </w:pPr>
    </w:p>
    <w:p w14:paraId="58558578" w14:textId="77777777" w:rsidR="000E062C" w:rsidRDefault="000E062C">
      <w:pPr>
        <w:pStyle w:val="BodyText"/>
        <w:rPr>
          <w:b/>
          <w:i/>
          <w:sz w:val="20"/>
        </w:rPr>
      </w:pPr>
    </w:p>
    <w:p w14:paraId="63EE369E" w14:textId="77777777" w:rsidR="000E062C" w:rsidRDefault="000E062C">
      <w:pPr>
        <w:pStyle w:val="BodyText"/>
        <w:rPr>
          <w:b/>
          <w:i/>
          <w:sz w:val="20"/>
        </w:rPr>
      </w:pPr>
    </w:p>
    <w:p w14:paraId="44B22610" w14:textId="77777777" w:rsidR="000E062C" w:rsidRDefault="000E062C">
      <w:pPr>
        <w:pStyle w:val="BodyText"/>
        <w:spacing w:before="1"/>
        <w:rPr>
          <w:b/>
          <w:i/>
          <w:sz w:val="29"/>
        </w:rPr>
      </w:pPr>
    </w:p>
    <w:p w14:paraId="016B056A" w14:textId="77777777" w:rsidR="000E062C" w:rsidRDefault="00595BE0">
      <w:pPr>
        <w:spacing w:before="56"/>
        <w:ind w:left="9221"/>
        <w:rPr>
          <w:rFonts w:ascii="Calibri"/>
        </w:rPr>
      </w:pPr>
      <w:r>
        <w:rPr>
          <w:rFonts w:ascii="Calibri"/>
          <w:color w:val="808080"/>
        </w:rPr>
        <w:t>Page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2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</w:rPr>
        <w:t>of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0"/>
        </w:rPr>
        <w:t>2</w:t>
      </w:r>
    </w:p>
    <w:p w14:paraId="01BB5F92" w14:textId="77777777" w:rsidR="000E062C" w:rsidRDefault="00595BE0">
      <w:pPr>
        <w:ind w:left="113" w:right="4520"/>
        <w:rPr>
          <w:rFonts w:ascii="Calibri"/>
        </w:rPr>
      </w:pPr>
      <w:r>
        <w:rPr>
          <w:rFonts w:ascii="Calibri"/>
          <w:color w:val="808080"/>
        </w:rPr>
        <w:t>NHP</w:t>
      </w:r>
      <w:r>
        <w:rPr>
          <w:rFonts w:ascii="Calibri"/>
          <w:color w:val="808080"/>
          <w:spacing w:val="-3"/>
        </w:rPr>
        <w:t xml:space="preserve"> </w:t>
      </w:r>
      <w:proofErr w:type="spellStart"/>
      <w:r>
        <w:rPr>
          <w:rFonts w:ascii="Calibri"/>
          <w:color w:val="808080"/>
        </w:rPr>
        <w:t>Voxelotor</w:t>
      </w:r>
      <w:proofErr w:type="spellEnd"/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response-</w:t>
      </w:r>
      <w:r>
        <w:rPr>
          <w:rFonts w:ascii="Calibri"/>
          <w:color w:val="808080"/>
          <w:spacing w:val="37"/>
        </w:rPr>
        <w:t xml:space="preserve"> </w:t>
      </w:r>
      <w:r>
        <w:rPr>
          <w:rFonts w:ascii="Calibri"/>
          <w:color w:val="808080"/>
        </w:rPr>
        <w:t>NICE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>2</w:t>
      </w:r>
      <w:r>
        <w:rPr>
          <w:rFonts w:ascii="Calibri"/>
          <w:color w:val="808080"/>
          <w:vertAlign w:val="superscript"/>
        </w:rPr>
        <w:t>nd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Appraisal</w:t>
      </w:r>
      <w:r>
        <w:rPr>
          <w:rFonts w:ascii="Calibri"/>
          <w:color w:val="808080"/>
          <w:spacing w:val="-4"/>
        </w:rPr>
        <w:t xml:space="preserve"> </w:t>
      </w:r>
      <w:r>
        <w:rPr>
          <w:rFonts w:ascii="Calibri"/>
          <w:color w:val="808080"/>
        </w:rPr>
        <w:t xml:space="preserve">Meeting </w:t>
      </w:r>
      <w:r>
        <w:rPr>
          <w:rFonts w:ascii="Calibri"/>
          <w:color w:val="808080"/>
          <w:spacing w:val="-2"/>
        </w:rPr>
        <w:t>10.08.2023</w:t>
      </w:r>
    </w:p>
    <w:sectPr w:rsidR="000E062C">
      <w:pgSz w:w="11910" w:h="1684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62C"/>
    <w:rsid w:val="000E062C"/>
    <w:rsid w:val="00213E7A"/>
    <w:rsid w:val="005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952"/>
  <w15:docId w15:val="{D96DE743-E681-49A5-9EF5-8C778BB8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 w:right="116" w:hanging="30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recharit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haempanel-nh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-tr.haemoglobinpanel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rise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U'mau Otuokon</dc:creator>
  <cp:lastModifiedBy>Lyn Davies</cp:lastModifiedBy>
  <cp:revision>3</cp:revision>
  <dcterms:created xsi:type="dcterms:W3CDTF">2023-10-04T15:24:00Z</dcterms:created>
  <dcterms:modified xsi:type="dcterms:W3CDTF">2023-10-05T09:39:00Z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2019</vt:lpwstr>
  </property>
  <property fmtid="{D5CDD505-2E9C-101B-9397-08002B2CF9AE}" pid="6" name="MSIP_Label_c69d85d5-6d9e-4305-a294-1f636ec0f2d6_Enabled">
    <vt:lpwstr>true</vt:lpwstr>
  </property>
  <property fmtid="{D5CDD505-2E9C-101B-9397-08002B2CF9AE}" pid="7" name="MSIP_Label_c69d85d5-6d9e-4305-a294-1f636ec0f2d6_SetDate">
    <vt:lpwstr>2023-10-05T09:23:45Z</vt:lpwstr>
  </property>
  <property fmtid="{D5CDD505-2E9C-101B-9397-08002B2CF9AE}" pid="8" name="MSIP_Label_c69d85d5-6d9e-4305-a294-1f636ec0f2d6_Method">
    <vt:lpwstr>Standard</vt:lpwstr>
  </property>
  <property fmtid="{D5CDD505-2E9C-101B-9397-08002B2CF9AE}" pid="9" name="MSIP_Label_c69d85d5-6d9e-4305-a294-1f636ec0f2d6_Name">
    <vt:lpwstr>OFFICIAL</vt:lpwstr>
  </property>
  <property fmtid="{D5CDD505-2E9C-101B-9397-08002B2CF9AE}" pid="10" name="MSIP_Label_c69d85d5-6d9e-4305-a294-1f636ec0f2d6_SiteId">
    <vt:lpwstr>6030f479-b342-472d-a5dd-740ff7538de9</vt:lpwstr>
  </property>
  <property fmtid="{D5CDD505-2E9C-101B-9397-08002B2CF9AE}" pid="11" name="MSIP_Label_c69d85d5-6d9e-4305-a294-1f636ec0f2d6_ActionId">
    <vt:lpwstr>cd2edf9e-3810-45d4-8a9e-908b2bcf0e47</vt:lpwstr>
  </property>
  <property fmtid="{D5CDD505-2E9C-101B-9397-08002B2CF9AE}" pid="12" name="MSIP_Label_c69d85d5-6d9e-4305-a294-1f636ec0f2d6_ContentBits">
    <vt:lpwstr>0</vt:lpwstr>
  </property>
</Properties>
</file>