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D412E" w14:textId="77777777" w:rsidR="00913BF4" w:rsidRPr="00875E05" w:rsidRDefault="00837D73" w:rsidP="00913BF4">
      <w:pPr>
        <w:pStyle w:val="Title"/>
        <w:rPr>
          <w:sz w:val="32"/>
          <w:szCs w:val="32"/>
        </w:rPr>
      </w:pPr>
      <w:r w:rsidRPr="00875E05">
        <w:rPr>
          <w:rFonts w:eastAsia="Times New Roman" w:cs="Helvetica"/>
          <w:color w:val="4A4A4A"/>
          <w:sz w:val="32"/>
          <w:szCs w:val="32"/>
          <w:lang w:eastAsia="en-GB"/>
        </w:rPr>
        <w:t xml:space="preserve">Appendix 1 </w:t>
      </w:r>
      <w:r w:rsidR="00913BF4" w:rsidRPr="00875E05">
        <w:rPr>
          <w:sz w:val="32"/>
          <w:szCs w:val="32"/>
        </w:rPr>
        <w:t>Practice Nurse Course on Osteoarthritis November 2014</w:t>
      </w:r>
    </w:p>
    <w:p w14:paraId="305A4E84" w14:textId="77777777" w:rsidR="00913BF4" w:rsidRDefault="00913BF4" w:rsidP="00913BF4">
      <w:pPr>
        <w:pStyle w:val="Subtitle"/>
      </w:pPr>
      <w:r>
        <w:t>Collated results of Evaluation</w:t>
      </w:r>
    </w:p>
    <w:p w14:paraId="1382D866" w14:textId="77777777" w:rsidR="00913BF4" w:rsidRDefault="00913BF4" w:rsidP="00913BF4"/>
    <w:p w14:paraId="1DB48E9C" w14:textId="77777777" w:rsidR="00913BF4" w:rsidRDefault="00913BF4" w:rsidP="00913BF4">
      <w:r>
        <w:t>We have designed this short course with the intention of increasing your understanding of OA and its natural history and helping you to develop practical ways of guiding and supporting your patients with OA, within the limitations of busy general practice.  The team would value your opinions of the course and any suggestions about how we might make it more useful.</w:t>
      </w:r>
    </w:p>
    <w:p w14:paraId="32CFAA13" w14:textId="77777777" w:rsidR="00913BF4" w:rsidRDefault="00913BF4" w:rsidP="00913BF4"/>
    <w:p w14:paraId="63BC659B" w14:textId="77777777" w:rsidR="00913BF4" w:rsidRDefault="00913BF4" w:rsidP="00913BF4">
      <w:r>
        <w:t>Number of participants = 13 (only 12 on Day 2)</w:t>
      </w:r>
    </w:p>
    <w:p w14:paraId="4D92C8D2" w14:textId="77777777" w:rsidR="00913BF4" w:rsidRDefault="00913BF4" w:rsidP="00913BF4">
      <w:r>
        <w:t>Number of evaluation forms received = 12</w:t>
      </w:r>
    </w:p>
    <w:p w14:paraId="132EEE25" w14:textId="77777777" w:rsidR="00913BF4" w:rsidRDefault="00913BF4" w:rsidP="00913BF4"/>
    <w:p w14:paraId="0A72AA5B" w14:textId="77777777" w:rsidR="00913BF4" w:rsidRDefault="00913BF4" w:rsidP="00913BF4">
      <w:pPr>
        <w:pStyle w:val="ListParagraph"/>
        <w:numPr>
          <w:ilvl w:val="0"/>
          <w:numId w:val="10"/>
        </w:numPr>
        <w:spacing w:after="0" w:line="240" w:lineRule="auto"/>
        <w:jc w:val="both"/>
      </w:pPr>
      <w:r>
        <w:t>How important do you think this topic is for your practice?</w:t>
      </w:r>
    </w:p>
    <w:p w14:paraId="6BFE1F47" w14:textId="77777777" w:rsidR="00913BF4" w:rsidRDefault="00913BF4" w:rsidP="00913BF4">
      <w:pPr>
        <w:pStyle w:val="ListParagraph"/>
        <w:numPr>
          <w:ilvl w:val="0"/>
          <w:numId w:val="10"/>
        </w:numPr>
        <w:spacing w:after="0" w:line="240" w:lineRule="auto"/>
        <w:jc w:val="both"/>
      </w:pPr>
      <w:r>
        <w:t xml:space="preserve">Do you think your GP colleagues would agree with this rating? </w:t>
      </w:r>
      <w:r>
        <w:tab/>
      </w:r>
      <w:r>
        <w:tab/>
      </w:r>
    </w:p>
    <w:p w14:paraId="0F02C5CE" w14:textId="77777777" w:rsidR="00913BF4" w:rsidRDefault="00913BF4" w:rsidP="00913BF4"/>
    <w:tbl>
      <w:tblPr>
        <w:tblStyle w:val="TableGrid"/>
        <w:tblW w:w="0" w:type="auto"/>
        <w:tblInd w:w="817" w:type="dxa"/>
        <w:tblLook w:val="04A0" w:firstRow="1" w:lastRow="0" w:firstColumn="1" w:lastColumn="0" w:noHBand="0" w:noVBand="1"/>
      </w:tblPr>
      <w:tblGrid>
        <w:gridCol w:w="2288"/>
        <w:gridCol w:w="1654"/>
        <w:gridCol w:w="1533"/>
        <w:gridCol w:w="1212"/>
        <w:gridCol w:w="1512"/>
      </w:tblGrid>
      <w:tr w:rsidR="00913BF4" w14:paraId="3EF5E321" w14:textId="77777777" w:rsidTr="00C827BE">
        <w:tc>
          <w:tcPr>
            <w:tcW w:w="2371" w:type="dxa"/>
          </w:tcPr>
          <w:p w14:paraId="786B2F99" w14:textId="77777777" w:rsidR="00913BF4" w:rsidRDefault="00913BF4" w:rsidP="00C827BE"/>
        </w:tc>
        <w:tc>
          <w:tcPr>
            <w:tcW w:w="1714" w:type="dxa"/>
          </w:tcPr>
          <w:p w14:paraId="430DF086" w14:textId="77777777" w:rsidR="00913BF4" w:rsidRDefault="00913BF4" w:rsidP="00C827BE">
            <w:r>
              <w:t>Crucially important</w:t>
            </w:r>
          </w:p>
        </w:tc>
        <w:tc>
          <w:tcPr>
            <w:tcW w:w="1579" w:type="dxa"/>
          </w:tcPr>
          <w:p w14:paraId="08D12CE9" w14:textId="77777777" w:rsidR="00913BF4" w:rsidRDefault="00913BF4" w:rsidP="00C827BE">
            <w:r>
              <w:t>Important</w:t>
            </w:r>
          </w:p>
        </w:tc>
        <w:tc>
          <w:tcPr>
            <w:tcW w:w="1234" w:type="dxa"/>
          </w:tcPr>
          <w:p w14:paraId="5BB48D28" w14:textId="77777777" w:rsidR="00913BF4" w:rsidRDefault="00913BF4" w:rsidP="00C827BE">
            <w:r>
              <w:t>Marginal</w:t>
            </w:r>
          </w:p>
        </w:tc>
        <w:tc>
          <w:tcPr>
            <w:tcW w:w="1527" w:type="dxa"/>
          </w:tcPr>
          <w:p w14:paraId="38981F4F" w14:textId="77777777" w:rsidR="00913BF4" w:rsidRDefault="00913BF4" w:rsidP="00C827BE">
            <w:r>
              <w:t>Unimportant</w:t>
            </w:r>
          </w:p>
        </w:tc>
      </w:tr>
      <w:tr w:rsidR="00913BF4" w14:paraId="62422F60" w14:textId="77777777" w:rsidTr="00C827BE">
        <w:tc>
          <w:tcPr>
            <w:tcW w:w="2371" w:type="dxa"/>
          </w:tcPr>
          <w:p w14:paraId="7A174320" w14:textId="77777777" w:rsidR="00913BF4" w:rsidRDefault="00913BF4" w:rsidP="00C827BE">
            <w:r>
              <w:t>PracticeNurses</w:t>
            </w:r>
          </w:p>
        </w:tc>
        <w:tc>
          <w:tcPr>
            <w:tcW w:w="1714" w:type="dxa"/>
          </w:tcPr>
          <w:p w14:paraId="6977102B" w14:textId="77777777" w:rsidR="00913BF4" w:rsidRDefault="00913BF4" w:rsidP="00C827BE">
            <w:r>
              <w:t>3</w:t>
            </w:r>
          </w:p>
        </w:tc>
        <w:tc>
          <w:tcPr>
            <w:tcW w:w="1579" w:type="dxa"/>
          </w:tcPr>
          <w:p w14:paraId="17B4310B" w14:textId="77777777" w:rsidR="00913BF4" w:rsidRDefault="00913BF4" w:rsidP="00C827BE">
            <w:r>
              <w:t>9</w:t>
            </w:r>
          </w:p>
        </w:tc>
        <w:tc>
          <w:tcPr>
            <w:tcW w:w="1234" w:type="dxa"/>
          </w:tcPr>
          <w:p w14:paraId="76CA2A4A" w14:textId="77777777" w:rsidR="00913BF4" w:rsidRDefault="00913BF4" w:rsidP="00C827BE">
            <w:r>
              <w:t>0</w:t>
            </w:r>
          </w:p>
        </w:tc>
        <w:tc>
          <w:tcPr>
            <w:tcW w:w="1527" w:type="dxa"/>
          </w:tcPr>
          <w:p w14:paraId="44C55B09" w14:textId="77777777" w:rsidR="00913BF4" w:rsidRDefault="00913BF4" w:rsidP="00C827BE">
            <w:r>
              <w:t>0</w:t>
            </w:r>
          </w:p>
        </w:tc>
      </w:tr>
      <w:tr w:rsidR="00913BF4" w14:paraId="104A965E" w14:textId="77777777" w:rsidTr="00C827BE">
        <w:tc>
          <w:tcPr>
            <w:tcW w:w="2371" w:type="dxa"/>
          </w:tcPr>
          <w:p w14:paraId="20205E2D" w14:textId="77777777" w:rsidR="00913BF4" w:rsidRDefault="00913BF4" w:rsidP="00C827BE">
            <w:r>
              <w:t>GPs would agree</w:t>
            </w:r>
          </w:p>
        </w:tc>
        <w:tc>
          <w:tcPr>
            <w:tcW w:w="1714" w:type="dxa"/>
          </w:tcPr>
          <w:p w14:paraId="14C9B832" w14:textId="77777777" w:rsidR="00913BF4" w:rsidRDefault="00913BF4" w:rsidP="00C827BE">
            <w:r>
              <w:t>2</w:t>
            </w:r>
          </w:p>
        </w:tc>
        <w:tc>
          <w:tcPr>
            <w:tcW w:w="1579" w:type="dxa"/>
          </w:tcPr>
          <w:p w14:paraId="19AC1375" w14:textId="77777777" w:rsidR="00913BF4" w:rsidRDefault="00913BF4" w:rsidP="00C827BE">
            <w:r>
              <w:t>6</w:t>
            </w:r>
          </w:p>
        </w:tc>
        <w:tc>
          <w:tcPr>
            <w:tcW w:w="1234" w:type="dxa"/>
          </w:tcPr>
          <w:p w14:paraId="7973394E" w14:textId="77777777" w:rsidR="00913BF4" w:rsidRDefault="00913BF4" w:rsidP="00C827BE"/>
        </w:tc>
        <w:tc>
          <w:tcPr>
            <w:tcW w:w="1527" w:type="dxa"/>
          </w:tcPr>
          <w:p w14:paraId="546A6251" w14:textId="77777777" w:rsidR="00913BF4" w:rsidRDefault="00913BF4" w:rsidP="00C827BE"/>
        </w:tc>
      </w:tr>
      <w:tr w:rsidR="00913BF4" w14:paraId="5F5E0C08" w14:textId="77777777" w:rsidTr="00C827BE">
        <w:tc>
          <w:tcPr>
            <w:tcW w:w="2371" w:type="dxa"/>
          </w:tcPr>
          <w:p w14:paraId="18775EEE" w14:textId="77777777" w:rsidR="00913BF4" w:rsidRDefault="00913BF4" w:rsidP="00C827BE">
            <w:r>
              <w:t>GPs would disagree</w:t>
            </w:r>
          </w:p>
        </w:tc>
        <w:tc>
          <w:tcPr>
            <w:tcW w:w="1714" w:type="dxa"/>
          </w:tcPr>
          <w:p w14:paraId="36818E94" w14:textId="77777777" w:rsidR="00913BF4" w:rsidRDefault="00913BF4" w:rsidP="00C827BE">
            <w:r>
              <w:t>1</w:t>
            </w:r>
          </w:p>
        </w:tc>
        <w:tc>
          <w:tcPr>
            <w:tcW w:w="1579" w:type="dxa"/>
          </w:tcPr>
          <w:p w14:paraId="23478D7F" w14:textId="77777777" w:rsidR="00913BF4" w:rsidRDefault="00913BF4" w:rsidP="00C827BE">
            <w:r>
              <w:t>1</w:t>
            </w:r>
          </w:p>
        </w:tc>
        <w:tc>
          <w:tcPr>
            <w:tcW w:w="1234" w:type="dxa"/>
          </w:tcPr>
          <w:p w14:paraId="0B0C10CA" w14:textId="77777777" w:rsidR="00913BF4" w:rsidRDefault="00913BF4" w:rsidP="00C827BE"/>
        </w:tc>
        <w:tc>
          <w:tcPr>
            <w:tcW w:w="1527" w:type="dxa"/>
          </w:tcPr>
          <w:p w14:paraId="68ECCC14" w14:textId="77777777" w:rsidR="00913BF4" w:rsidRDefault="00913BF4" w:rsidP="00C827BE"/>
        </w:tc>
      </w:tr>
      <w:tr w:rsidR="00913BF4" w14:paraId="4CFA9725" w14:textId="77777777" w:rsidTr="00C827BE">
        <w:tc>
          <w:tcPr>
            <w:tcW w:w="2371" w:type="dxa"/>
          </w:tcPr>
          <w:p w14:paraId="360076E8" w14:textId="77777777" w:rsidR="00913BF4" w:rsidRDefault="00913BF4" w:rsidP="00C827BE">
            <w:r>
              <w:t>Not sure</w:t>
            </w:r>
          </w:p>
        </w:tc>
        <w:tc>
          <w:tcPr>
            <w:tcW w:w="1714" w:type="dxa"/>
          </w:tcPr>
          <w:p w14:paraId="4ADE809E" w14:textId="77777777" w:rsidR="00913BF4" w:rsidRDefault="00913BF4" w:rsidP="00C827BE">
            <w:r>
              <w:t>0</w:t>
            </w:r>
          </w:p>
        </w:tc>
        <w:tc>
          <w:tcPr>
            <w:tcW w:w="1579" w:type="dxa"/>
          </w:tcPr>
          <w:p w14:paraId="54F8FB2C" w14:textId="77777777" w:rsidR="00913BF4" w:rsidRDefault="00913BF4" w:rsidP="00C827BE">
            <w:r>
              <w:t>2</w:t>
            </w:r>
          </w:p>
        </w:tc>
        <w:tc>
          <w:tcPr>
            <w:tcW w:w="1234" w:type="dxa"/>
          </w:tcPr>
          <w:p w14:paraId="6EC8B5A7" w14:textId="77777777" w:rsidR="00913BF4" w:rsidRDefault="00913BF4" w:rsidP="00C827BE"/>
        </w:tc>
        <w:tc>
          <w:tcPr>
            <w:tcW w:w="1527" w:type="dxa"/>
          </w:tcPr>
          <w:p w14:paraId="24EDAC60" w14:textId="77777777" w:rsidR="00913BF4" w:rsidRDefault="00913BF4" w:rsidP="00C827BE"/>
        </w:tc>
      </w:tr>
    </w:tbl>
    <w:p w14:paraId="44855017" w14:textId="77777777" w:rsidR="00913BF4" w:rsidRDefault="00913BF4" w:rsidP="00913BF4"/>
    <w:p w14:paraId="495E608A" w14:textId="77777777" w:rsidR="00913BF4" w:rsidRDefault="00913BF4" w:rsidP="00913BF4">
      <w:pPr>
        <w:pStyle w:val="ListParagraph"/>
      </w:pPr>
    </w:p>
    <w:p w14:paraId="44AA7456" w14:textId="77777777" w:rsidR="00913BF4" w:rsidRDefault="00913BF4" w:rsidP="00913BF4">
      <w:pPr>
        <w:pStyle w:val="ListParagraph"/>
        <w:numPr>
          <w:ilvl w:val="0"/>
          <w:numId w:val="10"/>
        </w:numPr>
        <w:spacing w:after="0" w:line="240" w:lineRule="auto"/>
        <w:jc w:val="both"/>
      </w:pPr>
      <w:r>
        <w:t>How easy was it to fit this course into your schedule?</w:t>
      </w:r>
    </w:p>
    <w:p w14:paraId="5A3DD7CA" w14:textId="77777777" w:rsidR="00913BF4" w:rsidRDefault="00913BF4" w:rsidP="00913BF4"/>
    <w:tbl>
      <w:tblPr>
        <w:tblStyle w:val="TableGrid"/>
        <w:tblW w:w="0" w:type="auto"/>
        <w:tblInd w:w="817" w:type="dxa"/>
        <w:tblLook w:val="04A0" w:firstRow="1" w:lastRow="0" w:firstColumn="1" w:lastColumn="0" w:noHBand="0" w:noVBand="1"/>
      </w:tblPr>
      <w:tblGrid>
        <w:gridCol w:w="1783"/>
        <w:gridCol w:w="2083"/>
        <w:gridCol w:w="2084"/>
        <w:gridCol w:w="2249"/>
      </w:tblGrid>
      <w:tr w:rsidR="00913BF4" w14:paraId="509B0025" w14:textId="77777777" w:rsidTr="00C827BE">
        <w:tc>
          <w:tcPr>
            <w:tcW w:w="1843" w:type="dxa"/>
          </w:tcPr>
          <w:p w14:paraId="118C4457" w14:textId="77777777" w:rsidR="00913BF4" w:rsidRDefault="00913BF4" w:rsidP="00C827BE">
            <w:r>
              <w:t>Very easy</w:t>
            </w:r>
          </w:p>
          <w:p w14:paraId="4D267CEB" w14:textId="77777777" w:rsidR="00913BF4" w:rsidRDefault="00913BF4" w:rsidP="00C827BE"/>
        </w:tc>
        <w:tc>
          <w:tcPr>
            <w:tcW w:w="2126" w:type="dxa"/>
          </w:tcPr>
          <w:p w14:paraId="58932FDE" w14:textId="77777777" w:rsidR="00913BF4" w:rsidRDefault="00913BF4" w:rsidP="00C827BE">
            <w:r>
              <w:t>Moderately easy</w:t>
            </w:r>
          </w:p>
        </w:tc>
        <w:tc>
          <w:tcPr>
            <w:tcW w:w="2145" w:type="dxa"/>
          </w:tcPr>
          <w:p w14:paraId="21A03217" w14:textId="77777777" w:rsidR="00913BF4" w:rsidRDefault="00913BF4" w:rsidP="00C827BE">
            <w:r>
              <w:t>Difficult</w:t>
            </w:r>
          </w:p>
        </w:tc>
        <w:tc>
          <w:tcPr>
            <w:tcW w:w="2311" w:type="dxa"/>
          </w:tcPr>
          <w:p w14:paraId="19AE590D" w14:textId="77777777" w:rsidR="00913BF4" w:rsidRDefault="00913BF4" w:rsidP="00C827BE">
            <w:r>
              <w:t>I really struggled</w:t>
            </w:r>
          </w:p>
        </w:tc>
      </w:tr>
      <w:tr w:rsidR="00913BF4" w14:paraId="2757370C" w14:textId="77777777" w:rsidTr="00C827BE">
        <w:tc>
          <w:tcPr>
            <w:tcW w:w="1843" w:type="dxa"/>
          </w:tcPr>
          <w:p w14:paraId="65615CA9" w14:textId="77777777" w:rsidR="00913BF4" w:rsidRDefault="00913BF4" w:rsidP="00C827BE">
            <w:r>
              <w:t>2</w:t>
            </w:r>
          </w:p>
        </w:tc>
        <w:tc>
          <w:tcPr>
            <w:tcW w:w="2126" w:type="dxa"/>
          </w:tcPr>
          <w:p w14:paraId="632CBBB3" w14:textId="77777777" w:rsidR="00913BF4" w:rsidRDefault="00913BF4" w:rsidP="00C827BE">
            <w:r>
              <w:t>9</w:t>
            </w:r>
          </w:p>
        </w:tc>
        <w:tc>
          <w:tcPr>
            <w:tcW w:w="2145" w:type="dxa"/>
          </w:tcPr>
          <w:p w14:paraId="4629A8FB" w14:textId="77777777" w:rsidR="00913BF4" w:rsidRDefault="00913BF4" w:rsidP="00C827BE">
            <w:r>
              <w:t>1</w:t>
            </w:r>
          </w:p>
        </w:tc>
        <w:tc>
          <w:tcPr>
            <w:tcW w:w="2311" w:type="dxa"/>
          </w:tcPr>
          <w:p w14:paraId="47446EB0" w14:textId="77777777" w:rsidR="00913BF4" w:rsidRDefault="00913BF4" w:rsidP="00C827BE">
            <w:r>
              <w:t>0</w:t>
            </w:r>
          </w:p>
        </w:tc>
      </w:tr>
    </w:tbl>
    <w:p w14:paraId="57E78A6B" w14:textId="77777777" w:rsidR="00913BF4" w:rsidRDefault="00913BF4" w:rsidP="00913BF4"/>
    <w:p w14:paraId="68B61A83" w14:textId="77777777" w:rsidR="00913BF4" w:rsidRDefault="00913BF4" w:rsidP="00913BF4">
      <w:pPr>
        <w:pStyle w:val="ListParagraph"/>
        <w:numPr>
          <w:ilvl w:val="0"/>
          <w:numId w:val="10"/>
        </w:numPr>
        <w:spacing w:after="0" w:line="240" w:lineRule="auto"/>
        <w:jc w:val="both"/>
      </w:pPr>
      <w:r>
        <w:t>What were your expectations of the course?</w:t>
      </w:r>
    </w:p>
    <w:tbl>
      <w:tblPr>
        <w:tblStyle w:val="TableGrid"/>
        <w:tblW w:w="0" w:type="auto"/>
        <w:tblInd w:w="817" w:type="dxa"/>
        <w:tblLook w:val="04A0" w:firstRow="1" w:lastRow="0" w:firstColumn="1" w:lastColumn="0" w:noHBand="0" w:noVBand="1"/>
      </w:tblPr>
      <w:tblGrid>
        <w:gridCol w:w="8199"/>
      </w:tblGrid>
      <w:tr w:rsidR="00913BF4" w14:paraId="1826615B" w14:textId="77777777" w:rsidTr="00C827BE">
        <w:tc>
          <w:tcPr>
            <w:tcW w:w="8425" w:type="dxa"/>
          </w:tcPr>
          <w:p w14:paraId="2D240628" w14:textId="77777777" w:rsidR="00913BF4" w:rsidRDefault="00913BF4" w:rsidP="00C827BE">
            <w:r>
              <w:t>Not sure (1) Blank (1)</w:t>
            </w:r>
          </w:p>
          <w:p w14:paraId="5A0CFBF4" w14:textId="77777777" w:rsidR="00913BF4" w:rsidRDefault="00913BF4" w:rsidP="00C827BE">
            <w:r>
              <w:t>Learn what OA is and help patients with the condition</w:t>
            </w:r>
          </w:p>
          <w:p w14:paraId="3F2AAE29" w14:textId="77777777" w:rsidR="00913BF4" w:rsidRDefault="00913BF4" w:rsidP="00C827BE">
            <w:r>
              <w:t>Didn’t know what to expect. Felt overwhelmed by University tag – not a problem in the end</w:t>
            </w:r>
          </w:p>
          <w:p w14:paraId="636831A9" w14:textId="77777777" w:rsidR="00913BF4" w:rsidRDefault="00913BF4" w:rsidP="00C827BE">
            <w:r>
              <w:t>Knowledge sharing</w:t>
            </w:r>
          </w:p>
          <w:p w14:paraId="2F460746" w14:textId="77777777" w:rsidR="00913BF4" w:rsidRDefault="00913BF4" w:rsidP="00C827BE">
            <w:r>
              <w:t>Understand OA better and how to relate to patients</w:t>
            </w:r>
          </w:p>
          <w:p w14:paraId="2C91CAF8" w14:textId="77777777" w:rsidR="00913BF4" w:rsidRDefault="00913BF4" w:rsidP="00C827BE">
            <w:r>
              <w:t>Be able to set up a follow-up OA clinic in the practice</w:t>
            </w:r>
          </w:p>
          <w:p w14:paraId="70244AF5" w14:textId="77777777" w:rsidR="00913BF4" w:rsidRDefault="00913BF4" w:rsidP="00C827BE">
            <w:r>
              <w:t>Better understanding of OA</w:t>
            </w:r>
          </w:p>
          <w:p w14:paraId="3B5C820E" w14:textId="77777777" w:rsidR="00913BF4" w:rsidRDefault="00913BF4" w:rsidP="00C827BE">
            <w:r>
              <w:t>Learn more about OA and how to manage it within my working environment</w:t>
            </w:r>
          </w:p>
          <w:p w14:paraId="66F62009" w14:textId="77777777" w:rsidR="00913BF4" w:rsidRDefault="00913BF4" w:rsidP="00C827BE">
            <w:r>
              <w:t>Had not been told what course was about and had only 24 hours notice</w:t>
            </w:r>
          </w:p>
          <w:p w14:paraId="0B37E804" w14:textId="77777777" w:rsidR="00913BF4" w:rsidRDefault="00913BF4" w:rsidP="00C827BE">
            <w:r>
              <w:t>None before coming. Not sure what we would learn but expected 2 hard days with lots of lectures and it wasn’t like that.</w:t>
            </w:r>
          </w:p>
          <w:p w14:paraId="7ACCA6C2" w14:textId="77777777" w:rsidR="00913BF4" w:rsidRDefault="00913BF4" w:rsidP="00C827BE"/>
        </w:tc>
      </w:tr>
    </w:tbl>
    <w:p w14:paraId="1371A3B9" w14:textId="77777777" w:rsidR="00913BF4" w:rsidRDefault="00913BF4" w:rsidP="00913BF4"/>
    <w:p w14:paraId="09A2A483" w14:textId="77777777" w:rsidR="00913BF4" w:rsidRDefault="00913BF4" w:rsidP="00913BF4">
      <w:pPr>
        <w:pStyle w:val="ListParagraph"/>
        <w:numPr>
          <w:ilvl w:val="0"/>
          <w:numId w:val="10"/>
        </w:numPr>
        <w:spacing w:after="0" w:line="240" w:lineRule="auto"/>
        <w:jc w:val="both"/>
      </w:pPr>
      <w:r>
        <w:t>Overall, to what extent did the course meet your expectations and needs?</w:t>
      </w:r>
    </w:p>
    <w:p w14:paraId="3F8DE0D3" w14:textId="77777777" w:rsidR="00913BF4" w:rsidRDefault="00913BF4" w:rsidP="00913BF4"/>
    <w:tbl>
      <w:tblPr>
        <w:tblStyle w:val="TableGrid"/>
        <w:tblW w:w="0" w:type="auto"/>
        <w:tblInd w:w="817" w:type="dxa"/>
        <w:tblLook w:val="04A0" w:firstRow="1" w:lastRow="0" w:firstColumn="1" w:lastColumn="0" w:noHBand="0" w:noVBand="1"/>
      </w:tblPr>
      <w:tblGrid>
        <w:gridCol w:w="1800"/>
        <w:gridCol w:w="2069"/>
        <w:gridCol w:w="2094"/>
        <w:gridCol w:w="2236"/>
      </w:tblGrid>
      <w:tr w:rsidR="00913BF4" w14:paraId="6CF9E9C9" w14:textId="77777777" w:rsidTr="00C827BE">
        <w:tc>
          <w:tcPr>
            <w:tcW w:w="1843" w:type="dxa"/>
          </w:tcPr>
          <w:p w14:paraId="40F6D113" w14:textId="77777777" w:rsidR="00913BF4" w:rsidRDefault="00913BF4" w:rsidP="00C827BE">
            <w:r>
              <w:t>Totally</w:t>
            </w:r>
          </w:p>
          <w:p w14:paraId="57BF983F" w14:textId="77777777" w:rsidR="00913BF4" w:rsidRDefault="00913BF4" w:rsidP="00C827BE"/>
        </w:tc>
        <w:tc>
          <w:tcPr>
            <w:tcW w:w="2126" w:type="dxa"/>
          </w:tcPr>
          <w:p w14:paraId="6C409AA0" w14:textId="77777777" w:rsidR="00913BF4" w:rsidRDefault="00913BF4" w:rsidP="00C827BE">
            <w:r>
              <w:t>To a large extent</w:t>
            </w:r>
          </w:p>
        </w:tc>
        <w:tc>
          <w:tcPr>
            <w:tcW w:w="2145" w:type="dxa"/>
          </w:tcPr>
          <w:p w14:paraId="0578E1FE" w14:textId="77777777" w:rsidR="00913BF4" w:rsidRDefault="00913BF4" w:rsidP="00C827BE">
            <w:r>
              <w:t>Partially</w:t>
            </w:r>
          </w:p>
        </w:tc>
        <w:tc>
          <w:tcPr>
            <w:tcW w:w="2311" w:type="dxa"/>
          </w:tcPr>
          <w:p w14:paraId="0982761D" w14:textId="77777777" w:rsidR="00913BF4" w:rsidRDefault="00913BF4" w:rsidP="00C827BE">
            <w:r>
              <w:t>Not at all</w:t>
            </w:r>
          </w:p>
        </w:tc>
      </w:tr>
      <w:tr w:rsidR="00913BF4" w14:paraId="43B75544" w14:textId="77777777" w:rsidTr="00C827BE">
        <w:tc>
          <w:tcPr>
            <w:tcW w:w="1843" w:type="dxa"/>
          </w:tcPr>
          <w:p w14:paraId="4A8AA726" w14:textId="77777777" w:rsidR="00913BF4" w:rsidRDefault="00913BF4" w:rsidP="00C827BE">
            <w:r>
              <w:t>8</w:t>
            </w:r>
          </w:p>
        </w:tc>
        <w:tc>
          <w:tcPr>
            <w:tcW w:w="2126" w:type="dxa"/>
          </w:tcPr>
          <w:p w14:paraId="443B42A2" w14:textId="77777777" w:rsidR="00913BF4" w:rsidRDefault="00913BF4" w:rsidP="00C827BE">
            <w:r>
              <w:t>4</w:t>
            </w:r>
          </w:p>
        </w:tc>
        <w:tc>
          <w:tcPr>
            <w:tcW w:w="2145" w:type="dxa"/>
          </w:tcPr>
          <w:p w14:paraId="307814EC" w14:textId="77777777" w:rsidR="00913BF4" w:rsidRDefault="00913BF4" w:rsidP="00C827BE">
            <w:r>
              <w:t>0</w:t>
            </w:r>
          </w:p>
        </w:tc>
        <w:tc>
          <w:tcPr>
            <w:tcW w:w="2311" w:type="dxa"/>
          </w:tcPr>
          <w:p w14:paraId="09C773EF" w14:textId="77777777" w:rsidR="00913BF4" w:rsidRDefault="00913BF4" w:rsidP="00C827BE">
            <w:r>
              <w:t>0</w:t>
            </w:r>
          </w:p>
        </w:tc>
      </w:tr>
    </w:tbl>
    <w:p w14:paraId="6B4EE971" w14:textId="77777777" w:rsidR="00913BF4" w:rsidRDefault="00913BF4" w:rsidP="00913BF4"/>
    <w:p w14:paraId="4D5E88CA" w14:textId="77777777" w:rsidR="00913BF4" w:rsidRDefault="00913BF4" w:rsidP="00913BF4">
      <w:pPr>
        <w:pStyle w:val="ListParagraph"/>
        <w:numPr>
          <w:ilvl w:val="0"/>
          <w:numId w:val="10"/>
        </w:numPr>
        <w:spacing w:after="0" w:line="240" w:lineRule="auto"/>
        <w:jc w:val="both"/>
      </w:pPr>
      <w:r>
        <w:t xml:space="preserve">Was the balance of theory and practice: </w:t>
      </w:r>
    </w:p>
    <w:p w14:paraId="3EB28739" w14:textId="77777777" w:rsidR="00913BF4" w:rsidRDefault="00913BF4" w:rsidP="00913BF4"/>
    <w:tbl>
      <w:tblPr>
        <w:tblStyle w:val="TableGrid"/>
        <w:tblW w:w="0" w:type="auto"/>
        <w:tblInd w:w="817" w:type="dxa"/>
        <w:tblLook w:val="04A0" w:firstRow="1" w:lastRow="0" w:firstColumn="1" w:lastColumn="0" w:noHBand="0" w:noVBand="1"/>
      </w:tblPr>
      <w:tblGrid>
        <w:gridCol w:w="2348"/>
        <w:gridCol w:w="2855"/>
        <w:gridCol w:w="2996"/>
      </w:tblGrid>
      <w:tr w:rsidR="00913BF4" w14:paraId="65AF00C6" w14:textId="77777777" w:rsidTr="00C827BE">
        <w:tc>
          <w:tcPr>
            <w:tcW w:w="2410" w:type="dxa"/>
          </w:tcPr>
          <w:p w14:paraId="61FA6761" w14:textId="77777777" w:rsidR="00913BF4" w:rsidRDefault="00913BF4" w:rsidP="00C827BE">
            <w:r>
              <w:t>About right</w:t>
            </w:r>
          </w:p>
          <w:p w14:paraId="5E5CCDA0" w14:textId="77777777" w:rsidR="00913BF4" w:rsidRDefault="00913BF4" w:rsidP="00C827BE"/>
        </w:tc>
        <w:tc>
          <w:tcPr>
            <w:tcW w:w="2934" w:type="dxa"/>
          </w:tcPr>
          <w:p w14:paraId="294967B7" w14:textId="77777777" w:rsidR="00913BF4" w:rsidRDefault="00913BF4" w:rsidP="00C827BE">
            <w:r>
              <w:t>Too much theory</w:t>
            </w:r>
          </w:p>
        </w:tc>
        <w:tc>
          <w:tcPr>
            <w:tcW w:w="3081" w:type="dxa"/>
          </w:tcPr>
          <w:p w14:paraId="001CA33D" w14:textId="77777777" w:rsidR="00913BF4" w:rsidRDefault="00913BF4" w:rsidP="00C827BE">
            <w:r>
              <w:t>Too little theory</w:t>
            </w:r>
          </w:p>
        </w:tc>
      </w:tr>
      <w:tr w:rsidR="00913BF4" w14:paraId="6B969E83" w14:textId="77777777" w:rsidTr="00C827BE">
        <w:tc>
          <w:tcPr>
            <w:tcW w:w="2410" w:type="dxa"/>
          </w:tcPr>
          <w:p w14:paraId="05BD8CD1" w14:textId="77777777" w:rsidR="00913BF4" w:rsidRDefault="00913BF4" w:rsidP="00C827BE">
            <w:r>
              <w:t>12</w:t>
            </w:r>
          </w:p>
        </w:tc>
        <w:tc>
          <w:tcPr>
            <w:tcW w:w="2934" w:type="dxa"/>
          </w:tcPr>
          <w:p w14:paraId="53CFEA78" w14:textId="77777777" w:rsidR="00913BF4" w:rsidRDefault="00913BF4" w:rsidP="00C827BE">
            <w:r>
              <w:t>0</w:t>
            </w:r>
          </w:p>
        </w:tc>
        <w:tc>
          <w:tcPr>
            <w:tcW w:w="3081" w:type="dxa"/>
          </w:tcPr>
          <w:p w14:paraId="6A62CE70" w14:textId="77777777" w:rsidR="00913BF4" w:rsidRDefault="00913BF4" w:rsidP="00C827BE">
            <w:r>
              <w:t>0</w:t>
            </w:r>
          </w:p>
        </w:tc>
      </w:tr>
    </w:tbl>
    <w:p w14:paraId="0C4C0326" w14:textId="77777777" w:rsidR="00913BF4" w:rsidRDefault="00913BF4" w:rsidP="00913BF4"/>
    <w:p w14:paraId="5B219082" w14:textId="77777777" w:rsidR="00913BF4" w:rsidRDefault="00913BF4" w:rsidP="00913BF4">
      <w:pPr>
        <w:pStyle w:val="ListParagraph"/>
        <w:numPr>
          <w:ilvl w:val="0"/>
          <w:numId w:val="10"/>
        </w:numPr>
        <w:spacing w:after="0" w:line="240" w:lineRule="auto"/>
        <w:jc w:val="both"/>
      </w:pPr>
      <w:r>
        <w:t>What, if any, was the least useful session for you?</w:t>
      </w:r>
    </w:p>
    <w:p w14:paraId="31B1C4E9"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085D54FC" w14:textId="77777777" w:rsidTr="00C827BE">
        <w:tc>
          <w:tcPr>
            <w:tcW w:w="8425" w:type="dxa"/>
          </w:tcPr>
          <w:p w14:paraId="0BDBF7E3" w14:textId="77777777" w:rsidR="00913BF4" w:rsidRDefault="00913BF4" w:rsidP="00C827BE">
            <w:r>
              <w:t>Role play (1)</w:t>
            </w:r>
          </w:p>
          <w:p w14:paraId="10C17FC2" w14:textId="77777777" w:rsidR="00913BF4" w:rsidRDefault="00913BF4" w:rsidP="00C827BE">
            <w:r>
              <w:t>All sessions helpful and thought provoking (1)</w:t>
            </w:r>
          </w:p>
          <w:p w14:paraId="6A4EE31B" w14:textId="77777777" w:rsidR="00913BF4" w:rsidRDefault="00913BF4" w:rsidP="00C827BE">
            <w:r>
              <w:t>All a learning curve (1)</w:t>
            </w:r>
          </w:p>
          <w:p w14:paraId="6F6B7466" w14:textId="77777777" w:rsidR="00913BF4" w:rsidRDefault="00913BF4" w:rsidP="00C827BE">
            <w:r>
              <w:t>“None” or left blank (9)</w:t>
            </w:r>
          </w:p>
        </w:tc>
      </w:tr>
    </w:tbl>
    <w:p w14:paraId="7F91F89F" w14:textId="77777777" w:rsidR="00913BF4" w:rsidRDefault="00913BF4" w:rsidP="00913BF4"/>
    <w:p w14:paraId="1DFBEAFE" w14:textId="77777777" w:rsidR="00913BF4" w:rsidRDefault="00913BF4" w:rsidP="00913BF4">
      <w:pPr>
        <w:pStyle w:val="ListParagraph"/>
        <w:numPr>
          <w:ilvl w:val="0"/>
          <w:numId w:val="10"/>
        </w:numPr>
        <w:spacing w:after="0" w:line="240" w:lineRule="auto"/>
        <w:jc w:val="both"/>
      </w:pPr>
      <w:r>
        <w:t>What was the single most important thing you learned?</w:t>
      </w:r>
    </w:p>
    <w:p w14:paraId="6472D63B"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2EF622FC" w14:textId="77777777" w:rsidTr="00C827BE">
        <w:tc>
          <w:tcPr>
            <w:tcW w:w="8425" w:type="dxa"/>
          </w:tcPr>
          <w:p w14:paraId="24918BF9" w14:textId="77777777" w:rsidR="00913BF4" w:rsidRDefault="00913BF4" w:rsidP="00C827BE">
            <w:r>
              <w:t>More about OA</w:t>
            </w:r>
          </w:p>
          <w:p w14:paraId="7EB39091" w14:textId="77777777" w:rsidR="00913BF4" w:rsidRDefault="00913BF4" w:rsidP="00C827BE">
            <w:r>
              <w:t>Something can be done and with some ease</w:t>
            </w:r>
          </w:p>
          <w:p w14:paraId="49BE04F5" w14:textId="77777777" w:rsidR="00913BF4" w:rsidRDefault="00913BF4" w:rsidP="00C827BE">
            <w:r>
              <w:t>Benefits of exercise</w:t>
            </w:r>
          </w:p>
          <w:p w14:paraId="19D115A1" w14:textId="77777777" w:rsidR="00913BF4" w:rsidRDefault="00913BF4" w:rsidP="00C827BE">
            <w:r>
              <w:t>How clients can help themselves with guidance. Aids, leaflets etc.</w:t>
            </w:r>
          </w:p>
          <w:p w14:paraId="0537872D" w14:textId="77777777" w:rsidR="00913BF4" w:rsidRDefault="00913BF4" w:rsidP="00C827BE">
            <w:r>
              <w:t>Wear and repair</w:t>
            </w:r>
          </w:p>
          <w:p w14:paraId="3E4979FA" w14:textId="77777777" w:rsidR="00913BF4" w:rsidRDefault="00913BF4" w:rsidP="00C827BE">
            <w:r>
              <w:t>“Can do” for patient and myself</w:t>
            </w:r>
          </w:p>
          <w:p w14:paraId="23D9413E" w14:textId="77777777" w:rsidR="00913BF4" w:rsidRDefault="00913BF4" w:rsidP="00C827BE">
            <w:r>
              <w:t>To teach patients it is wear and repair and not inevitably progressive</w:t>
            </w:r>
          </w:p>
          <w:p w14:paraId="60A89DB2" w14:textId="77777777" w:rsidR="00913BF4" w:rsidRDefault="00913BF4" w:rsidP="00C827BE">
            <w:r>
              <w:t>Positive approach to OA in future I hope</w:t>
            </w:r>
          </w:p>
          <w:p w14:paraId="3FB69C04" w14:textId="77777777" w:rsidR="00913BF4" w:rsidRDefault="00913BF4" w:rsidP="00C827BE">
            <w:r>
              <w:t>To have understanding of what patients understand from consultations</w:t>
            </w:r>
          </w:p>
          <w:p w14:paraId="5B8C23F0" w14:textId="77777777" w:rsidR="00913BF4" w:rsidRDefault="00913BF4" w:rsidP="00C827BE">
            <w:r>
              <w:t>Not to use the term “wear and tear”</w:t>
            </w:r>
          </w:p>
          <w:p w14:paraId="2A4B89E7" w14:textId="77777777" w:rsidR="00913BF4" w:rsidRDefault="00913BF4" w:rsidP="00C827BE">
            <w:r>
              <w:t>(Left blank = 2)</w:t>
            </w:r>
          </w:p>
        </w:tc>
      </w:tr>
    </w:tbl>
    <w:p w14:paraId="33A8DCA3" w14:textId="77777777" w:rsidR="00913BF4" w:rsidRDefault="00913BF4" w:rsidP="00913BF4"/>
    <w:p w14:paraId="702530CE" w14:textId="77777777" w:rsidR="00913BF4" w:rsidRDefault="00913BF4" w:rsidP="00913BF4">
      <w:pPr>
        <w:pStyle w:val="ListParagraph"/>
        <w:numPr>
          <w:ilvl w:val="0"/>
          <w:numId w:val="10"/>
        </w:numPr>
        <w:spacing w:after="0" w:line="240" w:lineRule="auto"/>
        <w:jc w:val="both"/>
      </w:pPr>
      <w:r>
        <w:t>What, if any, practical skills have you developed through this course?</w:t>
      </w:r>
    </w:p>
    <w:p w14:paraId="5DCE35A3"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0BA94446" w14:textId="77777777" w:rsidTr="00C827BE">
        <w:tc>
          <w:tcPr>
            <w:tcW w:w="8425" w:type="dxa"/>
          </w:tcPr>
          <w:p w14:paraId="4AEC9025" w14:textId="77777777" w:rsidR="00913BF4" w:rsidRDefault="00913BF4" w:rsidP="00C827BE">
            <w:r>
              <w:t>Understanding joints – exercise</w:t>
            </w:r>
          </w:p>
          <w:p w14:paraId="7062C4CA" w14:textId="77777777" w:rsidR="00913BF4" w:rsidRDefault="00913BF4" w:rsidP="00C827BE">
            <w:r>
              <w:t>To listen more to patients and their expectations</w:t>
            </w:r>
          </w:p>
          <w:p w14:paraId="1824620F" w14:textId="77777777" w:rsidR="00913BF4" w:rsidRDefault="00913BF4" w:rsidP="00C827BE">
            <w:r>
              <w:t>Examination of joints, especially hands and knees</w:t>
            </w:r>
          </w:p>
          <w:p w14:paraId="46D2A9D9" w14:textId="77777777" w:rsidR="00913BF4" w:rsidRDefault="00913BF4" w:rsidP="00C827BE">
            <w:r>
              <w:t>Able to advise on practical exercise</w:t>
            </w:r>
          </w:p>
          <w:p w14:paraId="1ACABFDA" w14:textId="77777777" w:rsidR="00913BF4" w:rsidRDefault="00913BF4" w:rsidP="00C827BE">
            <w:r>
              <w:t>Knowledge base on OA and communication with patients</w:t>
            </w:r>
          </w:p>
          <w:p w14:paraId="6F2ED5C0" w14:textId="77777777" w:rsidR="00913BF4" w:rsidRDefault="00913BF4" w:rsidP="00C827BE">
            <w:r>
              <w:t>How to do a consultation with a patient with OA</w:t>
            </w:r>
          </w:p>
          <w:p w14:paraId="72CB127E" w14:textId="77777777" w:rsidR="00913BF4" w:rsidRDefault="00913BF4" w:rsidP="00C827BE">
            <w:r>
              <w:t>OA explanation</w:t>
            </w:r>
          </w:p>
          <w:p w14:paraId="739173C4" w14:textId="77777777" w:rsidR="00913BF4" w:rsidRDefault="00913BF4" w:rsidP="00C827BE">
            <w:r>
              <w:t>Exercises</w:t>
            </w:r>
          </w:p>
          <w:p w14:paraId="2E131A1E" w14:textId="77777777" w:rsidR="00913BF4" w:rsidRDefault="00913BF4" w:rsidP="00C827BE">
            <w:r>
              <w:t>Confidence to deal with patients and OA</w:t>
            </w:r>
          </w:p>
          <w:p w14:paraId="2DDDCABD" w14:textId="77777777" w:rsidR="00913BF4" w:rsidRDefault="00913BF4" w:rsidP="00C827BE">
            <w:r>
              <w:t>Palpation of joints and interview technique</w:t>
            </w:r>
          </w:p>
          <w:p w14:paraId="30B78655" w14:textId="77777777" w:rsidR="00913BF4" w:rsidRDefault="00913BF4" w:rsidP="00C827BE">
            <w:r>
              <w:t>(Left blank = 2)</w:t>
            </w:r>
          </w:p>
        </w:tc>
      </w:tr>
    </w:tbl>
    <w:p w14:paraId="77ACD94A" w14:textId="77777777" w:rsidR="00913BF4" w:rsidRDefault="00913BF4" w:rsidP="00913BF4"/>
    <w:p w14:paraId="3D18DE00" w14:textId="77777777" w:rsidR="00913BF4" w:rsidRDefault="00913BF4" w:rsidP="00913BF4">
      <w:pPr>
        <w:pStyle w:val="ListParagraph"/>
        <w:numPr>
          <w:ilvl w:val="0"/>
          <w:numId w:val="10"/>
        </w:numPr>
        <w:spacing w:after="0" w:line="240" w:lineRule="auto"/>
        <w:jc w:val="both"/>
      </w:pPr>
      <w:r>
        <w:t>List one or more practical things that you might do as a result of this course</w:t>
      </w:r>
    </w:p>
    <w:p w14:paraId="7E09720C"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5E198169" w14:textId="77777777" w:rsidTr="00C827BE">
        <w:tc>
          <w:tcPr>
            <w:tcW w:w="8425" w:type="dxa"/>
          </w:tcPr>
          <w:p w14:paraId="4B694493" w14:textId="77777777" w:rsidR="00913BF4" w:rsidRDefault="00913BF4" w:rsidP="00C827BE">
            <w:r>
              <w:t>Exercise plan</w:t>
            </w:r>
          </w:p>
          <w:p w14:paraId="20788BF4" w14:textId="77777777" w:rsidR="00913BF4" w:rsidRDefault="00913BF4" w:rsidP="00C827BE">
            <w:r>
              <w:t>Be able to advise and show a better range of exercises or activities for the patient</w:t>
            </w:r>
          </w:p>
          <w:p w14:paraId="4B9DCD3B" w14:textId="77777777" w:rsidR="00913BF4" w:rsidRDefault="00913BF4" w:rsidP="00C827BE">
            <w:r>
              <w:t>Examine a knee and hand</w:t>
            </w:r>
          </w:p>
          <w:p w14:paraId="7FD7361C" w14:textId="77777777" w:rsidR="00913BF4" w:rsidRDefault="00913BF4" w:rsidP="00C827BE">
            <w:r>
              <w:t>Give instruction on exercise</w:t>
            </w:r>
          </w:p>
          <w:p w14:paraId="7E43BCAA" w14:textId="77777777" w:rsidR="00913BF4" w:rsidRDefault="00913BF4" w:rsidP="00C827BE">
            <w:r>
              <w:t>Positive affirmation to patients that their condition can be improved</w:t>
            </w:r>
          </w:p>
          <w:p w14:paraId="07A9C690" w14:textId="77777777" w:rsidR="00913BF4" w:rsidRDefault="00913BF4" w:rsidP="00C827BE">
            <w:r>
              <w:t>Make sure I get a full history from patients to find out what they want and tailor advice</w:t>
            </w:r>
          </w:p>
          <w:p w14:paraId="17333F15" w14:textId="77777777" w:rsidR="00913BF4" w:rsidRDefault="00913BF4" w:rsidP="00C827BE">
            <w:r>
              <w:t>Negotiate time to promote/setup time</w:t>
            </w:r>
          </w:p>
          <w:p w14:paraId="2407C805" w14:textId="77777777" w:rsidR="00913BF4" w:rsidRDefault="00913BF4" w:rsidP="00C827BE">
            <w:r>
              <w:t>Exercise programme. Guide book</w:t>
            </w:r>
          </w:p>
          <w:p w14:paraId="599134EB" w14:textId="77777777" w:rsidR="00913BF4" w:rsidRDefault="00913BF4" w:rsidP="00C827BE">
            <w:r>
              <w:t>Show exercises to patients</w:t>
            </w:r>
          </w:p>
          <w:p w14:paraId="32A7F1B1" w14:textId="77777777" w:rsidR="00913BF4" w:rsidRDefault="00913BF4" w:rsidP="00C827BE">
            <w:r>
              <w:t>Try to listen to patients a bit more when taking a history and don’t make assumptions</w:t>
            </w:r>
          </w:p>
          <w:p w14:paraId="6FEFD05D" w14:textId="77777777" w:rsidR="00913BF4" w:rsidRDefault="00913BF4" w:rsidP="00C827BE">
            <w:r>
              <w:t>(Left blank = 2)</w:t>
            </w:r>
          </w:p>
        </w:tc>
      </w:tr>
    </w:tbl>
    <w:p w14:paraId="13867C47" w14:textId="77777777" w:rsidR="00913BF4" w:rsidRDefault="00913BF4" w:rsidP="00913BF4"/>
    <w:p w14:paraId="295A6F2F" w14:textId="77777777" w:rsidR="00913BF4" w:rsidRDefault="00913BF4" w:rsidP="00913BF4">
      <w:pPr>
        <w:pStyle w:val="ListParagraph"/>
        <w:numPr>
          <w:ilvl w:val="0"/>
          <w:numId w:val="10"/>
        </w:numPr>
        <w:spacing w:after="0" w:line="240" w:lineRule="auto"/>
        <w:jc w:val="both"/>
      </w:pPr>
      <w:r>
        <w:t>Are there any obstacles to your implementing any of the ideas in your practice?</w:t>
      </w:r>
    </w:p>
    <w:tbl>
      <w:tblPr>
        <w:tblStyle w:val="TableGrid"/>
        <w:tblW w:w="0" w:type="auto"/>
        <w:tblInd w:w="817" w:type="dxa"/>
        <w:tblLook w:val="04A0" w:firstRow="1" w:lastRow="0" w:firstColumn="1" w:lastColumn="0" w:noHBand="0" w:noVBand="1"/>
      </w:tblPr>
      <w:tblGrid>
        <w:gridCol w:w="8199"/>
      </w:tblGrid>
      <w:tr w:rsidR="00913BF4" w14:paraId="33EC3C02" w14:textId="77777777" w:rsidTr="00C827BE">
        <w:tc>
          <w:tcPr>
            <w:tcW w:w="8425" w:type="dxa"/>
          </w:tcPr>
          <w:p w14:paraId="0D682B2E" w14:textId="77777777" w:rsidR="00913BF4" w:rsidRDefault="00913BF4" w:rsidP="00C827BE">
            <w:r>
              <w:t>Time – money!</w:t>
            </w:r>
          </w:p>
          <w:p w14:paraId="704D33AA" w14:textId="77777777" w:rsidR="00913BF4" w:rsidRDefault="00913BF4" w:rsidP="00C827BE">
            <w:r>
              <w:t>Time in which to give full attention to OA as well as all the other chronic conditions</w:t>
            </w:r>
          </w:p>
          <w:p w14:paraId="5CC3E430" w14:textId="77777777" w:rsidR="00913BF4" w:rsidRDefault="00913BF4" w:rsidP="00C827BE">
            <w:r>
              <w:t>GPs adopting this, though I can still use my knowledge to the patients’ benefit</w:t>
            </w:r>
          </w:p>
          <w:p w14:paraId="6215E0C6" w14:textId="77777777" w:rsidR="00913BF4" w:rsidRDefault="00913BF4" w:rsidP="00C827BE">
            <w:r>
              <w:t>Finding time</w:t>
            </w:r>
          </w:p>
          <w:p w14:paraId="7C5CF5E0" w14:textId="77777777" w:rsidR="00913BF4" w:rsidRDefault="00913BF4" w:rsidP="00C827BE">
            <w:r>
              <w:t>Time constraints</w:t>
            </w:r>
          </w:p>
          <w:p w14:paraId="15518C70" w14:textId="77777777" w:rsidR="00913BF4" w:rsidRDefault="00913BF4" w:rsidP="00C827BE">
            <w:r>
              <w:t>Time to spend with patients</w:t>
            </w:r>
          </w:p>
          <w:p w14:paraId="7485541D" w14:textId="77777777" w:rsidR="00913BF4" w:rsidRDefault="00913BF4" w:rsidP="00C827BE">
            <w:r>
              <w:t>Time/funding</w:t>
            </w:r>
          </w:p>
          <w:p w14:paraId="39F8DBEA" w14:textId="77777777" w:rsidR="00913BF4" w:rsidRDefault="00913BF4" w:rsidP="00C827BE">
            <w:r>
              <w:t>GPs’ understanding; provide time and money</w:t>
            </w:r>
          </w:p>
          <w:p w14:paraId="1B1971C2" w14:textId="77777777" w:rsidR="00913BF4" w:rsidRDefault="00913BF4" w:rsidP="00C827BE">
            <w:r>
              <w:t>Room!</w:t>
            </w:r>
          </w:p>
          <w:p w14:paraId="3A2DD979" w14:textId="77777777" w:rsidR="00913BF4" w:rsidRDefault="00913BF4" w:rsidP="00C827BE">
            <w:r>
              <w:t>GPs ?not on board + time to do consultations</w:t>
            </w:r>
          </w:p>
          <w:p w14:paraId="0BFCC111" w14:textId="77777777" w:rsidR="00913BF4" w:rsidRDefault="00913BF4" w:rsidP="00C827BE">
            <w:r>
              <w:t>Time/financial</w:t>
            </w:r>
          </w:p>
          <w:p w14:paraId="7A874EF0" w14:textId="77777777" w:rsidR="00913BF4" w:rsidRDefault="00913BF4" w:rsidP="00C827BE">
            <w:r>
              <w:t>Time constraints</w:t>
            </w:r>
          </w:p>
        </w:tc>
      </w:tr>
    </w:tbl>
    <w:p w14:paraId="08C6E515" w14:textId="77777777" w:rsidR="00913BF4" w:rsidRDefault="00913BF4" w:rsidP="00913BF4"/>
    <w:p w14:paraId="514F0DA0" w14:textId="77777777" w:rsidR="00913BF4" w:rsidRDefault="00913BF4" w:rsidP="00913BF4">
      <w:pPr>
        <w:pStyle w:val="ListParagraph"/>
        <w:numPr>
          <w:ilvl w:val="0"/>
          <w:numId w:val="10"/>
        </w:numPr>
        <w:spacing w:after="0" w:line="240" w:lineRule="auto"/>
        <w:jc w:val="both"/>
      </w:pPr>
      <w:r>
        <w:t>How important and valuable is it to use events like this to build relationships with nurse colleagues?</w:t>
      </w:r>
    </w:p>
    <w:p w14:paraId="60CA9967"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4FF725BF" w14:textId="77777777" w:rsidTr="00C827BE">
        <w:tc>
          <w:tcPr>
            <w:tcW w:w="8425" w:type="dxa"/>
          </w:tcPr>
          <w:p w14:paraId="576BDBEF" w14:textId="77777777" w:rsidR="00913BF4" w:rsidRDefault="00913BF4" w:rsidP="00C827BE">
            <w:r>
              <w:t>Very – getting new ideas</w:t>
            </w:r>
          </w:p>
          <w:p w14:paraId="5FE13FA8" w14:textId="77777777" w:rsidR="00913BF4" w:rsidRDefault="00913BF4" w:rsidP="00C827BE">
            <w:r>
              <w:t>Good to get other ideas or ways of doing things to make things easier in your practice</w:t>
            </w:r>
          </w:p>
          <w:p w14:paraId="5F53F615" w14:textId="77777777" w:rsidR="00913BF4" w:rsidRDefault="00913BF4" w:rsidP="00C827BE">
            <w:r>
              <w:t>Great networking opportunity</w:t>
            </w:r>
          </w:p>
          <w:p w14:paraId="33146C9B" w14:textId="77777777" w:rsidR="00913BF4" w:rsidRDefault="00913BF4" w:rsidP="00C827BE">
            <w:r>
              <w:t>Very important</w:t>
            </w:r>
          </w:p>
          <w:p w14:paraId="31973C25" w14:textId="77777777" w:rsidR="00913BF4" w:rsidRDefault="00913BF4" w:rsidP="00C827BE">
            <w:r>
              <w:t>Very valuable and very much appreciated</w:t>
            </w:r>
          </w:p>
          <w:p w14:paraId="11EB1602" w14:textId="77777777" w:rsidR="00913BF4" w:rsidRDefault="00913BF4" w:rsidP="00C827BE">
            <w:r>
              <w:t>Very important – not many chances to meet other nurses and a chance to get to know them through practical learning</w:t>
            </w:r>
          </w:p>
          <w:p w14:paraId="02B817E8" w14:textId="77777777" w:rsidR="00913BF4" w:rsidRDefault="00913BF4" w:rsidP="00C827BE">
            <w:r>
              <w:t>Highly</w:t>
            </w:r>
          </w:p>
          <w:p w14:paraId="6B79D634" w14:textId="77777777" w:rsidR="00913BF4" w:rsidRDefault="00913BF4" w:rsidP="00C827BE">
            <w:r>
              <w:t>Very important</w:t>
            </w:r>
          </w:p>
          <w:p w14:paraId="3C1B6834" w14:textId="77777777" w:rsidR="00913BF4" w:rsidRDefault="00913BF4" w:rsidP="00C827BE">
            <w:r>
              <w:t>So few opportunities to meet</w:t>
            </w:r>
          </w:p>
          <w:p w14:paraId="02795F3F" w14:textId="77777777" w:rsidR="00913BF4" w:rsidRDefault="00913BF4" w:rsidP="00C827BE">
            <w:r>
              <w:t>Very valuable – only knew 1 other prior to course</w:t>
            </w:r>
          </w:p>
          <w:p w14:paraId="0547AAE3" w14:textId="77777777" w:rsidR="00913BF4" w:rsidRDefault="00913BF4" w:rsidP="00C827BE">
            <w:r>
              <w:t>Very valuable</w:t>
            </w:r>
          </w:p>
          <w:p w14:paraId="29738662" w14:textId="77777777" w:rsidR="00913BF4" w:rsidRDefault="00913BF4" w:rsidP="00C827BE">
            <w:r>
              <w:t>(left blank = 1)</w:t>
            </w:r>
          </w:p>
        </w:tc>
      </w:tr>
    </w:tbl>
    <w:p w14:paraId="576FFE45" w14:textId="77777777" w:rsidR="00913BF4" w:rsidRDefault="00913BF4" w:rsidP="00913BF4"/>
    <w:p w14:paraId="7E7A722E" w14:textId="77777777" w:rsidR="00913BF4" w:rsidRDefault="00913BF4" w:rsidP="00913BF4">
      <w:pPr>
        <w:pStyle w:val="ListParagraph"/>
        <w:numPr>
          <w:ilvl w:val="0"/>
          <w:numId w:val="10"/>
        </w:numPr>
        <w:spacing w:after="0" w:line="240" w:lineRule="auto"/>
        <w:jc w:val="both"/>
      </w:pPr>
      <w:r>
        <w:t>What else might you have liked to gain from this course?</w:t>
      </w:r>
    </w:p>
    <w:p w14:paraId="3A7B5C1A"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4FE042E2" w14:textId="77777777" w:rsidTr="00C827BE">
        <w:tc>
          <w:tcPr>
            <w:tcW w:w="8425" w:type="dxa"/>
          </w:tcPr>
          <w:p w14:paraId="298921FF" w14:textId="77777777" w:rsidR="00913BF4" w:rsidRDefault="00913BF4" w:rsidP="00C827BE">
            <w:r>
              <w:t xml:space="preserve">How to talk to and interview the patient </w:t>
            </w:r>
          </w:p>
          <w:p w14:paraId="0CE9F13B" w14:textId="77777777" w:rsidR="00913BF4" w:rsidRDefault="00913BF4" w:rsidP="00C827BE">
            <w:r>
              <w:t>Covered as much as I could understand</w:t>
            </w:r>
          </w:p>
          <w:p w14:paraId="05D823C0" w14:textId="77777777" w:rsidR="00913BF4" w:rsidRDefault="00913BF4" w:rsidP="00C827BE">
            <w:r>
              <w:t>(Left blank = 10)</w:t>
            </w:r>
          </w:p>
        </w:tc>
      </w:tr>
    </w:tbl>
    <w:p w14:paraId="6972B28A" w14:textId="77777777" w:rsidR="00913BF4" w:rsidRDefault="00913BF4" w:rsidP="00913BF4"/>
    <w:p w14:paraId="70383B2F" w14:textId="77777777" w:rsidR="00913BF4" w:rsidRDefault="00913BF4" w:rsidP="00913BF4">
      <w:pPr>
        <w:pStyle w:val="ListParagraph"/>
        <w:numPr>
          <w:ilvl w:val="0"/>
          <w:numId w:val="10"/>
        </w:numPr>
        <w:spacing w:after="0" w:line="240" w:lineRule="auto"/>
        <w:jc w:val="both"/>
      </w:pPr>
      <w:r>
        <w:t>Any additional comments:</w:t>
      </w:r>
    </w:p>
    <w:p w14:paraId="38437F39" w14:textId="77777777" w:rsidR="00913BF4" w:rsidRDefault="00913BF4" w:rsidP="00913BF4"/>
    <w:tbl>
      <w:tblPr>
        <w:tblStyle w:val="TableGrid"/>
        <w:tblW w:w="0" w:type="auto"/>
        <w:tblInd w:w="817" w:type="dxa"/>
        <w:tblLook w:val="04A0" w:firstRow="1" w:lastRow="0" w:firstColumn="1" w:lastColumn="0" w:noHBand="0" w:noVBand="1"/>
      </w:tblPr>
      <w:tblGrid>
        <w:gridCol w:w="8199"/>
      </w:tblGrid>
      <w:tr w:rsidR="00913BF4" w14:paraId="0C26C417" w14:textId="77777777" w:rsidTr="00C827BE">
        <w:tc>
          <w:tcPr>
            <w:tcW w:w="8425" w:type="dxa"/>
          </w:tcPr>
          <w:p w14:paraId="10747F02" w14:textId="77777777" w:rsidR="00913BF4" w:rsidRDefault="00913BF4" w:rsidP="00C827BE">
            <w:r>
              <w:t>I was pleasantly surprised how much fun and knowledge was shared. Have loved it.</w:t>
            </w:r>
          </w:p>
          <w:p w14:paraId="60392646" w14:textId="77777777" w:rsidR="00913BF4" w:rsidRDefault="00913BF4" w:rsidP="00C827BE">
            <w:r>
              <w:t>Very well organised. I liked the varied structure of the days. Lovely venue; fab food</w:t>
            </w:r>
          </w:p>
          <w:p w14:paraId="0B7E2E43" w14:textId="77777777" w:rsidR="00913BF4" w:rsidRDefault="00913BF4" w:rsidP="00C827BE">
            <w:r>
              <w:t>Excellent 2 days. Very informative</w:t>
            </w:r>
          </w:p>
          <w:p w14:paraId="02C18A39" w14:textId="77777777" w:rsidR="00913BF4" w:rsidRDefault="00913BF4" w:rsidP="00C827BE">
            <w:r>
              <w:t>Prompt! Start time</w:t>
            </w:r>
          </w:p>
          <w:p w14:paraId="55E063EE" w14:textId="77777777" w:rsidR="00913BF4" w:rsidRDefault="00913BF4" w:rsidP="00C827BE">
            <w:r>
              <w:t>Thank you</w:t>
            </w:r>
          </w:p>
          <w:p w14:paraId="1C667649" w14:textId="77777777" w:rsidR="00913BF4" w:rsidRDefault="00913BF4" w:rsidP="00C827BE">
            <w:r>
              <w:t>Lovely venue, lovely food, lovely people</w:t>
            </w:r>
          </w:p>
          <w:p w14:paraId="21D48A51" w14:textId="77777777" w:rsidR="00913BF4" w:rsidRDefault="00913BF4" w:rsidP="00C827BE">
            <w:r>
              <w:t>Fantastic venue. Very knowledgeable teachers. Thank you so much. It would be great if a follow-up date was organised in a few months’ time to review progress</w:t>
            </w:r>
          </w:p>
          <w:p w14:paraId="71CAF6F3" w14:textId="77777777" w:rsidR="00913BF4" w:rsidRDefault="00913BF4" w:rsidP="00C827BE">
            <w:r>
              <w:t>Very well both practical and theory – enjoyed both days. Now feel able to implement clinics</w:t>
            </w:r>
          </w:p>
          <w:p w14:paraId="1270CAF5" w14:textId="77777777" w:rsidR="00913BF4" w:rsidRDefault="00913BF4" w:rsidP="00C827BE">
            <w:r>
              <w:t>(Left blank = 5)</w:t>
            </w:r>
          </w:p>
        </w:tc>
      </w:tr>
    </w:tbl>
    <w:p w14:paraId="463D6AD7" w14:textId="77777777" w:rsidR="00913BF4" w:rsidRDefault="00913BF4" w:rsidP="00913BF4">
      <w:pPr>
        <w:pStyle w:val="Subtitle"/>
      </w:pPr>
    </w:p>
    <w:p w14:paraId="3D3894B2" w14:textId="77777777" w:rsidR="00913BF4" w:rsidRDefault="00913BF4" w:rsidP="00913BF4">
      <w:pPr>
        <w:pStyle w:val="Subtitle"/>
      </w:pPr>
      <w:r>
        <w:t>Comments offered in feedback at end of Day2</w:t>
      </w:r>
    </w:p>
    <w:p w14:paraId="3EAD3B4B" w14:textId="77777777" w:rsidR="00913BF4" w:rsidRPr="005E1EB4" w:rsidRDefault="00913BF4" w:rsidP="00913BF4">
      <w:pPr>
        <w:rPr>
          <w:rFonts w:ascii="Arial" w:hAnsi="Arial"/>
          <w:sz w:val="24"/>
        </w:rPr>
      </w:pPr>
    </w:p>
    <w:p w14:paraId="16C882CB" w14:textId="77777777" w:rsidR="00913BF4" w:rsidRPr="005E1EB4" w:rsidRDefault="00913BF4" w:rsidP="00913BF4">
      <w:r w:rsidRPr="005E1EB4">
        <w:t>These workshops have turned a negative (OA diagnosis) in to a positive.  PN’s can now do something for a patient with OA rather than just saying it’s “game over”.</w:t>
      </w:r>
    </w:p>
    <w:p w14:paraId="254E515B" w14:textId="77777777" w:rsidR="00913BF4" w:rsidRPr="005E1EB4" w:rsidRDefault="00913BF4" w:rsidP="00913BF4"/>
    <w:p w14:paraId="4893DEF5" w14:textId="77777777" w:rsidR="00913BF4" w:rsidRPr="005E1EB4" w:rsidRDefault="00913BF4" w:rsidP="00913BF4">
      <w:r w:rsidRPr="005E1EB4">
        <w:t>The role play has put things into perspective so have a better idea of what can be said to a patient.</w:t>
      </w:r>
    </w:p>
    <w:p w14:paraId="6BDD411B" w14:textId="77777777" w:rsidR="00913BF4" w:rsidRPr="005E1EB4" w:rsidRDefault="00913BF4" w:rsidP="00913BF4"/>
    <w:p w14:paraId="22179C6D" w14:textId="77777777" w:rsidR="00913BF4" w:rsidRPr="005E1EB4" w:rsidRDefault="00913BF4" w:rsidP="00913BF4">
      <w:r w:rsidRPr="005E1EB4">
        <w:t>The workshops have given us:-</w:t>
      </w:r>
    </w:p>
    <w:p w14:paraId="7ED8BF8F" w14:textId="77777777" w:rsidR="00913BF4" w:rsidRPr="005E1EB4" w:rsidRDefault="00913BF4" w:rsidP="00913BF4">
      <w:pPr>
        <w:pStyle w:val="ListParagraph"/>
        <w:numPr>
          <w:ilvl w:val="0"/>
          <w:numId w:val="11"/>
        </w:numPr>
        <w:spacing w:after="0" w:line="240" w:lineRule="auto"/>
        <w:jc w:val="both"/>
      </w:pPr>
      <w:r w:rsidRPr="005E1EB4">
        <w:t>Knowledge of OA to pass on to patients.</w:t>
      </w:r>
    </w:p>
    <w:p w14:paraId="5C39D978" w14:textId="77777777" w:rsidR="00913BF4" w:rsidRPr="005E1EB4" w:rsidRDefault="00913BF4" w:rsidP="00913BF4">
      <w:pPr>
        <w:pStyle w:val="ListParagraph"/>
        <w:numPr>
          <w:ilvl w:val="0"/>
          <w:numId w:val="11"/>
        </w:numPr>
        <w:spacing w:after="0" w:line="240" w:lineRule="auto"/>
        <w:jc w:val="both"/>
      </w:pPr>
      <w:r w:rsidRPr="005E1EB4">
        <w:t>Confidence to deal with OA patients.</w:t>
      </w:r>
    </w:p>
    <w:p w14:paraId="3258A8A3" w14:textId="77777777" w:rsidR="00913BF4" w:rsidRDefault="00913BF4" w:rsidP="00913BF4"/>
    <w:p w14:paraId="0E4A391A" w14:textId="77777777" w:rsidR="00913BF4" w:rsidRPr="005E1EB4" w:rsidRDefault="00913BF4" w:rsidP="00913BF4">
      <w:r w:rsidRPr="005E1EB4">
        <w:t>Feel more positive about what I can do for people.</w:t>
      </w:r>
    </w:p>
    <w:p w14:paraId="507D63A6" w14:textId="77777777" w:rsidR="00913BF4" w:rsidRDefault="00913BF4" w:rsidP="00913BF4"/>
    <w:p w14:paraId="7564C2E6" w14:textId="77777777" w:rsidR="00913BF4" w:rsidRPr="005E1EB4" w:rsidRDefault="00913BF4" w:rsidP="00913BF4">
      <w:r w:rsidRPr="005E1EB4">
        <w:t>Enjoyed being in a group and being able to take signals from other colleagues.  Learnt things from colleagues consulting techniques.</w:t>
      </w:r>
    </w:p>
    <w:p w14:paraId="3595EB77" w14:textId="77777777" w:rsidR="00913BF4" w:rsidRPr="005E1EB4" w:rsidRDefault="00913BF4" w:rsidP="00913BF4">
      <w:pPr>
        <w:rPr>
          <w:rFonts w:ascii="Arial" w:hAnsi="Arial"/>
          <w:sz w:val="24"/>
        </w:rPr>
      </w:pPr>
    </w:p>
    <w:p w14:paraId="1368A185" w14:textId="5376FC16" w:rsidR="00837D73" w:rsidRDefault="00913BF4">
      <w:pPr>
        <w:rPr>
          <w:rFonts w:eastAsia="Times New Roman" w:cs="Helvetica"/>
          <w:color w:val="4A4A4A"/>
          <w:lang w:eastAsia="en-GB"/>
        </w:rPr>
      </w:pPr>
      <w:r>
        <w:rPr>
          <w:rFonts w:eastAsia="Times New Roman" w:cs="Helvetica"/>
          <w:color w:val="4A4A4A"/>
          <w:lang w:eastAsia="en-GB"/>
        </w:rPr>
        <w:t>Appendix 2</w:t>
      </w:r>
    </w:p>
    <w:p w14:paraId="57C4A8BB" w14:textId="77777777" w:rsidR="00DF33A5" w:rsidRDefault="00DF33A5">
      <w:pPr>
        <w:rPr>
          <w:rFonts w:eastAsia="Times New Roman" w:cs="Helvetica"/>
          <w:color w:val="4A4A4A"/>
          <w:lang w:eastAsia="en-GB"/>
        </w:rPr>
      </w:pPr>
    </w:p>
    <w:p w14:paraId="7F813B13" w14:textId="77777777" w:rsidR="00DF33A5" w:rsidRPr="00ED0A18" w:rsidRDefault="00DF33A5" w:rsidP="00DF33A5">
      <w:pPr>
        <w:pStyle w:val="NormalWeb"/>
        <w:shd w:val="clear" w:color="auto" w:fill="FFFFFF"/>
        <w:textAlignment w:val="baseline"/>
        <w:rPr>
          <w:rFonts w:asciiTheme="minorHAnsi" w:hAnsiTheme="minorHAnsi" w:cstheme="minorHAnsi"/>
          <w:b/>
          <w:sz w:val="20"/>
          <w:szCs w:val="20"/>
        </w:rPr>
      </w:pPr>
      <w:r w:rsidRPr="00ED0A18">
        <w:rPr>
          <w:rFonts w:asciiTheme="minorHAnsi" w:hAnsiTheme="minorHAnsi" w:cstheme="minorHAnsi"/>
          <w:b/>
          <w:sz w:val="20"/>
          <w:szCs w:val="20"/>
        </w:rPr>
        <w:t xml:space="preserve">References </w:t>
      </w:r>
    </w:p>
    <w:p w14:paraId="1BC44EDA" w14:textId="77777777" w:rsidR="00DF33A5" w:rsidRPr="00ED0A18" w:rsidRDefault="00DF33A5" w:rsidP="00DF33A5">
      <w:pPr>
        <w:pStyle w:val="NormalWeb"/>
        <w:shd w:val="clear" w:color="auto" w:fill="FFFFFF"/>
        <w:textAlignment w:val="baseline"/>
        <w:rPr>
          <w:rFonts w:asciiTheme="minorHAnsi" w:hAnsiTheme="minorHAnsi" w:cstheme="minorHAnsi"/>
          <w:sz w:val="20"/>
          <w:szCs w:val="20"/>
        </w:rPr>
      </w:pPr>
      <w:r w:rsidRPr="00ED0A18">
        <w:rPr>
          <w:rFonts w:asciiTheme="minorHAnsi" w:hAnsiTheme="minorHAnsi" w:cstheme="minorHAnsi"/>
          <w:sz w:val="20"/>
          <w:szCs w:val="20"/>
        </w:rPr>
        <w:t>Dziedzic KS, Healey EL, Porcheret M, Ong B, Main CJ, Jordan KP, Lewis M,Edwards JJ, Jinks C, Morden A, McHugh GA, Ryan S, Finney A, Jowett S, Oppong R, Afolabi E, Pushpa-Rajah A, Handy J, Clarkson K, Mason E, Whitehurst T, Hughes RW, Croft PR, Hay EM. (2014) Implementing the NICE osteoarthritis guidelines: a mixed methods study and cluster randomised trial of a model osteoarthritis consultation in primary care - the Management of OsteoArthritis In Consultations (MOSAICS) study protocol. Implement Sci. Aug 27;9(1):95. [Epub ahead of print].</w:t>
      </w:r>
    </w:p>
    <w:p w14:paraId="5511B9EA" w14:textId="77777777" w:rsidR="00DF33A5" w:rsidRPr="00ED0A18" w:rsidRDefault="00DF33A5" w:rsidP="00DF33A5">
      <w:pPr>
        <w:pStyle w:val="NormalWeb"/>
        <w:shd w:val="clear" w:color="auto" w:fill="FFFFFF"/>
        <w:textAlignment w:val="baseline"/>
        <w:rPr>
          <w:rFonts w:asciiTheme="minorHAnsi" w:hAnsiTheme="minorHAnsi" w:cstheme="minorHAnsi"/>
          <w:sz w:val="20"/>
          <w:szCs w:val="20"/>
        </w:rPr>
      </w:pPr>
      <w:r w:rsidRPr="00ED0A18">
        <w:rPr>
          <w:rFonts w:asciiTheme="minorHAnsi" w:hAnsiTheme="minorHAnsi" w:cstheme="minorHAnsi"/>
          <w:sz w:val="20"/>
          <w:szCs w:val="20"/>
        </w:rPr>
        <w:t xml:space="preserve">NICE 2014. </w:t>
      </w:r>
      <w:hyperlink r:id="rId5" w:history="1">
        <w:r w:rsidRPr="00ED0A18">
          <w:rPr>
            <w:rStyle w:val="Hyperlink"/>
            <w:rFonts w:asciiTheme="minorHAnsi" w:hAnsiTheme="minorHAnsi" w:cstheme="minorHAnsi"/>
            <w:sz w:val="20"/>
            <w:szCs w:val="20"/>
          </w:rPr>
          <w:t xml:space="preserve">http://www.nice.org.uk/guidance/cg177 </w:t>
        </w:r>
      </w:hyperlink>
    </w:p>
    <w:p w14:paraId="2416331B" w14:textId="77777777" w:rsidR="00DF33A5" w:rsidRPr="00ED0A18" w:rsidRDefault="00DF33A5" w:rsidP="00DF33A5">
      <w:pPr>
        <w:pStyle w:val="NormalWeb"/>
        <w:shd w:val="clear" w:color="auto" w:fill="FFFFFF"/>
        <w:textAlignment w:val="baseline"/>
        <w:rPr>
          <w:rFonts w:asciiTheme="minorHAnsi" w:hAnsiTheme="minorHAnsi" w:cstheme="minorHAnsi"/>
          <w:sz w:val="20"/>
          <w:szCs w:val="20"/>
        </w:rPr>
      </w:pPr>
      <w:r w:rsidRPr="00ED0A18">
        <w:rPr>
          <w:rFonts w:asciiTheme="minorHAnsi" w:hAnsiTheme="minorHAnsi" w:cstheme="minorHAnsi"/>
          <w:sz w:val="20"/>
          <w:szCs w:val="20"/>
        </w:rPr>
        <w:t xml:space="preserve">NICE 2015. </w:t>
      </w:r>
      <w:hyperlink r:id="rId6" w:history="1">
        <w:r w:rsidRPr="00ED0A18">
          <w:rPr>
            <w:rStyle w:val="Hyperlink"/>
            <w:rFonts w:asciiTheme="minorHAnsi" w:hAnsiTheme="minorHAnsi" w:cstheme="minorHAnsi"/>
            <w:sz w:val="20"/>
            <w:szCs w:val="20"/>
          </w:rPr>
          <w:t>http://www.nice.org.uk/guidance/gid-qsd90/documents/osteoarthritis-quality-standard-topic-overview2</w:t>
        </w:r>
      </w:hyperlink>
    </w:p>
    <w:p w14:paraId="02B35845" w14:textId="77777777" w:rsidR="00DF33A5" w:rsidRPr="00ED0A18" w:rsidRDefault="00DF33A5" w:rsidP="00DF33A5">
      <w:pPr>
        <w:pStyle w:val="NormalWeb"/>
        <w:shd w:val="clear" w:color="auto" w:fill="FFFFFF"/>
        <w:textAlignment w:val="baseline"/>
        <w:rPr>
          <w:rFonts w:asciiTheme="minorHAnsi" w:hAnsiTheme="minorHAnsi" w:cstheme="minorHAnsi"/>
          <w:sz w:val="20"/>
          <w:szCs w:val="20"/>
        </w:rPr>
      </w:pPr>
      <w:r w:rsidRPr="00ED0A18">
        <w:rPr>
          <w:rFonts w:asciiTheme="minorHAnsi" w:hAnsiTheme="minorHAnsi" w:cstheme="minorHAnsi"/>
          <w:sz w:val="20"/>
          <w:szCs w:val="20"/>
        </w:rPr>
        <w:t xml:space="preserve">Edwards JJ, Jordan KP, Peat G, Bedson J, Croft PR, Hay EM, Dziedzic KS. (2014) Quality of care for OA: the effect of a point-of-care consultation recording template. Rheumatology (Oxford). Oct 20. pii: keu411. [Epub ahead of print] </w:t>
      </w:r>
    </w:p>
    <w:p w14:paraId="354E1127" w14:textId="77777777" w:rsidR="00DF33A5" w:rsidRPr="00ED0A18" w:rsidRDefault="00DF33A5" w:rsidP="00DF33A5">
      <w:pPr>
        <w:pStyle w:val="NormalWeb"/>
        <w:shd w:val="clear" w:color="auto" w:fill="FFFFFF"/>
        <w:textAlignment w:val="baseline"/>
        <w:rPr>
          <w:rFonts w:asciiTheme="minorHAnsi" w:hAnsiTheme="minorHAnsi" w:cstheme="minorHAnsi"/>
          <w:sz w:val="20"/>
          <w:szCs w:val="20"/>
        </w:rPr>
      </w:pPr>
      <w:r w:rsidRPr="00ED0A18">
        <w:rPr>
          <w:rFonts w:asciiTheme="minorHAnsi" w:hAnsiTheme="minorHAnsi" w:cstheme="minorHAnsi"/>
          <w:sz w:val="20"/>
          <w:szCs w:val="20"/>
        </w:rPr>
        <w:t xml:space="preserve">Edwards JJ, Khanna M, Jordan KP, Jordan JL, Bedson J, Dziedzic KS. (2013) Quality indicators for the primary care of osteoarthritis: a systematic review. Ann Rheum Dis. Nov 27. doi: 10.1136/annrheumdis-2013-203913. </w:t>
      </w:r>
    </w:p>
    <w:p w14:paraId="0EF4E6F4" w14:textId="77777777" w:rsidR="00DF33A5" w:rsidRPr="00ED0A18" w:rsidRDefault="00DF33A5" w:rsidP="00DF33A5">
      <w:pPr>
        <w:pStyle w:val="NormalWeb"/>
        <w:shd w:val="clear" w:color="auto" w:fill="FFFFFF"/>
        <w:textAlignment w:val="baseline"/>
        <w:rPr>
          <w:rFonts w:asciiTheme="minorHAnsi" w:hAnsiTheme="minorHAnsi" w:cstheme="minorHAnsi"/>
          <w:sz w:val="20"/>
          <w:szCs w:val="20"/>
        </w:rPr>
      </w:pPr>
      <w:r w:rsidRPr="00ED0A18">
        <w:rPr>
          <w:rFonts w:asciiTheme="minorHAnsi" w:hAnsiTheme="minorHAnsi" w:cstheme="minorHAnsi"/>
          <w:sz w:val="20"/>
          <w:szCs w:val="20"/>
        </w:rPr>
        <w:t xml:space="preserve">Porcheret M, Main C, Croft P, McKinley R, Hassell A, Dziedzic K. (2014) Development of a behaviour change intervention: a case study on the practical application of theory. Implement Sci. Apr 3;9(1):42. doi: 10.1186/1748-5908-9-42. </w:t>
      </w:r>
    </w:p>
    <w:p w14:paraId="644CEAB1" w14:textId="77777777" w:rsidR="00DF33A5" w:rsidRPr="00507CFD" w:rsidRDefault="00DF33A5" w:rsidP="00DF33A5">
      <w:pPr>
        <w:rPr>
          <w:sz w:val="20"/>
          <w:szCs w:val="20"/>
        </w:rPr>
      </w:pPr>
    </w:p>
    <w:p w14:paraId="2E8A0226" w14:textId="7C5F8513" w:rsidR="004551C7" w:rsidRDefault="004551C7">
      <w:pPr>
        <w:rPr>
          <w:rFonts w:eastAsia="Times New Roman" w:cs="Helvetica"/>
          <w:color w:val="4A4A4A"/>
          <w:lang w:eastAsia="en-GB"/>
        </w:rPr>
      </w:pPr>
      <w:r>
        <w:rPr>
          <w:rFonts w:eastAsia="Times New Roman" w:cs="Helvetica"/>
          <w:color w:val="4A4A4A"/>
          <w:lang w:eastAsia="en-GB"/>
        </w:rPr>
        <w:br w:type="page"/>
      </w:r>
    </w:p>
    <w:p w14:paraId="7781320B" w14:textId="20A4436E" w:rsidR="00DF33A5" w:rsidRDefault="004551C7">
      <w:pPr>
        <w:rPr>
          <w:rFonts w:eastAsia="Times New Roman" w:cs="Helvetica"/>
          <w:color w:val="4A4A4A"/>
          <w:lang w:eastAsia="en-GB"/>
        </w:rPr>
      </w:pPr>
      <w:r>
        <w:rPr>
          <w:rFonts w:eastAsia="Times New Roman" w:cs="Helvetica"/>
          <w:color w:val="4A4A4A"/>
          <w:lang w:eastAsia="en-GB"/>
        </w:rPr>
        <w:t>Appendix 3:  Institute for Primary Care &amp; Health Sciences, Website</w:t>
      </w:r>
    </w:p>
    <w:p w14:paraId="3269D1D9" w14:textId="292ED659" w:rsidR="004551C7" w:rsidRPr="00837D73" w:rsidRDefault="00875E05">
      <w:pPr>
        <w:rPr>
          <w:rFonts w:eastAsia="Times New Roman" w:cs="Helvetica"/>
          <w:color w:val="4A4A4A"/>
          <w:lang w:eastAsia="en-GB"/>
        </w:rPr>
      </w:pPr>
      <w:r>
        <w:rPr>
          <w:rFonts w:eastAsia="Times New Roman" w:cs="Helvetica"/>
          <w:noProof/>
          <w:color w:val="4A4A4A"/>
          <w:lang w:eastAsia="en-GB"/>
        </w:rPr>
        <w:drawing>
          <wp:inline distT="0" distB="0" distL="0" distR="0" wp14:anchorId="04E1D081" wp14:editId="34E1322A">
            <wp:extent cx="5082980" cy="5822185"/>
            <wp:effectExtent l="0" t="0" r="381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BC22E7.tmp"/>
                    <pic:cNvPicPr/>
                  </pic:nvPicPr>
                  <pic:blipFill>
                    <a:blip r:embed="rId7">
                      <a:extLst>
                        <a:ext uri="{28A0092B-C50C-407E-A947-70E740481C1C}">
                          <a14:useLocalDpi xmlns:a14="http://schemas.microsoft.com/office/drawing/2010/main" val="0"/>
                        </a:ext>
                      </a:extLst>
                    </a:blip>
                    <a:stretch>
                      <a:fillRect/>
                    </a:stretch>
                  </pic:blipFill>
                  <pic:spPr>
                    <a:xfrm>
                      <a:off x="0" y="0"/>
                      <a:ext cx="5082980" cy="5822185"/>
                    </a:xfrm>
                    <a:prstGeom prst="rect">
                      <a:avLst/>
                    </a:prstGeom>
                  </pic:spPr>
                </pic:pic>
              </a:graphicData>
            </a:graphic>
          </wp:inline>
        </w:drawing>
      </w:r>
    </w:p>
    <w:p w14:paraId="786D3B18" w14:textId="1D02E71A" w:rsidR="00837D73" w:rsidRDefault="00837D73">
      <w:pPr>
        <w:rPr>
          <w:rFonts w:ascii="inherit" w:eastAsia="Times New Roman" w:hAnsi="inherit" w:cs="Helvetica"/>
          <w:color w:val="4A4A4A"/>
          <w:sz w:val="42"/>
          <w:szCs w:val="42"/>
          <w:lang w:eastAsia="en-GB"/>
        </w:rPr>
      </w:pPr>
      <w:r>
        <w:rPr>
          <w:rFonts w:ascii="inherit" w:eastAsia="Times New Roman" w:hAnsi="inherit" w:cs="Helvetica"/>
          <w:color w:val="4A4A4A"/>
          <w:sz w:val="42"/>
          <w:szCs w:val="42"/>
          <w:lang w:eastAsia="en-GB"/>
        </w:rPr>
        <w:br w:type="page"/>
      </w:r>
    </w:p>
    <w:p w14:paraId="4F5F586A" w14:textId="182C595E" w:rsidR="00B4076E" w:rsidRPr="00BB592E" w:rsidRDefault="00B4076E" w:rsidP="00B4076E">
      <w:pPr>
        <w:spacing w:before="180" w:after="180" w:line="720" w:lineRule="atLeast"/>
        <w:outlineLvl w:val="1"/>
        <w:rPr>
          <w:rFonts w:ascii="Helvetica" w:eastAsia="Times New Roman" w:hAnsi="Helvetica" w:cs="Helvetica"/>
          <w:color w:val="4A4A4A"/>
          <w:sz w:val="24"/>
          <w:szCs w:val="24"/>
          <w:lang w:eastAsia="en-GB"/>
        </w:rPr>
      </w:pPr>
      <w:r>
        <w:rPr>
          <w:rFonts w:ascii="inherit" w:eastAsia="Times New Roman" w:hAnsi="inherit" w:cs="Helvetica"/>
          <w:color w:val="4A4A4A"/>
          <w:sz w:val="42"/>
          <w:szCs w:val="42"/>
          <w:lang w:eastAsia="en-GB"/>
        </w:rPr>
        <w:t>Word application</w:t>
      </w:r>
      <w:r w:rsidR="00837D73">
        <w:rPr>
          <w:rFonts w:ascii="inherit" w:eastAsia="Times New Roman" w:hAnsi="inherit" w:cs="Helvetica"/>
          <w:color w:val="4A4A4A"/>
          <w:sz w:val="42"/>
          <w:szCs w:val="42"/>
          <w:lang w:eastAsia="en-GB"/>
        </w:rPr>
        <w:t xml:space="preserve"> - summary</w:t>
      </w:r>
    </w:p>
    <w:p w14:paraId="18A53929" w14:textId="440E63F6" w:rsidR="00BB592E" w:rsidRDefault="00AF66BC" w:rsidP="00BB592E">
      <w:pPr>
        <w:spacing w:after="0" w:line="360" w:lineRule="atLeast"/>
        <w:rPr>
          <w:rFonts w:ascii="Helvetica" w:eastAsia="Times New Roman" w:hAnsi="Helvetica" w:cs="Helvetica"/>
          <w:color w:val="4A4A4A"/>
          <w:sz w:val="24"/>
          <w:szCs w:val="24"/>
          <w:lang w:eastAsia="en-GB"/>
        </w:rPr>
      </w:pPr>
      <w:r>
        <w:rPr>
          <w:rFonts w:ascii="Helvetica" w:eastAsia="Times New Roman" w:hAnsi="Helvetica" w:cs="Helvetica"/>
          <w:color w:val="4A4A4A"/>
          <w:sz w:val="24"/>
          <w:szCs w:val="24"/>
          <w:lang w:eastAsia="en-GB"/>
        </w:rPr>
        <w:t>Submitted by:</w:t>
      </w:r>
    </w:p>
    <w:p w14:paraId="0D16F053" w14:textId="7546A273" w:rsidR="00AF66BC" w:rsidRDefault="00AF66BC" w:rsidP="00BB592E">
      <w:pPr>
        <w:spacing w:after="0" w:line="360" w:lineRule="atLeast"/>
        <w:rPr>
          <w:rFonts w:ascii="Helvetica" w:eastAsia="Times New Roman" w:hAnsi="Helvetica" w:cs="Helvetica"/>
          <w:color w:val="4A4A4A"/>
          <w:sz w:val="24"/>
          <w:szCs w:val="24"/>
          <w:lang w:eastAsia="en-GB"/>
        </w:rPr>
      </w:pPr>
      <w:r>
        <w:rPr>
          <w:rFonts w:ascii="Helvetica" w:eastAsia="Times New Roman" w:hAnsi="Helvetica" w:cs="Helvetica"/>
          <w:color w:val="4A4A4A"/>
          <w:sz w:val="24"/>
          <w:szCs w:val="24"/>
          <w:lang w:eastAsia="en-GB"/>
        </w:rPr>
        <w:t>Dr Colin Stanford, NHS Shropshire Clinical Commissioning Group</w:t>
      </w:r>
    </w:p>
    <w:p w14:paraId="2479F206" w14:textId="06C8F4EC" w:rsidR="00AF66BC" w:rsidRDefault="00AF66BC" w:rsidP="00BB592E">
      <w:pPr>
        <w:spacing w:after="0" w:line="360" w:lineRule="atLeast"/>
        <w:rPr>
          <w:rFonts w:ascii="Helvetica" w:eastAsia="Times New Roman" w:hAnsi="Helvetica" w:cs="Helvetica"/>
          <w:color w:val="4A4A4A"/>
          <w:sz w:val="24"/>
          <w:szCs w:val="24"/>
          <w:lang w:eastAsia="en-GB"/>
        </w:rPr>
      </w:pPr>
      <w:r>
        <w:rPr>
          <w:rFonts w:ascii="Helvetica" w:eastAsia="Times New Roman" w:hAnsi="Helvetica" w:cs="Helvetica"/>
          <w:color w:val="4A4A4A"/>
          <w:sz w:val="24"/>
          <w:szCs w:val="24"/>
          <w:lang w:eastAsia="en-GB"/>
        </w:rPr>
        <w:t>Mrs Helen Duffy, Consortium Manager, Institute for Primary Care &amp; Health Sciences, Keele University.</w:t>
      </w:r>
    </w:p>
    <w:p w14:paraId="31D3008D" w14:textId="77777777" w:rsidR="00AF66BC" w:rsidRDefault="00AF66BC" w:rsidP="00BB592E">
      <w:pPr>
        <w:spacing w:after="0" w:line="360" w:lineRule="atLeast"/>
        <w:rPr>
          <w:rFonts w:ascii="Helvetica" w:eastAsia="Times New Roman" w:hAnsi="Helvetica" w:cs="Helvetica"/>
          <w:color w:val="4A4A4A"/>
          <w:sz w:val="24"/>
          <w:szCs w:val="24"/>
          <w:lang w:eastAsia="en-GB"/>
        </w:rPr>
      </w:pPr>
    </w:p>
    <w:p w14:paraId="6668B116" w14:textId="641B0024" w:rsidR="00AF66BC" w:rsidRPr="00BB592E" w:rsidRDefault="00AF66BC" w:rsidP="00BB592E">
      <w:pPr>
        <w:spacing w:after="0" w:line="360" w:lineRule="atLeast"/>
        <w:rPr>
          <w:rFonts w:ascii="Helvetica" w:eastAsia="Times New Roman" w:hAnsi="Helvetica" w:cs="Helvetica"/>
          <w:color w:val="4A4A4A"/>
          <w:sz w:val="24"/>
          <w:szCs w:val="24"/>
          <w:lang w:eastAsia="en-GB"/>
        </w:rPr>
      </w:pPr>
      <w:r>
        <w:rPr>
          <w:rFonts w:ascii="Helvetica" w:eastAsia="Times New Roman" w:hAnsi="Helvetica" w:cs="Helvetica"/>
          <w:color w:val="4A4A4A"/>
          <w:sz w:val="24"/>
          <w:szCs w:val="24"/>
          <w:lang w:eastAsia="en-GB"/>
        </w:rPr>
        <w:t>Contact: h.c.duffy@keele.ac.uk</w:t>
      </w:r>
    </w:p>
    <w:p w14:paraId="158EA32D" w14:textId="77777777" w:rsidR="00BB592E" w:rsidRDefault="00BB592E" w:rsidP="00BB592E">
      <w:pPr>
        <w:spacing w:before="180"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t>Title of submission (avoid generic titles like 'implementing NICE guidance')</w:t>
      </w:r>
    </w:p>
    <w:p w14:paraId="1C16C18D" w14:textId="77777777" w:rsidR="00B90DC8" w:rsidRDefault="00B90DC8" w:rsidP="00BB592E">
      <w:pPr>
        <w:spacing w:before="180" w:after="180" w:line="360" w:lineRule="atLeast"/>
        <w:outlineLvl w:val="2"/>
        <w:rPr>
          <w:rFonts w:ascii="inherit" w:eastAsia="Times New Roman" w:hAnsi="inherit" w:cs="Helvetica"/>
          <w:color w:val="4A4A4A"/>
          <w:sz w:val="24"/>
          <w:szCs w:val="24"/>
          <w:lang w:eastAsia="en-GB"/>
        </w:rPr>
      </w:pPr>
      <w:r w:rsidRPr="006420DC">
        <w:rPr>
          <w:rFonts w:ascii="Arial" w:hAnsi="Arial" w:cs="Arial"/>
          <w:color w:val="000000"/>
          <w:lang w:eastAsia="en-GB"/>
        </w:rPr>
        <w:t xml:space="preserve">Delivering </w:t>
      </w:r>
      <w:r>
        <w:rPr>
          <w:rFonts w:ascii="Arial" w:hAnsi="Arial" w:cs="Arial"/>
          <w:color w:val="000000"/>
          <w:lang w:eastAsia="en-GB"/>
        </w:rPr>
        <w:t xml:space="preserve">practice led </w:t>
      </w:r>
      <w:r w:rsidRPr="006420DC">
        <w:rPr>
          <w:rFonts w:ascii="Arial" w:hAnsi="Arial" w:cs="Arial"/>
          <w:color w:val="000000"/>
          <w:lang w:eastAsia="en-GB"/>
        </w:rPr>
        <w:t>integrated care for long term conditions - a new approach to managing osteoarthritis</w:t>
      </w:r>
    </w:p>
    <w:p w14:paraId="1E379B0B" w14:textId="77777777" w:rsidR="00B4076E" w:rsidRDefault="00B4076E" w:rsidP="00BB592E">
      <w:pPr>
        <w:spacing w:before="180" w:after="180" w:line="360" w:lineRule="atLeast"/>
        <w:outlineLvl w:val="2"/>
        <w:rPr>
          <w:rFonts w:ascii="inherit" w:eastAsia="Times New Roman" w:hAnsi="inherit" w:cs="Helvetica"/>
          <w:color w:val="4A4A4A"/>
          <w:sz w:val="24"/>
          <w:szCs w:val="24"/>
          <w:lang w:eastAsia="en-GB"/>
        </w:rPr>
      </w:pPr>
    </w:p>
    <w:p w14:paraId="03F6A7BB" w14:textId="19550E37" w:rsidR="00BB592E" w:rsidRDefault="00BB592E" w:rsidP="00BB592E">
      <w:pPr>
        <w:spacing w:before="180"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t>Description (please keep to a maximum of three sentences)</w:t>
      </w:r>
      <w:r>
        <w:rPr>
          <w:rFonts w:ascii="inherit" w:eastAsia="Times New Roman" w:hAnsi="inherit" w:cs="Helvetica"/>
          <w:color w:val="4A4A4A"/>
          <w:sz w:val="24"/>
          <w:szCs w:val="24"/>
          <w:lang w:eastAsia="en-GB"/>
        </w:rPr>
        <w:t xml:space="preserve"> 1000 characters</w:t>
      </w:r>
      <w:r w:rsidR="00F750D7">
        <w:rPr>
          <w:rFonts w:ascii="inherit" w:eastAsia="Times New Roman" w:hAnsi="inherit" w:cs="Helvetica"/>
          <w:color w:val="4A4A4A"/>
          <w:sz w:val="24"/>
          <w:szCs w:val="24"/>
          <w:lang w:eastAsia="en-GB"/>
        </w:rPr>
        <w:t xml:space="preserve"> currently </w:t>
      </w:r>
      <w:r w:rsidR="00762A4F">
        <w:rPr>
          <w:rFonts w:ascii="inherit" w:eastAsia="Times New Roman" w:hAnsi="inherit" w:cs="Helvetica"/>
          <w:color w:val="4A4A4A"/>
          <w:sz w:val="24"/>
          <w:szCs w:val="24"/>
          <w:lang w:eastAsia="en-GB"/>
        </w:rPr>
        <w:t>9</w:t>
      </w:r>
      <w:r w:rsidR="000D0470">
        <w:rPr>
          <w:rFonts w:ascii="inherit" w:eastAsia="Times New Roman" w:hAnsi="inherit" w:cs="Helvetica"/>
          <w:color w:val="4A4A4A"/>
          <w:sz w:val="24"/>
          <w:szCs w:val="24"/>
          <w:lang w:eastAsia="en-GB"/>
        </w:rPr>
        <w:t>97</w:t>
      </w:r>
    </w:p>
    <w:p w14:paraId="288D7379" w14:textId="66C20B1B" w:rsidR="00334783" w:rsidRPr="004335BF" w:rsidRDefault="00180172" w:rsidP="00334783">
      <w:pPr>
        <w:rPr>
          <w:rFonts w:cs="Arial"/>
          <w:lang w:eastAsia="en-GB"/>
        </w:rPr>
      </w:pPr>
      <w:r w:rsidRPr="004335BF">
        <w:rPr>
          <w:rFonts w:cs="Arial"/>
          <w:lang w:eastAsia="en-GB"/>
        </w:rPr>
        <w:t>Th</w:t>
      </w:r>
      <w:r>
        <w:rPr>
          <w:rFonts w:cs="Arial"/>
          <w:lang w:eastAsia="en-GB"/>
        </w:rPr>
        <w:t xml:space="preserve">is project supported primary care health services to </w:t>
      </w:r>
      <w:r w:rsidRPr="004335BF">
        <w:rPr>
          <w:rFonts w:cs="Arial"/>
          <w:lang w:eastAsia="en-GB"/>
        </w:rPr>
        <w:t>deliver high quality integrated primary care for older adults consulting with joint pain and osteoarthritis</w:t>
      </w:r>
      <w:r w:rsidR="002E247C">
        <w:rPr>
          <w:rFonts w:cs="Arial"/>
          <w:lang w:eastAsia="en-GB"/>
        </w:rPr>
        <w:t xml:space="preserve"> (OA)</w:t>
      </w:r>
      <w:r w:rsidRPr="004335BF">
        <w:rPr>
          <w:rFonts w:cs="Arial"/>
          <w:lang w:eastAsia="en-GB"/>
        </w:rPr>
        <w:t xml:space="preserve">; implementing </w:t>
      </w:r>
      <w:r w:rsidR="00EB18A2">
        <w:rPr>
          <w:rFonts w:cs="Arial"/>
          <w:lang w:eastAsia="en-GB"/>
        </w:rPr>
        <w:t>NICE</w:t>
      </w:r>
      <w:r w:rsidRPr="004335BF">
        <w:rPr>
          <w:rFonts w:cs="Arial"/>
          <w:lang w:eastAsia="en-GB"/>
        </w:rPr>
        <w:t xml:space="preserve"> </w:t>
      </w:r>
      <w:r>
        <w:rPr>
          <w:rFonts w:cs="Arial"/>
          <w:lang w:eastAsia="en-GB"/>
        </w:rPr>
        <w:t>guidelines</w:t>
      </w:r>
      <w:r w:rsidRPr="004335BF">
        <w:rPr>
          <w:rFonts w:cs="Arial"/>
          <w:lang w:eastAsia="en-GB"/>
        </w:rPr>
        <w:t xml:space="preserve"> (NICE </w:t>
      </w:r>
      <w:r w:rsidR="00EA7EF5">
        <w:rPr>
          <w:rFonts w:cs="Arial"/>
          <w:lang w:eastAsia="en-GB"/>
        </w:rPr>
        <w:t xml:space="preserve">CG59 </w:t>
      </w:r>
      <w:r w:rsidRPr="004335BF">
        <w:rPr>
          <w:rFonts w:cs="Arial"/>
          <w:lang w:eastAsia="en-GB"/>
        </w:rPr>
        <w:t>20</w:t>
      </w:r>
      <w:r>
        <w:rPr>
          <w:rFonts w:cs="Arial"/>
          <w:lang w:eastAsia="en-GB"/>
        </w:rPr>
        <w:t>08/</w:t>
      </w:r>
      <w:r w:rsidR="00EA7EF5">
        <w:rPr>
          <w:rFonts w:cs="Arial"/>
          <w:lang w:eastAsia="en-GB"/>
        </w:rPr>
        <w:t>CG177 20</w:t>
      </w:r>
      <w:r w:rsidRPr="004335BF">
        <w:rPr>
          <w:rFonts w:cs="Arial"/>
          <w:lang w:eastAsia="en-GB"/>
        </w:rPr>
        <w:t>1</w:t>
      </w:r>
      <w:r>
        <w:rPr>
          <w:rFonts w:cs="Arial"/>
          <w:lang w:eastAsia="en-GB"/>
        </w:rPr>
        <w:t>4</w:t>
      </w:r>
      <w:r w:rsidRPr="004335BF">
        <w:rPr>
          <w:rFonts w:cs="Arial"/>
          <w:lang w:eastAsia="en-GB"/>
        </w:rPr>
        <w:t xml:space="preserve">); and with key partners </w:t>
      </w:r>
      <w:r w:rsidR="00EB18A2">
        <w:rPr>
          <w:rFonts w:cs="Arial"/>
          <w:lang w:eastAsia="en-GB"/>
        </w:rPr>
        <w:t>supporting</w:t>
      </w:r>
      <w:r w:rsidRPr="004335BF">
        <w:rPr>
          <w:rFonts w:cs="Arial"/>
          <w:lang w:eastAsia="en-GB"/>
        </w:rPr>
        <w:t xml:space="preserve"> GPs</w:t>
      </w:r>
      <w:r w:rsidR="00292AAA">
        <w:rPr>
          <w:rFonts w:cs="Arial"/>
          <w:lang w:eastAsia="en-GB"/>
        </w:rPr>
        <w:t xml:space="preserve"> and</w:t>
      </w:r>
      <w:r w:rsidRPr="004335BF">
        <w:rPr>
          <w:rFonts w:cs="Arial"/>
          <w:lang w:eastAsia="en-GB"/>
        </w:rPr>
        <w:t xml:space="preserve"> practice nurses </w:t>
      </w:r>
      <w:r w:rsidR="00292AAA">
        <w:rPr>
          <w:rFonts w:cs="Arial"/>
          <w:lang w:eastAsia="en-GB"/>
        </w:rPr>
        <w:t xml:space="preserve">to </w:t>
      </w:r>
      <w:r w:rsidRPr="004335BF">
        <w:rPr>
          <w:rFonts w:cs="Arial"/>
          <w:lang w:eastAsia="en-GB"/>
        </w:rPr>
        <w:t xml:space="preserve">implement evidence based innovations to improve the quality of primary care management of patients with </w:t>
      </w:r>
      <w:r w:rsidR="00B8018F">
        <w:rPr>
          <w:rFonts w:cs="Arial"/>
          <w:lang w:eastAsia="en-GB"/>
        </w:rPr>
        <w:t xml:space="preserve">OA and </w:t>
      </w:r>
      <w:r w:rsidRPr="004335BF">
        <w:rPr>
          <w:rFonts w:cs="Arial"/>
          <w:lang w:eastAsia="en-GB"/>
        </w:rPr>
        <w:t>long term conditions</w:t>
      </w:r>
      <w:r w:rsidR="002E247C">
        <w:rPr>
          <w:rFonts w:cs="Arial"/>
          <w:lang w:eastAsia="en-GB"/>
        </w:rPr>
        <w:t xml:space="preserve"> (LTCs)</w:t>
      </w:r>
      <w:r w:rsidRPr="004335BF">
        <w:rPr>
          <w:rFonts w:cs="Arial"/>
          <w:lang w:eastAsia="en-GB"/>
        </w:rPr>
        <w:t>.</w:t>
      </w:r>
      <w:r w:rsidR="00334783">
        <w:rPr>
          <w:rFonts w:cs="Arial"/>
          <w:lang w:eastAsia="en-GB"/>
        </w:rPr>
        <w:t xml:space="preserve">  This project </w:t>
      </w:r>
      <w:r w:rsidR="00334783" w:rsidRPr="004335BF">
        <w:rPr>
          <w:rFonts w:cs="Arial"/>
          <w:b/>
          <w:lang w:eastAsia="en-GB"/>
        </w:rPr>
        <w:t>aim</w:t>
      </w:r>
      <w:r w:rsidR="00334783">
        <w:rPr>
          <w:rFonts w:cs="Arial"/>
          <w:b/>
          <w:lang w:eastAsia="en-GB"/>
        </w:rPr>
        <w:t>ed</w:t>
      </w:r>
      <w:r w:rsidR="00334783" w:rsidRPr="004335BF">
        <w:rPr>
          <w:rFonts w:cs="Arial"/>
          <w:b/>
          <w:lang w:eastAsia="en-GB"/>
        </w:rPr>
        <w:t xml:space="preserve"> to address the unmet needs of healthcare professionals and patients</w:t>
      </w:r>
      <w:r w:rsidR="00334783" w:rsidRPr="004335BF">
        <w:rPr>
          <w:rFonts w:cs="Arial"/>
          <w:lang w:eastAsia="en-GB"/>
        </w:rPr>
        <w:t xml:space="preserve"> in the management of OA, through the application of </w:t>
      </w:r>
      <w:r w:rsidR="00334783">
        <w:rPr>
          <w:rFonts w:cs="Arial"/>
          <w:lang w:eastAsia="en-GB"/>
        </w:rPr>
        <w:t xml:space="preserve">the following </w:t>
      </w:r>
      <w:r w:rsidR="00334783" w:rsidRPr="004335BF">
        <w:rPr>
          <w:rFonts w:cs="Arial"/>
          <w:lang w:eastAsia="en-GB"/>
        </w:rPr>
        <w:t>key innovations</w:t>
      </w:r>
      <w:r w:rsidR="00334783">
        <w:rPr>
          <w:rFonts w:cs="Arial"/>
          <w:lang w:eastAsia="en-GB"/>
        </w:rPr>
        <w:t xml:space="preserve">: </w:t>
      </w:r>
      <w:r w:rsidR="00334783" w:rsidRPr="004335BF">
        <w:rPr>
          <w:rFonts w:cs="Arial"/>
          <w:b/>
          <w:lang w:eastAsia="en-GB"/>
        </w:rPr>
        <w:t>electronic consultation templates</w:t>
      </w:r>
      <w:r w:rsidR="00334783" w:rsidRPr="004335BF">
        <w:rPr>
          <w:rFonts w:cs="Arial"/>
          <w:lang w:eastAsia="en-GB"/>
        </w:rPr>
        <w:t xml:space="preserve"> (OA e-template)</w:t>
      </w:r>
      <w:r w:rsidR="00334783">
        <w:rPr>
          <w:rFonts w:cs="Arial"/>
          <w:lang w:eastAsia="en-GB"/>
        </w:rPr>
        <w:t>, training</w:t>
      </w:r>
      <w:r w:rsidR="00334783" w:rsidRPr="004335BF">
        <w:rPr>
          <w:rFonts w:cs="Arial"/>
          <w:lang w:eastAsia="en-GB"/>
        </w:rPr>
        <w:t xml:space="preserve"> </w:t>
      </w:r>
      <w:r w:rsidR="002E247C">
        <w:rPr>
          <w:rFonts w:cs="Arial"/>
          <w:lang w:eastAsia="en-GB"/>
        </w:rPr>
        <w:t>to improve</w:t>
      </w:r>
      <w:r w:rsidR="002E247C" w:rsidRPr="004335BF">
        <w:rPr>
          <w:rFonts w:cs="Arial"/>
          <w:lang w:eastAsia="en-GB"/>
        </w:rPr>
        <w:t xml:space="preserve"> </w:t>
      </w:r>
      <w:r w:rsidR="002E247C">
        <w:rPr>
          <w:rFonts w:cs="Arial"/>
          <w:lang w:eastAsia="en-GB"/>
        </w:rPr>
        <w:t xml:space="preserve">GP’s knowledge and </w:t>
      </w:r>
      <w:r w:rsidR="002E247C" w:rsidRPr="004335BF">
        <w:rPr>
          <w:rFonts w:cs="Arial"/>
          <w:lang w:eastAsia="en-GB"/>
        </w:rPr>
        <w:t>practice nurse</w:t>
      </w:r>
      <w:r w:rsidR="002E247C">
        <w:rPr>
          <w:rFonts w:cs="Arial"/>
          <w:lang w:eastAsia="en-GB"/>
        </w:rPr>
        <w:t>’s</w:t>
      </w:r>
      <w:r w:rsidR="002E247C" w:rsidRPr="004335BF">
        <w:rPr>
          <w:rFonts w:cs="Arial"/>
          <w:lang w:eastAsia="en-GB"/>
        </w:rPr>
        <w:t xml:space="preserve"> </w:t>
      </w:r>
      <w:r w:rsidR="002E247C">
        <w:rPr>
          <w:rFonts w:cs="Arial"/>
          <w:lang w:eastAsia="en-GB"/>
        </w:rPr>
        <w:t xml:space="preserve">consultation skills around OA, materials to </w:t>
      </w:r>
      <w:r w:rsidR="00334783" w:rsidRPr="004335BF">
        <w:rPr>
          <w:rFonts w:cs="Arial"/>
          <w:lang w:eastAsia="en-GB"/>
        </w:rPr>
        <w:t>support patient self-management</w:t>
      </w:r>
      <w:r w:rsidR="002E247C">
        <w:rPr>
          <w:rFonts w:cs="Arial"/>
          <w:lang w:eastAsia="en-GB"/>
        </w:rPr>
        <w:t xml:space="preserve"> and audit tools</w:t>
      </w:r>
      <w:r w:rsidR="00403A3E">
        <w:rPr>
          <w:rFonts w:cs="Arial"/>
          <w:lang w:eastAsia="en-GB"/>
        </w:rPr>
        <w:t xml:space="preserve"> to support integrated care for OA</w:t>
      </w:r>
      <w:r w:rsidR="00334783" w:rsidRPr="004335BF">
        <w:rPr>
          <w:rFonts w:cs="Arial"/>
          <w:lang w:eastAsia="en-GB"/>
        </w:rPr>
        <w:t>.</w:t>
      </w:r>
    </w:p>
    <w:p w14:paraId="548F3C7B" w14:textId="7D7F8ABF" w:rsidR="009A5D49" w:rsidRDefault="006D46CE" w:rsidP="009A5D49">
      <w:pPr>
        <w:rPr>
          <w:rFonts w:cs="Arial"/>
          <w:lang w:eastAsia="en-GB"/>
        </w:rPr>
      </w:pPr>
      <w:r>
        <w:rPr>
          <w:rFonts w:cs="Arial"/>
          <w:color w:val="000000"/>
        </w:rPr>
        <w:t xml:space="preserve">South Staffordshire locality practices led the innovation with support from </w:t>
      </w:r>
      <w:r w:rsidR="009A5D49">
        <w:rPr>
          <w:rFonts w:cs="Arial"/>
          <w:color w:val="000000"/>
        </w:rPr>
        <w:t xml:space="preserve">NHS Shropshire </w:t>
      </w:r>
      <w:r w:rsidR="009A5D49" w:rsidRPr="008803BB">
        <w:rPr>
          <w:rFonts w:cs="Arial"/>
          <w:color w:val="000000"/>
        </w:rPr>
        <w:t>C</w:t>
      </w:r>
      <w:r w:rsidR="009A5D49">
        <w:rPr>
          <w:rFonts w:cs="Arial"/>
          <w:color w:val="000000"/>
        </w:rPr>
        <w:t>linical Commissioning Group</w:t>
      </w:r>
      <w:r>
        <w:rPr>
          <w:rFonts w:cs="Arial"/>
          <w:color w:val="000000"/>
        </w:rPr>
        <w:t xml:space="preserve"> and Keele’s</w:t>
      </w:r>
      <w:r w:rsidR="00762A4F">
        <w:rPr>
          <w:rFonts w:cs="Arial"/>
          <w:color w:val="000000"/>
        </w:rPr>
        <w:t xml:space="preserve"> </w:t>
      </w:r>
      <w:r w:rsidR="000D0470">
        <w:rPr>
          <w:rFonts w:cs="Arial"/>
          <w:color w:val="000000"/>
        </w:rPr>
        <w:t xml:space="preserve">MOSAICS study </w:t>
      </w:r>
      <w:r w:rsidR="00762A4F">
        <w:rPr>
          <w:rFonts w:cs="Arial"/>
          <w:color w:val="000000"/>
        </w:rPr>
        <w:t>implementation team</w:t>
      </w:r>
      <w:r w:rsidR="009A5D49">
        <w:rPr>
          <w:rFonts w:cs="Arial"/>
          <w:lang w:eastAsia="en-GB"/>
        </w:rPr>
        <w:t>.</w:t>
      </w:r>
    </w:p>
    <w:p w14:paraId="21CD989A" w14:textId="77777777" w:rsidR="00BB592E" w:rsidRDefault="00BB592E" w:rsidP="00BB592E">
      <w:pPr>
        <w:spacing w:after="0" w:line="360" w:lineRule="atLeast"/>
        <w:rPr>
          <w:rFonts w:ascii="Helvetica" w:eastAsia="Times New Roman" w:hAnsi="Helvetica" w:cs="Helvetica"/>
          <w:color w:val="4A4A4A"/>
          <w:sz w:val="24"/>
          <w:szCs w:val="24"/>
          <w:lang w:eastAsia="en-GB"/>
        </w:rPr>
      </w:pPr>
      <w:r w:rsidRPr="00BB592E">
        <w:rPr>
          <w:rFonts w:ascii="Helvetica" w:eastAsia="Times New Roman" w:hAnsi="Helvetica" w:cs="Helvetica"/>
          <w:color w:val="4A4A4A"/>
          <w:sz w:val="24"/>
          <w:szCs w:val="24"/>
          <w:lang w:eastAsia="en-GB"/>
        </w:rPr>
        <w:t>Please give the reference number of the NICE guidance:</w:t>
      </w:r>
    </w:p>
    <w:p w14:paraId="676414C6" w14:textId="77777777" w:rsidR="009446D9" w:rsidRDefault="00B2335F" w:rsidP="00BB592E">
      <w:pPr>
        <w:spacing w:after="0" w:line="360" w:lineRule="atLeast"/>
        <w:rPr>
          <w:rFonts w:ascii="Helvetica" w:eastAsia="Times New Roman" w:hAnsi="Helvetica" w:cs="Helvetica"/>
          <w:color w:val="4A4A4A"/>
          <w:sz w:val="24"/>
          <w:szCs w:val="24"/>
          <w:lang w:eastAsia="en-GB"/>
        </w:rPr>
      </w:pPr>
      <w:r>
        <w:rPr>
          <w:rFonts w:ascii="Helvetica" w:eastAsia="Times New Roman" w:hAnsi="Helvetica" w:cs="Helvetica"/>
          <w:color w:val="4A4A4A"/>
          <w:sz w:val="24"/>
          <w:szCs w:val="24"/>
          <w:lang w:eastAsia="en-GB"/>
        </w:rPr>
        <w:t xml:space="preserve">Osteoarthritis </w:t>
      </w:r>
      <w:r w:rsidRPr="00B2335F">
        <w:rPr>
          <w:rFonts w:ascii="Helvetica" w:eastAsia="Times New Roman" w:hAnsi="Helvetica" w:cs="Helvetica"/>
          <w:color w:val="4A4A4A"/>
          <w:sz w:val="24"/>
          <w:szCs w:val="24"/>
          <w:lang w:eastAsia="en-GB"/>
        </w:rPr>
        <w:t>http://www.nice.org.uk/guidance/cg177</w:t>
      </w:r>
    </w:p>
    <w:p w14:paraId="5DE8FE06" w14:textId="77777777" w:rsidR="00BB592E" w:rsidRPr="00BB592E" w:rsidRDefault="00BB592E" w:rsidP="00BB592E">
      <w:pPr>
        <w:spacing w:before="180" w:after="180" w:line="720" w:lineRule="atLeast"/>
        <w:outlineLvl w:val="1"/>
        <w:rPr>
          <w:rFonts w:ascii="inherit" w:eastAsia="Times New Roman" w:hAnsi="inherit" w:cs="Helvetica"/>
          <w:color w:val="4A4A4A"/>
          <w:sz w:val="42"/>
          <w:szCs w:val="42"/>
          <w:lang w:eastAsia="en-GB"/>
        </w:rPr>
      </w:pPr>
      <w:r w:rsidRPr="00BB592E">
        <w:rPr>
          <w:rFonts w:ascii="inherit" w:eastAsia="Times New Roman" w:hAnsi="inherit" w:cs="Helvetica"/>
          <w:color w:val="4A4A4A"/>
          <w:sz w:val="42"/>
          <w:szCs w:val="42"/>
          <w:lang w:eastAsia="en-GB"/>
        </w:rPr>
        <w:t>Your submission</w:t>
      </w:r>
    </w:p>
    <w:p w14:paraId="4E6607F7" w14:textId="77777777" w:rsidR="00BB592E" w:rsidRPr="00BB592E" w:rsidRDefault="00BB592E" w:rsidP="00BB592E">
      <w:pPr>
        <w:spacing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t>* Aims and objectives:</w:t>
      </w:r>
      <w:r w:rsidR="00433F31">
        <w:rPr>
          <w:rFonts w:ascii="inherit" w:eastAsia="Times New Roman" w:hAnsi="inherit" w:cs="Helvetica"/>
          <w:color w:val="4A4A4A"/>
          <w:sz w:val="24"/>
          <w:szCs w:val="24"/>
          <w:lang w:eastAsia="en-GB"/>
        </w:rPr>
        <w:t xml:space="preserve"> 2500 characters</w:t>
      </w:r>
    </w:p>
    <w:p w14:paraId="3B4C7C20" w14:textId="0A1DF694" w:rsidR="00A85282" w:rsidRDefault="00BB592E" w:rsidP="00BB592E">
      <w:pPr>
        <w:spacing w:line="360" w:lineRule="atLeast"/>
        <w:rPr>
          <w:rFonts w:ascii="Helvetica" w:eastAsia="Times New Roman" w:hAnsi="Helvetica" w:cs="Helvetica"/>
          <w:color w:val="4A4A4A"/>
          <w:sz w:val="24"/>
          <w:szCs w:val="24"/>
          <w:lang w:eastAsia="en-GB"/>
        </w:rPr>
      </w:pPr>
      <w:r w:rsidRPr="00BB592E">
        <w:rPr>
          <w:rFonts w:ascii="Helvetica" w:eastAsia="Times New Roman" w:hAnsi="Helvetica" w:cs="Helvetica"/>
          <w:color w:val="4A4A4A"/>
          <w:sz w:val="24"/>
          <w:szCs w:val="24"/>
          <w:lang w:eastAsia="en-GB"/>
        </w:rPr>
        <w:t>What were the aims and objectives of your project?</w:t>
      </w:r>
      <w:r w:rsidR="00B4076E">
        <w:rPr>
          <w:rFonts w:ascii="Helvetica" w:eastAsia="Times New Roman" w:hAnsi="Helvetica" w:cs="Helvetica"/>
          <w:color w:val="4A4A4A"/>
          <w:sz w:val="24"/>
          <w:szCs w:val="24"/>
          <w:lang w:eastAsia="en-GB"/>
        </w:rPr>
        <w:t xml:space="preserve"> </w:t>
      </w:r>
    </w:p>
    <w:p w14:paraId="0042B8F6" w14:textId="7C87C302" w:rsidR="00701FED" w:rsidRPr="008803BB" w:rsidRDefault="00701FED" w:rsidP="00701FED">
      <w:pPr>
        <w:rPr>
          <w:rFonts w:cs="Arial"/>
          <w:lang w:eastAsia="en-GB"/>
        </w:rPr>
      </w:pPr>
      <w:r w:rsidRPr="008803BB">
        <w:rPr>
          <w:rFonts w:cs="Arial"/>
          <w:color w:val="000000"/>
          <w:lang w:eastAsia="en-GB"/>
        </w:rPr>
        <w:t>This project aim</w:t>
      </w:r>
      <w:r w:rsidR="00843B81">
        <w:rPr>
          <w:rFonts w:cs="Arial"/>
          <w:color w:val="000000"/>
          <w:lang w:eastAsia="en-GB"/>
        </w:rPr>
        <w:t>ed</w:t>
      </w:r>
      <w:r w:rsidRPr="008803BB">
        <w:rPr>
          <w:rFonts w:cs="Arial"/>
          <w:color w:val="000000"/>
          <w:lang w:eastAsia="en-GB"/>
        </w:rPr>
        <w:t xml:space="preserve"> to address unmet needs of healthcare professionals and patients in </w:t>
      </w:r>
      <w:r w:rsidR="00133E7C">
        <w:rPr>
          <w:rFonts w:cs="Arial"/>
          <w:color w:val="000000"/>
          <w:lang w:eastAsia="en-GB"/>
        </w:rPr>
        <w:t>managing</w:t>
      </w:r>
      <w:r w:rsidRPr="008803BB">
        <w:rPr>
          <w:rFonts w:cs="Arial"/>
          <w:color w:val="000000"/>
          <w:lang w:eastAsia="en-GB"/>
        </w:rPr>
        <w:t xml:space="preserve"> OA</w:t>
      </w:r>
      <w:r w:rsidR="00843B81">
        <w:rPr>
          <w:rFonts w:cs="Arial"/>
          <w:color w:val="000000"/>
          <w:lang w:eastAsia="en-GB"/>
        </w:rPr>
        <w:t xml:space="preserve"> in primary care</w:t>
      </w:r>
      <w:r w:rsidRPr="008803BB">
        <w:rPr>
          <w:rFonts w:cs="Arial"/>
          <w:color w:val="000000"/>
          <w:lang w:eastAsia="en-GB"/>
        </w:rPr>
        <w:t xml:space="preserve">. </w:t>
      </w:r>
      <w:r w:rsidR="00843B81">
        <w:rPr>
          <w:rFonts w:cs="Arial"/>
          <w:color w:val="000000"/>
          <w:lang w:eastAsia="en-GB"/>
        </w:rPr>
        <w:t>T</w:t>
      </w:r>
      <w:r w:rsidRPr="008803BB">
        <w:rPr>
          <w:rFonts w:cs="Arial"/>
          <w:color w:val="000000"/>
          <w:lang w:eastAsia="en-GB"/>
        </w:rPr>
        <w:t xml:space="preserve">raining, </w:t>
      </w:r>
      <w:r w:rsidR="002E247C">
        <w:rPr>
          <w:rFonts w:cs="Arial"/>
          <w:color w:val="000000"/>
          <w:lang w:eastAsia="en-GB"/>
        </w:rPr>
        <w:t>ma</w:t>
      </w:r>
      <w:r w:rsidR="00EA7EF5">
        <w:rPr>
          <w:rFonts w:cs="Arial"/>
          <w:color w:val="000000"/>
          <w:lang w:eastAsia="en-GB"/>
        </w:rPr>
        <w:t>terials to support patient self-</w:t>
      </w:r>
      <w:r w:rsidR="002E247C">
        <w:rPr>
          <w:rFonts w:cs="Arial"/>
          <w:color w:val="000000"/>
          <w:lang w:eastAsia="en-GB"/>
        </w:rPr>
        <w:t xml:space="preserve">management, </w:t>
      </w:r>
      <w:r w:rsidRPr="008803BB">
        <w:rPr>
          <w:rFonts w:cs="Arial"/>
          <w:color w:val="000000"/>
          <w:lang w:eastAsia="en-GB"/>
        </w:rPr>
        <w:t xml:space="preserve">electronic consultation templates (OA template) and audit tools </w:t>
      </w:r>
      <w:r w:rsidR="000D0470">
        <w:rPr>
          <w:rFonts w:cs="Arial"/>
          <w:color w:val="000000"/>
          <w:lang w:eastAsia="en-GB"/>
        </w:rPr>
        <w:t xml:space="preserve">were adapted from the MOSAICs study (Keele) </w:t>
      </w:r>
      <w:r w:rsidRPr="008803BB">
        <w:rPr>
          <w:rFonts w:cs="Arial"/>
          <w:color w:val="000000"/>
          <w:lang w:eastAsia="en-GB"/>
        </w:rPr>
        <w:t>to address issues identified at practice level:</w:t>
      </w:r>
    </w:p>
    <w:p w14:paraId="1ABE66F9" w14:textId="77777777" w:rsidR="00701FED" w:rsidRPr="008803BB" w:rsidRDefault="00701FED" w:rsidP="00701FED">
      <w:pPr>
        <w:numPr>
          <w:ilvl w:val="0"/>
          <w:numId w:val="4"/>
        </w:numPr>
        <w:spacing w:after="0" w:line="240" w:lineRule="auto"/>
        <w:textAlignment w:val="baseline"/>
        <w:rPr>
          <w:rFonts w:cs="Arial"/>
          <w:color w:val="000000"/>
          <w:lang w:eastAsia="en-GB"/>
        </w:rPr>
      </w:pPr>
      <w:r w:rsidRPr="008803BB">
        <w:rPr>
          <w:rFonts w:cs="Arial"/>
          <w:color w:val="000000"/>
          <w:lang w:eastAsia="en-GB"/>
        </w:rPr>
        <w:t xml:space="preserve">Gaps in GPs’ knowledge of how to support self-management in consultations for OA </w:t>
      </w:r>
    </w:p>
    <w:p w14:paraId="15811B61" w14:textId="77777777" w:rsidR="00701FED" w:rsidRPr="008803BB" w:rsidRDefault="00701FED" w:rsidP="00701FED">
      <w:pPr>
        <w:numPr>
          <w:ilvl w:val="0"/>
          <w:numId w:val="4"/>
        </w:numPr>
        <w:spacing w:after="0" w:line="240" w:lineRule="auto"/>
        <w:textAlignment w:val="baseline"/>
        <w:rPr>
          <w:rFonts w:cs="Arial"/>
          <w:color w:val="000000"/>
          <w:lang w:eastAsia="en-GB"/>
        </w:rPr>
      </w:pPr>
      <w:r w:rsidRPr="008803BB">
        <w:rPr>
          <w:rFonts w:cs="Arial"/>
          <w:color w:val="000000"/>
          <w:lang w:eastAsia="en-GB"/>
        </w:rPr>
        <w:t xml:space="preserve">Lack of musculoskeletal </w:t>
      </w:r>
      <w:bookmarkStart w:id="0" w:name="_GoBack"/>
      <w:bookmarkEnd w:id="0"/>
      <w:r w:rsidRPr="008803BB">
        <w:rPr>
          <w:rFonts w:cs="Arial"/>
          <w:color w:val="000000"/>
          <w:lang w:eastAsia="en-GB"/>
        </w:rPr>
        <w:t xml:space="preserve">training and experience for practice nurses in integrating consultations for joint pain </w:t>
      </w:r>
      <w:r w:rsidR="00133E7C">
        <w:rPr>
          <w:rFonts w:cs="Arial"/>
          <w:color w:val="000000"/>
          <w:lang w:eastAsia="en-GB"/>
        </w:rPr>
        <w:t>with</w:t>
      </w:r>
      <w:r w:rsidRPr="008803BB">
        <w:rPr>
          <w:rFonts w:cs="Arial"/>
          <w:color w:val="000000"/>
          <w:lang w:eastAsia="en-GB"/>
        </w:rPr>
        <w:t xml:space="preserve"> long term condition management</w:t>
      </w:r>
    </w:p>
    <w:p w14:paraId="15040D97" w14:textId="77777777" w:rsidR="00701FED" w:rsidRPr="008803BB" w:rsidRDefault="00C605F5" w:rsidP="00701FED">
      <w:pPr>
        <w:numPr>
          <w:ilvl w:val="0"/>
          <w:numId w:val="4"/>
        </w:numPr>
        <w:spacing w:after="0" w:line="240" w:lineRule="auto"/>
        <w:textAlignment w:val="baseline"/>
        <w:rPr>
          <w:rFonts w:cs="Arial"/>
          <w:color w:val="000000"/>
          <w:lang w:eastAsia="en-GB"/>
        </w:rPr>
      </w:pPr>
      <w:r>
        <w:rPr>
          <w:rFonts w:cs="Arial"/>
          <w:color w:val="000000"/>
          <w:lang w:eastAsia="en-GB"/>
        </w:rPr>
        <w:t>L</w:t>
      </w:r>
      <w:r w:rsidR="00701FED" w:rsidRPr="008803BB">
        <w:rPr>
          <w:rFonts w:cs="Arial"/>
          <w:color w:val="000000"/>
          <w:lang w:eastAsia="en-GB"/>
        </w:rPr>
        <w:t xml:space="preserve">ack of </w:t>
      </w:r>
      <w:r w:rsidR="002E247C">
        <w:rPr>
          <w:rFonts w:cs="Arial"/>
          <w:color w:val="000000"/>
          <w:lang w:eastAsia="en-GB"/>
        </w:rPr>
        <w:t>integrat</w:t>
      </w:r>
      <w:r>
        <w:rPr>
          <w:rFonts w:cs="Arial"/>
          <w:color w:val="000000"/>
          <w:lang w:eastAsia="en-GB"/>
        </w:rPr>
        <w:t>ed</w:t>
      </w:r>
      <w:r w:rsidR="00701FED" w:rsidRPr="008803BB">
        <w:rPr>
          <w:rFonts w:cs="Arial"/>
          <w:color w:val="000000"/>
          <w:lang w:eastAsia="en-GB"/>
        </w:rPr>
        <w:t xml:space="preserve"> primary care </w:t>
      </w:r>
      <w:r w:rsidR="002E247C">
        <w:rPr>
          <w:rFonts w:cs="Arial"/>
          <w:color w:val="000000"/>
          <w:lang w:eastAsia="en-GB"/>
        </w:rPr>
        <w:t xml:space="preserve">management  of </w:t>
      </w:r>
      <w:r w:rsidR="00701FED" w:rsidRPr="008803BB">
        <w:rPr>
          <w:rFonts w:cs="Arial"/>
          <w:color w:val="000000"/>
          <w:lang w:eastAsia="en-GB"/>
        </w:rPr>
        <w:t xml:space="preserve"> OA</w:t>
      </w:r>
    </w:p>
    <w:p w14:paraId="578A19EB" w14:textId="77777777" w:rsidR="00701FED" w:rsidRPr="008803BB" w:rsidRDefault="00701FED" w:rsidP="00701FED">
      <w:pPr>
        <w:rPr>
          <w:rFonts w:cs="Arial"/>
        </w:rPr>
      </w:pPr>
    </w:p>
    <w:p w14:paraId="681131D2" w14:textId="2EBCF73D" w:rsidR="00701FED" w:rsidRPr="008803BB" w:rsidRDefault="0015004A" w:rsidP="00701FED">
      <w:pPr>
        <w:pStyle w:val="NormalWeb"/>
        <w:rPr>
          <w:rFonts w:asciiTheme="minorHAnsi" w:hAnsiTheme="minorHAnsi" w:cs="Arial"/>
          <w:color w:val="000000"/>
          <w:sz w:val="22"/>
          <w:szCs w:val="22"/>
        </w:rPr>
      </w:pPr>
      <w:r>
        <w:rPr>
          <w:rFonts w:asciiTheme="minorHAnsi" w:hAnsiTheme="minorHAnsi" w:cs="Arial"/>
          <w:color w:val="000000"/>
          <w:sz w:val="22"/>
          <w:szCs w:val="22"/>
          <w:lang w:val="en-GB" w:eastAsia="en-US"/>
        </w:rPr>
        <w:t xml:space="preserve">The project was conceived in partnership </w:t>
      </w:r>
      <w:r w:rsidR="0090392E">
        <w:rPr>
          <w:rFonts w:asciiTheme="minorHAnsi" w:hAnsiTheme="minorHAnsi" w:cs="Arial"/>
          <w:color w:val="000000"/>
          <w:sz w:val="22"/>
          <w:szCs w:val="22"/>
          <w:lang w:val="en-GB" w:eastAsia="en-US"/>
        </w:rPr>
        <w:t xml:space="preserve">and supported: </w:t>
      </w:r>
      <w:r w:rsidR="00701FED" w:rsidRPr="008803BB">
        <w:rPr>
          <w:rFonts w:asciiTheme="minorHAnsi" w:hAnsiTheme="minorHAnsi" w:cs="Arial"/>
          <w:color w:val="000000"/>
          <w:sz w:val="22"/>
          <w:szCs w:val="22"/>
          <w:lang w:val="en-GB" w:eastAsia="en-US"/>
        </w:rPr>
        <w:t xml:space="preserve">South Shropshire </w:t>
      </w:r>
      <w:r w:rsidR="005C52CF">
        <w:rPr>
          <w:rFonts w:asciiTheme="minorHAnsi" w:hAnsiTheme="minorHAnsi" w:cs="Arial"/>
          <w:color w:val="000000"/>
          <w:sz w:val="22"/>
          <w:szCs w:val="22"/>
          <w:lang w:val="en-GB" w:eastAsia="en-US"/>
        </w:rPr>
        <w:t xml:space="preserve">NHS </w:t>
      </w:r>
      <w:r w:rsidR="00701FED" w:rsidRPr="008803BB">
        <w:rPr>
          <w:rFonts w:asciiTheme="minorHAnsi" w:hAnsiTheme="minorHAnsi" w:cs="Arial"/>
          <w:color w:val="000000"/>
          <w:sz w:val="22"/>
          <w:szCs w:val="22"/>
          <w:lang w:val="en-GB" w:eastAsia="en-US"/>
        </w:rPr>
        <w:t>practices</w:t>
      </w:r>
      <w:r>
        <w:rPr>
          <w:rFonts w:asciiTheme="minorHAnsi" w:hAnsiTheme="minorHAnsi" w:cs="Arial"/>
          <w:color w:val="000000"/>
          <w:sz w:val="22"/>
          <w:szCs w:val="22"/>
          <w:lang w:val="en-GB" w:eastAsia="en-US"/>
        </w:rPr>
        <w:t xml:space="preserve"> </w:t>
      </w:r>
      <w:r w:rsidR="0090392E">
        <w:rPr>
          <w:rFonts w:asciiTheme="minorHAnsi" w:hAnsiTheme="minorHAnsi" w:cs="Arial"/>
          <w:color w:val="000000"/>
          <w:sz w:val="22"/>
          <w:szCs w:val="22"/>
          <w:lang w:val="en-GB" w:eastAsia="en-US"/>
        </w:rPr>
        <w:t>in</w:t>
      </w:r>
      <w:r>
        <w:rPr>
          <w:rFonts w:asciiTheme="minorHAnsi" w:hAnsiTheme="minorHAnsi" w:cs="Arial"/>
          <w:color w:val="000000"/>
          <w:sz w:val="22"/>
          <w:szCs w:val="22"/>
          <w:lang w:val="en-GB" w:eastAsia="en-US"/>
        </w:rPr>
        <w:t xml:space="preserve"> </w:t>
      </w:r>
      <w:r w:rsidR="00701FED" w:rsidRPr="008803BB">
        <w:rPr>
          <w:rFonts w:asciiTheme="minorHAnsi" w:hAnsiTheme="minorHAnsi" w:cs="Arial"/>
          <w:color w:val="000000"/>
          <w:sz w:val="22"/>
          <w:szCs w:val="22"/>
          <w:lang w:val="en-GB" w:eastAsia="en-US"/>
        </w:rPr>
        <w:t>proactive</w:t>
      </w:r>
      <w:r w:rsidR="0090392E">
        <w:rPr>
          <w:rFonts w:asciiTheme="minorHAnsi" w:hAnsiTheme="minorHAnsi" w:cs="Arial"/>
          <w:color w:val="000000"/>
          <w:sz w:val="22"/>
          <w:szCs w:val="22"/>
          <w:lang w:val="en-GB" w:eastAsia="en-US"/>
        </w:rPr>
        <w:t>ly</w:t>
      </w:r>
      <w:r w:rsidR="00701FED" w:rsidRPr="008803BB">
        <w:rPr>
          <w:rFonts w:asciiTheme="minorHAnsi" w:hAnsiTheme="minorHAnsi" w:cs="Arial"/>
          <w:color w:val="000000"/>
          <w:sz w:val="22"/>
          <w:szCs w:val="22"/>
          <w:lang w:val="en-GB" w:eastAsia="en-US"/>
        </w:rPr>
        <w:t xml:space="preserve"> manag</w:t>
      </w:r>
      <w:r w:rsidR="0090392E">
        <w:rPr>
          <w:rFonts w:asciiTheme="minorHAnsi" w:hAnsiTheme="minorHAnsi" w:cs="Arial"/>
          <w:color w:val="000000"/>
          <w:sz w:val="22"/>
          <w:szCs w:val="22"/>
          <w:lang w:val="en-GB" w:eastAsia="en-US"/>
        </w:rPr>
        <w:t>ing</w:t>
      </w:r>
      <w:r w:rsidR="00701FED" w:rsidRPr="008803BB">
        <w:rPr>
          <w:rFonts w:asciiTheme="minorHAnsi" w:hAnsiTheme="minorHAnsi" w:cs="Arial"/>
          <w:color w:val="000000"/>
          <w:sz w:val="22"/>
          <w:szCs w:val="22"/>
          <w:lang w:val="en-GB" w:eastAsia="en-US"/>
        </w:rPr>
        <w:t xml:space="preserve"> patients with OA</w:t>
      </w:r>
      <w:r w:rsidR="0090392E">
        <w:rPr>
          <w:rFonts w:asciiTheme="minorHAnsi" w:hAnsiTheme="minorHAnsi" w:cs="Arial"/>
          <w:color w:val="000000"/>
          <w:sz w:val="22"/>
          <w:szCs w:val="22"/>
          <w:lang w:val="en-GB" w:eastAsia="en-US"/>
        </w:rPr>
        <w:t xml:space="preserve">; </w:t>
      </w:r>
      <w:r w:rsidR="000750C2">
        <w:rPr>
          <w:rFonts w:asciiTheme="minorHAnsi" w:hAnsiTheme="minorHAnsi" w:cs="Arial"/>
          <w:color w:val="000000"/>
          <w:sz w:val="22"/>
          <w:szCs w:val="22"/>
          <w:lang w:val="en-GB" w:eastAsia="en-US"/>
        </w:rPr>
        <w:t xml:space="preserve">NHS Shropshire </w:t>
      </w:r>
      <w:r w:rsidR="008F777E" w:rsidRPr="008803BB">
        <w:rPr>
          <w:rFonts w:asciiTheme="minorHAnsi" w:hAnsiTheme="minorHAnsi" w:cs="Arial"/>
          <w:color w:val="000000"/>
          <w:sz w:val="22"/>
          <w:szCs w:val="22"/>
          <w:lang w:val="en-GB" w:eastAsia="en-US"/>
        </w:rPr>
        <w:t>C</w:t>
      </w:r>
      <w:r w:rsidR="00EA7EF5">
        <w:rPr>
          <w:rFonts w:asciiTheme="minorHAnsi" w:hAnsiTheme="minorHAnsi" w:cs="Arial"/>
          <w:color w:val="000000"/>
          <w:sz w:val="22"/>
          <w:szCs w:val="22"/>
          <w:lang w:val="en-GB" w:eastAsia="en-US"/>
        </w:rPr>
        <w:t>linical Commissioning Group’s</w:t>
      </w:r>
      <w:r w:rsidR="00EA7EF5">
        <w:rPr>
          <w:rStyle w:val="CommentReference"/>
          <w:rFonts w:asciiTheme="minorHAnsi" w:eastAsiaTheme="minorHAnsi" w:hAnsiTheme="minorHAnsi" w:cstheme="minorBidi"/>
          <w:lang w:val="en-GB" w:eastAsia="en-US"/>
        </w:rPr>
        <w:t xml:space="preserve"> </w:t>
      </w:r>
      <w:r w:rsidR="00701FED" w:rsidRPr="008803BB">
        <w:rPr>
          <w:rFonts w:asciiTheme="minorHAnsi" w:hAnsiTheme="minorHAnsi" w:cs="Arial"/>
          <w:color w:val="000000"/>
          <w:sz w:val="22"/>
          <w:szCs w:val="22"/>
          <w:lang w:val="en-GB" w:eastAsia="en-US"/>
        </w:rPr>
        <w:t xml:space="preserve">aim </w:t>
      </w:r>
      <w:r w:rsidR="0090392E">
        <w:rPr>
          <w:rFonts w:asciiTheme="minorHAnsi" w:hAnsiTheme="minorHAnsi" w:cs="Arial"/>
          <w:color w:val="000000"/>
          <w:sz w:val="22"/>
          <w:szCs w:val="22"/>
          <w:lang w:val="en-GB" w:eastAsia="en-US"/>
        </w:rPr>
        <w:t>in</w:t>
      </w:r>
      <w:r w:rsidR="00701FED" w:rsidRPr="008803BB">
        <w:rPr>
          <w:rFonts w:asciiTheme="minorHAnsi" w:hAnsiTheme="minorHAnsi" w:cs="Arial"/>
          <w:color w:val="000000"/>
          <w:sz w:val="22"/>
          <w:szCs w:val="22"/>
          <w:lang w:val="en-GB" w:eastAsia="en-US"/>
        </w:rPr>
        <w:t xml:space="preserve"> enhanc</w:t>
      </w:r>
      <w:r w:rsidR="0090392E">
        <w:rPr>
          <w:rFonts w:asciiTheme="minorHAnsi" w:hAnsiTheme="minorHAnsi" w:cs="Arial"/>
          <w:color w:val="000000"/>
          <w:sz w:val="22"/>
          <w:szCs w:val="22"/>
          <w:lang w:val="en-GB" w:eastAsia="en-US"/>
        </w:rPr>
        <w:t>ing</w:t>
      </w:r>
      <w:r w:rsidR="00701FED" w:rsidRPr="008803BB">
        <w:rPr>
          <w:rFonts w:asciiTheme="minorHAnsi" w:hAnsiTheme="minorHAnsi" w:cs="Arial"/>
          <w:color w:val="000000"/>
          <w:sz w:val="22"/>
          <w:szCs w:val="22"/>
          <w:lang w:val="en-GB" w:eastAsia="en-US"/>
        </w:rPr>
        <w:t xml:space="preserve"> patients’ quality of life </w:t>
      </w:r>
      <w:r w:rsidR="00133E7C">
        <w:rPr>
          <w:rFonts w:asciiTheme="minorHAnsi" w:hAnsiTheme="minorHAnsi" w:cs="Arial"/>
          <w:color w:val="000000"/>
          <w:sz w:val="22"/>
          <w:szCs w:val="22"/>
          <w:lang w:val="en-GB" w:eastAsia="en-US"/>
        </w:rPr>
        <w:t>by exploring all appropriate options before resorting to surgical treatment</w:t>
      </w:r>
      <w:r w:rsidR="0090392E">
        <w:rPr>
          <w:rFonts w:asciiTheme="minorHAnsi" w:hAnsiTheme="minorHAnsi" w:cs="Arial"/>
          <w:color w:val="000000"/>
          <w:sz w:val="22"/>
          <w:szCs w:val="22"/>
          <w:lang w:val="en-GB" w:eastAsia="en-US"/>
        </w:rPr>
        <w:t>; and Keele University MOSAICs team in implementing research evidence for managing OA in consultations</w:t>
      </w:r>
      <w:r w:rsidR="00701FED" w:rsidRPr="008803BB">
        <w:rPr>
          <w:rFonts w:asciiTheme="minorHAnsi" w:hAnsiTheme="minorHAnsi" w:cs="Arial"/>
          <w:color w:val="000000"/>
          <w:sz w:val="22"/>
          <w:szCs w:val="22"/>
          <w:lang w:val="en-GB" w:eastAsia="en-US"/>
        </w:rPr>
        <w:t>.  </w:t>
      </w:r>
    </w:p>
    <w:p w14:paraId="76B1433E" w14:textId="77777777" w:rsidR="00701FED" w:rsidRPr="008803BB" w:rsidRDefault="00701FED" w:rsidP="00A85282">
      <w:pPr>
        <w:pStyle w:val="NormalWeb"/>
        <w:rPr>
          <w:rFonts w:asciiTheme="minorHAnsi" w:hAnsiTheme="minorHAnsi" w:cs="Arial"/>
          <w:color w:val="000000"/>
          <w:sz w:val="22"/>
          <w:szCs w:val="22"/>
        </w:rPr>
      </w:pPr>
    </w:p>
    <w:p w14:paraId="096D8854" w14:textId="77777777" w:rsidR="00A85282" w:rsidRPr="008803BB" w:rsidRDefault="00A85282" w:rsidP="00A85282">
      <w:pPr>
        <w:pStyle w:val="NormalWeb"/>
        <w:rPr>
          <w:rFonts w:asciiTheme="minorHAnsi" w:hAnsiTheme="minorHAnsi" w:cs="Arial"/>
          <w:sz w:val="22"/>
          <w:szCs w:val="22"/>
        </w:rPr>
      </w:pPr>
      <w:r w:rsidRPr="008803BB">
        <w:rPr>
          <w:rFonts w:asciiTheme="minorHAnsi" w:hAnsiTheme="minorHAnsi" w:cs="Arial"/>
          <w:color w:val="000000"/>
          <w:sz w:val="22"/>
          <w:szCs w:val="22"/>
        </w:rPr>
        <w:t>The project support</w:t>
      </w:r>
      <w:r w:rsidR="008803BB" w:rsidRPr="008803BB">
        <w:rPr>
          <w:rFonts w:asciiTheme="minorHAnsi" w:hAnsiTheme="minorHAnsi" w:cs="Arial"/>
          <w:color w:val="000000"/>
          <w:sz w:val="22"/>
          <w:szCs w:val="22"/>
        </w:rPr>
        <w:t>ed</w:t>
      </w:r>
      <w:r w:rsidRPr="008803BB">
        <w:rPr>
          <w:rFonts w:asciiTheme="minorHAnsi" w:hAnsiTheme="minorHAnsi" w:cs="Arial"/>
          <w:color w:val="000000"/>
          <w:sz w:val="22"/>
          <w:szCs w:val="22"/>
        </w:rPr>
        <w:t xml:space="preserve"> primary care </w:t>
      </w:r>
      <w:r w:rsidR="008803BB" w:rsidRPr="008803BB">
        <w:rPr>
          <w:rFonts w:asciiTheme="minorHAnsi" w:hAnsiTheme="minorHAnsi" w:cs="Arial"/>
          <w:color w:val="000000"/>
          <w:sz w:val="22"/>
          <w:szCs w:val="22"/>
        </w:rPr>
        <w:t xml:space="preserve">clinicians in </w:t>
      </w:r>
      <w:r w:rsidRPr="008803BB">
        <w:rPr>
          <w:rFonts w:asciiTheme="minorHAnsi" w:hAnsiTheme="minorHAnsi" w:cs="Arial"/>
          <w:color w:val="000000"/>
          <w:sz w:val="22"/>
          <w:szCs w:val="22"/>
        </w:rPr>
        <w:t>addressing the unmet needs of adults consulting for OA</w:t>
      </w:r>
      <w:r w:rsidR="00133E7C">
        <w:rPr>
          <w:rFonts w:asciiTheme="minorHAnsi" w:hAnsiTheme="minorHAnsi" w:cs="Arial"/>
          <w:color w:val="000000"/>
          <w:sz w:val="22"/>
          <w:szCs w:val="22"/>
        </w:rPr>
        <w:t>,</w:t>
      </w:r>
      <w:r w:rsidR="00D10331">
        <w:rPr>
          <w:rFonts w:asciiTheme="minorHAnsi" w:hAnsiTheme="minorHAnsi" w:cs="Arial"/>
          <w:color w:val="000000"/>
          <w:sz w:val="22"/>
          <w:szCs w:val="22"/>
        </w:rPr>
        <w:t xml:space="preserve"> </w:t>
      </w:r>
      <w:r w:rsidR="00133E7C">
        <w:rPr>
          <w:rFonts w:asciiTheme="minorHAnsi" w:hAnsiTheme="minorHAnsi" w:cs="Arial"/>
          <w:color w:val="000000"/>
          <w:sz w:val="22"/>
          <w:szCs w:val="22"/>
        </w:rPr>
        <w:t xml:space="preserve">systematically implementing NICE guidelines </w:t>
      </w:r>
      <w:r w:rsidR="005C52CF">
        <w:rPr>
          <w:rFonts w:asciiTheme="minorHAnsi" w:hAnsiTheme="minorHAnsi" w:cs="Arial"/>
          <w:color w:val="000000"/>
          <w:sz w:val="22"/>
          <w:szCs w:val="22"/>
        </w:rPr>
        <w:t>by:</w:t>
      </w:r>
    </w:p>
    <w:p w14:paraId="4A13BA15" w14:textId="77777777" w:rsidR="00A85282" w:rsidRPr="008803BB" w:rsidRDefault="00133E7C" w:rsidP="00A85282">
      <w:pPr>
        <w:pStyle w:val="NormalWeb"/>
        <w:numPr>
          <w:ilvl w:val="0"/>
          <w:numId w:val="1"/>
        </w:numPr>
        <w:textAlignment w:val="baseline"/>
        <w:rPr>
          <w:rFonts w:asciiTheme="minorHAnsi" w:hAnsiTheme="minorHAnsi" w:cs="Arial"/>
          <w:color w:val="000000"/>
          <w:sz w:val="22"/>
          <w:szCs w:val="22"/>
        </w:rPr>
      </w:pPr>
      <w:r>
        <w:rPr>
          <w:rFonts w:asciiTheme="minorHAnsi" w:hAnsiTheme="minorHAnsi" w:cs="Arial"/>
          <w:color w:val="000000"/>
          <w:sz w:val="22"/>
          <w:szCs w:val="22"/>
        </w:rPr>
        <w:t>installing</w:t>
      </w:r>
      <w:r w:rsidR="00AA668E" w:rsidRPr="008803BB">
        <w:rPr>
          <w:rFonts w:asciiTheme="minorHAnsi" w:hAnsiTheme="minorHAnsi" w:cs="Arial"/>
          <w:color w:val="000000"/>
          <w:sz w:val="22"/>
          <w:szCs w:val="22"/>
        </w:rPr>
        <w:t xml:space="preserve"> </w:t>
      </w:r>
      <w:r w:rsidR="005C52CF">
        <w:rPr>
          <w:rFonts w:asciiTheme="minorHAnsi" w:hAnsiTheme="minorHAnsi" w:cs="Arial"/>
          <w:color w:val="000000"/>
          <w:sz w:val="22"/>
          <w:szCs w:val="22"/>
        </w:rPr>
        <w:t>an</w:t>
      </w:r>
      <w:r w:rsidR="00AA668E" w:rsidRPr="008803BB">
        <w:rPr>
          <w:rFonts w:asciiTheme="minorHAnsi" w:hAnsiTheme="minorHAnsi" w:cs="Arial"/>
          <w:color w:val="000000"/>
          <w:sz w:val="22"/>
          <w:szCs w:val="22"/>
        </w:rPr>
        <w:t xml:space="preserve"> OA e-template </w:t>
      </w:r>
      <w:r w:rsidR="00A85282" w:rsidRPr="008803BB">
        <w:rPr>
          <w:rFonts w:asciiTheme="minorHAnsi" w:hAnsiTheme="minorHAnsi" w:cs="Arial"/>
          <w:color w:val="000000"/>
          <w:sz w:val="22"/>
          <w:szCs w:val="22"/>
        </w:rPr>
        <w:t xml:space="preserve">in GP clinical records systems to prompt the recording of quality indicators </w:t>
      </w:r>
      <w:r w:rsidR="005C52CF">
        <w:rPr>
          <w:rFonts w:asciiTheme="minorHAnsi" w:hAnsiTheme="minorHAnsi" w:cs="Arial"/>
          <w:color w:val="000000"/>
          <w:sz w:val="22"/>
          <w:szCs w:val="22"/>
        </w:rPr>
        <w:t>for</w:t>
      </w:r>
      <w:r w:rsidR="00A85282" w:rsidRPr="008803BB">
        <w:rPr>
          <w:rFonts w:asciiTheme="minorHAnsi" w:hAnsiTheme="minorHAnsi" w:cs="Arial"/>
          <w:color w:val="000000"/>
          <w:sz w:val="22"/>
          <w:szCs w:val="22"/>
        </w:rPr>
        <w:t xml:space="preserve"> OA care.</w:t>
      </w:r>
    </w:p>
    <w:p w14:paraId="71D6A0FA" w14:textId="77777777" w:rsidR="00A85282" w:rsidRPr="008803BB" w:rsidRDefault="00133E7C" w:rsidP="00A85282">
      <w:pPr>
        <w:pStyle w:val="NormalWeb"/>
        <w:numPr>
          <w:ilvl w:val="0"/>
          <w:numId w:val="1"/>
        </w:numPr>
        <w:textAlignment w:val="baseline"/>
        <w:rPr>
          <w:rFonts w:asciiTheme="minorHAnsi" w:hAnsiTheme="minorHAnsi" w:cs="Arial"/>
          <w:color w:val="000000"/>
          <w:sz w:val="22"/>
          <w:szCs w:val="22"/>
        </w:rPr>
      </w:pPr>
      <w:r>
        <w:rPr>
          <w:rFonts w:asciiTheme="minorHAnsi" w:hAnsiTheme="minorHAnsi" w:cs="Arial"/>
          <w:color w:val="000000"/>
          <w:sz w:val="22"/>
          <w:szCs w:val="22"/>
        </w:rPr>
        <w:t>providing</w:t>
      </w:r>
      <w:r w:rsidR="00AA668E" w:rsidRPr="008803BB">
        <w:rPr>
          <w:rFonts w:asciiTheme="minorHAnsi" w:hAnsiTheme="minorHAnsi" w:cs="Arial"/>
          <w:color w:val="000000"/>
          <w:sz w:val="22"/>
          <w:szCs w:val="22"/>
        </w:rPr>
        <w:t xml:space="preserve"> </w:t>
      </w:r>
      <w:r w:rsidR="00A85282" w:rsidRPr="008803BB">
        <w:rPr>
          <w:rFonts w:asciiTheme="minorHAnsi" w:hAnsiTheme="minorHAnsi" w:cs="Arial"/>
          <w:color w:val="000000"/>
          <w:sz w:val="22"/>
          <w:szCs w:val="22"/>
        </w:rPr>
        <w:t xml:space="preserve">high quality patient information - the OA guidebook (developed by patients for patients). </w:t>
      </w:r>
      <w:hyperlink r:id="rId8" w:history="1">
        <w:r w:rsidR="00A85282" w:rsidRPr="008803BB">
          <w:rPr>
            <w:rStyle w:val="Hyperlink"/>
            <w:rFonts w:asciiTheme="minorHAnsi" w:hAnsiTheme="minorHAnsi" w:cs="Arial"/>
            <w:sz w:val="22"/>
            <w:szCs w:val="22"/>
          </w:rPr>
          <w:t>http://www.keele.ac.uk/</w:t>
        </w:r>
        <w:r w:rsidR="00A85282" w:rsidRPr="008803BB">
          <w:rPr>
            <w:rStyle w:val="Hyperlink"/>
            <w:rFonts w:asciiTheme="minorHAnsi" w:hAnsiTheme="minorHAnsi" w:cs="Arial"/>
            <w:sz w:val="22"/>
            <w:szCs w:val="22"/>
          </w:rPr>
          <w:t>m</w:t>
        </w:r>
        <w:r w:rsidR="00A85282" w:rsidRPr="008803BB">
          <w:rPr>
            <w:rStyle w:val="Hyperlink"/>
            <w:rFonts w:asciiTheme="minorHAnsi" w:hAnsiTheme="minorHAnsi" w:cs="Arial"/>
            <w:sz w:val="22"/>
            <w:szCs w:val="22"/>
          </w:rPr>
          <w:t>edia/keeleuniversity/ri/primarycare/pdfs/OA_Guidebook.pdf</w:t>
        </w:r>
      </w:hyperlink>
    </w:p>
    <w:p w14:paraId="51EA7F7F" w14:textId="5E91CFA5" w:rsidR="00A85282" w:rsidRPr="008803BB" w:rsidRDefault="00F325E9" w:rsidP="00A85282">
      <w:pPr>
        <w:pStyle w:val="NormalWeb"/>
        <w:numPr>
          <w:ilvl w:val="0"/>
          <w:numId w:val="1"/>
        </w:numPr>
        <w:textAlignment w:val="baseline"/>
        <w:rPr>
          <w:rFonts w:asciiTheme="minorHAnsi" w:hAnsiTheme="minorHAnsi" w:cs="Arial"/>
          <w:color w:val="000000"/>
          <w:sz w:val="22"/>
          <w:szCs w:val="22"/>
        </w:rPr>
      </w:pPr>
      <w:r>
        <w:rPr>
          <w:rFonts w:asciiTheme="minorHAnsi" w:hAnsiTheme="minorHAnsi" w:cs="Arial"/>
          <w:color w:val="000000"/>
          <w:sz w:val="22"/>
          <w:szCs w:val="22"/>
        </w:rPr>
        <w:t>using</w:t>
      </w:r>
      <w:r w:rsidR="007917DF" w:rsidRPr="008803BB">
        <w:rPr>
          <w:rFonts w:asciiTheme="minorHAnsi" w:hAnsiTheme="minorHAnsi" w:cs="Arial"/>
          <w:color w:val="000000"/>
          <w:sz w:val="22"/>
          <w:szCs w:val="22"/>
        </w:rPr>
        <w:t xml:space="preserve"> </w:t>
      </w:r>
      <w:r w:rsidR="00A85282" w:rsidRPr="008803BB">
        <w:rPr>
          <w:rFonts w:asciiTheme="minorHAnsi" w:hAnsiTheme="minorHAnsi" w:cs="Arial"/>
          <w:color w:val="000000"/>
          <w:sz w:val="22"/>
          <w:szCs w:val="22"/>
        </w:rPr>
        <w:t xml:space="preserve">a model OA consultation </w:t>
      </w:r>
      <w:r w:rsidR="005C52CF">
        <w:rPr>
          <w:rFonts w:asciiTheme="minorHAnsi" w:hAnsiTheme="minorHAnsi" w:cs="Arial"/>
          <w:color w:val="000000"/>
          <w:sz w:val="22"/>
          <w:szCs w:val="22"/>
        </w:rPr>
        <w:t>for</w:t>
      </w:r>
      <w:r w:rsidR="00A85282" w:rsidRPr="008803BB">
        <w:rPr>
          <w:rFonts w:asciiTheme="minorHAnsi" w:hAnsiTheme="minorHAnsi" w:cs="Arial"/>
          <w:color w:val="000000"/>
          <w:sz w:val="22"/>
          <w:szCs w:val="22"/>
        </w:rPr>
        <w:t xml:space="preserve"> GPs and practice nurses that </w:t>
      </w:r>
      <w:r w:rsidR="005C52CF">
        <w:rPr>
          <w:rFonts w:asciiTheme="minorHAnsi" w:hAnsiTheme="minorHAnsi" w:cs="Arial"/>
          <w:color w:val="000000"/>
          <w:sz w:val="22"/>
          <w:szCs w:val="22"/>
        </w:rPr>
        <w:t>was</w:t>
      </w:r>
      <w:r w:rsidR="00D55AD1">
        <w:rPr>
          <w:rFonts w:asciiTheme="minorHAnsi" w:hAnsiTheme="minorHAnsi" w:cs="Arial"/>
          <w:color w:val="000000"/>
          <w:sz w:val="22"/>
          <w:szCs w:val="22"/>
        </w:rPr>
        <w:t xml:space="preserve"> </w:t>
      </w:r>
      <w:r w:rsidR="005C52CF">
        <w:rPr>
          <w:rFonts w:asciiTheme="minorHAnsi" w:hAnsiTheme="minorHAnsi" w:cs="Arial"/>
          <w:color w:val="000000"/>
          <w:sz w:val="22"/>
          <w:szCs w:val="22"/>
        </w:rPr>
        <w:t xml:space="preserve">also </w:t>
      </w:r>
      <w:r w:rsidR="00133E7C">
        <w:rPr>
          <w:rFonts w:asciiTheme="minorHAnsi" w:hAnsiTheme="minorHAnsi" w:cs="Arial"/>
          <w:color w:val="000000"/>
          <w:sz w:val="22"/>
          <w:szCs w:val="22"/>
        </w:rPr>
        <w:t>relevant</w:t>
      </w:r>
      <w:r w:rsidR="00133E7C" w:rsidRPr="008803BB">
        <w:rPr>
          <w:rFonts w:asciiTheme="minorHAnsi" w:hAnsiTheme="minorHAnsi" w:cs="Arial"/>
          <w:color w:val="000000"/>
          <w:sz w:val="22"/>
          <w:szCs w:val="22"/>
        </w:rPr>
        <w:t xml:space="preserve"> </w:t>
      </w:r>
      <w:r w:rsidR="00A85282" w:rsidRPr="008803BB">
        <w:rPr>
          <w:rFonts w:asciiTheme="minorHAnsi" w:hAnsiTheme="minorHAnsi" w:cs="Arial"/>
          <w:color w:val="000000"/>
          <w:sz w:val="22"/>
          <w:szCs w:val="22"/>
        </w:rPr>
        <w:t xml:space="preserve">to other long term conditions. </w:t>
      </w:r>
    </w:p>
    <w:p w14:paraId="2C29FB89" w14:textId="77777777" w:rsidR="00433F31" w:rsidRDefault="00133E7C" w:rsidP="00433F31">
      <w:pPr>
        <w:pStyle w:val="NormalWeb"/>
        <w:numPr>
          <w:ilvl w:val="0"/>
          <w:numId w:val="1"/>
        </w:numPr>
        <w:textAlignment w:val="baseline"/>
        <w:rPr>
          <w:rFonts w:asciiTheme="minorHAnsi" w:hAnsiTheme="minorHAnsi" w:cs="Arial"/>
          <w:color w:val="000000"/>
          <w:sz w:val="22"/>
          <w:szCs w:val="22"/>
        </w:rPr>
      </w:pPr>
      <w:r>
        <w:rPr>
          <w:rFonts w:asciiTheme="minorHAnsi" w:hAnsiTheme="minorHAnsi" w:cs="Arial"/>
          <w:color w:val="000000"/>
          <w:sz w:val="22"/>
          <w:szCs w:val="22"/>
        </w:rPr>
        <w:lastRenderedPageBreak/>
        <w:t>developing a training programme for</w:t>
      </w:r>
      <w:r w:rsidR="00433F31" w:rsidRPr="008803BB">
        <w:rPr>
          <w:rFonts w:asciiTheme="minorHAnsi" w:hAnsiTheme="minorHAnsi" w:cs="Arial"/>
          <w:color w:val="000000"/>
          <w:sz w:val="22"/>
          <w:szCs w:val="22"/>
        </w:rPr>
        <w:t xml:space="preserve"> GPs and practice nurses</w:t>
      </w:r>
      <w:r>
        <w:rPr>
          <w:rFonts w:asciiTheme="minorHAnsi" w:hAnsiTheme="minorHAnsi" w:cs="Arial"/>
          <w:color w:val="000000"/>
          <w:sz w:val="22"/>
          <w:szCs w:val="22"/>
        </w:rPr>
        <w:t>, utilising a “training the trainers” approach</w:t>
      </w:r>
      <w:r w:rsidR="00B36679">
        <w:rPr>
          <w:rFonts w:asciiTheme="minorHAnsi" w:hAnsiTheme="minorHAnsi" w:cs="Arial"/>
          <w:color w:val="000000"/>
          <w:sz w:val="22"/>
          <w:szCs w:val="22"/>
        </w:rPr>
        <w:t>.</w:t>
      </w:r>
    </w:p>
    <w:p w14:paraId="61A38CC9" w14:textId="77777777" w:rsidR="00A85282" w:rsidRPr="00D55AD1" w:rsidRDefault="00133E7C" w:rsidP="00EE5A68">
      <w:pPr>
        <w:pStyle w:val="NormalWeb"/>
        <w:numPr>
          <w:ilvl w:val="0"/>
          <w:numId w:val="1"/>
        </w:numPr>
        <w:textAlignment w:val="baseline"/>
        <w:rPr>
          <w:rFonts w:asciiTheme="minorHAnsi" w:hAnsiTheme="minorHAnsi" w:cs="Arial"/>
          <w:color w:val="000000"/>
          <w:sz w:val="22"/>
          <w:szCs w:val="22"/>
        </w:rPr>
      </w:pPr>
      <w:r w:rsidRPr="00D55AD1">
        <w:rPr>
          <w:rFonts w:asciiTheme="minorHAnsi" w:hAnsiTheme="minorHAnsi" w:cs="Arial"/>
          <w:color w:val="000000"/>
          <w:sz w:val="22"/>
          <w:szCs w:val="22"/>
        </w:rPr>
        <w:t>providing</w:t>
      </w:r>
      <w:r w:rsidR="00A85282" w:rsidRPr="00D55AD1">
        <w:rPr>
          <w:rFonts w:asciiTheme="minorHAnsi" w:hAnsiTheme="minorHAnsi" w:cs="Arial"/>
          <w:color w:val="000000"/>
          <w:sz w:val="22"/>
          <w:szCs w:val="22"/>
        </w:rPr>
        <w:t xml:space="preserve"> a patient completed audit tool</w:t>
      </w:r>
      <w:r w:rsidR="00B36679">
        <w:rPr>
          <w:rFonts w:asciiTheme="minorHAnsi" w:hAnsiTheme="minorHAnsi" w:cs="Arial"/>
          <w:color w:val="000000"/>
          <w:sz w:val="22"/>
          <w:szCs w:val="22"/>
        </w:rPr>
        <w:t>.</w:t>
      </w:r>
    </w:p>
    <w:p w14:paraId="5A5CE8F0" w14:textId="77777777" w:rsidR="00A85282" w:rsidRPr="008803BB" w:rsidRDefault="00A85282" w:rsidP="00A85282">
      <w:pPr>
        <w:rPr>
          <w:rFonts w:cs="Arial"/>
        </w:rPr>
      </w:pPr>
    </w:p>
    <w:p w14:paraId="39612AEF" w14:textId="77777777" w:rsidR="00A85282" w:rsidRPr="008803BB" w:rsidRDefault="00A85282" w:rsidP="00A85282">
      <w:pPr>
        <w:pStyle w:val="NormalWeb"/>
        <w:rPr>
          <w:rFonts w:asciiTheme="minorHAnsi" w:hAnsiTheme="minorHAnsi" w:cs="Arial"/>
          <w:sz w:val="22"/>
          <w:szCs w:val="22"/>
        </w:rPr>
      </w:pPr>
      <w:r w:rsidRPr="008803BB">
        <w:rPr>
          <w:rFonts w:asciiTheme="minorHAnsi" w:hAnsiTheme="minorHAnsi" w:cs="Arial"/>
          <w:color w:val="000000"/>
          <w:sz w:val="22"/>
          <w:szCs w:val="22"/>
        </w:rPr>
        <w:t xml:space="preserve">Through this approach the </w:t>
      </w:r>
      <w:r w:rsidR="00433F31" w:rsidRPr="008803BB">
        <w:rPr>
          <w:rFonts w:asciiTheme="minorHAnsi" w:hAnsiTheme="minorHAnsi" w:cs="Arial"/>
          <w:color w:val="000000"/>
          <w:sz w:val="22"/>
          <w:szCs w:val="22"/>
        </w:rPr>
        <w:t>project supported</w:t>
      </w:r>
      <w:r w:rsidRPr="008803BB">
        <w:rPr>
          <w:rFonts w:asciiTheme="minorHAnsi" w:hAnsiTheme="minorHAnsi" w:cs="Arial"/>
          <w:color w:val="000000"/>
          <w:sz w:val="22"/>
          <w:szCs w:val="22"/>
        </w:rPr>
        <w:t>:</w:t>
      </w:r>
    </w:p>
    <w:p w14:paraId="5FB8F44E" w14:textId="675E455F" w:rsidR="00B36679" w:rsidRDefault="00B36679" w:rsidP="00133E7C">
      <w:pPr>
        <w:pStyle w:val="NormalWeb"/>
        <w:numPr>
          <w:ilvl w:val="0"/>
          <w:numId w:val="3"/>
        </w:numPr>
        <w:textAlignment w:val="baseline"/>
        <w:rPr>
          <w:rFonts w:asciiTheme="minorHAnsi" w:hAnsiTheme="minorHAnsi" w:cs="Arial"/>
          <w:sz w:val="22"/>
          <w:szCs w:val="22"/>
        </w:rPr>
      </w:pPr>
      <w:r>
        <w:rPr>
          <w:rFonts w:asciiTheme="minorHAnsi" w:hAnsiTheme="minorHAnsi" w:cs="Arial"/>
          <w:sz w:val="22"/>
          <w:szCs w:val="22"/>
        </w:rPr>
        <w:t>t</w:t>
      </w:r>
      <w:r w:rsidR="00282216" w:rsidRPr="00133E7C">
        <w:rPr>
          <w:rFonts w:asciiTheme="minorHAnsi" w:hAnsiTheme="minorHAnsi" w:cs="Arial"/>
          <w:sz w:val="22"/>
          <w:szCs w:val="22"/>
        </w:rPr>
        <w:t>he uptake of core NICE OA guideline recommendations in primary care consultations</w:t>
      </w:r>
      <w:r w:rsidR="00F325E9">
        <w:rPr>
          <w:rFonts w:asciiTheme="minorHAnsi" w:hAnsiTheme="minorHAnsi" w:cs="Arial"/>
          <w:sz w:val="22"/>
          <w:szCs w:val="22"/>
        </w:rPr>
        <w:t xml:space="preserve"> (e.g. exercise, physical activity, healthy weight)</w:t>
      </w:r>
      <w:r w:rsidR="00282216" w:rsidRPr="00133E7C">
        <w:rPr>
          <w:rFonts w:asciiTheme="minorHAnsi" w:hAnsiTheme="minorHAnsi" w:cs="Arial"/>
          <w:sz w:val="22"/>
          <w:szCs w:val="22"/>
        </w:rPr>
        <w:t xml:space="preserve"> </w:t>
      </w:r>
    </w:p>
    <w:p w14:paraId="55813A3D" w14:textId="3AD3DFF5" w:rsidR="00282216" w:rsidRPr="00133E7C" w:rsidRDefault="00282216" w:rsidP="00133E7C">
      <w:pPr>
        <w:pStyle w:val="NormalWeb"/>
        <w:numPr>
          <w:ilvl w:val="0"/>
          <w:numId w:val="3"/>
        </w:numPr>
        <w:textAlignment w:val="baseline"/>
        <w:rPr>
          <w:rFonts w:asciiTheme="minorHAnsi" w:hAnsiTheme="minorHAnsi" w:cs="Arial"/>
          <w:sz w:val="22"/>
          <w:szCs w:val="22"/>
        </w:rPr>
      </w:pPr>
      <w:r w:rsidRPr="00133E7C">
        <w:rPr>
          <w:rFonts w:asciiTheme="minorHAnsi" w:hAnsiTheme="minorHAnsi" w:cs="Arial"/>
          <w:sz w:val="22"/>
          <w:szCs w:val="22"/>
        </w:rPr>
        <w:t>effective self-management by patients</w:t>
      </w:r>
      <w:r w:rsidR="00B36679">
        <w:rPr>
          <w:rFonts w:asciiTheme="minorHAnsi" w:hAnsiTheme="minorHAnsi" w:cs="Arial"/>
          <w:sz w:val="22"/>
          <w:szCs w:val="22"/>
        </w:rPr>
        <w:t>.</w:t>
      </w:r>
      <w:r w:rsidRPr="00133E7C">
        <w:rPr>
          <w:rFonts w:asciiTheme="minorHAnsi" w:hAnsiTheme="minorHAnsi" w:cs="Arial"/>
          <w:sz w:val="22"/>
          <w:szCs w:val="22"/>
        </w:rPr>
        <w:t xml:space="preserve"> </w:t>
      </w:r>
    </w:p>
    <w:p w14:paraId="59A41132" w14:textId="327E857D" w:rsidR="00282216" w:rsidRPr="008803BB" w:rsidRDefault="00B36679" w:rsidP="00282216">
      <w:pPr>
        <w:pStyle w:val="NormalWeb"/>
        <w:numPr>
          <w:ilvl w:val="0"/>
          <w:numId w:val="3"/>
        </w:numPr>
        <w:textAlignment w:val="baseline"/>
        <w:rPr>
          <w:rFonts w:asciiTheme="minorHAnsi" w:hAnsiTheme="minorHAnsi" w:cs="Arial"/>
          <w:sz w:val="22"/>
          <w:szCs w:val="22"/>
        </w:rPr>
      </w:pPr>
      <w:r>
        <w:rPr>
          <w:rFonts w:asciiTheme="minorHAnsi" w:hAnsiTheme="minorHAnsi" w:cs="Arial"/>
          <w:sz w:val="22"/>
          <w:szCs w:val="22"/>
        </w:rPr>
        <w:t>t</w:t>
      </w:r>
      <w:r w:rsidR="005C52CF">
        <w:rPr>
          <w:rFonts w:asciiTheme="minorHAnsi" w:hAnsiTheme="minorHAnsi" w:cs="Arial"/>
          <w:sz w:val="22"/>
          <w:szCs w:val="22"/>
        </w:rPr>
        <w:t>he establishment of m</w:t>
      </w:r>
      <w:r w:rsidR="00282216" w:rsidRPr="008803BB">
        <w:rPr>
          <w:rFonts w:asciiTheme="minorHAnsi" w:hAnsiTheme="minorHAnsi" w:cs="Arial"/>
          <w:sz w:val="22"/>
          <w:szCs w:val="22"/>
        </w:rPr>
        <w:t xml:space="preserve">ultidisciplinary </w:t>
      </w:r>
      <w:r w:rsidR="00133E7C">
        <w:rPr>
          <w:rFonts w:asciiTheme="minorHAnsi" w:hAnsiTheme="minorHAnsi" w:cs="Arial"/>
          <w:sz w:val="22"/>
          <w:szCs w:val="22"/>
        </w:rPr>
        <w:t xml:space="preserve">clinical </w:t>
      </w:r>
      <w:r w:rsidR="00282216" w:rsidRPr="008803BB">
        <w:rPr>
          <w:rFonts w:asciiTheme="minorHAnsi" w:hAnsiTheme="minorHAnsi" w:cs="Arial"/>
          <w:sz w:val="22"/>
          <w:szCs w:val="22"/>
        </w:rPr>
        <w:t xml:space="preserve">champions </w:t>
      </w:r>
      <w:r w:rsidR="005C52CF">
        <w:rPr>
          <w:rFonts w:asciiTheme="minorHAnsi" w:hAnsiTheme="minorHAnsi" w:cs="Arial"/>
          <w:sz w:val="22"/>
          <w:szCs w:val="22"/>
        </w:rPr>
        <w:t xml:space="preserve">who were supported to deliver </w:t>
      </w:r>
      <w:r w:rsidR="00282216" w:rsidRPr="008803BB">
        <w:rPr>
          <w:rFonts w:asciiTheme="minorHAnsi" w:hAnsiTheme="minorHAnsi" w:cs="Arial"/>
          <w:sz w:val="22"/>
          <w:szCs w:val="22"/>
        </w:rPr>
        <w:t xml:space="preserve">training and mentoring </w:t>
      </w:r>
      <w:r w:rsidR="005C52CF">
        <w:rPr>
          <w:rFonts w:asciiTheme="minorHAnsi" w:hAnsiTheme="minorHAnsi" w:cs="Arial"/>
          <w:sz w:val="22"/>
          <w:szCs w:val="22"/>
        </w:rPr>
        <w:t xml:space="preserve">to </w:t>
      </w:r>
      <w:r w:rsidR="00282216" w:rsidRPr="008803BB">
        <w:rPr>
          <w:rFonts w:asciiTheme="minorHAnsi" w:hAnsiTheme="minorHAnsi" w:cs="Arial"/>
          <w:sz w:val="22"/>
          <w:szCs w:val="22"/>
        </w:rPr>
        <w:t>other</w:t>
      </w:r>
      <w:r w:rsidR="005C52CF">
        <w:rPr>
          <w:rFonts w:asciiTheme="minorHAnsi" w:hAnsiTheme="minorHAnsi" w:cs="Arial"/>
          <w:sz w:val="22"/>
          <w:szCs w:val="22"/>
        </w:rPr>
        <w:t xml:space="preserve"> clinicians around the evidence based management of OA</w:t>
      </w:r>
      <w:r w:rsidR="00282216" w:rsidRPr="008803BB">
        <w:rPr>
          <w:rFonts w:asciiTheme="minorHAnsi" w:hAnsiTheme="minorHAnsi" w:cs="Arial"/>
          <w:sz w:val="22"/>
          <w:szCs w:val="22"/>
        </w:rPr>
        <w:t xml:space="preserve"> </w:t>
      </w:r>
      <w:r w:rsidR="005C52CF">
        <w:rPr>
          <w:rFonts w:asciiTheme="minorHAnsi" w:hAnsiTheme="minorHAnsi" w:cs="Arial"/>
          <w:sz w:val="22"/>
          <w:szCs w:val="22"/>
        </w:rPr>
        <w:t>in primary care</w:t>
      </w:r>
      <w:r>
        <w:rPr>
          <w:rFonts w:asciiTheme="minorHAnsi" w:hAnsiTheme="minorHAnsi" w:cs="Arial"/>
          <w:sz w:val="22"/>
          <w:szCs w:val="22"/>
        </w:rPr>
        <w:t>.</w:t>
      </w:r>
    </w:p>
    <w:p w14:paraId="06349F9B" w14:textId="65DC5162" w:rsidR="007F2F8A" w:rsidRPr="008803BB" w:rsidRDefault="00B36679" w:rsidP="007F2F8A">
      <w:pPr>
        <w:pStyle w:val="NormalWeb"/>
        <w:numPr>
          <w:ilvl w:val="0"/>
          <w:numId w:val="3"/>
        </w:numPr>
        <w:textAlignment w:val="baseline"/>
        <w:rPr>
          <w:rFonts w:asciiTheme="minorHAnsi" w:hAnsiTheme="minorHAnsi" w:cs="Arial"/>
          <w:color w:val="000000"/>
          <w:sz w:val="22"/>
          <w:szCs w:val="22"/>
        </w:rPr>
      </w:pPr>
      <w:r>
        <w:rPr>
          <w:rFonts w:asciiTheme="minorHAnsi" w:hAnsiTheme="minorHAnsi" w:cs="Arial"/>
          <w:color w:val="000000"/>
          <w:sz w:val="22"/>
          <w:szCs w:val="22"/>
        </w:rPr>
        <w:t>i</w:t>
      </w:r>
      <w:r w:rsidR="005C52CF">
        <w:rPr>
          <w:rFonts w:asciiTheme="minorHAnsi" w:hAnsiTheme="minorHAnsi" w:cs="Arial"/>
          <w:color w:val="000000"/>
          <w:sz w:val="22"/>
          <w:szCs w:val="22"/>
        </w:rPr>
        <w:t xml:space="preserve">ncreased confidence in </w:t>
      </w:r>
      <w:r w:rsidR="007F2F8A" w:rsidRPr="008803BB">
        <w:rPr>
          <w:rFonts w:asciiTheme="minorHAnsi" w:hAnsiTheme="minorHAnsi" w:cs="Arial"/>
          <w:color w:val="000000"/>
          <w:sz w:val="22"/>
          <w:szCs w:val="22"/>
        </w:rPr>
        <w:t xml:space="preserve">GPs about making a clinical diagnosis of OA, </w:t>
      </w:r>
      <w:r w:rsidR="005C52CF">
        <w:rPr>
          <w:rFonts w:asciiTheme="minorHAnsi" w:hAnsiTheme="minorHAnsi" w:cs="Arial"/>
          <w:color w:val="000000"/>
          <w:sz w:val="22"/>
          <w:szCs w:val="22"/>
        </w:rPr>
        <w:t>providing th</w:t>
      </w:r>
      <w:r w:rsidR="00FB2EA7">
        <w:rPr>
          <w:rFonts w:asciiTheme="minorHAnsi" w:hAnsiTheme="minorHAnsi" w:cs="Arial"/>
          <w:color w:val="000000"/>
          <w:sz w:val="22"/>
          <w:szCs w:val="22"/>
        </w:rPr>
        <w:t>e</w:t>
      </w:r>
      <w:r w:rsidR="005C52CF">
        <w:rPr>
          <w:rFonts w:asciiTheme="minorHAnsi" w:hAnsiTheme="minorHAnsi" w:cs="Arial"/>
          <w:color w:val="000000"/>
          <w:sz w:val="22"/>
          <w:szCs w:val="22"/>
        </w:rPr>
        <w:t xml:space="preserve"> </w:t>
      </w:r>
      <w:r w:rsidR="007F2F8A" w:rsidRPr="008803BB">
        <w:rPr>
          <w:rFonts w:asciiTheme="minorHAnsi" w:hAnsiTheme="minorHAnsi" w:cs="Arial"/>
          <w:color w:val="000000"/>
          <w:sz w:val="22"/>
          <w:szCs w:val="22"/>
        </w:rPr>
        <w:t>diagnosis</w:t>
      </w:r>
      <w:r w:rsidR="005C52CF">
        <w:rPr>
          <w:rFonts w:asciiTheme="minorHAnsi" w:hAnsiTheme="minorHAnsi" w:cs="Arial"/>
          <w:color w:val="000000"/>
          <w:sz w:val="22"/>
          <w:szCs w:val="22"/>
        </w:rPr>
        <w:t xml:space="preserve"> to patients</w:t>
      </w:r>
      <w:r w:rsidR="007F2F8A" w:rsidRPr="008803BB">
        <w:rPr>
          <w:rFonts w:asciiTheme="minorHAnsi" w:hAnsiTheme="minorHAnsi" w:cs="Arial"/>
          <w:color w:val="000000"/>
          <w:sz w:val="22"/>
          <w:szCs w:val="22"/>
        </w:rPr>
        <w:t>, support</w:t>
      </w:r>
      <w:r w:rsidR="005C52CF">
        <w:rPr>
          <w:rFonts w:asciiTheme="minorHAnsi" w:hAnsiTheme="minorHAnsi" w:cs="Arial"/>
          <w:color w:val="000000"/>
          <w:sz w:val="22"/>
          <w:szCs w:val="22"/>
        </w:rPr>
        <w:t>ing them in</w:t>
      </w:r>
      <w:r w:rsidR="007F2F8A" w:rsidRPr="008803BB">
        <w:rPr>
          <w:rFonts w:asciiTheme="minorHAnsi" w:hAnsiTheme="minorHAnsi" w:cs="Arial"/>
          <w:color w:val="000000"/>
          <w:sz w:val="22"/>
          <w:szCs w:val="22"/>
        </w:rPr>
        <w:t xml:space="preserve"> self</w:t>
      </w:r>
      <w:r w:rsidR="00EE5A68">
        <w:rPr>
          <w:rFonts w:asciiTheme="minorHAnsi" w:hAnsiTheme="minorHAnsi" w:cs="Arial"/>
          <w:color w:val="000000"/>
          <w:sz w:val="22"/>
          <w:szCs w:val="22"/>
        </w:rPr>
        <w:t>-</w:t>
      </w:r>
      <w:r w:rsidR="007F2F8A" w:rsidRPr="008803BB">
        <w:rPr>
          <w:rFonts w:asciiTheme="minorHAnsi" w:hAnsiTheme="minorHAnsi" w:cs="Arial"/>
          <w:color w:val="000000"/>
          <w:sz w:val="22"/>
          <w:szCs w:val="22"/>
        </w:rPr>
        <w:t>management and referr</w:t>
      </w:r>
      <w:r w:rsidR="005C52CF">
        <w:rPr>
          <w:rFonts w:asciiTheme="minorHAnsi" w:hAnsiTheme="minorHAnsi" w:cs="Arial"/>
          <w:color w:val="000000"/>
          <w:sz w:val="22"/>
          <w:szCs w:val="22"/>
        </w:rPr>
        <w:t>ing</w:t>
      </w:r>
      <w:r w:rsidR="00EE5A68">
        <w:rPr>
          <w:rFonts w:asciiTheme="minorHAnsi" w:hAnsiTheme="minorHAnsi" w:cs="Arial"/>
          <w:color w:val="000000"/>
          <w:sz w:val="22"/>
          <w:szCs w:val="22"/>
        </w:rPr>
        <w:t xml:space="preserve"> </w:t>
      </w:r>
      <w:r w:rsidR="007F2F8A" w:rsidRPr="008803BB">
        <w:rPr>
          <w:rFonts w:asciiTheme="minorHAnsi" w:hAnsiTheme="minorHAnsi" w:cs="Arial"/>
          <w:color w:val="000000"/>
          <w:sz w:val="22"/>
          <w:szCs w:val="22"/>
        </w:rPr>
        <w:t>to practice nurse</w:t>
      </w:r>
      <w:r>
        <w:rPr>
          <w:rFonts w:asciiTheme="minorHAnsi" w:hAnsiTheme="minorHAnsi" w:cs="Arial"/>
          <w:color w:val="000000"/>
          <w:sz w:val="22"/>
          <w:szCs w:val="22"/>
        </w:rPr>
        <w:t>s</w:t>
      </w:r>
    </w:p>
    <w:p w14:paraId="2BDBBB20" w14:textId="502B0400" w:rsidR="00282216" w:rsidRPr="008803BB" w:rsidRDefault="00B36679" w:rsidP="00282216">
      <w:pPr>
        <w:pStyle w:val="NormalWeb"/>
        <w:numPr>
          <w:ilvl w:val="0"/>
          <w:numId w:val="3"/>
        </w:numPr>
        <w:textAlignment w:val="baseline"/>
        <w:rPr>
          <w:rFonts w:asciiTheme="minorHAnsi" w:hAnsiTheme="minorHAnsi" w:cs="Arial"/>
          <w:sz w:val="22"/>
          <w:szCs w:val="22"/>
        </w:rPr>
      </w:pPr>
      <w:r>
        <w:rPr>
          <w:rFonts w:asciiTheme="minorHAnsi" w:hAnsiTheme="minorHAnsi" w:cs="Arial"/>
          <w:sz w:val="22"/>
          <w:szCs w:val="22"/>
        </w:rPr>
        <w:t>t</w:t>
      </w:r>
      <w:r w:rsidR="00282216" w:rsidRPr="008803BB">
        <w:rPr>
          <w:rFonts w:asciiTheme="minorHAnsi" w:hAnsiTheme="minorHAnsi" w:cs="Arial"/>
          <w:sz w:val="22"/>
          <w:szCs w:val="22"/>
        </w:rPr>
        <w:t>ools to support self-management and referral to  practice nurse</w:t>
      </w:r>
      <w:r w:rsidR="00FB2EA7">
        <w:rPr>
          <w:rFonts w:asciiTheme="minorHAnsi" w:hAnsiTheme="minorHAnsi" w:cs="Arial"/>
          <w:sz w:val="22"/>
          <w:szCs w:val="22"/>
        </w:rPr>
        <w:t>s</w:t>
      </w:r>
      <w:r w:rsidR="00282216" w:rsidRPr="008803BB">
        <w:rPr>
          <w:rFonts w:asciiTheme="minorHAnsi" w:hAnsiTheme="minorHAnsi" w:cs="Arial"/>
          <w:sz w:val="22"/>
          <w:szCs w:val="22"/>
        </w:rPr>
        <w:t xml:space="preserve"> </w:t>
      </w:r>
    </w:p>
    <w:p w14:paraId="60E48A60" w14:textId="131886C3" w:rsidR="0064552B" w:rsidRPr="0064552B" w:rsidRDefault="00B36679" w:rsidP="00A32AE6">
      <w:pPr>
        <w:pStyle w:val="NormalWeb"/>
        <w:numPr>
          <w:ilvl w:val="0"/>
          <w:numId w:val="3"/>
        </w:numPr>
        <w:textAlignment w:val="baseline"/>
        <w:rPr>
          <w:rFonts w:cs="Helvetica"/>
          <w:b/>
          <w:i/>
          <w:color w:val="4A4A4A"/>
          <w:lang w:eastAsia="en-GB"/>
        </w:rPr>
      </w:pPr>
      <w:r>
        <w:rPr>
          <w:rFonts w:asciiTheme="minorHAnsi" w:hAnsiTheme="minorHAnsi" w:cs="Arial"/>
          <w:sz w:val="22"/>
          <w:szCs w:val="22"/>
        </w:rPr>
        <w:t>a</w:t>
      </w:r>
      <w:r w:rsidR="00282216" w:rsidRPr="008803BB">
        <w:rPr>
          <w:rFonts w:asciiTheme="minorHAnsi" w:hAnsiTheme="minorHAnsi" w:cs="Arial"/>
          <w:sz w:val="22"/>
          <w:szCs w:val="22"/>
        </w:rPr>
        <w:t>udit of uptake of core NICE recommendations – through monitoring of OA e-template</w:t>
      </w:r>
      <w:r w:rsidR="00A32AE6">
        <w:rPr>
          <w:rFonts w:asciiTheme="minorHAnsi" w:hAnsiTheme="minorHAnsi" w:cs="Arial"/>
          <w:sz w:val="22"/>
          <w:szCs w:val="22"/>
        </w:rPr>
        <w:t>.</w:t>
      </w:r>
      <w:r w:rsidR="00A32AE6" w:rsidRPr="0064552B">
        <w:rPr>
          <w:rFonts w:cs="Helvetica"/>
          <w:b/>
          <w:i/>
          <w:color w:val="4A4A4A"/>
          <w:lang w:eastAsia="en-GB"/>
        </w:rPr>
        <w:t xml:space="preserve"> </w:t>
      </w:r>
    </w:p>
    <w:p w14:paraId="3B249AB8" w14:textId="77777777" w:rsidR="00BB592E" w:rsidRPr="00BB592E" w:rsidRDefault="00BB592E" w:rsidP="00BB592E">
      <w:pPr>
        <w:spacing w:before="180"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lastRenderedPageBreak/>
        <w:t>* Context:</w:t>
      </w:r>
    </w:p>
    <w:p w14:paraId="06504C2E" w14:textId="77777777" w:rsidR="008803BB" w:rsidRDefault="00BB592E" w:rsidP="00BB592E">
      <w:pPr>
        <w:spacing w:line="360" w:lineRule="atLeast"/>
        <w:rPr>
          <w:rFonts w:ascii="Helvetica" w:eastAsia="Times New Roman" w:hAnsi="Helvetica" w:cs="Helvetica"/>
          <w:color w:val="4A4A4A"/>
          <w:sz w:val="24"/>
          <w:szCs w:val="24"/>
          <w:lang w:eastAsia="en-GB"/>
        </w:rPr>
      </w:pPr>
      <w:r w:rsidRPr="00BB592E">
        <w:rPr>
          <w:rFonts w:ascii="Helvetica" w:eastAsia="Times New Roman" w:hAnsi="Helvetica" w:cs="Helvetica"/>
          <w:color w:val="4A4A4A"/>
          <w:sz w:val="24"/>
          <w:szCs w:val="24"/>
          <w:lang w:eastAsia="en-GB"/>
        </w:rPr>
        <w:t>What was happening before the project started and why was the change needed? (i.e. cost savings, improve efficiency or productivity). What were your local population demographics? Did you carry out a baseline assessment? How did you involve patients/stakeholders? What benefits were identified from putting NICE guidance into practice?</w:t>
      </w:r>
      <w:r w:rsidR="008803BB">
        <w:rPr>
          <w:rFonts w:ascii="Helvetica" w:eastAsia="Times New Roman" w:hAnsi="Helvetica" w:cs="Helvetica"/>
          <w:color w:val="4A4A4A"/>
          <w:sz w:val="24"/>
          <w:szCs w:val="24"/>
          <w:lang w:eastAsia="en-GB"/>
        </w:rPr>
        <w:t xml:space="preserve"> Max 2500 characters</w:t>
      </w:r>
    </w:p>
    <w:p w14:paraId="4A76EC48" w14:textId="034EA31B" w:rsidR="00BD3FC1" w:rsidRPr="009F55FF" w:rsidRDefault="00BD3FC1" w:rsidP="00BD3FC1">
      <w:pPr>
        <w:pStyle w:val="NormalWeb"/>
        <w:spacing w:after="200"/>
        <w:rPr>
          <w:rFonts w:asciiTheme="minorHAnsi" w:hAnsiTheme="minorHAnsi" w:cs="Arial"/>
          <w:sz w:val="22"/>
          <w:szCs w:val="22"/>
          <w:lang w:val="en-GB" w:eastAsia="en-GB"/>
        </w:rPr>
      </w:pPr>
      <w:r w:rsidRPr="009F55FF">
        <w:rPr>
          <w:rFonts w:asciiTheme="minorHAnsi" w:hAnsiTheme="minorHAnsi" w:cs="Arial"/>
          <w:sz w:val="22"/>
          <w:szCs w:val="22"/>
          <w:lang w:val="en-GB" w:eastAsia="en-GB"/>
        </w:rPr>
        <w:t xml:space="preserve">Osteoarthritis (OA) is the most common musculoskeletal condition in older people. </w:t>
      </w:r>
      <w:r w:rsidR="001700D3">
        <w:rPr>
          <w:rFonts w:asciiTheme="minorHAnsi" w:hAnsiTheme="minorHAnsi" w:cs="Arial"/>
          <w:sz w:val="22"/>
          <w:szCs w:val="22"/>
          <w:lang w:val="en-GB" w:eastAsia="en-GB"/>
        </w:rPr>
        <w:t>I</w:t>
      </w:r>
      <w:r w:rsidRPr="009F55FF">
        <w:rPr>
          <w:rFonts w:asciiTheme="minorHAnsi" w:hAnsiTheme="minorHAnsi" w:cs="Arial"/>
          <w:sz w:val="22"/>
          <w:szCs w:val="22"/>
          <w:lang w:val="en-GB" w:eastAsia="en-GB"/>
        </w:rPr>
        <w:t xml:space="preserve">t is the largest cause of years lived with disability worldwide in adults </w:t>
      </w:r>
      <w:r w:rsidR="009E55C9">
        <w:rPr>
          <w:rFonts w:asciiTheme="minorHAnsi" w:hAnsiTheme="minorHAnsi" w:cs="Arial"/>
          <w:sz w:val="22"/>
          <w:szCs w:val="22"/>
          <w:lang w:val="en-GB" w:eastAsia="en-GB"/>
        </w:rPr>
        <w:t>(</w:t>
      </w:r>
      <w:r w:rsidR="001700D3">
        <w:rPr>
          <w:rFonts w:asciiTheme="minorHAnsi" w:hAnsiTheme="minorHAnsi" w:cs="Arial"/>
          <w:sz w:val="22"/>
          <w:szCs w:val="22"/>
          <w:lang w:val="en-GB" w:eastAsia="en-GB"/>
        </w:rPr>
        <w:t xml:space="preserve">aged </w:t>
      </w:r>
      <w:r w:rsidR="00896141">
        <w:rPr>
          <w:rFonts w:asciiTheme="minorHAnsi" w:hAnsiTheme="minorHAnsi" w:cs="Arial"/>
          <w:sz w:val="22"/>
          <w:szCs w:val="22"/>
          <w:lang w:val="en-GB" w:eastAsia="en-GB"/>
        </w:rPr>
        <w:t>≥</w:t>
      </w:r>
      <w:r w:rsidRPr="009F55FF">
        <w:rPr>
          <w:rFonts w:asciiTheme="minorHAnsi" w:hAnsiTheme="minorHAnsi" w:cs="Arial"/>
          <w:sz w:val="22"/>
          <w:szCs w:val="22"/>
          <w:lang w:val="en-GB" w:eastAsia="en-GB"/>
        </w:rPr>
        <w:t>45 years</w:t>
      </w:r>
      <w:r w:rsidR="007A53DB">
        <w:rPr>
          <w:rFonts w:asciiTheme="minorHAnsi" w:hAnsiTheme="minorHAnsi" w:cs="Arial"/>
          <w:sz w:val="22"/>
          <w:szCs w:val="22"/>
          <w:lang w:val="en-GB" w:eastAsia="en-GB"/>
        </w:rPr>
        <w:t xml:space="preserve"> -</w:t>
      </w:r>
      <w:r w:rsidRPr="009F55FF">
        <w:rPr>
          <w:rFonts w:asciiTheme="minorHAnsi" w:hAnsiTheme="minorHAnsi" w:cs="Arial"/>
          <w:sz w:val="22"/>
          <w:szCs w:val="22"/>
          <w:lang w:val="en-GB" w:eastAsia="en-GB"/>
        </w:rPr>
        <w:t xml:space="preserve"> </w:t>
      </w:r>
      <w:r w:rsidR="001700D3" w:rsidRPr="009F55FF">
        <w:rPr>
          <w:rFonts w:asciiTheme="minorHAnsi" w:hAnsiTheme="minorHAnsi" w:cs="Arial"/>
          <w:sz w:val="22"/>
          <w:szCs w:val="22"/>
          <w:lang w:val="en-GB" w:eastAsia="en-GB"/>
        </w:rPr>
        <w:t>Global Burden of Disease</w:t>
      </w:r>
      <w:r w:rsidR="001700D3">
        <w:rPr>
          <w:rFonts w:asciiTheme="minorHAnsi" w:hAnsiTheme="minorHAnsi" w:cs="Arial"/>
          <w:sz w:val="22"/>
          <w:szCs w:val="22"/>
          <w:lang w:val="en-GB" w:eastAsia="en-GB"/>
        </w:rPr>
        <w:t xml:space="preserve"> project)</w:t>
      </w:r>
      <w:r w:rsidR="00AF5860">
        <w:rPr>
          <w:rFonts w:asciiTheme="minorHAnsi" w:hAnsiTheme="minorHAnsi" w:cs="Arial"/>
          <w:sz w:val="22"/>
          <w:szCs w:val="22"/>
          <w:lang w:val="en-GB" w:eastAsia="en-GB"/>
        </w:rPr>
        <w:t xml:space="preserve"> and</w:t>
      </w:r>
      <w:r w:rsidRPr="009F55FF">
        <w:rPr>
          <w:rFonts w:asciiTheme="minorHAnsi" w:hAnsiTheme="minorHAnsi" w:cs="Arial"/>
          <w:sz w:val="22"/>
          <w:szCs w:val="22"/>
          <w:lang w:val="en-GB" w:eastAsia="en-GB"/>
        </w:rPr>
        <w:t xml:space="preserve"> is predominantly managed in primary care with </w:t>
      </w:r>
      <w:r w:rsidR="00DF294A">
        <w:rPr>
          <w:rFonts w:asciiTheme="minorHAnsi" w:hAnsiTheme="minorHAnsi" w:cs="Arial"/>
          <w:sz w:val="22"/>
          <w:szCs w:val="22"/>
          <w:lang w:val="en-GB" w:eastAsia="en-GB"/>
        </w:rPr>
        <w:t>a third of people in the UK (</w:t>
      </w:r>
      <w:r w:rsidRPr="009F55FF">
        <w:rPr>
          <w:rFonts w:asciiTheme="minorHAnsi" w:hAnsiTheme="minorHAnsi" w:cs="Arial"/>
          <w:sz w:val="22"/>
          <w:szCs w:val="22"/>
          <w:lang w:val="en-GB" w:eastAsia="en-GB"/>
        </w:rPr>
        <w:t>8.75 million</w:t>
      </w:r>
      <w:r w:rsidR="00DF294A">
        <w:rPr>
          <w:rFonts w:asciiTheme="minorHAnsi" w:hAnsiTheme="minorHAnsi" w:cs="Arial"/>
          <w:sz w:val="22"/>
          <w:szCs w:val="22"/>
          <w:lang w:val="en-GB" w:eastAsia="en-GB"/>
        </w:rPr>
        <w:t>)</w:t>
      </w:r>
      <w:r w:rsidRPr="009F55FF">
        <w:rPr>
          <w:rFonts w:asciiTheme="minorHAnsi" w:hAnsiTheme="minorHAnsi" w:cs="Arial"/>
          <w:sz w:val="22"/>
          <w:szCs w:val="22"/>
          <w:lang w:val="en-GB" w:eastAsia="en-GB"/>
        </w:rPr>
        <w:t xml:space="preserve"> having sought treatment from their general practitioner (GP). </w:t>
      </w:r>
      <w:r w:rsidR="00AF5860">
        <w:rPr>
          <w:rFonts w:asciiTheme="minorHAnsi" w:hAnsiTheme="minorHAnsi" w:cs="Arial"/>
          <w:sz w:val="22"/>
          <w:szCs w:val="22"/>
          <w:lang w:val="en-GB" w:eastAsia="en-GB"/>
        </w:rPr>
        <w:t xml:space="preserve"> </w:t>
      </w:r>
      <w:r w:rsidR="00232482">
        <w:rPr>
          <w:rFonts w:asciiTheme="minorHAnsi" w:hAnsiTheme="minorHAnsi" w:cs="Arial"/>
          <w:sz w:val="22"/>
          <w:szCs w:val="22"/>
          <w:lang w:val="en-GB" w:eastAsia="en-GB"/>
        </w:rPr>
        <w:t>Patients and public worked with healthcare professionals to devel</w:t>
      </w:r>
      <w:r w:rsidR="00C159A7">
        <w:rPr>
          <w:rFonts w:asciiTheme="minorHAnsi" w:hAnsiTheme="minorHAnsi" w:cs="Arial"/>
          <w:sz w:val="22"/>
          <w:szCs w:val="22"/>
          <w:lang w:val="en-GB" w:eastAsia="en-GB"/>
        </w:rPr>
        <w:t>o</w:t>
      </w:r>
      <w:r w:rsidR="00232482">
        <w:rPr>
          <w:rFonts w:asciiTheme="minorHAnsi" w:hAnsiTheme="minorHAnsi" w:cs="Arial"/>
          <w:sz w:val="22"/>
          <w:szCs w:val="22"/>
          <w:lang w:val="en-GB" w:eastAsia="en-GB"/>
        </w:rPr>
        <w:t xml:space="preserve">p </w:t>
      </w:r>
      <w:r w:rsidR="00E6333F">
        <w:rPr>
          <w:rFonts w:asciiTheme="minorHAnsi" w:hAnsiTheme="minorHAnsi" w:cs="Arial"/>
          <w:sz w:val="22"/>
          <w:szCs w:val="22"/>
          <w:lang w:val="en-GB" w:eastAsia="en-GB"/>
        </w:rPr>
        <w:t>the OA Guidebook</w:t>
      </w:r>
      <w:r w:rsidR="00C159A7">
        <w:rPr>
          <w:rFonts w:asciiTheme="minorHAnsi" w:hAnsiTheme="minorHAnsi" w:cs="Arial"/>
          <w:sz w:val="22"/>
          <w:szCs w:val="22"/>
          <w:lang w:val="en-GB" w:eastAsia="en-GB"/>
        </w:rPr>
        <w:t xml:space="preserve"> </w:t>
      </w:r>
      <w:r w:rsidR="00232482">
        <w:rPr>
          <w:rFonts w:asciiTheme="minorHAnsi" w:hAnsiTheme="minorHAnsi" w:cs="Arial"/>
          <w:sz w:val="22"/>
          <w:szCs w:val="22"/>
          <w:lang w:val="en-GB" w:eastAsia="en-GB"/>
        </w:rPr>
        <w:t>(</w:t>
      </w:r>
      <w:r w:rsidR="00E6333F">
        <w:rPr>
          <w:rFonts w:asciiTheme="minorHAnsi" w:hAnsiTheme="minorHAnsi" w:cs="Arial"/>
          <w:sz w:val="22"/>
          <w:szCs w:val="22"/>
          <w:lang w:val="en-GB" w:eastAsia="en-GB"/>
        </w:rPr>
        <w:t xml:space="preserve">based on </w:t>
      </w:r>
      <w:r w:rsidR="00C159A7">
        <w:rPr>
          <w:rFonts w:asciiTheme="minorHAnsi" w:hAnsiTheme="minorHAnsi" w:cs="Arial"/>
          <w:sz w:val="22"/>
          <w:szCs w:val="22"/>
          <w:lang w:val="en-GB" w:eastAsia="en-GB"/>
        </w:rPr>
        <w:t>NICE recommendations</w:t>
      </w:r>
      <w:r w:rsidR="00232482">
        <w:rPr>
          <w:rFonts w:asciiTheme="minorHAnsi" w:hAnsiTheme="minorHAnsi" w:cs="Arial"/>
          <w:sz w:val="22"/>
          <w:szCs w:val="22"/>
          <w:lang w:val="en-GB" w:eastAsia="en-GB"/>
        </w:rPr>
        <w:t>) for patients with OA consulting in primary care</w:t>
      </w:r>
      <w:r w:rsidR="00E6333F">
        <w:rPr>
          <w:rFonts w:asciiTheme="minorHAnsi" w:hAnsiTheme="minorHAnsi" w:cs="Arial"/>
          <w:sz w:val="22"/>
          <w:szCs w:val="22"/>
          <w:lang w:val="en-GB" w:eastAsia="en-GB"/>
        </w:rPr>
        <w:t>.</w:t>
      </w:r>
    </w:p>
    <w:p w14:paraId="4F536AEF" w14:textId="7731C62E" w:rsidR="00BD3FC1" w:rsidRPr="009F55FF" w:rsidRDefault="00E4047E" w:rsidP="00BD3FC1">
      <w:pPr>
        <w:rPr>
          <w:rFonts w:cs="Arial"/>
          <w:lang w:eastAsia="en-GB"/>
        </w:rPr>
      </w:pPr>
      <w:r w:rsidRPr="009F55FF">
        <w:rPr>
          <w:rFonts w:cs="Arial"/>
          <w:color w:val="000000"/>
          <w:lang w:eastAsia="en-GB"/>
        </w:rPr>
        <w:t xml:space="preserve">Over the last two years </w:t>
      </w:r>
      <w:r w:rsidR="000750C2">
        <w:rPr>
          <w:rFonts w:cs="Arial"/>
          <w:color w:val="000000"/>
          <w:lang w:eastAsia="en-GB"/>
        </w:rPr>
        <w:t xml:space="preserve">two </w:t>
      </w:r>
      <w:r w:rsidRPr="009F55FF">
        <w:rPr>
          <w:rFonts w:cs="Arial"/>
          <w:color w:val="000000"/>
          <w:lang w:eastAsia="en-GB"/>
        </w:rPr>
        <w:t xml:space="preserve">general practices within the </w:t>
      </w:r>
      <w:r w:rsidR="000750C2">
        <w:rPr>
          <w:rFonts w:cs="Arial"/>
          <w:color w:val="000000"/>
          <w:lang w:eastAsia="en-GB"/>
        </w:rPr>
        <w:t>NHS</w:t>
      </w:r>
      <w:r w:rsidRPr="009F55FF">
        <w:rPr>
          <w:rFonts w:cs="Arial"/>
          <w:color w:val="000000"/>
          <w:lang w:eastAsia="en-GB"/>
        </w:rPr>
        <w:t xml:space="preserve"> Shropshire </w:t>
      </w:r>
      <w:r w:rsidR="000750C2">
        <w:rPr>
          <w:rFonts w:cs="Arial"/>
          <w:color w:val="000000"/>
          <w:lang w:eastAsia="en-GB"/>
        </w:rPr>
        <w:t xml:space="preserve">Clinical </w:t>
      </w:r>
      <w:r w:rsidRPr="009F55FF">
        <w:rPr>
          <w:rFonts w:cs="Arial"/>
          <w:color w:val="000000"/>
          <w:lang w:eastAsia="en-GB"/>
        </w:rPr>
        <w:t>Commissioning Group have worked in partnership with researchers at Keele University</w:t>
      </w:r>
      <w:r w:rsidR="001F20B7" w:rsidRPr="009F55FF">
        <w:rPr>
          <w:rFonts w:cs="Arial"/>
          <w:color w:val="000000"/>
          <w:lang w:eastAsia="en-GB"/>
        </w:rPr>
        <w:t>, patient groups</w:t>
      </w:r>
      <w:r w:rsidRPr="009F55FF">
        <w:rPr>
          <w:rFonts w:cs="Arial"/>
          <w:color w:val="000000"/>
          <w:lang w:eastAsia="en-GB"/>
        </w:rPr>
        <w:t xml:space="preserve"> and six other general practices in the North West Midlands to consider ways of implementing the core NICE guidelines</w:t>
      </w:r>
      <w:r w:rsidR="00A16358" w:rsidRPr="009F55FF">
        <w:rPr>
          <w:rFonts w:cs="Arial"/>
          <w:color w:val="000000"/>
          <w:lang w:eastAsia="en-GB"/>
        </w:rPr>
        <w:t xml:space="preserve"> 2008</w:t>
      </w:r>
      <w:r w:rsidRPr="009F55FF">
        <w:rPr>
          <w:rFonts w:cs="Arial"/>
          <w:color w:val="000000"/>
          <w:lang w:eastAsia="en-GB"/>
        </w:rPr>
        <w:t xml:space="preserve"> (Management of Osteoarthritis in Consultations study (MOSAICS)). </w:t>
      </w:r>
      <w:r w:rsidR="00BD3FC1" w:rsidRPr="009F55FF">
        <w:rPr>
          <w:rFonts w:cs="Arial"/>
          <w:lang w:eastAsia="en-GB"/>
        </w:rPr>
        <w:t xml:space="preserve">In the MOSAICS pain survey (adults aged </w:t>
      </w:r>
      <w:r w:rsidR="00177E77">
        <w:rPr>
          <w:rFonts w:cs="Arial"/>
          <w:lang w:eastAsia="en-GB"/>
        </w:rPr>
        <w:t>≥</w:t>
      </w:r>
      <w:r w:rsidR="00BD3FC1" w:rsidRPr="009F55FF">
        <w:rPr>
          <w:rFonts w:cs="Arial"/>
          <w:lang w:eastAsia="en-GB"/>
        </w:rPr>
        <w:t xml:space="preserve">45 years) 4777 (40%) reported consulting either a GP or a practice nurse about their joint pain in the previous 12 months. Levels of physical activity were found to be lower and BMI higher in those with joint pain. Pharmacological treatments were used more frequently than core non- pharmacological treatments in older patients. </w:t>
      </w:r>
      <w:r w:rsidR="00177E77">
        <w:rPr>
          <w:rFonts w:cs="Arial"/>
          <w:lang w:eastAsia="en-GB"/>
        </w:rPr>
        <w:t>I</w:t>
      </w:r>
      <w:r w:rsidR="00BD3FC1" w:rsidRPr="009F55FF">
        <w:rPr>
          <w:rFonts w:cs="Arial"/>
          <w:lang w:eastAsia="en-GB"/>
        </w:rPr>
        <w:t xml:space="preserve">nterviews with GPs revealed unmet </w:t>
      </w:r>
      <w:r w:rsidR="001700D3">
        <w:rPr>
          <w:rFonts w:cs="Arial"/>
          <w:lang w:eastAsia="en-GB"/>
        </w:rPr>
        <w:t xml:space="preserve">training </w:t>
      </w:r>
      <w:r w:rsidR="00BD3FC1" w:rsidRPr="009F55FF">
        <w:rPr>
          <w:rFonts w:cs="Arial"/>
          <w:lang w:eastAsia="en-GB"/>
        </w:rPr>
        <w:t xml:space="preserve">needs and </w:t>
      </w:r>
      <w:r w:rsidR="001700D3">
        <w:rPr>
          <w:rFonts w:cs="Arial"/>
          <w:lang w:eastAsia="en-GB"/>
        </w:rPr>
        <w:t xml:space="preserve">a </w:t>
      </w:r>
      <w:r w:rsidR="00BD3FC1" w:rsidRPr="009F55FF">
        <w:rPr>
          <w:rFonts w:cs="Arial"/>
          <w:lang w:eastAsia="en-GB"/>
        </w:rPr>
        <w:t>lack of services to offer</w:t>
      </w:r>
      <w:r w:rsidR="001700D3">
        <w:rPr>
          <w:rFonts w:cs="Arial"/>
          <w:lang w:eastAsia="en-GB"/>
        </w:rPr>
        <w:t xml:space="preserve"> OA patients and</w:t>
      </w:r>
      <w:r w:rsidR="00DA53DD">
        <w:rPr>
          <w:rFonts w:cs="Arial"/>
          <w:lang w:eastAsia="en-GB"/>
        </w:rPr>
        <w:t xml:space="preserve"> i</w:t>
      </w:r>
      <w:r w:rsidR="00BD3FC1" w:rsidRPr="009F55FF">
        <w:rPr>
          <w:rFonts w:cs="Arial"/>
          <w:lang w:eastAsia="en-GB"/>
        </w:rPr>
        <w:t>nterviews with patients identified unmet needs for supporting self-management.</w:t>
      </w:r>
    </w:p>
    <w:p w14:paraId="4E3A386D" w14:textId="3E53574C" w:rsidR="00EF6751" w:rsidRPr="009F55FF" w:rsidRDefault="00D71F9D" w:rsidP="00EF6751">
      <w:pPr>
        <w:pStyle w:val="NormalWeb"/>
        <w:rPr>
          <w:rFonts w:asciiTheme="minorHAnsi" w:hAnsiTheme="minorHAnsi" w:cs="Arial"/>
          <w:sz w:val="22"/>
          <w:szCs w:val="22"/>
        </w:rPr>
      </w:pPr>
      <w:r>
        <w:rPr>
          <w:rFonts w:asciiTheme="minorHAnsi" w:hAnsiTheme="minorHAnsi" w:cs="Arial"/>
          <w:sz w:val="22"/>
          <w:szCs w:val="22"/>
          <w:lang w:eastAsia="en-GB"/>
        </w:rPr>
        <w:t>An</w:t>
      </w:r>
      <w:r w:rsidR="00BD3FC1" w:rsidRPr="009F55FF">
        <w:rPr>
          <w:rFonts w:asciiTheme="minorHAnsi" w:hAnsiTheme="minorHAnsi" w:cs="Arial"/>
          <w:sz w:val="22"/>
          <w:szCs w:val="22"/>
          <w:lang w:eastAsia="en-GB"/>
        </w:rPr>
        <w:t xml:space="preserve"> audit of </w:t>
      </w:r>
      <w:r>
        <w:rPr>
          <w:rFonts w:asciiTheme="minorHAnsi" w:hAnsiTheme="minorHAnsi" w:cs="Arial"/>
          <w:sz w:val="22"/>
          <w:szCs w:val="22"/>
          <w:lang w:eastAsia="en-GB"/>
        </w:rPr>
        <w:t xml:space="preserve">general </w:t>
      </w:r>
      <w:r w:rsidR="00BD3FC1" w:rsidRPr="009F55FF">
        <w:rPr>
          <w:rFonts w:asciiTheme="minorHAnsi" w:hAnsiTheme="minorHAnsi" w:cs="Arial"/>
          <w:sz w:val="22"/>
          <w:szCs w:val="22"/>
          <w:lang w:eastAsia="en-GB"/>
        </w:rPr>
        <w:t>practic</w:t>
      </w:r>
      <w:r>
        <w:rPr>
          <w:rFonts w:asciiTheme="minorHAnsi" w:hAnsiTheme="minorHAnsi" w:cs="Arial"/>
          <w:sz w:val="22"/>
          <w:szCs w:val="22"/>
          <w:lang w:eastAsia="en-GB"/>
        </w:rPr>
        <w:t>e</w:t>
      </w:r>
      <w:r w:rsidR="00BD3FC1" w:rsidRPr="009F55FF">
        <w:rPr>
          <w:rFonts w:asciiTheme="minorHAnsi" w:hAnsiTheme="minorHAnsi" w:cs="Arial"/>
          <w:sz w:val="22"/>
          <w:szCs w:val="22"/>
          <w:lang w:eastAsia="en-GB"/>
        </w:rPr>
        <w:t xml:space="preserve"> revealed </w:t>
      </w:r>
      <w:r>
        <w:rPr>
          <w:rFonts w:asciiTheme="minorHAnsi" w:hAnsiTheme="minorHAnsi" w:cs="Arial"/>
          <w:sz w:val="22"/>
          <w:szCs w:val="22"/>
          <w:lang w:eastAsia="en-GB"/>
        </w:rPr>
        <w:t>inconsistent</w:t>
      </w:r>
      <w:r w:rsidR="00BD3FC1" w:rsidRPr="009F55FF">
        <w:rPr>
          <w:rFonts w:asciiTheme="minorHAnsi" w:hAnsiTheme="minorHAnsi" w:cs="Arial"/>
          <w:sz w:val="22"/>
          <w:szCs w:val="22"/>
          <w:lang w:eastAsia="en-GB"/>
        </w:rPr>
        <w:t xml:space="preserve"> implementation of NICE </w:t>
      </w:r>
      <w:r w:rsidR="00814F9E">
        <w:rPr>
          <w:rFonts w:asciiTheme="minorHAnsi" w:hAnsiTheme="minorHAnsi" w:cs="Arial"/>
          <w:sz w:val="22"/>
          <w:szCs w:val="22"/>
          <w:lang w:eastAsia="en-GB"/>
        </w:rPr>
        <w:t xml:space="preserve">OA </w:t>
      </w:r>
      <w:r w:rsidR="00BD3FC1" w:rsidRPr="009F55FF">
        <w:rPr>
          <w:rFonts w:asciiTheme="minorHAnsi" w:hAnsiTheme="minorHAnsi" w:cs="Arial"/>
          <w:sz w:val="22"/>
          <w:szCs w:val="22"/>
          <w:lang w:eastAsia="en-GB"/>
        </w:rPr>
        <w:t xml:space="preserve">guidelines </w:t>
      </w:r>
      <w:r w:rsidR="005C52CF">
        <w:rPr>
          <w:rFonts w:asciiTheme="minorHAnsi" w:hAnsiTheme="minorHAnsi" w:cs="Arial"/>
          <w:sz w:val="22"/>
          <w:szCs w:val="22"/>
          <w:lang w:eastAsia="en-GB"/>
        </w:rPr>
        <w:t xml:space="preserve">and </w:t>
      </w:r>
      <w:r>
        <w:rPr>
          <w:rFonts w:asciiTheme="minorHAnsi" w:hAnsiTheme="minorHAnsi" w:cs="Arial"/>
          <w:sz w:val="22"/>
          <w:szCs w:val="22"/>
          <w:lang w:eastAsia="en-GB"/>
        </w:rPr>
        <w:t>frequent</w:t>
      </w:r>
      <w:r w:rsidR="00BD3FC1" w:rsidRPr="009F55FF">
        <w:rPr>
          <w:rFonts w:asciiTheme="minorHAnsi" w:hAnsiTheme="minorHAnsi" w:cs="Arial"/>
          <w:sz w:val="22"/>
          <w:szCs w:val="22"/>
          <w:lang w:eastAsia="en-GB"/>
        </w:rPr>
        <w:t xml:space="preserve"> secondary care</w:t>
      </w:r>
      <w:r w:rsidRPr="00D71F9D">
        <w:rPr>
          <w:rFonts w:asciiTheme="minorHAnsi" w:hAnsiTheme="minorHAnsi" w:cs="Arial"/>
          <w:sz w:val="22"/>
          <w:szCs w:val="22"/>
          <w:lang w:eastAsia="en-GB"/>
        </w:rPr>
        <w:t xml:space="preserve"> </w:t>
      </w:r>
      <w:r w:rsidRPr="009F55FF">
        <w:rPr>
          <w:rFonts w:asciiTheme="minorHAnsi" w:hAnsiTheme="minorHAnsi" w:cs="Arial"/>
          <w:sz w:val="22"/>
          <w:szCs w:val="22"/>
          <w:lang w:eastAsia="en-GB"/>
        </w:rPr>
        <w:t>referrals</w:t>
      </w:r>
      <w:r w:rsidR="00BD3FC1" w:rsidRPr="009F55FF">
        <w:rPr>
          <w:rFonts w:asciiTheme="minorHAnsi" w:hAnsiTheme="minorHAnsi" w:cs="Arial"/>
          <w:sz w:val="22"/>
          <w:szCs w:val="22"/>
          <w:lang w:eastAsia="en-GB"/>
        </w:rPr>
        <w:t xml:space="preserve">. </w:t>
      </w:r>
      <w:r w:rsidR="00BD3FC1" w:rsidRPr="009F55FF">
        <w:rPr>
          <w:rFonts w:asciiTheme="minorHAnsi" w:hAnsiTheme="minorHAnsi" w:cs="Arial"/>
          <w:sz w:val="22"/>
          <w:szCs w:val="22"/>
        </w:rPr>
        <w:t xml:space="preserve"> </w:t>
      </w:r>
      <w:r w:rsidR="00EF6751" w:rsidRPr="009F55FF">
        <w:rPr>
          <w:rFonts w:asciiTheme="minorHAnsi" w:hAnsiTheme="minorHAnsi" w:cs="Arial"/>
          <w:color w:val="000000"/>
          <w:sz w:val="22"/>
          <w:szCs w:val="22"/>
        </w:rPr>
        <w:t xml:space="preserve">The MOSAICS study generated </w:t>
      </w:r>
      <w:r w:rsidR="003B708C">
        <w:rPr>
          <w:rFonts w:asciiTheme="minorHAnsi" w:hAnsiTheme="minorHAnsi" w:cs="Arial"/>
          <w:color w:val="000000"/>
          <w:sz w:val="22"/>
          <w:szCs w:val="22"/>
        </w:rPr>
        <w:t>significant</w:t>
      </w:r>
      <w:r w:rsidR="00EF6751" w:rsidRPr="009F55FF">
        <w:rPr>
          <w:rFonts w:asciiTheme="minorHAnsi" w:hAnsiTheme="minorHAnsi" w:cs="Arial"/>
          <w:color w:val="000000"/>
          <w:sz w:val="22"/>
          <w:szCs w:val="22"/>
        </w:rPr>
        <w:t xml:space="preserve"> support</w:t>
      </w:r>
      <w:r w:rsidR="009B3880" w:rsidRPr="009F55FF">
        <w:rPr>
          <w:rFonts w:asciiTheme="minorHAnsi" w:hAnsiTheme="minorHAnsi" w:cs="Arial"/>
          <w:color w:val="000000"/>
          <w:sz w:val="22"/>
          <w:szCs w:val="22"/>
        </w:rPr>
        <w:t xml:space="preserve"> in South Shropshire</w:t>
      </w:r>
      <w:r w:rsidR="00EF6751" w:rsidRPr="009F55FF">
        <w:rPr>
          <w:rFonts w:asciiTheme="minorHAnsi" w:hAnsiTheme="minorHAnsi" w:cs="Arial"/>
          <w:color w:val="000000"/>
          <w:sz w:val="22"/>
          <w:szCs w:val="22"/>
        </w:rPr>
        <w:t xml:space="preserve">, with GPs and practice nurses reporting greater confidence in managing OA and patients feeling that their joint problems </w:t>
      </w:r>
      <w:r w:rsidR="00E627CF">
        <w:rPr>
          <w:rFonts w:asciiTheme="minorHAnsi" w:hAnsiTheme="minorHAnsi" w:cs="Arial"/>
          <w:color w:val="000000"/>
          <w:sz w:val="22"/>
          <w:szCs w:val="22"/>
        </w:rPr>
        <w:t>we</w:t>
      </w:r>
      <w:r w:rsidR="00EF6751" w:rsidRPr="009F55FF">
        <w:rPr>
          <w:rFonts w:asciiTheme="minorHAnsi" w:hAnsiTheme="minorHAnsi" w:cs="Arial"/>
          <w:color w:val="000000"/>
          <w:sz w:val="22"/>
          <w:szCs w:val="22"/>
        </w:rPr>
        <w:t>re taken seriously</w:t>
      </w:r>
      <w:r w:rsidR="00586E08" w:rsidRPr="009F55FF">
        <w:rPr>
          <w:rFonts w:asciiTheme="minorHAnsi" w:hAnsiTheme="minorHAnsi" w:cs="Arial"/>
          <w:color w:val="000000"/>
          <w:sz w:val="22"/>
          <w:szCs w:val="22"/>
        </w:rPr>
        <w:t>; as well as recognition</w:t>
      </w:r>
      <w:r w:rsidR="00EF6751" w:rsidRPr="009F55FF">
        <w:rPr>
          <w:rFonts w:asciiTheme="minorHAnsi" w:hAnsiTheme="minorHAnsi" w:cs="Arial"/>
          <w:color w:val="000000"/>
          <w:sz w:val="22"/>
          <w:szCs w:val="22"/>
        </w:rPr>
        <w:t xml:space="preserve"> that the core management principles for OA </w:t>
      </w:r>
      <w:r w:rsidR="00586E08" w:rsidRPr="009F55FF">
        <w:rPr>
          <w:rFonts w:asciiTheme="minorHAnsi" w:hAnsiTheme="minorHAnsi" w:cs="Arial"/>
          <w:color w:val="000000"/>
          <w:sz w:val="22"/>
          <w:szCs w:val="22"/>
        </w:rPr>
        <w:t xml:space="preserve">(and skills/knowledge) </w:t>
      </w:r>
      <w:r w:rsidR="00EF6751" w:rsidRPr="009F55FF">
        <w:rPr>
          <w:rFonts w:asciiTheme="minorHAnsi" w:hAnsiTheme="minorHAnsi" w:cs="Arial"/>
          <w:color w:val="000000"/>
          <w:sz w:val="22"/>
          <w:szCs w:val="22"/>
        </w:rPr>
        <w:t xml:space="preserve">are </w:t>
      </w:r>
      <w:r w:rsidR="001700D3">
        <w:rPr>
          <w:rFonts w:asciiTheme="minorHAnsi" w:hAnsiTheme="minorHAnsi" w:cs="Arial"/>
          <w:color w:val="000000"/>
          <w:sz w:val="22"/>
          <w:szCs w:val="22"/>
        </w:rPr>
        <w:t>shared by other</w:t>
      </w:r>
      <w:r w:rsidR="00EF6751" w:rsidRPr="009F55FF">
        <w:rPr>
          <w:rFonts w:asciiTheme="minorHAnsi" w:hAnsiTheme="minorHAnsi" w:cs="Arial"/>
          <w:color w:val="000000"/>
          <w:sz w:val="22"/>
          <w:szCs w:val="22"/>
        </w:rPr>
        <w:t xml:space="preserve"> long-term conditions</w:t>
      </w:r>
      <w:r w:rsidR="001700D3">
        <w:rPr>
          <w:rFonts w:asciiTheme="minorHAnsi" w:hAnsiTheme="minorHAnsi" w:cs="Arial"/>
          <w:color w:val="000000"/>
          <w:sz w:val="22"/>
          <w:szCs w:val="22"/>
        </w:rPr>
        <w:t>.</w:t>
      </w:r>
    </w:p>
    <w:p w14:paraId="2A939321" w14:textId="77777777" w:rsidR="00586E08" w:rsidRPr="009F55FF" w:rsidRDefault="00586E08" w:rsidP="00EF6751">
      <w:pPr>
        <w:pStyle w:val="NormalWeb"/>
        <w:rPr>
          <w:rFonts w:asciiTheme="minorHAnsi" w:hAnsiTheme="minorHAnsi" w:cs="Arial"/>
          <w:color w:val="000000"/>
          <w:sz w:val="22"/>
          <w:szCs w:val="22"/>
        </w:rPr>
      </w:pPr>
    </w:p>
    <w:p w14:paraId="7A80112E" w14:textId="443E7AE8" w:rsidR="00EF6751" w:rsidRPr="009F55FF" w:rsidRDefault="007A533B" w:rsidP="00EF6751">
      <w:pPr>
        <w:pStyle w:val="NormalWeb"/>
        <w:rPr>
          <w:rFonts w:asciiTheme="minorHAnsi" w:hAnsiTheme="minorHAnsi" w:cs="Arial"/>
          <w:color w:val="000000"/>
          <w:sz w:val="22"/>
          <w:szCs w:val="22"/>
        </w:rPr>
      </w:pPr>
      <w:r>
        <w:rPr>
          <w:rFonts w:asciiTheme="minorHAnsi" w:hAnsiTheme="minorHAnsi" w:cs="Arial"/>
          <w:color w:val="000000"/>
          <w:sz w:val="22"/>
          <w:szCs w:val="22"/>
        </w:rPr>
        <w:t xml:space="preserve">Within the CCG the </w:t>
      </w:r>
      <w:r w:rsidR="00EF6751" w:rsidRPr="009F55FF">
        <w:rPr>
          <w:rFonts w:asciiTheme="minorHAnsi" w:hAnsiTheme="minorHAnsi" w:cs="Arial"/>
          <w:color w:val="000000"/>
          <w:sz w:val="22"/>
          <w:szCs w:val="22"/>
        </w:rPr>
        <w:t xml:space="preserve">South Shropshire </w:t>
      </w:r>
      <w:r w:rsidR="00FF1195">
        <w:rPr>
          <w:rFonts w:asciiTheme="minorHAnsi" w:hAnsiTheme="minorHAnsi" w:cs="Arial"/>
          <w:color w:val="000000"/>
          <w:sz w:val="22"/>
          <w:szCs w:val="22"/>
        </w:rPr>
        <w:t>l</w:t>
      </w:r>
      <w:r w:rsidR="00EF6751" w:rsidRPr="009F55FF">
        <w:rPr>
          <w:rFonts w:asciiTheme="minorHAnsi" w:hAnsiTheme="minorHAnsi" w:cs="Arial"/>
          <w:color w:val="000000"/>
          <w:sz w:val="22"/>
          <w:szCs w:val="22"/>
        </w:rPr>
        <w:t xml:space="preserve">ocality identified </w:t>
      </w:r>
      <w:r w:rsidR="00AD5E3C" w:rsidRPr="009F55FF">
        <w:rPr>
          <w:rFonts w:asciiTheme="minorHAnsi" w:hAnsiTheme="minorHAnsi" w:cs="Arial"/>
          <w:color w:val="000000"/>
          <w:sz w:val="22"/>
          <w:szCs w:val="22"/>
        </w:rPr>
        <w:t xml:space="preserve">implementation of NICE OA guidelines as a quality initiative </w:t>
      </w:r>
      <w:r w:rsidR="001700D3">
        <w:rPr>
          <w:rFonts w:asciiTheme="minorHAnsi" w:hAnsiTheme="minorHAnsi" w:cs="Arial"/>
          <w:color w:val="000000"/>
          <w:sz w:val="22"/>
          <w:szCs w:val="22"/>
        </w:rPr>
        <w:t xml:space="preserve">and </w:t>
      </w:r>
      <w:r w:rsidR="00AD5E3C" w:rsidRPr="009F55FF">
        <w:rPr>
          <w:rFonts w:asciiTheme="minorHAnsi" w:hAnsiTheme="minorHAnsi" w:cs="Arial"/>
          <w:color w:val="000000"/>
          <w:sz w:val="22"/>
          <w:szCs w:val="22"/>
        </w:rPr>
        <w:t>buil</w:t>
      </w:r>
      <w:r w:rsidR="001700D3">
        <w:rPr>
          <w:rFonts w:asciiTheme="minorHAnsi" w:hAnsiTheme="minorHAnsi" w:cs="Arial"/>
          <w:color w:val="000000"/>
          <w:sz w:val="22"/>
          <w:szCs w:val="22"/>
        </w:rPr>
        <w:t>t</w:t>
      </w:r>
      <w:r w:rsidR="00AD5E3C" w:rsidRPr="009F55FF">
        <w:rPr>
          <w:rFonts w:asciiTheme="minorHAnsi" w:hAnsiTheme="minorHAnsi" w:cs="Arial"/>
          <w:color w:val="000000"/>
          <w:sz w:val="22"/>
          <w:szCs w:val="22"/>
        </w:rPr>
        <w:t xml:space="preserve"> upon the electronic tools, training and patient materials available via MOSAICs, uti</w:t>
      </w:r>
      <w:r w:rsidR="009F55FF" w:rsidRPr="009F55FF">
        <w:rPr>
          <w:rFonts w:asciiTheme="minorHAnsi" w:hAnsiTheme="minorHAnsi" w:cs="Arial"/>
          <w:color w:val="000000"/>
          <w:sz w:val="22"/>
          <w:szCs w:val="22"/>
        </w:rPr>
        <w:t>l</w:t>
      </w:r>
      <w:r w:rsidR="00AD5E3C" w:rsidRPr="009F55FF">
        <w:rPr>
          <w:rFonts w:asciiTheme="minorHAnsi" w:hAnsiTheme="minorHAnsi" w:cs="Arial"/>
          <w:color w:val="000000"/>
          <w:sz w:val="22"/>
          <w:szCs w:val="22"/>
        </w:rPr>
        <w:t>ising local champions to spread the</w:t>
      </w:r>
      <w:r w:rsidR="001700D3">
        <w:rPr>
          <w:rFonts w:asciiTheme="minorHAnsi" w:hAnsiTheme="minorHAnsi" w:cs="Arial"/>
          <w:color w:val="000000"/>
          <w:sz w:val="22"/>
          <w:szCs w:val="22"/>
        </w:rPr>
        <w:t>se</w:t>
      </w:r>
      <w:r w:rsidR="00AD5E3C" w:rsidRPr="009F55FF">
        <w:rPr>
          <w:rFonts w:asciiTheme="minorHAnsi" w:hAnsiTheme="minorHAnsi" w:cs="Arial"/>
          <w:color w:val="000000"/>
          <w:sz w:val="22"/>
          <w:szCs w:val="22"/>
        </w:rPr>
        <w:t xml:space="preserve"> innovation</w:t>
      </w:r>
      <w:r w:rsidR="001700D3">
        <w:rPr>
          <w:rFonts w:asciiTheme="minorHAnsi" w:hAnsiTheme="minorHAnsi" w:cs="Arial"/>
          <w:color w:val="000000"/>
          <w:sz w:val="22"/>
          <w:szCs w:val="22"/>
        </w:rPr>
        <w:t>s</w:t>
      </w:r>
      <w:r w:rsidR="00AD5E3C" w:rsidRPr="009F55FF">
        <w:rPr>
          <w:rFonts w:asciiTheme="minorHAnsi" w:hAnsiTheme="minorHAnsi" w:cs="Arial"/>
          <w:color w:val="000000"/>
          <w:sz w:val="22"/>
          <w:szCs w:val="22"/>
        </w:rPr>
        <w:t xml:space="preserve">.  The CCG identified </w:t>
      </w:r>
      <w:r w:rsidR="00EF6751" w:rsidRPr="009F55FF">
        <w:rPr>
          <w:rFonts w:asciiTheme="minorHAnsi" w:hAnsiTheme="minorHAnsi" w:cs="Arial"/>
          <w:color w:val="000000"/>
          <w:sz w:val="22"/>
          <w:szCs w:val="22"/>
        </w:rPr>
        <w:t xml:space="preserve">the need for an enhanced musculoskeletal service </w:t>
      </w:r>
      <w:r w:rsidR="00324907">
        <w:rPr>
          <w:rFonts w:asciiTheme="minorHAnsi" w:hAnsiTheme="minorHAnsi" w:cs="Arial"/>
          <w:color w:val="000000"/>
          <w:sz w:val="22"/>
          <w:szCs w:val="22"/>
        </w:rPr>
        <w:t>i</w:t>
      </w:r>
      <w:r w:rsidR="00D71F9D">
        <w:rPr>
          <w:rFonts w:asciiTheme="minorHAnsi" w:hAnsiTheme="minorHAnsi" w:cs="Arial"/>
          <w:color w:val="000000"/>
          <w:sz w:val="22"/>
          <w:szCs w:val="22"/>
        </w:rPr>
        <w:t xml:space="preserve">n primary care, believing </w:t>
      </w:r>
      <w:r w:rsidR="007773A5" w:rsidRPr="009F55FF">
        <w:rPr>
          <w:rFonts w:asciiTheme="minorHAnsi" w:hAnsiTheme="minorHAnsi" w:cs="Arial"/>
          <w:color w:val="000000"/>
          <w:sz w:val="22"/>
          <w:szCs w:val="22"/>
        </w:rPr>
        <w:t>that p</w:t>
      </w:r>
      <w:r w:rsidR="00EF6751" w:rsidRPr="009F55FF">
        <w:rPr>
          <w:rFonts w:asciiTheme="minorHAnsi" w:hAnsiTheme="minorHAnsi" w:cs="Arial"/>
          <w:color w:val="000000"/>
          <w:sz w:val="22"/>
          <w:szCs w:val="22"/>
        </w:rPr>
        <w:t>ro-active manag</w:t>
      </w:r>
      <w:r w:rsidR="007773A5" w:rsidRPr="009F55FF">
        <w:rPr>
          <w:rFonts w:asciiTheme="minorHAnsi" w:hAnsiTheme="minorHAnsi" w:cs="Arial"/>
          <w:color w:val="000000"/>
          <w:sz w:val="22"/>
          <w:szCs w:val="22"/>
        </w:rPr>
        <w:t xml:space="preserve">ement of </w:t>
      </w:r>
      <w:r w:rsidR="00EF6751" w:rsidRPr="009F55FF">
        <w:rPr>
          <w:rFonts w:asciiTheme="minorHAnsi" w:hAnsiTheme="minorHAnsi" w:cs="Arial"/>
          <w:color w:val="000000"/>
          <w:sz w:val="22"/>
          <w:szCs w:val="22"/>
        </w:rPr>
        <w:t xml:space="preserve">OA should improve the quality of life for patients, </w:t>
      </w:r>
      <w:r w:rsidR="001700D3">
        <w:rPr>
          <w:rFonts w:asciiTheme="minorHAnsi" w:hAnsiTheme="minorHAnsi" w:cs="Arial"/>
          <w:color w:val="000000"/>
          <w:sz w:val="22"/>
          <w:szCs w:val="22"/>
        </w:rPr>
        <w:t xml:space="preserve">select patients for </w:t>
      </w:r>
      <w:r w:rsidR="00D71F9D">
        <w:rPr>
          <w:rFonts w:asciiTheme="minorHAnsi" w:hAnsiTheme="minorHAnsi" w:cs="Arial"/>
          <w:color w:val="000000"/>
          <w:sz w:val="22"/>
          <w:szCs w:val="22"/>
        </w:rPr>
        <w:t>arthroplasty more accurately</w:t>
      </w:r>
      <w:r w:rsidR="00324907">
        <w:rPr>
          <w:rFonts w:asciiTheme="minorHAnsi" w:hAnsiTheme="minorHAnsi" w:cs="Arial"/>
          <w:color w:val="000000"/>
          <w:sz w:val="22"/>
          <w:szCs w:val="22"/>
        </w:rPr>
        <w:t xml:space="preserve"> </w:t>
      </w:r>
      <w:r w:rsidR="00D71F9D">
        <w:rPr>
          <w:rFonts w:asciiTheme="minorHAnsi" w:hAnsiTheme="minorHAnsi" w:cs="Arial"/>
          <w:color w:val="000000"/>
          <w:sz w:val="22"/>
          <w:szCs w:val="22"/>
        </w:rPr>
        <w:t>with better outcomes and improve</w:t>
      </w:r>
      <w:r w:rsidR="001700D3">
        <w:rPr>
          <w:rFonts w:asciiTheme="minorHAnsi" w:hAnsiTheme="minorHAnsi" w:cs="Arial"/>
          <w:color w:val="000000"/>
          <w:sz w:val="22"/>
          <w:szCs w:val="22"/>
        </w:rPr>
        <w:t xml:space="preserve"> </w:t>
      </w:r>
      <w:r w:rsidR="00D71F9D">
        <w:rPr>
          <w:rFonts w:asciiTheme="minorHAnsi" w:hAnsiTheme="minorHAnsi" w:cs="Arial"/>
          <w:color w:val="000000"/>
          <w:sz w:val="22"/>
          <w:szCs w:val="22"/>
        </w:rPr>
        <w:t>quality in primary care</w:t>
      </w:r>
      <w:r w:rsidR="009F55FF" w:rsidRPr="009F55FF">
        <w:rPr>
          <w:rFonts w:asciiTheme="minorHAnsi" w:hAnsiTheme="minorHAnsi" w:cs="Arial"/>
          <w:color w:val="000000"/>
          <w:sz w:val="22"/>
          <w:szCs w:val="22"/>
        </w:rPr>
        <w:t>.</w:t>
      </w:r>
    </w:p>
    <w:p w14:paraId="50AF407E" w14:textId="77777777" w:rsidR="00BB592E" w:rsidRPr="00BB592E" w:rsidRDefault="00BB592E" w:rsidP="00BB592E">
      <w:pPr>
        <w:spacing w:before="180"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lastRenderedPageBreak/>
        <w:t>* Methods:</w:t>
      </w:r>
    </w:p>
    <w:p w14:paraId="6E4A0E91" w14:textId="77777777" w:rsidR="00A90758" w:rsidRDefault="00BB592E" w:rsidP="00BB592E">
      <w:pPr>
        <w:spacing w:line="360" w:lineRule="atLeast"/>
        <w:rPr>
          <w:rFonts w:ascii="Helvetica" w:eastAsia="Times New Roman" w:hAnsi="Helvetica" w:cs="Helvetica"/>
          <w:color w:val="4A4A4A"/>
          <w:sz w:val="24"/>
          <w:szCs w:val="24"/>
          <w:lang w:eastAsia="en-GB"/>
        </w:rPr>
      </w:pPr>
      <w:r w:rsidRPr="00BB592E">
        <w:rPr>
          <w:rFonts w:ascii="Helvetica" w:eastAsia="Times New Roman" w:hAnsi="Helvetica" w:cs="Helvetica"/>
          <w:color w:val="4A4A4A"/>
          <w:sz w:val="24"/>
          <w:szCs w:val="24"/>
          <w:lang w:eastAsia="en-GB"/>
        </w:rPr>
        <w:t>What steps did you use to put NICE guidance into practice? What problems did you face and how did you design your approach to overcome these? Did you discontinue any services as a result of your project? Did your project incur any costs? </w:t>
      </w:r>
      <w:r w:rsidR="00A90758">
        <w:rPr>
          <w:rFonts w:ascii="Helvetica" w:eastAsia="Times New Roman" w:hAnsi="Helvetica" w:cs="Helvetica"/>
          <w:color w:val="4A4A4A"/>
          <w:sz w:val="24"/>
          <w:szCs w:val="24"/>
          <w:lang w:eastAsia="en-GB"/>
        </w:rPr>
        <w:t xml:space="preserve"> 2500 characters</w:t>
      </w:r>
      <w:r w:rsidR="003D5E5D">
        <w:rPr>
          <w:rFonts w:ascii="Helvetica" w:eastAsia="Times New Roman" w:hAnsi="Helvetica" w:cs="Helvetica"/>
          <w:color w:val="4A4A4A"/>
          <w:sz w:val="24"/>
          <w:szCs w:val="24"/>
          <w:lang w:eastAsia="en-GB"/>
        </w:rPr>
        <w:t xml:space="preserve"> </w:t>
      </w:r>
    </w:p>
    <w:p w14:paraId="5367AA8E" w14:textId="4C50F2A5" w:rsidR="00A90758" w:rsidRPr="00B638BC" w:rsidRDefault="00A90758" w:rsidP="00A90758">
      <w:pPr>
        <w:pStyle w:val="NormalWeb"/>
        <w:rPr>
          <w:rFonts w:asciiTheme="minorHAnsi" w:hAnsiTheme="minorHAnsi" w:cs="Arial"/>
          <w:sz w:val="22"/>
          <w:szCs w:val="22"/>
        </w:rPr>
      </w:pPr>
      <w:r w:rsidRPr="00B638BC">
        <w:rPr>
          <w:rFonts w:asciiTheme="minorHAnsi" w:hAnsiTheme="minorHAnsi" w:cs="Arial"/>
          <w:sz w:val="22"/>
          <w:szCs w:val="22"/>
        </w:rPr>
        <w:t>This innovation support</w:t>
      </w:r>
      <w:r w:rsidR="006A2B22" w:rsidRPr="00B638BC">
        <w:rPr>
          <w:rFonts w:asciiTheme="minorHAnsi" w:hAnsiTheme="minorHAnsi" w:cs="Arial"/>
          <w:sz w:val="22"/>
          <w:szCs w:val="22"/>
        </w:rPr>
        <w:t>ed</w:t>
      </w:r>
      <w:r w:rsidRPr="00B638BC">
        <w:rPr>
          <w:rFonts w:asciiTheme="minorHAnsi" w:hAnsiTheme="minorHAnsi" w:cs="Arial"/>
          <w:sz w:val="22"/>
          <w:szCs w:val="22"/>
        </w:rPr>
        <w:t xml:space="preserve"> primary care </w:t>
      </w:r>
      <w:r w:rsidR="002A29AB">
        <w:rPr>
          <w:rFonts w:asciiTheme="minorHAnsi" w:hAnsiTheme="minorHAnsi" w:cs="Arial"/>
          <w:sz w:val="22"/>
          <w:szCs w:val="22"/>
        </w:rPr>
        <w:t>in</w:t>
      </w:r>
      <w:r w:rsidRPr="00B638BC">
        <w:rPr>
          <w:rFonts w:asciiTheme="minorHAnsi" w:hAnsiTheme="minorHAnsi" w:cs="Arial"/>
          <w:sz w:val="22"/>
          <w:szCs w:val="22"/>
        </w:rPr>
        <w:t xml:space="preserve"> systematic implementation of the NICE 20</w:t>
      </w:r>
      <w:r w:rsidR="006A2B22" w:rsidRPr="00B638BC">
        <w:rPr>
          <w:rFonts w:asciiTheme="minorHAnsi" w:hAnsiTheme="minorHAnsi" w:cs="Arial"/>
          <w:sz w:val="22"/>
          <w:szCs w:val="22"/>
        </w:rPr>
        <w:t xml:space="preserve">08 </w:t>
      </w:r>
      <w:r w:rsidR="00F86811">
        <w:rPr>
          <w:rFonts w:asciiTheme="minorHAnsi" w:hAnsiTheme="minorHAnsi" w:cs="Arial"/>
          <w:sz w:val="22"/>
          <w:szCs w:val="22"/>
        </w:rPr>
        <w:t xml:space="preserve">OA </w:t>
      </w:r>
      <w:r w:rsidRPr="00B638BC">
        <w:rPr>
          <w:rFonts w:asciiTheme="minorHAnsi" w:hAnsiTheme="minorHAnsi" w:cs="Arial"/>
          <w:sz w:val="22"/>
          <w:szCs w:val="22"/>
        </w:rPr>
        <w:t>guidelines.  </w:t>
      </w:r>
      <w:r w:rsidR="00F86811">
        <w:rPr>
          <w:rFonts w:asciiTheme="minorHAnsi" w:hAnsiTheme="minorHAnsi" w:cs="Arial"/>
          <w:sz w:val="22"/>
          <w:szCs w:val="22"/>
        </w:rPr>
        <w:t>W</w:t>
      </w:r>
      <w:r w:rsidR="006A2B22" w:rsidRPr="00B638BC">
        <w:rPr>
          <w:rFonts w:asciiTheme="minorHAnsi" w:hAnsiTheme="minorHAnsi" w:cs="Arial"/>
          <w:sz w:val="22"/>
          <w:szCs w:val="22"/>
        </w:rPr>
        <w:t>e</w:t>
      </w:r>
      <w:r w:rsidRPr="00B638BC">
        <w:rPr>
          <w:rFonts w:asciiTheme="minorHAnsi" w:hAnsiTheme="minorHAnsi" w:cs="Arial"/>
          <w:sz w:val="22"/>
          <w:szCs w:val="22"/>
        </w:rPr>
        <w:t>:</w:t>
      </w:r>
    </w:p>
    <w:p w14:paraId="4B06F0D6" w14:textId="1CDD75EE" w:rsidR="00A90758" w:rsidRPr="00B638BC" w:rsidRDefault="00A90758" w:rsidP="00A90758">
      <w:pPr>
        <w:pStyle w:val="NormalWeb"/>
        <w:numPr>
          <w:ilvl w:val="0"/>
          <w:numId w:val="5"/>
        </w:numPr>
        <w:textAlignment w:val="baseline"/>
        <w:rPr>
          <w:rFonts w:asciiTheme="minorHAnsi" w:hAnsiTheme="minorHAnsi" w:cs="Arial"/>
          <w:sz w:val="22"/>
          <w:szCs w:val="22"/>
        </w:rPr>
      </w:pPr>
      <w:r w:rsidRPr="00B638BC">
        <w:rPr>
          <w:rFonts w:asciiTheme="minorHAnsi" w:hAnsiTheme="minorHAnsi" w:cs="Arial"/>
          <w:sz w:val="22"/>
          <w:szCs w:val="22"/>
        </w:rPr>
        <w:t>Embed</w:t>
      </w:r>
      <w:r w:rsidR="006A2B22" w:rsidRPr="00B638BC">
        <w:rPr>
          <w:rFonts w:asciiTheme="minorHAnsi" w:hAnsiTheme="minorHAnsi" w:cs="Arial"/>
          <w:sz w:val="22"/>
          <w:szCs w:val="22"/>
        </w:rPr>
        <w:t>ded</w:t>
      </w:r>
      <w:r w:rsidRPr="00B638BC">
        <w:rPr>
          <w:rFonts w:asciiTheme="minorHAnsi" w:hAnsiTheme="minorHAnsi" w:cs="Arial"/>
          <w:sz w:val="22"/>
          <w:szCs w:val="22"/>
        </w:rPr>
        <w:t xml:space="preserve"> an </w:t>
      </w:r>
      <w:r w:rsidR="00326BC2">
        <w:rPr>
          <w:rFonts w:asciiTheme="minorHAnsi" w:hAnsiTheme="minorHAnsi" w:cs="Arial"/>
          <w:sz w:val="22"/>
          <w:szCs w:val="22"/>
        </w:rPr>
        <w:t xml:space="preserve">OA </w:t>
      </w:r>
      <w:r w:rsidRPr="00B638BC">
        <w:rPr>
          <w:rFonts w:asciiTheme="minorHAnsi" w:hAnsiTheme="minorHAnsi" w:cs="Arial"/>
          <w:sz w:val="22"/>
          <w:szCs w:val="22"/>
        </w:rPr>
        <w:t>e-template in GP clinical records systems</w:t>
      </w:r>
      <w:r w:rsidR="0041583E">
        <w:rPr>
          <w:rFonts w:asciiTheme="minorHAnsi" w:hAnsiTheme="minorHAnsi" w:cs="Arial"/>
          <w:sz w:val="22"/>
          <w:szCs w:val="22"/>
        </w:rPr>
        <w:t xml:space="preserve"> to measure quality indicators of care (Edwards et al., 2011)</w:t>
      </w:r>
    </w:p>
    <w:p w14:paraId="6452271E" w14:textId="77777777" w:rsidR="009463B5" w:rsidRPr="00B638BC" w:rsidRDefault="00A90758" w:rsidP="00133E7C">
      <w:pPr>
        <w:pStyle w:val="NormalWeb"/>
        <w:numPr>
          <w:ilvl w:val="0"/>
          <w:numId w:val="5"/>
        </w:numPr>
        <w:textAlignment w:val="baseline"/>
        <w:rPr>
          <w:rFonts w:asciiTheme="minorHAnsi" w:hAnsiTheme="minorHAnsi" w:cs="Arial"/>
          <w:sz w:val="22"/>
          <w:szCs w:val="22"/>
        </w:rPr>
      </w:pPr>
      <w:r w:rsidRPr="00B638BC">
        <w:rPr>
          <w:rFonts w:asciiTheme="minorHAnsi" w:hAnsiTheme="minorHAnsi" w:cs="Arial"/>
          <w:sz w:val="22"/>
          <w:szCs w:val="22"/>
        </w:rPr>
        <w:t>Provid</w:t>
      </w:r>
      <w:r w:rsidR="009463B5" w:rsidRPr="00B638BC">
        <w:rPr>
          <w:rFonts w:asciiTheme="minorHAnsi" w:hAnsiTheme="minorHAnsi" w:cs="Arial"/>
          <w:sz w:val="22"/>
          <w:szCs w:val="22"/>
        </w:rPr>
        <w:t>e</w:t>
      </w:r>
      <w:r w:rsidR="006A2B22" w:rsidRPr="00B638BC">
        <w:rPr>
          <w:rFonts w:asciiTheme="minorHAnsi" w:hAnsiTheme="minorHAnsi" w:cs="Arial"/>
          <w:sz w:val="22"/>
          <w:szCs w:val="22"/>
        </w:rPr>
        <w:t>d</w:t>
      </w:r>
      <w:r w:rsidRPr="00B638BC">
        <w:rPr>
          <w:rFonts w:asciiTheme="minorHAnsi" w:hAnsiTheme="minorHAnsi" w:cs="Arial"/>
          <w:sz w:val="22"/>
          <w:szCs w:val="22"/>
        </w:rPr>
        <w:t xml:space="preserve"> patient information - the OA guidebook</w:t>
      </w:r>
    </w:p>
    <w:p w14:paraId="3EB3A0E3" w14:textId="1DC0AEC1" w:rsidR="00A90758" w:rsidRPr="00B638BC" w:rsidRDefault="00F86811" w:rsidP="00A90758">
      <w:pPr>
        <w:pStyle w:val="NormalWeb"/>
        <w:numPr>
          <w:ilvl w:val="0"/>
          <w:numId w:val="5"/>
        </w:numPr>
        <w:textAlignment w:val="baseline"/>
        <w:rPr>
          <w:rFonts w:asciiTheme="minorHAnsi" w:hAnsiTheme="minorHAnsi" w:cs="Arial"/>
          <w:sz w:val="22"/>
          <w:szCs w:val="22"/>
        </w:rPr>
      </w:pPr>
      <w:r>
        <w:rPr>
          <w:rFonts w:asciiTheme="minorHAnsi" w:hAnsiTheme="minorHAnsi" w:cs="Arial"/>
          <w:sz w:val="22"/>
          <w:szCs w:val="22"/>
        </w:rPr>
        <w:t>Provided education</w:t>
      </w:r>
      <w:r w:rsidR="00A90758" w:rsidRPr="00B638BC">
        <w:rPr>
          <w:rFonts w:asciiTheme="minorHAnsi" w:hAnsiTheme="minorHAnsi" w:cs="Arial"/>
          <w:sz w:val="22"/>
          <w:szCs w:val="22"/>
        </w:rPr>
        <w:t xml:space="preserve">: </w:t>
      </w:r>
    </w:p>
    <w:p w14:paraId="0C2FE907" w14:textId="0B5203BA" w:rsidR="00A90758" w:rsidRPr="00B638BC" w:rsidRDefault="00A90758" w:rsidP="00A90758">
      <w:pPr>
        <w:pStyle w:val="NormalWeb"/>
        <w:numPr>
          <w:ilvl w:val="1"/>
          <w:numId w:val="5"/>
        </w:numPr>
        <w:ind w:left="1440" w:hanging="360"/>
        <w:textAlignment w:val="baseline"/>
        <w:rPr>
          <w:rFonts w:asciiTheme="minorHAnsi" w:hAnsiTheme="minorHAnsi" w:cs="Arial"/>
          <w:sz w:val="22"/>
          <w:szCs w:val="22"/>
        </w:rPr>
      </w:pPr>
      <w:r w:rsidRPr="00B638BC">
        <w:rPr>
          <w:rFonts w:asciiTheme="minorHAnsi" w:hAnsiTheme="minorHAnsi" w:cs="Arial"/>
          <w:sz w:val="22"/>
          <w:szCs w:val="22"/>
        </w:rPr>
        <w:t>practice-based</w:t>
      </w:r>
      <w:r w:rsidR="00A474CC">
        <w:rPr>
          <w:rFonts w:asciiTheme="minorHAnsi" w:hAnsiTheme="minorHAnsi" w:cs="Arial"/>
          <w:sz w:val="22"/>
          <w:szCs w:val="22"/>
        </w:rPr>
        <w:t xml:space="preserve"> in house</w:t>
      </w:r>
      <w:r w:rsidRPr="00B638BC">
        <w:rPr>
          <w:rFonts w:asciiTheme="minorHAnsi" w:hAnsiTheme="minorHAnsi" w:cs="Arial"/>
          <w:sz w:val="22"/>
          <w:szCs w:val="22"/>
        </w:rPr>
        <w:t xml:space="preserve"> training </w:t>
      </w:r>
    </w:p>
    <w:p w14:paraId="250B6CBD" w14:textId="1FC9F5B9" w:rsidR="009463B5" w:rsidRPr="00B638BC" w:rsidRDefault="00A90758" w:rsidP="009463B5">
      <w:pPr>
        <w:pStyle w:val="NormalWeb"/>
        <w:numPr>
          <w:ilvl w:val="1"/>
          <w:numId w:val="5"/>
        </w:numPr>
        <w:ind w:left="1440" w:hanging="360"/>
        <w:textAlignment w:val="baseline"/>
        <w:rPr>
          <w:rFonts w:asciiTheme="minorHAnsi" w:hAnsiTheme="minorHAnsi" w:cs="Arial"/>
          <w:sz w:val="22"/>
          <w:szCs w:val="22"/>
        </w:rPr>
      </w:pPr>
      <w:r w:rsidRPr="00B638BC">
        <w:rPr>
          <w:rFonts w:asciiTheme="minorHAnsi" w:hAnsiTheme="minorHAnsi" w:cs="Arial"/>
          <w:sz w:val="22"/>
          <w:szCs w:val="22"/>
        </w:rPr>
        <w:t>two-day practice nurses</w:t>
      </w:r>
      <w:r w:rsidR="00326BC2">
        <w:rPr>
          <w:rFonts w:asciiTheme="minorHAnsi" w:hAnsiTheme="minorHAnsi" w:cs="Arial"/>
          <w:sz w:val="22"/>
          <w:szCs w:val="22"/>
        </w:rPr>
        <w:t xml:space="preserve"> programme</w:t>
      </w:r>
    </w:p>
    <w:p w14:paraId="4257552B" w14:textId="77777777" w:rsidR="009463B5" w:rsidRPr="00B638BC" w:rsidRDefault="009463B5" w:rsidP="009463B5">
      <w:pPr>
        <w:pStyle w:val="NormalWeb"/>
        <w:numPr>
          <w:ilvl w:val="0"/>
          <w:numId w:val="5"/>
        </w:numPr>
        <w:textAlignment w:val="baseline"/>
        <w:rPr>
          <w:rFonts w:asciiTheme="minorHAnsi" w:hAnsiTheme="minorHAnsi" w:cs="Arial"/>
          <w:sz w:val="22"/>
          <w:szCs w:val="22"/>
        </w:rPr>
      </w:pPr>
      <w:r w:rsidRPr="00B638BC">
        <w:rPr>
          <w:rFonts w:asciiTheme="minorHAnsi" w:hAnsiTheme="minorHAnsi" w:cs="Arial"/>
          <w:sz w:val="22"/>
          <w:szCs w:val="22"/>
        </w:rPr>
        <w:t>Supported GPs and practice nurses to deliver a model OA consultation</w:t>
      </w:r>
    </w:p>
    <w:p w14:paraId="2B6B298A" w14:textId="14B63F6C" w:rsidR="009463B5" w:rsidRPr="00B638BC" w:rsidRDefault="009463B5" w:rsidP="00133E7C">
      <w:pPr>
        <w:pStyle w:val="NormalWeb"/>
        <w:numPr>
          <w:ilvl w:val="0"/>
          <w:numId w:val="5"/>
        </w:numPr>
        <w:textAlignment w:val="baseline"/>
        <w:rPr>
          <w:rFonts w:asciiTheme="minorHAnsi" w:hAnsiTheme="minorHAnsi" w:cs="Arial"/>
          <w:sz w:val="22"/>
          <w:szCs w:val="22"/>
        </w:rPr>
      </w:pPr>
      <w:r w:rsidRPr="00B638BC">
        <w:rPr>
          <w:rFonts w:asciiTheme="minorHAnsi" w:hAnsiTheme="minorHAnsi" w:cs="Arial"/>
          <w:sz w:val="22"/>
          <w:szCs w:val="22"/>
        </w:rPr>
        <w:t xml:space="preserve">Provided  tools </w:t>
      </w:r>
      <w:r w:rsidR="001700D3">
        <w:rPr>
          <w:rFonts w:asciiTheme="minorHAnsi" w:hAnsiTheme="minorHAnsi" w:cs="Arial"/>
          <w:sz w:val="22"/>
          <w:szCs w:val="22"/>
        </w:rPr>
        <w:t>to audit the</w:t>
      </w:r>
      <w:r w:rsidRPr="00B638BC">
        <w:rPr>
          <w:rFonts w:asciiTheme="minorHAnsi" w:hAnsiTheme="minorHAnsi" w:cs="Arial"/>
          <w:sz w:val="22"/>
          <w:szCs w:val="22"/>
        </w:rPr>
        <w:t xml:space="preserve"> </w:t>
      </w:r>
      <w:r w:rsidR="00A90758" w:rsidRPr="00B638BC">
        <w:rPr>
          <w:rFonts w:asciiTheme="minorHAnsi" w:hAnsiTheme="minorHAnsi" w:cs="Arial"/>
          <w:sz w:val="22"/>
          <w:szCs w:val="22"/>
        </w:rPr>
        <w:t xml:space="preserve">quality </w:t>
      </w:r>
      <w:r w:rsidRPr="00B638BC">
        <w:rPr>
          <w:rFonts w:asciiTheme="minorHAnsi" w:hAnsiTheme="minorHAnsi" w:cs="Arial"/>
          <w:sz w:val="22"/>
          <w:szCs w:val="22"/>
        </w:rPr>
        <w:t xml:space="preserve">of </w:t>
      </w:r>
      <w:r w:rsidR="00A90758" w:rsidRPr="00B638BC">
        <w:rPr>
          <w:rFonts w:asciiTheme="minorHAnsi" w:hAnsiTheme="minorHAnsi" w:cs="Arial"/>
          <w:sz w:val="22"/>
          <w:szCs w:val="22"/>
        </w:rPr>
        <w:t>care for OA</w:t>
      </w:r>
    </w:p>
    <w:p w14:paraId="49256195" w14:textId="77777777" w:rsidR="00222043" w:rsidRPr="00B638BC" w:rsidRDefault="00222043" w:rsidP="00222043">
      <w:pPr>
        <w:pStyle w:val="NormalWeb"/>
        <w:textAlignment w:val="baseline"/>
        <w:rPr>
          <w:rFonts w:asciiTheme="minorHAnsi" w:hAnsiTheme="minorHAnsi" w:cs="Arial"/>
          <w:sz w:val="22"/>
          <w:szCs w:val="22"/>
        </w:rPr>
      </w:pPr>
    </w:p>
    <w:p w14:paraId="3A1D71C9" w14:textId="18A06097" w:rsidR="00F86811" w:rsidRDefault="00F86811" w:rsidP="00222043">
      <w:pPr>
        <w:pStyle w:val="NormalWeb"/>
        <w:textAlignment w:val="baseline"/>
        <w:rPr>
          <w:rFonts w:asciiTheme="minorHAnsi" w:hAnsiTheme="minorHAnsi" w:cs="Arial"/>
          <w:sz w:val="22"/>
          <w:szCs w:val="22"/>
        </w:rPr>
      </w:pPr>
      <w:r>
        <w:rPr>
          <w:rFonts w:asciiTheme="minorHAnsi" w:hAnsiTheme="minorHAnsi" w:cs="Arial"/>
          <w:sz w:val="22"/>
          <w:szCs w:val="22"/>
        </w:rPr>
        <w:t>We</w:t>
      </w:r>
      <w:r w:rsidR="00222043" w:rsidRPr="00B638BC">
        <w:rPr>
          <w:rFonts w:asciiTheme="minorHAnsi" w:hAnsiTheme="minorHAnsi" w:cs="Arial"/>
          <w:sz w:val="22"/>
          <w:szCs w:val="22"/>
        </w:rPr>
        <w:t xml:space="preserve"> anticipat</w:t>
      </w:r>
      <w:r w:rsidR="00621E9E" w:rsidRPr="00B638BC">
        <w:rPr>
          <w:rFonts w:asciiTheme="minorHAnsi" w:hAnsiTheme="minorHAnsi" w:cs="Arial"/>
          <w:sz w:val="22"/>
          <w:szCs w:val="22"/>
        </w:rPr>
        <w:t>ed potential barriers</w:t>
      </w:r>
      <w:r w:rsidR="00A30C7F" w:rsidRPr="00B638BC">
        <w:rPr>
          <w:rFonts w:asciiTheme="minorHAnsi" w:hAnsiTheme="minorHAnsi" w:cs="Arial"/>
          <w:sz w:val="22"/>
          <w:szCs w:val="22"/>
        </w:rPr>
        <w:t xml:space="preserve"> </w:t>
      </w:r>
      <w:r w:rsidR="004A1C0C">
        <w:rPr>
          <w:rFonts w:asciiTheme="minorHAnsi" w:hAnsiTheme="minorHAnsi" w:cs="Arial"/>
          <w:sz w:val="22"/>
          <w:szCs w:val="22"/>
        </w:rPr>
        <w:t xml:space="preserve">and addressed these </w:t>
      </w:r>
      <w:r>
        <w:rPr>
          <w:rFonts w:asciiTheme="minorHAnsi" w:hAnsiTheme="minorHAnsi" w:cs="Arial"/>
          <w:sz w:val="22"/>
          <w:szCs w:val="22"/>
        </w:rPr>
        <w:t xml:space="preserve">before </w:t>
      </w:r>
      <w:r w:rsidR="004A1C0C">
        <w:rPr>
          <w:rFonts w:asciiTheme="minorHAnsi" w:hAnsiTheme="minorHAnsi" w:cs="Arial"/>
          <w:sz w:val="22"/>
          <w:szCs w:val="22"/>
        </w:rPr>
        <w:t>launch</w:t>
      </w:r>
      <w:r>
        <w:rPr>
          <w:rFonts w:asciiTheme="minorHAnsi" w:hAnsiTheme="minorHAnsi" w:cs="Arial"/>
          <w:sz w:val="22"/>
          <w:szCs w:val="22"/>
        </w:rPr>
        <w:t>ing</w:t>
      </w:r>
      <w:r w:rsidR="004A1C0C">
        <w:rPr>
          <w:rFonts w:asciiTheme="minorHAnsi" w:hAnsiTheme="minorHAnsi" w:cs="Arial"/>
          <w:sz w:val="22"/>
          <w:szCs w:val="22"/>
        </w:rPr>
        <w:t xml:space="preserve"> the programme</w:t>
      </w:r>
      <w:r>
        <w:rPr>
          <w:rFonts w:asciiTheme="minorHAnsi" w:hAnsiTheme="minorHAnsi" w:cs="Arial"/>
          <w:sz w:val="22"/>
          <w:szCs w:val="22"/>
        </w:rPr>
        <w:t>:</w:t>
      </w:r>
    </w:p>
    <w:p w14:paraId="08F645A6" w14:textId="77777777" w:rsidR="004A1C0C" w:rsidRDefault="004A1C0C" w:rsidP="00222043">
      <w:pPr>
        <w:pStyle w:val="NormalWeb"/>
        <w:textAlignment w:val="baseline"/>
        <w:rPr>
          <w:rFonts w:asciiTheme="minorHAnsi" w:hAnsiTheme="minorHAnsi" w:cs="Arial"/>
          <w:sz w:val="22"/>
          <w:szCs w:val="22"/>
        </w:rPr>
      </w:pPr>
    </w:p>
    <w:tbl>
      <w:tblPr>
        <w:tblStyle w:val="TableGrid"/>
        <w:tblW w:w="0" w:type="auto"/>
        <w:tblLook w:val="04A0" w:firstRow="1" w:lastRow="0" w:firstColumn="1" w:lastColumn="0" w:noHBand="0" w:noVBand="1"/>
      </w:tblPr>
      <w:tblGrid>
        <w:gridCol w:w="4508"/>
        <w:gridCol w:w="4508"/>
      </w:tblGrid>
      <w:tr w:rsidR="004A1C0C" w14:paraId="2E0FE53C" w14:textId="77777777" w:rsidTr="00CC685C">
        <w:tc>
          <w:tcPr>
            <w:tcW w:w="4508" w:type="dxa"/>
            <w:shd w:val="clear" w:color="auto" w:fill="BFBFBF" w:themeFill="background1" w:themeFillShade="BF"/>
          </w:tcPr>
          <w:p w14:paraId="6ADA94E5" w14:textId="77777777" w:rsidR="004A1C0C" w:rsidRDefault="004A1C0C" w:rsidP="00222043">
            <w:pPr>
              <w:pStyle w:val="NormalWeb"/>
              <w:textAlignment w:val="baseline"/>
              <w:rPr>
                <w:rFonts w:asciiTheme="minorHAnsi" w:hAnsiTheme="minorHAnsi" w:cs="Arial"/>
                <w:sz w:val="22"/>
                <w:szCs w:val="22"/>
              </w:rPr>
            </w:pPr>
            <w:r>
              <w:rPr>
                <w:rFonts w:asciiTheme="minorHAnsi" w:hAnsiTheme="minorHAnsi" w:cs="Arial"/>
                <w:sz w:val="22"/>
                <w:szCs w:val="22"/>
              </w:rPr>
              <w:t>Anticipated Barrier</w:t>
            </w:r>
          </w:p>
        </w:tc>
        <w:tc>
          <w:tcPr>
            <w:tcW w:w="4508" w:type="dxa"/>
            <w:shd w:val="clear" w:color="auto" w:fill="BFBFBF" w:themeFill="background1" w:themeFillShade="BF"/>
          </w:tcPr>
          <w:p w14:paraId="5E8EF9BE" w14:textId="77777777" w:rsidR="004A1C0C" w:rsidRDefault="00A74CB0" w:rsidP="00326BC2">
            <w:pPr>
              <w:pStyle w:val="NormalWeb"/>
              <w:textAlignment w:val="baseline"/>
              <w:rPr>
                <w:rFonts w:asciiTheme="minorHAnsi" w:hAnsiTheme="minorHAnsi" w:cs="Arial"/>
                <w:sz w:val="22"/>
                <w:szCs w:val="22"/>
              </w:rPr>
            </w:pPr>
            <w:r>
              <w:rPr>
                <w:rFonts w:asciiTheme="minorHAnsi" w:hAnsiTheme="minorHAnsi" w:cs="Arial"/>
                <w:sz w:val="22"/>
                <w:szCs w:val="22"/>
              </w:rPr>
              <w:t xml:space="preserve">Strategy adopted </w:t>
            </w:r>
          </w:p>
        </w:tc>
      </w:tr>
      <w:tr w:rsidR="004A1C0C" w14:paraId="34A29A67" w14:textId="77777777" w:rsidTr="004A1C0C">
        <w:tc>
          <w:tcPr>
            <w:tcW w:w="4508" w:type="dxa"/>
          </w:tcPr>
          <w:p w14:paraId="32DA0843" w14:textId="364F6ABA" w:rsidR="004A1C0C" w:rsidRDefault="00A74CB0" w:rsidP="00F86811">
            <w:pPr>
              <w:pStyle w:val="NormalWeb"/>
              <w:textAlignment w:val="baseline"/>
              <w:rPr>
                <w:rFonts w:asciiTheme="minorHAnsi" w:hAnsiTheme="minorHAnsi" w:cs="Arial"/>
                <w:sz w:val="22"/>
                <w:szCs w:val="22"/>
              </w:rPr>
            </w:pPr>
            <w:r>
              <w:rPr>
                <w:rFonts w:asciiTheme="minorHAnsi" w:hAnsiTheme="minorHAnsi" w:cs="Arial"/>
                <w:sz w:val="22"/>
                <w:szCs w:val="22"/>
              </w:rPr>
              <w:t>Lack of</w:t>
            </w:r>
            <w:r w:rsidR="00F86811">
              <w:rPr>
                <w:rFonts w:asciiTheme="minorHAnsi" w:hAnsiTheme="minorHAnsi" w:cs="Arial"/>
                <w:sz w:val="22"/>
                <w:szCs w:val="22"/>
              </w:rPr>
              <w:t xml:space="preserve"> </w:t>
            </w:r>
            <w:r>
              <w:rPr>
                <w:rFonts w:asciiTheme="minorHAnsi" w:hAnsiTheme="minorHAnsi" w:cs="Arial"/>
                <w:sz w:val="22"/>
                <w:szCs w:val="22"/>
              </w:rPr>
              <w:t xml:space="preserve"> </w:t>
            </w:r>
            <w:r w:rsidR="00F86811">
              <w:rPr>
                <w:rFonts w:asciiTheme="minorHAnsi" w:hAnsiTheme="minorHAnsi" w:cs="Arial"/>
                <w:sz w:val="22"/>
                <w:szCs w:val="22"/>
              </w:rPr>
              <w:t xml:space="preserve">NHS </w:t>
            </w:r>
            <w:r>
              <w:rPr>
                <w:rFonts w:asciiTheme="minorHAnsi" w:hAnsiTheme="minorHAnsi" w:cs="Arial"/>
                <w:sz w:val="22"/>
                <w:szCs w:val="22"/>
              </w:rPr>
              <w:t>capacity to engage in ‘new’ initiatives</w:t>
            </w:r>
          </w:p>
        </w:tc>
        <w:tc>
          <w:tcPr>
            <w:tcW w:w="4508" w:type="dxa"/>
          </w:tcPr>
          <w:p w14:paraId="717BC788" w14:textId="69B35229" w:rsidR="004A1C0C" w:rsidRDefault="00A74CB0" w:rsidP="00F86811">
            <w:pPr>
              <w:pStyle w:val="NormalWeb"/>
              <w:textAlignment w:val="baseline"/>
              <w:rPr>
                <w:rFonts w:asciiTheme="minorHAnsi" w:hAnsiTheme="minorHAnsi" w:cs="Arial"/>
                <w:sz w:val="22"/>
                <w:szCs w:val="22"/>
              </w:rPr>
            </w:pPr>
            <w:r>
              <w:rPr>
                <w:rFonts w:asciiTheme="minorHAnsi" w:hAnsiTheme="minorHAnsi" w:cs="Arial"/>
                <w:sz w:val="22"/>
                <w:szCs w:val="22"/>
              </w:rPr>
              <w:t xml:space="preserve">Secured </w:t>
            </w:r>
            <w:r w:rsidR="00F86811">
              <w:rPr>
                <w:rFonts w:asciiTheme="minorHAnsi" w:hAnsiTheme="minorHAnsi" w:cs="Arial"/>
                <w:sz w:val="22"/>
                <w:szCs w:val="22"/>
              </w:rPr>
              <w:t>funds</w:t>
            </w:r>
            <w:r>
              <w:rPr>
                <w:rFonts w:asciiTheme="minorHAnsi" w:hAnsiTheme="minorHAnsi" w:cs="Arial"/>
                <w:sz w:val="22"/>
                <w:szCs w:val="22"/>
              </w:rPr>
              <w:t xml:space="preserve"> to </w:t>
            </w:r>
            <w:r w:rsidR="00CC685C">
              <w:rPr>
                <w:rFonts w:asciiTheme="minorHAnsi" w:hAnsiTheme="minorHAnsi" w:cs="Arial"/>
                <w:sz w:val="22"/>
                <w:szCs w:val="22"/>
              </w:rPr>
              <w:t>facilitate</w:t>
            </w:r>
            <w:r>
              <w:rPr>
                <w:rFonts w:asciiTheme="minorHAnsi" w:hAnsiTheme="minorHAnsi" w:cs="Arial"/>
                <w:sz w:val="22"/>
                <w:szCs w:val="22"/>
              </w:rPr>
              <w:t xml:space="preserve"> nurses </w:t>
            </w:r>
            <w:r w:rsidR="00CC685C">
              <w:rPr>
                <w:rFonts w:asciiTheme="minorHAnsi" w:hAnsiTheme="minorHAnsi" w:cs="Arial"/>
                <w:sz w:val="22"/>
                <w:szCs w:val="22"/>
              </w:rPr>
              <w:t>attending</w:t>
            </w:r>
            <w:r>
              <w:rPr>
                <w:rFonts w:asciiTheme="minorHAnsi" w:hAnsiTheme="minorHAnsi" w:cs="Arial"/>
                <w:sz w:val="22"/>
                <w:szCs w:val="22"/>
              </w:rPr>
              <w:t xml:space="preserve"> training</w:t>
            </w:r>
          </w:p>
        </w:tc>
      </w:tr>
      <w:tr w:rsidR="004A1C0C" w14:paraId="6758595F" w14:textId="77777777" w:rsidTr="004A1C0C">
        <w:tc>
          <w:tcPr>
            <w:tcW w:w="4508" w:type="dxa"/>
          </w:tcPr>
          <w:p w14:paraId="5D0A2DC5" w14:textId="77777777" w:rsidR="004A1C0C" w:rsidRDefault="00A74CB0" w:rsidP="00222043">
            <w:pPr>
              <w:pStyle w:val="NormalWeb"/>
              <w:textAlignment w:val="baseline"/>
              <w:rPr>
                <w:rFonts w:asciiTheme="minorHAnsi" w:hAnsiTheme="minorHAnsi" w:cs="Arial"/>
                <w:sz w:val="22"/>
                <w:szCs w:val="22"/>
              </w:rPr>
            </w:pPr>
            <w:r>
              <w:rPr>
                <w:rFonts w:asciiTheme="minorHAnsi" w:hAnsiTheme="minorHAnsi" w:cs="Arial"/>
                <w:sz w:val="22"/>
                <w:szCs w:val="22"/>
              </w:rPr>
              <w:t>Lack of willingness to engage</w:t>
            </w:r>
          </w:p>
        </w:tc>
        <w:tc>
          <w:tcPr>
            <w:tcW w:w="4508" w:type="dxa"/>
          </w:tcPr>
          <w:p w14:paraId="6A8ABBED" w14:textId="6A3282BB" w:rsidR="004A1C0C" w:rsidRDefault="00A74CB0" w:rsidP="00F86811">
            <w:pPr>
              <w:pStyle w:val="NormalWeb"/>
              <w:textAlignment w:val="baseline"/>
              <w:rPr>
                <w:rFonts w:asciiTheme="minorHAnsi" w:hAnsiTheme="minorHAnsi" w:cs="Arial"/>
                <w:sz w:val="22"/>
                <w:szCs w:val="22"/>
              </w:rPr>
            </w:pPr>
            <w:r>
              <w:rPr>
                <w:rFonts w:asciiTheme="minorHAnsi" w:hAnsiTheme="minorHAnsi" w:cs="Arial"/>
                <w:sz w:val="22"/>
                <w:szCs w:val="22"/>
              </w:rPr>
              <w:t xml:space="preserve">Appointed local clinical champions </w:t>
            </w:r>
          </w:p>
        </w:tc>
      </w:tr>
      <w:tr w:rsidR="004A1C0C" w14:paraId="244E3DF3" w14:textId="77777777" w:rsidTr="004A1C0C">
        <w:tc>
          <w:tcPr>
            <w:tcW w:w="4508" w:type="dxa"/>
          </w:tcPr>
          <w:p w14:paraId="43698F64" w14:textId="2ECE28D6" w:rsidR="004A1C0C" w:rsidRDefault="00A74CB0" w:rsidP="00F86811">
            <w:pPr>
              <w:pStyle w:val="NormalWeb"/>
              <w:textAlignment w:val="baseline"/>
              <w:rPr>
                <w:rFonts w:asciiTheme="minorHAnsi" w:hAnsiTheme="minorHAnsi" w:cs="Arial"/>
                <w:sz w:val="22"/>
                <w:szCs w:val="22"/>
              </w:rPr>
            </w:pPr>
            <w:r>
              <w:rPr>
                <w:rFonts w:asciiTheme="minorHAnsi" w:hAnsiTheme="minorHAnsi" w:cs="Arial"/>
                <w:sz w:val="22"/>
                <w:szCs w:val="22"/>
              </w:rPr>
              <w:t xml:space="preserve">OA not </w:t>
            </w:r>
            <w:r w:rsidR="00F86811">
              <w:rPr>
                <w:rFonts w:asciiTheme="minorHAnsi" w:hAnsiTheme="minorHAnsi" w:cs="Arial"/>
                <w:sz w:val="22"/>
                <w:szCs w:val="22"/>
              </w:rPr>
              <w:t>prioritised by</w:t>
            </w:r>
            <w:r>
              <w:rPr>
                <w:rFonts w:asciiTheme="minorHAnsi" w:hAnsiTheme="minorHAnsi" w:cs="Arial"/>
                <w:sz w:val="22"/>
                <w:szCs w:val="22"/>
              </w:rPr>
              <w:t xml:space="preserve"> healthcare professionals</w:t>
            </w:r>
          </w:p>
        </w:tc>
        <w:tc>
          <w:tcPr>
            <w:tcW w:w="4508" w:type="dxa"/>
          </w:tcPr>
          <w:p w14:paraId="43AECF29" w14:textId="4246E4D9" w:rsidR="004A1C0C" w:rsidRDefault="001700D3" w:rsidP="00F86811">
            <w:pPr>
              <w:pStyle w:val="NormalWeb"/>
              <w:textAlignment w:val="baseline"/>
              <w:rPr>
                <w:rFonts w:asciiTheme="minorHAnsi" w:hAnsiTheme="minorHAnsi" w:cs="Arial"/>
                <w:sz w:val="22"/>
                <w:szCs w:val="22"/>
              </w:rPr>
            </w:pPr>
            <w:r>
              <w:rPr>
                <w:rFonts w:asciiTheme="minorHAnsi" w:hAnsiTheme="minorHAnsi" w:cs="Arial"/>
                <w:sz w:val="22"/>
                <w:szCs w:val="22"/>
              </w:rPr>
              <w:t>Presented r</w:t>
            </w:r>
            <w:r w:rsidR="00A74CB0">
              <w:rPr>
                <w:rFonts w:asciiTheme="minorHAnsi" w:hAnsiTheme="minorHAnsi" w:cs="Arial"/>
                <w:sz w:val="22"/>
                <w:szCs w:val="22"/>
              </w:rPr>
              <w:t xml:space="preserve">esearch </w:t>
            </w:r>
            <w:r w:rsidR="00F86811">
              <w:rPr>
                <w:rFonts w:asciiTheme="minorHAnsi" w:hAnsiTheme="minorHAnsi" w:cs="Arial"/>
                <w:sz w:val="22"/>
                <w:szCs w:val="22"/>
              </w:rPr>
              <w:t xml:space="preserve">and </w:t>
            </w:r>
            <w:r w:rsidR="00A74CB0">
              <w:rPr>
                <w:rFonts w:asciiTheme="minorHAnsi" w:hAnsiTheme="minorHAnsi" w:cs="Arial"/>
                <w:sz w:val="22"/>
                <w:szCs w:val="22"/>
              </w:rPr>
              <w:t xml:space="preserve">audit evidence </w:t>
            </w:r>
            <w:r w:rsidR="00F86811">
              <w:rPr>
                <w:rFonts w:asciiTheme="minorHAnsi" w:hAnsiTheme="minorHAnsi" w:cs="Arial"/>
                <w:sz w:val="22"/>
                <w:szCs w:val="22"/>
              </w:rPr>
              <w:t>of burden</w:t>
            </w:r>
            <w:r w:rsidR="00A74CB0">
              <w:rPr>
                <w:rFonts w:asciiTheme="minorHAnsi" w:hAnsiTheme="minorHAnsi" w:cs="Arial"/>
                <w:sz w:val="22"/>
                <w:szCs w:val="22"/>
              </w:rPr>
              <w:t xml:space="preserve"> to general practitioners</w:t>
            </w:r>
          </w:p>
        </w:tc>
      </w:tr>
      <w:tr w:rsidR="00A74CB0" w14:paraId="2816AE55" w14:textId="77777777" w:rsidTr="004A1C0C">
        <w:tc>
          <w:tcPr>
            <w:tcW w:w="4508" w:type="dxa"/>
          </w:tcPr>
          <w:p w14:paraId="68AB55E3" w14:textId="1436D84A" w:rsidR="00A74CB0" w:rsidRDefault="00C764C5" w:rsidP="00222043">
            <w:pPr>
              <w:pStyle w:val="NormalWeb"/>
              <w:textAlignment w:val="baseline"/>
              <w:rPr>
                <w:rFonts w:asciiTheme="minorHAnsi" w:hAnsiTheme="minorHAnsi" w:cs="Arial"/>
                <w:sz w:val="22"/>
                <w:szCs w:val="22"/>
              </w:rPr>
            </w:pPr>
            <w:r>
              <w:rPr>
                <w:rFonts w:asciiTheme="minorHAnsi" w:hAnsiTheme="minorHAnsi" w:cs="Arial"/>
                <w:sz w:val="22"/>
                <w:szCs w:val="22"/>
              </w:rPr>
              <w:t>Lack of integration of new approach into clinical practice</w:t>
            </w:r>
          </w:p>
        </w:tc>
        <w:tc>
          <w:tcPr>
            <w:tcW w:w="4508" w:type="dxa"/>
          </w:tcPr>
          <w:p w14:paraId="100AD1AA" w14:textId="7F25D662" w:rsidR="00A74CB0" w:rsidRDefault="00C764C5" w:rsidP="00222043">
            <w:pPr>
              <w:pStyle w:val="NormalWeb"/>
              <w:textAlignment w:val="baseline"/>
              <w:rPr>
                <w:rFonts w:asciiTheme="minorHAnsi" w:hAnsiTheme="minorHAnsi" w:cs="Arial"/>
                <w:sz w:val="22"/>
                <w:szCs w:val="22"/>
              </w:rPr>
            </w:pPr>
            <w:r>
              <w:rPr>
                <w:rFonts w:asciiTheme="minorHAnsi" w:hAnsiTheme="minorHAnsi" w:cs="Arial"/>
                <w:sz w:val="22"/>
                <w:szCs w:val="22"/>
              </w:rPr>
              <w:t>OA e-template integrated into GP IT systems</w:t>
            </w:r>
          </w:p>
          <w:p w14:paraId="0A1A2554" w14:textId="699E7033" w:rsidR="00C764C5" w:rsidRDefault="00C764C5" w:rsidP="00F86811">
            <w:pPr>
              <w:pStyle w:val="NormalWeb"/>
              <w:textAlignment w:val="baseline"/>
              <w:rPr>
                <w:rFonts w:asciiTheme="minorHAnsi" w:hAnsiTheme="minorHAnsi" w:cs="Arial"/>
                <w:sz w:val="22"/>
                <w:szCs w:val="22"/>
              </w:rPr>
            </w:pPr>
            <w:r>
              <w:rPr>
                <w:rFonts w:asciiTheme="minorHAnsi" w:hAnsiTheme="minorHAnsi" w:cs="Arial"/>
                <w:sz w:val="22"/>
                <w:szCs w:val="22"/>
              </w:rPr>
              <w:t xml:space="preserve">Training for OA consultation </w:t>
            </w:r>
          </w:p>
        </w:tc>
      </w:tr>
      <w:tr w:rsidR="004A1C0C" w14:paraId="4EB0FCB4" w14:textId="77777777" w:rsidTr="004A1C0C">
        <w:tc>
          <w:tcPr>
            <w:tcW w:w="4508" w:type="dxa"/>
          </w:tcPr>
          <w:p w14:paraId="092AA9CE" w14:textId="7E434571" w:rsidR="004A1C0C" w:rsidRDefault="00A74CB0" w:rsidP="00F86811">
            <w:pPr>
              <w:pStyle w:val="NormalWeb"/>
              <w:textAlignment w:val="baseline"/>
              <w:rPr>
                <w:rFonts w:asciiTheme="minorHAnsi" w:hAnsiTheme="minorHAnsi" w:cs="Arial"/>
                <w:sz w:val="22"/>
                <w:szCs w:val="22"/>
              </w:rPr>
            </w:pPr>
            <w:r>
              <w:rPr>
                <w:rFonts w:asciiTheme="minorHAnsi" w:hAnsiTheme="minorHAnsi" w:cs="Arial"/>
                <w:sz w:val="22"/>
                <w:szCs w:val="22"/>
              </w:rPr>
              <w:t>Lack of time and support to evaluate innovation</w:t>
            </w:r>
          </w:p>
        </w:tc>
        <w:tc>
          <w:tcPr>
            <w:tcW w:w="4508" w:type="dxa"/>
          </w:tcPr>
          <w:p w14:paraId="44C0FCC8" w14:textId="363BC6C7" w:rsidR="00C764C5" w:rsidRDefault="00A74CB0" w:rsidP="00222043">
            <w:pPr>
              <w:pStyle w:val="NormalWeb"/>
              <w:textAlignment w:val="baseline"/>
              <w:rPr>
                <w:rFonts w:asciiTheme="minorHAnsi" w:hAnsiTheme="minorHAnsi" w:cs="Arial"/>
                <w:sz w:val="22"/>
                <w:szCs w:val="22"/>
              </w:rPr>
            </w:pPr>
            <w:r>
              <w:rPr>
                <w:rFonts w:asciiTheme="minorHAnsi" w:hAnsiTheme="minorHAnsi" w:cs="Arial"/>
                <w:sz w:val="22"/>
                <w:szCs w:val="22"/>
              </w:rPr>
              <w:t xml:space="preserve">Secured CCG leadership to agree </w:t>
            </w:r>
            <w:r w:rsidR="00E6109E">
              <w:rPr>
                <w:rFonts w:asciiTheme="minorHAnsi" w:hAnsiTheme="minorHAnsi" w:cs="Arial"/>
                <w:sz w:val="22"/>
                <w:szCs w:val="22"/>
              </w:rPr>
              <w:t xml:space="preserve">evaluation </w:t>
            </w:r>
            <w:r>
              <w:rPr>
                <w:rFonts w:asciiTheme="minorHAnsi" w:hAnsiTheme="minorHAnsi" w:cs="Arial"/>
                <w:sz w:val="22"/>
                <w:szCs w:val="22"/>
              </w:rPr>
              <w:t xml:space="preserve">parameters.  </w:t>
            </w:r>
          </w:p>
          <w:p w14:paraId="3AAE604B" w14:textId="2298DE57" w:rsidR="004A1C0C" w:rsidRDefault="00C764C5" w:rsidP="00222043">
            <w:pPr>
              <w:pStyle w:val="NormalWeb"/>
              <w:textAlignment w:val="baseline"/>
              <w:rPr>
                <w:rFonts w:asciiTheme="minorHAnsi" w:hAnsiTheme="minorHAnsi" w:cs="Arial"/>
                <w:sz w:val="22"/>
                <w:szCs w:val="22"/>
              </w:rPr>
            </w:pPr>
            <w:r>
              <w:rPr>
                <w:rFonts w:asciiTheme="minorHAnsi" w:hAnsiTheme="minorHAnsi" w:cs="Arial"/>
                <w:sz w:val="22"/>
                <w:szCs w:val="22"/>
              </w:rPr>
              <w:t xml:space="preserve">e-template allows automated reporting </w:t>
            </w:r>
            <w:r w:rsidR="00A1116A">
              <w:rPr>
                <w:rFonts w:asciiTheme="minorHAnsi" w:hAnsiTheme="minorHAnsi" w:cs="Arial"/>
                <w:sz w:val="22"/>
                <w:szCs w:val="22"/>
              </w:rPr>
              <w:t xml:space="preserve">and audit </w:t>
            </w:r>
            <w:r>
              <w:rPr>
                <w:rFonts w:asciiTheme="minorHAnsi" w:hAnsiTheme="minorHAnsi" w:cs="Arial"/>
                <w:sz w:val="22"/>
                <w:szCs w:val="22"/>
              </w:rPr>
              <w:t>of activity</w:t>
            </w:r>
          </w:p>
        </w:tc>
      </w:tr>
    </w:tbl>
    <w:p w14:paraId="76DB6EF6" w14:textId="77777777" w:rsidR="00B638BC" w:rsidRPr="00B638BC" w:rsidRDefault="00B638BC" w:rsidP="00B638BC">
      <w:pPr>
        <w:pStyle w:val="NormalWeb"/>
        <w:ind w:left="720"/>
        <w:textAlignment w:val="baseline"/>
        <w:rPr>
          <w:rFonts w:asciiTheme="minorHAnsi" w:hAnsiTheme="minorHAnsi" w:cs="Arial"/>
          <w:sz w:val="22"/>
          <w:szCs w:val="22"/>
        </w:rPr>
      </w:pPr>
    </w:p>
    <w:p w14:paraId="5B3CD0F2" w14:textId="2455130E" w:rsidR="002A29AB" w:rsidRDefault="00EF5E95" w:rsidP="00772E61">
      <w:pPr>
        <w:pStyle w:val="NormalWeb"/>
        <w:textAlignment w:val="baseline"/>
        <w:rPr>
          <w:rFonts w:asciiTheme="minorHAnsi" w:hAnsiTheme="minorHAnsi" w:cs="Arial"/>
          <w:sz w:val="22"/>
          <w:szCs w:val="22"/>
        </w:rPr>
      </w:pPr>
      <w:r w:rsidRPr="00B638BC">
        <w:rPr>
          <w:rFonts w:asciiTheme="minorHAnsi" w:hAnsiTheme="minorHAnsi" w:cs="Arial"/>
          <w:sz w:val="22"/>
          <w:szCs w:val="22"/>
        </w:rPr>
        <w:t xml:space="preserve">Key to overcoming these challenges was </w:t>
      </w:r>
      <w:r w:rsidR="006F3F89">
        <w:rPr>
          <w:rFonts w:asciiTheme="minorHAnsi" w:hAnsiTheme="minorHAnsi" w:cs="Arial"/>
          <w:sz w:val="22"/>
          <w:szCs w:val="22"/>
        </w:rPr>
        <w:t xml:space="preserve">the partnership between </w:t>
      </w:r>
      <w:r w:rsidR="00963C7C">
        <w:rPr>
          <w:rFonts w:asciiTheme="minorHAnsi" w:hAnsiTheme="minorHAnsi" w:cs="Arial"/>
          <w:sz w:val="22"/>
          <w:szCs w:val="22"/>
        </w:rPr>
        <w:t>the implementation team at Keele University and the NHS</w:t>
      </w:r>
      <w:r w:rsidR="006F3F89">
        <w:rPr>
          <w:rFonts w:asciiTheme="minorHAnsi" w:hAnsiTheme="minorHAnsi" w:cs="Arial"/>
          <w:sz w:val="22"/>
          <w:szCs w:val="22"/>
        </w:rPr>
        <w:t xml:space="preserve"> in forming a project team</w:t>
      </w:r>
      <w:r w:rsidR="00963C7C">
        <w:rPr>
          <w:rFonts w:asciiTheme="minorHAnsi" w:hAnsiTheme="minorHAnsi" w:cs="Arial"/>
          <w:sz w:val="22"/>
          <w:szCs w:val="22"/>
        </w:rPr>
        <w:t xml:space="preserve">.  </w:t>
      </w:r>
      <w:r w:rsidR="00E6109E">
        <w:rPr>
          <w:rFonts w:asciiTheme="minorHAnsi" w:hAnsiTheme="minorHAnsi" w:cs="Arial"/>
          <w:sz w:val="22"/>
          <w:szCs w:val="22"/>
        </w:rPr>
        <w:t xml:space="preserve">This </w:t>
      </w:r>
      <w:r w:rsidR="00963C7C">
        <w:rPr>
          <w:rFonts w:asciiTheme="minorHAnsi" w:hAnsiTheme="minorHAnsi" w:cs="Arial"/>
          <w:sz w:val="22"/>
          <w:szCs w:val="22"/>
        </w:rPr>
        <w:t xml:space="preserve">included a </w:t>
      </w:r>
      <w:r w:rsidR="00E6109E">
        <w:rPr>
          <w:rFonts w:asciiTheme="minorHAnsi" w:hAnsiTheme="minorHAnsi" w:cs="Arial"/>
          <w:sz w:val="22"/>
          <w:szCs w:val="22"/>
        </w:rPr>
        <w:t xml:space="preserve">CCG </w:t>
      </w:r>
      <w:r w:rsidR="00963C7C">
        <w:rPr>
          <w:rFonts w:asciiTheme="minorHAnsi" w:hAnsiTheme="minorHAnsi" w:cs="Arial"/>
          <w:sz w:val="22"/>
          <w:szCs w:val="22"/>
        </w:rPr>
        <w:t xml:space="preserve">GP </w:t>
      </w:r>
      <w:r w:rsidR="000500EB" w:rsidRPr="00B638BC">
        <w:rPr>
          <w:rFonts w:asciiTheme="minorHAnsi" w:hAnsiTheme="minorHAnsi" w:cs="Arial"/>
          <w:sz w:val="22"/>
          <w:szCs w:val="22"/>
        </w:rPr>
        <w:t>clinical lead, clinical lead</w:t>
      </w:r>
      <w:r w:rsidR="00F3462E">
        <w:rPr>
          <w:rFonts w:asciiTheme="minorHAnsi" w:hAnsiTheme="minorHAnsi" w:cs="Arial"/>
          <w:sz w:val="22"/>
          <w:szCs w:val="22"/>
        </w:rPr>
        <w:t>s</w:t>
      </w:r>
      <w:r w:rsidR="000500EB" w:rsidRPr="00B638BC">
        <w:rPr>
          <w:rFonts w:asciiTheme="minorHAnsi" w:hAnsiTheme="minorHAnsi" w:cs="Arial"/>
          <w:sz w:val="22"/>
          <w:szCs w:val="22"/>
        </w:rPr>
        <w:t xml:space="preserve"> for education/training, project leadership and support for evaluation.</w:t>
      </w:r>
      <w:r w:rsidR="00703849" w:rsidRPr="00B638BC">
        <w:rPr>
          <w:rFonts w:asciiTheme="minorHAnsi" w:hAnsiTheme="minorHAnsi" w:cs="Arial"/>
          <w:sz w:val="22"/>
          <w:szCs w:val="22"/>
        </w:rPr>
        <w:t xml:space="preserve">  </w:t>
      </w:r>
    </w:p>
    <w:p w14:paraId="4728BE3D" w14:textId="77777777" w:rsidR="002A29AB" w:rsidRDefault="002A29AB" w:rsidP="00772E61">
      <w:pPr>
        <w:pStyle w:val="NormalWeb"/>
        <w:textAlignment w:val="baseline"/>
        <w:rPr>
          <w:rFonts w:asciiTheme="minorHAnsi" w:hAnsiTheme="minorHAnsi" w:cs="Arial"/>
          <w:sz w:val="22"/>
          <w:szCs w:val="22"/>
        </w:rPr>
      </w:pPr>
    </w:p>
    <w:p w14:paraId="0116FA56" w14:textId="6DECD8BE" w:rsidR="00A90758" w:rsidRDefault="00703849" w:rsidP="00772E61">
      <w:pPr>
        <w:pStyle w:val="NormalWeb"/>
        <w:textAlignment w:val="baseline"/>
        <w:rPr>
          <w:rFonts w:asciiTheme="minorHAnsi" w:hAnsiTheme="minorHAnsi" w:cs="Arial"/>
          <w:sz w:val="22"/>
          <w:szCs w:val="22"/>
        </w:rPr>
      </w:pPr>
      <w:r w:rsidRPr="00B638BC">
        <w:rPr>
          <w:rFonts w:asciiTheme="minorHAnsi" w:hAnsiTheme="minorHAnsi" w:cs="Arial"/>
          <w:sz w:val="22"/>
          <w:szCs w:val="22"/>
        </w:rPr>
        <w:t>Whilst funding was provided (</w:t>
      </w:r>
      <w:r w:rsidR="00F3462E">
        <w:rPr>
          <w:rFonts w:asciiTheme="minorHAnsi" w:hAnsiTheme="minorHAnsi" w:cs="Arial"/>
          <w:sz w:val="22"/>
          <w:szCs w:val="22"/>
        </w:rPr>
        <w:t xml:space="preserve">via </w:t>
      </w:r>
      <w:r w:rsidRPr="00B638BC">
        <w:rPr>
          <w:rFonts w:asciiTheme="minorHAnsi" w:hAnsiTheme="minorHAnsi" w:cs="Arial"/>
          <w:sz w:val="22"/>
          <w:szCs w:val="22"/>
        </w:rPr>
        <w:t xml:space="preserve">NHS England Regional Innovation Fund) to pump prime the change management process, </w:t>
      </w:r>
      <w:r w:rsidR="002A29AB">
        <w:rPr>
          <w:rFonts w:asciiTheme="minorHAnsi" w:hAnsiTheme="minorHAnsi" w:cs="Arial"/>
          <w:sz w:val="22"/>
          <w:szCs w:val="22"/>
        </w:rPr>
        <w:t xml:space="preserve">an </w:t>
      </w:r>
      <w:r w:rsidR="002A29AB" w:rsidRPr="0041583E">
        <w:rPr>
          <w:rFonts w:asciiTheme="minorHAnsi" w:hAnsiTheme="minorHAnsi" w:cs="Arial"/>
          <w:b/>
          <w:sz w:val="22"/>
          <w:szCs w:val="22"/>
        </w:rPr>
        <w:t xml:space="preserve">unexpected </w:t>
      </w:r>
      <w:r w:rsidRPr="0041583E">
        <w:rPr>
          <w:rFonts w:asciiTheme="minorHAnsi" w:hAnsiTheme="minorHAnsi" w:cs="Arial"/>
          <w:b/>
          <w:sz w:val="22"/>
          <w:szCs w:val="22"/>
        </w:rPr>
        <w:t>barrier</w:t>
      </w:r>
      <w:r w:rsidRPr="00B638BC">
        <w:rPr>
          <w:rFonts w:asciiTheme="minorHAnsi" w:hAnsiTheme="minorHAnsi" w:cs="Arial"/>
          <w:sz w:val="22"/>
          <w:szCs w:val="22"/>
        </w:rPr>
        <w:t xml:space="preserve"> to implementation was </w:t>
      </w:r>
      <w:r w:rsidR="00772E61" w:rsidRPr="00B638BC">
        <w:rPr>
          <w:rFonts w:asciiTheme="minorHAnsi" w:hAnsiTheme="minorHAnsi" w:cs="Arial"/>
          <w:sz w:val="22"/>
          <w:szCs w:val="22"/>
        </w:rPr>
        <w:t>th</w:t>
      </w:r>
      <w:r w:rsidR="001C12AA">
        <w:rPr>
          <w:rFonts w:asciiTheme="minorHAnsi" w:hAnsiTheme="minorHAnsi" w:cs="Arial"/>
          <w:sz w:val="22"/>
          <w:szCs w:val="22"/>
        </w:rPr>
        <w:t xml:space="preserve">at </w:t>
      </w:r>
      <w:r w:rsidR="00772E61" w:rsidRPr="00B638BC">
        <w:rPr>
          <w:rFonts w:asciiTheme="minorHAnsi" w:hAnsiTheme="minorHAnsi" w:cs="Arial"/>
          <w:sz w:val="22"/>
          <w:szCs w:val="22"/>
        </w:rPr>
        <w:t xml:space="preserve"> GPs </w:t>
      </w:r>
      <w:r w:rsidR="001C12AA">
        <w:rPr>
          <w:rFonts w:asciiTheme="minorHAnsi" w:hAnsiTheme="minorHAnsi" w:cs="Arial"/>
          <w:sz w:val="22"/>
          <w:szCs w:val="22"/>
        </w:rPr>
        <w:t xml:space="preserve">felt </w:t>
      </w:r>
      <w:r w:rsidR="00772E61" w:rsidRPr="00B638BC">
        <w:rPr>
          <w:rFonts w:asciiTheme="minorHAnsi" w:hAnsiTheme="minorHAnsi" w:cs="Arial"/>
          <w:sz w:val="22"/>
          <w:szCs w:val="22"/>
        </w:rPr>
        <w:t xml:space="preserve">that services were </w:t>
      </w:r>
      <w:r w:rsidR="00E6109E">
        <w:rPr>
          <w:rFonts w:asciiTheme="minorHAnsi" w:hAnsiTheme="minorHAnsi" w:cs="Arial"/>
          <w:sz w:val="22"/>
          <w:szCs w:val="22"/>
        </w:rPr>
        <w:t>delegated to them</w:t>
      </w:r>
      <w:r w:rsidR="00772E61" w:rsidRPr="00B638BC">
        <w:rPr>
          <w:rFonts w:asciiTheme="minorHAnsi" w:hAnsiTheme="minorHAnsi" w:cs="Arial"/>
          <w:sz w:val="22"/>
          <w:szCs w:val="22"/>
        </w:rPr>
        <w:t xml:space="preserve"> without funding  to support the</w:t>
      </w:r>
      <w:r w:rsidR="00F15BD2">
        <w:rPr>
          <w:rFonts w:asciiTheme="minorHAnsi" w:hAnsiTheme="minorHAnsi" w:cs="Arial"/>
          <w:sz w:val="22"/>
          <w:szCs w:val="22"/>
        </w:rPr>
        <w:t>ir</w:t>
      </w:r>
      <w:r w:rsidR="00772E61" w:rsidRPr="00B638BC">
        <w:rPr>
          <w:rFonts w:asciiTheme="minorHAnsi" w:hAnsiTheme="minorHAnsi" w:cs="Arial"/>
          <w:sz w:val="22"/>
          <w:szCs w:val="22"/>
        </w:rPr>
        <w:t xml:space="preserve"> deliver</w:t>
      </w:r>
      <w:r w:rsidR="00F15BD2">
        <w:rPr>
          <w:rFonts w:asciiTheme="minorHAnsi" w:hAnsiTheme="minorHAnsi" w:cs="Arial"/>
          <w:sz w:val="22"/>
          <w:szCs w:val="22"/>
        </w:rPr>
        <w:t>y</w:t>
      </w:r>
      <w:r w:rsidR="00772E61" w:rsidRPr="00B638BC">
        <w:rPr>
          <w:rFonts w:asciiTheme="minorHAnsi" w:hAnsiTheme="minorHAnsi" w:cs="Arial"/>
          <w:sz w:val="22"/>
          <w:szCs w:val="22"/>
        </w:rPr>
        <w:t xml:space="preserve">, </w:t>
      </w:r>
      <w:r w:rsidR="001C12AA">
        <w:rPr>
          <w:rFonts w:asciiTheme="minorHAnsi" w:hAnsiTheme="minorHAnsi" w:cs="Arial"/>
          <w:sz w:val="22"/>
          <w:szCs w:val="22"/>
        </w:rPr>
        <w:t>, they were the</w:t>
      </w:r>
      <w:r w:rsidR="00A474CC">
        <w:rPr>
          <w:rFonts w:asciiTheme="minorHAnsi" w:hAnsiTheme="minorHAnsi" w:cs="Arial"/>
          <w:sz w:val="22"/>
          <w:szCs w:val="22"/>
        </w:rPr>
        <w:t>re</w:t>
      </w:r>
      <w:r w:rsidR="001C12AA">
        <w:rPr>
          <w:rFonts w:asciiTheme="minorHAnsi" w:hAnsiTheme="minorHAnsi" w:cs="Arial"/>
          <w:sz w:val="22"/>
          <w:szCs w:val="22"/>
        </w:rPr>
        <w:t xml:space="preserve">fore </w:t>
      </w:r>
      <w:r w:rsidR="0041583E">
        <w:rPr>
          <w:rFonts w:asciiTheme="minorHAnsi" w:hAnsiTheme="minorHAnsi" w:cs="Arial"/>
          <w:sz w:val="22"/>
          <w:szCs w:val="22"/>
        </w:rPr>
        <w:t>cautious about engaging</w:t>
      </w:r>
      <w:r w:rsidR="00772E61" w:rsidRPr="00B638BC">
        <w:rPr>
          <w:rFonts w:asciiTheme="minorHAnsi" w:hAnsiTheme="minorHAnsi" w:cs="Arial"/>
          <w:sz w:val="22"/>
          <w:szCs w:val="22"/>
        </w:rPr>
        <w:t xml:space="preserve"> in a worthwhile but unfunded</w:t>
      </w:r>
      <w:r w:rsidR="00E6109E" w:rsidRPr="00B638BC">
        <w:rPr>
          <w:rFonts w:asciiTheme="minorHAnsi" w:hAnsiTheme="minorHAnsi" w:cs="Arial"/>
          <w:sz w:val="22"/>
          <w:szCs w:val="22"/>
        </w:rPr>
        <w:t xml:space="preserve"> initiative</w:t>
      </w:r>
      <w:r w:rsidR="00772E61" w:rsidRPr="00B638BC">
        <w:rPr>
          <w:rFonts w:asciiTheme="minorHAnsi" w:hAnsiTheme="minorHAnsi" w:cs="Arial"/>
          <w:sz w:val="22"/>
          <w:szCs w:val="22"/>
        </w:rPr>
        <w:t xml:space="preserve">.  The clinical champions and CCG clinical lead were </w:t>
      </w:r>
      <w:r w:rsidR="00772E61" w:rsidRPr="00B638BC">
        <w:rPr>
          <w:rFonts w:asciiTheme="minorHAnsi" w:hAnsiTheme="minorHAnsi" w:cs="Arial"/>
          <w:sz w:val="22"/>
          <w:szCs w:val="22"/>
        </w:rPr>
        <w:lastRenderedPageBreak/>
        <w:t>key to addressing th</w:t>
      </w:r>
      <w:r w:rsidR="001C12AA">
        <w:rPr>
          <w:rFonts w:asciiTheme="minorHAnsi" w:hAnsiTheme="minorHAnsi" w:cs="Arial"/>
          <w:sz w:val="22"/>
          <w:szCs w:val="22"/>
        </w:rPr>
        <w:t>is</w:t>
      </w:r>
      <w:r w:rsidR="0076071B">
        <w:rPr>
          <w:rFonts w:asciiTheme="minorHAnsi" w:hAnsiTheme="minorHAnsi" w:cs="Arial"/>
          <w:sz w:val="22"/>
          <w:szCs w:val="22"/>
        </w:rPr>
        <w:t xml:space="preserve">.  </w:t>
      </w:r>
      <w:r w:rsidR="00F15BD2">
        <w:rPr>
          <w:rFonts w:asciiTheme="minorHAnsi" w:hAnsiTheme="minorHAnsi" w:cs="Arial"/>
          <w:sz w:val="22"/>
          <w:szCs w:val="22"/>
        </w:rPr>
        <w:t>C</w:t>
      </w:r>
      <w:r w:rsidR="0076071B">
        <w:rPr>
          <w:rFonts w:asciiTheme="minorHAnsi" w:hAnsiTheme="minorHAnsi" w:cs="Arial"/>
          <w:sz w:val="22"/>
          <w:szCs w:val="22"/>
        </w:rPr>
        <w:t xml:space="preserve">linical champions engaged </w:t>
      </w:r>
      <w:r w:rsidR="00F167DC">
        <w:rPr>
          <w:rFonts w:asciiTheme="minorHAnsi" w:hAnsiTheme="minorHAnsi" w:cs="Arial"/>
          <w:sz w:val="22"/>
          <w:szCs w:val="22"/>
        </w:rPr>
        <w:t xml:space="preserve">with practices at a local level.  </w:t>
      </w:r>
      <w:r w:rsidR="00F167DC">
        <w:rPr>
          <w:rFonts w:asciiTheme="minorHAnsi" w:hAnsiTheme="minorHAnsi" w:cs="Arial"/>
          <w:b/>
          <w:sz w:val="22"/>
          <w:szCs w:val="22"/>
        </w:rPr>
        <w:t xml:space="preserve">Senior Clinical </w:t>
      </w:r>
      <w:r w:rsidR="004B3938">
        <w:rPr>
          <w:rFonts w:asciiTheme="minorHAnsi" w:hAnsiTheme="minorHAnsi" w:cs="Arial"/>
          <w:b/>
          <w:sz w:val="22"/>
          <w:szCs w:val="22"/>
        </w:rPr>
        <w:t xml:space="preserve">Leadership </w:t>
      </w:r>
      <w:r w:rsidR="004B3938">
        <w:rPr>
          <w:rFonts w:asciiTheme="minorHAnsi" w:hAnsiTheme="minorHAnsi" w:cs="Arial"/>
          <w:sz w:val="22"/>
          <w:szCs w:val="22"/>
        </w:rPr>
        <w:t xml:space="preserve">meant that the CCG </w:t>
      </w:r>
      <w:r w:rsidR="0076071B">
        <w:rPr>
          <w:rFonts w:asciiTheme="minorHAnsi" w:hAnsiTheme="minorHAnsi" w:cs="Arial"/>
          <w:sz w:val="22"/>
          <w:szCs w:val="22"/>
        </w:rPr>
        <w:t>developed a</w:t>
      </w:r>
      <w:r w:rsidR="004B3938">
        <w:rPr>
          <w:rFonts w:asciiTheme="minorHAnsi" w:hAnsiTheme="minorHAnsi" w:cs="Arial"/>
          <w:sz w:val="22"/>
          <w:szCs w:val="22"/>
        </w:rPr>
        <w:t xml:space="preserve">nd </w:t>
      </w:r>
      <w:r w:rsidR="004B3938" w:rsidRPr="00154CFD">
        <w:rPr>
          <w:rFonts w:asciiTheme="minorHAnsi" w:hAnsiTheme="minorHAnsi" w:cs="Arial"/>
          <w:b/>
          <w:sz w:val="22"/>
          <w:szCs w:val="22"/>
        </w:rPr>
        <w:t xml:space="preserve">supported a </w:t>
      </w:r>
      <w:r w:rsidR="0076071B" w:rsidRPr="00154CFD">
        <w:rPr>
          <w:rFonts w:asciiTheme="minorHAnsi" w:hAnsiTheme="minorHAnsi" w:cs="Arial"/>
          <w:b/>
          <w:sz w:val="22"/>
          <w:szCs w:val="22"/>
        </w:rPr>
        <w:t xml:space="preserve">business case to </w:t>
      </w:r>
      <w:r w:rsidR="00E6109E" w:rsidRPr="00154CFD">
        <w:rPr>
          <w:rFonts w:asciiTheme="minorHAnsi" w:hAnsiTheme="minorHAnsi" w:cs="Arial"/>
          <w:b/>
          <w:sz w:val="22"/>
          <w:szCs w:val="22"/>
        </w:rPr>
        <w:t xml:space="preserve">commission </w:t>
      </w:r>
      <w:r w:rsidR="0076071B" w:rsidRPr="00154CFD">
        <w:rPr>
          <w:rFonts w:asciiTheme="minorHAnsi" w:hAnsiTheme="minorHAnsi" w:cs="Arial"/>
          <w:b/>
          <w:sz w:val="22"/>
          <w:szCs w:val="22"/>
        </w:rPr>
        <w:t>primary care enhanced services</w:t>
      </w:r>
      <w:r w:rsidR="004B3938" w:rsidRPr="00154CFD">
        <w:rPr>
          <w:rFonts w:asciiTheme="minorHAnsi" w:hAnsiTheme="minorHAnsi" w:cs="Arial"/>
          <w:b/>
          <w:sz w:val="22"/>
          <w:szCs w:val="22"/>
        </w:rPr>
        <w:t xml:space="preserve"> for OA</w:t>
      </w:r>
      <w:r w:rsidR="0076071B" w:rsidRPr="00154CFD">
        <w:rPr>
          <w:rFonts w:asciiTheme="minorHAnsi" w:hAnsiTheme="minorHAnsi" w:cs="Arial"/>
          <w:b/>
          <w:sz w:val="22"/>
          <w:szCs w:val="22"/>
        </w:rPr>
        <w:t>.</w:t>
      </w:r>
    </w:p>
    <w:p w14:paraId="698E765A" w14:textId="77777777" w:rsidR="003C46E9" w:rsidRDefault="003C46E9" w:rsidP="00772E61">
      <w:pPr>
        <w:pStyle w:val="NormalWeb"/>
        <w:textAlignment w:val="baseline"/>
        <w:rPr>
          <w:rFonts w:asciiTheme="minorHAnsi" w:hAnsiTheme="minorHAnsi" w:cs="Arial"/>
          <w:sz w:val="22"/>
          <w:szCs w:val="22"/>
        </w:rPr>
      </w:pPr>
    </w:p>
    <w:p w14:paraId="195F54FB" w14:textId="14071B9C" w:rsidR="003C46E9" w:rsidRPr="00B638BC" w:rsidRDefault="003C46E9" w:rsidP="00772E61">
      <w:pPr>
        <w:pStyle w:val="NormalWeb"/>
        <w:textAlignment w:val="baseline"/>
        <w:rPr>
          <w:rFonts w:asciiTheme="minorHAnsi" w:hAnsiTheme="minorHAnsi" w:cs="Helvetica"/>
          <w:color w:val="4A4A4A"/>
          <w:lang w:eastAsia="en-GB"/>
        </w:rPr>
      </w:pPr>
      <w:r>
        <w:rPr>
          <w:rFonts w:asciiTheme="minorHAnsi" w:hAnsiTheme="minorHAnsi" w:cs="Arial"/>
          <w:sz w:val="22"/>
          <w:szCs w:val="22"/>
        </w:rPr>
        <w:t xml:space="preserve">Pump priming costs incurred in this project included a launch event, </w:t>
      </w:r>
      <w:r w:rsidR="00F167DC">
        <w:rPr>
          <w:rFonts w:asciiTheme="minorHAnsi" w:hAnsiTheme="minorHAnsi" w:cs="Arial"/>
          <w:sz w:val="22"/>
          <w:szCs w:val="22"/>
        </w:rPr>
        <w:t>one</w:t>
      </w:r>
      <w:r>
        <w:rPr>
          <w:rFonts w:asciiTheme="minorHAnsi" w:hAnsiTheme="minorHAnsi" w:cs="Arial"/>
          <w:sz w:val="22"/>
          <w:szCs w:val="22"/>
        </w:rPr>
        <w:t xml:space="preserve"> year funding for </w:t>
      </w:r>
      <w:r w:rsidR="00F167DC">
        <w:rPr>
          <w:rFonts w:asciiTheme="minorHAnsi" w:hAnsiTheme="minorHAnsi" w:cs="Arial"/>
          <w:sz w:val="22"/>
          <w:szCs w:val="22"/>
        </w:rPr>
        <w:t>five</w:t>
      </w:r>
      <w:r>
        <w:rPr>
          <w:rFonts w:asciiTheme="minorHAnsi" w:hAnsiTheme="minorHAnsi" w:cs="Arial"/>
          <w:sz w:val="22"/>
          <w:szCs w:val="22"/>
        </w:rPr>
        <w:t xml:space="preserve"> clinical champions (practice nurse</w:t>
      </w:r>
      <w:r w:rsidR="00E6109E">
        <w:rPr>
          <w:rFonts w:asciiTheme="minorHAnsi" w:hAnsiTheme="minorHAnsi" w:cs="Arial"/>
          <w:sz w:val="22"/>
          <w:szCs w:val="22"/>
        </w:rPr>
        <w:t>s</w:t>
      </w:r>
      <w:r>
        <w:rPr>
          <w:rFonts w:asciiTheme="minorHAnsi" w:hAnsiTheme="minorHAnsi" w:cs="Arial"/>
          <w:sz w:val="22"/>
          <w:szCs w:val="22"/>
        </w:rPr>
        <w:t xml:space="preserve">/GPs) and backfill costs </w:t>
      </w:r>
      <w:r w:rsidR="00E6109E">
        <w:rPr>
          <w:rFonts w:asciiTheme="minorHAnsi" w:hAnsiTheme="minorHAnsi" w:cs="Arial"/>
          <w:sz w:val="22"/>
          <w:szCs w:val="22"/>
        </w:rPr>
        <w:t>for</w:t>
      </w:r>
      <w:r>
        <w:rPr>
          <w:rFonts w:asciiTheme="minorHAnsi" w:hAnsiTheme="minorHAnsi" w:cs="Arial"/>
          <w:sz w:val="22"/>
          <w:szCs w:val="22"/>
        </w:rPr>
        <w:t xml:space="preserve"> practice nurses to attend training.  Tools provided to support the project included the OA guidebook for patients, and installation of the e-template into the GP clinical systems.</w:t>
      </w:r>
    </w:p>
    <w:p w14:paraId="6B283B6B" w14:textId="77777777" w:rsidR="00BB592E" w:rsidRPr="00BB592E" w:rsidRDefault="00BB592E" w:rsidP="00BB592E">
      <w:pPr>
        <w:spacing w:before="180"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t>* Results and evaluation:</w:t>
      </w:r>
    </w:p>
    <w:p w14:paraId="017C674B" w14:textId="77777777" w:rsidR="00B638BC" w:rsidRDefault="00BB592E" w:rsidP="00BB592E">
      <w:pPr>
        <w:spacing w:line="360" w:lineRule="atLeast"/>
        <w:rPr>
          <w:rFonts w:ascii="Helvetica" w:eastAsia="Times New Roman" w:hAnsi="Helvetica" w:cs="Helvetica"/>
          <w:color w:val="4A4A4A"/>
          <w:sz w:val="24"/>
          <w:szCs w:val="24"/>
          <w:lang w:eastAsia="en-GB"/>
        </w:rPr>
      </w:pPr>
      <w:r w:rsidRPr="00BB592E">
        <w:rPr>
          <w:rFonts w:ascii="Helvetica" w:eastAsia="Times New Roman" w:hAnsi="Helvetica" w:cs="Helvetica"/>
          <w:color w:val="4A4A4A"/>
          <w:sz w:val="24"/>
          <w:szCs w:val="24"/>
          <w:lang w:eastAsia="en-GB"/>
        </w:rPr>
        <w:t>What improvements did putting the NICE guidance into practice make (e.g. to patient care, cost savings, quality, productivity)? How did you monitor progress? How did you measure the outcomes? Did the results meet expectations?</w:t>
      </w:r>
      <w:r w:rsidR="00963F9F">
        <w:rPr>
          <w:rFonts w:ascii="Helvetica" w:eastAsia="Times New Roman" w:hAnsi="Helvetica" w:cs="Helvetica"/>
          <w:color w:val="4A4A4A"/>
          <w:sz w:val="24"/>
          <w:szCs w:val="24"/>
          <w:lang w:eastAsia="en-GB"/>
        </w:rPr>
        <w:t xml:space="preserve"> 2500 characters</w:t>
      </w:r>
    </w:p>
    <w:p w14:paraId="5CC81327" w14:textId="6324F561" w:rsidR="001B2B26" w:rsidRPr="009F29F2" w:rsidRDefault="00B638BC" w:rsidP="009F29F2">
      <w:pPr>
        <w:shd w:val="clear" w:color="auto" w:fill="FFFFFF"/>
        <w:spacing w:after="0" w:line="240" w:lineRule="auto"/>
        <w:textAlignment w:val="baseline"/>
        <w:rPr>
          <w:rFonts w:cs="Arial"/>
          <w:lang w:eastAsia="en-GB"/>
        </w:rPr>
      </w:pPr>
      <w:r w:rsidRPr="009F29F2">
        <w:rPr>
          <w:rFonts w:cs="Arial"/>
          <w:color w:val="000000"/>
          <w:shd w:val="clear" w:color="auto" w:fill="FFFFFF"/>
          <w:lang w:eastAsia="en-GB"/>
        </w:rPr>
        <w:t>Th</w:t>
      </w:r>
      <w:r w:rsidR="009F29F2">
        <w:rPr>
          <w:rFonts w:cs="Arial"/>
          <w:color w:val="000000"/>
          <w:shd w:val="clear" w:color="auto" w:fill="FFFFFF"/>
          <w:lang w:eastAsia="en-GB"/>
        </w:rPr>
        <w:t>is</w:t>
      </w:r>
      <w:r w:rsidRPr="009F29F2">
        <w:rPr>
          <w:rFonts w:cs="Arial"/>
          <w:color w:val="000000"/>
          <w:shd w:val="clear" w:color="auto" w:fill="FFFFFF"/>
          <w:lang w:eastAsia="en-GB"/>
        </w:rPr>
        <w:t xml:space="preserve"> project </w:t>
      </w:r>
      <w:r w:rsidR="00E6109E">
        <w:rPr>
          <w:rFonts w:cs="Arial"/>
          <w:color w:val="000000"/>
          <w:shd w:val="clear" w:color="auto" w:fill="FFFFFF"/>
          <w:lang w:eastAsia="en-GB"/>
        </w:rPr>
        <w:t>supported</w:t>
      </w:r>
      <w:r w:rsidR="0050172C" w:rsidRPr="009F29F2">
        <w:rPr>
          <w:rFonts w:cs="Arial"/>
          <w:color w:val="000000"/>
          <w:shd w:val="clear" w:color="auto" w:fill="FFFFFF"/>
          <w:lang w:eastAsia="en-GB"/>
        </w:rPr>
        <w:t xml:space="preserve"> primary care in implementing NICE OA guidelines in clinical practice</w:t>
      </w:r>
      <w:r w:rsidR="000F3B08" w:rsidRPr="009F29F2">
        <w:rPr>
          <w:rFonts w:cs="Arial"/>
          <w:color w:val="000000"/>
          <w:shd w:val="clear" w:color="auto" w:fill="FFFFFF"/>
          <w:lang w:eastAsia="en-GB"/>
        </w:rPr>
        <w:t xml:space="preserve"> through i) “training the trainers”; ii) local champions; </w:t>
      </w:r>
      <w:r w:rsidR="00EC618E">
        <w:rPr>
          <w:rFonts w:cs="Arial"/>
          <w:color w:val="000000"/>
          <w:shd w:val="clear" w:color="auto" w:fill="FFFFFF"/>
          <w:lang w:eastAsia="en-GB"/>
        </w:rPr>
        <w:t>iii</w:t>
      </w:r>
      <w:r w:rsidR="000F3B08" w:rsidRPr="009F29F2">
        <w:rPr>
          <w:rFonts w:cs="Arial"/>
          <w:color w:val="000000"/>
          <w:shd w:val="clear" w:color="auto" w:fill="FFFFFF"/>
          <w:lang w:eastAsia="en-GB"/>
        </w:rPr>
        <w:t>) training GPs and practice</w:t>
      </w:r>
      <w:r w:rsidR="008A5E3D" w:rsidRPr="009F29F2">
        <w:rPr>
          <w:rFonts w:cs="Arial"/>
          <w:color w:val="000000"/>
          <w:shd w:val="clear" w:color="auto" w:fill="FFFFFF"/>
          <w:lang w:eastAsia="en-GB"/>
        </w:rPr>
        <w:t>s nurses in the OA consultation</w:t>
      </w:r>
      <w:r w:rsidR="00EC618E">
        <w:rPr>
          <w:rFonts w:cs="Arial"/>
          <w:color w:val="000000"/>
          <w:shd w:val="clear" w:color="auto" w:fill="FFFFFF"/>
          <w:lang w:eastAsia="en-GB"/>
        </w:rPr>
        <w:t>; iv)  supported self-management</w:t>
      </w:r>
      <w:r w:rsidR="00B75039">
        <w:rPr>
          <w:rFonts w:cs="Arial"/>
          <w:color w:val="000000"/>
          <w:shd w:val="clear" w:color="auto" w:fill="FFFFFF"/>
          <w:lang w:eastAsia="en-GB"/>
        </w:rPr>
        <w:t>; v) installation of e-OA template</w:t>
      </w:r>
      <w:r w:rsidR="00EC618E">
        <w:rPr>
          <w:rFonts w:cs="Arial"/>
          <w:color w:val="000000"/>
          <w:shd w:val="clear" w:color="auto" w:fill="FFFFFF"/>
          <w:lang w:eastAsia="en-GB"/>
        </w:rPr>
        <w:t>.</w:t>
      </w:r>
    </w:p>
    <w:p w14:paraId="0293B3F3" w14:textId="77777777" w:rsidR="008A5E3D" w:rsidRPr="009F29F2" w:rsidRDefault="008A5E3D" w:rsidP="008A5E3D">
      <w:pPr>
        <w:shd w:val="clear" w:color="auto" w:fill="FFFFFF"/>
        <w:spacing w:after="0" w:line="240" w:lineRule="auto"/>
        <w:ind w:left="720"/>
        <w:textAlignment w:val="baseline"/>
        <w:rPr>
          <w:rFonts w:cs="Arial"/>
          <w:lang w:eastAsia="en-GB"/>
        </w:rPr>
      </w:pPr>
    </w:p>
    <w:p w14:paraId="776B14F1" w14:textId="46DE4626" w:rsidR="0029450D" w:rsidRPr="009F29F2" w:rsidRDefault="0029450D" w:rsidP="0029450D">
      <w:pPr>
        <w:shd w:val="clear" w:color="auto" w:fill="FFFFFF"/>
        <w:spacing w:after="0" w:line="240" w:lineRule="auto"/>
        <w:textAlignment w:val="baseline"/>
        <w:rPr>
          <w:rFonts w:cs="Arial"/>
          <w:color w:val="000000"/>
          <w:lang w:eastAsia="en-GB"/>
        </w:rPr>
      </w:pPr>
      <w:r w:rsidRPr="009F29F2">
        <w:rPr>
          <w:rFonts w:cs="Arial"/>
          <w:color w:val="000000"/>
          <w:lang w:eastAsia="en-GB"/>
        </w:rPr>
        <w:t xml:space="preserve">Progress was monitored throughout the year, with measures such as engagement with training events, and practice visits.  </w:t>
      </w:r>
      <w:r w:rsidR="00E6109E">
        <w:rPr>
          <w:rFonts w:cs="Arial"/>
          <w:color w:val="000000"/>
          <w:lang w:eastAsia="en-GB"/>
        </w:rPr>
        <w:t>D</w:t>
      </w:r>
      <w:r w:rsidR="001C12AA">
        <w:rPr>
          <w:rFonts w:cs="Arial"/>
          <w:color w:val="000000"/>
          <w:lang w:eastAsia="en-GB"/>
        </w:rPr>
        <w:t>u</w:t>
      </w:r>
      <w:r w:rsidR="00E6109E">
        <w:rPr>
          <w:rFonts w:cs="Arial"/>
          <w:color w:val="000000"/>
          <w:lang w:eastAsia="en-GB"/>
        </w:rPr>
        <w:t>ring</w:t>
      </w:r>
      <w:r w:rsidR="00E6109E" w:rsidRPr="009F29F2">
        <w:rPr>
          <w:rFonts w:cs="Arial"/>
          <w:color w:val="000000"/>
          <w:lang w:eastAsia="en-GB"/>
        </w:rPr>
        <w:t xml:space="preserve"> </w:t>
      </w:r>
      <w:r w:rsidR="007D7C26">
        <w:rPr>
          <w:rFonts w:cs="Arial"/>
          <w:color w:val="000000"/>
          <w:lang w:eastAsia="en-GB"/>
        </w:rPr>
        <w:t xml:space="preserve">2014 </w:t>
      </w:r>
      <w:r w:rsidRPr="009F29F2">
        <w:rPr>
          <w:rFonts w:cs="Arial"/>
          <w:color w:val="000000"/>
          <w:lang w:eastAsia="en-GB"/>
        </w:rPr>
        <w:t xml:space="preserve">we </w:t>
      </w:r>
      <w:r w:rsidR="007D7C26">
        <w:rPr>
          <w:rFonts w:cs="Arial"/>
          <w:color w:val="000000"/>
          <w:lang w:eastAsia="en-GB"/>
        </w:rPr>
        <w:t>show</w:t>
      </w:r>
      <w:r w:rsidR="00E6109E">
        <w:rPr>
          <w:rFonts w:cs="Arial"/>
          <w:color w:val="000000"/>
          <w:lang w:eastAsia="en-GB"/>
        </w:rPr>
        <w:t>ed</w:t>
      </w:r>
      <w:r w:rsidR="006733C5" w:rsidRPr="009F29F2">
        <w:rPr>
          <w:rFonts w:cs="Arial"/>
          <w:color w:val="000000"/>
          <w:lang w:eastAsia="en-GB"/>
        </w:rPr>
        <w:t xml:space="preserve"> that</w:t>
      </w:r>
      <w:r w:rsidRPr="009F29F2">
        <w:rPr>
          <w:rFonts w:cs="Arial"/>
          <w:color w:val="000000"/>
          <w:lang w:eastAsia="en-GB"/>
        </w:rPr>
        <w:t>:</w:t>
      </w:r>
    </w:p>
    <w:p w14:paraId="620F4D13" w14:textId="77777777" w:rsidR="0029450D" w:rsidRPr="009F29F2" w:rsidRDefault="0029450D" w:rsidP="0029450D">
      <w:pPr>
        <w:shd w:val="clear" w:color="auto" w:fill="FFFFFF"/>
        <w:spacing w:after="0" w:line="240" w:lineRule="auto"/>
        <w:textAlignment w:val="baseline"/>
        <w:rPr>
          <w:rFonts w:cs="Arial"/>
          <w:color w:val="000000"/>
          <w:lang w:eastAsia="en-GB"/>
        </w:rPr>
      </w:pPr>
    </w:p>
    <w:p w14:paraId="000CB57C" w14:textId="5836081B" w:rsidR="0029450D" w:rsidRPr="009F29F2" w:rsidRDefault="00E6109E" w:rsidP="0029450D">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Pr>
          <w:rFonts w:asciiTheme="minorHAnsi" w:hAnsiTheme="minorHAnsi" w:cs="Arial"/>
          <w:color w:val="000000"/>
          <w:sz w:val="22"/>
          <w:lang w:eastAsia="en-GB"/>
        </w:rPr>
        <w:t>appointing</w:t>
      </w:r>
      <w:r w:rsidR="0029450D" w:rsidRPr="009F29F2">
        <w:rPr>
          <w:rFonts w:asciiTheme="minorHAnsi" w:hAnsiTheme="minorHAnsi" w:cs="Arial"/>
          <w:color w:val="000000"/>
          <w:sz w:val="22"/>
          <w:lang w:eastAsia="en-GB"/>
        </w:rPr>
        <w:t xml:space="preserve"> clinical champions has successfully supported engagement</w:t>
      </w:r>
      <w:r w:rsidR="008B72A9" w:rsidRPr="009F29F2">
        <w:rPr>
          <w:rFonts w:asciiTheme="minorHAnsi" w:hAnsiTheme="minorHAnsi" w:cs="Arial"/>
          <w:color w:val="000000"/>
          <w:sz w:val="22"/>
          <w:lang w:eastAsia="en-GB"/>
        </w:rPr>
        <w:t xml:space="preserve"> of practices with the project – 13/14 practices fully engaged</w:t>
      </w:r>
    </w:p>
    <w:p w14:paraId="029B18E3" w14:textId="29666888" w:rsidR="008B72A9" w:rsidRPr="009F29F2" w:rsidRDefault="006733C5" w:rsidP="0029450D">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sidRPr="009F29F2">
        <w:rPr>
          <w:rFonts w:asciiTheme="minorHAnsi" w:hAnsiTheme="minorHAnsi" w:cs="Arial"/>
          <w:color w:val="000000"/>
          <w:sz w:val="22"/>
          <w:lang w:eastAsia="en-GB"/>
        </w:rPr>
        <w:t>t</w:t>
      </w:r>
      <w:r w:rsidR="008B72A9" w:rsidRPr="009F29F2">
        <w:rPr>
          <w:rFonts w:asciiTheme="minorHAnsi" w:hAnsiTheme="minorHAnsi" w:cs="Arial"/>
          <w:color w:val="000000"/>
          <w:sz w:val="22"/>
          <w:lang w:eastAsia="en-GB"/>
        </w:rPr>
        <w:t xml:space="preserve">raining for practice nurses in OA management was successful (appendix </w:t>
      </w:r>
      <w:r w:rsidR="00045546">
        <w:rPr>
          <w:rFonts w:asciiTheme="minorHAnsi" w:hAnsiTheme="minorHAnsi" w:cs="Arial"/>
          <w:color w:val="000000"/>
          <w:sz w:val="22"/>
          <w:lang w:eastAsia="en-GB"/>
        </w:rPr>
        <w:t>1</w:t>
      </w:r>
      <w:r w:rsidR="008B72A9" w:rsidRPr="009F29F2">
        <w:rPr>
          <w:rFonts w:asciiTheme="minorHAnsi" w:hAnsiTheme="minorHAnsi" w:cs="Arial"/>
          <w:color w:val="000000"/>
          <w:sz w:val="22"/>
          <w:lang w:eastAsia="en-GB"/>
        </w:rPr>
        <w:t>)</w:t>
      </w:r>
    </w:p>
    <w:p w14:paraId="4BB1EB4B" w14:textId="77777777" w:rsidR="006D2CFF" w:rsidRDefault="006733C5" w:rsidP="008A5E3D">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sidRPr="009F29F2">
        <w:rPr>
          <w:rFonts w:asciiTheme="minorHAnsi" w:hAnsiTheme="minorHAnsi" w:cs="Arial"/>
          <w:color w:val="000000"/>
          <w:sz w:val="22"/>
          <w:lang w:eastAsia="en-GB"/>
        </w:rPr>
        <w:t>the OA e-template has been installed in all practices</w:t>
      </w:r>
      <w:r w:rsidR="008A5E3D" w:rsidRPr="009F29F2">
        <w:rPr>
          <w:rFonts w:asciiTheme="minorHAnsi" w:hAnsiTheme="minorHAnsi" w:cs="Arial"/>
          <w:color w:val="000000"/>
          <w:sz w:val="22"/>
          <w:lang w:eastAsia="en-GB"/>
        </w:rPr>
        <w:t xml:space="preserve">; </w:t>
      </w:r>
    </w:p>
    <w:p w14:paraId="131670D8" w14:textId="168CC4A9" w:rsidR="008A5E3D" w:rsidRPr="009F29F2" w:rsidRDefault="008A5E3D" w:rsidP="008A5E3D">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sidRPr="009F29F2">
        <w:rPr>
          <w:rFonts w:asciiTheme="minorHAnsi" w:hAnsiTheme="minorHAnsi" w:cs="Arial"/>
          <w:color w:val="000000"/>
          <w:sz w:val="22"/>
          <w:lang w:eastAsia="en-GB"/>
        </w:rPr>
        <w:t xml:space="preserve">the OA guidebook </w:t>
      </w:r>
      <w:r w:rsidR="006D2CFF">
        <w:rPr>
          <w:rFonts w:asciiTheme="minorHAnsi" w:hAnsiTheme="minorHAnsi" w:cs="Arial"/>
          <w:color w:val="000000"/>
          <w:sz w:val="22"/>
          <w:lang w:eastAsia="en-GB"/>
        </w:rPr>
        <w:t>was reprinted to reflect the NICE 2014 OA recommendations</w:t>
      </w:r>
      <w:r w:rsidR="00797A6A">
        <w:rPr>
          <w:rFonts w:asciiTheme="minorHAnsi" w:hAnsiTheme="minorHAnsi" w:cs="Arial"/>
          <w:color w:val="000000"/>
          <w:sz w:val="22"/>
          <w:lang w:eastAsia="en-GB"/>
        </w:rPr>
        <w:t>;</w:t>
      </w:r>
      <w:r w:rsidR="009F29F2" w:rsidRPr="009F29F2">
        <w:rPr>
          <w:rFonts w:asciiTheme="minorHAnsi" w:hAnsiTheme="minorHAnsi" w:cs="Arial"/>
          <w:color w:val="000000"/>
          <w:sz w:val="22"/>
          <w:lang w:eastAsia="en-GB"/>
        </w:rPr>
        <w:t xml:space="preserve"> </w:t>
      </w:r>
    </w:p>
    <w:p w14:paraId="5EF3CE53" w14:textId="6ED3F696" w:rsidR="006733C5" w:rsidRPr="009F29F2" w:rsidRDefault="006733C5" w:rsidP="0029450D">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sidRPr="009F29F2">
        <w:rPr>
          <w:rFonts w:asciiTheme="minorHAnsi" w:hAnsiTheme="minorHAnsi" w:cs="Arial"/>
          <w:color w:val="000000"/>
          <w:sz w:val="22"/>
          <w:lang w:eastAsia="en-GB"/>
        </w:rPr>
        <w:t xml:space="preserve">supporting implementation of change can lead to </w:t>
      </w:r>
      <w:r w:rsidR="002A4A2D">
        <w:rPr>
          <w:rFonts w:asciiTheme="minorHAnsi" w:hAnsiTheme="minorHAnsi" w:cs="Arial"/>
          <w:color w:val="000000"/>
          <w:sz w:val="22"/>
          <w:lang w:eastAsia="en-GB"/>
        </w:rPr>
        <w:t xml:space="preserve">development of </w:t>
      </w:r>
      <w:r w:rsidRPr="009F29F2">
        <w:rPr>
          <w:rFonts w:asciiTheme="minorHAnsi" w:hAnsiTheme="minorHAnsi" w:cs="Arial"/>
          <w:color w:val="000000"/>
          <w:sz w:val="22"/>
          <w:lang w:eastAsia="en-GB"/>
        </w:rPr>
        <w:t>new pathways of care</w:t>
      </w:r>
      <w:r w:rsidR="002A4A2D">
        <w:rPr>
          <w:rFonts w:asciiTheme="minorHAnsi" w:hAnsiTheme="minorHAnsi" w:cs="Arial"/>
          <w:color w:val="000000"/>
          <w:sz w:val="22"/>
          <w:lang w:eastAsia="en-GB"/>
        </w:rPr>
        <w:t xml:space="preserve"> </w:t>
      </w:r>
      <w:r w:rsidRPr="009F29F2">
        <w:rPr>
          <w:rFonts w:asciiTheme="minorHAnsi" w:hAnsiTheme="minorHAnsi" w:cs="Arial"/>
          <w:color w:val="000000"/>
          <w:sz w:val="22"/>
          <w:lang w:eastAsia="en-GB"/>
        </w:rPr>
        <w:t xml:space="preserve">– </w:t>
      </w:r>
      <w:r w:rsidR="000E6B0B">
        <w:rPr>
          <w:rFonts w:asciiTheme="minorHAnsi" w:hAnsiTheme="minorHAnsi" w:cs="Arial"/>
          <w:color w:val="000000"/>
          <w:sz w:val="22"/>
          <w:lang w:eastAsia="en-GB"/>
        </w:rPr>
        <w:t xml:space="preserve">NHS </w:t>
      </w:r>
      <w:r w:rsidRPr="009F29F2">
        <w:rPr>
          <w:rFonts w:asciiTheme="minorHAnsi" w:hAnsiTheme="minorHAnsi" w:cs="Arial"/>
          <w:color w:val="000000"/>
          <w:sz w:val="22"/>
          <w:lang w:eastAsia="en-GB"/>
        </w:rPr>
        <w:t xml:space="preserve">Shropshire CCG </w:t>
      </w:r>
      <w:r w:rsidR="002A4A2D">
        <w:rPr>
          <w:rFonts w:asciiTheme="minorHAnsi" w:hAnsiTheme="minorHAnsi" w:cs="Arial"/>
          <w:color w:val="000000"/>
          <w:sz w:val="22"/>
          <w:lang w:eastAsia="en-GB"/>
        </w:rPr>
        <w:t xml:space="preserve">now </w:t>
      </w:r>
      <w:r w:rsidRPr="009F29F2">
        <w:rPr>
          <w:rFonts w:asciiTheme="minorHAnsi" w:hAnsiTheme="minorHAnsi" w:cs="Arial"/>
          <w:color w:val="000000"/>
          <w:sz w:val="22"/>
          <w:lang w:eastAsia="en-GB"/>
        </w:rPr>
        <w:t>support</w:t>
      </w:r>
      <w:r w:rsidR="002A4A2D">
        <w:rPr>
          <w:rFonts w:asciiTheme="minorHAnsi" w:hAnsiTheme="minorHAnsi" w:cs="Arial"/>
          <w:color w:val="000000"/>
          <w:sz w:val="22"/>
          <w:lang w:eastAsia="en-GB"/>
        </w:rPr>
        <w:t>s</w:t>
      </w:r>
      <w:r w:rsidR="000E3BEE" w:rsidRPr="009F29F2">
        <w:rPr>
          <w:rFonts w:asciiTheme="minorHAnsi" w:hAnsiTheme="minorHAnsi" w:cs="Arial"/>
          <w:color w:val="000000"/>
          <w:sz w:val="22"/>
          <w:lang w:eastAsia="en-GB"/>
        </w:rPr>
        <w:t xml:space="preserve"> a</w:t>
      </w:r>
      <w:r w:rsidR="000E6B0B">
        <w:rPr>
          <w:rFonts w:asciiTheme="minorHAnsi" w:hAnsiTheme="minorHAnsi" w:cs="Arial"/>
          <w:color w:val="000000"/>
          <w:sz w:val="22"/>
          <w:lang w:eastAsia="en-GB"/>
        </w:rPr>
        <w:t>n</w:t>
      </w:r>
      <w:r w:rsidR="000E3BEE" w:rsidRPr="009F29F2">
        <w:rPr>
          <w:rFonts w:asciiTheme="minorHAnsi" w:hAnsiTheme="minorHAnsi" w:cs="Arial"/>
          <w:color w:val="000000"/>
          <w:sz w:val="22"/>
          <w:lang w:eastAsia="en-GB"/>
        </w:rPr>
        <w:t xml:space="preserve"> OA enhanced service pilot in primary care.</w:t>
      </w:r>
    </w:p>
    <w:p w14:paraId="4A3F3537" w14:textId="77777777" w:rsidR="000E3BEE" w:rsidRPr="009F29F2" w:rsidRDefault="000E3BEE" w:rsidP="000E3BEE">
      <w:pPr>
        <w:rPr>
          <w:rFonts w:cs="Arial"/>
          <w:color w:val="000000"/>
          <w:shd w:val="clear" w:color="auto" w:fill="FFFFFF"/>
          <w:lang w:eastAsia="en-GB"/>
        </w:rPr>
      </w:pPr>
    </w:p>
    <w:p w14:paraId="75E9584B" w14:textId="4E185248" w:rsidR="000E3BEE" w:rsidRPr="009F29F2" w:rsidRDefault="000E3BEE" w:rsidP="000E3BEE">
      <w:pPr>
        <w:rPr>
          <w:rFonts w:cs="Arial"/>
          <w:color w:val="000000"/>
          <w:shd w:val="clear" w:color="auto" w:fill="FFFFFF"/>
          <w:lang w:eastAsia="en-GB"/>
        </w:rPr>
      </w:pPr>
      <w:r w:rsidRPr="009F29F2">
        <w:rPr>
          <w:rFonts w:cs="Arial"/>
          <w:color w:val="000000"/>
          <w:shd w:val="clear" w:color="auto" w:fill="FFFFFF"/>
          <w:lang w:eastAsia="en-GB"/>
        </w:rPr>
        <w:t>Installation of the OA e-template was completed at the end of 2014, and allow</w:t>
      </w:r>
      <w:r w:rsidR="002A4A2D">
        <w:rPr>
          <w:rFonts w:cs="Arial"/>
          <w:color w:val="000000"/>
          <w:shd w:val="clear" w:color="auto" w:fill="FFFFFF"/>
          <w:lang w:eastAsia="en-GB"/>
        </w:rPr>
        <w:t>s</w:t>
      </w:r>
      <w:r w:rsidRPr="009F29F2">
        <w:rPr>
          <w:rFonts w:cs="Arial"/>
          <w:color w:val="000000"/>
          <w:shd w:val="clear" w:color="auto" w:fill="FFFFFF"/>
          <w:lang w:eastAsia="en-GB"/>
        </w:rPr>
        <w:t xml:space="preserve"> audit of core NICE interventions. Evaluation of the project at CCG level is </w:t>
      </w:r>
      <w:r w:rsidR="002A4A2D">
        <w:rPr>
          <w:rFonts w:cs="Arial"/>
          <w:color w:val="000000"/>
          <w:shd w:val="clear" w:color="auto" w:fill="FFFFFF"/>
          <w:lang w:eastAsia="en-GB"/>
        </w:rPr>
        <w:t>linked to</w:t>
      </w:r>
      <w:r w:rsidRPr="009F29F2">
        <w:rPr>
          <w:rFonts w:cs="Arial"/>
          <w:color w:val="000000"/>
          <w:shd w:val="clear" w:color="auto" w:fill="FFFFFF"/>
          <w:lang w:eastAsia="en-GB"/>
        </w:rPr>
        <w:t xml:space="preserve"> their agreement of an OA enhanced service.  The CCG monitor</w:t>
      </w:r>
      <w:r w:rsidR="002A4A2D">
        <w:rPr>
          <w:rFonts w:cs="Arial"/>
          <w:color w:val="000000"/>
          <w:shd w:val="clear" w:color="auto" w:fill="FFFFFF"/>
          <w:lang w:eastAsia="en-GB"/>
        </w:rPr>
        <w:t>s</w:t>
      </w:r>
      <w:r w:rsidRPr="009F29F2">
        <w:rPr>
          <w:rFonts w:cs="Arial"/>
          <w:color w:val="000000"/>
          <w:shd w:val="clear" w:color="auto" w:fill="FFFFFF"/>
          <w:lang w:eastAsia="en-GB"/>
        </w:rPr>
        <w:t xml:space="preserve"> a number of </w:t>
      </w:r>
      <w:r w:rsidR="002A4A2D">
        <w:rPr>
          <w:rFonts w:cs="Arial"/>
          <w:color w:val="000000"/>
          <w:shd w:val="clear" w:color="auto" w:fill="FFFFFF"/>
          <w:lang w:eastAsia="en-GB"/>
        </w:rPr>
        <w:t>clinical</w:t>
      </w:r>
      <w:r w:rsidRPr="009F29F2">
        <w:rPr>
          <w:rFonts w:cs="Arial"/>
          <w:color w:val="000000"/>
          <w:shd w:val="clear" w:color="auto" w:fill="FFFFFF"/>
          <w:lang w:eastAsia="en-GB"/>
        </w:rPr>
        <w:t xml:space="preserve"> measure</w:t>
      </w:r>
      <w:r w:rsidR="002A4A2D">
        <w:rPr>
          <w:rFonts w:cs="Arial"/>
          <w:color w:val="000000"/>
          <w:shd w:val="clear" w:color="auto" w:fill="FFFFFF"/>
          <w:lang w:eastAsia="en-GB"/>
        </w:rPr>
        <w:t>s</w:t>
      </w:r>
      <w:r w:rsidRPr="009F29F2">
        <w:rPr>
          <w:rFonts w:cs="Arial"/>
          <w:color w:val="000000"/>
          <w:shd w:val="clear" w:color="auto" w:fill="FFFFFF"/>
          <w:lang w:eastAsia="en-GB"/>
        </w:rPr>
        <w:t xml:space="preserve"> including:</w:t>
      </w:r>
    </w:p>
    <w:p w14:paraId="13ED22DF" w14:textId="21C16ACA" w:rsidR="00EB6376" w:rsidRPr="00EB6376" w:rsidRDefault="002A4A2D" w:rsidP="00133E7C">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Pr>
          <w:rFonts w:asciiTheme="minorHAnsi" w:hAnsiTheme="minorHAnsi" w:cs="Arial"/>
          <w:color w:val="000000"/>
          <w:sz w:val="22"/>
          <w:shd w:val="clear" w:color="auto" w:fill="FFFFFF"/>
          <w:lang w:eastAsia="en-GB"/>
        </w:rPr>
        <w:t>imaging</w:t>
      </w:r>
      <w:r w:rsidR="000E3BEE" w:rsidRPr="00EB6376">
        <w:rPr>
          <w:rFonts w:asciiTheme="minorHAnsi" w:hAnsiTheme="minorHAnsi" w:cs="Arial"/>
          <w:color w:val="000000"/>
          <w:sz w:val="22"/>
          <w:shd w:val="clear" w:color="auto" w:fill="FFFFFF"/>
          <w:lang w:eastAsia="en-GB"/>
        </w:rPr>
        <w:t xml:space="preserve"> and orthopaedic surgery</w:t>
      </w:r>
      <w:r w:rsidRPr="002A4A2D">
        <w:rPr>
          <w:rFonts w:asciiTheme="minorHAnsi" w:hAnsiTheme="minorHAnsi" w:cs="Arial"/>
          <w:color w:val="000000"/>
          <w:sz w:val="22"/>
          <w:shd w:val="clear" w:color="auto" w:fill="FFFFFF"/>
          <w:lang w:eastAsia="en-GB"/>
        </w:rPr>
        <w:t xml:space="preserve"> </w:t>
      </w:r>
      <w:r w:rsidRPr="00EB6376">
        <w:rPr>
          <w:rFonts w:asciiTheme="minorHAnsi" w:hAnsiTheme="minorHAnsi" w:cs="Arial"/>
          <w:color w:val="000000"/>
          <w:sz w:val="22"/>
          <w:shd w:val="clear" w:color="auto" w:fill="FFFFFF"/>
          <w:lang w:eastAsia="en-GB"/>
        </w:rPr>
        <w:t>referrals</w:t>
      </w:r>
    </w:p>
    <w:p w14:paraId="0B5F6E9A" w14:textId="142A7CCF" w:rsidR="00B638BC" w:rsidRPr="00EB6376" w:rsidRDefault="00EB6376" w:rsidP="00133E7C">
      <w:pPr>
        <w:pStyle w:val="ListParagraph"/>
        <w:numPr>
          <w:ilvl w:val="0"/>
          <w:numId w:val="7"/>
        </w:numPr>
        <w:shd w:val="clear" w:color="auto" w:fill="FFFFFF"/>
        <w:spacing w:after="0" w:line="240" w:lineRule="auto"/>
        <w:textAlignment w:val="baseline"/>
        <w:rPr>
          <w:rFonts w:asciiTheme="minorHAnsi" w:hAnsiTheme="minorHAnsi" w:cs="Arial"/>
          <w:color w:val="000000"/>
          <w:sz w:val="22"/>
          <w:lang w:eastAsia="en-GB"/>
        </w:rPr>
      </w:pPr>
      <w:r>
        <w:rPr>
          <w:rFonts w:asciiTheme="minorHAnsi" w:hAnsiTheme="minorHAnsi" w:cs="Arial"/>
          <w:color w:val="000000"/>
          <w:sz w:val="22"/>
          <w:shd w:val="clear" w:color="auto" w:fill="FFFFFF"/>
          <w:lang w:eastAsia="en-GB"/>
        </w:rPr>
        <w:t>r</w:t>
      </w:r>
      <w:r w:rsidR="00B638BC" w:rsidRPr="00EB6376">
        <w:rPr>
          <w:rFonts w:asciiTheme="minorHAnsi" w:hAnsiTheme="minorHAnsi" w:cs="Arial"/>
          <w:color w:val="000000"/>
          <w:sz w:val="22"/>
          <w:shd w:val="clear" w:color="auto" w:fill="FFFFFF"/>
          <w:lang w:eastAsia="en-GB"/>
        </w:rPr>
        <w:t>educ</w:t>
      </w:r>
      <w:r>
        <w:rPr>
          <w:rFonts w:asciiTheme="minorHAnsi" w:hAnsiTheme="minorHAnsi" w:cs="Arial"/>
          <w:color w:val="000000"/>
          <w:sz w:val="22"/>
          <w:shd w:val="clear" w:color="auto" w:fill="FFFFFF"/>
          <w:lang w:eastAsia="en-GB"/>
        </w:rPr>
        <w:t xml:space="preserve">tion in </w:t>
      </w:r>
      <w:r w:rsidR="00B638BC" w:rsidRPr="00EB6376">
        <w:rPr>
          <w:rFonts w:asciiTheme="minorHAnsi" w:hAnsiTheme="minorHAnsi" w:cs="Arial"/>
          <w:color w:val="000000"/>
          <w:sz w:val="22"/>
          <w:shd w:val="clear" w:color="auto" w:fill="FFFFFF"/>
          <w:lang w:eastAsia="en-GB"/>
        </w:rPr>
        <w:t>clinical variation, through implementation of an electronic OA template to guide practice</w:t>
      </w:r>
      <w:r w:rsidR="00036346" w:rsidRPr="00EB6376">
        <w:rPr>
          <w:rFonts w:asciiTheme="minorHAnsi" w:hAnsiTheme="minorHAnsi" w:cs="Arial"/>
          <w:color w:val="000000"/>
          <w:sz w:val="22"/>
          <w:shd w:val="clear" w:color="auto" w:fill="FFFFFF"/>
          <w:lang w:eastAsia="en-GB"/>
        </w:rPr>
        <w:t xml:space="preserve"> – demonstrating uptake of core NICE interventions</w:t>
      </w:r>
    </w:p>
    <w:p w14:paraId="6722B627" w14:textId="77777777" w:rsidR="00B638BC" w:rsidRPr="009F29F2" w:rsidRDefault="00B638BC" w:rsidP="00B638BC">
      <w:pPr>
        <w:numPr>
          <w:ilvl w:val="0"/>
          <w:numId w:val="7"/>
        </w:numPr>
        <w:shd w:val="clear" w:color="auto" w:fill="FFFFFF"/>
        <w:spacing w:after="0" w:line="240" w:lineRule="auto"/>
        <w:textAlignment w:val="baseline"/>
        <w:rPr>
          <w:rFonts w:cs="Arial"/>
          <w:color w:val="000000"/>
          <w:lang w:eastAsia="en-GB"/>
        </w:rPr>
      </w:pPr>
      <w:r w:rsidRPr="009F29F2">
        <w:rPr>
          <w:rFonts w:cs="Arial"/>
          <w:color w:val="000000"/>
          <w:shd w:val="clear" w:color="auto" w:fill="FFFFFF"/>
          <w:lang w:eastAsia="en-GB"/>
        </w:rPr>
        <w:t>patient satisfaction and clinical outcomes through implementation of NICE guidelines, nurse led LTC clinics and access to written information (OA guidebook).</w:t>
      </w:r>
    </w:p>
    <w:p w14:paraId="39B2D674" w14:textId="77777777" w:rsidR="00B638BC" w:rsidRPr="009F29F2" w:rsidRDefault="00B638BC" w:rsidP="00B638BC">
      <w:pPr>
        <w:rPr>
          <w:rFonts w:cs="Arial"/>
        </w:rPr>
      </w:pPr>
    </w:p>
    <w:p w14:paraId="1CD9E347" w14:textId="77777777" w:rsidR="00B638BC" w:rsidRDefault="00F96122" w:rsidP="00B638BC">
      <w:pPr>
        <w:rPr>
          <w:rFonts w:cs="Arial"/>
          <w:color w:val="000000"/>
          <w:lang w:eastAsia="en-GB"/>
        </w:rPr>
      </w:pPr>
      <w:r>
        <w:rPr>
          <w:rFonts w:cs="Arial"/>
          <w:color w:val="000000"/>
          <w:lang w:eastAsia="en-GB"/>
        </w:rPr>
        <w:lastRenderedPageBreak/>
        <w:t>This project has</w:t>
      </w:r>
      <w:r w:rsidR="009F29F2" w:rsidRPr="009F29F2">
        <w:rPr>
          <w:rFonts w:cs="Arial"/>
          <w:color w:val="000000"/>
          <w:lang w:eastAsia="en-GB"/>
        </w:rPr>
        <w:t xml:space="preserve"> </w:t>
      </w:r>
      <w:r w:rsidR="009F29F2" w:rsidRPr="00072A33">
        <w:rPr>
          <w:rFonts w:cs="Arial"/>
          <w:b/>
          <w:color w:val="000000"/>
          <w:lang w:eastAsia="en-GB"/>
        </w:rPr>
        <w:t>exceeded expectation</w:t>
      </w:r>
      <w:r w:rsidR="009F29F2" w:rsidRPr="009F29F2">
        <w:rPr>
          <w:rFonts w:cs="Arial"/>
          <w:color w:val="000000"/>
          <w:lang w:eastAsia="en-GB"/>
        </w:rPr>
        <w:t xml:space="preserve"> in that the CCG have supported a pilot of a new OA enhanced service for primary care.</w:t>
      </w:r>
    </w:p>
    <w:p w14:paraId="6DF0EB0A" w14:textId="77777777" w:rsidR="00CF45C0" w:rsidRDefault="00CF45C0" w:rsidP="00CF45C0">
      <w:pPr>
        <w:spacing w:after="0" w:line="240" w:lineRule="auto"/>
        <w:rPr>
          <w:rFonts w:eastAsia="Times New Roman" w:cs="Arial"/>
          <w:bCs/>
          <w:color w:val="000000"/>
          <w:szCs w:val="24"/>
        </w:rPr>
      </w:pPr>
      <w:r w:rsidRPr="00033FA5">
        <w:rPr>
          <w:rFonts w:eastAsia="Times New Roman" w:cs="Arial"/>
          <w:bCs/>
          <w:color w:val="000000"/>
          <w:szCs w:val="24"/>
        </w:rPr>
        <w:t xml:space="preserve">Throughout 2014 we have </w:t>
      </w:r>
      <w:r w:rsidR="00830438">
        <w:rPr>
          <w:rFonts w:eastAsia="Times New Roman" w:cs="Arial"/>
          <w:bCs/>
          <w:color w:val="000000"/>
          <w:szCs w:val="24"/>
        </w:rPr>
        <w:t>developed a toolkit of resources and training to help healthcare practitioners to overcome those barriers which</w:t>
      </w:r>
      <w:r w:rsidRPr="00033FA5">
        <w:rPr>
          <w:rFonts w:eastAsia="Times New Roman" w:cs="Arial"/>
          <w:bCs/>
          <w:color w:val="000000"/>
          <w:szCs w:val="24"/>
        </w:rPr>
        <w:t xml:space="preserve"> have prevented adoption of </w:t>
      </w:r>
      <w:r>
        <w:rPr>
          <w:rFonts w:eastAsia="Times New Roman" w:cs="Arial"/>
          <w:bCs/>
          <w:color w:val="000000"/>
          <w:szCs w:val="24"/>
        </w:rPr>
        <w:t>the NICE OA guidelines</w:t>
      </w:r>
      <w:r w:rsidRPr="00033FA5">
        <w:rPr>
          <w:rFonts w:eastAsia="Times New Roman" w:cs="Arial"/>
          <w:bCs/>
          <w:color w:val="000000"/>
          <w:szCs w:val="24"/>
        </w:rPr>
        <w:t xml:space="preserve"> into clinical practice – this means in 2015 the following resources are readily available to any team wishing to </w:t>
      </w:r>
      <w:r>
        <w:rPr>
          <w:rFonts w:eastAsia="Times New Roman" w:cs="Arial"/>
          <w:bCs/>
          <w:color w:val="000000"/>
          <w:szCs w:val="24"/>
        </w:rPr>
        <w:t>take this forward</w:t>
      </w:r>
      <w:r w:rsidRPr="00033FA5">
        <w:rPr>
          <w:rFonts w:eastAsia="Times New Roman" w:cs="Arial"/>
          <w:bCs/>
          <w:color w:val="000000"/>
          <w:szCs w:val="24"/>
        </w:rPr>
        <w:t>:</w:t>
      </w:r>
    </w:p>
    <w:p w14:paraId="4E75CD14" w14:textId="77777777" w:rsidR="00CF45C0" w:rsidRPr="00033FA5" w:rsidRDefault="00CF45C0" w:rsidP="00CF45C0">
      <w:pPr>
        <w:spacing w:after="0" w:line="240" w:lineRule="auto"/>
        <w:rPr>
          <w:rFonts w:eastAsia="Times New Roman" w:cs="Arial"/>
          <w:bCs/>
          <w:color w:val="000000"/>
          <w:szCs w:val="24"/>
        </w:rPr>
      </w:pPr>
    </w:p>
    <w:p w14:paraId="18494838" w14:textId="77777777" w:rsidR="00CF45C0" w:rsidRPr="001F15D3" w:rsidRDefault="00CF45C0" w:rsidP="00CF45C0">
      <w:pPr>
        <w:pStyle w:val="ListParagraph"/>
        <w:numPr>
          <w:ilvl w:val="0"/>
          <w:numId w:val="6"/>
        </w:numPr>
        <w:spacing w:after="0" w:line="240" w:lineRule="auto"/>
        <w:rPr>
          <w:rFonts w:asciiTheme="minorHAnsi" w:hAnsiTheme="minorHAnsi" w:cs="Arial"/>
          <w:bCs/>
          <w:color w:val="000000"/>
          <w:sz w:val="22"/>
        </w:rPr>
      </w:pPr>
      <w:r w:rsidRPr="001F15D3">
        <w:rPr>
          <w:rFonts w:asciiTheme="minorHAnsi" w:hAnsiTheme="minorHAnsi" w:cs="Arial"/>
          <w:bCs/>
          <w:color w:val="000000"/>
          <w:sz w:val="22"/>
        </w:rPr>
        <w:t>On line training for GPs (via RCGP)</w:t>
      </w:r>
    </w:p>
    <w:p w14:paraId="4E64388D" w14:textId="77777777" w:rsidR="00CF45C0" w:rsidRPr="001F15D3" w:rsidRDefault="00CF45C0" w:rsidP="00CF45C0">
      <w:pPr>
        <w:pStyle w:val="ListParagraph"/>
        <w:numPr>
          <w:ilvl w:val="0"/>
          <w:numId w:val="6"/>
        </w:numPr>
        <w:spacing w:after="0" w:line="240" w:lineRule="auto"/>
        <w:rPr>
          <w:rFonts w:asciiTheme="minorHAnsi" w:hAnsiTheme="minorHAnsi" w:cs="Arial"/>
          <w:bCs/>
          <w:color w:val="000000"/>
          <w:sz w:val="22"/>
        </w:rPr>
      </w:pPr>
      <w:r w:rsidRPr="001F15D3">
        <w:rPr>
          <w:rFonts w:asciiTheme="minorHAnsi" w:hAnsiTheme="minorHAnsi" w:cs="Arial"/>
          <w:bCs/>
          <w:color w:val="000000"/>
          <w:sz w:val="22"/>
        </w:rPr>
        <w:t>Established training course for practice nurses (via Education for Health)</w:t>
      </w:r>
    </w:p>
    <w:p w14:paraId="75DA5981" w14:textId="31614643" w:rsidR="00CF45C0" w:rsidRPr="001F15D3" w:rsidRDefault="00CF45C0" w:rsidP="00CF45C0">
      <w:pPr>
        <w:pStyle w:val="ListParagraph"/>
        <w:numPr>
          <w:ilvl w:val="0"/>
          <w:numId w:val="6"/>
        </w:numPr>
        <w:spacing w:after="0" w:line="240" w:lineRule="auto"/>
        <w:rPr>
          <w:rFonts w:asciiTheme="minorHAnsi" w:hAnsiTheme="minorHAnsi" w:cs="Arial"/>
          <w:bCs/>
          <w:color w:val="000000"/>
          <w:sz w:val="22"/>
        </w:rPr>
      </w:pPr>
      <w:r w:rsidRPr="001F15D3">
        <w:rPr>
          <w:rFonts w:asciiTheme="minorHAnsi" w:hAnsiTheme="minorHAnsi" w:cs="Arial"/>
          <w:bCs/>
          <w:color w:val="000000"/>
          <w:sz w:val="22"/>
        </w:rPr>
        <w:t>Web resources – OA –e template, training tool and audit tools</w:t>
      </w:r>
      <w:r>
        <w:rPr>
          <w:rFonts w:asciiTheme="minorHAnsi" w:hAnsiTheme="minorHAnsi" w:cs="Arial"/>
          <w:bCs/>
          <w:color w:val="000000"/>
          <w:sz w:val="22"/>
        </w:rPr>
        <w:t xml:space="preserve"> </w:t>
      </w:r>
      <w:r w:rsidR="00797A6A">
        <w:rPr>
          <w:rFonts w:asciiTheme="minorHAnsi" w:hAnsiTheme="minorHAnsi" w:cs="Arial"/>
          <w:bCs/>
          <w:color w:val="000000"/>
          <w:sz w:val="22"/>
        </w:rPr>
        <w:t xml:space="preserve">submitted to NICE endorsement panel </w:t>
      </w:r>
      <w:r>
        <w:rPr>
          <w:rFonts w:asciiTheme="minorHAnsi" w:hAnsiTheme="minorHAnsi" w:cs="Arial"/>
          <w:bCs/>
          <w:color w:val="000000"/>
          <w:sz w:val="22"/>
        </w:rPr>
        <w:t>(</w:t>
      </w:r>
      <w:r w:rsidRPr="001F15D3">
        <w:rPr>
          <w:rFonts w:asciiTheme="minorHAnsi" w:hAnsiTheme="minorHAnsi" w:cs="Arial"/>
          <w:bCs/>
          <w:color w:val="000000"/>
          <w:sz w:val="22"/>
        </w:rPr>
        <w:t>http://www.keele.ac.uk/pchs/disseminatingourrese</w:t>
      </w:r>
      <w:r>
        <w:rPr>
          <w:rFonts w:asciiTheme="minorHAnsi" w:hAnsiTheme="minorHAnsi" w:cs="Arial"/>
          <w:bCs/>
          <w:color w:val="000000"/>
          <w:sz w:val="22"/>
        </w:rPr>
        <w:t>arch/researchtools/oae-template)</w:t>
      </w:r>
    </w:p>
    <w:p w14:paraId="54A8935D" w14:textId="77777777" w:rsidR="00CF45C0" w:rsidRPr="001F15D3" w:rsidRDefault="00CF45C0" w:rsidP="00CF45C0">
      <w:pPr>
        <w:pStyle w:val="ListParagraph"/>
        <w:numPr>
          <w:ilvl w:val="0"/>
          <w:numId w:val="6"/>
        </w:numPr>
        <w:spacing w:after="0" w:line="240" w:lineRule="auto"/>
        <w:rPr>
          <w:rFonts w:asciiTheme="minorHAnsi" w:hAnsiTheme="minorHAnsi" w:cs="Arial"/>
          <w:bCs/>
          <w:color w:val="000000"/>
          <w:sz w:val="22"/>
        </w:rPr>
      </w:pPr>
      <w:r w:rsidRPr="001F15D3">
        <w:rPr>
          <w:rFonts w:asciiTheme="minorHAnsi" w:hAnsiTheme="minorHAnsi" w:cs="Arial"/>
          <w:bCs/>
          <w:color w:val="000000"/>
          <w:sz w:val="22"/>
        </w:rPr>
        <w:t>Patient satisfaction audit tool</w:t>
      </w:r>
    </w:p>
    <w:p w14:paraId="622A2708" w14:textId="77777777" w:rsidR="00CF45C0" w:rsidRPr="001F15D3" w:rsidRDefault="00CF45C0" w:rsidP="00CF45C0">
      <w:pPr>
        <w:pStyle w:val="ListParagraph"/>
        <w:numPr>
          <w:ilvl w:val="0"/>
          <w:numId w:val="6"/>
        </w:numPr>
        <w:spacing w:after="0" w:line="240" w:lineRule="auto"/>
        <w:rPr>
          <w:rFonts w:asciiTheme="minorHAnsi" w:hAnsiTheme="minorHAnsi" w:cs="Arial"/>
          <w:bCs/>
          <w:color w:val="000000"/>
          <w:sz w:val="22"/>
        </w:rPr>
      </w:pPr>
      <w:r w:rsidRPr="001F15D3">
        <w:rPr>
          <w:rFonts w:asciiTheme="minorHAnsi" w:hAnsiTheme="minorHAnsi" w:cs="Arial"/>
          <w:bCs/>
          <w:color w:val="000000"/>
          <w:sz w:val="22"/>
        </w:rPr>
        <w:t>Integrated OA e-template within GP IT clinical systems</w:t>
      </w:r>
    </w:p>
    <w:p w14:paraId="06284C5B" w14:textId="77777777" w:rsidR="00CF45C0" w:rsidRPr="001F15D3" w:rsidRDefault="00CF45C0" w:rsidP="00CF45C0">
      <w:pPr>
        <w:pStyle w:val="ListParagraph"/>
        <w:numPr>
          <w:ilvl w:val="0"/>
          <w:numId w:val="6"/>
        </w:numPr>
        <w:spacing w:after="0" w:line="240" w:lineRule="auto"/>
        <w:rPr>
          <w:rFonts w:asciiTheme="minorHAnsi" w:hAnsiTheme="minorHAnsi" w:cs="Arial"/>
          <w:bCs/>
          <w:color w:val="000000"/>
          <w:sz w:val="22"/>
        </w:rPr>
      </w:pPr>
      <w:r w:rsidRPr="001F15D3">
        <w:rPr>
          <w:rFonts w:asciiTheme="minorHAnsi" w:hAnsiTheme="minorHAnsi" w:cs="Arial"/>
          <w:bCs/>
          <w:color w:val="000000"/>
          <w:sz w:val="22"/>
        </w:rPr>
        <w:t>High quality patient information to support self-management (OA Guidebook)</w:t>
      </w:r>
    </w:p>
    <w:p w14:paraId="33BF051B" w14:textId="77777777" w:rsidR="00BB592E" w:rsidRPr="00BB592E" w:rsidRDefault="00BB592E" w:rsidP="00BB592E">
      <w:pPr>
        <w:spacing w:before="180" w:after="180" w:line="360" w:lineRule="atLeast"/>
        <w:outlineLvl w:val="2"/>
        <w:rPr>
          <w:rFonts w:ascii="inherit" w:eastAsia="Times New Roman" w:hAnsi="inherit" w:cs="Helvetica"/>
          <w:color w:val="4A4A4A"/>
          <w:sz w:val="24"/>
          <w:szCs w:val="24"/>
          <w:lang w:eastAsia="en-GB"/>
        </w:rPr>
      </w:pPr>
      <w:r w:rsidRPr="00BB592E">
        <w:rPr>
          <w:rFonts w:ascii="inherit" w:eastAsia="Times New Roman" w:hAnsi="inherit" w:cs="Helvetica"/>
          <w:color w:val="4A4A4A"/>
          <w:sz w:val="24"/>
          <w:szCs w:val="24"/>
          <w:lang w:eastAsia="en-GB"/>
        </w:rPr>
        <w:t>* Key learning points:</w:t>
      </w:r>
    </w:p>
    <w:p w14:paraId="4233B41A" w14:textId="783406C7" w:rsidR="00BB592E" w:rsidRPr="00BB592E" w:rsidRDefault="00BB592E" w:rsidP="00BB592E">
      <w:pPr>
        <w:spacing w:line="360" w:lineRule="atLeast"/>
        <w:rPr>
          <w:rFonts w:ascii="Helvetica" w:eastAsia="Times New Roman" w:hAnsi="Helvetica" w:cs="Helvetica"/>
          <w:color w:val="4A4A4A"/>
          <w:sz w:val="24"/>
          <w:szCs w:val="24"/>
          <w:lang w:eastAsia="en-GB"/>
        </w:rPr>
      </w:pPr>
      <w:r w:rsidRPr="00BB592E">
        <w:rPr>
          <w:rFonts w:ascii="Helvetica" w:eastAsia="Times New Roman" w:hAnsi="Helvetica" w:cs="Helvetica"/>
          <w:color w:val="4A4A4A"/>
          <w:sz w:val="24"/>
          <w:szCs w:val="24"/>
          <w:lang w:eastAsia="en-GB"/>
        </w:rPr>
        <w:t>What pointers would you give to someone from another organisation facing similar challenges? What might be successful and what should they avoid? </w:t>
      </w:r>
      <w:r w:rsidRPr="00BB592E">
        <w:rPr>
          <w:rFonts w:ascii="Helvetica" w:eastAsia="Times New Roman" w:hAnsi="Helvetica" w:cs="Helvetica"/>
          <w:color w:val="707070"/>
          <w:sz w:val="24"/>
          <w:szCs w:val="24"/>
          <w:lang w:eastAsia="en-GB"/>
        </w:rPr>
        <w:t>[Max. 2000 characters]</w:t>
      </w:r>
    </w:p>
    <w:p w14:paraId="6A90D5F2" w14:textId="77777777" w:rsidR="000E4A54" w:rsidRPr="00033FA5" w:rsidRDefault="000E4A54" w:rsidP="000E4A54">
      <w:pPr>
        <w:spacing w:after="0" w:line="240" w:lineRule="auto"/>
        <w:jc w:val="both"/>
        <w:rPr>
          <w:rFonts w:cs="Calibri"/>
          <w:szCs w:val="24"/>
        </w:rPr>
      </w:pPr>
      <w:r>
        <w:rPr>
          <w:rFonts w:cs="Calibri"/>
          <w:szCs w:val="24"/>
        </w:rPr>
        <w:t>Key to the success of this project has been</w:t>
      </w:r>
      <w:r w:rsidRPr="00033FA5">
        <w:rPr>
          <w:rFonts w:cs="Calibri"/>
          <w:szCs w:val="24"/>
        </w:rPr>
        <w:t>:</w:t>
      </w:r>
    </w:p>
    <w:p w14:paraId="575AA328" w14:textId="28C3CC77" w:rsidR="00F220F7" w:rsidRPr="00F82560" w:rsidRDefault="00B47B91" w:rsidP="00103CBD">
      <w:pPr>
        <w:numPr>
          <w:ilvl w:val="0"/>
          <w:numId w:val="6"/>
        </w:numPr>
        <w:spacing w:after="0" w:line="240" w:lineRule="auto"/>
        <w:jc w:val="both"/>
        <w:rPr>
          <w:rFonts w:cs="Calibri"/>
          <w:bCs/>
          <w:szCs w:val="24"/>
        </w:rPr>
      </w:pPr>
      <w:r w:rsidRPr="00F82560">
        <w:rPr>
          <w:rFonts w:cs="Calibri"/>
          <w:szCs w:val="24"/>
        </w:rPr>
        <w:t>the creation of strong and trusted partnership</w:t>
      </w:r>
      <w:r w:rsidR="0064718A" w:rsidRPr="00F82560">
        <w:rPr>
          <w:rFonts w:cs="Calibri"/>
          <w:szCs w:val="24"/>
        </w:rPr>
        <w:t xml:space="preserve"> </w:t>
      </w:r>
      <w:r w:rsidR="00785C50">
        <w:rPr>
          <w:rFonts w:cs="Calibri"/>
          <w:szCs w:val="24"/>
        </w:rPr>
        <w:t xml:space="preserve">and leadership </w:t>
      </w:r>
      <w:r w:rsidR="0064718A" w:rsidRPr="00F82560">
        <w:rPr>
          <w:rFonts w:cs="Calibri"/>
          <w:szCs w:val="24"/>
        </w:rPr>
        <w:t>between the academic implementation</w:t>
      </w:r>
      <w:r w:rsidRPr="00F82560">
        <w:rPr>
          <w:rFonts w:cs="Calibri"/>
          <w:szCs w:val="24"/>
        </w:rPr>
        <w:t xml:space="preserve"> team and the NHS in South Shropshire</w:t>
      </w:r>
      <w:r w:rsidR="00F220F7" w:rsidRPr="00F82560">
        <w:rPr>
          <w:rFonts w:cs="Calibri"/>
          <w:szCs w:val="24"/>
        </w:rPr>
        <w:t xml:space="preserve">, aligning NHS priorities to latest </w:t>
      </w:r>
      <w:r w:rsidR="0069180B" w:rsidRPr="00F82560">
        <w:rPr>
          <w:rFonts w:cs="Calibri"/>
          <w:szCs w:val="24"/>
        </w:rPr>
        <w:t xml:space="preserve">research </w:t>
      </w:r>
      <w:r w:rsidR="00F220F7" w:rsidRPr="00F82560">
        <w:rPr>
          <w:rFonts w:cs="Calibri"/>
          <w:szCs w:val="24"/>
        </w:rPr>
        <w:t>evidence</w:t>
      </w:r>
    </w:p>
    <w:p w14:paraId="4B32209A" w14:textId="750F0587" w:rsidR="00F220F7" w:rsidRPr="00033FA5" w:rsidRDefault="00F220F7" w:rsidP="00B47B91">
      <w:pPr>
        <w:numPr>
          <w:ilvl w:val="0"/>
          <w:numId w:val="6"/>
        </w:numPr>
        <w:spacing w:after="0" w:line="240" w:lineRule="auto"/>
        <w:jc w:val="both"/>
        <w:rPr>
          <w:rFonts w:cs="Calibri"/>
          <w:bCs/>
          <w:szCs w:val="24"/>
        </w:rPr>
      </w:pPr>
      <w:r>
        <w:rPr>
          <w:rFonts w:cs="Calibri"/>
          <w:szCs w:val="24"/>
        </w:rPr>
        <w:t>alignment with NICE recommendations</w:t>
      </w:r>
      <w:r w:rsidR="0090757B">
        <w:rPr>
          <w:rFonts w:cs="Calibri"/>
          <w:szCs w:val="24"/>
        </w:rPr>
        <w:t>, support from NICE implementation consultant (Connell)</w:t>
      </w:r>
    </w:p>
    <w:p w14:paraId="4E9D11DD" w14:textId="77777777" w:rsidR="000E4A54" w:rsidRPr="00B47B91" w:rsidRDefault="000E4A54" w:rsidP="00133E7C">
      <w:pPr>
        <w:numPr>
          <w:ilvl w:val="0"/>
          <w:numId w:val="6"/>
        </w:numPr>
        <w:spacing w:after="0" w:line="240" w:lineRule="auto"/>
        <w:jc w:val="both"/>
        <w:rPr>
          <w:rFonts w:cs="Calibri"/>
          <w:bCs/>
          <w:szCs w:val="24"/>
        </w:rPr>
      </w:pPr>
      <w:r w:rsidRPr="00B47B91">
        <w:rPr>
          <w:rFonts w:cs="Calibri"/>
          <w:szCs w:val="24"/>
        </w:rPr>
        <w:t>clear and accessible credible ‘product’ allowing ease of interpretation and translation within the NHS;</w:t>
      </w:r>
    </w:p>
    <w:p w14:paraId="7AC33934" w14:textId="66EDB587" w:rsidR="00B47B91" w:rsidRPr="00B47B91" w:rsidRDefault="00B47B91" w:rsidP="00133E7C">
      <w:pPr>
        <w:numPr>
          <w:ilvl w:val="0"/>
          <w:numId w:val="6"/>
        </w:numPr>
        <w:spacing w:after="0" w:line="240" w:lineRule="auto"/>
        <w:jc w:val="both"/>
        <w:rPr>
          <w:rFonts w:cs="Calibri"/>
          <w:bCs/>
          <w:szCs w:val="24"/>
        </w:rPr>
      </w:pPr>
      <w:r>
        <w:rPr>
          <w:rFonts w:cs="Calibri"/>
          <w:szCs w:val="24"/>
        </w:rPr>
        <w:t xml:space="preserve">strong clinical leadership within the locality, </w:t>
      </w:r>
      <w:r w:rsidR="006A56D1">
        <w:rPr>
          <w:rFonts w:cs="Calibri"/>
          <w:szCs w:val="24"/>
        </w:rPr>
        <w:t xml:space="preserve">securing </w:t>
      </w:r>
      <w:r>
        <w:rPr>
          <w:rFonts w:cs="Calibri"/>
          <w:szCs w:val="24"/>
        </w:rPr>
        <w:t xml:space="preserve">engagement </w:t>
      </w:r>
      <w:r w:rsidR="001C12AA">
        <w:rPr>
          <w:rFonts w:cs="Calibri"/>
          <w:szCs w:val="24"/>
        </w:rPr>
        <w:t>with</w:t>
      </w:r>
      <w:r w:rsidR="006A56D1">
        <w:rPr>
          <w:rFonts w:cs="Calibri"/>
          <w:szCs w:val="24"/>
        </w:rPr>
        <w:t xml:space="preserve"> the project</w:t>
      </w:r>
    </w:p>
    <w:p w14:paraId="2E766BA4" w14:textId="6ACBF54D" w:rsidR="00AC428D" w:rsidRPr="00033FA5" w:rsidRDefault="00283265" w:rsidP="000E4A54">
      <w:pPr>
        <w:numPr>
          <w:ilvl w:val="0"/>
          <w:numId w:val="6"/>
        </w:numPr>
        <w:spacing w:after="0" w:line="240" w:lineRule="auto"/>
        <w:jc w:val="both"/>
        <w:rPr>
          <w:rFonts w:cs="Calibri"/>
          <w:bCs/>
          <w:szCs w:val="24"/>
        </w:rPr>
      </w:pPr>
      <w:r>
        <w:rPr>
          <w:rFonts w:cs="Calibri"/>
          <w:szCs w:val="24"/>
        </w:rPr>
        <w:t xml:space="preserve">integrated </w:t>
      </w:r>
      <w:r w:rsidR="00AC428D">
        <w:rPr>
          <w:rFonts w:cs="Calibri"/>
          <w:szCs w:val="24"/>
        </w:rPr>
        <w:t xml:space="preserve">solutions to support NICE implementation e.g. OA e-template </w:t>
      </w:r>
    </w:p>
    <w:p w14:paraId="33F0627C" w14:textId="77777777" w:rsidR="0069180B" w:rsidRPr="0069180B" w:rsidRDefault="000E4A54" w:rsidP="000E4A54">
      <w:pPr>
        <w:numPr>
          <w:ilvl w:val="0"/>
          <w:numId w:val="6"/>
        </w:numPr>
        <w:spacing w:after="0" w:line="240" w:lineRule="auto"/>
        <w:jc w:val="both"/>
        <w:rPr>
          <w:rFonts w:cs="Calibri"/>
          <w:bCs/>
          <w:szCs w:val="24"/>
        </w:rPr>
      </w:pPr>
      <w:r w:rsidRPr="00033FA5">
        <w:rPr>
          <w:rFonts w:cs="Calibri"/>
          <w:szCs w:val="24"/>
        </w:rPr>
        <w:lastRenderedPageBreak/>
        <w:t>creating the ‘capacity for change’ through the provision of project management support</w:t>
      </w:r>
    </w:p>
    <w:p w14:paraId="100C2DDA" w14:textId="57AA48E6" w:rsidR="000E4A54" w:rsidRPr="00033FA5" w:rsidRDefault="000E4A54" w:rsidP="000E4A54">
      <w:pPr>
        <w:numPr>
          <w:ilvl w:val="0"/>
          <w:numId w:val="6"/>
        </w:numPr>
        <w:spacing w:after="0" w:line="240" w:lineRule="auto"/>
        <w:jc w:val="both"/>
        <w:rPr>
          <w:rFonts w:cs="Calibri"/>
          <w:bCs/>
          <w:szCs w:val="24"/>
        </w:rPr>
      </w:pPr>
      <w:r w:rsidRPr="00033FA5">
        <w:rPr>
          <w:rFonts w:cs="Calibri"/>
          <w:szCs w:val="24"/>
        </w:rPr>
        <w:t>clinical champion expertise, to facilitate development of care pa</w:t>
      </w:r>
      <w:r w:rsidR="0069180B">
        <w:rPr>
          <w:rFonts w:cs="Calibri"/>
          <w:szCs w:val="24"/>
        </w:rPr>
        <w:t>thways within the local context</w:t>
      </w:r>
    </w:p>
    <w:p w14:paraId="3E47AB4F" w14:textId="258176D1" w:rsidR="000E4A54" w:rsidRPr="00033FA5" w:rsidRDefault="000E4A54" w:rsidP="000E4A54">
      <w:pPr>
        <w:numPr>
          <w:ilvl w:val="0"/>
          <w:numId w:val="6"/>
        </w:numPr>
        <w:spacing w:after="0" w:line="240" w:lineRule="auto"/>
        <w:jc w:val="both"/>
        <w:rPr>
          <w:rFonts w:cs="Calibri"/>
          <w:bCs/>
          <w:szCs w:val="24"/>
        </w:rPr>
      </w:pPr>
      <w:r w:rsidRPr="00033FA5">
        <w:rPr>
          <w:rFonts w:cs="Calibri"/>
          <w:szCs w:val="24"/>
        </w:rPr>
        <w:t xml:space="preserve">working with clinicians and patients to </w:t>
      </w:r>
      <w:r w:rsidR="00B12508">
        <w:rPr>
          <w:rFonts w:cs="Calibri"/>
          <w:szCs w:val="24"/>
        </w:rPr>
        <w:t>develop solutions to support the OA consultation</w:t>
      </w:r>
      <w:r w:rsidRPr="00033FA5">
        <w:rPr>
          <w:rFonts w:cs="Calibri"/>
          <w:szCs w:val="24"/>
        </w:rPr>
        <w:t xml:space="preserve"> e.g. the </w:t>
      </w:r>
      <w:r w:rsidR="006C5811">
        <w:rPr>
          <w:rFonts w:cs="Calibri"/>
          <w:szCs w:val="24"/>
        </w:rPr>
        <w:t xml:space="preserve">OA </w:t>
      </w:r>
      <w:r w:rsidR="00283265">
        <w:rPr>
          <w:rFonts w:cs="Calibri"/>
          <w:szCs w:val="24"/>
        </w:rPr>
        <w:t>e-</w:t>
      </w:r>
      <w:r w:rsidR="006C5811">
        <w:rPr>
          <w:rFonts w:cs="Calibri"/>
          <w:szCs w:val="24"/>
        </w:rPr>
        <w:t>template</w:t>
      </w:r>
      <w:r w:rsidRPr="00033FA5">
        <w:rPr>
          <w:rFonts w:cs="Calibri"/>
          <w:szCs w:val="24"/>
        </w:rPr>
        <w:t xml:space="preserve"> to be used </w:t>
      </w:r>
      <w:r w:rsidR="0069180B">
        <w:rPr>
          <w:rFonts w:cs="Calibri"/>
          <w:szCs w:val="24"/>
        </w:rPr>
        <w:t>easily in busy GP consultations</w:t>
      </w:r>
    </w:p>
    <w:p w14:paraId="5E83C87E" w14:textId="49E79DA5" w:rsidR="006A2AE0" w:rsidRPr="006A2AE0" w:rsidRDefault="000E4A54" w:rsidP="000E4A54">
      <w:pPr>
        <w:numPr>
          <w:ilvl w:val="0"/>
          <w:numId w:val="6"/>
        </w:numPr>
        <w:spacing w:after="0" w:line="240" w:lineRule="auto"/>
        <w:jc w:val="both"/>
        <w:rPr>
          <w:rFonts w:cs="Calibri"/>
          <w:bCs/>
          <w:szCs w:val="24"/>
        </w:rPr>
      </w:pPr>
      <w:r w:rsidRPr="00033FA5">
        <w:rPr>
          <w:rFonts w:cs="Calibri"/>
          <w:szCs w:val="24"/>
        </w:rPr>
        <w:t xml:space="preserve">patient involvement in </w:t>
      </w:r>
      <w:r w:rsidR="005A3B4C">
        <w:rPr>
          <w:rFonts w:cs="Calibri"/>
          <w:szCs w:val="24"/>
        </w:rPr>
        <w:t xml:space="preserve">developing </w:t>
      </w:r>
      <w:r w:rsidRPr="00033FA5">
        <w:rPr>
          <w:rFonts w:cs="Calibri"/>
          <w:szCs w:val="24"/>
        </w:rPr>
        <w:t>high quality patient information and patient satisfaction materials</w:t>
      </w:r>
      <w:r w:rsidR="006C5811">
        <w:rPr>
          <w:rFonts w:cs="Calibri"/>
          <w:szCs w:val="24"/>
        </w:rPr>
        <w:t xml:space="preserve"> (review of OA Guidebook)</w:t>
      </w:r>
      <w:r w:rsidR="006A2AE0">
        <w:rPr>
          <w:rFonts w:cs="Calibri"/>
          <w:szCs w:val="24"/>
        </w:rPr>
        <w:t>;</w:t>
      </w:r>
    </w:p>
    <w:p w14:paraId="00AF7EF7" w14:textId="3F313755" w:rsidR="000E4A54" w:rsidRPr="006A2AE0" w:rsidRDefault="006A2AE0" w:rsidP="00133E7C">
      <w:pPr>
        <w:numPr>
          <w:ilvl w:val="0"/>
          <w:numId w:val="6"/>
        </w:numPr>
        <w:spacing w:after="0" w:line="240" w:lineRule="auto"/>
        <w:jc w:val="both"/>
        <w:rPr>
          <w:rFonts w:cs="Calibri"/>
          <w:bCs/>
          <w:szCs w:val="24"/>
        </w:rPr>
      </w:pPr>
      <w:r w:rsidRPr="006A2AE0">
        <w:rPr>
          <w:rFonts w:cs="Calibri"/>
          <w:szCs w:val="24"/>
        </w:rPr>
        <w:t xml:space="preserve">the academic/clinical partnership to develop and deliver high quality training </w:t>
      </w:r>
      <w:r w:rsidR="0069180B">
        <w:rPr>
          <w:rFonts w:cs="Calibri"/>
          <w:szCs w:val="24"/>
        </w:rPr>
        <w:t xml:space="preserve">and resources </w:t>
      </w:r>
      <w:r w:rsidRPr="006A2AE0">
        <w:rPr>
          <w:rFonts w:cs="Calibri"/>
          <w:szCs w:val="24"/>
        </w:rPr>
        <w:t xml:space="preserve">that </w:t>
      </w:r>
      <w:r w:rsidR="0069180B">
        <w:rPr>
          <w:rFonts w:cs="Calibri"/>
          <w:szCs w:val="24"/>
        </w:rPr>
        <w:t>are</w:t>
      </w:r>
      <w:r w:rsidRPr="006A2AE0">
        <w:rPr>
          <w:rFonts w:cs="Calibri"/>
          <w:szCs w:val="24"/>
        </w:rPr>
        <w:t xml:space="preserve"> relevant to practising clinicians</w:t>
      </w:r>
      <w:r w:rsidR="000E4A54" w:rsidRPr="006A2AE0">
        <w:rPr>
          <w:rFonts w:cs="Calibri"/>
          <w:szCs w:val="24"/>
        </w:rPr>
        <w:t>.</w:t>
      </w:r>
    </w:p>
    <w:p w14:paraId="67A68080" w14:textId="77777777" w:rsidR="000E4A54" w:rsidRPr="00033FA5" w:rsidRDefault="000E4A54" w:rsidP="000E4A54">
      <w:pPr>
        <w:spacing w:after="0" w:line="240" w:lineRule="auto"/>
        <w:ind w:left="720"/>
        <w:jc w:val="both"/>
        <w:rPr>
          <w:rFonts w:cs="Calibri"/>
          <w:bCs/>
          <w:szCs w:val="24"/>
        </w:rPr>
      </w:pPr>
    </w:p>
    <w:p w14:paraId="799CA63C" w14:textId="77777777" w:rsidR="000E4A54" w:rsidRPr="001F15D3" w:rsidRDefault="000E4A54" w:rsidP="000E4A54">
      <w:pPr>
        <w:spacing w:after="0" w:line="240" w:lineRule="auto"/>
        <w:jc w:val="both"/>
        <w:rPr>
          <w:rFonts w:cs="Calibri"/>
        </w:rPr>
      </w:pPr>
      <w:r w:rsidRPr="001F15D3">
        <w:rPr>
          <w:rFonts w:cs="Calibri"/>
        </w:rPr>
        <w:t xml:space="preserve">Challenges experienced </w:t>
      </w:r>
      <w:r w:rsidR="00866D2A" w:rsidRPr="001F15D3">
        <w:rPr>
          <w:rFonts w:cs="Calibri"/>
        </w:rPr>
        <w:t>have included:</w:t>
      </w:r>
    </w:p>
    <w:p w14:paraId="09A23B25" w14:textId="54EBE4F1" w:rsidR="00866D2A" w:rsidRPr="001F15D3" w:rsidRDefault="00866D2A" w:rsidP="000E4A54">
      <w:pPr>
        <w:pStyle w:val="ListParagraph"/>
        <w:numPr>
          <w:ilvl w:val="0"/>
          <w:numId w:val="6"/>
        </w:numPr>
        <w:spacing w:after="0" w:line="240" w:lineRule="auto"/>
        <w:ind w:left="357" w:hanging="357"/>
        <w:jc w:val="both"/>
        <w:rPr>
          <w:rFonts w:asciiTheme="minorHAnsi" w:hAnsiTheme="minorHAnsi" w:cs="Calibri"/>
          <w:sz w:val="22"/>
        </w:rPr>
      </w:pPr>
      <w:r w:rsidRPr="001F15D3">
        <w:rPr>
          <w:rFonts w:asciiTheme="minorHAnsi" w:hAnsiTheme="minorHAnsi" w:cs="Calibri"/>
          <w:sz w:val="22"/>
        </w:rPr>
        <w:t xml:space="preserve">‘front line’ practitioners </w:t>
      </w:r>
      <w:r w:rsidR="00657D15">
        <w:rPr>
          <w:rFonts w:asciiTheme="minorHAnsi" w:hAnsiTheme="minorHAnsi" w:cs="Calibri"/>
          <w:sz w:val="22"/>
        </w:rPr>
        <w:t>having difficulties with time and resources</w:t>
      </w:r>
      <w:r w:rsidRPr="001F15D3">
        <w:rPr>
          <w:rFonts w:asciiTheme="minorHAnsi" w:hAnsiTheme="minorHAnsi" w:cs="Calibri"/>
          <w:sz w:val="22"/>
        </w:rPr>
        <w:t xml:space="preserve"> to secure engagement in</w:t>
      </w:r>
      <w:r w:rsidR="005A3B4C">
        <w:rPr>
          <w:rFonts w:asciiTheme="minorHAnsi" w:hAnsiTheme="minorHAnsi" w:cs="Calibri"/>
          <w:sz w:val="22"/>
        </w:rPr>
        <w:t xml:space="preserve"> launch event and training days</w:t>
      </w:r>
    </w:p>
    <w:p w14:paraId="2FC3AAEC" w14:textId="0CF0DA81" w:rsidR="00B46829" w:rsidRPr="001F15D3" w:rsidRDefault="000E4A54" w:rsidP="000E4A54">
      <w:pPr>
        <w:pStyle w:val="ListParagraph"/>
        <w:numPr>
          <w:ilvl w:val="0"/>
          <w:numId w:val="6"/>
        </w:numPr>
        <w:spacing w:after="0" w:line="240" w:lineRule="auto"/>
        <w:ind w:left="357" w:hanging="357"/>
        <w:jc w:val="both"/>
        <w:rPr>
          <w:rFonts w:asciiTheme="minorHAnsi" w:hAnsiTheme="minorHAnsi" w:cs="Calibri"/>
          <w:sz w:val="22"/>
        </w:rPr>
      </w:pPr>
      <w:r w:rsidRPr="001F15D3">
        <w:rPr>
          <w:rFonts w:asciiTheme="minorHAnsi" w:hAnsiTheme="minorHAnsi" w:cs="Calibri"/>
          <w:sz w:val="22"/>
        </w:rPr>
        <w:t>lack of audit/evaluation support for NHS organisations</w:t>
      </w:r>
      <w:r w:rsidR="005A3B4C">
        <w:rPr>
          <w:rFonts w:asciiTheme="minorHAnsi" w:hAnsiTheme="minorHAnsi" w:cs="Calibri"/>
          <w:sz w:val="22"/>
        </w:rPr>
        <w:t xml:space="preserve"> to access</w:t>
      </w:r>
    </w:p>
    <w:p w14:paraId="0080E738" w14:textId="565D4E02" w:rsidR="000E4A54" w:rsidRPr="00671F4D" w:rsidRDefault="00657D15" w:rsidP="00671F4D">
      <w:pPr>
        <w:pStyle w:val="ListParagraph"/>
        <w:numPr>
          <w:ilvl w:val="0"/>
          <w:numId w:val="6"/>
        </w:numPr>
        <w:spacing w:after="0" w:line="240" w:lineRule="auto"/>
        <w:ind w:left="357" w:hanging="357"/>
        <w:jc w:val="both"/>
        <w:rPr>
          <w:rFonts w:asciiTheme="minorHAnsi" w:hAnsiTheme="minorHAnsi" w:cs="Calibri"/>
          <w:sz w:val="22"/>
        </w:rPr>
      </w:pPr>
      <w:r>
        <w:rPr>
          <w:rFonts w:asciiTheme="minorHAnsi" w:hAnsiTheme="minorHAnsi" w:cs="Calibri"/>
          <w:sz w:val="22"/>
        </w:rPr>
        <w:t>balancing</w:t>
      </w:r>
      <w:r w:rsidR="00B46829" w:rsidRPr="001F15D3">
        <w:rPr>
          <w:rFonts w:asciiTheme="minorHAnsi" w:hAnsiTheme="minorHAnsi" w:cs="Calibri"/>
          <w:sz w:val="22"/>
        </w:rPr>
        <w:t xml:space="preserve"> the value of releasing practice nurse staff to attend training </w:t>
      </w:r>
      <w:r w:rsidR="004827BB" w:rsidRPr="001F15D3">
        <w:rPr>
          <w:rFonts w:asciiTheme="minorHAnsi" w:hAnsiTheme="minorHAnsi" w:cs="Calibri"/>
          <w:sz w:val="22"/>
        </w:rPr>
        <w:t>against</w:t>
      </w:r>
      <w:r w:rsidR="00B46829" w:rsidRPr="001F15D3">
        <w:rPr>
          <w:rFonts w:asciiTheme="minorHAnsi" w:hAnsiTheme="minorHAnsi" w:cs="Calibri"/>
          <w:sz w:val="22"/>
        </w:rPr>
        <w:t xml:space="preserve"> the pressures of delivering clinical services</w:t>
      </w:r>
      <w:r w:rsidR="00B46829" w:rsidRPr="00671F4D">
        <w:rPr>
          <w:rFonts w:asciiTheme="minorHAnsi" w:hAnsiTheme="minorHAnsi" w:cs="Calibri"/>
          <w:sz w:val="22"/>
        </w:rPr>
        <w:t>.</w:t>
      </w:r>
    </w:p>
    <w:p w14:paraId="6C330DC2" w14:textId="77777777" w:rsidR="000E4A54" w:rsidRPr="00033FA5" w:rsidRDefault="000E4A54" w:rsidP="000E4A54">
      <w:pPr>
        <w:pStyle w:val="ListParagraph"/>
        <w:spacing w:after="0" w:line="240" w:lineRule="auto"/>
        <w:ind w:left="357"/>
        <w:jc w:val="both"/>
        <w:rPr>
          <w:rFonts w:asciiTheme="minorHAnsi" w:hAnsiTheme="minorHAnsi" w:cs="Calibri"/>
          <w:szCs w:val="24"/>
        </w:rPr>
      </w:pPr>
    </w:p>
    <w:p w14:paraId="7DA3B114" w14:textId="77777777" w:rsidR="000E4A54" w:rsidRDefault="000E4A54" w:rsidP="000E4A54">
      <w:pPr>
        <w:spacing w:after="0" w:line="240" w:lineRule="auto"/>
        <w:rPr>
          <w:rFonts w:cs="Calibri"/>
          <w:szCs w:val="24"/>
        </w:rPr>
      </w:pPr>
    </w:p>
    <w:p w14:paraId="0BCD3D56" w14:textId="4F42B5A7" w:rsidR="00CD5F9D" w:rsidRDefault="000E4A54" w:rsidP="000E4A54">
      <w:pPr>
        <w:spacing w:after="0" w:line="240" w:lineRule="auto"/>
        <w:rPr>
          <w:rFonts w:cs="Calibri"/>
          <w:szCs w:val="24"/>
        </w:rPr>
      </w:pPr>
      <w:r w:rsidRPr="00033FA5">
        <w:rPr>
          <w:rFonts w:cs="Calibri"/>
          <w:szCs w:val="24"/>
        </w:rPr>
        <w:t xml:space="preserve">A further challenge is to </w:t>
      </w:r>
      <w:r w:rsidR="004827BB">
        <w:rPr>
          <w:rFonts w:cs="Calibri"/>
          <w:szCs w:val="24"/>
        </w:rPr>
        <w:t>ensure this is approach is accessible at a national level</w:t>
      </w:r>
      <w:r w:rsidRPr="00033FA5">
        <w:rPr>
          <w:rFonts w:cs="Calibri"/>
          <w:szCs w:val="24"/>
        </w:rPr>
        <w:t xml:space="preserve">.  </w:t>
      </w:r>
      <w:r w:rsidR="003F6AC5">
        <w:rPr>
          <w:rFonts w:cs="Calibri"/>
          <w:szCs w:val="24"/>
        </w:rPr>
        <w:t>We have worked with national partners (Arthritis Research UK, Royal College for General Practitioners (RCGP) and Education for Health) to ensure that the training programme for practice nurses is available at a national level, and to ensure that the OA training for GPs is incorporated into the RCGP</w:t>
      </w:r>
      <w:r w:rsidR="00CD5F9D">
        <w:rPr>
          <w:rFonts w:cs="Calibri"/>
          <w:szCs w:val="24"/>
        </w:rPr>
        <w:t xml:space="preserve"> on</w:t>
      </w:r>
      <w:r w:rsidR="00880372">
        <w:rPr>
          <w:rFonts w:cs="Calibri"/>
          <w:szCs w:val="24"/>
        </w:rPr>
        <w:t>-</w:t>
      </w:r>
      <w:r w:rsidR="00CD5F9D">
        <w:rPr>
          <w:rFonts w:cs="Calibri"/>
          <w:szCs w:val="24"/>
        </w:rPr>
        <w:t>line training modules.</w:t>
      </w:r>
    </w:p>
    <w:p w14:paraId="5BB6C377" w14:textId="77777777" w:rsidR="000E4A54" w:rsidRDefault="00CD5F9D" w:rsidP="000E4A54">
      <w:pPr>
        <w:spacing w:after="0" w:line="240" w:lineRule="auto"/>
        <w:rPr>
          <w:rFonts w:eastAsia="Times New Roman" w:cs="Arial"/>
          <w:bCs/>
          <w:color w:val="000000"/>
          <w:szCs w:val="24"/>
        </w:rPr>
      </w:pPr>
      <w:r>
        <w:rPr>
          <w:rFonts w:eastAsia="Times New Roman" w:cs="Arial"/>
          <w:bCs/>
          <w:color w:val="000000"/>
          <w:szCs w:val="24"/>
        </w:rPr>
        <w:t xml:space="preserve"> </w:t>
      </w:r>
    </w:p>
    <w:sectPr w:rsidR="000E4A54" w:rsidSect="00981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420A"/>
    <w:multiLevelType w:val="multilevel"/>
    <w:tmpl w:val="992A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92898"/>
    <w:multiLevelType w:val="multilevel"/>
    <w:tmpl w:val="F20C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73144"/>
    <w:multiLevelType w:val="hybridMultilevel"/>
    <w:tmpl w:val="FE8A9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A936C53"/>
    <w:multiLevelType w:val="multilevel"/>
    <w:tmpl w:val="FA7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6928FC"/>
    <w:multiLevelType w:val="hybridMultilevel"/>
    <w:tmpl w:val="186651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nsid w:val="519E57C1"/>
    <w:multiLevelType w:val="hybridMultilevel"/>
    <w:tmpl w:val="6F4E8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905E59"/>
    <w:multiLevelType w:val="multilevel"/>
    <w:tmpl w:val="A848400A"/>
    <w:lvl w:ilvl="0">
      <w:start w:val="1"/>
      <w:numFmt w:val="decimal"/>
      <w:lvlText w:val="%1."/>
      <w:lvlJc w:val="left"/>
      <w:pPr>
        <w:tabs>
          <w:tab w:val="num" w:pos="720"/>
        </w:tabs>
        <w:ind w:left="720" w:hanging="360"/>
      </w:pPr>
    </w:lvl>
    <w:lvl w:ilvl="1">
      <w:start w:val="1"/>
      <w:numFmt w:val="bullet"/>
      <w:lvlText w:val=""/>
      <w:lvlJc w:val="left"/>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A42373"/>
    <w:multiLevelType w:val="multilevel"/>
    <w:tmpl w:val="78D4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DF3DD6"/>
    <w:multiLevelType w:val="hybridMultilevel"/>
    <w:tmpl w:val="006E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552A8E"/>
    <w:multiLevelType w:val="multilevel"/>
    <w:tmpl w:val="9A52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 w:ilvl="0">
        <w:numFmt w:val="decimal"/>
        <w:lvlText w:val=""/>
        <w:lvlJc w:val="left"/>
      </w:lvl>
    </w:lvlOverride>
    <w:lvlOverride w:ilvl="1">
      <w:lvl w:ilvl="1">
        <w:numFmt w:val="lowerLetter"/>
        <w:lvlText w:val="%2."/>
        <w:lvlJc w:val="left"/>
      </w:lvl>
    </w:lvlOverride>
  </w:num>
  <w:num w:numId="3">
    <w:abstractNumId w:val="3"/>
  </w:num>
  <w:num w:numId="4">
    <w:abstractNumId w:val="1"/>
  </w:num>
  <w:num w:numId="5">
    <w:abstractNumId w:val="6"/>
  </w:num>
  <w:num w:numId="6">
    <w:abstractNumId w:val="2"/>
  </w:num>
  <w:num w:numId="7">
    <w:abstractNumId w:val="7"/>
  </w:num>
  <w:num w:numId="8">
    <w:abstractNumId w:val="9"/>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2E"/>
    <w:rsid w:val="000045CA"/>
    <w:rsid w:val="000065D2"/>
    <w:rsid w:val="00025977"/>
    <w:rsid w:val="00036346"/>
    <w:rsid w:val="00045546"/>
    <w:rsid w:val="000500EB"/>
    <w:rsid w:val="00072A33"/>
    <w:rsid w:val="000750C2"/>
    <w:rsid w:val="000B6A17"/>
    <w:rsid w:val="000C5186"/>
    <w:rsid w:val="000C5358"/>
    <w:rsid w:val="000D0470"/>
    <w:rsid w:val="000E3BEE"/>
    <w:rsid w:val="000E4A54"/>
    <w:rsid w:val="000E6B0B"/>
    <w:rsid w:val="000F3B08"/>
    <w:rsid w:val="00133E7C"/>
    <w:rsid w:val="0015004A"/>
    <w:rsid w:val="00154CFD"/>
    <w:rsid w:val="001700D3"/>
    <w:rsid w:val="00177E77"/>
    <w:rsid w:val="00180172"/>
    <w:rsid w:val="001B2B26"/>
    <w:rsid w:val="001C12AA"/>
    <w:rsid w:val="001F15D3"/>
    <w:rsid w:val="001F20B7"/>
    <w:rsid w:val="00222043"/>
    <w:rsid w:val="00232482"/>
    <w:rsid w:val="00282216"/>
    <w:rsid w:val="00283265"/>
    <w:rsid w:val="00292AAA"/>
    <w:rsid w:val="0029450D"/>
    <w:rsid w:val="002A29AB"/>
    <w:rsid w:val="002A4A2D"/>
    <w:rsid w:val="002E247C"/>
    <w:rsid w:val="00324907"/>
    <w:rsid w:val="00326BC2"/>
    <w:rsid w:val="00334783"/>
    <w:rsid w:val="00380E9A"/>
    <w:rsid w:val="003B708C"/>
    <w:rsid w:val="003C46E9"/>
    <w:rsid w:val="003D5E5D"/>
    <w:rsid w:val="003F6AC5"/>
    <w:rsid w:val="00403A3E"/>
    <w:rsid w:val="0041583E"/>
    <w:rsid w:val="00433F31"/>
    <w:rsid w:val="004551C7"/>
    <w:rsid w:val="00473021"/>
    <w:rsid w:val="004827BB"/>
    <w:rsid w:val="004A1C0C"/>
    <w:rsid w:val="004B3938"/>
    <w:rsid w:val="004E5177"/>
    <w:rsid w:val="0050172C"/>
    <w:rsid w:val="00586E08"/>
    <w:rsid w:val="005920ED"/>
    <w:rsid w:val="005A3B4C"/>
    <w:rsid w:val="005C52CF"/>
    <w:rsid w:val="00621E9E"/>
    <w:rsid w:val="0064552B"/>
    <w:rsid w:val="0064718A"/>
    <w:rsid w:val="00653392"/>
    <w:rsid w:val="00657D15"/>
    <w:rsid w:val="00671F4D"/>
    <w:rsid w:val="006733C5"/>
    <w:rsid w:val="0068196A"/>
    <w:rsid w:val="0069180B"/>
    <w:rsid w:val="006974DF"/>
    <w:rsid w:val="006A0C71"/>
    <w:rsid w:val="006A2AE0"/>
    <w:rsid w:val="006A2B22"/>
    <w:rsid w:val="006A56D1"/>
    <w:rsid w:val="006B0186"/>
    <w:rsid w:val="006C5811"/>
    <w:rsid w:val="006D17EE"/>
    <w:rsid w:val="006D2CFF"/>
    <w:rsid w:val="006D46CE"/>
    <w:rsid w:val="006E6CCD"/>
    <w:rsid w:val="006F3F89"/>
    <w:rsid w:val="00701FED"/>
    <w:rsid w:val="00703849"/>
    <w:rsid w:val="00747D1A"/>
    <w:rsid w:val="0076071B"/>
    <w:rsid w:val="00762A4F"/>
    <w:rsid w:val="00772E61"/>
    <w:rsid w:val="007773A5"/>
    <w:rsid w:val="00785C50"/>
    <w:rsid w:val="007917DF"/>
    <w:rsid w:val="00797A6A"/>
    <w:rsid w:val="007A1A66"/>
    <w:rsid w:val="007A533B"/>
    <w:rsid w:val="007A53DB"/>
    <w:rsid w:val="007D7C26"/>
    <w:rsid w:val="007F2F8A"/>
    <w:rsid w:val="00814F9E"/>
    <w:rsid w:val="00824976"/>
    <w:rsid w:val="00830438"/>
    <w:rsid w:val="00837D73"/>
    <w:rsid w:val="00843B81"/>
    <w:rsid w:val="00866D2A"/>
    <w:rsid w:val="00875E05"/>
    <w:rsid w:val="00880372"/>
    <w:rsid w:val="008803BB"/>
    <w:rsid w:val="00896141"/>
    <w:rsid w:val="008A5E3D"/>
    <w:rsid w:val="008B0463"/>
    <w:rsid w:val="008B72A9"/>
    <w:rsid w:val="008D1DC8"/>
    <w:rsid w:val="008F777E"/>
    <w:rsid w:val="0090392E"/>
    <w:rsid w:val="0090757B"/>
    <w:rsid w:val="00913BF4"/>
    <w:rsid w:val="009446D9"/>
    <w:rsid w:val="009463B5"/>
    <w:rsid w:val="00963C7C"/>
    <w:rsid w:val="00963F9F"/>
    <w:rsid w:val="009708AC"/>
    <w:rsid w:val="00981532"/>
    <w:rsid w:val="009A5D49"/>
    <w:rsid w:val="009B3880"/>
    <w:rsid w:val="009E55C9"/>
    <w:rsid w:val="009F29F2"/>
    <w:rsid w:val="009F55FF"/>
    <w:rsid w:val="00A1116A"/>
    <w:rsid w:val="00A16358"/>
    <w:rsid w:val="00A30C7F"/>
    <w:rsid w:val="00A32AE6"/>
    <w:rsid w:val="00A474CC"/>
    <w:rsid w:val="00A74CB0"/>
    <w:rsid w:val="00A75DA4"/>
    <w:rsid w:val="00A85282"/>
    <w:rsid w:val="00A90758"/>
    <w:rsid w:val="00A9237A"/>
    <w:rsid w:val="00AA668E"/>
    <w:rsid w:val="00AC428D"/>
    <w:rsid w:val="00AD5E3C"/>
    <w:rsid w:val="00AF5860"/>
    <w:rsid w:val="00AF66BC"/>
    <w:rsid w:val="00B104AB"/>
    <w:rsid w:val="00B12508"/>
    <w:rsid w:val="00B2335F"/>
    <w:rsid w:val="00B36679"/>
    <w:rsid w:val="00B4076E"/>
    <w:rsid w:val="00B46829"/>
    <w:rsid w:val="00B47B91"/>
    <w:rsid w:val="00B638BC"/>
    <w:rsid w:val="00B75039"/>
    <w:rsid w:val="00B8018F"/>
    <w:rsid w:val="00B90DC8"/>
    <w:rsid w:val="00BB592E"/>
    <w:rsid w:val="00BD3FC1"/>
    <w:rsid w:val="00BD5C30"/>
    <w:rsid w:val="00C159A7"/>
    <w:rsid w:val="00C605F5"/>
    <w:rsid w:val="00C764C5"/>
    <w:rsid w:val="00CA5C07"/>
    <w:rsid w:val="00CC685C"/>
    <w:rsid w:val="00CD5F9D"/>
    <w:rsid w:val="00CF45C0"/>
    <w:rsid w:val="00CF4C44"/>
    <w:rsid w:val="00D10331"/>
    <w:rsid w:val="00D2307F"/>
    <w:rsid w:val="00D55AD1"/>
    <w:rsid w:val="00D71F9D"/>
    <w:rsid w:val="00DA0024"/>
    <w:rsid w:val="00DA53DD"/>
    <w:rsid w:val="00DB4DBE"/>
    <w:rsid w:val="00DE32E4"/>
    <w:rsid w:val="00DF2056"/>
    <w:rsid w:val="00DF294A"/>
    <w:rsid w:val="00DF33A5"/>
    <w:rsid w:val="00E4047E"/>
    <w:rsid w:val="00E519FA"/>
    <w:rsid w:val="00E6109E"/>
    <w:rsid w:val="00E627CF"/>
    <w:rsid w:val="00E6333F"/>
    <w:rsid w:val="00EA7EF5"/>
    <w:rsid w:val="00EB18A2"/>
    <w:rsid w:val="00EB6376"/>
    <w:rsid w:val="00EC618E"/>
    <w:rsid w:val="00EE5A68"/>
    <w:rsid w:val="00EF1BB4"/>
    <w:rsid w:val="00EF2DCB"/>
    <w:rsid w:val="00EF5E95"/>
    <w:rsid w:val="00EF6751"/>
    <w:rsid w:val="00F15BD2"/>
    <w:rsid w:val="00F167DC"/>
    <w:rsid w:val="00F220F7"/>
    <w:rsid w:val="00F325E9"/>
    <w:rsid w:val="00F3462E"/>
    <w:rsid w:val="00F436C4"/>
    <w:rsid w:val="00F750D7"/>
    <w:rsid w:val="00F75BDD"/>
    <w:rsid w:val="00F82560"/>
    <w:rsid w:val="00F86811"/>
    <w:rsid w:val="00F96122"/>
    <w:rsid w:val="00FB2EA7"/>
    <w:rsid w:val="00FC2DA2"/>
    <w:rsid w:val="00FC4BBD"/>
    <w:rsid w:val="00FF11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18500"/>
  <w15:docId w15:val="{4E17E712-0208-44E3-A8B4-B5B667DC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E32E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E32E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E32E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E32E4"/>
    <w:rPr>
      <w:rFonts w:ascii="Arial" w:hAnsi="Arial" w:cs="Arial"/>
      <w:vanish/>
      <w:sz w:val="16"/>
      <w:szCs w:val="16"/>
    </w:rPr>
  </w:style>
  <w:style w:type="paragraph" w:styleId="NormalWeb">
    <w:name w:val="Normal (Web)"/>
    <w:basedOn w:val="Normal"/>
    <w:uiPriority w:val="99"/>
    <w:rsid w:val="00FC2DA2"/>
    <w:pPr>
      <w:spacing w:after="0" w:line="240" w:lineRule="auto"/>
    </w:pPr>
    <w:rPr>
      <w:rFonts w:ascii="Times New Roman" w:eastAsia="Times New Roman" w:hAnsi="Times New Roman" w:cs="Times New Roman"/>
      <w:sz w:val="24"/>
      <w:szCs w:val="24"/>
      <w:lang w:val="en-SG" w:eastAsia="en-SG"/>
    </w:rPr>
  </w:style>
  <w:style w:type="paragraph" w:styleId="BalloonText">
    <w:name w:val="Balloon Text"/>
    <w:basedOn w:val="Normal"/>
    <w:link w:val="BalloonTextChar"/>
    <w:uiPriority w:val="99"/>
    <w:semiHidden/>
    <w:unhideWhenUsed/>
    <w:rsid w:val="00653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392"/>
    <w:rPr>
      <w:rFonts w:ascii="Segoe UI" w:hAnsi="Segoe UI" w:cs="Segoe UI"/>
      <w:sz w:val="18"/>
      <w:szCs w:val="18"/>
    </w:rPr>
  </w:style>
  <w:style w:type="character" w:styleId="Hyperlink">
    <w:name w:val="Hyperlink"/>
    <w:basedOn w:val="DefaultParagraphFont"/>
    <w:rsid w:val="00A85282"/>
    <w:rPr>
      <w:color w:val="0563C1" w:themeColor="hyperlink"/>
      <w:u w:val="single"/>
    </w:rPr>
  </w:style>
  <w:style w:type="paragraph" w:styleId="Footer">
    <w:name w:val="footer"/>
    <w:basedOn w:val="Normal"/>
    <w:link w:val="FooterChar"/>
    <w:rsid w:val="00701FED"/>
    <w:pPr>
      <w:tabs>
        <w:tab w:val="center" w:pos="4680"/>
        <w:tab w:val="right" w:pos="9360"/>
      </w:tabs>
      <w:spacing w:after="0" w:line="240" w:lineRule="auto"/>
    </w:pPr>
    <w:rPr>
      <w:rFonts w:ascii="Arial" w:eastAsia="Times New Roman" w:hAnsi="Arial" w:cs="Times New Roman"/>
      <w:sz w:val="24"/>
      <w:szCs w:val="24"/>
      <w:lang w:val="en-SG" w:eastAsia="en-SG"/>
    </w:rPr>
  </w:style>
  <w:style w:type="character" w:customStyle="1" w:styleId="FooterChar">
    <w:name w:val="Footer Char"/>
    <w:basedOn w:val="DefaultParagraphFont"/>
    <w:link w:val="Footer"/>
    <w:rsid w:val="00701FED"/>
    <w:rPr>
      <w:rFonts w:ascii="Arial" w:eastAsia="Times New Roman" w:hAnsi="Arial" w:cs="Times New Roman"/>
      <w:sz w:val="24"/>
      <w:szCs w:val="24"/>
      <w:lang w:val="en-SG" w:eastAsia="en-SG"/>
    </w:rPr>
  </w:style>
  <w:style w:type="paragraph" w:styleId="ListParagraph">
    <w:name w:val="List Paragraph"/>
    <w:basedOn w:val="Normal"/>
    <w:uiPriority w:val="34"/>
    <w:qFormat/>
    <w:rsid w:val="00621E9E"/>
    <w:pPr>
      <w:spacing w:after="200" w:line="276" w:lineRule="auto"/>
      <w:ind w:left="720"/>
      <w:contextualSpacing/>
    </w:pPr>
    <w:rPr>
      <w:rFonts w:ascii="Arial" w:eastAsia="Times New Roman" w:hAnsi="Arial" w:cs="Times New Roman"/>
      <w:sz w:val="24"/>
    </w:rPr>
  </w:style>
  <w:style w:type="table" w:styleId="TableGrid">
    <w:name w:val="Table Grid"/>
    <w:basedOn w:val="TableNormal"/>
    <w:uiPriority w:val="59"/>
    <w:rsid w:val="004A1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247C"/>
    <w:rPr>
      <w:sz w:val="16"/>
      <w:szCs w:val="16"/>
    </w:rPr>
  </w:style>
  <w:style w:type="paragraph" w:styleId="CommentText">
    <w:name w:val="annotation text"/>
    <w:basedOn w:val="Normal"/>
    <w:link w:val="CommentTextChar"/>
    <w:uiPriority w:val="99"/>
    <w:semiHidden/>
    <w:unhideWhenUsed/>
    <w:rsid w:val="002E247C"/>
    <w:pPr>
      <w:spacing w:line="240" w:lineRule="auto"/>
    </w:pPr>
    <w:rPr>
      <w:sz w:val="20"/>
      <w:szCs w:val="20"/>
    </w:rPr>
  </w:style>
  <w:style w:type="character" w:customStyle="1" w:styleId="CommentTextChar">
    <w:name w:val="Comment Text Char"/>
    <w:basedOn w:val="DefaultParagraphFont"/>
    <w:link w:val="CommentText"/>
    <w:uiPriority w:val="99"/>
    <w:semiHidden/>
    <w:rsid w:val="002E247C"/>
    <w:rPr>
      <w:sz w:val="20"/>
      <w:szCs w:val="20"/>
    </w:rPr>
  </w:style>
  <w:style w:type="paragraph" w:styleId="CommentSubject">
    <w:name w:val="annotation subject"/>
    <w:basedOn w:val="CommentText"/>
    <w:next w:val="CommentText"/>
    <w:link w:val="CommentSubjectChar"/>
    <w:uiPriority w:val="99"/>
    <w:semiHidden/>
    <w:unhideWhenUsed/>
    <w:rsid w:val="002E247C"/>
    <w:rPr>
      <w:b/>
      <w:bCs/>
    </w:rPr>
  </w:style>
  <w:style w:type="character" w:customStyle="1" w:styleId="CommentSubjectChar">
    <w:name w:val="Comment Subject Char"/>
    <w:basedOn w:val="CommentTextChar"/>
    <w:link w:val="CommentSubject"/>
    <w:uiPriority w:val="99"/>
    <w:semiHidden/>
    <w:rsid w:val="002E247C"/>
    <w:rPr>
      <w:b/>
      <w:bCs/>
      <w:sz w:val="20"/>
      <w:szCs w:val="20"/>
    </w:rPr>
  </w:style>
  <w:style w:type="paragraph" w:styleId="Revision">
    <w:name w:val="Revision"/>
    <w:hidden/>
    <w:uiPriority w:val="99"/>
    <w:semiHidden/>
    <w:rsid w:val="00DA0024"/>
    <w:pPr>
      <w:spacing w:after="0" w:line="240" w:lineRule="auto"/>
    </w:pPr>
  </w:style>
  <w:style w:type="character" w:styleId="FollowedHyperlink">
    <w:name w:val="FollowedHyperlink"/>
    <w:basedOn w:val="DefaultParagraphFont"/>
    <w:uiPriority w:val="99"/>
    <w:semiHidden/>
    <w:unhideWhenUsed/>
    <w:rsid w:val="00FF1195"/>
    <w:rPr>
      <w:color w:val="954F72" w:themeColor="followedHyperlink"/>
      <w:u w:val="single"/>
    </w:rPr>
  </w:style>
  <w:style w:type="character" w:styleId="PlaceholderText">
    <w:name w:val="Placeholder Text"/>
    <w:basedOn w:val="DefaultParagraphFont"/>
    <w:uiPriority w:val="99"/>
    <w:semiHidden/>
    <w:rsid w:val="00896141"/>
    <w:rPr>
      <w:color w:val="808080"/>
    </w:rPr>
  </w:style>
  <w:style w:type="paragraph" w:styleId="Title">
    <w:name w:val="Title"/>
    <w:basedOn w:val="Normal"/>
    <w:next w:val="Normal"/>
    <w:link w:val="TitleChar"/>
    <w:uiPriority w:val="10"/>
    <w:qFormat/>
    <w:rsid w:val="00913BF4"/>
    <w:pPr>
      <w:pBdr>
        <w:bottom w:val="single" w:sz="8" w:space="4" w:color="5B9BD5"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913BF4"/>
    <w:rPr>
      <w:rFonts w:asciiTheme="majorHAnsi" w:eastAsiaTheme="majorEastAsia" w:hAnsiTheme="majorHAnsi" w:cstheme="majorBidi"/>
      <w:color w:val="323E4F" w:themeColor="text2" w:themeShade="BF"/>
      <w:spacing w:val="5"/>
      <w:kern w:val="28"/>
      <w:sz w:val="52"/>
      <w:szCs w:val="52"/>
      <w:lang w:eastAsia="ja-JP"/>
    </w:rPr>
  </w:style>
  <w:style w:type="paragraph" w:styleId="Subtitle">
    <w:name w:val="Subtitle"/>
    <w:basedOn w:val="Normal"/>
    <w:next w:val="Normal"/>
    <w:link w:val="SubtitleChar"/>
    <w:uiPriority w:val="11"/>
    <w:qFormat/>
    <w:rsid w:val="00913BF4"/>
    <w:pPr>
      <w:numPr>
        <w:ilvl w:val="1"/>
      </w:numPr>
      <w:spacing w:after="0" w:line="240" w:lineRule="auto"/>
      <w:jc w:val="both"/>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913BF4"/>
    <w:rPr>
      <w:rFonts w:asciiTheme="majorHAnsi" w:eastAsiaTheme="majorEastAsia" w:hAnsiTheme="majorHAnsi" w:cstheme="majorBidi"/>
      <w:i/>
      <w:iCs/>
      <w:color w:val="5B9BD5"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22202">
      <w:bodyDiv w:val="1"/>
      <w:marLeft w:val="0"/>
      <w:marRight w:val="0"/>
      <w:marTop w:val="0"/>
      <w:marBottom w:val="0"/>
      <w:divBdr>
        <w:top w:val="none" w:sz="0" w:space="0" w:color="auto"/>
        <w:left w:val="none" w:sz="0" w:space="0" w:color="auto"/>
        <w:bottom w:val="none" w:sz="0" w:space="0" w:color="auto"/>
        <w:right w:val="none" w:sz="0" w:space="0" w:color="auto"/>
      </w:divBdr>
      <w:divsChild>
        <w:div w:id="1217859997">
          <w:marLeft w:val="0"/>
          <w:marRight w:val="0"/>
          <w:marTop w:val="180"/>
          <w:marBottom w:val="180"/>
          <w:divBdr>
            <w:top w:val="none" w:sz="0" w:space="0" w:color="auto"/>
            <w:left w:val="none" w:sz="0" w:space="0" w:color="auto"/>
            <w:bottom w:val="none" w:sz="0" w:space="0" w:color="auto"/>
            <w:right w:val="none" w:sz="0" w:space="0" w:color="auto"/>
          </w:divBdr>
          <w:divsChild>
            <w:div w:id="495462214">
              <w:marLeft w:val="0"/>
              <w:marRight w:val="0"/>
              <w:marTop w:val="0"/>
              <w:marBottom w:val="0"/>
              <w:divBdr>
                <w:top w:val="none" w:sz="0" w:space="0" w:color="auto"/>
                <w:left w:val="none" w:sz="0" w:space="0" w:color="auto"/>
                <w:bottom w:val="none" w:sz="0" w:space="0" w:color="auto"/>
                <w:right w:val="none" w:sz="0" w:space="0" w:color="auto"/>
              </w:divBdr>
              <w:divsChild>
                <w:div w:id="1412389401">
                  <w:marLeft w:val="0"/>
                  <w:marRight w:val="0"/>
                  <w:marTop w:val="0"/>
                  <w:marBottom w:val="0"/>
                  <w:divBdr>
                    <w:top w:val="none" w:sz="0" w:space="0" w:color="auto"/>
                    <w:left w:val="none" w:sz="0" w:space="0" w:color="auto"/>
                    <w:bottom w:val="none" w:sz="0" w:space="0" w:color="auto"/>
                    <w:right w:val="none" w:sz="0" w:space="0" w:color="auto"/>
                  </w:divBdr>
                  <w:divsChild>
                    <w:div w:id="1606963234">
                      <w:marLeft w:val="0"/>
                      <w:marRight w:val="0"/>
                      <w:marTop w:val="0"/>
                      <w:marBottom w:val="0"/>
                      <w:divBdr>
                        <w:top w:val="none" w:sz="0" w:space="0" w:color="auto"/>
                        <w:left w:val="none" w:sz="0" w:space="0" w:color="auto"/>
                        <w:bottom w:val="none" w:sz="0" w:space="0" w:color="auto"/>
                        <w:right w:val="none" w:sz="0" w:space="0" w:color="auto"/>
                      </w:divBdr>
                      <w:divsChild>
                        <w:div w:id="1859614898">
                          <w:marLeft w:val="0"/>
                          <w:marRight w:val="0"/>
                          <w:marTop w:val="0"/>
                          <w:marBottom w:val="0"/>
                          <w:divBdr>
                            <w:top w:val="none" w:sz="0" w:space="0" w:color="auto"/>
                            <w:left w:val="none" w:sz="0" w:space="0" w:color="auto"/>
                            <w:bottom w:val="none" w:sz="0" w:space="0" w:color="auto"/>
                            <w:right w:val="none" w:sz="0" w:space="0" w:color="auto"/>
                          </w:divBdr>
                          <w:divsChild>
                            <w:div w:id="722409964">
                              <w:marLeft w:val="0"/>
                              <w:marRight w:val="0"/>
                              <w:marTop w:val="360"/>
                              <w:marBottom w:val="360"/>
                              <w:divBdr>
                                <w:top w:val="none" w:sz="0" w:space="0" w:color="auto"/>
                                <w:left w:val="none" w:sz="0" w:space="0" w:color="auto"/>
                                <w:bottom w:val="none" w:sz="0" w:space="0" w:color="auto"/>
                                <w:right w:val="none" w:sz="0" w:space="0" w:color="auto"/>
                              </w:divBdr>
                              <w:divsChild>
                                <w:div w:id="1301879074">
                                  <w:marLeft w:val="2700"/>
                                  <w:marRight w:val="0"/>
                                  <w:marTop w:val="0"/>
                                  <w:marBottom w:val="0"/>
                                  <w:divBdr>
                                    <w:top w:val="none" w:sz="0" w:space="0" w:color="auto"/>
                                    <w:left w:val="none" w:sz="0" w:space="0" w:color="auto"/>
                                    <w:bottom w:val="none" w:sz="0" w:space="0" w:color="auto"/>
                                    <w:right w:val="none" w:sz="0" w:space="0" w:color="auto"/>
                                  </w:divBdr>
                                </w:div>
                              </w:divsChild>
                            </w:div>
                            <w:div w:id="1242909694">
                              <w:marLeft w:val="0"/>
                              <w:marRight w:val="0"/>
                              <w:marTop w:val="0"/>
                              <w:marBottom w:val="360"/>
                              <w:divBdr>
                                <w:top w:val="none" w:sz="0" w:space="0" w:color="auto"/>
                                <w:left w:val="none" w:sz="0" w:space="0" w:color="auto"/>
                                <w:bottom w:val="none" w:sz="0" w:space="0" w:color="auto"/>
                                <w:right w:val="none" w:sz="0" w:space="0" w:color="auto"/>
                              </w:divBdr>
                              <w:divsChild>
                                <w:div w:id="202980595">
                                  <w:marLeft w:val="2700"/>
                                  <w:marRight w:val="0"/>
                                  <w:marTop w:val="0"/>
                                  <w:marBottom w:val="0"/>
                                  <w:divBdr>
                                    <w:top w:val="none" w:sz="0" w:space="0" w:color="auto"/>
                                    <w:left w:val="none" w:sz="0" w:space="0" w:color="auto"/>
                                    <w:bottom w:val="none" w:sz="0" w:space="0" w:color="auto"/>
                                    <w:right w:val="none" w:sz="0" w:space="0" w:color="auto"/>
                                  </w:divBdr>
                                </w:div>
                              </w:divsChild>
                            </w:div>
                            <w:div w:id="2109546321">
                              <w:marLeft w:val="0"/>
                              <w:marRight w:val="0"/>
                              <w:marTop w:val="0"/>
                              <w:marBottom w:val="360"/>
                              <w:divBdr>
                                <w:top w:val="none" w:sz="0" w:space="0" w:color="auto"/>
                                <w:left w:val="none" w:sz="0" w:space="0" w:color="auto"/>
                                <w:bottom w:val="none" w:sz="0" w:space="0" w:color="auto"/>
                                <w:right w:val="none" w:sz="0" w:space="0" w:color="auto"/>
                              </w:divBdr>
                              <w:divsChild>
                                <w:div w:id="1848473645">
                                  <w:marLeft w:val="2700"/>
                                  <w:marRight w:val="0"/>
                                  <w:marTop w:val="0"/>
                                  <w:marBottom w:val="0"/>
                                  <w:divBdr>
                                    <w:top w:val="none" w:sz="0" w:space="0" w:color="auto"/>
                                    <w:left w:val="none" w:sz="0" w:space="0" w:color="auto"/>
                                    <w:bottom w:val="none" w:sz="0" w:space="0" w:color="auto"/>
                                    <w:right w:val="none" w:sz="0" w:space="0" w:color="auto"/>
                                  </w:divBdr>
                                </w:div>
                              </w:divsChild>
                            </w:div>
                            <w:div w:id="752288498">
                              <w:marLeft w:val="0"/>
                              <w:marRight w:val="0"/>
                              <w:marTop w:val="0"/>
                              <w:marBottom w:val="360"/>
                              <w:divBdr>
                                <w:top w:val="none" w:sz="0" w:space="0" w:color="auto"/>
                                <w:left w:val="none" w:sz="0" w:space="0" w:color="auto"/>
                                <w:bottom w:val="none" w:sz="0" w:space="0" w:color="auto"/>
                                <w:right w:val="none" w:sz="0" w:space="0" w:color="auto"/>
                              </w:divBdr>
                              <w:divsChild>
                                <w:div w:id="2125491616">
                                  <w:marLeft w:val="2700"/>
                                  <w:marRight w:val="0"/>
                                  <w:marTop w:val="0"/>
                                  <w:marBottom w:val="0"/>
                                  <w:divBdr>
                                    <w:top w:val="none" w:sz="0" w:space="0" w:color="auto"/>
                                    <w:left w:val="none" w:sz="0" w:space="0" w:color="auto"/>
                                    <w:bottom w:val="none" w:sz="0" w:space="0" w:color="auto"/>
                                    <w:right w:val="none" w:sz="0" w:space="0" w:color="auto"/>
                                  </w:divBdr>
                                </w:div>
                              </w:divsChild>
                            </w:div>
                            <w:div w:id="1604916666">
                              <w:marLeft w:val="0"/>
                              <w:marRight w:val="0"/>
                              <w:marTop w:val="0"/>
                              <w:marBottom w:val="360"/>
                              <w:divBdr>
                                <w:top w:val="none" w:sz="0" w:space="0" w:color="auto"/>
                                <w:left w:val="none" w:sz="0" w:space="0" w:color="auto"/>
                                <w:bottom w:val="none" w:sz="0" w:space="0" w:color="auto"/>
                                <w:right w:val="none" w:sz="0" w:space="0" w:color="auto"/>
                              </w:divBdr>
                              <w:divsChild>
                                <w:div w:id="1970083507">
                                  <w:marLeft w:val="2700"/>
                                  <w:marRight w:val="0"/>
                                  <w:marTop w:val="0"/>
                                  <w:marBottom w:val="0"/>
                                  <w:divBdr>
                                    <w:top w:val="none" w:sz="0" w:space="0" w:color="auto"/>
                                    <w:left w:val="none" w:sz="0" w:space="0" w:color="auto"/>
                                    <w:bottom w:val="none" w:sz="0" w:space="0" w:color="auto"/>
                                    <w:right w:val="none" w:sz="0" w:space="0" w:color="auto"/>
                                  </w:divBdr>
                                </w:div>
                              </w:divsChild>
                            </w:div>
                            <w:div w:id="577835627">
                              <w:marLeft w:val="0"/>
                              <w:marRight w:val="0"/>
                              <w:marTop w:val="0"/>
                              <w:marBottom w:val="360"/>
                              <w:divBdr>
                                <w:top w:val="none" w:sz="0" w:space="0" w:color="auto"/>
                                <w:left w:val="none" w:sz="0" w:space="0" w:color="auto"/>
                                <w:bottom w:val="none" w:sz="0" w:space="0" w:color="auto"/>
                                <w:right w:val="none" w:sz="0" w:space="0" w:color="auto"/>
                              </w:divBdr>
                              <w:divsChild>
                                <w:div w:id="411700716">
                                  <w:marLeft w:val="2700"/>
                                  <w:marRight w:val="0"/>
                                  <w:marTop w:val="0"/>
                                  <w:marBottom w:val="0"/>
                                  <w:divBdr>
                                    <w:top w:val="none" w:sz="0" w:space="0" w:color="auto"/>
                                    <w:left w:val="none" w:sz="0" w:space="0" w:color="auto"/>
                                    <w:bottom w:val="none" w:sz="0" w:space="0" w:color="auto"/>
                                    <w:right w:val="none" w:sz="0" w:space="0" w:color="auto"/>
                                  </w:divBdr>
                                </w:div>
                              </w:divsChild>
                            </w:div>
                            <w:div w:id="704215153">
                              <w:marLeft w:val="0"/>
                              <w:marRight w:val="0"/>
                              <w:marTop w:val="0"/>
                              <w:marBottom w:val="360"/>
                              <w:divBdr>
                                <w:top w:val="none" w:sz="0" w:space="0" w:color="auto"/>
                                <w:left w:val="none" w:sz="0" w:space="0" w:color="auto"/>
                                <w:bottom w:val="none" w:sz="0" w:space="0" w:color="auto"/>
                                <w:right w:val="none" w:sz="0" w:space="0" w:color="auto"/>
                              </w:divBdr>
                              <w:divsChild>
                                <w:div w:id="602229760">
                                  <w:marLeft w:val="2700"/>
                                  <w:marRight w:val="0"/>
                                  <w:marTop w:val="0"/>
                                  <w:marBottom w:val="0"/>
                                  <w:divBdr>
                                    <w:top w:val="none" w:sz="0" w:space="0" w:color="auto"/>
                                    <w:left w:val="none" w:sz="0" w:space="0" w:color="auto"/>
                                    <w:bottom w:val="none" w:sz="0" w:space="0" w:color="auto"/>
                                    <w:right w:val="none" w:sz="0" w:space="0" w:color="auto"/>
                                  </w:divBdr>
                                </w:div>
                              </w:divsChild>
                            </w:div>
                            <w:div w:id="1800146369">
                              <w:marLeft w:val="0"/>
                              <w:marRight w:val="0"/>
                              <w:marTop w:val="0"/>
                              <w:marBottom w:val="360"/>
                              <w:divBdr>
                                <w:top w:val="none" w:sz="0" w:space="0" w:color="auto"/>
                                <w:left w:val="none" w:sz="0" w:space="0" w:color="auto"/>
                                <w:bottom w:val="none" w:sz="0" w:space="0" w:color="auto"/>
                                <w:right w:val="none" w:sz="0" w:space="0" w:color="auto"/>
                              </w:divBdr>
                              <w:divsChild>
                                <w:div w:id="860776942">
                                  <w:marLeft w:val="2700"/>
                                  <w:marRight w:val="0"/>
                                  <w:marTop w:val="0"/>
                                  <w:marBottom w:val="0"/>
                                  <w:divBdr>
                                    <w:top w:val="none" w:sz="0" w:space="0" w:color="auto"/>
                                    <w:left w:val="none" w:sz="0" w:space="0" w:color="auto"/>
                                    <w:bottom w:val="none" w:sz="0" w:space="0" w:color="auto"/>
                                    <w:right w:val="none" w:sz="0" w:space="0" w:color="auto"/>
                                  </w:divBdr>
                                </w:div>
                              </w:divsChild>
                            </w:div>
                            <w:div w:id="1537232891">
                              <w:marLeft w:val="0"/>
                              <w:marRight w:val="0"/>
                              <w:marTop w:val="0"/>
                              <w:marBottom w:val="360"/>
                              <w:divBdr>
                                <w:top w:val="none" w:sz="0" w:space="0" w:color="auto"/>
                                <w:left w:val="none" w:sz="0" w:space="0" w:color="auto"/>
                                <w:bottom w:val="none" w:sz="0" w:space="0" w:color="auto"/>
                                <w:right w:val="none" w:sz="0" w:space="0" w:color="auto"/>
                              </w:divBdr>
                              <w:divsChild>
                                <w:div w:id="689725466">
                                  <w:marLeft w:val="2700"/>
                                  <w:marRight w:val="0"/>
                                  <w:marTop w:val="0"/>
                                  <w:marBottom w:val="0"/>
                                  <w:divBdr>
                                    <w:top w:val="none" w:sz="0" w:space="0" w:color="auto"/>
                                    <w:left w:val="none" w:sz="0" w:space="0" w:color="auto"/>
                                    <w:bottom w:val="none" w:sz="0" w:space="0" w:color="auto"/>
                                    <w:right w:val="none" w:sz="0" w:space="0" w:color="auto"/>
                                  </w:divBdr>
                                </w:div>
                              </w:divsChild>
                            </w:div>
                            <w:div w:id="687869691">
                              <w:marLeft w:val="0"/>
                              <w:marRight w:val="0"/>
                              <w:marTop w:val="0"/>
                              <w:marBottom w:val="360"/>
                              <w:divBdr>
                                <w:top w:val="none" w:sz="0" w:space="0" w:color="auto"/>
                                <w:left w:val="none" w:sz="0" w:space="0" w:color="auto"/>
                                <w:bottom w:val="none" w:sz="0" w:space="0" w:color="auto"/>
                                <w:right w:val="none" w:sz="0" w:space="0" w:color="auto"/>
                              </w:divBdr>
                              <w:divsChild>
                                <w:div w:id="1933010365">
                                  <w:marLeft w:val="2700"/>
                                  <w:marRight w:val="0"/>
                                  <w:marTop w:val="0"/>
                                  <w:marBottom w:val="0"/>
                                  <w:divBdr>
                                    <w:top w:val="none" w:sz="0" w:space="0" w:color="auto"/>
                                    <w:left w:val="none" w:sz="0" w:space="0" w:color="auto"/>
                                    <w:bottom w:val="none" w:sz="0" w:space="0" w:color="auto"/>
                                    <w:right w:val="none" w:sz="0" w:space="0" w:color="auto"/>
                                  </w:divBdr>
                                </w:div>
                              </w:divsChild>
                            </w:div>
                            <w:div w:id="2140218750">
                              <w:marLeft w:val="0"/>
                              <w:marRight w:val="0"/>
                              <w:marTop w:val="0"/>
                              <w:marBottom w:val="360"/>
                              <w:divBdr>
                                <w:top w:val="none" w:sz="0" w:space="0" w:color="auto"/>
                                <w:left w:val="none" w:sz="0" w:space="0" w:color="auto"/>
                                <w:bottom w:val="none" w:sz="0" w:space="0" w:color="auto"/>
                                <w:right w:val="none" w:sz="0" w:space="0" w:color="auto"/>
                              </w:divBdr>
                              <w:divsChild>
                                <w:div w:id="778136136">
                                  <w:marLeft w:val="2700"/>
                                  <w:marRight w:val="0"/>
                                  <w:marTop w:val="0"/>
                                  <w:marBottom w:val="0"/>
                                  <w:divBdr>
                                    <w:top w:val="none" w:sz="0" w:space="0" w:color="auto"/>
                                    <w:left w:val="none" w:sz="0" w:space="0" w:color="auto"/>
                                    <w:bottom w:val="none" w:sz="0" w:space="0" w:color="auto"/>
                                    <w:right w:val="none" w:sz="0" w:space="0" w:color="auto"/>
                                  </w:divBdr>
                                </w:div>
                              </w:divsChild>
                            </w:div>
                            <w:div w:id="584341487">
                              <w:marLeft w:val="0"/>
                              <w:marRight w:val="0"/>
                              <w:marTop w:val="0"/>
                              <w:marBottom w:val="360"/>
                              <w:divBdr>
                                <w:top w:val="none" w:sz="0" w:space="0" w:color="auto"/>
                                <w:left w:val="none" w:sz="0" w:space="0" w:color="auto"/>
                                <w:bottom w:val="none" w:sz="0" w:space="0" w:color="auto"/>
                                <w:right w:val="none" w:sz="0" w:space="0" w:color="auto"/>
                              </w:divBdr>
                              <w:divsChild>
                                <w:div w:id="2030376449">
                                  <w:marLeft w:val="2700"/>
                                  <w:marRight w:val="0"/>
                                  <w:marTop w:val="0"/>
                                  <w:marBottom w:val="0"/>
                                  <w:divBdr>
                                    <w:top w:val="none" w:sz="0" w:space="0" w:color="auto"/>
                                    <w:left w:val="none" w:sz="0" w:space="0" w:color="auto"/>
                                    <w:bottom w:val="none" w:sz="0" w:space="0" w:color="auto"/>
                                    <w:right w:val="none" w:sz="0" w:space="0" w:color="auto"/>
                                  </w:divBdr>
                                </w:div>
                              </w:divsChild>
                            </w:div>
                            <w:div w:id="1486773278">
                              <w:marLeft w:val="0"/>
                              <w:marRight w:val="0"/>
                              <w:marTop w:val="0"/>
                              <w:marBottom w:val="360"/>
                              <w:divBdr>
                                <w:top w:val="none" w:sz="0" w:space="0" w:color="auto"/>
                                <w:left w:val="none" w:sz="0" w:space="0" w:color="auto"/>
                                <w:bottom w:val="none" w:sz="0" w:space="0" w:color="auto"/>
                                <w:right w:val="none" w:sz="0" w:space="0" w:color="auto"/>
                              </w:divBdr>
                              <w:divsChild>
                                <w:div w:id="181549359">
                                  <w:marLeft w:val="2700"/>
                                  <w:marRight w:val="0"/>
                                  <w:marTop w:val="0"/>
                                  <w:marBottom w:val="0"/>
                                  <w:divBdr>
                                    <w:top w:val="none" w:sz="0" w:space="0" w:color="auto"/>
                                    <w:left w:val="none" w:sz="0" w:space="0" w:color="auto"/>
                                    <w:bottom w:val="none" w:sz="0" w:space="0" w:color="auto"/>
                                    <w:right w:val="none" w:sz="0" w:space="0" w:color="auto"/>
                                  </w:divBdr>
                                </w:div>
                              </w:divsChild>
                            </w:div>
                            <w:div w:id="827598259">
                              <w:marLeft w:val="0"/>
                              <w:marRight w:val="0"/>
                              <w:marTop w:val="0"/>
                              <w:marBottom w:val="360"/>
                              <w:divBdr>
                                <w:top w:val="none" w:sz="0" w:space="0" w:color="auto"/>
                                <w:left w:val="none" w:sz="0" w:space="0" w:color="auto"/>
                                <w:bottom w:val="none" w:sz="0" w:space="0" w:color="auto"/>
                                <w:right w:val="none" w:sz="0" w:space="0" w:color="auto"/>
                              </w:divBdr>
                              <w:divsChild>
                                <w:div w:id="72167308">
                                  <w:marLeft w:val="2700"/>
                                  <w:marRight w:val="0"/>
                                  <w:marTop w:val="0"/>
                                  <w:marBottom w:val="0"/>
                                  <w:divBdr>
                                    <w:top w:val="none" w:sz="0" w:space="0" w:color="auto"/>
                                    <w:left w:val="none" w:sz="0" w:space="0" w:color="auto"/>
                                    <w:bottom w:val="none" w:sz="0" w:space="0" w:color="auto"/>
                                    <w:right w:val="none" w:sz="0" w:space="0" w:color="auto"/>
                                  </w:divBdr>
                                </w:div>
                              </w:divsChild>
                            </w:div>
                            <w:div w:id="884098888">
                              <w:marLeft w:val="0"/>
                              <w:marRight w:val="0"/>
                              <w:marTop w:val="0"/>
                              <w:marBottom w:val="360"/>
                              <w:divBdr>
                                <w:top w:val="none" w:sz="0" w:space="0" w:color="auto"/>
                                <w:left w:val="none" w:sz="0" w:space="0" w:color="auto"/>
                                <w:bottom w:val="none" w:sz="0" w:space="0" w:color="auto"/>
                                <w:right w:val="none" w:sz="0" w:space="0" w:color="auto"/>
                              </w:divBdr>
                              <w:divsChild>
                                <w:div w:id="1165440460">
                                  <w:marLeft w:val="0"/>
                                  <w:marRight w:val="0"/>
                                  <w:marTop w:val="0"/>
                                  <w:marBottom w:val="0"/>
                                  <w:divBdr>
                                    <w:top w:val="none" w:sz="0" w:space="0" w:color="auto"/>
                                    <w:left w:val="none" w:sz="0" w:space="0" w:color="auto"/>
                                    <w:bottom w:val="none" w:sz="0" w:space="0" w:color="auto"/>
                                    <w:right w:val="none" w:sz="0" w:space="0" w:color="auto"/>
                                  </w:divBdr>
                                </w:div>
                                <w:div w:id="2074304890">
                                  <w:marLeft w:val="2700"/>
                                  <w:marRight w:val="0"/>
                                  <w:marTop w:val="0"/>
                                  <w:marBottom w:val="0"/>
                                  <w:divBdr>
                                    <w:top w:val="none" w:sz="0" w:space="0" w:color="auto"/>
                                    <w:left w:val="none" w:sz="0" w:space="0" w:color="auto"/>
                                    <w:bottom w:val="none" w:sz="0" w:space="0" w:color="auto"/>
                                    <w:right w:val="none" w:sz="0" w:space="0" w:color="auto"/>
                                  </w:divBdr>
                                </w:div>
                              </w:divsChild>
                            </w:div>
                            <w:div w:id="874777980">
                              <w:marLeft w:val="0"/>
                              <w:marRight w:val="0"/>
                              <w:marTop w:val="0"/>
                              <w:marBottom w:val="360"/>
                              <w:divBdr>
                                <w:top w:val="none" w:sz="0" w:space="0" w:color="auto"/>
                                <w:left w:val="none" w:sz="0" w:space="0" w:color="auto"/>
                                <w:bottom w:val="none" w:sz="0" w:space="0" w:color="auto"/>
                                <w:right w:val="none" w:sz="0" w:space="0" w:color="auto"/>
                              </w:divBdr>
                              <w:divsChild>
                                <w:div w:id="821001399">
                                  <w:marLeft w:val="2700"/>
                                  <w:marRight w:val="0"/>
                                  <w:marTop w:val="0"/>
                                  <w:marBottom w:val="0"/>
                                  <w:divBdr>
                                    <w:top w:val="none" w:sz="0" w:space="0" w:color="auto"/>
                                    <w:left w:val="none" w:sz="0" w:space="0" w:color="auto"/>
                                    <w:bottom w:val="none" w:sz="0" w:space="0" w:color="auto"/>
                                    <w:right w:val="none" w:sz="0" w:space="0" w:color="auto"/>
                                  </w:divBdr>
                                </w:div>
                              </w:divsChild>
                            </w:div>
                            <w:div w:id="823820113">
                              <w:marLeft w:val="0"/>
                              <w:marRight w:val="0"/>
                              <w:marTop w:val="0"/>
                              <w:marBottom w:val="360"/>
                              <w:divBdr>
                                <w:top w:val="none" w:sz="0" w:space="0" w:color="auto"/>
                                <w:left w:val="none" w:sz="0" w:space="0" w:color="auto"/>
                                <w:bottom w:val="none" w:sz="0" w:space="0" w:color="auto"/>
                                <w:right w:val="none" w:sz="0" w:space="0" w:color="auto"/>
                              </w:divBdr>
                              <w:divsChild>
                                <w:div w:id="1533880944">
                                  <w:marLeft w:val="2700"/>
                                  <w:marRight w:val="0"/>
                                  <w:marTop w:val="0"/>
                                  <w:marBottom w:val="0"/>
                                  <w:divBdr>
                                    <w:top w:val="none" w:sz="0" w:space="0" w:color="auto"/>
                                    <w:left w:val="none" w:sz="0" w:space="0" w:color="auto"/>
                                    <w:bottom w:val="none" w:sz="0" w:space="0" w:color="auto"/>
                                    <w:right w:val="none" w:sz="0" w:space="0" w:color="auto"/>
                                  </w:divBdr>
                                </w:div>
                              </w:divsChild>
                            </w:div>
                            <w:div w:id="2144230959">
                              <w:marLeft w:val="0"/>
                              <w:marRight w:val="0"/>
                              <w:marTop w:val="0"/>
                              <w:marBottom w:val="360"/>
                              <w:divBdr>
                                <w:top w:val="none" w:sz="0" w:space="0" w:color="auto"/>
                                <w:left w:val="none" w:sz="0" w:space="0" w:color="auto"/>
                                <w:bottom w:val="none" w:sz="0" w:space="0" w:color="auto"/>
                                <w:right w:val="none" w:sz="0" w:space="0" w:color="auto"/>
                              </w:divBdr>
                              <w:divsChild>
                                <w:div w:id="19474972">
                                  <w:marLeft w:val="2700"/>
                                  <w:marRight w:val="0"/>
                                  <w:marTop w:val="0"/>
                                  <w:marBottom w:val="0"/>
                                  <w:divBdr>
                                    <w:top w:val="none" w:sz="0" w:space="0" w:color="auto"/>
                                    <w:left w:val="none" w:sz="0" w:space="0" w:color="auto"/>
                                    <w:bottom w:val="none" w:sz="0" w:space="0" w:color="auto"/>
                                    <w:right w:val="none" w:sz="0" w:space="0" w:color="auto"/>
                                  </w:divBdr>
                                </w:div>
                              </w:divsChild>
                            </w:div>
                            <w:div w:id="1622034371">
                              <w:marLeft w:val="0"/>
                              <w:marRight w:val="0"/>
                              <w:marTop w:val="0"/>
                              <w:marBottom w:val="360"/>
                              <w:divBdr>
                                <w:top w:val="none" w:sz="0" w:space="0" w:color="auto"/>
                                <w:left w:val="none" w:sz="0" w:space="0" w:color="auto"/>
                                <w:bottom w:val="none" w:sz="0" w:space="0" w:color="auto"/>
                                <w:right w:val="none" w:sz="0" w:space="0" w:color="auto"/>
                              </w:divBdr>
                              <w:divsChild>
                                <w:div w:id="1179661345">
                                  <w:marLeft w:val="2700"/>
                                  <w:marRight w:val="0"/>
                                  <w:marTop w:val="0"/>
                                  <w:marBottom w:val="0"/>
                                  <w:divBdr>
                                    <w:top w:val="none" w:sz="0" w:space="0" w:color="auto"/>
                                    <w:left w:val="none" w:sz="0" w:space="0" w:color="auto"/>
                                    <w:bottom w:val="none" w:sz="0" w:space="0" w:color="auto"/>
                                    <w:right w:val="none" w:sz="0" w:space="0" w:color="auto"/>
                                  </w:divBdr>
                                </w:div>
                              </w:divsChild>
                            </w:div>
                            <w:div w:id="2079932516">
                              <w:marLeft w:val="0"/>
                              <w:marRight w:val="0"/>
                              <w:marTop w:val="0"/>
                              <w:marBottom w:val="0"/>
                              <w:divBdr>
                                <w:top w:val="none" w:sz="0" w:space="0" w:color="auto"/>
                                <w:left w:val="none" w:sz="0" w:space="0" w:color="auto"/>
                                <w:bottom w:val="none" w:sz="0" w:space="0" w:color="auto"/>
                                <w:right w:val="none" w:sz="0" w:space="0" w:color="auto"/>
                              </w:divBdr>
                              <w:divsChild>
                                <w:div w:id="1675263475">
                                  <w:marLeft w:val="0"/>
                                  <w:marRight w:val="0"/>
                                  <w:marTop w:val="0"/>
                                  <w:marBottom w:val="0"/>
                                  <w:divBdr>
                                    <w:top w:val="none" w:sz="0" w:space="0" w:color="auto"/>
                                    <w:left w:val="none" w:sz="0" w:space="0" w:color="auto"/>
                                    <w:bottom w:val="none" w:sz="0" w:space="0" w:color="auto"/>
                                    <w:right w:val="none" w:sz="0" w:space="0" w:color="auto"/>
                                  </w:divBdr>
                                  <w:divsChild>
                                    <w:div w:id="2083211658">
                                      <w:marLeft w:val="0"/>
                                      <w:marRight w:val="0"/>
                                      <w:marTop w:val="0"/>
                                      <w:marBottom w:val="360"/>
                                      <w:divBdr>
                                        <w:top w:val="none" w:sz="0" w:space="0" w:color="auto"/>
                                        <w:left w:val="none" w:sz="0" w:space="0" w:color="auto"/>
                                        <w:bottom w:val="none" w:sz="0" w:space="0" w:color="auto"/>
                                        <w:right w:val="none" w:sz="0" w:space="0" w:color="auto"/>
                                      </w:divBdr>
                                      <w:divsChild>
                                        <w:div w:id="514542398">
                                          <w:marLeft w:val="2700"/>
                                          <w:marRight w:val="0"/>
                                          <w:marTop w:val="0"/>
                                          <w:marBottom w:val="0"/>
                                          <w:divBdr>
                                            <w:top w:val="none" w:sz="0" w:space="0" w:color="auto"/>
                                            <w:left w:val="none" w:sz="0" w:space="0" w:color="auto"/>
                                            <w:bottom w:val="none" w:sz="0" w:space="0" w:color="auto"/>
                                            <w:right w:val="none" w:sz="0" w:space="0" w:color="auto"/>
                                          </w:divBdr>
                                        </w:div>
                                        <w:div w:id="891118739">
                                          <w:marLeft w:val="0"/>
                                          <w:marRight w:val="0"/>
                                          <w:marTop w:val="0"/>
                                          <w:marBottom w:val="360"/>
                                          <w:divBdr>
                                            <w:top w:val="none" w:sz="0" w:space="0" w:color="auto"/>
                                            <w:left w:val="none" w:sz="0" w:space="0" w:color="auto"/>
                                            <w:bottom w:val="none" w:sz="0" w:space="0" w:color="auto"/>
                                            <w:right w:val="none" w:sz="0" w:space="0" w:color="auto"/>
                                          </w:divBdr>
                                          <w:divsChild>
                                            <w:div w:id="840004654">
                                              <w:marLeft w:val="2700"/>
                                              <w:marRight w:val="0"/>
                                              <w:marTop w:val="0"/>
                                              <w:marBottom w:val="0"/>
                                              <w:divBdr>
                                                <w:top w:val="none" w:sz="0" w:space="0" w:color="auto"/>
                                                <w:left w:val="none" w:sz="0" w:space="0" w:color="auto"/>
                                                <w:bottom w:val="none" w:sz="0" w:space="0" w:color="auto"/>
                                                <w:right w:val="none" w:sz="0" w:space="0" w:color="auto"/>
                                              </w:divBdr>
                                            </w:div>
                                          </w:divsChild>
                                        </w:div>
                                        <w:div w:id="1843740993">
                                          <w:marLeft w:val="0"/>
                                          <w:marRight w:val="0"/>
                                          <w:marTop w:val="0"/>
                                          <w:marBottom w:val="360"/>
                                          <w:divBdr>
                                            <w:top w:val="none" w:sz="0" w:space="0" w:color="auto"/>
                                            <w:left w:val="none" w:sz="0" w:space="0" w:color="auto"/>
                                            <w:bottom w:val="none" w:sz="0" w:space="0" w:color="auto"/>
                                            <w:right w:val="none" w:sz="0" w:space="0" w:color="auto"/>
                                          </w:divBdr>
                                          <w:divsChild>
                                            <w:div w:id="54087034">
                                              <w:marLeft w:val="2700"/>
                                              <w:marRight w:val="0"/>
                                              <w:marTop w:val="0"/>
                                              <w:marBottom w:val="0"/>
                                              <w:divBdr>
                                                <w:top w:val="none" w:sz="0" w:space="0" w:color="auto"/>
                                                <w:left w:val="none" w:sz="0" w:space="0" w:color="auto"/>
                                                <w:bottom w:val="none" w:sz="0" w:space="0" w:color="auto"/>
                                                <w:right w:val="none" w:sz="0" w:space="0" w:color="auto"/>
                                              </w:divBdr>
                                            </w:div>
                                          </w:divsChild>
                                        </w:div>
                                        <w:div w:id="1671785563">
                                          <w:marLeft w:val="0"/>
                                          <w:marRight w:val="0"/>
                                          <w:marTop w:val="0"/>
                                          <w:marBottom w:val="360"/>
                                          <w:divBdr>
                                            <w:top w:val="none" w:sz="0" w:space="0" w:color="auto"/>
                                            <w:left w:val="none" w:sz="0" w:space="0" w:color="auto"/>
                                            <w:bottom w:val="none" w:sz="0" w:space="0" w:color="auto"/>
                                            <w:right w:val="none" w:sz="0" w:space="0" w:color="auto"/>
                                          </w:divBdr>
                                          <w:divsChild>
                                            <w:div w:id="1853497382">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282226">
                              <w:marLeft w:val="0"/>
                              <w:marRight w:val="0"/>
                              <w:marTop w:val="0"/>
                              <w:marBottom w:val="360"/>
                              <w:divBdr>
                                <w:top w:val="none" w:sz="0" w:space="0" w:color="auto"/>
                                <w:left w:val="none" w:sz="0" w:space="0" w:color="auto"/>
                                <w:bottom w:val="none" w:sz="0" w:space="0" w:color="auto"/>
                                <w:right w:val="none" w:sz="0" w:space="0" w:color="auto"/>
                              </w:divBdr>
                              <w:divsChild>
                                <w:div w:id="1148784181">
                                  <w:marLeft w:val="0"/>
                                  <w:marRight w:val="0"/>
                                  <w:marTop w:val="0"/>
                                  <w:marBottom w:val="0"/>
                                  <w:divBdr>
                                    <w:top w:val="none" w:sz="0" w:space="0" w:color="auto"/>
                                    <w:left w:val="none" w:sz="0" w:space="0" w:color="auto"/>
                                    <w:bottom w:val="none" w:sz="0" w:space="0" w:color="auto"/>
                                    <w:right w:val="none" w:sz="0" w:space="0" w:color="auto"/>
                                  </w:divBdr>
                                </w:div>
                                <w:div w:id="328753075">
                                  <w:marLeft w:val="2700"/>
                                  <w:marRight w:val="0"/>
                                  <w:marTop w:val="0"/>
                                  <w:marBottom w:val="0"/>
                                  <w:divBdr>
                                    <w:top w:val="none" w:sz="0" w:space="0" w:color="auto"/>
                                    <w:left w:val="none" w:sz="0" w:space="0" w:color="auto"/>
                                    <w:bottom w:val="none" w:sz="0" w:space="0" w:color="auto"/>
                                    <w:right w:val="none" w:sz="0" w:space="0" w:color="auto"/>
                                  </w:divBdr>
                                </w:div>
                              </w:divsChild>
                            </w:div>
                            <w:div w:id="1721593248">
                              <w:marLeft w:val="0"/>
                              <w:marRight w:val="0"/>
                              <w:marTop w:val="0"/>
                              <w:marBottom w:val="360"/>
                              <w:divBdr>
                                <w:top w:val="none" w:sz="0" w:space="0" w:color="auto"/>
                                <w:left w:val="none" w:sz="0" w:space="0" w:color="auto"/>
                                <w:bottom w:val="none" w:sz="0" w:space="0" w:color="auto"/>
                                <w:right w:val="none" w:sz="0" w:space="0" w:color="auto"/>
                              </w:divBdr>
                              <w:divsChild>
                                <w:div w:id="1119565257">
                                  <w:marLeft w:val="2700"/>
                                  <w:marRight w:val="0"/>
                                  <w:marTop w:val="0"/>
                                  <w:marBottom w:val="0"/>
                                  <w:divBdr>
                                    <w:top w:val="none" w:sz="0" w:space="0" w:color="auto"/>
                                    <w:left w:val="none" w:sz="0" w:space="0" w:color="auto"/>
                                    <w:bottom w:val="none" w:sz="0" w:space="0" w:color="auto"/>
                                    <w:right w:val="none" w:sz="0" w:space="0" w:color="auto"/>
                                  </w:divBdr>
                                </w:div>
                              </w:divsChild>
                            </w:div>
                            <w:div w:id="234978081">
                              <w:marLeft w:val="0"/>
                              <w:marRight w:val="0"/>
                              <w:marTop w:val="360"/>
                              <w:marBottom w:val="360"/>
                              <w:divBdr>
                                <w:top w:val="none" w:sz="0" w:space="0" w:color="auto"/>
                                <w:left w:val="none" w:sz="0" w:space="0" w:color="auto"/>
                                <w:bottom w:val="none" w:sz="0" w:space="0" w:color="auto"/>
                                <w:right w:val="none" w:sz="0" w:space="0" w:color="auto"/>
                              </w:divBdr>
                              <w:divsChild>
                                <w:div w:id="859394164">
                                  <w:marLeft w:val="2700"/>
                                  <w:marRight w:val="0"/>
                                  <w:marTop w:val="0"/>
                                  <w:marBottom w:val="0"/>
                                  <w:divBdr>
                                    <w:top w:val="none" w:sz="0" w:space="0" w:color="auto"/>
                                    <w:left w:val="none" w:sz="0" w:space="0" w:color="auto"/>
                                    <w:bottom w:val="none" w:sz="0" w:space="0" w:color="auto"/>
                                    <w:right w:val="none" w:sz="0" w:space="0" w:color="auto"/>
                                  </w:divBdr>
                                </w:div>
                              </w:divsChild>
                            </w:div>
                            <w:div w:id="1897937155">
                              <w:marLeft w:val="0"/>
                              <w:marRight w:val="0"/>
                              <w:marTop w:val="0"/>
                              <w:marBottom w:val="360"/>
                              <w:divBdr>
                                <w:top w:val="none" w:sz="0" w:space="0" w:color="auto"/>
                                <w:left w:val="none" w:sz="0" w:space="0" w:color="auto"/>
                                <w:bottom w:val="none" w:sz="0" w:space="0" w:color="auto"/>
                                <w:right w:val="none" w:sz="0" w:space="0" w:color="auto"/>
                              </w:divBdr>
                              <w:divsChild>
                                <w:div w:id="1087072336">
                                  <w:marLeft w:val="2700"/>
                                  <w:marRight w:val="0"/>
                                  <w:marTop w:val="0"/>
                                  <w:marBottom w:val="0"/>
                                  <w:divBdr>
                                    <w:top w:val="none" w:sz="0" w:space="0" w:color="auto"/>
                                    <w:left w:val="none" w:sz="0" w:space="0" w:color="auto"/>
                                    <w:bottom w:val="none" w:sz="0" w:space="0" w:color="auto"/>
                                    <w:right w:val="none" w:sz="0" w:space="0" w:color="auto"/>
                                  </w:divBdr>
                                </w:div>
                              </w:divsChild>
                            </w:div>
                            <w:div w:id="1650861056">
                              <w:marLeft w:val="0"/>
                              <w:marRight w:val="0"/>
                              <w:marTop w:val="0"/>
                              <w:marBottom w:val="360"/>
                              <w:divBdr>
                                <w:top w:val="none" w:sz="0" w:space="0" w:color="auto"/>
                                <w:left w:val="none" w:sz="0" w:space="0" w:color="auto"/>
                                <w:bottom w:val="none" w:sz="0" w:space="0" w:color="auto"/>
                                <w:right w:val="none" w:sz="0" w:space="0" w:color="auto"/>
                              </w:divBdr>
                              <w:divsChild>
                                <w:div w:id="1389454996">
                                  <w:marLeft w:val="2700"/>
                                  <w:marRight w:val="0"/>
                                  <w:marTop w:val="0"/>
                                  <w:marBottom w:val="0"/>
                                  <w:divBdr>
                                    <w:top w:val="none" w:sz="0" w:space="0" w:color="auto"/>
                                    <w:left w:val="none" w:sz="0" w:space="0" w:color="auto"/>
                                    <w:bottom w:val="none" w:sz="0" w:space="0" w:color="auto"/>
                                    <w:right w:val="none" w:sz="0" w:space="0" w:color="auto"/>
                                  </w:divBdr>
                                </w:div>
                              </w:divsChild>
                            </w:div>
                            <w:div w:id="1967201511">
                              <w:marLeft w:val="0"/>
                              <w:marRight w:val="0"/>
                              <w:marTop w:val="0"/>
                              <w:marBottom w:val="360"/>
                              <w:divBdr>
                                <w:top w:val="none" w:sz="0" w:space="0" w:color="auto"/>
                                <w:left w:val="none" w:sz="0" w:space="0" w:color="auto"/>
                                <w:bottom w:val="none" w:sz="0" w:space="0" w:color="auto"/>
                                <w:right w:val="none" w:sz="0" w:space="0" w:color="auto"/>
                              </w:divBdr>
                              <w:divsChild>
                                <w:div w:id="359431900">
                                  <w:marLeft w:val="2700"/>
                                  <w:marRight w:val="0"/>
                                  <w:marTop w:val="0"/>
                                  <w:marBottom w:val="0"/>
                                  <w:divBdr>
                                    <w:top w:val="none" w:sz="0" w:space="0" w:color="auto"/>
                                    <w:left w:val="none" w:sz="0" w:space="0" w:color="auto"/>
                                    <w:bottom w:val="none" w:sz="0" w:space="0" w:color="auto"/>
                                    <w:right w:val="none" w:sz="0" w:space="0" w:color="auto"/>
                                  </w:divBdr>
                                </w:div>
                              </w:divsChild>
                            </w:div>
                            <w:div w:id="1538926085">
                              <w:marLeft w:val="0"/>
                              <w:marRight w:val="0"/>
                              <w:marTop w:val="0"/>
                              <w:marBottom w:val="360"/>
                              <w:divBdr>
                                <w:top w:val="none" w:sz="0" w:space="0" w:color="auto"/>
                                <w:left w:val="none" w:sz="0" w:space="0" w:color="auto"/>
                                <w:bottom w:val="none" w:sz="0" w:space="0" w:color="auto"/>
                                <w:right w:val="none" w:sz="0" w:space="0" w:color="auto"/>
                              </w:divBdr>
                              <w:divsChild>
                                <w:div w:id="1617982478">
                                  <w:marLeft w:val="2700"/>
                                  <w:marRight w:val="0"/>
                                  <w:marTop w:val="0"/>
                                  <w:marBottom w:val="0"/>
                                  <w:divBdr>
                                    <w:top w:val="none" w:sz="0" w:space="0" w:color="auto"/>
                                    <w:left w:val="none" w:sz="0" w:space="0" w:color="auto"/>
                                    <w:bottom w:val="none" w:sz="0" w:space="0" w:color="auto"/>
                                    <w:right w:val="none" w:sz="0" w:space="0" w:color="auto"/>
                                  </w:divBdr>
                                </w:div>
                              </w:divsChild>
                            </w:div>
                            <w:div w:id="1832864462">
                              <w:marLeft w:val="0"/>
                              <w:marRight w:val="0"/>
                              <w:marTop w:val="0"/>
                              <w:marBottom w:val="360"/>
                              <w:divBdr>
                                <w:top w:val="none" w:sz="0" w:space="0" w:color="auto"/>
                                <w:left w:val="none" w:sz="0" w:space="0" w:color="auto"/>
                                <w:bottom w:val="none" w:sz="0" w:space="0" w:color="auto"/>
                                <w:right w:val="none" w:sz="0" w:space="0" w:color="auto"/>
                              </w:divBdr>
                              <w:divsChild>
                                <w:div w:id="296836722">
                                  <w:marLeft w:val="2700"/>
                                  <w:marRight w:val="0"/>
                                  <w:marTop w:val="0"/>
                                  <w:marBottom w:val="0"/>
                                  <w:divBdr>
                                    <w:top w:val="none" w:sz="0" w:space="0" w:color="auto"/>
                                    <w:left w:val="none" w:sz="0" w:space="0" w:color="auto"/>
                                    <w:bottom w:val="none" w:sz="0" w:space="0" w:color="auto"/>
                                    <w:right w:val="none" w:sz="0" w:space="0" w:color="auto"/>
                                  </w:divBdr>
                                </w:div>
                              </w:divsChild>
                            </w:div>
                            <w:div w:id="599457845">
                              <w:marLeft w:val="0"/>
                              <w:marRight w:val="0"/>
                              <w:marTop w:val="0"/>
                              <w:marBottom w:val="360"/>
                              <w:divBdr>
                                <w:top w:val="none" w:sz="0" w:space="0" w:color="auto"/>
                                <w:left w:val="none" w:sz="0" w:space="0" w:color="auto"/>
                                <w:bottom w:val="none" w:sz="0" w:space="0" w:color="auto"/>
                                <w:right w:val="none" w:sz="0" w:space="0" w:color="auto"/>
                              </w:divBdr>
                              <w:divsChild>
                                <w:div w:id="1560552548">
                                  <w:marLeft w:val="2700"/>
                                  <w:marRight w:val="0"/>
                                  <w:marTop w:val="0"/>
                                  <w:marBottom w:val="0"/>
                                  <w:divBdr>
                                    <w:top w:val="none" w:sz="0" w:space="0" w:color="auto"/>
                                    <w:left w:val="none" w:sz="0" w:space="0" w:color="auto"/>
                                    <w:bottom w:val="none" w:sz="0" w:space="0" w:color="auto"/>
                                    <w:right w:val="none" w:sz="0" w:space="0" w:color="auto"/>
                                  </w:divBdr>
                                </w:div>
                              </w:divsChild>
                            </w:div>
                            <w:div w:id="707874646">
                              <w:marLeft w:val="0"/>
                              <w:marRight w:val="0"/>
                              <w:marTop w:val="0"/>
                              <w:marBottom w:val="360"/>
                              <w:divBdr>
                                <w:top w:val="none" w:sz="0" w:space="0" w:color="auto"/>
                                <w:left w:val="none" w:sz="0" w:space="0" w:color="auto"/>
                                <w:bottom w:val="none" w:sz="0" w:space="0" w:color="auto"/>
                                <w:right w:val="none" w:sz="0" w:space="0" w:color="auto"/>
                              </w:divBdr>
                              <w:divsChild>
                                <w:div w:id="79063185">
                                  <w:marLeft w:val="2700"/>
                                  <w:marRight w:val="0"/>
                                  <w:marTop w:val="0"/>
                                  <w:marBottom w:val="0"/>
                                  <w:divBdr>
                                    <w:top w:val="none" w:sz="0" w:space="0" w:color="auto"/>
                                    <w:left w:val="none" w:sz="0" w:space="0" w:color="auto"/>
                                    <w:bottom w:val="none" w:sz="0" w:space="0" w:color="auto"/>
                                    <w:right w:val="none" w:sz="0" w:space="0" w:color="auto"/>
                                  </w:divBdr>
                                </w:div>
                              </w:divsChild>
                            </w:div>
                            <w:div w:id="975836097">
                              <w:marLeft w:val="27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le.ac.uk/media/keeleuniversity/ri/primarycare/pdfs/OA_Guidebook.pdf" TargetMode="External"/><Relationship Id="rId3" Type="http://schemas.openxmlformats.org/officeDocument/2006/relationships/settings" Target="settings.xml"/><Relationship Id="rId7" Type="http://schemas.openxmlformats.org/officeDocument/2006/relationships/image" Target="media/image1.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uidance/gid-qsd90/documents/osteoarthritis-quality-standard-topic-overview2" TargetMode="External"/><Relationship Id="rId5" Type="http://schemas.openxmlformats.org/officeDocument/2006/relationships/hyperlink" Target="http://www.nice.org.uk/guidance/cg177%20accessed%206.2.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22184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prb57</dc:creator>
  <cp:keywords/>
  <dc:description/>
  <cp:lastModifiedBy>prb57</cp:lastModifiedBy>
  <cp:revision>2</cp:revision>
  <cp:lastPrinted>2015-03-09T10:27:00Z</cp:lastPrinted>
  <dcterms:created xsi:type="dcterms:W3CDTF">2015-03-26T17:05:00Z</dcterms:created>
  <dcterms:modified xsi:type="dcterms:W3CDTF">2015-03-26T17:05:00Z</dcterms:modified>
</cp:coreProperties>
</file>