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8B91" w14:textId="78C251EA" w:rsidR="000A3945" w:rsidRPr="000D76E0" w:rsidRDefault="000A3945" w:rsidP="000D76E0">
      <w:pPr>
        <w:pStyle w:val="NICEnormal"/>
        <w:jc w:val="center"/>
        <w:rPr>
          <w:b/>
          <w:bCs/>
        </w:rPr>
      </w:pPr>
      <w:r w:rsidRPr="000D76E0">
        <w:rPr>
          <w:b/>
          <w:bCs/>
        </w:rPr>
        <w:t xml:space="preserve">NATIONAL INSTITUTE FOR HEALTH AND </w:t>
      </w:r>
      <w:r w:rsidRPr="000D76E0">
        <w:rPr>
          <w:b/>
          <w:bCs/>
          <w:lang w:val="en-GB"/>
        </w:rPr>
        <w:t>CARE</w:t>
      </w:r>
      <w:r w:rsidRPr="000D76E0">
        <w:rPr>
          <w:b/>
          <w:bCs/>
        </w:rPr>
        <w:t xml:space="preserve"> EXCELLENCE</w:t>
      </w:r>
    </w:p>
    <w:p w14:paraId="7FC76623" w14:textId="5A63FA2B" w:rsidR="000D76E0" w:rsidRDefault="000A3945" w:rsidP="00E8167D">
      <w:pPr>
        <w:pStyle w:val="Title"/>
      </w:pPr>
      <w:r w:rsidRPr="000A3A29">
        <w:t>Minutes of the Bo</w:t>
      </w:r>
      <w:r w:rsidR="004B78E4">
        <w:t>ard Strategy Meeting</w:t>
      </w:r>
    </w:p>
    <w:p w14:paraId="3C8A0578" w14:textId="12521867" w:rsidR="002E70AE" w:rsidRPr="000D76E0" w:rsidRDefault="00003260" w:rsidP="000D76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26 February 2020</w:t>
      </w:r>
      <w:r w:rsidR="000A3945" w:rsidRPr="000D76E0">
        <w:rPr>
          <w:rFonts w:ascii="Arial" w:hAnsi="Arial" w:cs="Arial"/>
        </w:rPr>
        <w:t xml:space="preserve"> in the</w:t>
      </w:r>
      <w:r w:rsidR="000D76E0" w:rsidRPr="000D76E0">
        <w:rPr>
          <w:rFonts w:ascii="Arial" w:hAnsi="Arial" w:cs="Arial"/>
        </w:rPr>
        <w:t xml:space="preserve"> </w:t>
      </w:r>
      <w:r w:rsidR="00BF1215">
        <w:rPr>
          <w:rFonts w:ascii="Arial" w:hAnsi="Arial" w:cs="Arial"/>
        </w:rPr>
        <w:t xml:space="preserve">Derwent </w:t>
      </w:r>
      <w:r w:rsidR="00DF5D00" w:rsidRPr="000D76E0">
        <w:rPr>
          <w:rFonts w:ascii="Arial" w:hAnsi="Arial" w:cs="Arial"/>
        </w:rPr>
        <w:t>meeting room</w:t>
      </w:r>
      <w:r w:rsidR="000A3945" w:rsidRPr="000D76E0">
        <w:rPr>
          <w:rFonts w:ascii="Arial" w:hAnsi="Arial" w:cs="Arial"/>
        </w:rPr>
        <w:t xml:space="preserve">, </w:t>
      </w:r>
      <w:r w:rsidR="00436DB6" w:rsidRPr="000D76E0">
        <w:rPr>
          <w:rFonts w:ascii="Arial" w:hAnsi="Arial" w:cs="Arial"/>
        </w:rPr>
        <w:t xml:space="preserve">NICE </w:t>
      </w:r>
      <w:r w:rsidR="00BF1215">
        <w:rPr>
          <w:rFonts w:ascii="Arial" w:hAnsi="Arial" w:cs="Arial"/>
        </w:rPr>
        <w:t xml:space="preserve">London </w:t>
      </w:r>
      <w:r w:rsidR="00CD7BF2" w:rsidRPr="000D76E0">
        <w:rPr>
          <w:rFonts w:ascii="Arial" w:hAnsi="Arial" w:cs="Arial"/>
        </w:rPr>
        <w:t>o</w:t>
      </w:r>
      <w:r w:rsidR="00436DB6" w:rsidRPr="000D76E0">
        <w:rPr>
          <w:rFonts w:ascii="Arial" w:hAnsi="Arial" w:cs="Arial"/>
        </w:rPr>
        <w:t>ffice</w:t>
      </w:r>
    </w:p>
    <w:p w14:paraId="1600A550" w14:textId="77777777" w:rsidR="000A3945" w:rsidRPr="000A3A29" w:rsidRDefault="000A3945" w:rsidP="000A3945">
      <w:pPr>
        <w:pStyle w:val="Paragraphnonumbers"/>
        <w:spacing w:before="0" w:after="0" w:line="240" w:lineRule="auto"/>
        <w:jc w:val="both"/>
        <w:rPr>
          <w:i/>
        </w:rPr>
      </w:pPr>
    </w:p>
    <w:p w14:paraId="31D2A3F0" w14:textId="347B6558" w:rsidR="000A3945" w:rsidRDefault="000A3945" w:rsidP="000A3945">
      <w:pPr>
        <w:pStyle w:val="Paragraphnonumbers"/>
        <w:spacing w:before="0" w:after="0" w:line="240" w:lineRule="auto"/>
        <w:jc w:val="both"/>
        <w:rPr>
          <w:i/>
        </w:rPr>
      </w:pPr>
      <w:r w:rsidRPr="000A3A29">
        <w:rPr>
          <w:i/>
        </w:rPr>
        <w:t xml:space="preserve">These notes are a summary record of the main points discussed at the meeting and the decisions made. They are not intended to provide a verbatim record of the Board’s discussion. </w:t>
      </w:r>
    </w:p>
    <w:p w14:paraId="7CEBB363" w14:textId="77777777" w:rsidR="00312E63" w:rsidRPr="000A3A29" w:rsidRDefault="00312E63" w:rsidP="000A3945">
      <w:pPr>
        <w:pStyle w:val="Paragraphnonumbers"/>
        <w:spacing w:before="0" w:after="0" w:line="240" w:lineRule="auto"/>
        <w:jc w:val="both"/>
        <w:rPr>
          <w:i/>
        </w:rPr>
      </w:pPr>
    </w:p>
    <w:p w14:paraId="763B80B9" w14:textId="77777777" w:rsidR="00EB62F2" w:rsidRPr="00312E63" w:rsidRDefault="00EB62F2" w:rsidP="00312E63">
      <w:pPr>
        <w:pStyle w:val="Heading2"/>
      </w:pPr>
      <w:r w:rsidRPr="00312E63">
        <w:t>Present</w:t>
      </w:r>
    </w:p>
    <w:p w14:paraId="5D420148" w14:textId="30F68935" w:rsidR="00131CBD" w:rsidRPr="00FB6853" w:rsidRDefault="00131CBD" w:rsidP="00E8167D">
      <w:pPr>
        <w:pStyle w:val="Paragraphnonumbers"/>
        <w:tabs>
          <w:tab w:val="left" w:pos="3402"/>
        </w:tabs>
        <w:spacing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Non-Executive Directors</w:t>
      </w:r>
      <w:r w:rsidRPr="00FB6853">
        <w:rPr>
          <w:color w:val="000000" w:themeColor="text1"/>
        </w:rPr>
        <w:tab/>
      </w:r>
      <w:r w:rsidR="00003260">
        <w:rPr>
          <w:color w:val="000000" w:themeColor="text1"/>
        </w:rPr>
        <w:t>Professor Tim Irish</w:t>
      </w:r>
    </w:p>
    <w:p w14:paraId="298D9129" w14:textId="5F9665D3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Professor Martin Cowie</w:t>
      </w:r>
    </w:p>
    <w:p w14:paraId="3706A285" w14:textId="67CF170F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</w:r>
      <w:r w:rsidR="007C5500">
        <w:rPr>
          <w:color w:val="000000" w:themeColor="text1"/>
        </w:rPr>
        <w:t xml:space="preserve">Dr Rima </w:t>
      </w:r>
      <w:proofErr w:type="spellStart"/>
      <w:r w:rsidR="007C5500">
        <w:rPr>
          <w:color w:val="000000" w:themeColor="text1"/>
        </w:rPr>
        <w:t>Makarem</w:t>
      </w:r>
      <w:proofErr w:type="spellEnd"/>
    </w:p>
    <w:p w14:paraId="65C2ED54" w14:textId="7DC94D88" w:rsidR="00131CBD" w:rsidRPr="00FB6853" w:rsidRDefault="00131CBD" w:rsidP="00E8167D">
      <w:pPr>
        <w:pStyle w:val="Paragraphnonumbers"/>
        <w:tabs>
          <w:tab w:val="left" w:pos="3402"/>
        </w:tabs>
        <w:spacing w:before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>Tom Wright</w:t>
      </w:r>
    </w:p>
    <w:p w14:paraId="0217ACCD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Executive Directors</w:t>
      </w:r>
      <w:r w:rsidRPr="00FB6853">
        <w:rPr>
          <w:color w:val="000000" w:themeColor="text1"/>
        </w:rPr>
        <w:tab/>
        <w:t>Sir Andrew Dillon</w:t>
      </w:r>
    </w:p>
    <w:p w14:paraId="5CB63A9C" w14:textId="524293C9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 xml:space="preserve">Professor Gillian </w:t>
      </w:r>
      <w:proofErr w:type="spellStart"/>
      <w:r w:rsidRPr="00FB6853">
        <w:rPr>
          <w:color w:val="000000" w:themeColor="text1"/>
        </w:rPr>
        <w:t>Leng</w:t>
      </w:r>
      <w:proofErr w:type="spellEnd"/>
    </w:p>
    <w:p w14:paraId="714F74D2" w14:textId="2E2D122A" w:rsidR="00131CBD" w:rsidRPr="00FB6853" w:rsidRDefault="00131CBD" w:rsidP="00E8167D">
      <w:pPr>
        <w:pStyle w:val="Paragraphnonumbers"/>
        <w:tabs>
          <w:tab w:val="left" w:pos="3402"/>
        </w:tabs>
        <w:spacing w:before="0" w:line="240" w:lineRule="auto"/>
        <w:jc w:val="both"/>
        <w:rPr>
          <w:color w:val="000000" w:themeColor="text1"/>
        </w:rPr>
      </w:pPr>
      <w:r w:rsidRPr="00FB6853">
        <w:rPr>
          <w:color w:val="000000" w:themeColor="text1"/>
        </w:rPr>
        <w:tab/>
        <w:t xml:space="preserve">Alexia </w:t>
      </w:r>
      <w:proofErr w:type="spellStart"/>
      <w:r w:rsidRPr="00FB6853">
        <w:rPr>
          <w:color w:val="000000" w:themeColor="text1"/>
        </w:rPr>
        <w:t>Tonnel</w:t>
      </w:r>
      <w:proofErr w:type="spellEnd"/>
    </w:p>
    <w:p w14:paraId="10418D6F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FB6853">
        <w:rPr>
          <w:b/>
          <w:color w:val="000000" w:themeColor="text1"/>
        </w:rPr>
        <w:t>Directors in attendance</w:t>
      </w:r>
      <w:r w:rsidRPr="00FB6853">
        <w:rPr>
          <w:color w:val="000000" w:themeColor="text1"/>
        </w:rPr>
        <w:tab/>
      </w:r>
      <w:proofErr w:type="spellStart"/>
      <w:r w:rsidRPr="00FB6853">
        <w:rPr>
          <w:color w:val="000000" w:themeColor="text1"/>
        </w:rPr>
        <w:t>Meindert</w:t>
      </w:r>
      <w:proofErr w:type="spellEnd"/>
      <w:r w:rsidRPr="00FB6853">
        <w:rPr>
          <w:color w:val="000000" w:themeColor="text1"/>
        </w:rPr>
        <w:t xml:space="preserve"> Boysen</w:t>
      </w:r>
    </w:p>
    <w:p w14:paraId="3DDB9997" w14:textId="77777777" w:rsidR="00131CBD" w:rsidRPr="00FB6853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 w:rsidRPr="00FB6853">
        <w:rPr>
          <w:color w:val="000000" w:themeColor="text1"/>
        </w:rPr>
        <w:tab/>
      </w:r>
      <w:r w:rsidRPr="00FB6853">
        <w:rPr>
          <w:color w:val="000000" w:themeColor="text1"/>
          <w:lang w:eastAsia="x-none"/>
        </w:rPr>
        <w:t xml:space="preserve">Paul </w:t>
      </w:r>
      <w:proofErr w:type="spellStart"/>
      <w:r w:rsidRPr="00FB6853">
        <w:rPr>
          <w:color w:val="000000" w:themeColor="text1"/>
          <w:lang w:eastAsia="x-none"/>
        </w:rPr>
        <w:t>Chrisp</w:t>
      </w:r>
      <w:proofErr w:type="spellEnd"/>
    </w:p>
    <w:p w14:paraId="2CA00D86" w14:textId="663AC9FB" w:rsidR="00131CBD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 w:rsidRPr="00FB6853">
        <w:rPr>
          <w:color w:val="000000" w:themeColor="text1"/>
          <w:lang w:eastAsia="x-none"/>
        </w:rPr>
        <w:tab/>
        <w:t>Jane Gizbert</w:t>
      </w:r>
    </w:p>
    <w:p w14:paraId="13339517" w14:textId="3C5B0415" w:rsidR="00131CBD" w:rsidRPr="00E8167D" w:rsidRDefault="007C5500" w:rsidP="00E8167D">
      <w:pPr>
        <w:pStyle w:val="Paragraphnonumbers"/>
        <w:tabs>
          <w:tab w:val="left" w:pos="3402"/>
        </w:tabs>
        <w:spacing w:before="0" w:line="240" w:lineRule="auto"/>
        <w:jc w:val="both"/>
        <w:rPr>
          <w:color w:val="000000" w:themeColor="text1"/>
          <w:lang w:eastAsia="x-none"/>
        </w:rPr>
      </w:pPr>
      <w:r>
        <w:rPr>
          <w:color w:val="000000" w:themeColor="text1"/>
          <w:lang w:eastAsia="x-none"/>
        </w:rPr>
        <w:tab/>
        <w:t>Catherine Wilkinson</w:t>
      </w:r>
    </w:p>
    <w:p w14:paraId="5D2C3D1A" w14:textId="376F4319" w:rsidR="003A0BE6" w:rsidRPr="003A0BE6" w:rsidRDefault="00131CBD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3A0BE6">
        <w:rPr>
          <w:b/>
          <w:color w:val="000000" w:themeColor="text1"/>
        </w:rPr>
        <w:t>In attendance</w:t>
      </w:r>
      <w:r w:rsidRPr="003A0BE6">
        <w:rPr>
          <w:color w:val="000000" w:themeColor="text1"/>
        </w:rPr>
        <w:tab/>
      </w:r>
      <w:r w:rsidR="00066C99">
        <w:rPr>
          <w:color w:val="000000" w:themeColor="text1"/>
        </w:rPr>
        <w:t xml:space="preserve">Dr Peter Groves </w:t>
      </w:r>
    </w:p>
    <w:p w14:paraId="6277A081" w14:textId="7B88A9CB" w:rsidR="00131CBD" w:rsidRPr="003A0BE6" w:rsidRDefault="003A0BE6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color w:val="000000" w:themeColor="text1"/>
        </w:rPr>
        <w:tab/>
      </w:r>
      <w:r w:rsidR="00131CBD" w:rsidRPr="003A0BE6">
        <w:rPr>
          <w:color w:val="000000" w:themeColor="text1"/>
        </w:rPr>
        <w:t xml:space="preserve">Dr Mark </w:t>
      </w:r>
      <w:proofErr w:type="spellStart"/>
      <w:r w:rsidR="00131CBD" w:rsidRPr="003A0BE6">
        <w:rPr>
          <w:color w:val="000000" w:themeColor="text1"/>
        </w:rPr>
        <w:t>Kroese</w:t>
      </w:r>
      <w:proofErr w:type="spellEnd"/>
      <w:r w:rsidR="00131CBD" w:rsidRPr="003A0BE6">
        <w:rPr>
          <w:color w:val="000000" w:themeColor="text1"/>
        </w:rPr>
        <w:t xml:space="preserve"> </w:t>
      </w:r>
    </w:p>
    <w:p w14:paraId="4C4ECB3B" w14:textId="7E541A6F" w:rsidR="00131CBD" w:rsidRPr="003A0BE6" w:rsidRDefault="00131CBD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066C99">
        <w:rPr>
          <w:rFonts w:cs="Arial"/>
          <w:color w:val="000000" w:themeColor="text1"/>
        </w:rPr>
        <w:t xml:space="preserve">Paul Lincoln </w:t>
      </w:r>
    </w:p>
    <w:p w14:paraId="5F997089" w14:textId="4AED41E3" w:rsidR="00DD7A8B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3A0BE6">
        <w:rPr>
          <w:rFonts w:cs="Arial"/>
          <w:color w:val="000000" w:themeColor="text1"/>
        </w:rPr>
        <w:tab/>
      </w:r>
      <w:r w:rsidR="00DD7A8B">
        <w:rPr>
          <w:rFonts w:cs="Arial"/>
          <w:color w:val="000000" w:themeColor="text1"/>
        </w:rPr>
        <w:t>Professor Stephen O’Brien</w:t>
      </w:r>
    </w:p>
    <w:p w14:paraId="6749A4F3" w14:textId="1C7F12BC" w:rsidR="00131CBD" w:rsidRDefault="00DD7A8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>
        <w:rPr>
          <w:rFonts w:cs="Arial"/>
          <w:color w:val="000000" w:themeColor="text1"/>
        </w:rPr>
        <w:tab/>
      </w:r>
      <w:r w:rsidR="00131CBD" w:rsidRPr="003A0BE6">
        <w:rPr>
          <w:rFonts w:cs="Arial"/>
          <w:color w:val="000000" w:themeColor="text1"/>
        </w:rPr>
        <w:t>David Coombs (minutes)</w:t>
      </w:r>
      <w:r w:rsidR="00131CBD" w:rsidRPr="003A0BE6">
        <w:rPr>
          <w:color w:val="000000" w:themeColor="text1"/>
        </w:rPr>
        <w:t xml:space="preserve"> </w:t>
      </w:r>
    </w:p>
    <w:p w14:paraId="093BC2DC" w14:textId="6BDE787D" w:rsidR="00203CC9" w:rsidRPr="00E8167D" w:rsidRDefault="006C58FD" w:rsidP="00E8167D">
      <w:pPr>
        <w:pStyle w:val="Paragraphnonumbers"/>
        <w:tabs>
          <w:tab w:val="left" w:pos="3402"/>
        </w:tabs>
        <w:spacing w:before="0" w:line="240" w:lineRule="auto"/>
        <w:ind w:left="3402" w:hanging="3402"/>
        <w:jc w:val="both"/>
        <w:rPr>
          <w:color w:val="000000" w:themeColor="text1"/>
        </w:rPr>
      </w:pPr>
      <w:r>
        <w:rPr>
          <w:color w:val="000000" w:themeColor="text1"/>
        </w:rPr>
        <w:tab/>
        <w:t>Carla Deakin (item 10)</w:t>
      </w:r>
      <w:r w:rsidR="008863F7" w:rsidRPr="003A0BE6">
        <w:rPr>
          <w:rFonts w:cs="Arial"/>
          <w:color w:val="000000" w:themeColor="text1"/>
        </w:rPr>
        <w:tab/>
      </w:r>
    </w:p>
    <w:p w14:paraId="0BE8421E" w14:textId="77777777" w:rsidR="00131CBD" w:rsidRPr="001E09E7" w:rsidRDefault="00131CBD" w:rsidP="00131CBD">
      <w:pPr>
        <w:pStyle w:val="Heading2"/>
      </w:pPr>
      <w:r w:rsidRPr="001E09E7">
        <w:t>Apologies</w:t>
      </w:r>
      <w:r>
        <w:t xml:space="preserve"> (Board and Senior Management Team) (item 1)</w:t>
      </w:r>
    </w:p>
    <w:p w14:paraId="1065D353" w14:textId="09198CD2" w:rsidR="00131CBD" w:rsidRDefault="00131CBD" w:rsidP="00E8167D">
      <w:pPr>
        <w:pStyle w:val="Paragraph"/>
        <w:spacing w:after="240"/>
      </w:pPr>
      <w:r w:rsidRPr="0051768C">
        <w:t xml:space="preserve">Apologies were received from </w:t>
      </w:r>
      <w:r w:rsidR="006C58FD">
        <w:t xml:space="preserve">Professor Sheena Asthana and </w:t>
      </w:r>
      <w:r w:rsidR="00003260">
        <w:t xml:space="preserve">Elaine </w:t>
      </w:r>
      <w:proofErr w:type="spellStart"/>
      <w:r w:rsidR="00003260">
        <w:t>Inglesby</w:t>
      </w:r>
      <w:proofErr w:type="spellEnd"/>
      <w:r w:rsidR="00003260">
        <w:t>-Burke.</w:t>
      </w:r>
    </w:p>
    <w:p w14:paraId="6D1E4A77" w14:textId="4DFB3AC2" w:rsidR="00131CBD" w:rsidRPr="00E8167D" w:rsidRDefault="00131CBD" w:rsidP="00E8167D">
      <w:pPr>
        <w:pStyle w:val="Heading2"/>
      </w:pPr>
      <w:r>
        <w:t>Declarations</w:t>
      </w:r>
      <w:r w:rsidRPr="001E09E7">
        <w:t xml:space="preserve"> of interest</w:t>
      </w:r>
      <w:r>
        <w:t xml:space="preserve"> (item 2)</w:t>
      </w:r>
    </w:p>
    <w:p w14:paraId="2D6E5AFD" w14:textId="0DFA18F4" w:rsidR="00203CC9" w:rsidRDefault="00131CBD" w:rsidP="00E8167D">
      <w:pPr>
        <w:pStyle w:val="Paragraph"/>
        <w:numPr>
          <w:ilvl w:val="0"/>
          <w:numId w:val="6"/>
        </w:numPr>
        <w:spacing w:after="240"/>
        <w:ind w:hanging="720"/>
      </w:pPr>
      <w:r>
        <w:t xml:space="preserve">None. </w:t>
      </w:r>
    </w:p>
    <w:p w14:paraId="1B7D19E8" w14:textId="5EA82EB5" w:rsidR="00131CBD" w:rsidRPr="001E09E7" w:rsidRDefault="00131CBD" w:rsidP="002B7B1C">
      <w:pPr>
        <w:pStyle w:val="Heading2"/>
      </w:pPr>
      <w:r w:rsidRPr="001E09E7">
        <w:t xml:space="preserve">Minutes of </w:t>
      </w:r>
      <w:r w:rsidR="007C5500">
        <w:rPr>
          <w:lang w:val="en-US"/>
        </w:rPr>
        <w:t>December 2019</w:t>
      </w:r>
      <w:r>
        <w:t xml:space="preserve"> Board strategy m</w:t>
      </w:r>
      <w:r w:rsidRPr="001E09E7">
        <w:t xml:space="preserve">eeting </w:t>
      </w:r>
      <w:r>
        <w:t xml:space="preserve">(item </w:t>
      </w:r>
      <w:r w:rsidR="007C5500">
        <w:rPr>
          <w:lang w:val="en-US"/>
        </w:rPr>
        <w:t>3</w:t>
      </w:r>
      <w:r>
        <w:t>)</w:t>
      </w:r>
    </w:p>
    <w:p w14:paraId="432E319A" w14:textId="5F0E334C" w:rsidR="00131CBD" w:rsidRDefault="00131CBD" w:rsidP="00E8167D">
      <w:pPr>
        <w:pStyle w:val="Paragraph"/>
        <w:numPr>
          <w:ilvl w:val="0"/>
          <w:numId w:val="6"/>
        </w:numPr>
        <w:spacing w:after="240"/>
        <w:ind w:hanging="720"/>
      </w:pPr>
      <w:r w:rsidRPr="001E09E7">
        <w:t>The</w:t>
      </w:r>
      <w:r>
        <w:t xml:space="preserve"> </w:t>
      </w:r>
      <w:r w:rsidRPr="001E09E7">
        <w:t xml:space="preserve">minutes of the </w:t>
      </w:r>
      <w:r>
        <w:t>Board strategy meeting</w:t>
      </w:r>
      <w:r w:rsidR="007C5500">
        <w:t>s held</w:t>
      </w:r>
      <w:r>
        <w:t xml:space="preserve"> on </w:t>
      </w:r>
      <w:r w:rsidR="007C5500">
        <w:t>18 December</w:t>
      </w:r>
      <w:r>
        <w:t xml:space="preserve"> 2019</w:t>
      </w:r>
      <w:r w:rsidRPr="001E09E7">
        <w:t xml:space="preserve"> were agreed as correct record</w:t>
      </w:r>
      <w:r w:rsidR="007C5500">
        <w:t>s</w:t>
      </w:r>
      <w:r w:rsidR="007C5500" w:rsidRPr="003E498B">
        <w:rPr>
          <w:color w:val="FF0000"/>
        </w:rPr>
        <w:t xml:space="preserve"> </w:t>
      </w:r>
      <w:r w:rsidR="007C5500" w:rsidRPr="00DD7A8B">
        <w:t xml:space="preserve">subject to </w:t>
      </w:r>
      <w:r w:rsidR="003E498B" w:rsidRPr="00DD7A8B">
        <w:t xml:space="preserve">adding Dr Rima </w:t>
      </w:r>
      <w:proofErr w:type="spellStart"/>
      <w:r w:rsidR="003E498B" w:rsidRPr="00DD7A8B">
        <w:t>Makarem</w:t>
      </w:r>
      <w:proofErr w:type="spellEnd"/>
      <w:r w:rsidR="003E498B" w:rsidRPr="00DD7A8B">
        <w:t xml:space="preserve"> to the list of attendees</w:t>
      </w:r>
      <w:r w:rsidRPr="00DD7A8B">
        <w:t xml:space="preserve">. </w:t>
      </w:r>
    </w:p>
    <w:p w14:paraId="31DDC4F7" w14:textId="6A852E6B" w:rsidR="00131CBD" w:rsidRPr="00841C8B" w:rsidRDefault="00131CBD" w:rsidP="00E8167D">
      <w:pPr>
        <w:pStyle w:val="Heading2"/>
      </w:pPr>
      <w:r>
        <w:t>Matters a</w:t>
      </w:r>
      <w:r w:rsidRPr="001E09E7">
        <w:t>rising</w:t>
      </w:r>
      <w:r>
        <w:t xml:space="preserve"> (item </w:t>
      </w:r>
      <w:r w:rsidR="003E498B">
        <w:rPr>
          <w:lang w:val="en-US"/>
        </w:rPr>
        <w:t>4</w:t>
      </w:r>
      <w:r>
        <w:t>)</w:t>
      </w:r>
    </w:p>
    <w:p w14:paraId="0895BC23" w14:textId="62169E9A" w:rsidR="00A32FFE" w:rsidRDefault="00E11799" w:rsidP="00E8167D">
      <w:pPr>
        <w:pStyle w:val="Paragraph"/>
        <w:numPr>
          <w:ilvl w:val="0"/>
          <w:numId w:val="6"/>
        </w:numPr>
        <w:spacing w:after="240"/>
        <w:ind w:hanging="720"/>
      </w:pPr>
      <w:r w:rsidRPr="001035B1">
        <w:t>The Board noted that</w:t>
      </w:r>
      <w:r w:rsidR="00A32FFE">
        <w:t xml:space="preserve"> the actions from the Board strategy meetings on 18 December 2019 were complete or in hand.</w:t>
      </w:r>
    </w:p>
    <w:p w14:paraId="22543B08" w14:textId="3C80CB1E" w:rsidR="00131CBD" w:rsidRDefault="00131CBD" w:rsidP="00E8167D">
      <w:pPr>
        <w:pStyle w:val="Heading2"/>
      </w:pPr>
      <w:r w:rsidRPr="001E09E7">
        <w:lastRenderedPageBreak/>
        <w:t>Chief Executive’s update</w:t>
      </w:r>
      <w:r>
        <w:t xml:space="preserve"> (item </w:t>
      </w:r>
      <w:r w:rsidR="003E498B">
        <w:rPr>
          <w:lang w:val="en-US"/>
        </w:rPr>
        <w:t>5</w:t>
      </w:r>
      <w:r>
        <w:t>)</w:t>
      </w:r>
    </w:p>
    <w:p w14:paraId="58F79C3C" w14:textId="77777777" w:rsidR="00A32FFE" w:rsidRDefault="00131CBD" w:rsidP="00001556">
      <w:pPr>
        <w:pStyle w:val="Paragraph"/>
        <w:numPr>
          <w:ilvl w:val="0"/>
          <w:numId w:val="6"/>
        </w:numPr>
        <w:ind w:hanging="720"/>
      </w:pPr>
      <w:r>
        <w:t>Andrew Dillon updated the Board on recent developments. He noted that</w:t>
      </w:r>
      <w:r w:rsidR="00A32FFE">
        <w:t>:</w:t>
      </w:r>
    </w:p>
    <w:p w14:paraId="5FAF59CB" w14:textId="6EE078F2" w:rsidR="00D15548" w:rsidRDefault="00C37E8C" w:rsidP="00564246">
      <w:pPr>
        <w:pStyle w:val="Paragraph"/>
        <w:numPr>
          <w:ilvl w:val="1"/>
          <w:numId w:val="6"/>
        </w:numPr>
        <w:spacing w:before="120"/>
        <w:ind w:left="1434" w:hanging="357"/>
      </w:pPr>
      <w:r>
        <w:t xml:space="preserve">The Government has announced </w:t>
      </w:r>
      <w:r w:rsidR="00A32FFE">
        <w:t>Sharmil</w:t>
      </w:r>
      <w:r w:rsidR="00D15548">
        <w:t xml:space="preserve">a </w:t>
      </w:r>
      <w:proofErr w:type="spellStart"/>
      <w:r w:rsidR="00D15548">
        <w:t>Nebhrajani</w:t>
      </w:r>
      <w:proofErr w:type="spellEnd"/>
      <w:r w:rsidR="00D15548">
        <w:t xml:space="preserve"> as the preferred candidate for NICE’s new </w:t>
      </w:r>
      <w:r w:rsidR="002C1FAF">
        <w:t>C</w:t>
      </w:r>
      <w:r w:rsidR="00D15548">
        <w:t xml:space="preserve">hair. The appointment is subject to a </w:t>
      </w:r>
      <w:r w:rsidR="002C1FAF">
        <w:t xml:space="preserve">pre-appointment </w:t>
      </w:r>
      <w:r w:rsidR="00D15548">
        <w:t>hearing at the</w:t>
      </w:r>
      <w:r w:rsidR="00DD7A8B">
        <w:t xml:space="preserve"> </w:t>
      </w:r>
      <w:r w:rsidR="00D15548" w:rsidRPr="00D15548">
        <w:t xml:space="preserve">Health and Social </w:t>
      </w:r>
      <w:r w:rsidR="00D15548">
        <w:t>C</w:t>
      </w:r>
      <w:r w:rsidR="00D15548" w:rsidRPr="00D15548">
        <w:t>are Select Committee</w:t>
      </w:r>
      <w:r w:rsidR="002C1FAF">
        <w:t>, and then final approval by the Secretary of State</w:t>
      </w:r>
      <w:r w:rsidR="00AE7249">
        <w:t xml:space="preserve"> for Health and Social Care</w:t>
      </w:r>
      <w:r w:rsidR="002C1FAF">
        <w:t xml:space="preserve">. </w:t>
      </w:r>
      <w:r>
        <w:t xml:space="preserve">The Non-Executive Directors have appointed a new </w:t>
      </w:r>
      <w:r w:rsidR="00D17A82">
        <w:t xml:space="preserve">Chief </w:t>
      </w:r>
      <w:proofErr w:type="gramStart"/>
      <w:r w:rsidR="00D17A82">
        <w:t>Executive</w:t>
      </w:r>
      <w:proofErr w:type="gramEnd"/>
      <w:r w:rsidR="00D17A82">
        <w:t xml:space="preserve"> and this now awaits approval from the Secretary of State for </w:t>
      </w:r>
      <w:r w:rsidR="00691E46">
        <w:t>Health and Social Care.</w:t>
      </w:r>
    </w:p>
    <w:p w14:paraId="316031A8" w14:textId="4BB2A809" w:rsidR="00691E46" w:rsidRDefault="00691E46" w:rsidP="0054094E">
      <w:pPr>
        <w:pStyle w:val="Paragraph"/>
        <w:numPr>
          <w:ilvl w:val="1"/>
          <w:numId w:val="6"/>
        </w:numPr>
        <w:spacing w:before="120"/>
        <w:ind w:left="1434" w:hanging="357"/>
      </w:pPr>
      <w:r>
        <w:t xml:space="preserve">The </w:t>
      </w:r>
      <w:r w:rsidRPr="00691E46">
        <w:t>S</w:t>
      </w:r>
      <w:r>
        <w:t>enior Management Team (S</w:t>
      </w:r>
      <w:r w:rsidRPr="00691E46">
        <w:t>MT</w:t>
      </w:r>
      <w:r>
        <w:t>)</w:t>
      </w:r>
      <w:r w:rsidRPr="00691E46">
        <w:t xml:space="preserve"> ha</w:t>
      </w:r>
      <w:r w:rsidR="00CC54C1">
        <w:t>ve</w:t>
      </w:r>
      <w:r w:rsidRPr="00691E46">
        <w:t xml:space="preserve"> developed a pandemic contingency plan to manage the impact of a coronavirus pandemic.</w:t>
      </w:r>
      <w:r>
        <w:t xml:space="preserve"> </w:t>
      </w:r>
      <w:r w:rsidRPr="00691E46">
        <w:t xml:space="preserve">The </w:t>
      </w:r>
      <w:r>
        <w:t xml:space="preserve">plan seeks to </w:t>
      </w:r>
      <w:r w:rsidRPr="00691E46">
        <w:t>clarify the roles and responsibility of individuals and teams within NICE</w:t>
      </w:r>
      <w:r>
        <w:t xml:space="preserve">; </w:t>
      </w:r>
      <w:r w:rsidRPr="00691E46">
        <w:t xml:space="preserve">provide timely, </w:t>
      </w:r>
      <w:proofErr w:type="gramStart"/>
      <w:r w:rsidRPr="00691E46">
        <w:t>authoritative</w:t>
      </w:r>
      <w:proofErr w:type="gramEnd"/>
      <w:r w:rsidRPr="00691E46">
        <w:t xml:space="preserve"> and up-to-date information for staff</w:t>
      </w:r>
      <w:r>
        <w:t xml:space="preserve">; and </w:t>
      </w:r>
      <w:r w:rsidRPr="00691E46">
        <w:t>ensure business continuity as far as possible</w:t>
      </w:r>
      <w:r>
        <w:t xml:space="preserve">. </w:t>
      </w:r>
      <w:r w:rsidRPr="00691E46">
        <w:t xml:space="preserve">NICE has </w:t>
      </w:r>
      <w:r>
        <w:t xml:space="preserve">also </w:t>
      </w:r>
      <w:r w:rsidRPr="00691E46">
        <w:t xml:space="preserve">agreed to make staff resources available to </w:t>
      </w:r>
      <w:r>
        <w:t xml:space="preserve">the </w:t>
      </w:r>
      <w:r w:rsidR="00001556">
        <w:t>Department</w:t>
      </w:r>
      <w:r>
        <w:t xml:space="preserve"> of Health and </w:t>
      </w:r>
      <w:r w:rsidR="00001556">
        <w:t>Social</w:t>
      </w:r>
      <w:r>
        <w:t xml:space="preserve"> Care</w:t>
      </w:r>
      <w:r w:rsidR="00D40102">
        <w:t xml:space="preserve"> (DHSC)</w:t>
      </w:r>
      <w:r>
        <w:t>, Public Health England and NHS England</w:t>
      </w:r>
      <w:r w:rsidR="00CC54C1">
        <w:t>/Improvement</w:t>
      </w:r>
      <w:r>
        <w:t xml:space="preserve"> </w:t>
      </w:r>
      <w:r w:rsidR="00384C75">
        <w:t>(NHSE</w:t>
      </w:r>
      <w:r w:rsidR="00CC54C1">
        <w:t>/I</w:t>
      </w:r>
      <w:r w:rsidR="00384C75">
        <w:t xml:space="preserve">) </w:t>
      </w:r>
      <w:r w:rsidRPr="00691E46">
        <w:t>to assist their national handling responsibilities.</w:t>
      </w:r>
    </w:p>
    <w:p w14:paraId="3D5C2C07" w14:textId="2461782C" w:rsidR="00691E46" w:rsidRDefault="00D40102" w:rsidP="0054094E">
      <w:pPr>
        <w:pStyle w:val="Paragraph"/>
        <w:numPr>
          <w:ilvl w:val="1"/>
          <w:numId w:val="6"/>
        </w:numPr>
        <w:spacing w:before="120"/>
        <w:ind w:left="1434" w:hanging="357"/>
      </w:pPr>
      <w:r>
        <w:t xml:space="preserve">DHSC are </w:t>
      </w:r>
      <w:r w:rsidRPr="00D40102">
        <w:t>looking for 5% savings across its non-NHS budgets</w:t>
      </w:r>
      <w:r>
        <w:t>, and n</w:t>
      </w:r>
      <w:r w:rsidRPr="00D40102">
        <w:t>ational agencies are being asked to put forward options for savings of between 5% and 7.5%</w:t>
      </w:r>
      <w:r>
        <w:t xml:space="preserve">. This equates </w:t>
      </w:r>
      <w:r w:rsidRPr="00D40102">
        <w:t>to around £2.5m to £3.8m for NICE</w:t>
      </w:r>
      <w:r>
        <w:t xml:space="preserve">. The timing for savings is to be confirmed, but DHSC are likely to </w:t>
      </w:r>
      <w:r w:rsidRPr="00D40102">
        <w:t xml:space="preserve">agree a phasing of savings over a </w:t>
      </w:r>
      <w:proofErr w:type="gramStart"/>
      <w:r w:rsidRPr="00D40102">
        <w:t>3 year</w:t>
      </w:r>
      <w:proofErr w:type="gramEnd"/>
      <w:r w:rsidRPr="00D40102">
        <w:t xml:space="preserve"> period, beginning on 2020</w:t>
      </w:r>
      <w:r w:rsidR="00AE7249">
        <w:t>/</w:t>
      </w:r>
      <w:r w:rsidRPr="00D40102">
        <w:t>21</w:t>
      </w:r>
      <w:r>
        <w:t>.</w:t>
      </w:r>
    </w:p>
    <w:p w14:paraId="5EF37DE8" w14:textId="6BF433AF" w:rsidR="00D40102" w:rsidRDefault="00D40102" w:rsidP="0054094E">
      <w:pPr>
        <w:pStyle w:val="Paragraph"/>
        <w:numPr>
          <w:ilvl w:val="1"/>
          <w:numId w:val="6"/>
        </w:numPr>
        <w:spacing w:before="120"/>
        <w:ind w:left="1434" w:hanging="357"/>
      </w:pPr>
      <w:r>
        <w:t xml:space="preserve">The SMT have updated the staff </w:t>
      </w:r>
      <w:r w:rsidR="00001556">
        <w:t>recruitment</w:t>
      </w:r>
      <w:r>
        <w:t xml:space="preserve"> and selection policy, in conjunction with managers and UNISON.</w:t>
      </w:r>
    </w:p>
    <w:p w14:paraId="5CF53BC8" w14:textId="48536101" w:rsidR="00D40102" w:rsidRDefault="00F37CD2" w:rsidP="0054094E">
      <w:pPr>
        <w:pStyle w:val="Paragraph"/>
        <w:numPr>
          <w:ilvl w:val="1"/>
          <w:numId w:val="6"/>
        </w:numPr>
        <w:spacing w:before="120"/>
        <w:ind w:left="1434" w:hanging="357"/>
      </w:pPr>
      <w:r>
        <w:t>C</w:t>
      </w:r>
      <w:r w:rsidR="00BE513C">
        <w:t>apacity challenges in the technology appraisals (TA) programme will extend the timeline for some pieces of guidance.</w:t>
      </w:r>
    </w:p>
    <w:p w14:paraId="747B2030" w14:textId="3A115D1A" w:rsidR="00BE513C" w:rsidRDefault="00BE513C" w:rsidP="0054094E">
      <w:pPr>
        <w:pStyle w:val="Paragraph"/>
        <w:numPr>
          <w:ilvl w:val="1"/>
          <w:numId w:val="6"/>
        </w:numPr>
        <w:spacing w:before="120"/>
        <w:ind w:left="1434" w:hanging="357"/>
      </w:pPr>
      <w:r>
        <w:t>DHSC and NHSE</w:t>
      </w:r>
      <w:r w:rsidR="00CC54C1">
        <w:t>/I</w:t>
      </w:r>
      <w:r>
        <w:t xml:space="preserve"> </w:t>
      </w:r>
      <w:r w:rsidR="00384C75">
        <w:t xml:space="preserve">have asked NICE to produce a guideline on </w:t>
      </w:r>
      <w:r w:rsidR="00384C75" w:rsidRPr="00384C75">
        <w:t>gender incongruence in children and young people</w:t>
      </w:r>
      <w:r w:rsidR="00384C75">
        <w:t xml:space="preserve">. Paul </w:t>
      </w:r>
      <w:proofErr w:type="spellStart"/>
      <w:r w:rsidR="00384C75">
        <w:t>Chrisp</w:t>
      </w:r>
      <w:proofErr w:type="spellEnd"/>
      <w:r w:rsidR="00384C75">
        <w:t xml:space="preserve"> has been working with both </w:t>
      </w:r>
      <w:r w:rsidR="00001556">
        <w:t>organisations</w:t>
      </w:r>
      <w:r w:rsidR="00384C75">
        <w:t xml:space="preserve"> to </w:t>
      </w:r>
      <w:r w:rsidR="00AD2F00">
        <w:t>ensure</w:t>
      </w:r>
      <w:r w:rsidR="00384C75">
        <w:t xml:space="preserve"> that the referral is focused on areas within NICE’s remit and on which </w:t>
      </w:r>
      <w:r w:rsidR="00F37CD2">
        <w:t xml:space="preserve">the Institute </w:t>
      </w:r>
      <w:r w:rsidR="00384C75">
        <w:t>can add most value. NHSE</w:t>
      </w:r>
      <w:r w:rsidR="00CC54C1">
        <w:t>/I</w:t>
      </w:r>
      <w:r w:rsidR="00384C75">
        <w:t xml:space="preserve"> </w:t>
      </w:r>
      <w:proofErr w:type="gramStart"/>
      <w:r w:rsidR="00384C75">
        <w:t>are</w:t>
      </w:r>
      <w:proofErr w:type="gramEnd"/>
      <w:r w:rsidR="00384C75">
        <w:t xml:space="preserve"> </w:t>
      </w:r>
      <w:r w:rsidR="00001556">
        <w:t>organising</w:t>
      </w:r>
      <w:r w:rsidR="00384C75">
        <w:t xml:space="preserve"> a </w:t>
      </w:r>
      <w:r w:rsidR="00AD2F00">
        <w:t>stakeholder</w:t>
      </w:r>
      <w:r w:rsidR="00384C75">
        <w:t xml:space="preserve"> workshop to consider the best approach for examining the aspects of the </w:t>
      </w:r>
      <w:r w:rsidR="00001556">
        <w:t>topic</w:t>
      </w:r>
      <w:r w:rsidR="00384C75">
        <w:t xml:space="preserve"> that will not be part of the NICE guideline.</w:t>
      </w:r>
    </w:p>
    <w:p w14:paraId="061CC7D1" w14:textId="6249C9D5" w:rsidR="00384C75" w:rsidRDefault="00001556" w:rsidP="0054094E">
      <w:pPr>
        <w:pStyle w:val="Paragraph"/>
        <w:numPr>
          <w:ilvl w:val="1"/>
          <w:numId w:val="6"/>
        </w:numPr>
        <w:spacing w:before="120"/>
        <w:ind w:left="1434" w:hanging="357"/>
      </w:pPr>
      <w:r>
        <w:t>Following</w:t>
      </w:r>
      <w:r w:rsidR="00A9750A">
        <w:t xml:space="preserve"> the discussions at previous Board meetings, the </w:t>
      </w:r>
      <w:r w:rsidR="00F37CD2">
        <w:t xml:space="preserve">final </w:t>
      </w:r>
      <w:r w:rsidR="00A9750A">
        <w:t xml:space="preserve">guideline on repairing </w:t>
      </w:r>
      <w:r w:rsidR="00A9750A" w:rsidRPr="00A9750A">
        <w:t>abdominal aortic aneur</w:t>
      </w:r>
      <w:r w:rsidR="00242A27">
        <w:t>y</w:t>
      </w:r>
      <w:r w:rsidR="00A9750A" w:rsidRPr="00A9750A">
        <w:t>sms</w:t>
      </w:r>
      <w:r w:rsidR="00A9750A">
        <w:t xml:space="preserve"> </w:t>
      </w:r>
      <w:r w:rsidR="00242A27">
        <w:t xml:space="preserve">(AAA) </w:t>
      </w:r>
      <w:r w:rsidR="00A9750A">
        <w:t>will shortly be</w:t>
      </w:r>
      <w:r w:rsidR="00D17A82">
        <w:t xml:space="preserve"> published. </w:t>
      </w:r>
      <w:r w:rsidR="00D723D7">
        <w:t xml:space="preserve">The guideline </w:t>
      </w:r>
      <w:r w:rsidR="00D17A82">
        <w:t>will first be</w:t>
      </w:r>
      <w:r w:rsidR="00A9750A">
        <w:t xml:space="preserve"> sent to consultees under embargo in the usual manner</w:t>
      </w:r>
      <w:r w:rsidR="00D17A82">
        <w:t>, and the day before this,</w:t>
      </w:r>
      <w:r w:rsidR="00A9750A">
        <w:t xml:space="preserve"> </w:t>
      </w:r>
      <w:r w:rsidR="00D723D7">
        <w:t>it</w:t>
      </w:r>
      <w:r w:rsidR="00A9750A">
        <w:t xml:space="preserve"> will be shared with the committee along with </w:t>
      </w:r>
      <w:r w:rsidR="00D723D7">
        <w:t>an</w:t>
      </w:r>
      <w:r w:rsidR="00A9750A">
        <w:t xml:space="preserve"> explanation of the approach taken.</w:t>
      </w:r>
    </w:p>
    <w:p w14:paraId="5E211EE2" w14:textId="129C65FB" w:rsidR="00A5260E" w:rsidRDefault="00A5260E" w:rsidP="00E8167D">
      <w:pPr>
        <w:pStyle w:val="Paragraph"/>
        <w:numPr>
          <w:ilvl w:val="1"/>
          <w:numId w:val="6"/>
        </w:numPr>
        <w:spacing w:before="120" w:after="240"/>
        <w:ind w:left="1434" w:hanging="357"/>
      </w:pPr>
      <w:r>
        <w:lastRenderedPageBreak/>
        <w:t xml:space="preserve">The forecast financial position at the end of March 2020 is an underspend of £1.3m. This </w:t>
      </w:r>
      <w:r w:rsidR="00F37CD2">
        <w:t xml:space="preserve">is subject to </w:t>
      </w:r>
      <w:r>
        <w:t xml:space="preserve">change </w:t>
      </w:r>
      <w:proofErr w:type="gramStart"/>
      <w:r>
        <w:t>as a result of</w:t>
      </w:r>
      <w:proofErr w:type="gramEnd"/>
      <w:r>
        <w:t xml:space="preserve"> final expenditure in March and any </w:t>
      </w:r>
      <w:r w:rsidR="00001556">
        <w:t>required</w:t>
      </w:r>
      <w:r>
        <w:t xml:space="preserve"> provisions.</w:t>
      </w:r>
    </w:p>
    <w:p w14:paraId="4318E279" w14:textId="64F9C559" w:rsidR="00F17A09" w:rsidRDefault="000D73C9" w:rsidP="00E8167D">
      <w:pPr>
        <w:pStyle w:val="Paragraph"/>
      </w:pPr>
      <w:proofErr w:type="spellStart"/>
      <w:r>
        <w:t>Meindert</w:t>
      </w:r>
      <w:proofErr w:type="spellEnd"/>
      <w:r>
        <w:t xml:space="preserve"> Boysen explained further the capacity challenges in the TA programme. The </w:t>
      </w:r>
      <w:r w:rsidR="00001556">
        <w:t>introduction</w:t>
      </w:r>
      <w:r>
        <w:t xml:space="preserve"> of a </w:t>
      </w:r>
      <w:r w:rsidR="00AD2F00">
        <w:t>technical</w:t>
      </w:r>
      <w:r>
        <w:t xml:space="preserve"> engagement step in 2018 sought to reduce the number of committee </w:t>
      </w:r>
      <w:r w:rsidR="00AD2F00">
        <w:t>discussions</w:t>
      </w:r>
      <w:r>
        <w:t xml:space="preserve"> for </w:t>
      </w:r>
      <w:r w:rsidR="00AD2F00">
        <w:t>each</w:t>
      </w:r>
      <w:r>
        <w:t xml:space="preserve"> topic from 1 to 2 by removing the need for an appraisal </w:t>
      </w:r>
      <w:r w:rsidR="00AD2F00">
        <w:t>consultation</w:t>
      </w:r>
      <w:r>
        <w:t xml:space="preserve"> document</w:t>
      </w:r>
      <w:r w:rsidR="00796F09">
        <w:t xml:space="preserve"> for many topics</w:t>
      </w:r>
      <w:r>
        <w:t xml:space="preserve">. However, over 70% of the </w:t>
      </w:r>
      <w:r w:rsidR="00AD2F00">
        <w:t>topics</w:t>
      </w:r>
      <w:r>
        <w:t xml:space="preserve"> that </w:t>
      </w:r>
      <w:r w:rsidR="00AD2F00">
        <w:t>have</w:t>
      </w:r>
      <w:r>
        <w:t xml:space="preserve"> been through the technical engagement step to date have required at least 2 committee discussions, </w:t>
      </w:r>
      <w:r w:rsidR="00AD2F00">
        <w:t>which</w:t>
      </w:r>
      <w:r>
        <w:t xml:space="preserve"> </w:t>
      </w:r>
      <w:r w:rsidR="00005211">
        <w:t>present</w:t>
      </w:r>
      <w:r w:rsidR="00796F09">
        <w:t>s</w:t>
      </w:r>
      <w:r w:rsidR="00005211">
        <w:t xml:space="preserve"> a significant </w:t>
      </w:r>
      <w:r w:rsidR="00AD2F00">
        <w:t>resource</w:t>
      </w:r>
      <w:r w:rsidR="00005211">
        <w:t xml:space="preserve"> </w:t>
      </w:r>
      <w:r w:rsidR="00D723D7">
        <w:t>pressure</w:t>
      </w:r>
      <w:r w:rsidR="00005211">
        <w:t>. As a result</w:t>
      </w:r>
      <w:r w:rsidR="00796F09">
        <w:t xml:space="preserve"> of this, and a 30% staff vacancy rate</w:t>
      </w:r>
      <w:r w:rsidR="00005211">
        <w:t>, it will not be possible to commit to hold</w:t>
      </w:r>
      <w:r w:rsidR="00796F09">
        <w:t>ing</w:t>
      </w:r>
      <w:r w:rsidR="00005211">
        <w:t xml:space="preserve"> the second committee meeting within 2 months of the </w:t>
      </w:r>
      <w:r w:rsidR="00AD2F00">
        <w:t>first</w:t>
      </w:r>
      <w:r w:rsidR="00005211">
        <w:t xml:space="preserve"> </w:t>
      </w:r>
      <w:r w:rsidR="00AD2F00">
        <w:t>discussion</w:t>
      </w:r>
      <w:r w:rsidR="00005211">
        <w:t xml:space="preserve"> and therefore the timeliness targets for non-cancer drugs will not be met. </w:t>
      </w:r>
      <w:proofErr w:type="spellStart"/>
      <w:r w:rsidR="00005211">
        <w:t>Meindert</w:t>
      </w:r>
      <w:proofErr w:type="spellEnd"/>
      <w:r w:rsidR="00005211">
        <w:t xml:space="preserve"> </w:t>
      </w:r>
      <w:r w:rsidR="00AD2F00">
        <w:t>outlined</w:t>
      </w:r>
      <w:r w:rsidR="00005211">
        <w:t xml:space="preserve"> the range of actions being explored to address this issue</w:t>
      </w:r>
      <w:r w:rsidR="00F17A09">
        <w:t xml:space="preserve">, including looking at </w:t>
      </w:r>
      <w:r w:rsidR="00AD2F00">
        <w:t>the</w:t>
      </w:r>
      <w:r w:rsidR="00F17A09">
        <w:t xml:space="preserve"> guidance given to committee chairs and ensuring clarity on the role and purpose of each stage in the process. </w:t>
      </w:r>
      <w:r w:rsidR="00796F09">
        <w:t xml:space="preserve">The Board noted the current position and </w:t>
      </w:r>
      <w:r w:rsidR="00F17A09">
        <w:t>agreed that it would be helpful to receive a plan setting out options for mitigating these challenges</w:t>
      </w:r>
      <w:r w:rsidR="00536925">
        <w:t xml:space="preserve"> in the medium term</w:t>
      </w:r>
      <w:r w:rsidR="00F17A09">
        <w:t>.</w:t>
      </w:r>
    </w:p>
    <w:p w14:paraId="716C4CF3" w14:textId="71D0D167" w:rsidR="00F17A09" w:rsidRDefault="00F17A09" w:rsidP="00E8167D">
      <w:pPr>
        <w:pStyle w:val="Actions"/>
        <w:spacing w:before="240" w:after="240"/>
      </w:pPr>
      <w:r>
        <w:t xml:space="preserve">ACTION: </w:t>
      </w:r>
      <w:proofErr w:type="spellStart"/>
      <w:r>
        <w:t>Meindert</w:t>
      </w:r>
      <w:proofErr w:type="spellEnd"/>
      <w:r>
        <w:t xml:space="preserve"> Boysen</w:t>
      </w:r>
    </w:p>
    <w:p w14:paraId="7C1DEFC0" w14:textId="0AC83A47" w:rsidR="0008066A" w:rsidRDefault="00242A27" w:rsidP="00E8167D">
      <w:pPr>
        <w:pStyle w:val="Paragraph"/>
      </w:pPr>
      <w:r>
        <w:t xml:space="preserve">The Board noted the </w:t>
      </w:r>
      <w:r w:rsidR="0008066A">
        <w:t>upcoming</w:t>
      </w:r>
      <w:r>
        <w:t xml:space="preserve"> </w:t>
      </w:r>
      <w:r w:rsidR="0008066A">
        <w:t>publication</w:t>
      </w:r>
      <w:r>
        <w:t xml:space="preserve"> of the AAA guideline and discussed the potential </w:t>
      </w:r>
      <w:r w:rsidR="00DD25B2">
        <w:t xml:space="preserve">response. </w:t>
      </w:r>
      <w:r>
        <w:t xml:space="preserve">It was suggested that it would be helpful </w:t>
      </w:r>
      <w:r w:rsidR="00DD25B2">
        <w:t xml:space="preserve">to write to the </w:t>
      </w:r>
      <w:r w:rsidR="0008066A">
        <w:t>advisory</w:t>
      </w:r>
      <w:r w:rsidR="00746539">
        <w:t xml:space="preserve"> committee chairs to explain the exceptional </w:t>
      </w:r>
      <w:r w:rsidR="00AD2F00">
        <w:t>circumstances</w:t>
      </w:r>
      <w:r w:rsidR="00746539">
        <w:t xml:space="preserve"> around this guideline and to reaffirm the Board’s </w:t>
      </w:r>
      <w:r w:rsidR="00AD2F00">
        <w:t>commitment</w:t>
      </w:r>
      <w:r w:rsidR="00746539">
        <w:t xml:space="preserve"> to the </w:t>
      </w:r>
      <w:r w:rsidR="0008066A">
        <w:t xml:space="preserve">independence of the advisory committees. </w:t>
      </w:r>
    </w:p>
    <w:p w14:paraId="2DDCF64C" w14:textId="7BB0F4A5" w:rsidR="00131CBD" w:rsidRDefault="0008066A" w:rsidP="00E8167D">
      <w:pPr>
        <w:pStyle w:val="Actions"/>
        <w:spacing w:before="240" w:after="240"/>
      </w:pPr>
      <w:r>
        <w:t>ACTION: Andrew Dillon</w:t>
      </w:r>
    </w:p>
    <w:p w14:paraId="35C2AE3E" w14:textId="04E4D6D4" w:rsidR="00131CBD" w:rsidRPr="00E8167D" w:rsidRDefault="00E11799" w:rsidP="00E8167D">
      <w:pPr>
        <w:pStyle w:val="Heading2"/>
        <w:spacing w:after="240"/>
        <w:rPr>
          <w:lang w:val="en-US"/>
        </w:rPr>
      </w:pPr>
      <w:r>
        <w:rPr>
          <w:lang w:val="en-US"/>
        </w:rPr>
        <w:t xml:space="preserve">NICE Connect (item </w:t>
      </w:r>
      <w:r w:rsidR="003E498B">
        <w:rPr>
          <w:lang w:val="en-US"/>
        </w:rPr>
        <w:t>6</w:t>
      </w:r>
      <w:r>
        <w:rPr>
          <w:lang w:val="en-US"/>
        </w:rPr>
        <w:t>)</w:t>
      </w:r>
    </w:p>
    <w:p w14:paraId="42E059AF" w14:textId="05288600" w:rsidR="004E32A2" w:rsidRDefault="003E498B" w:rsidP="00E8167D">
      <w:pPr>
        <w:pStyle w:val="Paragraph"/>
        <w:spacing w:after="240"/>
      </w:pPr>
      <w:r>
        <w:t xml:space="preserve">Gill </w:t>
      </w:r>
      <w:proofErr w:type="spellStart"/>
      <w:r>
        <w:t>Leng</w:t>
      </w:r>
      <w:proofErr w:type="spellEnd"/>
      <w:r>
        <w:t xml:space="preserve"> updated the Board on the progress with the NICE Connect transformation</w:t>
      </w:r>
      <w:r w:rsidR="00F75405">
        <w:t xml:space="preserve"> and noted </w:t>
      </w:r>
      <w:r w:rsidR="00AD2F00">
        <w:t>that</w:t>
      </w:r>
      <w:r w:rsidR="00F75405">
        <w:t xml:space="preserve"> t</w:t>
      </w:r>
      <w:r w:rsidR="00835248">
        <w:t xml:space="preserve">he NICE Connect business plan is being finalised, </w:t>
      </w:r>
      <w:r w:rsidR="00536925">
        <w:t xml:space="preserve">and the </w:t>
      </w:r>
      <w:r w:rsidR="00F75405">
        <w:t>expert groups</w:t>
      </w:r>
      <w:r w:rsidR="00536925">
        <w:t xml:space="preserve">, </w:t>
      </w:r>
      <w:r w:rsidR="00F75405">
        <w:t>focused on the 2020/21 outcomes and deliverables</w:t>
      </w:r>
      <w:r w:rsidR="00536925">
        <w:t xml:space="preserve">, are </w:t>
      </w:r>
      <w:r w:rsidR="00D723D7">
        <w:t>up and running</w:t>
      </w:r>
      <w:r w:rsidR="00F75405">
        <w:t xml:space="preserve">. An external engagement group is in place and a staff engagement </w:t>
      </w:r>
      <w:r w:rsidR="00AD2F00">
        <w:t>strategy</w:t>
      </w:r>
      <w:r w:rsidR="00F75405">
        <w:t xml:space="preserve"> is in preparation. Gill highlighted the </w:t>
      </w:r>
      <w:r w:rsidR="004E32A2">
        <w:t>programme governance</w:t>
      </w:r>
      <w:r w:rsidR="00D723D7">
        <w:t xml:space="preserve">, which will be subject to an </w:t>
      </w:r>
      <w:r w:rsidR="004E32A2">
        <w:t>internal audit review.</w:t>
      </w:r>
    </w:p>
    <w:p w14:paraId="2A89E124" w14:textId="1D8EBE77" w:rsidR="004E32A2" w:rsidRDefault="004E32A2" w:rsidP="00E8167D">
      <w:pPr>
        <w:pStyle w:val="Paragraph"/>
        <w:spacing w:after="240"/>
      </w:pPr>
      <w:proofErr w:type="spellStart"/>
      <w:r>
        <w:t>Meindert</w:t>
      </w:r>
      <w:proofErr w:type="spellEnd"/>
      <w:r>
        <w:t xml:space="preserve"> Boysen </w:t>
      </w:r>
      <w:r w:rsidR="002157E7">
        <w:t>noted</w:t>
      </w:r>
      <w:r>
        <w:t xml:space="preserve"> that the </w:t>
      </w:r>
      <w:r w:rsidR="00AD2F00">
        <w:t>outstanding</w:t>
      </w:r>
      <w:r>
        <w:t xml:space="preserve"> elements of the CHTE 2020 programme have been subsumed into NICE Connect under the </w:t>
      </w:r>
      <w:r w:rsidR="00AB32E7">
        <w:t xml:space="preserve">process, </w:t>
      </w:r>
      <w:proofErr w:type="gramStart"/>
      <w:r>
        <w:t>methods</w:t>
      </w:r>
      <w:proofErr w:type="gramEnd"/>
      <w:r>
        <w:t xml:space="preserve"> and analytics expert group.</w:t>
      </w:r>
    </w:p>
    <w:p w14:paraId="304C21B8" w14:textId="6CC3E108" w:rsidR="003E498B" w:rsidRDefault="004E32A2" w:rsidP="00E8167D">
      <w:pPr>
        <w:pStyle w:val="Paragraph"/>
        <w:spacing w:after="240"/>
      </w:pPr>
      <w:r>
        <w:t xml:space="preserve">Alexia </w:t>
      </w:r>
      <w:proofErr w:type="spellStart"/>
      <w:r>
        <w:t>Tonnel</w:t>
      </w:r>
      <w:proofErr w:type="spellEnd"/>
      <w:r>
        <w:t xml:space="preserve"> </w:t>
      </w:r>
      <w:r w:rsidR="002157E7">
        <w:t xml:space="preserve">highlighted that </w:t>
      </w:r>
      <w:proofErr w:type="spellStart"/>
      <w:r w:rsidR="002157E7">
        <w:t>CapGemini</w:t>
      </w:r>
      <w:proofErr w:type="spellEnd"/>
      <w:r w:rsidR="002157E7">
        <w:t xml:space="preserve"> have been engaged to advise on the strategy for a digital workplace, which is central </w:t>
      </w:r>
      <w:r w:rsidR="00D723D7">
        <w:t xml:space="preserve">to </w:t>
      </w:r>
      <w:r w:rsidR="002157E7">
        <w:t>the internal transformation.</w:t>
      </w:r>
    </w:p>
    <w:p w14:paraId="4A73AAFD" w14:textId="18B72B01" w:rsidR="002157E7" w:rsidRDefault="002157E7" w:rsidP="00E8167D">
      <w:pPr>
        <w:pStyle w:val="Paragraph"/>
        <w:spacing w:after="240"/>
      </w:pPr>
      <w:r>
        <w:t>The Board noted the update and the work underway.</w:t>
      </w:r>
    </w:p>
    <w:p w14:paraId="79E42F39" w14:textId="246EC29D" w:rsidR="00131CBD" w:rsidRDefault="003E498B" w:rsidP="00E8167D">
      <w:pPr>
        <w:pStyle w:val="Heading2"/>
        <w:spacing w:after="240"/>
      </w:pPr>
      <w:r>
        <w:rPr>
          <w:lang w:val="en-US"/>
        </w:rPr>
        <w:lastRenderedPageBreak/>
        <w:t xml:space="preserve">Business plan </w:t>
      </w:r>
      <w:r w:rsidR="00066C99">
        <w:rPr>
          <w:lang w:val="en-US"/>
        </w:rPr>
        <w:t xml:space="preserve">2020/21 </w:t>
      </w:r>
      <w:r w:rsidR="00AC485E">
        <w:rPr>
          <w:lang w:val="en-US"/>
        </w:rPr>
        <w:t xml:space="preserve">(item </w:t>
      </w:r>
      <w:r w:rsidR="00066C99">
        <w:rPr>
          <w:lang w:val="en-US"/>
        </w:rPr>
        <w:t>7</w:t>
      </w:r>
      <w:r w:rsidR="00131CBD">
        <w:t>)</w:t>
      </w:r>
    </w:p>
    <w:p w14:paraId="63916084" w14:textId="713C46AD" w:rsidR="00EB3736" w:rsidRDefault="00066C99" w:rsidP="00E8167D">
      <w:pPr>
        <w:pStyle w:val="Paragraph"/>
        <w:numPr>
          <w:ilvl w:val="0"/>
          <w:numId w:val="6"/>
        </w:numPr>
        <w:spacing w:after="240"/>
        <w:ind w:hanging="720"/>
        <w:rPr>
          <w:lang w:eastAsia="x-none"/>
        </w:rPr>
      </w:pPr>
      <w:r>
        <w:t>Andrew Dillon presented the draft business plan for 2020/21</w:t>
      </w:r>
      <w:r w:rsidR="00EB3736">
        <w:t xml:space="preserve"> for the Board’s review and comment. </w:t>
      </w:r>
      <w:r w:rsidR="0092451E">
        <w:t xml:space="preserve">Subject to any </w:t>
      </w:r>
      <w:r w:rsidR="00AD2F00">
        <w:t>comments</w:t>
      </w:r>
      <w:r w:rsidR="0092451E">
        <w:t xml:space="preserve"> from the Board in this discussion and subsequent feedback </w:t>
      </w:r>
      <w:r w:rsidR="00AD2F00">
        <w:t>from</w:t>
      </w:r>
      <w:r w:rsidR="0092451E">
        <w:t xml:space="preserve"> the DHSC sponsor team, the plan will be </w:t>
      </w:r>
      <w:r w:rsidR="00AD2F00">
        <w:t>presented</w:t>
      </w:r>
      <w:r w:rsidR="0092451E">
        <w:t xml:space="preserve"> to the March public Board meeting</w:t>
      </w:r>
      <w:r w:rsidR="00555F16">
        <w:t xml:space="preserve"> for final approval.</w:t>
      </w:r>
    </w:p>
    <w:p w14:paraId="559BAE97" w14:textId="2B9167CA" w:rsidR="0092451E" w:rsidRDefault="00EB3736" w:rsidP="00E8167D">
      <w:pPr>
        <w:pStyle w:val="Paragraph"/>
        <w:numPr>
          <w:ilvl w:val="0"/>
          <w:numId w:val="6"/>
        </w:numPr>
        <w:spacing w:after="240"/>
        <w:ind w:hanging="720"/>
        <w:rPr>
          <w:lang w:eastAsia="x-none"/>
        </w:rPr>
      </w:pPr>
      <w:r>
        <w:rPr>
          <w:lang w:eastAsia="x-none"/>
        </w:rPr>
        <w:t xml:space="preserve">The Board </w:t>
      </w:r>
      <w:r w:rsidR="00555F16">
        <w:rPr>
          <w:lang w:eastAsia="x-none"/>
        </w:rPr>
        <w:t xml:space="preserve">commented on </w:t>
      </w:r>
      <w:r>
        <w:rPr>
          <w:lang w:eastAsia="x-none"/>
        </w:rPr>
        <w:t>the draft business plan</w:t>
      </w:r>
      <w:r w:rsidR="00555F16">
        <w:rPr>
          <w:lang w:eastAsia="x-none"/>
        </w:rPr>
        <w:t xml:space="preserve"> and i</w:t>
      </w:r>
      <w:r>
        <w:rPr>
          <w:lang w:eastAsia="x-none"/>
        </w:rPr>
        <w:t xml:space="preserve">t was suggested that the </w:t>
      </w:r>
      <w:r w:rsidR="00D64B54">
        <w:rPr>
          <w:lang w:eastAsia="x-none"/>
        </w:rPr>
        <w:t>strategic</w:t>
      </w:r>
      <w:r>
        <w:rPr>
          <w:lang w:eastAsia="x-none"/>
        </w:rPr>
        <w:t xml:space="preserve"> context section</w:t>
      </w:r>
      <w:r w:rsidR="00D64B54">
        <w:rPr>
          <w:lang w:eastAsia="x-none"/>
        </w:rPr>
        <w:t xml:space="preserve"> should be reviewed to </w:t>
      </w:r>
      <w:r w:rsidR="00AD2F00">
        <w:rPr>
          <w:lang w:eastAsia="x-none"/>
        </w:rPr>
        <w:t>ensure</w:t>
      </w:r>
      <w:r w:rsidR="00D64B54">
        <w:rPr>
          <w:lang w:eastAsia="x-none"/>
        </w:rPr>
        <w:t xml:space="preserve"> an </w:t>
      </w:r>
      <w:r w:rsidR="00AD2F00">
        <w:rPr>
          <w:lang w:eastAsia="x-none"/>
        </w:rPr>
        <w:t>external</w:t>
      </w:r>
      <w:r w:rsidR="00D64B54">
        <w:rPr>
          <w:lang w:eastAsia="x-none"/>
        </w:rPr>
        <w:t xml:space="preserve"> focus and </w:t>
      </w:r>
      <w:r>
        <w:rPr>
          <w:lang w:eastAsia="x-none"/>
        </w:rPr>
        <w:t xml:space="preserve">greater reference to the </w:t>
      </w:r>
      <w:r w:rsidR="00DE6024">
        <w:rPr>
          <w:lang w:eastAsia="x-none"/>
        </w:rPr>
        <w:t xml:space="preserve">implications of the move to Integrated Care Systems </w:t>
      </w:r>
      <w:r w:rsidR="00AD2F00">
        <w:rPr>
          <w:lang w:eastAsia="x-none"/>
        </w:rPr>
        <w:t>and</w:t>
      </w:r>
      <w:r w:rsidR="00DE6024">
        <w:rPr>
          <w:lang w:eastAsia="x-none"/>
        </w:rPr>
        <w:t xml:space="preserve"> NICE’s role in </w:t>
      </w:r>
      <w:r w:rsidR="00AD2F00">
        <w:rPr>
          <w:lang w:eastAsia="x-none"/>
        </w:rPr>
        <w:t>evaluating</w:t>
      </w:r>
      <w:r w:rsidR="00DE6024">
        <w:rPr>
          <w:lang w:eastAsia="x-none"/>
        </w:rPr>
        <w:t xml:space="preserve"> digital health technologies. It was sugge</w:t>
      </w:r>
      <w:r w:rsidR="00D64B54">
        <w:rPr>
          <w:lang w:eastAsia="x-none"/>
        </w:rPr>
        <w:t>s</w:t>
      </w:r>
      <w:r w:rsidR="00DE6024">
        <w:rPr>
          <w:lang w:eastAsia="x-none"/>
        </w:rPr>
        <w:t>t</w:t>
      </w:r>
      <w:r w:rsidR="00D64B54">
        <w:rPr>
          <w:lang w:eastAsia="x-none"/>
        </w:rPr>
        <w:t xml:space="preserve">ed </w:t>
      </w:r>
      <w:r w:rsidR="00DE6024">
        <w:rPr>
          <w:lang w:eastAsia="x-none"/>
        </w:rPr>
        <w:t xml:space="preserve">the </w:t>
      </w:r>
      <w:r w:rsidR="0092451E">
        <w:rPr>
          <w:lang w:eastAsia="x-none"/>
        </w:rPr>
        <w:t>benefits</w:t>
      </w:r>
      <w:r w:rsidR="00DE6024">
        <w:rPr>
          <w:lang w:eastAsia="x-none"/>
        </w:rPr>
        <w:t xml:space="preserve"> of NICE Con</w:t>
      </w:r>
      <w:r w:rsidR="00D723D7">
        <w:rPr>
          <w:lang w:eastAsia="x-none"/>
        </w:rPr>
        <w:t xml:space="preserve">nect </w:t>
      </w:r>
      <w:r w:rsidR="00DE6024">
        <w:rPr>
          <w:lang w:eastAsia="x-none"/>
        </w:rPr>
        <w:t>for users of NICE’s output</w:t>
      </w:r>
      <w:r w:rsidR="00D64B54">
        <w:rPr>
          <w:lang w:eastAsia="x-none"/>
        </w:rPr>
        <w:t xml:space="preserve"> should be strengthened.</w:t>
      </w:r>
    </w:p>
    <w:p w14:paraId="23B05460" w14:textId="2DB9F595" w:rsidR="0092451E" w:rsidRDefault="0092451E" w:rsidP="00E8167D">
      <w:pPr>
        <w:pStyle w:val="Actions"/>
        <w:spacing w:after="240"/>
      </w:pPr>
      <w:r>
        <w:t xml:space="preserve">ACTION: Andrew Dillon and Gill </w:t>
      </w:r>
      <w:proofErr w:type="spellStart"/>
      <w:r>
        <w:t>Leng</w:t>
      </w:r>
      <w:proofErr w:type="spellEnd"/>
    </w:p>
    <w:p w14:paraId="27CB6FA0" w14:textId="6E15EE07" w:rsidR="00066C99" w:rsidRDefault="00FC3439" w:rsidP="00E8167D">
      <w:pPr>
        <w:pStyle w:val="Paragraph"/>
        <w:spacing w:after="240"/>
      </w:pPr>
      <w:r>
        <w:t xml:space="preserve">The impact of NICE’s guidance was discussed and there was a suggestion to look at the impact </w:t>
      </w:r>
      <w:r w:rsidR="00D723D7">
        <w:t xml:space="preserve">of this </w:t>
      </w:r>
      <w:r>
        <w:t xml:space="preserve">on the research agenda. Gill </w:t>
      </w:r>
      <w:proofErr w:type="spellStart"/>
      <w:r>
        <w:t>Leng</w:t>
      </w:r>
      <w:proofErr w:type="spellEnd"/>
      <w:r>
        <w:t xml:space="preserve"> noted this could </w:t>
      </w:r>
      <w:r w:rsidR="00AD2F00">
        <w:t>potentially</w:t>
      </w:r>
      <w:r>
        <w:t xml:space="preserve"> be something for the newly created director of science, </w:t>
      </w:r>
      <w:proofErr w:type="gramStart"/>
      <w:r>
        <w:t>evidence</w:t>
      </w:r>
      <w:proofErr w:type="gramEnd"/>
      <w:r>
        <w:t xml:space="preserve"> and analytics to look at</w:t>
      </w:r>
      <w:r w:rsidR="00D723D7">
        <w:t xml:space="preserve"> when in post</w:t>
      </w:r>
      <w:r>
        <w:t>.</w:t>
      </w:r>
    </w:p>
    <w:p w14:paraId="33784379" w14:textId="6CB748FC" w:rsidR="00131CBD" w:rsidRDefault="00066C99" w:rsidP="00E8167D">
      <w:pPr>
        <w:pStyle w:val="Heading2"/>
        <w:spacing w:after="240"/>
      </w:pPr>
      <w:r>
        <w:rPr>
          <w:lang w:val="en-US"/>
        </w:rPr>
        <w:t>Risk register 2020/21 (item 8)</w:t>
      </w:r>
    </w:p>
    <w:p w14:paraId="62AF5834" w14:textId="58C0B2A3" w:rsidR="00567502" w:rsidRDefault="00AC485E" w:rsidP="00E8167D">
      <w:pPr>
        <w:pStyle w:val="Paragraph"/>
        <w:numPr>
          <w:ilvl w:val="0"/>
          <w:numId w:val="6"/>
        </w:numPr>
        <w:spacing w:after="240"/>
        <w:ind w:hanging="720"/>
      </w:pPr>
      <w:r>
        <w:t xml:space="preserve">Andrew Dillon </w:t>
      </w:r>
      <w:r w:rsidR="008863F7">
        <w:t xml:space="preserve">presented the </w:t>
      </w:r>
      <w:r w:rsidR="00E10C86">
        <w:t>risk register setting out the risks to the delivery of the proposed business objectives in the draft 2020/21 business plan.</w:t>
      </w:r>
    </w:p>
    <w:p w14:paraId="5061C70C" w14:textId="0E6A8C84" w:rsidR="00567502" w:rsidRDefault="00567502" w:rsidP="00E10C86">
      <w:pPr>
        <w:pStyle w:val="Paragraph"/>
        <w:numPr>
          <w:ilvl w:val="0"/>
          <w:numId w:val="6"/>
        </w:numPr>
        <w:ind w:hanging="720"/>
      </w:pPr>
      <w:r>
        <w:t>The Board reviewed the risk register and agreed that:</w:t>
      </w:r>
    </w:p>
    <w:p w14:paraId="75181945" w14:textId="61B1C05C" w:rsidR="00567502" w:rsidRDefault="00567502" w:rsidP="00567502">
      <w:pPr>
        <w:pStyle w:val="Paragraph"/>
        <w:numPr>
          <w:ilvl w:val="1"/>
          <w:numId w:val="6"/>
        </w:numPr>
      </w:pPr>
      <w:r>
        <w:t xml:space="preserve">Risk 04/20 should be updated to </w:t>
      </w:r>
      <w:r w:rsidR="00AD2F00">
        <w:t>reflect</w:t>
      </w:r>
      <w:r>
        <w:t xml:space="preserve"> the potential impact of a Coronavirus pandemic on </w:t>
      </w:r>
      <w:r w:rsidR="003D0423">
        <w:t>NICE’s ability to produce guidance.</w:t>
      </w:r>
    </w:p>
    <w:p w14:paraId="289D6A63" w14:textId="1A9CFC94" w:rsidR="00567502" w:rsidRDefault="00567502" w:rsidP="00567502">
      <w:pPr>
        <w:pStyle w:val="Paragraph"/>
        <w:numPr>
          <w:ilvl w:val="1"/>
          <w:numId w:val="6"/>
        </w:numPr>
      </w:pPr>
      <w:r>
        <w:t xml:space="preserve">The </w:t>
      </w:r>
      <w:r w:rsidR="00AD2F00">
        <w:t>mitigations</w:t>
      </w:r>
      <w:r>
        <w:t xml:space="preserve"> and assurance for risk 08/20 relating to the commitments in the 2019 voluntary scheme should be reviewed and updated.</w:t>
      </w:r>
    </w:p>
    <w:p w14:paraId="4F91B34D" w14:textId="2A92393A" w:rsidR="003D0423" w:rsidRDefault="003D0423" w:rsidP="00E8167D">
      <w:pPr>
        <w:pStyle w:val="Paragraph"/>
        <w:numPr>
          <w:ilvl w:val="1"/>
          <w:numId w:val="6"/>
        </w:numPr>
        <w:spacing w:after="240"/>
      </w:pPr>
      <w:r>
        <w:t xml:space="preserve">Risks to the financial position should be </w:t>
      </w:r>
      <w:r w:rsidR="00DA0DF7">
        <w:t>added</w:t>
      </w:r>
      <w:r>
        <w:t>.</w:t>
      </w:r>
    </w:p>
    <w:p w14:paraId="6A58DAAB" w14:textId="05BEB432" w:rsidR="008E7161" w:rsidRPr="00E8167D" w:rsidRDefault="003D0423" w:rsidP="00E8167D">
      <w:pPr>
        <w:pStyle w:val="Actions"/>
        <w:spacing w:after="240"/>
      </w:pPr>
      <w:r>
        <w:t xml:space="preserve">ACTION: </w:t>
      </w:r>
      <w:proofErr w:type="spellStart"/>
      <w:r>
        <w:t>Meindert</w:t>
      </w:r>
      <w:proofErr w:type="spellEnd"/>
      <w:r>
        <w:t xml:space="preserve"> Boysen and Catherine </w:t>
      </w:r>
      <w:r w:rsidR="00AD2F00">
        <w:t>Wilkinson</w:t>
      </w:r>
    </w:p>
    <w:p w14:paraId="45B436AE" w14:textId="72189BEA" w:rsidR="00131CBD" w:rsidRPr="00E8167D" w:rsidRDefault="00E10C86" w:rsidP="00E8167D">
      <w:pPr>
        <w:pStyle w:val="Heading2"/>
        <w:spacing w:after="240"/>
        <w:rPr>
          <w:lang w:val="en-US"/>
        </w:rPr>
      </w:pPr>
      <w:r>
        <w:rPr>
          <w:lang w:val="en-US"/>
        </w:rPr>
        <w:t>Committee chair update (item 9)</w:t>
      </w:r>
    </w:p>
    <w:p w14:paraId="6D061E0B" w14:textId="56CACDAF" w:rsidR="00D95ABC" w:rsidRDefault="00E10C86" w:rsidP="00E8167D">
      <w:pPr>
        <w:pStyle w:val="Paragraph"/>
        <w:spacing w:after="240"/>
      </w:pPr>
      <w:r>
        <w:t xml:space="preserve">Dr Peter Groves, chair of the Medical Technologies Advisory Committee, gave a presentation on the </w:t>
      </w:r>
      <w:r w:rsidRPr="00E10C86">
        <w:t>Committee’s</w:t>
      </w:r>
      <w:r>
        <w:t xml:space="preserve"> work. </w:t>
      </w:r>
      <w:r w:rsidR="00004C01">
        <w:t xml:space="preserve">He outlined the aims of the medical </w:t>
      </w:r>
      <w:proofErr w:type="gramStart"/>
      <w:r w:rsidR="00AD2F00">
        <w:t>technologies</w:t>
      </w:r>
      <w:proofErr w:type="gramEnd"/>
      <w:r w:rsidR="00004C01">
        <w:t xml:space="preserve"> evaluation programme and the arrangements for selecting topics for the committee’s consideration. </w:t>
      </w:r>
      <w:r w:rsidR="00B0315B">
        <w:t xml:space="preserve">Dr Groves noted that the committee has produced 13 pieces of </w:t>
      </w:r>
      <w:r w:rsidR="00AD2F00">
        <w:t>medical</w:t>
      </w:r>
      <w:r w:rsidR="00B0315B">
        <w:t xml:space="preserve"> technologies guidance (MTGs) since August 2017, 9 of which supported the case for </w:t>
      </w:r>
      <w:r w:rsidR="00DA0DF7">
        <w:t xml:space="preserve">the technology’s </w:t>
      </w:r>
      <w:r w:rsidR="00B0315B">
        <w:t>use. The</w:t>
      </w:r>
      <w:r w:rsidR="00DA0DF7">
        <w:t>se</w:t>
      </w:r>
      <w:r w:rsidR="00B0315B">
        <w:t xml:space="preserve"> positive recommendations cover a diverse </w:t>
      </w:r>
      <w:r w:rsidR="00AD2F00">
        <w:t>range</w:t>
      </w:r>
      <w:r w:rsidR="00B0315B">
        <w:t xml:space="preserve"> of </w:t>
      </w:r>
      <w:r w:rsidR="0054094E">
        <w:t>indications</w:t>
      </w:r>
      <w:r w:rsidR="00B0315B">
        <w:t xml:space="preserve"> and use</w:t>
      </w:r>
      <w:r w:rsidR="00644DE1">
        <w:t xml:space="preserve">s, with benefits for both individual patients and the wider health and care system. It is </w:t>
      </w:r>
      <w:r w:rsidR="00AD2F00">
        <w:t>estimated</w:t>
      </w:r>
      <w:r w:rsidR="00644DE1">
        <w:t xml:space="preserve"> that full adoption of the 9 </w:t>
      </w:r>
      <w:r w:rsidR="00AD2F00">
        <w:t>technologies</w:t>
      </w:r>
      <w:r w:rsidR="00644DE1">
        <w:t xml:space="preserve"> would benefit </w:t>
      </w:r>
      <w:r w:rsidR="00363E11">
        <w:t>more than</w:t>
      </w:r>
      <w:r w:rsidR="00644DE1">
        <w:t xml:space="preserve"> 1 million people and save over £61m a year. Dr </w:t>
      </w:r>
      <w:r w:rsidR="00644DE1">
        <w:lastRenderedPageBreak/>
        <w:t xml:space="preserve">Groves highlighted upcoming developments, including </w:t>
      </w:r>
      <w:r w:rsidR="00971EA4">
        <w:t xml:space="preserve">funding to expand the programme, a </w:t>
      </w:r>
      <w:r w:rsidR="00AD2F00">
        <w:t>funding</w:t>
      </w:r>
      <w:r w:rsidR="00971EA4">
        <w:t xml:space="preserve"> mandate for selected </w:t>
      </w:r>
      <w:r w:rsidR="00AD2F00">
        <w:t>recommendations</w:t>
      </w:r>
      <w:r w:rsidR="00971EA4">
        <w:t xml:space="preserve">, and a role in evaluating digital health </w:t>
      </w:r>
      <w:r w:rsidR="00AD2F00">
        <w:t>technologies</w:t>
      </w:r>
      <w:r w:rsidR="00971EA4">
        <w:t xml:space="preserve"> following a recent </w:t>
      </w:r>
      <w:r w:rsidR="00AD2F00">
        <w:t>pilot</w:t>
      </w:r>
      <w:r w:rsidR="00971EA4">
        <w:t>.</w:t>
      </w:r>
    </w:p>
    <w:p w14:paraId="68860876" w14:textId="05991127" w:rsidR="00E10C86" w:rsidRDefault="00D95ABC" w:rsidP="00E8167D">
      <w:pPr>
        <w:pStyle w:val="Paragraph"/>
        <w:spacing w:after="240"/>
      </w:pPr>
      <w:r>
        <w:t xml:space="preserve">The Board discussed the issues raised in the presentation, </w:t>
      </w:r>
      <w:proofErr w:type="gramStart"/>
      <w:r>
        <w:t xml:space="preserve">in </w:t>
      </w:r>
      <w:r w:rsidR="00AD2F00">
        <w:t>particular</w:t>
      </w:r>
      <w:r>
        <w:t xml:space="preserve"> the</w:t>
      </w:r>
      <w:proofErr w:type="gramEnd"/>
      <w:r>
        <w:t xml:space="preserve"> </w:t>
      </w:r>
      <w:r w:rsidR="0054094E">
        <w:t>topic</w:t>
      </w:r>
      <w:r>
        <w:t xml:space="preserve"> selection process. The benefits from the full adoption of </w:t>
      </w:r>
      <w:r w:rsidR="00AD2F00">
        <w:t>existing</w:t>
      </w:r>
      <w:r>
        <w:t xml:space="preserve"> MTGs was noted and there was a question as to whether </w:t>
      </w:r>
      <w:r w:rsidR="000A27C3">
        <w:t xml:space="preserve">NICE or other organisations could </w:t>
      </w:r>
      <w:r>
        <w:t>proactively identif</w:t>
      </w:r>
      <w:r w:rsidR="000A27C3">
        <w:t xml:space="preserve">y topics on the </w:t>
      </w:r>
      <w:r>
        <w:t xml:space="preserve">basis of the scope to deliver the greatest savings or other </w:t>
      </w:r>
      <w:r w:rsidR="00AD2F00">
        <w:t>benefits</w:t>
      </w:r>
      <w:r>
        <w:t xml:space="preserve"> to the </w:t>
      </w:r>
      <w:r w:rsidR="0054094E">
        <w:t>health</w:t>
      </w:r>
      <w:r>
        <w:t xml:space="preserve"> and care system. </w:t>
      </w:r>
      <w:r w:rsidR="00363E11">
        <w:t>It was noted that while t</w:t>
      </w:r>
      <w:r w:rsidR="00A50C72">
        <w:t>here is not currently capacity within NICE for thi</w:t>
      </w:r>
      <w:r w:rsidR="00A81E51">
        <w:t>s</w:t>
      </w:r>
      <w:r w:rsidR="00A50C72">
        <w:t xml:space="preserve">, the </w:t>
      </w:r>
      <w:r w:rsidR="00AD2F00">
        <w:t>Accelerated</w:t>
      </w:r>
      <w:r w:rsidR="00A50C72">
        <w:t xml:space="preserve"> Access </w:t>
      </w:r>
      <w:proofErr w:type="gramStart"/>
      <w:r w:rsidR="00A50C72">
        <w:t>Collaborative</w:t>
      </w:r>
      <w:proofErr w:type="gramEnd"/>
      <w:r w:rsidR="00A50C72">
        <w:t xml:space="preserve"> and the local </w:t>
      </w:r>
      <w:r w:rsidR="00AD2F00">
        <w:t>Academic</w:t>
      </w:r>
      <w:r w:rsidR="00A50C72">
        <w:t xml:space="preserve"> Health Science </w:t>
      </w:r>
      <w:r w:rsidR="00C4471D">
        <w:t>Networks</w:t>
      </w:r>
      <w:r w:rsidR="00A50C72">
        <w:t xml:space="preserve"> both have a role in signalling demand for innovations. It was suggested that the new director for </w:t>
      </w:r>
      <w:r w:rsidR="00AD2F00">
        <w:t>science</w:t>
      </w:r>
      <w:r w:rsidR="00A50C72">
        <w:t xml:space="preserve">, </w:t>
      </w:r>
      <w:r w:rsidR="0054094E">
        <w:t>evidence</w:t>
      </w:r>
      <w:r w:rsidR="00A50C72">
        <w:t xml:space="preserve"> analytics could increase NICE’s capacity to review data and proactively identify technologies for </w:t>
      </w:r>
      <w:r w:rsidR="00C4471D">
        <w:t xml:space="preserve">evaluation. In addition, it was noted that the </w:t>
      </w:r>
      <w:r w:rsidR="00AD2F00">
        <w:t>topic</w:t>
      </w:r>
      <w:r w:rsidR="00C4471D">
        <w:t xml:space="preserve"> selection </w:t>
      </w:r>
      <w:r w:rsidR="0054094E">
        <w:t>arrangements</w:t>
      </w:r>
      <w:r w:rsidR="00C4471D">
        <w:t xml:space="preserve"> will be important in ensuring NICE can </w:t>
      </w:r>
      <w:r w:rsidR="00AD2F00">
        <w:t>effectively</w:t>
      </w:r>
      <w:r w:rsidR="00C4471D">
        <w:t xml:space="preserve"> </w:t>
      </w:r>
      <w:r w:rsidR="0054094E">
        <w:t>evaluate</w:t>
      </w:r>
      <w:r w:rsidR="00C4471D">
        <w:t xml:space="preserve"> digital health </w:t>
      </w:r>
      <w:r w:rsidR="00AD2F00">
        <w:t>technologies</w:t>
      </w:r>
      <w:r w:rsidR="00C4471D">
        <w:t>.</w:t>
      </w:r>
    </w:p>
    <w:p w14:paraId="03ADD7E0" w14:textId="00BD8526" w:rsidR="004E6BF8" w:rsidRPr="004A622A" w:rsidRDefault="00E10C86" w:rsidP="00E8167D">
      <w:pPr>
        <w:pStyle w:val="Paragraph"/>
        <w:numPr>
          <w:ilvl w:val="0"/>
          <w:numId w:val="6"/>
        </w:numPr>
        <w:spacing w:after="240"/>
        <w:ind w:hanging="720"/>
        <w:jc w:val="both"/>
        <w:rPr>
          <w:lang w:eastAsia="x-none"/>
        </w:rPr>
      </w:pPr>
      <w:r>
        <w:t>On behalf of the Board, Tim Irish thanked Dr Groves for his presentation and the Committee’s work.</w:t>
      </w:r>
    </w:p>
    <w:p w14:paraId="1BB27FE5" w14:textId="105CC04A" w:rsidR="004E6BF8" w:rsidRDefault="004E6BF8" w:rsidP="00E8167D">
      <w:pPr>
        <w:pStyle w:val="Heading2"/>
        <w:spacing w:after="240"/>
        <w:rPr>
          <w:lang w:val="en-US"/>
        </w:rPr>
      </w:pPr>
      <w:r>
        <w:rPr>
          <w:lang w:val="en-US"/>
        </w:rPr>
        <w:t>Commercial and managed access function (item 10)</w:t>
      </w:r>
    </w:p>
    <w:p w14:paraId="00567014" w14:textId="7B1D6E39" w:rsidR="00DC6447" w:rsidRPr="00E8167D" w:rsidRDefault="00681EEA" w:rsidP="00E8167D">
      <w:pPr>
        <w:pStyle w:val="Paragraph"/>
        <w:spacing w:after="240"/>
        <w:rPr>
          <w:lang w:val="en-US"/>
        </w:rPr>
      </w:pPr>
      <w:r w:rsidRPr="007F68CF">
        <w:rPr>
          <w:lang w:val="en-US"/>
        </w:rPr>
        <w:t xml:space="preserve">Carla Deakin, </w:t>
      </w:r>
      <w:proofErr w:type="spellStart"/>
      <w:r w:rsidRPr="007F68CF">
        <w:rPr>
          <w:lang w:val="en-US"/>
        </w:rPr>
        <w:t>programme</w:t>
      </w:r>
      <w:proofErr w:type="spellEnd"/>
      <w:r w:rsidRPr="007F68CF">
        <w:rPr>
          <w:lang w:val="en-US"/>
        </w:rPr>
        <w:t xml:space="preserve"> director for commercial and managed access in the </w:t>
      </w:r>
      <w:r w:rsidR="00AD2F00" w:rsidRPr="007F68CF">
        <w:rPr>
          <w:lang w:val="en-US"/>
        </w:rPr>
        <w:t>Centre</w:t>
      </w:r>
      <w:r w:rsidRPr="007F68CF">
        <w:rPr>
          <w:lang w:val="en-US"/>
        </w:rPr>
        <w:t xml:space="preserve"> for Health </w:t>
      </w:r>
      <w:r w:rsidR="007F68CF" w:rsidRPr="007F68CF">
        <w:rPr>
          <w:lang w:val="en-US"/>
        </w:rPr>
        <w:t>Technology</w:t>
      </w:r>
      <w:r w:rsidRPr="007F68CF">
        <w:rPr>
          <w:lang w:val="en-US"/>
        </w:rPr>
        <w:t xml:space="preserve"> (CHTE)</w:t>
      </w:r>
      <w:r w:rsidR="004E6BF8" w:rsidRPr="007F68CF">
        <w:rPr>
          <w:lang w:val="en-US"/>
        </w:rPr>
        <w:t xml:space="preserve"> </w:t>
      </w:r>
      <w:r w:rsidR="007F68CF" w:rsidRPr="007F68CF">
        <w:rPr>
          <w:lang w:val="en-US"/>
        </w:rPr>
        <w:t xml:space="preserve">briefed the Board on </w:t>
      </w:r>
      <w:r w:rsidR="004E6BF8" w:rsidRPr="007F68CF">
        <w:rPr>
          <w:lang w:val="en-US"/>
        </w:rPr>
        <w:t>the</w:t>
      </w:r>
      <w:r w:rsidR="007F68CF" w:rsidRPr="007F68CF">
        <w:rPr>
          <w:lang w:val="en-US"/>
        </w:rPr>
        <w:t xml:space="preserve"> </w:t>
      </w:r>
      <w:r w:rsidR="00EE2C29">
        <w:rPr>
          <w:lang w:val="en-US"/>
        </w:rPr>
        <w:t xml:space="preserve">function’s </w:t>
      </w:r>
      <w:r w:rsidR="004E6BF8" w:rsidRPr="007F68CF">
        <w:rPr>
          <w:lang w:val="en-US"/>
        </w:rPr>
        <w:t xml:space="preserve">rationale, </w:t>
      </w:r>
      <w:proofErr w:type="gramStart"/>
      <w:r w:rsidR="004E6BF8" w:rsidRPr="007F68CF">
        <w:rPr>
          <w:lang w:val="en-US"/>
        </w:rPr>
        <w:t>establishment</w:t>
      </w:r>
      <w:proofErr w:type="gramEnd"/>
      <w:r w:rsidR="004E6BF8" w:rsidRPr="007F68CF">
        <w:rPr>
          <w:lang w:val="en-US"/>
        </w:rPr>
        <w:t xml:space="preserve"> and ongoing activities</w:t>
      </w:r>
      <w:r w:rsidR="00EE2C29">
        <w:rPr>
          <w:lang w:val="en-US"/>
        </w:rPr>
        <w:t xml:space="preserve">. A key activity is to liaise with colleagues in </w:t>
      </w:r>
      <w:r w:rsidR="007D4809">
        <w:rPr>
          <w:lang w:val="en-US"/>
        </w:rPr>
        <w:t xml:space="preserve">NHSE/I </w:t>
      </w:r>
      <w:r w:rsidR="00EE2C29">
        <w:rPr>
          <w:lang w:val="en-US"/>
        </w:rPr>
        <w:t xml:space="preserve">and NICE’s </w:t>
      </w:r>
      <w:r w:rsidR="00AD2F00">
        <w:rPr>
          <w:lang w:val="en-US"/>
        </w:rPr>
        <w:t>guidance</w:t>
      </w:r>
      <w:r w:rsidR="00EE2C29">
        <w:rPr>
          <w:lang w:val="en-US"/>
        </w:rPr>
        <w:t xml:space="preserve"> producing teams in the CHTE to help </w:t>
      </w:r>
      <w:r w:rsidR="004E6BF8" w:rsidRPr="007F68CF">
        <w:rPr>
          <w:lang w:val="en-US"/>
        </w:rPr>
        <w:t>facilitat</w:t>
      </w:r>
      <w:r w:rsidR="00EE2C29">
        <w:rPr>
          <w:lang w:val="en-US"/>
        </w:rPr>
        <w:t>e</w:t>
      </w:r>
      <w:r w:rsidR="004E6BF8" w:rsidRPr="007F68CF">
        <w:rPr>
          <w:lang w:val="en-US"/>
        </w:rPr>
        <w:t xml:space="preserve"> timely patient access to new technologies.</w:t>
      </w:r>
      <w:r w:rsidR="007D4809">
        <w:rPr>
          <w:lang w:val="en-US"/>
        </w:rPr>
        <w:t xml:space="preserve"> </w:t>
      </w:r>
      <w:r w:rsidR="000A27C3">
        <w:rPr>
          <w:lang w:val="en-US"/>
        </w:rPr>
        <w:t>The function’s o</w:t>
      </w:r>
      <w:r w:rsidR="00AD2F00">
        <w:rPr>
          <w:lang w:val="en-US"/>
        </w:rPr>
        <w:t>utputs</w:t>
      </w:r>
      <w:r w:rsidR="007D4809">
        <w:rPr>
          <w:lang w:val="en-US"/>
        </w:rPr>
        <w:t xml:space="preserve"> include </w:t>
      </w:r>
      <w:r w:rsidR="00AD2F00">
        <w:rPr>
          <w:lang w:val="en-US"/>
        </w:rPr>
        <w:t>developing</w:t>
      </w:r>
      <w:r w:rsidR="007D4809">
        <w:rPr>
          <w:lang w:val="en-US"/>
        </w:rPr>
        <w:t xml:space="preserve"> commercial briefing notes, managed access agreements, and patient access schemes. Other highlights include </w:t>
      </w:r>
      <w:r w:rsidR="00DC6447">
        <w:rPr>
          <w:lang w:val="en-US"/>
        </w:rPr>
        <w:t>contributing</w:t>
      </w:r>
      <w:r w:rsidR="007D4809">
        <w:rPr>
          <w:lang w:val="en-US"/>
        </w:rPr>
        <w:t xml:space="preserve"> to and shaping NHSE/I’s </w:t>
      </w:r>
      <w:r w:rsidR="00DC6447">
        <w:rPr>
          <w:lang w:val="en-US"/>
        </w:rPr>
        <w:t xml:space="preserve">commercial framework for medicines, working with NHSE/I and DHSC on </w:t>
      </w:r>
      <w:r w:rsidR="0086631D">
        <w:rPr>
          <w:lang w:val="en-US"/>
        </w:rPr>
        <w:t xml:space="preserve">the </w:t>
      </w:r>
      <w:r w:rsidR="00DC6447">
        <w:rPr>
          <w:lang w:val="en-US"/>
        </w:rPr>
        <w:t xml:space="preserve">development of the innovative medicines fund, and </w:t>
      </w:r>
      <w:r w:rsidR="00AD2F00">
        <w:rPr>
          <w:lang w:val="en-US"/>
        </w:rPr>
        <w:t>driving</w:t>
      </w:r>
      <w:r w:rsidR="00DC6447">
        <w:rPr>
          <w:lang w:val="en-US"/>
        </w:rPr>
        <w:t xml:space="preserve"> </w:t>
      </w:r>
      <w:r w:rsidR="00AD2F00">
        <w:rPr>
          <w:lang w:val="en-US"/>
        </w:rPr>
        <w:t>interaction</w:t>
      </w:r>
      <w:r w:rsidR="00DC6447">
        <w:rPr>
          <w:lang w:val="en-US"/>
        </w:rPr>
        <w:t xml:space="preserve"> with the Competition and Markets Authority on combination therapies.</w:t>
      </w:r>
    </w:p>
    <w:p w14:paraId="0CC9EA70" w14:textId="54082A9A" w:rsidR="004E6BF8" w:rsidRPr="00E8167D" w:rsidRDefault="00DC6447" w:rsidP="00E8167D">
      <w:pPr>
        <w:pStyle w:val="Paragraph"/>
        <w:spacing w:after="240"/>
        <w:rPr>
          <w:lang w:val="en-US"/>
        </w:rPr>
      </w:pPr>
      <w:r>
        <w:rPr>
          <w:lang w:val="en-US"/>
        </w:rPr>
        <w:t>The Board noted the work to date and the further planned acti</w:t>
      </w:r>
      <w:r w:rsidR="007C799E">
        <w:rPr>
          <w:lang w:val="en-US"/>
        </w:rPr>
        <w:t>vities</w:t>
      </w:r>
      <w:r w:rsidR="00A81E51">
        <w:rPr>
          <w:lang w:val="en-US"/>
        </w:rPr>
        <w:t xml:space="preserve"> to facilitate</w:t>
      </w:r>
      <w:r w:rsidR="007C799E">
        <w:rPr>
          <w:lang w:val="en-US"/>
        </w:rPr>
        <w:t xml:space="preserve"> this complex interface </w:t>
      </w:r>
      <w:r w:rsidR="00AD2F00">
        <w:rPr>
          <w:lang w:val="en-US"/>
        </w:rPr>
        <w:t>between</w:t>
      </w:r>
      <w:r w:rsidR="007C799E">
        <w:rPr>
          <w:lang w:val="en-US"/>
        </w:rPr>
        <w:t xml:space="preserve"> NICE, NHSE/I, DHSC and the life sciences sector.</w:t>
      </w:r>
    </w:p>
    <w:p w14:paraId="4A6BA8A0" w14:textId="6D1FED8B" w:rsidR="00131CBD" w:rsidRPr="004A622A" w:rsidRDefault="00131CBD" w:rsidP="00E8167D">
      <w:pPr>
        <w:pStyle w:val="Heading2"/>
        <w:spacing w:after="240"/>
      </w:pPr>
      <w:r w:rsidRPr="004A622A">
        <w:t>Any other business (item 11)</w:t>
      </w:r>
    </w:p>
    <w:p w14:paraId="3A518F32" w14:textId="79E87987" w:rsidR="00275501" w:rsidRDefault="004E6BF8" w:rsidP="00E8167D">
      <w:pPr>
        <w:pStyle w:val="Paragraph"/>
        <w:numPr>
          <w:ilvl w:val="0"/>
          <w:numId w:val="6"/>
        </w:numPr>
        <w:spacing w:after="240"/>
        <w:ind w:hanging="720"/>
        <w:jc w:val="both"/>
      </w:pPr>
      <w:r>
        <w:t>None.</w:t>
      </w:r>
    </w:p>
    <w:p w14:paraId="30C72212" w14:textId="4669241F" w:rsidR="00131CBD" w:rsidRPr="001E09E7" w:rsidRDefault="00131CBD" w:rsidP="00E8167D">
      <w:pPr>
        <w:pStyle w:val="Heading2"/>
        <w:spacing w:after="240"/>
      </w:pPr>
      <w:r w:rsidRPr="001E09E7">
        <w:t>Date of the next meeting</w:t>
      </w:r>
    </w:p>
    <w:p w14:paraId="466781B8" w14:textId="053B57FE" w:rsidR="00131CBD" w:rsidRPr="00E8167D" w:rsidRDefault="00131CBD" w:rsidP="00E8167D">
      <w:pPr>
        <w:pStyle w:val="Paragraph"/>
        <w:numPr>
          <w:ilvl w:val="0"/>
          <w:numId w:val="6"/>
        </w:numPr>
        <w:ind w:hanging="720"/>
      </w:pPr>
      <w:r w:rsidRPr="001E09E7">
        <w:t xml:space="preserve">The next Board strategy meeting will </w:t>
      </w:r>
      <w:r>
        <w:t xml:space="preserve">be on Wednesday </w:t>
      </w:r>
      <w:r w:rsidR="004E6BF8">
        <w:t xml:space="preserve">22 April </w:t>
      </w:r>
      <w:r>
        <w:t>20</w:t>
      </w:r>
      <w:r w:rsidR="00275501">
        <w:t>20</w:t>
      </w:r>
      <w:r>
        <w:t xml:space="preserve"> in </w:t>
      </w:r>
      <w:proofErr w:type="spellStart"/>
      <w:r w:rsidR="004E6BF8">
        <w:t>Bollin</w:t>
      </w:r>
      <w:proofErr w:type="spellEnd"/>
      <w:r w:rsidR="00275501">
        <w:t xml:space="preserve">, NICE </w:t>
      </w:r>
      <w:r w:rsidR="004E6BF8">
        <w:t xml:space="preserve">Manchester </w:t>
      </w:r>
      <w:r w:rsidR="00275501">
        <w:t>office.</w:t>
      </w:r>
    </w:p>
    <w:sectPr w:rsidR="00131CBD" w:rsidRPr="00E8167D" w:rsidSect="00966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D1B2B" w14:textId="77777777" w:rsidR="00714FCE" w:rsidRDefault="00714FCE" w:rsidP="000A3945">
      <w:r>
        <w:separator/>
      </w:r>
    </w:p>
  </w:endnote>
  <w:endnote w:type="continuationSeparator" w:id="0">
    <w:p w14:paraId="473383AD" w14:textId="77777777" w:rsidR="00714FCE" w:rsidRDefault="00714FCE" w:rsidP="000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BB70F" w14:textId="77777777" w:rsidR="001E0D2F" w:rsidRDefault="001E0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E0B0" w14:textId="3605809C" w:rsidR="00001556" w:rsidRDefault="00001556" w:rsidP="000A3945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26 February 2020</w:t>
    </w:r>
    <w:r>
      <w:rPr>
        <w:sz w:val="18"/>
        <w:szCs w:val="18"/>
      </w:rPr>
      <w:t xml:space="preserve">: </w:t>
    </w:r>
    <w:r w:rsidR="001E0D2F">
      <w:rPr>
        <w:sz w:val="18"/>
        <w:szCs w:val="18"/>
        <w:lang w:val="en-US"/>
      </w:rPr>
      <w:t>c</w:t>
    </w:r>
    <w:proofErr w:type="spellStart"/>
    <w:r>
      <w:rPr>
        <w:sz w:val="18"/>
        <w:szCs w:val="18"/>
        <w:lang w:val="en-GB"/>
      </w:rPr>
      <w:t>onfirmed</w:t>
    </w:r>
    <w:proofErr w:type="spellEnd"/>
    <w:r>
      <w:rPr>
        <w:sz w:val="18"/>
        <w:szCs w:val="18"/>
        <w:lang w:val="en-GB"/>
      </w:rPr>
      <w:t xml:space="preserve"> </w:t>
    </w:r>
    <w:r w:rsidRPr="00461F00">
      <w:rPr>
        <w:sz w:val="18"/>
        <w:szCs w:val="18"/>
      </w:rPr>
      <w:t>minutes</w:t>
    </w:r>
    <w:r>
      <w:rPr>
        <w:sz w:val="18"/>
        <w:szCs w:val="18"/>
      </w:rPr>
      <w:tab/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PAGE </w:instrText>
    </w:r>
    <w:r w:rsidRPr="009662A8">
      <w:rPr>
        <w:sz w:val="18"/>
      </w:rPr>
      <w:fldChar w:fldCharType="separate"/>
    </w:r>
    <w:r>
      <w:rPr>
        <w:noProof/>
        <w:sz w:val="18"/>
      </w:rPr>
      <w:t>5</w:t>
    </w:r>
    <w:r w:rsidRPr="009662A8">
      <w:rPr>
        <w:sz w:val="18"/>
      </w:rPr>
      <w:fldChar w:fldCharType="end"/>
    </w:r>
    <w:r w:rsidRPr="009662A8">
      <w:rPr>
        <w:sz w:val="18"/>
      </w:rPr>
      <w:t xml:space="preserve"> of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NUMPAGES  </w:instrText>
    </w:r>
    <w:r w:rsidRPr="009662A8">
      <w:rPr>
        <w:sz w:val="18"/>
      </w:rPr>
      <w:fldChar w:fldCharType="separate"/>
    </w:r>
    <w:r>
      <w:rPr>
        <w:noProof/>
        <w:sz w:val="18"/>
      </w:rPr>
      <w:t>5</w:t>
    </w:r>
    <w:r w:rsidRPr="009662A8">
      <w:rPr>
        <w:noProof/>
        <w:sz w:val="18"/>
      </w:rPr>
      <w:fldChar w:fldCharType="end"/>
    </w:r>
  </w:p>
  <w:p w14:paraId="283FBDE5" w14:textId="77777777" w:rsidR="00001556" w:rsidRDefault="00001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5CA09" w14:textId="2208148D" w:rsidR="00001556" w:rsidRDefault="00001556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26 February 2020</w:t>
    </w:r>
    <w:r>
      <w:rPr>
        <w:sz w:val="18"/>
        <w:szCs w:val="18"/>
      </w:rPr>
      <w:t xml:space="preserve">: </w:t>
    </w:r>
    <w:r>
      <w:rPr>
        <w:sz w:val="18"/>
        <w:szCs w:val="18"/>
        <w:lang w:val="en-GB"/>
      </w:rPr>
      <w:t xml:space="preserve">confirmed </w:t>
    </w:r>
    <w:r w:rsidRPr="00461F00">
      <w:rPr>
        <w:sz w:val="18"/>
        <w:szCs w:val="18"/>
      </w:rPr>
      <w:t>minutes</w:t>
    </w:r>
    <w:r>
      <w:rPr>
        <w:sz w:val="18"/>
        <w:szCs w:val="18"/>
      </w:rPr>
      <w:tab/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PAGE </w:instrText>
    </w:r>
    <w:r w:rsidRPr="009662A8">
      <w:rPr>
        <w:sz w:val="18"/>
      </w:rPr>
      <w:fldChar w:fldCharType="separate"/>
    </w:r>
    <w:r>
      <w:rPr>
        <w:sz w:val="18"/>
      </w:rPr>
      <w:t>2</w:t>
    </w:r>
    <w:r w:rsidRPr="009662A8">
      <w:rPr>
        <w:sz w:val="18"/>
      </w:rPr>
      <w:fldChar w:fldCharType="end"/>
    </w:r>
    <w:r w:rsidRPr="009662A8">
      <w:rPr>
        <w:sz w:val="18"/>
      </w:rPr>
      <w:t xml:space="preserve"> of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NUMPAGES  </w:instrText>
    </w:r>
    <w:r w:rsidRPr="009662A8">
      <w:rPr>
        <w:sz w:val="18"/>
      </w:rPr>
      <w:fldChar w:fldCharType="separate"/>
    </w:r>
    <w:r>
      <w:rPr>
        <w:sz w:val="18"/>
      </w:rPr>
      <w:t>5</w:t>
    </w:r>
    <w:r w:rsidRPr="009662A8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4C11D" w14:textId="77777777" w:rsidR="00714FCE" w:rsidRDefault="00714FCE" w:rsidP="000A3945">
      <w:r>
        <w:separator/>
      </w:r>
    </w:p>
  </w:footnote>
  <w:footnote w:type="continuationSeparator" w:id="0">
    <w:p w14:paraId="019D8738" w14:textId="77777777" w:rsidR="00714FCE" w:rsidRDefault="00714FCE" w:rsidP="000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7820C" w14:textId="380FF848" w:rsidR="00001556" w:rsidRDefault="00001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3947" w14:textId="57B4C270" w:rsidR="00001556" w:rsidRPr="009D13B3" w:rsidRDefault="00001556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7409F556" wp14:editId="3D15CB0B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</w:p>
  <w:p w14:paraId="26295C85" w14:textId="77777777" w:rsidR="00001556" w:rsidRPr="009D13B3" w:rsidRDefault="00001556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B744B" w14:textId="7F5D443E" w:rsidR="00001556" w:rsidRPr="009D13B3" w:rsidRDefault="00001556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5552DF6C" wp14:editId="675215AA">
          <wp:extent cx="2717165" cy="267335"/>
          <wp:effectExtent l="0" t="0" r="6985" b="0"/>
          <wp:docPr id="4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  <w:t xml:space="preserve">                                               </w:t>
    </w:r>
    <w:r>
      <w:rPr>
        <w:lang w:val="en-GB"/>
      </w:rPr>
      <w:tab/>
    </w:r>
    <w:r>
      <w:rPr>
        <w:lang w:val="en-GB"/>
      </w:rPr>
      <w:tab/>
    </w:r>
  </w:p>
  <w:p w14:paraId="0689201D" w14:textId="77777777" w:rsidR="00001556" w:rsidRDefault="00001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17A5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293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546E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46F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E82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86BD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801F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406D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56F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961E0"/>
    <w:multiLevelType w:val="hybridMultilevel"/>
    <w:tmpl w:val="5454AE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D94A8EF0"/>
    <w:lvl w:ilvl="0" w:tplc="2228E262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56623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4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ED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41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63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1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25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339B"/>
    <w:multiLevelType w:val="hybridMultilevel"/>
    <w:tmpl w:val="FA3EC214"/>
    <w:lvl w:ilvl="0" w:tplc="D87E07D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C3584"/>
    <w:multiLevelType w:val="multilevel"/>
    <w:tmpl w:val="74C29F2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5C1BF0"/>
    <w:multiLevelType w:val="hybridMultilevel"/>
    <w:tmpl w:val="8DB4B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4523"/>
    <w:multiLevelType w:val="hybridMultilevel"/>
    <w:tmpl w:val="F81274BC"/>
    <w:lvl w:ilvl="0" w:tplc="26E230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55AE"/>
    <w:multiLevelType w:val="hybridMultilevel"/>
    <w:tmpl w:val="BE6CD0A4"/>
    <w:lvl w:ilvl="0" w:tplc="CE50567A">
      <w:start w:val="1"/>
      <w:numFmt w:val="decimal"/>
      <w:pStyle w:val="Paragraph"/>
      <w:lvlText w:val="%1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6528"/>
    <w:multiLevelType w:val="hybridMultilevel"/>
    <w:tmpl w:val="114AA4A6"/>
    <w:lvl w:ilvl="0" w:tplc="20827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B6C8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91E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C587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C78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05A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056D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760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5D82E7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9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8A339B3"/>
    <w:multiLevelType w:val="hybridMultilevel"/>
    <w:tmpl w:val="92461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93D14"/>
    <w:multiLevelType w:val="hybridMultilevel"/>
    <w:tmpl w:val="5EFA2DC2"/>
    <w:lvl w:ilvl="0" w:tplc="C09801CC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012D1"/>
    <w:multiLevelType w:val="hybridMultilevel"/>
    <w:tmpl w:val="5A1AFEE8"/>
    <w:lvl w:ilvl="0" w:tplc="263E805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229F"/>
    <w:multiLevelType w:val="multilevel"/>
    <w:tmpl w:val="5F70BD7A"/>
    <w:lvl w:ilvl="0">
      <w:start w:val="1"/>
      <w:numFmt w:val="decimal"/>
      <w:pStyle w:val="ITT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TTParagraphLevel2"/>
      <w:isLgl/>
      <w:lvlText w:val="%1.%2."/>
      <w:lvlJc w:val="left"/>
      <w:pPr>
        <w:ind w:left="114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ITTParagraphLevel3"/>
      <w:isLgl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DD246504"/>
    <w:lvl w:ilvl="0" w:tplc="B4AA8252">
      <w:start w:val="1"/>
      <w:numFmt w:val="bullet"/>
      <w:pStyle w:val="Bullets"/>
      <w:lvlText w:val=""/>
      <w:lvlJc w:val="left"/>
      <w:pPr>
        <w:ind w:left="1174" w:hanging="454"/>
      </w:pPr>
      <w:rPr>
        <w:rFonts w:ascii="Symbol" w:hAnsi="Symbol" w:hint="default"/>
      </w:rPr>
    </w:lvl>
    <w:lvl w:ilvl="1" w:tplc="EDCEBBA4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A18A4E0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C2A0FF6C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8564B8CC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316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F4E9A58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9614F18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A05EAC0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73850636"/>
    <w:multiLevelType w:val="hybridMultilevel"/>
    <w:tmpl w:val="DF7AC99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14"/>
  </w:num>
  <w:num w:numId="5">
    <w:abstractNumId w:val="23"/>
  </w:num>
  <w:num w:numId="6">
    <w:abstractNumId w:val="17"/>
  </w:num>
  <w:num w:numId="7">
    <w:abstractNumId w:val="13"/>
  </w:num>
  <w:num w:numId="8">
    <w:abstractNumId w:val="22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6"/>
  </w:num>
  <w:num w:numId="14">
    <w:abstractNumId w:val="15"/>
  </w:num>
  <w:num w:numId="15">
    <w:abstractNumId w:val="10"/>
  </w:num>
  <w:num w:numId="16">
    <w:abstractNumId w:val="11"/>
  </w:num>
  <w:num w:numId="17">
    <w:abstractNumId w:val="2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A5"/>
    <w:rsid w:val="00000025"/>
    <w:rsid w:val="0000132E"/>
    <w:rsid w:val="00001556"/>
    <w:rsid w:val="00003260"/>
    <w:rsid w:val="00003677"/>
    <w:rsid w:val="0000393A"/>
    <w:rsid w:val="00004C01"/>
    <w:rsid w:val="00005211"/>
    <w:rsid w:val="00017594"/>
    <w:rsid w:val="00021957"/>
    <w:rsid w:val="00022D8F"/>
    <w:rsid w:val="000235EA"/>
    <w:rsid w:val="000249A6"/>
    <w:rsid w:val="000278FF"/>
    <w:rsid w:val="00030AAC"/>
    <w:rsid w:val="000312FA"/>
    <w:rsid w:val="00035827"/>
    <w:rsid w:val="00040149"/>
    <w:rsid w:val="000403DB"/>
    <w:rsid w:val="000453D4"/>
    <w:rsid w:val="00047CAF"/>
    <w:rsid w:val="00050691"/>
    <w:rsid w:val="00050B87"/>
    <w:rsid w:val="00051308"/>
    <w:rsid w:val="00051F89"/>
    <w:rsid w:val="000533EF"/>
    <w:rsid w:val="000545AE"/>
    <w:rsid w:val="00055C0C"/>
    <w:rsid w:val="000608EB"/>
    <w:rsid w:val="000621A1"/>
    <w:rsid w:val="00062B11"/>
    <w:rsid w:val="00062E59"/>
    <w:rsid w:val="00063B08"/>
    <w:rsid w:val="00064DFF"/>
    <w:rsid w:val="000652A5"/>
    <w:rsid w:val="00065AB6"/>
    <w:rsid w:val="0006665D"/>
    <w:rsid w:val="00066C3A"/>
    <w:rsid w:val="00066C99"/>
    <w:rsid w:val="00067C84"/>
    <w:rsid w:val="00067E46"/>
    <w:rsid w:val="0007235E"/>
    <w:rsid w:val="0008066A"/>
    <w:rsid w:val="000807B1"/>
    <w:rsid w:val="00081C91"/>
    <w:rsid w:val="00083C94"/>
    <w:rsid w:val="0008570E"/>
    <w:rsid w:val="00091DD6"/>
    <w:rsid w:val="00093123"/>
    <w:rsid w:val="0009588A"/>
    <w:rsid w:val="000A0EBB"/>
    <w:rsid w:val="000A0F10"/>
    <w:rsid w:val="000A27C3"/>
    <w:rsid w:val="000A3945"/>
    <w:rsid w:val="000A3A29"/>
    <w:rsid w:val="000A5FA5"/>
    <w:rsid w:val="000A60C1"/>
    <w:rsid w:val="000B0BCE"/>
    <w:rsid w:val="000B188E"/>
    <w:rsid w:val="000B1A8B"/>
    <w:rsid w:val="000B285C"/>
    <w:rsid w:val="000B7F06"/>
    <w:rsid w:val="000C6C32"/>
    <w:rsid w:val="000D5B9A"/>
    <w:rsid w:val="000D73C9"/>
    <w:rsid w:val="000D76E0"/>
    <w:rsid w:val="000D7984"/>
    <w:rsid w:val="000D79B1"/>
    <w:rsid w:val="000E1319"/>
    <w:rsid w:val="000E1E83"/>
    <w:rsid w:val="000E4922"/>
    <w:rsid w:val="000E4C71"/>
    <w:rsid w:val="000E7600"/>
    <w:rsid w:val="000F08D6"/>
    <w:rsid w:val="000F0B0F"/>
    <w:rsid w:val="000F194F"/>
    <w:rsid w:val="000F209F"/>
    <w:rsid w:val="000F23D9"/>
    <w:rsid w:val="000F3D00"/>
    <w:rsid w:val="000F4348"/>
    <w:rsid w:val="000F49B5"/>
    <w:rsid w:val="000F4F64"/>
    <w:rsid w:val="000F5266"/>
    <w:rsid w:val="000F54AF"/>
    <w:rsid w:val="0010079C"/>
    <w:rsid w:val="001007F1"/>
    <w:rsid w:val="00101C00"/>
    <w:rsid w:val="001035B1"/>
    <w:rsid w:val="00105C09"/>
    <w:rsid w:val="00107862"/>
    <w:rsid w:val="00111ED2"/>
    <w:rsid w:val="00115ABE"/>
    <w:rsid w:val="00116564"/>
    <w:rsid w:val="001219F1"/>
    <w:rsid w:val="001221C6"/>
    <w:rsid w:val="0012596B"/>
    <w:rsid w:val="0012720D"/>
    <w:rsid w:val="00127572"/>
    <w:rsid w:val="00130E38"/>
    <w:rsid w:val="00130FD8"/>
    <w:rsid w:val="00131CBD"/>
    <w:rsid w:val="001321D8"/>
    <w:rsid w:val="0013293D"/>
    <w:rsid w:val="0014222B"/>
    <w:rsid w:val="001445C4"/>
    <w:rsid w:val="001457BE"/>
    <w:rsid w:val="00146416"/>
    <w:rsid w:val="00147510"/>
    <w:rsid w:val="00152FDA"/>
    <w:rsid w:val="00153F70"/>
    <w:rsid w:val="00156161"/>
    <w:rsid w:val="001571AB"/>
    <w:rsid w:val="00157797"/>
    <w:rsid w:val="00170274"/>
    <w:rsid w:val="0017296A"/>
    <w:rsid w:val="00173225"/>
    <w:rsid w:val="00173C5E"/>
    <w:rsid w:val="00173E22"/>
    <w:rsid w:val="00174D25"/>
    <w:rsid w:val="00182AF9"/>
    <w:rsid w:val="00185EEA"/>
    <w:rsid w:val="00186FB2"/>
    <w:rsid w:val="001903FF"/>
    <w:rsid w:val="00190AB3"/>
    <w:rsid w:val="0019385B"/>
    <w:rsid w:val="001946CC"/>
    <w:rsid w:val="001968E6"/>
    <w:rsid w:val="001972F1"/>
    <w:rsid w:val="001A2AEA"/>
    <w:rsid w:val="001A3975"/>
    <w:rsid w:val="001A3C33"/>
    <w:rsid w:val="001A3D90"/>
    <w:rsid w:val="001A4E7E"/>
    <w:rsid w:val="001B0460"/>
    <w:rsid w:val="001B05DB"/>
    <w:rsid w:val="001B31C5"/>
    <w:rsid w:val="001B66CB"/>
    <w:rsid w:val="001C25E3"/>
    <w:rsid w:val="001C34F1"/>
    <w:rsid w:val="001C5996"/>
    <w:rsid w:val="001D0066"/>
    <w:rsid w:val="001D02A5"/>
    <w:rsid w:val="001D2721"/>
    <w:rsid w:val="001D492B"/>
    <w:rsid w:val="001D504B"/>
    <w:rsid w:val="001D751B"/>
    <w:rsid w:val="001E071C"/>
    <w:rsid w:val="001E09E7"/>
    <w:rsid w:val="001E0D2F"/>
    <w:rsid w:val="001E21CE"/>
    <w:rsid w:val="001E2356"/>
    <w:rsid w:val="001E47AB"/>
    <w:rsid w:val="001E6601"/>
    <w:rsid w:val="001E7660"/>
    <w:rsid w:val="001F16A7"/>
    <w:rsid w:val="001F2FC7"/>
    <w:rsid w:val="001F4786"/>
    <w:rsid w:val="001F5B2B"/>
    <w:rsid w:val="001F6739"/>
    <w:rsid w:val="001F75C4"/>
    <w:rsid w:val="0020140A"/>
    <w:rsid w:val="00202CCB"/>
    <w:rsid w:val="00202D4B"/>
    <w:rsid w:val="0020372F"/>
    <w:rsid w:val="00203CC9"/>
    <w:rsid w:val="00207D10"/>
    <w:rsid w:val="0021099E"/>
    <w:rsid w:val="0021271C"/>
    <w:rsid w:val="00213D0D"/>
    <w:rsid w:val="002157E7"/>
    <w:rsid w:val="00216FD7"/>
    <w:rsid w:val="002173AF"/>
    <w:rsid w:val="00223A8C"/>
    <w:rsid w:val="00223E4F"/>
    <w:rsid w:val="002314DC"/>
    <w:rsid w:val="00231BE2"/>
    <w:rsid w:val="0023338C"/>
    <w:rsid w:val="00233E9B"/>
    <w:rsid w:val="002342AE"/>
    <w:rsid w:val="00234537"/>
    <w:rsid w:val="002365F3"/>
    <w:rsid w:val="002377C0"/>
    <w:rsid w:val="00237B04"/>
    <w:rsid w:val="00242581"/>
    <w:rsid w:val="00242980"/>
    <w:rsid w:val="00242A27"/>
    <w:rsid w:val="00243F77"/>
    <w:rsid w:val="00245566"/>
    <w:rsid w:val="00245CD4"/>
    <w:rsid w:val="0025324D"/>
    <w:rsid w:val="0025419E"/>
    <w:rsid w:val="00263860"/>
    <w:rsid w:val="00265EA0"/>
    <w:rsid w:val="00266231"/>
    <w:rsid w:val="002711D9"/>
    <w:rsid w:val="00273EBE"/>
    <w:rsid w:val="00275501"/>
    <w:rsid w:val="002758AF"/>
    <w:rsid w:val="00275AD9"/>
    <w:rsid w:val="00275E39"/>
    <w:rsid w:val="002775D3"/>
    <w:rsid w:val="0028004D"/>
    <w:rsid w:val="00286089"/>
    <w:rsid w:val="0028639C"/>
    <w:rsid w:val="0028730D"/>
    <w:rsid w:val="002945D3"/>
    <w:rsid w:val="00294FB5"/>
    <w:rsid w:val="002976BA"/>
    <w:rsid w:val="002A27FD"/>
    <w:rsid w:val="002A2832"/>
    <w:rsid w:val="002A2F60"/>
    <w:rsid w:val="002A3A65"/>
    <w:rsid w:val="002B08AA"/>
    <w:rsid w:val="002B60A8"/>
    <w:rsid w:val="002B616E"/>
    <w:rsid w:val="002B6D25"/>
    <w:rsid w:val="002B75AE"/>
    <w:rsid w:val="002B76B0"/>
    <w:rsid w:val="002B7B1C"/>
    <w:rsid w:val="002C0428"/>
    <w:rsid w:val="002C1FAF"/>
    <w:rsid w:val="002C2BD1"/>
    <w:rsid w:val="002C513C"/>
    <w:rsid w:val="002C792E"/>
    <w:rsid w:val="002D30CA"/>
    <w:rsid w:val="002D3A00"/>
    <w:rsid w:val="002D3F3D"/>
    <w:rsid w:val="002D48B4"/>
    <w:rsid w:val="002D67C2"/>
    <w:rsid w:val="002D6802"/>
    <w:rsid w:val="002E04B5"/>
    <w:rsid w:val="002E063A"/>
    <w:rsid w:val="002E1114"/>
    <w:rsid w:val="002E4267"/>
    <w:rsid w:val="002E521D"/>
    <w:rsid w:val="002E5570"/>
    <w:rsid w:val="002E70AE"/>
    <w:rsid w:val="002E7675"/>
    <w:rsid w:val="002F0687"/>
    <w:rsid w:val="002F1CD8"/>
    <w:rsid w:val="002F1D27"/>
    <w:rsid w:val="002F4F1C"/>
    <w:rsid w:val="0030025C"/>
    <w:rsid w:val="003006FB"/>
    <w:rsid w:val="00302E8D"/>
    <w:rsid w:val="00303ADD"/>
    <w:rsid w:val="00303E68"/>
    <w:rsid w:val="003058D6"/>
    <w:rsid w:val="0030735F"/>
    <w:rsid w:val="00312DBA"/>
    <w:rsid w:val="00312E63"/>
    <w:rsid w:val="003143E9"/>
    <w:rsid w:val="00314C25"/>
    <w:rsid w:val="00315C6F"/>
    <w:rsid w:val="00316BA4"/>
    <w:rsid w:val="00320873"/>
    <w:rsid w:val="0032315D"/>
    <w:rsid w:val="00323DF8"/>
    <w:rsid w:val="00326ABE"/>
    <w:rsid w:val="003272AE"/>
    <w:rsid w:val="00331624"/>
    <w:rsid w:val="00333FEF"/>
    <w:rsid w:val="0033536B"/>
    <w:rsid w:val="00335A0C"/>
    <w:rsid w:val="003400D0"/>
    <w:rsid w:val="003528CD"/>
    <w:rsid w:val="00353C00"/>
    <w:rsid w:val="0036002A"/>
    <w:rsid w:val="00362A28"/>
    <w:rsid w:val="00363E11"/>
    <w:rsid w:val="003668F3"/>
    <w:rsid w:val="00367383"/>
    <w:rsid w:val="00372105"/>
    <w:rsid w:val="00372134"/>
    <w:rsid w:val="003737C5"/>
    <w:rsid w:val="0037625A"/>
    <w:rsid w:val="00376FA9"/>
    <w:rsid w:val="0038166F"/>
    <w:rsid w:val="0038278A"/>
    <w:rsid w:val="00384C75"/>
    <w:rsid w:val="003904A5"/>
    <w:rsid w:val="00393B54"/>
    <w:rsid w:val="003952A3"/>
    <w:rsid w:val="003A0BE6"/>
    <w:rsid w:val="003A5713"/>
    <w:rsid w:val="003A5929"/>
    <w:rsid w:val="003B4640"/>
    <w:rsid w:val="003B6876"/>
    <w:rsid w:val="003B7DB2"/>
    <w:rsid w:val="003C0091"/>
    <w:rsid w:val="003C266F"/>
    <w:rsid w:val="003C5204"/>
    <w:rsid w:val="003C58CB"/>
    <w:rsid w:val="003C5A20"/>
    <w:rsid w:val="003C627C"/>
    <w:rsid w:val="003C67A0"/>
    <w:rsid w:val="003D00CF"/>
    <w:rsid w:val="003D0423"/>
    <w:rsid w:val="003D5578"/>
    <w:rsid w:val="003D664C"/>
    <w:rsid w:val="003E0F26"/>
    <w:rsid w:val="003E104D"/>
    <w:rsid w:val="003E498B"/>
    <w:rsid w:val="003F1181"/>
    <w:rsid w:val="003F1E72"/>
    <w:rsid w:val="004002A7"/>
    <w:rsid w:val="0040030E"/>
    <w:rsid w:val="0040172E"/>
    <w:rsid w:val="00411229"/>
    <w:rsid w:val="004115FD"/>
    <w:rsid w:val="004117F4"/>
    <w:rsid w:val="004215F2"/>
    <w:rsid w:val="00422E4E"/>
    <w:rsid w:val="00423159"/>
    <w:rsid w:val="00423D7E"/>
    <w:rsid w:val="00424F99"/>
    <w:rsid w:val="004256B9"/>
    <w:rsid w:val="004267D6"/>
    <w:rsid w:val="00434555"/>
    <w:rsid w:val="00435038"/>
    <w:rsid w:val="004355FA"/>
    <w:rsid w:val="00435DEE"/>
    <w:rsid w:val="00436DB6"/>
    <w:rsid w:val="00440D54"/>
    <w:rsid w:val="00441927"/>
    <w:rsid w:val="004467BD"/>
    <w:rsid w:val="004515DC"/>
    <w:rsid w:val="004576C6"/>
    <w:rsid w:val="004606A9"/>
    <w:rsid w:val="004619D2"/>
    <w:rsid w:val="004638CE"/>
    <w:rsid w:val="00463959"/>
    <w:rsid w:val="00463B99"/>
    <w:rsid w:val="00464250"/>
    <w:rsid w:val="00464FB4"/>
    <w:rsid w:val="00472666"/>
    <w:rsid w:val="00475AA0"/>
    <w:rsid w:val="00475AB4"/>
    <w:rsid w:val="004762E7"/>
    <w:rsid w:val="00480F0F"/>
    <w:rsid w:val="00481ACE"/>
    <w:rsid w:val="00483C8A"/>
    <w:rsid w:val="0048624E"/>
    <w:rsid w:val="00486D83"/>
    <w:rsid w:val="00490B6E"/>
    <w:rsid w:val="00492290"/>
    <w:rsid w:val="00492ACF"/>
    <w:rsid w:val="00492D84"/>
    <w:rsid w:val="00495567"/>
    <w:rsid w:val="004A3300"/>
    <w:rsid w:val="004B0805"/>
    <w:rsid w:val="004B528F"/>
    <w:rsid w:val="004B5A82"/>
    <w:rsid w:val="004B78E4"/>
    <w:rsid w:val="004C1157"/>
    <w:rsid w:val="004C3CB6"/>
    <w:rsid w:val="004C6A12"/>
    <w:rsid w:val="004C6A97"/>
    <w:rsid w:val="004C7C34"/>
    <w:rsid w:val="004D30D6"/>
    <w:rsid w:val="004D3ECC"/>
    <w:rsid w:val="004D56DD"/>
    <w:rsid w:val="004D59F3"/>
    <w:rsid w:val="004E32A2"/>
    <w:rsid w:val="004E3C06"/>
    <w:rsid w:val="004E6BF8"/>
    <w:rsid w:val="004E7772"/>
    <w:rsid w:val="004F017C"/>
    <w:rsid w:val="004F103D"/>
    <w:rsid w:val="004F2A03"/>
    <w:rsid w:val="004F302A"/>
    <w:rsid w:val="0050066C"/>
    <w:rsid w:val="00500F62"/>
    <w:rsid w:val="00501FAC"/>
    <w:rsid w:val="00503257"/>
    <w:rsid w:val="00503EA9"/>
    <w:rsid w:val="00507305"/>
    <w:rsid w:val="00510261"/>
    <w:rsid w:val="00513F33"/>
    <w:rsid w:val="00515B1D"/>
    <w:rsid w:val="00517D22"/>
    <w:rsid w:val="005213FF"/>
    <w:rsid w:val="00521525"/>
    <w:rsid w:val="005255C2"/>
    <w:rsid w:val="00527486"/>
    <w:rsid w:val="005323F0"/>
    <w:rsid w:val="00534A42"/>
    <w:rsid w:val="00534A63"/>
    <w:rsid w:val="00536925"/>
    <w:rsid w:val="0053745D"/>
    <w:rsid w:val="0054094E"/>
    <w:rsid w:val="00542E9E"/>
    <w:rsid w:val="00542F78"/>
    <w:rsid w:val="0054336D"/>
    <w:rsid w:val="00552075"/>
    <w:rsid w:val="005524F1"/>
    <w:rsid w:val="00555F16"/>
    <w:rsid w:val="00556D45"/>
    <w:rsid w:val="00557D77"/>
    <w:rsid w:val="005608A2"/>
    <w:rsid w:val="00560AC2"/>
    <w:rsid w:val="0056118A"/>
    <w:rsid w:val="0056166C"/>
    <w:rsid w:val="00561C3B"/>
    <w:rsid w:val="00567502"/>
    <w:rsid w:val="00571729"/>
    <w:rsid w:val="00571DA9"/>
    <w:rsid w:val="00572056"/>
    <w:rsid w:val="0058025F"/>
    <w:rsid w:val="005803C8"/>
    <w:rsid w:val="00581D66"/>
    <w:rsid w:val="00581EF1"/>
    <w:rsid w:val="00581F0D"/>
    <w:rsid w:val="005825B7"/>
    <w:rsid w:val="00584172"/>
    <w:rsid w:val="00585C66"/>
    <w:rsid w:val="005861B3"/>
    <w:rsid w:val="00586430"/>
    <w:rsid w:val="00586740"/>
    <w:rsid w:val="005870C2"/>
    <w:rsid w:val="00591C83"/>
    <w:rsid w:val="00592AAA"/>
    <w:rsid w:val="0059501F"/>
    <w:rsid w:val="00595797"/>
    <w:rsid w:val="005A01BA"/>
    <w:rsid w:val="005A1BE2"/>
    <w:rsid w:val="005A2F67"/>
    <w:rsid w:val="005A50A5"/>
    <w:rsid w:val="005A6E98"/>
    <w:rsid w:val="005B0323"/>
    <w:rsid w:val="005B1E53"/>
    <w:rsid w:val="005B2392"/>
    <w:rsid w:val="005B2464"/>
    <w:rsid w:val="005B3945"/>
    <w:rsid w:val="005B40A2"/>
    <w:rsid w:val="005B4850"/>
    <w:rsid w:val="005B7ED4"/>
    <w:rsid w:val="005C04F1"/>
    <w:rsid w:val="005C0952"/>
    <w:rsid w:val="005C1928"/>
    <w:rsid w:val="005C4125"/>
    <w:rsid w:val="005C51F8"/>
    <w:rsid w:val="005C5CB3"/>
    <w:rsid w:val="005C6A42"/>
    <w:rsid w:val="005C6F47"/>
    <w:rsid w:val="005D0AB0"/>
    <w:rsid w:val="005D2FB1"/>
    <w:rsid w:val="005D6591"/>
    <w:rsid w:val="005E0549"/>
    <w:rsid w:val="005E1F2A"/>
    <w:rsid w:val="005E2F7A"/>
    <w:rsid w:val="005E54B6"/>
    <w:rsid w:val="005E6860"/>
    <w:rsid w:val="005E7AF4"/>
    <w:rsid w:val="005F332B"/>
    <w:rsid w:val="005F56B4"/>
    <w:rsid w:val="005F5A26"/>
    <w:rsid w:val="005F6371"/>
    <w:rsid w:val="00600D71"/>
    <w:rsid w:val="00601F9F"/>
    <w:rsid w:val="00604779"/>
    <w:rsid w:val="00604D6A"/>
    <w:rsid w:val="00605F13"/>
    <w:rsid w:val="00610B01"/>
    <w:rsid w:val="00612ED5"/>
    <w:rsid w:val="0061570D"/>
    <w:rsid w:val="00617A12"/>
    <w:rsid w:val="00622709"/>
    <w:rsid w:val="00622B6C"/>
    <w:rsid w:val="00623753"/>
    <w:rsid w:val="006242EC"/>
    <w:rsid w:val="00624B98"/>
    <w:rsid w:val="006263A2"/>
    <w:rsid w:val="00626BFF"/>
    <w:rsid w:val="006278CF"/>
    <w:rsid w:val="00631A02"/>
    <w:rsid w:val="00634793"/>
    <w:rsid w:val="00640E73"/>
    <w:rsid w:val="00641665"/>
    <w:rsid w:val="006442F0"/>
    <w:rsid w:val="00644997"/>
    <w:rsid w:val="00644DE1"/>
    <w:rsid w:val="00645143"/>
    <w:rsid w:val="00647449"/>
    <w:rsid w:val="00647B2E"/>
    <w:rsid w:val="0065324D"/>
    <w:rsid w:val="00656F71"/>
    <w:rsid w:val="0066206B"/>
    <w:rsid w:val="00662E11"/>
    <w:rsid w:val="00665E8F"/>
    <w:rsid w:val="006715A3"/>
    <w:rsid w:val="00676026"/>
    <w:rsid w:val="00676602"/>
    <w:rsid w:val="00681EEA"/>
    <w:rsid w:val="00682A48"/>
    <w:rsid w:val="00691E46"/>
    <w:rsid w:val="006A09B2"/>
    <w:rsid w:val="006A1BB7"/>
    <w:rsid w:val="006A6520"/>
    <w:rsid w:val="006A717A"/>
    <w:rsid w:val="006B0331"/>
    <w:rsid w:val="006B1EE8"/>
    <w:rsid w:val="006B2360"/>
    <w:rsid w:val="006B7607"/>
    <w:rsid w:val="006C04A9"/>
    <w:rsid w:val="006C0877"/>
    <w:rsid w:val="006C0B7A"/>
    <w:rsid w:val="006C1496"/>
    <w:rsid w:val="006C2B39"/>
    <w:rsid w:val="006C58FD"/>
    <w:rsid w:val="006D515A"/>
    <w:rsid w:val="006D6C04"/>
    <w:rsid w:val="006E03A6"/>
    <w:rsid w:val="006E23CE"/>
    <w:rsid w:val="006E2C32"/>
    <w:rsid w:val="006E3254"/>
    <w:rsid w:val="006E5E66"/>
    <w:rsid w:val="006E6A3C"/>
    <w:rsid w:val="006E7E83"/>
    <w:rsid w:val="006F3602"/>
    <w:rsid w:val="006F3ADB"/>
    <w:rsid w:val="006F6481"/>
    <w:rsid w:val="006F6DFC"/>
    <w:rsid w:val="00701278"/>
    <w:rsid w:val="0070165F"/>
    <w:rsid w:val="00704A65"/>
    <w:rsid w:val="00705AF6"/>
    <w:rsid w:val="0070637F"/>
    <w:rsid w:val="00714C55"/>
    <w:rsid w:val="00714FCE"/>
    <w:rsid w:val="00717C74"/>
    <w:rsid w:val="00721583"/>
    <w:rsid w:val="00722E1F"/>
    <w:rsid w:val="00723FE9"/>
    <w:rsid w:val="00724F0B"/>
    <w:rsid w:val="0072544F"/>
    <w:rsid w:val="007278FE"/>
    <w:rsid w:val="00731E28"/>
    <w:rsid w:val="00736C27"/>
    <w:rsid w:val="00737EA1"/>
    <w:rsid w:val="00741216"/>
    <w:rsid w:val="00741BB6"/>
    <w:rsid w:val="00744746"/>
    <w:rsid w:val="00744930"/>
    <w:rsid w:val="00744AC1"/>
    <w:rsid w:val="00744AD3"/>
    <w:rsid w:val="00746539"/>
    <w:rsid w:val="007470DB"/>
    <w:rsid w:val="0075106E"/>
    <w:rsid w:val="007513DB"/>
    <w:rsid w:val="0075205D"/>
    <w:rsid w:val="00752F18"/>
    <w:rsid w:val="007541FC"/>
    <w:rsid w:val="00754569"/>
    <w:rsid w:val="00755554"/>
    <w:rsid w:val="0075687E"/>
    <w:rsid w:val="0075712B"/>
    <w:rsid w:val="00760F5A"/>
    <w:rsid w:val="00767EBB"/>
    <w:rsid w:val="00770B54"/>
    <w:rsid w:val="007723B4"/>
    <w:rsid w:val="007740A3"/>
    <w:rsid w:val="007744C1"/>
    <w:rsid w:val="0077497D"/>
    <w:rsid w:val="00776E45"/>
    <w:rsid w:val="00780480"/>
    <w:rsid w:val="007804C1"/>
    <w:rsid w:val="0078306A"/>
    <w:rsid w:val="007853CE"/>
    <w:rsid w:val="0079114F"/>
    <w:rsid w:val="007964FE"/>
    <w:rsid w:val="00796F09"/>
    <w:rsid w:val="007A0660"/>
    <w:rsid w:val="007A27B5"/>
    <w:rsid w:val="007A3942"/>
    <w:rsid w:val="007A3F27"/>
    <w:rsid w:val="007A5EB6"/>
    <w:rsid w:val="007A6BDB"/>
    <w:rsid w:val="007A7458"/>
    <w:rsid w:val="007B098B"/>
    <w:rsid w:val="007B0F1D"/>
    <w:rsid w:val="007B3B6F"/>
    <w:rsid w:val="007B679B"/>
    <w:rsid w:val="007B72E6"/>
    <w:rsid w:val="007C0356"/>
    <w:rsid w:val="007C0481"/>
    <w:rsid w:val="007C1005"/>
    <w:rsid w:val="007C11BD"/>
    <w:rsid w:val="007C357D"/>
    <w:rsid w:val="007C5500"/>
    <w:rsid w:val="007C7603"/>
    <w:rsid w:val="007C78AF"/>
    <w:rsid w:val="007C799E"/>
    <w:rsid w:val="007D1F39"/>
    <w:rsid w:val="007D34F8"/>
    <w:rsid w:val="007D4809"/>
    <w:rsid w:val="007D4A71"/>
    <w:rsid w:val="007D634D"/>
    <w:rsid w:val="007E0B29"/>
    <w:rsid w:val="007E3B93"/>
    <w:rsid w:val="007E666A"/>
    <w:rsid w:val="007E779F"/>
    <w:rsid w:val="007E7E10"/>
    <w:rsid w:val="007F1E1D"/>
    <w:rsid w:val="007F2553"/>
    <w:rsid w:val="007F33AA"/>
    <w:rsid w:val="007F68CF"/>
    <w:rsid w:val="00800EEF"/>
    <w:rsid w:val="00804742"/>
    <w:rsid w:val="00804B5A"/>
    <w:rsid w:val="0080775E"/>
    <w:rsid w:val="00811A33"/>
    <w:rsid w:val="00811C87"/>
    <w:rsid w:val="008131B7"/>
    <w:rsid w:val="008138A0"/>
    <w:rsid w:val="0082084E"/>
    <w:rsid w:val="00821E65"/>
    <w:rsid w:val="008223DD"/>
    <w:rsid w:val="00823931"/>
    <w:rsid w:val="008269B2"/>
    <w:rsid w:val="0083076F"/>
    <w:rsid w:val="008307DF"/>
    <w:rsid w:val="00833578"/>
    <w:rsid w:val="008341F2"/>
    <w:rsid w:val="008345ED"/>
    <w:rsid w:val="00835248"/>
    <w:rsid w:val="00835AC4"/>
    <w:rsid w:val="00840433"/>
    <w:rsid w:val="00841055"/>
    <w:rsid w:val="00841C8B"/>
    <w:rsid w:val="0084274A"/>
    <w:rsid w:val="00843202"/>
    <w:rsid w:val="00844103"/>
    <w:rsid w:val="00844603"/>
    <w:rsid w:val="00844D6E"/>
    <w:rsid w:val="008452BC"/>
    <w:rsid w:val="008504B5"/>
    <w:rsid w:val="00850811"/>
    <w:rsid w:val="008510D7"/>
    <w:rsid w:val="00851FEA"/>
    <w:rsid w:val="00854E54"/>
    <w:rsid w:val="00854F78"/>
    <w:rsid w:val="008654D4"/>
    <w:rsid w:val="0086631D"/>
    <w:rsid w:val="00866637"/>
    <w:rsid w:val="00866CF6"/>
    <w:rsid w:val="008701D2"/>
    <w:rsid w:val="00871445"/>
    <w:rsid w:val="0087407C"/>
    <w:rsid w:val="00877133"/>
    <w:rsid w:val="00881A02"/>
    <w:rsid w:val="0088272A"/>
    <w:rsid w:val="008829CC"/>
    <w:rsid w:val="00883E71"/>
    <w:rsid w:val="00883EF3"/>
    <w:rsid w:val="00884D13"/>
    <w:rsid w:val="00885E0B"/>
    <w:rsid w:val="008863F7"/>
    <w:rsid w:val="00891829"/>
    <w:rsid w:val="00891CD9"/>
    <w:rsid w:val="00894AE3"/>
    <w:rsid w:val="00894B1D"/>
    <w:rsid w:val="00895269"/>
    <w:rsid w:val="00897C09"/>
    <w:rsid w:val="00897E7A"/>
    <w:rsid w:val="008A2AEE"/>
    <w:rsid w:val="008A2CBE"/>
    <w:rsid w:val="008A3C8B"/>
    <w:rsid w:val="008A47AE"/>
    <w:rsid w:val="008A77B3"/>
    <w:rsid w:val="008B02BE"/>
    <w:rsid w:val="008B1756"/>
    <w:rsid w:val="008B2319"/>
    <w:rsid w:val="008B78A8"/>
    <w:rsid w:val="008C1467"/>
    <w:rsid w:val="008C2419"/>
    <w:rsid w:val="008C3EB6"/>
    <w:rsid w:val="008C5939"/>
    <w:rsid w:val="008D3A4B"/>
    <w:rsid w:val="008D66A3"/>
    <w:rsid w:val="008D6AA9"/>
    <w:rsid w:val="008E0CCF"/>
    <w:rsid w:val="008E43BB"/>
    <w:rsid w:val="008E457C"/>
    <w:rsid w:val="008E5CAB"/>
    <w:rsid w:val="008E7161"/>
    <w:rsid w:val="008F1E31"/>
    <w:rsid w:val="008F4819"/>
    <w:rsid w:val="008F4F59"/>
    <w:rsid w:val="008F6F05"/>
    <w:rsid w:val="008F7CA6"/>
    <w:rsid w:val="009056C8"/>
    <w:rsid w:val="00906136"/>
    <w:rsid w:val="009075B3"/>
    <w:rsid w:val="00910020"/>
    <w:rsid w:val="00915319"/>
    <w:rsid w:val="00915F45"/>
    <w:rsid w:val="009203DA"/>
    <w:rsid w:val="009228CF"/>
    <w:rsid w:val="00922D8E"/>
    <w:rsid w:val="00923015"/>
    <w:rsid w:val="0092364D"/>
    <w:rsid w:val="009236D8"/>
    <w:rsid w:val="0092451E"/>
    <w:rsid w:val="00925D05"/>
    <w:rsid w:val="009315BA"/>
    <w:rsid w:val="00932514"/>
    <w:rsid w:val="0093256F"/>
    <w:rsid w:val="00932AB3"/>
    <w:rsid w:val="00935452"/>
    <w:rsid w:val="00940BE3"/>
    <w:rsid w:val="00943E5F"/>
    <w:rsid w:val="00945917"/>
    <w:rsid w:val="00947128"/>
    <w:rsid w:val="009471ED"/>
    <w:rsid w:val="0095046B"/>
    <w:rsid w:val="00951564"/>
    <w:rsid w:val="00954C68"/>
    <w:rsid w:val="00963AEA"/>
    <w:rsid w:val="00964CCD"/>
    <w:rsid w:val="00964FDB"/>
    <w:rsid w:val="00965A61"/>
    <w:rsid w:val="009662A8"/>
    <w:rsid w:val="0096752D"/>
    <w:rsid w:val="00971EA4"/>
    <w:rsid w:val="00975A4E"/>
    <w:rsid w:val="00976141"/>
    <w:rsid w:val="00977E0A"/>
    <w:rsid w:val="00977FD0"/>
    <w:rsid w:val="00982C9F"/>
    <w:rsid w:val="00982CED"/>
    <w:rsid w:val="00982CFC"/>
    <w:rsid w:val="009834E7"/>
    <w:rsid w:val="00984779"/>
    <w:rsid w:val="00987331"/>
    <w:rsid w:val="00990BA6"/>
    <w:rsid w:val="00992AC8"/>
    <w:rsid w:val="009953D0"/>
    <w:rsid w:val="00996F1F"/>
    <w:rsid w:val="00997E22"/>
    <w:rsid w:val="009A1531"/>
    <w:rsid w:val="009A19EB"/>
    <w:rsid w:val="009A1BFE"/>
    <w:rsid w:val="009A52C2"/>
    <w:rsid w:val="009A6749"/>
    <w:rsid w:val="009A6C9A"/>
    <w:rsid w:val="009B6E6C"/>
    <w:rsid w:val="009D0F4C"/>
    <w:rsid w:val="009D13B3"/>
    <w:rsid w:val="009D1F42"/>
    <w:rsid w:val="009D42A5"/>
    <w:rsid w:val="009E0FDB"/>
    <w:rsid w:val="009E2FCA"/>
    <w:rsid w:val="009E3676"/>
    <w:rsid w:val="009F108A"/>
    <w:rsid w:val="009F4A17"/>
    <w:rsid w:val="009F4B0E"/>
    <w:rsid w:val="009F7147"/>
    <w:rsid w:val="009F7A8D"/>
    <w:rsid w:val="00A009DA"/>
    <w:rsid w:val="00A00D0A"/>
    <w:rsid w:val="00A01851"/>
    <w:rsid w:val="00A052A3"/>
    <w:rsid w:val="00A059B7"/>
    <w:rsid w:val="00A1076B"/>
    <w:rsid w:val="00A157D4"/>
    <w:rsid w:val="00A1633C"/>
    <w:rsid w:val="00A17595"/>
    <w:rsid w:val="00A203BB"/>
    <w:rsid w:val="00A233C2"/>
    <w:rsid w:val="00A235F5"/>
    <w:rsid w:val="00A27E22"/>
    <w:rsid w:val="00A304DE"/>
    <w:rsid w:val="00A30E23"/>
    <w:rsid w:val="00A30EE0"/>
    <w:rsid w:val="00A32797"/>
    <w:rsid w:val="00A32967"/>
    <w:rsid w:val="00A32ACA"/>
    <w:rsid w:val="00A32FFE"/>
    <w:rsid w:val="00A3353D"/>
    <w:rsid w:val="00A350EF"/>
    <w:rsid w:val="00A37B7A"/>
    <w:rsid w:val="00A4037D"/>
    <w:rsid w:val="00A40462"/>
    <w:rsid w:val="00A418A5"/>
    <w:rsid w:val="00A42991"/>
    <w:rsid w:val="00A44B4B"/>
    <w:rsid w:val="00A45642"/>
    <w:rsid w:val="00A4580B"/>
    <w:rsid w:val="00A45DCB"/>
    <w:rsid w:val="00A4608F"/>
    <w:rsid w:val="00A46EF6"/>
    <w:rsid w:val="00A46FDC"/>
    <w:rsid w:val="00A50C72"/>
    <w:rsid w:val="00A5260E"/>
    <w:rsid w:val="00A52C1E"/>
    <w:rsid w:val="00A538EF"/>
    <w:rsid w:val="00A549BD"/>
    <w:rsid w:val="00A54FF1"/>
    <w:rsid w:val="00A55985"/>
    <w:rsid w:val="00A5659B"/>
    <w:rsid w:val="00A57002"/>
    <w:rsid w:val="00A570A2"/>
    <w:rsid w:val="00A67725"/>
    <w:rsid w:val="00A73DB4"/>
    <w:rsid w:val="00A75645"/>
    <w:rsid w:val="00A77BF2"/>
    <w:rsid w:val="00A81E51"/>
    <w:rsid w:val="00A95986"/>
    <w:rsid w:val="00A9750A"/>
    <w:rsid w:val="00A9768A"/>
    <w:rsid w:val="00AB021A"/>
    <w:rsid w:val="00AB32E7"/>
    <w:rsid w:val="00AB3350"/>
    <w:rsid w:val="00AB5145"/>
    <w:rsid w:val="00AB6A7D"/>
    <w:rsid w:val="00AC1D3D"/>
    <w:rsid w:val="00AC2C3B"/>
    <w:rsid w:val="00AC3570"/>
    <w:rsid w:val="00AC485E"/>
    <w:rsid w:val="00AC7F41"/>
    <w:rsid w:val="00AD166A"/>
    <w:rsid w:val="00AD16E2"/>
    <w:rsid w:val="00AD1C9F"/>
    <w:rsid w:val="00AD2F00"/>
    <w:rsid w:val="00AD40A1"/>
    <w:rsid w:val="00AD46CD"/>
    <w:rsid w:val="00AD7192"/>
    <w:rsid w:val="00AD76E2"/>
    <w:rsid w:val="00AE1E7F"/>
    <w:rsid w:val="00AE2F39"/>
    <w:rsid w:val="00AE30D5"/>
    <w:rsid w:val="00AE7249"/>
    <w:rsid w:val="00AE7518"/>
    <w:rsid w:val="00AF3BCC"/>
    <w:rsid w:val="00AF4BF0"/>
    <w:rsid w:val="00AF4E94"/>
    <w:rsid w:val="00AF587B"/>
    <w:rsid w:val="00AF7195"/>
    <w:rsid w:val="00B02D81"/>
    <w:rsid w:val="00B0315B"/>
    <w:rsid w:val="00B032D0"/>
    <w:rsid w:val="00B225F2"/>
    <w:rsid w:val="00B24C40"/>
    <w:rsid w:val="00B357C1"/>
    <w:rsid w:val="00B37446"/>
    <w:rsid w:val="00B41205"/>
    <w:rsid w:val="00B4253E"/>
    <w:rsid w:val="00B43B52"/>
    <w:rsid w:val="00B448D6"/>
    <w:rsid w:val="00B47511"/>
    <w:rsid w:val="00B5176B"/>
    <w:rsid w:val="00B5359A"/>
    <w:rsid w:val="00B5557D"/>
    <w:rsid w:val="00B561B3"/>
    <w:rsid w:val="00B579D0"/>
    <w:rsid w:val="00B57C2D"/>
    <w:rsid w:val="00B61F38"/>
    <w:rsid w:val="00B62A65"/>
    <w:rsid w:val="00B6424E"/>
    <w:rsid w:val="00B65341"/>
    <w:rsid w:val="00B65A5A"/>
    <w:rsid w:val="00B6677C"/>
    <w:rsid w:val="00B72B13"/>
    <w:rsid w:val="00B72D9A"/>
    <w:rsid w:val="00B72DB5"/>
    <w:rsid w:val="00B73058"/>
    <w:rsid w:val="00B7486C"/>
    <w:rsid w:val="00B7522D"/>
    <w:rsid w:val="00B76155"/>
    <w:rsid w:val="00B7635C"/>
    <w:rsid w:val="00B8067D"/>
    <w:rsid w:val="00B826C5"/>
    <w:rsid w:val="00B8334D"/>
    <w:rsid w:val="00B83BE0"/>
    <w:rsid w:val="00B841E9"/>
    <w:rsid w:val="00B844C4"/>
    <w:rsid w:val="00B868BA"/>
    <w:rsid w:val="00B8706A"/>
    <w:rsid w:val="00B94403"/>
    <w:rsid w:val="00B961B6"/>
    <w:rsid w:val="00B97527"/>
    <w:rsid w:val="00B97D95"/>
    <w:rsid w:val="00BA32F1"/>
    <w:rsid w:val="00BA6348"/>
    <w:rsid w:val="00BB466B"/>
    <w:rsid w:val="00BB6572"/>
    <w:rsid w:val="00BB673A"/>
    <w:rsid w:val="00BB67C6"/>
    <w:rsid w:val="00BB7613"/>
    <w:rsid w:val="00BC1902"/>
    <w:rsid w:val="00BC2F9C"/>
    <w:rsid w:val="00BC4C70"/>
    <w:rsid w:val="00BD1448"/>
    <w:rsid w:val="00BD1AAD"/>
    <w:rsid w:val="00BD2219"/>
    <w:rsid w:val="00BD647E"/>
    <w:rsid w:val="00BD6525"/>
    <w:rsid w:val="00BD703C"/>
    <w:rsid w:val="00BE351A"/>
    <w:rsid w:val="00BE513C"/>
    <w:rsid w:val="00BE542D"/>
    <w:rsid w:val="00BF0639"/>
    <w:rsid w:val="00BF1215"/>
    <w:rsid w:val="00BF2176"/>
    <w:rsid w:val="00BF27D0"/>
    <w:rsid w:val="00BF2FDF"/>
    <w:rsid w:val="00C00252"/>
    <w:rsid w:val="00C058D2"/>
    <w:rsid w:val="00C0794A"/>
    <w:rsid w:val="00C107E1"/>
    <w:rsid w:val="00C10E8F"/>
    <w:rsid w:val="00C157EB"/>
    <w:rsid w:val="00C16C34"/>
    <w:rsid w:val="00C26553"/>
    <w:rsid w:val="00C265AD"/>
    <w:rsid w:val="00C273FB"/>
    <w:rsid w:val="00C31737"/>
    <w:rsid w:val="00C31D55"/>
    <w:rsid w:val="00C33660"/>
    <w:rsid w:val="00C37E8C"/>
    <w:rsid w:val="00C4066E"/>
    <w:rsid w:val="00C4154C"/>
    <w:rsid w:val="00C4213E"/>
    <w:rsid w:val="00C42829"/>
    <w:rsid w:val="00C4471D"/>
    <w:rsid w:val="00C45799"/>
    <w:rsid w:val="00C478EF"/>
    <w:rsid w:val="00C57F49"/>
    <w:rsid w:val="00C705B9"/>
    <w:rsid w:val="00C71C06"/>
    <w:rsid w:val="00C76C56"/>
    <w:rsid w:val="00C76E25"/>
    <w:rsid w:val="00C7794F"/>
    <w:rsid w:val="00C82CE5"/>
    <w:rsid w:val="00C8525F"/>
    <w:rsid w:val="00C857B2"/>
    <w:rsid w:val="00C860D2"/>
    <w:rsid w:val="00C926AD"/>
    <w:rsid w:val="00C95083"/>
    <w:rsid w:val="00CA2379"/>
    <w:rsid w:val="00CA27E8"/>
    <w:rsid w:val="00CA7386"/>
    <w:rsid w:val="00CB0ED4"/>
    <w:rsid w:val="00CB2842"/>
    <w:rsid w:val="00CB4182"/>
    <w:rsid w:val="00CB59B1"/>
    <w:rsid w:val="00CB6FA0"/>
    <w:rsid w:val="00CC2646"/>
    <w:rsid w:val="00CC5033"/>
    <w:rsid w:val="00CC54C1"/>
    <w:rsid w:val="00CC73E1"/>
    <w:rsid w:val="00CD0162"/>
    <w:rsid w:val="00CD0F0A"/>
    <w:rsid w:val="00CD1B81"/>
    <w:rsid w:val="00CD1D60"/>
    <w:rsid w:val="00CD2B35"/>
    <w:rsid w:val="00CD3C1E"/>
    <w:rsid w:val="00CD5AEE"/>
    <w:rsid w:val="00CD6ED4"/>
    <w:rsid w:val="00CD6F54"/>
    <w:rsid w:val="00CD7BF2"/>
    <w:rsid w:val="00CE2485"/>
    <w:rsid w:val="00CE2B02"/>
    <w:rsid w:val="00CE75A7"/>
    <w:rsid w:val="00CE7CD8"/>
    <w:rsid w:val="00CF1953"/>
    <w:rsid w:val="00CF1DFF"/>
    <w:rsid w:val="00CF2A0D"/>
    <w:rsid w:val="00CF5FD4"/>
    <w:rsid w:val="00D00842"/>
    <w:rsid w:val="00D0212D"/>
    <w:rsid w:val="00D03B0F"/>
    <w:rsid w:val="00D04216"/>
    <w:rsid w:val="00D071B0"/>
    <w:rsid w:val="00D07A4F"/>
    <w:rsid w:val="00D1028A"/>
    <w:rsid w:val="00D12963"/>
    <w:rsid w:val="00D14B80"/>
    <w:rsid w:val="00D14E6C"/>
    <w:rsid w:val="00D14FB6"/>
    <w:rsid w:val="00D15548"/>
    <w:rsid w:val="00D17A82"/>
    <w:rsid w:val="00D21015"/>
    <w:rsid w:val="00D21479"/>
    <w:rsid w:val="00D244EC"/>
    <w:rsid w:val="00D24CE0"/>
    <w:rsid w:val="00D26BC9"/>
    <w:rsid w:val="00D3141A"/>
    <w:rsid w:val="00D34F67"/>
    <w:rsid w:val="00D40102"/>
    <w:rsid w:val="00D415D9"/>
    <w:rsid w:val="00D416C8"/>
    <w:rsid w:val="00D426A4"/>
    <w:rsid w:val="00D44E24"/>
    <w:rsid w:val="00D5232E"/>
    <w:rsid w:val="00D54F04"/>
    <w:rsid w:val="00D5513A"/>
    <w:rsid w:val="00D56803"/>
    <w:rsid w:val="00D575F1"/>
    <w:rsid w:val="00D60CF1"/>
    <w:rsid w:val="00D63D70"/>
    <w:rsid w:val="00D64B54"/>
    <w:rsid w:val="00D65921"/>
    <w:rsid w:val="00D702E9"/>
    <w:rsid w:val="00D723D7"/>
    <w:rsid w:val="00D81336"/>
    <w:rsid w:val="00D8159E"/>
    <w:rsid w:val="00D81D5E"/>
    <w:rsid w:val="00D82D47"/>
    <w:rsid w:val="00D82ED9"/>
    <w:rsid w:val="00D834A1"/>
    <w:rsid w:val="00D83D60"/>
    <w:rsid w:val="00D84205"/>
    <w:rsid w:val="00D8648D"/>
    <w:rsid w:val="00D872C7"/>
    <w:rsid w:val="00D9493B"/>
    <w:rsid w:val="00D954A9"/>
    <w:rsid w:val="00D955E4"/>
    <w:rsid w:val="00D95ABC"/>
    <w:rsid w:val="00D9754D"/>
    <w:rsid w:val="00D97E53"/>
    <w:rsid w:val="00DA0DF7"/>
    <w:rsid w:val="00DA2A9D"/>
    <w:rsid w:val="00DA2E4A"/>
    <w:rsid w:val="00DA5507"/>
    <w:rsid w:val="00DA5CF6"/>
    <w:rsid w:val="00DA63A8"/>
    <w:rsid w:val="00DA6C06"/>
    <w:rsid w:val="00DA6C8C"/>
    <w:rsid w:val="00DB0CB2"/>
    <w:rsid w:val="00DB1086"/>
    <w:rsid w:val="00DB68AC"/>
    <w:rsid w:val="00DC04A4"/>
    <w:rsid w:val="00DC07A7"/>
    <w:rsid w:val="00DC3361"/>
    <w:rsid w:val="00DC42A6"/>
    <w:rsid w:val="00DC4B75"/>
    <w:rsid w:val="00DC6447"/>
    <w:rsid w:val="00DD25B2"/>
    <w:rsid w:val="00DD543A"/>
    <w:rsid w:val="00DD54E0"/>
    <w:rsid w:val="00DD5543"/>
    <w:rsid w:val="00DD5DF4"/>
    <w:rsid w:val="00DD7A8B"/>
    <w:rsid w:val="00DE3DA3"/>
    <w:rsid w:val="00DE6024"/>
    <w:rsid w:val="00DE6311"/>
    <w:rsid w:val="00DF2366"/>
    <w:rsid w:val="00DF5D00"/>
    <w:rsid w:val="00E00505"/>
    <w:rsid w:val="00E019AD"/>
    <w:rsid w:val="00E0286A"/>
    <w:rsid w:val="00E0348D"/>
    <w:rsid w:val="00E04620"/>
    <w:rsid w:val="00E0528B"/>
    <w:rsid w:val="00E07C0D"/>
    <w:rsid w:val="00E10C86"/>
    <w:rsid w:val="00E11799"/>
    <w:rsid w:val="00E13FF9"/>
    <w:rsid w:val="00E1506F"/>
    <w:rsid w:val="00E1771F"/>
    <w:rsid w:val="00E20D4A"/>
    <w:rsid w:val="00E21FD1"/>
    <w:rsid w:val="00E235F6"/>
    <w:rsid w:val="00E273B9"/>
    <w:rsid w:val="00E300D4"/>
    <w:rsid w:val="00E3059B"/>
    <w:rsid w:val="00E34163"/>
    <w:rsid w:val="00E341C0"/>
    <w:rsid w:val="00E345D2"/>
    <w:rsid w:val="00E43D6E"/>
    <w:rsid w:val="00E44CA9"/>
    <w:rsid w:val="00E479F7"/>
    <w:rsid w:val="00E47B41"/>
    <w:rsid w:val="00E50269"/>
    <w:rsid w:val="00E518EC"/>
    <w:rsid w:val="00E528E5"/>
    <w:rsid w:val="00E52B3B"/>
    <w:rsid w:val="00E560BC"/>
    <w:rsid w:val="00E56974"/>
    <w:rsid w:val="00E56F6D"/>
    <w:rsid w:val="00E57EB2"/>
    <w:rsid w:val="00E6227E"/>
    <w:rsid w:val="00E62905"/>
    <w:rsid w:val="00E65A7B"/>
    <w:rsid w:val="00E66BE6"/>
    <w:rsid w:val="00E75236"/>
    <w:rsid w:val="00E76064"/>
    <w:rsid w:val="00E8136F"/>
    <w:rsid w:val="00E8167D"/>
    <w:rsid w:val="00E82D0B"/>
    <w:rsid w:val="00E83271"/>
    <w:rsid w:val="00E83DBC"/>
    <w:rsid w:val="00E876A1"/>
    <w:rsid w:val="00E92C27"/>
    <w:rsid w:val="00E952B6"/>
    <w:rsid w:val="00E97186"/>
    <w:rsid w:val="00EA3C02"/>
    <w:rsid w:val="00EA4F57"/>
    <w:rsid w:val="00EA52F9"/>
    <w:rsid w:val="00EA62EC"/>
    <w:rsid w:val="00EB3736"/>
    <w:rsid w:val="00EB56C9"/>
    <w:rsid w:val="00EB62F2"/>
    <w:rsid w:val="00EB7C6B"/>
    <w:rsid w:val="00EB7EC3"/>
    <w:rsid w:val="00EC0658"/>
    <w:rsid w:val="00EC25D0"/>
    <w:rsid w:val="00EC4343"/>
    <w:rsid w:val="00EC4910"/>
    <w:rsid w:val="00EC4B78"/>
    <w:rsid w:val="00EC6E5A"/>
    <w:rsid w:val="00EC7B8C"/>
    <w:rsid w:val="00ED1671"/>
    <w:rsid w:val="00ED2D05"/>
    <w:rsid w:val="00ED30EA"/>
    <w:rsid w:val="00ED400D"/>
    <w:rsid w:val="00ED7C46"/>
    <w:rsid w:val="00EE2BF3"/>
    <w:rsid w:val="00EE2C29"/>
    <w:rsid w:val="00EE423B"/>
    <w:rsid w:val="00EE4C3E"/>
    <w:rsid w:val="00EE653B"/>
    <w:rsid w:val="00EE682F"/>
    <w:rsid w:val="00EF1576"/>
    <w:rsid w:val="00EF3B95"/>
    <w:rsid w:val="00EF42B5"/>
    <w:rsid w:val="00EF5051"/>
    <w:rsid w:val="00EF72DA"/>
    <w:rsid w:val="00F024FB"/>
    <w:rsid w:val="00F0279D"/>
    <w:rsid w:val="00F04CCC"/>
    <w:rsid w:val="00F12778"/>
    <w:rsid w:val="00F13911"/>
    <w:rsid w:val="00F163BD"/>
    <w:rsid w:val="00F1711A"/>
    <w:rsid w:val="00F17492"/>
    <w:rsid w:val="00F17A09"/>
    <w:rsid w:val="00F21D21"/>
    <w:rsid w:val="00F2310F"/>
    <w:rsid w:val="00F240C8"/>
    <w:rsid w:val="00F25B94"/>
    <w:rsid w:val="00F2704E"/>
    <w:rsid w:val="00F334E7"/>
    <w:rsid w:val="00F33808"/>
    <w:rsid w:val="00F348CB"/>
    <w:rsid w:val="00F34DCF"/>
    <w:rsid w:val="00F36794"/>
    <w:rsid w:val="00F37339"/>
    <w:rsid w:val="00F376FC"/>
    <w:rsid w:val="00F37CD2"/>
    <w:rsid w:val="00F40F11"/>
    <w:rsid w:val="00F43D74"/>
    <w:rsid w:val="00F47B70"/>
    <w:rsid w:val="00F54906"/>
    <w:rsid w:val="00F56EF6"/>
    <w:rsid w:val="00F60B7B"/>
    <w:rsid w:val="00F61707"/>
    <w:rsid w:val="00F63FFF"/>
    <w:rsid w:val="00F6500C"/>
    <w:rsid w:val="00F70F68"/>
    <w:rsid w:val="00F71811"/>
    <w:rsid w:val="00F72AD6"/>
    <w:rsid w:val="00F7313A"/>
    <w:rsid w:val="00F75405"/>
    <w:rsid w:val="00F75FB0"/>
    <w:rsid w:val="00F7795F"/>
    <w:rsid w:val="00F806CC"/>
    <w:rsid w:val="00F9453E"/>
    <w:rsid w:val="00F94D78"/>
    <w:rsid w:val="00F971B5"/>
    <w:rsid w:val="00FA13DE"/>
    <w:rsid w:val="00FA51A3"/>
    <w:rsid w:val="00FA58D8"/>
    <w:rsid w:val="00FA6707"/>
    <w:rsid w:val="00FA7037"/>
    <w:rsid w:val="00FA7E00"/>
    <w:rsid w:val="00FB0FB1"/>
    <w:rsid w:val="00FB21CC"/>
    <w:rsid w:val="00FB2CE7"/>
    <w:rsid w:val="00FB2ED1"/>
    <w:rsid w:val="00FB4184"/>
    <w:rsid w:val="00FB57AB"/>
    <w:rsid w:val="00FB6853"/>
    <w:rsid w:val="00FB6B35"/>
    <w:rsid w:val="00FB6EFE"/>
    <w:rsid w:val="00FB7614"/>
    <w:rsid w:val="00FC1D8B"/>
    <w:rsid w:val="00FC2384"/>
    <w:rsid w:val="00FC3439"/>
    <w:rsid w:val="00FC4999"/>
    <w:rsid w:val="00FC6726"/>
    <w:rsid w:val="00FD07E4"/>
    <w:rsid w:val="00FD39D8"/>
    <w:rsid w:val="00FD7847"/>
    <w:rsid w:val="00FD7EEA"/>
    <w:rsid w:val="00FE0A67"/>
    <w:rsid w:val="00FE163B"/>
    <w:rsid w:val="00FE32CC"/>
    <w:rsid w:val="00FE4CB8"/>
    <w:rsid w:val="00FF05A0"/>
    <w:rsid w:val="00FF0B5B"/>
    <w:rsid w:val="00FF1F79"/>
    <w:rsid w:val="00FF3631"/>
    <w:rsid w:val="00FF37F3"/>
    <w:rsid w:val="00FF745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8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6E0"/>
    <w:rPr>
      <w:sz w:val="24"/>
      <w:szCs w:val="24"/>
      <w:lang w:eastAsia="en-GB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312E63"/>
    <w:pPr>
      <w:spacing w:before="0" w:after="0"/>
      <w:outlineLvl w:val="1"/>
    </w:pPr>
    <w:rPr>
      <w:sz w:val="24"/>
      <w:szCs w:val="24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157D4"/>
    <w:pPr>
      <w:keepNext/>
      <w:jc w:val="both"/>
      <w:outlineLvl w:val="2"/>
    </w:pPr>
    <w:rPr>
      <w:rFonts w:ascii="Arial" w:hAnsi="Arial" w:cs="Arial"/>
      <w:b/>
      <w:bCs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4"/>
    <w:qFormat/>
    <w:rsid w:val="00D14FB6"/>
    <w:pPr>
      <w:numPr>
        <w:numId w:val="11"/>
      </w:numPr>
      <w:ind w:hanging="720"/>
    </w:pPr>
    <w:rPr>
      <w:rFonts w:ascii="Arial" w:hAnsi="Arial" w:cs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312E63"/>
    <w:rPr>
      <w:rFonts w:ascii="Arial" w:hAnsi="Arial"/>
      <w:b/>
      <w:bCs/>
      <w:kern w:val="32"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3"/>
    <w:rsid w:val="00A157D4"/>
    <w:rPr>
      <w:rFonts w:ascii="Arial" w:hAnsi="Arial" w:cs="Arial"/>
      <w:b/>
      <w:bCs/>
      <w:sz w:val="24"/>
      <w:szCs w:val="24"/>
      <w:lang w:eastAsia="x-none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3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1B3B5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E2EE5"/>
    <w:rPr>
      <w:strike w:val="0"/>
      <w:dstrike w:val="0"/>
      <w:color w:val="6F7073"/>
      <w:u w:val="none"/>
      <w:effect w:val="none"/>
    </w:rPr>
  </w:style>
  <w:style w:type="character" w:styleId="Emphasis">
    <w:name w:val="Emphasis"/>
    <w:uiPriority w:val="20"/>
    <w:qFormat/>
    <w:rsid w:val="00FB4AE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BD2210"/>
    <w:pPr>
      <w:spacing w:before="100" w:beforeAutospacing="1" w:after="100" w:afterAutospacing="1"/>
    </w:pPr>
  </w:style>
  <w:style w:type="paragraph" w:customStyle="1" w:styleId="NICEnormal">
    <w:name w:val="NICE normal"/>
    <w:link w:val="NICEnormalChar"/>
    <w:rsid w:val="00E168EF"/>
    <w:pPr>
      <w:spacing w:after="240" w:line="360" w:lineRule="auto"/>
    </w:pPr>
    <w:rPr>
      <w:rFonts w:ascii="Arial" w:hAnsi="Arial"/>
      <w:sz w:val="24"/>
      <w:szCs w:val="24"/>
      <w:lang w:val="en-US"/>
    </w:rPr>
  </w:style>
  <w:style w:type="character" w:styleId="Strong">
    <w:name w:val="Strong"/>
    <w:uiPriority w:val="22"/>
    <w:qFormat/>
    <w:rsid w:val="0072032C"/>
    <w:rPr>
      <w:b/>
      <w:bCs/>
    </w:rPr>
  </w:style>
  <w:style w:type="character" w:styleId="CommentReference">
    <w:name w:val="annotation reference"/>
    <w:semiHidden/>
    <w:rsid w:val="006307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7D3"/>
  </w:style>
  <w:style w:type="paragraph" w:styleId="CommentSubject">
    <w:name w:val="annotation subject"/>
    <w:basedOn w:val="CommentText"/>
    <w:next w:val="CommentText"/>
    <w:link w:val="CommentSubjectChar"/>
    <w:semiHidden/>
    <w:rsid w:val="006307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6307D3"/>
    <w:rPr>
      <w:b/>
      <w:bCs/>
    </w:rPr>
  </w:style>
  <w:style w:type="paragraph" w:customStyle="1" w:styleId="Numberedheading1">
    <w:name w:val="Numbered heading 1"/>
    <w:basedOn w:val="Heading1"/>
    <w:next w:val="NICEnormal"/>
    <w:rsid w:val="00186F5C"/>
    <w:pPr>
      <w:numPr>
        <w:numId w:val="4"/>
      </w:numPr>
      <w:spacing w:line="360" w:lineRule="auto"/>
    </w:pPr>
    <w:rPr>
      <w:rFonts w:cs="Arial"/>
      <w:sz w:val="32"/>
      <w:szCs w:val="24"/>
      <w:lang w:val="en-GB" w:eastAsia="en-US"/>
    </w:rPr>
  </w:style>
  <w:style w:type="paragraph" w:customStyle="1" w:styleId="Numberedheading2">
    <w:name w:val="Numbered heading 2"/>
    <w:basedOn w:val="Heading2"/>
    <w:next w:val="NICEnormal"/>
    <w:rsid w:val="00186F5C"/>
    <w:pPr>
      <w:numPr>
        <w:ilvl w:val="1"/>
        <w:numId w:val="4"/>
      </w:numPr>
      <w:spacing w:line="360" w:lineRule="auto"/>
    </w:pPr>
    <w:rPr>
      <w:rFonts w:cs="Arial"/>
      <w:lang w:val="en-GB" w:eastAsia="en-US"/>
    </w:rPr>
  </w:style>
  <w:style w:type="paragraph" w:customStyle="1" w:styleId="Numberedheading3">
    <w:name w:val="Numbered heading 3"/>
    <w:basedOn w:val="Heading3"/>
    <w:next w:val="NICEnormal"/>
    <w:rsid w:val="00186F5C"/>
    <w:pPr>
      <w:numPr>
        <w:ilvl w:val="2"/>
        <w:numId w:val="4"/>
      </w:numPr>
      <w:spacing w:line="360" w:lineRule="auto"/>
    </w:pPr>
    <w:rPr>
      <w:sz w:val="26"/>
      <w:lang w:eastAsia="en-US"/>
    </w:rPr>
  </w:style>
  <w:style w:type="paragraph" w:customStyle="1" w:styleId="Numberedlevel4text">
    <w:name w:val="Numbered level 4 text"/>
    <w:basedOn w:val="NICEnormal"/>
    <w:rsid w:val="00186F5C"/>
    <w:pPr>
      <w:numPr>
        <w:ilvl w:val="3"/>
        <w:numId w:val="4"/>
      </w:numPr>
    </w:pPr>
    <w:rPr>
      <w:lang w:val="en-GB"/>
    </w:rPr>
  </w:style>
  <w:style w:type="paragraph" w:customStyle="1" w:styleId="StinkingStyles">
    <w:name w:val="Stinking Styles"/>
    <w:qFormat/>
    <w:rsid w:val="00B25EF3"/>
    <w:rPr>
      <w:sz w:val="24"/>
      <w:szCs w:val="24"/>
      <w:lang w:eastAsia="en-GB"/>
    </w:rPr>
  </w:style>
  <w:style w:type="paragraph" w:customStyle="1" w:styleId="ImportWordListStyleDefinition66079442">
    <w:name w:val="Import Word List Style Definition 66079442"/>
    <w:rsid w:val="00FD487F"/>
    <w:pPr>
      <w:ind w:left="851" w:hanging="851"/>
    </w:pPr>
    <w:rPr>
      <w:lang w:eastAsia="en-GB"/>
    </w:rPr>
  </w:style>
  <w:style w:type="paragraph" w:customStyle="1" w:styleId="yiv617839179msonormal">
    <w:name w:val="yiv617839179msonormal"/>
    <w:basedOn w:val="Normal"/>
    <w:rsid w:val="004532E9"/>
    <w:pPr>
      <w:spacing w:before="100" w:beforeAutospacing="1" w:after="100" w:afterAutospacing="1"/>
    </w:pPr>
  </w:style>
  <w:style w:type="paragraph" w:customStyle="1" w:styleId="ColorfulList-Accent12">
    <w:name w:val="Colorful List - Accent 12"/>
    <w:basedOn w:val="Normal"/>
    <w:uiPriority w:val="34"/>
    <w:qFormat/>
    <w:rsid w:val="006E47EE"/>
    <w:pPr>
      <w:ind w:left="720"/>
    </w:pPr>
  </w:style>
  <w:style w:type="character" w:customStyle="1" w:styleId="NICEnormalChar">
    <w:name w:val="NICE normal Char"/>
    <w:link w:val="NICEnormal"/>
    <w:rsid w:val="006746D8"/>
    <w:rPr>
      <w:rFonts w:ascii="Arial" w:hAnsi="Arial"/>
      <w:sz w:val="24"/>
      <w:szCs w:val="24"/>
      <w:lang w:val="en-US" w:eastAsia="en-US" w:bidi="ar-SA"/>
    </w:rPr>
  </w:style>
  <w:style w:type="paragraph" w:customStyle="1" w:styleId="ITTParagraphLevel2">
    <w:name w:val="ITT Paragraph Level 2"/>
    <w:basedOn w:val="Normal"/>
    <w:qFormat/>
    <w:rsid w:val="005526E2"/>
    <w:pPr>
      <w:numPr>
        <w:ilvl w:val="1"/>
        <w:numId w:val="5"/>
      </w:numPr>
      <w:tabs>
        <w:tab w:val="left" w:pos="0"/>
        <w:tab w:val="left" w:pos="1134"/>
      </w:tabs>
      <w:spacing w:after="240"/>
    </w:pPr>
    <w:rPr>
      <w:rFonts w:ascii="Arial" w:hAnsi="Arial" w:cs="Arial"/>
      <w:sz w:val="22"/>
      <w:szCs w:val="22"/>
      <w:lang w:val="en-US" w:eastAsia="en-US" w:bidi="en-US"/>
    </w:rPr>
  </w:style>
  <w:style w:type="paragraph" w:customStyle="1" w:styleId="ITTHeading1">
    <w:name w:val="ITT Heading 1"/>
    <w:basedOn w:val="Normal"/>
    <w:qFormat/>
    <w:rsid w:val="005526E2"/>
    <w:pPr>
      <w:numPr>
        <w:numId w:val="5"/>
      </w:numPr>
      <w:tabs>
        <w:tab w:val="left" w:pos="1134"/>
      </w:tabs>
      <w:spacing w:after="240"/>
      <w:outlineLvl w:val="0"/>
    </w:pPr>
    <w:rPr>
      <w:rFonts w:ascii="Arial" w:hAnsi="Arial"/>
      <w:b/>
      <w:sz w:val="28"/>
      <w:szCs w:val="28"/>
      <w:lang w:eastAsia="en-US"/>
    </w:rPr>
  </w:style>
  <w:style w:type="paragraph" w:customStyle="1" w:styleId="ITTParagraphLevel3">
    <w:name w:val="ITT Paragraph Level 3"/>
    <w:basedOn w:val="ITTParagraphLevel2"/>
    <w:qFormat/>
    <w:rsid w:val="005526E2"/>
    <w:pPr>
      <w:numPr>
        <w:ilvl w:val="2"/>
      </w:numPr>
    </w:pPr>
  </w:style>
  <w:style w:type="paragraph" w:customStyle="1" w:styleId="Body">
    <w:name w:val="Body"/>
    <w:rsid w:val="00F76804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Default">
    <w:name w:val="Default"/>
    <w:rsid w:val="00CB0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310F"/>
    <w:pPr>
      <w:ind w:left="720"/>
    </w:pPr>
  </w:style>
  <w:style w:type="paragraph" w:customStyle="1" w:styleId="Actions">
    <w:name w:val="Actions"/>
    <w:basedOn w:val="Paragraph"/>
    <w:link w:val="ActionsChar"/>
    <w:qFormat/>
    <w:rsid w:val="004638CE"/>
    <w:pPr>
      <w:numPr>
        <w:numId w:val="0"/>
      </w:numPr>
      <w:ind w:left="720"/>
      <w:jc w:val="right"/>
    </w:pPr>
    <w:rPr>
      <w:b/>
    </w:rPr>
  </w:style>
  <w:style w:type="character" w:customStyle="1" w:styleId="ParagraphChar">
    <w:name w:val="Paragraph Char"/>
    <w:basedOn w:val="DefaultParagraphFont"/>
    <w:link w:val="Paragraph"/>
    <w:uiPriority w:val="4"/>
    <w:rsid w:val="00D14FB6"/>
    <w:rPr>
      <w:rFonts w:ascii="Arial" w:hAnsi="Arial" w:cs="Arial"/>
      <w:sz w:val="24"/>
      <w:szCs w:val="24"/>
      <w:lang w:eastAsia="en-GB"/>
    </w:rPr>
  </w:style>
  <w:style w:type="character" w:customStyle="1" w:styleId="ActionsChar">
    <w:name w:val="Actions Char"/>
    <w:basedOn w:val="ParagraphChar"/>
    <w:link w:val="Actions"/>
    <w:rsid w:val="004638CE"/>
    <w:rPr>
      <w:rFonts w:ascii="Arial" w:hAnsi="Arial" w:cs="Arial"/>
      <w:b/>
      <w:sz w:val="24"/>
      <w:szCs w:val="24"/>
      <w:lang w:eastAsia="en-GB"/>
    </w:rPr>
  </w:style>
  <w:style w:type="character" w:customStyle="1" w:styleId="NumberedparaChar">
    <w:name w:val="Numbered para Char"/>
    <w:link w:val="Numberedpara"/>
    <w:locked/>
    <w:rsid w:val="00003260"/>
    <w:rPr>
      <w:rFonts w:ascii="Arial" w:hAnsi="Arial" w:cs="Arial"/>
      <w:color w:val="000000"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003260"/>
    <w:pPr>
      <w:numPr>
        <w:numId w:val="28"/>
      </w:numPr>
      <w:autoSpaceDE w:val="0"/>
      <w:autoSpaceDN w:val="0"/>
      <w:adjustRightInd w:val="0"/>
      <w:ind w:left="357" w:hanging="357"/>
    </w:pPr>
    <w:rPr>
      <w:rFonts w:ascii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78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66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0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87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6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0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7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6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0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0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99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52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8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122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78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66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23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8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9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4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1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43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5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71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77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09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5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50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34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00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832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5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83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3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1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1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9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24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56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13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4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6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4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5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0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6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1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17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07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2020-08-21T16:54:00Z</dcterms:created>
  <dcterms:modified xsi:type="dcterms:W3CDTF">2020-08-21T16:54:00Z</dcterms:modified>
</cp:coreProperties>
</file>