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98B91" w14:textId="78C251EA" w:rsidR="000A3945" w:rsidRPr="00BF4979" w:rsidRDefault="000A3945" w:rsidP="000D76E0">
      <w:pPr>
        <w:pStyle w:val="NICEnormal"/>
        <w:jc w:val="center"/>
        <w:rPr>
          <w:b/>
          <w:bCs/>
          <w:color w:val="000000" w:themeColor="text1"/>
          <w:lang w:val="en-GB"/>
        </w:rPr>
      </w:pPr>
      <w:r w:rsidRPr="00BF4979">
        <w:rPr>
          <w:b/>
          <w:bCs/>
          <w:color w:val="000000" w:themeColor="text1"/>
          <w:lang w:val="en-GB"/>
        </w:rPr>
        <w:t>NATIONAL INSTITUTE FOR HEALTH AND CARE EXCELLENCE</w:t>
      </w:r>
    </w:p>
    <w:p w14:paraId="7FC76623" w14:textId="5A63FA2B" w:rsidR="000D76E0" w:rsidRPr="00BF4979" w:rsidRDefault="000A3945" w:rsidP="000D76E0">
      <w:pPr>
        <w:pStyle w:val="Heading1"/>
        <w:jc w:val="center"/>
        <w:rPr>
          <w:color w:val="000000" w:themeColor="text1"/>
          <w:lang w:val="en-GB"/>
        </w:rPr>
      </w:pPr>
      <w:r w:rsidRPr="00BF4979">
        <w:rPr>
          <w:color w:val="000000" w:themeColor="text1"/>
          <w:lang w:val="en-GB"/>
        </w:rPr>
        <w:t>Minutes of the Bo</w:t>
      </w:r>
      <w:r w:rsidR="004B78E4" w:rsidRPr="00BF4979">
        <w:rPr>
          <w:color w:val="000000" w:themeColor="text1"/>
          <w:lang w:val="en-GB"/>
        </w:rPr>
        <w:t>ard Strategy Meeting</w:t>
      </w:r>
    </w:p>
    <w:p w14:paraId="1600A550" w14:textId="0F7835A0" w:rsidR="000A3945" w:rsidRPr="00BF4979" w:rsidRDefault="006662D6" w:rsidP="00C72E88">
      <w:pPr>
        <w:jc w:val="center"/>
        <w:rPr>
          <w:rFonts w:ascii="Arial" w:hAnsi="Arial" w:cs="Arial"/>
          <w:color w:val="000000" w:themeColor="text1"/>
        </w:rPr>
      </w:pPr>
      <w:r w:rsidRPr="00BF4979">
        <w:rPr>
          <w:rFonts w:ascii="Arial" w:hAnsi="Arial" w:cs="Arial"/>
          <w:color w:val="000000" w:themeColor="text1"/>
        </w:rPr>
        <w:t>Wednesday</w:t>
      </w:r>
      <w:r w:rsidR="00531466" w:rsidRPr="00BF4979">
        <w:rPr>
          <w:rFonts w:ascii="Arial" w:hAnsi="Arial" w:cs="Arial"/>
          <w:color w:val="000000" w:themeColor="text1"/>
        </w:rPr>
        <w:t xml:space="preserve"> </w:t>
      </w:r>
      <w:r w:rsidRPr="00BF4979">
        <w:rPr>
          <w:rFonts w:ascii="Arial" w:hAnsi="Arial" w:cs="Arial"/>
          <w:color w:val="000000" w:themeColor="text1"/>
        </w:rPr>
        <w:t>21 April</w:t>
      </w:r>
      <w:r w:rsidR="00531466" w:rsidRPr="00BF4979">
        <w:rPr>
          <w:rFonts w:ascii="Arial" w:hAnsi="Arial" w:cs="Arial"/>
          <w:color w:val="000000" w:themeColor="text1"/>
        </w:rPr>
        <w:t xml:space="preserve"> 2021</w:t>
      </w:r>
      <w:r w:rsidR="000A3945" w:rsidRPr="00BF4979">
        <w:rPr>
          <w:rFonts w:ascii="Arial" w:hAnsi="Arial" w:cs="Arial"/>
          <w:color w:val="000000" w:themeColor="text1"/>
        </w:rPr>
        <w:t xml:space="preserve"> </w:t>
      </w:r>
      <w:r w:rsidRPr="00BF4979">
        <w:rPr>
          <w:rFonts w:ascii="Arial" w:hAnsi="Arial" w:cs="Arial"/>
          <w:color w:val="000000" w:themeColor="text1"/>
        </w:rPr>
        <w:t xml:space="preserve">at the Royal College of Physicians and </w:t>
      </w:r>
      <w:r w:rsidR="00C72E88" w:rsidRPr="00BF4979">
        <w:rPr>
          <w:rFonts w:ascii="Arial" w:hAnsi="Arial" w:cs="Arial"/>
          <w:color w:val="000000" w:themeColor="text1"/>
        </w:rPr>
        <w:t>via Zoom</w:t>
      </w:r>
    </w:p>
    <w:p w14:paraId="0B006EAD" w14:textId="77777777" w:rsidR="00C72E88" w:rsidRPr="00BF4979" w:rsidRDefault="00C72E88" w:rsidP="00C72E88">
      <w:pPr>
        <w:jc w:val="center"/>
        <w:rPr>
          <w:i/>
          <w:color w:val="000000" w:themeColor="text1"/>
        </w:rPr>
      </w:pPr>
    </w:p>
    <w:p w14:paraId="31D2A3F0" w14:textId="347B6558" w:rsidR="000A3945" w:rsidRPr="00BF4979" w:rsidRDefault="000A3945" w:rsidP="000A3945">
      <w:pPr>
        <w:pStyle w:val="Paragraphnonumbers"/>
        <w:spacing w:before="0" w:after="0" w:line="240" w:lineRule="auto"/>
        <w:jc w:val="both"/>
        <w:rPr>
          <w:iCs/>
          <w:color w:val="000000" w:themeColor="text1"/>
        </w:rPr>
      </w:pPr>
      <w:r w:rsidRPr="00BF4979">
        <w:rPr>
          <w:iCs/>
          <w:color w:val="000000" w:themeColor="text1"/>
        </w:rPr>
        <w:t xml:space="preserve">These notes are a summary record of the main points discussed at the meeting and the decisions made. They are not intended to provide a verbatim record of the Board’s discussion. </w:t>
      </w:r>
    </w:p>
    <w:p w14:paraId="7CEBB363" w14:textId="77777777" w:rsidR="00312E63" w:rsidRPr="00BF4979" w:rsidRDefault="00312E63" w:rsidP="000A3945">
      <w:pPr>
        <w:pStyle w:val="Paragraphnonumbers"/>
        <w:spacing w:before="0" w:after="0" w:line="240" w:lineRule="auto"/>
        <w:jc w:val="both"/>
        <w:rPr>
          <w:i/>
          <w:color w:val="000000" w:themeColor="text1"/>
        </w:rPr>
      </w:pPr>
    </w:p>
    <w:p w14:paraId="67011A7C" w14:textId="77777777" w:rsidR="00531466" w:rsidRPr="00BF4979" w:rsidRDefault="00531466" w:rsidP="00531466">
      <w:pPr>
        <w:pStyle w:val="Heading2"/>
        <w:rPr>
          <w:color w:val="000000" w:themeColor="text1"/>
        </w:rPr>
      </w:pPr>
      <w:r w:rsidRPr="00BF4979">
        <w:rPr>
          <w:color w:val="000000" w:themeColor="text1"/>
        </w:rPr>
        <w:t>Board members present</w:t>
      </w:r>
    </w:p>
    <w:p w14:paraId="3061F9D7" w14:textId="77777777" w:rsidR="00531466" w:rsidRPr="00BF4979" w:rsidRDefault="00531466" w:rsidP="00531466">
      <w:pPr>
        <w:pStyle w:val="Body1"/>
        <w:rPr>
          <w:rFonts w:ascii="Arial" w:hAnsi="Arial Unicode MS"/>
          <w:color w:val="000000" w:themeColor="text1"/>
        </w:rPr>
      </w:pPr>
    </w:p>
    <w:p w14:paraId="39BA6B12" w14:textId="77777777" w:rsidR="00531466" w:rsidRPr="00BF4979" w:rsidRDefault="00531466" w:rsidP="00531466">
      <w:pPr>
        <w:pStyle w:val="Body1"/>
        <w:rPr>
          <w:rFonts w:ascii="Arial" w:hAnsi="Arial"/>
          <w:color w:val="000000" w:themeColor="text1"/>
        </w:rPr>
      </w:pPr>
      <w:r w:rsidRPr="00BF4979">
        <w:rPr>
          <w:rFonts w:ascii="Arial" w:hAnsi="Arial Unicode MS"/>
          <w:color w:val="000000" w:themeColor="text1"/>
        </w:rPr>
        <w:t>Sharmila Nebhrajani</w:t>
      </w:r>
      <w:r w:rsidRPr="00BF4979">
        <w:rPr>
          <w:rFonts w:ascii="Arial" w:hAnsi="Arial Unicode MS"/>
          <w:color w:val="000000" w:themeColor="text1"/>
        </w:rPr>
        <w:tab/>
      </w:r>
      <w:r w:rsidRPr="00BF4979">
        <w:rPr>
          <w:rFonts w:ascii="Arial" w:hAnsi="Arial Unicode MS"/>
          <w:color w:val="000000" w:themeColor="text1"/>
        </w:rPr>
        <w:tab/>
        <w:t>Chairman</w:t>
      </w:r>
      <w:r w:rsidRPr="00BF4979">
        <w:rPr>
          <w:rFonts w:ascii="Arial" w:hAnsi="Arial Unicode MS"/>
          <w:color w:val="000000" w:themeColor="text1"/>
        </w:rPr>
        <w:tab/>
      </w:r>
    </w:p>
    <w:p w14:paraId="4ECEF60F" w14:textId="04FB0D5F" w:rsidR="006662D6" w:rsidRPr="00BF4979" w:rsidRDefault="006662D6" w:rsidP="00531466">
      <w:pPr>
        <w:pStyle w:val="Body1"/>
        <w:rPr>
          <w:rFonts w:ascii="Arial" w:hAnsi="Arial" w:cs="Arial"/>
          <w:color w:val="000000" w:themeColor="text1"/>
        </w:rPr>
      </w:pPr>
      <w:r w:rsidRPr="00BF4979">
        <w:rPr>
          <w:rFonts w:ascii="Arial" w:hAnsi="Arial" w:cs="Arial"/>
          <w:color w:val="000000" w:themeColor="text1"/>
        </w:rPr>
        <w:t>Dr Mark Chakravarty</w:t>
      </w:r>
      <w:r w:rsidRPr="00BF4979">
        <w:rPr>
          <w:rFonts w:ascii="Arial" w:hAnsi="Arial" w:cs="Arial"/>
          <w:color w:val="000000" w:themeColor="text1"/>
        </w:rPr>
        <w:tab/>
      </w:r>
      <w:r w:rsidRPr="00BF4979">
        <w:rPr>
          <w:rFonts w:ascii="Arial" w:hAnsi="Arial" w:cs="Arial"/>
          <w:color w:val="000000" w:themeColor="text1"/>
        </w:rPr>
        <w:tab/>
        <w:t>Non-Executive Director</w:t>
      </w:r>
    </w:p>
    <w:p w14:paraId="3FAA73B2" w14:textId="45AE67BF" w:rsidR="00531466" w:rsidRPr="00BF4979" w:rsidRDefault="00531466" w:rsidP="00531466">
      <w:pPr>
        <w:pStyle w:val="Body1"/>
        <w:rPr>
          <w:rFonts w:ascii="Arial" w:hAnsi="Arial" w:cs="Arial"/>
          <w:color w:val="000000" w:themeColor="text1"/>
        </w:rPr>
      </w:pPr>
      <w:r w:rsidRPr="00BF4979">
        <w:rPr>
          <w:rFonts w:ascii="Arial" w:hAnsi="Arial" w:cs="Arial"/>
          <w:color w:val="000000" w:themeColor="text1"/>
        </w:rPr>
        <w:t>Dame Elaine Inglesby-Burke</w:t>
      </w:r>
      <w:r w:rsidRPr="00BF4979">
        <w:rPr>
          <w:rFonts w:ascii="Arial" w:hAnsi="Arial" w:cs="Arial"/>
          <w:color w:val="000000" w:themeColor="text1"/>
        </w:rPr>
        <w:tab/>
        <w:t>Non-Executive Director</w:t>
      </w:r>
    </w:p>
    <w:p w14:paraId="7AB6F676" w14:textId="2DDF8124" w:rsidR="006662D6" w:rsidRPr="00BF4979" w:rsidRDefault="006662D6" w:rsidP="00531466">
      <w:pPr>
        <w:pStyle w:val="Body1"/>
        <w:rPr>
          <w:rFonts w:ascii="Arial" w:hAnsi="Arial" w:cs="Arial"/>
          <w:color w:val="000000" w:themeColor="text1"/>
        </w:rPr>
      </w:pPr>
      <w:r w:rsidRPr="00BF4979">
        <w:rPr>
          <w:rFonts w:ascii="Arial" w:hAnsi="Arial" w:cs="Arial"/>
          <w:color w:val="000000" w:themeColor="text1"/>
        </w:rPr>
        <w:t>Professor Gary Ford</w:t>
      </w:r>
      <w:r w:rsidRPr="00BF4979">
        <w:rPr>
          <w:rFonts w:ascii="Arial" w:hAnsi="Arial" w:cs="Arial"/>
          <w:color w:val="000000" w:themeColor="text1"/>
        </w:rPr>
        <w:tab/>
      </w:r>
      <w:r w:rsidRPr="00BF4979">
        <w:rPr>
          <w:rFonts w:ascii="Arial" w:hAnsi="Arial" w:cs="Arial"/>
          <w:color w:val="000000" w:themeColor="text1"/>
        </w:rPr>
        <w:tab/>
        <w:t>Non-Executive Director</w:t>
      </w:r>
    </w:p>
    <w:p w14:paraId="710E85D3" w14:textId="41A1AAB9" w:rsidR="006662D6" w:rsidRPr="00BF4979" w:rsidRDefault="006662D6" w:rsidP="00531466">
      <w:pPr>
        <w:pStyle w:val="Body1"/>
        <w:rPr>
          <w:rFonts w:ascii="Arial" w:hAnsi="Arial" w:cs="Arial"/>
          <w:color w:val="000000" w:themeColor="text1"/>
        </w:rPr>
      </w:pPr>
      <w:r w:rsidRPr="00BF4979">
        <w:rPr>
          <w:rFonts w:ascii="Arial" w:hAnsi="Arial" w:cs="Arial"/>
          <w:color w:val="000000" w:themeColor="text1"/>
        </w:rPr>
        <w:t>Jackie Fielding</w:t>
      </w:r>
      <w:r w:rsidRPr="00BF4979">
        <w:rPr>
          <w:rFonts w:ascii="Arial" w:hAnsi="Arial" w:cs="Arial"/>
          <w:color w:val="000000" w:themeColor="text1"/>
        </w:rPr>
        <w:tab/>
      </w:r>
      <w:r w:rsidRPr="00BF4979">
        <w:rPr>
          <w:rFonts w:ascii="Arial" w:hAnsi="Arial" w:cs="Arial"/>
          <w:color w:val="000000" w:themeColor="text1"/>
        </w:rPr>
        <w:tab/>
      </w:r>
      <w:r w:rsidRPr="00BF4979">
        <w:rPr>
          <w:rFonts w:ascii="Arial" w:hAnsi="Arial" w:cs="Arial"/>
          <w:color w:val="000000" w:themeColor="text1"/>
        </w:rPr>
        <w:tab/>
        <w:t>Non-Executive Director</w:t>
      </w:r>
    </w:p>
    <w:p w14:paraId="75B8D6B6" w14:textId="45F55D71" w:rsidR="006662D6" w:rsidRPr="00BF4979" w:rsidRDefault="006662D6" w:rsidP="00531466">
      <w:pPr>
        <w:pStyle w:val="Body1"/>
        <w:rPr>
          <w:rFonts w:ascii="Arial" w:hAnsi="Arial" w:cs="Arial"/>
          <w:color w:val="000000" w:themeColor="text1"/>
        </w:rPr>
      </w:pPr>
      <w:r w:rsidRPr="00BF4979">
        <w:rPr>
          <w:rFonts w:ascii="Arial" w:hAnsi="Arial" w:cs="Arial"/>
          <w:color w:val="000000" w:themeColor="text1"/>
        </w:rPr>
        <w:t>Professor Sir Bruce Keogh</w:t>
      </w:r>
      <w:r w:rsidRPr="00BF4979">
        <w:rPr>
          <w:rFonts w:ascii="Arial" w:hAnsi="Arial" w:cs="Arial"/>
          <w:color w:val="000000" w:themeColor="text1"/>
        </w:rPr>
        <w:tab/>
      </w:r>
      <w:r w:rsidRPr="00BF4979">
        <w:rPr>
          <w:rFonts w:ascii="Arial" w:hAnsi="Arial" w:cs="Arial"/>
          <w:color w:val="000000" w:themeColor="text1"/>
        </w:rPr>
        <w:tab/>
        <w:t>Non-Executive Director</w:t>
      </w:r>
    </w:p>
    <w:p w14:paraId="09254B8F" w14:textId="7F3D8233" w:rsidR="00531466" w:rsidRPr="00BF4979" w:rsidRDefault="00531466" w:rsidP="00531466">
      <w:pPr>
        <w:pStyle w:val="Body1"/>
        <w:rPr>
          <w:rFonts w:ascii="Arial" w:hAnsi="Arial" w:cs="Arial"/>
          <w:color w:val="000000" w:themeColor="text1"/>
        </w:rPr>
      </w:pPr>
      <w:r w:rsidRPr="00BF4979">
        <w:rPr>
          <w:rFonts w:ascii="Arial" w:hAnsi="Arial" w:cs="Arial"/>
          <w:color w:val="000000" w:themeColor="text1"/>
        </w:rPr>
        <w:t>Professor Tim Irish</w:t>
      </w:r>
      <w:r w:rsidRPr="00BF4979">
        <w:rPr>
          <w:rFonts w:ascii="Arial" w:hAnsi="Arial" w:cs="Arial"/>
          <w:color w:val="000000" w:themeColor="text1"/>
        </w:rPr>
        <w:tab/>
      </w:r>
      <w:r w:rsidRPr="00BF4979">
        <w:rPr>
          <w:rFonts w:ascii="Arial" w:hAnsi="Arial" w:cs="Arial"/>
          <w:color w:val="000000" w:themeColor="text1"/>
        </w:rPr>
        <w:tab/>
      </w:r>
      <w:r w:rsidRPr="00BF4979">
        <w:rPr>
          <w:rFonts w:ascii="Arial" w:hAnsi="Arial" w:cs="Arial"/>
          <w:color w:val="000000" w:themeColor="text1"/>
        </w:rPr>
        <w:tab/>
        <w:t>Non-Executive Director</w:t>
      </w:r>
      <w:r w:rsidR="00E74F30" w:rsidRPr="00BF4979">
        <w:rPr>
          <w:rFonts w:ascii="Arial" w:hAnsi="Arial" w:cs="Arial"/>
          <w:color w:val="000000" w:themeColor="text1"/>
        </w:rPr>
        <w:t xml:space="preserve"> </w:t>
      </w:r>
    </w:p>
    <w:p w14:paraId="10859977" w14:textId="749168B6" w:rsidR="006662D6" w:rsidRPr="00BF4979" w:rsidRDefault="006662D6" w:rsidP="00531466">
      <w:pPr>
        <w:pStyle w:val="Body1"/>
        <w:rPr>
          <w:rFonts w:ascii="Arial" w:hAnsi="Arial" w:cs="Arial"/>
          <w:color w:val="000000" w:themeColor="text1"/>
        </w:rPr>
      </w:pPr>
      <w:r w:rsidRPr="00BF4979">
        <w:rPr>
          <w:rFonts w:ascii="Arial" w:hAnsi="Arial" w:cs="Arial"/>
          <w:color w:val="000000" w:themeColor="text1"/>
        </w:rPr>
        <w:t>Alina Lourie</w:t>
      </w:r>
      <w:r w:rsidRPr="00BF4979">
        <w:rPr>
          <w:rFonts w:ascii="Arial" w:hAnsi="Arial" w:cs="Arial"/>
          <w:color w:val="000000" w:themeColor="text1"/>
        </w:rPr>
        <w:tab/>
      </w:r>
      <w:r w:rsidRPr="00BF4979">
        <w:rPr>
          <w:rFonts w:ascii="Arial" w:hAnsi="Arial" w:cs="Arial"/>
          <w:color w:val="000000" w:themeColor="text1"/>
        </w:rPr>
        <w:tab/>
      </w:r>
      <w:r w:rsidRPr="00BF4979">
        <w:rPr>
          <w:rFonts w:ascii="Arial" w:hAnsi="Arial" w:cs="Arial"/>
          <w:color w:val="000000" w:themeColor="text1"/>
        </w:rPr>
        <w:tab/>
      </w:r>
      <w:r w:rsidRPr="00BF4979">
        <w:rPr>
          <w:rFonts w:ascii="Arial" w:hAnsi="Arial" w:cs="Arial"/>
          <w:color w:val="000000" w:themeColor="text1"/>
        </w:rPr>
        <w:tab/>
        <w:t>Non-Executive Director</w:t>
      </w:r>
    </w:p>
    <w:p w14:paraId="76D062E5" w14:textId="75B3DF2C" w:rsidR="00531466" w:rsidRPr="00BF4979" w:rsidRDefault="00531466" w:rsidP="00531466">
      <w:pPr>
        <w:pStyle w:val="Body1"/>
        <w:rPr>
          <w:rFonts w:ascii="Arial" w:hAnsi="Arial" w:cs="Arial"/>
          <w:color w:val="000000" w:themeColor="text1"/>
        </w:rPr>
      </w:pPr>
      <w:r w:rsidRPr="00BF4979">
        <w:rPr>
          <w:rFonts w:ascii="Arial" w:hAnsi="Arial" w:cs="Arial"/>
          <w:color w:val="000000" w:themeColor="text1"/>
        </w:rPr>
        <w:t xml:space="preserve">Dr Rima Makarem </w:t>
      </w:r>
      <w:r w:rsidRPr="00BF4979">
        <w:rPr>
          <w:rFonts w:ascii="Arial" w:hAnsi="Arial" w:cs="Arial"/>
          <w:color w:val="000000" w:themeColor="text1"/>
        </w:rPr>
        <w:tab/>
      </w:r>
      <w:r w:rsidRPr="00BF4979">
        <w:rPr>
          <w:rFonts w:ascii="Arial" w:hAnsi="Arial" w:cs="Arial"/>
          <w:color w:val="000000" w:themeColor="text1"/>
        </w:rPr>
        <w:tab/>
      </w:r>
      <w:r w:rsidRPr="00BF4979">
        <w:rPr>
          <w:rFonts w:ascii="Arial" w:hAnsi="Arial" w:cs="Arial"/>
          <w:color w:val="000000" w:themeColor="text1"/>
        </w:rPr>
        <w:tab/>
        <w:t>Non-Executive Director</w:t>
      </w:r>
      <w:r w:rsidR="00E74F30" w:rsidRPr="00BF4979">
        <w:rPr>
          <w:rFonts w:ascii="Arial" w:hAnsi="Arial" w:cs="Arial"/>
          <w:color w:val="000000" w:themeColor="text1"/>
        </w:rPr>
        <w:t xml:space="preserve"> </w:t>
      </w:r>
    </w:p>
    <w:p w14:paraId="690FFB6E" w14:textId="2D87B924" w:rsidR="006662D6" w:rsidRPr="00BF4979" w:rsidRDefault="006662D6" w:rsidP="00531466">
      <w:pPr>
        <w:pStyle w:val="Body1"/>
        <w:rPr>
          <w:rFonts w:ascii="Arial" w:hAnsi="Arial" w:cs="Arial"/>
          <w:color w:val="000000" w:themeColor="text1"/>
        </w:rPr>
      </w:pPr>
      <w:r w:rsidRPr="00BF4979">
        <w:rPr>
          <w:rFonts w:ascii="Arial" w:hAnsi="Arial" w:cs="Arial"/>
          <w:color w:val="000000" w:themeColor="text1"/>
        </w:rPr>
        <w:t>Dr Justin Whatling</w:t>
      </w:r>
      <w:r w:rsidRPr="00BF4979">
        <w:rPr>
          <w:rFonts w:ascii="Arial" w:hAnsi="Arial" w:cs="Arial"/>
          <w:color w:val="000000" w:themeColor="text1"/>
        </w:rPr>
        <w:tab/>
      </w:r>
      <w:r w:rsidRPr="00BF4979">
        <w:rPr>
          <w:rFonts w:ascii="Arial" w:hAnsi="Arial" w:cs="Arial"/>
          <w:color w:val="000000" w:themeColor="text1"/>
        </w:rPr>
        <w:tab/>
      </w:r>
      <w:r w:rsidRPr="00BF4979">
        <w:rPr>
          <w:rFonts w:ascii="Arial" w:hAnsi="Arial" w:cs="Arial"/>
          <w:color w:val="000000" w:themeColor="text1"/>
        </w:rPr>
        <w:tab/>
        <w:t>Non-Executive Director</w:t>
      </w:r>
    </w:p>
    <w:p w14:paraId="336EE301" w14:textId="16CD9D15" w:rsidR="00531466" w:rsidRPr="00BF4979" w:rsidRDefault="00531466" w:rsidP="00531466">
      <w:pPr>
        <w:pStyle w:val="Body1"/>
        <w:rPr>
          <w:rFonts w:ascii="Arial" w:hAnsi="Arial" w:cs="Arial"/>
          <w:color w:val="000000" w:themeColor="text1"/>
        </w:rPr>
      </w:pPr>
      <w:r w:rsidRPr="00BF4979">
        <w:rPr>
          <w:rFonts w:ascii="Arial" w:hAnsi="Arial" w:cs="Arial"/>
          <w:color w:val="000000" w:themeColor="text1"/>
        </w:rPr>
        <w:t>Tom Wright</w:t>
      </w:r>
      <w:r w:rsidRPr="00BF4979">
        <w:rPr>
          <w:rFonts w:ascii="Arial" w:hAnsi="Arial" w:cs="Arial"/>
          <w:color w:val="000000" w:themeColor="text1"/>
        </w:rPr>
        <w:tab/>
      </w:r>
      <w:r w:rsidRPr="00BF4979">
        <w:rPr>
          <w:rFonts w:ascii="Arial" w:hAnsi="Arial" w:cs="Arial"/>
          <w:color w:val="000000" w:themeColor="text1"/>
        </w:rPr>
        <w:tab/>
      </w:r>
      <w:r w:rsidRPr="00BF4979">
        <w:rPr>
          <w:rFonts w:ascii="Arial" w:hAnsi="Arial" w:cs="Arial"/>
          <w:color w:val="000000" w:themeColor="text1"/>
        </w:rPr>
        <w:tab/>
      </w:r>
      <w:r w:rsidRPr="00BF4979">
        <w:rPr>
          <w:rFonts w:ascii="Arial" w:hAnsi="Arial" w:cs="Arial"/>
          <w:color w:val="000000" w:themeColor="text1"/>
        </w:rPr>
        <w:tab/>
      </w:r>
      <w:bookmarkStart w:id="0" w:name="_Hlk13723754"/>
      <w:r w:rsidRPr="00BF4979">
        <w:rPr>
          <w:rFonts w:ascii="Arial" w:hAnsi="Arial" w:cs="Arial"/>
          <w:color w:val="000000" w:themeColor="text1"/>
        </w:rPr>
        <w:t>Non-Executive Director</w:t>
      </w:r>
      <w:bookmarkEnd w:id="0"/>
    </w:p>
    <w:p w14:paraId="400761EC" w14:textId="77777777" w:rsidR="00531466" w:rsidRPr="00BF4979" w:rsidRDefault="00531466" w:rsidP="00531466">
      <w:pPr>
        <w:pStyle w:val="Body1"/>
        <w:rPr>
          <w:rFonts w:ascii="Arial" w:hAnsi="Arial"/>
          <w:color w:val="000000" w:themeColor="text1"/>
        </w:rPr>
      </w:pPr>
      <w:r w:rsidRPr="00BF4979">
        <w:rPr>
          <w:rFonts w:ascii="Arial" w:hAnsi="Arial Unicode MS"/>
          <w:color w:val="000000" w:themeColor="text1"/>
        </w:rPr>
        <w:t>Professor Gillian Leng</w:t>
      </w:r>
      <w:r w:rsidRPr="00BF4979">
        <w:rPr>
          <w:rFonts w:ascii="Arial" w:hAnsi="Arial Unicode MS"/>
          <w:color w:val="000000" w:themeColor="text1"/>
        </w:rPr>
        <w:tab/>
      </w:r>
      <w:r w:rsidRPr="00BF4979">
        <w:rPr>
          <w:rFonts w:ascii="Arial" w:hAnsi="Arial Unicode MS"/>
          <w:color w:val="000000" w:themeColor="text1"/>
        </w:rPr>
        <w:tab/>
        <w:t>Chief Executive</w:t>
      </w:r>
    </w:p>
    <w:p w14:paraId="76447C4A" w14:textId="02456301" w:rsidR="00531466" w:rsidRPr="00BF4979" w:rsidRDefault="00531466" w:rsidP="00531466">
      <w:pPr>
        <w:pStyle w:val="Body1"/>
        <w:ind w:left="3600" w:hanging="3600"/>
        <w:rPr>
          <w:rFonts w:ascii="Arial" w:hAnsi="Arial Unicode MS"/>
          <w:color w:val="000000" w:themeColor="text1"/>
        </w:rPr>
      </w:pPr>
      <w:r w:rsidRPr="00BF4979">
        <w:rPr>
          <w:rFonts w:ascii="Arial" w:hAnsi="Arial Unicode MS"/>
          <w:color w:val="000000" w:themeColor="text1"/>
        </w:rPr>
        <w:t>Meindert Boysen</w:t>
      </w:r>
      <w:r w:rsidRPr="00BF4979">
        <w:rPr>
          <w:rFonts w:ascii="Arial" w:hAnsi="Arial Unicode MS"/>
          <w:color w:val="000000" w:themeColor="text1"/>
        </w:rPr>
        <w:tab/>
        <w:t>Centre for Health Technology Evaluation Director</w:t>
      </w:r>
    </w:p>
    <w:p w14:paraId="3C610FC1" w14:textId="77777777" w:rsidR="00531466" w:rsidRPr="00BF4979" w:rsidRDefault="00531466" w:rsidP="00531466">
      <w:pPr>
        <w:pStyle w:val="Body1"/>
        <w:rPr>
          <w:rFonts w:ascii="Arial" w:hAnsi="Arial Unicode MS"/>
          <w:color w:val="000000" w:themeColor="text1"/>
        </w:rPr>
      </w:pPr>
      <w:r w:rsidRPr="00BF4979">
        <w:rPr>
          <w:rFonts w:ascii="Arial" w:hAnsi="Arial Unicode MS"/>
          <w:color w:val="000000" w:themeColor="text1"/>
        </w:rPr>
        <w:t>Dr Paul Chrisp</w:t>
      </w:r>
      <w:r w:rsidRPr="00BF4979">
        <w:rPr>
          <w:rFonts w:ascii="Arial" w:hAnsi="Arial Unicode MS"/>
          <w:color w:val="000000" w:themeColor="text1"/>
        </w:rPr>
        <w:tab/>
      </w:r>
      <w:r w:rsidRPr="00BF4979">
        <w:rPr>
          <w:rFonts w:ascii="Arial" w:hAnsi="Arial Unicode MS"/>
          <w:color w:val="000000" w:themeColor="text1"/>
        </w:rPr>
        <w:tab/>
      </w:r>
      <w:r w:rsidRPr="00BF4979">
        <w:rPr>
          <w:rFonts w:ascii="Arial" w:hAnsi="Arial Unicode MS"/>
          <w:color w:val="000000" w:themeColor="text1"/>
        </w:rPr>
        <w:tab/>
        <w:t xml:space="preserve">Centre for Guidelines Director </w:t>
      </w:r>
    </w:p>
    <w:p w14:paraId="3900FE5D" w14:textId="149A8ACF" w:rsidR="00531466" w:rsidRPr="00BF4979" w:rsidRDefault="00531466" w:rsidP="00531466">
      <w:pPr>
        <w:pStyle w:val="Body1"/>
        <w:ind w:left="3600" w:hanging="3600"/>
        <w:rPr>
          <w:rFonts w:ascii="Arial" w:hAnsi="Arial Unicode MS"/>
          <w:color w:val="000000" w:themeColor="text1"/>
        </w:rPr>
      </w:pPr>
      <w:r w:rsidRPr="00BF4979">
        <w:rPr>
          <w:rFonts w:ascii="Arial" w:hAnsi="Arial Unicode MS"/>
          <w:color w:val="000000" w:themeColor="text1"/>
        </w:rPr>
        <w:t>Jennifer Howells</w:t>
      </w:r>
      <w:r w:rsidRPr="00BF4979">
        <w:rPr>
          <w:rFonts w:ascii="Arial" w:hAnsi="Arial Unicode MS"/>
          <w:color w:val="000000" w:themeColor="text1"/>
        </w:rPr>
        <w:tab/>
        <w:t>Finance, Strategy and Transformation Director</w:t>
      </w:r>
    </w:p>
    <w:p w14:paraId="72A6361A" w14:textId="3AF3E0B9" w:rsidR="00531466" w:rsidRPr="00BF4979" w:rsidRDefault="00531466" w:rsidP="00531466">
      <w:pPr>
        <w:pStyle w:val="Body1"/>
        <w:rPr>
          <w:rFonts w:ascii="Arial" w:hAnsi="Arial Unicode MS"/>
          <w:color w:val="000000" w:themeColor="text1"/>
        </w:rPr>
      </w:pPr>
      <w:r w:rsidRPr="00BF4979">
        <w:rPr>
          <w:rFonts w:ascii="Arial" w:hAnsi="Arial Unicode MS"/>
          <w:color w:val="000000" w:themeColor="text1"/>
        </w:rPr>
        <w:t>Alexia Tonnel</w:t>
      </w:r>
      <w:r w:rsidRPr="00BF4979">
        <w:rPr>
          <w:rFonts w:ascii="Arial" w:hAnsi="Arial Unicode MS"/>
          <w:color w:val="000000" w:themeColor="text1"/>
        </w:rPr>
        <w:tab/>
      </w:r>
      <w:r w:rsidRPr="00BF4979">
        <w:rPr>
          <w:rFonts w:ascii="Arial" w:hAnsi="Arial Unicode MS"/>
          <w:color w:val="000000" w:themeColor="text1"/>
        </w:rPr>
        <w:tab/>
      </w:r>
      <w:r w:rsidRPr="00BF4979">
        <w:rPr>
          <w:rFonts w:ascii="Arial" w:hAnsi="Arial Unicode MS"/>
          <w:color w:val="000000" w:themeColor="text1"/>
        </w:rPr>
        <w:tab/>
        <w:t>Digital, Information and Technology Director</w:t>
      </w:r>
    </w:p>
    <w:p w14:paraId="6D767F39" w14:textId="77777777" w:rsidR="00531466" w:rsidRPr="00BF4979" w:rsidRDefault="00531466" w:rsidP="00531466">
      <w:pPr>
        <w:pStyle w:val="Body1"/>
        <w:rPr>
          <w:rFonts w:ascii="Arial" w:hAnsi="Arial"/>
          <w:color w:val="000000" w:themeColor="text1"/>
        </w:rPr>
      </w:pPr>
    </w:p>
    <w:p w14:paraId="75FBB09B" w14:textId="77777777" w:rsidR="00531466" w:rsidRPr="00BF4979" w:rsidRDefault="00531466" w:rsidP="00531466">
      <w:pPr>
        <w:pStyle w:val="Heading2"/>
        <w:rPr>
          <w:color w:val="000000" w:themeColor="text1"/>
        </w:rPr>
      </w:pPr>
      <w:r w:rsidRPr="00BF4979">
        <w:rPr>
          <w:color w:val="000000" w:themeColor="text1"/>
        </w:rPr>
        <w:t>Directors in attendance</w:t>
      </w:r>
    </w:p>
    <w:p w14:paraId="53B310BC" w14:textId="77777777" w:rsidR="00531466" w:rsidRPr="00BF4979" w:rsidRDefault="00531466" w:rsidP="00531466">
      <w:pPr>
        <w:pStyle w:val="Body1"/>
        <w:rPr>
          <w:rFonts w:ascii="Arial" w:hAnsi="Arial"/>
          <w:color w:val="000000" w:themeColor="text1"/>
          <w:u w:val="single"/>
        </w:rPr>
      </w:pPr>
    </w:p>
    <w:p w14:paraId="1795E1D4" w14:textId="77777777" w:rsidR="00531466" w:rsidRPr="00BF4979" w:rsidRDefault="00531466" w:rsidP="00531466">
      <w:pPr>
        <w:pStyle w:val="Body1"/>
        <w:rPr>
          <w:rFonts w:ascii="Arial" w:hAnsi="Arial Unicode MS"/>
          <w:color w:val="000000" w:themeColor="text1"/>
        </w:rPr>
      </w:pPr>
      <w:r w:rsidRPr="00BF4979">
        <w:rPr>
          <w:rFonts w:ascii="Arial" w:hAnsi="Arial Unicode MS"/>
          <w:color w:val="000000" w:themeColor="text1"/>
        </w:rPr>
        <w:t>Jane Gizbert</w:t>
      </w:r>
      <w:r w:rsidRPr="00BF4979">
        <w:rPr>
          <w:rFonts w:ascii="Arial" w:hAnsi="Arial Unicode MS"/>
          <w:color w:val="000000" w:themeColor="text1"/>
        </w:rPr>
        <w:tab/>
      </w:r>
      <w:r w:rsidRPr="00BF4979">
        <w:rPr>
          <w:rFonts w:ascii="Arial" w:hAnsi="Arial Unicode MS"/>
          <w:color w:val="000000" w:themeColor="text1"/>
        </w:rPr>
        <w:tab/>
      </w:r>
      <w:r w:rsidRPr="00BF4979">
        <w:rPr>
          <w:rFonts w:ascii="Arial" w:hAnsi="Arial Unicode MS"/>
          <w:color w:val="000000" w:themeColor="text1"/>
        </w:rPr>
        <w:tab/>
      </w:r>
      <w:r w:rsidRPr="00BF4979">
        <w:rPr>
          <w:rFonts w:ascii="Arial" w:hAnsi="Arial Unicode MS"/>
          <w:color w:val="000000" w:themeColor="text1"/>
        </w:rPr>
        <w:tab/>
        <w:t>Communications Director</w:t>
      </w:r>
    </w:p>
    <w:p w14:paraId="6C053A36" w14:textId="77777777" w:rsidR="00531466" w:rsidRPr="00BF4979" w:rsidRDefault="00531466" w:rsidP="00531466">
      <w:pPr>
        <w:pStyle w:val="Body1"/>
        <w:rPr>
          <w:rFonts w:ascii="Arial" w:hAnsi="Arial"/>
          <w:color w:val="000000" w:themeColor="text1"/>
        </w:rPr>
      </w:pPr>
      <w:r w:rsidRPr="00BF4979">
        <w:rPr>
          <w:rFonts w:ascii="Arial" w:hAnsi="Arial"/>
          <w:color w:val="000000" w:themeColor="text1"/>
        </w:rPr>
        <w:t>Dr Felix Greaves</w:t>
      </w:r>
      <w:r w:rsidRPr="00BF4979">
        <w:rPr>
          <w:rFonts w:ascii="Arial" w:hAnsi="Arial"/>
          <w:color w:val="000000" w:themeColor="text1"/>
        </w:rPr>
        <w:tab/>
      </w:r>
      <w:r w:rsidRPr="00BF4979">
        <w:rPr>
          <w:rFonts w:ascii="Arial" w:hAnsi="Arial"/>
          <w:color w:val="000000" w:themeColor="text1"/>
        </w:rPr>
        <w:tab/>
      </w:r>
      <w:r w:rsidRPr="00BF4979">
        <w:rPr>
          <w:rFonts w:ascii="Arial" w:hAnsi="Arial"/>
          <w:color w:val="000000" w:themeColor="text1"/>
        </w:rPr>
        <w:tab/>
        <w:t>Science, Evidence and Analytics Director</w:t>
      </w:r>
    </w:p>
    <w:p w14:paraId="1F970C4D" w14:textId="4CE677E4" w:rsidR="00531466" w:rsidRPr="00BF4979" w:rsidRDefault="00531466" w:rsidP="00531466">
      <w:pPr>
        <w:pStyle w:val="Body1"/>
        <w:rPr>
          <w:rFonts w:ascii="Arial" w:hAnsi="Arial"/>
          <w:color w:val="000000" w:themeColor="text1"/>
        </w:rPr>
      </w:pPr>
      <w:r w:rsidRPr="00BF4979">
        <w:rPr>
          <w:rFonts w:ascii="Arial" w:hAnsi="Arial"/>
          <w:color w:val="000000" w:themeColor="text1"/>
        </w:rPr>
        <w:t>Judith Richardson</w:t>
      </w:r>
      <w:r w:rsidRPr="00BF4979">
        <w:rPr>
          <w:rFonts w:ascii="Arial" w:hAnsi="Arial"/>
          <w:color w:val="000000" w:themeColor="text1"/>
        </w:rPr>
        <w:tab/>
      </w:r>
      <w:r w:rsidRPr="00BF4979">
        <w:rPr>
          <w:rFonts w:ascii="Arial" w:hAnsi="Arial"/>
          <w:color w:val="000000" w:themeColor="text1"/>
        </w:rPr>
        <w:tab/>
      </w:r>
      <w:r w:rsidRPr="00BF4979">
        <w:rPr>
          <w:rFonts w:ascii="Arial" w:hAnsi="Arial"/>
          <w:color w:val="000000" w:themeColor="text1"/>
        </w:rPr>
        <w:tab/>
        <w:t>Acting Health and Social Care Director</w:t>
      </w:r>
    </w:p>
    <w:p w14:paraId="409251F3" w14:textId="77777777" w:rsidR="00531466" w:rsidRPr="00BF4979" w:rsidRDefault="00531466" w:rsidP="00531466">
      <w:pPr>
        <w:pStyle w:val="Body1"/>
        <w:rPr>
          <w:rFonts w:ascii="Arial" w:hAnsi="Arial"/>
          <w:color w:val="000000" w:themeColor="text1"/>
        </w:rPr>
      </w:pPr>
    </w:p>
    <w:p w14:paraId="00BFA1FF" w14:textId="77777777" w:rsidR="00531466" w:rsidRPr="00BF4979" w:rsidRDefault="00531466" w:rsidP="00531466">
      <w:pPr>
        <w:pStyle w:val="Heading2"/>
        <w:rPr>
          <w:color w:val="000000" w:themeColor="text1"/>
        </w:rPr>
      </w:pPr>
      <w:r w:rsidRPr="00BF4979">
        <w:rPr>
          <w:color w:val="000000" w:themeColor="text1"/>
        </w:rPr>
        <w:t>In attendance</w:t>
      </w:r>
    </w:p>
    <w:p w14:paraId="52B653B5" w14:textId="77777777" w:rsidR="00531466" w:rsidRPr="00BF4979" w:rsidRDefault="00531466" w:rsidP="00531466">
      <w:pPr>
        <w:pStyle w:val="Body1"/>
        <w:rPr>
          <w:rFonts w:ascii="Arial" w:hAnsi="Arial" w:cs="Arial"/>
          <w:color w:val="000000" w:themeColor="text1"/>
          <w:szCs w:val="24"/>
        </w:rPr>
      </w:pPr>
      <w:r w:rsidRPr="00BF4979">
        <w:rPr>
          <w:rFonts w:ascii="Arial" w:hAnsi="Arial Unicode MS"/>
          <w:color w:val="000000" w:themeColor="text1"/>
        </w:rPr>
        <w:tab/>
      </w:r>
    </w:p>
    <w:p w14:paraId="3BCFA0B8" w14:textId="67C0FDED" w:rsidR="00531466" w:rsidRPr="00BF4979" w:rsidRDefault="00531466" w:rsidP="00531466">
      <w:pPr>
        <w:pStyle w:val="Body1"/>
        <w:rPr>
          <w:rFonts w:ascii="Arial" w:hAnsi="Arial" w:cs="Arial"/>
          <w:color w:val="000000" w:themeColor="text1"/>
          <w:szCs w:val="24"/>
        </w:rPr>
      </w:pPr>
      <w:r w:rsidRPr="00BF4979">
        <w:rPr>
          <w:rFonts w:ascii="Arial" w:hAnsi="Arial" w:cs="Arial"/>
          <w:color w:val="000000" w:themeColor="text1"/>
          <w:szCs w:val="24"/>
        </w:rPr>
        <w:t>Dr Hugh McIntyre</w:t>
      </w:r>
      <w:r w:rsidRPr="00BF4979">
        <w:rPr>
          <w:rFonts w:ascii="Arial" w:hAnsi="Arial" w:cs="Arial"/>
          <w:color w:val="000000" w:themeColor="text1"/>
          <w:szCs w:val="24"/>
        </w:rPr>
        <w:tab/>
      </w:r>
      <w:r w:rsidRPr="00BF4979">
        <w:rPr>
          <w:rFonts w:ascii="Arial" w:hAnsi="Arial" w:cs="Arial"/>
          <w:color w:val="000000" w:themeColor="text1"/>
          <w:szCs w:val="24"/>
        </w:rPr>
        <w:tab/>
      </w:r>
      <w:r w:rsidRPr="00BF4979">
        <w:rPr>
          <w:rFonts w:ascii="Arial" w:hAnsi="Arial" w:cs="Arial"/>
          <w:color w:val="000000" w:themeColor="text1"/>
          <w:szCs w:val="24"/>
        </w:rPr>
        <w:tab/>
        <w:t xml:space="preserve">Medical Adviser to the Board </w:t>
      </w:r>
    </w:p>
    <w:p w14:paraId="78B58EDC" w14:textId="795F8EA9" w:rsidR="00531466" w:rsidRPr="00BF4979" w:rsidRDefault="00531466" w:rsidP="00531466">
      <w:pPr>
        <w:pStyle w:val="Body1"/>
        <w:ind w:left="3600" w:hanging="3600"/>
        <w:rPr>
          <w:rFonts w:ascii="Arial" w:hAnsi="Arial" w:cs="Arial"/>
          <w:color w:val="000000" w:themeColor="text1"/>
          <w:szCs w:val="24"/>
        </w:rPr>
      </w:pPr>
      <w:r w:rsidRPr="00BF4979">
        <w:rPr>
          <w:rFonts w:ascii="Arial" w:hAnsi="Arial" w:cs="Arial"/>
          <w:color w:val="000000" w:themeColor="text1"/>
          <w:szCs w:val="24"/>
        </w:rPr>
        <w:t>David Coombs</w:t>
      </w:r>
      <w:r w:rsidRPr="00BF4979">
        <w:rPr>
          <w:rFonts w:ascii="Arial" w:hAnsi="Arial" w:cs="Arial"/>
          <w:color w:val="000000" w:themeColor="text1"/>
          <w:szCs w:val="24"/>
        </w:rPr>
        <w:tab/>
        <w:t>Associate Director</w:t>
      </w:r>
      <w:r w:rsidR="005140DC" w:rsidRPr="00BF4979">
        <w:rPr>
          <w:rFonts w:ascii="Arial" w:hAnsi="Arial" w:cs="Arial"/>
          <w:color w:val="000000" w:themeColor="text1"/>
          <w:szCs w:val="24"/>
        </w:rPr>
        <w:t xml:space="preserve">, </w:t>
      </w:r>
      <w:r w:rsidRPr="00BF4979">
        <w:rPr>
          <w:rFonts w:ascii="Arial" w:hAnsi="Arial" w:cs="Arial"/>
          <w:color w:val="000000" w:themeColor="text1"/>
          <w:szCs w:val="24"/>
        </w:rPr>
        <w:t>Corporate Office (minutes)</w:t>
      </w:r>
    </w:p>
    <w:p w14:paraId="4755AD18" w14:textId="77777777" w:rsidR="002127AD" w:rsidRPr="00BF4979" w:rsidRDefault="002127AD" w:rsidP="002127AD">
      <w:pPr>
        <w:pStyle w:val="Body1"/>
        <w:ind w:left="3600" w:hanging="3600"/>
        <w:rPr>
          <w:rFonts w:ascii="Arial" w:hAnsi="Arial" w:cs="Arial"/>
          <w:color w:val="000000" w:themeColor="text1"/>
          <w:szCs w:val="24"/>
        </w:rPr>
      </w:pPr>
      <w:r w:rsidRPr="00BF4979">
        <w:rPr>
          <w:rFonts w:ascii="Arial" w:hAnsi="Arial" w:cs="Arial"/>
          <w:color w:val="000000" w:themeColor="text1"/>
          <w:szCs w:val="24"/>
        </w:rPr>
        <w:t>Javier Alonso</w:t>
      </w:r>
      <w:r w:rsidRPr="00BF4979">
        <w:rPr>
          <w:rFonts w:ascii="Arial" w:hAnsi="Arial" w:cs="Arial"/>
          <w:color w:val="000000" w:themeColor="text1"/>
          <w:szCs w:val="24"/>
        </w:rPr>
        <w:tab/>
        <w:t xml:space="preserve">Programme Manager, Digital, Information and Technology (item 10) </w:t>
      </w:r>
    </w:p>
    <w:p w14:paraId="24618828" w14:textId="4608D1B7" w:rsidR="00780988" w:rsidRPr="00BF4979" w:rsidRDefault="00780988" w:rsidP="00780988">
      <w:pPr>
        <w:pStyle w:val="Body1"/>
        <w:ind w:left="3600" w:hanging="3600"/>
        <w:rPr>
          <w:rFonts w:ascii="Arial" w:hAnsi="Arial" w:cs="Arial"/>
          <w:color w:val="000000" w:themeColor="text1"/>
          <w:szCs w:val="24"/>
        </w:rPr>
      </w:pPr>
      <w:r w:rsidRPr="00BF4979">
        <w:rPr>
          <w:rFonts w:ascii="Arial" w:hAnsi="Arial" w:cs="Arial"/>
          <w:color w:val="000000" w:themeColor="text1"/>
          <w:szCs w:val="24"/>
        </w:rPr>
        <w:t>Carla Deakin</w:t>
      </w:r>
      <w:r w:rsidRPr="00BF4979">
        <w:rPr>
          <w:rFonts w:ascii="Arial" w:hAnsi="Arial" w:cs="Arial"/>
          <w:color w:val="000000" w:themeColor="text1"/>
          <w:szCs w:val="24"/>
        </w:rPr>
        <w:tab/>
        <w:t>Programme Director, Centre for Health Technology Evaluation (item 11)</w:t>
      </w:r>
    </w:p>
    <w:p w14:paraId="1CA0D0D1" w14:textId="5B623FD5" w:rsidR="002127AD" w:rsidRPr="00BF4979" w:rsidRDefault="002127AD" w:rsidP="002127AD">
      <w:pPr>
        <w:pStyle w:val="Body1"/>
        <w:ind w:left="3600" w:hanging="3600"/>
        <w:rPr>
          <w:rFonts w:ascii="Arial" w:hAnsi="Arial" w:cs="Arial"/>
          <w:color w:val="000000" w:themeColor="text1"/>
          <w:szCs w:val="24"/>
        </w:rPr>
      </w:pPr>
      <w:r w:rsidRPr="00BF4979">
        <w:rPr>
          <w:rFonts w:ascii="Arial" w:hAnsi="Arial" w:cs="Arial"/>
          <w:color w:val="000000" w:themeColor="text1"/>
          <w:szCs w:val="24"/>
        </w:rPr>
        <w:t>Alison Liddell</w:t>
      </w:r>
      <w:r w:rsidRPr="00BF4979">
        <w:rPr>
          <w:rFonts w:ascii="Arial" w:hAnsi="Arial" w:cs="Arial"/>
          <w:color w:val="000000" w:themeColor="text1"/>
          <w:szCs w:val="24"/>
        </w:rPr>
        <w:tab/>
        <w:t xml:space="preserve">Programme Director, Digital, Information and Technology (item 10) </w:t>
      </w:r>
    </w:p>
    <w:p w14:paraId="6337ACDD" w14:textId="72F10893" w:rsidR="00780988" w:rsidRPr="00BF4979" w:rsidRDefault="00780988" w:rsidP="002127AD">
      <w:pPr>
        <w:pStyle w:val="Body1"/>
        <w:ind w:left="3600" w:hanging="3600"/>
        <w:rPr>
          <w:rFonts w:ascii="Arial" w:hAnsi="Arial" w:cs="Arial"/>
          <w:color w:val="000000" w:themeColor="text1"/>
          <w:szCs w:val="24"/>
        </w:rPr>
      </w:pPr>
      <w:r w:rsidRPr="00BF4979">
        <w:rPr>
          <w:rFonts w:ascii="Arial" w:hAnsi="Arial" w:cs="Arial"/>
          <w:color w:val="000000" w:themeColor="text1"/>
          <w:szCs w:val="24"/>
        </w:rPr>
        <w:t>Carole Longson</w:t>
      </w:r>
      <w:r w:rsidRPr="00BF4979">
        <w:rPr>
          <w:rFonts w:ascii="Arial" w:hAnsi="Arial" w:cs="Arial"/>
          <w:color w:val="000000" w:themeColor="text1"/>
          <w:szCs w:val="24"/>
        </w:rPr>
        <w:tab/>
        <w:t>Life Sciences Adviser (item 11)</w:t>
      </w:r>
    </w:p>
    <w:p w14:paraId="550BD3AC" w14:textId="6BEA6433" w:rsidR="00780988" w:rsidRPr="00BF4979" w:rsidRDefault="00780988" w:rsidP="002127AD">
      <w:pPr>
        <w:pStyle w:val="Body1"/>
        <w:rPr>
          <w:rFonts w:ascii="Arial" w:hAnsi="Arial" w:cs="Arial"/>
          <w:color w:val="000000" w:themeColor="text1"/>
          <w:szCs w:val="24"/>
        </w:rPr>
      </w:pPr>
      <w:r w:rsidRPr="00BF4979">
        <w:rPr>
          <w:rFonts w:ascii="Arial" w:hAnsi="Arial" w:cs="Arial"/>
          <w:color w:val="000000" w:themeColor="text1"/>
          <w:szCs w:val="24"/>
        </w:rPr>
        <w:lastRenderedPageBreak/>
        <w:t>Mark Minchin</w:t>
      </w:r>
      <w:r w:rsidRPr="00BF4979">
        <w:rPr>
          <w:rFonts w:ascii="Arial" w:hAnsi="Arial" w:cs="Arial"/>
          <w:color w:val="000000" w:themeColor="text1"/>
          <w:szCs w:val="24"/>
        </w:rPr>
        <w:tab/>
      </w:r>
      <w:r w:rsidRPr="00BF4979">
        <w:rPr>
          <w:rFonts w:ascii="Arial" w:hAnsi="Arial" w:cs="Arial"/>
          <w:color w:val="000000" w:themeColor="text1"/>
          <w:szCs w:val="24"/>
        </w:rPr>
        <w:tab/>
      </w:r>
      <w:r w:rsidRPr="00BF4979">
        <w:rPr>
          <w:rFonts w:ascii="Arial" w:hAnsi="Arial" w:cs="Arial"/>
          <w:color w:val="000000" w:themeColor="text1"/>
          <w:szCs w:val="24"/>
        </w:rPr>
        <w:tab/>
      </w:r>
      <w:r w:rsidRPr="00BF4979">
        <w:rPr>
          <w:rFonts w:ascii="Arial" w:hAnsi="Arial" w:cs="Arial"/>
          <w:color w:val="000000" w:themeColor="text1"/>
          <w:szCs w:val="24"/>
        </w:rPr>
        <w:tab/>
        <w:t>Associate Director, Quality (item 9)</w:t>
      </w:r>
    </w:p>
    <w:p w14:paraId="2A44A485" w14:textId="26B76552" w:rsidR="006F4E98" w:rsidRPr="00BF4979" w:rsidRDefault="006F4E98" w:rsidP="006F4E98">
      <w:pPr>
        <w:pStyle w:val="Body1"/>
        <w:ind w:left="3600" w:hanging="3600"/>
        <w:rPr>
          <w:rFonts w:ascii="Arial" w:hAnsi="Arial" w:cs="Arial"/>
          <w:color w:val="000000" w:themeColor="text1"/>
          <w:szCs w:val="24"/>
        </w:rPr>
      </w:pPr>
      <w:r w:rsidRPr="00BF4979">
        <w:rPr>
          <w:rFonts w:ascii="Arial" w:hAnsi="Arial" w:cs="Arial"/>
          <w:color w:val="000000" w:themeColor="text1"/>
          <w:szCs w:val="24"/>
        </w:rPr>
        <w:t>Jennifer Prescott</w:t>
      </w:r>
      <w:r w:rsidRPr="00BF4979">
        <w:rPr>
          <w:rFonts w:ascii="Arial" w:hAnsi="Arial" w:cs="Arial"/>
          <w:color w:val="000000" w:themeColor="text1"/>
          <w:szCs w:val="24"/>
        </w:rPr>
        <w:tab/>
        <w:t>Programme Director, Centre for Health Technology Evaluation (item 12)</w:t>
      </w:r>
    </w:p>
    <w:p w14:paraId="6077AC67" w14:textId="03C4A6EE" w:rsidR="002127AD" w:rsidRPr="00BF4979" w:rsidRDefault="002127AD" w:rsidP="002127AD">
      <w:pPr>
        <w:pStyle w:val="Body1"/>
        <w:rPr>
          <w:rFonts w:ascii="Arial" w:hAnsi="Arial" w:cs="Arial"/>
          <w:color w:val="000000" w:themeColor="text1"/>
          <w:szCs w:val="24"/>
        </w:rPr>
      </w:pPr>
      <w:r w:rsidRPr="00BF4979">
        <w:rPr>
          <w:rFonts w:ascii="Arial" w:hAnsi="Arial" w:cs="Arial"/>
          <w:color w:val="000000" w:themeColor="text1"/>
          <w:szCs w:val="24"/>
        </w:rPr>
        <w:t>Tanya Slinn</w:t>
      </w:r>
      <w:r w:rsidRPr="00BF4979">
        <w:rPr>
          <w:rFonts w:ascii="Arial" w:hAnsi="Arial" w:cs="Arial"/>
          <w:color w:val="000000" w:themeColor="text1"/>
          <w:szCs w:val="24"/>
        </w:rPr>
        <w:tab/>
      </w:r>
      <w:r w:rsidRPr="00BF4979">
        <w:rPr>
          <w:rFonts w:ascii="Arial" w:hAnsi="Arial" w:cs="Arial"/>
          <w:color w:val="000000" w:themeColor="text1"/>
          <w:szCs w:val="24"/>
        </w:rPr>
        <w:tab/>
      </w:r>
      <w:r w:rsidRPr="00BF4979">
        <w:rPr>
          <w:rFonts w:ascii="Arial" w:hAnsi="Arial" w:cs="Arial"/>
          <w:color w:val="000000" w:themeColor="text1"/>
          <w:szCs w:val="24"/>
        </w:rPr>
        <w:tab/>
      </w:r>
      <w:r w:rsidRPr="00BF4979">
        <w:rPr>
          <w:rFonts w:ascii="Arial" w:hAnsi="Arial" w:cs="Arial"/>
          <w:color w:val="000000" w:themeColor="text1"/>
          <w:szCs w:val="24"/>
        </w:rPr>
        <w:tab/>
        <w:t xml:space="preserve">Head of Digital Workplace (item 10) </w:t>
      </w:r>
    </w:p>
    <w:p w14:paraId="73B214B9" w14:textId="35844FF4" w:rsidR="00531466" w:rsidRPr="00BF4979" w:rsidRDefault="00531466" w:rsidP="002127AD">
      <w:pPr>
        <w:pStyle w:val="Body1"/>
        <w:rPr>
          <w:rFonts w:ascii="Arial" w:hAnsi="Arial" w:cs="Arial"/>
          <w:color w:val="000000" w:themeColor="text1"/>
          <w:szCs w:val="24"/>
        </w:rPr>
      </w:pPr>
      <w:r w:rsidRPr="00BF4979">
        <w:rPr>
          <w:rFonts w:ascii="Arial" w:hAnsi="Arial" w:cs="Arial"/>
          <w:color w:val="000000" w:themeColor="text1"/>
          <w:szCs w:val="24"/>
        </w:rPr>
        <w:t>Rebecca Threlfall</w:t>
      </w:r>
      <w:r w:rsidRPr="00BF4979">
        <w:rPr>
          <w:rFonts w:ascii="Arial" w:hAnsi="Arial" w:cs="Arial"/>
          <w:color w:val="000000" w:themeColor="text1"/>
          <w:szCs w:val="24"/>
        </w:rPr>
        <w:tab/>
      </w:r>
      <w:r w:rsidRPr="00BF4979">
        <w:rPr>
          <w:rFonts w:ascii="Arial" w:hAnsi="Arial" w:cs="Arial"/>
          <w:color w:val="000000" w:themeColor="text1"/>
          <w:szCs w:val="24"/>
        </w:rPr>
        <w:tab/>
      </w:r>
      <w:r w:rsidRPr="00BF4979">
        <w:rPr>
          <w:rFonts w:ascii="Arial" w:hAnsi="Arial" w:cs="Arial"/>
          <w:color w:val="000000" w:themeColor="text1"/>
          <w:szCs w:val="24"/>
        </w:rPr>
        <w:tab/>
        <w:t>Chief of Staff</w:t>
      </w:r>
    </w:p>
    <w:p w14:paraId="12AD2421" w14:textId="174FD172" w:rsidR="00866F72" w:rsidRPr="00BF4979" w:rsidRDefault="00866F72" w:rsidP="00531466">
      <w:pPr>
        <w:pStyle w:val="Body1"/>
        <w:rPr>
          <w:rFonts w:ascii="Arial" w:hAnsi="Arial" w:cs="Arial"/>
          <w:color w:val="000000" w:themeColor="text1"/>
          <w:szCs w:val="24"/>
        </w:rPr>
      </w:pPr>
    </w:p>
    <w:p w14:paraId="6C22B284" w14:textId="25C6BBF1" w:rsidR="00866F72" w:rsidRPr="00BF4979" w:rsidRDefault="00866F72" w:rsidP="00866F72">
      <w:pPr>
        <w:pStyle w:val="Heading2"/>
        <w:rPr>
          <w:color w:val="000000" w:themeColor="text1"/>
        </w:rPr>
      </w:pPr>
      <w:r w:rsidRPr="00BF4979">
        <w:rPr>
          <w:color w:val="000000" w:themeColor="text1"/>
        </w:rPr>
        <w:t>Also present</w:t>
      </w:r>
    </w:p>
    <w:p w14:paraId="5FF8588D" w14:textId="707C2110" w:rsidR="00531466" w:rsidRPr="00BF4979" w:rsidRDefault="00531466" w:rsidP="00531466">
      <w:pPr>
        <w:pStyle w:val="Body1"/>
        <w:rPr>
          <w:rFonts w:ascii="Arial" w:hAnsi="Arial" w:cs="Arial"/>
          <w:color w:val="000000" w:themeColor="text1"/>
          <w:szCs w:val="24"/>
        </w:rPr>
      </w:pPr>
    </w:p>
    <w:p w14:paraId="650D63D6" w14:textId="0037DC26" w:rsidR="00866F72" w:rsidRPr="00BF4979" w:rsidRDefault="00866F72" w:rsidP="006F4E98">
      <w:pPr>
        <w:pStyle w:val="Body1"/>
        <w:ind w:left="3600" w:hanging="3600"/>
        <w:rPr>
          <w:rFonts w:ascii="Arial" w:hAnsi="Arial" w:cs="Arial"/>
          <w:color w:val="000000" w:themeColor="text1"/>
          <w:szCs w:val="24"/>
        </w:rPr>
      </w:pPr>
      <w:r w:rsidRPr="00BF4979">
        <w:rPr>
          <w:rFonts w:ascii="Arial" w:hAnsi="Arial" w:cs="Arial"/>
          <w:color w:val="000000" w:themeColor="text1"/>
          <w:szCs w:val="24"/>
        </w:rPr>
        <w:t>Maria Fay</w:t>
      </w:r>
      <w:r w:rsidRPr="00BF4979">
        <w:rPr>
          <w:rFonts w:ascii="Arial" w:hAnsi="Arial" w:cs="Arial"/>
          <w:color w:val="000000" w:themeColor="text1"/>
          <w:szCs w:val="24"/>
        </w:rPr>
        <w:tab/>
      </w:r>
      <w:r w:rsidR="006F4E98" w:rsidRPr="00BF4979">
        <w:rPr>
          <w:rFonts w:ascii="Arial" w:hAnsi="Arial" w:cs="Arial"/>
          <w:color w:val="000000" w:themeColor="text1"/>
          <w:szCs w:val="24"/>
        </w:rPr>
        <w:t>Leadership development consultant</w:t>
      </w:r>
      <w:r w:rsidRPr="00BF4979">
        <w:rPr>
          <w:rFonts w:ascii="Arial" w:hAnsi="Arial" w:cs="Arial"/>
          <w:color w:val="000000" w:themeColor="text1"/>
          <w:szCs w:val="24"/>
        </w:rPr>
        <w:t xml:space="preserve"> (</w:t>
      </w:r>
      <w:r w:rsidR="006F4E98" w:rsidRPr="00BF4979">
        <w:rPr>
          <w:rFonts w:ascii="Arial" w:hAnsi="Arial" w:cs="Arial"/>
          <w:color w:val="000000" w:themeColor="text1"/>
          <w:szCs w:val="24"/>
        </w:rPr>
        <w:t xml:space="preserve">observing for </w:t>
      </w:r>
      <w:r w:rsidRPr="00BF4979">
        <w:rPr>
          <w:rFonts w:ascii="Arial" w:hAnsi="Arial" w:cs="Arial"/>
          <w:color w:val="000000" w:themeColor="text1"/>
          <w:szCs w:val="24"/>
        </w:rPr>
        <w:t xml:space="preserve">item </w:t>
      </w:r>
      <w:r w:rsidR="006F4E98" w:rsidRPr="00BF4979">
        <w:rPr>
          <w:rFonts w:ascii="Arial" w:hAnsi="Arial" w:cs="Arial"/>
          <w:color w:val="000000" w:themeColor="text1"/>
          <w:szCs w:val="24"/>
        </w:rPr>
        <w:t>6 onwards</w:t>
      </w:r>
      <w:r w:rsidRPr="00BF4979">
        <w:rPr>
          <w:rFonts w:ascii="Arial" w:hAnsi="Arial" w:cs="Arial"/>
          <w:color w:val="000000" w:themeColor="text1"/>
          <w:szCs w:val="24"/>
        </w:rPr>
        <w:t>)</w:t>
      </w:r>
    </w:p>
    <w:p w14:paraId="40798B8E" w14:textId="77777777" w:rsidR="00866F72" w:rsidRPr="00BF4979" w:rsidRDefault="00866F72" w:rsidP="00531466">
      <w:pPr>
        <w:pStyle w:val="Body1"/>
        <w:rPr>
          <w:rFonts w:ascii="Arial" w:hAnsi="Arial" w:cs="Arial"/>
          <w:color w:val="000000" w:themeColor="text1"/>
          <w:szCs w:val="24"/>
        </w:rPr>
      </w:pPr>
    </w:p>
    <w:p w14:paraId="0BE8421E" w14:textId="6F37D88D" w:rsidR="00131CBD" w:rsidRPr="00BF4979" w:rsidRDefault="00131CBD" w:rsidP="00131CBD">
      <w:pPr>
        <w:pStyle w:val="Heading2"/>
        <w:rPr>
          <w:color w:val="000000" w:themeColor="text1"/>
          <w:lang w:val="en-GB"/>
        </w:rPr>
      </w:pPr>
      <w:r w:rsidRPr="00BF4979">
        <w:rPr>
          <w:color w:val="000000" w:themeColor="text1"/>
          <w:lang w:val="en-GB"/>
        </w:rPr>
        <w:t xml:space="preserve">Apologies </w:t>
      </w:r>
      <w:r w:rsidR="007516D1" w:rsidRPr="00BF4979">
        <w:rPr>
          <w:color w:val="000000" w:themeColor="text1"/>
          <w:lang w:val="en-GB"/>
        </w:rPr>
        <w:t>for absence</w:t>
      </w:r>
      <w:r w:rsidRPr="00BF4979">
        <w:rPr>
          <w:color w:val="000000" w:themeColor="text1"/>
          <w:lang w:val="en-GB"/>
        </w:rPr>
        <w:t xml:space="preserve"> (item 1)</w:t>
      </w:r>
    </w:p>
    <w:p w14:paraId="683D3D4E" w14:textId="77777777" w:rsidR="00131CBD" w:rsidRPr="00BF4979" w:rsidRDefault="00131CBD" w:rsidP="00131CBD">
      <w:pPr>
        <w:pStyle w:val="Paragraph"/>
        <w:numPr>
          <w:ilvl w:val="0"/>
          <w:numId w:val="0"/>
        </w:numPr>
        <w:ind w:left="567"/>
        <w:rPr>
          <w:color w:val="000000" w:themeColor="text1"/>
        </w:rPr>
      </w:pPr>
    </w:p>
    <w:p w14:paraId="1065D353" w14:textId="56A1FE83" w:rsidR="00131CBD" w:rsidRPr="00BF4979" w:rsidRDefault="007E4B54" w:rsidP="00003260">
      <w:pPr>
        <w:pStyle w:val="Paragraph"/>
        <w:rPr>
          <w:color w:val="000000" w:themeColor="text1"/>
        </w:rPr>
      </w:pPr>
      <w:r w:rsidRPr="00BF4979">
        <w:rPr>
          <w:color w:val="000000" w:themeColor="text1"/>
        </w:rPr>
        <w:t>None.</w:t>
      </w:r>
    </w:p>
    <w:p w14:paraId="06665584" w14:textId="77777777" w:rsidR="00F40904" w:rsidRPr="00BF4979" w:rsidRDefault="00F40904" w:rsidP="00F40904">
      <w:pPr>
        <w:pStyle w:val="Paragraph"/>
        <w:numPr>
          <w:ilvl w:val="0"/>
          <w:numId w:val="0"/>
        </w:numPr>
        <w:ind w:left="720"/>
        <w:rPr>
          <w:color w:val="000000" w:themeColor="text1"/>
        </w:rPr>
      </w:pPr>
    </w:p>
    <w:p w14:paraId="2688E74D" w14:textId="77777777" w:rsidR="00131CBD" w:rsidRPr="00BF4979" w:rsidRDefault="00131CBD" w:rsidP="00131CBD">
      <w:pPr>
        <w:pStyle w:val="Heading2"/>
        <w:rPr>
          <w:color w:val="000000" w:themeColor="text1"/>
          <w:lang w:val="en-GB"/>
        </w:rPr>
      </w:pPr>
      <w:r w:rsidRPr="00BF4979">
        <w:rPr>
          <w:color w:val="000000" w:themeColor="text1"/>
          <w:lang w:val="en-GB"/>
        </w:rPr>
        <w:t>Declarations of interest (item 2)</w:t>
      </w:r>
    </w:p>
    <w:p w14:paraId="6D1E4A77" w14:textId="77777777" w:rsidR="00131CBD" w:rsidRPr="00BF4979" w:rsidRDefault="00131CBD" w:rsidP="00131CBD">
      <w:pPr>
        <w:jc w:val="both"/>
        <w:rPr>
          <w:rFonts w:ascii="Arial" w:hAnsi="Arial" w:cs="Arial"/>
          <w:color w:val="000000" w:themeColor="text1"/>
        </w:rPr>
      </w:pPr>
    </w:p>
    <w:p w14:paraId="3E1B9ABC" w14:textId="6353129E" w:rsidR="00131CBD" w:rsidRPr="00BF4979" w:rsidRDefault="00D309C5" w:rsidP="00131CBD">
      <w:pPr>
        <w:pStyle w:val="Paragraph"/>
        <w:numPr>
          <w:ilvl w:val="0"/>
          <w:numId w:val="6"/>
        </w:numPr>
        <w:ind w:hanging="720"/>
        <w:rPr>
          <w:color w:val="000000" w:themeColor="text1"/>
        </w:rPr>
      </w:pPr>
      <w:r w:rsidRPr="00BF4979">
        <w:rPr>
          <w:color w:val="000000" w:themeColor="text1"/>
        </w:rPr>
        <w:t>I</w:t>
      </w:r>
      <w:r w:rsidR="00FE25EA" w:rsidRPr="00BF4979">
        <w:rPr>
          <w:color w:val="000000" w:themeColor="text1"/>
        </w:rPr>
        <w:t xml:space="preserve">t was confirmed there were no conflicts of interest relevant to the meeting. </w:t>
      </w:r>
    </w:p>
    <w:p w14:paraId="3FFFEF0B" w14:textId="77777777" w:rsidR="007E4B54" w:rsidRPr="00BF4979" w:rsidRDefault="007E4B54" w:rsidP="007E4B54">
      <w:pPr>
        <w:pStyle w:val="Paragraph"/>
        <w:numPr>
          <w:ilvl w:val="0"/>
          <w:numId w:val="0"/>
        </w:numPr>
        <w:ind w:left="720" w:hanging="720"/>
        <w:rPr>
          <w:color w:val="000000" w:themeColor="text1"/>
          <w:lang w:eastAsia="x-none"/>
        </w:rPr>
      </w:pPr>
    </w:p>
    <w:p w14:paraId="1B7D19E8" w14:textId="60F3A9B6" w:rsidR="00131CBD" w:rsidRPr="00BF4979" w:rsidRDefault="00131CBD" w:rsidP="002B7B1C">
      <w:pPr>
        <w:pStyle w:val="Heading2"/>
        <w:rPr>
          <w:color w:val="000000" w:themeColor="text1"/>
          <w:lang w:val="en-GB"/>
        </w:rPr>
      </w:pPr>
      <w:r w:rsidRPr="00BF4979">
        <w:rPr>
          <w:color w:val="000000" w:themeColor="text1"/>
          <w:lang w:val="en-GB"/>
        </w:rPr>
        <w:t xml:space="preserve">Minutes of </w:t>
      </w:r>
      <w:r w:rsidR="006662D6" w:rsidRPr="00BF4979">
        <w:rPr>
          <w:color w:val="000000" w:themeColor="text1"/>
          <w:lang w:val="en-GB"/>
        </w:rPr>
        <w:t xml:space="preserve">25 February </w:t>
      </w:r>
      <w:r w:rsidRPr="00BF4979">
        <w:rPr>
          <w:color w:val="000000" w:themeColor="text1"/>
          <w:lang w:val="en-GB"/>
        </w:rPr>
        <w:t xml:space="preserve">Board strategy meeting (item </w:t>
      </w:r>
      <w:r w:rsidR="00531466" w:rsidRPr="00BF4979">
        <w:rPr>
          <w:color w:val="000000" w:themeColor="text1"/>
          <w:lang w:val="en-GB"/>
        </w:rPr>
        <w:t>3</w:t>
      </w:r>
      <w:r w:rsidRPr="00BF4979">
        <w:rPr>
          <w:color w:val="000000" w:themeColor="text1"/>
          <w:lang w:val="en-GB"/>
        </w:rPr>
        <w:t>)</w:t>
      </w:r>
    </w:p>
    <w:p w14:paraId="29578B1C" w14:textId="77777777" w:rsidR="00131CBD" w:rsidRPr="00BF4979" w:rsidRDefault="00131CBD" w:rsidP="00131CBD">
      <w:pPr>
        <w:pStyle w:val="Paragraph"/>
        <w:numPr>
          <w:ilvl w:val="0"/>
          <w:numId w:val="0"/>
        </w:numPr>
        <w:rPr>
          <w:color w:val="000000" w:themeColor="text1"/>
        </w:rPr>
      </w:pPr>
    </w:p>
    <w:p w14:paraId="48B24419" w14:textId="381123A3" w:rsidR="007867C2" w:rsidRPr="00BF4979" w:rsidRDefault="00DE7792" w:rsidP="00906D83">
      <w:pPr>
        <w:pStyle w:val="Paragraph"/>
        <w:numPr>
          <w:ilvl w:val="0"/>
          <w:numId w:val="6"/>
        </w:numPr>
        <w:ind w:hanging="720"/>
        <w:rPr>
          <w:color w:val="000000" w:themeColor="text1"/>
        </w:rPr>
      </w:pPr>
      <w:r w:rsidRPr="00BF4979">
        <w:rPr>
          <w:color w:val="000000" w:themeColor="text1"/>
        </w:rPr>
        <w:t xml:space="preserve">The minutes of the Board strategy meeting </w:t>
      </w:r>
      <w:r w:rsidR="007867C2" w:rsidRPr="00BF4979">
        <w:rPr>
          <w:color w:val="000000" w:themeColor="text1"/>
        </w:rPr>
        <w:t xml:space="preserve">held </w:t>
      </w:r>
      <w:r w:rsidRPr="00BF4979">
        <w:rPr>
          <w:color w:val="000000" w:themeColor="text1"/>
        </w:rPr>
        <w:t xml:space="preserve">on </w:t>
      </w:r>
      <w:r w:rsidR="006662D6" w:rsidRPr="00BF4979">
        <w:rPr>
          <w:color w:val="000000" w:themeColor="text1"/>
        </w:rPr>
        <w:t>25 February 2021</w:t>
      </w:r>
      <w:r w:rsidRPr="00BF4979">
        <w:rPr>
          <w:color w:val="000000" w:themeColor="text1"/>
        </w:rPr>
        <w:t xml:space="preserve"> were agreed</w:t>
      </w:r>
      <w:r w:rsidR="00531466" w:rsidRPr="00BF4979">
        <w:rPr>
          <w:color w:val="000000" w:themeColor="text1"/>
        </w:rPr>
        <w:t xml:space="preserve"> a</w:t>
      </w:r>
      <w:r w:rsidR="007867C2" w:rsidRPr="00BF4979">
        <w:rPr>
          <w:color w:val="000000" w:themeColor="text1"/>
        </w:rPr>
        <w:t xml:space="preserve">s a correct record. </w:t>
      </w:r>
    </w:p>
    <w:p w14:paraId="7B320337" w14:textId="77777777" w:rsidR="007867C2" w:rsidRPr="00BF4979" w:rsidRDefault="007867C2" w:rsidP="00131CBD">
      <w:pPr>
        <w:pStyle w:val="Paragraph"/>
        <w:numPr>
          <w:ilvl w:val="0"/>
          <w:numId w:val="0"/>
        </w:numPr>
        <w:ind w:left="567"/>
        <w:rPr>
          <w:color w:val="000000" w:themeColor="text1"/>
        </w:rPr>
      </w:pPr>
    </w:p>
    <w:p w14:paraId="7D214D92" w14:textId="0DE1D0D0" w:rsidR="00C72E88" w:rsidRPr="00BF4979" w:rsidRDefault="009917E2" w:rsidP="002B7B1C">
      <w:pPr>
        <w:pStyle w:val="Heading2"/>
        <w:rPr>
          <w:color w:val="000000" w:themeColor="text1"/>
          <w:lang w:val="en-GB"/>
        </w:rPr>
      </w:pPr>
      <w:r w:rsidRPr="00BF4979">
        <w:rPr>
          <w:color w:val="000000" w:themeColor="text1"/>
          <w:lang w:val="en-GB"/>
        </w:rPr>
        <w:t xml:space="preserve">Action log (item </w:t>
      </w:r>
      <w:r w:rsidR="00531466" w:rsidRPr="00BF4979">
        <w:rPr>
          <w:color w:val="000000" w:themeColor="text1"/>
          <w:lang w:val="en-GB"/>
        </w:rPr>
        <w:t>4</w:t>
      </w:r>
      <w:r w:rsidRPr="00BF4979">
        <w:rPr>
          <w:color w:val="000000" w:themeColor="text1"/>
          <w:lang w:val="en-GB"/>
        </w:rPr>
        <w:t>)</w:t>
      </w:r>
    </w:p>
    <w:p w14:paraId="12EDBF33" w14:textId="609721DA" w:rsidR="009917E2" w:rsidRPr="00BF4979" w:rsidRDefault="009917E2" w:rsidP="009917E2">
      <w:pPr>
        <w:pStyle w:val="Paragraph"/>
        <w:numPr>
          <w:ilvl w:val="0"/>
          <w:numId w:val="0"/>
        </w:numPr>
        <w:ind w:left="720" w:hanging="720"/>
        <w:rPr>
          <w:color w:val="000000" w:themeColor="text1"/>
          <w:lang w:eastAsia="x-none"/>
        </w:rPr>
      </w:pPr>
    </w:p>
    <w:p w14:paraId="0CB6C623" w14:textId="6FA54D64" w:rsidR="00E74F30" w:rsidRPr="00BF4979" w:rsidRDefault="005D49D1" w:rsidP="00622538">
      <w:pPr>
        <w:pStyle w:val="Paragraph"/>
        <w:rPr>
          <w:color w:val="000000" w:themeColor="text1"/>
        </w:rPr>
      </w:pPr>
      <w:r w:rsidRPr="00BF4979">
        <w:rPr>
          <w:color w:val="000000" w:themeColor="text1"/>
        </w:rPr>
        <w:t xml:space="preserve">The Board noted the update on the actions from </w:t>
      </w:r>
      <w:r w:rsidR="007E4B54" w:rsidRPr="00BF4979">
        <w:rPr>
          <w:color w:val="000000" w:themeColor="text1"/>
        </w:rPr>
        <w:t xml:space="preserve">previous Board </w:t>
      </w:r>
      <w:r w:rsidR="007867C2" w:rsidRPr="00BF4979">
        <w:rPr>
          <w:color w:val="000000" w:themeColor="text1"/>
        </w:rPr>
        <w:t>s</w:t>
      </w:r>
      <w:r w:rsidR="007E4B54" w:rsidRPr="00BF4979">
        <w:rPr>
          <w:color w:val="000000" w:themeColor="text1"/>
        </w:rPr>
        <w:t>trategy meetings</w:t>
      </w:r>
      <w:r w:rsidR="007946B7" w:rsidRPr="00BF4979">
        <w:rPr>
          <w:color w:val="000000" w:themeColor="text1"/>
        </w:rPr>
        <w:t xml:space="preserve">. </w:t>
      </w:r>
    </w:p>
    <w:p w14:paraId="64E8EB73" w14:textId="569D974F" w:rsidR="00E74F30" w:rsidRPr="00BF4979" w:rsidRDefault="00E74F30" w:rsidP="00E74F30">
      <w:pPr>
        <w:pStyle w:val="Actions"/>
        <w:rPr>
          <w:color w:val="000000" w:themeColor="text1"/>
        </w:rPr>
      </w:pPr>
    </w:p>
    <w:p w14:paraId="76C28730" w14:textId="714DE7F0" w:rsidR="00E74F30" w:rsidRPr="00BF4979" w:rsidRDefault="007946B7" w:rsidP="00E74F30">
      <w:pPr>
        <w:pStyle w:val="Paragraph"/>
        <w:rPr>
          <w:color w:val="000000" w:themeColor="text1"/>
        </w:rPr>
      </w:pPr>
      <w:r w:rsidRPr="00BF4979">
        <w:rPr>
          <w:color w:val="000000" w:themeColor="text1"/>
        </w:rPr>
        <w:t>The Board confirmed the actions marked ‘completed’ could be closed.</w:t>
      </w:r>
      <w:r w:rsidR="00E74F30" w:rsidRPr="00BF4979">
        <w:rPr>
          <w:color w:val="000000" w:themeColor="text1"/>
        </w:rPr>
        <w:t xml:space="preserve"> </w:t>
      </w:r>
    </w:p>
    <w:p w14:paraId="2EB82D71" w14:textId="77777777" w:rsidR="00EB77AE" w:rsidRPr="00BF4979" w:rsidRDefault="00EB77AE" w:rsidP="00145DFE">
      <w:pPr>
        <w:pStyle w:val="Paragraph"/>
        <w:numPr>
          <w:ilvl w:val="0"/>
          <w:numId w:val="0"/>
        </w:numPr>
        <w:ind w:left="720"/>
        <w:rPr>
          <w:color w:val="000000" w:themeColor="text1"/>
        </w:rPr>
      </w:pPr>
    </w:p>
    <w:p w14:paraId="7694AC47" w14:textId="25787583" w:rsidR="009917E2" w:rsidRPr="00BF4979" w:rsidRDefault="009917E2" w:rsidP="009917E2">
      <w:pPr>
        <w:pStyle w:val="Heading2"/>
        <w:rPr>
          <w:color w:val="000000" w:themeColor="text1"/>
        </w:rPr>
      </w:pPr>
      <w:r w:rsidRPr="00BF4979">
        <w:rPr>
          <w:color w:val="000000" w:themeColor="text1"/>
        </w:rPr>
        <w:t xml:space="preserve">Chairman’s remarks (item </w:t>
      </w:r>
      <w:r w:rsidR="00531466" w:rsidRPr="00BF4979">
        <w:rPr>
          <w:color w:val="000000" w:themeColor="text1"/>
          <w:lang w:val="en-GB"/>
        </w:rPr>
        <w:t>5</w:t>
      </w:r>
      <w:r w:rsidRPr="00BF4979">
        <w:rPr>
          <w:color w:val="000000" w:themeColor="text1"/>
        </w:rPr>
        <w:t>)</w:t>
      </w:r>
    </w:p>
    <w:p w14:paraId="478F5405" w14:textId="77777777" w:rsidR="003E7573" w:rsidRPr="00BF4979" w:rsidRDefault="003E7573" w:rsidP="003E7573">
      <w:pPr>
        <w:pStyle w:val="Paragraph"/>
        <w:numPr>
          <w:ilvl w:val="0"/>
          <w:numId w:val="0"/>
        </w:numPr>
        <w:ind w:left="720"/>
        <w:rPr>
          <w:color w:val="000000" w:themeColor="text1"/>
          <w:lang w:val="x-none" w:eastAsia="x-none"/>
        </w:rPr>
      </w:pPr>
    </w:p>
    <w:p w14:paraId="4A50B14B" w14:textId="1818ED96" w:rsidR="009D49B8" w:rsidRPr="00BF4979" w:rsidRDefault="008264DF" w:rsidP="006662D6">
      <w:pPr>
        <w:pStyle w:val="Paragraph"/>
        <w:rPr>
          <w:color w:val="000000" w:themeColor="text1"/>
        </w:rPr>
      </w:pPr>
      <w:r w:rsidRPr="00BF4979">
        <w:rPr>
          <w:color w:val="000000" w:themeColor="text1"/>
        </w:rPr>
        <w:t xml:space="preserve">Sharmila </w:t>
      </w:r>
      <w:r w:rsidR="00BF4979">
        <w:rPr>
          <w:color w:val="000000" w:themeColor="text1"/>
        </w:rPr>
        <w:t xml:space="preserve">Nebhrajani </w:t>
      </w:r>
      <w:r w:rsidRPr="00BF4979">
        <w:rPr>
          <w:color w:val="000000" w:themeColor="text1"/>
        </w:rPr>
        <w:t>welcomed the new Non-Executive</w:t>
      </w:r>
      <w:r w:rsidR="00643930" w:rsidRPr="00BF4979">
        <w:rPr>
          <w:color w:val="000000" w:themeColor="text1"/>
        </w:rPr>
        <w:t xml:space="preserve"> Directors (NEDs)</w:t>
      </w:r>
      <w:r w:rsidRPr="00BF4979">
        <w:rPr>
          <w:color w:val="000000" w:themeColor="text1"/>
        </w:rPr>
        <w:t xml:space="preserve"> to their first Board meeting and encouraged the new appointees to </w:t>
      </w:r>
      <w:r w:rsidR="005C2055" w:rsidRPr="00BF4979">
        <w:rPr>
          <w:color w:val="000000" w:themeColor="text1"/>
        </w:rPr>
        <w:t>contact</w:t>
      </w:r>
      <w:r w:rsidRPr="00BF4979">
        <w:rPr>
          <w:color w:val="000000" w:themeColor="text1"/>
        </w:rPr>
        <w:t xml:space="preserve"> their executive and non-executive ‘buddies’</w:t>
      </w:r>
      <w:r w:rsidR="00643930" w:rsidRPr="00BF4979">
        <w:rPr>
          <w:color w:val="000000" w:themeColor="text1"/>
        </w:rPr>
        <w:t xml:space="preserve"> as part of their induction</w:t>
      </w:r>
      <w:r w:rsidRPr="00BF4979">
        <w:rPr>
          <w:color w:val="000000" w:themeColor="text1"/>
        </w:rPr>
        <w:t xml:space="preserve">. Sharmila thanked the Executive </w:t>
      </w:r>
      <w:proofErr w:type="gramStart"/>
      <w:r w:rsidRPr="00BF4979">
        <w:rPr>
          <w:color w:val="000000" w:themeColor="text1"/>
        </w:rPr>
        <w:t>Team</w:t>
      </w:r>
      <w:proofErr w:type="gramEnd"/>
      <w:r w:rsidRPr="00BF4979">
        <w:rPr>
          <w:color w:val="000000" w:themeColor="text1"/>
        </w:rPr>
        <w:t xml:space="preserve"> and </w:t>
      </w:r>
      <w:r w:rsidR="00BF4979">
        <w:rPr>
          <w:color w:val="000000" w:themeColor="text1"/>
        </w:rPr>
        <w:t xml:space="preserve">everyone involved in </w:t>
      </w:r>
      <w:r w:rsidRPr="00BF4979">
        <w:rPr>
          <w:color w:val="000000" w:themeColor="text1"/>
        </w:rPr>
        <w:t xml:space="preserve">arranging the </w:t>
      </w:r>
      <w:r w:rsidR="00643930" w:rsidRPr="00BF4979">
        <w:rPr>
          <w:color w:val="000000" w:themeColor="text1"/>
        </w:rPr>
        <w:t xml:space="preserve">successful </w:t>
      </w:r>
      <w:r w:rsidRPr="00BF4979">
        <w:rPr>
          <w:color w:val="000000" w:themeColor="text1"/>
        </w:rPr>
        <w:t>virtual event to launch NICE’s new strategy on 19 April</w:t>
      </w:r>
      <w:r w:rsidR="00643930" w:rsidRPr="00BF4979">
        <w:rPr>
          <w:color w:val="000000" w:themeColor="text1"/>
        </w:rPr>
        <w:t xml:space="preserve">. </w:t>
      </w:r>
      <w:r w:rsidRPr="00BF4979">
        <w:rPr>
          <w:color w:val="000000" w:themeColor="text1"/>
        </w:rPr>
        <w:t xml:space="preserve">Lord Bethell’s opening comments </w:t>
      </w:r>
      <w:r w:rsidR="00E46025" w:rsidRPr="00BF4979">
        <w:rPr>
          <w:color w:val="000000" w:themeColor="text1"/>
        </w:rPr>
        <w:t>highlighted</w:t>
      </w:r>
      <w:r w:rsidRPr="00BF4979">
        <w:rPr>
          <w:color w:val="000000" w:themeColor="text1"/>
        </w:rPr>
        <w:t xml:space="preserve"> what NICE is currently </w:t>
      </w:r>
      <w:r w:rsidR="00E46025" w:rsidRPr="00BF4979">
        <w:rPr>
          <w:color w:val="000000" w:themeColor="text1"/>
        </w:rPr>
        <w:t>doing</w:t>
      </w:r>
      <w:r w:rsidRPr="00BF4979">
        <w:rPr>
          <w:color w:val="000000" w:themeColor="text1"/>
        </w:rPr>
        <w:t xml:space="preserve"> </w:t>
      </w:r>
      <w:r w:rsidR="00E46025" w:rsidRPr="00BF4979">
        <w:rPr>
          <w:color w:val="000000" w:themeColor="text1"/>
        </w:rPr>
        <w:t>well</w:t>
      </w:r>
      <w:r w:rsidRPr="00BF4979">
        <w:rPr>
          <w:color w:val="000000" w:themeColor="text1"/>
        </w:rPr>
        <w:t xml:space="preserve">, but also areas for development. Sharmila </w:t>
      </w:r>
      <w:r w:rsidR="00BB2725">
        <w:rPr>
          <w:color w:val="000000" w:themeColor="text1"/>
        </w:rPr>
        <w:t>asked</w:t>
      </w:r>
      <w:r w:rsidR="00BB2725" w:rsidRPr="00BF4979">
        <w:rPr>
          <w:color w:val="000000" w:themeColor="text1"/>
        </w:rPr>
        <w:t xml:space="preserve"> </w:t>
      </w:r>
      <w:r w:rsidR="00E46025" w:rsidRPr="00BF4979">
        <w:rPr>
          <w:color w:val="000000" w:themeColor="text1"/>
        </w:rPr>
        <w:t xml:space="preserve">that </w:t>
      </w:r>
      <w:r w:rsidR="00BB2725">
        <w:rPr>
          <w:color w:val="000000" w:themeColor="text1"/>
        </w:rPr>
        <w:t xml:space="preserve">a mapping exercise is undertaken to assess the extent these </w:t>
      </w:r>
      <w:r w:rsidR="00E46025" w:rsidRPr="00BF4979">
        <w:rPr>
          <w:color w:val="000000" w:themeColor="text1"/>
        </w:rPr>
        <w:t>areas identified for further development are covered by the strategy</w:t>
      </w:r>
      <w:r w:rsidR="00BB2725">
        <w:rPr>
          <w:color w:val="000000" w:themeColor="text1"/>
        </w:rPr>
        <w:t xml:space="preserve">. In addition, </w:t>
      </w:r>
      <w:r w:rsidR="00E46025" w:rsidRPr="00BF4979">
        <w:rPr>
          <w:color w:val="000000" w:themeColor="text1"/>
        </w:rPr>
        <w:t xml:space="preserve">an analysis of the themes raised in the audience questions should also be circulated to the Board for information. </w:t>
      </w:r>
    </w:p>
    <w:p w14:paraId="3AD0E015" w14:textId="7A316802" w:rsidR="00E46025" w:rsidRPr="00BF4979" w:rsidRDefault="00E46025" w:rsidP="00E46025">
      <w:pPr>
        <w:pStyle w:val="Paragraph"/>
        <w:numPr>
          <w:ilvl w:val="0"/>
          <w:numId w:val="0"/>
        </w:numPr>
        <w:ind w:left="720" w:hanging="720"/>
        <w:rPr>
          <w:color w:val="000000" w:themeColor="text1"/>
        </w:rPr>
      </w:pPr>
    </w:p>
    <w:p w14:paraId="54700186" w14:textId="0F5F4AF1" w:rsidR="00E46025" w:rsidRPr="00BF4979" w:rsidRDefault="00E46025" w:rsidP="00E46025">
      <w:pPr>
        <w:pStyle w:val="Actions"/>
        <w:rPr>
          <w:color w:val="000000" w:themeColor="text1"/>
        </w:rPr>
      </w:pPr>
      <w:r w:rsidRPr="00BF4979">
        <w:rPr>
          <w:color w:val="000000" w:themeColor="text1"/>
        </w:rPr>
        <w:t xml:space="preserve">Action: </w:t>
      </w:r>
      <w:r w:rsidR="00BB2725">
        <w:rPr>
          <w:color w:val="000000" w:themeColor="text1"/>
        </w:rPr>
        <w:t xml:space="preserve">Jennifer Howells </w:t>
      </w:r>
      <w:r w:rsidRPr="00BF4979">
        <w:rPr>
          <w:color w:val="000000" w:themeColor="text1"/>
        </w:rPr>
        <w:t>and Jane Gizbert</w:t>
      </w:r>
    </w:p>
    <w:p w14:paraId="0733946E" w14:textId="77777777" w:rsidR="00E46025" w:rsidRPr="00BF4979" w:rsidRDefault="00E46025" w:rsidP="002B7B1C">
      <w:pPr>
        <w:pStyle w:val="Heading2"/>
        <w:rPr>
          <w:color w:val="000000" w:themeColor="text1"/>
          <w:lang w:val="en-GB"/>
        </w:rPr>
      </w:pPr>
    </w:p>
    <w:p w14:paraId="4235BB03" w14:textId="5BB9EFDB" w:rsidR="00131CBD" w:rsidRPr="00BF4979" w:rsidRDefault="00131CBD" w:rsidP="002B7B1C">
      <w:pPr>
        <w:pStyle w:val="Heading2"/>
        <w:rPr>
          <w:color w:val="000000" w:themeColor="text1"/>
          <w:lang w:val="en-GB"/>
        </w:rPr>
      </w:pPr>
      <w:r w:rsidRPr="00BF4979">
        <w:rPr>
          <w:color w:val="000000" w:themeColor="text1"/>
          <w:lang w:val="en-GB"/>
        </w:rPr>
        <w:t xml:space="preserve">Chief Executive’s update (item </w:t>
      </w:r>
      <w:r w:rsidR="006662D6" w:rsidRPr="00BF4979">
        <w:rPr>
          <w:color w:val="000000" w:themeColor="text1"/>
          <w:lang w:val="en-GB"/>
        </w:rPr>
        <w:t>6</w:t>
      </w:r>
      <w:r w:rsidRPr="00BF4979">
        <w:rPr>
          <w:color w:val="000000" w:themeColor="text1"/>
          <w:lang w:val="en-GB"/>
        </w:rPr>
        <w:t>)</w:t>
      </w:r>
    </w:p>
    <w:p w14:paraId="22543B08" w14:textId="77777777" w:rsidR="00131CBD" w:rsidRPr="00BF4979" w:rsidRDefault="00131CBD" w:rsidP="00131CBD">
      <w:pPr>
        <w:pStyle w:val="Paragraph"/>
        <w:numPr>
          <w:ilvl w:val="0"/>
          <w:numId w:val="0"/>
        </w:numPr>
        <w:ind w:left="720"/>
        <w:rPr>
          <w:color w:val="000000" w:themeColor="text1"/>
        </w:rPr>
      </w:pPr>
    </w:p>
    <w:p w14:paraId="75721346" w14:textId="097775C3" w:rsidR="00E46025" w:rsidRPr="00BF4979" w:rsidRDefault="000E1850" w:rsidP="00E740D9">
      <w:pPr>
        <w:pStyle w:val="Paragraph"/>
        <w:rPr>
          <w:color w:val="000000" w:themeColor="text1"/>
        </w:rPr>
      </w:pPr>
      <w:r w:rsidRPr="00BF4979">
        <w:rPr>
          <w:color w:val="000000" w:themeColor="text1"/>
        </w:rPr>
        <w:t>Gill Leng</w:t>
      </w:r>
      <w:r w:rsidR="00131CBD" w:rsidRPr="00BF4979">
        <w:rPr>
          <w:color w:val="000000" w:themeColor="text1"/>
        </w:rPr>
        <w:t xml:space="preserve"> </w:t>
      </w:r>
      <w:r w:rsidR="00E46025" w:rsidRPr="00BF4979">
        <w:rPr>
          <w:color w:val="000000" w:themeColor="text1"/>
        </w:rPr>
        <w:t xml:space="preserve">briefed the Board on issues not otherwise covered on the agenda, including: </w:t>
      </w:r>
    </w:p>
    <w:p w14:paraId="0D0687D4" w14:textId="0E96CC88" w:rsidR="00E46025" w:rsidRPr="00BF4979" w:rsidRDefault="00E46025" w:rsidP="00E46025">
      <w:pPr>
        <w:pStyle w:val="Paragraph"/>
        <w:numPr>
          <w:ilvl w:val="1"/>
          <w:numId w:val="11"/>
        </w:numPr>
        <w:rPr>
          <w:color w:val="000000" w:themeColor="text1"/>
        </w:rPr>
      </w:pPr>
      <w:r w:rsidRPr="00BF4979">
        <w:rPr>
          <w:color w:val="000000" w:themeColor="text1"/>
        </w:rPr>
        <w:t xml:space="preserve">NICE’s </w:t>
      </w:r>
      <w:r w:rsidR="005C2055" w:rsidRPr="00BF4979">
        <w:rPr>
          <w:color w:val="000000" w:themeColor="text1"/>
        </w:rPr>
        <w:t>contribution</w:t>
      </w:r>
      <w:r w:rsidRPr="00BF4979">
        <w:rPr>
          <w:color w:val="000000" w:themeColor="text1"/>
        </w:rPr>
        <w:t xml:space="preserve"> to </w:t>
      </w:r>
      <w:proofErr w:type="gramStart"/>
      <w:r w:rsidRPr="00BF4979">
        <w:rPr>
          <w:color w:val="000000" w:themeColor="text1"/>
        </w:rPr>
        <w:t>a new Innovation</w:t>
      </w:r>
      <w:proofErr w:type="gramEnd"/>
      <w:r w:rsidRPr="00BF4979">
        <w:rPr>
          <w:color w:val="000000" w:themeColor="text1"/>
        </w:rPr>
        <w:t xml:space="preserve"> Manifesto commissioned by Lord Bethell</w:t>
      </w:r>
      <w:r w:rsidR="00643930" w:rsidRPr="00BF4979">
        <w:rPr>
          <w:color w:val="000000" w:themeColor="text1"/>
        </w:rPr>
        <w:t xml:space="preserve">, which </w:t>
      </w:r>
      <w:r w:rsidRPr="00BF4979">
        <w:rPr>
          <w:color w:val="000000" w:themeColor="text1"/>
        </w:rPr>
        <w:t>seeks to provide a joined-up narrative on how the different parts of the health system are working together to support UK life sciences.</w:t>
      </w:r>
    </w:p>
    <w:p w14:paraId="79CADFA2" w14:textId="1074E5B3" w:rsidR="00E740D9" w:rsidRPr="00BF4979" w:rsidRDefault="00E46025" w:rsidP="00E46025">
      <w:pPr>
        <w:pStyle w:val="Paragraph"/>
        <w:numPr>
          <w:ilvl w:val="1"/>
          <w:numId w:val="11"/>
        </w:numPr>
        <w:rPr>
          <w:color w:val="000000" w:themeColor="text1"/>
        </w:rPr>
      </w:pPr>
      <w:r w:rsidRPr="00BF4979">
        <w:rPr>
          <w:color w:val="000000" w:themeColor="text1"/>
        </w:rPr>
        <w:t xml:space="preserve">The </w:t>
      </w:r>
      <w:r w:rsidR="005C2055" w:rsidRPr="00BF4979">
        <w:rPr>
          <w:color w:val="000000" w:themeColor="text1"/>
        </w:rPr>
        <w:t>finalisation</w:t>
      </w:r>
      <w:r w:rsidRPr="00BF4979">
        <w:rPr>
          <w:color w:val="000000" w:themeColor="text1"/>
        </w:rPr>
        <w:t xml:space="preserve"> of a new </w:t>
      </w:r>
      <w:r w:rsidR="005C2055" w:rsidRPr="00BF4979">
        <w:rPr>
          <w:color w:val="000000" w:themeColor="text1"/>
        </w:rPr>
        <w:t>12-year</w:t>
      </w:r>
      <w:r w:rsidRPr="00BF4979">
        <w:rPr>
          <w:color w:val="000000" w:themeColor="text1"/>
        </w:rPr>
        <w:t xml:space="preserve"> contract </w:t>
      </w:r>
      <w:r w:rsidR="00D67177" w:rsidRPr="00BF4979">
        <w:rPr>
          <w:color w:val="000000" w:themeColor="text1"/>
        </w:rPr>
        <w:t>for the British National Formulary (BNF) and British National Formulary for Children (</w:t>
      </w:r>
      <w:proofErr w:type="spellStart"/>
      <w:r w:rsidR="00D67177" w:rsidRPr="00BF4979">
        <w:rPr>
          <w:color w:val="000000" w:themeColor="text1"/>
        </w:rPr>
        <w:t>BNFc</w:t>
      </w:r>
      <w:proofErr w:type="spellEnd"/>
      <w:r w:rsidR="00D67177" w:rsidRPr="00BF4979">
        <w:rPr>
          <w:color w:val="000000" w:themeColor="text1"/>
        </w:rPr>
        <w:t xml:space="preserve">), which includes </w:t>
      </w:r>
      <w:r w:rsidR="005C2055" w:rsidRPr="00BF4979">
        <w:rPr>
          <w:color w:val="000000" w:themeColor="text1"/>
        </w:rPr>
        <w:t>year</w:t>
      </w:r>
      <w:r w:rsidR="00D67177" w:rsidRPr="00BF4979">
        <w:rPr>
          <w:color w:val="000000" w:themeColor="text1"/>
        </w:rPr>
        <w:t xml:space="preserve">-on-year improvement objectives for the </w:t>
      </w:r>
      <w:r w:rsidR="005C2055" w:rsidRPr="00BF4979">
        <w:rPr>
          <w:color w:val="000000" w:themeColor="text1"/>
        </w:rPr>
        <w:t>digital</w:t>
      </w:r>
      <w:r w:rsidR="00D67177" w:rsidRPr="00BF4979">
        <w:rPr>
          <w:color w:val="000000" w:themeColor="text1"/>
        </w:rPr>
        <w:t xml:space="preserve"> products and will therefore support NICE’s strategy to provide wider and easier access to evidence-based information, expert </w:t>
      </w:r>
      <w:r w:rsidR="005C2055" w:rsidRPr="00BF4979">
        <w:rPr>
          <w:color w:val="000000" w:themeColor="text1"/>
        </w:rPr>
        <w:t>knowledge,</w:t>
      </w:r>
      <w:r w:rsidR="00D67177" w:rsidRPr="00BF4979">
        <w:rPr>
          <w:color w:val="000000" w:themeColor="text1"/>
        </w:rPr>
        <w:t xml:space="preserve"> and advice. </w:t>
      </w:r>
      <w:r w:rsidRPr="00BF4979">
        <w:rPr>
          <w:color w:val="000000" w:themeColor="text1"/>
        </w:rPr>
        <w:t xml:space="preserve"> </w:t>
      </w:r>
    </w:p>
    <w:p w14:paraId="1842DBE9" w14:textId="2BF7F8C1" w:rsidR="00D67177" w:rsidRPr="00BF4979" w:rsidRDefault="00D67177" w:rsidP="00D67177">
      <w:pPr>
        <w:pStyle w:val="Paragraph"/>
        <w:numPr>
          <w:ilvl w:val="1"/>
          <w:numId w:val="11"/>
        </w:numPr>
        <w:rPr>
          <w:color w:val="000000" w:themeColor="text1"/>
        </w:rPr>
      </w:pPr>
      <w:r w:rsidRPr="00BF4979">
        <w:rPr>
          <w:color w:val="000000" w:themeColor="text1"/>
        </w:rPr>
        <w:t xml:space="preserve">Planning for a </w:t>
      </w:r>
      <w:r w:rsidR="005C2055" w:rsidRPr="00BF4979">
        <w:rPr>
          <w:color w:val="000000" w:themeColor="text1"/>
        </w:rPr>
        <w:t>1-day</w:t>
      </w:r>
      <w:r w:rsidRPr="00BF4979">
        <w:rPr>
          <w:color w:val="000000" w:themeColor="text1"/>
        </w:rPr>
        <w:t xml:space="preserve"> event in late Spring 2022 </w:t>
      </w:r>
      <w:r w:rsidR="00643930" w:rsidRPr="00BF4979">
        <w:rPr>
          <w:color w:val="000000" w:themeColor="text1"/>
        </w:rPr>
        <w:t xml:space="preserve">to </w:t>
      </w:r>
      <w:r w:rsidRPr="00BF4979">
        <w:rPr>
          <w:color w:val="000000" w:themeColor="text1"/>
        </w:rPr>
        <w:t xml:space="preserve">bring together NICE committee members, guideline developers, academic </w:t>
      </w:r>
      <w:r w:rsidR="00265D34" w:rsidRPr="00BF4979">
        <w:rPr>
          <w:color w:val="000000" w:themeColor="text1"/>
        </w:rPr>
        <w:t>partners,</w:t>
      </w:r>
      <w:r w:rsidRPr="00BF4979">
        <w:rPr>
          <w:color w:val="000000" w:themeColor="text1"/>
        </w:rPr>
        <w:t xml:space="preserve"> and staff, with a view to then holding a standard conference for a wider audience in 2023. </w:t>
      </w:r>
    </w:p>
    <w:p w14:paraId="4546ECE8" w14:textId="4818B938" w:rsidR="00E740D9" w:rsidRPr="00BF4979" w:rsidRDefault="00D67177" w:rsidP="00D67177">
      <w:pPr>
        <w:pStyle w:val="Paragraph"/>
        <w:numPr>
          <w:ilvl w:val="1"/>
          <w:numId w:val="11"/>
        </w:numPr>
        <w:rPr>
          <w:color w:val="000000" w:themeColor="text1"/>
        </w:rPr>
      </w:pPr>
      <w:r w:rsidRPr="00BF4979">
        <w:rPr>
          <w:color w:val="000000" w:themeColor="text1"/>
        </w:rPr>
        <w:t>The upcoming staff survey and the recently published gender pay reporting for 2019/20.</w:t>
      </w:r>
    </w:p>
    <w:p w14:paraId="77867C52" w14:textId="0C2B1AA0" w:rsidR="00D67177" w:rsidRPr="00BF4979" w:rsidRDefault="00D67177" w:rsidP="00D67177">
      <w:pPr>
        <w:pStyle w:val="Paragraph"/>
        <w:numPr>
          <w:ilvl w:val="0"/>
          <w:numId w:val="0"/>
        </w:numPr>
        <w:ind w:left="720" w:hanging="720"/>
        <w:rPr>
          <w:color w:val="000000" w:themeColor="text1"/>
        </w:rPr>
      </w:pPr>
    </w:p>
    <w:p w14:paraId="03EAC0CC" w14:textId="0D908442" w:rsidR="003D7BE4" w:rsidRPr="00F668FF" w:rsidRDefault="00D67177" w:rsidP="005B2F9A">
      <w:pPr>
        <w:pStyle w:val="Paragraph"/>
        <w:rPr>
          <w:color w:val="000000" w:themeColor="text1"/>
        </w:rPr>
      </w:pPr>
      <w:r w:rsidRPr="006F0F94">
        <w:rPr>
          <w:color w:val="000000" w:themeColor="text1"/>
        </w:rPr>
        <w:t xml:space="preserve">The Board discussed the issues raised in the update, with Board members highlighting the importance of </w:t>
      </w:r>
      <w:r w:rsidR="006F0F94" w:rsidRPr="006F0F94">
        <w:rPr>
          <w:color w:val="000000" w:themeColor="text1"/>
        </w:rPr>
        <w:t xml:space="preserve">industry </w:t>
      </w:r>
      <w:r w:rsidR="006F0F94" w:rsidRPr="00F668FF">
        <w:rPr>
          <w:color w:val="000000" w:themeColor="text1"/>
        </w:rPr>
        <w:t>being engaged in</w:t>
      </w:r>
      <w:r w:rsidR="006F0F94">
        <w:rPr>
          <w:color w:val="000000" w:themeColor="text1"/>
        </w:rPr>
        <w:t xml:space="preserve"> </w:t>
      </w:r>
      <w:r w:rsidRPr="00F668FF">
        <w:rPr>
          <w:color w:val="000000" w:themeColor="text1"/>
        </w:rPr>
        <w:t xml:space="preserve">the development of the Innovation Manifesto. </w:t>
      </w:r>
      <w:r w:rsidR="003D7BE4" w:rsidRPr="00F668FF">
        <w:rPr>
          <w:color w:val="000000" w:themeColor="text1"/>
        </w:rPr>
        <w:t xml:space="preserve">In relation to the staff survey, </w:t>
      </w:r>
      <w:r w:rsidR="00BF4979" w:rsidRPr="00F668FF">
        <w:rPr>
          <w:color w:val="000000" w:themeColor="text1"/>
        </w:rPr>
        <w:t xml:space="preserve">it was queried </w:t>
      </w:r>
      <w:r w:rsidR="003D7BE4" w:rsidRPr="00F668FF">
        <w:rPr>
          <w:color w:val="000000" w:themeColor="text1"/>
        </w:rPr>
        <w:t>whether the questions ha</w:t>
      </w:r>
      <w:r w:rsidR="00643930" w:rsidRPr="00F668FF">
        <w:rPr>
          <w:color w:val="000000" w:themeColor="text1"/>
        </w:rPr>
        <w:t>ve</w:t>
      </w:r>
      <w:r w:rsidR="003D7BE4" w:rsidRPr="00F668FF">
        <w:rPr>
          <w:color w:val="000000" w:themeColor="text1"/>
        </w:rPr>
        <w:t xml:space="preserve"> been </w:t>
      </w:r>
      <w:r w:rsidR="005C2055" w:rsidRPr="00F668FF">
        <w:rPr>
          <w:color w:val="000000" w:themeColor="text1"/>
        </w:rPr>
        <w:t>reviewed</w:t>
      </w:r>
      <w:r w:rsidR="003D7BE4" w:rsidRPr="00F668FF">
        <w:rPr>
          <w:color w:val="000000" w:themeColor="text1"/>
        </w:rPr>
        <w:t xml:space="preserve"> to </w:t>
      </w:r>
      <w:r w:rsidR="005C2055" w:rsidRPr="00F668FF">
        <w:rPr>
          <w:color w:val="000000" w:themeColor="text1"/>
        </w:rPr>
        <w:t>ensure</w:t>
      </w:r>
      <w:r w:rsidR="003D7BE4" w:rsidRPr="00F668FF">
        <w:rPr>
          <w:color w:val="000000" w:themeColor="text1"/>
        </w:rPr>
        <w:t xml:space="preserve"> they provide accurate insight </w:t>
      </w:r>
      <w:r w:rsidR="00643930" w:rsidRPr="00F668FF">
        <w:rPr>
          <w:color w:val="000000" w:themeColor="text1"/>
        </w:rPr>
        <w:t xml:space="preserve">into staff concerns. </w:t>
      </w:r>
      <w:r w:rsidR="003D7BE4" w:rsidRPr="00F668FF">
        <w:rPr>
          <w:color w:val="000000" w:themeColor="text1"/>
        </w:rPr>
        <w:t xml:space="preserve">Jennifer Howells stated that the questions had been updated </w:t>
      </w:r>
      <w:r w:rsidR="00BF4979" w:rsidRPr="00F668FF">
        <w:rPr>
          <w:color w:val="000000" w:themeColor="text1"/>
        </w:rPr>
        <w:t xml:space="preserve">and </w:t>
      </w:r>
      <w:r w:rsidR="003D7BE4" w:rsidRPr="00F668FF">
        <w:rPr>
          <w:color w:val="000000" w:themeColor="text1"/>
        </w:rPr>
        <w:t xml:space="preserve">would </w:t>
      </w:r>
      <w:r w:rsidR="005C2055" w:rsidRPr="00F668FF">
        <w:rPr>
          <w:color w:val="000000" w:themeColor="text1"/>
        </w:rPr>
        <w:t>check</w:t>
      </w:r>
      <w:r w:rsidR="003D7BE4" w:rsidRPr="00F668FF">
        <w:rPr>
          <w:color w:val="000000" w:themeColor="text1"/>
        </w:rPr>
        <w:t xml:space="preserve"> the extent the</w:t>
      </w:r>
      <w:r w:rsidR="00643930" w:rsidRPr="00F668FF">
        <w:rPr>
          <w:color w:val="000000" w:themeColor="text1"/>
        </w:rPr>
        <w:t>se</w:t>
      </w:r>
      <w:r w:rsidR="003D7BE4" w:rsidRPr="00F668FF">
        <w:rPr>
          <w:color w:val="000000" w:themeColor="text1"/>
        </w:rPr>
        <w:t xml:space="preserve"> changes </w:t>
      </w:r>
      <w:r w:rsidR="00643930" w:rsidRPr="00F668FF">
        <w:rPr>
          <w:color w:val="000000" w:themeColor="text1"/>
        </w:rPr>
        <w:t xml:space="preserve">have </w:t>
      </w:r>
      <w:r w:rsidR="003D7BE4" w:rsidRPr="00F668FF">
        <w:rPr>
          <w:color w:val="000000" w:themeColor="text1"/>
        </w:rPr>
        <w:t xml:space="preserve">addressed this issue. </w:t>
      </w:r>
    </w:p>
    <w:p w14:paraId="7FF83998" w14:textId="70C66B69" w:rsidR="00B259B6" w:rsidRPr="00BF4979" w:rsidRDefault="00B259B6" w:rsidP="00B259B6">
      <w:pPr>
        <w:pStyle w:val="Paragraph"/>
        <w:numPr>
          <w:ilvl w:val="0"/>
          <w:numId w:val="0"/>
        </w:numPr>
        <w:ind w:left="720" w:hanging="720"/>
        <w:rPr>
          <w:color w:val="000000" w:themeColor="text1"/>
        </w:rPr>
      </w:pPr>
    </w:p>
    <w:p w14:paraId="07138A44" w14:textId="71DB6E6B" w:rsidR="00B259B6" w:rsidRPr="00BF4979" w:rsidRDefault="00B259B6" w:rsidP="00B259B6">
      <w:pPr>
        <w:pStyle w:val="Actions"/>
        <w:rPr>
          <w:color w:val="000000" w:themeColor="text1"/>
        </w:rPr>
      </w:pPr>
      <w:r w:rsidRPr="00BF4979">
        <w:rPr>
          <w:color w:val="000000" w:themeColor="text1"/>
        </w:rPr>
        <w:t>Action: Jennifer Howells</w:t>
      </w:r>
    </w:p>
    <w:p w14:paraId="4B835B84" w14:textId="5A570E01" w:rsidR="00D67177" w:rsidRPr="00BF4979" w:rsidRDefault="00D67177" w:rsidP="00D67177">
      <w:pPr>
        <w:pStyle w:val="Paragraph"/>
        <w:numPr>
          <w:ilvl w:val="0"/>
          <w:numId w:val="0"/>
        </w:numPr>
        <w:ind w:left="720" w:hanging="720"/>
        <w:rPr>
          <w:color w:val="000000" w:themeColor="text1"/>
        </w:rPr>
      </w:pPr>
    </w:p>
    <w:p w14:paraId="58C12603" w14:textId="743F5D40" w:rsidR="00670C63" w:rsidRPr="00BF4979" w:rsidRDefault="002D4E5A" w:rsidP="002D4E5A">
      <w:pPr>
        <w:pStyle w:val="Paragraph"/>
        <w:rPr>
          <w:color w:val="000000" w:themeColor="text1"/>
        </w:rPr>
      </w:pPr>
      <w:r w:rsidRPr="00BF4979">
        <w:rPr>
          <w:color w:val="000000" w:themeColor="text1"/>
        </w:rPr>
        <w:t xml:space="preserve">Board members reflected on the gender pay gap reporting and highlighted </w:t>
      </w:r>
      <w:r w:rsidR="00643930" w:rsidRPr="00BF4979">
        <w:rPr>
          <w:color w:val="000000" w:themeColor="text1"/>
        </w:rPr>
        <w:t xml:space="preserve">data from other organisations on </w:t>
      </w:r>
      <w:r w:rsidRPr="00BF4979">
        <w:rPr>
          <w:color w:val="000000" w:themeColor="text1"/>
        </w:rPr>
        <w:t>the potential impact of new ways of working</w:t>
      </w:r>
      <w:r w:rsidR="00643930" w:rsidRPr="00BF4979">
        <w:rPr>
          <w:color w:val="000000" w:themeColor="text1"/>
        </w:rPr>
        <w:t xml:space="preserve"> on promotion and career progression</w:t>
      </w:r>
      <w:r w:rsidRPr="00BF4979">
        <w:rPr>
          <w:color w:val="000000" w:themeColor="text1"/>
        </w:rPr>
        <w:t>, including for example if men retur</w:t>
      </w:r>
      <w:r w:rsidR="001765B2" w:rsidRPr="00BF4979">
        <w:rPr>
          <w:color w:val="000000" w:themeColor="text1"/>
        </w:rPr>
        <w:t>n</w:t>
      </w:r>
      <w:r w:rsidRPr="00BF4979">
        <w:rPr>
          <w:color w:val="000000" w:themeColor="text1"/>
        </w:rPr>
        <w:t xml:space="preserve"> to the office to a greater extent than women. The Board </w:t>
      </w:r>
      <w:r w:rsidR="001765B2" w:rsidRPr="00BF4979">
        <w:rPr>
          <w:color w:val="000000" w:themeColor="text1"/>
        </w:rPr>
        <w:t xml:space="preserve">asked to see the recently developed </w:t>
      </w:r>
      <w:r w:rsidRPr="00BF4979">
        <w:rPr>
          <w:color w:val="000000" w:themeColor="text1"/>
        </w:rPr>
        <w:t xml:space="preserve">equality and diversity action plan, along with the </w:t>
      </w:r>
      <w:r w:rsidR="00BF4979">
        <w:rPr>
          <w:color w:val="000000" w:themeColor="text1"/>
        </w:rPr>
        <w:t>outcome</w:t>
      </w:r>
      <w:r w:rsidR="00B93AA9">
        <w:rPr>
          <w:color w:val="000000" w:themeColor="text1"/>
        </w:rPr>
        <w:t xml:space="preserve"> of</w:t>
      </w:r>
      <w:r w:rsidR="00BF4979">
        <w:rPr>
          <w:color w:val="000000" w:themeColor="text1"/>
        </w:rPr>
        <w:t xml:space="preserve"> the analysis </w:t>
      </w:r>
      <w:r w:rsidRPr="00BF4979">
        <w:rPr>
          <w:color w:val="000000" w:themeColor="text1"/>
        </w:rPr>
        <w:t xml:space="preserve">requested at an earlier Board meeting on the </w:t>
      </w:r>
      <w:r w:rsidR="005C2055" w:rsidRPr="00BF4979">
        <w:rPr>
          <w:color w:val="000000" w:themeColor="text1"/>
        </w:rPr>
        <w:t>potential</w:t>
      </w:r>
      <w:r w:rsidRPr="00BF4979">
        <w:rPr>
          <w:color w:val="000000" w:themeColor="text1"/>
        </w:rPr>
        <w:t xml:space="preserve"> equalities impact of the shift to virtual recruitment. </w:t>
      </w:r>
    </w:p>
    <w:p w14:paraId="4983F9D4" w14:textId="671421B7" w:rsidR="002D4E5A" w:rsidRPr="00BF4979" w:rsidRDefault="002D4E5A" w:rsidP="002D4E5A">
      <w:pPr>
        <w:pStyle w:val="Paragraph"/>
        <w:numPr>
          <w:ilvl w:val="0"/>
          <w:numId w:val="0"/>
        </w:numPr>
        <w:ind w:left="720" w:hanging="720"/>
        <w:rPr>
          <w:color w:val="000000" w:themeColor="text1"/>
        </w:rPr>
      </w:pPr>
    </w:p>
    <w:p w14:paraId="0A5E524F" w14:textId="5BC63899" w:rsidR="002D4E5A" w:rsidRPr="00BF4979" w:rsidRDefault="002D4E5A" w:rsidP="002D4E5A">
      <w:pPr>
        <w:pStyle w:val="Actions"/>
        <w:rPr>
          <w:color w:val="000000" w:themeColor="text1"/>
        </w:rPr>
      </w:pPr>
      <w:r w:rsidRPr="00BF4979">
        <w:rPr>
          <w:color w:val="000000" w:themeColor="text1"/>
        </w:rPr>
        <w:t xml:space="preserve">Action: Jennifer Howells </w:t>
      </w:r>
    </w:p>
    <w:p w14:paraId="5E763839" w14:textId="7857B919" w:rsidR="005016CD" w:rsidRPr="00BF4979" w:rsidRDefault="005016CD" w:rsidP="002D4E5A">
      <w:pPr>
        <w:pStyle w:val="Actions"/>
        <w:rPr>
          <w:color w:val="000000" w:themeColor="text1"/>
        </w:rPr>
      </w:pPr>
    </w:p>
    <w:p w14:paraId="0BA8A6A3" w14:textId="2A971340" w:rsidR="00670C63" w:rsidRPr="00BF4979" w:rsidRDefault="0048466D" w:rsidP="001765B2">
      <w:pPr>
        <w:pStyle w:val="Paragraph"/>
        <w:rPr>
          <w:color w:val="000000" w:themeColor="text1"/>
        </w:rPr>
      </w:pPr>
      <w:r w:rsidRPr="00BF4979">
        <w:rPr>
          <w:color w:val="000000" w:themeColor="text1"/>
        </w:rPr>
        <w:t xml:space="preserve">Jennifer Howells updated the Board on the </w:t>
      </w:r>
      <w:r w:rsidR="005C2055" w:rsidRPr="00BF4979">
        <w:rPr>
          <w:color w:val="000000" w:themeColor="text1"/>
        </w:rPr>
        <w:t>organisational</w:t>
      </w:r>
      <w:r w:rsidRPr="00BF4979">
        <w:rPr>
          <w:color w:val="000000" w:themeColor="text1"/>
        </w:rPr>
        <w:t xml:space="preserve"> design work</w:t>
      </w:r>
      <w:r w:rsidR="001765B2" w:rsidRPr="00BF4979">
        <w:rPr>
          <w:color w:val="000000" w:themeColor="text1"/>
        </w:rPr>
        <w:t xml:space="preserve"> and noted that </w:t>
      </w:r>
      <w:r w:rsidRPr="00BF4979">
        <w:rPr>
          <w:color w:val="000000" w:themeColor="text1"/>
        </w:rPr>
        <w:t xml:space="preserve">SCW </w:t>
      </w:r>
      <w:r w:rsidR="001765B2" w:rsidRPr="00BF4979">
        <w:rPr>
          <w:color w:val="000000" w:themeColor="text1"/>
        </w:rPr>
        <w:t xml:space="preserve">have been </w:t>
      </w:r>
      <w:r w:rsidRPr="00BF4979">
        <w:rPr>
          <w:color w:val="000000" w:themeColor="text1"/>
        </w:rPr>
        <w:t xml:space="preserve">commissioned to support </w:t>
      </w:r>
      <w:r w:rsidR="005C2055" w:rsidRPr="00BF4979">
        <w:rPr>
          <w:color w:val="000000" w:themeColor="text1"/>
        </w:rPr>
        <w:t>the</w:t>
      </w:r>
      <w:r w:rsidRPr="00BF4979">
        <w:rPr>
          <w:color w:val="000000" w:themeColor="text1"/>
        </w:rPr>
        <w:t xml:space="preserve"> next phase over the coming 9 to 12 months. The Board queried how </w:t>
      </w:r>
      <w:r w:rsidR="001765B2" w:rsidRPr="00BF4979">
        <w:rPr>
          <w:color w:val="000000" w:themeColor="text1"/>
        </w:rPr>
        <w:t xml:space="preserve">NICE will </w:t>
      </w:r>
      <w:r w:rsidRPr="00BF4979">
        <w:rPr>
          <w:color w:val="000000" w:themeColor="text1"/>
        </w:rPr>
        <w:t>access</w:t>
      </w:r>
      <w:r w:rsidR="001765B2" w:rsidRPr="00BF4979">
        <w:rPr>
          <w:color w:val="000000" w:themeColor="text1"/>
        </w:rPr>
        <w:t xml:space="preserve"> </w:t>
      </w:r>
      <w:r w:rsidRPr="00BF4979">
        <w:rPr>
          <w:color w:val="000000" w:themeColor="text1"/>
        </w:rPr>
        <w:t xml:space="preserve">the senior level expertise </w:t>
      </w:r>
      <w:r w:rsidR="005C2055" w:rsidRPr="00BF4979">
        <w:rPr>
          <w:color w:val="000000" w:themeColor="text1"/>
        </w:rPr>
        <w:t>required</w:t>
      </w:r>
      <w:r w:rsidRPr="00BF4979">
        <w:rPr>
          <w:color w:val="000000" w:themeColor="text1"/>
        </w:rPr>
        <w:t xml:space="preserve"> to lead the </w:t>
      </w:r>
      <w:r w:rsidR="005C2055" w:rsidRPr="00BF4979">
        <w:rPr>
          <w:color w:val="000000" w:themeColor="text1"/>
        </w:rPr>
        <w:t>significant</w:t>
      </w:r>
      <w:r w:rsidRPr="00BF4979">
        <w:rPr>
          <w:color w:val="000000" w:themeColor="text1"/>
        </w:rPr>
        <w:t xml:space="preserve"> change programme </w:t>
      </w:r>
      <w:r w:rsidR="001765B2" w:rsidRPr="00BF4979">
        <w:rPr>
          <w:color w:val="000000" w:themeColor="text1"/>
        </w:rPr>
        <w:t>beyond this</w:t>
      </w:r>
      <w:r w:rsidR="00BF4979">
        <w:rPr>
          <w:color w:val="000000" w:themeColor="text1"/>
        </w:rPr>
        <w:t xml:space="preserve"> period</w:t>
      </w:r>
      <w:r w:rsidRPr="00BF4979">
        <w:rPr>
          <w:color w:val="000000" w:themeColor="text1"/>
        </w:rPr>
        <w:t xml:space="preserve">. Jennifer noted that </w:t>
      </w:r>
      <w:r w:rsidR="005C2055" w:rsidRPr="00BF4979">
        <w:rPr>
          <w:color w:val="000000" w:themeColor="text1"/>
        </w:rPr>
        <w:t>additional</w:t>
      </w:r>
      <w:r w:rsidRPr="00BF4979">
        <w:rPr>
          <w:color w:val="000000" w:themeColor="text1"/>
        </w:rPr>
        <w:t xml:space="preserve"> expertise beyond SCW is not currently being sought, however the need for any such additional capacity could be considered as part of the </w:t>
      </w:r>
      <w:r w:rsidRPr="00BF4979">
        <w:rPr>
          <w:color w:val="000000" w:themeColor="text1"/>
        </w:rPr>
        <w:lastRenderedPageBreak/>
        <w:t xml:space="preserve">upcoming </w:t>
      </w:r>
      <w:r w:rsidR="005C2055" w:rsidRPr="00BF4979">
        <w:rPr>
          <w:color w:val="000000" w:themeColor="text1"/>
        </w:rPr>
        <w:t>review</w:t>
      </w:r>
      <w:r w:rsidRPr="00BF4979">
        <w:rPr>
          <w:color w:val="000000" w:themeColor="text1"/>
        </w:rPr>
        <w:t xml:space="preserve"> of the </w:t>
      </w:r>
      <w:r w:rsidR="005C2055" w:rsidRPr="00BF4979">
        <w:rPr>
          <w:color w:val="000000" w:themeColor="text1"/>
        </w:rPr>
        <w:t>executive</w:t>
      </w:r>
      <w:r w:rsidRPr="00BF4979">
        <w:rPr>
          <w:color w:val="000000" w:themeColor="text1"/>
        </w:rPr>
        <w:t xml:space="preserve"> portfolios.</w:t>
      </w:r>
      <w:r w:rsidR="00932EA3" w:rsidRPr="00BF4979">
        <w:rPr>
          <w:color w:val="000000" w:themeColor="text1"/>
        </w:rPr>
        <w:t xml:space="preserve"> In the interim, </w:t>
      </w:r>
      <w:r w:rsidR="005C2055" w:rsidRPr="00BF4979">
        <w:rPr>
          <w:color w:val="000000" w:themeColor="text1"/>
        </w:rPr>
        <w:t>Sharmila</w:t>
      </w:r>
      <w:r w:rsidR="00932EA3" w:rsidRPr="00BF4979">
        <w:rPr>
          <w:color w:val="000000" w:themeColor="text1"/>
        </w:rPr>
        <w:t xml:space="preserve"> Nebhrajani encouraged the executives to utilise the </w:t>
      </w:r>
      <w:proofErr w:type="spellStart"/>
      <w:r w:rsidR="001765B2" w:rsidRPr="00BF4979">
        <w:rPr>
          <w:color w:val="000000" w:themeColor="text1"/>
        </w:rPr>
        <w:t>NEDs’</w:t>
      </w:r>
      <w:proofErr w:type="spellEnd"/>
      <w:r w:rsidR="001765B2" w:rsidRPr="00BF4979">
        <w:rPr>
          <w:color w:val="000000" w:themeColor="text1"/>
        </w:rPr>
        <w:t xml:space="preserve"> </w:t>
      </w:r>
      <w:r w:rsidR="005C2055" w:rsidRPr="00BF4979">
        <w:rPr>
          <w:color w:val="000000" w:themeColor="text1"/>
        </w:rPr>
        <w:t>expertise</w:t>
      </w:r>
      <w:r w:rsidR="00932EA3" w:rsidRPr="00BF4979">
        <w:rPr>
          <w:color w:val="000000" w:themeColor="text1"/>
        </w:rPr>
        <w:t xml:space="preserve"> and experience </w:t>
      </w:r>
      <w:r w:rsidR="001765B2" w:rsidRPr="00BF4979">
        <w:rPr>
          <w:color w:val="000000" w:themeColor="text1"/>
        </w:rPr>
        <w:t xml:space="preserve">of leading transformational change. </w:t>
      </w:r>
      <w:r w:rsidRPr="00BF4979">
        <w:rPr>
          <w:color w:val="000000" w:themeColor="text1"/>
        </w:rPr>
        <w:t xml:space="preserve">The </w:t>
      </w:r>
      <w:r w:rsidR="001765B2" w:rsidRPr="00BF4979">
        <w:rPr>
          <w:color w:val="000000" w:themeColor="text1"/>
        </w:rPr>
        <w:t xml:space="preserve">Board noted the </w:t>
      </w:r>
      <w:r w:rsidR="005C2055" w:rsidRPr="00BF4979">
        <w:rPr>
          <w:color w:val="000000" w:themeColor="text1"/>
        </w:rPr>
        <w:t>importance</w:t>
      </w:r>
      <w:r w:rsidRPr="00BF4979">
        <w:rPr>
          <w:color w:val="000000" w:themeColor="text1"/>
        </w:rPr>
        <w:t xml:space="preserve"> of ensuring the </w:t>
      </w:r>
      <w:r w:rsidR="005C2055" w:rsidRPr="00BF4979">
        <w:rPr>
          <w:color w:val="000000" w:themeColor="text1"/>
        </w:rPr>
        <w:t>organisation</w:t>
      </w:r>
      <w:r w:rsidRPr="00BF4979">
        <w:rPr>
          <w:color w:val="000000" w:themeColor="text1"/>
        </w:rPr>
        <w:t xml:space="preserve"> has the required skills</w:t>
      </w:r>
      <w:r w:rsidR="00BB2725">
        <w:rPr>
          <w:color w:val="000000" w:themeColor="text1"/>
        </w:rPr>
        <w:t>, informed by a skills mapping exercise</w:t>
      </w:r>
      <w:r w:rsidR="00A567F0">
        <w:rPr>
          <w:color w:val="000000" w:themeColor="text1"/>
        </w:rPr>
        <w:t>, and suggested that t</w:t>
      </w:r>
      <w:r w:rsidR="00BB2725">
        <w:rPr>
          <w:color w:val="000000" w:themeColor="text1"/>
        </w:rPr>
        <w:t xml:space="preserve">he resources produced by professional societies in computing and informatics </w:t>
      </w:r>
      <w:r w:rsidR="00A567F0">
        <w:rPr>
          <w:color w:val="000000" w:themeColor="text1"/>
        </w:rPr>
        <w:t xml:space="preserve">could assist with this. </w:t>
      </w:r>
      <w:r w:rsidR="005C2055" w:rsidRPr="00BF4979">
        <w:rPr>
          <w:color w:val="000000" w:themeColor="text1"/>
        </w:rPr>
        <w:t>Jennifer</w:t>
      </w:r>
      <w:r w:rsidRPr="00BF4979">
        <w:rPr>
          <w:color w:val="000000" w:themeColor="text1"/>
        </w:rPr>
        <w:t xml:space="preserve"> confirmed this has been </w:t>
      </w:r>
      <w:r w:rsidR="005C2055" w:rsidRPr="00BF4979">
        <w:rPr>
          <w:color w:val="000000" w:themeColor="text1"/>
        </w:rPr>
        <w:t>acknowledged</w:t>
      </w:r>
      <w:r w:rsidRPr="00BF4979">
        <w:rPr>
          <w:color w:val="000000" w:themeColor="text1"/>
        </w:rPr>
        <w:t xml:space="preserve"> as an </w:t>
      </w:r>
      <w:r w:rsidR="005C2055" w:rsidRPr="00BF4979">
        <w:rPr>
          <w:color w:val="000000" w:themeColor="text1"/>
        </w:rPr>
        <w:t>important</w:t>
      </w:r>
      <w:r w:rsidRPr="00BF4979">
        <w:rPr>
          <w:color w:val="000000" w:themeColor="text1"/>
        </w:rPr>
        <w:t xml:space="preserve"> area of work and agreed to include further information on </w:t>
      </w:r>
      <w:r w:rsidR="00BB2725">
        <w:rPr>
          <w:color w:val="000000" w:themeColor="text1"/>
        </w:rPr>
        <w:t>skills mapping</w:t>
      </w:r>
      <w:r w:rsidRPr="00BF4979">
        <w:rPr>
          <w:color w:val="000000" w:themeColor="text1"/>
        </w:rPr>
        <w:t xml:space="preserve"> as part of the update to the June Board meeting on the next steps with the </w:t>
      </w:r>
      <w:r w:rsidR="005C2055" w:rsidRPr="00BF4979">
        <w:rPr>
          <w:color w:val="000000" w:themeColor="text1"/>
        </w:rPr>
        <w:t>organisational</w:t>
      </w:r>
      <w:r w:rsidRPr="00BF4979">
        <w:rPr>
          <w:color w:val="000000" w:themeColor="text1"/>
        </w:rPr>
        <w:t xml:space="preserve"> design review. </w:t>
      </w:r>
    </w:p>
    <w:p w14:paraId="5137E01A" w14:textId="679D2B92" w:rsidR="0048466D" w:rsidRPr="00BF4979" w:rsidRDefault="0048466D" w:rsidP="009E4B90">
      <w:pPr>
        <w:pStyle w:val="Paragraph"/>
        <w:numPr>
          <w:ilvl w:val="0"/>
          <w:numId w:val="0"/>
        </w:numPr>
        <w:ind w:left="720" w:hanging="720"/>
        <w:rPr>
          <w:color w:val="000000" w:themeColor="text1"/>
        </w:rPr>
      </w:pPr>
    </w:p>
    <w:p w14:paraId="4714CC8B" w14:textId="13814A8F" w:rsidR="0048466D" w:rsidRPr="00BF4979" w:rsidRDefault="0048466D" w:rsidP="0048466D">
      <w:pPr>
        <w:pStyle w:val="Actions"/>
        <w:rPr>
          <w:color w:val="000000" w:themeColor="text1"/>
        </w:rPr>
      </w:pPr>
      <w:r w:rsidRPr="00BF4979">
        <w:rPr>
          <w:color w:val="000000" w:themeColor="text1"/>
        </w:rPr>
        <w:t>Action: Jennifer Howells</w:t>
      </w:r>
    </w:p>
    <w:p w14:paraId="6215FE2E" w14:textId="00C50754" w:rsidR="0048466D" w:rsidRPr="00BF4979" w:rsidRDefault="0048466D" w:rsidP="0048466D">
      <w:pPr>
        <w:pStyle w:val="Paragraph"/>
        <w:numPr>
          <w:ilvl w:val="0"/>
          <w:numId w:val="0"/>
        </w:numPr>
        <w:ind w:left="720" w:hanging="720"/>
        <w:rPr>
          <w:color w:val="000000" w:themeColor="text1"/>
        </w:rPr>
      </w:pPr>
    </w:p>
    <w:p w14:paraId="66E08284" w14:textId="05EBB31C" w:rsidR="005C2055" w:rsidRPr="00BF4979" w:rsidRDefault="00932EA3" w:rsidP="005C2055">
      <w:pPr>
        <w:pStyle w:val="Paragraph"/>
        <w:rPr>
          <w:color w:val="000000" w:themeColor="text1"/>
        </w:rPr>
      </w:pPr>
      <w:r w:rsidRPr="00BF4979">
        <w:rPr>
          <w:color w:val="000000" w:themeColor="text1"/>
        </w:rPr>
        <w:t xml:space="preserve">Meindert Boysen </w:t>
      </w:r>
      <w:r w:rsidR="005C2055" w:rsidRPr="00BF4979">
        <w:rPr>
          <w:color w:val="000000" w:themeColor="text1"/>
        </w:rPr>
        <w:t>briefed</w:t>
      </w:r>
      <w:r w:rsidRPr="00BF4979">
        <w:rPr>
          <w:color w:val="000000" w:themeColor="text1"/>
        </w:rPr>
        <w:t xml:space="preserve"> the Board on the responses to a survey of the committee members in November 2020 </w:t>
      </w:r>
      <w:r w:rsidR="00BF4979">
        <w:rPr>
          <w:color w:val="000000" w:themeColor="text1"/>
        </w:rPr>
        <w:t>about NICE’s</w:t>
      </w:r>
      <w:r w:rsidRPr="00BF4979">
        <w:rPr>
          <w:color w:val="000000" w:themeColor="text1"/>
        </w:rPr>
        <w:t xml:space="preserve"> virtual </w:t>
      </w:r>
      <w:r w:rsidR="00BF4979">
        <w:rPr>
          <w:color w:val="000000" w:themeColor="text1"/>
        </w:rPr>
        <w:t xml:space="preserve">committee </w:t>
      </w:r>
      <w:r w:rsidRPr="00BF4979">
        <w:rPr>
          <w:color w:val="000000" w:themeColor="text1"/>
        </w:rPr>
        <w:t>meetings.</w:t>
      </w:r>
      <w:r w:rsidR="005C2055" w:rsidRPr="00BF4979">
        <w:rPr>
          <w:color w:val="000000" w:themeColor="text1"/>
        </w:rPr>
        <w:t xml:space="preserve"> </w:t>
      </w:r>
      <w:r w:rsidR="001765B2" w:rsidRPr="00BF4979">
        <w:rPr>
          <w:color w:val="000000" w:themeColor="text1"/>
        </w:rPr>
        <w:t>M</w:t>
      </w:r>
      <w:r w:rsidR="005C2055" w:rsidRPr="00BF4979">
        <w:rPr>
          <w:color w:val="000000" w:themeColor="text1"/>
        </w:rPr>
        <w:t xml:space="preserve">ost </w:t>
      </w:r>
      <w:r w:rsidR="001765B2" w:rsidRPr="00BF4979">
        <w:rPr>
          <w:color w:val="000000" w:themeColor="text1"/>
        </w:rPr>
        <w:t xml:space="preserve">respondents </w:t>
      </w:r>
      <w:r w:rsidR="005C2055" w:rsidRPr="00BF4979">
        <w:rPr>
          <w:color w:val="000000" w:themeColor="text1"/>
        </w:rPr>
        <w:t xml:space="preserve">had positive experiences, but there are opportunities to improve. The Board noted the </w:t>
      </w:r>
      <w:r w:rsidR="00BB2725">
        <w:rPr>
          <w:color w:val="000000" w:themeColor="text1"/>
        </w:rPr>
        <w:t>survey results</w:t>
      </w:r>
      <w:r w:rsidR="005C2055" w:rsidRPr="00BF4979">
        <w:rPr>
          <w:color w:val="000000" w:themeColor="text1"/>
        </w:rPr>
        <w:t>, including that 62% of respondents indicated they would like a mix of virtual and in-person meetings</w:t>
      </w:r>
      <w:r w:rsidR="00BB2725">
        <w:rPr>
          <w:color w:val="000000" w:themeColor="text1"/>
        </w:rPr>
        <w:t xml:space="preserve">, </w:t>
      </w:r>
      <w:proofErr w:type="gramStart"/>
      <w:r w:rsidR="00BB2725">
        <w:rPr>
          <w:color w:val="000000" w:themeColor="text1"/>
        </w:rPr>
        <w:t>and also</w:t>
      </w:r>
      <w:proofErr w:type="gramEnd"/>
      <w:r w:rsidR="00BB2725">
        <w:rPr>
          <w:color w:val="000000" w:themeColor="text1"/>
        </w:rPr>
        <w:t xml:space="preserve"> more recent anecdotal feedback from the committee chairs that </w:t>
      </w:r>
      <w:r w:rsidR="00A567F0">
        <w:rPr>
          <w:color w:val="000000" w:themeColor="text1"/>
        </w:rPr>
        <w:t>suggested</w:t>
      </w:r>
      <w:r w:rsidR="00BB2725">
        <w:rPr>
          <w:color w:val="000000" w:themeColor="text1"/>
        </w:rPr>
        <w:t xml:space="preserve"> a growing desire to return to in-person meetings</w:t>
      </w:r>
      <w:r w:rsidR="005C2055" w:rsidRPr="00BF4979">
        <w:rPr>
          <w:color w:val="000000" w:themeColor="text1"/>
        </w:rPr>
        <w:t xml:space="preserve">. </w:t>
      </w:r>
      <w:r w:rsidR="00BB2725">
        <w:rPr>
          <w:color w:val="000000" w:themeColor="text1"/>
        </w:rPr>
        <w:t>The Board highlighted that i</w:t>
      </w:r>
      <w:r w:rsidR="00BF4979">
        <w:rPr>
          <w:color w:val="000000" w:themeColor="text1"/>
        </w:rPr>
        <w:t xml:space="preserve">t will </w:t>
      </w:r>
      <w:r w:rsidR="00BB2725">
        <w:rPr>
          <w:color w:val="000000" w:themeColor="text1"/>
        </w:rPr>
        <w:t xml:space="preserve">therefore </w:t>
      </w:r>
      <w:r w:rsidR="00BF4979">
        <w:rPr>
          <w:color w:val="000000" w:themeColor="text1"/>
        </w:rPr>
        <w:t xml:space="preserve">be important to </w:t>
      </w:r>
      <w:r w:rsidR="005C2055" w:rsidRPr="00BF4979">
        <w:rPr>
          <w:color w:val="000000" w:themeColor="text1"/>
        </w:rPr>
        <w:t xml:space="preserve">consider how to effectively run hybrid meetings, and </w:t>
      </w:r>
      <w:r w:rsidR="00A567F0">
        <w:rPr>
          <w:color w:val="000000" w:themeColor="text1"/>
        </w:rPr>
        <w:t xml:space="preserve">that </w:t>
      </w:r>
      <w:r w:rsidR="00BF4979">
        <w:rPr>
          <w:color w:val="000000" w:themeColor="text1"/>
        </w:rPr>
        <w:t xml:space="preserve">a desire for more in-person meetings </w:t>
      </w:r>
      <w:r w:rsidR="00E05992" w:rsidRPr="00BF4979">
        <w:rPr>
          <w:color w:val="000000" w:themeColor="text1"/>
        </w:rPr>
        <w:t xml:space="preserve">may have </w:t>
      </w:r>
      <w:r w:rsidR="005C2055" w:rsidRPr="00BF4979">
        <w:rPr>
          <w:color w:val="000000" w:themeColor="text1"/>
        </w:rPr>
        <w:t xml:space="preserve">implications for the </w:t>
      </w:r>
      <w:r w:rsidR="00BB2725">
        <w:rPr>
          <w:color w:val="000000" w:themeColor="text1"/>
        </w:rPr>
        <w:t xml:space="preserve">level of </w:t>
      </w:r>
      <w:r w:rsidR="00E05992" w:rsidRPr="00BF4979">
        <w:rPr>
          <w:color w:val="000000" w:themeColor="text1"/>
        </w:rPr>
        <w:t xml:space="preserve">audio visual </w:t>
      </w:r>
      <w:r w:rsidR="005C2055" w:rsidRPr="00BF4979">
        <w:rPr>
          <w:color w:val="000000" w:themeColor="text1"/>
        </w:rPr>
        <w:t xml:space="preserve">facilities </w:t>
      </w:r>
      <w:r w:rsidR="00BB2725">
        <w:rPr>
          <w:color w:val="000000" w:themeColor="text1"/>
        </w:rPr>
        <w:t xml:space="preserve">provided </w:t>
      </w:r>
      <w:r w:rsidR="005C2055" w:rsidRPr="00BF4979">
        <w:rPr>
          <w:color w:val="000000" w:themeColor="text1"/>
        </w:rPr>
        <w:t xml:space="preserve">in the offices. Tim Irish, current lead for </w:t>
      </w:r>
      <w:r w:rsidR="00E05992" w:rsidRPr="00BF4979">
        <w:rPr>
          <w:color w:val="000000" w:themeColor="text1"/>
        </w:rPr>
        <w:t xml:space="preserve">technology appraisal and highly specialised technologies </w:t>
      </w:r>
      <w:r w:rsidR="005C2055" w:rsidRPr="00BF4979">
        <w:rPr>
          <w:color w:val="000000" w:themeColor="text1"/>
        </w:rPr>
        <w:t>appeals, stated that appeal</w:t>
      </w:r>
      <w:r w:rsidR="00BF4979">
        <w:rPr>
          <w:color w:val="000000" w:themeColor="text1"/>
        </w:rPr>
        <w:t xml:space="preserve"> hearing</w:t>
      </w:r>
      <w:r w:rsidR="005C2055" w:rsidRPr="00BF4979">
        <w:rPr>
          <w:color w:val="000000" w:themeColor="text1"/>
        </w:rPr>
        <w:t xml:space="preserve">s are slightly different to committee meetings and there may be stronger arguments for returning to in-person </w:t>
      </w:r>
      <w:r w:rsidR="00E05992" w:rsidRPr="00BF4979">
        <w:rPr>
          <w:color w:val="000000" w:themeColor="text1"/>
        </w:rPr>
        <w:t xml:space="preserve">appeal </w:t>
      </w:r>
      <w:r w:rsidR="005C2055" w:rsidRPr="00BF4979">
        <w:rPr>
          <w:color w:val="000000" w:themeColor="text1"/>
        </w:rPr>
        <w:t>hearings. He suggested Mark Chakravarty, who is taking over the lead role on appeals, considers this further in the summer, once social distancing requirements ease, taking account of the feedback from the appeal panel chairs.</w:t>
      </w:r>
    </w:p>
    <w:p w14:paraId="3071BEE6" w14:textId="77777777" w:rsidR="005C2055" w:rsidRPr="00BF4979" w:rsidRDefault="005C2055" w:rsidP="005C2055">
      <w:pPr>
        <w:pStyle w:val="Paragraph"/>
        <w:numPr>
          <w:ilvl w:val="0"/>
          <w:numId w:val="0"/>
        </w:numPr>
        <w:ind w:left="720"/>
        <w:rPr>
          <w:color w:val="000000" w:themeColor="text1"/>
        </w:rPr>
      </w:pPr>
    </w:p>
    <w:p w14:paraId="5802109C" w14:textId="684CF59C" w:rsidR="005C2055" w:rsidRPr="00BF4979" w:rsidRDefault="005C2055" w:rsidP="005C2055">
      <w:pPr>
        <w:pStyle w:val="Paragraph"/>
        <w:rPr>
          <w:color w:val="000000" w:themeColor="text1"/>
        </w:rPr>
      </w:pPr>
      <w:r w:rsidRPr="00BF4979">
        <w:rPr>
          <w:color w:val="000000" w:themeColor="text1"/>
        </w:rPr>
        <w:t>Meindert Boysen briefly updated the Board on the timelines for the methods and process review, with the aim of the July Board meeting approving a unified manual for consultation. Mark Chakravarty highlighted the need to consider the implications of the proposals for appeals at an appropriate point in the timeline, potentially the autumn.</w:t>
      </w:r>
    </w:p>
    <w:p w14:paraId="1BD31D5C" w14:textId="77777777" w:rsidR="0048466D" w:rsidRPr="00BF4979" w:rsidRDefault="0048466D" w:rsidP="0048466D">
      <w:pPr>
        <w:pStyle w:val="Paragraph"/>
        <w:numPr>
          <w:ilvl w:val="0"/>
          <w:numId w:val="0"/>
        </w:numPr>
        <w:ind w:left="720" w:hanging="720"/>
        <w:rPr>
          <w:color w:val="000000" w:themeColor="text1"/>
        </w:rPr>
      </w:pPr>
    </w:p>
    <w:p w14:paraId="1BCFDB04" w14:textId="77777777" w:rsidR="00866F72" w:rsidRPr="00BF4979" w:rsidRDefault="00866F72" w:rsidP="00866F72">
      <w:pPr>
        <w:pStyle w:val="Heading2"/>
        <w:rPr>
          <w:color w:val="000000" w:themeColor="text1"/>
        </w:rPr>
      </w:pPr>
      <w:r w:rsidRPr="00BF4979">
        <w:rPr>
          <w:color w:val="000000" w:themeColor="text1"/>
        </w:rPr>
        <w:t>Bridging the gap to access with Project Orbis (item 12)</w:t>
      </w:r>
    </w:p>
    <w:p w14:paraId="1011F5EF" w14:textId="77777777" w:rsidR="00866F72" w:rsidRPr="00BF4979" w:rsidRDefault="00866F72" w:rsidP="00866F72">
      <w:pPr>
        <w:pStyle w:val="Paragraph"/>
        <w:numPr>
          <w:ilvl w:val="0"/>
          <w:numId w:val="0"/>
        </w:numPr>
        <w:ind w:left="720" w:hanging="720"/>
        <w:rPr>
          <w:color w:val="000000" w:themeColor="text1"/>
          <w:lang w:eastAsia="x-none"/>
        </w:rPr>
      </w:pPr>
    </w:p>
    <w:p w14:paraId="1C1489C3" w14:textId="2DB6FC55" w:rsidR="00866F72" w:rsidRPr="00BF4979" w:rsidRDefault="00866F72" w:rsidP="00866F72">
      <w:pPr>
        <w:pStyle w:val="Paragraph"/>
        <w:rPr>
          <w:color w:val="000000" w:themeColor="text1"/>
        </w:rPr>
      </w:pPr>
      <w:r w:rsidRPr="00BF4979">
        <w:rPr>
          <w:color w:val="000000" w:themeColor="text1"/>
        </w:rPr>
        <w:t>Meindert Boysen presented the paper that set out details of time-limited arrangements to support access for a limited number of pharmaceuticals going through Project Orbis and the Innovative Licensing and Access Pathway where it has not been possible to change NICE's assessment timelines sufficiently to meet expectations for publication of timely guidance.</w:t>
      </w:r>
      <w:r w:rsidRPr="00BF4979">
        <w:rPr>
          <w:color w:val="000000" w:themeColor="text1"/>
        </w:rPr>
        <w:cr/>
      </w:r>
    </w:p>
    <w:p w14:paraId="5FFB1C46" w14:textId="202EACA9" w:rsidR="00866F72" w:rsidRPr="00BF4979" w:rsidRDefault="009B081A" w:rsidP="00866F72">
      <w:pPr>
        <w:pStyle w:val="Paragraph"/>
        <w:rPr>
          <w:color w:val="000000" w:themeColor="text1"/>
        </w:rPr>
      </w:pPr>
      <w:r w:rsidRPr="00BF4979">
        <w:rPr>
          <w:color w:val="000000" w:themeColor="text1"/>
        </w:rPr>
        <w:t xml:space="preserve">The Board </w:t>
      </w:r>
      <w:r w:rsidR="00A567F0">
        <w:rPr>
          <w:color w:val="000000" w:themeColor="text1"/>
        </w:rPr>
        <w:t xml:space="preserve">expressed some concern that </w:t>
      </w:r>
      <w:r w:rsidR="00D60C4B">
        <w:rPr>
          <w:color w:val="000000" w:themeColor="text1"/>
        </w:rPr>
        <w:t xml:space="preserve">NICE had not been able to assess the </w:t>
      </w:r>
      <w:r w:rsidR="00D60C4B" w:rsidRPr="00D60C4B">
        <w:rPr>
          <w:color w:val="000000" w:themeColor="text1"/>
        </w:rPr>
        <w:t xml:space="preserve">implications of accelerated approvals coming from </w:t>
      </w:r>
      <w:r w:rsidR="00D60C4B">
        <w:rPr>
          <w:color w:val="000000" w:themeColor="text1"/>
        </w:rPr>
        <w:t xml:space="preserve">Project </w:t>
      </w:r>
      <w:r w:rsidR="00D60C4B" w:rsidRPr="00D60C4B">
        <w:rPr>
          <w:color w:val="000000" w:themeColor="text1"/>
        </w:rPr>
        <w:t>Orbis</w:t>
      </w:r>
      <w:r w:rsidR="00D60C4B">
        <w:rPr>
          <w:color w:val="000000" w:themeColor="text1"/>
        </w:rPr>
        <w:t xml:space="preserve"> in the context of the strategic objective to improve horizon </w:t>
      </w:r>
      <w:r w:rsidR="00D60C4B">
        <w:rPr>
          <w:color w:val="000000" w:themeColor="text1"/>
        </w:rPr>
        <w:lastRenderedPageBreak/>
        <w:t xml:space="preserve">scanning. The Board </w:t>
      </w:r>
      <w:r w:rsidRPr="00BF4979">
        <w:rPr>
          <w:color w:val="000000" w:themeColor="text1"/>
        </w:rPr>
        <w:t xml:space="preserve">agreed on the benefit of taking action to ensure NICE is supporting patient access to </w:t>
      </w:r>
      <w:r w:rsidR="00265D34" w:rsidRPr="00BF4979">
        <w:rPr>
          <w:color w:val="000000" w:themeColor="text1"/>
        </w:rPr>
        <w:t>promising</w:t>
      </w:r>
      <w:r w:rsidRPr="00BF4979">
        <w:rPr>
          <w:color w:val="000000" w:themeColor="text1"/>
        </w:rPr>
        <w:t xml:space="preserve"> </w:t>
      </w:r>
      <w:r w:rsidR="00265D34" w:rsidRPr="00BF4979">
        <w:rPr>
          <w:color w:val="000000" w:themeColor="text1"/>
        </w:rPr>
        <w:t>innovations</w:t>
      </w:r>
      <w:r w:rsidRPr="00BF4979">
        <w:rPr>
          <w:color w:val="000000" w:themeColor="text1"/>
        </w:rPr>
        <w:t xml:space="preserve"> </w:t>
      </w:r>
      <w:r w:rsidR="00A567F0">
        <w:rPr>
          <w:color w:val="000000" w:themeColor="text1"/>
        </w:rPr>
        <w:t>and</w:t>
      </w:r>
      <w:r w:rsidR="00A567F0" w:rsidRPr="00BF4979">
        <w:rPr>
          <w:color w:val="000000" w:themeColor="text1"/>
        </w:rPr>
        <w:t xml:space="preserve"> </w:t>
      </w:r>
      <w:r w:rsidR="00D60C4B">
        <w:rPr>
          <w:color w:val="000000" w:themeColor="text1"/>
        </w:rPr>
        <w:t>asked</w:t>
      </w:r>
      <w:r w:rsidR="00D60C4B" w:rsidRPr="00BF4979">
        <w:rPr>
          <w:color w:val="000000" w:themeColor="text1"/>
        </w:rPr>
        <w:t xml:space="preserve"> </w:t>
      </w:r>
      <w:r w:rsidRPr="00BF4979">
        <w:rPr>
          <w:color w:val="000000" w:themeColor="text1"/>
        </w:rPr>
        <w:t xml:space="preserve">whether more could be done to </w:t>
      </w:r>
      <w:r w:rsidR="00BF4979">
        <w:rPr>
          <w:color w:val="000000" w:themeColor="text1"/>
        </w:rPr>
        <w:t xml:space="preserve">bring forward the publication of </w:t>
      </w:r>
      <w:r w:rsidRPr="00BF4979">
        <w:rPr>
          <w:color w:val="000000" w:themeColor="text1"/>
        </w:rPr>
        <w:t xml:space="preserve">the </w:t>
      </w:r>
      <w:r w:rsidR="00265D34" w:rsidRPr="00BF4979">
        <w:rPr>
          <w:color w:val="000000" w:themeColor="text1"/>
        </w:rPr>
        <w:t>technology</w:t>
      </w:r>
      <w:r w:rsidRPr="00BF4979">
        <w:rPr>
          <w:color w:val="000000" w:themeColor="text1"/>
        </w:rPr>
        <w:t xml:space="preserve"> appraisal (TA) guidance </w:t>
      </w:r>
      <w:r w:rsidR="00BF4979">
        <w:rPr>
          <w:color w:val="000000" w:themeColor="text1"/>
        </w:rPr>
        <w:t xml:space="preserve">for these individual topics, </w:t>
      </w:r>
      <w:r w:rsidRPr="00BF4979">
        <w:rPr>
          <w:color w:val="000000" w:themeColor="text1"/>
        </w:rPr>
        <w:t xml:space="preserve">including seeking additional capacity from the external assessment centres. Meindert Boysen </w:t>
      </w:r>
      <w:r w:rsidR="006F0F94">
        <w:rPr>
          <w:color w:val="000000" w:themeColor="text1"/>
        </w:rPr>
        <w:t xml:space="preserve">stated </w:t>
      </w:r>
      <w:r w:rsidR="00E05992" w:rsidRPr="00BF4979">
        <w:rPr>
          <w:color w:val="000000" w:themeColor="text1"/>
        </w:rPr>
        <w:t xml:space="preserve">that while additional capacity is being sought, </w:t>
      </w:r>
      <w:r w:rsidRPr="00BF4979">
        <w:rPr>
          <w:color w:val="000000" w:themeColor="text1"/>
        </w:rPr>
        <w:t xml:space="preserve">the </w:t>
      </w:r>
      <w:r w:rsidR="00E05992" w:rsidRPr="00BF4979">
        <w:rPr>
          <w:color w:val="000000" w:themeColor="text1"/>
        </w:rPr>
        <w:t xml:space="preserve">key issue is the </w:t>
      </w:r>
      <w:r w:rsidRPr="00BF4979">
        <w:rPr>
          <w:color w:val="000000" w:themeColor="text1"/>
        </w:rPr>
        <w:t xml:space="preserve">time required to </w:t>
      </w:r>
      <w:r w:rsidR="00265D34" w:rsidRPr="00BF4979">
        <w:rPr>
          <w:color w:val="000000" w:themeColor="text1"/>
        </w:rPr>
        <w:t>undertake</w:t>
      </w:r>
      <w:r w:rsidRPr="00BF4979">
        <w:rPr>
          <w:color w:val="000000" w:themeColor="text1"/>
        </w:rPr>
        <w:t xml:space="preserve"> the appraisal</w:t>
      </w:r>
      <w:r w:rsidR="00E05992" w:rsidRPr="00BF4979">
        <w:rPr>
          <w:color w:val="000000" w:themeColor="text1"/>
        </w:rPr>
        <w:t xml:space="preserve">. </w:t>
      </w:r>
      <w:r w:rsidRPr="00BF4979">
        <w:rPr>
          <w:color w:val="000000" w:themeColor="text1"/>
        </w:rPr>
        <w:t xml:space="preserve">The scope to reduce the length of the NICE process </w:t>
      </w:r>
      <w:r w:rsidR="00BB2725">
        <w:rPr>
          <w:color w:val="000000" w:themeColor="text1"/>
        </w:rPr>
        <w:t xml:space="preserve">was being </w:t>
      </w:r>
      <w:r w:rsidRPr="00BF4979">
        <w:rPr>
          <w:color w:val="000000" w:themeColor="text1"/>
        </w:rPr>
        <w:t xml:space="preserve">explored, however this </w:t>
      </w:r>
      <w:r w:rsidR="00BB2725">
        <w:rPr>
          <w:color w:val="000000" w:themeColor="text1"/>
        </w:rPr>
        <w:t>might</w:t>
      </w:r>
      <w:r w:rsidR="00BB2725" w:rsidRPr="00BF4979">
        <w:rPr>
          <w:color w:val="000000" w:themeColor="text1"/>
        </w:rPr>
        <w:t xml:space="preserve"> </w:t>
      </w:r>
      <w:r w:rsidR="00DE6263">
        <w:rPr>
          <w:color w:val="000000" w:themeColor="text1"/>
        </w:rPr>
        <w:t>increase</w:t>
      </w:r>
      <w:r w:rsidRPr="00BF4979">
        <w:rPr>
          <w:color w:val="000000" w:themeColor="text1"/>
        </w:rPr>
        <w:t xml:space="preserve"> the </w:t>
      </w:r>
      <w:r w:rsidR="00265D34" w:rsidRPr="00BF4979">
        <w:rPr>
          <w:color w:val="000000" w:themeColor="text1"/>
        </w:rPr>
        <w:t>potential</w:t>
      </w:r>
      <w:r w:rsidRPr="00BF4979">
        <w:rPr>
          <w:color w:val="000000" w:themeColor="text1"/>
        </w:rPr>
        <w:t xml:space="preserve"> risk of appeal. </w:t>
      </w:r>
      <w:r w:rsidR="00BF4979">
        <w:rPr>
          <w:color w:val="000000" w:themeColor="text1"/>
        </w:rPr>
        <w:t>R</w:t>
      </w:r>
      <w:r w:rsidR="00265D34" w:rsidRPr="00BF4979">
        <w:rPr>
          <w:color w:val="000000" w:themeColor="text1"/>
        </w:rPr>
        <w:t>eprioritis</w:t>
      </w:r>
      <w:r w:rsidR="00BF4979">
        <w:rPr>
          <w:color w:val="000000" w:themeColor="text1"/>
        </w:rPr>
        <w:t xml:space="preserve">ing </w:t>
      </w:r>
      <w:r w:rsidRPr="00BF4979">
        <w:rPr>
          <w:color w:val="000000" w:themeColor="text1"/>
        </w:rPr>
        <w:t xml:space="preserve">the work programme to bring forward these </w:t>
      </w:r>
      <w:r w:rsidR="00BF4979">
        <w:rPr>
          <w:color w:val="000000" w:themeColor="text1"/>
        </w:rPr>
        <w:t xml:space="preserve">assessments </w:t>
      </w:r>
      <w:r w:rsidRPr="00BF4979">
        <w:rPr>
          <w:color w:val="000000" w:themeColor="text1"/>
        </w:rPr>
        <w:t xml:space="preserve">would displace topics already in the work </w:t>
      </w:r>
      <w:r w:rsidR="00265D34" w:rsidRPr="00BF4979">
        <w:rPr>
          <w:color w:val="000000" w:themeColor="text1"/>
        </w:rPr>
        <w:t>programme and</w:t>
      </w:r>
      <w:r w:rsidRPr="00BF4979">
        <w:rPr>
          <w:color w:val="000000" w:themeColor="text1"/>
        </w:rPr>
        <w:t xml:space="preserve"> affect </w:t>
      </w:r>
      <w:r w:rsidR="00265D34" w:rsidRPr="00BF4979">
        <w:rPr>
          <w:color w:val="000000" w:themeColor="text1"/>
        </w:rPr>
        <w:t>commitments</w:t>
      </w:r>
      <w:r w:rsidRPr="00BF4979">
        <w:rPr>
          <w:color w:val="000000" w:themeColor="text1"/>
        </w:rPr>
        <w:t xml:space="preserve"> already given to those companies. </w:t>
      </w:r>
    </w:p>
    <w:p w14:paraId="7C165EC3" w14:textId="77777777" w:rsidR="004859CC" w:rsidRPr="00BF4979" w:rsidRDefault="004859CC" w:rsidP="004859CC">
      <w:pPr>
        <w:pStyle w:val="Paragraph"/>
        <w:numPr>
          <w:ilvl w:val="0"/>
          <w:numId w:val="0"/>
        </w:numPr>
        <w:ind w:left="720"/>
        <w:rPr>
          <w:color w:val="000000" w:themeColor="text1"/>
        </w:rPr>
      </w:pPr>
    </w:p>
    <w:p w14:paraId="1659C5C8" w14:textId="44555897" w:rsidR="00BF4979" w:rsidRDefault="006169AC" w:rsidP="00104265">
      <w:pPr>
        <w:pStyle w:val="Paragraph"/>
        <w:rPr>
          <w:color w:val="000000" w:themeColor="text1"/>
        </w:rPr>
      </w:pPr>
      <w:r w:rsidRPr="00BF4979">
        <w:rPr>
          <w:color w:val="000000" w:themeColor="text1"/>
        </w:rPr>
        <w:t xml:space="preserve">The Board supported the proposals on the basis these </w:t>
      </w:r>
      <w:r w:rsidR="00265D34" w:rsidRPr="00BF4979">
        <w:rPr>
          <w:color w:val="000000" w:themeColor="text1"/>
        </w:rPr>
        <w:t>would</w:t>
      </w:r>
      <w:r w:rsidRPr="00BF4979">
        <w:rPr>
          <w:color w:val="000000" w:themeColor="text1"/>
        </w:rPr>
        <w:t xml:space="preserve"> apply for an interim period. The Board highlighted the importance of ensuring the arrangements are clearly explained to industry and wider stakeholders, including why an alternative option of companies providing the technology at list</w:t>
      </w:r>
      <w:r w:rsidR="00E05992" w:rsidRPr="00BF4979">
        <w:rPr>
          <w:color w:val="000000" w:themeColor="text1"/>
        </w:rPr>
        <w:t xml:space="preserve"> or </w:t>
      </w:r>
      <w:r w:rsidRPr="00BF4979">
        <w:rPr>
          <w:color w:val="000000" w:themeColor="text1"/>
        </w:rPr>
        <w:t xml:space="preserve">discounted price between marketing authorisation and NICE TA and then retrospectively rebating NHS England &amp; NHS Improvement to the cost-effective price following the NICE decision, had been discounted. </w:t>
      </w:r>
      <w:r w:rsidR="00BF4979" w:rsidRPr="00BF4979">
        <w:rPr>
          <w:color w:val="000000" w:themeColor="text1"/>
        </w:rPr>
        <w:t xml:space="preserve">There was encouragement </w:t>
      </w:r>
      <w:r w:rsidR="00BF4979">
        <w:rPr>
          <w:color w:val="000000" w:themeColor="text1"/>
        </w:rPr>
        <w:t xml:space="preserve">from the Board </w:t>
      </w:r>
      <w:r w:rsidR="00BF4979" w:rsidRPr="00BF4979">
        <w:rPr>
          <w:color w:val="000000" w:themeColor="text1"/>
        </w:rPr>
        <w:t>to ensure data on the real-world effectiveness of the technologies is collected during the interim access arrangements</w:t>
      </w:r>
      <w:r w:rsidR="00BF4979">
        <w:rPr>
          <w:color w:val="000000" w:themeColor="text1"/>
        </w:rPr>
        <w:t xml:space="preserve"> and </w:t>
      </w:r>
      <w:r w:rsidR="00BF4979" w:rsidRPr="00BF4979">
        <w:rPr>
          <w:color w:val="000000" w:themeColor="text1"/>
        </w:rPr>
        <w:t>fed into the NICE TA.</w:t>
      </w:r>
    </w:p>
    <w:p w14:paraId="0D053A23" w14:textId="77777777" w:rsidR="00BF4979" w:rsidRDefault="00BF4979" w:rsidP="00BF4979">
      <w:pPr>
        <w:pStyle w:val="ListParagraph"/>
        <w:rPr>
          <w:color w:val="000000" w:themeColor="text1"/>
        </w:rPr>
      </w:pPr>
    </w:p>
    <w:p w14:paraId="66A3FF32" w14:textId="3DFF2A07" w:rsidR="006169AC" w:rsidRPr="00BF4979" w:rsidRDefault="006169AC" w:rsidP="00104265">
      <w:pPr>
        <w:pStyle w:val="Paragraph"/>
        <w:rPr>
          <w:color w:val="000000" w:themeColor="text1"/>
        </w:rPr>
      </w:pPr>
      <w:r w:rsidRPr="00BF4979">
        <w:rPr>
          <w:color w:val="000000" w:themeColor="text1"/>
        </w:rPr>
        <w:t xml:space="preserve">The Board highlighted the need for </w:t>
      </w:r>
      <w:r w:rsidR="00BF4979">
        <w:rPr>
          <w:color w:val="000000" w:themeColor="text1"/>
        </w:rPr>
        <w:t xml:space="preserve">NICE to be able to </w:t>
      </w:r>
      <w:r w:rsidR="00310358" w:rsidRPr="00BF4979">
        <w:rPr>
          <w:color w:val="000000" w:themeColor="text1"/>
        </w:rPr>
        <w:t xml:space="preserve">respond to new strategic </w:t>
      </w:r>
      <w:r w:rsidR="00265D34" w:rsidRPr="00BF4979">
        <w:rPr>
          <w:color w:val="000000" w:themeColor="text1"/>
        </w:rPr>
        <w:t>developments and</w:t>
      </w:r>
      <w:r w:rsidR="00310358" w:rsidRPr="00BF4979">
        <w:rPr>
          <w:color w:val="000000" w:themeColor="text1"/>
        </w:rPr>
        <w:t xml:space="preserve"> </w:t>
      </w:r>
      <w:r w:rsidR="00BF4979">
        <w:rPr>
          <w:color w:val="000000" w:themeColor="text1"/>
        </w:rPr>
        <w:t xml:space="preserve">noted that the process review will provide the opportunity to consider the flexibilities that can be deployed where appropriate. </w:t>
      </w:r>
      <w:r w:rsidR="00310358" w:rsidRPr="00BF4979">
        <w:rPr>
          <w:color w:val="000000" w:themeColor="text1"/>
        </w:rPr>
        <w:t>It was suggested that the organisational design work explore</w:t>
      </w:r>
      <w:r w:rsidR="00CA564D">
        <w:rPr>
          <w:color w:val="000000" w:themeColor="text1"/>
        </w:rPr>
        <w:t>s</w:t>
      </w:r>
      <w:r w:rsidR="00D60C4B">
        <w:rPr>
          <w:color w:val="000000" w:themeColor="text1"/>
        </w:rPr>
        <w:t xml:space="preserve"> NICE’s current operating model, </w:t>
      </w:r>
      <w:r w:rsidR="00A567F0">
        <w:rPr>
          <w:color w:val="000000" w:themeColor="text1"/>
        </w:rPr>
        <w:t xml:space="preserve">including </w:t>
      </w:r>
      <w:r w:rsidR="00CA564D">
        <w:rPr>
          <w:color w:val="000000" w:themeColor="text1"/>
        </w:rPr>
        <w:t xml:space="preserve">where it is appropriate to seek </w:t>
      </w:r>
      <w:r w:rsidR="00310358" w:rsidRPr="00BF4979">
        <w:rPr>
          <w:color w:val="000000" w:themeColor="text1"/>
        </w:rPr>
        <w:t>capacity from external organisations</w:t>
      </w:r>
      <w:r w:rsidR="00D60C4B">
        <w:rPr>
          <w:color w:val="000000" w:themeColor="text1"/>
        </w:rPr>
        <w:t>,</w:t>
      </w:r>
      <w:r w:rsidR="00CA564D">
        <w:rPr>
          <w:color w:val="000000" w:themeColor="text1"/>
        </w:rPr>
        <w:t xml:space="preserve"> and which skills </w:t>
      </w:r>
      <w:r w:rsidR="00A567F0">
        <w:rPr>
          <w:color w:val="000000" w:themeColor="text1"/>
        </w:rPr>
        <w:t xml:space="preserve">should be maintained as core competencies. </w:t>
      </w:r>
    </w:p>
    <w:p w14:paraId="3C821275" w14:textId="77777777" w:rsidR="006169AC" w:rsidRPr="00BF4979" w:rsidRDefault="006169AC" w:rsidP="006169AC">
      <w:pPr>
        <w:pStyle w:val="ListParagraph"/>
        <w:rPr>
          <w:color w:val="000000" w:themeColor="text1"/>
        </w:rPr>
      </w:pPr>
    </w:p>
    <w:p w14:paraId="613A9BF3" w14:textId="15C3F079" w:rsidR="00866F72" w:rsidRPr="00BF4979" w:rsidRDefault="00866F72" w:rsidP="00866F72">
      <w:pPr>
        <w:pStyle w:val="Heading2"/>
        <w:rPr>
          <w:color w:val="000000" w:themeColor="text1"/>
        </w:rPr>
      </w:pPr>
      <w:r w:rsidRPr="00BF4979">
        <w:rPr>
          <w:color w:val="000000" w:themeColor="text1"/>
        </w:rPr>
        <w:t>Legal support for Managed Access (item 11)</w:t>
      </w:r>
    </w:p>
    <w:p w14:paraId="207DAB2C" w14:textId="77777777" w:rsidR="00866F72" w:rsidRPr="00BF4979" w:rsidRDefault="00866F72" w:rsidP="00866F72">
      <w:pPr>
        <w:pStyle w:val="Paragraph"/>
        <w:numPr>
          <w:ilvl w:val="0"/>
          <w:numId w:val="0"/>
        </w:numPr>
        <w:ind w:left="720" w:hanging="720"/>
        <w:rPr>
          <w:color w:val="000000" w:themeColor="text1"/>
          <w:lang w:eastAsia="x-none"/>
        </w:rPr>
      </w:pPr>
    </w:p>
    <w:p w14:paraId="1156E5FB" w14:textId="7F649CC6" w:rsidR="004C4501" w:rsidRPr="00BF4979" w:rsidRDefault="00866F72" w:rsidP="004C4501">
      <w:pPr>
        <w:pStyle w:val="Paragraph"/>
        <w:rPr>
          <w:color w:val="000000" w:themeColor="text1"/>
        </w:rPr>
      </w:pPr>
      <w:r w:rsidRPr="00BF4979">
        <w:rPr>
          <w:color w:val="000000" w:themeColor="text1"/>
        </w:rPr>
        <w:t xml:space="preserve">Meindert Boysen presented the paper that outlined the legal advice on NICE’s role in making recommendations for managed access. </w:t>
      </w:r>
      <w:r w:rsidR="00117ACD" w:rsidRPr="00BF4979">
        <w:rPr>
          <w:color w:val="000000" w:themeColor="text1"/>
        </w:rPr>
        <w:t>As previously discussed with the Board, an interim procedural statement has been developed to capture NICE’s activities when developing managed access recommendations. Th</w:t>
      </w:r>
      <w:r w:rsidR="00D60C4B">
        <w:rPr>
          <w:color w:val="000000" w:themeColor="text1"/>
        </w:rPr>
        <w:t xml:space="preserve">is </w:t>
      </w:r>
      <w:r w:rsidR="00117ACD" w:rsidRPr="00BF4979">
        <w:rPr>
          <w:color w:val="000000" w:themeColor="text1"/>
        </w:rPr>
        <w:t xml:space="preserve">has </w:t>
      </w:r>
      <w:r w:rsidR="00D60C4B">
        <w:rPr>
          <w:color w:val="000000" w:themeColor="text1"/>
        </w:rPr>
        <w:t xml:space="preserve">now </w:t>
      </w:r>
      <w:r w:rsidR="00117ACD" w:rsidRPr="00BF4979">
        <w:rPr>
          <w:color w:val="000000" w:themeColor="text1"/>
        </w:rPr>
        <w:t>been through legal review</w:t>
      </w:r>
      <w:r w:rsidR="00D60C4B">
        <w:rPr>
          <w:color w:val="000000" w:themeColor="text1"/>
        </w:rPr>
        <w:t>, with t</w:t>
      </w:r>
      <w:r w:rsidR="00117ACD" w:rsidRPr="00BF4979">
        <w:rPr>
          <w:color w:val="000000" w:themeColor="text1"/>
        </w:rPr>
        <w:t xml:space="preserve">he advice </w:t>
      </w:r>
      <w:r w:rsidR="00D60C4B">
        <w:rPr>
          <w:color w:val="000000" w:themeColor="text1"/>
        </w:rPr>
        <w:t xml:space="preserve">being </w:t>
      </w:r>
      <w:r w:rsidR="00117ACD" w:rsidRPr="00BF4979">
        <w:rPr>
          <w:color w:val="000000" w:themeColor="text1"/>
        </w:rPr>
        <w:t xml:space="preserve">that </w:t>
      </w:r>
      <w:r w:rsidR="00D60C4B">
        <w:rPr>
          <w:color w:val="000000" w:themeColor="text1"/>
        </w:rPr>
        <w:t xml:space="preserve">the statement </w:t>
      </w:r>
      <w:r w:rsidR="00CA564D">
        <w:rPr>
          <w:color w:val="000000" w:themeColor="text1"/>
        </w:rPr>
        <w:t xml:space="preserve">is </w:t>
      </w:r>
      <w:r w:rsidR="00117ACD" w:rsidRPr="00BF4979">
        <w:rPr>
          <w:color w:val="000000" w:themeColor="text1"/>
        </w:rPr>
        <w:t>'sound'</w:t>
      </w:r>
      <w:r w:rsidR="00DE6263">
        <w:rPr>
          <w:color w:val="000000" w:themeColor="text1"/>
        </w:rPr>
        <w:t xml:space="preserve"> </w:t>
      </w:r>
      <w:r w:rsidR="00D60C4B">
        <w:rPr>
          <w:color w:val="000000" w:themeColor="text1"/>
        </w:rPr>
        <w:t>and</w:t>
      </w:r>
      <w:r w:rsidR="00117ACD" w:rsidRPr="00BF4979">
        <w:rPr>
          <w:color w:val="000000" w:themeColor="text1"/>
        </w:rPr>
        <w:t xml:space="preserve"> releasing it as soon as possible would be beneficial. </w:t>
      </w:r>
      <w:r w:rsidR="00CA564D">
        <w:rPr>
          <w:color w:val="000000" w:themeColor="text1"/>
        </w:rPr>
        <w:t xml:space="preserve">Following this initial </w:t>
      </w:r>
      <w:proofErr w:type="gramStart"/>
      <w:r w:rsidR="00CA564D">
        <w:rPr>
          <w:color w:val="000000" w:themeColor="text1"/>
        </w:rPr>
        <w:t>publication</w:t>
      </w:r>
      <w:proofErr w:type="gramEnd"/>
      <w:r w:rsidR="00D60C4B">
        <w:rPr>
          <w:color w:val="000000" w:themeColor="text1"/>
        </w:rPr>
        <w:t xml:space="preserve"> it is proposed that</w:t>
      </w:r>
      <w:r w:rsidR="00CA564D">
        <w:rPr>
          <w:color w:val="000000" w:themeColor="text1"/>
        </w:rPr>
        <w:t xml:space="preserve"> t</w:t>
      </w:r>
      <w:r w:rsidR="00CA564D" w:rsidRPr="00CA564D">
        <w:rPr>
          <w:color w:val="000000" w:themeColor="text1"/>
        </w:rPr>
        <w:t>he content of th</w:t>
      </w:r>
      <w:r w:rsidR="00CA564D">
        <w:rPr>
          <w:color w:val="000000" w:themeColor="text1"/>
        </w:rPr>
        <w:t xml:space="preserve">e </w:t>
      </w:r>
      <w:r w:rsidR="00CA564D" w:rsidRPr="00CA564D">
        <w:rPr>
          <w:color w:val="000000" w:themeColor="text1"/>
        </w:rPr>
        <w:t xml:space="preserve">statement </w:t>
      </w:r>
      <w:r w:rsidR="00D60C4B">
        <w:rPr>
          <w:color w:val="000000" w:themeColor="text1"/>
        </w:rPr>
        <w:t>is reviewed for i</w:t>
      </w:r>
      <w:r w:rsidR="00CA564D" w:rsidRPr="00CA564D">
        <w:rPr>
          <w:color w:val="000000" w:themeColor="text1"/>
        </w:rPr>
        <w:t>ncorporat</w:t>
      </w:r>
      <w:r w:rsidR="00D60C4B">
        <w:rPr>
          <w:color w:val="000000" w:themeColor="text1"/>
        </w:rPr>
        <w:t xml:space="preserve">ion in </w:t>
      </w:r>
      <w:r w:rsidR="00CA564D" w:rsidRPr="00CA564D">
        <w:rPr>
          <w:color w:val="000000" w:themeColor="text1"/>
        </w:rPr>
        <w:t>the updated process guide and consulted on later this year.</w:t>
      </w:r>
      <w:r w:rsidR="00CA564D">
        <w:rPr>
          <w:color w:val="000000" w:themeColor="text1"/>
        </w:rPr>
        <w:t xml:space="preserve"> Meindert added that f</w:t>
      </w:r>
      <w:r w:rsidR="004C4501" w:rsidRPr="00BF4979">
        <w:rPr>
          <w:color w:val="000000" w:themeColor="text1"/>
        </w:rPr>
        <w:t>urther development work to enhance the operation of NICE's Managed Access function will include legal review and come back to the Board for consideration in June 2021.</w:t>
      </w:r>
    </w:p>
    <w:p w14:paraId="20CCF658" w14:textId="77777777" w:rsidR="00117ACD" w:rsidRPr="00BF4979" w:rsidRDefault="00117ACD" w:rsidP="00117ACD">
      <w:pPr>
        <w:pStyle w:val="Paragraph"/>
        <w:numPr>
          <w:ilvl w:val="0"/>
          <w:numId w:val="0"/>
        </w:numPr>
        <w:ind w:left="720"/>
        <w:rPr>
          <w:color w:val="000000" w:themeColor="text1"/>
        </w:rPr>
      </w:pPr>
    </w:p>
    <w:p w14:paraId="7A0DCA2E" w14:textId="6CA6733E" w:rsidR="00117ACD" w:rsidRPr="00BF4979" w:rsidRDefault="00117ACD" w:rsidP="004C4501">
      <w:pPr>
        <w:pStyle w:val="Paragraph"/>
        <w:rPr>
          <w:color w:val="000000" w:themeColor="text1"/>
        </w:rPr>
      </w:pPr>
      <w:r w:rsidRPr="00BF4979">
        <w:rPr>
          <w:color w:val="000000" w:themeColor="text1"/>
        </w:rPr>
        <w:lastRenderedPageBreak/>
        <w:t>The Board</w:t>
      </w:r>
      <w:r w:rsidR="004C4501" w:rsidRPr="00BF4979">
        <w:rPr>
          <w:color w:val="000000" w:themeColor="text1"/>
        </w:rPr>
        <w:t xml:space="preserve"> noted </w:t>
      </w:r>
      <w:r w:rsidRPr="00BF4979">
        <w:rPr>
          <w:color w:val="000000" w:themeColor="text1"/>
        </w:rPr>
        <w:t>the legal advice</w:t>
      </w:r>
      <w:r w:rsidR="004C4501" w:rsidRPr="00BF4979">
        <w:rPr>
          <w:color w:val="000000" w:themeColor="text1"/>
        </w:rPr>
        <w:t xml:space="preserve"> and a</w:t>
      </w:r>
      <w:r w:rsidRPr="00BF4979">
        <w:rPr>
          <w:color w:val="000000" w:themeColor="text1"/>
        </w:rPr>
        <w:t xml:space="preserve">greed </w:t>
      </w:r>
      <w:r w:rsidR="004C4501" w:rsidRPr="00BF4979">
        <w:rPr>
          <w:color w:val="000000" w:themeColor="text1"/>
        </w:rPr>
        <w:t>that Sharmila Nebhrajani</w:t>
      </w:r>
      <w:r w:rsidRPr="00BF4979">
        <w:rPr>
          <w:color w:val="000000" w:themeColor="text1"/>
        </w:rPr>
        <w:t xml:space="preserve"> </w:t>
      </w:r>
      <w:r w:rsidR="004C4501" w:rsidRPr="00BF4979">
        <w:rPr>
          <w:color w:val="000000" w:themeColor="text1"/>
        </w:rPr>
        <w:t xml:space="preserve">would </w:t>
      </w:r>
      <w:r w:rsidRPr="00BF4979">
        <w:rPr>
          <w:color w:val="000000" w:themeColor="text1"/>
        </w:rPr>
        <w:t>review the interim procedural statement on behalf of the Board and undertake Chairman's action for sign-off.</w:t>
      </w:r>
    </w:p>
    <w:p w14:paraId="138F4952" w14:textId="170AB1A8" w:rsidR="009D49B8" w:rsidRPr="00BF4979" w:rsidRDefault="009D49B8" w:rsidP="009D49B8">
      <w:pPr>
        <w:pStyle w:val="Paragraph"/>
        <w:numPr>
          <w:ilvl w:val="0"/>
          <w:numId w:val="0"/>
        </w:numPr>
        <w:ind w:left="720"/>
        <w:rPr>
          <w:color w:val="000000" w:themeColor="text1"/>
        </w:rPr>
      </w:pPr>
    </w:p>
    <w:p w14:paraId="104E3ED2" w14:textId="35159AA5" w:rsidR="00117ACD" w:rsidRPr="00BF4979" w:rsidRDefault="00117ACD" w:rsidP="00117ACD">
      <w:pPr>
        <w:pStyle w:val="Actions"/>
        <w:rPr>
          <w:color w:val="000000" w:themeColor="text1"/>
        </w:rPr>
      </w:pPr>
      <w:r w:rsidRPr="00BF4979">
        <w:rPr>
          <w:color w:val="000000" w:themeColor="text1"/>
        </w:rPr>
        <w:t>Action: Meindert Boysen and Sharmila Nebhrajani</w:t>
      </w:r>
    </w:p>
    <w:p w14:paraId="471BCCF4" w14:textId="404B552F" w:rsidR="00D02987" w:rsidRPr="00BF4979" w:rsidRDefault="00D02987" w:rsidP="009D49B8">
      <w:pPr>
        <w:pStyle w:val="Paragraph"/>
        <w:numPr>
          <w:ilvl w:val="0"/>
          <w:numId w:val="0"/>
        </w:numPr>
        <w:ind w:left="720"/>
        <w:rPr>
          <w:color w:val="000000" w:themeColor="text1"/>
        </w:rPr>
      </w:pPr>
    </w:p>
    <w:p w14:paraId="5B09A787" w14:textId="77777777" w:rsidR="00866F72" w:rsidRPr="00BF4979" w:rsidRDefault="00866F72" w:rsidP="00866F72">
      <w:pPr>
        <w:pStyle w:val="Heading2"/>
        <w:rPr>
          <w:color w:val="000000" w:themeColor="text1"/>
        </w:rPr>
      </w:pPr>
      <w:r w:rsidRPr="00BF4979">
        <w:rPr>
          <w:color w:val="000000" w:themeColor="text1"/>
        </w:rPr>
        <w:t>Building an efficient digital workplace: the case for change (item 10)</w:t>
      </w:r>
    </w:p>
    <w:p w14:paraId="1C6CD7A3" w14:textId="77777777" w:rsidR="00866F72" w:rsidRPr="00BF4979" w:rsidRDefault="00866F72" w:rsidP="00866F72">
      <w:pPr>
        <w:pStyle w:val="Paragraph"/>
        <w:numPr>
          <w:ilvl w:val="0"/>
          <w:numId w:val="0"/>
        </w:numPr>
        <w:ind w:left="720" w:hanging="720"/>
        <w:rPr>
          <w:color w:val="000000" w:themeColor="text1"/>
          <w:lang w:eastAsia="x-none"/>
        </w:rPr>
      </w:pPr>
    </w:p>
    <w:p w14:paraId="169949C8" w14:textId="0A86E9E9" w:rsidR="00866F72" w:rsidRPr="00BF4979" w:rsidRDefault="00866F72" w:rsidP="00866F72">
      <w:pPr>
        <w:pStyle w:val="Paragraph"/>
        <w:rPr>
          <w:color w:val="000000" w:themeColor="text1"/>
        </w:rPr>
      </w:pPr>
      <w:r w:rsidRPr="00BF4979">
        <w:rPr>
          <w:color w:val="000000" w:themeColor="text1"/>
        </w:rPr>
        <w:t xml:space="preserve">Alexia Tonnel presented the paper that set out the strategic case for change and background to the establishment of a </w:t>
      </w:r>
      <w:r w:rsidR="003D1774" w:rsidRPr="00BF4979">
        <w:rPr>
          <w:color w:val="000000" w:themeColor="text1"/>
        </w:rPr>
        <w:t>d</w:t>
      </w:r>
      <w:r w:rsidRPr="00BF4979">
        <w:rPr>
          <w:color w:val="000000" w:themeColor="text1"/>
        </w:rPr>
        <w:t xml:space="preserve">igital </w:t>
      </w:r>
      <w:r w:rsidR="003D1774" w:rsidRPr="00BF4979">
        <w:rPr>
          <w:color w:val="000000" w:themeColor="text1"/>
        </w:rPr>
        <w:t>w</w:t>
      </w:r>
      <w:r w:rsidRPr="00BF4979">
        <w:rPr>
          <w:color w:val="000000" w:themeColor="text1"/>
        </w:rPr>
        <w:t>orkplace programme, for which a full business case will be presented to the Board in May 2021.</w:t>
      </w:r>
    </w:p>
    <w:p w14:paraId="6BA474B4" w14:textId="77777777" w:rsidR="006D1029" w:rsidRPr="00BF4979" w:rsidRDefault="006D1029" w:rsidP="006D1029">
      <w:pPr>
        <w:pStyle w:val="Paragraph"/>
        <w:numPr>
          <w:ilvl w:val="0"/>
          <w:numId w:val="0"/>
        </w:numPr>
        <w:ind w:left="720"/>
        <w:rPr>
          <w:color w:val="000000" w:themeColor="text1"/>
        </w:rPr>
      </w:pPr>
    </w:p>
    <w:p w14:paraId="6B9E5E4B" w14:textId="0D6C2BE3" w:rsidR="002B47EB" w:rsidRPr="00CA564D" w:rsidRDefault="00F578FC" w:rsidP="00CA564D">
      <w:pPr>
        <w:pStyle w:val="Paragraph"/>
        <w:rPr>
          <w:color w:val="000000" w:themeColor="text1"/>
        </w:rPr>
      </w:pPr>
      <w:r w:rsidRPr="00BF4979">
        <w:rPr>
          <w:color w:val="000000" w:themeColor="text1"/>
        </w:rPr>
        <w:t xml:space="preserve">Board members supported the need for investment in this </w:t>
      </w:r>
      <w:r w:rsidR="00265D34" w:rsidRPr="00BF4979">
        <w:rPr>
          <w:color w:val="000000" w:themeColor="text1"/>
        </w:rPr>
        <w:t>area but</w:t>
      </w:r>
      <w:r w:rsidRPr="00BF4979">
        <w:rPr>
          <w:color w:val="000000" w:themeColor="text1"/>
        </w:rPr>
        <w:t xml:space="preserve"> highlighted </w:t>
      </w:r>
      <w:proofErr w:type="gramStart"/>
      <w:r w:rsidRPr="00BF4979">
        <w:rPr>
          <w:color w:val="000000" w:themeColor="text1"/>
        </w:rPr>
        <w:t>a number of</w:t>
      </w:r>
      <w:proofErr w:type="gramEnd"/>
      <w:r w:rsidRPr="00BF4979">
        <w:rPr>
          <w:color w:val="000000" w:themeColor="text1"/>
        </w:rPr>
        <w:t xml:space="preserve"> issues to be considered further in the full business case, including how the </w:t>
      </w:r>
      <w:r w:rsidR="003D1774" w:rsidRPr="00BF4979">
        <w:rPr>
          <w:color w:val="000000" w:themeColor="text1"/>
        </w:rPr>
        <w:t>digital workplace</w:t>
      </w:r>
      <w:r w:rsidRPr="00BF4979">
        <w:rPr>
          <w:color w:val="000000" w:themeColor="text1"/>
        </w:rPr>
        <w:t xml:space="preserve"> programme links into the wider transformation programme, and the </w:t>
      </w:r>
      <w:r w:rsidR="003D1774" w:rsidRPr="00BF4979">
        <w:rPr>
          <w:color w:val="000000" w:themeColor="text1"/>
        </w:rPr>
        <w:t xml:space="preserve">other digital programmes that are outside of this work, notably the </w:t>
      </w:r>
      <w:r w:rsidRPr="00BF4979">
        <w:rPr>
          <w:color w:val="000000" w:themeColor="text1"/>
        </w:rPr>
        <w:t xml:space="preserve">content strategy and </w:t>
      </w:r>
      <w:r w:rsidR="003D1774" w:rsidRPr="00BF4979">
        <w:rPr>
          <w:color w:val="000000" w:themeColor="text1"/>
        </w:rPr>
        <w:t xml:space="preserve">enhanced </w:t>
      </w:r>
      <w:r w:rsidRPr="00BF4979">
        <w:rPr>
          <w:color w:val="000000" w:themeColor="text1"/>
        </w:rPr>
        <w:t>data management capabilities</w:t>
      </w:r>
      <w:r w:rsidR="003D1774" w:rsidRPr="00BF4979">
        <w:rPr>
          <w:color w:val="000000" w:themeColor="text1"/>
        </w:rPr>
        <w:t xml:space="preserve">. </w:t>
      </w:r>
      <w:r w:rsidR="00CA564D">
        <w:rPr>
          <w:color w:val="000000" w:themeColor="text1"/>
        </w:rPr>
        <w:t xml:space="preserve">The business case should </w:t>
      </w:r>
      <w:r w:rsidR="003D1774" w:rsidRPr="00BF4979">
        <w:rPr>
          <w:color w:val="000000" w:themeColor="text1"/>
        </w:rPr>
        <w:t>also outline further the proposed governance for the programme and the arrangements to oversee the overarching technical architecture</w:t>
      </w:r>
      <w:r w:rsidR="00CA564D">
        <w:rPr>
          <w:color w:val="000000" w:themeColor="text1"/>
        </w:rPr>
        <w:t xml:space="preserve"> of this and the out of scope digital developments</w:t>
      </w:r>
      <w:r w:rsidR="003D1774" w:rsidRPr="00BF4979">
        <w:rPr>
          <w:color w:val="000000" w:themeColor="text1"/>
        </w:rPr>
        <w:t xml:space="preserve">. </w:t>
      </w:r>
      <w:r w:rsidR="00194A54" w:rsidRPr="00BF4979">
        <w:rPr>
          <w:color w:val="000000" w:themeColor="text1"/>
        </w:rPr>
        <w:t xml:space="preserve">The importance of the human aspect of the change </w:t>
      </w:r>
      <w:r w:rsidR="002B47EB" w:rsidRPr="00BF4979">
        <w:rPr>
          <w:color w:val="000000" w:themeColor="text1"/>
        </w:rPr>
        <w:t>programme</w:t>
      </w:r>
      <w:r w:rsidR="00194A54" w:rsidRPr="00BF4979">
        <w:rPr>
          <w:color w:val="000000" w:themeColor="text1"/>
        </w:rPr>
        <w:t xml:space="preserve"> w</w:t>
      </w:r>
      <w:r w:rsidR="003D1774" w:rsidRPr="00BF4979">
        <w:rPr>
          <w:color w:val="000000" w:themeColor="text1"/>
        </w:rPr>
        <w:t>as</w:t>
      </w:r>
      <w:r w:rsidR="00194A54" w:rsidRPr="00BF4979">
        <w:rPr>
          <w:color w:val="000000" w:themeColor="text1"/>
        </w:rPr>
        <w:t xml:space="preserve"> highlighted</w:t>
      </w:r>
      <w:r w:rsidR="00CA564D">
        <w:rPr>
          <w:color w:val="000000" w:themeColor="text1"/>
        </w:rPr>
        <w:t xml:space="preserve">, as was the need to </w:t>
      </w:r>
      <w:r w:rsidR="002B47EB" w:rsidRPr="00BF4979">
        <w:rPr>
          <w:color w:val="000000" w:themeColor="text1"/>
        </w:rPr>
        <w:t>ensur</w:t>
      </w:r>
      <w:r w:rsidR="00CA564D">
        <w:rPr>
          <w:color w:val="000000" w:themeColor="text1"/>
        </w:rPr>
        <w:t xml:space="preserve">e </w:t>
      </w:r>
      <w:r w:rsidR="002B47EB" w:rsidRPr="00CA564D">
        <w:rPr>
          <w:color w:val="000000" w:themeColor="text1"/>
        </w:rPr>
        <w:t>sufficient attention is given to business process reengineering</w:t>
      </w:r>
      <w:r w:rsidR="00D60C4B">
        <w:rPr>
          <w:color w:val="000000" w:themeColor="text1"/>
        </w:rPr>
        <w:t xml:space="preserve"> before or alongside the digital transformation</w:t>
      </w:r>
      <w:r w:rsidR="002B47EB" w:rsidRPr="00CA564D">
        <w:rPr>
          <w:color w:val="000000" w:themeColor="text1"/>
        </w:rPr>
        <w:t xml:space="preserve"> </w:t>
      </w:r>
      <w:proofErr w:type="gramStart"/>
      <w:r w:rsidR="002B47EB" w:rsidRPr="00CA564D">
        <w:rPr>
          <w:color w:val="000000" w:themeColor="text1"/>
        </w:rPr>
        <w:t>in order to</w:t>
      </w:r>
      <w:proofErr w:type="gramEnd"/>
      <w:r w:rsidR="002B47EB" w:rsidRPr="00CA564D">
        <w:rPr>
          <w:color w:val="000000" w:themeColor="text1"/>
        </w:rPr>
        <w:t xml:space="preserve"> realise the maximum value from the </w:t>
      </w:r>
      <w:r w:rsidR="003D1774" w:rsidRPr="00CA564D">
        <w:rPr>
          <w:color w:val="000000" w:themeColor="text1"/>
        </w:rPr>
        <w:t>investment in Microsoft 365</w:t>
      </w:r>
      <w:r w:rsidR="00D60C4B">
        <w:rPr>
          <w:color w:val="000000" w:themeColor="text1"/>
        </w:rPr>
        <w:t xml:space="preserve"> and avoid simply digitising current processes</w:t>
      </w:r>
      <w:r w:rsidR="002B47EB" w:rsidRPr="00CA564D">
        <w:rPr>
          <w:color w:val="000000" w:themeColor="text1"/>
        </w:rPr>
        <w:t xml:space="preserve">. The Board noted the </w:t>
      </w:r>
      <w:r w:rsidR="00265D34" w:rsidRPr="00CA564D">
        <w:rPr>
          <w:color w:val="000000" w:themeColor="text1"/>
        </w:rPr>
        <w:t>proposal</w:t>
      </w:r>
      <w:r w:rsidR="002B47EB" w:rsidRPr="00CA564D">
        <w:rPr>
          <w:color w:val="000000" w:themeColor="text1"/>
        </w:rPr>
        <w:t xml:space="preserve"> to designate “change champions” and highlighted the need to consider the impact on the</w:t>
      </w:r>
      <w:r w:rsidR="003D1774" w:rsidRPr="00CA564D">
        <w:rPr>
          <w:color w:val="000000" w:themeColor="text1"/>
        </w:rPr>
        <w:t xml:space="preserve">se individuals’ </w:t>
      </w:r>
      <w:r w:rsidR="002B47EB" w:rsidRPr="00CA564D">
        <w:rPr>
          <w:color w:val="000000" w:themeColor="text1"/>
        </w:rPr>
        <w:t xml:space="preserve">current workload. </w:t>
      </w:r>
      <w:r w:rsidR="00265D34" w:rsidRPr="00CA564D">
        <w:rPr>
          <w:color w:val="000000" w:themeColor="text1"/>
        </w:rPr>
        <w:t>Supporting</w:t>
      </w:r>
      <w:r w:rsidR="002B47EB" w:rsidRPr="00CA564D">
        <w:rPr>
          <w:color w:val="000000" w:themeColor="text1"/>
        </w:rPr>
        <w:t xml:space="preserve"> </w:t>
      </w:r>
      <w:r w:rsidR="00265D34" w:rsidRPr="00CA564D">
        <w:rPr>
          <w:color w:val="000000" w:themeColor="text1"/>
        </w:rPr>
        <w:t>internal</w:t>
      </w:r>
      <w:r w:rsidR="002B47EB" w:rsidRPr="00CA564D">
        <w:rPr>
          <w:color w:val="000000" w:themeColor="text1"/>
        </w:rPr>
        <w:t xml:space="preserve"> collabo</w:t>
      </w:r>
      <w:r w:rsidR="00265D34" w:rsidRPr="00CA564D">
        <w:rPr>
          <w:color w:val="000000" w:themeColor="text1"/>
        </w:rPr>
        <w:t xml:space="preserve">ration </w:t>
      </w:r>
      <w:r w:rsidR="002B47EB" w:rsidRPr="00CA564D">
        <w:rPr>
          <w:color w:val="000000" w:themeColor="text1"/>
        </w:rPr>
        <w:t>was noted to be a key dr</w:t>
      </w:r>
      <w:r w:rsidR="00265D34" w:rsidRPr="00CA564D">
        <w:rPr>
          <w:color w:val="000000" w:themeColor="text1"/>
        </w:rPr>
        <w:t xml:space="preserve">iver </w:t>
      </w:r>
      <w:r w:rsidR="002B47EB" w:rsidRPr="00CA564D">
        <w:rPr>
          <w:color w:val="000000" w:themeColor="text1"/>
        </w:rPr>
        <w:t xml:space="preserve">for the </w:t>
      </w:r>
      <w:r w:rsidR="00265D34" w:rsidRPr="00CA564D">
        <w:rPr>
          <w:color w:val="000000" w:themeColor="text1"/>
        </w:rPr>
        <w:t>programme</w:t>
      </w:r>
      <w:r w:rsidR="002B47EB" w:rsidRPr="00CA564D">
        <w:rPr>
          <w:color w:val="000000" w:themeColor="text1"/>
        </w:rPr>
        <w:t xml:space="preserve"> and it was recommended that the business case should also consider how the </w:t>
      </w:r>
      <w:r w:rsidR="00265D34" w:rsidRPr="00CA564D">
        <w:rPr>
          <w:color w:val="000000" w:themeColor="text1"/>
        </w:rPr>
        <w:t>deployment</w:t>
      </w:r>
      <w:r w:rsidR="002B47EB" w:rsidRPr="00CA564D">
        <w:rPr>
          <w:color w:val="000000" w:themeColor="text1"/>
        </w:rPr>
        <w:t xml:space="preserve"> of </w:t>
      </w:r>
      <w:r w:rsidR="00265D34" w:rsidRPr="00CA564D">
        <w:rPr>
          <w:color w:val="000000" w:themeColor="text1"/>
        </w:rPr>
        <w:t>Microsoft</w:t>
      </w:r>
      <w:r w:rsidR="002B47EB" w:rsidRPr="00CA564D">
        <w:rPr>
          <w:color w:val="000000" w:themeColor="text1"/>
        </w:rPr>
        <w:t xml:space="preserve"> 365 could support </w:t>
      </w:r>
      <w:r w:rsidR="00265D34" w:rsidRPr="00CA564D">
        <w:rPr>
          <w:color w:val="000000" w:themeColor="text1"/>
        </w:rPr>
        <w:t>collaboration</w:t>
      </w:r>
      <w:r w:rsidR="002B47EB" w:rsidRPr="00CA564D">
        <w:rPr>
          <w:color w:val="000000" w:themeColor="text1"/>
        </w:rPr>
        <w:t xml:space="preserve"> with NICE’s partners. </w:t>
      </w:r>
    </w:p>
    <w:p w14:paraId="359462DA" w14:textId="77777777" w:rsidR="002B47EB" w:rsidRPr="00BF4979" w:rsidRDefault="002B47EB" w:rsidP="002B47EB">
      <w:pPr>
        <w:pStyle w:val="ListParagraph"/>
        <w:rPr>
          <w:color w:val="000000" w:themeColor="text1"/>
        </w:rPr>
      </w:pPr>
    </w:p>
    <w:p w14:paraId="2166F85E" w14:textId="69CB24F6" w:rsidR="003D1774" w:rsidRPr="00BF4979" w:rsidRDefault="003D1774" w:rsidP="000C4545">
      <w:pPr>
        <w:pStyle w:val="Paragraph"/>
        <w:rPr>
          <w:color w:val="000000" w:themeColor="text1"/>
        </w:rPr>
      </w:pPr>
      <w:r w:rsidRPr="00BF4979">
        <w:rPr>
          <w:color w:val="000000" w:themeColor="text1"/>
        </w:rPr>
        <w:t xml:space="preserve">The Board noted the assurance activities that have taken </w:t>
      </w:r>
      <w:r w:rsidR="00CA564D">
        <w:rPr>
          <w:color w:val="000000" w:themeColor="text1"/>
        </w:rPr>
        <w:t xml:space="preserve">place </w:t>
      </w:r>
      <w:r w:rsidRPr="00BF4979">
        <w:rPr>
          <w:color w:val="000000" w:themeColor="text1"/>
        </w:rPr>
        <w:t xml:space="preserve">since September </w:t>
      </w:r>
      <w:r w:rsidR="00CA564D">
        <w:rPr>
          <w:color w:val="000000" w:themeColor="text1"/>
        </w:rPr>
        <w:t xml:space="preserve">2020 </w:t>
      </w:r>
      <w:r w:rsidRPr="00BF4979">
        <w:rPr>
          <w:color w:val="000000" w:themeColor="text1"/>
        </w:rPr>
        <w:t xml:space="preserve">to validate the scale, likely cost, and approach of the proposed programme, but recommended that the final business case includes sufficient contingency </w:t>
      </w:r>
      <w:proofErr w:type="gramStart"/>
      <w:r w:rsidRPr="00BF4979">
        <w:rPr>
          <w:color w:val="000000" w:themeColor="text1"/>
        </w:rPr>
        <w:t>and also</w:t>
      </w:r>
      <w:proofErr w:type="gramEnd"/>
      <w:r w:rsidRPr="00BF4979">
        <w:rPr>
          <w:color w:val="000000" w:themeColor="text1"/>
        </w:rPr>
        <w:t xml:space="preserve"> a further gateway to provide the opportunity to consider the benefits realised from the initial expenditure. </w:t>
      </w:r>
    </w:p>
    <w:p w14:paraId="0652E7FF" w14:textId="77777777" w:rsidR="003D1774" w:rsidRPr="00BF4979" w:rsidRDefault="003D1774" w:rsidP="003D1774">
      <w:pPr>
        <w:pStyle w:val="ListParagraph"/>
        <w:rPr>
          <w:color w:val="000000" w:themeColor="text1"/>
        </w:rPr>
      </w:pPr>
    </w:p>
    <w:p w14:paraId="4C9F238A" w14:textId="3155EF3F" w:rsidR="00824DCC" w:rsidRPr="00BF4979" w:rsidRDefault="002B47EB" w:rsidP="000C4545">
      <w:pPr>
        <w:pStyle w:val="Paragraph"/>
        <w:rPr>
          <w:color w:val="000000" w:themeColor="text1"/>
        </w:rPr>
      </w:pPr>
      <w:r w:rsidRPr="00BF4979">
        <w:rPr>
          <w:color w:val="000000" w:themeColor="text1"/>
        </w:rPr>
        <w:t xml:space="preserve">The Board confirmed the </w:t>
      </w:r>
      <w:r w:rsidR="00265D34" w:rsidRPr="00BF4979">
        <w:rPr>
          <w:color w:val="000000" w:themeColor="text1"/>
        </w:rPr>
        <w:t>critical</w:t>
      </w:r>
      <w:r w:rsidRPr="00BF4979">
        <w:rPr>
          <w:color w:val="000000" w:themeColor="text1"/>
        </w:rPr>
        <w:t xml:space="preserve"> </w:t>
      </w:r>
      <w:r w:rsidR="00265D34" w:rsidRPr="00BF4979">
        <w:rPr>
          <w:color w:val="000000" w:themeColor="text1"/>
        </w:rPr>
        <w:t>importance</w:t>
      </w:r>
      <w:r w:rsidRPr="00BF4979">
        <w:rPr>
          <w:color w:val="000000" w:themeColor="text1"/>
        </w:rPr>
        <w:t xml:space="preserve"> of the </w:t>
      </w:r>
      <w:r w:rsidR="00265D34" w:rsidRPr="00BF4979">
        <w:rPr>
          <w:color w:val="000000" w:themeColor="text1"/>
        </w:rPr>
        <w:t>digital</w:t>
      </w:r>
      <w:r w:rsidRPr="00BF4979">
        <w:rPr>
          <w:color w:val="000000" w:themeColor="text1"/>
        </w:rPr>
        <w:t xml:space="preserve"> workplace p</w:t>
      </w:r>
      <w:r w:rsidR="00265D34" w:rsidRPr="00BF4979">
        <w:rPr>
          <w:color w:val="000000" w:themeColor="text1"/>
        </w:rPr>
        <w:t>rogramme</w:t>
      </w:r>
      <w:r w:rsidRPr="00BF4979">
        <w:rPr>
          <w:color w:val="000000" w:themeColor="text1"/>
        </w:rPr>
        <w:t xml:space="preserve"> to the delivery of the overarching NICE strategy </w:t>
      </w:r>
      <w:r w:rsidR="00824DCC" w:rsidRPr="00BF4979">
        <w:rPr>
          <w:color w:val="000000" w:themeColor="text1"/>
        </w:rPr>
        <w:t xml:space="preserve">and </w:t>
      </w:r>
      <w:r w:rsidR="00265D34" w:rsidRPr="00BF4979">
        <w:rPr>
          <w:color w:val="000000" w:themeColor="text1"/>
        </w:rPr>
        <w:t>supported</w:t>
      </w:r>
      <w:r w:rsidR="00824DCC" w:rsidRPr="00BF4979">
        <w:rPr>
          <w:color w:val="000000" w:themeColor="text1"/>
        </w:rPr>
        <w:t xml:space="preserve"> the </w:t>
      </w:r>
      <w:r w:rsidR="00265D34" w:rsidRPr="00BF4979">
        <w:rPr>
          <w:color w:val="000000" w:themeColor="text1"/>
        </w:rPr>
        <w:t>case</w:t>
      </w:r>
      <w:r w:rsidR="00824DCC" w:rsidRPr="00BF4979">
        <w:rPr>
          <w:color w:val="000000" w:themeColor="text1"/>
        </w:rPr>
        <w:t xml:space="preserve"> for </w:t>
      </w:r>
      <w:r w:rsidR="00265D34" w:rsidRPr="00BF4979">
        <w:rPr>
          <w:color w:val="000000" w:themeColor="text1"/>
        </w:rPr>
        <w:t>change</w:t>
      </w:r>
      <w:r w:rsidR="00824DCC" w:rsidRPr="00BF4979">
        <w:rPr>
          <w:color w:val="000000" w:themeColor="text1"/>
        </w:rPr>
        <w:t xml:space="preserve">. It was agreed that the business case to the May Board should address the points raised in the </w:t>
      </w:r>
      <w:r w:rsidR="00265D34" w:rsidRPr="00BF4979">
        <w:rPr>
          <w:color w:val="000000" w:themeColor="text1"/>
        </w:rPr>
        <w:t>discussion</w:t>
      </w:r>
      <w:r w:rsidR="001E3135" w:rsidRPr="00BF4979">
        <w:rPr>
          <w:color w:val="000000" w:themeColor="text1"/>
        </w:rPr>
        <w:t xml:space="preserve"> and</w:t>
      </w:r>
      <w:r w:rsidR="00824DCC" w:rsidRPr="00BF4979">
        <w:rPr>
          <w:color w:val="000000" w:themeColor="text1"/>
        </w:rPr>
        <w:t xml:space="preserve"> </w:t>
      </w:r>
      <w:r w:rsidR="003D1774" w:rsidRPr="00BF4979">
        <w:rPr>
          <w:color w:val="000000" w:themeColor="text1"/>
        </w:rPr>
        <w:t xml:space="preserve">that the draft should be shared with </w:t>
      </w:r>
      <w:r w:rsidR="00824DCC" w:rsidRPr="00BF4979">
        <w:rPr>
          <w:color w:val="000000" w:themeColor="text1"/>
        </w:rPr>
        <w:t xml:space="preserve">Justin Whatling and Alina Lourie </w:t>
      </w:r>
      <w:r w:rsidR="003D1774" w:rsidRPr="00BF4979">
        <w:rPr>
          <w:color w:val="000000" w:themeColor="text1"/>
        </w:rPr>
        <w:t xml:space="preserve">for comment </w:t>
      </w:r>
      <w:r w:rsidR="00824DCC" w:rsidRPr="00BF4979">
        <w:rPr>
          <w:color w:val="000000" w:themeColor="text1"/>
        </w:rPr>
        <w:t xml:space="preserve">prior to </w:t>
      </w:r>
      <w:r w:rsidR="00265D34" w:rsidRPr="00BF4979">
        <w:rPr>
          <w:color w:val="000000" w:themeColor="text1"/>
        </w:rPr>
        <w:t>submission</w:t>
      </w:r>
      <w:r w:rsidR="00824DCC" w:rsidRPr="00BF4979">
        <w:rPr>
          <w:color w:val="000000" w:themeColor="text1"/>
        </w:rPr>
        <w:t xml:space="preserve"> to the Board. </w:t>
      </w:r>
    </w:p>
    <w:p w14:paraId="10233AB4" w14:textId="77777777" w:rsidR="00824DCC" w:rsidRPr="00BF4979" w:rsidRDefault="00824DCC" w:rsidP="00824DCC">
      <w:pPr>
        <w:pStyle w:val="ListParagraph"/>
        <w:rPr>
          <w:color w:val="000000" w:themeColor="text1"/>
        </w:rPr>
      </w:pPr>
    </w:p>
    <w:p w14:paraId="38557198" w14:textId="684DE98A" w:rsidR="002B47EB" w:rsidRPr="00BF4979" w:rsidRDefault="00824DCC" w:rsidP="00824DCC">
      <w:pPr>
        <w:pStyle w:val="Actions"/>
        <w:rPr>
          <w:color w:val="000000" w:themeColor="text1"/>
        </w:rPr>
      </w:pPr>
      <w:r w:rsidRPr="00BF4979">
        <w:rPr>
          <w:color w:val="000000" w:themeColor="text1"/>
        </w:rPr>
        <w:t>Action: Alexia Tonnel</w:t>
      </w:r>
    </w:p>
    <w:p w14:paraId="7F755646" w14:textId="77777777" w:rsidR="00866F72" w:rsidRPr="00BF4979" w:rsidRDefault="00866F72" w:rsidP="00866F72">
      <w:pPr>
        <w:pStyle w:val="Heading2"/>
        <w:rPr>
          <w:color w:val="000000" w:themeColor="text1"/>
        </w:rPr>
      </w:pPr>
    </w:p>
    <w:p w14:paraId="537BC9B8" w14:textId="77777777" w:rsidR="00866F72" w:rsidRPr="00BF4979" w:rsidRDefault="00866F72" w:rsidP="00866F72">
      <w:pPr>
        <w:pStyle w:val="Heading2"/>
        <w:rPr>
          <w:color w:val="000000" w:themeColor="text1"/>
        </w:rPr>
      </w:pPr>
      <w:r w:rsidRPr="00BF4979">
        <w:rPr>
          <w:color w:val="000000" w:themeColor="text1"/>
        </w:rPr>
        <w:t>Monitoring progress against the new strategy (item 9)</w:t>
      </w:r>
    </w:p>
    <w:p w14:paraId="4EF66F49" w14:textId="77777777" w:rsidR="00866F72" w:rsidRPr="00BF4979" w:rsidRDefault="00866F72" w:rsidP="00866F72">
      <w:pPr>
        <w:contextualSpacing/>
        <w:rPr>
          <w:b/>
          <w:bCs/>
          <w:color w:val="000000" w:themeColor="text1"/>
        </w:rPr>
      </w:pPr>
    </w:p>
    <w:p w14:paraId="5F181C62" w14:textId="40F4BFDE" w:rsidR="00866F72" w:rsidRPr="00BF4979" w:rsidRDefault="00866F72" w:rsidP="007C2F35">
      <w:pPr>
        <w:pStyle w:val="Paragraph"/>
        <w:rPr>
          <w:color w:val="000000" w:themeColor="text1"/>
        </w:rPr>
      </w:pPr>
      <w:r w:rsidRPr="00BF4979">
        <w:rPr>
          <w:color w:val="000000" w:themeColor="text1"/>
        </w:rPr>
        <w:t>Jennifer Howells presented the proposed set of indicators to monitor and measure success against the new strategy</w:t>
      </w:r>
      <w:r w:rsidR="00A0134D" w:rsidRPr="00BF4979">
        <w:rPr>
          <w:color w:val="000000" w:themeColor="text1"/>
        </w:rPr>
        <w:t xml:space="preserve">, </w:t>
      </w:r>
      <w:r w:rsidR="00472531" w:rsidRPr="00BF4979">
        <w:rPr>
          <w:color w:val="000000" w:themeColor="text1"/>
        </w:rPr>
        <w:t>and outlined some minor amendments proposed to 4 indicators after the papers were circulated.</w:t>
      </w:r>
      <w:r w:rsidR="00CA564D">
        <w:rPr>
          <w:color w:val="000000" w:themeColor="text1"/>
        </w:rPr>
        <w:t xml:space="preserve"> Subject to any comments from the Board, t</w:t>
      </w:r>
      <w:r w:rsidR="00472531" w:rsidRPr="00BF4979">
        <w:rPr>
          <w:color w:val="000000" w:themeColor="text1"/>
        </w:rPr>
        <w:t xml:space="preserve">he next stage </w:t>
      </w:r>
      <w:r w:rsidR="00CA564D">
        <w:rPr>
          <w:color w:val="000000" w:themeColor="text1"/>
        </w:rPr>
        <w:t xml:space="preserve">will be </w:t>
      </w:r>
      <w:r w:rsidR="00472531" w:rsidRPr="00BF4979">
        <w:rPr>
          <w:color w:val="000000" w:themeColor="text1"/>
        </w:rPr>
        <w:t xml:space="preserve">to develop </w:t>
      </w:r>
      <w:r w:rsidRPr="00BF4979">
        <w:rPr>
          <w:color w:val="000000" w:themeColor="text1"/>
        </w:rPr>
        <w:t>an integrated performance dashboard</w:t>
      </w:r>
      <w:r w:rsidR="00CA564D">
        <w:rPr>
          <w:color w:val="000000" w:themeColor="text1"/>
        </w:rPr>
        <w:t xml:space="preserve">. It </w:t>
      </w:r>
      <w:r w:rsidR="00472531" w:rsidRPr="00BF4979">
        <w:rPr>
          <w:color w:val="000000" w:themeColor="text1"/>
        </w:rPr>
        <w:t xml:space="preserve">is </w:t>
      </w:r>
      <w:r w:rsidR="00265D34" w:rsidRPr="00BF4979">
        <w:rPr>
          <w:color w:val="000000" w:themeColor="text1"/>
        </w:rPr>
        <w:t>proposed</w:t>
      </w:r>
      <w:r w:rsidR="00472531" w:rsidRPr="00BF4979">
        <w:rPr>
          <w:color w:val="000000" w:themeColor="text1"/>
        </w:rPr>
        <w:t xml:space="preserve"> to engage external capacity to help design this </w:t>
      </w:r>
      <w:r w:rsidR="00CA564D">
        <w:rPr>
          <w:color w:val="000000" w:themeColor="text1"/>
        </w:rPr>
        <w:t xml:space="preserve">dashboard </w:t>
      </w:r>
      <w:r w:rsidR="00472531" w:rsidRPr="00BF4979">
        <w:rPr>
          <w:color w:val="000000" w:themeColor="text1"/>
        </w:rPr>
        <w:t xml:space="preserve">and </w:t>
      </w:r>
      <w:r w:rsidR="00265D34" w:rsidRPr="00BF4979">
        <w:rPr>
          <w:color w:val="000000" w:themeColor="text1"/>
        </w:rPr>
        <w:t>advise</w:t>
      </w:r>
      <w:r w:rsidR="00472531" w:rsidRPr="00BF4979">
        <w:rPr>
          <w:color w:val="000000" w:themeColor="text1"/>
        </w:rPr>
        <w:t xml:space="preserve"> on how to </w:t>
      </w:r>
      <w:r w:rsidR="00265D34" w:rsidRPr="00BF4979">
        <w:rPr>
          <w:color w:val="000000" w:themeColor="text1"/>
        </w:rPr>
        <w:t>automate</w:t>
      </w:r>
      <w:r w:rsidR="00472531" w:rsidRPr="00BF4979">
        <w:rPr>
          <w:color w:val="000000" w:themeColor="text1"/>
        </w:rPr>
        <w:t xml:space="preserve"> data capture. </w:t>
      </w:r>
    </w:p>
    <w:p w14:paraId="67BCB2E9" w14:textId="77777777" w:rsidR="009C5C8B" w:rsidRPr="00BF4979" w:rsidRDefault="009C5C8B" w:rsidP="009C5C8B">
      <w:pPr>
        <w:pStyle w:val="Paragraph"/>
        <w:numPr>
          <w:ilvl w:val="0"/>
          <w:numId w:val="0"/>
        </w:numPr>
        <w:ind w:left="720"/>
        <w:rPr>
          <w:color w:val="000000" w:themeColor="text1"/>
        </w:rPr>
      </w:pPr>
    </w:p>
    <w:p w14:paraId="0B244CC1" w14:textId="75B956CB" w:rsidR="009C5C8B" w:rsidRPr="00BF4979" w:rsidRDefault="004E6927" w:rsidP="007C2F35">
      <w:pPr>
        <w:pStyle w:val="Paragraph"/>
        <w:rPr>
          <w:color w:val="000000" w:themeColor="text1"/>
        </w:rPr>
      </w:pPr>
      <w:r w:rsidRPr="00BF4979">
        <w:rPr>
          <w:color w:val="000000" w:themeColor="text1"/>
        </w:rPr>
        <w:t xml:space="preserve">Board members welcomed the direction of travel and the intention </w:t>
      </w:r>
      <w:r w:rsidR="001E3135" w:rsidRPr="00BF4979">
        <w:rPr>
          <w:color w:val="000000" w:themeColor="text1"/>
        </w:rPr>
        <w:t>to</w:t>
      </w:r>
      <w:r w:rsidRPr="00BF4979">
        <w:rPr>
          <w:color w:val="000000" w:themeColor="text1"/>
        </w:rPr>
        <w:t xml:space="preserve"> mov</w:t>
      </w:r>
      <w:r w:rsidR="001E3135" w:rsidRPr="00BF4979">
        <w:rPr>
          <w:color w:val="000000" w:themeColor="text1"/>
        </w:rPr>
        <w:t>e</w:t>
      </w:r>
      <w:r w:rsidRPr="00BF4979">
        <w:rPr>
          <w:color w:val="000000" w:themeColor="text1"/>
        </w:rPr>
        <w:t xml:space="preserve"> away from narrative reporting on performance. However, there were concerns about the proposed number of indicators and the </w:t>
      </w:r>
      <w:r w:rsidR="00265D34" w:rsidRPr="00BF4979">
        <w:rPr>
          <w:color w:val="000000" w:themeColor="text1"/>
        </w:rPr>
        <w:t>resource</w:t>
      </w:r>
      <w:r w:rsidRPr="00BF4979">
        <w:rPr>
          <w:color w:val="000000" w:themeColor="text1"/>
        </w:rPr>
        <w:t xml:space="preserve"> burden of collecting this data. There was </w:t>
      </w:r>
      <w:r w:rsidR="001E3135" w:rsidRPr="00BF4979">
        <w:rPr>
          <w:color w:val="000000" w:themeColor="text1"/>
        </w:rPr>
        <w:t xml:space="preserve">also </w:t>
      </w:r>
      <w:r w:rsidR="00265D34" w:rsidRPr="00BF4979">
        <w:rPr>
          <w:color w:val="000000" w:themeColor="text1"/>
        </w:rPr>
        <w:t>encouragement</w:t>
      </w:r>
      <w:r w:rsidRPr="00BF4979">
        <w:rPr>
          <w:color w:val="000000" w:themeColor="text1"/>
        </w:rPr>
        <w:t xml:space="preserve"> to consider negative measures, </w:t>
      </w:r>
      <w:r w:rsidR="00265D34" w:rsidRPr="00BF4979">
        <w:rPr>
          <w:color w:val="000000" w:themeColor="text1"/>
        </w:rPr>
        <w:t>including</w:t>
      </w:r>
      <w:r w:rsidRPr="00BF4979">
        <w:rPr>
          <w:color w:val="000000" w:themeColor="text1"/>
        </w:rPr>
        <w:t xml:space="preserve"> for </w:t>
      </w:r>
      <w:r w:rsidR="00265D34" w:rsidRPr="00BF4979">
        <w:rPr>
          <w:color w:val="000000" w:themeColor="text1"/>
        </w:rPr>
        <w:t>example</w:t>
      </w:r>
      <w:r w:rsidRPr="00BF4979">
        <w:rPr>
          <w:color w:val="000000" w:themeColor="text1"/>
        </w:rPr>
        <w:t xml:space="preserve"> the extent that digital innovations </w:t>
      </w:r>
      <w:r w:rsidR="00265D34" w:rsidRPr="00BF4979">
        <w:rPr>
          <w:color w:val="000000" w:themeColor="text1"/>
        </w:rPr>
        <w:t>commissioned</w:t>
      </w:r>
      <w:r w:rsidRPr="00BF4979">
        <w:rPr>
          <w:color w:val="000000" w:themeColor="text1"/>
        </w:rPr>
        <w:t xml:space="preserve"> by NHS England and NHS Improvement were not </w:t>
      </w:r>
      <w:r w:rsidR="00265D34" w:rsidRPr="00BF4979">
        <w:rPr>
          <w:color w:val="000000" w:themeColor="text1"/>
        </w:rPr>
        <w:t>subject</w:t>
      </w:r>
      <w:r w:rsidRPr="00BF4979">
        <w:rPr>
          <w:color w:val="000000" w:themeColor="text1"/>
        </w:rPr>
        <w:t xml:space="preserve"> to a NICE appraisal. Board members expressed mixed views on </w:t>
      </w:r>
      <w:r w:rsidR="001E3135" w:rsidRPr="00BF4979">
        <w:rPr>
          <w:color w:val="000000" w:themeColor="text1"/>
        </w:rPr>
        <w:t>the value of additional</w:t>
      </w:r>
      <w:r w:rsidRPr="00BF4979">
        <w:rPr>
          <w:color w:val="000000" w:themeColor="text1"/>
        </w:rPr>
        <w:t xml:space="preserve"> </w:t>
      </w:r>
      <w:r w:rsidR="00265D34" w:rsidRPr="00BF4979">
        <w:rPr>
          <w:color w:val="000000" w:themeColor="text1"/>
        </w:rPr>
        <w:t>measures</w:t>
      </w:r>
      <w:r w:rsidRPr="00BF4979">
        <w:rPr>
          <w:color w:val="000000" w:themeColor="text1"/>
        </w:rPr>
        <w:t xml:space="preserve"> to </w:t>
      </w:r>
      <w:r w:rsidR="00265D34" w:rsidRPr="00BF4979">
        <w:rPr>
          <w:color w:val="000000" w:themeColor="text1"/>
        </w:rPr>
        <w:t>monitor</w:t>
      </w:r>
      <w:r w:rsidRPr="00BF4979">
        <w:rPr>
          <w:color w:val="000000" w:themeColor="text1"/>
        </w:rPr>
        <w:t xml:space="preserve"> </w:t>
      </w:r>
      <w:r w:rsidR="00265D34" w:rsidRPr="00BF4979">
        <w:rPr>
          <w:color w:val="000000" w:themeColor="text1"/>
        </w:rPr>
        <w:t>delivery</w:t>
      </w:r>
      <w:r w:rsidRPr="00BF4979">
        <w:rPr>
          <w:color w:val="000000" w:themeColor="text1"/>
        </w:rPr>
        <w:t xml:space="preserve"> of the strategy, or whether this would be </w:t>
      </w:r>
      <w:r w:rsidR="00265D34" w:rsidRPr="00BF4979">
        <w:rPr>
          <w:color w:val="000000" w:themeColor="text1"/>
        </w:rPr>
        <w:t>measured</w:t>
      </w:r>
      <w:r w:rsidRPr="00BF4979">
        <w:rPr>
          <w:color w:val="000000" w:themeColor="text1"/>
        </w:rPr>
        <w:t xml:space="preserve"> by the </w:t>
      </w:r>
      <w:r w:rsidR="00265D34" w:rsidRPr="00BF4979">
        <w:rPr>
          <w:color w:val="000000" w:themeColor="text1"/>
        </w:rPr>
        <w:t>delivery</w:t>
      </w:r>
      <w:r w:rsidRPr="00BF4979">
        <w:rPr>
          <w:color w:val="000000" w:themeColor="text1"/>
        </w:rPr>
        <w:t xml:space="preserve"> of the business plan, which is the year-on year operationalisation of the strategy.</w:t>
      </w:r>
    </w:p>
    <w:p w14:paraId="0A03F541" w14:textId="77777777" w:rsidR="004E6927" w:rsidRPr="00BF4979" w:rsidRDefault="004E6927" w:rsidP="004E6927">
      <w:pPr>
        <w:pStyle w:val="ListParagraph"/>
        <w:rPr>
          <w:color w:val="000000" w:themeColor="text1"/>
        </w:rPr>
      </w:pPr>
    </w:p>
    <w:p w14:paraId="5416CEAF" w14:textId="6A05C4DD" w:rsidR="004E6927" w:rsidRPr="00BF4979" w:rsidRDefault="004E6927" w:rsidP="007C2F35">
      <w:pPr>
        <w:pStyle w:val="Paragraph"/>
        <w:rPr>
          <w:color w:val="000000" w:themeColor="text1"/>
        </w:rPr>
      </w:pPr>
      <w:r w:rsidRPr="00BF4979">
        <w:rPr>
          <w:color w:val="000000" w:themeColor="text1"/>
        </w:rPr>
        <w:t>It was agreed that the Executive Team would review the proposed measures in response to the Board’s feedback</w:t>
      </w:r>
      <w:r w:rsidR="00A5300E" w:rsidRPr="00BF4979">
        <w:rPr>
          <w:color w:val="000000" w:themeColor="text1"/>
        </w:rPr>
        <w:t xml:space="preserve">, including considering which indicators would be </w:t>
      </w:r>
      <w:r w:rsidR="00265D34" w:rsidRPr="00BF4979">
        <w:rPr>
          <w:color w:val="000000" w:themeColor="text1"/>
        </w:rPr>
        <w:t>reported</w:t>
      </w:r>
      <w:r w:rsidR="00A5300E" w:rsidRPr="00BF4979">
        <w:rPr>
          <w:color w:val="000000" w:themeColor="text1"/>
        </w:rPr>
        <w:t xml:space="preserve"> </w:t>
      </w:r>
      <w:r w:rsidR="00265D34" w:rsidRPr="00BF4979">
        <w:rPr>
          <w:color w:val="000000" w:themeColor="text1"/>
        </w:rPr>
        <w:t>to</w:t>
      </w:r>
      <w:r w:rsidR="00A5300E" w:rsidRPr="00BF4979">
        <w:rPr>
          <w:color w:val="000000" w:themeColor="text1"/>
        </w:rPr>
        <w:t xml:space="preserve"> the Board and on what frequency</w:t>
      </w:r>
      <w:r w:rsidRPr="00BF4979">
        <w:rPr>
          <w:color w:val="000000" w:themeColor="text1"/>
        </w:rPr>
        <w:t>.</w:t>
      </w:r>
      <w:r w:rsidR="00CC3C6E" w:rsidRPr="00BF4979">
        <w:rPr>
          <w:color w:val="000000" w:themeColor="text1"/>
        </w:rPr>
        <w:t xml:space="preserve"> </w:t>
      </w:r>
    </w:p>
    <w:p w14:paraId="4DE9607A" w14:textId="77777777" w:rsidR="004E6927" w:rsidRPr="00BF4979" w:rsidRDefault="004E6927" w:rsidP="004E6927">
      <w:pPr>
        <w:pStyle w:val="ListParagraph"/>
        <w:rPr>
          <w:color w:val="000000" w:themeColor="text1"/>
        </w:rPr>
      </w:pPr>
    </w:p>
    <w:p w14:paraId="793052E7" w14:textId="046CA033" w:rsidR="004E6927" w:rsidRPr="00BF4979" w:rsidRDefault="004E6927" w:rsidP="004E6927">
      <w:pPr>
        <w:pStyle w:val="Actions"/>
        <w:rPr>
          <w:color w:val="000000" w:themeColor="text1"/>
        </w:rPr>
      </w:pPr>
      <w:r w:rsidRPr="00BF4979">
        <w:rPr>
          <w:color w:val="000000" w:themeColor="text1"/>
        </w:rPr>
        <w:t>Action: Jennifer Howells</w:t>
      </w:r>
    </w:p>
    <w:p w14:paraId="322E31F4" w14:textId="51A2F231" w:rsidR="00866F72" w:rsidRPr="00BF4979" w:rsidRDefault="00866F72" w:rsidP="00866F72">
      <w:pPr>
        <w:pStyle w:val="Paragraph"/>
        <w:numPr>
          <w:ilvl w:val="0"/>
          <w:numId w:val="0"/>
        </w:numPr>
        <w:ind w:left="720"/>
        <w:rPr>
          <w:color w:val="000000" w:themeColor="text1"/>
        </w:rPr>
      </w:pPr>
    </w:p>
    <w:p w14:paraId="73322407" w14:textId="6AF7BBA7" w:rsidR="00CC3C6E" w:rsidRPr="00BF4979" w:rsidRDefault="00CC3C6E" w:rsidP="00CC3C6E">
      <w:pPr>
        <w:pStyle w:val="Paragraph"/>
        <w:rPr>
          <w:color w:val="000000" w:themeColor="text1"/>
        </w:rPr>
      </w:pPr>
      <w:r w:rsidRPr="00BF4979">
        <w:rPr>
          <w:color w:val="000000" w:themeColor="text1"/>
        </w:rPr>
        <w:t>It was noted that an iterative approach would likely be required, and the Board may have further feedback on the measures once it starts to review the populated dashboard.</w:t>
      </w:r>
    </w:p>
    <w:p w14:paraId="58BEA88B" w14:textId="77777777" w:rsidR="00CC3C6E" w:rsidRPr="00BF4979" w:rsidRDefault="00CC3C6E" w:rsidP="00866F72">
      <w:pPr>
        <w:pStyle w:val="Paragraph"/>
        <w:numPr>
          <w:ilvl w:val="0"/>
          <w:numId w:val="0"/>
        </w:numPr>
        <w:ind w:left="720"/>
        <w:rPr>
          <w:color w:val="000000" w:themeColor="text1"/>
        </w:rPr>
      </w:pPr>
    </w:p>
    <w:p w14:paraId="313F2FEA" w14:textId="77777777" w:rsidR="00866F72" w:rsidRPr="00BF4979" w:rsidRDefault="00866F72" w:rsidP="00866F72">
      <w:pPr>
        <w:pStyle w:val="Heading2"/>
        <w:rPr>
          <w:color w:val="000000" w:themeColor="text1"/>
        </w:rPr>
      </w:pPr>
      <w:r w:rsidRPr="00BF4979">
        <w:rPr>
          <w:color w:val="000000" w:themeColor="text1"/>
          <w:lang w:val="en-GB"/>
        </w:rPr>
        <w:t>Draft business plan 2021/22</w:t>
      </w:r>
      <w:r w:rsidRPr="00BF4979">
        <w:rPr>
          <w:color w:val="000000" w:themeColor="text1"/>
        </w:rPr>
        <w:t xml:space="preserve"> (item </w:t>
      </w:r>
      <w:r w:rsidRPr="00BF4979">
        <w:rPr>
          <w:color w:val="000000" w:themeColor="text1"/>
          <w:lang w:val="en-GB"/>
        </w:rPr>
        <w:t>8</w:t>
      </w:r>
      <w:r w:rsidRPr="00BF4979">
        <w:rPr>
          <w:color w:val="000000" w:themeColor="text1"/>
        </w:rPr>
        <w:t>)</w:t>
      </w:r>
    </w:p>
    <w:p w14:paraId="601DE86A" w14:textId="77777777" w:rsidR="00866F72" w:rsidRPr="00BF4979" w:rsidRDefault="00866F72" w:rsidP="00866F72">
      <w:pPr>
        <w:pStyle w:val="Paragraph"/>
        <w:numPr>
          <w:ilvl w:val="0"/>
          <w:numId w:val="0"/>
        </w:numPr>
        <w:ind w:left="720"/>
        <w:rPr>
          <w:color w:val="000000" w:themeColor="text1"/>
        </w:rPr>
      </w:pPr>
    </w:p>
    <w:p w14:paraId="766A247D" w14:textId="0D04EA0F" w:rsidR="00866F72" w:rsidRPr="00BF4979" w:rsidRDefault="00866F72" w:rsidP="00866F72">
      <w:pPr>
        <w:pStyle w:val="Paragraph"/>
        <w:rPr>
          <w:color w:val="000000" w:themeColor="text1"/>
        </w:rPr>
      </w:pPr>
      <w:r w:rsidRPr="00BF4979">
        <w:rPr>
          <w:color w:val="000000" w:themeColor="text1"/>
        </w:rPr>
        <w:t>Jennifer Howells presented the latest draft of the 2021/22 business plan</w:t>
      </w:r>
      <w:r w:rsidR="009E72D2" w:rsidRPr="00BF4979">
        <w:rPr>
          <w:color w:val="000000" w:themeColor="text1"/>
        </w:rPr>
        <w:t xml:space="preserve"> and </w:t>
      </w:r>
      <w:r w:rsidR="00265D34" w:rsidRPr="00BF4979">
        <w:rPr>
          <w:color w:val="000000" w:themeColor="text1"/>
        </w:rPr>
        <w:t>highlighted</w:t>
      </w:r>
      <w:r w:rsidR="009E72D2" w:rsidRPr="00BF4979">
        <w:rPr>
          <w:color w:val="000000" w:themeColor="text1"/>
        </w:rPr>
        <w:t xml:space="preserve"> the changes made since the Board </w:t>
      </w:r>
      <w:r w:rsidR="00265D34" w:rsidRPr="00BF4979">
        <w:rPr>
          <w:color w:val="000000" w:themeColor="text1"/>
        </w:rPr>
        <w:t>reviewed</w:t>
      </w:r>
      <w:r w:rsidR="009E72D2" w:rsidRPr="00BF4979">
        <w:rPr>
          <w:color w:val="000000" w:themeColor="text1"/>
        </w:rPr>
        <w:t xml:space="preserve"> an earlier draft in February. Since then, the </w:t>
      </w:r>
      <w:r w:rsidR="00265D34" w:rsidRPr="00BF4979">
        <w:rPr>
          <w:color w:val="000000" w:themeColor="text1"/>
        </w:rPr>
        <w:t>Department</w:t>
      </w:r>
      <w:r w:rsidR="009E72D2" w:rsidRPr="00BF4979">
        <w:rPr>
          <w:color w:val="000000" w:themeColor="text1"/>
        </w:rPr>
        <w:t xml:space="preserve"> of Health and S</w:t>
      </w:r>
      <w:r w:rsidR="00265D34" w:rsidRPr="00BF4979">
        <w:rPr>
          <w:color w:val="000000" w:themeColor="text1"/>
        </w:rPr>
        <w:t>ocial</w:t>
      </w:r>
      <w:r w:rsidR="009E72D2" w:rsidRPr="00BF4979">
        <w:rPr>
          <w:color w:val="000000" w:themeColor="text1"/>
        </w:rPr>
        <w:t xml:space="preserve"> Care (DHSC) have confirmed NICE’s financial allocation for the year which should be sufficient to </w:t>
      </w:r>
      <w:r w:rsidR="00265D34" w:rsidRPr="00BF4979">
        <w:rPr>
          <w:color w:val="000000" w:themeColor="text1"/>
        </w:rPr>
        <w:t>enable</w:t>
      </w:r>
      <w:r w:rsidR="009E72D2" w:rsidRPr="00BF4979">
        <w:rPr>
          <w:color w:val="000000" w:themeColor="text1"/>
        </w:rPr>
        <w:t xml:space="preserve"> </w:t>
      </w:r>
      <w:r w:rsidR="00265D34" w:rsidRPr="00BF4979">
        <w:rPr>
          <w:color w:val="000000" w:themeColor="text1"/>
        </w:rPr>
        <w:t>delivery</w:t>
      </w:r>
      <w:r w:rsidR="009E72D2" w:rsidRPr="00BF4979">
        <w:rPr>
          <w:color w:val="000000" w:themeColor="text1"/>
        </w:rPr>
        <w:t xml:space="preserve"> of </w:t>
      </w:r>
      <w:r w:rsidR="001E3135" w:rsidRPr="00BF4979">
        <w:rPr>
          <w:color w:val="000000" w:themeColor="text1"/>
        </w:rPr>
        <w:t xml:space="preserve">the </w:t>
      </w:r>
      <w:r w:rsidR="00265D34" w:rsidRPr="00BF4979">
        <w:rPr>
          <w:color w:val="000000" w:themeColor="text1"/>
        </w:rPr>
        <w:t>objectives</w:t>
      </w:r>
      <w:r w:rsidR="009E72D2" w:rsidRPr="00BF4979">
        <w:rPr>
          <w:color w:val="000000" w:themeColor="text1"/>
        </w:rPr>
        <w:t xml:space="preserve">. </w:t>
      </w:r>
      <w:r w:rsidR="001E3135" w:rsidRPr="00BF4979">
        <w:rPr>
          <w:color w:val="000000" w:themeColor="text1"/>
        </w:rPr>
        <w:t>Jennifer noted that w</w:t>
      </w:r>
      <w:r w:rsidR="00265D34" w:rsidRPr="00BF4979">
        <w:rPr>
          <w:color w:val="000000" w:themeColor="text1"/>
        </w:rPr>
        <w:t>hile</w:t>
      </w:r>
      <w:r w:rsidR="009E72D2" w:rsidRPr="00BF4979">
        <w:rPr>
          <w:color w:val="000000" w:themeColor="text1"/>
        </w:rPr>
        <w:t xml:space="preserve"> the </w:t>
      </w:r>
      <w:r w:rsidR="00265D34" w:rsidRPr="00BF4979">
        <w:rPr>
          <w:color w:val="000000" w:themeColor="text1"/>
        </w:rPr>
        <w:t>financial</w:t>
      </w:r>
      <w:r w:rsidR="009E72D2" w:rsidRPr="00BF4979">
        <w:rPr>
          <w:color w:val="000000" w:themeColor="text1"/>
        </w:rPr>
        <w:t xml:space="preserve"> </w:t>
      </w:r>
      <w:r w:rsidR="00265D34" w:rsidRPr="00BF4979">
        <w:rPr>
          <w:color w:val="000000" w:themeColor="text1"/>
        </w:rPr>
        <w:t>resources</w:t>
      </w:r>
      <w:r w:rsidR="009E72D2" w:rsidRPr="00BF4979">
        <w:rPr>
          <w:color w:val="000000" w:themeColor="text1"/>
        </w:rPr>
        <w:t xml:space="preserve"> will be </w:t>
      </w:r>
      <w:r w:rsidR="00265D34" w:rsidRPr="00BF4979">
        <w:rPr>
          <w:color w:val="000000" w:themeColor="text1"/>
        </w:rPr>
        <w:t>available</w:t>
      </w:r>
      <w:r w:rsidR="009E72D2" w:rsidRPr="00BF4979">
        <w:rPr>
          <w:color w:val="000000" w:themeColor="text1"/>
        </w:rPr>
        <w:t xml:space="preserve">, the challenge will be to </w:t>
      </w:r>
      <w:r w:rsidR="00265D34" w:rsidRPr="00BF4979">
        <w:rPr>
          <w:color w:val="000000" w:themeColor="text1"/>
        </w:rPr>
        <w:t>ensure</w:t>
      </w:r>
      <w:r w:rsidR="009E72D2" w:rsidRPr="00BF4979">
        <w:rPr>
          <w:color w:val="000000" w:themeColor="text1"/>
        </w:rPr>
        <w:t xml:space="preserve"> the staff </w:t>
      </w:r>
      <w:r w:rsidR="00265D34" w:rsidRPr="00BF4979">
        <w:rPr>
          <w:color w:val="000000" w:themeColor="text1"/>
        </w:rPr>
        <w:t>capacity</w:t>
      </w:r>
      <w:r w:rsidR="009E72D2" w:rsidRPr="00BF4979">
        <w:rPr>
          <w:color w:val="000000" w:themeColor="text1"/>
        </w:rPr>
        <w:t xml:space="preserve"> and contracts with delivery partners are in place. </w:t>
      </w:r>
    </w:p>
    <w:p w14:paraId="0D59ACAF" w14:textId="77777777" w:rsidR="009E72D2" w:rsidRPr="00BF4979" w:rsidRDefault="009E72D2" w:rsidP="009E72D2">
      <w:pPr>
        <w:pStyle w:val="Paragraph"/>
        <w:numPr>
          <w:ilvl w:val="0"/>
          <w:numId w:val="0"/>
        </w:numPr>
        <w:ind w:left="720"/>
        <w:rPr>
          <w:color w:val="000000" w:themeColor="text1"/>
        </w:rPr>
      </w:pPr>
    </w:p>
    <w:p w14:paraId="3DB79A14" w14:textId="4607EEFA" w:rsidR="009E72D2" w:rsidRPr="00BF4979" w:rsidRDefault="009E72D2" w:rsidP="009E72D2">
      <w:pPr>
        <w:pStyle w:val="Paragraph"/>
        <w:rPr>
          <w:color w:val="000000" w:themeColor="text1"/>
        </w:rPr>
      </w:pPr>
      <w:r w:rsidRPr="00BF4979">
        <w:rPr>
          <w:color w:val="000000" w:themeColor="text1"/>
        </w:rPr>
        <w:t xml:space="preserve">The Board gave positive feedback on the plan but queried whether it </w:t>
      </w:r>
      <w:r w:rsidR="001E3135" w:rsidRPr="00BF4979">
        <w:rPr>
          <w:color w:val="000000" w:themeColor="text1"/>
        </w:rPr>
        <w:t xml:space="preserve">was overly ambitious and </w:t>
      </w:r>
      <w:r w:rsidRPr="00BF4979">
        <w:rPr>
          <w:color w:val="000000" w:themeColor="text1"/>
        </w:rPr>
        <w:t>ha</w:t>
      </w:r>
      <w:r w:rsidR="00CA564D">
        <w:rPr>
          <w:color w:val="000000" w:themeColor="text1"/>
        </w:rPr>
        <w:t>s</w:t>
      </w:r>
      <w:r w:rsidRPr="00BF4979">
        <w:rPr>
          <w:color w:val="000000" w:themeColor="text1"/>
        </w:rPr>
        <w:t xml:space="preserve"> taken </w:t>
      </w:r>
      <w:r w:rsidR="00CA564D">
        <w:rPr>
          <w:color w:val="000000" w:themeColor="text1"/>
        </w:rPr>
        <w:t xml:space="preserve">sufficient </w:t>
      </w:r>
      <w:r w:rsidR="00265D34" w:rsidRPr="00BF4979">
        <w:rPr>
          <w:color w:val="000000" w:themeColor="text1"/>
        </w:rPr>
        <w:t>account</w:t>
      </w:r>
      <w:r w:rsidRPr="00BF4979">
        <w:rPr>
          <w:color w:val="000000" w:themeColor="text1"/>
        </w:rPr>
        <w:t xml:space="preserve"> of the resources required to deliver the transformation programme at the same time as </w:t>
      </w:r>
      <w:r w:rsidR="00265D34" w:rsidRPr="00BF4979">
        <w:rPr>
          <w:color w:val="000000" w:themeColor="text1"/>
        </w:rPr>
        <w:t>maintaining</w:t>
      </w:r>
      <w:r w:rsidRPr="00BF4979">
        <w:rPr>
          <w:color w:val="000000" w:themeColor="text1"/>
        </w:rPr>
        <w:t xml:space="preserve"> the core outputs. Concerns were raised </w:t>
      </w:r>
      <w:r w:rsidR="00265D34" w:rsidRPr="00BF4979">
        <w:rPr>
          <w:color w:val="000000" w:themeColor="text1"/>
        </w:rPr>
        <w:t>about</w:t>
      </w:r>
      <w:r w:rsidRPr="00BF4979">
        <w:rPr>
          <w:color w:val="000000" w:themeColor="text1"/>
        </w:rPr>
        <w:t xml:space="preserve"> the impact on staff, </w:t>
      </w:r>
      <w:r w:rsidR="00265D34" w:rsidRPr="00BF4979">
        <w:rPr>
          <w:color w:val="000000" w:themeColor="text1"/>
        </w:rPr>
        <w:t>particularly</w:t>
      </w:r>
      <w:r w:rsidRPr="00BF4979">
        <w:rPr>
          <w:color w:val="000000" w:themeColor="text1"/>
        </w:rPr>
        <w:t xml:space="preserve"> given the challenges arising from COVID-19 over </w:t>
      </w:r>
      <w:r w:rsidRPr="00BF4979">
        <w:rPr>
          <w:color w:val="000000" w:themeColor="text1"/>
        </w:rPr>
        <w:lastRenderedPageBreak/>
        <w:t xml:space="preserve">the last year. The Board highlighted the importance of staff </w:t>
      </w:r>
      <w:r w:rsidR="00265D34" w:rsidRPr="00BF4979">
        <w:rPr>
          <w:color w:val="000000" w:themeColor="text1"/>
        </w:rPr>
        <w:t>engagement</w:t>
      </w:r>
      <w:r w:rsidRPr="00BF4979">
        <w:rPr>
          <w:color w:val="000000" w:themeColor="text1"/>
        </w:rPr>
        <w:t xml:space="preserve"> and empowering staff to own and </w:t>
      </w:r>
      <w:r w:rsidR="00265D34" w:rsidRPr="00BF4979">
        <w:rPr>
          <w:color w:val="000000" w:themeColor="text1"/>
        </w:rPr>
        <w:t>deliver</w:t>
      </w:r>
      <w:r w:rsidRPr="00BF4979">
        <w:rPr>
          <w:color w:val="000000" w:themeColor="text1"/>
        </w:rPr>
        <w:t xml:space="preserve"> the change. </w:t>
      </w:r>
      <w:r w:rsidR="001E3135" w:rsidRPr="00BF4979">
        <w:rPr>
          <w:color w:val="000000" w:themeColor="text1"/>
        </w:rPr>
        <w:t xml:space="preserve">In response, </w:t>
      </w:r>
      <w:r w:rsidRPr="00BF4979">
        <w:rPr>
          <w:color w:val="000000" w:themeColor="text1"/>
        </w:rPr>
        <w:t xml:space="preserve">Gill Leng highlighted that the Board agreed earlier in the year to stop some current work, which would help release capacity, but agreed to review the business </w:t>
      </w:r>
      <w:r w:rsidR="00265D34" w:rsidRPr="00BF4979">
        <w:rPr>
          <w:color w:val="000000" w:themeColor="text1"/>
        </w:rPr>
        <w:t>plan</w:t>
      </w:r>
      <w:r w:rsidRPr="00BF4979">
        <w:rPr>
          <w:color w:val="000000" w:themeColor="text1"/>
        </w:rPr>
        <w:t xml:space="preserve"> to identify if any of the deliverables could be reprioritised</w:t>
      </w:r>
      <w:r w:rsidR="00107B0D">
        <w:rPr>
          <w:color w:val="000000" w:themeColor="text1"/>
        </w:rPr>
        <w:t xml:space="preserve"> in the context of the organisation’s capacity for change</w:t>
      </w:r>
      <w:r w:rsidRPr="00BF4979">
        <w:rPr>
          <w:color w:val="000000" w:themeColor="text1"/>
        </w:rPr>
        <w:t xml:space="preserve">. </w:t>
      </w:r>
    </w:p>
    <w:p w14:paraId="56E1A6F5" w14:textId="1D31C950" w:rsidR="009E72D2" w:rsidRPr="00BF4979" w:rsidRDefault="009E72D2" w:rsidP="009E72D2">
      <w:pPr>
        <w:pStyle w:val="ListParagraph"/>
        <w:rPr>
          <w:color w:val="000000" w:themeColor="text1"/>
        </w:rPr>
      </w:pPr>
    </w:p>
    <w:p w14:paraId="1A04CCEB" w14:textId="2FEF9669" w:rsidR="009E72D2" w:rsidRPr="00BF4979" w:rsidRDefault="009E72D2" w:rsidP="009E72D2">
      <w:pPr>
        <w:pStyle w:val="Actions"/>
        <w:rPr>
          <w:color w:val="000000" w:themeColor="text1"/>
        </w:rPr>
      </w:pPr>
      <w:r w:rsidRPr="00BF4979">
        <w:rPr>
          <w:color w:val="000000" w:themeColor="text1"/>
        </w:rPr>
        <w:t>Action: Gill Leng</w:t>
      </w:r>
    </w:p>
    <w:p w14:paraId="4755061D" w14:textId="77777777" w:rsidR="009E72D2" w:rsidRPr="00BF4979" w:rsidRDefault="009E72D2" w:rsidP="009E72D2">
      <w:pPr>
        <w:pStyle w:val="ListParagraph"/>
        <w:rPr>
          <w:color w:val="000000" w:themeColor="text1"/>
        </w:rPr>
      </w:pPr>
    </w:p>
    <w:p w14:paraId="2A305D59" w14:textId="2E51183E" w:rsidR="009E72D2" w:rsidRPr="00BF4979" w:rsidRDefault="009E72D2" w:rsidP="009E72D2">
      <w:pPr>
        <w:pStyle w:val="Paragraph"/>
        <w:rPr>
          <w:color w:val="000000" w:themeColor="text1"/>
        </w:rPr>
      </w:pPr>
      <w:r w:rsidRPr="00BF4979">
        <w:rPr>
          <w:color w:val="000000" w:themeColor="text1"/>
        </w:rPr>
        <w:t xml:space="preserve">Subject to the above action, the Board supported the business plan for </w:t>
      </w:r>
      <w:r w:rsidR="00265D34" w:rsidRPr="00BF4979">
        <w:rPr>
          <w:color w:val="000000" w:themeColor="text1"/>
        </w:rPr>
        <w:t>submission</w:t>
      </w:r>
      <w:r w:rsidRPr="00BF4979">
        <w:rPr>
          <w:color w:val="000000" w:themeColor="text1"/>
        </w:rPr>
        <w:t xml:space="preserve"> to the May public Board meeting for approval. It was agreed that the briefing on the 2021/22 budget to the morning session of the May Board meeting should include further information on how the funding has been allocated across the transformation programme. </w:t>
      </w:r>
    </w:p>
    <w:p w14:paraId="0DF16351" w14:textId="77777777" w:rsidR="009E72D2" w:rsidRPr="00BF4979" w:rsidRDefault="009E72D2" w:rsidP="009E72D2">
      <w:pPr>
        <w:pStyle w:val="Paragraph"/>
        <w:numPr>
          <w:ilvl w:val="0"/>
          <w:numId w:val="0"/>
        </w:numPr>
        <w:ind w:left="720" w:hanging="720"/>
        <w:rPr>
          <w:color w:val="000000" w:themeColor="text1"/>
        </w:rPr>
      </w:pPr>
    </w:p>
    <w:p w14:paraId="6F3ECA3E" w14:textId="6E369049" w:rsidR="009E72D2" w:rsidRPr="00BF4979" w:rsidRDefault="009E72D2" w:rsidP="009E72D2">
      <w:pPr>
        <w:pStyle w:val="Actions"/>
        <w:rPr>
          <w:color w:val="000000" w:themeColor="text1"/>
        </w:rPr>
      </w:pPr>
      <w:r w:rsidRPr="00BF4979">
        <w:rPr>
          <w:color w:val="000000" w:themeColor="text1"/>
        </w:rPr>
        <w:t xml:space="preserve">Action: Jennifer Howells </w:t>
      </w:r>
    </w:p>
    <w:p w14:paraId="6106C485" w14:textId="77777777" w:rsidR="00866F72" w:rsidRPr="00BF4979" w:rsidRDefault="00866F72" w:rsidP="00866F72">
      <w:pPr>
        <w:pStyle w:val="Paragraph"/>
        <w:numPr>
          <w:ilvl w:val="0"/>
          <w:numId w:val="0"/>
        </w:numPr>
        <w:ind w:left="720"/>
        <w:rPr>
          <w:color w:val="000000" w:themeColor="text1"/>
        </w:rPr>
      </w:pPr>
    </w:p>
    <w:p w14:paraId="55FCB71D" w14:textId="44695D5F" w:rsidR="00866F72" w:rsidRPr="003247A0" w:rsidRDefault="00DD3AC9" w:rsidP="003247A0">
      <w:pPr>
        <w:pStyle w:val="Paragraph"/>
        <w:rPr>
          <w:color w:val="000000" w:themeColor="text1"/>
        </w:rPr>
      </w:pPr>
      <w:r w:rsidRPr="00BF4979">
        <w:rPr>
          <w:color w:val="000000" w:themeColor="text1"/>
        </w:rPr>
        <w:t xml:space="preserve">The Board highlighted the importance of understanding how the change programme relates to the delivery of NICE’s </w:t>
      </w:r>
      <w:r w:rsidR="00CA564D">
        <w:rPr>
          <w:color w:val="000000" w:themeColor="text1"/>
        </w:rPr>
        <w:t xml:space="preserve">business as usual activity </w:t>
      </w:r>
      <w:r w:rsidR="001E3135" w:rsidRPr="00BF4979">
        <w:rPr>
          <w:color w:val="000000" w:themeColor="text1"/>
        </w:rPr>
        <w:t xml:space="preserve">and the sequencing of </w:t>
      </w:r>
      <w:r w:rsidR="00CA564D">
        <w:rPr>
          <w:color w:val="000000" w:themeColor="text1"/>
        </w:rPr>
        <w:t>the change programme</w:t>
      </w:r>
      <w:r w:rsidRPr="00BF4979">
        <w:rPr>
          <w:color w:val="000000" w:themeColor="text1"/>
        </w:rPr>
        <w:t xml:space="preserve">. Further </w:t>
      </w:r>
      <w:r w:rsidR="00265D34" w:rsidRPr="00BF4979">
        <w:rPr>
          <w:color w:val="000000" w:themeColor="text1"/>
        </w:rPr>
        <w:t>information</w:t>
      </w:r>
      <w:r w:rsidRPr="00BF4979">
        <w:rPr>
          <w:color w:val="000000" w:themeColor="text1"/>
        </w:rPr>
        <w:t xml:space="preserve"> was </w:t>
      </w:r>
      <w:r w:rsidR="001E3135" w:rsidRPr="00BF4979">
        <w:rPr>
          <w:color w:val="000000" w:themeColor="text1"/>
        </w:rPr>
        <w:t xml:space="preserve">therefore </w:t>
      </w:r>
      <w:r w:rsidRPr="00BF4979">
        <w:rPr>
          <w:color w:val="000000" w:themeColor="text1"/>
        </w:rPr>
        <w:t xml:space="preserve">requested on the </w:t>
      </w:r>
      <w:r w:rsidR="00265D34" w:rsidRPr="00BF4979">
        <w:rPr>
          <w:color w:val="000000" w:themeColor="text1"/>
        </w:rPr>
        <w:t>timeline</w:t>
      </w:r>
      <w:r w:rsidRPr="00BF4979">
        <w:rPr>
          <w:color w:val="000000" w:themeColor="text1"/>
        </w:rPr>
        <w:t xml:space="preserve"> for the change programme</w:t>
      </w:r>
      <w:r w:rsidR="00107B0D">
        <w:rPr>
          <w:color w:val="000000" w:themeColor="text1"/>
        </w:rPr>
        <w:t>;</w:t>
      </w:r>
      <w:r w:rsidR="003247A0">
        <w:rPr>
          <w:color w:val="000000" w:themeColor="text1"/>
        </w:rPr>
        <w:t xml:space="preserve"> which aspects are the greatest priority</w:t>
      </w:r>
      <w:r w:rsidR="00D60C4B">
        <w:rPr>
          <w:color w:val="000000" w:themeColor="text1"/>
        </w:rPr>
        <w:t xml:space="preserve"> and those which could be deprioritised if resource</w:t>
      </w:r>
      <w:r w:rsidR="00107B0D">
        <w:rPr>
          <w:color w:val="000000" w:themeColor="text1"/>
        </w:rPr>
        <w:t>s</w:t>
      </w:r>
      <w:r w:rsidR="00D60C4B">
        <w:rPr>
          <w:color w:val="000000" w:themeColor="text1"/>
        </w:rPr>
        <w:t xml:space="preserve"> bec</w:t>
      </w:r>
      <w:r w:rsidR="00A567F0">
        <w:rPr>
          <w:color w:val="000000" w:themeColor="text1"/>
        </w:rPr>
        <w:t>o</w:t>
      </w:r>
      <w:r w:rsidR="00D60C4B">
        <w:rPr>
          <w:color w:val="000000" w:themeColor="text1"/>
        </w:rPr>
        <w:t>me constrained</w:t>
      </w:r>
      <w:r w:rsidR="00107B0D">
        <w:rPr>
          <w:color w:val="000000" w:themeColor="text1"/>
        </w:rPr>
        <w:t>;</w:t>
      </w:r>
      <w:r w:rsidR="003247A0">
        <w:rPr>
          <w:color w:val="000000" w:themeColor="text1"/>
        </w:rPr>
        <w:t xml:space="preserve"> </w:t>
      </w:r>
      <w:r w:rsidR="00107B0D">
        <w:rPr>
          <w:color w:val="000000" w:themeColor="text1"/>
        </w:rPr>
        <w:t>t</w:t>
      </w:r>
      <w:r w:rsidRPr="003247A0">
        <w:rPr>
          <w:color w:val="000000" w:themeColor="text1"/>
        </w:rPr>
        <w:t xml:space="preserve">he governance for </w:t>
      </w:r>
      <w:r w:rsidR="001E3135" w:rsidRPr="003247A0">
        <w:rPr>
          <w:color w:val="000000" w:themeColor="text1"/>
        </w:rPr>
        <w:t>overseeing delivery</w:t>
      </w:r>
      <w:r w:rsidR="00107B0D">
        <w:rPr>
          <w:color w:val="000000" w:themeColor="text1"/>
        </w:rPr>
        <w:t>; and how the NICE Connect programme stands in relation to the new strategy</w:t>
      </w:r>
      <w:r w:rsidRPr="003247A0">
        <w:rPr>
          <w:color w:val="000000" w:themeColor="text1"/>
        </w:rPr>
        <w:t xml:space="preserve">. It was agreed this </w:t>
      </w:r>
      <w:r w:rsidR="001E3135" w:rsidRPr="003247A0">
        <w:rPr>
          <w:color w:val="000000" w:themeColor="text1"/>
        </w:rPr>
        <w:t xml:space="preserve">information </w:t>
      </w:r>
      <w:r w:rsidRPr="003247A0">
        <w:rPr>
          <w:color w:val="000000" w:themeColor="text1"/>
        </w:rPr>
        <w:t xml:space="preserve">should be provided </w:t>
      </w:r>
      <w:r w:rsidR="001E3135" w:rsidRPr="003247A0">
        <w:rPr>
          <w:color w:val="000000" w:themeColor="text1"/>
        </w:rPr>
        <w:t xml:space="preserve">as part of the update on </w:t>
      </w:r>
      <w:r w:rsidRPr="003247A0">
        <w:rPr>
          <w:color w:val="000000" w:themeColor="text1"/>
        </w:rPr>
        <w:t xml:space="preserve">the next steps with the organisational design work to the June </w:t>
      </w:r>
      <w:r w:rsidR="00265D34" w:rsidRPr="003247A0">
        <w:rPr>
          <w:color w:val="000000" w:themeColor="text1"/>
        </w:rPr>
        <w:t>Board</w:t>
      </w:r>
      <w:r w:rsidRPr="003247A0">
        <w:rPr>
          <w:color w:val="000000" w:themeColor="text1"/>
        </w:rPr>
        <w:t xml:space="preserve"> strategy meeting. </w:t>
      </w:r>
      <w:r w:rsidR="00D60C4B" w:rsidRPr="00D60C4B">
        <w:rPr>
          <w:color w:val="000000" w:themeColor="text1"/>
        </w:rPr>
        <w:t xml:space="preserve">The Board </w:t>
      </w:r>
      <w:r w:rsidR="00A567F0">
        <w:rPr>
          <w:color w:val="000000" w:themeColor="text1"/>
        </w:rPr>
        <w:t xml:space="preserve">noted the various strands of work and </w:t>
      </w:r>
      <w:r w:rsidR="00D60C4B" w:rsidRPr="00D60C4B">
        <w:rPr>
          <w:color w:val="000000" w:themeColor="text1"/>
        </w:rPr>
        <w:t xml:space="preserve">encouraged the development of </w:t>
      </w:r>
      <w:r w:rsidR="00D60C4B">
        <w:rPr>
          <w:color w:val="000000" w:themeColor="text1"/>
        </w:rPr>
        <w:t xml:space="preserve">clear and concise </w:t>
      </w:r>
      <w:r w:rsidR="00D60C4B" w:rsidRPr="00D60C4B">
        <w:rPr>
          <w:color w:val="000000" w:themeColor="text1"/>
        </w:rPr>
        <w:t xml:space="preserve">communications </w:t>
      </w:r>
      <w:r w:rsidR="00D60C4B">
        <w:rPr>
          <w:color w:val="000000" w:themeColor="text1"/>
        </w:rPr>
        <w:t xml:space="preserve">about </w:t>
      </w:r>
      <w:r w:rsidR="00D60C4B" w:rsidRPr="00D60C4B">
        <w:rPr>
          <w:color w:val="000000" w:themeColor="text1"/>
        </w:rPr>
        <w:t xml:space="preserve">the purpose of the change programme </w:t>
      </w:r>
      <w:r w:rsidR="00D60C4B">
        <w:rPr>
          <w:color w:val="000000" w:themeColor="text1"/>
        </w:rPr>
        <w:t xml:space="preserve">to support staff engagement. </w:t>
      </w:r>
    </w:p>
    <w:p w14:paraId="3D4F1CD2" w14:textId="1F1172F7" w:rsidR="009E72D2" w:rsidRPr="00BF4979" w:rsidRDefault="009E72D2" w:rsidP="009D49B8">
      <w:pPr>
        <w:pStyle w:val="Paragraph"/>
        <w:numPr>
          <w:ilvl w:val="0"/>
          <w:numId w:val="0"/>
        </w:numPr>
        <w:ind w:left="720"/>
        <w:rPr>
          <w:color w:val="000000" w:themeColor="text1"/>
        </w:rPr>
      </w:pPr>
    </w:p>
    <w:p w14:paraId="7B743CED" w14:textId="358B51F8" w:rsidR="009E72D2" w:rsidRPr="00BF4979" w:rsidRDefault="00DD3AC9" w:rsidP="00DD3AC9">
      <w:pPr>
        <w:pStyle w:val="Actions"/>
        <w:rPr>
          <w:color w:val="000000" w:themeColor="text1"/>
        </w:rPr>
      </w:pPr>
      <w:r w:rsidRPr="00BF4979">
        <w:rPr>
          <w:color w:val="000000" w:themeColor="text1"/>
        </w:rPr>
        <w:t xml:space="preserve">Action: Jennifer Howells </w:t>
      </w:r>
    </w:p>
    <w:p w14:paraId="3FAD560E" w14:textId="77777777" w:rsidR="00DD3AC9" w:rsidRPr="00BF4979" w:rsidRDefault="00DD3AC9" w:rsidP="009D49B8">
      <w:pPr>
        <w:pStyle w:val="Paragraph"/>
        <w:numPr>
          <w:ilvl w:val="0"/>
          <w:numId w:val="0"/>
        </w:numPr>
        <w:ind w:left="720"/>
        <w:rPr>
          <w:color w:val="000000" w:themeColor="text1"/>
        </w:rPr>
      </w:pPr>
    </w:p>
    <w:p w14:paraId="00C4C394" w14:textId="2A6E112A" w:rsidR="009D49B8" w:rsidRPr="00BF4979" w:rsidRDefault="006662D6" w:rsidP="009D49B8">
      <w:pPr>
        <w:pStyle w:val="Heading2"/>
        <w:rPr>
          <w:color w:val="000000" w:themeColor="text1"/>
        </w:rPr>
      </w:pPr>
      <w:r w:rsidRPr="00BF4979">
        <w:rPr>
          <w:color w:val="000000" w:themeColor="text1"/>
          <w:lang w:val="en-GB"/>
        </w:rPr>
        <w:t>Annual report and accounts 2020/21: progress update and performance report section</w:t>
      </w:r>
      <w:r w:rsidR="009D49B8" w:rsidRPr="00BF4979">
        <w:rPr>
          <w:color w:val="000000" w:themeColor="text1"/>
        </w:rPr>
        <w:t xml:space="preserve"> </w:t>
      </w:r>
      <w:r w:rsidRPr="00BF4979">
        <w:rPr>
          <w:color w:val="000000" w:themeColor="text1"/>
          <w:lang w:val="en-GB"/>
        </w:rPr>
        <w:t xml:space="preserve">review </w:t>
      </w:r>
      <w:r w:rsidR="009D49B8" w:rsidRPr="00BF4979">
        <w:rPr>
          <w:color w:val="000000" w:themeColor="text1"/>
        </w:rPr>
        <w:t>(item</w:t>
      </w:r>
      <w:r w:rsidRPr="00BF4979">
        <w:rPr>
          <w:color w:val="000000" w:themeColor="text1"/>
          <w:lang w:val="en-GB"/>
        </w:rPr>
        <w:t xml:space="preserve"> 7</w:t>
      </w:r>
      <w:r w:rsidR="009D49B8" w:rsidRPr="00BF4979">
        <w:rPr>
          <w:color w:val="000000" w:themeColor="text1"/>
        </w:rPr>
        <w:t>)</w:t>
      </w:r>
    </w:p>
    <w:p w14:paraId="2F817737" w14:textId="06123386" w:rsidR="009D49B8" w:rsidRPr="00BF4979" w:rsidRDefault="009D49B8" w:rsidP="009D49B8">
      <w:pPr>
        <w:pStyle w:val="Paragraph"/>
        <w:numPr>
          <w:ilvl w:val="0"/>
          <w:numId w:val="0"/>
        </w:numPr>
        <w:ind w:left="720"/>
        <w:rPr>
          <w:color w:val="000000" w:themeColor="text1"/>
        </w:rPr>
      </w:pPr>
    </w:p>
    <w:p w14:paraId="1FBF05B3" w14:textId="1AB62844" w:rsidR="009D49B8" w:rsidRPr="00BF4979" w:rsidRDefault="006662D6" w:rsidP="007F7B5A">
      <w:pPr>
        <w:pStyle w:val="Paragraph"/>
        <w:rPr>
          <w:color w:val="000000" w:themeColor="text1"/>
        </w:rPr>
      </w:pPr>
      <w:r w:rsidRPr="00BF4979">
        <w:rPr>
          <w:color w:val="000000" w:themeColor="text1"/>
        </w:rPr>
        <w:t xml:space="preserve">Jane Gizbert presented the </w:t>
      </w:r>
      <w:r w:rsidR="000278FE" w:rsidRPr="00BF4979">
        <w:rPr>
          <w:color w:val="000000" w:themeColor="text1"/>
        </w:rPr>
        <w:t xml:space="preserve">update on the progress made in the production of the NICE annual report and accounts for </w:t>
      </w:r>
      <w:proofErr w:type="gramStart"/>
      <w:r w:rsidR="000278FE" w:rsidRPr="00BF4979">
        <w:rPr>
          <w:color w:val="000000" w:themeColor="text1"/>
        </w:rPr>
        <w:t>2020/21, and</w:t>
      </w:r>
      <w:proofErr w:type="gramEnd"/>
      <w:r w:rsidR="000278FE" w:rsidRPr="00BF4979">
        <w:rPr>
          <w:color w:val="000000" w:themeColor="text1"/>
        </w:rPr>
        <w:t xml:space="preserve"> asked the Board to review the draft designed performance report section.</w:t>
      </w:r>
    </w:p>
    <w:p w14:paraId="2EA91C58" w14:textId="77777777" w:rsidR="003B4D47" w:rsidRPr="00BF4979" w:rsidRDefault="003B4D47" w:rsidP="003B4D47">
      <w:pPr>
        <w:pStyle w:val="Paragraph"/>
        <w:numPr>
          <w:ilvl w:val="0"/>
          <w:numId w:val="0"/>
        </w:numPr>
        <w:ind w:left="720"/>
        <w:rPr>
          <w:color w:val="000000" w:themeColor="text1"/>
        </w:rPr>
      </w:pPr>
    </w:p>
    <w:p w14:paraId="682A958B" w14:textId="192FDE28" w:rsidR="003B4D47" w:rsidRPr="00BF4979" w:rsidRDefault="003B4D47" w:rsidP="003B4D47">
      <w:pPr>
        <w:pStyle w:val="Paragraph"/>
        <w:rPr>
          <w:color w:val="000000" w:themeColor="text1"/>
        </w:rPr>
      </w:pPr>
      <w:r w:rsidRPr="00BF4979">
        <w:rPr>
          <w:color w:val="000000" w:themeColor="text1"/>
        </w:rPr>
        <w:t xml:space="preserve">The Board welcomed the work undertaken to date. </w:t>
      </w:r>
      <w:r w:rsidR="001E3135" w:rsidRPr="00BF4979">
        <w:rPr>
          <w:color w:val="000000" w:themeColor="text1"/>
        </w:rPr>
        <w:t>Subject to the addition of reference to supporting self-care, i</w:t>
      </w:r>
      <w:r w:rsidRPr="00BF4979">
        <w:rPr>
          <w:color w:val="000000" w:themeColor="text1"/>
        </w:rPr>
        <w:t xml:space="preserve">t was agreed no substantive amendments </w:t>
      </w:r>
      <w:r w:rsidR="001E3135" w:rsidRPr="00BF4979">
        <w:rPr>
          <w:color w:val="000000" w:themeColor="text1"/>
        </w:rPr>
        <w:t xml:space="preserve">were </w:t>
      </w:r>
      <w:r w:rsidRPr="00BF4979">
        <w:rPr>
          <w:color w:val="000000" w:themeColor="text1"/>
        </w:rPr>
        <w:t xml:space="preserve">required. Board members were asked to provide any </w:t>
      </w:r>
      <w:r w:rsidR="00D60C4B">
        <w:rPr>
          <w:color w:val="000000" w:themeColor="text1"/>
        </w:rPr>
        <w:t>drafting</w:t>
      </w:r>
      <w:r w:rsidR="00D60C4B" w:rsidRPr="00BF4979">
        <w:rPr>
          <w:color w:val="000000" w:themeColor="text1"/>
        </w:rPr>
        <w:t xml:space="preserve"> </w:t>
      </w:r>
      <w:r w:rsidRPr="00BF4979">
        <w:rPr>
          <w:color w:val="000000" w:themeColor="text1"/>
        </w:rPr>
        <w:t xml:space="preserve">amendments on specific text to Jane </w:t>
      </w:r>
      <w:r w:rsidR="00265D34" w:rsidRPr="00BF4979">
        <w:rPr>
          <w:color w:val="000000" w:themeColor="text1"/>
        </w:rPr>
        <w:t>Gizbert</w:t>
      </w:r>
      <w:r w:rsidRPr="00BF4979">
        <w:rPr>
          <w:color w:val="000000" w:themeColor="text1"/>
        </w:rPr>
        <w:t xml:space="preserve"> by Monday 26 April given the tight timescales for </w:t>
      </w:r>
      <w:r w:rsidR="00265D34" w:rsidRPr="00BF4979">
        <w:rPr>
          <w:color w:val="000000" w:themeColor="text1"/>
        </w:rPr>
        <w:t>completing</w:t>
      </w:r>
      <w:r w:rsidRPr="00BF4979">
        <w:rPr>
          <w:color w:val="000000" w:themeColor="text1"/>
        </w:rPr>
        <w:t xml:space="preserve"> this work. </w:t>
      </w:r>
    </w:p>
    <w:p w14:paraId="089303D4" w14:textId="77777777" w:rsidR="003B4D47" w:rsidRPr="00BF4979" w:rsidRDefault="003B4D47" w:rsidP="003B4D47">
      <w:pPr>
        <w:pStyle w:val="ListParagraph"/>
        <w:rPr>
          <w:color w:val="000000" w:themeColor="text1"/>
        </w:rPr>
      </w:pPr>
    </w:p>
    <w:p w14:paraId="338A9D1E" w14:textId="1975EE2C" w:rsidR="003B4D47" w:rsidRPr="00BF4979" w:rsidRDefault="003B4D47" w:rsidP="003B4D47">
      <w:pPr>
        <w:pStyle w:val="Actions"/>
        <w:rPr>
          <w:color w:val="000000" w:themeColor="text1"/>
        </w:rPr>
      </w:pPr>
      <w:r w:rsidRPr="00BF4979">
        <w:rPr>
          <w:color w:val="000000" w:themeColor="text1"/>
        </w:rPr>
        <w:t>Action: Jane Gizbert</w:t>
      </w:r>
    </w:p>
    <w:p w14:paraId="15E92074" w14:textId="77777777" w:rsidR="006662D6" w:rsidRPr="00BF4979" w:rsidRDefault="006662D6" w:rsidP="009D49B8">
      <w:pPr>
        <w:pStyle w:val="Heading2"/>
        <w:rPr>
          <w:color w:val="000000" w:themeColor="text1"/>
        </w:rPr>
      </w:pPr>
    </w:p>
    <w:p w14:paraId="74353E89" w14:textId="2466C6E6" w:rsidR="009D49B8" w:rsidRPr="00BF4979" w:rsidRDefault="009D49B8" w:rsidP="009D49B8">
      <w:pPr>
        <w:pStyle w:val="Heading2"/>
        <w:rPr>
          <w:color w:val="000000" w:themeColor="text1"/>
        </w:rPr>
      </w:pPr>
      <w:r w:rsidRPr="00BF4979">
        <w:rPr>
          <w:color w:val="000000" w:themeColor="text1"/>
        </w:rPr>
        <w:t>Benefits and concerns (item 1</w:t>
      </w:r>
      <w:r w:rsidR="006662D6" w:rsidRPr="00BF4979">
        <w:rPr>
          <w:color w:val="000000" w:themeColor="text1"/>
          <w:lang w:val="en-GB"/>
        </w:rPr>
        <w:t>3</w:t>
      </w:r>
      <w:r w:rsidRPr="00BF4979">
        <w:rPr>
          <w:color w:val="000000" w:themeColor="text1"/>
        </w:rPr>
        <w:t>)</w:t>
      </w:r>
    </w:p>
    <w:p w14:paraId="0150C09E" w14:textId="11FA0FDE" w:rsidR="009D49B8" w:rsidRPr="00BF4979" w:rsidRDefault="009D49B8" w:rsidP="009D49B8">
      <w:pPr>
        <w:pStyle w:val="Paragraph"/>
        <w:numPr>
          <w:ilvl w:val="0"/>
          <w:numId w:val="0"/>
        </w:numPr>
        <w:ind w:left="720"/>
        <w:rPr>
          <w:color w:val="000000" w:themeColor="text1"/>
        </w:rPr>
      </w:pPr>
    </w:p>
    <w:p w14:paraId="36333003" w14:textId="5669D219" w:rsidR="003B4D47" w:rsidRPr="00BF4979" w:rsidRDefault="00906D83" w:rsidP="003B4D47">
      <w:pPr>
        <w:pStyle w:val="Paragraph"/>
        <w:rPr>
          <w:color w:val="000000" w:themeColor="text1"/>
        </w:rPr>
      </w:pPr>
      <w:r w:rsidRPr="00BF4979">
        <w:rPr>
          <w:color w:val="000000" w:themeColor="text1"/>
        </w:rPr>
        <w:t>The Board briefly reviewed the meeting</w:t>
      </w:r>
      <w:r w:rsidR="003B4D47" w:rsidRPr="00BF4979">
        <w:rPr>
          <w:color w:val="000000" w:themeColor="text1"/>
        </w:rPr>
        <w:t xml:space="preserve">, which was felt to have gone </w:t>
      </w:r>
      <w:r w:rsidR="00265D34" w:rsidRPr="00BF4979">
        <w:rPr>
          <w:color w:val="000000" w:themeColor="text1"/>
        </w:rPr>
        <w:t>positively</w:t>
      </w:r>
      <w:r w:rsidRPr="00BF4979">
        <w:rPr>
          <w:color w:val="000000" w:themeColor="text1"/>
        </w:rPr>
        <w:t xml:space="preserve">. </w:t>
      </w:r>
      <w:r w:rsidR="003B4D47" w:rsidRPr="00BF4979">
        <w:rPr>
          <w:color w:val="000000" w:themeColor="text1"/>
        </w:rPr>
        <w:t xml:space="preserve">Sharmila Nebhrajani noted that change has been a theme throughout the discussions and </w:t>
      </w:r>
      <w:r w:rsidR="00265D34" w:rsidRPr="00BF4979">
        <w:rPr>
          <w:color w:val="000000" w:themeColor="text1"/>
        </w:rPr>
        <w:t>highlighted</w:t>
      </w:r>
      <w:r w:rsidR="003B4D47" w:rsidRPr="00BF4979">
        <w:rPr>
          <w:color w:val="000000" w:themeColor="text1"/>
        </w:rPr>
        <w:t xml:space="preserve"> the </w:t>
      </w:r>
      <w:r w:rsidR="00265D34" w:rsidRPr="00BF4979">
        <w:rPr>
          <w:color w:val="000000" w:themeColor="text1"/>
        </w:rPr>
        <w:t>importance</w:t>
      </w:r>
      <w:r w:rsidR="003B4D47" w:rsidRPr="00BF4979">
        <w:rPr>
          <w:color w:val="000000" w:themeColor="text1"/>
        </w:rPr>
        <w:t xml:space="preserve"> of striking an </w:t>
      </w:r>
      <w:r w:rsidR="00265D34" w:rsidRPr="00BF4979">
        <w:rPr>
          <w:color w:val="000000" w:themeColor="text1"/>
        </w:rPr>
        <w:t>appropriate</w:t>
      </w:r>
      <w:r w:rsidR="003B4D47" w:rsidRPr="00BF4979">
        <w:rPr>
          <w:color w:val="000000" w:themeColor="text1"/>
        </w:rPr>
        <w:t xml:space="preserve"> balance between delivering </w:t>
      </w:r>
      <w:r w:rsidR="00265D34" w:rsidRPr="00BF4979">
        <w:rPr>
          <w:color w:val="000000" w:themeColor="text1"/>
        </w:rPr>
        <w:t>change</w:t>
      </w:r>
      <w:r w:rsidR="003B4D47" w:rsidRPr="00BF4979">
        <w:rPr>
          <w:color w:val="000000" w:themeColor="text1"/>
        </w:rPr>
        <w:t xml:space="preserve"> and</w:t>
      </w:r>
      <w:r w:rsidR="001E3135" w:rsidRPr="00BF4979">
        <w:rPr>
          <w:color w:val="000000" w:themeColor="text1"/>
        </w:rPr>
        <w:t xml:space="preserve"> </w:t>
      </w:r>
      <w:r w:rsidR="003B4D47" w:rsidRPr="00BF4979">
        <w:rPr>
          <w:color w:val="000000" w:themeColor="text1"/>
        </w:rPr>
        <w:t xml:space="preserve">the core </w:t>
      </w:r>
      <w:proofErr w:type="gramStart"/>
      <w:r w:rsidR="003B4D47" w:rsidRPr="00BF4979">
        <w:rPr>
          <w:color w:val="000000" w:themeColor="text1"/>
        </w:rPr>
        <w:t>business, and</w:t>
      </w:r>
      <w:proofErr w:type="gramEnd"/>
      <w:r w:rsidR="003B4D47" w:rsidRPr="00BF4979">
        <w:rPr>
          <w:color w:val="000000" w:themeColor="text1"/>
        </w:rPr>
        <w:t xml:space="preserve"> </w:t>
      </w:r>
      <w:r w:rsidR="00265D34" w:rsidRPr="00BF4979">
        <w:rPr>
          <w:color w:val="000000" w:themeColor="text1"/>
        </w:rPr>
        <w:t>being</w:t>
      </w:r>
      <w:r w:rsidR="003B4D47" w:rsidRPr="00BF4979">
        <w:rPr>
          <w:color w:val="000000" w:themeColor="text1"/>
        </w:rPr>
        <w:t xml:space="preserve"> clear on where there is a need to prioritise. Sharmila asked the </w:t>
      </w:r>
      <w:r w:rsidR="00265D34" w:rsidRPr="00BF4979">
        <w:rPr>
          <w:color w:val="000000" w:themeColor="text1"/>
        </w:rPr>
        <w:t>Executive</w:t>
      </w:r>
      <w:r w:rsidR="003B4D47" w:rsidRPr="00BF4979">
        <w:rPr>
          <w:color w:val="000000" w:themeColor="text1"/>
        </w:rPr>
        <w:t xml:space="preserve"> Team to relay the Board’s thanks to staff for their ongoing work.</w:t>
      </w:r>
    </w:p>
    <w:p w14:paraId="69CE0D44" w14:textId="77777777" w:rsidR="006662D6" w:rsidRPr="00BF4979" w:rsidRDefault="006662D6" w:rsidP="006662D6">
      <w:pPr>
        <w:pStyle w:val="Paragraph"/>
        <w:numPr>
          <w:ilvl w:val="0"/>
          <w:numId w:val="0"/>
        </w:numPr>
        <w:ind w:left="720"/>
        <w:rPr>
          <w:color w:val="000000" w:themeColor="text1"/>
        </w:rPr>
      </w:pPr>
    </w:p>
    <w:p w14:paraId="6DC8C648" w14:textId="2E3B0015" w:rsidR="00131CBD" w:rsidRPr="00BF4979" w:rsidRDefault="00131CBD" w:rsidP="002B7B1C">
      <w:pPr>
        <w:pStyle w:val="Heading2"/>
        <w:rPr>
          <w:color w:val="000000" w:themeColor="text1"/>
          <w:lang w:val="en-GB"/>
        </w:rPr>
      </w:pPr>
      <w:r w:rsidRPr="00BF4979">
        <w:rPr>
          <w:color w:val="000000" w:themeColor="text1"/>
          <w:lang w:val="en-GB"/>
        </w:rPr>
        <w:t>Any other business (item 1</w:t>
      </w:r>
      <w:r w:rsidR="006662D6" w:rsidRPr="00BF4979">
        <w:rPr>
          <w:color w:val="000000" w:themeColor="text1"/>
          <w:lang w:val="en-GB"/>
        </w:rPr>
        <w:t>4</w:t>
      </w:r>
      <w:r w:rsidRPr="00BF4979">
        <w:rPr>
          <w:color w:val="000000" w:themeColor="text1"/>
          <w:lang w:val="en-GB"/>
        </w:rPr>
        <w:t>)</w:t>
      </w:r>
    </w:p>
    <w:p w14:paraId="4A6BA8A0" w14:textId="77777777" w:rsidR="00131CBD" w:rsidRPr="00BF4979" w:rsidRDefault="00131CBD" w:rsidP="00131CBD">
      <w:pPr>
        <w:pStyle w:val="Paragraph"/>
        <w:numPr>
          <w:ilvl w:val="0"/>
          <w:numId w:val="0"/>
        </w:numPr>
        <w:ind w:left="709"/>
        <w:rPr>
          <w:color w:val="000000" w:themeColor="text1"/>
        </w:rPr>
      </w:pPr>
    </w:p>
    <w:p w14:paraId="42860DEA" w14:textId="18DE5299" w:rsidR="005613E9" w:rsidRPr="00BF4979" w:rsidRDefault="003B4D47" w:rsidP="00BD4EEF">
      <w:pPr>
        <w:pStyle w:val="Paragraph"/>
        <w:rPr>
          <w:color w:val="000000" w:themeColor="text1"/>
        </w:rPr>
      </w:pPr>
      <w:r w:rsidRPr="00BF4979">
        <w:rPr>
          <w:color w:val="000000" w:themeColor="text1"/>
        </w:rPr>
        <w:t xml:space="preserve">Felix Greaves </w:t>
      </w:r>
      <w:r w:rsidR="001E3135" w:rsidRPr="00BF4979">
        <w:rPr>
          <w:color w:val="000000" w:themeColor="text1"/>
        </w:rPr>
        <w:t>noted</w:t>
      </w:r>
      <w:r w:rsidRPr="00BF4979">
        <w:rPr>
          <w:color w:val="000000" w:themeColor="text1"/>
        </w:rPr>
        <w:t xml:space="preserve"> that a workshop for the NEDs on digital </w:t>
      </w:r>
      <w:r w:rsidR="00265D34" w:rsidRPr="00BF4979">
        <w:rPr>
          <w:color w:val="000000" w:themeColor="text1"/>
        </w:rPr>
        <w:t>health</w:t>
      </w:r>
      <w:r w:rsidRPr="00BF4979">
        <w:rPr>
          <w:color w:val="000000" w:themeColor="text1"/>
        </w:rPr>
        <w:t xml:space="preserve"> </w:t>
      </w:r>
      <w:r w:rsidR="00265D34" w:rsidRPr="00BF4979">
        <w:rPr>
          <w:color w:val="000000" w:themeColor="text1"/>
        </w:rPr>
        <w:t>technologies</w:t>
      </w:r>
      <w:r w:rsidRPr="00BF4979">
        <w:rPr>
          <w:color w:val="000000" w:themeColor="text1"/>
        </w:rPr>
        <w:t xml:space="preserve"> will be arranged, and an invitation would be </w:t>
      </w:r>
      <w:r w:rsidR="00265D34" w:rsidRPr="00BF4979">
        <w:rPr>
          <w:color w:val="000000" w:themeColor="text1"/>
        </w:rPr>
        <w:t>circulated</w:t>
      </w:r>
      <w:r w:rsidRPr="00BF4979">
        <w:rPr>
          <w:color w:val="000000" w:themeColor="text1"/>
        </w:rPr>
        <w:t xml:space="preserve"> in due course.</w:t>
      </w:r>
    </w:p>
    <w:p w14:paraId="7B8FAB81" w14:textId="77777777" w:rsidR="005613E9" w:rsidRPr="00BF4979" w:rsidRDefault="005613E9" w:rsidP="00AC485E">
      <w:pPr>
        <w:pStyle w:val="Paragraph"/>
        <w:numPr>
          <w:ilvl w:val="0"/>
          <w:numId w:val="0"/>
        </w:numPr>
        <w:ind w:left="720"/>
        <w:rPr>
          <w:color w:val="000000" w:themeColor="text1"/>
        </w:rPr>
      </w:pPr>
    </w:p>
    <w:p w14:paraId="61706B09" w14:textId="77777777" w:rsidR="00131CBD" w:rsidRPr="00BF4979" w:rsidRDefault="00131CBD" w:rsidP="002B7B1C">
      <w:pPr>
        <w:pStyle w:val="Heading2"/>
        <w:rPr>
          <w:color w:val="000000" w:themeColor="text1"/>
          <w:lang w:val="en-GB"/>
        </w:rPr>
      </w:pPr>
      <w:r w:rsidRPr="00BF4979">
        <w:rPr>
          <w:color w:val="000000" w:themeColor="text1"/>
          <w:lang w:val="en-GB"/>
        </w:rPr>
        <w:t>Date of the next meeting</w:t>
      </w:r>
    </w:p>
    <w:p w14:paraId="30C72212" w14:textId="77777777" w:rsidR="00131CBD" w:rsidRPr="00BF4979" w:rsidRDefault="00131CBD" w:rsidP="00131CBD">
      <w:pPr>
        <w:pStyle w:val="Paragraph"/>
        <w:numPr>
          <w:ilvl w:val="0"/>
          <w:numId w:val="0"/>
        </w:numPr>
        <w:ind w:left="567"/>
        <w:rPr>
          <w:color w:val="000000" w:themeColor="text1"/>
        </w:rPr>
      </w:pPr>
    </w:p>
    <w:p w14:paraId="6272D24C" w14:textId="5872A1C1" w:rsidR="00131CBD" w:rsidRPr="00BF4979" w:rsidRDefault="00131CBD" w:rsidP="00131CBD">
      <w:pPr>
        <w:pStyle w:val="Paragraph"/>
        <w:numPr>
          <w:ilvl w:val="0"/>
          <w:numId w:val="6"/>
        </w:numPr>
        <w:ind w:hanging="720"/>
        <w:rPr>
          <w:color w:val="000000" w:themeColor="text1"/>
        </w:rPr>
      </w:pPr>
      <w:r w:rsidRPr="00BF4979">
        <w:rPr>
          <w:color w:val="000000" w:themeColor="text1"/>
        </w:rPr>
        <w:t xml:space="preserve">The next Board strategy meeting will be </w:t>
      </w:r>
      <w:r w:rsidR="009D49B8" w:rsidRPr="00BF4979">
        <w:rPr>
          <w:color w:val="000000" w:themeColor="text1"/>
        </w:rPr>
        <w:t xml:space="preserve">Wednesday </w:t>
      </w:r>
      <w:r w:rsidR="006662D6" w:rsidRPr="00BF4979">
        <w:rPr>
          <w:color w:val="000000" w:themeColor="text1"/>
        </w:rPr>
        <w:t>16 June</w:t>
      </w:r>
      <w:r w:rsidR="00296004" w:rsidRPr="00BF4979">
        <w:rPr>
          <w:color w:val="000000" w:themeColor="text1"/>
        </w:rPr>
        <w:t xml:space="preserve"> 202</w:t>
      </w:r>
      <w:r w:rsidR="003114C7" w:rsidRPr="00BF4979">
        <w:rPr>
          <w:color w:val="000000" w:themeColor="text1"/>
        </w:rPr>
        <w:t>1</w:t>
      </w:r>
      <w:r w:rsidR="009D49B8" w:rsidRPr="00BF4979">
        <w:rPr>
          <w:color w:val="000000" w:themeColor="text1"/>
        </w:rPr>
        <w:t xml:space="preserve">, 10.30am. </w:t>
      </w:r>
    </w:p>
    <w:p w14:paraId="466781B8" w14:textId="77777777" w:rsidR="00131CBD" w:rsidRPr="00BF4979" w:rsidRDefault="00131CBD" w:rsidP="00131CBD">
      <w:pPr>
        <w:pStyle w:val="Paragraphnonumbers"/>
        <w:tabs>
          <w:tab w:val="left" w:pos="3402"/>
        </w:tabs>
        <w:spacing w:before="0" w:after="0" w:line="240" w:lineRule="auto"/>
        <w:ind w:left="3402" w:hanging="3402"/>
        <w:jc w:val="both"/>
        <w:rPr>
          <w:rFonts w:cs="Arial"/>
          <w:color w:val="000000" w:themeColor="text1"/>
        </w:rPr>
      </w:pPr>
    </w:p>
    <w:sectPr w:rsidR="00131CBD" w:rsidRPr="00BF4979" w:rsidSect="009662A8">
      <w:headerReference w:type="default" r:id="rId8"/>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EBA86" w14:textId="77777777" w:rsidR="000225CE" w:rsidRDefault="000225CE" w:rsidP="000A3945">
      <w:r>
        <w:separator/>
      </w:r>
    </w:p>
  </w:endnote>
  <w:endnote w:type="continuationSeparator" w:id="0">
    <w:p w14:paraId="39A4C17C" w14:textId="77777777" w:rsidR="000225CE" w:rsidRDefault="000225CE" w:rsidP="000A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E0B0" w14:textId="06E827B5" w:rsidR="00906D83" w:rsidRDefault="00906D83" w:rsidP="000A3945">
    <w:pPr>
      <w:pStyle w:val="Footer"/>
    </w:pPr>
    <w:r w:rsidRPr="00461F00">
      <w:rPr>
        <w:sz w:val="18"/>
        <w:szCs w:val="18"/>
      </w:rPr>
      <w:t>Board strat</w:t>
    </w:r>
    <w:r>
      <w:rPr>
        <w:sz w:val="18"/>
        <w:szCs w:val="18"/>
      </w:rPr>
      <w:t>egy meeting</w:t>
    </w:r>
    <w:r>
      <w:rPr>
        <w:sz w:val="18"/>
        <w:szCs w:val="18"/>
        <w:lang w:val="en-GB"/>
      </w:rPr>
      <w:t xml:space="preserve"> </w:t>
    </w:r>
    <w:r w:rsidR="006662D6">
      <w:rPr>
        <w:sz w:val="18"/>
        <w:szCs w:val="18"/>
        <w:lang w:val="en-GB"/>
      </w:rPr>
      <w:t>21 April</w:t>
    </w:r>
    <w:r>
      <w:rPr>
        <w:sz w:val="18"/>
        <w:szCs w:val="18"/>
        <w:lang w:val="en-GB"/>
      </w:rPr>
      <w:t xml:space="preserve"> 2021: confirmed minutes </w:t>
    </w:r>
    <w:r>
      <w:rPr>
        <w:sz w:val="18"/>
        <w:szCs w:val="18"/>
        <w:lang w:val="en-GB"/>
      </w:rPr>
      <w:tab/>
    </w:r>
    <w:r w:rsidRPr="005F6028">
      <w:rPr>
        <w:sz w:val="18"/>
        <w:szCs w:val="18"/>
        <w:lang w:val="en-GB"/>
      </w:rPr>
      <w:t xml:space="preserve">Page </w:t>
    </w:r>
    <w:r w:rsidRPr="005F6028">
      <w:rPr>
        <w:sz w:val="18"/>
        <w:szCs w:val="18"/>
        <w:lang w:val="en-GB"/>
      </w:rPr>
      <w:fldChar w:fldCharType="begin"/>
    </w:r>
    <w:r w:rsidRPr="005F6028">
      <w:rPr>
        <w:sz w:val="18"/>
        <w:szCs w:val="18"/>
        <w:lang w:val="en-GB"/>
      </w:rPr>
      <w:instrText xml:space="preserve"> PAGE  \* Arabic  \* MERGEFORMAT </w:instrText>
    </w:r>
    <w:r w:rsidRPr="005F6028">
      <w:rPr>
        <w:sz w:val="18"/>
        <w:szCs w:val="18"/>
        <w:lang w:val="en-GB"/>
      </w:rPr>
      <w:fldChar w:fldCharType="separate"/>
    </w:r>
    <w:r w:rsidRPr="005F6028">
      <w:rPr>
        <w:noProof/>
        <w:sz w:val="18"/>
        <w:szCs w:val="18"/>
        <w:lang w:val="en-GB"/>
      </w:rPr>
      <w:t>1</w:t>
    </w:r>
    <w:r w:rsidRPr="005F6028">
      <w:rPr>
        <w:sz w:val="18"/>
        <w:szCs w:val="18"/>
        <w:lang w:val="en-GB"/>
      </w:rPr>
      <w:fldChar w:fldCharType="end"/>
    </w:r>
    <w:r w:rsidRPr="005F6028">
      <w:rPr>
        <w:sz w:val="18"/>
        <w:szCs w:val="18"/>
        <w:lang w:val="en-GB"/>
      </w:rPr>
      <w:t xml:space="preserve"> of </w:t>
    </w:r>
    <w:r w:rsidRPr="005F6028">
      <w:rPr>
        <w:sz w:val="18"/>
        <w:szCs w:val="18"/>
        <w:lang w:val="en-GB"/>
      </w:rPr>
      <w:fldChar w:fldCharType="begin"/>
    </w:r>
    <w:r w:rsidRPr="005F6028">
      <w:rPr>
        <w:sz w:val="18"/>
        <w:szCs w:val="18"/>
        <w:lang w:val="en-GB"/>
      </w:rPr>
      <w:instrText xml:space="preserve"> NUMPAGES  \* Arabic  \* MERGEFORMAT </w:instrText>
    </w:r>
    <w:r w:rsidRPr="005F6028">
      <w:rPr>
        <w:sz w:val="18"/>
        <w:szCs w:val="18"/>
        <w:lang w:val="en-GB"/>
      </w:rPr>
      <w:fldChar w:fldCharType="separate"/>
    </w:r>
    <w:r w:rsidRPr="005F6028">
      <w:rPr>
        <w:noProof/>
        <w:sz w:val="18"/>
        <w:szCs w:val="18"/>
        <w:lang w:val="en-GB"/>
      </w:rPr>
      <w:t>2</w:t>
    </w:r>
    <w:r w:rsidRPr="005F6028">
      <w:rPr>
        <w:sz w:val="18"/>
        <w:szCs w:val="18"/>
        <w:lang w:val="en-GB"/>
      </w:rPr>
      <w:fldChar w:fldCharType="end"/>
    </w:r>
  </w:p>
  <w:p w14:paraId="283FBDE5" w14:textId="77777777" w:rsidR="00906D83" w:rsidRDefault="00906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5CA09" w14:textId="2E94E48A" w:rsidR="00906D83" w:rsidRDefault="00906D83">
    <w:pPr>
      <w:pStyle w:val="Footer"/>
    </w:pPr>
    <w:r w:rsidRPr="00461F00">
      <w:rPr>
        <w:sz w:val="18"/>
        <w:szCs w:val="18"/>
      </w:rPr>
      <w:t>Board strat</w:t>
    </w:r>
    <w:r>
      <w:rPr>
        <w:sz w:val="18"/>
        <w:szCs w:val="18"/>
      </w:rPr>
      <w:t>egy meeting</w:t>
    </w:r>
    <w:r>
      <w:rPr>
        <w:sz w:val="18"/>
        <w:szCs w:val="18"/>
        <w:lang w:val="en-GB"/>
      </w:rPr>
      <w:t xml:space="preserve"> </w:t>
    </w:r>
    <w:r w:rsidR="006662D6">
      <w:rPr>
        <w:sz w:val="18"/>
        <w:szCs w:val="18"/>
        <w:lang w:val="en-GB"/>
      </w:rPr>
      <w:t>21 April</w:t>
    </w:r>
    <w:r>
      <w:rPr>
        <w:sz w:val="18"/>
        <w:szCs w:val="18"/>
        <w:lang w:val="en-GB"/>
      </w:rPr>
      <w:t xml:space="preserve"> 2021</w:t>
    </w:r>
    <w:r>
      <w:rPr>
        <w:sz w:val="18"/>
        <w:szCs w:val="18"/>
      </w:rPr>
      <w:t xml:space="preserve">: </w:t>
    </w:r>
    <w:r>
      <w:rPr>
        <w:sz w:val="18"/>
        <w:szCs w:val="18"/>
        <w:lang w:val="en-GB"/>
      </w:rPr>
      <w:t xml:space="preserve">confirmed </w:t>
    </w:r>
    <w:r w:rsidRPr="00461F00">
      <w:rPr>
        <w:sz w:val="18"/>
        <w:szCs w:val="18"/>
      </w:rPr>
      <w:t>minutes</w:t>
    </w:r>
    <w:r>
      <w:rPr>
        <w:sz w:val="18"/>
        <w:szCs w:val="18"/>
      </w:rPr>
      <w:tab/>
    </w:r>
    <w:r>
      <w:rPr>
        <w:sz w:val="18"/>
        <w:szCs w:val="18"/>
        <w:lang w:val="en-US"/>
      </w:rPr>
      <w:t xml:space="preserve">Page </w:t>
    </w:r>
    <w:r w:rsidRPr="009662A8">
      <w:rPr>
        <w:sz w:val="18"/>
      </w:rPr>
      <w:fldChar w:fldCharType="begin"/>
    </w:r>
    <w:r w:rsidRPr="009662A8">
      <w:rPr>
        <w:sz w:val="18"/>
      </w:rPr>
      <w:instrText xml:space="preserve"> PAGE </w:instrText>
    </w:r>
    <w:r w:rsidRPr="009662A8">
      <w:rPr>
        <w:sz w:val="18"/>
      </w:rPr>
      <w:fldChar w:fldCharType="separate"/>
    </w:r>
    <w:r>
      <w:rPr>
        <w:sz w:val="18"/>
      </w:rPr>
      <w:t>2</w:t>
    </w:r>
    <w:r w:rsidRPr="009662A8">
      <w:rPr>
        <w:sz w:val="18"/>
      </w:rPr>
      <w:fldChar w:fldCharType="end"/>
    </w:r>
    <w:r w:rsidRPr="009662A8">
      <w:rPr>
        <w:sz w:val="18"/>
      </w:rPr>
      <w:t xml:space="preserve"> of </w:t>
    </w:r>
    <w:r w:rsidRPr="009662A8">
      <w:rPr>
        <w:sz w:val="18"/>
      </w:rPr>
      <w:fldChar w:fldCharType="begin"/>
    </w:r>
    <w:r w:rsidRPr="009662A8">
      <w:rPr>
        <w:sz w:val="18"/>
      </w:rPr>
      <w:instrText xml:space="preserve"> NUMPAGES  </w:instrText>
    </w:r>
    <w:r w:rsidRPr="009662A8">
      <w:rPr>
        <w:sz w:val="18"/>
      </w:rPr>
      <w:fldChar w:fldCharType="separate"/>
    </w:r>
    <w:r>
      <w:rPr>
        <w:sz w:val="18"/>
      </w:rPr>
      <w:t>5</w:t>
    </w:r>
    <w:r w:rsidRPr="009662A8">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EBA7" w14:textId="77777777" w:rsidR="000225CE" w:rsidRDefault="000225CE" w:rsidP="000A3945">
      <w:r>
        <w:separator/>
      </w:r>
    </w:p>
  </w:footnote>
  <w:footnote w:type="continuationSeparator" w:id="0">
    <w:p w14:paraId="3A3F236D" w14:textId="77777777" w:rsidR="000225CE" w:rsidRDefault="000225CE" w:rsidP="000A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3947" w14:textId="48C60F92" w:rsidR="00906D83" w:rsidRPr="009D13B3" w:rsidRDefault="00906D83" w:rsidP="009662A8">
    <w:pPr>
      <w:pStyle w:val="Header"/>
      <w:rPr>
        <w:lang w:val="en-GB"/>
      </w:rPr>
    </w:pPr>
    <w:r>
      <w:rPr>
        <w:rFonts w:eastAsia="Arial Unicode MS" w:hAnsi="Arial Unicode MS"/>
        <w:b/>
        <w:noProof/>
        <w:color w:val="000000"/>
        <w:u w:color="000000"/>
        <w:lang w:val="en-GB" w:eastAsia="en-GB"/>
      </w:rPr>
      <w:drawing>
        <wp:inline distT="0" distB="0" distL="0" distR="0" wp14:anchorId="7409F556" wp14:editId="3D15CB0B">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lang w:val="en-GB"/>
      </w:rPr>
      <w:tab/>
    </w:r>
    <w:r>
      <w:rPr>
        <w:lang w:val="en-GB"/>
      </w:rPr>
      <w:tab/>
    </w:r>
  </w:p>
  <w:p w14:paraId="26295C85" w14:textId="77777777" w:rsidR="00906D83" w:rsidRPr="009D13B3" w:rsidRDefault="00906D83">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744B" w14:textId="62D22A69" w:rsidR="00906D83" w:rsidRPr="009D13B3" w:rsidRDefault="00906D83" w:rsidP="009662A8">
    <w:pPr>
      <w:pStyle w:val="Header"/>
      <w:rPr>
        <w:lang w:val="en-GB"/>
      </w:rPr>
    </w:pPr>
    <w:r>
      <w:rPr>
        <w:rFonts w:eastAsia="Arial Unicode MS" w:hAnsi="Arial Unicode MS"/>
        <w:b/>
        <w:noProof/>
        <w:color w:val="000000"/>
        <w:u w:color="000000"/>
        <w:lang w:val="en-GB" w:eastAsia="en-GB"/>
      </w:rPr>
      <w:drawing>
        <wp:inline distT="0" distB="0" distL="0" distR="0" wp14:anchorId="5552DF6C" wp14:editId="675215AA">
          <wp:extent cx="2717165" cy="267335"/>
          <wp:effectExtent l="0" t="0" r="6985" b="0"/>
          <wp:docPr id="4"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lang w:val="en-GB"/>
      </w:rPr>
      <w:tab/>
      <w:t xml:space="preserve">                                               </w:t>
    </w:r>
    <w:r>
      <w:rPr>
        <w:lang w:val="en-GB"/>
      </w:rPr>
      <w:tab/>
    </w:r>
    <w:r>
      <w:rPr>
        <w:lang w:val="en-GB"/>
      </w:rPr>
      <w:tab/>
    </w:r>
  </w:p>
  <w:p w14:paraId="0689201D" w14:textId="77777777" w:rsidR="00906D83" w:rsidRDefault="0090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4CF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1854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ACF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DC11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2CBF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DA15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781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C287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74B1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588A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961E0"/>
    <w:multiLevelType w:val="hybridMultilevel"/>
    <w:tmpl w:val="5454AE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89E46B7"/>
    <w:multiLevelType w:val="hybridMultilevel"/>
    <w:tmpl w:val="4006B4C0"/>
    <w:lvl w:ilvl="0" w:tplc="CCDEEC5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516FB4"/>
    <w:multiLevelType w:val="hybridMultilevel"/>
    <w:tmpl w:val="1FCE74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9563535"/>
    <w:multiLevelType w:val="hybridMultilevel"/>
    <w:tmpl w:val="D6D685B2"/>
    <w:lvl w:ilvl="0" w:tplc="CCDEEC5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2E853F9"/>
    <w:multiLevelType w:val="hybridMultilevel"/>
    <w:tmpl w:val="D94A8EF0"/>
    <w:lvl w:ilvl="0" w:tplc="2228E262">
      <w:start w:val="1"/>
      <w:numFmt w:val="bullet"/>
      <w:pStyle w:val="Subbullets"/>
      <w:lvlText w:val="­"/>
      <w:lvlJc w:val="left"/>
      <w:pPr>
        <w:ind w:left="1588" w:hanging="454"/>
      </w:pPr>
      <w:rPr>
        <w:rFonts w:ascii="Courier New" w:hAnsi="Courier New" w:hint="default"/>
      </w:rPr>
    </w:lvl>
    <w:lvl w:ilvl="1" w:tplc="56623FF2" w:tentative="1">
      <w:start w:val="1"/>
      <w:numFmt w:val="bullet"/>
      <w:lvlText w:val="o"/>
      <w:lvlJc w:val="left"/>
      <w:pPr>
        <w:ind w:left="1440" w:hanging="360"/>
      </w:pPr>
      <w:rPr>
        <w:rFonts w:ascii="Courier New" w:hAnsi="Courier New" w:cs="Courier New" w:hint="default"/>
      </w:rPr>
    </w:lvl>
    <w:lvl w:ilvl="2" w:tplc="87F42BCA" w:tentative="1">
      <w:start w:val="1"/>
      <w:numFmt w:val="bullet"/>
      <w:lvlText w:val=""/>
      <w:lvlJc w:val="left"/>
      <w:pPr>
        <w:ind w:left="2160" w:hanging="360"/>
      </w:pPr>
      <w:rPr>
        <w:rFonts w:ascii="Wingdings" w:hAnsi="Wingdings" w:hint="default"/>
      </w:rPr>
    </w:lvl>
    <w:lvl w:ilvl="3" w:tplc="721617D6" w:tentative="1">
      <w:start w:val="1"/>
      <w:numFmt w:val="bullet"/>
      <w:lvlText w:val=""/>
      <w:lvlJc w:val="left"/>
      <w:pPr>
        <w:ind w:left="2880" w:hanging="360"/>
      </w:pPr>
      <w:rPr>
        <w:rFonts w:ascii="Symbol" w:hAnsi="Symbol" w:hint="default"/>
      </w:rPr>
    </w:lvl>
    <w:lvl w:ilvl="4" w:tplc="C2EED0F2" w:tentative="1">
      <w:start w:val="1"/>
      <w:numFmt w:val="bullet"/>
      <w:lvlText w:val="o"/>
      <w:lvlJc w:val="left"/>
      <w:pPr>
        <w:ind w:left="3600" w:hanging="360"/>
      </w:pPr>
      <w:rPr>
        <w:rFonts w:ascii="Courier New" w:hAnsi="Courier New" w:cs="Courier New" w:hint="default"/>
      </w:rPr>
    </w:lvl>
    <w:lvl w:ilvl="5" w:tplc="7654177E" w:tentative="1">
      <w:start w:val="1"/>
      <w:numFmt w:val="bullet"/>
      <w:lvlText w:val=""/>
      <w:lvlJc w:val="left"/>
      <w:pPr>
        <w:ind w:left="4320" w:hanging="360"/>
      </w:pPr>
      <w:rPr>
        <w:rFonts w:ascii="Wingdings" w:hAnsi="Wingdings" w:hint="default"/>
      </w:rPr>
    </w:lvl>
    <w:lvl w:ilvl="6" w:tplc="B3463C70" w:tentative="1">
      <w:start w:val="1"/>
      <w:numFmt w:val="bullet"/>
      <w:lvlText w:val=""/>
      <w:lvlJc w:val="left"/>
      <w:pPr>
        <w:ind w:left="5040" w:hanging="360"/>
      </w:pPr>
      <w:rPr>
        <w:rFonts w:ascii="Symbol" w:hAnsi="Symbol" w:hint="default"/>
      </w:rPr>
    </w:lvl>
    <w:lvl w:ilvl="7" w:tplc="129A18E0" w:tentative="1">
      <w:start w:val="1"/>
      <w:numFmt w:val="bullet"/>
      <w:lvlText w:val="o"/>
      <w:lvlJc w:val="left"/>
      <w:pPr>
        <w:ind w:left="5760" w:hanging="360"/>
      </w:pPr>
      <w:rPr>
        <w:rFonts w:ascii="Courier New" w:hAnsi="Courier New" w:cs="Courier New" w:hint="default"/>
      </w:rPr>
    </w:lvl>
    <w:lvl w:ilvl="8" w:tplc="D3225272" w:tentative="1">
      <w:start w:val="1"/>
      <w:numFmt w:val="bullet"/>
      <w:lvlText w:val=""/>
      <w:lvlJc w:val="left"/>
      <w:pPr>
        <w:ind w:left="6480" w:hanging="360"/>
      </w:pPr>
      <w:rPr>
        <w:rFonts w:ascii="Wingdings" w:hAnsi="Wingdings" w:hint="default"/>
      </w:rPr>
    </w:lvl>
  </w:abstractNum>
  <w:abstractNum w:abstractNumId="17" w15:restartNumberingAfterBreak="0">
    <w:nsid w:val="25A0339B"/>
    <w:multiLevelType w:val="hybridMultilevel"/>
    <w:tmpl w:val="FA3EC214"/>
    <w:lvl w:ilvl="0" w:tplc="D87E07D0">
      <w:start w:val="3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CC3584"/>
    <w:multiLevelType w:val="multilevel"/>
    <w:tmpl w:val="74C29F2A"/>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2F5C1BF0"/>
    <w:multiLevelType w:val="hybridMultilevel"/>
    <w:tmpl w:val="8DB4B8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94523"/>
    <w:multiLevelType w:val="hybridMultilevel"/>
    <w:tmpl w:val="F81274BC"/>
    <w:lvl w:ilvl="0" w:tplc="26E2302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B5155AE"/>
    <w:multiLevelType w:val="hybridMultilevel"/>
    <w:tmpl w:val="BE6CD0A4"/>
    <w:lvl w:ilvl="0" w:tplc="CE50567A">
      <w:start w:val="1"/>
      <w:numFmt w:val="decimal"/>
      <w:pStyle w:val="Paragraph"/>
      <w:lvlText w:val="%1"/>
      <w:lvlJc w:val="left"/>
      <w:pPr>
        <w:ind w:left="720" w:hanging="360"/>
      </w:pPr>
      <w:rPr>
        <w:rFonts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076528"/>
    <w:multiLevelType w:val="hybridMultilevel"/>
    <w:tmpl w:val="114AA4A6"/>
    <w:lvl w:ilvl="0" w:tplc="20827198">
      <w:start w:val="1"/>
      <w:numFmt w:val="bullet"/>
      <w:lvlText w:val="•"/>
      <w:lvlJc w:val="left"/>
      <w:pPr>
        <w:tabs>
          <w:tab w:val="num" w:pos="1440"/>
        </w:tabs>
        <w:ind w:left="1440" w:hanging="360"/>
      </w:pPr>
      <w:rPr>
        <w:rFonts w:ascii="Arial" w:hAnsi="Arial" w:hint="default"/>
      </w:rPr>
    </w:lvl>
    <w:lvl w:ilvl="1" w:tplc="6B6C8CAA" w:tentative="1">
      <w:start w:val="1"/>
      <w:numFmt w:val="bullet"/>
      <w:lvlText w:val="•"/>
      <w:lvlJc w:val="left"/>
      <w:pPr>
        <w:tabs>
          <w:tab w:val="num" w:pos="2160"/>
        </w:tabs>
        <w:ind w:left="2160" w:hanging="360"/>
      </w:pPr>
      <w:rPr>
        <w:rFonts w:ascii="Arial" w:hAnsi="Arial" w:hint="default"/>
      </w:rPr>
    </w:lvl>
    <w:lvl w:ilvl="2" w:tplc="B91E3344" w:tentative="1">
      <w:start w:val="1"/>
      <w:numFmt w:val="bullet"/>
      <w:lvlText w:val="•"/>
      <w:lvlJc w:val="left"/>
      <w:pPr>
        <w:tabs>
          <w:tab w:val="num" w:pos="2880"/>
        </w:tabs>
        <w:ind w:left="2880" w:hanging="360"/>
      </w:pPr>
      <w:rPr>
        <w:rFonts w:ascii="Arial" w:hAnsi="Arial" w:hint="default"/>
      </w:rPr>
    </w:lvl>
    <w:lvl w:ilvl="3" w:tplc="3C587246" w:tentative="1">
      <w:start w:val="1"/>
      <w:numFmt w:val="bullet"/>
      <w:lvlText w:val="•"/>
      <w:lvlJc w:val="left"/>
      <w:pPr>
        <w:tabs>
          <w:tab w:val="num" w:pos="3600"/>
        </w:tabs>
        <w:ind w:left="3600" w:hanging="360"/>
      </w:pPr>
      <w:rPr>
        <w:rFonts w:ascii="Arial" w:hAnsi="Arial" w:hint="default"/>
      </w:rPr>
    </w:lvl>
    <w:lvl w:ilvl="4" w:tplc="7C78A6FE" w:tentative="1">
      <w:start w:val="1"/>
      <w:numFmt w:val="bullet"/>
      <w:lvlText w:val="•"/>
      <w:lvlJc w:val="left"/>
      <w:pPr>
        <w:tabs>
          <w:tab w:val="num" w:pos="4320"/>
        </w:tabs>
        <w:ind w:left="4320" w:hanging="360"/>
      </w:pPr>
      <w:rPr>
        <w:rFonts w:ascii="Arial" w:hAnsi="Arial" w:hint="default"/>
      </w:rPr>
    </w:lvl>
    <w:lvl w:ilvl="5" w:tplc="F05A5254" w:tentative="1">
      <w:start w:val="1"/>
      <w:numFmt w:val="bullet"/>
      <w:lvlText w:val="•"/>
      <w:lvlJc w:val="left"/>
      <w:pPr>
        <w:tabs>
          <w:tab w:val="num" w:pos="5040"/>
        </w:tabs>
        <w:ind w:left="5040" w:hanging="360"/>
      </w:pPr>
      <w:rPr>
        <w:rFonts w:ascii="Arial" w:hAnsi="Arial" w:hint="default"/>
      </w:rPr>
    </w:lvl>
    <w:lvl w:ilvl="6" w:tplc="E056DAD6" w:tentative="1">
      <w:start w:val="1"/>
      <w:numFmt w:val="bullet"/>
      <w:lvlText w:val="•"/>
      <w:lvlJc w:val="left"/>
      <w:pPr>
        <w:tabs>
          <w:tab w:val="num" w:pos="5760"/>
        </w:tabs>
        <w:ind w:left="5760" w:hanging="360"/>
      </w:pPr>
      <w:rPr>
        <w:rFonts w:ascii="Arial" w:hAnsi="Arial" w:hint="default"/>
      </w:rPr>
    </w:lvl>
    <w:lvl w:ilvl="7" w:tplc="E760FD18" w:tentative="1">
      <w:start w:val="1"/>
      <w:numFmt w:val="bullet"/>
      <w:lvlText w:val="•"/>
      <w:lvlJc w:val="left"/>
      <w:pPr>
        <w:tabs>
          <w:tab w:val="num" w:pos="6480"/>
        </w:tabs>
        <w:ind w:left="6480" w:hanging="360"/>
      </w:pPr>
      <w:rPr>
        <w:rFonts w:ascii="Arial" w:hAnsi="Arial" w:hint="default"/>
      </w:rPr>
    </w:lvl>
    <w:lvl w:ilvl="8" w:tplc="25D82E70" w:tentative="1">
      <w:start w:val="1"/>
      <w:numFmt w:val="bullet"/>
      <w:lvlText w:val="•"/>
      <w:lvlJc w:val="left"/>
      <w:pPr>
        <w:tabs>
          <w:tab w:val="num" w:pos="7200"/>
        </w:tabs>
        <w:ind w:left="7200" w:hanging="360"/>
      </w:pPr>
      <w:rPr>
        <w:rFonts w:ascii="Arial" w:hAnsi="Arial" w:hint="default"/>
      </w:rPr>
    </w:lvl>
  </w:abstractNum>
  <w:abstractNum w:abstractNumId="23" w15:restartNumberingAfterBreak="0">
    <w:nsid w:val="4E362BDB"/>
    <w:multiLevelType w:val="hybridMultilevel"/>
    <w:tmpl w:val="1D36F648"/>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4" w15:restartNumberingAfterBreak="0">
    <w:nsid w:val="58A339B3"/>
    <w:multiLevelType w:val="hybridMultilevel"/>
    <w:tmpl w:val="92461A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C93D14"/>
    <w:multiLevelType w:val="hybridMultilevel"/>
    <w:tmpl w:val="5EFA2DC2"/>
    <w:lvl w:ilvl="0" w:tplc="C09801CC">
      <w:start w:val="1"/>
      <w:numFmt w:val="decimal"/>
      <w:lvlText w:val="%1."/>
      <w:lvlJc w:val="left"/>
      <w:pPr>
        <w:ind w:left="851"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4E71A2"/>
    <w:multiLevelType w:val="hybridMultilevel"/>
    <w:tmpl w:val="DD10639E"/>
    <w:lvl w:ilvl="0" w:tplc="CCDEEC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E0276A"/>
    <w:multiLevelType w:val="hybridMultilevel"/>
    <w:tmpl w:val="9B9AD2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1F012D1"/>
    <w:multiLevelType w:val="hybridMultilevel"/>
    <w:tmpl w:val="5A1AFEE8"/>
    <w:lvl w:ilvl="0" w:tplc="263E805A">
      <w:start w:val="2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EA229F"/>
    <w:multiLevelType w:val="multilevel"/>
    <w:tmpl w:val="5F70BD7A"/>
    <w:lvl w:ilvl="0">
      <w:start w:val="1"/>
      <w:numFmt w:val="decimal"/>
      <w:pStyle w:val="ITTHeading1"/>
      <w:lvlText w:val="%1."/>
      <w:lvlJc w:val="left"/>
      <w:pPr>
        <w:ind w:left="720" w:hanging="360"/>
      </w:pPr>
      <w:rPr>
        <w:rFonts w:hint="default"/>
      </w:rPr>
    </w:lvl>
    <w:lvl w:ilvl="1">
      <w:start w:val="1"/>
      <w:numFmt w:val="decimal"/>
      <w:pStyle w:val="ITTParagraphLevel2"/>
      <w:isLgl/>
      <w:lvlText w:val="%1.%2."/>
      <w:lvlJc w:val="left"/>
      <w:pPr>
        <w:ind w:left="1146" w:hanging="720"/>
      </w:pPr>
      <w:rPr>
        <w:rFonts w:hint="default"/>
        <w:b w:val="0"/>
        <w:sz w:val="22"/>
        <w:szCs w:val="22"/>
      </w:rPr>
    </w:lvl>
    <w:lvl w:ilvl="2">
      <w:start w:val="1"/>
      <w:numFmt w:val="decimal"/>
      <w:pStyle w:val="ITTParagraphLevel3"/>
      <w:isLgl/>
      <w:lvlText w:val="%1.%2.%3."/>
      <w:lvlJc w:val="left"/>
      <w:pPr>
        <w:ind w:left="1713"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7336B35"/>
    <w:multiLevelType w:val="hybridMultilevel"/>
    <w:tmpl w:val="4CB64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704E0C6">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1A4ECB"/>
    <w:multiLevelType w:val="hybridMultilevel"/>
    <w:tmpl w:val="F88CBA0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2" w15:restartNumberingAfterBreak="0">
    <w:nsid w:val="696F2189"/>
    <w:multiLevelType w:val="hybridMultilevel"/>
    <w:tmpl w:val="DD246504"/>
    <w:lvl w:ilvl="0" w:tplc="B4AA8252">
      <w:start w:val="1"/>
      <w:numFmt w:val="bullet"/>
      <w:pStyle w:val="Bullets"/>
      <w:lvlText w:val=""/>
      <w:lvlJc w:val="left"/>
      <w:pPr>
        <w:ind w:left="1174" w:hanging="454"/>
      </w:pPr>
      <w:rPr>
        <w:rFonts w:ascii="Symbol" w:hAnsi="Symbol" w:hint="default"/>
      </w:rPr>
    </w:lvl>
    <w:lvl w:ilvl="1" w:tplc="EDCEBBA4" w:tentative="1">
      <w:start w:val="1"/>
      <w:numFmt w:val="bullet"/>
      <w:lvlText w:val="o"/>
      <w:lvlJc w:val="left"/>
      <w:pPr>
        <w:ind w:left="1480" w:hanging="360"/>
      </w:pPr>
      <w:rPr>
        <w:rFonts w:ascii="Courier New" w:hAnsi="Courier New" w:cs="Courier New" w:hint="default"/>
      </w:rPr>
    </w:lvl>
    <w:lvl w:ilvl="2" w:tplc="0A18A4E0" w:tentative="1">
      <w:start w:val="1"/>
      <w:numFmt w:val="bullet"/>
      <w:lvlText w:val=""/>
      <w:lvlJc w:val="left"/>
      <w:pPr>
        <w:ind w:left="2200" w:hanging="360"/>
      </w:pPr>
      <w:rPr>
        <w:rFonts w:ascii="Wingdings" w:hAnsi="Wingdings" w:hint="default"/>
      </w:rPr>
    </w:lvl>
    <w:lvl w:ilvl="3" w:tplc="C2A0FF6C" w:tentative="1">
      <w:start w:val="1"/>
      <w:numFmt w:val="bullet"/>
      <w:lvlText w:val=""/>
      <w:lvlJc w:val="left"/>
      <w:pPr>
        <w:ind w:left="2920" w:hanging="360"/>
      </w:pPr>
      <w:rPr>
        <w:rFonts w:ascii="Symbol" w:hAnsi="Symbol" w:hint="default"/>
      </w:rPr>
    </w:lvl>
    <w:lvl w:ilvl="4" w:tplc="8564B8CC" w:tentative="1">
      <w:start w:val="1"/>
      <w:numFmt w:val="bullet"/>
      <w:lvlText w:val="o"/>
      <w:lvlJc w:val="left"/>
      <w:pPr>
        <w:ind w:left="3640" w:hanging="360"/>
      </w:pPr>
      <w:rPr>
        <w:rFonts w:ascii="Courier New" w:hAnsi="Courier New" w:cs="Courier New" w:hint="default"/>
      </w:rPr>
    </w:lvl>
    <w:lvl w:ilvl="5" w:tplc="0C0A316E" w:tentative="1">
      <w:start w:val="1"/>
      <w:numFmt w:val="bullet"/>
      <w:lvlText w:val=""/>
      <w:lvlJc w:val="left"/>
      <w:pPr>
        <w:ind w:left="4360" w:hanging="360"/>
      </w:pPr>
      <w:rPr>
        <w:rFonts w:ascii="Wingdings" w:hAnsi="Wingdings" w:hint="default"/>
      </w:rPr>
    </w:lvl>
    <w:lvl w:ilvl="6" w:tplc="BF4E9A58" w:tentative="1">
      <w:start w:val="1"/>
      <w:numFmt w:val="bullet"/>
      <w:lvlText w:val=""/>
      <w:lvlJc w:val="left"/>
      <w:pPr>
        <w:ind w:left="5080" w:hanging="360"/>
      </w:pPr>
      <w:rPr>
        <w:rFonts w:ascii="Symbol" w:hAnsi="Symbol" w:hint="default"/>
      </w:rPr>
    </w:lvl>
    <w:lvl w:ilvl="7" w:tplc="9614F188" w:tentative="1">
      <w:start w:val="1"/>
      <w:numFmt w:val="bullet"/>
      <w:lvlText w:val="o"/>
      <w:lvlJc w:val="left"/>
      <w:pPr>
        <w:ind w:left="5800" w:hanging="360"/>
      </w:pPr>
      <w:rPr>
        <w:rFonts w:ascii="Courier New" w:hAnsi="Courier New" w:cs="Courier New" w:hint="default"/>
      </w:rPr>
    </w:lvl>
    <w:lvl w:ilvl="8" w:tplc="A05EAC0E" w:tentative="1">
      <w:start w:val="1"/>
      <w:numFmt w:val="bullet"/>
      <w:lvlText w:val=""/>
      <w:lvlJc w:val="left"/>
      <w:pPr>
        <w:ind w:left="6520" w:hanging="360"/>
      </w:pPr>
      <w:rPr>
        <w:rFonts w:ascii="Wingdings" w:hAnsi="Wingdings" w:hint="default"/>
      </w:rPr>
    </w:lvl>
  </w:abstractNum>
  <w:abstractNum w:abstractNumId="33" w15:restartNumberingAfterBreak="0">
    <w:nsid w:val="6D854B81"/>
    <w:multiLevelType w:val="hybridMultilevel"/>
    <w:tmpl w:val="361671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2126B67"/>
    <w:multiLevelType w:val="hybridMultilevel"/>
    <w:tmpl w:val="5E50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850636"/>
    <w:multiLevelType w:val="hybridMultilevel"/>
    <w:tmpl w:val="DF7AC99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num w:numId="1">
    <w:abstractNumId w:val="25"/>
  </w:num>
  <w:num w:numId="2">
    <w:abstractNumId w:val="32"/>
  </w:num>
  <w:num w:numId="3">
    <w:abstractNumId w:val="16"/>
  </w:num>
  <w:num w:numId="4">
    <w:abstractNumId w:val="18"/>
  </w:num>
  <w:num w:numId="5">
    <w:abstractNumId w:val="29"/>
  </w:num>
  <w:num w:numId="6">
    <w:abstractNumId w:val="21"/>
  </w:num>
  <w:num w:numId="7">
    <w:abstractNumId w:val="17"/>
  </w:num>
  <w:num w:numId="8">
    <w:abstractNumId w:val="28"/>
  </w:num>
  <w:num w:numId="9">
    <w:abstractNumId w:val="2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4"/>
  </w:num>
  <w:num w:numId="13">
    <w:abstractNumId w:val="20"/>
  </w:num>
  <w:num w:numId="14">
    <w:abstractNumId w:val="19"/>
  </w:num>
  <w:num w:numId="15">
    <w:abstractNumId w:val="10"/>
  </w:num>
  <w:num w:numId="16">
    <w:abstractNumId w:val="13"/>
  </w:num>
  <w:num w:numId="17">
    <w:abstractNumId w:val="35"/>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30"/>
  </w:num>
  <w:num w:numId="31">
    <w:abstractNumId w:val="23"/>
  </w:num>
  <w:num w:numId="32">
    <w:abstractNumId w:val="12"/>
  </w:num>
  <w:num w:numId="33">
    <w:abstractNumId w:val="33"/>
  </w:num>
  <w:num w:numId="34">
    <w:abstractNumId w:val="34"/>
  </w:num>
  <w:num w:numId="35">
    <w:abstractNumId w:val="26"/>
  </w:num>
  <w:num w:numId="36">
    <w:abstractNumId w:val="15"/>
  </w:num>
  <w:num w:numId="37">
    <w:abstractNumId w:val="11"/>
  </w:num>
  <w:num w:numId="38">
    <w:abstractNumId w:val="14"/>
  </w:num>
  <w:num w:numId="39">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2A5"/>
    <w:rsid w:val="00000025"/>
    <w:rsid w:val="0000132E"/>
    <w:rsid w:val="00001556"/>
    <w:rsid w:val="00003260"/>
    <w:rsid w:val="00003677"/>
    <w:rsid w:val="0000393A"/>
    <w:rsid w:val="00004C01"/>
    <w:rsid w:val="00005211"/>
    <w:rsid w:val="000059C5"/>
    <w:rsid w:val="00011A3D"/>
    <w:rsid w:val="00017594"/>
    <w:rsid w:val="00021957"/>
    <w:rsid w:val="000225CE"/>
    <w:rsid w:val="00022D8F"/>
    <w:rsid w:val="00022EB0"/>
    <w:rsid w:val="000235EA"/>
    <w:rsid w:val="000249A6"/>
    <w:rsid w:val="000278FE"/>
    <w:rsid w:val="000278FF"/>
    <w:rsid w:val="00030AAC"/>
    <w:rsid w:val="000312FA"/>
    <w:rsid w:val="00035827"/>
    <w:rsid w:val="0003649A"/>
    <w:rsid w:val="00037622"/>
    <w:rsid w:val="00040149"/>
    <w:rsid w:val="000403DB"/>
    <w:rsid w:val="000433AB"/>
    <w:rsid w:val="00044902"/>
    <w:rsid w:val="000453D4"/>
    <w:rsid w:val="0004767B"/>
    <w:rsid w:val="000477A4"/>
    <w:rsid w:val="00047CAF"/>
    <w:rsid w:val="00050691"/>
    <w:rsid w:val="00050B87"/>
    <w:rsid w:val="00051308"/>
    <w:rsid w:val="00051F89"/>
    <w:rsid w:val="000533EF"/>
    <w:rsid w:val="000545AE"/>
    <w:rsid w:val="000550EF"/>
    <w:rsid w:val="00055C0C"/>
    <w:rsid w:val="000579CC"/>
    <w:rsid w:val="000608EB"/>
    <w:rsid w:val="000621A1"/>
    <w:rsid w:val="00062B11"/>
    <w:rsid w:val="00062E59"/>
    <w:rsid w:val="00063B08"/>
    <w:rsid w:val="00064DFF"/>
    <w:rsid w:val="000652A5"/>
    <w:rsid w:val="00065AB6"/>
    <w:rsid w:val="0006665D"/>
    <w:rsid w:val="00066C3A"/>
    <w:rsid w:val="00066C99"/>
    <w:rsid w:val="00067C84"/>
    <w:rsid w:val="00067E46"/>
    <w:rsid w:val="0007235E"/>
    <w:rsid w:val="00072A11"/>
    <w:rsid w:val="00072F20"/>
    <w:rsid w:val="000747D8"/>
    <w:rsid w:val="0008066A"/>
    <w:rsid w:val="000807B1"/>
    <w:rsid w:val="00080DAC"/>
    <w:rsid w:val="00081C91"/>
    <w:rsid w:val="00083C94"/>
    <w:rsid w:val="0008570E"/>
    <w:rsid w:val="0008653B"/>
    <w:rsid w:val="00091DD6"/>
    <w:rsid w:val="00093123"/>
    <w:rsid w:val="0009588A"/>
    <w:rsid w:val="000A0EBB"/>
    <w:rsid w:val="000A0F10"/>
    <w:rsid w:val="000A1C02"/>
    <w:rsid w:val="000A27C3"/>
    <w:rsid w:val="000A3945"/>
    <w:rsid w:val="000A3A29"/>
    <w:rsid w:val="000A5FA5"/>
    <w:rsid w:val="000A60C1"/>
    <w:rsid w:val="000B0BCE"/>
    <w:rsid w:val="000B188E"/>
    <w:rsid w:val="000B1A8B"/>
    <w:rsid w:val="000B268C"/>
    <w:rsid w:val="000B285C"/>
    <w:rsid w:val="000B38EB"/>
    <w:rsid w:val="000B578F"/>
    <w:rsid w:val="000B7F06"/>
    <w:rsid w:val="000C2BC8"/>
    <w:rsid w:val="000C3073"/>
    <w:rsid w:val="000C4545"/>
    <w:rsid w:val="000C6C32"/>
    <w:rsid w:val="000D1BE2"/>
    <w:rsid w:val="000D4573"/>
    <w:rsid w:val="000D5B9A"/>
    <w:rsid w:val="000D73C9"/>
    <w:rsid w:val="000D76E0"/>
    <w:rsid w:val="000D7984"/>
    <w:rsid w:val="000D79B1"/>
    <w:rsid w:val="000E1319"/>
    <w:rsid w:val="000E1850"/>
    <w:rsid w:val="000E1E83"/>
    <w:rsid w:val="000E3F3C"/>
    <w:rsid w:val="000E4922"/>
    <w:rsid w:val="000E4C71"/>
    <w:rsid w:val="000E7600"/>
    <w:rsid w:val="000F08D6"/>
    <w:rsid w:val="000F0B0F"/>
    <w:rsid w:val="000F194F"/>
    <w:rsid w:val="000F1EAF"/>
    <w:rsid w:val="000F209F"/>
    <w:rsid w:val="000F23D9"/>
    <w:rsid w:val="000F3D00"/>
    <w:rsid w:val="000F4348"/>
    <w:rsid w:val="000F49B5"/>
    <w:rsid w:val="000F4F64"/>
    <w:rsid w:val="000F5266"/>
    <w:rsid w:val="000F54AF"/>
    <w:rsid w:val="000F62B5"/>
    <w:rsid w:val="0010079C"/>
    <w:rsid w:val="001007F1"/>
    <w:rsid w:val="00101C00"/>
    <w:rsid w:val="001026A8"/>
    <w:rsid w:val="00102AA6"/>
    <w:rsid w:val="001035B1"/>
    <w:rsid w:val="00105C09"/>
    <w:rsid w:val="00107862"/>
    <w:rsid w:val="00107B0D"/>
    <w:rsid w:val="00111D61"/>
    <w:rsid w:val="00111ED2"/>
    <w:rsid w:val="00115ABE"/>
    <w:rsid w:val="00116564"/>
    <w:rsid w:val="00117ACD"/>
    <w:rsid w:val="001219F1"/>
    <w:rsid w:val="001221C6"/>
    <w:rsid w:val="0012596B"/>
    <w:rsid w:val="0012720D"/>
    <w:rsid w:val="00127572"/>
    <w:rsid w:val="00130E38"/>
    <w:rsid w:val="00130FD8"/>
    <w:rsid w:val="00131A85"/>
    <w:rsid w:val="00131CBD"/>
    <w:rsid w:val="00131E77"/>
    <w:rsid w:val="001321D8"/>
    <w:rsid w:val="0013293D"/>
    <w:rsid w:val="0013548F"/>
    <w:rsid w:val="00135688"/>
    <w:rsid w:val="00136B10"/>
    <w:rsid w:val="0014222B"/>
    <w:rsid w:val="001445C4"/>
    <w:rsid w:val="001457BE"/>
    <w:rsid w:val="00145DFE"/>
    <w:rsid w:val="00146416"/>
    <w:rsid w:val="00147510"/>
    <w:rsid w:val="00152FDA"/>
    <w:rsid w:val="00153F70"/>
    <w:rsid w:val="001547FB"/>
    <w:rsid w:val="00156161"/>
    <w:rsid w:val="001571AB"/>
    <w:rsid w:val="00157797"/>
    <w:rsid w:val="00157E49"/>
    <w:rsid w:val="0016265A"/>
    <w:rsid w:val="00170274"/>
    <w:rsid w:val="0017197B"/>
    <w:rsid w:val="00173225"/>
    <w:rsid w:val="00173C5E"/>
    <w:rsid w:val="00173E22"/>
    <w:rsid w:val="00174D25"/>
    <w:rsid w:val="001765B2"/>
    <w:rsid w:val="00182AF9"/>
    <w:rsid w:val="00185EEA"/>
    <w:rsid w:val="00186449"/>
    <w:rsid w:val="00186D7F"/>
    <w:rsid w:val="00186FB2"/>
    <w:rsid w:val="001903FF"/>
    <w:rsid w:val="001905E2"/>
    <w:rsid w:val="00190AB3"/>
    <w:rsid w:val="0019385B"/>
    <w:rsid w:val="001946CC"/>
    <w:rsid w:val="00194A54"/>
    <w:rsid w:val="001968E6"/>
    <w:rsid w:val="001972F1"/>
    <w:rsid w:val="001A10A8"/>
    <w:rsid w:val="001A2AEA"/>
    <w:rsid w:val="001A3975"/>
    <w:rsid w:val="001A3C33"/>
    <w:rsid w:val="001A3D90"/>
    <w:rsid w:val="001A4E7E"/>
    <w:rsid w:val="001B0460"/>
    <w:rsid w:val="001B05DB"/>
    <w:rsid w:val="001B31C5"/>
    <w:rsid w:val="001B34E4"/>
    <w:rsid w:val="001B66CB"/>
    <w:rsid w:val="001B7994"/>
    <w:rsid w:val="001B7A24"/>
    <w:rsid w:val="001C1744"/>
    <w:rsid w:val="001C25E3"/>
    <w:rsid w:val="001C2858"/>
    <w:rsid w:val="001C34F1"/>
    <w:rsid w:val="001C395A"/>
    <w:rsid w:val="001C5996"/>
    <w:rsid w:val="001D0066"/>
    <w:rsid w:val="001D020E"/>
    <w:rsid w:val="001D02A5"/>
    <w:rsid w:val="001D2721"/>
    <w:rsid w:val="001D2E1C"/>
    <w:rsid w:val="001D492B"/>
    <w:rsid w:val="001D504B"/>
    <w:rsid w:val="001D6797"/>
    <w:rsid w:val="001D751B"/>
    <w:rsid w:val="001E071C"/>
    <w:rsid w:val="001E09E7"/>
    <w:rsid w:val="001E1004"/>
    <w:rsid w:val="001E21CE"/>
    <w:rsid w:val="001E2356"/>
    <w:rsid w:val="001E3135"/>
    <w:rsid w:val="001E47AB"/>
    <w:rsid w:val="001E6601"/>
    <w:rsid w:val="001E7660"/>
    <w:rsid w:val="001F16A7"/>
    <w:rsid w:val="001F2FC7"/>
    <w:rsid w:val="001F4786"/>
    <w:rsid w:val="001F4F7A"/>
    <w:rsid w:val="001F5B2B"/>
    <w:rsid w:val="001F6739"/>
    <w:rsid w:val="001F75C4"/>
    <w:rsid w:val="0020140A"/>
    <w:rsid w:val="00202CCB"/>
    <w:rsid w:val="00202D4B"/>
    <w:rsid w:val="0020372F"/>
    <w:rsid w:val="00203CC9"/>
    <w:rsid w:val="00207D10"/>
    <w:rsid w:val="0021099E"/>
    <w:rsid w:val="0021271C"/>
    <w:rsid w:val="002127AD"/>
    <w:rsid w:val="00212F94"/>
    <w:rsid w:val="00213D0D"/>
    <w:rsid w:val="002157E7"/>
    <w:rsid w:val="00216FD7"/>
    <w:rsid w:val="002173AF"/>
    <w:rsid w:val="00221F91"/>
    <w:rsid w:val="00223A8C"/>
    <w:rsid w:val="00223E4F"/>
    <w:rsid w:val="0022460E"/>
    <w:rsid w:val="002258AA"/>
    <w:rsid w:val="002314DC"/>
    <w:rsid w:val="00231BE2"/>
    <w:rsid w:val="00231FF1"/>
    <w:rsid w:val="0023338C"/>
    <w:rsid w:val="00233E9B"/>
    <w:rsid w:val="002342AE"/>
    <w:rsid w:val="00234537"/>
    <w:rsid w:val="002365F3"/>
    <w:rsid w:val="002377C0"/>
    <w:rsid w:val="00237B04"/>
    <w:rsid w:val="00241D50"/>
    <w:rsid w:val="00242581"/>
    <w:rsid w:val="00242980"/>
    <w:rsid w:val="00242A27"/>
    <w:rsid w:val="00242B5F"/>
    <w:rsid w:val="00243F77"/>
    <w:rsid w:val="00245566"/>
    <w:rsid w:val="00245CD4"/>
    <w:rsid w:val="0025324D"/>
    <w:rsid w:val="00253895"/>
    <w:rsid w:val="0025419E"/>
    <w:rsid w:val="00261AD3"/>
    <w:rsid w:val="00263860"/>
    <w:rsid w:val="00265D34"/>
    <w:rsid w:val="00265EA0"/>
    <w:rsid w:val="00266231"/>
    <w:rsid w:val="002672E3"/>
    <w:rsid w:val="00270918"/>
    <w:rsid w:val="002711D9"/>
    <w:rsid w:val="00273EBE"/>
    <w:rsid w:val="0027411F"/>
    <w:rsid w:val="00275501"/>
    <w:rsid w:val="002758AF"/>
    <w:rsid w:val="00275AD9"/>
    <w:rsid w:val="00275E39"/>
    <w:rsid w:val="002775D3"/>
    <w:rsid w:val="0028004D"/>
    <w:rsid w:val="00286089"/>
    <w:rsid w:val="0028639C"/>
    <w:rsid w:val="0028730D"/>
    <w:rsid w:val="00290267"/>
    <w:rsid w:val="002945D3"/>
    <w:rsid w:val="00294FB5"/>
    <w:rsid w:val="00296004"/>
    <w:rsid w:val="002976BA"/>
    <w:rsid w:val="002A27FD"/>
    <w:rsid w:val="002A2832"/>
    <w:rsid w:val="002A2F60"/>
    <w:rsid w:val="002A3A65"/>
    <w:rsid w:val="002A539E"/>
    <w:rsid w:val="002A6E70"/>
    <w:rsid w:val="002B08AA"/>
    <w:rsid w:val="002B0CEB"/>
    <w:rsid w:val="002B2BF0"/>
    <w:rsid w:val="002B34C9"/>
    <w:rsid w:val="002B3545"/>
    <w:rsid w:val="002B47EB"/>
    <w:rsid w:val="002B60A8"/>
    <w:rsid w:val="002B616E"/>
    <w:rsid w:val="002B6D25"/>
    <w:rsid w:val="002B75AE"/>
    <w:rsid w:val="002B76B0"/>
    <w:rsid w:val="002B7B1C"/>
    <w:rsid w:val="002C0428"/>
    <w:rsid w:val="002C1FAF"/>
    <w:rsid w:val="002C2BD1"/>
    <w:rsid w:val="002C513C"/>
    <w:rsid w:val="002C774B"/>
    <w:rsid w:val="002C792E"/>
    <w:rsid w:val="002D30CA"/>
    <w:rsid w:val="002D3A00"/>
    <w:rsid w:val="002D3F3D"/>
    <w:rsid w:val="002D48B4"/>
    <w:rsid w:val="002D4E5A"/>
    <w:rsid w:val="002D67C2"/>
    <w:rsid w:val="002D6802"/>
    <w:rsid w:val="002E04B5"/>
    <w:rsid w:val="002E063A"/>
    <w:rsid w:val="002E0EAE"/>
    <w:rsid w:val="002E1114"/>
    <w:rsid w:val="002E2EC1"/>
    <w:rsid w:val="002E4267"/>
    <w:rsid w:val="002E521D"/>
    <w:rsid w:val="002E5570"/>
    <w:rsid w:val="002E6E4D"/>
    <w:rsid w:val="002E70AE"/>
    <w:rsid w:val="002E7675"/>
    <w:rsid w:val="002F0687"/>
    <w:rsid w:val="002F1CD8"/>
    <w:rsid w:val="002F1D27"/>
    <w:rsid w:val="002F4F1C"/>
    <w:rsid w:val="0030025C"/>
    <w:rsid w:val="003006FB"/>
    <w:rsid w:val="00302E8D"/>
    <w:rsid w:val="00303ADD"/>
    <w:rsid w:val="00303E68"/>
    <w:rsid w:val="00304F20"/>
    <w:rsid w:val="003058D6"/>
    <w:rsid w:val="0030731A"/>
    <w:rsid w:val="0030735F"/>
    <w:rsid w:val="00310267"/>
    <w:rsid w:val="00310358"/>
    <w:rsid w:val="00310439"/>
    <w:rsid w:val="003114C7"/>
    <w:rsid w:val="00312BA4"/>
    <w:rsid w:val="00312DBA"/>
    <w:rsid w:val="00312E63"/>
    <w:rsid w:val="00313084"/>
    <w:rsid w:val="003135B8"/>
    <w:rsid w:val="003143E9"/>
    <w:rsid w:val="00314C25"/>
    <w:rsid w:val="00315C6F"/>
    <w:rsid w:val="00316BA4"/>
    <w:rsid w:val="00317CDF"/>
    <w:rsid w:val="00320873"/>
    <w:rsid w:val="0032315D"/>
    <w:rsid w:val="00323DF8"/>
    <w:rsid w:val="003247A0"/>
    <w:rsid w:val="00326ABE"/>
    <w:rsid w:val="003272AE"/>
    <w:rsid w:val="003278F6"/>
    <w:rsid w:val="00327E2B"/>
    <w:rsid w:val="00331624"/>
    <w:rsid w:val="00333FEF"/>
    <w:rsid w:val="003348B0"/>
    <w:rsid w:val="0033536B"/>
    <w:rsid w:val="00335A0C"/>
    <w:rsid w:val="003400D0"/>
    <w:rsid w:val="00340A80"/>
    <w:rsid w:val="00343080"/>
    <w:rsid w:val="00343F1F"/>
    <w:rsid w:val="00346AA6"/>
    <w:rsid w:val="00351AC1"/>
    <w:rsid w:val="00352597"/>
    <w:rsid w:val="003528CD"/>
    <w:rsid w:val="00353C00"/>
    <w:rsid w:val="0035532D"/>
    <w:rsid w:val="003567E8"/>
    <w:rsid w:val="0036002A"/>
    <w:rsid w:val="00362A28"/>
    <w:rsid w:val="00363E11"/>
    <w:rsid w:val="003668F3"/>
    <w:rsid w:val="00367383"/>
    <w:rsid w:val="00372105"/>
    <w:rsid w:val="00372134"/>
    <w:rsid w:val="00373019"/>
    <w:rsid w:val="003737C5"/>
    <w:rsid w:val="0037625A"/>
    <w:rsid w:val="00376FA9"/>
    <w:rsid w:val="00377D39"/>
    <w:rsid w:val="00377FE0"/>
    <w:rsid w:val="0038166F"/>
    <w:rsid w:val="0038219A"/>
    <w:rsid w:val="0038234F"/>
    <w:rsid w:val="0038278A"/>
    <w:rsid w:val="00384C75"/>
    <w:rsid w:val="00386F59"/>
    <w:rsid w:val="003904A5"/>
    <w:rsid w:val="00392B09"/>
    <w:rsid w:val="00393B54"/>
    <w:rsid w:val="00393C66"/>
    <w:rsid w:val="003952A3"/>
    <w:rsid w:val="003A0BE6"/>
    <w:rsid w:val="003A1F24"/>
    <w:rsid w:val="003A5713"/>
    <w:rsid w:val="003A5929"/>
    <w:rsid w:val="003B01C8"/>
    <w:rsid w:val="003B1111"/>
    <w:rsid w:val="003B2BC2"/>
    <w:rsid w:val="003B4640"/>
    <w:rsid w:val="003B4D47"/>
    <w:rsid w:val="003B6876"/>
    <w:rsid w:val="003B7DB2"/>
    <w:rsid w:val="003C0091"/>
    <w:rsid w:val="003C1063"/>
    <w:rsid w:val="003C266F"/>
    <w:rsid w:val="003C5204"/>
    <w:rsid w:val="003C58CB"/>
    <w:rsid w:val="003C5A20"/>
    <w:rsid w:val="003C627C"/>
    <w:rsid w:val="003C67A0"/>
    <w:rsid w:val="003D00CF"/>
    <w:rsid w:val="003D0423"/>
    <w:rsid w:val="003D1140"/>
    <w:rsid w:val="003D1774"/>
    <w:rsid w:val="003D5578"/>
    <w:rsid w:val="003D6155"/>
    <w:rsid w:val="003D664C"/>
    <w:rsid w:val="003D709F"/>
    <w:rsid w:val="003D7BE4"/>
    <w:rsid w:val="003E0F26"/>
    <w:rsid w:val="003E104D"/>
    <w:rsid w:val="003E11C8"/>
    <w:rsid w:val="003E498B"/>
    <w:rsid w:val="003E7437"/>
    <w:rsid w:val="003E7573"/>
    <w:rsid w:val="003F1181"/>
    <w:rsid w:val="003F1E72"/>
    <w:rsid w:val="004002A7"/>
    <w:rsid w:val="0040030E"/>
    <w:rsid w:val="0040172E"/>
    <w:rsid w:val="00402AFB"/>
    <w:rsid w:val="004111E6"/>
    <w:rsid w:val="00411229"/>
    <w:rsid w:val="004115FD"/>
    <w:rsid w:val="004117F4"/>
    <w:rsid w:val="004215F2"/>
    <w:rsid w:val="00422C7D"/>
    <w:rsid w:val="00422E4E"/>
    <w:rsid w:val="00423159"/>
    <w:rsid w:val="00423D7E"/>
    <w:rsid w:val="00424F99"/>
    <w:rsid w:val="004256B9"/>
    <w:rsid w:val="004267D6"/>
    <w:rsid w:val="00433905"/>
    <w:rsid w:val="00434555"/>
    <w:rsid w:val="00435038"/>
    <w:rsid w:val="004355FA"/>
    <w:rsid w:val="00435DEE"/>
    <w:rsid w:val="00436DB6"/>
    <w:rsid w:val="00437BE7"/>
    <w:rsid w:val="00440D54"/>
    <w:rsid w:val="00441927"/>
    <w:rsid w:val="004431B8"/>
    <w:rsid w:val="0044345C"/>
    <w:rsid w:val="004467BD"/>
    <w:rsid w:val="004515DC"/>
    <w:rsid w:val="00452608"/>
    <w:rsid w:val="00453169"/>
    <w:rsid w:val="00453512"/>
    <w:rsid w:val="004576C6"/>
    <w:rsid w:val="004579B6"/>
    <w:rsid w:val="004606A9"/>
    <w:rsid w:val="004619D2"/>
    <w:rsid w:val="004638CE"/>
    <w:rsid w:val="00463959"/>
    <w:rsid w:val="00463B99"/>
    <w:rsid w:val="00464250"/>
    <w:rsid w:val="00464D97"/>
    <w:rsid w:val="00464FB4"/>
    <w:rsid w:val="004719E3"/>
    <w:rsid w:val="00471DDF"/>
    <w:rsid w:val="00472531"/>
    <w:rsid w:val="00472666"/>
    <w:rsid w:val="00475AA0"/>
    <w:rsid w:val="00475AB4"/>
    <w:rsid w:val="004762E7"/>
    <w:rsid w:val="00480503"/>
    <w:rsid w:val="00480D22"/>
    <w:rsid w:val="00480F0F"/>
    <w:rsid w:val="00481ACE"/>
    <w:rsid w:val="00483C8A"/>
    <w:rsid w:val="0048466D"/>
    <w:rsid w:val="004859CC"/>
    <w:rsid w:val="0048624E"/>
    <w:rsid w:val="00486D83"/>
    <w:rsid w:val="00490B6E"/>
    <w:rsid w:val="00492290"/>
    <w:rsid w:val="00492ACF"/>
    <w:rsid w:val="00492D84"/>
    <w:rsid w:val="00495567"/>
    <w:rsid w:val="0049737C"/>
    <w:rsid w:val="0049780B"/>
    <w:rsid w:val="004A156E"/>
    <w:rsid w:val="004A31A0"/>
    <w:rsid w:val="004A3300"/>
    <w:rsid w:val="004A4873"/>
    <w:rsid w:val="004A5246"/>
    <w:rsid w:val="004B05D2"/>
    <w:rsid w:val="004B06EB"/>
    <w:rsid w:val="004B0805"/>
    <w:rsid w:val="004B528F"/>
    <w:rsid w:val="004B5A82"/>
    <w:rsid w:val="004B78E4"/>
    <w:rsid w:val="004C1157"/>
    <w:rsid w:val="004C16D0"/>
    <w:rsid w:val="004C360A"/>
    <w:rsid w:val="004C3CB6"/>
    <w:rsid w:val="004C4501"/>
    <w:rsid w:val="004C4DDB"/>
    <w:rsid w:val="004C6A12"/>
    <w:rsid w:val="004C6A97"/>
    <w:rsid w:val="004C7C34"/>
    <w:rsid w:val="004D03E2"/>
    <w:rsid w:val="004D30D6"/>
    <w:rsid w:val="004D3E36"/>
    <w:rsid w:val="004D3ECC"/>
    <w:rsid w:val="004D56DD"/>
    <w:rsid w:val="004D59F3"/>
    <w:rsid w:val="004E0008"/>
    <w:rsid w:val="004E32A2"/>
    <w:rsid w:val="004E3C06"/>
    <w:rsid w:val="004E412A"/>
    <w:rsid w:val="004E6778"/>
    <w:rsid w:val="004E6927"/>
    <w:rsid w:val="004E699C"/>
    <w:rsid w:val="004E6BF8"/>
    <w:rsid w:val="004E7772"/>
    <w:rsid w:val="004F017C"/>
    <w:rsid w:val="004F103D"/>
    <w:rsid w:val="004F187A"/>
    <w:rsid w:val="004F2A03"/>
    <w:rsid w:val="004F302A"/>
    <w:rsid w:val="004F60C5"/>
    <w:rsid w:val="0050066C"/>
    <w:rsid w:val="00500F62"/>
    <w:rsid w:val="005016CD"/>
    <w:rsid w:val="00501FAC"/>
    <w:rsid w:val="00503257"/>
    <w:rsid w:val="00503EA9"/>
    <w:rsid w:val="005041A9"/>
    <w:rsid w:val="00507305"/>
    <w:rsid w:val="00507B77"/>
    <w:rsid w:val="00507FA0"/>
    <w:rsid w:val="00510261"/>
    <w:rsid w:val="00513F33"/>
    <w:rsid w:val="005140DC"/>
    <w:rsid w:val="00515B1D"/>
    <w:rsid w:val="00516087"/>
    <w:rsid w:val="00517D22"/>
    <w:rsid w:val="005213FF"/>
    <w:rsid w:val="00521525"/>
    <w:rsid w:val="005255C2"/>
    <w:rsid w:val="00525E5E"/>
    <w:rsid w:val="00527486"/>
    <w:rsid w:val="00531466"/>
    <w:rsid w:val="00531773"/>
    <w:rsid w:val="005323F0"/>
    <w:rsid w:val="00534322"/>
    <w:rsid w:val="00534A42"/>
    <w:rsid w:val="00534A63"/>
    <w:rsid w:val="00536925"/>
    <w:rsid w:val="0053745D"/>
    <w:rsid w:val="0054094E"/>
    <w:rsid w:val="00542E9E"/>
    <w:rsid w:val="00542F78"/>
    <w:rsid w:val="0054336D"/>
    <w:rsid w:val="00547EFB"/>
    <w:rsid w:val="00550DF3"/>
    <w:rsid w:val="00552075"/>
    <w:rsid w:val="005524F1"/>
    <w:rsid w:val="00555F16"/>
    <w:rsid w:val="00556D45"/>
    <w:rsid w:val="00557D77"/>
    <w:rsid w:val="005608A2"/>
    <w:rsid w:val="00560AC2"/>
    <w:rsid w:val="0056118A"/>
    <w:rsid w:val="0056136C"/>
    <w:rsid w:val="005613E9"/>
    <w:rsid w:val="0056166C"/>
    <w:rsid w:val="005617D2"/>
    <w:rsid w:val="00561C3B"/>
    <w:rsid w:val="00565D17"/>
    <w:rsid w:val="00567502"/>
    <w:rsid w:val="00571729"/>
    <w:rsid w:val="00571DA9"/>
    <w:rsid w:val="00572056"/>
    <w:rsid w:val="0058025F"/>
    <w:rsid w:val="005803C8"/>
    <w:rsid w:val="00581D66"/>
    <w:rsid w:val="00581EF1"/>
    <w:rsid w:val="00581F0D"/>
    <w:rsid w:val="005825B7"/>
    <w:rsid w:val="00583C93"/>
    <w:rsid w:val="00584172"/>
    <w:rsid w:val="00585C66"/>
    <w:rsid w:val="005861B3"/>
    <w:rsid w:val="00586430"/>
    <w:rsid w:val="00586740"/>
    <w:rsid w:val="005870C2"/>
    <w:rsid w:val="0059187E"/>
    <w:rsid w:val="00591C83"/>
    <w:rsid w:val="00592AAA"/>
    <w:rsid w:val="0059305E"/>
    <w:rsid w:val="00594397"/>
    <w:rsid w:val="0059501F"/>
    <w:rsid w:val="00595797"/>
    <w:rsid w:val="005A01BA"/>
    <w:rsid w:val="005A1BE2"/>
    <w:rsid w:val="005A2F67"/>
    <w:rsid w:val="005A41A6"/>
    <w:rsid w:val="005A4392"/>
    <w:rsid w:val="005A50A5"/>
    <w:rsid w:val="005A6E98"/>
    <w:rsid w:val="005A7C1F"/>
    <w:rsid w:val="005B0323"/>
    <w:rsid w:val="005B1E53"/>
    <w:rsid w:val="005B2392"/>
    <w:rsid w:val="005B2464"/>
    <w:rsid w:val="005B3681"/>
    <w:rsid w:val="005B3945"/>
    <w:rsid w:val="005B40A2"/>
    <w:rsid w:val="005B4523"/>
    <w:rsid w:val="005B4850"/>
    <w:rsid w:val="005B7ED4"/>
    <w:rsid w:val="005C04F1"/>
    <w:rsid w:val="005C0952"/>
    <w:rsid w:val="005C1928"/>
    <w:rsid w:val="005C2055"/>
    <w:rsid w:val="005C4125"/>
    <w:rsid w:val="005C51F8"/>
    <w:rsid w:val="005C5CB3"/>
    <w:rsid w:val="005C6A42"/>
    <w:rsid w:val="005C6F47"/>
    <w:rsid w:val="005C79A4"/>
    <w:rsid w:val="005D036F"/>
    <w:rsid w:val="005D0AB0"/>
    <w:rsid w:val="005D2FB1"/>
    <w:rsid w:val="005D45B3"/>
    <w:rsid w:val="005D49D1"/>
    <w:rsid w:val="005D6216"/>
    <w:rsid w:val="005D6591"/>
    <w:rsid w:val="005D6B28"/>
    <w:rsid w:val="005D7215"/>
    <w:rsid w:val="005D7CFF"/>
    <w:rsid w:val="005E0549"/>
    <w:rsid w:val="005E1F2A"/>
    <w:rsid w:val="005E2F7A"/>
    <w:rsid w:val="005E4685"/>
    <w:rsid w:val="005E54B6"/>
    <w:rsid w:val="005E6860"/>
    <w:rsid w:val="005E7A3E"/>
    <w:rsid w:val="005E7AF4"/>
    <w:rsid w:val="005F2357"/>
    <w:rsid w:val="005F332B"/>
    <w:rsid w:val="005F56B4"/>
    <w:rsid w:val="005F5A26"/>
    <w:rsid w:val="005F6028"/>
    <w:rsid w:val="005F6360"/>
    <w:rsid w:val="005F6371"/>
    <w:rsid w:val="00600D71"/>
    <w:rsid w:val="00601F9F"/>
    <w:rsid w:val="00604779"/>
    <w:rsid w:val="00604D6A"/>
    <w:rsid w:val="00605F13"/>
    <w:rsid w:val="00606CAA"/>
    <w:rsid w:val="00610B01"/>
    <w:rsid w:val="006121BD"/>
    <w:rsid w:val="006126C6"/>
    <w:rsid w:val="00612ED5"/>
    <w:rsid w:val="0061570D"/>
    <w:rsid w:val="006169AC"/>
    <w:rsid w:val="006177EB"/>
    <w:rsid w:val="00617A12"/>
    <w:rsid w:val="00622709"/>
    <w:rsid w:val="00622B6C"/>
    <w:rsid w:val="00623753"/>
    <w:rsid w:val="006242EC"/>
    <w:rsid w:val="00624B98"/>
    <w:rsid w:val="006263A2"/>
    <w:rsid w:val="00626BFF"/>
    <w:rsid w:val="006278CF"/>
    <w:rsid w:val="00631A02"/>
    <w:rsid w:val="00632406"/>
    <w:rsid w:val="00634793"/>
    <w:rsid w:val="0063571A"/>
    <w:rsid w:val="00640E73"/>
    <w:rsid w:val="00641665"/>
    <w:rsid w:val="00643930"/>
    <w:rsid w:val="006442F0"/>
    <w:rsid w:val="00644997"/>
    <w:rsid w:val="00644DE1"/>
    <w:rsid w:val="00645143"/>
    <w:rsid w:val="00647449"/>
    <w:rsid w:val="00647B2E"/>
    <w:rsid w:val="006502EB"/>
    <w:rsid w:val="0065314A"/>
    <w:rsid w:val="0065324D"/>
    <w:rsid w:val="00654DB7"/>
    <w:rsid w:val="00656F71"/>
    <w:rsid w:val="00657BE6"/>
    <w:rsid w:val="0066206B"/>
    <w:rsid w:val="00662E11"/>
    <w:rsid w:val="00665E8F"/>
    <w:rsid w:val="006662D6"/>
    <w:rsid w:val="006663B5"/>
    <w:rsid w:val="00666641"/>
    <w:rsid w:val="00670C63"/>
    <w:rsid w:val="006715A3"/>
    <w:rsid w:val="00676026"/>
    <w:rsid w:val="00676602"/>
    <w:rsid w:val="00681EEA"/>
    <w:rsid w:val="00682A48"/>
    <w:rsid w:val="0068321C"/>
    <w:rsid w:val="00690B2F"/>
    <w:rsid w:val="00691E46"/>
    <w:rsid w:val="00694003"/>
    <w:rsid w:val="00694F59"/>
    <w:rsid w:val="0069760E"/>
    <w:rsid w:val="00697DA3"/>
    <w:rsid w:val="006A09B2"/>
    <w:rsid w:val="006A1BB7"/>
    <w:rsid w:val="006A6520"/>
    <w:rsid w:val="006A717A"/>
    <w:rsid w:val="006B0331"/>
    <w:rsid w:val="006B1EE8"/>
    <w:rsid w:val="006B2360"/>
    <w:rsid w:val="006B5203"/>
    <w:rsid w:val="006B7607"/>
    <w:rsid w:val="006C04A9"/>
    <w:rsid w:val="006C0877"/>
    <w:rsid w:val="006C0B7A"/>
    <w:rsid w:val="006C1496"/>
    <w:rsid w:val="006C2B39"/>
    <w:rsid w:val="006C2DA3"/>
    <w:rsid w:val="006C54A2"/>
    <w:rsid w:val="006C58FD"/>
    <w:rsid w:val="006C6505"/>
    <w:rsid w:val="006D1029"/>
    <w:rsid w:val="006D515A"/>
    <w:rsid w:val="006D6C04"/>
    <w:rsid w:val="006E03A6"/>
    <w:rsid w:val="006E23CE"/>
    <w:rsid w:val="006E2C32"/>
    <w:rsid w:val="006E3254"/>
    <w:rsid w:val="006E4776"/>
    <w:rsid w:val="006E4F89"/>
    <w:rsid w:val="006E5E66"/>
    <w:rsid w:val="006E6A3C"/>
    <w:rsid w:val="006E7E83"/>
    <w:rsid w:val="006F0F94"/>
    <w:rsid w:val="006F1DEE"/>
    <w:rsid w:val="006F3602"/>
    <w:rsid w:val="006F3ADB"/>
    <w:rsid w:val="006F3AF0"/>
    <w:rsid w:val="006F4E98"/>
    <w:rsid w:val="006F6481"/>
    <w:rsid w:val="006F6DFC"/>
    <w:rsid w:val="00701278"/>
    <w:rsid w:val="0070165F"/>
    <w:rsid w:val="00701D6A"/>
    <w:rsid w:val="00701E17"/>
    <w:rsid w:val="00704A65"/>
    <w:rsid w:val="00705AF6"/>
    <w:rsid w:val="0070637F"/>
    <w:rsid w:val="0071036C"/>
    <w:rsid w:val="007117A1"/>
    <w:rsid w:val="00714C55"/>
    <w:rsid w:val="00717C74"/>
    <w:rsid w:val="00721583"/>
    <w:rsid w:val="00722463"/>
    <w:rsid w:val="00722A43"/>
    <w:rsid w:val="00722D54"/>
    <w:rsid w:val="00722E1F"/>
    <w:rsid w:val="00722FDB"/>
    <w:rsid w:val="00723FE9"/>
    <w:rsid w:val="00724F0B"/>
    <w:rsid w:val="0072544F"/>
    <w:rsid w:val="007278FE"/>
    <w:rsid w:val="00727CD5"/>
    <w:rsid w:val="00731012"/>
    <w:rsid w:val="00731E28"/>
    <w:rsid w:val="007341AA"/>
    <w:rsid w:val="00736C27"/>
    <w:rsid w:val="00737EA1"/>
    <w:rsid w:val="0074107C"/>
    <w:rsid w:val="00741216"/>
    <w:rsid w:val="00741BB6"/>
    <w:rsid w:val="0074335D"/>
    <w:rsid w:val="00744746"/>
    <w:rsid w:val="00744930"/>
    <w:rsid w:val="00744AC1"/>
    <w:rsid w:val="00744AD3"/>
    <w:rsid w:val="00746539"/>
    <w:rsid w:val="007470DB"/>
    <w:rsid w:val="00747F4E"/>
    <w:rsid w:val="0075106E"/>
    <w:rsid w:val="007513DB"/>
    <w:rsid w:val="007516D1"/>
    <w:rsid w:val="0075205D"/>
    <w:rsid w:val="00752F18"/>
    <w:rsid w:val="007536A7"/>
    <w:rsid w:val="007541FC"/>
    <w:rsid w:val="00754569"/>
    <w:rsid w:val="00755554"/>
    <w:rsid w:val="0075687E"/>
    <w:rsid w:val="0075712B"/>
    <w:rsid w:val="00760F5A"/>
    <w:rsid w:val="0076216C"/>
    <w:rsid w:val="00764925"/>
    <w:rsid w:val="00766EDF"/>
    <w:rsid w:val="00767EBB"/>
    <w:rsid w:val="00770B54"/>
    <w:rsid w:val="007723B4"/>
    <w:rsid w:val="007740A3"/>
    <w:rsid w:val="007744C1"/>
    <w:rsid w:val="0077497D"/>
    <w:rsid w:val="007764B5"/>
    <w:rsid w:val="00776E45"/>
    <w:rsid w:val="00780480"/>
    <w:rsid w:val="007804C1"/>
    <w:rsid w:val="00780988"/>
    <w:rsid w:val="0078306A"/>
    <w:rsid w:val="00784C1B"/>
    <w:rsid w:val="007853CE"/>
    <w:rsid w:val="007864D7"/>
    <w:rsid w:val="007867C2"/>
    <w:rsid w:val="007902BB"/>
    <w:rsid w:val="0079114F"/>
    <w:rsid w:val="00791A46"/>
    <w:rsid w:val="007946B7"/>
    <w:rsid w:val="007964FE"/>
    <w:rsid w:val="00796F09"/>
    <w:rsid w:val="007A0660"/>
    <w:rsid w:val="007A08D7"/>
    <w:rsid w:val="007A22D4"/>
    <w:rsid w:val="007A27B5"/>
    <w:rsid w:val="007A3942"/>
    <w:rsid w:val="007A3F27"/>
    <w:rsid w:val="007A5EB6"/>
    <w:rsid w:val="007A6BDB"/>
    <w:rsid w:val="007A7458"/>
    <w:rsid w:val="007B098B"/>
    <w:rsid w:val="007B0F1D"/>
    <w:rsid w:val="007B3553"/>
    <w:rsid w:val="007B3B6F"/>
    <w:rsid w:val="007B679B"/>
    <w:rsid w:val="007B72E6"/>
    <w:rsid w:val="007C0356"/>
    <w:rsid w:val="007C0481"/>
    <w:rsid w:val="007C1005"/>
    <w:rsid w:val="007C11BD"/>
    <w:rsid w:val="007C2B2F"/>
    <w:rsid w:val="007C357D"/>
    <w:rsid w:val="007C50F5"/>
    <w:rsid w:val="007C5500"/>
    <w:rsid w:val="007C7603"/>
    <w:rsid w:val="007C78AF"/>
    <w:rsid w:val="007C799E"/>
    <w:rsid w:val="007D1F39"/>
    <w:rsid w:val="007D233B"/>
    <w:rsid w:val="007D34F8"/>
    <w:rsid w:val="007D4809"/>
    <w:rsid w:val="007D4A71"/>
    <w:rsid w:val="007D634D"/>
    <w:rsid w:val="007D7547"/>
    <w:rsid w:val="007E0B29"/>
    <w:rsid w:val="007E3B93"/>
    <w:rsid w:val="007E4B54"/>
    <w:rsid w:val="007E666A"/>
    <w:rsid w:val="007E779F"/>
    <w:rsid w:val="007E7E10"/>
    <w:rsid w:val="007F0650"/>
    <w:rsid w:val="007F12E7"/>
    <w:rsid w:val="007F1648"/>
    <w:rsid w:val="007F1E1D"/>
    <w:rsid w:val="007F2553"/>
    <w:rsid w:val="007F33AA"/>
    <w:rsid w:val="007F68CF"/>
    <w:rsid w:val="007F7E7F"/>
    <w:rsid w:val="00800EEF"/>
    <w:rsid w:val="008015F8"/>
    <w:rsid w:val="00802FD4"/>
    <w:rsid w:val="00804742"/>
    <w:rsid w:val="00804B5A"/>
    <w:rsid w:val="0080775E"/>
    <w:rsid w:val="00811A33"/>
    <w:rsid w:val="00811C87"/>
    <w:rsid w:val="00812A2E"/>
    <w:rsid w:val="008131B7"/>
    <w:rsid w:val="008138A0"/>
    <w:rsid w:val="00817827"/>
    <w:rsid w:val="0082084E"/>
    <w:rsid w:val="0082145A"/>
    <w:rsid w:val="00821E65"/>
    <w:rsid w:val="008223DD"/>
    <w:rsid w:val="00823931"/>
    <w:rsid w:val="00824DCC"/>
    <w:rsid w:val="008264DF"/>
    <w:rsid w:val="008269B2"/>
    <w:rsid w:val="00826B5D"/>
    <w:rsid w:val="0083076F"/>
    <w:rsid w:val="008307DF"/>
    <w:rsid w:val="008314E4"/>
    <w:rsid w:val="00833578"/>
    <w:rsid w:val="008341F2"/>
    <w:rsid w:val="008345ED"/>
    <w:rsid w:val="00835248"/>
    <w:rsid w:val="00835AC4"/>
    <w:rsid w:val="00840433"/>
    <w:rsid w:val="00841055"/>
    <w:rsid w:val="00841C8B"/>
    <w:rsid w:val="0084274A"/>
    <w:rsid w:val="00843202"/>
    <w:rsid w:val="00844103"/>
    <w:rsid w:val="00844603"/>
    <w:rsid w:val="00844D6E"/>
    <w:rsid w:val="008452BC"/>
    <w:rsid w:val="008504B5"/>
    <w:rsid w:val="00850811"/>
    <w:rsid w:val="008509F2"/>
    <w:rsid w:val="00850A90"/>
    <w:rsid w:val="008510D7"/>
    <w:rsid w:val="00851FEA"/>
    <w:rsid w:val="00852862"/>
    <w:rsid w:val="00854E54"/>
    <w:rsid w:val="00854F78"/>
    <w:rsid w:val="008574DA"/>
    <w:rsid w:val="00860F36"/>
    <w:rsid w:val="00863446"/>
    <w:rsid w:val="008643D0"/>
    <w:rsid w:val="008654D4"/>
    <w:rsid w:val="0086584E"/>
    <w:rsid w:val="0086631D"/>
    <w:rsid w:val="00866637"/>
    <w:rsid w:val="00866CF6"/>
    <w:rsid w:val="00866F72"/>
    <w:rsid w:val="008701D2"/>
    <w:rsid w:val="00870B3D"/>
    <w:rsid w:val="00871445"/>
    <w:rsid w:val="0087407C"/>
    <w:rsid w:val="00876A2E"/>
    <w:rsid w:val="00877133"/>
    <w:rsid w:val="00881A02"/>
    <w:rsid w:val="0088272A"/>
    <w:rsid w:val="008829CC"/>
    <w:rsid w:val="00883E71"/>
    <w:rsid w:val="00883EF3"/>
    <w:rsid w:val="00884D13"/>
    <w:rsid w:val="00885E0B"/>
    <w:rsid w:val="008863F7"/>
    <w:rsid w:val="00890CD2"/>
    <w:rsid w:val="00891829"/>
    <w:rsid w:val="00891CD9"/>
    <w:rsid w:val="00894AE3"/>
    <w:rsid w:val="00894B1D"/>
    <w:rsid w:val="00895269"/>
    <w:rsid w:val="00897C09"/>
    <w:rsid w:val="00897E7A"/>
    <w:rsid w:val="008A2AEE"/>
    <w:rsid w:val="008A2CBE"/>
    <w:rsid w:val="008A3C8B"/>
    <w:rsid w:val="008A47AE"/>
    <w:rsid w:val="008A77B3"/>
    <w:rsid w:val="008A78F4"/>
    <w:rsid w:val="008B02BE"/>
    <w:rsid w:val="008B1756"/>
    <w:rsid w:val="008B2319"/>
    <w:rsid w:val="008B78A8"/>
    <w:rsid w:val="008C1467"/>
    <w:rsid w:val="008C1EF4"/>
    <w:rsid w:val="008C2419"/>
    <w:rsid w:val="008C3EB6"/>
    <w:rsid w:val="008C4594"/>
    <w:rsid w:val="008C4724"/>
    <w:rsid w:val="008C4E5A"/>
    <w:rsid w:val="008C5939"/>
    <w:rsid w:val="008C6354"/>
    <w:rsid w:val="008D3A4B"/>
    <w:rsid w:val="008D66A3"/>
    <w:rsid w:val="008D6AA9"/>
    <w:rsid w:val="008E0CCF"/>
    <w:rsid w:val="008E235B"/>
    <w:rsid w:val="008E43BB"/>
    <w:rsid w:val="008E457C"/>
    <w:rsid w:val="008E47D4"/>
    <w:rsid w:val="008E5CAB"/>
    <w:rsid w:val="008E7161"/>
    <w:rsid w:val="008F1E31"/>
    <w:rsid w:val="008F3B28"/>
    <w:rsid w:val="008F4819"/>
    <w:rsid w:val="008F4F59"/>
    <w:rsid w:val="008F690F"/>
    <w:rsid w:val="008F6F05"/>
    <w:rsid w:val="008F7CA6"/>
    <w:rsid w:val="0090253A"/>
    <w:rsid w:val="009056C8"/>
    <w:rsid w:val="00906136"/>
    <w:rsid w:val="00906AE8"/>
    <w:rsid w:val="00906D83"/>
    <w:rsid w:val="009075B3"/>
    <w:rsid w:val="00910020"/>
    <w:rsid w:val="00915319"/>
    <w:rsid w:val="00915F45"/>
    <w:rsid w:val="009203DA"/>
    <w:rsid w:val="009228CF"/>
    <w:rsid w:val="00922D8E"/>
    <w:rsid w:val="00923015"/>
    <w:rsid w:val="0092364D"/>
    <w:rsid w:val="009236D8"/>
    <w:rsid w:val="0092451E"/>
    <w:rsid w:val="00925D05"/>
    <w:rsid w:val="009300B7"/>
    <w:rsid w:val="009315BA"/>
    <w:rsid w:val="00932514"/>
    <w:rsid w:val="0093256F"/>
    <w:rsid w:val="00932AB3"/>
    <w:rsid w:val="00932EA3"/>
    <w:rsid w:val="00935452"/>
    <w:rsid w:val="00935B6E"/>
    <w:rsid w:val="00940BE3"/>
    <w:rsid w:val="00943E5F"/>
    <w:rsid w:val="00943E8D"/>
    <w:rsid w:val="00945917"/>
    <w:rsid w:val="00945F7B"/>
    <w:rsid w:val="00947128"/>
    <w:rsid w:val="009471ED"/>
    <w:rsid w:val="0095046B"/>
    <w:rsid w:val="00951564"/>
    <w:rsid w:val="00954C68"/>
    <w:rsid w:val="0095799B"/>
    <w:rsid w:val="00963AEA"/>
    <w:rsid w:val="00964CCD"/>
    <w:rsid w:val="00964F92"/>
    <w:rsid w:val="00964FDB"/>
    <w:rsid w:val="00965A61"/>
    <w:rsid w:val="00965D5B"/>
    <w:rsid w:val="009662A8"/>
    <w:rsid w:val="0096752D"/>
    <w:rsid w:val="00971EA4"/>
    <w:rsid w:val="00974B0E"/>
    <w:rsid w:val="00975A4E"/>
    <w:rsid w:val="00976141"/>
    <w:rsid w:val="00977E0A"/>
    <w:rsid w:val="00977FD0"/>
    <w:rsid w:val="0098200D"/>
    <w:rsid w:val="00982C9F"/>
    <w:rsid w:val="00982CED"/>
    <w:rsid w:val="00982CFC"/>
    <w:rsid w:val="009834E7"/>
    <w:rsid w:val="00984779"/>
    <w:rsid w:val="00986BDD"/>
    <w:rsid w:val="00987331"/>
    <w:rsid w:val="00990BA6"/>
    <w:rsid w:val="009917E2"/>
    <w:rsid w:val="00991E3C"/>
    <w:rsid w:val="00992336"/>
    <w:rsid w:val="009926C8"/>
    <w:rsid w:val="00992AC8"/>
    <w:rsid w:val="009953D0"/>
    <w:rsid w:val="00996F1F"/>
    <w:rsid w:val="00997AA5"/>
    <w:rsid w:val="00997E22"/>
    <w:rsid w:val="009A1531"/>
    <w:rsid w:val="009A19EB"/>
    <w:rsid w:val="009A1BFE"/>
    <w:rsid w:val="009A52C2"/>
    <w:rsid w:val="009A5F1E"/>
    <w:rsid w:val="009A6749"/>
    <w:rsid w:val="009A6C9A"/>
    <w:rsid w:val="009B081A"/>
    <w:rsid w:val="009B3EA0"/>
    <w:rsid w:val="009B59B3"/>
    <w:rsid w:val="009B6E6C"/>
    <w:rsid w:val="009C5C8B"/>
    <w:rsid w:val="009C651E"/>
    <w:rsid w:val="009D0F4C"/>
    <w:rsid w:val="009D13B3"/>
    <w:rsid w:val="009D1F42"/>
    <w:rsid w:val="009D239E"/>
    <w:rsid w:val="009D25B9"/>
    <w:rsid w:val="009D2A6F"/>
    <w:rsid w:val="009D42A5"/>
    <w:rsid w:val="009D49B8"/>
    <w:rsid w:val="009E0F22"/>
    <w:rsid w:val="009E0FDB"/>
    <w:rsid w:val="009E17D6"/>
    <w:rsid w:val="009E2FCA"/>
    <w:rsid w:val="009E3676"/>
    <w:rsid w:val="009E72D2"/>
    <w:rsid w:val="009F108A"/>
    <w:rsid w:val="009F4A17"/>
    <w:rsid w:val="009F4B0E"/>
    <w:rsid w:val="009F5419"/>
    <w:rsid w:val="009F7147"/>
    <w:rsid w:val="009F7A8D"/>
    <w:rsid w:val="00A009DA"/>
    <w:rsid w:val="00A00D0A"/>
    <w:rsid w:val="00A0134D"/>
    <w:rsid w:val="00A01851"/>
    <w:rsid w:val="00A052A3"/>
    <w:rsid w:val="00A0536B"/>
    <w:rsid w:val="00A059B7"/>
    <w:rsid w:val="00A1071B"/>
    <w:rsid w:val="00A1076B"/>
    <w:rsid w:val="00A14AA0"/>
    <w:rsid w:val="00A157D4"/>
    <w:rsid w:val="00A1633C"/>
    <w:rsid w:val="00A167E9"/>
    <w:rsid w:val="00A17595"/>
    <w:rsid w:val="00A203BB"/>
    <w:rsid w:val="00A21DE7"/>
    <w:rsid w:val="00A233C2"/>
    <w:rsid w:val="00A235F5"/>
    <w:rsid w:val="00A2407F"/>
    <w:rsid w:val="00A26C26"/>
    <w:rsid w:val="00A27E22"/>
    <w:rsid w:val="00A304DE"/>
    <w:rsid w:val="00A30E23"/>
    <w:rsid w:val="00A30EE0"/>
    <w:rsid w:val="00A32797"/>
    <w:rsid w:val="00A32967"/>
    <w:rsid w:val="00A32ACA"/>
    <w:rsid w:val="00A32FFE"/>
    <w:rsid w:val="00A3353D"/>
    <w:rsid w:val="00A350EF"/>
    <w:rsid w:val="00A3644F"/>
    <w:rsid w:val="00A36929"/>
    <w:rsid w:val="00A37B7A"/>
    <w:rsid w:val="00A4037D"/>
    <w:rsid w:val="00A40462"/>
    <w:rsid w:val="00A418A5"/>
    <w:rsid w:val="00A42991"/>
    <w:rsid w:val="00A44B4B"/>
    <w:rsid w:val="00A45642"/>
    <w:rsid w:val="00A4580B"/>
    <w:rsid w:val="00A45DCB"/>
    <w:rsid w:val="00A4608F"/>
    <w:rsid w:val="00A4629B"/>
    <w:rsid w:val="00A46EF6"/>
    <w:rsid w:val="00A46FDC"/>
    <w:rsid w:val="00A50C72"/>
    <w:rsid w:val="00A5260E"/>
    <w:rsid w:val="00A52C1E"/>
    <w:rsid w:val="00A5300E"/>
    <w:rsid w:val="00A538EF"/>
    <w:rsid w:val="00A549BD"/>
    <w:rsid w:val="00A54FF1"/>
    <w:rsid w:val="00A55985"/>
    <w:rsid w:val="00A55F26"/>
    <w:rsid w:val="00A5659B"/>
    <w:rsid w:val="00A566D8"/>
    <w:rsid w:val="00A567F0"/>
    <w:rsid w:val="00A56B22"/>
    <w:rsid w:val="00A57002"/>
    <w:rsid w:val="00A570A2"/>
    <w:rsid w:val="00A62256"/>
    <w:rsid w:val="00A629DF"/>
    <w:rsid w:val="00A6534C"/>
    <w:rsid w:val="00A67725"/>
    <w:rsid w:val="00A70BDE"/>
    <w:rsid w:val="00A72D9D"/>
    <w:rsid w:val="00A73DB4"/>
    <w:rsid w:val="00A75645"/>
    <w:rsid w:val="00A7757B"/>
    <w:rsid w:val="00A77BF2"/>
    <w:rsid w:val="00A80A1F"/>
    <w:rsid w:val="00A816FF"/>
    <w:rsid w:val="00A81E51"/>
    <w:rsid w:val="00A90BC7"/>
    <w:rsid w:val="00A955E1"/>
    <w:rsid w:val="00A95986"/>
    <w:rsid w:val="00A9750A"/>
    <w:rsid w:val="00A9768A"/>
    <w:rsid w:val="00AA726C"/>
    <w:rsid w:val="00AB021A"/>
    <w:rsid w:val="00AB32E7"/>
    <w:rsid w:val="00AB3350"/>
    <w:rsid w:val="00AB5145"/>
    <w:rsid w:val="00AB521F"/>
    <w:rsid w:val="00AB6A7D"/>
    <w:rsid w:val="00AB6DDD"/>
    <w:rsid w:val="00AC181F"/>
    <w:rsid w:val="00AC1D3D"/>
    <w:rsid w:val="00AC2C3B"/>
    <w:rsid w:val="00AC3570"/>
    <w:rsid w:val="00AC485E"/>
    <w:rsid w:val="00AC7F41"/>
    <w:rsid w:val="00AD166A"/>
    <w:rsid w:val="00AD16E2"/>
    <w:rsid w:val="00AD1C9F"/>
    <w:rsid w:val="00AD2F00"/>
    <w:rsid w:val="00AD30A9"/>
    <w:rsid w:val="00AD40A1"/>
    <w:rsid w:val="00AD46CD"/>
    <w:rsid w:val="00AD7192"/>
    <w:rsid w:val="00AD76E2"/>
    <w:rsid w:val="00AE1E7F"/>
    <w:rsid w:val="00AE2727"/>
    <w:rsid w:val="00AE2E06"/>
    <w:rsid w:val="00AE2F39"/>
    <w:rsid w:val="00AE30D5"/>
    <w:rsid w:val="00AE7249"/>
    <w:rsid w:val="00AE7518"/>
    <w:rsid w:val="00AF02A6"/>
    <w:rsid w:val="00AF3BCC"/>
    <w:rsid w:val="00AF4BF0"/>
    <w:rsid w:val="00AF4E94"/>
    <w:rsid w:val="00AF587B"/>
    <w:rsid w:val="00AF7195"/>
    <w:rsid w:val="00B008B3"/>
    <w:rsid w:val="00B00A56"/>
    <w:rsid w:val="00B0135C"/>
    <w:rsid w:val="00B01D96"/>
    <w:rsid w:val="00B02D81"/>
    <w:rsid w:val="00B0315B"/>
    <w:rsid w:val="00B032D0"/>
    <w:rsid w:val="00B10BDD"/>
    <w:rsid w:val="00B11EC0"/>
    <w:rsid w:val="00B14FCC"/>
    <w:rsid w:val="00B16F90"/>
    <w:rsid w:val="00B225F2"/>
    <w:rsid w:val="00B23389"/>
    <w:rsid w:val="00B24C40"/>
    <w:rsid w:val="00B259B6"/>
    <w:rsid w:val="00B27344"/>
    <w:rsid w:val="00B357C1"/>
    <w:rsid w:val="00B372C9"/>
    <w:rsid w:val="00B37446"/>
    <w:rsid w:val="00B41205"/>
    <w:rsid w:val="00B417DB"/>
    <w:rsid w:val="00B41AB3"/>
    <w:rsid w:val="00B4253E"/>
    <w:rsid w:val="00B4395B"/>
    <w:rsid w:val="00B43B52"/>
    <w:rsid w:val="00B448D6"/>
    <w:rsid w:val="00B453FA"/>
    <w:rsid w:val="00B47511"/>
    <w:rsid w:val="00B5176B"/>
    <w:rsid w:val="00B5359A"/>
    <w:rsid w:val="00B540E3"/>
    <w:rsid w:val="00B5557D"/>
    <w:rsid w:val="00B561B3"/>
    <w:rsid w:val="00B579D0"/>
    <w:rsid w:val="00B57C2D"/>
    <w:rsid w:val="00B61F38"/>
    <w:rsid w:val="00B62A65"/>
    <w:rsid w:val="00B6424E"/>
    <w:rsid w:val="00B64CFC"/>
    <w:rsid w:val="00B65341"/>
    <w:rsid w:val="00B65A5A"/>
    <w:rsid w:val="00B6677C"/>
    <w:rsid w:val="00B66EAE"/>
    <w:rsid w:val="00B67202"/>
    <w:rsid w:val="00B714F0"/>
    <w:rsid w:val="00B72B13"/>
    <w:rsid w:val="00B72D9A"/>
    <w:rsid w:val="00B72DB5"/>
    <w:rsid w:val="00B73058"/>
    <w:rsid w:val="00B7486C"/>
    <w:rsid w:val="00B74ADB"/>
    <w:rsid w:val="00B7522D"/>
    <w:rsid w:val="00B75DD0"/>
    <w:rsid w:val="00B76155"/>
    <w:rsid w:val="00B7635C"/>
    <w:rsid w:val="00B764E7"/>
    <w:rsid w:val="00B8067D"/>
    <w:rsid w:val="00B80D93"/>
    <w:rsid w:val="00B826C5"/>
    <w:rsid w:val="00B8334D"/>
    <w:rsid w:val="00B83BE0"/>
    <w:rsid w:val="00B83E9E"/>
    <w:rsid w:val="00B841E9"/>
    <w:rsid w:val="00B844C4"/>
    <w:rsid w:val="00B868BA"/>
    <w:rsid w:val="00B8706A"/>
    <w:rsid w:val="00B904E2"/>
    <w:rsid w:val="00B93AA9"/>
    <w:rsid w:val="00B94403"/>
    <w:rsid w:val="00B961B6"/>
    <w:rsid w:val="00B97527"/>
    <w:rsid w:val="00B97D95"/>
    <w:rsid w:val="00BA1A91"/>
    <w:rsid w:val="00BA32F1"/>
    <w:rsid w:val="00BA4A6C"/>
    <w:rsid w:val="00BA6348"/>
    <w:rsid w:val="00BB2725"/>
    <w:rsid w:val="00BB466B"/>
    <w:rsid w:val="00BB500A"/>
    <w:rsid w:val="00BB6572"/>
    <w:rsid w:val="00BB673A"/>
    <w:rsid w:val="00BB67C6"/>
    <w:rsid w:val="00BB7613"/>
    <w:rsid w:val="00BC162A"/>
    <w:rsid w:val="00BC1902"/>
    <w:rsid w:val="00BC2F9C"/>
    <w:rsid w:val="00BC4C70"/>
    <w:rsid w:val="00BD1448"/>
    <w:rsid w:val="00BD1AAD"/>
    <w:rsid w:val="00BD2219"/>
    <w:rsid w:val="00BD39AC"/>
    <w:rsid w:val="00BD4EEF"/>
    <w:rsid w:val="00BD647E"/>
    <w:rsid w:val="00BD6525"/>
    <w:rsid w:val="00BD6880"/>
    <w:rsid w:val="00BD6BDA"/>
    <w:rsid w:val="00BD703C"/>
    <w:rsid w:val="00BD76F8"/>
    <w:rsid w:val="00BD77E3"/>
    <w:rsid w:val="00BE0D54"/>
    <w:rsid w:val="00BE34AC"/>
    <w:rsid w:val="00BE351A"/>
    <w:rsid w:val="00BE513C"/>
    <w:rsid w:val="00BE542D"/>
    <w:rsid w:val="00BF0639"/>
    <w:rsid w:val="00BF0D3E"/>
    <w:rsid w:val="00BF0DF0"/>
    <w:rsid w:val="00BF1215"/>
    <w:rsid w:val="00BF2176"/>
    <w:rsid w:val="00BF27D0"/>
    <w:rsid w:val="00BF2FDF"/>
    <w:rsid w:val="00BF4979"/>
    <w:rsid w:val="00BF5F5F"/>
    <w:rsid w:val="00C00252"/>
    <w:rsid w:val="00C01FC2"/>
    <w:rsid w:val="00C03C63"/>
    <w:rsid w:val="00C058D2"/>
    <w:rsid w:val="00C07898"/>
    <w:rsid w:val="00C0794A"/>
    <w:rsid w:val="00C107E1"/>
    <w:rsid w:val="00C1087E"/>
    <w:rsid w:val="00C10E8F"/>
    <w:rsid w:val="00C11216"/>
    <w:rsid w:val="00C148D2"/>
    <w:rsid w:val="00C157EB"/>
    <w:rsid w:val="00C16C34"/>
    <w:rsid w:val="00C23FF4"/>
    <w:rsid w:val="00C26553"/>
    <w:rsid w:val="00C265AD"/>
    <w:rsid w:val="00C273FB"/>
    <w:rsid w:val="00C31737"/>
    <w:rsid w:val="00C31D55"/>
    <w:rsid w:val="00C33660"/>
    <w:rsid w:val="00C37E8C"/>
    <w:rsid w:val="00C4066E"/>
    <w:rsid w:val="00C4154C"/>
    <w:rsid w:val="00C4213E"/>
    <w:rsid w:val="00C42829"/>
    <w:rsid w:val="00C4471D"/>
    <w:rsid w:val="00C45799"/>
    <w:rsid w:val="00C478EF"/>
    <w:rsid w:val="00C57F49"/>
    <w:rsid w:val="00C701ED"/>
    <w:rsid w:val="00C705B9"/>
    <w:rsid w:val="00C7134B"/>
    <w:rsid w:val="00C71C06"/>
    <w:rsid w:val="00C72E88"/>
    <w:rsid w:val="00C76C56"/>
    <w:rsid w:val="00C76E25"/>
    <w:rsid w:val="00C7794F"/>
    <w:rsid w:val="00C827E2"/>
    <w:rsid w:val="00C82CE5"/>
    <w:rsid w:val="00C8525F"/>
    <w:rsid w:val="00C857B2"/>
    <w:rsid w:val="00C860D2"/>
    <w:rsid w:val="00C926AD"/>
    <w:rsid w:val="00C95083"/>
    <w:rsid w:val="00CA142D"/>
    <w:rsid w:val="00CA2379"/>
    <w:rsid w:val="00CA27E8"/>
    <w:rsid w:val="00CA564D"/>
    <w:rsid w:val="00CA7386"/>
    <w:rsid w:val="00CB0767"/>
    <w:rsid w:val="00CB0ED4"/>
    <w:rsid w:val="00CB2842"/>
    <w:rsid w:val="00CB2918"/>
    <w:rsid w:val="00CB33F0"/>
    <w:rsid w:val="00CB4182"/>
    <w:rsid w:val="00CB59B1"/>
    <w:rsid w:val="00CB6FA0"/>
    <w:rsid w:val="00CC2646"/>
    <w:rsid w:val="00CC3C6E"/>
    <w:rsid w:val="00CC5033"/>
    <w:rsid w:val="00CC54C1"/>
    <w:rsid w:val="00CC61B6"/>
    <w:rsid w:val="00CC73E1"/>
    <w:rsid w:val="00CC74D2"/>
    <w:rsid w:val="00CD0162"/>
    <w:rsid w:val="00CD0B6F"/>
    <w:rsid w:val="00CD0F0A"/>
    <w:rsid w:val="00CD1B81"/>
    <w:rsid w:val="00CD1D60"/>
    <w:rsid w:val="00CD2B35"/>
    <w:rsid w:val="00CD2C2A"/>
    <w:rsid w:val="00CD3C1E"/>
    <w:rsid w:val="00CD5AEE"/>
    <w:rsid w:val="00CD6ED4"/>
    <w:rsid w:val="00CD6F54"/>
    <w:rsid w:val="00CD7BF2"/>
    <w:rsid w:val="00CE2485"/>
    <w:rsid w:val="00CE2B02"/>
    <w:rsid w:val="00CE75A7"/>
    <w:rsid w:val="00CE7CD8"/>
    <w:rsid w:val="00CF1953"/>
    <w:rsid w:val="00CF2A0D"/>
    <w:rsid w:val="00CF5A67"/>
    <w:rsid w:val="00CF5FD4"/>
    <w:rsid w:val="00CF7770"/>
    <w:rsid w:val="00D00623"/>
    <w:rsid w:val="00D00842"/>
    <w:rsid w:val="00D0212D"/>
    <w:rsid w:val="00D02987"/>
    <w:rsid w:val="00D03B0F"/>
    <w:rsid w:val="00D04216"/>
    <w:rsid w:val="00D05FE8"/>
    <w:rsid w:val="00D071B0"/>
    <w:rsid w:val="00D07A4F"/>
    <w:rsid w:val="00D1028A"/>
    <w:rsid w:val="00D12963"/>
    <w:rsid w:val="00D14A08"/>
    <w:rsid w:val="00D14B80"/>
    <w:rsid w:val="00D14E6C"/>
    <w:rsid w:val="00D14FB6"/>
    <w:rsid w:val="00D15236"/>
    <w:rsid w:val="00D15548"/>
    <w:rsid w:val="00D16DA7"/>
    <w:rsid w:val="00D17A82"/>
    <w:rsid w:val="00D21015"/>
    <w:rsid w:val="00D2128A"/>
    <w:rsid w:val="00D21479"/>
    <w:rsid w:val="00D244EC"/>
    <w:rsid w:val="00D24CE0"/>
    <w:rsid w:val="00D259F7"/>
    <w:rsid w:val="00D26BC9"/>
    <w:rsid w:val="00D309C5"/>
    <w:rsid w:val="00D3141A"/>
    <w:rsid w:val="00D34F67"/>
    <w:rsid w:val="00D40102"/>
    <w:rsid w:val="00D404A6"/>
    <w:rsid w:val="00D415D9"/>
    <w:rsid w:val="00D416C8"/>
    <w:rsid w:val="00D426A4"/>
    <w:rsid w:val="00D44E24"/>
    <w:rsid w:val="00D51AA6"/>
    <w:rsid w:val="00D5232E"/>
    <w:rsid w:val="00D53B55"/>
    <w:rsid w:val="00D5491B"/>
    <w:rsid w:val="00D54F04"/>
    <w:rsid w:val="00D5513A"/>
    <w:rsid w:val="00D56803"/>
    <w:rsid w:val="00D575F1"/>
    <w:rsid w:val="00D60C4B"/>
    <w:rsid w:val="00D60CF1"/>
    <w:rsid w:val="00D63D70"/>
    <w:rsid w:val="00D64B54"/>
    <w:rsid w:val="00D65921"/>
    <w:rsid w:val="00D67177"/>
    <w:rsid w:val="00D702E9"/>
    <w:rsid w:val="00D723D7"/>
    <w:rsid w:val="00D75691"/>
    <w:rsid w:val="00D81336"/>
    <w:rsid w:val="00D8159E"/>
    <w:rsid w:val="00D81D5E"/>
    <w:rsid w:val="00D82D47"/>
    <w:rsid w:val="00D82ED9"/>
    <w:rsid w:val="00D834A1"/>
    <w:rsid w:val="00D83D60"/>
    <w:rsid w:val="00D84205"/>
    <w:rsid w:val="00D8648D"/>
    <w:rsid w:val="00D872C7"/>
    <w:rsid w:val="00D9022C"/>
    <w:rsid w:val="00D91B9A"/>
    <w:rsid w:val="00D9493B"/>
    <w:rsid w:val="00D954A9"/>
    <w:rsid w:val="00D955E4"/>
    <w:rsid w:val="00D95ABC"/>
    <w:rsid w:val="00D9754D"/>
    <w:rsid w:val="00D97E53"/>
    <w:rsid w:val="00DA0DF7"/>
    <w:rsid w:val="00DA2A9D"/>
    <w:rsid w:val="00DA2E4A"/>
    <w:rsid w:val="00DA51C9"/>
    <w:rsid w:val="00DA5507"/>
    <w:rsid w:val="00DA5CF6"/>
    <w:rsid w:val="00DA63A8"/>
    <w:rsid w:val="00DA6C06"/>
    <w:rsid w:val="00DA6C8C"/>
    <w:rsid w:val="00DB0CB2"/>
    <w:rsid w:val="00DB1086"/>
    <w:rsid w:val="00DB68AC"/>
    <w:rsid w:val="00DC04A4"/>
    <w:rsid w:val="00DC07A7"/>
    <w:rsid w:val="00DC3361"/>
    <w:rsid w:val="00DC42A6"/>
    <w:rsid w:val="00DC43F4"/>
    <w:rsid w:val="00DC4B75"/>
    <w:rsid w:val="00DC6447"/>
    <w:rsid w:val="00DD018B"/>
    <w:rsid w:val="00DD17CE"/>
    <w:rsid w:val="00DD25B2"/>
    <w:rsid w:val="00DD3AC9"/>
    <w:rsid w:val="00DD543A"/>
    <w:rsid w:val="00DD54E0"/>
    <w:rsid w:val="00DD5543"/>
    <w:rsid w:val="00DD5DF4"/>
    <w:rsid w:val="00DD7A8B"/>
    <w:rsid w:val="00DE2325"/>
    <w:rsid w:val="00DE3DA3"/>
    <w:rsid w:val="00DE6024"/>
    <w:rsid w:val="00DE6263"/>
    <w:rsid w:val="00DE6311"/>
    <w:rsid w:val="00DE68B7"/>
    <w:rsid w:val="00DE7792"/>
    <w:rsid w:val="00DF2366"/>
    <w:rsid w:val="00DF450B"/>
    <w:rsid w:val="00DF5D00"/>
    <w:rsid w:val="00E00505"/>
    <w:rsid w:val="00E019AD"/>
    <w:rsid w:val="00E0286A"/>
    <w:rsid w:val="00E0348D"/>
    <w:rsid w:val="00E034E8"/>
    <w:rsid w:val="00E04620"/>
    <w:rsid w:val="00E0528B"/>
    <w:rsid w:val="00E05992"/>
    <w:rsid w:val="00E05F97"/>
    <w:rsid w:val="00E06D77"/>
    <w:rsid w:val="00E07C0D"/>
    <w:rsid w:val="00E07D42"/>
    <w:rsid w:val="00E10C86"/>
    <w:rsid w:val="00E11799"/>
    <w:rsid w:val="00E122D6"/>
    <w:rsid w:val="00E13FF9"/>
    <w:rsid w:val="00E1506F"/>
    <w:rsid w:val="00E158DD"/>
    <w:rsid w:val="00E1771F"/>
    <w:rsid w:val="00E20D4A"/>
    <w:rsid w:val="00E21FD1"/>
    <w:rsid w:val="00E235F6"/>
    <w:rsid w:val="00E2551A"/>
    <w:rsid w:val="00E273B9"/>
    <w:rsid w:val="00E300D4"/>
    <w:rsid w:val="00E3059B"/>
    <w:rsid w:val="00E34163"/>
    <w:rsid w:val="00E341C0"/>
    <w:rsid w:val="00E345D2"/>
    <w:rsid w:val="00E35E7E"/>
    <w:rsid w:val="00E37C36"/>
    <w:rsid w:val="00E43D6E"/>
    <w:rsid w:val="00E44CA9"/>
    <w:rsid w:val="00E46025"/>
    <w:rsid w:val="00E479F7"/>
    <w:rsid w:val="00E47B41"/>
    <w:rsid w:val="00E50269"/>
    <w:rsid w:val="00E518EC"/>
    <w:rsid w:val="00E528E5"/>
    <w:rsid w:val="00E52B3B"/>
    <w:rsid w:val="00E560BC"/>
    <w:rsid w:val="00E56974"/>
    <w:rsid w:val="00E56F6D"/>
    <w:rsid w:val="00E57EB2"/>
    <w:rsid w:val="00E6227E"/>
    <w:rsid w:val="00E62905"/>
    <w:rsid w:val="00E64107"/>
    <w:rsid w:val="00E65A7B"/>
    <w:rsid w:val="00E66BE6"/>
    <w:rsid w:val="00E67960"/>
    <w:rsid w:val="00E67AC7"/>
    <w:rsid w:val="00E7172A"/>
    <w:rsid w:val="00E71CC5"/>
    <w:rsid w:val="00E740D9"/>
    <w:rsid w:val="00E74F30"/>
    <w:rsid w:val="00E75236"/>
    <w:rsid w:val="00E76064"/>
    <w:rsid w:val="00E766CD"/>
    <w:rsid w:val="00E803A3"/>
    <w:rsid w:val="00E8136F"/>
    <w:rsid w:val="00E82D0B"/>
    <w:rsid w:val="00E83271"/>
    <w:rsid w:val="00E83DBC"/>
    <w:rsid w:val="00E876A1"/>
    <w:rsid w:val="00E92C27"/>
    <w:rsid w:val="00E952B6"/>
    <w:rsid w:val="00E97186"/>
    <w:rsid w:val="00EA02B8"/>
    <w:rsid w:val="00EA0630"/>
    <w:rsid w:val="00EA3C02"/>
    <w:rsid w:val="00EA4F57"/>
    <w:rsid w:val="00EA4F6E"/>
    <w:rsid w:val="00EA52F9"/>
    <w:rsid w:val="00EA62EC"/>
    <w:rsid w:val="00EB3736"/>
    <w:rsid w:val="00EB4720"/>
    <w:rsid w:val="00EB56C9"/>
    <w:rsid w:val="00EB62F2"/>
    <w:rsid w:val="00EB77AE"/>
    <w:rsid w:val="00EB7C6B"/>
    <w:rsid w:val="00EB7EC3"/>
    <w:rsid w:val="00EC02B6"/>
    <w:rsid w:val="00EC0658"/>
    <w:rsid w:val="00EC25D0"/>
    <w:rsid w:val="00EC4343"/>
    <w:rsid w:val="00EC4910"/>
    <w:rsid w:val="00EC4B78"/>
    <w:rsid w:val="00EC6E5A"/>
    <w:rsid w:val="00EC7B8C"/>
    <w:rsid w:val="00ED0408"/>
    <w:rsid w:val="00ED1671"/>
    <w:rsid w:val="00ED2D05"/>
    <w:rsid w:val="00ED30EA"/>
    <w:rsid w:val="00ED400D"/>
    <w:rsid w:val="00ED7C46"/>
    <w:rsid w:val="00EE2BF3"/>
    <w:rsid w:val="00EE2C29"/>
    <w:rsid w:val="00EE423B"/>
    <w:rsid w:val="00EE4C3E"/>
    <w:rsid w:val="00EE653B"/>
    <w:rsid w:val="00EE682F"/>
    <w:rsid w:val="00EF1576"/>
    <w:rsid w:val="00EF3B95"/>
    <w:rsid w:val="00EF42B5"/>
    <w:rsid w:val="00EF5051"/>
    <w:rsid w:val="00EF72DA"/>
    <w:rsid w:val="00F024FB"/>
    <w:rsid w:val="00F0279D"/>
    <w:rsid w:val="00F04CCC"/>
    <w:rsid w:val="00F12778"/>
    <w:rsid w:val="00F13911"/>
    <w:rsid w:val="00F14C04"/>
    <w:rsid w:val="00F16109"/>
    <w:rsid w:val="00F163BD"/>
    <w:rsid w:val="00F1711A"/>
    <w:rsid w:val="00F17492"/>
    <w:rsid w:val="00F17A09"/>
    <w:rsid w:val="00F21D21"/>
    <w:rsid w:val="00F2310F"/>
    <w:rsid w:val="00F240C8"/>
    <w:rsid w:val="00F24996"/>
    <w:rsid w:val="00F25B94"/>
    <w:rsid w:val="00F2704E"/>
    <w:rsid w:val="00F334E7"/>
    <w:rsid w:val="00F33808"/>
    <w:rsid w:val="00F348CB"/>
    <w:rsid w:val="00F34BA3"/>
    <w:rsid w:val="00F34DCF"/>
    <w:rsid w:val="00F355CA"/>
    <w:rsid w:val="00F36794"/>
    <w:rsid w:val="00F37339"/>
    <w:rsid w:val="00F376FC"/>
    <w:rsid w:val="00F37CD2"/>
    <w:rsid w:val="00F40904"/>
    <w:rsid w:val="00F40A9A"/>
    <w:rsid w:val="00F40F11"/>
    <w:rsid w:val="00F43D74"/>
    <w:rsid w:val="00F44B43"/>
    <w:rsid w:val="00F47B70"/>
    <w:rsid w:val="00F51B78"/>
    <w:rsid w:val="00F54906"/>
    <w:rsid w:val="00F56EF6"/>
    <w:rsid w:val="00F578FC"/>
    <w:rsid w:val="00F60B7B"/>
    <w:rsid w:val="00F61707"/>
    <w:rsid w:val="00F63FFF"/>
    <w:rsid w:val="00F6500C"/>
    <w:rsid w:val="00F668FF"/>
    <w:rsid w:val="00F709AB"/>
    <w:rsid w:val="00F70F68"/>
    <w:rsid w:val="00F71811"/>
    <w:rsid w:val="00F72AD6"/>
    <w:rsid w:val="00F7313A"/>
    <w:rsid w:val="00F75405"/>
    <w:rsid w:val="00F75FB0"/>
    <w:rsid w:val="00F76F16"/>
    <w:rsid w:val="00F7795F"/>
    <w:rsid w:val="00F806CC"/>
    <w:rsid w:val="00F8372F"/>
    <w:rsid w:val="00F87E8D"/>
    <w:rsid w:val="00F91728"/>
    <w:rsid w:val="00F920BC"/>
    <w:rsid w:val="00F9223A"/>
    <w:rsid w:val="00F9453E"/>
    <w:rsid w:val="00F94D78"/>
    <w:rsid w:val="00F9631D"/>
    <w:rsid w:val="00F971B5"/>
    <w:rsid w:val="00F978E1"/>
    <w:rsid w:val="00FA13DE"/>
    <w:rsid w:val="00FA2575"/>
    <w:rsid w:val="00FA51A3"/>
    <w:rsid w:val="00FA5810"/>
    <w:rsid w:val="00FA58D8"/>
    <w:rsid w:val="00FA6707"/>
    <w:rsid w:val="00FA7037"/>
    <w:rsid w:val="00FA7E00"/>
    <w:rsid w:val="00FB00B0"/>
    <w:rsid w:val="00FB0FB1"/>
    <w:rsid w:val="00FB21CC"/>
    <w:rsid w:val="00FB2A8F"/>
    <w:rsid w:val="00FB2CE7"/>
    <w:rsid w:val="00FB2ED1"/>
    <w:rsid w:val="00FB3766"/>
    <w:rsid w:val="00FB4184"/>
    <w:rsid w:val="00FB57AB"/>
    <w:rsid w:val="00FB6853"/>
    <w:rsid w:val="00FB6B35"/>
    <w:rsid w:val="00FB6EFE"/>
    <w:rsid w:val="00FB7614"/>
    <w:rsid w:val="00FB7FA5"/>
    <w:rsid w:val="00FC1CFE"/>
    <w:rsid w:val="00FC1D8B"/>
    <w:rsid w:val="00FC2384"/>
    <w:rsid w:val="00FC3439"/>
    <w:rsid w:val="00FC4148"/>
    <w:rsid w:val="00FC42A7"/>
    <w:rsid w:val="00FC4999"/>
    <w:rsid w:val="00FC6726"/>
    <w:rsid w:val="00FD07E4"/>
    <w:rsid w:val="00FD13DC"/>
    <w:rsid w:val="00FD39D8"/>
    <w:rsid w:val="00FD4505"/>
    <w:rsid w:val="00FD7847"/>
    <w:rsid w:val="00FD7EEA"/>
    <w:rsid w:val="00FE066E"/>
    <w:rsid w:val="00FE0A67"/>
    <w:rsid w:val="00FE163B"/>
    <w:rsid w:val="00FE1805"/>
    <w:rsid w:val="00FE25EA"/>
    <w:rsid w:val="00FE32CC"/>
    <w:rsid w:val="00FE4CB8"/>
    <w:rsid w:val="00FE516E"/>
    <w:rsid w:val="00FF05A0"/>
    <w:rsid w:val="00FF09D7"/>
    <w:rsid w:val="00FF0B5B"/>
    <w:rsid w:val="00FF1D51"/>
    <w:rsid w:val="00FF1F79"/>
    <w:rsid w:val="00FF26FF"/>
    <w:rsid w:val="00FF3631"/>
    <w:rsid w:val="00FF3702"/>
    <w:rsid w:val="00FF37F3"/>
    <w:rsid w:val="00FF7455"/>
    <w:rsid w:val="00FF7F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38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6E0"/>
    <w:rPr>
      <w:sz w:val="24"/>
      <w:szCs w:val="24"/>
      <w:lang w:eastAsia="en-GB"/>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Heading1"/>
    <w:next w:val="Paragraph"/>
    <w:link w:val="Heading2Char"/>
    <w:uiPriority w:val="2"/>
    <w:qFormat/>
    <w:rsid w:val="00312E63"/>
    <w:pPr>
      <w:spacing w:before="0" w:after="0"/>
      <w:outlineLvl w:val="1"/>
    </w:pPr>
    <w:rPr>
      <w:sz w:val="24"/>
      <w:szCs w:val="24"/>
    </w:rPr>
  </w:style>
  <w:style w:type="paragraph" w:styleId="Heading3">
    <w:name w:val="heading 3"/>
    <w:basedOn w:val="Normal"/>
    <w:next w:val="Paragraph"/>
    <w:link w:val="Heading3Char"/>
    <w:uiPriority w:val="3"/>
    <w:qFormat/>
    <w:rsid w:val="00A157D4"/>
    <w:pPr>
      <w:keepNext/>
      <w:jc w:val="both"/>
      <w:outlineLvl w:val="2"/>
    </w:pPr>
    <w:rPr>
      <w:rFonts w:ascii="Arial" w:hAnsi="Arial" w:cs="Arial"/>
      <w:b/>
      <w:bCs/>
      <w:lang w:eastAsia="x-none"/>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uiPriority w:val="4"/>
    <w:qFormat/>
    <w:rsid w:val="00D14FB6"/>
    <w:pPr>
      <w:numPr>
        <w:numId w:val="11"/>
      </w:numPr>
      <w:ind w:hanging="720"/>
    </w:pPr>
    <w:rPr>
      <w:rFonts w:ascii="Arial" w:hAnsi="Arial" w:cs="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312E63"/>
    <w:rPr>
      <w:rFonts w:ascii="Arial" w:hAnsi="Arial"/>
      <w:b/>
      <w:bCs/>
      <w:kern w:val="32"/>
      <w:sz w:val="24"/>
      <w:szCs w:val="24"/>
      <w:lang w:val="x-none" w:eastAsia="x-none"/>
    </w:rPr>
  </w:style>
  <w:style w:type="character" w:customStyle="1" w:styleId="Heading3Char">
    <w:name w:val="Heading 3 Char"/>
    <w:link w:val="Heading3"/>
    <w:uiPriority w:val="3"/>
    <w:rsid w:val="00A157D4"/>
    <w:rPr>
      <w:rFonts w:ascii="Arial" w:hAnsi="Arial" w:cs="Arial"/>
      <w:b/>
      <w:bCs/>
      <w:sz w:val="24"/>
      <w:szCs w:val="24"/>
      <w:lang w:eastAsia="x-none"/>
    </w:rPr>
  </w:style>
  <w:style w:type="paragraph" w:customStyle="1" w:styleId="Subbullets">
    <w:name w:val="Sub bullets"/>
    <w:basedOn w:val="Normal"/>
    <w:uiPriority w:val="6"/>
    <w:qFormat/>
    <w:rsid w:val="001A23E4"/>
    <w:pPr>
      <w:numPr>
        <w:numId w:val="3"/>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semiHidden/>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semiHidden/>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link w:val="Heading4"/>
    <w:rsid w:val="00F858CA"/>
    <w:rPr>
      <w:rFonts w:ascii="Arial" w:eastAsia="Times New Roman" w:hAnsi="Arial" w:cs="Times New Roman"/>
      <w:b/>
      <w:bCs/>
      <w:i/>
      <w:sz w:val="24"/>
      <w:szCs w:val="28"/>
    </w:rPr>
  </w:style>
  <w:style w:type="paragraph" w:customStyle="1" w:styleId="ColorfulList-Accent11">
    <w:name w:val="Colorful List - Accent 11"/>
    <w:basedOn w:val="Normal"/>
    <w:uiPriority w:val="34"/>
    <w:qFormat/>
    <w:rsid w:val="001B3B5F"/>
    <w:pPr>
      <w:ind w:left="720"/>
      <w:contextualSpacing/>
    </w:pPr>
  </w:style>
  <w:style w:type="character" w:styleId="Hyperlink">
    <w:name w:val="Hyperlink"/>
    <w:uiPriority w:val="99"/>
    <w:semiHidden/>
    <w:unhideWhenUsed/>
    <w:rsid w:val="001E2EE5"/>
    <w:rPr>
      <w:strike w:val="0"/>
      <w:dstrike w:val="0"/>
      <w:color w:val="6F7073"/>
      <w:u w:val="none"/>
      <w:effect w:val="none"/>
    </w:rPr>
  </w:style>
  <w:style w:type="character" w:styleId="Emphasis">
    <w:name w:val="Emphasis"/>
    <w:uiPriority w:val="20"/>
    <w:qFormat/>
    <w:rsid w:val="00FB4AE2"/>
    <w:rPr>
      <w:b/>
      <w:bCs/>
      <w:i w:val="0"/>
      <w:iCs w:val="0"/>
    </w:rPr>
  </w:style>
  <w:style w:type="paragraph" w:styleId="NormalWeb">
    <w:name w:val="Normal (Web)"/>
    <w:basedOn w:val="Normal"/>
    <w:uiPriority w:val="99"/>
    <w:unhideWhenUsed/>
    <w:rsid w:val="00BD2210"/>
    <w:pPr>
      <w:spacing w:before="100" w:beforeAutospacing="1" w:after="100" w:afterAutospacing="1"/>
    </w:pPr>
  </w:style>
  <w:style w:type="paragraph" w:customStyle="1" w:styleId="NICEnormal">
    <w:name w:val="NICE normal"/>
    <w:link w:val="NICEnormalChar"/>
    <w:rsid w:val="00E168EF"/>
    <w:pPr>
      <w:spacing w:after="240" w:line="360" w:lineRule="auto"/>
    </w:pPr>
    <w:rPr>
      <w:rFonts w:ascii="Arial" w:hAnsi="Arial"/>
      <w:sz w:val="24"/>
      <w:szCs w:val="24"/>
      <w:lang w:val="en-US"/>
    </w:rPr>
  </w:style>
  <w:style w:type="character" w:styleId="Strong">
    <w:name w:val="Strong"/>
    <w:uiPriority w:val="22"/>
    <w:qFormat/>
    <w:rsid w:val="0072032C"/>
    <w:rPr>
      <w:b/>
      <w:bCs/>
    </w:rPr>
  </w:style>
  <w:style w:type="character" w:styleId="CommentReference">
    <w:name w:val="annotation reference"/>
    <w:semiHidden/>
    <w:rsid w:val="006307D3"/>
    <w:rPr>
      <w:sz w:val="16"/>
      <w:szCs w:val="16"/>
    </w:rPr>
  </w:style>
  <w:style w:type="paragraph" w:styleId="CommentText">
    <w:name w:val="annotation text"/>
    <w:basedOn w:val="Normal"/>
    <w:link w:val="CommentTextChar"/>
    <w:semiHidden/>
    <w:rsid w:val="006307D3"/>
    <w:rPr>
      <w:sz w:val="20"/>
      <w:szCs w:val="20"/>
    </w:rPr>
  </w:style>
  <w:style w:type="character" w:customStyle="1" w:styleId="CommentTextChar">
    <w:name w:val="Comment Text Char"/>
    <w:basedOn w:val="DefaultParagraphFont"/>
    <w:link w:val="CommentText"/>
    <w:semiHidden/>
    <w:rsid w:val="006307D3"/>
  </w:style>
  <w:style w:type="paragraph" w:styleId="CommentSubject">
    <w:name w:val="annotation subject"/>
    <w:basedOn w:val="CommentText"/>
    <w:next w:val="CommentText"/>
    <w:link w:val="CommentSubjectChar"/>
    <w:semiHidden/>
    <w:rsid w:val="006307D3"/>
    <w:rPr>
      <w:b/>
      <w:bCs/>
      <w:lang w:val="x-none" w:eastAsia="x-none"/>
    </w:rPr>
  </w:style>
  <w:style w:type="character" w:customStyle="1" w:styleId="CommentSubjectChar">
    <w:name w:val="Comment Subject Char"/>
    <w:link w:val="CommentSubject"/>
    <w:semiHidden/>
    <w:rsid w:val="006307D3"/>
    <w:rPr>
      <w:b/>
      <w:bCs/>
    </w:rPr>
  </w:style>
  <w:style w:type="paragraph" w:customStyle="1" w:styleId="Numberedheading1">
    <w:name w:val="Numbered heading 1"/>
    <w:basedOn w:val="Heading1"/>
    <w:next w:val="NICEnormal"/>
    <w:rsid w:val="00186F5C"/>
    <w:pPr>
      <w:numPr>
        <w:numId w:val="4"/>
      </w:numPr>
      <w:spacing w:line="360" w:lineRule="auto"/>
    </w:pPr>
    <w:rPr>
      <w:rFonts w:cs="Arial"/>
      <w:sz w:val="32"/>
      <w:szCs w:val="24"/>
      <w:lang w:val="en-GB" w:eastAsia="en-US"/>
    </w:rPr>
  </w:style>
  <w:style w:type="paragraph" w:customStyle="1" w:styleId="Numberedheading2">
    <w:name w:val="Numbered heading 2"/>
    <w:basedOn w:val="Heading2"/>
    <w:next w:val="NICEnormal"/>
    <w:rsid w:val="00186F5C"/>
    <w:pPr>
      <w:numPr>
        <w:ilvl w:val="1"/>
        <w:numId w:val="4"/>
      </w:numPr>
      <w:spacing w:line="360" w:lineRule="auto"/>
    </w:pPr>
    <w:rPr>
      <w:rFonts w:cs="Arial"/>
      <w:lang w:val="en-GB" w:eastAsia="en-US"/>
    </w:rPr>
  </w:style>
  <w:style w:type="paragraph" w:customStyle="1" w:styleId="Numberedheading3">
    <w:name w:val="Numbered heading 3"/>
    <w:basedOn w:val="Heading3"/>
    <w:next w:val="NICEnormal"/>
    <w:rsid w:val="00186F5C"/>
    <w:pPr>
      <w:numPr>
        <w:ilvl w:val="2"/>
        <w:numId w:val="4"/>
      </w:numPr>
      <w:spacing w:line="360" w:lineRule="auto"/>
    </w:pPr>
    <w:rPr>
      <w:sz w:val="26"/>
      <w:lang w:eastAsia="en-US"/>
    </w:rPr>
  </w:style>
  <w:style w:type="paragraph" w:customStyle="1" w:styleId="Numberedlevel4text">
    <w:name w:val="Numbered level 4 text"/>
    <w:basedOn w:val="NICEnormal"/>
    <w:rsid w:val="00186F5C"/>
    <w:pPr>
      <w:numPr>
        <w:ilvl w:val="3"/>
        <w:numId w:val="4"/>
      </w:numPr>
    </w:pPr>
    <w:rPr>
      <w:lang w:val="en-GB"/>
    </w:rPr>
  </w:style>
  <w:style w:type="paragraph" w:customStyle="1" w:styleId="StinkingStyles">
    <w:name w:val="Stinking Styles"/>
    <w:qFormat/>
    <w:rsid w:val="00B25EF3"/>
    <w:rPr>
      <w:sz w:val="24"/>
      <w:szCs w:val="24"/>
      <w:lang w:eastAsia="en-GB"/>
    </w:rPr>
  </w:style>
  <w:style w:type="paragraph" w:customStyle="1" w:styleId="ImportWordListStyleDefinition66079442">
    <w:name w:val="Import Word List Style Definition 66079442"/>
    <w:rsid w:val="00FD487F"/>
    <w:pPr>
      <w:ind w:left="851" w:hanging="851"/>
    </w:pPr>
    <w:rPr>
      <w:lang w:eastAsia="en-GB"/>
    </w:rPr>
  </w:style>
  <w:style w:type="paragraph" w:customStyle="1" w:styleId="yiv617839179msonormal">
    <w:name w:val="yiv617839179msonormal"/>
    <w:basedOn w:val="Normal"/>
    <w:rsid w:val="004532E9"/>
    <w:pPr>
      <w:spacing w:before="100" w:beforeAutospacing="1" w:after="100" w:afterAutospacing="1"/>
    </w:pPr>
  </w:style>
  <w:style w:type="paragraph" w:customStyle="1" w:styleId="ColorfulList-Accent12">
    <w:name w:val="Colorful List - Accent 12"/>
    <w:basedOn w:val="Normal"/>
    <w:uiPriority w:val="34"/>
    <w:qFormat/>
    <w:rsid w:val="006E47EE"/>
    <w:pPr>
      <w:ind w:left="720"/>
    </w:pPr>
  </w:style>
  <w:style w:type="character" w:customStyle="1" w:styleId="NICEnormalChar">
    <w:name w:val="NICE normal Char"/>
    <w:link w:val="NICEnormal"/>
    <w:rsid w:val="006746D8"/>
    <w:rPr>
      <w:rFonts w:ascii="Arial" w:hAnsi="Arial"/>
      <w:sz w:val="24"/>
      <w:szCs w:val="24"/>
      <w:lang w:val="en-US" w:eastAsia="en-US" w:bidi="ar-SA"/>
    </w:rPr>
  </w:style>
  <w:style w:type="paragraph" w:customStyle="1" w:styleId="ITTParagraphLevel2">
    <w:name w:val="ITT Paragraph Level 2"/>
    <w:basedOn w:val="Normal"/>
    <w:qFormat/>
    <w:rsid w:val="005526E2"/>
    <w:pPr>
      <w:numPr>
        <w:ilvl w:val="1"/>
        <w:numId w:val="5"/>
      </w:numPr>
      <w:tabs>
        <w:tab w:val="left" w:pos="0"/>
        <w:tab w:val="left" w:pos="1134"/>
      </w:tabs>
      <w:spacing w:after="240"/>
    </w:pPr>
    <w:rPr>
      <w:rFonts w:ascii="Arial" w:hAnsi="Arial" w:cs="Arial"/>
      <w:sz w:val="22"/>
      <w:szCs w:val="22"/>
      <w:lang w:val="en-US" w:eastAsia="en-US" w:bidi="en-US"/>
    </w:rPr>
  </w:style>
  <w:style w:type="paragraph" w:customStyle="1" w:styleId="ITTHeading1">
    <w:name w:val="ITT Heading 1"/>
    <w:basedOn w:val="Normal"/>
    <w:qFormat/>
    <w:rsid w:val="005526E2"/>
    <w:pPr>
      <w:numPr>
        <w:numId w:val="5"/>
      </w:numPr>
      <w:tabs>
        <w:tab w:val="left" w:pos="1134"/>
      </w:tabs>
      <w:spacing w:after="240"/>
      <w:outlineLvl w:val="0"/>
    </w:pPr>
    <w:rPr>
      <w:rFonts w:ascii="Arial" w:hAnsi="Arial"/>
      <w:b/>
      <w:sz w:val="28"/>
      <w:szCs w:val="28"/>
      <w:lang w:eastAsia="en-US"/>
    </w:rPr>
  </w:style>
  <w:style w:type="paragraph" w:customStyle="1" w:styleId="ITTParagraphLevel3">
    <w:name w:val="ITT Paragraph Level 3"/>
    <w:basedOn w:val="ITTParagraphLevel2"/>
    <w:qFormat/>
    <w:rsid w:val="005526E2"/>
    <w:pPr>
      <w:numPr>
        <w:ilvl w:val="2"/>
      </w:numPr>
    </w:pPr>
  </w:style>
  <w:style w:type="paragraph" w:customStyle="1" w:styleId="Body">
    <w:name w:val="Body"/>
    <w:rsid w:val="00F76804"/>
    <w:rPr>
      <w:rFonts w:ascii="Helvetica" w:eastAsia="ヒラギノ角ゴ Pro W3" w:hAnsi="Helvetica"/>
      <w:color w:val="000000"/>
      <w:sz w:val="24"/>
      <w:lang w:val="en-US" w:eastAsia="en-GB"/>
    </w:rPr>
  </w:style>
  <w:style w:type="paragraph" w:customStyle="1" w:styleId="Default">
    <w:name w:val="Default"/>
    <w:rsid w:val="00CB0ED4"/>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F2310F"/>
    <w:pPr>
      <w:ind w:left="720"/>
    </w:pPr>
  </w:style>
  <w:style w:type="paragraph" w:customStyle="1" w:styleId="Actions">
    <w:name w:val="Actions"/>
    <w:basedOn w:val="Paragraph"/>
    <w:link w:val="ActionsChar"/>
    <w:qFormat/>
    <w:rsid w:val="004638CE"/>
    <w:pPr>
      <w:numPr>
        <w:numId w:val="0"/>
      </w:numPr>
      <w:ind w:left="720"/>
      <w:jc w:val="right"/>
    </w:pPr>
    <w:rPr>
      <w:b/>
    </w:rPr>
  </w:style>
  <w:style w:type="character" w:customStyle="1" w:styleId="ParagraphChar">
    <w:name w:val="Paragraph Char"/>
    <w:basedOn w:val="DefaultParagraphFont"/>
    <w:link w:val="Paragraph"/>
    <w:uiPriority w:val="4"/>
    <w:rsid w:val="00D14FB6"/>
    <w:rPr>
      <w:rFonts w:ascii="Arial" w:hAnsi="Arial" w:cs="Arial"/>
      <w:sz w:val="24"/>
      <w:szCs w:val="24"/>
      <w:lang w:eastAsia="en-GB"/>
    </w:rPr>
  </w:style>
  <w:style w:type="character" w:customStyle="1" w:styleId="ActionsChar">
    <w:name w:val="Actions Char"/>
    <w:basedOn w:val="ParagraphChar"/>
    <w:link w:val="Actions"/>
    <w:rsid w:val="004638CE"/>
    <w:rPr>
      <w:rFonts w:ascii="Arial" w:hAnsi="Arial" w:cs="Arial"/>
      <w:b/>
      <w:sz w:val="24"/>
      <w:szCs w:val="24"/>
      <w:lang w:eastAsia="en-GB"/>
    </w:rPr>
  </w:style>
  <w:style w:type="character" w:customStyle="1" w:styleId="NumberedparaChar">
    <w:name w:val="Numbered para Char"/>
    <w:link w:val="Numberedpara"/>
    <w:locked/>
    <w:rsid w:val="00003260"/>
    <w:rPr>
      <w:rFonts w:ascii="Arial" w:hAnsi="Arial" w:cs="Arial"/>
      <w:color w:val="000000"/>
      <w:sz w:val="22"/>
      <w:szCs w:val="22"/>
    </w:rPr>
  </w:style>
  <w:style w:type="paragraph" w:customStyle="1" w:styleId="Numberedpara">
    <w:name w:val="Numbered para"/>
    <w:basedOn w:val="Normal"/>
    <w:link w:val="NumberedparaChar"/>
    <w:qFormat/>
    <w:rsid w:val="00003260"/>
    <w:pPr>
      <w:numPr>
        <w:numId w:val="28"/>
      </w:numPr>
      <w:autoSpaceDE w:val="0"/>
      <w:autoSpaceDN w:val="0"/>
      <w:adjustRightInd w:val="0"/>
      <w:ind w:left="357" w:hanging="357"/>
    </w:pPr>
    <w:rPr>
      <w:rFonts w:ascii="Arial" w:hAnsi="Arial" w:cs="Arial"/>
      <w:color w:val="000000"/>
      <w:sz w:val="22"/>
      <w:szCs w:val="22"/>
      <w:lang w:eastAsia="en-US"/>
    </w:rPr>
  </w:style>
  <w:style w:type="paragraph" w:customStyle="1" w:styleId="Body1">
    <w:name w:val="Body 1"/>
    <w:rsid w:val="00531466"/>
    <w:pPr>
      <w:outlineLvl w:val="0"/>
    </w:pPr>
    <w:rPr>
      <w:rFonts w:eastAsia="Arial Unicode MS"/>
      <w:color w:val="000000"/>
      <w:sz w:val="24"/>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7558">
      <w:bodyDiv w:val="1"/>
      <w:marLeft w:val="0"/>
      <w:marRight w:val="0"/>
      <w:marTop w:val="0"/>
      <w:marBottom w:val="0"/>
      <w:divBdr>
        <w:top w:val="none" w:sz="0" w:space="0" w:color="auto"/>
        <w:left w:val="none" w:sz="0" w:space="0" w:color="auto"/>
        <w:bottom w:val="none" w:sz="0" w:space="0" w:color="auto"/>
        <w:right w:val="none" w:sz="0" w:space="0" w:color="auto"/>
      </w:divBdr>
      <w:divsChild>
        <w:div w:id="134487851">
          <w:marLeft w:val="0"/>
          <w:marRight w:val="0"/>
          <w:marTop w:val="80"/>
          <w:marBottom w:val="0"/>
          <w:divBdr>
            <w:top w:val="none" w:sz="0" w:space="0" w:color="auto"/>
            <w:left w:val="none" w:sz="0" w:space="0" w:color="auto"/>
            <w:bottom w:val="none" w:sz="0" w:space="0" w:color="auto"/>
            <w:right w:val="none" w:sz="0" w:space="0" w:color="auto"/>
          </w:divBdr>
        </w:div>
        <w:div w:id="683480669">
          <w:marLeft w:val="0"/>
          <w:marRight w:val="0"/>
          <w:marTop w:val="80"/>
          <w:marBottom w:val="0"/>
          <w:divBdr>
            <w:top w:val="none" w:sz="0" w:space="0" w:color="auto"/>
            <w:left w:val="none" w:sz="0" w:space="0" w:color="auto"/>
            <w:bottom w:val="none" w:sz="0" w:space="0" w:color="auto"/>
            <w:right w:val="none" w:sz="0" w:space="0" w:color="auto"/>
          </w:divBdr>
        </w:div>
        <w:div w:id="986318648">
          <w:marLeft w:val="0"/>
          <w:marRight w:val="0"/>
          <w:marTop w:val="80"/>
          <w:marBottom w:val="0"/>
          <w:divBdr>
            <w:top w:val="none" w:sz="0" w:space="0" w:color="auto"/>
            <w:left w:val="none" w:sz="0" w:space="0" w:color="auto"/>
            <w:bottom w:val="none" w:sz="0" w:space="0" w:color="auto"/>
            <w:right w:val="none" w:sz="0" w:space="0" w:color="auto"/>
          </w:divBdr>
        </w:div>
        <w:div w:id="1019896050">
          <w:marLeft w:val="0"/>
          <w:marRight w:val="0"/>
          <w:marTop w:val="80"/>
          <w:marBottom w:val="0"/>
          <w:divBdr>
            <w:top w:val="none" w:sz="0" w:space="0" w:color="auto"/>
            <w:left w:val="none" w:sz="0" w:space="0" w:color="auto"/>
            <w:bottom w:val="none" w:sz="0" w:space="0" w:color="auto"/>
            <w:right w:val="none" w:sz="0" w:space="0" w:color="auto"/>
          </w:divBdr>
        </w:div>
        <w:div w:id="1906792875">
          <w:marLeft w:val="0"/>
          <w:marRight w:val="0"/>
          <w:marTop w:val="80"/>
          <w:marBottom w:val="0"/>
          <w:divBdr>
            <w:top w:val="none" w:sz="0" w:space="0" w:color="auto"/>
            <w:left w:val="none" w:sz="0" w:space="0" w:color="auto"/>
            <w:bottom w:val="none" w:sz="0" w:space="0" w:color="auto"/>
            <w:right w:val="none" w:sz="0" w:space="0" w:color="auto"/>
          </w:divBdr>
        </w:div>
      </w:divsChild>
    </w:div>
    <w:div w:id="79719092">
      <w:bodyDiv w:val="1"/>
      <w:marLeft w:val="0"/>
      <w:marRight w:val="0"/>
      <w:marTop w:val="0"/>
      <w:marBottom w:val="0"/>
      <w:divBdr>
        <w:top w:val="none" w:sz="0" w:space="0" w:color="auto"/>
        <w:left w:val="none" w:sz="0" w:space="0" w:color="auto"/>
        <w:bottom w:val="none" w:sz="0" w:space="0" w:color="auto"/>
        <w:right w:val="none" w:sz="0" w:space="0" w:color="auto"/>
      </w:divBdr>
      <w:divsChild>
        <w:div w:id="1195728598">
          <w:marLeft w:val="0"/>
          <w:marRight w:val="0"/>
          <w:marTop w:val="80"/>
          <w:marBottom w:val="0"/>
          <w:divBdr>
            <w:top w:val="none" w:sz="0" w:space="0" w:color="auto"/>
            <w:left w:val="none" w:sz="0" w:space="0" w:color="auto"/>
            <w:bottom w:val="none" w:sz="0" w:space="0" w:color="auto"/>
            <w:right w:val="none" w:sz="0" w:space="0" w:color="auto"/>
          </w:divBdr>
        </w:div>
        <w:div w:id="1239286820">
          <w:marLeft w:val="0"/>
          <w:marRight w:val="0"/>
          <w:marTop w:val="80"/>
          <w:marBottom w:val="0"/>
          <w:divBdr>
            <w:top w:val="none" w:sz="0" w:space="0" w:color="auto"/>
            <w:left w:val="none" w:sz="0" w:space="0" w:color="auto"/>
            <w:bottom w:val="none" w:sz="0" w:space="0" w:color="auto"/>
            <w:right w:val="none" w:sz="0" w:space="0" w:color="auto"/>
          </w:divBdr>
        </w:div>
        <w:div w:id="1611350131">
          <w:marLeft w:val="0"/>
          <w:marRight w:val="0"/>
          <w:marTop w:val="80"/>
          <w:marBottom w:val="0"/>
          <w:divBdr>
            <w:top w:val="none" w:sz="0" w:space="0" w:color="auto"/>
            <w:left w:val="none" w:sz="0" w:space="0" w:color="auto"/>
            <w:bottom w:val="none" w:sz="0" w:space="0" w:color="auto"/>
            <w:right w:val="none" w:sz="0" w:space="0" w:color="auto"/>
          </w:divBdr>
        </w:div>
        <w:div w:id="1634024631">
          <w:marLeft w:val="0"/>
          <w:marRight w:val="0"/>
          <w:marTop w:val="80"/>
          <w:marBottom w:val="0"/>
          <w:divBdr>
            <w:top w:val="none" w:sz="0" w:space="0" w:color="auto"/>
            <w:left w:val="none" w:sz="0" w:space="0" w:color="auto"/>
            <w:bottom w:val="none" w:sz="0" w:space="0" w:color="auto"/>
            <w:right w:val="none" w:sz="0" w:space="0" w:color="auto"/>
          </w:divBdr>
        </w:div>
        <w:div w:id="1898467010">
          <w:marLeft w:val="0"/>
          <w:marRight w:val="0"/>
          <w:marTop w:val="80"/>
          <w:marBottom w:val="0"/>
          <w:divBdr>
            <w:top w:val="none" w:sz="0" w:space="0" w:color="auto"/>
            <w:left w:val="none" w:sz="0" w:space="0" w:color="auto"/>
            <w:bottom w:val="none" w:sz="0" w:space="0" w:color="auto"/>
            <w:right w:val="none" w:sz="0" w:space="0" w:color="auto"/>
          </w:divBdr>
        </w:div>
      </w:divsChild>
    </w:div>
    <w:div w:id="131751072">
      <w:bodyDiv w:val="1"/>
      <w:marLeft w:val="0"/>
      <w:marRight w:val="0"/>
      <w:marTop w:val="0"/>
      <w:marBottom w:val="0"/>
      <w:divBdr>
        <w:top w:val="none" w:sz="0" w:space="0" w:color="auto"/>
        <w:left w:val="none" w:sz="0" w:space="0" w:color="auto"/>
        <w:bottom w:val="none" w:sz="0" w:space="0" w:color="auto"/>
        <w:right w:val="none" w:sz="0" w:space="0" w:color="auto"/>
      </w:divBdr>
      <w:divsChild>
        <w:div w:id="254747707">
          <w:marLeft w:val="0"/>
          <w:marRight w:val="0"/>
          <w:marTop w:val="80"/>
          <w:marBottom w:val="0"/>
          <w:divBdr>
            <w:top w:val="none" w:sz="0" w:space="0" w:color="auto"/>
            <w:left w:val="none" w:sz="0" w:space="0" w:color="auto"/>
            <w:bottom w:val="none" w:sz="0" w:space="0" w:color="auto"/>
            <w:right w:val="none" w:sz="0" w:space="0" w:color="auto"/>
          </w:divBdr>
        </w:div>
      </w:divsChild>
    </w:div>
    <w:div w:id="142166113">
      <w:bodyDiv w:val="1"/>
      <w:marLeft w:val="0"/>
      <w:marRight w:val="0"/>
      <w:marTop w:val="0"/>
      <w:marBottom w:val="0"/>
      <w:divBdr>
        <w:top w:val="none" w:sz="0" w:space="0" w:color="auto"/>
        <w:left w:val="none" w:sz="0" w:space="0" w:color="auto"/>
        <w:bottom w:val="none" w:sz="0" w:space="0" w:color="auto"/>
        <w:right w:val="none" w:sz="0" w:space="0" w:color="auto"/>
      </w:divBdr>
      <w:divsChild>
        <w:div w:id="500320636">
          <w:marLeft w:val="0"/>
          <w:marRight w:val="0"/>
          <w:marTop w:val="115"/>
          <w:marBottom w:val="0"/>
          <w:divBdr>
            <w:top w:val="none" w:sz="0" w:space="0" w:color="auto"/>
            <w:left w:val="none" w:sz="0" w:space="0" w:color="auto"/>
            <w:bottom w:val="none" w:sz="0" w:space="0" w:color="auto"/>
            <w:right w:val="none" w:sz="0" w:space="0" w:color="auto"/>
          </w:divBdr>
        </w:div>
        <w:div w:id="718671800">
          <w:marLeft w:val="0"/>
          <w:marRight w:val="0"/>
          <w:marTop w:val="115"/>
          <w:marBottom w:val="0"/>
          <w:divBdr>
            <w:top w:val="none" w:sz="0" w:space="0" w:color="auto"/>
            <w:left w:val="none" w:sz="0" w:space="0" w:color="auto"/>
            <w:bottom w:val="none" w:sz="0" w:space="0" w:color="auto"/>
            <w:right w:val="none" w:sz="0" w:space="0" w:color="auto"/>
          </w:divBdr>
        </w:div>
        <w:div w:id="1147479000">
          <w:marLeft w:val="0"/>
          <w:marRight w:val="0"/>
          <w:marTop w:val="115"/>
          <w:marBottom w:val="0"/>
          <w:divBdr>
            <w:top w:val="none" w:sz="0" w:space="0" w:color="auto"/>
            <w:left w:val="none" w:sz="0" w:space="0" w:color="auto"/>
            <w:bottom w:val="none" w:sz="0" w:space="0" w:color="auto"/>
            <w:right w:val="none" w:sz="0" w:space="0" w:color="auto"/>
          </w:divBdr>
        </w:div>
      </w:divsChild>
    </w:div>
    <w:div w:id="147285955">
      <w:bodyDiv w:val="1"/>
      <w:marLeft w:val="0"/>
      <w:marRight w:val="0"/>
      <w:marTop w:val="0"/>
      <w:marBottom w:val="0"/>
      <w:divBdr>
        <w:top w:val="none" w:sz="0" w:space="0" w:color="auto"/>
        <w:left w:val="none" w:sz="0" w:space="0" w:color="auto"/>
        <w:bottom w:val="none" w:sz="0" w:space="0" w:color="auto"/>
        <w:right w:val="none" w:sz="0" w:space="0" w:color="auto"/>
      </w:divBdr>
      <w:divsChild>
        <w:div w:id="150799294">
          <w:marLeft w:val="547"/>
          <w:marRight w:val="0"/>
          <w:marTop w:val="115"/>
          <w:marBottom w:val="0"/>
          <w:divBdr>
            <w:top w:val="none" w:sz="0" w:space="0" w:color="auto"/>
            <w:left w:val="none" w:sz="0" w:space="0" w:color="auto"/>
            <w:bottom w:val="none" w:sz="0" w:space="0" w:color="auto"/>
            <w:right w:val="none" w:sz="0" w:space="0" w:color="auto"/>
          </w:divBdr>
        </w:div>
        <w:div w:id="165899979">
          <w:marLeft w:val="1166"/>
          <w:marRight w:val="0"/>
          <w:marTop w:val="106"/>
          <w:marBottom w:val="0"/>
          <w:divBdr>
            <w:top w:val="none" w:sz="0" w:space="0" w:color="auto"/>
            <w:left w:val="none" w:sz="0" w:space="0" w:color="auto"/>
            <w:bottom w:val="none" w:sz="0" w:space="0" w:color="auto"/>
            <w:right w:val="none" w:sz="0" w:space="0" w:color="auto"/>
          </w:divBdr>
        </w:div>
        <w:div w:id="213733622">
          <w:marLeft w:val="1166"/>
          <w:marRight w:val="0"/>
          <w:marTop w:val="106"/>
          <w:marBottom w:val="0"/>
          <w:divBdr>
            <w:top w:val="none" w:sz="0" w:space="0" w:color="auto"/>
            <w:left w:val="none" w:sz="0" w:space="0" w:color="auto"/>
            <w:bottom w:val="none" w:sz="0" w:space="0" w:color="auto"/>
            <w:right w:val="none" w:sz="0" w:space="0" w:color="auto"/>
          </w:divBdr>
        </w:div>
        <w:div w:id="1148743982">
          <w:marLeft w:val="547"/>
          <w:marRight w:val="0"/>
          <w:marTop w:val="115"/>
          <w:marBottom w:val="0"/>
          <w:divBdr>
            <w:top w:val="none" w:sz="0" w:space="0" w:color="auto"/>
            <w:left w:val="none" w:sz="0" w:space="0" w:color="auto"/>
            <w:bottom w:val="none" w:sz="0" w:space="0" w:color="auto"/>
            <w:right w:val="none" w:sz="0" w:space="0" w:color="auto"/>
          </w:divBdr>
        </w:div>
        <w:div w:id="1534152085">
          <w:marLeft w:val="1166"/>
          <w:marRight w:val="0"/>
          <w:marTop w:val="106"/>
          <w:marBottom w:val="0"/>
          <w:divBdr>
            <w:top w:val="none" w:sz="0" w:space="0" w:color="auto"/>
            <w:left w:val="none" w:sz="0" w:space="0" w:color="auto"/>
            <w:bottom w:val="none" w:sz="0" w:space="0" w:color="auto"/>
            <w:right w:val="none" w:sz="0" w:space="0" w:color="auto"/>
          </w:divBdr>
        </w:div>
      </w:divsChild>
    </w:div>
    <w:div w:id="212084495">
      <w:bodyDiv w:val="1"/>
      <w:marLeft w:val="0"/>
      <w:marRight w:val="0"/>
      <w:marTop w:val="0"/>
      <w:marBottom w:val="0"/>
      <w:divBdr>
        <w:top w:val="none" w:sz="0" w:space="0" w:color="auto"/>
        <w:left w:val="none" w:sz="0" w:space="0" w:color="auto"/>
        <w:bottom w:val="none" w:sz="0" w:space="0" w:color="auto"/>
        <w:right w:val="none" w:sz="0" w:space="0" w:color="auto"/>
      </w:divBdr>
      <w:divsChild>
        <w:div w:id="1618026278">
          <w:marLeft w:val="547"/>
          <w:marRight w:val="0"/>
          <w:marTop w:val="125"/>
          <w:marBottom w:val="0"/>
          <w:divBdr>
            <w:top w:val="none" w:sz="0" w:space="0" w:color="auto"/>
            <w:left w:val="none" w:sz="0" w:space="0" w:color="auto"/>
            <w:bottom w:val="none" w:sz="0" w:space="0" w:color="auto"/>
            <w:right w:val="none" w:sz="0" w:space="0" w:color="auto"/>
          </w:divBdr>
        </w:div>
      </w:divsChild>
    </w:div>
    <w:div w:id="274989151">
      <w:bodyDiv w:val="1"/>
      <w:marLeft w:val="0"/>
      <w:marRight w:val="0"/>
      <w:marTop w:val="0"/>
      <w:marBottom w:val="0"/>
      <w:divBdr>
        <w:top w:val="none" w:sz="0" w:space="0" w:color="auto"/>
        <w:left w:val="none" w:sz="0" w:space="0" w:color="auto"/>
        <w:bottom w:val="none" w:sz="0" w:space="0" w:color="auto"/>
        <w:right w:val="none" w:sz="0" w:space="0" w:color="auto"/>
      </w:divBdr>
      <w:divsChild>
        <w:div w:id="342169957">
          <w:marLeft w:val="1166"/>
          <w:marRight w:val="0"/>
          <w:marTop w:val="134"/>
          <w:marBottom w:val="0"/>
          <w:divBdr>
            <w:top w:val="none" w:sz="0" w:space="0" w:color="auto"/>
            <w:left w:val="none" w:sz="0" w:space="0" w:color="auto"/>
            <w:bottom w:val="none" w:sz="0" w:space="0" w:color="auto"/>
            <w:right w:val="none" w:sz="0" w:space="0" w:color="auto"/>
          </w:divBdr>
        </w:div>
        <w:div w:id="488710036">
          <w:marLeft w:val="547"/>
          <w:marRight w:val="0"/>
          <w:marTop w:val="154"/>
          <w:marBottom w:val="0"/>
          <w:divBdr>
            <w:top w:val="none" w:sz="0" w:space="0" w:color="auto"/>
            <w:left w:val="none" w:sz="0" w:space="0" w:color="auto"/>
            <w:bottom w:val="none" w:sz="0" w:space="0" w:color="auto"/>
            <w:right w:val="none" w:sz="0" w:space="0" w:color="auto"/>
          </w:divBdr>
        </w:div>
        <w:div w:id="663780711">
          <w:marLeft w:val="547"/>
          <w:marRight w:val="0"/>
          <w:marTop w:val="154"/>
          <w:marBottom w:val="0"/>
          <w:divBdr>
            <w:top w:val="none" w:sz="0" w:space="0" w:color="auto"/>
            <w:left w:val="none" w:sz="0" w:space="0" w:color="auto"/>
            <w:bottom w:val="none" w:sz="0" w:space="0" w:color="auto"/>
            <w:right w:val="none" w:sz="0" w:space="0" w:color="auto"/>
          </w:divBdr>
        </w:div>
        <w:div w:id="1051071592">
          <w:marLeft w:val="547"/>
          <w:marRight w:val="0"/>
          <w:marTop w:val="154"/>
          <w:marBottom w:val="0"/>
          <w:divBdr>
            <w:top w:val="none" w:sz="0" w:space="0" w:color="auto"/>
            <w:left w:val="none" w:sz="0" w:space="0" w:color="auto"/>
            <w:bottom w:val="none" w:sz="0" w:space="0" w:color="auto"/>
            <w:right w:val="none" w:sz="0" w:space="0" w:color="auto"/>
          </w:divBdr>
        </w:div>
        <w:div w:id="1755079996">
          <w:marLeft w:val="547"/>
          <w:marRight w:val="0"/>
          <w:marTop w:val="154"/>
          <w:marBottom w:val="0"/>
          <w:divBdr>
            <w:top w:val="none" w:sz="0" w:space="0" w:color="auto"/>
            <w:left w:val="none" w:sz="0" w:space="0" w:color="auto"/>
            <w:bottom w:val="none" w:sz="0" w:space="0" w:color="auto"/>
            <w:right w:val="none" w:sz="0" w:space="0" w:color="auto"/>
          </w:divBdr>
        </w:div>
      </w:divsChild>
    </w:div>
    <w:div w:id="322203660">
      <w:bodyDiv w:val="1"/>
      <w:marLeft w:val="0"/>
      <w:marRight w:val="0"/>
      <w:marTop w:val="0"/>
      <w:marBottom w:val="0"/>
      <w:divBdr>
        <w:top w:val="none" w:sz="0" w:space="0" w:color="auto"/>
        <w:left w:val="none" w:sz="0" w:space="0" w:color="auto"/>
        <w:bottom w:val="none" w:sz="0" w:space="0" w:color="auto"/>
        <w:right w:val="none" w:sz="0" w:space="0" w:color="auto"/>
      </w:divBdr>
      <w:divsChild>
        <w:div w:id="1093473001">
          <w:marLeft w:val="547"/>
          <w:marRight w:val="0"/>
          <w:marTop w:val="154"/>
          <w:marBottom w:val="0"/>
          <w:divBdr>
            <w:top w:val="none" w:sz="0" w:space="0" w:color="auto"/>
            <w:left w:val="none" w:sz="0" w:space="0" w:color="auto"/>
            <w:bottom w:val="none" w:sz="0" w:space="0" w:color="auto"/>
            <w:right w:val="none" w:sz="0" w:space="0" w:color="auto"/>
          </w:divBdr>
        </w:div>
      </w:divsChild>
    </w:div>
    <w:div w:id="540677954">
      <w:bodyDiv w:val="1"/>
      <w:marLeft w:val="0"/>
      <w:marRight w:val="0"/>
      <w:marTop w:val="0"/>
      <w:marBottom w:val="0"/>
      <w:divBdr>
        <w:top w:val="none" w:sz="0" w:space="0" w:color="auto"/>
        <w:left w:val="none" w:sz="0" w:space="0" w:color="auto"/>
        <w:bottom w:val="none" w:sz="0" w:space="0" w:color="auto"/>
        <w:right w:val="none" w:sz="0" w:space="0" w:color="auto"/>
      </w:divBdr>
      <w:divsChild>
        <w:div w:id="1114594465">
          <w:marLeft w:val="360"/>
          <w:marRight w:val="0"/>
          <w:marTop w:val="200"/>
          <w:marBottom w:val="0"/>
          <w:divBdr>
            <w:top w:val="none" w:sz="0" w:space="0" w:color="auto"/>
            <w:left w:val="none" w:sz="0" w:space="0" w:color="auto"/>
            <w:bottom w:val="none" w:sz="0" w:space="0" w:color="auto"/>
            <w:right w:val="none" w:sz="0" w:space="0" w:color="auto"/>
          </w:divBdr>
        </w:div>
      </w:divsChild>
    </w:div>
    <w:div w:id="979502889">
      <w:bodyDiv w:val="1"/>
      <w:marLeft w:val="0"/>
      <w:marRight w:val="0"/>
      <w:marTop w:val="0"/>
      <w:marBottom w:val="0"/>
      <w:divBdr>
        <w:top w:val="none" w:sz="0" w:space="0" w:color="auto"/>
        <w:left w:val="none" w:sz="0" w:space="0" w:color="auto"/>
        <w:bottom w:val="none" w:sz="0" w:space="0" w:color="auto"/>
        <w:right w:val="none" w:sz="0" w:space="0" w:color="auto"/>
      </w:divBdr>
      <w:divsChild>
        <w:div w:id="494297522">
          <w:marLeft w:val="547"/>
          <w:marRight w:val="0"/>
          <w:marTop w:val="80"/>
          <w:marBottom w:val="0"/>
          <w:divBdr>
            <w:top w:val="none" w:sz="0" w:space="0" w:color="auto"/>
            <w:left w:val="none" w:sz="0" w:space="0" w:color="auto"/>
            <w:bottom w:val="none" w:sz="0" w:space="0" w:color="auto"/>
            <w:right w:val="none" w:sz="0" w:space="0" w:color="auto"/>
          </w:divBdr>
        </w:div>
        <w:div w:id="603683382">
          <w:marLeft w:val="547"/>
          <w:marRight w:val="0"/>
          <w:marTop w:val="80"/>
          <w:marBottom w:val="0"/>
          <w:divBdr>
            <w:top w:val="none" w:sz="0" w:space="0" w:color="auto"/>
            <w:left w:val="none" w:sz="0" w:space="0" w:color="auto"/>
            <w:bottom w:val="none" w:sz="0" w:space="0" w:color="auto"/>
            <w:right w:val="none" w:sz="0" w:space="0" w:color="auto"/>
          </w:divBdr>
        </w:div>
        <w:div w:id="762072122">
          <w:marLeft w:val="1267"/>
          <w:marRight w:val="0"/>
          <w:marTop w:val="80"/>
          <w:marBottom w:val="0"/>
          <w:divBdr>
            <w:top w:val="none" w:sz="0" w:space="0" w:color="auto"/>
            <w:left w:val="none" w:sz="0" w:space="0" w:color="auto"/>
            <w:bottom w:val="none" w:sz="0" w:space="0" w:color="auto"/>
            <w:right w:val="none" w:sz="0" w:space="0" w:color="auto"/>
          </w:divBdr>
        </w:div>
        <w:div w:id="864247783">
          <w:marLeft w:val="1267"/>
          <w:marRight w:val="0"/>
          <w:marTop w:val="80"/>
          <w:marBottom w:val="0"/>
          <w:divBdr>
            <w:top w:val="none" w:sz="0" w:space="0" w:color="auto"/>
            <w:left w:val="none" w:sz="0" w:space="0" w:color="auto"/>
            <w:bottom w:val="none" w:sz="0" w:space="0" w:color="auto"/>
            <w:right w:val="none" w:sz="0" w:space="0" w:color="auto"/>
          </w:divBdr>
        </w:div>
        <w:div w:id="1520125660">
          <w:marLeft w:val="1267"/>
          <w:marRight w:val="0"/>
          <w:marTop w:val="80"/>
          <w:marBottom w:val="0"/>
          <w:divBdr>
            <w:top w:val="none" w:sz="0" w:space="0" w:color="auto"/>
            <w:left w:val="none" w:sz="0" w:space="0" w:color="auto"/>
            <w:bottom w:val="none" w:sz="0" w:space="0" w:color="auto"/>
            <w:right w:val="none" w:sz="0" w:space="0" w:color="auto"/>
          </w:divBdr>
        </w:div>
      </w:divsChild>
    </w:div>
    <w:div w:id="1023676767">
      <w:bodyDiv w:val="1"/>
      <w:marLeft w:val="0"/>
      <w:marRight w:val="0"/>
      <w:marTop w:val="0"/>
      <w:marBottom w:val="0"/>
      <w:divBdr>
        <w:top w:val="none" w:sz="0" w:space="0" w:color="auto"/>
        <w:left w:val="none" w:sz="0" w:space="0" w:color="auto"/>
        <w:bottom w:val="none" w:sz="0" w:space="0" w:color="auto"/>
        <w:right w:val="none" w:sz="0" w:space="0" w:color="auto"/>
      </w:divBdr>
      <w:divsChild>
        <w:div w:id="68308238">
          <w:marLeft w:val="0"/>
          <w:marRight w:val="0"/>
          <w:marTop w:val="80"/>
          <w:marBottom w:val="0"/>
          <w:divBdr>
            <w:top w:val="none" w:sz="0" w:space="0" w:color="auto"/>
            <w:left w:val="none" w:sz="0" w:space="0" w:color="auto"/>
            <w:bottom w:val="none" w:sz="0" w:space="0" w:color="auto"/>
            <w:right w:val="none" w:sz="0" w:space="0" w:color="auto"/>
          </w:divBdr>
        </w:div>
        <w:div w:id="278417883">
          <w:marLeft w:val="0"/>
          <w:marRight w:val="0"/>
          <w:marTop w:val="80"/>
          <w:marBottom w:val="0"/>
          <w:divBdr>
            <w:top w:val="none" w:sz="0" w:space="0" w:color="auto"/>
            <w:left w:val="none" w:sz="0" w:space="0" w:color="auto"/>
            <w:bottom w:val="none" w:sz="0" w:space="0" w:color="auto"/>
            <w:right w:val="none" w:sz="0" w:space="0" w:color="auto"/>
          </w:divBdr>
        </w:div>
        <w:div w:id="603994978">
          <w:marLeft w:val="0"/>
          <w:marRight w:val="0"/>
          <w:marTop w:val="80"/>
          <w:marBottom w:val="0"/>
          <w:divBdr>
            <w:top w:val="none" w:sz="0" w:space="0" w:color="auto"/>
            <w:left w:val="none" w:sz="0" w:space="0" w:color="auto"/>
            <w:bottom w:val="none" w:sz="0" w:space="0" w:color="auto"/>
            <w:right w:val="none" w:sz="0" w:space="0" w:color="auto"/>
          </w:divBdr>
        </w:div>
        <w:div w:id="1125738471">
          <w:marLeft w:val="0"/>
          <w:marRight w:val="0"/>
          <w:marTop w:val="80"/>
          <w:marBottom w:val="0"/>
          <w:divBdr>
            <w:top w:val="none" w:sz="0" w:space="0" w:color="auto"/>
            <w:left w:val="none" w:sz="0" w:space="0" w:color="auto"/>
            <w:bottom w:val="none" w:sz="0" w:space="0" w:color="auto"/>
            <w:right w:val="none" w:sz="0" w:space="0" w:color="auto"/>
          </w:divBdr>
        </w:div>
        <w:div w:id="1916931514">
          <w:marLeft w:val="0"/>
          <w:marRight w:val="0"/>
          <w:marTop w:val="80"/>
          <w:marBottom w:val="0"/>
          <w:divBdr>
            <w:top w:val="none" w:sz="0" w:space="0" w:color="auto"/>
            <w:left w:val="none" w:sz="0" w:space="0" w:color="auto"/>
            <w:bottom w:val="none" w:sz="0" w:space="0" w:color="auto"/>
            <w:right w:val="none" w:sz="0" w:space="0" w:color="auto"/>
          </w:divBdr>
        </w:div>
        <w:div w:id="2127455897">
          <w:marLeft w:val="0"/>
          <w:marRight w:val="0"/>
          <w:marTop w:val="80"/>
          <w:marBottom w:val="0"/>
          <w:divBdr>
            <w:top w:val="none" w:sz="0" w:space="0" w:color="auto"/>
            <w:left w:val="none" w:sz="0" w:space="0" w:color="auto"/>
            <w:bottom w:val="none" w:sz="0" w:space="0" w:color="auto"/>
            <w:right w:val="none" w:sz="0" w:space="0" w:color="auto"/>
          </w:divBdr>
        </w:div>
      </w:divsChild>
    </w:div>
    <w:div w:id="1056583607">
      <w:bodyDiv w:val="1"/>
      <w:marLeft w:val="0"/>
      <w:marRight w:val="0"/>
      <w:marTop w:val="0"/>
      <w:marBottom w:val="0"/>
      <w:divBdr>
        <w:top w:val="none" w:sz="0" w:space="0" w:color="auto"/>
        <w:left w:val="none" w:sz="0" w:space="0" w:color="auto"/>
        <w:bottom w:val="none" w:sz="0" w:space="0" w:color="auto"/>
        <w:right w:val="none" w:sz="0" w:space="0" w:color="auto"/>
      </w:divBdr>
    </w:div>
    <w:div w:id="1066301482">
      <w:bodyDiv w:val="1"/>
      <w:marLeft w:val="0"/>
      <w:marRight w:val="0"/>
      <w:marTop w:val="0"/>
      <w:marBottom w:val="0"/>
      <w:divBdr>
        <w:top w:val="none" w:sz="0" w:space="0" w:color="auto"/>
        <w:left w:val="none" w:sz="0" w:space="0" w:color="auto"/>
        <w:bottom w:val="none" w:sz="0" w:space="0" w:color="auto"/>
        <w:right w:val="none" w:sz="0" w:space="0" w:color="auto"/>
      </w:divBdr>
      <w:divsChild>
        <w:div w:id="87626435">
          <w:marLeft w:val="720"/>
          <w:marRight w:val="0"/>
          <w:marTop w:val="80"/>
          <w:marBottom w:val="0"/>
          <w:divBdr>
            <w:top w:val="none" w:sz="0" w:space="0" w:color="auto"/>
            <w:left w:val="none" w:sz="0" w:space="0" w:color="auto"/>
            <w:bottom w:val="none" w:sz="0" w:space="0" w:color="auto"/>
            <w:right w:val="none" w:sz="0" w:space="0" w:color="auto"/>
          </w:divBdr>
        </w:div>
        <w:div w:id="162093845">
          <w:marLeft w:val="0"/>
          <w:marRight w:val="0"/>
          <w:marTop w:val="80"/>
          <w:marBottom w:val="0"/>
          <w:divBdr>
            <w:top w:val="none" w:sz="0" w:space="0" w:color="auto"/>
            <w:left w:val="none" w:sz="0" w:space="0" w:color="auto"/>
            <w:bottom w:val="none" w:sz="0" w:space="0" w:color="auto"/>
            <w:right w:val="none" w:sz="0" w:space="0" w:color="auto"/>
          </w:divBdr>
        </w:div>
        <w:div w:id="605043651">
          <w:marLeft w:val="720"/>
          <w:marRight w:val="0"/>
          <w:marTop w:val="80"/>
          <w:marBottom w:val="0"/>
          <w:divBdr>
            <w:top w:val="none" w:sz="0" w:space="0" w:color="auto"/>
            <w:left w:val="none" w:sz="0" w:space="0" w:color="auto"/>
            <w:bottom w:val="none" w:sz="0" w:space="0" w:color="auto"/>
            <w:right w:val="none" w:sz="0" w:space="0" w:color="auto"/>
          </w:divBdr>
        </w:div>
        <w:div w:id="650794715">
          <w:marLeft w:val="720"/>
          <w:marRight w:val="0"/>
          <w:marTop w:val="80"/>
          <w:marBottom w:val="0"/>
          <w:divBdr>
            <w:top w:val="none" w:sz="0" w:space="0" w:color="auto"/>
            <w:left w:val="none" w:sz="0" w:space="0" w:color="auto"/>
            <w:bottom w:val="none" w:sz="0" w:space="0" w:color="auto"/>
            <w:right w:val="none" w:sz="0" w:space="0" w:color="auto"/>
          </w:divBdr>
        </w:div>
        <w:div w:id="850801812">
          <w:marLeft w:val="0"/>
          <w:marRight w:val="0"/>
          <w:marTop w:val="80"/>
          <w:marBottom w:val="0"/>
          <w:divBdr>
            <w:top w:val="none" w:sz="0" w:space="0" w:color="auto"/>
            <w:left w:val="none" w:sz="0" w:space="0" w:color="auto"/>
            <w:bottom w:val="none" w:sz="0" w:space="0" w:color="auto"/>
            <w:right w:val="none" w:sz="0" w:space="0" w:color="auto"/>
          </w:divBdr>
        </w:div>
        <w:div w:id="1327856779">
          <w:marLeft w:val="720"/>
          <w:marRight w:val="0"/>
          <w:marTop w:val="80"/>
          <w:marBottom w:val="0"/>
          <w:divBdr>
            <w:top w:val="none" w:sz="0" w:space="0" w:color="auto"/>
            <w:left w:val="none" w:sz="0" w:space="0" w:color="auto"/>
            <w:bottom w:val="none" w:sz="0" w:space="0" w:color="auto"/>
            <w:right w:val="none" w:sz="0" w:space="0" w:color="auto"/>
          </w:divBdr>
        </w:div>
        <w:div w:id="1513110095">
          <w:marLeft w:val="720"/>
          <w:marRight w:val="0"/>
          <w:marTop w:val="80"/>
          <w:marBottom w:val="0"/>
          <w:divBdr>
            <w:top w:val="none" w:sz="0" w:space="0" w:color="auto"/>
            <w:left w:val="none" w:sz="0" w:space="0" w:color="auto"/>
            <w:bottom w:val="none" w:sz="0" w:space="0" w:color="auto"/>
            <w:right w:val="none" w:sz="0" w:space="0" w:color="auto"/>
          </w:divBdr>
        </w:div>
        <w:div w:id="1840386520">
          <w:marLeft w:val="0"/>
          <w:marRight w:val="0"/>
          <w:marTop w:val="80"/>
          <w:marBottom w:val="0"/>
          <w:divBdr>
            <w:top w:val="none" w:sz="0" w:space="0" w:color="auto"/>
            <w:left w:val="none" w:sz="0" w:space="0" w:color="auto"/>
            <w:bottom w:val="none" w:sz="0" w:space="0" w:color="auto"/>
            <w:right w:val="none" w:sz="0" w:space="0" w:color="auto"/>
          </w:divBdr>
        </w:div>
      </w:divsChild>
    </w:div>
    <w:div w:id="1140153763">
      <w:bodyDiv w:val="1"/>
      <w:marLeft w:val="0"/>
      <w:marRight w:val="0"/>
      <w:marTop w:val="0"/>
      <w:marBottom w:val="0"/>
      <w:divBdr>
        <w:top w:val="none" w:sz="0" w:space="0" w:color="auto"/>
        <w:left w:val="none" w:sz="0" w:space="0" w:color="auto"/>
        <w:bottom w:val="none" w:sz="0" w:space="0" w:color="auto"/>
        <w:right w:val="none" w:sz="0" w:space="0" w:color="auto"/>
      </w:divBdr>
      <w:divsChild>
        <w:div w:id="1138954516">
          <w:marLeft w:val="547"/>
          <w:marRight w:val="0"/>
          <w:marTop w:val="154"/>
          <w:marBottom w:val="0"/>
          <w:divBdr>
            <w:top w:val="none" w:sz="0" w:space="0" w:color="auto"/>
            <w:left w:val="none" w:sz="0" w:space="0" w:color="auto"/>
            <w:bottom w:val="none" w:sz="0" w:space="0" w:color="auto"/>
            <w:right w:val="none" w:sz="0" w:space="0" w:color="auto"/>
          </w:divBdr>
        </w:div>
      </w:divsChild>
    </w:div>
    <w:div w:id="1192302291">
      <w:bodyDiv w:val="1"/>
      <w:marLeft w:val="0"/>
      <w:marRight w:val="0"/>
      <w:marTop w:val="0"/>
      <w:marBottom w:val="0"/>
      <w:divBdr>
        <w:top w:val="none" w:sz="0" w:space="0" w:color="auto"/>
        <w:left w:val="none" w:sz="0" w:space="0" w:color="auto"/>
        <w:bottom w:val="none" w:sz="0" w:space="0" w:color="auto"/>
        <w:right w:val="none" w:sz="0" w:space="0" w:color="auto"/>
      </w:divBdr>
      <w:divsChild>
        <w:div w:id="774788508">
          <w:marLeft w:val="720"/>
          <w:marRight w:val="0"/>
          <w:marTop w:val="80"/>
          <w:marBottom w:val="0"/>
          <w:divBdr>
            <w:top w:val="none" w:sz="0" w:space="0" w:color="auto"/>
            <w:left w:val="none" w:sz="0" w:space="0" w:color="auto"/>
            <w:bottom w:val="none" w:sz="0" w:space="0" w:color="auto"/>
            <w:right w:val="none" w:sz="0" w:space="0" w:color="auto"/>
          </w:divBdr>
        </w:div>
        <w:div w:id="935674346">
          <w:marLeft w:val="720"/>
          <w:marRight w:val="0"/>
          <w:marTop w:val="80"/>
          <w:marBottom w:val="0"/>
          <w:divBdr>
            <w:top w:val="none" w:sz="0" w:space="0" w:color="auto"/>
            <w:left w:val="none" w:sz="0" w:space="0" w:color="auto"/>
            <w:bottom w:val="none" w:sz="0" w:space="0" w:color="auto"/>
            <w:right w:val="none" w:sz="0" w:space="0" w:color="auto"/>
          </w:divBdr>
        </w:div>
        <w:div w:id="994384000">
          <w:marLeft w:val="720"/>
          <w:marRight w:val="0"/>
          <w:marTop w:val="80"/>
          <w:marBottom w:val="0"/>
          <w:divBdr>
            <w:top w:val="none" w:sz="0" w:space="0" w:color="auto"/>
            <w:left w:val="none" w:sz="0" w:space="0" w:color="auto"/>
            <w:bottom w:val="none" w:sz="0" w:space="0" w:color="auto"/>
            <w:right w:val="none" w:sz="0" w:space="0" w:color="auto"/>
          </w:divBdr>
        </w:div>
        <w:div w:id="1235354474">
          <w:marLeft w:val="720"/>
          <w:marRight w:val="0"/>
          <w:marTop w:val="80"/>
          <w:marBottom w:val="0"/>
          <w:divBdr>
            <w:top w:val="none" w:sz="0" w:space="0" w:color="auto"/>
            <w:left w:val="none" w:sz="0" w:space="0" w:color="auto"/>
            <w:bottom w:val="none" w:sz="0" w:space="0" w:color="auto"/>
            <w:right w:val="none" w:sz="0" w:space="0" w:color="auto"/>
          </w:divBdr>
        </w:div>
        <w:div w:id="1481573832">
          <w:marLeft w:val="720"/>
          <w:marRight w:val="0"/>
          <w:marTop w:val="80"/>
          <w:marBottom w:val="0"/>
          <w:divBdr>
            <w:top w:val="none" w:sz="0" w:space="0" w:color="auto"/>
            <w:left w:val="none" w:sz="0" w:space="0" w:color="auto"/>
            <w:bottom w:val="none" w:sz="0" w:space="0" w:color="auto"/>
            <w:right w:val="none" w:sz="0" w:space="0" w:color="auto"/>
          </w:divBdr>
        </w:div>
        <w:div w:id="1636911358">
          <w:marLeft w:val="720"/>
          <w:marRight w:val="0"/>
          <w:marTop w:val="80"/>
          <w:marBottom w:val="0"/>
          <w:divBdr>
            <w:top w:val="none" w:sz="0" w:space="0" w:color="auto"/>
            <w:left w:val="none" w:sz="0" w:space="0" w:color="auto"/>
            <w:bottom w:val="none" w:sz="0" w:space="0" w:color="auto"/>
            <w:right w:val="none" w:sz="0" w:space="0" w:color="auto"/>
          </w:divBdr>
        </w:div>
        <w:div w:id="1743454834">
          <w:marLeft w:val="720"/>
          <w:marRight w:val="0"/>
          <w:marTop w:val="80"/>
          <w:marBottom w:val="0"/>
          <w:divBdr>
            <w:top w:val="none" w:sz="0" w:space="0" w:color="auto"/>
            <w:left w:val="none" w:sz="0" w:space="0" w:color="auto"/>
            <w:bottom w:val="none" w:sz="0" w:space="0" w:color="auto"/>
            <w:right w:val="none" w:sz="0" w:space="0" w:color="auto"/>
          </w:divBdr>
        </w:div>
        <w:div w:id="1996833237">
          <w:marLeft w:val="720"/>
          <w:marRight w:val="0"/>
          <w:marTop w:val="80"/>
          <w:marBottom w:val="0"/>
          <w:divBdr>
            <w:top w:val="none" w:sz="0" w:space="0" w:color="auto"/>
            <w:left w:val="none" w:sz="0" w:space="0" w:color="auto"/>
            <w:bottom w:val="none" w:sz="0" w:space="0" w:color="auto"/>
            <w:right w:val="none" w:sz="0" w:space="0" w:color="auto"/>
          </w:divBdr>
        </w:div>
        <w:div w:id="2000189143">
          <w:marLeft w:val="0"/>
          <w:marRight w:val="0"/>
          <w:marTop w:val="80"/>
          <w:marBottom w:val="0"/>
          <w:divBdr>
            <w:top w:val="none" w:sz="0" w:space="0" w:color="auto"/>
            <w:left w:val="none" w:sz="0" w:space="0" w:color="auto"/>
            <w:bottom w:val="none" w:sz="0" w:space="0" w:color="auto"/>
            <w:right w:val="none" w:sz="0" w:space="0" w:color="auto"/>
          </w:divBdr>
        </w:div>
        <w:div w:id="2095128182">
          <w:marLeft w:val="0"/>
          <w:marRight w:val="0"/>
          <w:marTop w:val="80"/>
          <w:marBottom w:val="0"/>
          <w:divBdr>
            <w:top w:val="none" w:sz="0" w:space="0" w:color="auto"/>
            <w:left w:val="none" w:sz="0" w:space="0" w:color="auto"/>
            <w:bottom w:val="none" w:sz="0" w:space="0" w:color="auto"/>
            <w:right w:val="none" w:sz="0" w:space="0" w:color="auto"/>
          </w:divBdr>
        </w:div>
      </w:divsChild>
    </w:div>
    <w:div w:id="1200361755">
      <w:bodyDiv w:val="1"/>
      <w:marLeft w:val="0"/>
      <w:marRight w:val="0"/>
      <w:marTop w:val="0"/>
      <w:marBottom w:val="0"/>
      <w:divBdr>
        <w:top w:val="none" w:sz="0" w:space="0" w:color="auto"/>
        <w:left w:val="none" w:sz="0" w:space="0" w:color="auto"/>
        <w:bottom w:val="none" w:sz="0" w:space="0" w:color="auto"/>
        <w:right w:val="none" w:sz="0" w:space="0" w:color="auto"/>
      </w:divBdr>
      <w:divsChild>
        <w:div w:id="505481392">
          <w:marLeft w:val="547"/>
          <w:marRight w:val="0"/>
          <w:marTop w:val="80"/>
          <w:marBottom w:val="0"/>
          <w:divBdr>
            <w:top w:val="none" w:sz="0" w:space="0" w:color="auto"/>
            <w:left w:val="none" w:sz="0" w:space="0" w:color="auto"/>
            <w:bottom w:val="none" w:sz="0" w:space="0" w:color="auto"/>
            <w:right w:val="none" w:sz="0" w:space="0" w:color="auto"/>
          </w:divBdr>
        </w:div>
        <w:div w:id="600407241">
          <w:marLeft w:val="547"/>
          <w:marRight w:val="0"/>
          <w:marTop w:val="80"/>
          <w:marBottom w:val="0"/>
          <w:divBdr>
            <w:top w:val="none" w:sz="0" w:space="0" w:color="auto"/>
            <w:left w:val="none" w:sz="0" w:space="0" w:color="auto"/>
            <w:bottom w:val="none" w:sz="0" w:space="0" w:color="auto"/>
            <w:right w:val="none" w:sz="0" w:space="0" w:color="auto"/>
          </w:divBdr>
        </w:div>
        <w:div w:id="1914924564">
          <w:marLeft w:val="547"/>
          <w:marRight w:val="0"/>
          <w:marTop w:val="80"/>
          <w:marBottom w:val="0"/>
          <w:divBdr>
            <w:top w:val="none" w:sz="0" w:space="0" w:color="auto"/>
            <w:left w:val="none" w:sz="0" w:space="0" w:color="auto"/>
            <w:bottom w:val="none" w:sz="0" w:space="0" w:color="auto"/>
            <w:right w:val="none" w:sz="0" w:space="0" w:color="auto"/>
          </w:divBdr>
        </w:div>
      </w:divsChild>
    </w:div>
    <w:div w:id="1379401753">
      <w:bodyDiv w:val="1"/>
      <w:marLeft w:val="0"/>
      <w:marRight w:val="0"/>
      <w:marTop w:val="0"/>
      <w:marBottom w:val="0"/>
      <w:divBdr>
        <w:top w:val="none" w:sz="0" w:space="0" w:color="auto"/>
        <w:left w:val="none" w:sz="0" w:space="0" w:color="auto"/>
        <w:bottom w:val="none" w:sz="0" w:space="0" w:color="auto"/>
        <w:right w:val="none" w:sz="0" w:space="0" w:color="auto"/>
      </w:divBdr>
      <w:divsChild>
        <w:div w:id="262110132">
          <w:marLeft w:val="0"/>
          <w:marRight w:val="0"/>
          <w:marTop w:val="80"/>
          <w:marBottom w:val="0"/>
          <w:divBdr>
            <w:top w:val="none" w:sz="0" w:space="0" w:color="auto"/>
            <w:left w:val="none" w:sz="0" w:space="0" w:color="auto"/>
            <w:bottom w:val="none" w:sz="0" w:space="0" w:color="auto"/>
            <w:right w:val="none" w:sz="0" w:space="0" w:color="auto"/>
          </w:divBdr>
        </w:div>
        <w:div w:id="977613068">
          <w:marLeft w:val="0"/>
          <w:marRight w:val="0"/>
          <w:marTop w:val="80"/>
          <w:marBottom w:val="0"/>
          <w:divBdr>
            <w:top w:val="none" w:sz="0" w:space="0" w:color="auto"/>
            <w:left w:val="none" w:sz="0" w:space="0" w:color="auto"/>
            <w:bottom w:val="none" w:sz="0" w:space="0" w:color="auto"/>
            <w:right w:val="none" w:sz="0" w:space="0" w:color="auto"/>
          </w:divBdr>
        </w:div>
        <w:div w:id="1023823216">
          <w:marLeft w:val="0"/>
          <w:marRight w:val="0"/>
          <w:marTop w:val="80"/>
          <w:marBottom w:val="0"/>
          <w:divBdr>
            <w:top w:val="none" w:sz="0" w:space="0" w:color="auto"/>
            <w:left w:val="none" w:sz="0" w:space="0" w:color="auto"/>
            <w:bottom w:val="none" w:sz="0" w:space="0" w:color="auto"/>
            <w:right w:val="none" w:sz="0" w:space="0" w:color="auto"/>
          </w:divBdr>
        </w:div>
        <w:div w:id="1310212439">
          <w:marLeft w:val="0"/>
          <w:marRight w:val="0"/>
          <w:marTop w:val="80"/>
          <w:marBottom w:val="0"/>
          <w:divBdr>
            <w:top w:val="none" w:sz="0" w:space="0" w:color="auto"/>
            <w:left w:val="none" w:sz="0" w:space="0" w:color="auto"/>
            <w:bottom w:val="none" w:sz="0" w:space="0" w:color="auto"/>
            <w:right w:val="none" w:sz="0" w:space="0" w:color="auto"/>
          </w:divBdr>
        </w:div>
      </w:divsChild>
    </w:div>
    <w:div w:id="1617372981">
      <w:bodyDiv w:val="1"/>
      <w:marLeft w:val="0"/>
      <w:marRight w:val="0"/>
      <w:marTop w:val="0"/>
      <w:marBottom w:val="0"/>
      <w:divBdr>
        <w:top w:val="none" w:sz="0" w:space="0" w:color="auto"/>
        <w:left w:val="none" w:sz="0" w:space="0" w:color="auto"/>
        <w:bottom w:val="none" w:sz="0" w:space="0" w:color="auto"/>
        <w:right w:val="none" w:sz="0" w:space="0" w:color="auto"/>
      </w:divBdr>
    </w:div>
    <w:div w:id="1626815231">
      <w:bodyDiv w:val="1"/>
      <w:marLeft w:val="0"/>
      <w:marRight w:val="0"/>
      <w:marTop w:val="0"/>
      <w:marBottom w:val="0"/>
      <w:divBdr>
        <w:top w:val="none" w:sz="0" w:space="0" w:color="auto"/>
        <w:left w:val="none" w:sz="0" w:space="0" w:color="auto"/>
        <w:bottom w:val="none" w:sz="0" w:space="0" w:color="auto"/>
        <w:right w:val="none" w:sz="0" w:space="0" w:color="auto"/>
      </w:divBdr>
    </w:div>
    <w:div w:id="1642728776">
      <w:bodyDiv w:val="1"/>
      <w:marLeft w:val="0"/>
      <w:marRight w:val="0"/>
      <w:marTop w:val="0"/>
      <w:marBottom w:val="0"/>
      <w:divBdr>
        <w:top w:val="none" w:sz="0" w:space="0" w:color="auto"/>
        <w:left w:val="none" w:sz="0" w:space="0" w:color="auto"/>
        <w:bottom w:val="none" w:sz="0" w:space="0" w:color="auto"/>
        <w:right w:val="none" w:sz="0" w:space="0" w:color="auto"/>
      </w:divBdr>
      <w:divsChild>
        <w:div w:id="272637684">
          <w:marLeft w:val="0"/>
          <w:marRight w:val="0"/>
          <w:marTop w:val="80"/>
          <w:marBottom w:val="0"/>
          <w:divBdr>
            <w:top w:val="none" w:sz="0" w:space="0" w:color="auto"/>
            <w:left w:val="none" w:sz="0" w:space="0" w:color="auto"/>
            <w:bottom w:val="none" w:sz="0" w:space="0" w:color="auto"/>
            <w:right w:val="none" w:sz="0" w:space="0" w:color="auto"/>
          </w:divBdr>
        </w:div>
        <w:div w:id="372660443">
          <w:marLeft w:val="0"/>
          <w:marRight w:val="0"/>
          <w:marTop w:val="80"/>
          <w:marBottom w:val="0"/>
          <w:divBdr>
            <w:top w:val="none" w:sz="0" w:space="0" w:color="auto"/>
            <w:left w:val="none" w:sz="0" w:space="0" w:color="auto"/>
            <w:bottom w:val="none" w:sz="0" w:space="0" w:color="auto"/>
            <w:right w:val="none" w:sz="0" w:space="0" w:color="auto"/>
          </w:divBdr>
        </w:div>
        <w:div w:id="1017853783">
          <w:marLeft w:val="0"/>
          <w:marRight w:val="0"/>
          <w:marTop w:val="80"/>
          <w:marBottom w:val="0"/>
          <w:divBdr>
            <w:top w:val="none" w:sz="0" w:space="0" w:color="auto"/>
            <w:left w:val="none" w:sz="0" w:space="0" w:color="auto"/>
            <w:bottom w:val="none" w:sz="0" w:space="0" w:color="auto"/>
            <w:right w:val="none" w:sz="0" w:space="0" w:color="auto"/>
          </w:divBdr>
        </w:div>
        <w:div w:id="1255893516">
          <w:marLeft w:val="0"/>
          <w:marRight w:val="0"/>
          <w:marTop w:val="80"/>
          <w:marBottom w:val="0"/>
          <w:divBdr>
            <w:top w:val="none" w:sz="0" w:space="0" w:color="auto"/>
            <w:left w:val="none" w:sz="0" w:space="0" w:color="auto"/>
            <w:bottom w:val="none" w:sz="0" w:space="0" w:color="auto"/>
            <w:right w:val="none" w:sz="0" w:space="0" w:color="auto"/>
          </w:divBdr>
        </w:div>
        <w:div w:id="1430812071">
          <w:marLeft w:val="0"/>
          <w:marRight w:val="0"/>
          <w:marTop w:val="80"/>
          <w:marBottom w:val="0"/>
          <w:divBdr>
            <w:top w:val="none" w:sz="0" w:space="0" w:color="auto"/>
            <w:left w:val="none" w:sz="0" w:space="0" w:color="auto"/>
            <w:bottom w:val="none" w:sz="0" w:space="0" w:color="auto"/>
            <w:right w:val="none" w:sz="0" w:space="0" w:color="auto"/>
          </w:divBdr>
        </w:div>
      </w:divsChild>
    </w:div>
    <w:div w:id="1688363811">
      <w:bodyDiv w:val="1"/>
      <w:marLeft w:val="0"/>
      <w:marRight w:val="0"/>
      <w:marTop w:val="0"/>
      <w:marBottom w:val="0"/>
      <w:divBdr>
        <w:top w:val="none" w:sz="0" w:space="0" w:color="auto"/>
        <w:left w:val="none" w:sz="0" w:space="0" w:color="auto"/>
        <w:bottom w:val="none" w:sz="0" w:space="0" w:color="auto"/>
        <w:right w:val="none" w:sz="0" w:space="0" w:color="auto"/>
      </w:divBdr>
      <w:divsChild>
        <w:div w:id="512885872">
          <w:marLeft w:val="547"/>
          <w:marRight w:val="0"/>
          <w:marTop w:val="115"/>
          <w:marBottom w:val="0"/>
          <w:divBdr>
            <w:top w:val="none" w:sz="0" w:space="0" w:color="auto"/>
            <w:left w:val="none" w:sz="0" w:space="0" w:color="auto"/>
            <w:bottom w:val="none" w:sz="0" w:space="0" w:color="auto"/>
            <w:right w:val="none" w:sz="0" w:space="0" w:color="auto"/>
          </w:divBdr>
        </w:div>
        <w:div w:id="516387197">
          <w:marLeft w:val="547"/>
          <w:marRight w:val="0"/>
          <w:marTop w:val="115"/>
          <w:marBottom w:val="0"/>
          <w:divBdr>
            <w:top w:val="none" w:sz="0" w:space="0" w:color="auto"/>
            <w:left w:val="none" w:sz="0" w:space="0" w:color="auto"/>
            <w:bottom w:val="none" w:sz="0" w:space="0" w:color="auto"/>
            <w:right w:val="none" w:sz="0" w:space="0" w:color="auto"/>
          </w:divBdr>
        </w:div>
        <w:div w:id="1901210880">
          <w:marLeft w:val="1166"/>
          <w:marRight w:val="0"/>
          <w:marTop w:val="106"/>
          <w:marBottom w:val="0"/>
          <w:divBdr>
            <w:top w:val="none" w:sz="0" w:space="0" w:color="auto"/>
            <w:left w:val="none" w:sz="0" w:space="0" w:color="auto"/>
            <w:bottom w:val="none" w:sz="0" w:space="0" w:color="auto"/>
            <w:right w:val="none" w:sz="0" w:space="0" w:color="auto"/>
          </w:divBdr>
        </w:div>
        <w:div w:id="2026050974">
          <w:marLeft w:val="547"/>
          <w:marRight w:val="0"/>
          <w:marTop w:val="115"/>
          <w:marBottom w:val="0"/>
          <w:divBdr>
            <w:top w:val="none" w:sz="0" w:space="0" w:color="auto"/>
            <w:left w:val="none" w:sz="0" w:space="0" w:color="auto"/>
            <w:bottom w:val="none" w:sz="0" w:space="0" w:color="auto"/>
            <w:right w:val="none" w:sz="0" w:space="0" w:color="auto"/>
          </w:divBdr>
        </w:div>
      </w:divsChild>
    </w:div>
    <w:div w:id="1854954731">
      <w:bodyDiv w:val="1"/>
      <w:marLeft w:val="0"/>
      <w:marRight w:val="0"/>
      <w:marTop w:val="0"/>
      <w:marBottom w:val="0"/>
      <w:divBdr>
        <w:top w:val="none" w:sz="0" w:space="0" w:color="auto"/>
        <w:left w:val="none" w:sz="0" w:space="0" w:color="auto"/>
        <w:bottom w:val="none" w:sz="0" w:space="0" w:color="auto"/>
        <w:right w:val="none" w:sz="0" w:space="0" w:color="auto"/>
      </w:divBdr>
      <w:divsChild>
        <w:div w:id="105194845">
          <w:marLeft w:val="0"/>
          <w:marRight w:val="0"/>
          <w:marTop w:val="80"/>
          <w:marBottom w:val="0"/>
          <w:divBdr>
            <w:top w:val="none" w:sz="0" w:space="0" w:color="auto"/>
            <w:left w:val="none" w:sz="0" w:space="0" w:color="auto"/>
            <w:bottom w:val="none" w:sz="0" w:space="0" w:color="auto"/>
            <w:right w:val="none" w:sz="0" w:space="0" w:color="auto"/>
          </w:divBdr>
        </w:div>
        <w:div w:id="867838584">
          <w:marLeft w:val="0"/>
          <w:marRight w:val="0"/>
          <w:marTop w:val="80"/>
          <w:marBottom w:val="0"/>
          <w:divBdr>
            <w:top w:val="none" w:sz="0" w:space="0" w:color="auto"/>
            <w:left w:val="none" w:sz="0" w:space="0" w:color="auto"/>
            <w:bottom w:val="none" w:sz="0" w:space="0" w:color="auto"/>
            <w:right w:val="none" w:sz="0" w:space="0" w:color="auto"/>
          </w:divBdr>
        </w:div>
        <w:div w:id="1051080668">
          <w:marLeft w:val="0"/>
          <w:marRight w:val="0"/>
          <w:marTop w:val="80"/>
          <w:marBottom w:val="0"/>
          <w:divBdr>
            <w:top w:val="none" w:sz="0" w:space="0" w:color="auto"/>
            <w:left w:val="none" w:sz="0" w:space="0" w:color="auto"/>
            <w:bottom w:val="none" w:sz="0" w:space="0" w:color="auto"/>
            <w:right w:val="none" w:sz="0" w:space="0" w:color="auto"/>
          </w:divBdr>
        </w:div>
      </w:divsChild>
    </w:div>
    <w:div w:id="1868130492">
      <w:bodyDiv w:val="1"/>
      <w:marLeft w:val="0"/>
      <w:marRight w:val="0"/>
      <w:marTop w:val="0"/>
      <w:marBottom w:val="0"/>
      <w:divBdr>
        <w:top w:val="none" w:sz="0" w:space="0" w:color="auto"/>
        <w:left w:val="none" w:sz="0" w:space="0" w:color="auto"/>
        <w:bottom w:val="none" w:sz="0" w:space="0" w:color="auto"/>
        <w:right w:val="none" w:sz="0" w:space="0" w:color="auto"/>
      </w:divBdr>
      <w:divsChild>
        <w:div w:id="439224163">
          <w:marLeft w:val="547"/>
          <w:marRight w:val="0"/>
          <w:marTop w:val="154"/>
          <w:marBottom w:val="0"/>
          <w:divBdr>
            <w:top w:val="none" w:sz="0" w:space="0" w:color="auto"/>
            <w:left w:val="none" w:sz="0" w:space="0" w:color="auto"/>
            <w:bottom w:val="none" w:sz="0" w:space="0" w:color="auto"/>
            <w:right w:val="none" w:sz="0" w:space="0" w:color="auto"/>
          </w:divBdr>
        </w:div>
        <w:div w:id="697924177">
          <w:marLeft w:val="547"/>
          <w:marRight w:val="0"/>
          <w:marTop w:val="154"/>
          <w:marBottom w:val="0"/>
          <w:divBdr>
            <w:top w:val="none" w:sz="0" w:space="0" w:color="auto"/>
            <w:left w:val="none" w:sz="0" w:space="0" w:color="auto"/>
            <w:bottom w:val="none" w:sz="0" w:space="0" w:color="auto"/>
            <w:right w:val="none" w:sz="0" w:space="0" w:color="auto"/>
          </w:divBdr>
        </w:div>
        <w:div w:id="1492481848">
          <w:marLeft w:val="547"/>
          <w:marRight w:val="0"/>
          <w:marTop w:val="154"/>
          <w:marBottom w:val="0"/>
          <w:divBdr>
            <w:top w:val="none" w:sz="0" w:space="0" w:color="auto"/>
            <w:left w:val="none" w:sz="0" w:space="0" w:color="auto"/>
            <w:bottom w:val="none" w:sz="0" w:space="0" w:color="auto"/>
            <w:right w:val="none" w:sz="0" w:space="0" w:color="auto"/>
          </w:divBdr>
        </w:div>
      </w:divsChild>
    </w:div>
    <w:div w:id="1895508008">
      <w:bodyDiv w:val="1"/>
      <w:marLeft w:val="0"/>
      <w:marRight w:val="0"/>
      <w:marTop w:val="0"/>
      <w:marBottom w:val="0"/>
      <w:divBdr>
        <w:top w:val="none" w:sz="0" w:space="0" w:color="auto"/>
        <w:left w:val="none" w:sz="0" w:space="0" w:color="auto"/>
        <w:bottom w:val="none" w:sz="0" w:space="0" w:color="auto"/>
        <w:right w:val="none" w:sz="0" w:space="0" w:color="auto"/>
      </w:divBdr>
      <w:divsChild>
        <w:div w:id="128671180">
          <w:marLeft w:val="547"/>
          <w:marRight w:val="0"/>
          <w:marTop w:val="154"/>
          <w:marBottom w:val="0"/>
          <w:divBdr>
            <w:top w:val="none" w:sz="0" w:space="0" w:color="auto"/>
            <w:left w:val="none" w:sz="0" w:space="0" w:color="auto"/>
            <w:bottom w:val="none" w:sz="0" w:space="0" w:color="auto"/>
            <w:right w:val="none" w:sz="0" w:space="0" w:color="auto"/>
          </w:divBdr>
        </w:div>
        <w:div w:id="477310900">
          <w:marLeft w:val="547"/>
          <w:marRight w:val="0"/>
          <w:marTop w:val="154"/>
          <w:marBottom w:val="0"/>
          <w:divBdr>
            <w:top w:val="none" w:sz="0" w:space="0" w:color="auto"/>
            <w:left w:val="none" w:sz="0" w:space="0" w:color="auto"/>
            <w:bottom w:val="none" w:sz="0" w:space="0" w:color="auto"/>
            <w:right w:val="none" w:sz="0" w:space="0" w:color="auto"/>
          </w:divBdr>
        </w:div>
        <w:div w:id="879127783">
          <w:marLeft w:val="547"/>
          <w:marRight w:val="0"/>
          <w:marTop w:val="154"/>
          <w:marBottom w:val="0"/>
          <w:divBdr>
            <w:top w:val="none" w:sz="0" w:space="0" w:color="auto"/>
            <w:left w:val="none" w:sz="0" w:space="0" w:color="auto"/>
            <w:bottom w:val="none" w:sz="0" w:space="0" w:color="auto"/>
            <w:right w:val="none" w:sz="0" w:space="0" w:color="auto"/>
          </w:divBdr>
        </w:div>
      </w:divsChild>
    </w:div>
    <w:div w:id="1905991467">
      <w:bodyDiv w:val="1"/>
      <w:marLeft w:val="0"/>
      <w:marRight w:val="0"/>
      <w:marTop w:val="0"/>
      <w:marBottom w:val="0"/>
      <w:divBdr>
        <w:top w:val="none" w:sz="0" w:space="0" w:color="auto"/>
        <w:left w:val="none" w:sz="0" w:space="0" w:color="auto"/>
        <w:bottom w:val="none" w:sz="0" w:space="0" w:color="auto"/>
        <w:right w:val="none" w:sz="0" w:space="0" w:color="auto"/>
      </w:divBdr>
      <w:divsChild>
        <w:div w:id="1523081746">
          <w:marLeft w:val="0"/>
          <w:marRight w:val="0"/>
          <w:marTop w:val="80"/>
          <w:marBottom w:val="0"/>
          <w:divBdr>
            <w:top w:val="none" w:sz="0" w:space="0" w:color="auto"/>
            <w:left w:val="none" w:sz="0" w:space="0" w:color="auto"/>
            <w:bottom w:val="none" w:sz="0" w:space="0" w:color="auto"/>
            <w:right w:val="none" w:sz="0" w:space="0" w:color="auto"/>
          </w:divBdr>
        </w:div>
      </w:divsChild>
    </w:div>
    <w:div w:id="1933852386">
      <w:bodyDiv w:val="1"/>
      <w:marLeft w:val="0"/>
      <w:marRight w:val="0"/>
      <w:marTop w:val="0"/>
      <w:marBottom w:val="0"/>
      <w:divBdr>
        <w:top w:val="none" w:sz="0" w:space="0" w:color="auto"/>
        <w:left w:val="none" w:sz="0" w:space="0" w:color="auto"/>
        <w:bottom w:val="none" w:sz="0" w:space="0" w:color="auto"/>
        <w:right w:val="none" w:sz="0" w:space="0" w:color="auto"/>
      </w:divBdr>
      <w:divsChild>
        <w:div w:id="1914899420">
          <w:marLeft w:val="360"/>
          <w:marRight w:val="0"/>
          <w:marTop w:val="200"/>
          <w:marBottom w:val="0"/>
          <w:divBdr>
            <w:top w:val="none" w:sz="0" w:space="0" w:color="auto"/>
            <w:left w:val="none" w:sz="0" w:space="0" w:color="auto"/>
            <w:bottom w:val="none" w:sz="0" w:space="0" w:color="auto"/>
            <w:right w:val="none" w:sz="0" w:space="0" w:color="auto"/>
          </w:divBdr>
        </w:div>
      </w:divsChild>
    </w:div>
    <w:div w:id="1984386370">
      <w:bodyDiv w:val="1"/>
      <w:marLeft w:val="0"/>
      <w:marRight w:val="0"/>
      <w:marTop w:val="0"/>
      <w:marBottom w:val="0"/>
      <w:divBdr>
        <w:top w:val="none" w:sz="0" w:space="0" w:color="auto"/>
        <w:left w:val="none" w:sz="0" w:space="0" w:color="auto"/>
        <w:bottom w:val="none" w:sz="0" w:space="0" w:color="auto"/>
        <w:right w:val="none" w:sz="0" w:space="0" w:color="auto"/>
      </w:divBdr>
    </w:div>
    <w:div w:id="2049067199">
      <w:bodyDiv w:val="1"/>
      <w:marLeft w:val="0"/>
      <w:marRight w:val="0"/>
      <w:marTop w:val="0"/>
      <w:marBottom w:val="0"/>
      <w:divBdr>
        <w:top w:val="none" w:sz="0" w:space="0" w:color="auto"/>
        <w:left w:val="none" w:sz="0" w:space="0" w:color="auto"/>
        <w:bottom w:val="none" w:sz="0" w:space="0" w:color="auto"/>
        <w:right w:val="none" w:sz="0" w:space="0" w:color="auto"/>
      </w:divBdr>
      <w:divsChild>
        <w:div w:id="1129788416">
          <w:marLeft w:val="547"/>
          <w:marRight w:val="0"/>
          <w:marTop w:val="154"/>
          <w:marBottom w:val="0"/>
          <w:divBdr>
            <w:top w:val="none" w:sz="0" w:space="0" w:color="auto"/>
            <w:left w:val="none" w:sz="0" w:space="0" w:color="auto"/>
            <w:bottom w:val="none" w:sz="0" w:space="0" w:color="auto"/>
            <w:right w:val="none" w:sz="0" w:space="0" w:color="auto"/>
          </w:divBdr>
        </w:div>
        <w:div w:id="1239444758">
          <w:marLeft w:val="547"/>
          <w:marRight w:val="0"/>
          <w:marTop w:val="154"/>
          <w:marBottom w:val="0"/>
          <w:divBdr>
            <w:top w:val="none" w:sz="0" w:space="0" w:color="auto"/>
            <w:left w:val="none" w:sz="0" w:space="0" w:color="auto"/>
            <w:bottom w:val="none" w:sz="0" w:space="0" w:color="auto"/>
            <w:right w:val="none" w:sz="0" w:space="0" w:color="auto"/>
          </w:divBdr>
        </w:div>
        <w:div w:id="1525023523">
          <w:marLeft w:val="547"/>
          <w:marRight w:val="0"/>
          <w:marTop w:val="154"/>
          <w:marBottom w:val="0"/>
          <w:divBdr>
            <w:top w:val="none" w:sz="0" w:space="0" w:color="auto"/>
            <w:left w:val="none" w:sz="0" w:space="0" w:color="auto"/>
            <w:bottom w:val="none" w:sz="0" w:space="0" w:color="auto"/>
            <w:right w:val="none" w:sz="0" w:space="0" w:color="auto"/>
          </w:divBdr>
        </w:div>
        <w:div w:id="1616718651">
          <w:marLeft w:val="547"/>
          <w:marRight w:val="0"/>
          <w:marTop w:val="154"/>
          <w:marBottom w:val="0"/>
          <w:divBdr>
            <w:top w:val="none" w:sz="0" w:space="0" w:color="auto"/>
            <w:left w:val="none" w:sz="0" w:space="0" w:color="auto"/>
            <w:bottom w:val="none" w:sz="0" w:space="0" w:color="auto"/>
            <w:right w:val="none" w:sz="0" w:space="0" w:color="auto"/>
          </w:divBdr>
        </w:div>
      </w:divsChild>
    </w:div>
    <w:div w:id="2053728526">
      <w:bodyDiv w:val="1"/>
      <w:marLeft w:val="0"/>
      <w:marRight w:val="0"/>
      <w:marTop w:val="0"/>
      <w:marBottom w:val="0"/>
      <w:divBdr>
        <w:top w:val="none" w:sz="0" w:space="0" w:color="auto"/>
        <w:left w:val="none" w:sz="0" w:space="0" w:color="auto"/>
        <w:bottom w:val="none" w:sz="0" w:space="0" w:color="auto"/>
        <w:right w:val="none" w:sz="0" w:space="0" w:color="auto"/>
      </w:divBdr>
      <w:divsChild>
        <w:div w:id="115222300">
          <w:marLeft w:val="360"/>
          <w:marRight w:val="0"/>
          <w:marTop w:val="200"/>
          <w:marBottom w:val="0"/>
          <w:divBdr>
            <w:top w:val="none" w:sz="0" w:space="0" w:color="auto"/>
            <w:left w:val="none" w:sz="0" w:space="0" w:color="auto"/>
            <w:bottom w:val="none" w:sz="0" w:space="0" w:color="auto"/>
            <w:right w:val="none" w:sz="0" w:space="0" w:color="auto"/>
          </w:divBdr>
        </w:div>
      </w:divsChild>
    </w:div>
    <w:div w:id="2056347460">
      <w:bodyDiv w:val="1"/>
      <w:marLeft w:val="0"/>
      <w:marRight w:val="0"/>
      <w:marTop w:val="0"/>
      <w:marBottom w:val="0"/>
      <w:divBdr>
        <w:top w:val="none" w:sz="0" w:space="0" w:color="auto"/>
        <w:left w:val="none" w:sz="0" w:space="0" w:color="auto"/>
        <w:bottom w:val="none" w:sz="0" w:space="0" w:color="auto"/>
        <w:right w:val="none" w:sz="0" w:space="0" w:color="auto"/>
      </w:divBdr>
      <w:divsChild>
        <w:div w:id="94056542">
          <w:marLeft w:val="547"/>
          <w:marRight w:val="0"/>
          <w:marTop w:val="154"/>
          <w:marBottom w:val="0"/>
          <w:divBdr>
            <w:top w:val="none" w:sz="0" w:space="0" w:color="auto"/>
            <w:left w:val="none" w:sz="0" w:space="0" w:color="auto"/>
            <w:bottom w:val="none" w:sz="0" w:space="0" w:color="auto"/>
            <w:right w:val="none" w:sz="0" w:space="0" w:color="auto"/>
          </w:divBdr>
        </w:div>
        <w:div w:id="821504324">
          <w:marLeft w:val="547"/>
          <w:marRight w:val="0"/>
          <w:marTop w:val="154"/>
          <w:marBottom w:val="0"/>
          <w:divBdr>
            <w:top w:val="none" w:sz="0" w:space="0" w:color="auto"/>
            <w:left w:val="none" w:sz="0" w:space="0" w:color="auto"/>
            <w:bottom w:val="none" w:sz="0" w:space="0" w:color="auto"/>
            <w:right w:val="none" w:sz="0" w:space="0" w:color="auto"/>
          </w:divBdr>
        </w:div>
        <w:div w:id="1290553068">
          <w:marLeft w:val="547"/>
          <w:marRight w:val="0"/>
          <w:marTop w:val="154"/>
          <w:marBottom w:val="0"/>
          <w:divBdr>
            <w:top w:val="none" w:sz="0" w:space="0" w:color="auto"/>
            <w:left w:val="none" w:sz="0" w:space="0" w:color="auto"/>
            <w:bottom w:val="none" w:sz="0" w:space="0" w:color="auto"/>
            <w:right w:val="none" w:sz="0" w:space="0" w:color="auto"/>
          </w:divBdr>
        </w:div>
        <w:div w:id="2107797699">
          <w:marLeft w:val="547"/>
          <w:marRight w:val="0"/>
          <w:marTop w:val="154"/>
          <w:marBottom w:val="0"/>
          <w:divBdr>
            <w:top w:val="none" w:sz="0" w:space="0" w:color="auto"/>
            <w:left w:val="none" w:sz="0" w:space="0" w:color="auto"/>
            <w:bottom w:val="none" w:sz="0" w:space="0" w:color="auto"/>
            <w:right w:val="none" w:sz="0" w:space="0" w:color="auto"/>
          </w:divBdr>
        </w:div>
      </w:divsChild>
    </w:div>
    <w:div w:id="2060203318">
      <w:bodyDiv w:val="1"/>
      <w:marLeft w:val="0"/>
      <w:marRight w:val="0"/>
      <w:marTop w:val="0"/>
      <w:marBottom w:val="0"/>
      <w:divBdr>
        <w:top w:val="none" w:sz="0" w:space="0" w:color="auto"/>
        <w:left w:val="none" w:sz="0" w:space="0" w:color="auto"/>
        <w:bottom w:val="none" w:sz="0" w:space="0" w:color="auto"/>
        <w:right w:val="none" w:sz="0" w:space="0" w:color="auto"/>
      </w:divBdr>
      <w:divsChild>
        <w:div w:id="1308558076">
          <w:marLeft w:val="0"/>
          <w:marRight w:val="0"/>
          <w:marTop w:val="80"/>
          <w:marBottom w:val="0"/>
          <w:divBdr>
            <w:top w:val="none" w:sz="0" w:space="0" w:color="auto"/>
            <w:left w:val="none" w:sz="0" w:space="0" w:color="auto"/>
            <w:bottom w:val="none" w:sz="0" w:space="0" w:color="auto"/>
            <w:right w:val="none" w:sz="0" w:space="0" w:color="auto"/>
          </w:divBdr>
        </w:div>
      </w:divsChild>
    </w:div>
    <w:div w:id="2126389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D45BC-29BF-42ED-8923-8FF1DA2E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3014</Words>
  <Characters>16645</Characters>
  <Application>Microsoft Office Word</Application>
  <DocSecurity>4</DocSecurity>
  <Lines>138</Lines>
  <Paragraphs>39</Paragraphs>
  <ScaleCrop>false</ScaleCrop>
  <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2021-10-18T13:04:00Z</dcterms:created>
  <dcterms:modified xsi:type="dcterms:W3CDTF">2021-10-18T13:04:00Z</dcterms:modified>
</cp:coreProperties>
</file>