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8B91" w14:textId="78C251EA" w:rsidR="000A3945" w:rsidRPr="000D76E0" w:rsidRDefault="000A3945" w:rsidP="000D76E0">
      <w:pPr>
        <w:pStyle w:val="NICEnormal"/>
        <w:jc w:val="center"/>
        <w:rPr>
          <w:b/>
          <w:bCs/>
        </w:rPr>
      </w:pPr>
      <w:r w:rsidRPr="000D76E0">
        <w:rPr>
          <w:b/>
          <w:bCs/>
        </w:rPr>
        <w:t xml:space="preserve">NATIONAL INSTITUTE FOR HEALTH AND </w:t>
      </w:r>
      <w:r w:rsidRPr="000D76E0">
        <w:rPr>
          <w:b/>
          <w:bCs/>
          <w:lang w:val="en-GB"/>
        </w:rPr>
        <w:t>CARE</w:t>
      </w:r>
      <w:r w:rsidRPr="000D76E0">
        <w:rPr>
          <w:b/>
          <w:bCs/>
        </w:rPr>
        <w:t xml:space="preserve"> EXCELLENCE</w:t>
      </w:r>
    </w:p>
    <w:p w14:paraId="7FC76623" w14:textId="5A63FA2B" w:rsidR="000D76E0" w:rsidRDefault="000A3945" w:rsidP="000D76E0">
      <w:pPr>
        <w:pStyle w:val="Heading1"/>
        <w:jc w:val="center"/>
      </w:pPr>
      <w:r w:rsidRPr="000A3A29">
        <w:t>Minutes of the Bo</w:t>
      </w:r>
      <w:r w:rsidR="004B78E4">
        <w:t>ard Strategy Meeting</w:t>
      </w:r>
    </w:p>
    <w:p w14:paraId="1600A550" w14:textId="5BC97867" w:rsidR="000A3945" w:rsidRDefault="00C72E88" w:rsidP="00C72E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FD13DC">
        <w:rPr>
          <w:rFonts w:ascii="Arial" w:hAnsi="Arial" w:cs="Arial"/>
        </w:rPr>
        <w:t>22 April</w:t>
      </w:r>
      <w:r w:rsidR="00003260">
        <w:rPr>
          <w:rFonts w:ascii="Arial" w:hAnsi="Arial" w:cs="Arial"/>
        </w:rPr>
        <w:t xml:space="preserve"> 2020</w:t>
      </w:r>
      <w:r w:rsidR="000A3945" w:rsidRPr="000D76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Zoom</w:t>
      </w:r>
    </w:p>
    <w:p w14:paraId="0B006EAD" w14:textId="77777777" w:rsidR="00C72E88" w:rsidRPr="000A3A29" w:rsidRDefault="00C72E88" w:rsidP="00C72E88">
      <w:pPr>
        <w:jc w:val="center"/>
        <w:rPr>
          <w:i/>
        </w:rPr>
      </w:pPr>
    </w:p>
    <w:p w14:paraId="31D2A3F0" w14:textId="347B6558" w:rsidR="000A3945" w:rsidRDefault="000A3945" w:rsidP="000A3945">
      <w:pPr>
        <w:pStyle w:val="Paragraphnonumbers"/>
        <w:spacing w:before="0" w:after="0" w:line="240" w:lineRule="auto"/>
        <w:jc w:val="both"/>
        <w:rPr>
          <w:i/>
        </w:rPr>
      </w:pPr>
      <w:r w:rsidRPr="000A3A29">
        <w:rPr>
          <w:i/>
        </w:rPr>
        <w:t xml:space="preserve">These notes are a summary record of the main points discussed at the meeting and the decisions made. They are not intended to provide a verbatim record of the Board’s discussion. </w:t>
      </w:r>
    </w:p>
    <w:p w14:paraId="7CEBB363" w14:textId="77777777" w:rsidR="00312E63" w:rsidRPr="000A3A29" w:rsidRDefault="00312E63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763B80B9" w14:textId="77777777" w:rsidR="00EB62F2" w:rsidRPr="00312E63" w:rsidRDefault="00EB62F2" w:rsidP="00312E63">
      <w:pPr>
        <w:pStyle w:val="Heading2"/>
      </w:pPr>
      <w:r w:rsidRPr="00312E63">
        <w:t>Present</w:t>
      </w:r>
    </w:p>
    <w:p w14:paraId="63C639DB" w14:textId="77777777" w:rsidR="00E3059B" w:rsidRDefault="00E3059B" w:rsidP="00EB62F2">
      <w:pPr>
        <w:pStyle w:val="Paragraphnonumbers"/>
        <w:tabs>
          <w:tab w:val="left" w:pos="3402"/>
        </w:tabs>
        <w:spacing w:before="0" w:after="0" w:line="240" w:lineRule="auto"/>
        <w:jc w:val="both"/>
        <w:rPr>
          <w:b/>
        </w:rPr>
      </w:pPr>
    </w:p>
    <w:p w14:paraId="5D420148" w14:textId="30F68935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Non-Executive Directors</w:t>
      </w:r>
      <w:r w:rsidRPr="00FB6853">
        <w:rPr>
          <w:color w:val="000000" w:themeColor="text1"/>
        </w:rPr>
        <w:tab/>
      </w:r>
      <w:r w:rsidR="00003260">
        <w:rPr>
          <w:color w:val="000000" w:themeColor="text1"/>
        </w:rPr>
        <w:t>Professor Tim Irish</w:t>
      </w:r>
    </w:p>
    <w:p w14:paraId="298D9129" w14:textId="5F9665D3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Professor Martin Cowie</w:t>
      </w:r>
    </w:p>
    <w:p w14:paraId="6E273B12" w14:textId="1AFA4E62" w:rsidR="00B372C9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</w:r>
      <w:r w:rsidR="00B372C9">
        <w:rPr>
          <w:color w:val="000000" w:themeColor="text1"/>
        </w:rPr>
        <w:t>Elaine Inglesby-Burke (item 8 onwards)</w:t>
      </w:r>
    </w:p>
    <w:p w14:paraId="3706A285" w14:textId="64179778" w:rsidR="00131CBD" w:rsidRPr="00FB6853" w:rsidRDefault="00B372C9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C5500">
        <w:rPr>
          <w:color w:val="000000" w:themeColor="text1"/>
        </w:rPr>
        <w:t>Dr Rima Makarem</w:t>
      </w:r>
    </w:p>
    <w:p w14:paraId="484A4EEE" w14:textId="417EF96E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Tom Wright</w:t>
      </w:r>
    </w:p>
    <w:p w14:paraId="65C2ED54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/>
        <w:jc w:val="both"/>
        <w:rPr>
          <w:color w:val="000000" w:themeColor="text1"/>
        </w:rPr>
      </w:pPr>
    </w:p>
    <w:p w14:paraId="5CB63A9C" w14:textId="788E94A8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Executive Directors</w:t>
      </w:r>
      <w:r w:rsidRPr="00FB6853">
        <w:rPr>
          <w:color w:val="000000" w:themeColor="text1"/>
        </w:rPr>
        <w:tab/>
        <w:t>Professor Gillian Leng</w:t>
      </w:r>
    </w:p>
    <w:p w14:paraId="79F51B3F" w14:textId="2055638E" w:rsidR="00BF5F5F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</w:r>
      <w:r w:rsidR="00BF5F5F">
        <w:rPr>
          <w:color w:val="000000" w:themeColor="text1"/>
        </w:rPr>
        <w:t>Meindert Boysen</w:t>
      </w:r>
    </w:p>
    <w:p w14:paraId="06D8F224" w14:textId="5975108F" w:rsidR="00BF5F5F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Paul Chrisp</w:t>
      </w:r>
    </w:p>
    <w:p w14:paraId="55F3494A" w14:textId="27B7287D" w:rsidR="00131CBD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131CBD" w:rsidRPr="00FB6853">
        <w:rPr>
          <w:color w:val="000000" w:themeColor="text1"/>
        </w:rPr>
        <w:t>Alexia Tonnel</w:t>
      </w:r>
    </w:p>
    <w:p w14:paraId="3898F863" w14:textId="6597A887" w:rsidR="00BF5F5F" w:rsidRPr="00FB6853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Catherine Wilkinson </w:t>
      </w:r>
    </w:p>
    <w:p w14:paraId="714F74D2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</w:r>
    </w:p>
    <w:p w14:paraId="2CA00D86" w14:textId="42C0F6DB" w:rsidR="00131CBD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Directors in attendance</w:t>
      </w:r>
      <w:r w:rsidRPr="00FB6853">
        <w:rPr>
          <w:color w:val="000000" w:themeColor="text1"/>
        </w:rPr>
        <w:tab/>
      </w:r>
      <w:r w:rsidRPr="00FB6853">
        <w:rPr>
          <w:color w:val="000000" w:themeColor="text1"/>
          <w:lang w:eastAsia="x-none"/>
        </w:rPr>
        <w:t>Jane Gizbert</w:t>
      </w:r>
    </w:p>
    <w:p w14:paraId="78639771" w14:textId="7DE1B18E" w:rsidR="007C5500" w:rsidRPr="00FB6853" w:rsidRDefault="007C5500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ab/>
      </w:r>
      <w:r w:rsidR="004F187A">
        <w:rPr>
          <w:color w:val="000000" w:themeColor="text1"/>
          <w:lang w:eastAsia="x-none"/>
        </w:rPr>
        <w:t>Judith Richardson</w:t>
      </w:r>
    </w:p>
    <w:p w14:paraId="13339517" w14:textId="77777777" w:rsidR="00131CBD" w:rsidRPr="007744C1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FF0000"/>
        </w:rPr>
      </w:pPr>
    </w:p>
    <w:p w14:paraId="370FFE40" w14:textId="59C82D83" w:rsidR="004F187A" w:rsidRDefault="00131CBD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b/>
          <w:color w:val="000000" w:themeColor="text1"/>
        </w:rPr>
        <w:t>In attendance</w:t>
      </w:r>
      <w:r w:rsidRPr="003A0BE6">
        <w:rPr>
          <w:color w:val="000000" w:themeColor="text1"/>
        </w:rPr>
        <w:tab/>
      </w:r>
      <w:r w:rsidR="004F187A" w:rsidRPr="000B268C">
        <w:t>Dr Jane Adam</w:t>
      </w:r>
      <w:r w:rsidR="00FE25EA">
        <w:t xml:space="preserve"> (items 1 to 8)</w:t>
      </w:r>
    </w:p>
    <w:p w14:paraId="02ACE477" w14:textId="1D20D7C6" w:rsidR="00BD39AC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  <w:t>Dr Gita Bhutani</w:t>
      </w:r>
    </w:p>
    <w:p w14:paraId="5D2C3D1A" w14:textId="10028B31" w:rsidR="003A0BE6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66C99">
        <w:rPr>
          <w:color w:val="000000" w:themeColor="text1"/>
        </w:rPr>
        <w:t xml:space="preserve">Dr Peter Groves </w:t>
      </w:r>
    </w:p>
    <w:p w14:paraId="4FD8C425" w14:textId="4CA29C7C" w:rsidR="004F187A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F187A">
        <w:rPr>
          <w:color w:val="000000" w:themeColor="text1"/>
        </w:rPr>
        <w:t>Dr Peter Jackson</w:t>
      </w:r>
    </w:p>
    <w:p w14:paraId="40644AF8" w14:textId="155A180B" w:rsidR="00BD39AC" w:rsidRPr="003A0BE6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  <w:t>Professor Daniel Keenan</w:t>
      </w:r>
    </w:p>
    <w:p w14:paraId="6277A081" w14:textId="7B88A9CB" w:rsidR="00131CBD" w:rsidRPr="003A0BE6" w:rsidRDefault="003A0BE6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color w:val="000000" w:themeColor="text1"/>
        </w:rPr>
        <w:tab/>
      </w:r>
      <w:r w:rsidR="00131CBD" w:rsidRPr="003A0BE6">
        <w:rPr>
          <w:color w:val="000000" w:themeColor="text1"/>
        </w:rPr>
        <w:t xml:space="preserve">Dr Mark Kroese </w:t>
      </w:r>
    </w:p>
    <w:p w14:paraId="5F997089" w14:textId="41BEF048" w:rsidR="00DD7A8B" w:rsidRDefault="00131CBD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BD39AC">
        <w:rPr>
          <w:rFonts w:cs="Arial"/>
          <w:color w:val="000000" w:themeColor="text1"/>
        </w:rPr>
        <w:t>Dr Tessa Lewis</w:t>
      </w:r>
    </w:p>
    <w:p w14:paraId="61F3547C" w14:textId="3C590D0D" w:rsidR="004F187A" w:rsidRDefault="00BD39AC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4F187A">
        <w:rPr>
          <w:rFonts w:cs="Arial"/>
          <w:color w:val="000000" w:themeColor="text1"/>
        </w:rPr>
        <w:t>Professor Gary McVeigh</w:t>
      </w:r>
    </w:p>
    <w:p w14:paraId="598BF9AC" w14:textId="3F568842" w:rsidR="004F187A" w:rsidRDefault="00BD39AC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4F187A">
        <w:rPr>
          <w:rFonts w:cs="Arial"/>
          <w:color w:val="000000" w:themeColor="text1"/>
        </w:rPr>
        <w:t>Norma O’Flynn</w:t>
      </w:r>
    </w:p>
    <w:p w14:paraId="69B59EFF" w14:textId="2AC03A75" w:rsidR="00BD39AC" w:rsidRDefault="00DD7A8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BD39AC">
        <w:rPr>
          <w:rFonts w:cs="Arial"/>
          <w:color w:val="000000" w:themeColor="text1"/>
        </w:rPr>
        <w:t>Jane Newton</w:t>
      </w:r>
    </w:p>
    <w:p w14:paraId="2B8F5733" w14:textId="0E333CDC" w:rsidR="00BD39AC" w:rsidRDefault="00BD39AC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Liz Woodeson</w:t>
      </w:r>
      <w:r w:rsidR="000B268C">
        <w:rPr>
          <w:rFonts w:cs="Arial"/>
          <w:color w:val="000000" w:themeColor="text1"/>
        </w:rPr>
        <w:t xml:space="preserve"> (items 1 to 6)</w:t>
      </w:r>
    </w:p>
    <w:p w14:paraId="4D711C60" w14:textId="3B394C48" w:rsidR="0008653B" w:rsidRDefault="00BD39AC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08653B">
        <w:rPr>
          <w:rFonts w:cs="Arial"/>
          <w:color w:val="000000" w:themeColor="text1"/>
        </w:rPr>
        <w:t xml:space="preserve">Phil Hemmings (item </w:t>
      </w:r>
      <w:r w:rsidR="004E6778">
        <w:rPr>
          <w:rFonts w:cs="Arial"/>
          <w:color w:val="000000" w:themeColor="text1"/>
        </w:rPr>
        <w:t>10)</w:t>
      </w:r>
    </w:p>
    <w:p w14:paraId="6749A4F3" w14:textId="075A64E5" w:rsidR="00131CBD" w:rsidRDefault="0008653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131CBD" w:rsidRPr="003A0BE6">
        <w:rPr>
          <w:rFonts w:cs="Arial"/>
          <w:color w:val="000000" w:themeColor="text1"/>
        </w:rPr>
        <w:t>David Coombs (minutes)</w:t>
      </w:r>
      <w:r w:rsidR="00131CBD" w:rsidRPr="003A0BE6">
        <w:rPr>
          <w:color w:val="000000" w:themeColor="text1"/>
        </w:rPr>
        <w:t xml:space="preserve"> </w:t>
      </w:r>
    </w:p>
    <w:p w14:paraId="093BC2DC" w14:textId="20303210" w:rsidR="00203CC9" w:rsidRDefault="006C58F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>
        <w:rPr>
          <w:color w:val="000000" w:themeColor="text1"/>
        </w:rPr>
        <w:tab/>
      </w:r>
      <w:r w:rsidR="008863F7" w:rsidRPr="003A0BE6">
        <w:rPr>
          <w:rFonts w:cs="Arial"/>
          <w:color w:val="000000" w:themeColor="text1"/>
        </w:rPr>
        <w:tab/>
      </w:r>
    </w:p>
    <w:p w14:paraId="0BE8421E" w14:textId="77777777" w:rsidR="00131CBD" w:rsidRPr="001E09E7" w:rsidRDefault="00131CBD" w:rsidP="00131CBD">
      <w:pPr>
        <w:pStyle w:val="Heading2"/>
      </w:pPr>
      <w:r w:rsidRPr="001E09E7">
        <w:t>Apologies</w:t>
      </w:r>
      <w:r>
        <w:t xml:space="preserve"> (Board and Senior Management Team) (item 1)</w:t>
      </w:r>
    </w:p>
    <w:p w14:paraId="683D3D4E" w14:textId="77777777" w:rsidR="00131CBD" w:rsidRPr="001E09E7" w:rsidRDefault="00131CBD" w:rsidP="00131CBD">
      <w:pPr>
        <w:pStyle w:val="Paragraph"/>
        <w:numPr>
          <w:ilvl w:val="0"/>
          <w:numId w:val="0"/>
        </w:numPr>
        <w:ind w:left="567"/>
      </w:pPr>
    </w:p>
    <w:p w14:paraId="1065D353" w14:textId="7677EF5A" w:rsidR="00131CBD" w:rsidRPr="000B268C" w:rsidRDefault="000B268C" w:rsidP="00003260">
      <w:pPr>
        <w:pStyle w:val="Paragraph"/>
      </w:pPr>
      <w:r w:rsidRPr="000B268C">
        <w:t>None.</w:t>
      </w:r>
    </w:p>
    <w:p w14:paraId="2D68BF8A" w14:textId="77777777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2688E74D" w14:textId="77777777" w:rsidR="00131CBD" w:rsidRPr="001E09E7" w:rsidRDefault="00131CBD" w:rsidP="00131CBD">
      <w:pPr>
        <w:pStyle w:val="Heading2"/>
      </w:pPr>
      <w:r>
        <w:t>Declarations</w:t>
      </w:r>
      <w:r w:rsidRPr="001E09E7">
        <w:t xml:space="preserve"> of interest</w:t>
      </w:r>
      <w:r>
        <w:t xml:space="preserve"> (item 2)</w:t>
      </w:r>
    </w:p>
    <w:p w14:paraId="6D1E4A77" w14:textId="77777777" w:rsidR="00131CBD" w:rsidRPr="001E09E7" w:rsidRDefault="00131CBD" w:rsidP="00131CBD">
      <w:pPr>
        <w:jc w:val="both"/>
        <w:rPr>
          <w:rFonts w:ascii="Arial" w:hAnsi="Arial" w:cs="Arial"/>
        </w:rPr>
      </w:pPr>
    </w:p>
    <w:p w14:paraId="3E1B9ABC" w14:textId="172FB299" w:rsidR="00131CBD" w:rsidRPr="00DA6C8C" w:rsidRDefault="00131CBD" w:rsidP="00131CBD">
      <w:pPr>
        <w:pStyle w:val="Paragraph"/>
        <w:numPr>
          <w:ilvl w:val="0"/>
          <w:numId w:val="6"/>
        </w:numPr>
        <w:ind w:hanging="720"/>
      </w:pPr>
      <w:r>
        <w:t>No</w:t>
      </w:r>
      <w:r w:rsidR="00FE25EA">
        <w:t xml:space="preserve"> new interests were </w:t>
      </w:r>
      <w:proofErr w:type="gramStart"/>
      <w:r w:rsidR="00FE25EA">
        <w:t>declared</w:t>
      </w:r>
      <w:proofErr w:type="gramEnd"/>
      <w:r w:rsidR="00FE25EA">
        <w:t xml:space="preserve"> and it was confirmed there were no conflicts of interest relevant to the meeting. </w:t>
      </w:r>
    </w:p>
    <w:p w14:paraId="1B7D19E8" w14:textId="45527071" w:rsidR="00131CBD" w:rsidRPr="001E09E7" w:rsidRDefault="00131CBD" w:rsidP="002B7B1C">
      <w:pPr>
        <w:pStyle w:val="Heading2"/>
      </w:pPr>
      <w:r w:rsidRPr="001E09E7">
        <w:lastRenderedPageBreak/>
        <w:t xml:space="preserve">Minutes of </w:t>
      </w:r>
      <w:r w:rsidR="00C72E88">
        <w:rPr>
          <w:lang w:val="en-US"/>
        </w:rPr>
        <w:t>February 2020</w:t>
      </w:r>
      <w:r>
        <w:t xml:space="preserve"> Board strategy m</w:t>
      </w:r>
      <w:r w:rsidRPr="001E09E7">
        <w:t xml:space="preserve">eeting </w:t>
      </w:r>
      <w:r>
        <w:t xml:space="preserve">(item </w:t>
      </w:r>
      <w:r w:rsidR="007C5500">
        <w:rPr>
          <w:lang w:val="en-US"/>
        </w:rPr>
        <w:t>3</w:t>
      </w:r>
      <w:r>
        <w:t>)</w:t>
      </w:r>
    </w:p>
    <w:p w14:paraId="29578B1C" w14:textId="77777777" w:rsidR="00131CBD" w:rsidRPr="001E09E7" w:rsidRDefault="00131CBD" w:rsidP="00131CBD">
      <w:pPr>
        <w:pStyle w:val="Paragraph"/>
        <w:numPr>
          <w:ilvl w:val="0"/>
          <w:numId w:val="0"/>
        </w:numPr>
      </w:pPr>
    </w:p>
    <w:p w14:paraId="1E8082FF" w14:textId="72263E23" w:rsidR="00131CBD" w:rsidRPr="00DD7A8B" w:rsidRDefault="00131CBD" w:rsidP="00131CBD">
      <w:pPr>
        <w:pStyle w:val="Paragraph"/>
        <w:numPr>
          <w:ilvl w:val="0"/>
          <w:numId w:val="6"/>
        </w:numPr>
        <w:ind w:hanging="720"/>
      </w:pPr>
      <w:r w:rsidRPr="001E09E7">
        <w:t>The</w:t>
      </w:r>
      <w:r>
        <w:t xml:space="preserve"> </w:t>
      </w:r>
      <w:r w:rsidRPr="001E09E7">
        <w:t xml:space="preserve">minutes of the </w:t>
      </w:r>
      <w:r>
        <w:t>Board strategy meeting</w:t>
      </w:r>
      <w:r w:rsidR="007C5500">
        <w:t xml:space="preserve"> held</w:t>
      </w:r>
      <w:r>
        <w:t xml:space="preserve"> on </w:t>
      </w:r>
      <w:r w:rsidR="00C72E88">
        <w:t xml:space="preserve">26 February 2020 </w:t>
      </w:r>
      <w:r w:rsidRPr="001E09E7">
        <w:t xml:space="preserve">were agreed as </w:t>
      </w:r>
      <w:r w:rsidR="00C72E88">
        <w:t xml:space="preserve">a </w:t>
      </w:r>
      <w:r w:rsidRPr="001E09E7">
        <w:t>correct record</w:t>
      </w:r>
      <w:r w:rsidR="00C72E88">
        <w:t xml:space="preserve">. </w:t>
      </w:r>
    </w:p>
    <w:p w14:paraId="432E319A" w14:textId="77777777" w:rsidR="00131CBD" w:rsidRDefault="00131CBD" w:rsidP="00131CBD">
      <w:pPr>
        <w:pStyle w:val="Paragraph"/>
        <w:numPr>
          <w:ilvl w:val="0"/>
          <w:numId w:val="0"/>
        </w:numPr>
        <w:ind w:left="851"/>
      </w:pPr>
    </w:p>
    <w:p w14:paraId="5E31A6ED" w14:textId="5D6944F1" w:rsidR="00131CBD" w:rsidRPr="001E09E7" w:rsidRDefault="00131CBD" w:rsidP="002B7B1C">
      <w:pPr>
        <w:pStyle w:val="Heading2"/>
      </w:pPr>
      <w:r>
        <w:t>Matters a</w:t>
      </w:r>
      <w:r w:rsidRPr="001E09E7">
        <w:t>rising</w:t>
      </w:r>
      <w:r>
        <w:t xml:space="preserve"> (item </w:t>
      </w:r>
      <w:r w:rsidR="003E498B">
        <w:rPr>
          <w:lang w:val="en-US"/>
        </w:rPr>
        <w:t>4</w:t>
      </w:r>
      <w:r>
        <w:t>)</w:t>
      </w:r>
    </w:p>
    <w:p w14:paraId="31DDC4F7" w14:textId="77777777" w:rsidR="00131CBD" w:rsidRPr="00841C8B" w:rsidRDefault="00131CBD" w:rsidP="00131CBD">
      <w:pPr>
        <w:pStyle w:val="Paragraph"/>
        <w:numPr>
          <w:ilvl w:val="0"/>
          <w:numId w:val="0"/>
        </w:numPr>
        <w:ind w:left="567"/>
      </w:pPr>
    </w:p>
    <w:p w14:paraId="321779E3" w14:textId="7FD352C4" w:rsidR="003E498B" w:rsidRPr="000B268C" w:rsidRDefault="000B268C" w:rsidP="00001556">
      <w:pPr>
        <w:pStyle w:val="Paragraph"/>
        <w:numPr>
          <w:ilvl w:val="0"/>
          <w:numId w:val="6"/>
        </w:numPr>
        <w:ind w:hanging="720"/>
      </w:pPr>
      <w:r w:rsidRPr="000B268C">
        <w:t xml:space="preserve">The Board reviewed the actions </w:t>
      </w:r>
      <w:r w:rsidR="00480D22" w:rsidRPr="000B268C">
        <w:t>f</w:t>
      </w:r>
      <w:r w:rsidR="00A32FFE" w:rsidRPr="000B268C">
        <w:t xml:space="preserve">rom the Board strategy meeting on </w:t>
      </w:r>
      <w:r w:rsidR="00C72E88" w:rsidRPr="000B268C">
        <w:t>26 February 2020</w:t>
      </w:r>
      <w:r w:rsidR="00480D22" w:rsidRPr="000B268C">
        <w:t xml:space="preserve"> and noted that: </w:t>
      </w:r>
    </w:p>
    <w:p w14:paraId="0895BC23" w14:textId="0A3286CC" w:rsidR="00A32FFE" w:rsidRDefault="009D2A6F" w:rsidP="000B268C">
      <w:pPr>
        <w:pStyle w:val="Paragraph"/>
        <w:numPr>
          <w:ilvl w:val="0"/>
          <w:numId w:val="29"/>
        </w:numPr>
      </w:pPr>
      <w:r>
        <w:t>The senior management te</w:t>
      </w:r>
      <w:r w:rsidR="00F40A9A">
        <w:t xml:space="preserve">am (SMT) have agreed </w:t>
      </w:r>
      <w:r w:rsidR="00B16F90">
        <w:t>interim</w:t>
      </w:r>
      <w:r w:rsidR="00F40A9A">
        <w:t xml:space="preserve"> changes to the </w:t>
      </w:r>
      <w:r w:rsidR="00B16F90">
        <w:t>technical</w:t>
      </w:r>
      <w:r w:rsidR="00F40A9A">
        <w:t xml:space="preserve"> engagement step to help alleviate the capacity challenges in the technology appraisal (TA) programme. A wider package of changes </w:t>
      </w:r>
      <w:r w:rsidR="00C11216">
        <w:t>is</w:t>
      </w:r>
      <w:r w:rsidR="00F40A9A">
        <w:t xml:space="preserve"> being considered, taking account of the </w:t>
      </w:r>
      <w:r w:rsidR="007F1648">
        <w:t xml:space="preserve">COVID-19 </w:t>
      </w:r>
      <w:r w:rsidR="00BF0DF0">
        <w:t xml:space="preserve">related </w:t>
      </w:r>
      <w:r w:rsidR="007F1648">
        <w:t>disruption to guidance production.</w:t>
      </w:r>
    </w:p>
    <w:p w14:paraId="5F7D29BE" w14:textId="69C1497C" w:rsidR="007F1648" w:rsidRDefault="007F1648" w:rsidP="000B268C">
      <w:pPr>
        <w:pStyle w:val="Paragraph"/>
        <w:numPr>
          <w:ilvl w:val="0"/>
          <w:numId w:val="29"/>
        </w:numPr>
      </w:pPr>
      <w:r>
        <w:t xml:space="preserve">Gill Leng will liaise with Paul Chrisp </w:t>
      </w:r>
      <w:r w:rsidRPr="007F1648">
        <w:t>to write to the advisory committee chairs to explain the exceptional circumstances around th</w:t>
      </w:r>
      <w:r>
        <w:t xml:space="preserve">e AAA </w:t>
      </w:r>
      <w:r w:rsidRPr="007F1648">
        <w:t>guideline and to reaffirm the Board’s commitment to the independence of the advisory committees.</w:t>
      </w:r>
    </w:p>
    <w:p w14:paraId="44ED9E73" w14:textId="2DD3671B" w:rsidR="007F1648" w:rsidRDefault="007F1648" w:rsidP="007F1648">
      <w:pPr>
        <w:pStyle w:val="Paragraph"/>
        <w:numPr>
          <w:ilvl w:val="0"/>
          <w:numId w:val="29"/>
        </w:numPr>
      </w:pPr>
      <w:r>
        <w:t xml:space="preserve">The business plan and </w:t>
      </w:r>
      <w:r w:rsidR="00C11216">
        <w:t>risk</w:t>
      </w:r>
      <w:r>
        <w:t xml:space="preserve"> register have both been comprehensively updated to </w:t>
      </w:r>
      <w:r w:rsidR="00C11216">
        <w:t>reflect</w:t>
      </w:r>
      <w:r>
        <w:t xml:space="preserve"> the impact of COVID-19. The Board will be asked to review and approve an updated business plan at the May public Board meeting.</w:t>
      </w:r>
    </w:p>
    <w:p w14:paraId="6B03FB68" w14:textId="7E916F3B" w:rsidR="00C72E88" w:rsidRPr="00E158DD" w:rsidRDefault="00E158DD" w:rsidP="002B7B1C">
      <w:pPr>
        <w:pStyle w:val="Heading2"/>
        <w:rPr>
          <w:lang w:val="en-US"/>
        </w:rPr>
      </w:pPr>
      <w:r w:rsidRPr="00E158DD">
        <w:t>Update on NICE’s response to COVID-19</w:t>
      </w:r>
      <w:r>
        <w:rPr>
          <w:lang w:val="en-US"/>
        </w:rPr>
        <w:t xml:space="preserve"> (item 5)</w:t>
      </w:r>
    </w:p>
    <w:p w14:paraId="32380826" w14:textId="0201C98B" w:rsidR="000E1850" w:rsidRDefault="000E1850" w:rsidP="002B7B1C">
      <w:pPr>
        <w:pStyle w:val="Heading2"/>
        <w:rPr>
          <w:lang w:val="en-US"/>
        </w:rPr>
      </w:pPr>
      <w:r>
        <w:rPr>
          <w:lang w:val="en-US"/>
        </w:rPr>
        <w:t>Financial scenarios for 2020/21 (item 6)</w:t>
      </w:r>
    </w:p>
    <w:p w14:paraId="199D79AE" w14:textId="4951CF6F" w:rsidR="000E1850" w:rsidRDefault="000E1850" w:rsidP="000E1850">
      <w:pPr>
        <w:pStyle w:val="Paragraph"/>
        <w:numPr>
          <w:ilvl w:val="0"/>
          <w:numId w:val="0"/>
        </w:numPr>
        <w:ind w:left="720" w:hanging="720"/>
        <w:rPr>
          <w:lang w:val="en-US" w:eastAsia="x-none"/>
        </w:rPr>
      </w:pPr>
    </w:p>
    <w:p w14:paraId="41B1096C" w14:textId="3FC33FC3" w:rsidR="00FC42A7" w:rsidRPr="00FC42A7" w:rsidRDefault="000E1850" w:rsidP="00EB4720">
      <w:pPr>
        <w:pStyle w:val="Paragraph"/>
      </w:pPr>
      <w:r w:rsidRPr="00594397">
        <w:rPr>
          <w:lang w:val="en-US"/>
        </w:rPr>
        <w:t xml:space="preserve">Catherine Wilkinson </w:t>
      </w:r>
      <w:r w:rsidR="00C148D2" w:rsidRPr="00594397">
        <w:rPr>
          <w:lang w:val="en-US"/>
        </w:rPr>
        <w:t xml:space="preserve">updated the Board on the impact of COVID-19 on the financial position. Due to a reduction in TA income, and increased provisions and other costs, the net year-end underspend has reduced from the £1.3m forecast at the March Board meeting to £0.4m. </w:t>
      </w:r>
    </w:p>
    <w:p w14:paraId="4071F947" w14:textId="77777777" w:rsidR="00FC42A7" w:rsidRPr="00FC42A7" w:rsidRDefault="00FC42A7" w:rsidP="00FC42A7">
      <w:pPr>
        <w:pStyle w:val="Paragraph"/>
        <w:numPr>
          <w:ilvl w:val="0"/>
          <w:numId w:val="0"/>
        </w:numPr>
        <w:ind w:left="720"/>
      </w:pPr>
    </w:p>
    <w:p w14:paraId="7281D41B" w14:textId="42BAAC2B" w:rsidR="000E1850" w:rsidRPr="00131E77" w:rsidRDefault="00594397" w:rsidP="00EB4720">
      <w:pPr>
        <w:pStyle w:val="Paragraph"/>
      </w:pPr>
      <w:r w:rsidRPr="00594397">
        <w:rPr>
          <w:lang w:val="en-US"/>
        </w:rPr>
        <w:t xml:space="preserve">Catherine outlined the COVID-19 related financial implications for 2020/21, </w:t>
      </w:r>
      <w:r>
        <w:rPr>
          <w:lang w:val="en-US"/>
        </w:rPr>
        <w:t xml:space="preserve">with the reasonable worst-case scenario a £1.4m deficit. The matter has been discussed with DHSC, with the aim of </w:t>
      </w:r>
      <w:r w:rsidR="00C11216">
        <w:rPr>
          <w:lang w:val="en-US"/>
        </w:rPr>
        <w:t>securing</w:t>
      </w:r>
      <w:r>
        <w:rPr>
          <w:lang w:val="en-US"/>
        </w:rPr>
        <w:t xml:space="preserve"> </w:t>
      </w:r>
      <w:r w:rsidR="00C11216">
        <w:rPr>
          <w:lang w:val="en-US"/>
        </w:rPr>
        <w:t>additional</w:t>
      </w:r>
      <w:r>
        <w:rPr>
          <w:lang w:val="en-US"/>
        </w:rPr>
        <w:t xml:space="preserve"> </w:t>
      </w:r>
      <w:r w:rsidR="00C11216">
        <w:rPr>
          <w:lang w:val="en-US"/>
        </w:rPr>
        <w:t>funding</w:t>
      </w:r>
      <w:r>
        <w:rPr>
          <w:lang w:val="en-US"/>
        </w:rPr>
        <w:t xml:space="preserve"> to </w:t>
      </w:r>
      <w:r w:rsidR="00C11216">
        <w:rPr>
          <w:lang w:val="en-US"/>
        </w:rPr>
        <w:t>cover</w:t>
      </w:r>
      <w:r>
        <w:rPr>
          <w:lang w:val="en-US"/>
        </w:rPr>
        <w:t xml:space="preserve"> this</w:t>
      </w:r>
      <w:r w:rsidR="00FC42A7">
        <w:rPr>
          <w:lang w:val="en-US"/>
        </w:rPr>
        <w:t xml:space="preserve"> deficit</w:t>
      </w:r>
      <w:r>
        <w:rPr>
          <w:lang w:val="en-US"/>
        </w:rPr>
        <w:t xml:space="preserve">. The initial response </w:t>
      </w:r>
      <w:r w:rsidR="00453512">
        <w:rPr>
          <w:lang w:val="en-US"/>
        </w:rPr>
        <w:t xml:space="preserve">from DHSC </w:t>
      </w:r>
      <w:r>
        <w:rPr>
          <w:lang w:val="en-US"/>
        </w:rPr>
        <w:t xml:space="preserve">was positive, given NICE’s past financial management and the resources committed </w:t>
      </w:r>
      <w:r w:rsidR="00FC42A7">
        <w:rPr>
          <w:lang w:val="en-US"/>
        </w:rPr>
        <w:t xml:space="preserve">by NICE </w:t>
      </w:r>
      <w:r>
        <w:rPr>
          <w:lang w:val="en-US"/>
        </w:rPr>
        <w:t xml:space="preserve">to COVID-19 </w:t>
      </w:r>
      <w:r w:rsidR="00C11216">
        <w:rPr>
          <w:lang w:val="en-US"/>
        </w:rPr>
        <w:t>related</w:t>
      </w:r>
      <w:r>
        <w:rPr>
          <w:lang w:val="en-US"/>
        </w:rPr>
        <w:t xml:space="preserve"> activity.</w:t>
      </w:r>
      <w:r w:rsidR="00313084">
        <w:rPr>
          <w:lang w:val="en-US"/>
        </w:rPr>
        <w:t xml:space="preserve"> Discussions will continue and a further update will be provided to the Board in May. Catherine noted the indicative capital funding for 2020/21</w:t>
      </w:r>
      <w:r w:rsidR="00131E77">
        <w:rPr>
          <w:lang w:val="en-US"/>
        </w:rPr>
        <w:t xml:space="preserve"> and stated that consideration will be given to delaying the Manchester office refurbishment</w:t>
      </w:r>
      <w:r w:rsidR="00FC42A7">
        <w:rPr>
          <w:lang w:val="en-US"/>
        </w:rPr>
        <w:t xml:space="preserve"> </w:t>
      </w:r>
      <w:proofErr w:type="gramStart"/>
      <w:r w:rsidR="00DF450B">
        <w:rPr>
          <w:lang w:val="en-US"/>
        </w:rPr>
        <w:t>i</w:t>
      </w:r>
      <w:r w:rsidR="00FC42A7">
        <w:rPr>
          <w:lang w:val="en-US"/>
        </w:rPr>
        <w:t>n light of</w:t>
      </w:r>
      <w:proofErr w:type="gramEnd"/>
      <w:r w:rsidR="00FC42A7">
        <w:rPr>
          <w:lang w:val="en-US"/>
        </w:rPr>
        <w:t xml:space="preserve"> the delay to the London office move</w:t>
      </w:r>
      <w:r w:rsidR="00131E77">
        <w:rPr>
          <w:lang w:val="en-US"/>
        </w:rPr>
        <w:t>.</w:t>
      </w:r>
    </w:p>
    <w:p w14:paraId="6F7C1888" w14:textId="77777777" w:rsidR="00131E77" w:rsidRPr="00131E77" w:rsidRDefault="00131E77" w:rsidP="00131E77">
      <w:pPr>
        <w:pStyle w:val="Paragraph"/>
        <w:numPr>
          <w:ilvl w:val="0"/>
          <w:numId w:val="0"/>
        </w:numPr>
        <w:ind w:left="720"/>
      </w:pPr>
    </w:p>
    <w:p w14:paraId="7EF13DBF" w14:textId="144935CE" w:rsidR="00131E77" w:rsidRDefault="00131E77" w:rsidP="00EB4720">
      <w:pPr>
        <w:pStyle w:val="Paragraph"/>
      </w:pPr>
      <w:r>
        <w:t xml:space="preserve">The Board discussed the revised financial forecast for 2020/21 and the further additional </w:t>
      </w:r>
      <w:r w:rsidR="00817827">
        <w:t xml:space="preserve">financial </w:t>
      </w:r>
      <w:r>
        <w:t xml:space="preserve">pressures in 2021/22. </w:t>
      </w:r>
      <w:proofErr w:type="gramStart"/>
      <w:r>
        <w:t>In particular, Board</w:t>
      </w:r>
      <w:proofErr w:type="gramEnd"/>
      <w:r>
        <w:t xml:space="preserve"> members </w:t>
      </w:r>
      <w:r w:rsidR="00B764E7">
        <w:t>suggested</w:t>
      </w:r>
      <w:r>
        <w:t xml:space="preserve"> the reduction in TA income </w:t>
      </w:r>
      <w:r w:rsidR="00B764E7">
        <w:t>c</w:t>
      </w:r>
      <w:r>
        <w:t xml:space="preserve">ould be greater than </w:t>
      </w:r>
      <w:r w:rsidR="006E4F89">
        <w:t xml:space="preserve">forecast. Catherine stated that she felt the assessment was appropriate and Meindert Boysen noted that it takes account of the </w:t>
      </w:r>
      <w:r w:rsidR="00C11216">
        <w:t>number</w:t>
      </w:r>
      <w:r w:rsidR="006E4F89">
        <w:t xml:space="preserve"> of topics already referred to NICE. Tim Irish asked that nonetheless, consideration is given to a scenario of a further </w:t>
      </w:r>
      <w:r w:rsidR="00A629DF">
        <w:t xml:space="preserve">significant reduction in </w:t>
      </w:r>
      <w:r w:rsidR="00A629DF">
        <w:lastRenderedPageBreak/>
        <w:t xml:space="preserve">TA income (for example </w:t>
      </w:r>
      <w:r w:rsidR="006E4F89">
        <w:t>£2m</w:t>
      </w:r>
      <w:r w:rsidR="00A629DF">
        <w:t>)</w:t>
      </w:r>
      <w:r w:rsidR="006E4F89">
        <w:t xml:space="preserve"> </w:t>
      </w:r>
      <w:r w:rsidR="00817827">
        <w:t xml:space="preserve">beyond that already modelled, </w:t>
      </w:r>
      <w:r w:rsidR="006E4F89">
        <w:t xml:space="preserve">and the options for addressing </w:t>
      </w:r>
      <w:r w:rsidR="00B764E7">
        <w:t xml:space="preserve">any such </w:t>
      </w:r>
      <w:r w:rsidR="006E4F89">
        <w:t>shortfall.</w:t>
      </w:r>
    </w:p>
    <w:p w14:paraId="0D883DA9" w14:textId="77777777" w:rsidR="006E4F89" w:rsidRDefault="006E4F89" w:rsidP="006E4F89">
      <w:pPr>
        <w:pStyle w:val="ListParagraph"/>
      </w:pPr>
    </w:p>
    <w:p w14:paraId="2F0FD5C2" w14:textId="265A47AC" w:rsidR="006E4F89" w:rsidRDefault="006E4F89" w:rsidP="006E4F89">
      <w:pPr>
        <w:pStyle w:val="Actions"/>
      </w:pPr>
      <w:r>
        <w:t xml:space="preserve">ACTION: Catherine Wilkinson </w:t>
      </w:r>
    </w:p>
    <w:p w14:paraId="4235BB03" w14:textId="4B5F6527" w:rsidR="00131CBD" w:rsidRPr="001E09E7" w:rsidRDefault="00131CBD" w:rsidP="002B7B1C">
      <w:pPr>
        <w:pStyle w:val="Heading2"/>
      </w:pPr>
      <w:r w:rsidRPr="001E09E7">
        <w:t>Chief Executive’s update</w:t>
      </w:r>
      <w:r>
        <w:t xml:space="preserve"> (item </w:t>
      </w:r>
      <w:r w:rsidR="000E1850">
        <w:rPr>
          <w:lang w:val="en-US"/>
        </w:rPr>
        <w:t>7</w:t>
      </w:r>
      <w:r>
        <w:t>)</w:t>
      </w:r>
    </w:p>
    <w:p w14:paraId="22543B08" w14:textId="77777777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58F79C3C" w14:textId="11C57E6A" w:rsidR="00A32FFE" w:rsidRDefault="000E1850" w:rsidP="003B01C8">
      <w:pPr>
        <w:pStyle w:val="Paragraph"/>
      </w:pPr>
      <w:r>
        <w:t>Gill Leng</w:t>
      </w:r>
      <w:r w:rsidR="00131CBD">
        <w:t xml:space="preserve"> </w:t>
      </w:r>
      <w:r w:rsidR="00FE1805">
        <w:t xml:space="preserve">briefed the Board a range of </w:t>
      </w:r>
      <w:r w:rsidR="00131CBD">
        <w:t>recent developments</w:t>
      </w:r>
      <w:r w:rsidR="00FE1805">
        <w:t xml:space="preserve"> and topical issues</w:t>
      </w:r>
      <w:r w:rsidR="00B764E7">
        <w:t>. She</w:t>
      </w:r>
      <w:r w:rsidR="00FE1805">
        <w:t xml:space="preserve"> noted the potential ongoing impact of COVID-19 on NICE’s work in 2020/21 and explained the revised priorities for the NICE Connect transformation</w:t>
      </w:r>
      <w:r w:rsidR="00701D6A">
        <w:t xml:space="preserve">, </w:t>
      </w:r>
      <w:r w:rsidR="00694F59">
        <w:t>building</w:t>
      </w:r>
      <w:r w:rsidR="00701D6A">
        <w:t xml:space="preserve"> on the </w:t>
      </w:r>
      <w:r w:rsidR="00694F59">
        <w:t>opportunities</w:t>
      </w:r>
      <w:r w:rsidR="00701D6A">
        <w:t xml:space="preserve"> from the COVID-19 response. Meindert Boysen </w:t>
      </w:r>
      <w:r w:rsidR="00694F59">
        <w:t>explained</w:t>
      </w:r>
      <w:r w:rsidR="00701D6A">
        <w:t xml:space="preserve"> further the RAPID-C19 </w:t>
      </w:r>
      <w:r w:rsidR="00694F59">
        <w:t>proposals</w:t>
      </w:r>
      <w:r w:rsidR="00701D6A">
        <w:t xml:space="preserve"> discussed earlier in the meeting, and summarised NICE’s </w:t>
      </w:r>
      <w:r w:rsidR="00694F59">
        <w:t>contribution</w:t>
      </w:r>
      <w:r w:rsidR="00701D6A">
        <w:t xml:space="preserve"> to assessing COVID-related technologies. </w:t>
      </w:r>
      <w:r w:rsidR="003B01C8">
        <w:t xml:space="preserve">Gill highlighted that NICE may be subject to judicial review </w:t>
      </w:r>
      <w:r w:rsidR="00694F59">
        <w:t>proceedings</w:t>
      </w:r>
      <w:r w:rsidR="003B01C8">
        <w:t xml:space="preserve"> in relation to critical care decision making and access to treatment.</w:t>
      </w:r>
    </w:p>
    <w:p w14:paraId="3038418E" w14:textId="77777777" w:rsidR="003B01C8" w:rsidRDefault="003B01C8" w:rsidP="003B01C8">
      <w:pPr>
        <w:pStyle w:val="Paragraph"/>
        <w:numPr>
          <w:ilvl w:val="0"/>
          <w:numId w:val="0"/>
        </w:numPr>
        <w:ind w:left="720"/>
      </w:pPr>
    </w:p>
    <w:p w14:paraId="2B32D7C8" w14:textId="491238C8" w:rsidR="003B01C8" w:rsidRDefault="003B01C8" w:rsidP="003B01C8">
      <w:pPr>
        <w:pStyle w:val="Paragraph"/>
      </w:pPr>
      <w:r>
        <w:t xml:space="preserve">Gill </w:t>
      </w:r>
      <w:r w:rsidR="00694F59">
        <w:t>explained</w:t>
      </w:r>
      <w:r>
        <w:t xml:space="preserve"> that the COVID-19 disruption will also </w:t>
      </w:r>
      <w:r w:rsidR="00694F59">
        <w:t>affect</w:t>
      </w:r>
      <w:r w:rsidR="006502EB">
        <w:t xml:space="preserve"> the planned </w:t>
      </w:r>
      <w:r w:rsidR="00B764E7">
        <w:t xml:space="preserve">London office </w:t>
      </w:r>
      <w:r w:rsidR="00694F59">
        <w:t>move</w:t>
      </w:r>
      <w:r w:rsidR="006502EB">
        <w:t xml:space="preserve"> in November. There is no option for NICE to extend the current lease at Spring Gardens so alternative options are being explored, including moving to </w:t>
      </w:r>
      <w:r w:rsidR="00B764E7">
        <w:t xml:space="preserve">the new office in </w:t>
      </w:r>
      <w:r w:rsidR="00694F59">
        <w:t>Stratford</w:t>
      </w:r>
      <w:r w:rsidR="006502EB">
        <w:t xml:space="preserve"> with limited </w:t>
      </w:r>
      <w:r w:rsidR="00694F59">
        <w:t>facilities</w:t>
      </w:r>
      <w:r w:rsidR="006502EB">
        <w:t xml:space="preserve">, </w:t>
      </w:r>
      <w:r w:rsidR="00694F59">
        <w:t>moving</w:t>
      </w:r>
      <w:r w:rsidR="006502EB">
        <w:t xml:space="preserve"> into </w:t>
      </w:r>
      <w:r w:rsidR="00694F59">
        <w:t>temporary</w:t>
      </w:r>
      <w:r w:rsidR="006502EB">
        <w:t xml:space="preserve"> London accommodation, or staff working from home</w:t>
      </w:r>
      <w:r w:rsidR="00B764E7">
        <w:t xml:space="preserve">. </w:t>
      </w:r>
    </w:p>
    <w:p w14:paraId="1D925C11" w14:textId="77777777" w:rsidR="006502EB" w:rsidRDefault="006502EB" w:rsidP="006502EB">
      <w:pPr>
        <w:pStyle w:val="ListParagraph"/>
      </w:pPr>
    </w:p>
    <w:p w14:paraId="4E43E418" w14:textId="45D0E14B" w:rsidR="006502EB" w:rsidRDefault="00863446" w:rsidP="003B01C8">
      <w:pPr>
        <w:pStyle w:val="Paragraph"/>
      </w:pPr>
      <w:r>
        <w:t xml:space="preserve">Gill advised the Board that Ben Bennett has now resigned </w:t>
      </w:r>
      <w:r w:rsidR="00817827">
        <w:t xml:space="preserve">from his post as Business Planning and Resources Director </w:t>
      </w:r>
      <w:r>
        <w:t xml:space="preserve">and so </w:t>
      </w:r>
      <w:r w:rsidR="00694F59">
        <w:t>there</w:t>
      </w:r>
      <w:r>
        <w:t xml:space="preserve"> is a </w:t>
      </w:r>
      <w:r w:rsidR="001C1744">
        <w:t xml:space="preserve">need to appoint his </w:t>
      </w:r>
      <w:r w:rsidR="00694F59">
        <w:t>substantive</w:t>
      </w:r>
      <w:r w:rsidR="001C1744">
        <w:t xml:space="preserve"> replacement. The proposal is to </w:t>
      </w:r>
      <w:r w:rsidR="00694F59">
        <w:t>expand</w:t>
      </w:r>
      <w:r w:rsidR="001C1744">
        <w:t xml:space="preserve"> the role to include responsibility for the </w:t>
      </w:r>
      <w:r w:rsidR="00694F59">
        <w:t>transformation</w:t>
      </w:r>
      <w:r w:rsidR="001C1744">
        <w:t xml:space="preserve"> unit and have a more strategic focus</w:t>
      </w:r>
      <w:r w:rsidR="00722A43">
        <w:t xml:space="preserve">, as </w:t>
      </w:r>
      <w:r w:rsidR="00694F59">
        <w:t>Director</w:t>
      </w:r>
      <w:r w:rsidR="001C1744">
        <w:t xml:space="preserve"> of Finance, Strategy, and Transformation. A wider review of the SMT roles and </w:t>
      </w:r>
      <w:r w:rsidR="00694F59">
        <w:t>responsibilities</w:t>
      </w:r>
      <w:r w:rsidR="001C1744">
        <w:t xml:space="preserve"> w</w:t>
      </w:r>
      <w:r w:rsidR="00817827">
        <w:t>ill</w:t>
      </w:r>
      <w:r w:rsidR="001C1744">
        <w:t xml:space="preserve"> </w:t>
      </w:r>
      <w:r w:rsidR="00694F59">
        <w:t>then</w:t>
      </w:r>
      <w:r w:rsidR="001C1744">
        <w:t xml:space="preserve"> come to the Board in May or June. Board members queried the span of the role and whether it would be </w:t>
      </w:r>
      <w:r w:rsidR="00694F59">
        <w:t>possible</w:t>
      </w:r>
      <w:r w:rsidR="001C1744">
        <w:t xml:space="preserve"> to attract a candidate </w:t>
      </w:r>
      <w:r w:rsidR="00965D5B">
        <w:t xml:space="preserve">suited to </w:t>
      </w:r>
      <w:r w:rsidR="00817827">
        <w:t xml:space="preserve">the dual focus of </w:t>
      </w:r>
      <w:r w:rsidR="00965D5B">
        <w:t xml:space="preserve">the corporate ‘back-office’ </w:t>
      </w:r>
      <w:r w:rsidR="00694F59">
        <w:t>functions</w:t>
      </w:r>
      <w:r w:rsidR="00965D5B">
        <w:t xml:space="preserve"> and </w:t>
      </w:r>
      <w:r w:rsidR="00817827">
        <w:t xml:space="preserve">the </w:t>
      </w:r>
      <w:r w:rsidR="00722A43">
        <w:t xml:space="preserve">newly added </w:t>
      </w:r>
      <w:r w:rsidR="00965D5B">
        <w:t>strateg</w:t>
      </w:r>
      <w:r w:rsidR="00817827">
        <w:t xml:space="preserve">y and </w:t>
      </w:r>
      <w:r w:rsidR="00694F59">
        <w:t>transformation</w:t>
      </w:r>
      <w:r w:rsidR="00965D5B">
        <w:t xml:space="preserve"> aspect. Gill stated that she </w:t>
      </w:r>
      <w:r w:rsidR="00694F59">
        <w:t>felt</w:t>
      </w:r>
      <w:r w:rsidR="00965D5B">
        <w:t xml:space="preserve"> the two</w:t>
      </w:r>
      <w:r w:rsidR="00722A43">
        <w:t xml:space="preserve"> elements</w:t>
      </w:r>
      <w:r w:rsidR="00965D5B">
        <w:t xml:space="preserve"> were complementary, and the existing </w:t>
      </w:r>
      <w:r w:rsidR="00694F59">
        <w:t>functions</w:t>
      </w:r>
      <w:r w:rsidR="00965D5B">
        <w:t xml:space="preserve"> within the </w:t>
      </w:r>
      <w:r w:rsidR="00722A43">
        <w:t xml:space="preserve">business planning and resources </w:t>
      </w:r>
      <w:r w:rsidR="00694F59">
        <w:t>directorate</w:t>
      </w:r>
      <w:r w:rsidR="00965D5B">
        <w:t xml:space="preserve"> would help drive </w:t>
      </w:r>
      <w:r w:rsidR="00694F59">
        <w:t>transformation</w:t>
      </w:r>
      <w:r w:rsidR="00965D5B">
        <w:t xml:space="preserve">. It was agreed that the </w:t>
      </w:r>
      <w:r w:rsidR="00694F59">
        <w:t>draft</w:t>
      </w:r>
      <w:r w:rsidR="00965D5B">
        <w:t xml:space="preserve"> job description should be </w:t>
      </w:r>
      <w:r w:rsidR="00694F59">
        <w:t>circulated</w:t>
      </w:r>
      <w:r w:rsidR="00965D5B">
        <w:t xml:space="preserve"> to the </w:t>
      </w:r>
      <w:r w:rsidR="009C651E">
        <w:t>Board members</w:t>
      </w:r>
      <w:r w:rsidR="00965D5B">
        <w:t xml:space="preserve"> for comment and then discussed at next week’s </w:t>
      </w:r>
      <w:r w:rsidR="00694F59">
        <w:t>Remuneration</w:t>
      </w:r>
      <w:r w:rsidR="00965D5B">
        <w:t xml:space="preserve"> Committee as planned</w:t>
      </w:r>
      <w:r w:rsidR="00317CDF">
        <w:t>. It could then be discussed further by correspondence if concerns remained.</w:t>
      </w:r>
      <w:r w:rsidR="00722A43">
        <w:t xml:space="preserve"> To inform this discussion, i</w:t>
      </w:r>
      <w:r w:rsidR="00317CDF">
        <w:t xml:space="preserve">t was agreed </w:t>
      </w:r>
      <w:r w:rsidR="00694F59">
        <w:t>that</w:t>
      </w:r>
      <w:r w:rsidR="00317CDF">
        <w:t xml:space="preserve"> it</w:t>
      </w:r>
      <w:r w:rsidR="005A7C1F">
        <w:t xml:space="preserve"> </w:t>
      </w:r>
      <w:r w:rsidR="00317CDF">
        <w:t>wou</w:t>
      </w:r>
      <w:r w:rsidR="005A7C1F">
        <w:t>l</w:t>
      </w:r>
      <w:r w:rsidR="00317CDF">
        <w:t xml:space="preserve">d be </w:t>
      </w:r>
      <w:r w:rsidR="00694F59">
        <w:t>helpful</w:t>
      </w:r>
      <w:r w:rsidR="00317CDF">
        <w:t xml:space="preserve"> to seek feedback from the search agency on the market for the role.</w:t>
      </w:r>
      <w:r w:rsidR="00A167E9">
        <w:t xml:space="preserve"> It was </w:t>
      </w:r>
      <w:r w:rsidR="00694F59">
        <w:t>agreed</w:t>
      </w:r>
      <w:r w:rsidR="00A167E9">
        <w:t xml:space="preserve"> to defer the wider </w:t>
      </w:r>
      <w:r w:rsidR="00694F59">
        <w:t>discussion</w:t>
      </w:r>
      <w:r w:rsidR="00A167E9">
        <w:t xml:space="preserve"> on the SMT roles and </w:t>
      </w:r>
      <w:r w:rsidR="00694F59">
        <w:t>responsibilities</w:t>
      </w:r>
      <w:r w:rsidR="00A167E9">
        <w:t xml:space="preserve"> to June once Sharmila Nebhrajani has taken up her post as Chair.</w:t>
      </w:r>
    </w:p>
    <w:p w14:paraId="5042C3C3" w14:textId="2C5CFFEF" w:rsidR="00317CDF" w:rsidRDefault="00317CDF" w:rsidP="00317CDF">
      <w:pPr>
        <w:pStyle w:val="Paragraph"/>
        <w:numPr>
          <w:ilvl w:val="0"/>
          <w:numId w:val="0"/>
        </w:numPr>
        <w:ind w:left="720" w:hanging="720"/>
      </w:pPr>
    </w:p>
    <w:p w14:paraId="06D3437A" w14:textId="77E32457" w:rsidR="00317CDF" w:rsidRDefault="00317CDF" w:rsidP="00317CDF">
      <w:pPr>
        <w:pStyle w:val="Actions"/>
      </w:pPr>
      <w:r>
        <w:t>ACTION: Gill Leng</w:t>
      </w:r>
    </w:p>
    <w:p w14:paraId="2DDCF64C" w14:textId="5FF61EC8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0007BE32" w14:textId="11D7BEFF" w:rsidR="00317CDF" w:rsidRDefault="00EB4720" w:rsidP="00317CDF">
      <w:pPr>
        <w:pStyle w:val="Paragraph"/>
      </w:pPr>
      <w:r>
        <w:t>Gill briefly updated on the Board on the project co-</w:t>
      </w:r>
      <w:r w:rsidR="005A7C1F">
        <w:t>sponsored</w:t>
      </w:r>
      <w:r>
        <w:t xml:space="preserve"> with NHS England/</w:t>
      </w:r>
      <w:r w:rsidR="005A7C1F">
        <w:t>Improvement</w:t>
      </w:r>
      <w:r>
        <w:t xml:space="preserve"> to develop a</w:t>
      </w:r>
      <w:r w:rsidR="005A7C1F">
        <w:t>n</w:t>
      </w:r>
      <w:r>
        <w:t xml:space="preserve">d test innovative models </w:t>
      </w:r>
      <w:r w:rsidR="005A7C1F">
        <w:t>for</w:t>
      </w:r>
      <w:r>
        <w:t xml:space="preserve"> the evaluation and purchase of antimicrobials</w:t>
      </w:r>
      <w:r w:rsidR="005A7C1F">
        <w:t xml:space="preserve">; and also the revised </w:t>
      </w:r>
      <w:r w:rsidR="005A7C1F">
        <w:lastRenderedPageBreak/>
        <w:t xml:space="preserve">timescale for the review of the </w:t>
      </w:r>
      <w:r w:rsidR="00694F59">
        <w:t>methods</w:t>
      </w:r>
      <w:r w:rsidR="005A7C1F">
        <w:t xml:space="preserve"> and </w:t>
      </w:r>
      <w:r w:rsidR="00694F59">
        <w:t>processes</w:t>
      </w:r>
      <w:r w:rsidR="005A7C1F">
        <w:t xml:space="preserve"> </w:t>
      </w:r>
      <w:r w:rsidR="00694F59">
        <w:t>within</w:t>
      </w:r>
      <w:r w:rsidR="005A7C1F">
        <w:t xml:space="preserve"> the Centre </w:t>
      </w:r>
      <w:r w:rsidR="00817827">
        <w:t xml:space="preserve">for </w:t>
      </w:r>
      <w:r w:rsidR="005A7C1F">
        <w:t xml:space="preserve">Health </w:t>
      </w:r>
      <w:r w:rsidR="00694F59">
        <w:t>Technology</w:t>
      </w:r>
      <w:r w:rsidR="005A7C1F">
        <w:t xml:space="preserve"> Evaluation. </w:t>
      </w:r>
      <w:proofErr w:type="gramStart"/>
      <w:r w:rsidR="00694F59">
        <w:t>Both</w:t>
      </w:r>
      <w:r w:rsidR="005A7C1F">
        <w:t xml:space="preserve"> </w:t>
      </w:r>
      <w:r w:rsidR="00694F59">
        <w:t>of</w:t>
      </w:r>
      <w:r w:rsidR="005A7C1F">
        <w:t xml:space="preserve"> these</w:t>
      </w:r>
      <w:proofErr w:type="gramEnd"/>
      <w:r w:rsidR="005A7C1F">
        <w:t xml:space="preserve"> will be subject to further updates to the Board. </w:t>
      </w:r>
    </w:p>
    <w:p w14:paraId="6A58DAAB" w14:textId="77777777" w:rsidR="008E7161" w:rsidRPr="002D3F3D" w:rsidRDefault="008E7161" w:rsidP="008E7161">
      <w:pPr>
        <w:pStyle w:val="Paragraph"/>
        <w:numPr>
          <w:ilvl w:val="0"/>
          <w:numId w:val="0"/>
        </w:numPr>
        <w:ind w:left="720"/>
        <w:rPr>
          <w:color w:val="FF0000"/>
        </w:rPr>
      </w:pPr>
    </w:p>
    <w:p w14:paraId="1156B040" w14:textId="3D3F856C" w:rsidR="00131CBD" w:rsidRPr="00E10C86" w:rsidRDefault="00E10C86" w:rsidP="002B7B1C">
      <w:pPr>
        <w:pStyle w:val="Heading2"/>
        <w:rPr>
          <w:lang w:val="en-US"/>
        </w:rPr>
      </w:pPr>
      <w:r>
        <w:rPr>
          <w:lang w:val="en-US"/>
        </w:rPr>
        <w:t xml:space="preserve">Committee chair update (item </w:t>
      </w:r>
      <w:r w:rsidR="00D51AA6">
        <w:rPr>
          <w:lang w:val="en-US"/>
        </w:rPr>
        <w:t>8</w:t>
      </w:r>
      <w:r>
        <w:rPr>
          <w:lang w:val="en-US"/>
        </w:rPr>
        <w:t>)</w:t>
      </w:r>
    </w:p>
    <w:p w14:paraId="45B436AE" w14:textId="77777777" w:rsidR="00131CBD" w:rsidRPr="00B35457" w:rsidRDefault="00131CBD" w:rsidP="00131CBD">
      <w:pPr>
        <w:pStyle w:val="Paragraph"/>
        <w:numPr>
          <w:ilvl w:val="0"/>
          <w:numId w:val="0"/>
        </w:numPr>
        <w:ind w:left="720"/>
      </w:pPr>
    </w:p>
    <w:p w14:paraId="445BBE4D" w14:textId="1CC6EF37" w:rsidR="00D51AA6" w:rsidRDefault="00E10C86" w:rsidP="00D51AA6">
      <w:pPr>
        <w:pStyle w:val="Paragraph"/>
      </w:pPr>
      <w:r>
        <w:t xml:space="preserve">Dr </w:t>
      </w:r>
      <w:r w:rsidR="00D51AA6">
        <w:t>Jane Adam</w:t>
      </w:r>
      <w:r>
        <w:t xml:space="preserve">, chair of </w:t>
      </w:r>
      <w:r w:rsidR="00D51AA6">
        <w:t xml:space="preserve">Technology Appraisal Committee A, </w:t>
      </w:r>
      <w:r>
        <w:t xml:space="preserve">gave a presentation on the </w:t>
      </w:r>
      <w:r w:rsidRPr="00E10C86">
        <w:t>Committee’s</w:t>
      </w:r>
      <w:r>
        <w:t xml:space="preserve"> work. </w:t>
      </w:r>
      <w:r w:rsidR="00D51AA6">
        <w:t>Sh</w:t>
      </w:r>
      <w:r w:rsidR="00004C01">
        <w:t xml:space="preserve">e </w:t>
      </w:r>
      <w:r w:rsidR="005A7C1F">
        <w:t xml:space="preserve">briefly </w:t>
      </w:r>
      <w:r w:rsidR="00694F59">
        <w:t>summarised</w:t>
      </w:r>
      <w:r w:rsidR="005A7C1F">
        <w:t xml:space="preserve"> the committee’s work since January 2019 and then </w:t>
      </w:r>
      <w:r w:rsidR="006C54A2">
        <w:t xml:space="preserve">gave feedback from the </w:t>
      </w:r>
      <w:r w:rsidR="00694F59">
        <w:t>committee’s</w:t>
      </w:r>
      <w:r w:rsidR="006C54A2">
        <w:t xml:space="preserve"> use of Zoom to discuss 2 topics in March. The benefits included avoiding any risk from COVID-19, and increased convenience </w:t>
      </w:r>
      <w:r w:rsidR="006121BD">
        <w:t xml:space="preserve">due to </w:t>
      </w:r>
      <w:r w:rsidR="006C54A2">
        <w:t xml:space="preserve">lack of travel. </w:t>
      </w:r>
      <w:r w:rsidR="00694F59">
        <w:t>However,</w:t>
      </w:r>
      <w:r w:rsidR="006C54A2">
        <w:t xml:space="preserve"> the feedback from the participants highlighted a range </w:t>
      </w:r>
      <w:r w:rsidR="00694F59">
        <w:t>of</w:t>
      </w:r>
      <w:r w:rsidR="006C54A2">
        <w:t xml:space="preserve"> challenges from the </w:t>
      </w:r>
      <w:r w:rsidR="00694F59">
        <w:t>perspective</w:t>
      </w:r>
      <w:r w:rsidR="006C54A2">
        <w:t xml:space="preserve"> of the invited experts, committee members, committee </w:t>
      </w:r>
      <w:r w:rsidR="00694F59">
        <w:t>chair</w:t>
      </w:r>
      <w:r w:rsidR="00817827">
        <w:t>,</w:t>
      </w:r>
      <w:r w:rsidR="006C54A2">
        <w:t xml:space="preserve"> and NICE staff. </w:t>
      </w:r>
    </w:p>
    <w:p w14:paraId="4A9EE3B1" w14:textId="77777777" w:rsidR="00A14AA0" w:rsidRDefault="00A14AA0" w:rsidP="00A14AA0">
      <w:pPr>
        <w:pStyle w:val="Paragraph"/>
        <w:numPr>
          <w:ilvl w:val="0"/>
          <w:numId w:val="0"/>
        </w:numPr>
        <w:ind w:left="720"/>
      </w:pPr>
    </w:p>
    <w:p w14:paraId="7491C53A" w14:textId="0DEDA92A" w:rsidR="00A14AA0" w:rsidRDefault="00A14AA0" w:rsidP="00D51AA6">
      <w:pPr>
        <w:pStyle w:val="Paragraph"/>
      </w:pPr>
      <w:r>
        <w:t xml:space="preserve">The Board discussed the feedback on the use of Zoom. The </w:t>
      </w:r>
      <w:r w:rsidR="005613E9">
        <w:t>need to ensure virtual meetings are accessible to people with disabilities was</w:t>
      </w:r>
      <w:r>
        <w:t xml:space="preserve"> highlighted, and this will be considered in further detail. It was suggested that legal advice may be required on this matter if the use of </w:t>
      </w:r>
      <w:r w:rsidR="00694F59">
        <w:t>virtual</w:t>
      </w:r>
      <w:r>
        <w:t xml:space="preserve"> committees</w:t>
      </w:r>
      <w:r w:rsidR="006121BD">
        <w:t xml:space="preserve"> is to </w:t>
      </w:r>
      <w:r w:rsidR="00D05FE8">
        <w:t>become</w:t>
      </w:r>
      <w:r w:rsidR="006121BD">
        <w:t xml:space="preserve"> more</w:t>
      </w:r>
      <w:r w:rsidR="00D05FE8">
        <w:t xml:space="preserve"> </w:t>
      </w:r>
      <w:r w:rsidR="00694F59">
        <w:t>widespread</w:t>
      </w:r>
      <w:r w:rsidR="00D05FE8">
        <w:t xml:space="preserve">. </w:t>
      </w:r>
    </w:p>
    <w:p w14:paraId="68860876" w14:textId="77777777" w:rsidR="00E10C86" w:rsidRDefault="00E10C86" w:rsidP="00E10C86">
      <w:pPr>
        <w:pStyle w:val="Paragraph"/>
        <w:numPr>
          <w:ilvl w:val="0"/>
          <w:numId w:val="0"/>
        </w:numPr>
        <w:ind w:left="720" w:hanging="720"/>
        <w:jc w:val="both"/>
      </w:pPr>
    </w:p>
    <w:p w14:paraId="3C7FE8EA" w14:textId="307149C9" w:rsidR="002B7B1C" w:rsidRDefault="00E10C86" w:rsidP="004E6BF8">
      <w:pPr>
        <w:pStyle w:val="Paragraph"/>
        <w:numPr>
          <w:ilvl w:val="0"/>
          <w:numId w:val="6"/>
        </w:numPr>
        <w:ind w:hanging="720"/>
        <w:jc w:val="both"/>
        <w:rPr>
          <w:lang w:eastAsia="x-none"/>
        </w:rPr>
      </w:pPr>
      <w:r>
        <w:t xml:space="preserve">On behalf of the Board, Tim Irish thanked </w:t>
      </w:r>
      <w:r w:rsidR="00D51AA6">
        <w:t>Dr Adam</w:t>
      </w:r>
      <w:r>
        <w:t xml:space="preserve"> for h</w:t>
      </w:r>
      <w:r w:rsidR="00D51AA6">
        <w:t>er</w:t>
      </w:r>
      <w:r>
        <w:t xml:space="preserve"> presentation and the Committee’s work. </w:t>
      </w:r>
    </w:p>
    <w:p w14:paraId="03ADD7E0" w14:textId="77777777" w:rsidR="004E6BF8" w:rsidRPr="004A622A" w:rsidRDefault="004E6BF8" w:rsidP="004E6BF8">
      <w:pPr>
        <w:pStyle w:val="Paragraph"/>
        <w:numPr>
          <w:ilvl w:val="0"/>
          <w:numId w:val="0"/>
        </w:numPr>
        <w:ind w:left="720"/>
        <w:jc w:val="both"/>
        <w:rPr>
          <w:lang w:eastAsia="x-none"/>
        </w:rPr>
      </w:pPr>
    </w:p>
    <w:p w14:paraId="40052A50" w14:textId="1B57653C" w:rsidR="004E6BF8" w:rsidRDefault="00D51AA6" w:rsidP="002B7B1C">
      <w:pPr>
        <w:pStyle w:val="Heading2"/>
        <w:rPr>
          <w:lang w:val="en-US"/>
        </w:rPr>
      </w:pPr>
      <w:r>
        <w:rPr>
          <w:lang w:val="en-US"/>
        </w:rPr>
        <w:t xml:space="preserve">EU exit </w:t>
      </w:r>
      <w:r w:rsidR="004E6BF8">
        <w:rPr>
          <w:lang w:val="en-US"/>
        </w:rPr>
        <w:t xml:space="preserve">(item </w:t>
      </w:r>
      <w:r>
        <w:rPr>
          <w:lang w:val="en-US"/>
        </w:rPr>
        <w:t>9</w:t>
      </w:r>
      <w:r w:rsidR="004E6BF8">
        <w:rPr>
          <w:lang w:val="en-US"/>
        </w:rPr>
        <w:t>)</w:t>
      </w:r>
    </w:p>
    <w:p w14:paraId="1BB27FE5" w14:textId="29E1420B" w:rsidR="004E6BF8" w:rsidRDefault="004E6BF8" w:rsidP="004E6BF8">
      <w:pPr>
        <w:pStyle w:val="Paragraph"/>
        <w:numPr>
          <w:ilvl w:val="0"/>
          <w:numId w:val="0"/>
        </w:numPr>
        <w:ind w:left="720" w:hanging="720"/>
        <w:rPr>
          <w:lang w:val="en-US" w:eastAsia="x-none"/>
        </w:rPr>
      </w:pPr>
    </w:p>
    <w:p w14:paraId="3FA127B8" w14:textId="5E8CED9D" w:rsidR="00DC6447" w:rsidRDefault="00312BA4" w:rsidP="00001556">
      <w:pPr>
        <w:pStyle w:val="Paragraph"/>
        <w:rPr>
          <w:lang w:val="en-US"/>
        </w:rPr>
      </w:pPr>
      <w:r w:rsidRPr="00312BA4">
        <w:rPr>
          <w:lang w:val="en-US"/>
        </w:rPr>
        <w:t xml:space="preserve">Meindert Boysen </w:t>
      </w:r>
      <w:r>
        <w:rPr>
          <w:lang w:val="en-US"/>
        </w:rPr>
        <w:t>updated</w:t>
      </w:r>
      <w:r w:rsidRPr="00312BA4">
        <w:rPr>
          <w:lang w:val="en-US"/>
        </w:rPr>
        <w:t xml:space="preserve"> the Board on the planning for the trade negotiations and transition</w:t>
      </w:r>
      <w:r w:rsidR="00657BE6">
        <w:rPr>
          <w:lang w:val="en-US"/>
        </w:rPr>
        <w:t xml:space="preserve"> period following the UK’s </w:t>
      </w:r>
      <w:r w:rsidR="00694F59">
        <w:rPr>
          <w:lang w:val="en-US"/>
        </w:rPr>
        <w:t>exit</w:t>
      </w:r>
      <w:r w:rsidR="00657BE6">
        <w:rPr>
          <w:lang w:val="en-US"/>
        </w:rPr>
        <w:t xml:space="preserve"> from the EU. He reminded the Board of NICE’s </w:t>
      </w:r>
      <w:r w:rsidR="00B67202">
        <w:rPr>
          <w:lang w:val="en-US"/>
        </w:rPr>
        <w:t xml:space="preserve">previous </w:t>
      </w:r>
      <w:r w:rsidR="00694F59">
        <w:rPr>
          <w:lang w:val="en-US"/>
        </w:rPr>
        <w:t>preparations</w:t>
      </w:r>
      <w:r w:rsidR="00657BE6">
        <w:rPr>
          <w:lang w:val="en-US"/>
        </w:rPr>
        <w:t xml:space="preserve"> for EU </w:t>
      </w:r>
      <w:proofErr w:type="gramStart"/>
      <w:r w:rsidR="00657BE6">
        <w:rPr>
          <w:lang w:val="en-US"/>
        </w:rPr>
        <w:t>exit, and</w:t>
      </w:r>
      <w:proofErr w:type="gramEnd"/>
      <w:r w:rsidR="00657BE6">
        <w:rPr>
          <w:lang w:val="en-US"/>
        </w:rPr>
        <w:t xml:space="preserve"> </w:t>
      </w:r>
      <w:r w:rsidR="00694F59">
        <w:rPr>
          <w:lang w:val="en-US"/>
        </w:rPr>
        <w:t>updated</w:t>
      </w:r>
      <w:r w:rsidR="00657BE6">
        <w:rPr>
          <w:lang w:val="en-US"/>
        </w:rPr>
        <w:t xml:space="preserve"> the Board on the </w:t>
      </w:r>
      <w:r w:rsidR="00B67202">
        <w:rPr>
          <w:lang w:val="en-US"/>
        </w:rPr>
        <w:t xml:space="preserve">DHSC’s workstreams in this area and the </w:t>
      </w:r>
      <w:r w:rsidR="0008653B">
        <w:rPr>
          <w:lang w:val="en-US"/>
        </w:rPr>
        <w:t>scope</w:t>
      </w:r>
      <w:r w:rsidR="00B67202">
        <w:rPr>
          <w:lang w:val="en-US"/>
        </w:rPr>
        <w:t xml:space="preserve"> for NICE’s involvement. Meindert noted that NICE </w:t>
      </w:r>
      <w:r w:rsidR="0008653B">
        <w:rPr>
          <w:lang w:val="en-US"/>
        </w:rPr>
        <w:t>Scientific</w:t>
      </w:r>
      <w:r w:rsidR="00B67202">
        <w:rPr>
          <w:lang w:val="en-US"/>
        </w:rPr>
        <w:t xml:space="preserve"> Advice </w:t>
      </w:r>
      <w:r w:rsidR="0008653B">
        <w:rPr>
          <w:lang w:val="en-US"/>
        </w:rPr>
        <w:t xml:space="preserve">(NSA) </w:t>
      </w:r>
      <w:r w:rsidR="00B67202">
        <w:rPr>
          <w:lang w:val="en-US"/>
        </w:rPr>
        <w:t xml:space="preserve">can no longer be part of </w:t>
      </w:r>
      <w:r w:rsidR="00B67202" w:rsidRPr="00B67202">
        <w:rPr>
          <w:lang w:val="en-US"/>
        </w:rPr>
        <w:t xml:space="preserve">the </w:t>
      </w:r>
      <w:proofErr w:type="spellStart"/>
      <w:r w:rsidR="00B67202" w:rsidRPr="00B67202">
        <w:rPr>
          <w:lang w:val="en-US"/>
        </w:rPr>
        <w:t>EUnetHTA</w:t>
      </w:r>
      <w:proofErr w:type="spellEnd"/>
      <w:r w:rsidR="00B67202" w:rsidRPr="00B67202">
        <w:rPr>
          <w:lang w:val="en-US"/>
        </w:rPr>
        <w:t xml:space="preserve"> Early Dialogues with the </w:t>
      </w:r>
      <w:r w:rsidR="00B67202">
        <w:rPr>
          <w:lang w:val="en-US"/>
        </w:rPr>
        <w:t xml:space="preserve">European </w:t>
      </w:r>
      <w:r w:rsidR="0008653B">
        <w:rPr>
          <w:lang w:val="en-US"/>
        </w:rPr>
        <w:t>Medicines</w:t>
      </w:r>
      <w:r w:rsidR="00B67202">
        <w:rPr>
          <w:lang w:val="en-US"/>
        </w:rPr>
        <w:t xml:space="preserve"> Agency (</w:t>
      </w:r>
      <w:r w:rsidR="00B67202" w:rsidRPr="00B67202">
        <w:rPr>
          <w:lang w:val="en-US"/>
        </w:rPr>
        <w:t>EMA</w:t>
      </w:r>
      <w:r w:rsidR="00B67202">
        <w:rPr>
          <w:lang w:val="en-US"/>
        </w:rPr>
        <w:t xml:space="preserve">) and </w:t>
      </w:r>
      <w:r w:rsidR="006121BD">
        <w:rPr>
          <w:lang w:val="en-US"/>
        </w:rPr>
        <w:t xml:space="preserve">to mitigate this loss of income </w:t>
      </w:r>
      <w:r w:rsidR="00B67202">
        <w:rPr>
          <w:lang w:val="en-US"/>
        </w:rPr>
        <w:t>have developed a conc</w:t>
      </w:r>
      <w:r w:rsidR="0008653B">
        <w:rPr>
          <w:lang w:val="en-US"/>
        </w:rPr>
        <w:t xml:space="preserve">urrent advice </w:t>
      </w:r>
      <w:r w:rsidR="0008653B" w:rsidRPr="0008653B">
        <w:rPr>
          <w:lang w:val="en-US"/>
        </w:rPr>
        <w:t>process </w:t>
      </w:r>
      <w:r w:rsidR="0008653B">
        <w:rPr>
          <w:lang w:val="en-US"/>
        </w:rPr>
        <w:t xml:space="preserve"> </w:t>
      </w:r>
      <w:r w:rsidR="0008653B" w:rsidRPr="0008653B">
        <w:rPr>
          <w:lang w:val="en-US"/>
        </w:rPr>
        <w:t>to allow the life sciences industry to seek advice from NICE alongside existing European routes</w:t>
      </w:r>
      <w:r w:rsidR="0008653B">
        <w:rPr>
          <w:lang w:val="en-US"/>
        </w:rPr>
        <w:t xml:space="preserve">. NSA have also </w:t>
      </w:r>
      <w:r w:rsidR="0008653B" w:rsidRPr="0008653B">
        <w:rPr>
          <w:lang w:val="en-US"/>
        </w:rPr>
        <w:t>expanded its publicly funded work</w:t>
      </w:r>
      <w:r w:rsidR="0008653B">
        <w:rPr>
          <w:lang w:val="en-US"/>
        </w:rPr>
        <w:t xml:space="preserve">. </w:t>
      </w:r>
    </w:p>
    <w:p w14:paraId="0855F7B6" w14:textId="77777777" w:rsidR="0008653B" w:rsidRDefault="0008653B" w:rsidP="0008653B">
      <w:pPr>
        <w:pStyle w:val="Paragraph"/>
        <w:numPr>
          <w:ilvl w:val="0"/>
          <w:numId w:val="0"/>
        </w:numPr>
        <w:ind w:left="720"/>
        <w:rPr>
          <w:lang w:val="en-US"/>
        </w:rPr>
      </w:pPr>
    </w:p>
    <w:p w14:paraId="26BB8975" w14:textId="33E3D74F" w:rsidR="0008653B" w:rsidRPr="007F68CF" w:rsidRDefault="0008653B" w:rsidP="00001556">
      <w:pPr>
        <w:pStyle w:val="Paragraph"/>
        <w:rPr>
          <w:lang w:val="en-US"/>
        </w:rPr>
      </w:pPr>
      <w:r>
        <w:rPr>
          <w:lang w:val="en-US"/>
        </w:rPr>
        <w:t>The Board noted the update.</w:t>
      </w:r>
    </w:p>
    <w:p w14:paraId="610A306B" w14:textId="38DB73F7" w:rsidR="00312BA4" w:rsidRPr="00312BA4" w:rsidRDefault="00312BA4" w:rsidP="002B7B1C">
      <w:pPr>
        <w:pStyle w:val="Heading2"/>
        <w:rPr>
          <w:lang w:val="en-US"/>
        </w:rPr>
      </w:pPr>
      <w:r>
        <w:rPr>
          <w:lang w:val="en-US"/>
        </w:rPr>
        <w:t>Draft annual report (item 10)</w:t>
      </w:r>
    </w:p>
    <w:p w14:paraId="6DC8C648" w14:textId="5EF056FB" w:rsidR="00131CBD" w:rsidRPr="004A622A" w:rsidRDefault="00131CBD" w:rsidP="002B7B1C">
      <w:pPr>
        <w:pStyle w:val="Heading2"/>
      </w:pPr>
      <w:r w:rsidRPr="004A622A">
        <w:t>Any other business (item 11)</w:t>
      </w:r>
    </w:p>
    <w:p w14:paraId="4A6BA8A0" w14:textId="77777777" w:rsidR="00131CBD" w:rsidRPr="004A622A" w:rsidRDefault="00131CBD" w:rsidP="00131CBD">
      <w:pPr>
        <w:pStyle w:val="Paragraph"/>
        <w:numPr>
          <w:ilvl w:val="0"/>
          <w:numId w:val="0"/>
        </w:numPr>
        <w:ind w:left="709"/>
      </w:pPr>
    </w:p>
    <w:p w14:paraId="1369A57E" w14:textId="5899EECA" w:rsidR="00275501" w:rsidRPr="00242980" w:rsidRDefault="004E6778" w:rsidP="00275501">
      <w:pPr>
        <w:pStyle w:val="Paragraph"/>
        <w:numPr>
          <w:ilvl w:val="0"/>
          <w:numId w:val="6"/>
        </w:numPr>
        <w:ind w:hanging="720"/>
        <w:jc w:val="both"/>
      </w:pPr>
      <w:r>
        <w:t xml:space="preserve">David Coombs briefly outlined the </w:t>
      </w:r>
      <w:r w:rsidR="00694F59">
        <w:t>arrangements</w:t>
      </w:r>
      <w:r>
        <w:t xml:space="preserve"> for the May public </w:t>
      </w:r>
      <w:r w:rsidR="00694F59">
        <w:t>Board</w:t>
      </w:r>
      <w:r>
        <w:t xml:space="preserve"> meeting which will take place as a Zoom webinar. Tim Irish stated that he would </w:t>
      </w:r>
      <w:r w:rsidR="00A167E9">
        <w:t xml:space="preserve">liaise with Sharmila Nebhrajani on whether </w:t>
      </w:r>
      <w:r w:rsidR="00FE066E">
        <w:t>a</w:t>
      </w:r>
      <w:r w:rsidR="00A167E9">
        <w:t xml:space="preserve"> decision should be taken now to move the July </w:t>
      </w:r>
      <w:r w:rsidR="00B16F90">
        <w:t>Board</w:t>
      </w:r>
      <w:r w:rsidR="00A167E9">
        <w:t xml:space="preserve"> meeting to Zoom.</w:t>
      </w:r>
    </w:p>
    <w:p w14:paraId="3A518F32" w14:textId="717F7A5C" w:rsidR="00275501" w:rsidRDefault="00275501" w:rsidP="00AC485E">
      <w:pPr>
        <w:pStyle w:val="Paragraph"/>
        <w:numPr>
          <w:ilvl w:val="0"/>
          <w:numId w:val="0"/>
        </w:numPr>
        <w:ind w:left="720"/>
      </w:pPr>
    </w:p>
    <w:p w14:paraId="42860DEA" w14:textId="0E93629D" w:rsidR="005613E9" w:rsidRDefault="005613E9" w:rsidP="005613E9">
      <w:pPr>
        <w:pStyle w:val="Actions"/>
      </w:pPr>
      <w:r>
        <w:t xml:space="preserve">ACTION: Tim Irish </w:t>
      </w:r>
    </w:p>
    <w:p w14:paraId="7B8FAB81" w14:textId="77777777" w:rsidR="005613E9" w:rsidRDefault="005613E9" w:rsidP="00AC485E">
      <w:pPr>
        <w:pStyle w:val="Paragraph"/>
        <w:numPr>
          <w:ilvl w:val="0"/>
          <w:numId w:val="0"/>
        </w:numPr>
        <w:ind w:left="720"/>
      </w:pPr>
    </w:p>
    <w:p w14:paraId="61706B09" w14:textId="77777777" w:rsidR="00131CBD" w:rsidRPr="001E09E7" w:rsidRDefault="00131CBD" w:rsidP="002B7B1C">
      <w:pPr>
        <w:pStyle w:val="Heading2"/>
      </w:pPr>
      <w:r w:rsidRPr="001E09E7">
        <w:t>Date of the next meeting</w:t>
      </w:r>
    </w:p>
    <w:p w14:paraId="30C72212" w14:textId="77777777" w:rsidR="00131CBD" w:rsidRPr="001E09E7" w:rsidRDefault="00131CBD" w:rsidP="00131CBD">
      <w:pPr>
        <w:pStyle w:val="Paragraph"/>
        <w:numPr>
          <w:ilvl w:val="0"/>
          <w:numId w:val="0"/>
        </w:numPr>
        <w:ind w:left="567"/>
      </w:pPr>
    </w:p>
    <w:p w14:paraId="6272D24C" w14:textId="66436558" w:rsidR="00131CBD" w:rsidRPr="001E09E7" w:rsidRDefault="00131CBD" w:rsidP="00131CBD">
      <w:pPr>
        <w:pStyle w:val="Paragraph"/>
        <w:numPr>
          <w:ilvl w:val="0"/>
          <w:numId w:val="6"/>
        </w:numPr>
        <w:ind w:hanging="720"/>
      </w:pPr>
      <w:r w:rsidRPr="001E09E7">
        <w:lastRenderedPageBreak/>
        <w:t xml:space="preserve">The next Board strategy meeting will </w:t>
      </w:r>
      <w:r>
        <w:t xml:space="preserve">be on Wednesday </w:t>
      </w:r>
      <w:r w:rsidR="00BF5F5F">
        <w:t xml:space="preserve">17 </w:t>
      </w:r>
      <w:r w:rsidR="00FE25EA">
        <w:t xml:space="preserve">June </w:t>
      </w:r>
      <w:r>
        <w:t>20</w:t>
      </w:r>
      <w:r w:rsidR="00275501">
        <w:t>20</w:t>
      </w:r>
      <w:r w:rsidR="00BF5F5F">
        <w:t xml:space="preserve">, venue TBC. </w:t>
      </w:r>
    </w:p>
    <w:p w14:paraId="466781B8" w14:textId="77777777" w:rsidR="00131CBD" w:rsidRPr="00131CBD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</w:p>
    <w:sectPr w:rsidR="00131CBD" w:rsidRPr="00131CBD" w:rsidSect="00966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7226F" w14:textId="77777777" w:rsidR="00451598" w:rsidRDefault="00451598" w:rsidP="000A3945">
      <w:r>
        <w:separator/>
      </w:r>
    </w:p>
  </w:endnote>
  <w:endnote w:type="continuationSeparator" w:id="0">
    <w:p w14:paraId="51B5005D" w14:textId="77777777" w:rsidR="00451598" w:rsidRDefault="00451598" w:rsidP="000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A6BB" w14:textId="77777777" w:rsidR="002E45E3" w:rsidRDefault="002E4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E0B0" w14:textId="480D858A" w:rsidR="00EB4720" w:rsidRDefault="00EB4720" w:rsidP="000A3945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22 April 2020: confirmed minutes</w:t>
    </w:r>
    <w:r w:rsidR="005F6028">
      <w:rPr>
        <w:sz w:val="18"/>
        <w:szCs w:val="18"/>
        <w:lang w:val="en-GB"/>
      </w:rPr>
      <w:t xml:space="preserve"> </w:t>
    </w:r>
    <w:r w:rsidR="005F6028">
      <w:rPr>
        <w:sz w:val="18"/>
        <w:szCs w:val="18"/>
        <w:lang w:val="en-GB"/>
      </w:rPr>
      <w:tab/>
    </w:r>
    <w:r w:rsidR="005F6028" w:rsidRPr="005F6028">
      <w:rPr>
        <w:sz w:val="18"/>
        <w:szCs w:val="18"/>
        <w:lang w:val="en-GB"/>
      </w:rPr>
      <w:t xml:space="preserve">Page </w:t>
    </w:r>
    <w:r w:rsidR="005F6028" w:rsidRPr="005F6028">
      <w:rPr>
        <w:sz w:val="18"/>
        <w:szCs w:val="18"/>
        <w:lang w:val="en-GB"/>
      </w:rPr>
      <w:fldChar w:fldCharType="begin"/>
    </w:r>
    <w:r w:rsidR="005F6028" w:rsidRPr="005F6028">
      <w:rPr>
        <w:sz w:val="18"/>
        <w:szCs w:val="18"/>
        <w:lang w:val="en-GB"/>
      </w:rPr>
      <w:instrText xml:space="preserve"> PAGE  \* Arabic  \* MERGEFORMAT </w:instrText>
    </w:r>
    <w:r w:rsidR="005F6028" w:rsidRPr="005F6028">
      <w:rPr>
        <w:sz w:val="18"/>
        <w:szCs w:val="18"/>
        <w:lang w:val="en-GB"/>
      </w:rPr>
      <w:fldChar w:fldCharType="separate"/>
    </w:r>
    <w:r w:rsidR="005F6028" w:rsidRPr="005F6028">
      <w:rPr>
        <w:noProof/>
        <w:sz w:val="18"/>
        <w:szCs w:val="18"/>
        <w:lang w:val="en-GB"/>
      </w:rPr>
      <w:t>1</w:t>
    </w:r>
    <w:r w:rsidR="005F6028" w:rsidRPr="005F6028">
      <w:rPr>
        <w:sz w:val="18"/>
        <w:szCs w:val="18"/>
        <w:lang w:val="en-GB"/>
      </w:rPr>
      <w:fldChar w:fldCharType="end"/>
    </w:r>
    <w:r w:rsidR="005F6028" w:rsidRPr="005F6028">
      <w:rPr>
        <w:sz w:val="18"/>
        <w:szCs w:val="18"/>
        <w:lang w:val="en-GB"/>
      </w:rPr>
      <w:t xml:space="preserve"> of </w:t>
    </w:r>
    <w:r w:rsidR="005F6028" w:rsidRPr="005F6028">
      <w:rPr>
        <w:sz w:val="18"/>
        <w:szCs w:val="18"/>
        <w:lang w:val="en-GB"/>
      </w:rPr>
      <w:fldChar w:fldCharType="begin"/>
    </w:r>
    <w:r w:rsidR="005F6028" w:rsidRPr="005F6028">
      <w:rPr>
        <w:sz w:val="18"/>
        <w:szCs w:val="18"/>
        <w:lang w:val="en-GB"/>
      </w:rPr>
      <w:instrText xml:space="preserve"> NUMPAGES  \* Arabic  \* MERGEFORMAT </w:instrText>
    </w:r>
    <w:r w:rsidR="005F6028" w:rsidRPr="005F6028">
      <w:rPr>
        <w:sz w:val="18"/>
        <w:szCs w:val="18"/>
        <w:lang w:val="en-GB"/>
      </w:rPr>
      <w:fldChar w:fldCharType="separate"/>
    </w:r>
    <w:r w:rsidR="005F6028" w:rsidRPr="005F6028">
      <w:rPr>
        <w:noProof/>
        <w:sz w:val="18"/>
        <w:szCs w:val="18"/>
        <w:lang w:val="en-GB"/>
      </w:rPr>
      <w:t>2</w:t>
    </w:r>
    <w:r w:rsidR="005F6028" w:rsidRPr="005F6028">
      <w:rPr>
        <w:sz w:val="18"/>
        <w:szCs w:val="18"/>
        <w:lang w:val="en-GB"/>
      </w:rPr>
      <w:fldChar w:fldCharType="end"/>
    </w:r>
  </w:p>
  <w:p w14:paraId="283FBDE5" w14:textId="77777777" w:rsidR="00EB4720" w:rsidRDefault="00EB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CA09" w14:textId="38275555" w:rsidR="00EB4720" w:rsidRDefault="00EB4720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22 April 2020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 w:rsidR="005F6028">
      <w:rPr>
        <w:sz w:val="18"/>
        <w:szCs w:val="18"/>
      </w:rPr>
      <w:tab/>
    </w:r>
    <w:r w:rsidR="005F6028">
      <w:rPr>
        <w:sz w:val="18"/>
        <w:szCs w:val="18"/>
        <w:lang w:val="en-US"/>
      </w:rPr>
      <w:t xml:space="preserve">Page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sz w:val="18"/>
      </w:rPr>
      <w:t>2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sz w:val="18"/>
      </w:rPr>
      <w:t>5</w:t>
    </w:r>
    <w:r w:rsidRPr="009662A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0B7E" w14:textId="77777777" w:rsidR="00451598" w:rsidRDefault="00451598" w:rsidP="000A3945">
      <w:r>
        <w:separator/>
      </w:r>
    </w:p>
  </w:footnote>
  <w:footnote w:type="continuationSeparator" w:id="0">
    <w:p w14:paraId="1C310053" w14:textId="77777777" w:rsidR="00451598" w:rsidRDefault="00451598" w:rsidP="000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820C" w14:textId="30621A2A" w:rsidR="00EB4720" w:rsidRDefault="00EB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3947" w14:textId="3E929CB8" w:rsidR="00EB4720" w:rsidRPr="009D13B3" w:rsidRDefault="00EB4720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7409F556" wp14:editId="3D15CB0B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</w:p>
  <w:p w14:paraId="26295C85" w14:textId="77777777" w:rsidR="00EB4720" w:rsidRPr="009D13B3" w:rsidRDefault="00EB4720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744B" w14:textId="6BA671BB" w:rsidR="00EB4720" w:rsidRPr="009D13B3" w:rsidRDefault="00EB4720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5552DF6C" wp14:editId="675215AA">
          <wp:extent cx="2717165" cy="267335"/>
          <wp:effectExtent l="0" t="0" r="6985" b="0"/>
          <wp:docPr id="4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  <w:t xml:space="preserve">                                               </w:t>
    </w:r>
    <w:r>
      <w:rPr>
        <w:lang w:val="en-GB"/>
      </w:rPr>
      <w:tab/>
    </w:r>
    <w:r>
      <w:rPr>
        <w:lang w:val="en-GB"/>
      </w:rPr>
      <w:tab/>
    </w:r>
  </w:p>
  <w:p w14:paraId="0689201D" w14:textId="77777777" w:rsidR="00EB4720" w:rsidRDefault="00EB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4CF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185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CF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DC1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CB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1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1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C28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4B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88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61E0"/>
    <w:multiLevelType w:val="hybridMultilevel"/>
    <w:tmpl w:val="5454A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2228E262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5662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E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9B"/>
    <w:multiLevelType w:val="hybridMultilevel"/>
    <w:tmpl w:val="FA3EC214"/>
    <w:lvl w:ilvl="0" w:tplc="D87E07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C1BF0"/>
    <w:multiLevelType w:val="hybridMultilevel"/>
    <w:tmpl w:val="8DB4B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523"/>
    <w:multiLevelType w:val="hybridMultilevel"/>
    <w:tmpl w:val="F81274BC"/>
    <w:lvl w:ilvl="0" w:tplc="26E230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55AE"/>
    <w:multiLevelType w:val="hybridMultilevel"/>
    <w:tmpl w:val="BE6CD0A4"/>
    <w:lvl w:ilvl="0" w:tplc="CE50567A">
      <w:start w:val="1"/>
      <w:numFmt w:val="decimal"/>
      <w:pStyle w:val="Paragraph"/>
      <w:lvlText w:val="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528"/>
    <w:multiLevelType w:val="hybridMultilevel"/>
    <w:tmpl w:val="114AA4A6"/>
    <w:lvl w:ilvl="0" w:tplc="20827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B6C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91E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58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C7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05A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05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760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D82E7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8A339B3"/>
    <w:multiLevelType w:val="hybridMultilevel"/>
    <w:tmpl w:val="92461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93D14"/>
    <w:multiLevelType w:val="hybridMultilevel"/>
    <w:tmpl w:val="5EFA2DC2"/>
    <w:lvl w:ilvl="0" w:tplc="C09801CC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012D1"/>
    <w:multiLevelType w:val="hybridMultilevel"/>
    <w:tmpl w:val="5A1AFEE8"/>
    <w:lvl w:ilvl="0" w:tplc="263E80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229F"/>
    <w:multiLevelType w:val="multilevel"/>
    <w:tmpl w:val="5F70BD7A"/>
    <w:lvl w:ilvl="0">
      <w:start w:val="1"/>
      <w:numFmt w:val="decimal"/>
      <w:pStyle w:val="ITT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TTParagraphLevel2"/>
      <w:isLgl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ITTParagraphLevel3"/>
      <w:isLgl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1A4ECB"/>
    <w:multiLevelType w:val="hybridMultilevel"/>
    <w:tmpl w:val="F88CB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B4AA8252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EDCEBBA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A18A4E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2A0FF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8564B8C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316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F4E9A5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9614F18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05EAC0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3850636"/>
    <w:multiLevelType w:val="hybridMultilevel"/>
    <w:tmpl w:val="DF7AC99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2"/>
  </w:num>
  <w:num w:numId="4">
    <w:abstractNumId w:val="14"/>
  </w:num>
  <w:num w:numId="5">
    <w:abstractNumId w:val="23"/>
  </w:num>
  <w:num w:numId="6">
    <w:abstractNumId w:val="17"/>
  </w:num>
  <w:num w:numId="7">
    <w:abstractNumId w:val="13"/>
  </w:num>
  <w:num w:numId="8">
    <w:abstractNumId w:val="22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5"/>
    <w:rsid w:val="00000025"/>
    <w:rsid w:val="0000132E"/>
    <w:rsid w:val="00001556"/>
    <w:rsid w:val="00003260"/>
    <w:rsid w:val="00003677"/>
    <w:rsid w:val="0000393A"/>
    <w:rsid w:val="00004C01"/>
    <w:rsid w:val="00005211"/>
    <w:rsid w:val="00017594"/>
    <w:rsid w:val="00021957"/>
    <w:rsid w:val="00022D8F"/>
    <w:rsid w:val="000235EA"/>
    <w:rsid w:val="000249A6"/>
    <w:rsid w:val="000278FF"/>
    <w:rsid w:val="00030AAC"/>
    <w:rsid w:val="000312FA"/>
    <w:rsid w:val="00035827"/>
    <w:rsid w:val="00040149"/>
    <w:rsid w:val="000403DB"/>
    <w:rsid w:val="000453D4"/>
    <w:rsid w:val="00047CAF"/>
    <w:rsid w:val="00050691"/>
    <w:rsid w:val="00050B87"/>
    <w:rsid w:val="00051308"/>
    <w:rsid w:val="00051F89"/>
    <w:rsid w:val="000533EF"/>
    <w:rsid w:val="000545AE"/>
    <w:rsid w:val="00055C0C"/>
    <w:rsid w:val="000608EB"/>
    <w:rsid w:val="000621A1"/>
    <w:rsid w:val="00062B11"/>
    <w:rsid w:val="00062E59"/>
    <w:rsid w:val="00063B08"/>
    <w:rsid w:val="00064DFF"/>
    <w:rsid w:val="000652A5"/>
    <w:rsid w:val="00065AB6"/>
    <w:rsid w:val="0006665D"/>
    <w:rsid w:val="00066C3A"/>
    <w:rsid w:val="00066C99"/>
    <w:rsid w:val="00067C84"/>
    <w:rsid w:val="00067E46"/>
    <w:rsid w:val="0007235E"/>
    <w:rsid w:val="0008066A"/>
    <w:rsid w:val="000807B1"/>
    <w:rsid w:val="00081C91"/>
    <w:rsid w:val="00083C94"/>
    <w:rsid w:val="0008570E"/>
    <w:rsid w:val="0008653B"/>
    <w:rsid w:val="00091DD6"/>
    <w:rsid w:val="00093123"/>
    <w:rsid w:val="0009588A"/>
    <w:rsid w:val="000A0EBB"/>
    <w:rsid w:val="000A0F10"/>
    <w:rsid w:val="000A27C3"/>
    <w:rsid w:val="000A3945"/>
    <w:rsid w:val="000A3A29"/>
    <w:rsid w:val="000A5FA5"/>
    <w:rsid w:val="000A60C1"/>
    <w:rsid w:val="000B0BCE"/>
    <w:rsid w:val="000B188E"/>
    <w:rsid w:val="000B1A8B"/>
    <w:rsid w:val="000B268C"/>
    <w:rsid w:val="000B285C"/>
    <w:rsid w:val="000B578F"/>
    <w:rsid w:val="000B7F06"/>
    <w:rsid w:val="000C6C32"/>
    <w:rsid w:val="000D5B9A"/>
    <w:rsid w:val="000D73C9"/>
    <w:rsid w:val="000D76E0"/>
    <w:rsid w:val="000D7984"/>
    <w:rsid w:val="000D79B1"/>
    <w:rsid w:val="000E1319"/>
    <w:rsid w:val="000E1850"/>
    <w:rsid w:val="000E1E83"/>
    <w:rsid w:val="000E4922"/>
    <w:rsid w:val="000E4C71"/>
    <w:rsid w:val="000E7600"/>
    <w:rsid w:val="000F08D6"/>
    <w:rsid w:val="000F0B0F"/>
    <w:rsid w:val="000F194F"/>
    <w:rsid w:val="000F209F"/>
    <w:rsid w:val="000F23D9"/>
    <w:rsid w:val="000F3D00"/>
    <w:rsid w:val="000F4348"/>
    <w:rsid w:val="000F49B5"/>
    <w:rsid w:val="000F4F64"/>
    <w:rsid w:val="000F5266"/>
    <w:rsid w:val="000F54AF"/>
    <w:rsid w:val="0010079C"/>
    <w:rsid w:val="001007F1"/>
    <w:rsid w:val="00101C00"/>
    <w:rsid w:val="001035B1"/>
    <w:rsid w:val="00105C09"/>
    <w:rsid w:val="00107862"/>
    <w:rsid w:val="00111ED2"/>
    <w:rsid w:val="00115ABE"/>
    <w:rsid w:val="00116564"/>
    <w:rsid w:val="001219F1"/>
    <w:rsid w:val="001221C6"/>
    <w:rsid w:val="0012596B"/>
    <w:rsid w:val="0012720D"/>
    <w:rsid w:val="00127572"/>
    <w:rsid w:val="00130E38"/>
    <w:rsid w:val="00130FD8"/>
    <w:rsid w:val="00131CBD"/>
    <w:rsid w:val="00131E77"/>
    <w:rsid w:val="001321D8"/>
    <w:rsid w:val="0013293D"/>
    <w:rsid w:val="0014222B"/>
    <w:rsid w:val="001445C4"/>
    <w:rsid w:val="001457BE"/>
    <w:rsid w:val="00146416"/>
    <w:rsid w:val="00147510"/>
    <w:rsid w:val="00152FDA"/>
    <w:rsid w:val="00153F70"/>
    <w:rsid w:val="001547FB"/>
    <w:rsid w:val="00156161"/>
    <w:rsid w:val="001571AB"/>
    <w:rsid w:val="00157797"/>
    <w:rsid w:val="00170274"/>
    <w:rsid w:val="0017197B"/>
    <w:rsid w:val="00173225"/>
    <w:rsid w:val="00173C5E"/>
    <w:rsid w:val="00173E22"/>
    <w:rsid w:val="00174D25"/>
    <w:rsid w:val="00182AF9"/>
    <w:rsid w:val="00185EEA"/>
    <w:rsid w:val="00186FB2"/>
    <w:rsid w:val="001903FF"/>
    <w:rsid w:val="00190AB3"/>
    <w:rsid w:val="0019385B"/>
    <w:rsid w:val="001946CC"/>
    <w:rsid w:val="001968E6"/>
    <w:rsid w:val="001972F1"/>
    <w:rsid w:val="001A2AEA"/>
    <w:rsid w:val="001A3975"/>
    <w:rsid w:val="001A3C33"/>
    <w:rsid w:val="001A3D90"/>
    <w:rsid w:val="001A4E7E"/>
    <w:rsid w:val="001B0460"/>
    <w:rsid w:val="001B05DB"/>
    <w:rsid w:val="001B31C5"/>
    <w:rsid w:val="001B66CB"/>
    <w:rsid w:val="001C1744"/>
    <w:rsid w:val="001C25E3"/>
    <w:rsid w:val="001C34F1"/>
    <w:rsid w:val="001C5996"/>
    <w:rsid w:val="001D0066"/>
    <w:rsid w:val="001D02A5"/>
    <w:rsid w:val="001D2721"/>
    <w:rsid w:val="001D492B"/>
    <w:rsid w:val="001D504B"/>
    <w:rsid w:val="001D751B"/>
    <w:rsid w:val="001E071C"/>
    <w:rsid w:val="001E09E7"/>
    <w:rsid w:val="001E21CE"/>
    <w:rsid w:val="001E2356"/>
    <w:rsid w:val="001E47AB"/>
    <w:rsid w:val="001E6601"/>
    <w:rsid w:val="001E7660"/>
    <w:rsid w:val="001F16A7"/>
    <w:rsid w:val="001F2FC7"/>
    <w:rsid w:val="001F4786"/>
    <w:rsid w:val="001F5B2B"/>
    <w:rsid w:val="001F6739"/>
    <w:rsid w:val="001F75C4"/>
    <w:rsid w:val="0020140A"/>
    <w:rsid w:val="00202CCB"/>
    <w:rsid w:val="00202D4B"/>
    <w:rsid w:val="0020372F"/>
    <w:rsid w:val="00203CC9"/>
    <w:rsid w:val="00207D10"/>
    <w:rsid w:val="0021099E"/>
    <w:rsid w:val="0021271C"/>
    <w:rsid w:val="00213D0D"/>
    <w:rsid w:val="002157E7"/>
    <w:rsid w:val="00216FD7"/>
    <w:rsid w:val="002173AF"/>
    <w:rsid w:val="00223A8C"/>
    <w:rsid w:val="00223E4F"/>
    <w:rsid w:val="002314DC"/>
    <w:rsid w:val="00231BE2"/>
    <w:rsid w:val="00231FF1"/>
    <w:rsid w:val="0023338C"/>
    <w:rsid w:val="00233E9B"/>
    <w:rsid w:val="002342AE"/>
    <w:rsid w:val="00234537"/>
    <w:rsid w:val="002365F3"/>
    <w:rsid w:val="002377C0"/>
    <w:rsid w:val="00237B04"/>
    <w:rsid w:val="00242581"/>
    <w:rsid w:val="00242980"/>
    <w:rsid w:val="00242A27"/>
    <w:rsid w:val="00243F77"/>
    <w:rsid w:val="00245566"/>
    <w:rsid w:val="00245CD4"/>
    <w:rsid w:val="0025324D"/>
    <w:rsid w:val="00253895"/>
    <w:rsid w:val="0025419E"/>
    <w:rsid w:val="00263860"/>
    <w:rsid w:val="00265EA0"/>
    <w:rsid w:val="00266231"/>
    <w:rsid w:val="002711D9"/>
    <w:rsid w:val="00273EBE"/>
    <w:rsid w:val="00275501"/>
    <w:rsid w:val="002758AF"/>
    <w:rsid w:val="00275AD9"/>
    <w:rsid w:val="00275E39"/>
    <w:rsid w:val="002775D3"/>
    <w:rsid w:val="0028004D"/>
    <w:rsid w:val="00286089"/>
    <w:rsid w:val="0028639C"/>
    <w:rsid w:val="0028730D"/>
    <w:rsid w:val="002945D3"/>
    <w:rsid w:val="00294FB5"/>
    <w:rsid w:val="002976BA"/>
    <w:rsid w:val="002A27FD"/>
    <w:rsid w:val="002A2832"/>
    <w:rsid w:val="002A2F60"/>
    <w:rsid w:val="002A3A65"/>
    <w:rsid w:val="002B08AA"/>
    <w:rsid w:val="002B60A8"/>
    <w:rsid w:val="002B616E"/>
    <w:rsid w:val="002B6D25"/>
    <w:rsid w:val="002B75AE"/>
    <w:rsid w:val="002B76B0"/>
    <w:rsid w:val="002B7B1C"/>
    <w:rsid w:val="002C0428"/>
    <w:rsid w:val="002C1FAF"/>
    <w:rsid w:val="002C2BD1"/>
    <w:rsid w:val="002C513C"/>
    <w:rsid w:val="002C792E"/>
    <w:rsid w:val="002D30CA"/>
    <w:rsid w:val="002D3A00"/>
    <w:rsid w:val="002D3F3D"/>
    <w:rsid w:val="002D48B4"/>
    <w:rsid w:val="002D67C2"/>
    <w:rsid w:val="002D6802"/>
    <w:rsid w:val="002E04B5"/>
    <w:rsid w:val="002E063A"/>
    <w:rsid w:val="002E1114"/>
    <w:rsid w:val="002E4267"/>
    <w:rsid w:val="002E45E3"/>
    <w:rsid w:val="002E521D"/>
    <w:rsid w:val="002E5570"/>
    <w:rsid w:val="002E70AE"/>
    <w:rsid w:val="002E7675"/>
    <w:rsid w:val="002F0687"/>
    <w:rsid w:val="002F1CD8"/>
    <w:rsid w:val="002F1D27"/>
    <w:rsid w:val="002F4F1C"/>
    <w:rsid w:val="0030025C"/>
    <w:rsid w:val="003006FB"/>
    <w:rsid w:val="00302E8D"/>
    <w:rsid w:val="00303ADD"/>
    <w:rsid w:val="00303E68"/>
    <w:rsid w:val="003058D6"/>
    <w:rsid w:val="0030735F"/>
    <w:rsid w:val="00310439"/>
    <w:rsid w:val="00312BA4"/>
    <w:rsid w:val="00312DBA"/>
    <w:rsid w:val="00312E63"/>
    <w:rsid w:val="00313084"/>
    <w:rsid w:val="003143E9"/>
    <w:rsid w:val="00314C25"/>
    <w:rsid w:val="00315C6F"/>
    <w:rsid w:val="00316BA4"/>
    <w:rsid w:val="00317CDF"/>
    <w:rsid w:val="00320873"/>
    <w:rsid w:val="0032315D"/>
    <w:rsid w:val="00323DF8"/>
    <w:rsid w:val="00326ABE"/>
    <w:rsid w:val="003272AE"/>
    <w:rsid w:val="00331624"/>
    <w:rsid w:val="00333FEF"/>
    <w:rsid w:val="0033536B"/>
    <w:rsid w:val="00335A0C"/>
    <w:rsid w:val="003400D0"/>
    <w:rsid w:val="00340A80"/>
    <w:rsid w:val="00351AC1"/>
    <w:rsid w:val="003528CD"/>
    <w:rsid w:val="00353C00"/>
    <w:rsid w:val="0036002A"/>
    <w:rsid w:val="00362A28"/>
    <w:rsid w:val="00363E11"/>
    <w:rsid w:val="003668F3"/>
    <w:rsid w:val="00367383"/>
    <w:rsid w:val="00372105"/>
    <w:rsid w:val="00372134"/>
    <w:rsid w:val="003737C5"/>
    <w:rsid w:val="0037625A"/>
    <w:rsid w:val="00376FA9"/>
    <w:rsid w:val="0038166F"/>
    <w:rsid w:val="0038278A"/>
    <w:rsid w:val="00384C75"/>
    <w:rsid w:val="003904A5"/>
    <w:rsid w:val="00393B54"/>
    <w:rsid w:val="003952A3"/>
    <w:rsid w:val="003A0BE6"/>
    <w:rsid w:val="003A5713"/>
    <w:rsid w:val="003A5929"/>
    <w:rsid w:val="003B01C8"/>
    <w:rsid w:val="003B1111"/>
    <w:rsid w:val="003B4640"/>
    <w:rsid w:val="003B6876"/>
    <w:rsid w:val="003B7DB2"/>
    <w:rsid w:val="003C0091"/>
    <w:rsid w:val="003C266F"/>
    <w:rsid w:val="003C5204"/>
    <w:rsid w:val="003C58CB"/>
    <w:rsid w:val="003C5A20"/>
    <w:rsid w:val="003C627C"/>
    <w:rsid w:val="003C67A0"/>
    <w:rsid w:val="003D00CF"/>
    <w:rsid w:val="003D0423"/>
    <w:rsid w:val="003D5578"/>
    <w:rsid w:val="003D664C"/>
    <w:rsid w:val="003E0F26"/>
    <w:rsid w:val="003E104D"/>
    <w:rsid w:val="003E498B"/>
    <w:rsid w:val="003F1181"/>
    <w:rsid w:val="003F1E72"/>
    <w:rsid w:val="004002A7"/>
    <w:rsid w:val="0040030E"/>
    <w:rsid w:val="0040172E"/>
    <w:rsid w:val="00411229"/>
    <w:rsid w:val="004115FD"/>
    <w:rsid w:val="004117F4"/>
    <w:rsid w:val="004215F2"/>
    <w:rsid w:val="00422E4E"/>
    <w:rsid w:val="00423159"/>
    <w:rsid w:val="00423D7E"/>
    <w:rsid w:val="00424F99"/>
    <w:rsid w:val="004256B9"/>
    <w:rsid w:val="004267D6"/>
    <w:rsid w:val="00434555"/>
    <w:rsid w:val="00435038"/>
    <w:rsid w:val="004355FA"/>
    <w:rsid w:val="00435DEE"/>
    <w:rsid w:val="00436DB6"/>
    <w:rsid w:val="00440D54"/>
    <w:rsid w:val="00441927"/>
    <w:rsid w:val="004467BD"/>
    <w:rsid w:val="00451598"/>
    <w:rsid w:val="004515DC"/>
    <w:rsid w:val="00453169"/>
    <w:rsid w:val="00453512"/>
    <w:rsid w:val="004576C6"/>
    <w:rsid w:val="004606A9"/>
    <w:rsid w:val="004619D2"/>
    <w:rsid w:val="004638CE"/>
    <w:rsid w:val="00463959"/>
    <w:rsid w:val="00463B99"/>
    <w:rsid w:val="00464250"/>
    <w:rsid w:val="00464FB4"/>
    <w:rsid w:val="00472666"/>
    <w:rsid w:val="00475AA0"/>
    <w:rsid w:val="00475AB4"/>
    <w:rsid w:val="004762E7"/>
    <w:rsid w:val="00480D22"/>
    <w:rsid w:val="00480F0F"/>
    <w:rsid w:val="00481ACE"/>
    <w:rsid w:val="00483C8A"/>
    <w:rsid w:val="0048624E"/>
    <w:rsid w:val="00486D83"/>
    <w:rsid w:val="00490B6E"/>
    <w:rsid w:val="00492290"/>
    <w:rsid w:val="00492ACF"/>
    <w:rsid w:val="00492D84"/>
    <w:rsid w:val="00495567"/>
    <w:rsid w:val="004A3300"/>
    <w:rsid w:val="004B0805"/>
    <w:rsid w:val="004B528F"/>
    <w:rsid w:val="004B5A82"/>
    <w:rsid w:val="004B78E4"/>
    <w:rsid w:val="004C1157"/>
    <w:rsid w:val="004C3CB6"/>
    <w:rsid w:val="004C6A12"/>
    <w:rsid w:val="004C6A97"/>
    <w:rsid w:val="004C7C34"/>
    <w:rsid w:val="004D30D6"/>
    <w:rsid w:val="004D3ECC"/>
    <w:rsid w:val="004D56DD"/>
    <w:rsid w:val="004D59F3"/>
    <w:rsid w:val="004E32A2"/>
    <w:rsid w:val="004E3C06"/>
    <w:rsid w:val="004E6778"/>
    <w:rsid w:val="004E6BF8"/>
    <w:rsid w:val="004E7772"/>
    <w:rsid w:val="004F017C"/>
    <w:rsid w:val="004F103D"/>
    <w:rsid w:val="004F187A"/>
    <w:rsid w:val="004F2A03"/>
    <w:rsid w:val="004F302A"/>
    <w:rsid w:val="0050066C"/>
    <w:rsid w:val="00500F62"/>
    <w:rsid w:val="00501FAC"/>
    <w:rsid w:val="00503257"/>
    <w:rsid w:val="00503EA9"/>
    <w:rsid w:val="00507305"/>
    <w:rsid w:val="00510261"/>
    <w:rsid w:val="00513F33"/>
    <w:rsid w:val="00515B1D"/>
    <w:rsid w:val="00517D22"/>
    <w:rsid w:val="005213FF"/>
    <w:rsid w:val="00521525"/>
    <w:rsid w:val="005255C2"/>
    <w:rsid w:val="00527486"/>
    <w:rsid w:val="005323F0"/>
    <w:rsid w:val="00534A42"/>
    <w:rsid w:val="00534A63"/>
    <w:rsid w:val="00536925"/>
    <w:rsid w:val="0053745D"/>
    <w:rsid w:val="0054094E"/>
    <w:rsid w:val="00542E9E"/>
    <w:rsid w:val="00542F78"/>
    <w:rsid w:val="0054336D"/>
    <w:rsid w:val="00552075"/>
    <w:rsid w:val="005524F1"/>
    <w:rsid w:val="00555F16"/>
    <w:rsid w:val="00556D45"/>
    <w:rsid w:val="00557D77"/>
    <w:rsid w:val="005608A2"/>
    <w:rsid w:val="00560AC2"/>
    <w:rsid w:val="0056118A"/>
    <w:rsid w:val="005613E9"/>
    <w:rsid w:val="0056166C"/>
    <w:rsid w:val="00561C3B"/>
    <w:rsid w:val="00567502"/>
    <w:rsid w:val="00571729"/>
    <w:rsid w:val="00571DA9"/>
    <w:rsid w:val="00572056"/>
    <w:rsid w:val="0058025F"/>
    <w:rsid w:val="005803C8"/>
    <w:rsid w:val="00581D66"/>
    <w:rsid w:val="00581EF1"/>
    <w:rsid w:val="00581F0D"/>
    <w:rsid w:val="005825B7"/>
    <w:rsid w:val="00584172"/>
    <w:rsid w:val="00585C66"/>
    <w:rsid w:val="005861B3"/>
    <w:rsid w:val="00586430"/>
    <w:rsid w:val="00586740"/>
    <w:rsid w:val="005870C2"/>
    <w:rsid w:val="00591C83"/>
    <w:rsid w:val="00592AAA"/>
    <w:rsid w:val="00594397"/>
    <w:rsid w:val="0059501F"/>
    <w:rsid w:val="00595797"/>
    <w:rsid w:val="005A01BA"/>
    <w:rsid w:val="005A1BE2"/>
    <w:rsid w:val="005A2F67"/>
    <w:rsid w:val="005A50A5"/>
    <w:rsid w:val="005A6E98"/>
    <w:rsid w:val="005A7C1F"/>
    <w:rsid w:val="005B0323"/>
    <w:rsid w:val="005B1E53"/>
    <w:rsid w:val="005B2392"/>
    <w:rsid w:val="005B2464"/>
    <w:rsid w:val="005B3945"/>
    <w:rsid w:val="005B40A2"/>
    <w:rsid w:val="005B4850"/>
    <w:rsid w:val="005B7ED4"/>
    <w:rsid w:val="005C04F1"/>
    <w:rsid w:val="005C0952"/>
    <w:rsid w:val="005C1928"/>
    <w:rsid w:val="005C4125"/>
    <w:rsid w:val="005C51F8"/>
    <w:rsid w:val="005C5CB3"/>
    <w:rsid w:val="005C6A42"/>
    <w:rsid w:val="005C6F47"/>
    <w:rsid w:val="005D0AB0"/>
    <w:rsid w:val="005D2FB1"/>
    <w:rsid w:val="005D6591"/>
    <w:rsid w:val="005D7215"/>
    <w:rsid w:val="005E0549"/>
    <w:rsid w:val="005E1F2A"/>
    <w:rsid w:val="005E2F7A"/>
    <w:rsid w:val="005E54B6"/>
    <w:rsid w:val="005E6860"/>
    <w:rsid w:val="005E7AF4"/>
    <w:rsid w:val="005F332B"/>
    <w:rsid w:val="005F56B4"/>
    <w:rsid w:val="005F5A26"/>
    <w:rsid w:val="005F6028"/>
    <w:rsid w:val="005F6371"/>
    <w:rsid w:val="00600D71"/>
    <w:rsid w:val="00601F9F"/>
    <w:rsid w:val="00604779"/>
    <w:rsid w:val="00604D6A"/>
    <w:rsid w:val="00605F13"/>
    <w:rsid w:val="00610B01"/>
    <w:rsid w:val="006121BD"/>
    <w:rsid w:val="00612ED5"/>
    <w:rsid w:val="0061570D"/>
    <w:rsid w:val="00617A12"/>
    <w:rsid w:val="00622709"/>
    <w:rsid w:val="00622B6C"/>
    <w:rsid w:val="00623753"/>
    <w:rsid w:val="006242EC"/>
    <w:rsid w:val="00624B98"/>
    <w:rsid w:val="006263A2"/>
    <w:rsid w:val="00626BFF"/>
    <w:rsid w:val="006278CF"/>
    <w:rsid w:val="00631A02"/>
    <w:rsid w:val="00634793"/>
    <w:rsid w:val="00640E73"/>
    <w:rsid w:val="00641665"/>
    <w:rsid w:val="006442F0"/>
    <w:rsid w:val="00644997"/>
    <w:rsid w:val="00644DE1"/>
    <w:rsid w:val="00645143"/>
    <w:rsid w:val="00647449"/>
    <w:rsid w:val="00647B2E"/>
    <w:rsid w:val="006502EB"/>
    <w:rsid w:val="0065324D"/>
    <w:rsid w:val="00656F71"/>
    <w:rsid w:val="00657BE6"/>
    <w:rsid w:val="0066206B"/>
    <w:rsid w:val="00662E11"/>
    <w:rsid w:val="00665E8F"/>
    <w:rsid w:val="006715A3"/>
    <w:rsid w:val="00676026"/>
    <w:rsid w:val="00676602"/>
    <w:rsid w:val="00681EEA"/>
    <w:rsid w:val="00682A48"/>
    <w:rsid w:val="00691E46"/>
    <w:rsid w:val="00694F59"/>
    <w:rsid w:val="006A09B2"/>
    <w:rsid w:val="006A1BB7"/>
    <w:rsid w:val="006A6520"/>
    <w:rsid w:val="006A717A"/>
    <w:rsid w:val="006B0331"/>
    <w:rsid w:val="006B1EE8"/>
    <w:rsid w:val="006B2360"/>
    <w:rsid w:val="006B7607"/>
    <w:rsid w:val="006C04A9"/>
    <w:rsid w:val="006C0877"/>
    <w:rsid w:val="006C0B7A"/>
    <w:rsid w:val="006C1496"/>
    <w:rsid w:val="006C2B39"/>
    <w:rsid w:val="006C54A2"/>
    <w:rsid w:val="006C58FD"/>
    <w:rsid w:val="006D515A"/>
    <w:rsid w:val="006D6C04"/>
    <w:rsid w:val="006E03A6"/>
    <w:rsid w:val="006E23CE"/>
    <w:rsid w:val="006E2C32"/>
    <w:rsid w:val="006E3254"/>
    <w:rsid w:val="006E32A4"/>
    <w:rsid w:val="006E4F89"/>
    <w:rsid w:val="006E5E66"/>
    <w:rsid w:val="006E6A3C"/>
    <w:rsid w:val="006E7E83"/>
    <w:rsid w:val="006F1DEE"/>
    <w:rsid w:val="006F3602"/>
    <w:rsid w:val="006F3ADB"/>
    <w:rsid w:val="006F6481"/>
    <w:rsid w:val="006F6DFC"/>
    <w:rsid w:val="00701278"/>
    <w:rsid w:val="0070165F"/>
    <w:rsid w:val="00701D6A"/>
    <w:rsid w:val="00704A65"/>
    <w:rsid w:val="00705AF6"/>
    <w:rsid w:val="0070637F"/>
    <w:rsid w:val="00714C55"/>
    <w:rsid w:val="00717C74"/>
    <w:rsid w:val="00721583"/>
    <w:rsid w:val="00722A43"/>
    <w:rsid w:val="00722E1F"/>
    <w:rsid w:val="00723FE9"/>
    <w:rsid w:val="00724F0B"/>
    <w:rsid w:val="0072544F"/>
    <w:rsid w:val="007278FE"/>
    <w:rsid w:val="00731E28"/>
    <w:rsid w:val="00736C27"/>
    <w:rsid w:val="00737EA1"/>
    <w:rsid w:val="00741216"/>
    <w:rsid w:val="00741BB6"/>
    <w:rsid w:val="00744746"/>
    <w:rsid w:val="00744930"/>
    <w:rsid w:val="00744AC1"/>
    <w:rsid w:val="00744AD3"/>
    <w:rsid w:val="00746539"/>
    <w:rsid w:val="007470DB"/>
    <w:rsid w:val="0075106E"/>
    <w:rsid w:val="007513DB"/>
    <w:rsid w:val="0075205D"/>
    <w:rsid w:val="00752F18"/>
    <w:rsid w:val="007541FC"/>
    <w:rsid w:val="00754569"/>
    <w:rsid w:val="00755554"/>
    <w:rsid w:val="0075687E"/>
    <w:rsid w:val="0075712B"/>
    <w:rsid w:val="00760F5A"/>
    <w:rsid w:val="0076216C"/>
    <w:rsid w:val="00767EBB"/>
    <w:rsid w:val="00770B54"/>
    <w:rsid w:val="007723B4"/>
    <w:rsid w:val="007740A3"/>
    <w:rsid w:val="007744C1"/>
    <w:rsid w:val="0077497D"/>
    <w:rsid w:val="00776E45"/>
    <w:rsid w:val="00780480"/>
    <w:rsid w:val="007804C1"/>
    <w:rsid w:val="0078306A"/>
    <w:rsid w:val="007853CE"/>
    <w:rsid w:val="0079114F"/>
    <w:rsid w:val="007964FE"/>
    <w:rsid w:val="00796F09"/>
    <w:rsid w:val="007A0660"/>
    <w:rsid w:val="007A22D4"/>
    <w:rsid w:val="007A27B5"/>
    <w:rsid w:val="007A3942"/>
    <w:rsid w:val="007A3F27"/>
    <w:rsid w:val="007A5EB6"/>
    <w:rsid w:val="007A6BDB"/>
    <w:rsid w:val="007A7458"/>
    <w:rsid w:val="007B098B"/>
    <w:rsid w:val="007B0F1D"/>
    <w:rsid w:val="007B3B6F"/>
    <w:rsid w:val="007B679B"/>
    <w:rsid w:val="007B72E6"/>
    <w:rsid w:val="007C0356"/>
    <w:rsid w:val="007C0481"/>
    <w:rsid w:val="007C1005"/>
    <w:rsid w:val="007C11BD"/>
    <w:rsid w:val="007C357D"/>
    <w:rsid w:val="007C5500"/>
    <w:rsid w:val="007C7603"/>
    <w:rsid w:val="007C78AF"/>
    <w:rsid w:val="007C799E"/>
    <w:rsid w:val="007D1F39"/>
    <w:rsid w:val="007D34F8"/>
    <w:rsid w:val="007D4809"/>
    <w:rsid w:val="007D4A71"/>
    <w:rsid w:val="007D634D"/>
    <w:rsid w:val="007E0B29"/>
    <w:rsid w:val="007E3B93"/>
    <w:rsid w:val="007E666A"/>
    <w:rsid w:val="007E779F"/>
    <w:rsid w:val="007E7E10"/>
    <w:rsid w:val="007F1648"/>
    <w:rsid w:val="007F1E1D"/>
    <w:rsid w:val="007F2553"/>
    <w:rsid w:val="007F33AA"/>
    <w:rsid w:val="007F68CF"/>
    <w:rsid w:val="00800EEF"/>
    <w:rsid w:val="00804742"/>
    <w:rsid w:val="00804B5A"/>
    <w:rsid w:val="0080775E"/>
    <w:rsid w:val="00811A33"/>
    <w:rsid w:val="00811C87"/>
    <w:rsid w:val="008131B7"/>
    <w:rsid w:val="008138A0"/>
    <w:rsid w:val="00817827"/>
    <w:rsid w:val="0082084E"/>
    <w:rsid w:val="00821E65"/>
    <w:rsid w:val="008223DD"/>
    <w:rsid w:val="00823931"/>
    <w:rsid w:val="008269B2"/>
    <w:rsid w:val="0083076F"/>
    <w:rsid w:val="008307DF"/>
    <w:rsid w:val="00833578"/>
    <w:rsid w:val="008341F2"/>
    <w:rsid w:val="008345ED"/>
    <w:rsid w:val="00835248"/>
    <w:rsid w:val="00835AC4"/>
    <w:rsid w:val="00840433"/>
    <w:rsid w:val="00841055"/>
    <w:rsid w:val="00841C8B"/>
    <w:rsid w:val="0084274A"/>
    <w:rsid w:val="00843202"/>
    <w:rsid w:val="00844103"/>
    <w:rsid w:val="00844603"/>
    <w:rsid w:val="00844D6E"/>
    <w:rsid w:val="008452BC"/>
    <w:rsid w:val="008504B5"/>
    <w:rsid w:val="00850811"/>
    <w:rsid w:val="008510D7"/>
    <w:rsid w:val="00851FEA"/>
    <w:rsid w:val="00854E54"/>
    <w:rsid w:val="00854F78"/>
    <w:rsid w:val="00860F36"/>
    <w:rsid w:val="00863446"/>
    <w:rsid w:val="008654D4"/>
    <w:rsid w:val="0086631D"/>
    <w:rsid w:val="00866637"/>
    <w:rsid w:val="00866CF6"/>
    <w:rsid w:val="008701D2"/>
    <w:rsid w:val="00871445"/>
    <w:rsid w:val="0087407C"/>
    <w:rsid w:val="00877133"/>
    <w:rsid w:val="00881A02"/>
    <w:rsid w:val="0088272A"/>
    <w:rsid w:val="008829CC"/>
    <w:rsid w:val="00883E71"/>
    <w:rsid w:val="00883EF3"/>
    <w:rsid w:val="00884D13"/>
    <w:rsid w:val="00885E0B"/>
    <w:rsid w:val="008863F7"/>
    <w:rsid w:val="00890CD2"/>
    <w:rsid w:val="00891829"/>
    <w:rsid w:val="00891CD9"/>
    <w:rsid w:val="00894AE3"/>
    <w:rsid w:val="00894B1D"/>
    <w:rsid w:val="00895269"/>
    <w:rsid w:val="00897C09"/>
    <w:rsid w:val="00897E7A"/>
    <w:rsid w:val="008A2AEE"/>
    <w:rsid w:val="008A2CBE"/>
    <w:rsid w:val="008A3C8B"/>
    <w:rsid w:val="008A47AE"/>
    <w:rsid w:val="008A77B3"/>
    <w:rsid w:val="008B02BE"/>
    <w:rsid w:val="008B1756"/>
    <w:rsid w:val="008B2319"/>
    <w:rsid w:val="008B78A8"/>
    <w:rsid w:val="008C1467"/>
    <w:rsid w:val="008C2419"/>
    <w:rsid w:val="008C3EB6"/>
    <w:rsid w:val="008C4E5A"/>
    <w:rsid w:val="008C5939"/>
    <w:rsid w:val="008D3A4B"/>
    <w:rsid w:val="008D66A3"/>
    <w:rsid w:val="008D6AA9"/>
    <w:rsid w:val="008E0CCF"/>
    <w:rsid w:val="008E235B"/>
    <w:rsid w:val="008E274F"/>
    <w:rsid w:val="008E43BB"/>
    <w:rsid w:val="008E457C"/>
    <w:rsid w:val="008E5CAB"/>
    <w:rsid w:val="008E7161"/>
    <w:rsid w:val="008F1E31"/>
    <w:rsid w:val="008F4819"/>
    <w:rsid w:val="008F4F59"/>
    <w:rsid w:val="008F6F05"/>
    <w:rsid w:val="008F7CA6"/>
    <w:rsid w:val="009056C8"/>
    <w:rsid w:val="00906136"/>
    <w:rsid w:val="009075B3"/>
    <w:rsid w:val="00910020"/>
    <w:rsid w:val="00915319"/>
    <w:rsid w:val="00915F45"/>
    <w:rsid w:val="009203DA"/>
    <w:rsid w:val="009228CF"/>
    <w:rsid w:val="00922D8E"/>
    <w:rsid w:val="00923015"/>
    <w:rsid w:val="0092364D"/>
    <w:rsid w:val="009236D8"/>
    <w:rsid w:val="0092451E"/>
    <w:rsid w:val="00925D05"/>
    <w:rsid w:val="009315BA"/>
    <w:rsid w:val="00932514"/>
    <w:rsid w:val="0093256F"/>
    <w:rsid w:val="00932AB3"/>
    <w:rsid w:val="00935452"/>
    <w:rsid w:val="00940BE3"/>
    <w:rsid w:val="00943E5F"/>
    <w:rsid w:val="00945917"/>
    <w:rsid w:val="00947128"/>
    <w:rsid w:val="009471ED"/>
    <w:rsid w:val="0095046B"/>
    <w:rsid w:val="00951564"/>
    <w:rsid w:val="00954C68"/>
    <w:rsid w:val="00963AEA"/>
    <w:rsid w:val="00964CCD"/>
    <w:rsid w:val="00964F92"/>
    <w:rsid w:val="00964FDB"/>
    <w:rsid w:val="00965A61"/>
    <w:rsid w:val="00965D5B"/>
    <w:rsid w:val="009662A8"/>
    <w:rsid w:val="0096752D"/>
    <w:rsid w:val="00971EA4"/>
    <w:rsid w:val="00975A4E"/>
    <w:rsid w:val="00976141"/>
    <w:rsid w:val="00977E0A"/>
    <w:rsid w:val="00977FD0"/>
    <w:rsid w:val="00982C9F"/>
    <w:rsid w:val="00982CED"/>
    <w:rsid w:val="00982CFC"/>
    <w:rsid w:val="009834E7"/>
    <w:rsid w:val="00984779"/>
    <w:rsid w:val="00987331"/>
    <w:rsid w:val="00990BA6"/>
    <w:rsid w:val="00992AC8"/>
    <w:rsid w:val="009953D0"/>
    <w:rsid w:val="00996F1F"/>
    <w:rsid w:val="00997E22"/>
    <w:rsid w:val="009A1531"/>
    <w:rsid w:val="009A19EB"/>
    <w:rsid w:val="009A1BFE"/>
    <w:rsid w:val="009A52C2"/>
    <w:rsid w:val="009A6749"/>
    <w:rsid w:val="009A6C9A"/>
    <w:rsid w:val="009B257B"/>
    <w:rsid w:val="009B6E6C"/>
    <w:rsid w:val="009C651E"/>
    <w:rsid w:val="009D0F4C"/>
    <w:rsid w:val="009D13B3"/>
    <w:rsid w:val="009D1F42"/>
    <w:rsid w:val="009D25B9"/>
    <w:rsid w:val="009D2A6F"/>
    <w:rsid w:val="009D42A5"/>
    <w:rsid w:val="009E0FDB"/>
    <w:rsid w:val="009E2FCA"/>
    <w:rsid w:val="009E3676"/>
    <w:rsid w:val="009F108A"/>
    <w:rsid w:val="009F4A17"/>
    <w:rsid w:val="009F4B0E"/>
    <w:rsid w:val="009F7147"/>
    <w:rsid w:val="009F7A8D"/>
    <w:rsid w:val="00A009DA"/>
    <w:rsid w:val="00A00D0A"/>
    <w:rsid w:val="00A01851"/>
    <w:rsid w:val="00A052A3"/>
    <w:rsid w:val="00A059B7"/>
    <w:rsid w:val="00A1076B"/>
    <w:rsid w:val="00A14AA0"/>
    <w:rsid w:val="00A157D4"/>
    <w:rsid w:val="00A1633C"/>
    <w:rsid w:val="00A167E9"/>
    <w:rsid w:val="00A17595"/>
    <w:rsid w:val="00A203BB"/>
    <w:rsid w:val="00A233C2"/>
    <w:rsid w:val="00A235F5"/>
    <w:rsid w:val="00A27E22"/>
    <w:rsid w:val="00A304DE"/>
    <w:rsid w:val="00A30E23"/>
    <w:rsid w:val="00A30EE0"/>
    <w:rsid w:val="00A32797"/>
    <w:rsid w:val="00A32967"/>
    <w:rsid w:val="00A32ACA"/>
    <w:rsid w:val="00A32FFE"/>
    <w:rsid w:val="00A3353D"/>
    <w:rsid w:val="00A350EF"/>
    <w:rsid w:val="00A37B7A"/>
    <w:rsid w:val="00A4037D"/>
    <w:rsid w:val="00A40462"/>
    <w:rsid w:val="00A418A5"/>
    <w:rsid w:val="00A42991"/>
    <w:rsid w:val="00A44B4B"/>
    <w:rsid w:val="00A45642"/>
    <w:rsid w:val="00A4580B"/>
    <w:rsid w:val="00A45DCB"/>
    <w:rsid w:val="00A4608F"/>
    <w:rsid w:val="00A46EF6"/>
    <w:rsid w:val="00A46FDC"/>
    <w:rsid w:val="00A50C72"/>
    <w:rsid w:val="00A5260E"/>
    <w:rsid w:val="00A52C1E"/>
    <w:rsid w:val="00A538EF"/>
    <w:rsid w:val="00A549BD"/>
    <w:rsid w:val="00A54FF1"/>
    <w:rsid w:val="00A55985"/>
    <w:rsid w:val="00A5659B"/>
    <w:rsid w:val="00A57002"/>
    <w:rsid w:val="00A570A2"/>
    <w:rsid w:val="00A629DF"/>
    <w:rsid w:val="00A67725"/>
    <w:rsid w:val="00A73DB4"/>
    <w:rsid w:val="00A75645"/>
    <w:rsid w:val="00A77BF2"/>
    <w:rsid w:val="00A81E51"/>
    <w:rsid w:val="00A95986"/>
    <w:rsid w:val="00A9750A"/>
    <w:rsid w:val="00A9768A"/>
    <w:rsid w:val="00AB021A"/>
    <w:rsid w:val="00AB32E7"/>
    <w:rsid w:val="00AB3350"/>
    <w:rsid w:val="00AB5145"/>
    <w:rsid w:val="00AB6A7D"/>
    <w:rsid w:val="00AC1D3D"/>
    <w:rsid w:val="00AC2C3B"/>
    <w:rsid w:val="00AC3570"/>
    <w:rsid w:val="00AC485E"/>
    <w:rsid w:val="00AC7F41"/>
    <w:rsid w:val="00AD166A"/>
    <w:rsid w:val="00AD16E2"/>
    <w:rsid w:val="00AD1C9F"/>
    <w:rsid w:val="00AD2F00"/>
    <w:rsid w:val="00AD40A1"/>
    <w:rsid w:val="00AD46CD"/>
    <w:rsid w:val="00AD7192"/>
    <w:rsid w:val="00AD76E2"/>
    <w:rsid w:val="00AE1E7F"/>
    <w:rsid w:val="00AE2F39"/>
    <w:rsid w:val="00AE30D5"/>
    <w:rsid w:val="00AE7249"/>
    <w:rsid w:val="00AE7518"/>
    <w:rsid w:val="00AF3BCC"/>
    <w:rsid w:val="00AF4BF0"/>
    <w:rsid w:val="00AF4E94"/>
    <w:rsid w:val="00AF587B"/>
    <w:rsid w:val="00AF7195"/>
    <w:rsid w:val="00B02D81"/>
    <w:rsid w:val="00B0315B"/>
    <w:rsid w:val="00B032D0"/>
    <w:rsid w:val="00B16F90"/>
    <w:rsid w:val="00B225F2"/>
    <w:rsid w:val="00B24C40"/>
    <w:rsid w:val="00B357C1"/>
    <w:rsid w:val="00B372C9"/>
    <w:rsid w:val="00B37446"/>
    <w:rsid w:val="00B41205"/>
    <w:rsid w:val="00B4253E"/>
    <w:rsid w:val="00B43B52"/>
    <w:rsid w:val="00B448D6"/>
    <w:rsid w:val="00B47511"/>
    <w:rsid w:val="00B5176B"/>
    <w:rsid w:val="00B5359A"/>
    <w:rsid w:val="00B5557D"/>
    <w:rsid w:val="00B561B3"/>
    <w:rsid w:val="00B579D0"/>
    <w:rsid w:val="00B57C2D"/>
    <w:rsid w:val="00B61F38"/>
    <w:rsid w:val="00B62A65"/>
    <w:rsid w:val="00B6424E"/>
    <w:rsid w:val="00B65341"/>
    <w:rsid w:val="00B65A5A"/>
    <w:rsid w:val="00B6677C"/>
    <w:rsid w:val="00B67202"/>
    <w:rsid w:val="00B72B13"/>
    <w:rsid w:val="00B72D9A"/>
    <w:rsid w:val="00B72DB5"/>
    <w:rsid w:val="00B73058"/>
    <w:rsid w:val="00B7486C"/>
    <w:rsid w:val="00B7522D"/>
    <w:rsid w:val="00B76155"/>
    <w:rsid w:val="00B7635C"/>
    <w:rsid w:val="00B764E7"/>
    <w:rsid w:val="00B8067D"/>
    <w:rsid w:val="00B826C5"/>
    <w:rsid w:val="00B8334D"/>
    <w:rsid w:val="00B83BE0"/>
    <w:rsid w:val="00B841E9"/>
    <w:rsid w:val="00B844C4"/>
    <w:rsid w:val="00B868BA"/>
    <w:rsid w:val="00B8706A"/>
    <w:rsid w:val="00B94403"/>
    <w:rsid w:val="00B961B6"/>
    <w:rsid w:val="00B97527"/>
    <w:rsid w:val="00B97D95"/>
    <w:rsid w:val="00BA32F1"/>
    <w:rsid w:val="00BA6348"/>
    <w:rsid w:val="00BB466B"/>
    <w:rsid w:val="00BB6572"/>
    <w:rsid w:val="00BB673A"/>
    <w:rsid w:val="00BB67C6"/>
    <w:rsid w:val="00BB7613"/>
    <w:rsid w:val="00BC1902"/>
    <w:rsid w:val="00BC2F9C"/>
    <w:rsid w:val="00BC4C70"/>
    <w:rsid w:val="00BD1448"/>
    <w:rsid w:val="00BD1AAD"/>
    <w:rsid w:val="00BD2219"/>
    <w:rsid w:val="00BD39AC"/>
    <w:rsid w:val="00BD647E"/>
    <w:rsid w:val="00BD6525"/>
    <w:rsid w:val="00BD703C"/>
    <w:rsid w:val="00BE351A"/>
    <w:rsid w:val="00BE513C"/>
    <w:rsid w:val="00BE542D"/>
    <w:rsid w:val="00BF0639"/>
    <w:rsid w:val="00BF0DF0"/>
    <w:rsid w:val="00BF1215"/>
    <w:rsid w:val="00BF2176"/>
    <w:rsid w:val="00BF27D0"/>
    <w:rsid w:val="00BF2FDF"/>
    <w:rsid w:val="00BF5F5F"/>
    <w:rsid w:val="00C00252"/>
    <w:rsid w:val="00C03162"/>
    <w:rsid w:val="00C058D2"/>
    <w:rsid w:val="00C0794A"/>
    <w:rsid w:val="00C107E1"/>
    <w:rsid w:val="00C10E8F"/>
    <w:rsid w:val="00C11216"/>
    <w:rsid w:val="00C148D2"/>
    <w:rsid w:val="00C157EB"/>
    <w:rsid w:val="00C16C34"/>
    <w:rsid w:val="00C26553"/>
    <w:rsid w:val="00C265AD"/>
    <w:rsid w:val="00C273FB"/>
    <w:rsid w:val="00C31737"/>
    <w:rsid w:val="00C31D55"/>
    <w:rsid w:val="00C33660"/>
    <w:rsid w:val="00C37E8C"/>
    <w:rsid w:val="00C4066E"/>
    <w:rsid w:val="00C4154C"/>
    <w:rsid w:val="00C4213E"/>
    <w:rsid w:val="00C42829"/>
    <w:rsid w:val="00C4471D"/>
    <w:rsid w:val="00C45799"/>
    <w:rsid w:val="00C478EF"/>
    <w:rsid w:val="00C57F49"/>
    <w:rsid w:val="00C705B9"/>
    <w:rsid w:val="00C71C06"/>
    <w:rsid w:val="00C72E88"/>
    <w:rsid w:val="00C76C56"/>
    <w:rsid w:val="00C76E25"/>
    <w:rsid w:val="00C7794F"/>
    <w:rsid w:val="00C82CE5"/>
    <w:rsid w:val="00C8525F"/>
    <w:rsid w:val="00C857B2"/>
    <w:rsid w:val="00C860D2"/>
    <w:rsid w:val="00C926AD"/>
    <w:rsid w:val="00C95083"/>
    <w:rsid w:val="00CA2379"/>
    <w:rsid w:val="00CA27E8"/>
    <w:rsid w:val="00CA7386"/>
    <w:rsid w:val="00CB0ED4"/>
    <w:rsid w:val="00CB2842"/>
    <w:rsid w:val="00CB4182"/>
    <w:rsid w:val="00CB59B1"/>
    <w:rsid w:val="00CB6FA0"/>
    <w:rsid w:val="00CC2646"/>
    <w:rsid w:val="00CC5033"/>
    <w:rsid w:val="00CC54C1"/>
    <w:rsid w:val="00CC73E1"/>
    <w:rsid w:val="00CD0162"/>
    <w:rsid w:val="00CD0F0A"/>
    <w:rsid w:val="00CD1B81"/>
    <w:rsid w:val="00CD1D60"/>
    <w:rsid w:val="00CD2B35"/>
    <w:rsid w:val="00CD3C1E"/>
    <w:rsid w:val="00CD5AEE"/>
    <w:rsid w:val="00CD6ED4"/>
    <w:rsid w:val="00CD6F54"/>
    <w:rsid w:val="00CD7BF2"/>
    <w:rsid w:val="00CE2485"/>
    <w:rsid w:val="00CE2B02"/>
    <w:rsid w:val="00CE75A7"/>
    <w:rsid w:val="00CE7CD8"/>
    <w:rsid w:val="00CF1953"/>
    <w:rsid w:val="00CF2A0D"/>
    <w:rsid w:val="00CF5FD4"/>
    <w:rsid w:val="00D00842"/>
    <w:rsid w:val="00D0212D"/>
    <w:rsid w:val="00D03B0F"/>
    <w:rsid w:val="00D04216"/>
    <w:rsid w:val="00D05FE8"/>
    <w:rsid w:val="00D071B0"/>
    <w:rsid w:val="00D07A4F"/>
    <w:rsid w:val="00D1028A"/>
    <w:rsid w:val="00D12963"/>
    <w:rsid w:val="00D14B80"/>
    <w:rsid w:val="00D14E6C"/>
    <w:rsid w:val="00D14FB6"/>
    <w:rsid w:val="00D15548"/>
    <w:rsid w:val="00D17A82"/>
    <w:rsid w:val="00D21015"/>
    <w:rsid w:val="00D21479"/>
    <w:rsid w:val="00D244EC"/>
    <w:rsid w:val="00D24CE0"/>
    <w:rsid w:val="00D26BC9"/>
    <w:rsid w:val="00D3141A"/>
    <w:rsid w:val="00D34F67"/>
    <w:rsid w:val="00D40102"/>
    <w:rsid w:val="00D415D9"/>
    <w:rsid w:val="00D416C8"/>
    <w:rsid w:val="00D426A4"/>
    <w:rsid w:val="00D44E24"/>
    <w:rsid w:val="00D51AA6"/>
    <w:rsid w:val="00D5232E"/>
    <w:rsid w:val="00D54F04"/>
    <w:rsid w:val="00D5513A"/>
    <w:rsid w:val="00D56803"/>
    <w:rsid w:val="00D575F1"/>
    <w:rsid w:val="00D60CF1"/>
    <w:rsid w:val="00D63D70"/>
    <w:rsid w:val="00D64B54"/>
    <w:rsid w:val="00D65921"/>
    <w:rsid w:val="00D702E9"/>
    <w:rsid w:val="00D723D7"/>
    <w:rsid w:val="00D81336"/>
    <w:rsid w:val="00D8159E"/>
    <w:rsid w:val="00D81D5E"/>
    <w:rsid w:val="00D82D47"/>
    <w:rsid w:val="00D82ED9"/>
    <w:rsid w:val="00D834A1"/>
    <w:rsid w:val="00D83D60"/>
    <w:rsid w:val="00D84205"/>
    <w:rsid w:val="00D8648D"/>
    <w:rsid w:val="00D872C7"/>
    <w:rsid w:val="00D9493B"/>
    <w:rsid w:val="00D954A9"/>
    <w:rsid w:val="00D955E4"/>
    <w:rsid w:val="00D95ABC"/>
    <w:rsid w:val="00D9754D"/>
    <w:rsid w:val="00D97E53"/>
    <w:rsid w:val="00DA0DF7"/>
    <w:rsid w:val="00DA2A9D"/>
    <w:rsid w:val="00DA2E4A"/>
    <w:rsid w:val="00DA5507"/>
    <w:rsid w:val="00DA5CF6"/>
    <w:rsid w:val="00DA63A8"/>
    <w:rsid w:val="00DA6C06"/>
    <w:rsid w:val="00DA6C8C"/>
    <w:rsid w:val="00DB0CB2"/>
    <w:rsid w:val="00DB1086"/>
    <w:rsid w:val="00DB68AC"/>
    <w:rsid w:val="00DC04A4"/>
    <w:rsid w:val="00DC07A7"/>
    <w:rsid w:val="00DC3361"/>
    <w:rsid w:val="00DC42A6"/>
    <w:rsid w:val="00DC4B75"/>
    <w:rsid w:val="00DC6447"/>
    <w:rsid w:val="00DD25B2"/>
    <w:rsid w:val="00DD543A"/>
    <w:rsid w:val="00DD54E0"/>
    <w:rsid w:val="00DD5543"/>
    <w:rsid w:val="00DD5DF4"/>
    <w:rsid w:val="00DD7A8B"/>
    <w:rsid w:val="00DE3DA3"/>
    <w:rsid w:val="00DE6024"/>
    <w:rsid w:val="00DE6311"/>
    <w:rsid w:val="00DF2366"/>
    <w:rsid w:val="00DF450B"/>
    <w:rsid w:val="00DF5D00"/>
    <w:rsid w:val="00E00505"/>
    <w:rsid w:val="00E019AD"/>
    <w:rsid w:val="00E0286A"/>
    <w:rsid w:val="00E0348D"/>
    <w:rsid w:val="00E04620"/>
    <w:rsid w:val="00E0528B"/>
    <w:rsid w:val="00E07C0D"/>
    <w:rsid w:val="00E10C86"/>
    <w:rsid w:val="00E11799"/>
    <w:rsid w:val="00E13FF9"/>
    <w:rsid w:val="00E1506F"/>
    <w:rsid w:val="00E158DD"/>
    <w:rsid w:val="00E1771F"/>
    <w:rsid w:val="00E20D4A"/>
    <w:rsid w:val="00E21FD1"/>
    <w:rsid w:val="00E235F6"/>
    <w:rsid w:val="00E2551A"/>
    <w:rsid w:val="00E273B9"/>
    <w:rsid w:val="00E300D4"/>
    <w:rsid w:val="00E3059B"/>
    <w:rsid w:val="00E34163"/>
    <w:rsid w:val="00E341C0"/>
    <w:rsid w:val="00E345D2"/>
    <w:rsid w:val="00E43D6E"/>
    <w:rsid w:val="00E44CA9"/>
    <w:rsid w:val="00E479F7"/>
    <w:rsid w:val="00E47B41"/>
    <w:rsid w:val="00E50269"/>
    <w:rsid w:val="00E518EC"/>
    <w:rsid w:val="00E528E5"/>
    <w:rsid w:val="00E52B3B"/>
    <w:rsid w:val="00E560BC"/>
    <w:rsid w:val="00E56974"/>
    <w:rsid w:val="00E56F6D"/>
    <w:rsid w:val="00E57EB2"/>
    <w:rsid w:val="00E6227E"/>
    <w:rsid w:val="00E62905"/>
    <w:rsid w:val="00E64107"/>
    <w:rsid w:val="00E65A7B"/>
    <w:rsid w:val="00E66BE6"/>
    <w:rsid w:val="00E75236"/>
    <w:rsid w:val="00E76064"/>
    <w:rsid w:val="00E8136F"/>
    <w:rsid w:val="00E82D0B"/>
    <w:rsid w:val="00E83271"/>
    <w:rsid w:val="00E83DBC"/>
    <w:rsid w:val="00E876A1"/>
    <w:rsid w:val="00E92C27"/>
    <w:rsid w:val="00E952B6"/>
    <w:rsid w:val="00E97186"/>
    <w:rsid w:val="00EA3C02"/>
    <w:rsid w:val="00EA4F57"/>
    <w:rsid w:val="00EA4F6E"/>
    <w:rsid w:val="00EA52F9"/>
    <w:rsid w:val="00EA62EC"/>
    <w:rsid w:val="00EB3736"/>
    <w:rsid w:val="00EB4720"/>
    <w:rsid w:val="00EB56C9"/>
    <w:rsid w:val="00EB62F2"/>
    <w:rsid w:val="00EB7C6B"/>
    <w:rsid w:val="00EB7EC3"/>
    <w:rsid w:val="00EC0658"/>
    <w:rsid w:val="00EC25D0"/>
    <w:rsid w:val="00EC4343"/>
    <w:rsid w:val="00EC4910"/>
    <w:rsid w:val="00EC4B78"/>
    <w:rsid w:val="00EC6E5A"/>
    <w:rsid w:val="00EC7B8C"/>
    <w:rsid w:val="00ED1671"/>
    <w:rsid w:val="00ED2D05"/>
    <w:rsid w:val="00ED30EA"/>
    <w:rsid w:val="00ED400D"/>
    <w:rsid w:val="00ED7C46"/>
    <w:rsid w:val="00EE2BF3"/>
    <w:rsid w:val="00EE2C29"/>
    <w:rsid w:val="00EE423B"/>
    <w:rsid w:val="00EE4C3E"/>
    <w:rsid w:val="00EE653B"/>
    <w:rsid w:val="00EE682F"/>
    <w:rsid w:val="00EF1576"/>
    <w:rsid w:val="00EF3B95"/>
    <w:rsid w:val="00EF42B5"/>
    <w:rsid w:val="00EF5051"/>
    <w:rsid w:val="00EF72DA"/>
    <w:rsid w:val="00F024FB"/>
    <w:rsid w:val="00F0279D"/>
    <w:rsid w:val="00F04CCC"/>
    <w:rsid w:val="00F12778"/>
    <w:rsid w:val="00F13911"/>
    <w:rsid w:val="00F163BD"/>
    <w:rsid w:val="00F1711A"/>
    <w:rsid w:val="00F17492"/>
    <w:rsid w:val="00F17A09"/>
    <w:rsid w:val="00F21D21"/>
    <w:rsid w:val="00F2310F"/>
    <w:rsid w:val="00F240C8"/>
    <w:rsid w:val="00F25B94"/>
    <w:rsid w:val="00F2704E"/>
    <w:rsid w:val="00F334E7"/>
    <w:rsid w:val="00F33808"/>
    <w:rsid w:val="00F348CB"/>
    <w:rsid w:val="00F34DCF"/>
    <w:rsid w:val="00F36794"/>
    <w:rsid w:val="00F37339"/>
    <w:rsid w:val="00F376FC"/>
    <w:rsid w:val="00F37CD2"/>
    <w:rsid w:val="00F40A9A"/>
    <w:rsid w:val="00F40F11"/>
    <w:rsid w:val="00F43D74"/>
    <w:rsid w:val="00F47B70"/>
    <w:rsid w:val="00F54906"/>
    <w:rsid w:val="00F56EF6"/>
    <w:rsid w:val="00F60B7B"/>
    <w:rsid w:val="00F61707"/>
    <w:rsid w:val="00F63FFF"/>
    <w:rsid w:val="00F6500C"/>
    <w:rsid w:val="00F70F68"/>
    <w:rsid w:val="00F71811"/>
    <w:rsid w:val="00F72AD6"/>
    <w:rsid w:val="00F7313A"/>
    <w:rsid w:val="00F75405"/>
    <w:rsid w:val="00F75FB0"/>
    <w:rsid w:val="00F7795F"/>
    <w:rsid w:val="00F806CC"/>
    <w:rsid w:val="00F9453E"/>
    <w:rsid w:val="00F94D78"/>
    <w:rsid w:val="00F971B5"/>
    <w:rsid w:val="00FA13DE"/>
    <w:rsid w:val="00FA51A3"/>
    <w:rsid w:val="00FA58D8"/>
    <w:rsid w:val="00FA6707"/>
    <w:rsid w:val="00FA7037"/>
    <w:rsid w:val="00FA7E00"/>
    <w:rsid w:val="00FB0FB1"/>
    <w:rsid w:val="00FB21CC"/>
    <w:rsid w:val="00FB2CE7"/>
    <w:rsid w:val="00FB2ED1"/>
    <w:rsid w:val="00FB4184"/>
    <w:rsid w:val="00FB57AB"/>
    <w:rsid w:val="00FB6853"/>
    <w:rsid w:val="00FB6B35"/>
    <w:rsid w:val="00FB6EFE"/>
    <w:rsid w:val="00FB7614"/>
    <w:rsid w:val="00FC1D8B"/>
    <w:rsid w:val="00FC2384"/>
    <w:rsid w:val="00FC3439"/>
    <w:rsid w:val="00FC42A7"/>
    <w:rsid w:val="00FC4999"/>
    <w:rsid w:val="00FC6726"/>
    <w:rsid w:val="00FD07E4"/>
    <w:rsid w:val="00FD13DC"/>
    <w:rsid w:val="00FD39D8"/>
    <w:rsid w:val="00FD7847"/>
    <w:rsid w:val="00FD7EEA"/>
    <w:rsid w:val="00FE066E"/>
    <w:rsid w:val="00FE0A67"/>
    <w:rsid w:val="00FE163B"/>
    <w:rsid w:val="00FE1805"/>
    <w:rsid w:val="00FE25EA"/>
    <w:rsid w:val="00FE32CC"/>
    <w:rsid w:val="00FE4CB8"/>
    <w:rsid w:val="00FF05A0"/>
    <w:rsid w:val="00FF0B5B"/>
    <w:rsid w:val="00FF1F79"/>
    <w:rsid w:val="00FF3631"/>
    <w:rsid w:val="00FF37F3"/>
    <w:rsid w:val="00FF745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8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E0"/>
    <w:rPr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312E63"/>
    <w:pPr>
      <w:spacing w:before="0" w:after="0"/>
      <w:outlineLvl w:val="1"/>
    </w:pPr>
    <w:rPr>
      <w:sz w:val="24"/>
      <w:szCs w:val="24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157D4"/>
    <w:pPr>
      <w:keepNext/>
      <w:jc w:val="both"/>
      <w:outlineLvl w:val="2"/>
    </w:pPr>
    <w:rPr>
      <w:rFonts w:ascii="Arial" w:hAnsi="Arial" w:cs="Arial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4"/>
    <w:qFormat/>
    <w:rsid w:val="00D14FB6"/>
    <w:pPr>
      <w:numPr>
        <w:numId w:val="11"/>
      </w:numPr>
      <w:ind w:hanging="720"/>
    </w:pPr>
    <w:rPr>
      <w:rFonts w:ascii="Arial" w:hAnsi="Arial" w:cs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12E63"/>
    <w:rPr>
      <w:rFonts w:ascii="Arial" w:hAnsi="Arial"/>
      <w:b/>
      <w:bCs/>
      <w:kern w:val="32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3"/>
    <w:rsid w:val="00A157D4"/>
    <w:rPr>
      <w:rFonts w:ascii="Arial" w:hAnsi="Arial" w:cs="Arial"/>
      <w:b/>
      <w:bCs/>
      <w:sz w:val="24"/>
      <w:szCs w:val="24"/>
      <w:lang w:eastAsia="x-none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3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1B3B5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2EE5"/>
    <w:rPr>
      <w:strike w:val="0"/>
      <w:dstrike w:val="0"/>
      <w:color w:val="6F7073"/>
      <w:u w:val="none"/>
      <w:effect w:val="none"/>
    </w:rPr>
  </w:style>
  <w:style w:type="character" w:styleId="Emphasis">
    <w:name w:val="Emphasis"/>
    <w:uiPriority w:val="20"/>
    <w:qFormat/>
    <w:rsid w:val="00FB4AE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BD2210"/>
    <w:pPr>
      <w:spacing w:before="100" w:beforeAutospacing="1" w:after="100" w:afterAutospacing="1"/>
    </w:pPr>
  </w:style>
  <w:style w:type="paragraph" w:customStyle="1" w:styleId="NICEnormal">
    <w:name w:val="NICE normal"/>
    <w:link w:val="NICEnormalChar"/>
    <w:rsid w:val="00E168EF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72032C"/>
    <w:rPr>
      <w:b/>
      <w:bCs/>
    </w:rPr>
  </w:style>
  <w:style w:type="character" w:styleId="CommentReference">
    <w:name w:val="annotation reference"/>
    <w:semiHidden/>
    <w:rsid w:val="006307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7D3"/>
  </w:style>
  <w:style w:type="paragraph" w:styleId="CommentSubject">
    <w:name w:val="annotation subject"/>
    <w:basedOn w:val="CommentText"/>
    <w:next w:val="CommentText"/>
    <w:link w:val="CommentSubjectChar"/>
    <w:semiHidden/>
    <w:rsid w:val="006307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6307D3"/>
    <w:rPr>
      <w:b/>
      <w:bCs/>
    </w:rPr>
  </w:style>
  <w:style w:type="paragraph" w:customStyle="1" w:styleId="Numberedheading1">
    <w:name w:val="Numbered heading 1"/>
    <w:basedOn w:val="Heading1"/>
    <w:next w:val="NICEnormal"/>
    <w:rsid w:val="00186F5C"/>
    <w:pPr>
      <w:numPr>
        <w:numId w:val="4"/>
      </w:numPr>
      <w:spacing w:line="360" w:lineRule="auto"/>
    </w:pPr>
    <w:rPr>
      <w:rFonts w:cs="Arial"/>
      <w:sz w:val="32"/>
      <w:szCs w:val="24"/>
      <w:lang w:val="en-GB" w:eastAsia="en-US"/>
    </w:rPr>
  </w:style>
  <w:style w:type="paragraph" w:customStyle="1" w:styleId="Numberedheading2">
    <w:name w:val="Numbered heading 2"/>
    <w:basedOn w:val="Heading2"/>
    <w:next w:val="NICEnormal"/>
    <w:rsid w:val="00186F5C"/>
    <w:pPr>
      <w:numPr>
        <w:ilvl w:val="1"/>
        <w:numId w:val="4"/>
      </w:numPr>
      <w:spacing w:line="360" w:lineRule="auto"/>
    </w:pPr>
    <w:rPr>
      <w:rFonts w:cs="Arial"/>
      <w:lang w:val="en-GB" w:eastAsia="en-US"/>
    </w:rPr>
  </w:style>
  <w:style w:type="paragraph" w:customStyle="1" w:styleId="Numberedheading3">
    <w:name w:val="Numbered heading 3"/>
    <w:basedOn w:val="Heading3"/>
    <w:next w:val="NICEnormal"/>
    <w:rsid w:val="00186F5C"/>
    <w:pPr>
      <w:numPr>
        <w:ilvl w:val="2"/>
        <w:numId w:val="4"/>
      </w:numPr>
      <w:spacing w:line="360" w:lineRule="auto"/>
    </w:pPr>
    <w:rPr>
      <w:sz w:val="26"/>
      <w:lang w:eastAsia="en-US"/>
    </w:rPr>
  </w:style>
  <w:style w:type="paragraph" w:customStyle="1" w:styleId="Numberedlevel4text">
    <w:name w:val="Numbered level 4 text"/>
    <w:basedOn w:val="NICEnormal"/>
    <w:rsid w:val="00186F5C"/>
    <w:pPr>
      <w:numPr>
        <w:ilvl w:val="3"/>
        <w:numId w:val="4"/>
      </w:numPr>
    </w:pPr>
    <w:rPr>
      <w:lang w:val="en-GB"/>
    </w:rPr>
  </w:style>
  <w:style w:type="paragraph" w:customStyle="1" w:styleId="StinkingStyles">
    <w:name w:val="Stinking Styles"/>
    <w:qFormat/>
    <w:rsid w:val="00B25EF3"/>
    <w:rPr>
      <w:sz w:val="24"/>
      <w:szCs w:val="24"/>
      <w:lang w:eastAsia="en-GB"/>
    </w:rPr>
  </w:style>
  <w:style w:type="paragraph" w:customStyle="1" w:styleId="ImportWordListStyleDefinition66079442">
    <w:name w:val="Import Word List Style Definition 66079442"/>
    <w:rsid w:val="00FD487F"/>
    <w:pPr>
      <w:ind w:left="851" w:hanging="851"/>
    </w:pPr>
    <w:rPr>
      <w:lang w:eastAsia="en-GB"/>
    </w:rPr>
  </w:style>
  <w:style w:type="paragraph" w:customStyle="1" w:styleId="yiv617839179msonormal">
    <w:name w:val="yiv617839179msonormal"/>
    <w:basedOn w:val="Normal"/>
    <w:rsid w:val="004532E9"/>
    <w:pPr>
      <w:spacing w:before="100" w:beforeAutospacing="1" w:after="100" w:afterAutospacing="1"/>
    </w:pPr>
  </w:style>
  <w:style w:type="paragraph" w:customStyle="1" w:styleId="ColorfulList-Accent12">
    <w:name w:val="Colorful List - Accent 12"/>
    <w:basedOn w:val="Normal"/>
    <w:uiPriority w:val="34"/>
    <w:qFormat/>
    <w:rsid w:val="006E47EE"/>
    <w:pPr>
      <w:ind w:left="720"/>
    </w:pPr>
  </w:style>
  <w:style w:type="character" w:customStyle="1" w:styleId="NICEnormalChar">
    <w:name w:val="NICE normal Char"/>
    <w:link w:val="NICEnormal"/>
    <w:rsid w:val="006746D8"/>
    <w:rPr>
      <w:rFonts w:ascii="Arial" w:hAnsi="Arial"/>
      <w:sz w:val="24"/>
      <w:szCs w:val="24"/>
      <w:lang w:val="en-US" w:eastAsia="en-US" w:bidi="ar-SA"/>
    </w:rPr>
  </w:style>
  <w:style w:type="paragraph" w:customStyle="1" w:styleId="ITTParagraphLevel2">
    <w:name w:val="ITT Paragraph Level 2"/>
    <w:basedOn w:val="Normal"/>
    <w:qFormat/>
    <w:rsid w:val="005526E2"/>
    <w:pPr>
      <w:numPr>
        <w:ilvl w:val="1"/>
        <w:numId w:val="5"/>
      </w:numPr>
      <w:tabs>
        <w:tab w:val="left" w:pos="0"/>
        <w:tab w:val="left" w:pos="1134"/>
      </w:tabs>
      <w:spacing w:after="24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5526E2"/>
    <w:pPr>
      <w:numPr>
        <w:numId w:val="5"/>
      </w:numPr>
      <w:tabs>
        <w:tab w:val="left" w:pos="1134"/>
      </w:tabs>
      <w:spacing w:after="240"/>
      <w:outlineLvl w:val="0"/>
    </w:pPr>
    <w:rPr>
      <w:rFonts w:ascii="Arial" w:hAnsi="Arial"/>
      <w:b/>
      <w:sz w:val="28"/>
      <w:szCs w:val="28"/>
      <w:lang w:eastAsia="en-US"/>
    </w:rPr>
  </w:style>
  <w:style w:type="paragraph" w:customStyle="1" w:styleId="ITTParagraphLevel3">
    <w:name w:val="ITT Paragraph Level 3"/>
    <w:basedOn w:val="ITTParagraphLevel2"/>
    <w:qFormat/>
    <w:rsid w:val="005526E2"/>
    <w:pPr>
      <w:numPr>
        <w:ilvl w:val="2"/>
      </w:numPr>
    </w:pPr>
  </w:style>
  <w:style w:type="paragraph" w:customStyle="1" w:styleId="Body">
    <w:name w:val="Body"/>
    <w:rsid w:val="00F76804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Default">
    <w:name w:val="Default"/>
    <w:rsid w:val="00CB0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310F"/>
    <w:pPr>
      <w:ind w:left="720"/>
    </w:pPr>
  </w:style>
  <w:style w:type="paragraph" w:customStyle="1" w:styleId="Actions">
    <w:name w:val="Actions"/>
    <w:basedOn w:val="Paragraph"/>
    <w:link w:val="ActionsChar"/>
    <w:qFormat/>
    <w:rsid w:val="004638CE"/>
    <w:pPr>
      <w:numPr>
        <w:numId w:val="0"/>
      </w:numPr>
      <w:ind w:left="720"/>
      <w:jc w:val="right"/>
    </w:pPr>
    <w:rPr>
      <w:b/>
    </w:rPr>
  </w:style>
  <w:style w:type="character" w:customStyle="1" w:styleId="ParagraphChar">
    <w:name w:val="Paragraph Char"/>
    <w:basedOn w:val="DefaultParagraphFont"/>
    <w:link w:val="Paragraph"/>
    <w:uiPriority w:val="4"/>
    <w:rsid w:val="00D14FB6"/>
    <w:rPr>
      <w:rFonts w:ascii="Arial" w:hAnsi="Arial" w:cs="Arial"/>
      <w:sz w:val="24"/>
      <w:szCs w:val="24"/>
      <w:lang w:eastAsia="en-GB"/>
    </w:rPr>
  </w:style>
  <w:style w:type="character" w:customStyle="1" w:styleId="ActionsChar">
    <w:name w:val="Actions Char"/>
    <w:basedOn w:val="ParagraphChar"/>
    <w:link w:val="Actions"/>
    <w:rsid w:val="004638CE"/>
    <w:rPr>
      <w:rFonts w:ascii="Arial" w:hAnsi="Arial" w:cs="Arial"/>
      <w:b/>
      <w:sz w:val="24"/>
      <w:szCs w:val="24"/>
      <w:lang w:eastAsia="en-GB"/>
    </w:rPr>
  </w:style>
  <w:style w:type="character" w:customStyle="1" w:styleId="NumberedparaChar">
    <w:name w:val="Numbered para Char"/>
    <w:link w:val="Numberedpara"/>
    <w:locked/>
    <w:rsid w:val="00003260"/>
    <w:rPr>
      <w:rFonts w:ascii="Arial" w:hAnsi="Arial" w:cs="Arial"/>
      <w:color w:val="000000"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003260"/>
    <w:pPr>
      <w:numPr>
        <w:numId w:val="28"/>
      </w:numPr>
      <w:autoSpaceDE w:val="0"/>
      <w:autoSpaceDN w:val="0"/>
      <w:adjustRightInd w:val="0"/>
      <w:ind w:left="357" w:hanging="357"/>
    </w:pPr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8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0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7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6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7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22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8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6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43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5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1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77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09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5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34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00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32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3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3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1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5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1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4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4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0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6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7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0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156C-97E4-4FC0-BB17-3FE3A9B4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2020-10-20T12:52:00Z</dcterms:created>
  <dcterms:modified xsi:type="dcterms:W3CDTF">2020-10-20T12:52:00Z</dcterms:modified>
</cp:coreProperties>
</file>