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98B91" w14:textId="78C251EA" w:rsidR="000A3945" w:rsidRPr="00E764DB" w:rsidRDefault="000A3945" w:rsidP="00E764DB">
      <w:pPr>
        <w:jc w:val="center"/>
        <w:rPr>
          <w:rFonts w:ascii="Arial" w:hAnsi="Arial" w:cs="Arial"/>
          <w:b/>
          <w:bCs/>
        </w:rPr>
      </w:pPr>
      <w:r w:rsidRPr="00E764DB">
        <w:rPr>
          <w:rFonts w:ascii="Arial" w:hAnsi="Arial" w:cs="Arial"/>
          <w:b/>
          <w:bCs/>
        </w:rPr>
        <w:t>NATIONAL INSTITUTE FOR HEALTH AND CARE EXCELLENCE</w:t>
      </w:r>
    </w:p>
    <w:p w14:paraId="3C8A0578" w14:textId="4970FD35" w:rsidR="002E70AE" w:rsidRPr="00E764DB" w:rsidRDefault="000A3945" w:rsidP="00E764DB">
      <w:pPr>
        <w:pStyle w:val="Title"/>
        <w:rPr>
          <w:sz w:val="24"/>
          <w:szCs w:val="24"/>
        </w:rPr>
      </w:pPr>
      <w:r w:rsidRPr="00E764DB">
        <w:rPr>
          <w:sz w:val="24"/>
          <w:szCs w:val="24"/>
        </w:rPr>
        <w:t>Minutes of the Bo</w:t>
      </w:r>
      <w:r w:rsidR="004B78E4" w:rsidRPr="00E764DB">
        <w:rPr>
          <w:sz w:val="24"/>
          <w:szCs w:val="24"/>
        </w:rPr>
        <w:t>ard Strategy Meeting</w:t>
      </w:r>
      <w:r w:rsidR="00E764DB">
        <w:rPr>
          <w:sz w:val="24"/>
          <w:szCs w:val="24"/>
        </w:rPr>
        <w:br/>
      </w:r>
      <w:r w:rsidR="007744C1" w:rsidRPr="00E764DB">
        <w:rPr>
          <w:sz w:val="24"/>
          <w:szCs w:val="24"/>
        </w:rPr>
        <w:t>18 December</w:t>
      </w:r>
      <w:r w:rsidR="00A54FF1" w:rsidRPr="00E764DB">
        <w:rPr>
          <w:sz w:val="24"/>
          <w:szCs w:val="24"/>
        </w:rPr>
        <w:t xml:space="preserve"> 201</w:t>
      </w:r>
      <w:r w:rsidR="00721583" w:rsidRPr="00E764DB">
        <w:rPr>
          <w:sz w:val="24"/>
          <w:szCs w:val="24"/>
        </w:rPr>
        <w:t>9</w:t>
      </w:r>
      <w:r w:rsidRPr="00E764DB">
        <w:rPr>
          <w:sz w:val="24"/>
          <w:szCs w:val="24"/>
        </w:rPr>
        <w:t xml:space="preserve"> in the</w:t>
      </w:r>
      <w:r w:rsidR="000D76E0" w:rsidRPr="00E764DB">
        <w:rPr>
          <w:sz w:val="24"/>
          <w:szCs w:val="24"/>
        </w:rPr>
        <w:t xml:space="preserve"> </w:t>
      </w:r>
      <w:r w:rsidR="00BF1215" w:rsidRPr="00E764DB">
        <w:rPr>
          <w:sz w:val="24"/>
          <w:szCs w:val="24"/>
        </w:rPr>
        <w:t xml:space="preserve">Derwent </w:t>
      </w:r>
      <w:r w:rsidR="00DF5D00" w:rsidRPr="00E764DB">
        <w:rPr>
          <w:sz w:val="24"/>
          <w:szCs w:val="24"/>
        </w:rPr>
        <w:t>meeting room</w:t>
      </w:r>
      <w:r w:rsidRPr="00E764DB">
        <w:rPr>
          <w:sz w:val="24"/>
          <w:szCs w:val="24"/>
        </w:rPr>
        <w:t xml:space="preserve">, </w:t>
      </w:r>
      <w:r w:rsidR="00436DB6" w:rsidRPr="00E764DB">
        <w:rPr>
          <w:sz w:val="24"/>
          <w:szCs w:val="24"/>
        </w:rPr>
        <w:t xml:space="preserve">NICE </w:t>
      </w:r>
      <w:r w:rsidR="00BF1215" w:rsidRPr="00E764DB">
        <w:rPr>
          <w:sz w:val="24"/>
          <w:szCs w:val="24"/>
        </w:rPr>
        <w:t xml:space="preserve">London </w:t>
      </w:r>
      <w:r w:rsidR="00CD7BF2" w:rsidRPr="00E764DB">
        <w:rPr>
          <w:sz w:val="24"/>
          <w:szCs w:val="24"/>
        </w:rPr>
        <w:t>o</w:t>
      </w:r>
      <w:r w:rsidR="00436DB6" w:rsidRPr="00E764DB">
        <w:rPr>
          <w:sz w:val="24"/>
          <w:szCs w:val="24"/>
        </w:rPr>
        <w:t>ffice</w:t>
      </w:r>
    </w:p>
    <w:p w14:paraId="1600A550" w14:textId="77777777" w:rsidR="000A3945" w:rsidRPr="000A3A29" w:rsidRDefault="000A3945" w:rsidP="000A3945">
      <w:pPr>
        <w:pStyle w:val="Paragraphnonumbers"/>
        <w:spacing w:before="0" w:after="0" w:line="240" w:lineRule="auto"/>
        <w:jc w:val="both"/>
        <w:rPr>
          <w:i/>
        </w:rPr>
      </w:pPr>
    </w:p>
    <w:p w14:paraId="31D2A3F0" w14:textId="347B6558" w:rsidR="000A3945" w:rsidRDefault="000A3945" w:rsidP="000A3945">
      <w:pPr>
        <w:pStyle w:val="Paragraphnonumbers"/>
        <w:spacing w:before="0" w:after="0" w:line="240" w:lineRule="auto"/>
        <w:jc w:val="both"/>
        <w:rPr>
          <w:i/>
        </w:rPr>
      </w:pPr>
      <w:r w:rsidRPr="000A3A29">
        <w:rPr>
          <w:i/>
        </w:rPr>
        <w:t xml:space="preserve">These notes are a summary record of the main points discussed at the meeting and the decisions made. They are not intended to provide a verbatim record of the Board’s discussion. </w:t>
      </w:r>
    </w:p>
    <w:p w14:paraId="7CEBB363" w14:textId="77777777" w:rsidR="00312E63" w:rsidRPr="000A3A29" w:rsidRDefault="00312E63" w:rsidP="000A3945">
      <w:pPr>
        <w:pStyle w:val="Paragraphnonumbers"/>
        <w:spacing w:before="0" w:after="0" w:line="240" w:lineRule="auto"/>
        <w:jc w:val="both"/>
        <w:rPr>
          <w:i/>
        </w:rPr>
      </w:pPr>
    </w:p>
    <w:p w14:paraId="763B80B9" w14:textId="77777777" w:rsidR="00EB62F2" w:rsidRPr="008D5806" w:rsidRDefault="00EB62F2" w:rsidP="008D5806">
      <w:pPr>
        <w:pStyle w:val="Heading1"/>
      </w:pPr>
      <w:r w:rsidRPr="008D5806">
        <w:t>Present</w:t>
      </w:r>
    </w:p>
    <w:p w14:paraId="63C639DB" w14:textId="77777777" w:rsidR="00E3059B" w:rsidRDefault="00E3059B" w:rsidP="00EB62F2">
      <w:pPr>
        <w:pStyle w:val="Paragraphnonumbers"/>
        <w:tabs>
          <w:tab w:val="left" w:pos="3402"/>
        </w:tabs>
        <w:spacing w:before="0" w:after="0" w:line="240" w:lineRule="auto"/>
        <w:jc w:val="both"/>
        <w:rPr>
          <w:b/>
        </w:rPr>
      </w:pPr>
    </w:p>
    <w:p w14:paraId="5D420148" w14:textId="77777777" w:rsidR="00131CBD" w:rsidRPr="00FB6853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FB6853">
        <w:rPr>
          <w:b/>
          <w:color w:val="000000" w:themeColor="text1"/>
        </w:rPr>
        <w:t>Non-Executive Directors</w:t>
      </w:r>
      <w:r w:rsidRPr="00FB6853">
        <w:rPr>
          <w:color w:val="000000" w:themeColor="text1"/>
        </w:rPr>
        <w:tab/>
        <w:t>Sir David Haslam</w:t>
      </w:r>
    </w:p>
    <w:p w14:paraId="48380E68" w14:textId="77777777" w:rsidR="00131CBD" w:rsidRPr="00FB6853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FB6853">
        <w:rPr>
          <w:color w:val="000000" w:themeColor="text1"/>
        </w:rPr>
        <w:tab/>
        <w:t xml:space="preserve">Professor Sheena Asthana </w:t>
      </w:r>
    </w:p>
    <w:p w14:paraId="298D9129" w14:textId="77777777" w:rsidR="00131CBD" w:rsidRPr="00FB6853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FB6853">
        <w:rPr>
          <w:color w:val="000000" w:themeColor="text1"/>
        </w:rPr>
        <w:tab/>
        <w:t>Professor Martin Cowie</w:t>
      </w:r>
    </w:p>
    <w:p w14:paraId="3706A285" w14:textId="77777777" w:rsidR="00131CBD" w:rsidRPr="00FB6853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FB6853">
        <w:rPr>
          <w:color w:val="000000" w:themeColor="text1"/>
        </w:rPr>
        <w:tab/>
        <w:t>Elaine Inglesby-Burke</w:t>
      </w:r>
    </w:p>
    <w:p w14:paraId="39A81208" w14:textId="764F32D2" w:rsidR="00057C90" w:rsidRDefault="00057C90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Dr Rima Makarem</w:t>
      </w:r>
      <w:r w:rsidR="00131CBD" w:rsidRPr="00FB6853">
        <w:rPr>
          <w:color w:val="000000" w:themeColor="text1"/>
        </w:rPr>
        <w:tab/>
      </w:r>
    </w:p>
    <w:p w14:paraId="484A4EEE" w14:textId="575D9155" w:rsidR="00131CBD" w:rsidRPr="00FB6853" w:rsidRDefault="00057C90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131CBD" w:rsidRPr="00FB6853">
        <w:rPr>
          <w:color w:val="000000" w:themeColor="text1"/>
        </w:rPr>
        <w:t>Tom Wright</w:t>
      </w:r>
    </w:p>
    <w:p w14:paraId="65C2ED54" w14:textId="77777777" w:rsidR="00131CBD" w:rsidRPr="00FB6853" w:rsidRDefault="00131CBD" w:rsidP="00131CBD">
      <w:pPr>
        <w:pStyle w:val="Paragraphnonumbers"/>
        <w:tabs>
          <w:tab w:val="left" w:pos="3402"/>
        </w:tabs>
        <w:spacing w:before="0" w:after="0" w:line="240" w:lineRule="auto"/>
        <w:ind w:left="3402"/>
        <w:jc w:val="both"/>
        <w:rPr>
          <w:color w:val="000000" w:themeColor="text1"/>
        </w:rPr>
      </w:pPr>
    </w:p>
    <w:p w14:paraId="0217ACCD" w14:textId="77777777" w:rsidR="00131CBD" w:rsidRPr="00FB6853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FB6853">
        <w:rPr>
          <w:b/>
          <w:color w:val="000000" w:themeColor="text1"/>
        </w:rPr>
        <w:t>Executive Directors</w:t>
      </w:r>
      <w:r w:rsidRPr="00FB6853">
        <w:rPr>
          <w:color w:val="000000" w:themeColor="text1"/>
        </w:rPr>
        <w:tab/>
        <w:t>Sir Andrew Dillon</w:t>
      </w:r>
    </w:p>
    <w:p w14:paraId="5CB63A9C" w14:textId="524293C9" w:rsidR="00131CBD" w:rsidRPr="00FB6853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FB6853">
        <w:rPr>
          <w:color w:val="000000" w:themeColor="text1"/>
        </w:rPr>
        <w:tab/>
        <w:t>Professor Gillian Leng</w:t>
      </w:r>
    </w:p>
    <w:p w14:paraId="55F3494A" w14:textId="77777777" w:rsidR="00131CBD" w:rsidRPr="00FB6853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FB6853">
        <w:rPr>
          <w:color w:val="000000" w:themeColor="text1"/>
        </w:rPr>
        <w:tab/>
        <w:t>Alexia Tonnel</w:t>
      </w:r>
    </w:p>
    <w:p w14:paraId="714F74D2" w14:textId="77777777" w:rsidR="00131CBD" w:rsidRPr="00FB6853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FB6853">
        <w:rPr>
          <w:color w:val="000000" w:themeColor="text1"/>
        </w:rPr>
        <w:tab/>
      </w:r>
    </w:p>
    <w:p w14:paraId="10418D6F" w14:textId="77777777" w:rsidR="00131CBD" w:rsidRPr="00FB6853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FB6853">
        <w:rPr>
          <w:b/>
          <w:color w:val="000000" w:themeColor="text1"/>
        </w:rPr>
        <w:t>Directors in attendance</w:t>
      </w:r>
      <w:r w:rsidRPr="00FB6853">
        <w:rPr>
          <w:color w:val="000000" w:themeColor="text1"/>
        </w:rPr>
        <w:tab/>
        <w:t>Meindert Boysen</w:t>
      </w:r>
    </w:p>
    <w:p w14:paraId="3DDB9997" w14:textId="77777777" w:rsidR="00131CBD" w:rsidRPr="00FB6853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  <w:lang w:eastAsia="x-none"/>
        </w:rPr>
      </w:pPr>
      <w:r w:rsidRPr="00FB6853">
        <w:rPr>
          <w:color w:val="000000" w:themeColor="text1"/>
        </w:rPr>
        <w:tab/>
      </w:r>
      <w:r w:rsidRPr="00FB6853">
        <w:rPr>
          <w:color w:val="000000" w:themeColor="text1"/>
          <w:lang w:eastAsia="x-none"/>
        </w:rPr>
        <w:t>Paul Chrisp</w:t>
      </w:r>
    </w:p>
    <w:p w14:paraId="2CA00D86" w14:textId="77777777" w:rsidR="00131CBD" w:rsidRPr="00FB6853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  <w:lang w:eastAsia="x-none"/>
        </w:rPr>
      </w:pPr>
      <w:r w:rsidRPr="00FB6853">
        <w:rPr>
          <w:color w:val="000000" w:themeColor="text1"/>
          <w:lang w:eastAsia="x-none"/>
        </w:rPr>
        <w:tab/>
        <w:t>Jane Gizbert</w:t>
      </w:r>
    </w:p>
    <w:p w14:paraId="13339517" w14:textId="77777777" w:rsidR="00131CBD" w:rsidRPr="007744C1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FF0000"/>
        </w:rPr>
      </w:pPr>
    </w:p>
    <w:p w14:paraId="3873DE7B" w14:textId="107BBA12" w:rsidR="00FA6707" w:rsidRDefault="00131CBD" w:rsidP="00131CBD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color w:val="000000" w:themeColor="text1"/>
        </w:rPr>
      </w:pPr>
      <w:r w:rsidRPr="003A0BE6">
        <w:rPr>
          <w:b/>
          <w:color w:val="000000" w:themeColor="text1"/>
        </w:rPr>
        <w:t>In attendance</w:t>
      </w:r>
      <w:r w:rsidRPr="003A0BE6">
        <w:rPr>
          <w:color w:val="000000" w:themeColor="text1"/>
        </w:rPr>
        <w:tab/>
      </w:r>
      <w:r w:rsidR="00FA6707">
        <w:rPr>
          <w:color w:val="000000" w:themeColor="text1"/>
        </w:rPr>
        <w:t>Dr Amanda Adler</w:t>
      </w:r>
    </w:p>
    <w:p w14:paraId="3CEB4ACE" w14:textId="531FEEDF" w:rsidR="00131CBD" w:rsidRPr="003A0BE6" w:rsidRDefault="00FA6707" w:rsidP="00131CBD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FB6853" w:rsidRPr="003A0BE6">
        <w:rPr>
          <w:color w:val="000000" w:themeColor="text1"/>
        </w:rPr>
        <w:t>Ralph Bagge</w:t>
      </w:r>
    </w:p>
    <w:p w14:paraId="29A18433" w14:textId="6F9D2B07" w:rsidR="00131CBD" w:rsidRPr="003A0BE6" w:rsidRDefault="00131CBD" w:rsidP="00131CBD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color w:val="000000" w:themeColor="text1"/>
        </w:rPr>
      </w:pPr>
      <w:r w:rsidRPr="003A0BE6">
        <w:rPr>
          <w:color w:val="000000" w:themeColor="text1"/>
        </w:rPr>
        <w:tab/>
      </w:r>
      <w:r w:rsidR="003A0BE6" w:rsidRPr="003A0BE6">
        <w:rPr>
          <w:color w:val="000000" w:themeColor="text1"/>
        </w:rPr>
        <w:t xml:space="preserve">Dr Thomas </w:t>
      </w:r>
      <w:proofErr w:type="spellStart"/>
      <w:r w:rsidR="003A0BE6" w:rsidRPr="003A0BE6">
        <w:rPr>
          <w:color w:val="000000" w:themeColor="text1"/>
        </w:rPr>
        <w:t>Clutton</w:t>
      </w:r>
      <w:proofErr w:type="spellEnd"/>
      <w:r w:rsidR="003A0BE6" w:rsidRPr="003A0BE6">
        <w:rPr>
          <w:color w:val="000000" w:themeColor="text1"/>
        </w:rPr>
        <w:t>-Brock</w:t>
      </w:r>
    </w:p>
    <w:p w14:paraId="34595751" w14:textId="77777777" w:rsidR="00131CBD" w:rsidRPr="003A0BE6" w:rsidRDefault="00131CBD" w:rsidP="00131CBD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color w:val="000000" w:themeColor="text1"/>
        </w:rPr>
      </w:pPr>
      <w:r w:rsidRPr="003A0BE6">
        <w:rPr>
          <w:color w:val="000000" w:themeColor="text1"/>
        </w:rPr>
        <w:tab/>
        <w:t>Dr Peter Jackson</w:t>
      </w:r>
    </w:p>
    <w:p w14:paraId="5D2C3D1A" w14:textId="27B0E562" w:rsidR="003A0BE6" w:rsidRPr="003A0BE6" w:rsidRDefault="00131CBD" w:rsidP="00131CBD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color w:val="000000" w:themeColor="text1"/>
        </w:rPr>
      </w:pPr>
      <w:r w:rsidRPr="003A0BE6">
        <w:rPr>
          <w:color w:val="000000" w:themeColor="text1"/>
        </w:rPr>
        <w:tab/>
      </w:r>
      <w:r w:rsidR="003A0BE6" w:rsidRPr="003A0BE6">
        <w:rPr>
          <w:color w:val="000000" w:themeColor="text1"/>
        </w:rPr>
        <w:t>Professor Daniel Keenan</w:t>
      </w:r>
    </w:p>
    <w:p w14:paraId="6277A081" w14:textId="7B88A9CB" w:rsidR="00131CBD" w:rsidRPr="003A0BE6" w:rsidRDefault="003A0BE6" w:rsidP="00131CBD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rFonts w:cs="Arial"/>
          <w:color w:val="000000" w:themeColor="text1"/>
        </w:rPr>
      </w:pPr>
      <w:r w:rsidRPr="003A0BE6">
        <w:rPr>
          <w:color w:val="000000" w:themeColor="text1"/>
        </w:rPr>
        <w:tab/>
      </w:r>
      <w:r w:rsidR="00131CBD" w:rsidRPr="003A0BE6">
        <w:rPr>
          <w:color w:val="000000" w:themeColor="text1"/>
        </w:rPr>
        <w:t xml:space="preserve">Dr Mark Kroese </w:t>
      </w:r>
    </w:p>
    <w:p w14:paraId="22556C27" w14:textId="01A11B08" w:rsidR="00131CBD" w:rsidRPr="003A0BE6" w:rsidRDefault="00131CBD" w:rsidP="00131CBD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rFonts w:cs="Arial"/>
          <w:color w:val="000000" w:themeColor="text1"/>
        </w:rPr>
      </w:pPr>
      <w:r w:rsidRPr="003A0BE6">
        <w:rPr>
          <w:rFonts w:cs="Arial"/>
          <w:color w:val="000000" w:themeColor="text1"/>
        </w:rPr>
        <w:tab/>
      </w:r>
      <w:r w:rsidR="003A0BE6" w:rsidRPr="003A0BE6">
        <w:rPr>
          <w:rFonts w:cs="Arial"/>
          <w:color w:val="000000" w:themeColor="text1"/>
        </w:rPr>
        <w:t>Norma O’Flynn</w:t>
      </w:r>
    </w:p>
    <w:p w14:paraId="4C4ECB3B" w14:textId="664C87A0" w:rsidR="00131CBD" w:rsidRPr="003A0BE6" w:rsidRDefault="00131CBD" w:rsidP="00131CBD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rFonts w:cs="Arial"/>
          <w:color w:val="000000" w:themeColor="text1"/>
        </w:rPr>
      </w:pPr>
      <w:r w:rsidRPr="003A0BE6">
        <w:rPr>
          <w:rFonts w:cs="Arial"/>
          <w:color w:val="000000" w:themeColor="text1"/>
        </w:rPr>
        <w:tab/>
      </w:r>
      <w:r w:rsidR="00FB6853" w:rsidRPr="003A0BE6">
        <w:rPr>
          <w:rFonts w:cs="Arial"/>
          <w:color w:val="000000" w:themeColor="text1"/>
        </w:rPr>
        <w:t xml:space="preserve">Dr Nick Crabb </w:t>
      </w:r>
    </w:p>
    <w:p w14:paraId="6749A4F3" w14:textId="21A98968" w:rsidR="00131CBD" w:rsidRPr="003A0BE6" w:rsidRDefault="00131CBD" w:rsidP="00131CBD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color w:val="000000" w:themeColor="text1"/>
        </w:rPr>
      </w:pPr>
      <w:r w:rsidRPr="003A0BE6">
        <w:rPr>
          <w:rFonts w:cs="Arial"/>
          <w:color w:val="000000" w:themeColor="text1"/>
        </w:rPr>
        <w:tab/>
        <w:t>David Coombs (minutes)</w:t>
      </w:r>
      <w:r w:rsidRPr="003A0BE6">
        <w:rPr>
          <w:color w:val="000000" w:themeColor="text1"/>
        </w:rPr>
        <w:t xml:space="preserve"> </w:t>
      </w:r>
    </w:p>
    <w:p w14:paraId="053C41EA" w14:textId="658273BA" w:rsidR="00E11799" w:rsidRPr="003A0BE6" w:rsidRDefault="008863F7" w:rsidP="00131CBD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rFonts w:cs="Arial"/>
          <w:color w:val="000000" w:themeColor="text1"/>
        </w:rPr>
      </w:pPr>
      <w:r w:rsidRPr="003A0BE6">
        <w:rPr>
          <w:rFonts w:cs="Arial"/>
          <w:color w:val="000000" w:themeColor="text1"/>
        </w:rPr>
        <w:tab/>
      </w:r>
      <w:r w:rsidR="00E11799" w:rsidRPr="003A0BE6">
        <w:rPr>
          <w:rFonts w:cs="Arial"/>
          <w:color w:val="000000" w:themeColor="text1"/>
        </w:rPr>
        <w:t>Danielle Mason (for item 7)</w:t>
      </w:r>
    </w:p>
    <w:p w14:paraId="4504657B" w14:textId="354C55C3" w:rsidR="0070165F" w:rsidRDefault="00E11799" w:rsidP="00131CBD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rFonts w:cs="Arial"/>
          <w:color w:val="000000" w:themeColor="text1"/>
        </w:rPr>
      </w:pPr>
      <w:r w:rsidRPr="003A0BE6">
        <w:rPr>
          <w:rFonts w:cs="Arial"/>
          <w:color w:val="000000" w:themeColor="text1"/>
        </w:rPr>
        <w:tab/>
      </w:r>
      <w:r w:rsidR="0070165F">
        <w:rPr>
          <w:rFonts w:cs="Arial"/>
          <w:color w:val="000000" w:themeColor="text1"/>
        </w:rPr>
        <w:t>Catherine Wilkinson</w:t>
      </w:r>
    </w:p>
    <w:p w14:paraId="00091215" w14:textId="4C82D841" w:rsidR="00131CBD" w:rsidRPr="003A0BE6" w:rsidRDefault="0070165F" w:rsidP="00131CBD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ab/>
      </w:r>
      <w:r w:rsidR="009315BA" w:rsidRPr="003A0BE6">
        <w:rPr>
          <w:rFonts w:cs="Arial"/>
          <w:color w:val="000000" w:themeColor="text1"/>
        </w:rPr>
        <w:t xml:space="preserve">Dr </w:t>
      </w:r>
      <w:r w:rsidR="00203CC9" w:rsidRPr="003A0BE6">
        <w:rPr>
          <w:rFonts w:cs="Arial"/>
          <w:color w:val="000000" w:themeColor="text1"/>
        </w:rPr>
        <w:t>Paul Atkinson (for item 3)</w:t>
      </w:r>
    </w:p>
    <w:p w14:paraId="1D840F63" w14:textId="6029216C" w:rsidR="00203CC9" w:rsidRPr="003A0BE6" w:rsidRDefault="00203CC9" w:rsidP="00131CBD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rFonts w:cs="Arial"/>
          <w:color w:val="000000" w:themeColor="text1"/>
        </w:rPr>
      </w:pPr>
      <w:r w:rsidRPr="003A0BE6">
        <w:rPr>
          <w:rFonts w:cs="Arial"/>
          <w:color w:val="000000" w:themeColor="text1"/>
        </w:rPr>
        <w:tab/>
      </w:r>
      <w:r w:rsidR="009315BA" w:rsidRPr="003A0BE6">
        <w:rPr>
          <w:rFonts w:cs="Arial"/>
          <w:color w:val="000000" w:themeColor="text1"/>
        </w:rPr>
        <w:t xml:space="preserve">Professor </w:t>
      </w:r>
      <w:r w:rsidRPr="003A0BE6">
        <w:rPr>
          <w:rFonts w:cs="Arial"/>
          <w:color w:val="000000" w:themeColor="text1"/>
        </w:rPr>
        <w:t>Sally Sheard (for item 3)</w:t>
      </w:r>
    </w:p>
    <w:p w14:paraId="093BC2DC" w14:textId="77777777" w:rsidR="00203CC9" w:rsidRDefault="00203CC9" w:rsidP="00131CBD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rFonts w:cs="Arial"/>
        </w:rPr>
      </w:pPr>
    </w:p>
    <w:p w14:paraId="0BE8421E" w14:textId="77777777" w:rsidR="00131CBD" w:rsidRPr="001E09E7" w:rsidRDefault="00131CBD" w:rsidP="008D5806">
      <w:pPr>
        <w:pStyle w:val="Heading1"/>
      </w:pPr>
      <w:r w:rsidRPr="001E09E7">
        <w:t>Apologies</w:t>
      </w:r>
      <w:r>
        <w:t xml:space="preserve"> (Board and Senior Management Team) (item 1)</w:t>
      </w:r>
    </w:p>
    <w:p w14:paraId="683D3D4E" w14:textId="77777777" w:rsidR="00131CBD" w:rsidRPr="001E09E7" w:rsidRDefault="00131CBD" w:rsidP="00131CBD">
      <w:pPr>
        <w:pStyle w:val="Paragraph"/>
        <w:numPr>
          <w:ilvl w:val="0"/>
          <w:numId w:val="0"/>
        </w:numPr>
        <w:ind w:left="567"/>
      </w:pPr>
    </w:p>
    <w:p w14:paraId="1065D353" w14:textId="3111F85F" w:rsidR="00131CBD" w:rsidRDefault="00131CBD" w:rsidP="00131CBD">
      <w:pPr>
        <w:pStyle w:val="Paragraph"/>
        <w:numPr>
          <w:ilvl w:val="0"/>
          <w:numId w:val="6"/>
        </w:numPr>
        <w:tabs>
          <w:tab w:val="left" w:pos="3402"/>
        </w:tabs>
        <w:ind w:hanging="720"/>
        <w:jc w:val="both"/>
      </w:pPr>
      <w:r w:rsidRPr="0051768C">
        <w:t xml:space="preserve">Apologies were received from </w:t>
      </w:r>
      <w:r w:rsidR="00203CC9">
        <w:t xml:space="preserve">Professor </w:t>
      </w:r>
      <w:r w:rsidR="00203CC9">
        <w:rPr>
          <w:lang w:eastAsia="x-none"/>
        </w:rPr>
        <w:t>Tim Irish</w:t>
      </w:r>
      <w:r w:rsidR="0070165F">
        <w:rPr>
          <w:lang w:eastAsia="x-none"/>
        </w:rPr>
        <w:t xml:space="preserve"> and Ben Bennett</w:t>
      </w:r>
      <w:r w:rsidR="00203CC9">
        <w:rPr>
          <w:lang w:eastAsia="x-none"/>
        </w:rPr>
        <w:t>.</w:t>
      </w:r>
    </w:p>
    <w:p w14:paraId="2D68BF8A" w14:textId="77777777" w:rsidR="00131CBD" w:rsidRDefault="00131CBD" w:rsidP="00131CBD">
      <w:pPr>
        <w:pStyle w:val="Paragraph"/>
        <w:numPr>
          <w:ilvl w:val="0"/>
          <w:numId w:val="0"/>
        </w:numPr>
        <w:ind w:left="720"/>
      </w:pPr>
    </w:p>
    <w:p w14:paraId="2688E74D" w14:textId="77777777" w:rsidR="00131CBD" w:rsidRPr="001E09E7" w:rsidRDefault="00131CBD" w:rsidP="008D5806">
      <w:pPr>
        <w:pStyle w:val="Heading1"/>
      </w:pPr>
      <w:r>
        <w:t>Declarations</w:t>
      </w:r>
      <w:r w:rsidRPr="001E09E7">
        <w:t xml:space="preserve"> of interest</w:t>
      </w:r>
      <w:r>
        <w:t xml:space="preserve"> (item 2)</w:t>
      </w:r>
    </w:p>
    <w:p w14:paraId="6D1E4A77" w14:textId="77777777" w:rsidR="00131CBD" w:rsidRPr="001E09E7" w:rsidRDefault="00131CBD" w:rsidP="00131CBD">
      <w:pPr>
        <w:jc w:val="both"/>
        <w:rPr>
          <w:rFonts w:ascii="Arial" w:hAnsi="Arial" w:cs="Arial"/>
        </w:rPr>
      </w:pPr>
    </w:p>
    <w:p w14:paraId="3E1B9ABC" w14:textId="77777777" w:rsidR="00131CBD" w:rsidRPr="00DA6C8C" w:rsidRDefault="00131CBD" w:rsidP="00131CBD">
      <w:pPr>
        <w:pStyle w:val="Paragraph"/>
        <w:numPr>
          <w:ilvl w:val="0"/>
          <w:numId w:val="6"/>
        </w:numPr>
        <w:ind w:hanging="720"/>
      </w:pPr>
      <w:r>
        <w:t xml:space="preserve">None. </w:t>
      </w:r>
    </w:p>
    <w:p w14:paraId="6D7C8CA0" w14:textId="20FBF2D2" w:rsidR="002B7B1C" w:rsidRDefault="002B7B1C">
      <w:pPr>
        <w:rPr>
          <w:rFonts w:ascii="Arial" w:hAnsi="Arial" w:cs="Arial"/>
        </w:rPr>
      </w:pPr>
    </w:p>
    <w:p w14:paraId="4F1870E3" w14:textId="77777777" w:rsidR="002B7B1C" w:rsidRPr="00D954A9" w:rsidRDefault="002B7B1C" w:rsidP="00131CBD">
      <w:pPr>
        <w:pStyle w:val="Paragraph"/>
        <w:numPr>
          <w:ilvl w:val="0"/>
          <w:numId w:val="0"/>
        </w:numPr>
        <w:ind w:left="720"/>
      </w:pPr>
    </w:p>
    <w:p w14:paraId="6BA5A602" w14:textId="77777777" w:rsidR="00203CC9" w:rsidRDefault="00203CC9" w:rsidP="008D5806">
      <w:pPr>
        <w:pStyle w:val="Heading2"/>
      </w:pPr>
    </w:p>
    <w:p w14:paraId="0DDFC85A" w14:textId="03597289" w:rsidR="00203CC9" w:rsidRDefault="00203CC9" w:rsidP="008D5806">
      <w:pPr>
        <w:pStyle w:val="Heading1"/>
      </w:pPr>
      <w:r>
        <w:t>History of NICE project (item 3)</w:t>
      </w:r>
    </w:p>
    <w:p w14:paraId="198BB0A3" w14:textId="1F041FE7" w:rsidR="00203CC9" w:rsidRDefault="00203CC9" w:rsidP="00203CC9">
      <w:pPr>
        <w:pStyle w:val="Paragraph"/>
        <w:numPr>
          <w:ilvl w:val="0"/>
          <w:numId w:val="0"/>
        </w:numPr>
        <w:ind w:left="720" w:hanging="720"/>
        <w:rPr>
          <w:lang w:val="en-US" w:eastAsia="x-none"/>
        </w:rPr>
      </w:pPr>
    </w:p>
    <w:p w14:paraId="7C48ADB7" w14:textId="334EEA79" w:rsidR="00203CC9" w:rsidRDefault="009315BA" w:rsidP="006A6520">
      <w:pPr>
        <w:pStyle w:val="Paragraph"/>
        <w:rPr>
          <w:lang w:val="en-US"/>
        </w:rPr>
      </w:pPr>
      <w:r w:rsidRPr="008D66A3">
        <w:rPr>
          <w:lang w:val="en-US"/>
        </w:rPr>
        <w:t xml:space="preserve">Dr </w:t>
      </w:r>
      <w:r w:rsidR="00203CC9" w:rsidRPr="008D66A3">
        <w:rPr>
          <w:lang w:val="en-US"/>
        </w:rPr>
        <w:t xml:space="preserve">Paul Atkinson and </w:t>
      </w:r>
      <w:r w:rsidRPr="008D66A3">
        <w:rPr>
          <w:lang w:val="en-US"/>
        </w:rPr>
        <w:t xml:space="preserve">Professor </w:t>
      </w:r>
      <w:r w:rsidR="00203CC9" w:rsidRPr="008D66A3">
        <w:rPr>
          <w:lang w:val="en-US"/>
        </w:rPr>
        <w:t xml:space="preserve">Sally Sheard from the </w:t>
      </w:r>
      <w:r w:rsidRPr="00275501">
        <w:t>University</w:t>
      </w:r>
      <w:r w:rsidR="00203CC9" w:rsidRPr="008D66A3">
        <w:rPr>
          <w:lang w:val="en-US"/>
        </w:rPr>
        <w:t xml:space="preserve"> of Liverpool joined the meeting to give an overview of the </w:t>
      </w:r>
      <w:r w:rsidR="006A6520">
        <w:rPr>
          <w:lang w:val="en-US"/>
        </w:rPr>
        <w:t xml:space="preserve">NICE related elements of the </w:t>
      </w:r>
      <w:r w:rsidR="006A6520" w:rsidRPr="008D66A3">
        <w:rPr>
          <w:lang w:val="en-US"/>
        </w:rPr>
        <w:t xml:space="preserve">Governance of Health </w:t>
      </w:r>
      <w:r w:rsidR="006A6520">
        <w:rPr>
          <w:lang w:val="en-US"/>
        </w:rPr>
        <w:t xml:space="preserve">research </w:t>
      </w:r>
      <w:r w:rsidR="006A6520" w:rsidRPr="008D66A3">
        <w:rPr>
          <w:lang w:val="en-US"/>
        </w:rPr>
        <w:t xml:space="preserve">project </w:t>
      </w:r>
      <w:r w:rsidR="00203CC9" w:rsidRPr="008D66A3">
        <w:rPr>
          <w:lang w:val="en-US"/>
        </w:rPr>
        <w:t>they are undertak</w:t>
      </w:r>
      <w:r w:rsidR="00F43D74" w:rsidRPr="008D66A3">
        <w:rPr>
          <w:lang w:val="en-US"/>
        </w:rPr>
        <w:t xml:space="preserve">ing </w:t>
      </w:r>
      <w:r w:rsidR="006A6520">
        <w:rPr>
          <w:lang w:val="en-US"/>
        </w:rPr>
        <w:t>through a</w:t>
      </w:r>
      <w:r w:rsidR="00203CC9" w:rsidRPr="008D66A3">
        <w:rPr>
          <w:lang w:val="en-US"/>
        </w:rPr>
        <w:t xml:space="preserve"> </w:t>
      </w:r>
      <w:proofErr w:type="spellStart"/>
      <w:r w:rsidR="00203CC9" w:rsidRPr="008D66A3">
        <w:rPr>
          <w:lang w:val="en-US"/>
        </w:rPr>
        <w:t>Wellcome</w:t>
      </w:r>
      <w:proofErr w:type="spellEnd"/>
      <w:r w:rsidR="00203CC9" w:rsidRPr="008D66A3">
        <w:rPr>
          <w:lang w:val="en-US"/>
        </w:rPr>
        <w:t xml:space="preserve"> Trust</w:t>
      </w:r>
      <w:r w:rsidR="006A6520">
        <w:rPr>
          <w:lang w:val="en-US"/>
        </w:rPr>
        <w:t xml:space="preserve"> grant</w:t>
      </w:r>
      <w:r w:rsidR="00203CC9" w:rsidRPr="008D66A3">
        <w:rPr>
          <w:lang w:val="en-US"/>
        </w:rPr>
        <w:t>.</w:t>
      </w:r>
      <w:r w:rsidR="00F43D74" w:rsidRPr="008D66A3">
        <w:rPr>
          <w:lang w:val="en-US"/>
        </w:rPr>
        <w:t xml:space="preserve"> </w:t>
      </w:r>
      <w:r w:rsidR="00275AD9" w:rsidRPr="008D66A3">
        <w:rPr>
          <w:lang w:val="en-US"/>
        </w:rPr>
        <w:t>This aspect of the project will include looking at NICE’s establishment</w:t>
      </w:r>
      <w:r w:rsidR="005B2464">
        <w:rPr>
          <w:lang w:val="en-US"/>
        </w:rPr>
        <w:t xml:space="preserve">; </w:t>
      </w:r>
      <w:r w:rsidR="006A6520">
        <w:rPr>
          <w:lang w:val="en-US"/>
        </w:rPr>
        <w:t xml:space="preserve">its </w:t>
      </w:r>
      <w:r w:rsidR="005B2464">
        <w:rPr>
          <w:lang w:val="en-US"/>
        </w:rPr>
        <w:t xml:space="preserve">engagement with the </w:t>
      </w:r>
      <w:r w:rsidR="00275AD9" w:rsidRPr="008D66A3">
        <w:rPr>
          <w:lang w:val="en-US"/>
        </w:rPr>
        <w:t>public, patient</w:t>
      </w:r>
      <w:r w:rsidR="005B2464">
        <w:rPr>
          <w:lang w:val="en-US"/>
        </w:rPr>
        <w:t>s</w:t>
      </w:r>
      <w:r w:rsidR="00275AD9" w:rsidRPr="008D66A3">
        <w:rPr>
          <w:lang w:val="en-US"/>
        </w:rPr>
        <w:t xml:space="preserve"> and stakeholder</w:t>
      </w:r>
      <w:r w:rsidR="005B2464">
        <w:rPr>
          <w:lang w:val="en-US"/>
        </w:rPr>
        <w:t>s; past</w:t>
      </w:r>
      <w:r w:rsidR="00275AD9" w:rsidRPr="008D66A3">
        <w:rPr>
          <w:lang w:val="en-US"/>
        </w:rPr>
        <w:t xml:space="preserve"> tension points</w:t>
      </w:r>
      <w:r w:rsidR="005B2464">
        <w:rPr>
          <w:lang w:val="en-US"/>
        </w:rPr>
        <w:t xml:space="preserve">; </w:t>
      </w:r>
      <w:r w:rsidR="00275AD9" w:rsidRPr="008D66A3">
        <w:rPr>
          <w:lang w:val="en-US"/>
        </w:rPr>
        <w:t xml:space="preserve">and </w:t>
      </w:r>
      <w:r w:rsidR="005B2464">
        <w:rPr>
          <w:lang w:val="en-US"/>
        </w:rPr>
        <w:t xml:space="preserve">the </w:t>
      </w:r>
      <w:r w:rsidR="00275AD9" w:rsidRPr="008D66A3">
        <w:rPr>
          <w:lang w:val="en-US"/>
        </w:rPr>
        <w:t xml:space="preserve">international implications of NICE’s </w:t>
      </w:r>
      <w:r w:rsidR="005B2464">
        <w:rPr>
          <w:lang w:val="en-US"/>
        </w:rPr>
        <w:t>work</w:t>
      </w:r>
      <w:r w:rsidR="00275AD9" w:rsidRPr="008D66A3">
        <w:rPr>
          <w:lang w:val="en-US"/>
        </w:rPr>
        <w:t xml:space="preserve">. It </w:t>
      </w:r>
      <w:r w:rsidR="00F43D74" w:rsidRPr="008D66A3">
        <w:rPr>
          <w:lang w:val="en-US"/>
        </w:rPr>
        <w:t>will entail in</w:t>
      </w:r>
      <w:r w:rsidR="00935452">
        <w:rPr>
          <w:lang w:val="en-US"/>
        </w:rPr>
        <w:t xml:space="preserve">terviews </w:t>
      </w:r>
      <w:r w:rsidR="00F43D74" w:rsidRPr="008D66A3">
        <w:rPr>
          <w:lang w:val="en-US"/>
        </w:rPr>
        <w:t xml:space="preserve">with approximately 50 people, analysis of archival materials, witness seminars and focus groups </w:t>
      </w:r>
      <w:r w:rsidR="006A6520">
        <w:rPr>
          <w:lang w:val="en-US"/>
        </w:rPr>
        <w:t xml:space="preserve">exploring </w:t>
      </w:r>
      <w:r w:rsidR="00F43D74" w:rsidRPr="008D66A3">
        <w:rPr>
          <w:lang w:val="en-US"/>
        </w:rPr>
        <w:t>public perceptions o</w:t>
      </w:r>
      <w:r w:rsidR="006A6520">
        <w:rPr>
          <w:lang w:val="en-US"/>
        </w:rPr>
        <w:t>f</w:t>
      </w:r>
      <w:r w:rsidR="00F43D74" w:rsidRPr="008D66A3">
        <w:rPr>
          <w:lang w:val="en-US"/>
        </w:rPr>
        <w:t xml:space="preserve"> NICE. </w:t>
      </w:r>
      <w:r w:rsidR="00275AD9" w:rsidRPr="008D66A3">
        <w:rPr>
          <w:lang w:val="en-US"/>
        </w:rPr>
        <w:t>The planned outputs include</w:t>
      </w:r>
      <w:r w:rsidR="008D66A3" w:rsidRPr="008D66A3">
        <w:rPr>
          <w:lang w:val="en-US"/>
        </w:rPr>
        <w:t xml:space="preserve"> a b</w:t>
      </w:r>
      <w:r w:rsidR="00275AD9" w:rsidRPr="00275AD9">
        <w:rPr>
          <w:lang w:val="en-US"/>
        </w:rPr>
        <w:t>ook</w:t>
      </w:r>
      <w:r w:rsidR="008D66A3" w:rsidRPr="008D66A3">
        <w:rPr>
          <w:lang w:val="en-US"/>
        </w:rPr>
        <w:t>, j</w:t>
      </w:r>
      <w:r w:rsidR="00275AD9" w:rsidRPr="00275AD9">
        <w:rPr>
          <w:lang w:val="en-US"/>
        </w:rPr>
        <w:t>ournal articles</w:t>
      </w:r>
      <w:r w:rsidR="008D66A3" w:rsidRPr="008D66A3">
        <w:rPr>
          <w:lang w:val="en-US"/>
        </w:rPr>
        <w:t>, w</w:t>
      </w:r>
      <w:r w:rsidR="00275AD9" w:rsidRPr="00275AD9">
        <w:rPr>
          <w:lang w:val="en-US"/>
        </w:rPr>
        <w:t>itness seminar transcripts</w:t>
      </w:r>
      <w:r w:rsidR="008D66A3" w:rsidRPr="008D66A3">
        <w:rPr>
          <w:lang w:val="en-US"/>
        </w:rPr>
        <w:t xml:space="preserve">, and </w:t>
      </w:r>
      <w:r w:rsidR="008D66A3">
        <w:rPr>
          <w:lang w:val="en-US"/>
        </w:rPr>
        <w:t>a c</w:t>
      </w:r>
      <w:r w:rsidR="00275AD9" w:rsidRPr="00275AD9">
        <w:rPr>
          <w:lang w:val="en-US"/>
        </w:rPr>
        <w:t xml:space="preserve">ontribution to </w:t>
      </w:r>
      <w:r w:rsidR="008D66A3">
        <w:rPr>
          <w:lang w:val="en-US"/>
        </w:rPr>
        <w:t xml:space="preserve">a </w:t>
      </w:r>
      <w:r w:rsidR="00275AD9" w:rsidRPr="00275AD9">
        <w:rPr>
          <w:lang w:val="en-US"/>
        </w:rPr>
        <w:t>wider exhibition on medicine and politics</w:t>
      </w:r>
      <w:r w:rsidR="008D66A3">
        <w:rPr>
          <w:lang w:val="en-US"/>
        </w:rPr>
        <w:t xml:space="preserve">. Paul briefly outlined some of the emerging themes in the initial interviews which have </w:t>
      </w:r>
      <w:r w:rsidR="00935452">
        <w:rPr>
          <w:lang w:val="en-US"/>
        </w:rPr>
        <w:t>largely</w:t>
      </w:r>
      <w:r w:rsidR="008D66A3">
        <w:rPr>
          <w:lang w:val="en-US"/>
        </w:rPr>
        <w:t xml:space="preserve"> been with people who have either worked for, or closely with</w:t>
      </w:r>
      <w:r w:rsidR="00EF1576">
        <w:rPr>
          <w:lang w:val="en-US"/>
        </w:rPr>
        <w:t>,</w:t>
      </w:r>
      <w:r w:rsidR="008D66A3">
        <w:rPr>
          <w:lang w:val="en-US"/>
        </w:rPr>
        <w:t xml:space="preserve"> NICE.</w:t>
      </w:r>
    </w:p>
    <w:p w14:paraId="2AAD5365" w14:textId="77777777" w:rsidR="008D66A3" w:rsidRDefault="008D66A3" w:rsidP="008D66A3">
      <w:pPr>
        <w:pStyle w:val="Paragraph"/>
        <w:numPr>
          <w:ilvl w:val="0"/>
          <w:numId w:val="0"/>
        </w:numPr>
        <w:ind w:left="720"/>
        <w:rPr>
          <w:lang w:val="en-US"/>
        </w:rPr>
      </w:pPr>
    </w:p>
    <w:p w14:paraId="34FA632D" w14:textId="2D6FD51A" w:rsidR="008D66A3" w:rsidRPr="008D66A3" w:rsidRDefault="008D66A3" w:rsidP="006A6520">
      <w:pPr>
        <w:pStyle w:val="Paragraph"/>
        <w:rPr>
          <w:lang w:val="en-US"/>
        </w:rPr>
      </w:pPr>
      <w:r>
        <w:rPr>
          <w:lang w:val="en-US"/>
        </w:rPr>
        <w:t>Board members thanked Paul for the update</w:t>
      </w:r>
      <w:r w:rsidR="00EF1576">
        <w:rPr>
          <w:lang w:val="en-US"/>
        </w:rPr>
        <w:t xml:space="preserve">. </w:t>
      </w:r>
      <w:r>
        <w:rPr>
          <w:lang w:val="en-US"/>
        </w:rPr>
        <w:t xml:space="preserve">It was suggested that it would be helpful for the </w:t>
      </w:r>
      <w:r w:rsidR="00EF1576">
        <w:rPr>
          <w:lang w:val="en-US"/>
        </w:rPr>
        <w:t xml:space="preserve">research </w:t>
      </w:r>
      <w:r>
        <w:rPr>
          <w:lang w:val="en-US"/>
        </w:rPr>
        <w:t xml:space="preserve">team to </w:t>
      </w:r>
      <w:r w:rsidR="00E52B3B">
        <w:rPr>
          <w:lang w:val="en-US"/>
        </w:rPr>
        <w:t>seek a range of viewpoints on NICE’s work including journalists who have been more critical of NICE</w:t>
      </w:r>
      <w:r w:rsidR="00EF1576">
        <w:rPr>
          <w:lang w:val="en-US"/>
        </w:rPr>
        <w:t xml:space="preserve">. </w:t>
      </w:r>
      <w:proofErr w:type="gramStart"/>
      <w:r w:rsidR="00EF1576">
        <w:rPr>
          <w:lang w:val="en-US"/>
        </w:rPr>
        <w:t>Al</w:t>
      </w:r>
      <w:r w:rsidR="00E52B3B">
        <w:rPr>
          <w:lang w:val="en-US"/>
        </w:rPr>
        <w:t>so</w:t>
      </w:r>
      <w:proofErr w:type="gramEnd"/>
      <w:r w:rsidR="00E52B3B">
        <w:rPr>
          <w:lang w:val="en-US"/>
        </w:rPr>
        <w:t xml:space="preserve"> to speak to current health and social care practitioners and people involved with the Royal Colleges </w:t>
      </w:r>
      <w:r w:rsidR="00EF1576">
        <w:rPr>
          <w:lang w:val="en-US"/>
        </w:rPr>
        <w:t xml:space="preserve">past and present </w:t>
      </w:r>
      <w:r w:rsidR="00E52B3B">
        <w:rPr>
          <w:lang w:val="en-US"/>
        </w:rPr>
        <w:t xml:space="preserve">to see how views towards NICE may have changed over time. </w:t>
      </w:r>
      <w:r w:rsidR="00EF1576">
        <w:rPr>
          <w:lang w:val="en-US"/>
        </w:rPr>
        <w:t>The Board</w:t>
      </w:r>
      <w:r w:rsidR="005B2464">
        <w:rPr>
          <w:lang w:val="en-US"/>
        </w:rPr>
        <w:t xml:space="preserve"> agreed it</w:t>
      </w:r>
      <w:r w:rsidR="00EF1576">
        <w:rPr>
          <w:lang w:val="en-US"/>
        </w:rPr>
        <w:t xml:space="preserve"> would welcome a </w:t>
      </w:r>
      <w:r w:rsidR="00E52B3B">
        <w:rPr>
          <w:lang w:val="en-US"/>
        </w:rPr>
        <w:t xml:space="preserve">further progress update </w:t>
      </w:r>
      <w:r w:rsidR="00EF1576">
        <w:rPr>
          <w:lang w:val="en-US"/>
        </w:rPr>
        <w:t>on the project</w:t>
      </w:r>
      <w:r w:rsidR="00E52B3B">
        <w:rPr>
          <w:lang w:val="en-US"/>
        </w:rPr>
        <w:t xml:space="preserve"> at a suitable point in the future.</w:t>
      </w:r>
    </w:p>
    <w:p w14:paraId="2D6E5AFD" w14:textId="77777777" w:rsidR="00203CC9" w:rsidRDefault="00203CC9" w:rsidP="008D5806">
      <w:pPr>
        <w:pStyle w:val="Heading2"/>
      </w:pPr>
    </w:p>
    <w:p w14:paraId="1B7D19E8" w14:textId="2581CFEA" w:rsidR="00131CBD" w:rsidRPr="001E09E7" w:rsidRDefault="00131CBD" w:rsidP="008D5806">
      <w:pPr>
        <w:pStyle w:val="Heading1"/>
      </w:pPr>
      <w:r w:rsidRPr="001E09E7">
        <w:t xml:space="preserve">Minutes of </w:t>
      </w:r>
      <w:r w:rsidR="00203CC9">
        <w:rPr>
          <w:lang w:val="en-US"/>
        </w:rPr>
        <w:t>August</w:t>
      </w:r>
      <w:r>
        <w:t xml:space="preserve"> 2019 Board strategy m</w:t>
      </w:r>
      <w:r w:rsidRPr="001E09E7">
        <w:t xml:space="preserve">eeting </w:t>
      </w:r>
      <w:r>
        <w:t xml:space="preserve">(item </w:t>
      </w:r>
      <w:r w:rsidR="00E11799">
        <w:rPr>
          <w:lang w:val="en-US"/>
        </w:rPr>
        <w:t>4</w:t>
      </w:r>
      <w:r>
        <w:t>)</w:t>
      </w:r>
    </w:p>
    <w:p w14:paraId="29578B1C" w14:textId="77777777" w:rsidR="00131CBD" w:rsidRPr="001E09E7" w:rsidRDefault="00131CBD" w:rsidP="00131CBD">
      <w:pPr>
        <w:pStyle w:val="Paragraph"/>
        <w:numPr>
          <w:ilvl w:val="0"/>
          <w:numId w:val="0"/>
        </w:numPr>
      </w:pPr>
    </w:p>
    <w:p w14:paraId="1E8082FF" w14:textId="6937B191" w:rsidR="00131CBD" w:rsidRPr="001E09E7" w:rsidRDefault="00131CBD" w:rsidP="00131CBD">
      <w:pPr>
        <w:pStyle w:val="Paragraph"/>
        <w:numPr>
          <w:ilvl w:val="0"/>
          <w:numId w:val="6"/>
        </w:numPr>
        <w:ind w:hanging="720"/>
      </w:pPr>
      <w:r w:rsidRPr="001E09E7">
        <w:t>The</w:t>
      </w:r>
      <w:r>
        <w:t xml:space="preserve"> </w:t>
      </w:r>
      <w:r w:rsidRPr="001E09E7">
        <w:t xml:space="preserve">minutes of the </w:t>
      </w:r>
      <w:r>
        <w:t xml:space="preserve">Board strategy meeting on </w:t>
      </w:r>
      <w:r w:rsidR="00203CC9">
        <w:t>21 August</w:t>
      </w:r>
      <w:r>
        <w:t xml:space="preserve"> 2019</w:t>
      </w:r>
      <w:r w:rsidRPr="001E09E7">
        <w:t xml:space="preserve"> were agreed as </w:t>
      </w:r>
      <w:r>
        <w:t xml:space="preserve">a </w:t>
      </w:r>
      <w:r w:rsidRPr="001E09E7">
        <w:t>correct record</w:t>
      </w:r>
      <w:r>
        <w:t xml:space="preserve">. </w:t>
      </w:r>
    </w:p>
    <w:p w14:paraId="432E319A" w14:textId="77777777" w:rsidR="00131CBD" w:rsidRDefault="00131CBD" w:rsidP="00131CBD">
      <w:pPr>
        <w:pStyle w:val="Paragraph"/>
        <w:numPr>
          <w:ilvl w:val="0"/>
          <w:numId w:val="0"/>
        </w:numPr>
        <w:ind w:left="851"/>
      </w:pPr>
    </w:p>
    <w:p w14:paraId="5E31A6ED" w14:textId="4D4196DB" w:rsidR="00131CBD" w:rsidRPr="001E09E7" w:rsidRDefault="00131CBD" w:rsidP="008D5806">
      <w:pPr>
        <w:pStyle w:val="Heading1"/>
      </w:pPr>
      <w:r>
        <w:t>Matters a</w:t>
      </w:r>
      <w:r w:rsidRPr="001E09E7">
        <w:t>rising</w:t>
      </w:r>
      <w:r>
        <w:t xml:space="preserve"> (item </w:t>
      </w:r>
      <w:r w:rsidR="00E11799">
        <w:rPr>
          <w:lang w:val="en-US"/>
        </w:rPr>
        <w:t>5</w:t>
      </w:r>
      <w:r>
        <w:t>)</w:t>
      </w:r>
    </w:p>
    <w:p w14:paraId="31DDC4F7" w14:textId="77777777" w:rsidR="00131CBD" w:rsidRPr="00841C8B" w:rsidRDefault="00131CBD" w:rsidP="00131CBD">
      <w:pPr>
        <w:pStyle w:val="Paragraph"/>
        <w:numPr>
          <w:ilvl w:val="0"/>
          <w:numId w:val="0"/>
        </w:numPr>
        <w:ind w:left="567"/>
      </w:pPr>
    </w:p>
    <w:p w14:paraId="23D9FCAB" w14:textId="4949B127" w:rsidR="00131CBD" w:rsidRDefault="00E11799" w:rsidP="00131CBD">
      <w:pPr>
        <w:pStyle w:val="Paragraph"/>
        <w:numPr>
          <w:ilvl w:val="0"/>
          <w:numId w:val="6"/>
        </w:numPr>
        <w:ind w:hanging="720"/>
      </w:pPr>
      <w:r w:rsidRPr="001035B1">
        <w:t>The Board noted that</w:t>
      </w:r>
      <w:r w:rsidR="001035B1">
        <w:t>:</w:t>
      </w:r>
    </w:p>
    <w:p w14:paraId="2B1DF964" w14:textId="72609205" w:rsidR="001035B1" w:rsidRDefault="001035B1" w:rsidP="00EF1576">
      <w:pPr>
        <w:pStyle w:val="Paragraph"/>
        <w:numPr>
          <w:ilvl w:val="1"/>
          <w:numId w:val="6"/>
        </w:numPr>
        <w:spacing w:before="120"/>
        <w:ind w:left="1434" w:hanging="357"/>
      </w:pPr>
      <w:r>
        <w:t xml:space="preserve">Consideration of how to present NICE’s guidance </w:t>
      </w:r>
      <w:r w:rsidR="00935452">
        <w:t>recommendations</w:t>
      </w:r>
      <w:r>
        <w:t xml:space="preserve"> will be taken forward as part of th</w:t>
      </w:r>
      <w:r w:rsidRPr="0020140A">
        <w:t>e methods</w:t>
      </w:r>
      <w:r w:rsidR="0020140A" w:rsidRPr="0020140A">
        <w:t xml:space="preserve">, </w:t>
      </w:r>
      <w:r w:rsidRPr="0020140A">
        <w:t xml:space="preserve">process </w:t>
      </w:r>
      <w:r w:rsidR="0020140A" w:rsidRPr="0020140A">
        <w:t xml:space="preserve">and analytics </w:t>
      </w:r>
      <w:r w:rsidRPr="0020140A">
        <w:t>workstream of NICE Connect.</w:t>
      </w:r>
    </w:p>
    <w:p w14:paraId="317EDC90" w14:textId="364F029D" w:rsidR="001035B1" w:rsidRDefault="00FE163B" w:rsidP="00EF1576">
      <w:pPr>
        <w:pStyle w:val="Paragraph"/>
        <w:numPr>
          <w:ilvl w:val="1"/>
          <w:numId w:val="6"/>
        </w:numPr>
        <w:spacing w:before="120"/>
        <w:ind w:left="1434" w:hanging="357"/>
      </w:pPr>
      <w:r>
        <w:t xml:space="preserve">The NICE Connect ‘hackathon’ went well and </w:t>
      </w:r>
      <w:r w:rsidR="00935452">
        <w:t>another</w:t>
      </w:r>
      <w:r w:rsidR="001221C6">
        <w:t xml:space="preserve"> session is planned.</w:t>
      </w:r>
    </w:p>
    <w:p w14:paraId="5E02D426" w14:textId="204BCD60" w:rsidR="001221C6" w:rsidRPr="001035B1" w:rsidRDefault="001221C6" w:rsidP="00EF1576">
      <w:pPr>
        <w:pStyle w:val="Paragraph"/>
        <w:numPr>
          <w:ilvl w:val="1"/>
          <w:numId w:val="6"/>
        </w:numPr>
        <w:spacing w:before="120"/>
        <w:ind w:left="1434" w:hanging="357"/>
      </w:pPr>
      <w:r>
        <w:t>The actions relating to the Chief Exec</w:t>
      </w:r>
      <w:r w:rsidR="00935452">
        <w:t xml:space="preserve">utive </w:t>
      </w:r>
      <w:r>
        <w:t xml:space="preserve">recruitment were completed and the appointment process </w:t>
      </w:r>
      <w:r w:rsidR="00173E22">
        <w:t xml:space="preserve">remains </w:t>
      </w:r>
      <w:r>
        <w:t>underway.</w:t>
      </w:r>
    </w:p>
    <w:p w14:paraId="7CBEE3CA" w14:textId="77777777" w:rsidR="00131CBD" w:rsidRDefault="00131CBD" w:rsidP="00131CBD">
      <w:pPr>
        <w:pStyle w:val="Actions"/>
      </w:pPr>
    </w:p>
    <w:p w14:paraId="4235BB03" w14:textId="7DADFF1B" w:rsidR="00131CBD" w:rsidRPr="001E09E7" w:rsidRDefault="00131CBD" w:rsidP="008D5806">
      <w:pPr>
        <w:pStyle w:val="Heading1"/>
      </w:pPr>
      <w:r w:rsidRPr="001E09E7">
        <w:t>Chief Executive’s update</w:t>
      </w:r>
      <w:r>
        <w:t xml:space="preserve"> (item </w:t>
      </w:r>
      <w:r w:rsidR="00E11799">
        <w:rPr>
          <w:lang w:val="en-US"/>
        </w:rPr>
        <w:t>6</w:t>
      </w:r>
      <w:r>
        <w:t>)</w:t>
      </w:r>
    </w:p>
    <w:p w14:paraId="22543B08" w14:textId="77777777" w:rsidR="00131CBD" w:rsidRDefault="00131CBD" w:rsidP="00131CBD">
      <w:pPr>
        <w:pStyle w:val="Paragraph"/>
        <w:numPr>
          <w:ilvl w:val="0"/>
          <w:numId w:val="0"/>
        </w:numPr>
        <w:ind w:left="720"/>
      </w:pPr>
    </w:p>
    <w:p w14:paraId="14696CB0" w14:textId="77777777" w:rsidR="00131CBD" w:rsidRDefault="00131CBD" w:rsidP="00131CBD">
      <w:pPr>
        <w:pStyle w:val="Paragraph"/>
        <w:numPr>
          <w:ilvl w:val="0"/>
          <w:numId w:val="6"/>
        </w:numPr>
        <w:ind w:hanging="720"/>
      </w:pPr>
      <w:r>
        <w:t xml:space="preserve">Andrew Dillon updated the Board on recent developments. He noted that: </w:t>
      </w:r>
    </w:p>
    <w:p w14:paraId="1CB04BD2" w14:textId="72A4DCD8" w:rsidR="00131CBD" w:rsidRDefault="008B2319" w:rsidP="00E11799">
      <w:pPr>
        <w:pStyle w:val="Bullets"/>
        <w:spacing w:before="120" w:line="240" w:lineRule="auto"/>
      </w:pPr>
      <w:r>
        <w:lastRenderedPageBreak/>
        <w:t xml:space="preserve">NICE is working with NHSX </w:t>
      </w:r>
      <w:r w:rsidR="00173E22">
        <w:t>to explore the scope for</w:t>
      </w:r>
      <w:r>
        <w:t xml:space="preserve"> </w:t>
      </w:r>
      <w:r w:rsidR="00935452">
        <w:t>regulatory</w:t>
      </w:r>
      <w:r>
        <w:t xml:space="preserve"> alignment between the Arms’ Length Bodies </w:t>
      </w:r>
      <w:r w:rsidR="005B2464">
        <w:t xml:space="preserve">(ALBs) </w:t>
      </w:r>
      <w:r>
        <w:t xml:space="preserve">on artificial intelligence and digital health technologies, </w:t>
      </w:r>
      <w:proofErr w:type="gramStart"/>
      <w:r>
        <w:t>and also</w:t>
      </w:r>
      <w:proofErr w:type="gramEnd"/>
      <w:r>
        <w:t xml:space="preserve"> </w:t>
      </w:r>
      <w:r w:rsidR="00173E22">
        <w:t xml:space="preserve">to consider </w:t>
      </w:r>
      <w:r>
        <w:t>NICE</w:t>
      </w:r>
      <w:r w:rsidR="00173E22">
        <w:t>’s role</w:t>
      </w:r>
      <w:r w:rsidR="00B94403">
        <w:t xml:space="preserve"> in evaluating digital health tech</w:t>
      </w:r>
      <w:r w:rsidR="00935452">
        <w:t>nologies</w:t>
      </w:r>
      <w:r w:rsidR="00B94403">
        <w:t xml:space="preserve">. </w:t>
      </w:r>
    </w:p>
    <w:p w14:paraId="55F5CFE0" w14:textId="083561D7" w:rsidR="00B94403" w:rsidRDefault="00B94403" w:rsidP="00E11799">
      <w:pPr>
        <w:pStyle w:val="Bullets"/>
        <w:spacing w:before="120" w:line="240" w:lineRule="auto"/>
      </w:pPr>
      <w:r>
        <w:t xml:space="preserve">The end of the general election purdah period will hopefully enable the chair appointment process to conclude. </w:t>
      </w:r>
    </w:p>
    <w:p w14:paraId="31C9D615" w14:textId="6D04D6A6" w:rsidR="00B94403" w:rsidRDefault="00B94403" w:rsidP="00E11799">
      <w:pPr>
        <w:pStyle w:val="Bullets"/>
        <w:spacing w:before="120" w:line="240" w:lineRule="auto"/>
      </w:pPr>
      <w:r>
        <w:t xml:space="preserve">The business planning process for 2020/21 is currently underway, with the intention of the Board reviewing the draft business plan in February before approving the plan at the March public Board meeting. </w:t>
      </w:r>
    </w:p>
    <w:p w14:paraId="6DABA134" w14:textId="2388115A" w:rsidR="00521525" w:rsidRDefault="00521525" w:rsidP="00E11799">
      <w:pPr>
        <w:pStyle w:val="Bullets"/>
        <w:spacing w:before="120" w:line="240" w:lineRule="auto"/>
      </w:pPr>
      <w:r>
        <w:t xml:space="preserve">NHS England/Improvement (NHSE/I) is currently consulting on </w:t>
      </w:r>
      <w:r w:rsidR="002B76B0">
        <w:t xml:space="preserve">proposals for </w:t>
      </w:r>
      <w:r>
        <w:t xml:space="preserve">a </w:t>
      </w:r>
      <w:r w:rsidR="002B76B0">
        <w:t xml:space="preserve">MedTech </w:t>
      </w:r>
      <w:r>
        <w:t xml:space="preserve">funding mandate. In principle, this would be a positive initiative that seeks to encourage adoption of selected </w:t>
      </w:r>
      <w:r w:rsidR="002B76B0">
        <w:t xml:space="preserve">NICE recommended </w:t>
      </w:r>
      <w:r>
        <w:t>technologies. NICE</w:t>
      </w:r>
      <w:r w:rsidR="002B76B0">
        <w:t xml:space="preserve"> </w:t>
      </w:r>
      <w:r>
        <w:t xml:space="preserve">will be providing feedback </w:t>
      </w:r>
      <w:r w:rsidR="002B76B0">
        <w:t xml:space="preserve">to NHSE/I </w:t>
      </w:r>
      <w:r>
        <w:t xml:space="preserve">on how the proposals could be refined. </w:t>
      </w:r>
    </w:p>
    <w:p w14:paraId="2B2C16AF" w14:textId="1051008C" w:rsidR="00A4580B" w:rsidRDefault="00A4580B" w:rsidP="00E11799">
      <w:pPr>
        <w:pStyle w:val="Bullets"/>
        <w:spacing w:before="120" w:line="240" w:lineRule="auto"/>
      </w:pPr>
      <w:r>
        <w:t xml:space="preserve">The </w:t>
      </w:r>
      <w:r w:rsidR="00935452">
        <w:t>Conservative</w:t>
      </w:r>
      <w:r>
        <w:t xml:space="preserve"> manifesto included a commitment to expand the cancer drugs fund</w:t>
      </w:r>
      <w:r w:rsidR="00A27E22">
        <w:t xml:space="preserve"> beyond cancer </w:t>
      </w:r>
      <w:proofErr w:type="gramStart"/>
      <w:r w:rsidR="00A27E22">
        <w:t>drugs</w:t>
      </w:r>
      <w:proofErr w:type="gramEnd"/>
      <w:r w:rsidR="00A27E22">
        <w:t xml:space="preserve"> so it becomes</w:t>
      </w:r>
      <w:r>
        <w:t xml:space="preserve"> an </w:t>
      </w:r>
      <w:r w:rsidR="00A27E22">
        <w:t>‘</w:t>
      </w:r>
      <w:r>
        <w:t>innovative medicines fund</w:t>
      </w:r>
      <w:r w:rsidR="00A27E22">
        <w:t>’</w:t>
      </w:r>
      <w:r>
        <w:t xml:space="preserve">. </w:t>
      </w:r>
    </w:p>
    <w:p w14:paraId="7558F89E" w14:textId="370985F7" w:rsidR="00A4580B" w:rsidRDefault="00127572" w:rsidP="00E11799">
      <w:pPr>
        <w:pStyle w:val="Bullets"/>
        <w:spacing w:before="120" w:line="240" w:lineRule="auto"/>
      </w:pPr>
      <w:r>
        <w:t xml:space="preserve">Meetings are being arranged </w:t>
      </w:r>
      <w:r w:rsidR="00A4580B">
        <w:t>with eac</w:t>
      </w:r>
      <w:r w:rsidR="000E7600">
        <w:t>h</w:t>
      </w:r>
      <w:r w:rsidR="00A4580B">
        <w:t xml:space="preserve"> of the NHSE/I regional </w:t>
      </w:r>
      <w:r w:rsidR="000E7600">
        <w:t>directors</w:t>
      </w:r>
      <w:r w:rsidR="00A4580B">
        <w:t xml:space="preserve"> to discuss how NICE can support their work. In addition, a </w:t>
      </w:r>
      <w:r w:rsidR="000E7600">
        <w:t>delegation</w:t>
      </w:r>
      <w:r w:rsidR="00A4580B">
        <w:t xml:space="preserve"> of senior staff </w:t>
      </w:r>
      <w:proofErr w:type="gramStart"/>
      <w:r w:rsidR="00A4580B">
        <w:t>are</w:t>
      </w:r>
      <w:proofErr w:type="gramEnd"/>
      <w:r w:rsidR="00A4580B">
        <w:t xml:space="preserve"> </w:t>
      </w:r>
      <w:r w:rsidR="00935452">
        <w:t>visiting</w:t>
      </w:r>
      <w:r>
        <w:t xml:space="preserve"> Belfast in the new year to meet with senior </w:t>
      </w:r>
      <w:r w:rsidR="00935452">
        <w:t>figures</w:t>
      </w:r>
      <w:r>
        <w:t xml:space="preserve"> in the Northern Irish health and care </w:t>
      </w:r>
      <w:r w:rsidR="00935452">
        <w:t>system</w:t>
      </w:r>
      <w:r w:rsidR="00A27E22">
        <w:t xml:space="preserve">. </w:t>
      </w:r>
    </w:p>
    <w:p w14:paraId="656640F7" w14:textId="77777777" w:rsidR="00E11799" w:rsidRDefault="00E11799" w:rsidP="00E11799">
      <w:pPr>
        <w:pStyle w:val="Paragraph"/>
        <w:numPr>
          <w:ilvl w:val="0"/>
          <w:numId w:val="0"/>
        </w:numPr>
        <w:ind w:left="720"/>
      </w:pPr>
    </w:p>
    <w:p w14:paraId="32597B53" w14:textId="70075C21" w:rsidR="00131CBD" w:rsidRDefault="00131CBD" w:rsidP="00131CBD">
      <w:pPr>
        <w:pStyle w:val="Paragraph"/>
        <w:numPr>
          <w:ilvl w:val="0"/>
          <w:numId w:val="6"/>
        </w:numPr>
        <w:ind w:hanging="720"/>
      </w:pPr>
      <w:r>
        <w:t xml:space="preserve">The Board noted the update </w:t>
      </w:r>
    </w:p>
    <w:p w14:paraId="2DDCF64C" w14:textId="77777777" w:rsidR="00131CBD" w:rsidRDefault="00131CBD" w:rsidP="00131CBD">
      <w:pPr>
        <w:pStyle w:val="Paragraph"/>
        <w:numPr>
          <w:ilvl w:val="0"/>
          <w:numId w:val="0"/>
        </w:numPr>
        <w:ind w:left="720"/>
      </w:pPr>
    </w:p>
    <w:p w14:paraId="10E17E9B" w14:textId="55C77DD4" w:rsidR="00131CBD" w:rsidRPr="00E11799" w:rsidRDefault="00E11799" w:rsidP="008D5806">
      <w:pPr>
        <w:pStyle w:val="Heading1"/>
      </w:pPr>
      <w:r>
        <w:t>NICE Connect (item 7)</w:t>
      </w:r>
    </w:p>
    <w:p w14:paraId="35C2AE3E" w14:textId="77777777" w:rsidR="00131CBD" w:rsidRDefault="00131CBD" w:rsidP="00131CBD">
      <w:pPr>
        <w:pStyle w:val="Paragraph"/>
        <w:numPr>
          <w:ilvl w:val="0"/>
          <w:numId w:val="0"/>
        </w:numPr>
        <w:ind w:left="720" w:hanging="720"/>
        <w:rPr>
          <w:lang w:eastAsia="x-none"/>
        </w:rPr>
      </w:pPr>
    </w:p>
    <w:p w14:paraId="3259A243" w14:textId="688B862F" w:rsidR="002B7B1C" w:rsidRDefault="009315BA" w:rsidP="009315BA">
      <w:pPr>
        <w:pStyle w:val="Paragraph"/>
      </w:pPr>
      <w:r>
        <w:t xml:space="preserve">Jane Gizbert </w:t>
      </w:r>
      <w:r w:rsidR="00127572">
        <w:t xml:space="preserve">and Danielle Mason </w:t>
      </w:r>
      <w:r>
        <w:t xml:space="preserve">presented the </w:t>
      </w:r>
      <w:r w:rsidR="000F194F">
        <w:t xml:space="preserve">suite of </w:t>
      </w:r>
      <w:r>
        <w:t>video</w:t>
      </w:r>
      <w:r w:rsidR="000F194F">
        <w:t>s</w:t>
      </w:r>
      <w:r>
        <w:t xml:space="preserve"> that ha</w:t>
      </w:r>
      <w:r w:rsidR="000F194F">
        <w:t>ve</w:t>
      </w:r>
      <w:r>
        <w:t xml:space="preserve"> been developed to outline the vision and ambition for NICE Connect to stakeholders and staff.</w:t>
      </w:r>
      <w:r w:rsidR="000F194F">
        <w:t xml:space="preserve"> </w:t>
      </w:r>
      <w:r w:rsidR="000F194F" w:rsidRPr="000F194F">
        <w:t xml:space="preserve">The main video illustrates the need for change and the nature of the improvements </w:t>
      </w:r>
      <w:r w:rsidR="000F194F">
        <w:t xml:space="preserve">NICE </w:t>
      </w:r>
      <w:r w:rsidR="000F194F" w:rsidRPr="000F194F">
        <w:t>intend</w:t>
      </w:r>
      <w:r w:rsidR="000F194F">
        <w:t>s</w:t>
      </w:r>
      <w:r w:rsidR="000F194F" w:rsidRPr="000F194F">
        <w:t xml:space="preserve"> to make in the development and presentation of guidance</w:t>
      </w:r>
      <w:r w:rsidR="000F194F">
        <w:t>. It is supported by four</w:t>
      </w:r>
      <w:r w:rsidR="000F194F" w:rsidRPr="000F194F">
        <w:t xml:space="preserve"> short video clips of stakeholders and guidance-users talking to camera about their experiences of using NICE guidance now, and how NICE Connect could benefit them in the future.</w:t>
      </w:r>
      <w:r w:rsidR="000F194F">
        <w:t xml:space="preserve"> Further filming is planned in </w:t>
      </w:r>
      <w:r w:rsidR="00A235F5">
        <w:t>January</w:t>
      </w:r>
      <w:r w:rsidR="000F194F">
        <w:t xml:space="preserve"> to produce </w:t>
      </w:r>
      <w:r w:rsidR="00A235F5">
        <w:t xml:space="preserve">short videos that </w:t>
      </w:r>
      <w:r w:rsidR="000F194F" w:rsidRPr="000F194F">
        <w:t>capture the views of representatives from the pharmaceutical industry, social care, and general practice.</w:t>
      </w:r>
    </w:p>
    <w:p w14:paraId="4BA7AC63" w14:textId="77777777" w:rsidR="00A235F5" w:rsidRDefault="00A235F5" w:rsidP="00A235F5">
      <w:pPr>
        <w:pStyle w:val="Paragraph"/>
        <w:numPr>
          <w:ilvl w:val="0"/>
          <w:numId w:val="0"/>
        </w:numPr>
        <w:ind w:left="720"/>
      </w:pPr>
    </w:p>
    <w:p w14:paraId="6C96997F" w14:textId="10CF2423" w:rsidR="00A235F5" w:rsidRDefault="008452BC" w:rsidP="009315BA">
      <w:pPr>
        <w:pStyle w:val="Paragraph"/>
      </w:pPr>
      <w:r>
        <w:t xml:space="preserve">Board members supported the </w:t>
      </w:r>
      <w:r w:rsidR="00B73058">
        <w:t xml:space="preserve">videos prepared to date. It was </w:t>
      </w:r>
      <w:r w:rsidR="00935452">
        <w:t>highlighted</w:t>
      </w:r>
      <w:r w:rsidR="00B73058">
        <w:t xml:space="preserve"> that the flowchart on care pathways in the main video should be amended to reflect that </w:t>
      </w:r>
      <w:proofErr w:type="gramStart"/>
      <w:r w:rsidR="00B73058">
        <w:t>the majority of</w:t>
      </w:r>
      <w:proofErr w:type="gramEnd"/>
      <w:r w:rsidR="00B73058">
        <w:t xml:space="preserve"> healthcare takes place outside of </w:t>
      </w:r>
      <w:r w:rsidR="005B2464">
        <w:t>a</w:t>
      </w:r>
      <w:r w:rsidR="00B73058">
        <w:t xml:space="preserve"> hospital setting. Board members also highlighted the scope to broaden the focus of the videos from healthcare</w:t>
      </w:r>
      <w:r w:rsidR="009075B3">
        <w:t xml:space="preserve"> and ensure the interviewees are drawn from a diverse background. </w:t>
      </w:r>
      <w:r w:rsidR="00B826C5">
        <w:t>Subject to these comments, the Board supported the proposed approach to disseminating the videos.</w:t>
      </w:r>
    </w:p>
    <w:p w14:paraId="274A71FF" w14:textId="77777777" w:rsidR="009075B3" w:rsidRDefault="009075B3" w:rsidP="009075B3">
      <w:pPr>
        <w:pStyle w:val="ListParagraph"/>
      </w:pPr>
    </w:p>
    <w:p w14:paraId="5A41BF08" w14:textId="19E1875C" w:rsidR="009075B3" w:rsidRDefault="009075B3" w:rsidP="009075B3">
      <w:pPr>
        <w:pStyle w:val="Actions"/>
      </w:pPr>
      <w:r>
        <w:t>ACTION: Jane Gizbert</w:t>
      </w:r>
    </w:p>
    <w:p w14:paraId="2131DE6D" w14:textId="7FC4AFCB" w:rsidR="00AC485E" w:rsidRDefault="00AC485E" w:rsidP="00AC485E">
      <w:pPr>
        <w:pStyle w:val="Paragraph"/>
        <w:numPr>
          <w:ilvl w:val="0"/>
          <w:numId w:val="0"/>
        </w:numPr>
        <w:ind w:left="720" w:hanging="720"/>
        <w:jc w:val="both"/>
      </w:pPr>
    </w:p>
    <w:p w14:paraId="3798EEEA" w14:textId="27E57115" w:rsidR="00B826C5" w:rsidRDefault="00B826C5" w:rsidP="00B826C5">
      <w:pPr>
        <w:pStyle w:val="Paragraph"/>
      </w:pPr>
      <w:r>
        <w:t>Gill Leng then gave a brief update on the NICE Connect project more generally.</w:t>
      </w:r>
      <w:r w:rsidR="005B2464">
        <w:t xml:space="preserve"> She noted that a</w:t>
      </w:r>
      <w:r>
        <w:t xml:space="preserve"> recent discussion with the Chief </w:t>
      </w:r>
      <w:r w:rsidR="00935452">
        <w:t>Medical</w:t>
      </w:r>
      <w:r>
        <w:t xml:space="preserve"> Officer identified the scope for hosting NICE’s work on an </w:t>
      </w:r>
      <w:r w:rsidR="00CC5033">
        <w:t>NIHR journal</w:t>
      </w:r>
      <w:r w:rsidR="005B2464">
        <w:t>. T</w:t>
      </w:r>
      <w:r w:rsidR="00CC5033">
        <w:t xml:space="preserve">his will be </w:t>
      </w:r>
      <w:r w:rsidR="00935452">
        <w:t>explored</w:t>
      </w:r>
      <w:r w:rsidR="00CC5033">
        <w:t xml:space="preserve"> </w:t>
      </w:r>
      <w:proofErr w:type="gramStart"/>
      <w:r w:rsidR="00CC5033">
        <w:t>further</w:t>
      </w:r>
      <w:proofErr w:type="gramEnd"/>
      <w:r w:rsidR="00CC5033">
        <w:t xml:space="preserve"> and a paper brought to the Board as appropriate. </w:t>
      </w:r>
      <w:r w:rsidR="005B2464">
        <w:t>The</w:t>
      </w:r>
      <w:r w:rsidR="00CC5033">
        <w:t xml:space="preserve"> remaining aspects of the CHTE 2020 transformation programme have </w:t>
      </w:r>
      <w:r w:rsidR="00935452">
        <w:t>now</w:t>
      </w:r>
      <w:r w:rsidR="00CC5033">
        <w:t xml:space="preserve"> been incorporated into the relevant NICE Connect </w:t>
      </w:r>
      <w:proofErr w:type="gramStart"/>
      <w:r w:rsidR="00935452">
        <w:t>taskforces</w:t>
      </w:r>
      <w:r w:rsidR="00CC5033">
        <w:t>, and</w:t>
      </w:r>
      <w:proofErr w:type="gramEnd"/>
      <w:r w:rsidR="00CC5033">
        <w:t xml:space="preserve"> thought continues into the best approach for </w:t>
      </w:r>
      <w:r w:rsidR="006E6A3C">
        <w:t xml:space="preserve">providing </w:t>
      </w:r>
      <w:r w:rsidR="008345ED">
        <w:t>external</w:t>
      </w:r>
      <w:r w:rsidR="00CC5033">
        <w:t xml:space="preserve"> challenge through a ‘red team’. </w:t>
      </w:r>
      <w:r w:rsidR="008345ED">
        <w:t xml:space="preserve">Gill summarised the three work areas in the </w:t>
      </w:r>
      <w:r w:rsidR="00FF3631">
        <w:t>operational</w:t>
      </w:r>
      <w:r w:rsidR="008345ED">
        <w:t xml:space="preserve"> productivity workstream and the planned</w:t>
      </w:r>
      <w:r w:rsidR="006E6A3C">
        <w:t xml:space="preserve"> activities </w:t>
      </w:r>
      <w:r w:rsidR="008345ED">
        <w:t xml:space="preserve">in relation to timelines, contacts data, and business processes </w:t>
      </w:r>
      <w:r w:rsidR="00C71C06">
        <w:t xml:space="preserve">between January and </w:t>
      </w:r>
      <w:r w:rsidR="008345ED">
        <w:t>March 2020.</w:t>
      </w:r>
    </w:p>
    <w:p w14:paraId="483E4F38" w14:textId="77777777" w:rsidR="00AC485E" w:rsidRDefault="00AC485E" w:rsidP="00AC485E">
      <w:pPr>
        <w:pStyle w:val="Paragraph"/>
        <w:numPr>
          <w:ilvl w:val="0"/>
          <w:numId w:val="0"/>
        </w:numPr>
        <w:ind w:left="720" w:hanging="720"/>
        <w:jc w:val="both"/>
      </w:pPr>
    </w:p>
    <w:p w14:paraId="6CB86AC0" w14:textId="49E4A10B" w:rsidR="00131CBD" w:rsidRDefault="00AC485E" w:rsidP="008D5806">
      <w:pPr>
        <w:pStyle w:val="Heading1"/>
      </w:pPr>
      <w:r>
        <w:t>Centre for Health Technology Evaluation topic selection (item 8</w:t>
      </w:r>
      <w:r w:rsidR="00131CBD">
        <w:t>)</w:t>
      </w:r>
    </w:p>
    <w:p w14:paraId="79E42F39" w14:textId="77777777" w:rsidR="00131CBD" w:rsidRDefault="00131CBD" w:rsidP="00131CBD">
      <w:pPr>
        <w:pStyle w:val="Paragraph"/>
        <w:numPr>
          <w:ilvl w:val="0"/>
          <w:numId w:val="0"/>
        </w:numPr>
        <w:ind w:left="720" w:hanging="720"/>
        <w:rPr>
          <w:lang w:eastAsia="x-none"/>
        </w:rPr>
      </w:pPr>
    </w:p>
    <w:p w14:paraId="24DC289E" w14:textId="37BD8F51" w:rsidR="00131CBD" w:rsidRDefault="00AC485E" w:rsidP="006A6520">
      <w:pPr>
        <w:pStyle w:val="Paragraph"/>
        <w:numPr>
          <w:ilvl w:val="0"/>
          <w:numId w:val="6"/>
        </w:numPr>
        <w:ind w:hanging="720"/>
        <w:rPr>
          <w:lang w:eastAsia="x-none"/>
        </w:rPr>
      </w:pPr>
      <w:r>
        <w:t xml:space="preserve">Meindert Boysen </w:t>
      </w:r>
      <w:r w:rsidR="008863F7">
        <w:t xml:space="preserve">gave a presentation that outlined proposed changes to the topic </w:t>
      </w:r>
      <w:r w:rsidR="00AD40A1">
        <w:t xml:space="preserve">identification, </w:t>
      </w:r>
      <w:r w:rsidR="008863F7">
        <w:t xml:space="preserve">selection </w:t>
      </w:r>
      <w:r w:rsidR="00AD40A1">
        <w:t xml:space="preserve">and routing </w:t>
      </w:r>
      <w:r w:rsidR="008863F7">
        <w:t>process in the Centre for Health Technology Evaluation (CHTE).</w:t>
      </w:r>
      <w:r w:rsidR="00AD40A1">
        <w:t xml:space="preserve"> </w:t>
      </w:r>
      <w:r w:rsidR="00F334E7">
        <w:t xml:space="preserve">In summary, </w:t>
      </w:r>
      <w:r w:rsidR="0050066C">
        <w:t xml:space="preserve">the </w:t>
      </w:r>
      <w:r w:rsidR="00C71C06">
        <w:t xml:space="preserve">proposal </w:t>
      </w:r>
      <w:r w:rsidR="00FA7E00">
        <w:t xml:space="preserve">is to </w:t>
      </w:r>
      <w:r w:rsidR="00FF3631">
        <w:t>consolidate</w:t>
      </w:r>
      <w:r w:rsidR="00FA7E00">
        <w:t xml:space="preserve"> and align topic selection practice for the medical </w:t>
      </w:r>
      <w:proofErr w:type="gramStart"/>
      <w:r w:rsidR="00FA7E00">
        <w:t>technologies</w:t>
      </w:r>
      <w:proofErr w:type="gramEnd"/>
      <w:r w:rsidR="00FA7E00">
        <w:t xml:space="preserve"> </w:t>
      </w:r>
      <w:r w:rsidR="00FF3631">
        <w:t>evaluation</w:t>
      </w:r>
      <w:r w:rsidR="00FA7E00">
        <w:t xml:space="preserve">, </w:t>
      </w:r>
      <w:r w:rsidR="00FF3631">
        <w:t>diagnostics</w:t>
      </w:r>
      <w:r w:rsidR="00FA7E00">
        <w:t xml:space="preserve"> assessment, </w:t>
      </w:r>
      <w:r w:rsidR="00FF3631">
        <w:t>technology</w:t>
      </w:r>
      <w:r w:rsidR="00FA7E00">
        <w:t xml:space="preserve"> appraisals, </w:t>
      </w:r>
      <w:r w:rsidR="00FF3631">
        <w:t>highly</w:t>
      </w:r>
      <w:r w:rsidR="00FA7E00">
        <w:t xml:space="preserve"> specialised technologies</w:t>
      </w:r>
      <w:r w:rsidR="00464250">
        <w:t>,</w:t>
      </w:r>
      <w:r w:rsidR="00FA7E00">
        <w:t xml:space="preserve"> and interventional procedures </w:t>
      </w:r>
      <w:r w:rsidR="00464250">
        <w:t xml:space="preserve">programmes. </w:t>
      </w:r>
      <w:r w:rsidR="00C71C06">
        <w:t xml:space="preserve">Drugs for HIV and haemophilia, and digital health technologies, including artificial intelligence, would be added to the </w:t>
      </w:r>
      <w:r w:rsidR="00464250" w:rsidRPr="00464250">
        <w:t>eligibility criteria</w:t>
      </w:r>
      <w:r w:rsidR="00C71C06">
        <w:t xml:space="preserve">. With changes also to the </w:t>
      </w:r>
      <w:r w:rsidR="00464250" w:rsidRPr="00464250">
        <w:t>selection criteria</w:t>
      </w:r>
      <w:r w:rsidR="00464250">
        <w:t xml:space="preserve"> </w:t>
      </w:r>
      <w:r w:rsidR="0050066C">
        <w:t xml:space="preserve">and </w:t>
      </w:r>
      <w:r w:rsidR="00464250" w:rsidRPr="00464250">
        <w:t>routing criteria</w:t>
      </w:r>
      <w:r w:rsidR="00C71C06">
        <w:t xml:space="preserve">, along with </w:t>
      </w:r>
      <w:r w:rsidR="00464250">
        <w:t>a</w:t>
      </w:r>
      <w:r w:rsidR="00464250" w:rsidRPr="00464250">
        <w:t xml:space="preserve"> single topic selection panel</w:t>
      </w:r>
      <w:r w:rsidR="00464250">
        <w:t>.</w:t>
      </w:r>
      <w:r w:rsidR="00B8706A">
        <w:t xml:space="preserve"> Meindert highlighted that in order to maximise operational efficiency, there is a suggestion to route a topic to a committee </w:t>
      </w:r>
      <w:r w:rsidR="00C71C06">
        <w:t>according to</w:t>
      </w:r>
      <w:r w:rsidR="00B8706A">
        <w:t xml:space="preserve"> the </w:t>
      </w:r>
      <w:r w:rsidR="00C71C06">
        <w:t xml:space="preserve">nature of the </w:t>
      </w:r>
      <w:r w:rsidR="00B8706A">
        <w:t xml:space="preserve">technology rather than the type of guidance output – for example, the medical technologies </w:t>
      </w:r>
      <w:r w:rsidR="00FF3631">
        <w:t>advisory</w:t>
      </w:r>
      <w:r w:rsidR="00B8706A">
        <w:t xml:space="preserve"> committee could be asked to produce a technology appraisal on a </w:t>
      </w:r>
      <w:r w:rsidR="006F6481">
        <w:t xml:space="preserve">medical device. </w:t>
      </w:r>
    </w:p>
    <w:p w14:paraId="518ECA9D" w14:textId="77777777" w:rsidR="006F6481" w:rsidRDefault="006F6481" w:rsidP="006F6481">
      <w:pPr>
        <w:pStyle w:val="Paragraph"/>
        <w:numPr>
          <w:ilvl w:val="0"/>
          <w:numId w:val="0"/>
        </w:numPr>
        <w:ind w:left="720"/>
        <w:rPr>
          <w:lang w:eastAsia="x-none"/>
        </w:rPr>
      </w:pPr>
    </w:p>
    <w:p w14:paraId="1B30D9BA" w14:textId="7CB690DA" w:rsidR="006F6481" w:rsidRDefault="006F6481" w:rsidP="006A6520">
      <w:pPr>
        <w:pStyle w:val="Paragraph"/>
        <w:numPr>
          <w:ilvl w:val="0"/>
          <w:numId w:val="6"/>
        </w:numPr>
        <w:ind w:hanging="720"/>
        <w:rPr>
          <w:lang w:eastAsia="x-none"/>
        </w:rPr>
      </w:pPr>
      <w:r>
        <w:rPr>
          <w:lang w:eastAsia="x-none"/>
        </w:rPr>
        <w:t xml:space="preserve">Board members briefly discussed the proposals and no </w:t>
      </w:r>
      <w:r w:rsidR="00FF3631">
        <w:rPr>
          <w:lang w:eastAsia="x-none"/>
        </w:rPr>
        <w:t>significant</w:t>
      </w:r>
      <w:r>
        <w:rPr>
          <w:lang w:eastAsia="x-none"/>
        </w:rPr>
        <w:t xml:space="preserve"> concerns were raised. The merit of routing topics based on the type of </w:t>
      </w:r>
      <w:r w:rsidR="00FF3631">
        <w:rPr>
          <w:lang w:eastAsia="x-none"/>
        </w:rPr>
        <w:t>technology</w:t>
      </w:r>
      <w:r>
        <w:rPr>
          <w:lang w:eastAsia="x-none"/>
        </w:rPr>
        <w:t xml:space="preserve"> </w:t>
      </w:r>
      <w:r w:rsidR="00FF3631">
        <w:rPr>
          <w:lang w:eastAsia="x-none"/>
        </w:rPr>
        <w:t>rather</w:t>
      </w:r>
      <w:r>
        <w:rPr>
          <w:lang w:eastAsia="x-none"/>
        </w:rPr>
        <w:t xml:space="preserve"> than type of guidance was noted, however it was </w:t>
      </w:r>
      <w:r w:rsidR="00FF3631">
        <w:rPr>
          <w:lang w:eastAsia="x-none"/>
        </w:rPr>
        <w:t>highlighted</w:t>
      </w:r>
      <w:r>
        <w:rPr>
          <w:lang w:eastAsia="x-none"/>
        </w:rPr>
        <w:t xml:space="preserve"> that </w:t>
      </w:r>
      <w:r w:rsidR="00FF3631">
        <w:rPr>
          <w:lang w:eastAsia="x-none"/>
        </w:rPr>
        <w:t>this</w:t>
      </w:r>
      <w:r>
        <w:rPr>
          <w:lang w:eastAsia="x-none"/>
        </w:rPr>
        <w:t xml:space="preserve"> would be a change </w:t>
      </w:r>
      <w:r w:rsidR="004B0805">
        <w:rPr>
          <w:lang w:eastAsia="x-none"/>
        </w:rPr>
        <w:t>to</w:t>
      </w:r>
      <w:r>
        <w:rPr>
          <w:lang w:eastAsia="x-none"/>
        </w:rPr>
        <w:t xml:space="preserve"> long standing practice in which technology appraisals</w:t>
      </w:r>
      <w:r w:rsidR="00111ED2">
        <w:rPr>
          <w:lang w:eastAsia="x-none"/>
        </w:rPr>
        <w:t xml:space="preserve"> </w:t>
      </w:r>
      <w:r>
        <w:rPr>
          <w:lang w:eastAsia="x-none"/>
        </w:rPr>
        <w:t xml:space="preserve">are solely produced by the </w:t>
      </w:r>
      <w:r w:rsidR="00FF3631">
        <w:rPr>
          <w:lang w:eastAsia="x-none"/>
        </w:rPr>
        <w:t>technology</w:t>
      </w:r>
      <w:r>
        <w:rPr>
          <w:lang w:eastAsia="x-none"/>
        </w:rPr>
        <w:t xml:space="preserve"> apprai</w:t>
      </w:r>
      <w:r w:rsidR="00111ED2">
        <w:rPr>
          <w:lang w:eastAsia="x-none"/>
        </w:rPr>
        <w:t xml:space="preserve">sal committees. It was agreed that the proposals </w:t>
      </w:r>
      <w:r w:rsidR="00FF3631">
        <w:rPr>
          <w:lang w:eastAsia="x-none"/>
        </w:rPr>
        <w:t>should</w:t>
      </w:r>
      <w:r w:rsidR="00111ED2">
        <w:rPr>
          <w:lang w:eastAsia="x-none"/>
        </w:rPr>
        <w:t xml:space="preserve"> be discussed with the Department for Health and Social Care </w:t>
      </w:r>
      <w:r w:rsidR="004B0805">
        <w:rPr>
          <w:lang w:eastAsia="x-none"/>
        </w:rPr>
        <w:t xml:space="preserve">(DHSC) </w:t>
      </w:r>
      <w:r w:rsidR="00111ED2">
        <w:rPr>
          <w:lang w:eastAsia="x-none"/>
        </w:rPr>
        <w:t>before they are brought back to the Board more formally, so the Board can be advised of the</w:t>
      </w:r>
      <w:r w:rsidR="004B0805">
        <w:rPr>
          <w:lang w:eastAsia="x-none"/>
        </w:rPr>
        <w:t xml:space="preserve"> DHSC’s </w:t>
      </w:r>
      <w:r w:rsidR="00111ED2">
        <w:rPr>
          <w:lang w:eastAsia="x-none"/>
        </w:rPr>
        <w:t xml:space="preserve">support. In addition, the </w:t>
      </w:r>
      <w:r w:rsidR="00FF3631">
        <w:rPr>
          <w:lang w:eastAsia="x-none"/>
        </w:rPr>
        <w:t>implications</w:t>
      </w:r>
      <w:r w:rsidR="00111ED2">
        <w:rPr>
          <w:lang w:eastAsia="x-none"/>
        </w:rPr>
        <w:t xml:space="preserve"> for the</w:t>
      </w:r>
      <w:r w:rsidR="00E235F6">
        <w:rPr>
          <w:lang w:eastAsia="x-none"/>
        </w:rPr>
        <w:t xml:space="preserve"> technology appraisal </w:t>
      </w:r>
      <w:r w:rsidR="00111ED2">
        <w:rPr>
          <w:lang w:eastAsia="x-none"/>
        </w:rPr>
        <w:t xml:space="preserve">cost recovery arrangements should also be considered. </w:t>
      </w:r>
    </w:p>
    <w:p w14:paraId="4C7BA855" w14:textId="77777777" w:rsidR="00111ED2" w:rsidRDefault="00111ED2" w:rsidP="00111ED2">
      <w:pPr>
        <w:pStyle w:val="ListParagraph"/>
        <w:rPr>
          <w:lang w:eastAsia="x-none"/>
        </w:rPr>
      </w:pPr>
    </w:p>
    <w:p w14:paraId="7EF307B5" w14:textId="186F3799" w:rsidR="00111ED2" w:rsidRDefault="00111ED2" w:rsidP="00111ED2">
      <w:pPr>
        <w:pStyle w:val="Actions"/>
      </w:pPr>
      <w:r>
        <w:t>ACTION: Meindert Boysen</w:t>
      </w:r>
    </w:p>
    <w:p w14:paraId="5BA458CB" w14:textId="73C97E87" w:rsidR="007F0601" w:rsidRDefault="007F0601">
      <w:pPr>
        <w:rPr>
          <w:rFonts w:ascii="Arial" w:hAnsi="Arial" w:cs="Arial"/>
          <w:lang w:eastAsia="x-none"/>
        </w:rPr>
      </w:pPr>
      <w:r>
        <w:rPr>
          <w:lang w:eastAsia="x-none"/>
        </w:rPr>
        <w:br w:type="page"/>
      </w:r>
    </w:p>
    <w:p w14:paraId="1408036C" w14:textId="77777777" w:rsidR="00AC485E" w:rsidRDefault="00AC485E" w:rsidP="00AC485E">
      <w:pPr>
        <w:pStyle w:val="Paragraph"/>
        <w:numPr>
          <w:ilvl w:val="0"/>
          <w:numId w:val="0"/>
        </w:numPr>
        <w:ind w:left="720"/>
        <w:rPr>
          <w:lang w:eastAsia="x-none"/>
        </w:rPr>
      </w:pPr>
    </w:p>
    <w:p w14:paraId="2D0EFFCE" w14:textId="11C6EC12" w:rsidR="00131CBD" w:rsidRDefault="00AC485E" w:rsidP="008D5806">
      <w:pPr>
        <w:pStyle w:val="Heading1"/>
      </w:pPr>
      <w:r>
        <w:t>Strategic ambitions and risks</w:t>
      </w:r>
      <w:r w:rsidR="00131CBD">
        <w:t xml:space="preserve"> (item </w:t>
      </w:r>
      <w:r>
        <w:t>9</w:t>
      </w:r>
      <w:r w:rsidR="00131CBD">
        <w:t>)</w:t>
      </w:r>
    </w:p>
    <w:p w14:paraId="33784379" w14:textId="77777777" w:rsidR="00131CBD" w:rsidRDefault="00131CBD" w:rsidP="00131CBD">
      <w:pPr>
        <w:pStyle w:val="Paragraph"/>
        <w:numPr>
          <w:ilvl w:val="0"/>
          <w:numId w:val="0"/>
        </w:numPr>
        <w:ind w:left="720" w:hanging="720"/>
        <w:rPr>
          <w:lang w:eastAsia="x-none"/>
        </w:rPr>
      </w:pPr>
    </w:p>
    <w:p w14:paraId="4FAA40D2" w14:textId="007211B4" w:rsidR="00AC485E" w:rsidRDefault="00AC485E" w:rsidP="00AC485E">
      <w:pPr>
        <w:pStyle w:val="Paragraph"/>
        <w:numPr>
          <w:ilvl w:val="0"/>
          <w:numId w:val="6"/>
        </w:numPr>
        <w:ind w:hanging="720"/>
      </w:pPr>
      <w:r>
        <w:t xml:space="preserve">Andrew Dillon </w:t>
      </w:r>
      <w:r w:rsidR="008863F7">
        <w:t>presented the document that set out the strategic ambitions for 2020-24 and the risks to these.</w:t>
      </w:r>
    </w:p>
    <w:p w14:paraId="331DDA78" w14:textId="77777777" w:rsidR="00464FB4" w:rsidRDefault="00464FB4" w:rsidP="00464FB4">
      <w:pPr>
        <w:pStyle w:val="Paragraph"/>
        <w:numPr>
          <w:ilvl w:val="0"/>
          <w:numId w:val="0"/>
        </w:numPr>
        <w:ind w:left="720"/>
      </w:pPr>
    </w:p>
    <w:p w14:paraId="2A2CBCE0" w14:textId="72586CCD" w:rsidR="00131CBD" w:rsidRDefault="002D3F3D" w:rsidP="008E7161">
      <w:pPr>
        <w:pStyle w:val="Paragraph"/>
      </w:pPr>
      <w:r w:rsidRPr="008E7161">
        <w:t xml:space="preserve">The Board reviewed the document and </w:t>
      </w:r>
      <w:r w:rsidR="008E7161" w:rsidRPr="008E7161">
        <w:t xml:space="preserve">agreed to add a risk about the upcoming change in NICE’s </w:t>
      </w:r>
      <w:r w:rsidR="008E7161">
        <w:t xml:space="preserve">leadership, and other </w:t>
      </w:r>
      <w:r w:rsidRPr="008E7161">
        <w:t xml:space="preserve">minor amendments including to </w:t>
      </w:r>
      <w:r w:rsidR="00FF3631" w:rsidRPr="008E7161">
        <w:t>strengthen</w:t>
      </w:r>
      <w:r w:rsidRPr="008E7161">
        <w:t xml:space="preserve"> the mitigation to the risk of failing to influence social care organisations</w:t>
      </w:r>
      <w:r w:rsidR="008E7161" w:rsidRPr="008E7161">
        <w:t xml:space="preserve">. </w:t>
      </w:r>
    </w:p>
    <w:p w14:paraId="643AE522" w14:textId="4E926F16" w:rsidR="008E7161" w:rsidRDefault="008E7161" w:rsidP="008E7161">
      <w:pPr>
        <w:pStyle w:val="Paragraph"/>
        <w:numPr>
          <w:ilvl w:val="0"/>
          <w:numId w:val="0"/>
        </w:numPr>
        <w:ind w:left="720"/>
      </w:pPr>
    </w:p>
    <w:p w14:paraId="62BC7EAC" w14:textId="5BC30488" w:rsidR="008E7161" w:rsidRDefault="008E7161" w:rsidP="008E7161">
      <w:pPr>
        <w:pStyle w:val="Actions"/>
      </w:pPr>
      <w:r>
        <w:t>ACTION: Andrew Dillon</w:t>
      </w:r>
    </w:p>
    <w:p w14:paraId="6A63F095" w14:textId="77777777" w:rsidR="008E7161" w:rsidRDefault="008E7161" w:rsidP="008E7161">
      <w:pPr>
        <w:pStyle w:val="Paragraph"/>
        <w:numPr>
          <w:ilvl w:val="0"/>
          <w:numId w:val="0"/>
        </w:numPr>
        <w:ind w:left="720"/>
      </w:pPr>
    </w:p>
    <w:p w14:paraId="4B1A03A2" w14:textId="2BACAFB7" w:rsidR="008E7161" w:rsidRPr="008E7161" w:rsidRDefault="008E7161" w:rsidP="008E7161">
      <w:pPr>
        <w:pStyle w:val="Paragraph"/>
      </w:pPr>
      <w:r>
        <w:t xml:space="preserve">Peter Jackson, chair of the Highly Specialised Technologies Evaluation Committee, </w:t>
      </w:r>
      <w:r w:rsidR="00AE2F39">
        <w:t xml:space="preserve">suggested the </w:t>
      </w:r>
      <w:r w:rsidR="00FF3631">
        <w:t>document</w:t>
      </w:r>
      <w:r w:rsidR="00AE2F39">
        <w:t xml:space="preserve"> </w:t>
      </w:r>
      <w:r w:rsidR="00FF3631">
        <w:t>should</w:t>
      </w:r>
      <w:r w:rsidR="00AE2F39">
        <w:t xml:space="preserve"> </w:t>
      </w:r>
      <w:r w:rsidR="00FF3631">
        <w:t>reference</w:t>
      </w:r>
      <w:r w:rsidR="00AE2F39">
        <w:t xml:space="preserve"> </w:t>
      </w:r>
      <w:r w:rsidR="00FF3631">
        <w:t>the</w:t>
      </w:r>
      <w:r w:rsidR="00AE2F39">
        <w:t xml:space="preserve"> risk of the adviso</w:t>
      </w:r>
      <w:r w:rsidR="00FF3631">
        <w:t xml:space="preserve">ry </w:t>
      </w:r>
      <w:r w:rsidR="00AE2F39">
        <w:t xml:space="preserve">committees failing to attract and retain sufficient expertise, given the </w:t>
      </w:r>
      <w:r w:rsidR="00FF3631">
        <w:t>centrality</w:t>
      </w:r>
      <w:r w:rsidR="00AE2F39">
        <w:t xml:space="preserve"> of the committees to NICE’s work. Gill Leng stated that the </w:t>
      </w:r>
      <w:r w:rsidR="00FF3631">
        <w:t>Senior</w:t>
      </w:r>
      <w:r w:rsidR="00AE2F39">
        <w:t xml:space="preserve"> </w:t>
      </w:r>
      <w:r w:rsidR="00EE2BF3">
        <w:t>M</w:t>
      </w:r>
      <w:r w:rsidR="00AE2F39">
        <w:t xml:space="preserve">anagement </w:t>
      </w:r>
      <w:r w:rsidR="00EE2BF3">
        <w:t>T</w:t>
      </w:r>
      <w:r w:rsidR="00AE2F39">
        <w:t xml:space="preserve">eam had considered this issue and felt </w:t>
      </w:r>
      <w:r w:rsidR="006E5E66">
        <w:t>this</w:t>
      </w:r>
      <w:r w:rsidR="00AE2F39">
        <w:t xml:space="preserve"> was not </w:t>
      </w:r>
      <w:r w:rsidR="00FF3631">
        <w:t>currently</w:t>
      </w:r>
      <w:r w:rsidR="00AE2F39">
        <w:t xml:space="preserve"> a strategic risk. </w:t>
      </w:r>
    </w:p>
    <w:p w14:paraId="6A58DAAB" w14:textId="77777777" w:rsidR="008E7161" w:rsidRPr="002D3F3D" w:rsidRDefault="008E7161" w:rsidP="008E7161">
      <w:pPr>
        <w:pStyle w:val="Paragraph"/>
        <w:numPr>
          <w:ilvl w:val="0"/>
          <w:numId w:val="0"/>
        </w:numPr>
        <w:ind w:left="720"/>
        <w:rPr>
          <w:color w:val="FF0000"/>
        </w:rPr>
      </w:pPr>
    </w:p>
    <w:p w14:paraId="1156B040" w14:textId="77777777" w:rsidR="00131CBD" w:rsidRPr="00B35457" w:rsidRDefault="00131CBD" w:rsidP="008D5806">
      <w:pPr>
        <w:pStyle w:val="Heading1"/>
      </w:pPr>
      <w:r w:rsidRPr="00B35457">
        <w:t>EU exit (item 10)</w:t>
      </w:r>
    </w:p>
    <w:p w14:paraId="45B436AE" w14:textId="77777777" w:rsidR="00131CBD" w:rsidRPr="00B35457" w:rsidRDefault="00131CBD" w:rsidP="00131CBD">
      <w:pPr>
        <w:pStyle w:val="Paragraph"/>
        <w:numPr>
          <w:ilvl w:val="0"/>
          <w:numId w:val="0"/>
        </w:numPr>
        <w:ind w:left="720"/>
      </w:pPr>
    </w:p>
    <w:p w14:paraId="4F9DA4D1" w14:textId="50D11FAC" w:rsidR="002B7B1C" w:rsidRDefault="00131CBD" w:rsidP="006A6520">
      <w:pPr>
        <w:pStyle w:val="Paragraph"/>
        <w:numPr>
          <w:ilvl w:val="0"/>
          <w:numId w:val="6"/>
        </w:numPr>
        <w:ind w:hanging="720"/>
        <w:rPr>
          <w:lang w:eastAsia="x-none"/>
        </w:rPr>
      </w:pPr>
      <w:r w:rsidRPr="00B35457">
        <w:t xml:space="preserve">Meindert Boysen </w:t>
      </w:r>
      <w:r w:rsidR="00AC485E">
        <w:t xml:space="preserve">presented the risk register </w:t>
      </w:r>
      <w:r w:rsidR="008863F7">
        <w:t>for a ‘no deal’ EU exit, noting this remained unchanged from the version presented to the Board in November.</w:t>
      </w:r>
      <w:r w:rsidR="006E5E66">
        <w:t xml:space="preserve"> He briefed the Board on yesterday’s meeting between the DHSC and the ALB chief </w:t>
      </w:r>
      <w:r w:rsidR="00FF3631">
        <w:t>executives</w:t>
      </w:r>
      <w:r w:rsidR="006E5E66">
        <w:t xml:space="preserve"> on EU exit, and noted that the ‘no deal’ preparations are being stood down, with the end of the </w:t>
      </w:r>
      <w:r w:rsidR="00FF3631">
        <w:t>transition</w:t>
      </w:r>
      <w:r w:rsidR="006E5E66">
        <w:t xml:space="preserve"> period on 31 December 2020</w:t>
      </w:r>
      <w:r w:rsidR="002D30CA">
        <w:t xml:space="preserve"> the new key milestone</w:t>
      </w:r>
      <w:r w:rsidR="006E5E66">
        <w:t xml:space="preserve">. </w:t>
      </w:r>
    </w:p>
    <w:p w14:paraId="72B116DC" w14:textId="77777777" w:rsidR="006E5E66" w:rsidRDefault="006E5E66" w:rsidP="006E5E66">
      <w:pPr>
        <w:pStyle w:val="Paragraph"/>
        <w:numPr>
          <w:ilvl w:val="0"/>
          <w:numId w:val="0"/>
        </w:numPr>
        <w:ind w:left="720"/>
        <w:rPr>
          <w:lang w:eastAsia="x-none"/>
        </w:rPr>
      </w:pPr>
    </w:p>
    <w:p w14:paraId="3B07D224" w14:textId="1ADDCF0F" w:rsidR="006E5E66" w:rsidRDefault="006E5E66" w:rsidP="006A6520">
      <w:pPr>
        <w:pStyle w:val="Paragraph"/>
        <w:numPr>
          <w:ilvl w:val="0"/>
          <w:numId w:val="6"/>
        </w:numPr>
        <w:ind w:hanging="720"/>
        <w:rPr>
          <w:lang w:eastAsia="x-none"/>
        </w:rPr>
      </w:pPr>
      <w:r>
        <w:rPr>
          <w:lang w:eastAsia="x-none"/>
        </w:rPr>
        <w:t xml:space="preserve">The Board noted the update and agreed the risk register should be updated and retitled to </w:t>
      </w:r>
      <w:r w:rsidR="001B31C5">
        <w:rPr>
          <w:lang w:eastAsia="x-none"/>
        </w:rPr>
        <w:t xml:space="preserve">reflect </w:t>
      </w:r>
      <w:r w:rsidR="002D30CA">
        <w:rPr>
          <w:lang w:eastAsia="x-none"/>
        </w:rPr>
        <w:t>the revised focus of EU exit planning and the anticipated ratification of the withdrawal</w:t>
      </w:r>
      <w:r w:rsidR="001B31C5">
        <w:rPr>
          <w:lang w:eastAsia="x-none"/>
        </w:rPr>
        <w:t xml:space="preserve"> agreement</w:t>
      </w:r>
      <w:r w:rsidR="002D30CA">
        <w:rPr>
          <w:lang w:eastAsia="x-none"/>
        </w:rPr>
        <w:t xml:space="preserve">. </w:t>
      </w:r>
    </w:p>
    <w:p w14:paraId="36DC7281" w14:textId="77777777" w:rsidR="001B31C5" w:rsidRDefault="001B31C5" w:rsidP="001B31C5">
      <w:pPr>
        <w:pStyle w:val="ListParagraph"/>
        <w:rPr>
          <w:lang w:eastAsia="x-none"/>
        </w:rPr>
      </w:pPr>
    </w:p>
    <w:p w14:paraId="6779631E" w14:textId="17861058" w:rsidR="001B31C5" w:rsidRPr="00AC485E" w:rsidRDefault="001B31C5" w:rsidP="001B31C5">
      <w:pPr>
        <w:pStyle w:val="Actions"/>
      </w:pPr>
      <w:r>
        <w:t>ACTION: Meindert Boysen</w:t>
      </w:r>
    </w:p>
    <w:p w14:paraId="3C7FE8EA" w14:textId="77777777" w:rsidR="002B7B1C" w:rsidRPr="004A622A" w:rsidRDefault="002B7B1C" w:rsidP="00131CBD">
      <w:pPr>
        <w:pStyle w:val="Paragraph"/>
        <w:numPr>
          <w:ilvl w:val="0"/>
          <w:numId w:val="0"/>
        </w:numPr>
        <w:ind w:left="720"/>
        <w:rPr>
          <w:lang w:eastAsia="x-none"/>
        </w:rPr>
      </w:pPr>
    </w:p>
    <w:p w14:paraId="6DC8C648" w14:textId="77777777" w:rsidR="00131CBD" w:rsidRPr="004A622A" w:rsidRDefault="00131CBD" w:rsidP="008D5806">
      <w:pPr>
        <w:pStyle w:val="Heading1"/>
      </w:pPr>
      <w:r w:rsidRPr="004A622A">
        <w:t>Any other business (item 11)</w:t>
      </w:r>
    </w:p>
    <w:p w14:paraId="4A6BA8A0" w14:textId="77777777" w:rsidR="00131CBD" w:rsidRPr="004A622A" w:rsidRDefault="00131CBD" w:rsidP="00131CBD">
      <w:pPr>
        <w:pStyle w:val="Paragraph"/>
        <w:numPr>
          <w:ilvl w:val="0"/>
          <w:numId w:val="0"/>
        </w:numPr>
        <w:ind w:left="709"/>
      </w:pPr>
    </w:p>
    <w:p w14:paraId="4C4CF13A" w14:textId="4C69440C" w:rsidR="00F2704E" w:rsidRPr="00242980" w:rsidRDefault="001B31C5" w:rsidP="00F2704E">
      <w:pPr>
        <w:pStyle w:val="Paragraph"/>
        <w:numPr>
          <w:ilvl w:val="0"/>
          <w:numId w:val="6"/>
        </w:numPr>
        <w:ind w:hanging="720"/>
        <w:jc w:val="both"/>
      </w:pPr>
      <w:r>
        <w:t xml:space="preserve">Andrew Dillon paid tribute to David Haslam, thanking him for his leadership to the Board, and his support, advice and direction to </w:t>
      </w:r>
      <w:r w:rsidR="00EE2BF3">
        <w:t xml:space="preserve">both himself and wider </w:t>
      </w:r>
      <w:r w:rsidR="00FF3631">
        <w:t>Senior</w:t>
      </w:r>
      <w:r w:rsidR="00EE2BF3">
        <w:t xml:space="preserve"> </w:t>
      </w:r>
      <w:r w:rsidR="00FF3631">
        <w:t>Management</w:t>
      </w:r>
      <w:r w:rsidR="00EE2BF3">
        <w:t xml:space="preserve"> Team.</w:t>
      </w:r>
    </w:p>
    <w:p w14:paraId="2D27CB0E" w14:textId="62643BA8" w:rsidR="00AC485E" w:rsidRDefault="00AC485E" w:rsidP="00AC485E">
      <w:pPr>
        <w:pStyle w:val="Paragraph"/>
        <w:numPr>
          <w:ilvl w:val="0"/>
          <w:numId w:val="0"/>
        </w:numPr>
        <w:ind w:left="720"/>
      </w:pPr>
    </w:p>
    <w:p w14:paraId="1369A57E" w14:textId="77777777" w:rsidR="00275501" w:rsidRPr="00242980" w:rsidRDefault="00275501" w:rsidP="00275501">
      <w:pPr>
        <w:pStyle w:val="Paragraph"/>
        <w:numPr>
          <w:ilvl w:val="0"/>
          <w:numId w:val="6"/>
        </w:numPr>
        <w:ind w:hanging="720"/>
        <w:jc w:val="both"/>
      </w:pPr>
      <w:r>
        <w:t>The Board then held a part 2 meeting, attended by the Board and Senior Management Team.</w:t>
      </w:r>
    </w:p>
    <w:p w14:paraId="3A518F32" w14:textId="65EF51F8" w:rsidR="00275501" w:rsidRDefault="00275501" w:rsidP="00AC485E">
      <w:pPr>
        <w:pStyle w:val="Paragraph"/>
        <w:numPr>
          <w:ilvl w:val="0"/>
          <w:numId w:val="0"/>
        </w:numPr>
        <w:ind w:left="720"/>
      </w:pPr>
    </w:p>
    <w:p w14:paraId="61706B09" w14:textId="77777777" w:rsidR="00131CBD" w:rsidRPr="001E09E7" w:rsidRDefault="00131CBD" w:rsidP="008D5806">
      <w:pPr>
        <w:pStyle w:val="Heading1"/>
      </w:pPr>
      <w:r w:rsidRPr="001E09E7">
        <w:t>Date of the next meeting</w:t>
      </w:r>
    </w:p>
    <w:p w14:paraId="30C72212" w14:textId="77777777" w:rsidR="00131CBD" w:rsidRPr="001E09E7" w:rsidRDefault="00131CBD" w:rsidP="00131CBD">
      <w:pPr>
        <w:pStyle w:val="Paragraph"/>
        <w:numPr>
          <w:ilvl w:val="0"/>
          <w:numId w:val="0"/>
        </w:numPr>
        <w:ind w:left="567"/>
      </w:pPr>
    </w:p>
    <w:p w14:paraId="6272D24C" w14:textId="140AC03C" w:rsidR="00131CBD" w:rsidRPr="001E09E7" w:rsidRDefault="00131CBD" w:rsidP="00131CBD">
      <w:pPr>
        <w:pStyle w:val="Paragraph"/>
        <w:numPr>
          <w:ilvl w:val="0"/>
          <w:numId w:val="6"/>
        </w:numPr>
        <w:ind w:hanging="720"/>
      </w:pPr>
      <w:r w:rsidRPr="001E09E7">
        <w:t xml:space="preserve">The next Board strategy meeting will </w:t>
      </w:r>
      <w:r>
        <w:t xml:space="preserve">be on Wednesday </w:t>
      </w:r>
      <w:r w:rsidR="00275501">
        <w:t>26 February</w:t>
      </w:r>
      <w:r>
        <w:t xml:space="preserve"> 20</w:t>
      </w:r>
      <w:r w:rsidR="00275501">
        <w:t>20</w:t>
      </w:r>
      <w:r>
        <w:t xml:space="preserve"> in </w:t>
      </w:r>
      <w:r w:rsidR="00275501">
        <w:t xml:space="preserve">Derwent, NICE London office. </w:t>
      </w:r>
    </w:p>
    <w:p w14:paraId="466781B8" w14:textId="77777777" w:rsidR="00131CBD" w:rsidRPr="00131CBD" w:rsidRDefault="00131CBD" w:rsidP="00131CBD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rFonts w:cs="Arial"/>
        </w:rPr>
      </w:pPr>
    </w:p>
    <w:sectPr w:rsidR="00131CBD" w:rsidRPr="00131CBD" w:rsidSect="009662A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CD774" w14:textId="77777777" w:rsidR="008C0D7A" w:rsidRDefault="008C0D7A" w:rsidP="000A3945">
      <w:r>
        <w:separator/>
      </w:r>
    </w:p>
  </w:endnote>
  <w:endnote w:type="continuationSeparator" w:id="0">
    <w:p w14:paraId="72E3ED0E" w14:textId="77777777" w:rsidR="008C0D7A" w:rsidRDefault="008C0D7A" w:rsidP="000A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3E0B0" w14:textId="75AD537D" w:rsidR="006A6520" w:rsidRDefault="006A6520" w:rsidP="000A3945">
    <w:pPr>
      <w:pStyle w:val="Footer"/>
    </w:pPr>
    <w:r w:rsidRPr="00461F00">
      <w:rPr>
        <w:sz w:val="18"/>
        <w:szCs w:val="18"/>
      </w:rPr>
      <w:t>Board strat</w:t>
    </w:r>
    <w:r>
      <w:rPr>
        <w:sz w:val="18"/>
        <w:szCs w:val="18"/>
      </w:rPr>
      <w:t>egy meeting</w:t>
    </w:r>
    <w:r>
      <w:rPr>
        <w:sz w:val="18"/>
        <w:szCs w:val="18"/>
        <w:lang w:val="en-GB"/>
      </w:rPr>
      <w:t xml:space="preserve"> 18 December 2019</w:t>
    </w:r>
    <w:r>
      <w:rPr>
        <w:sz w:val="18"/>
        <w:szCs w:val="18"/>
      </w:rPr>
      <w:t xml:space="preserve">: </w:t>
    </w:r>
    <w:r>
      <w:rPr>
        <w:sz w:val="18"/>
        <w:szCs w:val="18"/>
        <w:lang w:val="en-GB"/>
      </w:rPr>
      <w:t xml:space="preserve">confirmed </w:t>
    </w:r>
    <w:r w:rsidRPr="00461F00">
      <w:rPr>
        <w:sz w:val="18"/>
        <w:szCs w:val="18"/>
      </w:rPr>
      <w:t>minutes</w:t>
    </w:r>
    <w:r>
      <w:rPr>
        <w:sz w:val="18"/>
        <w:szCs w:val="18"/>
      </w:rPr>
      <w:tab/>
    </w:r>
    <w:r w:rsidRPr="009662A8">
      <w:rPr>
        <w:sz w:val="18"/>
      </w:rPr>
      <w:fldChar w:fldCharType="begin"/>
    </w:r>
    <w:r w:rsidRPr="009662A8">
      <w:rPr>
        <w:sz w:val="18"/>
      </w:rPr>
      <w:instrText xml:space="preserve"> PAGE </w:instrText>
    </w:r>
    <w:r w:rsidRPr="009662A8">
      <w:rPr>
        <w:sz w:val="18"/>
      </w:rPr>
      <w:fldChar w:fldCharType="separate"/>
    </w:r>
    <w:r>
      <w:rPr>
        <w:noProof/>
        <w:sz w:val="18"/>
      </w:rPr>
      <w:t>5</w:t>
    </w:r>
    <w:r w:rsidRPr="009662A8">
      <w:rPr>
        <w:sz w:val="18"/>
      </w:rPr>
      <w:fldChar w:fldCharType="end"/>
    </w:r>
    <w:r w:rsidRPr="009662A8">
      <w:rPr>
        <w:sz w:val="18"/>
      </w:rPr>
      <w:t xml:space="preserve"> of </w:t>
    </w:r>
    <w:r w:rsidRPr="009662A8">
      <w:rPr>
        <w:sz w:val="18"/>
      </w:rPr>
      <w:fldChar w:fldCharType="begin"/>
    </w:r>
    <w:r w:rsidRPr="009662A8">
      <w:rPr>
        <w:sz w:val="18"/>
      </w:rPr>
      <w:instrText xml:space="preserve"> NUMPAGES  </w:instrText>
    </w:r>
    <w:r w:rsidRPr="009662A8">
      <w:rPr>
        <w:sz w:val="18"/>
      </w:rPr>
      <w:fldChar w:fldCharType="separate"/>
    </w:r>
    <w:r>
      <w:rPr>
        <w:noProof/>
        <w:sz w:val="18"/>
      </w:rPr>
      <w:t>5</w:t>
    </w:r>
    <w:r w:rsidRPr="009662A8">
      <w:rPr>
        <w:noProof/>
        <w:sz w:val="18"/>
      </w:rPr>
      <w:fldChar w:fldCharType="end"/>
    </w:r>
  </w:p>
  <w:p w14:paraId="283FBDE5" w14:textId="77777777" w:rsidR="006A6520" w:rsidRDefault="006A65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5CA09" w14:textId="1E7F7CCB" w:rsidR="006A6520" w:rsidRDefault="006A6520">
    <w:pPr>
      <w:pStyle w:val="Footer"/>
    </w:pPr>
    <w:r w:rsidRPr="00461F00">
      <w:rPr>
        <w:sz w:val="18"/>
        <w:szCs w:val="18"/>
      </w:rPr>
      <w:t>Board strat</w:t>
    </w:r>
    <w:r>
      <w:rPr>
        <w:sz w:val="18"/>
        <w:szCs w:val="18"/>
      </w:rPr>
      <w:t>egy meeting</w:t>
    </w:r>
    <w:r>
      <w:rPr>
        <w:sz w:val="18"/>
        <w:szCs w:val="18"/>
        <w:lang w:val="en-GB"/>
      </w:rPr>
      <w:t xml:space="preserve"> 18 December 2019</w:t>
    </w:r>
    <w:r>
      <w:rPr>
        <w:sz w:val="18"/>
        <w:szCs w:val="18"/>
      </w:rPr>
      <w:t xml:space="preserve">: </w:t>
    </w:r>
    <w:r>
      <w:rPr>
        <w:sz w:val="18"/>
        <w:szCs w:val="18"/>
        <w:lang w:val="en-GB"/>
      </w:rPr>
      <w:t xml:space="preserve">confirmed </w:t>
    </w:r>
    <w:r w:rsidRPr="00461F00">
      <w:rPr>
        <w:sz w:val="18"/>
        <w:szCs w:val="18"/>
      </w:rPr>
      <w:t>minutes</w:t>
    </w:r>
    <w:r>
      <w:rPr>
        <w:sz w:val="18"/>
        <w:szCs w:val="18"/>
      </w:rPr>
      <w:tab/>
    </w:r>
    <w:r w:rsidRPr="009662A8">
      <w:rPr>
        <w:sz w:val="18"/>
      </w:rPr>
      <w:fldChar w:fldCharType="begin"/>
    </w:r>
    <w:r w:rsidRPr="009662A8">
      <w:rPr>
        <w:sz w:val="18"/>
      </w:rPr>
      <w:instrText xml:space="preserve"> PAGE </w:instrText>
    </w:r>
    <w:r w:rsidRPr="009662A8">
      <w:rPr>
        <w:sz w:val="18"/>
      </w:rPr>
      <w:fldChar w:fldCharType="separate"/>
    </w:r>
    <w:r>
      <w:rPr>
        <w:sz w:val="18"/>
      </w:rPr>
      <w:t>2</w:t>
    </w:r>
    <w:r w:rsidRPr="009662A8">
      <w:rPr>
        <w:sz w:val="18"/>
      </w:rPr>
      <w:fldChar w:fldCharType="end"/>
    </w:r>
    <w:r w:rsidRPr="009662A8">
      <w:rPr>
        <w:sz w:val="18"/>
      </w:rPr>
      <w:t xml:space="preserve"> of </w:t>
    </w:r>
    <w:r w:rsidRPr="009662A8">
      <w:rPr>
        <w:sz w:val="18"/>
      </w:rPr>
      <w:fldChar w:fldCharType="begin"/>
    </w:r>
    <w:r w:rsidRPr="009662A8">
      <w:rPr>
        <w:sz w:val="18"/>
      </w:rPr>
      <w:instrText xml:space="preserve"> NUMPAGES  </w:instrText>
    </w:r>
    <w:r w:rsidRPr="009662A8">
      <w:rPr>
        <w:sz w:val="18"/>
      </w:rPr>
      <w:fldChar w:fldCharType="separate"/>
    </w:r>
    <w:r>
      <w:rPr>
        <w:sz w:val="18"/>
      </w:rPr>
      <w:t>5</w:t>
    </w:r>
    <w:r w:rsidRPr="009662A8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9D3CB" w14:textId="77777777" w:rsidR="008C0D7A" w:rsidRDefault="008C0D7A" w:rsidP="000A3945">
      <w:r>
        <w:separator/>
      </w:r>
    </w:p>
  </w:footnote>
  <w:footnote w:type="continuationSeparator" w:id="0">
    <w:p w14:paraId="26C5BE8A" w14:textId="77777777" w:rsidR="008C0D7A" w:rsidRDefault="008C0D7A" w:rsidP="000A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33947" w14:textId="1BE32FCC" w:rsidR="006A6520" w:rsidRPr="009D13B3" w:rsidRDefault="006A6520" w:rsidP="009662A8">
    <w:pPr>
      <w:pStyle w:val="Header"/>
      <w:rPr>
        <w:lang w:val="en-GB"/>
      </w:rPr>
    </w:pPr>
    <w:r>
      <w:rPr>
        <w:rFonts w:eastAsia="Arial Unicode MS" w:hAnsi="Arial Unicode MS"/>
        <w:b/>
        <w:noProof/>
        <w:color w:val="000000"/>
        <w:u w:color="000000"/>
        <w:lang w:val="en-GB" w:eastAsia="en-GB"/>
      </w:rPr>
      <w:drawing>
        <wp:inline distT="0" distB="0" distL="0" distR="0" wp14:anchorId="7409F556" wp14:editId="3D15CB0B">
          <wp:extent cx="2717165" cy="267335"/>
          <wp:effectExtent l="0" t="0" r="6985" b="0"/>
          <wp:docPr id="2" name="Picture 3" descr="N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IC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GB"/>
      </w:rPr>
      <w:tab/>
    </w:r>
    <w:r>
      <w:rPr>
        <w:lang w:val="en-GB"/>
      </w:rPr>
      <w:tab/>
    </w:r>
  </w:p>
  <w:p w14:paraId="26295C85" w14:textId="77777777" w:rsidR="006A6520" w:rsidRPr="009D13B3" w:rsidRDefault="006A6520">
    <w:pPr>
      <w:pStyle w:val="Header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B744B" w14:textId="2D94EFA6" w:rsidR="006A6520" w:rsidRPr="009D13B3" w:rsidRDefault="006A6520" w:rsidP="009662A8">
    <w:pPr>
      <w:pStyle w:val="Header"/>
      <w:rPr>
        <w:lang w:val="en-GB"/>
      </w:rPr>
    </w:pPr>
    <w:r>
      <w:rPr>
        <w:rFonts w:eastAsia="Arial Unicode MS" w:hAnsi="Arial Unicode MS"/>
        <w:b/>
        <w:noProof/>
        <w:color w:val="000000"/>
        <w:u w:color="000000"/>
        <w:lang w:val="en-GB" w:eastAsia="en-GB"/>
      </w:rPr>
      <w:drawing>
        <wp:inline distT="0" distB="0" distL="0" distR="0" wp14:anchorId="5552DF6C" wp14:editId="675215AA">
          <wp:extent cx="2717165" cy="267335"/>
          <wp:effectExtent l="0" t="0" r="6985" b="0"/>
          <wp:docPr id="4" name="Picture 3" descr="N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IC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</w:p>
  <w:p w14:paraId="0689201D" w14:textId="77777777" w:rsidR="006A6520" w:rsidRDefault="006A65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74CFF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1854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ACF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DC11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CBF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DA15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781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C287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4B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588A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961E0"/>
    <w:multiLevelType w:val="hybridMultilevel"/>
    <w:tmpl w:val="5454AE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853F9"/>
    <w:multiLevelType w:val="hybridMultilevel"/>
    <w:tmpl w:val="D94A8EF0"/>
    <w:lvl w:ilvl="0" w:tplc="2228E262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56623F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F42B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617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ED0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5417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463C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9A18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252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0339B"/>
    <w:multiLevelType w:val="hybridMultilevel"/>
    <w:tmpl w:val="FA3EC214"/>
    <w:lvl w:ilvl="0" w:tplc="D87E07D0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C3584"/>
    <w:multiLevelType w:val="multilevel"/>
    <w:tmpl w:val="74C29F2A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2F5C1BF0"/>
    <w:multiLevelType w:val="hybridMultilevel"/>
    <w:tmpl w:val="8DB4B8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94523"/>
    <w:multiLevelType w:val="hybridMultilevel"/>
    <w:tmpl w:val="F81274BC"/>
    <w:lvl w:ilvl="0" w:tplc="26E2302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5155AE"/>
    <w:multiLevelType w:val="hybridMultilevel"/>
    <w:tmpl w:val="BE6CD0A4"/>
    <w:lvl w:ilvl="0" w:tplc="CE50567A">
      <w:start w:val="1"/>
      <w:numFmt w:val="decimal"/>
      <w:pStyle w:val="Paragraph"/>
      <w:lvlText w:val="%1"/>
      <w:lvlJc w:val="left"/>
      <w:pPr>
        <w:ind w:left="720" w:hanging="360"/>
      </w:pPr>
      <w:rPr>
        <w:rFonts w:hint="default"/>
        <w:b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76528"/>
    <w:multiLevelType w:val="hybridMultilevel"/>
    <w:tmpl w:val="114AA4A6"/>
    <w:lvl w:ilvl="0" w:tplc="208271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6B6C8C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B91E3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3C587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7C78A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F05A5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E056D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E760F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25D82E70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19" w15:restartNumberingAfterBreak="0">
    <w:nsid w:val="58A339B3"/>
    <w:multiLevelType w:val="hybridMultilevel"/>
    <w:tmpl w:val="92461A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C93D14"/>
    <w:multiLevelType w:val="hybridMultilevel"/>
    <w:tmpl w:val="5EFA2DC2"/>
    <w:lvl w:ilvl="0" w:tplc="C09801CC">
      <w:start w:val="1"/>
      <w:numFmt w:val="decimal"/>
      <w:lvlText w:val="%1."/>
      <w:lvlJc w:val="left"/>
      <w:pPr>
        <w:ind w:left="85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012D1"/>
    <w:multiLevelType w:val="hybridMultilevel"/>
    <w:tmpl w:val="5A1AFEE8"/>
    <w:lvl w:ilvl="0" w:tplc="263E805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A229F"/>
    <w:multiLevelType w:val="multilevel"/>
    <w:tmpl w:val="5F70BD7A"/>
    <w:lvl w:ilvl="0">
      <w:start w:val="1"/>
      <w:numFmt w:val="decimal"/>
      <w:pStyle w:val="ITT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ITTParagraphLevel2"/>
      <w:isLgl/>
      <w:lvlText w:val="%1.%2."/>
      <w:lvlJc w:val="left"/>
      <w:pPr>
        <w:ind w:left="1146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pStyle w:val="ITTParagraphLevel3"/>
      <w:isLgl/>
      <w:lvlText w:val="%1.%2.%3."/>
      <w:lvlJc w:val="left"/>
      <w:pPr>
        <w:ind w:left="1713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96F2189"/>
    <w:multiLevelType w:val="hybridMultilevel"/>
    <w:tmpl w:val="DD246504"/>
    <w:lvl w:ilvl="0" w:tplc="B4AA8252">
      <w:start w:val="1"/>
      <w:numFmt w:val="bullet"/>
      <w:pStyle w:val="Bullets"/>
      <w:lvlText w:val=""/>
      <w:lvlJc w:val="left"/>
      <w:pPr>
        <w:ind w:left="1174" w:hanging="454"/>
      </w:pPr>
      <w:rPr>
        <w:rFonts w:ascii="Symbol" w:hAnsi="Symbol" w:hint="default"/>
      </w:rPr>
    </w:lvl>
    <w:lvl w:ilvl="1" w:tplc="EDCEBBA4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A18A4E0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C2A0FF6C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8564B8CC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316E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BF4E9A58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9614F188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A05EAC0E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4" w15:restartNumberingAfterBreak="0">
    <w:nsid w:val="73850636"/>
    <w:multiLevelType w:val="hybridMultilevel"/>
    <w:tmpl w:val="DF7AC99A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12"/>
  </w:num>
  <w:num w:numId="4">
    <w:abstractNumId w:val="14"/>
  </w:num>
  <w:num w:numId="5">
    <w:abstractNumId w:val="22"/>
  </w:num>
  <w:num w:numId="6">
    <w:abstractNumId w:val="17"/>
  </w:num>
  <w:num w:numId="7">
    <w:abstractNumId w:val="13"/>
  </w:num>
  <w:num w:numId="8">
    <w:abstractNumId w:val="21"/>
  </w:num>
  <w:num w:numId="9">
    <w:abstractNumId w:val="18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9"/>
  </w:num>
  <w:num w:numId="13">
    <w:abstractNumId w:val="16"/>
  </w:num>
  <w:num w:numId="14">
    <w:abstractNumId w:val="15"/>
  </w:num>
  <w:num w:numId="15">
    <w:abstractNumId w:val="10"/>
  </w:num>
  <w:num w:numId="16">
    <w:abstractNumId w:val="11"/>
  </w:num>
  <w:num w:numId="17">
    <w:abstractNumId w:val="24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2A5"/>
    <w:rsid w:val="00000025"/>
    <w:rsid w:val="0000132E"/>
    <w:rsid w:val="00003677"/>
    <w:rsid w:val="0000393A"/>
    <w:rsid w:val="00017594"/>
    <w:rsid w:val="00021957"/>
    <w:rsid w:val="00022D8F"/>
    <w:rsid w:val="000235EA"/>
    <w:rsid w:val="000249A6"/>
    <w:rsid w:val="000278FF"/>
    <w:rsid w:val="00030AAC"/>
    <w:rsid w:val="000312FA"/>
    <w:rsid w:val="00035827"/>
    <w:rsid w:val="00040149"/>
    <w:rsid w:val="000403DB"/>
    <w:rsid w:val="000453D4"/>
    <w:rsid w:val="00047CAF"/>
    <w:rsid w:val="00050691"/>
    <w:rsid w:val="00050B87"/>
    <w:rsid w:val="00051308"/>
    <w:rsid w:val="00051F89"/>
    <w:rsid w:val="000533EF"/>
    <w:rsid w:val="000545AE"/>
    <w:rsid w:val="00055C0C"/>
    <w:rsid w:val="00057C90"/>
    <w:rsid w:val="000608EB"/>
    <w:rsid w:val="000621A1"/>
    <w:rsid w:val="00062B11"/>
    <w:rsid w:val="00062E59"/>
    <w:rsid w:val="00063B08"/>
    <w:rsid w:val="00064DFF"/>
    <w:rsid w:val="000652A5"/>
    <w:rsid w:val="00065AB6"/>
    <w:rsid w:val="0006665D"/>
    <w:rsid w:val="00066C3A"/>
    <w:rsid w:val="00067C84"/>
    <w:rsid w:val="00067E46"/>
    <w:rsid w:val="0007235E"/>
    <w:rsid w:val="000807B1"/>
    <w:rsid w:val="00081C91"/>
    <w:rsid w:val="00083C94"/>
    <w:rsid w:val="0008570E"/>
    <w:rsid w:val="00091DD6"/>
    <w:rsid w:val="00093123"/>
    <w:rsid w:val="0009588A"/>
    <w:rsid w:val="000A0EBB"/>
    <w:rsid w:val="000A0F10"/>
    <w:rsid w:val="000A3945"/>
    <w:rsid w:val="000A3A29"/>
    <w:rsid w:val="000A5FA5"/>
    <w:rsid w:val="000A60C1"/>
    <w:rsid w:val="000B0BCE"/>
    <w:rsid w:val="000B188E"/>
    <w:rsid w:val="000B1A8B"/>
    <w:rsid w:val="000B285C"/>
    <w:rsid w:val="000B7F06"/>
    <w:rsid w:val="000C6C32"/>
    <w:rsid w:val="000D5B9A"/>
    <w:rsid w:val="000D76E0"/>
    <w:rsid w:val="000D7984"/>
    <w:rsid w:val="000D79B1"/>
    <w:rsid w:val="000E1319"/>
    <w:rsid w:val="000E1E83"/>
    <w:rsid w:val="000E4922"/>
    <w:rsid w:val="000E4C71"/>
    <w:rsid w:val="000E7600"/>
    <w:rsid w:val="000F08D6"/>
    <w:rsid w:val="000F0B0F"/>
    <w:rsid w:val="000F194F"/>
    <w:rsid w:val="000F209F"/>
    <w:rsid w:val="000F23D9"/>
    <w:rsid w:val="000F26E2"/>
    <w:rsid w:val="000F3D00"/>
    <w:rsid w:val="000F4348"/>
    <w:rsid w:val="000F49B5"/>
    <w:rsid w:val="000F4F64"/>
    <w:rsid w:val="000F5266"/>
    <w:rsid w:val="000F54AF"/>
    <w:rsid w:val="0010079C"/>
    <w:rsid w:val="001007F1"/>
    <w:rsid w:val="00101C00"/>
    <w:rsid w:val="001035B1"/>
    <w:rsid w:val="00105C09"/>
    <w:rsid w:val="00107862"/>
    <w:rsid w:val="00111ED2"/>
    <w:rsid w:val="00115ABE"/>
    <w:rsid w:val="00116564"/>
    <w:rsid w:val="001219F1"/>
    <w:rsid w:val="001221C6"/>
    <w:rsid w:val="0012596B"/>
    <w:rsid w:val="0012720D"/>
    <w:rsid w:val="00127572"/>
    <w:rsid w:val="00130E38"/>
    <w:rsid w:val="00130FD8"/>
    <w:rsid w:val="00131CBD"/>
    <w:rsid w:val="001321D8"/>
    <w:rsid w:val="0013293D"/>
    <w:rsid w:val="0014222B"/>
    <w:rsid w:val="001445C4"/>
    <w:rsid w:val="001457BE"/>
    <w:rsid w:val="00146416"/>
    <w:rsid w:val="00147510"/>
    <w:rsid w:val="00152FDA"/>
    <w:rsid w:val="00153F70"/>
    <w:rsid w:val="00156161"/>
    <w:rsid w:val="001571AB"/>
    <w:rsid w:val="00157797"/>
    <w:rsid w:val="00170274"/>
    <w:rsid w:val="00173225"/>
    <w:rsid w:val="00173C5E"/>
    <w:rsid w:val="00173E22"/>
    <w:rsid w:val="00174D25"/>
    <w:rsid w:val="00182AF9"/>
    <w:rsid w:val="00185EEA"/>
    <w:rsid w:val="00186FB2"/>
    <w:rsid w:val="001903FF"/>
    <w:rsid w:val="00190AB3"/>
    <w:rsid w:val="0019385B"/>
    <w:rsid w:val="001946CC"/>
    <w:rsid w:val="001968E6"/>
    <w:rsid w:val="001972F1"/>
    <w:rsid w:val="001A2AEA"/>
    <w:rsid w:val="001A3975"/>
    <w:rsid w:val="001A3C33"/>
    <w:rsid w:val="001A3D90"/>
    <w:rsid w:val="001A4E7E"/>
    <w:rsid w:val="001B0460"/>
    <w:rsid w:val="001B05DB"/>
    <w:rsid w:val="001B31C5"/>
    <w:rsid w:val="001B66CB"/>
    <w:rsid w:val="001C25E3"/>
    <w:rsid w:val="001C34F1"/>
    <w:rsid w:val="001C5996"/>
    <w:rsid w:val="001D0066"/>
    <w:rsid w:val="001D02A5"/>
    <w:rsid w:val="001D2721"/>
    <w:rsid w:val="001D492B"/>
    <w:rsid w:val="001D504B"/>
    <w:rsid w:val="001D751B"/>
    <w:rsid w:val="001E071C"/>
    <w:rsid w:val="001E09E7"/>
    <w:rsid w:val="001E21CE"/>
    <w:rsid w:val="001E2356"/>
    <w:rsid w:val="001E47AB"/>
    <w:rsid w:val="001E6601"/>
    <w:rsid w:val="001E7660"/>
    <w:rsid w:val="001F16A7"/>
    <w:rsid w:val="001F2FC7"/>
    <w:rsid w:val="001F4786"/>
    <w:rsid w:val="001F5B2B"/>
    <w:rsid w:val="001F6739"/>
    <w:rsid w:val="001F75C4"/>
    <w:rsid w:val="0020140A"/>
    <w:rsid w:val="00202CCB"/>
    <w:rsid w:val="00202D4B"/>
    <w:rsid w:val="0020372F"/>
    <w:rsid w:val="00203CC9"/>
    <w:rsid w:val="00207D10"/>
    <w:rsid w:val="0021099E"/>
    <w:rsid w:val="0021271C"/>
    <w:rsid w:val="00213D0D"/>
    <w:rsid w:val="00216FD7"/>
    <w:rsid w:val="002173AF"/>
    <w:rsid w:val="00223A8C"/>
    <w:rsid w:val="00223E4F"/>
    <w:rsid w:val="002314DC"/>
    <w:rsid w:val="00231BE2"/>
    <w:rsid w:val="0023338C"/>
    <w:rsid w:val="00233E9B"/>
    <w:rsid w:val="002342AE"/>
    <w:rsid w:val="00234537"/>
    <w:rsid w:val="002365F3"/>
    <w:rsid w:val="002377C0"/>
    <w:rsid w:val="00237B04"/>
    <w:rsid w:val="00242581"/>
    <w:rsid w:val="00242980"/>
    <w:rsid w:val="00243F77"/>
    <w:rsid w:val="00245566"/>
    <w:rsid w:val="00245CD4"/>
    <w:rsid w:val="0025324D"/>
    <w:rsid w:val="0025419E"/>
    <w:rsid w:val="00263860"/>
    <w:rsid w:val="00265EA0"/>
    <w:rsid w:val="00266231"/>
    <w:rsid w:val="002711D9"/>
    <w:rsid w:val="00273EBE"/>
    <w:rsid w:val="00275501"/>
    <w:rsid w:val="002758AF"/>
    <w:rsid w:val="00275AD9"/>
    <w:rsid w:val="00275E39"/>
    <w:rsid w:val="002775D3"/>
    <w:rsid w:val="0028004D"/>
    <w:rsid w:val="00286089"/>
    <w:rsid w:val="0028639C"/>
    <w:rsid w:val="0028730D"/>
    <w:rsid w:val="002945D3"/>
    <w:rsid w:val="00294FB5"/>
    <w:rsid w:val="002976BA"/>
    <w:rsid w:val="002A27FD"/>
    <w:rsid w:val="002A2832"/>
    <w:rsid w:val="002A2F60"/>
    <w:rsid w:val="002A3A65"/>
    <w:rsid w:val="002B08AA"/>
    <w:rsid w:val="002B60A8"/>
    <w:rsid w:val="002B616E"/>
    <w:rsid w:val="002B6D25"/>
    <w:rsid w:val="002B75AE"/>
    <w:rsid w:val="002B76B0"/>
    <w:rsid w:val="002B7B1C"/>
    <w:rsid w:val="002C0428"/>
    <w:rsid w:val="002C2BD1"/>
    <w:rsid w:val="002C513C"/>
    <w:rsid w:val="002C792E"/>
    <w:rsid w:val="002D30CA"/>
    <w:rsid w:val="002D3A00"/>
    <w:rsid w:val="002D3F3D"/>
    <w:rsid w:val="002D48B4"/>
    <w:rsid w:val="002D67C2"/>
    <w:rsid w:val="002D6802"/>
    <w:rsid w:val="002E063A"/>
    <w:rsid w:val="002E1114"/>
    <w:rsid w:val="002E4267"/>
    <w:rsid w:val="002E521D"/>
    <w:rsid w:val="002E5570"/>
    <w:rsid w:val="002E70AE"/>
    <w:rsid w:val="002E7675"/>
    <w:rsid w:val="002F0687"/>
    <w:rsid w:val="002F1CD8"/>
    <w:rsid w:val="002F1D27"/>
    <w:rsid w:val="002F4F1C"/>
    <w:rsid w:val="0030025C"/>
    <w:rsid w:val="003006FB"/>
    <w:rsid w:val="00302E8D"/>
    <w:rsid w:val="00303ADD"/>
    <w:rsid w:val="00303E68"/>
    <w:rsid w:val="003058D6"/>
    <w:rsid w:val="0030735F"/>
    <w:rsid w:val="00312DBA"/>
    <w:rsid w:val="00312E63"/>
    <w:rsid w:val="003143E9"/>
    <w:rsid w:val="00314C25"/>
    <w:rsid w:val="00315C6F"/>
    <w:rsid w:val="00316BA4"/>
    <w:rsid w:val="00320873"/>
    <w:rsid w:val="0032315D"/>
    <w:rsid w:val="00326ABE"/>
    <w:rsid w:val="003272AE"/>
    <w:rsid w:val="00331624"/>
    <w:rsid w:val="00333FEF"/>
    <w:rsid w:val="0033536B"/>
    <w:rsid w:val="00335A0C"/>
    <w:rsid w:val="003400D0"/>
    <w:rsid w:val="003528CD"/>
    <w:rsid w:val="00353C00"/>
    <w:rsid w:val="0036002A"/>
    <w:rsid w:val="00362A28"/>
    <w:rsid w:val="003668F3"/>
    <w:rsid w:val="00367383"/>
    <w:rsid w:val="00372105"/>
    <w:rsid w:val="00372134"/>
    <w:rsid w:val="003737C5"/>
    <w:rsid w:val="0037625A"/>
    <w:rsid w:val="00376FA9"/>
    <w:rsid w:val="0038166F"/>
    <w:rsid w:val="0038278A"/>
    <w:rsid w:val="003904A5"/>
    <w:rsid w:val="00393B54"/>
    <w:rsid w:val="003952A3"/>
    <w:rsid w:val="003A0BE6"/>
    <w:rsid w:val="003A5713"/>
    <w:rsid w:val="003A5929"/>
    <w:rsid w:val="003B4640"/>
    <w:rsid w:val="003B6876"/>
    <w:rsid w:val="003B7DB2"/>
    <w:rsid w:val="003C0091"/>
    <w:rsid w:val="003C266F"/>
    <w:rsid w:val="003C5204"/>
    <w:rsid w:val="003C58CB"/>
    <w:rsid w:val="003C5A20"/>
    <w:rsid w:val="003C627C"/>
    <w:rsid w:val="003C67A0"/>
    <w:rsid w:val="003D00CF"/>
    <w:rsid w:val="003D5578"/>
    <w:rsid w:val="003D664C"/>
    <w:rsid w:val="003E0F26"/>
    <w:rsid w:val="003E104D"/>
    <w:rsid w:val="003F1181"/>
    <w:rsid w:val="003F1E72"/>
    <w:rsid w:val="004002A7"/>
    <w:rsid w:val="0040030E"/>
    <w:rsid w:val="0040172E"/>
    <w:rsid w:val="00411229"/>
    <w:rsid w:val="004115FD"/>
    <w:rsid w:val="004117F4"/>
    <w:rsid w:val="004215F2"/>
    <w:rsid w:val="00422E4E"/>
    <w:rsid w:val="00423159"/>
    <w:rsid w:val="00423D7E"/>
    <w:rsid w:val="00424F99"/>
    <w:rsid w:val="004256B9"/>
    <w:rsid w:val="004267D6"/>
    <w:rsid w:val="00434555"/>
    <w:rsid w:val="00435038"/>
    <w:rsid w:val="004355FA"/>
    <w:rsid w:val="00435DEE"/>
    <w:rsid w:val="00436DB6"/>
    <w:rsid w:val="00440D54"/>
    <w:rsid w:val="00441927"/>
    <w:rsid w:val="004467BD"/>
    <w:rsid w:val="004515DC"/>
    <w:rsid w:val="004576C6"/>
    <w:rsid w:val="004606A9"/>
    <w:rsid w:val="004619D2"/>
    <w:rsid w:val="004638CE"/>
    <w:rsid w:val="00463959"/>
    <w:rsid w:val="00463B99"/>
    <w:rsid w:val="00464250"/>
    <w:rsid w:val="00464FB4"/>
    <w:rsid w:val="00472666"/>
    <w:rsid w:val="00475AA0"/>
    <w:rsid w:val="00475AB4"/>
    <w:rsid w:val="004762E7"/>
    <w:rsid w:val="00480F0F"/>
    <w:rsid w:val="00481ACE"/>
    <w:rsid w:val="00483C8A"/>
    <w:rsid w:val="0048624E"/>
    <w:rsid w:val="00486D83"/>
    <w:rsid w:val="00490B6E"/>
    <w:rsid w:val="00492290"/>
    <w:rsid w:val="00492ACF"/>
    <w:rsid w:val="00492D84"/>
    <w:rsid w:val="00495567"/>
    <w:rsid w:val="004A3300"/>
    <w:rsid w:val="004B0805"/>
    <w:rsid w:val="004B528F"/>
    <w:rsid w:val="004B5A82"/>
    <w:rsid w:val="004B78E4"/>
    <w:rsid w:val="004C1157"/>
    <w:rsid w:val="004C3CB6"/>
    <w:rsid w:val="004C6A12"/>
    <w:rsid w:val="004C6A97"/>
    <w:rsid w:val="004C7C34"/>
    <w:rsid w:val="004D30D6"/>
    <w:rsid w:val="004D3ECC"/>
    <w:rsid w:val="004D56DD"/>
    <w:rsid w:val="004D59F3"/>
    <w:rsid w:val="004E3C06"/>
    <w:rsid w:val="004E7772"/>
    <w:rsid w:val="004F017C"/>
    <w:rsid w:val="004F103D"/>
    <w:rsid w:val="004F2A03"/>
    <w:rsid w:val="004F302A"/>
    <w:rsid w:val="0050066C"/>
    <w:rsid w:val="00500F62"/>
    <w:rsid w:val="00501FAC"/>
    <w:rsid w:val="00503257"/>
    <w:rsid w:val="00503EA9"/>
    <w:rsid w:val="00507305"/>
    <w:rsid w:val="00510261"/>
    <w:rsid w:val="00513F33"/>
    <w:rsid w:val="00515B1D"/>
    <w:rsid w:val="00517D22"/>
    <w:rsid w:val="005213FF"/>
    <w:rsid w:val="00521525"/>
    <w:rsid w:val="005255C2"/>
    <w:rsid w:val="00527486"/>
    <w:rsid w:val="005323F0"/>
    <w:rsid w:val="00534A42"/>
    <w:rsid w:val="00534A63"/>
    <w:rsid w:val="0053745D"/>
    <w:rsid w:val="00542E9E"/>
    <w:rsid w:val="00542F78"/>
    <w:rsid w:val="0054336D"/>
    <w:rsid w:val="00552075"/>
    <w:rsid w:val="005524F1"/>
    <w:rsid w:val="00556D45"/>
    <w:rsid w:val="00557D77"/>
    <w:rsid w:val="005608A2"/>
    <w:rsid w:val="00560AC2"/>
    <w:rsid w:val="0056118A"/>
    <w:rsid w:val="0056166C"/>
    <w:rsid w:val="00561C3B"/>
    <w:rsid w:val="00571729"/>
    <w:rsid w:val="00571DA9"/>
    <w:rsid w:val="00572056"/>
    <w:rsid w:val="0058025F"/>
    <w:rsid w:val="005803C8"/>
    <w:rsid w:val="00581D66"/>
    <w:rsid w:val="00581EF1"/>
    <w:rsid w:val="00581F0D"/>
    <w:rsid w:val="005825B7"/>
    <w:rsid w:val="00584172"/>
    <w:rsid w:val="00585C66"/>
    <w:rsid w:val="005861B3"/>
    <w:rsid w:val="00586430"/>
    <w:rsid w:val="00586740"/>
    <w:rsid w:val="005870C2"/>
    <w:rsid w:val="00591C83"/>
    <w:rsid w:val="00592AAA"/>
    <w:rsid w:val="0059501F"/>
    <w:rsid w:val="00595797"/>
    <w:rsid w:val="005A01BA"/>
    <w:rsid w:val="005A1BE2"/>
    <w:rsid w:val="005A2F67"/>
    <w:rsid w:val="005A50A5"/>
    <w:rsid w:val="005A6E98"/>
    <w:rsid w:val="005B0323"/>
    <w:rsid w:val="005B1E53"/>
    <w:rsid w:val="005B2392"/>
    <w:rsid w:val="005B2464"/>
    <w:rsid w:val="005B3945"/>
    <w:rsid w:val="005B40A2"/>
    <w:rsid w:val="005B4850"/>
    <w:rsid w:val="005B7ED4"/>
    <w:rsid w:val="005C04F1"/>
    <w:rsid w:val="005C0952"/>
    <w:rsid w:val="005C1928"/>
    <w:rsid w:val="005C4125"/>
    <w:rsid w:val="005C51F8"/>
    <w:rsid w:val="005C5CB3"/>
    <w:rsid w:val="005C6A42"/>
    <w:rsid w:val="005C6F47"/>
    <w:rsid w:val="005D0AB0"/>
    <w:rsid w:val="005D2FB1"/>
    <w:rsid w:val="005D6591"/>
    <w:rsid w:val="005E0549"/>
    <w:rsid w:val="005E1F2A"/>
    <w:rsid w:val="005E2F7A"/>
    <w:rsid w:val="005E54B6"/>
    <w:rsid w:val="005E6860"/>
    <w:rsid w:val="005E7AF4"/>
    <w:rsid w:val="005F332B"/>
    <w:rsid w:val="005F56B4"/>
    <w:rsid w:val="005F5A26"/>
    <w:rsid w:val="005F6371"/>
    <w:rsid w:val="00600D71"/>
    <w:rsid w:val="00601F9F"/>
    <w:rsid w:val="00604779"/>
    <w:rsid w:val="00604D6A"/>
    <w:rsid w:val="00605F13"/>
    <w:rsid w:val="00610B01"/>
    <w:rsid w:val="00612ED5"/>
    <w:rsid w:val="0061570D"/>
    <w:rsid w:val="00617A12"/>
    <w:rsid w:val="00622709"/>
    <w:rsid w:val="00622B6C"/>
    <w:rsid w:val="00623753"/>
    <w:rsid w:val="006242EC"/>
    <w:rsid w:val="00624B98"/>
    <w:rsid w:val="006263A2"/>
    <w:rsid w:val="00626BFF"/>
    <w:rsid w:val="006278CF"/>
    <w:rsid w:val="00631A02"/>
    <w:rsid w:val="00634793"/>
    <w:rsid w:val="00640E73"/>
    <w:rsid w:val="00641665"/>
    <w:rsid w:val="006442F0"/>
    <w:rsid w:val="00644997"/>
    <w:rsid w:val="00645143"/>
    <w:rsid w:val="00647449"/>
    <w:rsid w:val="00647B2E"/>
    <w:rsid w:val="0065324D"/>
    <w:rsid w:val="00656F71"/>
    <w:rsid w:val="0066206B"/>
    <w:rsid w:val="00662E11"/>
    <w:rsid w:val="00665E8F"/>
    <w:rsid w:val="006715A3"/>
    <w:rsid w:val="00676026"/>
    <w:rsid w:val="00676602"/>
    <w:rsid w:val="00682A48"/>
    <w:rsid w:val="006A09B2"/>
    <w:rsid w:val="006A1BB7"/>
    <w:rsid w:val="006A6520"/>
    <w:rsid w:val="006A717A"/>
    <w:rsid w:val="006B0331"/>
    <w:rsid w:val="006B1EE8"/>
    <w:rsid w:val="006B2360"/>
    <w:rsid w:val="006B7607"/>
    <w:rsid w:val="006C04A9"/>
    <w:rsid w:val="006C0877"/>
    <w:rsid w:val="006C0B7A"/>
    <w:rsid w:val="006C1496"/>
    <w:rsid w:val="006C2B39"/>
    <w:rsid w:val="006D515A"/>
    <w:rsid w:val="006D6C04"/>
    <w:rsid w:val="006E03A6"/>
    <w:rsid w:val="006E23CE"/>
    <w:rsid w:val="006E2C32"/>
    <w:rsid w:val="006E3254"/>
    <w:rsid w:val="006E5E66"/>
    <w:rsid w:val="006E6A3C"/>
    <w:rsid w:val="006E7E83"/>
    <w:rsid w:val="006F3602"/>
    <w:rsid w:val="006F3ADB"/>
    <w:rsid w:val="006F6481"/>
    <w:rsid w:val="006F6DFC"/>
    <w:rsid w:val="00701278"/>
    <w:rsid w:val="0070165F"/>
    <w:rsid w:val="00704A65"/>
    <w:rsid w:val="00705AF6"/>
    <w:rsid w:val="0070637F"/>
    <w:rsid w:val="00714C55"/>
    <w:rsid w:val="00717C74"/>
    <w:rsid w:val="00721583"/>
    <w:rsid w:val="00723FE9"/>
    <w:rsid w:val="00724F0B"/>
    <w:rsid w:val="0072544F"/>
    <w:rsid w:val="007278FE"/>
    <w:rsid w:val="00731E28"/>
    <w:rsid w:val="00736C27"/>
    <w:rsid w:val="00737EA1"/>
    <w:rsid w:val="00741216"/>
    <w:rsid w:val="00741BB6"/>
    <w:rsid w:val="00744746"/>
    <w:rsid w:val="00744930"/>
    <w:rsid w:val="00744AC1"/>
    <w:rsid w:val="00744AD3"/>
    <w:rsid w:val="007470DB"/>
    <w:rsid w:val="0075106E"/>
    <w:rsid w:val="007513DB"/>
    <w:rsid w:val="0075205D"/>
    <w:rsid w:val="00752F18"/>
    <w:rsid w:val="007541FC"/>
    <w:rsid w:val="00754569"/>
    <w:rsid w:val="0075687E"/>
    <w:rsid w:val="0075712B"/>
    <w:rsid w:val="00760F5A"/>
    <w:rsid w:val="00767EBB"/>
    <w:rsid w:val="00770B54"/>
    <w:rsid w:val="007723B4"/>
    <w:rsid w:val="007740A3"/>
    <w:rsid w:val="007744C1"/>
    <w:rsid w:val="0077497D"/>
    <w:rsid w:val="00776E45"/>
    <w:rsid w:val="00780480"/>
    <w:rsid w:val="007804C1"/>
    <w:rsid w:val="0078306A"/>
    <w:rsid w:val="007853CE"/>
    <w:rsid w:val="0079114F"/>
    <w:rsid w:val="007964FE"/>
    <w:rsid w:val="007A0660"/>
    <w:rsid w:val="007A27B5"/>
    <w:rsid w:val="007A3942"/>
    <w:rsid w:val="007A3F27"/>
    <w:rsid w:val="007A5EB6"/>
    <w:rsid w:val="007A6BDB"/>
    <w:rsid w:val="007A7458"/>
    <w:rsid w:val="007B098B"/>
    <w:rsid w:val="007B0F1D"/>
    <w:rsid w:val="007B3B6F"/>
    <w:rsid w:val="007B679B"/>
    <w:rsid w:val="007B72E6"/>
    <w:rsid w:val="007C0356"/>
    <w:rsid w:val="007C0481"/>
    <w:rsid w:val="007C1005"/>
    <w:rsid w:val="007C11BD"/>
    <w:rsid w:val="007C357D"/>
    <w:rsid w:val="007C7603"/>
    <w:rsid w:val="007C78AF"/>
    <w:rsid w:val="007D1F39"/>
    <w:rsid w:val="007D34F8"/>
    <w:rsid w:val="007D4A71"/>
    <w:rsid w:val="007D634D"/>
    <w:rsid w:val="007E0B29"/>
    <w:rsid w:val="007E3B93"/>
    <w:rsid w:val="007E666A"/>
    <w:rsid w:val="007E779F"/>
    <w:rsid w:val="007E7E10"/>
    <w:rsid w:val="007F0601"/>
    <w:rsid w:val="007F1E1D"/>
    <w:rsid w:val="007F2553"/>
    <w:rsid w:val="007F33AA"/>
    <w:rsid w:val="00800EEF"/>
    <w:rsid w:val="00804742"/>
    <w:rsid w:val="00804B5A"/>
    <w:rsid w:val="00805FB0"/>
    <w:rsid w:val="0080775E"/>
    <w:rsid w:val="00811A33"/>
    <w:rsid w:val="00811C87"/>
    <w:rsid w:val="008131B7"/>
    <w:rsid w:val="008138A0"/>
    <w:rsid w:val="0082084E"/>
    <w:rsid w:val="00821E65"/>
    <w:rsid w:val="008223DD"/>
    <w:rsid w:val="00823931"/>
    <w:rsid w:val="008269B2"/>
    <w:rsid w:val="0083076F"/>
    <w:rsid w:val="008307DF"/>
    <w:rsid w:val="00833578"/>
    <w:rsid w:val="008341F2"/>
    <w:rsid w:val="008345ED"/>
    <w:rsid w:val="00835AC4"/>
    <w:rsid w:val="00840433"/>
    <w:rsid w:val="00841055"/>
    <w:rsid w:val="00841C8B"/>
    <w:rsid w:val="0084274A"/>
    <w:rsid w:val="00843202"/>
    <w:rsid w:val="00844103"/>
    <w:rsid w:val="00844603"/>
    <w:rsid w:val="00844D6E"/>
    <w:rsid w:val="008452BC"/>
    <w:rsid w:val="008504B5"/>
    <w:rsid w:val="00850811"/>
    <w:rsid w:val="008510D7"/>
    <w:rsid w:val="00851FEA"/>
    <w:rsid w:val="00854E54"/>
    <w:rsid w:val="00854F78"/>
    <w:rsid w:val="008654D4"/>
    <w:rsid w:val="00866637"/>
    <w:rsid w:val="00866CF6"/>
    <w:rsid w:val="008701D2"/>
    <w:rsid w:val="00871445"/>
    <w:rsid w:val="0087407C"/>
    <w:rsid w:val="00877133"/>
    <w:rsid w:val="00881A02"/>
    <w:rsid w:val="0088272A"/>
    <w:rsid w:val="008829CC"/>
    <w:rsid w:val="00883E71"/>
    <w:rsid w:val="00883EF3"/>
    <w:rsid w:val="00884D13"/>
    <w:rsid w:val="00885E0B"/>
    <w:rsid w:val="008863F7"/>
    <w:rsid w:val="00891829"/>
    <w:rsid w:val="00891CD9"/>
    <w:rsid w:val="00894AE3"/>
    <w:rsid w:val="00894B1D"/>
    <w:rsid w:val="00895269"/>
    <w:rsid w:val="00897C09"/>
    <w:rsid w:val="00897E7A"/>
    <w:rsid w:val="008A2AEE"/>
    <w:rsid w:val="008A2CBE"/>
    <w:rsid w:val="008A3C8B"/>
    <w:rsid w:val="008A47AE"/>
    <w:rsid w:val="008A77B3"/>
    <w:rsid w:val="008B02BE"/>
    <w:rsid w:val="008B1756"/>
    <w:rsid w:val="008B2319"/>
    <w:rsid w:val="008B78A8"/>
    <w:rsid w:val="008C0D7A"/>
    <w:rsid w:val="008C1467"/>
    <w:rsid w:val="008C2419"/>
    <w:rsid w:val="008C3EB6"/>
    <w:rsid w:val="008C5939"/>
    <w:rsid w:val="008D3A4B"/>
    <w:rsid w:val="008D5806"/>
    <w:rsid w:val="008D66A3"/>
    <w:rsid w:val="008D6AA9"/>
    <w:rsid w:val="008E0CCF"/>
    <w:rsid w:val="008E43BB"/>
    <w:rsid w:val="008E457C"/>
    <w:rsid w:val="008E5CAB"/>
    <w:rsid w:val="008E7161"/>
    <w:rsid w:val="008F1E31"/>
    <w:rsid w:val="008F4819"/>
    <w:rsid w:val="008F4F59"/>
    <w:rsid w:val="008F6F05"/>
    <w:rsid w:val="008F7CA6"/>
    <w:rsid w:val="009056C8"/>
    <w:rsid w:val="00906136"/>
    <w:rsid w:val="009075B3"/>
    <w:rsid w:val="00910020"/>
    <w:rsid w:val="00915319"/>
    <w:rsid w:val="00915F45"/>
    <w:rsid w:val="009203DA"/>
    <w:rsid w:val="009228CF"/>
    <w:rsid w:val="00922D8E"/>
    <w:rsid w:val="00923015"/>
    <w:rsid w:val="0092364D"/>
    <w:rsid w:val="009236D8"/>
    <w:rsid w:val="00925D05"/>
    <w:rsid w:val="009315BA"/>
    <w:rsid w:val="00932514"/>
    <w:rsid w:val="0093256F"/>
    <w:rsid w:val="00932AB3"/>
    <w:rsid w:val="00935452"/>
    <w:rsid w:val="00940BE3"/>
    <w:rsid w:val="00943E5F"/>
    <w:rsid w:val="00945917"/>
    <w:rsid w:val="00947128"/>
    <w:rsid w:val="009471ED"/>
    <w:rsid w:val="0095046B"/>
    <w:rsid w:val="00951564"/>
    <w:rsid w:val="00954C68"/>
    <w:rsid w:val="00963AEA"/>
    <w:rsid w:val="00964CCD"/>
    <w:rsid w:val="00964FDB"/>
    <w:rsid w:val="00965A61"/>
    <w:rsid w:val="009662A8"/>
    <w:rsid w:val="0096752D"/>
    <w:rsid w:val="00975A4E"/>
    <w:rsid w:val="00976141"/>
    <w:rsid w:val="00977E0A"/>
    <w:rsid w:val="00977FD0"/>
    <w:rsid w:val="00982C9F"/>
    <w:rsid w:val="00982CED"/>
    <w:rsid w:val="00982CFC"/>
    <w:rsid w:val="009834E7"/>
    <w:rsid w:val="00984779"/>
    <w:rsid w:val="00987331"/>
    <w:rsid w:val="00990BA6"/>
    <w:rsid w:val="00992AC8"/>
    <w:rsid w:val="009953D0"/>
    <w:rsid w:val="00996F1F"/>
    <w:rsid w:val="00997E22"/>
    <w:rsid w:val="009A1531"/>
    <w:rsid w:val="009A19EB"/>
    <w:rsid w:val="009A1BFE"/>
    <w:rsid w:val="009A52C2"/>
    <w:rsid w:val="009A6749"/>
    <w:rsid w:val="009A6C9A"/>
    <w:rsid w:val="009B6E6C"/>
    <w:rsid w:val="009D0F4C"/>
    <w:rsid w:val="009D13B3"/>
    <w:rsid w:val="009D1F42"/>
    <w:rsid w:val="009D42A5"/>
    <w:rsid w:val="009E0FDB"/>
    <w:rsid w:val="009E2FCA"/>
    <w:rsid w:val="009E3676"/>
    <w:rsid w:val="009F108A"/>
    <w:rsid w:val="009F4A17"/>
    <w:rsid w:val="009F4B0E"/>
    <w:rsid w:val="009F7147"/>
    <w:rsid w:val="009F7A8D"/>
    <w:rsid w:val="00A009DA"/>
    <w:rsid w:val="00A00D0A"/>
    <w:rsid w:val="00A01851"/>
    <w:rsid w:val="00A052A3"/>
    <w:rsid w:val="00A059B7"/>
    <w:rsid w:val="00A1076B"/>
    <w:rsid w:val="00A157D4"/>
    <w:rsid w:val="00A1633C"/>
    <w:rsid w:val="00A17595"/>
    <w:rsid w:val="00A203BB"/>
    <w:rsid w:val="00A233C2"/>
    <w:rsid w:val="00A235F5"/>
    <w:rsid w:val="00A27E22"/>
    <w:rsid w:val="00A304DE"/>
    <w:rsid w:val="00A30E23"/>
    <w:rsid w:val="00A30EE0"/>
    <w:rsid w:val="00A32797"/>
    <w:rsid w:val="00A32967"/>
    <w:rsid w:val="00A32ACA"/>
    <w:rsid w:val="00A3353D"/>
    <w:rsid w:val="00A350EF"/>
    <w:rsid w:val="00A37B7A"/>
    <w:rsid w:val="00A4037D"/>
    <w:rsid w:val="00A40462"/>
    <w:rsid w:val="00A418A5"/>
    <w:rsid w:val="00A42991"/>
    <w:rsid w:val="00A44B4B"/>
    <w:rsid w:val="00A45642"/>
    <w:rsid w:val="00A4580B"/>
    <w:rsid w:val="00A45DCB"/>
    <w:rsid w:val="00A4608F"/>
    <w:rsid w:val="00A46EF6"/>
    <w:rsid w:val="00A46FDC"/>
    <w:rsid w:val="00A52C1E"/>
    <w:rsid w:val="00A538EF"/>
    <w:rsid w:val="00A549BD"/>
    <w:rsid w:val="00A54FF1"/>
    <w:rsid w:val="00A5659B"/>
    <w:rsid w:val="00A57002"/>
    <w:rsid w:val="00A570A2"/>
    <w:rsid w:val="00A67725"/>
    <w:rsid w:val="00A73DB4"/>
    <w:rsid w:val="00A75645"/>
    <w:rsid w:val="00A77BF2"/>
    <w:rsid w:val="00A95986"/>
    <w:rsid w:val="00A9768A"/>
    <w:rsid w:val="00AB021A"/>
    <w:rsid w:val="00AB3350"/>
    <w:rsid w:val="00AB5145"/>
    <w:rsid w:val="00AB6A7D"/>
    <w:rsid w:val="00AC1D3D"/>
    <w:rsid w:val="00AC2C3B"/>
    <w:rsid w:val="00AC3570"/>
    <w:rsid w:val="00AC485E"/>
    <w:rsid w:val="00AC7F41"/>
    <w:rsid w:val="00AD166A"/>
    <w:rsid w:val="00AD16E2"/>
    <w:rsid w:val="00AD1C9F"/>
    <w:rsid w:val="00AD40A1"/>
    <w:rsid w:val="00AD46CD"/>
    <w:rsid w:val="00AD7192"/>
    <w:rsid w:val="00AD76E2"/>
    <w:rsid w:val="00AE1E7F"/>
    <w:rsid w:val="00AE2F39"/>
    <w:rsid w:val="00AE30D5"/>
    <w:rsid w:val="00AE7518"/>
    <w:rsid w:val="00AF3BCC"/>
    <w:rsid w:val="00AF4BF0"/>
    <w:rsid w:val="00AF4E94"/>
    <w:rsid w:val="00AF587B"/>
    <w:rsid w:val="00AF7195"/>
    <w:rsid w:val="00B02D81"/>
    <w:rsid w:val="00B032D0"/>
    <w:rsid w:val="00B225F2"/>
    <w:rsid w:val="00B24C40"/>
    <w:rsid w:val="00B357C1"/>
    <w:rsid w:val="00B37446"/>
    <w:rsid w:val="00B41205"/>
    <w:rsid w:val="00B4253E"/>
    <w:rsid w:val="00B43B52"/>
    <w:rsid w:val="00B448D6"/>
    <w:rsid w:val="00B47511"/>
    <w:rsid w:val="00B5176B"/>
    <w:rsid w:val="00B5359A"/>
    <w:rsid w:val="00B5557D"/>
    <w:rsid w:val="00B561B3"/>
    <w:rsid w:val="00B579D0"/>
    <w:rsid w:val="00B57C2D"/>
    <w:rsid w:val="00B61F38"/>
    <w:rsid w:val="00B62A65"/>
    <w:rsid w:val="00B6424E"/>
    <w:rsid w:val="00B65341"/>
    <w:rsid w:val="00B65A5A"/>
    <w:rsid w:val="00B6677C"/>
    <w:rsid w:val="00B72B13"/>
    <w:rsid w:val="00B72D9A"/>
    <w:rsid w:val="00B72DB5"/>
    <w:rsid w:val="00B73058"/>
    <w:rsid w:val="00B7486C"/>
    <w:rsid w:val="00B7522D"/>
    <w:rsid w:val="00B76155"/>
    <w:rsid w:val="00B7635C"/>
    <w:rsid w:val="00B8067D"/>
    <w:rsid w:val="00B826C5"/>
    <w:rsid w:val="00B8334D"/>
    <w:rsid w:val="00B83BE0"/>
    <w:rsid w:val="00B841E9"/>
    <w:rsid w:val="00B844C4"/>
    <w:rsid w:val="00B868BA"/>
    <w:rsid w:val="00B8706A"/>
    <w:rsid w:val="00B94403"/>
    <w:rsid w:val="00B961B6"/>
    <w:rsid w:val="00B97527"/>
    <w:rsid w:val="00B97D95"/>
    <w:rsid w:val="00BA32F1"/>
    <w:rsid w:val="00BA6348"/>
    <w:rsid w:val="00BB466B"/>
    <w:rsid w:val="00BB6572"/>
    <w:rsid w:val="00BB673A"/>
    <w:rsid w:val="00BB67C6"/>
    <w:rsid w:val="00BB7613"/>
    <w:rsid w:val="00BC1902"/>
    <w:rsid w:val="00BC2F9C"/>
    <w:rsid w:val="00BC4C70"/>
    <w:rsid w:val="00BD1448"/>
    <w:rsid w:val="00BD1AAD"/>
    <w:rsid w:val="00BD2219"/>
    <w:rsid w:val="00BD647E"/>
    <w:rsid w:val="00BD6525"/>
    <w:rsid w:val="00BD703C"/>
    <w:rsid w:val="00BE351A"/>
    <w:rsid w:val="00BE542D"/>
    <w:rsid w:val="00BF0639"/>
    <w:rsid w:val="00BF1215"/>
    <w:rsid w:val="00BF2176"/>
    <w:rsid w:val="00BF27D0"/>
    <w:rsid w:val="00BF2FDF"/>
    <w:rsid w:val="00C00252"/>
    <w:rsid w:val="00C058D2"/>
    <w:rsid w:val="00C0794A"/>
    <w:rsid w:val="00C107E1"/>
    <w:rsid w:val="00C10E8F"/>
    <w:rsid w:val="00C157EB"/>
    <w:rsid w:val="00C16C34"/>
    <w:rsid w:val="00C26553"/>
    <w:rsid w:val="00C265AD"/>
    <w:rsid w:val="00C273FB"/>
    <w:rsid w:val="00C31737"/>
    <w:rsid w:val="00C31D55"/>
    <w:rsid w:val="00C33660"/>
    <w:rsid w:val="00C4066E"/>
    <w:rsid w:val="00C4154C"/>
    <w:rsid w:val="00C4213E"/>
    <w:rsid w:val="00C42829"/>
    <w:rsid w:val="00C45799"/>
    <w:rsid w:val="00C478EF"/>
    <w:rsid w:val="00C57F49"/>
    <w:rsid w:val="00C705B9"/>
    <w:rsid w:val="00C71C06"/>
    <w:rsid w:val="00C76C56"/>
    <w:rsid w:val="00C76E25"/>
    <w:rsid w:val="00C7794F"/>
    <w:rsid w:val="00C82CE5"/>
    <w:rsid w:val="00C8525F"/>
    <w:rsid w:val="00C857B2"/>
    <w:rsid w:val="00C860D2"/>
    <w:rsid w:val="00C926AD"/>
    <w:rsid w:val="00C95083"/>
    <w:rsid w:val="00CA2379"/>
    <w:rsid w:val="00CA27E8"/>
    <w:rsid w:val="00CA7386"/>
    <w:rsid w:val="00CB0ED4"/>
    <w:rsid w:val="00CB2842"/>
    <w:rsid w:val="00CB4182"/>
    <w:rsid w:val="00CB59B1"/>
    <w:rsid w:val="00CB6FA0"/>
    <w:rsid w:val="00CC2646"/>
    <w:rsid w:val="00CC5033"/>
    <w:rsid w:val="00CC73E1"/>
    <w:rsid w:val="00CD0162"/>
    <w:rsid w:val="00CD0F0A"/>
    <w:rsid w:val="00CD1B81"/>
    <w:rsid w:val="00CD1D60"/>
    <w:rsid w:val="00CD2B35"/>
    <w:rsid w:val="00CD3C1E"/>
    <w:rsid w:val="00CD5AEE"/>
    <w:rsid w:val="00CD6ED4"/>
    <w:rsid w:val="00CD6F54"/>
    <w:rsid w:val="00CD7BF2"/>
    <w:rsid w:val="00CE2485"/>
    <w:rsid w:val="00CE2B02"/>
    <w:rsid w:val="00CE75A7"/>
    <w:rsid w:val="00CE7CD8"/>
    <w:rsid w:val="00CF1953"/>
    <w:rsid w:val="00CF2A0D"/>
    <w:rsid w:val="00CF5FD4"/>
    <w:rsid w:val="00D00842"/>
    <w:rsid w:val="00D0212D"/>
    <w:rsid w:val="00D03B0F"/>
    <w:rsid w:val="00D04216"/>
    <w:rsid w:val="00D071B0"/>
    <w:rsid w:val="00D07A4F"/>
    <w:rsid w:val="00D1028A"/>
    <w:rsid w:val="00D12963"/>
    <w:rsid w:val="00D14B80"/>
    <w:rsid w:val="00D14E6C"/>
    <w:rsid w:val="00D14FB6"/>
    <w:rsid w:val="00D21015"/>
    <w:rsid w:val="00D21479"/>
    <w:rsid w:val="00D244EC"/>
    <w:rsid w:val="00D24CE0"/>
    <w:rsid w:val="00D26BC9"/>
    <w:rsid w:val="00D3141A"/>
    <w:rsid w:val="00D34F67"/>
    <w:rsid w:val="00D415D9"/>
    <w:rsid w:val="00D416C8"/>
    <w:rsid w:val="00D426A4"/>
    <w:rsid w:val="00D44E24"/>
    <w:rsid w:val="00D5232E"/>
    <w:rsid w:val="00D54F04"/>
    <w:rsid w:val="00D5513A"/>
    <w:rsid w:val="00D56803"/>
    <w:rsid w:val="00D575F1"/>
    <w:rsid w:val="00D60CF1"/>
    <w:rsid w:val="00D63D70"/>
    <w:rsid w:val="00D65921"/>
    <w:rsid w:val="00D702E9"/>
    <w:rsid w:val="00D81336"/>
    <w:rsid w:val="00D8159E"/>
    <w:rsid w:val="00D81D5E"/>
    <w:rsid w:val="00D82D47"/>
    <w:rsid w:val="00D82ED9"/>
    <w:rsid w:val="00D834A1"/>
    <w:rsid w:val="00D83D60"/>
    <w:rsid w:val="00D84205"/>
    <w:rsid w:val="00D8648D"/>
    <w:rsid w:val="00D872C7"/>
    <w:rsid w:val="00D9493B"/>
    <w:rsid w:val="00D954A9"/>
    <w:rsid w:val="00D955E4"/>
    <w:rsid w:val="00D9754D"/>
    <w:rsid w:val="00D97E53"/>
    <w:rsid w:val="00DA2A9D"/>
    <w:rsid w:val="00DA2E4A"/>
    <w:rsid w:val="00DA5507"/>
    <w:rsid w:val="00DA5CF6"/>
    <w:rsid w:val="00DA63A8"/>
    <w:rsid w:val="00DA6C06"/>
    <w:rsid w:val="00DA6C8C"/>
    <w:rsid w:val="00DB0CB2"/>
    <w:rsid w:val="00DB1086"/>
    <w:rsid w:val="00DB68AC"/>
    <w:rsid w:val="00DC04A4"/>
    <w:rsid w:val="00DC07A7"/>
    <w:rsid w:val="00DC3361"/>
    <w:rsid w:val="00DC42A6"/>
    <w:rsid w:val="00DC4B75"/>
    <w:rsid w:val="00DD543A"/>
    <w:rsid w:val="00DD54E0"/>
    <w:rsid w:val="00DD5543"/>
    <w:rsid w:val="00DD5DF4"/>
    <w:rsid w:val="00DE3DA3"/>
    <w:rsid w:val="00DE6311"/>
    <w:rsid w:val="00DF2366"/>
    <w:rsid w:val="00DF5D00"/>
    <w:rsid w:val="00E00505"/>
    <w:rsid w:val="00E019AD"/>
    <w:rsid w:val="00E0286A"/>
    <w:rsid w:val="00E0348D"/>
    <w:rsid w:val="00E04620"/>
    <w:rsid w:val="00E0528B"/>
    <w:rsid w:val="00E07C0D"/>
    <w:rsid w:val="00E11799"/>
    <w:rsid w:val="00E13FF9"/>
    <w:rsid w:val="00E1506F"/>
    <w:rsid w:val="00E1771F"/>
    <w:rsid w:val="00E20D4A"/>
    <w:rsid w:val="00E21FD1"/>
    <w:rsid w:val="00E235F6"/>
    <w:rsid w:val="00E273B9"/>
    <w:rsid w:val="00E300D4"/>
    <w:rsid w:val="00E3059B"/>
    <w:rsid w:val="00E34163"/>
    <w:rsid w:val="00E341C0"/>
    <w:rsid w:val="00E345D2"/>
    <w:rsid w:val="00E43D6E"/>
    <w:rsid w:val="00E44CA9"/>
    <w:rsid w:val="00E479F7"/>
    <w:rsid w:val="00E47B41"/>
    <w:rsid w:val="00E50269"/>
    <w:rsid w:val="00E518EC"/>
    <w:rsid w:val="00E528E5"/>
    <w:rsid w:val="00E52B3B"/>
    <w:rsid w:val="00E560BC"/>
    <w:rsid w:val="00E56974"/>
    <w:rsid w:val="00E56F6D"/>
    <w:rsid w:val="00E57EB2"/>
    <w:rsid w:val="00E6227E"/>
    <w:rsid w:val="00E62905"/>
    <w:rsid w:val="00E65A7B"/>
    <w:rsid w:val="00E66BE6"/>
    <w:rsid w:val="00E75236"/>
    <w:rsid w:val="00E76064"/>
    <w:rsid w:val="00E764DB"/>
    <w:rsid w:val="00E8136F"/>
    <w:rsid w:val="00E82D0B"/>
    <w:rsid w:val="00E83271"/>
    <w:rsid w:val="00E83DBC"/>
    <w:rsid w:val="00E876A1"/>
    <w:rsid w:val="00E92C27"/>
    <w:rsid w:val="00E952B6"/>
    <w:rsid w:val="00E97186"/>
    <w:rsid w:val="00EA3C02"/>
    <w:rsid w:val="00EA4F57"/>
    <w:rsid w:val="00EA52F9"/>
    <w:rsid w:val="00EA62EC"/>
    <w:rsid w:val="00EB56C9"/>
    <w:rsid w:val="00EB62F2"/>
    <w:rsid w:val="00EB7C6B"/>
    <w:rsid w:val="00EB7EC3"/>
    <w:rsid w:val="00EC0658"/>
    <w:rsid w:val="00EC25D0"/>
    <w:rsid w:val="00EC4343"/>
    <w:rsid w:val="00EC4910"/>
    <w:rsid w:val="00EC4B78"/>
    <w:rsid w:val="00EC6E5A"/>
    <w:rsid w:val="00EC7B8C"/>
    <w:rsid w:val="00ED1671"/>
    <w:rsid w:val="00ED2D05"/>
    <w:rsid w:val="00ED30EA"/>
    <w:rsid w:val="00ED400D"/>
    <w:rsid w:val="00ED7C46"/>
    <w:rsid w:val="00EE2BF3"/>
    <w:rsid w:val="00EE423B"/>
    <w:rsid w:val="00EE4C3E"/>
    <w:rsid w:val="00EE653B"/>
    <w:rsid w:val="00EE682F"/>
    <w:rsid w:val="00EF1576"/>
    <w:rsid w:val="00EF3B95"/>
    <w:rsid w:val="00EF42B5"/>
    <w:rsid w:val="00EF5051"/>
    <w:rsid w:val="00EF72DA"/>
    <w:rsid w:val="00F024FB"/>
    <w:rsid w:val="00F0279D"/>
    <w:rsid w:val="00F04CCC"/>
    <w:rsid w:val="00F12778"/>
    <w:rsid w:val="00F13911"/>
    <w:rsid w:val="00F163BD"/>
    <w:rsid w:val="00F1711A"/>
    <w:rsid w:val="00F17492"/>
    <w:rsid w:val="00F21D21"/>
    <w:rsid w:val="00F2310F"/>
    <w:rsid w:val="00F240C8"/>
    <w:rsid w:val="00F25B94"/>
    <w:rsid w:val="00F2704E"/>
    <w:rsid w:val="00F334E7"/>
    <w:rsid w:val="00F33808"/>
    <w:rsid w:val="00F348CB"/>
    <w:rsid w:val="00F34DCF"/>
    <w:rsid w:val="00F36794"/>
    <w:rsid w:val="00F37339"/>
    <w:rsid w:val="00F376FC"/>
    <w:rsid w:val="00F40F11"/>
    <w:rsid w:val="00F43D74"/>
    <w:rsid w:val="00F47B70"/>
    <w:rsid w:val="00F54906"/>
    <w:rsid w:val="00F56EF6"/>
    <w:rsid w:val="00F60B7B"/>
    <w:rsid w:val="00F61707"/>
    <w:rsid w:val="00F63FFF"/>
    <w:rsid w:val="00F6500C"/>
    <w:rsid w:val="00F70F68"/>
    <w:rsid w:val="00F71811"/>
    <w:rsid w:val="00F72AD6"/>
    <w:rsid w:val="00F7313A"/>
    <w:rsid w:val="00F75FB0"/>
    <w:rsid w:val="00F7795F"/>
    <w:rsid w:val="00F806CC"/>
    <w:rsid w:val="00F9453E"/>
    <w:rsid w:val="00F94D78"/>
    <w:rsid w:val="00F971B5"/>
    <w:rsid w:val="00FA13DE"/>
    <w:rsid w:val="00FA51A3"/>
    <w:rsid w:val="00FA58D8"/>
    <w:rsid w:val="00FA6707"/>
    <w:rsid w:val="00FA7037"/>
    <w:rsid w:val="00FA7E00"/>
    <w:rsid w:val="00FB0FB1"/>
    <w:rsid w:val="00FB21CC"/>
    <w:rsid w:val="00FB2CE7"/>
    <w:rsid w:val="00FB2ED1"/>
    <w:rsid w:val="00FB4184"/>
    <w:rsid w:val="00FB57AB"/>
    <w:rsid w:val="00FB6853"/>
    <w:rsid w:val="00FB6B35"/>
    <w:rsid w:val="00FB6EFE"/>
    <w:rsid w:val="00FB7614"/>
    <w:rsid w:val="00FC1D8B"/>
    <w:rsid w:val="00FC2384"/>
    <w:rsid w:val="00FC4999"/>
    <w:rsid w:val="00FC6726"/>
    <w:rsid w:val="00FD07E4"/>
    <w:rsid w:val="00FD39D8"/>
    <w:rsid w:val="00FD7847"/>
    <w:rsid w:val="00FD7EEA"/>
    <w:rsid w:val="00FE0A67"/>
    <w:rsid w:val="00FE163B"/>
    <w:rsid w:val="00FE32CC"/>
    <w:rsid w:val="00FE4CB8"/>
    <w:rsid w:val="00FF05A0"/>
    <w:rsid w:val="00FF0B5B"/>
    <w:rsid w:val="00FF1F79"/>
    <w:rsid w:val="00FF3631"/>
    <w:rsid w:val="00FF37F3"/>
    <w:rsid w:val="00FF5390"/>
    <w:rsid w:val="00FF7455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38C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2" w:qFormat="1"/>
    <w:lsdException w:name="heading 3" w:uiPriority="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6E0"/>
    <w:rPr>
      <w:sz w:val="24"/>
      <w:szCs w:val="24"/>
      <w:lang w:eastAsia="en-GB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D5806"/>
    <w:pPr>
      <w:keepNext/>
      <w:outlineLvl w:val="0"/>
    </w:pPr>
    <w:rPr>
      <w:rFonts w:ascii="Arial" w:hAnsi="Arial"/>
      <w:b/>
      <w:bCs/>
      <w:kern w:val="32"/>
      <w:szCs w:val="28"/>
      <w:lang w:val="x-none" w:eastAsia="x-none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312E63"/>
    <w:pPr>
      <w:outlineLvl w:val="1"/>
    </w:pPr>
    <w:rPr>
      <w:szCs w:val="24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157D4"/>
    <w:pPr>
      <w:keepNext/>
      <w:jc w:val="both"/>
      <w:outlineLvl w:val="2"/>
    </w:pPr>
    <w:rPr>
      <w:rFonts w:ascii="Arial" w:hAnsi="Arial" w:cs="Arial"/>
      <w:b/>
      <w:bCs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har"/>
    <w:uiPriority w:val="4"/>
    <w:qFormat/>
    <w:rsid w:val="00D14FB6"/>
    <w:pPr>
      <w:numPr>
        <w:numId w:val="11"/>
      </w:numPr>
      <w:ind w:hanging="720"/>
    </w:pPr>
    <w:rPr>
      <w:rFonts w:ascii="Arial" w:hAnsi="Arial" w:cs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D5806"/>
    <w:rPr>
      <w:rFonts w:ascii="Arial" w:hAnsi="Arial"/>
      <w:b/>
      <w:bCs/>
      <w:kern w:val="32"/>
      <w:sz w:val="24"/>
      <w:szCs w:val="28"/>
      <w:lang w:val="x-none" w:eastAsia="x-none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val="x-none" w:eastAsia="x-none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312E63"/>
    <w:rPr>
      <w:rFonts w:ascii="Arial" w:hAnsi="Arial"/>
      <w:b/>
      <w:bCs/>
      <w:kern w:val="32"/>
      <w:sz w:val="24"/>
      <w:szCs w:val="24"/>
      <w:lang w:val="x-none" w:eastAsia="x-none"/>
    </w:rPr>
  </w:style>
  <w:style w:type="character" w:customStyle="1" w:styleId="Heading3Char">
    <w:name w:val="Heading 3 Char"/>
    <w:link w:val="Heading3"/>
    <w:uiPriority w:val="3"/>
    <w:rsid w:val="00A157D4"/>
    <w:rPr>
      <w:rFonts w:ascii="Arial" w:hAnsi="Arial" w:cs="Arial"/>
      <w:b/>
      <w:bCs/>
      <w:sz w:val="24"/>
      <w:szCs w:val="24"/>
      <w:lang w:eastAsia="x-none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3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semiHidden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link w:val="Heading4"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paragraph" w:customStyle="1" w:styleId="ColorfulList-Accent11">
    <w:name w:val="Colorful List - Accent 11"/>
    <w:basedOn w:val="Normal"/>
    <w:uiPriority w:val="34"/>
    <w:qFormat/>
    <w:rsid w:val="001B3B5F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1E2EE5"/>
    <w:rPr>
      <w:strike w:val="0"/>
      <w:dstrike w:val="0"/>
      <w:color w:val="6F7073"/>
      <w:u w:val="none"/>
      <w:effect w:val="none"/>
    </w:rPr>
  </w:style>
  <w:style w:type="character" w:styleId="Emphasis">
    <w:name w:val="Emphasis"/>
    <w:uiPriority w:val="20"/>
    <w:qFormat/>
    <w:rsid w:val="00FB4AE2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BD2210"/>
    <w:pPr>
      <w:spacing w:before="100" w:beforeAutospacing="1" w:after="100" w:afterAutospacing="1"/>
    </w:pPr>
  </w:style>
  <w:style w:type="paragraph" w:customStyle="1" w:styleId="NICEnormal">
    <w:name w:val="NICE normal"/>
    <w:link w:val="NICEnormalChar"/>
    <w:rsid w:val="00E168EF"/>
    <w:pPr>
      <w:spacing w:after="240" w:line="360" w:lineRule="auto"/>
    </w:pPr>
    <w:rPr>
      <w:rFonts w:ascii="Arial" w:hAnsi="Arial"/>
      <w:sz w:val="24"/>
      <w:szCs w:val="24"/>
      <w:lang w:val="en-US"/>
    </w:rPr>
  </w:style>
  <w:style w:type="character" w:styleId="Strong">
    <w:name w:val="Strong"/>
    <w:uiPriority w:val="22"/>
    <w:qFormat/>
    <w:rsid w:val="0072032C"/>
    <w:rPr>
      <w:b/>
      <w:bCs/>
    </w:rPr>
  </w:style>
  <w:style w:type="character" w:styleId="CommentReference">
    <w:name w:val="annotation reference"/>
    <w:semiHidden/>
    <w:rsid w:val="006307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307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307D3"/>
  </w:style>
  <w:style w:type="paragraph" w:styleId="CommentSubject">
    <w:name w:val="annotation subject"/>
    <w:basedOn w:val="CommentText"/>
    <w:next w:val="CommentText"/>
    <w:link w:val="CommentSubjectChar"/>
    <w:semiHidden/>
    <w:rsid w:val="006307D3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semiHidden/>
    <w:rsid w:val="006307D3"/>
    <w:rPr>
      <w:b/>
      <w:bCs/>
    </w:rPr>
  </w:style>
  <w:style w:type="paragraph" w:customStyle="1" w:styleId="Numberedheading1">
    <w:name w:val="Numbered heading 1"/>
    <w:basedOn w:val="Heading1"/>
    <w:next w:val="NICEnormal"/>
    <w:rsid w:val="00186F5C"/>
    <w:pPr>
      <w:numPr>
        <w:numId w:val="4"/>
      </w:numPr>
      <w:spacing w:line="360" w:lineRule="auto"/>
    </w:pPr>
    <w:rPr>
      <w:rFonts w:cs="Arial"/>
      <w:sz w:val="32"/>
      <w:szCs w:val="24"/>
      <w:lang w:val="en-GB" w:eastAsia="en-US"/>
    </w:rPr>
  </w:style>
  <w:style w:type="paragraph" w:customStyle="1" w:styleId="Numberedheading2">
    <w:name w:val="Numbered heading 2"/>
    <w:basedOn w:val="Heading2"/>
    <w:next w:val="NICEnormal"/>
    <w:rsid w:val="00186F5C"/>
    <w:pPr>
      <w:numPr>
        <w:ilvl w:val="1"/>
        <w:numId w:val="4"/>
      </w:numPr>
      <w:spacing w:line="360" w:lineRule="auto"/>
    </w:pPr>
    <w:rPr>
      <w:rFonts w:cs="Arial"/>
      <w:lang w:val="en-GB" w:eastAsia="en-US"/>
    </w:rPr>
  </w:style>
  <w:style w:type="paragraph" w:customStyle="1" w:styleId="Numberedheading3">
    <w:name w:val="Numbered heading 3"/>
    <w:basedOn w:val="Heading3"/>
    <w:next w:val="NICEnormal"/>
    <w:rsid w:val="00186F5C"/>
    <w:pPr>
      <w:numPr>
        <w:ilvl w:val="2"/>
        <w:numId w:val="4"/>
      </w:numPr>
      <w:spacing w:line="360" w:lineRule="auto"/>
    </w:pPr>
    <w:rPr>
      <w:sz w:val="26"/>
      <w:lang w:eastAsia="en-US"/>
    </w:rPr>
  </w:style>
  <w:style w:type="paragraph" w:customStyle="1" w:styleId="Numberedlevel4text">
    <w:name w:val="Numbered level 4 text"/>
    <w:basedOn w:val="NICEnormal"/>
    <w:rsid w:val="00186F5C"/>
    <w:pPr>
      <w:numPr>
        <w:ilvl w:val="3"/>
        <w:numId w:val="4"/>
      </w:numPr>
    </w:pPr>
    <w:rPr>
      <w:lang w:val="en-GB"/>
    </w:rPr>
  </w:style>
  <w:style w:type="paragraph" w:customStyle="1" w:styleId="StinkingStyles">
    <w:name w:val="Stinking Styles"/>
    <w:qFormat/>
    <w:rsid w:val="00B25EF3"/>
    <w:rPr>
      <w:sz w:val="24"/>
      <w:szCs w:val="24"/>
      <w:lang w:eastAsia="en-GB"/>
    </w:rPr>
  </w:style>
  <w:style w:type="paragraph" w:customStyle="1" w:styleId="ImportWordListStyleDefinition66079442">
    <w:name w:val="Import Word List Style Definition 66079442"/>
    <w:rsid w:val="00FD487F"/>
    <w:pPr>
      <w:ind w:left="851" w:hanging="851"/>
    </w:pPr>
    <w:rPr>
      <w:lang w:eastAsia="en-GB"/>
    </w:rPr>
  </w:style>
  <w:style w:type="paragraph" w:customStyle="1" w:styleId="yiv617839179msonormal">
    <w:name w:val="yiv617839179msonormal"/>
    <w:basedOn w:val="Normal"/>
    <w:rsid w:val="004532E9"/>
    <w:pPr>
      <w:spacing w:before="100" w:beforeAutospacing="1" w:after="100" w:afterAutospacing="1"/>
    </w:pPr>
  </w:style>
  <w:style w:type="paragraph" w:customStyle="1" w:styleId="ColorfulList-Accent12">
    <w:name w:val="Colorful List - Accent 12"/>
    <w:basedOn w:val="Normal"/>
    <w:uiPriority w:val="34"/>
    <w:qFormat/>
    <w:rsid w:val="006E47EE"/>
    <w:pPr>
      <w:ind w:left="720"/>
    </w:pPr>
  </w:style>
  <w:style w:type="character" w:customStyle="1" w:styleId="NICEnormalChar">
    <w:name w:val="NICE normal Char"/>
    <w:link w:val="NICEnormal"/>
    <w:rsid w:val="006746D8"/>
    <w:rPr>
      <w:rFonts w:ascii="Arial" w:hAnsi="Arial"/>
      <w:sz w:val="24"/>
      <w:szCs w:val="24"/>
      <w:lang w:val="en-US" w:eastAsia="en-US" w:bidi="ar-SA"/>
    </w:rPr>
  </w:style>
  <w:style w:type="paragraph" w:customStyle="1" w:styleId="ITTParagraphLevel2">
    <w:name w:val="ITT Paragraph Level 2"/>
    <w:basedOn w:val="Normal"/>
    <w:qFormat/>
    <w:rsid w:val="005526E2"/>
    <w:pPr>
      <w:numPr>
        <w:ilvl w:val="1"/>
        <w:numId w:val="5"/>
      </w:numPr>
      <w:tabs>
        <w:tab w:val="left" w:pos="0"/>
        <w:tab w:val="left" w:pos="1134"/>
      </w:tabs>
      <w:spacing w:after="240"/>
    </w:pPr>
    <w:rPr>
      <w:rFonts w:ascii="Arial" w:hAnsi="Arial" w:cs="Arial"/>
      <w:sz w:val="22"/>
      <w:szCs w:val="22"/>
      <w:lang w:val="en-US" w:eastAsia="en-US" w:bidi="en-US"/>
    </w:rPr>
  </w:style>
  <w:style w:type="paragraph" w:customStyle="1" w:styleId="ITTHeading1">
    <w:name w:val="ITT Heading 1"/>
    <w:basedOn w:val="Normal"/>
    <w:qFormat/>
    <w:rsid w:val="005526E2"/>
    <w:pPr>
      <w:numPr>
        <w:numId w:val="5"/>
      </w:numPr>
      <w:tabs>
        <w:tab w:val="left" w:pos="1134"/>
      </w:tabs>
      <w:spacing w:after="240"/>
      <w:outlineLvl w:val="0"/>
    </w:pPr>
    <w:rPr>
      <w:rFonts w:ascii="Arial" w:hAnsi="Arial"/>
      <w:b/>
      <w:sz w:val="28"/>
      <w:szCs w:val="28"/>
      <w:lang w:eastAsia="en-US"/>
    </w:rPr>
  </w:style>
  <w:style w:type="paragraph" w:customStyle="1" w:styleId="ITTParagraphLevel3">
    <w:name w:val="ITT Paragraph Level 3"/>
    <w:basedOn w:val="ITTParagraphLevel2"/>
    <w:qFormat/>
    <w:rsid w:val="005526E2"/>
    <w:pPr>
      <w:numPr>
        <w:ilvl w:val="2"/>
      </w:numPr>
    </w:pPr>
  </w:style>
  <w:style w:type="paragraph" w:customStyle="1" w:styleId="Body">
    <w:name w:val="Body"/>
    <w:rsid w:val="00F76804"/>
    <w:rPr>
      <w:rFonts w:ascii="Helvetica" w:eastAsia="ヒラギノ角ゴ Pro W3" w:hAnsi="Helvetica"/>
      <w:color w:val="000000"/>
      <w:sz w:val="24"/>
      <w:lang w:val="en-US" w:eastAsia="en-GB"/>
    </w:rPr>
  </w:style>
  <w:style w:type="paragraph" w:customStyle="1" w:styleId="Default">
    <w:name w:val="Default"/>
    <w:rsid w:val="00CB0E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2310F"/>
    <w:pPr>
      <w:ind w:left="720"/>
    </w:pPr>
  </w:style>
  <w:style w:type="paragraph" w:customStyle="1" w:styleId="Actions">
    <w:name w:val="Actions"/>
    <w:basedOn w:val="Paragraph"/>
    <w:link w:val="ActionsChar"/>
    <w:qFormat/>
    <w:rsid w:val="004638CE"/>
    <w:pPr>
      <w:numPr>
        <w:numId w:val="0"/>
      </w:numPr>
      <w:ind w:left="720"/>
      <w:jc w:val="right"/>
    </w:pPr>
    <w:rPr>
      <w:b/>
    </w:rPr>
  </w:style>
  <w:style w:type="character" w:customStyle="1" w:styleId="ParagraphChar">
    <w:name w:val="Paragraph Char"/>
    <w:basedOn w:val="DefaultParagraphFont"/>
    <w:link w:val="Paragraph"/>
    <w:uiPriority w:val="4"/>
    <w:rsid w:val="00D14FB6"/>
    <w:rPr>
      <w:rFonts w:ascii="Arial" w:hAnsi="Arial" w:cs="Arial"/>
      <w:sz w:val="24"/>
      <w:szCs w:val="24"/>
      <w:lang w:eastAsia="en-GB"/>
    </w:rPr>
  </w:style>
  <w:style w:type="character" w:customStyle="1" w:styleId="ActionsChar">
    <w:name w:val="Actions Char"/>
    <w:basedOn w:val="ParagraphChar"/>
    <w:link w:val="Actions"/>
    <w:rsid w:val="004638CE"/>
    <w:rPr>
      <w:rFonts w:ascii="Arial" w:hAnsi="Arial" w:cs="Arial"/>
      <w:b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785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066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186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605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287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285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682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013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463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01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4770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2063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180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900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9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9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0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62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99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0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807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15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99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30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4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752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338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2122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783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660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23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88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497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47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151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589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6435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384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651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715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81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6779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0095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52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4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8508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346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4000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474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3832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1358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54834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37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14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818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139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724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456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1013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306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21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243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768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6044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51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207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5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09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484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858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8066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41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41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18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11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7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174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9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84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47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3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86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2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5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4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30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76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07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2020-06-22T11:21:00Z</dcterms:created>
  <dcterms:modified xsi:type="dcterms:W3CDTF">2020-06-22T11:21:00Z</dcterms:modified>
</cp:coreProperties>
</file>