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98B91" w14:textId="78C251EA" w:rsidR="000A3945" w:rsidRPr="000D76E0" w:rsidRDefault="000A3945" w:rsidP="000D76E0">
      <w:pPr>
        <w:pStyle w:val="NICEnormal"/>
        <w:jc w:val="center"/>
        <w:rPr>
          <w:b/>
          <w:bCs/>
        </w:rPr>
      </w:pPr>
      <w:r w:rsidRPr="000D76E0">
        <w:rPr>
          <w:b/>
          <w:bCs/>
        </w:rPr>
        <w:t xml:space="preserve">NATIONAL INSTITUTE FOR HEALTH AND </w:t>
      </w:r>
      <w:r w:rsidRPr="000D76E0">
        <w:rPr>
          <w:b/>
          <w:bCs/>
          <w:lang w:val="en-GB"/>
        </w:rPr>
        <w:t>CARE</w:t>
      </w:r>
      <w:r w:rsidRPr="000D76E0">
        <w:rPr>
          <w:b/>
          <w:bCs/>
        </w:rPr>
        <w:t xml:space="preserve"> EXCELLENCE</w:t>
      </w:r>
    </w:p>
    <w:p w14:paraId="7FC76623" w14:textId="5A63FA2B" w:rsidR="000D76E0" w:rsidRDefault="000A3945" w:rsidP="000D76E0">
      <w:pPr>
        <w:pStyle w:val="Heading1"/>
        <w:jc w:val="center"/>
      </w:pPr>
      <w:r w:rsidRPr="000A3A29">
        <w:t>Minutes of the Bo</w:t>
      </w:r>
      <w:r w:rsidR="004B78E4">
        <w:t>ard Strategy Meeting</w:t>
      </w:r>
    </w:p>
    <w:p w14:paraId="3C8A0578" w14:textId="4A4E348A" w:rsidR="002E70AE" w:rsidRPr="000D76E0" w:rsidRDefault="000A0E49" w:rsidP="000D76E0">
      <w:pPr>
        <w:jc w:val="center"/>
        <w:rPr>
          <w:rFonts w:ascii="Arial" w:hAnsi="Arial" w:cs="Arial"/>
        </w:rPr>
      </w:pPr>
      <w:r>
        <w:rPr>
          <w:rFonts w:ascii="Arial" w:hAnsi="Arial" w:cs="Arial"/>
        </w:rPr>
        <w:t>19 June</w:t>
      </w:r>
      <w:r w:rsidR="00A54FF1" w:rsidRPr="000D76E0">
        <w:rPr>
          <w:rFonts w:ascii="Arial" w:hAnsi="Arial" w:cs="Arial"/>
        </w:rPr>
        <w:t xml:space="preserve"> 201</w:t>
      </w:r>
      <w:r w:rsidR="00721583" w:rsidRPr="000D76E0">
        <w:rPr>
          <w:rFonts w:ascii="Arial" w:hAnsi="Arial" w:cs="Arial"/>
        </w:rPr>
        <w:t>9</w:t>
      </w:r>
      <w:r w:rsidR="000A3945" w:rsidRPr="000D76E0">
        <w:rPr>
          <w:rFonts w:ascii="Arial" w:hAnsi="Arial" w:cs="Arial"/>
        </w:rPr>
        <w:t xml:space="preserve"> in the</w:t>
      </w:r>
      <w:r w:rsidR="000D76E0" w:rsidRPr="000D76E0">
        <w:rPr>
          <w:rFonts w:ascii="Arial" w:hAnsi="Arial" w:cs="Arial"/>
        </w:rPr>
        <w:t xml:space="preserve"> </w:t>
      </w:r>
      <w:r w:rsidR="00BF1215">
        <w:rPr>
          <w:rFonts w:ascii="Arial" w:hAnsi="Arial" w:cs="Arial"/>
        </w:rPr>
        <w:t xml:space="preserve">Derwent </w:t>
      </w:r>
      <w:r w:rsidR="00DF5D00" w:rsidRPr="000D76E0">
        <w:rPr>
          <w:rFonts w:ascii="Arial" w:hAnsi="Arial" w:cs="Arial"/>
        </w:rPr>
        <w:t>meeting room</w:t>
      </w:r>
      <w:r w:rsidR="000A3945" w:rsidRPr="000D76E0">
        <w:rPr>
          <w:rFonts w:ascii="Arial" w:hAnsi="Arial" w:cs="Arial"/>
        </w:rPr>
        <w:t xml:space="preserve">, </w:t>
      </w:r>
      <w:r w:rsidR="00436DB6" w:rsidRPr="000D76E0">
        <w:rPr>
          <w:rFonts w:ascii="Arial" w:hAnsi="Arial" w:cs="Arial"/>
        </w:rPr>
        <w:t xml:space="preserve">NICE </w:t>
      </w:r>
      <w:r w:rsidR="00BF1215">
        <w:rPr>
          <w:rFonts w:ascii="Arial" w:hAnsi="Arial" w:cs="Arial"/>
        </w:rPr>
        <w:t xml:space="preserve">London </w:t>
      </w:r>
      <w:r w:rsidR="00CD7BF2" w:rsidRPr="000D76E0">
        <w:rPr>
          <w:rFonts w:ascii="Arial" w:hAnsi="Arial" w:cs="Arial"/>
        </w:rPr>
        <w:t>o</w:t>
      </w:r>
      <w:r w:rsidR="00436DB6" w:rsidRPr="000D76E0">
        <w:rPr>
          <w:rFonts w:ascii="Arial" w:hAnsi="Arial" w:cs="Arial"/>
        </w:rPr>
        <w:t>ffice</w:t>
      </w:r>
    </w:p>
    <w:p w14:paraId="1600A550" w14:textId="77777777" w:rsidR="000A3945" w:rsidRPr="000A3A29" w:rsidRDefault="000A3945" w:rsidP="000A3945">
      <w:pPr>
        <w:pStyle w:val="Paragraphnonumbers"/>
        <w:spacing w:before="0" w:after="0" w:line="240" w:lineRule="auto"/>
        <w:jc w:val="both"/>
        <w:rPr>
          <w:i/>
        </w:rPr>
      </w:pPr>
    </w:p>
    <w:p w14:paraId="31D2A3F0" w14:textId="347B6558" w:rsidR="000A3945" w:rsidRDefault="000A3945" w:rsidP="000A3945">
      <w:pPr>
        <w:pStyle w:val="Paragraphnonumbers"/>
        <w:spacing w:before="0" w:after="0" w:line="240" w:lineRule="auto"/>
        <w:jc w:val="both"/>
        <w:rPr>
          <w:i/>
        </w:rPr>
      </w:pPr>
      <w:r w:rsidRPr="000A3A29">
        <w:rPr>
          <w:i/>
        </w:rPr>
        <w:t xml:space="preserve">These notes are a summary record of the main points discussed at the meeting and the decisions made. They are not intended to provide a verbatim record of the Board’s discussion. </w:t>
      </w:r>
    </w:p>
    <w:p w14:paraId="7CEBB363" w14:textId="77777777" w:rsidR="00312E63" w:rsidRPr="000A3A29" w:rsidRDefault="00312E63" w:rsidP="000A3945">
      <w:pPr>
        <w:pStyle w:val="Paragraphnonumbers"/>
        <w:spacing w:before="0" w:after="0" w:line="240" w:lineRule="auto"/>
        <w:jc w:val="both"/>
        <w:rPr>
          <w:i/>
        </w:rPr>
      </w:pPr>
    </w:p>
    <w:p w14:paraId="763B80B9" w14:textId="77777777" w:rsidR="00EB62F2" w:rsidRPr="00312E63" w:rsidRDefault="00EB62F2" w:rsidP="00312E63">
      <w:pPr>
        <w:pStyle w:val="Heading2"/>
      </w:pPr>
      <w:r w:rsidRPr="00312E63">
        <w:t>Present</w:t>
      </w:r>
    </w:p>
    <w:p w14:paraId="63C639DB" w14:textId="77777777" w:rsidR="00E3059B" w:rsidRDefault="00E3059B" w:rsidP="00EB62F2">
      <w:pPr>
        <w:pStyle w:val="Paragraphnonumbers"/>
        <w:tabs>
          <w:tab w:val="left" w:pos="3402"/>
        </w:tabs>
        <w:spacing w:before="0" w:after="0" w:line="240" w:lineRule="auto"/>
        <w:jc w:val="both"/>
        <w:rPr>
          <w:b/>
        </w:rPr>
      </w:pPr>
    </w:p>
    <w:p w14:paraId="7B22282B" w14:textId="77777777" w:rsidR="000A0E49" w:rsidRDefault="00131CBD" w:rsidP="000A0E49">
      <w:pPr>
        <w:pStyle w:val="Paragraphnonumbers"/>
        <w:tabs>
          <w:tab w:val="left" w:pos="3402"/>
        </w:tabs>
        <w:spacing w:before="0" w:after="0" w:line="240" w:lineRule="auto"/>
        <w:jc w:val="both"/>
      </w:pPr>
      <w:r>
        <w:rPr>
          <w:b/>
        </w:rPr>
        <w:t>Non-Executive Directors</w:t>
      </w:r>
      <w:r>
        <w:tab/>
      </w:r>
      <w:r w:rsidR="000A0E49">
        <w:t xml:space="preserve">Professor Tim Irish </w:t>
      </w:r>
    </w:p>
    <w:p w14:paraId="686BE943" w14:textId="77777777" w:rsidR="000A0E49" w:rsidRDefault="000A0E49" w:rsidP="000A0E49">
      <w:pPr>
        <w:pStyle w:val="Paragraphnonumbers"/>
        <w:tabs>
          <w:tab w:val="left" w:pos="3402"/>
        </w:tabs>
        <w:spacing w:before="0" w:after="0" w:line="240" w:lineRule="auto"/>
        <w:jc w:val="both"/>
        <w:rPr>
          <w:lang w:eastAsia="x-none"/>
        </w:rPr>
      </w:pPr>
      <w:r>
        <w:tab/>
      </w:r>
      <w:r>
        <w:rPr>
          <w:lang w:eastAsia="x-none"/>
        </w:rPr>
        <w:t>Professor Angela Coulter</w:t>
      </w:r>
    </w:p>
    <w:p w14:paraId="0EE0A20F" w14:textId="77777777" w:rsidR="000A0E49" w:rsidRDefault="000A0E49" w:rsidP="000A0E49">
      <w:pPr>
        <w:pStyle w:val="Paragraphnonumbers"/>
        <w:tabs>
          <w:tab w:val="left" w:pos="3402"/>
        </w:tabs>
        <w:spacing w:before="0" w:after="0" w:line="240" w:lineRule="auto"/>
        <w:jc w:val="both"/>
      </w:pPr>
      <w:r>
        <w:rPr>
          <w:lang w:eastAsia="x-none"/>
        </w:rPr>
        <w:tab/>
      </w:r>
      <w:r>
        <w:t>Dr Rima Makarem</w:t>
      </w:r>
    </w:p>
    <w:p w14:paraId="5AB5D072" w14:textId="77777777" w:rsidR="000A0E49" w:rsidRDefault="000A0E49" w:rsidP="000A0E49">
      <w:pPr>
        <w:pStyle w:val="Paragraphnonumbers"/>
        <w:tabs>
          <w:tab w:val="left" w:pos="3402"/>
        </w:tabs>
        <w:spacing w:before="0" w:after="0" w:line="240" w:lineRule="auto"/>
        <w:jc w:val="both"/>
      </w:pPr>
      <w:r>
        <w:tab/>
        <w:t>Tom Wright</w:t>
      </w:r>
    </w:p>
    <w:p w14:paraId="65C2ED54" w14:textId="0C0A8BB2" w:rsidR="00131CBD" w:rsidRDefault="00131CBD" w:rsidP="000A0E49">
      <w:pPr>
        <w:pStyle w:val="Paragraphnonumbers"/>
        <w:tabs>
          <w:tab w:val="left" w:pos="3402"/>
        </w:tabs>
        <w:spacing w:before="0" w:after="0" w:line="240" w:lineRule="auto"/>
        <w:jc w:val="both"/>
      </w:pPr>
    </w:p>
    <w:p w14:paraId="44D9A6BE" w14:textId="77777777" w:rsidR="000A0E49" w:rsidRDefault="00131CBD" w:rsidP="000A0E49">
      <w:pPr>
        <w:pStyle w:val="Paragraphnonumbers"/>
        <w:tabs>
          <w:tab w:val="left" w:pos="3402"/>
        </w:tabs>
        <w:spacing w:before="0" w:after="0" w:line="240" w:lineRule="auto"/>
        <w:jc w:val="both"/>
      </w:pPr>
      <w:r>
        <w:rPr>
          <w:b/>
        </w:rPr>
        <w:t>Executive Directors</w:t>
      </w:r>
      <w:r>
        <w:tab/>
      </w:r>
      <w:r w:rsidR="000A0E49">
        <w:t>Sir Andrew Dillon</w:t>
      </w:r>
    </w:p>
    <w:p w14:paraId="6CDEA654" w14:textId="77777777" w:rsidR="000A0E49" w:rsidRDefault="000A0E49" w:rsidP="000A0E49">
      <w:pPr>
        <w:pStyle w:val="Paragraphnonumbers"/>
        <w:tabs>
          <w:tab w:val="left" w:pos="3402"/>
        </w:tabs>
        <w:spacing w:before="0" w:after="0" w:line="240" w:lineRule="auto"/>
        <w:jc w:val="both"/>
      </w:pPr>
      <w:r>
        <w:tab/>
        <w:t>Ben Bennett</w:t>
      </w:r>
      <w:r>
        <w:tab/>
      </w:r>
    </w:p>
    <w:p w14:paraId="349FE684" w14:textId="77777777" w:rsidR="000A0E49" w:rsidRDefault="000A0E49" w:rsidP="000A0E49">
      <w:pPr>
        <w:pStyle w:val="Paragraphnonumbers"/>
        <w:tabs>
          <w:tab w:val="left" w:pos="3402"/>
        </w:tabs>
        <w:spacing w:before="0" w:after="0" w:line="240" w:lineRule="auto"/>
        <w:jc w:val="both"/>
      </w:pPr>
      <w:r>
        <w:tab/>
        <w:t>Professor Gillian Leng</w:t>
      </w:r>
    </w:p>
    <w:p w14:paraId="755B357C" w14:textId="77777777" w:rsidR="000A0E49" w:rsidRDefault="000A0E49" w:rsidP="000A0E49">
      <w:pPr>
        <w:pStyle w:val="Paragraphnonumbers"/>
        <w:tabs>
          <w:tab w:val="left" w:pos="3402"/>
        </w:tabs>
        <w:spacing w:before="0" w:after="0" w:line="240" w:lineRule="auto"/>
        <w:jc w:val="both"/>
      </w:pPr>
      <w:r>
        <w:tab/>
        <w:t>Alexia Tonnel</w:t>
      </w:r>
    </w:p>
    <w:p w14:paraId="714F74D2" w14:textId="471FC697" w:rsidR="00131CBD" w:rsidRDefault="00131CBD" w:rsidP="000A0E49">
      <w:pPr>
        <w:pStyle w:val="Paragraphnonumbers"/>
        <w:tabs>
          <w:tab w:val="left" w:pos="3402"/>
        </w:tabs>
        <w:spacing w:before="0" w:after="0" w:line="240" w:lineRule="auto"/>
        <w:jc w:val="both"/>
      </w:pPr>
      <w:r>
        <w:tab/>
      </w:r>
    </w:p>
    <w:p w14:paraId="601E9A06" w14:textId="77777777" w:rsidR="000A0E49" w:rsidRDefault="00131CBD" w:rsidP="000A0E49">
      <w:pPr>
        <w:pStyle w:val="Paragraphnonumbers"/>
        <w:tabs>
          <w:tab w:val="left" w:pos="3402"/>
        </w:tabs>
        <w:spacing w:before="0" w:after="0" w:line="240" w:lineRule="auto"/>
        <w:jc w:val="both"/>
      </w:pPr>
      <w:r>
        <w:rPr>
          <w:b/>
        </w:rPr>
        <w:t>Directors in attendance</w:t>
      </w:r>
      <w:r>
        <w:tab/>
      </w:r>
      <w:r w:rsidR="000A0E49">
        <w:t>Meindert Boysen</w:t>
      </w:r>
    </w:p>
    <w:p w14:paraId="1107D40A" w14:textId="77777777" w:rsidR="000A0E49" w:rsidRDefault="000A0E49" w:rsidP="000A0E49">
      <w:pPr>
        <w:pStyle w:val="Paragraphnonumbers"/>
        <w:tabs>
          <w:tab w:val="left" w:pos="3402"/>
        </w:tabs>
        <w:spacing w:before="0" w:after="0" w:line="240" w:lineRule="auto"/>
        <w:jc w:val="both"/>
        <w:rPr>
          <w:lang w:eastAsia="x-none"/>
        </w:rPr>
      </w:pPr>
      <w:r>
        <w:tab/>
      </w:r>
      <w:r>
        <w:rPr>
          <w:lang w:eastAsia="x-none"/>
        </w:rPr>
        <w:t>Paul Chrisp</w:t>
      </w:r>
    </w:p>
    <w:p w14:paraId="13339517" w14:textId="745E40C5" w:rsidR="00131CBD" w:rsidRDefault="00131CBD" w:rsidP="000A0E49">
      <w:pPr>
        <w:pStyle w:val="Paragraphnonumbers"/>
        <w:tabs>
          <w:tab w:val="left" w:pos="3402"/>
        </w:tabs>
        <w:spacing w:before="0" w:after="0" w:line="240" w:lineRule="auto"/>
        <w:jc w:val="both"/>
      </w:pPr>
    </w:p>
    <w:p w14:paraId="44AF43BE" w14:textId="77777777" w:rsidR="000A0E49" w:rsidRDefault="00131CBD" w:rsidP="000A0E49">
      <w:pPr>
        <w:pStyle w:val="Paragraphnonumbers"/>
        <w:tabs>
          <w:tab w:val="left" w:pos="3402"/>
        </w:tabs>
        <w:spacing w:before="0" w:after="0" w:line="240" w:lineRule="auto"/>
        <w:ind w:left="3402" w:hanging="3402"/>
        <w:jc w:val="both"/>
      </w:pPr>
      <w:r>
        <w:rPr>
          <w:b/>
        </w:rPr>
        <w:t>In attendance</w:t>
      </w:r>
      <w:r>
        <w:tab/>
      </w:r>
      <w:r w:rsidR="000A0E49">
        <w:t>Dr Amanda Adler</w:t>
      </w:r>
    </w:p>
    <w:p w14:paraId="12C69988" w14:textId="77777777" w:rsidR="000A0E49" w:rsidRDefault="000A0E49" w:rsidP="000A0E49">
      <w:pPr>
        <w:pStyle w:val="Paragraphnonumbers"/>
        <w:tabs>
          <w:tab w:val="left" w:pos="3402"/>
        </w:tabs>
        <w:spacing w:before="0" w:after="0" w:line="240" w:lineRule="auto"/>
        <w:ind w:left="3402" w:hanging="3402"/>
        <w:jc w:val="both"/>
      </w:pPr>
      <w:r>
        <w:tab/>
        <w:t>Dr Peter Jackson</w:t>
      </w:r>
    </w:p>
    <w:p w14:paraId="67FCB126" w14:textId="77777777" w:rsidR="000A0E49" w:rsidRDefault="000A0E49" w:rsidP="000A0E49">
      <w:pPr>
        <w:pStyle w:val="Paragraphnonumbers"/>
        <w:tabs>
          <w:tab w:val="left" w:pos="3402"/>
        </w:tabs>
        <w:spacing w:before="0" w:after="0" w:line="240" w:lineRule="auto"/>
        <w:ind w:left="3402" w:hanging="3402"/>
        <w:jc w:val="both"/>
        <w:rPr>
          <w:rFonts w:cs="Arial"/>
        </w:rPr>
      </w:pPr>
      <w:r>
        <w:tab/>
      </w:r>
      <w:r>
        <w:rPr>
          <w:rFonts w:cs="Arial"/>
        </w:rPr>
        <w:t>Norma O’Flynn</w:t>
      </w:r>
    </w:p>
    <w:p w14:paraId="6424E83A" w14:textId="77777777" w:rsidR="000A0E49" w:rsidRDefault="000A0E49" w:rsidP="000A0E49">
      <w:pPr>
        <w:pStyle w:val="Paragraphnonumbers"/>
        <w:tabs>
          <w:tab w:val="left" w:pos="3402"/>
        </w:tabs>
        <w:spacing w:before="0" w:after="0" w:line="240" w:lineRule="auto"/>
        <w:ind w:left="3402" w:hanging="3402"/>
        <w:jc w:val="both"/>
        <w:rPr>
          <w:rFonts w:cs="Arial"/>
        </w:rPr>
      </w:pPr>
      <w:r>
        <w:rPr>
          <w:rFonts w:cs="Arial"/>
        </w:rPr>
        <w:tab/>
        <w:t xml:space="preserve">Dr Michael Rudolf </w:t>
      </w:r>
    </w:p>
    <w:p w14:paraId="76EDE8B6" w14:textId="77777777" w:rsidR="000A0E49" w:rsidRDefault="000A0E49" w:rsidP="000A0E49">
      <w:pPr>
        <w:pStyle w:val="Paragraphnonumbers"/>
        <w:tabs>
          <w:tab w:val="left" w:pos="3402"/>
        </w:tabs>
        <w:spacing w:before="0" w:after="0" w:line="240" w:lineRule="auto"/>
        <w:ind w:left="3402" w:hanging="3402"/>
        <w:jc w:val="both"/>
        <w:rPr>
          <w:rFonts w:cs="Arial"/>
        </w:rPr>
      </w:pPr>
      <w:r>
        <w:rPr>
          <w:rFonts w:cs="Arial"/>
        </w:rPr>
        <w:tab/>
        <w:t>Nicola Bent</w:t>
      </w:r>
    </w:p>
    <w:p w14:paraId="200580AF" w14:textId="77777777" w:rsidR="000A0E49" w:rsidRDefault="000A0E49" w:rsidP="000A0E49">
      <w:pPr>
        <w:pStyle w:val="Paragraphnonumbers"/>
        <w:tabs>
          <w:tab w:val="left" w:pos="3402"/>
        </w:tabs>
        <w:spacing w:before="0" w:after="0" w:line="240" w:lineRule="auto"/>
        <w:ind w:left="3402" w:hanging="3402"/>
        <w:jc w:val="both"/>
        <w:rPr>
          <w:rFonts w:cs="Arial"/>
        </w:rPr>
      </w:pPr>
      <w:r>
        <w:rPr>
          <w:rFonts w:cs="Arial"/>
        </w:rPr>
        <w:tab/>
        <w:t>Nick Crabb</w:t>
      </w:r>
    </w:p>
    <w:p w14:paraId="0E268914" w14:textId="77777777" w:rsidR="000A0E49" w:rsidRDefault="000A0E49" w:rsidP="000A0E49">
      <w:pPr>
        <w:pStyle w:val="Paragraphnonumbers"/>
        <w:tabs>
          <w:tab w:val="left" w:pos="3402"/>
        </w:tabs>
        <w:spacing w:before="0" w:after="0" w:line="240" w:lineRule="auto"/>
        <w:ind w:left="3402" w:hanging="3402"/>
        <w:jc w:val="both"/>
      </w:pPr>
      <w:r>
        <w:tab/>
        <w:t xml:space="preserve">Rebecca Willans </w:t>
      </w:r>
    </w:p>
    <w:p w14:paraId="77656D06" w14:textId="77777777" w:rsidR="000A0E49" w:rsidRDefault="000A0E49" w:rsidP="000A0E49">
      <w:pPr>
        <w:pStyle w:val="Paragraphnonumbers"/>
        <w:tabs>
          <w:tab w:val="left" w:pos="3402"/>
        </w:tabs>
        <w:spacing w:before="0" w:after="0" w:line="240" w:lineRule="auto"/>
        <w:ind w:left="3402" w:hanging="3402"/>
        <w:jc w:val="both"/>
        <w:rPr>
          <w:rFonts w:cs="Arial"/>
        </w:rPr>
      </w:pPr>
      <w:r>
        <w:tab/>
        <w:t>David Coombs (minutes)</w:t>
      </w:r>
    </w:p>
    <w:p w14:paraId="00091215" w14:textId="09147831" w:rsidR="00131CBD" w:rsidRDefault="00131CBD" w:rsidP="000A0E49">
      <w:pPr>
        <w:pStyle w:val="Paragraphnonumbers"/>
        <w:tabs>
          <w:tab w:val="left" w:pos="3402"/>
        </w:tabs>
        <w:spacing w:before="0" w:after="0" w:line="240" w:lineRule="auto"/>
        <w:ind w:left="3402" w:hanging="3402"/>
        <w:jc w:val="both"/>
        <w:rPr>
          <w:rFonts w:cs="Arial"/>
        </w:rPr>
      </w:pPr>
    </w:p>
    <w:p w14:paraId="0BE8421E" w14:textId="77777777" w:rsidR="00131CBD" w:rsidRPr="001E09E7" w:rsidRDefault="00131CBD" w:rsidP="00131CBD">
      <w:pPr>
        <w:pStyle w:val="Heading2"/>
      </w:pPr>
      <w:r w:rsidRPr="001E09E7">
        <w:t>Apologies</w:t>
      </w:r>
      <w:r>
        <w:t xml:space="preserve"> (Board and Senior Management Team) (item 1)</w:t>
      </w:r>
    </w:p>
    <w:p w14:paraId="683D3D4E" w14:textId="77777777" w:rsidR="00131CBD" w:rsidRPr="001E09E7" w:rsidRDefault="00131CBD" w:rsidP="00131CBD">
      <w:pPr>
        <w:pStyle w:val="Paragraph"/>
        <w:numPr>
          <w:ilvl w:val="0"/>
          <w:numId w:val="0"/>
        </w:numPr>
        <w:ind w:left="567"/>
      </w:pPr>
    </w:p>
    <w:p w14:paraId="1D92083B" w14:textId="77777777" w:rsidR="000A0E49" w:rsidRPr="0051768C" w:rsidRDefault="000A0E49" w:rsidP="000A0E49">
      <w:pPr>
        <w:pStyle w:val="Paragraph"/>
        <w:numPr>
          <w:ilvl w:val="0"/>
          <w:numId w:val="6"/>
        </w:numPr>
        <w:ind w:hanging="720"/>
      </w:pPr>
      <w:r w:rsidRPr="0051768C">
        <w:t>Apologies were received from Sir David Haslam, Professor Sheena Asthana, Professor Martin Cowie</w:t>
      </w:r>
      <w:r>
        <w:t>, Elaine Inglesby-Burke</w:t>
      </w:r>
      <w:r w:rsidRPr="0051768C">
        <w:t xml:space="preserve"> and Jane Gizbert.</w:t>
      </w:r>
    </w:p>
    <w:p w14:paraId="2D68BF8A" w14:textId="77777777" w:rsidR="00131CBD" w:rsidRDefault="00131CBD" w:rsidP="00131CBD">
      <w:pPr>
        <w:pStyle w:val="Paragraph"/>
        <w:numPr>
          <w:ilvl w:val="0"/>
          <w:numId w:val="0"/>
        </w:numPr>
        <w:ind w:left="720"/>
      </w:pPr>
    </w:p>
    <w:p w14:paraId="2688E74D" w14:textId="77777777" w:rsidR="00131CBD" w:rsidRPr="001E09E7" w:rsidRDefault="00131CBD" w:rsidP="00131CBD">
      <w:pPr>
        <w:pStyle w:val="Heading2"/>
      </w:pPr>
      <w:r>
        <w:t>Declarations</w:t>
      </w:r>
      <w:r w:rsidRPr="001E09E7">
        <w:t xml:space="preserve"> of interest</w:t>
      </w:r>
      <w:r>
        <w:t xml:space="preserve"> (item 2)</w:t>
      </w:r>
    </w:p>
    <w:p w14:paraId="6D1E4A77" w14:textId="77777777" w:rsidR="00131CBD" w:rsidRPr="001E09E7" w:rsidRDefault="00131CBD" w:rsidP="00131CBD">
      <w:pPr>
        <w:jc w:val="both"/>
        <w:rPr>
          <w:rFonts w:ascii="Arial" w:hAnsi="Arial" w:cs="Arial"/>
        </w:rPr>
      </w:pPr>
    </w:p>
    <w:p w14:paraId="3E1B9ABC" w14:textId="77777777" w:rsidR="00131CBD" w:rsidRPr="00DA6C8C" w:rsidRDefault="00131CBD" w:rsidP="00131CBD">
      <w:pPr>
        <w:pStyle w:val="Paragraph"/>
        <w:numPr>
          <w:ilvl w:val="0"/>
          <w:numId w:val="6"/>
        </w:numPr>
        <w:ind w:hanging="720"/>
      </w:pPr>
      <w:r>
        <w:t xml:space="preserve">None. </w:t>
      </w:r>
    </w:p>
    <w:p w14:paraId="6D7C8CA0" w14:textId="316374B8" w:rsidR="002B7B1C" w:rsidRDefault="002B7B1C">
      <w:pPr>
        <w:rPr>
          <w:rFonts w:ascii="Arial" w:hAnsi="Arial" w:cs="Arial"/>
        </w:rPr>
      </w:pPr>
    </w:p>
    <w:p w14:paraId="4F1870E3" w14:textId="77777777" w:rsidR="002B7B1C" w:rsidRPr="00D954A9" w:rsidRDefault="002B7B1C" w:rsidP="00131CBD">
      <w:pPr>
        <w:pStyle w:val="Paragraph"/>
        <w:numPr>
          <w:ilvl w:val="0"/>
          <w:numId w:val="0"/>
        </w:numPr>
        <w:ind w:left="720"/>
      </w:pPr>
    </w:p>
    <w:p w14:paraId="1B7D19E8" w14:textId="3C0AD112" w:rsidR="00131CBD" w:rsidRPr="001E09E7" w:rsidRDefault="00131CBD" w:rsidP="002B7B1C">
      <w:pPr>
        <w:pStyle w:val="Heading2"/>
      </w:pPr>
      <w:r w:rsidRPr="001E09E7">
        <w:t xml:space="preserve">Minutes of </w:t>
      </w:r>
      <w:r w:rsidR="000A0E49">
        <w:rPr>
          <w:lang w:val="en-US"/>
        </w:rPr>
        <w:t xml:space="preserve">April </w:t>
      </w:r>
      <w:r>
        <w:t>2019 Board strategy m</w:t>
      </w:r>
      <w:r w:rsidRPr="001E09E7">
        <w:t xml:space="preserve">eeting </w:t>
      </w:r>
      <w:r>
        <w:t>(item 3)</w:t>
      </w:r>
    </w:p>
    <w:p w14:paraId="29578B1C" w14:textId="77777777" w:rsidR="00131CBD" w:rsidRPr="001E09E7" w:rsidRDefault="00131CBD" w:rsidP="00131CBD">
      <w:pPr>
        <w:pStyle w:val="Paragraph"/>
        <w:numPr>
          <w:ilvl w:val="0"/>
          <w:numId w:val="0"/>
        </w:numPr>
      </w:pPr>
    </w:p>
    <w:p w14:paraId="4FC15F7C" w14:textId="77777777" w:rsidR="000A0E49" w:rsidRPr="001E09E7" w:rsidRDefault="000A0E49" w:rsidP="000A0E49">
      <w:pPr>
        <w:pStyle w:val="Paragraph"/>
        <w:numPr>
          <w:ilvl w:val="0"/>
          <w:numId w:val="6"/>
        </w:numPr>
        <w:ind w:hanging="720"/>
      </w:pPr>
      <w:r w:rsidRPr="001E09E7">
        <w:t>The</w:t>
      </w:r>
      <w:r>
        <w:t xml:space="preserve"> </w:t>
      </w:r>
      <w:r w:rsidRPr="001E09E7">
        <w:t xml:space="preserve">minutes of the </w:t>
      </w:r>
      <w:r>
        <w:t>Board Strategy meeting on 17 April 2019</w:t>
      </w:r>
      <w:r w:rsidRPr="001E09E7">
        <w:t xml:space="preserve"> were agreed as </w:t>
      </w:r>
      <w:r>
        <w:t xml:space="preserve">a </w:t>
      </w:r>
      <w:r w:rsidRPr="001E09E7">
        <w:t>correct record</w:t>
      </w:r>
      <w:r>
        <w:t xml:space="preserve">. </w:t>
      </w:r>
    </w:p>
    <w:p w14:paraId="5CC9B957" w14:textId="77777777" w:rsidR="000A0E49" w:rsidRPr="001E09E7" w:rsidRDefault="000A0E49" w:rsidP="000A0E49">
      <w:pPr>
        <w:pStyle w:val="Heading3"/>
      </w:pPr>
      <w:r>
        <w:lastRenderedPageBreak/>
        <w:t>Matters a</w:t>
      </w:r>
      <w:r w:rsidRPr="001E09E7">
        <w:t>rising</w:t>
      </w:r>
      <w:r>
        <w:t xml:space="preserve"> (item 4)</w:t>
      </w:r>
    </w:p>
    <w:p w14:paraId="41D82A0E" w14:textId="77777777" w:rsidR="000A0E49" w:rsidRPr="00841C8B" w:rsidRDefault="000A0E49" w:rsidP="000A0E49">
      <w:pPr>
        <w:pStyle w:val="Paragraph"/>
        <w:numPr>
          <w:ilvl w:val="0"/>
          <w:numId w:val="0"/>
        </w:numPr>
        <w:ind w:left="567"/>
      </w:pPr>
    </w:p>
    <w:p w14:paraId="1CD220B2" w14:textId="77777777" w:rsidR="000A0E49" w:rsidRDefault="000A0E49" w:rsidP="000A0E49">
      <w:pPr>
        <w:pStyle w:val="Paragraph"/>
        <w:numPr>
          <w:ilvl w:val="0"/>
          <w:numId w:val="6"/>
        </w:numPr>
        <w:ind w:hanging="720"/>
      </w:pPr>
      <w:r>
        <w:t xml:space="preserve">It was noted that the </w:t>
      </w:r>
      <w:r w:rsidRPr="00841C8B">
        <w:t xml:space="preserve">actions arising from the Board Strategy meeting on </w:t>
      </w:r>
      <w:r>
        <w:t>17 April</w:t>
      </w:r>
      <w:r w:rsidRPr="00841C8B">
        <w:t xml:space="preserve"> 2019</w:t>
      </w:r>
      <w:r>
        <w:t xml:space="preserve"> were complete. </w:t>
      </w:r>
    </w:p>
    <w:p w14:paraId="443D1CB0" w14:textId="77777777" w:rsidR="000A0E49" w:rsidRDefault="000A0E49" w:rsidP="000A0E49">
      <w:pPr>
        <w:pStyle w:val="Actions"/>
      </w:pPr>
    </w:p>
    <w:p w14:paraId="77826579" w14:textId="77777777" w:rsidR="000A0E49" w:rsidRPr="001E09E7" w:rsidRDefault="000A0E49" w:rsidP="000A0E49">
      <w:pPr>
        <w:pStyle w:val="Heading3"/>
      </w:pPr>
      <w:r w:rsidRPr="001E09E7">
        <w:t>Chief Executive’s update</w:t>
      </w:r>
      <w:r>
        <w:t xml:space="preserve"> (item 5)</w:t>
      </w:r>
    </w:p>
    <w:p w14:paraId="607BD57B" w14:textId="77777777" w:rsidR="000A0E49" w:rsidRDefault="000A0E49" w:rsidP="000A0E49">
      <w:pPr>
        <w:pStyle w:val="Paragraph"/>
        <w:numPr>
          <w:ilvl w:val="0"/>
          <w:numId w:val="0"/>
        </w:numPr>
        <w:ind w:left="720"/>
      </w:pPr>
    </w:p>
    <w:p w14:paraId="09B9B9B6" w14:textId="77777777" w:rsidR="000A0E49" w:rsidRDefault="000A0E49" w:rsidP="000A0E49">
      <w:pPr>
        <w:pStyle w:val="Paragraph"/>
        <w:numPr>
          <w:ilvl w:val="0"/>
          <w:numId w:val="6"/>
        </w:numPr>
        <w:ind w:hanging="720"/>
      </w:pPr>
      <w:r>
        <w:t xml:space="preserve">Andrew Dillon updated the Board on recent developments. He noted that: </w:t>
      </w:r>
    </w:p>
    <w:p w14:paraId="35162F6B" w14:textId="77777777" w:rsidR="000A0E49" w:rsidRDefault="000A0E49" w:rsidP="000A0E49">
      <w:pPr>
        <w:pStyle w:val="Bullets"/>
        <w:spacing w:before="120" w:line="240" w:lineRule="auto"/>
      </w:pPr>
      <w:r>
        <w:t xml:space="preserve">Ministers have decided to </w:t>
      </w:r>
      <w:proofErr w:type="spellStart"/>
      <w:r>
        <w:t>readvertise</w:t>
      </w:r>
      <w:proofErr w:type="spellEnd"/>
      <w:r>
        <w:t xml:space="preserve"> the post of NICE Chair. The revised timescale is to be </w:t>
      </w:r>
      <w:proofErr w:type="gramStart"/>
      <w:r>
        <w:t>finalised, but</w:t>
      </w:r>
      <w:proofErr w:type="gramEnd"/>
      <w:r>
        <w:t xml:space="preserve"> is likely to entail interviews in September or October, with the proposed appointee attending the Health Select Committee in October or November. David Haslam has offered to stay a further short period, but Tim Irish will likely need to step up from Vice Chair to Acting Chair until the new appointee is in place.</w:t>
      </w:r>
    </w:p>
    <w:p w14:paraId="2F25ED78" w14:textId="77777777" w:rsidR="000A0E49" w:rsidRDefault="000A0E49" w:rsidP="000A0E49">
      <w:pPr>
        <w:pStyle w:val="Bullets"/>
        <w:spacing w:before="120" w:line="240" w:lineRule="auto"/>
      </w:pPr>
      <w:r>
        <w:t xml:space="preserve">Potential changes to NICE’s role in public health are being discussed with NHS England (NHSE), the Department of Health and Social Care (DHSC) and Public Health England (PHE). Under the proposals NICE would cease surveillance on the majority of the published public health </w:t>
      </w:r>
      <w:proofErr w:type="gramStart"/>
      <w:r>
        <w:t>guidelines, and</w:t>
      </w:r>
      <w:proofErr w:type="gramEnd"/>
      <w:r>
        <w:t xml:space="preserve"> focus on those which link with the core healthcare portfolio. The changes would seek to remove duplication between NICE and PHE and release capacity within NICE for other priorities.</w:t>
      </w:r>
    </w:p>
    <w:p w14:paraId="5D13E703" w14:textId="77777777" w:rsidR="000A0E49" w:rsidRDefault="000A0E49" w:rsidP="000A0E49">
      <w:pPr>
        <w:pStyle w:val="Bullets"/>
        <w:spacing w:before="120" w:line="240" w:lineRule="auto"/>
      </w:pPr>
      <w:r>
        <w:t xml:space="preserve">The senior management team (SMT) will shortly review the results from the 2019 staff survey. A summary will also be shared with the Board prior to receiving a full report on the results and the action plan at the September public Board meeting. </w:t>
      </w:r>
    </w:p>
    <w:p w14:paraId="5F9256CC" w14:textId="77777777" w:rsidR="000A0E49" w:rsidRDefault="000A0E49" w:rsidP="000A0E49">
      <w:pPr>
        <w:pStyle w:val="Bullets"/>
        <w:spacing w:before="120" w:line="240" w:lineRule="auto"/>
      </w:pPr>
      <w:r>
        <w:t xml:space="preserve">The lease agreement for the new London office will shortly be signed and planning for the move is intensifying, supported by a working group of senior staff representing London teams. SMT have reviewed the financial support for affected staff and agreed to maintain the inner London high cost area supplement (HCAS) payments for existing and new staff, and agreed transitional arrangements to recompense staff for additional travel costs and manage the impact of any significant increased journey times. </w:t>
      </w:r>
    </w:p>
    <w:p w14:paraId="0C18C1DB" w14:textId="77777777" w:rsidR="000A0E49" w:rsidRDefault="000A0E49" w:rsidP="000A0E49">
      <w:pPr>
        <w:pStyle w:val="Bullets"/>
        <w:spacing w:before="120" w:line="240" w:lineRule="auto"/>
      </w:pPr>
      <w:r>
        <w:t xml:space="preserve">SMT have discussed the consequences of introducing charging in the technology appraisals programme for the arrangements for exiting the cancer drugs fund (CDF). Andrew noted that failure for a company to pay for a reappraisal at the end of the CDF review period would mean NICE is unable to publish guidance that would enable routine commissioning. However, </w:t>
      </w:r>
      <w:proofErr w:type="gramStart"/>
      <w:r>
        <w:t>a number of</w:t>
      </w:r>
      <w:proofErr w:type="gramEnd"/>
      <w:r>
        <w:t xml:space="preserve"> steps would be taken to engage the manufacturer in such circumstances to seek to prevent the need for such action. </w:t>
      </w:r>
    </w:p>
    <w:p w14:paraId="2CD197B2" w14:textId="77777777" w:rsidR="000A0E49" w:rsidRDefault="000A0E49" w:rsidP="000A0E49">
      <w:pPr>
        <w:pStyle w:val="Bullets"/>
        <w:spacing w:before="120" w:line="240" w:lineRule="auto"/>
      </w:pPr>
      <w:r>
        <w:t xml:space="preserve">Following feedback from the Board and attendees at the May Board meeting, the question time session will in future include a short presentation from the field team on NICE’s work in the local </w:t>
      </w:r>
      <w:r>
        <w:lastRenderedPageBreak/>
        <w:t xml:space="preserve">area. To accommodate this, Andrew stated that he will no longer give an opening presentation, and instead, the Chair’s introduction will be extended to briefly summarise the information he previously covered </w:t>
      </w:r>
      <w:proofErr w:type="gramStart"/>
      <w:r>
        <w:t>and also</w:t>
      </w:r>
      <w:proofErr w:type="gramEnd"/>
      <w:r>
        <w:t xml:space="preserve"> refer to a couple of topical developments.  </w:t>
      </w:r>
    </w:p>
    <w:p w14:paraId="7FB556C9" w14:textId="77777777" w:rsidR="000A0E49" w:rsidRDefault="000A0E49" w:rsidP="000A0E49">
      <w:pPr>
        <w:pStyle w:val="Bullets"/>
        <w:spacing w:before="120" w:line="240" w:lineRule="auto"/>
      </w:pPr>
      <w:r>
        <w:t xml:space="preserve">NICE is currently potentially facing judicial reviews into the final draft highly specialised technologies (HST) guidance on </w:t>
      </w:r>
      <w:proofErr w:type="spellStart"/>
      <w:r w:rsidRPr="00DB7542">
        <w:t>cerliponase</w:t>
      </w:r>
      <w:proofErr w:type="spellEnd"/>
      <w:r w:rsidRPr="00DB7542">
        <w:t xml:space="preserve"> alfa for children with neuronal ceroid lipofuscinosis type 2 (</w:t>
      </w:r>
      <w:proofErr w:type="spellStart"/>
      <w:r w:rsidRPr="00DB7542">
        <w:t>CLN2</w:t>
      </w:r>
      <w:proofErr w:type="spellEnd"/>
      <w:r w:rsidRPr="00DB7542">
        <w:t>)</w:t>
      </w:r>
      <w:r>
        <w:t xml:space="preserve">, and the decision to route </w:t>
      </w:r>
      <w:proofErr w:type="spellStart"/>
      <w:r>
        <w:t>s</w:t>
      </w:r>
      <w:r w:rsidRPr="00240C53">
        <w:t>apropterin</w:t>
      </w:r>
      <w:proofErr w:type="spellEnd"/>
      <w:r w:rsidRPr="00240C53">
        <w:t xml:space="preserve"> for treating phenylketonuria</w:t>
      </w:r>
      <w:r>
        <w:t xml:space="preserve"> to the technology appraisal rather than HST programme. While it is not yet known if either of these will result in a full judicial review hearing, the legal costs in defending these are to be charged to the 2018/19 financial year as the obligating events took place in that year. A provision will therefore need to be added to the 2018/19 annual accounts and this will be discussed at the formal Board meeting later today. Andrew briefed the Board on the level of risk in each challenge. The SMT have previously considered the routing of </w:t>
      </w:r>
      <w:proofErr w:type="spellStart"/>
      <w:r>
        <w:t>s</w:t>
      </w:r>
      <w:r w:rsidRPr="00240C53">
        <w:t>apropterin</w:t>
      </w:r>
      <w:proofErr w:type="spellEnd"/>
      <w:r>
        <w:t xml:space="preserve"> and may need to return to this issue. He noted that it had already been agreed to review the HST topic selection criteria, and proposals will come to the Board following engagement with DHSC and NHSE. </w:t>
      </w:r>
    </w:p>
    <w:p w14:paraId="6ACF5607" w14:textId="77777777" w:rsidR="000A0E49" w:rsidRDefault="000A0E49" w:rsidP="000A0E49">
      <w:pPr>
        <w:pStyle w:val="Paragraph"/>
        <w:numPr>
          <w:ilvl w:val="0"/>
          <w:numId w:val="0"/>
        </w:numPr>
        <w:ind w:left="720" w:hanging="720"/>
      </w:pPr>
    </w:p>
    <w:p w14:paraId="2F2431DF" w14:textId="77777777" w:rsidR="000A0E49" w:rsidRDefault="000A0E49" w:rsidP="000A0E49">
      <w:pPr>
        <w:pStyle w:val="Paragraph"/>
        <w:numPr>
          <w:ilvl w:val="0"/>
          <w:numId w:val="6"/>
        </w:numPr>
        <w:ind w:hanging="720"/>
      </w:pPr>
      <w:r>
        <w:t>The Board noted the update and welcomed the proposed changes to the question time session. The Board noted the importance of promoting the Board meetings to the local health service, particularly when meetings are held in a hospital venue.</w:t>
      </w:r>
    </w:p>
    <w:p w14:paraId="1A99FE13" w14:textId="77777777" w:rsidR="000A0E49" w:rsidRDefault="000A0E49" w:rsidP="000A0E49">
      <w:pPr>
        <w:pStyle w:val="Paragraph"/>
        <w:numPr>
          <w:ilvl w:val="0"/>
          <w:numId w:val="0"/>
        </w:numPr>
        <w:ind w:left="720"/>
      </w:pPr>
    </w:p>
    <w:p w14:paraId="20B4CC03" w14:textId="77777777" w:rsidR="000A0E49" w:rsidRDefault="000A0E49" w:rsidP="000A0E49">
      <w:pPr>
        <w:pStyle w:val="Actions"/>
      </w:pPr>
      <w:r>
        <w:t>ACTION: Jane Gizbert</w:t>
      </w:r>
    </w:p>
    <w:p w14:paraId="53034FE7" w14:textId="77777777" w:rsidR="000A0E49" w:rsidRDefault="000A0E49" w:rsidP="000A0E49">
      <w:pPr>
        <w:pStyle w:val="Paragraph"/>
        <w:numPr>
          <w:ilvl w:val="0"/>
          <w:numId w:val="0"/>
        </w:numPr>
        <w:ind w:left="720"/>
      </w:pPr>
    </w:p>
    <w:p w14:paraId="411D2F54" w14:textId="77777777" w:rsidR="000A0E49" w:rsidRDefault="000A0E49" w:rsidP="000A0E49">
      <w:pPr>
        <w:pStyle w:val="Heading3"/>
      </w:pPr>
      <w:r>
        <w:t>NICE Foundation (item 6)</w:t>
      </w:r>
    </w:p>
    <w:p w14:paraId="17AD7E43" w14:textId="77777777" w:rsidR="000A0E49" w:rsidRDefault="000A0E49" w:rsidP="000A0E49">
      <w:pPr>
        <w:pStyle w:val="Heading3"/>
      </w:pPr>
    </w:p>
    <w:p w14:paraId="75D19486" w14:textId="77777777" w:rsidR="000A0E49" w:rsidRDefault="000A0E49" w:rsidP="000A0E49">
      <w:pPr>
        <w:pStyle w:val="Paragraph"/>
        <w:numPr>
          <w:ilvl w:val="0"/>
          <w:numId w:val="6"/>
        </w:numPr>
        <w:ind w:hanging="720"/>
      </w:pPr>
      <w:r>
        <w:t>Andrew Dillon presented the report that set out the conclusions from the project group that considered the case for establishing a charitable company, the NICE Foundation, to provide the platform to expand NICE’s existing fee for service activities and develop new education and research collaborations.</w:t>
      </w:r>
    </w:p>
    <w:p w14:paraId="043BBDC3" w14:textId="77777777" w:rsidR="000A0E49" w:rsidRDefault="000A0E49" w:rsidP="000A0E49">
      <w:pPr>
        <w:pStyle w:val="Paragraph"/>
        <w:numPr>
          <w:ilvl w:val="0"/>
          <w:numId w:val="0"/>
        </w:numPr>
        <w:ind w:left="720"/>
      </w:pPr>
    </w:p>
    <w:p w14:paraId="02EB96AB" w14:textId="77777777" w:rsidR="000A0E49" w:rsidRDefault="000A0E49" w:rsidP="000A0E49">
      <w:pPr>
        <w:pStyle w:val="Paragraph"/>
        <w:numPr>
          <w:ilvl w:val="0"/>
          <w:numId w:val="6"/>
        </w:numPr>
        <w:ind w:hanging="720"/>
      </w:pPr>
      <w:r>
        <w:t xml:space="preserve">Andrew stated that although the project group remain committed to the idea of an independent charitable platform, closely associated with NICE, offering the opportunity to enhance and expand its non-public task functions, the uncertainty about the financial forecasts and the lack of a committed and enthusiastic transferring staff and management group means that the Foundation proposal is not viable in its current form. He stated that the Board might however wish at some point to consider a different opening configuration for the Foundation, which would not rely on existing activity and income being transferred from NICE. Instead, it would focus on international, educational and policy research work, drawing on NICE’s core purpose and skills, with the aim of attracting funding partners within its first 12 months. </w:t>
      </w:r>
    </w:p>
    <w:p w14:paraId="22FFD3C6" w14:textId="77777777" w:rsidR="000A0E49" w:rsidRDefault="000A0E49" w:rsidP="000A0E49">
      <w:pPr>
        <w:pStyle w:val="ListParagraph"/>
      </w:pPr>
    </w:p>
    <w:p w14:paraId="4B6C0881" w14:textId="77777777" w:rsidR="000A0E49" w:rsidRDefault="000A0E49" w:rsidP="000A0E49">
      <w:pPr>
        <w:pStyle w:val="Paragraph"/>
        <w:numPr>
          <w:ilvl w:val="0"/>
          <w:numId w:val="6"/>
        </w:numPr>
        <w:ind w:hanging="720"/>
      </w:pPr>
      <w:r>
        <w:lastRenderedPageBreak/>
        <w:t xml:space="preserve">The Board discussed the group’s conclusions and noted that the uncertainty about the financial position and the decision in December that it was not feasible to include NICE’s science policy and research teams in the Foundation, affected staff and management support for the proposal. As in the project group, mixed views were expressed by the Board on the scope for the Foundation to generate new income, however on balance it was agreed to support the project group’s recommendation and stand down the current plans for establishing the Foundation. The Board expressed support for continuing to explore the alternative configuration for the Foundation outlined in the paper. Andrew Dillon would consider an appropriate timescale for this work and return to the Board with further proposals at a suitable point.  </w:t>
      </w:r>
    </w:p>
    <w:p w14:paraId="0A8F28D7" w14:textId="77777777" w:rsidR="000A0E49" w:rsidRDefault="000A0E49" w:rsidP="000A0E49">
      <w:pPr>
        <w:pStyle w:val="ListParagraph"/>
      </w:pPr>
    </w:p>
    <w:p w14:paraId="311E69C4" w14:textId="77777777" w:rsidR="000A0E49" w:rsidRDefault="000A0E49" w:rsidP="000A0E49">
      <w:pPr>
        <w:pStyle w:val="Actions"/>
      </w:pPr>
      <w:r>
        <w:t xml:space="preserve">ACTION: Andrew Dillon </w:t>
      </w:r>
    </w:p>
    <w:p w14:paraId="76CC5DBD" w14:textId="77777777" w:rsidR="000A0E49" w:rsidRDefault="000A0E49" w:rsidP="000A0E49">
      <w:pPr>
        <w:pStyle w:val="Paragraph"/>
        <w:numPr>
          <w:ilvl w:val="0"/>
          <w:numId w:val="0"/>
        </w:numPr>
        <w:ind w:left="720"/>
      </w:pPr>
    </w:p>
    <w:p w14:paraId="19351E30" w14:textId="77777777" w:rsidR="000A0E49" w:rsidRDefault="000A0E49" w:rsidP="000A0E49">
      <w:pPr>
        <w:pStyle w:val="Heading3"/>
      </w:pPr>
      <w:r>
        <w:t>Policy on declaring and managing interests for advisory committees (item 7)</w:t>
      </w:r>
    </w:p>
    <w:p w14:paraId="25D3DB1A" w14:textId="77777777" w:rsidR="000A0E49" w:rsidRDefault="000A0E49" w:rsidP="000A0E49">
      <w:pPr>
        <w:pStyle w:val="Heading3"/>
      </w:pPr>
    </w:p>
    <w:p w14:paraId="4B8928BF" w14:textId="77777777" w:rsidR="000A0E49" w:rsidRDefault="000A0E49" w:rsidP="000A0E49">
      <w:pPr>
        <w:pStyle w:val="Paragraph"/>
        <w:numPr>
          <w:ilvl w:val="0"/>
          <w:numId w:val="6"/>
        </w:numPr>
        <w:ind w:hanging="720"/>
      </w:pPr>
      <w:r>
        <w:t>Gill Leng</w:t>
      </w:r>
      <w:r w:rsidRPr="00A73DB4">
        <w:t xml:space="preserve"> </w:t>
      </w:r>
      <w:r>
        <w:t>presented the proposed amendments to the policy on declaring and managing interests for advisory committees following its first year of operation. The amendments take account of feedback from guidance teams and the conflicts of interest reference panel that comprises executive and non-executive directors. The changes seek to reinforce the risk based approach to handling interests and address the recommendations in a research study published in the British Medical Journal (BMJ) about funding from the life sciences industry to patient groups who participate in NICE’s guidance development process.</w:t>
      </w:r>
    </w:p>
    <w:p w14:paraId="67ECF8FB" w14:textId="77777777" w:rsidR="000A0E49" w:rsidRDefault="000A0E49" w:rsidP="000A0E49">
      <w:pPr>
        <w:pStyle w:val="Paragraph"/>
        <w:numPr>
          <w:ilvl w:val="0"/>
          <w:numId w:val="0"/>
        </w:numPr>
        <w:ind w:left="720"/>
      </w:pPr>
    </w:p>
    <w:p w14:paraId="0918ADF9" w14:textId="77777777" w:rsidR="000A0E49" w:rsidRDefault="000A0E49" w:rsidP="000A0E49">
      <w:pPr>
        <w:pStyle w:val="Paragraph"/>
        <w:numPr>
          <w:ilvl w:val="0"/>
          <w:numId w:val="6"/>
        </w:numPr>
        <w:ind w:hanging="720"/>
      </w:pPr>
      <w:r>
        <w:t xml:space="preserve">The Board discussed the proposed additions to the policy about funding provided to patient groups. It was agreed to further strengthen these provisions by requiring all witnesses giving oral evidence to a committee to declare their nominating organisation’s interests in the matter under review, including funding from the commercial sector. It was felt this would not significantly increase the burden on the individual as the nominating organisation would also likely have made a written submission and be required to declare their organisational interests under the provisions in the revised policy. </w:t>
      </w:r>
    </w:p>
    <w:p w14:paraId="12D6D571" w14:textId="77777777" w:rsidR="000A0E49" w:rsidRDefault="000A0E49" w:rsidP="000A0E49">
      <w:pPr>
        <w:pStyle w:val="ListParagraph"/>
      </w:pPr>
    </w:p>
    <w:p w14:paraId="56C71B6D" w14:textId="77777777" w:rsidR="000A0E49" w:rsidRDefault="000A0E49" w:rsidP="000A0E49">
      <w:pPr>
        <w:pStyle w:val="Paragraph"/>
        <w:numPr>
          <w:ilvl w:val="0"/>
          <w:numId w:val="6"/>
        </w:numPr>
        <w:ind w:hanging="720"/>
      </w:pPr>
      <w:r>
        <w:t xml:space="preserve">Norma O’Flynn, chief operating officer for the National Guideline Centre, welcomed the amendments to the policy which she felt reinforced a proportionate and </w:t>
      </w:r>
      <w:proofErr w:type="gramStart"/>
      <w:r>
        <w:t>risk based</w:t>
      </w:r>
      <w:proofErr w:type="gramEnd"/>
      <w:r>
        <w:t xml:space="preserve"> approach to managing interests. To further support this approach, she suggested amending paragraph 34 of the policy to provide flexibility to appoint committee members who may be excluded from more than 50% of the committee’s discussions. </w:t>
      </w:r>
    </w:p>
    <w:p w14:paraId="2F741A76" w14:textId="77777777" w:rsidR="000A0E49" w:rsidRDefault="000A0E49" w:rsidP="000A0E49">
      <w:pPr>
        <w:pStyle w:val="Paragraph"/>
        <w:numPr>
          <w:ilvl w:val="0"/>
          <w:numId w:val="0"/>
        </w:numPr>
        <w:ind w:left="720"/>
      </w:pPr>
    </w:p>
    <w:p w14:paraId="1427EFFF" w14:textId="77777777" w:rsidR="000A0E49" w:rsidRDefault="000A0E49" w:rsidP="000A0E49">
      <w:pPr>
        <w:pStyle w:val="Paragraph"/>
        <w:numPr>
          <w:ilvl w:val="0"/>
          <w:numId w:val="6"/>
        </w:numPr>
        <w:ind w:hanging="720"/>
      </w:pPr>
      <w:r>
        <w:t xml:space="preserve">Subject to these amendments, the amended policy was agreed for submission to the July public Board meeting. Once ratified at that meeting, it was agreed the policy would be issued for immediate implementation and reviewed on a </w:t>
      </w:r>
      <w:proofErr w:type="gramStart"/>
      <w:r>
        <w:t>three yearly</w:t>
      </w:r>
      <w:proofErr w:type="gramEnd"/>
      <w:r>
        <w:t xml:space="preserve"> cycle.</w:t>
      </w:r>
    </w:p>
    <w:p w14:paraId="5B2EB5EB" w14:textId="77777777" w:rsidR="000A0E49" w:rsidRDefault="000A0E49" w:rsidP="000A0E49">
      <w:pPr>
        <w:pStyle w:val="ListParagraph"/>
      </w:pPr>
    </w:p>
    <w:p w14:paraId="2A05DFA0" w14:textId="77777777" w:rsidR="000A0E49" w:rsidRDefault="000A0E49" w:rsidP="000A0E49">
      <w:pPr>
        <w:pStyle w:val="Actions"/>
      </w:pPr>
      <w:r>
        <w:t>ACTION: Gill Leng</w:t>
      </w:r>
    </w:p>
    <w:p w14:paraId="201E81B4" w14:textId="77777777" w:rsidR="000A0E49" w:rsidRPr="002711D9" w:rsidRDefault="000A0E49" w:rsidP="000A0E49">
      <w:pPr>
        <w:pStyle w:val="Paragraph"/>
        <w:numPr>
          <w:ilvl w:val="0"/>
          <w:numId w:val="0"/>
        </w:numPr>
        <w:ind w:left="720"/>
      </w:pPr>
    </w:p>
    <w:p w14:paraId="4D629AF3" w14:textId="77777777" w:rsidR="000A0E49" w:rsidRDefault="000A0E49" w:rsidP="000A0E49">
      <w:pPr>
        <w:pStyle w:val="Heading3"/>
      </w:pPr>
      <w:r>
        <w:t>Patient safety senior management team lead (item 8)</w:t>
      </w:r>
    </w:p>
    <w:p w14:paraId="5ADF3DD5" w14:textId="77777777" w:rsidR="000A0E49" w:rsidRDefault="000A0E49" w:rsidP="000A0E49">
      <w:pPr>
        <w:pStyle w:val="Paragraph"/>
        <w:numPr>
          <w:ilvl w:val="0"/>
          <w:numId w:val="0"/>
        </w:numPr>
        <w:ind w:left="720" w:hanging="720"/>
        <w:rPr>
          <w:lang w:eastAsia="x-none"/>
        </w:rPr>
      </w:pPr>
    </w:p>
    <w:p w14:paraId="41540140" w14:textId="77777777" w:rsidR="000A0E49" w:rsidRDefault="000A0E49" w:rsidP="000A0E49">
      <w:pPr>
        <w:pStyle w:val="Paragraph"/>
        <w:numPr>
          <w:ilvl w:val="0"/>
          <w:numId w:val="6"/>
        </w:numPr>
        <w:ind w:hanging="720"/>
      </w:pPr>
      <w:r>
        <w:t>Paul Chrisp presented the proposal to establish a senior management lead for patient safety, who would be the visible owner for patient safety projects and the key point of contact on patient safety for external stakeholders. It is envisaged that the role will develop a patient safety policy and develop a central monitoring system for patient safety issues. Subject to the Board’s agreement, expressions of interest for the role will be sought from members of the senior management team, their deputies, and medical consultants employed by NICE.</w:t>
      </w:r>
    </w:p>
    <w:p w14:paraId="4EC0CB2B" w14:textId="77777777" w:rsidR="000A0E49" w:rsidRDefault="000A0E49" w:rsidP="000A0E49">
      <w:pPr>
        <w:pStyle w:val="Paragraph"/>
        <w:numPr>
          <w:ilvl w:val="0"/>
          <w:numId w:val="0"/>
        </w:numPr>
        <w:ind w:left="720"/>
      </w:pPr>
    </w:p>
    <w:p w14:paraId="553EFF12" w14:textId="77777777" w:rsidR="000A0E49" w:rsidRDefault="000A0E49" w:rsidP="000A0E49">
      <w:pPr>
        <w:pStyle w:val="Paragraph"/>
        <w:numPr>
          <w:ilvl w:val="0"/>
          <w:numId w:val="6"/>
        </w:numPr>
        <w:ind w:hanging="720"/>
      </w:pPr>
      <w:r>
        <w:t>The Board supported the proposals.</w:t>
      </w:r>
    </w:p>
    <w:p w14:paraId="6CCC3632" w14:textId="77777777" w:rsidR="000A0E49" w:rsidRDefault="000A0E49" w:rsidP="000A0E49">
      <w:pPr>
        <w:pStyle w:val="Heading3"/>
      </w:pPr>
    </w:p>
    <w:p w14:paraId="71480224" w14:textId="77777777" w:rsidR="000A0E49" w:rsidRDefault="000A0E49" w:rsidP="000A0E49">
      <w:pPr>
        <w:pStyle w:val="Heading3"/>
      </w:pPr>
      <w:r>
        <w:t>NICE Connect (item 9)</w:t>
      </w:r>
    </w:p>
    <w:p w14:paraId="72870128" w14:textId="77777777" w:rsidR="000A0E49" w:rsidRDefault="000A0E49" w:rsidP="000A0E49">
      <w:pPr>
        <w:pStyle w:val="Paragraph"/>
        <w:numPr>
          <w:ilvl w:val="0"/>
          <w:numId w:val="0"/>
        </w:numPr>
        <w:ind w:left="720"/>
      </w:pPr>
    </w:p>
    <w:p w14:paraId="404452E4" w14:textId="77777777" w:rsidR="000A0E49" w:rsidRDefault="000A0E49" w:rsidP="000A0E49">
      <w:pPr>
        <w:pStyle w:val="Paragraph"/>
        <w:numPr>
          <w:ilvl w:val="0"/>
          <w:numId w:val="6"/>
        </w:numPr>
        <w:ind w:hanging="720"/>
      </w:pPr>
      <w:r>
        <w:t>Gill Leng provided an update on the NICE Connect project and noted the work underway to prepare the report on the next steps to the September Board meeting. Gill highlighted the positive staff engagement at the first ‘lunch and learn’ session, with further events planned. The Centre for Health Technology Evaluation’s methods review will consider medicines sequencing, which will be central to linking the technology appraisals programme with NICE Connect.</w:t>
      </w:r>
    </w:p>
    <w:p w14:paraId="182CDC4F" w14:textId="77777777" w:rsidR="000A0E49" w:rsidRDefault="000A0E49" w:rsidP="000A0E49">
      <w:pPr>
        <w:pStyle w:val="Paragraph"/>
        <w:numPr>
          <w:ilvl w:val="0"/>
          <w:numId w:val="0"/>
        </w:numPr>
        <w:ind w:left="720"/>
      </w:pPr>
    </w:p>
    <w:p w14:paraId="0C0C7042" w14:textId="77777777" w:rsidR="000A0E49" w:rsidRDefault="000A0E49" w:rsidP="000A0E49">
      <w:pPr>
        <w:pStyle w:val="Heading3"/>
      </w:pPr>
      <w:r>
        <w:t>EU exit (item 10)</w:t>
      </w:r>
    </w:p>
    <w:p w14:paraId="543B583C" w14:textId="77777777" w:rsidR="000A0E49" w:rsidRDefault="000A0E49" w:rsidP="000A0E49">
      <w:pPr>
        <w:pStyle w:val="Paragraph"/>
        <w:numPr>
          <w:ilvl w:val="0"/>
          <w:numId w:val="0"/>
        </w:numPr>
        <w:ind w:left="720"/>
      </w:pPr>
    </w:p>
    <w:p w14:paraId="03B4E1D9" w14:textId="77777777" w:rsidR="000A0E49" w:rsidRDefault="000A0E49" w:rsidP="000A0E49">
      <w:pPr>
        <w:pStyle w:val="Paragraph"/>
        <w:numPr>
          <w:ilvl w:val="0"/>
          <w:numId w:val="6"/>
        </w:numPr>
        <w:ind w:hanging="720"/>
      </w:pPr>
      <w:r>
        <w:t>Meindert Boysen stated that the ‘no deal’ risk register will be reviewed and updated prior to the July Board meeting to reflect the current position and work undertaken in recent months. He highlighted that NICE has been invited to a meeting with the MHRA, Office for Life Sciences and senior life science stakeholders to discuss the UK’s future economic partnership with the EU. Andrew Dillon stated that in addition to the ‘no deal’ planning it will also be appropriate to consider any risks arising from a ‘with deal’ EU exit once the detail of any such deal are available.</w:t>
      </w:r>
    </w:p>
    <w:p w14:paraId="4D48F276" w14:textId="77777777" w:rsidR="000A0E49" w:rsidRDefault="000A0E49" w:rsidP="000A0E49">
      <w:pPr>
        <w:pStyle w:val="Paragraph"/>
        <w:numPr>
          <w:ilvl w:val="0"/>
          <w:numId w:val="0"/>
        </w:numPr>
        <w:ind w:left="720"/>
      </w:pPr>
    </w:p>
    <w:p w14:paraId="028A6E4A" w14:textId="77777777" w:rsidR="000A0E49" w:rsidRDefault="000A0E49" w:rsidP="000A0E49">
      <w:pPr>
        <w:pStyle w:val="Heading3"/>
      </w:pPr>
      <w:r>
        <w:t>Committee chair update (item 11)</w:t>
      </w:r>
    </w:p>
    <w:p w14:paraId="13B5C30F" w14:textId="77777777" w:rsidR="000A0E49" w:rsidRDefault="000A0E49" w:rsidP="000A0E49">
      <w:pPr>
        <w:pStyle w:val="Paragraph"/>
        <w:numPr>
          <w:ilvl w:val="0"/>
          <w:numId w:val="0"/>
        </w:numPr>
        <w:ind w:left="720" w:hanging="720"/>
        <w:rPr>
          <w:lang w:eastAsia="x-none"/>
        </w:rPr>
      </w:pPr>
    </w:p>
    <w:p w14:paraId="3F08D671" w14:textId="77777777" w:rsidR="000A0E49" w:rsidRDefault="000A0E49" w:rsidP="000A0E49">
      <w:pPr>
        <w:pStyle w:val="Paragraph"/>
        <w:numPr>
          <w:ilvl w:val="0"/>
          <w:numId w:val="6"/>
        </w:numPr>
        <w:ind w:hanging="720"/>
        <w:jc w:val="both"/>
      </w:pPr>
      <w:r>
        <w:t xml:space="preserve">Dr Michael Rudolf, chair of Quality Standards Advisory Committee 2, gave a presentation on the Committee’s work. He reminded the Board that quality standards are short action focused statements that are designed to drive and measure quality. They focus on </w:t>
      </w:r>
      <w:r w:rsidRPr="00484856">
        <w:t xml:space="preserve">areas of practice that </w:t>
      </w:r>
      <w:proofErr w:type="gramStart"/>
      <w:r w:rsidRPr="00484856">
        <w:t>are in need of</w:t>
      </w:r>
      <w:proofErr w:type="gramEnd"/>
      <w:r w:rsidRPr="00484856">
        <w:t xml:space="preserve"> aspirational</w:t>
      </w:r>
      <w:r>
        <w:t>,</w:t>
      </w:r>
      <w:r w:rsidRPr="00484856">
        <w:t xml:space="preserve"> but achievable and affordable</w:t>
      </w:r>
      <w:r>
        <w:t>,</w:t>
      </w:r>
      <w:r w:rsidRPr="00484856">
        <w:t xml:space="preserve"> improvements</w:t>
      </w:r>
      <w:r>
        <w:t xml:space="preserve"> at the local level</w:t>
      </w:r>
      <w:r w:rsidRPr="00484856">
        <w:t>.</w:t>
      </w:r>
      <w:r>
        <w:t xml:space="preserve"> Local commissioners are the </w:t>
      </w:r>
      <w:r w:rsidRPr="00484856">
        <w:t>primary audience</w:t>
      </w:r>
      <w:r>
        <w:t xml:space="preserve">, but they are </w:t>
      </w:r>
      <w:r w:rsidRPr="00484856">
        <w:t>also useful to local providers for benchmarking in service improvement activity</w:t>
      </w:r>
      <w:r>
        <w:t xml:space="preserve">. Dr Rudolf summarised the process for developing quality standards, and highlighted examples of how they have been used by the health and care system. He noted challenges </w:t>
      </w:r>
      <w:r>
        <w:lastRenderedPageBreak/>
        <w:t>facing the programme, including to recruit and retain standing members, and the evidence base for public health and social care quality standards.</w:t>
      </w:r>
    </w:p>
    <w:p w14:paraId="51177C2D" w14:textId="77777777" w:rsidR="000A0E49" w:rsidRDefault="000A0E49" w:rsidP="000A0E49">
      <w:pPr>
        <w:pStyle w:val="Paragraph"/>
        <w:numPr>
          <w:ilvl w:val="0"/>
          <w:numId w:val="0"/>
        </w:numPr>
        <w:ind w:left="720"/>
        <w:jc w:val="both"/>
      </w:pPr>
    </w:p>
    <w:p w14:paraId="0D039CFF" w14:textId="77777777" w:rsidR="000A0E49" w:rsidRDefault="000A0E49" w:rsidP="000A0E49">
      <w:pPr>
        <w:pStyle w:val="Paragraph"/>
        <w:numPr>
          <w:ilvl w:val="0"/>
          <w:numId w:val="6"/>
        </w:numPr>
        <w:ind w:hanging="720"/>
        <w:jc w:val="both"/>
      </w:pPr>
      <w:r>
        <w:t xml:space="preserve">On behalf of the Board, Tim Irish thanked Dr Rudolf for the Committee’s work. Board members noted the value of quality standards and their prominence in the Health and Social Care Act 2012. It was suggested that it would be helpful to promote both this, and the positive work to involve people with learning disabilities in a recent topic. </w:t>
      </w:r>
    </w:p>
    <w:p w14:paraId="5EAAA386" w14:textId="77777777" w:rsidR="000A0E49" w:rsidRDefault="000A0E49" w:rsidP="000A0E49">
      <w:pPr>
        <w:pStyle w:val="Heading3"/>
      </w:pPr>
    </w:p>
    <w:p w14:paraId="5350310F" w14:textId="77777777" w:rsidR="000A0E49" w:rsidRPr="001E09E7" w:rsidRDefault="000A0E49" w:rsidP="000A0E49">
      <w:pPr>
        <w:pStyle w:val="Heading3"/>
      </w:pPr>
      <w:r w:rsidRPr="001E09E7">
        <w:t>Any other business</w:t>
      </w:r>
      <w:r>
        <w:t xml:space="preserve"> (item 12)</w:t>
      </w:r>
    </w:p>
    <w:p w14:paraId="4676DD12" w14:textId="77777777" w:rsidR="000A0E49" w:rsidRPr="00866637" w:rsidRDefault="000A0E49" w:rsidP="000A0E49">
      <w:pPr>
        <w:pStyle w:val="Paragraph"/>
        <w:numPr>
          <w:ilvl w:val="0"/>
          <w:numId w:val="0"/>
        </w:numPr>
        <w:ind w:left="709"/>
      </w:pPr>
    </w:p>
    <w:p w14:paraId="590BE676" w14:textId="77777777" w:rsidR="000A0E49" w:rsidRPr="00242980" w:rsidRDefault="000A0E49" w:rsidP="000A0E49">
      <w:pPr>
        <w:pStyle w:val="Paragraph"/>
        <w:numPr>
          <w:ilvl w:val="0"/>
          <w:numId w:val="6"/>
        </w:numPr>
        <w:ind w:hanging="720"/>
      </w:pPr>
      <w:r>
        <w:t>None.</w:t>
      </w:r>
    </w:p>
    <w:p w14:paraId="38951E6D" w14:textId="77777777" w:rsidR="000A0E49" w:rsidRDefault="000A0E49" w:rsidP="000A0E49">
      <w:pPr>
        <w:pStyle w:val="Paragraph"/>
        <w:numPr>
          <w:ilvl w:val="0"/>
          <w:numId w:val="0"/>
        </w:numPr>
        <w:ind w:left="720"/>
      </w:pPr>
    </w:p>
    <w:p w14:paraId="4BBD021B" w14:textId="77777777" w:rsidR="000A0E49" w:rsidRPr="001E09E7" w:rsidRDefault="000A0E49" w:rsidP="000A0E49">
      <w:pPr>
        <w:pStyle w:val="Heading3"/>
      </w:pPr>
      <w:r w:rsidRPr="001E09E7">
        <w:t>Date of the next meeting</w:t>
      </w:r>
    </w:p>
    <w:p w14:paraId="2D069CBA" w14:textId="77777777" w:rsidR="000A0E49" w:rsidRPr="001E09E7" w:rsidRDefault="000A0E49" w:rsidP="000A0E49">
      <w:pPr>
        <w:pStyle w:val="Paragraph"/>
        <w:numPr>
          <w:ilvl w:val="0"/>
          <w:numId w:val="0"/>
        </w:numPr>
        <w:ind w:left="567"/>
      </w:pPr>
    </w:p>
    <w:p w14:paraId="71B75A04" w14:textId="77777777" w:rsidR="000A0E49" w:rsidRPr="001E09E7" w:rsidRDefault="000A0E49" w:rsidP="000A0E49">
      <w:pPr>
        <w:pStyle w:val="Paragraph"/>
        <w:numPr>
          <w:ilvl w:val="0"/>
          <w:numId w:val="6"/>
        </w:numPr>
        <w:ind w:hanging="720"/>
      </w:pPr>
      <w:r w:rsidRPr="001E09E7">
        <w:t xml:space="preserve">The next Board strategy meeting will </w:t>
      </w:r>
      <w:r>
        <w:t xml:space="preserve">be on Wednesday 21 August 2019 in the Derwent, NICE offices, London. </w:t>
      </w:r>
    </w:p>
    <w:p w14:paraId="432E319A" w14:textId="77777777" w:rsidR="00131CBD" w:rsidRDefault="00131CBD" w:rsidP="00131CBD">
      <w:pPr>
        <w:pStyle w:val="Paragraph"/>
        <w:numPr>
          <w:ilvl w:val="0"/>
          <w:numId w:val="0"/>
        </w:numPr>
        <w:ind w:left="851"/>
      </w:pPr>
    </w:p>
    <w:sectPr w:rsidR="00131CBD" w:rsidSect="009662A8">
      <w:headerReference w:type="default" r:id="rId7"/>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E9B5F" w14:textId="77777777" w:rsidR="00242581" w:rsidRDefault="00242581" w:rsidP="000A3945">
      <w:r>
        <w:separator/>
      </w:r>
    </w:p>
  </w:endnote>
  <w:endnote w:type="continuationSeparator" w:id="0">
    <w:p w14:paraId="2CCCFC74" w14:textId="77777777" w:rsidR="00242581" w:rsidRDefault="00242581" w:rsidP="000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3E0B0" w14:textId="3A1D37D6" w:rsidR="000A3945" w:rsidRDefault="000A3945" w:rsidP="000A3945">
    <w:pPr>
      <w:pStyle w:val="Footer"/>
    </w:pPr>
    <w:r w:rsidRPr="00461F00">
      <w:rPr>
        <w:sz w:val="18"/>
        <w:szCs w:val="18"/>
      </w:rPr>
      <w:t>Board strat</w:t>
    </w:r>
    <w:r>
      <w:rPr>
        <w:sz w:val="18"/>
        <w:szCs w:val="18"/>
      </w:rPr>
      <w:t>egy meeting</w:t>
    </w:r>
    <w:r w:rsidR="000A0E49">
      <w:rPr>
        <w:sz w:val="18"/>
        <w:szCs w:val="18"/>
        <w:lang w:val="en-US"/>
      </w:rPr>
      <w:t xml:space="preserve"> 19 June </w:t>
    </w:r>
    <w:r w:rsidR="00D82D47">
      <w:rPr>
        <w:sz w:val="18"/>
        <w:szCs w:val="18"/>
        <w:lang w:val="en-GB"/>
      </w:rPr>
      <w:t>2019</w:t>
    </w:r>
    <w:r>
      <w:rPr>
        <w:sz w:val="18"/>
        <w:szCs w:val="18"/>
      </w:rPr>
      <w:t xml:space="preserve">: </w:t>
    </w:r>
    <w:r w:rsidR="00FF7455">
      <w:rPr>
        <w:sz w:val="18"/>
        <w:szCs w:val="18"/>
        <w:lang w:val="en-GB"/>
      </w:rPr>
      <w:t xml:space="preserve">confirmed </w:t>
    </w:r>
    <w:r w:rsidRPr="00461F00">
      <w:rPr>
        <w:sz w:val="18"/>
        <w:szCs w:val="18"/>
      </w:rPr>
      <w:t>minutes</w:t>
    </w:r>
    <w:r w:rsidR="00EB7EC3">
      <w:rPr>
        <w:sz w:val="18"/>
        <w:szCs w:val="18"/>
      </w:rPr>
      <w:tab/>
    </w:r>
    <w:r w:rsidRPr="009662A8">
      <w:rPr>
        <w:sz w:val="18"/>
      </w:rPr>
      <w:fldChar w:fldCharType="begin"/>
    </w:r>
    <w:r w:rsidRPr="009662A8">
      <w:rPr>
        <w:sz w:val="18"/>
      </w:rPr>
      <w:instrText xml:space="preserve"> PAGE </w:instrText>
    </w:r>
    <w:r w:rsidRPr="009662A8">
      <w:rPr>
        <w:sz w:val="18"/>
      </w:rPr>
      <w:fldChar w:fldCharType="separate"/>
    </w:r>
    <w:r w:rsidR="00C7794F">
      <w:rPr>
        <w:noProof/>
        <w:sz w:val="18"/>
      </w:rPr>
      <w:t>5</w:t>
    </w:r>
    <w:r w:rsidRPr="009662A8">
      <w:rPr>
        <w:sz w:val="18"/>
      </w:rPr>
      <w:fldChar w:fldCharType="end"/>
    </w:r>
    <w:r w:rsidRPr="009662A8">
      <w:rPr>
        <w:sz w:val="18"/>
      </w:rPr>
      <w:t xml:space="preserve"> of </w:t>
    </w:r>
    <w:r w:rsidR="002F1D27" w:rsidRPr="009662A8">
      <w:rPr>
        <w:sz w:val="18"/>
      </w:rPr>
      <w:fldChar w:fldCharType="begin"/>
    </w:r>
    <w:r w:rsidR="002F1D27" w:rsidRPr="009662A8">
      <w:rPr>
        <w:sz w:val="18"/>
      </w:rPr>
      <w:instrText xml:space="preserve"> NUMPAGES  </w:instrText>
    </w:r>
    <w:r w:rsidR="002F1D27" w:rsidRPr="009662A8">
      <w:rPr>
        <w:sz w:val="18"/>
      </w:rPr>
      <w:fldChar w:fldCharType="separate"/>
    </w:r>
    <w:r w:rsidR="00C7794F">
      <w:rPr>
        <w:noProof/>
        <w:sz w:val="18"/>
      </w:rPr>
      <w:t>5</w:t>
    </w:r>
    <w:r w:rsidR="002F1D27" w:rsidRPr="009662A8">
      <w:rPr>
        <w:noProof/>
        <w:sz w:val="18"/>
      </w:rPr>
      <w:fldChar w:fldCharType="end"/>
    </w:r>
  </w:p>
  <w:p w14:paraId="283FBDE5" w14:textId="77777777" w:rsidR="000A3945" w:rsidRDefault="000A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5CA09" w14:textId="560260BD" w:rsidR="009662A8" w:rsidRDefault="009056C8">
    <w:pPr>
      <w:pStyle w:val="Footer"/>
    </w:pPr>
    <w:r w:rsidRPr="00461F00">
      <w:rPr>
        <w:sz w:val="18"/>
        <w:szCs w:val="18"/>
      </w:rPr>
      <w:t>Board strat</w:t>
    </w:r>
    <w:r>
      <w:rPr>
        <w:sz w:val="18"/>
        <w:szCs w:val="18"/>
      </w:rPr>
      <w:t>egy meeting</w:t>
    </w:r>
    <w:r>
      <w:rPr>
        <w:sz w:val="18"/>
        <w:szCs w:val="18"/>
        <w:lang w:val="en-GB"/>
      </w:rPr>
      <w:t xml:space="preserve"> </w:t>
    </w:r>
    <w:r w:rsidR="000A0E49">
      <w:rPr>
        <w:sz w:val="18"/>
        <w:szCs w:val="18"/>
        <w:lang w:val="en-GB"/>
      </w:rPr>
      <w:t>19 June</w:t>
    </w:r>
    <w:r w:rsidR="00BF1215">
      <w:rPr>
        <w:sz w:val="18"/>
        <w:szCs w:val="18"/>
        <w:lang w:val="en-GB"/>
      </w:rPr>
      <w:t xml:space="preserve"> </w:t>
    </w:r>
    <w:r>
      <w:rPr>
        <w:sz w:val="18"/>
        <w:szCs w:val="18"/>
        <w:lang w:val="en-GB"/>
      </w:rPr>
      <w:t>2019</w:t>
    </w:r>
    <w:r>
      <w:rPr>
        <w:sz w:val="18"/>
        <w:szCs w:val="18"/>
      </w:rPr>
      <w:t xml:space="preserve">: </w:t>
    </w:r>
    <w:r>
      <w:rPr>
        <w:sz w:val="18"/>
        <w:szCs w:val="18"/>
        <w:lang w:val="en-GB"/>
      </w:rPr>
      <w:t xml:space="preserve">confirmed </w:t>
    </w:r>
    <w:r w:rsidRPr="00461F00">
      <w:rPr>
        <w:sz w:val="18"/>
        <w:szCs w:val="18"/>
      </w:rPr>
      <w:t>minutes</w:t>
    </w:r>
    <w:r w:rsidR="00463959">
      <w:rPr>
        <w:sz w:val="18"/>
        <w:szCs w:val="18"/>
      </w:rPr>
      <w:tab/>
    </w:r>
    <w:r w:rsidR="00463959" w:rsidRPr="009662A8">
      <w:rPr>
        <w:sz w:val="18"/>
      </w:rPr>
      <w:fldChar w:fldCharType="begin"/>
    </w:r>
    <w:r w:rsidR="00463959" w:rsidRPr="009662A8">
      <w:rPr>
        <w:sz w:val="18"/>
      </w:rPr>
      <w:instrText xml:space="preserve"> PAGE </w:instrText>
    </w:r>
    <w:r w:rsidR="00463959" w:rsidRPr="009662A8">
      <w:rPr>
        <w:sz w:val="18"/>
      </w:rPr>
      <w:fldChar w:fldCharType="separate"/>
    </w:r>
    <w:r w:rsidR="00463959">
      <w:rPr>
        <w:sz w:val="18"/>
      </w:rPr>
      <w:t>2</w:t>
    </w:r>
    <w:r w:rsidR="00463959" w:rsidRPr="009662A8">
      <w:rPr>
        <w:sz w:val="18"/>
      </w:rPr>
      <w:fldChar w:fldCharType="end"/>
    </w:r>
    <w:r w:rsidR="00463959" w:rsidRPr="009662A8">
      <w:rPr>
        <w:sz w:val="18"/>
      </w:rPr>
      <w:t xml:space="preserve"> of </w:t>
    </w:r>
    <w:r w:rsidR="00463959" w:rsidRPr="009662A8">
      <w:rPr>
        <w:sz w:val="18"/>
      </w:rPr>
      <w:fldChar w:fldCharType="begin"/>
    </w:r>
    <w:r w:rsidR="00463959" w:rsidRPr="009662A8">
      <w:rPr>
        <w:sz w:val="18"/>
      </w:rPr>
      <w:instrText xml:space="preserve"> NUMPAGES  </w:instrText>
    </w:r>
    <w:r w:rsidR="00463959" w:rsidRPr="009662A8">
      <w:rPr>
        <w:sz w:val="18"/>
      </w:rPr>
      <w:fldChar w:fldCharType="separate"/>
    </w:r>
    <w:r w:rsidR="00463959">
      <w:rPr>
        <w:sz w:val="18"/>
      </w:rPr>
      <w:t>5</w:t>
    </w:r>
    <w:r w:rsidR="00463959" w:rsidRPr="009662A8">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326E7" w14:textId="77777777" w:rsidR="00242581" w:rsidRDefault="00242581" w:rsidP="000A3945">
      <w:r>
        <w:separator/>
      </w:r>
    </w:p>
  </w:footnote>
  <w:footnote w:type="continuationSeparator" w:id="0">
    <w:p w14:paraId="494AD1DC" w14:textId="77777777" w:rsidR="00242581" w:rsidRDefault="00242581" w:rsidP="000A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33947" w14:textId="3E8439F8" w:rsidR="009662A8" w:rsidRPr="009D13B3" w:rsidRDefault="004D3ECC" w:rsidP="009662A8">
    <w:pPr>
      <w:pStyle w:val="Header"/>
      <w:rPr>
        <w:lang w:val="en-GB"/>
      </w:rPr>
    </w:pPr>
    <w:r>
      <w:rPr>
        <w:rFonts w:eastAsia="Arial Unicode MS" w:hAnsi="Arial Unicode MS"/>
        <w:b/>
        <w:noProof/>
        <w:color w:val="000000"/>
        <w:u w:color="000000"/>
        <w:lang w:val="en-GB" w:eastAsia="en-GB"/>
      </w:rPr>
      <w:drawing>
        <wp:inline distT="0" distB="0" distL="0" distR="0" wp14:anchorId="7409F556" wp14:editId="3D15CB0B">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sidR="009D13B3">
      <w:rPr>
        <w:lang w:val="en-GB"/>
      </w:rPr>
      <w:tab/>
    </w:r>
    <w:r w:rsidR="003272AE">
      <w:rPr>
        <w:lang w:val="en-GB"/>
      </w:rPr>
      <w:tab/>
    </w:r>
    <w:r w:rsidR="00BF1215">
      <w:rPr>
        <w:lang w:val="en-GB"/>
      </w:rPr>
      <w:t>Paper 1</w:t>
    </w:r>
  </w:p>
  <w:p w14:paraId="26295C85" w14:textId="77777777" w:rsidR="009D13B3" w:rsidRPr="009D13B3" w:rsidRDefault="009D13B3">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B744B" w14:textId="5E77C65E" w:rsidR="009662A8" w:rsidRPr="009D13B3" w:rsidRDefault="004D3ECC" w:rsidP="009662A8">
    <w:pPr>
      <w:pStyle w:val="Header"/>
      <w:rPr>
        <w:lang w:val="en-GB"/>
      </w:rPr>
    </w:pPr>
    <w:r>
      <w:rPr>
        <w:rFonts w:eastAsia="Arial Unicode MS" w:hAnsi="Arial Unicode MS"/>
        <w:b/>
        <w:noProof/>
        <w:color w:val="000000"/>
        <w:u w:color="000000"/>
        <w:lang w:val="en-GB" w:eastAsia="en-GB"/>
      </w:rPr>
      <w:drawing>
        <wp:inline distT="0" distB="0" distL="0" distR="0" wp14:anchorId="5552DF6C" wp14:editId="675215AA">
          <wp:extent cx="2717165" cy="267335"/>
          <wp:effectExtent l="0" t="0" r="6985" b="0"/>
          <wp:docPr id="4"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sidR="009662A8">
      <w:rPr>
        <w:lang w:val="en-GB"/>
      </w:rPr>
      <w:tab/>
      <w:t xml:space="preserve">                                               </w:t>
    </w:r>
    <w:r w:rsidR="009662A8">
      <w:rPr>
        <w:lang w:val="en-GB"/>
      </w:rPr>
      <w:tab/>
    </w:r>
    <w:r w:rsidR="003272AE">
      <w:rPr>
        <w:lang w:val="en-GB"/>
      </w:rPr>
      <w:tab/>
    </w:r>
  </w:p>
  <w:p w14:paraId="0689201D" w14:textId="77777777" w:rsidR="009662A8" w:rsidRDefault="00966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74CF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1854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CF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DC1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2CB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DA15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781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C287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4B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588A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61E0"/>
    <w:multiLevelType w:val="hybridMultilevel"/>
    <w:tmpl w:val="5454A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D94A8EF0"/>
    <w:lvl w:ilvl="0" w:tplc="2228E262">
      <w:start w:val="1"/>
      <w:numFmt w:val="bullet"/>
      <w:pStyle w:val="Subbullets"/>
      <w:lvlText w:val="­"/>
      <w:lvlJc w:val="left"/>
      <w:pPr>
        <w:ind w:left="1588" w:hanging="454"/>
      </w:pPr>
      <w:rPr>
        <w:rFonts w:ascii="Courier New" w:hAnsi="Courier New" w:hint="default"/>
      </w:rPr>
    </w:lvl>
    <w:lvl w:ilvl="1" w:tplc="56623FF2" w:tentative="1">
      <w:start w:val="1"/>
      <w:numFmt w:val="bullet"/>
      <w:lvlText w:val="o"/>
      <w:lvlJc w:val="left"/>
      <w:pPr>
        <w:ind w:left="1440" w:hanging="360"/>
      </w:pPr>
      <w:rPr>
        <w:rFonts w:ascii="Courier New" w:hAnsi="Courier New" w:cs="Courier New" w:hint="default"/>
      </w:rPr>
    </w:lvl>
    <w:lvl w:ilvl="2" w:tplc="87F42BCA" w:tentative="1">
      <w:start w:val="1"/>
      <w:numFmt w:val="bullet"/>
      <w:lvlText w:val=""/>
      <w:lvlJc w:val="left"/>
      <w:pPr>
        <w:ind w:left="2160" w:hanging="360"/>
      </w:pPr>
      <w:rPr>
        <w:rFonts w:ascii="Wingdings" w:hAnsi="Wingdings" w:hint="default"/>
      </w:rPr>
    </w:lvl>
    <w:lvl w:ilvl="3" w:tplc="721617D6" w:tentative="1">
      <w:start w:val="1"/>
      <w:numFmt w:val="bullet"/>
      <w:lvlText w:val=""/>
      <w:lvlJc w:val="left"/>
      <w:pPr>
        <w:ind w:left="2880" w:hanging="360"/>
      </w:pPr>
      <w:rPr>
        <w:rFonts w:ascii="Symbol" w:hAnsi="Symbol" w:hint="default"/>
      </w:rPr>
    </w:lvl>
    <w:lvl w:ilvl="4" w:tplc="C2EED0F2" w:tentative="1">
      <w:start w:val="1"/>
      <w:numFmt w:val="bullet"/>
      <w:lvlText w:val="o"/>
      <w:lvlJc w:val="left"/>
      <w:pPr>
        <w:ind w:left="3600" w:hanging="360"/>
      </w:pPr>
      <w:rPr>
        <w:rFonts w:ascii="Courier New" w:hAnsi="Courier New" w:cs="Courier New" w:hint="default"/>
      </w:rPr>
    </w:lvl>
    <w:lvl w:ilvl="5" w:tplc="7654177E" w:tentative="1">
      <w:start w:val="1"/>
      <w:numFmt w:val="bullet"/>
      <w:lvlText w:val=""/>
      <w:lvlJc w:val="left"/>
      <w:pPr>
        <w:ind w:left="4320" w:hanging="360"/>
      </w:pPr>
      <w:rPr>
        <w:rFonts w:ascii="Wingdings" w:hAnsi="Wingdings" w:hint="default"/>
      </w:rPr>
    </w:lvl>
    <w:lvl w:ilvl="6" w:tplc="B3463C70" w:tentative="1">
      <w:start w:val="1"/>
      <w:numFmt w:val="bullet"/>
      <w:lvlText w:val=""/>
      <w:lvlJc w:val="left"/>
      <w:pPr>
        <w:ind w:left="5040" w:hanging="360"/>
      </w:pPr>
      <w:rPr>
        <w:rFonts w:ascii="Symbol" w:hAnsi="Symbol" w:hint="default"/>
      </w:rPr>
    </w:lvl>
    <w:lvl w:ilvl="7" w:tplc="129A18E0" w:tentative="1">
      <w:start w:val="1"/>
      <w:numFmt w:val="bullet"/>
      <w:lvlText w:val="o"/>
      <w:lvlJc w:val="left"/>
      <w:pPr>
        <w:ind w:left="5760" w:hanging="360"/>
      </w:pPr>
      <w:rPr>
        <w:rFonts w:ascii="Courier New" w:hAnsi="Courier New" w:cs="Courier New" w:hint="default"/>
      </w:rPr>
    </w:lvl>
    <w:lvl w:ilvl="8" w:tplc="D3225272" w:tentative="1">
      <w:start w:val="1"/>
      <w:numFmt w:val="bullet"/>
      <w:lvlText w:val=""/>
      <w:lvlJc w:val="left"/>
      <w:pPr>
        <w:ind w:left="6480" w:hanging="360"/>
      </w:pPr>
      <w:rPr>
        <w:rFonts w:ascii="Wingdings" w:hAnsi="Wingdings" w:hint="default"/>
      </w:rPr>
    </w:lvl>
  </w:abstractNum>
  <w:abstractNum w:abstractNumId="13" w15:restartNumberingAfterBreak="0">
    <w:nsid w:val="25A0339B"/>
    <w:multiLevelType w:val="hybridMultilevel"/>
    <w:tmpl w:val="FA3EC214"/>
    <w:lvl w:ilvl="0" w:tplc="D87E07D0">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CC3584"/>
    <w:multiLevelType w:val="multilevel"/>
    <w:tmpl w:val="74C29F2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F5C1BF0"/>
    <w:multiLevelType w:val="hybridMultilevel"/>
    <w:tmpl w:val="8DB4B8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94523"/>
    <w:multiLevelType w:val="hybridMultilevel"/>
    <w:tmpl w:val="F81274BC"/>
    <w:lvl w:ilvl="0" w:tplc="26E2302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5155AE"/>
    <w:multiLevelType w:val="hybridMultilevel"/>
    <w:tmpl w:val="BE6CD0A4"/>
    <w:lvl w:ilvl="0" w:tplc="CE50567A">
      <w:start w:val="1"/>
      <w:numFmt w:val="decimal"/>
      <w:pStyle w:val="Paragraph"/>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076528"/>
    <w:multiLevelType w:val="hybridMultilevel"/>
    <w:tmpl w:val="114AA4A6"/>
    <w:lvl w:ilvl="0" w:tplc="20827198">
      <w:start w:val="1"/>
      <w:numFmt w:val="bullet"/>
      <w:lvlText w:val="•"/>
      <w:lvlJc w:val="left"/>
      <w:pPr>
        <w:tabs>
          <w:tab w:val="num" w:pos="1440"/>
        </w:tabs>
        <w:ind w:left="1440" w:hanging="360"/>
      </w:pPr>
      <w:rPr>
        <w:rFonts w:ascii="Arial" w:hAnsi="Arial" w:hint="default"/>
      </w:rPr>
    </w:lvl>
    <w:lvl w:ilvl="1" w:tplc="6B6C8CAA" w:tentative="1">
      <w:start w:val="1"/>
      <w:numFmt w:val="bullet"/>
      <w:lvlText w:val="•"/>
      <w:lvlJc w:val="left"/>
      <w:pPr>
        <w:tabs>
          <w:tab w:val="num" w:pos="2160"/>
        </w:tabs>
        <w:ind w:left="2160" w:hanging="360"/>
      </w:pPr>
      <w:rPr>
        <w:rFonts w:ascii="Arial" w:hAnsi="Arial" w:hint="default"/>
      </w:rPr>
    </w:lvl>
    <w:lvl w:ilvl="2" w:tplc="B91E3344" w:tentative="1">
      <w:start w:val="1"/>
      <w:numFmt w:val="bullet"/>
      <w:lvlText w:val="•"/>
      <w:lvlJc w:val="left"/>
      <w:pPr>
        <w:tabs>
          <w:tab w:val="num" w:pos="2880"/>
        </w:tabs>
        <w:ind w:left="2880" w:hanging="360"/>
      </w:pPr>
      <w:rPr>
        <w:rFonts w:ascii="Arial" w:hAnsi="Arial" w:hint="default"/>
      </w:rPr>
    </w:lvl>
    <w:lvl w:ilvl="3" w:tplc="3C587246" w:tentative="1">
      <w:start w:val="1"/>
      <w:numFmt w:val="bullet"/>
      <w:lvlText w:val="•"/>
      <w:lvlJc w:val="left"/>
      <w:pPr>
        <w:tabs>
          <w:tab w:val="num" w:pos="3600"/>
        </w:tabs>
        <w:ind w:left="3600" w:hanging="360"/>
      </w:pPr>
      <w:rPr>
        <w:rFonts w:ascii="Arial" w:hAnsi="Arial" w:hint="default"/>
      </w:rPr>
    </w:lvl>
    <w:lvl w:ilvl="4" w:tplc="7C78A6FE" w:tentative="1">
      <w:start w:val="1"/>
      <w:numFmt w:val="bullet"/>
      <w:lvlText w:val="•"/>
      <w:lvlJc w:val="left"/>
      <w:pPr>
        <w:tabs>
          <w:tab w:val="num" w:pos="4320"/>
        </w:tabs>
        <w:ind w:left="4320" w:hanging="360"/>
      </w:pPr>
      <w:rPr>
        <w:rFonts w:ascii="Arial" w:hAnsi="Arial" w:hint="default"/>
      </w:rPr>
    </w:lvl>
    <w:lvl w:ilvl="5" w:tplc="F05A5254" w:tentative="1">
      <w:start w:val="1"/>
      <w:numFmt w:val="bullet"/>
      <w:lvlText w:val="•"/>
      <w:lvlJc w:val="left"/>
      <w:pPr>
        <w:tabs>
          <w:tab w:val="num" w:pos="5040"/>
        </w:tabs>
        <w:ind w:left="5040" w:hanging="360"/>
      </w:pPr>
      <w:rPr>
        <w:rFonts w:ascii="Arial" w:hAnsi="Arial" w:hint="default"/>
      </w:rPr>
    </w:lvl>
    <w:lvl w:ilvl="6" w:tplc="E056DAD6" w:tentative="1">
      <w:start w:val="1"/>
      <w:numFmt w:val="bullet"/>
      <w:lvlText w:val="•"/>
      <w:lvlJc w:val="left"/>
      <w:pPr>
        <w:tabs>
          <w:tab w:val="num" w:pos="5760"/>
        </w:tabs>
        <w:ind w:left="5760" w:hanging="360"/>
      </w:pPr>
      <w:rPr>
        <w:rFonts w:ascii="Arial" w:hAnsi="Arial" w:hint="default"/>
      </w:rPr>
    </w:lvl>
    <w:lvl w:ilvl="7" w:tplc="E760FD18" w:tentative="1">
      <w:start w:val="1"/>
      <w:numFmt w:val="bullet"/>
      <w:lvlText w:val="•"/>
      <w:lvlJc w:val="left"/>
      <w:pPr>
        <w:tabs>
          <w:tab w:val="num" w:pos="6480"/>
        </w:tabs>
        <w:ind w:left="6480" w:hanging="360"/>
      </w:pPr>
      <w:rPr>
        <w:rFonts w:ascii="Arial" w:hAnsi="Arial" w:hint="default"/>
      </w:rPr>
    </w:lvl>
    <w:lvl w:ilvl="8" w:tplc="25D82E70" w:tentative="1">
      <w:start w:val="1"/>
      <w:numFmt w:val="bullet"/>
      <w:lvlText w:val="•"/>
      <w:lvlJc w:val="left"/>
      <w:pPr>
        <w:tabs>
          <w:tab w:val="num" w:pos="7200"/>
        </w:tabs>
        <w:ind w:left="7200" w:hanging="360"/>
      </w:pPr>
      <w:rPr>
        <w:rFonts w:ascii="Arial" w:hAnsi="Arial" w:hint="default"/>
      </w:rPr>
    </w:lvl>
  </w:abstractNum>
  <w:abstractNum w:abstractNumId="19" w15:restartNumberingAfterBreak="0">
    <w:nsid w:val="58A339B3"/>
    <w:multiLevelType w:val="hybridMultilevel"/>
    <w:tmpl w:val="92461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C93D14"/>
    <w:multiLevelType w:val="hybridMultilevel"/>
    <w:tmpl w:val="5EFA2DC2"/>
    <w:lvl w:ilvl="0" w:tplc="C09801CC">
      <w:start w:val="1"/>
      <w:numFmt w:val="decimal"/>
      <w:lvlText w:val="%1."/>
      <w:lvlJc w:val="left"/>
      <w:pPr>
        <w:ind w:left="851"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F012D1"/>
    <w:multiLevelType w:val="hybridMultilevel"/>
    <w:tmpl w:val="5A1AFEE8"/>
    <w:lvl w:ilvl="0" w:tplc="263E805A">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EA229F"/>
    <w:multiLevelType w:val="multilevel"/>
    <w:tmpl w:val="5F70BD7A"/>
    <w:lvl w:ilvl="0">
      <w:start w:val="1"/>
      <w:numFmt w:val="decimal"/>
      <w:pStyle w:val="ITTHeading1"/>
      <w:lvlText w:val="%1."/>
      <w:lvlJc w:val="left"/>
      <w:pPr>
        <w:ind w:left="720" w:hanging="360"/>
      </w:pPr>
      <w:rPr>
        <w:rFonts w:hint="default"/>
      </w:rPr>
    </w:lvl>
    <w:lvl w:ilvl="1">
      <w:start w:val="1"/>
      <w:numFmt w:val="decimal"/>
      <w:pStyle w:val="ITTParagraphLevel2"/>
      <w:isLgl/>
      <w:lvlText w:val="%1.%2."/>
      <w:lvlJc w:val="left"/>
      <w:pPr>
        <w:ind w:left="1146" w:hanging="720"/>
      </w:pPr>
      <w:rPr>
        <w:rFonts w:hint="default"/>
        <w:b w:val="0"/>
        <w:sz w:val="22"/>
        <w:szCs w:val="22"/>
      </w:rPr>
    </w:lvl>
    <w:lvl w:ilvl="2">
      <w:start w:val="1"/>
      <w:numFmt w:val="decimal"/>
      <w:pStyle w:val="ITTParagraphLevel3"/>
      <w:isLgl/>
      <w:lvlText w:val="%1.%2.%3."/>
      <w:lvlJc w:val="left"/>
      <w:pPr>
        <w:ind w:left="1713"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6F2189"/>
    <w:multiLevelType w:val="hybridMultilevel"/>
    <w:tmpl w:val="DD246504"/>
    <w:lvl w:ilvl="0" w:tplc="B4AA8252">
      <w:start w:val="1"/>
      <w:numFmt w:val="bullet"/>
      <w:pStyle w:val="Bullets"/>
      <w:lvlText w:val=""/>
      <w:lvlJc w:val="left"/>
      <w:pPr>
        <w:ind w:left="1174" w:hanging="454"/>
      </w:pPr>
      <w:rPr>
        <w:rFonts w:ascii="Symbol" w:hAnsi="Symbol" w:hint="default"/>
      </w:rPr>
    </w:lvl>
    <w:lvl w:ilvl="1" w:tplc="EDCEBBA4" w:tentative="1">
      <w:start w:val="1"/>
      <w:numFmt w:val="bullet"/>
      <w:lvlText w:val="o"/>
      <w:lvlJc w:val="left"/>
      <w:pPr>
        <w:ind w:left="1480" w:hanging="360"/>
      </w:pPr>
      <w:rPr>
        <w:rFonts w:ascii="Courier New" w:hAnsi="Courier New" w:cs="Courier New" w:hint="default"/>
      </w:rPr>
    </w:lvl>
    <w:lvl w:ilvl="2" w:tplc="0A18A4E0" w:tentative="1">
      <w:start w:val="1"/>
      <w:numFmt w:val="bullet"/>
      <w:lvlText w:val=""/>
      <w:lvlJc w:val="left"/>
      <w:pPr>
        <w:ind w:left="2200" w:hanging="360"/>
      </w:pPr>
      <w:rPr>
        <w:rFonts w:ascii="Wingdings" w:hAnsi="Wingdings" w:hint="default"/>
      </w:rPr>
    </w:lvl>
    <w:lvl w:ilvl="3" w:tplc="C2A0FF6C" w:tentative="1">
      <w:start w:val="1"/>
      <w:numFmt w:val="bullet"/>
      <w:lvlText w:val=""/>
      <w:lvlJc w:val="left"/>
      <w:pPr>
        <w:ind w:left="2920" w:hanging="360"/>
      </w:pPr>
      <w:rPr>
        <w:rFonts w:ascii="Symbol" w:hAnsi="Symbol" w:hint="default"/>
      </w:rPr>
    </w:lvl>
    <w:lvl w:ilvl="4" w:tplc="8564B8CC" w:tentative="1">
      <w:start w:val="1"/>
      <w:numFmt w:val="bullet"/>
      <w:lvlText w:val="o"/>
      <w:lvlJc w:val="left"/>
      <w:pPr>
        <w:ind w:left="3640" w:hanging="360"/>
      </w:pPr>
      <w:rPr>
        <w:rFonts w:ascii="Courier New" w:hAnsi="Courier New" w:cs="Courier New" w:hint="default"/>
      </w:rPr>
    </w:lvl>
    <w:lvl w:ilvl="5" w:tplc="0C0A316E" w:tentative="1">
      <w:start w:val="1"/>
      <w:numFmt w:val="bullet"/>
      <w:lvlText w:val=""/>
      <w:lvlJc w:val="left"/>
      <w:pPr>
        <w:ind w:left="4360" w:hanging="360"/>
      </w:pPr>
      <w:rPr>
        <w:rFonts w:ascii="Wingdings" w:hAnsi="Wingdings" w:hint="default"/>
      </w:rPr>
    </w:lvl>
    <w:lvl w:ilvl="6" w:tplc="BF4E9A58" w:tentative="1">
      <w:start w:val="1"/>
      <w:numFmt w:val="bullet"/>
      <w:lvlText w:val=""/>
      <w:lvlJc w:val="left"/>
      <w:pPr>
        <w:ind w:left="5080" w:hanging="360"/>
      </w:pPr>
      <w:rPr>
        <w:rFonts w:ascii="Symbol" w:hAnsi="Symbol" w:hint="default"/>
      </w:rPr>
    </w:lvl>
    <w:lvl w:ilvl="7" w:tplc="9614F188" w:tentative="1">
      <w:start w:val="1"/>
      <w:numFmt w:val="bullet"/>
      <w:lvlText w:val="o"/>
      <w:lvlJc w:val="left"/>
      <w:pPr>
        <w:ind w:left="5800" w:hanging="360"/>
      </w:pPr>
      <w:rPr>
        <w:rFonts w:ascii="Courier New" w:hAnsi="Courier New" w:cs="Courier New" w:hint="default"/>
      </w:rPr>
    </w:lvl>
    <w:lvl w:ilvl="8" w:tplc="A05EAC0E" w:tentative="1">
      <w:start w:val="1"/>
      <w:numFmt w:val="bullet"/>
      <w:lvlText w:val=""/>
      <w:lvlJc w:val="left"/>
      <w:pPr>
        <w:ind w:left="6520" w:hanging="360"/>
      </w:pPr>
      <w:rPr>
        <w:rFonts w:ascii="Wingdings" w:hAnsi="Wingdings" w:hint="default"/>
      </w:rPr>
    </w:lvl>
  </w:abstractNum>
  <w:abstractNum w:abstractNumId="24" w15:restartNumberingAfterBreak="0">
    <w:nsid w:val="73850636"/>
    <w:multiLevelType w:val="hybridMultilevel"/>
    <w:tmpl w:val="DF7AC99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20"/>
  </w:num>
  <w:num w:numId="2">
    <w:abstractNumId w:val="23"/>
  </w:num>
  <w:num w:numId="3">
    <w:abstractNumId w:val="12"/>
  </w:num>
  <w:num w:numId="4">
    <w:abstractNumId w:val="14"/>
  </w:num>
  <w:num w:numId="5">
    <w:abstractNumId w:val="22"/>
  </w:num>
  <w:num w:numId="6">
    <w:abstractNumId w:val="17"/>
  </w:num>
  <w:num w:numId="7">
    <w:abstractNumId w:val="13"/>
  </w:num>
  <w:num w:numId="8">
    <w:abstractNumId w:val="21"/>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16"/>
  </w:num>
  <w:num w:numId="14">
    <w:abstractNumId w:val="15"/>
  </w:num>
  <w:num w:numId="15">
    <w:abstractNumId w:val="10"/>
  </w:num>
  <w:num w:numId="16">
    <w:abstractNumId w:val="11"/>
  </w:num>
  <w:num w:numId="17">
    <w:abstractNumId w:val="2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A5"/>
    <w:rsid w:val="00000025"/>
    <w:rsid w:val="0000132E"/>
    <w:rsid w:val="00003677"/>
    <w:rsid w:val="0000393A"/>
    <w:rsid w:val="00017594"/>
    <w:rsid w:val="00021957"/>
    <w:rsid w:val="00022D8F"/>
    <w:rsid w:val="000235EA"/>
    <w:rsid w:val="000249A6"/>
    <w:rsid w:val="000278FF"/>
    <w:rsid w:val="00030AAC"/>
    <w:rsid w:val="000312FA"/>
    <w:rsid w:val="00035827"/>
    <w:rsid w:val="00040149"/>
    <w:rsid w:val="000403DB"/>
    <w:rsid w:val="000453D4"/>
    <w:rsid w:val="00047CAF"/>
    <w:rsid w:val="00050691"/>
    <w:rsid w:val="00050B87"/>
    <w:rsid w:val="00051308"/>
    <w:rsid w:val="00051F89"/>
    <w:rsid w:val="000533EF"/>
    <w:rsid w:val="000545AE"/>
    <w:rsid w:val="00055C0C"/>
    <w:rsid w:val="000608EB"/>
    <w:rsid w:val="000621A1"/>
    <w:rsid w:val="00062B11"/>
    <w:rsid w:val="00062E59"/>
    <w:rsid w:val="00063B08"/>
    <w:rsid w:val="00064DFF"/>
    <w:rsid w:val="000652A5"/>
    <w:rsid w:val="00065AB6"/>
    <w:rsid w:val="0006665D"/>
    <w:rsid w:val="00066C3A"/>
    <w:rsid w:val="00067C84"/>
    <w:rsid w:val="00067E46"/>
    <w:rsid w:val="0007235E"/>
    <w:rsid w:val="000807B1"/>
    <w:rsid w:val="00081C91"/>
    <w:rsid w:val="00083C94"/>
    <w:rsid w:val="0008570E"/>
    <w:rsid w:val="00091DD6"/>
    <w:rsid w:val="00093123"/>
    <w:rsid w:val="0009588A"/>
    <w:rsid w:val="000A0E49"/>
    <w:rsid w:val="000A0EBB"/>
    <w:rsid w:val="000A0F10"/>
    <w:rsid w:val="000A3945"/>
    <w:rsid w:val="000A3A29"/>
    <w:rsid w:val="000A5FA5"/>
    <w:rsid w:val="000A60C1"/>
    <w:rsid w:val="000B0BCE"/>
    <w:rsid w:val="000B188E"/>
    <w:rsid w:val="000B1A8B"/>
    <w:rsid w:val="000B285C"/>
    <w:rsid w:val="000B7F06"/>
    <w:rsid w:val="000C6C32"/>
    <w:rsid w:val="000D5B9A"/>
    <w:rsid w:val="000D76E0"/>
    <w:rsid w:val="000D7984"/>
    <w:rsid w:val="000D79B1"/>
    <w:rsid w:val="000E1319"/>
    <w:rsid w:val="000E1E83"/>
    <w:rsid w:val="000E4922"/>
    <w:rsid w:val="000E4C71"/>
    <w:rsid w:val="000F08D6"/>
    <w:rsid w:val="000F0B0F"/>
    <w:rsid w:val="000F209F"/>
    <w:rsid w:val="000F23D9"/>
    <w:rsid w:val="000F3D00"/>
    <w:rsid w:val="000F4348"/>
    <w:rsid w:val="000F49B5"/>
    <w:rsid w:val="000F4F64"/>
    <w:rsid w:val="000F5266"/>
    <w:rsid w:val="000F54AF"/>
    <w:rsid w:val="0010079C"/>
    <w:rsid w:val="001007F1"/>
    <w:rsid w:val="00101C00"/>
    <w:rsid w:val="00105C09"/>
    <w:rsid w:val="00107862"/>
    <w:rsid w:val="00115ABE"/>
    <w:rsid w:val="00116564"/>
    <w:rsid w:val="001219F1"/>
    <w:rsid w:val="0012596B"/>
    <w:rsid w:val="0012720D"/>
    <w:rsid w:val="00130E38"/>
    <w:rsid w:val="00130FD8"/>
    <w:rsid w:val="00131CBD"/>
    <w:rsid w:val="001321D8"/>
    <w:rsid w:val="0013293D"/>
    <w:rsid w:val="0014222B"/>
    <w:rsid w:val="001445C4"/>
    <w:rsid w:val="001457BE"/>
    <w:rsid w:val="00146416"/>
    <w:rsid w:val="00147510"/>
    <w:rsid w:val="00152FDA"/>
    <w:rsid w:val="00153F70"/>
    <w:rsid w:val="00156161"/>
    <w:rsid w:val="001571AB"/>
    <w:rsid w:val="00157797"/>
    <w:rsid w:val="00170274"/>
    <w:rsid w:val="00173225"/>
    <w:rsid w:val="00173C5E"/>
    <w:rsid w:val="00174D25"/>
    <w:rsid w:val="001775D5"/>
    <w:rsid w:val="00182AF9"/>
    <w:rsid w:val="00185EEA"/>
    <w:rsid w:val="00186FB2"/>
    <w:rsid w:val="001903FF"/>
    <w:rsid w:val="00190AB3"/>
    <w:rsid w:val="0019385B"/>
    <w:rsid w:val="001946CC"/>
    <w:rsid w:val="001968E6"/>
    <w:rsid w:val="001972F1"/>
    <w:rsid w:val="001A2AEA"/>
    <w:rsid w:val="001A3975"/>
    <w:rsid w:val="001A3C33"/>
    <w:rsid w:val="001A3D90"/>
    <w:rsid w:val="001A4E7E"/>
    <w:rsid w:val="001B0460"/>
    <w:rsid w:val="001B05DB"/>
    <w:rsid w:val="001B66CB"/>
    <w:rsid w:val="001C34F1"/>
    <w:rsid w:val="001C5996"/>
    <w:rsid w:val="001D0066"/>
    <w:rsid w:val="001D02A5"/>
    <w:rsid w:val="001D2721"/>
    <w:rsid w:val="001D492B"/>
    <w:rsid w:val="001D504B"/>
    <w:rsid w:val="001D751B"/>
    <w:rsid w:val="001E071C"/>
    <w:rsid w:val="001E09E7"/>
    <w:rsid w:val="001E21CE"/>
    <w:rsid w:val="001E2356"/>
    <w:rsid w:val="001E47AB"/>
    <w:rsid w:val="001E6601"/>
    <w:rsid w:val="001E7660"/>
    <w:rsid w:val="001F16A7"/>
    <w:rsid w:val="001F2FC7"/>
    <w:rsid w:val="001F4786"/>
    <w:rsid w:val="001F5B2B"/>
    <w:rsid w:val="001F6739"/>
    <w:rsid w:val="001F75C4"/>
    <w:rsid w:val="00202CCB"/>
    <w:rsid w:val="00202D4B"/>
    <w:rsid w:val="0020372F"/>
    <w:rsid w:val="00207D10"/>
    <w:rsid w:val="0021099E"/>
    <w:rsid w:val="0021271C"/>
    <w:rsid w:val="00213D0D"/>
    <w:rsid w:val="00216FD7"/>
    <w:rsid w:val="002173AF"/>
    <w:rsid w:val="00223A8C"/>
    <w:rsid w:val="00223E4F"/>
    <w:rsid w:val="002314DC"/>
    <w:rsid w:val="00231BE2"/>
    <w:rsid w:val="0023338C"/>
    <w:rsid w:val="00233E9B"/>
    <w:rsid w:val="002342AE"/>
    <w:rsid w:val="00234537"/>
    <w:rsid w:val="002365F3"/>
    <w:rsid w:val="002377C0"/>
    <w:rsid w:val="00237B04"/>
    <w:rsid w:val="00242581"/>
    <w:rsid w:val="00242980"/>
    <w:rsid w:val="00243F77"/>
    <w:rsid w:val="00245566"/>
    <w:rsid w:val="00245CD4"/>
    <w:rsid w:val="0025324D"/>
    <w:rsid w:val="0025419E"/>
    <w:rsid w:val="00263860"/>
    <w:rsid w:val="00265EA0"/>
    <w:rsid w:val="00266231"/>
    <w:rsid w:val="002711D9"/>
    <w:rsid w:val="00273EBE"/>
    <w:rsid w:val="002758AF"/>
    <w:rsid w:val="00275E39"/>
    <w:rsid w:val="002775D3"/>
    <w:rsid w:val="0028004D"/>
    <w:rsid w:val="00286089"/>
    <w:rsid w:val="0028639C"/>
    <w:rsid w:val="0028730D"/>
    <w:rsid w:val="002945D3"/>
    <w:rsid w:val="00294FB5"/>
    <w:rsid w:val="002976BA"/>
    <w:rsid w:val="002A27FD"/>
    <w:rsid w:val="002A2832"/>
    <w:rsid w:val="002A2F60"/>
    <w:rsid w:val="002A3A65"/>
    <w:rsid w:val="002B08AA"/>
    <w:rsid w:val="002B60A8"/>
    <w:rsid w:val="002B616E"/>
    <w:rsid w:val="002B6D25"/>
    <w:rsid w:val="002B75AE"/>
    <w:rsid w:val="002B7B1C"/>
    <w:rsid w:val="002C0428"/>
    <w:rsid w:val="002C2BD1"/>
    <w:rsid w:val="002C4C13"/>
    <w:rsid w:val="002C513C"/>
    <w:rsid w:val="002C792E"/>
    <w:rsid w:val="002D3A00"/>
    <w:rsid w:val="002D48B4"/>
    <w:rsid w:val="002D67C2"/>
    <w:rsid w:val="002D6802"/>
    <w:rsid w:val="002E063A"/>
    <w:rsid w:val="002E1114"/>
    <w:rsid w:val="002E4267"/>
    <w:rsid w:val="002E521D"/>
    <w:rsid w:val="002E5570"/>
    <w:rsid w:val="002E70AE"/>
    <w:rsid w:val="002E7675"/>
    <w:rsid w:val="002F0687"/>
    <w:rsid w:val="002F1CD8"/>
    <w:rsid w:val="002F1D27"/>
    <w:rsid w:val="002F4F1C"/>
    <w:rsid w:val="0030025C"/>
    <w:rsid w:val="003006FB"/>
    <w:rsid w:val="00302E8D"/>
    <w:rsid w:val="00303ADD"/>
    <w:rsid w:val="00303E68"/>
    <w:rsid w:val="003058D6"/>
    <w:rsid w:val="0030735F"/>
    <w:rsid w:val="00312DBA"/>
    <w:rsid w:val="00312E63"/>
    <w:rsid w:val="003143E9"/>
    <w:rsid w:val="00314C25"/>
    <w:rsid w:val="00315C6F"/>
    <w:rsid w:val="00316BA4"/>
    <w:rsid w:val="00320873"/>
    <w:rsid w:val="0032315D"/>
    <w:rsid w:val="00326ABE"/>
    <w:rsid w:val="003272AE"/>
    <w:rsid w:val="00331624"/>
    <w:rsid w:val="00333FEF"/>
    <w:rsid w:val="0033536B"/>
    <w:rsid w:val="00335A0C"/>
    <w:rsid w:val="003400D0"/>
    <w:rsid w:val="003528CD"/>
    <w:rsid w:val="00353C00"/>
    <w:rsid w:val="0036002A"/>
    <w:rsid w:val="00362A28"/>
    <w:rsid w:val="003668F3"/>
    <w:rsid w:val="00367383"/>
    <w:rsid w:val="00372105"/>
    <w:rsid w:val="00372134"/>
    <w:rsid w:val="003737C5"/>
    <w:rsid w:val="0037625A"/>
    <w:rsid w:val="00376FA9"/>
    <w:rsid w:val="0038166F"/>
    <w:rsid w:val="0038278A"/>
    <w:rsid w:val="003904A5"/>
    <w:rsid w:val="00393B54"/>
    <w:rsid w:val="003952A3"/>
    <w:rsid w:val="003A5713"/>
    <w:rsid w:val="003A5929"/>
    <w:rsid w:val="003B4640"/>
    <w:rsid w:val="003B6876"/>
    <w:rsid w:val="003B7DB2"/>
    <w:rsid w:val="003C0091"/>
    <w:rsid w:val="003C266F"/>
    <w:rsid w:val="003C5204"/>
    <w:rsid w:val="003C58CB"/>
    <w:rsid w:val="003C5A20"/>
    <w:rsid w:val="003C627C"/>
    <w:rsid w:val="003C67A0"/>
    <w:rsid w:val="003D00CF"/>
    <w:rsid w:val="003D5578"/>
    <w:rsid w:val="003D664C"/>
    <w:rsid w:val="003E0F26"/>
    <w:rsid w:val="003E104D"/>
    <w:rsid w:val="003F1181"/>
    <w:rsid w:val="003F1E72"/>
    <w:rsid w:val="004002A7"/>
    <w:rsid w:val="0040030E"/>
    <w:rsid w:val="0040172E"/>
    <w:rsid w:val="00411229"/>
    <w:rsid w:val="004115FD"/>
    <w:rsid w:val="004117F4"/>
    <w:rsid w:val="004215F2"/>
    <w:rsid w:val="00422E4E"/>
    <w:rsid w:val="00423159"/>
    <w:rsid w:val="00423D7E"/>
    <w:rsid w:val="00424F99"/>
    <w:rsid w:val="004256B9"/>
    <w:rsid w:val="004267D6"/>
    <w:rsid w:val="00434555"/>
    <w:rsid w:val="00435038"/>
    <w:rsid w:val="004355FA"/>
    <w:rsid w:val="00435DEE"/>
    <w:rsid w:val="00436DB6"/>
    <w:rsid w:val="00440D54"/>
    <w:rsid w:val="00441927"/>
    <w:rsid w:val="004467BD"/>
    <w:rsid w:val="004515DC"/>
    <w:rsid w:val="004576C6"/>
    <w:rsid w:val="004606A9"/>
    <w:rsid w:val="004619D2"/>
    <w:rsid w:val="004638CE"/>
    <w:rsid w:val="00463959"/>
    <w:rsid w:val="00463B99"/>
    <w:rsid w:val="00472666"/>
    <w:rsid w:val="00475AA0"/>
    <w:rsid w:val="00475AB4"/>
    <w:rsid w:val="004762E7"/>
    <w:rsid w:val="00480F0F"/>
    <w:rsid w:val="00481ACE"/>
    <w:rsid w:val="00483C8A"/>
    <w:rsid w:val="0048624E"/>
    <w:rsid w:val="00486D83"/>
    <w:rsid w:val="00490B6E"/>
    <w:rsid w:val="00492290"/>
    <w:rsid w:val="00492ACF"/>
    <w:rsid w:val="00492D84"/>
    <w:rsid w:val="00495567"/>
    <w:rsid w:val="004A3300"/>
    <w:rsid w:val="004B528F"/>
    <w:rsid w:val="004B5A82"/>
    <w:rsid w:val="004B78E4"/>
    <w:rsid w:val="004C1157"/>
    <w:rsid w:val="004C3CB6"/>
    <w:rsid w:val="004C6A12"/>
    <w:rsid w:val="004C6A97"/>
    <w:rsid w:val="004C7C34"/>
    <w:rsid w:val="004D30D6"/>
    <w:rsid w:val="004D3ECC"/>
    <w:rsid w:val="004D56DD"/>
    <w:rsid w:val="004D59F3"/>
    <w:rsid w:val="004E3C06"/>
    <w:rsid w:val="004E7772"/>
    <w:rsid w:val="004F017C"/>
    <w:rsid w:val="004F103D"/>
    <w:rsid w:val="004F2A03"/>
    <w:rsid w:val="004F302A"/>
    <w:rsid w:val="00500F62"/>
    <w:rsid w:val="00501FAC"/>
    <w:rsid w:val="00503257"/>
    <w:rsid w:val="00503EA9"/>
    <w:rsid w:val="00507305"/>
    <w:rsid w:val="00510261"/>
    <w:rsid w:val="00513F33"/>
    <w:rsid w:val="00515B1D"/>
    <w:rsid w:val="00517D22"/>
    <w:rsid w:val="005213FF"/>
    <w:rsid w:val="005255C2"/>
    <w:rsid w:val="00527486"/>
    <w:rsid w:val="005323F0"/>
    <w:rsid w:val="00534A42"/>
    <w:rsid w:val="00534A63"/>
    <w:rsid w:val="0053745D"/>
    <w:rsid w:val="00542E9E"/>
    <w:rsid w:val="00542F78"/>
    <w:rsid w:val="0054336D"/>
    <w:rsid w:val="00552075"/>
    <w:rsid w:val="005524F1"/>
    <w:rsid w:val="00556D45"/>
    <w:rsid w:val="00557D77"/>
    <w:rsid w:val="005608A2"/>
    <w:rsid w:val="00560AC2"/>
    <w:rsid w:val="0056118A"/>
    <w:rsid w:val="0056166C"/>
    <w:rsid w:val="00561C3B"/>
    <w:rsid w:val="00571729"/>
    <w:rsid w:val="00571DA9"/>
    <w:rsid w:val="00572056"/>
    <w:rsid w:val="0058025F"/>
    <w:rsid w:val="005803C8"/>
    <w:rsid w:val="00581D66"/>
    <w:rsid w:val="00581EF1"/>
    <w:rsid w:val="00581F0D"/>
    <w:rsid w:val="005825B7"/>
    <w:rsid w:val="00584172"/>
    <w:rsid w:val="00585C66"/>
    <w:rsid w:val="005861B3"/>
    <w:rsid w:val="00586430"/>
    <w:rsid w:val="005870C2"/>
    <w:rsid w:val="00591C83"/>
    <w:rsid w:val="00592AAA"/>
    <w:rsid w:val="0059501F"/>
    <w:rsid w:val="00595797"/>
    <w:rsid w:val="005A01BA"/>
    <w:rsid w:val="005A1BE2"/>
    <w:rsid w:val="005A2F67"/>
    <w:rsid w:val="005A50A5"/>
    <w:rsid w:val="005A6E98"/>
    <w:rsid w:val="005B0323"/>
    <w:rsid w:val="005B1E53"/>
    <w:rsid w:val="005B2392"/>
    <w:rsid w:val="005B40A2"/>
    <w:rsid w:val="005B4850"/>
    <w:rsid w:val="005B7ED4"/>
    <w:rsid w:val="005C04F1"/>
    <w:rsid w:val="005C0952"/>
    <w:rsid w:val="005C1928"/>
    <w:rsid w:val="005C4125"/>
    <w:rsid w:val="005C51F8"/>
    <w:rsid w:val="005C5CB3"/>
    <w:rsid w:val="005C6A42"/>
    <w:rsid w:val="005C6F47"/>
    <w:rsid w:val="005D0AB0"/>
    <w:rsid w:val="005D2FB1"/>
    <w:rsid w:val="005D6591"/>
    <w:rsid w:val="005E0549"/>
    <w:rsid w:val="005E1F2A"/>
    <w:rsid w:val="005E2F7A"/>
    <w:rsid w:val="005E54B6"/>
    <w:rsid w:val="005E6860"/>
    <w:rsid w:val="005E7AF4"/>
    <w:rsid w:val="005F332B"/>
    <w:rsid w:val="005F56B4"/>
    <w:rsid w:val="005F5A26"/>
    <w:rsid w:val="005F6371"/>
    <w:rsid w:val="00600D71"/>
    <w:rsid w:val="00601F9F"/>
    <w:rsid w:val="00604D6A"/>
    <w:rsid w:val="00605F13"/>
    <w:rsid w:val="00610B01"/>
    <w:rsid w:val="00612ED5"/>
    <w:rsid w:val="0061570D"/>
    <w:rsid w:val="00617A12"/>
    <w:rsid w:val="00622709"/>
    <w:rsid w:val="00622B6C"/>
    <w:rsid w:val="00623753"/>
    <w:rsid w:val="006242EC"/>
    <w:rsid w:val="00624B98"/>
    <w:rsid w:val="006263A2"/>
    <w:rsid w:val="00626BFF"/>
    <w:rsid w:val="006278CF"/>
    <w:rsid w:val="00631A02"/>
    <w:rsid w:val="00634793"/>
    <w:rsid w:val="00640E73"/>
    <w:rsid w:val="00641665"/>
    <w:rsid w:val="006442F0"/>
    <w:rsid w:val="00644997"/>
    <w:rsid w:val="00645143"/>
    <w:rsid w:val="00647449"/>
    <w:rsid w:val="00647B2E"/>
    <w:rsid w:val="0065324D"/>
    <w:rsid w:val="00656F71"/>
    <w:rsid w:val="0066206B"/>
    <w:rsid w:val="00662E11"/>
    <w:rsid w:val="00665E8F"/>
    <w:rsid w:val="006715A3"/>
    <w:rsid w:val="00676026"/>
    <w:rsid w:val="00676602"/>
    <w:rsid w:val="00682A48"/>
    <w:rsid w:val="006A09B2"/>
    <w:rsid w:val="006A1BB7"/>
    <w:rsid w:val="006A717A"/>
    <w:rsid w:val="006B0331"/>
    <w:rsid w:val="006B1EE8"/>
    <w:rsid w:val="006B2360"/>
    <w:rsid w:val="006B7607"/>
    <w:rsid w:val="006C04A9"/>
    <w:rsid w:val="006C0877"/>
    <w:rsid w:val="006C0B7A"/>
    <w:rsid w:val="006C1496"/>
    <w:rsid w:val="006C2B39"/>
    <w:rsid w:val="006D515A"/>
    <w:rsid w:val="006D6C04"/>
    <w:rsid w:val="006E03A6"/>
    <w:rsid w:val="006E23CE"/>
    <w:rsid w:val="006E2C32"/>
    <w:rsid w:val="006E3254"/>
    <w:rsid w:val="006E7E83"/>
    <w:rsid w:val="006F3602"/>
    <w:rsid w:val="006F3ADB"/>
    <w:rsid w:val="006F6DFC"/>
    <w:rsid w:val="00701278"/>
    <w:rsid w:val="00704A65"/>
    <w:rsid w:val="00705AF6"/>
    <w:rsid w:val="0070637F"/>
    <w:rsid w:val="00714C55"/>
    <w:rsid w:val="00717C74"/>
    <w:rsid w:val="00721583"/>
    <w:rsid w:val="00723FE9"/>
    <w:rsid w:val="00724F0B"/>
    <w:rsid w:val="0072544F"/>
    <w:rsid w:val="007278FE"/>
    <w:rsid w:val="00731E28"/>
    <w:rsid w:val="00736C27"/>
    <w:rsid w:val="00737EA1"/>
    <w:rsid w:val="00741216"/>
    <w:rsid w:val="00741BB6"/>
    <w:rsid w:val="00744746"/>
    <w:rsid w:val="00744930"/>
    <w:rsid w:val="00744AC1"/>
    <w:rsid w:val="00744AD3"/>
    <w:rsid w:val="007470DB"/>
    <w:rsid w:val="0075106E"/>
    <w:rsid w:val="007513DB"/>
    <w:rsid w:val="0075205D"/>
    <w:rsid w:val="00752F18"/>
    <w:rsid w:val="007541FC"/>
    <w:rsid w:val="00754569"/>
    <w:rsid w:val="0075687E"/>
    <w:rsid w:val="0075712B"/>
    <w:rsid w:val="00760F5A"/>
    <w:rsid w:val="00767EBB"/>
    <w:rsid w:val="00770B54"/>
    <w:rsid w:val="007723B4"/>
    <w:rsid w:val="007740A3"/>
    <w:rsid w:val="0077497D"/>
    <w:rsid w:val="00776E45"/>
    <w:rsid w:val="00780480"/>
    <w:rsid w:val="007804C1"/>
    <w:rsid w:val="0078306A"/>
    <w:rsid w:val="007853CE"/>
    <w:rsid w:val="0079114F"/>
    <w:rsid w:val="007964FE"/>
    <w:rsid w:val="007A0660"/>
    <w:rsid w:val="007A27B5"/>
    <w:rsid w:val="007A3942"/>
    <w:rsid w:val="007A3F27"/>
    <w:rsid w:val="007A5EB6"/>
    <w:rsid w:val="007A6BDB"/>
    <w:rsid w:val="007A7458"/>
    <w:rsid w:val="007B098B"/>
    <w:rsid w:val="007B0F1D"/>
    <w:rsid w:val="007B3B6F"/>
    <w:rsid w:val="007B679B"/>
    <w:rsid w:val="007B72E6"/>
    <w:rsid w:val="007C0356"/>
    <w:rsid w:val="007C0481"/>
    <w:rsid w:val="007C1005"/>
    <w:rsid w:val="007C11BD"/>
    <w:rsid w:val="007C357D"/>
    <w:rsid w:val="007C6B81"/>
    <w:rsid w:val="007C7603"/>
    <w:rsid w:val="007C78AF"/>
    <w:rsid w:val="007D34F8"/>
    <w:rsid w:val="007D4A71"/>
    <w:rsid w:val="007D634D"/>
    <w:rsid w:val="007E0B29"/>
    <w:rsid w:val="007E3B93"/>
    <w:rsid w:val="007E666A"/>
    <w:rsid w:val="007E779F"/>
    <w:rsid w:val="007E7E10"/>
    <w:rsid w:val="007F1E1D"/>
    <w:rsid w:val="007F2553"/>
    <w:rsid w:val="007F33AA"/>
    <w:rsid w:val="00800EEF"/>
    <w:rsid w:val="00804742"/>
    <w:rsid w:val="00804B5A"/>
    <w:rsid w:val="0080775E"/>
    <w:rsid w:val="00811A33"/>
    <w:rsid w:val="00811C87"/>
    <w:rsid w:val="008131B7"/>
    <w:rsid w:val="008138A0"/>
    <w:rsid w:val="0082084E"/>
    <w:rsid w:val="00821E65"/>
    <w:rsid w:val="008223DD"/>
    <w:rsid w:val="00823931"/>
    <w:rsid w:val="008269B2"/>
    <w:rsid w:val="0083076F"/>
    <w:rsid w:val="008307DF"/>
    <w:rsid w:val="00833578"/>
    <w:rsid w:val="008341F2"/>
    <w:rsid w:val="00835AC4"/>
    <w:rsid w:val="00840433"/>
    <w:rsid w:val="00841055"/>
    <w:rsid w:val="00841C8B"/>
    <w:rsid w:val="0084274A"/>
    <w:rsid w:val="00843202"/>
    <w:rsid w:val="00844103"/>
    <w:rsid w:val="00844603"/>
    <w:rsid w:val="00844D6E"/>
    <w:rsid w:val="008504B5"/>
    <w:rsid w:val="00850811"/>
    <w:rsid w:val="008510D7"/>
    <w:rsid w:val="00851FEA"/>
    <w:rsid w:val="00854E54"/>
    <w:rsid w:val="00854F78"/>
    <w:rsid w:val="008654D4"/>
    <w:rsid w:val="00866637"/>
    <w:rsid w:val="00866CF6"/>
    <w:rsid w:val="008701D2"/>
    <w:rsid w:val="00871445"/>
    <w:rsid w:val="0087407C"/>
    <w:rsid w:val="00877133"/>
    <w:rsid w:val="00881A02"/>
    <w:rsid w:val="0088272A"/>
    <w:rsid w:val="008829CC"/>
    <w:rsid w:val="00883EF3"/>
    <w:rsid w:val="00884D13"/>
    <w:rsid w:val="00885E0B"/>
    <w:rsid w:val="00891829"/>
    <w:rsid w:val="00891CD9"/>
    <w:rsid w:val="00894AE3"/>
    <w:rsid w:val="00894B1D"/>
    <w:rsid w:val="00895269"/>
    <w:rsid w:val="00897C09"/>
    <w:rsid w:val="00897E7A"/>
    <w:rsid w:val="008A2AEE"/>
    <w:rsid w:val="008A2CBE"/>
    <w:rsid w:val="008A3C8B"/>
    <w:rsid w:val="008A47AE"/>
    <w:rsid w:val="008A77B3"/>
    <w:rsid w:val="008B02BE"/>
    <w:rsid w:val="008B1756"/>
    <w:rsid w:val="008B78A8"/>
    <w:rsid w:val="008C1467"/>
    <w:rsid w:val="008C2419"/>
    <w:rsid w:val="008C3EB6"/>
    <w:rsid w:val="008C5939"/>
    <w:rsid w:val="008D3A4B"/>
    <w:rsid w:val="008D6AA9"/>
    <w:rsid w:val="008E0CCF"/>
    <w:rsid w:val="008E43BB"/>
    <w:rsid w:val="008E457C"/>
    <w:rsid w:val="008E5CAB"/>
    <w:rsid w:val="008F1E31"/>
    <w:rsid w:val="008F4819"/>
    <w:rsid w:val="008F4F59"/>
    <w:rsid w:val="008F6F05"/>
    <w:rsid w:val="008F7CA6"/>
    <w:rsid w:val="009056C8"/>
    <w:rsid w:val="00906136"/>
    <w:rsid w:val="00910020"/>
    <w:rsid w:val="00915319"/>
    <w:rsid w:val="00915F45"/>
    <w:rsid w:val="009203DA"/>
    <w:rsid w:val="009228CF"/>
    <w:rsid w:val="00922D8E"/>
    <w:rsid w:val="00923015"/>
    <w:rsid w:val="0092364D"/>
    <w:rsid w:val="009236D8"/>
    <w:rsid w:val="00925D05"/>
    <w:rsid w:val="00932514"/>
    <w:rsid w:val="0093256F"/>
    <w:rsid w:val="00932AB3"/>
    <w:rsid w:val="00940BE3"/>
    <w:rsid w:val="00943E5F"/>
    <w:rsid w:val="00945917"/>
    <w:rsid w:val="00947128"/>
    <w:rsid w:val="009471ED"/>
    <w:rsid w:val="0095046B"/>
    <w:rsid w:val="00951564"/>
    <w:rsid w:val="00954C68"/>
    <w:rsid w:val="00963AEA"/>
    <w:rsid w:val="00964CCD"/>
    <w:rsid w:val="00964FDB"/>
    <w:rsid w:val="00965A61"/>
    <w:rsid w:val="009662A8"/>
    <w:rsid w:val="0096752D"/>
    <w:rsid w:val="00975A4E"/>
    <w:rsid w:val="00976141"/>
    <w:rsid w:val="00977E0A"/>
    <w:rsid w:val="00977FD0"/>
    <w:rsid w:val="00982C9F"/>
    <w:rsid w:val="00982CED"/>
    <w:rsid w:val="00982CFC"/>
    <w:rsid w:val="009834E7"/>
    <w:rsid w:val="00984779"/>
    <w:rsid w:val="00987331"/>
    <w:rsid w:val="00990BA6"/>
    <w:rsid w:val="00992AC8"/>
    <w:rsid w:val="009953D0"/>
    <w:rsid w:val="00996F1F"/>
    <w:rsid w:val="00997E22"/>
    <w:rsid w:val="009A1531"/>
    <w:rsid w:val="009A19EB"/>
    <w:rsid w:val="009A52C2"/>
    <w:rsid w:val="009A6749"/>
    <w:rsid w:val="009A6C9A"/>
    <w:rsid w:val="009B6E6C"/>
    <w:rsid w:val="009D0F4C"/>
    <w:rsid w:val="009D13B3"/>
    <w:rsid w:val="009D1F42"/>
    <w:rsid w:val="009D42A5"/>
    <w:rsid w:val="009E0FDB"/>
    <w:rsid w:val="009E2FCA"/>
    <w:rsid w:val="009E3676"/>
    <w:rsid w:val="009F108A"/>
    <w:rsid w:val="009F4A17"/>
    <w:rsid w:val="009F4B0E"/>
    <w:rsid w:val="009F7147"/>
    <w:rsid w:val="009F7A8D"/>
    <w:rsid w:val="00A009DA"/>
    <w:rsid w:val="00A00D0A"/>
    <w:rsid w:val="00A01851"/>
    <w:rsid w:val="00A052A3"/>
    <w:rsid w:val="00A059B7"/>
    <w:rsid w:val="00A1076B"/>
    <w:rsid w:val="00A157D4"/>
    <w:rsid w:val="00A1633C"/>
    <w:rsid w:val="00A17595"/>
    <w:rsid w:val="00A203BB"/>
    <w:rsid w:val="00A233C2"/>
    <w:rsid w:val="00A304DE"/>
    <w:rsid w:val="00A30E23"/>
    <w:rsid w:val="00A30EE0"/>
    <w:rsid w:val="00A32797"/>
    <w:rsid w:val="00A32967"/>
    <w:rsid w:val="00A32ACA"/>
    <w:rsid w:val="00A3353D"/>
    <w:rsid w:val="00A350EF"/>
    <w:rsid w:val="00A37B7A"/>
    <w:rsid w:val="00A4037D"/>
    <w:rsid w:val="00A40462"/>
    <w:rsid w:val="00A418A5"/>
    <w:rsid w:val="00A42991"/>
    <w:rsid w:val="00A44B4B"/>
    <w:rsid w:val="00A45642"/>
    <w:rsid w:val="00A45DCB"/>
    <w:rsid w:val="00A4608F"/>
    <w:rsid w:val="00A46EF6"/>
    <w:rsid w:val="00A46FDC"/>
    <w:rsid w:val="00A52C1E"/>
    <w:rsid w:val="00A538EF"/>
    <w:rsid w:val="00A549BD"/>
    <w:rsid w:val="00A54FF1"/>
    <w:rsid w:val="00A5659B"/>
    <w:rsid w:val="00A57002"/>
    <w:rsid w:val="00A570A2"/>
    <w:rsid w:val="00A67725"/>
    <w:rsid w:val="00A73DB4"/>
    <w:rsid w:val="00A75645"/>
    <w:rsid w:val="00A77BF2"/>
    <w:rsid w:val="00A95986"/>
    <w:rsid w:val="00A9768A"/>
    <w:rsid w:val="00AB021A"/>
    <w:rsid w:val="00AB3350"/>
    <w:rsid w:val="00AB5145"/>
    <w:rsid w:val="00AB6A7D"/>
    <w:rsid w:val="00AC1D3D"/>
    <w:rsid w:val="00AC2C3B"/>
    <w:rsid w:val="00AC3570"/>
    <w:rsid w:val="00AD166A"/>
    <w:rsid w:val="00AD16E2"/>
    <w:rsid w:val="00AD1C9F"/>
    <w:rsid w:val="00AD46CD"/>
    <w:rsid w:val="00AD7192"/>
    <w:rsid w:val="00AD76E2"/>
    <w:rsid w:val="00AE1E7F"/>
    <w:rsid w:val="00AE30D5"/>
    <w:rsid w:val="00AE7518"/>
    <w:rsid w:val="00AF3BCC"/>
    <w:rsid w:val="00AF4BF0"/>
    <w:rsid w:val="00AF4E94"/>
    <w:rsid w:val="00AF587B"/>
    <w:rsid w:val="00AF7195"/>
    <w:rsid w:val="00B02D81"/>
    <w:rsid w:val="00B032D0"/>
    <w:rsid w:val="00B225F2"/>
    <w:rsid w:val="00B24C40"/>
    <w:rsid w:val="00B357C1"/>
    <w:rsid w:val="00B37446"/>
    <w:rsid w:val="00B41205"/>
    <w:rsid w:val="00B4253E"/>
    <w:rsid w:val="00B43B52"/>
    <w:rsid w:val="00B448D6"/>
    <w:rsid w:val="00B47511"/>
    <w:rsid w:val="00B5176B"/>
    <w:rsid w:val="00B5359A"/>
    <w:rsid w:val="00B5557D"/>
    <w:rsid w:val="00B561B3"/>
    <w:rsid w:val="00B579D0"/>
    <w:rsid w:val="00B57C2D"/>
    <w:rsid w:val="00B61F38"/>
    <w:rsid w:val="00B62A65"/>
    <w:rsid w:val="00B6424E"/>
    <w:rsid w:val="00B65341"/>
    <w:rsid w:val="00B65A5A"/>
    <w:rsid w:val="00B6677C"/>
    <w:rsid w:val="00B72B13"/>
    <w:rsid w:val="00B72D9A"/>
    <w:rsid w:val="00B72DB5"/>
    <w:rsid w:val="00B7486C"/>
    <w:rsid w:val="00B7522D"/>
    <w:rsid w:val="00B76155"/>
    <w:rsid w:val="00B7635C"/>
    <w:rsid w:val="00B8067D"/>
    <w:rsid w:val="00B8334D"/>
    <w:rsid w:val="00B83BE0"/>
    <w:rsid w:val="00B841E9"/>
    <w:rsid w:val="00B844C4"/>
    <w:rsid w:val="00B868BA"/>
    <w:rsid w:val="00B961B6"/>
    <w:rsid w:val="00B97527"/>
    <w:rsid w:val="00B97D95"/>
    <w:rsid w:val="00BA32F1"/>
    <w:rsid w:val="00BA6348"/>
    <w:rsid w:val="00BB466B"/>
    <w:rsid w:val="00BB6572"/>
    <w:rsid w:val="00BB673A"/>
    <w:rsid w:val="00BB67C6"/>
    <w:rsid w:val="00BB7613"/>
    <w:rsid w:val="00BC1902"/>
    <w:rsid w:val="00BC2F9C"/>
    <w:rsid w:val="00BC4C70"/>
    <w:rsid w:val="00BD1448"/>
    <w:rsid w:val="00BD1AAD"/>
    <w:rsid w:val="00BD2219"/>
    <w:rsid w:val="00BD647E"/>
    <w:rsid w:val="00BD6525"/>
    <w:rsid w:val="00BD703C"/>
    <w:rsid w:val="00BE351A"/>
    <w:rsid w:val="00BE542D"/>
    <w:rsid w:val="00BF0639"/>
    <w:rsid w:val="00BF1215"/>
    <w:rsid w:val="00BF2176"/>
    <w:rsid w:val="00BF27D0"/>
    <w:rsid w:val="00BF2FDF"/>
    <w:rsid w:val="00C00252"/>
    <w:rsid w:val="00C058D2"/>
    <w:rsid w:val="00C0794A"/>
    <w:rsid w:val="00C107E1"/>
    <w:rsid w:val="00C10E8F"/>
    <w:rsid w:val="00C157EB"/>
    <w:rsid w:val="00C16C34"/>
    <w:rsid w:val="00C26553"/>
    <w:rsid w:val="00C265AD"/>
    <w:rsid w:val="00C273FB"/>
    <w:rsid w:val="00C31737"/>
    <w:rsid w:val="00C31D55"/>
    <w:rsid w:val="00C33660"/>
    <w:rsid w:val="00C4066E"/>
    <w:rsid w:val="00C4154C"/>
    <w:rsid w:val="00C4213E"/>
    <w:rsid w:val="00C42829"/>
    <w:rsid w:val="00C45799"/>
    <w:rsid w:val="00C478EF"/>
    <w:rsid w:val="00C57F49"/>
    <w:rsid w:val="00C705B9"/>
    <w:rsid w:val="00C76C56"/>
    <w:rsid w:val="00C76E25"/>
    <w:rsid w:val="00C7794F"/>
    <w:rsid w:val="00C82CE5"/>
    <w:rsid w:val="00C8525F"/>
    <w:rsid w:val="00C857B2"/>
    <w:rsid w:val="00C860D2"/>
    <w:rsid w:val="00C926AD"/>
    <w:rsid w:val="00C95083"/>
    <w:rsid w:val="00CA2379"/>
    <w:rsid w:val="00CA27E8"/>
    <w:rsid w:val="00CA7386"/>
    <w:rsid w:val="00CB0ED4"/>
    <w:rsid w:val="00CB2842"/>
    <w:rsid w:val="00CB4182"/>
    <w:rsid w:val="00CB59B1"/>
    <w:rsid w:val="00CB6FA0"/>
    <w:rsid w:val="00CC2646"/>
    <w:rsid w:val="00CC73E1"/>
    <w:rsid w:val="00CD0162"/>
    <w:rsid w:val="00CD0F0A"/>
    <w:rsid w:val="00CD1B81"/>
    <w:rsid w:val="00CD1D60"/>
    <w:rsid w:val="00CD2B35"/>
    <w:rsid w:val="00CD3C1E"/>
    <w:rsid w:val="00CD5AEE"/>
    <w:rsid w:val="00CD6ED4"/>
    <w:rsid w:val="00CD6F54"/>
    <w:rsid w:val="00CD7BF2"/>
    <w:rsid w:val="00CE2485"/>
    <w:rsid w:val="00CE2B02"/>
    <w:rsid w:val="00CE75A7"/>
    <w:rsid w:val="00CE7CD8"/>
    <w:rsid w:val="00CF1953"/>
    <w:rsid w:val="00CF2A0D"/>
    <w:rsid w:val="00CF5FD4"/>
    <w:rsid w:val="00D00842"/>
    <w:rsid w:val="00D0212D"/>
    <w:rsid w:val="00D03B0F"/>
    <w:rsid w:val="00D04216"/>
    <w:rsid w:val="00D071B0"/>
    <w:rsid w:val="00D07A4F"/>
    <w:rsid w:val="00D1028A"/>
    <w:rsid w:val="00D12963"/>
    <w:rsid w:val="00D14B80"/>
    <w:rsid w:val="00D14E6C"/>
    <w:rsid w:val="00D14FB6"/>
    <w:rsid w:val="00D21015"/>
    <w:rsid w:val="00D21479"/>
    <w:rsid w:val="00D244EC"/>
    <w:rsid w:val="00D24CE0"/>
    <w:rsid w:val="00D26BC9"/>
    <w:rsid w:val="00D3141A"/>
    <w:rsid w:val="00D415D9"/>
    <w:rsid w:val="00D416C8"/>
    <w:rsid w:val="00D426A4"/>
    <w:rsid w:val="00D44E24"/>
    <w:rsid w:val="00D5232E"/>
    <w:rsid w:val="00D54F04"/>
    <w:rsid w:val="00D5513A"/>
    <w:rsid w:val="00D56803"/>
    <w:rsid w:val="00D575F1"/>
    <w:rsid w:val="00D60CF1"/>
    <w:rsid w:val="00D63D70"/>
    <w:rsid w:val="00D65921"/>
    <w:rsid w:val="00D702E9"/>
    <w:rsid w:val="00D81336"/>
    <w:rsid w:val="00D8159E"/>
    <w:rsid w:val="00D81D5E"/>
    <w:rsid w:val="00D82D47"/>
    <w:rsid w:val="00D82ED9"/>
    <w:rsid w:val="00D834A1"/>
    <w:rsid w:val="00D83D60"/>
    <w:rsid w:val="00D84205"/>
    <w:rsid w:val="00D8648D"/>
    <w:rsid w:val="00D872C7"/>
    <w:rsid w:val="00D9493B"/>
    <w:rsid w:val="00D954A9"/>
    <w:rsid w:val="00D955E4"/>
    <w:rsid w:val="00D9754D"/>
    <w:rsid w:val="00D97E53"/>
    <w:rsid w:val="00DA2A9D"/>
    <w:rsid w:val="00DA2E4A"/>
    <w:rsid w:val="00DA5507"/>
    <w:rsid w:val="00DA5CF6"/>
    <w:rsid w:val="00DA63A8"/>
    <w:rsid w:val="00DA6C06"/>
    <w:rsid w:val="00DA6C8C"/>
    <w:rsid w:val="00DB0CB2"/>
    <w:rsid w:val="00DB1086"/>
    <w:rsid w:val="00DB68AC"/>
    <w:rsid w:val="00DC04A4"/>
    <w:rsid w:val="00DC07A7"/>
    <w:rsid w:val="00DC3361"/>
    <w:rsid w:val="00DC42A6"/>
    <w:rsid w:val="00DC4B75"/>
    <w:rsid w:val="00DD543A"/>
    <w:rsid w:val="00DD54E0"/>
    <w:rsid w:val="00DD5543"/>
    <w:rsid w:val="00DD5DF4"/>
    <w:rsid w:val="00DE3DA3"/>
    <w:rsid w:val="00DE6311"/>
    <w:rsid w:val="00DF2366"/>
    <w:rsid w:val="00DF5D00"/>
    <w:rsid w:val="00E00505"/>
    <w:rsid w:val="00E019AD"/>
    <w:rsid w:val="00E0286A"/>
    <w:rsid w:val="00E0348D"/>
    <w:rsid w:val="00E04620"/>
    <w:rsid w:val="00E0528B"/>
    <w:rsid w:val="00E07C0D"/>
    <w:rsid w:val="00E13FF9"/>
    <w:rsid w:val="00E1506F"/>
    <w:rsid w:val="00E1771F"/>
    <w:rsid w:val="00E20D4A"/>
    <w:rsid w:val="00E21FD1"/>
    <w:rsid w:val="00E273B9"/>
    <w:rsid w:val="00E300D4"/>
    <w:rsid w:val="00E3059B"/>
    <w:rsid w:val="00E34163"/>
    <w:rsid w:val="00E341C0"/>
    <w:rsid w:val="00E345D2"/>
    <w:rsid w:val="00E43D6E"/>
    <w:rsid w:val="00E44CA9"/>
    <w:rsid w:val="00E479F7"/>
    <w:rsid w:val="00E47B41"/>
    <w:rsid w:val="00E50269"/>
    <w:rsid w:val="00E518EC"/>
    <w:rsid w:val="00E528E5"/>
    <w:rsid w:val="00E560BC"/>
    <w:rsid w:val="00E56974"/>
    <w:rsid w:val="00E56F6D"/>
    <w:rsid w:val="00E57EB2"/>
    <w:rsid w:val="00E6227E"/>
    <w:rsid w:val="00E62905"/>
    <w:rsid w:val="00E65A7B"/>
    <w:rsid w:val="00E66BE6"/>
    <w:rsid w:val="00E75236"/>
    <w:rsid w:val="00E76064"/>
    <w:rsid w:val="00E8136F"/>
    <w:rsid w:val="00E82D0B"/>
    <w:rsid w:val="00E83271"/>
    <w:rsid w:val="00E83DBC"/>
    <w:rsid w:val="00E876A1"/>
    <w:rsid w:val="00E92C27"/>
    <w:rsid w:val="00E952B6"/>
    <w:rsid w:val="00E97186"/>
    <w:rsid w:val="00EA3C02"/>
    <w:rsid w:val="00EA4F57"/>
    <w:rsid w:val="00EA52F9"/>
    <w:rsid w:val="00EA62EC"/>
    <w:rsid w:val="00EB56C9"/>
    <w:rsid w:val="00EB62F2"/>
    <w:rsid w:val="00EB7C6B"/>
    <w:rsid w:val="00EB7EC3"/>
    <w:rsid w:val="00EC0658"/>
    <w:rsid w:val="00EC25D0"/>
    <w:rsid w:val="00EC4343"/>
    <w:rsid w:val="00EC4910"/>
    <w:rsid w:val="00EC4B78"/>
    <w:rsid w:val="00EC6E5A"/>
    <w:rsid w:val="00EC7B8C"/>
    <w:rsid w:val="00ED1671"/>
    <w:rsid w:val="00ED2D05"/>
    <w:rsid w:val="00ED30EA"/>
    <w:rsid w:val="00ED400D"/>
    <w:rsid w:val="00ED7C46"/>
    <w:rsid w:val="00EE423B"/>
    <w:rsid w:val="00EE4C3E"/>
    <w:rsid w:val="00EE653B"/>
    <w:rsid w:val="00EE682F"/>
    <w:rsid w:val="00EF3B95"/>
    <w:rsid w:val="00EF42B5"/>
    <w:rsid w:val="00EF5051"/>
    <w:rsid w:val="00EF72DA"/>
    <w:rsid w:val="00F024FB"/>
    <w:rsid w:val="00F0279D"/>
    <w:rsid w:val="00F04CCC"/>
    <w:rsid w:val="00F12778"/>
    <w:rsid w:val="00F13911"/>
    <w:rsid w:val="00F163BD"/>
    <w:rsid w:val="00F1711A"/>
    <w:rsid w:val="00F17492"/>
    <w:rsid w:val="00F21D21"/>
    <w:rsid w:val="00F2310F"/>
    <w:rsid w:val="00F240C8"/>
    <w:rsid w:val="00F25B94"/>
    <w:rsid w:val="00F33808"/>
    <w:rsid w:val="00F348CB"/>
    <w:rsid w:val="00F34DCF"/>
    <w:rsid w:val="00F36794"/>
    <w:rsid w:val="00F37339"/>
    <w:rsid w:val="00F376FC"/>
    <w:rsid w:val="00F40F11"/>
    <w:rsid w:val="00F47B70"/>
    <w:rsid w:val="00F54906"/>
    <w:rsid w:val="00F56EF6"/>
    <w:rsid w:val="00F60B7B"/>
    <w:rsid w:val="00F61707"/>
    <w:rsid w:val="00F63FFF"/>
    <w:rsid w:val="00F6500C"/>
    <w:rsid w:val="00F70F68"/>
    <w:rsid w:val="00F71811"/>
    <w:rsid w:val="00F72AD6"/>
    <w:rsid w:val="00F7313A"/>
    <w:rsid w:val="00F75FB0"/>
    <w:rsid w:val="00F7795F"/>
    <w:rsid w:val="00F806CC"/>
    <w:rsid w:val="00F9453E"/>
    <w:rsid w:val="00F94D78"/>
    <w:rsid w:val="00F971B5"/>
    <w:rsid w:val="00FA13DE"/>
    <w:rsid w:val="00FA51A3"/>
    <w:rsid w:val="00FA58D8"/>
    <w:rsid w:val="00FA7037"/>
    <w:rsid w:val="00FB0FB1"/>
    <w:rsid w:val="00FB21CC"/>
    <w:rsid w:val="00FB2CE7"/>
    <w:rsid w:val="00FB2ED1"/>
    <w:rsid w:val="00FB4184"/>
    <w:rsid w:val="00FB57AB"/>
    <w:rsid w:val="00FB6B35"/>
    <w:rsid w:val="00FB6EFE"/>
    <w:rsid w:val="00FB7614"/>
    <w:rsid w:val="00FC1D8B"/>
    <w:rsid w:val="00FC2384"/>
    <w:rsid w:val="00FC4999"/>
    <w:rsid w:val="00FC6726"/>
    <w:rsid w:val="00FD07E4"/>
    <w:rsid w:val="00FD39D8"/>
    <w:rsid w:val="00FD7847"/>
    <w:rsid w:val="00FD7EEA"/>
    <w:rsid w:val="00FE0A67"/>
    <w:rsid w:val="00FE32CC"/>
    <w:rsid w:val="00FE4CB8"/>
    <w:rsid w:val="00FF05A0"/>
    <w:rsid w:val="00FF0B5B"/>
    <w:rsid w:val="00FF1F79"/>
    <w:rsid w:val="00FF37F3"/>
    <w:rsid w:val="00FF7455"/>
    <w:rsid w:val="00FF7F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3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6E0"/>
    <w:rPr>
      <w:sz w:val="24"/>
      <w:szCs w:val="24"/>
      <w:lang w:eastAsia="en-GB"/>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Heading1"/>
    <w:next w:val="Paragraph"/>
    <w:link w:val="Heading2Char"/>
    <w:uiPriority w:val="2"/>
    <w:qFormat/>
    <w:rsid w:val="00312E63"/>
    <w:pPr>
      <w:spacing w:before="0" w:after="0"/>
      <w:outlineLvl w:val="1"/>
    </w:pPr>
    <w:rPr>
      <w:sz w:val="24"/>
      <w:szCs w:val="24"/>
    </w:rPr>
  </w:style>
  <w:style w:type="paragraph" w:styleId="Heading3">
    <w:name w:val="heading 3"/>
    <w:basedOn w:val="Normal"/>
    <w:next w:val="Paragraph"/>
    <w:link w:val="Heading3Char"/>
    <w:uiPriority w:val="3"/>
    <w:qFormat/>
    <w:rsid w:val="00A157D4"/>
    <w:pPr>
      <w:keepNext/>
      <w:jc w:val="both"/>
      <w:outlineLvl w:val="2"/>
    </w:pPr>
    <w:rPr>
      <w:rFonts w:ascii="Arial" w:hAnsi="Arial" w:cs="Arial"/>
      <w:b/>
      <w:bCs/>
      <w:lang w:eastAsia="x-none"/>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4"/>
    <w:qFormat/>
    <w:rsid w:val="00D14FB6"/>
    <w:pPr>
      <w:numPr>
        <w:numId w:val="11"/>
      </w:numPr>
      <w:ind w:hanging="720"/>
    </w:pPr>
    <w:rPr>
      <w:rFonts w:ascii="Arial" w:hAnsi="Arial" w:cs="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312E63"/>
    <w:rPr>
      <w:rFonts w:ascii="Arial" w:hAnsi="Arial"/>
      <w:b/>
      <w:bCs/>
      <w:kern w:val="32"/>
      <w:sz w:val="24"/>
      <w:szCs w:val="24"/>
      <w:lang w:val="x-none" w:eastAsia="x-none"/>
    </w:rPr>
  </w:style>
  <w:style w:type="character" w:customStyle="1" w:styleId="Heading3Char">
    <w:name w:val="Heading 3 Char"/>
    <w:link w:val="Heading3"/>
    <w:uiPriority w:val="3"/>
    <w:rsid w:val="00A157D4"/>
    <w:rPr>
      <w:rFonts w:ascii="Arial" w:hAnsi="Arial" w:cs="Arial"/>
      <w:b/>
      <w:bCs/>
      <w:sz w:val="24"/>
      <w:szCs w:val="24"/>
      <w:lang w:eastAsia="x-none"/>
    </w:rPr>
  </w:style>
  <w:style w:type="paragraph" w:customStyle="1" w:styleId="Subbullets">
    <w:name w:val="Sub bullets"/>
    <w:basedOn w:val="Normal"/>
    <w:uiPriority w:val="6"/>
    <w:qFormat/>
    <w:rsid w:val="001A23E4"/>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semiHidden/>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semiHidden/>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link w:val="Heading4"/>
    <w:rsid w:val="00F858CA"/>
    <w:rPr>
      <w:rFonts w:ascii="Arial" w:eastAsia="Times New Roman" w:hAnsi="Arial" w:cs="Times New Roman"/>
      <w:b/>
      <w:bCs/>
      <w:i/>
      <w:sz w:val="24"/>
      <w:szCs w:val="28"/>
    </w:rPr>
  </w:style>
  <w:style w:type="paragraph" w:customStyle="1" w:styleId="ColorfulList-Accent11">
    <w:name w:val="Colorful List - Accent 11"/>
    <w:basedOn w:val="Normal"/>
    <w:uiPriority w:val="34"/>
    <w:qFormat/>
    <w:rsid w:val="001B3B5F"/>
    <w:pPr>
      <w:ind w:left="720"/>
      <w:contextualSpacing/>
    </w:pPr>
  </w:style>
  <w:style w:type="character" w:styleId="Hyperlink">
    <w:name w:val="Hyperlink"/>
    <w:uiPriority w:val="99"/>
    <w:semiHidden/>
    <w:unhideWhenUsed/>
    <w:rsid w:val="001E2EE5"/>
    <w:rPr>
      <w:strike w:val="0"/>
      <w:dstrike w:val="0"/>
      <w:color w:val="6F7073"/>
      <w:u w:val="none"/>
      <w:effect w:val="none"/>
    </w:rPr>
  </w:style>
  <w:style w:type="character" w:styleId="Emphasis">
    <w:name w:val="Emphasis"/>
    <w:uiPriority w:val="20"/>
    <w:qFormat/>
    <w:rsid w:val="00FB4AE2"/>
    <w:rPr>
      <w:b/>
      <w:bCs/>
      <w:i w:val="0"/>
      <w:iCs w:val="0"/>
    </w:rPr>
  </w:style>
  <w:style w:type="paragraph" w:styleId="NormalWeb">
    <w:name w:val="Normal (Web)"/>
    <w:basedOn w:val="Normal"/>
    <w:uiPriority w:val="99"/>
    <w:unhideWhenUsed/>
    <w:rsid w:val="00BD2210"/>
    <w:pPr>
      <w:spacing w:before="100" w:beforeAutospacing="1" w:after="100" w:afterAutospacing="1"/>
    </w:pPr>
  </w:style>
  <w:style w:type="paragraph" w:customStyle="1" w:styleId="NICEnormal">
    <w:name w:val="NICE normal"/>
    <w:link w:val="NICEnormalChar"/>
    <w:rsid w:val="00E168EF"/>
    <w:pPr>
      <w:spacing w:after="240" w:line="360" w:lineRule="auto"/>
    </w:pPr>
    <w:rPr>
      <w:rFonts w:ascii="Arial" w:hAnsi="Arial"/>
      <w:sz w:val="24"/>
      <w:szCs w:val="24"/>
      <w:lang w:val="en-US"/>
    </w:rPr>
  </w:style>
  <w:style w:type="character" w:styleId="Strong">
    <w:name w:val="Strong"/>
    <w:uiPriority w:val="22"/>
    <w:qFormat/>
    <w:rsid w:val="0072032C"/>
    <w:rPr>
      <w:b/>
      <w:bCs/>
    </w:rPr>
  </w:style>
  <w:style w:type="character" w:styleId="CommentReference">
    <w:name w:val="annotation reference"/>
    <w:semiHidden/>
    <w:rsid w:val="006307D3"/>
    <w:rPr>
      <w:sz w:val="16"/>
      <w:szCs w:val="16"/>
    </w:rPr>
  </w:style>
  <w:style w:type="paragraph" w:styleId="CommentText">
    <w:name w:val="annotation text"/>
    <w:basedOn w:val="Normal"/>
    <w:link w:val="CommentTextChar"/>
    <w:semiHidden/>
    <w:rsid w:val="006307D3"/>
    <w:rPr>
      <w:sz w:val="20"/>
      <w:szCs w:val="20"/>
    </w:rPr>
  </w:style>
  <w:style w:type="character" w:customStyle="1" w:styleId="CommentTextChar">
    <w:name w:val="Comment Text Char"/>
    <w:basedOn w:val="DefaultParagraphFont"/>
    <w:link w:val="CommentText"/>
    <w:semiHidden/>
    <w:rsid w:val="006307D3"/>
  </w:style>
  <w:style w:type="paragraph" w:styleId="CommentSubject">
    <w:name w:val="annotation subject"/>
    <w:basedOn w:val="CommentText"/>
    <w:next w:val="CommentText"/>
    <w:link w:val="CommentSubjectChar"/>
    <w:semiHidden/>
    <w:rsid w:val="006307D3"/>
    <w:rPr>
      <w:b/>
      <w:bCs/>
      <w:lang w:val="x-none" w:eastAsia="x-none"/>
    </w:rPr>
  </w:style>
  <w:style w:type="character" w:customStyle="1" w:styleId="CommentSubjectChar">
    <w:name w:val="Comment Subject Char"/>
    <w:link w:val="CommentSubject"/>
    <w:semiHidden/>
    <w:rsid w:val="006307D3"/>
    <w:rPr>
      <w:b/>
      <w:bCs/>
    </w:rPr>
  </w:style>
  <w:style w:type="paragraph" w:customStyle="1" w:styleId="Numberedheading1">
    <w:name w:val="Numbered heading 1"/>
    <w:basedOn w:val="Heading1"/>
    <w:next w:val="NICEnormal"/>
    <w:rsid w:val="00186F5C"/>
    <w:pPr>
      <w:numPr>
        <w:numId w:val="4"/>
      </w:numPr>
      <w:spacing w:line="360" w:lineRule="auto"/>
    </w:pPr>
    <w:rPr>
      <w:rFonts w:cs="Arial"/>
      <w:sz w:val="32"/>
      <w:szCs w:val="24"/>
      <w:lang w:val="en-GB" w:eastAsia="en-US"/>
    </w:rPr>
  </w:style>
  <w:style w:type="paragraph" w:customStyle="1" w:styleId="Numberedheading2">
    <w:name w:val="Numbered heading 2"/>
    <w:basedOn w:val="Heading2"/>
    <w:next w:val="NICEnormal"/>
    <w:rsid w:val="00186F5C"/>
    <w:pPr>
      <w:numPr>
        <w:ilvl w:val="1"/>
        <w:numId w:val="4"/>
      </w:numPr>
      <w:spacing w:line="360" w:lineRule="auto"/>
    </w:pPr>
    <w:rPr>
      <w:rFonts w:cs="Arial"/>
      <w:lang w:val="en-GB" w:eastAsia="en-US"/>
    </w:rPr>
  </w:style>
  <w:style w:type="paragraph" w:customStyle="1" w:styleId="Numberedheading3">
    <w:name w:val="Numbered heading 3"/>
    <w:basedOn w:val="Heading3"/>
    <w:next w:val="NICEnormal"/>
    <w:rsid w:val="00186F5C"/>
    <w:pPr>
      <w:numPr>
        <w:ilvl w:val="2"/>
        <w:numId w:val="4"/>
      </w:numPr>
      <w:spacing w:line="360" w:lineRule="auto"/>
    </w:pPr>
    <w:rPr>
      <w:sz w:val="26"/>
      <w:lang w:eastAsia="en-US"/>
    </w:rPr>
  </w:style>
  <w:style w:type="paragraph" w:customStyle="1" w:styleId="Numberedlevel4text">
    <w:name w:val="Numbered level 4 text"/>
    <w:basedOn w:val="NICEnormal"/>
    <w:rsid w:val="00186F5C"/>
    <w:pPr>
      <w:numPr>
        <w:ilvl w:val="3"/>
        <w:numId w:val="4"/>
      </w:numPr>
    </w:pPr>
    <w:rPr>
      <w:lang w:val="en-GB"/>
    </w:rPr>
  </w:style>
  <w:style w:type="paragraph" w:customStyle="1" w:styleId="StinkingStyles">
    <w:name w:val="Stinking Styles"/>
    <w:qFormat/>
    <w:rsid w:val="00B25EF3"/>
    <w:rPr>
      <w:sz w:val="24"/>
      <w:szCs w:val="24"/>
      <w:lang w:eastAsia="en-GB"/>
    </w:rPr>
  </w:style>
  <w:style w:type="paragraph" w:customStyle="1" w:styleId="ImportWordListStyleDefinition66079442">
    <w:name w:val="Import Word List Style Definition 66079442"/>
    <w:rsid w:val="00FD487F"/>
    <w:pPr>
      <w:ind w:left="851" w:hanging="851"/>
    </w:pPr>
    <w:rPr>
      <w:lang w:eastAsia="en-GB"/>
    </w:rPr>
  </w:style>
  <w:style w:type="paragraph" w:customStyle="1" w:styleId="yiv617839179msonormal">
    <w:name w:val="yiv617839179msonormal"/>
    <w:basedOn w:val="Normal"/>
    <w:rsid w:val="004532E9"/>
    <w:pPr>
      <w:spacing w:before="100" w:beforeAutospacing="1" w:after="100" w:afterAutospacing="1"/>
    </w:pPr>
  </w:style>
  <w:style w:type="paragraph" w:customStyle="1" w:styleId="ColorfulList-Accent12">
    <w:name w:val="Colorful List - Accent 12"/>
    <w:basedOn w:val="Normal"/>
    <w:uiPriority w:val="34"/>
    <w:qFormat/>
    <w:rsid w:val="006E47EE"/>
    <w:pPr>
      <w:ind w:left="720"/>
    </w:pPr>
  </w:style>
  <w:style w:type="character" w:customStyle="1" w:styleId="NICEnormalChar">
    <w:name w:val="NICE normal Char"/>
    <w:link w:val="NICEnormal"/>
    <w:rsid w:val="006746D8"/>
    <w:rPr>
      <w:rFonts w:ascii="Arial" w:hAnsi="Arial"/>
      <w:sz w:val="24"/>
      <w:szCs w:val="24"/>
      <w:lang w:val="en-US" w:eastAsia="en-US" w:bidi="ar-SA"/>
    </w:rPr>
  </w:style>
  <w:style w:type="paragraph" w:customStyle="1" w:styleId="ITTParagraphLevel2">
    <w:name w:val="ITT Paragraph Level 2"/>
    <w:basedOn w:val="Normal"/>
    <w:qFormat/>
    <w:rsid w:val="005526E2"/>
    <w:pPr>
      <w:numPr>
        <w:ilvl w:val="1"/>
        <w:numId w:val="5"/>
      </w:numPr>
      <w:tabs>
        <w:tab w:val="left" w:pos="0"/>
        <w:tab w:val="left" w:pos="1134"/>
      </w:tabs>
      <w:spacing w:after="240"/>
    </w:pPr>
    <w:rPr>
      <w:rFonts w:ascii="Arial" w:hAnsi="Arial" w:cs="Arial"/>
      <w:sz w:val="22"/>
      <w:szCs w:val="22"/>
      <w:lang w:val="en-US" w:eastAsia="en-US" w:bidi="en-US"/>
    </w:rPr>
  </w:style>
  <w:style w:type="paragraph" w:customStyle="1" w:styleId="ITTHeading1">
    <w:name w:val="ITT Heading 1"/>
    <w:basedOn w:val="Normal"/>
    <w:qFormat/>
    <w:rsid w:val="005526E2"/>
    <w:pPr>
      <w:numPr>
        <w:numId w:val="5"/>
      </w:numPr>
      <w:tabs>
        <w:tab w:val="left" w:pos="1134"/>
      </w:tabs>
      <w:spacing w:after="240"/>
      <w:outlineLvl w:val="0"/>
    </w:pPr>
    <w:rPr>
      <w:rFonts w:ascii="Arial" w:hAnsi="Arial"/>
      <w:b/>
      <w:sz w:val="28"/>
      <w:szCs w:val="28"/>
      <w:lang w:eastAsia="en-US"/>
    </w:rPr>
  </w:style>
  <w:style w:type="paragraph" w:customStyle="1" w:styleId="ITTParagraphLevel3">
    <w:name w:val="ITT Paragraph Level 3"/>
    <w:basedOn w:val="ITTParagraphLevel2"/>
    <w:qFormat/>
    <w:rsid w:val="005526E2"/>
    <w:pPr>
      <w:numPr>
        <w:ilvl w:val="2"/>
      </w:numPr>
    </w:pPr>
  </w:style>
  <w:style w:type="paragraph" w:customStyle="1" w:styleId="Body">
    <w:name w:val="Body"/>
    <w:rsid w:val="00F76804"/>
    <w:rPr>
      <w:rFonts w:ascii="Helvetica" w:eastAsia="ヒラギノ角ゴ Pro W3" w:hAnsi="Helvetica"/>
      <w:color w:val="000000"/>
      <w:sz w:val="24"/>
      <w:lang w:val="en-US" w:eastAsia="en-GB"/>
    </w:rPr>
  </w:style>
  <w:style w:type="paragraph" w:customStyle="1" w:styleId="Default">
    <w:name w:val="Default"/>
    <w:rsid w:val="00CB0ED4"/>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2310F"/>
    <w:pPr>
      <w:ind w:left="720"/>
    </w:pPr>
  </w:style>
  <w:style w:type="paragraph" w:customStyle="1" w:styleId="Actions">
    <w:name w:val="Actions"/>
    <w:basedOn w:val="Paragraph"/>
    <w:link w:val="ActionsChar"/>
    <w:qFormat/>
    <w:rsid w:val="004638CE"/>
    <w:pPr>
      <w:numPr>
        <w:numId w:val="0"/>
      </w:numPr>
      <w:ind w:left="720"/>
      <w:jc w:val="right"/>
    </w:pPr>
    <w:rPr>
      <w:b/>
    </w:rPr>
  </w:style>
  <w:style w:type="character" w:customStyle="1" w:styleId="ParagraphChar">
    <w:name w:val="Paragraph Char"/>
    <w:basedOn w:val="DefaultParagraphFont"/>
    <w:link w:val="Paragraph"/>
    <w:uiPriority w:val="4"/>
    <w:rsid w:val="00D14FB6"/>
    <w:rPr>
      <w:rFonts w:ascii="Arial" w:hAnsi="Arial" w:cs="Arial"/>
      <w:sz w:val="24"/>
      <w:szCs w:val="24"/>
      <w:lang w:eastAsia="en-GB"/>
    </w:rPr>
  </w:style>
  <w:style w:type="character" w:customStyle="1" w:styleId="ActionsChar">
    <w:name w:val="Actions Char"/>
    <w:basedOn w:val="ParagraphChar"/>
    <w:link w:val="Actions"/>
    <w:rsid w:val="004638CE"/>
    <w:rPr>
      <w:rFonts w:ascii="Arial"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67558">
      <w:bodyDiv w:val="1"/>
      <w:marLeft w:val="0"/>
      <w:marRight w:val="0"/>
      <w:marTop w:val="0"/>
      <w:marBottom w:val="0"/>
      <w:divBdr>
        <w:top w:val="none" w:sz="0" w:space="0" w:color="auto"/>
        <w:left w:val="none" w:sz="0" w:space="0" w:color="auto"/>
        <w:bottom w:val="none" w:sz="0" w:space="0" w:color="auto"/>
        <w:right w:val="none" w:sz="0" w:space="0" w:color="auto"/>
      </w:divBdr>
      <w:divsChild>
        <w:div w:id="134487851">
          <w:marLeft w:val="0"/>
          <w:marRight w:val="0"/>
          <w:marTop w:val="80"/>
          <w:marBottom w:val="0"/>
          <w:divBdr>
            <w:top w:val="none" w:sz="0" w:space="0" w:color="auto"/>
            <w:left w:val="none" w:sz="0" w:space="0" w:color="auto"/>
            <w:bottom w:val="none" w:sz="0" w:space="0" w:color="auto"/>
            <w:right w:val="none" w:sz="0" w:space="0" w:color="auto"/>
          </w:divBdr>
        </w:div>
        <w:div w:id="683480669">
          <w:marLeft w:val="0"/>
          <w:marRight w:val="0"/>
          <w:marTop w:val="80"/>
          <w:marBottom w:val="0"/>
          <w:divBdr>
            <w:top w:val="none" w:sz="0" w:space="0" w:color="auto"/>
            <w:left w:val="none" w:sz="0" w:space="0" w:color="auto"/>
            <w:bottom w:val="none" w:sz="0" w:space="0" w:color="auto"/>
            <w:right w:val="none" w:sz="0" w:space="0" w:color="auto"/>
          </w:divBdr>
        </w:div>
        <w:div w:id="986318648">
          <w:marLeft w:val="0"/>
          <w:marRight w:val="0"/>
          <w:marTop w:val="80"/>
          <w:marBottom w:val="0"/>
          <w:divBdr>
            <w:top w:val="none" w:sz="0" w:space="0" w:color="auto"/>
            <w:left w:val="none" w:sz="0" w:space="0" w:color="auto"/>
            <w:bottom w:val="none" w:sz="0" w:space="0" w:color="auto"/>
            <w:right w:val="none" w:sz="0" w:space="0" w:color="auto"/>
          </w:divBdr>
        </w:div>
        <w:div w:id="1019896050">
          <w:marLeft w:val="0"/>
          <w:marRight w:val="0"/>
          <w:marTop w:val="80"/>
          <w:marBottom w:val="0"/>
          <w:divBdr>
            <w:top w:val="none" w:sz="0" w:space="0" w:color="auto"/>
            <w:left w:val="none" w:sz="0" w:space="0" w:color="auto"/>
            <w:bottom w:val="none" w:sz="0" w:space="0" w:color="auto"/>
            <w:right w:val="none" w:sz="0" w:space="0" w:color="auto"/>
          </w:divBdr>
        </w:div>
        <w:div w:id="1906792875">
          <w:marLeft w:val="0"/>
          <w:marRight w:val="0"/>
          <w:marTop w:val="80"/>
          <w:marBottom w:val="0"/>
          <w:divBdr>
            <w:top w:val="none" w:sz="0" w:space="0" w:color="auto"/>
            <w:left w:val="none" w:sz="0" w:space="0" w:color="auto"/>
            <w:bottom w:val="none" w:sz="0" w:space="0" w:color="auto"/>
            <w:right w:val="none" w:sz="0" w:space="0" w:color="auto"/>
          </w:divBdr>
        </w:div>
      </w:divsChild>
    </w:div>
    <w:div w:id="79719092">
      <w:bodyDiv w:val="1"/>
      <w:marLeft w:val="0"/>
      <w:marRight w:val="0"/>
      <w:marTop w:val="0"/>
      <w:marBottom w:val="0"/>
      <w:divBdr>
        <w:top w:val="none" w:sz="0" w:space="0" w:color="auto"/>
        <w:left w:val="none" w:sz="0" w:space="0" w:color="auto"/>
        <w:bottom w:val="none" w:sz="0" w:space="0" w:color="auto"/>
        <w:right w:val="none" w:sz="0" w:space="0" w:color="auto"/>
      </w:divBdr>
      <w:divsChild>
        <w:div w:id="1195728598">
          <w:marLeft w:val="0"/>
          <w:marRight w:val="0"/>
          <w:marTop w:val="80"/>
          <w:marBottom w:val="0"/>
          <w:divBdr>
            <w:top w:val="none" w:sz="0" w:space="0" w:color="auto"/>
            <w:left w:val="none" w:sz="0" w:space="0" w:color="auto"/>
            <w:bottom w:val="none" w:sz="0" w:space="0" w:color="auto"/>
            <w:right w:val="none" w:sz="0" w:space="0" w:color="auto"/>
          </w:divBdr>
        </w:div>
        <w:div w:id="1239286820">
          <w:marLeft w:val="0"/>
          <w:marRight w:val="0"/>
          <w:marTop w:val="80"/>
          <w:marBottom w:val="0"/>
          <w:divBdr>
            <w:top w:val="none" w:sz="0" w:space="0" w:color="auto"/>
            <w:left w:val="none" w:sz="0" w:space="0" w:color="auto"/>
            <w:bottom w:val="none" w:sz="0" w:space="0" w:color="auto"/>
            <w:right w:val="none" w:sz="0" w:space="0" w:color="auto"/>
          </w:divBdr>
        </w:div>
        <w:div w:id="1611350131">
          <w:marLeft w:val="0"/>
          <w:marRight w:val="0"/>
          <w:marTop w:val="80"/>
          <w:marBottom w:val="0"/>
          <w:divBdr>
            <w:top w:val="none" w:sz="0" w:space="0" w:color="auto"/>
            <w:left w:val="none" w:sz="0" w:space="0" w:color="auto"/>
            <w:bottom w:val="none" w:sz="0" w:space="0" w:color="auto"/>
            <w:right w:val="none" w:sz="0" w:space="0" w:color="auto"/>
          </w:divBdr>
        </w:div>
        <w:div w:id="1634024631">
          <w:marLeft w:val="0"/>
          <w:marRight w:val="0"/>
          <w:marTop w:val="80"/>
          <w:marBottom w:val="0"/>
          <w:divBdr>
            <w:top w:val="none" w:sz="0" w:space="0" w:color="auto"/>
            <w:left w:val="none" w:sz="0" w:space="0" w:color="auto"/>
            <w:bottom w:val="none" w:sz="0" w:space="0" w:color="auto"/>
            <w:right w:val="none" w:sz="0" w:space="0" w:color="auto"/>
          </w:divBdr>
        </w:div>
        <w:div w:id="1898467010">
          <w:marLeft w:val="0"/>
          <w:marRight w:val="0"/>
          <w:marTop w:val="80"/>
          <w:marBottom w:val="0"/>
          <w:divBdr>
            <w:top w:val="none" w:sz="0" w:space="0" w:color="auto"/>
            <w:left w:val="none" w:sz="0" w:space="0" w:color="auto"/>
            <w:bottom w:val="none" w:sz="0" w:space="0" w:color="auto"/>
            <w:right w:val="none" w:sz="0" w:space="0" w:color="auto"/>
          </w:divBdr>
        </w:div>
      </w:divsChild>
    </w:div>
    <w:div w:id="131751072">
      <w:bodyDiv w:val="1"/>
      <w:marLeft w:val="0"/>
      <w:marRight w:val="0"/>
      <w:marTop w:val="0"/>
      <w:marBottom w:val="0"/>
      <w:divBdr>
        <w:top w:val="none" w:sz="0" w:space="0" w:color="auto"/>
        <w:left w:val="none" w:sz="0" w:space="0" w:color="auto"/>
        <w:bottom w:val="none" w:sz="0" w:space="0" w:color="auto"/>
        <w:right w:val="none" w:sz="0" w:space="0" w:color="auto"/>
      </w:divBdr>
      <w:divsChild>
        <w:div w:id="254747707">
          <w:marLeft w:val="0"/>
          <w:marRight w:val="0"/>
          <w:marTop w:val="80"/>
          <w:marBottom w:val="0"/>
          <w:divBdr>
            <w:top w:val="none" w:sz="0" w:space="0" w:color="auto"/>
            <w:left w:val="none" w:sz="0" w:space="0" w:color="auto"/>
            <w:bottom w:val="none" w:sz="0" w:space="0" w:color="auto"/>
            <w:right w:val="none" w:sz="0" w:space="0" w:color="auto"/>
          </w:divBdr>
        </w:div>
      </w:divsChild>
    </w:div>
    <w:div w:id="142166113">
      <w:bodyDiv w:val="1"/>
      <w:marLeft w:val="0"/>
      <w:marRight w:val="0"/>
      <w:marTop w:val="0"/>
      <w:marBottom w:val="0"/>
      <w:divBdr>
        <w:top w:val="none" w:sz="0" w:space="0" w:color="auto"/>
        <w:left w:val="none" w:sz="0" w:space="0" w:color="auto"/>
        <w:bottom w:val="none" w:sz="0" w:space="0" w:color="auto"/>
        <w:right w:val="none" w:sz="0" w:space="0" w:color="auto"/>
      </w:divBdr>
      <w:divsChild>
        <w:div w:id="500320636">
          <w:marLeft w:val="0"/>
          <w:marRight w:val="0"/>
          <w:marTop w:val="115"/>
          <w:marBottom w:val="0"/>
          <w:divBdr>
            <w:top w:val="none" w:sz="0" w:space="0" w:color="auto"/>
            <w:left w:val="none" w:sz="0" w:space="0" w:color="auto"/>
            <w:bottom w:val="none" w:sz="0" w:space="0" w:color="auto"/>
            <w:right w:val="none" w:sz="0" w:space="0" w:color="auto"/>
          </w:divBdr>
        </w:div>
        <w:div w:id="718671800">
          <w:marLeft w:val="0"/>
          <w:marRight w:val="0"/>
          <w:marTop w:val="115"/>
          <w:marBottom w:val="0"/>
          <w:divBdr>
            <w:top w:val="none" w:sz="0" w:space="0" w:color="auto"/>
            <w:left w:val="none" w:sz="0" w:space="0" w:color="auto"/>
            <w:bottom w:val="none" w:sz="0" w:space="0" w:color="auto"/>
            <w:right w:val="none" w:sz="0" w:space="0" w:color="auto"/>
          </w:divBdr>
        </w:div>
        <w:div w:id="1147479000">
          <w:marLeft w:val="0"/>
          <w:marRight w:val="0"/>
          <w:marTop w:val="115"/>
          <w:marBottom w:val="0"/>
          <w:divBdr>
            <w:top w:val="none" w:sz="0" w:space="0" w:color="auto"/>
            <w:left w:val="none" w:sz="0" w:space="0" w:color="auto"/>
            <w:bottom w:val="none" w:sz="0" w:space="0" w:color="auto"/>
            <w:right w:val="none" w:sz="0" w:space="0" w:color="auto"/>
          </w:divBdr>
        </w:div>
      </w:divsChild>
    </w:div>
    <w:div w:id="147285955">
      <w:bodyDiv w:val="1"/>
      <w:marLeft w:val="0"/>
      <w:marRight w:val="0"/>
      <w:marTop w:val="0"/>
      <w:marBottom w:val="0"/>
      <w:divBdr>
        <w:top w:val="none" w:sz="0" w:space="0" w:color="auto"/>
        <w:left w:val="none" w:sz="0" w:space="0" w:color="auto"/>
        <w:bottom w:val="none" w:sz="0" w:space="0" w:color="auto"/>
        <w:right w:val="none" w:sz="0" w:space="0" w:color="auto"/>
      </w:divBdr>
      <w:divsChild>
        <w:div w:id="150799294">
          <w:marLeft w:val="547"/>
          <w:marRight w:val="0"/>
          <w:marTop w:val="115"/>
          <w:marBottom w:val="0"/>
          <w:divBdr>
            <w:top w:val="none" w:sz="0" w:space="0" w:color="auto"/>
            <w:left w:val="none" w:sz="0" w:space="0" w:color="auto"/>
            <w:bottom w:val="none" w:sz="0" w:space="0" w:color="auto"/>
            <w:right w:val="none" w:sz="0" w:space="0" w:color="auto"/>
          </w:divBdr>
        </w:div>
        <w:div w:id="165899979">
          <w:marLeft w:val="1166"/>
          <w:marRight w:val="0"/>
          <w:marTop w:val="106"/>
          <w:marBottom w:val="0"/>
          <w:divBdr>
            <w:top w:val="none" w:sz="0" w:space="0" w:color="auto"/>
            <w:left w:val="none" w:sz="0" w:space="0" w:color="auto"/>
            <w:bottom w:val="none" w:sz="0" w:space="0" w:color="auto"/>
            <w:right w:val="none" w:sz="0" w:space="0" w:color="auto"/>
          </w:divBdr>
        </w:div>
        <w:div w:id="213733622">
          <w:marLeft w:val="1166"/>
          <w:marRight w:val="0"/>
          <w:marTop w:val="106"/>
          <w:marBottom w:val="0"/>
          <w:divBdr>
            <w:top w:val="none" w:sz="0" w:space="0" w:color="auto"/>
            <w:left w:val="none" w:sz="0" w:space="0" w:color="auto"/>
            <w:bottom w:val="none" w:sz="0" w:space="0" w:color="auto"/>
            <w:right w:val="none" w:sz="0" w:space="0" w:color="auto"/>
          </w:divBdr>
        </w:div>
        <w:div w:id="1148743982">
          <w:marLeft w:val="547"/>
          <w:marRight w:val="0"/>
          <w:marTop w:val="115"/>
          <w:marBottom w:val="0"/>
          <w:divBdr>
            <w:top w:val="none" w:sz="0" w:space="0" w:color="auto"/>
            <w:left w:val="none" w:sz="0" w:space="0" w:color="auto"/>
            <w:bottom w:val="none" w:sz="0" w:space="0" w:color="auto"/>
            <w:right w:val="none" w:sz="0" w:space="0" w:color="auto"/>
          </w:divBdr>
        </w:div>
        <w:div w:id="1534152085">
          <w:marLeft w:val="1166"/>
          <w:marRight w:val="0"/>
          <w:marTop w:val="106"/>
          <w:marBottom w:val="0"/>
          <w:divBdr>
            <w:top w:val="none" w:sz="0" w:space="0" w:color="auto"/>
            <w:left w:val="none" w:sz="0" w:space="0" w:color="auto"/>
            <w:bottom w:val="none" w:sz="0" w:space="0" w:color="auto"/>
            <w:right w:val="none" w:sz="0" w:space="0" w:color="auto"/>
          </w:divBdr>
        </w:div>
      </w:divsChild>
    </w:div>
    <w:div w:id="212084495">
      <w:bodyDiv w:val="1"/>
      <w:marLeft w:val="0"/>
      <w:marRight w:val="0"/>
      <w:marTop w:val="0"/>
      <w:marBottom w:val="0"/>
      <w:divBdr>
        <w:top w:val="none" w:sz="0" w:space="0" w:color="auto"/>
        <w:left w:val="none" w:sz="0" w:space="0" w:color="auto"/>
        <w:bottom w:val="none" w:sz="0" w:space="0" w:color="auto"/>
        <w:right w:val="none" w:sz="0" w:space="0" w:color="auto"/>
      </w:divBdr>
      <w:divsChild>
        <w:div w:id="1618026278">
          <w:marLeft w:val="547"/>
          <w:marRight w:val="0"/>
          <w:marTop w:val="125"/>
          <w:marBottom w:val="0"/>
          <w:divBdr>
            <w:top w:val="none" w:sz="0" w:space="0" w:color="auto"/>
            <w:left w:val="none" w:sz="0" w:space="0" w:color="auto"/>
            <w:bottom w:val="none" w:sz="0" w:space="0" w:color="auto"/>
            <w:right w:val="none" w:sz="0" w:space="0" w:color="auto"/>
          </w:divBdr>
        </w:div>
      </w:divsChild>
    </w:div>
    <w:div w:id="274989151">
      <w:bodyDiv w:val="1"/>
      <w:marLeft w:val="0"/>
      <w:marRight w:val="0"/>
      <w:marTop w:val="0"/>
      <w:marBottom w:val="0"/>
      <w:divBdr>
        <w:top w:val="none" w:sz="0" w:space="0" w:color="auto"/>
        <w:left w:val="none" w:sz="0" w:space="0" w:color="auto"/>
        <w:bottom w:val="none" w:sz="0" w:space="0" w:color="auto"/>
        <w:right w:val="none" w:sz="0" w:space="0" w:color="auto"/>
      </w:divBdr>
      <w:divsChild>
        <w:div w:id="342169957">
          <w:marLeft w:val="1166"/>
          <w:marRight w:val="0"/>
          <w:marTop w:val="134"/>
          <w:marBottom w:val="0"/>
          <w:divBdr>
            <w:top w:val="none" w:sz="0" w:space="0" w:color="auto"/>
            <w:left w:val="none" w:sz="0" w:space="0" w:color="auto"/>
            <w:bottom w:val="none" w:sz="0" w:space="0" w:color="auto"/>
            <w:right w:val="none" w:sz="0" w:space="0" w:color="auto"/>
          </w:divBdr>
        </w:div>
        <w:div w:id="488710036">
          <w:marLeft w:val="547"/>
          <w:marRight w:val="0"/>
          <w:marTop w:val="154"/>
          <w:marBottom w:val="0"/>
          <w:divBdr>
            <w:top w:val="none" w:sz="0" w:space="0" w:color="auto"/>
            <w:left w:val="none" w:sz="0" w:space="0" w:color="auto"/>
            <w:bottom w:val="none" w:sz="0" w:space="0" w:color="auto"/>
            <w:right w:val="none" w:sz="0" w:space="0" w:color="auto"/>
          </w:divBdr>
        </w:div>
        <w:div w:id="663780711">
          <w:marLeft w:val="547"/>
          <w:marRight w:val="0"/>
          <w:marTop w:val="154"/>
          <w:marBottom w:val="0"/>
          <w:divBdr>
            <w:top w:val="none" w:sz="0" w:space="0" w:color="auto"/>
            <w:left w:val="none" w:sz="0" w:space="0" w:color="auto"/>
            <w:bottom w:val="none" w:sz="0" w:space="0" w:color="auto"/>
            <w:right w:val="none" w:sz="0" w:space="0" w:color="auto"/>
          </w:divBdr>
        </w:div>
        <w:div w:id="1051071592">
          <w:marLeft w:val="547"/>
          <w:marRight w:val="0"/>
          <w:marTop w:val="154"/>
          <w:marBottom w:val="0"/>
          <w:divBdr>
            <w:top w:val="none" w:sz="0" w:space="0" w:color="auto"/>
            <w:left w:val="none" w:sz="0" w:space="0" w:color="auto"/>
            <w:bottom w:val="none" w:sz="0" w:space="0" w:color="auto"/>
            <w:right w:val="none" w:sz="0" w:space="0" w:color="auto"/>
          </w:divBdr>
        </w:div>
        <w:div w:id="1755079996">
          <w:marLeft w:val="547"/>
          <w:marRight w:val="0"/>
          <w:marTop w:val="154"/>
          <w:marBottom w:val="0"/>
          <w:divBdr>
            <w:top w:val="none" w:sz="0" w:space="0" w:color="auto"/>
            <w:left w:val="none" w:sz="0" w:space="0" w:color="auto"/>
            <w:bottom w:val="none" w:sz="0" w:space="0" w:color="auto"/>
            <w:right w:val="none" w:sz="0" w:space="0" w:color="auto"/>
          </w:divBdr>
        </w:div>
      </w:divsChild>
    </w:div>
    <w:div w:id="322203660">
      <w:bodyDiv w:val="1"/>
      <w:marLeft w:val="0"/>
      <w:marRight w:val="0"/>
      <w:marTop w:val="0"/>
      <w:marBottom w:val="0"/>
      <w:divBdr>
        <w:top w:val="none" w:sz="0" w:space="0" w:color="auto"/>
        <w:left w:val="none" w:sz="0" w:space="0" w:color="auto"/>
        <w:bottom w:val="none" w:sz="0" w:space="0" w:color="auto"/>
        <w:right w:val="none" w:sz="0" w:space="0" w:color="auto"/>
      </w:divBdr>
      <w:divsChild>
        <w:div w:id="1093473001">
          <w:marLeft w:val="547"/>
          <w:marRight w:val="0"/>
          <w:marTop w:val="154"/>
          <w:marBottom w:val="0"/>
          <w:divBdr>
            <w:top w:val="none" w:sz="0" w:space="0" w:color="auto"/>
            <w:left w:val="none" w:sz="0" w:space="0" w:color="auto"/>
            <w:bottom w:val="none" w:sz="0" w:space="0" w:color="auto"/>
            <w:right w:val="none" w:sz="0" w:space="0" w:color="auto"/>
          </w:divBdr>
        </w:div>
      </w:divsChild>
    </w:div>
    <w:div w:id="540677954">
      <w:bodyDiv w:val="1"/>
      <w:marLeft w:val="0"/>
      <w:marRight w:val="0"/>
      <w:marTop w:val="0"/>
      <w:marBottom w:val="0"/>
      <w:divBdr>
        <w:top w:val="none" w:sz="0" w:space="0" w:color="auto"/>
        <w:left w:val="none" w:sz="0" w:space="0" w:color="auto"/>
        <w:bottom w:val="none" w:sz="0" w:space="0" w:color="auto"/>
        <w:right w:val="none" w:sz="0" w:space="0" w:color="auto"/>
      </w:divBdr>
      <w:divsChild>
        <w:div w:id="1114594465">
          <w:marLeft w:val="360"/>
          <w:marRight w:val="0"/>
          <w:marTop w:val="200"/>
          <w:marBottom w:val="0"/>
          <w:divBdr>
            <w:top w:val="none" w:sz="0" w:space="0" w:color="auto"/>
            <w:left w:val="none" w:sz="0" w:space="0" w:color="auto"/>
            <w:bottom w:val="none" w:sz="0" w:space="0" w:color="auto"/>
            <w:right w:val="none" w:sz="0" w:space="0" w:color="auto"/>
          </w:divBdr>
        </w:div>
      </w:divsChild>
    </w:div>
    <w:div w:id="979502889">
      <w:bodyDiv w:val="1"/>
      <w:marLeft w:val="0"/>
      <w:marRight w:val="0"/>
      <w:marTop w:val="0"/>
      <w:marBottom w:val="0"/>
      <w:divBdr>
        <w:top w:val="none" w:sz="0" w:space="0" w:color="auto"/>
        <w:left w:val="none" w:sz="0" w:space="0" w:color="auto"/>
        <w:bottom w:val="none" w:sz="0" w:space="0" w:color="auto"/>
        <w:right w:val="none" w:sz="0" w:space="0" w:color="auto"/>
      </w:divBdr>
      <w:divsChild>
        <w:div w:id="494297522">
          <w:marLeft w:val="547"/>
          <w:marRight w:val="0"/>
          <w:marTop w:val="80"/>
          <w:marBottom w:val="0"/>
          <w:divBdr>
            <w:top w:val="none" w:sz="0" w:space="0" w:color="auto"/>
            <w:left w:val="none" w:sz="0" w:space="0" w:color="auto"/>
            <w:bottom w:val="none" w:sz="0" w:space="0" w:color="auto"/>
            <w:right w:val="none" w:sz="0" w:space="0" w:color="auto"/>
          </w:divBdr>
        </w:div>
        <w:div w:id="603683382">
          <w:marLeft w:val="547"/>
          <w:marRight w:val="0"/>
          <w:marTop w:val="80"/>
          <w:marBottom w:val="0"/>
          <w:divBdr>
            <w:top w:val="none" w:sz="0" w:space="0" w:color="auto"/>
            <w:left w:val="none" w:sz="0" w:space="0" w:color="auto"/>
            <w:bottom w:val="none" w:sz="0" w:space="0" w:color="auto"/>
            <w:right w:val="none" w:sz="0" w:space="0" w:color="auto"/>
          </w:divBdr>
        </w:div>
        <w:div w:id="762072122">
          <w:marLeft w:val="1267"/>
          <w:marRight w:val="0"/>
          <w:marTop w:val="80"/>
          <w:marBottom w:val="0"/>
          <w:divBdr>
            <w:top w:val="none" w:sz="0" w:space="0" w:color="auto"/>
            <w:left w:val="none" w:sz="0" w:space="0" w:color="auto"/>
            <w:bottom w:val="none" w:sz="0" w:space="0" w:color="auto"/>
            <w:right w:val="none" w:sz="0" w:space="0" w:color="auto"/>
          </w:divBdr>
        </w:div>
        <w:div w:id="864247783">
          <w:marLeft w:val="1267"/>
          <w:marRight w:val="0"/>
          <w:marTop w:val="80"/>
          <w:marBottom w:val="0"/>
          <w:divBdr>
            <w:top w:val="none" w:sz="0" w:space="0" w:color="auto"/>
            <w:left w:val="none" w:sz="0" w:space="0" w:color="auto"/>
            <w:bottom w:val="none" w:sz="0" w:space="0" w:color="auto"/>
            <w:right w:val="none" w:sz="0" w:space="0" w:color="auto"/>
          </w:divBdr>
        </w:div>
        <w:div w:id="1520125660">
          <w:marLeft w:val="1267"/>
          <w:marRight w:val="0"/>
          <w:marTop w:val="80"/>
          <w:marBottom w:val="0"/>
          <w:divBdr>
            <w:top w:val="none" w:sz="0" w:space="0" w:color="auto"/>
            <w:left w:val="none" w:sz="0" w:space="0" w:color="auto"/>
            <w:bottom w:val="none" w:sz="0" w:space="0" w:color="auto"/>
            <w:right w:val="none" w:sz="0" w:space="0" w:color="auto"/>
          </w:divBdr>
        </w:div>
      </w:divsChild>
    </w:div>
    <w:div w:id="1023676767">
      <w:bodyDiv w:val="1"/>
      <w:marLeft w:val="0"/>
      <w:marRight w:val="0"/>
      <w:marTop w:val="0"/>
      <w:marBottom w:val="0"/>
      <w:divBdr>
        <w:top w:val="none" w:sz="0" w:space="0" w:color="auto"/>
        <w:left w:val="none" w:sz="0" w:space="0" w:color="auto"/>
        <w:bottom w:val="none" w:sz="0" w:space="0" w:color="auto"/>
        <w:right w:val="none" w:sz="0" w:space="0" w:color="auto"/>
      </w:divBdr>
      <w:divsChild>
        <w:div w:id="68308238">
          <w:marLeft w:val="0"/>
          <w:marRight w:val="0"/>
          <w:marTop w:val="80"/>
          <w:marBottom w:val="0"/>
          <w:divBdr>
            <w:top w:val="none" w:sz="0" w:space="0" w:color="auto"/>
            <w:left w:val="none" w:sz="0" w:space="0" w:color="auto"/>
            <w:bottom w:val="none" w:sz="0" w:space="0" w:color="auto"/>
            <w:right w:val="none" w:sz="0" w:space="0" w:color="auto"/>
          </w:divBdr>
        </w:div>
        <w:div w:id="278417883">
          <w:marLeft w:val="0"/>
          <w:marRight w:val="0"/>
          <w:marTop w:val="80"/>
          <w:marBottom w:val="0"/>
          <w:divBdr>
            <w:top w:val="none" w:sz="0" w:space="0" w:color="auto"/>
            <w:left w:val="none" w:sz="0" w:space="0" w:color="auto"/>
            <w:bottom w:val="none" w:sz="0" w:space="0" w:color="auto"/>
            <w:right w:val="none" w:sz="0" w:space="0" w:color="auto"/>
          </w:divBdr>
        </w:div>
        <w:div w:id="603994978">
          <w:marLeft w:val="0"/>
          <w:marRight w:val="0"/>
          <w:marTop w:val="80"/>
          <w:marBottom w:val="0"/>
          <w:divBdr>
            <w:top w:val="none" w:sz="0" w:space="0" w:color="auto"/>
            <w:left w:val="none" w:sz="0" w:space="0" w:color="auto"/>
            <w:bottom w:val="none" w:sz="0" w:space="0" w:color="auto"/>
            <w:right w:val="none" w:sz="0" w:space="0" w:color="auto"/>
          </w:divBdr>
        </w:div>
        <w:div w:id="1125738471">
          <w:marLeft w:val="0"/>
          <w:marRight w:val="0"/>
          <w:marTop w:val="80"/>
          <w:marBottom w:val="0"/>
          <w:divBdr>
            <w:top w:val="none" w:sz="0" w:space="0" w:color="auto"/>
            <w:left w:val="none" w:sz="0" w:space="0" w:color="auto"/>
            <w:bottom w:val="none" w:sz="0" w:space="0" w:color="auto"/>
            <w:right w:val="none" w:sz="0" w:space="0" w:color="auto"/>
          </w:divBdr>
        </w:div>
        <w:div w:id="1916931514">
          <w:marLeft w:val="0"/>
          <w:marRight w:val="0"/>
          <w:marTop w:val="80"/>
          <w:marBottom w:val="0"/>
          <w:divBdr>
            <w:top w:val="none" w:sz="0" w:space="0" w:color="auto"/>
            <w:left w:val="none" w:sz="0" w:space="0" w:color="auto"/>
            <w:bottom w:val="none" w:sz="0" w:space="0" w:color="auto"/>
            <w:right w:val="none" w:sz="0" w:space="0" w:color="auto"/>
          </w:divBdr>
        </w:div>
        <w:div w:id="2127455897">
          <w:marLeft w:val="0"/>
          <w:marRight w:val="0"/>
          <w:marTop w:val="80"/>
          <w:marBottom w:val="0"/>
          <w:divBdr>
            <w:top w:val="none" w:sz="0" w:space="0" w:color="auto"/>
            <w:left w:val="none" w:sz="0" w:space="0" w:color="auto"/>
            <w:bottom w:val="none" w:sz="0" w:space="0" w:color="auto"/>
            <w:right w:val="none" w:sz="0" w:space="0" w:color="auto"/>
          </w:divBdr>
        </w:div>
      </w:divsChild>
    </w:div>
    <w:div w:id="1056583607">
      <w:bodyDiv w:val="1"/>
      <w:marLeft w:val="0"/>
      <w:marRight w:val="0"/>
      <w:marTop w:val="0"/>
      <w:marBottom w:val="0"/>
      <w:divBdr>
        <w:top w:val="none" w:sz="0" w:space="0" w:color="auto"/>
        <w:left w:val="none" w:sz="0" w:space="0" w:color="auto"/>
        <w:bottom w:val="none" w:sz="0" w:space="0" w:color="auto"/>
        <w:right w:val="none" w:sz="0" w:space="0" w:color="auto"/>
      </w:divBdr>
    </w:div>
    <w:div w:id="1066301482">
      <w:bodyDiv w:val="1"/>
      <w:marLeft w:val="0"/>
      <w:marRight w:val="0"/>
      <w:marTop w:val="0"/>
      <w:marBottom w:val="0"/>
      <w:divBdr>
        <w:top w:val="none" w:sz="0" w:space="0" w:color="auto"/>
        <w:left w:val="none" w:sz="0" w:space="0" w:color="auto"/>
        <w:bottom w:val="none" w:sz="0" w:space="0" w:color="auto"/>
        <w:right w:val="none" w:sz="0" w:space="0" w:color="auto"/>
      </w:divBdr>
      <w:divsChild>
        <w:div w:id="87626435">
          <w:marLeft w:val="720"/>
          <w:marRight w:val="0"/>
          <w:marTop w:val="80"/>
          <w:marBottom w:val="0"/>
          <w:divBdr>
            <w:top w:val="none" w:sz="0" w:space="0" w:color="auto"/>
            <w:left w:val="none" w:sz="0" w:space="0" w:color="auto"/>
            <w:bottom w:val="none" w:sz="0" w:space="0" w:color="auto"/>
            <w:right w:val="none" w:sz="0" w:space="0" w:color="auto"/>
          </w:divBdr>
        </w:div>
        <w:div w:id="162093845">
          <w:marLeft w:val="0"/>
          <w:marRight w:val="0"/>
          <w:marTop w:val="80"/>
          <w:marBottom w:val="0"/>
          <w:divBdr>
            <w:top w:val="none" w:sz="0" w:space="0" w:color="auto"/>
            <w:left w:val="none" w:sz="0" w:space="0" w:color="auto"/>
            <w:bottom w:val="none" w:sz="0" w:space="0" w:color="auto"/>
            <w:right w:val="none" w:sz="0" w:space="0" w:color="auto"/>
          </w:divBdr>
        </w:div>
        <w:div w:id="605043651">
          <w:marLeft w:val="720"/>
          <w:marRight w:val="0"/>
          <w:marTop w:val="80"/>
          <w:marBottom w:val="0"/>
          <w:divBdr>
            <w:top w:val="none" w:sz="0" w:space="0" w:color="auto"/>
            <w:left w:val="none" w:sz="0" w:space="0" w:color="auto"/>
            <w:bottom w:val="none" w:sz="0" w:space="0" w:color="auto"/>
            <w:right w:val="none" w:sz="0" w:space="0" w:color="auto"/>
          </w:divBdr>
        </w:div>
        <w:div w:id="650794715">
          <w:marLeft w:val="720"/>
          <w:marRight w:val="0"/>
          <w:marTop w:val="80"/>
          <w:marBottom w:val="0"/>
          <w:divBdr>
            <w:top w:val="none" w:sz="0" w:space="0" w:color="auto"/>
            <w:left w:val="none" w:sz="0" w:space="0" w:color="auto"/>
            <w:bottom w:val="none" w:sz="0" w:space="0" w:color="auto"/>
            <w:right w:val="none" w:sz="0" w:space="0" w:color="auto"/>
          </w:divBdr>
        </w:div>
        <w:div w:id="850801812">
          <w:marLeft w:val="0"/>
          <w:marRight w:val="0"/>
          <w:marTop w:val="80"/>
          <w:marBottom w:val="0"/>
          <w:divBdr>
            <w:top w:val="none" w:sz="0" w:space="0" w:color="auto"/>
            <w:left w:val="none" w:sz="0" w:space="0" w:color="auto"/>
            <w:bottom w:val="none" w:sz="0" w:space="0" w:color="auto"/>
            <w:right w:val="none" w:sz="0" w:space="0" w:color="auto"/>
          </w:divBdr>
        </w:div>
        <w:div w:id="1327856779">
          <w:marLeft w:val="720"/>
          <w:marRight w:val="0"/>
          <w:marTop w:val="80"/>
          <w:marBottom w:val="0"/>
          <w:divBdr>
            <w:top w:val="none" w:sz="0" w:space="0" w:color="auto"/>
            <w:left w:val="none" w:sz="0" w:space="0" w:color="auto"/>
            <w:bottom w:val="none" w:sz="0" w:space="0" w:color="auto"/>
            <w:right w:val="none" w:sz="0" w:space="0" w:color="auto"/>
          </w:divBdr>
        </w:div>
        <w:div w:id="1513110095">
          <w:marLeft w:val="720"/>
          <w:marRight w:val="0"/>
          <w:marTop w:val="80"/>
          <w:marBottom w:val="0"/>
          <w:divBdr>
            <w:top w:val="none" w:sz="0" w:space="0" w:color="auto"/>
            <w:left w:val="none" w:sz="0" w:space="0" w:color="auto"/>
            <w:bottom w:val="none" w:sz="0" w:space="0" w:color="auto"/>
            <w:right w:val="none" w:sz="0" w:space="0" w:color="auto"/>
          </w:divBdr>
        </w:div>
        <w:div w:id="1840386520">
          <w:marLeft w:val="0"/>
          <w:marRight w:val="0"/>
          <w:marTop w:val="80"/>
          <w:marBottom w:val="0"/>
          <w:divBdr>
            <w:top w:val="none" w:sz="0" w:space="0" w:color="auto"/>
            <w:left w:val="none" w:sz="0" w:space="0" w:color="auto"/>
            <w:bottom w:val="none" w:sz="0" w:space="0" w:color="auto"/>
            <w:right w:val="none" w:sz="0" w:space="0" w:color="auto"/>
          </w:divBdr>
        </w:div>
      </w:divsChild>
    </w:div>
    <w:div w:id="1140153763">
      <w:bodyDiv w:val="1"/>
      <w:marLeft w:val="0"/>
      <w:marRight w:val="0"/>
      <w:marTop w:val="0"/>
      <w:marBottom w:val="0"/>
      <w:divBdr>
        <w:top w:val="none" w:sz="0" w:space="0" w:color="auto"/>
        <w:left w:val="none" w:sz="0" w:space="0" w:color="auto"/>
        <w:bottom w:val="none" w:sz="0" w:space="0" w:color="auto"/>
        <w:right w:val="none" w:sz="0" w:space="0" w:color="auto"/>
      </w:divBdr>
      <w:divsChild>
        <w:div w:id="1138954516">
          <w:marLeft w:val="547"/>
          <w:marRight w:val="0"/>
          <w:marTop w:val="154"/>
          <w:marBottom w:val="0"/>
          <w:divBdr>
            <w:top w:val="none" w:sz="0" w:space="0" w:color="auto"/>
            <w:left w:val="none" w:sz="0" w:space="0" w:color="auto"/>
            <w:bottom w:val="none" w:sz="0" w:space="0" w:color="auto"/>
            <w:right w:val="none" w:sz="0" w:space="0" w:color="auto"/>
          </w:divBdr>
        </w:div>
      </w:divsChild>
    </w:div>
    <w:div w:id="1192302291">
      <w:bodyDiv w:val="1"/>
      <w:marLeft w:val="0"/>
      <w:marRight w:val="0"/>
      <w:marTop w:val="0"/>
      <w:marBottom w:val="0"/>
      <w:divBdr>
        <w:top w:val="none" w:sz="0" w:space="0" w:color="auto"/>
        <w:left w:val="none" w:sz="0" w:space="0" w:color="auto"/>
        <w:bottom w:val="none" w:sz="0" w:space="0" w:color="auto"/>
        <w:right w:val="none" w:sz="0" w:space="0" w:color="auto"/>
      </w:divBdr>
      <w:divsChild>
        <w:div w:id="774788508">
          <w:marLeft w:val="720"/>
          <w:marRight w:val="0"/>
          <w:marTop w:val="80"/>
          <w:marBottom w:val="0"/>
          <w:divBdr>
            <w:top w:val="none" w:sz="0" w:space="0" w:color="auto"/>
            <w:left w:val="none" w:sz="0" w:space="0" w:color="auto"/>
            <w:bottom w:val="none" w:sz="0" w:space="0" w:color="auto"/>
            <w:right w:val="none" w:sz="0" w:space="0" w:color="auto"/>
          </w:divBdr>
        </w:div>
        <w:div w:id="935674346">
          <w:marLeft w:val="720"/>
          <w:marRight w:val="0"/>
          <w:marTop w:val="80"/>
          <w:marBottom w:val="0"/>
          <w:divBdr>
            <w:top w:val="none" w:sz="0" w:space="0" w:color="auto"/>
            <w:left w:val="none" w:sz="0" w:space="0" w:color="auto"/>
            <w:bottom w:val="none" w:sz="0" w:space="0" w:color="auto"/>
            <w:right w:val="none" w:sz="0" w:space="0" w:color="auto"/>
          </w:divBdr>
        </w:div>
        <w:div w:id="994384000">
          <w:marLeft w:val="720"/>
          <w:marRight w:val="0"/>
          <w:marTop w:val="80"/>
          <w:marBottom w:val="0"/>
          <w:divBdr>
            <w:top w:val="none" w:sz="0" w:space="0" w:color="auto"/>
            <w:left w:val="none" w:sz="0" w:space="0" w:color="auto"/>
            <w:bottom w:val="none" w:sz="0" w:space="0" w:color="auto"/>
            <w:right w:val="none" w:sz="0" w:space="0" w:color="auto"/>
          </w:divBdr>
        </w:div>
        <w:div w:id="1235354474">
          <w:marLeft w:val="720"/>
          <w:marRight w:val="0"/>
          <w:marTop w:val="80"/>
          <w:marBottom w:val="0"/>
          <w:divBdr>
            <w:top w:val="none" w:sz="0" w:space="0" w:color="auto"/>
            <w:left w:val="none" w:sz="0" w:space="0" w:color="auto"/>
            <w:bottom w:val="none" w:sz="0" w:space="0" w:color="auto"/>
            <w:right w:val="none" w:sz="0" w:space="0" w:color="auto"/>
          </w:divBdr>
        </w:div>
        <w:div w:id="1481573832">
          <w:marLeft w:val="720"/>
          <w:marRight w:val="0"/>
          <w:marTop w:val="80"/>
          <w:marBottom w:val="0"/>
          <w:divBdr>
            <w:top w:val="none" w:sz="0" w:space="0" w:color="auto"/>
            <w:left w:val="none" w:sz="0" w:space="0" w:color="auto"/>
            <w:bottom w:val="none" w:sz="0" w:space="0" w:color="auto"/>
            <w:right w:val="none" w:sz="0" w:space="0" w:color="auto"/>
          </w:divBdr>
        </w:div>
        <w:div w:id="1636911358">
          <w:marLeft w:val="720"/>
          <w:marRight w:val="0"/>
          <w:marTop w:val="80"/>
          <w:marBottom w:val="0"/>
          <w:divBdr>
            <w:top w:val="none" w:sz="0" w:space="0" w:color="auto"/>
            <w:left w:val="none" w:sz="0" w:space="0" w:color="auto"/>
            <w:bottom w:val="none" w:sz="0" w:space="0" w:color="auto"/>
            <w:right w:val="none" w:sz="0" w:space="0" w:color="auto"/>
          </w:divBdr>
        </w:div>
        <w:div w:id="1743454834">
          <w:marLeft w:val="720"/>
          <w:marRight w:val="0"/>
          <w:marTop w:val="80"/>
          <w:marBottom w:val="0"/>
          <w:divBdr>
            <w:top w:val="none" w:sz="0" w:space="0" w:color="auto"/>
            <w:left w:val="none" w:sz="0" w:space="0" w:color="auto"/>
            <w:bottom w:val="none" w:sz="0" w:space="0" w:color="auto"/>
            <w:right w:val="none" w:sz="0" w:space="0" w:color="auto"/>
          </w:divBdr>
        </w:div>
        <w:div w:id="1996833237">
          <w:marLeft w:val="720"/>
          <w:marRight w:val="0"/>
          <w:marTop w:val="80"/>
          <w:marBottom w:val="0"/>
          <w:divBdr>
            <w:top w:val="none" w:sz="0" w:space="0" w:color="auto"/>
            <w:left w:val="none" w:sz="0" w:space="0" w:color="auto"/>
            <w:bottom w:val="none" w:sz="0" w:space="0" w:color="auto"/>
            <w:right w:val="none" w:sz="0" w:space="0" w:color="auto"/>
          </w:divBdr>
        </w:div>
        <w:div w:id="2000189143">
          <w:marLeft w:val="0"/>
          <w:marRight w:val="0"/>
          <w:marTop w:val="80"/>
          <w:marBottom w:val="0"/>
          <w:divBdr>
            <w:top w:val="none" w:sz="0" w:space="0" w:color="auto"/>
            <w:left w:val="none" w:sz="0" w:space="0" w:color="auto"/>
            <w:bottom w:val="none" w:sz="0" w:space="0" w:color="auto"/>
            <w:right w:val="none" w:sz="0" w:space="0" w:color="auto"/>
          </w:divBdr>
        </w:div>
        <w:div w:id="2095128182">
          <w:marLeft w:val="0"/>
          <w:marRight w:val="0"/>
          <w:marTop w:val="80"/>
          <w:marBottom w:val="0"/>
          <w:divBdr>
            <w:top w:val="none" w:sz="0" w:space="0" w:color="auto"/>
            <w:left w:val="none" w:sz="0" w:space="0" w:color="auto"/>
            <w:bottom w:val="none" w:sz="0" w:space="0" w:color="auto"/>
            <w:right w:val="none" w:sz="0" w:space="0" w:color="auto"/>
          </w:divBdr>
        </w:div>
      </w:divsChild>
    </w:div>
    <w:div w:id="1200361755">
      <w:bodyDiv w:val="1"/>
      <w:marLeft w:val="0"/>
      <w:marRight w:val="0"/>
      <w:marTop w:val="0"/>
      <w:marBottom w:val="0"/>
      <w:divBdr>
        <w:top w:val="none" w:sz="0" w:space="0" w:color="auto"/>
        <w:left w:val="none" w:sz="0" w:space="0" w:color="auto"/>
        <w:bottom w:val="none" w:sz="0" w:space="0" w:color="auto"/>
        <w:right w:val="none" w:sz="0" w:space="0" w:color="auto"/>
      </w:divBdr>
      <w:divsChild>
        <w:div w:id="505481392">
          <w:marLeft w:val="547"/>
          <w:marRight w:val="0"/>
          <w:marTop w:val="80"/>
          <w:marBottom w:val="0"/>
          <w:divBdr>
            <w:top w:val="none" w:sz="0" w:space="0" w:color="auto"/>
            <w:left w:val="none" w:sz="0" w:space="0" w:color="auto"/>
            <w:bottom w:val="none" w:sz="0" w:space="0" w:color="auto"/>
            <w:right w:val="none" w:sz="0" w:space="0" w:color="auto"/>
          </w:divBdr>
        </w:div>
        <w:div w:id="600407241">
          <w:marLeft w:val="547"/>
          <w:marRight w:val="0"/>
          <w:marTop w:val="80"/>
          <w:marBottom w:val="0"/>
          <w:divBdr>
            <w:top w:val="none" w:sz="0" w:space="0" w:color="auto"/>
            <w:left w:val="none" w:sz="0" w:space="0" w:color="auto"/>
            <w:bottom w:val="none" w:sz="0" w:space="0" w:color="auto"/>
            <w:right w:val="none" w:sz="0" w:space="0" w:color="auto"/>
          </w:divBdr>
        </w:div>
        <w:div w:id="1914924564">
          <w:marLeft w:val="547"/>
          <w:marRight w:val="0"/>
          <w:marTop w:val="80"/>
          <w:marBottom w:val="0"/>
          <w:divBdr>
            <w:top w:val="none" w:sz="0" w:space="0" w:color="auto"/>
            <w:left w:val="none" w:sz="0" w:space="0" w:color="auto"/>
            <w:bottom w:val="none" w:sz="0" w:space="0" w:color="auto"/>
            <w:right w:val="none" w:sz="0" w:space="0" w:color="auto"/>
          </w:divBdr>
        </w:div>
      </w:divsChild>
    </w:div>
    <w:div w:id="1379401753">
      <w:bodyDiv w:val="1"/>
      <w:marLeft w:val="0"/>
      <w:marRight w:val="0"/>
      <w:marTop w:val="0"/>
      <w:marBottom w:val="0"/>
      <w:divBdr>
        <w:top w:val="none" w:sz="0" w:space="0" w:color="auto"/>
        <w:left w:val="none" w:sz="0" w:space="0" w:color="auto"/>
        <w:bottom w:val="none" w:sz="0" w:space="0" w:color="auto"/>
        <w:right w:val="none" w:sz="0" w:space="0" w:color="auto"/>
      </w:divBdr>
      <w:divsChild>
        <w:div w:id="262110132">
          <w:marLeft w:val="0"/>
          <w:marRight w:val="0"/>
          <w:marTop w:val="80"/>
          <w:marBottom w:val="0"/>
          <w:divBdr>
            <w:top w:val="none" w:sz="0" w:space="0" w:color="auto"/>
            <w:left w:val="none" w:sz="0" w:space="0" w:color="auto"/>
            <w:bottom w:val="none" w:sz="0" w:space="0" w:color="auto"/>
            <w:right w:val="none" w:sz="0" w:space="0" w:color="auto"/>
          </w:divBdr>
        </w:div>
        <w:div w:id="977613068">
          <w:marLeft w:val="0"/>
          <w:marRight w:val="0"/>
          <w:marTop w:val="80"/>
          <w:marBottom w:val="0"/>
          <w:divBdr>
            <w:top w:val="none" w:sz="0" w:space="0" w:color="auto"/>
            <w:left w:val="none" w:sz="0" w:space="0" w:color="auto"/>
            <w:bottom w:val="none" w:sz="0" w:space="0" w:color="auto"/>
            <w:right w:val="none" w:sz="0" w:space="0" w:color="auto"/>
          </w:divBdr>
        </w:div>
        <w:div w:id="1023823216">
          <w:marLeft w:val="0"/>
          <w:marRight w:val="0"/>
          <w:marTop w:val="80"/>
          <w:marBottom w:val="0"/>
          <w:divBdr>
            <w:top w:val="none" w:sz="0" w:space="0" w:color="auto"/>
            <w:left w:val="none" w:sz="0" w:space="0" w:color="auto"/>
            <w:bottom w:val="none" w:sz="0" w:space="0" w:color="auto"/>
            <w:right w:val="none" w:sz="0" w:space="0" w:color="auto"/>
          </w:divBdr>
        </w:div>
        <w:div w:id="1310212439">
          <w:marLeft w:val="0"/>
          <w:marRight w:val="0"/>
          <w:marTop w:val="80"/>
          <w:marBottom w:val="0"/>
          <w:divBdr>
            <w:top w:val="none" w:sz="0" w:space="0" w:color="auto"/>
            <w:left w:val="none" w:sz="0" w:space="0" w:color="auto"/>
            <w:bottom w:val="none" w:sz="0" w:space="0" w:color="auto"/>
            <w:right w:val="none" w:sz="0" w:space="0" w:color="auto"/>
          </w:divBdr>
        </w:div>
      </w:divsChild>
    </w:div>
    <w:div w:id="1626815231">
      <w:bodyDiv w:val="1"/>
      <w:marLeft w:val="0"/>
      <w:marRight w:val="0"/>
      <w:marTop w:val="0"/>
      <w:marBottom w:val="0"/>
      <w:divBdr>
        <w:top w:val="none" w:sz="0" w:space="0" w:color="auto"/>
        <w:left w:val="none" w:sz="0" w:space="0" w:color="auto"/>
        <w:bottom w:val="none" w:sz="0" w:space="0" w:color="auto"/>
        <w:right w:val="none" w:sz="0" w:space="0" w:color="auto"/>
      </w:divBdr>
    </w:div>
    <w:div w:id="1642728776">
      <w:bodyDiv w:val="1"/>
      <w:marLeft w:val="0"/>
      <w:marRight w:val="0"/>
      <w:marTop w:val="0"/>
      <w:marBottom w:val="0"/>
      <w:divBdr>
        <w:top w:val="none" w:sz="0" w:space="0" w:color="auto"/>
        <w:left w:val="none" w:sz="0" w:space="0" w:color="auto"/>
        <w:bottom w:val="none" w:sz="0" w:space="0" w:color="auto"/>
        <w:right w:val="none" w:sz="0" w:space="0" w:color="auto"/>
      </w:divBdr>
      <w:divsChild>
        <w:div w:id="272637684">
          <w:marLeft w:val="0"/>
          <w:marRight w:val="0"/>
          <w:marTop w:val="80"/>
          <w:marBottom w:val="0"/>
          <w:divBdr>
            <w:top w:val="none" w:sz="0" w:space="0" w:color="auto"/>
            <w:left w:val="none" w:sz="0" w:space="0" w:color="auto"/>
            <w:bottom w:val="none" w:sz="0" w:space="0" w:color="auto"/>
            <w:right w:val="none" w:sz="0" w:space="0" w:color="auto"/>
          </w:divBdr>
        </w:div>
        <w:div w:id="372660443">
          <w:marLeft w:val="0"/>
          <w:marRight w:val="0"/>
          <w:marTop w:val="80"/>
          <w:marBottom w:val="0"/>
          <w:divBdr>
            <w:top w:val="none" w:sz="0" w:space="0" w:color="auto"/>
            <w:left w:val="none" w:sz="0" w:space="0" w:color="auto"/>
            <w:bottom w:val="none" w:sz="0" w:space="0" w:color="auto"/>
            <w:right w:val="none" w:sz="0" w:space="0" w:color="auto"/>
          </w:divBdr>
        </w:div>
        <w:div w:id="1017853783">
          <w:marLeft w:val="0"/>
          <w:marRight w:val="0"/>
          <w:marTop w:val="80"/>
          <w:marBottom w:val="0"/>
          <w:divBdr>
            <w:top w:val="none" w:sz="0" w:space="0" w:color="auto"/>
            <w:left w:val="none" w:sz="0" w:space="0" w:color="auto"/>
            <w:bottom w:val="none" w:sz="0" w:space="0" w:color="auto"/>
            <w:right w:val="none" w:sz="0" w:space="0" w:color="auto"/>
          </w:divBdr>
        </w:div>
        <w:div w:id="1255893516">
          <w:marLeft w:val="0"/>
          <w:marRight w:val="0"/>
          <w:marTop w:val="80"/>
          <w:marBottom w:val="0"/>
          <w:divBdr>
            <w:top w:val="none" w:sz="0" w:space="0" w:color="auto"/>
            <w:left w:val="none" w:sz="0" w:space="0" w:color="auto"/>
            <w:bottom w:val="none" w:sz="0" w:space="0" w:color="auto"/>
            <w:right w:val="none" w:sz="0" w:space="0" w:color="auto"/>
          </w:divBdr>
        </w:div>
        <w:div w:id="1430812071">
          <w:marLeft w:val="0"/>
          <w:marRight w:val="0"/>
          <w:marTop w:val="80"/>
          <w:marBottom w:val="0"/>
          <w:divBdr>
            <w:top w:val="none" w:sz="0" w:space="0" w:color="auto"/>
            <w:left w:val="none" w:sz="0" w:space="0" w:color="auto"/>
            <w:bottom w:val="none" w:sz="0" w:space="0" w:color="auto"/>
            <w:right w:val="none" w:sz="0" w:space="0" w:color="auto"/>
          </w:divBdr>
        </w:div>
      </w:divsChild>
    </w:div>
    <w:div w:id="1688363811">
      <w:bodyDiv w:val="1"/>
      <w:marLeft w:val="0"/>
      <w:marRight w:val="0"/>
      <w:marTop w:val="0"/>
      <w:marBottom w:val="0"/>
      <w:divBdr>
        <w:top w:val="none" w:sz="0" w:space="0" w:color="auto"/>
        <w:left w:val="none" w:sz="0" w:space="0" w:color="auto"/>
        <w:bottom w:val="none" w:sz="0" w:space="0" w:color="auto"/>
        <w:right w:val="none" w:sz="0" w:space="0" w:color="auto"/>
      </w:divBdr>
      <w:divsChild>
        <w:div w:id="512885872">
          <w:marLeft w:val="547"/>
          <w:marRight w:val="0"/>
          <w:marTop w:val="115"/>
          <w:marBottom w:val="0"/>
          <w:divBdr>
            <w:top w:val="none" w:sz="0" w:space="0" w:color="auto"/>
            <w:left w:val="none" w:sz="0" w:space="0" w:color="auto"/>
            <w:bottom w:val="none" w:sz="0" w:space="0" w:color="auto"/>
            <w:right w:val="none" w:sz="0" w:space="0" w:color="auto"/>
          </w:divBdr>
        </w:div>
        <w:div w:id="516387197">
          <w:marLeft w:val="547"/>
          <w:marRight w:val="0"/>
          <w:marTop w:val="115"/>
          <w:marBottom w:val="0"/>
          <w:divBdr>
            <w:top w:val="none" w:sz="0" w:space="0" w:color="auto"/>
            <w:left w:val="none" w:sz="0" w:space="0" w:color="auto"/>
            <w:bottom w:val="none" w:sz="0" w:space="0" w:color="auto"/>
            <w:right w:val="none" w:sz="0" w:space="0" w:color="auto"/>
          </w:divBdr>
        </w:div>
        <w:div w:id="1901210880">
          <w:marLeft w:val="1166"/>
          <w:marRight w:val="0"/>
          <w:marTop w:val="106"/>
          <w:marBottom w:val="0"/>
          <w:divBdr>
            <w:top w:val="none" w:sz="0" w:space="0" w:color="auto"/>
            <w:left w:val="none" w:sz="0" w:space="0" w:color="auto"/>
            <w:bottom w:val="none" w:sz="0" w:space="0" w:color="auto"/>
            <w:right w:val="none" w:sz="0" w:space="0" w:color="auto"/>
          </w:divBdr>
        </w:div>
        <w:div w:id="2026050974">
          <w:marLeft w:val="547"/>
          <w:marRight w:val="0"/>
          <w:marTop w:val="115"/>
          <w:marBottom w:val="0"/>
          <w:divBdr>
            <w:top w:val="none" w:sz="0" w:space="0" w:color="auto"/>
            <w:left w:val="none" w:sz="0" w:space="0" w:color="auto"/>
            <w:bottom w:val="none" w:sz="0" w:space="0" w:color="auto"/>
            <w:right w:val="none" w:sz="0" w:space="0" w:color="auto"/>
          </w:divBdr>
        </w:div>
      </w:divsChild>
    </w:div>
    <w:div w:id="1854954731">
      <w:bodyDiv w:val="1"/>
      <w:marLeft w:val="0"/>
      <w:marRight w:val="0"/>
      <w:marTop w:val="0"/>
      <w:marBottom w:val="0"/>
      <w:divBdr>
        <w:top w:val="none" w:sz="0" w:space="0" w:color="auto"/>
        <w:left w:val="none" w:sz="0" w:space="0" w:color="auto"/>
        <w:bottom w:val="none" w:sz="0" w:space="0" w:color="auto"/>
        <w:right w:val="none" w:sz="0" w:space="0" w:color="auto"/>
      </w:divBdr>
      <w:divsChild>
        <w:div w:id="105194845">
          <w:marLeft w:val="0"/>
          <w:marRight w:val="0"/>
          <w:marTop w:val="80"/>
          <w:marBottom w:val="0"/>
          <w:divBdr>
            <w:top w:val="none" w:sz="0" w:space="0" w:color="auto"/>
            <w:left w:val="none" w:sz="0" w:space="0" w:color="auto"/>
            <w:bottom w:val="none" w:sz="0" w:space="0" w:color="auto"/>
            <w:right w:val="none" w:sz="0" w:space="0" w:color="auto"/>
          </w:divBdr>
        </w:div>
        <w:div w:id="867838584">
          <w:marLeft w:val="0"/>
          <w:marRight w:val="0"/>
          <w:marTop w:val="80"/>
          <w:marBottom w:val="0"/>
          <w:divBdr>
            <w:top w:val="none" w:sz="0" w:space="0" w:color="auto"/>
            <w:left w:val="none" w:sz="0" w:space="0" w:color="auto"/>
            <w:bottom w:val="none" w:sz="0" w:space="0" w:color="auto"/>
            <w:right w:val="none" w:sz="0" w:space="0" w:color="auto"/>
          </w:divBdr>
        </w:div>
        <w:div w:id="1051080668">
          <w:marLeft w:val="0"/>
          <w:marRight w:val="0"/>
          <w:marTop w:val="80"/>
          <w:marBottom w:val="0"/>
          <w:divBdr>
            <w:top w:val="none" w:sz="0" w:space="0" w:color="auto"/>
            <w:left w:val="none" w:sz="0" w:space="0" w:color="auto"/>
            <w:bottom w:val="none" w:sz="0" w:space="0" w:color="auto"/>
            <w:right w:val="none" w:sz="0" w:space="0" w:color="auto"/>
          </w:divBdr>
        </w:div>
      </w:divsChild>
    </w:div>
    <w:div w:id="186813049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3">
          <w:marLeft w:val="547"/>
          <w:marRight w:val="0"/>
          <w:marTop w:val="154"/>
          <w:marBottom w:val="0"/>
          <w:divBdr>
            <w:top w:val="none" w:sz="0" w:space="0" w:color="auto"/>
            <w:left w:val="none" w:sz="0" w:space="0" w:color="auto"/>
            <w:bottom w:val="none" w:sz="0" w:space="0" w:color="auto"/>
            <w:right w:val="none" w:sz="0" w:space="0" w:color="auto"/>
          </w:divBdr>
        </w:div>
        <w:div w:id="697924177">
          <w:marLeft w:val="547"/>
          <w:marRight w:val="0"/>
          <w:marTop w:val="154"/>
          <w:marBottom w:val="0"/>
          <w:divBdr>
            <w:top w:val="none" w:sz="0" w:space="0" w:color="auto"/>
            <w:left w:val="none" w:sz="0" w:space="0" w:color="auto"/>
            <w:bottom w:val="none" w:sz="0" w:space="0" w:color="auto"/>
            <w:right w:val="none" w:sz="0" w:space="0" w:color="auto"/>
          </w:divBdr>
        </w:div>
        <w:div w:id="1492481848">
          <w:marLeft w:val="547"/>
          <w:marRight w:val="0"/>
          <w:marTop w:val="154"/>
          <w:marBottom w:val="0"/>
          <w:divBdr>
            <w:top w:val="none" w:sz="0" w:space="0" w:color="auto"/>
            <w:left w:val="none" w:sz="0" w:space="0" w:color="auto"/>
            <w:bottom w:val="none" w:sz="0" w:space="0" w:color="auto"/>
            <w:right w:val="none" w:sz="0" w:space="0" w:color="auto"/>
          </w:divBdr>
        </w:div>
      </w:divsChild>
    </w:div>
    <w:div w:id="1895508008">
      <w:bodyDiv w:val="1"/>
      <w:marLeft w:val="0"/>
      <w:marRight w:val="0"/>
      <w:marTop w:val="0"/>
      <w:marBottom w:val="0"/>
      <w:divBdr>
        <w:top w:val="none" w:sz="0" w:space="0" w:color="auto"/>
        <w:left w:val="none" w:sz="0" w:space="0" w:color="auto"/>
        <w:bottom w:val="none" w:sz="0" w:space="0" w:color="auto"/>
        <w:right w:val="none" w:sz="0" w:space="0" w:color="auto"/>
      </w:divBdr>
      <w:divsChild>
        <w:div w:id="128671180">
          <w:marLeft w:val="547"/>
          <w:marRight w:val="0"/>
          <w:marTop w:val="154"/>
          <w:marBottom w:val="0"/>
          <w:divBdr>
            <w:top w:val="none" w:sz="0" w:space="0" w:color="auto"/>
            <w:left w:val="none" w:sz="0" w:space="0" w:color="auto"/>
            <w:bottom w:val="none" w:sz="0" w:space="0" w:color="auto"/>
            <w:right w:val="none" w:sz="0" w:space="0" w:color="auto"/>
          </w:divBdr>
        </w:div>
        <w:div w:id="477310900">
          <w:marLeft w:val="547"/>
          <w:marRight w:val="0"/>
          <w:marTop w:val="154"/>
          <w:marBottom w:val="0"/>
          <w:divBdr>
            <w:top w:val="none" w:sz="0" w:space="0" w:color="auto"/>
            <w:left w:val="none" w:sz="0" w:space="0" w:color="auto"/>
            <w:bottom w:val="none" w:sz="0" w:space="0" w:color="auto"/>
            <w:right w:val="none" w:sz="0" w:space="0" w:color="auto"/>
          </w:divBdr>
        </w:div>
        <w:div w:id="879127783">
          <w:marLeft w:val="547"/>
          <w:marRight w:val="0"/>
          <w:marTop w:val="154"/>
          <w:marBottom w:val="0"/>
          <w:divBdr>
            <w:top w:val="none" w:sz="0" w:space="0" w:color="auto"/>
            <w:left w:val="none" w:sz="0" w:space="0" w:color="auto"/>
            <w:bottom w:val="none" w:sz="0" w:space="0" w:color="auto"/>
            <w:right w:val="none" w:sz="0" w:space="0" w:color="auto"/>
          </w:divBdr>
        </w:div>
      </w:divsChild>
    </w:div>
    <w:div w:id="1905991467">
      <w:bodyDiv w:val="1"/>
      <w:marLeft w:val="0"/>
      <w:marRight w:val="0"/>
      <w:marTop w:val="0"/>
      <w:marBottom w:val="0"/>
      <w:divBdr>
        <w:top w:val="none" w:sz="0" w:space="0" w:color="auto"/>
        <w:left w:val="none" w:sz="0" w:space="0" w:color="auto"/>
        <w:bottom w:val="none" w:sz="0" w:space="0" w:color="auto"/>
        <w:right w:val="none" w:sz="0" w:space="0" w:color="auto"/>
      </w:divBdr>
      <w:divsChild>
        <w:div w:id="1523081746">
          <w:marLeft w:val="0"/>
          <w:marRight w:val="0"/>
          <w:marTop w:val="80"/>
          <w:marBottom w:val="0"/>
          <w:divBdr>
            <w:top w:val="none" w:sz="0" w:space="0" w:color="auto"/>
            <w:left w:val="none" w:sz="0" w:space="0" w:color="auto"/>
            <w:bottom w:val="none" w:sz="0" w:space="0" w:color="auto"/>
            <w:right w:val="none" w:sz="0" w:space="0" w:color="auto"/>
          </w:divBdr>
        </w:div>
      </w:divsChild>
    </w:div>
    <w:div w:id="1933852386">
      <w:bodyDiv w:val="1"/>
      <w:marLeft w:val="0"/>
      <w:marRight w:val="0"/>
      <w:marTop w:val="0"/>
      <w:marBottom w:val="0"/>
      <w:divBdr>
        <w:top w:val="none" w:sz="0" w:space="0" w:color="auto"/>
        <w:left w:val="none" w:sz="0" w:space="0" w:color="auto"/>
        <w:bottom w:val="none" w:sz="0" w:space="0" w:color="auto"/>
        <w:right w:val="none" w:sz="0" w:space="0" w:color="auto"/>
      </w:divBdr>
      <w:divsChild>
        <w:div w:id="1914899420">
          <w:marLeft w:val="360"/>
          <w:marRight w:val="0"/>
          <w:marTop w:val="200"/>
          <w:marBottom w:val="0"/>
          <w:divBdr>
            <w:top w:val="none" w:sz="0" w:space="0" w:color="auto"/>
            <w:left w:val="none" w:sz="0" w:space="0" w:color="auto"/>
            <w:bottom w:val="none" w:sz="0" w:space="0" w:color="auto"/>
            <w:right w:val="none" w:sz="0" w:space="0" w:color="auto"/>
          </w:divBdr>
        </w:div>
      </w:divsChild>
    </w:div>
    <w:div w:id="1984386370">
      <w:bodyDiv w:val="1"/>
      <w:marLeft w:val="0"/>
      <w:marRight w:val="0"/>
      <w:marTop w:val="0"/>
      <w:marBottom w:val="0"/>
      <w:divBdr>
        <w:top w:val="none" w:sz="0" w:space="0" w:color="auto"/>
        <w:left w:val="none" w:sz="0" w:space="0" w:color="auto"/>
        <w:bottom w:val="none" w:sz="0" w:space="0" w:color="auto"/>
        <w:right w:val="none" w:sz="0" w:space="0" w:color="auto"/>
      </w:divBdr>
    </w:div>
    <w:div w:id="2049067199">
      <w:bodyDiv w:val="1"/>
      <w:marLeft w:val="0"/>
      <w:marRight w:val="0"/>
      <w:marTop w:val="0"/>
      <w:marBottom w:val="0"/>
      <w:divBdr>
        <w:top w:val="none" w:sz="0" w:space="0" w:color="auto"/>
        <w:left w:val="none" w:sz="0" w:space="0" w:color="auto"/>
        <w:bottom w:val="none" w:sz="0" w:space="0" w:color="auto"/>
        <w:right w:val="none" w:sz="0" w:space="0" w:color="auto"/>
      </w:divBdr>
      <w:divsChild>
        <w:div w:id="1129788416">
          <w:marLeft w:val="547"/>
          <w:marRight w:val="0"/>
          <w:marTop w:val="154"/>
          <w:marBottom w:val="0"/>
          <w:divBdr>
            <w:top w:val="none" w:sz="0" w:space="0" w:color="auto"/>
            <w:left w:val="none" w:sz="0" w:space="0" w:color="auto"/>
            <w:bottom w:val="none" w:sz="0" w:space="0" w:color="auto"/>
            <w:right w:val="none" w:sz="0" w:space="0" w:color="auto"/>
          </w:divBdr>
        </w:div>
        <w:div w:id="1239444758">
          <w:marLeft w:val="547"/>
          <w:marRight w:val="0"/>
          <w:marTop w:val="154"/>
          <w:marBottom w:val="0"/>
          <w:divBdr>
            <w:top w:val="none" w:sz="0" w:space="0" w:color="auto"/>
            <w:left w:val="none" w:sz="0" w:space="0" w:color="auto"/>
            <w:bottom w:val="none" w:sz="0" w:space="0" w:color="auto"/>
            <w:right w:val="none" w:sz="0" w:space="0" w:color="auto"/>
          </w:divBdr>
        </w:div>
        <w:div w:id="1525023523">
          <w:marLeft w:val="547"/>
          <w:marRight w:val="0"/>
          <w:marTop w:val="154"/>
          <w:marBottom w:val="0"/>
          <w:divBdr>
            <w:top w:val="none" w:sz="0" w:space="0" w:color="auto"/>
            <w:left w:val="none" w:sz="0" w:space="0" w:color="auto"/>
            <w:bottom w:val="none" w:sz="0" w:space="0" w:color="auto"/>
            <w:right w:val="none" w:sz="0" w:space="0" w:color="auto"/>
          </w:divBdr>
        </w:div>
        <w:div w:id="1616718651">
          <w:marLeft w:val="547"/>
          <w:marRight w:val="0"/>
          <w:marTop w:val="154"/>
          <w:marBottom w:val="0"/>
          <w:divBdr>
            <w:top w:val="none" w:sz="0" w:space="0" w:color="auto"/>
            <w:left w:val="none" w:sz="0" w:space="0" w:color="auto"/>
            <w:bottom w:val="none" w:sz="0" w:space="0" w:color="auto"/>
            <w:right w:val="none" w:sz="0" w:space="0" w:color="auto"/>
          </w:divBdr>
        </w:div>
      </w:divsChild>
    </w:div>
    <w:div w:id="2053728526">
      <w:bodyDiv w:val="1"/>
      <w:marLeft w:val="0"/>
      <w:marRight w:val="0"/>
      <w:marTop w:val="0"/>
      <w:marBottom w:val="0"/>
      <w:divBdr>
        <w:top w:val="none" w:sz="0" w:space="0" w:color="auto"/>
        <w:left w:val="none" w:sz="0" w:space="0" w:color="auto"/>
        <w:bottom w:val="none" w:sz="0" w:space="0" w:color="auto"/>
        <w:right w:val="none" w:sz="0" w:space="0" w:color="auto"/>
      </w:divBdr>
      <w:divsChild>
        <w:div w:id="115222300">
          <w:marLeft w:val="360"/>
          <w:marRight w:val="0"/>
          <w:marTop w:val="200"/>
          <w:marBottom w:val="0"/>
          <w:divBdr>
            <w:top w:val="none" w:sz="0" w:space="0" w:color="auto"/>
            <w:left w:val="none" w:sz="0" w:space="0" w:color="auto"/>
            <w:bottom w:val="none" w:sz="0" w:space="0" w:color="auto"/>
            <w:right w:val="none" w:sz="0" w:space="0" w:color="auto"/>
          </w:divBdr>
        </w:div>
      </w:divsChild>
    </w:div>
    <w:div w:id="2056347460">
      <w:bodyDiv w:val="1"/>
      <w:marLeft w:val="0"/>
      <w:marRight w:val="0"/>
      <w:marTop w:val="0"/>
      <w:marBottom w:val="0"/>
      <w:divBdr>
        <w:top w:val="none" w:sz="0" w:space="0" w:color="auto"/>
        <w:left w:val="none" w:sz="0" w:space="0" w:color="auto"/>
        <w:bottom w:val="none" w:sz="0" w:space="0" w:color="auto"/>
        <w:right w:val="none" w:sz="0" w:space="0" w:color="auto"/>
      </w:divBdr>
      <w:divsChild>
        <w:div w:id="94056542">
          <w:marLeft w:val="547"/>
          <w:marRight w:val="0"/>
          <w:marTop w:val="154"/>
          <w:marBottom w:val="0"/>
          <w:divBdr>
            <w:top w:val="none" w:sz="0" w:space="0" w:color="auto"/>
            <w:left w:val="none" w:sz="0" w:space="0" w:color="auto"/>
            <w:bottom w:val="none" w:sz="0" w:space="0" w:color="auto"/>
            <w:right w:val="none" w:sz="0" w:space="0" w:color="auto"/>
          </w:divBdr>
        </w:div>
        <w:div w:id="821504324">
          <w:marLeft w:val="547"/>
          <w:marRight w:val="0"/>
          <w:marTop w:val="154"/>
          <w:marBottom w:val="0"/>
          <w:divBdr>
            <w:top w:val="none" w:sz="0" w:space="0" w:color="auto"/>
            <w:left w:val="none" w:sz="0" w:space="0" w:color="auto"/>
            <w:bottom w:val="none" w:sz="0" w:space="0" w:color="auto"/>
            <w:right w:val="none" w:sz="0" w:space="0" w:color="auto"/>
          </w:divBdr>
        </w:div>
        <w:div w:id="1290553068">
          <w:marLeft w:val="547"/>
          <w:marRight w:val="0"/>
          <w:marTop w:val="154"/>
          <w:marBottom w:val="0"/>
          <w:divBdr>
            <w:top w:val="none" w:sz="0" w:space="0" w:color="auto"/>
            <w:left w:val="none" w:sz="0" w:space="0" w:color="auto"/>
            <w:bottom w:val="none" w:sz="0" w:space="0" w:color="auto"/>
            <w:right w:val="none" w:sz="0" w:space="0" w:color="auto"/>
          </w:divBdr>
        </w:div>
        <w:div w:id="2107797699">
          <w:marLeft w:val="547"/>
          <w:marRight w:val="0"/>
          <w:marTop w:val="154"/>
          <w:marBottom w:val="0"/>
          <w:divBdr>
            <w:top w:val="none" w:sz="0" w:space="0" w:color="auto"/>
            <w:left w:val="none" w:sz="0" w:space="0" w:color="auto"/>
            <w:bottom w:val="none" w:sz="0" w:space="0" w:color="auto"/>
            <w:right w:val="none" w:sz="0" w:space="0" w:color="auto"/>
          </w:divBdr>
        </w:div>
      </w:divsChild>
    </w:div>
    <w:div w:id="2060203318">
      <w:bodyDiv w:val="1"/>
      <w:marLeft w:val="0"/>
      <w:marRight w:val="0"/>
      <w:marTop w:val="0"/>
      <w:marBottom w:val="0"/>
      <w:divBdr>
        <w:top w:val="none" w:sz="0" w:space="0" w:color="auto"/>
        <w:left w:val="none" w:sz="0" w:space="0" w:color="auto"/>
        <w:bottom w:val="none" w:sz="0" w:space="0" w:color="auto"/>
        <w:right w:val="none" w:sz="0" w:space="0" w:color="auto"/>
      </w:divBdr>
      <w:divsChild>
        <w:div w:id="1308558076">
          <w:marLeft w:val="0"/>
          <w:marRight w:val="0"/>
          <w:marTop w:val="80"/>
          <w:marBottom w:val="0"/>
          <w:divBdr>
            <w:top w:val="none" w:sz="0" w:space="0" w:color="auto"/>
            <w:left w:val="none" w:sz="0" w:space="0" w:color="auto"/>
            <w:bottom w:val="none" w:sz="0" w:space="0" w:color="auto"/>
            <w:right w:val="none" w:sz="0" w:space="0" w:color="auto"/>
          </w:divBdr>
        </w:div>
      </w:divsChild>
    </w:div>
    <w:div w:id="212638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2019-12-12T13:30:00Z</dcterms:created>
  <dcterms:modified xsi:type="dcterms:W3CDTF">2020-04-28T13:54:00Z</dcterms:modified>
</cp:coreProperties>
</file>