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98B91" w14:textId="78C251EA" w:rsidR="000A3945" w:rsidRPr="00701E17" w:rsidRDefault="000A3945" w:rsidP="000D76E0">
      <w:pPr>
        <w:pStyle w:val="NICEnormal"/>
        <w:jc w:val="center"/>
        <w:rPr>
          <w:b/>
          <w:bCs/>
          <w:lang w:val="en-GB"/>
        </w:rPr>
      </w:pPr>
      <w:r w:rsidRPr="00701E17">
        <w:rPr>
          <w:b/>
          <w:bCs/>
          <w:lang w:val="en-GB"/>
        </w:rPr>
        <w:t>NATIONAL INSTITUTE FOR HEALTH AND CARE EXCELLENCE</w:t>
      </w:r>
    </w:p>
    <w:p w14:paraId="7FC76623" w14:textId="5A63FA2B" w:rsidR="000D76E0" w:rsidRPr="00701E17" w:rsidRDefault="000A3945" w:rsidP="000D76E0">
      <w:pPr>
        <w:pStyle w:val="Heading1"/>
        <w:jc w:val="center"/>
        <w:rPr>
          <w:lang w:val="en-GB"/>
        </w:rPr>
      </w:pPr>
      <w:r w:rsidRPr="00701E17">
        <w:rPr>
          <w:lang w:val="en-GB"/>
        </w:rPr>
        <w:t>Minutes of the Bo</w:t>
      </w:r>
      <w:r w:rsidR="004B78E4" w:rsidRPr="00701E17">
        <w:rPr>
          <w:lang w:val="en-GB"/>
        </w:rPr>
        <w:t>ard Strategy Meeting</w:t>
      </w:r>
    </w:p>
    <w:p w14:paraId="1600A550" w14:textId="09BCEE8D" w:rsidR="000A3945" w:rsidRPr="00701E17" w:rsidRDefault="00C72E88" w:rsidP="00C72E88">
      <w:pPr>
        <w:jc w:val="center"/>
        <w:rPr>
          <w:rFonts w:ascii="Arial" w:hAnsi="Arial" w:cs="Arial"/>
        </w:rPr>
      </w:pPr>
      <w:r w:rsidRPr="00701E17">
        <w:rPr>
          <w:rFonts w:ascii="Arial" w:hAnsi="Arial" w:cs="Arial"/>
        </w:rPr>
        <w:t xml:space="preserve">Wednesday </w:t>
      </w:r>
      <w:r w:rsidR="0027411F" w:rsidRPr="00701E17">
        <w:rPr>
          <w:rFonts w:ascii="Arial" w:hAnsi="Arial" w:cs="Arial"/>
        </w:rPr>
        <w:t>17 June</w:t>
      </w:r>
      <w:r w:rsidR="00003260" w:rsidRPr="00701E17">
        <w:rPr>
          <w:rFonts w:ascii="Arial" w:hAnsi="Arial" w:cs="Arial"/>
        </w:rPr>
        <w:t xml:space="preserve"> 2020</w:t>
      </w:r>
      <w:r w:rsidR="000A3945" w:rsidRPr="00701E17">
        <w:rPr>
          <w:rFonts w:ascii="Arial" w:hAnsi="Arial" w:cs="Arial"/>
        </w:rPr>
        <w:t xml:space="preserve"> </w:t>
      </w:r>
      <w:r w:rsidRPr="00701E17">
        <w:rPr>
          <w:rFonts w:ascii="Arial" w:hAnsi="Arial" w:cs="Arial"/>
        </w:rPr>
        <w:t>via Zoom</w:t>
      </w:r>
    </w:p>
    <w:p w14:paraId="0B006EAD" w14:textId="77777777" w:rsidR="00C72E88" w:rsidRPr="00701E17" w:rsidRDefault="00C72E88" w:rsidP="00C72E88">
      <w:pPr>
        <w:jc w:val="center"/>
        <w:rPr>
          <w:i/>
        </w:rPr>
      </w:pPr>
    </w:p>
    <w:p w14:paraId="31D2A3F0" w14:textId="347B6558" w:rsidR="000A3945" w:rsidRPr="001D2E1C" w:rsidRDefault="000A3945" w:rsidP="000A3945">
      <w:pPr>
        <w:pStyle w:val="Paragraphnonumbers"/>
        <w:spacing w:before="0" w:after="0" w:line="240" w:lineRule="auto"/>
        <w:jc w:val="both"/>
        <w:rPr>
          <w:iCs/>
        </w:rPr>
      </w:pPr>
      <w:r w:rsidRPr="001D2E1C">
        <w:rPr>
          <w:iCs/>
        </w:rPr>
        <w:t xml:space="preserve">These notes are a summary record of the main points discussed at the meeting and the decisions made. They are not intended to provide a verbatim record of the Board’s discussion. </w:t>
      </w:r>
    </w:p>
    <w:p w14:paraId="7CEBB363" w14:textId="77777777" w:rsidR="00312E63" w:rsidRPr="00701E17" w:rsidRDefault="00312E63" w:rsidP="000A3945">
      <w:pPr>
        <w:pStyle w:val="Paragraphnonumbers"/>
        <w:spacing w:before="0" w:after="0" w:line="240" w:lineRule="auto"/>
        <w:jc w:val="both"/>
        <w:rPr>
          <w:i/>
        </w:rPr>
      </w:pPr>
    </w:p>
    <w:p w14:paraId="763B80B9" w14:textId="77777777" w:rsidR="00EB62F2" w:rsidRPr="00701E17" w:rsidRDefault="00EB62F2" w:rsidP="00312E63">
      <w:pPr>
        <w:pStyle w:val="Heading2"/>
        <w:rPr>
          <w:lang w:val="en-GB"/>
        </w:rPr>
      </w:pPr>
      <w:r w:rsidRPr="00701E17">
        <w:rPr>
          <w:lang w:val="en-GB"/>
        </w:rPr>
        <w:t>Present</w:t>
      </w:r>
    </w:p>
    <w:p w14:paraId="63C639DB" w14:textId="77777777" w:rsidR="00E3059B" w:rsidRPr="00701E17" w:rsidRDefault="00E3059B" w:rsidP="00EB62F2">
      <w:pPr>
        <w:pStyle w:val="Paragraphnonumbers"/>
        <w:tabs>
          <w:tab w:val="left" w:pos="3402"/>
        </w:tabs>
        <w:spacing w:before="0" w:after="0" w:line="240" w:lineRule="auto"/>
        <w:jc w:val="both"/>
        <w:rPr>
          <w:b/>
        </w:rPr>
      </w:pPr>
    </w:p>
    <w:p w14:paraId="5D420148" w14:textId="4B5FB07A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b/>
          <w:color w:val="000000" w:themeColor="text1"/>
        </w:rPr>
        <w:t>Non-Executive Directors</w:t>
      </w:r>
      <w:r w:rsidRPr="00701E17">
        <w:rPr>
          <w:color w:val="000000" w:themeColor="text1"/>
        </w:rPr>
        <w:tab/>
      </w:r>
      <w:r w:rsidR="0027411F" w:rsidRPr="00701E17">
        <w:rPr>
          <w:color w:val="000000" w:themeColor="text1"/>
        </w:rPr>
        <w:t>Sharmila Nebhrajani</w:t>
      </w:r>
    </w:p>
    <w:p w14:paraId="298D9129" w14:textId="5F9665D3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  <w:t>Professor Martin Cowie</w:t>
      </w:r>
    </w:p>
    <w:p w14:paraId="6E273B12" w14:textId="301859FC" w:rsidR="00B372C9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B372C9" w:rsidRPr="00701E17">
        <w:rPr>
          <w:color w:val="000000" w:themeColor="text1"/>
        </w:rPr>
        <w:t xml:space="preserve">Elaine Inglesby-Burke </w:t>
      </w:r>
    </w:p>
    <w:p w14:paraId="322A75DA" w14:textId="77777777" w:rsidR="0063571A" w:rsidRPr="00701E17" w:rsidRDefault="00B372C9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27411F" w:rsidRPr="00701E17">
        <w:rPr>
          <w:color w:val="000000" w:themeColor="text1"/>
        </w:rPr>
        <w:t>Professor Tim Irish</w:t>
      </w:r>
    </w:p>
    <w:p w14:paraId="3706A285" w14:textId="41C7878E" w:rsidR="00131CBD" w:rsidRPr="00701E17" w:rsidRDefault="0063571A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7C5500" w:rsidRPr="00701E17">
        <w:rPr>
          <w:color w:val="000000" w:themeColor="text1"/>
        </w:rPr>
        <w:t>Dr Rima Makarem</w:t>
      </w:r>
    </w:p>
    <w:p w14:paraId="484A4EEE" w14:textId="417EF96E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  <w:t>Tom Wright</w:t>
      </w:r>
    </w:p>
    <w:p w14:paraId="65C2ED54" w14:textId="77777777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/>
        <w:jc w:val="both"/>
        <w:rPr>
          <w:color w:val="000000" w:themeColor="text1"/>
        </w:rPr>
      </w:pPr>
    </w:p>
    <w:p w14:paraId="5CB63A9C" w14:textId="788E94A8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b/>
          <w:color w:val="000000" w:themeColor="text1"/>
        </w:rPr>
        <w:t>Executive Directors</w:t>
      </w:r>
      <w:r w:rsidRPr="00701E17">
        <w:rPr>
          <w:color w:val="000000" w:themeColor="text1"/>
        </w:rPr>
        <w:tab/>
        <w:t>Professor Gillian Leng</w:t>
      </w:r>
    </w:p>
    <w:p w14:paraId="79F51B3F" w14:textId="2055638E" w:rsidR="00BF5F5F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BF5F5F" w:rsidRPr="00701E17">
        <w:rPr>
          <w:color w:val="000000" w:themeColor="text1"/>
        </w:rPr>
        <w:t>Meindert Boysen</w:t>
      </w:r>
    </w:p>
    <w:p w14:paraId="06D8F224" w14:textId="5975108F" w:rsidR="00BF5F5F" w:rsidRPr="00701E17" w:rsidRDefault="00BF5F5F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  <w:t>Paul Chrisp</w:t>
      </w:r>
    </w:p>
    <w:p w14:paraId="55F3494A" w14:textId="27B7287D" w:rsidR="00131CBD" w:rsidRPr="00701E17" w:rsidRDefault="00BF5F5F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131CBD" w:rsidRPr="00701E17">
        <w:rPr>
          <w:color w:val="000000" w:themeColor="text1"/>
        </w:rPr>
        <w:t>Alexia Tonnel</w:t>
      </w:r>
    </w:p>
    <w:p w14:paraId="3898F863" w14:textId="6597A887" w:rsidR="00BF5F5F" w:rsidRPr="00701E17" w:rsidRDefault="00BF5F5F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  <w:t xml:space="preserve">Catherine Wilkinson </w:t>
      </w:r>
    </w:p>
    <w:p w14:paraId="714F74D2" w14:textId="77777777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</w:p>
    <w:p w14:paraId="2CA00D86" w14:textId="42C0F6DB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</w:rPr>
      </w:pPr>
      <w:r w:rsidRPr="00701E17">
        <w:rPr>
          <w:b/>
          <w:color w:val="000000" w:themeColor="text1"/>
        </w:rPr>
        <w:t>Directors in attendance</w:t>
      </w:r>
      <w:r w:rsidRPr="00701E17">
        <w:rPr>
          <w:color w:val="000000" w:themeColor="text1"/>
        </w:rPr>
        <w:tab/>
      </w:r>
      <w:r w:rsidRPr="00701E17">
        <w:rPr>
          <w:color w:val="000000" w:themeColor="text1"/>
          <w:lang w:eastAsia="x-none"/>
        </w:rPr>
        <w:t>Jane Gizbert</w:t>
      </w:r>
    </w:p>
    <w:p w14:paraId="78639771" w14:textId="7DE1B18E" w:rsidR="007C5500" w:rsidRPr="00701E17" w:rsidRDefault="007C5500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000000" w:themeColor="text1"/>
          <w:lang w:eastAsia="x-none"/>
        </w:rPr>
      </w:pPr>
      <w:r w:rsidRPr="00701E17">
        <w:rPr>
          <w:color w:val="000000" w:themeColor="text1"/>
          <w:lang w:eastAsia="x-none"/>
        </w:rPr>
        <w:tab/>
      </w:r>
      <w:r w:rsidR="004F187A" w:rsidRPr="00701E17">
        <w:rPr>
          <w:color w:val="000000" w:themeColor="text1"/>
          <w:lang w:eastAsia="x-none"/>
        </w:rPr>
        <w:t>Judith Richardson</w:t>
      </w:r>
    </w:p>
    <w:p w14:paraId="13339517" w14:textId="77777777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jc w:val="both"/>
        <w:rPr>
          <w:color w:val="FF0000"/>
        </w:rPr>
      </w:pPr>
    </w:p>
    <w:p w14:paraId="370FFE40" w14:textId="1EA8314C" w:rsidR="004F187A" w:rsidRPr="00701E17" w:rsidRDefault="00131CBD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701E17">
        <w:rPr>
          <w:b/>
          <w:color w:val="000000" w:themeColor="text1"/>
        </w:rPr>
        <w:t>In attendance</w:t>
      </w:r>
      <w:r w:rsidRPr="00701E17">
        <w:rPr>
          <w:color w:val="000000" w:themeColor="text1"/>
        </w:rPr>
        <w:tab/>
      </w:r>
      <w:r w:rsidR="004F187A" w:rsidRPr="00701E17">
        <w:t>Dr Jane Adam</w:t>
      </w:r>
      <w:r w:rsidR="00FE25EA" w:rsidRPr="00701E17">
        <w:t xml:space="preserve"> (item 8)</w:t>
      </w:r>
    </w:p>
    <w:p w14:paraId="0786A290" w14:textId="558A0593" w:rsidR="0063571A" w:rsidRPr="00701E17" w:rsidRDefault="00BD39AC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E803A3" w:rsidRPr="00701E17">
        <w:rPr>
          <w:color w:val="000000" w:themeColor="text1"/>
        </w:rPr>
        <w:t>Dr Amanda Adler (item 8)</w:t>
      </w:r>
    </w:p>
    <w:p w14:paraId="51DB5951" w14:textId="091F3C70" w:rsidR="00136B10" w:rsidRPr="00701E17" w:rsidRDefault="00E803A3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136B10" w:rsidRPr="00701E17">
        <w:rPr>
          <w:color w:val="000000" w:themeColor="text1"/>
        </w:rPr>
        <w:t>Ralph Bagge</w:t>
      </w:r>
      <w:r w:rsidR="00B417DB" w:rsidRPr="00701E17">
        <w:rPr>
          <w:color w:val="000000" w:themeColor="text1"/>
        </w:rPr>
        <w:t xml:space="preserve"> (items 1 to 7)</w:t>
      </w:r>
    </w:p>
    <w:p w14:paraId="5D2C3D1A" w14:textId="66FE6705" w:rsidR="003A0BE6" w:rsidRPr="00701E17" w:rsidRDefault="00136B10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066C99" w:rsidRPr="00701E17">
        <w:rPr>
          <w:color w:val="000000" w:themeColor="text1"/>
        </w:rPr>
        <w:t xml:space="preserve">Dr Peter Groves </w:t>
      </w:r>
    </w:p>
    <w:p w14:paraId="4FD8C425" w14:textId="4CA29C7C" w:rsidR="004F187A" w:rsidRPr="00701E17" w:rsidRDefault="00BD39AC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</w:r>
      <w:r w:rsidR="004F187A" w:rsidRPr="00701E17">
        <w:rPr>
          <w:color w:val="000000" w:themeColor="text1"/>
        </w:rPr>
        <w:t>Dr Peter Jackson</w:t>
      </w:r>
    </w:p>
    <w:p w14:paraId="40644AF8" w14:textId="6CC69DB0" w:rsidR="00BD39AC" w:rsidRPr="00701E17" w:rsidRDefault="00BD39AC" w:rsidP="00066C99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color w:val="000000" w:themeColor="text1"/>
        </w:rPr>
      </w:pPr>
      <w:r w:rsidRPr="00701E17">
        <w:rPr>
          <w:color w:val="000000" w:themeColor="text1"/>
        </w:rPr>
        <w:tab/>
        <w:t>Professor Daniel Keenan</w:t>
      </w:r>
      <w:r w:rsidR="00B417DB" w:rsidRPr="00701E17">
        <w:rPr>
          <w:color w:val="000000" w:themeColor="text1"/>
        </w:rPr>
        <w:t xml:space="preserve"> (items 1 to 7)</w:t>
      </w:r>
    </w:p>
    <w:p w14:paraId="6277A081" w14:textId="7B88A9CB" w:rsidR="00131CBD" w:rsidRPr="00701E17" w:rsidRDefault="003A0BE6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701E17">
        <w:rPr>
          <w:color w:val="000000" w:themeColor="text1"/>
        </w:rPr>
        <w:tab/>
      </w:r>
      <w:r w:rsidR="00131CBD" w:rsidRPr="00701E17">
        <w:rPr>
          <w:color w:val="000000" w:themeColor="text1"/>
        </w:rPr>
        <w:t xml:space="preserve">Dr Mark Kroese </w:t>
      </w:r>
    </w:p>
    <w:p w14:paraId="6D734EFD" w14:textId="681F37F7" w:rsidR="00E803A3" w:rsidRPr="00701E17" w:rsidRDefault="00131CBD" w:rsidP="004F187A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701E17">
        <w:rPr>
          <w:rFonts w:cs="Arial"/>
          <w:color w:val="000000" w:themeColor="text1"/>
        </w:rPr>
        <w:tab/>
      </w:r>
      <w:r w:rsidR="00E803A3" w:rsidRPr="00701E17">
        <w:rPr>
          <w:rFonts w:cs="Arial"/>
          <w:color w:val="000000" w:themeColor="text1"/>
        </w:rPr>
        <w:t>Dr Hugh McIntyre</w:t>
      </w:r>
    </w:p>
    <w:p w14:paraId="61F3547C" w14:textId="7BAA24FC" w:rsidR="004F187A" w:rsidRPr="00701E17" w:rsidRDefault="00E803A3" w:rsidP="004F187A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701E17">
        <w:rPr>
          <w:rFonts w:cs="Arial"/>
          <w:color w:val="000000" w:themeColor="text1"/>
        </w:rPr>
        <w:tab/>
      </w:r>
      <w:r w:rsidR="004F187A" w:rsidRPr="00701E17">
        <w:rPr>
          <w:rFonts w:cs="Arial"/>
          <w:color w:val="000000" w:themeColor="text1"/>
        </w:rPr>
        <w:t>Professor Gary McVeigh</w:t>
      </w:r>
      <w:r w:rsidR="0063571A" w:rsidRPr="00701E17">
        <w:rPr>
          <w:rFonts w:cs="Arial"/>
          <w:color w:val="000000" w:themeColor="text1"/>
        </w:rPr>
        <w:t xml:space="preserve"> (item 8)</w:t>
      </w:r>
    </w:p>
    <w:p w14:paraId="34DA33AA" w14:textId="2BFE1D7F" w:rsidR="0063571A" w:rsidRPr="00701E17" w:rsidRDefault="0063571A" w:rsidP="004F187A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701E17">
        <w:rPr>
          <w:rFonts w:cs="Arial"/>
          <w:color w:val="000000" w:themeColor="text1"/>
        </w:rPr>
        <w:tab/>
        <w:t>Professor Stephen O’Brien</w:t>
      </w:r>
    </w:p>
    <w:p w14:paraId="598BF9AC" w14:textId="186289E2" w:rsidR="004F187A" w:rsidRPr="00701E17" w:rsidRDefault="00E803A3" w:rsidP="004F187A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701E17">
        <w:rPr>
          <w:rFonts w:cs="Arial"/>
          <w:color w:val="000000" w:themeColor="text1"/>
        </w:rPr>
        <w:tab/>
      </w:r>
      <w:r w:rsidR="004F187A" w:rsidRPr="00701E17">
        <w:rPr>
          <w:rFonts w:cs="Arial"/>
          <w:color w:val="000000" w:themeColor="text1"/>
        </w:rPr>
        <w:t>Norma O’Flynn</w:t>
      </w:r>
    </w:p>
    <w:p w14:paraId="06A1E55A" w14:textId="429568CB" w:rsidR="00B417DB" w:rsidRPr="00701E17" w:rsidRDefault="00DD7A8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  <w:color w:val="000000" w:themeColor="text1"/>
        </w:rPr>
      </w:pPr>
      <w:r w:rsidRPr="00701E17">
        <w:rPr>
          <w:rFonts w:cs="Arial"/>
          <w:color w:val="000000" w:themeColor="text1"/>
        </w:rPr>
        <w:tab/>
      </w:r>
      <w:r w:rsidR="00B417DB" w:rsidRPr="00701E17">
        <w:rPr>
          <w:rFonts w:cs="Arial"/>
          <w:color w:val="000000" w:themeColor="text1"/>
        </w:rPr>
        <w:t>Mirella Marlow</w:t>
      </w:r>
    </w:p>
    <w:p w14:paraId="69B59EFF" w14:textId="0BE87149" w:rsidR="00BD39AC" w:rsidRPr="00701E17" w:rsidRDefault="00B417D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 w:rsidRPr="00701E17">
        <w:rPr>
          <w:rFonts w:cs="Arial"/>
          <w:color w:val="000000" w:themeColor="text1"/>
        </w:rPr>
        <w:tab/>
      </w:r>
      <w:r w:rsidR="00BD39AC" w:rsidRPr="00701E17">
        <w:rPr>
          <w:rFonts w:cs="Arial"/>
        </w:rPr>
        <w:t>Jane Newton</w:t>
      </w:r>
    </w:p>
    <w:p w14:paraId="1332E50A" w14:textId="77777777" w:rsidR="00B417DB" w:rsidRPr="00701E17" w:rsidRDefault="00BD39AC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 w:rsidRPr="00701E17">
        <w:rPr>
          <w:rFonts w:cs="Arial"/>
        </w:rPr>
        <w:tab/>
      </w:r>
      <w:r w:rsidR="00B417DB" w:rsidRPr="00701E17">
        <w:rPr>
          <w:rFonts w:cs="Arial"/>
        </w:rPr>
        <w:t>D</w:t>
      </w:r>
      <w:r w:rsidR="00131CBD" w:rsidRPr="00701E17">
        <w:rPr>
          <w:rFonts w:cs="Arial"/>
        </w:rPr>
        <w:t>avid Coombs (minutes)</w:t>
      </w:r>
    </w:p>
    <w:p w14:paraId="52B74A03" w14:textId="43671213" w:rsidR="00B417DB" w:rsidRPr="00701E17" w:rsidRDefault="00B417D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 w:rsidRPr="00701E17">
        <w:rPr>
          <w:rFonts w:cs="Arial"/>
        </w:rPr>
        <w:tab/>
        <w:t>Helen Knight (item 8)</w:t>
      </w:r>
    </w:p>
    <w:p w14:paraId="06B95DB7" w14:textId="642D33E6" w:rsidR="00B417DB" w:rsidRPr="00701E17" w:rsidRDefault="00B417D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 w:rsidRPr="00701E17">
        <w:rPr>
          <w:rFonts w:cs="Arial"/>
        </w:rPr>
        <w:tab/>
        <w:t>Ian Watson (item 8)</w:t>
      </w:r>
    </w:p>
    <w:p w14:paraId="6749A4F3" w14:textId="352CE5F5" w:rsidR="00131CBD" w:rsidRPr="00701E17" w:rsidRDefault="00B417DB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</w:pPr>
      <w:r w:rsidRPr="00701E17">
        <w:rPr>
          <w:rFonts w:cs="Arial"/>
        </w:rPr>
        <w:tab/>
        <w:t>Sheela Upadhyaya (item 8)</w:t>
      </w:r>
      <w:r w:rsidR="00131CBD" w:rsidRPr="00701E17">
        <w:t xml:space="preserve"> </w:t>
      </w:r>
    </w:p>
    <w:p w14:paraId="093BC2DC" w14:textId="20303210" w:rsidR="00203CC9" w:rsidRPr="00701E17" w:rsidRDefault="006C58F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  <w:r w:rsidRPr="00701E17">
        <w:rPr>
          <w:color w:val="000000" w:themeColor="text1"/>
        </w:rPr>
        <w:tab/>
      </w:r>
      <w:r w:rsidR="008863F7" w:rsidRPr="00701E17">
        <w:rPr>
          <w:rFonts w:cs="Arial"/>
          <w:color w:val="000000" w:themeColor="text1"/>
        </w:rPr>
        <w:tab/>
      </w:r>
    </w:p>
    <w:p w14:paraId="0BE8421E" w14:textId="77777777" w:rsidR="00131CBD" w:rsidRPr="00701E17" w:rsidRDefault="00131CBD" w:rsidP="00131CBD">
      <w:pPr>
        <w:pStyle w:val="Heading2"/>
        <w:rPr>
          <w:lang w:val="en-GB"/>
        </w:rPr>
      </w:pPr>
      <w:r w:rsidRPr="00701E17">
        <w:rPr>
          <w:lang w:val="en-GB"/>
        </w:rPr>
        <w:t>Apologies (Board and Senior Management Team) (item 1)</w:t>
      </w:r>
    </w:p>
    <w:p w14:paraId="683D3D4E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567"/>
      </w:pPr>
    </w:p>
    <w:p w14:paraId="1065D353" w14:textId="7677EF5A" w:rsidR="00131CBD" w:rsidRPr="00701E17" w:rsidRDefault="000B268C" w:rsidP="00003260">
      <w:pPr>
        <w:pStyle w:val="Paragraph"/>
      </w:pPr>
      <w:r w:rsidRPr="00701E17">
        <w:t>None.</w:t>
      </w:r>
    </w:p>
    <w:p w14:paraId="2D68BF8A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720"/>
      </w:pPr>
    </w:p>
    <w:p w14:paraId="2688E74D" w14:textId="77777777" w:rsidR="00131CBD" w:rsidRPr="00701E17" w:rsidRDefault="00131CBD" w:rsidP="00131CBD">
      <w:pPr>
        <w:pStyle w:val="Heading2"/>
        <w:rPr>
          <w:lang w:val="en-GB"/>
        </w:rPr>
      </w:pPr>
      <w:r w:rsidRPr="00701E17">
        <w:rPr>
          <w:lang w:val="en-GB"/>
        </w:rPr>
        <w:t>Declarations of interest (item 2)</w:t>
      </w:r>
    </w:p>
    <w:p w14:paraId="6D1E4A77" w14:textId="77777777" w:rsidR="00131CBD" w:rsidRPr="00701E17" w:rsidRDefault="00131CBD" w:rsidP="00131CBD">
      <w:pPr>
        <w:jc w:val="both"/>
        <w:rPr>
          <w:rFonts w:ascii="Arial" w:hAnsi="Arial" w:cs="Arial"/>
        </w:rPr>
      </w:pPr>
    </w:p>
    <w:p w14:paraId="3BC7EC0F" w14:textId="7FB7C673" w:rsidR="001D2E1C" w:rsidRDefault="00D309C5" w:rsidP="00131CBD">
      <w:pPr>
        <w:pStyle w:val="Paragraph"/>
        <w:numPr>
          <w:ilvl w:val="0"/>
          <w:numId w:val="6"/>
        </w:numPr>
        <w:ind w:hanging="720"/>
      </w:pPr>
      <w:r w:rsidRPr="00701E17">
        <w:t xml:space="preserve">Rima Makarem noted that she has been appointed as the independent chair of Bedfordshire, </w:t>
      </w:r>
      <w:proofErr w:type="gramStart"/>
      <w:r w:rsidRPr="00701E17">
        <w:t>Luton</w:t>
      </w:r>
      <w:proofErr w:type="gramEnd"/>
      <w:r w:rsidRPr="00701E17">
        <w:t xml:space="preserve"> and Milton Keynes integrated care system. </w:t>
      </w:r>
    </w:p>
    <w:p w14:paraId="48452329" w14:textId="77777777" w:rsidR="001D2E1C" w:rsidRDefault="001D2E1C" w:rsidP="001D2E1C">
      <w:pPr>
        <w:pStyle w:val="Paragraph"/>
        <w:numPr>
          <w:ilvl w:val="0"/>
          <w:numId w:val="0"/>
        </w:numPr>
        <w:ind w:left="720"/>
      </w:pPr>
    </w:p>
    <w:p w14:paraId="3E1B9ABC" w14:textId="37F4E9F0" w:rsidR="00131CBD" w:rsidRDefault="00D309C5" w:rsidP="00131CBD">
      <w:pPr>
        <w:pStyle w:val="Paragraph"/>
        <w:numPr>
          <w:ilvl w:val="0"/>
          <w:numId w:val="6"/>
        </w:numPr>
        <w:ind w:hanging="720"/>
      </w:pPr>
      <w:r w:rsidRPr="00701E17">
        <w:t>I</w:t>
      </w:r>
      <w:r w:rsidR="00FE25EA" w:rsidRPr="00701E17">
        <w:t xml:space="preserve">t was confirmed there were no conflicts of interest relevant to the meeting. </w:t>
      </w:r>
    </w:p>
    <w:p w14:paraId="4EA198ED" w14:textId="77777777" w:rsidR="00EA06E5" w:rsidRDefault="00EA06E5" w:rsidP="00EA06E5">
      <w:pPr>
        <w:pStyle w:val="ListParagraph"/>
      </w:pPr>
    </w:p>
    <w:p w14:paraId="49BF6564" w14:textId="77777777" w:rsidR="00EA06E5" w:rsidRPr="00701E17" w:rsidRDefault="00EA06E5" w:rsidP="00EA06E5">
      <w:pPr>
        <w:pStyle w:val="Paragraph"/>
        <w:numPr>
          <w:ilvl w:val="0"/>
          <w:numId w:val="0"/>
        </w:numPr>
        <w:ind w:left="720"/>
      </w:pPr>
    </w:p>
    <w:p w14:paraId="1B7D19E8" w14:textId="29773FAB" w:rsidR="00131CBD" w:rsidRPr="00701E17" w:rsidRDefault="00131CBD" w:rsidP="002B7B1C">
      <w:pPr>
        <w:pStyle w:val="Heading2"/>
        <w:rPr>
          <w:lang w:val="en-GB"/>
        </w:rPr>
      </w:pPr>
      <w:r w:rsidRPr="00701E17">
        <w:rPr>
          <w:lang w:val="en-GB"/>
        </w:rPr>
        <w:t xml:space="preserve">Minutes of </w:t>
      </w:r>
      <w:r w:rsidR="00E803A3" w:rsidRPr="00701E17">
        <w:rPr>
          <w:lang w:val="en-GB"/>
        </w:rPr>
        <w:t>April</w:t>
      </w:r>
      <w:r w:rsidR="00C72E88" w:rsidRPr="00701E17">
        <w:rPr>
          <w:lang w:val="en-GB"/>
        </w:rPr>
        <w:t xml:space="preserve"> 2020</w:t>
      </w:r>
      <w:r w:rsidRPr="00701E17">
        <w:rPr>
          <w:lang w:val="en-GB"/>
        </w:rPr>
        <w:t xml:space="preserve"> Board strategy meeting (item </w:t>
      </w:r>
      <w:r w:rsidR="007C5500" w:rsidRPr="00701E17">
        <w:rPr>
          <w:lang w:val="en-GB"/>
        </w:rPr>
        <w:t>3</w:t>
      </w:r>
      <w:r w:rsidRPr="00701E17">
        <w:rPr>
          <w:lang w:val="en-GB"/>
        </w:rPr>
        <w:t>)</w:t>
      </w:r>
    </w:p>
    <w:p w14:paraId="29578B1C" w14:textId="77777777" w:rsidR="00131CBD" w:rsidRPr="00701E17" w:rsidRDefault="00131CBD" w:rsidP="00131CBD">
      <w:pPr>
        <w:pStyle w:val="Paragraph"/>
        <w:numPr>
          <w:ilvl w:val="0"/>
          <w:numId w:val="0"/>
        </w:numPr>
      </w:pPr>
    </w:p>
    <w:p w14:paraId="1E8082FF" w14:textId="64951060" w:rsidR="00131CBD" w:rsidRPr="00701E17" w:rsidRDefault="00131CBD" w:rsidP="00131CBD">
      <w:pPr>
        <w:pStyle w:val="Paragraph"/>
        <w:numPr>
          <w:ilvl w:val="0"/>
          <w:numId w:val="6"/>
        </w:numPr>
        <w:ind w:hanging="720"/>
      </w:pPr>
      <w:r w:rsidRPr="00701E17">
        <w:t>The minutes of the Board strategy meeting</w:t>
      </w:r>
      <w:r w:rsidR="007C5500" w:rsidRPr="00701E17">
        <w:t xml:space="preserve"> held</w:t>
      </w:r>
      <w:r w:rsidRPr="00701E17">
        <w:t xml:space="preserve"> on </w:t>
      </w:r>
      <w:r w:rsidR="00E803A3" w:rsidRPr="00701E17">
        <w:t>22 April</w:t>
      </w:r>
      <w:r w:rsidR="00C72E88" w:rsidRPr="00701E17">
        <w:t xml:space="preserve"> 2020 </w:t>
      </w:r>
      <w:r w:rsidRPr="00701E17">
        <w:t xml:space="preserve">were agreed as </w:t>
      </w:r>
      <w:r w:rsidR="00C72E88" w:rsidRPr="00701E17">
        <w:t xml:space="preserve">a </w:t>
      </w:r>
      <w:r w:rsidRPr="00701E17">
        <w:t>correct record</w:t>
      </w:r>
      <w:r w:rsidR="00C72E88" w:rsidRPr="00701E17">
        <w:t xml:space="preserve">. </w:t>
      </w:r>
    </w:p>
    <w:p w14:paraId="31DDC4F7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567"/>
      </w:pPr>
    </w:p>
    <w:p w14:paraId="0C014BC5" w14:textId="15C93B5A" w:rsidR="00974B0E" w:rsidRDefault="000B268C" w:rsidP="004A31A0">
      <w:pPr>
        <w:pStyle w:val="Paragraph"/>
        <w:numPr>
          <w:ilvl w:val="0"/>
          <w:numId w:val="6"/>
        </w:numPr>
        <w:ind w:hanging="720"/>
      </w:pPr>
      <w:r w:rsidRPr="00701E17">
        <w:t xml:space="preserve">The Board reviewed the actions </w:t>
      </w:r>
      <w:r w:rsidR="00480D22" w:rsidRPr="00701E17">
        <w:t>f</w:t>
      </w:r>
      <w:r w:rsidR="00A32FFE" w:rsidRPr="00701E17">
        <w:t xml:space="preserve">rom the Board strategy meeting on </w:t>
      </w:r>
      <w:r w:rsidR="00A7757B" w:rsidRPr="00701E17">
        <w:t>22 April</w:t>
      </w:r>
      <w:r w:rsidR="00C72E88" w:rsidRPr="00701E17">
        <w:t xml:space="preserve"> 2020</w:t>
      </w:r>
      <w:r w:rsidR="00480D22" w:rsidRPr="00701E17">
        <w:t xml:space="preserve"> and noted that</w:t>
      </w:r>
      <w:r w:rsidR="00974B0E" w:rsidRPr="00701E17">
        <w:t xml:space="preserve"> all actions from the meeting were complete. Alexia Tonnel </w:t>
      </w:r>
      <w:r w:rsidR="004A31A0" w:rsidRPr="00701E17">
        <w:t xml:space="preserve">confirmed that the risks around the </w:t>
      </w:r>
      <w:r w:rsidR="00974B0E" w:rsidRPr="00701E17">
        <w:t xml:space="preserve">use </w:t>
      </w:r>
      <w:r w:rsidR="004A31A0" w:rsidRPr="00701E17">
        <w:t xml:space="preserve">of Zoom </w:t>
      </w:r>
      <w:r w:rsidR="00974B0E" w:rsidRPr="00701E17">
        <w:t xml:space="preserve">had been reviewed and robust safeguards </w:t>
      </w:r>
      <w:r w:rsidR="004A31A0" w:rsidRPr="00701E17">
        <w:t xml:space="preserve">are </w:t>
      </w:r>
      <w:r w:rsidR="00974B0E" w:rsidRPr="00701E17">
        <w:t xml:space="preserve">in place. </w:t>
      </w:r>
    </w:p>
    <w:p w14:paraId="0653B786" w14:textId="77777777" w:rsidR="007D233B" w:rsidRDefault="007D233B" w:rsidP="00D9022C">
      <w:pPr>
        <w:pStyle w:val="ListParagraph"/>
      </w:pPr>
    </w:p>
    <w:p w14:paraId="63F698E0" w14:textId="72BB323A" w:rsidR="007D233B" w:rsidRPr="000F62B5" w:rsidRDefault="00C07898" w:rsidP="004A31A0">
      <w:pPr>
        <w:pStyle w:val="Paragraph"/>
        <w:numPr>
          <w:ilvl w:val="0"/>
          <w:numId w:val="6"/>
        </w:numPr>
        <w:ind w:hanging="720"/>
      </w:pPr>
      <w:r>
        <w:t>Sharmila Nebhrajani</w:t>
      </w:r>
      <w:r w:rsidR="007D233B" w:rsidRPr="000F62B5">
        <w:t xml:space="preserve"> asked that in future an action log be produced of actions outstanding so that progress and completion could be noted</w:t>
      </w:r>
      <w:r w:rsidR="004E412A" w:rsidRPr="000F62B5">
        <w:t>.</w:t>
      </w:r>
    </w:p>
    <w:p w14:paraId="4235BB03" w14:textId="0B05B780" w:rsidR="00131CBD" w:rsidRPr="00701E17" w:rsidRDefault="00EA06E5" w:rsidP="002B7B1C">
      <w:pPr>
        <w:pStyle w:val="Heading2"/>
        <w:rPr>
          <w:lang w:val="en-GB"/>
        </w:rPr>
      </w:pPr>
      <w:r>
        <w:rPr>
          <w:lang w:val="en-GB"/>
        </w:rPr>
        <w:br/>
      </w:r>
      <w:r w:rsidR="00131CBD" w:rsidRPr="00701E17">
        <w:rPr>
          <w:lang w:val="en-GB"/>
        </w:rPr>
        <w:t xml:space="preserve">Chief Executive’s update (item </w:t>
      </w:r>
      <w:r w:rsidR="009A5F1E" w:rsidRPr="00701E17">
        <w:rPr>
          <w:lang w:val="en-GB"/>
        </w:rPr>
        <w:t>4</w:t>
      </w:r>
      <w:r w:rsidR="00131CBD" w:rsidRPr="00701E17">
        <w:rPr>
          <w:lang w:val="en-GB"/>
        </w:rPr>
        <w:t>)</w:t>
      </w:r>
    </w:p>
    <w:p w14:paraId="22543B08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720"/>
      </w:pPr>
    </w:p>
    <w:p w14:paraId="60B085AB" w14:textId="74684F95" w:rsidR="005C79A4" w:rsidRPr="00701E17" w:rsidRDefault="000E1850" w:rsidP="009A5F1E">
      <w:pPr>
        <w:pStyle w:val="Paragraph"/>
      </w:pPr>
      <w:r w:rsidRPr="00701E17">
        <w:t>Gill Leng</w:t>
      </w:r>
      <w:r w:rsidR="00131CBD" w:rsidRPr="00701E17">
        <w:t xml:space="preserve"> </w:t>
      </w:r>
      <w:r w:rsidR="00FE1805" w:rsidRPr="00701E17">
        <w:t xml:space="preserve">briefed the Board </w:t>
      </w:r>
      <w:r w:rsidR="007B3553">
        <w:t xml:space="preserve">on </w:t>
      </w:r>
      <w:r w:rsidR="00FE1805" w:rsidRPr="00701E17">
        <w:t xml:space="preserve">a range of </w:t>
      </w:r>
      <w:r w:rsidR="00131CBD" w:rsidRPr="00701E17">
        <w:t>recent developments</w:t>
      </w:r>
      <w:r w:rsidR="00FE1805" w:rsidRPr="00701E17">
        <w:t xml:space="preserve"> and topical issues</w:t>
      </w:r>
      <w:r w:rsidR="00B764E7" w:rsidRPr="00701E17">
        <w:t>. She</w:t>
      </w:r>
      <w:r w:rsidR="00FE1805" w:rsidRPr="00701E17">
        <w:t xml:space="preserve"> noted th</w:t>
      </w:r>
      <w:r w:rsidR="004A31A0" w:rsidRPr="00701E17">
        <w:t xml:space="preserve">at the claimants have received permission to appeal </w:t>
      </w:r>
      <w:r w:rsidR="003C1063" w:rsidRPr="00701E17">
        <w:t>the</w:t>
      </w:r>
      <w:r w:rsidR="001D2E1C">
        <w:t xml:space="preserve">ir unsuccessful </w:t>
      </w:r>
      <w:r w:rsidR="003C1063" w:rsidRPr="00701E17">
        <w:t xml:space="preserve">judicial review of NICE’s decision to route </w:t>
      </w:r>
      <w:proofErr w:type="spellStart"/>
      <w:r w:rsidR="003C1063" w:rsidRPr="00701E17">
        <w:t>Sapropterin</w:t>
      </w:r>
      <w:proofErr w:type="spellEnd"/>
      <w:r w:rsidR="003C1063" w:rsidRPr="00701E17">
        <w:t xml:space="preserve"> for treating </w:t>
      </w:r>
      <w:r w:rsidR="00AA726C" w:rsidRPr="00701E17">
        <w:t>phenylketonuria (</w:t>
      </w:r>
      <w:r w:rsidR="003C1063" w:rsidRPr="00701E17">
        <w:t>PKU</w:t>
      </w:r>
      <w:r w:rsidR="00AA726C" w:rsidRPr="00701E17">
        <w:t>)</w:t>
      </w:r>
      <w:r w:rsidR="003C1063" w:rsidRPr="00701E17">
        <w:t xml:space="preserve"> to the </w:t>
      </w:r>
      <w:r w:rsidR="00AA726C" w:rsidRPr="00701E17">
        <w:t>technology</w:t>
      </w:r>
      <w:r w:rsidR="003C1063" w:rsidRPr="00701E17">
        <w:t xml:space="preserve"> appraisals </w:t>
      </w:r>
      <w:r w:rsidR="00AA726C" w:rsidRPr="00701E17">
        <w:t>programme</w:t>
      </w:r>
      <w:r w:rsidR="003C1063" w:rsidRPr="00701E17">
        <w:t xml:space="preserve"> rather than the highly specialised technologies programme</w:t>
      </w:r>
      <w:r w:rsidR="004E412A">
        <w:t>. T</w:t>
      </w:r>
      <w:r w:rsidR="003C1063" w:rsidRPr="00701E17">
        <w:t xml:space="preserve">he Department of Health and </w:t>
      </w:r>
      <w:r w:rsidR="00AA726C" w:rsidRPr="00701E17">
        <w:t>Social</w:t>
      </w:r>
      <w:r w:rsidR="003C1063" w:rsidRPr="00701E17">
        <w:t xml:space="preserve"> Care</w:t>
      </w:r>
      <w:r w:rsidR="004E412A">
        <w:t>’s</w:t>
      </w:r>
      <w:r w:rsidR="003C1063" w:rsidRPr="00701E17">
        <w:t xml:space="preserve"> (DHSC) and NICE</w:t>
      </w:r>
      <w:r w:rsidR="004E412A">
        <w:t>’s planning for EU exit has recommenced</w:t>
      </w:r>
      <w:r w:rsidR="000F62B5">
        <w:t xml:space="preserve">, with </w:t>
      </w:r>
      <w:r w:rsidR="00C03C63">
        <w:t xml:space="preserve">the potential implications of the Northern Ireland protocol on medicines licensing an area for NICE to consider further. </w:t>
      </w:r>
      <w:r w:rsidR="00747F4E" w:rsidRPr="00701E17">
        <w:t xml:space="preserve">Gill </w:t>
      </w:r>
      <w:r w:rsidR="001D2E1C">
        <w:t xml:space="preserve">summarised </w:t>
      </w:r>
      <w:r w:rsidR="00AA726C" w:rsidRPr="00701E17">
        <w:t>the</w:t>
      </w:r>
      <w:r w:rsidR="00747F4E" w:rsidRPr="00701E17">
        <w:t xml:space="preserve"> </w:t>
      </w:r>
      <w:r w:rsidR="00AA726C" w:rsidRPr="00701E17">
        <w:t>latest</w:t>
      </w:r>
      <w:r w:rsidR="00747F4E" w:rsidRPr="00701E17">
        <w:t xml:space="preserve"> </w:t>
      </w:r>
      <w:r w:rsidR="001D2E1C">
        <w:t xml:space="preserve">staff </w:t>
      </w:r>
      <w:r w:rsidR="00747F4E" w:rsidRPr="00701E17">
        <w:t xml:space="preserve">feedback on the current homeworking </w:t>
      </w:r>
      <w:r w:rsidR="001D2E1C">
        <w:t xml:space="preserve">arrangements </w:t>
      </w:r>
      <w:r w:rsidR="00747F4E" w:rsidRPr="00701E17">
        <w:t xml:space="preserve">and noted that the senior management </w:t>
      </w:r>
      <w:r w:rsidR="00AA726C" w:rsidRPr="00701E17">
        <w:t>team</w:t>
      </w:r>
      <w:r w:rsidR="00747F4E" w:rsidRPr="00701E17">
        <w:t xml:space="preserve"> (SMT) are currently </w:t>
      </w:r>
      <w:r w:rsidR="007B3553">
        <w:t xml:space="preserve">putting in place arrangements to </w:t>
      </w:r>
      <w:r w:rsidR="00CB2918" w:rsidRPr="00701E17">
        <w:t>restart</w:t>
      </w:r>
      <w:r w:rsidR="00747F4E" w:rsidRPr="00701E17">
        <w:t xml:space="preserve"> using the offices, </w:t>
      </w:r>
      <w:r w:rsidR="007B3553">
        <w:t xml:space="preserve">when certain criteria are met, </w:t>
      </w:r>
      <w:r w:rsidR="00747F4E" w:rsidRPr="00701E17">
        <w:t xml:space="preserve">and </w:t>
      </w:r>
      <w:r w:rsidR="007B3553">
        <w:t>reviewing how the office space might be used in the future</w:t>
      </w:r>
      <w:r w:rsidR="00747F4E" w:rsidRPr="00701E17">
        <w:t>.</w:t>
      </w:r>
    </w:p>
    <w:p w14:paraId="2852355D" w14:textId="77777777" w:rsidR="005C79A4" w:rsidRPr="00701E17" w:rsidRDefault="005C79A4" w:rsidP="005C79A4">
      <w:pPr>
        <w:pStyle w:val="Paragraph"/>
        <w:numPr>
          <w:ilvl w:val="0"/>
          <w:numId w:val="0"/>
        </w:numPr>
        <w:ind w:left="720"/>
      </w:pPr>
    </w:p>
    <w:p w14:paraId="014C3087" w14:textId="33A3458B" w:rsidR="006663B5" w:rsidRPr="00701E17" w:rsidRDefault="005C79A4" w:rsidP="004E0008">
      <w:pPr>
        <w:pStyle w:val="Paragraph"/>
      </w:pPr>
      <w:r w:rsidRPr="00701E17">
        <w:t xml:space="preserve">Gill highlighted </w:t>
      </w:r>
      <w:r w:rsidR="00CB2918" w:rsidRPr="00701E17">
        <w:t>the</w:t>
      </w:r>
      <w:r w:rsidRPr="00701E17">
        <w:t xml:space="preserve"> </w:t>
      </w:r>
      <w:r w:rsidR="00CB2918" w:rsidRPr="00701E17">
        <w:t>funding</w:t>
      </w:r>
      <w:r w:rsidRPr="00701E17">
        <w:t xml:space="preserve"> </w:t>
      </w:r>
      <w:r w:rsidR="008F3B28">
        <w:t xml:space="preserve">allocated to NICE </w:t>
      </w:r>
      <w:r w:rsidRPr="00701E17">
        <w:t xml:space="preserve">for two projects on artificial </w:t>
      </w:r>
      <w:r w:rsidR="00CB2918" w:rsidRPr="00701E17">
        <w:t>intelligence</w:t>
      </w:r>
      <w:r w:rsidRPr="00701E17">
        <w:t xml:space="preserve"> (AI). The first, in partnership with other Arm’s Length Bodies (ALBs) is to develop a multi-agency advice service on AI, </w:t>
      </w:r>
      <w:r w:rsidR="00CB2918" w:rsidRPr="00701E17">
        <w:t>with</w:t>
      </w:r>
      <w:r w:rsidRPr="00701E17">
        <w:t xml:space="preserve"> </w:t>
      </w:r>
      <w:r w:rsidR="006663B5" w:rsidRPr="00701E17">
        <w:t xml:space="preserve">a second grant for NICE to consider the </w:t>
      </w:r>
      <w:r w:rsidR="00CB2918" w:rsidRPr="00701E17">
        <w:t>methods</w:t>
      </w:r>
      <w:r w:rsidR="006663B5" w:rsidRPr="00701E17">
        <w:t xml:space="preserve"> for evaluating AI technologies. NICE was </w:t>
      </w:r>
      <w:r w:rsidR="00CB2918" w:rsidRPr="00701E17">
        <w:t>unsuccessful</w:t>
      </w:r>
      <w:r w:rsidR="006663B5" w:rsidRPr="00701E17">
        <w:t xml:space="preserve"> in a </w:t>
      </w:r>
      <w:r w:rsidR="00CB2918" w:rsidRPr="00701E17">
        <w:t>third</w:t>
      </w:r>
      <w:r w:rsidR="006663B5" w:rsidRPr="00701E17">
        <w:t xml:space="preserve"> grant that was more </w:t>
      </w:r>
      <w:r w:rsidR="00CB2918" w:rsidRPr="00701E17">
        <w:t>internally</w:t>
      </w:r>
      <w:r w:rsidR="006663B5" w:rsidRPr="00701E17">
        <w:t xml:space="preserve"> </w:t>
      </w:r>
      <w:r w:rsidR="00CB2918" w:rsidRPr="00701E17">
        <w:t>focused</w:t>
      </w:r>
      <w:r w:rsidR="006663B5" w:rsidRPr="00701E17">
        <w:t xml:space="preserve"> and would </w:t>
      </w:r>
      <w:r w:rsidR="004E0008">
        <w:t xml:space="preserve">have been used to </w:t>
      </w:r>
      <w:r w:rsidR="00CB2918" w:rsidRPr="00701E17">
        <w:t>explore</w:t>
      </w:r>
      <w:r w:rsidR="006663B5" w:rsidRPr="00701E17">
        <w:t xml:space="preserve"> the scope to </w:t>
      </w:r>
      <w:r w:rsidR="00CB2918" w:rsidRPr="00701E17">
        <w:t>utilise</w:t>
      </w:r>
      <w:r w:rsidR="006663B5" w:rsidRPr="00701E17">
        <w:t xml:space="preserve"> AI in guidance development. In </w:t>
      </w:r>
      <w:r w:rsidR="00CB2918" w:rsidRPr="00701E17">
        <w:t>response</w:t>
      </w:r>
      <w:r w:rsidR="006663B5" w:rsidRPr="00701E17">
        <w:t xml:space="preserve"> to a </w:t>
      </w:r>
      <w:r w:rsidR="00CB2918" w:rsidRPr="00701E17">
        <w:t>question</w:t>
      </w:r>
      <w:r w:rsidR="006663B5" w:rsidRPr="00701E17">
        <w:t xml:space="preserve"> </w:t>
      </w:r>
      <w:r w:rsidR="00CB2918" w:rsidRPr="00701E17">
        <w:t>from</w:t>
      </w:r>
      <w:r w:rsidR="006663B5" w:rsidRPr="00701E17">
        <w:t xml:space="preserve"> the </w:t>
      </w:r>
      <w:r w:rsidR="00CB2918" w:rsidRPr="00701E17">
        <w:t>Board</w:t>
      </w:r>
      <w:r w:rsidR="006663B5" w:rsidRPr="00701E17">
        <w:t>, Gill confirmed th</w:t>
      </w:r>
      <w:r w:rsidR="004E0008">
        <w:t>is area will still be pursued</w:t>
      </w:r>
      <w:r w:rsidR="001D2E1C">
        <w:t xml:space="preserve"> by the new Science, Evidence and Analytics Directorate</w:t>
      </w:r>
      <w:r w:rsidR="004E0008">
        <w:t xml:space="preserve">, </w:t>
      </w:r>
      <w:r w:rsidR="006663B5" w:rsidRPr="00701E17">
        <w:t xml:space="preserve">but </w:t>
      </w:r>
      <w:r w:rsidR="004C4DDB" w:rsidRPr="00701E17">
        <w:t xml:space="preserve">less </w:t>
      </w:r>
      <w:r w:rsidR="00CB2918" w:rsidRPr="00701E17">
        <w:t>quickly</w:t>
      </w:r>
      <w:r w:rsidR="004C4DDB" w:rsidRPr="00701E17">
        <w:t xml:space="preserve"> than i</w:t>
      </w:r>
      <w:r w:rsidR="006663B5" w:rsidRPr="00701E17">
        <w:t>f the bid had been successful.</w:t>
      </w:r>
    </w:p>
    <w:p w14:paraId="6B415DDE" w14:textId="77777777" w:rsidR="003C1063" w:rsidRPr="00701E17" w:rsidRDefault="003C1063" w:rsidP="003C1063">
      <w:pPr>
        <w:pStyle w:val="Paragraph"/>
        <w:numPr>
          <w:ilvl w:val="0"/>
          <w:numId w:val="0"/>
        </w:numPr>
        <w:ind w:left="720"/>
      </w:pPr>
    </w:p>
    <w:p w14:paraId="645684D2" w14:textId="1D377FAC" w:rsidR="00870B3D" w:rsidRPr="00701E17" w:rsidRDefault="00747F4E" w:rsidP="00D9022C">
      <w:pPr>
        <w:pStyle w:val="Paragraph"/>
      </w:pPr>
      <w:r w:rsidRPr="00701E17">
        <w:lastRenderedPageBreak/>
        <w:t xml:space="preserve">Gill </w:t>
      </w:r>
      <w:r w:rsidR="00F978E1" w:rsidRPr="00701E17">
        <w:t xml:space="preserve">briefed the Board on proposed changes to the SMT portfolios, </w:t>
      </w:r>
      <w:r w:rsidR="00CA142D" w:rsidRPr="00701E17">
        <w:t xml:space="preserve">including </w:t>
      </w:r>
      <w:r w:rsidR="004E0008">
        <w:t xml:space="preserve">broadening the </w:t>
      </w:r>
      <w:r w:rsidR="00CA142D" w:rsidRPr="00701E17">
        <w:t>Centre for Guidelines</w:t>
      </w:r>
      <w:r w:rsidR="004E0008">
        <w:t xml:space="preserve">’ remit to </w:t>
      </w:r>
      <w:r w:rsidR="00A80A1F" w:rsidRPr="00701E17">
        <w:t xml:space="preserve">drive the </w:t>
      </w:r>
      <w:r w:rsidR="00CB2918" w:rsidRPr="00701E17">
        <w:t>development</w:t>
      </w:r>
      <w:r w:rsidR="00A80A1F" w:rsidRPr="00701E17">
        <w:t xml:space="preserve"> </w:t>
      </w:r>
      <w:r w:rsidR="00550DF3">
        <w:t xml:space="preserve">and updating </w:t>
      </w:r>
      <w:r w:rsidR="00A80A1F" w:rsidRPr="00701E17">
        <w:t xml:space="preserve">of </w:t>
      </w:r>
      <w:r w:rsidR="00550DF3">
        <w:t xml:space="preserve">integrated </w:t>
      </w:r>
      <w:r w:rsidR="00A80A1F" w:rsidRPr="00701E17">
        <w:t>pathways</w:t>
      </w:r>
      <w:r w:rsidR="00550DF3">
        <w:t xml:space="preserve"> that would present NICE’s content</w:t>
      </w:r>
      <w:r w:rsidR="00A80A1F" w:rsidRPr="00701E17">
        <w:t xml:space="preserve">. The Board discussed the proposals and supported renaming the Centre for Guidelines as the </w:t>
      </w:r>
      <w:r w:rsidR="00CB2918" w:rsidRPr="00701E17">
        <w:t>Centre</w:t>
      </w:r>
      <w:r w:rsidR="00A80A1F" w:rsidRPr="00701E17">
        <w:t xml:space="preserve"> for Guidelines and Pathways</w:t>
      </w:r>
      <w:r w:rsidR="00531773" w:rsidRPr="00701E17">
        <w:t xml:space="preserve">, with the </w:t>
      </w:r>
      <w:r w:rsidR="00550DF3">
        <w:t>Centre D</w:t>
      </w:r>
      <w:r w:rsidR="00CB2918" w:rsidRPr="00701E17">
        <w:t>irector</w:t>
      </w:r>
      <w:r w:rsidR="00531773" w:rsidRPr="00701E17">
        <w:t xml:space="preserve"> as </w:t>
      </w:r>
      <w:r w:rsidR="00CB2918" w:rsidRPr="00701E17">
        <w:t>the</w:t>
      </w:r>
      <w:r w:rsidR="00531773" w:rsidRPr="00701E17">
        <w:t xml:space="preserve"> lead for NICE’s content</w:t>
      </w:r>
      <w:r w:rsidR="00A80A1F" w:rsidRPr="00701E17">
        <w:t xml:space="preserve">. </w:t>
      </w:r>
      <w:r w:rsidR="00531773" w:rsidRPr="00701E17">
        <w:t xml:space="preserve">There was </w:t>
      </w:r>
      <w:r w:rsidR="00CB2918" w:rsidRPr="00701E17">
        <w:t>support</w:t>
      </w:r>
      <w:r w:rsidR="00531773" w:rsidRPr="00701E17">
        <w:t xml:space="preserve"> for moving the medicines team to the renamed Centre to support</w:t>
      </w:r>
      <w:r w:rsidR="001D2E1C">
        <w:t xml:space="preserve"> NICE’s</w:t>
      </w:r>
      <w:r w:rsidR="00531773" w:rsidRPr="00701E17">
        <w:t xml:space="preserve"> COVID-19 work as soon as possible, and to move the publishing team to the Centre </w:t>
      </w:r>
      <w:r w:rsidR="000A1C02" w:rsidRPr="00701E17">
        <w:t xml:space="preserve">to support the development of a new content strategy and pathways </w:t>
      </w:r>
      <w:r w:rsidR="00531773" w:rsidRPr="00701E17">
        <w:t xml:space="preserve">following discussion with staff and due HR process. </w:t>
      </w:r>
      <w:r w:rsidR="000F62B5">
        <w:t>I</w:t>
      </w:r>
      <w:r w:rsidR="000F62B5" w:rsidRPr="000F62B5">
        <w:t xml:space="preserve">t was agreed that any other changes to the organisational structure </w:t>
      </w:r>
      <w:r w:rsidR="000F62B5">
        <w:t xml:space="preserve">should </w:t>
      </w:r>
      <w:r w:rsidR="000F62B5" w:rsidRPr="000F62B5">
        <w:t xml:space="preserve">be reviewed </w:t>
      </w:r>
      <w:proofErr w:type="gramStart"/>
      <w:r w:rsidR="000F62B5" w:rsidRPr="000F62B5">
        <w:t>in light of</w:t>
      </w:r>
      <w:proofErr w:type="gramEnd"/>
      <w:r w:rsidR="000F62B5" w:rsidRPr="000F62B5">
        <w:t xml:space="preserve"> the new strategy</w:t>
      </w:r>
      <w:r w:rsidR="000F62B5">
        <w:t>.</w:t>
      </w:r>
      <w:r w:rsidR="007B3553">
        <w:t xml:space="preserve"> </w:t>
      </w:r>
      <w:r w:rsidR="007B3553">
        <w:tab/>
      </w:r>
    </w:p>
    <w:p w14:paraId="280BB61F" w14:textId="1CE6E408" w:rsidR="00870B3D" w:rsidRPr="00701E17" w:rsidRDefault="00870B3D" w:rsidP="00870B3D">
      <w:pPr>
        <w:pStyle w:val="Actions"/>
      </w:pPr>
      <w:r w:rsidRPr="000F62B5">
        <w:t>ACTION: Gill Leng</w:t>
      </w:r>
    </w:p>
    <w:p w14:paraId="1156B040" w14:textId="2E6E2ED9" w:rsidR="00131CBD" w:rsidRPr="00701E17" w:rsidRDefault="004E699C" w:rsidP="002B7B1C">
      <w:pPr>
        <w:pStyle w:val="Heading2"/>
        <w:rPr>
          <w:lang w:val="en-GB"/>
        </w:rPr>
      </w:pPr>
      <w:r w:rsidRPr="00701E17">
        <w:rPr>
          <w:lang w:val="en-GB"/>
        </w:rPr>
        <w:t>London office move (item 5)</w:t>
      </w:r>
    </w:p>
    <w:p w14:paraId="45B436AE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720"/>
      </w:pPr>
    </w:p>
    <w:p w14:paraId="775E5477" w14:textId="76693EB5" w:rsidR="00A2407F" w:rsidRPr="00701E17" w:rsidRDefault="004E699C" w:rsidP="004E6BF8">
      <w:pPr>
        <w:pStyle w:val="Paragraph"/>
        <w:numPr>
          <w:ilvl w:val="0"/>
          <w:numId w:val="6"/>
        </w:numPr>
        <w:ind w:hanging="720"/>
        <w:jc w:val="both"/>
        <w:rPr>
          <w:lang w:eastAsia="x-none"/>
        </w:rPr>
      </w:pPr>
      <w:r w:rsidRPr="00701E17">
        <w:t>Gill Leng</w:t>
      </w:r>
      <w:r w:rsidR="00E10C86" w:rsidRPr="00701E17">
        <w:t xml:space="preserve"> </w:t>
      </w:r>
      <w:r w:rsidR="008015F8" w:rsidRPr="00701E17">
        <w:t xml:space="preserve">reminded the Board of the planned </w:t>
      </w:r>
      <w:r w:rsidR="00B00A56">
        <w:t xml:space="preserve">size and </w:t>
      </w:r>
      <w:r w:rsidR="008015F8" w:rsidRPr="00701E17">
        <w:t xml:space="preserve">layout </w:t>
      </w:r>
      <w:r w:rsidR="00B00A56">
        <w:t>of</w:t>
      </w:r>
      <w:r w:rsidR="008015F8" w:rsidRPr="00701E17">
        <w:t xml:space="preserve"> the new London office in </w:t>
      </w:r>
      <w:proofErr w:type="gramStart"/>
      <w:r w:rsidR="008015F8" w:rsidRPr="00701E17">
        <w:t>Stratford</w:t>
      </w:r>
      <w:r w:rsidR="00B00A56">
        <w:t>, and</w:t>
      </w:r>
      <w:proofErr w:type="gramEnd"/>
      <w:r w:rsidR="00B00A56">
        <w:t xml:space="preserve"> noted that t</w:t>
      </w:r>
      <w:r w:rsidR="004A4873" w:rsidRPr="00701E17">
        <w:t xml:space="preserve">he SMT have been </w:t>
      </w:r>
      <w:r w:rsidR="00CB2918" w:rsidRPr="00701E17">
        <w:t>reflecting</w:t>
      </w:r>
      <w:r w:rsidR="004A4873" w:rsidRPr="00701E17">
        <w:t xml:space="preserve"> on these plans given the changed ways of working following the COVID-19 pandemic</w:t>
      </w:r>
      <w:r w:rsidR="00ED0408" w:rsidRPr="00701E17">
        <w:t xml:space="preserve">. </w:t>
      </w:r>
      <w:r w:rsidR="001D2E1C">
        <w:t xml:space="preserve">Due to the </w:t>
      </w:r>
      <w:r w:rsidR="00ED0408" w:rsidRPr="00701E17">
        <w:t xml:space="preserve">uncertainty about the ongoing and future impact on working </w:t>
      </w:r>
      <w:proofErr w:type="gramStart"/>
      <w:r w:rsidR="00CB2918" w:rsidRPr="00701E17">
        <w:t>arrangements</w:t>
      </w:r>
      <w:r w:rsidR="00ED0408" w:rsidRPr="00701E17">
        <w:t>,</w:t>
      </w:r>
      <w:r w:rsidR="00E7172A">
        <w:t xml:space="preserve"> and</w:t>
      </w:r>
      <w:proofErr w:type="gramEnd"/>
      <w:r w:rsidR="00ED0408" w:rsidRPr="00701E17">
        <w:t xml:space="preserve"> </w:t>
      </w:r>
      <w:r w:rsidR="00CB2918" w:rsidRPr="00701E17">
        <w:t>following</w:t>
      </w:r>
      <w:r w:rsidR="00ED0408" w:rsidRPr="00701E17">
        <w:t xml:space="preserve"> discussions with </w:t>
      </w:r>
      <w:r w:rsidR="00A2407F" w:rsidRPr="00701E17">
        <w:t xml:space="preserve">the </w:t>
      </w:r>
      <w:r w:rsidR="00ED0408" w:rsidRPr="00701E17">
        <w:t xml:space="preserve">DHSC </w:t>
      </w:r>
      <w:r w:rsidR="00A2407F" w:rsidRPr="00701E17">
        <w:t xml:space="preserve">and the other ALBs who will be </w:t>
      </w:r>
      <w:r w:rsidR="00CB2918" w:rsidRPr="00701E17">
        <w:t>sharing</w:t>
      </w:r>
      <w:r w:rsidR="00A2407F" w:rsidRPr="00701E17">
        <w:t xml:space="preserve"> the office, it is proposed to</w:t>
      </w:r>
      <w:r w:rsidR="00ED0408" w:rsidRPr="00701E17">
        <w:t xml:space="preserve"> </w:t>
      </w:r>
      <w:r w:rsidR="00F34BA3">
        <w:t xml:space="preserve">continue to </w:t>
      </w:r>
      <w:r w:rsidR="00ED0408" w:rsidRPr="00701E17">
        <w:t>take the planned space</w:t>
      </w:r>
      <w:r w:rsidR="00F34BA3">
        <w:t xml:space="preserve">, </w:t>
      </w:r>
      <w:r w:rsidR="000A1C02">
        <w:t>with ongoing discussions about the rental arrangements,</w:t>
      </w:r>
      <w:r w:rsidR="00E67AC7">
        <w:t xml:space="preserve"> </w:t>
      </w:r>
      <w:r w:rsidR="00F34BA3">
        <w:t>but only</w:t>
      </w:r>
      <w:r w:rsidR="00ED0408" w:rsidRPr="00701E17">
        <w:t xml:space="preserve"> for 1-2 years to give time to </w:t>
      </w:r>
      <w:r w:rsidR="00CB2918" w:rsidRPr="00701E17">
        <w:t>reflect</w:t>
      </w:r>
      <w:r w:rsidR="00ED0408" w:rsidRPr="00701E17">
        <w:t xml:space="preserve"> on the longer term requirements. </w:t>
      </w:r>
    </w:p>
    <w:p w14:paraId="0FEC2121" w14:textId="77777777" w:rsidR="00A2407F" w:rsidRPr="00701E17" w:rsidRDefault="00A2407F" w:rsidP="00A2407F">
      <w:pPr>
        <w:pStyle w:val="Paragraph"/>
        <w:numPr>
          <w:ilvl w:val="0"/>
          <w:numId w:val="0"/>
        </w:numPr>
        <w:ind w:left="720"/>
        <w:jc w:val="both"/>
        <w:rPr>
          <w:lang w:eastAsia="x-none"/>
        </w:rPr>
      </w:pPr>
    </w:p>
    <w:p w14:paraId="3C7FE8EA" w14:textId="239A0D51" w:rsidR="002B7B1C" w:rsidRPr="00701E17" w:rsidRDefault="00A2407F" w:rsidP="004E6BF8">
      <w:pPr>
        <w:pStyle w:val="Paragraph"/>
        <w:numPr>
          <w:ilvl w:val="0"/>
          <w:numId w:val="6"/>
        </w:numPr>
        <w:ind w:hanging="720"/>
        <w:jc w:val="both"/>
        <w:rPr>
          <w:lang w:eastAsia="x-none"/>
        </w:rPr>
      </w:pPr>
      <w:r w:rsidRPr="00701E17">
        <w:t xml:space="preserve">The Board supported the proposal. </w:t>
      </w:r>
    </w:p>
    <w:p w14:paraId="03ADD7E0" w14:textId="77777777" w:rsidR="004E6BF8" w:rsidRPr="00701E17" w:rsidRDefault="004E6BF8" w:rsidP="004E6BF8">
      <w:pPr>
        <w:pStyle w:val="Paragraph"/>
        <w:numPr>
          <w:ilvl w:val="0"/>
          <w:numId w:val="0"/>
        </w:numPr>
        <w:ind w:left="720"/>
        <w:jc w:val="both"/>
        <w:rPr>
          <w:lang w:eastAsia="x-none"/>
        </w:rPr>
      </w:pPr>
    </w:p>
    <w:p w14:paraId="40052A50" w14:textId="7FF6FA9F" w:rsidR="004E6BF8" w:rsidRPr="00701E17" w:rsidRDefault="004E699C" w:rsidP="002B7B1C">
      <w:pPr>
        <w:pStyle w:val="Heading2"/>
        <w:rPr>
          <w:lang w:val="en-GB"/>
        </w:rPr>
      </w:pPr>
      <w:r w:rsidRPr="00701E17">
        <w:rPr>
          <w:lang w:val="en-GB"/>
        </w:rPr>
        <w:t>COVID-19 (item 6)</w:t>
      </w:r>
    </w:p>
    <w:p w14:paraId="1BB27FE5" w14:textId="29E1420B" w:rsidR="004E6BF8" w:rsidRPr="00701E17" w:rsidRDefault="004E6BF8" w:rsidP="004E6BF8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</w:p>
    <w:p w14:paraId="26BB8975" w14:textId="27433B4A" w:rsidR="0008653B" w:rsidRPr="00701E17" w:rsidRDefault="004E699C" w:rsidP="00001556">
      <w:pPr>
        <w:pStyle w:val="Paragraph"/>
      </w:pPr>
      <w:r w:rsidRPr="00701E17">
        <w:t xml:space="preserve">Gill Leng updated the Board on NICE’s </w:t>
      </w:r>
      <w:r w:rsidR="00A1071B" w:rsidRPr="00701E17">
        <w:t xml:space="preserve">work on </w:t>
      </w:r>
      <w:r w:rsidRPr="00701E17">
        <w:t>COVID-19</w:t>
      </w:r>
      <w:r w:rsidR="00A816FF" w:rsidRPr="00701E17">
        <w:t xml:space="preserve"> and </w:t>
      </w:r>
      <w:r w:rsidR="00CB2918" w:rsidRPr="00701E17">
        <w:t>highlighted</w:t>
      </w:r>
      <w:r w:rsidR="00A816FF" w:rsidRPr="00701E17">
        <w:t xml:space="preserve"> </w:t>
      </w:r>
      <w:r w:rsidR="00E05F97">
        <w:t>three</w:t>
      </w:r>
      <w:r w:rsidR="00A816FF" w:rsidRPr="00701E17">
        <w:t xml:space="preserve"> areas of work by the Diagnostics Assessment Programme. </w:t>
      </w:r>
      <w:r w:rsidR="00E05F97">
        <w:t>Firstly, a</w:t>
      </w:r>
      <w:r w:rsidR="00A816FF" w:rsidRPr="00701E17">
        <w:t>dapted</w:t>
      </w:r>
      <w:r w:rsidR="00A1071B" w:rsidRPr="00701E17">
        <w:t xml:space="preserve"> </w:t>
      </w:r>
      <w:proofErr w:type="spellStart"/>
      <w:r w:rsidR="00A1071B" w:rsidRPr="00701E17">
        <w:t>medtech</w:t>
      </w:r>
      <w:proofErr w:type="spellEnd"/>
      <w:r w:rsidR="00A1071B" w:rsidRPr="00701E17">
        <w:t xml:space="preserve"> innovation briefings (MIBs) on SARS-CoV-2 viral detection and antibody tests will be developed</w:t>
      </w:r>
      <w:r w:rsidR="00E7172A">
        <w:t xml:space="preserve">. They </w:t>
      </w:r>
      <w:r w:rsidR="00A1071B" w:rsidRPr="00701E17">
        <w:t>will include an independent expert view on whether tests meet Target Product Profiles</w:t>
      </w:r>
      <w:r w:rsidR="00E7172A">
        <w:t xml:space="preserve"> and </w:t>
      </w:r>
      <w:r w:rsidR="00072A11" w:rsidRPr="00701E17">
        <w:t xml:space="preserve">inform </w:t>
      </w:r>
      <w:r w:rsidR="0003649A" w:rsidRPr="00701E17">
        <w:t xml:space="preserve">national procurement decisions pending formal guidance. </w:t>
      </w:r>
      <w:r w:rsidR="00E05F97">
        <w:t>Secondly, e</w:t>
      </w:r>
      <w:r w:rsidR="00CB2918" w:rsidRPr="00701E17">
        <w:t>xploratory</w:t>
      </w:r>
      <w:r w:rsidR="0003649A" w:rsidRPr="00701E17">
        <w:t xml:space="preserve"> </w:t>
      </w:r>
      <w:r w:rsidR="00CB2918" w:rsidRPr="00701E17">
        <w:t>economic</w:t>
      </w:r>
      <w:r w:rsidR="0003649A" w:rsidRPr="00701E17">
        <w:t xml:space="preserve"> </w:t>
      </w:r>
      <w:r w:rsidR="00CB2918" w:rsidRPr="00701E17">
        <w:t>models</w:t>
      </w:r>
      <w:r w:rsidR="0003649A" w:rsidRPr="00701E17">
        <w:t xml:space="preserve"> are being developed on Target Product </w:t>
      </w:r>
      <w:r w:rsidR="00CB2918" w:rsidRPr="00701E17">
        <w:t>Profiles</w:t>
      </w:r>
      <w:r w:rsidR="0003649A" w:rsidRPr="00701E17">
        <w:t xml:space="preserve">, which will help guidance to be developed </w:t>
      </w:r>
      <w:r w:rsidR="00CB2918" w:rsidRPr="00701E17">
        <w:t>rapidly</w:t>
      </w:r>
      <w:r w:rsidR="0003649A" w:rsidRPr="00701E17">
        <w:t xml:space="preserve"> on actual test</w:t>
      </w:r>
      <w:r w:rsidR="00E05F97">
        <w:t>s</w:t>
      </w:r>
      <w:r w:rsidR="0003649A" w:rsidRPr="00701E17">
        <w:t xml:space="preserve"> and give </w:t>
      </w:r>
      <w:r w:rsidR="00CB2918" w:rsidRPr="00701E17">
        <w:t>feedback</w:t>
      </w:r>
      <w:r w:rsidR="0003649A" w:rsidRPr="00701E17">
        <w:t xml:space="preserve"> to </w:t>
      </w:r>
      <w:r w:rsidR="00CB2918" w:rsidRPr="00701E17">
        <w:t>developers</w:t>
      </w:r>
      <w:r w:rsidR="0003649A" w:rsidRPr="00701E17">
        <w:t xml:space="preserve"> and policy makers on evidence gaps and key parameters that drive value</w:t>
      </w:r>
      <w:r w:rsidR="00A816FF" w:rsidRPr="00701E17">
        <w:t xml:space="preserve">. </w:t>
      </w:r>
      <w:r w:rsidR="00E05F97">
        <w:t>Th</w:t>
      </w:r>
      <w:r w:rsidR="004D03E2">
        <w:t xml:space="preserve">irdly, an </w:t>
      </w:r>
      <w:r w:rsidR="00A816FF" w:rsidRPr="00701E17">
        <w:t xml:space="preserve">Evidence Standards Framework on diagnostic testing for SARS-CoV-2 and anti-SARS-CoV-2 antibodies has been </w:t>
      </w:r>
      <w:r w:rsidR="00CB2918" w:rsidRPr="00701E17">
        <w:t>developed</w:t>
      </w:r>
      <w:r w:rsidR="00A816FF" w:rsidRPr="00701E17">
        <w:t xml:space="preserve"> to advise developers on collection of best possible evidence.</w:t>
      </w:r>
    </w:p>
    <w:p w14:paraId="665839D9" w14:textId="77777777" w:rsidR="00A816FF" w:rsidRPr="00701E17" w:rsidRDefault="00A816FF" w:rsidP="00A816FF">
      <w:pPr>
        <w:pStyle w:val="Paragraph"/>
        <w:numPr>
          <w:ilvl w:val="0"/>
          <w:numId w:val="0"/>
        </w:numPr>
        <w:ind w:left="720"/>
      </w:pPr>
    </w:p>
    <w:p w14:paraId="04ED43B5" w14:textId="11A224DA" w:rsidR="00A816FF" w:rsidRPr="00701E17" w:rsidRDefault="008C4594" w:rsidP="008643D0">
      <w:pPr>
        <w:pStyle w:val="Paragraph"/>
      </w:pPr>
      <w:r w:rsidRPr="00701E17">
        <w:t xml:space="preserve">Gill </w:t>
      </w:r>
      <w:r w:rsidR="00CB2918" w:rsidRPr="00701E17">
        <w:t>advised</w:t>
      </w:r>
      <w:r w:rsidR="00C701ED" w:rsidRPr="00701E17">
        <w:t xml:space="preserve"> the Board that </w:t>
      </w:r>
      <w:r w:rsidR="00A816FF" w:rsidRPr="00701E17">
        <w:t xml:space="preserve">NICE has also been asked by NHS England </w:t>
      </w:r>
      <w:r w:rsidR="00072F20" w:rsidRPr="00701E17">
        <w:t>and NHS Improvement (NHSE</w:t>
      </w:r>
      <w:r w:rsidR="00E7172A">
        <w:t>&amp;</w:t>
      </w:r>
      <w:r w:rsidR="00072F20" w:rsidRPr="00701E17">
        <w:t>I)</w:t>
      </w:r>
      <w:r w:rsidR="00A816FF" w:rsidRPr="00701E17">
        <w:t xml:space="preserve"> to</w:t>
      </w:r>
      <w:r w:rsidR="00072F20" w:rsidRPr="00701E17">
        <w:t xml:space="preserve"> m</w:t>
      </w:r>
      <w:r w:rsidR="00A816FF" w:rsidRPr="00701E17">
        <w:t xml:space="preserve">aintain a single integrated, up-to-date, suite of guidance on the clinical management of COVID-19, pulling together </w:t>
      </w:r>
      <w:r w:rsidR="00157E49" w:rsidRPr="00701E17">
        <w:t>the specialty guides on COVID-19 produced by NHS</w:t>
      </w:r>
      <w:r w:rsidR="008643D0" w:rsidRPr="00701E17">
        <w:t>E</w:t>
      </w:r>
      <w:r w:rsidR="00E7172A">
        <w:t>&amp;</w:t>
      </w:r>
      <w:r w:rsidR="008643D0" w:rsidRPr="00701E17">
        <w:t xml:space="preserve">I </w:t>
      </w:r>
      <w:r w:rsidR="00157E49" w:rsidRPr="00701E17">
        <w:t>alongside NICE’s own COVID-19 rapid guidelines</w:t>
      </w:r>
      <w:r w:rsidR="008643D0" w:rsidRPr="00701E17">
        <w:t xml:space="preserve">. Gill noted this work represents a significant task and without additional resources, </w:t>
      </w:r>
      <w:r w:rsidR="008643D0" w:rsidRPr="00701E17">
        <w:lastRenderedPageBreak/>
        <w:t xml:space="preserve">it will have significant opportunity costs for </w:t>
      </w:r>
      <w:r w:rsidRPr="00701E17">
        <w:t xml:space="preserve">the </w:t>
      </w:r>
      <w:r w:rsidR="008643D0" w:rsidRPr="00701E17">
        <w:t>routine work programme, including guidelines and NICE Connect.</w:t>
      </w:r>
    </w:p>
    <w:p w14:paraId="15E29EEE" w14:textId="77777777" w:rsidR="00C701ED" w:rsidRPr="00701E17" w:rsidRDefault="00C701ED" w:rsidP="00C701ED">
      <w:pPr>
        <w:pStyle w:val="ListParagraph"/>
      </w:pPr>
    </w:p>
    <w:p w14:paraId="56112523" w14:textId="79AE623B" w:rsidR="00BD6BDA" w:rsidRPr="00701E17" w:rsidRDefault="00D259F7" w:rsidP="00BD6BDA">
      <w:pPr>
        <w:pStyle w:val="Paragraph"/>
      </w:pPr>
      <w:r w:rsidRPr="00701E17">
        <w:t xml:space="preserve">Meindert Boysen </w:t>
      </w:r>
      <w:r w:rsidR="00BD6BDA" w:rsidRPr="00701E17">
        <w:t>noted that NICE’s work on the RAPID C-19</w:t>
      </w:r>
      <w:r w:rsidR="00C03C63">
        <w:t>,</w:t>
      </w:r>
      <w:r w:rsidR="00BD6BDA" w:rsidRPr="00701E17">
        <w:t xml:space="preserve"> which seeks to facilitate use of innovative </w:t>
      </w:r>
      <w:r w:rsidR="0068321C" w:rsidRPr="00701E17">
        <w:t>treatments</w:t>
      </w:r>
      <w:r w:rsidR="00BD6BDA" w:rsidRPr="00701E17">
        <w:t xml:space="preserve"> </w:t>
      </w:r>
      <w:r w:rsidR="0068321C" w:rsidRPr="00701E17">
        <w:t>f</w:t>
      </w:r>
      <w:r w:rsidR="00BD6BDA" w:rsidRPr="00701E17">
        <w:t>or COVID-19</w:t>
      </w:r>
      <w:r w:rsidR="00C03C63">
        <w:t xml:space="preserve">, </w:t>
      </w:r>
      <w:r w:rsidR="00C03C63" w:rsidRPr="00701E17">
        <w:t>continues</w:t>
      </w:r>
      <w:r w:rsidR="00BD6BDA" w:rsidRPr="00701E17">
        <w:t xml:space="preserve">. </w:t>
      </w:r>
      <w:r w:rsidR="00E67AC7">
        <w:t xml:space="preserve">The scope to improve the visibility of </w:t>
      </w:r>
      <w:r w:rsidR="00BD6BDA" w:rsidRPr="00701E17">
        <w:t xml:space="preserve">NICE’s </w:t>
      </w:r>
      <w:r w:rsidR="003B2BC2">
        <w:t xml:space="preserve">contribution </w:t>
      </w:r>
      <w:r w:rsidR="00BD6BDA" w:rsidRPr="00701E17">
        <w:t xml:space="preserve">in this area, </w:t>
      </w:r>
      <w:r w:rsidR="00CB2918" w:rsidRPr="00701E17">
        <w:t>including</w:t>
      </w:r>
      <w:r w:rsidR="00BD6BDA" w:rsidRPr="00701E17">
        <w:t xml:space="preserve"> </w:t>
      </w:r>
      <w:r w:rsidR="004111E6">
        <w:t>on the</w:t>
      </w:r>
      <w:r w:rsidR="00BD6BDA" w:rsidRPr="00701E17">
        <w:t xml:space="preserve"> </w:t>
      </w:r>
      <w:r w:rsidR="00CB2918" w:rsidRPr="00701E17">
        <w:t>recent</w:t>
      </w:r>
      <w:r w:rsidR="00BD6BDA" w:rsidRPr="00701E17">
        <w:t xml:space="preserve"> </w:t>
      </w:r>
      <w:r w:rsidR="00CB2918" w:rsidRPr="00701E17">
        <w:t>approval</w:t>
      </w:r>
      <w:r w:rsidR="00BD6BDA" w:rsidRPr="00701E17">
        <w:t xml:space="preserve"> </w:t>
      </w:r>
      <w:r w:rsidR="004111E6">
        <w:t>for</w:t>
      </w:r>
      <w:r w:rsidR="00BD6BDA" w:rsidRPr="00701E17">
        <w:t xml:space="preserve"> dexamethasone, is </w:t>
      </w:r>
      <w:r w:rsidR="00E67AC7">
        <w:t xml:space="preserve">being explored. </w:t>
      </w:r>
    </w:p>
    <w:p w14:paraId="614EADBF" w14:textId="77777777" w:rsidR="00F14C04" w:rsidRPr="00701E17" w:rsidRDefault="00F14C04" w:rsidP="00F14C04">
      <w:pPr>
        <w:pStyle w:val="ListParagraph"/>
      </w:pPr>
    </w:p>
    <w:p w14:paraId="18F48760" w14:textId="5EDD36B1" w:rsidR="00F14C04" w:rsidRPr="00701E17" w:rsidRDefault="00F14C04" w:rsidP="00F14C04">
      <w:pPr>
        <w:pStyle w:val="Paragraph"/>
      </w:pPr>
      <w:r w:rsidRPr="00701E17">
        <w:t xml:space="preserve">The </w:t>
      </w:r>
      <w:r w:rsidR="00FA5810" w:rsidRPr="00701E17">
        <w:t>Board</w:t>
      </w:r>
      <w:r w:rsidRPr="00701E17">
        <w:t xml:space="preserve"> welcomed NICE’s work to support the COVID-19 response</w:t>
      </w:r>
      <w:r w:rsidR="00FF1D51" w:rsidRPr="00701E17">
        <w:t xml:space="preserve">, </w:t>
      </w:r>
      <w:r w:rsidR="004E412A">
        <w:t xml:space="preserve">including the recent </w:t>
      </w:r>
      <w:r w:rsidR="00FF1D51" w:rsidRPr="00701E17">
        <w:t>request from NHSE</w:t>
      </w:r>
      <w:r w:rsidR="00E7172A">
        <w:t>&amp;</w:t>
      </w:r>
      <w:r w:rsidR="00FF1D51" w:rsidRPr="00701E17">
        <w:t xml:space="preserve">I. The Board confirmed </w:t>
      </w:r>
      <w:r w:rsidR="00FA5810" w:rsidRPr="00701E17">
        <w:t>the</w:t>
      </w:r>
      <w:r w:rsidR="00FF1D51" w:rsidRPr="00701E17">
        <w:t xml:space="preserve"> </w:t>
      </w:r>
      <w:r w:rsidR="00FA5810" w:rsidRPr="00701E17">
        <w:t>importance</w:t>
      </w:r>
      <w:r w:rsidR="00FF1D51" w:rsidRPr="00701E17">
        <w:t xml:space="preserve"> of seeking additional </w:t>
      </w:r>
      <w:r w:rsidR="00FA5810" w:rsidRPr="00701E17">
        <w:t>funding</w:t>
      </w:r>
      <w:r w:rsidR="00FF1D51" w:rsidRPr="00701E17">
        <w:t xml:space="preserve"> for this </w:t>
      </w:r>
      <w:r w:rsidR="00FA5810" w:rsidRPr="00701E17">
        <w:t xml:space="preserve">work </w:t>
      </w:r>
      <w:r w:rsidR="00E67AC7">
        <w:t xml:space="preserve">from NHSE&amp;I or DHSC </w:t>
      </w:r>
      <w:r w:rsidR="00FA5810" w:rsidRPr="00701E17">
        <w:t>and</w:t>
      </w:r>
      <w:r w:rsidR="00FF1D51" w:rsidRPr="00701E17">
        <w:t xml:space="preserve"> </w:t>
      </w:r>
      <w:r w:rsidR="00E67AC7">
        <w:t xml:space="preserve">asked </w:t>
      </w:r>
      <w:r w:rsidR="004111E6">
        <w:t xml:space="preserve">Gill Leng </w:t>
      </w:r>
      <w:r w:rsidR="00E67AC7">
        <w:t xml:space="preserve">to pursue this and highlight </w:t>
      </w:r>
      <w:r w:rsidR="00FF1D51" w:rsidRPr="00701E17">
        <w:t xml:space="preserve">the </w:t>
      </w:r>
      <w:r w:rsidR="00FA5810" w:rsidRPr="00701E17">
        <w:t>implications</w:t>
      </w:r>
      <w:r w:rsidR="00FF1D51" w:rsidRPr="00701E17">
        <w:t xml:space="preserve"> </w:t>
      </w:r>
      <w:r w:rsidR="00E67AC7">
        <w:t>for</w:t>
      </w:r>
      <w:r w:rsidR="00E67AC7" w:rsidRPr="00701E17">
        <w:t xml:space="preserve"> </w:t>
      </w:r>
      <w:r w:rsidR="00FF1D51" w:rsidRPr="00701E17">
        <w:t xml:space="preserve">NICE’s other work if this is not </w:t>
      </w:r>
      <w:r w:rsidR="00FA5810" w:rsidRPr="00701E17">
        <w:t>forthcoming</w:t>
      </w:r>
      <w:r w:rsidR="00FF1D51" w:rsidRPr="00701E17">
        <w:t>.</w:t>
      </w:r>
      <w:r w:rsidR="00022EB0">
        <w:t xml:space="preserve"> They asked that Gill provide</w:t>
      </w:r>
      <w:r w:rsidR="00E67AC7">
        <w:t>s</w:t>
      </w:r>
      <w:r w:rsidR="00022EB0">
        <w:t xml:space="preserve"> an update at the next meeting.</w:t>
      </w:r>
    </w:p>
    <w:p w14:paraId="5B27EC7A" w14:textId="77777777" w:rsidR="00FF1D51" w:rsidRPr="00701E17" w:rsidRDefault="00FF1D51" w:rsidP="00FF1D51">
      <w:pPr>
        <w:pStyle w:val="ListParagraph"/>
      </w:pPr>
    </w:p>
    <w:p w14:paraId="71B8D748" w14:textId="1F30A067" w:rsidR="00FF1D51" w:rsidRPr="00701E17" w:rsidRDefault="00FF1D51" w:rsidP="00FF1D51">
      <w:pPr>
        <w:pStyle w:val="Actions"/>
      </w:pPr>
      <w:r w:rsidRPr="00701E17">
        <w:t>ACTION: Gill Leng</w:t>
      </w:r>
    </w:p>
    <w:p w14:paraId="610A306B" w14:textId="267FCA2A" w:rsidR="00312BA4" w:rsidRPr="00701E17" w:rsidRDefault="00312BA4" w:rsidP="002B7B1C">
      <w:pPr>
        <w:pStyle w:val="Heading2"/>
        <w:rPr>
          <w:lang w:val="en-GB"/>
        </w:rPr>
      </w:pPr>
      <w:r w:rsidRPr="00701E17">
        <w:rPr>
          <w:lang w:val="en-GB"/>
        </w:rPr>
        <w:t>D</w:t>
      </w:r>
      <w:r w:rsidR="00D15236" w:rsidRPr="00701E17">
        <w:rPr>
          <w:lang w:val="en-GB"/>
        </w:rPr>
        <w:t>eveloping a strateg</w:t>
      </w:r>
      <w:r w:rsidR="00080DAC" w:rsidRPr="00701E17">
        <w:rPr>
          <w:lang w:val="en-GB"/>
        </w:rPr>
        <w:t>ic plan</w:t>
      </w:r>
      <w:r w:rsidR="00D15236" w:rsidRPr="00701E17">
        <w:rPr>
          <w:lang w:val="en-GB"/>
        </w:rPr>
        <w:t xml:space="preserve"> for NICE</w:t>
      </w:r>
      <w:r w:rsidRPr="00701E17">
        <w:rPr>
          <w:lang w:val="en-GB"/>
        </w:rPr>
        <w:t xml:space="preserve"> (item </w:t>
      </w:r>
      <w:r w:rsidR="00D15236" w:rsidRPr="00701E17">
        <w:rPr>
          <w:lang w:val="en-GB"/>
        </w:rPr>
        <w:t>7</w:t>
      </w:r>
      <w:r w:rsidRPr="00701E17">
        <w:rPr>
          <w:lang w:val="en-GB"/>
        </w:rPr>
        <w:t>)</w:t>
      </w:r>
    </w:p>
    <w:p w14:paraId="42263F28" w14:textId="755D5841" w:rsidR="00D15236" w:rsidRPr="00701E17" w:rsidRDefault="00EA06E5" w:rsidP="00BD4EEF">
      <w:pPr>
        <w:pStyle w:val="Heading2"/>
        <w:rPr>
          <w:lang w:val="en-GB"/>
        </w:rPr>
      </w:pPr>
      <w:r>
        <w:rPr>
          <w:lang w:val="en-GB"/>
        </w:rPr>
        <w:br/>
      </w:r>
      <w:r w:rsidR="00BD4EEF" w:rsidRPr="00701E17">
        <w:rPr>
          <w:lang w:val="en-GB"/>
        </w:rPr>
        <w:t xml:space="preserve">Centre for Health Technology Evaluation methods </w:t>
      </w:r>
      <w:proofErr w:type="gramStart"/>
      <w:r w:rsidR="00BD4EEF" w:rsidRPr="00701E17">
        <w:rPr>
          <w:lang w:val="en-GB"/>
        </w:rPr>
        <w:t>review:</w:t>
      </w:r>
      <w:proofErr w:type="gramEnd"/>
      <w:r w:rsidR="00BD4EEF" w:rsidRPr="00701E17">
        <w:rPr>
          <w:lang w:val="en-GB"/>
        </w:rPr>
        <w:t xml:space="preserve"> progress and priorities (item 8)</w:t>
      </w:r>
    </w:p>
    <w:p w14:paraId="5CA7C53F" w14:textId="78BA07B6" w:rsidR="00D15236" w:rsidRPr="00701E17" w:rsidRDefault="00D15236" w:rsidP="00312BA4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</w:p>
    <w:p w14:paraId="13C6D585" w14:textId="6F549AD2" w:rsidR="00BD4EEF" w:rsidRPr="00701E17" w:rsidRDefault="001B7A24" w:rsidP="00393C66">
      <w:pPr>
        <w:pStyle w:val="Paragraph"/>
      </w:pPr>
      <w:r w:rsidRPr="00701E17">
        <w:t>Meindert Boysen presented the paper that updated the Board on the progress and priorities of the health technology evaluation methods review.</w:t>
      </w:r>
      <w:r w:rsidR="001D6797" w:rsidRPr="00701E17">
        <w:t xml:space="preserve"> He noted that the review should s</w:t>
      </w:r>
      <w:r w:rsidR="001D6797" w:rsidRPr="001D6797">
        <w:t xml:space="preserve">upport the </w:t>
      </w:r>
      <w:r w:rsidR="00764925" w:rsidRPr="00701E17">
        <w:t xml:space="preserve">NHS’ </w:t>
      </w:r>
      <w:r w:rsidR="001D6797" w:rsidRPr="001D6797">
        <w:t xml:space="preserve">ambition to provide high quality </w:t>
      </w:r>
      <w:r w:rsidR="00764925" w:rsidRPr="00701E17">
        <w:t xml:space="preserve">good value </w:t>
      </w:r>
      <w:r w:rsidR="001D6797" w:rsidRPr="001D6797">
        <w:t>care</w:t>
      </w:r>
      <w:r w:rsidR="00764925" w:rsidRPr="00701E17">
        <w:t xml:space="preserve">; </w:t>
      </w:r>
      <w:r w:rsidR="001D6797" w:rsidRPr="00701E17">
        <w:t>a</w:t>
      </w:r>
      <w:r w:rsidR="001D6797" w:rsidRPr="001D6797">
        <w:t xml:space="preserve">cknowledge the changing landscape and needs of </w:t>
      </w:r>
      <w:r w:rsidR="001D6797" w:rsidRPr="00701E17">
        <w:t>NICE’s s</w:t>
      </w:r>
      <w:r w:rsidR="001D6797" w:rsidRPr="001D6797">
        <w:t>ystem partners</w:t>
      </w:r>
      <w:r w:rsidR="001D6797" w:rsidRPr="00701E17">
        <w:t>; s</w:t>
      </w:r>
      <w:r w:rsidR="001D6797" w:rsidRPr="001D6797">
        <w:t>upport faster patient access to new technologies and through that support the life sciences sector</w:t>
      </w:r>
      <w:r w:rsidR="001D6797" w:rsidRPr="00701E17">
        <w:t xml:space="preserve">; </w:t>
      </w:r>
      <w:r w:rsidR="00764925" w:rsidRPr="00701E17">
        <w:t>f</w:t>
      </w:r>
      <w:r w:rsidR="001D6797" w:rsidRPr="001D6797">
        <w:t xml:space="preserve">acilitate alignment of </w:t>
      </w:r>
      <w:r w:rsidR="00764925" w:rsidRPr="00701E17">
        <w:t xml:space="preserve">NICE’s </w:t>
      </w:r>
      <w:r w:rsidR="001D6797" w:rsidRPr="001D6797">
        <w:t>technology evaluation programmes</w:t>
      </w:r>
      <w:r w:rsidR="00764925" w:rsidRPr="00701E17">
        <w:t>; and p</w:t>
      </w:r>
      <w:r w:rsidR="001D6797" w:rsidRPr="001D6797">
        <w:t xml:space="preserve">rovide an opportunity to make an important difference in the way </w:t>
      </w:r>
      <w:r w:rsidR="00764925" w:rsidRPr="00701E17">
        <w:t xml:space="preserve">NICE’s </w:t>
      </w:r>
      <w:r w:rsidR="001D6797" w:rsidRPr="001D6797">
        <w:t>work</w:t>
      </w:r>
      <w:r w:rsidR="00764925" w:rsidRPr="00701E17">
        <w:t>s</w:t>
      </w:r>
      <w:r w:rsidR="001D6797" w:rsidRPr="001D6797">
        <w:t xml:space="preserve"> in response to COVID-19</w:t>
      </w:r>
      <w:r w:rsidR="007F12E7" w:rsidRPr="00701E17">
        <w:t xml:space="preserve">. Meindert noted the context </w:t>
      </w:r>
      <w:r w:rsidR="003D709F">
        <w:t xml:space="preserve">and constraints </w:t>
      </w:r>
      <w:r w:rsidR="007F12E7" w:rsidRPr="00701E17">
        <w:t xml:space="preserve">for the review, </w:t>
      </w:r>
      <w:r w:rsidR="003D709F">
        <w:t>including the</w:t>
      </w:r>
      <w:r w:rsidR="007F12E7" w:rsidRPr="00701E17">
        <w:t xml:space="preserve"> 2019 voluntary scheme for branded medicines pricing and access</w:t>
      </w:r>
      <w:r w:rsidR="003D709F">
        <w:t xml:space="preserve">. </w:t>
      </w:r>
    </w:p>
    <w:p w14:paraId="1A21F6AB" w14:textId="77777777" w:rsidR="007F12E7" w:rsidRPr="00701E17" w:rsidRDefault="007F12E7" w:rsidP="007F12E7">
      <w:pPr>
        <w:pStyle w:val="Paragraph"/>
        <w:numPr>
          <w:ilvl w:val="0"/>
          <w:numId w:val="0"/>
        </w:numPr>
        <w:ind w:left="720"/>
      </w:pPr>
    </w:p>
    <w:p w14:paraId="7EC67ABE" w14:textId="73AC62A4" w:rsidR="00A62256" w:rsidRPr="00701E17" w:rsidRDefault="007F12E7" w:rsidP="00393C66">
      <w:pPr>
        <w:pStyle w:val="Paragraph"/>
      </w:pPr>
      <w:r w:rsidRPr="00701E17">
        <w:t>Helen Knight updated the Board on progress to date</w:t>
      </w:r>
      <w:r w:rsidR="00B714F0" w:rsidRPr="00701E17">
        <w:t xml:space="preserve">, </w:t>
      </w:r>
      <w:r w:rsidR="0049780B" w:rsidRPr="00701E17">
        <w:t xml:space="preserve">the </w:t>
      </w:r>
      <w:r w:rsidR="005D7CFF" w:rsidRPr="00701E17">
        <w:t>perspectives</w:t>
      </w:r>
      <w:r w:rsidR="008C6354" w:rsidRPr="00701E17">
        <w:t xml:space="preserve"> from</w:t>
      </w:r>
      <w:r w:rsidR="0049780B" w:rsidRPr="00701E17">
        <w:t xml:space="preserve"> </w:t>
      </w:r>
      <w:r w:rsidR="005D7CFF" w:rsidRPr="00701E17">
        <w:t>stakeholders</w:t>
      </w:r>
      <w:r w:rsidR="003D709F">
        <w:t>,</w:t>
      </w:r>
      <w:r w:rsidR="0049780B" w:rsidRPr="00701E17">
        <w:t xml:space="preserve"> and areas of likely challenge. </w:t>
      </w:r>
      <w:r w:rsidR="008C6354" w:rsidRPr="00701E17">
        <w:t xml:space="preserve">Helen outlined the priority areas for NICE, </w:t>
      </w:r>
      <w:r w:rsidR="005D7CFF" w:rsidRPr="00701E17">
        <w:t>including</w:t>
      </w:r>
      <w:r w:rsidR="008C6354" w:rsidRPr="00701E17">
        <w:t xml:space="preserve"> describing the range of factors that may quantitatively or qualitatively influence decision-making ('modifiers'), updating the approach to uncertainty, </w:t>
      </w:r>
      <w:r w:rsidR="009F5419" w:rsidRPr="00701E17">
        <w:t xml:space="preserve">and resolving specific </w:t>
      </w:r>
      <w:r w:rsidR="005D7CFF" w:rsidRPr="00701E17">
        <w:t>methodological</w:t>
      </w:r>
      <w:r w:rsidR="009F5419" w:rsidRPr="00701E17">
        <w:t xml:space="preserve"> challenges such as health-related quality of life in children. </w:t>
      </w:r>
      <w:r w:rsidR="00A62256" w:rsidRPr="00701E17">
        <w:t xml:space="preserve">Meindert explained the proposed </w:t>
      </w:r>
      <w:r w:rsidR="0013548F" w:rsidRPr="00701E17">
        <w:t xml:space="preserve">next steps </w:t>
      </w:r>
      <w:r w:rsidR="00E7172A">
        <w:t>for</w:t>
      </w:r>
      <w:r w:rsidR="0013548F" w:rsidRPr="00701E17">
        <w:t xml:space="preserve"> engagement with the Board and the </w:t>
      </w:r>
      <w:proofErr w:type="gramStart"/>
      <w:r w:rsidR="00E7172A">
        <w:t xml:space="preserve">two </w:t>
      </w:r>
      <w:r w:rsidR="00A62256" w:rsidRPr="00701E17">
        <w:t>st</w:t>
      </w:r>
      <w:r w:rsidR="0013548F" w:rsidRPr="00701E17">
        <w:t>a</w:t>
      </w:r>
      <w:r w:rsidR="00A62256" w:rsidRPr="00701E17">
        <w:t>ge</w:t>
      </w:r>
      <w:proofErr w:type="gramEnd"/>
      <w:r w:rsidR="00A62256" w:rsidRPr="00701E17">
        <w:t xml:space="preserve"> </w:t>
      </w:r>
      <w:r w:rsidR="005D7CFF" w:rsidRPr="00701E17">
        <w:t>consultation</w:t>
      </w:r>
      <w:r w:rsidR="0013548F" w:rsidRPr="00701E17">
        <w:t xml:space="preserve"> process. </w:t>
      </w:r>
    </w:p>
    <w:p w14:paraId="10BDD915" w14:textId="12517319" w:rsidR="00A62256" w:rsidRPr="00701E17" w:rsidRDefault="00A62256" w:rsidP="00A62256">
      <w:pPr>
        <w:pStyle w:val="ListParagraph"/>
      </w:pPr>
    </w:p>
    <w:p w14:paraId="40F1A117" w14:textId="5BEBB8BF" w:rsidR="00A62256" w:rsidRDefault="00701E17" w:rsidP="00393C66">
      <w:pPr>
        <w:pStyle w:val="Paragraph"/>
      </w:pPr>
      <w:r w:rsidRPr="00701E17">
        <w:t xml:space="preserve">Peter Jackson, chair of the Highly Specialised </w:t>
      </w:r>
      <w:r>
        <w:t>Technolo</w:t>
      </w:r>
      <w:r w:rsidR="00BA4A6C">
        <w:t xml:space="preserve">gies Evaluation Committee noted </w:t>
      </w:r>
      <w:r w:rsidR="005D7CFF">
        <w:t>th</w:t>
      </w:r>
      <w:r w:rsidR="004579B6">
        <w:t xml:space="preserve">at </w:t>
      </w:r>
      <w:r w:rsidR="00BA4A6C">
        <w:t xml:space="preserve">personalised medicines is not </w:t>
      </w:r>
      <w:r w:rsidR="00666641">
        <w:t>included</w:t>
      </w:r>
      <w:r w:rsidR="00BA4A6C">
        <w:t xml:space="preserve"> in the initial </w:t>
      </w:r>
      <w:r w:rsidR="005D7CFF">
        <w:t>priority</w:t>
      </w:r>
      <w:r w:rsidR="00BA4A6C">
        <w:t xml:space="preserve"> areas for this review and highlighted the importance of NICE having a clear position on </w:t>
      </w:r>
      <w:r w:rsidR="00666641">
        <w:t>this</w:t>
      </w:r>
      <w:r w:rsidR="00BA4A6C">
        <w:t xml:space="preserve"> issue. </w:t>
      </w:r>
      <w:r w:rsidR="00666641">
        <w:t>Meindert</w:t>
      </w:r>
      <w:r w:rsidR="00BA4A6C">
        <w:t xml:space="preserve"> agreed</w:t>
      </w:r>
      <w:r w:rsidR="00666641">
        <w:t xml:space="preserve"> </w:t>
      </w:r>
      <w:r w:rsidR="00BA4A6C">
        <w:t xml:space="preserve">this was an </w:t>
      </w:r>
      <w:r w:rsidR="005D7CFF">
        <w:t>important</w:t>
      </w:r>
      <w:r w:rsidR="00BA4A6C">
        <w:t xml:space="preserve"> </w:t>
      </w:r>
      <w:r w:rsidR="005D7CFF">
        <w:t>issue</w:t>
      </w:r>
      <w:r w:rsidR="00BA4A6C">
        <w:t xml:space="preserve"> but it </w:t>
      </w:r>
      <w:r w:rsidR="004579B6">
        <w:t xml:space="preserve">is </w:t>
      </w:r>
      <w:r w:rsidR="00666641">
        <w:t>too early to adopt a position</w:t>
      </w:r>
      <w:r w:rsidR="004579B6">
        <w:t xml:space="preserve">, </w:t>
      </w:r>
      <w:r w:rsidR="00666641">
        <w:t>and therefore it w</w:t>
      </w:r>
      <w:r w:rsidR="004579B6">
        <w:t xml:space="preserve">ill </w:t>
      </w:r>
      <w:r w:rsidR="00666641">
        <w:t xml:space="preserve">be addressed as part of the </w:t>
      </w:r>
      <w:r w:rsidR="005D7CFF">
        <w:t>subsequent</w:t>
      </w:r>
      <w:r w:rsidR="00666641">
        <w:t xml:space="preserve"> set of modular updates</w:t>
      </w:r>
      <w:r w:rsidR="00E37C36">
        <w:t>.</w:t>
      </w:r>
    </w:p>
    <w:p w14:paraId="38DD9DE8" w14:textId="77777777" w:rsidR="00E37C36" w:rsidRDefault="00E37C36" w:rsidP="00E37C36">
      <w:pPr>
        <w:pStyle w:val="ListParagraph"/>
      </w:pPr>
    </w:p>
    <w:p w14:paraId="5D3C4E5D" w14:textId="5F7CD17D" w:rsidR="00EA0630" w:rsidRDefault="00EA0630" w:rsidP="00EA0630">
      <w:pPr>
        <w:pStyle w:val="Paragraph"/>
      </w:pPr>
      <w:r>
        <w:lastRenderedPageBreak/>
        <w:t xml:space="preserve">Board members discussed the proposals and proposed </w:t>
      </w:r>
      <w:r w:rsidR="005D7CFF">
        <w:t>priority</w:t>
      </w:r>
      <w:r>
        <w:t xml:space="preserve"> areas set out in </w:t>
      </w:r>
      <w:r w:rsidR="005D7CFF">
        <w:t>the</w:t>
      </w:r>
      <w:r>
        <w:t xml:space="preserve"> paper. The context for the review, including</w:t>
      </w:r>
      <w:r w:rsidR="00B64CFC">
        <w:t xml:space="preserve"> the 2019 </w:t>
      </w:r>
      <w:r w:rsidR="005D7CFF">
        <w:t>voluntary</w:t>
      </w:r>
      <w:r w:rsidR="00B64CFC">
        <w:t xml:space="preserve"> scheme and policy positions of key stakeholders, was noted. However, Board members highlighted </w:t>
      </w:r>
      <w:r w:rsidR="005D7CFF">
        <w:t>the</w:t>
      </w:r>
      <w:r w:rsidR="00B64CFC">
        <w:t xml:space="preserve"> need for NICE to be sufficiently ambitious in the review. It was suggested that it would be </w:t>
      </w:r>
      <w:r w:rsidR="005D7CFF">
        <w:t>helpful</w:t>
      </w:r>
      <w:r w:rsidR="00B64CFC">
        <w:t xml:space="preserve"> to </w:t>
      </w:r>
      <w:r w:rsidR="005D7CFF">
        <w:t>consider</w:t>
      </w:r>
      <w:r w:rsidR="00B64CFC">
        <w:t xml:space="preserve"> whether NICE could more </w:t>
      </w:r>
      <w:r w:rsidR="005D7CFF">
        <w:t>clearly</w:t>
      </w:r>
      <w:r w:rsidR="00B64CFC">
        <w:t xml:space="preserve"> </w:t>
      </w:r>
      <w:r w:rsidR="00A55F26">
        <w:t>divide its thinking into a near term phase describing</w:t>
      </w:r>
      <w:r w:rsidR="00B64CFC">
        <w:t xml:space="preserve"> what is </w:t>
      </w:r>
      <w:r w:rsidR="005D7CFF">
        <w:t>possible</w:t>
      </w:r>
      <w:r w:rsidR="00B64CFC">
        <w:t xml:space="preserve"> within the current constraints, and </w:t>
      </w:r>
      <w:r w:rsidR="00A55F26">
        <w:t xml:space="preserve">a second phase with possible </w:t>
      </w:r>
      <w:r w:rsidR="005D7CFF">
        <w:t>broader</w:t>
      </w:r>
      <w:r w:rsidR="00B64CFC">
        <w:t xml:space="preserve"> changes that </w:t>
      </w:r>
      <w:r w:rsidR="00A55F26">
        <w:t>could be explored for</w:t>
      </w:r>
      <w:r w:rsidR="007117A1">
        <w:t xml:space="preserve"> the future. </w:t>
      </w:r>
    </w:p>
    <w:p w14:paraId="31738A44" w14:textId="77777777" w:rsidR="007117A1" w:rsidRDefault="007117A1" w:rsidP="007117A1">
      <w:pPr>
        <w:pStyle w:val="ListParagraph"/>
      </w:pPr>
    </w:p>
    <w:p w14:paraId="1C923E7A" w14:textId="527D92E2" w:rsidR="007117A1" w:rsidRDefault="007117A1" w:rsidP="00FE516E">
      <w:pPr>
        <w:pStyle w:val="Paragraph"/>
      </w:pPr>
      <w:r>
        <w:t xml:space="preserve">The Board discussed the proposed work on modifiers and noted this will be a challenging area </w:t>
      </w:r>
      <w:r w:rsidR="00FE516E">
        <w:t>involving</w:t>
      </w:r>
      <w:r>
        <w:t xml:space="preserve"> value judgements. It was suggested that it may be helpful to look at reconvening the Citizens </w:t>
      </w:r>
      <w:r w:rsidR="005D7CFF">
        <w:t>Council</w:t>
      </w:r>
      <w:r>
        <w:t xml:space="preserve"> to </w:t>
      </w:r>
      <w:r w:rsidR="005D7CFF">
        <w:t>advise</w:t>
      </w:r>
      <w:r>
        <w:t xml:space="preserve"> on this issue, </w:t>
      </w:r>
      <w:r w:rsidR="00FE516E">
        <w:t xml:space="preserve">particularly </w:t>
      </w:r>
      <w:r>
        <w:t xml:space="preserve">given that </w:t>
      </w:r>
      <w:r w:rsidR="005D7CFF">
        <w:t>societal</w:t>
      </w:r>
      <w:r>
        <w:t xml:space="preserve"> values may have changed since the </w:t>
      </w:r>
      <w:r w:rsidR="005D7CFF">
        <w:t>Council</w:t>
      </w:r>
      <w:r>
        <w:t xml:space="preserve"> previously considered </w:t>
      </w:r>
      <w:r w:rsidR="005D7CFF">
        <w:t>these</w:t>
      </w:r>
      <w:r>
        <w:t xml:space="preserve"> issues. In response, Gill Leng confirmed that </w:t>
      </w:r>
      <w:r w:rsidR="00A6534C">
        <w:t>proposals for re-energising the Council are</w:t>
      </w:r>
      <w:r>
        <w:t xml:space="preserve"> being explored and </w:t>
      </w:r>
      <w:r w:rsidR="004579B6">
        <w:t xml:space="preserve">are due to </w:t>
      </w:r>
      <w:r>
        <w:t>come back to the Board</w:t>
      </w:r>
      <w:r w:rsidR="00A55F26">
        <w:t xml:space="preserve"> </w:t>
      </w:r>
      <w:r w:rsidR="00A55F26" w:rsidRPr="00D9022C">
        <w:t xml:space="preserve">in </w:t>
      </w:r>
      <w:r w:rsidR="00346AA6">
        <w:t>August</w:t>
      </w:r>
      <w:r>
        <w:t xml:space="preserve">. </w:t>
      </w:r>
      <w:r w:rsidR="001F4F7A">
        <w:t xml:space="preserve">The </w:t>
      </w:r>
      <w:r w:rsidR="00A6534C">
        <w:t xml:space="preserve">importance of having a </w:t>
      </w:r>
      <w:r w:rsidR="005D7CFF">
        <w:t>clear</w:t>
      </w:r>
      <w:r w:rsidR="001F4F7A">
        <w:t xml:space="preserve"> </w:t>
      </w:r>
      <w:r w:rsidR="005D7CFF">
        <w:t>justification</w:t>
      </w:r>
      <w:r w:rsidR="001F4F7A">
        <w:t xml:space="preserve"> for any </w:t>
      </w:r>
      <w:r w:rsidR="005D7CFF">
        <w:t>modifiers</w:t>
      </w:r>
      <w:r w:rsidR="001F4F7A">
        <w:t xml:space="preserve"> was noted</w:t>
      </w:r>
      <w:r w:rsidR="00A6534C">
        <w:t xml:space="preserve">; as was the need to be </w:t>
      </w:r>
      <w:r w:rsidR="001F4F7A">
        <w:t xml:space="preserve">aware of any unintended consequences </w:t>
      </w:r>
      <w:r w:rsidR="00A6534C">
        <w:t>of</w:t>
      </w:r>
      <w:r w:rsidR="004579B6">
        <w:t xml:space="preserve"> modifiers, including for example, on</w:t>
      </w:r>
      <w:r w:rsidR="001F4F7A">
        <w:t xml:space="preserve"> </w:t>
      </w:r>
      <w:r w:rsidR="005D7CFF">
        <w:t>health</w:t>
      </w:r>
      <w:r w:rsidR="001F4F7A">
        <w:t xml:space="preserve"> inequalities. </w:t>
      </w:r>
      <w:r w:rsidR="00CF5A67">
        <w:t xml:space="preserve">Likewise, it was noted that the work on </w:t>
      </w:r>
      <w:r w:rsidR="005D7CFF">
        <w:t>uncertainty</w:t>
      </w:r>
      <w:r w:rsidR="00CF5A67">
        <w:t xml:space="preserve"> will also be challenging and is tied to wider policy </w:t>
      </w:r>
      <w:r w:rsidR="005D7CFF">
        <w:t>decisions</w:t>
      </w:r>
      <w:r w:rsidR="00CF5A67">
        <w:t xml:space="preserve"> on the system’s appetite for </w:t>
      </w:r>
      <w:r w:rsidR="005D7CFF">
        <w:t>risk</w:t>
      </w:r>
      <w:r w:rsidR="00CF5A67">
        <w:t xml:space="preserve"> in the context of enabling </w:t>
      </w:r>
      <w:r w:rsidR="005D7CFF">
        <w:t>earlier</w:t>
      </w:r>
      <w:r w:rsidR="00CF5A67">
        <w:t xml:space="preserve"> access to innovative treatments. </w:t>
      </w:r>
    </w:p>
    <w:p w14:paraId="0261B2B5" w14:textId="77777777" w:rsidR="001F4F7A" w:rsidRDefault="001F4F7A" w:rsidP="001F4F7A">
      <w:pPr>
        <w:pStyle w:val="ListParagraph"/>
      </w:pPr>
    </w:p>
    <w:p w14:paraId="3FDC52CF" w14:textId="4996A0F5" w:rsidR="001F4F7A" w:rsidRDefault="00327E2B" w:rsidP="00402AFB">
      <w:pPr>
        <w:pStyle w:val="Paragraph"/>
      </w:pPr>
      <w:r>
        <w:t xml:space="preserve">Questions were raised about the current ‘gap’ between the </w:t>
      </w:r>
      <w:r w:rsidR="005D7CFF">
        <w:t>technology</w:t>
      </w:r>
      <w:r>
        <w:t xml:space="preserve"> appraisals (TA) and highly </w:t>
      </w:r>
      <w:r w:rsidR="005D7CFF">
        <w:t>specialised</w:t>
      </w:r>
      <w:r>
        <w:t xml:space="preserve"> technologies (HST) programmes. In </w:t>
      </w:r>
      <w:r w:rsidR="005D7CFF">
        <w:t>response</w:t>
      </w:r>
      <w:r>
        <w:t xml:space="preserve"> it was noted that </w:t>
      </w:r>
      <w:r w:rsidRPr="00327E2B">
        <w:t>accepting value propositions between TA and HST ranges would expose the NHS to large opportunity costs</w:t>
      </w:r>
      <w:r w:rsidR="00402AFB">
        <w:t>, and c</w:t>
      </w:r>
      <w:r w:rsidRPr="00327E2B">
        <w:t>larifying the HST selection criteria</w:t>
      </w:r>
      <w:r w:rsidR="00402AFB">
        <w:t>, which is in progress,</w:t>
      </w:r>
      <w:r w:rsidRPr="00327E2B">
        <w:t xml:space="preserve"> is </w:t>
      </w:r>
      <w:r>
        <w:t xml:space="preserve">felt to be a </w:t>
      </w:r>
      <w:r w:rsidRPr="00327E2B">
        <w:t xml:space="preserve">better way of accommodating the </w:t>
      </w:r>
      <w:r w:rsidR="004579B6">
        <w:t xml:space="preserve">small number of </w:t>
      </w:r>
      <w:r w:rsidRPr="00327E2B">
        <w:t xml:space="preserve">technologies at the margin of </w:t>
      </w:r>
      <w:r w:rsidR="004579B6">
        <w:t xml:space="preserve">the </w:t>
      </w:r>
      <w:r w:rsidRPr="00327E2B">
        <w:t>HST</w:t>
      </w:r>
      <w:r w:rsidR="004579B6">
        <w:t xml:space="preserve"> programme</w:t>
      </w:r>
      <w:r w:rsidR="00402AFB">
        <w:t xml:space="preserve">. </w:t>
      </w:r>
    </w:p>
    <w:p w14:paraId="5F38D073" w14:textId="77777777" w:rsidR="00A72D9D" w:rsidRDefault="00A72D9D" w:rsidP="00A72D9D">
      <w:pPr>
        <w:pStyle w:val="ListParagraph"/>
      </w:pPr>
    </w:p>
    <w:p w14:paraId="1E17DA22" w14:textId="3A09B336" w:rsidR="00A72D9D" w:rsidRDefault="00A72D9D" w:rsidP="00A72D9D">
      <w:pPr>
        <w:pStyle w:val="Paragraph"/>
      </w:pPr>
      <w:r>
        <w:t xml:space="preserve">Subject to the comments noted above, the Board supported the priorities for the review and proposed next steps including the </w:t>
      </w:r>
      <w:proofErr w:type="gramStart"/>
      <w:r w:rsidR="004579B6">
        <w:t xml:space="preserve">two </w:t>
      </w:r>
      <w:r w:rsidR="005D7CFF">
        <w:t>stage</w:t>
      </w:r>
      <w:proofErr w:type="gramEnd"/>
      <w:r>
        <w:t xml:space="preserve"> </w:t>
      </w:r>
      <w:r w:rsidR="005D7CFF">
        <w:t>consultation</w:t>
      </w:r>
      <w:r>
        <w:t xml:space="preserve">. It was agreed that </w:t>
      </w:r>
      <w:r w:rsidR="005D7CFF">
        <w:t>Meindert</w:t>
      </w:r>
      <w:r>
        <w:t xml:space="preserve"> Boysen would seek further information </w:t>
      </w:r>
      <w:r w:rsidR="005D7CFF">
        <w:t>on</w:t>
      </w:r>
      <w:r>
        <w:t xml:space="preserve"> </w:t>
      </w:r>
      <w:r w:rsidR="005D7CFF">
        <w:t>the</w:t>
      </w:r>
      <w:r>
        <w:t xml:space="preserve"> specific comments and </w:t>
      </w:r>
      <w:r w:rsidR="005D7CFF">
        <w:t>concerns</w:t>
      </w:r>
      <w:r>
        <w:t xml:space="preserve"> raised </w:t>
      </w:r>
      <w:r w:rsidR="00402AFB">
        <w:t xml:space="preserve">by individual Board members and committee chairs </w:t>
      </w:r>
      <w:r>
        <w:t xml:space="preserve">at the meeting to </w:t>
      </w:r>
      <w:r w:rsidR="005D7CFF">
        <w:t>feed</w:t>
      </w:r>
      <w:r>
        <w:t xml:space="preserve"> this into the next stages of work.</w:t>
      </w:r>
    </w:p>
    <w:p w14:paraId="65686EF0" w14:textId="77777777" w:rsidR="00A72D9D" w:rsidRDefault="00A72D9D" w:rsidP="00A72D9D">
      <w:pPr>
        <w:pStyle w:val="ListParagraph"/>
      </w:pPr>
    </w:p>
    <w:p w14:paraId="06617F97" w14:textId="76964C94" w:rsidR="00A72D9D" w:rsidRPr="00701E17" w:rsidRDefault="00A72D9D" w:rsidP="00A72D9D">
      <w:pPr>
        <w:pStyle w:val="Actions"/>
      </w:pPr>
      <w:r>
        <w:t>ACTION: M</w:t>
      </w:r>
      <w:r w:rsidR="00A56B22">
        <w:t xml:space="preserve">eindert </w:t>
      </w:r>
      <w:r>
        <w:t>B</w:t>
      </w:r>
      <w:r w:rsidR="00A56B22">
        <w:t>oysen</w:t>
      </w:r>
    </w:p>
    <w:p w14:paraId="0B107A02" w14:textId="27EEBA8A" w:rsidR="00BD4EEF" w:rsidRPr="00701E17" w:rsidRDefault="007F12E7" w:rsidP="00312BA4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  <w:r w:rsidRPr="00701E17">
        <w:rPr>
          <w:lang w:eastAsia="x-none"/>
        </w:rPr>
        <w:t xml:space="preserve">. </w:t>
      </w:r>
    </w:p>
    <w:p w14:paraId="4EA8CD3B" w14:textId="5D110BB2" w:rsidR="00BD4EEF" w:rsidRPr="00701E17" w:rsidRDefault="00BD4EEF" w:rsidP="00BD4EEF">
      <w:pPr>
        <w:pStyle w:val="Heading2"/>
        <w:rPr>
          <w:lang w:val="en-GB"/>
        </w:rPr>
      </w:pPr>
      <w:r w:rsidRPr="00701E17">
        <w:rPr>
          <w:lang w:val="en-GB"/>
        </w:rPr>
        <w:t>Board self-assessment (item 9)</w:t>
      </w:r>
    </w:p>
    <w:p w14:paraId="7DC4C0BF" w14:textId="00235F12" w:rsidR="00BD4EEF" w:rsidRPr="00701E17" w:rsidRDefault="00BD4EEF" w:rsidP="00312BA4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</w:p>
    <w:p w14:paraId="0F47B146" w14:textId="1E751100" w:rsidR="00906AE8" w:rsidRPr="00701E17" w:rsidRDefault="001B7A24" w:rsidP="00906AE8">
      <w:pPr>
        <w:pStyle w:val="Paragraph"/>
      </w:pPr>
      <w:r w:rsidRPr="00701E17">
        <w:t xml:space="preserve">The Board discussed the summary report </w:t>
      </w:r>
      <w:r w:rsidR="00997AA5" w:rsidRPr="00701E17">
        <w:t xml:space="preserve">produced by the </w:t>
      </w:r>
      <w:r w:rsidR="00FA5810" w:rsidRPr="00701E17">
        <w:t>audience</w:t>
      </w:r>
      <w:r w:rsidR="00997AA5" w:rsidRPr="00701E17">
        <w:t xml:space="preserve"> insight </w:t>
      </w:r>
      <w:r w:rsidR="0038219A">
        <w:t xml:space="preserve">team </w:t>
      </w:r>
      <w:r w:rsidRPr="00701E17">
        <w:t>on the feedback given by the Board and senior management team (SMT) in the annual Board self-assessment</w:t>
      </w:r>
      <w:r w:rsidR="00997AA5" w:rsidRPr="00701E17">
        <w:t xml:space="preserve"> that was undertaken as an anonymous web-survey</w:t>
      </w:r>
      <w:r w:rsidR="007864D7" w:rsidRPr="00701E17">
        <w:t xml:space="preserve"> between January and March 2020</w:t>
      </w:r>
      <w:r w:rsidR="00906AE8" w:rsidRPr="00701E17">
        <w:t xml:space="preserve">. It was felt that events had moved on since the survey was </w:t>
      </w:r>
      <w:r w:rsidR="00A56B22" w:rsidRPr="00701E17">
        <w:t>undertaken when</w:t>
      </w:r>
      <w:r w:rsidR="00906AE8" w:rsidRPr="00701E17">
        <w:t xml:space="preserve"> </w:t>
      </w:r>
      <w:r w:rsidR="00FA5810" w:rsidRPr="00701E17">
        <w:t>respondents</w:t>
      </w:r>
      <w:r w:rsidR="00906AE8" w:rsidRPr="00701E17">
        <w:t xml:space="preserve"> </w:t>
      </w:r>
      <w:r w:rsidR="00A56B22">
        <w:t xml:space="preserve">were </w:t>
      </w:r>
      <w:r w:rsidR="00906AE8" w:rsidRPr="00701E17">
        <w:t xml:space="preserve">asked to </w:t>
      </w:r>
      <w:r w:rsidR="00FA5810" w:rsidRPr="00701E17">
        <w:t>reflect</w:t>
      </w:r>
      <w:r w:rsidR="00906AE8" w:rsidRPr="00701E17">
        <w:t xml:space="preserve"> on 2019. Board </w:t>
      </w:r>
      <w:r w:rsidR="00FA5810" w:rsidRPr="00701E17">
        <w:lastRenderedPageBreak/>
        <w:t>members</w:t>
      </w:r>
      <w:r w:rsidR="0038219A">
        <w:t xml:space="preserve"> suggested that</w:t>
      </w:r>
      <w:r w:rsidR="00906AE8" w:rsidRPr="00701E17">
        <w:t xml:space="preserve"> it would be </w:t>
      </w:r>
      <w:r w:rsidR="00FA5810" w:rsidRPr="00701E17">
        <w:t>appropriate</w:t>
      </w:r>
      <w:r w:rsidR="00906AE8" w:rsidRPr="00701E17">
        <w:t xml:space="preserve"> to consider an </w:t>
      </w:r>
      <w:r w:rsidR="00FA5810" w:rsidRPr="00701E17">
        <w:t>alternative</w:t>
      </w:r>
      <w:r w:rsidR="00906AE8" w:rsidRPr="00701E17">
        <w:t xml:space="preserve"> approach to future Board </w:t>
      </w:r>
      <w:r w:rsidR="00FA5810" w:rsidRPr="00701E17">
        <w:t>evaluations</w:t>
      </w:r>
      <w:r w:rsidR="00906AE8" w:rsidRPr="00701E17">
        <w:t>.</w:t>
      </w:r>
    </w:p>
    <w:p w14:paraId="30F4CC5D" w14:textId="77777777" w:rsidR="00906AE8" w:rsidRPr="00701E17" w:rsidRDefault="00906AE8" w:rsidP="00906AE8">
      <w:pPr>
        <w:pStyle w:val="Paragraph"/>
        <w:numPr>
          <w:ilvl w:val="0"/>
          <w:numId w:val="0"/>
        </w:numPr>
        <w:ind w:left="720"/>
      </w:pPr>
    </w:p>
    <w:p w14:paraId="3F3E8FC0" w14:textId="6F8A9876" w:rsidR="00906AE8" w:rsidRPr="00701E17" w:rsidRDefault="00906AE8" w:rsidP="00906AE8">
      <w:pPr>
        <w:pStyle w:val="Paragraph"/>
      </w:pPr>
      <w:r w:rsidRPr="00701E17">
        <w:t xml:space="preserve">Sharmila Nebhrajani stated that she would </w:t>
      </w:r>
      <w:r w:rsidR="008C1EF4" w:rsidRPr="00701E17">
        <w:t xml:space="preserve">use the feedback in the report, along with </w:t>
      </w:r>
      <w:r w:rsidR="007864D7" w:rsidRPr="00701E17">
        <w:t xml:space="preserve">the issues raised </w:t>
      </w:r>
      <w:r w:rsidR="008C1EF4" w:rsidRPr="00701E17">
        <w:t xml:space="preserve">in her individual </w:t>
      </w:r>
      <w:r w:rsidR="00FA5810" w:rsidRPr="00701E17">
        <w:t>induction</w:t>
      </w:r>
      <w:r w:rsidR="008C1EF4" w:rsidRPr="00701E17">
        <w:t xml:space="preserve"> meetings with the non-</w:t>
      </w:r>
      <w:r w:rsidR="00FA5810" w:rsidRPr="00701E17">
        <w:t>executive</w:t>
      </w:r>
      <w:r w:rsidR="008C1EF4" w:rsidRPr="00701E17">
        <w:t xml:space="preserve"> </w:t>
      </w:r>
      <w:r w:rsidR="00FA5810" w:rsidRPr="00701E17">
        <w:t>directors</w:t>
      </w:r>
      <w:r w:rsidR="008C1EF4" w:rsidRPr="00701E17">
        <w:t xml:space="preserve"> (NED) and SMT </w:t>
      </w:r>
      <w:r w:rsidR="007864D7" w:rsidRPr="00701E17">
        <w:t>members</w:t>
      </w:r>
      <w:r w:rsidR="00A56B22">
        <w:t>,</w:t>
      </w:r>
      <w:r w:rsidR="007864D7" w:rsidRPr="00701E17">
        <w:t xml:space="preserve"> </w:t>
      </w:r>
      <w:r w:rsidR="008C1EF4" w:rsidRPr="00701E17">
        <w:t xml:space="preserve">to inform the upcoming NED recruitment and any future </w:t>
      </w:r>
      <w:r w:rsidR="00FA5810" w:rsidRPr="00701E17">
        <w:t>Board</w:t>
      </w:r>
      <w:r w:rsidR="008C1EF4" w:rsidRPr="00701E17">
        <w:t xml:space="preserve"> development.</w:t>
      </w:r>
    </w:p>
    <w:p w14:paraId="105ECEB7" w14:textId="77777777" w:rsidR="008C1EF4" w:rsidRPr="00701E17" w:rsidRDefault="008C1EF4" w:rsidP="008C1EF4">
      <w:pPr>
        <w:pStyle w:val="ListParagraph"/>
      </w:pPr>
    </w:p>
    <w:p w14:paraId="3D0BFFBD" w14:textId="5B06D32B" w:rsidR="008C1EF4" w:rsidRPr="00701E17" w:rsidRDefault="008C1EF4" w:rsidP="008C1EF4">
      <w:pPr>
        <w:pStyle w:val="Actions"/>
      </w:pPr>
      <w:r w:rsidRPr="00701E17">
        <w:t>ACTION: Sharmila Nebhrajani</w:t>
      </w:r>
    </w:p>
    <w:p w14:paraId="5C7E912B" w14:textId="77777777" w:rsidR="00D15236" w:rsidRPr="00701E17" w:rsidRDefault="00D15236" w:rsidP="00312BA4">
      <w:pPr>
        <w:pStyle w:val="Paragraph"/>
        <w:numPr>
          <w:ilvl w:val="0"/>
          <w:numId w:val="0"/>
        </w:numPr>
        <w:ind w:left="720" w:hanging="720"/>
        <w:rPr>
          <w:lang w:eastAsia="x-none"/>
        </w:rPr>
      </w:pPr>
    </w:p>
    <w:p w14:paraId="128477CF" w14:textId="77777777" w:rsidR="00346AA6" w:rsidRDefault="00346AA6">
      <w:pPr>
        <w:rPr>
          <w:rFonts w:ascii="Arial" w:hAnsi="Arial"/>
          <w:b/>
          <w:bCs/>
          <w:kern w:val="32"/>
          <w:lang w:eastAsia="x-none"/>
        </w:rPr>
      </w:pPr>
      <w:r>
        <w:br w:type="page"/>
      </w:r>
    </w:p>
    <w:p w14:paraId="6DC8C648" w14:textId="5D9AB0FB" w:rsidR="00131CBD" w:rsidRPr="00701E17" w:rsidRDefault="00131CBD" w:rsidP="002B7B1C">
      <w:pPr>
        <w:pStyle w:val="Heading2"/>
        <w:rPr>
          <w:lang w:val="en-GB"/>
        </w:rPr>
      </w:pPr>
      <w:r w:rsidRPr="00701E17">
        <w:rPr>
          <w:lang w:val="en-GB"/>
        </w:rPr>
        <w:lastRenderedPageBreak/>
        <w:t>Any other business (item 1</w:t>
      </w:r>
      <w:r w:rsidR="00BD4EEF" w:rsidRPr="00701E17">
        <w:rPr>
          <w:lang w:val="en-GB"/>
        </w:rPr>
        <w:t>0</w:t>
      </w:r>
      <w:r w:rsidRPr="00701E17">
        <w:rPr>
          <w:lang w:val="en-GB"/>
        </w:rPr>
        <w:t>)</w:t>
      </w:r>
    </w:p>
    <w:p w14:paraId="4A6BA8A0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709"/>
      </w:pPr>
    </w:p>
    <w:p w14:paraId="42860DEA" w14:textId="3DEDAA2E" w:rsidR="005613E9" w:rsidRPr="00701E17" w:rsidRDefault="00BD4EEF" w:rsidP="00BD4EEF">
      <w:pPr>
        <w:pStyle w:val="Paragraph"/>
      </w:pPr>
      <w:r w:rsidRPr="00701E17">
        <w:t>None.</w:t>
      </w:r>
    </w:p>
    <w:p w14:paraId="7B8FAB81" w14:textId="77777777" w:rsidR="005613E9" w:rsidRPr="00701E17" w:rsidRDefault="005613E9" w:rsidP="00AC485E">
      <w:pPr>
        <w:pStyle w:val="Paragraph"/>
        <w:numPr>
          <w:ilvl w:val="0"/>
          <w:numId w:val="0"/>
        </w:numPr>
        <w:ind w:left="720"/>
      </w:pPr>
    </w:p>
    <w:p w14:paraId="61706B09" w14:textId="77777777" w:rsidR="00131CBD" w:rsidRPr="00701E17" w:rsidRDefault="00131CBD" w:rsidP="002B7B1C">
      <w:pPr>
        <w:pStyle w:val="Heading2"/>
        <w:rPr>
          <w:lang w:val="en-GB"/>
        </w:rPr>
      </w:pPr>
      <w:r w:rsidRPr="00701E17">
        <w:rPr>
          <w:lang w:val="en-GB"/>
        </w:rPr>
        <w:t>Date of the next meeting</w:t>
      </w:r>
    </w:p>
    <w:p w14:paraId="30C72212" w14:textId="77777777" w:rsidR="00131CBD" w:rsidRPr="00701E17" w:rsidRDefault="00131CBD" w:rsidP="00131CBD">
      <w:pPr>
        <w:pStyle w:val="Paragraph"/>
        <w:numPr>
          <w:ilvl w:val="0"/>
          <w:numId w:val="0"/>
        </w:numPr>
        <w:ind w:left="567"/>
      </w:pPr>
    </w:p>
    <w:p w14:paraId="6272D24C" w14:textId="3678C636" w:rsidR="00131CBD" w:rsidRPr="00701E17" w:rsidRDefault="00131CBD" w:rsidP="00131CBD">
      <w:pPr>
        <w:pStyle w:val="Paragraph"/>
        <w:numPr>
          <w:ilvl w:val="0"/>
          <w:numId w:val="6"/>
        </w:numPr>
        <w:ind w:hanging="720"/>
      </w:pPr>
      <w:r w:rsidRPr="00701E17">
        <w:t xml:space="preserve">The next Board strategy meeting will be on Wednesday </w:t>
      </w:r>
      <w:r w:rsidR="00BD4EEF" w:rsidRPr="00701E17">
        <w:t>19 August</w:t>
      </w:r>
      <w:r w:rsidR="00FE25EA" w:rsidRPr="00701E17">
        <w:t xml:space="preserve"> </w:t>
      </w:r>
      <w:r w:rsidRPr="00701E17">
        <w:t>20</w:t>
      </w:r>
      <w:r w:rsidR="00275501" w:rsidRPr="00701E17">
        <w:t>20</w:t>
      </w:r>
      <w:r w:rsidR="00BF5F5F" w:rsidRPr="00701E17">
        <w:t xml:space="preserve">, </w:t>
      </w:r>
      <w:r w:rsidR="00D9022C">
        <w:t>via Zoom</w:t>
      </w:r>
      <w:r w:rsidR="00BF5F5F" w:rsidRPr="00701E17">
        <w:t xml:space="preserve">. </w:t>
      </w:r>
    </w:p>
    <w:p w14:paraId="466781B8" w14:textId="77777777" w:rsidR="00131CBD" w:rsidRPr="00701E17" w:rsidRDefault="00131CBD" w:rsidP="00131CBD">
      <w:pPr>
        <w:pStyle w:val="Paragraphnonumbers"/>
        <w:tabs>
          <w:tab w:val="left" w:pos="3402"/>
        </w:tabs>
        <w:spacing w:before="0" w:after="0" w:line="240" w:lineRule="auto"/>
        <w:ind w:left="3402" w:hanging="3402"/>
        <w:jc w:val="both"/>
        <w:rPr>
          <w:rFonts w:cs="Arial"/>
        </w:rPr>
      </w:pPr>
    </w:p>
    <w:sectPr w:rsidR="00131CBD" w:rsidRPr="00701E17" w:rsidSect="009662A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55A25" w14:textId="77777777" w:rsidR="00A51FD9" w:rsidRDefault="00A51FD9" w:rsidP="000A3945">
      <w:r>
        <w:separator/>
      </w:r>
    </w:p>
  </w:endnote>
  <w:endnote w:type="continuationSeparator" w:id="0">
    <w:p w14:paraId="62715B77" w14:textId="77777777" w:rsidR="00A51FD9" w:rsidRDefault="00A51FD9" w:rsidP="000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3E0B0" w14:textId="2BF5B3F1" w:rsidR="00CB2918" w:rsidRDefault="00CB2918" w:rsidP="000A3945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17 June 2020: confirmed minutes </w:t>
    </w:r>
    <w:r>
      <w:rPr>
        <w:sz w:val="18"/>
        <w:szCs w:val="18"/>
        <w:lang w:val="en-GB"/>
      </w:rPr>
      <w:tab/>
    </w:r>
    <w:r w:rsidRPr="005F6028">
      <w:rPr>
        <w:sz w:val="18"/>
        <w:szCs w:val="18"/>
        <w:lang w:val="en-GB"/>
      </w:rPr>
      <w:t xml:space="preserve">Page </w:t>
    </w:r>
    <w:r w:rsidRPr="005F6028">
      <w:rPr>
        <w:sz w:val="18"/>
        <w:szCs w:val="18"/>
        <w:lang w:val="en-GB"/>
      </w:rPr>
      <w:fldChar w:fldCharType="begin"/>
    </w:r>
    <w:r w:rsidRPr="005F6028">
      <w:rPr>
        <w:sz w:val="18"/>
        <w:szCs w:val="18"/>
        <w:lang w:val="en-GB"/>
      </w:rPr>
      <w:instrText xml:space="preserve"> PAGE  \* Arabic  \* MERGEFORMAT </w:instrText>
    </w:r>
    <w:r w:rsidRPr="005F6028">
      <w:rPr>
        <w:sz w:val="18"/>
        <w:szCs w:val="18"/>
        <w:lang w:val="en-GB"/>
      </w:rPr>
      <w:fldChar w:fldCharType="separate"/>
    </w:r>
    <w:r w:rsidRPr="005F6028">
      <w:rPr>
        <w:noProof/>
        <w:sz w:val="18"/>
        <w:szCs w:val="18"/>
        <w:lang w:val="en-GB"/>
      </w:rPr>
      <w:t>1</w:t>
    </w:r>
    <w:r w:rsidRPr="005F6028">
      <w:rPr>
        <w:sz w:val="18"/>
        <w:szCs w:val="18"/>
        <w:lang w:val="en-GB"/>
      </w:rPr>
      <w:fldChar w:fldCharType="end"/>
    </w:r>
    <w:r w:rsidRPr="005F6028">
      <w:rPr>
        <w:sz w:val="18"/>
        <w:szCs w:val="18"/>
        <w:lang w:val="en-GB"/>
      </w:rPr>
      <w:t xml:space="preserve"> of </w:t>
    </w:r>
    <w:r w:rsidRPr="005F6028">
      <w:rPr>
        <w:sz w:val="18"/>
        <w:szCs w:val="18"/>
        <w:lang w:val="en-GB"/>
      </w:rPr>
      <w:fldChar w:fldCharType="begin"/>
    </w:r>
    <w:r w:rsidRPr="005F6028">
      <w:rPr>
        <w:sz w:val="18"/>
        <w:szCs w:val="18"/>
        <w:lang w:val="en-GB"/>
      </w:rPr>
      <w:instrText xml:space="preserve"> NUMPAGES  \* Arabic  \* MERGEFORMAT </w:instrText>
    </w:r>
    <w:r w:rsidRPr="005F6028">
      <w:rPr>
        <w:sz w:val="18"/>
        <w:szCs w:val="18"/>
        <w:lang w:val="en-GB"/>
      </w:rPr>
      <w:fldChar w:fldCharType="separate"/>
    </w:r>
    <w:r w:rsidRPr="005F6028">
      <w:rPr>
        <w:noProof/>
        <w:sz w:val="18"/>
        <w:szCs w:val="18"/>
        <w:lang w:val="en-GB"/>
      </w:rPr>
      <w:t>2</w:t>
    </w:r>
    <w:r w:rsidRPr="005F6028">
      <w:rPr>
        <w:sz w:val="18"/>
        <w:szCs w:val="18"/>
        <w:lang w:val="en-GB"/>
      </w:rPr>
      <w:fldChar w:fldCharType="end"/>
    </w:r>
  </w:p>
  <w:p w14:paraId="283FBDE5" w14:textId="77777777" w:rsidR="00CB2918" w:rsidRDefault="00CB29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5CA09" w14:textId="43BBB350" w:rsidR="00CB2918" w:rsidRDefault="00CB2918">
    <w:pPr>
      <w:pStyle w:val="Footer"/>
    </w:pPr>
    <w:r w:rsidRPr="00461F00">
      <w:rPr>
        <w:sz w:val="18"/>
        <w:szCs w:val="18"/>
      </w:rPr>
      <w:t>Board strat</w:t>
    </w:r>
    <w:r>
      <w:rPr>
        <w:sz w:val="18"/>
        <w:szCs w:val="18"/>
      </w:rPr>
      <w:t>egy meeting</w:t>
    </w:r>
    <w:r>
      <w:rPr>
        <w:sz w:val="18"/>
        <w:szCs w:val="18"/>
        <w:lang w:val="en-GB"/>
      </w:rPr>
      <w:t xml:space="preserve"> 17 June 2020</w:t>
    </w:r>
    <w:r>
      <w:rPr>
        <w:sz w:val="18"/>
        <w:szCs w:val="18"/>
      </w:rPr>
      <w:t xml:space="preserve">: </w:t>
    </w:r>
    <w:r>
      <w:rPr>
        <w:sz w:val="18"/>
        <w:szCs w:val="18"/>
        <w:lang w:val="en-GB"/>
      </w:rPr>
      <w:t xml:space="preserve">confirmed </w:t>
    </w:r>
    <w:r w:rsidRPr="00461F00">
      <w:rPr>
        <w:sz w:val="18"/>
        <w:szCs w:val="18"/>
      </w:rPr>
      <w:t>minutes</w:t>
    </w:r>
    <w:r>
      <w:rPr>
        <w:sz w:val="18"/>
        <w:szCs w:val="18"/>
      </w:rPr>
      <w:tab/>
    </w:r>
    <w:r>
      <w:rPr>
        <w:sz w:val="18"/>
        <w:szCs w:val="18"/>
        <w:lang w:val="en-US"/>
      </w:rPr>
      <w:t xml:space="preserve">Page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PAGE </w:instrText>
    </w:r>
    <w:r w:rsidRPr="009662A8">
      <w:rPr>
        <w:sz w:val="18"/>
      </w:rPr>
      <w:fldChar w:fldCharType="separate"/>
    </w:r>
    <w:r>
      <w:rPr>
        <w:sz w:val="18"/>
      </w:rPr>
      <w:t>2</w:t>
    </w:r>
    <w:r w:rsidRPr="009662A8">
      <w:rPr>
        <w:sz w:val="18"/>
      </w:rPr>
      <w:fldChar w:fldCharType="end"/>
    </w:r>
    <w:r w:rsidRPr="009662A8">
      <w:rPr>
        <w:sz w:val="18"/>
      </w:rPr>
      <w:t xml:space="preserve"> of </w:t>
    </w:r>
    <w:r w:rsidRPr="009662A8">
      <w:rPr>
        <w:sz w:val="18"/>
      </w:rPr>
      <w:fldChar w:fldCharType="begin"/>
    </w:r>
    <w:r w:rsidRPr="009662A8">
      <w:rPr>
        <w:sz w:val="18"/>
      </w:rPr>
      <w:instrText xml:space="preserve"> NUMPAGES  </w:instrText>
    </w:r>
    <w:r w:rsidRPr="009662A8">
      <w:rPr>
        <w:sz w:val="18"/>
      </w:rPr>
      <w:fldChar w:fldCharType="separate"/>
    </w:r>
    <w:r>
      <w:rPr>
        <w:sz w:val="18"/>
      </w:rPr>
      <w:t>5</w:t>
    </w:r>
    <w:r w:rsidRPr="009662A8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E6EF2" w14:textId="77777777" w:rsidR="00A51FD9" w:rsidRDefault="00A51FD9" w:rsidP="000A3945">
      <w:r>
        <w:separator/>
      </w:r>
    </w:p>
  </w:footnote>
  <w:footnote w:type="continuationSeparator" w:id="0">
    <w:p w14:paraId="16F3EB33" w14:textId="77777777" w:rsidR="00A51FD9" w:rsidRDefault="00A51FD9" w:rsidP="000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33947" w14:textId="12DAED31" w:rsidR="00CB2918" w:rsidRPr="009D13B3" w:rsidRDefault="00CB2918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7409F556" wp14:editId="3D15CB0B">
          <wp:extent cx="2717165" cy="267335"/>
          <wp:effectExtent l="0" t="0" r="6985" b="0"/>
          <wp:docPr id="2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</w:r>
    <w:r>
      <w:rPr>
        <w:lang w:val="en-GB"/>
      </w:rPr>
      <w:tab/>
    </w:r>
  </w:p>
  <w:p w14:paraId="26295C85" w14:textId="77777777" w:rsidR="00CB2918" w:rsidRPr="009D13B3" w:rsidRDefault="00CB2918">
    <w:pPr>
      <w:pStyle w:val="Header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B744B" w14:textId="7760481F" w:rsidR="00CB2918" w:rsidRPr="009D13B3" w:rsidRDefault="00CB2918" w:rsidP="009662A8">
    <w:pPr>
      <w:pStyle w:val="Header"/>
      <w:rPr>
        <w:lang w:val="en-GB"/>
      </w:rPr>
    </w:pPr>
    <w:r>
      <w:rPr>
        <w:rFonts w:eastAsia="Arial Unicode MS" w:hAnsi="Arial Unicode MS"/>
        <w:b/>
        <w:noProof/>
        <w:color w:val="000000"/>
        <w:u w:color="000000"/>
        <w:lang w:val="en-GB" w:eastAsia="en-GB"/>
      </w:rPr>
      <w:drawing>
        <wp:inline distT="0" distB="0" distL="0" distR="0" wp14:anchorId="5552DF6C" wp14:editId="675215AA">
          <wp:extent cx="2717165" cy="267335"/>
          <wp:effectExtent l="0" t="0" r="6985" b="0"/>
          <wp:docPr id="4" name="Picture 3" descr="N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GB"/>
      </w:rPr>
      <w:tab/>
      <w:t xml:space="preserve">                                               </w:t>
    </w:r>
    <w:r>
      <w:rPr>
        <w:lang w:val="en-GB"/>
      </w:rPr>
      <w:tab/>
    </w:r>
    <w:r>
      <w:rPr>
        <w:lang w:val="en-GB"/>
      </w:rPr>
      <w:tab/>
    </w:r>
  </w:p>
  <w:p w14:paraId="0689201D" w14:textId="77777777" w:rsidR="00CB2918" w:rsidRDefault="00CB29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74CFF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185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ACF0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DC11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CBF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DA15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781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C287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4B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588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961E0"/>
    <w:multiLevelType w:val="hybridMultilevel"/>
    <w:tmpl w:val="5454AE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853F9"/>
    <w:multiLevelType w:val="hybridMultilevel"/>
    <w:tmpl w:val="D94A8EF0"/>
    <w:lvl w:ilvl="0" w:tplc="2228E262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56623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F42B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61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EED0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417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63C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A18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252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0339B"/>
    <w:multiLevelType w:val="hybridMultilevel"/>
    <w:tmpl w:val="FA3EC214"/>
    <w:lvl w:ilvl="0" w:tplc="D87E07D0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C3584"/>
    <w:multiLevelType w:val="multilevel"/>
    <w:tmpl w:val="74C29F2A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F5C1BF0"/>
    <w:multiLevelType w:val="hybridMultilevel"/>
    <w:tmpl w:val="8DB4B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94523"/>
    <w:multiLevelType w:val="hybridMultilevel"/>
    <w:tmpl w:val="F81274BC"/>
    <w:lvl w:ilvl="0" w:tplc="26E2302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5155AE"/>
    <w:multiLevelType w:val="hybridMultilevel"/>
    <w:tmpl w:val="BE6CD0A4"/>
    <w:lvl w:ilvl="0" w:tplc="CE50567A">
      <w:start w:val="1"/>
      <w:numFmt w:val="decimal"/>
      <w:pStyle w:val="Paragraph"/>
      <w:lvlText w:val="%1"/>
      <w:lvlJc w:val="left"/>
      <w:pPr>
        <w:ind w:left="720" w:hanging="360"/>
      </w:pPr>
      <w:rPr>
        <w:rFonts w:hint="default"/>
        <w:b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6528"/>
    <w:multiLevelType w:val="hybridMultilevel"/>
    <w:tmpl w:val="114AA4A6"/>
    <w:lvl w:ilvl="0" w:tplc="208271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6B6C8C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91E3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C587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7C78A6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F05A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E056D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E760FD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25D82E70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19" w15:restartNumberingAfterBreak="0">
    <w:nsid w:val="4E362BDB"/>
    <w:multiLevelType w:val="hybridMultilevel"/>
    <w:tmpl w:val="1D36F648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8A339B3"/>
    <w:multiLevelType w:val="hybridMultilevel"/>
    <w:tmpl w:val="92461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C93D14"/>
    <w:multiLevelType w:val="hybridMultilevel"/>
    <w:tmpl w:val="5EFA2DC2"/>
    <w:lvl w:ilvl="0" w:tplc="C09801CC">
      <w:start w:val="1"/>
      <w:numFmt w:val="decimal"/>
      <w:lvlText w:val="%1."/>
      <w:lvlJc w:val="left"/>
      <w:pPr>
        <w:ind w:left="851" w:hanging="85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012D1"/>
    <w:multiLevelType w:val="hybridMultilevel"/>
    <w:tmpl w:val="5A1AFEE8"/>
    <w:lvl w:ilvl="0" w:tplc="263E805A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EA229F"/>
    <w:multiLevelType w:val="multilevel"/>
    <w:tmpl w:val="5F70BD7A"/>
    <w:lvl w:ilvl="0">
      <w:start w:val="1"/>
      <w:numFmt w:val="decimal"/>
      <w:pStyle w:val="ITT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TTParagraphLevel2"/>
      <w:isLgl/>
      <w:lvlText w:val="%1.%2."/>
      <w:lvlJc w:val="left"/>
      <w:pPr>
        <w:ind w:left="1146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pStyle w:val="ITTParagraphLevel3"/>
      <w:isLgl/>
      <w:lvlText w:val="%1.%2.%3."/>
      <w:lvlJc w:val="left"/>
      <w:pPr>
        <w:ind w:left="1713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1A4ECB"/>
    <w:multiLevelType w:val="hybridMultilevel"/>
    <w:tmpl w:val="F88CB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B4AA8252">
      <w:start w:val="1"/>
      <w:numFmt w:val="bullet"/>
      <w:pStyle w:val="Bullets"/>
      <w:lvlText w:val=""/>
      <w:lvlJc w:val="left"/>
      <w:pPr>
        <w:ind w:left="1174" w:hanging="454"/>
      </w:pPr>
      <w:rPr>
        <w:rFonts w:ascii="Symbol" w:hAnsi="Symbol" w:hint="default"/>
      </w:rPr>
    </w:lvl>
    <w:lvl w:ilvl="1" w:tplc="EDCEBBA4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A18A4E0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C2A0FF6C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8564B8CC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316E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BF4E9A58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9614F188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A05EAC0E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6" w15:restartNumberingAfterBreak="0">
    <w:nsid w:val="73850636"/>
    <w:multiLevelType w:val="hybridMultilevel"/>
    <w:tmpl w:val="DF7AC99A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5"/>
  </w:num>
  <w:num w:numId="3">
    <w:abstractNumId w:val="12"/>
  </w:num>
  <w:num w:numId="4">
    <w:abstractNumId w:val="14"/>
  </w:num>
  <w:num w:numId="5">
    <w:abstractNumId w:val="23"/>
  </w:num>
  <w:num w:numId="6">
    <w:abstractNumId w:val="17"/>
  </w:num>
  <w:num w:numId="7">
    <w:abstractNumId w:val="13"/>
  </w:num>
  <w:num w:numId="8">
    <w:abstractNumId w:val="22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0"/>
  </w:num>
  <w:num w:numId="13">
    <w:abstractNumId w:val="16"/>
  </w:num>
  <w:num w:numId="14">
    <w:abstractNumId w:val="15"/>
  </w:num>
  <w:num w:numId="15">
    <w:abstractNumId w:val="10"/>
  </w:num>
  <w:num w:numId="16">
    <w:abstractNumId w:val="11"/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A5"/>
    <w:rsid w:val="00000025"/>
    <w:rsid w:val="0000132E"/>
    <w:rsid w:val="00001556"/>
    <w:rsid w:val="00003260"/>
    <w:rsid w:val="00003677"/>
    <w:rsid w:val="0000393A"/>
    <w:rsid w:val="00004C01"/>
    <w:rsid w:val="00005211"/>
    <w:rsid w:val="00017594"/>
    <w:rsid w:val="00021957"/>
    <w:rsid w:val="00022D8F"/>
    <w:rsid w:val="00022EB0"/>
    <w:rsid w:val="000235EA"/>
    <w:rsid w:val="000249A6"/>
    <w:rsid w:val="000278FF"/>
    <w:rsid w:val="00030AAC"/>
    <w:rsid w:val="000312FA"/>
    <w:rsid w:val="00035827"/>
    <w:rsid w:val="0003649A"/>
    <w:rsid w:val="00040149"/>
    <w:rsid w:val="000403DB"/>
    <w:rsid w:val="000453D4"/>
    <w:rsid w:val="00047616"/>
    <w:rsid w:val="00047CAF"/>
    <w:rsid w:val="00050691"/>
    <w:rsid w:val="00050B87"/>
    <w:rsid w:val="00051308"/>
    <w:rsid w:val="00051F89"/>
    <w:rsid w:val="000533EF"/>
    <w:rsid w:val="000545AE"/>
    <w:rsid w:val="00055C0C"/>
    <w:rsid w:val="000608EB"/>
    <w:rsid w:val="000621A1"/>
    <w:rsid w:val="00062B11"/>
    <w:rsid w:val="00062E59"/>
    <w:rsid w:val="00063B08"/>
    <w:rsid w:val="00064DFF"/>
    <w:rsid w:val="000652A5"/>
    <w:rsid w:val="00065AB6"/>
    <w:rsid w:val="0006665D"/>
    <w:rsid w:val="00066C3A"/>
    <w:rsid w:val="00066C99"/>
    <w:rsid w:val="00067C84"/>
    <w:rsid w:val="00067E46"/>
    <w:rsid w:val="0007235E"/>
    <w:rsid w:val="00072A11"/>
    <w:rsid w:val="00072F20"/>
    <w:rsid w:val="0008066A"/>
    <w:rsid w:val="000807B1"/>
    <w:rsid w:val="00080DAC"/>
    <w:rsid w:val="00081C91"/>
    <w:rsid w:val="00083C94"/>
    <w:rsid w:val="0008570E"/>
    <w:rsid w:val="0008653B"/>
    <w:rsid w:val="00091DD6"/>
    <w:rsid w:val="00093123"/>
    <w:rsid w:val="0009588A"/>
    <w:rsid w:val="000A0EBB"/>
    <w:rsid w:val="000A0F10"/>
    <w:rsid w:val="000A1C02"/>
    <w:rsid w:val="000A27C3"/>
    <w:rsid w:val="000A3945"/>
    <w:rsid w:val="000A3A29"/>
    <w:rsid w:val="000A5FA5"/>
    <w:rsid w:val="000A60C1"/>
    <w:rsid w:val="000B0BCE"/>
    <w:rsid w:val="000B188E"/>
    <w:rsid w:val="000B1A8B"/>
    <w:rsid w:val="000B268C"/>
    <w:rsid w:val="000B285C"/>
    <w:rsid w:val="000B578F"/>
    <w:rsid w:val="000B7F06"/>
    <w:rsid w:val="000C2BC8"/>
    <w:rsid w:val="000C6C32"/>
    <w:rsid w:val="000D5B9A"/>
    <w:rsid w:val="000D73C9"/>
    <w:rsid w:val="000D76E0"/>
    <w:rsid w:val="000D7984"/>
    <w:rsid w:val="000D79B1"/>
    <w:rsid w:val="000E1319"/>
    <w:rsid w:val="000E1850"/>
    <w:rsid w:val="000E1E83"/>
    <w:rsid w:val="000E4922"/>
    <w:rsid w:val="000E4C71"/>
    <w:rsid w:val="000E7600"/>
    <w:rsid w:val="000F08D6"/>
    <w:rsid w:val="000F0B0F"/>
    <w:rsid w:val="000F194F"/>
    <w:rsid w:val="000F209F"/>
    <w:rsid w:val="000F23D9"/>
    <w:rsid w:val="000F3D00"/>
    <w:rsid w:val="000F4348"/>
    <w:rsid w:val="000F49B5"/>
    <w:rsid w:val="000F4F64"/>
    <w:rsid w:val="000F5266"/>
    <w:rsid w:val="000F54AF"/>
    <w:rsid w:val="000F62B5"/>
    <w:rsid w:val="0010079C"/>
    <w:rsid w:val="001007F1"/>
    <w:rsid w:val="00101C00"/>
    <w:rsid w:val="001035B1"/>
    <w:rsid w:val="00105C09"/>
    <w:rsid w:val="00107862"/>
    <w:rsid w:val="00111ED2"/>
    <w:rsid w:val="00115ABE"/>
    <w:rsid w:val="00116564"/>
    <w:rsid w:val="001219F1"/>
    <w:rsid w:val="001221C6"/>
    <w:rsid w:val="0012596B"/>
    <w:rsid w:val="0012720D"/>
    <w:rsid w:val="00127572"/>
    <w:rsid w:val="00130E38"/>
    <w:rsid w:val="00130FD8"/>
    <w:rsid w:val="00131CBD"/>
    <w:rsid w:val="00131E77"/>
    <w:rsid w:val="001321D8"/>
    <w:rsid w:val="0013293D"/>
    <w:rsid w:val="0013548F"/>
    <w:rsid w:val="00136B10"/>
    <w:rsid w:val="0014222B"/>
    <w:rsid w:val="001445C4"/>
    <w:rsid w:val="001457BE"/>
    <w:rsid w:val="00146416"/>
    <w:rsid w:val="00147510"/>
    <w:rsid w:val="00152FDA"/>
    <w:rsid w:val="00153F70"/>
    <w:rsid w:val="001547FB"/>
    <w:rsid w:val="00156161"/>
    <w:rsid w:val="001571AB"/>
    <w:rsid w:val="00157797"/>
    <w:rsid w:val="00157E49"/>
    <w:rsid w:val="00170274"/>
    <w:rsid w:val="0017197B"/>
    <w:rsid w:val="00173225"/>
    <w:rsid w:val="00173C5E"/>
    <w:rsid w:val="00173E22"/>
    <w:rsid w:val="00174D25"/>
    <w:rsid w:val="00182AF9"/>
    <w:rsid w:val="00185EEA"/>
    <w:rsid w:val="00186FB2"/>
    <w:rsid w:val="001903FF"/>
    <w:rsid w:val="00190AB3"/>
    <w:rsid w:val="0019385B"/>
    <w:rsid w:val="001946CC"/>
    <w:rsid w:val="001968E6"/>
    <w:rsid w:val="001972F1"/>
    <w:rsid w:val="001A2AEA"/>
    <w:rsid w:val="001A3975"/>
    <w:rsid w:val="001A3C33"/>
    <w:rsid w:val="001A3D90"/>
    <w:rsid w:val="001A4E7E"/>
    <w:rsid w:val="001B0460"/>
    <w:rsid w:val="001B05DB"/>
    <w:rsid w:val="001B31C5"/>
    <w:rsid w:val="001B66CB"/>
    <w:rsid w:val="001B7A24"/>
    <w:rsid w:val="001C1744"/>
    <w:rsid w:val="001C25E3"/>
    <w:rsid w:val="001C34F1"/>
    <w:rsid w:val="001C5996"/>
    <w:rsid w:val="001D0066"/>
    <w:rsid w:val="001D02A5"/>
    <w:rsid w:val="001D2721"/>
    <w:rsid w:val="001D2E1C"/>
    <w:rsid w:val="001D492B"/>
    <w:rsid w:val="001D504B"/>
    <w:rsid w:val="001D6797"/>
    <w:rsid w:val="001D751B"/>
    <w:rsid w:val="001E071C"/>
    <w:rsid w:val="001E09E7"/>
    <w:rsid w:val="001E21CE"/>
    <w:rsid w:val="001E2356"/>
    <w:rsid w:val="001E47AB"/>
    <w:rsid w:val="001E6601"/>
    <w:rsid w:val="001E7660"/>
    <w:rsid w:val="001F16A7"/>
    <w:rsid w:val="001F2FC7"/>
    <w:rsid w:val="001F4786"/>
    <w:rsid w:val="001F4F7A"/>
    <w:rsid w:val="001F5B2B"/>
    <w:rsid w:val="001F6739"/>
    <w:rsid w:val="001F75C4"/>
    <w:rsid w:val="0020140A"/>
    <w:rsid w:val="00202CCB"/>
    <w:rsid w:val="00202D4B"/>
    <w:rsid w:val="0020372F"/>
    <w:rsid w:val="00203CC9"/>
    <w:rsid w:val="00207D10"/>
    <w:rsid w:val="0021099E"/>
    <w:rsid w:val="0021271C"/>
    <w:rsid w:val="00213D0D"/>
    <w:rsid w:val="002157E7"/>
    <w:rsid w:val="00216FD7"/>
    <w:rsid w:val="002173AF"/>
    <w:rsid w:val="00223A8C"/>
    <w:rsid w:val="00223E4F"/>
    <w:rsid w:val="002314DC"/>
    <w:rsid w:val="00231BE2"/>
    <w:rsid w:val="00231FF1"/>
    <w:rsid w:val="0023338C"/>
    <w:rsid w:val="00233E9B"/>
    <w:rsid w:val="002342AE"/>
    <w:rsid w:val="00234537"/>
    <w:rsid w:val="002365F3"/>
    <w:rsid w:val="002377C0"/>
    <w:rsid w:val="00237B04"/>
    <w:rsid w:val="00242581"/>
    <w:rsid w:val="00242980"/>
    <w:rsid w:val="00242A27"/>
    <w:rsid w:val="00243F77"/>
    <w:rsid w:val="00245566"/>
    <w:rsid w:val="00245CD4"/>
    <w:rsid w:val="0025324D"/>
    <w:rsid w:val="00253895"/>
    <w:rsid w:val="0025419E"/>
    <w:rsid w:val="00261AD3"/>
    <w:rsid w:val="00263860"/>
    <w:rsid w:val="00265EA0"/>
    <w:rsid w:val="00266231"/>
    <w:rsid w:val="00270918"/>
    <w:rsid w:val="002711D9"/>
    <w:rsid w:val="00273EBE"/>
    <w:rsid w:val="0027411F"/>
    <w:rsid w:val="00275501"/>
    <w:rsid w:val="002758AF"/>
    <w:rsid w:val="00275AD9"/>
    <w:rsid w:val="00275E39"/>
    <w:rsid w:val="002775D3"/>
    <w:rsid w:val="0028004D"/>
    <w:rsid w:val="00286089"/>
    <w:rsid w:val="0028639C"/>
    <w:rsid w:val="0028730D"/>
    <w:rsid w:val="002945D3"/>
    <w:rsid w:val="00294EBA"/>
    <w:rsid w:val="00294FB5"/>
    <w:rsid w:val="002976BA"/>
    <w:rsid w:val="002A27FD"/>
    <w:rsid w:val="002A2832"/>
    <w:rsid w:val="002A2F60"/>
    <w:rsid w:val="002A3A65"/>
    <w:rsid w:val="002B08AA"/>
    <w:rsid w:val="002B60A8"/>
    <w:rsid w:val="002B616E"/>
    <w:rsid w:val="002B6D25"/>
    <w:rsid w:val="002B75AE"/>
    <w:rsid w:val="002B76B0"/>
    <w:rsid w:val="002B7B1C"/>
    <w:rsid w:val="002C0428"/>
    <w:rsid w:val="002C1FAF"/>
    <w:rsid w:val="002C2BD1"/>
    <w:rsid w:val="002C513C"/>
    <w:rsid w:val="002C774B"/>
    <w:rsid w:val="002C792E"/>
    <w:rsid w:val="002D30CA"/>
    <w:rsid w:val="002D3A00"/>
    <w:rsid w:val="002D3F3D"/>
    <w:rsid w:val="002D48B4"/>
    <w:rsid w:val="002D67C2"/>
    <w:rsid w:val="002D6802"/>
    <w:rsid w:val="002E04B5"/>
    <w:rsid w:val="002E063A"/>
    <w:rsid w:val="002E1114"/>
    <w:rsid w:val="002E4267"/>
    <w:rsid w:val="002E521D"/>
    <w:rsid w:val="002E5570"/>
    <w:rsid w:val="002E70AE"/>
    <w:rsid w:val="002E7675"/>
    <w:rsid w:val="002F0687"/>
    <w:rsid w:val="002F1CD8"/>
    <w:rsid w:val="002F1D27"/>
    <w:rsid w:val="002F4F1C"/>
    <w:rsid w:val="0030025C"/>
    <w:rsid w:val="003006FB"/>
    <w:rsid w:val="00302E8D"/>
    <w:rsid w:val="00303ADD"/>
    <w:rsid w:val="00303E68"/>
    <w:rsid w:val="003058D6"/>
    <w:rsid w:val="0030735F"/>
    <w:rsid w:val="00310439"/>
    <w:rsid w:val="00312BA4"/>
    <w:rsid w:val="00312DBA"/>
    <w:rsid w:val="00312E63"/>
    <w:rsid w:val="00313084"/>
    <w:rsid w:val="003143E9"/>
    <w:rsid w:val="00314C25"/>
    <w:rsid w:val="00315C6F"/>
    <w:rsid w:val="00316BA4"/>
    <w:rsid w:val="00317CDF"/>
    <w:rsid w:val="00320873"/>
    <w:rsid w:val="0032315D"/>
    <w:rsid w:val="00323DF8"/>
    <w:rsid w:val="00326ABE"/>
    <w:rsid w:val="003272AE"/>
    <w:rsid w:val="00327E2B"/>
    <w:rsid w:val="00331624"/>
    <w:rsid w:val="00333FEF"/>
    <w:rsid w:val="0033536B"/>
    <w:rsid w:val="00335A0C"/>
    <w:rsid w:val="003400D0"/>
    <w:rsid w:val="00340A80"/>
    <w:rsid w:val="00346AA6"/>
    <w:rsid w:val="00351AC1"/>
    <w:rsid w:val="003528CD"/>
    <w:rsid w:val="00353C00"/>
    <w:rsid w:val="0036002A"/>
    <w:rsid w:val="00362A28"/>
    <w:rsid w:val="00363E11"/>
    <w:rsid w:val="003668F3"/>
    <w:rsid w:val="00367383"/>
    <w:rsid w:val="00372105"/>
    <w:rsid w:val="00372134"/>
    <w:rsid w:val="003737C5"/>
    <w:rsid w:val="0037625A"/>
    <w:rsid w:val="00376FA9"/>
    <w:rsid w:val="0038166F"/>
    <w:rsid w:val="0038219A"/>
    <w:rsid w:val="0038234F"/>
    <w:rsid w:val="0038278A"/>
    <w:rsid w:val="00384C75"/>
    <w:rsid w:val="003904A5"/>
    <w:rsid w:val="00392B09"/>
    <w:rsid w:val="00393B54"/>
    <w:rsid w:val="00393C66"/>
    <w:rsid w:val="003952A3"/>
    <w:rsid w:val="003A0BE6"/>
    <w:rsid w:val="003A1F24"/>
    <w:rsid w:val="003A5713"/>
    <w:rsid w:val="003A5929"/>
    <w:rsid w:val="003B01C8"/>
    <w:rsid w:val="003B1111"/>
    <w:rsid w:val="003B2BC2"/>
    <w:rsid w:val="003B4640"/>
    <w:rsid w:val="003B6876"/>
    <w:rsid w:val="003B7DB2"/>
    <w:rsid w:val="003C0091"/>
    <w:rsid w:val="003C1063"/>
    <w:rsid w:val="003C266F"/>
    <w:rsid w:val="003C5204"/>
    <w:rsid w:val="003C58CB"/>
    <w:rsid w:val="003C5A20"/>
    <w:rsid w:val="003C627C"/>
    <w:rsid w:val="003C67A0"/>
    <w:rsid w:val="003D00CF"/>
    <w:rsid w:val="003D0423"/>
    <w:rsid w:val="003D5578"/>
    <w:rsid w:val="003D664C"/>
    <w:rsid w:val="003D709F"/>
    <w:rsid w:val="003E0F26"/>
    <w:rsid w:val="003E104D"/>
    <w:rsid w:val="003E498B"/>
    <w:rsid w:val="003F1181"/>
    <w:rsid w:val="003F1E72"/>
    <w:rsid w:val="004002A7"/>
    <w:rsid w:val="0040030E"/>
    <w:rsid w:val="0040172E"/>
    <w:rsid w:val="00402AFB"/>
    <w:rsid w:val="004111E6"/>
    <w:rsid w:val="00411229"/>
    <w:rsid w:val="004115FD"/>
    <w:rsid w:val="004117F4"/>
    <w:rsid w:val="004215F2"/>
    <w:rsid w:val="00422A22"/>
    <w:rsid w:val="00422C7D"/>
    <w:rsid w:val="00422E4E"/>
    <w:rsid w:val="00423159"/>
    <w:rsid w:val="00423D7E"/>
    <w:rsid w:val="00424F99"/>
    <w:rsid w:val="004256B9"/>
    <w:rsid w:val="004267D6"/>
    <w:rsid w:val="00433905"/>
    <w:rsid w:val="00434555"/>
    <w:rsid w:val="00435038"/>
    <w:rsid w:val="004355FA"/>
    <w:rsid w:val="00435DEE"/>
    <w:rsid w:val="00436DB6"/>
    <w:rsid w:val="00440D54"/>
    <w:rsid w:val="00441927"/>
    <w:rsid w:val="004431B8"/>
    <w:rsid w:val="004467BD"/>
    <w:rsid w:val="004515DC"/>
    <w:rsid w:val="00453169"/>
    <w:rsid w:val="00453512"/>
    <w:rsid w:val="004576C6"/>
    <w:rsid w:val="004579B6"/>
    <w:rsid w:val="004606A9"/>
    <w:rsid w:val="004619D2"/>
    <w:rsid w:val="004638CE"/>
    <w:rsid w:val="00463959"/>
    <w:rsid w:val="00463B99"/>
    <w:rsid w:val="00464250"/>
    <w:rsid w:val="00464FB4"/>
    <w:rsid w:val="00472666"/>
    <w:rsid w:val="00475AA0"/>
    <w:rsid w:val="00475AB4"/>
    <w:rsid w:val="004762E7"/>
    <w:rsid w:val="00480D22"/>
    <w:rsid w:val="00480F0F"/>
    <w:rsid w:val="00481ACE"/>
    <w:rsid w:val="00483C8A"/>
    <w:rsid w:val="0048624E"/>
    <w:rsid w:val="00486D83"/>
    <w:rsid w:val="00490B6E"/>
    <w:rsid w:val="00492290"/>
    <w:rsid w:val="00492ACF"/>
    <w:rsid w:val="00492D84"/>
    <w:rsid w:val="00495567"/>
    <w:rsid w:val="0049780B"/>
    <w:rsid w:val="004A31A0"/>
    <w:rsid w:val="004A3300"/>
    <w:rsid w:val="004A4873"/>
    <w:rsid w:val="004B06EB"/>
    <w:rsid w:val="004B0805"/>
    <w:rsid w:val="004B528F"/>
    <w:rsid w:val="004B5A82"/>
    <w:rsid w:val="004B78E4"/>
    <w:rsid w:val="004C1157"/>
    <w:rsid w:val="004C3CB6"/>
    <w:rsid w:val="004C4DDB"/>
    <w:rsid w:val="004C6A12"/>
    <w:rsid w:val="004C6A97"/>
    <w:rsid w:val="004C7C34"/>
    <w:rsid w:val="004D03E2"/>
    <w:rsid w:val="004D30D6"/>
    <w:rsid w:val="004D3ECC"/>
    <w:rsid w:val="004D56DD"/>
    <w:rsid w:val="004D59F3"/>
    <w:rsid w:val="004E0008"/>
    <w:rsid w:val="004E32A2"/>
    <w:rsid w:val="004E3C06"/>
    <w:rsid w:val="004E412A"/>
    <w:rsid w:val="004E6778"/>
    <w:rsid w:val="004E699C"/>
    <w:rsid w:val="004E6BF8"/>
    <w:rsid w:val="004E7772"/>
    <w:rsid w:val="004F017C"/>
    <w:rsid w:val="004F103D"/>
    <w:rsid w:val="004F187A"/>
    <w:rsid w:val="004F2A03"/>
    <w:rsid w:val="004F302A"/>
    <w:rsid w:val="0050066C"/>
    <w:rsid w:val="00500F62"/>
    <w:rsid w:val="00501FAC"/>
    <w:rsid w:val="00503257"/>
    <w:rsid w:val="00503EA9"/>
    <w:rsid w:val="00507305"/>
    <w:rsid w:val="00510261"/>
    <w:rsid w:val="00513F33"/>
    <w:rsid w:val="00515B1D"/>
    <w:rsid w:val="00517D22"/>
    <w:rsid w:val="005213FF"/>
    <w:rsid w:val="00521525"/>
    <w:rsid w:val="005255C2"/>
    <w:rsid w:val="00527486"/>
    <w:rsid w:val="00531773"/>
    <w:rsid w:val="005323F0"/>
    <w:rsid w:val="00534A42"/>
    <w:rsid w:val="00534A63"/>
    <w:rsid w:val="00536925"/>
    <w:rsid w:val="0053745D"/>
    <w:rsid w:val="0054094E"/>
    <w:rsid w:val="00542E9E"/>
    <w:rsid w:val="00542F78"/>
    <w:rsid w:val="0054336D"/>
    <w:rsid w:val="00550DF3"/>
    <w:rsid w:val="00552075"/>
    <w:rsid w:val="005524F1"/>
    <w:rsid w:val="00555F16"/>
    <w:rsid w:val="00556D45"/>
    <w:rsid w:val="00557D77"/>
    <w:rsid w:val="005608A2"/>
    <w:rsid w:val="00560AC2"/>
    <w:rsid w:val="0056118A"/>
    <w:rsid w:val="005613E9"/>
    <w:rsid w:val="0056166C"/>
    <w:rsid w:val="00561C3B"/>
    <w:rsid w:val="00565D17"/>
    <w:rsid w:val="00567502"/>
    <w:rsid w:val="00571729"/>
    <w:rsid w:val="00571DA9"/>
    <w:rsid w:val="00572056"/>
    <w:rsid w:val="0058025F"/>
    <w:rsid w:val="005803C8"/>
    <w:rsid w:val="00581D66"/>
    <w:rsid w:val="00581EF1"/>
    <w:rsid w:val="00581F0D"/>
    <w:rsid w:val="005825B7"/>
    <w:rsid w:val="00584172"/>
    <w:rsid w:val="00585C66"/>
    <w:rsid w:val="005861B3"/>
    <w:rsid w:val="00586430"/>
    <w:rsid w:val="00586740"/>
    <w:rsid w:val="005870C2"/>
    <w:rsid w:val="00591C83"/>
    <w:rsid w:val="00592AAA"/>
    <w:rsid w:val="00594397"/>
    <w:rsid w:val="0059501F"/>
    <w:rsid w:val="00595797"/>
    <w:rsid w:val="005A01BA"/>
    <w:rsid w:val="005A1BE2"/>
    <w:rsid w:val="005A2F67"/>
    <w:rsid w:val="005A50A5"/>
    <w:rsid w:val="005A6E98"/>
    <w:rsid w:val="005A7C1F"/>
    <w:rsid w:val="005B0323"/>
    <w:rsid w:val="005B1E53"/>
    <w:rsid w:val="005B2392"/>
    <w:rsid w:val="005B2464"/>
    <w:rsid w:val="005B3945"/>
    <w:rsid w:val="005B40A2"/>
    <w:rsid w:val="005B4850"/>
    <w:rsid w:val="005B7ED4"/>
    <w:rsid w:val="005C04F1"/>
    <w:rsid w:val="005C0952"/>
    <w:rsid w:val="005C1928"/>
    <w:rsid w:val="005C4125"/>
    <w:rsid w:val="005C51F8"/>
    <w:rsid w:val="005C5CB3"/>
    <w:rsid w:val="005C6A42"/>
    <w:rsid w:val="005C6F47"/>
    <w:rsid w:val="005C79A4"/>
    <w:rsid w:val="005D0AB0"/>
    <w:rsid w:val="005D2FB1"/>
    <w:rsid w:val="005D6591"/>
    <w:rsid w:val="005D7215"/>
    <w:rsid w:val="005D7CFF"/>
    <w:rsid w:val="005E0549"/>
    <w:rsid w:val="005E1F2A"/>
    <w:rsid w:val="005E2F7A"/>
    <w:rsid w:val="005E54B6"/>
    <w:rsid w:val="005E6860"/>
    <w:rsid w:val="005E7AF4"/>
    <w:rsid w:val="005F332B"/>
    <w:rsid w:val="005F56B4"/>
    <w:rsid w:val="005F5A26"/>
    <w:rsid w:val="005F6028"/>
    <w:rsid w:val="005F6371"/>
    <w:rsid w:val="00600D71"/>
    <w:rsid w:val="00601F9F"/>
    <w:rsid w:val="00604779"/>
    <w:rsid w:val="00604D6A"/>
    <w:rsid w:val="00605F13"/>
    <w:rsid w:val="00606CAA"/>
    <w:rsid w:val="00610B01"/>
    <w:rsid w:val="006121BD"/>
    <w:rsid w:val="00612ED5"/>
    <w:rsid w:val="0061570D"/>
    <w:rsid w:val="00617A12"/>
    <w:rsid w:val="00622709"/>
    <w:rsid w:val="00622B6C"/>
    <w:rsid w:val="00623753"/>
    <w:rsid w:val="006242EC"/>
    <w:rsid w:val="00624B98"/>
    <w:rsid w:val="006263A2"/>
    <w:rsid w:val="00626BFF"/>
    <w:rsid w:val="006278CF"/>
    <w:rsid w:val="00631A02"/>
    <w:rsid w:val="00632406"/>
    <w:rsid w:val="00634793"/>
    <w:rsid w:val="0063571A"/>
    <w:rsid w:val="00640E73"/>
    <w:rsid w:val="00641665"/>
    <w:rsid w:val="006442F0"/>
    <w:rsid w:val="00644997"/>
    <w:rsid w:val="00644DE1"/>
    <w:rsid w:val="00645143"/>
    <w:rsid w:val="00647449"/>
    <w:rsid w:val="00647B2E"/>
    <w:rsid w:val="006502EB"/>
    <w:rsid w:val="0065324D"/>
    <w:rsid w:val="00656F71"/>
    <w:rsid w:val="00657BE6"/>
    <w:rsid w:val="0066206B"/>
    <w:rsid w:val="00662E11"/>
    <w:rsid w:val="00665E8F"/>
    <w:rsid w:val="006663B5"/>
    <w:rsid w:val="00666641"/>
    <w:rsid w:val="006715A3"/>
    <w:rsid w:val="00676026"/>
    <w:rsid w:val="00676602"/>
    <w:rsid w:val="00681EEA"/>
    <w:rsid w:val="00682A48"/>
    <w:rsid w:val="0068321C"/>
    <w:rsid w:val="00691E46"/>
    <w:rsid w:val="00694F59"/>
    <w:rsid w:val="006A09B2"/>
    <w:rsid w:val="006A1BB7"/>
    <w:rsid w:val="006A6520"/>
    <w:rsid w:val="006A717A"/>
    <w:rsid w:val="006B0331"/>
    <w:rsid w:val="006B1EE8"/>
    <w:rsid w:val="006B2360"/>
    <w:rsid w:val="006B7607"/>
    <w:rsid w:val="006C04A9"/>
    <w:rsid w:val="006C0877"/>
    <w:rsid w:val="006C0B7A"/>
    <w:rsid w:val="006C1496"/>
    <w:rsid w:val="006C2B39"/>
    <w:rsid w:val="006C54A2"/>
    <w:rsid w:val="006C58FD"/>
    <w:rsid w:val="006D515A"/>
    <w:rsid w:val="006D6C04"/>
    <w:rsid w:val="006E03A6"/>
    <w:rsid w:val="006E23CE"/>
    <w:rsid w:val="006E2C32"/>
    <w:rsid w:val="006E3254"/>
    <w:rsid w:val="006E4F89"/>
    <w:rsid w:val="006E5E66"/>
    <w:rsid w:val="006E6A3C"/>
    <w:rsid w:val="006E7E83"/>
    <w:rsid w:val="006F1DEE"/>
    <w:rsid w:val="006F3602"/>
    <w:rsid w:val="006F3ADB"/>
    <w:rsid w:val="006F6481"/>
    <w:rsid w:val="006F6DFC"/>
    <w:rsid w:val="00701278"/>
    <w:rsid w:val="0070165F"/>
    <w:rsid w:val="00701D6A"/>
    <w:rsid w:val="00701E17"/>
    <w:rsid w:val="00704A65"/>
    <w:rsid w:val="00705AF6"/>
    <w:rsid w:val="0070637F"/>
    <w:rsid w:val="007117A1"/>
    <w:rsid w:val="00714C55"/>
    <w:rsid w:val="00717C74"/>
    <w:rsid w:val="00721583"/>
    <w:rsid w:val="00722A43"/>
    <w:rsid w:val="00722E1F"/>
    <w:rsid w:val="00723FE9"/>
    <w:rsid w:val="00724F0B"/>
    <w:rsid w:val="0072544F"/>
    <w:rsid w:val="007278FE"/>
    <w:rsid w:val="00731E28"/>
    <w:rsid w:val="00736C27"/>
    <w:rsid w:val="00737EA1"/>
    <w:rsid w:val="00741216"/>
    <w:rsid w:val="00741BB6"/>
    <w:rsid w:val="007433A3"/>
    <w:rsid w:val="00744746"/>
    <w:rsid w:val="00744930"/>
    <w:rsid w:val="00744AC1"/>
    <w:rsid w:val="00744AD3"/>
    <w:rsid w:val="00746539"/>
    <w:rsid w:val="007470DB"/>
    <w:rsid w:val="00747F4E"/>
    <w:rsid w:val="0075106E"/>
    <w:rsid w:val="007513DB"/>
    <w:rsid w:val="0075205D"/>
    <w:rsid w:val="00752F18"/>
    <w:rsid w:val="007541FC"/>
    <w:rsid w:val="00754569"/>
    <w:rsid w:val="00755554"/>
    <w:rsid w:val="0075687E"/>
    <w:rsid w:val="0075712B"/>
    <w:rsid w:val="00760F5A"/>
    <w:rsid w:val="0076216C"/>
    <w:rsid w:val="00764925"/>
    <w:rsid w:val="00766EDF"/>
    <w:rsid w:val="00767EBB"/>
    <w:rsid w:val="00770B54"/>
    <w:rsid w:val="007723B4"/>
    <w:rsid w:val="007740A3"/>
    <w:rsid w:val="007744C1"/>
    <w:rsid w:val="0077497D"/>
    <w:rsid w:val="00776E45"/>
    <w:rsid w:val="00780480"/>
    <w:rsid w:val="007804C1"/>
    <w:rsid w:val="0078306A"/>
    <w:rsid w:val="007853CE"/>
    <w:rsid w:val="007864D7"/>
    <w:rsid w:val="0079114F"/>
    <w:rsid w:val="007964FE"/>
    <w:rsid w:val="00796F09"/>
    <w:rsid w:val="007A0660"/>
    <w:rsid w:val="007A22D4"/>
    <w:rsid w:val="007A27B5"/>
    <w:rsid w:val="007A3942"/>
    <w:rsid w:val="007A3F27"/>
    <w:rsid w:val="007A5EB6"/>
    <w:rsid w:val="007A6BDB"/>
    <w:rsid w:val="007A7458"/>
    <w:rsid w:val="007B098B"/>
    <w:rsid w:val="007B0F1D"/>
    <w:rsid w:val="007B3553"/>
    <w:rsid w:val="007B3B6F"/>
    <w:rsid w:val="007B679B"/>
    <w:rsid w:val="007B72E6"/>
    <w:rsid w:val="007C0356"/>
    <w:rsid w:val="007C0481"/>
    <w:rsid w:val="007C1005"/>
    <w:rsid w:val="007C11BD"/>
    <w:rsid w:val="007C357D"/>
    <w:rsid w:val="007C5500"/>
    <w:rsid w:val="007C7603"/>
    <w:rsid w:val="007C78AF"/>
    <w:rsid w:val="007C799E"/>
    <w:rsid w:val="007D1F39"/>
    <w:rsid w:val="007D233B"/>
    <w:rsid w:val="007D34F8"/>
    <w:rsid w:val="007D4809"/>
    <w:rsid w:val="007D4A71"/>
    <w:rsid w:val="007D634D"/>
    <w:rsid w:val="007E0B29"/>
    <w:rsid w:val="007E3B93"/>
    <w:rsid w:val="007E666A"/>
    <w:rsid w:val="007E779F"/>
    <w:rsid w:val="007E7E10"/>
    <w:rsid w:val="007F12E7"/>
    <w:rsid w:val="007F1648"/>
    <w:rsid w:val="007F1E1D"/>
    <w:rsid w:val="007F2553"/>
    <w:rsid w:val="007F33AA"/>
    <w:rsid w:val="007F68CF"/>
    <w:rsid w:val="00800EEF"/>
    <w:rsid w:val="008015F8"/>
    <w:rsid w:val="00804742"/>
    <w:rsid w:val="00804B5A"/>
    <w:rsid w:val="0080775E"/>
    <w:rsid w:val="00811A33"/>
    <w:rsid w:val="00811C87"/>
    <w:rsid w:val="008131B7"/>
    <w:rsid w:val="008138A0"/>
    <w:rsid w:val="00817827"/>
    <w:rsid w:val="0082084E"/>
    <w:rsid w:val="00821E65"/>
    <w:rsid w:val="008223DD"/>
    <w:rsid w:val="00823931"/>
    <w:rsid w:val="008269B2"/>
    <w:rsid w:val="0083076F"/>
    <w:rsid w:val="008307DF"/>
    <w:rsid w:val="00833578"/>
    <w:rsid w:val="008341F2"/>
    <w:rsid w:val="008345ED"/>
    <w:rsid w:val="00835248"/>
    <w:rsid w:val="00835AC4"/>
    <w:rsid w:val="00840433"/>
    <w:rsid w:val="00841055"/>
    <w:rsid w:val="00841C8B"/>
    <w:rsid w:val="0084274A"/>
    <w:rsid w:val="00843202"/>
    <w:rsid w:val="00844103"/>
    <w:rsid w:val="00844603"/>
    <w:rsid w:val="00844D6E"/>
    <w:rsid w:val="008452BC"/>
    <w:rsid w:val="008504B5"/>
    <w:rsid w:val="00850811"/>
    <w:rsid w:val="008510D7"/>
    <w:rsid w:val="00851FEA"/>
    <w:rsid w:val="00854E54"/>
    <w:rsid w:val="00854F78"/>
    <w:rsid w:val="00860F36"/>
    <w:rsid w:val="00863446"/>
    <w:rsid w:val="008643D0"/>
    <w:rsid w:val="008654D4"/>
    <w:rsid w:val="0086631D"/>
    <w:rsid w:val="00866637"/>
    <w:rsid w:val="00866CF6"/>
    <w:rsid w:val="008701D2"/>
    <w:rsid w:val="00870B3D"/>
    <w:rsid w:val="00871445"/>
    <w:rsid w:val="0087407C"/>
    <w:rsid w:val="00876A2E"/>
    <w:rsid w:val="00877133"/>
    <w:rsid w:val="00881A02"/>
    <w:rsid w:val="0088272A"/>
    <w:rsid w:val="008829CC"/>
    <w:rsid w:val="00883E71"/>
    <w:rsid w:val="00883EF3"/>
    <w:rsid w:val="00884D13"/>
    <w:rsid w:val="00885E0B"/>
    <w:rsid w:val="008863F7"/>
    <w:rsid w:val="00890CD2"/>
    <w:rsid w:val="00891829"/>
    <w:rsid w:val="00891CD9"/>
    <w:rsid w:val="00894AE3"/>
    <w:rsid w:val="00894B1D"/>
    <w:rsid w:val="00895269"/>
    <w:rsid w:val="00897C09"/>
    <w:rsid w:val="00897E7A"/>
    <w:rsid w:val="008A2AEE"/>
    <w:rsid w:val="008A2CBE"/>
    <w:rsid w:val="008A3C8B"/>
    <w:rsid w:val="008A47AE"/>
    <w:rsid w:val="008A77B3"/>
    <w:rsid w:val="008B02BE"/>
    <w:rsid w:val="008B1756"/>
    <w:rsid w:val="008B2319"/>
    <w:rsid w:val="008B78A8"/>
    <w:rsid w:val="008C1467"/>
    <w:rsid w:val="008C1EF4"/>
    <w:rsid w:val="008C2419"/>
    <w:rsid w:val="008C3EB6"/>
    <w:rsid w:val="008C4594"/>
    <w:rsid w:val="008C4724"/>
    <w:rsid w:val="008C4E5A"/>
    <w:rsid w:val="008C5939"/>
    <w:rsid w:val="008C6354"/>
    <w:rsid w:val="008D3A4B"/>
    <w:rsid w:val="008D66A3"/>
    <w:rsid w:val="008D6AA9"/>
    <w:rsid w:val="008E0CCF"/>
    <w:rsid w:val="008E235B"/>
    <w:rsid w:val="008E43BB"/>
    <w:rsid w:val="008E457C"/>
    <w:rsid w:val="008E5CAB"/>
    <w:rsid w:val="008E7161"/>
    <w:rsid w:val="008F1E31"/>
    <w:rsid w:val="008F3B28"/>
    <w:rsid w:val="008F4819"/>
    <w:rsid w:val="008F4F59"/>
    <w:rsid w:val="008F6F05"/>
    <w:rsid w:val="008F7CA6"/>
    <w:rsid w:val="009056C8"/>
    <w:rsid w:val="00906136"/>
    <w:rsid w:val="00906AE8"/>
    <w:rsid w:val="009075B3"/>
    <w:rsid w:val="00910020"/>
    <w:rsid w:val="00915319"/>
    <w:rsid w:val="00915F45"/>
    <w:rsid w:val="009203DA"/>
    <w:rsid w:val="009228CF"/>
    <w:rsid w:val="00922D8E"/>
    <w:rsid w:val="00923015"/>
    <w:rsid w:val="0092364D"/>
    <w:rsid w:val="009236D8"/>
    <w:rsid w:val="0092451E"/>
    <w:rsid w:val="00925D05"/>
    <w:rsid w:val="009300B7"/>
    <w:rsid w:val="009315BA"/>
    <w:rsid w:val="00932514"/>
    <w:rsid w:val="0093256F"/>
    <w:rsid w:val="00932AB3"/>
    <w:rsid w:val="00935452"/>
    <w:rsid w:val="00940BE3"/>
    <w:rsid w:val="00943E5F"/>
    <w:rsid w:val="00945917"/>
    <w:rsid w:val="00947128"/>
    <w:rsid w:val="009471ED"/>
    <w:rsid w:val="0095046B"/>
    <w:rsid w:val="00951564"/>
    <w:rsid w:val="00954C68"/>
    <w:rsid w:val="00963AEA"/>
    <w:rsid w:val="00964CCD"/>
    <w:rsid w:val="00964F92"/>
    <w:rsid w:val="00964FDB"/>
    <w:rsid w:val="00965A61"/>
    <w:rsid w:val="00965D5B"/>
    <w:rsid w:val="009662A8"/>
    <w:rsid w:val="0096752D"/>
    <w:rsid w:val="00971EA4"/>
    <w:rsid w:val="00974B0E"/>
    <w:rsid w:val="00975A4E"/>
    <w:rsid w:val="00976141"/>
    <w:rsid w:val="00977E0A"/>
    <w:rsid w:val="00977FD0"/>
    <w:rsid w:val="00982C9F"/>
    <w:rsid w:val="00982CED"/>
    <w:rsid w:val="00982CFC"/>
    <w:rsid w:val="009834E7"/>
    <w:rsid w:val="00984779"/>
    <w:rsid w:val="00987331"/>
    <w:rsid w:val="00990BA6"/>
    <w:rsid w:val="00992AC8"/>
    <w:rsid w:val="009953D0"/>
    <w:rsid w:val="00996F1F"/>
    <w:rsid w:val="00997AA5"/>
    <w:rsid w:val="00997E22"/>
    <w:rsid w:val="009A1531"/>
    <w:rsid w:val="009A19EB"/>
    <w:rsid w:val="009A1BFE"/>
    <w:rsid w:val="009A52C2"/>
    <w:rsid w:val="009A5F1E"/>
    <w:rsid w:val="009A6749"/>
    <w:rsid w:val="009A6C9A"/>
    <w:rsid w:val="009B6E6C"/>
    <w:rsid w:val="009C651E"/>
    <w:rsid w:val="009D0F4C"/>
    <w:rsid w:val="009D13B3"/>
    <w:rsid w:val="009D1F42"/>
    <w:rsid w:val="009D25B9"/>
    <w:rsid w:val="009D2A6F"/>
    <w:rsid w:val="009D42A5"/>
    <w:rsid w:val="009E0FDB"/>
    <w:rsid w:val="009E2FCA"/>
    <w:rsid w:val="009E3676"/>
    <w:rsid w:val="009F108A"/>
    <w:rsid w:val="009F4A17"/>
    <w:rsid w:val="009F4B0E"/>
    <w:rsid w:val="009F5419"/>
    <w:rsid w:val="009F7147"/>
    <w:rsid w:val="009F7A8D"/>
    <w:rsid w:val="00A009DA"/>
    <w:rsid w:val="00A00D0A"/>
    <w:rsid w:val="00A01851"/>
    <w:rsid w:val="00A052A3"/>
    <w:rsid w:val="00A059B7"/>
    <w:rsid w:val="00A1071B"/>
    <w:rsid w:val="00A1076B"/>
    <w:rsid w:val="00A14AA0"/>
    <w:rsid w:val="00A157D4"/>
    <w:rsid w:val="00A1633C"/>
    <w:rsid w:val="00A167E9"/>
    <w:rsid w:val="00A17595"/>
    <w:rsid w:val="00A203BB"/>
    <w:rsid w:val="00A21DE7"/>
    <w:rsid w:val="00A233C2"/>
    <w:rsid w:val="00A235F5"/>
    <w:rsid w:val="00A2407F"/>
    <w:rsid w:val="00A27E22"/>
    <w:rsid w:val="00A304DE"/>
    <w:rsid w:val="00A30E23"/>
    <w:rsid w:val="00A30EE0"/>
    <w:rsid w:val="00A32797"/>
    <w:rsid w:val="00A32967"/>
    <w:rsid w:val="00A32ACA"/>
    <w:rsid w:val="00A32FFE"/>
    <w:rsid w:val="00A3353D"/>
    <w:rsid w:val="00A350EF"/>
    <w:rsid w:val="00A3644F"/>
    <w:rsid w:val="00A37B7A"/>
    <w:rsid w:val="00A4037D"/>
    <w:rsid w:val="00A40462"/>
    <w:rsid w:val="00A418A5"/>
    <w:rsid w:val="00A42991"/>
    <w:rsid w:val="00A44B4B"/>
    <w:rsid w:val="00A45642"/>
    <w:rsid w:val="00A4580B"/>
    <w:rsid w:val="00A45DCB"/>
    <w:rsid w:val="00A4608F"/>
    <w:rsid w:val="00A46EF6"/>
    <w:rsid w:val="00A46FDC"/>
    <w:rsid w:val="00A50C72"/>
    <w:rsid w:val="00A51FD9"/>
    <w:rsid w:val="00A5260E"/>
    <w:rsid w:val="00A52C1E"/>
    <w:rsid w:val="00A538EF"/>
    <w:rsid w:val="00A549BD"/>
    <w:rsid w:val="00A54FF1"/>
    <w:rsid w:val="00A55985"/>
    <w:rsid w:val="00A55F26"/>
    <w:rsid w:val="00A5659B"/>
    <w:rsid w:val="00A56B22"/>
    <w:rsid w:val="00A57002"/>
    <w:rsid w:val="00A570A2"/>
    <w:rsid w:val="00A62256"/>
    <w:rsid w:val="00A629DF"/>
    <w:rsid w:val="00A6534C"/>
    <w:rsid w:val="00A67725"/>
    <w:rsid w:val="00A72D9D"/>
    <w:rsid w:val="00A73DB4"/>
    <w:rsid w:val="00A75645"/>
    <w:rsid w:val="00A7757B"/>
    <w:rsid w:val="00A77BF2"/>
    <w:rsid w:val="00A80A1F"/>
    <w:rsid w:val="00A816FF"/>
    <w:rsid w:val="00A81E51"/>
    <w:rsid w:val="00A95986"/>
    <w:rsid w:val="00A9750A"/>
    <w:rsid w:val="00A9768A"/>
    <w:rsid w:val="00AA726C"/>
    <w:rsid w:val="00AB021A"/>
    <w:rsid w:val="00AB32E7"/>
    <w:rsid w:val="00AB3350"/>
    <w:rsid w:val="00AB5145"/>
    <w:rsid w:val="00AB6A7D"/>
    <w:rsid w:val="00AC1D3D"/>
    <w:rsid w:val="00AC2C3B"/>
    <w:rsid w:val="00AC3570"/>
    <w:rsid w:val="00AC485E"/>
    <w:rsid w:val="00AC7F41"/>
    <w:rsid w:val="00AD166A"/>
    <w:rsid w:val="00AD16E2"/>
    <w:rsid w:val="00AD1C9F"/>
    <w:rsid w:val="00AD2F00"/>
    <w:rsid w:val="00AD40A1"/>
    <w:rsid w:val="00AD46CD"/>
    <w:rsid w:val="00AD7192"/>
    <w:rsid w:val="00AD76E2"/>
    <w:rsid w:val="00AE1E7F"/>
    <w:rsid w:val="00AE2F39"/>
    <w:rsid w:val="00AE30D5"/>
    <w:rsid w:val="00AE7249"/>
    <w:rsid w:val="00AE7518"/>
    <w:rsid w:val="00AF3BCC"/>
    <w:rsid w:val="00AF4BF0"/>
    <w:rsid w:val="00AF4E94"/>
    <w:rsid w:val="00AF587B"/>
    <w:rsid w:val="00AF7195"/>
    <w:rsid w:val="00B008B3"/>
    <w:rsid w:val="00B00A56"/>
    <w:rsid w:val="00B02D81"/>
    <w:rsid w:val="00B0315B"/>
    <w:rsid w:val="00B032D0"/>
    <w:rsid w:val="00B16F90"/>
    <w:rsid w:val="00B225F2"/>
    <w:rsid w:val="00B24C40"/>
    <w:rsid w:val="00B357C1"/>
    <w:rsid w:val="00B372C9"/>
    <w:rsid w:val="00B37446"/>
    <w:rsid w:val="00B41205"/>
    <w:rsid w:val="00B417DB"/>
    <w:rsid w:val="00B4253E"/>
    <w:rsid w:val="00B43B52"/>
    <w:rsid w:val="00B448D6"/>
    <w:rsid w:val="00B47511"/>
    <w:rsid w:val="00B5176B"/>
    <w:rsid w:val="00B5359A"/>
    <w:rsid w:val="00B5557D"/>
    <w:rsid w:val="00B561B3"/>
    <w:rsid w:val="00B579D0"/>
    <w:rsid w:val="00B57C2D"/>
    <w:rsid w:val="00B61F38"/>
    <w:rsid w:val="00B62A65"/>
    <w:rsid w:val="00B6424E"/>
    <w:rsid w:val="00B64CFC"/>
    <w:rsid w:val="00B65341"/>
    <w:rsid w:val="00B65A5A"/>
    <w:rsid w:val="00B6677C"/>
    <w:rsid w:val="00B67202"/>
    <w:rsid w:val="00B714F0"/>
    <w:rsid w:val="00B72B13"/>
    <w:rsid w:val="00B72D9A"/>
    <w:rsid w:val="00B72DB5"/>
    <w:rsid w:val="00B73058"/>
    <w:rsid w:val="00B7486C"/>
    <w:rsid w:val="00B7522D"/>
    <w:rsid w:val="00B76155"/>
    <w:rsid w:val="00B7635C"/>
    <w:rsid w:val="00B764E7"/>
    <w:rsid w:val="00B8067D"/>
    <w:rsid w:val="00B826C5"/>
    <w:rsid w:val="00B8334D"/>
    <w:rsid w:val="00B83BE0"/>
    <w:rsid w:val="00B841E9"/>
    <w:rsid w:val="00B844C4"/>
    <w:rsid w:val="00B868BA"/>
    <w:rsid w:val="00B8706A"/>
    <w:rsid w:val="00B94403"/>
    <w:rsid w:val="00B961B6"/>
    <w:rsid w:val="00B97527"/>
    <w:rsid w:val="00B97D95"/>
    <w:rsid w:val="00BA32F1"/>
    <w:rsid w:val="00BA4A6C"/>
    <w:rsid w:val="00BA6348"/>
    <w:rsid w:val="00BB466B"/>
    <w:rsid w:val="00BB6572"/>
    <w:rsid w:val="00BB673A"/>
    <w:rsid w:val="00BB67C6"/>
    <w:rsid w:val="00BB7613"/>
    <w:rsid w:val="00BC1902"/>
    <w:rsid w:val="00BC2F9C"/>
    <w:rsid w:val="00BC4C70"/>
    <w:rsid w:val="00BD1448"/>
    <w:rsid w:val="00BD1AAD"/>
    <w:rsid w:val="00BD2219"/>
    <w:rsid w:val="00BD39AC"/>
    <w:rsid w:val="00BD4EEF"/>
    <w:rsid w:val="00BD647E"/>
    <w:rsid w:val="00BD6525"/>
    <w:rsid w:val="00BD6BDA"/>
    <w:rsid w:val="00BD703C"/>
    <w:rsid w:val="00BE351A"/>
    <w:rsid w:val="00BE513C"/>
    <w:rsid w:val="00BE542D"/>
    <w:rsid w:val="00BF0639"/>
    <w:rsid w:val="00BF0DF0"/>
    <w:rsid w:val="00BF1215"/>
    <w:rsid w:val="00BF2176"/>
    <w:rsid w:val="00BF27D0"/>
    <w:rsid w:val="00BF2FDF"/>
    <w:rsid w:val="00BF5F5F"/>
    <w:rsid w:val="00C00252"/>
    <w:rsid w:val="00C03C63"/>
    <w:rsid w:val="00C058D2"/>
    <w:rsid w:val="00C07898"/>
    <w:rsid w:val="00C0794A"/>
    <w:rsid w:val="00C107E1"/>
    <w:rsid w:val="00C10E8F"/>
    <w:rsid w:val="00C11216"/>
    <w:rsid w:val="00C148D2"/>
    <w:rsid w:val="00C157EB"/>
    <w:rsid w:val="00C16C34"/>
    <w:rsid w:val="00C26553"/>
    <w:rsid w:val="00C265AD"/>
    <w:rsid w:val="00C273FB"/>
    <w:rsid w:val="00C31737"/>
    <w:rsid w:val="00C31D55"/>
    <w:rsid w:val="00C33660"/>
    <w:rsid w:val="00C37E8C"/>
    <w:rsid w:val="00C4066E"/>
    <w:rsid w:val="00C4154C"/>
    <w:rsid w:val="00C4213E"/>
    <w:rsid w:val="00C42829"/>
    <w:rsid w:val="00C4471D"/>
    <w:rsid w:val="00C45799"/>
    <w:rsid w:val="00C478EF"/>
    <w:rsid w:val="00C57F49"/>
    <w:rsid w:val="00C701ED"/>
    <w:rsid w:val="00C705B9"/>
    <w:rsid w:val="00C71C06"/>
    <w:rsid w:val="00C72E88"/>
    <w:rsid w:val="00C76C56"/>
    <w:rsid w:val="00C76E25"/>
    <w:rsid w:val="00C7794F"/>
    <w:rsid w:val="00C82CE5"/>
    <w:rsid w:val="00C8525F"/>
    <w:rsid w:val="00C857B2"/>
    <w:rsid w:val="00C860D2"/>
    <w:rsid w:val="00C926AD"/>
    <w:rsid w:val="00C95083"/>
    <w:rsid w:val="00CA142D"/>
    <w:rsid w:val="00CA2379"/>
    <w:rsid w:val="00CA27E8"/>
    <w:rsid w:val="00CA7386"/>
    <w:rsid w:val="00CB0ED4"/>
    <w:rsid w:val="00CB2842"/>
    <w:rsid w:val="00CB2918"/>
    <w:rsid w:val="00CB4182"/>
    <w:rsid w:val="00CB59B1"/>
    <w:rsid w:val="00CB6FA0"/>
    <w:rsid w:val="00CC2646"/>
    <w:rsid w:val="00CC5033"/>
    <w:rsid w:val="00CC54C1"/>
    <w:rsid w:val="00CC73E1"/>
    <w:rsid w:val="00CC74D2"/>
    <w:rsid w:val="00CD0162"/>
    <w:rsid w:val="00CD0F0A"/>
    <w:rsid w:val="00CD1B81"/>
    <w:rsid w:val="00CD1D60"/>
    <w:rsid w:val="00CD2B35"/>
    <w:rsid w:val="00CD3C1E"/>
    <w:rsid w:val="00CD5AEE"/>
    <w:rsid w:val="00CD6ED4"/>
    <w:rsid w:val="00CD6F54"/>
    <w:rsid w:val="00CD7BF2"/>
    <w:rsid w:val="00CE2485"/>
    <w:rsid w:val="00CE2B02"/>
    <w:rsid w:val="00CE75A7"/>
    <w:rsid w:val="00CE7CD8"/>
    <w:rsid w:val="00CF1953"/>
    <w:rsid w:val="00CF2A0D"/>
    <w:rsid w:val="00CF5A67"/>
    <w:rsid w:val="00CF5FD4"/>
    <w:rsid w:val="00CF7770"/>
    <w:rsid w:val="00D00623"/>
    <w:rsid w:val="00D00842"/>
    <w:rsid w:val="00D0212D"/>
    <w:rsid w:val="00D03B0F"/>
    <w:rsid w:val="00D04216"/>
    <w:rsid w:val="00D05FE8"/>
    <w:rsid w:val="00D071B0"/>
    <w:rsid w:val="00D07A4F"/>
    <w:rsid w:val="00D1028A"/>
    <w:rsid w:val="00D12963"/>
    <w:rsid w:val="00D14B80"/>
    <w:rsid w:val="00D14E6C"/>
    <w:rsid w:val="00D14FB6"/>
    <w:rsid w:val="00D15236"/>
    <w:rsid w:val="00D15548"/>
    <w:rsid w:val="00D17A82"/>
    <w:rsid w:val="00D21015"/>
    <w:rsid w:val="00D21479"/>
    <w:rsid w:val="00D244EC"/>
    <w:rsid w:val="00D24CE0"/>
    <w:rsid w:val="00D259F7"/>
    <w:rsid w:val="00D26BC9"/>
    <w:rsid w:val="00D309C5"/>
    <w:rsid w:val="00D3141A"/>
    <w:rsid w:val="00D34F67"/>
    <w:rsid w:val="00D40102"/>
    <w:rsid w:val="00D415D9"/>
    <w:rsid w:val="00D416C8"/>
    <w:rsid w:val="00D426A4"/>
    <w:rsid w:val="00D44E24"/>
    <w:rsid w:val="00D51AA6"/>
    <w:rsid w:val="00D5232E"/>
    <w:rsid w:val="00D54F04"/>
    <w:rsid w:val="00D5513A"/>
    <w:rsid w:val="00D56803"/>
    <w:rsid w:val="00D575F1"/>
    <w:rsid w:val="00D60CF1"/>
    <w:rsid w:val="00D63D70"/>
    <w:rsid w:val="00D64B54"/>
    <w:rsid w:val="00D65921"/>
    <w:rsid w:val="00D702E9"/>
    <w:rsid w:val="00D723D7"/>
    <w:rsid w:val="00D81336"/>
    <w:rsid w:val="00D8159E"/>
    <w:rsid w:val="00D81D5E"/>
    <w:rsid w:val="00D82D47"/>
    <w:rsid w:val="00D82ED9"/>
    <w:rsid w:val="00D834A1"/>
    <w:rsid w:val="00D83D60"/>
    <w:rsid w:val="00D84205"/>
    <w:rsid w:val="00D8648D"/>
    <w:rsid w:val="00D872C7"/>
    <w:rsid w:val="00D9022C"/>
    <w:rsid w:val="00D9493B"/>
    <w:rsid w:val="00D954A9"/>
    <w:rsid w:val="00D955E4"/>
    <w:rsid w:val="00D95ABC"/>
    <w:rsid w:val="00D9754D"/>
    <w:rsid w:val="00D97E53"/>
    <w:rsid w:val="00DA0DF7"/>
    <w:rsid w:val="00DA2A9D"/>
    <w:rsid w:val="00DA2E4A"/>
    <w:rsid w:val="00DA5507"/>
    <w:rsid w:val="00DA5CF6"/>
    <w:rsid w:val="00DA63A8"/>
    <w:rsid w:val="00DA6C06"/>
    <w:rsid w:val="00DA6C8C"/>
    <w:rsid w:val="00DB0CB2"/>
    <w:rsid w:val="00DB1086"/>
    <w:rsid w:val="00DB68AC"/>
    <w:rsid w:val="00DC04A4"/>
    <w:rsid w:val="00DC07A7"/>
    <w:rsid w:val="00DC3361"/>
    <w:rsid w:val="00DC42A6"/>
    <w:rsid w:val="00DC4B75"/>
    <w:rsid w:val="00DC6447"/>
    <w:rsid w:val="00DD25B2"/>
    <w:rsid w:val="00DD543A"/>
    <w:rsid w:val="00DD54E0"/>
    <w:rsid w:val="00DD5543"/>
    <w:rsid w:val="00DD5DF4"/>
    <w:rsid w:val="00DD7A8B"/>
    <w:rsid w:val="00DE2325"/>
    <w:rsid w:val="00DE3DA3"/>
    <w:rsid w:val="00DE6024"/>
    <w:rsid w:val="00DE6311"/>
    <w:rsid w:val="00DF2366"/>
    <w:rsid w:val="00DF450B"/>
    <w:rsid w:val="00DF5D00"/>
    <w:rsid w:val="00E00505"/>
    <w:rsid w:val="00E019AD"/>
    <w:rsid w:val="00E0286A"/>
    <w:rsid w:val="00E0348D"/>
    <w:rsid w:val="00E04620"/>
    <w:rsid w:val="00E0528B"/>
    <w:rsid w:val="00E05F97"/>
    <w:rsid w:val="00E07C0D"/>
    <w:rsid w:val="00E10C86"/>
    <w:rsid w:val="00E11799"/>
    <w:rsid w:val="00E13FF9"/>
    <w:rsid w:val="00E1506F"/>
    <w:rsid w:val="00E158DD"/>
    <w:rsid w:val="00E1771F"/>
    <w:rsid w:val="00E20D4A"/>
    <w:rsid w:val="00E21FD1"/>
    <w:rsid w:val="00E235F6"/>
    <w:rsid w:val="00E2551A"/>
    <w:rsid w:val="00E273B9"/>
    <w:rsid w:val="00E300D4"/>
    <w:rsid w:val="00E3059B"/>
    <w:rsid w:val="00E34163"/>
    <w:rsid w:val="00E341C0"/>
    <w:rsid w:val="00E345D2"/>
    <w:rsid w:val="00E37C36"/>
    <w:rsid w:val="00E43D6E"/>
    <w:rsid w:val="00E44CA9"/>
    <w:rsid w:val="00E479F7"/>
    <w:rsid w:val="00E47B41"/>
    <w:rsid w:val="00E50269"/>
    <w:rsid w:val="00E518EC"/>
    <w:rsid w:val="00E528E5"/>
    <w:rsid w:val="00E52B3B"/>
    <w:rsid w:val="00E560BC"/>
    <w:rsid w:val="00E56974"/>
    <w:rsid w:val="00E56F6D"/>
    <w:rsid w:val="00E57EB2"/>
    <w:rsid w:val="00E6227E"/>
    <w:rsid w:val="00E62905"/>
    <w:rsid w:val="00E64107"/>
    <w:rsid w:val="00E65A7B"/>
    <w:rsid w:val="00E66BE6"/>
    <w:rsid w:val="00E67960"/>
    <w:rsid w:val="00E67AC7"/>
    <w:rsid w:val="00E7172A"/>
    <w:rsid w:val="00E75236"/>
    <w:rsid w:val="00E76064"/>
    <w:rsid w:val="00E803A3"/>
    <w:rsid w:val="00E8136F"/>
    <w:rsid w:val="00E82D0B"/>
    <w:rsid w:val="00E83271"/>
    <w:rsid w:val="00E83DBC"/>
    <w:rsid w:val="00E876A1"/>
    <w:rsid w:val="00E92C27"/>
    <w:rsid w:val="00E952B6"/>
    <w:rsid w:val="00E97186"/>
    <w:rsid w:val="00EA0630"/>
    <w:rsid w:val="00EA06E5"/>
    <w:rsid w:val="00EA3C02"/>
    <w:rsid w:val="00EA4F57"/>
    <w:rsid w:val="00EA4F6E"/>
    <w:rsid w:val="00EA52F9"/>
    <w:rsid w:val="00EA62EC"/>
    <w:rsid w:val="00EB3736"/>
    <w:rsid w:val="00EB4720"/>
    <w:rsid w:val="00EB56C9"/>
    <w:rsid w:val="00EB62F2"/>
    <w:rsid w:val="00EB7C6B"/>
    <w:rsid w:val="00EB7EC3"/>
    <w:rsid w:val="00EC02B6"/>
    <w:rsid w:val="00EC0658"/>
    <w:rsid w:val="00EC25D0"/>
    <w:rsid w:val="00EC4343"/>
    <w:rsid w:val="00EC4910"/>
    <w:rsid w:val="00EC4B78"/>
    <w:rsid w:val="00EC6E5A"/>
    <w:rsid w:val="00EC7B8C"/>
    <w:rsid w:val="00ED0408"/>
    <w:rsid w:val="00ED1671"/>
    <w:rsid w:val="00ED2D05"/>
    <w:rsid w:val="00ED30EA"/>
    <w:rsid w:val="00ED400D"/>
    <w:rsid w:val="00ED7C46"/>
    <w:rsid w:val="00EE2BF3"/>
    <w:rsid w:val="00EE2C29"/>
    <w:rsid w:val="00EE423B"/>
    <w:rsid w:val="00EE4C3E"/>
    <w:rsid w:val="00EE653B"/>
    <w:rsid w:val="00EE682F"/>
    <w:rsid w:val="00EF1576"/>
    <w:rsid w:val="00EF3B95"/>
    <w:rsid w:val="00EF42B5"/>
    <w:rsid w:val="00EF5051"/>
    <w:rsid w:val="00EF72DA"/>
    <w:rsid w:val="00F024FB"/>
    <w:rsid w:val="00F0279D"/>
    <w:rsid w:val="00F04CCC"/>
    <w:rsid w:val="00F12778"/>
    <w:rsid w:val="00F13911"/>
    <w:rsid w:val="00F14C04"/>
    <w:rsid w:val="00F163BD"/>
    <w:rsid w:val="00F1711A"/>
    <w:rsid w:val="00F17492"/>
    <w:rsid w:val="00F17A09"/>
    <w:rsid w:val="00F21D21"/>
    <w:rsid w:val="00F2310F"/>
    <w:rsid w:val="00F240C8"/>
    <w:rsid w:val="00F25B94"/>
    <w:rsid w:val="00F2704E"/>
    <w:rsid w:val="00F334E7"/>
    <w:rsid w:val="00F33808"/>
    <w:rsid w:val="00F348CB"/>
    <w:rsid w:val="00F34BA3"/>
    <w:rsid w:val="00F34DCF"/>
    <w:rsid w:val="00F36794"/>
    <w:rsid w:val="00F37339"/>
    <w:rsid w:val="00F376FC"/>
    <w:rsid w:val="00F37CD2"/>
    <w:rsid w:val="00F40A9A"/>
    <w:rsid w:val="00F40F11"/>
    <w:rsid w:val="00F43D74"/>
    <w:rsid w:val="00F47B70"/>
    <w:rsid w:val="00F54906"/>
    <w:rsid w:val="00F56EF6"/>
    <w:rsid w:val="00F60B7B"/>
    <w:rsid w:val="00F61707"/>
    <w:rsid w:val="00F63FFF"/>
    <w:rsid w:val="00F6500C"/>
    <w:rsid w:val="00F70F68"/>
    <w:rsid w:val="00F71811"/>
    <w:rsid w:val="00F72AD6"/>
    <w:rsid w:val="00F7313A"/>
    <w:rsid w:val="00F75405"/>
    <w:rsid w:val="00F75FB0"/>
    <w:rsid w:val="00F76F16"/>
    <w:rsid w:val="00F7795F"/>
    <w:rsid w:val="00F806CC"/>
    <w:rsid w:val="00F9453E"/>
    <w:rsid w:val="00F94D78"/>
    <w:rsid w:val="00F9631D"/>
    <w:rsid w:val="00F971B5"/>
    <w:rsid w:val="00F978E1"/>
    <w:rsid w:val="00FA13DE"/>
    <w:rsid w:val="00FA51A3"/>
    <w:rsid w:val="00FA5810"/>
    <w:rsid w:val="00FA58D8"/>
    <w:rsid w:val="00FA6707"/>
    <w:rsid w:val="00FA7037"/>
    <w:rsid w:val="00FA7E00"/>
    <w:rsid w:val="00FB0FB1"/>
    <w:rsid w:val="00FB21CC"/>
    <w:rsid w:val="00FB2A8F"/>
    <w:rsid w:val="00FB2CE7"/>
    <w:rsid w:val="00FB2ED1"/>
    <w:rsid w:val="00FB4184"/>
    <w:rsid w:val="00FB57AB"/>
    <w:rsid w:val="00FB6853"/>
    <w:rsid w:val="00FB6B35"/>
    <w:rsid w:val="00FB6EFE"/>
    <w:rsid w:val="00FB7614"/>
    <w:rsid w:val="00FC1D8B"/>
    <w:rsid w:val="00FC2384"/>
    <w:rsid w:val="00FC3439"/>
    <w:rsid w:val="00FC42A7"/>
    <w:rsid w:val="00FC4999"/>
    <w:rsid w:val="00FC6726"/>
    <w:rsid w:val="00FD07E4"/>
    <w:rsid w:val="00FD13DC"/>
    <w:rsid w:val="00FD39D8"/>
    <w:rsid w:val="00FD7847"/>
    <w:rsid w:val="00FD7EEA"/>
    <w:rsid w:val="00FE066E"/>
    <w:rsid w:val="00FE0A67"/>
    <w:rsid w:val="00FE163B"/>
    <w:rsid w:val="00FE1805"/>
    <w:rsid w:val="00FE25EA"/>
    <w:rsid w:val="00FE32CC"/>
    <w:rsid w:val="00FE4CB8"/>
    <w:rsid w:val="00FE516E"/>
    <w:rsid w:val="00FF05A0"/>
    <w:rsid w:val="00FF0B5B"/>
    <w:rsid w:val="00FF1D51"/>
    <w:rsid w:val="00FF1F79"/>
    <w:rsid w:val="00FF3631"/>
    <w:rsid w:val="00FF3702"/>
    <w:rsid w:val="00FF37F3"/>
    <w:rsid w:val="00FF7455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38C5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2" w:qFormat="1"/>
    <w:lsdException w:name="heading 3" w:uiPriority="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6E0"/>
    <w:rPr>
      <w:sz w:val="24"/>
      <w:szCs w:val="24"/>
      <w:lang w:eastAsia="en-GB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312E63"/>
    <w:pPr>
      <w:spacing w:before="0" w:after="0"/>
      <w:outlineLvl w:val="1"/>
    </w:pPr>
    <w:rPr>
      <w:sz w:val="24"/>
      <w:szCs w:val="24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157D4"/>
    <w:pPr>
      <w:keepNext/>
      <w:jc w:val="both"/>
      <w:outlineLvl w:val="2"/>
    </w:pPr>
    <w:rPr>
      <w:rFonts w:ascii="Arial" w:hAnsi="Arial" w:cs="Arial"/>
      <w:b/>
      <w:bCs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4"/>
    <w:qFormat/>
    <w:rsid w:val="00D14FB6"/>
    <w:pPr>
      <w:numPr>
        <w:numId w:val="11"/>
      </w:numPr>
      <w:ind w:hanging="720"/>
    </w:pPr>
    <w:rPr>
      <w:rFonts w:ascii="Arial" w:hAnsi="Arial" w:cs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312E63"/>
    <w:rPr>
      <w:rFonts w:ascii="Arial" w:hAnsi="Arial"/>
      <w:b/>
      <w:bCs/>
      <w:kern w:val="32"/>
      <w:sz w:val="24"/>
      <w:szCs w:val="24"/>
      <w:lang w:val="x-none" w:eastAsia="x-none"/>
    </w:rPr>
  </w:style>
  <w:style w:type="character" w:customStyle="1" w:styleId="Heading3Char">
    <w:name w:val="Heading 3 Char"/>
    <w:link w:val="Heading3"/>
    <w:uiPriority w:val="3"/>
    <w:rsid w:val="00A157D4"/>
    <w:rPr>
      <w:rFonts w:ascii="Arial" w:hAnsi="Arial" w:cs="Arial"/>
      <w:b/>
      <w:bCs/>
      <w:sz w:val="24"/>
      <w:szCs w:val="24"/>
      <w:lang w:eastAsia="x-none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3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1B3B5F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1E2EE5"/>
    <w:rPr>
      <w:strike w:val="0"/>
      <w:dstrike w:val="0"/>
      <w:color w:val="6F7073"/>
      <w:u w:val="none"/>
      <w:effect w:val="none"/>
    </w:rPr>
  </w:style>
  <w:style w:type="character" w:styleId="Emphasis">
    <w:name w:val="Emphasis"/>
    <w:uiPriority w:val="20"/>
    <w:qFormat/>
    <w:rsid w:val="00FB4AE2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BD2210"/>
    <w:pPr>
      <w:spacing w:before="100" w:beforeAutospacing="1" w:after="100" w:afterAutospacing="1"/>
    </w:pPr>
  </w:style>
  <w:style w:type="paragraph" w:customStyle="1" w:styleId="NICEnormal">
    <w:name w:val="NICE normal"/>
    <w:link w:val="NICEnormalChar"/>
    <w:rsid w:val="00E168EF"/>
    <w:pPr>
      <w:spacing w:after="240" w:line="360" w:lineRule="auto"/>
    </w:pPr>
    <w:rPr>
      <w:rFonts w:ascii="Arial" w:hAnsi="Arial"/>
      <w:sz w:val="24"/>
      <w:szCs w:val="24"/>
      <w:lang w:val="en-US"/>
    </w:rPr>
  </w:style>
  <w:style w:type="character" w:styleId="Strong">
    <w:name w:val="Strong"/>
    <w:uiPriority w:val="22"/>
    <w:qFormat/>
    <w:rsid w:val="0072032C"/>
    <w:rPr>
      <w:b/>
      <w:bCs/>
    </w:rPr>
  </w:style>
  <w:style w:type="character" w:styleId="CommentReference">
    <w:name w:val="annotation reference"/>
    <w:semiHidden/>
    <w:rsid w:val="006307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307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07D3"/>
  </w:style>
  <w:style w:type="paragraph" w:styleId="CommentSubject">
    <w:name w:val="annotation subject"/>
    <w:basedOn w:val="CommentText"/>
    <w:next w:val="CommentText"/>
    <w:link w:val="CommentSubjectChar"/>
    <w:semiHidden/>
    <w:rsid w:val="006307D3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semiHidden/>
    <w:rsid w:val="006307D3"/>
    <w:rPr>
      <w:b/>
      <w:bCs/>
    </w:rPr>
  </w:style>
  <w:style w:type="paragraph" w:customStyle="1" w:styleId="Numberedheading1">
    <w:name w:val="Numbered heading 1"/>
    <w:basedOn w:val="Heading1"/>
    <w:next w:val="NICEnormal"/>
    <w:rsid w:val="00186F5C"/>
    <w:pPr>
      <w:numPr>
        <w:numId w:val="4"/>
      </w:numPr>
      <w:spacing w:line="360" w:lineRule="auto"/>
    </w:pPr>
    <w:rPr>
      <w:rFonts w:cs="Arial"/>
      <w:sz w:val="32"/>
      <w:szCs w:val="24"/>
      <w:lang w:val="en-GB" w:eastAsia="en-US"/>
    </w:rPr>
  </w:style>
  <w:style w:type="paragraph" w:customStyle="1" w:styleId="Numberedheading2">
    <w:name w:val="Numbered heading 2"/>
    <w:basedOn w:val="Heading2"/>
    <w:next w:val="NICEnormal"/>
    <w:rsid w:val="00186F5C"/>
    <w:pPr>
      <w:numPr>
        <w:ilvl w:val="1"/>
        <w:numId w:val="4"/>
      </w:numPr>
      <w:spacing w:line="360" w:lineRule="auto"/>
    </w:pPr>
    <w:rPr>
      <w:rFonts w:cs="Arial"/>
      <w:lang w:val="en-GB" w:eastAsia="en-US"/>
    </w:rPr>
  </w:style>
  <w:style w:type="paragraph" w:customStyle="1" w:styleId="Numberedheading3">
    <w:name w:val="Numbered heading 3"/>
    <w:basedOn w:val="Heading3"/>
    <w:next w:val="NICEnormal"/>
    <w:rsid w:val="00186F5C"/>
    <w:pPr>
      <w:numPr>
        <w:ilvl w:val="2"/>
        <w:numId w:val="4"/>
      </w:numPr>
      <w:spacing w:line="360" w:lineRule="auto"/>
    </w:pPr>
    <w:rPr>
      <w:sz w:val="26"/>
      <w:lang w:eastAsia="en-US"/>
    </w:rPr>
  </w:style>
  <w:style w:type="paragraph" w:customStyle="1" w:styleId="Numberedlevel4text">
    <w:name w:val="Numbered level 4 text"/>
    <w:basedOn w:val="NICEnormal"/>
    <w:rsid w:val="00186F5C"/>
    <w:pPr>
      <w:numPr>
        <w:ilvl w:val="3"/>
        <w:numId w:val="4"/>
      </w:numPr>
    </w:pPr>
    <w:rPr>
      <w:lang w:val="en-GB"/>
    </w:rPr>
  </w:style>
  <w:style w:type="paragraph" w:customStyle="1" w:styleId="StinkingStyles">
    <w:name w:val="Stinking Styles"/>
    <w:qFormat/>
    <w:rsid w:val="00B25EF3"/>
    <w:rPr>
      <w:sz w:val="24"/>
      <w:szCs w:val="24"/>
      <w:lang w:eastAsia="en-GB"/>
    </w:rPr>
  </w:style>
  <w:style w:type="paragraph" w:customStyle="1" w:styleId="ImportWordListStyleDefinition66079442">
    <w:name w:val="Import Word List Style Definition 66079442"/>
    <w:rsid w:val="00FD487F"/>
    <w:pPr>
      <w:ind w:left="851" w:hanging="851"/>
    </w:pPr>
    <w:rPr>
      <w:lang w:eastAsia="en-GB"/>
    </w:rPr>
  </w:style>
  <w:style w:type="paragraph" w:customStyle="1" w:styleId="yiv617839179msonormal">
    <w:name w:val="yiv617839179msonormal"/>
    <w:basedOn w:val="Normal"/>
    <w:rsid w:val="004532E9"/>
    <w:pPr>
      <w:spacing w:before="100" w:beforeAutospacing="1" w:after="100" w:afterAutospacing="1"/>
    </w:pPr>
  </w:style>
  <w:style w:type="paragraph" w:customStyle="1" w:styleId="ColorfulList-Accent12">
    <w:name w:val="Colorful List - Accent 12"/>
    <w:basedOn w:val="Normal"/>
    <w:uiPriority w:val="34"/>
    <w:qFormat/>
    <w:rsid w:val="006E47EE"/>
    <w:pPr>
      <w:ind w:left="720"/>
    </w:pPr>
  </w:style>
  <w:style w:type="character" w:customStyle="1" w:styleId="NICEnormalChar">
    <w:name w:val="NICE normal Char"/>
    <w:link w:val="NICEnormal"/>
    <w:rsid w:val="006746D8"/>
    <w:rPr>
      <w:rFonts w:ascii="Arial" w:hAnsi="Arial"/>
      <w:sz w:val="24"/>
      <w:szCs w:val="24"/>
      <w:lang w:val="en-US" w:eastAsia="en-US" w:bidi="ar-SA"/>
    </w:rPr>
  </w:style>
  <w:style w:type="paragraph" w:customStyle="1" w:styleId="ITTParagraphLevel2">
    <w:name w:val="ITT Paragraph Level 2"/>
    <w:basedOn w:val="Normal"/>
    <w:qFormat/>
    <w:rsid w:val="005526E2"/>
    <w:pPr>
      <w:numPr>
        <w:ilvl w:val="1"/>
        <w:numId w:val="5"/>
      </w:numPr>
      <w:tabs>
        <w:tab w:val="left" w:pos="0"/>
        <w:tab w:val="left" w:pos="1134"/>
      </w:tabs>
      <w:spacing w:after="240"/>
    </w:pPr>
    <w:rPr>
      <w:rFonts w:ascii="Arial" w:hAnsi="Arial" w:cs="Arial"/>
      <w:sz w:val="22"/>
      <w:szCs w:val="22"/>
      <w:lang w:val="en-US" w:eastAsia="en-US" w:bidi="en-US"/>
    </w:rPr>
  </w:style>
  <w:style w:type="paragraph" w:customStyle="1" w:styleId="ITTHeading1">
    <w:name w:val="ITT Heading 1"/>
    <w:basedOn w:val="Normal"/>
    <w:qFormat/>
    <w:rsid w:val="005526E2"/>
    <w:pPr>
      <w:numPr>
        <w:numId w:val="5"/>
      </w:numPr>
      <w:tabs>
        <w:tab w:val="left" w:pos="1134"/>
      </w:tabs>
      <w:spacing w:after="240"/>
      <w:outlineLvl w:val="0"/>
    </w:pPr>
    <w:rPr>
      <w:rFonts w:ascii="Arial" w:hAnsi="Arial"/>
      <w:b/>
      <w:sz w:val="28"/>
      <w:szCs w:val="28"/>
      <w:lang w:eastAsia="en-US"/>
    </w:rPr>
  </w:style>
  <w:style w:type="paragraph" w:customStyle="1" w:styleId="ITTParagraphLevel3">
    <w:name w:val="ITT Paragraph Level 3"/>
    <w:basedOn w:val="ITTParagraphLevel2"/>
    <w:qFormat/>
    <w:rsid w:val="005526E2"/>
    <w:pPr>
      <w:numPr>
        <w:ilvl w:val="2"/>
      </w:numPr>
    </w:pPr>
  </w:style>
  <w:style w:type="paragraph" w:customStyle="1" w:styleId="Body">
    <w:name w:val="Body"/>
    <w:rsid w:val="00F76804"/>
    <w:rPr>
      <w:rFonts w:ascii="Helvetica" w:eastAsia="ヒラギノ角ゴ Pro W3" w:hAnsi="Helvetica"/>
      <w:color w:val="000000"/>
      <w:sz w:val="24"/>
      <w:lang w:val="en-US" w:eastAsia="en-GB"/>
    </w:rPr>
  </w:style>
  <w:style w:type="paragraph" w:customStyle="1" w:styleId="Default">
    <w:name w:val="Default"/>
    <w:rsid w:val="00CB0E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2310F"/>
    <w:pPr>
      <w:ind w:left="720"/>
    </w:pPr>
  </w:style>
  <w:style w:type="paragraph" w:customStyle="1" w:styleId="Actions">
    <w:name w:val="Actions"/>
    <w:basedOn w:val="Paragraph"/>
    <w:link w:val="ActionsChar"/>
    <w:qFormat/>
    <w:rsid w:val="004638CE"/>
    <w:pPr>
      <w:numPr>
        <w:numId w:val="0"/>
      </w:numPr>
      <w:ind w:left="720"/>
      <w:jc w:val="right"/>
    </w:pPr>
    <w:rPr>
      <w:b/>
    </w:rPr>
  </w:style>
  <w:style w:type="character" w:customStyle="1" w:styleId="ParagraphChar">
    <w:name w:val="Paragraph Char"/>
    <w:basedOn w:val="DefaultParagraphFont"/>
    <w:link w:val="Paragraph"/>
    <w:uiPriority w:val="4"/>
    <w:rsid w:val="00D14FB6"/>
    <w:rPr>
      <w:rFonts w:ascii="Arial" w:hAnsi="Arial" w:cs="Arial"/>
      <w:sz w:val="24"/>
      <w:szCs w:val="24"/>
      <w:lang w:eastAsia="en-GB"/>
    </w:rPr>
  </w:style>
  <w:style w:type="character" w:customStyle="1" w:styleId="ActionsChar">
    <w:name w:val="Actions Char"/>
    <w:basedOn w:val="ParagraphChar"/>
    <w:link w:val="Actions"/>
    <w:rsid w:val="004638CE"/>
    <w:rPr>
      <w:rFonts w:ascii="Arial" w:hAnsi="Arial" w:cs="Arial"/>
      <w:b/>
      <w:sz w:val="24"/>
      <w:szCs w:val="24"/>
      <w:lang w:eastAsia="en-GB"/>
    </w:rPr>
  </w:style>
  <w:style w:type="character" w:customStyle="1" w:styleId="NumberedparaChar">
    <w:name w:val="Numbered para Char"/>
    <w:link w:val="Numberedpara"/>
    <w:locked/>
    <w:rsid w:val="00003260"/>
    <w:rPr>
      <w:rFonts w:ascii="Arial" w:hAnsi="Arial" w:cs="Arial"/>
      <w:color w:val="000000"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003260"/>
    <w:pPr>
      <w:numPr>
        <w:numId w:val="28"/>
      </w:numPr>
      <w:autoSpaceDE w:val="0"/>
      <w:autoSpaceDN w:val="0"/>
      <w:adjustRightInd w:val="0"/>
      <w:ind w:left="357" w:hanging="357"/>
    </w:pPr>
    <w:rPr>
      <w:rFonts w:ascii="Arial" w:hAnsi="Arial" w:cs="Arial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785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66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6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605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287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859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8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01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463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01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70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2063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18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00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9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2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08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627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699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8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5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3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752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38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2122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78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66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23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8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97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4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151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5897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643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3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3651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71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6779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0095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520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45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50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346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4000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447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3832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1358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54834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3237">
          <w:marLeft w:val="72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1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818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9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724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56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10132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30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32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439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76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6044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351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2071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5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7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9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4845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84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66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2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18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1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0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7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8174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84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47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235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6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2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43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3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076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45BC-29BF-42ED-8923-8FF1DA2E1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1814</Words>
  <Characters>10342</Characters>
  <Application>Microsoft Office Word</Application>
  <DocSecurity>0</DocSecurity>
  <Lines>86</Lines>
  <Paragraphs>24</Paragraphs>
  <ScaleCrop>false</ScaleCrop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2020-12-18T14:09:00Z</dcterms:created>
  <dcterms:modified xsi:type="dcterms:W3CDTF">2020-12-18T14:09:00Z</dcterms:modified>
</cp:coreProperties>
</file>