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5AD5C9C8" w:rsidR="00707D8B" w:rsidRPr="00E07754" w:rsidRDefault="00707D8B" w:rsidP="004575AF">
      <w:pPr>
        <w:pStyle w:val="Heading1"/>
        <w:jc w:val="center"/>
      </w:pPr>
      <w:r w:rsidRPr="00E07754">
        <w:t>Senior Management Team</w:t>
      </w:r>
      <w:r w:rsidR="004575AF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75CD1544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21B8F">
        <w:rPr>
          <w:b/>
        </w:rPr>
        <w:t>10.</w:t>
      </w:r>
      <w:r w:rsidR="00821B8F" w:rsidRPr="00821B8F">
        <w:rPr>
          <w:b/>
        </w:rPr>
        <w:t>00</w:t>
      </w:r>
      <w:r w:rsidR="00FC0C4C" w:rsidRPr="00821B8F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71EE88AC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483D8E">
        <w:rPr>
          <w:b/>
        </w:rPr>
        <w:t>9</w:t>
      </w:r>
      <w:r w:rsidR="003B0A21">
        <w:rPr>
          <w:b/>
        </w:rPr>
        <w:t xml:space="preserve"> July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471231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1D7680D4" w14:textId="6D95E34D" w:rsidR="004575AF" w:rsidRPr="004575AF" w:rsidRDefault="004575AF" w:rsidP="004575AF">
      <w:pPr>
        <w:rPr>
          <w:b/>
          <w:bCs/>
        </w:rPr>
      </w:pPr>
      <w:bookmarkStart w:id="0" w:name="_GoBack"/>
      <w:bookmarkEnd w:id="0"/>
      <w:r w:rsidRPr="004575AF">
        <w:rPr>
          <w:b/>
          <w:bCs/>
        </w:rPr>
        <w:t>1. Apologies for absence</w:t>
      </w:r>
    </w:p>
    <w:p w14:paraId="2A3DF50A" w14:textId="77777777" w:rsidR="004575AF" w:rsidRPr="004575AF" w:rsidRDefault="004575AF" w:rsidP="004575AF"/>
    <w:p w14:paraId="375BF500" w14:textId="57C11BE2" w:rsidR="004575AF" w:rsidRPr="004575AF" w:rsidRDefault="004575AF" w:rsidP="004575AF">
      <w:pPr>
        <w:rPr>
          <w:b/>
          <w:bCs/>
        </w:rPr>
      </w:pPr>
      <w:r w:rsidRPr="004575AF">
        <w:rPr>
          <w:b/>
          <w:bCs/>
        </w:rPr>
        <w:t>2. Freedom of Information and Publication Scheme</w:t>
      </w:r>
    </w:p>
    <w:p w14:paraId="5DD2D1C5" w14:textId="77777777" w:rsidR="004575AF" w:rsidRPr="00707D8B" w:rsidRDefault="004575AF" w:rsidP="004575AF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7BC66B6C" w14:textId="25EE420C" w:rsidR="004575AF" w:rsidRDefault="004575AF" w:rsidP="004575AF">
      <w:r>
        <w:t>(</w:t>
      </w:r>
      <w:r w:rsidRPr="00707D8B">
        <w:t>Oral</w:t>
      </w:r>
      <w:r>
        <w:t>)</w:t>
      </w:r>
    </w:p>
    <w:p w14:paraId="40688FCA" w14:textId="77777777" w:rsidR="004575AF" w:rsidRDefault="004575AF" w:rsidP="004575AF"/>
    <w:p w14:paraId="4A669144" w14:textId="0A7B53B6" w:rsidR="004575AF" w:rsidRPr="004575AF" w:rsidRDefault="004575AF" w:rsidP="004575AF">
      <w:pPr>
        <w:rPr>
          <w:b/>
          <w:bCs/>
        </w:rPr>
      </w:pPr>
      <w:r w:rsidRPr="004575AF">
        <w:rPr>
          <w:b/>
          <w:bCs/>
        </w:rPr>
        <w:t>3. Declarations of interest</w:t>
      </w:r>
    </w:p>
    <w:p w14:paraId="5BDFAD93" w14:textId="77777777" w:rsidR="004575AF" w:rsidRPr="00685F26" w:rsidRDefault="004575AF" w:rsidP="004575AF">
      <w:pPr>
        <w:rPr>
          <w:b/>
        </w:rPr>
      </w:pPr>
      <w:r w:rsidRPr="00685F26">
        <w:t>To note any new interests and consider any conflicts of interest specific to the meeting</w:t>
      </w:r>
    </w:p>
    <w:p w14:paraId="2F12D25F" w14:textId="06611286" w:rsidR="004575AF" w:rsidRDefault="004575AF" w:rsidP="004575AF">
      <w:r>
        <w:t>(Attached)</w:t>
      </w:r>
    </w:p>
    <w:p w14:paraId="551065DC" w14:textId="77777777" w:rsidR="004575AF" w:rsidRDefault="004575AF" w:rsidP="004575AF">
      <w:pPr>
        <w:rPr>
          <w:b/>
          <w:bCs/>
        </w:rPr>
      </w:pPr>
    </w:p>
    <w:p w14:paraId="7DDBBE58" w14:textId="1EA2B766" w:rsidR="004575AF" w:rsidRPr="004575AF" w:rsidRDefault="004575AF" w:rsidP="004575AF">
      <w:pPr>
        <w:rPr>
          <w:b/>
          <w:bCs/>
        </w:rPr>
      </w:pPr>
      <w:r w:rsidRPr="004575AF">
        <w:rPr>
          <w:b/>
          <w:bCs/>
        </w:rPr>
        <w:t>4. Minutes of the last meetings</w:t>
      </w:r>
    </w:p>
    <w:p w14:paraId="7222301A" w14:textId="77777777" w:rsidR="004575AF" w:rsidRPr="00707D8B" w:rsidRDefault="004575AF" w:rsidP="004575AF">
      <w:pPr>
        <w:rPr>
          <w:b/>
        </w:rPr>
      </w:pPr>
      <w:r w:rsidRPr="00707D8B">
        <w:t xml:space="preserve">To consider and approve the minutes of the meeting on </w:t>
      </w:r>
      <w:r>
        <w:t>2 July 2019</w:t>
      </w:r>
      <w:r w:rsidRPr="00707D8B">
        <w:t xml:space="preserve"> </w:t>
      </w:r>
    </w:p>
    <w:p w14:paraId="249C4085" w14:textId="71209830" w:rsidR="004575AF" w:rsidRDefault="004575AF" w:rsidP="004575AF">
      <w:r>
        <w:t>(Attached)</w:t>
      </w:r>
    </w:p>
    <w:p w14:paraId="0A7B5F87" w14:textId="77777777" w:rsidR="004575AF" w:rsidRPr="00707D8B" w:rsidRDefault="004575AF" w:rsidP="004575AF">
      <w:pPr>
        <w:rPr>
          <w:b/>
          <w:bCs/>
        </w:rPr>
      </w:pPr>
    </w:p>
    <w:p w14:paraId="2B1B94EA" w14:textId="5484C316" w:rsidR="004575AF" w:rsidRPr="004575AF" w:rsidRDefault="004575AF" w:rsidP="004575AF">
      <w:pPr>
        <w:rPr>
          <w:b/>
          <w:bCs/>
        </w:rPr>
      </w:pPr>
      <w:r w:rsidRPr="004575AF">
        <w:rPr>
          <w:b/>
          <w:bCs/>
        </w:rPr>
        <w:t>5. Matters arising</w:t>
      </w:r>
    </w:p>
    <w:p w14:paraId="384B175E" w14:textId="7A0C206D" w:rsidR="004575AF" w:rsidRDefault="004575AF" w:rsidP="004575AF">
      <w:r w:rsidRPr="00707D8B">
        <w:t xml:space="preserve">To consider any matters arising from the meeting on </w:t>
      </w:r>
      <w:r>
        <w:t>2 July 2019</w:t>
      </w:r>
      <w:r>
        <w:rPr>
          <w:b/>
        </w:rPr>
        <w:t xml:space="preserve"> </w:t>
      </w:r>
      <w:r>
        <w:t>(Oral)</w:t>
      </w:r>
    </w:p>
    <w:p w14:paraId="3E44F6C6" w14:textId="77777777" w:rsidR="004575AF" w:rsidRPr="004575AF" w:rsidRDefault="004575AF" w:rsidP="004575AF">
      <w:pPr>
        <w:rPr>
          <w:b/>
        </w:rPr>
      </w:pPr>
    </w:p>
    <w:p w14:paraId="4E01B1DD" w14:textId="0A371F19" w:rsidR="004575AF" w:rsidRPr="004575AF" w:rsidRDefault="004575AF" w:rsidP="004575AF">
      <w:pPr>
        <w:rPr>
          <w:b/>
          <w:bCs/>
          <w:kern w:val="28"/>
        </w:rPr>
      </w:pPr>
      <w:r w:rsidRPr="004575AF">
        <w:rPr>
          <w:b/>
          <w:bCs/>
        </w:rPr>
        <w:t>6. For consideration or approval</w:t>
      </w:r>
    </w:p>
    <w:p w14:paraId="5A2E5E76" w14:textId="20C41840" w:rsidR="004575AF" w:rsidRDefault="004575AF" w:rsidP="004575AF">
      <w:pPr>
        <w:rPr>
          <w:b/>
          <w:kern w:val="28"/>
        </w:rPr>
      </w:pPr>
      <w:r>
        <w:t>6.1</w:t>
      </w:r>
      <w:r>
        <w:rPr>
          <w:b/>
        </w:rPr>
        <w:t xml:space="preserve"> </w:t>
      </w:r>
      <w:r>
        <w:rPr>
          <w:kern w:val="28"/>
        </w:rPr>
        <w:t>Evidence search process guide</w:t>
      </w:r>
    </w:p>
    <w:p w14:paraId="2BA16BE2" w14:textId="76BBE976" w:rsidR="004575AF" w:rsidRDefault="004575AF" w:rsidP="004575AF">
      <w:r>
        <w:t>To approve the proposals</w:t>
      </w:r>
      <w:r>
        <w:rPr>
          <w:b/>
        </w:rPr>
        <w:t xml:space="preserve"> </w:t>
      </w:r>
      <w:r>
        <w:t>(Attached)</w:t>
      </w:r>
    </w:p>
    <w:p w14:paraId="21F84469" w14:textId="77777777" w:rsidR="004575AF" w:rsidRPr="004575AF" w:rsidRDefault="004575AF" w:rsidP="004575AF">
      <w:pPr>
        <w:rPr>
          <w:b/>
          <w:bCs/>
          <w:kern w:val="32"/>
        </w:rPr>
      </w:pPr>
    </w:p>
    <w:p w14:paraId="27EDC854" w14:textId="35075059" w:rsidR="004575AF" w:rsidRDefault="004575AF" w:rsidP="004575AF">
      <w:pPr>
        <w:rPr>
          <w:b/>
        </w:rPr>
      </w:pPr>
      <w:r>
        <w:t>6.2</w:t>
      </w:r>
      <w:r>
        <w:rPr>
          <w:b/>
        </w:rPr>
        <w:t xml:space="preserve"> </w:t>
      </w:r>
      <w:r>
        <w:t>IT and digital services functional alignment</w:t>
      </w:r>
    </w:p>
    <w:p w14:paraId="530849A4" w14:textId="4C654364" w:rsidR="004575AF" w:rsidRDefault="004575AF" w:rsidP="004575AF">
      <w:r>
        <w:t>To approve the proposals</w:t>
      </w:r>
      <w:r>
        <w:rPr>
          <w:b/>
        </w:rPr>
        <w:t xml:space="preserve"> </w:t>
      </w:r>
      <w:r>
        <w:t>(Circulated separately)</w:t>
      </w:r>
    </w:p>
    <w:p w14:paraId="63D72599" w14:textId="77777777" w:rsidR="004575AF" w:rsidRPr="004575AF" w:rsidRDefault="004575AF" w:rsidP="004575AF">
      <w:pPr>
        <w:rPr>
          <w:b/>
          <w:bCs/>
          <w:kern w:val="28"/>
        </w:rPr>
      </w:pPr>
    </w:p>
    <w:p w14:paraId="4FA53DE0" w14:textId="6F61CDE5" w:rsidR="004575AF" w:rsidRDefault="004575AF" w:rsidP="004575AF">
      <w:pPr>
        <w:rPr>
          <w:b/>
        </w:rPr>
      </w:pPr>
      <w:r>
        <w:t>6.3</w:t>
      </w:r>
      <w:r>
        <w:rPr>
          <w:b/>
        </w:rPr>
        <w:t xml:space="preserve"> </w:t>
      </w:r>
      <w:r>
        <w:t>SMT deputies</w:t>
      </w:r>
    </w:p>
    <w:p w14:paraId="67DC1C30" w14:textId="4FCA495B" w:rsidR="004575AF" w:rsidRDefault="004575AF" w:rsidP="004575AF">
      <w:r>
        <w:t>To consider the proposals (Attached)</w:t>
      </w:r>
    </w:p>
    <w:p w14:paraId="1E6CFBAE" w14:textId="77777777" w:rsidR="004575AF" w:rsidRDefault="004575AF" w:rsidP="004575AF">
      <w:pPr>
        <w:rPr>
          <w:b/>
          <w:bCs/>
        </w:rPr>
      </w:pPr>
    </w:p>
    <w:p w14:paraId="5BF26B4A" w14:textId="5C1B5E2D" w:rsidR="004575AF" w:rsidRPr="004575AF" w:rsidRDefault="004575AF" w:rsidP="004575AF">
      <w:pPr>
        <w:rPr>
          <w:bCs/>
          <w:kern w:val="28"/>
        </w:rPr>
      </w:pPr>
      <w:r>
        <w:t xml:space="preserve">7. </w:t>
      </w:r>
      <w:r w:rsidRPr="004575AF">
        <w:t>EU Exit</w:t>
      </w:r>
    </w:p>
    <w:p w14:paraId="03C9671B" w14:textId="560010F6" w:rsidR="004575AF" w:rsidRDefault="004575AF" w:rsidP="004575AF">
      <w:r>
        <w:t>To receive an update</w:t>
      </w:r>
      <w:r>
        <w:rPr>
          <w:b/>
        </w:rPr>
        <w:t xml:space="preserve"> </w:t>
      </w:r>
      <w:r>
        <w:t>(Attached)</w:t>
      </w:r>
    </w:p>
    <w:p w14:paraId="5B978389" w14:textId="77777777" w:rsidR="004575AF" w:rsidRPr="004575AF" w:rsidRDefault="004575AF" w:rsidP="004575AF">
      <w:pPr>
        <w:rPr>
          <w:b/>
          <w:bCs/>
          <w:kern w:val="32"/>
        </w:rPr>
      </w:pPr>
    </w:p>
    <w:p w14:paraId="198FBC80" w14:textId="52E1978B" w:rsidR="004575AF" w:rsidRPr="004575AF" w:rsidRDefault="004575AF" w:rsidP="004575AF">
      <w:pPr>
        <w:rPr>
          <w:b/>
          <w:bCs/>
          <w:kern w:val="28"/>
        </w:rPr>
      </w:pPr>
      <w:r w:rsidRPr="004575AF">
        <w:rPr>
          <w:b/>
          <w:bCs/>
        </w:rPr>
        <w:t xml:space="preserve">8. NICE Connect </w:t>
      </w:r>
    </w:p>
    <w:p w14:paraId="26BC4B82" w14:textId="2D6D9E74" w:rsidR="004575AF" w:rsidRPr="004575AF" w:rsidRDefault="004575AF" w:rsidP="004575AF">
      <w:pPr>
        <w:rPr>
          <w:b/>
          <w:bCs/>
          <w:kern w:val="28"/>
        </w:rPr>
      </w:pPr>
      <w:r w:rsidRPr="00DF500A">
        <w:t>8.1</w:t>
      </w:r>
      <w:r>
        <w:rPr>
          <w:b/>
          <w:bCs/>
        </w:rPr>
        <w:t xml:space="preserve"> </w:t>
      </w:r>
      <w:r>
        <w:t>Case for change</w:t>
      </w:r>
    </w:p>
    <w:p w14:paraId="230FB3F5" w14:textId="5E9DF443" w:rsidR="004575AF" w:rsidRDefault="004575AF" w:rsidP="004575AF">
      <w:r w:rsidRPr="00DF500A">
        <w:rPr>
          <w:szCs w:val="24"/>
        </w:rPr>
        <w:t>To review the draft Board paper</w:t>
      </w:r>
      <w:r>
        <w:rPr>
          <w:b/>
          <w:bCs/>
          <w:szCs w:val="24"/>
        </w:rPr>
        <w:t xml:space="preserve"> </w:t>
      </w:r>
      <w:r>
        <w:t>(Attached)</w:t>
      </w:r>
    </w:p>
    <w:p w14:paraId="6CB091D8" w14:textId="77777777" w:rsidR="004575AF" w:rsidRPr="004575AF" w:rsidRDefault="004575AF" w:rsidP="004575AF">
      <w:pPr>
        <w:rPr>
          <w:b/>
          <w:bCs/>
          <w:kern w:val="32"/>
          <w:sz w:val="28"/>
          <w:szCs w:val="32"/>
        </w:rPr>
      </w:pPr>
    </w:p>
    <w:p w14:paraId="7D718B8B" w14:textId="34BB26D0" w:rsidR="004575AF" w:rsidRPr="004575AF" w:rsidRDefault="004575AF" w:rsidP="004575AF">
      <w:pPr>
        <w:rPr>
          <w:b/>
          <w:bCs/>
          <w:kern w:val="28"/>
        </w:rPr>
      </w:pPr>
      <w:r w:rsidRPr="00DF500A">
        <w:t>8.2</w:t>
      </w:r>
      <w:r>
        <w:rPr>
          <w:b/>
          <w:bCs/>
        </w:rPr>
        <w:t xml:space="preserve"> </w:t>
      </w:r>
      <w:r>
        <w:t>R</w:t>
      </w:r>
      <w:r w:rsidRPr="001E2B10">
        <w:t>esourcing content transformation</w:t>
      </w:r>
    </w:p>
    <w:p w14:paraId="7FB7EDEA" w14:textId="4CD7EDB3" w:rsidR="004575AF" w:rsidRDefault="004575AF" w:rsidP="004575AF">
      <w:r w:rsidRPr="001E2B10">
        <w:rPr>
          <w:szCs w:val="24"/>
        </w:rPr>
        <w:t>To approve the proposals</w:t>
      </w:r>
      <w:r>
        <w:rPr>
          <w:b/>
          <w:bCs/>
          <w:szCs w:val="24"/>
        </w:rPr>
        <w:t xml:space="preserve"> </w:t>
      </w:r>
      <w:r>
        <w:t>(Attached)</w:t>
      </w:r>
    </w:p>
    <w:p w14:paraId="12C6CAF7" w14:textId="77777777" w:rsidR="004575AF" w:rsidRPr="004575AF" w:rsidRDefault="004575AF" w:rsidP="004575AF">
      <w:pPr>
        <w:rPr>
          <w:b/>
          <w:bCs/>
          <w:kern w:val="32"/>
          <w:sz w:val="28"/>
          <w:szCs w:val="32"/>
        </w:rPr>
      </w:pPr>
    </w:p>
    <w:p w14:paraId="7FBE6A9A" w14:textId="7A0EB97E" w:rsidR="004575AF" w:rsidRPr="004575AF" w:rsidRDefault="004575AF" w:rsidP="004575AF">
      <w:pPr>
        <w:rPr>
          <w:b/>
          <w:bCs/>
          <w:kern w:val="28"/>
        </w:rPr>
      </w:pPr>
      <w:r w:rsidRPr="004575AF">
        <w:rPr>
          <w:b/>
          <w:bCs/>
        </w:rPr>
        <w:t>9. Weekly staff updates</w:t>
      </w:r>
    </w:p>
    <w:p w14:paraId="4A4A91B8" w14:textId="6F651E86" w:rsidR="004575AF" w:rsidRDefault="004575AF" w:rsidP="004575AF">
      <w:r w:rsidRPr="008F0888">
        <w:t>To agree key messages</w:t>
      </w:r>
      <w:r>
        <w:rPr>
          <w:b/>
          <w:bCs/>
        </w:rPr>
        <w:t xml:space="preserve"> </w:t>
      </w:r>
      <w:r>
        <w:t>(Oral)</w:t>
      </w:r>
    </w:p>
    <w:p w14:paraId="1550EEBF" w14:textId="77777777" w:rsidR="004575AF" w:rsidRPr="004575AF" w:rsidRDefault="004575AF" w:rsidP="004575AF">
      <w:pPr>
        <w:rPr>
          <w:b/>
          <w:bCs/>
          <w:kern w:val="32"/>
        </w:rPr>
      </w:pPr>
    </w:p>
    <w:p w14:paraId="0A433711" w14:textId="6939E869" w:rsidR="004575AF" w:rsidRPr="004575AF" w:rsidRDefault="004575AF" w:rsidP="004575AF">
      <w:pPr>
        <w:rPr>
          <w:b/>
          <w:bCs/>
          <w:kern w:val="28"/>
        </w:rPr>
      </w:pPr>
      <w:r w:rsidRPr="004575AF">
        <w:rPr>
          <w:b/>
          <w:bCs/>
        </w:rPr>
        <w:t>10. Any other business</w:t>
      </w:r>
    </w:p>
    <w:p w14:paraId="6C7EB26A" w14:textId="42E2FC35" w:rsidR="004575AF" w:rsidRPr="004575AF" w:rsidRDefault="004575AF" w:rsidP="004575AF">
      <w:pPr>
        <w:rPr>
          <w:b/>
          <w:bCs/>
          <w:kern w:val="32"/>
        </w:rPr>
      </w:pPr>
      <w:r w:rsidRPr="00F9122E">
        <w:t>To consider any other business of an urgent nature</w:t>
      </w:r>
      <w:r>
        <w:rPr>
          <w:b/>
          <w:bCs/>
        </w:rPr>
        <w:t xml:space="preserve"> </w:t>
      </w:r>
      <w:r>
        <w:t>(Oral)</w:t>
      </w:r>
    </w:p>
    <w:p w14:paraId="36318332" w14:textId="57ACD848" w:rsidR="00A53521" w:rsidRPr="00402774" w:rsidRDefault="003674AA" w:rsidP="003674AA">
      <w:r w:rsidRPr="00402774">
        <w:t xml:space="preserve"> </w:t>
      </w:r>
    </w:p>
    <w:sectPr w:rsidR="00A53521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E0A12"/>
    <w:multiLevelType w:val="hybridMultilevel"/>
    <w:tmpl w:val="1F6E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34"/>
  </w:num>
  <w:num w:numId="22">
    <w:abstractNumId w:val="12"/>
  </w:num>
  <w:num w:numId="23">
    <w:abstractNumId w:val="21"/>
  </w:num>
  <w:num w:numId="24">
    <w:abstractNumId w:val="37"/>
  </w:num>
  <w:num w:numId="25">
    <w:abstractNumId w:val="31"/>
  </w:num>
  <w:num w:numId="26">
    <w:abstractNumId w:val="23"/>
  </w:num>
  <w:num w:numId="27">
    <w:abstractNumId w:val="27"/>
  </w:num>
  <w:num w:numId="28">
    <w:abstractNumId w:val="29"/>
  </w:num>
  <w:num w:numId="29">
    <w:abstractNumId w:val="22"/>
  </w:num>
  <w:num w:numId="30">
    <w:abstractNumId w:val="33"/>
  </w:num>
  <w:num w:numId="31">
    <w:abstractNumId w:val="38"/>
  </w:num>
  <w:num w:numId="32">
    <w:abstractNumId w:val="11"/>
  </w:num>
  <w:num w:numId="33">
    <w:abstractNumId w:val="13"/>
  </w:num>
  <w:num w:numId="34">
    <w:abstractNumId w:val="20"/>
  </w:num>
  <w:num w:numId="35">
    <w:abstractNumId w:val="17"/>
  </w:num>
  <w:num w:numId="36">
    <w:abstractNumId w:val="26"/>
  </w:num>
  <w:num w:numId="37">
    <w:abstractNumId w:val="10"/>
  </w:num>
  <w:num w:numId="38">
    <w:abstractNumId w:val="15"/>
  </w:num>
  <w:num w:numId="39">
    <w:abstractNumId w:val="30"/>
  </w:num>
  <w:num w:numId="40">
    <w:abstractNumId w:val="36"/>
  </w:num>
  <w:num w:numId="41">
    <w:abstractNumId w:val="28"/>
  </w:num>
  <w:num w:numId="42">
    <w:abstractNumId w:val="25"/>
  </w:num>
  <w:num w:numId="43">
    <w:abstractNumId w:val="16"/>
  </w:num>
  <w:num w:numId="44">
    <w:abstractNumId w:val="1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6023"/>
    <w:rsid w:val="000C748A"/>
    <w:rsid w:val="000D390C"/>
    <w:rsid w:val="000D46CD"/>
    <w:rsid w:val="000D4FE3"/>
    <w:rsid w:val="000E15E9"/>
    <w:rsid w:val="000E3B77"/>
    <w:rsid w:val="000F4EC7"/>
    <w:rsid w:val="001077CE"/>
    <w:rsid w:val="00110A1E"/>
    <w:rsid w:val="00111A35"/>
    <w:rsid w:val="00111CCE"/>
    <w:rsid w:val="00111CDB"/>
    <w:rsid w:val="001134E7"/>
    <w:rsid w:val="0011459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3E"/>
    <w:rsid w:val="00185A77"/>
    <w:rsid w:val="00186EDB"/>
    <w:rsid w:val="00197F20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1E2B10"/>
    <w:rsid w:val="002029A6"/>
    <w:rsid w:val="002103B0"/>
    <w:rsid w:val="00212744"/>
    <w:rsid w:val="002156E3"/>
    <w:rsid w:val="002221EA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5796"/>
    <w:rsid w:val="002B78E2"/>
    <w:rsid w:val="002C0005"/>
    <w:rsid w:val="002C1A7E"/>
    <w:rsid w:val="002C376A"/>
    <w:rsid w:val="002C3CEE"/>
    <w:rsid w:val="002C3F91"/>
    <w:rsid w:val="002C7070"/>
    <w:rsid w:val="002D3376"/>
    <w:rsid w:val="002D3B22"/>
    <w:rsid w:val="002E479E"/>
    <w:rsid w:val="002F611B"/>
    <w:rsid w:val="00300497"/>
    <w:rsid w:val="0030078E"/>
    <w:rsid w:val="003048C3"/>
    <w:rsid w:val="00307767"/>
    <w:rsid w:val="00311ED0"/>
    <w:rsid w:val="00332143"/>
    <w:rsid w:val="00335384"/>
    <w:rsid w:val="00342660"/>
    <w:rsid w:val="0034345A"/>
    <w:rsid w:val="00343A9F"/>
    <w:rsid w:val="00344026"/>
    <w:rsid w:val="003446CF"/>
    <w:rsid w:val="003466F8"/>
    <w:rsid w:val="00357DCD"/>
    <w:rsid w:val="003648C5"/>
    <w:rsid w:val="003674AA"/>
    <w:rsid w:val="003722FA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D35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24C5"/>
    <w:rsid w:val="0043321D"/>
    <w:rsid w:val="00433EFF"/>
    <w:rsid w:val="00435E4F"/>
    <w:rsid w:val="00443081"/>
    <w:rsid w:val="00445F13"/>
    <w:rsid w:val="00445FCB"/>
    <w:rsid w:val="00446BEE"/>
    <w:rsid w:val="004575AF"/>
    <w:rsid w:val="00457A30"/>
    <w:rsid w:val="00462025"/>
    <w:rsid w:val="004632D0"/>
    <w:rsid w:val="004642CA"/>
    <w:rsid w:val="00470E84"/>
    <w:rsid w:val="00471231"/>
    <w:rsid w:val="00473F75"/>
    <w:rsid w:val="00474FB8"/>
    <w:rsid w:val="004832F3"/>
    <w:rsid w:val="00483D8E"/>
    <w:rsid w:val="00491313"/>
    <w:rsid w:val="004A4819"/>
    <w:rsid w:val="004A7520"/>
    <w:rsid w:val="004B0798"/>
    <w:rsid w:val="004B4A0A"/>
    <w:rsid w:val="004C18A3"/>
    <w:rsid w:val="004C1AF6"/>
    <w:rsid w:val="004C251C"/>
    <w:rsid w:val="004C40F1"/>
    <w:rsid w:val="004D1404"/>
    <w:rsid w:val="004D64F9"/>
    <w:rsid w:val="004F2E3A"/>
    <w:rsid w:val="005025A1"/>
    <w:rsid w:val="00504B86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EDB"/>
    <w:rsid w:val="00550C75"/>
    <w:rsid w:val="00552868"/>
    <w:rsid w:val="00553392"/>
    <w:rsid w:val="00564C8E"/>
    <w:rsid w:val="005660EC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E1873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393"/>
    <w:rsid w:val="006F4120"/>
    <w:rsid w:val="006F4164"/>
    <w:rsid w:val="006F4AD5"/>
    <w:rsid w:val="006F4B25"/>
    <w:rsid w:val="006F4C9C"/>
    <w:rsid w:val="006F6496"/>
    <w:rsid w:val="007047E5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436A"/>
    <w:rsid w:val="00746E04"/>
    <w:rsid w:val="00755539"/>
    <w:rsid w:val="00757782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C1482"/>
    <w:rsid w:val="008C79D9"/>
    <w:rsid w:val="008E43FE"/>
    <w:rsid w:val="008F0888"/>
    <w:rsid w:val="008F18E1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4ADB"/>
    <w:rsid w:val="00986FD7"/>
    <w:rsid w:val="00987FCF"/>
    <w:rsid w:val="009A57CA"/>
    <w:rsid w:val="009B3E34"/>
    <w:rsid w:val="009C1F62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521"/>
    <w:rsid w:val="00A53E49"/>
    <w:rsid w:val="00A542A8"/>
    <w:rsid w:val="00A54A63"/>
    <w:rsid w:val="00A55062"/>
    <w:rsid w:val="00A5699C"/>
    <w:rsid w:val="00A64047"/>
    <w:rsid w:val="00A64925"/>
    <w:rsid w:val="00A70196"/>
    <w:rsid w:val="00A70304"/>
    <w:rsid w:val="00A846AF"/>
    <w:rsid w:val="00A92CE0"/>
    <w:rsid w:val="00A93039"/>
    <w:rsid w:val="00AA0353"/>
    <w:rsid w:val="00AA0A85"/>
    <w:rsid w:val="00AA18CE"/>
    <w:rsid w:val="00AA39FF"/>
    <w:rsid w:val="00AA6A7E"/>
    <w:rsid w:val="00AB1659"/>
    <w:rsid w:val="00AB4236"/>
    <w:rsid w:val="00AE1760"/>
    <w:rsid w:val="00AE4B06"/>
    <w:rsid w:val="00AF108A"/>
    <w:rsid w:val="00AF20D3"/>
    <w:rsid w:val="00AF5FBE"/>
    <w:rsid w:val="00AF74DE"/>
    <w:rsid w:val="00B02E55"/>
    <w:rsid w:val="00B036C1"/>
    <w:rsid w:val="00B110BF"/>
    <w:rsid w:val="00B1258B"/>
    <w:rsid w:val="00B14CD7"/>
    <w:rsid w:val="00B20A49"/>
    <w:rsid w:val="00B224F8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AEB"/>
    <w:rsid w:val="00BC3165"/>
    <w:rsid w:val="00BC5C16"/>
    <w:rsid w:val="00BC6270"/>
    <w:rsid w:val="00BD300F"/>
    <w:rsid w:val="00BD6307"/>
    <w:rsid w:val="00BF457A"/>
    <w:rsid w:val="00BF6140"/>
    <w:rsid w:val="00BF7FE0"/>
    <w:rsid w:val="00C00A03"/>
    <w:rsid w:val="00C10B54"/>
    <w:rsid w:val="00C15330"/>
    <w:rsid w:val="00C3132B"/>
    <w:rsid w:val="00C345E6"/>
    <w:rsid w:val="00C34E0E"/>
    <w:rsid w:val="00C47866"/>
    <w:rsid w:val="00C50333"/>
    <w:rsid w:val="00C56EF7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5671"/>
    <w:rsid w:val="00CC137B"/>
    <w:rsid w:val="00CC52AB"/>
    <w:rsid w:val="00CC555F"/>
    <w:rsid w:val="00CC6AD5"/>
    <w:rsid w:val="00CE1F66"/>
    <w:rsid w:val="00CE2F10"/>
    <w:rsid w:val="00CF4D8D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9A9"/>
    <w:rsid w:val="00E26B23"/>
    <w:rsid w:val="00E34E3E"/>
    <w:rsid w:val="00E35C3D"/>
    <w:rsid w:val="00E36FD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9946-9D98-46A4-9895-59C97C0B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76978741</Template>
  <TotalTime>2</TotalTime>
  <Pages>1</Pages>
  <Words>204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Gaynor Clarkson</cp:lastModifiedBy>
  <cp:revision>2</cp:revision>
  <cp:lastPrinted>2019-06-21T12:50:00Z</cp:lastPrinted>
  <dcterms:created xsi:type="dcterms:W3CDTF">2020-01-07T10:33:00Z</dcterms:created>
  <dcterms:modified xsi:type="dcterms:W3CDTF">2020-01-07T10:33:00Z</dcterms:modified>
</cp:coreProperties>
</file>