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211779C5" w:rsidR="00707D8B" w:rsidRPr="00EF0552" w:rsidRDefault="00707D8B" w:rsidP="00883C27">
      <w:pPr>
        <w:pStyle w:val="Title"/>
      </w:pPr>
      <w:r w:rsidRPr="00EF0552">
        <w:t>Senior Management Team</w:t>
      </w:r>
      <w:r w:rsidR="00EF0552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23581A18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FC0C4C">
        <w:rPr>
          <w:b/>
        </w:rPr>
        <w:t xml:space="preserve"> 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5B085450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7E7B95">
        <w:rPr>
          <w:b/>
        </w:rPr>
        <w:t>15 October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7E7B95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6463A2A9" w14:textId="77777777" w:rsidR="00883C27" w:rsidRDefault="00883C27" w:rsidP="00883C27"/>
    <w:p w14:paraId="5D641C83" w14:textId="0BE33AAE" w:rsidR="00883C27" w:rsidRPr="00EF0552" w:rsidRDefault="00883C27" w:rsidP="00883C27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6A96FFEE" w14:textId="77777777" w:rsidR="00883C27" w:rsidRDefault="00883C27" w:rsidP="00883C27"/>
    <w:p w14:paraId="3DE5395C" w14:textId="1156DB83" w:rsidR="00883C27" w:rsidRPr="00EF0552" w:rsidRDefault="00883C27" w:rsidP="00883C27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1DD6477B" w14:textId="77777777" w:rsidR="00883C27" w:rsidRDefault="00883C27" w:rsidP="00883C27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2DA9A8F9" w14:textId="77777777" w:rsidR="00883C27" w:rsidRDefault="00883C27" w:rsidP="00883C27">
      <w:r>
        <w:t>(</w:t>
      </w:r>
      <w:r w:rsidRPr="00707D8B">
        <w:t>Oral</w:t>
      </w:r>
      <w:r>
        <w:t>)</w:t>
      </w:r>
    </w:p>
    <w:p w14:paraId="60C41F7D" w14:textId="77777777" w:rsidR="00883C27" w:rsidRDefault="00883C27" w:rsidP="00883C27"/>
    <w:p w14:paraId="5EF8DFBE" w14:textId="64C5AC5D" w:rsidR="00883C27" w:rsidRPr="00EF0552" w:rsidRDefault="00883C27" w:rsidP="00883C27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208AC921" w14:textId="53B47C77" w:rsidR="00883C27" w:rsidRPr="00883C27" w:rsidRDefault="00883C27" w:rsidP="00883C27">
      <w:r w:rsidRPr="00685F26">
        <w:t>To note any new interests and consider any conflicts of interest specific to the meeting</w:t>
      </w:r>
      <w:r>
        <w:t xml:space="preserve"> (Attached)</w:t>
      </w:r>
    </w:p>
    <w:p w14:paraId="0752BBDA" w14:textId="77777777" w:rsidR="00883C27" w:rsidRDefault="00883C27" w:rsidP="00883C27"/>
    <w:p w14:paraId="0BFD4AE7" w14:textId="62B4D892" w:rsidR="00883C27" w:rsidRPr="00EF0552" w:rsidRDefault="00883C27" w:rsidP="00883C27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213536F8" w14:textId="4EE540BE" w:rsidR="00883C27" w:rsidRPr="00883C27" w:rsidRDefault="00883C27" w:rsidP="00883C27">
      <w:pPr>
        <w:rPr>
          <w:b/>
        </w:rPr>
      </w:pPr>
      <w:r w:rsidRPr="00707D8B">
        <w:t xml:space="preserve">To consider and approve the minutes of the meeting on </w:t>
      </w:r>
      <w:r>
        <w:t>1 October 2019</w:t>
      </w:r>
      <w:r w:rsidRPr="00707D8B">
        <w:t xml:space="preserve"> </w:t>
      </w:r>
      <w:r>
        <w:t>(Attached)</w:t>
      </w:r>
    </w:p>
    <w:p w14:paraId="118A8876" w14:textId="77777777" w:rsidR="00883C27" w:rsidRDefault="00883C27" w:rsidP="00883C27"/>
    <w:p w14:paraId="0AA1CB78" w14:textId="02CF6285" w:rsidR="00883C27" w:rsidRPr="009A5925" w:rsidRDefault="00883C27" w:rsidP="00883C27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47079854" w14:textId="395F2BD9" w:rsidR="00883C27" w:rsidRPr="00883C27" w:rsidRDefault="00883C27" w:rsidP="00883C27">
      <w:r w:rsidRPr="00707D8B">
        <w:t xml:space="preserve">To consider any matters arising from the meeting on </w:t>
      </w:r>
      <w:r>
        <w:t>1 October 2019 (Oral)</w:t>
      </w:r>
    </w:p>
    <w:p w14:paraId="096BA25D" w14:textId="77777777" w:rsidR="00883C27" w:rsidRDefault="00883C27" w:rsidP="00883C27"/>
    <w:p w14:paraId="01408715" w14:textId="03AB5A33" w:rsidR="00883C27" w:rsidRPr="00EF0552" w:rsidRDefault="00883C27" w:rsidP="00883C27">
      <w:pPr>
        <w:rPr>
          <w:b/>
          <w:bCs/>
        </w:rPr>
      </w:pPr>
      <w:r>
        <w:rPr>
          <w:b/>
          <w:bCs/>
        </w:rPr>
        <w:t>6. October</w:t>
      </w:r>
      <w:r w:rsidRPr="00EF0552">
        <w:rPr>
          <w:b/>
          <w:bCs/>
        </w:rPr>
        <w:t xml:space="preserve"> Board strategy</w:t>
      </w:r>
      <w:r>
        <w:rPr>
          <w:b/>
          <w:bCs/>
        </w:rPr>
        <w:t xml:space="preserve"> away day</w:t>
      </w:r>
      <w:r w:rsidRPr="00EF0552">
        <w:rPr>
          <w:b/>
          <w:bCs/>
        </w:rPr>
        <w:t xml:space="preserve"> meeting</w:t>
      </w:r>
    </w:p>
    <w:p w14:paraId="50921BF9" w14:textId="005FAFD3" w:rsidR="00883C27" w:rsidRPr="00883C27" w:rsidRDefault="00883C27" w:rsidP="00883C27">
      <w:r>
        <w:t>To note the papers and arrangements (Oral)</w:t>
      </w:r>
    </w:p>
    <w:p w14:paraId="1047F8E3" w14:textId="77777777" w:rsidR="00883C27" w:rsidRDefault="00883C27" w:rsidP="00883C27"/>
    <w:p w14:paraId="3423DAF5" w14:textId="7755651F" w:rsidR="00883C27" w:rsidRDefault="00883C27" w:rsidP="00883C27">
      <w:r>
        <w:rPr>
          <w:b/>
          <w:bCs/>
        </w:rPr>
        <w:t xml:space="preserve">7. </w:t>
      </w:r>
      <w:r w:rsidRPr="00EF0552">
        <w:rPr>
          <w:b/>
          <w:bCs/>
        </w:rPr>
        <w:t>For consideration and approval</w:t>
      </w:r>
    </w:p>
    <w:p w14:paraId="5E93AF36" w14:textId="77777777" w:rsidR="00883C27" w:rsidRDefault="00883C27" w:rsidP="00883C27">
      <w:pPr>
        <w:rPr>
          <w:b/>
          <w:bCs/>
        </w:rPr>
      </w:pPr>
    </w:p>
    <w:p w14:paraId="69C9A11D" w14:textId="2926F398" w:rsidR="00883C27" w:rsidRPr="00883C27" w:rsidRDefault="00883C27" w:rsidP="00883C27">
      <w:pPr>
        <w:rPr>
          <w:b/>
        </w:rPr>
      </w:pPr>
      <w:r>
        <w:t>7.1</w:t>
      </w:r>
      <w:r>
        <w:rPr>
          <w:b/>
        </w:rPr>
        <w:t xml:space="preserve"> </w:t>
      </w:r>
      <w:r w:rsidRPr="0086498B">
        <w:rPr>
          <w:bCs/>
        </w:rPr>
        <w:t>Capacity expansion for guidance on medical technologies, diagnostics and digital health technologies</w:t>
      </w:r>
    </w:p>
    <w:p w14:paraId="1D657D90" w14:textId="4153FA12" w:rsidR="00883C27" w:rsidRDefault="00883C27" w:rsidP="00883C27">
      <w:r w:rsidRPr="001C60CC">
        <w:t xml:space="preserve">To </w:t>
      </w:r>
      <w:r>
        <w:t>approve the proposals (Attached)</w:t>
      </w:r>
    </w:p>
    <w:p w14:paraId="4DAD5C48" w14:textId="77777777" w:rsidR="00883C27" w:rsidRPr="00883C27" w:rsidRDefault="00883C27" w:rsidP="00883C27"/>
    <w:p w14:paraId="556B4129" w14:textId="114CAF19" w:rsidR="00883C27" w:rsidRPr="00883C27" w:rsidRDefault="00883C27" w:rsidP="00883C27">
      <w:pPr>
        <w:rPr>
          <w:b/>
        </w:rPr>
      </w:pPr>
      <w:r>
        <w:t>7.2</w:t>
      </w:r>
      <w:r>
        <w:rPr>
          <w:b/>
        </w:rPr>
        <w:t xml:space="preserve"> </w:t>
      </w:r>
      <w:r>
        <w:t>End</w:t>
      </w:r>
      <w:r w:rsidRPr="001B7A9F">
        <w:t xml:space="preserve">-of-life criteria for histology-independent </w:t>
      </w:r>
      <w:r>
        <w:t xml:space="preserve">cancer </w:t>
      </w:r>
      <w:r w:rsidRPr="001B7A9F">
        <w:t>drugs</w:t>
      </w:r>
    </w:p>
    <w:p w14:paraId="2B4A68BB" w14:textId="73EA3F6C" w:rsidR="00883C27" w:rsidRDefault="00883C27" w:rsidP="00883C27">
      <w:r>
        <w:t>To approve the proposals (Attached)</w:t>
      </w:r>
    </w:p>
    <w:p w14:paraId="7C900B64" w14:textId="77777777" w:rsidR="00883C27" w:rsidRPr="00A34250" w:rsidRDefault="00883C27" w:rsidP="00883C27"/>
    <w:p w14:paraId="0A18593B" w14:textId="7447B508" w:rsidR="00883C27" w:rsidRPr="00883C27" w:rsidRDefault="00883C27" w:rsidP="00883C27">
      <w:pPr>
        <w:rPr>
          <w:b/>
        </w:rPr>
      </w:pPr>
      <w:r>
        <w:t>7.3</w:t>
      </w:r>
      <w:r>
        <w:rPr>
          <w:b/>
        </w:rPr>
        <w:t xml:space="preserve"> </w:t>
      </w:r>
      <w:r w:rsidRPr="001B7A9F">
        <w:t xml:space="preserve">Managed Access </w:t>
      </w:r>
      <w:r>
        <w:t>in CHTE: achievements, roles and responsibilities</w:t>
      </w:r>
    </w:p>
    <w:p w14:paraId="56819E9A" w14:textId="68C7DD22" w:rsidR="00883C27" w:rsidRDefault="00883C27" w:rsidP="00883C27">
      <w:r>
        <w:t>To receive an update (Attached)</w:t>
      </w:r>
    </w:p>
    <w:p w14:paraId="567B40CF" w14:textId="77777777" w:rsidR="00883C27" w:rsidRPr="00883C27" w:rsidRDefault="00883C27" w:rsidP="00883C27"/>
    <w:p w14:paraId="4F3AF060" w14:textId="24793926" w:rsidR="00883C27" w:rsidRPr="00883C27" w:rsidRDefault="00883C27" w:rsidP="00883C27">
      <w:pPr>
        <w:rPr>
          <w:b/>
        </w:rPr>
      </w:pPr>
      <w:r>
        <w:t>7.4</w:t>
      </w:r>
      <w:r>
        <w:rPr>
          <w:b/>
        </w:rPr>
        <w:t xml:space="preserve"> </w:t>
      </w:r>
      <w:r>
        <w:t>Proposed changes to Publication Executive membership</w:t>
      </w:r>
    </w:p>
    <w:p w14:paraId="3BFC54F9" w14:textId="4F2D575A" w:rsidR="00883C27" w:rsidRDefault="00883C27" w:rsidP="00883C27">
      <w:r>
        <w:t>To approve the proposed changes and updated terms of reference (Attached)</w:t>
      </w:r>
    </w:p>
    <w:p w14:paraId="197CEB9E" w14:textId="77777777" w:rsidR="00883C27" w:rsidRDefault="00883C27" w:rsidP="00883C27"/>
    <w:p w14:paraId="79FDB5D4" w14:textId="71BCA913" w:rsidR="00883C27" w:rsidRPr="00883C27" w:rsidRDefault="00883C27" w:rsidP="00883C27">
      <w:pPr>
        <w:rPr>
          <w:b/>
        </w:rPr>
      </w:pPr>
      <w:r>
        <w:t>7.5</w:t>
      </w:r>
      <w:r>
        <w:rPr>
          <w:b/>
        </w:rPr>
        <w:t xml:space="preserve"> </w:t>
      </w:r>
      <w:r>
        <w:t>Guideline committee chair appointment</w:t>
      </w:r>
    </w:p>
    <w:p w14:paraId="7C626657" w14:textId="53FA672C" w:rsidR="00883C27" w:rsidRDefault="00883C27" w:rsidP="00883C27">
      <w:r>
        <w:t>To approve the appointment to the guideline committee on shared decision making (Attached)</w:t>
      </w:r>
    </w:p>
    <w:p w14:paraId="4854EC42" w14:textId="77777777" w:rsidR="00883C27" w:rsidRDefault="00883C27" w:rsidP="00883C27"/>
    <w:p w14:paraId="3B86DAED" w14:textId="6493EB04" w:rsidR="00883C27" w:rsidRPr="00883C27" w:rsidRDefault="00883C27" w:rsidP="00883C27">
      <w:pPr>
        <w:rPr>
          <w:b/>
        </w:rPr>
      </w:pPr>
      <w:r>
        <w:t>7.6</w:t>
      </w:r>
      <w:r>
        <w:rPr>
          <w:b/>
        </w:rPr>
        <w:t xml:space="preserve"> </w:t>
      </w:r>
      <w:r>
        <w:t>Guideline committee chair appointment</w:t>
      </w:r>
    </w:p>
    <w:p w14:paraId="210B1795" w14:textId="29844FC7" w:rsidR="00883C27" w:rsidRDefault="00883C27" w:rsidP="00883C27">
      <w:r>
        <w:t>To approve the appointment to the guideline committee on a</w:t>
      </w:r>
      <w:r w:rsidRPr="002B3DB6">
        <w:t xml:space="preserve">dvocacy </w:t>
      </w:r>
      <w:r>
        <w:t>s</w:t>
      </w:r>
      <w:r w:rsidRPr="002B3DB6">
        <w:t>ervices for adults with health and social care needs</w:t>
      </w:r>
      <w:r>
        <w:t xml:space="preserve"> (Attached)</w:t>
      </w:r>
    </w:p>
    <w:p w14:paraId="53F54624" w14:textId="77777777" w:rsidR="00883C27" w:rsidRDefault="00883C27" w:rsidP="00883C27"/>
    <w:p w14:paraId="744169DB" w14:textId="645B6612" w:rsidR="00883C27" w:rsidRPr="00883C27" w:rsidRDefault="00883C27" w:rsidP="00883C27">
      <w:pPr>
        <w:rPr>
          <w:b/>
        </w:rPr>
      </w:pPr>
      <w:r>
        <w:t>7.7</w:t>
      </w:r>
      <w:r>
        <w:rPr>
          <w:b/>
        </w:rPr>
        <w:t xml:space="preserve"> </w:t>
      </w:r>
      <w:r>
        <w:t xml:space="preserve">Webpage for guidance post-Brexit </w:t>
      </w:r>
    </w:p>
    <w:p w14:paraId="402ECF0B" w14:textId="1EC84AD8" w:rsidR="00883C27" w:rsidRDefault="00883C27" w:rsidP="00883C27">
      <w:r>
        <w:t>To receive an update (Oral)</w:t>
      </w:r>
    </w:p>
    <w:p w14:paraId="5EC9A532" w14:textId="77777777" w:rsidR="00883C27" w:rsidRDefault="00883C27" w:rsidP="00883C27"/>
    <w:p w14:paraId="68D4FF2C" w14:textId="77777777" w:rsidR="00883C27" w:rsidRDefault="00883C27" w:rsidP="00883C27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EU Exit</w:t>
      </w:r>
    </w:p>
    <w:p w14:paraId="495D2C1F" w14:textId="2633C0CC" w:rsidR="00883C27" w:rsidRDefault="00883C27" w:rsidP="00883C27">
      <w:pPr>
        <w:rPr>
          <w:b/>
          <w:bCs/>
        </w:rPr>
      </w:pPr>
      <w:r>
        <w:lastRenderedPageBreak/>
        <w:t>To receive an update</w:t>
      </w:r>
      <w:r>
        <w:rPr>
          <w:b/>
          <w:bCs/>
        </w:rPr>
        <w:t xml:space="preserve"> </w:t>
      </w:r>
      <w:r>
        <w:t>(Oral)</w:t>
      </w:r>
    </w:p>
    <w:p w14:paraId="1672860B" w14:textId="77777777" w:rsidR="00883C27" w:rsidRDefault="00883C27" w:rsidP="00883C27"/>
    <w:p w14:paraId="428D133C" w14:textId="2D333CAE" w:rsidR="00883C27" w:rsidRPr="00EF0552" w:rsidRDefault="00883C27" w:rsidP="00883C27">
      <w:pPr>
        <w:rPr>
          <w:b/>
          <w:bCs/>
        </w:rPr>
      </w:pPr>
      <w:r>
        <w:rPr>
          <w:b/>
          <w:bCs/>
        </w:rPr>
        <w:t xml:space="preserve">9. </w:t>
      </w:r>
      <w:r w:rsidRPr="00EF0552">
        <w:rPr>
          <w:b/>
          <w:bCs/>
        </w:rPr>
        <w:t>NICE Connect project</w:t>
      </w:r>
    </w:p>
    <w:p w14:paraId="2B4D18CD" w14:textId="37DE7099" w:rsidR="00883C27" w:rsidRPr="00883C27" w:rsidRDefault="00883C27" w:rsidP="00883C27">
      <w:r w:rsidRPr="00877122">
        <w:t>To receive an update</w:t>
      </w:r>
      <w:r>
        <w:t xml:space="preserve"> (Oral)</w:t>
      </w:r>
    </w:p>
    <w:p w14:paraId="47BD2C6A" w14:textId="77777777" w:rsidR="00883C27" w:rsidRDefault="00883C27" w:rsidP="00883C27"/>
    <w:p w14:paraId="3F5DC456" w14:textId="6E0E9AC5" w:rsidR="00883C27" w:rsidRDefault="00883C27" w:rsidP="00883C27">
      <w:pPr>
        <w:rPr>
          <w:b/>
          <w:bCs/>
        </w:rPr>
      </w:pPr>
      <w:r>
        <w:rPr>
          <w:b/>
          <w:bCs/>
        </w:rPr>
        <w:t>10. London office move</w:t>
      </w:r>
    </w:p>
    <w:p w14:paraId="7AED2E41" w14:textId="60CE4EF3" w:rsidR="00883C27" w:rsidRDefault="00883C27" w:rsidP="00883C27">
      <w:r w:rsidRPr="007E7B95">
        <w:t>To receive an update</w:t>
      </w:r>
      <w:r>
        <w:t xml:space="preserve"> (Oral)</w:t>
      </w:r>
    </w:p>
    <w:p w14:paraId="78147DC7" w14:textId="77777777" w:rsidR="00883C27" w:rsidRDefault="00883C27" w:rsidP="00883C27"/>
    <w:p w14:paraId="452A3966" w14:textId="2E6D2552" w:rsidR="00883C27" w:rsidRDefault="00883C27" w:rsidP="00883C27">
      <w:pPr>
        <w:rPr>
          <w:b/>
          <w:bCs/>
        </w:rPr>
      </w:pPr>
      <w:r>
        <w:rPr>
          <w:b/>
          <w:bCs/>
        </w:rPr>
        <w:t>11. Chair and Chief Executive appointments</w:t>
      </w:r>
    </w:p>
    <w:p w14:paraId="20FA5186" w14:textId="5102FB97" w:rsidR="00883C27" w:rsidRDefault="00883C27" w:rsidP="00883C27">
      <w:r>
        <w:t>To receive an update (Oral)</w:t>
      </w:r>
    </w:p>
    <w:p w14:paraId="3E164172" w14:textId="77777777" w:rsidR="00883C27" w:rsidRDefault="00883C27" w:rsidP="00883C27"/>
    <w:p w14:paraId="76D97BFE" w14:textId="11318FBB" w:rsidR="00883C27" w:rsidRPr="00EF0552" w:rsidRDefault="00883C27" w:rsidP="00883C27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Weekly staff updates</w:t>
      </w:r>
    </w:p>
    <w:p w14:paraId="32FEE6B6" w14:textId="4B670EFD" w:rsidR="00883C27" w:rsidRPr="00883C27" w:rsidRDefault="00883C27" w:rsidP="00883C27">
      <w:r w:rsidRPr="008F0888">
        <w:t>To agree key messages</w:t>
      </w:r>
      <w:r>
        <w:t xml:space="preserve"> (Oral)</w:t>
      </w:r>
    </w:p>
    <w:p w14:paraId="77E5A4BD" w14:textId="77777777" w:rsidR="00883C27" w:rsidRDefault="00883C27" w:rsidP="00883C27"/>
    <w:p w14:paraId="3FEDD195" w14:textId="05A339F5" w:rsidR="00883C27" w:rsidRPr="00EF0552" w:rsidRDefault="00883C27" w:rsidP="00883C27">
      <w:pPr>
        <w:rPr>
          <w:b/>
          <w:bCs/>
        </w:rPr>
      </w:pPr>
      <w:r>
        <w:rPr>
          <w:b/>
          <w:bCs/>
        </w:rPr>
        <w:t xml:space="preserve">13. </w:t>
      </w:r>
      <w:r w:rsidRPr="00EF0552">
        <w:rPr>
          <w:b/>
          <w:bCs/>
        </w:rPr>
        <w:t>Any other business</w:t>
      </w:r>
    </w:p>
    <w:p w14:paraId="64D86050" w14:textId="165104A8" w:rsidR="00883C27" w:rsidRPr="00883C27" w:rsidRDefault="00883C27" w:rsidP="00883C27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D605DC">
      <w:r>
        <w:t xml:space="preserve"> </w:t>
      </w:r>
    </w:p>
    <w:p w14:paraId="666B775B" w14:textId="43CED5C2" w:rsidR="0070545C" w:rsidRDefault="0070545C" w:rsidP="00D605DC"/>
    <w:p w14:paraId="70EB40A6" w14:textId="0C1C23F5" w:rsidR="0070545C" w:rsidRDefault="0070545C" w:rsidP="00D605DC"/>
    <w:p w14:paraId="2E9C2707" w14:textId="3791F3C9" w:rsidR="0070545C" w:rsidRDefault="0070545C" w:rsidP="00D605DC"/>
    <w:p w14:paraId="7542415B" w14:textId="09D22A03" w:rsidR="0070545C" w:rsidRDefault="0070545C" w:rsidP="00D605DC"/>
    <w:p w14:paraId="5EA26292" w14:textId="16AC5EB2" w:rsidR="0070545C" w:rsidRDefault="0070545C" w:rsidP="00D605DC"/>
    <w:p w14:paraId="6DB99C77" w14:textId="04B47E37" w:rsidR="0070545C" w:rsidRDefault="0070545C" w:rsidP="00D605DC"/>
    <w:p w14:paraId="1B5AB68F" w14:textId="021A56BB" w:rsidR="0070545C" w:rsidRDefault="0070545C" w:rsidP="00D605DC"/>
    <w:p w14:paraId="477E020D" w14:textId="48217674" w:rsidR="0070545C" w:rsidRDefault="0070545C" w:rsidP="00D605DC"/>
    <w:p w14:paraId="46CA26CB" w14:textId="543F0DBD" w:rsidR="0070545C" w:rsidRDefault="0070545C" w:rsidP="00D605DC"/>
    <w:p w14:paraId="11FEFD41" w14:textId="7E46682C" w:rsidR="0070545C" w:rsidRDefault="0070545C" w:rsidP="00D605DC"/>
    <w:p w14:paraId="6E175DB6" w14:textId="11730788" w:rsidR="0070545C" w:rsidRDefault="0070545C" w:rsidP="00D605DC"/>
    <w:p w14:paraId="04F49BFD" w14:textId="3710F980" w:rsidR="0070545C" w:rsidRDefault="0070545C" w:rsidP="00D605DC"/>
    <w:p w14:paraId="21406D02" w14:textId="3FA2A078" w:rsidR="0070545C" w:rsidRDefault="0070545C" w:rsidP="00D605DC"/>
    <w:p w14:paraId="5CF30504" w14:textId="72145A18" w:rsidR="0070545C" w:rsidRDefault="0070545C" w:rsidP="00D605DC"/>
    <w:p w14:paraId="11D13D4A" w14:textId="2328E905" w:rsidR="0070545C" w:rsidRDefault="0070545C" w:rsidP="00D605DC"/>
    <w:p w14:paraId="738033F0" w14:textId="18557733" w:rsidR="0070545C" w:rsidRDefault="0070545C" w:rsidP="00D605DC"/>
    <w:p w14:paraId="28EA7477" w14:textId="4582C44F" w:rsidR="00D5433B" w:rsidRDefault="00D5433B" w:rsidP="00D605DC"/>
    <w:sectPr w:rsidR="00D5433B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6"/>
  </w:num>
  <w:num w:numId="21">
    <w:abstractNumId w:val="32"/>
  </w:num>
  <w:num w:numId="22">
    <w:abstractNumId w:val="14"/>
  </w:num>
  <w:num w:numId="23">
    <w:abstractNumId w:val="21"/>
  </w:num>
  <w:num w:numId="24">
    <w:abstractNumId w:val="34"/>
  </w:num>
  <w:num w:numId="25">
    <w:abstractNumId w:val="29"/>
  </w:num>
  <w:num w:numId="26">
    <w:abstractNumId w:val="24"/>
  </w:num>
  <w:num w:numId="27">
    <w:abstractNumId w:val="2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17"/>
  </w:num>
  <w:num w:numId="39">
    <w:abstractNumId w:val="28"/>
  </w:num>
  <w:num w:numId="40">
    <w:abstractNumId w:val="1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70065"/>
    <w:rsid w:val="00092E3B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A6917"/>
    <w:rsid w:val="001B0EE9"/>
    <w:rsid w:val="001B3355"/>
    <w:rsid w:val="001B48DF"/>
    <w:rsid w:val="001B65B3"/>
    <w:rsid w:val="001B7A9F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300497"/>
    <w:rsid w:val="003048C3"/>
    <w:rsid w:val="00307767"/>
    <w:rsid w:val="00311ED0"/>
    <w:rsid w:val="00335384"/>
    <w:rsid w:val="00342660"/>
    <w:rsid w:val="00343A9F"/>
    <w:rsid w:val="003446CF"/>
    <w:rsid w:val="003466F8"/>
    <w:rsid w:val="003572C0"/>
    <w:rsid w:val="003648C5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70E84"/>
    <w:rsid w:val="00473F75"/>
    <w:rsid w:val="004832F3"/>
    <w:rsid w:val="00491313"/>
    <w:rsid w:val="004A4819"/>
    <w:rsid w:val="004A5D27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73A3"/>
    <w:rsid w:val="006064DB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82C31"/>
    <w:rsid w:val="007834B1"/>
    <w:rsid w:val="00784FA3"/>
    <w:rsid w:val="00787B64"/>
    <w:rsid w:val="007979F1"/>
    <w:rsid w:val="00797CC7"/>
    <w:rsid w:val="007B4A51"/>
    <w:rsid w:val="007B7017"/>
    <w:rsid w:val="007C34C8"/>
    <w:rsid w:val="007C4BA2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80181A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3C27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70196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E55"/>
    <w:rsid w:val="00B036C1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AEB"/>
    <w:rsid w:val="00C75BB2"/>
    <w:rsid w:val="00C81104"/>
    <w:rsid w:val="00C81150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B6B00"/>
    <w:rsid w:val="00DC3875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51920"/>
    <w:rsid w:val="00E55106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63F0"/>
    <w:rsid w:val="00F4037C"/>
    <w:rsid w:val="00F5790C"/>
    <w:rsid w:val="00F60152"/>
    <w:rsid w:val="00F610AF"/>
    <w:rsid w:val="00F61FEC"/>
    <w:rsid w:val="00F63BD2"/>
    <w:rsid w:val="00F64D0C"/>
    <w:rsid w:val="00F66D81"/>
    <w:rsid w:val="00F673AC"/>
    <w:rsid w:val="00F740F0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B3D1-6A32-4D05-91A5-DAF2117F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2020-04-08T12:39:00Z</dcterms:created>
  <dcterms:modified xsi:type="dcterms:W3CDTF">2020-04-08T12:40:00Z</dcterms:modified>
</cp:coreProperties>
</file>