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3F4A8933" w:rsidR="00707D8B" w:rsidRPr="006F55FC" w:rsidRDefault="00707D8B" w:rsidP="00EF0552">
      <w:pPr>
        <w:pStyle w:val="Heading1"/>
        <w:jc w:val="center"/>
        <w:rPr>
          <w:kern w:val="28"/>
          <w:sz w:val="32"/>
        </w:rPr>
      </w:pPr>
      <w:r w:rsidRPr="006F55FC">
        <w:rPr>
          <w:kern w:val="28"/>
          <w:sz w:val="32"/>
        </w:rPr>
        <w:t>Senior Management Team</w:t>
      </w:r>
      <w:r w:rsidR="006F55FC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20A34D43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</w:t>
      </w:r>
      <w:r w:rsidR="00BF3870">
        <w:rPr>
          <w:b/>
        </w:rPr>
        <w:t>0</w:t>
      </w:r>
      <w:r w:rsidR="00FC0C4C" w:rsidRPr="000E15E9">
        <w:rPr>
          <w:b/>
        </w:rPr>
        <w:t>.</w:t>
      </w:r>
      <w:r w:rsidR="00BF3870">
        <w:rPr>
          <w:b/>
        </w:rPr>
        <w:t>45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2733F2F2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BF3870">
        <w:rPr>
          <w:b/>
        </w:rPr>
        <w:t>10</w:t>
      </w:r>
      <w:r w:rsidR="008F681F">
        <w:rPr>
          <w:b/>
        </w:rPr>
        <w:t xml:space="preserve"> December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780A76A3" w14:textId="77777777" w:rsidR="006F55FC" w:rsidRDefault="006F55FC" w:rsidP="006F55FC"/>
    <w:p w14:paraId="44763251" w14:textId="20B2E6DE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7A143183" w14:textId="77777777" w:rsidR="006F55FC" w:rsidRDefault="006F55FC" w:rsidP="006F55FC"/>
    <w:p w14:paraId="73BC58C3" w14:textId="7F525468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1BA61984" w14:textId="77777777" w:rsidR="006F55FC" w:rsidRDefault="006F55FC" w:rsidP="006F55FC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49602BB6" w14:textId="77777777" w:rsidR="006F55FC" w:rsidRDefault="006F55FC" w:rsidP="006F55FC">
      <w:r>
        <w:t>(</w:t>
      </w:r>
      <w:r w:rsidRPr="00707D8B">
        <w:t>Oral</w:t>
      </w:r>
      <w:r>
        <w:t>)</w:t>
      </w:r>
    </w:p>
    <w:p w14:paraId="0979D30A" w14:textId="77777777" w:rsidR="006F55FC" w:rsidRDefault="006F55FC" w:rsidP="006F55FC"/>
    <w:p w14:paraId="21A1EC05" w14:textId="13981475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5BE836EF" w14:textId="77777777" w:rsidR="006F55FC" w:rsidRDefault="006F55FC" w:rsidP="006F55FC">
      <w:r w:rsidRPr="00685F26">
        <w:t>To note any new interests and consider any conflicts of interest specific to the meeting</w:t>
      </w:r>
    </w:p>
    <w:p w14:paraId="1A0F3E9C" w14:textId="77777777" w:rsidR="006F55FC" w:rsidRDefault="006F55FC" w:rsidP="006F55FC">
      <w:pPr>
        <w:rPr>
          <w:b/>
          <w:bCs/>
        </w:rPr>
      </w:pPr>
      <w:r>
        <w:t>(Attached)</w:t>
      </w:r>
    </w:p>
    <w:p w14:paraId="55E1B4D2" w14:textId="77777777" w:rsidR="006F55FC" w:rsidRDefault="006F55FC" w:rsidP="006F55FC"/>
    <w:p w14:paraId="4EE2C770" w14:textId="2811F3DC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21F3F116" w14:textId="2D8F0330" w:rsidR="006F55FC" w:rsidRPr="006F55FC" w:rsidRDefault="006F55FC" w:rsidP="006F55FC">
      <w:r w:rsidRPr="00707D8B">
        <w:t xml:space="preserve">To consider and approve the minutes of the meeting on </w:t>
      </w:r>
      <w:r>
        <w:t>3 December 2019</w:t>
      </w:r>
      <w:r w:rsidRPr="00707D8B">
        <w:t xml:space="preserve"> </w:t>
      </w:r>
      <w:r>
        <w:t>(Attached)</w:t>
      </w:r>
    </w:p>
    <w:p w14:paraId="26749CE1" w14:textId="77777777" w:rsidR="006F55FC" w:rsidRDefault="006F55FC" w:rsidP="006F55FC"/>
    <w:p w14:paraId="62B32CF1" w14:textId="77A91B73" w:rsidR="006F55FC" w:rsidRPr="009A5925" w:rsidRDefault="006F55FC" w:rsidP="006F55FC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5D625659" w14:textId="01EC5632" w:rsidR="006F55FC" w:rsidRPr="006F55FC" w:rsidRDefault="006F55FC" w:rsidP="006F55FC">
      <w:r w:rsidRPr="00707D8B">
        <w:t xml:space="preserve">To consider any matters arising from the meeting on </w:t>
      </w:r>
      <w:r>
        <w:t>3 December 2019 (Oral)</w:t>
      </w:r>
    </w:p>
    <w:p w14:paraId="2097827B" w14:textId="77777777" w:rsidR="006F55FC" w:rsidRDefault="006F55FC" w:rsidP="006F55FC"/>
    <w:p w14:paraId="6F755C9B" w14:textId="6589337A" w:rsidR="006F55FC" w:rsidRPr="00EF0552" w:rsidRDefault="006F55FC" w:rsidP="006F55FC">
      <w:pPr>
        <w:rPr>
          <w:b/>
          <w:bCs/>
        </w:rPr>
      </w:pPr>
      <w:r>
        <w:rPr>
          <w:b/>
          <w:bCs/>
        </w:rPr>
        <w:t>6. For consideration and approval</w:t>
      </w:r>
    </w:p>
    <w:p w14:paraId="046EA1CB" w14:textId="77777777" w:rsidR="006F55FC" w:rsidRDefault="006F55FC" w:rsidP="006F55FC">
      <w:pPr>
        <w:rPr>
          <w:b/>
          <w:bCs/>
        </w:rPr>
      </w:pPr>
    </w:p>
    <w:p w14:paraId="290CF19F" w14:textId="26B70595" w:rsidR="006F55FC" w:rsidRPr="006F55FC" w:rsidRDefault="006F55FC" w:rsidP="006F55FC">
      <w:pPr>
        <w:rPr>
          <w:b/>
        </w:rPr>
      </w:pPr>
      <w:r>
        <w:t>6.1</w:t>
      </w:r>
      <w:r>
        <w:rPr>
          <w:b/>
        </w:rPr>
        <w:t xml:space="preserve"> </w:t>
      </w:r>
      <w:r>
        <w:rPr>
          <w:bCs/>
        </w:rPr>
        <w:t>Finance and resource report</w:t>
      </w:r>
    </w:p>
    <w:p w14:paraId="58F3D92D" w14:textId="4F64ECE6" w:rsidR="006F55FC" w:rsidRDefault="006F55FC" w:rsidP="006F55FC">
      <w:r w:rsidRPr="001C60CC">
        <w:t xml:space="preserve">To </w:t>
      </w:r>
      <w:r>
        <w:t>receive the report (Attached)</w:t>
      </w:r>
    </w:p>
    <w:p w14:paraId="6DE11A21" w14:textId="77777777" w:rsidR="006F55FC" w:rsidRDefault="006F55FC" w:rsidP="006F55FC"/>
    <w:p w14:paraId="200D94DF" w14:textId="7488F396" w:rsidR="006F55FC" w:rsidRPr="006F55FC" w:rsidRDefault="006F55FC" w:rsidP="006F55FC">
      <w:pPr>
        <w:rPr>
          <w:b/>
        </w:rPr>
      </w:pPr>
      <w:r>
        <w:t>6.2</w:t>
      </w:r>
      <w:r>
        <w:rPr>
          <w:b/>
        </w:rPr>
        <w:t xml:space="preserve"> </w:t>
      </w:r>
      <w:r>
        <w:rPr>
          <w:bCs/>
        </w:rPr>
        <w:t xml:space="preserve">Communications directorate: </w:t>
      </w:r>
      <w:r w:rsidRPr="000C64BE">
        <w:rPr>
          <w:bCs/>
        </w:rPr>
        <w:t xml:space="preserve">New Brand and Marketing Communications team  </w:t>
      </w:r>
    </w:p>
    <w:p w14:paraId="19D9DF8D" w14:textId="1E633F5E" w:rsidR="006F55FC" w:rsidRDefault="006F55FC" w:rsidP="006F55FC">
      <w:r>
        <w:rPr>
          <w:bCs/>
        </w:rPr>
        <w:t xml:space="preserve">To approve the proposals </w:t>
      </w:r>
      <w:r>
        <w:t>(Attached)</w:t>
      </w:r>
    </w:p>
    <w:p w14:paraId="6082BB75" w14:textId="77777777" w:rsidR="006F55FC" w:rsidRPr="006F55FC" w:rsidRDefault="006F55FC" w:rsidP="006F55FC">
      <w:pPr>
        <w:rPr>
          <w:bCs/>
        </w:rPr>
      </w:pPr>
    </w:p>
    <w:p w14:paraId="05D89A75" w14:textId="4BB61CDA" w:rsidR="006F55FC" w:rsidRPr="006F55FC" w:rsidRDefault="006F55FC" w:rsidP="006F55FC">
      <w:pPr>
        <w:rPr>
          <w:b/>
        </w:rPr>
      </w:pPr>
      <w:r>
        <w:t>6.3</w:t>
      </w:r>
      <w:r>
        <w:rPr>
          <w:b/>
        </w:rPr>
        <w:t xml:space="preserve"> </w:t>
      </w:r>
      <w:r w:rsidRPr="00BF3870">
        <w:rPr>
          <w:bCs/>
        </w:rPr>
        <w:t xml:space="preserve">Abdominal Aortic Aneurysm </w:t>
      </w:r>
      <w:r>
        <w:rPr>
          <w:bCs/>
        </w:rPr>
        <w:t>(AAA) guideline</w:t>
      </w:r>
    </w:p>
    <w:p w14:paraId="10D0B71C" w14:textId="20F3049B" w:rsidR="006F55FC" w:rsidRDefault="006F55FC" w:rsidP="006F55FC">
      <w:r>
        <w:rPr>
          <w:bCs/>
        </w:rPr>
        <w:t xml:space="preserve">To review the paper for submission to the December Board meeting </w:t>
      </w:r>
      <w:r>
        <w:t>(Attached)</w:t>
      </w:r>
    </w:p>
    <w:p w14:paraId="26048275" w14:textId="77777777" w:rsidR="006F55FC" w:rsidRPr="006F55FC" w:rsidRDefault="006F55FC" w:rsidP="006F55FC">
      <w:pPr>
        <w:rPr>
          <w:bCs/>
        </w:rPr>
      </w:pPr>
    </w:p>
    <w:p w14:paraId="45F9B536" w14:textId="160D8C50" w:rsidR="006F55FC" w:rsidRPr="006F55FC" w:rsidRDefault="006F55FC" w:rsidP="006F55FC">
      <w:pPr>
        <w:rPr>
          <w:b/>
        </w:rPr>
      </w:pPr>
      <w:r>
        <w:t xml:space="preserve">6.4 </w:t>
      </w:r>
      <w:r>
        <w:rPr>
          <w:bCs/>
        </w:rPr>
        <w:t>CHTE topic selection processes – proposals for change</w:t>
      </w:r>
    </w:p>
    <w:p w14:paraId="312DF7FF" w14:textId="2152FDEE" w:rsidR="006F55FC" w:rsidRDefault="006F55FC" w:rsidP="006F55FC">
      <w:r>
        <w:rPr>
          <w:bCs/>
        </w:rPr>
        <w:t xml:space="preserve">To approve the proposals for submission to the December Board meeting </w:t>
      </w:r>
      <w:r>
        <w:t>(Attached)</w:t>
      </w:r>
    </w:p>
    <w:p w14:paraId="07E45195" w14:textId="77777777" w:rsidR="006F55FC" w:rsidRPr="006F55FC" w:rsidRDefault="006F55FC" w:rsidP="006F55FC">
      <w:pPr>
        <w:rPr>
          <w:bCs/>
        </w:rPr>
      </w:pPr>
    </w:p>
    <w:p w14:paraId="66DF9498" w14:textId="588E2BC9" w:rsidR="006F55FC" w:rsidRPr="006F55FC" w:rsidRDefault="006F55FC" w:rsidP="006F55FC">
      <w:pPr>
        <w:rPr>
          <w:b/>
        </w:rPr>
      </w:pPr>
      <w:r>
        <w:t>6.5</w:t>
      </w:r>
      <w:r>
        <w:rPr>
          <w:b/>
        </w:rPr>
        <w:t xml:space="preserve"> </w:t>
      </w:r>
      <w:r>
        <w:rPr>
          <w:bCs/>
        </w:rPr>
        <w:t>Guideline committee chair appointment</w:t>
      </w:r>
    </w:p>
    <w:p w14:paraId="29341DD9" w14:textId="6D743F08" w:rsidR="006F55FC" w:rsidRDefault="006F55FC" w:rsidP="006F55FC">
      <w:r>
        <w:rPr>
          <w:bCs/>
        </w:rPr>
        <w:t xml:space="preserve">To </w:t>
      </w:r>
      <w:r>
        <w:t xml:space="preserve">approve the appointment to the guideline committee on </w:t>
      </w:r>
      <w:r w:rsidRPr="005F79F7">
        <w:t>Barrett's oesophagus: ablative therapy</w:t>
      </w:r>
      <w:r>
        <w:t xml:space="preserve"> (Attached)</w:t>
      </w:r>
    </w:p>
    <w:p w14:paraId="4F69CFC5" w14:textId="77777777" w:rsidR="006F55FC" w:rsidRDefault="006F55FC" w:rsidP="006F55FC"/>
    <w:p w14:paraId="29548C6A" w14:textId="7C3FFA2C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7. </w:t>
      </w:r>
      <w:r w:rsidRPr="00EF0552">
        <w:rPr>
          <w:b/>
          <w:bCs/>
        </w:rPr>
        <w:t>EU Exit</w:t>
      </w:r>
    </w:p>
    <w:p w14:paraId="3B144769" w14:textId="26EEE373" w:rsidR="006F55FC" w:rsidRPr="006F55FC" w:rsidRDefault="006F55FC" w:rsidP="006F55FC">
      <w:r>
        <w:t>To receive an update (Oral)</w:t>
      </w:r>
    </w:p>
    <w:p w14:paraId="14046016" w14:textId="77777777" w:rsidR="006F55FC" w:rsidRDefault="006F55FC" w:rsidP="006F55FC"/>
    <w:p w14:paraId="06E6F6C6" w14:textId="1EA8C3BF" w:rsidR="006F55FC" w:rsidRDefault="006F55FC" w:rsidP="006F55FC">
      <w:pPr>
        <w:rPr>
          <w:b/>
          <w:bCs/>
        </w:rPr>
      </w:pPr>
      <w:r>
        <w:rPr>
          <w:b/>
          <w:bCs/>
        </w:rPr>
        <w:t>8. NICE Connect</w:t>
      </w:r>
    </w:p>
    <w:p w14:paraId="28E2C802" w14:textId="442805B2" w:rsidR="006F55FC" w:rsidRDefault="006F55FC" w:rsidP="006F55FC">
      <w:r w:rsidRPr="00BF3870">
        <w:t>To receive an update</w:t>
      </w:r>
      <w:r>
        <w:t xml:space="preserve"> (Oral)</w:t>
      </w:r>
    </w:p>
    <w:p w14:paraId="1F1FAB6D" w14:textId="77777777" w:rsidR="006F55FC" w:rsidRDefault="006F55FC" w:rsidP="006F55FC"/>
    <w:p w14:paraId="1D003F01" w14:textId="591BACAA" w:rsidR="006F55FC" w:rsidRDefault="006F55FC" w:rsidP="006F55FC">
      <w:pPr>
        <w:rPr>
          <w:b/>
          <w:bCs/>
        </w:rPr>
      </w:pPr>
      <w:r>
        <w:rPr>
          <w:b/>
          <w:bCs/>
        </w:rPr>
        <w:t>9. London office move</w:t>
      </w:r>
    </w:p>
    <w:p w14:paraId="4DE19D56" w14:textId="6296410D" w:rsidR="006F55FC" w:rsidRDefault="006F55FC" w:rsidP="006F55FC">
      <w:r w:rsidRPr="007E7B95">
        <w:t>To receive an update</w:t>
      </w:r>
      <w:r>
        <w:t xml:space="preserve"> (Oral)</w:t>
      </w:r>
    </w:p>
    <w:p w14:paraId="635DBA04" w14:textId="77777777" w:rsidR="006F55FC" w:rsidRDefault="006F55FC" w:rsidP="006F55FC"/>
    <w:p w14:paraId="1DB61A20" w14:textId="78CE4434" w:rsidR="006F55FC" w:rsidRDefault="006F55FC" w:rsidP="006F55FC">
      <w:pPr>
        <w:rPr>
          <w:b/>
          <w:bCs/>
        </w:rPr>
      </w:pPr>
      <w:r>
        <w:rPr>
          <w:b/>
          <w:bCs/>
        </w:rPr>
        <w:t>10. Chair and Chief Executive appointments</w:t>
      </w:r>
    </w:p>
    <w:p w14:paraId="3613115E" w14:textId="641022AC" w:rsidR="006F55FC" w:rsidRDefault="006F55FC" w:rsidP="006F55FC">
      <w:r>
        <w:t>To receive an update (Oral)</w:t>
      </w:r>
    </w:p>
    <w:p w14:paraId="148E0683" w14:textId="77777777" w:rsidR="006F55FC" w:rsidRDefault="006F55FC" w:rsidP="006F55FC"/>
    <w:p w14:paraId="279C8E62" w14:textId="339438F0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11. </w:t>
      </w:r>
      <w:r w:rsidRPr="00EF0552">
        <w:rPr>
          <w:b/>
          <w:bCs/>
        </w:rPr>
        <w:t>Weekly staff updates</w:t>
      </w:r>
    </w:p>
    <w:p w14:paraId="26B277B7" w14:textId="6D73FB23" w:rsidR="006F55FC" w:rsidRPr="006F55FC" w:rsidRDefault="006F55FC" w:rsidP="006F55FC">
      <w:r w:rsidRPr="008F0888">
        <w:lastRenderedPageBreak/>
        <w:t>To agree key messages</w:t>
      </w:r>
      <w:r>
        <w:t xml:space="preserve"> (Oral)</w:t>
      </w:r>
    </w:p>
    <w:p w14:paraId="27A7618D" w14:textId="77777777" w:rsidR="006F55FC" w:rsidRDefault="006F55FC" w:rsidP="006F55FC"/>
    <w:p w14:paraId="5B562F4B" w14:textId="79E3BAF1" w:rsidR="006F55FC" w:rsidRPr="00EF0552" w:rsidRDefault="006F55FC" w:rsidP="006F55FC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Any other business</w:t>
      </w:r>
    </w:p>
    <w:p w14:paraId="71ABFC3A" w14:textId="5DA29123" w:rsidR="006F55FC" w:rsidRPr="006F55FC" w:rsidRDefault="006F55FC" w:rsidP="006F55FC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3E1033E4" w14:textId="792BCE7F" w:rsidR="00321A8B" w:rsidRPr="00402774" w:rsidRDefault="00321A8B" w:rsidP="000E7D10"/>
    <w:sectPr w:rsidR="00321A8B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17634"/>
    <w:multiLevelType w:val="multilevel"/>
    <w:tmpl w:val="0066BD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4"/>
    <w:lvlOverride w:ilvl="0">
      <w:startOverride w:val="1"/>
    </w:lvlOverride>
  </w:num>
  <w:num w:numId="4">
    <w:abstractNumId w:val="34"/>
    <w:lvlOverride w:ilvl="0">
      <w:startOverride w:val="1"/>
    </w:lvlOverride>
  </w:num>
  <w:num w:numId="5">
    <w:abstractNumId w:val="34"/>
    <w:lvlOverride w:ilvl="0">
      <w:startOverride w:val="1"/>
    </w:lvlOverride>
  </w:num>
  <w:num w:numId="6">
    <w:abstractNumId w:val="34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7"/>
  </w:num>
  <w:num w:numId="21">
    <w:abstractNumId w:val="33"/>
  </w:num>
  <w:num w:numId="22">
    <w:abstractNumId w:val="15"/>
  </w:num>
  <w:num w:numId="23">
    <w:abstractNumId w:val="22"/>
  </w:num>
  <w:num w:numId="24">
    <w:abstractNumId w:val="35"/>
  </w:num>
  <w:num w:numId="25">
    <w:abstractNumId w:val="30"/>
  </w:num>
  <w:num w:numId="26">
    <w:abstractNumId w:val="25"/>
  </w:num>
  <w:num w:numId="27">
    <w:abstractNumId w:val="2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14"/>
  </w:num>
  <w:num w:numId="33">
    <w:abstractNumId w:val="16"/>
  </w:num>
  <w:num w:numId="34">
    <w:abstractNumId w:val="21"/>
  </w:num>
  <w:num w:numId="35">
    <w:abstractNumId w:val="19"/>
  </w:num>
  <w:num w:numId="36">
    <w:abstractNumId w:val="26"/>
  </w:num>
  <w:num w:numId="37">
    <w:abstractNumId w:val="11"/>
  </w:num>
  <w:num w:numId="38">
    <w:abstractNumId w:val="18"/>
  </w:num>
  <w:num w:numId="39">
    <w:abstractNumId w:val="29"/>
  </w:num>
  <w:num w:numId="40">
    <w:abstractNumId w:val="12"/>
  </w:num>
  <w:num w:numId="41">
    <w:abstractNumId w:val="23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85E5A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64BE"/>
    <w:rsid w:val="000C748A"/>
    <w:rsid w:val="000D390C"/>
    <w:rsid w:val="000D46CD"/>
    <w:rsid w:val="000E15E9"/>
    <w:rsid w:val="000E3B77"/>
    <w:rsid w:val="000E7D10"/>
    <w:rsid w:val="000F4EC7"/>
    <w:rsid w:val="000F6944"/>
    <w:rsid w:val="001077CE"/>
    <w:rsid w:val="00111A35"/>
    <w:rsid w:val="00111CCE"/>
    <w:rsid w:val="001134E7"/>
    <w:rsid w:val="00114599"/>
    <w:rsid w:val="00142432"/>
    <w:rsid w:val="00142B6F"/>
    <w:rsid w:val="00152BDB"/>
    <w:rsid w:val="00154480"/>
    <w:rsid w:val="00155AB3"/>
    <w:rsid w:val="00156277"/>
    <w:rsid w:val="00156750"/>
    <w:rsid w:val="001614F6"/>
    <w:rsid w:val="0017149E"/>
    <w:rsid w:val="0017169E"/>
    <w:rsid w:val="001768B1"/>
    <w:rsid w:val="00180122"/>
    <w:rsid w:val="00181A4A"/>
    <w:rsid w:val="00183985"/>
    <w:rsid w:val="0018523E"/>
    <w:rsid w:val="00185A77"/>
    <w:rsid w:val="00191175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C6938"/>
    <w:rsid w:val="001D06C5"/>
    <w:rsid w:val="001D14BF"/>
    <w:rsid w:val="001D29A7"/>
    <w:rsid w:val="001F341A"/>
    <w:rsid w:val="002029A6"/>
    <w:rsid w:val="002103B0"/>
    <w:rsid w:val="00212744"/>
    <w:rsid w:val="0022617C"/>
    <w:rsid w:val="00233F9E"/>
    <w:rsid w:val="00234519"/>
    <w:rsid w:val="00234F44"/>
    <w:rsid w:val="00237931"/>
    <w:rsid w:val="002408EA"/>
    <w:rsid w:val="00241A85"/>
    <w:rsid w:val="00265312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18B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21A8B"/>
    <w:rsid w:val="00327BAA"/>
    <w:rsid w:val="00335384"/>
    <w:rsid w:val="00342660"/>
    <w:rsid w:val="00343A9F"/>
    <w:rsid w:val="003446CF"/>
    <w:rsid w:val="003466F8"/>
    <w:rsid w:val="003572C0"/>
    <w:rsid w:val="003648C5"/>
    <w:rsid w:val="00365477"/>
    <w:rsid w:val="00367C4B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B7DAB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1719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A26"/>
    <w:rsid w:val="00445F13"/>
    <w:rsid w:val="00445FCB"/>
    <w:rsid w:val="00446A86"/>
    <w:rsid w:val="00446BEE"/>
    <w:rsid w:val="00457A30"/>
    <w:rsid w:val="00462025"/>
    <w:rsid w:val="004623F8"/>
    <w:rsid w:val="004632D0"/>
    <w:rsid w:val="00470E84"/>
    <w:rsid w:val="00473F75"/>
    <w:rsid w:val="004802F7"/>
    <w:rsid w:val="004832F3"/>
    <w:rsid w:val="00491313"/>
    <w:rsid w:val="004A4819"/>
    <w:rsid w:val="004A5D27"/>
    <w:rsid w:val="004A7520"/>
    <w:rsid w:val="004B0798"/>
    <w:rsid w:val="004B092E"/>
    <w:rsid w:val="004B1371"/>
    <w:rsid w:val="004B4A0A"/>
    <w:rsid w:val="004C1AF6"/>
    <w:rsid w:val="004C251C"/>
    <w:rsid w:val="004C40F1"/>
    <w:rsid w:val="004C79BF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6FD8"/>
    <w:rsid w:val="005F73A3"/>
    <w:rsid w:val="005F79F7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55F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3B6"/>
    <w:rsid w:val="007B4A51"/>
    <w:rsid w:val="007B7017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A5709"/>
    <w:rsid w:val="008C1482"/>
    <w:rsid w:val="008D4321"/>
    <w:rsid w:val="008D68A8"/>
    <w:rsid w:val="008E43FE"/>
    <w:rsid w:val="008F0888"/>
    <w:rsid w:val="008F364D"/>
    <w:rsid w:val="008F5E30"/>
    <w:rsid w:val="008F681F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598E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D7B8D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4F0"/>
    <w:rsid w:val="00A5699C"/>
    <w:rsid w:val="00A64047"/>
    <w:rsid w:val="00A64925"/>
    <w:rsid w:val="00A655EB"/>
    <w:rsid w:val="00A70196"/>
    <w:rsid w:val="00A73AA5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A49"/>
    <w:rsid w:val="00B3039A"/>
    <w:rsid w:val="00B32574"/>
    <w:rsid w:val="00B32CEF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29F5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3870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74D66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D2A47"/>
    <w:rsid w:val="00CE1F66"/>
    <w:rsid w:val="00CF58B7"/>
    <w:rsid w:val="00D04E96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0DDB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46B36"/>
    <w:rsid w:val="00E51920"/>
    <w:rsid w:val="00E55106"/>
    <w:rsid w:val="00E55B3D"/>
    <w:rsid w:val="00E57668"/>
    <w:rsid w:val="00E62325"/>
    <w:rsid w:val="00E64120"/>
    <w:rsid w:val="00E6417E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B6D8C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774A9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1D12-FC20-4DE0-A43A-211C00B8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2020-06-03T07:56:00Z</dcterms:created>
  <dcterms:modified xsi:type="dcterms:W3CDTF">2020-06-03T07:56:00Z</dcterms:modified>
</cp:coreProperties>
</file>