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312A7051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3F00E3">
        <w:t>27</w:t>
      </w:r>
      <w:r w:rsidR="00D20500">
        <w:t xml:space="preserve"> October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7850233D" w14:textId="5652997F" w:rsidR="00E6613F" w:rsidRDefault="00E6613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65019FAB" w14:textId="0982C1C4" w:rsidR="00285711" w:rsidRDefault="00285711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93B3A85" w14:textId="5A21A5E0" w:rsidR="0030624F" w:rsidRDefault="0030624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Jane Gizbert</w:t>
      </w:r>
      <w:r>
        <w:rPr>
          <w:rFonts w:cs="Arial"/>
          <w:sz w:val="22"/>
          <w:szCs w:val="22"/>
          <w:lang w:val="en-GB"/>
        </w:rPr>
        <w:tab/>
        <w:t xml:space="preserve">Director – Communications </w:t>
      </w:r>
    </w:p>
    <w:p w14:paraId="0D86CAA2" w14:textId="3E6A90A1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>
        <w:rPr>
          <w:rFonts w:cs="Arial"/>
          <w:sz w:val="22"/>
          <w:szCs w:val="22"/>
          <w:lang w:val="en-GB"/>
        </w:rPr>
        <w:tab/>
        <w:t>Director – Science, Evidence and Analytics</w:t>
      </w:r>
    </w:p>
    <w:p w14:paraId="34A76FA7" w14:textId="3017A535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 xml:space="preserve">Director – Finance, Strategy and Transformation </w:t>
      </w:r>
    </w:p>
    <w:p w14:paraId="68C3C77A" w14:textId="77777777" w:rsidR="00FD2F06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6F3BE2">
      <w:pPr>
        <w:pStyle w:val="Heading2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505B088E" w14:textId="4E78CCBC" w:rsidR="00B3136A" w:rsidRPr="002445B0" w:rsidRDefault="00B3136A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2445B0">
        <w:rPr>
          <w:rFonts w:cs="Arial"/>
          <w:sz w:val="22"/>
          <w:szCs w:val="22"/>
          <w:lang w:val="en-GB"/>
        </w:rPr>
        <w:t>David Coombs</w:t>
      </w:r>
      <w:r w:rsidRPr="002445B0">
        <w:rPr>
          <w:rFonts w:cs="Arial"/>
          <w:sz w:val="22"/>
          <w:szCs w:val="22"/>
          <w:lang w:val="en-GB"/>
        </w:rPr>
        <w:tab/>
        <w:t>Associate Director – Corporate Office (minutes)</w:t>
      </w:r>
    </w:p>
    <w:p w14:paraId="7331D358" w14:textId="254C83BA" w:rsidR="003F00E3" w:rsidRPr="00684843" w:rsidRDefault="003F00E3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684843">
        <w:rPr>
          <w:color w:val="000000" w:themeColor="text1"/>
          <w:sz w:val="22"/>
          <w:szCs w:val="22"/>
        </w:rPr>
        <w:t>Nick Crabb</w:t>
      </w:r>
      <w:r w:rsidRPr="00684843">
        <w:rPr>
          <w:color w:val="000000" w:themeColor="text1"/>
          <w:sz w:val="22"/>
          <w:szCs w:val="22"/>
        </w:rPr>
        <w:tab/>
      </w:r>
      <w:r w:rsidRPr="005704E1">
        <w:rPr>
          <w:color w:val="000000" w:themeColor="text1"/>
          <w:sz w:val="22"/>
          <w:szCs w:val="22"/>
          <w:lang w:val="en-GB"/>
        </w:rPr>
        <w:t>Programme</w:t>
      </w:r>
      <w:r w:rsidRPr="00684843">
        <w:rPr>
          <w:color w:val="000000" w:themeColor="text1"/>
          <w:sz w:val="22"/>
          <w:szCs w:val="22"/>
        </w:rPr>
        <w:t xml:space="preserve"> Director – Scientific Affairs (item 7.1)</w:t>
      </w:r>
    </w:p>
    <w:p w14:paraId="59643BE9" w14:textId="3B958E05" w:rsidR="003F00E3" w:rsidRPr="00684843" w:rsidRDefault="003F00E3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684843">
        <w:rPr>
          <w:color w:val="000000" w:themeColor="text1"/>
          <w:sz w:val="22"/>
          <w:szCs w:val="22"/>
        </w:rPr>
        <w:t>Vince Doyle</w:t>
      </w:r>
      <w:r w:rsidRPr="00684843">
        <w:rPr>
          <w:color w:val="000000" w:themeColor="text1"/>
          <w:sz w:val="22"/>
          <w:szCs w:val="22"/>
        </w:rPr>
        <w:tab/>
        <w:t xml:space="preserve">Associate Director – Digital, </w:t>
      </w:r>
      <w:r w:rsidR="00820DD1">
        <w:rPr>
          <w:color w:val="000000" w:themeColor="text1"/>
          <w:sz w:val="22"/>
          <w:szCs w:val="22"/>
        </w:rPr>
        <w:t>I</w:t>
      </w:r>
      <w:r w:rsidRPr="00684843">
        <w:rPr>
          <w:color w:val="000000" w:themeColor="text1"/>
          <w:sz w:val="22"/>
          <w:szCs w:val="22"/>
        </w:rPr>
        <w:t xml:space="preserve">nformation and Technology </w:t>
      </w:r>
    </w:p>
    <w:p w14:paraId="4B031D7B" w14:textId="6AF00C26" w:rsidR="003F00E3" w:rsidRPr="00684843" w:rsidRDefault="003F00E3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684843">
        <w:rPr>
          <w:color w:val="000000" w:themeColor="text1"/>
          <w:sz w:val="22"/>
          <w:szCs w:val="22"/>
        </w:rPr>
        <w:t>Kevin Harris</w:t>
      </w:r>
      <w:r w:rsidRPr="00684843">
        <w:rPr>
          <w:color w:val="000000" w:themeColor="text1"/>
          <w:sz w:val="22"/>
          <w:szCs w:val="22"/>
        </w:rPr>
        <w:tab/>
        <w:t>Senior Responsible Officer for Patient Safety (item 7.2)</w:t>
      </w:r>
    </w:p>
    <w:p w14:paraId="755E42AB" w14:textId="25B73DFD" w:rsidR="003F00E3" w:rsidRPr="00684843" w:rsidRDefault="003F00E3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684843">
        <w:rPr>
          <w:color w:val="000000" w:themeColor="text1"/>
          <w:sz w:val="22"/>
          <w:szCs w:val="22"/>
        </w:rPr>
        <w:t xml:space="preserve">Sebastian </w:t>
      </w:r>
      <w:proofErr w:type="spellStart"/>
      <w:r w:rsidRPr="00684843">
        <w:rPr>
          <w:color w:val="000000" w:themeColor="text1"/>
          <w:sz w:val="22"/>
          <w:szCs w:val="22"/>
        </w:rPr>
        <w:t>Maycock</w:t>
      </w:r>
      <w:proofErr w:type="spellEnd"/>
      <w:r w:rsidRPr="00684843">
        <w:rPr>
          <w:color w:val="000000" w:themeColor="text1"/>
          <w:sz w:val="22"/>
          <w:szCs w:val="22"/>
        </w:rPr>
        <w:tab/>
      </w:r>
      <w:proofErr w:type="spellStart"/>
      <w:r w:rsidRPr="00684843">
        <w:rPr>
          <w:color w:val="000000" w:themeColor="text1"/>
          <w:sz w:val="22"/>
          <w:szCs w:val="22"/>
        </w:rPr>
        <w:t>Programme</w:t>
      </w:r>
      <w:proofErr w:type="spellEnd"/>
      <w:r w:rsidRPr="00684843">
        <w:rPr>
          <w:color w:val="000000" w:themeColor="text1"/>
          <w:sz w:val="22"/>
          <w:szCs w:val="22"/>
        </w:rPr>
        <w:t xml:space="preserve"> Manager</w:t>
      </w:r>
      <w:r w:rsidR="00820DD1">
        <w:rPr>
          <w:color w:val="000000" w:themeColor="text1"/>
          <w:sz w:val="22"/>
          <w:szCs w:val="22"/>
        </w:rPr>
        <w:t xml:space="preserve"> </w:t>
      </w:r>
      <w:r w:rsidR="00820DD1" w:rsidRPr="00684843">
        <w:rPr>
          <w:color w:val="000000" w:themeColor="text1"/>
          <w:sz w:val="22"/>
          <w:szCs w:val="22"/>
        </w:rPr>
        <w:t>–</w:t>
      </w:r>
      <w:r w:rsidR="00820DD1">
        <w:rPr>
          <w:color w:val="000000" w:themeColor="text1"/>
          <w:sz w:val="22"/>
          <w:szCs w:val="22"/>
        </w:rPr>
        <w:t xml:space="preserve"> </w:t>
      </w:r>
      <w:r w:rsidR="00820DD1" w:rsidRPr="00684843">
        <w:rPr>
          <w:color w:val="000000" w:themeColor="text1"/>
          <w:sz w:val="22"/>
          <w:szCs w:val="22"/>
        </w:rPr>
        <w:t>London Office Move</w:t>
      </w:r>
      <w:r w:rsidRPr="00684843">
        <w:rPr>
          <w:color w:val="000000" w:themeColor="text1"/>
          <w:sz w:val="22"/>
          <w:szCs w:val="22"/>
        </w:rPr>
        <w:t xml:space="preserve"> (item 9)</w:t>
      </w:r>
    </w:p>
    <w:p w14:paraId="635A928B" w14:textId="092AB6D8" w:rsidR="003F00E3" w:rsidRPr="00684843" w:rsidRDefault="003F00E3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684843">
        <w:rPr>
          <w:color w:val="000000" w:themeColor="text1"/>
          <w:sz w:val="22"/>
          <w:szCs w:val="22"/>
        </w:rPr>
        <w:t>Elaine Repton</w:t>
      </w:r>
      <w:r w:rsidRPr="00684843">
        <w:rPr>
          <w:color w:val="000000" w:themeColor="text1"/>
          <w:sz w:val="22"/>
          <w:szCs w:val="22"/>
        </w:rPr>
        <w:tab/>
        <w:t>Corporate Governance and Risk Manager (item 7.3)</w:t>
      </w:r>
    </w:p>
    <w:p w14:paraId="39D840FA" w14:textId="50EB0639" w:rsidR="003F00E3" w:rsidRPr="00684843" w:rsidRDefault="003F00E3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684843">
        <w:rPr>
          <w:color w:val="000000" w:themeColor="text1"/>
          <w:sz w:val="22"/>
          <w:szCs w:val="22"/>
        </w:rPr>
        <w:t>Sara Southall</w:t>
      </w:r>
      <w:r w:rsidRPr="00684843">
        <w:rPr>
          <w:color w:val="000000" w:themeColor="text1"/>
          <w:sz w:val="22"/>
          <w:szCs w:val="22"/>
        </w:rPr>
        <w:tab/>
        <w:t>Public Health Registrar (item 7.2)</w:t>
      </w:r>
    </w:p>
    <w:p w14:paraId="00856417" w14:textId="4A49E238" w:rsidR="00CF1EB0" w:rsidRPr="00684843" w:rsidRDefault="003F00E3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684843">
        <w:rPr>
          <w:color w:val="000000" w:themeColor="text1"/>
          <w:sz w:val="22"/>
          <w:szCs w:val="22"/>
        </w:rPr>
        <w:t>Victoria Thomas</w:t>
      </w:r>
      <w:r w:rsidRPr="00684843">
        <w:rPr>
          <w:color w:val="000000" w:themeColor="text1"/>
          <w:sz w:val="22"/>
          <w:szCs w:val="22"/>
        </w:rPr>
        <w:tab/>
        <w:t>Head of Public Involvement</w:t>
      </w:r>
    </w:p>
    <w:p w14:paraId="0F786094" w14:textId="2C2C4C34" w:rsidR="003F00E3" w:rsidRPr="00684843" w:rsidRDefault="003F00E3" w:rsidP="00B43F28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684843">
        <w:rPr>
          <w:color w:val="000000" w:themeColor="text1"/>
          <w:sz w:val="22"/>
          <w:szCs w:val="22"/>
        </w:rPr>
        <w:t>Rebecca Threlfall</w:t>
      </w:r>
      <w:r w:rsidRPr="00684843">
        <w:rPr>
          <w:color w:val="000000" w:themeColor="text1"/>
          <w:sz w:val="22"/>
          <w:szCs w:val="22"/>
        </w:rPr>
        <w:tab/>
        <w:t>Chief of Staff</w:t>
      </w:r>
    </w:p>
    <w:p w14:paraId="69056FF9" w14:textId="77777777" w:rsidR="003F00E3" w:rsidRPr="007C67AB" w:rsidRDefault="003F00E3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E6613F" w:rsidRDefault="006F3BE2" w:rsidP="006F3BE2"/>
    <w:p w14:paraId="649B95F6" w14:textId="3F08D779" w:rsidR="006F3BE2" w:rsidRPr="00E6613F" w:rsidRDefault="00731C38" w:rsidP="00C50606">
      <w:pPr>
        <w:pStyle w:val="Numberedpara"/>
        <w:rPr>
          <w:color w:val="auto"/>
        </w:rPr>
      </w:pPr>
      <w:r w:rsidRPr="00E6613F">
        <w:rPr>
          <w:color w:val="auto"/>
        </w:rPr>
        <w:t xml:space="preserve">Apologies were received from </w:t>
      </w:r>
      <w:r w:rsidR="0030624F" w:rsidRPr="00E6613F">
        <w:rPr>
          <w:color w:val="auto"/>
        </w:rPr>
        <w:t>Alexia Tonnel</w:t>
      </w:r>
      <w:r w:rsidRPr="00E6613F">
        <w:rPr>
          <w:color w:val="auto"/>
        </w:rPr>
        <w:t xml:space="preserve"> </w:t>
      </w:r>
      <w:r w:rsidR="003F00E3">
        <w:rPr>
          <w:color w:val="auto"/>
        </w:rPr>
        <w:t xml:space="preserve">and Judith Richardson </w:t>
      </w:r>
      <w:r w:rsidRPr="00E6613F">
        <w:rPr>
          <w:color w:val="auto"/>
        </w:rPr>
        <w:t>who w</w:t>
      </w:r>
      <w:r w:rsidR="003F00E3">
        <w:rPr>
          <w:color w:val="auto"/>
        </w:rPr>
        <w:t xml:space="preserve">ere </w:t>
      </w:r>
      <w:r w:rsidRPr="00E6613F">
        <w:rPr>
          <w:color w:val="auto"/>
        </w:rPr>
        <w:t xml:space="preserve">represented by </w:t>
      </w:r>
      <w:r w:rsidR="003F00E3">
        <w:rPr>
          <w:color w:val="auto"/>
        </w:rPr>
        <w:t xml:space="preserve">Vince Doyle and </w:t>
      </w:r>
      <w:proofErr w:type="gramStart"/>
      <w:r w:rsidR="003F00E3">
        <w:rPr>
          <w:color w:val="auto"/>
        </w:rPr>
        <w:t>Victoria Thomas</w:t>
      </w:r>
      <w:proofErr w:type="gramEnd"/>
      <w:r w:rsidR="003F00E3">
        <w:rPr>
          <w:color w:val="auto"/>
        </w:rPr>
        <w:t xml:space="preserve"> respectively.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E130F56" w14:textId="01D1DDD8" w:rsidR="0043491E" w:rsidRPr="00E6613F" w:rsidRDefault="006F3BE2" w:rsidP="00826DF2">
      <w:pPr>
        <w:pStyle w:val="Numberedpara"/>
        <w:rPr>
          <w:color w:val="auto"/>
        </w:rPr>
      </w:pPr>
      <w:r>
        <w:t xml:space="preserve">The minutes of the meeting held on </w:t>
      </w:r>
      <w:r w:rsidR="003F00E3">
        <w:t>20</w:t>
      </w:r>
      <w:r w:rsidR="00E65CA4">
        <w:t xml:space="preserve"> October</w:t>
      </w:r>
      <w:r w:rsidR="00E44C2E">
        <w:t xml:space="preserve"> 2020</w:t>
      </w:r>
      <w:r>
        <w:t xml:space="preserve"> were agreed</w:t>
      </w:r>
      <w:r w:rsidR="00684843">
        <w:t xml:space="preserve"> subject to minor corrections to paragraphs 15 and 27</w:t>
      </w:r>
      <w:r w:rsidR="003F00E3">
        <w:t xml:space="preserve">. </w:t>
      </w:r>
    </w:p>
    <w:p w14:paraId="4D3B8B6A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02ED501D" w:rsidR="006F3BE2" w:rsidRDefault="006F3BE2" w:rsidP="00FF68A5">
      <w:pPr>
        <w:pStyle w:val="Numberedpara"/>
      </w:pPr>
      <w:r>
        <w:t xml:space="preserve">The actions from the meeting held on </w:t>
      </w:r>
      <w:r w:rsidR="003F00E3">
        <w:t>20</w:t>
      </w:r>
      <w:r w:rsidR="00E65CA4">
        <w:t xml:space="preserve"> October</w:t>
      </w:r>
      <w:r w:rsidR="00697D0D">
        <w:t xml:space="preserve"> 2020 </w:t>
      </w:r>
      <w:r>
        <w:t xml:space="preserve">were noted as complete or in hand. </w:t>
      </w:r>
      <w:r w:rsidR="00774659">
        <w:t xml:space="preserve">It was agreed that Jennifer Howells would consider further the data on </w:t>
      </w:r>
      <w:r w:rsidR="00BC6B06">
        <w:t xml:space="preserve">the extent staff have already booked </w:t>
      </w:r>
      <w:r w:rsidR="00D2328F">
        <w:t xml:space="preserve">annual leave </w:t>
      </w:r>
      <w:r w:rsidR="00BC6B06">
        <w:t>a</w:t>
      </w:r>
      <w:r w:rsidR="00D2328F">
        <w:t xml:space="preserve">nd </w:t>
      </w:r>
      <w:r w:rsidR="00774659">
        <w:t xml:space="preserve">come back to SMT with </w:t>
      </w:r>
      <w:r w:rsidR="00BC6B06">
        <w:t xml:space="preserve">any </w:t>
      </w:r>
      <w:r w:rsidR="00D2328F">
        <w:t xml:space="preserve">suggestions for further </w:t>
      </w:r>
      <w:proofErr w:type="gramStart"/>
      <w:r w:rsidR="00D2328F">
        <w:t>action</w:t>
      </w:r>
      <w:proofErr w:type="gramEnd"/>
      <w:r w:rsidR="00D2328F">
        <w:t xml:space="preserve"> as necessary.</w:t>
      </w:r>
    </w:p>
    <w:p w14:paraId="298F8F01" w14:textId="036DE199" w:rsidR="00D2328F" w:rsidRDefault="00D2328F" w:rsidP="00D2328F">
      <w:pPr>
        <w:pStyle w:val="Numberedpara"/>
        <w:numPr>
          <w:ilvl w:val="0"/>
          <w:numId w:val="0"/>
        </w:numPr>
        <w:ind w:left="357" w:hanging="357"/>
      </w:pPr>
    </w:p>
    <w:p w14:paraId="297461F5" w14:textId="260BDD4F" w:rsidR="00D2328F" w:rsidRDefault="00D2328F" w:rsidP="00D2328F">
      <w:pPr>
        <w:pStyle w:val="SMTActions"/>
      </w:pPr>
      <w:r>
        <w:t>ACTION: JH</w:t>
      </w:r>
    </w:p>
    <w:p w14:paraId="0B80E6B8" w14:textId="77777777" w:rsidR="00774659" w:rsidRDefault="00774659" w:rsidP="00774659">
      <w:pPr>
        <w:pStyle w:val="Numberedpara"/>
        <w:numPr>
          <w:ilvl w:val="0"/>
          <w:numId w:val="0"/>
        </w:numPr>
        <w:ind w:left="357"/>
      </w:pPr>
    </w:p>
    <w:p w14:paraId="7982223C" w14:textId="67108D1F" w:rsidR="00774659" w:rsidRDefault="00774659" w:rsidP="00FF68A5">
      <w:pPr>
        <w:pStyle w:val="Numberedpara"/>
      </w:pPr>
      <w:r>
        <w:t>It was agreed that next week’s SMT meeting should review the draft agendas for the two SMT virtual away-day sessions in November.</w:t>
      </w:r>
    </w:p>
    <w:p w14:paraId="65DE0FBF" w14:textId="130EF9B8" w:rsidR="00774659" w:rsidRDefault="00774659" w:rsidP="00774659">
      <w:pPr>
        <w:pStyle w:val="ListParagraph"/>
      </w:pPr>
    </w:p>
    <w:p w14:paraId="408EB2EE" w14:textId="5CC4BF6B" w:rsidR="00774659" w:rsidRDefault="00774659" w:rsidP="00774659">
      <w:pPr>
        <w:pStyle w:val="SMTActions"/>
      </w:pPr>
      <w:r>
        <w:t>ACTION: RT</w:t>
      </w:r>
    </w:p>
    <w:p w14:paraId="02F06243" w14:textId="77777777" w:rsidR="00774659" w:rsidRDefault="00774659" w:rsidP="00774659">
      <w:pPr>
        <w:pStyle w:val="ListParagraph"/>
      </w:pPr>
    </w:p>
    <w:p w14:paraId="0F45C691" w14:textId="251C350D" w:rsidR="003D4FE4" w:rsidRDefault="003D4FE4" w:rsidP="003D4FE4">
      <w:pPr>
        <w:pStyle w:val="Heading2"/>
      </w:pPr>
      <w:r>
        <w:lastRenderedPageBreak/>
        <w:t xml:space="preserve">Coronavirus (item </w:t>
      </w:r>
      <w:r w:rsidR="00EE0338">
        <w:t>5</w:t>
      </w:r>
      <w:r>
        <w:t>)</w:t>
      </w:r>
    </w:p>
    <w:p w14:paraId="462BEDA4" w14:textId="77777777" w:rsidR="0030624F" w:rsidRPr="0030624F" w:rsidRDefault="0030624F" w:rsidP="0030624F">
      <w:pPr>
        <w:pStyle w:val="Paragraph"/>
        <w:numPr>
          <w:ilvl w:val="0"/>
          <w:numId w:val="0"/>
        </w:numPr>
        <w:ind w:left="720"/>
      </w:pPr>
    </w:p>
    <w:p w14:paraId="26943A79" w14:textId="781530F8" w:rsidR="00E65CA4" w:rsidRPr="00D2328F" w:rsidRDefault="00E6613F" w:rsidP="00E6613F">
      <w:pPr>
        <w:pStyle w:val="Numberedpara"/>
        <w:rPr>
          <w:color w:val="000000" w:themeColor="text1"/>
        </w:rPr>
      </w:pPr>
      <w:r w:rsidRPr="00D2328F">
        <w:rPr>
          <w:color w:val="000000" w:themeColor="text1"/>
        </w:rPr>
        <w:t xml:space="preserve">There were no decisions </w:t>
      </w:r>
      <w:r w:rsidR="00BC6B06">
        <w:rPr>
          <w:color w:val="000000" w:themeColor="text1"/>
        </w:rPr>
        <w:t>from</w:t>
      </w:r>
      <w:r w:rsidRPr="00D2328F">
        <w:rPr>
          <w:color w:val="000000" w:themeColor="text1"/>
        </w:rPr>
        <w:t xml:space="preserve"> the gold group to confirm. </w:t>
      </w:r>
    </w:p>
    <w:p w14:paraId="41DE97CF" w14:textId="77777777" w:rsidR="00E6613F" w:rsidRDefault="00E6613F" w:rsidP="00E6613F">
      <w:pPr>
        <w:pStyle w:val="Numberedpara"/>
        <w:numPr>
          <w:ilvl w:val="0"/>
          <w:numId w:val="0"/>
        </w:numPr>
        <w:ind w:left="357"/>
        <w:rPr>
          <w:color w:val="auto"/>
        </w:rPr>
      </w:pPr>
    </w:p>
    <w:p w14:paraId="35535398" w14:textId="1D9B77BE" w:rsidR="00944699" w:rsidRDefault="003F00E3" w:rsidP="004214ED">
      <w:pPr>
        <w:pStyle w:val="Heading2"/>
      </w:pPr>
      <w:r>
        <w:t>Board meetings (item 6)</w:t>
      </w:r>
    </w:p>
    <w:p w14:paraId="704D67A5" w14:textId="648E2AE9" w:rsidR="003F00E3" w:rsidRDefault="003F00E3" w:rsidP="003F00E3">
      <w:pPr>
        <w:pStyle w:val="Paragraph"/>
        <w:numPr>
          <w:ilvl w:val="0"/>
          <w:numId w:val="0"/>
        </w:numPr>
        <w:ind w:left="720" w:hanging="360"/>
      </w:pPr>
    </w:p>
    <w:p w14:paraId="3D112428" w14:textId="4C2B76A5" w:rsidR="003F00E3" w:rsidRDefault="003F00E3" w:rsidP="003F00E3">
      <w:pPr>
        <w:pStyle w:val="Numberedpara"/>
      </w:pPr>
      <w:r>
        <w:t xml:space="preserve">SMT discussed the </w:t>
      </w:r>
      <w:r w:rsidR="00BC6B06">
        <w:t xml:space="preserve">actions from </w:t>
      </w:r>
      <w:r>
        <w:t xml:space="preserve">the Board Strategy away-day on </w:t>
      </w:r>
      <w:r w:rsidR="005704E1">
        <w:t>21 October and</w:t>
      </w:r>
      <w:r w:rsidR="00822901">
        <w:t xml:space="preserve"> agreed that the strategy </w:t>
      </w:r>
      <w:r w:rsidR="000B0B7C">
        <w:t>development</w:t>
      </w:r>
      <w:r w:rsidR="00822901">
        <w:t xml:space="preserve"> </w:t>
      </w:r>
      <w:r w:rsidR="000B0B7C">
        <w:t>group</w:t>
      </w:r>
      <w:r w:rsidR="00822901">
        <w:t xml:space="preserve"> meeting on 28 October would consider </w:t>
      </w:r>
      <w:r w:rsidR="00BC6B06">
        <w:t xml:space="preserve">the next steps and </w:t>
      </w:r>
      <w:r w:rsidR="000B0B7C">
        <w:t xml:space="preserve">the information to present to the Board in November. </w:t>
      </w:r>
    </w:p>
    <w:p w14:paraId="21B68832" w14:textId="7293B416" w:rsidR="003F00E3" w:rsidRDefault="003F00E3" w:rsidP="003F00E3">
      <w:pPr>
        <w:pStyle w:val="Numberedpara"/>
        <w:numPr>
          <w:ilvl w:val="0"/>
          <w:numId w:val="0"/>
        </w:numPr>
        <w:ind w:left="357"/>
      </w:pPr>
    </w:p>
    <w:p w14:paraId="2C5B8081" w14:textId="341E46B6" w:rsidR="00B3038E" w:rsidRDefault="003F00E3" w:rsidP="00B3038E">
      <w:pPr>
        <w:pStyle w:val="Numberedpara"/>
      </w:pPr>
      <w:r>
        <w:t>SMT reviewed the proposed agenda items for the Board meetings on 18 November 2020</w:t>
      </w:r>
      <w:r w:rsidR="000B0B7C">
        <w:t xml:space="preserve"> and agreed to move the item on the pilot </w:t>
      </w:r>
      <w:r w:rsidR="005704E1">
        <w:t>evaluation</w:t>
      </w:r>
      <w:r w:rsidR="000B0B7C">
        <w:t xml:space="preserve"> of digital health </w:t>
      </w:r>
      <w:r w:rsidR="005704E1">
        <w:t>technologies</w:t>
      </w:r>
      <w:r w:rsidR="000B0B7C">
        <w:t xml:space="preserve"> to the public meeting and incorporate the WDES and WRES data into the </w:t>
      </w:r>
      <w:r w:rsidR="005704E1">
        <w:t>annual</w:t>
      </w:r>
      <w:r w:rsidR="000B0B7C">
        <w:t xml:space="preserve"> equality report. </w:t>
      </w:r>
      <w:r w:rsidR="00BC6B06">
        <w:t xml:space="preserve">The December Board Strategy meeting </w:t>
      </w:r>
      <w:r w:rsidR="00820DD1">
        <w:t>would</w:t>
      </w:r>
      <w:r w:rsidR="00BC6B06">
        <w:t xml:space="preserve"> receive a</w:t>
      </w:r>
      <w:r w:rsidR="000B0B7C">
        <w:t xml:space="preserve">n update on the </w:t>
      </w:r>
      <w:r w:rsidR="005704E1">
        <w:t>digital</w:t>
      </w:r>
      <w:r w:rsidR="000B0B7C">
        <w:t xml:space="preserve"> workplace business case</w:t>
      </w:r>
      <w:r w:rsidR="00BC6B06">
        <w:t xml:space="preserve">. </w:t>
      </w:r>
    </w:p>
    <w:p w14:paraId="316BFCF0" w14:textId="77777777" w:rsidR="003F00E3" w:rsidRPr="003F00E3" w:rsidRDefault="003F00E3" w:rsidP="003F00E3">
      <w:pPr>
        <w:pStyle w:val="Paragraph"/>
        <w:numPr>
          <w:ilvl w:val="0"/>
          <w:numId w:val="0"/>
        </w:numPr>
        <w:ind w:left="720" w:hanging="360"/>
      </w:pPr>
    </w:p>
    <w:p w14:paraId="7FEB42EF" w14:textId="236CC845" w:rsidR="003F00E3" w:rsidRDefault="003F00E3" w:rsidP="003F00E3">
      <w:pPr>
        <w:pStyle w:val="Heading2"/>
      </w:pPr>
      <w:r>
        <w:t xml:space="preserve">NICE and MHRA </w:t>
      </w:r>
      <w:r w:rsidR="00820DD1">
        <w:t>p</w:t>
      </w:r>
      <w:r>
        <w:t xml:space="preserve">artnership </w:t>
      </w:r>
      <w:r w:rsidR="00820DD1">
        <w:t>w</w:t>
      </w:r>
      <w:r>
        <w:t xml:space="preserve">orking to </w:t>
      </w:r>
      <w:r w:rsidR="00820DD1">
        <w:t>d</w:t>
      </w:r>
      <w:r>
        <w:t>evelop an Innovative</w:t>
      </w:r>
      <w:r w:rsidR="00C67FD4">
        <w:t xml:space="preserve"> </w:t>
      </w:r>
      <w:r>
        <w:t>Licensing and Access Pathway (item 7.1)</w:t>
      </w:r>
    </w:p>
    <w:p w14:paraId="3BF145F6" w14:textId="54071969" w:rsidR="003F00E3" w:rsidRDefault="003F00E3" w:rsidP="003F00E3">
      <w:pPr>
        <w:pStyle w:val="Paragraph"/>
        <w:numPr>
          <w:ilvl w:val="0"/>
          <w:numId w:val="0"/>
        </w:numPr>
        <w:ind w:left="720" w:hanging="360"/>
      </w:pPr>
    </w:p>
    <w:p w14:paraId="23AC77B6" w14:textId="01180A40" w:rsidR="005F309F" w:rsidRPr="005F309F" w:rsidRDefault="00CD443E" w:rsidP="005F309F">
      <w:pPr>
        <w:pStyle w:val="Numberedpara"/>
      </w:pPr>
      <w:r>
        <w:t>Nick Crabb presented the update on partnership working between the Medicines and Healthcare products Regulatory Agency (MHRA) and NICE to de</w:t>
      </w:r>
      <w:r w:rsidR="00860013">
        <w:t xml:space="preserve">velop </w:t>
      </w:r>
      <w:r>
        <w:t>an Innovative Licensing and Access Pathway for medicines.</w:t>
      </w:r>
      <w:r w:rsidR="00EE4A14">
        <w:t xml:space="preserve"> </w:t>
      </w:r>
      <w:r w:rsidR="00860013">
        <w:t xml:space="preserve">Nick noted it </w:t>
      </w:r>
      <w:r w:rsidR="00EE4A14">
        <w:t xml:space="preserve">would be a novel development </w:t>
      </w:r>
      <w:r w:rsidR="005704E1">
        <w:t>covering</w:t>
      </w:r>
      <w:r w:rsidR="00EE4A14">
        <w:t xml:space="preserve"> licensing and </w:t>
      </w:r>
      <w:r w:rsidR="005704E1">
        <w:t>patient</w:t>
      </w:r>
      <w:r w:rsidR="00EE4A14">
        <w:t xml:space="preserve"> access and could therefore be </w:t>
      </w:r>
      <w:r w:rsidR="00820DD1">
        <w:t xml:space="preserve">an </w:t>
      </w:r>
      <w:r w:rsidR="00EE4A14">
        <w:t xml:space="preserve">attractive </w:t>
      </w:r>
      <w:r w:rsidR="00820DD1">
        <w:t xml:space="preserve">proposition for </w:t>
      </w:r>
      <w:r w:rsidR="00EE4A14">
        <w:t xml:space="preserve">industry. </w:t>
      </w:r>
      <w:r w:rsidR="00860013">
        <w:t xml:space="preserve">He </w:t>
      </w:r>
      <w:r w:rsidR="00EE4A14" w:rsidRPr="005F309F">
        <w:t>highlighted the need to fund NICE’s contribution to this work</w:t>
      </w:r>
      <w:r w:rsidR="005F309F" w:rsidRPr="005F309F">
        <w:t xml:space="preserve">, </w:t>
      </w:r>
      <w:r w:rsidR="00820DD1">
        <w:t xml:space="preserve">first </w:t>
      </w:r>
      <w:r w:rsidR="005F309F" w:rsidRPr="005F309F">
        <w:t>to fully establish the pathway and t</w:t>
      </w:r>
      <w:r w:rsidR="00820DD1">
        <w:t>hen p</w:t>
      </w:r>
      <w:r w:rsidR="005F309F" w:rsidRPr="005F309F">
        <w:t xml:space="preserve">articipate on a product by product basis when </w:t>
      </w:r>
      <w:r w:rsidR="00820DD1">
        <w:t>it</w:t>
      </w:r>
      <w:r w:rsidR="005F309F" w:rsidRPr="005F309F">
        <w:t xml:space="preserve"> is established. </w:t>
      </w:r>
      <w:r w:rsidR="005F309F">
        <w:t xml:space="preserve">Without sufficient </w:t>
      </w:r>
      <w:r w:rsidR="005704E1">
        <w:t>resourcing</w:t>
      </w:r>
      <w:r w:rsidR="005F309F">
        <w:t xml:space="preserve"> to enable NICE’s involvement there is a </w:t>
      </w:r>
      <w:r w:rsidR="005704E1">
        <w:t>risk</w:t>
      </w:r>
      <w:r w:rsidR="005F309F">
        <w:t xml:space="preserve"> of a gap </w:t>
      </w:r>
      <w:r w:rsidR="005704E1">
        <w:t>emerging</w:t>
      </w:r>
      <w:r w:rsidR="005F309F">
        <w:t xml:space="preserve"> between the timescale for licensing and </w:t>
      </w:r>
      <w:r w:rsidR="005704E1">
        <w:t>patient</w:t>
      </w:r>
      <w:r w:rsidR="005F309F">
        <w:t xml:space="preserve"> access. </w:t>
      </w:r>
    </w:p>
    <w:p w14:paraId="2A7959AF" w14:textId="77777777" w:rsidR="005F309F" w:rsidRDefault="005F309F" w:rsidP="005F309F">
      <w:pPr>
        <w:pStyle w:val="Default"/>
        <w:rPr>
          <w:sz w:val="23"/>
          <w:szCs w:val="23"/>
        </w:rPr>
      </w:pPr>
    </w:p>
    <w:p w14:paraId="2F66A5D1" w14:textId="659AF016" w:rsidR="00CD443E" w:rsidRDefault="005F309F" w:rsidP="00CD443E">
      <w:pPr>
        <w:pStyle w:val="Numberedpara"/>
      </w:pPr>
      <w:r>
        <w:t xml:space="preserve">SMT discussed </w:t>
      </w:r>
      <w:r w:rsidR="00C67FD4">
        <w:t xml:space="preserve">and welcomed </w:t>
      </w:r>
      <w:r>
        <w:t xml:space="preserve">NICE’s </w:t>
      </w:r>
      <w:r w:rsidR="00C67FD4">
        <w:t>involvement</w:t>
      </w:r>
      <w:r>
        <w:t xml:space="preserve"> in t</w:t>
      </w:r>
      <w:r w:rsidR="00C67FD4">
        <w:t xml:space="preserve">his work. It was agreed that the paper should be presented to the November public Board meeting for information, but with further context to explain this </w:t>
      </w:r>
      <w:r w:rsidR="005704E1">
        <w:t>specific</w:t>
      </w:r>
      <w:r w:rsidR="00C67FD4">
        <w:t xml:space="preserve"> work relates to </w:t>
      </w:r>
      <w:r w:rsidR="005704E1">
        <w:t>medicines</w:t>
      </w:r>
      <w:r w:rsidR="00C67FD4">
        <w:t xml:space="preserve"> and </w:t>
      </w:r>
      <w:r w:rsidR="00A3321E">
        <w:t xml:space="preserve">that </w:t>
      </w:r>
      <w:r w:rsidR="00C67FD4">
        <w:t xml:space="preserve">NICE is engaged with the MHRA on a </w:t>
      </w:r>
      <w:r w:rsidR="005704E1">
        <w:t>range</w:t>
      </w:r>
      <w:r w:rsidR="00C67FD4">
        <w:t xml:space="preserve"> of other issues</w:t>
      </w:r>
      <w:r w:rsidR="00A3321E">
        <w:t xml:space="preserve">, including </w:t>
      </w:r>
      <w:r w:rsidR="00860013">
        <w:t xml:space="preserve">on </w:t>
      </w:r>
      <w:r w:rsidR="00C67FD4">
        <w:t>devices</w:t>
      </w:r>
      <w:r w:rsidR="00860013">
        <w:t xml:space="preserve">, </w:t>
      </w:r>
      <w:r w:rsidR="00C67FD4">
        <w:t>digital technologies</w:t>
      </w:r>
      <w:r w:rsidR="00A3321E">
        <w:t>, and pharmacovigilance</w:t>
      </w:r>
      <w:r w:rsidR="00C67FD4">
        <w:t xml:space="preserve">. </w:t>
      </w:r>
      <w:r w:rsidR="00A3321E">
        <w:t>It was agreed that a schematic showing the proposed new pathway, and NICE’s contribution</w:t>
      </w:r>
      <w:r w:rsidR="00860013">
        <w:t xml:space="preserve"> to it</w:t>
      </w:r>
      <w:r w:rsidR="00A3321E">
        <w:t xml:space="preserve">, would also be helpful. </w:t>
      </w:r>
      <w:r w:rsidR="009D295A">
        <w:t xml:space="preserve">Nick </w:t>
      </w:r>
      <w:r w:rsidR="00820DD1">
        <w:t>confirmed he would</w:t>
      </w:r>
      <w:r w:rsidR="009D295A">
        <w:t xml:space="preserve"> liaise with the MHRA to </w:t>
      </w:r>
      <w:r w:rsidR="005704E1">
        <w:t>coordinate</w:t>
      </w:r>
      <w:r w:rsidR="009D295A">
        <w:t xml:space="preserve"> the level of information being </w:t>
      </w:r>
      <w:r w:rsidR="005704E1">
        <w:t>put</w:t>
      </w:r>
      <w:r w:rsidR="009D295A">
        <w:t xml:space="preserve"> in the public </w:t>
      </w:r>
      <w:r w:rsidR="005704E1">
        <w:t>domain</w:t>
      </w:r>
      <w:r w:rsidR="009D295A">
        <w:t xml:space="preserve"> about the proposals.  </w:t>
      </w:r>
    </w:p>
    <w:p w14:paraId="58557708" w14:textId="77777777" w:rsidR="00A3321E" w:rsidRDefault="00A3321E" w:rsidP="00A3321E">
      <w:pPr>
        <w:pStyle w:val="ListParagraph"/>
      </w:pPr>
    </w:p>
    <w:p w14:paraId="38380646" w14:textId="1DD7D2AB" w:rsidR="00A3321E" w:rsidRDefault="00A3321E" w:rsidP="009D295A">
      <w:pPr>
        <w:pStyle w:val="SMTActions"/>
      </w:pPr>
      <w:r>
        <w:t>ACTION: NC</w:t>
      </w:r>
    </w:p>
    <w:p w14:paraId="7AD3FBD8" w14:textId="77777777" w:rsidR="00EE4A14" w:rsidRDefault="00EE4A14" w:rsidP="00EE4A14">
      <w:pPr>
        <w:pStyle w:val="Numberedpara"/>
        <w:numPr>
          <w:ilvl w:val="0"/>
          <w:numId w:val="0"/>
        </w:numPr>
        <w:ind w:left="357"/>
      </w:pPr>
    </w:p>
    <w:p w14:paraId="6AE1826A" w14:textId="7D338549" w:rsidR="00A3321E" w:rsidRDefault="00A3321E" w:rsidP="00A3321E">
      <w:pPr>
        <w:pStyle w:val="Numberedpara"/>
      </w:pPr>
      <w:r>
        <w:t xml:space="preserve">SMT agreed that the resourcing </w:t>
      </w:r>
      <w:r w:rsidR="00A32A13">
        <w:t>for</w:t>
      </w:r>
      <w:r>
        <w:t xml:space="preserve"> this work </w:t>
      </w:r>
      <w:r w:rsidR="00A32A13">
        <w:t>sh</w:t>
      </w:r>
      <w:r>
        <w:t>ould be considered further as part of the business planning process</w:t>
      </w:r>
      <w:r w:rsidR="009D295A">
        <w:t xml:space="preserve">, at which point there </w:t>
      </w:r>
      <w:r w:rsidR="005704E1">
        <w:t>should</w:t>
      </w:r>
      <w:r w:rsidR="009D295A">
        <w:t xml:space="preserve"> be </w:t>
      </w:r>
      <w:r w:rsidR="005704E1">
        <w:t>greater</w:t>
      </w:r>
      <w:r w:rsidR="009D295A">
        <w:t xml:space="preserve"> information on the outcome of the </w:t>
      </w:r>
      <w:r w:rsidR="00A32A13">
        <w:t>C</w:t>
      </w:r>
      <w:r w:rsidR="009D295A">
        <w:t xml:space="preserve">omprehensive </w:t>
      </w:r>
      <w:r w:rsidR="00A32A13">
        <w:t>S</w:t>
      </w:r>
      <w:r w:rsidR="009D295A">
        <w:t xml:space="preserve">pending </w:t>
      </w:r>
      <w:r w:rsidR="00A32A13">
        <w:t>R</w:t>
      </w:r>
      <w:r w:rsidR="009D295A">
        <w:t>eview (CSR) bid.</w:t>
      </w:r>
    </w:p>
    <w:p w14:paraId="1065F482" w14:textId="3261D926" w:rsidR="009D295A" w:rsidRDefault="009D295A" w:rsidP="009D295A">
      <w:pPr>
        <w:pStyle w:val="Numberedpara"/>
        <w:numPr>
          <w:ilvl w:val="0"/>
          <w:numId w:val="0"/>
        </w:numPr>
        <w:ind w:left="357" w:hanging="357"/>
      </w:pPr>
    </w:p>
    <w:p w14:paraId="6ED449F0" w14:textId="7CB0B37E" w:rsidR="009D295A" w:rsidRDefault="009D295A" w:rsidP="009D295A">
      <w:pPr>
        <w:pStyle w:val="SMTActions"/>
      </w:pPr>
      <w:r>
        <w:t>ACTION: MB/FG</w:t>
      </w:r>
    </w:p>
    <w:p w14:paraId="25CEBCCA" w14:textId="77777777" w:rsidR="009D295A" w:rsidRDefault="009D295A" w:rsidP="004214ED">
      <w:pPr>
        <w:pStyle w:val="Heading2"/>
      </w:pPr>
    </w:p>
    <w:p w14:paraId="16FEABC7" w14:textId="2403187A" w:rsidR="003F00E3" w:rsidRDefault="003F00E3" w:rsidP="004214ED">
      <w:pPr>
        <w:pStyle w:val="Heading2"/>
      </w:pPr>
      <w:r>
        <w:t>Patient safety activity (item 7.2)</w:t>
      </w:r>
    </w:p>
    <w:p w14:paraId="548E5AA6" w14:textId="77E8E125" w:rsidR="003F00E3" w:rsidRDefault="003F00E3" w:rsidP="003F00E3">
      <w:pPr>
        <w:pStyle w:val="Paragraph"/>
        <w:numPr>
          <w:ilvl w:val="0"/>
          <w:numId w:val="0"/>
        </w:numPr>
        <w:ind w:left="720" w:hanging="360"/>
      </w:pPr>
    </w:p>
    <w:p w14:paraId="59196AAC" w14:textId="31A277DB" w:rsidR="006F2546" w:rsidRDefault="00CD443E" w:rsidP="004B6E51">
      <w:pPr>
        <w:pStyle w:val="Numberedpara"/>
      </w:pPr>
      <w:r>
        <w:t>Kevin Harris presented the update on patient safety activity at NICE</w:t>
      </w:r>
      <w:r w:rsidR="00964350">
        <w:t xml:space="preserve"> since his appointment as Senior Responsible Officer (SRO) for patient safety in September 2019</w:t>
      </w:r>
      <w:r>
        <w:t>.</w:t>
      </w:r>
      <w:r w:rsidR="00964350">
        <w:t xml:space="preserve"> Kevin highlighted the planned priorities for the year ahead </w:t>
      </w:r>
      <w:r w:rsidR="005704E1">
        <w:t>and</w:t>
      </w:r>
      <w:r w:rsidR="00964350">
        <w:t xml:space="preserve"> the proposal to establish a task and </w:t>
      </w:r>
      <w:r w:rsidR="005704E1">
        <w:t>finish</w:t>
      </w:r>
      <w:r w:rsidR="00964350">
        <w:t xml:space="preserve"> group to oversee NICE’s response to the Independent </w:t>
      </w:r>
      <w:r w:rsidR="005704E1">
        <w:t>Medicines</w:t>
      </w:r>
      <w:r w:rsidR="00964350">
        <w:t xml:space="preserve"> and Medical Devices Safety (IMMDS) review</w:t>
      </w:r>
      <w:r w:rsidR="009D0230">
        <w:t xml:space="preserve">. </w:t>
      </w:r>
      <w:r w:rsidR="00A32A13">
        <w:t>He</w:t>
      </w:r>
      <w:r w:rsidR="009D0230">
        <w:t xml:space="preserve"> </w:t>
      </w:r>
      <w:r w:rsidR="004B6E51">
        <w:t>noted the scop</w:t>
      </w:r>
      <w:r w:rsidR="009D0230">
        <w:t>e</w:t>
      </w:r>
      <w:r w:rsidR="004B6E51">
        <w:t xml:space="preserve"> to deal </w:t>
      </w:r>
      <w:r w:rsidR="005704E1">
        <w:t>with</w:t>
      </w:r>
      <w:r w:rsidR="004B6E51">
        <w:t xml:space="preserve"> </w:t>
      </w:r>
      <w:r w:rsidR="005704E1">
        <w:t>patient</w:t>
      </w:r>
      <w:r w:rsidR="004B6E51">
        <w:t xml:space="preserve"> safety issues in a more coordinated </w:t>
      </w:r>
      <w:r w:rsidR="006B40F3">
        <w:t>manner</w:t>
      </w:r>
      <w:r w:rsidR="006F2546">
        <w:t>, supported by additional resources.</w:t>
      </w:r>
    </w:p>
    <w:p w14:paraId="05D4D0C3" w14:textId="77777777" w:rsidR="006F2546" w:rsidRDefault="006F2546" w:rsidP="006F2546">
      <w:pPr>
        <w:pStyle w:val="Numberedpara"/>
        <w:numPr>
          <w:ilvl w:val="0"/>
          <w:numId w:val="0"/>
        </w:numPr>
        <w:ind w:left="357"/>
      </w:pPr>
    </w:p>
    <w:p w14:paraId="777F6387" w14:textId="1D589BEB" w:rsidR="00D344EF" w:rsidRDefault="006F2546" w:rsidP="004B6E51">
      <w:pPr>
        <w:pStyle w:val="Numberedpara"/>
      </w:pPr>
      <w:r>
        <w:lastRenderedPageBreak/>
        <w:t>SMT thanked Kevin for the update and approved the report for submission to the November public Board meeti</w:t>
      </w:r>
      <w:r w:rsidR="00D344EF">
        <w:t>ng as the first annual patient safety report</w:t>
      </w:r>
      <w:r>
        <w:t xml:space="preserve">. It was agreed that </w:t>
      </w:r>
      <w:r w:rsidR="000D6DF3">
        <w:t xml:space="preserve">the remit of the proposed task and </w:t>
      </w:r>
      <w:r w:rsidR="005704E1">
        <w:t>finish</w:t>
      </w:r>
      <w:r w:rsidR="000D6DF3">
        <w:t xml:space="preserve"> </w:t>
      </w:r>
      <w:r w:rsidR="005704E1">
        <w:t>group</w:t>
      </w:r>
      <w:r w:rsidR="000D6DF3">
        <w:t xml:space="preserve"> should be expanded </w:t>
      </w:r>
      <w:r w:rsidR="005704E1">
        <w:t>to</w:t>
      </w:r>
      <w:r w:rsidR="000D6DF3">
        <w:t xml:space="preserve"> look at a </w:t>
      </w:r>
      <w:r w:rsidR="005704E1">
        <w:t>sustainable</w:t>
      </w:r>
      <w:r w:rsidR="000D6DF3">
        <w:t xml:space="preserve"> model for managing patient safety issues in a structured and systematic way. It was agreed that the group should </w:t>
      </w:r>
      <w:r w:rsidR="005704E1">
        <w:t>consider</w:t>
      </w:r>
      <w:r w:rsidR="00D344EF">
        <w:t xml:space="preserve"> </w:t>
      </w:r>
      <w:r w:rsidR="006B40F3">
        <w:t xml:space="preserve">how this new approach could </w:t>
      </w:r>
      <w:r w:rsidR="000D6DF3">
        <w:t xml:space="preserve">utilise new technology such as </w:t>
      </w:r>
      <w:r w:rsidR="005704E1">
        <w:t>artificial</w:t>
      </w:r>
      <w:r w:rsidR="000D6DF3">
        <w:t xml:space="preserve"> intelligence</w:t>
      </w:r>
      <w:r w:rsidR="00D344EF">
        <w:t xml:space="preserve">, </w:t>
      </w:r>
      <w:r w:rsidR="006B40F3">
        <w:t>and should therefore include</w:t>
      </w:r>
      <w:r w:rsidR="00D344EF">
        <w:t xml:space="preserve"> a representative </w:t>
      </w:r>
      <w:r w:rsidR="005704E1">
        <w:t>from</w:t>
      </w:r>
      <w:r w:rsidR="00D344EF">
        <w:t xml:space="preserve"> the Science, </w:t>
      </w:r>
      <w:r w:rsidR="005704E1">
        <w:t>Evidence</w:t>
      </w:r>
      <w:r w:rsidR="00D344EF">
        <w:t xml:space="preserve"> and Analytics </w:t>
      </w:r>
      <w:r w:rsidR="005704E1">
        <w:t>directorate</w:t>
      </w:r>
      <w:r w:rsidR="006B40F3">
        <w:t xml:space="preserve">. The </w:t>
      </w:r>
      <w:r w:rsidR="00D344EF">
        <w:t xml:space="preserve">group </w:t>
      </w:r>
      <w:r w:rsidR="005704E1">
        <w:t>should</w:t>
      </w:r>
      <w:r w:rsidR="00D344EF">
        <w:t xml:space="preserve"> aim to report by the end of the calendar year so that </w:t>
      </w:r>
      <w:r w:rsidR="00820DD1">
        <w:t>the</w:t>
      </w:r>
      <w:r w:rsidR="00D344EF">
        <w:t xml:space="preserve"> implications </w:t>
      </w:r>
      <w:r w:rsidR="00630902">
        <w:t>for</w:t>
      </w:r>
      <w:r w:rsidR="00D344EF">
        <w:t xml:space="preserve"> future </w:t>
      </w:r>
      <w:r w:rsidR="005704E1">
        <w:t>resource</w:t>
      </w:r>
      <w:r w:rsidR="00D344EF">
        <w:t xml:space="preserve"> requirements can</w:t>
      </w:r>
      <w:r w:rsidR="00630902">
        <w:t xml:space="preserve"> </w:t>
      </w:r>
      <w:r w:rsidR="00D344EF">
        <w:t>f</w:t>
      </w:r>
      <w:r w:rsidR="00630902">
        <w:t>e</w:t>
      </w:r>
      <w:r w:rsidR="00D344EF">
        <w:t xml:space="preserve">ed </w:t>
      </w:r>
      <w:r w:rsidR="005704E1">
        <w:t>into</w:t>
      </w:r>
      <w:r w:rsidR="00D344EF">
        <w:t xml:space="preserve"> the </w:t>
      </w:r>
      <w:r w:rsidR="005704E1">
        <w:t>business</w:t>
      </w:r>
      <w:r w:rsidR="00D344EF">
        <w:t xml:space="preserve"> planning process.</w:t>
      </w:r>
    </w:p>
    <w:p w14:paraId="6D1A1ACA" w14:textId="2A2C82F0" w:rsidR="00D344EF" w:rsidRDefault="00D344EF" w:rsidP="00D344EF">
      <w:pPr>
        <w:pStyle w:val="ListParagraph"/>
      </w:pPr>
    </w:p>
    <w:p w14:paraId="08A7FC6B" w14:textId="1D12A983" w:rsidR="00D344EF" w:rsidRDefault="00D344EF" w:rsidP="00D344EF">
      <w:pPr>
        <w:pStyle w:val="SMTActions"/>
      </w:pPr>
      <w:r>
        <w:t>ACTION: KH</w:t>
      </w:r>
    </w:p>
    <w:p w14:paraId="3C122FD8" w14:textId="7FC2B55C" w:rsidR="00CD443E" w:rsidRDefault="000D6DF3" w:rsidP="00D344EF">
      <w:pPr>
        <w:pStyle w:val="Numberedpara"/>
        <w:numPr>
          <w:ilvl w:val="0"/>
          <w:numId w:val="0"/>
        </w:numPr>
        <w:ind w:left="357" w:hanging="357"/>
      </w:pPr>
      <w:r>
        <w:t xml:space="preserve"> </w:t>
      </w:r>
    </w:p>
    <w:p w14:paraId="6BB47652" w14:textId="3617E00D" w:rsidR="00D344EF" w:rsidRDefault="00715A15" w:rsidP="00D344EF">
      <w:pPr>
        <w:pStyle w:val="Numberedpara"/>
      </w:pPr>
      <w:r>
        <w:t>It was agreed there should be 6</w:t>
      </w:r>
      <w:r w:rsidR="00630902">
        <w:t>-</w:t>
      </w:r>
      <w:r>
        <w:t xml:space="preserve">monthly reports on </w:t>
      </w:r>
      <w:r w:rsidR="006E7ABA">
        <w:t>patient</w:t>
      </w:r>
      <w:r>
        <w:t xml:space="preserve"> safety to SMT, with an annual report to the Board.</w:t>
      </w:r>
    </w:p>
    <w:p w14:paraId="4BD0BE17" w14:textId="2219612F" w:rsidR="00715A15" w:rsidRDefault="00715A15" w:rsidP="00715A15">
      <w:pPr>
        <w:pStyle w:val="Numberedpara"/>
        <w:numPr>
          <w:ilvl w:val="0"/>
          <w:numId w:val="0"/>
        </w:numPr>
        <w:ind w:left="357" w:hanging="357"/>
      </w:pPr>
    </w:p>
    <w:p w14:paraId="42B1FFF9" w14:textId="540C922F" w:rsidR="00715A15" w:rsidRDefault="00715A15" w:rsidP="006E7ABA">
      <w:pPr>
        <w:pStyle w:val="SMTActions"/>
      </w:pPr>
      <w:r>
        <w:t>ACTION: KH</w:t>
      </w:r>
    </w:p>
    <w:p w14:paraId="77C4B89B" w14:textId="77777777" w:rsidR="003F00E3" w:rsidRPr="003F00E3" w:rsidRDefault="003F00E3" w:rsidP="003F00E3">
      <w:pPr>
        <w:pStyle w:val="Paragraph"/>
        <w:numPr>
          <w:ilvl w:val="0"/>
          <w:numId w:val="0"/>
        </w:numPr>
        <w:ind w:left="720" w:hanging="360"/>
      </w:pPr>
    </w:p>
    <w:p w14:paraId="71B8DDC9" w14:textId="25D9B7D4" w:rsidR="003F00E3" w:rsidRDefault="003F00E3" w:rsidP="004214ED">
      <w:pPr>
        <w:pStyle w:val="Heading2"/>
      </w:pPr>
      <w:r>
        <w:t>Review of gifts and hospitality policy (item 7.3)</w:t>
      </w:r>
    </w:p>
    <w:p w14:paraId="2C6E02B4" w14:textId="617B2B4E" w:rsidR="003F00E3" w:rsidRDefault="003F00E3" w:rsidP="00CD443E">
      <w:pPr>
        <w:pStyle w:val="Paragraph"/>
        <w:numPr>
          <w:ilvl w:val="0"/>
          <w:numId w:val="0"/>
        </w:numPr>
        <w:ind w:left="720" w:hanging="360"/>
      </w:pPr>
    </w:p>
    <w:p w14:paraId="4D394546" w14:textId="1A3689F5" w:rsidR="00CD443E" w:rsidRDefault="006E7ABA" w:rsidP="00CD443E">
      <w:pPr>
        <w:pStyle w:val="Numberedpara"/>
      </w:pPr>
      <w:r w:rsidRPr="006E7ABA">
        <w:rPr>
          <w:color w:val="000000" w:themeColor="text1"/>
        </w:rPr>
        <w:t>David Coombs</w:t>
      </w:r>
      <w:r w:rsidR="00CD443E" w:rsidRPr="006E7ABA">
        <w:rPr>
          <w:color w:val="000000" w:themeColor="text1"/>
        </w:rPr>
        <w:t xml:space="preserve"> </w:t>
      </w:r>
      <w:r w:rsidR="00CD443E">
        <w:t xml:space="preserve">presented the proposed minor amendments to the gifts and hospitality policy following its periodic review. </w:t>
      </w:r>
      <w:r>
        <w:t xml:space="preserve">The </w:t>
      </w:r>
      <w:r w:rsidR="005704E1">
        <w:t>review</w:t>
      </w:r>
      <w:r>
        <w:t xml:space="preserve"> indicated that the policy remains in line with those in other </w:t>
      </w:r>
      <w:r w:rsidR="005704E1">
        <w:t>organisations</w:t>
      </w:r>
      <w:r>
        <w:t xml:space="preserve">, notably the NHS policy and the Civil </w:t>
      </w:r>
      <w:r w:rsidR="009A2765">
        <w:t>Service</w:t>
      </w:r>
      <w:r>
        <w:t xml:space="preserve"> Code, a</w:t>
      </w:r>
      <w:r w:rsidR="009A2765">
        <w:t>n</w:t>
      </w:r>
      <w:r>
        <w:t xml:space="preserve">d therefore only minor </w:t>
      </w:r>
      <w:r w:rsidR="009A2765">
        <w:t>amendments</w:t>
      </w:r>
      <w:r>
        <w:t xml:space="preserve"> are proposed. </w:t>
      </w:r>
    </w:p>
    <w:p w14:paraId="6C8B17A1" w14:textId="77777777" w:rsidR="006E7ABA" w:rsidRDefault="006E7ABA" w:rsidP="006E7ABA">
      <w:pPr>
        <w:pStyle w:val="Numberedpara"/>
        <w:numPr>
          <w:ilvl w:val="0"/>
          <w:numId w:val="0"/>
        </w:numPr>
        <w:ind w:left="357"/>
      </w:pPr>
    </w:p>
    <w:p w14:paraId="59CC8235" w14:textId="22193281" w:rsidR="00E4767E" w:rsidRDefault="00E4767E" w:rsidP="00CD443E">
      <w:pPr>
        <w:pStyle w:val="Numberedpara"/>
      </w:pPr>
      <w:r>
        <w:t xml:space="preserve">SMT approved the minor updates to the policy subject to adding </w:t>
      </w:r>
      <w:r w:rsidR="006B40F3">
        <w:t xml:space="preserve">a statement </w:t>
      </w:r>
      <w:r w:rsidR="00AE215C">
        <w:t>on</w:t>
      </w:r>
      <w:r w:rsidR="006B40F3">
        <w:t xml:space="preserve"> </w:t>
      </w:r>
      <w:r>
        <w:t xml:space="preserve">who staff </w:t>
      </w:r>
      <w:r w:rsidR="005704E1">
        <w:t>should</w:t>
      </w:r>
      <w:r>
        <w:t xml:space="preserve"> contact for advice about offers of </w:t>
      </w:r>
      <w:r w:rsidR="005704E1">
        <w:t>gifts</w:t>
      </w:r>
      <w:r>
        <w:t xml:space="preserve"> and hospitality. </w:t>
      </w:r>
    </w:p>
    <w:p w14:paraId="15AC179A" w14:textId="77777777" w:rsidR="00E4767E" w:rsidRDefault="00E4767E" w:rsidP="00E4767E">
      <w:pPr>
        <w:pStyle w:val="ListParagraph"/>
      </w:pPr>
    </w:p>
    <w:p w14:paraId="0D916F0C" w14:textId="36ACA8EE" w:rsidR="006E7ABA" w:rsidRDefault="00E4767E" w:rsidP="00E4767E">
      <w:pPr>
        <w:pStyle w:val="SMTActions"/>
      </w:pPr>
      <w:r>
        <w:t xml:space="preserve">ACTION: ER  </w:t>
      </w:r>
    </w:p>
    <w:p w14:paraId="4DD43734" w14:textId="77777777" w:rsidR="00CD443E" w:rsidRPr="003F00E3" w:rsidRDefault="00CD443E" w:rsidP="00CD443E">
      <w:pPr>
        <w:pStyle w:val="Paragraph"/>
        <w:numPr>
          <w:ilvl w:val="0"/>
          <w:numId w:val="0"/>
        </w:numPr>
        <w:ind w:left="720" w:hanging="360"/>
      </w:pPr>
    </w:p>
    <w:p w14:paraId="0799F09D" w14:textId="6C9E0564" w:rsidR="003F00E3" w:rsidRDefault="003F00E3" w:rsidP="004214ED">
      <w:pPr>
        <w:pStyle w:val="Heading2"/>
      </w:pPr>
      <w:r>
        <w:t>Strategic engagement review (item 7.4)</w:t>
      </w:r>
    </w:p>
    <w:p w14:paraId="2E694AC2" w14:textId="34910F9B" w:rsidR="003F00E3" w:rsidRDefault="003F00E3" w:rsidP="003F00E3">
      <w:pPr>
        <w:pStyle w:val="Paragraph"/>
        <w:numPr>
          <w:ilvl w:val="0"/>
          <w:numId w:val="0"/>
        </w:numPr>
        <w:ind w:left="720" w:hanging="360"/>
      </w:pPr>
    </w:p>
    <w:p w14:paraId="3C106C06" w14:textId="761C8D17" w:rsidR="00CD443E" w:rsidRDefault="00CD443E" w:rsidP="00AE215C">
      <w:pPr>
        <w:pStyle w:val="Numberedpara"/>
      </w:pPr>
      <w:r w:rsidRPr="00C545C5">
        <w:rPr>
          <w:color w:val="000000" w:themeColor="text1"/>
        </w:rPr>
        <w:t>Jennifer Howells</w:t>
      </w:r>
      <w:r w:rsidRPr="00C545C5">
        <w:t xml:space="preserve"> </w:t>
      </w:r>
      <w:r w:rsidR="00C545C5">
        <w:t xml:space="preserve">and David Coombs </w:t>
      </w:r>
      <w:r>
        <w:t>presented the proposal to commission</w:t>
      </w:r>
      <w:r w:rsidR="00C545C5">
        <w:t xml:space="preserve"> an</w:t>
      </w:r>
      <w:r>
        <w:t xml:space="preserve"> </w:t>
      </w:r>
      <w:r w:rsidR="00C545C5">
        <w:t xml:space="preserve">external </w:t>
      </w:r>
      <w:r>
        <w:t xml:space="preserve">consultancy to undertake a </w:t>
      </w:r>
      <w:r w:rsidR="00C545C5">
        <w:t xml:space="preserve">short </w:t>
      </w:r>
      <w:r>
        <w:t>review of NICE’s approach to strategic engagement</w:t>
      </w:r>
      <w:r w:rsidR="00D639B0">
        <w:t xml:space="preserve"> with key stakeholders</w:t>
      </w:r>
      <w:r w:rsidR="00AE215C">
        <w:t xml:space="preserve">. </w:t>
      </w:r>
      <w:r w:rsidR="00D639B0">
        <w:t xml:space="preserve">The work is closely linked with a </w:t>
      </w:r>
      <w:r w:rsidR="005704E1">
        <w:t>review</w:t>
      </w:r>
      <w:r w:rsidR="00D639B0">
        <w:t xml:space="preserve"> of NICE’s </w:t>
      </w:r>
      <w:r w:rsidR="005704E1">
        <w:t>organisational</w:t>
      </w:r>
      <w:r w:rsidR="00D639B0">
        <w:t xml:space="preserve"> design and both reviews may be allocated to a single provider if this will deliver </w:t>
      </w:r>
      <w:r w:rsidR="005704E1">
        <w:t>economies</w:t>
      </w:r>
      <w:r w:rsidR="00810EC8">
        <w:t xml:space="preserve"> of scale and minimise disruption internally.</w:t>
      </w:r>
    </w:p>
    <w:p w14:paraId="627E8D22" w14:textId="77777777" w:rsidR="00810EC8" w:rsidRDefault="00810EC8" w:rsidP="00810EC8">
      <w:pPr>
        <w:pStyle w:val="Numberedpara"/>
        <w:numPr>
          <w:ilvl w:val="0"/>
          <w:numId w:val="0"/>
        </w:numPr>
        <w:ind w:left="357"/>
      </w:pPr>
    </w:p>
    <w:p w14:paraId="1B1CC104" w14:textId="05B84A4D" w:rsidR="00394CCB" w:rsidRDefault="00810EC8" w:rsidP="00CD3756">
      <w:pPr>
        <w:pStyle w:val="Numberedpara"/>
      </w:pPr>
      <w:r>
        <w:t xml:space="preserve">SMT discussed the scope of the </w:t>
      </w:r>
      <w:r w:rsidR="005704E1">
        <w:t>proposed</w:t>
      </w:r>
      <w:r>
        <w:t xml:space="preserve"> </w:t>
      </w:r>
      <w:r w:rsidR="005704E1">
        <w:t>review</w:t>
      </w:r>
      <w:r>
        <w:t xml:space="preserve"> and </w:t>
      </w:r>
      <w:r w:rsidR="00630902">
        <w:t xml:space="preserve">confirmed </w:t>
      </w:r>
      <w:r>
        <w:t xml:space="preserve">that the review is focused on </w:t>
      </w:r>
      <w:r w:rsidR="00AE215C">
        <w:t xml:space="preserve">engaging with organisations to </w:t>
      </w:r>
      <w:r w:rsidR="00AF0B68">
        <w:t>influenc</w:t>
      </w:r>
      <w:r w:rsidR="00AE215C">
        <w:t>e</w:t>
      </w:r>
      <w:r w:rsidR="00AF0B68">
        <w:t xml:space="preserve"> national policy, rather than the way stakeholders engage with NICE to develop and implement guidance. </w:t>
      </w:r>
      <w:r w:rsidR="009E61BE">
        <w:t xml:space="preserve">SMT supported the proposed areas to be covered by the </w:t>
      </w:r>
      <w:r w:rsidR="005704E1">
        <w:t>review’s</w:t>
      </w:r>
      <w:r w:rsidR="009E61BE">
        <w:t xml:space="preserve"> </w:t>
      </w:r>
      <w:r w:rsidR="005704E1">
        <w:t>recommendations</w:t>
      </w:r>
      <w:r w:rsidR="009E61BE">
        <w:t xml:space="preserve">, noting that a CRM will likely be a central part of ensuring the </w:t>
      </w:r>
      <w:r w:rsidR="00630902">
        <w:t xml:space="preserve">infrastructure is </w:t>
      </w:r>
      <w:r w:rsidR="009E61BE">
        <w:t xml:space="preserve">in place to enhance NICE’s </w:t>
      </w:r>
      <w:r w:rsidR="00394CCB">
        <w:t>objec</w:t>
      </w:r>
      <w:r w:rsidR="005704E1">
        <w:t xml:space="preserve">tives </w:t>
      </w:r>
      <w:r w:rsidR="00394CCB">
        <w:t xml:space="preserve">in this area. Given the </w:t>
      </w:r>
      <w:r w:rsidR="005704E1">
        <w:t>stakeholder</w:t>
      </w:r>
      <w:r w:rsidR="00394CCB">
        <w:t xml:space="preserve"> mapping that has already </w:t>
      </w:r>
      <w:r w:rsidR="005704E1">
        <w:t>been</w:t>
      </w:r>
      <w:r w:rsidR="00394CCB">
        <w:t xml:space="preserve"> undertaken, it was agreed that </w:t>
      </w:r>
      <w:r w:rsidR="00630902">
        <w:t xml:space="preserve">another list of </w:t>
      </w:r>
      <w:r w:rsidR="00394CCB">
        <w:t>stakeho</w:t>
      </w:r>
      <w:r w:rsidR="005704E1">
        <w:t>lder</w:t>
      </w:r>
      <w:r w:rsidR="00630902">
        <w:t>s is</w:t>
      </w:r>
      <w:r w:rsidR="00394CCB">
        <w:t xml:space="preserve"> not required; instead the consultants </w:t>
      </w:r>
      <w:r w:rsidR="001E551D">
        <w:t>sh</w:t>
      </w:r>
      <w:r w:rsidR="00394CCB">
        <w:t xml:space="preserve">ould be asked to produce a </w:t>
      </w:r>
      <w:r w:rsidR="00FF10A5">
        <w:t>prioritised</w:t>
      </w:r>
      <w:r w:rsidR="00394CCB">
        <w:t xml:space="preserve"> list of high level national and </w:t>
      </w:r>
      <w:r w:rsidR="00FF10A5">
        <w:t>international</w:t>
      </w:r>
      <w:r w:rsidR="00394CCB">
        <w:t xml:space="preserve"> </w:t>
      </w:r>
      <w:r w:rsidR="00FF10A5">
        <w:t>stakeholders</w:t>
      </w:r>
      <w:r w:rsidR="00394CCB">
        <w:t xml:space="preserve"> NICE should seek to influence and engage with</w:t>
      </w:r>
      <w:r w:rsidR="00630902">
        <w:t>, using for example an interest/influence matrix</w:t>
      </w:r>
      <w:r w:rsidR="00394CCB">
        <w:t>. Subject to these amendments, SMT supported the business case and the proposed expenditure.</w:t>
      </w:r>
    </w:p>
    <w:p w14:paraId="392580B5" w14:textId="53BF5483" w:rsidR="00394CCB" w:rsidRDefault="00394CCB" w:rsidP="00394CCB">
      <w:pPr>
        <w:pStyle w:val="ListParagraph"/>
      </w:pPr>
    </w:p>
    <w:p w14:paraId="6E19F8AF" w14:textId="16538C39" w:rsidR="00394CCB" w:rsidRDefault="00394CCB" w:rsidP="00394CCB">
      <w:pPr>
        <w:pStyle w:val="SMTActions"/>
      </w:pPr>
      <w:r>
        <w:t>ACTION: JH/DC</w:t>
      </w:r>
    </w:p>
    <w:p w14:paraId="6E231614" w14:textId="77777777" w:rsidR="00394CCB" w:rsidRDefault="00394CCB" w:rsidP="00394CCB">
      <w:pPr>
        <w:pStyle w:val="ListParagraph"/>
      </w:pPr>
    </w:p>
    <w:p w14:paraId="0D1EDD47" w14:textId="3ACCB5B7" w:rsidR="00810EC8" w:rsidRDefault="00394CCB" w:rsidP="00CD3756">
      <w:pPr>
        <w:pStyle w:val="Numberedpara"/>
      </w:pPr>
      <w:r>
        <w:t xml:space="preserve">Jennifer Howells </w:t>
      </w:r>
      <w:r w:rsidR="00FF10A5">
        <w:t>confirmed</w:t>
      </w:r>
      <w:r>
        <w:t xml:space="preserve"> that she is </w:t>
      </w:r>
      <w:r w:rsidR="00FF10A5">
        <w:t>reviewing</w:t>
      </w:r>
      <w:r w:rsidR="008B10E8">
        <w:t xml:space="preserve"> the procurement </w:t>
      </w:r>
      <w:r w:rsidR="00FF10A5">
        <w:t>arrangements</w:t>
      </w:r>
      <w:r w:rsidR="008B10E8">
        <w:t xml:space="preserve"> with NICE’s legal advisers to ensure that a competitive process is undertaken in a proportionate manner. </w:t>
      </w:r>
    </w:p>
    <w:p w14:paraId="7D5D3F29" w14:textId="77777777" w:rsidR="008B10E8" w:rsidRDefault="008B10E8" w:rsidP="008B10E8">
      <w:pPr>
        <w:pStyle w:val="Numberedpara"/>
        <w:numPr>
          <w:ilvl w:val="0"/>
          <w:numId w:val="0"/>
        </w:numPr>
        <w:ind w:left="357"/>
      </w:pPr>
    </w:p>
    <w:p w14:paraId="1E59B3D5" w14:textId="5C21612D" w:rsidR="004214ED" w:rsidRDefault="004214ED" w:rsidP="004214ED">
      <w:pPr>
        <w:pStyle w:val="Heading2"/>
      </w:pPr>
      <w:r>
        <w:lastRenderedPageBreak/>
        <w:t xml:space="preserve">EU exit (item </w:t>
      </w:r>
      <w:r w:rsidR="00944699">
        <w:t>8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7AAB64D4" w14:textId="3D2484DB" w:rsidR="00C51BF4" w:rsidRDefault="0020403B" w:rsidP="00756A5E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Gill Leng </w:t>
      </w:r>
      <w:r w:rsidR="00FF10A5">
        <w:rPr>
          <w:color w:val="000000" w:themeColor="text1"/>
        </w:rPr>
        <w:t>briefly</w:t>
      </w:r>
      <w:r>
        <w:rPr>
          <w:color w:val="000000" w:themeColor="text1"/>
        </w:rPr>
        <w:t xml:space="preserve"> updated on SMT on her meeting with Meindert Boysen and Eric Power </w:t>
      </w:r>
      <w:r w:rsidR="001E551D">
        <w:rPr>
          <w:color w:val="000000" w:themeColor="text1"/>
        </w:rPr>
        <w:t>to discuss</w:t>
      </w:r>
      <w:r>
        <w:rPr>
          <w:color w:val="000000" w:themeColor="text1"/>
        </w:rPr>
        <w:t xml:space="preserve"> the key issues around EU exit for NICE.</w:t>
      </w:r>
    </w:p>
    <w:p w14:paraId="374F69E1" w14:textId="7D708819" w:rsidR="00C51BF4" w:rsidRDefault="00C51BF4">
      <w:pPr>
        <w:rPr>
          <w:rFonts w:ascii="Arial" w:hAnsi="Arial"/>
          <w:color w:val="000000" w:themeColor="text1"/>
          <w:sz w:val="22"/>
          <w:szCs w:val="22"/>
        </w:rPr>
      </w:pPr>
    </w:p>
    <w:p w14:paraId="385C86D6" w14:textId="22F6C174" w:rsidR="004214ED" w:rsidRDefault="004214ED" w:rsidP="001C1B34">
      <w:pPr>
        <w:pStyle w:val="Heading2"/>
      </w:pPr>
      <w:r>
        <w:t xml:space="preserve">London office move (item </w:t>
      </w:r>
      <w:r w:rsidR="003F00E3">
        <w:t>9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1298223C" w14:textId="77777777" w:rsidR="00A064C3" w:rsidRDefault="0020403B" w:rsidP="00087375">
      <w:pPr>
        <w:pStyle w:val="Numberedpara"/>
        <w:rPr>
          <w:color w:val="000000" w:themeColor="text1"/>
        </w:rPr>
      </w:pPr>
      <w:r w:rsidRPr="0020403B">
        <w:rPr>
          <w:color w:val="000000" w:themeColor="text1"/>
        </w:rPr>
        <w:t>Sebastian Maycock</w:t>
      </w:r>
      <w:r w:rsidR="003F00E3" w:rsidRPr="0020403B">
        <w:rPr>
          <w:color w:val="000000" w:themeColor="text1"/>
        </w:rPr>
        <w:t xml:space="preserve"> </w:t>
      </w:r>
      <w:r>
        <w:rPr>
          <w:color w:val="000000" w:themeColor="text1"/>
        </w:rPr>
        <w:t>updated SMT on the London office move</w:t>
      </w:r>
      <w:r w:rsidR="001E551D">
        <w:rPr>
          <w:color w:val="000000" w:themeColor="text1"/>
        </w:rPr>
        <w:t xml:space="preserve"> and advised that t</w:t>
      </w:r>
      <w:r w:rsidR="00745C4C">
        <w:rPr>
          <w:color w:val="000000" w:themeColor="text1"/>
        </w:rPr>
        <w:t xml:space="preserve">he practical completion date is likely to be 2 November 2020, which marks the </w:t>
      </w:r>
      <w:r w:rsidR="00FF10A5">
        <w:rPr>
          <w:color w:val="000000" w:themeColor="text1"/>
        </w:rPr>
        <w:t>handover</w:t>
      </w:r>
      <w:r w:rsidR="00745C4C">
        <w:rPr>
          <w:color w:val="000000" w:themeColor="text1"/>
        </w:rPr>
        <w:t xml:space="preserve"> of the second floor to the Department of Health and Social Care (DHSC)</w:t>
      </w:r>
      <w:r w:rsidR="003F00E3">
        <w:rPr>
          <w:color w:val="000000" w:themeColor="text1"/>
        </w:rPr>
        <w:t>.</w:t>
      </w:r>
      <w:r w:rsidR="00745C4C">
        <w:rPr>
          <w:color w:val="000000" w:themeColor="text1"/>
        </w:rPr>
        <w:t xml:space="preserve"> </w:t>
      </w:r>
      <w:r w:rsidR="00A064C3">
        <w:rPr>
          <w:color w:val="000000" w:themeColor="text1"/>
        </w:rPr>
        <w:t>As such, t</w:t>
      </w:r>
      <w:r w:rsidR="00745C4C">
        <w:rPr>
          <w:color w:val="000000" w:themeColor="text1"/>
        </w:rPr>
        <w:t xml:space="preserve">his is an important milestone and enables a </w:t>
      </w:r>
      <w:r w:rsidR="00FF10A5">
        <w:rPr>
          <w:color w:val="000000" w:themeColor="text1"/>
        </w:rPr>
        <w:t>significant</w:t>
      </w:r>
      <w:r w:rsidR="00745C4C">
        <w:rPr>
          <w:color w:val="000000" w:themeColor="text1"/>
        </w:rPr>
        <w:t xml:space="preserve"> amount of activity to commence to enable the </w:t>
      </w:r>
      <w:r w:rsidR="00A064C3">
        <w:rPr>
          <w:color w:val="000000" w:themeColor="text1"/>
        </w:rPr>
        <w:t xml:space="preserve">office to be ready for occupation. </w:t>
      </w:r>
    </w:p>
    <w:p w14:paraId="7204F706" w14:textId="77777777" w:rsidR="00A064C3" w:rsidRDefault="00A064C3" w:rsidP="00A064C3">
      <w:pPr>
        <w:pStyle w:val="Numberedpara"/>
        <w:numPr>
          <w:ilvl w:val="0"/>
          <w:numId w:val="0"/>
        </w:numPr>
        <w:ind w:left="357"/>
        <w:rPr>
          <w:color w:val="000000" w:themeColor="text1"/>
        </w:rPr>
      </w:pPr>
    </w:p>
    <w:p w14:paraId="5674C98C" w14:textId="46A39159" w:rsidR="00CF1EB0" w:rsidRDefault="001B56EA" w:rsidP="00087375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Sebastian noted some positive progress with issues such as installing the fibre circuits and the facilities management </w:t>
      </w:r>
      <w:r w:rsidR="00CB0F62">
        <w:rPr>
          <w:color w:val="000000" w:themeColor="text1"/>
        </w:rPr>
        <w:t xml:space="preserve">(FM) </w:t>
      </w:r>
      <w:r>
        <w:rPr>
          <w:color w:val="000000" w:themeColor="text1"/>
        </w:rPr>
        <w:t xml:space="preserve">arrangements. </w:t>
      </w:r>
      <w:r w:rsidR="00FF10A5">
        <w:rPr>
          <w:color w:val="000000" w:themeColor="text1"/>
        </w:rPr>
        <w:t>However,</w:t>
      </w:r>
      <w:r>
        <w:rPr>
          <w:color w:val="000000" w:themeColor="text1"/>
        </w:rPr>
        <w:t xml:space="preserve"> there are other </w:t>
      </w:r>
      <w:r w:rsidR="00FF10A5">
        <w:rPr>
          <w:color w:val="000000" w:themeColor="text1"/>
        </w:rPr>
        <w:t>significant</w:t>
      </w:r>
      <w:r>
        <w:rPr>
          <w:color w:val="000000" w:themeColor="text1"/>
        </w:rPr>
        <w:t xml:space="preserve"> challenges and risks, including a potential delay to the occupational readiness </w:t>
      </w:r>
      <w:proofErr w:type="gramStart"/>
      <w:r w:rsidR="00B3693E">
        <w:rPr>
          <w:color w:val="000000" w:themeColor="text1"/>
        </w:rPr>
        <w:t>as a result of</w:t>
      </w:r>
      <w:proofErr w:type="gramEnd"/>
      <w:r w:rsidR="00B3693E">
        <w:rPr>
          <w:color w:val="000000" w:themeColor="text1"/>
        </w:rPr>
        <w:t xml:space="preserve"> the DHSC FM contractor being deployed to COVID related projects. The other key risk is around the </w:t>
      </w:r>
      <w:r w:rsidR="0045652F">
        <w:rPr>
          <w:color w:val="000000" w:themeColor="text1"/>
        </w:rPr>
        <w:t xml:space="preserve">data </w:t>
      </w:r>
      <w:r w:rsidR="00087375">
        <w:rPr>
          <w:color w:val="000000" w:themeColor="text1"/>
        </w:rPr>
        <w:t xml:space="preserve">centre, </w:t>
      </w:r>
      <w:r w:rsidR="00CB0F62">
        <w:rPr>
          <w:color w:val="000000" w:themeColor="text1"/>
        </w:rPr>
        <w:t>which</w:t>
      </w:r>
      <w:r w:rsidR="00087375">
        <w:rPr>
          <w:color w:val="000000" w:themeColor="text1"/>
        </w:rPr>
        <w:t xml:space="preserve"> it may be </w:t>
      </w:r>
      <w:r w:rsidR="00A064C3">
        <w:rPr>
          <w:color w:val="000000" w:themeColor="text1"/>
        </w:rPr>
        <w:t>not be possible to move to the new office</w:t>
      </w:r>
      <w:r w:rsidR="00CB0F62">
        <w:rPr>
          <w:color w:val="000000" w:themeColor="text1"/>
        </w:rPr>
        <w:t xml:space="preserve"> due to insufficient electrical supply</w:t>
      </w:r>
      <w:r w:rsidR="00A064C3">
        <w:rPr>
          <w:color w:val="000000" w:themeColor="text1"/>
        </w:rPr>
        <w:t xml:space="preserve">. </w:t>
      </w:r>
      <w:r w:rsidR="00971EB7" w:rsidRPr="00087375">
        <w:rPr>
          <w:color w:val="000000" w:themeColor="text1"/>
        </w:rPr>
        <w:t xml:space="preserve">Sebastian also </w:t>
      </w:r>
      <w:r w:rsidR="00087375" w:rsidRPr="00087375">
        <w:rPr>
          <w:color w:val="000000" w:themeColor="text1"/>
        </w:rPr>
        <w:t>highlighted</w:t>
      </w:r>
      <w:r w:rsidR="00971EB7" w:rsidRPr="00087375">
        <w:rPr>
          <w:color w:val="000000" w:themeColor="text1"/>
        </w:rPr>
        <w:t xml:space="preserve"> the logistical challenges around removing </w:t>
      </w:r>
      <w:r w:rsidR="00A064C3">
        <w:rPr>
          <w:color w:val="000000" w:themeColor="text1"/>
        </w:rPr>
        <w:t>equipment and furnishings</w:t>
      </w:r>
      <w:r w:rsidR="00971EB7" w:rsidRPr="00087375">
        <w:rPr>
          <w:color w:val="000000" w:themeColor="text1"/>
        </w:rPr>
        <w:t xml:space="preserve"> from 10 Spring Gardens, which increases the </w:t>
      </w:r>
      <w:r w:rsidR="00FF10A5" w:rsidRPr="00087375">
        <w:rPr>
          <w:color w:val="000000" w:themeColor="text1"/>
        </w:rPr>
        <w:t>importance</w:t>
      </w:r>
      <w:r w:rsidR="00971EB7" w:rsidRPr="00087375">
        <w:rPr>
          <w:color w:val="000000" w:themeColor="text1"/>
        </w:rPr>
        <w:t xml:space="preserve"> of a clear plan </w:t>
      </w:r>
      <w:r w:rsidR="00CB0F62">
        <w:rPr>
          <w:color w:val="000000" w:themeColor="text1"/>
        </w:rPr>
        <w:t xml:space="preserve">and timetable </w:t>
      </w:r>
      <w:r w:rsidR="00971EB7" w:rsidRPr="00087375">
        <w:rPr>
          <w:color w:val="000000" w:themeColor="text1"/>
        </w:rPr>
        <w:t>for moving the existing data centre.</w:t>
      </w:r>
      <w:r w:rsidR="00CB0F62">
        <w:rPr>
          <w:color w:val="000000" w:themeColor="text1"/>
        </w:rPr>
        <w:t xml:space="preserve"> He stated that due to the underfloor services, the proposed new layout developed following the </w:t>
      </w:r>
      <w:r w:rsidR="003D4D1D">
        <w:rPr>
          <w:color w:val="000000" w:themeColor="text1"/>
        </w:rPr>
        <w:t xml:space="preserve">COVID secure audit </w:t>
      </w:r>
      <w:r w:rsidR="00CB0F62">
        <w:rPr>
          <w:color w:val="000000" w:themeColor="text1"/>
        </w:rPr>
        <w:t xml:space="preserve">is not </w:t>
      </w:r>
      <w:r w:rsidR="00FF10A5">
        <w:rPr>
          <w:color w:val="000000" w:themeColor="text1"/>
        </w:rPr>
        <w:t>possible</w:t>
      </w:r>
      <w:r w:rsidR="00CB0F62">
        <w:rPr>
          <w:color w:val="000000" w:themeColor="text1"/>
        </w:rPr>
        <w:t xml:space="preserve">. </w:t>
      </w:r>
      <w:r w:rsidR="003D4D1D">
        <w:rPr>
          <w:color w:val="000000" w:themeColor="text1"/>
        </w:rPr>
        <w:t xml:space="preserve">The latest iteration reduces the desks </w:t>
      </w:r>
      <w:r w:rsidR="00FF10A5">
        <w:rPr>
          <w:color w:val="000000" w:themeColor="text1"/>
        </w:rPr>
        <w:t>available</w:t>
      </w:r>
      <w:r w:rsidR="003D4D1D">
        <w:rPr>
          <w:color w:val="000000" w:themeColor="text1"/>
        </w:rPr>
        <w:t xml:space="preserve"> to NICE to </w:t>
      </w:r>
      <w:r w:rsidR="00FF10A5">
        <w:rPr>
          <w:color w:val="000000" w:themeColor="text1"/>
        </w:rPr>
        <w:t>38-40 and</w:t>
      </w:r>
      <w:r w:rsidR="003D4D1D">
        <w:rPr>
          <w:color w:val="000000" w:themeColor="text1"/>
        </w:rPr>
        <w:t xml:space="preserve"> will also </w:t>
      </w:r>
      <w:r w:rsidR="00FF10A5">
        <w:rPr>
          <w:color w:val="000000" w:themeColor="text1"/>
        </w:rPr>
        <w:t>require</w:t>
      </w:r>
      <w:r w:rsidR="003D4D1D">
        <w:rPr>
          <w:color w:val="000000" w:themeColor="text1"/>
        </w:rPr>
        <w:t xml:space="preserve"> some </w:t>
      </w:r>
      <w:proofErr w:type="spellStart"/>
      <w:r w:rsidR="00C520B4">
        <w:rPr>
          <w:color w:val="000000" w:themeColor="text1"/>
        </w:rPr>
        <w:t>p</w:t>
      </w:r>
      <w:r w:rsidR="003D4D1D">
        <w:rPr>
          <w:color w:val="000000" w:themeColor="text1"/>
        </w:rPr>
        <w:t>erspex</w:t>
      </w:r>
      <w:proofErr w:type="spellEnd"/>
      <w:r w:rsidR="003D4D1D">
        <w:rPr>
          <w:color w:val="000000" w:themeColor="text1"/>
        </w:rPr>
        <w:t xml:space="preserve"> screens.</w:t>
      </w:r>
    </w:p>
    <w:p w14:paraId="02F43D2E" w14:textId="117CB696" w:rsidR="003D4D1D" w:rsidRDefault="003D4D1D" w:rsidP="00F10BAC">
      <w:pPr>
        <w:pStyle w:val="Numberedpara"/>
        <w:numPr>
          <w:ilvl w:val="0"/>
          <w:numId w:val="0"/>
        </w:numPr>
        <w:ind w:left="357"/>
        <w:rPr>
          <w:color w:val="000000" w:themeColor="text1"/>
        </w:rPr>
      </w:pPr>
    </w:p>
    <w:p w14:paraId="1586B1E0" w14:textId="7D56FE5F" w:rsidR="00F10BAC" w:rsidRDefault="00F10BAC" w:rsidP="00F10BAC">
      <w:pPr>
        <w:pStyle w:val="Numberedpara"/>
      </w:pPr>
      <w:r>
        <w:t xml:space="preserve">SMT noted the update and </w:t>
      </w:r>
      <w:r w:rsidRPr="00F10BAC">
        <w:t>requested</w:t>
      </w:r>
      <w:r>
        <w:t xml:space="preserve"> </w:t>
      </w:r>
      <w:r w:rsidR="00C520B4">
        <w:t xml:space="preserve">further monthly progress updates. </w:t>
      </w:r>
    </w:p>
    <w:p w14:paraId="423CAA71" w14:textId="77777777" w:rsidR="00F10BAC" w:rsidRDefault="00F10BAC" w:rsidP="00F10BAC">
      <w:pPr>
        <w:pStyle w:val="Numberedpara"/>
        <w:numPr>
          <w:ilvl w:val="0"/>
          <w:numId w:val="0"/>
        </w:numPr>
        <w:ind w:left="357"/>
        <w:rPr>
          <w:color w:val="000000" w:themeColor="text1"/>
        </w:rPr>
      </w:pPr>
    </w:p>
    <w:p w14:paraId="787546B8" w14:textId="014E2F1F" w:rsidR="00F10BAC" w:rsidRPr="00087375" w:rsidRDefault="00F10BAC" w:rsidP="00F10BAC">
      <w:pPr>
        <w:pStyle w:val="SMTActions"/>
      </w:pPr>
      <w:r>
        <w:t xml:space="preserve">ACTION: SM </w:t>
      </w:r>
    </w:p>
    <w:p w14:paraId="788A248D" w14:textId="77777777" w:rsidR="006B0BE3" w:rsidRPr="005D6A48" w:rsidRDefault="006B0BE3" w:rsidP="006B0BE3">
      <w:pPr>
        <w:pStyle w:val="Numberedpara"/>
        <w:numPr>
          <w:ilvl w:val="0"/>
          <w:numId w:val="0"/>
        </w:numPr>
        <w:ind w:left="357"/>
      </w:pPr>
    </w:p>
    <w:p w14:paraId="4816FA64" w14:textId="788639FB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BA6D66">
        <w:t>10</w:t>
      </w:r>
      <w:r w:rsidR="006F3BE2">
        <w:t>)</w:t>
      </w:r>
    </w:p>
    <w:p w14:paraId="5F62CEA1" w14:textId="02597CF3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3E1B3046" w14:textId="69130F6A" w:rsidR="00150CFD" w:rsidRPr="00150CFD" w:rsidRDefault="00150CFD" w:rsidP="00FF68A5">
      <w:pPr>
        <w:pStyle w:val="Numberedpara"/>
        <w:numPr>
          <w:ilvl w:val="0"/>
          <w:numId w:val="0"/>
        </w:numPr>
        <w:ind w:left="357"/>
        <w:rPr>
          <w:u w:val="single"/>
        </w:rPr>
      </w:pPr>
      <w:proofErr w:type="spellStart"/>
      <w:r w:rsidRPr="00150CFD">
        <w:rPr>
          <w:u w:val="single"/>
        </w:rPr>
        <w:t>HTAi</w:t>
      </w:r>
      <w:proofErr w:type="spellEnd"/>
      <w:r>
        <w:rPr>
          <w:u w:val="single"/>
        </w:rPr>
        <w:t xml:space="preserve"> annual conference</w:t>
      </w:r>
    </w:p>
    <w:p w14:paraId="0CE8E5E7" w14:textId="77777777" w:rsidR="00150CFD" w:rsidRDefault="00150CFD" w:rsidP="00FF68A5">
      <w:pPr>
        <w:pStyle w:val="Numberedpara"/>
        <w:numPr>
          <w:ilvl w:val="0"/>
          <w:numId w:val="0"/>
        </w:numPr>
        <w:ind w:left="357"/>
      </w:pPr>
    </w:p>
    <w:p w14:paraId="63C6F38A" w14:textId="37DDC0EA" w:rsidR="009439A9" w:rsidRDefault="00150CFD" w:rsidP="003F00E3">
      <w:pPr>
        <w:pStyle w:val="Numberedpara"/>
      </w:pPr>
      <w:r>
        <w:t xml:space="preserve">Meindert Boysen noted that he had met with the new executive director of </w:t>
      </w:r>
      <w:proofErr w:type="spellStart"/>
      <w:r>
        <w:t>HTAi</w:t>
      </w:r>
      <w:proofErr w:type="spellEnd"/>
      <w:r>
        <w:t xml:space="preserve"> and raised the importance of </w:t>
      </w:r>
      <w:proofErr w:type="spellStart"/>
      <w:r w:rsidR="00C520B4">
        <w:t>HTAi</w:t>
      </w:r>
      <w:proofErr w:type="spellEnd"/>
      <w:r w:rsidR="00C520B4">
        <w:t xml:space="preserve"> </w:t>
      </w:r>
      <w:r>
        <w:t>deciding the format for the</w:t>
      </w:r>
      <w:r w:rsidR="00C520B4">
        <w:t>ir</w:t>
      </w:r>
      <w:r>
        <w:t xml:space="preserve"> 2021 annual conference that NICE is due to co-host.</w:t>
      </w:r>
    </w:p>
    <w:p w14:paraId="61692FFA" w14:textId="1B6264F0" w:rsidR="00150CFD" w:rsidRDefault="00150CFD" w:rsidP="00150CFD">
      <w:pPr>
        <w:pStyle w:val="Numberedpara"/>
        <w:numPr>
          <w:ilvl w:val="0"/>
          <w:numId w:val="0"/>
        </w:numPr>
        <w:ind w:left="357" w:hanging="357"/>
      </w:pPr>
    </w:p>
    <w:p w14:paraId="28C6F9DF" w14:textId="6E3442EF" w:rsidR="00150CFD" w:rsidRPr="00150CFD" w:rsidRDefault="00150CFD" w:rsidP="00150CFD">
      <w:pPr>
        <w:pStyle w:val="Numberedpara"/>
        <w:numPr>
          <w:ilvl w:val="0"/>
          <w:numId w:val="0"/>
        </w:numPr>
        <w:ind w:left="357"/>
        <w:rPr>
          <w:u w:val="single"/>
        </w:rPr>
      </w:pPr>
      <w:r w:rsidRPr="00150CFD">
        <w:rPr>
          <w:u w:val="single"/>
        </w:rPr>
        <w:t xml:space="preserve">Comprehensive </w:t>
      </w:r>
      <w:r w:rsidR="00C520B4">
        <w:rPr>
          <w:u w:val="single"/>
        </w:rPr>
        <w:t>S</w:t>
      </w:r>
      <w:r w:rsidRPr="00150CFD">
        <w:rPr>
          <w:u w:val="single"/>
        </w:rPr>
        <w:t xml:space="preserve">pending </w:t>
      </w:r>
      <w:r w:rsidR="00C520B4">
        <w:rPr>
          <w:u w:val="single"/>
        </w:rPr>
        <w:t>R</w:t>
      </w:r>
      <w:r w:rsidRPr="00150CFD">
        <w:rPr>
          <w:u w:val="single"/>
        </w:rPr>
        <w:t>eview (CSR)</w:t>
      </w:r>
    </w:p>
    <w:p w14:paraId="0551895A" w14:textId="77777777" w:rsidR="00150CFD" w:rsidRDefault="00150CFD" w:rsidP="00150CFD">
      <w:pPr>
        <w:pStyle w:val="Numberedpara"/>
        <w:numPr>
          <w:ilvl w:val="0"/>
          <w:numId w:val="0"/>
        </w:numPr>
        <w:ind w:left="357" w:hanging="357"/>
      </w:pPr>
    </w:p>
    <w:p w14:paraId="29241ABB" w14:textId="65533B58" w:rsidR="00150CFD" w:rsidRDefault="000B0DFD" w:rsidP="003F00E3">
      <w:pPr>
        <w:pStyle w:val="Numberedpara"/>
      </w:pPr>
      <w:r>
        <w:t>Jennifer Howells updated SMT on the latest position with the CSR</w:t>
      </w:r>
      <w:r w:rsidR="00C520B4">
        <w:t xml:space="preserve"> </w:t>
      </w:r>
      <w:r>
        <w:t xml:space="preserve">and </w:t>
      </w:r>
      <w:r w:rsidR="00FF10A5">
        <w:t>the</w:t>
      </w:r>
      <w:r>
        <w:t xml:space="preserve"> likely implications for NICE’s financial </w:t>
      </w:r>
      <w:r w:rsidR="00CC78E9">
        <w:t>allocation</w:t>
      </w:r>
      <w:r>
        <w:t xml:space="preserve"> in 2021/22. </w:t>
      </w:r>
      <w:r w:rsidR="00CC78E9">
        <w:t xml:space="preserve">SMT agreed that it would be helpful to </w:t>
      </w:r>
      <w:r w:rsidR="00C520B4">
        <w:t>raise</w:t>
      </w:r>
      <w:r w:rsidR="00CC78E9">
        <w:t xml:space="preserve"> the financial allocation at the </w:t>
      </w:r>
      <w:r w:rsidR="00FF10A5">
        <w:t>annual</w:t>
      </w:r>
      <w:r w:rsidR="00CC78E9">
        <w:t xml:space="preserve"> accountability meeting on 16 November</w:t>
      </w:r>
      <w:r w:rsidR="001D54D6">
        <w:t xml:space="preserve"> with DHSC</w:t>
      </w:r>
      <w:r w:rsidR="00CC78E9">
        <w:t>, supported by</w:t>
      </w:r>
      <w:r w:rsidR="00C520B4">
        <w:t xml:space="preserve"> a</w:t>
      </w:r>
      <w:r w:rsidR="00CC78E9">
        <w:t xml:space="preserve"> briefing paper</w:t>
      </w:r>
      <w:r w:rsidR="00C520B4">
        <w:t xml:space="preserve">. </w:t>
      </w:r>
    </w:p>
    <w:p w14:paraId="1B5600B9" w14:textId="4D667680" w:rsidR="00CC78E9" w:rsidRDefault="00CC78E9" w:rsidP="00CC78E9">
      <w:pPr>
        <w:pStyle w:val="Numberedpara"/>
        <w:numPr>
          <w:ilvl w:val="0"/>
          <w:numId w:val="0"/>
        </w:numPr>
        <w:ind w:left="357" w:hanging="357"/>
      </w:pPr>
    </w:p>
    <w:p w14:paraId="6EDCED4E" w14:textId="42FFDDAD" w:rsidR="00CC78E9" w:rsidRDefault="00CC78E9" w:rsidP="00CC78E9">
      <w:pPr>
        <w:pStyle w:val="SMTActions"/>
      </w:pPr>
      <w:r>
        <w:t>ACTION: JH</w:t>
      </w:r>
    </w:p>
    <w:p w14:paraId="6CE806FE" w14:textId="1C61339D" w:rsidR="00CC78E9" w:rsidRDefault="00CC78E9" w:rsidP="00CC78E9">
      <w:pPr>
        <w:pStyle w:val="SMTActions"/>
      </w:pPr>
    </w:p>
    <w:p w14:paraId="12B49BDD" w14:textId="7AA323AC" w:rsidR="00CC78E9" w:rsidRDefault="00EC0D88" w:rsidP="00CC78E9">
      <w:pPr>
        <w:pStyle w:val="Numberedpara"/>
      </w:pPr>
      <w:r>
        <w:t xml:space="preserve">SMT </w:t>
      </w:r>
      <w:r w:rsidR="00ED6F31">
        <w:t xml:space="preserve">noted the importance of </w:t>
      </w:r>
      <w:r>
        <w:t>hold</w:t>
      </w:r>
      <w:r w:rsidR="00ED6F31">
        <w:t>ing</w:t>
      </w:r>
      <w:r>
        <w:t xml:space="preserve"> an early discussion on the financial </w:t>
      </w:r>
      <w:r w:rsidR="00FF10A5">
        <w:t>pressures</w:t>
      </w:r>
      <w:r>
        <w:t xml:space="preserve"> and </w:t>
      </w:r>
      <w:r w:rsidR="00ED6F31">
        <w:t xml:space="preserve">to </w:t>
      </w:r>
      <w:r>
        <w:t xml:space="preserve">consider how to weigh competing resource demands. It was agreed that Jennifer Howells and David Coombs would consider the </w:t>
      </w:r>
      <w:r w:rsidR="00FF10A5">
        <w:t>timing</w:t>
      </w:r>
      <w:r>
        <w:t xml:space="preserve"> for this </w:t>
      </w:r>
      <w:r w:rsidR="00FF10A5">
        <w:t>discussion</w:t>
      </w:r>
      <w:r>
        <w:t xml:space="preserve"> in the </w:t>
      </w:r>
      <w:r w:rsidR="00FF10A5">
        <w:t>context</w:t>
      </w:r>
      <w:r>
        <w:t xml:space="preserve"> of the business planning process now underway.</w:t>
      </w:r>
    </w:p>
    <w:p w14:paraId="052E3E71" w14:textId="5A1E39AF" w:rsidR="00EC0D88" w:rsidRDefault="00EC0D88" w:rsidP="00EC0D88">
      <w:pPr>
        <w:pStyle w:val="Numberedpara"/>
        <w:numPr>
          <w:ilvl w:val="0"/>
          <w:numId w:val="0"/>
        </w:numPr>
        <w:ind w:left="357" w:hanging="357"/>
      </w:pPr>
    </w:p>
    <w:p w14:paraId="5497D719" w14:textId="37A5ABC6" w:rsidR="00EC0D88" w:rsidRDefault="00EC0D88" w:rsidP="00EC0D88">
      <w:pPr>
        <w:pStyle w:val="SMTActions"/>
      </w:pPr>
      <w:r>
        <w:t>ACTION: JH/DC</w:t>
      </w:r>
    </w:p>
    <w:p w14:paraId="69BB8A2B" w14:textId="038D17C9" w:rsidR="00271496" w:rsidRDefault="00271496">
      <w:pPr>
        <w:rPr>
          <w:rFonts w:ascii="Arial" w:hAnsi="Arial"/>
          <w:b/>
          <w:color w:val="000000"/>
          <w:sz w:val="22"/>
          <w:szCs w:val="22"/>
        </w:rPr>
      </w:pPr>
      <w:r>
        <w:br w:type="page"/>
      </w:r>
    </w:p>
    <w:p w14:paraId="40DC5194" w14:textId="61B5FA7B" w:rsidR="00EC0D88" w:rsidRPr="00EC0D88" w:rsidRDefault="00EC0D88" w:rsidP="00EC0D88">
      <w:pPr>
        <w:pStyle w:val="Numberedpara"/>
        <w:numPr>
          <w:ilvl w:val="0"/>
          <w:numId w:val="0"/>
        </w:numPr>
        <w:ind w:left="357"/>
        <w:rPr>
          <w:u w:val="single"/>
        </w:rPr>
      </w:pPr>
      <w:r w:rsidRPr="00EC0D88">
        <w:rPr>
          <w:u w:val="single"/>
        </w:rPr>
        <w:lastRenderedPageBreak/>
        <w:t>Recruitment</w:t>
      </w:r>
    </w:p>
    <w:p w14:paraId="1ED7AA46" w14:textId="52ABF035" w:rsidR="00EC0D88" w:rsidRDefault="00EC0D88" w:rsidP="00EC0D88">
      <w:pPr>
        <w:pStyle w:val="SMTActions"/>
      </w:pPr>
    </w:p>
    <w:p w14:paraId="292B049C" w14:textId="20CD6C71" w:rsidR="00EC0D88" w:rsidRDefault="00922CB5" w:rsidP="00EC0D88">
      <w:pPr>
        <w:pStyle w:val="Numberedpara"/>
      </w:pPr>
      <w:r>
        <w:t xml:space="preserve">Jennifer Howells briefed SMT on </w:t>
      </w:r>
      <w:proofErr w:type="gramStart"/>
      <w:r>
        <w:t>a number of</w:t>
      </w:r>
      <w:proofErr w:type="gramEnd"/>
      <w:r>
        <w:t xml:space="preserve"> issues with the </w:t>
      </w:r>
      <w:r w:rsidR="00FF10A5">
        <w:t>electronic</w:t>
      </w:r>
      <w:r>
        <w:t xml:space="preserve"> applicant tracking </w:t>
      </w:r>
      <w:r w:rsidR="00FF10A5">
        <w:t>system and</w:t>
      </w:r>
      <w:r>
        <w:t xml:space="preserve"> noted the extensive work underway to remedy these. If there </w:t>
      </w:r>
      <w:r w:rsidR="00ED6F31">
        <w:t>i</w:t>
      </w:r>
      <w:r>
        <w:t>s not sufficient assurance these ha</w:t>
      </w:r>
      <w:r w:rsidR="00ED6F31">
        <w:t xml:space="preserve">ve </w:t>
      </w:r>
      <w:r>
        <w:t xml:space="preserve">been rectified by the start of next week, then it may be necessary to pause </w:t>
      </w:r>
      <w:r w:rsidR="00FF10A5">
        <w:t>recruitment</w:t>
      </w:r>
      <w:r>
        <w:t xml:space="preserve">. </w:t>
      </w:r>
      <w:r w:rsidR="00ED6F31">
        <w:t>In the interim, the</w:t>
      </w:r>
      <w:r w:rsidR="00BD106A">
        <w:t xml:space="preserve"> HR team </w:t>
      </w:r>
      <w:r w:rsidR="001D54D6">
        <w:t xml:space="preserve">have </w:t>
      </w:r>
      <w:r w:rsidR="00BD106A">
        <w:t xml:space="preserve">confirmed the issues had not adversely affected the outcome for any </w:t>
      </w:r>
      <w:r w:rsidR="00FF10A5">
        <w:t>applicants</w:t>
      </w:r>
      <w:r w:rsidR="00BD106A">
        <w:t>.</w:t>
      </w:r>
    </w:p>
    <w:p w14:paraId="10EC491F" w14:textId="77777777" w:rsidR="00BD106A" w:rsidRDefault="00BD106A" w:rsidP="00BD106A">
      <w:pPr>
        <w:pStyle w:val="Numberedpara"/>
        <w:numPr>
          <w:ilvl w:val="0"/>
          <w:numId w:val="0"/>
        </w:numPr>
        <w:ind w:left="357"/>
      </w:pPr>
    </w:p>
    <w:p w14:paraId="66616580" w14:textId="49BCFE5D" w:rsidR="00C04987" w:rsidRDefault="00BD106A" w:rsidP="00427156">
      <w:pPr>
        <w:pStyle w:val="Numberedpara"/>
      </w:pPr>
      <w:r>
        <w:t xml:space="preserve">SMT members noted the update and </w:t>
      </w:r>
      <w:r w:rsidR="00427156">
        <w:t xml:space="preserve">discussed recruitment more generally. It was </w:t>
      </w:r>
      <w:r>
        <w:t>queried whether director approval for every recruitment</w:t>
      </w:r>
      <w:r w:rsidR="00427156">
        <w:t xml:space="preserve"> is necessary</w:t>
      </w:r>
      <w:r>
        <w:t xml:space="preserve"> and </w:t>
      </w:r>
      <w:r w:rsidR="001D54D6">
        <w:t>suggested</w:t>
      </w:r>
      <w:r>
        <w:t xml:space="preserve"> this </w:t>
      </w:r>
      <w:r w:rsidR="00427156">
        <w:t xml:space="preserve">should </w:t>
      </w:r>
      <w:r>
        <w:t xml:space="preserve">more </w:t>
      </w:r>
      <w:r w:rsidR="00FF10A5">
        <w:t>appropriately</w:t>
      </w:r>
      <w:r>
        <w:t xml:space="preserve"> </w:t>
      </w:r>
      <w:r w:rsidR="00427156">
        <w:t xml:space="preserve">sit with the </w:t>
      </w:r>
      <w:r>
        <w:t xml:space="preserve">programme directors. SMT agreed </w:t>
      </w:r>
      <w:r w:rsidR="00C04987">
        <w:t>to discuss this</w:t>
      </w:r>
      <w:r w:rsidR="00427156" w:rsidRPr="00427156">
        <w:t xml:space="preserve"> </w:t>
      </w:r>
      <w:r w:rsidR="00427156">
        <w:t>further</w:t>
      </w:r>
      <w:r w:rsidR="00C04987">
        <w:t xml:space="preserve">, </w:t>
      </w:r>
      <w:proofErr w:type="gramStart"/>
      <w:r w:rsidR="00C04987">
        <w:t>and also</w:t>
      </w:r>
      <w:proofErr w:type="gramEnd"/>
      <w:r w:rsidR="00C04987">
        <w:t xml:space="preserve"> the authority for approving secondments, at the November away-day session that will consider SMT’s role and </w:t>
      </w:r>
      <w:r w:rsidR="001D54D6">
        <w:t xml:space="preserve">the </w:t>
      </w:r>
      <w:r w:rsidR="00C04987">
        <w:t xml:space="preserve">delegations to their senior staff. </w:t>
      </w:r>
    </w:p>
    <w:p w14:paraId="6F85C908" w14:textId="77777777" w:rsidR="003B25CB" w:rsidRDefault="003B25CB" w:rsidP="003B25CB">
      <w:pPr>
        <w:pStyle w:val="Numberedpara"/>
        <w:numPr>
          <w:ilvl w:val="0"/>
          <w:numId w:val="0"/>
        </w:numPr>
      </w:pPr>
    </w:p>
    <w:p w14:paraId="5D4F00C2" w14:textId="25148E79" w:rsidR="00C04987" w:rsidRDefault="00C04987" w:rsidP="00C04987">
      <w:pPr>
        <w:pStyle w:val="SMTActions"/>
      </w:pPr>
      <w:r>
        <w:t>ACTION: RT/DC</w:t>
      </w:r>
    </w:p>
    <w:p w14:paraId="13881384" w14:textId="6373023D" w:rsidR="00C04987" w:rsidRDefault="00C04987" w:rsidP="00C04987">
      <w:pPr>
        <w:pStyle w:val="Numberedpara"/>
        <w:numPr>
          <w:ilvl w:val="0"/>
          <w:numId w:val="0"/>
        </w:numPr>
        <w:ind w:left="357" w:hanging="357"/>
      </w:pPr>
    </w:p>
    <w:p w14:paraId="36AC0E50" w14:textId="65C38330" w:rsidR="003B25CB" w:rsidRDefault="003B25CB" w:rsidP="003B25CB">
      <w:pPr>
        <w:pStyle w:val="Numberedpara"/>
      </w:pPr>
      <w:r>
        <w:t xml:space="preserve">Gill Leng highlighted </w:t>
      </w:r>
      <w:r w:rsidR="00FF10A5">
        <w:t>the</w:t>
      </w:r>
      <w:r>
        <w:t xml:space="preserve"> background to requiring SMT approval for career breaks and secondments and stated that she would discuss </w:t>
      </w:r>
      <w:r w:rsidR="00427156">
        <w:t xml:space="preserve">this </w:t>
      </w:r>
      <w:r>
        <w:t>further with Jennifer Howells.</w:t>
      </w:r>
    </w:p>
    <w:p w14:paraId="4E29DA64" w14:textId="01ADE0B1" w:rsidR="003B25CB" w:rsidRDefault="003B25CB" w:rsidP="00C04987">
      <w:pPr>
        <w:pStyle w:val="Numberedpara"/>
        <w:numPr>
          <w:ilvl w:val="0"/>
          <w:numId w:val="0"/>
        </w:numPr>
        <w:ind w:left="357" w:hanging="357"/>
      </w:pPr>
    </w:p>
    <w:p w14:paraId="0691A0AC" w14:textId="7926FC17" w:rsidR="003B25CB" w:rsidRDefault="003B25CB" w:rsidP="003B25CB">
      <w:pPr>
        <w:pStyle w:val="SMTActions"/>
      </w:pPr>
      <w:r>
        <w:t>ACTION: GL/JH</w:t>
      </w:r>
    </w:p>
    <w:sectPr w:rsidR="003B25CB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B1731" w14:textId="77777777" w:rsidR="00922CB5" w:rsidRDefault="00922CB5" w:rsidP="00446BEE">
      <w:r>
        <w:separator/>
      </w:r>
    </w:p>
  </w:endnote>
  <w:endnote w:type="continuationSeparator" w:id="0">
    <w:p w14:paraId="2D39AD8B" w14:textId="77777777" w:rsidR="00922CB5" w:rsidRDefault="00922CB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922CB5" w:rsidRDefault="00922CB5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1B2784">
      <w:fldChar w:fldCharType="begin"/>
    </w:r>
    <w:r w:rsidR="001B2784">
      <w:instrText xml:space="preserve"> NUMPAGES  </w:instrText>
    </w:r>
    <w:r w:rsidR="001B2784">
      <w:fldChar w:fldCharType="separate"/>
    </w:r>
    <w:r>
      <w:rPr>
        <w:noProof/>
      </w:rPr>
      <w:t>5</w:t>
    </w:r>
    <w:r w:rsidR="001B278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48F77" w14:textId="77777777" w:rsidR="00922CB5" w:rsidRDefault="00922CB5" w:rsidP="00446BEE">
      <w:r>
        <w:separator/>
      </w:r>
    </w:p>
  </w:footnote>
  <w:footnote w:type="continuationSeparator" w:id="0">
    <w:p w14:paraId="02EAB339" w14:textId="77777777" w:rsidR="00922CB5" w:rsidRDefault="00922CB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5849D05D" w:rsidR="00922CB5" w:rsidRPr="007D0457" w:rsidRDefault="00922CB5" w:rsidP="007D0457">
    <w:pPr>
      <w:pStyle w:val="Header"/>
      <w:jc w:val="right"/>
      <w:rPr>
        <w:b/>
        <w:bCs/>
        <w:lang w:val="en-US"/>
      </w:rPr>
    </w:pPr>
    <w:r w:rsidRPr="007D0457">
      <w:rPr>
        <w:b/>
        <w:bCs/>
        <w:lang w:val="en-US"/>
      </w:rPr>
      <w:t xml:space="preserve">ITEM </w:t>
    </w:r>
    <w:r>
      <w:rPr>
        <w:b/>
        <w:bCs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AED4A"/>
    <w:multiLevelType w:val="hybridMultilevel"/>
    <w:tmpl w:val="6E96A7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28975BB"/>
    <w:multiLevelType w:val="hybridMultilevel"/>
    <w:tmpl w:val="AF3E6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681C10"/>
    <w:multiLevelType w:val="hybridMultilevel"/>
    <w:tmpl w:val="A936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A2086"/>
    <w:multiLevelType w:val="hybridMultilevel"/>
    <w:tmpl w:val="D1F8B05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4E525306"/>
    <w:multiLevelType w:val="hybridMultilevel"/>
    <w:tmpl w:val="A6BA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9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E44B5D"/>
    <w:multiLevelType w:val="hybridMultilevel"/>
    <w:tmpl w:val="30047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72263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3AC6B4A"/>
    <w:multiLevelType w:val="hybridMultilevel"/>
    <w:tmpl w:val="7BA62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2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4"/>
  </w:num>
  <w:num w:numId="21">
    <w:abstractNumId w:val="26"/>
  </w:num>
  <w:num w:numId="22">
    <w:abstractNumId w:val="16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15"/>
  </w:num>
  <w:num w:numId="26">
    <w:abstractNumId w:val="26"/>
    <w:lvlOverride w:ilvl="0">
      <w:startOverride w:val="1"/>
    </w:lvlOverride>
  </w:num>
  <w:num w:numId="27">
    <w:abstractNumId w:val="21"/>
  </w:num>
  <w:num w:numId="28">
    <w:abstractNumId w:val="17"/>
  </w:num>
  <w:num w:numId="29">
    <w:abstractNumId w:val="0"/>
  </w:num>
  <w:num w:numId="30">
    <w:abstractNumId w:val="25"/>
  </w:num>
  <w:num w:numId="31">
    <w:abstractNumId w:val="23"/>
  </w:num>
  <w:num w:numId="32">
    <w:abstractNumId w:val="22"/>
  </w:num>
  <w:num w:numId="33">
    <w:abstractNumId w:val="20"/>
  </w:num>
  <w:num w:numId="34">
    <w:abstractNumId w:val="24"/>
  </w:num>
  <w:num w:numId="35">
    <w:abstractNumId w:val="28"/>
  </w:num>
  <w:num w:numId="36">
    <w:abstractNumId w:val="37"/>
  </w:num>
  <w:num w:numId="37">
    <w:abstractNumId w:val="14"/>
  </w:num>
  <w:num w:numId="38">
    <w:abstractNumId w:val="30"/>
  </w:num>
  <w:num w:numId="39">
    <w:abstractNumId w:val="35"/>
  </w:num>
  <w:num w:numId="40">
    <w:abstractNumId w:val="13"/>
  </w:num>
  <w:num w:numId="41">
    <w:abstractNumId w:val="1"/>
  </w:num>
  <w:num w:numId="42">
    <w:abstractNumId w:val="27"/>
  </w:num>
  <w:num w:numId="43">
    <w:abstractNumId w:val="31"/>
  </w:num>
  <w:num w:numId="44">
    <w:abstractNumId w:val="19"/>
  </w:num>
  <w:num w:numId="45">
    <w:abstractNumId w:val="3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1408"/>
    <w:rsid w:val="000053F8"/>
    <w:rsid w:val="0000687D"/>
    <w:rsid w:val="00010AAB"/>
    <w:rsid w:val="000111B4"/>
    <w:rsid w:val="00011451"/>
    <w:rsid w:val="00012355"/>
    <w:rsid w:val="00012BBC"/>
    <w:rsid w:val="00015050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283"/>
    <w:rsid w:val="000253C0"/>
    <w:rsid w:val="00032073"/>
    <w:rsid w:val="000320AA"/>
    <w:rsid w:val="0003314A"/>
    <w:rsid w:val="00035962"/>
    <w:rsid w:val="0003682B"/>
    <w:rsid w:val="000368A8"/>
    <w:rsid w:val="000376CB"/>
    <w:rsid w:val="000405AE"/>
    <w:rsid w:val="00040E50"/>
    <w:rsid w:val="00042909"/>
    <w:rsid w:val="00042D75"/>
    <w:rsid w:val="000439B6"/>
    <w:rsid w:val="00046388"/>
    <w:rsid w:val="000470AC"/>
    <w:rsid w:val="000472DC"/>
    <w:rsid w:val="0004790B"/>
    <w:rsid w:val="00050204"/>
    <w:rsid w:val="00052377"/>
    <w:rsid w:val="000535F9"/>
    <w:rsid w:val="00053B5D"/>
    <w:rsid w:val="000549BD"/>
    <w:rsid w:val="00054CC7"/>
    <w:rsid w:val="00055EB1"/>
    <w:rsid w:val="000566B0"/>
    <w:rsid w:val="00056ADF"/>
    <w:rsid w:val="00056D5D"/>
    <w:rsid w:val="00056F21"/>
    <w:rsid w:val="00056F25"/>
    <w:rsid w:val="0005750D"/>
    <w:rsid w:val="00057BF1"/>
    <w:rsid w:val="000602E2"/>
    <w:rsid w:val="00060E93"/>
    <w:rsid w:val="0006260D"/>
    <w:rsid w:val="00063E19"/>
    <w:rsid w:val="00066B6C"/>
    <w:rsid w:val="00070065"/>
    <w:rsid w:val="00070B7D"/>
    <w:rsid w:val="00070CE7"/>
    <w:rsid w:val="00070F8F"/>
    <w:rsid w:val="000722FB"/>
    <w:rsid w:val="0007247B"/>
    <w:rsid w:val="0007277C"/>
    <w:rsid w:val="00072C3A"/>
    <w:rsid w:val="0007320C"/>
    <w:rsid w:val="00074559"/>
    <w:rsid w:val="00074991"/>
    <w:rsid w:val="00074A17"/>
    <w:rsid w:val="00074FA0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4D4D"/>
    <w:rsid w:val="00085650"/>
    <w:rsid w:val="00085897"/>
    <w:rsid w:val="00087375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CEB"/>
    <w:rsid w:val="000A4D3E"/>
    <w:rsid w:val="000A4FEE"/>
    <w:rsid w:val="000A5E67"/>
    <w:rsid w:val="000A6E1A"/>
    <w:rsid w:val="000B0B7C"/>
    <w:rsid w:val="000B0DFD"/>
    <w:rsid w:val="000B0FF9"/>
    <w:rsid w:val="000B1394"/>
    <w:rsid w:val="000B2792"/>
    <w:rsid w:val="000B3EA3"/>
    <w:rsid w:val="000B45C6"/>
    <w:rsid w:val="000B5939"/>
    <w:rsid w:val="000B6A66"/>
    <w:rsid w:val="000B70DE"/>
    <w:rsid w:val="000C0211"/>
    <w:rsid w:val="000C04CF"/>
    <w:rsid w:val="000C1702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1002"/>
    <w:rsid w:val="000D2C42"/>
    <w:rsid w:val="000D3184"/>
    <w:rsid w:val="000D3277"/>
    <w:rsid w:val="000D3DCC"/>
    <w:rsid w:val="000D4DED"/>
    <w:rsid w:val="000D53A2"/>
    <w:rsid w:val="000D57F2"/>
    <w:rsid w:val="000D63AB"/>
    <w:rsid w:val="000D6D85"/>
    <w:rsid w:val="000D6DF3"/>
    <w:rsid w:val="000E0109"/>
    <w:rsid w:val="000E121F"/>
    <w:rsid w:val="000E1D01"/>
    <w:rsid w:val="000E21D2"/>
    <w:rsid w:val="000E32B5"/>
    <w:rsid w:val="000E40D6"/>
    <w:rsid w:val="000E5656"/>
    <w:rsid w:val="000E6121"/>
    <w:rsid w:val="000E654C"/>
    <w:rsid w:val="000E725E"/>
    <w:rsid w:val="000E7DE1"/>
    <w:rsid w:val="000E7E12"/>
    <w:rsid w:val="000E7EC1"/>
    <w:rsid w:val="000F1617"/>
    <w:rsid w:val="000F24AA"/>
    <w:rsid w:val="000F2D16"/>
    <w:rsid w:val="000F321A"/>
    <w:rsid w:val="000F4108"/>
    <w:rsid w:val="000F4903"/>
    <w:rsid w:val="000F4A2C"/>
    <w:rsid w:val="000F508D"/>
    <w:rsid w:val="000F5ECC"/>
    <w:rsid w:val="000F5ED0"/>
    <w:rsid w:val="000F6356"/>
    <w:rsid w:val="000F792D"/>
    <w:rsid w:val="000F7FD7"/>
    <w:rsid w:val="00100AC1"/>
    <w:rsid w:val="001035B7"/>
    <w:rsid w:val="00103740"/>
    <w:rsid w:val="00104204"/>
    <w:rsid w:val="00104BD6"/>
    <w:rsid w:val="00106046"/>
    <w:rsid w:val="0011018F"/>
    <w:rsid w:val="00110EEF"/>
    <w:rsid w:val="0011108E"/>
    <w:rsid w:val="00111CCE"/>
    <w:rsid w:val="0011301F"/>
    <w:rsid w:val="001131C4"/>
    <w:rsid w:val="001134E7"/>
    <w:rsid w:val="0011352A"/>
    <w:rsid w:val="001136BD"/>
    <w:rsid w:val="00114FFA"/>
    <w:rsid w:val="00116108"/>
    <w:rsid w:val="00116344"/>
    <w:rsid w:val="00116872"/>
    <w:rsid w:val="001169A0"/>
    <w:rsid w:val="00116CD8"/>
    <w:rsid w:val="00121374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6A02"/>
    <w:rsid w:val="00136D52"/>
    <w:rsid w:val="00137077"/>
    <w:rsid w:val="001447E6"/>
    <w:rsid w:val="00145C4B"/>
    <w:rsid w:val="00146349"/>
    <w:rsid w:val="0014642E"/>
    <w:rsid w:val="00146B59"/>
    <w:rsid w:val="001505E0"/>
    <w:rsid w:val="00150CFD"/>
    <w:rsid w:val="0015117B"/>
    <w:rsid w:val="001520BF"/>
    <w:rsid w:val="00153771"/>
    <w:rsid w:val="0015444A"/>
    <w:rsid w:val="00154E94"/>
    <w:rsid w:val="00156295"/>
    <w:rsid w:val="001574F5"/>
    <w:rsid w:val="00160E15"/>
    <w:rsid w:val="00161EC0"/>
    <w:rsid w:val="00165E3D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4B1C"/>
    <w:rsid w:val="00196622"/>
    <w:rsid w:val="00196F14"/>
    <w:rsid w:val="00197C29"/>
    <w:rsid w:val="001A0D2B"/>
    <w:rsid w:val="001A11C8"/>
    <w:rsid w:val="001A13C1"/>
    <w:rsid w:val="001A1C71"/>
    <w:rsid w:val="001A2394"/>
    <w:rsid w:val="001A2F9F"/>
    <w:rsid w:val="001A38AF"/>
    <w:rsid w:val="001A397D"/>
    <w:rsid w:val="001A587B"/>
    <w:rsid w:val="001A63BF"/>
    <w:rsid w:val="001A6E40"/>
    <w:rsid w:val="001A6F9E"/>
    <w:rsid w:val="001B0509"/>
    <w:rsid w:val="001B0EE9"/>
    <w:rsid w:val="001B1610"/>
    <w:rsid w:val="001B26CB"/>
    <w:rsid w:val="001B2784"/>
    <w:rsid w:val="001B2A26"/>
    <w:rsid w:val="001B2A5C"/>
    <w:rsid w:val="001B35BF"/>
    <w:rsid w:val="001B37C4"/>
    <w:rsid w:val="001B56EA"/>
    <w:rsid w:val="001B65B3"/>
    <w:rsid w:val="001B6DBE"/>
    <w:rsid w:val="001B7577"/>
    <w:rsid w:val="001B7C63"/>
    <w:rsid w:val="001B7E73"/>
    <w:rsid w:val="001C0F41"/>
    <w:rsid w:val="001C1562"/>
    <w:rsid w:val="001C1A9F"/>
    <w:rsid w:val="001C1B34"/>
    <w:rsid w:val="001C202F"/>
    <w:rsid w:val="001C2B2C"/>
    <w:rsid w:val="001C301A"/>
    <w:rsid w:val="001C3E9B"/>
    <w:rsid w:val="001C448B"/>
    <w:rsid w:val="001C4767"/>
    <w:rsid w:val="001C4F0E"/>
    <w:rsid w:val="001C510D"/>
    <w:rsid w:val="001C64DB"/>
    <w:rsid w:val="001C7AA3"/>
    <w:rsid w:val="001D276E"/>
    <w:rsid w:val="001D54D6"/>
    <w:rsid w:val="001D5AF4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551D"/>
    <w:rsid w:val="001E6205"/>
    <w:rsid w:val="001E7A21"/>
    <w:rsid w:val="001F0405"/>
    <w:rsid w:val="001F09FA"/>
    <w:rsid w:val="001F0F6E"/>
    <w:rsid w:val="001F2513"/>
    <w:rsid w:val="001F273E"/>
    <w:rsid w:val="001F355B"/>
    <w:rsid w:val="001F4419"/>
    <w:rsid w:val="001F5B3E"/>
    <w:rsid w:val="001F5C38"/>
    <w:rsid w:val="001F6247"/>
    <w:rsid w:val="001F73BE"/>
    <w:rsid w:val="002015BD"/>
    <w:rsid w:val="002029A6"/>
    <w:rsid w:val="0020403B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411A"/>
    <w:rsid w:val="00214B53"/>
    <w:rsid w:val="00216E37"/>
    <w:rsid w:val="0021712A"/>
    <w:rsid w:val="002200AA"/>
    <w:rsid w:val="0022038A"/>
    <w:rsid w:val="00222170"/>
    <w:rsid w:val="00222C87"/>
    <w:rsid w:val="00223165"/>
    <w:rsid w:val="002237AA"/>
    <w:rsid w:val="002247AD"/>
    <w:rsid w:val="00224CEA"/>
    <w:rsid w:val="00224D5A"/>
    <w:rsid w:val="002269CD"/>
    <w:rsid w:val="00226F7F"/>
    <w:rsid w:val="002271B8"/>
    <w:rsid w:val="00227B50"/>
    <w:rsid w:val="0023081D"/>
    <w:rsid w:val="0023140B"/>
    <w:rsid w:val="00231F8F"/>
    <w:rsid w:val="00232A13"/>
    <w:rsid w:val="00234AAC"/>
    <w:rsid w:val="00234D13"/>
    <w:rsid w:val="00234F90"/>
    <w:rsid w:val="00236124"/>
    <w:rsid w:val="00236928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45B0"/>
    <w:rsid w:val="00245C95"/>
    <w:rsid w:val="00246266"/>
    <w:rsid w:val="002464E5"/>
    <w:rsid w:val="00246893"/>
    <w:rsid w:val="00250447"/>
    <w:rsid w:val="002515E9"/>
    <w:rsid w:val="00254C33"/>
    <w:rsid w:val="00255A5A"/>
    <w:rsid w:val="00255C16"/>
    <w:rsid w:val="0025681F"/>
    <w:rsid w:val="00256EB6"/>
    <w:rsid w:val="00260966"/>
    <w:rsid w:val="002614C1"/>
    <w:rsid w:val="00261A45"/>
    <w:rsid w:val="00264480"/>
    <w:rsid w:val="002667DD"/>
    <w:rsid w:val="00266A00"/>
    <w:rsid w:val="0026728F"/>
    <w:rsid w:val="00270118"/>
    <w:rsid w:val="00271496"/>
    <w:rsid w:val="002714A0"/>
    <w:rsid w:val="002715FE"/>
    <w:rsid w:val="00272144"/>
    <w:rsid w:val="00272AC2"/>
    <w:rsid w:val="00274313"/>
    <w:rsid w:val="00274962"/>
    <w:rsid w:val="00274980"/>
    <w:rsid w:val="0027611F"/>
    <w:rsid w:val="00277177"/>
    <w:rsid w:val="00280973"/>
    <w:rsid w:val="00280CF4"/>
    <w:rsid w:val="00280F6D"/>
    <w:rsid w:val="002816F2"/>
    <w:rsid w:val="002819D7"/>
    <w:rsid w:val="0028309A"/>
    <w:rsid w:val="0028436A"/>
    <w:rsid w:val="00285399"/>
    <w:rsid w:val="00285711"/>
    <w:rsid w:val="00286CC1"/>
    <w:rsid w:val="00291FCD"/>
    <w:rsid w:val="00292A9E"/>
    <w:rsid w:val="00292BB8"/>
    <w:rsid w:val="00293029"/>
    <w:rsid w:val="00295B7B"/>
    <w:rsid w:val="002A0A54"/>
    <w:rsid w:val="002A0ECE"/>
    <w:rsid w:val="002A0ED1"/>
    <w:rsid w:val="002A33F4"/>
    <w:rsid w:val="002A440E"/>
    <w:rsid w:val="002A4D11"/>
    <w:rsid w:val="002A507B"/>
    <w:rsid w:val="002B03AD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1EB0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2BF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3B88"/>
    <w:rsid w:val="002F4F73"/>
    <w:rsid w:val="002F72E7"/>
    <w:rsid w:val="002F7527"/>
    <w:rsid w:val="003010A2"/>
    <w:rsid w:val="0030210C"/>
    <w:rsid w:val="00302223"/>
    <w:rsid w:val="00302D49"/>
    <w:rsid w:val="00303115"/>
    <w:rsid w:val="003033D5"/>
    <w:rsid w:val="00303E66"/>
    <w:rsid w:val="003047B2"/>
    <w:rsid w:val="00304BF5"/>
    <w:rsid w:val="0030592E"/>
    <w:rsid w:val="00305AC5"/>
    <w:rsid w:val="0030624F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3939"/>
    <w:rsid w:val="00316C3A"/>
    <w:rsid w:val="00317697"/>
    <w:rsid w:val="00320118"/>
    <w:rsid w:val="0032060E"/>
    <w:rsid w:val="00320B85"/>
    <w:rsid w:val="003215D6"/>
    <w:rsid w:val="003217E5"/>
    <w:rsid w:val="00321F71"/>
    <w:rsid w:val="003228BD"/>
    <w:rsid w:val="00323D33"/>
    <w:rsid w:val="00324CAB"/>
    <w:rsid w:val="0032523A"/>
    <w:rsid w:val="0032535C"/>
    <w:rsid w:val="0032567D"/>
    <w:rsid w:val="00325875"/>
    <w:rsid w:val="00325F0E"/>
    <w:rsid w:val="00327625"/>
    <w:rsid w:val="00327AC3"/>
    <w:rsid w:val="003303EC"/>
    <w:rsid w:val="003315DC"/>
    <w:rsid w:val="00331D51"/>
    <w:rsid w:val="00331E1E"/>
    <w:rsid w:val="003328B7"/>
    <w:rsid w:val="00333503"/>
    <w:rsid w:val="00334A54"/>
    <w:rsid w:val="00334ED8"/>
    <w:rsid w:val="00337126"/>
    <w:rsid w:val="00337789"/>
    <w:rsid w:val="003408D2"/>
    <w:rsid w:val="00341876"/>
    <w:rsid w:val="003418B0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3E7F"/>
    <w:rsid w:val="003541C0"/>
    <w:rsid w:val="003544E5"/>
    <w:rsid w:val="00356112"/>
    <w:rsid w:val="00356A25"/>
    <w:rsid w:val="00360E4B"/>
    <w:rsid w:val="003614C2"/>
    <w:rsid w:val="003617D4"/>
    <w:rsid w:val="00362659"/>
    <w:rsid w:val="003630A7"/>
    <w:rsid w:val="00363BEF"/>
    <w:rsid w:val="003644C9"/>
    <w:rsid w:val="003648C5"/>
    <w:rsid w:val="00364D68"/>
    <w:rsid w:val="0036765B"/>
    <w:rsid w:val="00367922"/>
    <w:rsid w:val="003722FA"/>
    <w:rsid w:val="003730E6"/>
    <w:rsid w:val="00373C1C"/>
    <w:rsid w:val="00373F19"/>
    <w:rsid w:val="00374A27"/>
    <w:rsid w:val="00374D36"/>
    <w:rsid w:val="00375761"/>
    <w:rsid w:val="00375BA4"/>
    <w:rsid w:val="00375CA6"/>
    <w:rsid w:val="003760BA"/>
    <w:rsid w:val="003775CC"/>
    <w:rsid w:val="00377FB6"/>
    <w:rsid w:val="00380FA8"/>
    <w:rsid w:val="0038333A"/>
    <w:rsid w:val="00383DC8"/>
    <w:rsid w:val="003849CC"/>
    <w:rsid w:val="00386047"/>
    <w:rsid w:val="003861FB"/>
    <w:rsid w:val="003873E4"/>
    <w:rsid w:val="00390811"/>
    <w:rsid w:val="00390BA5"/>
    <w:rsid w:val="00394CCB"/>
    <w:rsid w:val="00394E99"/>
    <w:rsid w:val="0039655C"/>
    <w:rsid w:val="00396757"/>
    <w:rsid w:val="00396B70"/>
    <w:rsid w:val="00397BD5"/>
    <w:rsid w:val="00397CD4"/>
    <w:rsid w:val="003A047B"/>
    <w:rsid w:val="003A10AA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AA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25CB"/>
    <w:rsid w:val="003B3294"/>
    <w:rsid w:val="003B3606"/>
    <w:rsid w:val="003B4207"/>
    <w:rsid w:val="003B422C"/>
    <w:rsid w:val="003B423C"/>
    <w:rsid w:val="003B511D"/>
    <w:rsid w:val="003B67D7"/>
    <w:rsid w:val="003B70DD"/>
    <w:rsid w:val="003C120C"/>
    <w:rsid w:val="003C1436"/>
    <w:rsid w:val="003C1FA8"/>
    <w:rsid w:val="003C36DE"/>
    <w:rsid w:val="003C37F6"/>
    <w:rsid w:val="003C443A"/>
    <w:rsid w:val="003C5AFC"/>
    <w:rsid w:val="003C5E16"/>
    <w:rsid w:val="003C670F"/>
    <w:rsid w:val="003C73D4"/>
    <w:rsid w:val="003C79D4"/>
    <w:rsid w:val="003C7AAF"/>
    <w:rsid w:val="003D03A8"/>
    <w:rsid w:val="003D06DC"/>
    <w:rsid w:val="003D20F7"/>
    <w:rsid w:val="003D2C1A"/>
    <w:rsid w:val="003D3F0E"/>
    <w:rsid w:val="003D4D1D"/>
    <w:rsid w:val="003D4FE4"/>
    <w:rsid w:val="003E06BB"/>
    <w:rsid w:val="003E12C9"/>
    <w:rsid w:val="003E1BFF"/>
    <w:rsid w:val="003E3BF1"/>
    <w:rsid w:val="003E4F5A"/>
    <w:rsid w:val="003E5E2E"/>
    <w:rsid w:val="003E6116"/>
    <w:rsid w:val="003E6372"/>
    <w:rsid w:val="003E68FB"/>
    <w:rsid w:val="003E6C12"/>
    <w:rsid w:val="003F00E3"/>
    <w:rsid w:val="003F0601"/>
    <w:rsid w:val="003F0AF7"/>
    <w:rsid w:val="003F0E44"/>
    <w:rsid w:val="003F2268"/>
    <w:rsid w:val="003F5829"/>
    <w:rsid w:val="003F603D"/>
    <w:rsid w:val="003F6819"/>
    <w:rsid w:val="003F7C67"/>
    <w:rsid w:val="004011F3"/>
    <w:rsid w:val="0040147E"/>
    <w:rsid w:val="00401DA7"/>
    <w:rsid w:val="00401E13"/>
    <w:rsid w:val="00402005"/>
    <w:rsid w:val="00402ECF"/>
    <w:rsid w:val="00402F33"/>
    <w:rsid w:val="00403439"/>
    <w:rsid w:val="00403555"/>
    <w:rsid w:val="00405163"/>
    <w:rsid w:val="00405A7D"/>
    <w:rsid w:val="004068BE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26FB6"/>
    <w:rsid w:val="0042715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8B3"/>
    <w:rsid w:val="00433EFF"/>
    <w:rsid w:val="00433F60"/>
    <w:rsid w:val="0043409F"/>
    <w:rsid w:val="0043491E"/>
    <w:rsid w:val="00437BBC"/>
    <w:rsid w:val="00437E07"/>
    <w:rsid w:val="004422AC"/>
    <w:rsid w:val="00442B12"/>
    <w:rsid w:val="00442B17"/>
    <w:rsid w:val="00443081"/>
    <w:rsid w:val="00443584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652F"/>
    <w:rsid w:val="00457915"/>
    <w:rsid w:val="00457FCA"/>
    <w:rsid w:val="00462181"/>
    <w:rsid w:val="00463F77"/>
    <w:rsid w:val="00464D7B"/>
    <w:rsid w:val="00465139"/>
    <w:rsid w:val="00465D00"/>
    <w:rsid w:val="004660BE"/>
    <w:rsid w:val="00467BF6"/>
    <w:rsid w:val="004700AC"/>
    <w:rsid w:val="00470798"/>
    <w:rsid w:val="004707FD"/>
    <w:rsid w:val="00470D17"/>
    <w:rsid w:val="00473422"/>
    <w:rsid w:val="00473832"/>
    <w:rsid w:val="00474003"/>
    <w:rsid w:val="004740BA"/>
    <w:rsid w:val="0047418E"/>
    <w:rsid w:val="0047711C"/>
    <w:rsid w:val="00477CBD"/>
    <w:rsid w:val="004801C8"/>
    <w:rsid w:val="0048066A"/>
    <w:rsid w:val="00480E8D"/>
    <w:rsid w:val="00480FEC"/>
    <w:rsid w:val="00482B20"/>
    <w:rsid w:val="00482BB3"/>
    <w:rsid w:val="004830A9"/>
    <w:rsid w:val="0048348A"/>
    <w:rsid w:val="00483678"/>
    <w:rsid w:val="00484BBD"/>
    <w:rsid w:val="00486491"/>
    <w:rsid w:val="004867C3"/>
    <w:rsid w:val="00486F94"/>
    <w:rsid w:val="00491FE8"/>
    <w:rsid w:val="0049307F"/>
    <w:rsid w:val="00493A6F"/>
    <w:rsid w:val="00496397"/>
    <w:rsid w:val="004967DD"/>
    <w:rsid w:val="00497F9E"/>
    <w:rsid w:val="004A03EA"/>
    <w:rsid w:val="004A302A"/>
    <w:rsid w:val="004A323C"/>
    <w:rsid w:val="004A3748"/>
    <w:rsid w:val="004A38F9"/>
    <w:rsid w:val="004A3FD7"/>
    <w:rsid w:val="004A3FD9"/>
    <w:rsid w:val="004A52CA"/>
    <w:rsid w:val="004A6FBC"/>
    <w:rsid w:val="004B0805"/>
    <w:rsid w:val="004B08D9"/>
    <w:rsid w:val="004B130A"/>
    <w:rsid w:val="004B171F"/>
    <w:rsid w:val="004B3FDC"/>
    <w:rsid w:val="004B482D"/>
    <w:rsid w:val="004B549D"/>
    <w:rsid w:val="004B632B"/>
    <w:rsid w:val="004B6CF8"/>
    <w:rsid w:val="004B6E51"/>
    <w:rsid w:val="004B702C"/>
    <w:rsid w:val="004B7F86"/>
    <w:rsid w:val="004C2A7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085"/>
    <w:rsid w:val="004E181A"/>
    <w:rsid w:val="004E1C69"/>
    <w:rsid w:val="004E2898"/>
    <w:rsid w:val="004E30CE"/>
    <w:rsid w:val="004E38E6"/>
    <w:rsid w:val="004E4007"/>
    <w:rsid w:val="004E4EA4"/>
    <w:rsid w:val="004E577E"/>
    <w:rsid w:val="004E7E52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44CA"/>
    <w:rsid w:val="00504B23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F96"/>
    <w:rsid w:val="00515086"/>
    <w:rsid w:val="005152E6"/>
    <w:rsid w:val="0051792A"/>
    <w:rsid w:val="00521143"/>
    <w:rsid w:val="00522D8D"/>
    <w:rsid w:val="00523996"/>
    <w:rsid w:val="00524E32"/>
    <w:rsid w:val="005252FD"/>
    <w:rsid w:val="005255D3"/>
    <w:rsid w:val="00526BF9"/>
    <w:rsid w:val="00527074"/>
    <w:rsid w:val="00531386"/>
    <w:rsid w:val="0053187F"/>
    <w:rsid w:val="005326BE"/>
    <w:rsid w:val="00533727"/>
    <w:rsid w:val="0053493B"/>
    <w:rsid w:val="0053603A"/>
    <w:rsid w:val="005360F2"/>
    <w:rsid w:val="00536153"/>
    <w:rsid w:val="005362E1"/>
    <w:rsid w:val="005377D0"/>
    <w:rsid w:val="005402F7"/>
    <w:rsid w:val="00541F74"/>
    <w:rsid w:val="00542ADC"/>
    <w:rsid w:val="00542BB3"/>
    <w:rsid w:val="0054390E"/>
    <w:rsid w:val="0054407B"/>
    <w:rsid w:val="00545319"/>
    <w:rsid w:val="00545EDE"/>
    <w:rsid w:val="00545F52"/>
    <w:rsid w:val="00546F58"/>
    <w:rsid w:val="00547881"/>
    <w:rsid w:val="005501EB"/>
    <w:rsid w:val="00550F7C"/>
    <w:rsid w:val="00551FC2"/>
    <w:rsid w:val="005520C8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4E1"/>
    <w:rsid w:val="00570930"/>
    <w:rsid w:val="005710D8"/>
    <w:rsid w:val="005711B6"/>
    <w:rsid w:val="005712CF"/>
    <w:rsid w:val="00571FFF"/>
    <w:rsid w:val="00572133"/>
    <w:rsid w:val="005724D4"/>
    <w:rsid w:val="00572713"/>
    <w:rsid w:val="00572AC0"/>
    <w:rsid w:val="00572DBE"/>
    <w:rsid w:val="00573F8E"/>
    <w:rsid w:val="00573F96"/>
    <w:rsid w:val="005764DA"/>
    <w:rsid w:val="00577489"/>
    <w:rsid w:val="00581794"/>
    <w:rsid w:val="00581EED"/>
    <w:rsid w:val="00582ED5"/>
    <w:rsid w:val="00584273"/>
    <w:rsid w:val="00584A36"/>
    <w:rsid w:val="00584B67"/>
    <w:rsid w:val="00584D0B"/>
    <w:rsid w:val="0058754B"/>
    <w:rsid w:val="00587E7F"/>
    <w:rsid w:val="00590320"/>
    <w:rsid w:val="005903D6"/>
    <w:rsid w:val="005905AB"/>
    <w:rsid w:val="00592D13"/>
    <w:rsid w:val="005944A6"/>
    <w:rsid w:val="005947AD"/>
    <w:rsid w:val="00594AE2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A77A7"/>
    <w:rsid w:val="005B0BD6"/>
    <w:rsid w:val="005B0C31"/>
    <w:rsid w:val="005B103D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6BED"/>
    <w:rsid w:val="005C7D5B"/>
    <w:rsid w:val="005C7EB6"/>
    <w:rsid w:val="005D013A"/>
    <w:rsid w:val="005D055E"/>
    <w:rsid w:val="005D23A2"/>
    <w:rsid w:val="005D2535"/>
    <w:rsid w:val="005D265E"/>
    <w:rsid w:val="005D31AE"/>
    <w:rsid w:val="005D45BB"/>
    <w:rsid w:val="005D605B"/>
    <w:rsid w:val="005D6A48"/>
    <w:rsid w:val="005D7F8F"/>
    <w:rsid w:val="005E08E2"/>
    <w:rsid w:val="005E16E9"/>
    <w:rsid w:val="005E1C64"/>
    <w:rsid w:val="005E1D7B"/>
    <w:rsid w:val="005E2197"/>
    <w:rsid w:val="005E4F5C"/>
    <w:rsid w:val="005F0331"/>
    <w:rsid w:val="005F084B"/>
    <w:rsid w:val="005F12C3"/>
    <w:rsid w:val="005F309F"/>
    <w:rsid w:val="005F5EF6"/>
    <w:rsid w:val="005F7F24"/>
    <w:rsid w:val="00600413"/>
    <w:rsid w:val="00600802"/>
    <w:rsid w:val="00601420"/>
    <w:rsid w:val="00601D97"/>
    <w:rsid w:val="0060217D"/>
    <w:rsid w:val="0060329E"/>
    <w:rsid w:val="0060492D"/>
    <w:rsid w:val="00606F91"/>
    <w:rsid w:val="00610CC9"/>
    <w:rsid w:val="006135CC"/>
    <w:rsid w:val="00614947"/>
    <w:rsid w:val="0061632B"/>
    <w:rsid w:val="00616705"/>
    <w:rsid w:val="006170F6"/>
    <w:rsid w:val="00617D99"/>
    <w:rsid w:val="00617EDC"/>
    <w:rsid w:val="00617F04"/>
    <w:rsid w:val="00617FB5"/>
    <w:rsid w:val="006207D7"/>
    <w:rsid w:val="00620984"/>
    <w:rsid w:val="0062151F"/>
    <w:rsid w:val="0062155A"/>
    <w:rsid w:val="00622B96"/>
    <w:rsid w:val="00622FB4"/>
    <w:rsid w:val="006232F9"/>
    <w:rsid w:val="0062335C"/>
    <w:rsid w:val="00623733"/>
    <w:rsid w:val="00624856"/>
    <w:rsid w:val="00624AFD"/>
    <w:rsid w:val="00624C3B"/>
    <w:rsid w:val="00626886"/>
    <w:rsid w:val="00630902"/>
    <w:rsid w:val="00630987"/>
    <w:rsid w:val="00630EF1"/>
    <w:rsid w:val="00631046"/>
    <w:rsid w:val="006325A8"/>
    <w:rsid w:val="00632D1D"/>
    <w:rsid w:val="00632DF3"/>
    <w:rsid w:val="00632F70"/>
    <w:rsid w:val="0063337A"/>
    <w:rsid w:val="006345EF"/>
    <w:rsid w:val="00635777"/>
    <w:rsid w:val="00636AE2"/>
    <w:rsid w:val="00637C90"/>
    <w:rsid w:val="00640495"/>
    <w:rsid w:val="00640637"/>
    <w:rsid w:val="00640BE4"/>
    <w:rsid w:val="00640E39"/>
    <w:rsid w:val="00641180"/>
    <w:rsid w:val="00642012"/>
    <w:rsid w:val="0064524B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3208"/>
    <w:rsid w:val="006733F1"/>
    <w:rsid w:val="00673DF6"/>
    <w:rsid w:val="006747FD"/>
    <w:rsid w:val="00675F12"/>
    <w:rsid w:val="00676123"/>
    <w:rsid w:val="006771A3"/>
    <w:rsid w:val="00677739"/>
    <w:rsid w:val="00677830"/>
    <w:rsid w:val="0068087E"/>
    <w:rsid w:val="00680D94"/>
    <w:rsid w:val="00680F35"/>
    <w:rsid w:val="006814BF"/>
    <w:rsid w:val="00681F30"/>
    <w:rsid w:val="00682AB9"/>
    <w:rsid w:val="006831E0"/>
    <w:rsid w:val="00683288"/>
    <w:rsid w:val="006837A8"/>
    <w:rsid w:val="00683DFE"/>
    <w:rsid w:val="00683F1E"/>
    <w:rsid w:val="00684843"/>
    <w:rsid w:val="00684D80"/>
    <w:rsid w:val="006858DE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97D0D"/>
    <w:rsid w:val="006A0C6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0BE3"/>
    <w:rsid w:val="006B1325"/>
    <w:rsid w:val="006B1553"/>
    <w:rsid w:val="006B1567"/>
    <w:rsid w:val="006B2683"/>
    <w:rsid w:val="006B2D63"/>
    <w:rsid w:val="006B30D4"/>
    <w:rsid w:val="006B40F3"/>
    <w:rsid w:val="006B4946"/>
    <w:rsid w:val="006B554D"/>
    <w:rsid w:val="006B6EBF"/>
    <w:rsid w:val="006B7882"/>
    <w:rsid w:val="006C0B15"/>
    <w:rsid w:val="006C1746"/>
    <w:rsid w:val="006C214B"/>
    <w:rsid w:val="006C2219"/>
    <w:rsid w:val="006C2E23"/>
    <w:rsid w:val="006C3222"/>
    <w:rsid w:val="006C35A0"/>
    <w:rsid w:val="006C3658"/>
    <w:rsid w:val="006C40A4"/>
    <w:rsid w:val="006C4D7B"/>
    <w:rsid w:val="006C6AA7"/>
    <w:rsid w:val="006C7B86"/>
    <w:rsid w:val="006D2446"/>
    <w:rsid w:val="006D4126"/>
    <w:rsid w:val="006D50CB"/>
    <w:rsid w:val="006D58E9"/>
    <w:rsid w:val="006D5D86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881"/>
    <w:rsid w:val="006E6085"/>
    <w:rsid w:val="006E6B3B"/>
    <w:rsid w:val="006E6F4A"/>
    <w:rsid w:val="006E7ABA"/>
    <w:rsid w:val="006F1CD8"/>
    <w:rsid w:val="006F2546"/>
    <w:rsid w:val="006F30BE"/>
    <w:rsid w:val="006F3BE2"/>
    <w:rsid w:val="006F3EFF"/>
    <w:rsid w:val="006F495B"/>
    <w:rsid w:val="006F4B25"/>
    <w:rsid w:val="006F531B"/>
    <w:rsid w:val="006F6496"/>
    <w:rsid w:val="006F7FE8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5A15"/>
    <w:rsid w:val="00715EED"/>
    <w:rsid w:val="00716005"/>
    <w:rsid w:val="00716659"/>
    <w:rsid w:val="0071674D"/>
    <w:rsid w:val="00717851"/>
    <w:rsid w:val="007179BB"/>
    <w:rsid w:val="00717C37"/>
    <w:rsid w:val="00721119"/>
    <w:rsid w:val="00721EEC"/>
    <w:rsid w:val="0072291E"/>
    <w:rsid w:val="007235D3"/>
    <w:rsid w:val="007245C0"/>
    <w:rsid w:val="00725813"/>
    <w:rsid w:val="00726869"/>
    <w:rsid w:val="00726FDE"/>
    <w:rsid w:val="007277EE"/>
    <w:rsid w:val="00727C3D"/>
    <w:rsid w:val="007308FF"/>
    <w:rsid w:val="00730985"/>
    <w:rsid w:val="00730F07"/>
    <w:rsid w:val="00731C38"/>
    <w:rsid w:val="00731FF8"/>
    <w:rsid w:val="00732A4C"/>
    <w:rsid w:val="007342EF"/>
    <w:rsid w:val="00735556"/>
    <w:rsid w:val="00735E76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C4C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6A5E"/>
    <w:rsid w:val="00756D26"/>
    <w:rsid w:val="007571FD"/>
    <w:rsid w:val="00757DF9"/>
    <w:rsid w:val="00760908"/>
    <w:rsid w:val="00760CC2"/>
    <w:rsid w:val="0076114C"/>
    <w:rsid w:val="00762787"/>
    <w:rsid w:val="00763944"/>
    <w:rsid w:val="00765186"/>
    <w:rsid w:val="00765CA2"/>
    <w:rsid w:val="0076771F"/>
    <w:rsid w:val="007677FC"/>
    <w:rsid w:val="00770590"/>
    <w:rsid w:val="007725C6"/>
    <w:rsid w:val="00774659"/>
    <w:rsid w:val="00774D94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1B11"/>
    <w:rsid w:val="00786982"/>
    <w:rsid w:val="00787A63"/>
    <w:rsid w:val="00790035"/>
    <w:rsid w:val="0079159A"/>
    <w:rsid w:val="00793439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661C"/>
    <w:rsid w:val="00797E7A"/>
    <w:rsid w:val="007A099E"/>
    <w:rsid w:val="007A0E36"/>
    <w:rsid w:val="007A222B"/>
    <w:rsid w:val="007A3A2F"/>
    <w:rsid w:val="007A3BB0"/>
    <w:rsid w:val="007A4088"/>
    <w:rsid w:val="007A425C"/>
    <w:rsid w:val="007A5086"/>
    <w:rsid w:val="007A72AA"/>
    <w:rsid w:val="007A7AC3"/>
    <w:rsid w:val="007B2A9F"/>
    <w:rsid w:val="007B34AB"/>
    <w:rsid w:val="007B43A1"/>
    <w:rsid w:val="007B4D14"/>
    <w:rsid w:val="007B6434"/>
    <w:rsid w:val="007B744C"/>
    <w:rsid w:val="007B79A0"/>
    <w:rsid w:val="007B7DC1"/>
    <w:rsid w:val="007C0E6A"/>
    <w:rsid w:val="007C12FB"/>
    <w:rsid w:val="007C305C"/>
    <w:rsid w:val="007C54F6"/>
    <w:rsid w:val="007C5FAB"/>
    <w:rsid w:val="007C63DF"/>
    <w:rsid w:val="007C65CB"/>
    <w:rsid w:val="007C67AB"/>
    <w:rsid w:val="007C7E4D"/>
    <w:rsid w:val="007D0457"/>
    <w:rsid w:val="007D0578"/>
    <w:rsid w:val="007D0755"/>
    <w:rsid w:val="007D1BFE"/>
    <w:rsid w:val="007D297B"/>
    <w:rsid w:val="007D2CF6"/>
    <w:rsid w:val="007D2F38"/>
    <w:rsid w:val="007D3F19"/>
    <w:rsid w:val="007D440D"/>
    <w:rsid w:val="007D4D20"/>
    <w:rsid w:val="007D5348"/>
    <w:rsid w:val="007D5B9C"/>
    <w:rsid w:val="007D661D"/>
    <w:rsid w:val="007D66EB"/>
    <w:rsid w:val="007D68FE"/>
    <w:rsid w:val="007D69E6"/>
    <w:rsid w:val="007D6C7C"/>
    <w:rsid w:val="007E00F9"/>
    <w:rsid w:val="007E05DE"/>
    <w:rsid w:val="007E0F9A"/>
    <w:rsid w:val="007E1835"/>
    <w:rsid w:val="007E35C5"/>
    <w:rsid w:val="007E44E4"/>
    <w:rsid w:val="007E530D"/>
    <w:rsid w:val="007E72A1"/>
    <w:rsid w:val="007E7ACE"/>
    <w:rsid w:val="007E7B5E"/>
    <w:rsid w:val="007F2001"/>
    <w:rsid w:val="007F238D"/>
    <w:rsid w:val="007F341F"/>
    <w:rsid w:val="007F361A"/>
    <w:rsid w:val="007F4ED3"/>
    <w:rsid w:val="007F61BA"/>
    <w:rsid w:val="007F6555"/>
    <w:rsid w:val="007F6671"/>
    <w:rsid w:val="007F787A"/>
    <w:rsid w:val="00801E07"/>
    <w:rsid w:val="00801E48"/>
    <w:rsid w:val="0080266C"/>
    <w:rsid w:val="00802815"/>
    <w:rsid w:val="008045A1"/>
    <w:rsid w:val="00804E27"/>
    <w:rsid w:val="008057D9"/>
    <w:rsid w:val="00805FF0"/>
    <w:rsid w:val="0080602B"/>
    <w:rsid w:val="00806FAA"/>
    <w:rsid w:val="00810168"/>
    <w:rsid w:val="00810EC8"/>
    <w:rsid w:val="008113C6"/>
    <w:rsid w:val="0081146B"/>
    <w:rsid w:val="00812C36"/>
    <w:rsid w:val="00813EED"/>
    <w:rsid w:val="0081490E"/>
    <w:rsid w:val="008159B5"/>
    <w:rsid w:val="00816677"/>
    <w:rsid w:val="00816FCD"/>
    <w:rsid w:val="00820158"/>
    <w:rsid w:val="00820A8A"/>
    <w:rsid w:val="00820DD1"/>
    <w:rsid w:val="00821296"/>
    <w:rsid w:val="00822179"/>
    <w:rsid w:val="00822901"/>
    <w:rsid w:val="0082425B"/>
    <w:rsid w:val="00824E03"/>
    <w:rsid w:val="00825597"/>
    <w:rsid w:val="00825A03"/>
    <w:rsid w:val="00826444"/>
    <w:rsid w:val="00826445"/>
    <w:rsid w:val="00826930"/>
    <w:rsid w:val="00826B19"/>
    <w:rsid w:val="00826D99"/>
    <w:rsid w:val="00826DF2"/>
    <w:rsid w:val="00832FB7"/>
    <w:rsid w:val="00833315"/>
    <w:rsid w:val="008338EB"/>
    <w:rsid w:val="00837398"/>
    <w:rsid w:val="00837A3B"/>
    <w:rsid w:val="00840612"/>
    <w:rsid w:val="00842872"/>
    <w:rsid w:val="00844B6A"/>
    <w:rsid w:val="00845325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0013"/>
    <w:rsid w:val="00861B92"/>
    <w:rsid w:val="00862B23"/>
    <w:rsid w:val="008635F6"/>
    <w:rsid w:val="00864C2A"/>
    <w:rsid w:val="00865647"/>
    <w:rsid w:val="00866159"/>
    <w:rsid w:val="00866A01"/>
    <w:rsid w:val="00867244"/>
    <w:rsid w:val="0086732E"/>
    <w:rsid w:val="00870F5D"/>
    <w:rsid w:val="00871263"/>
    <w:rsid w:val="00871BE8"/>
    <w:rsid w:val="00872361"/>
    <w:rsid w:val="00872D81"/>
    <w:rsid w:val="008732F6"/>
    <w:rsid w:val="00873502"/>
    <w:rsid w:val="00873D2A"/>
    <w:rsid w:val="00873D42"/>
    <w:rsid w:val="00875D25"/>
    <w:rsid w:val="0087623B"/>
    <w:rsid w:val="00876C6A"/>
    <w:rsid w:val="0087729F"/>
    <w:rsid w:val="008775D5"/>
    <w:rsid w:val="008814FB"/>
    <w:rsid w:val="00881BCD"/>
    <w:rsid w:val="0088342D"/>
    <w:rsid w:val="00885131"/>
    <w:rsid w:val="0088521A"/>
    <w:rsid w:val="00886165"/>
    <w:rsid w:val="0088695D"/>
    <w:rsid w:val="0089189C"/>
    <w:rsid w:val="008919E6"/>
    <w:rsid w:val="00892B11"/>
    <w:rsid w:val="00892CCE"/>
    <w:rsid w:val="00892DDD"/>
    <w:rsid w:val="00894866"/>
    <w:rsid w:val="00894894"/>
    <w:rsid w:val="008953F9"/>
    <w:rsid w:val="00896325"/>
    <w:rsid w:val="00896DF2"/>
    <w:rsid w:val="008A1D4D"/>
    <w:rsid w:val="008A429B"/>
    <w:rsid w:val="008A5002"/>
    <w:rsid w:val="008A5C60"/>
    <w:rsid w:val="008A61AF"/>
    <w:rsid w:val="008B0A4D"/>
    <w:rsid w:val="008B10E8"/>
    <w:rsid w:val="008B2909"/>
    <w:rsid w:val="008B35AB"/>
    <w:rsid w:val="008B41B8"/>
    <w:rsid w:val="008B4E01"/>
    <w:rsid w:val="008B7D27"/>
    <w:rsid w:val="008C0633"/>
    <w:rsid w:val="008C0DFB"/>
    <w:rsid w:val="008C1A9C"/>
    <w:rsid w:val="008C22B5"/>
    <w:rsid w:val="008C23C6"/>
    <w:rsid w:val="008C3590"/>
    <w:rsid w:val="008C3629"/>
    <w:rsid w:val="008C44B9"/>
    <w:rsid w:val="008C52C2"/>
    <w:rsid w:val="008C5747"/>
    <w:rsid w:val="008C5E96"/>
    <w:rsid w:val="008C663E"/>
    <w:rsid w:val="008C7E89"/>
    <w:rsid w:val="008D0AEA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AF6"/>
    <w:rsid w:val="008E4B09"/>
    <w:rsid w:val="008F0292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244F"/>
    <w:rsid w:val="00902B72"/>
    <w:rsid w:val="00903061"/>
    <w:rsid w:val="00903839"/>
    <w:rsid w:val="00903C75"/>
    <w:rsid w:val="00906437"/>
    <w:rsid w:val="009065A4"/>
    <w:rsid w:val="0090689C"/>
    <w:rsid w:val="009078A0"/>
    <w:rsid w:val="00910388"/>
    <w:rsid w:val="00913737"/>
    <w:rsid w:val="0091378D"/>
    <w:rsid w:val="009141A9"/>
    <w:rsid w:val="009147D5"/>
    <w:rsid w:val="00914D7F"/>
    <w:rsid w:val="009157A9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2CB5"/>
    <w:rsid w:val="009255C0"/>
    <w:rsid w:val="009255C3"/>
    <w:rsid w:val="00927154"/>
    <w:rsid w:val="009272DC"/>
    <w:rsid w:val="00931120"/>
    <w:rsid w:val="00932840"/>
    <w:rsid w:val="009332F5"/>
    <w:rsid w:val="0093341E"/>
    <w:rsid w:val="0093375A"/>
    <w:rsid w:val="009353DC"/>
    <w:rsid w:val="009377B5"/>
    <w:rsid w:val="0094046F"/>
    <w:rsid w:val="00940904"/>
    <w:rsid w:val="00940CF5"/>
    <w:rsid w:val="0094228F"/>
    <w:rsid w:val="0094265C"/>
    <w:rsid w:val="00942FB4"/>
    <w:rsid w:val="009436F4"/>
    <w:rsid w:val="009439A9"/>
    <w:rsid w:val="00944699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3F7"/>
    <w:rsid w:val="00950CDF"/>
    <w:rsid w:val="00951014"/>
    <w:rsid w:val="009514BA"/>
    <w:rsid w:val="00953B44"/>
    <w:rsid w:val="0095652C"/>
    <w:rsid w:val="00956FA4"/>
    <w:rsid w:val="009574B3"/>
    <w:rsid w:val="0096300D"/>
    <w:rsid w:val="0096356D"/>
    <w:rsid w:val="00964350"/>
    <w:rsid w:val="00964C03"/>
    <w:rsid w:val="009660C9"/>
    <w:rsid w:val="009672B4"/>
    <w:rsid w:val="009715C3"/>
    <w:rsid w:val="009719CB"/>
    <w:rsid w:val="00971EB7"/>
    <w:rsid w:val="00974141"/>
    <w:rsid w:val="0097530B"/>
    <w:rsid w:val="00975323"/>
    <w:rsid w:val="00975C12"/>
    <w:rsid w:val="00976CDC"/>
    <w:rsid w:val="00977522"/>
    <w:rsid w:val="0098092C"/>
    <w:rsid w:val="009812D5"/>
    <w:rsid w:val="0098273D"/>
    <w:rsid w:val="00982837"/>
    <w:rsid w:val="00983CD4"/>
    <w:rsid w:val="00984BFA"/>
    <w:rsid w:val="00984C68"/>
    <w:rsid w:val="0098533D"/>
    <w:rsid w:val="00985AC0"/>
    <w:rsid w:val="00992604"/>
    <w:rsid w:val="009929C0"/>
    <w:rsid w:val="00993E8B"/>
    <w:rsid w:val="00996E66"/>
    <w:rsid w:val="00996EB3"/>
    <w:rsid w:val="00997116"/>
    <w:rsid w:val="00997905"/>
    <w:rsid w:val="009A13D9"/>
    <w:rsid w:val="009A1C88"/>
    <w:rsid w:val="009A218C"/>
    <w:rsid w:val="009A273B"/>
    <w:rsid w:val="009A2765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8D3"/>
    <w:rsid w:val="009C5DD5"/>
    <w:rsid w:val="009C63F4"/>
    <w:rsid w:val="009D0230"/>
    <w:rsid w:val="009D0E71"/>
    <w:rsid w:val="009D13C2"/>
    <w:rsid w:val="009D14E0"/>
    <w:rsid w:val="009D184F"/>
    <w:rsid w:val="009D1A8C"/>
    <w:rsid w:val="009D295A"/>
    <w:rsid w:val="009D3A79"/>
    <w:rsid w:val="009D3E0D"/>
    <w:rsid w:val="009D7BCF"/>
    <w:rsid w:val="009D7EAA"/>
    <w:rsid w:val="009E05DE"/>
    <w:rsid w:val="009E0AB7"/>
    <w:rsid w:val="009E1D20"/>
    <w:rsid w:val="009E1DB5"/>
    <w:rsid w:val="009E1E5B"/>
    <w:rsid w:val="009E23C3"/>
    <w:rsid w:val="009E43B4"/>
    <w:rsid w:val="009E450C"/>
    <w:rsid w:val="009E57F5"/>
    <w:rsid w:val="009E61BE"/>
    <w:rsid w:val="009E680B"/>
    <w:rsid w:val="009E6DD9"/>
    <w:rsid w:val="009E7BD3"/>
    <w:rsid w:val="009F1851"/>
    <w:rsid w:val="009F1979"/>
    <w:rsid w:val="009F1C75"/>
    <w:rsid w:val="009F2DDD"/>
    <w:rsid w:val="009F3C77"/>
    <w:rsid w:val="009F5193"/>
    <w:rsid w:val="009F6109"/>
    <w:rsid w:val="009F61CE"/>
    <w:rsid w:val="009F69F1"/>
    <w:rsid w:val="009F7717"/>
    <w:rsid w:val="009F79B4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294D"/>
    <w:rsid w:val="00A040CC"/>
    <w:rsid w:val="00A04630"/>
    <w:rsid w:val="00A04A21"/>
    <w:rsid w:val="00A04F99"/>
    <w:rsid w:val="00A05DC2"/>
    <w:rsid w:val="00A064C3"/>
    <w:rsid w:val="00A0757C"/>
    <w:rsid w:val="00A07C1F"/>
    <w:rsid w:val="00A1022B"/>
    <w:rsid w:val="00A10DD0"/>
    <w:rsid w:val="00A1276C"/>
    <w:rsid w:val="00A12799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6345"/>
    <w:rsid w:val="00A26641"/>
    <w:rsid w:val="00A27B15"/>
    <w:rsid w:val="00A300BC"/>
    <w:rsid w:val="00A302A2"/>
    <w:rsid w:val="00A30C6D"/>
    <w:rsid w:val="00A3120B"/>
    <w:rsid w:val="00A31D66"/>
    <w:rsid w:val="00A32A13"/>
    <w:rsid w:val="00A32BC1"/>
    <w:rsid w:val="00A3321E"/>
    <w:rsid w:val="00A33220"/>
    <w:rsid w:val="00A3325A"/>
    <w:rsid w:val="00A3365E"/>
    <w:rsid w:val="00A33BD6"/>
    <w:rsid w:val="00A34C02"/>
    <w:rsid w:val="00A37920"/>
    <w:rsid w:val="00A37964"/>
    <w:rsid w:val="00A379CF"/>
    <w:rsid w:val="00A37A6A"/>
    <w:rsid w:val="00A4045E"/>
    <w:rsid w:val="00A404E4"/>
    <w:rsid w:val="00A41268"/>
    <w:rsid w:val="00A41C24"/>
    <w:rsid w:val="00A422F4"/>
    <w:rsid w:val="00A4259B"/>
    <w:rsid w:val="00A43013"/>
    <w:rsid w:val="00A448EC"/>
    <w:rsid w:val="00A44DC0"/>
    <w:rsid w:val="00A45563"/>
    <w:rsid w:val="00A45DA0"/>
    <w:rsid w:val="00A46EBB"/>
    <w:rsid w:val="00A46FD3"/>
    <w:rsid w:val="00A47341"/>
    <w:rsid w:val="00A47CC3"/>
    <w:rsid w:val="00A504E7"/>
    <w:rsid w:val="00A5136B"/>
    <w:rsid w:val="00A5355C"/>
    <w:rsid w:val="00A5494E"/>
    <w:rsid w:val="00A5766E"/>
    <w:rsid w:val="00A57D0D"/>
    <w:rsid w:val="00A6091A"/>
    <w:rsid w:val="00A610C9"/>
    <w:rsid w:val="00A63F06"/>
    <w:rsid w:val="00A6420C"/>
    <w:rsid w:val="00A64DA7"/>
    <w:rsid w:val="00A65071"/>
    <w:rsid w:val="00A654FC"/>
    <w:rsid w:val="00A661D5"/>
    <w:rsid w:val="00A66640"/>
    <w:rsid w:val="00A66785"/>
    <w:rsid w:val="00A67180"/>
    <w:rsid w:val="00A676B6"/>
    <w:rsid w:val="00A67E5E"/>
    <w:rsid w:val="00A701A7"/>
    <w:rsid w:val="00A704DA"/>
    <w:rsid w:val="00A7197A"/>
    <w:rsid w:val="00A71CCE"/>
    <w:rsid w:val="00A731AE"/>
    <w:rsid w:val="00A75FB4"/>
    <w:rsid w:val="00A77DE5"/>
    <w:rsid w:val="00A81221"/>
    <w:rsid w:val="00A82275"/>
    <w:rsid w:val="00A836CD"/>
    <w:rsid w:val="00A848D4"/>
    <w:rsid w:val="00A865EC"/>
    <w:rsid w:val="00A8751F"/>
    <w:rsid w:val="00A9007A"/>
    <w:rsid w:val="00A903AC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4D67"/>
    <w:rsid w:val="00AA5E26"/>
    <w:rsid w:val="00AA7130"/>
    <w:rsid w:val="00AA719A"/>
    <w:rsid w:val="00AB11C4"/>
    <w:rsid w:val="00AB1356"/>
    <w:rsid w:val="00AB1417"/>
    <w:rsid w:val="00AB17D5"/>
    <w:rsid w:val="00AB20DE"/>
    <w:rsid w:val="00AB4415"/>
    <w:rsid w:val="00AB4C02"/>
    <w:rsid w:val="00AB5270"/>
    <w:rsid w:val="00AB5365"/>
    <w:rsid w:val="00AB74C7"/>
    <w:rsid w:val="00AC148F"/>
    <w:rsid w:val="00AC1B55"/>
    <w:rsid w:val="00AC251A"/>
    <w:rsid w:val="00AC3CD2"/>
    <w:rsid w:val="00AC3DB5"/>
    <w:rsid w:val="00AC4B15"/>
    <w:rsid w:val="00AC69D3"/>
    <w:rsid w:val="00AC6BBC"/>
    <w:rsid w:val="00AD0485"/>
    <w:rsid w:val="00AD10EF"/>
    <w:rsid w:val="00AD1117"/>
    <w:rsid w:val="00AD1A21"/>
    <w:rsid w:val="00AD45C1"/>
    <w:rsid w:val="00AD5E84"/>
    <w:rsid w:val="00AD7456"/>
    <w:rsid w:val="00AE0D2A"/>
    <w:rsid w:val="00AE1F4F"/>
    <w:rsid w:val="00AE215C"/>
    <w:rsid w:val="00AE2162"/>
    <w:rsid w:val="00AE342B"/>
    <w:rsid w:val="00AE3895"/>
    <w:rsid w:val="00AE40E9"/>
    <w:rsid w:val="00AE435C"/>
    <w:rsid w:val="00AE4AD5"/>
    <w:rsid w:val="00AE5692"/>
    <w:rsid w:val="00AE5CC7"/>
    <w:rsid w:val="00AE7C78"/>
    <w:rsid w:val="00AF083A"/>
    <w:rsid w:val="00AF08F1"/>
    <w:rsid w:val="00AF0B68"/>
    <w:rsid w:val="00AF108A"/>
    <w:rsid w:val="00AF16FB"/>
    <w:rsid w:val="00AF1AA1"/>
    <w:rsid w:val="00AF2A27"/>
    <w:rsid w:val="00AF3455"/>
    <w:rsid w:val="00AF420B"/>
    <w:rsid w:val="00AF6295"/>
    <w:rsid w:val="00AF7053"/>
    <w:rsid w:val="00AF7542"/>
    <w:rsid w:val="00AF7BCF"/>
    <w:rsid w:val="00B01423"/>
    <w:rsid w:val="00B017A9"/>
    <w:rsid w:val="00B01B8C"/>
    <w:rsid w:val="00B02E55"/>
    <w:rsid w:val="00B036C1"/>
    <w:rsid w:val="00B0380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A8B"/>
    <w:rsid w:val="00B1173D"/>
    <w:rsid w:val="00B12D48"/>
    <w:rsid w:val="00B136CB"/>
    <w:rsid w:val="00B13F30"/>
    <w:rsid w:val="00B14F04"/>
    <w:rsid w:val="00B15E24"/>
    <w:rsid w:val="00B167B5"/>
    <w:rsid w:val="00B20791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4851"/>
    <w:rsid w:val="00B36329"/>
    <w:rsid w:val="00B3693E"/>
    <w:rsid w:val="00B374AF"/>
    <w:rsid w:val="00B37B02"/>
    <w:rsid w:val="00B40464"/>
    <w:rsid w:val="00B40A6D"/>
    <w:rsid w:val="00B435A5"/>
    <w:rsid w:val="00B437C3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1FD9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6AAC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313"/>
    <w:rsid w:val="00B70AD1"/>
    <w:rsid w:val="00B70B16"/>
    <w:rsid w:val="00B7129B"/>
    <w:rsid w:val="00B727C3"/>
    <w:rsid w:val="00B731DA"/>
    <w:rsid w:val="00B739F0"/>
    <w:rsid w:val="00B74D2D"/>
    <w:rsid w:val="00B7565B"/>
    <w:rsid w:val="00B75671"/>
    <w:rsid w:val="00B77423"/>
    <w:rsid w:val="00B7752C"/>
    <w:rsid w:val="00B77683"/>
    <w:rsid w:val="00B800F4"/>
    <w:rsid w:val="00B803D5"/>
    <w:rsid w:val="00B80704"/>
    <w:rsid w:val="00B80B9E"/>
    <w:rsid w:val="00B8102C"/>
    <w:rsid w:val="00B81BBE"/>
    <w:rsid w:val="00B81F1F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4951"/>
    <w:rsid w:val="00B95724"/>
    <w:rsid w:val="00BA071A"/>
    <w:rsid w:val="00BA07FD"/>
    <w:rsid w:val="00BA1B9B"/>
    <w:rsid w:val="00BA2D27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4449"/>
    <w:rsid w:val="00BB6DCE"/>
    <w:rsid w:val="00BB73BD"/>
    <w:rsid w:val="00BC0C90"/>
    <w:rsid w:val="00BC324D"/>
    <w:rsid w:val="00BC337E"/>
    <w:rsid w:val="00BC57BA"/>
    <w:rsid w:val="00BC620C"/>
    <w:rsid w:val="00BC6548"/>
    <w:rsid w:val="00BC6B06"/>
    <w:rsid w:val="00BC778E"/>
    <w:rsid w:val="00BD106A"/>
    <w:rsid w:val="00BD10EC"/>
    <w:rsid w:val="00BD2E4C"/>
    <w:rsid w:val="00BD5636"/>
    <w:rsid w:val="00BD5A68"/>
    <w:rsid w:val="00BE04BE"/>
    <w:rsid w:val="00BE0CDA"/>
    <w:rsid w:val="00BE0DC5"/>
    <w:rsid w:val="00BE0F7C"/>
    <w:rsid w:val="00BE2215"/>
    <w:rsid w:val="00BE290F"/>
    <w:rsid w:val="00BE4115"/>
    <w:rsid w:val="00BE683F"/>
    <w:rsid w:val="00BE690B"/>
    <w:rsid w:val="00BE756A"/>
    <w:rsid w:val="00BF13A6"/>
    <w:rsid w:val="00BF162C"/>
    <w:rsid w:val="00BF24FA"/>
    <w:rsid w:val="00BF2CE5"/>
    <w:rsid w:val="00BF381B"/>
    <w:rsid w:val="00BF3CC7"/>
    <w:rsid w:val="00BF43A2"/>
    <w:rsid w:val="00BF50BD"/>
    <w:rsid w:val="00BF7FE0"/>
    <w:rsid w:val="00C009E1"/>
    <w:rsid w:val="00C01CE6"/>
    <w:rsid w:val="00C037E8"/>
    <w:rsid w:val="00C04987"/>
    <w:rsid w:val="00C06675"/>
    <w:rsid w:val="00C10CA3"/>
    <w:rsid w:val="00C10E69"/>
    <w:rsid w:val="00C118C4"/>
    <w:rsid w:val="00C119E1"/>
    <w:rsid w:val="00C12890"/>
    <w:rsid w:val="00C12B6F"/>
    <w:rsid w:val="00C133C0"/>
    <w:rsid w:val="00C16D6C"/>
    <w:rsid w:val="00C2338F"/>
    <w:rsid w:val="00C237D5"/>
    <w:rsid w:val="00C2522F"/>
    <w:rsid w:val="00C25808"/>
    <w:rsid w:val="00C25F15"/>
    <w:rsid w:val="00C271B9"/>
    <w:rsid w:val="00C27383"/>
    <w:rsid w:val="00C313D9"/>
    <w:rsid w:val="00C3153A"/>
    <w:rsid w:val="00C3165C"/>
    <w:rsid w:val="00C32EB2"/>
    <w:rsid w:val="00C33B4D"/>
    <w:rsid w:val="00C34960"/>
    <w:rsid w:val="00C34B4B"/>
    <w:rsid w:val="00C3515E"/>
    <w:rsid w:val="00C35241"/>
    <w:rsid w:val="00C35431"/>
    <w:rsid w:val="00C35E2E"/>
    <w:rsid w:val="00C3674A"/>
    <w:rsid w:val="00C37269"/>
    <w:rsid w:val="00C375C7"/>
    <w:rsid w:val="00C403E7"/>
    <w:rsid w:val="00C40673"/>
    <w:rsid w:val="00C416D9"/>
    <w:rsid w:val="00C446FD"/>
    <w:rsid w:val="00C4517D"/>
    <w:rsid w:val="00C46697"/>
    <w:rsid w:val="00C47774"/>
    <w:rsid w:val="00C50107"/>
    <w:rsid w:val="00C5058C"/>
    <w:rsid w:val="00C50606"/>
    <w:rsid w:val="00C506B8"/>
    <w:rsid w:val="00C50986"/>
    <w:rsid w:val="00C51186"/>
    <w:rsid w:val="00C51BF4"/>
    <w:rsid w:val="00C5204B"/>
    <w:rsid w:val="00C520B4"/>
    <w:rsid w:val="00C526F0"/>
    <w:rsid w:val="00C52BA8"/>
    <w:rsid w:val="00C53D17"/>
    <w:rsid w:val="00C54171"/>
    <w:rsid w:val="00C54305"/>
    <w:rsid w:val="00C545C5"/>
    <w:rsid w:val="00C54AEF"/>
    <w:rsid w:val="00C54C9A"/>
    <w:rsid w:val="00C56F50"/>
    <w:rsid w:val="00C57520"/>
    <w:rsid w:val="00C5794A"/>
    <w:rsid w:val="00C57CB3"/>
    <w:rsid w:val="00C600A8"/>
    <w:rsid w:val="00C61617"/>
    <w:rsid w:val="00C61949"/>
    <w:rsid w:val="00C63E1A"/>
    <w:rsid w:val="00C65204"/>
    <w:rsid w:val="00C653B2"/>
    <w:rsid w:val="00C67829"/>
    <w:rsid w:val="00C67FD4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D98"/>
    <w:rsid w:val="00C83EC1"/>
    <w:rsid w:val="00C845A6"/>
    <w:rsid w:val="00C85093"/>
    <w:rsid w:val="00C85C50"/>
    <w:rsid w:val="00C86FB9"/>
    <w:rsid w:val="00C87F70"/>
    <w:rsid w:val="00C92216"/>
    <w:rsid w:val="00C92EF2"/>
    <w:rsid w:val="00C93C76"/>
    <w:rsid w:val="00C93DFD"/>
    <w:rsid w:val="00C9404E"/>
    <w:rsid w:val="00C9555B"/>
    <w:rsid w:val="00C9561D"/>
    <w:rsid w:val="00C95BE8"/>
    <w:rsid w:val="00C95F45"/>
    <w:rsid w:val="00C96411"/>
    <w:rsid w:val="00C97ECC"/>
    <w:rsid w:val="00CA02E4"/>
    <w:rsid w:val="00CA0F75"/>
    <w:rsid w:val="00CA1F93"/>
    <w:rsid w:val="00CA2F7D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EDC"/>
    <w:rsid w:val="00CB0F62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091F"/>
    <w:rsid w:val="00CC098B"/>
    <w:rsid w:val="00CC1C2E"/>
    <w:rsid w:val="00CC1DBE"/>
    <w:rsid w:val="00CC1E63"/>
    <w:rsid w:val="00CC2053"/>
    <w:rsid w:val="00CC3D04"/>
    <w:rsid w:val="00CC44E4"/>
    <w:rsid w:val="00CC4A95"/>
    <w:rsid w:val="00CC4FA0"/>
    <w:rsid w:val="00CC6AD8"/>
    <w:rsid w:val="00CC6D16"/>
    <w:rsid w:val="00CC78E9"/>
    <w:rsid w:val="00CD0466"/>
    <w:rsid w:val="00CD0894"/>
    <w:rsid w:val="00CD0901"/>
    <w:rsid w:val="00CD0949"/>
    <w:rsid w:val="00CD25AA"/>
    <w:rsid w:val="00CD2A8C"/>
    <w:rsid w:val="00CD36D0"/>
    <w:rsid w:val="00CD3700"/>
    <w:rsid w:val="00CD3756"/>
    <w:rsid w:val="00CD443E"/>
    <w:rsid w:val="00CD5A69"/>
    <w:rsid w:val="00CD6104"/>
    <w:rsid w:val="00CD6A7C"/>
    <w:rsid w:val="00CD6F77"/>
    <w:rsid w:val="00CD785E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651C"/>
    <w:rsid w:val="00CE7526"/>
    <w:rsid w:val="00CE7B92"/>
    <w:rsid w:val="00CF1312"/>
    <w:rsid w:val="00CF1EB0"/>
    <w:rsid w:val="00CF2D81"/>
    <w:rsid w:val="00CF3579"/>
    <w:rsid w:val="00CF3D88"/>
    <w:rsid w:val="00CF3E33"/>
    <w:rsid w:val="00CF456A"/>
    <w:rsid w:val="00CF4ABC"/>
    <w:rsid w:val="00CF58B7"/>
    <w:rsid w:val="00CF6F74"/>
    <w:rsid w:val="00CF7672"/>
    <w:rsid w:val="00D000DB"/>
    <w:rsid w:val="00D01DFE"/>
    <w:rsid w:val="00D01F10"/>
    <w:rsid w:val="00D07F6F"/>
    <w:rsid w:val="00D1056A"/>
    <w:rsid w:val="00D106BB"/>
    <w:rsid w:val="00D10A5B"/>
    <w:rsid w:val="00D117B5"/>
    <w:rsid w:val="00D120F0"/>
    <w:rsid w:val="00D12E79"/>
    <w:rsid w:val="00D15574"/>
    <w:rsid w:val="00D160EA"/>
    <w:rsid w:val="00D20500"/>
    <w:rsid w:val="00D207B8"/>
    <w:rsid w:val="00D20E6F"/>
    <w:rsid w:val="00D2257C"/>
    <w:rsid w:val="00D2328F"/>
    <w:rsid w:val="00D234A6"/>
    <w:rsid w:val="00D23C9D"/>
    <w:rsid w:val="00D24375"/>
    <w:rsid w:val="00D25739"/>
    <w:rsid w:val="00D27718"/>
    <w:rsid w:val="00D3031B"/>
    <w:rsid w:val="00D30652"/>
    <w:rsid w:val="00D312A1"/>
    <w:rsid w:val="00D31696"/>
    <w:rsid w:val="00D31D57"/>
    <w:rsid w:val="00D322B9"/>
    <w:rsid w:val="00D327C5"/>
    <w:rsid w:val="00D34250"/>
    <w:rsid w:val="00D344EF"/>
    <w:rsid w:val="00D34561"/>
    <w:rsid w:val="00D34B09"/>
    <w:rsid w:val="00D34B63"/>
    <w:rsid w:val="00D34DF7"/>
    <w:rsid w:val="00D351C1"/>
    <w:rsid w:val="00D353A4"/>
    <w:rsid w:val="00D35EFB"/>
    <w:rsid w:val="00D36743"/>
    <w:rsid w:val="00D37291"/>
    <w:rsid w:val="00D37415"/>
    <w:rsid w:val="00D40458"/>
    <w:rsid w:val="00D41486"/>
    <w:rsid w:val="00D41F2C"/>
    <w:rsid w:val="00D433FC"/>
    <w:rsid w:val="00D438CA"/>
    <w:rsid w:val="00D449B5"/>
    <w:rsid w:val="00D47CD3"/>
    <w:rsid w:val="00D504B3"/>
    <w:rsid w:val="00D5077D"/>
    <w:rsid w:val="00D520A7"/>
    <w:rsid w:val="00D52EE2"/>
    <w:rsid w:val="00D53687"/>
    <w:rsid w:val="00D537A2"/>
    <w:rsid w:val="00D54B3D"/>
    <w:rsid w:val="00D55D0B"/>
    <w:rsid w:val="00D57112"/>
    <w:rsid w:val="00D575EB"/>
    <w:rsid w:val="00D57721"/>
    <w:rsid w:val="00D61193"/>
    <w:rsid w:val="00D617EB"/>
    <w:rsid w:val="00D61BFC"/>
    <w:rsid w:val="00D62D25"/>
    <w:rsid w:val="00D639B0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46AA"/>
    <w:rsid w:val="00D7520D"/>
    <w:rsid w:val="00D76725"/>
    <w:rsid w:val="00D7744A"/>
    <w:rsid w:val="00D80278"/>
    <w:rsid w:val="00D829FF"/>
    <w:rsid w:val="00D8391E"/>
    <w:rsid w:val="00D84F30"/>
    <w:rsid w:val="00D8626D"/>
    <w:rsid w:val="00D86314"/>
    <w:rsid w:val="00D86A7A"/>
    <w:rsid w:val="00D86BF0"/>
    <w:rsid w:val="00D90653"/>
    <w:rsid w:val="00D91589"/>
    <w:rsid w:val="00D92D7E"/>
    <w:rsid w:val="00D94467"/>
    <w:rsid w:val="00D95344"/>
    <w:rsid w:val="00D9534F"/>
    <w:rsid w:val="00D95955"/>
    <w:rsid w:val="00DA01CB"/>
    <w:rsid w:val="00DA0D2A"/>
    <w:rsid w:val="00DA21F3"/>
    <w:rsid w:val="00DA4699"/>
    <w:rsid w:val="00DA476B"/>
    <w:rsid w:val="00DA47B5"/>
    <w:rsid w:val="00DA5810"/>
    <w:rsid w:val="00DB0B35"/>
    <w:rsid w:val="00DB13F3"/>
    <w:rsid w:val="00DB1EDE"/>
    <w:rsid w:val="00DB3B7B"/>
    <w:rsid w:val="00DB4378"/>
    <w:rsid w:val="00DB45D5"/>
    <w:rsid w:val="00DB47FE"/>
    <w:rsid w:val="00DB5B20"/>
    <w:rsid w:val="00DB6BE1"/>
    <w:rsid w:val="00DB6D1A"/>
    <w:rsid w:val="00DB782A"/>
    <w:rsid w:val="00DC0570"/>
    <w:rsid w:val="00DC159F"/>
    <w:rsid w:val="00DC3475"/>
    <w:rsid w:val="00DC4595"/>
    <w:rsid w:val="00DC5842"/>
    <w:rsid w:val="00DC72B8"/>
    <w:rsid w:val="00DC7E24"/>
    <w:rsid w:val="00DD09D8"/>
    <w:rsid w:val="00DD0F2D"/>
    <w:rsid w:val="00DD1611"/>
    <w:rsid w:val="00DD1F43"/>
    <w:rsid w:val="00DD22B5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5026"/>
    <w:rsid w:val="00DE6C4B"/>
    <w:rsid w:val="00DE728A"/>
    <w:rsid w:val="00DE74A2"/>
    <w:rsid w:val="00DF055F"/>
    <w:rsid w:val="00DF1576"/>
    <w:rsid w:val="00DF1A15"/>
    <w:rsid w:val="00DF2989"/>
    <w:rsid w:val="00DF2CFF"/>
    <w:rsid w:val="00DF60B9"/>
    <w:rsid w:val="00E000C5"/>
    <w:rsid w:val="00E03F00"/>
    <w:rsid w:val="00E045E1"/>
    <w:rsid w:val="00E04F08"/>
    <w:rsid w:val="00E0535D"/>
    <w:rsid w:val="00E0638A"/>
    <w:rsid w:val="00E065B2"/>
    <w:rsid w:val="00E109BB"/>
    <w:rsid w:val="00E10A57"/>
    <w:rsid w:val="00E127FA"/>
    <w:rsid w:val="00E12B41"/>
    <w:rsid w:val="00E145AE"/>
    <w:rsid w:val="00E153C1"/>
    <w:rsid w:val="00E1579F"/>
    <w:rsid w:val="00E16149"/>
    <w:rsid w:val="00E204D4"/>
    <w:rsid w:val="00E20842"/>
    <w:rsid w:val="00E21174"/>
    <w:rsid w:val="00E21490"/>
    <w:rsid w:val="00E219E8"/>
    <w:rsid w:val="00E22737"/>
    <w:rsid w:val="00E22EEA"/>
    <w:rsid w:val="00E258D1"/>
    <w:rsid w:val="00E25F0F"/>
    <w:rsid w:val="00E27CC5"/>
    <w:rsid w:val="00E27E75"/>
    <w:rsid w:val="00E30D7F"/>
    <w:rsid w:val="00E3177E"/>
    <w:rsid w:val="00E32025"/>
    <w:rsid w:val="00E33340"/>
    <w:rsid w:val="00E33713"/>
    <w:rsid w:val="00E35E90"/>
    <w:rsid w:val="00E3660B"/>
    <w:rsid w:val="00E3683B"/>
    <w:rsid w:val="00E36862"/>
    <w:rsid w:val="00E37B72"/>
    <w:rsid w:val="00E40E00"/>
    <w:rsid w:val="00E41806"/>
    <w:rsid w:val="00E41D3D"/>
    <w:rsid w:val="00E42CA1"/>
    <w:rsid w:val="00E44923"/>
    <w:rsid w:val="00E44C2E"/>
    <w:rsid w:val="00E46DB1"/>
    <w:rsid w:val="00E4729E"/>
    <w:rsid w:val="00E473DE"/>
    <w:rsid w:val="00E4767E"/>
    <w:rsid w:val="00E5060D"/>
    <w:rsid w:val="00E51712"/>
    <w:rsid w:val="00E51920"/>
    <w:rsid w:val="00E53A4A"/>
    <w:rsid w:val="00E5465D"/>
    <w:rsid w:val="00E54C09"/>
    <w:rsid w:val="00E5615E"/>
    <w:rsid w:val="00E5758A"/>
    <w:rsid w:val="00E61039"/>
    <w:rsid w:val="00E6116C"/>
    <w:rsid w:val="00E634B5"/>
    <w:rsid w:val="00E634BB"/>
    <w:rsid w:val="00E63A42"/>
    <w:rsid w:val="00E64120"/>
    <w:rsid w:val="00E64E7B"/>
    <w:rsid w:val="00E65CA4"/>
    <w:rsid w:val="00E660A1"/>
    <w:rsid w:val="00E660CB"/>
    <w:rsid w:val="00E6613F"/>
    <w:rsid w:val="00E67E07"/>
    <w:rsid w:val="00E75F24"/>
    <w:rsid w:val="00E76843"/>
    <w:rsid w:val="00E7691A"/>
    <w:rsid w:val="00E8008B"/>
    <w:rsid w:val="00E827D1"/>
    <w:rsid w:val="00E834F2"/>
    <w:rsid w:val="00E84AED"/>
    <w:rsid w:val="00E863E1"/>
    <w:rsid w:val="00E91FFB"/>
    <w:rsid w:val="00E93D40"/>
    <w:rsid w:val="00E941C8"/>
    <w:rsid w:val="00E94B35"/>
    <w:rsid w:val="00E95412"/>
    <w:rsid w:val="00E9644D"/>
    <w:rsid w:val="00E964E4"/>
    <w:rsid w:val="00E96E0C"/>
    <w:rsid w:val="00E9794C"/>
    <w:rsid w:val="00E97FB2"/>
    <w:rsid w:val="00EA0767"/>
    <w:rsid w:val="00EA1890"/>
    <w:rsid w:val="00EA1CBE"/>
    <w:rsid w:val="00EA20EC"/>
    <w:rsid w:val="00EA20F1"/>
    <w:rsid w:val="00EA2619"/>
    <w:rsid w:val="00EA2A41"/>
    <w:rsid w:val="00EA361C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3C0C"/>
    <w:rsid w:val="00EB4499"/>
    <w:rsid w:val="00EB4B92"/>
    <w:rsid w:val="00EB4D32"/>
    <w:rsid w:val="00EB4FE1"/>
    <w:rsid w:val="00EB6580"/>
    <w:rsid w:val="00EC03FA"/>
    <w:rsid w:val="00EC054D"/>
    <w:rsid w:val="00EC086A"/>
    <w:rsid w:val="00EC0C0E"/>
    <w:rsid w:val="00EC0D88"/>
    <w:rsid w:val="00EC11B7"/>
    <w:rsid w:val="00EC184A"/>
    <w:rsid w:val="00EC1CA4"/>
    <w:rsid w:val="00EC1CE5"/>
    <w:rsid w:val="00EC2992"/>
    <w:rsid w:val="00EC2D1D"/>
    <w:rsid w:val="00EC2E5E"/>
    <w:rsid w:val="00EC3244"/>
    <w:rsid w:val="00EC4069"/>
    <w:rsid w:val="00EC529E"/>
    <w:rsid w:val="00EC5A03"/>
    <w:rsid w:val="00EC6391"/>
    <w:rsid w:val="00EC7AE3"/>
    <w:rsid w:val="00EC7C04"/>
    <w:rsid w:val="00ED2C70"/>
    <w:rsid w:val="00ED3BA9"/>
    <w:rsid w:val="00ED5E61"/>
    <w:rsid w:val="00ED63D6"/>
    <w:rsid w:val="00ED6F31"/>
    <w:rsid w:val="00ED7D03"/>
    <w:rsid w:val="00ED7E9D"/>
    <w:rsid w:val="00EE0338"/>
    <w:rsid w:val="00EE0B0A"/>
    <w:rsid w:val="00EE33E8"/>
    <w:rsid w:val="00EE40A0"/>
    <w:rsid w:val="00EE4A14"/>
    <w:rsid w:val="00EE4A79"/>
    <w:rsid w:val="00EE5899"/>
    <w:rsid w:val="00EE5D18"/>
    <w:rsid w:val="00EE60E5"/>
    <w:rsid w:val="00EE6387"/>
    <w:rsid w:val="00EE7119"/>
    <w:rsid w:val="00EF0E36"/>
    <w:rsid w:val="00EF49A6"/>
    <w:rsid w:val="00EF5B9C"/>
    <w:rsid w:val="00EF60E3"/>
    <w:rsid w:val="00EF61B8"/>
    <w:rsid w:val="00EF6397"/>
    <w:rsid w:val="00EF7182"/>
    <w:rsid w:val="00F0072D"/>
    <w:rsid w:val="00F00A3C"/>
    <w:rsid w:val="00F02EDC"/>
    <w:rsid w:val="00F031DB"/>
    <w:rsid w:val="00F03E0C"/>
    <w:rsid w:val="00F055F1"/>
    <w:rsid w:val="00F065B9"/>
    <w:rsid w:val="00F0696D"/>
    <w:rsid w:val="00F104D3"/>
    <w:rsid w:val="00F10BAC"/>
    <w:rsid w:val="00F12C6E"/>
    <w:rsid w:val="00F13285"/>
    <w:rsid w:val="00F13FC0"/>
    <w:rsid w:val="00F14020"/>
    <w:rsid w:val="00F15595"/>
    <w:rsid w:val="00F161F5"/>
    <w:rsid w:val="00F16557"/>
    <w:rsid w:val="00F213AA"/>
    <w:rsid w:val="00F2175D"/>
    <w:rsid w:val="00F21783"/>
    <w:rsid w:val="00F2185C"/>
    <w:rsid w:val="00F21ECD"/>
    <w:rsid w:val="00F22111"/>
    <w:rsid w:val="00F221AD"/>
    <w:rsid w:val="00F23780"/>
    <w:rsid w:val="00F24A92"/>
    <w:rsid w:val="00F26462"/>
    <w:rsid w:val="00F265A8"/>
    <w:rsid w:val="00F3260E"/>
    <w:rsid w:val="00F33965"/>
    <w:rsid w:val="00F34A1A"/>
    <w:rsid w:val="00F34E43"/>
    <w:rsid w:val="00F40DA6"/>
    <w:rsid w:val="00F40F7C"/>
    <w:rsid w:val="00F4150C"/>
    <w:rsid w:val="00F44607"/>
    <w:rsid w:val="00F44E7C"/>
    <w:rsid w:val="00F46C18"/>
    <w:rsid w:val="00F50A3A"/>
    <w:rsid w:val="00F50B75"/>
    <w:rsid w:val="00F51860"/>
    <w:rsid w:val="00F525EC"/>
    <w:rsid w:val="00F53826"/>
    <w:rsid w:val="00F53CC3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5944"/>
    <w:rsid w:val="00F662F4"/>
    <w:rsid w:val="00F6640E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3409"/>
    <w:rsid w:val="00F84A9B"/>
    <w:rsid w:val="00F84B4D"/>
    <w:rsid w:val="00F84B69"/>
    <w:rsid w:val="00F84BCB"/>
    <w:rsid w:val="00F85272"/>
    <w:rsid w:val="00F85A62"/>
    <w:rsid w:val="00F90C02"/>
    <w:rsid w:val="00F91823"/>
    <w:rsid w:val="00F91ABB"/>
    <w:rsid w:val="00F91B61"/>
    <w:rsid w:val="00F91EC9"/>
    <w:rsid w:val="00F93988"/>
    <w:rsid w:val="00F96560"/>
    <w:rsid w:val="00F967F7"/>
    <w:rsid w:val="00F97060"/>
    <w:rsid w:val="00F97606"/>
    <w:rsid w:val="00FA0572"/>
    <w:rsid w:val="00FA0A96"/>
    <w:rsid w:val="00FA1117"/>
    <w:rsid w:val="00FA1975"/>
    <w:rsid w:val="00FA2A2F"/>
    <w:rsid w:val="00FA2C5A"/>
    <w:rsid w:val="00FA2C85"/>
    <w:rsid w:val="00FA38CA"/>
    <w:rsid w:val="00FA47DD"/>
    <w:rsid w:val="00FA4D12"/>
    <w:rsid w:val="00FA573E"/>
    <w:rsid w:val="00FA594C"/>
    <w:rsid w:val="00FA5CDF"/>
    <w:rsid w:val="00FA7121"/>
    <w:rsid w:val="00FB0363"/>
    <w:rsid w:val="00FB12A0"/>
    <w:rsid w:val="00FB1332"/>
    <w:rsid w:val="00FB330C"/>
    <w:rsid w:val="00FB3D60"/>
    <w:rsid w:val="00FB3F46"/>
    <w:rsid w:val="00FB476C"/>
    <w:rsid w:val="00FB561B"/>
    <w:rsid w:val="00FB63A0"/>
    <w:rsid w:val="00FB683D"/>
    <w:rsid w:val="00FB70D5"/>
    <w:rsid w:val="00FC08A1"/>
    <w:rsid w:val="00FC0BBF"/>
    <w:rsid w:val="00FC22E4"/>
    <w:rsid w:val="00FC2D11"/>
    <w:rsid w:val="00FC32E0"/>
    <w:rsid w:val="00FC4B1A"/>
    <w:rsid w:val="00FC4DE6"/>
    <w:rsid w:val="00FC55B8"/>
    <w:rsid w:val="00FC5840"/>
    <w:rsid w:val="00FC5A9E"/>
    <w:rsid w:val="00FC5EB8"/>
    <w:rsid w:val="00FC6230"/>
    <w:rsid w:val="00FC62CB"/>
    <w:rsid w:val="00FD2013"/>
    <w:rsid w:val="00FD22CB"/>
    <w:rsid w:val="00FD2F06"/>
    <w:rsid w:val="00FD2FBF"/>
    <w:rsid w:val="00FD38E9"/>
    <w:rsid w:val="00FD549F"/>
    <w:rsid w:val="00FD62A5"/>
    <w:rsid w:val="00FE0DFC"/>
    <w:rsid w:val="00FE2417"/>
    <w:rsid w:val="00FE2FCE"/>
    <w:rsid w:val="00FE3CA4"/>
    <w:rsid w:val="00FE4DAF"/>
    <w:rsid w:val="00FE6660"/>
    <w:rsid w:val="00FE6857"/>
    <w:rsid w:val="00FE68B7"/>
    <w:rsid w:val="00FE7039"/>
    <w:rsid w:val="00FE7994"/>
    <w:rsid w:val="00FF10A5"/>
    <w:rsid w:val="00FF1511"/>
    <w:rsid w:val="00FF1878"/>
    <w:rsid w:val="00FF29C0"/>
    <w:rsid w:val="00FF2EF5"/>
    <w:rsid w:val="00FF333C"/>
    <w:rsid w:val="00FF3434"/>
    <w:rsid w:val="00FF3F7A"/>
    <w:rsid w:val="00FF4771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2021-04-07T17:24:00Z</dcterms:created>
  <dcterms:modified xsi:type="dcterms:W3CDTF">2021-04-07T17:24:00Z</dcterms:modified>
</cp:coreProperties>
</file>