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328E815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0BF71B83" w:rsidR="00975C12" w:rsidRPr="00F40D3F" w:rsidRDefault="00975C12" w:rsidP="00975C12">
      <w:pPr>
        <w:pStyle w:val="Heading1"/>
        <w:jc w:val="center"/>
      </w:pPr>
      <w:r w:rsidRPr="00F40D3F">
        <w:t>Minutes of the meeting held on</w:t>
      </w:r>
      <w:r w:rsidR="00D7665D">
        <w:t xml:space="preserve"> </w:t>
      </w:r>
      <w:r w:rsidR="004E7C42">
        <w:t>14</w:t>
      </w:r>
      <w:r w:rsidR="00A91FB5">
        <w:t xml:space="preserve"> </w:t>
      </w:r>
      <w:r w:rsidR="004E7C42">
        <w:t>June</w:t>
      </w:r>
      <w:r w:rsidR="00A91FB5">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3D2B5D28" w14:textId="6037F607" w:rsidR="004E7C42" w:rsidRDefault="004E7C42" w:rsidP="003772E6">
      <w:pPr>
        <w:pStyle w:val="NICEnormal"/>
        <w:tabs>
          <w:tab w:val="left" w:pos="2552"/>
          <w:tab w:val="left" w:pos="2835"/>
          <w:tab w:val="left" w:pos="2977"/>
        </w:tabs>
        <w:spacing w:after="0" w:line="240" w:lineRule="auto"/>
        <w:ind w:left="2268" w:hanging="2268"/>
        <w:rPr>
          <w:sz w:val="22"/>
          <w:szCs w:val="22"/>
        </w:rPr>
      </w:pPr>
      <w:r>
        <w:rPr>
          <w:sz w:val="22"/>
          <w:szCs w:val="22"/>
        </w:rPr>
        <w:t>Sam Roberts</w:t>
      </w:r>
      <w:r>
        <w:rPr>
          <w:sz w:val="22"/>
          <w:szCs w:val="22"/>
        </w:rPr>
        <w:tab/>
      </w:r>
      <w:r w:rsidR="00FE5B9D">
        <w:rPr>
          <w:sz w:val="22"/>
          <w:szCs w:val="22"/>
        </w:rPr>
        <w:tab/>
      </w:r>
      <w:r>
        <w:rPr>
          <w:sz w:val="22"/>
          <w:szCs w:val="22"/>
        </w:rPr>
        <w:t xml:space="preserve">Chief Executive (Chair) </w:t>
      </w:r>
    </w:p>
    <w:p w14:paraId="46AA541B" w14:textId="5DE65218" w:rsidR="00EE52EB" w:rsidRDefault="00EE52EB" w:rsidP="003772E6">
      <w:pPr>
        <w:pStyle w:val="NICEnormal"/>
        <w:tabs>
          <w:tab w:val="left" w:pos="2552"/>
          <w:tab w:val="left" w:pos="2835"/>
          <w:tab w:val="left" w:pos="2977"/>
        </w:tabs>
        <w:spacing w:after="0" w:line="240" w:lineRule="auto"/>
        <w:ind w:left="2268" w:hanging="2268"/>
        <w:rPr>
          <w:sz w:val="22"/>
          <w:szCs w:val="22"/>
        </w:rPr>
      </w:pPr>
      <w:r>
        <w:rPr>
          <w:sz w:val="22"/>
          <w:szCs w:val="22"/>
        </w:rPr>
        <w:t>Jane Gizbert</w:t>
      </w:r>
      <w:r>
        <w:rPr>
          <w:sz w:val="22"/>
          <w:szCs w:val="22"/>
        </w:rPr>
        <w:tab/>
      </w:r>
      <w:r w:rsidR="00FE5B9D">
        <w:rPr>
          <w:sz w:val="22"/>
          <w:szCs w:val="22"/>
        </w:rPr>
        <w:tab/>
      </w:r>
      <w:r>
        <w:rPr>
          <w:sz w:val="22"/>
          <w:szCs w:val="22"/>
        </w:rPr>
        <w:t>Director, Communications</w:t>
      </w:r>
      <w:r w:rsidR="00FF2284">
        <w:rPr>
          <w:sz w:val="22"/>
          <w:szCs w:val="22"/>
        </w:rPr>
        <w:t xml:space="preserve"> </w:t>
      </w:r>
    </w:p>
    <w:p w14:paraId="05DE5827" w14:textId="67E83D9B" w:rsidR="00FF2284" w:rsidRDefault="00FF2284" w:rsidP="003772E6">
      <w:pPr>
        <w:pStyle w:val="NICEnormal"/>
        <w:tabs>
          <w:tab w:val="left" w:pos="2552"/>
          <w:tab w:val="left" w:pos="2835"/>
          <w:tab w:val="left" w:pos="2977"/>
        </w:tabs>
        <w:spacing w:after="0" w:line="240" w:lineRule="auto"/>
        <w:ind w:left="2268" w:hanging="2268"/>
        <w:rPr>
          <w:sz w:val="22"/>
          <w:szCs w:val="22"/>
        </w:rPr>
      </w:pPr>
      <w:r>
        <w:rPr>
          <w:sz w:val="22"/>
          <w:szCs w:val="22"/>
        </w:rPr>
        <w:t>Mark Chapman</w:t>
      </w:r>
      <w:r>
        <w:rPr>
          <w:sz w:val="22"/>
          <w:szCs w:val="22"/>
        </w:rPr>
        <w:tab/>
      </w:r>
      <w:r w:rsidR="00FE5B9D">
        <w:rPr>
          <w:sz w:val="22"/>
          <w:szCs w:val="22"/>
        </w:rPr>
        <w:tab/>
      </w:r>
      <w:r>
        <w:rPr>
          <w:sz w:val="22"/>
          <w:szCs w:val="22"/>
        </w:rPr>
        <w:t>Interim Director, Medical Technology</w:t>
      </w:r>
      <w:r w:rsidR="00992F3C">
        <w:rPr>
          <w:sz w:val="22"/>
          <w:szCs w:val="22"/>
        </w:rPr>
        <w:t xml:space="preserve"> and Digital Evaluation </w:t>
      </w:r>
    </w:p>
    <w:p w14:paraId="0AB7AD26" w14:textId="539049CF" w:rsidR="00FF2284" w:rsidRDefault="00FF2284" w:rsidP="00FF2284">
      <w:pPr>
        <w:pStyle w:val="NICEnormal"/>
        <w:tabs>
          <w:tab w:val="left" w:pos="2552"/>
          <w:tab w:val="left" w:pos="2835"/>
          <w:tab w:val="left" w:pos="2977"/>
        </w:tabs>
        <w:spacing w:after="0" w:line="240" w:lineRule="auto"/>
        <w:ind w:left="2268" w:hanging="2268"/>
        <w:rPr>
          <w:sz w:val="22"/>
          <w:szCs w:val="22"/>
        </w:rPr>
      </w:pPr>
      <w:r w:rsidRPr="004B2C6C">
        <w:rPr>
          <w:sz w:val="22"/>
          <w:szCs w:val="22"/>
        </w:rPr>
        <w:t>Nicole Gee</w:t>
      </w:r>
      <w:r w:rsidRPr="004B2C6C">
        <w:rPr>
          <w:sz w:val="22"/>
          <w:szCs w:val="22"/>
        </w:rPr>
        <w:tab/>
      </w:r>
      <w:r w:rsidR="00FE5B9D">
        <w:rPr>
          <w:sz w:val="22"/>
          <w:szCs w:val="22"/>
        </w:rPr>
        <w:tab/>
      </w:r>
      <w:r w:rsidRPr="004B2C6C">
        <w:rPr>
          <w:sz w:val="22"/>
          <w:szCs w:val="22"/>
        </w:rPr>
        <w:t xml:space="preserve">Interim Chief People Officer </w:t>
      </w:r>
    </w:p>
    <w:p w14:paraId="76E27F23" w14:textId="616C769E" w:rsidR="00E62E93" w:rsidRPr="00106551" w:rsidRDefault="00E62E93" w:rsidP="00C33547">
      <w:pPr>
        <w:pStyle w:val="NICEnormal"/>
        <w:tabs>
          <w:tab w:val="left" w:pos="2268"/>
          <w:tab w:val="left" w:pos="2552"/>
          <w:tab w:val="left" w:pos="2835"/>
          <w:tab w:val="left" w:pos="2977"/>
        </w:tabs>
        <w:spacing w:after="0" w:line="240" w:lineRule="auto"/>
        <w:ind w:left="2268" w:hanging="2268"/>
        <w:rPr>
          <w:sz w:val="22"/>
          <w:szCs w:val="22"/>
        </w:rPr>
      </w:pPr>
      <w:r w:rsidRPr="00106551">
        <w:rPr>
          <w:sz w:val="22"/>
          <w:szCs w:val="22"/>
        </w:rPr>
        <w:t>Felix Greaves</w:t>
      </w:r>
      <w:r w:rsidRPr="00106551">
        <w:rPr>
          <w:sz w:val="22"/>
          <w:szCs w:val="22"/>
        </w:rPr>
        <w:tab/>
      </w:r>
      <w:r w:rsidR="00FE5B9D">
        <w:rPr>
          <w:sz w:val="22"/>
          <w:szCs w:val="22"/>
        </w:rPr>
        <w:tab/>
      </w:r>
      <w:r w:rsidRPr="00106551">
        <w:rPr>
          <w:sz w:val="22"/>
          <w:szCs w:val="22"/>
        </w:rPr>
        <w:t>Director, Science, Evidence and Analytics</w:t>
      </w:r>
    </w:p>
    <w:p w14:paraId="49214200" w14:textId="190F853C" w:rsidR="004B2C6C" w:rsidRPr="004B2C6C" w:rsidRDefault="004B2C6C" w:rsidP="00B20EA6">
      <w:pPr>
        <w:pStyle w:val="NICEnormal"/>
        <w:tabs>
          <w:tab w:val="left" w:pos="2552"/>
          <w:tab w:val="left" w:pos="2835"/>
          <w:tab w:val="left" w:pos="2977"/>
        </w:tabs>
        <w:spacing w:after="0" w:line="240" w:lineRule="auto"/>
        <w:ind w:left="2268" w:hanging="2268"/>
        <w:rPr>
          <w:sz w:val="22"/>
          <w:szCs w:val="22"/>
        </w:rPr>
      </w:pPr>
      <w:r w:rsidRPr="004B2C6C">
        <w:rPr>
          <w:sz w:val="22"/>
          <w:szCs w:val="22"/>
        </w:rPr>
        <w:t>Jennifer Howells</w:t>
      </w:r>
      <w:r w:rsidRPr="004B2C6C">
        <w:rPr>
          <w:sz w:val="22"/>
          <w:szCs w:val="22"/>
        </w:rPr>
        <w:tab/>
      </w:r>
      <w:r w:rsidR="00FE5B9D">
        <w:rPr>
          <w:sz w:val="22"/>
          <w:szCs w:val="22"/>
        </w:rPr>
        <w:tab/>
      </w:r>
      <w:r w:rsidRPr="004B2C6C">
        <w:rPr>
          <w:sz w:val="22"/>
          <w:szCs w:val="22"/>
        </w:rPr>
        <w:t>Director, Finance, Strategy and Transformation</w:t>
      </w:r>
    </w:p>
    <w:p w14:paraId="1C1312D9" w14:textId="099EB216" w:rsidR="004B2C6C" w:rsidRPr="00106551" w:rsidRDefault="004B2C6C" w:rsidP="00FE5B9D">
      <w:pPr>
        <w:pStyle w:val="NICEnormal"/>
        <w:spacing w:after="0" w:line="240" w:lineRule="auto"/>
        <w:ind w:left="2552" w:hanging="2552"/>
        <w:rPr>
          <w:sz w:val="22"/>
          <w:szCs w:val="22"/>
        </w:rPr>
      </w:pPr>
      <w:r w:rsidRPr="004B2C6C">
        <w:rPr>
          <w:sz w:val="22"/>
          <w:szCs w:val="22"/>
        </w:rPr>
        <w:t>Helen Knight</w:t>
      </w:r>
      <w:r w:rsidRPr="004B2C6C">
        <w:rPr>
          <w:sz w:val="22"/>
          <w:szCs w:val="22"/>
        </w:rPr>
        <w:tab/>
        <w:t>Acting Interim Director of Medicines</w:t>
      </w:r>
      <w:r w:rsidR="00FF2284">
        <w:rPr>
          <w:sz w:val="22"/>
          <w:szCs w:val="22"/>
        </w:rPr>
        <w:t xml:space="preserve"> Evaluation</w:t>
      </w:r>
    </w:p>
    <w:p w14:paraId="4EA0E59A" w14:textId="104D0A97" w:rsidR="006C227D" w:rsidRDefault="004B2C6C" w:rsidP="00FE5B9D">
      <w:pPr>
        <w:pStyle w:val="NICEnormal"/>
        <w:tabs>
          <w:tab w:val="left" w:pos="2552"/>
        </w:tabs>
        <w:spacing w:after="0" w:line="240" w:lineRule="auto"/>
        <w:rPr>
          <w:sz w:val="22"/>
          <w:szCs w:val="22"/>
        </w:rPr>
      </w:pPr>
      <w:r w:rsidRPr="004B2C6C">
        <w:rPr>
          <w:sz w:val="22"/>
          <w:szCs w:val="22"/>
        </w:rPr>
        <w:t>Judith Richardson</w:t>
      </w:r>
      <w:r w:rsidR="00FE5B9D">
        <w:rPr>
          <w:sz w:val="22"/>
          <w:szCs w:val="22"/>
        </w:rPr>
        <w:tab/>
      </w:r>
      <w:r w:rsidRPr="004B2C6C">
        <w:rPr>
          <w:sz w:val="22"/>
          <w:szCs w:val="22"/>
        </w:rPr>
        <w:t xml:space="preserve">Acting Director, </w:t>
      </w:r>
      <w:proofErr w:type="gramStart"/>
      <w:r w:rsidRPr="004B2C6C">
        <w:rPr>
          <w:sz w:val="22"/>
          <w:szCs w:val="22"/>
        </w:rPr>
        <w:t>Health</w:t>
      </w:r>
      <w:proofErr w:type="gramEnd"/>
      <w:r w:rsidRPr="004B2C6C">
        <w:rPr>
          <w:sz w:val="22"/>
          <w:szCs w:val="22"/>
        </w:rPr>
        <w:t xml:space="preserve"> and Social Care</w:t>
      </w:r>
      <w:r w:rsidR="006C227D" w:rsidRPr="006C227D">
        <w:rPr>
          <w:sz w:val="22"/>
          <w:szCs w:val="22"/>
        </w:rPr>
        <w:t xml:space="preserve"> </w:t>
      </w:r>
    </w:p>
    <w:p w14:paraId="483627F8" w14:textId="6F13D280" w:rsidR="004B2C6C" w:rsidRDefault="006C227D" w:rsidP="00FE5B9D">
      <w:pPr>
        <w:pStyle w:val="NICEnormal"/>
        <w:tabs>
          <w:tab w:val="left" w:pos="2552"/>
        </w:tabs>
        <w:spacing w:after="0" w:line="240" w:lineRule="auto"/>
        <w:rPr>
          <w:sz w:val="22"/>
          <w:szCs w:val="22"/>
        </w:rPr>
      </w:pPr>
      <w:r w:rsidRPr="00B82C84">
        <w:rPr>
          <w:sz w:val="22"/>
          <w:szCs w:val="22"/>
        </w:rPr>
        <w:t>Alexia Tonnel</w:t>
      </w:r>
      <w:r w:rsidRPr="00B82C84">
        <w:rPr>
          <w:sz w:val="22"/>
          <w:szCs w:val="22"/>
        </w:rPr>
        <w:tab/>
        <w:t>Director, Digital, Information and Technology</w:t>
      </w:r>
    </w:p>
    <w:p w14:paraId="11474526" w14:textId="1835FFF7" w:rsidR="003E0E9A" w:rsidRPr="00106551" w:rsidRDefault="003E0E9A" w:rsidP="00FE5B9D">
      <w:pPr>
        <w:tabs>
          <w:tab w:val="left" w:pos="2552"/>
        </w:tabs>
        <w:rPr>
          <w:rFonts w:ascii="Arial" w:hAnsi="Arial"/>
          <w:sz w:val="22"/>
          <w:szCs w:val="22"/>
          <w:lang w:val="en-US" w:eastAsia="en-US"/>
        </w:rPr>
      </w:pPr>
      <w:r w:rsidRPr="00106551">
        <w:rPr>
          <w:rFonts w:ascii="Arial" w:hAnsi="Arial"/>
          <w:sz w:val="22"/>
          <w:szCs w:val="22"/>
          <w:lang w:val="en-US" w:eastAsia="en-US"/>
        </w:rPr>
        <w:t xml:space="preserve">Paul Chrisp </w:t>
      </w:r>
      <w:r w:rsidR="00106551" w:rsidRPr="00106551">
        <w:rPr>
          <w:rFonts w:ascii="Arial" w:hAnsi="Arial"/>
          <w:sz w:val="22"/>
          <w:szCs w:val="22"/>
          <w:lang w:val="en-US" w:eastAsia="en-US"/>
        </w:rPr>
        <w:tab/>
        <w:t>Director, Centre for Guidelines</w:t>
      </w:r>
    </w:p>
    <w:p w14:paraId="443FBDB2" w14:textId="619F3CA5" w:rsidR="00106551" w:rsidRDefault="003E0E9A" w:rsidP="00FE5B9D">
      <w:pPr>
        <w:pStyle w:val="NICEnormal"/>
        <w:tabs>
          <w:tab w:val="left" w:pos="2552"/>
        </w:tabs>
        <w:spacing w:after="0" w:line="240" w:lineRule="auto"/>
        <w:rPr>
          <w:sz w:val="22"/>
          <w:szCs w:val="22"/>
        </w:rPr>
      </w:pPr>
      <w:r w:rsidRPr="00106551">
        <w:rPr>
          <w:sz w:val="22"/>
          <w:szCs w:val="22"/>
        </w:rPr>
        <w:t>Gail Allsopp</w:t>
      </w:r>
      <w:r w:rsidR="00FE5B9D">
        <w:rPr>
          <w:sz w:val="22"/>
          <w:szCs w:val="22"/>
        </w:rPr>
        <w:tab/>
      </w:r>
      <w:r w:rsidR="00106551">
        <w:rPr>
          <w:sz w:val="22"/>
          <w:szCs w:val="22"/>
        </w:rPr>
        <w:t>Interim Chief Medical Officer</w:t>
      </w:r>
    </w:p>
    <w:p w14:paraId="32E2EECD" w14:textId="77777777" w:rsidR="003E0E9A" w:rsidRPr="00940904" w:rsidRDefault="003E0E9A"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0BFF2B4A" w14:textId="33670FFE" w:rsidR="004B2C6C" w:rsidRDefault="004B2C6C" w:rsidP="00652185">
      <w:pPr>
        <w:pStyle w:val="NICEnormal"/>
        <w:tabs>
          <w:tab w:val="left" w:pos="2552"/>
        </w:tabs>
        <w:spacing w:after="0" w:line="240" w:lineRule="auto"/>
        <w:ind w:left="2268" w:hanging="2268"/>
        <w:rPr>
          <w:sz w:val="22"/>
          <w:szCs w:val="22"/>
        </w:rPr>
      </w:pPr>
      <w:r w:rsidRPr="00D6741F">
        <w:rPr>
          <w:sz w:val="22"/>
          <w:szCs w:val="22"/>
        </w:rPr>
        <w:t>Hilary Baker</w:t>
      </w:r>
      <w:r w:rsidRPr="00D6741F">
        <w:rPr>
          <w:sz w:val="22"/>
          <w:szCs w:val="22"/>
        </w:rPr>
        <w:tab/>
      </w:r>
      <w:r w:rsidR="00106551">
        <w:rPr>
          <w:sz w:val="22"/>
          <w:szCs w:val="22"/>
        </w:rPr>
        <w:tab/>
      </w:r>
      <w:r w:rsidR="00106551">
        <w:rPr>
          <w:sz w:val="22"/>
          <w:szCs w:val="22"/>
        </w:rPr>
        <w:tab/>
      </w:r>
      <w:r w:rsidRPr="00D6741F">
        <w:rPr>
          <w:sz w:val="22"/>
          <w:szCs w:val="22"/>
        </w:rPr>
        <w:t>Programme Director, Transformation</w:t>
      </w:r>
    </w:p>
    <w:p w14:paraId="45E3E00A" w14:textId="13DD430A" w:rsidR="00FF2284" w:rsidRDefault="00FF2284" w:rsidP="00652185">
      <w:pPr>
        <w:pStyle w:val="NICEnormal"/>
        <w:tabs>
          <w:tab w:val="left" w:pos="2552"/>
        </w:tabs>
        <w:spacing w:after="0" w:line="240" w:lineRule="auto"/>
        <w:ind w:left="2268" w:hanging="2268"/>
        <w:rPr>
          <w:sz w:val="22"/>
          <w:szCs w:val="22"/>
        </w:rPr>
      </w:pPr>
      <w:r>
        <w:rPr>
          <w:sz w:val="22"/>
          <w:szCs w:val="22"/>
        </w:rPr>
        <w:t>Fiona Glen</w:t>
      </w:r>
      <w:r>
        <w:rPr>
          <w:sz w:val="22"/>
          <w:szCs w:val="22"/>
        </w:rPr>
        <w:tab/>
      </w:r>
      <w:r w:rsidR="00106551">
        <w:rPr>
          <w:sz w:val="22"/>
          <w:szCs w:val="22"/>
        </w:rPr>
        <w:tab/>
      </w:r>
      <w:r w:rsidR="00106551">
        <w:rPr>
          <w:sz w:val="22"/>
          <w:szCs w:val="22"/>
        </w:rPr>
        <w:tab/>
      </w:r>
      <w:r w:rsidRPr="00D6741F">
        <w:rPr>
          <w:sz w:val="22"/>
          <w:szCs w:val="22"/>
        </w:rPr>
        <w:t>Programme Director</w:t>
      </w:r>
      <w:r>
        <w:rPr>
          <w:sz w:val="22"/>
          <w:szCs w:val="22"/>
        </w:rPr>
        <w:t>, Centre for Guidelines</w:t>
      </w:r>
      <w:r w:rsidR="003E0E9A">
        <w:rPr>
          <w:sz w:val="22"/>
          <w:szCs w:val="22"/>
        </w:rPr>
        <w:t xml:space="preserve"> (item 5)</w:t>
      </w:r>
    </w:p>
    <w:p w14:paraId="5EB0E4A1" w14:textId="4224EDBF" w:rsidR="003E0E9A" w:rsidRDefault="00106551" w:rsidP="00652185">
      <w:pPr>
        <w:pStyle w:val="NICEnormal"/>
        <w:tabs>
          <w:tab w:val="left" w:pos="2552"/>
        </w:tabs>
        <w:spacing w:after="0" w:line="240" w:lineRule="auto"/>
        <w:ind w:left="2268" w:hanging="2268"/>
        <w:rPr>
          <w:sz w:val="22"/>
          <w:szCs w:val="22"/>
        </w:rPr>
      </w:pPr>
      <w:r>
        <w:rPr>
          <w:sz w:val="22"/>
          <w:szCs w:val="22"/>
        </w:rPr>
        <w:t>Kendall Jamieson Gilmore</w:t>
      </w:r>
      <w:r>
        <w:rPr>
          <w:sz w:val="22"/>
          <w:szCs w:val="22"/>
        </w:rPr>
        <w:tab/>
        <w:t>Associate Director, Strategy</w:t>
      </w:r>
    </w:p>
    <w:p w14:paraId="4DD429DC" w14:textId="37801C31" w:rsidR="004B2C6C" w:rsidRDefault="003E0E9A" w:rsidP="00652185">
      <w:pPr>
        <w:pStyle w:val="NICEnormal"/>
        <w:tabs>
          <w:tab w:val="left" w:pos="2552"/>
        </w:tabs>
        <w:spacing w:after="0" w:line="240" w:lineRule="auto"/>
        <w:ind w:left="2268" w:hanging="2268"/>
        <w:rPr>
          <w:sz w:val="22"/>
          <w:szCs w:val="22"/>
        </w:rPr>
      </w:pPr>
      <w:r>
        <w:rPr>
          <w:sz w:val="22"/>
          <w:szCs w:val="22"/>
        </w:rPr>
        <w:t>Alison Liddell</w:t>
      </w:r>
      <w:r>
        <w:rPr>
          <w:sz w:val="22"/>
          <w:szCs w:val="22"/>
        </w:rPr>
        <w:tab/>
      </w:r>
      <w:r w:rsidR="00106551">
        <w:rPr>
          <w:sz w:val="22"/>
          <w:szCs w:val="22"/>
        </w:rPr>
        <w:tab/>
      </w:r>
      <w:r w:rsidR="00106551">
        <w:rPr>
          <w:sz w:val="22"/>
          <w:szCs w:val="22"/>
        </w:rPr>
        <w:tab/>
      </w:r>
      <w:r w:rsidR="00106551" w:rsidRPr="00D54ECC">
        <w:rPr>
          <w:bCs/>
          <w:color w:val="000000"/>
          <w:sz w:val="22"/>
          <w:szCs w:val="22"/>
        </w:rPr>
        <w:t xml:space="preserve">Programme Director, DIT Strategy &amp; Governance </w:t>
      </w:r>
      <w:r>
        <w:rPr>
          <w:sz w:val="22"/>
          <w:szCs w:val="22"/>
        </w:rPr>
        <w:t>(item 5)</w:t>
      </w:r>
    </w:p>
    <w:p w14:paraId="0446BEDA" w14:textId="403CE01E" w:rsidR="003E0E9A" w:rsidRDefault="003E0E9A" w:rsidP="00652185">
      <w:pPr>
        <w:pStyle w:val="NICEnormal"/>
        <w:tabs>
          <w:tab w:val="left" w:pos="2552"/>
        </w:tabs>
        <w:spacing w:after="0" w:line="240" w:lineRule="auto"/>
        <w:ind w:left="2268" w:hanging="2268"/>
        <w:rPr>
          <w:sz w:val="22"/>
          <w:szCs w:val="22"/>
        </w:rPr>
      </w:pPr>
      <w:r>
        <w:rPr>
          <w:sz w:val="22"/>
          <w:szCs w:val="22"/>
        </w:rPr>
        <w:t xml:space="preserve">Seamus Kent </w:t>
      </w:r>
      <w:r>
        <w:rPr>
          <w:sz w:val="22"/>
          <w:szCs w:val="22"/>
        </w:rPr>
        <w:tab/>
      </w:r>
      <w:r w:rsidR="00106551">
        <w:rPr>
          <w:sz w:val="22"/>
          <w:szCs w:val="22"/>
        </w:rPr>
        <w:tab/>
      </w:r>
      <w:r w:rsidR="00106551">
        <w:rPr>
          <w:sz w:val="22"/>
          <w:szCs w:val="22"/>
        </w:rPr>
        <w:tab/>
        <w:t xml:space="preserve">Senior Advisor, SEA </w:t>
      </w:r>
      <w:r>
        <w:rPr>
          <w:sz w:val="22"/>
          <w:szCs w:val="22"/>
        </w:rPr>
        <w:t>(item 6)</w:t>
      </w:r>
    </w:p>
    <w:p w14:paraId="7D45F80A" w14:textId="41316470" w:rsidR="003E0E9A" w:rsidRDefault="003E0E9A" w:rsidP="00652185">
      <w:pPr>
        <w:pStyle w:val="NICEnormal"/>
        <w:tabs>
          <w:tab w:val="left" w:pos="2552"/>
        </w:tabs>
        <w:spacing w:after="0" w:line="240" w:lineRule="auto"/>
        <w:ind w:left="2268" w:hanging="2268"/>
        <w:rPr>
          <w:sz w:val="22"/>
          <w:szCs w:val="22"/>
        </w:rPr>
      </w:pPr>
      <w:r>
        <w:rPr>
          <w:sz w:val="22"/>
          <w:szCs w:val="22"/>
        </w:rPr>
        <w:t>Eileen Platt</w:t>
      </w:r>
      <w:r>
        <w:rPr>
          <w:sz w:val="22"/>
          <w:szCs w:val="22"/>
        </w:rPr>
        <w:tab/>
      </w:r>
      <w:r w:rsidR="00106551">
        <w:rPr>
          <w:sz w:val="22"/>
          <w:szCs w:val="22"/>
        </w:rPr>
        <w:tab/>
      </w:r>
      <w:r w:rsidR="00106551">
        <w:rPr>
          <w:sz w:val="22"/>
          <w:szCs w:val="22"/>
        </w:rPr>
        <w:tab/>
        <w:t xml:space="preserve">Employee Relations Manager </w:t>
      </w:r>
      <w:r>
        <w:rPr>
          <w:sz w:val="22"/>
          <w:szCs w:val="22"/>
        </w:rPr>
        <w:t>(item 7)</w:t>
      </w:r>
    </w:p>
    <w:p w14:paraId="39012B2D" w14:textId="4968AE9B" w:rsidR="00930681" w:rsidRPr="00106551" w:rsidRDefault="001F6705" w:rsidP="00930681">
      <w:pPr>
        <w:pStyle w:val="NICEnormal"/>
        <w:spacing w:after="0" w:line="240" w:lineRule="auto"/>
        <w:ind w:left="2268" w:hanging="2268"/>
        <w:rPr>
          <w:sz w:val="22"/>
          <w:szCs w:val="22"/>
        </w:rPr>
      </w:pPr>
      <w:r w:rsidRPr="00106551">
        <w:rPr>
          <w:sz w:val="22"/>
          <w:szCs w:val="22"/>
        </w:rPr>
        <w:t>Steve Kingman</w:t>
      </w:r>
      <w:r w:rsidR="00930681" w:rsidRPr="00106551">
        <w:rPr>
          <w:sz w:val="22"/>
          <w:szCs w:val="22"/>
        </w:rPr>
        <w:tab/>
      </w:r>
      <w:r w:rsidR="00106551" w:rsidRPr="00106551">
        <w:rPr>
          <w:sz w:val="22"/>
          <w:szCs w:val="22"/>
        </w:rPr>
        <w:tab/>
      </w:r>
      <w:r w:rsidR="00930681" w:rsidRPr="00106551">
        <w:rPr>
          <w:sz w:val="22"/>
          <w:szCs w:val="22"/>
        </w:rPr>
        <w:t>Governance Manager (minutes)</w:t>
      </w:r>
    </w:p>
    <w:p w14:paraId="7FC0BE47" w14:textId="46F98E4D" w:rsidR="00CF415A" w:rsidRPr="00D6741F" w:rsidRDefault="001F6705" w:rsidP="00652185">
      <w:pPr>
        <w:pStyle w:val="NICEnormal"/>
        <w:tabs>
          <w:tab w:val="left" w:pos="2552"/>
        </w:tabs>
        <w:spacing w:after="0" w:line="240" w:lineRule="auto"/>
        <w:ind w:left="2268" w:hanging="2268"/>
        <w:rPr>
          <w:sz w:val="22"/>
          <w:szCs w:val="22"/>
        </w:rPr>
      </w:pPr>
      <w:r w:rsidRPr="00106551">
        <w:rPr>
          <w:sz w:val="22"/>
          <w:szCs w:val="22"/>
        </w:rPr>
        <w:t>Fatima Chunara</w:t>
      </w:r>
      <w:r w:rsidR="00CF415A">
        <w:rPr>
          <w:sz w:val="22"/>
          <w:szCs w:val="22"/>
        </w:rPr>
        <w:tab/>
      </w:r>
      <w:r w:rsidR="00106551">
        <w:rPr>
          <w:sz w:val="22"/>
          <w:szCs w:val="22"/>
        </w:rPr>
        <w:tab/>
      </w:r>
      <w:r w:rsidR="00106551">
        <w:rPr>
          <w:sz w:val="22"/>
          <w:szCs w:val="22"/>
        </w:rPr>
        <w:tab/>
      </w:r>
      <w:r w:rsidR="003E0E9A" w:rsidRPr="00106551">
        <w:rPr>
          <w:sz w:val="22"/>
          <w:szCs w:val="22"/>
        </w:rPr>
        <w:t>Health Technology Assessment Analyst</w:t>
      </w:r>
      <w:r w:rsidR="003E0E9A">
        <w:rPr>
          <w:sz w:val="22"/>
          <w:szCs w:val="22"/>
        </w:rPr>
        <w:t xml:space="preserve"> </w:t>
      </w:r>
      <w:r w:rsidR="00D540F8">
        <w:rPr>
          <w:sz w:val="22"/>
          <w:szCs w:val="22"/>
        </w:rPr>
        <w:t>(</w:t>
      </w:r>
      <w:r>
        <w:rPr>
          <w:sz w:val="22"/>
          <w:szCs w:val="22"/>
        </w:rPr>
        <w:t>observer</w:t>
      </w:r>
      <w:r w:rsidR="00CF415A">
        <w:rPr>
          <w:sz w:val="22"/>
          <w:szCs w:val="22"/>
        </w:rPr>
        <w:t>)</w:t>
      </w:r>
    </w:p>
    <w:p w14:paraId="1EA0E09C" w14:textId="25327119" w:rsidR="00A7341B" w:rsidRPr="00A7341B" w:rsidRDefault="00A7341B" w:rsidP="00F4580D">
      <w:pPr>
        <w:pStyle w:val="NICEnormal"/>
        <w:spacing w:after="0" w:line="240" w:lineRule="auto"/>
        <w:ind w:left="2268" w:hanging="2268"/>
        <w:rPr>
          <w:rFonts w:cs="Arial"/>
          <w:color w:val="000000" w:themeColor="text1"/>
          <w:sz w:val="22"/>
          <w:szCs w:val="22"/>
        </w:rPr>
      </w:pPr>
    </w:p>
    <w:p w14:paraId="3C3609F2" w14:textId="00286142" w:rsidR="00063E29" w:rsidRPr="00D6741F" w:rsidRDefault="00063E29" w:rsidP="00E92C38">
      <w:pPr>
        <w:pStyle w:val="NICEnormal"/>
        <w:spacing w:after="0" w:line="240" w:lineRule="auto"/>
        <w:ind w:left="2268" w:hanging="2268"/>
        <w:rPr>
          <w:color w:val="000000" w:themeColor="text1"/>
          <w:sz w:val="22"/>
          <w:szCs w:val="22"/>
        </w:rPr>
      </w:pPr>
    </w:p>
    <w:p w14:paraId="69758137" w14:textId="11B8494B" w:rsidR="006F3BE2" w:rsidRDefault="006F3BE2" w:rsidP="00B55E00">
      <w:pPr>
        <w:pStyle w:val="Heading2"/>
      </w:pPr>
      <w:r>
        <w:t>Apologie</w:t>
      </w:r>
      <w:r w:rsidR="00FF2284">
        <w:t>s</w:t>
      </w:r>
      <w:r>
        <w:t xml:space="preserve"> (item 1)</w:t>
      </w:r>
    </w:p>
    <w:p w14:paraId="2C1BE1DF" w14:textId="613B47B4" w:rsidR="005D09EB" w:rsidRDefault="00643411" w:rsidP="008A0A12">
      <w:pPr>
        <w:pStyle w:val="Numberedpara"/>
      </w:pPr>
      <w:r>
        <w:t>There were no a</w:t>
      </w:r>
      <w:r w:rsidR="00486184">
        <w:t>pologies</w:t>
      </w:r>
      <w:r w:rsidR="00C73560">
        <w:t xml:space="preserve"> for absence</w:t>
      </w:r>
      <w:r>
        <w:t>.</w:t>
      </w:r>
      <w:r w:rsidR="00A859CC">
        <w:t xml:space="preserve"> Jennifer Howells confirmed she would need to leave the meeting to attend a medical appointment with Kendall Jamieson Gilmore covering</w:t>
      </w:r>
      <w:r w:rsidR="00B021AE">
        <w:t xml:space="preserve"> that part of the meeting</w:t>
      </w:r>
      <w:r w:rsidR="00A859CC">
        <w:t xml:space="preserve">. </w:t>
      </w:r>
    </w:p>
    <w:p w14:paraId="66468C56" w14:textId="67127977" w:rsidR="006F3BE2" w:rsidRDefault="006F3BE2" w:rsidP="00B55E00">
      <w:pPr>
        <w:pStyle w:val="Heading2"/>
      </w:pPr>
      <w:r>
        <w:t xml:space="preserve">Declarations of interest (item </w:t>
      </w:r>
      <w:r w:rsidR="00EE0338">
        <w:t>2</w:t>
      </w:r>
      <w:r>
        <w:t>)</w:t>
      </w:r>
    </w:p>
    <w:p w14:paraId="691A4F44" w14:textId="720693DB" w:rsidR="00E00E8E" w:rsidRPr="00CE47D8" w:rsidRDefault="006F3BE2" w:rsidP="00E00E8E">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37B53E85" w14:textId="138582E2" w:rsidR="006C2CD4" w:rsidRPr="00DC4E0F" w:rsidRDefault="006F3BE2" w:rsidP="007433ED">
      <w:pPr>
        <w:pStyle w:val="Numberedpara"/>
        <w:tabs>
          <w:tab w:val="left" w:pos="1701"/>
        </w:tabs>
        <w:rPr>
          <w:rFonts w:cs="Arial"/>
        </w:rPr>
      </w:pPr>
      <w:r w:rsidRPr="00420AA6">
        <w:t>The minutes of the meeting held on</w:t>
      </w:r>
      <w:r w:rsidR="002919E6">
        <w:t xml:space="preserve"> </w:t>
      </w:r>
      <w:r w:rsidR="00643411">
        <w:t>31</w:t>
      </w:r>
      <w:r w:rsidR="007433ED">
        <w:t xml:space="preserve"> May</w:t>
      </w:r>
      <w:r w:rsidR="00FB465A">
        <w:t xml:space="preserve"> </w:t>
      </w:r>
      <w:r w:rsidR="00AA6BE9">
        <w:t>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FF2284">
        <w:t xml:space="preserve">, subject to </w:t>
      </w:r>
      <w:r w:rsidR="00643411">
        <w:t>one minor</w:t>
      </w:r>
      <w:r w:rsidR="00FF2284">
        <w:t xml:space="preserve"> amendment:</w:t>
      </w:r>
    </w:p>
    <w:p w14:paraId="15BB78F2" w14:textId="6DA1688C" w:rsidR="00733FB6" w:rsidRPr="00643411" w:rsidRDefault="00DC4E0F" w:rsidP="00643411">
      <w:pPr>
        <w:pStyle w:val="Numberedpara"/>
        <w:numPr>
          <w:ilvl w:val="0"/>
          <w:numId w:val="0"/>
        </w:numPr>
        <w:tabs>
          <w:tab w:val="left" w:pos="1701"/>
        </w:tabs>
        <w:spacing w:after="120"/>
        <w:ind w:left="357"/>
      </w:pPr>
      <w:r>
        <w:t xml:space="preserve">Minute </w:t>
      </w:r>
      <w:r w:rsidR="00643411">
        <w:t>22</w:t>
      </w:r>
      <w:r>
        <w:t xml:space="preserve"> – </w:t>
      </w:r>
      <w:r w:rsidR="00643411">
        <w:t>Final sentence should read “</w:t>
      </w:r>
      <w:r w:rsidR="00643411" w:rsidRPr="00643411">
        <w:t>A further update to ET will come back in due course.”</w:t>
      </w:r>
    </w:p>
    <w:p w14:paraId="485E367E" w14:textId="157D10B2" w:rsidR="006F3BE2" w:rsidRDefault="006F3BE2" w:rsidP="00B55E00">
      <w:pPr>
        <w:pStyle w:val="Heading2"/>
      </w:pPr>
      <w:r>
        <w:t xml:space="preserve">Matters arising (item </w:t>
      </w:r>
      <w:r w:rsidR="00FD53E9">
        <w:t>3.2</w:t>
      </w:r>
      <w:r>
        <w:t>)</w:t>
      </w:r>
    </w:p>
    <w:p w14:paraId="0229DA7E" w14:textId="689B28FE" w:rsidR="00273BFA" w:rsidRDefault="006F3BE2" w:rsidP="00D73269">
      <w:pPr>
        <w:pStyle w:val="Numberedpara"/>
      </w:pPr>
      <w:r>
        <w:t xml:space="preserve">The actions from the meeting held on </w:t>
      </w:r>
      <w:r w:rsidR="00643411">
        <w:t>31</w:t>
      </w:r>
      <w:r w:rsidR="00D1275A">
        <w:t xml:space="preserve"> May</w:t>
      </w:r>
      <w:r w:rsidR="00AA6BE9">
        <w:t xml:space="preserve"> 2022 </w:t>
      </w:r>
      <w:r>
        <w:t xml:space="preserve">were noted as complete or in </w:t>
      </w:r>
      <w:r w:rsidR="00D73269">
        <w:t>progress</w:t>
      </w:r>
      <w:r>
        <w:t>.</w:t>
      </w:r>
      <w:r w:rsidR="00E00E8E">
        <w:t xml:space="preserve">  The following matters arising were discussed:</w:t>
      </w:r>
    </w:p>
    <w:p w14:paraId="26245641" w14:textId="3E02A034" w:rsidR="00405A4B" w:rsidRDefault="0090544E" w:rsidP="0090544E">
      <w:pPr>
        <w:pStyle w:val="Numberedpara"/>
      </w:pPr>
      <w:r>
        <w:t xml:space="preserve">EDI representation on NICE committees: It was confirmed the follow up meeting was taking place this week. </w:t>
      </w:r>
    </w:p>
    <w:p w14:paraId="05C8BCB7" w14:textId="68348B80" w:rsidR="0090544E" w:rsidRPr="0090544E" w:rsidRDefault="0090544E" w:rsidP="0090544E">
      <w:pPr>
        <w:pStyle w:val="Numberedpara"/>
      </w:pPr>
      <w:r w:rsidRPr="0090544E">
        <w:rPr>
          <w:rFonts w:ascii="Arial-BoldMT" w:hAnsi="Arial-BoldMT" w:cs="Arial-BoldMT"/>
        </w:rPr>
        <w:lastRenderedPageBreak/>
        <w:t>IT issue – phishing</w:t>
      </w:r>
      <w:r>
        <w:rPr>
          <w:rFonts w:ascii="Arial-BoldMT" w:hAnsi="Arial-BoldMT" w:cs="Arial-BoldMT"/>
        </w:rPr>
        <w:t xml:space="preserve">: It was confirmed that </w:t>
      </w:r>
      <w:r w:rsidR="00C36DC5">
        <w:rPr>
          <w:rFonts w:ascii="Arial-BoldMT" w:hAnsi="Arial-BoldMT" w:cs="Arial-BoldMT"/>
        </w:rPr>
        <w:t xml:space="preserve">a blog had been published and a phishing campaign issued to staff. A debrief and review will follow. </w:t>
      </w:r>
    </w:p>
    <w:p w14:paraId="29D16C19" w14:textId="3939DB94" w:rsidR="00620D1F" w:rsidRPr="00405A4B" w:rsidRDefault="00405A4B" w:rsidP="00405A4B">
      <w:pPr>
        <w:pStyle w:val="Numberedpara"/>
        <w:numPr>
          <w:ilvl w:val="0"/>
          <w:numId w:val="0"/>
        </w:numPr>
        <w:rPr>
          <w:b/>
          <w:bCs/>
        </w:rPr>
      </w:pPr>
      <w:r w:rsidRPr="00405A4B">
        <w:rPr>
          <w:b/>
          <w:bCs/>
        </w:rPr>
        <w:t>B</w:t>
      </w:r>
      <w:r w:rsidR="00AD6A59" w:rsidRPr="00405A4B">
        <w:rPr>
          <w:b/>
          <w:bCs/>
        </w:rPr>
        <w:t>oard meetings (item 4)</w:t>
      </w:r>
    </w:p>
    <w:p w14:paraId="056CA73D" w14:textId="4536156C" w:rsidR="00D7225D" w:rsidRDefault="00DB006B" w:rsidP="00E211CD">
      <w:pPr>
        <w:pStyle w:val="Numberedpara"/>
      </w:pPr>
      <w:r>
        <w:t>ET reviewed and noted the action log</w:t>
      </w:r>
      <w:r w:rsidR="00AD5CF9">
        <w:t>s for the Board seminars and public Board meetings</w:t>
      </w:r>
      <w:r>
        <w:t xml:space="preserve">. </w:t>
      </w:r>
      <w:r w:rsidR="006F2605">
        <w:t xml:space="preserve">For the strategic risk </w:t>
      </w:r>
      <w:proofErr w:type="gramStart"/>
      <w:r w:rsidR="006F2605">
        <w:t>action</w:t>
      </w:r>
      <w:proofErr w:type="gramEnd"/>
      <w:r w:rsidR="006F2605">
        <w:t xml:space="preserve"> it was agreed a target completion date should be added to coincide with the appropriate Board meeting</w:t>
      </w:r>
      <w:r w:rsidR="007756DC">
        <w:t xml:space="preserve"> when they will next review the strategic risk register. </w:t>
      </w:r>
      <w:r w:rsidR="006F2605">
        <w:t xml:space="preserve"> </w:t>
      </w:r>
    </w:p>
    <w:p w14:paraId="26B949EA" w14:textId="66D8FAE4" w:rsidR="006F2605" w:rsidRDefault="006F2605" w:rsidP="006F2605">
      <w:pPr>
        <w:pStyle w:val="Numberedpara"/>
        <w:numPr>
          <w:ilvl w:val="0"/>
          <w:numId w:val="0"/>
        </w:numPr>
        <w:ind w:left="357"/>
        <w:jc w:val="right"/>
        <w:rPr>
          <w:b/>
          <w:bCs/>
        </w:rPr>
      </w:pPr>
      <w:r w:rsidRPr="006F2605">
        <w:rPr>
          <w:b/>
          <w:bCs/>
        </w:rPr>
        <w:t>ACTION: DC</w:t>
      </w:r>
    </w:p>
    <w:p w14:paraId="2D1DFA69" w14:textId="53264006" w:rsidR="006F2605" w:rsidRDefault="00CA2A72" w:rsidP="006F2605">
      <w:pPr>
        <w:pStyle w:val="Numberedpara"/>
      </w:pPr>
      <w:r>
        <w:t xml:space="preserve">It was agreed that Helen Knight and Felix Greaves will review the PAMP (Patient Access to Medication Partnership) </w:t>
      </w:r>
      <w:r w:rsidR="00281F9D">
        <w:t xml:space="preserve">meeting </w:t>
      </w:r>
      <w:r>
        <w:t xml:space="preserve">minutes to confirm when the timeline for modular updates will be shared. </w:t>
      </w:r>
    </w:p>
    <w:p w14:paraId="1AD9DDCF" w14:textId="0A730D7C" w:rsidR="00CA2A72" w:rsidRPr="00CA2A72" w:rsidRDefault="00CA2A72" w:rsidP="00CA2A72">
      <w:pPr>
        <w:pStyle w:val="Numberedpara"/>
        <w:numPr>
          <w:ilvl w:val="0"/>
          <w:numId w:val="0"/>
        </w:numPr>
        <w:jc w:val="right"/>
        <w:rPr>
          <w:b/>
          <w:bCs/>
        </w:rPr>
      </w:pPr>
      <w:r w:rsidRPr="00CA2A72">
        <w:rPr>
          <w:b/>
          <w:bCs/>
        </w:rPr>
        <w:t>ACTION: HK/FG</w:t>
      </w:r>
    </w:p>
    <w:p w14:paraId="22CA718B" w14:textId="2E95B962" w:rsidR="00AD6A59" w:rsidRPr="00405A4B" w:rsidRDefault="00405A4B" w:rsidP="00405A4B">
      <w:pPr>
        <w:pStyle w:val="Numberedpara"/>
        <w:numPr>
          <w:ilvl w:val="0"/>
          <w:numId w:val="0"/>
        </w:numPr>
        <w:rPr>
          <w:b/>
          <w:bCs/>
        </w:rPr>
      </w:pPr>
      <w:r w:rsidRPr="00405A4B">
        <w:rPr>
          <w:b/>
          <w:bCs/>
        </w:rPr>
        <w:t>Business plan priorities 2022/23</w:t>
      </w:r>
      <w:r w:rsidR="00AD6A59" w:rsidRPr="00405A4B">
        <w:rPr>
          <w:b/>
          <w:bCs/>
        </w:rPr>
        <w:t xml:space="preserve"> (item 5)</w:t>
      </w:r>
    </w:p>
    <w:p w14:paraId="1DC8E997" w14:textId="42B76A96" w:rsidR="00405A4B" w:rsidRDefault="00F132E2" w:rsidP="00405A4B">
      <w:pPr>
        <w:pStyle w:val="Numberedpara"/>
      </w:pPr>
      <w:r>
        <w:t xml:space="preserve"> </w:t>
      </w:r>
      <w:bookmarkStart w:id="0" w:name="_Hlk77685832"/>
      <w:r w:rsidR="00CA2A72">
        <w:t xml:space="preserve">ET </w:t>
      </w:r>
      <w:r w:rsidR="00D67E72">
        <w:t xml:space="preserve">received a progress report from the Senior Responsible Officers for the four business </w:t>
      </w:r>
      <w:r w:rsidR="002D4F61">
        <w:t xml:space="preserve">plan </w:t>
      </w:r>
      <w:r w:rsidR="00D67E72">
        <w:t xml:space="preserve">priorities. </w:t>
      </w:r>
    </w:p>
    <w:p w14:paraId="295F9687" w14:textId="46E0A3EE" w:rsidR="00D67E72" w:rsidRDefault="00D67E72" w:rsidP="00405A4B">
      <w:pPr>
        <w:pStyle w:val="Numberedpara"/>
      </w:pPr>
      <w:r w:rsidRPr="0073362D">
        <w:rPr>
          <w:b/>
          <w:bCs/>
        </w:rPr>
        <w:t>Objective 3: MedTech early value assessment:</w:t>
      </w:r>
      <w:r>
        <w:t xml:space="preserve"> Mark Chapman confirmed everything was on track and the risk</w:t>
      </w:r>
      <w:r w:rsidR="00281F9D">
        <w:t>s</w:t>
      </w:r>
      <w:r>
        <w:t xml:space="preserve"> identified </w:t>
      </w:r>
      <w:r w:rsidR="00B3615D">
        <w:t>can be mitigated</w:t>
      </w:r>
      <w:r>
        <w:t xml:space="preserve">. </w:t>
      </w:r>
    </w:p>
    <w:p w14:paraId="13C995C3" w14:textId="2A1D4DBA" w:rsidR="0073362D" w:rsidRDefault="00B145BD" w:rsidP="00405A4B">
      <w:pPr>
        <w:pStyle w:val="Numberedpara"/>
      </w:pPr>
      <w:r>
        <w:t>ET discussed the issue of topic selection across the organisation and Gail Allsopp confirmed this will be addressed in the paper being brought to ET on 27 June</w:t>
      </w:r>
      <w:r w:rsidR="00B3615D">
        <w:t xml:space="preserve"> on the Chief Medical Officer role</w:t>
      </w:r>
      <w:r>
        <w:t xml:space="preserve">. </w:t>
      </w:r>
    </w:p>
    <w:p w14:paraId="50DB7CA3" w14:textId="08549A46" w:rsidR="00B145BD" w:rsidRDefault="005E5CA0" w:rsidP="00405A4B">
      <w:pPr>
        <w:pStyle w:val="Numberedpara"/>
      </w:pPr>
      <w:r>
        <w:t xml:space="preserve">It was agreed that at the next update to ET the following issues will be covered: </w:t>
      </w:r>
      <w:proofErr w:type="spellStart"/>
      <w:r>
        <w:t>i</w:t>
      </w:r>
      <w:proofErr w:type="spellEnd"/>
      <w:r>
        <w:t xml:space="preserve">) How committees are engaging with the process, ii) what the external story is and iii) how the guidance producing teams are feeling. It was also agreed that Pall </w:t>
      </w:r>
      <w:r w:rsidR="00281F9D">
        <w:t>Johnson</w:t>
      </w:r>
      <w:r>
        <w:t xml:space="preserve"> would be invited to the next update meeting. </w:t>
      </w:r>
    </w:p>
    <w:p w14:paraId="53D91059" w14:textId="6B7520B9" w:rsidR="005E5CA0" w:rsidRDefault="005E5CA0" w:rsidP="005E5CA0">
      <w:pPr>
        <w:pStyle w:val="Numberedpara"/>
        <w:numPr>
          <w:ilvl w:val="0"/>
          <w:numId w:val="0"/>
        </w:numPr>
        <w:ind w:left="357"/>
        <w:jc w:val="right"/>
        <w:rPr>
          <w:b/>
          <w:bCs/>
        </w:rPr>
      </w:pPr>
      <w:r w:rsidRPr="005E5CA0">
        <w:rPr>
          <w:b/>
          <w:bCs/>
        </w:rPr>
        <w:t>ACTION: MC</w:t>
      </w:r>
    </w:p>
    <w:p w14:paraId="0DBE46A0" w14:textId="30AF26F4" w:rsidR="00BA568A" w:rsidRDefault="00BA568A" w:rsidP="00B6365F">
      <w:pPr>
        <w:pStyle w:val="Numberedpara"/>
      </w:pPr>
      <w:r w:rsidRPr="002D4F61">
        <w:rPr>
          <w:b/>
          <w:bCs/>
        </w:rPr>
        <w:t>Objective 1: Digital living guidelines:</w:t>
      </w:r>
      <w:r>
        <w:t xml:space="preserve"> Fiona Glen provided ET with an update and confirmed that progress had been made in the last month and key workshops were taking place this week. It was confirmed that resource lists are being reviewed and capacity discussion</w:t>
      </w:r>
      <w:r w:rsidR="00281F9D">
        <w:t>s</w:t>
      </w:r>
      <w:r>
        <w:t xml:space="preserve"> are taking place with </w:t>
      </w:r>
      <w:r w:rsidR="00281F9D">
        <w:t xml:space="preserve">the </w:t>
      </w:r>
      <w:r>
        <w:t xml:space="preserve">DIT and comms teams. </w:t>
      </w:r>
    </w:p>
    <w:p w14:paraId="3C8A25C1" w14:textId="4C1C918D" w:rsidR="00BA568A" w:rsidRDefault="00BA568A" w:rsidP="005E5CA0">
      <w:pPr>
        <w:pStyle w:val="Numberedpara"/>
      </w:pPr>
      <w:r>
        <w:t xml:space="preserve">It was </w:t>
      </w:r>
      <w:r w:rsidR="00281F9D">
        <w:t xml:space="preserve">felt </w:t>
      </w:r>
      <w:r>
        <w:t xml:space="preserve">that further internal comms </w:t>
      </w:r>
      <w:proofErr w:type="gramStart"/>
      <w:r>
        <w:t>are</w:t>
      </w:r>
      <w:proofErr w:type="gramEnd"/>
      <w:r>
        <w:t xml:space="preserve"> required as workstream leads are clear but some staff within the workstreams are less clear on the work taking place. Hilary Baker confirmed that an internal comms plan has been created and is due to start in June, this includes lunch and learn sessions, newsletter updates, </w:t>
      </w:r>
      <w:r w:rsidR="00F85604">
        <w:t xml:space="preserve">cascading in team meetings and sessions with Change Champions. </w:t>
      </w:r>
    </w:p>
    <w:p w14:paraId="6425F462" w14:textId="71AA4DF4" w:rsidR="00F85604" w:rsidRDefault="00F85604" w:rsidP="005E5CA0">
      <w:pPr>
        <w:pStyle w:val="Numberedpara"/>
      </w:pPr>
      <w:r>
        <w:t>It was agreed that Jane Gizbert would re-circulate the one page overview document</w:t>
      </w:r>
      <w:r w:rsidR="00214A38">
        <w:t xml:space="preserve"> to ET</w:t>
      </w:r>
      <w:r>
        <w:t xml:space="preserve">. </w:t>
      </w:r>
      <w:r w:rsidR="005C2A63">
        <w:t>The overview presentation (4 slides) would be tidied up and images inserted</w:t>
      </w:r>
      <w:r w:rsidR="00281F9D">
        <w:t>. A</w:t>
      </w:r>
      <w:r w:rsidR="005C2A63">
        <w:t xml:space="preserve"> central storage space will be set up to enable everyone access.</w:t>
      </w:r>
    </w:p>
    <w:p w14:paraId="6ADF1FDF" w14:textId="5F218F3A" w:rsidR="00F85604" w:rsidRDefault="00F85604" w:rsidP="00F85604">
      <w:pPr>
        <w:pStyle w:val="Numberedpara"/>
        <w:numPr>
          <w:ilvl w:val="0"/>
          <w:numId w:val="0"/>
        </w:numPr>
        <w:jc w:val="right"/>
        <w:rPr>
          <w:b/>
          <w:bCs/>
        </w:rPr>
      </w:pPr>
      <w:r w:rsidRPr="00F85604">
        <w:rPr>
          <w:b/>
          <w:bCs/>
        </w:rPr>
        <w:t>ACTION: JG</w:t>
      </w:r>
    </w:p>
    <w:p w14:paraId="50B5E39D" w14:textId="5D54FE2B" w:rsidR="00547DE4" w:rsidRDefault="00547DE4" w:rsidP="00B97A42">
      <w:pPr>
        <w:pStyle w:val="Numberedpara"/>
      </w:pPr>
      <w:r w:rsidRPr="002D4F61">
        <w:rPr>
          <w:b/>
          <w:bCs/>
        </w:rPr>
        <w:t>Objective 2: Proportionate approach to TA evaluation:</w:t>
      </w:r>
      <w:r>
        <w:t xml:space="preserve"> Helen Knight reported the project has been highlighted amber because the overall approach, scope and topic areas </w:t>
      </w:r>
      <w:r>
        <w:lastRenderedPageBreak/>
        <w:t>have not been finalised. It was reported that progress has been impacted by a required change in the anticipated pilot topic area</w:t>
      </w:r>
      <w:r w:rsidR="002D4F61">
        <w:t xml:space="preserve">, but it is </w:t>
      </w:r>
      <w:r>
        <w:t xml:space="preserve">hoped the pilots can start in October. </w:t>
      </w:r>
    </w:p>
    <w:p w14:paraId="734F5436" w14:textId="7BCA78AC" w:rsidR="00547DE4" w:rsidRDefault="00C65816" w:rsidP="005C2A63">
      <w:pPr>
        <w:pStyle w:val="Numberedpara"/>
      </w:pPr>
      <w:r>
        <w:t xml:space="preserve">Following a question around </w:t>
      </w:r>
      <w:r w:rsidR="00B3615D">
        <w:t xml:space="preserve">the implications for </w:t>
      </w:r>
      <w:r>
        <w:t xml:space="preserve">income it was confirmed the team do not have the </w:t>
      </w:r>
      <w:r w:rsidR="00B3615D">
        <w:t>capacity to explore this further currently and therefore it was a</w:t>
      </w:r>
      <w:r w:rsidR="002D4F61">
        <w:t>n accepted</w:t>
      </w:r>
      <w:r w:rsidR="00B3615D">
        <w:t xml:space="preserve"> risk at this stage</w:t>
      </w:r>
      <w:r w:rsidR="002D4F61">
        <w:t xml:space="preserve">. The implications </w:t>
      </w:r>
      <w:r w:rsidR="00B3615D">
        <w:t xml:space="preserve">should be clearer </w:t>
      </w:r>
      <w:r>
        <w:t>for 2023/24</w:t>
      </w:r>
      <w:r w:rsidR="00A859CC">
        <w:t xml:space="preserve"> and will be included. </w:t>
      </w:r>
    </w:p>
    <w:p w14:paraId="2784623E" w14:textId="77777777" w:rsidR="001D6955" w:rsidRPr="00467032" w:rsidRDefault="001D6955" w:rsidP="001D6955">
      <w:pPr>
        <w:pStyle w:val="Numberedpara"/>
      </w:pPr>
      <w:r>
        <w:t xml:space="preserve">It was agreed to bottom out what clinical involvement is </w:t>
      </w:r>
      <w:proofErr w:type="gramStart"/>
      <w:r>
        <w:t>and also</w:t>
      </w:r>
      <w:proofErr w:type="gramEnd"/>
      <w:r>
        <w:t xml:space="preserve"> </w:t>
      </w:r>
      <w:r w:rsidRPr="00467032">
        <w:t xml:space="preserve">how the co-ordination between priorities 2 &amp; 3 and the centre management team </w:t>
      </w:r>
      <w:r>
        <w:t xml:space="preserve">is </w:t>
      </w:r>
      <w:r w:rsidRPr="00467032">
        <w:t>working</w:t>
      </w:r>
      <w:r>
        <w:t>.</w:t>
      </w:r>
    </w:p>
    <w:p w14:paraId="1CB9B347" w14:textId="2D5DFA79" w:rsidR="001D6955" w:rsidRPr="00D84503" w:rsidRDefault="001D6955" w:rsidP="001D6955">
      <w:pPr>
        <w:pStyle w:val="Numberedpara"/>
        <w:numPr>
          <w:ilvl w:val="0"/>
          <w:numId w:val="0"/>
        </w:numPr>
        <w:ind w:left="357"/>
        <w:jc w:val="right"/>
        <w:rPr>
          <w:b/>
          <w:bCs/>
        </w:rPr>
      </w:pPr>
      <w:r w:rsidRPr="00D84503">
        <w:rPr>
          <w:b/>
          <w:bCs/>
        </w:rPr>
        <w:t xml:space="preserve">ACTION: </w:t>
      </w:r>
      <w:r w:rsidR="00851436">
        <w:rPr>
          <w:b/>
          <w:bCs/>
        </w:rPr>
        <w:t>JP</w:t>
      </w:r>
    </w:p>
    <w:p w14:paraId="5AA215D3" w14:textId="78EC60A9" w:rsidR="001C76DB" w:rsidRDefault="001C76DB" w:rsidP="005C2A63">
      <w:pPr>
        <w:pStyle w:val="Numberedpara"/>
      </w:pPr>
      <w:r w:rsidRPr="000754C9">
        <w:rPr>
          <w:b/>
          <w:bCs/>
        </w:rPr>
        <w:t xml:space="preserve">Objective 4: </w:t>
      </w:r>
      <w:r w:rsidR="000754C9" w:rsidRPr="000754C9">
        <w:rPr>
          <w:b/>
          <w:bCs/>
        </w:rPr>
        <w:t>Transformation of the way we work:</w:t>
      </w:r>
      <w:r w:rsidR="000754C9">
        <w:t xml:space="preserve"> Hilary Baker confirmed the </w:t>
      </w:r>
      <w:r w:rsidR="005627A1">
        <w:t xml:space="preserve">transformation </w:t>
      </w:r>
      <w:r w:rsidR="000754C9">
        <w:t xml:space="preserve">objective is on track. Alison Liddell confirmed the work with digital workplace is going well with some challenges with the management of the IT helpdesk. </w:t>
      </w:r>
    </w:p>
    <w:p w14:paraId="1CD4FE2B" w14:textId="33D7981D" w:rsidR="000754C9" w:rsidRDefault="000754C9" w:rsidP="005C2A63">
      <w:pPr>
        <w:pStyle w:val="Numberedpara"/>
      </w:pPr>
      <w:r w:rsidRPr="000754C9">
        <w:t xml:space="preserve">Nicole Gee confirmed the management development training is in its design phase and implementation is being looked at. </w:t>
      </w:r>
    </w:p>
    <w:p w14:paraId="70F367AD" w14:textId="4AC629E7" w:rsidR="000754C9" w:rsidRDefault="000754C9" w:rsidP="005C2A63">
      <w:pPr>
        <w:pStyle w:val="Numberedpara"/>
      </w:pPr>
      <w:r>
        <w:t xml:space="preserve">It was agreed that a note would be drafted to all staff that outlines what is happening now until the end of </w:t>
      </w:r>
      <w:r w:rsidR="00B3615D">
        <w:t xml:space="preserve">August </w:t>
      </w:r>
      <w:r>
        <w:t xml:space="preserve">(focus on the 4 business objectives, appointments to ET and hybrid contract issues) </w:t>
      </w:r>
    </w:p>
    <w:p w14:paraId="0F8235F3" w14:textId="490A97DE" w:rsidR="005D3935" w:rsidRDefault="005D3935" w:rsidP="005D3935">
      <w:pPr>
        <w:pStyle w:val="Numberedpara"/>
        <w:numPr>
          <w:ilvl w:val="0"/>
          <w:numId w:val="0"/>
        </w:numPr>
        <w:jc w:val="right"/>
        <w:rPr>
          <w:b/>
          <w:bCs/>
        </w:rPr>
      </w:pPr>
      <w:r w:rsidRPr="005D3935">
        <w:rPr>
          <w:b/>
          <w:bCs/>
        </w:rPr>
        <w:t>ACTION: SR</w:t>
      </w:r>
    </w:p>
    <w:p w14:paraId="3670E927" w14:textId="473C830D" w:rsidR="005D3935" w:rsidRPr="005D3935" w:rsidRDefault="005D3935" w:rsidP="005D3935">
      <w:pPr>
        <w:pStyle w:val="Numberedpara"/>
      </w:pPr>
      <w:r>
        <w:t xml:space="preserve">Sam Roberts confirmed there is a vacancy for a PMO secondee to have an overall oversight and co-ordinate the change programme. ET were asked to send ideas to Sam. </w:t>
      </w:r>
      <w:r w:rsidR="002236AF">
        <w:t xml:space="preserve">It was noted that ET support submitting </w:t>
      </w:r>
      <w:r>
        <w:t>a business case to FAP</w:t>
      </w:r>
      <w:r w:rsidR="002236AF" w:rsidRPr="002236AF">
        <w:t xml:space="preserve"> </w:t>
      </w:r>
      <w:r w:rsidR="002236AF">
        <w:t xml:space="preserve">if a secondee </w:t>
      </w:r>
      <w:proofErr w:type="spellStart"/>
      <w:r w:rsidR="002236AF">
        <w:t>can not</w:t>
      </w:r>
      <w:proofErr w:type="spellEnd"/>
      <w:r w:rsidR="002236AF">
        <w:t xml:space="preserve"> be identified</w:t>
      </w:r>
      <w:r>
        <w:t xml:space="preserve">. </w:t>
      </w:r>
      <w:r w:rsidR="002236AF">
        <w:t xml:space="preserve">It was agreed the business case can be withdrawn if required. </w:t>
      </w:r>
    </w:p>
    <w:p w14:paraId="6BDE8789" w14:textId="1065C226" w:rsidR="00863FD7" w:rsidRDefault="00405A4B" w:rsidP="00405A4B">
      <w:pPr>
        <w:pStyle w:val="Numberedpara"/>
        <w:numPr>
          <w:ilvl w:val="0"/>
          <w:numId w:val="0"/>
        </w:numPr>
        <w:rPr>
          <w:b/>
          <w:bCs/>
        </w:rPr>
      </w:pPr>
      <w:r w:rsidRPr="00405A4B">
        <w:rPr>
          <w:b/>
          <w:bCs/>
        </w:rPr>
        <w:t>Real World evidence framework</w:t>
      </w:r>
      <w:r>
        <w:rPr>
          <w:b/>
          <w:bCs/>
        </w:rPr>
        <w:t xml:space="preserve"> </w:t>
      </w:r>
      <w:r w:rsidR="00863FD7" w:rsidRPr="00405A4B">
        <w:rPr>
          <w:b/>
          <w:bCs/>
        </w:rPr>
        <w:t xml:space="preserve">(item </w:t>
      </w:r>
      <w:r w:rsidR="00AD6A59" w:rsidRPr="00405A4B">
        <w:rPr>
          <w:b/>
          <w:bCs/>
        </w:rPr>
        <w:t>6</w:t>
      </w:r>
      <w:r w:rsidR="00863FD7" w:rsidRPr="00405A4B">
        <w:rPr>
          <w:b/>
          <w:bCs/>
        </w:rPr>
        <w:t>)</w:t>
      </w:r>
    </w:p>
    <w:p w14:paraId="4BD0292F" w14:textId="3CDFFDD2" w:rsidR="005D3935" w:rsidRDefault="005D3935" w:rsidP="00FC63C1">
      <w:pPr>
        <w:pStyle w:val="Numberedpara"/>
      </w:pPr>
      <w:r>
        <w:t xml:space="preserve">Seamus Kent joined the meeting and provided ET with an overview of </w:t>
      </w:r>
      <w:r w:rsidR="005627A1">
        <w:t xml:space="preserve">the </w:t>
      </w:r>
      <w:r>
        <w:t xml:space="preserve">consultation </w:t>
      </w:r>
      <w:r w:rsidR="005627A1">
        <w:t xml:space="preserve">process </w:t>
      </w:r>
      <w:r>
        <w:t>and confirmed that ET are being asked to approve the document for publication.</w:t>
      </w:r>
      <w:r w:rsidR="00BC0D50">
        <w:t xml:space="preserve"> </w:t>
      </w:r>
      <w:r>
        <w:t>It was reported to ET that there are 1700 attendees booked on to the launch event taking place next week.</w:t>
      </w:r>
    </w:p>
    <w:p w14:paraId="2AD5EE7E" w14:textId="2A24B032" w:rsidR="00405A4B" w:rsidRDefault="005D3935" w:rsidP="000D5C22">
      <w:pPr>
        <w:pStyle w:val="Numberedpara"/>
      </w:pPr>
      <w:r>
        <w:t xml:space="preserve">ET </w:t>
      </w:r>
      <w:r w:rsidR="00086D5D">
        <w:t xml:space="preserve">gave </w:t>
      </w:r>
      <w:r>
        <w:t>approv</w:t>
      </w:r>
      <w:r w:rsidR="00086D5D">
        <w:t xml:space="preserve">al </w:t>
      </w:r>
      <w:r>
        <w:t>to publish</w:t>
      </w:r>
      <w:r w:rsidR="00A859CC">
        <w:t xml:space="preserve"> the revised Real-world evidence framework for</w:t>
      </w:r>
      <w:r w:rsidR="000D5C22">
        <w:t xml:space="preserve"> </w:t>
      </w:r>
      <w:r w:rsidR="00A859CC" w:rsidRPr="000D5C22">
        <w:rPr>
          <w:rFonts w:ascii="ArialMT" w:hAnsi="ArialMT" w:cs="ArialMT"/>
        </w:rPr>
        <w:t>publication on 23 June 2022 ahead of the launch event</w:t>
      </w:r>
      <w:r>
        <w:t xml:space="preserve">. </w:t>
      </w:r>
    </w:p>
    <w:p w14:paraId="52442701" w14:textId="17BC0819" w:rsidR="00273BCE" w:rsidRDefault="00273BCE" w:rsidP="00196C4D">
      <w:pPr>
        <w:pStyle w:val="Numberedpara"/>
      </w:pPr>
      <w:r>
        <w:t xml:space="preserve">ET noted the great work from Seamus Kent, Pall </w:t>
      </w:r>
      <w:proofErr w:type="gramStart"/>
      <w:r>
        <w:t>Johnson</w:t>
      </w:r>
      <w:proofErr w:type="gramEnd"/>
      <w:r>
        <w:t xml:space="preserve"> and the wider team. The comms team were asked to draft some social media templates for ET to use to promote the launch event. </w:t>
      </w:r>
    </w:p>
    <w:p w14:paraId="1723494F" w14:textId="1CD76C13" w:rsidR="00273BCE" w:rsidRPr="00273BCE" w:rsidRDefault="00273BCE" w:rsidP="00273BCE">
      <w:pPr>
        <w:pStyle w:val="Numberedpara"/>
        <w:numPr>
          <w:ilvl w:val="0"/>
          <w:numId w:val="0"/>
        </w:numPr>
        <w:jc w:val="right"/>
        <w:rPr>
          <w:b/>
          <w:bCs/>
        </w:rPr>
      </w:pPr>
      <w:r w:rsidRPr="00273BCE">
        <w:rPr>
          <w:b/>
          <w:bCs/>
        </w:rPr>
        <w:t>ACTION: JG</w:t>
      </w:r>
    </w:p>
    <w:bookmarkEnd w:id="0"/>
    <w:p w14:paraId="3FBDB888" w14:textId="71778587" w:rsidR="00FD53E9" w:rsidRDefault="00405A4B" w:rsidP="00C0473A">
      <w:pPr>
        <w:pStyle w:val="Heading2"/>
      </w:pPr>
      <w:r>
        <w:t>Hybrid working</w:t>
      </w:r>
      <w:r w:rsidR="00247D8E">
        <w:t xml:space="preserve"> </w:t>
      </w:r>
      <w:r w:rsidR="00FD53E9" w:rsidRPr="00DD563C">
        <w:t xml:space="preserve">(item </w:t>
      </w:r>
      <w:r w:rsidR="00E901F2">
        <w:t>7</w:t>
      </w:r>
      <w:r w:rsidR="00D95B78">
        <w:t>)</w:t>
      </w:r>
    </w:p>
    <w:p w14:paraId="40F89095" w14:textId="628E7C22" w:rsidR="00CE5EB3" w:rsidRDefault="00D34D7D" w:rsidP="00946C41">
      <w:pPr>
        <w:pStyle w:val="Paragraph"/>
      </w:pPr>
      <w:r>
        <w:t xml:space="preserve">Nicole Gee </w:t>
      </w:r>
      <w:r w:rsidR="006C579C">
        <w:t xml:space="preserve">reported that formal consultation had started with the 66 members of staff directly affected </w:t>
      </w:r>
      <w:r w:rsidR="00BC0D50">
        <w:t xml:space="preserve">by the changes to homeworking contracts </w:t>
      </w:r>
      <w:r w:rsidR="006C579C">
        <w:t xml:space="preserve">and an initial meeting was held last Thursday. </w:t>
      </w:r>
      <w:r w:rsidR="00086D5D">
        <w:t xml:space="preserve">Nicole </w:t>
      </w:r>
      <w:r w:rsidR="006C579C">
        <w:t>reported that there is some discontent</w:t>
      </w:r>
      <w:r w:rsidR="00086D5D">
        <w:t xml:space="preserve"> and asked </w:t>
      </w:r>
      <w:r w:rsidR="006C579C">
        <w:t xml:space="preserve">ET to continue to support management wherever possible. </w:t>
      </w:r>
    </w:p>
    <w:p w14:paraId="7142239A" w14:textId="05D99DA8" w:rsidR="006C579C" w:rsidRDefault="006C579C" w:rsidP="00946C41">
      <w:pPr>
        <w:pStyle w:val="Paragraph"/>
      </w:pPr>
      <w:r>
        <w:t xml:space="preserve">It was agreed that members of ET would speak to </w:t>
      </w:r>
      <w:r w:rsidR="005627A1">
        <w:t>individuals</w:t>
      </w:r>
      <w:r>
        <w:t xml:space="preserve"> </w:t>
      </w:r>
      <w:r w:rsidR="005627A1">
        <w:t xml:space="preserve">who will be directly affected </w:t>
      </w:r>
      <w:r>
        <w:t>within their teams this week</w:t>
      </w:r>
      <w:r w:rsidR="00BC0D50">
        <w:t>. Nicole Gee would ensure Mark Chapman is sent a list of staff</w:t>
      </w:r>
      <w:r w:rsidR="00086D5D">
        <w:t xml:space="preserve"> in his area</w:t>
      </w:r>
      <w:r w:rsidR="00BC0D50">
        <w:t>.</w:t>
      </w:r>
    </w:p>
    <w:p w14:paraId="520CEE0B" w14:textId="69FC7E2A" w:rsidR="006C579C" w:rsidRPr="00DB3150" w:rsidRDefault="006C579C" w:rsidP="00DB3150">
      <w:pPr>
        <w:pStyle w:val="Paragraph"/>
        <w:numPr>
          <w:ilvl w:val="0"/>
          <w:numId w:val="0"/>
        </w:numPr>
        <w:jc w:val="right"/>
        <w:rPr>
          <w:b/>
          <w:bCs/>
        </w:rPr>
      </w:pPr>
      <w:r w:rsidRPr="00DB3150">
        <w:rPr>
          <w:b/>
          <w:bCs/>
        </w:rPr>
        <w:lastRenderedPageBreak/>
        <w:t>ACTION: ALL</w:t>
      </w:r>
      <w:r w:rsidR="00BC0D50">
        <w:rPr>
          <w:b/>
          <w:bCs/>
        </w:rPr>
        <w:t xml:space="preserve"> / NG</w:t>
      </w:r>
    </w:p>
    <w:p w14:paraId="385FB903" w14:textId="77777777" w:rsidR="006C579C" w:rsidRDefault="006C579C" w:rsidP="006C579C">
      <w:pPr>
        <w:pStyle w:val="Numberedpara"/>
      </w:pPr>
      <w:r>
        <w:t>It was agreed that a meeting to agree how to effectively get the message across and agree what role each member of ET has will be convened with Sam Roberts, Nicole Gee and Eileen Platt this week.</w:t>
      </w:r>
    </w:p>
    <w:p w14:paraId="3178DB42" w14:textId="77777777" w:rsidR="00DB3150" w:rsidRPr="00DB3150" w:rsidRDefault="006C579C" w:rsidP="00DB3150">
      <w:pPr>
        <w:pStyle w:val="Numberedpara"/>
        <w:numPr>
          <w:ilvl w:val="0"/>
          <w:numId w:val="0"/>
        </w:numPr>
        <w:jc w:val="right"/>
        <w:rPr>
          <w:b/>
          <w:bCs/>
        </w:rPr>
      </w:pPr>
      <w:r w:rsidRPr="00DB3150">
        <w:rPr>
          <w:b/>
          <w:bCs/>
        </w:rPr>
        <w:t>ACTION: SR/NG/EP</w:t>
      </w:r>
    </w:p>
    <w:p w14:paraId="664AE670" w14:textId="6862B113" w:rsidR="006C579C" w:rsidRDefault="00DB3150" w:rsidP="00DB3150">
      <w:pPr>
        <w:pStyle w:val="Numberedpara"/>
      </w:pPr>
      <w:r>
        <w:t xml:space="preserve">It was agreed that </w:t>
      </w:r>
      <w:r w:rsidR="00B62498">
        <w:t xml:space="preserve">the formal ET meetings would include </w:t>
      </w:r>
      <w:r>
        <w:t xml:space="preserve">a regular agenda item on hybrid working for the foreseeable future. </w:t>
      </w:r>
    </w:p>
    <w:p w14:paraId="53093F95" w14:textId="5CAD2692" w:rsidR="00DB3150" w:rsidRPr="00DB3150" w:rsidRDefault="00DB3150" w:rsidP="00DB3150">
      <w:pPr>
        <w:pStyle w:val="Numberedpara"/>
        <w:numPr>
          <w:ilvl w:val="0"/>
          <w:numId w:val="0"/>
        </w:numPr>
        <w:jc w:val="right"/>
        <w:rPr>
          <w:b/>
          <w:bCs/>
        </w:rPr>
      </w:pPr>
      <w:r w:rsidRPr="00DB3150">
        <w:rPr>
          <w:b/>
          <w:bCs/>
        </w:rPr>
        <w:t>ACTION: DC</w:t>
      </w:r>
    </w:p>
    <w:p w14:paraId="303FF33B" w14:textId="2DB9AD06" w:rsidR="005A69D6" w:rsidRPr="007B4D49" w:rsidRDefault="00405A4B" w:rsidP="00B55E00">
      <w:pPr>
        <w:pStyle w:val="Heading2"/>
        <w:rPr>
          <w:szCs w:val="22"/>
        </w:rPr>
      </w:pPr>
      <w:r>
        <w:rPr>
          <w:szCs w:val="22"/>
        </w:rPr>
        <w:t>Operational management committee</w:t>
      </w:r>
      <w:r w:rsidR="005A69D6" w:rsidRPr="007B4D49">
        <w:rPr>
          <w:szCs w:val="22"/>
        </w:rPr>
        <w:t xml:space="preserve"> (item </w:t>
      </w:r>
      <w:r w:rsidR="00E901F2">
        <w:rPr>
          <w:szCs w:val="22"/>
        </w:rPr>
        <w:t>8</w:t>
      </w:r>
      <w:r w:rsidR="00C05347" w:rsidRPr="007B4D49">
        <w:rPr>
          <w:szCs w:val="22"/>
        </w:rPr>
        <w:t>)</w:t>
      </w:r>
    </w:p>
    <w:p w14:paraId="5B7E9FA3" w14:textId="7714B73D" w:rsidR="00FF4B03" w:rsidRPr="009C100A" w:rsidRDefault="00405A4B" w:rsidP="00405A4B">
      <w:pPr>
        <w:pStyle w:val="Paragraph"/>
        <w:rPr>
          <w:rFonts w:cs="Arial"/>
        </w:rPr>
      </w:pPr>
      <w:r>
        <w:rPr>
          <w:rFonts w:cs="Arial"/>
        </w:rPr>
        <w:t xml:space="preserve">ET noted the minutes and actions from the OMC meeting held on 30 May 2022. </w:t>
      </w:r>
    </w:p>
    <w:sectPr w:rsidR="00FF4B03" w:rsidRPr="009C100A"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FB65C7">
      <w:fldChar w:fldCharType="begin"/>
    </w:r>
    <w:r w:rsidR="00FB65C7">
      <w:instrText xml:space="preserve"> NUMPAGES  </w:instrText>
    </w:r>
    <w:r w:rsidR="00FB65C7">
      <w:fldChar w:fldCharType="separate"/>
    </w:r>
    <w:r>
      <w:rPr>
        <w:noProof/>
      </w:rPr>
      <w:t>5</w:t>
    </w:r>
    <w:r w:rsidR="00FB6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5D251E1F"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3615DD"/>
    <w:multiLevelType w:val="hybridMultilevel"/>
    <w:tmpl w:val="D346D6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E7B63"/>
    <w:multiLevelType w:val="hybridMultilevel"/>
    <w:tmpl w:val="94EA3D9C"/>
    <w:lvl w:ilvl="0" w:tplc="DF6E06EA">
      <w:start w:val="1"/>
      <w:numFmt w:val="bullet"/>
      <w:lvlText w:val="•"/>
      <w:lvlJc w:val="left"/>
      <w:pPr>
        <w:tabs>
          <w:tab w:val="num" w:pos="720"/>
        </w:tabs>
        <w:ind w:left="720" w:hanging="360"/>
      </w:pPr>
      <w:rPr>
        <w:rFonts w:ascii="Arial,Sans-Serif" w:hAnsi="Arial,Sans-Serif" w:hint="default"/>
      </w:rPr>
    </w:lvl>
    <w:lvl w:ilvl="1" w:tplc="A802D4DE">
      <w:numFmt w:val="bullet"/>
      <w:lvlText w:val="•"/>
      <w:lvlJc w:val="left"/>
      <w:pPr>
        <w:tabs>
          <w:tab w:val="num" w:pos="1440"/>
        </w:tabs>
        <w:ind w:left="1440" w:hanging="360"/>
      </w:pPr>
      <w:rPr>
        <w:rFonts w:ascii="Arial" w:hAnsi="Arial" w:hint="default"/>
      </w:rPr>
    </w:lvl>
    <w:lvl w:ilvl="2" w:tplc="E56010AE" w:tentative="1">
      <w:start w:val="1"/>
      <w:numFmt w:val="bullet"/>
      <w:lvlText w:val="•"/>
      <w:lvlJc w:val="left"/>
      <w:pPr>
        <w:tabs>
          <w:tab w:val="num" w:pos="2160"/>
        </w:tabs>
        <w:ind w:left="2160" w:hanging="360"/>
      </w:pPr>
      <w:rPr>
        <w:rFonts w:ascii="Arial,Sans-Serif" w:hAnsi="Arial,Sans-Serif" w:hint="default"/>
      </w:rPr>
    </w:lvl>
    <w:lvl w:ilvl="3" w:tplc="3400374A" w:tentative="1">
      <w:start w:val="1"/>
      <w:numFmt w:val="bullet"/>
      <w:lvlText w:val="•"/>
      <w:lvlJc w:val="left"/>
      <w:pPr>
        <w:tabs>
          <w:tab w:val="num" w:pos="2880"/>
        </w:tabs>
        <w:ind w:left="2880" w:hanging="360"/>
      </w:pPr>
      <w:rPr>
        <w:rFonts w:ascii="Arial,Sans-Serif" w:hAnsi="Arial,Sans-Serif" w:hint="default"/>
      </w:rPr>
    </w:lvl>
    <w:lvl w:ilvl="4" w:tplc="6AFCAC20" w:tentative="1">
      <w:start w:val="1"/>
      <w:numFmt w:val="bullet"/>
      <w:lvlText w:val="•"/>
      <w:lvlJc w:val="left"/>
      <w:pPr>
        <w:tabs>
          <w:tab w:val="num" w:pos="3600"/>
        </w:tabs>
        <w:ind w:left="3600" w:hanging="360"/>
      </w:pPr>
      <w:rPr>
        <w:rFonts w:ascii="Arial,Sans-Serif" w:hAnsi="Arial,Sans-Serif" w:hint="default"/>
      </w:rPr>
    </w:lvl>
    <w:lvl w:ilvl="5" w:tplc="E278B8AC" w:tentative="1">
      <w:start w:val="1"/>
      <w:numFmt w:val="bullet"/>
      <w:lvlText w:val="•"/>
      <w:lvlJc w:val="left"/>
      <w:pPr>
        <w:tabs>
          <w:tab w:val="num" w:pos="4320"/>
        </w:tabs>
        <w:ind w:left="4320" w:hanging="360"/>
      </w:pPr>
      <w:rPr>
        <w:rFonts w:ascii="Arial,Sans-Serif" w:hAnsi="Arial,Sans-Serif" w:hint="default"/>
      </w:rPr>
    </w:lvl>
    <w:lvl w:ilvl="6" w:tplc="43F45CFE" w:tentative="1">
      <w:start w:val="1"/>
      <w:numFmt w:val="bullet"/>
      <w:lvlText w:val="•"/>
      <w:lvlJc w:val="left"/>
      <w:pPr>
        <w:tabs>
          <w:tab w:val="num" w:pos="5040"/>
        </w:tabs>
        <w:ind w:left="5040" w:hanging="360"/>
      </w:pPr>
      <w:rPr>
        <w:rFonts w:ascii="Arial,Sans-Serif" w:hAnsi="Arial,Sans-Serif" w:hint="default"/>
      </w:rPr>
    </w:lvl>
    <w:lvl w:ilvl="7" w:tplc="E274FED0" w:tentative="1">
      <w:start w:val="1"/>
      <w:numFmt w:val="bullet"/>
      <w:lvlText w:val="•"/>
      <w:lvlJc w:val="left"/>
      <w:pPr>
        <w:tabs>
          <w:tab w:val="num" w:pos="5760"/>
        </w:tabs>
        <w:ind w:left="5760" w:hanging="360"/>
      </w:pPr>
      <w:rPr>
        <w:rFonts w:ascii="Arial,Sans-Serif" w:hAnsi="Arial,Sans-Serif" w:hint="default"/>
      </w:rPr>
    </w:lvl>
    <w:lvl w:ilvl="8" w:tplc="10643470" w:tentative="1">
      <w:start w:val="1"/>
      <w:numFmt w:val="bullet"/>
      <w:lvlText w:val="•"/>
      <w:lvlJc w:val="left"/>
      <w:pPr>
        <w:tabs>
          <w:tab w:val="num" w:pos="6480"/>
        </w:tabs>
        <w:ind w:left="6480" w:hanging="360"/>
      </w:pPr>
      <w:rPr>
        <w:rFonts w:ascii="Arial,Sans-Serif" w:hAnsi="Arial,Sans-Serif" w:hint="default"/>
      </w:rPr>
    </w:lvl>
  </w:abstractNum>
  <w:abstractNum w:abstractNumId="1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0"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51C24E01"/>
    <w:multiLevelType w:val="hybridMultilevel"/>
    <w:tmpl w:val="942245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5"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6"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3" w15:restartNumberingAfterBreak="0">
    <w:nsid w:val="7BDC7762"/>
    <w:multiLevelType w:val="hybridMultilevel"/>
    <w:tmpl w:val="588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414343">
    <w:abstractNumId w:val="38"/>
  </w:num>
  <w:num w:numId="2" w16cid:durableId="2144686757">
    <w:abstractNumId w:val="14"/>
  </w:num>
  <w:num w:numId="3" w16cid:durableId="1171214637">
    <w:abstractNumId w:val="7"/>
  </w:num>
  <w:num w:numId="4" w16cid:durableId="1139228566">
    <w:abstractNumId w:val="29"/>
  </w:num>
  <w:num w:numId="5" w16cid:durableId="1269583705">
    <w:abstractNumId w:val="9"/>
  </w:num>
  <w:num w:numId="6" w16cid:durableId="2145342724">
    <w:abstractNumId w:val="16"/>
  </w:num>
  <w:num w:numId="7" w16cid:durableId="912545675">
    <w:abstractNumId w:val="19"/>
  </w:num>
  <w:num w:numId="8" w16cid:durableId="1555699855">
    <w:abstractNumId w:val="42"/>
  </w:num>
  <w:num w:numId="9" w16cid:durableId="1951742268">
    <w:abstractNumId w:val="17"/>
  </w:num>
  <w:num w:numId="10" w16cid:durableId="1514420253">
    <w:abstractNumId w:val="18"/>
  </w:num>
  <w:num w:numId="11" w16cid:durableId="2070028001">
    <w:abstractNumId w:val="5"/>
  </w:num>
  <w:num w:numId="12" w16cid:durableId="1415710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1966985">
    <w:abstractNumId w:val="4"/>
  </w:num>
  <w:num w:numId="14" w16cid:durableId="317459038">
    <w:abstractNumId w:val="21"/>
  </w:num>
  <w:num w:numId="15" w16cid:durableId="1286812209">
    <w:abstractNumId w:val="34"/>
  </w:num>
  <w:num w:numId="16" w16cid:durableId="1112938236">
    <w:abstractNumId w:val="20"/>
  </w:num>
  <w:num w:numId="17" w16cid:durableId="1959750820">
    <w:abstractNumId w:val="26"/>
  </w:num>
  <w:num w:numId="18" w16cid:durableId="1158375475">
    <w:abstractNumId w:val="32"/>
  </w:num>
  <w:num w:numId="19" w16cid:durableId="1904675506">
    <w:abstractNumId w:val="12"/>
  </w:num>
  <w:num w:numId="20" w16cid:durableId="543256195">
    <w:abstractNumId w:val="36"/>
  </w:num>
  <w:num w:numId="21" w16cid:durableId="376662135">
    <w:abstractNumId w:val="25"/>
  </w:num>
  <w:num w:numId="22" w16cid:durableId="1630630068">
    <w:abstractNumId w:val="22"/>
  </w:num>
  <w:num w:numId="23" w16cid:durableId="880170583">
    <w:abstractNumId w:val="41"/>
  </w:num>
  <w:num w:numId="24" w16cid:durableId="994260760">
    <w:abstractNumId w:val="33"/>
  </w:num>
  <w:num w:numId="25" w16cid:durableId="1675650935">
    <w:abstractNumId w:val="0"/>
  </w:num>
  <w:num w:numId="26" w16cid:durableId="35938483">
    <w:abstractNumId w:val="8"/>
  </w:num>
  <w:num w:numId="27" w16cid:durableId="1974556253">
    <w:abstractNumId w:val="10"/>
  </w:num>
  <w:num w:numId="28" w16cid:durableId="1967004414">
    <w:abstractNumId w:val="6"/>
  </w:num>
  <w:num w:numId="29" w16cid:durableId="1429426885">
    <w:abstractNumId w:val="40"/>
  </w:num>
  <w:num w:numId="30" w16cid:durableId="473715365">
    <w:abstractNumId w:val="11"/>
  </w:num>
  <w:num w:numId="31" w16cid:durableId="1764833132">
    <w:abstractNumId w:val="1"/>
  </w:num>
  <w:num w:numId="32" w16cid:durableId="2109693518">
    <w:abstractNumId w:val="30"/>
  </w:num>
  <w:num w:numId="33" w16cid:durableId="1045639414">
    <w:abstractNumId w:val="23"/>
  </w:num>
  <w:num w:numId="34" w16cid:durableId="304089515">
    <w:abstractNumId w:val="37"/>
  </w:num>
  <w:num w:numId="35" w16cid:durableId="928389035">
    <w:abstractNumId w:val="13"/>
  </w:num>
  <w:num w:numId="36" w16cid:durableId="1966815806">
    <w:abstractNumId w:val="27"/>
  </w:num>
  <w:num w:numId="37" w16cid:durableId="537813670">
    <w:abstractNumId w:val="24"/>
  </w:num>
  <w:num w:numId="38" w16cid:durableId="1682004897">
    <w:abstractNumId w:val="39"/>
  </w:num>
  <w:num w:numId="39" w16cid:durableId="1118987223">
    <w:abstractNumId w:val="28"/>
  </w:num>
  <w:num w:numId="40" w16cid:durableId="1883396378">
    <w:abstractNumId w:val="35"/>
  </w:num>
  <w:num w:numId="41" w16cid:durableId="1589077267">
    <w:abstractNumId w:val="3"/>
  </w:num>
  <w:num w:numId="42" w16cid:durableId="175384123">
    <w:abstractNumId w:val="31"/>
  </w:num>
  <w:num w:numId="43" w16cid:durableId="2060737785">
    <w:abstractNumId w:val="2"/>
  </w:num>
  <w:num w:numId="44" w16cid:durableId="1510213322">
    <w:abstractNumId w:val="43"/>
  </w:num>
  <w:num w:numId="45" w16cid:durableId="86409870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F8C"/>
    <w:rsid w:val="000037AA"/>
    <w:rsid w:val="000039B1"/>
    <w:rsid w:val="00003B5D"/>
    <w:rsid w:val="00003ED6"/>
    <w:rsid w:val="00004B43"/>
    <w:rsid w:val="00004F1A"/>
    <w:rsid w:val="0000503C"/>
    <w:rsid w:val="000053F8"/>
    <w:rsid w:val="00005A75"/>
    <w:rsid w:val="00005E95"/>
    <w:rsid w:val="000064CB"/>
    <w:rsid w:val="0000687D"/>
    <w:rsid w:val="00006E3E"/>
    <w:rsid w:val="00007652"/>
    <w:rsid w:val="000079FB"/>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5AF"/>
    <w:rsid w:val="00026A4D"/>
    <w:rsid w:val="00026AB6"/>
    <w:rsid w:val="00026ED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68E5"/>
    <w:rsid w:val="00036AE1"/>
    <w:rsid w:val="0003736D"/>
    <w:rsid w:val="000376CB"/>
    <w:rsid w:val="000379F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70AC"/>
    <w:rsid w:val="000472DC"/>
    <w:rsid w:val="0004790B"/>
    <w:rsid w:val="00050204"/>
    <w:rsid w:val="00050247"/>
    <w:rsid w:val="00050F45"/>
    <w:rsid w:val="000511FD"/>
    <w:rsid w:val="00052377"/>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B1"/>
    <w:rsid w:val="000639F5"/>
    <w:rsid w:val="00063BE7"/>
    <w:rsid w:val="00063E19"/>
    <w:rsid w:val="00063E29"/>
    <w:rsid w:val="0006429B"/>
    <w:rsid w:val="00064D60"/>
    <w:rsid w:val="00064DFC"/>
    <w:rsid w:val="00065589"/>
    <w:rsid w:val="00065BA8"/>
    <w:rsid w:val="00066194"/>
    <w:rsid w:val="000669E7"/>
    <w:rsid w:val="00066B6C"/>
    <w:rsid w:val="000672B5"/>
    <w:rsid w:val="000677CD"/>
    <w:rsid w:val="00067911"/>
    <w:rsid w:val="00070065"/>
    <w:rsid w:val="00070B7D"/>
    <w:rsid w:val="00070CE7"/>
    <w:rsid w:val="00070F8F"/>
    <w:rsid w:val="000714D3"/>
    <w:rsid w:val="000722FA"/>
    <w:rsid w:val="000722FB"/>
    <w:rsid w:val="0007247B"/>
    <w:rsid w:val="000725A3"/>
    <w:rsid w:val="0007277C"/>
    <w:rsid w:val="00072C3A"/>
    <w:rsid w:val="0007312D"/>
    <w:rsid w:val="0007320C"/>
    <w:rsid w:val="00074559"/>
    <w:rsid w:val="00074991"/>
    <w:rsid w:val="00074A17"/>
    <w:rsid w:val="00074FA0"/>
    <w:rsid w:val="000754C9"/>
    <w:rsid w:val="00075572"/>
    <w:rsid w:val="00076A9C"/>
    <w:rsid w:val="00076FD5"/>
    <w:rsid w:val="00077F75"/>
    <w:rsid w:val="000801AB"/>
    <w:rsid w:val="000802AF"/>
    <w:rsid w:val="00080458"/>
    <w:rsid w:val="00080663"/>
    <w:rsid w:val="00080955"/>
    <w:rsid w:val="000809D2"/>
    <w:rsid w:val="0008183C"/>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778"/>
    <w:rsid w:val="000A5E67"/>
    <w:rsid w:val="000A6CA8"/>
    <w:rsid w:val="000A6CD0"/>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44E8"/>
    <w:rsid w:val="000C4655"/>
    <w:rsid w:val="000C46EF"/>
    <w:rsid w:val="000C49BE"/>
    <w:rsid w:val="000C4CB8"/>
    <w:rsid w:val="000C541C"/>
    <w:rsid w:val="000C542C"/>
    <w:rsid w:val="000C5DBA"/>
    <w:rsid w:val="000C63EA"/>
    <w:rsid w:val="000C69B9"/>
    <w:rsid w:val="000C6DA1"/>
    <w:rsid w:val="000C72D7"/>
    <w:rsid w:val="000C7787"/>
    <w:rsid w:val="000C7BD1"/>
    <w:rsid w:val="000C7BEF"/>
    <w:rsid w:val="000C7EF5"/>
    <w:rsid w:val="000D0E3B"/>
    <w:rsid w:val="000D0F4E"/>
    <w:rsid w:val="000D1002"/>
    <w:rsid w:val="000D1358"/>
    <w:rsid w:val="000D1906"/>
    <w:rsid w:val="000D1AA9"/>
    <w:rsid w:val="000D1E55"/>
    <w:rsid w:val="000D2511"/>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9AF"/>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617"/>
    <w:rsid w:val="000F1E9C"/>
    <w:rsid w:val="000F24AA"/>
    <w:rsid w:val="000F263E"/>
    <w:rsid w:val="000F2D16"/>
    <w:rsid w:val="000F321A"/>
    <w:rsid w:val="000F3679"/>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293"/>
    <w:rsid w:val="00102B0C"/>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551"/>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3153"/>
    <w:rsid w:val="00143791"/>
    <w:rsid w:val="001444FF"/>
    <w:rsid w:val="001447E6"/>
    <w:rsid w:val="00144E67"/>
    <w:rsid w:val="00145730"/>
    <w:rsid w:val="00145C4B"/>
    <w:rsid w:val="00146349"/>
    <w:rsid w:val="0014642E"/>
    <w:rsid w:val="00146B59"/>
    <w:rsid w:val="00147131"/>
    <w:rsid w:val="00147734"/>
    <w:rsid w:val="001500E4"/>
    <w:rsid w:val="001502DB"/>
    <w:rsid w:val="001505E0"/>
    <w:rsid w:val="00150C2B"/>
    <w:rsid w:val="00150CFD"/>
    <w:rsid w:val="0015117B"/>
    <w:rsid w:val="001520BF"/>
    <w:rsid w:val="001531EA"/>
    <w:rsid w:val="001535D1"/>
    <w:rsid w:val="00153771"/>
    <w:rsid w:val="001537F7"/>
    <w:rsid w:val="00153D57"/>
    <w:rsid w:val="00154394"/>
    <w:rsid w:val="0015444A"/>
    <w:rsid w:val="00154E94"/>
    <w:rsid w:val="00155286"/>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076"/>
    <w:rsid w:val="00166602"/>
    <w:rsid w:val="001674FB"/>
    <w:rsid w:val="00167701"/>
    <w:rsid w:val="00170075"/>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7A6"/>
    <w:rsid w:val="001751E8"/>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6DB"/>
    <w:rsid w:val="001C7AA3"/>
    <w:rsid w:val="001D007A"/>
    <w:rsid w:val="001D1AC3"/>
    <w:rsid w:val="001D276E"/>
    <w:rsid w:val="001D355B"/>
    <w:rsid w:val="001D3E9B"/>
    <w:rsid w:val="001D4501"/>
    <w:rsid w:val="001D467A"/>
    <w:rsid w:val="001D4A6D"/>
    <w:rsid w:val="001D54D6"/>
    <w:rsid w:val="001D5A9B"/>
    <w:rsid w:val="001D5AF4"/>
    <w:rsid w:val="001D653A"/>
    <w:rsid w:val="001D6955"/>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355B"/>
    <w:rsid w:val="001F37CA"/>
    <w:rsid w:val="001F3830"/>
    <w:rsid w:val="001F42B6"/>
    <w:rsid w:val="001F4419"/>
    <w:rsid w:val="001F54A1"/>
    <w:rsid w:val="001F578F"/>
    <w:rsid w:val="001F5B3E"/>
    <w:rsid w:val="001F5C38"/>
    <w:rsid w:val="001F6247"/>
    <w:rsid w:val="001F6705"/>
    <w:rsid w:val="001F73BE"/>
    <w:rsid w:val="001F7C14"/>
    <w:rsid w:val="001F7F12"/>
    <w:rsid w:val="002006D0"/>
    <w:rsid w:val="00200AB1"/>
    <w:rsid w:val="00200F71"/>
    <w:rsid w:val="0020148B"/>
    <w:rsid w:val="00201569"/>
    <w:rsid w:val="002015BD"/>
    <w:rsid w:val="0020160B"/>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0C69"/>
    <w:rsid w:val="00211467"/>
    <w:rsid w:val="002118F8"/>
    <w:rsid w:val="00211BEC"/>
    <w:rsid w:val="00211C16"/>
    <w:rsid w:val="00212D5D"/>
    <w:rsid w:val="00213099"/>
    <w:rsid w:val="0021321A"/>
    <w:rsid w:val="0021356B"/>
    <w:rsid w:val="00213A32"/>
    <w:rsid w:val="00213C23"/>
    <w:rsid w:val="00213DD5"/>
    <w:rsid w:val="00213E13"/>
    <w:rsid w:val="0021411A"/>
    <w:rsid w:val="00214A38"/>
    <w:rsid w:val="00214B53"/>
    <w:rsid w:val="00215523"/>
    <w:rsid w:val="00216706"/>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AA"/>
    <w:rsid w:val="00224267"/>
    <w:rsid w:val="002247AD"/>
    <w:rsid w:val="002247DB"/>
    <w:rsid w:val="002248B3"/>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5851"/>
    <w:rsid w:val="00236041"/>
    <w:rsid w:val="00236124"/>
    <w:rsid w:val="00236173"/>
    <w:rsid w:val="00236928"/>
    <w:rsid w:val="002373B8"/>
    <w:rsid w:val="002376D3"/>
    <w:rsid w:val="00237D95"/>
    <w:rsid w:val="00240243"/>
    <w:rsid w:val="00240529"/>
    <w:rsid w:val="002408DB"/>
    <w:rsid w:val="002408EA"/>
    <w:rsid w:val="0024105B"/>
    <w:rsid w:val="00241118"/>
    <w:rsid w:val="0024139C"/>
    <w:rsid w:val="002416C7"/>
    <w:rsid w:val="002419F1"/>
    <w:rsid w:val="00241B7F"/>
    <w:rsid w:val="00241C72"/>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7D8E"/>
    <w:rsid w:val="00250380"/>
    <w:rsid w:val="00250447"/>
    <w:rsid w:val="00250CC6"/>
    <w:rsid w:val="002510D4"/>
    <w:rsid w:val="002515E9"/>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797"/>
    <w:rsid w:val="00260966"/>
    <w:rsid w:val="00260AEC"/>
    <w:rsid w:val="002614C1"/>
    <w:rsid w:val="00261A45"/>
    <w:rsid w:val="00261BB2"/>
    <w:rsid w:val="002620F1"/>
    <w:rsid w:val="0026214E"/>
    <w:rsid w:val="00262D72"/>
    <w:rsid w:val="00262E72"/>
    <w:rsid w:val="00263746"/>
    <w:rsid w:val="00264480"/>
    <w:rsid w:val="00264A09"/>
    <w:rsid w:val="00264C1D"/>
    <w:rsid w:val="00265358"/>
    <w:rsid w:val="00265FFE"/>
    <w:rsid w:val="00266380"/>
    <w:rsid w:val="002667DD"/>
    <w:rsid w:val="00266A00"/>
    <w:rsid w:val="0026728F"/>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313"/>
    <w:rsid w:val="0027454B"/>
    <w:rsid w:val="00274962"/>
    <w:rsid w:val="00274980"/>
    <w:rsid w:val="002759A9"/>
    <w:rsid w:val="00275BED"/>
    <w:rsid w:val="0027611F"/>
    <w:rsid w:val="00276875"/>
    <w:rsid w:val="00277148"/>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734D"/>
    <w:rsid w:val="002A0A54"/>
    <w:rsid w:val="002A0DD8"/>
    <w:rsid w:val="002A0E9E"/>
    <w:rsid w:val="002A0ECE"/>
    <w:rsid w:val="002A0ED1"/>
    <w:rsid w:val="002A1AE1"/>
    <w:rsid w:val="002A201A"/>
    <w:rsid w:val="002A33F4"/>
    <w:rsid w:val="002A39F1"/>
    <w:rsid w:val="002A409F"/>
    <w:rsid w:val="002A4341"/>
    <w:rsid w:val="002A440E"/>
    <w:rsid w:val="002A4705"/>
    <w:rsid w:val="002A4D11"/>
    <w:rsid w:val="002A507B"/>
    <w:rsid w:val="002A56E9"/>
    <w:rsid w:val="002A583F"/>
    <w:rsid w:val="002A5D52"/>
    <w:rsid w:val="002A5E81"/>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443"/>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240"/>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4F61"/>
    <w:rsid w:val="002D5776"/>
    <w:rsid w:val="002D5B2E"/>
    <w:rsid w:val="002D60E5"/>
    <w:rsid w:val="002D6B0B"/>
    <w:rsid w:val="002D73FA"/>
    <w:rsid w:val="002D74BA"/>
    <w:rsid w:val="002D75B8"/>
    <w:rsid w:val="002D7674"/>
    <w:rsid w:val="002D76A6"/>
    <w:rsid w:val="002D7B9D"/>
    <w:rsid w:val="002E0002"/>
    <w:rsid w:val="002E0B40"/>
    <w:rsid w:val="002E0BB0"/>
    <w:rsid w:val="002E137B"/>
    <w:rsid w:val="002E1DD6"/>
    <w:rsid w:val="002E2146"/>
    <w:rsid w:val="002E25FB"/>
    <w:rsid w:val="002E264F"/>
    <w:rsid w:val="002E2FC1"/>
    <w:rsid w:val="002E32BF"/>
    <w:rsid w:val="002E35E9"/>
    <w:rsid w:val="002E3715"/>
    <w:rsid w:val="002E3E34"/>
    <w:rsid w:val="002E3E86"/>
    <w:rsid w:val="002E41F8"/>
    <w:rsid w:val="002E47A0"/>
    <w:rsid w:val="002E4AF2"/>
    <w:rsid w:val="002E57C5"/>
    <w:rsid w:val="002E589C"/>
    <w:rsid w:val="002E5B7E"/>
    <w:rsid w:val="002E5B8E"/>
    <w:rsid w:val="002E6363"/>
    <w:rsid w:val="002E6DD1"/>
    <w:rsid w:val="002E7E5D"/>
    <w:rsid w:val="002F04FD"/>
    <w:rsid w:val="002F0E49"/>
    <w:rsid w:val="002F1539"/>
    <w:rsid w:val="002F1C7C"/>
    <w:rsid w:val="002F1D3D"/>
    <w:rsid w:val="002F3B88"/>
    <w:rsid w:val="002F4A1E"/>
    <w:rsid w:val="002F4F73"/>
    <w:rsid w:val="002F58AD"/>
    <w:rsid w:val="002F6902"/>
    <w:rsid w:val="002F6ABA"/>
    <w:rsid w:val="002F715E"/>
    <w:rsid w:val="002F71D8"/>
    <w:rsid w:val="002F72E7"/>
    <w:rsid w:val="002F73BD"/>
    <w:rsid w:val="002F73EF"/>
    <w:rsid w:val="002F7527"/>
    <w:rsid w:val="002F76E6"/>
    <w:rsid w:val="002F77FF"/>
    <w:rsid w:val="0030021A"/>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B85"/>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FB6"/>
    <w:rsid w:val="0038092D"/>
    <w:rsid w:val="00380C7A"/>
    <w:rsid w:val="00380E85"/>
    <w:rsid w:val="00380FA8"/>
    <w:rsid w:val="003819BA"/>
    <w:rsid w:val="003826A5"/>
    <w:rsid w:val="00382764"/>
    <w:rsid w:val="00382D19"/>
    <w:rsid w:val="0038333A"/>
    <w:rsid w:val="00383DC8"/>
    <w:rsid w:val="003843B2"/>
    <w:rsid w:val="00384515"/>
    <w:rsid w:val="003849CC"/>
    <w:rsid w:val="003851F3"/>
    <w:rsid w:val="003858A3"/>
    <w:rsid w:val="00386047"/>
    <w:rsid w:val="003861FB"/>
    <w:rsid w:val="00386736"/>
    <w:rsid w:val="003873E4"/>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2D0"/>
    <w:rsid w:val="003B1EC5"/>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4D27"/>
    <w:rsid w:val="003B511D"/>
    <w:rsid w:val="003B62C1"/>
    <w:rsid w:val="003B6314"/>
    <w:rsid w:val="003B67D7"/>
    <w:rsid w:val="003B684F"/>
    <w:rsid w:val="003B70DD"/>
    <w:rsid w:val="003B7AB3"/>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AFC"/>
    <w:rsid w:val="003C5E16"/>
    <w:rsid w:val="003C615C"/>
    <w:rsid w:val="003C648D"/>
    <w:rsid w:val="003C670F"/>
    <w:rsid w:val="003C6940"/>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4AB"/>
    <w:rsid w:val="003F0601"/>
    <w:rsid w:val="003F0A23"/>
    <w:rsid w:val="003F0AF7"/>
    <w:rsid w:val="003F0E44"/>
    <w:rsid w:val="003F1659"/>
    <w:rsid w:val="003F2268"/>
    <w:rsid w:val="003F426C"/>
    <w:rsid w:val="003F5829"/>
    <w:rsid w:val="003F5C81"/>
    <w:rsid w:val="003F603D"/>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5163"/>
    <w:rsid w:val="00405A4B"/>
    <w:rsid w:val="00405A7D"/>
    <w:rsid w:val="004068BE"/>
    <w:rsid w:val="00406B64"/>
    <w:rsid w:val="004075B6"/>
    <w:rsid w:val="004077DA"/>
    <w:rsid w:val="00407BCB"/>
    <w:rsid w:val="00410090"/>
    <w:rsid w:val="004108CB"/>
    <w:rsid w:val="00410E3E"/>
    <w:rsid w:val="004113F2"/>
    <w:rsid w:val="00411D73"/>
    <w:rsid w:val="00412A45"/>
    <w:rsid w:val="004136FF"/>
    <w:rsid w:val="004137B5"/>
    <w:rsid w:val="004140D5"/>
    <w:rsid w:val="0041431E"/>
    <w:rsid w:val="00415538"/>
    <w:rsid w:val="00416285"/>
    <w:rsid w:val="0041724A"/>
    <w:rsid w:val="00417470"/>
    <w:rsid w:val="004175B7"/>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AD"/>
    <w:rsid w:val="0043023E"/>
    <w:rsid w:val="00430C87"/>
    <w:rsid w:val="00430E49"/>
    <w:rsid w:val="00430F01"/>
    <w:rsid w:val="0043128B"/>
    <w:rsid w:val="00431382"/>
    <w:rsid w:val="0043193C"/>
    <w:rsid w:val="00431DEE"/>
    <w:rsid w:val="00432BD1"/>
    <w:rsid w:val="00433538"/>
    <w:rsid w:val="0043365D"/>
    <w:rsid w:val="004337EE"/>
    <w:rsid w:val="004338B3"/>
    <w:rsid w:val="004339FA"/>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E9"/>
    <w:rsid w:val="004563DC"/>
    <w:rsid w:val="0045646C"/>
    <w:rsid w:val="0045652F"/>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B20"/>
    <w:rsid w:val="00482BB3"/>
    <w:rsid w:val="00482CB8"/>
    <w:rsid w:val="00482D91"/>
    <w:rsid w:val="00482E6B"/>
    <w:rsid w:val="004830A9"/>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634"/>
    <w:rsid w:val="0049088B"/>
    <w:rsid w:val="00491EDF"/>
    <w:rsid w:val="00491FE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A9D"/>
    <w:rsid w:val="004A6D2C"/>
    <w:rsid w:val="004A6E8B"/>
    <w:rsid w:val="004A6FBC"/>
    <w:rsid w:val="004A7AF6"/>
    <w:rsid w:val="004A7C2A"/>
    <w:rsid w:val="004B0379"/>
    <w:rsid w:val="004B0805"/>
    <w:rsid w:val="004B08D9"/>
    <w:rsid w:val="004B0D96"/>
    <w:rsid w:val="004B107C"/>
    <w:rsid w:val="004B130A"/>
    <w:rsid w:val="004B171F"/>
    <w:rsid w:val="004B1BCD"/>
    <w:rsid w:val="004B1D2F"/>
    <w:rsid w:val="004B1DE3"/>
    <w:rsid w:val="004B2C6C"/>
    <w:rsid w:val="004B32B7"/>
    <w:rsid w:val="004B35AA"/>
    <w:rsid w:val="004B38C7"/>
    <w:rsid w:val="004B3CC7"/>
    <w:rsid w:val="004B3FDC"/>
    <w:rsid w:val="004B40FD"/>
    <w:rsid w:val="004B4421"/>
    <w:rsid w:val="004B45C6"/>
    <w:rsid w:val="004B482D"/>
    <w:rsid w:val="004B4F09"/>
    <w:rsid w:val="004B549D"/>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121"/>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F30"/>
    <w:rsid w:val="005044CA"/>
    <w:rsid w:val="00504B23"/>
    <w:rsid w:val="00504B6B"/>
    <w:rsid w:val="00504DDA"/>
    <w:rsid w:val="005053FE"/>
    <w:rsid w:val="00505F81"/>
    <w:rsid w:val="0050634E"/>
    <w:rsid w:val="00506C88"/>
    <w:rsid w:val="005070FB"/>
    <w:rsid w:val="005077B0"/>
    <w:rsid w:val="00507F86"/>
    <w:rsid w:val="005109BE"/>
    <w:rsid w:val="00510AEE"/>
    <w:rsid w:val="00510F9B"/>
    <w:rsid w:val="00511A15"/>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78BC"/>
    <w:rsid w:val="00557C2C"/>
    <w:rsid w:val="00557C86"/>
    <w:rsid w:val="00557CC9"/>
    <w:rsid w:val="00557CF5"/>
    <w:rsid w:val="00557D81"/>
    <w:rsid w:val="00557DB4"/>
    <w:rsid w:val="00560BA0"/>
    <w:rsid w:val="00561A71"/>
    <w:rsid w:val="00561EBC"/>
    <w:rsid w:val="00562207"/>
    <w:rsid w:val="00562605"/>
    <w:rsid w:val="005627A1"/>
    <w:rsid w:val="00562E62"/>
    <w:rsid w:val="00563653"/>
    <w:rsid w:val="005639D0"/>
    <w:rsid w:val="00564FD7"/>
    <w:rsid w:val="00565032"/>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56A5"/>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54B"/>
    <w:rsid w:val="00587E7F"/>
    <w:rsid w:val="00590320"/>
    <w:rsid w:val="005903D6"/>
    <w:rsid w:val="005905AB"/>
    <w:rsid w:val="00590CB9"/>
    <w:rsid w:val="00591411"/>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C0840"/>
    <w:rsid w:val="005C203A"/>
    <w:rsid w:val="005C23AB"/>
    <w:rsid w:val="005C2640"/>
    <w:rsid w:val="005C27A6"/>
    <w:rsid w:val="005C2A63"/>
    <w:rsid w:val="005C346E"/>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EB6"/>
    <w:rsid w:val="005D013A"/>
    <w:rsid w:val="005D055E"/>
    <w:rsid w:val="005D09EB"/>
    <w:rsid w:val="005D1206"/>
    <w:rsid w:val="005D16C6"/>
    <w:rsid w:val="005D17C2"/>
    <w:rsid w:val="005D18E0"/>
    <w:rsid w:val="005D23A2"/>
    <w:rsid w:val="005D2535"/>
    <w:rsid w:val="005D265E"/>
    <w:rsid w:val="005D31AE"/>
    <w:rsid w:val="005D34F6"/>
    <w:rsid w:val="005D3935"/>
    <w:rsid w:val="005D3B5F"/>
    <w:rsid w:val="005D45BB"/>
    <w:rsid w:val="005D605B"/>
    <w:rsid w:val="005D65D0"/>
    <w:rsid w:val="005D6A48"/>
    <w:rsid w:val="005D6DC8"/>
    <w:rsid w:val="005D7F8F"/>
    <w:rsid w:val="005E0494"/>
    <w:rsid w:val="005E08E2"/>
    <w:rsid w:val="005E16E9"/>
    <w:rsid w:val="005E1C64"/>
    <w:rsid w:val="005E1D7B"/>
    <w:rsid w:val="005E200E"/>
    <w:rsid w:val="005E2197"/>
    <w:rsid w:val="005E2765"/>
    <w:rsid w:val="005E284D"/>
    <w:rsid w:val="005E2AF7"/>
    <w:rsid w:val="005E313F"/>
    <w:rsid w:val="005E322F"/>
    <w:rsid w:val="005E3C67"/>
    <w:rsid w:val="005E4564"/>
    <w:rsid w:val="005E4866"/>
    <w:rsid w:val="005E4F5C"/>
    <w:rsid w:val="005E54B4"/>
    <w:rsid w:val="005E5CA0"/>
    <w:rsid w:val="005E605E"/>
    <w:rsid w:val="005E690D"/>
    <w:rsid w:val="005E6FEE"/>
    <w:rsid w:val="005F00E5"/>
    <w:rsid w:val="005F0331"/>
    <w:rsid w:val="005F084B"/>
    <w:rsid w:val="005F0FFF"/>
    <w:rsid w:val="005F12C3"/>
    <w:rsid w:val="005F1EF4"/>
    <w:rsid w:val="005F21AF"/>
    <w:rsid w:val="005F309F"/>
    <w:rsid w:val="005F3CA8"/>
    <w:rsid w:val="005F3D93"/>
    <w:rsid w:val="005F4442"/>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1C2"/>
    <w:rsid w:val="006135CC"/>
    <w:rsid w:val="0061478E"/>
    <w:rsid w:val="00614947"/>
    <w:rsid w:val="00615361"/>
    <w:rsid w:val="00615654"/>
    <w:rsid w:val="0061632B"/>
    <w:rsid w:val="00616705"/>
    <w:rsid w:val="006168D0"/>
    <w:rsid w:val="006170F6"/>
    <w:rsid w:val="006175B7"/>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AA4"/>
    <w:rsid w:val="00640BE4"/>
    <w:rsid w:val="00640E39"/>
    <w:rsid w:val="00641180"/>
    <w:rsid w:val="00641C20"/>
    <w:rsid w:val="00642012"/>
    <w:rsid w:val="006433D5"/>
    <w:rsid w:val="00643411"/>
    <w:rsid w:val="00643B62"/>
    <w:rsid w:val="00644130"/>
    <w:rsid w:val="0064508B"/>
    <w:rsid w:val="006451A2"/>
    <w:rsid w:val="00645240"/>
    <w:rsid w:val="0064524B"/>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4978"/>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907"/>
    <w:rsid w:val="006A0C6B"/>
    <w:rsid w:val="006A1AE8"/>
    <w:rsid w:val="006A1B5C"/>
    <w:rsid w:val="006A25E7"/>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7CCF"/>
    <w:rsid w:val="006A7F48"/>
    <w:rsid w:val="006B0414"/>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4964"/>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D7B"/>
    <w:rsid w:val="006C4D8F"/>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C52"/>
    <w:rsid w:val="006E5E83"/>
    <w:rsid w:val="006E6085"/>
    <w:rsid w:val="006E64B3"/>
    <w:rsid w:val="006E6B3B"/>
    <w:rsid w:val="006E6F4A"/>
    <w:rsid w:val="006E6F67"/>
    <w:rsid w:val="006E7ABA"/>
    <w:rsid w:val="006F00A3"/>
    <w:rsid w:val="006F17E4"/>
    <w:rsid w:val="006F184A"/>
    <w:rsid w:val="006F1CD8"/>
    <w:rsid w:val="006F2546"/>
    <w:rsid w:val="006F2605"/>
    <w:rsid w:val="006F30BE"/>
    <w:rsid w:val="006F39A3"/>
    <w:rsid w:val="006F3BE2"/>
    <w:rsid w:val="006F3ED2"/>
    <w:rsid w:val="006F3EFF"/>
    <w:rsid w:val="006F405B"/>
    <w:rsid w:val="006F462D"/>
    <w:rsid w:val="006F495B"/>
    <w:rsid w:val="006F4B25"/>
    <w:rsid w:val="006F4BCD"/>
    <w:rsid w:val="006F4D2C"/>
    <w:rsid w:val="006F5199"/>
    <w:rsid w:val="006F531B"/>
    <w:rsid w:val="006F5A80"/>
    <w:rsid w:val="006F626E"/>
    <w:rsid w:val="006F6496"/>
    <w:rsid w:val="006F68F9"/>
    <w:rsid w:val="006F6A2F"/>
    <w:rsid w:val="006F7FE8"/>
    <w:rsid w:val="00700951"/>
    <w:rsid w:val="00700C2C"/>
    <w:rsid w:val="0070165B"/>
    <w:rsid w:val="007016DC"/>
    <w:rsid w:val="00701D7C"/>
    <w:rsid w:val="00702817"/>
    <w:rsid w:val="00702C06"/>
    <w:rsid w:val="00702F17"/>
    <w:rsid w:val="00703883"/>
    <w:rsid w:val="00703E2F"/>
    <w:rsid w:val="00704195"/>
    <w:rsid w:val="00704223"/>
    <w:rsid w:val="007044A6"/>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647"/>
    <w:rsid w:val="007109E5"/>
    <w:rsid w:val="007116E8"/>
    <w:rsid w:val="00711CCE"/>
    <w:rsid w:val="00712F35"/>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5505"/>
    <w:rsid w:val="007257D5"/>
    <w:rsid w:val="00725813"/>
    <w:rsid w:val="007261ED"/>
    <w:rsid w:val="00726869"/>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F8A"/>
    <w:rsid w:val="0073348E"/>
    <w:rsid w:val="0073362D"/>
    <w:rsid w:val="00733A2D"/>
    <w:rsid w:val="00733FB6"/>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33ED"/>
    <w:rsid w:val="00744033"/>
    <w:rsid w:val="00744336"/>
    <w:rsid w:val="00744BF0"/>
    <w:rsid w:val="00745C4C"/>
    <w:rsid w:val="00745C8D"/>
    <w:rsid w:val="00746166"/>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AD"/>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56DC"/>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4E80"/>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71C"/>
    <w:rsid w:val="00792874"/>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A2F"/>
    <w:rsid w:val="007A3BB0"/>
    <w:rsid w:val="007A3C00"/>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E1"/>
    <w:rsid w:val="007B1C25"/>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8A4"/>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453C"/>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D7F"/>
    <w:rsid w:val="007F0E5F"/>
    <w:rsid w:val="007F1B30"/>
    <w:rsid w:val="007F1E04"/>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BCA"/>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59B5"/>
    <w:rsid w:val="00815A44"/>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687B"/>
    <w:rsid w:val="00836890"/>
    <w:rsid w:val="00836FA5"/>
    <w:rsid w:val="00837398"/>
    <w:rsid w:val="008376FE"/>
    <w:rsid w:val="00837A3B"/>
    <w:rsid w:val="00837D1D"/>
    <w:rsid w:val="00837E6C"/>
    <w:rsid w:val="00840612"/>
    <w:rsid w:val="00841AAD"/>
    <w:rsid w:val="00841BEE"/>
    <w:rsid w:val="008420A5"/>
    <w:rsid w:val="00842205"/>
    <w:rsid w:val="00842872"/>
    <w:rsid w:val="008429B8"/>
    <w:rsid w:val="008433E6"/>
    <w:rsid w:val="0084371A"/>
    <w:rsid w:val="00843AC3"/>
    <w:rsid w:val="0084458F"/>
    <w:rsid w:val="00844B6A"/>
    <w:rsid w:val="00845325"/>
    <w:rsid w:val="008456A8"/>
    <w:rsid w:val="00846338"/>
    <w:rsid w:val="00846730"/>
    <w:rsid w:val="00846AE4"/>
    <w:rsid w:val="00846C3F"/>
    <w:rsid w:val="008472CD"/>
    <w:rsid w:val="008479BA"/>
    <w:rsid w:val="00847C61"/>
    <w:rsid w:val="00850ABF"/>
    <w:rsid w:val="00851436"/>
    <w:rsid w:val="008517C8"/>
    <w:rsid w:val="00851E79"/>
    <w:rsid w:val="0085312C"/>
    <w:rsid w:val="00853C40"/>
    <w:rsid w:val="008541ED"/>
    <w:rsid w:val="00854413"/>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FD7"/>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F5D"/>
    <w:rsid w:val="00871263"/>
    <w:rsid w:val="00871332"/>
    <w:rsid w:val="00871BE8"/>
    <w:rsid w:val="00872361"/>
    <w:rsid w:val="008723D8"/>
    <w:rsid w:val="00872D81"/>
    <w:rsid w:val="00872F0C"/>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B4"/>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6A"/>
    <w:rsid w:val="008941D3"/>
    <w:rsid w:val="00894866"/>
    <w:rsid w:val="00894894"/>
    <w:rsid w:val="00895067"/>
    <w:rsid w:val="008953F9"/>
    <w:rsid w:val="00896325"/>
    <w:rsid w:val="00896DF2"/>
    <w:rsid w:val="00896EED"/>
    <w:rsid w:val="0089773B"/>
    <w:rsid w:val="00897931"/>
    <w:rsid w:val="008A0A12"/>
    <w:rsid w:val="008A11DA"/>
    <w:rsid w:val="008A1772"/>
    <w:rsid w:val="008A1B27"/>
    <w:rsid w:val="008A1D4D"/>
    <w:rsid w:val="008A2A26"/>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41B8"/>
    <w:rsid w:val="008B42BF"/>
    <w:rsid w:val="008B450A"/>
    <w:rsid w:val="008B4E01"/>
    <w:rsid w:val="008B7D27"/>
    <w:rsid w:val="008C0633"/>
    <w:rsid w:val="008C083A"/>
    <w:rsid w:val="008C0A26"/>
    <w:rsid w:val="008C0DFB"/>
    <w:rsid w:val="008C0F02"/>
    <w:rsid w:val="008C1A9C"/>
    <w:rsid w:val="008C22B5"/>
    <w:rsid w:val="008C23C6"/>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5FE"/>
    <w:rsid w:val="008E6CD0"/>
    <w:rsid w:val="008E7288"/>
    <w:rsid w:val="008F028C"/>
    <w:rsid w:val="008F0292"/>
    <w:rsid w:val="008F05A4"/>
    <w:rsid w:val="008F1B7A"/>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4C89"/>
    <w:rsid w:val="009051E8"/>
    <w:rsid w:val="0090544E"/>
    <w:rsid w:val="00905E4C"/>
    <w:rsid w:val="00906437"/>
    <w:rsid w:val="009065A4"/>
    <w:rsid w:val="0090689C"/>
    <w:rsid w:val="00906BA6"/>
    <w:rsid w:val="009078A0"/>
    <w:rsid w:val="00907FBD"/>
    <w:rsid w:val="00910388"/>
    <w:rsid w:val="00910639"/>
    <w:rsid w:val="00911596"/>
    <w:rsid w:val="00911E2E"/>
    <w:rsid w:val="00912E2C"/>
    <w:rsid w:val="009131BF"/>
    <w:rsid w:val="00913392"/>
    <w:rsid w:val="00913737"/>
    <w:rsid w:val="0091378D"/>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201B1"/>
    <w:rsid w:val="00920D1C"/>
    <w:rsid w:val="00920EDE"/>
    <w:rsid w:val="009210AC"/>
    <w:rsid w:val="0092128E"/>
    <w:rsid w:val="00921403"/>
    <w:rsid w:val="00921E2F"/>
    <w:rsid w:val="0092201A"/>
    <w:rsid w:val="0092220E"/>
    <w:rsid w:val="009228DD"/>
    <w:rsid w:val="00922CB5"/>
    <w:rsid w:val="00923948"/>
    <w:rsid w:val="00924D8C"/>
    <w:rsid w:val="00924FD6"/>
    <w:rsid w:val="009254DC"/>
    <w:rsid w:val="009255C0"/>
    <w:rsid w:val="009255C3"/>
    <w:rsid w:val="0092682A"/>
    <w:rsid w:val="00926B19"/>
    <w:rsid w:val="00927154"/>
    <w:rsid w:val="0092727B"/>
    <w:rsid w:val="009272DC"/>
    <w:rsid w:val="00930225"/>
    <w:rsid w:val="00930681"/>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642D"/>
    <w:rsid w:val="009464BB"/>
    <w:rsid w:val="00946C41"/>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64BE"/>
    <w:rsid w:val="0095652C"/>
    <w:rsid w:val="00956FA4"/>
    <w:rsid w:val="009574B3"/>
    <w:rsid w:val="009575B8"/>
    <w:rsid w:val="009608EC"/>
    <w:rsid w:val="00960B93"/>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2E"/>
    <w:rsid w:val="009719CB"/>
    <w:rsid w:val="00971EB7"/>
    <w:rsid w:val="00972055"/>
    <w:rsid w:val="00974141"/>
    <w:rsid w:val="00974715"/>
    <w:rsid w:val="009749A9"/>
    <w:rsid w:val="00974DBC"/>
    <w:rsid w:val="0097523C"/>
    <w:rsid w:val="0097530B"/>
    <w:rsid w:val="00975323"/>
    <w:rsid w:val="0097564C"/>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40A"/>
    <w:rsid w:val="009857D5"/>
    <w:rsid w:val="00985AC0"/>
    <w:rsid w:val="00985CBE"/>
    <w:rsid w:val="00986582"/>
    <w:rsid w:val="009873A9"/>
    <w:rsid w:val="00987E8F"/>
    <w:rsid w:val="00990CF9"/>
    <w:rsid w:val="009910A0"/>
    <w:rsid w:val="00991528"/>
    <w:rsid w:val="00992604"/>
    <w:rsid w:val="009929C0"/>
    <w:rsid w:val="00992F3C"/>
    <w:rsid w:val="00993837"/>
    <w:rsid w:val="00993E8B"/>
    <w:rsid w:val="00993E9C"/>
    <w:rsid w:val="009941C9"/>
    <w:rsid w:val="0099460E"/>
    <w:rsid w:val="00994E39"/>
    <w:rsid w:val="0099533D"/>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473"/>
    <w:rsid w:val="009A5E32"/>
    <w:rsid w:val="009A7421"/>
    <w:rsid w:val="009A755C"/>
    <w:rsid w:val="009B0F41"/>
    <w:rsid w:val="009B127E"/>
    <w:rsid w:val="009B1283"/>
    <w:rsid w:val="009B14F7"/>
    <w:rsid w:val="009B202F"/>
    <w:rsid w:val="009B2939"/>
    <w:rsid w:val="009B2AA2"/>
    <w:rsid w:val="009B3464"/>
    <w:rsid w:val="009B3697"/>
    <w:rsid w:val="009B38D1"/>
    <w:rsid w:val="009B3CC2"/>
    <w:rsid w:val="009B3DF7"/>
    <w:rsid w:val="009B4AF8"/>
    <w:rsid w:val="009B4DAB"/>
    <w:rsid w:val="009B539B"/>
    <w:rsid w:val="009B56C0"/>
    <w:rsid w:val="009B5A6A"/>
    <w:rsid w:val="009B5B99"/>
    <w:rsid w:val="009B5FDA"/>
    <w:rsid w:val="009B6C72"/>
    <w:rsid w:val="009B7E37"/>
    <w:rsid w:val="009C0189"/>
    <w:rsid w:val="009C100A"/>
    <w:rsid w:val="009C1056"/>
    <w:rsid w:val="009C15C4"/>
    <w:rsid w:val="009C1729"/>
    <w:rsid w:val="009C2028"/>
    <w:rsid w:val="009C2397"/>
    <w:rsid w:val="009C2710"/>
    <w:rsid w:val="009C2902"/>
    <w:rsid w:val="009C2B05"/>
    <w:rsid w:val="009C33F7"/>
    <w:rsid w:val="009C36E8"/>
    <w:rsid w:val="009C3792"/>
    <w:rsid w:val="009C450E"/>
    <w:rsid w:val="009C45FE"/>
    <w:rsid w:val="009C520E"/>
    <w:rsid w:val="009C58D3"/>
    <w:rsid w:val="009C5DD5"/>
    <w:rsid w:val="009C63F4"/>
    <w:rsid w:val="009C68F4"/>
    <w:rsid w:val="009C6BB1"/>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2FC"/>
    <w:rsid w:val="009D797A"/>
    <w:rsid w:val="009D7A53"/>
    <w:rsid w:val="009D7BCF"/>
    <w:rsid w:val="009D7EAA"/>
    <w:rsid w:val="009E05DE"/>
    <w:rsid w:val="009E0AB7"/>
    <w:rsid w:val="009E0D66"/>
    <w:rsid w:val="009E0D8B"/>
    <w:rsid w:val="009E1595"/>
    <w:rsid w:val="009E1D20"/>
    <w:rsid w:val="009E1DB5"/>
    <w:rsid w:val="009E1E5B"/>
    <w:rsid w:val="009E229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299"/>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40CC"/>
    <w:rsid w:val="00A04296"/>
    <w:rsid w:val="00A04630"/>
    <w:rsid w:val="00A04A21"/>
    <w:rsid w:val="00A04F99"/>
    <w:rsid w:val="00A053D5"/>
    <w:rsid w:val="00A054C2"/>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CFD"/>
    <w:rsid w:val="00A27EBF"/>
    <w:rsid w:val="00A300BC"/>
    <w:rsid w:val="00A302A2"/>
    <w:rsid w:val="00A305C8"/>
    <w:rsid w:val="00A30C6D"/>
    <w:rsid w:val="00A311C0"/>
    <w:rsid w:val="00A3120B"/>
    <w:rsid w:val="00A31284"/>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749"/>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6CA"/>
    <w:rsid w:val="00A43DFF"/>
    <w:rsid w:val="00A43F54"/>
    <w:rsid w:val="00A4422F"/>
    <w:rsid w:val="00A448EC"/>
    <w:rsid w:val="00A44DC0"/>
    <w:rsid w:val="00A45563"/>
    <w:rsid w:val="00A45D6A"/>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CB8"/>
    <w:rsid w:val="00A67180"/>
    <w:rsid w:val="00A676B6"/>
    <w:rsid w:val="00A67E5E"/>
    <w:rsid w:val="00A701A7"/>
    <w:rsid w:val="00A704DA"/>
    <w:rsid w:val="00A70B8C"/>
    <w:rsid w:val="00A71570"/>
    <w:rsid w:val="00A7197A"/>
    <w:rsid w:val="00A71C3B"/>
    <w:rsid w:val="00A71CCE"/>
    <w:rsid w:val="00A7262F"/>
    <w:rsid w:val="00A7308B"/>
    <w:rsid w:val="00A731AE"/>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568C"/>
    <w:rsid w:val="00A859CC"/>
    <w:rsid w:val="00A86108"/>
    <w:rsid w:val="00A8621B"/>
    <w:rsid w:val="00A865EC"/>
    <w:rsid w:val="00A8751F"/>
    <w:rsid w:val="00A876DF"/>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77"/>
    <w:rsid w:val="00A94C02"/>
    <w:rsid w:val="00A94DBE"/>
    <w:rsid w:val="00A9509B"/>
    <w:rsid w:val="00A95332"/>
    <w:rsid w:val="00A9538A"/>
    <w:rsid w:val="00A9545D"/>
    <w:rsid w:val="00A96647"/>
    <w:rsid w:val="00A9682D"/>
    <w:rsid w:val="00A96ABE"/>
    <w:rsid w:val="00A97741"/>
    <w:rsid w:val="00AA03EC"/>
    <w:rsid w:val="00AA08BF"/>
    <w:rsid w:val="00AA1CFB"/>
    <w:rsid w:val="00AA203A"/>
    <w:rsid w:val="00AA24C1"/>
    <w:rsid w:val="00AA27BB"/>
    <w:rsid w:val="00AA3035"/>
    <w:rsid w:val="00AA33B7"/>
    <w:rsid w:val="00AA3E03"/>
    <w:rsid w:val="00AA4B46"/>
    <w:rsid w:val="00AA4D67"/>
    <w:rsid w:val="00AA5E26"/>
    <w:rsid w:val="00AA5EAD"/>
    <w:rsid w:val="00AA5FCD"/>
    <w:rsid w:val="00AA6BE9"/>
    <w:rsid w:val="00AA6C29"/>
    <w:rsid w:val="00AA6CCC"/>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4E6"/>
    <w:rsid w:val="00AB5592"/>
    <w:rsid w:val="00AB585E"/>
    <w:rsid w:val="00AB5E21"/>
    <w:rsid w:val="00AB6E81"/>
    <w:rsid w:val="00AB7073"/>
    <w:rsid w:val="00AB74C7"/>
    <w:rsid w:val="00AB7E87"/>
    <w:rsid w:val="00AB7EE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4BE0"/>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117"/>
    <w:rsid w:val="00AE525B"/>
    <w:rsid w:val="00AE5692"/>
    <w:rsid w:val="00AE5CC7"/>
    <w:rsid w:val="00AE6636"/>
    <w:rsid w:val="00AE6705"/>
    <w:rsid w:val="00AE6E1C"/>
    <w:rsid w:val="00AE70C2"/>
    <w:rsid w:val="00AE70C9"/>
    <w:rsid w:val="00AE75B9"/>
    <w:rsid w:val="00AE770E"/>
    <w:rsid w:val="00AE7C27"/>
    <w:rsid w:val="00AE7C78"/>
    <w:rsid w:val="00AE7D94"/>
    <w:rsid w:val="00AE7DFB"/>
    <w:rsid w:val="00AF083A"/>
    <w:rsid w:val="00AF08F1"/>
    <w:rsid w:val="00AF09FB"/>
    <w:rsid w:val="00AF0B68"/>
    <w:rsid w:val="00AF108A"/>
    <w:rsid w:val="00AF16FB"/>
    <w:rsid w:val="00AF1AA1"/>
    <w:rsid w:val="00AF1EE6"/>
    <w:rsid w:val="00AF2413"/>
    <w:rsid w:val="00AF2A27"/>
    <w:rsid w:val="00AF2CBA"/>
    <w:rsid w:val="00AF2F32"/>
    <w:rsid w:val="00AF3455"/>
    <w:rsid w:val="00AF3562"/>
    <w:rsid w:val="00AF420B"/>
    <w:rsid w:val="00AF4A57"/>
    <w:rsid w:val="00AF4B0F"/>
    <w:rsid w:val="00AF6295"/>
    <w:rsid w:val="00AF6C0C"/>
    <w:rsid w:val="00AF6E2B"/>
    <w:rsid w:val="00AF7053"/>
    <w:rsid w:val="00AF7542"/>
    <w:rsid w:val="00AF7558"/>
    <w:rsid w:val="00AF7BCF"/>
    <w:rsid w:val="00B002EA"/>
    <w:rsid w:val="00B00797"/>
    <w:rsid w:val="00B01019"/>
    <w:rsid w:val="00B01103"/>
    <w:rsid w:val="00B01423"/>
    <w:rsid w:val="00B01638"/>
    <w:rsid w:val="00B017A9"/>
    <w:rsid w:val="00B01AF1"/>
    <w:rsid w:val="00B01B8C"/>
    <w:rsid w:val="00B01C26"/>
    <w:rsid w:val="00B01E47"/>
    <w:rsid w:val="00B021AE"/>
    <w:rsid w:val="00B02E55"/>
    <w:rsid w:val="00B02F10"/>
    <w:rsid w:val="00B02F74"/>
    <w:rsid w:val="00B030C6"/>
    <w:rsid w:val="00B036C1"/>
    <w:rsid w:val="00B03801"/>
    <w:rsid w:val="00B03AB7"/>
    <w:rsid w:val="00B04106"/>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15D"/>
    <w:rsid w:val="00B36329"/>
    <w:rsid w:val="00B3693E"/>
    <w:rsid w:val="00B36E3D"/>
    <w:rsid w:val="00B36EF9"/>
    <w:rsid w:val="00B374AF"/>
    <w:rsid w:val="00B379FC"/>
    <w:rsid w:val="00B37B02"/>
    <w:rsid w:val="00B400A2"/>
    <w:rsid w:val="00B40464"/>
    <w:rsid w:val="00B40A6D"/>
    <w:rsid w:val="00B419E1"/>
    <w:rsid w:val="00B4241F"/>
    <w:rsid w:val="00B43294"/>
    <w:rsid w:val="00B4338F"/>
    <w:rsid w:val="00B435A5"/>
    <w:rsid w:val="00B437C3"/>
    <w:rsid w:val="00B43C58"/>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562"/>
    <w:rsid w:val="00B559E2"/>
    <w:rsid w:val="00B55A5C"/>
    <w:rsid w:val="00B55E00"/>
    <w:rsid w:val="00B562A7"/>
    <w:rsid w:val="00B5683A"/>
    <w:rsid w:val="00B5685E"/>
    <w:rsid w:val="00B56987"/>
    <w:rsid w:val="00B56AAC"/>
    <w:rsid w:val="00B56FA7"/>
    <w:rsid w:val="00B57013"/>
    <w:rsid w:val="00B5771A"/>
    <w:rsid w:val="00B60236"/>
    <w:rsid w:val="00B60635"/>
    <w:rsid w:val="00B60821"/>
    <w:rsid w:val="00B60B27"/>
    <w:rsid w:val="00B60DFC"/>
    <w:rsid w:val="00B61259"/>
    <w:rsid w:val="00B612DD"/>
    <w:rsid w:val="00B61343"/>
    <w:rsid w:val="00B61BF6"/>
    <w:rsid w:val="00B6200D"/>
    <w:rsid w:val="00B62498"/>
    <w:rsid w:val="00B62510"/>
    <w:rsid w:val="00B633C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C70"/>
    <w:rsid w:val="00B70E2E"/>
    <w:rsid w:val="00B71029"/>
    <w:rsid w:val="00B7129B"/>
    <w:rsid w:val="00B727C3"/>
    <w:rsid w:val="00B7316F"/>
    <w:rsid w:val="00B731DA"/>
    <w:rsid w:val="00B739F0"/>
    <w:rsid w:val="00B74071"/>
    <w:rsid w:val="00B7489A"/>
    <w:rsid w:val="00B74D2D"/>
    <w:rsid w:val="00B74D48"/>
    <w:rsid w:val="00B7565B"/>
    <w:rsid w:val="00B75671"/>
    <w:rsid w:val="00B75757"/>
    <w:rsid w:val="00B76366"/>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D43"/>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87D9D"/>
    <w:rsid w:val="00B90073"/>
    <w:rsid w:val="00B904D9"/>
    <w:rsid w:val="00B9119A"/>
    <w:rsid w:val="00B919C8"/>
    <w:rsid w:val="00B919DE"/>
    <w:rsid w:val="00B91DF7"/>
    <w:rsid w:val="00B92BC4"/>
    <w:rsid w:val="00B9349A"/>
    <w:rsid w:val="00B93948"/>
    <w:rsid w:val="00B94951"/>
    <w:rsid w:val="00B95724"/>
    <w:rsid w:val="00B97089"/>
    <w:rsid w:val="00BA071A"/>
    <w:rsid w:val="00BA07FD"/>
    <w:rsid w:val="00BA08E7"/>
    <w:rsid w:val="00BA0BD0"/>
    <w:rsid w:val="00BA18D5"/>
    <w:rsid w:val="00BA1B9B"/>
    <w:rsid w:val="00BA2C36"/>
    <w:rsid w:val="00BA2D27"/>
    <w:rsid w:val="00BA392F"/>
    <w:rsid w:val="00BA3C18"/>
    <w:rsid w:val="00BA3EBE"/>
    <w:rsid w:val="00BA3FF6"/>
    <w:rsid w:val="00BA49F0"/>
    <w:rsid w:val="00BA55F5"/>
    <w:rsid w:val="00BA568A"/>
    <w:rsid w:val="00BA5BD5"/>
    <w:rsid w:val="00BA5C54"/>
    <w:rsid w:val="00BA5D4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0D50"/>
    <w:rsid w:val="00BC1181"/>
    <w:rsid w:val="00BC1476"/>
    <w:rsid w:val="00BC248E"/>
    <w:rsid w:val="00BC2A0B"/>
    <w:rsid w:val="00BC324D"/>
    <w:rsid w:val="00BC337E"/>
    <w:rsid w:val="00BC3520"/>
    <w:rsid w:val="00BC459D"/>
    <w:rsid w:val="00BC4ACF"/>
    <w:rsid w:val="00BC5264"/>
    <w:rsid w:val="00BC57BA"/>
    <w:rsid w:val="00BC5DEA"/>
    <w:rsid w:val="00BC620C"/>
    <w:rsid w:val="00BC6548"/>
    <w:rsid w:val="00BC6B06"/>
    <w:rsid w:val="00BC6BD3"/>
    <w:rsid w:val="00BC7700"/>
    <w:rsid w:val="00BC778E"/>
    <w:rsid w:val="00BD0AB3"/>
    <w:rsid w:val="00BD0AD0"/>
    <w:rsid w:val="00BD106A"/>
    <w:rsid w:val="00BD10EC"/>
    <w:rsid w:val="00BD16BB"/>
    <w:rsid w:val="00BD2933"/>
    <w:rsid w:val="00BD29AD"/>
    <w:rsid w:val="00BD2E4C"/>
    <w:rsid w:val="00BD50BB"/>
    <w:rsid w:val="00BD5636"/>
    <w:rsid w:val="00BD5A68"/>
    <w:rsid w:val="00BD714D"/>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71E4"/>
    <w:rsid w:val="00BE756A"/>
    <w:rsid w:val="00BF0DDE"/>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152"/>
    <w:rsid w:val="00BF7D3B"/>
    <w:rsid w:val="00BF7FE0"/>
    <w:rsid w:val="00C00411"/>
    <w:rsid w:val="00C009E1"/>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30"/>
    <w:rsid w:val="00C15B9A"/>
    <w:rsid w:val="00C1608A"/>
    <w:rsid w:val="00C1615C"/>
    <w:rsid w:val="00C16BEB"/>
    <w:rsid w:val="00C16D6C"/>
    <w:rsid w:val="00C17B99"/>
    <w:rsid w:val="00C211C3"/>
    <w:rsid w:val="00C21260"/>
    <w:rsid w:val="00C22B55"/>
    <w:rsid w:val="00C2338F"/>
    <w:rsid w:val="00C237D5"/>
    <w:rsid w:val="00C2522F"/>
    <w:rsid w:val="00C25577"/>
    <w:rsid w:val="00C25808"/>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65C"/>
    <w:rsid w:val="00C32EB2"/>
    <w:rsid w:val="00C33064"/>
    <w:rsid w:val="00C33547"/>
    <w:rsid w:val="00C33774"/>
    <w:rsid w:val="00C33B4D"/>
    <w:rsid w:val="00C33D52"/>
    <w:rsid w:val="00C344CC"/>
    <w:rsid w:val="00C34827"/>
    <w:rsid w:val="00C34960"/>
    <w:rsid w:val="00C34B4B"/>
    <w:rsid w:val="00C350A4"/>
    <w:rsid w:val="00C3515E"/>
    <w:rsid w:val="00C351D9"/>
    <w:rsid w:val="00C35241"/>
    <w:rsid w:val="00C35362"/>
    <w:rsid w:val="00C35431"/>
    <w:rsid w:val="00C35E2E"/>
    <w:rsid w:val="00C3674A"/>
    <w:rsid w:val="00C36DC5"/>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25F4"/>
    <w:rsid w:val="00C626B5"/>
    <w:rsid w:val="00C63E1A"/>
    <w:rsid w:val="00C64FC2"/>
    <w:rsid w:val="00C65204"/>
    <w:rsid w:val="00C653B2"/>
    <w:rsid w:val="00C65816"/>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6F7"/>
    <w:rsid w:val="00C76D87"/>
    <w:rsid w:val="00C76E43"/>
    <w:rsid w:val="00C77570"/>
    <w:rsid w:val="00C7781F"/>
    <w:rsid w:val="00C77857"/>
    <w:rsid w:val="00C77B03"/>
    <w:rsid w:val="00C77C69"/>
    <w:rsid w:val="00C77CC2"/>
    <w:rsid w:val="00C77DC4"/>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4A54"/>
    <w:rsid w:val="00CB4D40"/>
    <w:rsid w:val="00CB55D7"/>
    <w:rsid w:val="00CB5671"/>
    <w:rsid w:val="00CB576C"/>
    <w:rsid w:val="00CB667D"/>
    <w:rsid w:val="00CB6AEB"/>
    <w:rsid w:val="00CB7462"/>
    <w:rsid w:val="00CB749A"/>
    <w:rsid w:val="00CB7596"/>
    <w:rsid w:val="00CB7664"/>
    <w:rsid w:val="00CB7D4B"/>
    <w:rsid w:val="00CB7F5A"/>
    <w:rsid w:val="00CC00CF"/>
    <w:rsid w:val="00CC0827"/>
    <w:rsid w:val="00CC091F"/>
    <w:rsid w:val="00CC098B"/>
    <w:rsid w:val="00CC0B74"/>
    <w:rsid w:val="00CC1489"/>
    <w:rsid w:val="00CC1C2E"/>
    <w:rsid w:val="00CC1DBE"/>
    <w:rsid w:val="00CC1E63"/>
    <w:rsid w:val="00CC1E7E"/>
    <w:rsid w:val="00CC2053"/>
    <w:rsid w:val="00CC2136"/>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6104"/>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7D8"/>
    <w:rsid w:val="00CE4829"/>
    <w:rsid w:val="00CE5B2D"/>
    <w:rsid w:val="00CE5EB3"/>
    <w:rsid w:val="00CE651C"/>
    <w:rsid w:val="00CE6985"/>
    <w:rsid w:val="00CE7526"/>
    <w:rsid w:val="00CE79B9"/>
    <w:rsid w:val="00CE7B92"/>
    <w:rsid w:val="00CF03BD"/>
    <w:rsid w:val="00CF0AC4"/>
    <w:rsid w:val="00CF1312"/>
    <w:rsid w:val="00CF1B72"/>
    <w:rsid w:val="00CF1D2B"/>
    <w:rsid w:val="00CF1EB0"/>
    <w:rsid w:val="00CF2731"/>
    <w:rsid w:val="00CF283E"/>
    <w:rsid w:val="00CF2952"/>
    <w:rsid w:val="00CF2B0E"/>
    <w:rsid w:val="00CF2D73"/>
    <w:rsid w:val="00CF2D81"/>
    <w:rsid w:val="00CF3579"/>
    <w:rsid w:val="00CF38A4"/>
    <w:rsid w:val="00CF390D"/>
    <w:rsid w:val="00CF3D88"/>
    <w:rsid w:val="00CF3E33"/>
    <w:rsid w:val="00CF415A"/>
    <w:rsid w:val="00CF431C"/>
    <w:rsid w:val="00CF456A"/>
    <w:rsid w:val="00CF4ABC"/>
    <w:rsid w:val="00CF5152"/>
    <w:rsid w:val="00CF525B"/>
    <w:rsid w:val="00CF581A"/>
    <w:rsid w:val="00CF58B7"/>
    <w:rsid w:val="00CF5FC5"/>
    <w:rsid w:val="00CF6782"/>
    <w:rsid w:val="00CF6F74"/>
    <w:rsid w:val="00CF7310"/>
    <w:rsid w:val="00CF7672"/>
    <w:rsid w:val="00D000DB"/>
    <w:rsid w:val="00D0029E"/>
    <w:rsid w:val="00D004E5"/>
    <w:rsid w:val="00D006D7"/>
    <w:rsid w:val="00D00927"/>
    <w:rsid w:val="00D012C0"/>
    <w:rsid w:val="00D01598"/>
    <w:rsid w:val="00D01C26"/>
    <w:rsid w:val="00D01DFE"/>
    <w:rsid w:val="00D01F10"/>
    <w:rsid w:val="00D02969"/>
    <w:rsid w:val="00D03B09"/>
    <w:rsid w:val="00D04804"/>
    <w:rsid w:val="00D04E6D"/>
    <w:rsid w:val="00D0504C"/>
    <w:rsid w:val="00D05414"/>
    <w:rsid w:val="00D058A1"/>
    <w:rsid w:val="00D05AB1"/>
    <w:rsid w:val="00D05D55"/>
    <w:rsid w:val="00D07656"/>
    <w:rsid w:val="00D07A5B"/>
    <w:rsid w:val="00D07F6F"/>
    <w:rsid w:val="00D1042A"/>
    <w:rsid w:val="00D1056A"/>
    <w:rsid w:val="00D106BB"/>
    <w:rsid w:val="00D10A5B"/>
    <w:rsid w:val="00D11598"/>
    <w:rsid w:val="00D117B5"/>
    <w:rsid w:val="00D120F0"/>
    <w:rsid w:val="00D1275A"/>
    <w:rsid w:val="00D12E79"/>
    <w:rsid w:val="00D13288"/>
    <w:rsid w:val="00D13407"/>
    <w:rsid w:val="00D15574"/>
    <w:rsid w:val="00D15DCF"/>
    <w:rsid w:val="00D15F6F"/>
    <w:rsid w:val="00D160EA"/>
    <w:rsid w:val="00D164E3"/>
    <w:rsid w:val="00D17756"/>
    <w:rsid w:val="00D17BF2"/>
    <w:rsid w:val="00D17F23"/>
    <w:rsid w:val="00D20500"/>
    <w:rsid w:val="00D207B8"/>
    <w:rsid w:val="00D20974"/>
    <w:rsid w:val="00D20E6F"/>
    <w:rsid w:val="00D20FFB"/>
    <w:rsid w:val="00D2257C"/>
    <w:rsid w:val="00D22856"/>
    <w:rsid w:val="00D2328F"/>
    <w:rsid w:val="00D234A6"/>
    <w:rsid w:val="00D2371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2F2B"/>
    <w:rsid w:val="00D33187"/>
    <w:rsid w:val="00D332FE"/>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458"/>
    <w:rsid w:val="00D41486"/>
    <w:rsid w:val="00D416BC"/>
    <w:rsid w:val="00D4170C"/>
    <w:rsid w:val="00D41F2C"/>
    <w:rsid w:val="00D433FC"/>
    <w:rsid w:val="00D438CA"/>
    <w:rsid w:val="00D4483F"/>
    <w:rsid w:val="00D449B5"/>
    <w:rsid w:val="00D456D7"/>
    <w:rsid w:val="00D459EE"/>
    <w:rsid w:val="00D4641F"/>
    <w:rsid w:val="00D46766"/>
    <w:rsid w:val="00D468C9"/>
    <w:rsid w:val="00D47CB4"/>
    <w:rsid w:val="00D47CD3"/>
    <w:rsid w:val="00D47DA0"/>
    <w:rsid w:val="00D50062"/>
    <w:rsid w:val="00D504B3"/>
    <w:rsid w:val="00D5077D"/>
    <w:rsid w:val="00D50973"/>
    <w:rsid w:val="00D509AE"/>
    <w:rsid w:val="00D50A10"/>
    <w:rsid w:val="00D50C9D"/>
    <w:rsid w:val="00D5110E"/>
    <w:rsid w:val="00D520A7"/>
    <w:rsid w:val="00D525AB"/>
    <w:rsid w:val="00D52C0F"/>
    <w:rsid w:val="00D52EE2"/>
    <w:rsid w:val="00D5301F"/>
    <w:rsid w:val="00D53687"/>
    <w:rsid w:val="00D537A2"/>
    <w:rsid w:val="00D540F8"/>
    <w:rsid w:val="00D54B3D"/>
    <w:rsid w:val="00D55C44"/>
    <w:rsid w:val="00D55D0B"/>
    <w:rsid w:val="00D56F4C"/>
    <w:rsid w:val="00D56FFA"/>
    <w:rsid w:val="00D57112"/>
    <w:rsid w:val="00D572C8"/>
    <w:rsid w:val="00D573D1"/>
    <w:rsid w:val="00D57418"/>
    <w:rsid w:val="00D575EB"/>
    <w:rsid w:val="00D57721"/>
    <w:rsid w:val="00D57A5C"/>
    <w:rsid w:val="00D6081B"/>
    <w:rsid w:val="00D608F2"/>
    <w:rsid w:val="00D61193"/>
    <w:rsid w:val="00D617EB"/>
    <w:rsid w:val="00D61BFC"/>
    <w:rsid w:val="00D62D25"/>
    <w:rsid w:val="00D635D2"/>
    <w:rsid w:val="00D639B0"/>
    <w:rsid w:val="00D642BA"/>
    <w:rsid w:val="00D64517"/>
    <w:rsid w:val="00D64573"/>
    <w:rsid w:val="00D64853"/>
    <w:rsid w:val="00D648E3"/>
    <w:rsid w:val="00D64AF3"/>
    <w:rsid w:val="00D653F4"/>
    <w:rsid w:val="00D65996"/>
    <w:rsid w:val="00D667D2"/>
    <w:rsid w:val="00D6741F"/>
    <w:rsid w:val="00D674B5"/>
    <w:rsid w:val="00D6755A"/>
    <w:rsid w:val="00D677D5"/>
    <w:rsid w:val="00D67B7D"/>
    <w:rsid w:val="00D67E72"/>
    <w:rsid w:val="00D70221"/>
    <w:rsid w:val="00D71240"/>
    <w:rsid w:val="00D71841"/>
    <w:rsid w:val="00D71B98"/>
    <w:rsid w:val="00D7225D"/>
    <w:rsid w:val="00D7282A"/>
    <w:rsid w:val="00D72A75"/>
    <w:rsid w:val="00D72AAB"/>
    <w:rsid w:val="00D73269"/>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0CA"/>
    <w:rsid w:val="00D8626D"/>
    <w:rsid w:val="00D86314"/>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47C7"/>
    <w:rsid w:val="00DA5810"/>
    <w:rsid w:val="00DA5D02"/>
    <w:rsid w:val="00DA60DA"/>
    <w:rsid w:val="00DA63FB"/>
    <w:rsid w:val="00DA6FDC"/>
    <w:rsid w:val="00DA7096"/>
    <w:rsid w:val="00DA7665"/>
    <w:rsid w:val="00DB006B"/>
    <w:rsid w:val="00DB05FB"/>
    <w:rsid w:val="00DB0B35"/>
    <w:rsid w:val="00DB0C1B"/>
    <w:rsid w:val="00DB0E33"/>
    <w:rsid w:val="00DB13D4"/>
    <w:rsid w:val="00DB13F3"/>
    <w:rsid w:val="00DB141E"/>
    <w:rsid w:val="00DB19C5"/>
    <w:rsid w:val="00DB1EDE"/>
    <w:rsid w:val="00DB2BF5"/>
    <w:rsid w:val="00DB3150"/>
    <w:rsid w:val="00DB3192"/>
    <w:rsid w:val="00DB33D9"/>
    <w:rsid w:val="00DB3B7B"/>
    <w:rsid w:val="00DB3E7E"/>
    <w:rsid w:val="00DB4378"/>
    <w:rsid w:val="00DB45D5"/>
    <w:rsid w:val="00DB47FE"/>
    <w:rsid w:val="00DB5B20"/>
    <w:rsid w:val="00DB61D3"/>
    <w:rsid w:val="00DB6863"/>
    <w:rsid w:val="00DB6BE1"/>
    <w:rsid w:val="00DB6D1A"/>
    <w:rsid w:val="00DB74FB"/>
    <w:rsid w:val="00DB782A"/>
    <w:rsid w:val="00DB7B6F"/>
    <w:rsid w:val="00DC0570"/>
    <w:rsid w:val="00DC08BC"/>
    <w:rsid w:val="00DC0D01"/>
    <w:rsid w:val="00DC1227"/>
    <w:rsid w:val="00DC159F"/>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446F"/>
    <w:rsid w:val="00DD4606"/>
    <w:rsid w:val="00DD5398"/>
    <w:rsid w:val="00DD5429"/>
    <w:rsid w:val="00DD551B"/>
    <w:rsid w:val="00DD563C"/>
    <w:rsid w:val="00DD6426"/>
    <w:rsid w:val="00DD698F"/>
    <w:rsid w:val="00DD6C54"/>
    <w:rsid w:val="00DD705C"/>
    <w:rsid w:val="00DD77AB"/>
    <w:rsid w:val="00DD7CFD"/>
    <w:rsid w:val="00DD7FEA"/>
    <w:rsid w:val="00DE022E"/>
    <w:rsid w:val="00DE06E3"/>
    <w:rsid w:val="00DE0AA5"/>
    <w:rsid w:val="00DE0BB9"/>
    <w:rsid w:val="00DE1116"/>
    <w:rsid w:val="00DE2771"/>
    <w:rsid w:val="00DE27EA"/>
    <w:rsid w:val="00DE2DA1"/>
    <w:rsid w:val="00DE33D0"/>
    <w:rsid w:val="00DE39C4"/>
    <w:rsid w:val="00DE3D40"/>
    <w:rsid w:val="00DE3ED0"/>
    <w:rsid w:val="00DE4082"/>
    <w:rsid w:val="00DE4234"/>
    <w:rsid w:val="00DE44F1"/>
    <w:rsid w:val="00DE5026"/>
    <w:rsid w:val="00DE5609"/>
    <w:rsid w:val="00DE5903"/>
    <w:rsid w:val="00DE6328"/>
    <w:rsid w:val="00DE6A9E"/>
    <w:rsid w:val="00DE6C4B"/>
    <w:rsid w:val="00DE728A"/>
    <w:rsid w:val="00DE74A2"/>
    <w:rsid w:val="00DF0001"/>
    <w:rsid w:val="00DF0407"/>
    <w:rsid w:val="00DF055F"/>
    <w:rsid w:val="00DF0C44"/>
    <w:rsid w:val="00DF1576"/>
    <w:rsid w:val="00DF1A15"/>
    <w:rsid w:val="00DF1AAF"/>
    <w:rsid w:val="00DF1D50"/>
    <w:rsid w:val="00DF1FA1"/>
    <w:rsid w:val="00DF2989"/>
    <w:rsid w:val="00DF2CFF"/>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865"/>
    <w:rsid w:val="00E12B41"/>
    <w:rsid w:val="00E12BE4"/>
    <w:rsid w:val="00E13C80"/>
    <w:rsid w:val="00E145AE"/>
    <w:rsid w:val="00E153C1"/>
    <w:rsid w:val="00E1567D"/>
    <w:rsid w:val="00E1579F"/>
    <w:rsid w:val="00E15F0A"/>
    <w:rsid w:val="00E15F1F"/>
    <w:rsid w:val="00E16149"/>
    <w:rsid w:val="00E16232"/>
    <w:rsid w:val="00E164B9"/>
    <w:rsid w:val="00E17F3E"/>
    <w:rsid w:val="00E204D4"/>
    <w:rsid w:val="00E20628"/>
    <w:rsid w:val="00E20842"/>
    <w:rsid w:val="00E21174"/>
    <w:rsid w:val="00E21490"/>
    <w:rsid w:val="00E219E8"/>
    <w:rsid w:val="00E2226A"/>
    <w:rsid w:val="00E22737"/>
    <w:rsid w:val="00E229DA"/>
    <w:rsid w:val="00E22EEA"/>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D1D"/>
    <w:rsid w:val="00E33340"/>
    <w:rsid w:val="00E33713"/>
    <w:rsid w:val="00E33F46"/>
    <w:rsid w:val="00E33FA3"/>
    <w:rsid w:val="00E34220"/>
    <w:rsid w:val="00E34D11"/>
    <w:rsid w:val="00E3514D"/>
    <w:rsid w:val="00E35E90"/>
    <w:rsid w:val="00E36596"/>
    <w:rsid w:val="00E3660B"/>
    <w:rsid w:val="00E3683B"/>
    <w:rsid w:val="00E36862"/>
    <w:rsid w:val="00E3778B"/>
    <w:rsid w:val="00E37B72"/>
    <w:rsid w:val="00E40664"/>
    <w:rsid w:val="00E40E00"/>
    <w:rsid w:val="00E40EBA"/>
    <w:rsid w:val="00E412FB"/>
    <w:rsid w:val="00E41806"/>
    <w:rsid w:val="00E41D3D"/>
    <w:rsid w:val="00E41F29"/>
    <w:rsid w:val="00E42077"/>
    <w:rsid w:val="00E42CA1"/>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878"/>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2E93"/>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465"/>
    <w:rsid w:val="00E80519"/>
    <w:rsid w:val="00E80B2B"/>
    <w:rsid w:val="00E81013"/>
    <w:rsid w:val="00E817AC"/>
    <w:rsid w:val="00E826B1"/>
    <w:rsid w:val="00E827D1"/>
    <w:rsid w:val="00E828E3"/>
    <w:rsid w:val="00E831DF"/>
    <w:rsid w:val="00E834F2"/>
    <w:rsid w:val="00E845E9"/>
    <w:rsid w:val="00E84AED"/>
    <w:rsid w:val="00E84F29"/>
    <w:rsid w:val="00E84FBF"/>
    <w:rsid w:val="00E851B4"/>
    <w:rsid w:val="00E8568F"/>
    <w:rsid w:val="00E85942"/>
    <w:rsid w:val="00E85F2A"/>
    <w:rsid w:val="00E861D5"/>
    <w:rsid w:val="00E863E1"/>
    <w:rsid w:val="00E86B2E"/>
    <w:rsid w:val="00E875D1"/>
    <w:rsid w:val="00E878C4"/>
    <w:rsid w:val="00E901F2"/>
    <w:rsid w:val="00E90685"/>
    <w:rsid w:val="00E910AA"/>
    <w:rsid w:val="00E91FFB"/>
    <w:rsid w:val="00E92575"/>
    <w:rsid w:val="00E92C38"/>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330"/>
    <w:rsid w:val="00EA05CD"/>
    <w:rsid w:val="00EA0767"/>
    <w:rsid w:val="00EA0C95"/>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4CD3"/>
    <w:rsid w:val="00EA5A0D"/>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DC6"/>
    <w:rsid w:val="00ED2230"/>
    <w:rsid w:val="00ED2703"/>
    <w:rsid w:val="00ED2B79"/>
    <w:rsid w:val="00ED2C70"/>
    <w:rsid w:val="00ED3116"/>
    <w:rsid w:val="00ED34E8"/>
    <w:rsid w:val="00ED3BA9"/>
    <w:rsid w:val="00ED483F"/>
    <w:rsid w:val="00ED5C07"/>
    <w:rsid w:val="00ED5E61"/>
    <w:rsid w:val="00ED63D6"/>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FC6"/>
    <w:rsid w:val="00EE52EB"/>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55F1"/>
    <w:rsid w:val="00F05A0A"/>
    <w:rsid w:val="00F05E80"/>
    <w:rsid w:val="00F065B9"/>
    <w:rsid w:val="00F0696D"/>
    <w:rsid w:val="00F0778F"/>
    <w:rsid w:val="00F104D3"/>
    <w:rsid w:val="00F108FE"/>
    <w:rsid w:val="00F10BAC"/>
    <w:rsid w:val="00F119A0"/>
    <w:rsid w:val="00F119B9"/>
    <w:rsid w:val="00F129AD"/>
    <w:rsid w:val="00F12C6E"/>
    <w:rsid w:val="00F13285"/>
    <w:rsid w:val="00F132E2"/>
    <w:rsid w:val="00F13725"/>
    <w:rsid w:val="00F138D0"/>
    <w:rsid w:val="00F13E92"/>
    <w:rsid w:val="00F13FC0"/>
    <w:rsid w:val="00F14020"/>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9CA"/>
    <w:rsid w:val="00F25A36"/>
    <w:rsid w:val="00F25C86"/>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6BE"/>
    <w:rsid w:val="00F37799"/>
    <w:rsid w:val="00F40DA6"/>
    <w:rsid w:val="00F40F7C"/>
    <w:rsid w:val="00F4150C"/>
    <w:rsid w:val="00F41A2F"/>
    <w:rsid w:val="00F42246"/>
    <w:rsid w:val="00F422A3"/>
    <w:rsid w:val="00F43E46"/>
    <w:rsid w:val="00F44264"/>
    <w:rsid w:val="00F44607"/>
    <w:rsid w:val="00F44E7C"/>
    <w:rsid w:val="00F4580D"/>
    <w:rsid w:val="00F46A45"/>
    <w:rsid w:val="00F46C18"/>
    <w:rsid w:val="00F47BFE"/>
    <w:rsid w:val="00F47D56"/>
    <w:rsid w:val="00F50956"/>
    <w:rsid w:val="00F50A3A"/>
    <w:rsid w:val="00F50B75"/>
    <w:rsid w:val="00F51860"/>
    <w:rsid w:val="00F525EC"/>
    <w:rsid w:val="00F53826"/>
    <w:rsid w:val="00F53CC3"/>
    <w:rsid w:val="00F548B7"/>
    <w:rsid w:val="00F54F53"/>
    <w:rsid w:val="00F55204"/>
    <w:rsid w:val="00F55FCF"/>
    <w:rsid w:val="00F5625A"/>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E34"/>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80231"/>
    <w:rsid w:val="00F81C1E"/>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4C5F"/>
    <w:rsid w:val="00F94F82"/>
    <w:rsid w:val="00F961D3"/>
    <w:rsid w:val="00F96225"/>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12A0"/>
    <w:rsid w:val="00FB1332"/>
    <w:rsid w:val="00FB1B42"/>
    <w:rsid w:val="00FB25D4"/>
    <w:rsid w:val="00FB32DE"/>
    <w:rsid w:val="00FB330C"/>
    <w:rsid w:val="00FB33FE"/>
    <w:rsid w:val="00FB3D60"/>
    <w:rsid w:val="00FB3F46"/>
    <w:rsid w:val="00FB465A"/>
    <w:rsid w:val="00FB46F5"/>
    <w:rsid w:val="00FB476C"/>
    <w:rsid w:val="00FB561B"/>
    <w:rsid w:val="00FB63A0"/>
    <w:rsid w:val="00FB65C7"/>
    <w:rsid w:val="00FB683D"/>
    <w:rsid w:val="00FB70D5"/>
    <w:rsid w:val="00FC0067"/>
    <w:rsid w:val="00FC08A1"/>
    <w:rsid w:val="00FC0BBF"/>
    <w:rsid w:val="00FC1ADD"/>
    <w:rsid w:val="00FC22E4"/>
    <w:rsid w:val="00FC2D11"/>
    <w:rsid w:val="00FC304A"/>
    <w:rsid w:val="00FC3053"/>
    <w:rsid w:val="00FC32E0"/>
    <w:rsid w:val="00FC3D6C"/>
    <w:rsid w:val="00FC3F7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8C6"/>
    <w:rsid w:val="00FC7A3A"/>
    <w:rsid w:val="00FD033D"/>
    <w:rsid w:val="00FD1D62"/>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1D6E"/>
    <w:rsid w:val="00FE2417"/>
    <w:rsid w:val="00FE2B5E"/>
    <w:rsid w:val="00FE2FCE"/>
    <w:rsid w:val="00FE3033"/>
    <w:rsid w:val="00FE3434"/>
    <w:rsid w:val="00FE3CA4"/>
    <w:rsid w:val="00FE413E"/>
    <w:rsid w:val="00FE4DAF"/>
    <w:rsid w:val="00FE540C"/>
    <w:rsid w:val="00FE59FE"/>
    <w:rsid w:val="00FE5B9D"/>
    <w:rsid w:val="00FE5BDC"/>
    <w:rsid w:val="00FE61AD"/>
    <w:rsid w:val="00FE6660"/>
    <w:rsid w:val="00FE6857"/>
    <w:rsid w:val="00FE68B7"/>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43CF"/>
    <w:rsid w:val="00FF4771"/>
    <w:rsid w:val="00FF492F"/>
    <w:rsid w:val="00FF4A53"/>
    <w:rsid w:val="00FF4B03"/>
    <w:rsid w:val="00FF4B7A"/>
    <w:rsid w:val="00FF553B"/>
    <w:rsid w:val="00FF5849"/>
    <w:rsid w:val="00FF5871"/>
    <w:rsid w:val="00FF5A2E"/>
    <w:rsid w:val="00FF5DC5"/>
    <w:rsid w:val="00FF5E3A"/>
    <w:rsid w:val="00FF61E7"/>
    <w:rsid w:val="00FF638F"/>
    <w:rsid w:val="00FF68A5"/>
    <w:rsid w:val="00FF6A33"/>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2022-12-28T10:07:00Z</dcterms:created>
  <dcterms:modified xsi:type="dcterms:W3CDTF">2022-12-28T10:36:00Z</dcterms:modified>
</cp:coreProperties>
</file>