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9ACAE" w14:textId="57548BBF" w:rsidR="00B70AEB" w:rsidRDefault="00B70AEB" w:rsidP="00B70AEB">
      <w:pPr>
        <w:pStyle w:val="Title"/>
        <w:rPr>
          <w:color w:val="00506A"/>
          <w:sz w:val="28"/>
          <w:szCs w:val="28"/>
        </w:rPr>
      </w:pPr>
      <w:r w:rsidRPr="009F66BF">
        <w:rPr>
          <w:color w:val="00506A"/>
          <w:sz w:val="28"/>
          <w:szCs w:val="28"/>
        </w:rPr>
        <w:t>Interests Register</w:t>
      </w:r>
    </w:p>
    <w:p w14:paraId="1E465FF1" w14:textId="0CDB608B" w:rsidR="0035645D" w:rsidRDefault="00B70AEB" w:rsidP="0035645D">
      <w:pPr>
        <w:pStyle w:val="Heading1"/>
        <w:jc w:val="center"/>
      </w:pPr>
      <w:r>
        <w:t>Implementation Strategy Group</w:t>
      </w:r>
    </w:p>
    <w:p w14:paraId="6181F77A" w14:textId="665616E4" w:rsidR="00B70AEB" w:rsidRPr="004A2BC0" w:rsidRDefault="00B70AEB" w:rsidP="0035645D">
      <w:pPr>
        <w:pStyle w:val="Heading2"/>
        <w:jc w:val="center"/>
        <w:rPr>
          <w:i w:val="0"/>
          <w:iCs w:val="0"/>
          <w:color w:val="FF0000"/>
        </w:rPr>
      </w:pPr>
      <w:r w:rsidRPr="0035645D">
        <w:rPr>
          <w:i w:val="0"/>
          <w:iCs w:val="0"/>
        </w:rPr>
        <w:t xml:space="preserve">Publication Date: </w:t>
      </w:r>
      <w:r w:rsidR="00EC7799">
        <w:rPr>
          <w:i w:val="0"/>
          <w:iCs w:val="0"/>
        </w:rPr>
        <w:t>March</w:t>
      </w:r>
      <w:r w:rsidRPr="00551A43">
        <w:rPr>
          <w:i w:val="0"/>
          <w:iCs w:val="0"/>
        </w:rPr>
        <w:t xml:space="preserve"> 20</w:t>
      </w:r>
      <w:r w:rsidR="004A2BC0" w:rsidRPr="00551A43">
        <w:rPr>
          <w:i w:val="0"/>
          <w:iCs w:val="0"/>
        </w:rPr>
        <w:t>2</w:t>
      </w:r>
      <w:r w:rsidR="003E30EF" w:rsidRPr="00551A43">
        <w:rPr>
          <w:i w:val="0"/>
          <w:iCs w:val="0"/>
        </w:rPr>
        <w:t>1</w:t>
      </w:r>
    </w:p>
    <w:p w14:paraId="7D51361F" w14:textId="77777777" w:rsidR="00B70AEB" w:rsidRDefault="00B70AEB"/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2099"/>
        <w:gridCol w:w="2066"/>
        <w:gridCol w:w="1898"/>
        <w:gridCol w:w="2796"/>
        <w:gridCol w:w="1124"/>
        <w:gridCol w:w="1123"/>
        <w:gridCol w:w="1390"/>
        <w:gridCol w:w="2672"/>
      </w:tblGrid>
      <w:tr w:rsidR="00B70AEB" w:rsidRPr="009F66BF" w14:paraId="056E606E" w14:textId="77777777" w:rsidTr="00232862">
        <w:trPr>
          <w:trHeight w:val="1025"/>
          <w:tblHeader/>
        </w:trPr>
        <w:tc>
          <w:tcPr>
            <w:tcW w:w="2099" w:type="dxa"/>
          </w:tcPr>
          <w:p w14:paraId="4EDE8015" w14:textId="77777777" w:rsidR="00B70AEB" w:rsidRPr="009F66BF" w:rsidRDefault="00B70AEB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066" w:type="dxa"/>
          </w:tcPr>
          <w:p w14:paraId="48E48B75" w14:textId="77777777" w:rsidR="00B70AEB" w:rsidRPr="009F66BF" w:rsidRDefault="00B70AEB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98" w:type="dxa"/>
          </w:tcPr>
          <w:p w14:paraId="02C6DB94" w14:textId="77777777" w:rsidR="00B70AEB" w:rsidRPr="009F66BF" w:rsidRDefault="00B70AEB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2796" w:type="dxa"/>
          </w:tcPr>
          <w:p w14:paraId="21E2689A" w14:textId="77777777" w:rsidR="00B70AEB" w:rsidRPr="009F66BF" w:rsidRDefault="00B70AEB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124" w:type="dxa"/>
          </w:tcPr>
          <w:p w14:paraId="4046218F" w14:textId="42B5C9A9" w:rsidR="00B70AEB" w:rsidRDefault="00B70AEB" w:rsidP="00B70AEB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</w:t>
            </w:r>
            <w:r w:rsidRPr="009F66BF">
              <w:rPr>
                <w:color w:val="00506A"/>
                <w:sz w:val="22"/>
                <w:szCs w:val="22"/>
              </w:rPr>
              <w:t>ates</w:t>
            </w:r>
            <w:r>
              <w:rPr>
                <w:color w:val="00506A"/>
                <w:sz w:val="22"/>
                <w:szCs w:val="22"/>
              </w:rPr>
              <w:t xml:space="preserve"> interest</w:t>
            </w:r>
          </w:p>
          <w:p w14:paraId="181DE57F" w14:textId="77777777" w:rsidR="00B70AEB" w:rsidRPr="009F66BF" w:rsidRDefault="00B70AEB" w:rsidP="00B70AEB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123" w:type="dxa"/>
          </w:tcPr>
          <w:p w14:paraId="6898D66F" w14:textId="3FF9AD0C" w:rsidR="00B70AEB" w:rsidRDefault="00B70AEB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Date interest</w:t>
            </w:r>
          </w:p>
          <w:p w14:paraId="52844473" w14:textId="77777777" w:rsidR="00B70AEB" w:rsidRPr="009F66BF" w:rsidRDefault="00B70AEB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390" w:type="dxa"/>
          </w:tcPr>
          <w:p w14:paraId="77B8D1B3" w14:textId="61D1D91A" w:rsidR="00B70AEB" w:rsidRDefault="00B70AEB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Date interest </w:t>
            </w:r>
          </w:p>
          <w:p w14:paraId="05D39965" w14:textId="0851B525" w:rsidR="00B70AEB" w:rsidRPr="009F66BF" w:rsidRDefault="00B70AEB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72" w:type="dxa"/>
          </w:tcPr>
          <w:p w14:paraId="21B059B6" w14:textId="77777777" w:rsidR="00B70AEB" w:rsidRPr="009F66BF" w:rsidRDefault="00B70AEB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3E30EF" w:rsidRPr="003E30EF" w14:paraId="356FFBD6" w14:textId="77777777" w:rsidTr="008821B7">
        <w:tc>
          <w:tcPr>
            <w:tcW w:w="2099" w:type="dxa"/>
          </w:tcPr>
          <w:p w14:paraId="63EB30E5" w14:textId="6DD64EC1" w:rsidR="001811A9" w:rsidRPr="003E30EF" w:rsidRDefault="00383356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Jo Rycroft-Malone</w:t>
            </w:r>
          </w:p>
        </w:tc>
        <w:tc>
          <w:tcPr>
            <w:tcW w:w="2066" w:type="dxa"/>
          </w:tcPr>
          <w:p w14:paraId="50BFA5F8" w14:textId="4EBA9E88" w:rsidR="001811A9" w:rsidRPr="003E30EF" w:rsidRDefault="00383356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Chair</w:t>
            </w:r>
          </w:p>
        </w:tc>
        <w:tc>
          <w:tcPr>
            <w:tcW w:w="1898" w:type="dxa"/>
          </w:tcPr>
          <w:p w14:paraId="634F00B2" w14:textId="44506C12" w:rsidR="001811A9" w:rsidRPr="003E30EF" w:rsidRDefault="008E5FFD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Ind</w:t>
            </w:r>
            <w:r w:rsidR="00AB5A96" w:rsidRPr="003E30EF">
              <w:rPr>
                <w:b w:val="0"/>
                <w:bCs w:val="0"/>
                <w:sz w:val="24"/>
                <w:szCs w:val="24"/>
              </w:rPr>
              <w:t xml:space="preserve">irect </w:t>
            </w:r>
          </w:p>
        </w:tc>
        <w:tc>
          <w:tcPr>
            <w:tcW w:w="2796" w:type="dxa"/>
          </w:tcPr>
          <w:p w14:paraId="68DA9231" w14:textId="37BE6118" w:rsidR="008E5FFD" w:rsidRPr="003E30EF" w:rsidRDefault="008E5FFD" w:rsidP="008E5FFD">
            <w:pPr>
              <w:pStyle w:val="Title"/>
              <w:jc w:val="left"/>
            </w:pPr>
            <w:r w:rsidRPr="003E30EF">
              <w:rPr>
                <w:b w:val="0"/>
                <w:bCs w:val="0"/>
                <w:sz w:val="24"/>
                <w:szCs w:val="24"/>
              </w:rPr>
              <w:t>Director &amp; Chair of funding committee - NIHR Health Services and Delivery Research Programme</w:t>
            </w:r>
          </w:p>
        </w:tc>
        <w:tc>
          <w:tcPr>
            <w:tcW w:w="1124" w:type="dxa"/>
          </w:tcPr>
          <w:p w14:paraId="2427405D" w14:textId="53369C42" w:rsidR="001811A9" w:rsidRPr="003E30EF" w:rsidRDefault="00A46DF0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201</w:t>
            </w:r>
            <w:r w:rsidR="008E5FFD" w:rsidRPr="003E30E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14:paraId="10DCEC1B" w14:textId="4F573216" w:rsidR="001811A9" w:rsidRPr="003E30EF" w:rsidRDefault="003E102C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</w:t>
            </w:r>
            <w:r w:rsidR="008E5FFD" w:rsidRPr="003E30EF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390" w:type="dxa"/>
          </w:tcPr>
          <w:p w14:paraId="065A83C1" w14:textId="24D48B35" w:rsidR="001811A9" w:rsidRPr="003E30EF" w:rsidRDefault="008E5FFD" w:rsidP="008E5FFD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597D4294" w14:textId="504ECFF8" w:rsidR="001811A9" w:rsidRPr="003E30EF" w:rsidRDefault="00A61666" w:rsidP="001811A9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3E30EF" w:rsidRPr="003E30EF" w14:paraId="53D1537D" w14:textId="77777777" w:rsidTr="008821B7">
        <w:tc>
          <w:tcPr>
            <w:tcW w:w="2099" w:type="dxa"/>
          </w:tcPr>
          <w:p w14:paraId="241D12F1" w14:textId="2FE6ED77" w:rsidR="001811A9" w:rsidRPr="003E30EF" w:rsidRDefault="00A46DF0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Robbie Foy</w:t>
            </w:r>
          </w:p>
        </w:tc>
        <w:tc>
          <w:tcPr>
            <w:tcW w:w="2066" w:type="dxa"/>
          </w:tcPr>
          <w:p w14:paraId="0A6C64FF" w14:textId="4CCD0EB8" w:rsidR="001811A9" w:rsidRPr="003E30EF" w:rsidRDefault="00A46DF0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7B6B3C03" w14:textId="35D88D58" w:rsidR="001811A9" w:rsidRPr="003E30EF" w:rsidRDefault="00AB5A96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Direct - n</w:t>
            </w:r>
            <w:r w:rsidR="00A46DF0" w:rsidRPr="003E30EF">
              <w:rPr>
                <w:b w:val="0"/>
                <w:bCs w:val="0"/>
                <w:sz w:val="24"/>
                <w:szCs w:val="24"/>
              </w:rPr>
              <w:t xml:space="preserve">on-financial </w:t>
            </w:r>
            <w:r w:rsidRPr="003E30EF">
              <w:rPr>
                <w:b w:val="0"/>
                <w:bCs w:val="0"/>
                <w:sz w:val="24"/>
                <w:szCs w:val="24"/>
              </w:rPr>
              <w:t>-</w:t>
            </w:r>
            <w:r w:rsidR="00A46DF0" w:rsidRPr="003E30EF">
              <w:rPr>
                <w:b w:val="0"/>
                <w:bCs w:val="0"/>
                <w:sz w:val="24"/>
                <w:szCs w:val="24"/>
              </w:rPr>
              <w:t>professional</w:t>
            </w:r>
          </w:p>
        </w:tc>
        <w:tc>
          <w:tcPr>
            <w:tcW w:w="2796" w:type="dxa"/>
          </w:tcPr>
          <w:p w14:paraId="5BEA33D4" w14:textId="775A8A81" w:rsidR="001811A9" w:rsidRPr="003E30EF" w:rsidRDefault="00A46DF0" w:rsidP="00E46A50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In receipt of several NIHR grants</w:t>
            </w:r>
          </w:p>
        </w:tc>
        <w:tc>
          <w:tcPr>
            <w:tcW w:w="1124" w:type="dxa"/>
          </w:tcPr>
          <w:p w14:paraId="42D325DB" w14:textId="39C11495" w:rsidR="001811A9" w:rsidRPr="003E30EF" w:rsidRDefault="00A46DF0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1123" w:type="dxa"/>
          </w:tcPr>
          <w:p w14:paraId="3960143B" w14:textId="79D0C8E4" w:rsidR="001811A9" w:rsidRPr="003E30EF" w:rsidRDefault="003E102C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</w:t>
            </w:r>
            <w:r w:rsidR="008E5FFD" w:rsidRPr="003E30EF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390" w:type="dxa"/>
          </w:tcPr>
          <w:p w14:paraId="35F4F4D3" w14:textId="3DAFD182" w:rsidR="001811A9" w:rsidRPr="003E30EF" w:rsidRDefault="00A46DF0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116110E1" w14:textId="7A8D488A" w:rsidR="001811A9" w:rsidRPr="003E30EF" w:rsidRDefault="00A61666" w:rsidP="001811A9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3E30EF" w:rsidRPr="003E30EF" w14:paraId="4F6A5BB7" w14:textId="77777777" w:rsidTr="008821B7">
        <w:tc>
          <w:tcPr>
            <w:tcW w:w="2099" w:type="dxa"/>
          </w:tcPr>
          <w:p w14:paraId="207CD4C1" w14:textId="3E183F8B" w:rsidR="001811A9" w:rsidRPr="003E30EF" w:rsidRDefault="00A46DF0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Sue Dopson</w:t>
            </w:r>
          </w:p>
        </w:tc>
        <w:tc>
          <w:tcPr>
            <w:tcW w:w="2066" w:type="dxa"/>
          </w:tcPr>
          <w:p w14:paraId="6FFAAAA1" w14:textId="60F62435" w:rsidR="001811A9" w:rsidRPr="003E30EF" w:rsidRDefault="00A46DF0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7E70DD5E" w14:textId="0D53309B" w:rsidR="001811A9" w:rsidRPr="003E30EF" w:rsidRDefault="00AB5A96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Direct- financial</w:t>
            </w:r>
          </w:p>
        </w:tc>
        <w:tc>
          <w:tcPr>
            <w:tcW w:w="2796" w:type="dxa"/>
          </w:tcPr>
          <w:p w14:paraId="4AE95B28" w14:textId="11C626E8" w:rsidR="001811A9" w:rsidRPr="003E30EF" w:rsidRDefault="002334A9" w:rsidP="00E46A50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Non-Executive Director of the Oxford Health NHS Foundation Trust</w:t>
            </w:r>
          </w:p>
        </w:tc>
        <w:tc>
          <w:tcPr>
            <w:tcW w:w="1124" w:type="dxa"/>
          </w:tcPr>
          <w:p w14:paraId="755AD8AE" w14:textId="36BFFCCA" w:rsidR="001811A9" w:rsidRPr="003E30EF" w:rsidRDefault="00A46DF0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2012</w:t>
            </w:r>
          </w:p>
        </w:tc>
        <w:tc>
          <w:tcPr>
            <w:tcW w:w="1123" w:type="dxa"/>
          </w:tcPr>
          <w:p w14:paraId="39379288" w14:textId="364E99D0" w:rsidR="001811A9" w:rsidRPr="003E30EF" w:rsidRDefault="003E102C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</w:t>
            </w:r>
            <w:r w:rsidR="008E5FFD" w:rsidRPr="003E30EF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390" w:type="dxa"/>
          </w:tcPr>
          <w:p w14:paraId="23FD470C" w14:textId="12ECB85E" w:rsidR="001811A9" w:rsidRPr="003E30EF" w:rsidRDefault="00AB5A96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469B5074" w14:textId="1924C21B" w:rsidR="001811A9" w:rsidRPr="003E30EF" w:rsidRDefault="00A61666" w:rsidP="001811A9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3E30EF" w:rsidRPr="003E30EF" w14:paraId="28C66CA1" w14:textId="77777777" w:rsidTr="008821B7">
        <w:trPr>
          <w:trHeight w:val="1079"/>
        </w:trPr>
        <w:tc>
          <w:tcPr>
            <w:tcW w:w="2099" w:type="dxa"/>
          </w:tcPr>
          <w:p w14:paraId="4C59C612" w14:textId="77777777" w:rsidR="0009572E" w:rsidRPr="003E30EF" w:rsidRDefault="0009572E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bookmarkStart w:id="0" w:name="_Hlk21521901"/>
            <w:r w:rsidRPr="003E30EF">
              <w:rPr>
                <w:b w:val="0"/>
                <w:bCs w:val="0"/>
                <w:sz w:val="24"/>
                <w:szCs w:val="24"/>
              </w:rPr>
              <w:t>Dez Holmes</w:t>
            </w:r>
          </w:p>
        </w:tc>
        <w:tc>
          <w:tcPr>
            <w:tcW w:w="2066" w:type="dxa"/>
          </w:tcPr>
          <w:p w14:paraId="230C907A" w14:textId="340F5C6E" w:rsidR="0009572E" w:rsidRPr="003E30EF" w:rsidRDefault="0009572E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38AD904D" w14:textId="6A002807" w:rsidR="0009572E" w:rsidRPr="003E30EF" w:rsidRDefault="0009572E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 xml:space="preserve"> Direct – non-financial - professional</w:t>
            </w:r>
          </w:p>
        </w:tc>
        <w:tc>
          <w:tcPr>
            <w:tcW w:w="2796" w:type="dxa"/>
          </w:tcPr>
          <w:p w14:paraId="7585B229" w14:textId="6918D755" w:rsidR="0009572E" w:rsidRPr="003E30EF" w:rsidRDefault="008821B7" w:rsidP="00B70AEB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Member of Advisory Group for ESRC-funded Innovations in adult social care project (led by LSE)</w:t>
            </w:r>
          </w:p>
        </w:tc>
        <w:tc>
          <w:tcPr>
            <w:tcW w:w="1124" w:type="dxa"/>
          </w:tcPr>
          <w:p w14:paraId="2D534445" w14:textId="3239A918" w:rsidR="0009572E" w:rsidRPr="003E30EF" w:rsidRDefault="0009572E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201</w:t>
            </w:r>
            <w:r w:rsidR="008821B7" w:rsidRPr="003E30EF">
              <w:rPr>
                <w:b w:val="0"/>
                <w:bCs w:val="0"/>
                <w:sz w:val="24"/>
                <w:szCs w:val="24"/>
              </w:rPr>
              <w:t>9</w:t>
            </w:r>
          </w:p>
          <w:p w14:paraId="2510C715" w14:textId="2770D87A" w:rsidR="0009572E" w:rsidRPr="003E30EF" w:rsidRDefault="0009572E" w:rsidP="00A46DF0">
            <w:pPr>
              <w:pStyle w:val="Paragraphnonumbers"/>
              <w:jc w:val="center"/>
            </w:pPr>
          </w:p>
        </w:tc>
        <w:tc>
          <w:tcPr>
            <w:tcW w:w="1123" w:type="dxa"/>
          </w:tcPr>
          <w:p w14:paraId="73249488" w14:textId="4299F4AC" w:rsidR="0009572E" w:rsidRPr="003E30EF" w:rsidRDefault="0009572E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</w:t>
            </w:r>
            <w:r w:rsidR="008821B7" w:rsidRPr="003E30EF">
              <w:rPr>
                <w:b w:val="0"/>
                <w:bCs w:val="0"/>
                <w:sz w:val="24"/>
                <w:szCs w:val="24"/>
              </w:rPr>
              <w:t>20</w:t>
            </w:r>
          </w:p>
          <w:p w14:paraId="0FB23198" w14:textId="3B2D38D5" w:rsidR="0009572E" w:rsidRPr="003E30EF" w:rsidRDefault="0009572E" w:rsidP="003E102C">
            <w:pPr>
              <w:pStyle w:val="Paragraphnonumbers"/>
            </w:pPr>
            <w:r w:rsidRPr="003E30EF">
              <w:t xml:space="preserve">  </w:t>
            </w:r>
          </w:p>
        </w:tc>
        <w:tc>
          <w:tcPr>
            <w:tcW w:w="1390" w:type="dxa"/>
          </w:tcPr>
          <w:p w14:paraId="6A0FF3C1" w14:textId="2C98217C" w:rsidR="0009572E" w:rsidRPr="003E30EF" w:rsidRDefault="008821B7" w:rsidP="001811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  <w:p w14:paraId="42255A34" w14:textId="2F2D85EE" w:rsidR="0009572E" w:rsidRPr="003E30EF" w:rsidRDefault="0009572E" w:rsidP="009F08FB">
            <w:pPr>
              <w:pStyle w:val="Paragraphnonumbers"/>
            </w:pPr>
          </w:p>
        </w:tc>
        <w:tc>
          <w:tcPr>
            <w:tcW w:w="2672" w:type="dxa"/>
          </w:tcPr>
          <w:p w14:paraId="2E024965" w14:textId="6FBDA542" w:rsidR="0009572E" w:rsidRPr="003E30EF" w:rsidRDefault="003E30EF" w:rsidP="001811A9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3E30EF" w:rsidRPr="003E30EF" w14:paraId="2E59E915" w14:textId="77777777" w:rsidTr="008821B7">
        <w:tc>
          <w:tcPr>
            <w:tcW w:w="2099" w:type="dxa"/>
          </w:tcPr>
          <w:p w14:paraId="6BD15D2A" w14:textId="417E01E3" w:rsidR="0035645D" w:rsidRPr="003E30EF" w:rsidRDefault="0035645D" w:rsidP="0035645D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lastRenderedPageBreak/>
              <w:t>Dez Holmes</w:t>
            </w:r>
          </w:p>
        </w:tc>
        <w:tc>
          <w:tcPr>
            <w:tcW w:w="2066" w:type="dxa"/>
          </w:tcPr>
          <w:p w14:paraId="59F01270" w14:textId="2248EACD" w:rsidR="0035645D" w:rsidRPr="003E30EF" w:rsidRDefault="0035645D" w:rsidP="0035645D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6CFF9228" w14:textId="46A35DDB" w:rsidR="0035645D" w:rsidRPr="003E30EF" w:rsidRDefault="0035645D" w:rsidP="0035645D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 xml:space="preserve"> Direct – non-financial - professional</w:t>
            </w:r>
          </w:p>
        </w:tc>
        <w:tc>
          <w:tcPr>
            <w:tcW w:w="2796" w:type="dxa"/>
          </w:tcPr>
          <w:p w14:paraId="239709A2" w14:textId="573F104D" w:rsidR="0035645D" w:rsidRPr="003E30EF" w:rsidRDefault="008821B7" w:rsidP="0035645D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Member of Chief Social Worker for Adults Advisory Group</w:t>
            </w:r>
          </w:p>
        </w:tc>
        <w:tc>
          <w:tcPr>
            <w:tcW w:w="1124" w:type="dxa"/>
          </w:tcPr>
          <w:p w14:paraId="7459647D" w14:textId="2A746D9E" w:rsidR="0035645D" w:rsidRPr="003E30EF" w:rsidRDefault="0035645D" w:rsidP="0035645D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201</w:t>
            </w:r>
            <w:r w:rsidR="008821B7" w:rsidRPr="003E30EF"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14:paraId="24710B0B" w14:textId="495C4C21" w:rsidR="0035645D" w:rsidRPr="003E30EF" w:rsidRDefault="0035645D" w:rsidP="0035645D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</w:t>
            </w:r>
            <w:r w:rsidR="008821B7" w:rsidRPr="003E30EF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390" w:type="dxa"/>
          </w:tcPr>
          <w:p w14:paraId="1FC173BF" w14:textId="5B680C9A" w:rsidR="0035645D" w:rsidRPr="003E30EF" w:rsidRDefault="0035645D" w:rsidP="0035645D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5B823C8E" w14:textId="52CEB13D" w:rsidR="0035645D" w:rsidRPr="003E30EF" w:rsidRDefault="003E30EF" w:rsidP="0035645D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bookmarkEnd w:id="0"/>
      <w:tr w:rsidR="003E30EF" w:rsidRPr="003E30EF" w14:paraId="710A0497" w14:textId="77777777" w:rsidTr="008821B7">
        <w:tc>
          <w:tcPr>
            <w:tcW w:w="2099" w:type="dxa"/>
          </w:tcPr>
          <w:p w14:paraId="534B7534" w14:textId="5C3E0259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Dez Holmes</w:t>
            </w:r>
          </w:p>
        </w:tc>
        <w:tc>
          <w:tcPr>
            <w:tcW w:w="2066" w:type="dxa"/>
          </w:tcPr>
          <w:p w14:paraId="10DC2BBA" w14:textId="51ED01FF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69863E42" w14:textId="0B66031F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Indirect</w:t>
            </w:r>
          </w:p>
        </w:tc>
        <w:tc>
          <w:tcPr>
            <w:tcW w:w="2796" w:type="dxa"/>
          </w:tcPr>
          <w:p w14:paraId="5E0F52F3" w14:textId="4596556D" w:rsidR="008821B7" w:rsidRPr="003E30EF" w:rsidRDefault="008821B7" w:rsidP="008821B7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My deputy, Lisa Smith, is a member of the Chief Social Worker for Adults’ research advisory group</w:t>
            </w:r>
          </w:p>
        </w:tc>
        <w:tc>
          <w:tcPr>
            <w:tcW w:w="1124" w:type="dxa"/>
          </w:tcPr>
          <w:p w14:paraId="0CEE207A" w14:textId="31ED8B03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2018</w:t>
            </w:r>
          </w:p>
        </w:tc>
        <w:tc>
          <w:tcPr>
            <w:tcW w:w="1123" w:type="dxa"/>
          </w:tcPr>
          <w:p w14:paraId="2660A6E3" w14:textId="7490C21A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1390" w:type="dxa"/>
          </w:tcPr>
          <w:p w14:paraId="64EF1FA4" w14:textId="79F6CC6B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449DB3DD" w14:textId="5E724441" w:rsidR="008821B7" w:rsidRPr="003E30EF" w:rsidRDefault="003E30EF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3E30EF" w:rsidRPr="003E30EF" w14:paraId="5E435B50" w14:textId="77777777" w:rsidTr="008821B7">
        <w:tc>
          <w:tcPr>
            <w:tcW w:w="2099" w:type="dxa"/>
          </w:tcPr>
          <w:p w14:paraId="7C8B6EE1" w14:textId="77777777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Falko Sniehotta</w:t>
            </w:r>
          </w:p>
        </w:tc>
        <w:tc>
          <w:tcPr>
            <w:tcW w:w="2066" w:type="dxa"/>
          </w:tcPr>
          <w:p w14:paraId="216BBDE2" w14:textId="0C859AAC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422C9AAF" w14:textId="67C59180" w:rsidR="008821B7" w:rsidRPr="003E30EF" w:rsidRDefault="008821B7" w:rsidP="003E30EF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Direct - non-financial -professional</w:t>
            </w:r>
          </w:p>
        </w:tc>
        <w:tc>
          <w:tcPr>
            <w:tcW w:w="2796" w:type="dxa"/>
          </w:tcPr>
          <w:p w14:paraId="44370EC8" w14:textId="0B996FCF" w:rsidR="008821B7" w:rsidRPr="003E30EF" w:rsidRDefault="008821B7" w:rsidP="008821B7">
            <w:pPr>
              <w:pStyle w:val="Title"/>
              <w:jc w:val="left"/>
            </w:pPr>
            <w:r w:rsidRPr="003E30EF">
              <w:rPr>
                <w:b w:val="0"/>
                <w:bCs w:val="0"/>
                <w:sz w:val="24"/>
                <w:szCs w:val="24"/>
              </w:rPr>
              <w:t>Membership and active roles in the European Health Psychology Society (EHPS)</w:t>
            </w:r>
          </w:p>
        </w:tc>
        <w:tc>
          <w:tcPr>
            <w:tcW w:w="1124" w:type="dxa"/>
          </w:tcPr>
          <w:p w14:paraId="0F3ED504" w14:textId="304824DC" w:rsidR="008821B7" w:rsidRPr="003E30EF" w:rsidRDefault="008821B7" w:rsidP="008821B7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2001</w:t>
            </w:r>
          </w:p>
        </w:tc>
        <w:tc>
          <w:tcPr>
            <w:tcW w:w="1123" w:type="dxa"/>
          </w:tcPr>
          <w:p w14:paraId="6CC4DC02" w14:textId="4344D27D" w:rsidR="008821B7" w:rsidRPr="003E30EF" w:rsidRDefault="008821B7" w:rsidP="008821B7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20</w:t>
            </w:r>
            <w:r w:rsidR="003E30EF" w:rsidRPr="003E30EF">
              <w:rPr>
                <w:b w:val="0"/>
                <w:bCs w:val="0"/>
                <w:sz w:val="24"/>
                <w:szCs w:val="24"/>
              </w:rPr>
              <w:t>20</w:t>
            </w:r>
          </w:p>
          <w:p w14:paraId="2F81C5E1" w14:textId="77777777" w:rsidR="008821B7" w:rsidRPr="003E30EF" w:rsidRDefault="008821B7" w:rsidP="008821B7">
            <w:pPr>
              <w:pStyle w:val="Paragraphnonumbers"/>
            </w:pPr>
          </w:p>
          <w:p w14:paraId="787EC36E" w14:textId="3A041C21" w:rsidR="008821B7" w:rsidRPr="003E30EF" w:rsidRDefault="008821B7" w:rsidP="008821B7">
            <w:pPr>
              <w:pStyle w:val="Paragraphnonumbers"/>
            </w:pPr>
          </w:p>
        </w:tc>
        <w:tc>
          <w:tcPr>
            <w:tcW w:w="1390" w:type="dxa"/>
          </w:tcPr>
          <w:p w14:paraId="1468D984" w14:textId="0E79A23A" w:rsidR="008821B7" w:rsidRPr="003E30EF" w:rsidRDefault="008821B7" w:rsidP="008821B7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  <w:p w14:paraId="1D040586" w14:textId="77777777" w:rsidR="008821B7" w:rsidRPr="003E30EF" w:rsidRDefault="008821B7" w:rsidP="008821B7">
            <w:pPr>
              <w:pStyle w:val="Paragraphnonumbers"/>
            </w:pPr>
          </w:p>
          <w:p w14:paraId="321C5004" w14:textId="73BAA8B2" w:rsidR="008821B7" w:rsidRPr="003E30EF" w:rsidRDefault="008821B7" w:rsidP="008821B7">
            <w:pPr>
              <w:pStyle w:val="Paragraphnonumbers"/>
            </w:pPr>
          </w:p>
        </w:tc>
        <w:tc>
          <w:tcPr>
            <w:tcW w:w="2672" w:type="dxa"/>
          </w:tcPr>
          <w:p w14:paraId="03368971" w14:textId="0FE785CB" w:rsidR="008821B7" w:rsidRPr="003E30EF" w:rsidRDefault="008821B7" w:rsidP="008821B7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3E30EF" w:rsidRPr="003E30EF" w14:paraId="173B7E30" w14:textId="77777777" w:rsidTr="008821B7">
        <w:tc>
          <w:tcPr>
            <w:tcW w:w="2099" w:type="dxa"/>
          </w:tcPr>
          <w:p w14:paraId="619AD90C" w14:textId="24D9DE20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Falko Sniehotta</w:t>
            </w:r>
          </w:p>
        </w:tc>
        <w:tc>
          <w:tcPr>
            <w:tcW w:w="2066" w:type="dxa"/>
          </w:tcPr>
          <w:p w14:paraId="3B6689E9" w14:textId="75DEA9B9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40198A4A" w14:textId="087CE4C3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Direct - non-financial -professional</w:t>
            </w:r>
          </w:p>
        </w:tc>
        <w:tc>
          <w:tcPr>
            <w:tcW w:w="2796" w:type="dxa"/>
          </w:tcPr>
          <w:p w14:paraId="2EDAFD12" w14:textId="6C084504" w:rsidR="008821B7" w:rsidRPr="003E30EF" w:rsidRDefault="008821B7" w:rsidP="008821B7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Membership and senior advisor role in the UK Society of Behavioural medicine</w:t>
            </w:r>
          </w:p>
        </w:tc>
        <w:tc>
          <w:tcPr>
            <w:tcW w:w="1124" w:type="dxa"/>
          </w:tcPr>
          <w:p w14:paraId="222B5A42" w14:textId="192E4DF9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2005</w:t>
            </w:r>
          </w:p>
        </w:tc>
        <w:tc>
          <w:tcPr>
            <w:tcW w:w="1123" w:type="dxa"/>
          </w:tcPr>
          <w:p w14:paraId="74324AB9" w14:textId="458B25C5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</w:t>
            </w:r>
            <w:r w:rsidR="003E30EF" w:rsidRPr="003E30EF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390" w:type="dxa"/>
          </w:tcPr>
          <w:p w14:paraId="4869969D" w14:textId="41E18492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15C3E52C" w14:textId="291B1D68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3E30EF" w:rsidRPr="003E30EF" w14:paraId="036ADE9C" w14:textId="77777777" w:rsidTr="008821B7">
        <w:tc>
          <w:tcPr>
            <w:tcW w:w="2099" w:type="dxa"/>
          </w:tcPr>
          <w:p w14:paraId="17054D5E" w14:textId="4AFFD900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Falko Sniehotta</w:t>
            </w:r>
          </w:p>
        </w:tc>
        <w:tc>
          <w:tcPr>
            <w:tcW w:w="2066" w:type="dxa"/>
          </w:tcPr>
          <w:p w14:paraId="2187FB3B" w14:textId="02AE9098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1329A1A6" w14:textId="2640E372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Direct - non-financial -professional</w:t>
            </w:r>
          </w:p>
        </w:tc>
        <w:tc>
          <w:tcPr>
            <w:tcW w:w="2796" w:type="dxa"/>
          </w:tcPr>
          <w:p w14:paraId="3F2B2529" w14:textId="01727844" w:rsidR="008821B7" w:rsidRPr="003E30EF" w:rsidRDefault="008821B7" w:rsidP="008821B7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Member of the Association of the study of Obesity</w:t>
            </w:r>
          </w:p>
        </w:tc>
        <w:tc>
          <w:tcPr>
            <w:tcW w:w="1124" w:type="dxa"/>
          </w:tcPr>
          <w:p w14:paraId="753D7726" w14:textId="103A12FA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2012</w:t>
            </w:r>
          </w:p>
        </w:tc>
        <w:tc>
          <w:tcPr>
            <w:tcW w:w="1123" w:type="dxa"/>
          </w:tcPr>
          <w:p w14:paraId="5210E42A" w14:textId="6AEFCE71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</w:t>
            </w:r>
            <w:r w:rsidR="003E30EF" w:rsidRPr="003E30EF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390" w:type="dxa"/>
          </w:tcPr>
          <w:p w14:paraId="6D0E06BB" w14:textId="1EAB6482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4E252E37" w14:textId="1043EB10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3E30EF" w:rsidRPr="003E30EF" w14:paraId="47276DF2" w14:textId="77777777" w:rsidTr="008821B7">
        <w:tc>
          <w:tcPr>
            <w:tcW w:w="2099" w:type="dxa"/>
          </w:tcPr>
          <w:p w14:paraId="34040F79" w14:textId="7C8F0509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lastRenderedPageBreak/>
              <w:t>Falko Sniehotta</w:t>
            </w:r>
          </w:p>
        </w:tc>
        <w:tc>
          <w:tcPr>
            <w:tcW w:w="2066" w:type="dxa"/>
          </w:tcPr>
          <w:p w14:paraId="2D865BF4" w14:textId="2AFADE93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2A29ED80" w14:textId="35F001C8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Direct - non-financial -professional</w:t>
            </w:r>
          </w:p>
        </w:tc>
        <w:tc>
          <w:tcPr>
            <w:tcW w:w="2796" w:type="dxa"/>
          </w:tcPr>
          <w:p w14:paraId="25891DD2" w14:textId="116F003E" w:rsidR="008821B7" w:rsidRPr="003E30EF" w:rsidRDefault="008821B7" w:rsidP="008821B7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Recipient of research funding from UK Government funders (NIHR; CSO; UKRC) and charities (</w:t>
            </w:r>
            <w:proofErr w:type="spellStart"/>
            <w:r w:rsidRPr="003E30EF">
              <w:rPr>
                <w:b w:val="0"/>
                <w:bCs w:val="0"/>
                <w:sz w:val="24"/>
                <w:szCs w:val="24"/>
              </w:rPr>
              <w:t>eg</w:t>
            </w:r>
            <w:proofErr w:type="spellEnd"/>
            <w:r w:rsidRPr="003E30EF">
              <w:rPr>
                <w:b w:val="0"/>
                <w:bCs w:val="0"/>
                <w:sz w:val="24"/>
                <w:szCs w:val="24"/>
              </w:rPr>
              <w:t xml:space="preserve"> Diabetes UK, BHF, Cancer Research UK)</w:t>
            </w:r>
          </w:p>
        </w:tc>
        <w:tc>
          <w:tcPr>
            <w:tcW w:w="1124" w:type="dxa"/>
          </w:tcPr>
          <w:p w14:paraId="1849BE5C" w14:textId="0470F41D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2004</w:t>
            </w:r>
          </w:p>
        </w:tc>
        <w:tc>
          <w:tcPr>
            <w:tcW w:w="1123" w:type="dxa"/>
          </w:tcPr>
          <w:p w14:paraId="60188452" w14:textId="1F1A7B86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</w:t>
            </w:r>
            <w:r w:rsidR="003E30EF" w:rsidRPr="003E30EF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390" w:type="dxa"/>
          </w:tcPr>
          <w:p w14:paraId="279920C5" w14:textId="559677F3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388AFD62" w14:textId="189D74D8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3E30EF" w:rsidRPr="003E30EF" w14:paraId="2A8EC316" w14:textId="77777777" w:rsidTr="008821B7">
        <w:tc>
          <w:tcPr>
            <w:tcW w:w="2099" w:type="dxa"/>
          </w:tcPr>
          <w:p w14:paraId="79E7BF43" w14:textId="77777777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bookmarkStart w:id="1" w:name="_Hlk21522444"/>
            <w:r w:rsidRPr="003E30EF">
              <w:rPr>
                <w:b w:val="0"/>
                <w:bCs w:val="0"/>
                <w:sz w:val="24"/>
                <w:szCs w:val="24"/>
              </w:rPr>
              <w:t>Sophie Staniszewska</w:t>
            </w:r>
          </w:p>
        </w:tc>
        <w:tc>
          <w:tcPr>
            <w:tcW w:w="2066" w:type="dxa"/>
          </w:tcPr>
          <w:p w14:paraId="0E678D62" w14:textId="35A79ABB" w:rsidR="008821B7" w:rsidRPr="003E30EF" w:rsidRDefault="008821B7" w:rsidP="008821B7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2878A88F" w14:textId="3F782275" w:rsidR="008821B7" w:rsidRPr="003E30EF" w:rsidRDefault="003E30EF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Non-financial - professional</w:t>
            </w:r>
          </w:p>
        </w:tc>
        <w:tc>
          <w:tcPr>
            <w:tcW w:w="2796" w:type="dxa"/>
          </w:tcPr>
          <w:p w14:paraId="37E73950" w14:textId="7A40D38C" w:rsidR="008821B7" w:rsidRPr="003E30EF" w:rsidRDefault="003E30EF" w:rsidP="003E30EF">
            <w:pPr>
              <w:pStyle w:val="Title"/>
              <w:jc w:val="left"/>
            </w:pPr>
            <w:r w:rsidRPr="003E30EF">
              <w:rPr>
                <w:b w:val="0"/>
                <w:bCs w:val="0"/>
                <w:sz w:val="24"/>
                <w:szCs w:val="24"/>
              </w:rPr>
              <w:t>Professor of Health Research, University of Warwick. Leads a programme of research on patient and public involvement</w:t>
            </w:r>
            <w:r w:rsidRPr="003E30E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4" w:type="dxa"/>
          </w:tcPr>
          <w:p w14:paraId="3C8E70DA" w14:textId="4C1A4C78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</w:t>
            </w:r>
            <w:r w:rsidR="003E30EF" w:rsidRPr="003E30EF">
              <w:rPr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123" w:type="dxa"/>
          </w:tcPr>
          <w:p w14:paraId="3F8C3D47" w14:textId="62A63BD1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</w:t>
            </w:r>
            <w:r w:rsidR="003E30EF" w:rsidRPr="003E30EF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390" w:type="dxa"/>
          </w:tcPr>
          <w:p w14:paraId="07084709" w14:textId="5915C6EF" w:rsidR="008821B7" w:rsidRPr="003E30EF" w:rsidRDefault="008821B7" w:rsidP="008821B7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  <w:p w14:paraId="1E475F76" w14:textId="77777777" w:rsidR="008821B7" w:rsidRPr="003E30EF" w:rsidRDefault="008821B7" w:rsidP="008821B7">
            <w:pPr>
              <w:pStyle w:val="Paragraphnonumbers"/>
            </w:pPr>
          </w:p>
          <w:p w14:paraId="02179DB8" w14:textId="3325E93E" w:rsidR="008821B7" w:rsidRPr="003E30EF" w:rsidRDefault="008821B7" w:rsidP="008821B7">
            <w:pPr>
              <w:pStyle w:val="Paragraphnonumbers"/>
            </w:pPr>
          </w:p>
        </w:tc>
        <w:tc>
          <w:tcPr>
            <w:tcW w:w="2672" w:type="dxa"/>
          </w:tcPr>
          <w:p w14:paraId="5F0A55E9" w14:textId="4AE1453C" w:rsidR="008821B7" w:rsidRPr="003E30EF" w:rsidRDefault="008821B7" w:rsidP="008821B7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bookmarkEnd w:id="1"/>
      <w:tr w:rsidR="003E30EF" w:rsidRPr="003E30EF" w14:paraId="5A0E39B6" w14:textId="77777777" w:rsidTr="008821B7">
        <w:tc>
          <w:tcPr>
            <w:tcW w:w="2099" w:type="dxa"/>
          </w:tcPr>
          <w:p w14:paraId="1CEAE432" w14:textId="77BB3A2F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Janet Clarkson</w:t>
            </w:r>
          </w:p>
        </w:tc>
        <w:tc>
          <w:tcPr>
            <w:tcW w:w="2066" w:type="dxa"/>
          </w:tcPr>
          <w:p w14:paraId="7A411945" w14:textId="3AE128AB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2E73545E" w14:textId="083E840C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None</w:t>
            </w:r>
          </w:p>
        </w:tc>
        <w:tc>
          <w:tcPr>
            <w:tcW w:w="2796" w:type="dxa"/>
          </w:tcPr>
          <w:p w14:paraId="19786DFF" w14:textId="57CCA727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124" w:type="dxa"/>
          </w:tcPr>
          <w:p w14:paraId="3C208CEE" w14:textId="74DA1B01" w:rsidR="008821B7" w:rsidRPr="003E30EF" w:rsidRDefault="008821B7" w:rsidP="008821B7">
            <w:pPr>
              <w:pStyle w:val="Title"/>
              <w:tabs>
                <w:tab w:val="left" w:pos="390"/>
                <w:tab w:val="center" w:pos="454"/>
              </w:tabs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ab/>
            </w:r>
            <w:r w:rsidR="00A652AB"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123" w:type="dxa"/>
          </w:tcPr>
          <w:p w14:paraId="47CB5044" w14:textId="4A90C675" w:rsidR="008821B7" w:rsidRPr="003E30EF" w:rsidRDefault="00A652AB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390" w:type="dxa"/>
          </w:tcPr>
          <w:p w14:paraId="5DD31752" w14:textId="20078BF4" w:rsidR="008821B7" w:rsidRPr="003E30EF" w:rsidRDefault="00A652AB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2672" w:type="dxa"/>
          </w:tcPr>
          <w:p w14:paraId="06327DBC" w14:textId="4F3E3E3B" w:rsidR="008821B7" w:rsidRPr="003E30EF" w:rsidRDefault="008821B7" w:rsidP="008821B7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</w:tr>
      <w:tr w:rsidR="003E30EF" w:rsidRPr="003E30EF" w14:paraId="4B172061" w14:textId="77777777" w:rsidTr="008821B7">
        <w:tc>
          <w:tcPr>
            <w:tcW w:w="2099" w:type="dxa"/>
          </w:tcPr>
          <w:p w14:paraId="3F850548" w14:textId="22BD21F6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Ruth Boaden</w:t>
            </w:r>
          </w:p>
        </w:tc>
        <w:tc>
          <w:tcPr>
            <w:tcW w:w="2066" w:type="dxa"/>
          </w:tcPr>
          <w:p w14:paraId="6D286CB7" w14:textId="1D48A394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42DF8AA3" w14:textId="4041CC7F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None</w:t>
            </w:r>
          </w:p>
        </w:tc>
        <w:tc>
          <w:tcPr>
            <w:tcW w:w="2796" w:type="dxa"/>
          </w:tcPr>
          <w:p w14:paraId="14D66742" w14:textId="15CE4D61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124" w:type="dxa"/>
          </w:tcPr>
          <w:p w14:paraId="004412DE" w14:textId="3A1B563E" w:rsidR="008821B7" w:rsidRPr="003E30EF" w:rsidRDefault="00A652AB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123" w:type="dxa"/>
          </w:tcPr>
          <w:p w14:paraId="4E94717D" w14:textId="311C765C" w:rsidR="008821B7" w:rsidRPr="003E30EF" w:rsidRDefault="00A652AB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390" w:type="dxa"/>
          </w:tcPr>
          <w:p w14:paraId="2FD2B403" w14:textId="0095A53F" w:rsidR="008821B7" w:rsidRPr="003E30EF" w:rsidRDefault="00A652AB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2672" w:type="dxa"/>
          </w:tcPr>
          <w:p w14:paraId="415092A8" w14:textId="479D7153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</w:tr>
      <w:tr w:rsidR="003E30EF" w:rsidRPr="003E30EF" w14:paraId="02322508" w14:textId="77777777" w:rsidTr="008821B7">
        <w:tc>
          <w:tcPr>
            <w:tcW w:w="2099" w:type="dxa"/>
          </w:tcPr>
          <w:p w14:paraId="7E5B5470" w14:textId="728F75C7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Kevin Gormley</w:t>
            </w:r>
          </w:p>
        </w:tc>
        <w:tc>
          <w:tcPr>
            <w:tcW w:w="2066" w:type="dxa"/>
          </w:tcPr>
          <w:p w14:paraId="10C34147" w14:textId="79A99984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2DAC0C8C" w14:textId="72DDD4E6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None</w:t>
            </w:r>
          </w:p>
        </w:tc>
        <w:tc>
          <w:tcPr>
            <w:tcW w:w="2796" w:type="dxa"/>
          </w:tcPr>
          <w:p w14:paraId="3C6A22D6" w14:textId="5DCAFFAF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124" w:type="dxa"/>
          </w:tcPr>
          <w:p w14:paraId="4EC74CA0" w14:textId="453AF490" w:rsidR="008821B7" w:rsidRPr="003E30EF" w:rsidRDefault="00A652AB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123" w:type="dxa"/>
          </w:tcPr>
          <w:p w14:paraId="4ED36AA5" w14:textId="0237AE38" w:rsidR="008821B7" w:rsidRPr="003E30EF" w:rsidRDefault="00A652AB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390" w:type="dxa"/>
          </w:tcPr>
          <w:p w14:paraId="1FAF1196" w14:textId="3EEBD445" w:rsidR="008821B7" w:rsidRPr="003E30EF" w:rsidRDefault="00A652AB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2672" w:type="dxa"/>
          </w:tcPr>
          <w:p w14:paraId="662618E8" w14:textId="77777777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  <w:p w14:paraId="1A427293" w14:textId="166CBE3A" w:rsidR="008821B7" w:rsidRPr="003E30EF" w:rsidRDefault="008821B7" w:rsidP="008821B7">
            <w:pPr>
              <w:pStyle w:val="Heading1"/>
            </w:pPr>
          </w:p>
        </w:tc>
      </w:tr>
      <w:tr w:rsidR="003E30EF" w:rsidRPr="003E30EF" w14:paraId="6B6A9136" w14:textId="77777777" w:rsidTr="008821B7">
        <w:tc>
          <w:tcPr>
            <w:tcW w:w="2099" w:type="dxa"/>
          </w:tcPr>
          <w:p w14:paraId="0205E59B" w14:textId="0A3F66A2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Jane Sandall</w:t>
            </w:r>
          </w:p>
        </w:tc>
        <w:tc>
          <w:tcPr>
            <w:tcW w:w="2066" w:type="dxa"/>
          </w:tcPr>
          <w:p w14:paraId="37460D67" w14:textId="69755893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157CF4B3" w14:textId="586DD775" w:rsidR="008821B7" w:rsidRPr="003E30EF" w:rsidRDefault="007E3F30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Ind</w:t>
            </w:r>
            <w:r w:rsidRPr="003E30EF">
              <w:rPr>
                <w:b w:val="0"/>
                <w:bCs w:val="0"/>
                <w:sz w:val="24"/>
                <w:szCs w:val="24"/>
              </w:rPr>
              <w:t xml:space="preserve">irect-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 xml:space="preserve">non </w:t>
            </w:r>
            <w:r w:rsidRPr="003E30EF">
              <w:rPr>
                <w:b w:val="0"/>
                <w:bCs w:val="0"/>
                <w:sz w:val="24"/>
                <w:szCs w:val="24"/>
              </w:rPr>
              <w:t>financial</w:t>
            </w:r>
            <w:proofErr w:type="gramEnd"/>
          </w:p>
        </w:tc>
        <w:tc>
          <w:tcPr>
            <w:tcW w:w="2796" w:type="dxa"/>
          </w:tcPr>
          <w:p w14:paraId="0B2C7C66" w14:textId="52B254F6" w:rsidR="007E3F30" w:rsidRDefault="007E3F30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Seconded Head of Midwifery Research NHS England and Improvement</w:t>
            </w:r>
          </w:p>
          <w:p w14:paraId="75C43E0E" w14:textId="66748863" w:rsidR="008821B7" w:rsidRPr="003E30EF" w:rsidRDefault="008821B7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4" w:type="dxa"/>
          </w:tcPr>
          <w:p w14:paraId="048DA6C9" w14:textId="3904B4C8" w:rsidR="008821B7" w:rsidRPr="003E30EF" w:rsidRDefault="00473A58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123" w:type="dxa"/>
          </w:tcPr>
          <w:p w14:paraId="49441EB2" w14:textId="1169A577" w:rsidR="008821B7" w:rsidRPr="003E30EF" w:rsidRDefault="00A652AB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390" w:type="dxa"/>
          </w:tcPr>
          <w:p w14:paraId="555A7CE9" w14:textId="60A785B1" w:rsidR="008821B7" w:rsidRPr="003E30EF" w:rsidRDefault="00B84E99" w:rsidP="008821B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0B76E637" w14:textId="4182A8C1" w:rsidR="008821B7" w:rsidRPr="003E30EF" w:rsidRDefault="00B84E99" w:rsidP="008821B7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B84E99" w:rsidRPr="003E30EF" w14:paraId="3D2246E3" w14:textId="77777777" w:rsidTr="008821B7">
        <w:tc>
          <w:tcPr>
            <w:tcW w:w="2099" w:type="dxa"/>
          </w:tcPr>
          <w:p w14:paraId="43FA957E" w14:textId="13B5BCFA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Jane Sandall</w:t>
            </w:r>
          </w:p>
        </w:tc>
        <w:tc>
          <w:tcPr>
            <w:tcW w:w="2066" w:type="dxa"/>
          </w:tcPr>
          <w:p w14:paraId="7F45DD35" w14:textId="3E1F8E33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364443AC" w14:textId="5B9F0A06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Ind</w:t>
            </w:r>
            <w:r w:rsidRPr="003E30EF">
              <w:rPr>
                <w:b w:val="0"/>
                <w:bCs w:val="0"/>
                <w:sz w:val="24"/>
                <w:szCs w:val="24"/>
              </w:rPr>
              <w:t xml:space="preserve">irect-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 xml:space="preserve">non </w:t>
            </w:r>
            <w:r w:rsidRPr="003E30EF">
              <w:rPr>
                <w:b w:val="0"/>
                <w:bCs w:val="0"/>
                <w:sz w:val="24"/>
                <w:szCs w:val="24"/>
              </w:rPr>
              <w:t>financial</w:t>
            </w:r>
            <w:proofErr w:type="gramEnd"/>
          </w:p>
        </w:tc>
        <w:tc>
          <w:tcPr>
            <w:tcW w:w="2796" w:type="dxa"/>
          </w:tcPr>
          <w:p w14:paraId="73E4FC6A" w14:textId="42737B19" w:rsidR="00B84E99" w:rsidRPr="003E30EF" w:rsidRDefault="00B84E99" w:rsidP="00B84E99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Recipient of research funding from UK Government funders (NIHR; UKRC) and charities</w:t>
            </w:r>
          </w:p>
        </w:tc>
        <w:tc>
          <w:tcPr>
            <w:tcW w:w="1124" w:type="dxa"/>
          </w:tcPr>
          <w:p w14:paraId="32B47408" w14:textId="40FE6EF4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1123" w:type="dxa"/>
          </w:tcPr>
          <w:p w14:paraId="4FD424C2" w14:textId="465D81F5" w:rsidR="00B84E99" w:rsidRPr="003E30EF" w:rsidRDefault="00A652AB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390" w:type="dxa"/>
          </w:tcPr>
          <w:p w14:paraId="1892F5C1" w14:textId="6B7C1D42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58EAA755" w14:textId="703DB11E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B84E99" w:rsidRPr="003E30EF" w14:paraId="5DC17243" w14:textId="77777777" w:rsidTr="008821B7">
        <w:tc>
          <w:tcPr>
            <w:tcW w:w="2099" w:type="dxa"/>
          </w:tcPr>
          <w:p w14:paraId="7D4BDA2E" w14:textId="77777777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bookmarkStart w:id="2" w:name="_Hlk21523438"/>
            <w:r w:rsidRPr="003E30EF">
              <w:rPr>
                <w:b w:val="0"/>
                <w:bCs w:val="0"/>
                <w:sz w:val="24"/>
                <w:szCs w:val="24"/>
              </w:rPr>
              <w:t>Stephen Chapman</w:t>
            </w:r>
          </w:p>
        </w:tc>
        <w:tc>
          <w:tcPr>
            <w:tcW w:w="2066" w:type="dxa"/>
          </w:tcPr>
          <w:p w14:paraId="40595200" w14:textId="3DABA7A9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380FD8BA" w14:textId="1729F99A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Direct – financial - professional</w:t>
            </w:r>
          </w:p>
        </w:tc>
        <w:tc>
          <w:tcPr>
            <w:tcW w:w="2796" w:type="dxa"/>
          </w:tcPr>
          <w:p w14:paraId="52FA3289" w14:textId="2E288957" w:rsidR="00B84E99" w:rsidRPr="003E30EF" w:rsidRDefault="00B84E99" w:rsidP="00B84E99">
            <w:pPr>
              <w:pStyle w:val="Title"/>
              <w:jc w:val="left"/>
            </w:pPr>
            <w:r w:rsidRPr="003E30EF">
              <w:rPr>
                <w:b w:val="0"/>
                <w:bCs w:val="0"/>
                <w:sz w:val="24"/>
                <w:szCs w:val="24"/>
              </w:rPr>
              <w:t>Director- Virtual Health Shed Ltd</w:t>
            </w:r>
          </w:p>
        </w:tc>
        <w:tc>
          <w:tcPr>
            <w:tcW w:w="1124" w:type="dxa"/>
          </w:tcPr>
          <w:p w14:paraId="63718457" w14:textId="71218642" w:rsidR="00B84E99" w:rsidRPr="003E30EF" w:rsidRDefault="00B84E99" w:rsidP="00B84E99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Feb 2019</w:t>
            </w:r>
          </w:p>
        </w:tc>
        <w:tc>
          <w:tcPr>
            <w:tcW w:w="1123" w:type="dxa"/>
          </w:tcPr>
          <w:p w14:paraId="14EEDDE4" w14:textId="4A692FCE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1390" w:type="dxa"/>
          </w:tcPr>
          <w:p w14:paraId="2AC336F7" w14:textId="0D14C6F6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1E2071FB" w14:textId="6942CA9D" w:rsidR="00B84E99" w:rsidRPr="003E30EF" w:rsidRDefault="00B84E99" w:rsidP="00B84E99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B84E99" w:rsidRPr="003E30EF" w14:paraId="3DD6C0A0" w14:textId="77777777" w:rsidTr="008821B7">
        <w:tc>
          <w:tcPr>
            <w:tcW w:w="2099" w:type="dxa"/>
          </w:tcPr>
          <w:p w14:paraId="2FAABB0C" w14:textId="0A94C347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Stephen Chapman</w:t>
            </w:r>
          </w:p>
        </w:tc>
        <w:tc>
          <w:tcPr>
            <w:tcW w:w="2066" w:type="dxa"/>
          </w:tcPr>
          <w:p w14:paraId="43D68144" w14:textId="08068CD7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5F3307ED" w14:textId="3A18E4D9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Direct – financial - professional</w:t>
            </w:r>
          </w:p>
        </w:tc>
        <w:tc>
          <w:tcPr>
            <w:tcW w:w="2796" w:type="dxa"/>
          </w:tcPr>
          <w:p w14:paraId="43C3F3CD" w14:textId="6358B715" w:rsidR="00B84E99" w:rsidRPr="003E30EF" w:rsidRDefault="00B84E99" w:rsidP="00B84E99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Director – Prescribing Decision Support Ltd</w:t>
            </w:r>
          </w:p>
        </w:tc>
        <w:tc>
          <w:tcPr>
            <w:tcW w:w="1124" w:type="dxa"/>
          </w:tcPr>
          <w:p w14:paraId="4F6CDE1B" w14:textId="73D02273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2010</w:t>
            </w:r>
          </w:p>
        </w:tc>
        <w:tc>
          <w:tcPr>
            <w:tcW w:w="1123" w:type="dxa"/>
          </w:tcPr>
          <w:p w14:paraId="1E919B76" w14:textId="17CA0276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1390" w:type="dxa"/>
          </w:tcPr>
          <w:p w14:paraId="1D636E2B" w14:textId="0CB8C476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 xml:space="preserve">Ongoing </w:t>
            </w:r>
          </w:p>
          <w:p w14:paraId="5305B5B0" w14:textId="64AE8FDB" w:rsidR="00B84E99" w:rsidRPr="003E30EF" w:rsidRDefault="00B84E99" w:rsidP="00B84E99">
            <w:pPr>
              <w:pStyle w:val="Title"/>
            </w:pPr>
            <w:r w:rsidRPr="003E30EF">
              <w:rPr>
                <w:b w:val="0"/>
                <w:bCs w:val="0"/>
                <w:sz w:val="24"/>
                <w:szCs w:val="24"/>
              </w:rPr>
              <w:t>due to finish March 2021</w:t>
            </w:r>
          </w:p>
        </w:tc>
        <w:tc>
          <w:tcPr>
            <w:tcW w:w="2672" w:type="dxa"/>
          </w:tcPr>
          <w:p w14:paraId="1D180724" w14:textId="52B0FCE4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B84E99" w:rsidRPr="003E30EF" w14:paraId="7E64BD39" w14:textId="77777777" w:rsidTr="008821B7">
        <w:tc>
          <w:tcPr>
            <w:tcW w:w="2099" w:type="dxa"/>
          </w:tcPr>
          <w:p w14:paraId="1E24A2F7" w14:textId="2CF91788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Stephen Chapman</w:t>
            </w:r>
          </w:p>
        </w:tc>
        <w:tc>
          <w:tcPr>
            <w:tcW w:w="2066" w:type="dxa"/>
          </w:tcPr>
          <w:p w14:paraId="7E8C8E21" w14:textId="3FE9898E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401A3A94" w14:textId="5729F26C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Direct – financial - professional</w:t>
            </w:r>
          </w:p>
        </w:tc>
        <w:tc>
          <w:tcPr>
            <w:tcW w:w="2796" w:type="dxa"/>
          </w:tcPr>
          <w:p w14:paraId="49461DBA" w14:textId="288860A9" w:rsidR="00B84E99" w:rsidRPr="003E30EF" w:rsidRDefault="00B84E99" w:rsidP="00B84E99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Expert witness – Secretary of State for Health</w:t>
            </w:r>
            <w:r w:rsidRPr="003E30EF">
              <w:rPr>
                <w:sz w:val="22"/>
                <w:szCs w:val="22"/>
                <w:lang w:val="en-US"/>
              </w:rPr>
              <w:t xml:space="preserve">, </w:t>
            </w:r>
            <w:r w:rsidRPr="003E30EF">
              <w:rPr>
                <w:b w:val="0"/>
                <w:bCs w:val="0"/>
                <w:sz w:val="24"/>
                <w:szCs w:val="24"/>
              </w:rPr>
              <w:t xml:space="preserve">Ministers of Health Scotland, Wales, N Ireland </w:t>
            </w:r>
          </w:p>
        </w:tc>
        <w:tc>
          <w:tcPr>
            <w:tcW w:w="1124" w:type="dxa"/>
          </w:tcPr>
          <w:p w14:paraId="21EF39DF" w14:textId="4FDEF49A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Dec 2018</w:t>
            </w:r>
          </w:p>
        </w:tc>
        <w:tc>
          <w:tcPr>
            <w:tcW w:w="1123" w:type="dxa"/>
          </w:tcPr>
          <w:p w14:paraId="718BD68F" w14:textId="214DCF09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1390" w:type="dxa"/>
          </w:tcPr>
          <w:p w14:paraId="1CB30EC8" w14:textId="65E8602F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1C4AD89D" w14:textId="42FD5C5B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B84E99" w:rsidRPr="003E30EF" w14:paraId="32EE47E5" w14:textId="77777777" w:rsidTr="008821B7">
        <w:tc>
          <w:tcPr>
            <w:tcW w:w="2099" w:type="dxa"/>
          </w:tcPr>
          <w:p w14:paraId="718D50C7" w14:textId="0DF7EB60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Graham Martin</w:t>
            </w:r>
          </w:p>
        </w:tc>
        <w:tc>
          <w:tcPr>
            <w:tcW w:w="2066" w:type="dxa"/>
          </w:tcPr>
          <w:p w14:paraId="5560C845" w14:textId="7B0D6F34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7CEFE125" w14:textId="4D7019F9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Financial</w:t>
            </w:r>
          </w:p>
        </w:tc>
        <w:tc>
          <w:tcPr>
            <w:tcW w:w="2796" w:type="dxa"/>
          </w:tcPr>
          <w:p w14:paraId="199D3FBB" w14:textId="60A13780" w:rsidR="00B84E99" w:rsidRPr="003E30EF" w:rsidRDefault="00B84E99" w:rsidP="00B84E99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Consultancy to Forte (Swedish Research Council for Health, Working Life and Welfare)</w:t>
            </w:r>
          </w:p>
        </w:tc>
        <w:tc>
          <w:tcPr>
            <w:tcW w:w="1124" w:type="dxa"/>
          </w:tcPr>
          <w:p w14:paraId="40A2A301" w14:textId="23DB25BC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Jan 2020</w:t>
            </w:r>
          </w:p>
        </w:tc>
        <w:tc>
          <w:tcPr>
            <w:tcW w:w="1123" w:type="dxa"/>
          </w:tcPr>
          <w:p w14:paraId="3A542E70" w14:textId="1B7F3BB9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1390" w:type="dxa"/>
          </w:tcPr>
          <w:p w14:paraId="4A8646B1" w14:textId="20AB8ED1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May 2020</w:t>
            </w:r>
          </w:p>
        </w:tc>
        <w:tc>
          <w:tcPr>
            <w:tcW w:w="2672" w:type="dxa"/>
          </w:tcPr>
          <w:p w14:paraId="1C52E37F" w14:textId="70ADE991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B84E99" w:rsidRPr="003E30EF" w14:paraId="3654D51A" w14:textId="77777777" w:rsidTr="008821B7">
        <w:tc>
          <w:tcPr>
            <w:tcW w:w="2099" w:type="dxa"/>
          </w:tcPr>
          <w:p w14:paraId="3171AE4A" w14:textId="0D5540DF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Graham Martin</w:t>
            </w:r>
          </w:p>
        </w:tc>
        <w:tc>
          <w:tcPr>
            <w:tcW w:w="2066" w:type="dxa"/>
          </w:tcPr>
          <w:p w14:paraId="71381F4D" w14:textId="060B501A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1115C5AF" w14:textId="1434BDFF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Non-financial - professional</w:t>
            </w:r>
          </w:p>
        </w:tc>
        <w:tc>
          <w:tcPr>
            <w:tcW w:w="2796" w:type="dxa"/>
          </w:tcPr>
          <w:p w14:paraId="0B4D9608" w14:textId="46699609" w:rsidR="00B84E99" w:rsidRPr="003E30EF" w:rsidRDefault="00B84E99" w:rsidP="00B84E99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Trustee, Foundation for the Sociology of Health &amp; Illness</w:t>
            </w:r>
          </w:p>
        </w:tc>
        <w:tc>
          <w:tcPr>
            <w:tcW w:w="1124" w:type="dxa"/>
          </w:tcPr>
          <w:p w14:paraId="3A816103" w14:textId="5BADAC29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Jan 2020</w:t>
            </w:r>
          </w:p>
        </w:tc>
        <w:tc>
          <w:tcPr>
            <w:tcW w:w="1123" w:type="dxa"/>
          </w:tcPr>
          <w:p w14:paraId="10737B19" w14:textId="70ACB00B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1390" w:type="dxa"/>
          </w:tcPr>
          <w:p w14:paraId="39461ABD" w14:textId="593684D5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September 2020</w:t>
            </w:r>
          </w:p>
        </w:tc>
        <w:tc>
          <w:tcPr>
            <w:tcW w:w="2672" w:type="dxa"/>
          </w:tcPr>
          <w:p w14:paraId="517CA864" w14:textId="5AE64C52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B84E99" w:rsidRPr="003E30EF" w14:paraId="453A5180" w14:textId="77777777" w:rsidTr="008821B7">
        <w:tc>
          <w:tcPr>
            <w:tcW w:w="2099" w:type="dxa"/>
          </w:tcPr>
          <w:p w14:paraId="65B09217" w14:textId="1AA6587F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Graham Martin</w:t>
            </w:r>
          </w:p>
        </w:tc>
        <w:tc>
          <w:tcPr>
            <w:tcW w:w="2066" w:type="dxa"/>
          </w:tcPr>
          <w:p w14:paraId="41E1737E" w14:textId="7B0CBC19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01187B46" w14:textId="1FE6F25A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Non-financial - professional</w:t>
            </w:r>
          </w:p>
        </w:tc>
        <w:tc>
          <w:tcPr>
            <w:tcW w:w="2796" w:type="dxa"/>
          </w:tcPr>
          <w:p w14:paraId="233DDF62" w14:textId="06A2FA1A" w:rsidR="00B84E99" w:rsidRPr="003E30EF" w:rsidRDefault="00B84E99" w:rsidP="00B84E99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Member, NIHR National Stakeholder Advisory Group</w:t>
            </w:r>
          </w:p>
        </w:tc>
        <w:tc>
          <w:tcPr>
            <w:tcW w:w="1124" w:type="dxa"/>
          </w:tcPr>
          <w:p w14:paraId="17AF79DD" w14:textId="35616574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Jan 2020</w:t>
            </w:r>
          </w:p>
        </w:tc>
        <w:tc>
          <w:tcPr>
            <w:tcW w:w="1123" w:type="dxa"/>
          </w:tcPr>
          <w:p w14:paraId="41E2C84C" w14:textId="4A59A865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1390" w:type="dxa"/>
          </w:tcPr>
          <w:p w14:paraId="342AE5DD" w14:textId="471C6D63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6CC10DC6" w14:textId="500ACE50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B84E99" w:rsidRPr="003E30EF" w14:paraId="5DA14348" w14:textId="77777777" w:rsidTr="008821B7">
        <w:tc>
          <w:tcPr>
            <w:tcW w:w="2099" w:type="dxa"/>
          </w:tcPr>
          <w:p w14:paraId="4ED7E8F3" w14:textId="7A9DBD6D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Graham Martin</w:t>
            </w:r>
          </w:p>
        </w:tc>
        <w:tc>
          <w:tcPr>
            <w:tcW w:w="2066" w:type="dxa"/>
          </w:tcPr>
          <w:p w14:paraId="4C10A105" w14:textId="3299164D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34FE287D" w14:textId="208228F8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Indirect</w:t>
            </w:r>
          </w:p>
        </w:tc>
        <w:tc>
          <w:tcPr>
            <w:tcW w:w="2796" w:type="dxa"/>
          </w:tcPr>
          <w:p w14:paraId="15641DED" w14:textId="3C6A6F03" w:rsidR="00B84E99" w:rsidRPr="003E30EF" w:rsidRDefault="00B84E99" w:rsidP="00B84E99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The Healthcare Improvement Studies Institute, University of Cambridge</w:t>
            </w:r>
          </w:p>
        </w:tc>
        <w:tc>
          <w:tcPr>
            <w:tcW w:w="1124" w:type="dxa"/>
          </w:tcPr>
          <w:p w14:paraId="3CDCD0C2" w14:textId="5A31936A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Jan 2020</w:t>
            </w:r>
          </w:p>
        </w:tc>
        <w:tc>
          <w:tcPr>
            <w:tcW w:w="1123" w:type="dxa"/>
          </w:tcPr>
          <w:p w14:paraId="7E417D23" w14:textId="6739A04D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1390" w:type="dxa"/>
          </w:tcPr>
          <w:p w14:paraId="316A9FAD" w14:textId="71249711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Ongoing</w:t>
            </w:r>
          </w:p>
        </w:tc>
        <w:tc>
          <w:tcPr>
            <w:tcW w:w="2672" w:type="dxa"/>
          </w:tcPr>
          <w:p w14:paraId="627C8258" w14:textId="4999BBD0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 action other than the process of open declaration</w:t>
            </w:r>
          </w:p>
        </w:tc>
      </w:tr>
      <w:tr w:rsidR="00B84E99" w:rsidRPr="003E30EF" w14:paraId="21CBA400" w14:textId="77777777" w:rsidTr="008821B7">
        <w:tc>
          <w:tcPr>
            <w:tcW w:w="2099" w:type="dxa"/>
          </w:tcPr>
          <w:p w14:paraId="1909E2C9" w14:textId="65D38F07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Matthew Sutton</w:t>
            </w:r>
          </w:p>
        </w:tc>
        <w:tc>
          <w:tcPr>
            <w:tcW w:w="2066" w:type="dxa"/>
          </w:tcPr>
          <w:p w14:paraId="2B4DEBBF" w14:textId="4288F45C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ISG member</w:t>
            </w:r>
          </w:p>
        </w:tc>
        <w:tc>
          <w:tcPr>
            <w:tcW w:w="1898" w:type="dxa"/>
          </w:tcPr>
          <w:p w14:paraId="6759D71A" w14:textId="1B133535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None</w:t>
            </w:r>
          </w:p>
        </w:tc>
        <w:tc>
          <w:tcPr>
            <w:tcW w:w="2796" w:type="dxa"/>
          </w:tcPr>
          <w:p w14:paraId="7C9DDCAE" w14:textId="4AECE62E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124" w:type="dxa"/>
          </w:tcPr>
          <w:p w14:paraId="4F27F00D" w14:textId="5C755D50" w:rsidR="00B84E99" w:rsidRPr="003E30EF" w:rsidRDefault="00A652AB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123" w:type="dxa"/>
          </w:tcPr>
          <w:p w14:paraId="4A3111D7" w14:textId="48124130" w:rsidR="00B84E99" w:rsidRPr="003E30EF" w:rsidRDefault="00A652AB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1390" w:type="dxa"/>
          </w:tcPr>
          <w:p w14:paraId="57864D41" w14:textId="25D237F0" w:rsidR="00B84E99" w:rsidRPr="003E30EF" w:rsidRDefault="00A652AB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  <w:tc>
          <w:tcPr>
            <w:tcW w:w="2672" w:type="dxa"/>
          </w:tcPr>
          <w:p w14:paraId="564EA2E2" w14:textId="67190B78" w:rsidR="00B84E99" w:rsidRPr="003E30EF" w:rsidRDefault="00B84E99" w:rsidP="00B84E9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3E30EF">
              <w:rPr>
                <w:b w:val="0"/>
                <w:bCs w:val="0"/>
                <w:sz w:val="24"/>
                <w:szCs w:val="24"/>
              </w:rPr>
              <w:t>N/A</w:t>
            </w:r>
          </w:p>
        </w:tc>
      </w:tr>
    </w:tbl>
    <w:bookmarkEnd w:id="2"/>
    <w:p w14:paraId="35165761" w14:textId="537EDED0" w:rsidR="00723681" w:rsidRDefault="0065023C" w:rsidP="00475441">
      <w:pPr>
        <w:pStyle w:val="Paragraphnonumbers"/>
        <w:spacing w:before="240"/>
        <w:rPr>
          <w:b/>
          <w:sz w:val="22"/>
          <w:szCs w:val="22"/>
        </w:rPr>
      </w:pPr>
      <w:r w:rsidRPr="0065023C">
        <w:t>No action</w:t>
      </w:r>
      <w:r w:rsidR="00475441">
        <w:t xml:space="preserve"> needed</w:t>
      </w:r>
      <w:r w:rsidRPr="0065023C">
        <w:t xml:space="preserve"> </w:t>
      </w:r>
      <w:r w:rsidR="00475441">
        <w:t>(</w:t>
      </w:r>
      <w:r w:rsidRPr="0065023C">
        <w:t>other than the process of open declaration</w:t>
      </w:r>
      <w:r w:rsidR="00475441">
        <w:t>)</w:t>
      </w:r>
      <w:r w:rsidRPr="0065023C">
        <w:t xml:space="preserve"> a</w:t>
      </w:r>
      <w:r w:rsidR="00723681" w:rsidRPr="0065023C">
        <w:t xml:space="preserve">greed by </w:t>
      </w:r>
      <w:r w:rsidR="00475441" w:rsidRPr="00475441">
        <w:t>Jennifer Watts</w:t>
      </w:r>
      <w:r w:rsidR="00723681" w:rsidRPr="00475441">
        <w:t xml:space="preserve">, </w:t>
      </w:r>
      <w:r w:rsidR="00475441" w:rsidRPr="00475441">
        <w:t>Interim</w:t>
      </w:r>
      <w:r w:rsidR="00723681" w:rsidRPr="00475441">
        <w:t xml:space="preserve"> Programme Director - system </w:t>
      </w:r>
      <w:r w:rsidR="00475441" w:rsidRPr="00475441">
        <w:t>support and evaluation</w:t>
      </w:r>
      <w:r w:rsidR="00723681" w:rsidRPr="00475441">
        <w:t xml:space="preserve"> on </w:t>
      </w:r>
      <w:r w:rsidR="00212914">
        <w:t xml:space="preserve">15/02/2021 </w:t>
      </w:r>
      <w:r w:rsidR="00633532" w:rsidRPr="0065023C">
        <w:t>on the rationale that none of the declared interests are considered to represent a conflict of interest</w:t>
      </w:r>
      <w:r w:rsidR="00475441">
        <w:t>.</w:t>
      </w:r>
    </w:p>
    <w:sectPr w:rsidR="00723681" w:rsidSect="009F66B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844EB" w14:textId="77777777" w:rsidR="00D0601D" w:rsidRDefault="00D0601D" w:rsidP="00446BEE">
      <w:r>
        <w:separator/>
      </w:r>
    </w:p>
  </w:endnote>
  <w:endnote w:type="continuationSeparator" w:id="0">
    <w:p w14:paraId="249CF076" w14:textId="77777777" w:rsidR="00D0601D" w:rsidRDefault="00D0601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B9BD" w14:textId="77777777" w:rsidR="009F66BF" w:rsidRDefault="009F66BF" w:rsidP="009F66BF">
    <w:pPr>
      <w:pStyle w:val="Footer"/>
      <w:ind w:hanging="567"/>
    </w:pPr>
    <w:r>
      <w:t>Interests Register</w:t>
    </w:r>
  </w:p>
  <w:p w14:paraId="305360FA" w14:textId="05B4DB0A" w:rsidR="00446BEE" w:rsidRDefault="00DE7CFB" w:rsidP="009F66BF">
    <w:pPr>
      <w:pStyle w:val="Footer"/>
      <w:ind w:hanging="567"/>
    </w:pPr>
    <w:r>
      <w:t>Implementation Strategy Group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r w:rsidR="00D76C33">
      <w:fldChar w:fldCharType="begin"/>
    </w:r>
    <w:r w:rsidR="00D76C33">
      <w:instrText xml:space="preserve"> NUMPAGES  </w:instrText>
    </w:r>
    <w:r w:rsidR="00D76C33">
      <w:fldChar w:fldCharType="separate"/>
    </w:r>
    <w:r w:rsidR="001946BB">
      <w:rPr>
        <w:noProof/>
      </w:rPr>
      <w:t>2</w:t>
    </w:r>
    <w:r w:rsidR="00D76C3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6099C" w14:textId="77777777" w:rsidR="00D0601D" w:rsidRDefault="00D0601D" w:rsidP="00446BEE">
      <w:r>
        <w:separator/>
      </w:r>
    </w:p>
  </w:footnote>
  <w:footnote w:type="continuationSeparator" w:id="0">
    <w:p w14:paraId="390EC6E4" w14:textId="77777777" w:rsidR="00D0601D" w:rsidRDefault="00D0601D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00E1A" w14:textId="77777777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3163F1AF" wp14:editId="03276C33">
          <wp:extent cx="2505075" cy="444449"/>
          <wp:effectExtent l="0" t="0" r="0" b="0"/>
          <wp:docPr id="1" name="Picture 1" descr="Logo - 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- 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B9B8CF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F0A38"/>
    <w:multiLevelType w:val="hybridMultilevel"/>
    <w:tmpl w:val="811A29BA"/>
    <w:lvl w:ilvl="0" w:tplc="527014D4">
      <w:numFmt w:val="bullet"/>
      <w:lvlText w:val=""/>
      <w:lvlJc w:val="left"/>
      <w:pPr>
        <w:ind w:left="-6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E635C"/>
    <w:multiLevelType w:val="hybridMultilevel"/>
    <w:tmpl w:val="BBE2603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279B1"/>
    <w:rsid w:val="000472DC"/>
    <w:rsid w:val="00070065"/>
    <w:rsid w:val="00086D9C"/>
    <w:rsid w:val="0009572E"/>
    <w:rsid w:val="000A4FEE"/>
    <w:rsid w:val="000B4D4A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A130F"/>
    <w:rsid w:val="001B0EE9"/>
    <w:rsid w:val="001B65B3"/>
    <w:rsid w:val="002029A6"/>
    <w:rsid w:val="00212914"/>
    <w:rsid w:val="0022538A"/>
    <w:rsid w:val="00232862"/>
    <w:rsid w:val="002334A9"/>
    <w:rsid w:val="002408EA"/>
    <w:rsid w:val="002819D7"/>
    <w:rsid w:val="002C1A7E"/>
    <w:rsid w:val="002D3376"/>
    <w:rsid w:val="00311ED0"/>
    <w:rsid w:val="0035645D"/>
    <w:rsid w:val="003648C5"/>
    <w:rsid w:val="003722FA"/>
    <w:rsid w:val="00383356"/>
    <w:rsid w:val="003C7AAF"/>
    <w:rsid w:val="003E102C"/>
    <w:rsid w:val="003E30EF"/>
    <w:rsid w:val="004075B6"/>
    <w:rsid w:val="00420952"/>
    <w:rsid w:val="004327C3"/>
    <w:rsid w:val="00433EFF"/>
    <w:rsid w:val="00443081"/>
    <w:rsid w:val="00446BEE"/>
    <w:rsid w:val="00473A58"/>
    <w:rsid w:val="00475441"/>
    <w:rsid w:val="004A2BC0"/>
    <w:rsid w:val="005018EC"/>
    <w:rsid w:val="005025A1"/>
    <w:rsid w:val="00551A43"/>
    <w:rsid w:val="00604349"/>
    <w:rsid w:val="00633532"/>
    <w:rsid w:val="00645F8B"/>
    <w:rsid w:val="0065023C"/>
    <w:rsid w:val="006921E1"/>
    <w:rsid w:val="006E3B7A"/>
    <w:rsid w:val="006F4B25"/>
    <w:rsid w:val="006F6496"/>
    <w:rsid w:val="00723681"/>
    <w:rsid w:val="00726B08"/>
    <w:rsid w:val="00736348"/>
    <w:rsid w:val="00760908"/>
    <w:rsid w:val="00767CF6"/>
    <w:rsid w:val="00780EC1"/>
    <w:rsid w:val="007A5723"/>
    <w:rsid w:val="007C7D3E"/>
    <w:rsid w:val="007E3F30"/>
    <w:rsid w:val="007F238D"/>
    <w:rsid w:val="00861B92"/>
    <w:rsid w:val="008814FB"/>
    <w:rsid w:val="008821B7"/>
    <w:rsid w:val="008918F2"/>
    <w:rsid w:val="008B6BAC"/>
    <w:rsid w:val="008E5FFD"/>
    <w:rsid w:val="008F5E30"/>
    <w:rsid w:val="00902F82"/>
    <w:rsid w:val="00914D7F"/>
    <w:rsid w:val="009C1F2B"/>
    <w:rsid w:val="009E680B"/>
    <w:rsid w:val="009F08FB"/>
    <w:rsid w:val="009F66BF"/>
    <w:rsid w:val="009F74FD"/>
    <w:rsid w:val="00A15A1F"/>
    <w:rsid w:val="00A3325A"/>
    <w:rsid w:val="00A43013"/>
    <w:rsid w:val="00A46DF0"/>
    <w:rsid w:val="00A61666"/>
    <w:rsid w:val="00A652AB"/>
    <w:rsid w:val="00AB5A96"/>
    <w:rsid w:val="00AF108A"/>
    <w:rsid w:val="00B02E55"/>
    <w:rsid w:val="00B036C1"/>
    <w:rsid w:val="00B5431F"/>
    <w:rsid w:val="00B61B43"/>
    <w:rsid w:val="00B70AEB"/>
    <w:rsid w:val="00B84E99"/>
    <w:rsid w:val="00BB22F7"/>
    <w:rsid w:val="00BF7FE0"/>
    <w:rsid w:val="00C03304"/>
    <w:rsid w:val="00C81104"/>
    <w:rsid w:val="00C96411"/>
    <w:rsid w:val="00CA4619"/>
    <w:rsid w:val="00CA5BB6"/>
    <w:rsid w:val="00CB5671"/>
    <w:rsid w:val="00CC741D"/>
    <w:rsid w:val="00CF58B7"/>
    <w:rsid w:val="00D0601D"/>
    <w:rsid w:val="00D317DE"/>
    <w:rsid w:val="00D351C1"/>
    <w:rsid w:val="00D35EFB"/>
    <w:rsid w:val="00D504B3"/>
    <w:rsid w:val="00D607D5"/>
    <w:rsid w:val="00D6504C"/>
    <w:rsid w:val="00D76C33"/>
    <w:rsid w:val="00D86BF0"/>
    <w:rsid w:val="00D9014F"/>
    <w:rsid w:val="00DE7CFB"/>
    <w:rsid w:val="00DF57DB"/>
    <w:rsid w:val="00E033DA"/>
    <w:rsid w:val="00E46A50"/>
    <w:rsid w:val="00E51920"/>
    <w:rsid w:val="00E64120"/>
    <w:rsid w:val="00E660A1"/>
    <w:rsid w:val="00EA2F8C"/>
    <w:rsid w:val="00EA3CCF"/>
    <w:rsid w:val="00EC7799"/>
    <w:rsid w:val="00F01E44"/>
    <w:rsid w:val="00F055F1"/>
    <w:rsid w:val="00F610AF"/>
    <w:rsid w:val="00F66E06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1E4C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A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723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2021-03-10T13:37:00Z</dcterms:created>
  <dcterms:modified xsi:type="dcterms:W3CDTF">2021-03-10T13:37:00Z</dcterms:modified>
</cp:coreProperties>
</file>