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F9D" w:rsidRPr="002306FC" w:rsidRDefault="00354F9D" w:rsidP="002306FC">
      <w:pPr>
        <w:pStyle w:val="Heading1"/>
        <w:spacing w:after="0"/>
        <w:rPr>
          <w:sz w:val="24"/>
          <w:szCs w:val="24"/>
        </w:rPr>
      </w:pPr>
      <w:bookmarkStart w:id="0" w:name="_GoBack"/>
      <w:bookmarkEnd w:id="0"/>
    </w:p>
    <w:p w:rsidR="007C5C7B" w:rsidRPr="00AC4014" w:rsidRDefault="007C5C7B" w:rsidP="007C5C7B">
      <w:pPr>
        <w:pStyle w:val="Title"/>
      </w:pPr>
      <w:r w:rsidRPr="00AC4014">
        <w:t>Handling of products on C</w:t>
      </w:r>
      <w:r>
        <w:t xml:space="preserve">ancer </w:t>
      </w:r>
      <w:r w:rsidRPr="00AC4014">
        <w:t>D</w:t>
      </w:r>
      <w:r>
        <w:t xml:space="preserve">rugs </w:t>
      </w:r>
      <w:r w:rsidRPr="00AC4014">
        <w:t>F</w:t>
      </w:r>
      <w:r>
        <w:t>und</w:t>
      </w:r>
      <w:r w:rsidRPr="00AC4014">
        <w:t xml:space="preserve"> as of 1 April 2016 as comparator, or in a treatment sequence, in the appraisal of a new cancer product</w:t>
      </w:r>
    </w:p>
    <w:p w:rsidR="007C5C7B" w:rsidRDefault="007C5C7B" w:rsidP="007C5C7B">
      <w:pPr>
        <w:pStyle w:val="Title"/>
      </w:pPr>
    </w:p>
    <w:p w:rsidR="00C07C57" w:rsidRDefault="007C5C7B" w:rsidP="006E5B77">
      <w:pPr>
        <w:pStyle w:val="Paragraph"/>
      </w:pPr>
      <w:r w:rsidRPr="00AC4014">
        <w:t xml:space="preserve">The Appraisal Committee will determine whether a product on the CDF as of 1 April 2016 could be a potentially valid comparator, or appropriately included in a treatment sequence, by giving consideration to paragraph 6.2.2 and 6.2.3 of the Guide to Methods of Technology Appraisal 2013.  </w:t>
      </w:r>
      <w:r>
        <w:t>T</w:t>
      </w:r>
      <w:r w:rsidRPr="00AC4014">
        <w:t xml:space="preserve">he Committee </w:t>
      </w:r>
      <w:r>
        <w:t xml:space="preserve">may </w:t>
      </w:r>
      <w:r w:rsidRPr="00AC4014">
        <w:t>consider it valid to include a CDF product as a comparator</w:t>
      </w:r>
      <w:r w:rsidR="00D71B22">
        <w:t>,</w:t>
      </w:r>
      <w:r w:rsidRPr="00AC4014">
        <w:t xml:space="preserve"> or as part of a treatment sequence, and the </w:t>
      </w:r>
      <w:r w:rsidR="00D521C4">
        <w:t xml:space="preserve">case for cost-effectiveness </w:t>
      </w:r>
      <w:r>
        <w:t>for</w:t>
      </w:r>
      <w:r w:rsidRPr="00AC4014">
        <w:t xml:space="preserve"> the new cancer product </w:t>
      </w:r>
      <w:r>
        <w:t xml:space="preserve">may </w:t>
      </w:r>
      <w:r w:rsidR="00D521C4">
        <w:t>depend on the inclusion of the CDF product in the treatment pathway</w:t>
      </w:r>
      <w:r>
        <w:t>. In that case</w:t>
      </w:r>
      <w:r w:rsidRPr="00AC4014">
        <w:t>, the resulting guidance</w:t>
      </w:r>
      <w:r>
        <w:t xml:space="preserve"> for the new product</w:t>
      </w:r>
      <w:r w:rsidRPr="00AC4014">
        <w:t xml:space="preserve"> will indicate that the recommendations </w:t>
      </w:r>
      <w:r w:rsidR="006E5B77" w:rsidRPr="006E5B77">
        <w:t>may be reviewed if the CDF product is no longer widely available in the NHS</w:t>
      </w:r>
      <w:r>
        <w:t xml:space="preserve">; that is, </w:t>
      </w:r>
      <w:r w:rsidR="006E5B77">
        <w:t xml:space="preserve">not </w:t>
      </w:r>
      <w:r>
        <w:t xml:space="preserve">recommended </w:t>
      </w:r>
      <w:r w:rsidRPr="00AC4014">
        <w:t>by NICE </w:t>
      </w:r>
      <w:r>
        <w:t>in the context of</w:t>
      </w:r>
      <w:r w:rsidRPr="00AC4014">
        <w:t> the CDF transition arrangements</w:t>
      </w:r>
      <w:r w:rsidR="00F00976">
        <w:t xml:space="preserve"> (see section 6.6 of the Guide to the processes of technology appraisal)</w:t>
      </w:r>
      <w:r w:rsidRPr="00AC4014">
        <w:t xml:space="preserve">. </w:t>
      </w:r>
    </w:p>
    <w:p w:rsidR="007C680C" w:rsidRDefault="007C5C7B" w:rsidP="00F00976">
      <w:pPr>
        <w:pStyle w:val="Paragraph"/>
      </w:pPr>
      <w:r w:rsidRPr="00AC4014">
        <w:t xml:space="preserve">Companies of the new cancer products under appraisal </w:t>
      </w:r>
      <w:r w:rsidR="00F00976">
        <w:t>should</w:t>
      </w:r>
      <w:r w:rsidR="003441B6">
        <w:t xml:space="preserve"> consider the implications</w:t>
      </w:r>
      <w:r w:rsidRPr="00AC4014">
        <w:t xml:space="preserve"> of comparator</w:t>
      </w:r>
      <w:r w:rsidR="00EE2E7D">
        <w:t>s</w:t>
      </w:r>
      <w:r w:rsidR="00D71B22">
        <w:t>,</w:t>
      </w:r>
      <w:r>
        <w:t xml:space="preserve"> or </w:t>
      </w:r>
      <w:r w:rsidRPr="00AC4014">
        <w:t>treatment sequence products no</w:t>
      </w:r>
      <w:r w:rsidR="00EE2E7D">
        <w:t xml:space="preserve"> longer</w:t>
      </w:r>
      <w:r w:rsidRPr="00AC4014">
        <w:t xml:space="preserve"> </w:t>
      </w:r>
      <w:r>
        <w:t>being available in the NHS</w:t>
      </w:r>
      <w:r w:rsidRPr="00AC4014">
        <w:t xml:space="preserve"> after NICE has completed its </w:t>
      </w:r>
      <w:r>
        <w:t xml:space="preserve">CDF </w:t>
      </w:r>
      <w:r w:rsidRPr="00AC4014">
        <w:t>reviews</w:t>
      </w:r>
      <w:r w:rsidR="00996FE6">
        <w:t xml:space="preserve"> and should</w:t>
      </w:r>
      <w:r w:rsidR="00F00976">
        <w:t xml:space="preserve"> submit analyses exploring these scenarios</w:t>
      </w:r>
      <w:r w:rsidR="00996FE6">
        <w:t xml:space="preserve">. </w:t>
      </w:r>
      <w:r w:rsidR="0096164C">
        <w:t>Companies</w:t>
      </w:r>
      <w:r w:rsidR="003441B6" w:rsidRPr="00AC4014">
        <w:t xml:space="preserve"> </w:t>
      </w:r>
      <w:r w:rsidR="00F00976">
        <w:t xml:space="preserve">are encouraged to present a case for cost effectiveness that </w:t>
      </w:r>
      <w:r w:rsidR="003441B6">
        <w:t>mitigate</w:t>
      </w:r>
      <w:r w:rsidR="00F00976">
        <w:t>s</w:t>
      </w:r>
      <w:r w:rsidR="003441B6" w:rsidRPr="00AC4014">
        <w:t xml:space="preserve"> the risk </w:t>
      </w:r>
      <w:r w:rsidR="002F471B">
        <w:t>of</w:t>
      </w:r>
      <w:r w:rsidR="00F00976">
        <w:t xml:space="preserve"> recommend</w:t>
      </w:r>
      <w:r w:rsidR="00855507">
        <w:t>ations for</w:t>
      </w:r>
      <w:r w:rsidR="00996FE6">
        <w:t xml:space="preserve"> their</w:t>
      </w:r>
      <w:r w:rsidR="00F00976">
        <w:t xml:space="preserve"> new cancer product </w:t>
      </w:r>
      <w:r w:rsidR="002F471B">
        <w:t>being</w:t>
      </w:r>
      <w:r w:rsidR="00F00976">
        <w:t xml:space="preserve"> reviewed </w:t>
      </w:r>
      <w:r w:rsidR="00996FE6">
        <w:t>if CDF products are no longer widely available after the</w:t>
      </w:r>
      <w:r w:rsidR="00F00976" w:rsidRPr="00F00976">
        <w:t xml:space="preserve"> CDF reviews</w:t>
      </w:r>
      <w:r w:rsidR="00996FE6">
        <w:t xml:space="preserve"> have concluded.</w:t>
      </w:r>
    </w:p>
    <w:p w:rsidR="00C07C57" w:rsidRDefault="00D521C4" w:rsidP="007C5C7B">
      <w:pPr>
        <w:pStyle w:val="Paragraph"/>
      </w:pPr>
      <w:r>
        <w:t>Decisions will be based on e</w:t>
      </w:r>
      <w:r w:rsidR="00C07C57">
        <w:t xml:space="preserve">conomic analyses </w:t>
      </w:r>
      <w:r>
        <w:t xml:space="preserve">that </w:t>
      </w:r>
      <w:r w:rsidR="00C07C57">
        <w:t>use the cost of the CDF product</w:t>
      </w:r>
      <w:r w:rsidR="009C2F24">
        <w:t xml:space="preserve"> that the NHS is incurring; that is, the cost on which </w:t>
      </w:r>
      <w:r w:rsidR="00C07C57">
        <w:t>basis it remain</w:t>
      </w:r>
      <w:r w:rsidR="00895586">
        <w:t>ed</w:t>
      </w:r>
      <w:r w:rsidR="00C07C57">
        <w:t xml:space="preserve"> on the CDF as of 1 April 2016</w:t>
      </w:r>
      <w:r w:rsidR="009C2F24">
        <w:t>, or the cost on which basis it remains on the CDF after reconsideration by NICE as part of the CDF transition arrangements, or the costs on which basis it moves to routine commissioning after reconsideration by NICE as part of the CDF transition arrangements, whichever is applicable</w:t>
      </w:r>
      <w:r w:rsidR="00C07C57">
        <w:t>.</w:t>
      </w:r>
    </w:p>
    <w:tbl>
      <w:tblPr>
        <w:tblW w:w="0" w:type="auto"/>
        <w:tblLook w:val="04A0" w:firstRow="1" w:lastRow="0" w:firstColumn="1" w:lastColumn="0" w:noHBand="0" w:noVBand="1"/>
      </w:tblPr>
      <w:tblGrid>
        <w:gridCol w:w="9242"/>
      </w:tblGrid>
      <w:tr w:rsidR="00FC6A00" w:rsidRPr="002306FC" w:rsidTr="0075473C">
        <w:tc>
          <w:tcPr>
            <w:tcW w:w="9242" w:type="dxa"/>
            <w:shd w:val="clear" w:color="auto" w:fill="auto"/>
            <w:vAlign w:val="center"/>
          </w:tcPr>
          <w:p w:rsidR="000B0762" w:rsidRDefault="000B0762" w:rsidP="002306FC">
            <w:pPr>
              <w:pStyle w:val="Heading1"/>
              <w:spacing w:after="0"/>
              <w:rPr>
                <w:sz w:val="24"/>
                <w:szCs w:val="24"/>
              </w:rPr>
            </w:pPr>
          </w:p>
          <w:p w:rsidR="00FC6A00" w:rsidRPr="002306FC" w:rsidRDefault="007C5C7B" w:rsidP="002306FC">
            <w:pPr>
              <w:pStyle w:val="Heading1"/>
              <w:spacing w:after="0"/>
              <w:rPr>
                <w:sz w:val="24"/>
                <w:szCs w:val="24"/>
              </w:rPr>
            </w:pPr>
            <w:r>
              <w:rPr>
                <w:sz w:val="24"/>
                <w:szCs w:val="24"/>
              </w:rPr>
              <w:t>NICE</w:t>
            </w:r>
          </w:p>
          <w:p w:rsidR="00982813" w:rsidRPr="002306FC" w:rsidRDefault="00982813" w:rsidP="002306FC">
            <w:pPr>
              <w:pStyle w:val="Paragraphnonumbers"/>
              <w:spacing w:after="0" w:line="240" w:lineRule="auto"/>
            </w:pPr>
          </w:p>
        </w:tc>
      </w:tr>
    </w:tbl>
    <w:p w:rsidR="007105C3" w:rsidRDefault="007105C3" w:rsidP="002306FC">
      <w:pPr>
        <w:pStyle w:val="Paragraphnonumbers"/>
        <w:spacing w:after="0" w:line="240" w:lineRule="auto"/>
      </w:pPr>
    </w:p>
    <w:p w:rsidR="006D72F4" w:rsidRPr="006D72F4" w:rsidRDefault="00AC40F7" w:rsidP="002306FC">
      <w:pPr>
        <w:pStyle w:val="Paragraphnonumbers"/>
        <w:spacing w:after="0" w:line="240" w:lineRule="auto"/>
        <w:rPr>
          <w:b/>
        </w:rPr>
      </w:pPr>
      <w:r>
        <w:rPr>
          <w:b/>
        </w:rPr>
        <w:t>2</w:t>
      </w:r>
      <w:r w:rsidR="00996FE6">
        <w:rPr>
          <w:b/>
        </w:rPr>
        <w:t> June</w:t>
      </w:r>
      <w:r w:rsidR="006D72F4" w:rsidRPr="006D72F4">
        <w:rPr>
          <w:b/>
        </w:rPr>
        <w:t xml:space="preserve"> 2016</w:t>
      </w:r>
    </w:p>
    <w:p w:rsidR="007105C3" w:rsidRDefault="007105C3" w:rsidP="00AC40F7">
      <w:pPr>
        <w:pStyle w:val="Paragraphnonumbers"/>
        <w:spacing w:after="0" w:line="240" w:lineRule="auto"/>
        <w:rPr>
          <w:b/>
        </w:rPr>
      </w:pPr>
    </w:p>
    <w:sectPr w:rsidR="007105C3" w:rsidSect="0017149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5BA" w:rsidRDefault="002765BA" w:rsidP="00446BEE">
      <w:r>
        <w:separator/>
      </w:r>
    </w:p>
  </w:endnote>
  <w:endnote w:type="continuationSeparator" w:id="0">
    <w:p w:rsidR="002765BA" w:rsidRDefault="002765BA" w:rsidP="0044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BEE" w:rsidRPr="002306FC" w:rsidRDefault="009C2F24" w:rsidP="000B07B9">
    <w:pPr>
      <w:pStyle w:val="Paragraphnonumbers"/>
      <w:spacing w:after="0" w:line="240" w:lineRule="auto"/>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0B07B9">
      <w:rPr>
        <w:sz w:val="20"/>
        <w:szCs w:val="20"/>
      </w:rPr>
      <w:tab/>
    </w:r>
    <w:r w:rsidR="000B07B9">
      <w:rPr>
        <w:sz w:val="20"/>
        <w:szCs w:val="20"/>
      </w:rPr>
      <w:tab/>
    </w:r>
    <w:r w:rsidR="000B07B9">
      <w:rPr>
        <w:sz w:val="20"/>
        <w:szCs w:val="20"/>
      </w:rPr>
      <w:tab/>
    </w:r>
    <w:r w:rsidR="00446BEE">
      <w:tab/>
    </w:r>
    <w:r w:rsidR="00446BEE">
      <w:tab/>
    </w:r>
    <w:r w:rsidR="00446BEE" w:rsidRPr="002306FC">
      <w:rPr>
        <w:sz w:val="20"/>
        <w:szCs w:val="20"/>
      </w:rPr>
      <w:fldChar w:fldCharType="begin"/>
    </w:r>
    <w:r w:rsidR="00446BEE" w:rsidRPr="002306FC">
      <w:rPr>
        <w:sz w:val="20"/>
        <w:szCs w:val="20"/>
      </w:rPr>
      <w:instrText xml:space="preserve"> PAGE </w:instrText>
    </w:r>
    <w:r w:rsidR="00446BEE" w:rsidRPr="002306FC">
      <w:rPr>
        <w:sz w:val="20"/>
        <w:szCs w:val="20"/>
      </w:rPr>
      <w:fldChar w:fldCharType="separate"/>
    </w:r>
    <w:r w:rsidR="005D35D8">
      <w:rPr>
        <w:noProof/>
        <w:sz w:val="20"/>
        <w:szCs w:val="20"/>
      </w:rPr>
      <w:t>1</w:t>
    </w:r>
    <w:r w:rsidR="00446BEE" w:rsidRPr="002306FC">
      <w:rPr>
        <w:sz w:val="20"/>
        <w:szCs w:val="20"/>
      </w:rPr>
      <w:fldChar w:fldCharType="end"/>
    </w:r>
    <w:r w:rsidR="00446BEE" w:rsidRPr="002306FC">
      <w:rPr>
        <w:sz w:val="20"/>
        <w:szCs w:val="20"/>
      </w:rPr>
      <w:t xml:space="preserve"> of </w:t>
    </w:r>
    <w:r w:rsidR="00E2194A" w:rsidRPr="002306FC">
      <w:rPr>
        <w:sz w:val="20"/>
        <w:szCs w:val="20"/>
      </w:rPr>
      <w:fldChar w:fldCharType="begin"/>
    </w:r>
    <w:r w:rsidR="00E2194A" w:rsidRPr="002306FC">
      <w:rPr>
        <w:sz w:val="20"/>
        <w:szCs w:val="20"/>
      </w:rPr>
      <w:instrText xml:space="preserve"> NUMPAGES  </w:instrText>
    </w:r>
    <w:r w:rsidR="00E2194A" w:rsidRPr="002306FC">
      <w:rPr>
        <w:sz w:val="20"/>
        <w:szCs w:val="20"/>
      </w:rPr>
      <w:fldChar w:fldCharType="separate"/>
    </w:r>
    <w:r w:rsidR="005D35D8">
      <w:rPr>
        <w:noProof/>
        <w:sz w:val="20"/>
        <w:szCs w:val="20"/>
      </w:rPr>
      <w:t>1</w:t>
    </w:r>
    <w:r w:rsidR="00E2194A" w:rsidRPr="002306FC">
      <w:rPr>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5BA" w:rsidRDefault="002765BA" w:rsidP="00446BEE">
      <w:r>
        <w:separator/>
      </w:r>
    </w:p>
  </w:footnote>
  <w:footnote w:type="continuationSeparator" w:id="0">
    <w:p w:rsidR="002765BA" w:rsidRDefault="002765BA" w:rsidP="00446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287" w:rsidRDefault="00CE0D4E">
    <w:pPr>
      <w:pStyle w:val="Header"/>
    </w:pPr>
    <w:r>
      <w:rPr>
        <w:noProof/>
      </w:rPr>
      <w:drawing>
        <wp:anchor distT="0" distB="0" distL="114300" distR="114300" simplePos="0" relativeHeight="251657728" behindDoc="1" locked="0" layoutInCell="1" allowOverlap="1">
          <wp:simplePos x="0" y="0"/>
          <wp:positionH relativeFrom="margin">
            <wp:posOffset>94615</wp:posOffset>
          </wp:positionH>
          <wp:positionV relativeFrom="margin">
            <wp:posOffset>-442595</wp:posOffset>
          </wp:positionV>
          <wp:extent cx="2717165" cy="267335"/>
          <wp:effectExtent l="0" t="0" r="6985" b="0"/>
          <wp:wrapTight wrapText="bothSides">
            <wp:wrapPolygon edited="0">
              <wp:start x="0" y="0"/>
              <wp:lineTo x="0" y="20010"/>
              <wp:lineTo x="21504" y="20010"/>
              <wp:lineTo x="21504" y="12314"/>
              <wp:lineTo x="16810" y="0"/>
              <wp:lineTo x="0" y="0"/>
            </wp:wrapPolygon>
          </wp:wrapTigh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17165" cy="267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0287" w:rsidRDefault="0011028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5B009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F50E6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8654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25A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D69B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D644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8A0C9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A22507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DCE1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12AB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B15797"/>
    <w:multiLevelType w:val="multilevel"/>
    <w:tmpl w:val="F4D0632A"/>
    <w:lvl w:ilvl="0">
      <w:start w:val="1"/>
      <w:numFmt w:val="none"/>
      <w:lvlText w:val=""/>
      <w:lvlJc w:val="left"/>
      <w:pPr>
        <w:ind w:left="360" w:hanging="360"/>
      </w:pPr>
      <w:rPr>
        <w:rFonts w:hint="default"/>
      </w:rPr>
    </w:lvl>
    <w:lvl w:ilvl="1">
      <w:start w:val="1"/>
      <w:numFmt w:val="decimal"/>
      <w:lvlText w:val="%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E853F9"/>
    <w:multiLevelType w:val="hybridMultilevel"/>
    <w:tmpl w:val="266EAAC2"/>
    <w:lvl w:ilvl="0" w:tplc="56E621DC">
      <w:start w:val="1"/>
      <w:numFmt w:val="bullet"/>
      <w:pStyle w:val="Subbullets"/>
      <w:lvlText w:val="­"/>
      <w:lvlJc w:val="left"/>
      <w:pPr>
        <w:ind w:left="1588" w:hanging="454"/>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5C0512"/>
    <w:multiLevelType w:val="hybridMultilevel"/>
    <w:tmpl w:val="5C1C0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D53C17"/>
    <w:multiLevelType w:val="hybridMultilevel"/>
    <w:tmpl w:val="0194C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B715EE"/>
    <w:multiLevelType w:val="hybridMultilevel"/>
    <w:tmpl w:val="05E8F4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2015FC6"/>
    <w:multiLevelType w:val="multilevel"/>
    <w:tmpl w:val="85CC549E"/>
    <w:lvl w:ilvl="0">
      <w:start w:val="1"/>
      <w:numFmt w:val="none"/>
      <w:pStyle w:val="Title"/>
      <w:suff w:val="nothing"/>
      <w:lvlText w:val="%1"/>
      <w:lvlJc w:val="left"/>
      <w:pPr>
        <w:ind w:left="0" w:firstLine="0"/>
      </w:pPr>
      <w:rPr>
        <w:rFonts w:ascii="Arial" w:hAnsi="Arial" w:hint="default"/>
        <w:sz w:val="24"/>
      </w:rPr>
    </w:lvl>
    <w:lvl w:ilvl="1">
      <w:start w:val="1"/>
      <w:numFmt w:val="decimal"/>
      <w:pStyle w:val="Paragraph"/>
      <w:lvlText w:val="%2."/>
      <w:lvlJc w:val="left"/>
      <w:pPr>
        <w:tabs>
          <w:tab w:val="num" w:pos="567"/>
        </w:tabs>
        <w:ind w:left="567" w:hanging="567"/>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7281905"/>
    <w:multiLevelType w:val="hybridMultilevel"/>
    <w:tmpl w:val="27A6834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1D644F7"/>
    <w:multiLevelType w:val="hybridMultilevel"/>
    <w:tmpl w:val="01660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F245B"/>
    <w:multiLevelType w:val="hybridMultilevel"/>
    <w:tmpl w:val="D856086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59C93D14"/>
    <w:multiLevelType w:val="hybridMultilevel"/>
    <w:tmpl w:val="3934CBBC"/>
    <w:lvl w:ilvl="0" w:tplc="8E54A33E">
      <w:start w:val="1"/>
      <w:numFmt w:val="decimal"/>
      <w:lvlText w:val="%1."/>
      <w:lvlJc w:val="left"/>
      <w:pPr>
        <w:ind w:left="851" w:hanging="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D02613B"/>
    <w:multiLevelType w:val="hybridMultilevel"/>
    <w:tmpl w:val="C9E03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2A2CBF"/>
    <w:multiLevelType w:val="multilevel"/>
    <w:tmpl w:val="F4D0632A"/>
    <w:styleLink w:val="Resetparas"/>
    <w:lvl w:ilvl="0">
      <w:start w:val="1"/>
      <w:numFmt w:val="none"/>
      <w:lvlText w:val="%1"/>
      <w:lvlJc w:val="left"/>
      <w:pPr>
        <w:ind w:left="360" w:hanging="360"/>
      </w:pPr>
      <w:rPr>
        <w:rFonts w:ascii="Arial" w:hAnsi="Arial" w:hint="default"/>
        <w:sz w:val="24"/>
      </w:rPr>
    </w:lvl>
    <w:lvl w:ilvl="1">
      <w:start w:val="1"/>
      <w:numFmt w:val="decimal"/>
      <w:lvlText w:val="%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96F2189"/>
    <w:multiLevelType w:val="hybridMultilevel"/>
    <w:tmpl w:val="5150C2BC"/>
    <w:lvl w:ilvl="0" w:tplc="16C49E78">
      <w:start w:val="1"/>
      <w:numFmt w:val="bullet"/>
      <w:pStyle w:val="Bullets"/>
      <w:lvlText w:val=""/>
      <w:lvlJc w:val="left"/>
      <w:pPr>
        <w:ind w:left="1287" w:hanging="454"/>
      </w:pPr>
      <w:rPr>
        <w:rFonts w:ascii="Symbol" w:hAnsi="Symbol"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23" w15:restartNumberingAfterBreak="0">
    <w:nsid w:val="69D60102"/>
    <w:multiLevelType w:val="hybridMultilevel"/>
    <w:tmpl w:val="B13013B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6F1D74B2"/>
    <w:multiLevelType w:val="hybridMultilevel"/>
    <w:tmpl w:val="4A7CF2FE"/>
    <w:lvl w:ilvl="0" w:tplc="E3A4BB98">
      <w:start w:val="10"/>
      <w:numFmt w:val="bullet"/>
      <w:lvlText w:val="-"/>
      <w:lvlJc w:val="left"/>
      <w:pPr>
        <w:ind w:left="2088" w:hanging="360"/>
      </w:pPr>
      <w:rPr>
        <w:rFonts w:ascii="Arial" w:eastAsia="Times New Roman" w:hAnsi="Arial" w:cs="Arial" w:hint="default"/>
      </w:rPr>
    </w:lvl>
    <w:lvl w:ilvl="1" w:tplc="08090003" w:tentative="1">
      <w:start w:val="1"/>
      <w:numFmt w:val="bullet"/>
      <w:lvlText w:val="o"/>
      <w:lvlJc w:val="left"/>
      <w:pPr>
        <w:ind w:left="2808" w:hanging="360"/>
      </w:pPr>
      <w:rPr>
        <w:rFonts w:ascii="Courier New" w:hAnsi="Courier New" w:cs="Courier New" w:hint="default"/>
      </w:rPr>
    </w:lvl>
    <w:lvl w:ilvl="2" w:tplc="08090005" w:tentative="1">
      <w:start w:val="1"/>
      <w:numFmt w:val="bullet"/>
      <w:lvlText w:val=""/>
      <w:lvlJc w:val="left"/>
      <w:pPr>
        <w:ind w:left="3528" w:hanging="360"/>
      </w:pPr>
      <w:rPr>
        <w:rFonts w:ascii="Wingdings" w:hAnsi="Wingdings" w:hint="default"/>
      </w:rPr>
    </w:lvl>
    <w:lvl w:ilvl="3" w:tplc="08090001" w:tentative="1">
      <w:start w:val="1"/>
      <w:numFmt w:val="bullet"/>
      <w:lvlText w:val=""/>
      <w:lvlJc w:val="left"/>
      <w:pPr>
        <w:ind w:left="4248" w:hanging="360"/>
      </w:pPr>
      <w:rPr>
        <w:rFonts w:ascii="Symbol" w:hAnsi="Symbol" w:hint="default"/>
      </w:rPr>
    </w:lvl>
    <w:lvl w:ilvl="4" w:tplc="08090003" w:tentative="1">
      <w:start w:val="1"/>
      <w:numFmt w:val="bullet"/>
      <w:lvlText w:val="o"/>
      <w:lvlJc w:val="left"/>
      <w:pPr>
        <w:ind w:left="4968" w:hanging="360"/>
      </w:pPr>
      <w:rPr>
        <w:rFonts w:ascii="Courier New" w:hAnsi="Courier New" w:cs="Courier New" w:hint="default"/>
      </w:rPr>
    </w:lvl>
    <w:lvl w:ilvl="5" w:tplc="08090005" w:tentative="1">
      <w:start w:val="1"/>
      <w:numFmt w:val="bullet"/>
      <w:lvlText w:val=""/>
      <w:lvlJc w:val="left"/>
      <w:pPr>
        <w:ind w:left="5688" w:hanging="360"/>
      </w:pPr>
      <w:rPr>
        <w:rFonts w:ascii="Wingdings" w:hAnsi="Wingdings" w:hint="default"/>
      </w:rPr>
    </w:lvl>
    <w:lvl w:ilvl="6" w:tplc="08090001" w:tentative="1">
      <w:start w:val="1"/>
      <w:numFmt w:val="bullet"/>
      <w:lvlText w:val=""/>
      <w:lvlJc w:val="left"/>
      <w:pPr>
        <w:ind w:left="6408" w:hanging="360"/>
      </w:pPr>
      <w:rPr>
        <w:rFonts w:ascii="Symbol" w:hAnsi="Symbol" w:hint="default"/>
      </w:rPr>
    </w:lvl>
    <w:lvl w:ilvl="7" w:tplc="08090003" w:tentative="1">
      <w:start w:val="1"/>
      <w:numFmt w:val="bullet"/>
      <w:lvlText w:val="o"/>
      <w:lvlJc w:val="left"/>
      <w:pPr>
        <w:ind w:left="7128" w:hanging="360"/>
      </w:pPr>
      <w:rPr>
        <w:rFonts w:ascii="Courier New" w:hAnsi="Courier New" w:cs="Courier New" w:hint="default"/>
      </w:rPr>
    </w:lvl>
    <w:lvl w:ilvl="8" w:tplc="08090005" w:tentative="1">
      <w:start w:val="1"/>
      <w:numFmt w:val="bullet"/>
      <w:lvlText w:val=""/>
      <w:lvlJc w:val="left"/>
      <w:pPr>
        <w:ind w:left="7848" w:hanging="360"/>
      </w:pPr>
      <w:rPr>
        <w:rFonts w:ascii="Wingdings" w:hAnsi="Wingdings" w:hint="default"/>
      </w:rPr>
    </w:lvl>
  </w:abstractNum>
  <w:abstractNum w:abstractNumId="25" w15:restartNumberingAfterBreak="0">
    <w:nsid w:val="73E3178D"/>
    <w:multiLevelType w:val="multilevel"/>
    <w:tmpl w:val="F4D0632A"/>
    <w:numStyleLink w:val="Resetparas"/>
  </w:abstractNum>
  <w:num w:numId="1">
    <w:abstractNumId w:val="19"/>
  </w:num>
  <w:num w:numId="2">
    <w:abstractNumId w:val="22"/>
  </w:num>
  <w:num w:numId="3">
    <w:abstractNumId w:val="22"/>
    <w:lvlOverride w:ilvl="0">
      <w:startOverride w:val="1"/>
    </w:lvlOverride>
  </w:num>
  <w:num w:numId="4">
    <w:abstractNumId w:val="22"/>
    <w:lvlOverride w:ilvl="0">
      <w:startOverride w:val="1"/>
    </w:lvlOverride>
  </w:num>
  <w:num w:numId="5">
    <w:abstractNumId w:val="22"/>
    <w:lvlOverride w:ilvl="0">
      <w:startOverride w:val="1"/>
    </w:lvlOverride>
  </w:num>
  <w:num w:numId="6">
    <w:abstractNumId w:val="22"/>
    <w:lvlOverride w:ilvl="0">
      <w:startOverride w:val="1"/>
    </w:lvlOverride>
  </w:num>
  <w:num w:numId="7">
    <w:abstractNumId w:val="22"/>
    <w:lvlOverride w:ilvl="0">
      <w:startOverride w:val="1"/>
    </w:lvlOverride>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1"/>
    <w:lvlOverride w:ilvl="0">
      <w:startOverride w:val="1"/>
    </w:lvlOverride>
  </w:num>
  <w:num w:numId="20">
    <w:abstractNumId w:val="10"/>
  </w:num>
  <w:num w:numId="21">
    <w:abstractNumId w:val="10"/>
  </w:num>
  <w:num w:numId="22">
    <w:abstractNumId w:val="17"/>
  </w:num>
  <w:num w:numId="23">
    <w:abstractNumId w:val="12"/>
  </w:num>
  <w:num w:numId="24">
    <w:abstractNumId w:val="20"/>
  </w:num>
  <w:num w:numId="25">
    <w:abstractNumId w:val="23"/>
  </w:num>
  <w:num w:numId="26">
    <w:abstractNumId w:val="18"/>
  </w:num>
  <w:num w:numId="27">
    <w:abstractNumId w:val="13"/>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4"/>
  </w:num>
  <w:num w:numId="36">
    <w:abstractNumId w:val="16"/>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25"/>
  </w:num>
  <w:num w:numId="40">
    <w:abstractNumId w:val="15"/>
  </w:num>
  <w:num w:numId="41">
    <w:abstractNumId w:val="15"/>
  </w:num>
  <w:num w:numId="42">
    <w:abstractNumId w:val="24"/>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0"/>
  <w:defaultTabStop w:val="720"/>
  <w:characterSpacingControl w:val="doNotCompress"/>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5A9"/>
    <w:rsid w:val="000053F8"/>
    <w:rsid w:val="00024D0A"/>
    <w:rsid w:val="000472DC"/>
    <w:rsid w:val="00064B90"/>
    <w:rsid w:val="00070065"/>
    <w:rsid w:val="000A4FEE"/>
    <w:rsid w:val="000B0762"/>
    <w:rsid w:val="000B07B9"/>
    <w:rsid w:val="000B5939"/>
    <w:rsid w:val="000F373C"/>
    <w:rsid w:val="00110287"/>
    <w:rsid w:val="00111CCE"/>
    <w:rsid w:val="001134E7"/>
    <w:rsid w:val="0017149E"/>
    <w:rsid w:val="0017169E"/>
    <w:rsid w:val="001B0EE9"/>
    <w:rsid w:val="001B2F13"/>
    <w:rsid w:val="001B65B3"/>
    <w:rsid w:val="001C5C97"/>
    <w:rsid w:val="002306FC"/>
    <w:rsid w:val="002408EA"/>
    <w:rsid w:val="002765BA"/>
    <w:rsid w:val="002819D7"/>
    <w:rsid w:val="00287D24"/>
    <w:rsid w:val="002C1A7E"/>
    <w:rsid w:val="002D3376"/>
    <w:rsid w:val="002E0FD4"/>
    <w:rsid w:val="002F471B"/>
    <w:rsid w:val="002F6647"/>
    <w:rsid w:val="00311ED0"/>
    <w:rsid w:val="00337511"/>
    <w:rsid w:val="003441B6"/>
    <w:rsid w:val="00354F9D"/>
    <w:rsid w:val="003648C5"/>
    <w:rsid w:val="003722FA"/>
    <w:rsid w:val="003C7AAF"/>
    <w:rsid w:val="003D2E79"/>
    <w:rsid w:val="004075B6"/>
    <w:rsid w:val="00420952"/>
    <w:rsid w:val="00433EFF"/>
    <w:rsid w:val="00443081"/>
    <w:rsid w:val="004453D5"/>
    <w:rsid w:val="0044589B"/>
    <w:rsid w:val="00446BEE"/>
    <w:rsid w:val="00470EF6"/>
    <w:rsid w:val="004757F1"/>
    <w:rsid w:val="004A4BB8"/>
    <w:rsid w:val="004A4CD1"/>
    <w:rsid w:val="004C36DE"/>
    <w:rsid w:val="004E3F8F"/>
    <w:rsid w:val="004E41EB"/>
    <w:rsid w:val="005025A1"/>
    <w:rsid w:val="00550A38"/>
    <w:rsid w:val="00592D61"/>
    <w:rsid w:val="005A57A5"/>
    <w:rsid w:val="005D35D8"/>
    <w:rsid w:val="005F61EE"/>
    <w:rsid w:val="00665F2A"/>
    <w:rsid w:val="006921E1"/>
    <w:rsid w:val="006D72F4"/>
    <w:rsid w:val="006E5B77"/>
    <w:rsid w:val="006F4B25"/>
    <w:rsid w:val="006F6496"/>
    <w:rsid w:val="007105C3"/>
    <w:rsid w:val="00736348"/>
    <w:rsid w:val="0073634D"/>
    <w:rsid w:val="00745089"/>
    <w:rsid w:val="0075473C"/>
    <w:rsid w:val="00760908"/>
    <w:rsid w:val="00760E57"/>
    <w:rsid w:val="007720A1"/>
    <w:rsid w:val="00782D63"/>
    <w:rsid w:val="007B52C3"/>
    <w:rsid w:val="007B62C2"/>
    <w:rsid w:val="007C5C7B"/>
    <w:rsid w:val="007C680C"/>
    <w:rsid w:val="007F5308"/>
    <w:rsid w:val="00800B18"/>
    <w:rsid w:val="00811605"/>
    <w:rsid w:val="00837E73"/>
    <w:rsid w:val="00855507"/>
    <w:rsid w:val="00861B92"/>
    <w:rsid w:val="008814FB"/>
    <w:rsid w:val="00895586"/>
    <w:rsid w:val="008A7FDB"/>
    <w:rsid w:val="008F5E30"/>
    <w:rsid w:val="009060B5"/>
    <w:rsid w:val="0091301D"/>
    <w:rsid w:val="00914D7F"/>
    <w:rsid w:val="0096164C"/>
    <w:rsid w:val="00982813"/>
    <w:rsid w:val="00990644"/>
    <w:rsid w:val="009926A4"/>
    <w:rsid w:val="00996FE6"/>
    <w:rsid w:val="009C2F24"/>
    <w:rsid w:val="009E34E4"/>
    <w:rsid w:val="009E680B"/>
    <w:rsid w:val="00A04232"/>
    <w:rsid w:val="00A15A1F"/>
    <w:rsid w:val="00A3325A"/>
    <w:rsid w:val="00A43013"/>
    <w:rsid w:val="00A60C33"/>
    <w:rsid w:val="00A8436F"/>
    <w:rsid w:val="00A9029A"/>
    <w:rsid w:val="00A9230E"/>
    <w:rsid w:val="00AA1835"/>
    <w:rsid w:val="00AB5D29"/>
    <w:rsid w:val="00AC40F7"/>
    <w:rsid w:val="00AF108A"/>
    <w:rsid w:val="00B000B9"/>
    <w:rsid w:val="00B02E55"/>
    <w:rsid w:val="00B036C1"/>
    <w:rsid w:val="00B1273F"/>
    <w:rsid w:val="00B234C7"/>
    <w:rsid w:val="00B5431F"/>
    <w:rsid w:val="00B66069"/>
    <w:rsid w:val="00B940E6"/>
    <w:rsid w:val="00BD5B8D"/>
    <w:rsid w:val="00BE6E41"/>
    <w:rsid w:val="00BF7FE0"/>
    <w:rsid w:val="00C02D3A"/>
    <w:rsid w:val="00C07C57"/>
    <w:rsid w:val="00C442AD"/>
    <w:rsid w:val="00C81104"/>
    <w:rsid w:val="00C96411"/>
    <w:rsid w:val="00CB5671"/>
    <w:rsid w:val="00CE0D4E"/>
    <w:rsid w:val="00CF58B7"/>
    <w:rsid w:val="00D125F0"/>
    <w:rsid w:val="00D2323E"/>
    <w:rsid w:val="00D351C1"/>
    <w:rsid w:val="00D35EFB"/>
    <w:rsid w:val="00D504B3"/>
    <w:rsid w:val="00D521C4"/>
    <w:rsid w:val="00D644BE"/>
    <w:rsid w:val="00D71B22"/>
    <w:rsid w:val="00D805C7"/>
    <w:rsid w:val="00D86BF0"/>
    <w:rsid w:val="00E153D0"/>
    <w:rsid w:val="00E2194A"/>
    <w:rsid w:val="00E34BA0"/>
    <w:rsid w:val="00E51920"/>
    <w:rsid w:val="00E62559"/>
    <w:rsid w:val="00E64120"/>
    <w:rsid w:val="00E660A1"/>
    <w:rsid w:val="00EA3CCF"/>
    <w:rsid w:val="00EB0288"/>
    <w:rsid w:val="00EB3FB7"/>
    <w:rsid w:val="00EE2E7D"/>
    <w:rsid w:val="00EE35A9"/>
    <w:rsid w:val="00F00976"/>
    <w:rsid w:val="00F03567"/>
    <w:rsid w:val="00F055F1"/>
    <w:rsid w:val="00F13DFB"/>
    <w:rsid w:val="00F342A8"/>
    <w:rsid w:val="00F610AF"/>
    <w:rsid w:val="00FA2C5A"/>
    <w:rsid w:val="00FC2D11"/>
    <w:rsid w:val="00FC6230"/>
    <w:rsid w:val="00FC6A00"/>
    <w:rsid w:val="00FD6ED0"/>
    <w:rsid w:val="00FF61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302D501D-22A5-46C3-8C9D-93ABDAC39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1" w:defUIPriority="0" w:defSemiHidden="0" w:defUnhideWhenUsed="0" w:defQFormat="0" w:count="371">
    <w:lsdException w:name="Normal" w:locked="0" w:qFormat="1"/>
    <w:lsdException w:name="heading 1" w:locked="0" w:semiHidden="1" w:uiPriority="1" w:qFormat="1"/>
    <w:lsdException w:name="heading 2" w:locked="0" w:semiHidden="1" w:qFormat="1"/>
    <w:lsdException w:name="heading 3" w:locked="0" w:semiHidden="1" w:qFormat="1"/>
    <w:lsdException w:name="heading 4" w:locked="0" w:semiHidden="1" w:qFormat="1"/>
    <w:lsdException w:name="heading 5" w:locked="0"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nhideWhenUsed="1"/>
    <w:lsdException w:name="toc 2" w:locked="0" w:semiHidden="1" w:unhideWhenUsed="1"/>
    <w:lsdException w:name="toc 3" w:locked="0" w:semiHidden="1" w:unhideWhenUsed="1"/>
    <w:lsdException w:name="toc 4" w:locked="0"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0" w:semiHidden="1" w:unhideWhenUsed="1"/>
    <w:lsdException w:name="annotation text" w:locked="0" w:semiHidden="1" w:unhideWhenUsed="1"/>
    <w:lsdException w:name="header" w:locked="0" w:semiHidden="1" w:uiPriority="99" w:unhideWhenUsed="1"/>
    <w:lsdException w:name="footer" w:locked="0"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locked="0" w:semiHidden="1" w:unhideWhenUsed="1"/>
    <w:lsdException w:name="page number" w:locked="0"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locked="0"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semiHidden="1" w:qFormat="1"/>
    <w:lsdException w:name="Emphasis" w:semiHidden="1" w:qFormat="1"/>
    <w:lsdException w:name="Document Map" w:locked="0"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locked="0"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semiHidden/>
    <w:qFormat/>
    <w:rsid w:val="00F610AF"/>
    <w:rPr>
      <w:sz w:val="24"/>
      <w:szCs w:val="24"/>
    </w:rPr>
  </w:style>
  <w:style w:type="paragraph" w:styleId="Heading1">
    <w:name w:val="heading 1"/>
    <w:basedOn w:val="Normal"/>
    <w:next w:val="Paragraph"/>
    <w:link w:val="Heading1Char"/>
    <w:uiPriority w:val="1"/>
    <w:qFormat/>
    <w:rsid w:val="00CB5671"/>
    <w:pPr>
      <w:keepNext/>
      <w:spacing w:after="120"/>
      <w:outlineLvl w:val="0"/>
    </w:pPr>
    <w:rPr>
      <w:rFonts w:ascii="Arial" w:hAnsi="Arial"/>
      <w:b/>
      <w:bCs/>
      <w:kern w:val="32"/>
      <w:sz w:val="28"/>
      <w:szCs w:val="32"/>
    </w:rPr>
  </w:style>
  <w:style w:type="paragraph" w:styleId="Heading2">
    <w:name w:val="heading 2"/>
    <w:basedOn w:val="Normal"/>
    <w:next w:val="Paragraph"/>
    <w:link w:val="Heading2Char"/>
    <w:uiPriority w:val="2"/>
    <w:qFormat/>
    <w:rsid w:val="00CB5671"/>
    <w:pPr>
      <w:keepNext/>
      <w:spacing w:after="120"/>
      <w:outlineLvl w:val="1"/>
    </w:pPr>
    <w:rPr>
      <w:rFonts w:ascii="Arial" w:hAnsi="Arial"/>
      <w:b/>
      <w:bCs/>
      <w:i/>
      <w:iCs/>
      <w:sz w:val="26"/>
      <w:szCs w:val="26"/>
    </w:rPr>
  </w:style>
  <w:style w:type="paragraph" w:styleId="Heading3">
    <w:name w:val="heading 3"/>
    <w:basedOn w:val="Normal"/>
    <w:next w:val="Paragraph"/>
    <w:link w:val="Heading3Char"/>
    <w:uiPriority w:val="3"/>
    <w:qFormat/>
    <w:rsid w:val="00CB5671"/>
    <w:pPr>
      <w:keepNext/>
      <w:spacing w:after="60"/>
      <w:outlineLvl w:val="2"/>
    </w:pPr>
    <w:rPr>
      <w:rFonts w:ascii="Arial" w:hAnsi="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Paragraphnonumbers"/>
    <w:uiPriority w:val="4"/>
    <w:qFormat/>
    <w:rsid w:val="00A9029A"/>
    <w:pPr>
      <w:numPr>
        <w:ilvl w:val="1"/>
        <w:numId w:val="40"/>
      </w:numPr>
    </w:pPr>
  </w:style>
  <w:style w:type="paragraph" w:styleId="Title">
    <w:name w:val="Title"/>
    <w:basedOn w:val="Paragraphnonumbers"/>
    <w:next w:val="Heading1"/>
    <w:link w:val="TitleChar"/>
    <w:qFormat/>
    <w:rsid w:val="00354F9D"/>
    <w:pPr>
      <w:numPr>
        <w:numId w:val="40"/>
      </w:numPr>
      <w:spacing w:before="120" w:after="120"/>
      <w:jc w:val="center"/>
    </w:pPr>
    <w:rPr>
      <w:b/>
      <w:sz w:val="32"/>
      <w:szCs w:val="32"/>
    </w:rPr>
  </w:style>
  <w:style w:type="character" w:customStyle="1" w:styleId="TitleChar">
    <w:name w:val="Title Char"/>
    <w:link w:val="Title"/>
    <w:rsid w:val="00354F9D"/>
    <w:rPr>
      <w:rFonts w:ascii="Arial" w:hAnsi="Arial"/>
      <w:b/>
      <w:sz w:val="32"/>
      <w:szCs w:val="32"/>
    </w:rPr>
  </w:style>
  <w:style w:type="character" w:customStyle="1" w:styleId="Heading1Char">
    <w:name w:val="Heading 1 Char"/>
    <w:link w:val="Heading1"/>
    <w:uiPriority w:val="1"/>
    <w:rsid w:val="00CB5671"/>
    <w:rPr>
      <w:rFonts w:ascii="Arial" w:hAnsi="Arial"/>
      <w:b/>
      <w:bCs/>
      <w:kern w:val="32"/>
      <w:sz w:val="28"/>
      <w:szCs w:val="32"/>
    </w:rPr>
  </w:style>
  <w:style w:type="paragraph" w:customStyle="1" w:styleId="Bullets">
    <w:name w:val="Bullets"/>
    <w:basedOn w:val="Normal"/>
    <w:uiPriority w:val="5"/>
    <w:qFormat/>
    <w:rsid w:val="000B07B9"/>
    <w:pPr>
      <w:numPr>
        <w:numId w:val="2"/>
      </w:numPr>
      <w:spacing w:after="120" w:line="276" w:lineRule="auto"/>
      <w:ind w:hanging="567"/>
    </w:pPr>
    <w:rPr>
      <w:rFonts w:ascii="Arial" w:hAnsi="Arial"/>
    </w:rPr>
  </w:style>
  <w:style w:type="paragraph" w:styleId="Header">
    <w:name w:val="header"/>
    <w:basedOn w:val="Normal"/>
    <w:link w:val="HeaderChar"/>
    <w:uiPriority w:val="99"/>
    <w:rsid w:val="0017169E"/>
    <w:pPr>
      <w:tabs>
        <w:tab w:val="center" w:pos="4513"/>
        <w:tab w:val="right" w:pos="9026"/>
      </w:tabs>
    </w:pPr>
    <w:rPr>
      <w:rFonts w:ascii="Arial" w:hAnsi="Arial"/>
    </w:rPr>
  </w:style>
  <w:style w:type="character" w:customStyle="1" w:styleId="HeaderChar">
    <w:name w:val="Header Char"/>
    <w:link w:val="Header"/>
    <w:uiPriority w:val="99"/>
    <w:rsid w:val="009E680B"/>
    <w:rPr>
      <w:rFonts w:ascii="Arial" w:hAnsi="Arial"/>
      <w:sz w:val="24"/>
      <w:szCs w:val="24"/>
    </w:rPr>
  </w:style>
  <w:style w:type="paragraph" w:styleId="Footer">
    <w:name w:val="footer"/>
    <w:basedOn w:val="Normal"/>
    <w:link w:val="FooterChar"/>
    <w:uiPriority w:val="99"/>
    <w:semiHidden/>
    <w:rsid w:val="00446BEE"/>
    <w:pPr>
      <w:tabs>
        <w:tab w:val="center" w:pos="4513"/>
        <w:tab w:val="right" w:pos="9026"/>
      </w:tabs>
    </w:pPr>
    <w:rPr>
      <w:rFonts w:ascii="Arial" w:hAnsi="Arial"/>
      <w:sz w:val="20"/>
    </w:rPr>
  </w:style>
  <w:style w:type="character" w:customStyle="1" w:styleId="FooterChar">
    <w:name w:val="Footer Char"/>
    <w:link w:val="Footer"/>
    <w:uiPriority w:val="99"/>
    <w:semiHidden/>
    <w:rsid w:val="0017169E"/>
    <w:rPr>
      <w:rFonts w:ascii="Arial" w:hAnsi="Arial"/>
      <w:szCs w:val="24"/>
    </w:rPr>
  </w:style>
  <w:style w:type="paragraph" w:styleId="BalloonText">
    <w:name w:val="Balloon Text"/>
    <w:basedOn w:val="Normal"/>
    <w:link w:val="BalloonTextChar"/>
    <w:semiHidden/>
    <w:rsid w:val="00446BEE"/>
    <w:rPr>
      <w:rFonts w:ascii="Tahoma" w:hAnsi="Tahoma" w:cs="Tahoma"/>
      <w:sz w:val="16"/>
      <w:szCs w:val="16"/>
    </w:rPr>
  </w:style>
  <w:style w:type="character" w:customStyle="1" w:styleId="BalloonTextChar">
    <w:name w:val="Balloon Text Char"/>
    <w:link w:val="BalloonText"/>
    <w:semiHidden/>
    <w:rsid w:val="00446BEE"/>
    <w:rPr>
      <w:rFonts w:ascii="Tahoma" w:hAnsi="Tahoma" w:cs="Tahoma"/>
      <w:sz w:val="16"/>
      <w:szCs w:val="16"/>
    </w:rPr>
  </w:style>
  <w:style w:type="character" w:customStyle="1" w:styleId="Heading2Char">
    <w:name w:val="Heading 2 Char"/>
    <w:link w:val="Heading2"/>
    <w:uiPriority w:val="2"/>
    <w:rsid w:val="00CB5671"/>
    <w:rPr>
      <w:rFonts w:ascii="Arial" w:hAnsi="Arial"/>
      <w:b/>
      <w:bCs/>
      <w:i/>
      <w:iCs/>
      <w:sz w:val="26"/>
      <w:szCs w:val="26"/>
    </w:rPr>
  </w:style>
  <w:style w:type="character" w:customStyle="1" w:styleId="Heading3Char">
    <w:name w:val="Heading 3 Char"/>
    <w:link w:val="Heading3"/>
    <w:uiPriority w:val="3"/>
    <w:rsid w:val="00CB5671"/>
    <w:rPr>
      <w:rFonts w:ascii="Arial" w:hAnsi="Arial"/>
      <w:b/>
      <w:bCs/>
      <w:sz w:val="24"/>
      <w:szCs w:val="26"/>
    </w:rPr>
  </w:style>
  <w:style w:type="paragraph" w:customStyle="1" w:styleId="Subbullets">
    <w:name w:val="Sub bullets"/>
    <w:basedOn w:val="Normal"/>
    <w:uiPriority w:val="6"/>
    <w:qFormat/>
    <w:rsid w:val="00CB5671"/>
    <w:pPr>
      <w:numPr>
        <w:numId w:val="18"/>
      </w:numPr>
      <w:spacing w:after="120" w:line="276" w:lineRule="auto"/>
      <w:ind w:left="1418" w:hanging="284"/>
    </w:pPr>
    <w:rPr>
      <w:rFonts w:ascii="Arial" w:hAnsi="Arial"/>
    </w:rPr>
  </w:style>
  <w:style w:type="paragraph" w:customStyle="1" w:styleId="Paragraphnonumbers">
    <w:name w:val="Paragraph no numbers"/>
    <w:basedOn w:val="Normal"/>
    <w:uiPriority w:val="99"/>
    <w:qFormat/>
    <w:rsid w:val="00CB5671"/>
    <w:pPr>
      <w:spacing w:after="240" w:line="276" w:lineRule="auto"/>
    </w:pPr>
    <w:rPr>
      <w:rFonts w:ascii="Arial" w:hAnsi="Arial"/>
    </w:rPr>
  </w:style>
  <w:style w:type="paragraph" w:styleId="TOC1">
    <w:name w:val="toc 1"/>
    <w:basedOn w:val="Normal"/>
    <w:next w:val="Normal"/>
    <w:autoRedefine/>
    <w:semiHidden/>
    <w:rsid w:val="00F610AF"/>
    <w:rPr>
      <w:rFonts w:ascii="Arial" w:hAnsi="Arial"/>
    </w:rPr>
  </w:style>
  <w:style w:type="paragraph" w:styleId="TOC2">
    <w:name w:val="toc 2"/>
    <w:basedOn w:val="Normal"/>
    <w:next w:val="Normal"/>
    <w:autoRedefine/>
    <w:semiHidden/>
    <w:rsid w:val="00F610AF"/>
    <w:pPr>
      <w:ind w:left="240"/>
    </w:pPr>
    <w:rPr>
      <w:rFonts w:ascii="Arial" w:hAnsi="Arial"/>
    </w:rPr>
  </w:style>
  <w:style w:type="paragraph" w:styleId="TOC3">
    <w:name w:val="toc 3"/>
    <w:basedOn w:val="Normal"/>
    <w:next w:val="Normal"/>
    <w:autoRedefine/>
    <w:semiHidden/>
    <w:rsid w:val="00F610AF"/>
    <w:pPr>
      <w:ind w:left="480"/>
    </w:pPr>
    <w:rPr>
      <w:rFonts w:ascii="Arial" w:hAnsi="Arial"/>
    </w:rPr>
  </w:style>
  <w:style w:type="paragraph" w:styleId="TOC4">
    <w:name w:val="toc 4"/>
    <w:basedOn w:val="Normal"/>
    <w:next w:val="Normal"/>
    <w:autoRedefine/>
    <w:semiHidden/>
    <w:locked/>
    <w:rsid w:val="00F610AF"/>
    <w:pPr>
      <w:ind w:left="720"/>
    </w:pPr>
    <w:rPr>
      <w:rFonts w:ascii="Arial" w:hAnsi="Arial"/>
    </w:rPr>
  </w:style>
  <w:style w:type="paragraph" w:styleId="TOAHeading">
    <w:name w:val="toa heading"/>
    <w:basedOn w:val="Normal"/>
    <w:next w:val="Normal"/>
    <w:semiHidden/>
    <w:rsid w:val="00F610AF"/>
    <w:pPr>
      <w:spacing w:before="120"/>
    </w:pPr>
    <w:rPr>
      <w:rFonts w:ascii="Arial" w:hAnsi="Arial"/>
      <w:b/>
      <w:bCs/>
    </w:rPr>
  </w:style>
  <w:style w:type="paragraph" w:styleId="ListParagraph">
    <w:name w:val="List Paragraph"/>
    <w:basedOn w:val="Normal"/>
    <w:uiPriority w:val="34"/>
    <w:semiHidden/>
    <w:qFormat/>
    <w:locked/>
    <w:rsid w:val="007B62C2"/>
    <w:pPr>
      <w:ind w:left="720"/>
    </w:pPr>
  </w:style>
  <w:style w:type="character" w:styleId="CommentReference">
    <w:name w:val="annotation reference"/>
    <w:semiHidden/>
    <w:rsid w:val="00FC6A00"/>
    <w:rPr>
      <w:sz w:val="16"/>
      <w:szCs w:val="16"/>
    </w:rPr>
  </w:style>
  <w:style w:type="paragraph" w:styleId="CommentText">
    <w:name w:val="annotation text"/>
    <w:basedOn w:val="Normal"/>
    <w:link w:val="CommentTextChar"/>
    <w:semiHidden/>
    <w:rsid w:val="00FC6A00"/>
    <w:rPr>
      <w:sz w:val="20"/>
      <w:szCs w:val="20"/>
    </w:rPr>
  </w:style>
  <w:style w:type="character" w:customStyle="1" w:styleId="CommentTextChar">
    <w:name w:val="Comment Text Char"/>
    <w:basedOn w:val="DefaultParagraphFont"/>
    <w:link w:val="CommentText"/>
    <w:semiHidden/>
    <w:rsid w:val="00FC6A00"/>
  </w:style>
  <w:style w:type="paragraph" w:styleId="CommentSubject">
    <w:name w:val="annotation subject"/>
    <w:basedOn w:val="CommentText"/>
    <w:next w:val="CommentText"/>
    <w:link w:val="CommentSubjectChar"/>
    <w:semiHidden/>
    <w:rsid w:val="00FC6A00"/>
    <w:rPr>
      <w:b/>
      <w:bCs/>
    </w:rPr>
  </w:style>
  <w:style w:type="character" w:customStyle="1" w:styleId="CommentSubjectChar">
    <w:name w:val="Comment Subject Char"/>
    <w:link w:val="CommentSubject"/>
    <w:semiHidden/>
    <w:rsid w:val="00FC6A00"/>
    <w:rPr>
      <w:b/>
      <w:bCs/>
    </w:rPr>
  </w:style>
  <w:style w:type="paragraph" w:customStyle="1" w:styleId="Title2">
    <w:name w:val="Title 2"/>
    <w:basedOn w:val="Title"/>
    <w:rsid w:val="004453D5"/>
    <w:rPr>
      <w:sz w:val="24"/>
    </w:rPr>
  </w:style>
  <w:style w:type="numbering" w:customStyle="1" w:styleId="Resetparas">
    <w:name w:val="Reset paras"/>
    <w:uiPriority w:val="99"/>
    <w:rsid w:val="00A9029A"/>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733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4CA25-72C6-4F71-99CA-2AC5D0BE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ED8A893D</Template>
  <TotalTime>3</TotalTime>
  <Pages>1</Pages>
  <Words>299</Words>
  <Characters>1709</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NICE</Company>
  <LinksUpToDate>false</LinksUpToDate>
  <CharactersWithSpaces>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Meindert Boysen</dc:creator>
  <cp:lastModifiedBy>Gaynor Clarkson</cp:lastModifiedBy>
  <cp:revision>2</cp:revision>
  <dcterms:created xsi:type="dcterms:W3CDTF">2016-06-03T12:45:00Z</dcterms:created>
  <dcterms:modified xsi:type="dcterms:W3CDTF">2016-06-03T12:45:00Z</dcterms:modified>
</cp:coreProperties>
</file>