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5D950" w14:textId="48798B57" w:rsidR="00443081" w:rsidRDefault="00F24C09" w:rsidP="00181A4A">
      <w:pPr>
        <w:pStyle w:val="Title"/>
      </w:pPr>
      <w:r>
        <w:t>NICE FELLOWS AND SCHOLARS PROGRAMMES</w:t>
      </w:r>
    </w:p>
    <w:p w14:paraId="79E3534E" w14:textId="2B9CBA44" w:rsidR="00F24C09" w:rsidRDefault="00F24C09" w:rsidP="00F24C09">
      <w:pPr>
        <w:pStyle w:val="Heading1"/>
        <w:jc w:val="center"/>
      </w:pPr>
      <w:r>
        <w:t>DISQUALIFICATION CRITERIA FORM</w:t>
      </w:r>
    </w:p>
    <w:p w14:paraId="36A29F9D" w14:textId="17D22CDE" w:rsidR="00F24C09" w:rsidRDefault="00F24C09" w:rsidP="00F24C09">
      <w:pPr>
        <w:pStyle w:val="Paragraphnonumbers"/>
      </w:pPr>
    </w:p>
    <w:p w14:paraId="75100A86" w14:textId="3EFDCFFF" w:rsidR="00F24C09" w:rsidRDefault="00F24C09" w:rsidP="00F24C09">
      <w:pPr>
        <w:pStyle w:val="Paragraphnonumbers"/>
        <w:rPr>
          <w:b/>
          <w:bCs/>
          <w:u w:val="single"/>
        </w:rPr>
      </w:pPr>
      <w:r>
        <w:t xml:space="preserve">The following paragraphs identify the main circumstances where an individual would not be allowed to serve as a NICE fellow or scholar. They are the same circumstances in which an individual may not be allowed to serve as a member of one of NICE’s advisory bodies. </w:t>
      </w:r>
    </w:p>
    <w:p w14:paraId="2A213D7C" w14:textId="02976F1E" w:rsidR="00F24C09" w:rsidRDefault="00F24C09" w:rsidP="00F24C09">
      <w:pPr>
        <w:pStyle w:val="Paragraphnonumbers"/>
        <w:rPr>
          <w:b/>
          <w:bCs/>
          <w:u w:val="single"/>
        </w:rPr>
      </w:pPr>
      <w:r>
        <w:rPr>
          <w:b/>
          <w:bCs/>
          <w:u w:val="single"/>
        </w:rPr>
        <w:t>Please read these disqualification criteria and then sign to declare that none of them applies to you.</w:t>
      </w:r>
    </w:p>
    <w:p w14:paraId="068E70B3" w14:textId="49F1194D" w:rsidR="00F24C09" w:rsidRDefault="00F24C09" w:rsidP="00F24C09">
      <w:pPr>
        <w:pStyle w:val="Paragraphnonumbers"/>
        <w:rPr>
          <w:b/>
          <w:bCs/>
        </w:rPr>
      </w:pPr>
      <w:r>
        <w:t xml:space="preserve">The forms should be returned to NICE by no later than </w:t>
      </w:r>
      <w:r w:rsidR="00BD61A9">
        <w:rPr>
          <w:b/>
          <w:bCs/>
        </w:rPr>
        <w:t>1</w:t>
      </w:r>
      <w:r w:rsidR="00E9558A">
        <w:rPr>
          <w:b/>
          <w:bCs/>
        </w:rPr>
        <w:t>3</w:t>
      </w:r>
      <w:r w:rsidR="00BD61A9">
        <w:rPr>
          <w:b/>
          <w:bCs/>
        </w:rPr>
        <w:t xml:space="preserve"> November 2020</w:t>
      </w:r>
      <w:r w:rsidRPr="00F24C09">
        <w:rPr>
          <w:b/>
          <w:bCs/>
        </w:rPr>
        <w:t>.</w:t>
      </w:r>
    </w:p>
    <w:p w14:paraId="20B2489E" w14:textId="53A7075A" w:rsidR="00F24C09" w:rsidRDefault="00F24C09" w:rsidP="00F24C09">
      <w:pPr>
        <w:pStyle w:val="Bullets"/>
        <w:numPr>
          <w:ilvl w:val="0"/>
          <w:numId w:val="21"/>
        </w:numPr>
      </w:pPr>
      <w:r>
        <w:t>A doctor who is under investigation</w:t>
      </w:r>
      <w:r w:rsidR="007E648C">
        <w:rPr>
          <w:rStyle w:val="FootnoteReference"/>
        </w:rPr>
        <w:footnoteReference w:id="1"/>
      </w:r>
      <w:r>
        <w:t xml:space="preserve"> by the General Medical Council</w:t>
      </w:r>
      <w:r w:rsidR="007E648C">
        <w:t xml:space="preserve"> (GMC), or following investigation by the GMC has had restrictions placed on their practice or been removed from the Medical Register</w:t>
      </w:r>
    </w:p>
    <w:p w14:paraId="49D1F6D0" w14:textId="4535F5F4" w:rsidR="007E648C" w:rsidRDefault="007E648C" w:rsidP="00F24C09">
      <w:pPr>
        <w:pStyle w:val="Bullets"/>
        <w:numPr>
          <w:ilvl w:val="0"/>
          <w:numId w:val="21"/>
        </w:numPr>
      </w:pPr>
      <w:r>
        <w:t>Other professionals who are under investigation for professional misconduct, or who have been found to be in breach of appropriate professional standards by the relevant professional body</w:t>
      </w:r>
    </w:p>
    <w:p w14:paraId="42295E98" w14:textId="60CA34F9" w:rsidR="007E648C" w:rsidRDefault="007E648C" w:rsidP="00F24C09">
      <w:pPr>
        <w:pStyle w:val="Bullets"/>
        <w:numPr>
          <w:ilvl w:val="0"/>
          <w:numId w:val="21"/>
        </w:numPr>
      </w:pPr>
      <w:r>
        <w:t>Anyone who has received a prison sentence or a suspended sentence of 3 months or more in the last 5 years</w:t>
      </w:r>
    </w:p>
    <w:p w14:paraId="485F16FD" w14:textId="77C56D48" w:rsidR="007E648C" w:rsidRDefault="007E648C" w:rsidP="00F24C09">
      <w:pPr>
        <w:pStyle w:val="Bullets"/>
        <w:numPr>
          <w:ilvl w:val="0"/>
          <w:numId w:val="21"/>
        </w:numPr>
      </w:pPr>
      <w:r>
        <w:t xml:space="preserve">People who are the subject of a bankruptcy </w:t>
      </w:r>
      <w:r w:rsidR="00077526">
        <w:t>restrictions order or interim order</w:t>
      </w:r>
    </w:p>
    <w:p w14:paraId="6BFE5C8A" w14:textId="6B7D33DD" w:rsidR="00077526" w:rsidRDefault="00077526" w:rsidP="00F24C09">
      <w:pPr>
        <w:pStyle w:val="Bullets"/>
        <w:numPr>
          <w:ilvl w:val="0"/>
          <w:numId w:val="21"/>
        </w:numPr>
      </w:pPr>
      <w:r>
        <w:t>Anyone who has been dismissed (except by redundancy) by any NHS or social care body</w:t>
      </w:r>
    </w:p>
    <w:p w14:paraId="200301F2" w14:textId="4202CBF8" w:rsidR="00077526" w:rsidRDefault="00077526" w:rsidP="00F24C09">
      <w:pPr>
        <w:pStyle w:val="Bullets"/>
        <w:numPr>
          <w:ilvl w:val="0"/>
          <w:numId w:val="21"/>
        </w:numPr>
      </w:pPr>
      <w:r>
        <w:t xml:space="preserve">Those who have had an earlier term of appointment with NICE terminated </w:t>
      </w:r>
    </w:p>
    <w:p w14:paraId="0057D272" w14:textId="56A86BF6" w:rsidR="00077526" w:rsidRDefault="00077526" w:rsidP="00F24C09">
      <w:pPr>
        <w:pStyle w:val="Bullets"/>
        <w:numPr>
          <w:ilvl w:val="0"/>
          <w:numId w:val="21"/>
        </w:numPr>
      </w:pPr>
      <w:r>
        <w:t>Anyone who is under a disqualification order under the Company Directors Disqualification Act 1986</w:t>
      </w:r>
    </w:p>
    <w:p w14:paraId="1642A7D1" w14:textId="45A06ADB" w:rsidR="00077526" w:rsidRDefault="00077526" w:rsidP="00F24C09">
      <w:pPr>
        <w:pStyle w:val="Bullets"/>
        <w:numPr>
          <w:ilvl w:val="0"/>
          <w:numId w:val="21"/>
        </w:numPr>
      </w:pPr>
      <w:r>
        <w:t>Anyone who has been removed from trusteeship of a charity</w:t>
      </w:r>
    </w:p>
    <w:p w14:paraId="3630387D" w14:textId="3D3BA6FD" w:rsidR="00077526" w:rsidRDefault="00077526" w:rsidP="00F24C09">
      <w:pPr>
        <w:pStyle w:val="Bullets"/>
        <w:numPr>
          <w:ilvl w:val="0"/>
          <w:numId w:val="21"/>
        </w:numPr>
      </w:pPr>
      <w:r>
        <w:t>Anyone who has breached NICE’s standards of business conduct</w:t>
      </w:r>
    </w:p>
    <w:p w14:paraId="3481FB92" w14:textId="05BCBA00" w:rsidR="00077526" w:rsidRDefault="00077526">
      <w:pPr>
        <w:rPr>
          <w:rFonts w:ascii="Arial" w:hAnsi="Arial"/>
        </w:rPr>
      </w:pPr>
      <w:r>
        <w:br w:type="page"/>
      </w:r>
    </w:p>
    <w:p w14:paraId="13E4CCFE" w14:textId="6B4A47F5" w:rsidR="00077526" w:rsidRDefault="00077526" w:rsidP="00077526">
      <w:pPr>
        <w:pStyle w:val="Paragraphnonumbers"/>
      </w:pPr>
      <w:r>
        <w:lastRenderedPageBreak/>
        <w:t>I declare that I have read and understood the disqualification criteria above. I hereby declare that none of them applies to me.</w:t>
      </w:r>
    </w:p>
    <w:p w14:paraId="1BB78428" w14:textId="6A55B9A3" w:rsidR="00077526" w:rsidRDefault="00077526" w:rsidP="00077526">
      <w:pPr>
        <w:pStyle w:val="Paragraphnonumbers"/>
      </w:pPr>
    </w:p>
    <w:p w14:paraId="75BF8A83" w14:textId="42FFAD4B" w:rsidR="00077526" w:rsidRDefault="00077526" w:rsidP="00077526">
      <w:pPr>
        <w:pStyle w:val="Paragraphnonumbers"/>
      </w:pPr>
      <w:r>
        <w:t>Signature: ……………………………………………………………………………………</w:t>
      </w:r>
    </w:p>
    <w:p w14:paraId="65A7E6DE" w14:textId="7550BD91" w:rsidR="00077526" w:rsidRDefault="00077526" w:rsidP="00077526">
      <w:pPr>
        <w:pStyle w:val="Paragraphnonumbers"/>
      </w:pPr>
    </w:p>
    <w:p w14:paraId="35856B99" w14:textId="662B31A8" w:rsidR="00077526" w:rsidRDefault="00077526" w:rsidP="00077526">
      <w:pPr>
        <w:pStyle w:val="Paragraphnonumbers"/>
      </w:pPr>
      <w:r>
        <w:t xml:space="preserve">Name (please print): </w:t>
      </w:r>
      <w:r>
        <w:tab/>
      </w:r>
      <w:sdt>
        <w:sdtPr>
          <w:tag w:val="Enter name here"/>
          <w:id w:val="-1028489282"/>
          <w:lock w:val="sdtLocked"/>
          <w:placeholder>
            <w:docPart w:val="F7FED25F278B48749E85B6350C3F4E46"/>
          </w:placeholder>
          <w:showingPlcHdr/>
          <w:text w:multiLine="1"/>
        </w:sdtPr>
        <w:sdtEndPr/>
        <w:sdtContent>
          <w:r w:rsidRPr="00B66B6B">
            <w:rPr>
              <w:rStyle w:val="PlaceholderText"/>
              <w:color w:val="auto"/>
            </w:rPr>
            <w:t>Enter text here.</w:t>
          </w:r>
        </w:sdtContent>
      </w:sdt>
    </w:p>
    <w:p w14:paraId="221CF0A5" w14:textId="6685E71E" w:rsidR="00077526" w:rsidRDefault="00077526" w:rsidP="00077526">
      <w:pPr>
        <w:pStyle w:val="Paragraphnonumbers"/>
      </w:pPr>
    </w:p>
    <w:p w14:paraId="3A0060A9" w14:textId="65E4C90F" w:rsidR="00077526" w:rsidRDefault="00077526" w:rsidP="00077526">
      <w:pPr>
        <w:pStyle w:val="Paragraphnonumbers"/>
      </w:pPr>
      <w:r>
        <w:t>Date:</w:t>
      </w:r>
      <w:r>
        <w:tab/>
      </w:r>
      <w:r>
        <w:tab/>
      </w:r>
      <w:r>
        <w:tab/>
      </w:r>
      <w:r>
        <w:tab/>
      </w:r>
      <w:sdt>
        <w:sdtPr>
          <w:tag w:val="Enter date"/>
          <w:id w:val="1628126850"/>
          <w:lock w:val="sdtLocked"/>
          <w:placeholder>
            <w:docPart w:val="C58F040DC7DE4AC2848455FD4AFE425D"/>
          </w:placeholder>
          <w:showingPlcHdr/>
          <w:text w:multiLine="1"/>
        </w:sdtPr>
        <w:sdtEndPr/>
        <w:sdtContent>
          <w:r w:rsidRPr="00B66B6B">
            <w:rPr>
              <w:rStyle w:val="PlaceholderText"/>
              <w:color w:val="auto"/>
            </w:rPr>
            <w:t>Enter text here.</w:t>
          </w:r>
        </w:sdtContent>
      </w:sdt>
    </w:p>
    <w:p w14:paraId="15022077" w14:textId="787DBB59" w:rsidR="00077526" w:rsidRDefault="00077526" w:rsidP="00077526">
      <w:pPr>
        <w:pStyle w:val="Paragraphnonumbers"/>
      </w:pPr>
    </w:p>
    <w:p w14:paraId="0A89452A" w14:textId="236C1644" w:rsidR="002013DC" w:rsidRDefault="002013DC" w:rsidP="00077526">
      <w:pPr>
        <w:pStyle w:val="Paragraphnonumbers"/>
      </w:pPr>
      <w:r>
        <w:t xml:space="preserve">Signatures can be added electronically, or the document can be printed, </w:t>
      </w:r>
      <w:proofErr w:type="gramStart"/>
      <w:r>
        <w:t>signed</w:t>
      </w:r>
      <w:proofErr w:type="gramEnd"/>
      <w:r>
        <w:t xml:space="preserve"> and scanned.</w:t>
      </w:r>
    </w:p>
    <w:p w14:paraId="38BD0F95" w14:textId="262BE049" w:rsidR="002013DC" w:rsidRDefault="002013DC" w:rsidP="00077526">
      <w:pPr>
        <w:pStyle w:val="Paragraphnonumbers"/>
      </w:pPr>
      <w:r>
        <w:t xml:space="preserve">Applicants should send signed documents to </w:t>
      </w:r>
      <w:hyperlink r:id="rId8" w:history="1">
        <w:r w:rsidRPr="00295774">
          <w:rPr>
            <w:rStyle w:val="Hyperlink"/>
          </w:rPr>
          <w:t>FandSApplications@nice.org.uk</w:t>
        </w:r>
      </w:hyperlink>
      <w:r>
        <w:t>.</w:t>
      </w:r>
    </w:p>
    <w:sectPr w:rsidR="002013DC" w:rsidSect="001714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5AD7E" w14:textId="77777777" w:rsidR="00F24C09" w:rsidRDefault="00F24C09" w:rsidP="00446BEE">
      <w:r>
        <w:separator/>
      </w:r>
    </w:p>
  </w:endnote>
  <w:endnote w:type="continuationSeparator" w:id="0">
    <w:p w14:paraId="2853EC28" w14:textId="77777777" w:rsidR="00F24C09" w:rsidRDefault="00F24C0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F00CB" w14:textId="72065E09" w:rsidR="00446BEE" w:rsidRDefault="00546ED8">
    <w:pPr>
      <w:pStyle w:val="Footer"/>
    </w:pPr>
    <w:r>
      <w:t>NICE F</w:t>
    </w:r>
    <w:r w:rsidR="009C6BB8">
      <w:t>&amp;</w:t>
    </w:r>
    <w:r>
      <w:t xml:space="preserve">S </w:t>
    </w:r>
    <w:r w:rsidR="009C6BB8">
      <w:t>d</w:t>
    </w:r>
    <w:r>
      <w:t>isqualification form 20</w:t>
    </w:r>
    <w:r w:rsidR="00BD61A9">
      <w:t>20</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B66B6B">
      <w:fldChar w:fldCharType="begin"/>
    </w:r>
    <w:r w:rsidR="00B66B6B">
      <w:instrText xml:space="preserve"> NUMPAGES  </w:instrText>
    </w:r>
    <w:r w:rsidR="00B66B6B">
      <w:fldChar w:fldCharType="separate"/>
    </w:r>
    <w:r w:rsidR="007F238D">
      <w:rPr>
        <w:noProof/>
      </w:rPr>
      <w:t>1</w:t>
    </w:r>
    <w:r w:rsidR="00B66B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E8251" w14:textId="77777777" w:rsidR="00F24C09" w:rsidRDefault="00F24C09" w:rsidP="00446BEE">
      <w:r>
        <w:separator/>
      </w:r>
    </w:p>
  </w:footnote>
  <w:footnote w:type="continuationSeparator" w:id="0">
    <w:p w14:paraId="3C547EED" w14:textId="77777777" w:rsidR="00F24C09" w:rsidRDefault="00F24C09" w:rsidP="00446BEE">
      <w:r>
        <w:continuationSeparator/>
      </w:r>
    </w:p>
  </w:footnote>
  <w:footnote w:id="1">
    <w:p w14:paraId="7C7F7C1B" w14:textId="615A50E0" w:rsidR="007E648C" w:rsidRPr="007E648C" w:rsidRDefault="007E648C">
      <w:pPr>
        <w:pStyle w:val="FootnoteText"/>
        <w:rPr>
          <w:rFonts w:ascii="Arial" w:hAnsi="Arial" w:cs="Arial"/>
          <w:sz w:val="24"/>
          <w:szCs w:val="24"/>
        </w:rPr>
      </w:pPr>
      <w:r>
        <w:rPr>
          <w:rStyle w:val="FootnoteReference"/>
        </w:rPr>
        <w:footnoteRef/>
      </w:r>
      <w:r>
        <w:t xml:space="preserve"> </w:t>
      </w:r>
      <w:r>
        <w:rPr>
          <w:rFonts w:ascii="Arial" w:hAnsi="Arial" w:cs="Arial"/>
          <w:sz w:val="24"/>
          <w:szCs w:val="24"/>
        </w:rPr>
        <w:t>GMC ‘Investigation’ is defined as an investigation into whether the practitioner’s fitness to practice is impaired by reason of one or more of the heads of impairment set out in section 35</w:t>
      </w:r>
      <w:proofErr w:type="gramStart"/>
      <w:r>
        <w:rPr>
          <w:rFonts w:ascii="Arial" w:hAnsi="Arial" w:cs="Arial"/>
          <w:sz w:val="24"/>
          <w:szCs w:val="24"/>
        </w:rPr>
        <w:t>c(</w:t>
      </w:r>
      <w:proofErr w:type="gramEnd"/>
      <w:r>
        <w:rPr>
          <w:rFonts w:ascii="Arial" w:hAnsi="Arial" w:cs="Arial"/>
          <w:sz w:val="24"/>
          <w:szCs w:val="24"/>
        </w:rPr>
        <w:t>2) of the Medical Act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B9B4" w14:textId="5EF8467C" w:rsidR="00F24C09" w:rsidRDefault="00F24C09" w:rsidP="00F24C09">
    <w:pPr>
      <w:pStyle w:val="Header"/>
      <w:jc w:val="right"/>
    </w:pPr>
    <w:r w:rsidRPr="00F136A5">
      <w:rPr>
        <w:noProof/>
      </w:rPr>
      <w:drawing>
        <wp:inline distT="0" distB="0" distL="0" distR="0" wp14:anchorId="75B4FEC0" wp14:editId="3B9E07AF">
          <wp:extent cx="2733040" cy="285750"/>
          <wp:effectExtent l="0" t="0" r="0" b="0"/>
          <wp:docPr id="1" name="Picture 2"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040" cy="285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67DD5"/>
    <w:multiLevelType w:val="hybridMultilevel"/>
    <w:tmpl w:val="B4966970"/>
    <w:lvl w:ilvl="0" w:tplc="5DCA79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09"/>
    <w:rsid w:val="000053F8"/>
    <w:rsid w:val="00024D0A"/>
    <w:rsid w:val="000472DC"/>
    <w:rsid w:val="00070065"/>
    <w:rsid w:val="00077526"/>
    <w:rsid w:val="000A4FEE"/>
    <w:rsid w:val="000B5939"/>
    <w:rsid w:val="00111CCE"/>
    <w:rsid w:val="001134E7"/>
    <w:rsid w:val="0017149E"/>
    <w:rsid w:val="0017169E"/>
    <w:rsid w:val="00181A4A"/>
    <w:rsid w:val="001B0EE9"/>
    <w:rsid w:val="001B65B3"/>
    <w:rsid w:val="002013DC"/>
    <w:rsid w:val="002029A6"/>
    <w:rsid w:val="002408EA"/>
    <w:rsid w:val="002819D7"/>
    <w:rsid w:val="002C1A7E"/>
    <w:rsid w:val="002D3376"/>
    <w:rsid w:val="00311ED0"/>
    <w:rsid w:val="003648C5"/>
    <w:rsid w:val="003722FA"/>
    <w:rsid w:val="003C7AAF"/>
    <w:rsid w:val="003E1C4F"/>
    <w:rsid w:val="004075B6"/>
    <w:rsid w:val="00420952"/>
    <w:rsid w:val="00433EFF"/>
    <w:rsid w:val="00443081"/>
    <w:rsid w:val="00446BEE"/>
    <w:rsid w:val="005025A1"/>
    <w:rsid w:val="00546ED8"/>
    <w:rsid w:val="006921E1"/>
    <w:rsid w:val="006F4B25"/>
    <w:rsid w:val="006F6496"/>
    <w:rsid w:val="00736348"/>
    <w:rsid w:val="00760908"/>
    <w:rsid w:val="007E648C"/>
    <w:rsid w:val="007F238D"/>
    <w:rsid w:val="00861B92"/>
    <w:rsid w:val="008814FB"/>
    <w:rsid w:val="008F5E30"/>
    <w:rsid w:val="00914D7F"/>
    <w:rsid w:val="009C6BB8"/>
    <w:rsid w:val="009E680B"/>
    <w:rsid w:val="00A15A1F"/>
    <w:rsid w:val="00A3325A"/>
    <w:rsid w:val="00A43013"/>
    <w:rsid w:val="00AF108A"/>
    <w:rsid w:val="00B02E55"/>
    <w:rsid w:val="00B036C1"/>
    <w:rsid w:val="00B5431F"/>
    <w:rsid w:val="00B66B6B"/>
    <w:rsid w:val="00BD61A9"/>
    <w:rsid w:val="00BF7FE0"/>
    <w:rsid w:val="00C81104"/>
    <w:rsid w:val="00C96411"/>
    <w:rsid w:val="00CB5671"/>
    <w:rsid w:val="00CF58B7"/>
    <w:rsid w:val="00D351C1"/>
    <w:rsid w:val="00D35EFB"/>
    <w:rsid w:val="00D504B3"/>
    <w:rsid w:val="00D86BF0"/>
    <w:rsid w:val="00E51920"/>
    <w:rsid w:val="00E64120"/>
    <w:rsid w:val="00E660A1"/>
    <w:rsid w:val="00E9558A"/>
    <w:rsid w:val="00EA3CCF"/>
    <w:rsid w:val="00F055F1"/>
    <w:rsid w:val="00F24C0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76C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FootnoteText">
    <w:name w:val="footnote text"/>
    <w:basedOn w:val="Normal"/>
    <w:link w:val="FootnoteTextChar"/>
    <w:semiHidden/>
    <w:unhideWhenUsed/>
    <w:rsid w:val="007E648C"/>
    <w:rPr>
      <w:sz w:val="20"/>
      <w:szCs w:val="20"/>
    </w:rPr>
  </w:style>
  <w:style w:type="character" w:customStyle="1" w:styleId="FootnoteTextChar">
    <w:name w:val="Footnote Text Char"/>
    <w:basedOn w:val="DefaultParagraphFont"/>
    <w:link w:val="FootnoteText"/>
    <w:semiHidden/>
    <w:rsid w:val="007E648C"/>
  </w:style>
  <w:style w:type="character" w:styleId="FootnoteReference">
    <w:name w:val="footnote reference"/>
    <w:basedOn w:val="DefaultParagraphFont"/>
    <w:semiHidden/>
    <w:unhideWhenUsed/>
    <w:rsid w:val="007E648C"/>
    <w:rPr>
      <w:vertAlign w:val="superscript"/>
    </w:rPr>
  </w:style>
  <w:style w:type="character" w:styleId="PlaceholderText">
    <w:name w:val="Placeholder Text"/>
    <w:basedOn w:val="DefaultParagraphFont"/>
    <w:uiPriority w:val="99"/>
    <w:semiHidden/>
    <w:rsid w:val="00077526"/>
    <w:rPr>
      <w:color w:val="808080"/>
    </w:rPr>
  </w:style>
  <w:style w:type="character" w:styleId="Hyperlink">
    <w:name w:val="Hyperlink"/>
    <w:basedOn w:val="DefaultParagraphFont"/>
    <w:unhideWhenUsed/>
    <w:rsid w:val="002013DC"/>
    <w:rPr>
      <w:color w:val="0000FF" w:themeColor="hyperlink"/>
      <w:u w:val="single"/>
    </w:rPr>
  </w:style>
  <w:style w:type="character" w:styleId="UnresolvedMention">
    <w:name w:val="Unresolved Mention"/>
    <w:basedOn w:val="DefaultParagraphFont"/>
    <w:uiPriority w:val="99"/>
    <w:semiHidden/>
    <w:unhideWhenUsed/>
    <w:rsid w:val="0020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dSApplications@nic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FED25F278B48749E85B6350C3F4E46"/>
        <w:category>
          <w:name w:val="General"/>
          <w:gallery w:val="placeholder"/>
        </w:category>
        <w:types>
          <w:type w:val="bbPlcHdr"/>
        </w:types>
        <w:behaviors>
          <w:behavior w:val="content"/>
        </w:behaviors>
        <w:guid w:val="{FD3AF48D-CEC1-421D-8BE0-ED58428847E8}"/>
      </w:docPartPr>
      <w:docPartBody>
        <w:p w:rsidR="00B74CAA" w:rsidRDefault="000F79C7" w:rsidP="000F79C7">
          <w:pPr>
            <w:pStyle w:val="F7FED25F278B48749E85B6350C3F4E461"/>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58F040DC7DE4AC2848455FD4AFE425D"/>
        <w:category>
          <w:name w:val="General"/>
          <w:gallery w:val="placeholder"/>
        </w:category>
        <w:types>
          <w:type w:val="bbPlcHdr"/>
        </w:types>
        <w:behaviors>
          <w:behavior w:val="content"/>
        </w:behaviors>
        <w:guid w:val="{17375A00-ECF9-41F3-8151-C74EF22DB0DA}"/>
      </w:docPartPr>
      <w:docPartBody>
        <w:p w:rsidR="00B74CAA" w:rsidRDefault="000F79C7" w:rsidP="000F79C7">
          <w:pPr>
            <w:pStyle w:val="C58F040DC7DE4AC2848455FD4AFE425D1"/>
          </w:pPr>
          <w:r>
            <w:rPr>
              <w:rStyle w:val="PlaceholderText"/>
            </w:rPr>
            <w:t>En</w:t>
          </w:r>
          <w:r w:rsidRPr="00295774">
            <w:rPr>
              <w:rStyle w:val="PlaceholderText"/>
            </w:rPr>
            <w:t>ter text</w:t>
          </w:r>
          <w:r>
            <w:rPr>
              <w:rStyle w:val="PlaceholderText"/>
            </w:rPr>
            <w:t xml:space="preserve"> here</w:t>
          </w:r>
          <w:r w:rsidRPr="0029577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C7"/>
    <w:rsid w:val="000F79C7"/>
    <w:rsid w:val="00B7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9C7"/>
    <w:rPr>
      <w:color w:val="808080"/>
    </w:rPr>
  </w:style>
  <w:style w:type="paragraph" w:customStyle="1" w:styleId="F7FED25F278B48749E85B6350C3F4E46">
    <w:name w:val="F7FED25F278B48749E85B6350C3F4E46"/>
    <w:rsid w:val="000F79C7"/>
    <w:pPr>
      <w:spacing w:after="240" w:line="276" w:lineRule="auto"/>
    </w:pPr>
    <w:rPr>
      <w:rFonts w:ascii="Arial" w:eastAsia="Times New Roman" w:hAnsi="Arial" w:cs="Times New Roman"/>
      <w:sz w:val="24"/>
      <w:szCs w:val="24"/>
    </w:rPr>
  </w:style>
  <w:style w:type="paragraph" w:customStyle="1" w:styleId="C58F040DC7DE4AC2848455FD4AFE425D">
    <w:name w:val="C58F040DC7DE4AC2848455FD4AFE425D"/>
    <w:rsid w:val="000F79C7"/>
    <w:pPr>
      <w:spacing w:after="240" w:line="276" w:lineRule="auto"/>
    </w:pPr>
    <w:rPr>
      <w:rFonts w:ascii="Arial" w:eastAsia="Times New Roman" w:hAnsi="Arial" w:cs="Times New Roman"/>
      <w:sz w:val="24"/>
      <w:szCs w:val="24"/>
    </w:rPr>
  </w:style>
  <w:style w:type="paragraph" w:customStyle="1" w:styleId="F7FED25F278B48749E85B6350C3F4E461">
    <w:name w:val="F7FED25F278B48749E85B6350C3F4E461"/>
    <w:rsid w:val="000F79C7"/>
    <w:pPr>
      <w:spacing w:after="240" w:line="276" w:lineRule="auto"/>
    </w:pPr>
    <w:rPr>
      <w:rFonts w:ascii="Arial" w:eastAsia="Times New Roman" w:hAnsi="Arial" w:cs="Times New Roman"/>
      <w:sz w:val="24"/>
      <w:szCs w:val="24"/>
    </w:rPr>
  </w:style>
  <w:style w:type="paragraph" w:customStyle="1" w:styleId="C58F040DC7DE4AC2848455FD4AFE425D1">
    <w:name w:val="C58F040DC7DE4AC2848455FD4AFE425D1"/>
    <w:rsid w:val="000F79C7"/>
    <w:pPr>
      <w:spacing w:after="240" w:line="276"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0509-98D2-421C-9978-3C29F35E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1623</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2020-10-01T11:24:00Z</dcterms:created>
  <dcterms:modified xsi:type="dcterms:W3CDTF">2020-10-01T11:25:00Z</dcterms:modified>
</cp:coreProperties>
</file>