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2551A3">
      <w:pPr>
        <w:pStyle w:val="Title"/>
        <w:spacing w:after="0" w:afterAutospacing="0"/>
        <w:rPr>
          <w:szCs w:val="24"/>
        </w:rPr>
      </w:pPr>
      <w:r w:rsidRPr="001A3AEF">
        <w:rPr>
          <w:szCs w:val="24"/>
        </w:rPr>
        <w:t>NATIONAL I</w:t>
      </w:r>
      <w:r w:rsidR="00DF0C5C" w:rsidRPr="001A3AEF">
        <w:rPr>
          <w:szCs w:val="24"/>
        </w:rPr>
        <w:t>NSTITUTE FOR HEALTH AND CARE</w:t>
      </w:r>
      <w:r w:rsidRPr="001A3AEF">
        <w:rPr>
          <w:szCs w:val="24"/>
        </w:rPr>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772B106E"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7A4062" w:rsidRPr="007A4062">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22F07B89"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191A14">
        <w:rPr>
          <w:sz w:val="22"/>
        </w:rPr>
        <w:t xml:space="preserve">26 April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024F1D" w:rsidRDefault="00BA4EAD" w:rsidP="002551A3">
      <w:pPr>
        <w:pStyle w:val="Heading3unnumbered"/>
        <w:spacing w:before="0" w:after="0" w:line="240" w:lineRule="auto"/>
        <w:rPr>
          <w:rFonts w:cs="Arial"/>
          <w:color w:val="auto"/>
          <w:sz w:val="22"/>
          <w:szCs w:val="22"/>
        </w:rPr>
      </w:pPr>
      <w:r w:rsidRPr="00024F1D">
        <w:rPr>
          <w:rFonts w:cs="Arial"/>
          <w:color w:val="auto"/>
          <w:sz w:val="22"/>
          <w:szCs w:val="22"/>
        </w:rPr>
        <w:t>Committee members present</w:t>
      </w:r>
    </w:p>
    <w:p w14:paraId="3551CD8F" w14:textId="02C38CF5" w:rsidR="002B5720" w:rsidRPr="00024F1D" w:rsidRDefault="00A41A1A" w:rsidP="002551A3">
      <w:pPr>
        <w:pStyle w:val="Paragraph"/>
        <w:spacing w:after="0" w:line="240" w:lineRule="auto"/>
        <w:rPr>
          <w:sz w:val="22"/>
        </w:rPr>
      </w:pPr>
      <w:r w:rsidRPr="00024F1D">
        <w:rPr>
          <w:sz w:val="22"/>
        </w:rPr>
        <w:t>Mark Kroese</w:t>
      </w:r>
      <w:r w:rsidR="00BA4EAD" w:rsidRPr="00024F1D">
        <w:rPr>
          <w:sz w:val="22"/>
        </w:rPr>
        <w:t xml:space="preserve"> (Chair)</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Present for all items</w:t>
      </w:r>
    </w:p>
    <w:p w14:paraId="23033E04" w14:textId="2AB3D468" w:rsidR="00C14324" w:rsidRPr="00024F1D" w:rsidRDefault="00C14324" w:rsidP="002551A3">
      <w:pPr>
        <w:pStyle w:val="Paragraph"/>
        <w:spacing w:after="0" w:line="240" w:lineRule="auto"/>
        <w:rPr>
          <w:sz w:val="22"/>
        </w:rPr>
      </w:pPr>
      <w:r w:rsidRPr="00024F1D">
        <w:rPr>
          <w:sz w:val="22"/>
        </w:rPr>
        <w:t>Keith Abrams</w:t>
      </w:r>
      <w:r w:rsidRPr="00024F1D">
        <w:rPr>
          <w:sz w:val="22"/>
        </w:rPr>
        <w:tab/>
      </w:r>
      <w:r w:rsidRPr="00024F1D">
        <w:rPr>
          <w:sz w:val="22"/>
        </w:rPr>
        <w:tab/>
      </w:r>
      <w:r w:rsidRPr="00024F1D">
        <w:rPr>
          <w:sz w:val="22"/>
        </w:rPr>
        <w:tab/>
      </w:r>
      <w:r w:rsidRPr="00024F1D">
        <w:rPr>
          <w:sz w:val="22"/>
        </w:rPr>
        <w:tab/>
      </w:r>
      <w:r w:rsidRPr="00024F1D">
        <w:rPr>
          <w:sz w:val="22"/>
        </w:rPr>
        <w:tab/>
        <w:t>Present for all items</w:t>
      </w:r>
    </w:p>
    <w:p w14:paraId="2314F673" w14:textId="6D450EBD" w:rsidR="00C14324" w:rsidRPr="00024F1D" w:rsidRDefault="00C14324" w:rsidP="002551A3">
      <w:pPr>
        <w:pStyle w:val="Paragraph"/>
        <w:spacing w:after="0" w:line="240" w:lineRule="auto"/>
        <w:rPr>
          <w:sz w:val="22"/>
        </w:rPr>
      </w:pPr>
      <w:r w:rsidRPr="00024F1D">
        <w:rPr>
          <w:sz w:val="22"/>
        </w:rPr>
        <w:t>Liz Adair</w:t>
      </w:r>
      <w:r w:rsidRPr="00024F1D">
        <w:rPr>
          <w:sz w:val="22"/>
        </w:rPr>
        <w:tab/>
      </w:r>
      <w:r w:rsidRPr="00024F1D">
        <w:rPr>
          <w:sz w:val="22"/>
        </w:rPr>
        <w:tab/>
      </w:r>
      <w:r w:rsidRPr="00024F1D">
        <w:rPr>
          <w:sz w:val="22"/>
        </w:rPr>
        <w:tab/>
      </w:r>
      <w:r w:rsidRPr="00024F1D">
        <w:rPr>
          <w:sz w:val="22"/>
        </w:rPr>
        <w:tab/>
      </w:r>
      <w:r w:rsidRPr="00024F1D">
        <w:rPr>
          <w:sz w:val="22"/>
        </w:rPr>
        <w:tab/>
        <w:t xml:space="preserve">Present for </w:t>
      </w:r>
      <w:r w:rsidR="00306A05">
        <w:rPr>
          <w:sz w:val="22"/>
        </w:rPr>
        <w:t>items 1 – 1.5.2</w:t>
      </w:r>
    </w:p>
    <w:p w14:paraId="5146CAAF" w14:textId="1DB5912D" w:rsidR="00C64F4B" w:rsidRPr="00024F1D" w:rsidRDefault="00C64F4B" w:rsidP="002551A3">
      <w:pPr>
        <w:pStyle w:val="Paragraph"/>
        <w:spacing w:after="0" w:line="240" w:lineRule="auto"/>
        <w:rPr>
          <w:sz w:val="22"/>
        </w:rPr>
      </w:pPr>
      <w:r w:rsidRPr="00024F1D">
        <w:rPr>
          <w:sz w:val="22"/>
        </w:rPr>
        <w:t>Rebecca Allcock</w:t>
      </w:r>
      <w:r w:rsidRPr="00024F1D">
        <w:rPr>
          <w:sz w:val="22"/>
        </w:rPr>
        <w:tab/>
      </w:r>
      <w:r w:rsidRPr="00024F1D">
        <w:rPr>
          <w:sz w:val="22"/>
        </w:rPr>
        <w:tab/>
      </w:r>
      <w:r w:rsidRPr="00024F1D">
        <w:rPr>
          <w:sz w:val="22"/>
        </w:rPr>
        <w:tab/>
      </w:r>
      <w:r w:rsidRPr="00024F1D">
        <w:rPr>
          <w:sz w:val="22"/>
        </w:rPr>
        <w:tab/>
      </w:r>
      <w:r w:rsidRPr="00024F1D">
        <w:rPr>
          <w:sz w:val="22"/>
        </w:rPr>
        <w:tab/>
        <w:t xml:space="preserve">Present for items </w:t>
      </w:r>
      <w:r w:rsidR="00306A05">
        <w:rPr>
          <w:sz w:val="22"/>
        </w:rPr>
        <w:t>2 – 2.2.3</w:t>
      </w:r>
    </w:p>
    <w:p w14:paraId="642F31C7" w14:textId="08BB4BC9" w:rsidR="002B5720" w:rsidRPr="00024F1D" w:rsidRDefault="00A41A1A" w:rsidP="002551A3">
      <w:pPr>
        <w:pStyle w:val="Paragraph"/>
        <w:spacing w:after="0" w:line="240" w:lineRule="auto"/>
        <w:rPr>
          <w:sz w:val="22"/>
        </w:rPr>
      </w:pPr>
      <w:r w:rsidRPr="00024F1D">
        <w:rPr>
          <w:sz w:val="22"/>
        </w:rPr>
        <w:t>John Cairns</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 xml:space="preserve">Present for </w:t>
      </w:r>
      <w:r w:rsidR="00695C8A" w:rsidRPr="00024F1D">
        <w:rPr>
          <w:sz w:val="22"/>
        </w:rPr>
        <w:t>all items</w:t>
      </w:r>
    </w:p>
    <w:p w14:paraId="61DAD961" w14:textId="0D668137" w:rsidR="007A7872" w:rsidRPr="00024F1D" w:rsidRDefault="007A7872" w:rsidP="002551A3">
      <w:pPr>
        <w:pStyle w:val="Paragraph"/>
        <w:spacing w:after="0" w:line="240" w:lineRule="auto"/>
        <w:rPr>
          <w:sz w:val="22"/>
        </w:rPr>
      </w:pPr>
      <w:r w:rsidRPr="00024F1D">
        <w:rPr>
          <w:sz w:val="22"/>
        </w:rPr>
        <w:t>Sam Creavin</w:t>
      </w:r>
      <w:r w:rsidRPr="00024F1D">
        <w:rPr>
          <w:sz w:val="22"/>
        </w:rPr>
        <w:tab/>
      </w:r>
      <w:r w:rsidRPr="00024F1D">
        <w:rPr>
          <w:sz w:val="22"/>
        </w:rPr>
        <w:tab/>
      </w:r>
      <w:r w:rsidRPr="00024F1D">
        <w:rPr>
          <w:sz w:val="22"/>
        </w:rPr>
        <w:tab/>
      </w:r>
      <w:r w:rsidRPr="00024F1D">
        <w:rPr>
          <w:sz w:val="22"/>
        </w:rPr>
        <w:tab/>
      </w:r>
      <w:r w:rsidR="0080508E" w:rsidRPr="00024F1D">
        <w:rPr>
          <w:sz w:val="22"/>
        </w:rPr>
        <w:tab/>
      </w:r>
      <w:r w:rsidRPr="00024F1D">
        <w:rPr>
          <w:sz w:val="22"/>
        </w:rPr>
        <w:t>Present for all items</w:t>
      </w:r>
    </w:p>
    <w:p w14:paraId="3077C2C5" w14:textId="5E9E764F" w:rsidR="00024F1D" w:rsidRPr="00024F1D" w:rsidRDefault="00024F1D" w:rsidP="002551A3">
      <w:pPr>
        <w:pStyle w:val="Paragraph"/>
        <w:spacing w:after="0" w:line="240" w:lineRule="auto"/>
        <w:rPr>
          <w:sz w:val="22"/>
        </w:rPr>
      </w:pPr>
      <w:r w:rsidRPr="00024F1D">
        <w:rPr>
          <w:sz w:val="22"/>
        </w:rPr>
        <w:t>Diane Davies</w:t>
      </w:r>
      <w:r>
        <w:rPr>
          <w:sz w:val="22"/>
        </w:rPr>
        <w:tab/>
      </w:r>
      <w:r>
        <w:rPr>
          <w:sz w:val="22"/>
        </w:rPr>
        <w:tab/>
      </w:r>
      <w:r>
        <w:rPr>
          <w:sz w:val="22"/>
        </w:rPr>
        <w:tab/>
      </w:r>
      <w:r>
        <w:rPr>
          <w:sz w:val="22"/>
        </w:rPr>
        <w:tab/>
      </w:r>
      <w:r>
        <w:rPr>
          <w:sz w:val="22"/>
        </w:rPr>
        <w:tab/>
      </w:r>
      <w:r w:rsidRPr="00024F1D">
        <w:rPr>
          <w:sz w:val="22"/>
        </w:rPr>
        <w:t>Present for all items</w:t>
      </w:r>
    </w:p>
    <w:p w14:paraId="01FBEB77" w14:textId="68B4BCE0" w:rsidR="002F5B1D" w:rsidRPr="00024F1D" w:rsidRDefault="007A7872" w:rsidP="002551A3">
      <w:pPr>
        <w:pStyle w:val="Paragraph"/>
        <w:spacing w:after="0" w:line="240" w:lineRule="auto"/>
        <w:rPr>
          <w:sz w:val="22"/>
        </w:rPr>
      </w:pPr>
      <w:r w:rsidRPr="00024F1D">
        <w:rPr>
          <w:sz w:val="22"/>
        </w:rPr>
        <w:t>Neil Hawkins</w:t>
      </w:r>
      <w:r w:rsidR="00042172" w:rsidRPr="00024F1D">
        <w:rPr>
          <w:sz w:val="22"/>
        </w:rPr>
        <w:tab/>
      </w:r>
      <w:r w:rsidR="00042172" w:rsidRPr="00024F1D">
        <w:rPr>
          <w:sz w:val="22"/>
        </w:rPr>
        <w:tab/>
      </w:r>
      <w:r w:rsidR="00042172" w:rsidRPr="00024F1D">
        <w:rPr>
          <w:sz w:val="22"/>
        </w:rPr>
        <w:tab/>
      </w:r>
      <w:r w:rsidR="00042172" w:rsidRPr="00024F1D">
        <w:rPr>
          <w:sz w:val="22"/>
        </w:rPr>
        <w:tab/>
      </w:r>
      <w:r w:rsidR="00042172" w:rsidRPr="00024F1D">
        <w:rPr>
          <w:sz w:val="22"/>
        </w:rPr>
        <w:tab/>
        <w:t xml:space="preserve">Present for </w:t>
      </w:r>
      <w:r w:rsidR="00695C8A" w:rsidRPr="00024F1D">
        <w:rPr>
          <w:sz w:val="22"/>
        </w:rPr>
        <w:t>all items</w:t>
      </w:r>
    </w:p>
    <w:p w14:paraId="58623D37" w14:textId="3AF14577" w:rsidR="00024F1D" w:rsidRPr="00024F1D" w:rsidRDefault="00024F1D" w:rsidP="002551A3">
      <w:pPr>
        <w:pStyle w:val="Paragraph"/>
        <w:spacing w:after="0" w:line="240" w:lineRule="auto"/>
        <w:rPr>
          <w:sz w:val="22"/>
        </w:rPr>
      </w:pPr>
      <w:r w:rsidRPr="00024F1D">
        <w:rPr>
          <w:sz w:val="22"/>
        </w:rPr>
        <w:t>Brendan Meyer</w:t>
      </w:r>
      <w:r>
        <w:rPr>
          <w:sz w:val="22"/>
        </w:rPr>
        <w:tab/>
      </w:r>
      <w:r>
        <w:rPr>
          <w:sz w:val="22"/>
        </w:rPr>
        <w:tab/>
      </w:r>
      <w:r>
        <w:rPr>
          <w:sz w:val="22"/>
        </w:rPr>
        <w:tab/>
      </w:r>
      <w:r>
        <w:rPr>
          <w:sz w:val="22"/>
        </w:rPr>
        <w:tab/>
      </w:r>
      <w:r>
        <w:rPr>
          <w:sz w:val="22"/>
        </w:rPr>
        <w:tab/>
      </w:r>
      <w:r w:rsidRPr="00024F1D">
        <w:rPr>
          <w:sz w:val="22"/>
        </w:rPr>
        <w:t>Present for all items</w:t>
      </w:r>
    </w:p>
    <w:p w14:paraId="3A99CD80" w14:textId="17131AFC" w:rsidR="00024F1D" w:rsidRPr="00024F1D" w:rsidRDefault="00024F1D" w:rsidP="002551A3">
      <w:pPr>
        <w:pStyle w:val="Paragraph"/>
        <w:spacing w:after="0" w:line="240" w:lineRule="auto"/>
        <w:rPr>
          <w:sz w:val="22"/>
        </w:rPr>
      </w:pPr>
      <w:r w:rsidRPr="00024F1D">
        <w:rPr>
          <w:sz w:val="22"/>
        </w:rPr>
        <w:t>Patrick McGinley</w:t>
      </w:r>
      <w:r>
        <w:rPr>
          <w:sz w:val="22"/>
        </w:rPr>
        <w:tab/>
      </w:r>
      <w:r>
        <w:rPr>
          <w:sz w:val="22"/>
        </w:rPr>
        <w:tab/>
      </w:r>
      <w:r>
        <w:rPr>
          <w:sz w:val="22"/>
        </w:rPr>
        <w:tab/>
      </w:r>
      <w:r>
        <w:rPr>
          <w:sz w:val="22"/>
        </w:rPr>
        <w:tab/>
      </w:r>
      <w:r>
        <w:rPr>
          <w:sz w:val="22"/>
        </w:rPr>
        <w:tab/>
      </w:r>
      <w:r w:rsidRPr="00024F1D">
        <w:rPr>
          <w:sz w:val="22"/>
        </w:rPr>
        <w:t>Present for all items</w:t>
      </w:r>
    </w:p>
    <w:p w14:paraId="50EEB760" w14:textId="26647F7E" w:rsidR="00024F1D" w:rsidRPr="00024F1D" w:rsidRDefault="00024F1D" w:rsidP="002551A3">
      <w:pPr>
        <w:pStyle w:val="Paragraph"/>
        <w:spacing w:after="0" w:line="240" w:lineRule="auto"/>
        <w:rPr>
          <w:sz w:val="22"/>
        </w:rPr>
      </w:pPr>
      <w:r w:rsidRPr="00024F1D">
        <w:rPr>
          <w:sz w:val="22"/>
        </w:rPr>
        <w:t>Radha Ramachandran</w:t>
      </w:r>
      <w:r>
        <w:rPr>
          <w:sz w:val="22"/>
        </w:rPr>
        <w:tab/>
      </w:r>
      <w:r>
        <w:rPr>
          <w:sz w:val="22"/>
        </w:rPr>
        <w:tab/>
      </w:r>
      <w:r>
        <w:rPr>
          <w:sz w:val="22"/>
        </w:rPr>
        <w:tab/>
      </w:r>
      <w:r>
        <w:rPr>
          <w:sz w:val="22"/>
        </w:rPr>
        <w:tab/>
      </w:r>
      <w:r>
        <w:rPr>
          <w:sz w:val="22"/>
        </w:rPr>
        <w:tab/>
      </w:r>
      <w:r w:rsidRPr="00024F1D">
        <w:rPr>
          <w:sz w:val="22"/>
        </w:rPr>
        <w:t>Present for all items</w:t>
      </w:r>
    </w:p>
    <w:p w14:paraId="065C8B99" w14:textId="2B6D5790" w:rsidR="00B752EE" w:rsidRPr="00024F1D" w:rsidRDefault="00B752EE" w:rsidP="00BC7527">
      <w:pPr>
        <w:pStyle w:val="Paragraph"/>
        <w:spacing w:after="0" w:line="240" w:lineRule="auto"/>
        <w:rPr>
          <w:sz w:val="22"/>
        </w:rPr>
      </w:pPr>
      <w:r w:rsidRPr="00024F1D">
        <w:rPr>
          <w:sz w:val="22"/>
        </w:rPr>
        <w:t>Karen Sennett</w:t>
      </w:r>
      <w:r w:rsidRPr="00024F1D">
        <w:rPr>
          <w:sz w:val="22"/>
        </w:rPr>
        <w:tab/>
      </w:r>
      <w:r w:rsidRPr="00024F1D">
        <w:rPr>
          <w:sz w:val="22"/>
        </w:rPr>
        <w:tab/>
      </w:r>
      <w:r w:rsidRPr="00024F1D">
        <w:rPr>
          <w:sz w:val="22"/>
        </w:rPr>
        <w:tab/>
      </w:r>
      <w:r w:rsidRPr="00024F1D">
        <w:rPr>
          <w:sz w:val="22"/>
        </w:rPr>
        <w:tab/>
      </w:r>
      <w:r w:rsidRPr="00024F1D">
        <w:rPr>
          <w:sz w:val="22"/>
        </w:rPr>
        <w:tab/>
        <w:t>Present for all items</w:t>
      </w:r>
    </w:p>
    <w:p w14:paraId="19978DAB" w14:textId="090E5ED8" w:rsidR="002B5720" w:rsidRPr="00024F1D" w:rsidRDefault="00A41A1A" w:rsidP="002551A3">
      <w:pPr>
        <w:pStyle w:val="Paragraph"/>
        <w:spacing w:after="0" w:line="240" w:lineRule="auto"/>
        <w:rPr>
          <w:sz w:val="22"/>
        </w:rPr>
      </w:pPr>
      <w:r w:rsidRPr="00024F1D">
        <w:rPr>
          <w:sz w:val="22"/>
        </w:rPr>
        <w:t>Brian Shine</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892210" w:rsidRPr="00024F1D">
        <w:rPr>
          <w:sz w:val="22"/>
        </w:rPr>
        <w:t xml:space="preserve">Present for </w:t>
      </w:r>
      <w:r w:rsidR="0024553E" w:rsidRPr="00024F1D">
        <w:rPr>
          <w:sz w:val="22"/>
        </w:rPr>
        <w:t>all items</w:t>
      </w:r>
    </w:p>
    <w:p w14:paraId="662288B3" w14:textId="652AE7BD" w:rsidR="002B5720" w:rsidRPr="00024F1D" w:rsidRDefault="00A41A1A" w:rsidP="002551A3">
      <w:pPr>
        <w:pStyle w:val="Paragraph"/>
        <w:spacing w:after="0" w:line="240" w:lineRule="auto"/>
        <w:rPr>
          <w:sz w:val="22"/>
        </w:rPr>
      </w:pPr>
      <w:r w:rsidRPr="00024F1D">
        <w:rPr>
          <w:sz w:val="22"/>
        </w:rPr>
        <w:t>Matt Stevenson</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Present for all items</w:t>
      </w:r>
    </w:p>
    <w:p w14:paraId="3A0939E4" w14:textId="441C282A" w:rsidR="00024F1D" w:rsidRPr="00024F1D" w:rsidRDefault="00024F1D" w:rsidP="002551A3">
      <w:pPr>
        <w:pStyle w:val="Paragraph"/>
        <w:spacing w:after="0" w:line="240" w:lineRule="auto"/>
        <w:rPr>
          <w:sz w:val="22"/>
        </w:rPr>
      </w:pPr>
      <w:r w:rsidRPr="00024F1D">
        <w:rPr>
          <w:sz w:val="22"/>
        </w:rPr>
        <w:t>Alasdair Taylor</w:t>
      </w:r>
      <w:r w:rsidRPr="00024F1D">
        <w:rPr>
          <w:sz w:val="22"/>
        </w:rPr>
        <w:tab/>
      </w:r>
      <w:r w:rsidRPr="00024F1D">
        <w:rPr>
          <w:sz w:val="22"/>
        </w:rPr>
        <w:tab/>
      </w:r>
      <w:r w:rsidRPr="00024F1D">
        <w:rPr>
          <w:sz w:val="22"/>
        </w:rPr>
        <w:tab/>
      </w:r>
      <w:r w:rsidRPr="00024F1D">
        <w:rPr>
          <w:sz w:val="22"/>
        </w:rPr>
        <w:tab/>
      </w:r>
      <w:r w:rsidRPr="00024F1D">
        <w:rPr>
          <w:sz w:val="22"/>
        </w:rPr>
        <w:tab/>
        <w:t xml:space="preserve">Present for items 1 </w:t>
      </w:r>
      <w:r w:rsidR="00306A05">
        <w:rPr>
          <w:sz w:val="22"/>
        </w:rPr>
        <w:t>–</w:t>
      </w:r>
      <w:r w:rsidRPr="00024F1D">
        <w:rPr>
          <w:sz w:val="22"/>
        </w:rPr>
        <w:t xml:space="preserve"> </w:t>
      </w:r>
      <w:r w:rsidR="00306A05">
        <w:rPr>
          <w:sz w:val="22"/>
        </w:rPr>
        <w:t>1.5.2</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00E239F5"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7279CD07" w14:textId="6205FBF5" w:rsidR="002B5720" w:rsidRPr="002551A3" w:rsidRDefault="0086541C" w:rsidP="002551A3">
      <w:pPr>
        <w:pStyle w:val="Paragraphnonumbers"/>
        <w:spacing w:after="0" w:line="240" w:lineRule="auto"/>
        <w:rPr>
          <w:sz w:val="22"/>
        </w:rPr>
      </w:pPr>
      <w:r w:rsidRPr="002551A3">
        <w:rPr>
          <w:sz w:val="22"/>
        </w:rPr>
        <w:t>Rebecca Albrow</w:t>
      </w:r>
      <w:r w:rsidR="002B5720" w:rsidRPr="002551A3">
        <w:rPr>
          <w:sz w:val="22"/>
        </w:rPr>
        <w:t xml:space="preserve">, </w:t>
      </w:r>
      <w:r w:rsidR="00580ADD" w:rsidRPr="002551A3">
        <w:rPr>
          <w:sz w:val="22"/>
        </w:rPr>
        <w:t>Associate Director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5616456A" w14:textId="2378CBA6" w:rsidR="007A7872" w:rsidRPr="002551A3" w:rsidRDefault="00695C8A" w:rsidP="002551A3">
      <w:pPr>
        <w:pStyle w:val="Paragraphnonumbers"/>
        <w:spacing w:after="0" w:line="240" w:lineRule="auto"/>
        <w:rPr>
          <w:sz w:val="22"/>
        </w:rPr>
      </w:pPr>
      <w:r>
        <w:rPr>
          <w:sz w:val="22"/>
        </w:rPr>
        <w:t>Thomas Walker</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Present for items</w:t>
      </w:r>
      <w:r w:rsidR="00042172">
        <w:rPr>
          <w:sz w:val="22"/>
        </w:rPr>
        <w:t xml:space="preserve"> </w:t>
      </w:r>
      <w:r w:rsidR="00306A05">
        <w:rPr>
          <w:sz w:val="22"/>
        </w:rPr>
        <w:t>2 – 2.2.3</w:t>
      </w:r>
    </w:p>
    <w:p w14:paraId="4EB89AF5" w14:textId="4C370F5A" w:rsidR="00422FCC" w:rsidRDefault="00422FCC" w:rsidP="00422FCC">
      <w:pPr>
        <w:pStyle w:val="Paragraphnonumbers"/>
        <w:spacing w:after="0" w:line="240" w:lineRule="auto"/>
        <w:rPr>
          <w:sz w:val="22"/>
        </w:rPr>
      </w:pPr>
      <w:r>
        <w:rPr>
          <w:sz w:val="22"/>
        </w:rPr>
        <w:t>Suvi Harmala</w:t>
      </w:r>
      <w:r w:rsidRPr="002551A3">
        <w:rPr>
          <w:sz w:val="22"/>
        </w:rPr>
        <w:t>, Health Technology Assessment Analyst</w:t>
      </w:r>
      <w:r w:rsidRPr="002551A3">
        <w:rPr>
          <w:sz w:val="22"/>
        </w:rPr>
        <w:tab/>
      </w:r>
      <w:r w:rsidRPr="002551A3">
        <w:rPr>
          <w:sz w:val="22"/>
        </w:rPr>
        <w:tab/>
        <w:t xml:space="preserve">Present for items </w:t>
      </w:r>
      <w:r w:rsidR="00306A05">
        <w:rPr>
          <w:sz w:val="22"/>
        </w:rPr>
        <w:t>1 – 1.5.2</w:t>
      </w:r>
    </w:p>
    <w:p w14:paraId="6AA39382" w14:textId="6BA7EC56" w:rsidR="000C0092" w:rsidRDefault="00695C8A" w:rsidP="002551A3">
      <w:pPr>
        <w:pStyle w:val="Paragraphnonumbers"/>
        <w:spacing w:after="0" w:line="240" w:lineRule="auto"/>
        <w:rPr>
          <w:sz w:val="22"/>
        </w:rPr>
      </w:pPr>
      <w:r>
        <w:rPr>
          <w:sz w:val="22"/>
        </w:rPr>
        <w:t>Simon Webster</w:t>
      </w:r>
      <w:r w:rsidR="000C0092">
        <w:rPr>
          <w:sz w:val="22"/>
        </w:rPr>
        <w:t>, Health Technology Assessment Analyst</w:t>
      </w:r>
      <w:r w:rsidR="00042172">
        <w:rPr>
          <w:sz w:val="22"/>
        </w:rPr>
        <w:tab/>
      </w:r>
      <w:r w:rsidR="00042172">
        <w:rPr>
          <w:sz w:val="22"/>
        </w:rPr>
        <w:tab/>
        <w:t xml:space="preserve">Present for items </w:t>
      </w:r>
      <w:r w:rsidR="00306A05">
        <w:rPr>
          <w:sz w:val="22"/>
        </w:rPr>
        <w:t>2 – 2.2.3</w:t>
      </w:r>
    </w:p>
    <w:p w14:paraId="060891BE" w14:textId="04BA9D1C" w:rsidR="00191A14" w:rsidRDefault="00191A14" w:rsidP="002551A3">
      <w:pPr>
        <w:pStyle w:val="Paragraphnonumbers"/>
        <w:spacing w:after="0" w:line="240" w:lineRule="auto"/>
        <w:rPr>
          <w:sz w:val="22"/>
        </w:rPr>
      </w:pPr>
      <w:r>
        <w:rPr>
          <w:sz w:val="22"/>
        </w:rPr>
        <w:t>Toni Gasse, Project Manager</w:t>
      </w:r>
      <w:r>
        <w:rPr>
          <w:sz w:val="22"/>
        </w:rPr>
        <w:tab/>
      </w:r>
      <w:r>
        <w:rPr>
          <w:sz w:val="22"/>
        </w:rPr>
        <w:tab/>
      </w:r>
      <w:r>
        <w:rPr>
          <w:sz w:val="22"/>
        </w:rPr>
        <w:tab/>
      </w:r>
      <w:r>
        <w:rPr>
          <w:sz w:val="22"/>
        </w:rPr>
        <w:tab/>
      </w:r>
      <w:r>
        <w:rPr>
          <w:sz w:val="22"/>
        </w:rPr>
        <w:tab/>
        <w:t>Present for all items</w:t>
      </w:r>
    </w:p>
    <w:p w14:paraId="0C204357" w14:textId="72FD99F7" w:rsidR="002B5720" w:rsidRPr="002551A3" w:rsidRDefault="00191A14" w:rsidP="002551A3">
      <w:pPr>
        <w:pStyle w:val="Paragraphnonumbers"/>
        <w:spacing w:after="0" w:line="240" w:lineRule="auto"/>
        <w:rPr>
          <w:sz w:val="22"/>
        </w:rPr>
      </w:pPr>
      <w:r>
        <w:rPr>
          <w:sz w:val="22"/>
        </w:rPr>
        <w:t>Harriet Wilson</w:t>
      </w:r>
      <w:r w:rsidR="0086541C" w:rsidRPr="002551A3">
        <w:rPr>
          <w:sz w:val="22"/>
        </w:rPr>
        <w:t>, Project Manager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384EE002" w14:textId="77777777" w:rsidR="00306A05" w:rsidRDefault="00306A05" w:rsidP="00306A05">
      <w:pPr>
        <w:pStyle w:val="Paragraphnonumbers"/>
        <w:spacing w:after="0" w:line="240" w:lineRule="auto"/>
        <w:rPr>
          <w:sz w:val="22"/>
        </w:rPr>
      </w:pPr>
      <w:bookmarkStart w:id="0" w:name="_Hlk1984286"/>
    </w:p>
    <w:p w14:paraId="7E525B52" w14:textId="5B6EED08" w:rsidR="00BA4EAD" w:rsidRPr="002551A3" w:rsidRDefault="004112A3" w:rsidP="002551A3">
      <w:pPr>
        <w:pStyle w:val="Heading3unnumbered"/>
        <w:spacing w:before="0" w:after="0" w:line="240" w:lineRule="auto"/>
        <w:rPr>
          <w:rFonts w:cs="Arial"/>
          <w:sz w:val="22"/>
          <w:szCs w:val="22"/>
        </w:rPr>
      </w:pPr>
      <w:r w:rsidRPr="002551A3">
        <w:rPr>
          <w:rFonts w:cs="Arial"/>
          <w:sz w:val="22"/>
          <w:szCs w:val="22"/>
        </w:rPr>
        <w:t>External assessment group</w:t>
      </w:r>
      <w:r w:rsidR="00BA4EAD" w:rsidRPr="002551A3">
        <w:rPr>
          <w:rFonts w:cs="Arial"/>
          <w:sz w:val="22"/>
          <w:szCs w:val="22"/>
        </w:rPr>
        <w:t xml:space="preserve"> representatives present</w:t>
      </w:r>
    </w:p>
    <w:p w14:paraId="7B47BAAA" w14:textId="0A518468" w:rsidR="00306A05" w:rsidRDefault="00422FCC" w:rsidP="00422FCC">
      <w:pPr>
        <w:pStyle w:val="Paragraphnonumbers"/>
        <w:spacing w:after="0" w:line="240" w:lineRule="auto"/>
        <w:rPr>
          <w:sz w:val="22"/>
          <w:lang w:eastAsia="en-US"/>
        </w:rPr>
      </w:pPr>
      <w:r w:rsidRPr="00695C8A">
        <w:rPr>
          <w:sz w:val="22"/>
          <w:lang w:eastAsia="en-US"/>
        </w:rPr>
        <w:t>Marie Westwood</w:t>
      </w:r>
      <w:r>
        <w:rPr>
          <w:sz w:val="22"/>
          <w:lang w:eastAsia="en-US"/>
        </w:rPr>
        <w:t xml:space="preserve">, </w:t>
      </w:r>
      <w:r w:rsidRPr="00695C8A">
        <w:rPr>
          <w:sz w:val="22"/>
          <w:lang w:eastAsia="en-US"/>
        </w:rPr>
        <w:t xml:space="preserve">Reviews Manager, </w:t>
      </w:r>
      <w:proofErr w:type="spellStart"/>
      <w:r w:rsidRPr="00695C8A">
        <w:rPr>
          <w:sz w:val="22"/>
          <w:lang w:eastAsia="en-US"/>
        </w:rPr>
        <w:t>Kleijnen</w:t>
      </w:r>
      <w:proofErr w:type="spellEnd"/>
      <w:r>
        <w:rPr>
          <w:sz w:val="22"/>
          <w:lang w:eastAsia="en-US"/>
        </w:rPr>
        <w:tab/>
      </w:r>
      <w:r>
        <w:rPr>
          <w:sz w:val="22"/>
          <w:lang w:eastAsia="en-US"/>
        </w:rPr>
        <w:tab/>
      </w:r>
      <w:r>
        <w:rPr>
          <w:sz w:val="22"/>
          <w:lang w:eastAsia="en-US"/>
        </w:rPr>
        <w:tab/>
        <w:t xml:space="preserve">Present for items 1 to </w:t>
      </w:r>
      <w:r w:rsidR="00306A05">
        <w:rPr>
          <w:sz w:val="22"/>
          <w:lang w:eastAsia="en-US"/>
        </w:rPr>
        <w:t>1.4.</w:t>
      </w:r>
      <w:r w:rsidR="00852166">
        <w:rPr>
          <w:sz w:val="22"/>
          <w:lang w:eastAsia="en-US"/>
        </w:rPr>
        <w:t>7</w:t>
      </w:r>
    </w:p>
    <w:p w14:paraId="43FCBDD5" w14:textId="6FC88949" w:rsidR="00422FCC" w:rsidRDefault="00422FCC" w:rsidP="00422FCC">
      <w:pPr>
        <w:pStyle w:val="Paragraphnonumbers"/>
        <w:spacing w:after="0" w:line="240" w:lineRule="auto"/>
        <w:rPr>
          <w:sz w:val="22"/>
          <w:lang w:eastAsia="en-US"/>
        </w:rPr>
      </w:pPr>
      <w:r w:rsidRPr="00695C8A">
        <w:rPr>
          <w:sz w:val="22"/>
          <w:lang w:eastAsia="en-US"/>
        </w:rPr>
        <w:t>Systematic Reviews Ltd (KSR)</w:t>
      </w:r>
    </w:p>
    <w:p w14:paraId="520B7EC7" w14:textId="6CFDEF42" w:rsidR="00422FCC" w:rsidRPr="008538BB" w:rsidRDefault="00422FCC" w:rsidP="00422FCC">
      <w:pPr>
        <w:pStyle w:val="Paragraphnonumbers"/>
        <w:spacing w:after="0" w:line="240" w:lineRule="auto"/>
        <w:rPr>
          <w:sz w:val="22"/>
          <w:lang w:eastAsia="en-US"/>
        </w:rPr>
      </w:pPr>
      <w:r>
        <w:rPr>
          <w:sz w:val="22"/>
          <w:lang w:eastAsia="en-US"/>
        </w:rPr>
        <w:t>Nigel Armstrong</w:t>
      </w:r>
      <w:r w:rsidRPr="007529A1">
        <w:rPr>
          <w:sz w:val="22"/>
          <w:lang w:eastAsia="en-US"/>
        </w:rPr>
        <w:t xml:space="preserve">, </w:t>
      </w:r>
      <w:r>
        <w:rPr>
          <w:sz w:val="22"/>
          <w:lang w:eastAsia="en-US"/>
        </w:rPr>
        <w:t xml:space="preserve">Health Economics Manager, </w:t>
      </w:r>
      <w:r w:rsidRPr="007529A1">
        <w:rPr>
          <w:sz w:val="22"/>
          <w:lang w:eastAsia="en-US"/>
        </w:rPr>
        <w:t>KSR</w:t>
      </w:r>
      <w:r>
        <w:rPr>
          <w:sz w:val="22"/>
          <w:lang w:eastAsia="en-US"/>
        </w:rPr>
        <w:tab/>
      </w:r>
      <w:r>
        <w:rPr>
          <w:sz w:val="22"/>
          <w:lang w:eastAsia="en-US"/>
        </w:rPr>
        <w:tab/>
      </w:r>
      <w:r>
        <w:rPr>
          <w:sz w:val="22"/>
          <w:lang w:eastAsia="en-US"/>
        </w:rPr>
        <w:tab/>
        <w:t xml:space="preserve">Present for items 1 to </w:t>
      </w:r>
      <w:r w:rsidR="00306A05">
        <w:rPr>
          <w:sz w:val="22"/>
          <w:lang w:eastAsia="en-US"/>
        </w:rPr>
        <w:t>1.4.</w:t>
      </w:r>
      <w:r w:rsidR="00852166">
        <w:rPr>
          <w:sz w:val="22"/>
          <w:lang w:eastAsia="en-US"/>
        </w:rPr>
        <w:t>7</w:t>
      </w:r>
    </w:p>
    <w:p w14:paraId="5383C363" w14:textId="77777777" w:rsidR="00422FCC" w:rsidRDefault="00422FCC" w:rsidP="00454C81">
      <w:pPr>
        <w:pStyle w:val="Paragraphnonumbers"/>
        <w:spacing w:after="0" w:line="240" w:lineRule="auto"/>
        <w:rPr>
          <w:sz w:val="22"/>
          <w:lang w:eastAsia="en-US"/>
        </w:rPr>
      </w:pPr>
    </w:p>
    <w:p w14:paraId="4ABC4947" w14:textId="634C6B1F" w:rsidR="00454C81" w:rsidRPr="00695C8A" w:rsidRDefault="007A4062" w:rsidP="00454C81">
      <w:pPr>
        <w:pStyle w:val="Paragraphnonumbers"/>
        <w:spacing w:after="0" w:line="240" w:lineRule="auto"/>
        <w:rPr>
          <w:sz w:val="22"/>
          <w:lang w:eastAsia="en-US"/>
        </w:rPr>
      </w:pPr>
      <w:r>
        <w:rPr>
          <w:sz w:val="22"/>
          <w:lang w:eastAsia="en-US"/>
        </w:rPr>
        <w:t xml:space="preserve">Jonathan Shepherd, Principal Research Fellow, </w:t>
      </w:r>
      <w:r w:rsidR="00C506A4">
        <w:rPr>
          <w:sz w:val="22"/>
          <w:lang w:eastAsia="en-US"/>
        </w:rPr>
        <w:tab/>
      </w:r>
      <w:r w:rsidR="00C506A4">
        <w:rPr>
          <w:sz w:val="22"/>
          <w:lang w:eastAsia="en-US"/>
        </w:rPr>
        <w:tab/>
      </w:r>
      <w:r w:rsidR="00C506A4">
        <w:rPr>
          <w:sz w:val="22"/>
          <w:lang w:eastAsia="en-US"/>
        </w:rPr>
        <w:tab/>
        <w:t>Present for items 2 – 2.1.7</w:t>
      </w:r>
      <w:r w:rsidR="00C506A4">
        <w:rPr>
          <w:sz w:val="22"/>
          <w:lang w:eastAsia="en-US"/>
        </w:rPr>
        <w:br/>
      </w:r>
      <w:r>
        <w:rPr>
          <w:sz w:val="22"/>
          <w:lang w:eastAsia="en-US"/>
        </w:rPr>
        <w:t>S</w:t>
      </w:r>
      <w:r w:rsidR="00C506A4">
        <w:rPr>
          <w:sz w:val="22"/>
          <w:lang w:eastAsia="en-US"/>
        </w:rPr>
        <w:t>outhampton Health Technology Assessments Centre (SHTAC)</w:t>
      </w:r>
      <w:r>
        <w:rPr>
          <w:sz w:val="22"/>
          <w:lang w:eastAsia="en-US"/>
        </w:rPr>
        <w:tab/>
      </w:r>
      <w:r>
        <w:rPr>
          <w:sz w:val="22"/>
          <w:lang w:eastAsia="en-US"/>
        </w:rPr>
        <w:tab/>
      </w:r>
    </w:p>
    <w:p w14:paraId="1E467934" w14:textId="08DC83B9" w:rsidR="00454C81" w:rsidRPr="00695C8A" w:rsidRDefault="008538BB" w:rsidP="00454C81">
      <w:pPr>
        <w:pStyle w:val="Paragraphnonumbers"/>
        <w:spacing w:after="0" w:line="240" w:lineRule="auto"/>
        <w:rPr>
          <w:sz w:val="22"/>
          <w:lang w:eastAsia="en-US"/>
        </w:rPr>
      </w:pPr>
      <w:r w:rsidRPr="008538BB">
        <w:rPr>
          <w:sz w:val="22"/>
          <w:lang w:eastAsia="en-US"/>
        </w:rPr>
        <w:t xml:space="preserve">Ines </w:t>
      </w:r>
      <w:proofErr w:type="spellStart"/>
      <w:r w:rsidRPr="008538BB">
        <w:rPr>
          <w:sz w:val="22"/>
          <w:lang w:eastAsia="en-US"/>
        </w:rPr>
        <w:t>Souto</w:t>
      </w:r>
      <w:proofErr w:type="spellEnd"/>
      <w:r w:rsidRPr="008538BB">
        <w:rPr>
          <w:sz w:val="22"/>
          <w:lang w:eastAsia="en-US"/>
        </w:rPr>
        <w:t xml:space="preserve"> Ribeiro, </w:t>
      </w:r>
      <w:r w:rsidR="00695C8A">
        <w:rPr>
          <w:sz w:val="22"/>
          <w:lang w:eastAsia="en-US"/>
        </w:rPr>
        <w:t>Senior Research Assistant</w:t>
      </w:r>
      <w:r w:rsidRPr="008538BB">
        <w:rPr>
          <w:sz w:val="22"/>
          <w:lang w:eastAsia="en-US"/>
        </w:rPr>
        <w:t>, SHTAC</w:t>
      </w:r>
      <w:r w:rsidR="00695C8A">
        <w:rPr>
          <w:sz w:val="22"/>
          <w:lang w:eastAsia="en-US"/>
        </w:rPr>
        <w:tab/>
      </w:r>
      <w:r w:rsidR="00695C8A">
        <w:rPr>
          <w:sz w:val="22"/>
          <w:lang w:eastAsia="en-US"/>
        </w:rPr>
        <w:tab/>
      </w:r>
      <w:r w:rsidR="00454C81">
        <w:rPr>
          <w:sz w:val="22"/>
          <w:lang w:eastAsia="en-US"/>
        </w:rPr>
        <w:t xml:space="preserve">Present for items </w:t>
      </w:r>
      <w:r w:rsidR="00C506A4">
        <w:rPr>
          <w:sz w:val="22"/>
          <w:lang w:eastAsia="en-US"/>
        </w:rPr>
        <w:t>2 – 2.1.7</w:t>
      </w:r>
    </w:p>
    <w:p w14:paraId="213604AB" w14:textId="10A4952A" w:rsidR="008538BB" w:rsidRPr="008538BB" w:rsidRDefault="008538BB" w:rsidP="00695C8A">
      <w:pPr>
        <w:pStyle w:val="Paragraphnonumbers"/>
        <w:spacing w:after="0" w:line="240" w:lineRule="auto"/>
        <w:rPr>
          <w:sz w:val="22"/>
          <w:lang w:eastAsia="en-US"/>
        </w:rPr>
      </w:pPr>
    </w:p>
    <w:bookmarkEnd w:id="0"/>
    <w:p w14:paraId="5C8A1F60" w14:textId="77777777" w:rsidR="00C506A4" w:rsidRDefault="00C506A4" w:rsidP="00C506A4">
      <w:pPr>
        <w:pStyle w:val="Heading3unnumbered"/>
        <w:spacing w:before="0" w:after="0" w:line="240" w:lineRule="auto"/>
        <w:rPr>
          <w:rFonts w:cs="Arial"/>
          <w:sz w:val="22"/>
          <w:szCs w:val="22"/>
        </w:rPr>
      </w:pPr>
      <w:r>
        <w:rPr>
          <w:rFonts w:cs="Arial"/>
          <w:sz w:val="22"/>
          <w:szCs w:val="22"/>
        </w:rPr>
        <w:t>Decision Support Unit representatives present</w:t>
      </w:r>
    </w:p>
    <w:p w14:paraId="39E28D20" w14:textId="77777777" w:rsidR="00C506A4" w:rsidRDefault="00C506A4" w:rsidP="00C506A4">
      <w:pPr>
        <w:pStyle w:val="Paragraphnonumbers"/>
        <w:spacing w:after="0" w:line="240" w:lineRule="auto"/>
        <w:rPr>
          <w:sz w:val="22"/>
        </w:rPr>
      </w:pPr>
      <w:r w:rsidRPr="00695C8A">
        <w:rPr>
          <w:sz w:val="22"/>
          <w:lang w:eastAsia="en-US"/>
        </w:rPr>
        <w:t>Ben Kearns</w:t>
      </w:r>
      <w:r>
        <w:rPr>
          <w:sz w:val="22"/>
          <w:lang w:eastAsia="en-US"/>
        </w:rPr>
        <w:t xml:space="preserve">, </w:t>
      </w:r>
      <w:r w:rsidRPr="00695C8A">
        <w:rPr>
          <w:sz w:val="22"/>
          <w:lang w:eastAsia="en-US"/>
        </w:rPr>
        <w:t>Research Fellow, DSU</w:t>
      </w:r>
      <w:r>
        <w:rPr>
          <w:sz w:val="22"/>
          <w:lang w:eastAsia="en-US"/>
        </w:rPr>
        <w:tab/>
      </w:r>
      <w:r>
        <w:rPr>
          <w:sz w:val="22"/>
          <w:lang w:eastAsia="en-US"/>
        </w:rPr>
        <w:tab/>
      </w:r>
      <w:r>
        <w:rPr>
          <w:sz w:val="22"/>
          <w:lang w:eastAsia="en-US"/>
        </w:rPr>
        <w:tab/>
      </w:r>
      <w:r>
        <w:rPr>
          <w:sz w:val="22"/>
          <w:lang w:eastAsia="en-US"/>
        </w:rPr>
        <w:tab/>
      </w:r>
      <w:r>
        <w:rPr>
          <w:sz w:val="22"/>
          <w:lang w:eastAsia="en-US"/>
        </w:rPr>
        <w:tab/>
        <w:t xml:space="preserve">Present for items </w:t>
      </w:r>
      <w:r>
        <w:rPr>
          <w:sz w:val="22"/>
        </w:rPr>
        <w:t>2 – 2.1.7</w:t>
      </w:r>
    </w:p>
    <w:p w14:paraId="0F81ACEC" w14:textId="7B6EECE4" w:rsidR="00E16505" w:rsidRDefault="00E16505" w:rsidP="002551A3">
      <w:pPr>
        <w:pStyle w:val="Paragraphnonumbers"/>
        <w:spacing w:after="0" w:line="240" w:lineRule="auto"/>
        <w:rPr>
          <w:sz w:val="22"/>
        </w:rPr>
      </w:pPr>
    </w:p>
    <w:p w14:paraId="6982DDF6" w14:textId="77777777" w:rsidR="00C506A4" w:rsidRDefault="00C506A4" w:rsidP="002551A3">
      <w:pPr>
        <w:pStyle w:val="Paragraphnonumbers"/>
        <w:spacing w:after="0" w:line="240" w:lineRule="auto"/>
        <w:rPr>
          <w:sz w:val="22"/>
        </w:rPr>
      </w:pPr>
    </w:p>
    <w:p w14:paraId="7571C909" w14:textId="75AC549F" w:rsidR="00BA4EAD" w:rsidRDefault="004112A3" w:rsidP="002551A3">
      <w:pPr>
        <w:pStyle w:val="Heading3unnumbered"/>
        <w:spacing w:before="0" w:after="0" w:line="240" w:lineRule="auto"/>
        <w:rPr>
          <w:rFonts w:cs="Arial"/>
          <w:sz w:val="22"/>
          <w:szCs w:val="22"/>
        </w:rPr>
      </w:pPr>
      <w:r w:rsidRPr="002551A3">
        <w:rPr>
          <w:rFonts w:cs="Arial"/>
          <w:sz w:val="22"/>
          <w:szCs w:val="22"/>
        </w:rPr>
        <w:lastRenderedPageBreak/>
        <w:t>Specialist Committee Members present</w:t>
      </w:r>
    </w:p>
    <w:p w14:paraId="24F16937" w14:textId="67526EBF" w:rsidR="00422FCC" w:rsidRDefault="00422FCC" w:rsidP="00422FCC">
      <w:pPr>
        <w:pStyle w:val="Paragraphnonumbers"/>
        <w:spacing w:before="60" w:after="0" w:line="240" w:lineRule="auto"/>
        <w:rPr>
          <w:sz w:val="22"/>
        </w:rPr>
      </w:pPr>
      <w:r w:rsidRPr="007529A1">
        <w:rPr>
          <w:sz w:val="22"/>
        </w:rPr>
        <w:t>Margaret Cheng</w:t>
      </w:r>
      <w:r>
        <w:rPr>
          <w:sz w:val="22"/>
        </w:rPr>
        <w:t xml:space="preserve">, </w:t>
      </w:r>
      <w:r w:rsidRPr="007529A1">
        <w:rPr>
          <w:sz w:val="22"/>
        </w:rPr>
        <w:t>Lay specialist committee member</w:t>
      </w:r>
      <w:r>
        <w:rPr>
          <w:sz w:val="22"/>
        </w:rPr>
        <w:tab/>
      </w:r>
      <w:r>
        <w:rPr>
          <w:sz w:val="22"/>
        </w:rPr>
        <w:tab/>
      </w:r>
      <w:r>
        <w:rPr>
          <w:sz w:val="22"/>
        </w:rPr>
        <w:tab/>
        <w:t xml:space="preserve">Present for items 1 – </w:t>
      </w:r>
      <w:r w:rsidR="00C506A4">
        <w:rPr>
          <w:sz w:val="22"/>
        </w:rPr>
        <w:t>1.5.2</w:t>
      </w:r>
    </w:p>
    <w:p w14:paraId="5C5E1E19" w14:textId="5BE0A7E0" w:rsidR="00422FCC" w:rsidRDefault="00422FCC" w:rsidP="00386565">
      <w:pPr>
        <w:pStyle w:val="Paragraphnonumbers"/>
        <w:spacing w:before="60" w:after="0" w:line="240" w:lineRule="auto"/>
        <w:rPr>
          <w:sz w:val="22"/>
        </w:rPr>
      </w:pPr>
      <w:r w:rsidRPr="007529A1">
        <w:rPr>
          <w:sz w:val="22"/>
        </w:rPr>
        <w:t>Tim England</w:t>
      </w:r>
      <w:r>
        <w:rPr>
          <w:sz w:val="22"/>
        </w:rPr>
        <w:t xml:space="preserve">, </w:t>
      </w:r>
      <w:r w:rsidRPr="00191A14">
        <w:rPr>
          <w:sz w:val="22"/>
        </w:rPr>
        <w:t xml:space="preserve">Professor of Stroke Medicine, University of </w:t>
      </w:r>
      <w:r>
        <w:rPr>
          <w:sz w:val="22"/>
        </w:rPr>
        <w:tab/>
      </w:r>
      <w:r>
        <w:rPr>
          <w:sz w:val="22"/>
        </w:rPr>
        <w:tab/>
        <w:t xml:space="preserve">Present for items 1 – </w:t>
      </w:r>
      <w:r w:rsidR="00C506A4">
        <w:rPr>
          <w:sz w:val="22"/>
        </w:rPr>
        <w:t>1.5.2</w:t>
      </w:r>
    </w:p>
    <w:p w14:paraId="21B58AFD" w14:textId="77777777" w:rsidR="00422FCC" w:rsidRPr="007529A1" w:rsidRDefault="00422FCC" w:rsidP="00386565">
      <w:pPr>
        <w:pStyle w:val="Paragraphnonumbers"/>
        <w:spacing w:after="0" w:line="240" w:lineRule="auto"/>
        <w:rPr>
          <w:sz w:val="22"/>
        </w:rPr>
      </w:pPr>
      <w:r w:rsidRPr="00191A14">
        <w:rPr>
          <w:sz w:val="22"/>
        </w:rPr>
        <w:t xml:space="preserve">Nottingham, and Honorary Consultant Stroke Physician, </w:t>
      </w:r>
      <w:r>
        <w:rPr>
          <w:sz w:val="22"/>
        </w:rPr>
        <w:br/>
      </w:r>
      <w:r w:rsidRPr="00191A14">
        <w:rPr>
          <w:sz w:val="22"/>
        </w:rPr>
        <w:t>University Hospitals of Derby and Burton</w:t>
      </w:r>
    </w:p>
    <w:p w14:paraId="4CA1C096" w14:textId="3D5EAA31" w:rsidR="00422FCC" w:rsidRDefault="00422FCC" w:rsidP="00386565">
      <w:pPr>
        <w:pStyle w:val="Paragraphnonumbers"/>
        <w:spacing w:before="60" w:after="0" w:line="240" w:lineRule="auto"/>
        <w:rPr>
          <w:sz w:val="22"/>
        </w:rPr>
      </w:pPr>
      <w:r w:rsidRPr="007529A1">
        <w:rPr>
          <w:sz w:val="22"/>
        </w:rPr>
        <w:t>Carole Gavin</w:t>
      </w:r>
      <w:r>
        <w:rPr>
          <w:sz w:val="22"/>
        </w:rPr>
        <w:t xml:space="preserve">, </w:t>
      </w:r>
      <w:r w:rsidRPr="007529A1">
        <w:rPr>
          <w:sz w:val="22"/>
        </w:rPr>
        <w:t xml:space="preserve">Consultant in Emergency Medicine, </w:t>
      </w:r>
      <w:r>
        <w:rPr>
          <w:sz w:val="22"/>
        </w:rPr>
        <w:tab/>
      </w:r>
      <w:r>
        <w:rPr>
          <w:sz w:val="22"/>
        </w:rPr>
        <w:tab/>
      </w:r>
      <w:r>
        <w:rPr>
          <w:sz w:val="22"/>
        </w:rPr>
        <w:tab/>
        <w:t xml:space="preserve">Present for items 1 – </w:t>
      </w:r>
      <w:r w:rsidR="00C506A4">
        <w:rPr>
          <w:sz w:val="22"/>
        </w:rPr>
        <w:t>1.5.2</w:t>
      </w:r>
    </w:p>
    <w:p w14:paraId="74660891" w14:textId="77777777" w:rsidR="00422FCC" w:rsidRPr="007529A1" w:rsidRDefault="00422FCC" w:rsidP="00386565">
      <w:pPr>
        <w:pStyle w:val="Paragraphnonumbers"/>
        <w:spacing w:after="0" w:line="240" w:lineRule="auto"/>
        <w:rPr>
          <w:sz w:val="22"/>
        </w:rPr>
      </w:pPr>
      <w:r w:rsidRPr="007529A1">
        <w:rPr>
          <w:sz w:val="22"/>
        </w:rPr>
        <w:t>Salford Royal NHS Foundation Trust</w:t>
      </w:r>
    </w:p>
    <w:p w14:paraId="096386DC" w14:textId="51D4B43D" w:rsidR="00422FCC" w:rsidRDefault="00422FCC" w:rsidP="00422FCC">
      <w:pPr>
        <w:pStyle w:val="Paragraphnonumbers"/>
        <w:spacing w:before="60" w:after="0" w:line="240" w:lineRule="auto"/>
        <w:rPr>
          <w:sz w:val="22"/>
        </w:rPr>
      </w:pPr>
      <w:r w:rsidRPr="007529A1">
        <w:rPr>
          <w:sz w:val="22"/>
        </w:rPr>
        <w:t>Nigel Hoggard</w:t>
      </w:r>
      <w:r>
        <w:rPr>
          <w:sz w:val="22"/>
        </w:rPr>
        <w:t xml:space="preserve">, </w:t>
      </w:r>
      <w:r w:rsidRPr="007529A1">
        <w:rPr>
          <w:sz w:val="22"/>
        </w:rPr>
        <w:t xml:space="preserve">Professor of Neuroradiology/ </w:t>
      </w:r>
      <w:r>
        <w:rPr>
          <w:sz w:val="22"/>
        </w:rPr>
        <w:tab/>
      </w:r>
      <w:r>
        <w:rPr>
          <w:sz w:val="22"/>
        </w:rPr>
        <w:tab/>
      </w:r>
      <w:r>
        <w:rPr>
          <w:sz w:val="22"/>
        </w:rPr>
        <w:tab/>
        <w:t xml:space="preserve">Present for items 1 – </w:t>
      </w:r>
      <w:r w:rsidR="00C506A4">
        <w:rPr>
          <w:sz w:val="22"/>
        </w:rPr>
        <w:t>1.5.2</w:t>
      </w:r>
    </w:p>
    <w:p w14:paraId="4A3953DA" w14:textId="77777777" w:rsidR="00422FCC" w:rsidRPr="007529A1" w:rsidRDefault="00422FCC" w:rsidP="00386565">
      <w:pPr>
        <w:pStyle w:val="Paragraphnonumbers"/>
        <w:spacing w:after="0" w:line="240" w:lineRule="auto"/>
        <w:rPr>
          <w:sz w:val="22"/>
        </w:rPr>
      </w:pPr>
      <w:r w:rsidRPr="007529A1">
        <w:rPr>
          <w:sz w:val="22"/>
        </w:rPr>
        <w:t xml:space="preserve">Honorary Consultant Neuroradiologist, </w:t>
      </w:r>
      <w:r>
        <w:rPr>
          <w:sz w:val="22"/>
        </w:rPr>
        <w:br/>
      </w:r>
      <w:r w:rsidRPr="007529A1">
        <w:rPr>
          <w:sz w:val="22"/>
        </w:rPr>
        <w:t xml:space="preserve">University of Sheffield/Sheffield Teaching Hospitals </w:t>
      </w:r>
      <w:r>
        <w:rPr>
          <w:sz w:val="22"/>
        </w:rPr>
        <w:br/>
      </w:r>
      <w:r w:rsidRPr="007529A1">
        <w:rPr>
          <w:sz w:val="22"/>
        </w:rPr>
        <w:t>NHS Foundation Trust</w:t>
      </w:r>
    </w:p>
    <w:p w14:paraId="1452B94D" w14:textId="37168B32" w:rsidR="00422FCC" w:rsidRDefault="00422FCC" w:rsidP="00422FCC">
      <w:pPr>
        <w:pStyle w:val="Paragraphnonumbers"/>
        <w:spacing w:before="60" w:after="0" w:line="240" w:lineRule="auto"/>
        <w:rPr>
          <w:sz w:val="22"/>
        </w:rPr>
      </w:pPr>
      <w:r w:rsidRPr="007529A1">
        <w:rPr>
          <w:sz w:val="22"/>
        </w:rPr>
        <w:t>Grant Mair</w:t>
      </w:r>
      <w:r>
        <w:rPr>
          <w:sz w:val="22"/>
        </w:rPr>
        <w:t xml:space="preserve">, </w:t>
      </w:r>
      <w:r w:rsidRPr="007529A1">
        <w:rPr>
          <w:sz w:val="22"/>
        </w:rPr>
        <w:t xml:space="preserve">Senior Clinical Lecturer and Honorary </w:t>
      </w:r>
      <w:r>
        <w:rPr>
          <w:sz w:val="22"/>
        </w:rPr>
        <w:tab/>
      </w:r>
      <w:r>
        <w:rPr>
          <w:sz w:val="22"/>
        </w:rPr>
        <w:tab/>
      </w:r>
      <w:r>
        <w:rPr>
          <w:sz w:val="22"/>
        </w:rPr>
        <w:tab/>
        <w:t xml:space="preserve">Present for items 1 – </w:t>
      </w:r>
      <w:r w:rsidR="00C506A4">
        <w:rPr>
          <w:sz w:val="22"/>
        </w:rPr>
        <w:t>1.5.2</w:t>
      </w:r>
    </w:p>
    <w:p w14:paraId="449B700D" w14:textId="77777777" w:rsidR="00422FCC" w:rsidRPr="007529A1" w:rsidRDefault="00422FCC" w:rsidP="00386565">
      <w:pPr>
        <w:pStyle w:val="Paragraphnonumbers"/>
        <w:spacing w:after="0" w:line="240" w:lineRule="auto"/>
        <w:rPr>
          <w:sz w:val="22"/>
        </w:rPr>
      </w:pPr>
      <w:r w:rsidRPr="007529A1">
        <w:rPr>
          <w:sz w:val="22"/>
        </w:rPr>
        <w:t>Consultant Neuroradiologist, University of Edinburgh</w:t>
      </w:r>
    </w:p>
    <w:p w14:paraId="1A267B97" w14:textId="07F2625A" w:rsidR="00422FCC" w:rsidRDefault="00422FCC" w:rsidP="00422FCC">
      <w:pPr>
        <w:pStyle w:val="Paragraphnonumbers"/>
        <w:spacing w:before="60" w:after="0" w:line="240" w:lineRule="auto"/>
        <w:rPr>
          <w:sz w:val="22"/>
        </w:rPr>
      </w:pPr>
      <w:r w:rsidRPr="007529A1">
        <w:rPr>
          <w:sz w:val="22"/>
        </w:rPr>
        <w:t xml:space="preserve">Kiruba </w:t>
      </w:r>
      <w:proofErr w:type="spellStart"/>
      <w:r w:rsidRPr="007529A1">
        <w:rPr>
          <w:sz w:val="22"/>
        </w:rPr>
        <w:t>Nagaratnam</w:t>
      </w:r>
      <w:proofErr w:type="spellEnd"/>
      <w:r>
        <w:rPr>
          <w:sz w:val="22"/>
        </w:rPr>
        <w:t xml:space="preserve">, </w:t>
      </w:r>
      <w:r w:rsidRPr="007529A1">
        <w:rPr>
          <w:sz w:val="22"/>
        </w:rPr>
        <w:t xml:space="preserve">Consultant Stroke Physician, </w:t>
      </w:r>
      <w:r>
        <w:rPr>
          <w:sz w:val="22"/>
        </w:rPr>
        <w:tab/>
      </w:r>
      <w:r>
        <w:rPr>
          <w:sz w:val="22"/>
        </w:rPr>
        <w:tab/>
      </w:r>
      <w:r>
        <w:rPr>
          <w:sz w:val="22"/>
        </w:rPr>
        <w:tab/>
        <w:t xml:space="preserve">Present for items 1 – </w:t>
      </w:r>
      <w:r w:rsidR="00C506A4">
        <w:rPr>
          <w:sz w:val="22"/>
        </w:rPr>
        <w:t xml:space="preserve">1.5.2 </w:t>
      </w:r>
    </w:p>
    <w:p w14:paraId="516013AA" w14:textId="77777777" w:rsidR="00422FCC" w:rsidRPr="007529A1" w:rsidRDefault="00422FCC" w:rsidP="00386565">
      <w:pPr>
        <w:pStyle w:val="Paragraphnonumbers"/>
        <w:spacing w:after="0" w:line="240" w:lineRule="auto"/>
        <w:rPr>
          <w:sz w:val="22"/>
        </w:rPr>
      </w:pPr>
      <w:r w:rsidRPr="007529A1">
        <w:rPr>
          <w:sz w:val="22"/>
        </w:rPr>
        <w:t>Royal Berkshire NHS Foundation Trust</w:t>
      </w:r>
    </w:p>
    <w:p w14:paraId="6DDF495B" w14:textId="5F56C5D9" w:rsidR="00422FCC" w:rsidRDefault="00422FCC" w:rsidP="00422FCC">
      <w:pPr>
        <w:pStyle w:val="Paragraphnonumbers"/>
        <w:spacing w:before="60" w:after="0" w:line="240" w:lineRule="auto"/>
        <w:rPr>
          <w:sz w:val="22"/>
        </w:rPr>
      </w:pPr>
      <w:r w:rsidRPr="007529A1">
        <w:rPr>
          <w:sz w:val="22"/>
        </w:rPr>
        <w:t>Jonathan Shapey</w:t>
      </w:r>
      <w:r>
        <w:rPr>
          <w:sz w:val="22"/>
        </w:rPr>
        <w:t xml:space="preserve">, </w:t>
      </w:r>
      <w:r w:rsidRPr="007529A1">
        <w:rPr>
          <w:sz w:val="22"/>
        </w:rPr>
        <w:t xml:space="preserve">Senior Clinical Lecturer and </w:t>
      </w:r>
      <w:r>
        <w:rPr>
          <w:sz w:val="22"/>
        </w:rPr>
        <w:tab/>
      </w:r>
      <w:r>
        <w:rPr>
          <w:sz w:val="22"/>
        </w:rPr>
        <w:tab/>
      </w:r>
      <w:r>
        <w:rPr>
          <w:sz w:val="22"/>
        </w:rPr>
        <w:tab/>
        <w:t xml:space="preserve">Present for items 1 – </w:t>
      </w:r>
      <w:r w:rsidR="009F0D58">
        <w:rPr>
          <w:sz w:val="22"/>
        </w:rPr>
        <w:t>1.5.2</w:t>
      </w:r>
    </w:p>
    <w:p w14:paraId="2A0E17C7" w14:textId="77777777" w:rsidR="00422FCC" w:rsidRPr="007529A1" w:rsidRDefault="00422FCC" w:rsidP="00386565">
      <w:pPr>
        <w:pStyle w:val="Paragraphnonumbers"/>
        <w:spacing w:after="0" w:line="240" w:lineRule="auto"/>
        <w:rPr>
          <w:sz w:val="22"/>
        </w:rPr>
      </w:pPr>
      <w:r w:rsidRPr="007529A1">
        <w:rPr>
          <w:sz w:val="22"/>
        </w:rPr>
        <w:t xml:space="preserve">Honorary Consultant Neurosurgeon, King's College </w:t>
      </w:r>
      <w:r>
        <w:rPr>
          <w:sz w:val="22"/>
        </w:rPr>
        <w:br/>
      </w:r>
      <w:r w:rsidRPr="007529A1">
        <w:rPr>
          <w:sz w:val="22"/>
        </w:rPr>
        <w:t>London/King's College Hospital</w:t>
      </w:r>
    </w:p>
    <w:p w14:paraId="79B30089" w14:textId="0B8BF7CE" w:rsidR="00422FCC" w:rsidRDefault="00422FCC" w:rsidP="00422FCC">
      <w:pPr>
        <w:pStyle w:val="Paragraphnonumbers"/>
        <w:spacing w:before="60" w:after="0" w:line="240" w:lineRule="auto"/>
        <w:rPr>
          <w:sz w:val="22"/>
        </w:rPr>
      </w:pPr>
      <w:r w:rsidRPr="007529A1">
        <w:rPr>
          <w:sz w:val="22"/>
        </w:rPr>
        <w:t>Li Su</w:t>
      </w:r>
      <w:r>
        <w:rPr>
          <w:sz w:val="22"/>
        </w:rPr>
        <w:t xml:space="preserve">, </w:t>
      </w:r>
      <w:r w:rsidRPr="007529A1">
        <w:rPr>
          <w:sz w:val="22"/>
        </w:rPr>
        <w:t>Chair of Neuroimaging, University of Sheffield</w:t>
      </w:r>
      <w:r>
        <w:rPr>
          <w:sz w:val="22"/>
        </w:rPr>
        <w:tab/>
      </w:r>
      <w:r>
        <w:rPr>
          <w:sz w:val="22"/>
        </w:rPr>
        <w:tab/>
        <w:t xml:space="preserve">Present for items 1 – </w:t>
      </w:r>
      <w:r w:rsidR="009F0D58">
        <w:rPr>
          <w:sz w:val="22"/>
        </w:rPr>
        <w:t>1.5.2</w:t>
      </w:r>
    </w:p>
    <w:p w14:paraId="63288067" w14:textId="77777777" w:rsidR="00422FCC" w:rsidRPr="007529A1" w:rsidRDefault="00422FCC" w:rsidP="00386565">
      <w:pPr>
        <w:pStyle w:val="Paragraphnonumbers"/>
        <w:spacing w:after="0" w:line="240" w:lineRule="auto"/>
        <w:rPr>
          <w:sz w:val="22"/>
        </w:rPr>
      </w:pPr>
      <w:r>
        <w:rPr>
          <w:sz w:val="22"/>
        </w:rPr>
        <w:t xml:space="preserve">and </w:t>
      </w:r>
      <w:r w:rsidRPr="007529A1">
        <w:rPr>
          <w:sz w:val="22"/>
        </w:rPr>
        <w:t>Senior Research Fellow, University of Cambridge</w:t>
      </w:r>
    </w:p>
    <w:p w14:paraId="23D2DA58" w14:textId="3385F711" w:rsidR="00422FCC" w:rsidRDefault="00422FCC" w:rsidP="00422FCC">
      <w:pPr>
        <w:pStyle w:val="Paragraphnonumbers"/>
        <w:spacing w:before="60" w:after="0" w:line="240" w:lineRule="auto"/>
        <w:rPr>
          <w:sz w:val="22"/>
        </w:rPr>
      </w:pPr>
      <w:r w:rsidRPr="007529A1">
        <w:rPr>
          <w:sz w:val="22"/>
        </w:rPr>
        <w:t>David Werring</w:t>
      </w:r>
      <w:r>
        <w:rPr>
          <w:sz w:val="22"/>
        </w:rPr>
        <w:t xml:space="preserve">, </w:t>
      </w:r>
      <w:r w:rsidRPr="007529A1">
        <w:rPr>
          <w:sz w:val="22"/>
        </w:rPr>
        <w:t xml:space="preserve">Professor of Clinical Neurology, </w:t>
      </w:r>
      <w:r>
        <w:rPr>
          <w:sz w:val="22"/>
        </w:rPr>
        <w:tab/>
      </w:r>
      <w:r>
        <w:rPr>
          <w:sz w:val="22"/>
        </w:rPr>
        <w:tab/>
      </w:r>
      <w:r>
        <w:rPr>
          <w:sz w:val="22"/>
        </w:rPr>
        <w:tab/>
        <w:t xml:space="preserve">Present for items 1 – </w:t>
      </w:r>
      <w:r w:rsidR="009F0D58">
        <w:rPr>
          <w:sz w:val="22"/>
        </w:rPr>
        <w:t>1.4.</w:t>
      </w:r>
      <w:r w:rsidR="00852166">
        <w:rPr>
          <w:sz w:val="22"/>
        </w:rPr>
        <w:t>3</w:t>
      </w:r>
    </w:p>
    <w:p w14:paraId="6B0F1D29" w14:textId="77777777" w:rsidR="00422FCC" w:rsidRPr="007529A1" w:rsidRDefault="00422FCC" w:rsidP="00386565">
      <w:pPr>
        <w:pStyle w:val="Paragraphnonumbers"/>
        <w:spacing w:after="0" w:line="240" w:lineRule="auto"/>
        <w:rPr>
          <w:sz w:val="22"/>
        </w:rPr>
      </w:pPr>
      <w:r w:rsidRPr="007529A1">
        <w:rPr>
          <w:sz w:val="22"/>
        </w:rPr>
        <w:t>UCL Queen Square Institute of Neurology</w:t>
      </w:r>
    </w:p>
    <w:p w14:paraId="6F374574" w14:textId="36707059" w:rsidR="00422FCC" w:rsidRDefault="00422FCC" w:rsidP="00422FCC">
      <w:pPr>
        <w:pStyle w:val="Paragraphnonumbers"/>
        <w:rPr>
          <w:lang w:eastAsia="en-US"/>
        </w:rPr>
      </w:pPr>
    </w:p>
    <w:p w14:paraId="52501B71" w14:textId="576D0547" w:rsidR="00422FCC" w:rsidRDefault="007529A1" w:rsidP="00386565">
      <w:pPr>
        <w:pStyle w:val="Paragraphnonumbers"/>
        <w:spacing w:after="0" w:line="240" w:lineRule="auto"/>
        <w:rPr>
          <w:sz w:val="22"/>
        </w:rPr>
      </w:pPr>
      <w:r w:rsidRPr="007529A1">
        <w:rPr>
          <w:sz w:val="22"/>
        </w:rPr>
        <w:t>Joanna</w:t>
      </w:r>
      <w:r>
        <w:rPr>
          <w:sz w:val="22"/>
        </w:rPr>
        <w:t xml:space="preserve"> </w:t>
      </w:r>
      <w:r w:rsidRPr="007529A1">
        <w:rPr>
          <w:sz w:val="22"/>
        </w:rPr>
        <w:t>Girling</w:t>
      </w:r>
      <w:r>
        <w:rPr>
          <w:sz w:val="22"/>
        </w:rPr>
        <w:t xml:space="preserve">, </w:t>
      </w:r>
      <w:r w:rsidRPr="007529A1">
        <w:rPr>
          <w:sz w:val="22"/>
        </w:rPr>
        <w:t xml:space="preserve">Consultant Obstetric Medicine, </w:t>
      </w:r>
      <w:r>
        <w:rPr>
          <w:sz w:val="22"/>
        </w:rPr>
        <w:tab/>
      </w:r>
      <w:r>
        <w:rPr>
          <w:sz w:val="22"/>
        </w:rPr>
        <w:tab/>
      </w:r>
      <w:r>
        <w:rPr>
          <w:sz w:val="22"/>
        </w:rPr>
        <w:tab/>
        <w:t xml:space="preserve">Present for items </w:t>
      </w:r>
      <w:r w:rsidR="009F0D58">
        <w:rPr>
          <w:sz w:val="22"/>
        </w:rPr>
        <w:t>2 – 2.2.3</w:t>
      </w:r>
    </w:p>
    <w:p w14:paraId="63026522" w14:textId="331BF343" w:rsidR="007529A1" w:rsidRPr="007529A1" w:rsidRDefault="007529A1" w:rsidP="00386565">
      <w:pPr>
        <w:pStyle w:val="Paragraphnonumbers"/>
        <w:spacing w:after="0" w:line="240" w:lineRule="auto"/>
        <w:rPr>
          <w:sz w:val="22"/>
        </w:rPr>
      </w:pPr>
      <w:r w:rsidRPr="007529A1">
        <w:rPr>
          <w:sz w:val="22"/>
        </w:rPr>
        <w:t xml:space="preserve">West Middlesex University Hospital and Chelsea &amp; </w:t>
      </w:r>
      <w:r w:rsidR="00967F47">
        <w:rPr>
          <w:sz w:val="22"/>
        </w:rPr>
        <w:br/>
      </w:r>
      <w:r w:rsidRPr="007529A1">
        <w:rPr>
          <w:sz w:val="22"/>
        </w:rPr>
        <w:t>Westminster Hospital NHS Foundation Trust</w:t>
      </w:r>
    </w:p>
    <w:p w14:paraId="37044498" w14:textId="77777777" w:rsidR="009F0D58" w:rsidRDefault="007529A1" w:rsidP="00386565">
      <w:pPr>
        <w:pStyle w:val="Paragraphnonumbers"/>
        <w:spacing w:before="60" w:after="0" w:line="240" w:lineRule="auto"/>
        <w:rPr>
          <w:sz w:val="22"/>
        </w:rPr>
      </w:pPr>
      <w:r w:rsidRPr="007529A1">
        <w:rPr>
          <w:sz w:val="22"/>
        </w:rPr>
        <w:t>Sarah Findlay</w:t>
      </w:r>
      <w:r>
        <w:rPr>
          <w:sz w:val="22"/>
        </w:rPr>
        <w:t xml:space="preserve">, </w:t>
      </w:r>
      <w:r w:rsidRPr="007529A1">
        <w:rPr>
          <w:sz w:val="22"/>
        </w:rPr>
        <w:t>Lay specialist committee member</w:t>
      </w:r>
      <w:r>
        <w:rPr>
          <w:sz w:val="22"/>
        </w:rPr>
        <w:tab/>
      </w:r>
      <w:r>
        <w:rPr>
          <w:sz w:val="22"/>
        </w:rPr>
        <w:tab/>
      </w:r>
      <w:r>
        <w:rPr>
          <w:sz w:val="22"/>
        </w:rPr>
        <w:tab/>
        <w:t xml:space="preserve">Present for items </w:t>
      </w:r>
      <w:r w:rsidR="009F0D58">
        <w:rPr>
          <w:sz w:val="22"/>
        </w:rPr>
        <w:t>2 – 2.2.3</w:t>
      </w:r>
    </w:p>
    <w:p w14:paraId="54429E2E" w14:textId="135311F7" w:rsidR="009F0D58" w:rsidRDefault="007529A1" w:rsidP="00386565">
      <w:pPr>
        <w:pStyle w:val="Paragraphnonumbers"/>
        <w:spacing w:before="60" w:after="0" w:line="240" w:lineRule="auto"/>
        <w:rPr>
          <w:sz w:val="22"/>
        </w:rPr>
      </w:pPr>
      <w:r w:rsidRPr="007529A1">
        <w:rPr>
          <w:sz w:val="22"/>
        </w:rPr>
        <w:t>Shonagh Haslam</w:t>
      </w:r>
      <w:r>
        <w:rPr>
          <w:sz w:val="22"/>
        </w:rPr>
        <w:t xml:space="preserve">, </w:t>
      </w:r>
      <w:r w:rsidR="00386565">
        <w:rPr>
          <w:sz w:val="22"/>
        </w:rPr>
        <w:t>Consultant</w:t>
      </w:r>
      <w:r w:rsidRPr="007529A1">
        <w:rPr>
          <w:sz w:val="22"/>
        </w:rPr>
        <w:t xml:space="preserve"> Clinical Biochemist, </w:t>
      </w:r>
      <w:r>
        <w:rPr>
          <w:sz w:val="22"/>
        </w:rPr>
        <w:tab/>
      </w:r>
      <w:r>
        <w:rPr>
          <w:sz w:val="22"/>
        </w:rPr>
        <w:tab/>
      </w:r>
      <w:r>
        <w:rPr>
          <w:sz w:val="22"/>
        </w:rPr>
        <w:tab/>
        <w:t xml:space="preserve">Present for items </w:t>
      </w:r>
      <w:r w:rsidR="009F0D58">
        <w:rPr>
          <w:sz w:val="22"/>
        </w:rPr>
        <w:t>2 – 2.2.3</w:t>
      </w:r>
    </w:p>
    <w:p w14:paraId="77135E45" w14:textId="1ABB3A0F" w:rsidR="004F5DFE" w:rsidRDefault="007529A1" w:rsidP="00386565">
      <w:pPr>
        <w:pStyle w:val="Paragraphnonumbers"/>
        <w:spacing w:after="0" w:line="240" w:lineRule="auto"/>
        <w:rPr>
          <w:sz w:val="22"/>
        </w:rPr>
      </w:pPr>
      <w:r w:rsidRPr="007529A1">
        <w:rPr>
          <w:sz w:val="22"/>
        </w:rPr>
        <w:t>Lancashire Teaching Hospitals</w:t>
      </w:r>
    </w:p>
    <w:p w14:paraId="23E40F34" w14:textId="77777777" w:rsidR="009F0D58" w:rsidRDefault="00967F47" w:rsidP="00386565">
      <w:pPr>
        <w:pStyle w:val="Paragraphnonumbers"/>
        <w:spacing w:before="60" w:after="0" w:line="240" w:lineRule="auto"/>
        <w:rPr>
          <w:sz w:val="22"/>
        </w:rPr>
      </w:pPr>
      <w:r w:rsidRPr="007529A1">
        <w:rPr>
          <w:sz w:val="22"/>
        </w:rPr>
        <w:t>Jenny Myers</w:t>
      </w:r>
      <w:r>
        <w:rPr>
          <w:sz w:val="22"/>
        </w:rPr>
        <w:t xml:space="preserve">, </w:t>
      </w:r>
      <w:r w:rsidRPr="007529A1">
        <w:rPr>
          <w:sz w:val="22"/>
        </w:rPr>
        <w:t xml:space="preserve">Consultant Obstetrician / Professor of </w:t>
      </w:r>
      <w:r>
        <w:rPr>
          <w:sz w:val="22"/>
        </w:rPr>
        <w:tab/>
      </w:r>
      <w:r>
        <w:rPr>
          <w:sz w:val="22"/>
        </w:rPr>
        <w:tab/>
      </w:r>
      <w:r w:rsidR="00C64F4B">
        <w:rPr>
          <w:sz w:val="22"/>
        </w:rPr>
        <w:t xml:space="preserve">Present for items </w:t>
      </w:r>
      <w:r w:rsidR="009F0D58">
        <w:rPr>
          <w:sz w:val="22"/>
        </w:rPr>
        <w:t>2 – 2.2.3</w:t>
      </w:r>
    </w:p>
    <w:p w14:paraId="76203B09" w14:textId="200A7DE5" w:rsidR="00967F47" w:rsidRPr="007529A1" w:rsidRDefault="00967F47" w:rsidP="00386565">
      <w:pPr>
        <w:pStyle w:val="Paragraphnonumbers"/>
        <w:spacing w:after="0" w:line="240" w:lineRule="auto"/>
        <w:rPr>
          <w:sz w:val="22"/>
        </w:rPr>
      </w:pPr>
      <w:r w:rsidRPr="007529A1">
        <w:rPr>
          <w:sz w:val="22"/>
        </w:rPr>
        <w:t>Obstetrics &amp; Maternal Medicine, University of Manchester</w:t>
      </w:r>
    </w:p>
    <w:p w14:paraId="5AEF59D6" w14:textId="77777777" w:rsidR="009F0D58" w:rsidRDefault="00191A14" w:rsidP="00386565">
      <w:pPr>
        <w:pStyle w:val="Paragraphnonumbers"/>
        <w:spacing w:before="60" w:after="0" w:line="240" w:lineRule="auto"/>
        <w:rPr>
          <w:sz w:val="22"/>
        </w:rPr>
      </w:pPr>
      <w:r>
        <w:rPr>
          <w:sz w:val="22"/>
        </w:rPr>
        <w:t xml:space="preserve">Andrew Sharp, </w:t>
      </w:r>
      <w:r w:rsidRPr="00191A14">
        <w:rPr>
          <w:sz w:val="22"/>
        </w:rPr>
        <w:t>Senior Clinical Lecturer in Obstetrics</w:t>
      </w:r>
      <w:r>
        <w:rPr>
          <w:sz w:val="22"/>
        </w:rPr>
        <w:t xml:space="preserve">, </w:t>
      </w:r>
      <w:r>
        <w:rPr>
          <w:sz w:val="22"/>
        </w:rPr>
        <w:tab/>
      </w:r>
      <w:r>
        <w:rPr>
          <w:sz w:val="22"/>
        </w:rPr>
        <w:tab/>
        <w:t xml:space="preserve">Present for items </w:t>
      </w:r>
      <w:r w:rsidR="009F0D58">
        <w:rPr>
          <w:sz w:val="22"/>
        </w:rPr>
        <w:t>2 – 2.2.3</w:t>
      </w:r>
    </w:p>
    <w:p w14:paraId="4789763D" w14:textId="2A3160B0" w:rsidR="00191A14" w:rsidRDefault="00191A14" w:rsidP="00386565">
      <w:pPr>
        <w:pStyle w:val="Paragraphnonumbers"/>
        <w:spacing w:after="0" w:line="240" w:lineRule="auto"/>
        <w:rPr>
          <w:sz w:val="22"/>
        </w:rPr>
      </w:pPr>
      <w:r>
        <w:rPr>
          <w:sz w:val="22"/>
        </w:rPr>
        <w:t>University of Liverpool</w:t>
      </w:r>
    </w:p>
    <w:p w14:paraId="7AADD0B3" w14:textId="77777777" w:rsidR="009F0D58" w:rsidRDefault="00967F47" w:rsidP="00386565">
      <w:pPr>
        <w:pStyle w:val="Paragraphnonumbers"/>
        <w:spacing w:before="60" w:after="0" w:line="240" w:lineRule="auto"/>
        <w:rPr>
          <w:sz w:val="22"/>
        </w:rPr>
      </w:pPr>
      <w:r w:rsidRPr="007529A1">
        <w:rPr>
          <w:sz w:val="22"/>
        </w:rPr>
        <w:t>Elaine Sheehan</w:t>
      </w:r>
      <w:r>
        <w:rPr>
          <w:sz w:val="22"/>
        </w:rPr>
        <w:t xml:space="preserve">, </w:t>
      </w:r>
      <w:r w:rsidRPr="007529A1">
        <w:rPr>
          <w:sz w:val="22"/>
        </w:rPr>
        <w:t xml:space="preserve">Specialist Midwife for Hypertension </w:t>
      </w:r>
      <w:r>
        <w:rPr>
          <w:sz w:val="22"/>
        </w:rPr>
        <w:tab/>
      </w:r>
      <w:r>
        <w:rPr>
          <w:sz w:val="22"/>
        </w:rPr>
        <w:tab/>
      </w:r>
      <w:r w:rsidR="00C64F4B">
        <w:rPr>
          <w:sz w:val="22"/>
        </w:rPr>
        <w:t xml:space="preserve">Present for items </w:t>
      </w:r>
      <w:r w:rsidR="009F0D58">
        <w:rPr>
          <w:sz w:val="22"/>
        </w:rPr>
        <w:t>2 – 2.2.3</w:t>
      </w:r>
    </w:p>
    <w:p w14:paraId="36D4AB28" w14:textId="388E2D3F" w:rsidR="00967F47" w:rsidRPr="007529A1" w:rsidRDefault="00967F47" w:rsidP="00386565">
      <w:pPr>
        <w:pStyle w:val="Paragraphnonumbers"/>
        <w:spacing w:after="0" w:line="240" w:lineRule="auto"/>
        <w:rPr>
          <w:sz w:val="22"/>
        </w:rPr>
      </w:pPr>
      <w:r w:rsidRPr="007529A1">
        <w:rPr>
          <w:sz w:val="22"/>
        </w:rPr>
        <w:t xml:space="preserve">and Maternal Medicine, St. George’s University Hospitals </w:t>
      </w:r>
      <w:r>
        <w:rPr>
          <w:sz w:val="22"/>
        </w:rPr>
        <w:br/>
      </w:r>
      <w:r w:rsidRPr="007529A1">
        <w:rPr>
          <w:sz w:val="22"/>
        </w:rPr>
        <w:t>NHS Foundation Trust</w:t>
      </w:r>
    </w:p>
    <w:p w14:paraId="30940536" w14:textId="77777777" w:rsidR="009F0D58" w:rsidRDefault="00967F47" w:rsidP="00386565">
      <w:pPr>
        <w:pStyle w:val="Paragraphnonumbers"/>
        <w:spacing w:before="60" w:after="0" w:line="240" w:lineRule="auto"/>
        <w:rPr>
          <w:sz w:val="22"/>
        </w:rPr>
      </w:pPr>
      <w:r w:rsidRPr="007529A1">
        <w:rPr>
          <w:sz w:val="22"/>
        </w:rPr>
        <w:t>Nigel Simpson</w:t>
      </w:r>
      <w:r>
        <w:rPr>
          <w:sz w:val="22"/>
        </w:rPr>
        <w:t xml:space="preserve">, </w:t>
      </w:r>
      <w:r w:rsidRPr="007529A1">
        <w:rPr>
          <w:sz w:val="22"/>
        </w:rPr>
        <w:t xml:space="preserve">Senior Lecturer/Consultant in </w:t>
      </w:r>
      <w:r>
        <w:rPr>
          <w:sz w:val="22"/>
        </w:rPr>
        <w:tab/>
      </w:r>
      <w:r>
        <w:rPr>
          <w:sz w:val="22"/>
        </w:rPr>
        <w:tab/>
      </w:r>
      <w:r>
        <w:rPr>
          <w:sz w:val="22"/>
        </w:rPr>
        <w:tab/>
      </w:r>
      <w:r w:rsidR="00C64F4B">
        <w:rPr>
          <w:sz w:val="22"/>
        </w:rPr>
        <w:t xml:space="preserve">Present for items </w:t>
      </w:r>
      <w:r w:rsidR="009F0D58">
        <w:rPr>
          <w:sz w:val="22"/>
        </w:rPr>
        <w:t>2 – 2.2.3</w:t>
      </w:r>
    </w:p>
    <w:p w14:paraId="49F2824A" w14:textId="61E79835" w:rsidR="00967F47" w:rsidRPr="007529A1" w:rsidRDefault="00967F47" w:rsidP="00386565">
      <w:pPr>
        <w:pStyle w:val="Paragraphnonumbers"/>
        <w:spacing w:after="0" w:line="240" w:lineRule="auto"/>
        <w:rPr>
          <w:sz w:val="22"/>
        </w:rPr>
      </w:pPr>
      <w:r w:rsidRPr="007529A1">
        <w:rPr>
          <w:sz w:val="22"/>
        </w:rPr>
        <w:t xml:space="preserve">Obstetrics &amp; </w:t>
      </w:r>
      <w:r w:rsidR="00DF3CD1" w:rsidRPr="007529A1">
        <w:rPr>
          <w:sz w:val="22"/>
        </w:rPr>
        <w:t>Gynaecology, University</w:t>
      </w:r>
      <w:r w:rsidRPr="007529A1">
        <w:rPr>
          <w:sz w:val="22"/>
        </w:rPr>
        <w:t xml:space="preserve"> of Leeds</w:t>
      </w:r>
      <w:r>
        <w:rPr>
          <w:sz w:val="22"/>
        </w:rPr>
        <w:br/>
      </w:r>
      <w:r w:rsidRPr="007529A1">
        <w:rPr>
          <w:sz w:val="22"/>
        </w:rPr>
        <w:t>/</w:t>
      </w:r>
      <w:r>
        <w:rPr>
          <w:sz w:val="22"/>
        </w:rPr>
        <w:t xml:space="preserve"> </w:t>
      </w:r>
      <w:r w:rsidRPr="007529A1">
        <w:rPr>
          <w:sz w:val="22"/>
        </w:rPr>
        <w:t>Leeds Teaching Hospitals Trust</w:t>
      </w:r>
    </w:p>
    <w:p w14:paraId="67C75CE4" w14:textId="77777777" w:rsidR="009F0D58" w:rsidRDefault="00967F47" w:rsidP="00386565">
      <w:pPr>
        <w:pStyle w:val="Paragraphnonumbers"/>
        <w:spacing w:before="60" w:after="0" w:line="240" w:lineRule="auto"/>
        <w:rPr>
          <w:sz w:val="22"/>
        </w:rPr>
      </w:pPr>
      <w:r w:rsidRPr="007529A1">
        <w:rPr>
          <w:sz w:val="22"/>
        </w:rPr>
        <w:t>Manu Vatish</w:t>
      </w:r>
      <w:r>
        <w:rPr>
          <w:sz w:val="22"/>
        </w:rPr>
        <w:t xml:space="preserve">, </w:t>
      </w:r>
      <w:r w:rsidRPr="007529A1">
        <w:rPr>
          <w:sz w:val="22"/>
        </w:rPr>
        <w:t xml:space="preserve">Professor of Obstetrics, University of Oxford </w:t>
      </w:r>
      <w:r>
        <w:rPr>
          <w:sz w:val="22"/>
        </w:rPr>
        <w:tab/>
      </w:r>
      <w:r>
        <w:rPr>
          <w:sz w:val="22"/>
        </w:rPr>
        <w:tab/>
      </w:r>
      <w:r w:rsidR="00C64F4B">
        <w:rPr>
          <w:sz w:val="22"/>
        </w:rPr>
        <w:t xml:space="preserve">Present for items </w:t>
      </w:r>
      <w:r w:rsidR="009F0D58">
        <w:rPr>
          <w:sz w:val="22"/>
        </w:rPr>
        <w:t>2 – 2.2.3</w:t>
      </w:r>
    </w:p>
    <w:p w14:paraId="59BB91D9" w14:textId="15A01983" w:rsidR="00085585" w:rsidRPr="002C629B" w:rsidRDefault="00967F47" w:rsidP="002C629B">
      <w:pPr>
        <w:pStyle w:val="Paragraphnonumbers"/>
        <w:spacing w:before="60" w:after="0" w:line="240" w:lineRule="auto"/>
        <w:rPr>
          <w:b/>
          <w:bCs w:val="0"/>
          <w:sz w:val="22"/>
        </w:rPr>
      </w:pPr>
      <w:r>
        <w:rPr>
          <w:sz w:val="22"/>
        </w:rPr>
        <w:br/>
      </w:r>
      <w:r w:rsidR="00BA4EAD" w:rsidRPr="002C629B">
        <w:rPr>
          <w:b/>
          <w:bCs w:val="0"/>
          <w:sz w:val="22"/>
        </w:rPr>
        <w:t>Observers present</w:t>
      </w:r>
    </w:p>
    <w:p w14:paraId="2134A0D9" w14:textId="318125F7" w:rsidR="008812C4" w:rsidRDefault="009A265E" w:rsidP="002551A3">
      <w:pPr>
        <w:pStyle w:val="Paragraphnonumbers"/>
        <w:spacing w:after="0" w:line="240" w:lineRule="auto"/>
        <w:rPr>
          <w:sz w:val="22"/>
          <w:lang w:eastAsia="en-US"/>
        </w:rPr>
      </w:pPr>
      <w:r w:rsidRPr="00012883">
        <w:rPr>
          <w:sz w:val="22"/>
          <w:lang w:eastAsia="en-US"/>
        </w:rPr>
        <w:t>Lyn Davies</w:t>
      </w:r>
      <w:r w:rsidR="008812C4" w:rsidRPr="00012883">
        <w:rPr>
          <w:sz w:val="22"/>
          <w:lang w:eastAsia="en-US"/>
        </w:rPr>
        <w:t>, Coordinator, NICE</w:t>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t xml:space="preserve">Present for items </w:t>
      </w:r>
      <w:r w:rsidR="00454C81">
        <w:rPr>
          <w:sz w:val="22"/>
          <w:lang w:eastAsia="en-US"/>
        </w:rPr>
        <w:t xml:space="preserve">1 – </w:t>
      </w:r>
      <w:r w:rsidR="009F0D58">
        <w:rPr>
          <w:sz w:val="22"/>
          <w:lang w:eastAsia="en-US"/>
        </w:rPr>
        <w:t>1.4.</w:t>
      </w:r>
      <w:r w:rsidR="00852166">
        <w:rPr>
          <w:sz w:val="22"/>
          <w:lang w:eastAsia="en-US"/>
        </w:rPr>
        <w:t>7</w:t>
      </w:r>
      <w:r w:rsidR="00624855">
        <w:rPr>
          <w:sz w:val="22"/>
        </w:rPr>
        <w:t xml:space="preserve"> </w:t>
      </w:r>
      <w:r w:rsidRPr="00012883">
        <w:rPr>
          <w:sz w:val="22"/>
          <w:lang w:eastAsia="en-US"/>
        </w:rPr>
        <w:t>and</w:t>
      </w:r>
      <w:r w:rsidR="00AC2777" w:rsidRPr="00012883">
        <w:rPr>
          <w:sz w:val="22"/>
          <w:lang w:eastAsia="en-US"/>
        </w:rPr>
        <w:t xml:space="preserve"> </w:t>
      </w:r>
      <w:r w:rsidR="009F0D58">
        <w:rPr>
          <w:sz w:val="22"/>
          <w:lang w:eastAsia="en-US"/>
        </w:rPr>
        <w:t>2</w:t>
      </w:r>
      <w:r w:rsidR="00C64F4B">
        <w:rPr>
          <w:sz w:val="22"/>
          <w:lang w:eastAsia="en-US"/>
        </w:rPr>
        <w:t xml:space="preserve"> </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xml:space="preserve">– </w:t>
      </w:r>
      <w:r w:rsidR="009F0D58">
        <w:rPr>
          <w:sz w:val="22"/>
          <w:lang w:eastAsia="en-US"/>
        </w:rPr>
        <w:t>2.1</w:t>
      </w:r>
      <w:r w:rsidR="00C64F4B">
        <w:rPr>
          <w:sz w:val="22"/>
          <w:lang w:eastAsia="en-US"/>
        </w:rPr>
        <w:t>.</w:t>
      </w:r>
      <w:r w:rsidR="009F0D58">
        <w:rPr>
          <w:sz w:val="22"/>
          <w:lang w:eastAsia="en-US"/>
        </w:rPr>
        <w:t>7</w:t>
      </w:r>
      <w:r w:rsidR="00C64F4B">
        <w:rPr>
          <w:sz w:val="22"/>
          <w:lang w:eastAsia="en-US"/>
        </w:rPr>
        <w:t xml:space="preserve"> </w:t>
      </w:r>
    </w:p>
    <w:p w14:paraId="5D0226D4" w14:textId="0EA42CEB" w:rsidR="0015724F" w:rsidRDefault="0015724F" w:rsidP="002551A3">
      <w:pPr>
        <w:pStyle w:val="Paragraphnonumbers"/>
        <w:spacing w:after="0" w:line="240" w:lineRule="auto"/>
        <w:rPr>
          <w:sz w:val="22"/>
          <w:lang w:eastAsia="en-US"/>
        </w:rPr>
      </w:pPr>
      <w:r>
        <w:rPr>
          <w:sz w:val="22"/>
          <w:lang w:eastAsia="en-US"/>
        </w:rPr>
        <w:t>Hayley Garnett, Senior Medical Editor, NICE</w:t>
      </w:r>
      <w:r>
        <w:rPr>
          <w:sz w:val="22"/>
          <w:lang w:eastAsia="en-US"/>
        </w:rPr>
        <w:tab/>
      </w:r>
      <w:r>
        <w:rPr>
          <w:sz w:val="22"/>
          <w:lang w:eastAsia="en-US"/>
        </w:rPr>
        <w:tab/>
      </w:r>
      <w:r>
        <w:rPr>
          <w:sz w:val="22"/>
          <w:lang w:eastAsia="en-US"/>
        </w:rPr>
        <w:tab/>
        <w:t xml:space="preserve">Present for items 1 </w:t>
      </w:r>
      <w:r w:rsidR="009F0D58">
        <w:rPr>
          <w:sz w:val="22"/>
          <w:lang w:eastAsia="en-US"/>
        </w:rPr>
        <w:t>–</w:t>
      </w:r>
      <w:r>
        <w:rPr>
          <w:sz w:val="22"/>
          <w:lang w:eastAsia="en-US"/>
        </w:rPr>
        <w:t xml:space="preserve"> </w:t>
      </w:r>
      <w:r w:rsidR="009F0D58">
        <w:rPr>
          <w:sz w:val="22"/>
          <w:lang w:eastAsia="en-US"/>
        </w:rPr>
        <w:t>1.5.2</w:t>
      </w:r>
    </w:p>
    <w:p w14:paraId="32BB6318" w14:textId="09E9037E" w:rsidR="00830802" w:rsidRPr="00012883" w:rsidRDefault="00830802" w:rsidP="002551A3">
      <w:pPr>
        <w:pStyle w:val="Paragraphnonumbers"/>
        <w:spacing w:after="0" w:line="240" w:lineRule="auto"/>
        <w:rPr>
          <w:sz w:val="22"/>
          <w:lang w:eastAsia="en-US"/>
        </w:rPr>
      </w:pPr>
      <w:r>
        <w:rPr>
          <w:sz w:val="22"/>
          <w:lang w:eastAsia="en-US"/>
        </w:rPr>
        <w:t>Jean Isaac, Technical Analyst, DAP</w:t>
      </w:r>
      <w:r>
        <w:rPr>
          <w:sz w:val="22"/>
          <w:lang w:eastAsia="en-US"/>
        </w:rPr>
        <w:tab/>
      </w:r>
      <w:r>
        <w:rPr>
          <w:sz w:val="22"/>
          <w:lang w:eastAsia="en-US"/>
        </w:rPr>
        <w:tab/>
      </w:r>
      <w:r>
        <w:rPr>
          <w:sz w:val="22"/>
          <w:lang w:eastAsia="en-US"/>
        </w:rPr>
        <w:tab/>
      </w:r>
      <w:r>
        <w:rPr>
          <w:sz w:val="22"/>
          <w:lang w:eastAsia="en-US"/>
        </w:rPr>
        <w:tab/>
      </w:r>
      <w:r>
        <w:rPr>
          <w:sz w:val="22"/>
          <w:lang w:eastAsia="en-US"/>
        </w:rPr>
        <w:tab/>
        <w:t>Present for all items</w:t>
      </w:r>
    </w:p>
    <w:p w14:paraId="48064D39" w14:textId="14BF9329" w:rsidR="00EA6229" w:rsidRPr="00012883" w:rsidRDefault="00EA6229" w:rsidP="002551A3">
      <w:pPr>
        <w:pStyle w:val="Paragraphnonumbers"/>
        <w:spacing w:after="0" w:line="240" w:lineRule="auto"/>
        <w:rPr>
          <w:sz w:val="22"/>
          <w:lang w:eastAsia="en-US"/>
        </w:rPr>
      </w:pPr>
      <w:r w:rsidRPr="00012883">
        <w:rPr>
          <w:sz w:val="22"/>
          <w:lang w:eastAsia="en-US"/>
        </w:rPr>
        <w:t>Laura Marsden, Public Involvement Adviser, NICE</w:t>
      </w:r>
      <w:r w:rsidRPr="00012883">
        <w:rPr>
          <w:sz w:val="22"/>
          <w:lang w:eastAsia="en-US"/>
        </w:rPr>
        <w:tab/>
      </w:r>
      <w:r w:rsidRPr="00012883">
        <w:rPr>
          <w:sz w:val="22"/>
          <w:lang w:eastAsia="en-US"/>
        </w:rPr>
        <w:tab/>
      </w:r>
      <w:r w:rsidR="007D76A0" w:rsidRPr="00012883">
        <w:rPr>
          <w:sz w:val="22"/>
          <w:lang w:eastAsia="en-US"/>
        </w:rPr>
        <w:tab/>
      </w:r>
      <w:r w:rsidRPr="00012883">
        <w:rPr>
          <w:sz w:val="22"/>
          <w:lang w:eastAsia="en-US"/>
        </w:rPr>
        <w:t xml:space="preserve">Present for </w:t>
      </w:r>
      <w:r w:rsidR="00624855">
        <w:rPr>
          <w:sz w:val="22"/>
          <w:lang w:eastAsia="en-US"/>
        </w:rPr>
        <w:t>all items</w:t>
      </w:r>
    </w:p>
    <w:p w14:paraId="34F89680" w14:textId="1FA32BD3" w:rsidR="00967F47" w:rsidRDefault="00967F47" w:rsidP="002551A3">
      <w:pPr>
        <w:pStyle w:val="Paragraphnonumbers"/>
        <w:spacing w:after="0" w:line="240" w:lineRule="auto"/>
        <w:rPr>
          <w:sz w:val="22"/>
          <w:lang w:eastAsia="en-US"/>
        </w:rPr>
      </w:pPr>
      <w:r w:rsidRPr="00967F47">
        <w:rPr>
          <w:sz w:val="22"/>
          <w:lang w:eastAsia="en-US"/>
        </w:rPr>
        <w:t>Edgar Masanga</w:t>
      </w:r>
      <w:r>
        <w:rPr>
          <w:sz w:val="22"/>
          <w:lang w:eastAsia="en-US"/>
        </w:rPr>
        <w:t>, Business Analyst, NICE</w:t>
      </w:r>
      <w:r>
        <w:rPr>
          <w:sz w:val="22"/>
          <w:lang w:eastAsia="en-US"/>
        </w:rPr>
        <w:tab/>
      </w:r>
      <w:r>
        <w:rPr>
          <w:sz w:val="22"/>
          <w:lang w:eastAsia="en-US"/>
        </w:rPr>
        <w:tab/>
      </w:r>
      <w:r>
        <w:rPr>
          <w:sz w:val="22"/>
          <w:lang w:eastAsia="en-US"/>
        </w:rPr>
        <w:tab/>
      </w:r>
      <w:r>
        <w:rPr>
          <w:sz w:val="22"/>
          <w:lang w:eastAsia="en-US"/>
        </w:rPr>
        <w:tab/>
      </w:r>
      <w:r>
        <w:rPr>
          <w:sz w:val="22"/>
          <w:lang w:eastAsia="en-US"/>
        </w:rPr>
        <w:tab/>
      </w:r>
      <w:r w:rsidR="00C64F4B">
        <w:rPr>
          <w:sz w:val="22"/>
        </w:rPr>
        <w:t xml:space="preserve">Present for items </w:t>
      </w:r>
      <w:r w:rsidR="0015724F">
        <w:rPr>
          <w:sz w:val="22"/>
        </w:rPr>
        <w:t>1</w:t>
      </w:r>
      <w:r w:rsidR="00C64F4B">
        <w:rPr>
          <w:sz w:val="22"/>
        </w:rPr>
        <w:t xml:space="preserve"> – </w:t>
      </w:r>
      <w:r w:rsidR="009F0D58">
        <w:rPr>
          <w:sz w:val="22"/>
        </w:rPr>
        <w:t>1.5.2</w:t>
      </w:r>
    </w:p>
    <w:p w14:paraId="26E7CF3E" w14:textId="55C8B5FA" w:rsidR="00EA6229" w:rsidRDefault="00EA6229" w:rsidP="002551A3">
      <w:pPr>
        <w:pStyle w:val="Paragraphnonumbers"/>
        <w:spacing w:after="0" w:line="240" w:lineRule="auto"/>
        <w:rPr>
          <w:sz w:val="22"/>
          <w:lang w:eastAsia="en-US"/>
        </w:rPr>
      </w:pPr>
      <w:r w:rsidRPr="00012883">
        <w:rPr>
          <w:sz w:val="22"/>
          <w:lang w:eastAsia="en-US"/>
        </w:rPr>
        <w:t>Ian Mather, Business Analyst, NICE</w:t>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00C64F4B" w:rsidRPr="00C64F4B">
        <w:rPr>
          <w:sz w:val="22"/>
          <w:lang w:eastAsia="en-US"/>
        </w:rPr>
        <w:t xml:space="preserve">Present for items </w:t>
      </w:r>
      <w:r w:rsidR="009F0D58">
        <w:rPr>
          <w:sz w:val="22"/>
          <w:lang w:eastAsia="en-US"/>
        </w:rPr>
        <w:t>2 – 2.2.3</w:t>
      </w:r>
    </w:p>
    <w:p w14:paraId="01223917" w14:textId="34DC958A" w:rsidR="00830802" w:rsidRDefault="0015724F" w:rsidP="00830802">
      <w:pPr>
        <w:pStyle w:val="Paragraphnonumbers"/>
        <w:spacing w:after="0" w:line="240" w:lineRule="auto"/>
        <w:rPr>
          <w:sz w:val="22"/>
          <w:lang w:eastAsia="en-US"/>
        </w:rPr>
      </w:pPr>
      <w:proofErr w:type="spellStart"/>
      <w:r w:rsidRPr="0015724F">
        <w:rPr>
          <w:sz w:val="22"/>
          <w:lang w:eastAsia="en-US"/>
        </w:rPr>
        <w:t>Clíodhna</w:t>
      </w:r>
      <w:proofErr w:type="spellEnd"/>
      <w:r w:rsidRPr="0015724F">
        <w:rPr>
          <w:sz w:val="22"/>
          <w:lang w:eastAsia="en-US"/>
        </w:rPr>
        <w:t xml:space="preserve"> </w:t>
      </w:r>
      <w:proofErr w:type="spellStart"/>
      <w:r w:rsidRPr="0015724F">
        <w:rPr>
          <w:sz w:val="22"/>
          <w:lang w:eastAsia="en-US"/>
        </w:rPr>
        <w:t>Ní</w:t>
      </w:r>
      <w:proofErr w:type="spellEnd"/>
      <w:r w:rsidRPr="0015724F">
        <w:rPr>
          <w:sz w:val="22"/>
          <w:lang w:eastAsia="en-US"/>
        </w:rPr>
        <w:t xml:space="preserve"> </w:t>
      </w:r>
      <w:proofErr w:type="spellStart"/>
      <w:r w:rsidRPr="0015724F">
        <w:rPr>
          <w:sz w:val="22"/>
          <w:lang w:eastAsia="en-US"/>
        </w:rPr>
        <w:t>Ghuidhir</w:t>
      </w:r>
      <w:proofErr w:type="spellEnd"/>
      <w:r>
        <w:rPr>
          <w:sz w:val="22"/>
          <w:lang w:eastAsia="en-US"/>
        </w:rPr>
        <w:t xml:space="preserve">, </w:t>
      </w:r>
      <w:r w:rsidRPr="0015724F">
        <w:rPr>
          <w:sz w:val="22"/>
          <w:lang w:eastAsia="en-US"/>
        </w:rPr>
        <w:t xml:space="preserve">Principal Scientific Adviser, </w:t>
      </w:r>
      <w:r w:rsidR="00830802">
        <w:rPr>
          <w:sz w:val="22"/>
          <w:lang w:eastAsia="en-US"/>
        </w:rPr>
        <w:tab/>
      </w:r>
      <w:r w:rsidR="00830802">
        <w:rPr>
          <w:sz w:val="22"/>
          <w:lang w:eastAsia="en-US"/>
        </w:rPr>
        <w:tab/>
      </w:r>
      <w:r w:rsidR="00830802">
        <w:rPr>
          <w:sz w:val="22"/>
          <w:lang w:eastAsia="en-US"/>
        </w:rPr>
        <w:tab/>
      </w:r>
      <w:r w:rsidR="00830802" w:rsidRPr="00C64F4B">
        <w:rPr>
          <w:sz w:val="22"/>
          <w:lang w:eastAsia="en-US"/>
        </w:rPr>
        <w:t xml:space="preserve">Present for items </w:t>
      </w:r>
      <w:r w:rsidR="009F0D58">
        <w:rPr>
          <w:sz w:val="22"/>
          <w:lang w:eastAsia="en-US"/>
        </w:rPr>
        <w:t>1 – 1.5.2</w:t>
      </w:r>
    </w:p>
    <w:p w14:paraId="212AB47B" w14:textId="4B37ADAC" w:rsidR="0015724F" w:rsidRDefault="0015724F" w:rsidP="002551A3">
      <w:pPr>
        <w:pStyle w:val="Paragraphnonumbers"/>
        <w:spacing w:after="0" w:line="240" w:lineRule="auto"/>
        <w:rPr>
          <w:sz w:val="22"/>
          <w:lang w:eastAsia="en-US"/>
        </w:rPr>
      </w:pPr>
      <w:r w:rsidRPr="0015724F">
        <w:rPr>
          <w:sz w:val="22"/>
          <w:lang w:eastAsia="en-US"/>
        </w:rPr>
        <w:lastRenderedPageBreak/>
        <w:t>Scientific Advice</w:t>
      </w:r>
    </w:p>
    <w:p w14:paraId="6F9BE3D4" w14:textId="463660C0" w:rsidR="0015724F" w:rsidRPr="00012883" w:rsidRDefault="0015724F" w:rsidP="002551A3">
      <w:pPr>
        <w:pStyle w:val="Paragraphnonumbers"/>
        <w:spacing w:after="0" w:line="240" w:lineRule="auto"/>
        <w:rPr>
          <w:sz w:val="22"/>
          <w:lang w:eastAsia="en-US"/>
        </w:rPr>
      </w:pPr>
      <w:r>
        <w:rPr>
          <w:sz w:val="22"/>
          <w:lang w:eastAsia="en-US"/>
        </w:rPr>
        <w:t xml:space="preserve">Cheryl Pace, Health Technology Adoption Manager </w:t>
      </w:r>
      <w:r>
        <w:rPr>
          <w:sz w:val="22"/>
          <w:lang w:eastAsia="en-US"/>
        </w:rPr>
        <w:tab/>
      </w:r>
      <w:r>
        <w:rPr>
          <w:sz w:val="22"/>
          <w:lang w:eastAsia="en-US"/>
        </w:rPr>
        <w:tab/>
      </w:r>
      <w:r>
        <w:rPr>
          <w:sz w:val="22"/>
        </w:rPr>
        <w:t xml:space="preserve">Present for items 1 – </w:t>
      </w:r>
      <w:r w:rsidR="009F0D58">
        <w:rPr>
          <w:sz w:val="22"/>
        </w:rPr>
        <w:t>1.5.2</w:t>
      </w:r>
    </w:p>
    <w:p w14:paraId="78FBF1BF" w14:textId="77777777" w:rsidR="00967F47" w:rsidRPr="002551A3" w:rsidRDefault="00967F47" w:rsidP="002551A3">
      <w:pPr>
        <w:pStyle w:val="Paragraphnonumbers"/>
        <w:spacing w:after="0" w:line="240" w:lineRule="auto"/>
        <w:rPr>
          <w:sz w:val="22"/>
          <w:lang w:eastAsia="en-US"/>
        </w:rPr>
      </w:pPr>
    </w:p>
    <w:p w14:paraId="7DEEA868" w14:textId="5975E481" w:rsidR="00FD0266" w:rsidRDefault="00FD0266" w:rsidP="002551A3">
      <w:pPr>
        <w:pStyle w:val="Heading2"/>
        <w:spacing w:before="0" w:after="0" w:line="240" w:lineRule="auto"/>
        <w:rPr>
          <w:sz w:val="22"/>
          <w:szCs w:val="22"/>
        </w:rPr>
      </w:pPr>
      <w:r w:rsidRPr="002551A3">
        <w:rPr>
          <w:sz w:val="22"/>
          <w:szCs w:val="22"/>
        </w:rPr>
        <w:t>Minutes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51FD314E" w14:textId="01C745C4" w:rsidR="008812C4" w:rsidRPr="002551A3" w:rsidRDefault="0086541C" w:rsidP="00364890">
      <w:pPr>
        <w:pStyle w:val="Heading3"/>
        <w:spacing w:before="0" w:after="0" w:line="240" w:lineRule="auto"/>
        <w:ind w:left="357" w:hanging="357"/>
        <w:rPr>
          <w:rFonts w:cs="Arial"/>
          <w:sz w:val="22"/>
          <w:szCs w:val="22"/>
        </w:rPr>
      </w:pPr>
      <w:r w:rsidRPr="002551A3">
        <w:rPr>
          <w:rFonts w:cs="Arial"/>
          <w:sz w:val="22"/>
          <w:szCs w:val="22"/>
        </w:rPr>
        <w:t>Evaluation</w:t>
      </w:r>
      <w:r w:rsidR="00A269AF" w:rsidRPr="002551A3">
        <w:rPr>
          <w:rFonts w:cs="Arial"/>
          <w:sz w:val="22"/>
          <w:szCs w:val="22"/>
        </w:rPr>
        <w:t xml:space="preserve"> of </w:t>
      </w:r>
      <w:r w:rsidR="00E719E5">
        <w:rPr>
          <w:rFonts w:cs="Arial"/>
          <w:sz w:val="22"/>
          <w:szCs w:val="22"/>
        </w:rPr>
        <w:t>‘</w:t>
      </w:r>
      <w:r w:rsidR="00364890" w:rsidRPr="00364890">
        <w:rPr>
          <w:rFonts w:cs="Arial"/>
          <w:sz w:val="22"/>
          <w:szCs w:val="22"/>
        </w:rPr>
        <w:t>Software with artificial intelligence derived algorithms for analysing CT brain scans in people with a suspected acute stroke</w:t>
      </w:r>
      <w:r w:rsidR="00E719E5">
        <w:rPr>
          <w:rFonts w:cs="Arial"/>
          <w:sz w:val="22"/>
          <w:szCs w:val="22"/>
        </w:rPr>
        <w:t>’</w:t>
      </w:r>
    </w:p>
    <w:p w14:paraId="3AD92236" w14:textId="37023534" w:rsidR="005C1734" w:rsidRPr="002551A3" w:rsidRDefault="005C1734" w:rsidP="002551A3"/>
    <w:p w14:paraId="0E1210AB" w14:textId="47B66239" w:rsidR="005C1734" w:rsidRDefault="005C1734" w:rsidP="002551A3">
      <w:pPr>
        <w:pStyle w:val="Level2numbered"/>
        <w:spacing w:after="0" w:line="240" w:lineRule="auto"/>
        <w:rPr>
          <w:sz w:val="22"/>
        </w:rPr>
      </w:pPr>
      <w:r w:rsidRPr="002551A3">
        <w:rPr>
          <w:sz w:val="22"/>
        </w:rPr>
        <w:t>The Chair welcomed members of the committee and other attendees present to the meeting.</w:t>
      </w:r>
    </w:p>
    <w:p w14:paraId="3AE2FC4D" w14:textId="77777777" w:rsidR="002551A3" w:rsidRPr="002551A3" w:rsidRDefault="002551A3" w:rsidP="002551A3">
      <w:pPr>
        <w:pStyle w:val="Level2numbered"/>
        <w:numPr>
          <w:ilvl w:val="0"/>
          <w:numId w:val="0"/>
        </w:numPr>
        <w:spacing w:after="0" w:line="240" w:lineRule="auto"/>
        <w:ind w:left="1142"/>
        <w:rPr>
          <w:sz w:val="22"/>
        </w:rPr>
      </w:pPr>
    </w:p>
    <w:p w14:paraId="4FEF37FD" w14:textId="17F759F5" w:rsidR="00F32A07" w:rsidRPr="008D00B2" w:rsidRDefault="005C1734" w:rsidP="002551A3">
      <w:pPr>
        <w:pStyle w:val="Level2numbered"/>
        <w:spacing w:after="0" w:line="240" w:lineRule="auto"/>
        <w:rPr>
          <w:sz w:val="22"/>
        </w:rPr>
      </w:pPr>
      <w:r w:rsidRPr="008D00B2">
        <w:rPr>
          <w:sz w:val="22"/>
        </w:rPr>
        <w:t xml:space="preserve">The Chair noted apologies from standing committee members </w:t>
      </w:r>
      <w:r w:rsidR="009F0D58" w:rsidRPr="008D00B2">
        <w:rPr>
          <w:sz w:val="22"/>
        </w:rPr>
        <w:t xml:space="preserve">Joy Allen, </w:t>
      </w:r>
      <w:r w:rsidR="008D00B2" w:rsidRPr="008D00B2">
        <w:rPr>
          <w:sz w:val="22"/>
        </w:rPr>
        <w:t xml:space="preserve">Michael Messenger, </w:t>
      </w:r>
      <w:r w:rsidR="00E719E5" w:rsidRPr="008D00B2">
        <w:rPr>
          <w:sz w:val="22"/>
        </w:rPr>
        <w:t xml:space="preserve">Alexandria </w:t>
      </w:r>
      <w:proofErr w:type="gramStart"/>
      <w:r w:rsidR="00E719E5" w:rsidRPr="008D00B2">
        <w:rPr>
          <w:sz w:val="22"/>
        </w:rPr>
        <w:t>Moseley</w:t>
      </w:r>
      <w:proofErr w:type="gramEnd"/>
      <w:r w:rsidR="008D00B2" w:rsidRPr="008D00B2">
        <w:rPr>
          <w:sz w:val="22"/>
        </w:rPr>
        <w:t xml:space="preserve"> and Shelley Rahman Hayley. </w:t>
      </w:r>
      <w:r w:rsidR="00E719E5" w:rsidRPr="008D00B2">
        <w:rPr>
          <w:sz w:val="22"/>
        </w:rPr>
        <w:t xml:space="preserve"> </w:t>
      </w:r>
      <w:r w:rsidR="00F32A07" w:rsidRPr="008D00B2">
        <w:rPr>
          <w:sz w:val="22"/>
        </w:rPr>
        <w:t xml:space="preserve">He noted that </w:t>
      </w:r>
      <w:r w:rsidR="00364890" w:rsidRPr="008D00B2">
        <w:rPr>
          <w:sz w:val="22"/>
        </w:rPr>
        <w:t>Rebecca Allcock</w:t>
      </w:r>
      <w:r w:rsidR="00F32A07" w:rsidRPr="008D00B2">
        <w:rPr>
          <w:sz w:val="22"/>
        </w:rPr>
        <w:t xml:space="preserve"> was not attending due to a conflict of interest.  </w:t>
      </w:r>
    </w:p>
    <w:p w14:paraId="646A8DA8" w14:textId="77777777" w:rsidR="00C165F6" w:rsidRDefault="00C165F6" w:rsidP="00C165F6">
      <w:pPr>
        <w:pStyle w:val="ListParagraph"/>
      </w:pPr>
    </w:p>
    <w:p w14:paraId="66C95526" w14:textId="75066682" w:rsidR="00C165F6" w:rsidRDefault="00C165F6" w:rsidP="00C165F6">
      <w:pPr>
        <w:pStyle w:val="Level2numbered"/>
        <w:spacing w:after="0" w:line="240" w:lineRule="auto"/>
        <w:rPr>
          <w:sz w:val="22"/>
        </w:rPr>
      </w:pPr>
      <w:r w:rsidRPr="002551A3">
        <w:rPr>
          <w:sz w:val="22"/>
        </w:rPr>
        <w:t xml:space="preserve">The committee approved the minutes of the committee meeting held on </w:t>
      </w:r>
      <w:r w:rsidR="008D00B2">
        <w:rPr>
          <w:sz w:val="22"/>
        </w:rPr>
        <w:t>22 March</w:t>
      </w:r>
      <w:r w:rsidRPr="002551A3">
        <w:rPr>
          <w:sz w:val="22"/>
        </w:rPr>
        <w:t xml:space="preserve"> 202</w:t>
      </w:r>
      <w:r>
        <w:rPr>
          <w:sz w:val="22"/>
        </w:rPr>
        <w:t>2</w:t>
      </w:r>
      <w:r w:rsidR="00C03C1A">
        <w:rPr>
          <w:sz w:val="22"/>
        </w:rPr>
        <w:t>.</w:t>
      </w:r>
    </w:p>
    <w:p w14:paraId="622F5C13" w14:textId="77777777" w:rsidR="002551A3" w:rsidRPr="002551A3" w:rsidRDefault="002551A3" w:rsidP="002551A3">
      <w:pPr>
        <w:pStyle w:val="Level2numbered"/>
        <w:numPr>
          <w:ilvl w:val="0"/>
          <w:numId w:val="0"/>
        </w:numPr>
        <w:spacing w:after="0" w:line="240" w:lineRule="auto"/>
        <w:ind w:left="1142"/>
        <w:rPr>
          <w:sz w:val="22"/>
        </w:rPr>
      </w:pPr>
    </w:p>
    <w:p w14:paraId="1C38E778" w14:textId="78B735EC" w:rsidR="00947812" w:rsidRDefault="001662DA" w:rsidP="002551A3">
      <w:pPr>
        <w:pStyle w:val="Level2numbered"/>
        <w:spacing w:after="0" w:line="240" w:lineRule="auto"/>
        <w:rPr>
          <w:sz w:val="22"/>
        </w:rPr>
      </w:pPr>
      <w:r w:rsidRPr="002551A3">
        <w:rPr>
          <w:sz w:val="22"/>
        </w:rPr>
        <w:t>Part 1 – Open session</w:t>
      </w:r>
    </w:p>
    <w:p w14:paraId="279C956C" w14:textId="77777777" w:rsidR="002551A3" w:rsidRPr="002551A3" w:rsidRDefault="002551A3" w:rsidP="002551A3">
      <w:pPr>
        <w:pStyle w:val="Level2numbered"/>
        <w:numPr>
          <w:ilvl w:val="0"/>
          <w:numId w:val="0"/>
        </w:numPr>
        <w:spacing w:after="0" w:line="240" w:lineRule="auto"/>
        <w:ind w:left="1142"/>
        <w:rPr>
          <w:sz w:val="22"/>
        </w:rPr>
      </w:pPr>
    </w:p>
    <w:p w14:paraId="3C280AE1" w14:textId="13BD35A3" w:rsidR="00065F1A" w:rsidRDefault="002F5606" w:rsidP="00D2463F">
      <w:pPr>
        <w:pStyle w:val="Level3numbered"/>
        <w:spacing w:after="0" w:line="240" w:lineRule="auto"/>
        <w:rPr>
          <w:sz w:val="22"/>
        </w:rPr>
      </w:pPr>
      <w:r w:rsidRPr="00D2463F">
        <w:rPr>
          <w:sz w:val="22"/>
        </w:rPr>
        <w:t xml:space="preserve">The </w:t>
      </w:r>
      <w:r w:rsidR="00C92B68" w:rsidRPr="00D2463F">
        <w:rPr>
          <w:sz w:val="22"/>
        </w:rPr>
        <w:t>C</w:t>
      </w:r>
      <w:r w:rsidR="00DA7E81" w:rsidRPr="00D2463F">
        <w:rPr>
          <w:sz w:val="22"/>
        </w:rPr>
        <w:t>hair</w:t>
      </w:r>
      <w:r w:rsidRPr="00D2463F">
        <w:rPr>
          <w:sz w:val="22"/>
        </w:rPr>
        <w:t xml:space="preserve"> welcomed</w:t>
      </w:r>
      <w:r w:rsidR="00511B47" w:rsidRPr="00D2463F">
        <w:rPr>
          <w:sz w:val="22"/>
        </w:rPr>
        <w:t xml:space="preserve"> external </w:t>
      </w:r>
      <w:r w:rsidR="00E719E5" w:rsidRPr="00D2463F">
        <w:rPr>
          <w:sz w:val="22"/>
        </w:rPr>
        <w:t xml:space="preserve">assessment </w:t>
      </w:r>
      <w:r w:rsidR="00511B47" w:rsidRPr="00D2463F">
        <w:rPr>
          <w:sz w:val="22"/>
        </w:rPr>
        <w:t>group representatives, members of the public,</w:t>
      </w:r>
      <w:r w:rsidRPr="00D2463F">
        <w:rPr>
          <w:sz w:val="22"/>
        </w:rPr>
        <w:t xml:space="preserve"> and company representatives from</w:t>
      </w:r>
      <w:r w:rsidR="00E719E5" w:rsidRPr="00D2463F">
        <w:rPr>
          <w:sz w:val="22"/>
        </w:rPr>
        <w:t xml:space="preserve"> </w:t>
      </w:r>
      <w:proofErr w:type="spellStart"/>
      <w:r w:rsidR="00E719E5" w:rsidRPr="00D2463F">
        <w:rPr>
          <w:sz w:val="22"/>
        </w:rPr>
        <w:t>Aidoc</w:t>
      </w:r>
      <w:proofErr w:type="spellEnd"/>
      <w:r w:rsidR="00E719E5" w:rsidRPr="00D2463F">
        <w:rPr>
          <w:sz w:val="22"/>
        </w:rPr>
        <w:t xml:space="preserve"> Medical Ltd, Avicenna.ai, </w:t>
      </w:r>
      <w:proofErr w:type="spellStart"/>
      <w:r w:rsidR="008D00B2" w:rsidRPr="008D00B2">
        <w:rPr>
          <w:sz w:val="22"/>
        </w:rPr>
        <w:t>Blackford</w:t>
      </w:r>
      <w:proofErr w:type="spellEnd"/>
      <w:r w:rsidR="008D00B2" w:rsidRPr="008D00B2">
        <w:rPr>
          <w:sz w:val="22"/>
        </w:rPr>
        <w:t xml:space="preserve"> Analysis</w:t>
      </w:r>
      <w:r w:rsidR="008D00B2">
        <w:rPr>
          <w:sz w:val="22"/>
        </w:rPr>
        <w:t xml:space="preserve">, </w:t>
      </w:r>
      <w:proofErr w:type="spellStart"/>
      <w:r w:rsidR="00D2463F" w:rsidRPr="00D2463F">
        <w:rPr>
          <w:sz w:val="22"/>
        </w:rPr>
        <w:t>Brainomix</w:t>
      </w:r>
      <w:proofErr w:type="spellEnd"/>
      <w:r w:rsidR="00D2463F" w:rsidRPr="00D2463F">
        <w:rPr>
          <w:sz w:val="22"/>
        </w:rPr>
        <w:t xml:space="preserve">, </w:t>
      </w:r>
      <w:proofErr w:type="spellStart"/>
      <w:r w:rsidR="00D2463F" w:rsidRPr="00D2463F">
        <w:rPr>
          <w:sz w:val="22"/>
        </w:rPr>
        <w:t>icometrix</w:t>
      </w:r>
      <w:proofErr w:type="spellEnd"/>
      <w:r w:rsidR="00D2463F" w:rsidRPr="00D2463F">
        <w:rPr>
          <w:sz w:val="22"/>
        </w:rPr>
        <w:t xml:space="preserve">, </w:t>
      </w:r>
      <w:proofErr w:type="spellStart"/>
      <w:r w:rsidR="00D2463F" w:rsidRPr="00D2463F">
        <w:rPr>
          <w:sz w:val="22"/>
        </w:rPr>
        <w:t>Ischemaview</w:t>
      </w:r>
      <w:proofErr w:type="spellEnd"/>
      <w:r w:rsidR="00D2463F" w:rsidRPr="00D2463F">
        <w:rPr>
          <w:sz w:val="22"/>
        </w:rPr>
        <w:t xml:space="preserve"> Inc and Viz.ai, Inc.</w:t>
      </w:r>
    </w:p>
    <w:p w14:paraId="59EAA1D7" w14:textId="77777777" w:rsidR="00D2463F" w:rsidRPr="00D2463F" w:rsidRDefault="00D2463F" w:rsidP="00D2463F">
      <w:pPr>
        <w:pStyle w:val="Level3numbered"/>
        <w:numPr>
          <w:ilvl w:val="0"/>
          <w:numId w:val="0"/>
        </w:numPr>
        <w:spacing w:after="0" w:line="240" w:lineRule="auto"/>
        <w:ind w:left="2155"/>
        <w:rPr>
          <w:sz w:val="22"/>
        </w:rPr>
      </w:pPr>
    </w:p>
    <w:p w14:paraId="08B7C715" w14:textId="78E52331" w:rsidR="004E02E2"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asked all committee members</w:t>
      </w:r>
      <w:r w:rsidR="00DA7E81" w:rsidRPr="002551A3">
        <w:rPr>
          <w:sz w:val="22"/>
        </w:rPr>
        <w:t xml:space="preserve"> </w:t>
      </w:r>
      <w:r w:rsidRPr="002551A3">
        <w:rPr>
          <w:sz w:val="22"/>
        </w:rPr>
        <w:t xml:space="preserve">to declare any </w:t>
      </w:r>
      <w:r w:rsidR="00657FBD" w:rsidRPr="002551A3">
        <w:rPr>
          <w:sz w:val="22"/>
        </w:rPr>
        <w:t xml:space="preserve">new </w:t>
      </w:r>
      <w:r w:rsidRPr="002551A3">
        <w:rPr>
          <w:sz w:val="22"/>
        </w:rPr>
        <w:t>relevant interests</w:t>
      </w:r>
      <w:r w:rsidR="00782C9C" w:rsidRPr="002551A3">
        <w:rPr>
          <w:sz w:val="22"/>
        </w:rPr>
        <w:t xml:space="preserve"> in relation to </w:t>
      </w:r>
      <w:r w:rsidR="00EA7444" w:rsidRPr="002551A3">
        <w:rPr>
          <w:sz w:val="22"/>
        </w:rPr>
        <w:t xml:space="preserve">the </w:t>
      </w:r>
      <w:r w:rsidR="00DA7E81" w:rsidRPr="002551A3">
        <w:rPr>
          <w:sz w:val="22"/>
        </w:rPr>
        <w:t>item</w:t>
      </w:r>
      <w:r w:rsidR="00EA7444" w:rsidRPr="002551A3">
        <w:rPr>
          <w:sz w:val="22"/>
        </w:rPr>
        <w:t xml:space="preserve"> being considered.</w:t>
      </w:r>
      <w:r w:rsidR="00402715" w:rsidRPr="002551A3">
        <w:rPr>
          <w:sz w:val="22"/>
        </w:rPr>
        <w:t xml:space="preserve"> </w:t>
      </w:r>
      <w:r w:rsidR="0086541C" w:rsidRPr="002551A3">
        <w:rPr>
          <w:sz w:val="22"/>
        </w:rPr>
        <w:t xml:space="preserve"> The following standing committee members had notified these interests in advance of the meeting:</w:t>
      </w:r>
    </w:p>
    <w:p w14:paraId="1A782814" w14:textId="1989747F" w:rsidR="002551A3" w:rsidRDefault="002551A3" w:rsidP="002551A3">
      <w:pPr>
        <w:pStyle w:val="Level3numbered"/>
        <w:numPr>
          <w:ilvl w:val="0"/>
          <w:numId w:val="0"/>
        </w:numPr>
        <w:spacing w:after="0" w:line="240" w:lineRule="auto"/>
        <w:ind w:left="2155"/>
        <w:rPr>
          <w:sz w:val="22"/>
        </w:rPr>
      </w:pPr>
    </w:p>
    <w:p w14:paraId="43362B15" w14:textId="77777777" w:rsidR="001C44B5" w:rsidRDefault="001C44B5" w:rsidP="001C44B5">
      <w:pPr>
        <w:pStyle w:val="Level3numbered"/>
        <w:numPr>
          <w:ilvl w:val="0"/>
          <w:numId w:val="0"/>
        </w:numPr>
        <w:spacing w:after="0" w:line="240" w:lineRule="auto"/>
        <w:ind w:left="2155"/>
        <w:rPr>
          <w:rFonts w:eastAsia="Times New Roman" w:cs="Times New Roman"/>
          <w:bCs w:val="0"/>
          <w:sz w:val="22"/>
        </w:rPr>
      </w:pPr>
      <w:r>
        <w:rPr>
          <w:rFonts w:eastAsia="Times New Roman"/>
          <w:bCs w:val="0"/>
          <w:sz w:val="22"/>
        </w:rPr>
        <w:t>K</w:t>
      </w:r>
      <w:r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Since October 2017 he has received funding to support </w:t>
      </w:r>
      <w:proofErr w:type="gramStart"/>
      <w:r w:rsidRPr="003A7219">
        <w:rPr>
          <w:rFonts w:eastAsia="Times New Roman" w:cs="Times New Roman"/>
          <w:bCs w:val="0"/>
          <w:sz w:val="22"/>
        </w:rPr>
        <w:t>a</w:t>
      </w:r>
      <w:proofErr w:type="gramEnd"/>
      <w:r w:rsidRPr="003A7219">
        <w:rPr>
          <w:rFonts w:eastAsia="Times New Roman" w:cs="Times New Roman"/>
          <w:bCs w:val="0"/>
          <w:sz w:val="22"/>
        </w:rPr>
        <w:t xml:space="preserve"> MRC Industrial PhD Studentship from Swiss Precision Diagnostics/Clearblue for a project on prediction of early miscarriage.  From July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is the COI on UKRI-NIHR-funded UK-REACH study looking at effect of ethnicity on morbidity and mortality due to COVID in UK health care workers.  From July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COI: Leicester Life Sciences Accelerator - Evaluating feasibility of workplace testing using Elephant Kiosk in SMEs.  From March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has been the COI for various HDR UK supported studies on diagnosis and prognosis of COVID-19 in UK. From March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a Member of the Leicester COVID-19 Taskforce.  </w:t>
      </w:r>
      <w:r>
        <w:rPr>
          <w:rFonts w:eastAsia="Times New Roman" w:cs="Times New Roman"/>
          <w:bCs w:val="0"/>
          <w:sz w:val="22"/>
        </w:rPr>
        <w:t xml:space="preserve">From </w:t>
      </w:r>
      <w:r w:rsidRPr="003A7219">
        <w:rPr>
          <w:rFonts w:eastAsia="Times New Roman" w:cs="Times New Roman"/>
          <w:bCs w:val="0"/>
          <w:sz w:val="22"/>
        </w:rPr>
        <w:t xml:space="preserve">March 2020 to </w:t>
      </w:r>
      <w:proofErr w:type="gramStart"/>
      <w:r w:rsidRPr="003A7219">
        <w:rPr>
          <w:rFonts w:eastAsia="Times New Roman" w:cs="Times New Roman"/>
          <w:bCs w:val="0"/>
          <w:sz w:val="22"/>
        </w:rPr>
        <w:t>July 2021</w:t>
      </w:r>
      <w:proofErr w:type="gramEnd"/>
      <w:r w:rsidRPr="003A7219">
        <w:rPr>
          <w:rFonts w:eastAsia="Times New Roman" w:cs="Times New Roman"/>
          <w:bCs w:val="0"/>
          <w:sz w:val="22"/>
        </w:rPr>
        <w:t xml:space="preserve"> </w:t>
      </w:r>
      <w:r>
        <w:rPr>
          <w:rFonts w:eastAsia="Times New Roman" w:cs="Times New Roman"/>
          <w:bCs w:val="0"/>
          <w:sz w:val="22"/>
        </w:rPr>
        <w:t xml:space="preserve">he was a </w:t>
      </w:r>
      <w:r w:rsidRPr="003A7219">
        <w:rPr>
          <w:rFonts w:eastAsia="Times New Roman" w:cs="Times New Roman"/>
          <w:bCs w:val="0"/>
          <w:sz w:val="22"/>
        </w:rPr>
        <w:t>Member</w:t>
      </w:r>
      <w:r>
        <w:rPr>
          <w:rFonts w:eastAsia="Times New Roman" w:cs="Times New Roman"/>
          <w:bCs w:val="0"/>
          <w:sz w:val="22"/>
        </w:rPr>
        <w:t xml:space="preserve"> of the </w:t>
      </w:r>
      <w:r w:rsidRPr="003A7219">
        <w:rPr>
          <w:rFonts w:eastAsia="Times New Roman" w:cs="Times New Roman"/>
          <w:bCs w:val="0"/>
          <w:sz w:val="22"/>
        </w:rPr>
        <w:t>HDR-UKRI-SAGE COVID-19 Taskforce</w:t>
      </w:r>
      <w:r>
        <w:rPr>
          <w:rFonts w:eastAsia="Times New Roman" w:cs="Times New Roman"/>
          <w:bCs w:val="0"/>
          <w:sz w:val="22"/>
        </w:rPr>
        <w:t>.  It was agreed that these interests would not prevent Keith Abrams from participating in the meeting.</w:t>
      </w:r>
    </w:p>
    <w:p w14:paraId="4946FBC9" w14:textId="77777777" w:rsidR="001C44B5" w:rsidRDefault="001C44B5" w:rsidP="002551A3">
      <w:pPr>
        <w:pStyle w:val="Level3numbered"/>
        <w:numPr>
          <w:ilvl w:val="0"/>
          <w:numId w:val="0"/>
        </w:numPr>
        <w:spacing w:after="0" w:line="240" w:lineRule="auto"/>
        <w:ind w:left="2155"/>
        <w:rPr>
          <w:sz w:val="22"/>
        </w:rPr>
      </w:pPr>
    </w:p>
    <w:p w14:paraId="508E1274" w14:textId="77777777"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Liz Adair declared n</w:t>
      </w:r>
      <w:r w:rsidRPr="00A83DDB">
        <w:rPr>
          <w:rFonts w:eastAsia="Times New Roman"/>
          <w:bCs w:val="0"/>
          <w:sz w:val="22"/>
        </w:rPr>
        <w:t>on-financial personal and professional interests</w:t>
      </w:r>
      <w:r>
        <w:rPr>
          <w:rFonts w:eastAsia="Times New Roman"/>
          <w:bCs w:val="0"/>
          <w:sz w:val="22"/>
        </w:rPr>
        <w:t xml:space="preserve"> as she is</w:t>
      </w:r>
      <w:r w:rsidRPr="00A83DDB">
        <w:rPr>
          <w:rFonts w:eastAsia="Times New Roman"/>
          <w:bCs w:val="0"/>
          <w:sz w:val="22"/>
        </w:rPr>
        <w:t xml:space="preserve"> a Trustee at Carers Network, a charity which supports unpaid carers. </w:t>
      </w:r>
      <w:r>
        <w:rPr>
          <w:rFonts w:eastAsia="Times New Roman"/>
          <w:bCs w:val="0"/>
          <w:sz w:val="22"/>
        </w:rPr>
        <w:t xml:space="preserve"> She also declared an indirect interest as she is</w:t>
      </w:r>
      <w:r w:rsidRPr="00A83DDB">
        <w:rPr>
          <w:rFonts w:eastAsia="Times New Roman"/>
          <w:bCs w:val="0"/>
          <w:sz w:val="22"/>
        </w:rPr>
        <w:t xml:space="preserve"> the Quality Director at </w:t>
      </w:r>
      <w:proofErr w:type="spellStart"/>
      <w:r w:rsidRPr="00A83DDB">
        <w:rPr>
          <w:rFonts w:eastAsia="Times New Roman"/>
          <w:bCs w:val="0"/>
          <w:sz w:val="22"/>
        </w:rPr>
        <w:t>Viapath</w:t>
      </w:r>
      <w:proofErr w:type="spellEnd"/>
      <w:r w:rsidRPr="00A83DDB">
        <w:rPr>
          <w:rFonts w:eastAsia="Times New Roman"/>
          <w:bCs w:val="0"/>
          <w:sz w:val="22"/>
        </w:rPr>
        <w:t xml:space="preserve"> Group LLP which is a medical laboratory pathology provider. GE Healthcare supply products for </w:t>
      </w:r>
      <w:proofErr w:type="spellStart"/>
      <w:r w:rsidRPr="00A83DDB">
        <w:rPr>
          <w:rFonts w:eastAsia="Times New Roman"/>
          <w:bCs w:val="0"/>
          <w:sz w:val="22"/>
        </w:rPr>
        <w:t>Viapath</w:t>
      </w:r>
      <w:proofErr w:type="spellEnd"/>
      <w:r w:rsidRPr="00A83DDB">
        <w:rPr>
          <w:rFonts w:eastAsia="Times New Roman"/>
          <w:bCs w:val="0"/>
          <w:sz w:val="22"/>
        </w:rPr>
        <w:t xml:space="preserve"> Services LLP.</w:t>
      </w:r>
      <w:r>
        <w:rPr>
          <w:rFonts w:eastAsia="Times New Roman"/>
          <w:bCs w:val="0"/>
          <w:sz w:val="22"/>
        </w:rPr>
        <w:t xml:space="preserve"> It was agreed that these interests would not prevent Liz Adair from participating in the meeting.  </w:t>
      </w:r>
    </w:p>
    <w:p w14:paraId="5335C331" w14:textId="061E9952" w:rsidR="001C44B5" w:rsidRDefault="001C44B5" w:rsidP="002551A3">
      <w:pPr>
        <w:pStyle w:val="Level3numbered"/>
        <w:numPr>
          <w:ilvl w:val="0"/>
          <w:numId w:val="0"/>
        </w:numPr>
        <w:spacing w:after="0" w:line="240" w:lineRule="auto"/>
        <w:ind w:left="2155"/>
        <w:rPr>
          <w:sz w:val="22"/>
        </w:rPr>
      </w:pPr>
    </w:p>
    <w:p w14:paraId="34918DEE" w14:textId="2C115C64"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Rebecca Allcock had declared an indirect interest as her </w:t>
      </w:r>
      <w:r w:rsidR="00365FD5">
        <w:rPr>
          <w:rFonts w:eastAsia="Times New Roman"/>
          <w:bCs w:val="0"/>
          <w:sz w:val="22"/>
        </w:rPr>
        <w:t>spouse</w:t>
      </w:r>
      <w:r w:rsidRPr="00A83DDB">
        <w:rPr>
          <w:rFonts w:eastAsia="Times New Roman"/>
          <w:bCs w:val="0"/>
          <w:sz w:val="22"/>
        </w:rPr>
        <w:t xml:space="preserve"> is employed by GE Healthcare, as the UKI Public Private Partnerships Service Manager, </w:t>
      </w:r>
      <w:r>
        <w:rPr>
          <w:rFonts w:eastAsia="Times New Roman"/>
          <w:bCs w:val="0"/>
          <w:sz w:val="22"/>
        </w:rPr>
        <w:t xml:space="preserve">but </w:t>
      </w:r>
      <w:r w:rsidRPr="00A83DDB">
        <w:rPr>
          <w:rFonts w:eastAsia="Times New Roman"/>
          <w:bCs w:val="0"/>
          <w:sz w:val="22"/>
        </w:rPr>
        <w:t xml:space="preserve">has no direct involvement in any projects that </w:t>
      </w:r>
      <w:proofErr w:type="gramStart"/>
      <w:r w:rsidRPr="00A83DDB">
        <w:rPr>
          <w:rFonts w:eastAsia="Times New Roman"/>
          <w:bCs w:val="0"/>
          <w:sz w:val="22"/>
        </w:rPr>
        <w:t>cover  AI</w:t>
      </w:r>
      <w:proofErr w:type="gramEnd"/>
      <w:r w:rsidRPr="00A83DDB">
        <w:rPr>
          <w:rFonts w:eastAsia="Times New Roman"/>
          <w:bCs w:val="0"/>
          <w:sz w:val="22"/>
        </w:rPr>
        <w:t xml:space="preserve"> software </w:t>
      </w:r>
      <w:r w:rsidRPr="00A83DDB">
        <w:rPr>
          <w:rFonts w:eastAsia="Times New Roman"/>
          <w:bCs w:val="0"/>
          <w:sz w:val="22"/>
        </w:rPr>
        <w:lastRenderedPageBreak/>
        <w:t>development for CT scanning.</w:t>
      </w:r>
      <w:r>
        <w:rPr>
          <w:rFonts w:eastAsia="Times New Roman"/>
          <w:bCs w:val="0"/>
          <w:sz w:val="22"/>
        </w:rPr>
        <w:t xml:space="preserve"> It was agreed that this interest precluded Rebecca Allcock from taking part in the discussion and she did not attend the meeting. </w:t>
      </w:r>
    </w:p>
    <w:p w14:paraId="5EEC915D" w14:textId="77777777" w:rsidR="001C44B5" w:rsidRPr="002551A3" w:rsidRDefault="001C44B5" w:rsidP="002551A3">
      <w:pPr>
        <w:pStyle w:val="Level3numbered"/>
        <w:numPr>
          <w:ilvl w:val="0"/>
          <w:numId w:val="0"/>
        </w:numPr>
        <w:spacing w:after="0" w:line="240" w:lineRule="auto"/>
        <w:ind w:left="2155"/>
        <w:rPr>
          <w:sz w:val="22"/>
        </w:rPr>
      </w:pPr>
    </w:p>
    <w:p w14:paraId="37B1B284" w14:textId="1439FD5E" w:rsidR="00F63450" w:rsidRDefault="00F63450" w:rsidP="00A83DDB">
      <w:pPr>
        <w:pStyle w:val="Level3numbered"/>
        <w:numPr>
          <w:ilvl w:val="0"/>
          <w:numId w:val="0"/>
        </w:numPr>
        <w:spacing w:after="0" w:line="240" w:lineRule="auto"/>
        <w:ind w:left="2155"/>
        <w:rPr>
          <w:rFonts w:eastAsia="Times New Roman"/>
          <w:bCs w:val="0"/>
          <w:sz w:val="22"/>
        </w:rPr>
      </w:pPr>
      <w:r w:rsidRPr="00A83DDB">
        <w:rPr>
          <w:rFonts w:eastAsia="Times New Roman"/>
          <w:bCs w:val="0"/>
          <w:sz w:val="22"/>
        </w:rPr>
        <w:t>John Cairns declared financial interest</w:t>
      </w:r>
      <w:r w:rsidR="00F953F1" w:rsidRPr="00A83DDB">
        <w:rPr>
          <w:rFonts w:eastAsia="Times New Roman"/>
          <w:bCs w:val="0"/>
          <w:sz w:val="22"/>
        </w:rPr>
        <w:t>s</w:t>
      </w:r>
      <w:r w:rsidRPr="00A83DDB">
        <w:rPr>
          <w:rFonts w:eastAsia="Times New Roman"/>
          <w:bCs w:val="0"/>
          <w:sz w:val="22"/>
        </w:rPr>
        <w:t xml:space="preserve"> as he ha</w:t>
      </w:r>
      <w:r w:rsidR="00592DF3" w:rsidRPr="00A83DDB">
        <w:rPr>
          <w:rFonts w:eastAsia="Times New Roman"/>
          <w:bCs w:val="0"/>
          <w:sz w:val="22"/>
        </w:rPr>
        <w:t>d</w:t>
      </w:r>
      <w:r w:rsidRPr="00A83DDB">
        <w:rPr>
          <w:rFonts w:eastAsia="Times New Roman"/>
          <w:bCs w:val="0"/>
          <w:sz w:val="22"/>
        </w:rPr>
        <w:t xml:space="preserve"> </w:t>
      </w:r>
      <w:r w:rsidR="0016169E" w:rsidRPr="00A83DDB">
        <w:rPr>
          <w:rFonts w:eastAsia="Times New Roman"/>
          <w:bCs w:val="0"/>
          <w:sz w:val="22"/>
        </w:rPr>
        <w:t>advised</w:t>
      </w:r>
      <w:r w:rsidRPr="00A83DDB">
        <w:rPr>
          <w:rFonts w:eastAsia="Times New Roman"/>
          <w:bCs w:val="0"/>
          <w:sz w:val="22"/>
        </w:rPr>
        <w:t xml:space="preserve"> Astellas on health economic modelling for </w:t>
      </w:r>
      <w:proofErr w:type="spellStart"/>
      <w:r w:rsidRPr="00A83DDB">
        <w:rPr>
          <w:rFonts w:eastAsia="Times New Roman"/>
          <w:bCs w:val="0"/>
          <w:sz w:val="22"/>
        </w:rPr>
        <w:t>roxadustat</w:t>
      </w:r>
      <w:proofErr w:type="spellEnd"/>
      <w:r w:rsidRPr="00A83DDB">
        <w:rPr>
          <w:rFonts w:eastAsia="Times New Roman"/>
          <w:bCs w:val="0"/>
          <w:sz w:val="22"/>
        </w:rPr>
        <w:t xml:space="preserve"> (</w:t>
      </w:r>
      <w:r w:rsidR="0016169E" w:rsidRPr="00A83DDB">
        <w:rPr>
          <w:rFonts w:eastAsia="Times New Roman"/>
          <w:bCs w:val="0"/>
          <w:sz w:val="22"/>
        </w:rPr>
        <w:t>interest ceased May 2021</w:t>
      </w:r>
      <w:r w:rsidRPr="00A83DDB">
        <w:rPr>
          <w:rFonts w:eastAsia="Times New Roman"/>
          <w:bCs w:val="0"/>
          <w:sz w:val="22"/>
        </w:rPr>
        <w:t>)</w:t>
      </w:r>
      <w:r w:rsidR="00F953F1" w:rsidRPr="00A83DDB">
        <w:rPr>
          <w:rFonts w:eastAsia="Times New Roman"/>
          <w:bCs w:val="0"/>
          <w:sz w:val="22"/>
        </w:rPr>
        <w:t xml:space="preserve"> and Takeda on </w:t>
      </w:r>
      <w:r w:rsidR="0016169E" w:rsidRPr="00A83DDB">
        <w:rPr>
          <w:rFonts w:eastAsia="Times New Roman"/>
          <w:bCs w:val="0"/>
          <w:sz w:val="22"/>
        </w:rPr>
        <w:t xml:space="preserve">the </w:t>
      </w:r>
      <w:r w:rsidR="00F953F1" w:rsidRPr="00A83DDB">
        <w:rPr>
          <w:rFonts w:eastAsia="Times New Roman"/>
          <w:bCs w:val="0"/>
          <w:sz w:val="22"/>
        </w:rPr>
        <w:t xml:space="preserve">economic evaluation of </w:t>
      </w:r>
      <w:proofErr w:type="spellStart"/>
      <w:r w:rsidR="00F953F1" w:rsidRPr="00A83DDB">
        <w:rPr>
          <w:rFonts w:eastAsia="Times New Roman"/>
          <w:bCs w:val="0"/>
          <w:sz w:val="22"/>
        </w:rPr>
        <w:t>maribavir</w:t>
      </w:r>
      <w:proofErr w:type="spellEnd"/>
      <w:r w:rsidR="00F953F1" w:rsidRPr="00A83DDB">
        <w:rPr>
          <w:rFonts w:eastAsia="Times New Roman"/>
          <w:bCs w:val="0"/>
          <w:sz w:val="22"/>
        </w:rPr>
        <w:t xml:space="preserve"> (</w:t>
      </w:r>
      <w:r w:rsidR="0016169E" w:rsidRPr="00A83DDB">
        <w:rPr>
          <w:rFonts w:eastAsia="Times New Roman"/>
          <w:bCs w:val="0"/>
          <w:sz w:val="22"/>
        </w:rPr>
        <w:t xml:space="preserve">interest ceased </w:t>
      </w:r>
      <w:r w:rsidR="00F953F1" w:rsidRPr="00A83DDB">
        <w:rPr>
          <w:rFonts w:eastAsia="Times New Roman"/>
          <w:bCs w:val="0"/>
          <w:sz w:val="22"/>
        </w:rPr>
        <w:t>August 2021)</w:t>
      </w:r>
      <w:r w:rsidRPr="00A83DDB">
        <w:rPr>
          <w:rFonts w:eastAsia="Times New Roman"/>
          <w:bCs w:val="0"/>
          <w:sz w:val="22"/>
        </w:rPr>
        <w:t xml:space="preserve">.  </w:t>
      </w:r>
      <w:r w:rsidR="00A83DDB" w:rsidRPr="00A83DDB">
        <w:rPr>
          <w:rFonts w:eastAsia="Times New Roman"/>
          <w:bCs w:val="0"/>
          <w:sz w:val="22"/>
        </w:rPr>
        <w:t xml:space="preserve">He had also participated in a double-blinded focus group organized by PwC Switzerland on an epilepsy treatment (interest ceased December 2021). </w:t>
      </w:r>
      <w:r w:rsidRPr="00A83DDB">
        <w:rPr>
          <w:rFonts w:eastAsia="Times New Roman"/>
          <w:bCs w:val="0"/>
          <w:sz w:val="22"/>
        </w:rPr>
        <w:t xml:space="preserve">It was agreed that </w:t>
      </w:r>
      <w:r w:rsidR="00F953F1" w:rsidRPr="00A83DDB">
        <w:rPr>
          <w:rFonts w:eastAsia="Times New Roman"/>
          <w:bCs w:val="0"/>
          <w:sz w:val="22"/>
        </w:rPr>
        <w:t>these interests</w:t>
      </w:r>
      <w:r w:rsidRPr="00A83DDB">
        <w:rPr>
          <w:rFonts w:eastAsia="Times New Roman"/>
          <w:bCs w:val="0"/>
          <w:sz w:val="22"/>
        </w:rPr>
        <w:t xml:space="preserve"> would not prevent </w:t>
      </w:r>
      <w:r w:rsidR="00803B7B" w:rsidRPr="00A83DDB">
        <w:rPr>
          <w:rFonts w:eastAsia="Times New Roman"/>
          <w:bCs w:val="0"/>
          <w:sz w:val="22"/>
        </w:rPr>
        <w:t>John Cairns</w:t>
      </w:r>
      <w:r w:rsidRPr="00A83DDB">
        <w:rPr>
          <w:rFonts w:eastAsia="Times New Roman"/>
          <w:bCs w:val="0"/>
          <w:sz w:val="22"/>
        </w:rPr>
        <w:t xml:space="preserve"> from participating in the meeting. </w:t>
      </w:r>
    </w:p>
    <w:p w14:paraId="28C8FE28" w14:textId="6D1656A2" w:rsidR="008965B9" w:rsidRDefault="008965B9" w:rsidP="00A83DDB">
      <w:pPr>
        <w:pStyle w:val="Level3numbered"/>
        <w:numPr>
          <w:ilvl w:val="0"/>
          <w:numId w:val="0"/>
        </w:numPr>
        <w:spacing w:after="0" w:line="240" w:lineRule="auto"/>
        <w:ind w:left="2155"/>
        <w:rPr>
          <w:rFonts w:eastAsia="Times New Roman"/>
          <w:bCs w:val="0"/>
          <w:sz w:val="22"/>
        </w:rPr>
      </w:pPr>
    </w:p>
    <w:p w14:paraId="4E6A78FD" w14:textId="77777777" w:rsidR="008965B9" w:rsidRPr="00515866" w:rsidRDefault="008965B9" w:rsidP="008965B9">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0D0686B5" w14:textId="77777777" w:rsidR="008965B9" w:rsidRPr="00A83DDB" w:rsidRDefault="008965B9" w:rsidP="00A83DDB">
      <w:pPr>
        <w:pStyle w:val="Level3numbered"/>
        <w:numPr>
          <w:ilvl w:val="0"/>
          <w:numId w:val="0"/>
        </w:numPr>
        <w:spacing w:after="0" w:line="240" w:lineRule="auto"/>
        <w:ind w:left="2155"/>
        <w:rPr>
          <w:rFonts w:eastAsia="Times New Roman"/>
          <w:bCs w:val="0"/>
          <w:sz w:val="22"/>
        </w:rPr>
      </w:pPr>
    </w:p>
    <w:p w14:paraId="77074292" w14:textId="608E888A" w:rsidR="00F63450" w:rsidRDefault="00F63450" w:rsidP="0004636B">
      <w:pPr>
        <w:pStyle w:val="Level3numbered"/>
        <w:numPr>
          <w:ilvl w:val="0"/>
          <w:numId w:val="0"/>
        </w:numPr>
        <w:spacing w:after="0" w:line="240" w:lineRule="auto"/>
        <w:ind w:left="2155"/>
        <w:rPr>
          <w:sz w:val="22"/>
        </w:rPr>
      </w:pPr>
      <w:r w:rsidRPr="002551A3">
        <w:rPr>
          <w:sz w:val="22"/>
        </w:rPr>
        <w:t xml:space="preserve">The following </w:t>
      </w:r>
      <w:r w:rsidR="00D2463F">
        <w:rPr>
          <w:sz w:val="22"/>
        </w:rPr>
        <w:t>specialist committee members</w:t>
      </w:r>
      <w:r w:rsidRPr="002551A3">
        <w:rPr>
          <w:sz w:val="22"/>
        </w:rPr>
        <w:t xml:space="preserve"> had notified these interests in advance of the meeting:</w:t>
      </w:r>
    </w:p>
    <w:p w14:paraId="22EECABC" w14:textId="1F31C83E" w:rsidR="002551A3" w:rsidRDefault="002551A3" w:rsidP="002551A3">
      <w:pPr>
        <w:pStyle w:val="Level3numbered"/>
        <w:numPr>
          <w:ilvl w:val="0"/>
          <w:numId w:val="0"/>
        </w:numPr>
        <w:spacing w:after="0" w:line="240" w:lineRule="auto"/>
        <w:ind w:left="1908"/>
        <w:rPr>
          <w:sz w:val="22"/>
        </w:rPr>
      </w:pPr>
    </w:p>
    <w:p w14:paraId="163A87D7" w14:textId="2EC939DD" w:rsidR="00247712" w:rsidRDefault="00247712" w:rsidP="006430FF">
      <w:pPr>
        <w:pStyle w:val="Level3numbered"/>
        <w:numPr>
          <w:ilvl w:val="0"/>
          <w:numId w:val="0"/>
        </w:numPr>
        <w:spacing w:after="0" w:line="240" w:lineRule="auto"/>
        <w:ind w:left="2155"/>
        <w:rPr>
          <w:sz w:val="22"/>
        </w:rPr>
      </w:pPr>
      <w:r w:rsidRPr="00247712">
        <w:rPr>
          <w:sz w:val="22"/>
        </w:rPr>
        <w:t>Margaret Cheng declared non-financial personal and professional interests as she is a Trustee of the Research Institute for Disabled Consumers;</w:t>
      </w:r>
      <w:r>
        <w:t xml:space="preserve"> </w:t>
      </w:r>
      <w:r w:rsidRPr="00247712">
        <w:rPr>
          <w:sz w:val="22"/>
        </w:rPr>
        <w:t xml:space="preserve">a member of the PPI group for the </w:t>
      </w:r>
      <w:proofErr w:type="spellStart"/>
      <w:r w:rsidRPr="00247712">
        <w:rPr>
          <w:sz w:val="22"/>
        </w:rPr>
        <w:t>ReTaKE</w:t>
      </w:r>
      <w:proofErr w:type="spellEnd"/>
      <w:r w:rsidRPr="00247712">
        <w:rPr>
          <w:sz w:val="22"/>
        </w:rPr>
        <w:t xml:space="preserve"> (Return to Work after Stroke) project run by Nottingham University; an expert panel member (PPI) for the HEE Pre</w:t>
      </w:r>
      <w:r>
        <w:rPr>
          <w:sz w:val="22"/>
        </w:rPr>
        <w:t>-</w:t>
      </w:r>
      <w:r w:rsidRPr="00247712">
        <w:rPr>
          <w:sz w:val="22"/>
        </w:rPr>
        <w:t>Doctoral Bridging Programme at Nottingham University; lay member of the NICE committee reviewing the guideline for rapid blood pressure reduction following intracerebral haemorrhage</w:t>
      </w:r>
      <w:r w:rsidR="00D25C71">
        <w:rPr>
          <w:sz w:val="22"/>
        </w:rPr>
        <w:t>;</w:t>
      </w:r>
      <w:r w:rsidRPr="00247712">
        <w:rPr>
          <w:sz w:val="22"/>
        </w:rPr>
        <w:t xml:space="preserve"> and a public representative on the HSDR programme funding committee (NIHR).</w:t>
      </w:r>
      <w:r>
        <w:rPr>
          <w:sz w:val="22"/>
        </w:rPr>
        <w:t xml:space="preserve">  It was agreed that these interests would not prevent Margaret Cheng from participating in the meeting. </w:t>
      </w:r>
    </w:p>
    <w:p w14:paraId="1BADE384" w14:textId="77777777" w:rsidR="00247712" w:rsidRPr="00247712" w:rsidRDefault="00247712" w:rsidP="00247712">
      <w:pPr>
        <w:pStyle w:val="Level3numbered"/>
        <w:numPr>
          <w:ilvl w:val="0"/>
          <w:numId w:val="0"/>
        </w:numPr>
        <w:spacing w:after="0" w:line="240" w:lineRule="auto"/>
        <w:ind w:left="2155"/>
        <w:rPr>
          <w:sz w:val="22"/>
        </w:rPr>
      </w:pPr>
    </w:p>
    <w:p w14:paraId="471F82D0" w14:textId="2EFF59E9"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Tim England declared indirect interests as his head of department (Stroke, University of Nottingham) is undertaking research with </w:t>
      </w:r>
      <w:proofErr w:type="spellStart"/>
      <w:r w:rsidRPr="0004636B">
        <w:rPr>
          <w:sz w:val="22"/>
        </w:rPr>
        <w:t>Brainomix</w:t>
      </w:r>
      <w:proofErr w:type="spellEnd"/>
      <w:r w:rsidRPr="0004636B">
        <w:rPr>
          <w:sz w:val="22"/>
        </w:rPr>
        <w:t>, including the use of CT scans from the RIGHT-2 trial and the Real-world Independent Testing of e-ASPECTS Software (</w:t>
      </w:r>
      <w:proofErr w:type="spellStart"/>
      <w:r w:rsidRPr="0004636B">
        <w:rPr>
          <w:sz w:val="22"/>
        </w:rPr>
        <w:t>RITeS</w:t>
      </w:r>
      <w:proofErr w:type="spellEnd"/>
      <w:r w:rsidRPr="0004636B">
        <w:rPr>
          <w:sz w:val="22"/>
        </w:rPr>
        <w:t xml:space="preserve">) study.  His employer, the University of </w:t>
      </w:r>
      <w:proofErr w:type="gramStart"/>
      <w:r w:rsidRPr="0004636B">
        <w:rPr>
          <w:sz w:val="22"/>
        </w:rPr>
        <w:t>Nottingham,  has</w:t>
      </w:r>
      <w:proofErr w:type="gramEnd"/>
      <w:r w:rsidRPr="0004636B">
        <w:rPr>
          <w:sz w:val="22"/>
        </w:rPr>
        <w:t xml:space="preserve"> received a research grants from the NIHR to conduct the RECAST-3 trial (grant number NIHR128240) and the TICH-3 trial (grant number NIHR 29917).  It was agreed that these interests would not prevent Tim England from participating in the meeting.</w:t>
      </w:r>
    </w:p>
    <w:p w14:paraId="1EEA343D" w14:textId="77777777" w:rsidR="0004636B" w:rsidRPr="0004636B" w:rsidRDefault="0004636B" w:rsidP="0004636B">
      <w:pPr>
        <w:pStyle w:val="Level3numbered"/>
        <w:numPr>
          <w:ilvl w:val="0"/>
          <w:numId w:val="0"/>
        </w:numPr>
        <w:spacing w:after="0" w:line="240" w:lineRule="auto"/>
        <w:ind w:left="2160"/>
        <w:rPr>
          <w:sz w:val="22"/>
        </w:rPr>
      </w:pPr>
    </w:p>
    <w:p w14:paraId="19E2D75D"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Carole Gavin declared non-financial personal and professional interests as she is Vice President (Membership) Royal College of Emergency Medicine (RCEM) and may be involved in formulation of national policy, advice, clinical guidelines etc produced by RCEM.  It was agreed that this interest would not prevent Carole Gavin from participating in the meeting.</w:t>
      </w:r>
    </w:p>
    <w:p w14:paraId="2E6CBE0A" w14:textId="77777777" w:rsidR="0004636B" w:rsidRPr="0004636B" w:rsidRDefault="0004636B" w:rsidP="0004636B">
      <w:pPr>
        <w:pStyle w:val="Level3numbered"/>
        <w:numPr>
          <w:ilvl w:val="0"/>
          <w:numId w:val="0"/>
        </w:numPr>
        <w:spacing w:after="0" w:line="240" w:lineRule="auto"/>
        <w:ind w:left="2160"/>
        <w:rPr>
          <w:sz w:val="22"/>
        </w:rPr>
      </w:pPr>
    </w:p>
    <w:p w14:paraId="1CC34267" w14:textId="75BCA0BE" w:rsidR="0004636B" w:rsidRPr="0004636B" w:rsidRDefault="0004636B" w:rsidP="0004636B">
      <w:pPr>
        <w:pStyle w:val="Level3numbered"/>
        <w:numPr>
          <w:ilvl w:val="0"/>
          <w:numId w:val="0"/>
        </w:numPr>
        <w:spacing w:after="0" w:line="240" w:lineRule="auto"/>
        <w:ind w:left="2160"/>
        <w:rPr>
          <w:sz w:val="22"/>
        </w:rPr>
      </w:pPr>
      <w:r w:rsidRPr="0004636B">
        <w:rPr>
          <w:sz w:val="22"/>
        </w:rPr>
        <w:t>Nigel Hoggard declared financial interest</w:t>
      </w:r>
      <w:r w:rsidR="00AB5F46">
        <w:rPr>
          <w:sz w:val="22"/>
        </w:rPr>
        <w:t>s</w:t>
      </w:r>
      <w:r w:rsidRPr="0004636B">
        <w:rPr>
          <w:sz w:val="22"/>
        </w:rPr>
        <w:t xml:space="preserve"> as </w:t>
      </w:r>
      <w:r w:rsidR="00AB5F46">
        <w:rPr>
          <w:sz w:val="22"/>
        </w:rPr>
        <w:t>he undertakes private practice</w:t>
      </w:r>
      <w:r w:rsidR="00AD040E">
        <w:rPr>
          <w:sz w:val="22"/>
        </w:rPr>
        <w:t xml:space="preserve">.  He declared indirect interests as </w:t>
      </w:r>
      <w:r w:rsidRPr="0004636B">
        <w:rPr>
          <w:sz w:val="22"/>
        </w:rPr>
        <w:t xml:space="preserve">he had been approached to act as a consultant neuroradiologist reporting research brain scans on behalf of GE Healthcare Limited, </w:t>
      </w:r>
      <w:r w:rsidR="00A310BD">
        <w:rPr>
          <w:sz w:val="22"/>
        </w:rPr>
        <w:t xml:space="preserve">with </w:t>
      </w:r>
      <w:r w:rsidRPr="0004636B">
        <w:rPr>
          <w:sz w:val="22"/>
        </w:rPr>
        <w:t xml:space="preserve">remuneration to go to </w:t>
      </w:r>
      <w:r w:rsidR="00A310BD">
        <w:rPr>
          <w:sz w:val="22"/>
        </w:rPr>
        <w:t>his</w:t>
      </w:r>
      <w:r w:rsidRPr="0004636B">
        <w:rPr>
          <w:sz w:val="22"/>
        </w:rPr>
        <w:t xml:space="preserve"> university department</w:t>
      </w:r>
      <w:r w:rsidR="00AB5F46">
        <w:rPr>
          <w:sz w:val="22"/>
        </w:rPr>
        <w:t xml:space="preserve">; </w:t>
      </w:r>
      <w:r w:rsidR="00AD040E">
        <w:rPr>
          <w:sz w:val="22"/>
        </w:rPr>
        <w:t xml:space="preserve">and </w:t>
      </w:r>
      <w:r w:rsidR="00AB5F46">
        <w:rPr>
          <w:sz w:val="22"/>
        </w:rPr>
        <w:t>h</w:t>
      </w:r>
      <w:r w:rsidRPr="0004636B">
        <w:rPr>
          <w:sz w:val="22"/>
        </w:rPr>
        <w:t>e is an expert reviewer of study new contrast agent imaging for GE Healthcare</w:t>
      </w:r>
      <w:r w:rsidR="00261212">
        <w:rPr>
          <w:sz w:val="22"/>
        </w:rPr>
        <w:t xml:space="preserve"> (t</w:t>
      </w:r>
      <w:r w:rsidRPr="0004636B">
        <w:rPr>
          <w:sz w:val="22"/>
        </w:rPr>
        <w:t xml:space="preserve">he study is on a new intravenous MR contrast agent, there is no </w:t>
      </w:r>
      <w:r w:rsidRPr="0004636B">
        <w:rPr>
          <w:sz w:val="22"/>
        </w:rPr>
        <w:lastRenderedPageBreak/>
        <w:t>CT component</w:t>
      </w:r>
      <w:r w:rsidR="00261212">
        <w:rPr>
          <w:sz w:val="22"/>
        </w:rPr>
        <w:t>,</w:t>
      </w:r>
      <w:r w:rsidRPr="0004636B">
        <w:rPr>
          <w:sz w:val="22"/>
        </w:rPr>
        <w:t xml:space="preserve"> and remuneration goes to University of Sheffield</w:t>
      </w:r>
      <w:r w:rsidR="00261212">
        <w:rPr>
          <w:sz w:val="22"/>
        </w:rPr>
        <w:t>)</w:t>
      </w:r>
      <w:r w:rsidRPr="0004636B">
        <w:rPr>
          <w:sz w:val="22"/>
        </w:rPr>
        <w:t xml:space="preserve">.  He </w:t>
      </w:r>
      <w:r w:rsidR="00A310BD">
        <w:rPr>
          <w:sz w:val="22"/>
        </w:rPr>
        <w:t xml:space="preserve">also </w:t>
      </w:r>
      <w:r w:rsidRPr="0004636B">
        <w:rPr>
          <w:sz w:val="22"/>
        </w:rPr>
        <w:t xml:space="preserve">declared </w:t>
      </w:r>
      <w:r w:rsidR="00AD040E">
        <w:rPr>
          <w:sz w:val="22"/>
        </w:rPr>
        <w:t xml:space="preserve">a </w:t>
      </w:r>
      <w:r w:rsidRPr="0004636B">
        <w:rPr>
          <w:sz w:val="22"/>
        </w:rPr>
        <w:t xml:space="preserve">non-financial professional and personal interest as he is Professor of Neuroradiology, University of Sheffield.  It was agreed that these interests would not prevent Nigel Hoggard from participating in the meeting. </w:t>
      </w:r>
    </w:p>
    <w:p w14:paraId="09D728D0" w14:textId="77777777" w:rsidR="0004636B" w:rsidRPr="0004636B" w:rsidRDefault="0004636B" w:rsidP="0004636B">
      <w:pPr>
        <w:pStyle w:val="Level3numbered"/>
        <w:numPr>
          <w:ilvl w:val="0"/>
          <w:numId w:val="0"/>
        </w:numPr>
        <w:spacing w:after="0" w:line="240" w:lineRule="auto"/>
        <w:ind w:left="2160"/>
        <w:rPr>
          <w:sz w:val="22"/>
        </w:rPr>
      </w:pPr>
    </w:p>
    <w:p w14:paraId="1E455A4E"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Grant Mair declared a financial interest as had received consultancy fees from Canon Medical Research Europe (Ltd), to provide expert assessment of CT brain scans of patients with stroke. These data are intended for future development of artificial intelligence software (</w:t>
      </w:r>
      <w:proofErr w:type="gramStart"/>
      <w:r w:rsidRPr="0004636B">
        <w:rPr>
          <w:sz w:val="22"/>
        </w:rPr>
        <w:t>similar to</w:t>
      </w:r>
      <w:proofErr w:type="gramEnd"/>
      <w:r w:rsidRPr="0004636B">
        <w:rPr>
          <w:sz w:val="22"/>
        </w:rPr>
        <w:t xml:space="preserve"> those under consideration by the committee). All intellectual property relating to this project will remain with Canon and he has no financial gain beyond the initial consultancy fees.  </w:t>
      </w:r>
    </w:p>
    <w:p w14:paraId="65A6124A" w14:textId="77777777" w:rsidR="0004636B" w:rsidRPr="0004636B" w:rsidRDefault="0004636B" w:rsidP="0004636B">
      <w:pPr>
        <w:pStyle w:val="Level3numbered"/>
        <w:numPr>
          <w:ilvl w:val="0"/>
          <w:numId w:val="0"/>
        </w:numPr>
        <w:spacing w:after="0" w:line="240" w:lineRule="auto"/>
        <w:ind w:left="2160"/>
        <w:rPr>
          <w:sz w:val="22"/>
        </w:rPr>
      </w:pPr>
    </w:p>
    <w:p w14:paraId="2F188450" w14:textId="31123701"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He also declared non-financial personal and professional interests as he is Chief Investigator for the </w:t>
      </w:r>
      <w:proofErr w:type="spellStart"/>
      <w:r w:rsidRPr="0004636B">
        <w:rPr>
          <w:sz w:val="22"/>
        </w:rPr>
        <w:t>RITeS</w:t>
      </w:r>
      <w:proofErr w:type="spellEnd"/>
      <w:r w:rsidRPr="0004636B">
        <w:rPr>
          <w:sz w:val="22"/>
        </w:rPr>
        <w:t xml:space="preserve"> (Real-world Independent Testing of e-ASPECTS Software) study to assess AI software (from </w:t>
      </w:r>
      <w:proofErr w:type="spellStart"/>
      <w:r w:rsidRPr="0004636B">
        <w:rPr>
          <w:sz w:val="22"/>
        </w:rPr>
        <w:t>Brainomix</w:t>
      </w:r>
      <w:proofErr w:type="spellEnd"/>
      <w:r w:rsidRPr="0004636B">
        <w:rPr>
          <w:sz w:val="22"/>
        </w:rPr>
        <w:t xml:space="preserve"> Ltd) used for CT assessment in stroke. </w:t>
      </w:r>
      <w:proofErr w:type="spellStart"/>
      <w:r w:rsidRPr="0004636B">
        <w:rPr>
          <w:sz w:val="22"/>
        </w:rPr>
        <w:t>RITeS</w:t>
      </w:r>
      <w:proofErr w:type="spellEnd"/>
      <w:r w:rsidRPr="0004636B">
        <w:rPr>
          <w:sz w:val="22"/>
        </w:rPr>
        <w:t xml:space="preserve"> </w:t>
      </w:r>
      <w:proofErr w:type="gramStart"/>
      <w:r w:rsidRPr="0004636B">
        <w:rPr>
          <w:sz w:val="22"/>
        </w:rPr>
        <w:t>was</w:t>
      </w:r>
      <w:proofErr w:type="gramEnd"/>
      <w:r w:rsidRPr="0004636B">
        <w:rPr>
          <w:sz w:val="22"/>
        </w:rPr>
        <w:t xml:space="preserve"> commissioned and is principally funded by the Stroke Association (10% contribution from the MRC) and all funding </w:t>
      </w:r>
      <w:r w:rsidR="00AD040E">
        <w:rPr>
          <w:sz w:val="22"/>
        </w:rPr>
        <w:t xml:space="preserve">goes </w:t>
      </w:r>
      <w:r w:rsidRPr="0004636B">
        <w:rPr>
          <w:sz w:val="22"/>
        </w:rPr>
        <w:t xml:space="preserve">direct to his University. </w:t>
      </w:r>
      <w:proofErr w:type="spellStart"/>
      <w:r w:rsidRPr="0004636B">
        <w:rPr>
          <w:sz w:val="22"/>
        </w:rPr>
        <w:t>RITeS</w:t>
      </w:r>
      <w:proofErr w:type="spellEnd"/>
      <w:r w:rsidRPr="0004636B">
        <w:rPr>
          <w:sz w:val="22"/>
        </w:rPr>
        <w:t xml:space="preserve"> </w:t>
      </w:r>
      <w:proofErr w:type="gramStart"/>
      <w:r w:rsidRPr="0004636B">
        <w:rPr>
          <w:sz w:val="22"/>
        </w:rPr>
        <w:t>was</w:t>
      </w:r>
      <w:proofErr w:type="gramEnd"/>
      <w:r w:rsidRPr="0004636B">
        <w:rPr>
          <w:sz w:val="22"/>
        </w:rPr>
        <w:t xml:space="preserve"> planned and is conducted independent of and with no funding from </w:t>
      </w:r>
      <w:proofErr w:type="spellStart"/>
      <w:r w:rsidRPr="0004636B">
        <w:rPr>
          <w:sz w:val="22"/>
        </w:rPr>
        <w:t>Brainomix</w:t>
      </w:r>
      <w:proofErr w:type="spellEnd"/>
      <w:r w:rsidRPr="0004636B">
        <w:rPr>
          <w:sz w:val="22"/>
        </w:rPr>
        <w:t xml:space="preserve">. </w:t>
      </w:r>
      <w:proofErr w:type="spellStart"/>
      <w:r w:rsidRPr="0004636B">
        <w:rPr>
          <w:sz w:val="22"/>
        </w:rPr>
        <w:t>RITeS</w:t>
      </w:r>
      <w:proofErr w:type="spellEnd"/>
      <w:r w:rsidRPr="0004636B">
        <w:rPr>
          <w:sz w:val="22"/>
        </w:rPr>
        <w:t xml:space="preserve"> will compare e-ASPECTS and e-CTA results with expert human interpretation of the same CT imaging and will assess users’ opinions. He has supervised </w:t>
      </w:r>
      <w:r w:rsidR="00A310BD">
        <w:rPr>
          <w:sz w:val="22"/>
        </w:rPr>
        <w:t xml:space="preserve">an </w:t>
      </w:r>
      <w:r w:rsidRPr="0004636B">
        <w:rPr>
          <w:sz w:val="22"/>
        </w:rPr>
        <w:t xml:space="preserve">MSc student project to systematically review the evidence for AI software used to assess CT in stroke. He was invited by the Royal College of Radiologists (RCR) to write an opinion piece on AI in radiology for their newsletter. He was an invited speaker at the 2021 European Stroke Organisation Conference to talk on the evidence base for AI software in the diagnosis and acute treatment of stroke.  He is leading a </w:t>
      </w:r>
      <w:proofErr w:type="spellStart"/>
      <w:r w:rsidRPr="0004636B">
        <w:rPr>
          <w:sz w:val="22"/>
        </w:rPr>
        <w:t>RITeS</w:t>
      </w:r>
      <w:proofErr w:type="spellEnd"/>
      <w:r w:rsidRPr="0004636B">
        <w:rPr>
          <w:sz w:val="22"/>
        </w:rPr>
        <w:t xml:space="preserve"> collaboration research funding proposal submitted following invitation from the Scottish Thrombectomy Advisory Group. The proposed research would provide independent comparative testing of up to 5 potential AI software packages designed for use with acute stroke imaging. Research would be funded by the Scottish Government direct to </w:t>
      </w:r>
      <w:r w:rsidR="00AD040E">
        <w:rPr>
          <w:sz w:val="22"/>
        </w:rPr>
        <w:t xml:space="preserve">his </w:t>
      </w:r>
      <w:proofErr w:type="gramStart"/>
      <w:r w:rsidRPr="0004636B">
        <w:rPr>
          <w:sz w:val="22"/>
        </w:rPr>
        <w:t>University</w:t>
      </w:r>
      <w:proofErr w:type="gramEnd"/>
      <w:r w:rsidRPr="0004636B">
        <w:rPr>
          <w:sz w:val="22"/>
        </w:rPr>
        <w:t xml:space="preserve">. He is the named collaborator on an NIHR grant application to clinically evaluate the implementation of </w:t>
      </w:r>
      <w:proofErr w:type="spellStart"/>
      <w:r w:rsidRPr="0004636B">
        <w:rPr>
          <w:sz w:val="22"/>
        </w:rPr>
        <w:t>StrokeViewer</w:t>
      </w:r>
      <w:proofErr w:type="spellEnd"/>
      <w:r w:rsidRPr="0004636B">
        <w:rPr>
          <w:sz w:val="22"/>
        </w:rPr>
        <w:t xml:space="preserve"> AI software (NICO.LAB) in his local NHS department, the research to be conducted independent of NICO.LAB with funding direct to </w:t>
      </w:r>
      <w:r w:rsidR="00AD040E">
        <w:rPr>
          <w:sz w:val="22"/>
        </w:rPr>
        <w:t xml:space="preserve">his </w:t>
      </w:r>
      <w:proofErr w:type="gramStart"/>
      <w:r w:rsidRPr="0004636B">
        <w:rPr>
          <w:sz w:val="22"/>
        </w:rPr>
        <w:t>University</w:t>
      </w:r>
      <w:proofErr w:type="gramEnd"/>
      <w:r w:rsidRPr="0004636B">
        <w:rPr>
          <w:sz w:val="22"/>
        </w:rPr>
        <w:t xml:space="preserve">. He is </w:t>
      </w:r>
    </w:p>
    <w:p w14:paraId="5A98CC53"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involved in early steering group discussions to form a new AI panel for the British Society of Neuroradiologists. </w:t>
      </w:r>
    </w:p>
    <w:p w14:paraId="32E36F22" w14:textId="77777777" w:rsidR="0004636B" w:rsidRPr="0004636B" w:rsidRDefault="0004636B" w:rsidP="0004636B">
      <w:pPr>
        <w:pStyle w:val="Level3numbered"/>
        <w:numPr>
          <w:ilvl w:val="0"/>
          <w:numId w:val="0"/>
        </w:numPr>
        <w:spacing w:after="0" w:line="240" w:lineRule="auto"/>
        <w:ind w:left="2160"/>
        <w:rPr>
          <w:sz w:val="22"/>
        </w:rPr>
      </w:pPr>
    </w:p>
    <w:p w14:paraId="0704E24D" w14:textId="2AEE265D" w:rsidR="0004636B" w:rsidRDefault="0004636B" w:rsidP="0004636B">
      <w:pPr>
        <w:pStyle w:val="Level3numbered"/>
        <w:numPr>
          <w:ilvl w:val="0"/>
          <w:numId w:val="0"/>
        </w:numPr>
        <w:spacing w:after="0" w:line="240" w:lineRule="auto"/>
        <w:ind w:left="2160"/>
        <w:rPr>
          <w:sz w:val="22"/>
        </w:rPr>
      </w:pPr>
      <w:r w:rsidRPr="0004636B">
        <w:rPr>
          <w:sz w:val="22"/>
        </w:rPr>
        <w:t>He also declared an indirect interest as in 2021 he was invited by the RCR to co-host a mini webinar series exploring AI software for stroke radiology, his involvement with the event was non-financial.</w:t>
      </w:r>
      <w:r w:rsidR="00A310BD">
        <w:rPr>
          <w:sz w:val="22"/>
        </w:rPr>
        <w:t xml:space="preserve">  </w:t>
      </w:r>
    </w:p>
    <w:p w14:paraId="53390E3C" w14:textId="4EE3E4DE" w:rsidR="00D11514" w:rsidRDefault="00D11514" w:rsidP="0004636B">
      <w:pPr>
        <w:pStyle w:val="Level3numbered"/>
        <w:numPr>
          <w:ilvl w:val="0"/>
          <w:numId w:val="0"/>
        </w:numPr>
        <w:spacing w:after="0" w:line="240" w:lineRule="auto"/>
        <w:ind w:left="2160"/>
        <w:rPr>
          <w:sz w:val="22"/>
        </w:rPr>
      </w:pPr>
    </w:p>
    <w:p w14:paraId="5E1D9DED" w14:textId="77777777" w:rsidR="00365FD5" w:rsidRDefault="00D11514" w:rsidP="00D11514">
      <w:pPr>
        <w:pStyle w:val="xmsonormal"/>
        <w:ind w:left="2160"/>
        <w:rPr>
          <w:rFonts w:ascii="Arial" w:hAnsi="Arial" w:cs="Arial"/>
          <w:color w:val="000000"/>
        </w:rPr>
      </w:pPr>
      <w:r w:rsidRPr="00D11514">
        <w:rPr>
          <w:rFonts w:ascii="Arial" w:hAnsi="Arial" w:cs="Arial"/>
        </w:rPr>
        <w:t>In the meeting he also declared a new publication ‘</w:t>
      </w:r>
      <w:r w:rsidRPr="00D11514">
        <w:rPr>
          <w:rFonts w:ascii="Arial" w:hAnsi="Arial" w:cs="Arial"/>
          <w:color w:val="000000"/>
        </w:rPr>
        <w:t>Accuracy of Automated Computer-Aided Diagnosis for Stroke Imaging: A Critical Evaluation of Current Evidence</w:t>
      </w:r>
      <w:proofErr w:type="gramStart"/>
      <w:r w:rsidRPr="00D11514">
        <w:rPr>
          <w:rFonts w:ascii="Arial" w:hAnsi="Arial" w:cs="Arial"/>
          <w:color w:val="000000"/>
        </w:rPr>
        <w:t>’  Wardlaw</w:t>
      </w:r>
      <w:proofErr w:type="gramEnd"/>
      <w:r w:rsidRPr="00D11514">
        <w:rPr>
          <w:rFonts w:ascii="Arial" w:hAnsi="Arial" w:cs="Arial"/>
          <w:color w:val="000000"/>
        </w:rPr>
        <w:t xml:space="preserve"> JM, Mair G et al, published in Stroke April 2022. </w:t>
      </w:r>
      <w:r>
        <w:rPr>
          <w:rFonts w:ascii="Arial" w:hAnsi="Arial" w:cs="Arial"/>
          <w:color w:val="000000"/>
        </w:rPr>
        <w:t xml:space="preserve"> </w:t>
      </w:r>
    </w:p>
    <w:p w14:paraId="101E46D4" w14:textId="77777777" w:rsidR="00365FD5" w:rsidRDefault="00365FD5" w:rsidP="00D11514">
      <w:pPr>
        <w:pStyle w:val="xmsonormal"/>
        <w:ind w:left="2160"/>
        <w:rPr>
          <w:rFonts w:ascii="Arial" w:hAnsi="Arial" w:cs="Arial"/>
          <w:color w:val="000000"/>
        </w:rPr>
      </w:pPr>
    </w:p>
    <w:p w14:paraId="637A415C" w14:textId="3140703B" w:rsidR="00D11514" w:rsidRPr="00D11514" w:rsidRDefault="00D11514" w:rsidP="00D11514">
      <w:pPr>
        <w:pStyle w:val="xmsonormal"/>
        <w:ind w:left="2160"/>
        <w:rPr>
          <w:rFonts w:ascii="Arial" w:hAnsi="Arial" w:cs="Arial"/>
          <w:color w:val="000000"/>
        </w:rPr>
      </w:pPr>
      <w:r>
        <w:rPr>
          <w:rFonts w:ascii="Arial" w:hAnsi="Arial" w:cs="Arial"/>
          <w:color w:val="000000"/>
        </w:rPr>
        <w:t xml:space="preserve">It </w:t>
      </w:r>
      <w:r w:rsidRPr="00D11514">
        <w:rPr>
          <w:rFonts w:ascii="Arial" w:hAnsi="Arial" w:cs="Arial"/>
        </w:rPr>
        <w:t>was agreed that these interests would not prevent Grant Mair from participating in the meeting.</w:t>
      </w:r>
    </w:p>
    <w:p w14:paraId="616A6815" w14:textId="77777777" w:rsidR="0004636B" w:rsidRPr="0004636B" w:rsidRDefault="0004636B" w:rsidP="0004636B">
      <w:pPr>
        <w:pStyle w:val="Level3numbered"/>
        <w:numPr>
          <w:ilvl w:val="0"/>
          <w:numId w:val="0"/>
        </w:numPr>
        <w:spacing w:after="0" w:line="240" w:lineRule="auto"/>
        <w:ind w:left="2160"/>
        <w:rPr>
          <w:sz w:val="22"/>
        </w:rPr>
      </w:pPr>
    </w:p>
    <w:p w14:paraId="4A27CBBD" w14:textId="687B6478"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Kiruba </w:t>
      </w:r>
      <w:proofErr w:type="spellStart"/>
      <w:r w:rsidRPr="0004636B">
        <w:rPr>
          <w:sz w:val="22"/>
        </w:rPr>
        <w:t>Nagaratnam</w:t>
      </w:r>
      <w:proofErr w:type="spellEnd"/>
      <w:r w:rsidRPr="0004636B">
        <w:rPr>
          <w:sz w:val="22"/>
        </w:rPr>
        <w:t xml:space="preserve"> declared financial interests as he undertakes private </w:t>
      </w:r>
      <w:proofErr w:type="gramStart"/>
      <w:r w:rsidRPr="0004636B">
        <w:rPr>
          <w:sz w:val="22"/>
        </w:rPr>
        <w:t>practice, and</w:t>
      </w:r>
      <w:proofErr w:type="gramEnd"/>
      <w:r w:rsidRPr="0004636B">
        <w:rPr>
          <w:sz w:val="22"/>
        </w:rPr>
        <w:t xml:space="preserve"> has received speaker fees and educational grants from Boehringer Ingelheim.  It was agreed that these interests would not prevent Kiruba </w:t>
      </w:r>
      <w:proofErr w:type="spellStart"/>
      <w:r w:rsidRPr="0004636B">
        <w:rPr>
          <w:sz w:val="22"/>
        </w:rPr>
        <w:t>Nagaratnam</w:t>
      </w:r>
      <w:proofErr w:type="spellEnd"/>
      <w:r w:rsidRPr="0004636B">
        <w:rPr>
          <w:sz w:val="22"/>
        </w:rPr>
        <w:t xml:space="preserve"> from participating in the meeting.</w:t>
      </w:r>
    </w:p>
    <w:p w14:paraId="73BFF0E4" w14:textId="77777777" w:rsidR="0004636B" w:rsidRPr="0004636B" w:rsidRDefault="0004636B" w:rsidP="0004636B">
      <w:pPr>
        <w:pStyle w:val="Level3numbered"/>
        <w:numPr>
          <w:ilvl w:val="0"/>
          <w:numId w:val="0"/>
        </w:numPr>
        <w:spacing w:after="0" w:line="240" w:lineRule="auto"/>
        <w:ind w:left="2160"/>
        <w:rPr>
          <w:sz w:val="22"/>
        </w:rPr>
      </w:pPr>
    </w:p>
    <w:p w14:paraId="258955DD" w14:textId="4B3B3A64" w:rsidR="0004636B" w:rsidRPr="0004636B" w:rsidRDefault="0004636B" w:rsidP="0004636B">
      <w:pPr>
        <w:pStyle w:val="Level3numbered"/>
        <w:numPr>
          <w:ilvl w:val="0"/>
          <w:numId w:val="0"/>
        </w:numPr>
        <w:spacing w:after="0" w:line="240" w:lineRule="auto"/>
        <w:ind w:left="2160"/>
        <w:rPr>
          <w:sz w:val="22"/>
        </w:rPr>
      </w:pPr>
      <w:r w:rsidRPr="0004636B">
        <w:rPr>
          <w:sz w:val="22"/>
        </w:rPr>
        <w:lastRenderedPageBreak/>
        <w:t xml:space="preserve">Jonathan Shapey declared financial interests as he is Co-Founder and Clinical Advisor to </w:t>
      </w:r>
      <w:proofErr w:type="spellStart"/>
      <w:r w:rsidRPr="0004636B">
        <w:rPr>
          <w:sz w:val="22"/>
        </w:rPr>
        <w:t>Hypervision</w:t>
      </w:r>
      <w:proofErr w:type="spellEnd"/>
      <w:r w:rsidRPr="0004636B">
        <w:rPr>
          <w:sz w:val="22"/>
        </w:rPr>
        <w:t xml:space="preserve"> Surgical Ltd.  He also declared non-financial personal and professional interests as he is a Senior Clinical Lecturer, King’s College London</w:t>
      </w:r>
      <w:r w:rsidR="00821416">
        <w:rPr>
          <w:sz w:val="22"/>
        </w:rPr>
        <w:t>;</w:t>
      </w:r>
      <w:r w:rsidRPr="0004636B">
        <w:rPr>
          <w:sz w:val="22"/>
        </w:rPr>
        <w:t xml:space="preserve"> </w:t>
      </w:r>
      <w:r w:rsidR="00821416">
        <w:rPr>
          <w:sz w:val="22"/>
        </w:rPr>
        <w:t xml:space="preserve">he </w:t>
      </w:r>
      <w:r w:rsidRPr="0004636B">
        <w:rPr>
          <w:sz w:val="22"/>
        </w:rPr>
        <w:t>has written an opinion/news article highlighting the value of artificial intelligence in the management of neurosurgery patients (https://doi.org/10.1016/j.wneu.2021.03.010)</w:t>
      </w:r>
      <w:r w:rsidR="00821416">
        <w:rPr>
          <w:sz w:val="22"/>
        </w:rPr>
        <w:t>;</w:t>
      </w:r>
      <w:r w:rsidRPr="0004636B">
        <w:rPr>
          <w:sz w:val="22"/>
        </w:rPr>
        <w:t xml:space="preserve"> and he is a King’s MedTech Hub Board member. He also declared </w:t>
      </w:r>
      <w:r w:rsidR="00365FD5">
        <w:rPr>
          <w:sz w:val="22"/>
        </w:rPr>
        <w:t xml:space="preserve">an </w:t>
      </w:r>
      <w:r w:rsidRPr="0004636B">
        <w:rPr>
          <w:sz w:val="22"/>
        </w:rPr>
        <w:t>indirect interest as he is a KHP Board of Surgery Committee Member and is employed by King’s College London (employer benefits from associated research grants).  It was agreed that these interests would not prevent Jonathan Shapey from participating in the meeting.</w:t>
      </w:r>
    </w:p>
    <w:p w14:paraId="20AFBCA7" w14:textId="77777777" w:rsidR="0004636B" w:rsidRPr="0004636B" w:rsidRDefault="0004636B" w:rsidP="0004636B">
      <w:pPr>
        <w:pStyle w:val="Level3numbered"/>
        <w:numPr>
          <w:ilvl w:val="0"/>
          <w:numId w:val="0"/>
        </w:numPr>
        <w:spacing w:after="0" w:line="240" w:lineRule="auto"/>
        <w:ind w:left="2160"/>
        <w:rPr>
          <w:sz w:val="22"/>
        </w:rPr>
      </w:pPr>
    </w:p>
    <w:p w14:paraId="277D28D6" w14:textId="77777777" w:rsidR="00365FD5" w:rsidRDefault="0004636B" w:rsidP="0004636B">
      <w:pPr>
        <w:pStyle w:val="Level3numbered"/>
        <w:numPr>
          <w:ilvl w:val="0"/>
          <w:numId w:val="0"/>
        </w:numPr>
        <w:spacing w:after="0" w:line="240" w:lineRule="auto"/>
        <w:ind w:left="2160"/>
        <w:rPr>
          <w:sz w:val="22"/>
        </w:rPr>
      </w:pPr>
      <w:r w:rsidRPr="0004636B">
        <w:rPr>
          <w:sz w:val="22"/>
        </w:rPr>
        <w:t xml:space="preserve">Li Su declared a non-financial professional and personal interest as he is Member of Alzheimer’s Society Research Strategy Council.  </w:t>
      </w:r>
    </w:p>
    <w:p w14:paraId="64D5504A" w14:textId="77777777" w:rsidR="00365FD5" w:rsidRDefault="00365FD5" w:rsidP="0004636B">
      <w:pPr>
        <w:pStyle w:val="Level3numbered"/>
        <w:numPr>
          <w:ilvl w:val="0"/>
          <w:numId w:val="0"/>
        </w:numPr>
        <w:spacing w:after="0" w:line="240" w:lineRule="auto"/>
        <w:ind w:left="2160"/>
        <w:rPr>
          <w:sz w:val="22"/>
        </w:rPr>
      </w:pPr>
    </w:p>
    <w:p w14:paraId="5D227009" w14:textId="77777777" w:rsidR="00365FD5" w:rsidRDefault="006739E9" w:rsidP="0004636B">
      <w:pPr>
        <w:pStyle w:val="Level3numbered"/>
        <w:numPr>
          <w:ilvl w:val="0"/>
          <w:numId w:val="0"/>
        </w:numPr>
        <w:spacing w:after="0" w:line="240" w:lineRule="auto"/>
        <w:ind w:left="2160"/>
        <w:rPr>
          <w:sz w:val="22"/>
        </w:rPr>
      </w:pPr>
      <w:r>
        <w:rPr>
          <w:sz w:val="22"/>
        </w:rPr>
        <w:t xml:space="preserve">In the meeting he further declared that he had been appointed as a </w:t>
      </w:r>
      <w:r w:rsidRPr="006739E9">
        <w:rPr>
          <w:sz w:val="22"/>
        </w:rPr>
        <w:t xml:space="preserve">trustee of </w:t>
      </w:r>
      <w:r>
        <w:rPr>
          <w:sz w:val="22"/>
        </w:rPr>
        <w:t xml:space="preserve">Clare Hall, University of Cambridge.  </w:t>
      </w:r>
      <w:r w:rsidRPr="006739E9">
        <w:rPr>
          <w:sz w:val="22"/>
        </w:rPr>
        <w:t xml:space="preserve"> </w:t>
      </w:r>
    </w:p>
    <w:p w14:paraId="28295379" w14:textId="77777777" w:rsidR="00365FD5" w:rsidRDefault="00365FD5" w:rsidP="0004636B">
      <w:pPr>
        <w:pStyle w:val="Level3numbered"/>
        <w:numPr>
          <w:ilvl w:val="0"/>
          <w:numId w:val="0"/>
        </w:numPr>
        <w:spacing w:after="0" w:line="240" w:lineRule="auto"/>
        <w:ind w:left="2160"/>
        <w:rPr>
          <w:sz w:val="22"/>
        </w:rPr>
      </w:pPr>
    </w:p>
    <w:p w14:paraId="10E52372" w14:textId="0D30E762"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It was agreed that </w:t>
      </w:r>
      <w:r w:rsidR="006739E9">
        <w:rPr>
          <w:sz w:val="22"/>
        </w:rPr>
        <w:t>these interests</w:t>
      </w:r>
      <w:r w:rsidRPr="0004636B">
        <w:rPr>
          <w:sz w:val="22"/>
        </w:rPr>
        <w:t xml:space="preserve"> would not prevent Li Su from participating in the meeting. </w:t>
      </w:r>
    </w:p>
    <w:p w14:paraId="3240C745" w14:textId="77777777" w:rsidR="0004636B" w:rsidRDefault="0004636B" w:rsidP="0004636B">
      <w:pPr>
        <w:pStyle w:val="Level3numbered"/>
        <w:numPr>
          <w:ilvl w:val="0"/>
          <w:numId w:val="0"/>
        </w:numPr>
        <w:spacing w:after="0" w:line="240" w:lineRule="auto"/>
        <w:ind w:left="2160"/>
        <w:rPr>
          <w:sz w:val="22"/>
        </w:rPr>
      </w:pPr>
    </w:p>
    <w:p w14:paraId="53DBA4B9" w14:textId="7168FF22" w:rsidR="0004636B" w:rsidRPr="002551A3" w:rsidRDefault="0004636B" w:rsidP="0004636B">
      <w:pPr>
        <w:pStyle w:val="Level3numbered"/>
        <w:numPr>
          <w:ilvl w:val="0"/>
          <w:numId w:val="0"/>
        </w:numPr>
        <w:spacing w:after="0" w:line="240" w:lineRule="auto"/>
        <w:ind w:left="2160"/>
        <w:rPr>
          <w:sz w:val="22"/>
        </w:rPr>
      </w:pPr>
      <w:r w:rsidRPr="0004636B">
        <w:rPr>
          <w:sz w:val="22"/>
        </w:rPr>
        <w:t xml:space="preserve">David Werring declared a financial interest as he had received honoraria from Bayer 2016-2021 (talks and debates on anticoagulants and intracerebral haemorrhage, which were educational, and did not directly promote the use of any specific therapy).  He also declared non-financial professional and personal interests as he is </w:t>
      </w:r>
      <w:r w:rsidR="0026099C">
        <w:rPr>
          <w:sz w:val="22"/>
        </w:rPr>
        <w:t>H</w:t>
      </w:r>
      <w:r w:rsidRPr="0004636B">
        <w:rPr>
          <w:sz w:val="22"/>
        </w:rPr>
        <w:t xml:space="preserve">onorary </w:t>
      </w:r>
      <w:r w:rsidR="0026099C">
        <w:rPr>
          <w:sz w:val="22"/>
        </w:rPr>
        <w:t>S</w:t>
      </w:r>
      <w:r w:rsidRPr="0004636B">
        <w:rPr>
          <w:sz w:val="22"/>
        </w:rPr>
        <w:t>ecretary, British Association of Stroke Physicians and Chair, Stroke Advisory Group, Association of British Neurologists. It was agreed that these interests would not prevent David Werring from participating in the meeting.</w:t>
      </w:r>
    </w:p>
    <w:p w14:paraId="7A3D4945" w14:textId="77777777" w:rsidR="002551A3" w:rsidRPr="002551A3" w:rsidRDefault="002551A3" w:rsidP="0004636B">
      <w:pPr>
        <w:pStyle w:val="Level3numbered"/>
        <w:numPr>
          <w:ilvl w:val="0"/>
          <w:numId w:val="0"/>
        </w:numPr>
        <w:spacing w:after="0" w:line="240" w:lineRule="auto"/>
        <w:ind w:left="2155" w:hanging="737"/>
        <w:rPr>
          <w:sz w:val="22"/>
        </w:rPr>
      </w:pPr>
    </w:p>
    <w:p w14:paraId="099BF97C" w14:textId="3284DB5C" w:rsidR="00852166" w:rsidRDefault="00852166" w:rsidP="002551A3">
      <w:pPr>
        <w:pStyle w:val="Level3numbered"/>
        <w:spacing w:after="0" w:line="240" w:lineRule="auto"/>
        <w:rPr>
          <w:sz w:val="22"/>
        </w:rPr>
      </w:pPr>
      <w:r>
        <w:rPr>
          <w:sz w:val="22"/>
        </w:rPr>
        <w:t xml:space="preserve">The Committee </w:t>
      </w:r>
      <w:r w:rsidRPr="00D2463F">
        <w:rPr>
          <w:sz w:val="22"/>
        </w:rPr>
        <w:t xml:space="preserve">proceeded to discuss </w:t>
      </w:r>
      <w:r w:rsidRPr="00852166">
        <w:rPr>
          <w:sz w:val="22"/>
        </w:rPr>
        <w:t xml:space="preserve">the comments made during the public consultation for the </w:t>
      </w:r>
      <w:r w:rsidRPr="00D2463F">
        <w:rPr>
          <w:sz w:val="22"/>
        </w:rPr>
        <w:t>‘Software with artificial intelligence derived algorithms for analysing CT brain scans in people with a suspected acute stroke’</w:t>
      </w:r>
      <w:r>
        <w:rPr>
          <w:sz w:val="22"/>
        </w:rPr>
        <w:t xml:space="preserve"> topic.</w:t>
      </w:r>
    </w:p>
    <w:p w14:paraId="12BBD7E4" w14:textId="77777777" w:rsidR="00852166" w:rsidRDefault="00852166" w:rsidP="00852166">
      <w:pPr>
        <w:pStyle w:val="Level3numbered"/>
        <w:numPr>
          <w:ilvl w:val="0"/>
          <w:numId w:val="0"/>
        </w:numPr>
        <w:spacing w:after="0" w:line="240" w:lineRule="auto"/>
        <w:ind w:left="2155"/>
        <w:rPr>
          <w:sz w:val="22"/>
        </w:rPr>
      </w:pPr>
    </w:p>
    <w:p w14:paraId="095ACA3F" w14:textId="3FBEB894" w:rsidR="00D625F8" w:rsidRDefault="00D625F8" w:rsidP="002551A3">
      <w:pPr>
        <w:pStyle w:val="Level3numbered"/>
        <w:spacing w:after="0" w:line="240" w:lineRule="auto"/>
        <w:rPr>
          <w:sz w:val="22"/>
        </w:rPr>
      </w:pPr>
      <w:r w:rsidRPr="002551A3">
        <w:rPr>
          <w:sz w:val="22"/>
        </w:rPr>
        <w:t>The Committee was asked if there were any specific equality issues to consider in relation to this assessment.</w:t>
      </w:r>
    </w:p>
    <w:p w14:paraId="72409D47" w14:textId="77777777" w:rsidR="002551A3" w:rsidRPr="002551A3" w:rsidRDefault="002551A3" w:rsidP="002551A3">
      <w:pPr>
        <w:pStyle w:val="Level3numbered"/>
        <w:numPr>
          <w:ilvl w:val="0"/>
          <w:numId w:val="0"/>
        </w:numPr>
        <w:spacing w:after="0" w:line="240" w:lineRule="auto"/>
        <w:ind w:left="2155"/>
        <w:rPr>
          <w:sz w:val="22"/>
        </w:rPr>
      </w:pPr>
    </w:p>
    <w:p w14:paraId="51588A6A" w14:textId="7E46BF7C" w:rsidR="00D625F8" w:rsidRDefault="00D625F8"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7B2CF0AE" w14:textId="77777777" w:rsidR="002551A3" w:rsidRPr="002551A3" w:rsidRDefault="002551A3" w:rsidP="002551A3">
      <w:pPr>
        <w:pStyle w:val="Level3numbered"/>
        <w:numPr>
          <w:ilvl w:val="0"/>
          <w:numId w:val="0"/>
        </w:numPr>
        <w:spacing w:after="0" w:line="240" w:lineRule="auto"/>
        <w:ind w:left="2155"/>
        <w:rPr>
          <w:sz w:val="22"/>
        </w:rPr>
      </w:pPr>
    </w:p>
    <w:p w14:paraId="69B39B31" w14:textId="6EF85F5A" w:rsidR="00D625F8" w:rsidRDefault="00D625F8" w:rsidP="002551A3">
      <w:pPr>
        <w:pStyle w:val="Level3numbered"/>
        <w:spacing w:after="0" w:line="240" w:lineRule="auto"/>
        <w:rPr>
          <w:sz w:val="22"/>
        </w:rPr>
      </w:pPr>
      <w:r w:rsidRPr="002551A3">
        <w:rPr>
          <w:sz w:val="22"/>
        </w:rPr>
        <w:t xml:space="preserve">The Chair thanked the manufacturer representatives, the </w:t>
      </w:r>
      <w:r w:rsidR="00A74106" w:rsidRPr="002551A3">
        <w:rPr>
          <w:sz w:val="22"/>
        </w:rPr>
        <w:t xml:space="preserve">external </w:t>
      </w:r>
      <w:r w:rsidR="00D2463F">
        <w:rPr>
          <w:sz w:val="22"/>
        </w:rPr>
        <w:t xml:space="preserve">assessment </w:t>
      </w:r>
      <w:r w:rsidR="00A74106" w:rsidRPr="002551A3">
        <w:rPr>
          <w:sz w:val="22"/>
        </w:rPr>
        <w:t>group representatives</w:t>
      </w:r>
      <w:r w:rsidR="0026099C">
        <w:rPr>
          <w:sz w:val="22"/>
        </w:rPr>
        <w:t>,</w:t>
      </w:r>
      <w:r w:rsidRPr="002551A3">
        <w:rPr>
          <w:sz w:val="22"/>
        </w:rPr>
        <w:t xml:space="preserve"> and public observers for their attendance at the meeting. </w:t>
      </w:r>
    </w:p>
    <w:p w14:paraId="49CC23A4" w14:textId="77777777" w:rsidR="008D65F8" w:rsidRPr="002551A3" w:rsidRDefault="008D65F8" w:rsidP="008D65F8">
      <w:pPr>
        <w:pStyle w:val="Level3numbered"/>
        <w:numPr>
          <w:ilvl w:val="0"/>
          <w:numId w:val="0"/>
        </w:numPr>
        <w:spacing w:after="0" w:line="240" w:lineRule="auto"/>
        <w:ind w:left="2155"/>
        <w:rPr>
          <w:sz w:val="22"/>
        </w:rPr>
      </w:pPr>
    </w:p>
    <w:p w14:paraId="43ED39DF" w14:textId="37801C7A" w:rsidR="00D625F8" w:rsidRDefault="00D625F8" w:rsidP="002551A3">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E014B7A" w14:textId="77777777" w:rsidR="008D65F8" w:rsidRDefault="008D65F8" w:rsidP="008D65F8">
      <w:pPr>
        <w:pStyle w:val="ListParagraph"/>
      </w:pPr>
    </w:p>
    <w:p w14:paraId="204BBD15" w14:textId="32B95433" w:rsidR="00D340D5" w:rsidRDefault="00D340D5" w:rsidP="002551A3">
      <w:pPr>
        <w:pStyle w:val="Level2numbered"/>
        <w:spacing w:after="0" w:line="240" w:lineRule="auto"/>
        <w:rPr>
          <w:sz w:val="22"/>
        </w:rPr>
      </w:pPr>
      <w:r w:rsidRPr="002551A3">
        <w:rPr>
          <w:sz w:val="22"/>
        </w:rPr>
        <w:t>Part 2</w:t>
      </w:r>
      <w:r w:rsidR="000B18D1" w:rsidRPr="002551A3">
        <w:rPr>
          <w:sz w:val="22"/>
        </w:rPr>
        <w:t xml:space="preserve"> - C</w:t>
      </w:r>
      <w:r w:rsidRPr="002551A3">
        <w:rPr>
          <w:sz w:val="22"/>
        </w:rPr>
        <w:t xml:space="preserve">losed session </w:t>
      </w:r>
    </w:p>
    <w:p w14:paraId="0ADFE9F1" w14:textId="77777777" w:rsidR="008D65F8" w:rsidRPr="002551A3" w:rsidRDefault="008D65F8" w:rsidP="008D65F8">
      <w:pPr>
        <w:pStyle w:val="Level2numbered"/>
        <w:numPr>
          <w:ilvl w:val="0"/>
          <w:numId w:val="0"/>
        </w:numPr>
        <w:spacing w:after="0" w:line="240" w:lineRule="auto"/>
        <w:ind w:left="1142"/>
        <w:rPr>
          <w:sz w:val="22"/>
        </w:rPr>
      </w:pPr>
    </w:p>
    <w:p w14:paraId="565666E2" w14:textId="38207302" w:rsidR="009114CE" w:rsidRDefault="00D14E64" w:rsidP="002551A3">
      <w:pPr>
        <w:pStyle w:val="Level3numbered"/>
        <w:spacing w:after="0" w:line="240" w:lineRule="auto"/>
        <w:rPr>
          <w:sz w:val="22"/>
        </w:rPr>
      </w:pPr>
      <w:r w:rsidRPr="002551A3">
        <w:rPr>
          <w:sz w:val="22"/>
        </w:rPr>
        <w:t xml:space="preserve">The </w:t>
      </w:r>
      <w:r w:rsidR="003965A8" w:rsidRPr="002551A3">
        <w:rPr>
          <w:sz w:val="22"/>
        </w:rPr>
        <w:t>c</w:t>
      </w:r>
      <w:r w:rsidRPr="002551A3">
        <w:rPr>
          <w:sz w:val="22"/>
        </w:rPr>
        <w:t xml:space="preserve">ommittee then </w:t>
      </w:r>
      <w:r w:rsidR="00842ACF" w:rsidRPr="002551A3">
        <w:rPr>
          <w:sz w:val="22"/>
        </w:rPr>
        <w:t xml:space="preserve">agreed on the content of the </w:t>
      </w:r>
      <w:r w:rsidR="00D340D5" w:rsidRPr="002551A3">
        <w:rPr>
          <w:sz w:val="22"/>
        </w:rPr>
        <w:t xml:space="preserve">Diagnostics </w:t>
      </w:r>
      <w:r w:rsidR="00D11514">
        <w:rPr>
          <w:sz w:val="22"/>
        </w:rPr>
        <w:t xml:space="preserve">Guidance </w:t>
      </w:r>
      <w:r w:rsidR="00D340D5" w:rsidRPr="002551A3">
        <w:rPr>
          <w:sz w:val="22"/>
        </w:rPr>
        <w:t>Document (D</w:t>
      </w:r>
      <w:r w:rsidR="00D11514">
        <w:rPr>
          <w:sz w:val="22"/>
        </w:rPr>
        <w:t>G</w:t>
      </w:r>
      <w:r w:rsidR="00D340D5" w:rsidRPr="002551A3">
        <w:rPr>
          <w:sz w:val="22"/>
        </w:rPr>
        <w:t>D)</w:t>
      </w:r>
      <w:r w:rsidR="00842ACF" w:rsidRPr="002551A3">
        <w:rPr>
          <w:sz w:val="22"/>
        </w:rPr>
        <w:t>.</w:t>
      </w:r>
      <w:r w:rsidR="005E2873" w:rsidRPr="002551A3">
        <w:rPr>
          <w:sz w:val="22"/>
        </w:rPr>
        <w:t xml:space="preserve"> </w:t>
      </w:r>
      <w:r w:rsidR="00842ACF" w:rsidRPr="002551A3">
        <w:rPr>
          <w:sz w:val="22"/>
        </w:rPr>
        <w:t>The committee decision was reached</w:t>
      </w:r>
      <w:r w:rsidR="001420B9" w:rsidRPr="002551A3">
        <w:rPr>
          <w:sz w:val="22"/>
        </w:rPr>
        <w:t xml:space="preserve"> </w:t>
      </w:r>
      <w:r w:rsidR="00D340D5" w:rsidRPr="002551A3">
        <w:rPr>
          <w:sz w:val="22"/>
        </w:rPr>
        <w:t>by consensus.</w:t>
      </w:r>
    </w:p>
    <w:p w14:paraId="6DECF652" w14:textId="77777777" w:rsidR="008D65F8" w:rsidRPr="002551A3" w:rsidRDefault="008D65F8" w:rsidP="008D65F8">
      <w:pPr>
        <w:pStyle w:val="Level3numbered"/>
        <w:numPr>
          <w:ilvl w:val="0"/>
          <w:numId w:val="0"/>
        </w:numPr>
        <w:spacing w:after="0" w:line="240" w:lineRule="auto"/>
        <w:ind w:left="2155"/>
        <w:rPr>
          <w:sz w:val="22"/>
        </w:rPr>
      </w:pPr>
    </w:p>
    <w:p w14:paraId="4BB5E017" w14:textId="31E0F409" w:rsidR="009B1704" w:rsidRDefault="009B1704" w:rsidP="002551A3">
      <w:pPr>
        <w:pStyle w:val="Level3numbered"/>
        <w:spacing w:after="0" w:line="240" w:lineRule="auto"/>
        <w:rPr>
          <w:sz w:val="22"/>
        </w:rPr>
      </w:pPr>
      <w:r w:rsidRPr="002551A3">
        <w:rPr>
          <w:sz w:val="22"/>
        </w:rPr>
        <w:t xml:space="preserve">The committee asked the NICE technical team to prepare the </w:t>
      </w:r>
      <w:r w:rsidR="00181B46" w:rsidRPr="002551A3">
        <w:rPr>
          <w:sz w:val="22"/>
        </w:rPr>
        <w:t>D</w:t>
      </w:r>
      <w:r w:rsidR="00D11514">
        <w:rPr>
          <w:sz w:val="22"/>
        </w:rPr>
        <w:t>G</w:t>
      </w:r>
      <w:r w:rsidR="00181B46" w:rsidRPr="002551A3">
        <w:rPr>
          <w:sz w:val="22"/>
        </w:rPr>
        <w:t>D</w:t>
      </w:r>
      <w:r w:rsidRPr="002551A3">
        <w:rPr>
          <w:sz w:val="22"/>
        </w:rPr>
        <w:t xml:space="preserve"> in line with their decisions.</w:t>
      </w:r>
    </w:p>
    <w:p w14:paraId="537C4D06" w14:textId="77777777" w:rsidR="00422FCC" w:rsidRDefault="00422FCC" w:rsidP="00422FCC">
      <w:pPr>
        <w:pStyle w:val="ListParagraph"/>
      </w:pPr>
    </w:p>
    <w:p w14:paraId="02733686" w14:textId="77777777" w:rsidR="00422FCC" w:rsidRDefault="00422FCC" w:rsidP="00422FCC">
      <w:pPr>
        <w:pStyle w:val="Heading3"/>
        <w:spacing w:before="0" w:after="0" w:line="240" w:lineRule="auto"/>
        <w:ind w:left="357" w:hanging="357"/>
        <w:rPr>
          <w:rFonts w:cs="Arial"/>
          <w:sz w:val="22"/>
          <w:szCs w:val="22"/>
        </w:rPr>
      </w:pPr>
      <w:r w:rsidRPr="002551A3">
        <w:rPr>
          <w:rFonts w:cs="Arial"/>
          <w:sz w:val="22"/>
          <w:szCs w:val="22"/>
        </w:rPr>
        <w:t xml:space="preserve">Evaluation of </w:t>
      </w:r>
      <w:proofErr w:type="spellStart"/>
      <w:r w:rsidRPr="00151F39">
        <w:rPr>
          <w:rFonts w:cs="Arial"/>
          <w:sz w:val="22"/>
          <w:szCs w:val="22"/>
        </w:rPr>
        <w:t>PlGF</w:t>
      </w:r>
      <w:proofErr w:type="spellEnd"/>
      <w:r w:rsidRPr="00151F39">
        <w:rPr>
          <w:rFonts w:cs="Arial"/>
          <w:sz w:val="22"/>
          <w:szCs w:val="22"/>
        </w:rPr>
        <w:t>-based testing to help diagnose suspected pre-eclampsia (update of DG23)</w:t>
      </w:r>
    </w:p>
    <w:p w14:paraId="18FF5BAB" w14:textId="77777777" w:rsidR="00422FCC" w:rsidRPr="00151F39" w:rsidRDefault="00422FCC" w:rsidP="00422FCC"/>
    <w:p w14:paraId="176C7050" w14:textId="77777777" w:rsidR="00422FCC" w:rsidRPr="00306A05" w:rsidRDefault="00422FCC" w:rsidP="00306A05">
      <w:pPr>
        <w:pStyle w:val="Heading3"/>
        <w:numPr>
          <w:ilvl w:val="0"/>
          <w:numId w:val="0"/>
        </w:numPr>
        <w:spacing w:before="0" w:after="0" w:line="240" w:lineRule="auto"/>
        <w:ind w:left="1142"/>
        <w:rPr>
          <w:rFonts w:cs="Arial"/>
          <w:b w:val="0"/>
          <w:bCs w:val="0"/>
          <w:sz w:val="22"/>
          <w:szCs w:val="22"/>
        </w:rPr>
      </w:pPr>
      <w:r w:rsidRPr="00306A05">
        <w:rPr>
          <w:rFonts w:cs="Arial"/>
          <w:b w:val="0"/>
          <w:bCs w:val="0"/>
          <w:sz w:val="22"/>
          <w:szCs w:val="22"/>
        </w:rPr>
        <w:t>The Chair welcomed members of the committee and other attendees present to the meeting</w:t>
      </w:r>
    </w:p>
    <w:p w14:paraId="361D7897" w14:textId="77777777" w:rsidR="00422FCC" w:rsidRPr="002551A3" w:rsidRDefault="00422FCC" w:rsidP="00422FCC"/>
    <w:p w14:paraId="23A8164B" w14:textId="3B967C59" w:rsidR="00422FCC" w:rsidRDefault="00422FCC" w:rsidP="00422FCC">
      <w:pPr>
        <w:pStyle w:val="Level2numbered"/>
        <w:numPr>
          <w:ilvl w:val="0"/>
          <w:numId w:val="0"/>
        </w:numPr>
        <w:spacing w:after="0" w:line="240" w:lineRule="auto"/>
        <w:ind w:left="1142"/>
        <w:rPr>
          <w:sz w:val="22"/>
        </w:rPr>
      </w:pPr>
      <w:r w:rsidRPr="00151F39">
        <w:rPr>
          <w:sz w:val="22"/>
        </w:rPr>
        <w:t>The Chair noted apologies from standing committee members</w:t>
      </w:r>
      <w:r w:rsidR="002C629B">
        <w:rPr>
          <w:sz w:val="22"/>
        </w:rPr>
        <w:t xml:space="preserve"> Liz Adair, Joy Allen, Michael Messenger, </w:t>
      </w:r>
      <w:r w:rsidRPr="00151F39">
        <w:rPr>
          <w:sz w:val="22"/>
        </w:rPr>
        <w:t>Alexandria Moseley</w:t>
      </w:r>
      <w:r w:rsidR="002F0AAB">
        <w:rPr>
          <w:sz w:val="22"/>
        </w:rPr>
        <w:t xml:space="preserve">, Shelley Rahman </w:t>
      </w:r>
      <w:proofErr w:type="gramStart"/>
      <w:r w:rsidR="002F0AAB">
        <w:rPr>
          <w:sz w:val="22"/>
        </w:rPr>
        <w:t>Hayley</w:t>
      </w:r>
      <w:proofErr w:type="gramEnd"/>
      <w:r>
        <w:rPr>
          <w:sz w:val="22"/>
        </w:rPr>
        <w:t xml:space="preserve"> and Alasdair Taylor. </w:t>
      </w:r>
    </w:p>
    <w:p w14:paraId="3615B2D0" w14:textId="77777777" w:rsidR="00422FCC" w:rsidRPr="002551A3" w:rsidRDefault="00422FCC" w:rsidP="00422FCC">
      <w:pPr>
        <w:pStyle w:val="Level2numbered"/>
        <w:numPr>
          <w:ilvl w:val="0"/>
          <w:numId w:val="0"/>
        </w:numPr>
        <w:spacing w:after="0" w:line="240" w:lineRule="auto"/>
        <w:ind w:left="1142"/>
        <w:rPr>
          <w:sz w:val="22"/>
        </w:rPr>
      </w:pPr>
    </w:p>
    <w:p w14:paraId="7979A8B8" w14:textId="77777777" w:rsidR="00422FCC" w:rsidRDefault="00422FCC" w:rsidP="00422FCC">
      <w:pPr>
        <w:pStyle w:val="Level2numbered"/>
        <w:spacing w:after="0" w:line="240" w:lineRule="auto"/>
        <w:rPr>
          <w:sz w:val="22"/>
        </w:rPr>
      </w:pPr>
      <w:r w:rsidRPr="002551A3">
        <w:rPr>
          <w:sz w:val="22"/>
        </w:rPr>
        <w:t>Part 1 – Open session</w:t>
      </w:r>
    </w:p>
    <w:p w14:paraId="4B4AA396" w14:textId="77777777" w:rsidR="00422FCC" w:rsidRPr="002551A3" w:rsidRDefault="00422FCC" w:rsidP="00422FCC">
      <w:pPr>
        <w:pStyle w:val="Level2numbered"/>
        <w:numPr>
          <w:ilvl w:val="0"/>
          <w:numId w:val="0"/>
        </w:numPr>
        <w:spacing w:after="0" w:line="240" w:lineRule="auto"/>
        <w:ind w:left="1142"/>
        <w:rPr>
          <w:sz w:val="22"/>
        </w:rPr>
      </w:pPr>
    </w:p>
    <w:p w14:paraId="09729E5E" w14:textId="77777777" w:rsidR="00422FCC" w:rsidRDefault="00422FCC" w:rsidP="00422FCC">
      <w:pPr>
        <w:pStyle w:val="Level3numbered"/>
        <w:spacing w:after="0" w:line="240" w:lineRule="auto"/>
        <w:rPr>
          <w:sz w:val="22"/>
        </w:rPr>
      </w:pPr>
      <w:r w:rsidRPr="00151F39">
        <w:rPr>
          <w:sz w:val="22"/>
        </w:rPr>
        <w:t>The Chair welcomed representatives from NICE Decision Support Unit, external assessment group (EAG) representatives, members of the public</w:t>
      </w:r>
      <w:r>
        <w:rPr>
          <w:sz w:val="22"/>
        </w:rPr>
        <w:t>,</w:t>
      </w:r>
      <w:r w:rsidRPr="00151F39">
        <w:rPr>
          <w:sz w:val="22"/>
        </w:rPr>
        <w:t xml:space="preserve"> and company representatives from Perkin Elmer Health Sciences Limited</w:t>
      </w:r>
      <w:r>
        <w:rPr>
          <w:sz w:val="22"/>
        </w:rPr>
        <w:t xml:space="preserve">, </w:t>
      </w:r>
      <w:proofErr w:type="spellStart"/>
      <w:r>
        <w:rPr>
          <w:sz w:val="22"/>
        </w:rPr>
        <w:t>Quidel</w:t>
      </w:r>
      <w:proofErr w:type="spellEnd"/>
      <w:r>
        <w:rPr>
          <w:sz w:val="22"/>
        </w:rPr>
        <w:t xml:space="preserve">, Roche Diagnostics Limited and </w:t>
      </w:r>
      <w:proofErr w:type="spellStart"/>
      <w:r>
        <w:rPr>
          <w:sz w:val="22"/>
        </w:rPr>
        <w:t>Thermo</w:t>
      </w:r>
      <w:proofErr w:type="spellEnd"/>
      <w:r>
        <w:rPr>
          <w:sz w:val="22"/>
        </w:rPr>
        <w:t xml:space="preserve"> Fisher Scientific. </w:t>
      </w:r>
    </w:p>
    <w:p w14:paraId="0D322CB5" w14:textId="77777777" w:rsidR="00422FCC" w:rsidRPr="00151F39" w:rsidRDefault="00422FCC" w:rsidP="00422FCC">
      <w:pPr>
        <w:pStyle w:val="Level3numbered"/>
        <w:numPr>
          <w:ilvl w:val="0"/>
          <w:numId w:val="0"/>
        </w:numPr>
        <w:spacing w:after="0" w:line="240" w:lineRule="auto"/>
        <w:ind w:left="2155"/>
        <w:rPr>
          <w:sz w:val="22"/>
        </w:rPr>
      </w:pPr>
    </w:p>
    <w:p w14:paraId="58E9C3D7" w14:textId="77777777" w:rsidR="00422FCC" w:rsidRDefault="00422FCC" w:rsidP="00422FCC">
      <w:pPr>
        <w:pStyle w:val="Level3numbered"/>
        <w:spacing w:after="0" w:line="240" w:lineRule="auto"/>
        <w:rPr>
          <w:sz w:val="22"/>
        </w:rPr>
      </w:pPr>
      <w:r w:rsidRPr="002551A3">
        <w:rPr>
          <w:sz w:val="22"/>
        </w:rPr>
        <w:t>The Chair asked all committee members to declare any new relevant interests in relation to the item being considered.  The following standing committee members had notified these interests in advance of the meeting:</w:t>
      </w:r>
    </w:p>
    <w:p w14:paraId="1B0AEFC4" w14:textId="77777777" w:rsidR="00422FCC" w:rsidRDefault="00422FCC" w:rsidP="00422FCC">
      <w:pPr>
        <w:pStyle w:val="ListParagraph"/>
      </w:pPr>
    </w:p>
    <w:p w14:paraId="0D9CF1D2" w14:textId="77777777" w:rsidR="00422FCC" w:rsidRPr="003A7219" w:rsidRDefault="00422FCC" w:rsidP="00422FCC">
      <w:pPr>
        <w:pStyle w:val="Level3numbered"/>
        <w:numPr>
          <w:ilvl w:val="0"/>
          <w:numId w:val="0"/>
        </w:numPr>
        <w:spacing w:after="0" w:line="240" w:lineRule="auto"/>
        <w:ind w:left="2155" w:hanging="737"/>
        <w:rPr>
          <w:rFonts w:eastAsia="Times New Roman" w:cs="Times New Roman"/>
          <w:bCs w:val="0"/>
          <w:sz w:val="22"/>
        </w:rPr>
      </w:pPr>
      <w:r>
        <w:rPr>
          <w:rFonts w:eastAsia="Times New Roman"/>
          <w:bCs w:val="0"/>
          <w:sz w:val="22"/>
        </w:rPr>
        <w:tab/>
        <w:t>K</w:t>
      </w:r>
      <w:r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w:t>
      </w:r>
      <w:r>
        <w:rPr>
          <w:rFonts w:eastAsia="Times New Roman" w:cs="Times New Roman"/>
          <w:bCs w:val="0"/>
          <w:sz w:val="22"/>
        </w:rPr>
        <w:t>Via Visible Analytics he has</w:t>
      </w:r>
      <w:r w:rsidRPr="00F92FFC">
        <w:rPr>
          <w:rFonts w:eastAsia="Times New Roman" w:cs="Times New Roman"/>
          <w:bCs w:val="0"/>
          <w:sz w:val="22"/>
        </w:rPr>
        <w:t xml:space="preserve"> advis</w:t>
      </w:r>
      <w:r>
        <w:rPr>
          <w:rFonts w:eastAsia="Times New Roman" w:cs="Times New Roman"/>
          <w:bCs w:val="0"/>
          <w:sz w:val="22"/>
        </w:rPr>
        <w:t>ed</w:t>
      </w:r>
      <w:r w:rsidRPr="00F92FFC">
        <w:rPr>
          <w:rFonts w:eastAsia="Times New Roman" w:cs="Times New Roman"/>
          <w:bCs w:val="0"/>
          <w:sz w:val="22"/>
        </w:rPr>
        <w:t xml:space="preserve"> Roche (Global, Basel) as regards a therapy (not diagnostics at all) for Spinal Muscular Atrophy (SMA)</w:t>
      </w:r>
      <w:r>
        <w:rPr>
          <w:rFonts w:eastAsia="Times New Roman" w:cs="Times New Roman"/>
          <w:bCs w:val="0"/>
          <w:sz w:val="22"/>
        </w:rPr>
        <w:t xml:space="preserve">.  </w:t>
      </w:r>
      <w:r w:rsidRPr="003A7219">
        <w:rPr>
          <w:rFonts w:eastAsia="Times New Roman" w:cs="Times New Roman"/>
          <w:bCs w:val="0"/>
          <w:sz w:val="22"/>
        </w:rPr>
        <w:t xml:space="preserve">Since October 2017 he has received funding to support </w:t>
      </w:r>
      <w:proofErr w:type="gramStart"/>
      <w:r w:rsidRPr="003A7219">
        <w:rPr>
          <w:rFonts w:eastAsia="Times New Roman" w:cs="Times New Roman"/>
          <w:bCs w:val="0"/>
          <w:sz w:val="22"/>
        </w:rPr>
        <w:t>a</w:t>
      </w:r>
      <w:proofErr w:type="gramEnd"/>
      <w:r w:rsidRPr="003A7219">
        <w:rPr>
          <w:rFonts w:eastAsia="Times New Roman" w:cs="Times New Roman"/>
          <w:bCs w:val="0"/>
          <w:sz w:val="22"/>
        </w:rPr>
        <w:t xml:space="preserve"> MRC Industrial PhD Studentship from Swiss Precision Diagnostics/Clearblue for a project on prediction of early miscarriage.  From July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is the COI on UKRI-NIHR-funded UK-REACH study looking at effect of ethnicity on morbidity and mortality due to COVID in UK health care workers.  From July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COI: Leicester Life Sciences Accelerator - Evaluating feasibility of workplace testing using Elephant Kiosk in SMEs.  From March 2020 to </w:t>
      </w:r>
      <w:proofErr w:type="gramStart"/>
      <w:r w:rsidRPr="003A7219">
        <w:rPr>
          <w:rFonts w:eastAsia="Times New Roman" w:cs="Times New Roman"/>
          <w:bCs w:val="0"/>
          <w:sz w:val="22"/>
        </w:rPr>
        <w:t>date</w:t>
      </w:r>
      <w:proofErr w:type="gramEnd"/>
      <w:r w:rsidRPr="003A7219">
        <w:rPr>
          <w:rFonts w:eastAsia="Times New Roman" w:cs="Times New Roman"/>
          <w:bCs w:val="0"/>
          <w:sz w:val="22"/>
        </w:rPr>
        <w:t xml:space="preserve"> he has been the COI for various HDR UK supported studies on diagnosis and prognosis of COVID-19 in UK. From March 2020 to </w:t>
      </w:r>
      <w:proofErr w:type="gramStart"/>
      <w:r w:rsidRPr="003A7219">
        <w:rPr>
          <w:rFonts w:eastAsia="Times New Roman" w:cs="Times New Roman"/>
          <w:bCs w:val="0"/>
          <w:sz w:val="22"/>
        </w:rPr>
        <w:t>December 2020</w:t>
      </w:r>
      <w:proofErr w:type="gramEnd"/>
      <w:r w:rsidRPr="003A7219">
        <w:rPr>
          <w:rFonts w:eastAsia="Times New Roman" w:cs="Times New Roman"/>
          <w:bCs w:val="0"/>
          <w:sz w:val="22"/>
        </w:rPr>
        <w:t xml:space="preserve"> he was a Member of the Leicester COVID-19 Taskforce.  </w:t>
      </w:r>
      <w:r>
        <w:rPr>
          <w:rFonts w:eastAsia="Times New Roman" w:cs="Times New Roman"/>
          <w:bCs w:val="0"/>
          <w:sz w:val="22"/>
        </w:rPr>
        <w:t xml:space="preserve">From </w:t>
      </w:r>
      <w:r w:rsidRPr="003A7219">
        <w:rPr>
          <w:rFonts w:eastAsia="Times New Roman" w:cs="Times New Roman"/>
          <w:bCs w:val="0"/>
          <w:sz w:val="22"/>
        </w:rPr>
        <w:t xml:space="preserve">March 2020 to </w:t>
      </w:r>
      <w:proofErr w:type="gramStart"/>
      <w:r w:rsidRPr="003A7219">
        <w:rPr>
          <w:rFonts w:eastAsia="Times New Roman" w:cs="Times New Roman"/>
          <w:bCs w:val="0"/>
          <w:sz w:val="22"/>
        </w:rPr>
        <w:t>July 2021</w:t>
      </w:r>
      <w:proofErr w:type="gramEnd"/>
      <w:r w:rsidRPr="003A7219">
        <w:rPr>
          <w:rFonts w:eastAsia="Times New Roman" w:cs="Times New Roman"/>
          <w:bCs w:val="0"/>
          <w:sz w:val="22"/>
        </w:rPr>
        <w:t xml:space="preserve"> </w:t>
      </w:r>
      <w:r>
        <w:rPr>
          <w:rFonts w:eastAsia="Times New Roman" w:cs="Times New Roman"/>
          <w:bCs w:val="0"/>
          <w:sz w:val="22"/>
        </w:rPr>
        <w:t xml:space="preserve">he was a </w:t>
      </w:r>
      <w:r w:rsidRPr="003A7219">
        <w:rPr>
          <w:rFonts w:eastAsia="Times New Roman" w:cs="Times New Roman"/>
          <w:bCs w:val="0"/>
          <w:sz w:val="22"/>
        </w:rPr>
        <w:t>Member</w:t>
      </w:r>
      <w:r>
        <w:rPr>
          <w:rFonts w:eastAsia="Times New Roman" w:cs="Times New Roman"/>
          <w:bCs w:val="0"/>
          <w:sz w:val="22"/>
        </w:rPr>
        <w:t xml:space="preserve"> of the </w:t>
      </w:r>
      <w:r w:rsidRPr="003A7219">
        <w:rPr>
          <w:rFonts w:eastAsia="Times New Roman" w:cs="Times New Roman"/>
          <w:bCs w:val="0"/>
          <w:sz w:val="22"/>
        </w:rPr>
        <w:t>HDR-UKRI-SAGE COVID-19 Taskforce</w:t>
      </w:r>
      <w:r>
        <w:rPr>
          <w:rFonts w:eastAsia="Times New Roman" w:cs="Times New Roman"/>
          <w:bCs w:val="0"/>
          <w:sz w:val="22"/>
        </w:rPr>
        <w:t xml:space="preserve">.  It was agreed that these interests would not prevent Keith Abrams from participating in the meeting.  </w:t>
      </w:r>
    </w:p>
    <w:p w14:paraId="58F5C0EE" w14:textId="77777777" w:rsidR="00422FCC" w:rsidRPr="00BD140D" w:rsidRDefault="00422FCC" w:rsidP="00422FCC">
      <w:pPr>
        <w:pStyle w:val="Level3numbered"/>
        <w:numPr>
          <w:ilvl w:val="0"/>
          <w:numId w:val="0"/>
        </w:numPr>
        <w:spacing w:after="0" w:line="240" w:lineRule="auto"/>
        <w:ind w:left="2155" w:hanging="737"/>
        <w:rPr>
          <w:rFonts w:eastAsia="Times New Roman" w:cs="Times New Roman"/>
          <w:bCs w:val="0"/>
          <w:sz w:val="22"/>
        </w:rPr>
      </w:pPr>
    </w:p>
    <w:p w14:paraId="6C5D1D87" w14:textId="77777777" w:rsidR="00422FCC" w:rsidRDefault="00422FCC" w:rsidP="00422FCC">
      <w:pPr>
        <w:pStyle w:val="Level3numbered"/>
        <w:numPr>
          <w:ilvl w:val="0"/>
          <w:numId w:val="0"/>
        </w:numPr>
        <w:spacing w:after="0" w:line="240" w:lineRule="auto"/>
        <w:ind w:left="2160"/>
        <w:rPr>
          <w:rFonts w:eastAsia="Times New Roman"/>
          <w:bCs w:val="0"/>
          <w:sz w:val="22"/>
        </w:rPr>
      </w:pPr>
      <w:r w:rsidRPr="00905128">
        <w:rPr>
          <w:rFonts w:eastAsia="Times New Roman"/>
          <w:bCs w:val="0"/>
          <w:sz w:val="22"/>
        </w:rPr>
        <w:t xml:space="preserve">John Cairns declared financial interests as he had advised Astellas on health economic modelling for </w:t>
      </w:r>
      <w:proofErr w:type="spellStart"/>
      <w:r w:rsidRPr="00905128">
        <w:rPr>
          <w:rFonts w:eastAsia="Times New Roman"/>
          <w:bCs w:val="0"/>
          <w:sz w:val="22"/>
        </w:rPr>
        <w:t>roxadustat</w:t>
      </w:r>
      <w:proofErr w:type="spellEnd"/>
      <w:r w:rsidRPr="00905128">
        <w:rPr>
          <w:rFonts w:eastAsia="Times New Roman"/>
          <w:bCs w:val="0"/>
          <w:sz w:val="22"/>
        </w:rPr>
        <w:t xml:space="preserve"> (interest ceased May 2021).  It was agreed that </w:t>
      </w:r>
      <w:r>
        <w:rPr>
          <w:rFonts w:eastAsia="Times New Roman"/>
          <w:bCs w:val="0"/>
          <w:sz w:val="22"/>
        </w:rPr>
        <w:t>this interest</w:t>
      </w:r>
      <w:r w:rsidRPr="00905128">
        <w:rPr>
          <w:rFonts w:eastAsia="Times New Roman"/>
          <w:bCs w:val="0"/>
          <w:sz w:val="22"/>
        </w:rPr>
        <w:t xml:space="preserve"> would not prevent John Cairns from participating in the meeting.</w:t>
      </w:r>
    </w:p>
    <w:p w14:paraId="4B42B5EF"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594A6F42"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Sam Creavin declared a financial interest as he is a GP partner in an NHS practice. It was agreed that this interest would not prevent Sam Creavin from participating in the meeting.</w:t>
      </w:r>
    </w:p>
    <w:p w14:paraId="179B243A"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35C9721A"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 xml:space="preserve">Neil Hawkins declared a financial interest in that he has personally received fees for consultancy services provided to the Pharmaceutical Division of </w:t>
      </w:r>
      <w:r w:rsidRPr="00BD140D">
        <w:rPr>
          <w:rFonts w:eastAsia="Times New Roman" w:cs="Times New Roman"/>
          <w:bCs w:val="0"/>
        </w:rPr>
        <w:lastRenderedPageBreak/>
        <w:t xml:space="preserve">Roche AG. No services were provided to the Diagnostics Division.  The consultancy services provided were unrelated to the technologies being considered for </w:t>
      </w:r>
      <w:proofErr w:type="spellStart"/>
      <w:r w:rsidRPr="00BD140D">
        <w:rPr>
          <w:rFonts w:eastAsia="Times New Roman" w:cs="Times New Roman"/>
          <w:bCs w:val="0"/>
        </w:rPr>
        <w:t>PlGF</w:t>
      </w:r>
      <w:proofErr w:type="spellEnd"/>
      <w:r w:rsidRPr="00BD140D">
        <w:rPr>
          <w:rFonts w:eastAsia="Times New Roman" w:cs="Times New Roman"/>
          <w:bCs w:val="0"/>
        </w:rPr>
        <w:t>.  It was agreed that this interest would not prevent Neil Hawkins from participating in the meeting.</w:t>
      </w:r>
    </w:p>
    <w:p w14:paraId="0C2B2FA8"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6FCFFC32" w14:textId="77777777" w:rsidR="00422FCC" w:rsidRPr="00515866" w:rsidRDefault="00422FCC" w:rsidP="00422FCC">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190B04E6"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52C1D46A" w14:textId="739666C4"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Matt Stevenson declared an indirect interest in that he is part of a research team that has received funding from Roche Diagnostics via the University of Sheffield to explore the impact of biomarkers in patients with head trauma.   The interest arose early 2021 and the project is ongoing.</w:t>
      </w:r>
      <w:r>
        <w:rPr>
          <w:rFonts w:eastAsia="Times New Roman" w:cs="Times New Roman"/>
          <w:bCs w:val="0"/>
          <w:sz w:val="22"/>
        </w:rPr>
        <w:t xml:space="preserve">  </w:t>
      </w:r>
      <w:r w:rsidR="006D6CCE">
        <w:rPr>
          <w:rFonts w:eastAsia="Times New Roman" w:cs="Times New Roman"/>
          <w:bCs w:val="0"/>
          <w:sz w:val="22"/>
        </w:rPr>
        <w:t>H</w:t>
      </w:r>
      <w:r>
        <w:rPr>
          <w:rFonts w:eastAsia="Times New Roman" w:cs="Times New Roman"/>
          <w:bCs w:val="0"/>
          <w:sz w:val="22"/>
        </w:rPr>
        <w:t xml:space="preserve">e is a </w:t>
      </w:r>
      <w:r w:rsidRPr="00905128">
        <w:rPr>
          <w:rFonts w:eastAsia="Times New Roman" w:cs="Times New Roman"/>
          <w:bCs w:val="0"/>
          <w:sz w:val="22"/>
        </w:rPr>
        <w:t>member of the NICE Decision Support Unit</w:t>
      </w:r>
      <w:r>
        <w:rPr>
          <w:rFonts w:eastAsia="Times New Roman" w:cs="Times New Roman"/>
          <w:bCs w:val="0"/>
          <w:sz w:val="22"/>
        </w:rPr>
        <w:t xml:space="preserve"> but </w:t>
      </w:r>
      <w:proofErr w:type="gramStart"/>
      <w:r>
        <w:rPr>
          <w:rFonts w:eastAsia="Times New Roman" w:cs="Times New Roman"/>
          <w:bCs w:val="0"/>
          <w:sz w:val="22"/>
        </w:rPr>
        <w:t xml:space="preserve">had </w:t>
      </w:r>
      <w:r w:rsidRPr="00905128">
        <w:rPr>
          <w:rFonts w:eastAsia="Times New Roman" w:cs="Times New Roman"/>
          <w:bCs w:val="0"/>
          <w:sz w:val="22"/>
        </w:rPr>
        <w:t>no involvement</w:t>
      </w:r>
      <w:proofErr w:type="gramEnd"/>
      <w:r w:rsidRPr="00905128">
        <w:rPr>
          <w:rFonts w:eastAsia="Times New Roman" w:cs="Times New Roman"/>
          <w:bCs w:val="0"/>
          <w:sz w:val="22"/>
        </w:rPr>
        <w:t xml:space="preserve"> with the work they have undertaken for this assessment. </w:t>
      </w:r>
      <w:r w:rsidRPr="00BD140D">
        <w:rPr>
          <w:rFonts w:eastAsia="Times New Roman" w:cs="Times New Roman"/>
          <w:bCs w:val="0"/>
          <w:sz w:val="22"/>
        </w:rPr>
        <w:t xml:space="preserve"> It was agreed that </w:t>
      </w:r>
      <w:r>
        <w:rPr>
          <w:rFonts w:eastAsia="Times New Roman" w:cs="Times New Roman"/>
          <w:bCs w:val="0"/>
          <w:sz w:val="22"/>
        </w:rPr>
        <w:t>these interests</w:t>
      </w:r>
      <w:r w:rsidRPr="00BD140D">
        <w:rPr>
          <w:rFonts w:eastAsia="Times New Roman" w:cs="Times New Roman"/>
          <w:bCs w:val="0"/>
          <w:sz w:val="22"/>
        </w:rPr>
        <w:t xml:space="preserve"> would not prevent Matt Stevenson from participating in the meeting</w:t>
      </w:r>
      <w:r>
        <w:rPr>
          <w:rFonts w:eastAsia="Times New Roman" w:cs="Times New Roman"/>
          <w:bCs w:val="0"/>
          <w:sz w:val="22"/>
        </w:rPr>
        <w:t>.</w:t>
      </w:r>
    </w:p>
    <w:p w14:paraId="70FECDE8"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7A2E3098" w14:textId="3ADB9475" w:rsidR="00422FCC" w:rsidRPr="006D6CCE" w:rsidRDefault="00422FCC" w:rsidP="006D6CCE">
      <w:pPr>
        <w:ind w:left="2160"/>
        <w:rPr>
          <w:rFonts w:eastAsia="Times New Roman" w:cs="Times New Roman"/>
          <w:bCs w:val="0"/>
        </w:rPr>
      </w:pPr>
      <w:r w:rsidRPr="006D6CCE">
        <w:rPr>
          <w:rFonts w:eastAsia="Times New Roman" w:cs="Times New Roman"/>
          <w:bCs w:val="0"/>
        </w:rPr>
        <w:t xml:space="preserve">Brian Shine declared a non-financial professional and personal interest as members of his department at Oxford University Hospitals NHS Foundation Trust have run specimens and have received free reagents from Roche and Perkin Elmer. He has not been involved in any of the studies they have </w:t>
      </w:r>
      <w:proofErr w:type="gramStart"/>
      <w:r w:rsidRPr="006D6CCE">
        <w:rPr>
          <w:rFonts w:eastAsia="Times New Roman" w:cs="Times New Roman"/>
          <w:bCs w:val="0"/>
        </w:rPr>
        <w:t>undertaken, and</w:t>
      </w:r>
      <w:proofErr w:type="gramEnd"/>
      <w:r w:rsidRPr="006D6CCE">
        <w:rPr>
          <w:rFonts w:eastAsia="Times New Roman" w:cs="Times New Roman"/>
          <w:bCs w:val="0"/>
        </w:rPr>
        <w:t xml:space="preserve"> has not benefited personally. </w:t>
      </w:r>
      <w:r w:rsidR="006D6CCE" w:rsidRPr="006D6CCE">
        <w:t>However, his department has received funding from several companies to undertake the analyses, and members of his department have been paid to attend meetings to present their data</w:t>
      </w:r>
      <w:r w:rsidR="006D6CCE" w:rsidRPr="006D6CCE">
        <w:t xml:space="preserve">.  </w:t>
      </w:r>
      <w:r w:rsidRPr="006D6CCE">
        <w:rPr>
          <w:rFonts w:eastAsia="Times New Roman" w:cs="Times New Roman"/>
          <w:bCs w:val="0"/>
        </w:rPr>
        <w:t xml:space="preserve"> It was agreed that this interest would not prevent Brian Shine from participating in the meeting. </w:t>
      </w:r>
    </w:p>
    <w:p w14:paraId="590B2609" w14:textId="40C2968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1BBF19FD" w14:textId="7C4939F2" w:rsidR="00422FCC" w:rsidRDefault="00422FCC" w:rsidP="00852166">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The following specialist committee members had notified these interests in advance of the meeting:</w:t>
      </w:r>
    </w:p>
    <w:p w14:paraId="2040F72C" w14:textId="77777777" w:rsidR="00852166" w:rsidRPr="00BD140D" w:rsidRDefault="00852166" w:rsidP="00852166">
      <w:pPr>
        <w:pStyle w:val="Level3numbered"/>
        <w:numPr>
          <w:ilvl w:val="0"/>
          <w:numId w:val="0"/>
        </w:numPr>
        <w:spacing w:after="0" w:line="240" w:lineRule="auto"/>
        <w:ind w:left="2160"/>
        <w:rPr>
          <w:rFonts w:eastAsia="Times New Roman" w:cs="Times New Roman"/>
          <w:bCs w:val="0"/>
          <w:sz w:val="22"/>
        </w:rPr>
      </w:pPr>
    </w:p>
    <w:p w14:paraId="0D54B5E9"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Sarah Findlay declared a financial interest as she is a medical publisher, the founder/CEO of Cedilla Publishing, and Section Editor for Women’s &amp; Sexual Health at the BMJ Group.  She also declared non-financial personal and professional interests as from 2018-19 she was the lay member/co-author of the NICE hypertensive disorders of pregnancy guideline, and the lay member of the James Lind Alliance Priority Setting Partnership on hypertensive disorders of pregnancy. Since 2019 she has been the lay member of the Trial Steering Committee (TSC) for the PARROT-2 study.  It was agreed that these interests would not prevent Sarah Findlay from participating in the meeting.</w:t>
      </w:r>
    </w:p>
    <w:p w14:paraId="05D36B90"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1AD22478"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Joanna Girling declared a financial interest, as until 2018 she undertook private practice (not more than 10 patients annually, payment for services provided from Insurance company or ‘</w:t>
      </w:r>
      <w:proofErr w:type="spellStart"/>
      <w:r w:rsidRPr="00BD140D">
        <w:rPr>
          <w:rFonts w:eastAsia="Times New Roman" w:cs="Times New Roman"/>
          <w:bCs w:val="0"/>
        </w:rPr>
        <w:t>self pay</w:t>
      </w:r>
      <w:proofErr w:type="spellEnd"/>
      <w:r w:rsidRPr="00BD140D">
        <w:rPr>
          <w:rFonts w:eastAsia="Times New Roman" w:cs="Times New Roman"/>
          <w:bCs w:val="0"/>
        </w:rPr>
        <w:t xml:space="preserve">’).  She also declared non-financial personal and professional interests as she is the author and co-author of publications about placental growth factor published in peer-reviewed medical journals.   Since 2020 she has been the Principal Investigator at her NHS Trust for CRN portfolio study, “Placental growth factor repeat sampling for reduction of adverse perinatal outcomes in suspected pre-eclampsia (PARROT-2)”.  She is part of a network of experts available to give clinical consultations for women affected by </w:t>
      </w:r>
      <w:proofErr w:type="spellStart"/>
      <w:r w:rsidRPr="00BD140D">
        <w:rPr>
          <w:rFonts w:eastAsia="Times New Roman" w:cs="Times New Roman"/>
          <w:bCs w:val="0"/>
        </w:rPr>
        <w:t>pre eclampsia</w:t>
      </w:r>
      <w:proofErr w:type="spellEnd"/>
      <w:r w:rsidRPr="00BD140D">
        <w:rPr>
          <w:rFonts w:eastAsia="Times New Roman" w:cs="Times New Roman"/>
          <w:bCs w:val="0"/>
        </w:rPr>
        <w:t xml:space="preserve"> for APEC </w:t>
      </w:r>
      <w:r w:rsidRPr="00BD140D">
        <w:rPr>
          <w:rFonts w:eastAsia="Times New Roman" w:cs="Times New Roman"/>
          <w:bCs w:val="0"/>
        </w:rPr>
        <w:lastRenderedPageBreak/>
        <w:t xml:space="preserve">“Action on </w:t>
      </w:r>
      <w:proofErr w:type="spellStart"/>
      <w:r w:rsidRPr="00BD140D">
        <w:rPr>
          <w:rFonts w:eastAsia="Times New Roman" w:cs="Times New Roman"/>
          <w:bCs w:val="0"/>
        </w:rPr>
        <w:t xml:space="preserve">Pre </w:t>
      </w:r>
      <w:proofErr w:type="gramStart"/>
      <w:r w:rsidRPr="00BD140D">
        <w:rPr>
          <w:rFonts w:eastAsia="Times New Roman" w:cs="Times New Roman"/>
          <w:bCs w:val="0"/>
        </w:rPr>
        <w:t>eclampsia</w:t>
      </w:r>
      <w:proofErr w:type="spellEnd"/>
      <w:r w:rsidRPr="00BD140D">
        <w:rPr>
          <w:rFonts w:eastAsia="Times New Roman" w:cs="Times New Roman"/>
          <w:bCs w:val="0"/>
        </w:rPr>
        <w:t>“ charity</w:t>
      </w:r>
      <w:proofErr w:type="gramEnd"/>
      <w:r w:rsidRPr="00BD140D">
        <w:rPr>
          <w:rFonts w:eastAsia="Times New Roman" w:cs="Times New Roman"/>
          <w:bCs w:val="0"/>
        </w:rPr>
        <w:t xml:space="preserve">.  In February 2021 she </w:t>
      </w:r>
      <w:r w:rsidRPr="00BD140D">
        <w:t xml:space="preserve">was asked to attend a meeting with </w:t>
      </w:r>
      <w:proofErr w:type="spellStart"/>
      <w:r w:rsidRPr="00BD140D">
        <w:t>Quidel</w:t>
      </w:r>
      <w:proofErr w:type="spellEnd"/>
      <w:r w:rsidRPr="00BD140D">
        <w:t xml:space="preserve"> (suppliers of PLGF to her hospital) to discuss with them the business plan and other arrangements for continuing to get PLGF into their unit. </w:t>
      </w:r>
      <w:r w:rsidRPr="00BD140D">
        <w:rPr>
          <w:rFonts w:eastAsia="Times New Roman" w:cs="Times New Roman"/>
          <w:bCs w:val="0"/>
        </w:rPr>
        <w:t xml:space="preserve"> She also declared indirect interests as she is a close relative of the Chief Investigator of the PARROT study and co-Chief Investigator of the PARROT-2 study, peer reviewed, non- commercial CRN portfolio trials researching clinical applications of placental growth factor.  It was agreed that these interests would not prevent Joanna Girling from participating in the meeting.</w:t>
      </w:r>
    </w:p>
    <w:p w14:paraId="0ACDC911" w14:textId="77777777" w:rsidR="00422FCC" w:rsidRPr="00BD140D" w:rsidRDefault="00422FCC" w:rsidP="00422FCC">
      <w:pPr>
        <w:pStyle w:val="Level3numbered"/>
        <w:numPr>
          <w:ilvl w:val="0"/>
          <w:numId w:val="0"/>
        </w:numPr>
        <w:spacing w:after="0" w:line="240" w:lineRule="auto"/>
        <w:ind w:left="2517"/>
        <w:rPr>
          <w:rFonts w:eastAsia="Times New Roman" w:cs="Times New Roman"/>
          <w:bCs w:val="0"/>
          <w:sz w:val="22"/>
        </w:rPr>
      </w:pPr>
    </w:p>
    <w:p w14:paraId="13A750DE"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Shonagh Haslam declared n</w:t>
      </w:r>
      <w:r w:rsidRPr="00BD140D">
        <w:rPr>
          <w:sz w:val="22"/>
        </w:rPr>
        <w:t xml:space="preserve">on-financial personal and professional interests as she is a member of the Association for Clinical Biochemistry (ACB) Scientific Committee.  Her </w:t>
      </w:r>
      <w:proofErr w:type="gramStart"/>
      <w:r w:rsidRPr="00BD140D">
        <w:rPr>
          <w:sz w:val="22"/>
        </w:rPr>
        <w:t>employer,  Lancashire</w:t>
      </w:r>
      <w:proofErr w:type="gramEnd"/>
      <w:r w:rsidRPr="00BD140D">
        <w:rPr>
          <w:sz w:val="22"/>
        </w:rPr>
        <w:t xml:space="preserve"> Teaching Hospitals (LTH), participated in the REMIT2 trial in 2018, and LTH will be participating in the PARROT2 trial.   She presented for Roche Diagnostics at a UK meeting on pre-eclampsia markers in March 2021; no payment or hospitality were received.   She presented for Roche Diagnostics at a Middle East meeting on SARS-CoV-2 antibody testing in November 2020; no payment or hospitality were received.   </w:t>
      </w:r>
      <w:r w:rsidRPr="00BD140D">
        <w:rPr>
          <w:rFonts w:eastAsia="Times New Roman" w:cs="Times New Roman"/>
          <w:bCs w:val="0"/>
          <w:sz w:val="22"/>
        </w:rPr>
        <w:t>It was agreed that these interests would not prevent Shonagh Haslam from participating in the meeting.</w:t>
      </w:r>
    </w:p>
    <w:p w14:paraId="14D61743"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74472B2C"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 xml:space="preserve">Jenny Myers declared a non-financial personal and professional interests as from March 2020 – March 2021 she was the NHS England Clinical Champion for implementation of AAC/ITP </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-based testing for pre-eclampsia.  It was agreed that this </w:t>
      </w:r>
      <w:proofErr w:type="gramStart"/>
      <w:r w:rsidRPr="00BD140D">
        <w:rPr>
          <w:rFonts w:eastAsia="Times New Roman" w:cs="Times New Roman"/>
          <w:bCs w:val="0"/>
          <w:sz w:val="22"/>
        </w:rPr>
        <w:t>interest  would</w:t>
      </w:r>
      <w:proofErr w:type="gramEnd"/>
      <w:r w:rsidRPr="00BD140D">
        <w:rPr>
          <w:rFonts w:eastAsia="Times New Roman" w:cs="Times New Roman"/>
          <w:bCs w:val="0"/>
          <w:sz w:val="22"/>
        </w:rPr>
        <w:t xml:space="preserve"> not prevent Jenny Myers from participating in the meeting.</w:t>
      </w:r>
    </w:p>
    <w:p w14:paraId="69501BE9" w14:textId="1EEA19BD"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6D91D1F8" w14:textId="0E8BC425" w:rsidR="002C629B" w:rsidRPr="002C629B" w:rsidRDefault="008D00B2" w:rsidP="002C629B">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 xml:space="preserve">Andrew Sharp declared </w:t>
      </w:r>
      <w:r w:rsidR="002C629B">
        <w:rPr>
          <w:rFonts w:eastAsia="Times New Roman" w:cs="Times New Roman"/>
          <w:bCs w:val="0"/>
          <w:sz w:val="22"/>
        </w:rPr>
        <w:t>n</w:t>
      </w:r>
      <w:r w:rsidR="002C629B" w:rsidRPr="002C629B">
        <w:rPr>
          <w:rFonts w:eastAsia="Times New Roman" w:cs="Times New Roman"/>
          <w:bCs w:val="0"/>
          <w:sz w:val="22"/>
        </w:rPr>
        <w:t>on-financial personal and professional interests</w:t>
      </w:r>
      <w:r w:rsidR="002C629B">
        <w:rPr>
          <w:rFonts w:eastAsia="Times New Roman" w:cs="Times New Roman"/>
          <w:bCs w:val="0"/>
          <w:sz w:val="22"/>
        </w:rPr>
        <w:t xml:space="preserve"> relating to l</w:t>
      </w:r>
      <w:r w:rsidR="002C629B" w:rsidRPr="002C629B">
        <w:rPr>
          <w:rFonts w:eastAsia="Times New Roman" w:cs="Times New Roman"/>
          <w:bCs w:val="0"/>
          <w:sz w:val="22"/>
        </w:rPr>
        <w:t xml:space="preserve">aboratory analysis of samples from </w:t>
      </w:r>
      <w:proofErr w:type="spellStart"/>
      <w:r w:rsidR="002C629B" w:rsidRPr="002C629B">
        <w:rPr>
          <w:rFonts w:eastAsia="Times New Roman" w:cs="Times New Roman"/>
          <w:bCs w:val="0"/>
          <w:sz w:val="22"/>
        </w:rPr>
        <w:t>fetal</w:t>
      </w:r>
      <w:proofErr w:type="spellEnd"/>
      <w:r w:rsidR="002C629B" w:rsidRPr="002C629B">
        <w:rPr>
          <w:rFonts w:eastAsia="Times New Roman" w:cs="Times New Roman"/>
          <w:bCs w:val="0"/>
          <w:sz w:val="22"/>
        </w:rPr>
        <w:t xml:space="preserve"> growth study</w:t>
      </w:r>
      <w:r w:rsidR="002C629B">
        <w:rPr>
          <w:rFonts w:eastAsia="Times New Roman" w:cs="Times New Roman"/>
          <w:bCs w:val="0"/>
          <w:sz w:val="22"/>
        </w:rPr>
        <w:t xml:space="preserve"> (</w:t>
      </w:r>
      <w:proofErr w:type="gramStart"/>
      <w:r w:rsidR="002C629B" w:rsidRPr="002C629B">
        <w:rPr>
          <w:rFonts w:eastAsia="Times New Roman" w:cs="Times New Roman"/>
          <w:bCs w:val="0"/>
          <w:sz w:val="22"/>
        </w:rPr>
        <w:t>Perkin-Elmer</w:t>
      </w:r>
      <w:proofErr w:type="gramEnd"/>
      <w:r w:rsidR="002C629B">
        <w:rPr>
          <w:rFonts w:eastAsia="Times New Roman" w:cs="Times New Roman"/>
          <w:bCs w:val="0"/>
          <w:sz w:val="22"/>
        </w:rPr>
        <w:t xml:space="preserve">).  It was agreed that this interest would not prevent Andrew Sharp from participating in the meeting. </w:t>
      </w:r>
    </w:p>
    <w:p w14:paraId="33113380" w14:textId="77777777" w:rsidR="008D00B2" w:rsidRPr="00BD140D" w:rsidRDefault="008D00B2" w:rsidP="00422FCC">
      <w:pPr>
        <w:pStyle w:val="Level3numbered"/>
        <w:numPr>
          <w:ilvl w:val="0"/>
          <w:numId w:val="0"/>
        </w:numPr>
        <w:spacing w:after="0" w:line="240" w:lineRule="auto"/>
        <w:ind w:left="2160"/>
        <w:rPr>
          <w:rFonts w:eastAsia="Times New Roman" w:cs="Times New Roman"/>
          <w:bCs w:val="0"/>
          <w:sz w:val="22"/>
        </w:rPr>
      </w:pPr>
    </w:p>
    <w:p w14:paraId="414BAD42"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 xml:space="preserve">Nigel Simpson declared a non-financial personal and professional interests as over the past four years he was part of the study group which evaluated </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in the HTA-funded PARROT trial. He also declared indirect interests as he occasionally speaks (for free) at educational meetings run by Action on Pre-eclampsia.  It was agreed that these interests would not prevent Nigel Simpson from participating in the meeting.</w:t>
      </w:r>
    </w:p>
    <w:p w14:paraId="0F42A13C"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0A302FA0"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 xml:space="preserve">Manu Vatish declared non-financial personal and professional interests as he is a Senior Clinical Academic at the University of Oxford, and has </w:t>
      </w:r>
      <w:r>
        <w:rPr>
          <w:rFonts w:eastAsia="Times New Roman" w:cs="Times New Roman"/>
          <w:bCs w:val="0"/>
        </w:rPr>
        <w:t xml:space="preserve">publications in this area: </w:t>
      </w:r>
    </w:p>
    <w:p w14:paraId="759FC2C5"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Predictive Performance of </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(Placental Growth Factor) for Screening Preeclampsia in Asymptomatic Women: A Systematic Review and Meta-Analysis Hypertension 2019 74 (5):1124.  </w:t>
      </w:r>
    </w:p>
    <w:p w14:paraId="0D0001DF"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Angiogenic factors: potential to change clinical practice in pre-eclampsia? BJOG 2018.</w:t>
      </w:r>
    </w:p>
    <w:p w14:paraId="545476B1"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Diagnostic utility of angiogenic biomarkers in pregnant women with suspected preeclampsia: A health economics review Pregnancy Hypertension 2019</w:t>
      </w:r>
    </w:p>
    <w:p w14:paraId="475A445C"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Temporal and external validation of the </w:t>
      </w:r>
      <w:proofErr w:type="spellStart"/>
      <w:r w:rsidRPr="00BD140D">
        <w:rPr>
          <w:rFonts w:eastAsia="Times New Roman" w:cs="Times New Roman"/>
          <w:bCs w:val="0"/>
          <w:sz w:val="22"/>
        </w:rPr>
        <w:t>fullPIERS</w:t>
      </w:r>
      <w:proofErr w:type="spellEnd"/>
      <w:r w:rsidRPr="00BD140D">
        <w:rPr>
          <w:rFonts w:eastAsia="Times New Roman" w:cs="Times New Roman"/>
          <w:bCs w:val="0"/>
          <w:sz w:val="22"/>
        </w:rPr>
        <w:t xml:space="preserve"> model for the prediction of adverse maternal outcomes in women with pre-eclampsia Pregnancy Hypertension 2019 </w:t>
      </w:r>
    </w:p>
    <w:p w14:paraId="6CFD5203"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lastRenderedPageBreak/>
        <w:t xml:space="preserve">Soluble </w:t>
      </w:r>
      <w:proofErr w:type="spellStart"/>
      <w:r w:rsidRPr="00BD140D">
        <w:rPr>
          <w:rFonts w:eastAsia="Times New Roman" w:cs="Times New Roman"/>
          <w:bCs w:val="0"/>
          <w:sz w:val="22"/>
        </w:rPr>
        <w:t>fms</w:t>
      </w:r>
      <w:proofErr w:type="spellEnd"/>
      <w:r w:rsidRPr="00BD140D">
        <w:rPr>
          <w:rFonts w:eastAsia="Times New Roman" w:cs="Times New Roman"/>
          <w:bCs w:val="0"/>
          <w:sz w:val="22"/>
        </w:rPr>
        <w:t xml:space="preserve">-Like Tyrosine Kinase-1-to-Placental Growth Factor Ratio and Time to Delivery in Women </w:t>
      </w:r>
      <w:proofErr w:type="gramStart"/>
      <w:r w:rsidRPr="00BD140D">
        <w:rPr>
          <w:rFonts w:eastAsia="Times New Roman" w:cs="Times New Roman"/>
          <w:bCs w:val="0"/>
          <w:sz w:val="22"/>
        </w:rPr>
        <w:t>With</w:t>
      </w:r>
      <w:proofErr w:type="gramEnd"/>
      <w:r w:rsidRPr="00BD140D">
        <w:rPr>
          <w:rFonts w:eastAsia="Times New Roman" w:cs="Times New Roman"/>
          <w:bCs w:val="0"/>
          <w:sz w:val="22"/>
        </w:rPr>
        <w:t xml:space="preserve"> Suspected Preeclampsia </w:t>
      </w:r>
      <w:proofErr w:type="spellStart"/>
      <w:r w:rsidRPr="00BD140D">
        <w:rPr>
          <w:rFonts w:eastAsia="Times New Roman" w:cs="Times New Roman"/>
          <w:bCs w:val="0"/>
          <w:sz w:val="22"/>
        </w:rPr>
        <w:t>Obstet</w:t>
      </w:r>
      <w:proofErr w:type="spellEnd"/>
      <w:r w:rsidRPr="00BD140D">
        <w:rPr>
          <w:rFonts w:eastAsia="Times New Roman" w:cs="Times New Roman"/>
          <w:bCs w:val="0"/>
          <w:sz w:val="22"/>
        </w:rPr>
        <w:t xml:space="preserve"> </w:t>
      </w:r>
      <w:proofErr w:type="spellStart"/>
      <w:r w:rsidRPr="00BD140D">
        <w:rPr>
          <w:rFonts w:eastAsia="Times New Roman" w:cs="Times New Roman"/>
          <w:bCs w:val="0"/>
          <w:sz w:val="22"/>
        </w:rPr>
        <w:t>Gynecol</w:t>
      </w:r>
      <w:proofErr w:type="spellEnd"/>
      <w:r w:rsidRPr="00BD140D">
        <w:rPr>
          <w:rFonts w:eastAsia="Times New Roman" w:cs="Times New Roman"/>
          <w:bCs w:val="0"/>
          <w:sz w:val="22"/>
        </w:rPr>
        <w:t xml:space="preserve"> 2016  </w:t>
      </w:r>
    </w:p>
    <w:p w14:paraId="4D404010"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Placental Growth Factor as a Prognostic Tool in Women With Hypertensive Disorders of Pregnancy: A Systematic </w:t>
      </w:r>
      <w:proofErr w:type="gramStart"/>
      <w:r w:rsidRPr="00BD140D">
        <w:rPr>
          <w:rFonts w:eastAsia="Times New Roman" w:cs="Times New Roman"/>
          <w:bCs w:val="0"/>
          <w:sz w:val="22"/>
        </w:rPr>
        <w:t>Review  Hypertension</w:t>
      </w:r>
      <w:proofErr w:type="gramEnd"/>
      <w:r w:rsidRPr="00BD140D">
        <w:rPr>
          <w:rFonts w:eastAsia="Times New Roman" w:cs="Times New Roman"/>
          <w:bCs w:val="0"/>
          <w:sz w:val="22"/>
        </w:rPr>
        <w:t xml:space="preserve"> 2017</w:t>
      </w:r>
    </w:p>
    <w:p w14:paraId="34E69322"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Implementation of the sFlt-1/</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ratio for prediction and diagnosis of pre-eclampsia in singleton pregnancy: implications for clinical practice Ultrasound </w:t>
      </w:r>
      <w:proofErr w:type="spellStart"/>
      <w:r w:rsidRPr="00BD140D">
        <w:rPr>
          <w:rFonts w:eastAsia="Times New Roman" w:cs="Times New Roman"/>
          <w:bCs w:val="0"/>
          <w:sz w:val="22"/>
        </w:rPr>
        <w:t>Obstet</w:t>
      </w:r>
      <w:proofErr w:type="spellEnd"/>
      <w:r w:rsidRPr="00BD140D">
        <w:rPr>
          <w:rFonts w:eastAsia="Times New Roman" w:cs="Times New Roman"/>
          <w:bCs w:val="0"/>
          <w:sz w:val="22"/>
        </w:rPr>
        <w:t xml:space="preserve"> </w:t>
      </w:r>
      <w:proofErr w:type="spellStart"/>
      <w:r w:rsidRPr="00BD140D">
        <w:rPr>
          <w:rFonts w:eastAsia="Times New Roman" w:cs="Times New Roman"/>
          <w:bCs w:val="0"/>
          <w:sz w:val="22"/>
        </w:rPr>
        <w:t>Gynecol</w:t>
      </w:r>
      <w:proofErr w:type="spellEnd"/>
      <w:r w:rsidRPr="00BD140D">
        <w:rPr>
          <w:rFonts w:eastAsia="Times New Roman" w:cs="Times New Roman"/>
          <w:bCs w:val="0"/>
          <w:sz w:val="22"/>
        </w:rPr>
        <w:t xml:space="preserve"> 2015</w:t>
      </w:r>
    </w:p>
    <w:p w14:paraId="0CA759B8"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Meta-Analysis and Systematic Review to Assess the Role of Soluble FMS-Like Tyrosine Kinase-1 and Placenta Growth Factor Ratio in Prediction of Preeclampsia: The </w:t>
      </w:r>
      <w:proofErr w:type="spellStart"/>
      <w:r w:rsidRPr="00BD140D">
        <w:rPr>
          <w:rFonts w:eastAsia="Times New Roman" w:cs="Times New Roman"/>
          <w:bCs w:val="0"/>
          <w:sz w:val="22"/>
        </w:rPr>
        <w:t>SaPPPhirE</w:t>
      </w:r>
      <w:proofErr w:type="spellEnd"/>
      <w:r w:rsidRPr="00BD140D">
        <w:rPr>
          <w:rFonts w:eastAsia="Times New Roman" w:cs="Times New Roman"/>
          <w:bCs w:val="0"/>
          <w:sz w:val="22"/>
        </w:rPr>
        <w:t xml:space="preserve"> Study – Hypertension 2018</w:t>
      </w:r>
    </w:p>
    <w:p w14:paraId="0B299D92"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Predictive Value of the sFlt-</w:t>
      </w:r>
      <w:proofErr w:type="gramStart"/>
      <w:r w:rsidRPr="00BD140D">
        <w:rPr>
          <w:rFonts w:eastAsia="Times New Roman" w:cs="Times New Roman"/>
          <w:bCs w:val="0"/>
          <w:sz w:val="22"/>
        </w:rPr>
        <w:t>1:PlGF</w:t>
      </w:r>
      <w:proofErr w:type="gramEnd"/>
      <w:r w:rsidRPr="00BD140D">
        <w:rPr>
          <w:rFonts w:eastAsia="Times New Roman" w:cs="Times New Roman"/>
          <w:bCs w:val="0"/>
          <w:sz w:val="22"/>
        </w:rPr>
        <w:t xml:space="preserve"> Ratio in Women with Suspected Preeclampsia – New England Journal of Medicine 2016</w:t>
      </w:r>
    </w:p>
    <w:p w14:paraId="568EA694" w14:textId="77777777" w:rsidR="00422FCC"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Randomized Interventional Study on Prediction of Preeclampsia/Eclampsia in Women </w:t>
      </w:r>
      <w:proofErr w:type="gramStart"/>
      <w:r w:rsidRPr="00BD140D">
        <w:rPr>
          <w:rFonts w:eastAsia="Times New Roman" w:cs="Times New Roman"/>
          <w:bCs w:val="0"/>
          <w:sz w:val="22"/>
        </w:rPr>
        <w:t>With</w:t>
      </w:r>
      <w:proofErr w:type="gramEnd"/>
      <w:r w:rsidRPr="00BD140D">
        <w:rPr>
          <w:rFonts w:eastAsia="Times New Roman" w:cs="Times New Roman"/>
          <w:bCs w:val="0"/>
          <w:sz w:val="22"/>
        </w:rPr>
        <w:t xml:space="preserve"> Suspected Preeclampsia: INSPIRE – Hypertension 2019</w:t>
      </w:r>
    </w:p>
    <w:p w14:paraId="399972FA" w14:textId="77777777" w:rsidR="00422FCC" w:rsidRDefault="00422FCC" w:rsidP="00422FCC">
      <w:pPr>
        <w:pStyle w:val="Level3numbered"/>
        <w:numPr>
          <w:ilvl w:val="0"/>
          <w:numId w:val="0"/>
        </w:numPr>
        <w:spacing w:after="0" w:line="240" w:lineRule="auto"/>
        <w:ind w:left="2155" w:hanging="737"/>
        <w:rPr>
          <w:rFonts w:eastAsia="Times New Roman" w:cs="Times New Roman"/>
          <w:bCs w:val="0"/>
          <w:sz w:val="22"/>
        </w:rPr>
      </w:pPr>
      <w:r>
        <w:rPr>
          <w:rFonts w:eastAsia="Times New Roman" w:cs="Times New Roman"/>
          <w:bCs w:val="0"/>
          <w:sz w:val="22"/>
        </w:rPr>
        <w:tab/>
      </w:r>
    </w:p>
    <w:p w14:paraId="4EDCBA49" w14:textId="77777777" w:rsidR="00422FCC" w:rsidRPr="00BD140D" w:rsidRDefault="00422FCC" w:rsidP="00422FCC">
      <w:pPr>
        <w:pStyle w:val="Level3numbered"/>
        <w:numPr>
          <w:ilvl w:val="0"/>
          <w:numId w:val="0"/>
        </w:numPr>
        <w:spacing w:after="0" w:line="240" w:lineRule="auto"/>
        <w:ind w:left="2155" w:hanging="737"/>
        <w:rPr>
          <w:sz w:val="22"/>
          <w:highlight w:val="yellow"/>
        </w:rPr>
      </w:pPr>
      <w:r>
        <w:rPr>
          <w:rFonts w:eastAsia="Times New Roman" w:cs="Times New Roman"/>
          <w:bCs w:val="0"/>
          <w:sz w:val="22"/>
        </w:rPr>
        <w:tab/>
        <w:t>He further declared that t</w:t>
      </w:r>
      <w:r w:rsidRPr="004A6219">
        <w:rPr>
          <w:rFonts w:eastAsia="Times New Roman" w:cs="Times New Roman"/>
          <w:bCs w:val="0"/>
          <w:sz w:val="22"/>
        </w:rPr>
        <w:t>he Biochemistry Department at Oxford undertook a</w:t>
      </w:r>
      <w:r>
        <w:rPr>
          <w:rFonts w:eastAsia="Times New Roman" w:cs="Times New Roman"/>
          <w:bCs w:val="0"/>
          <w:sz w:val="22"/>
        </w:rPr>
        <w:t>n</w:t>
      </w:r>
      <w:r w:rsidRPr="004A6219">
        <w:rPr>
          <w:rFonts w:eastAsia="Times New Roman" w:cs="Times New Roman"/>
          <w:bCs w:val="0"/>
          <w:sz w:val="22"/>
        </w:rPr>
        <w:t xml:space="preserve"> analytic assessment of Perkin</w:t>
      </w:r>
      <w:r>
        <w:rPr>
          <w:rFonts w:eastAsia="Times New Roman" w:cs="Times New Roman"/>
          <w:bCs w:val="0"/>
          <w:sz w:val="22"/>
        </w:rPr>
        <w:t xml:space="preserve"> </w:t>
      </w:r>
      <w:r w:rsidRPr="004A6219">
        <w:rPr>
          <w:rFonts w:eastAsia="Times New Roman" w:cs="Times New Roman"/>
          <w:bCs w:val="0"/>
          <w:sz w:val="22"/>
        </w:rPr>
        <w:t>Elmer’s s</w:t>
      </w:r>
      <w:r>
        <w:rPr>
          <w:rFonts w:eastAsia="Times New Roman" w:cs="Times New Roman"/>
          <w:bCs w:val="0"/>
          <w:sz w:val="22"/>
        </w:rPr>
        <w:t xml:space="preserve"> </w:t>
      </w:r>
      <w:r w:rsidRPr="004A6219">
        <w:rPr>
          <w:rFonts w:eastAsia="Times New Roman" w:cs="Times New Roman"/>
          <w:bCs w:val="0"/>
          <w:sz w:val="22"/>
        </w:rPr>
        <w:t>Flt1/</w:t>
      </w:r>
      <w:proofErr w:type="spellStart"/>
      <w:r w:rsidRPr="004A6219">
        <w:rPr>
          <w:rFonts w:eastAsia="Times New Roman" w:cs="Times New Roman"/>
          <w:bCs w:val="0"/>
          <w:sz w:val="22"/>
        </w:rPr>
        <w:t>PlGF</w:t>
      </w:r>
      <w:proofErr w:type="spellEnd"/>
      <w:r w:rsidRPr="004A6219">
        <w:rPr>
          <w:rFonts w:eastAsia="Times New Roman" w:cs="Times New Roman"/>
          <w:bCs w:val="0"/>
          <w:sz w:val="22"/>
        </w:rPr>
        <w:t xml:space="preserve"> test. This did not involve </w:t>
      </w:r>
      <w:r>
        <w:rPr>
          <w:rFonts w:eastAsia="Times New Roman" w:cs="Times New Roman"/>
          <w:bCs w:val="0"/>
          <w:sz w:val="22"/>
        </w:rPr>
        <w:t>him</w:t>
      </w:r>
      <w:r w:rsidRPr="004A6219">
        <w:rPr>
          <w:rFonts w:eastAsia="Times New Roman" w:cs="Times New Roman"/>
          <w:bCs w:val="0"/>
          <w:sz w:val="22"/>
        </w:rPr>
        <w:t xml:space="preserve">.  In order to understand the granularity of their </w:t>
      </w:r>
      <w:proofErr w:type="gramStart"/>
      <w:r w:rsidRPr="004A6219">
        <w:rPr>
          <w:rFonts w:eastAsia="Times New Roman" w:cs="Times New Roman"/>
          <w:bCs w:val="0"/>
          <w:sz w:val="22"/>
        </w:rPr>
        <w:t xml:space="preserve">data </w:t>
      </w:r>
      <w:r>
        <w:rPr>
          <w:rFonts w:eastAsia="Times New Roman" w:cs="Times New Roman"/>
          <w:bCs w:val="0"/>
          <w:sz w:val="22"/>
        </w:rPr>
        <w:t>,</w:t>
      </w:r>
      <w:proofErr w:type="gramEnd"/>
      <w:r>
        <w:rPr>
          <w:rFonts w:eastAsia="Times New Roman" w:cs="Times New Roman"/>
          <w:bCs w:val="0"/>
          <w:sz w:val="22"/>
        </w:rPr>
        <w:t xml:space="preserve"> they </w:t>
      </w:r>
      <w:r w:rsidRPr="004A6219">
        <w:rPr>
          <w:rFonts w:eastAsia="Times New Roman" w:cs="Times New Roman"/>
          <w:bCs w:val="0"/>
          <w:sz w:val="22"/>
        </w:rPr>
        <w:t xml:space="preserve">approached </w:t>
      </w:r>
      <w:r>
        <w:rPr>
          <w:rFonts w:eastAsia="Times New Roman" w:cs="Times New Roman"/>
          <w:bCs w:val="0"/>
          <w:sz w:val="22"/>
        </w:rPr>
        <w:t xml:space="preserve">him </w:t>
      </w:r>
      <w:r w:rsidRPr="004A6219">
        <w:rPr>
          <w:rFonts w:eastAsia="Times New Roman" w:cs="Times New Roman"/>
          <w:bCs w:val="0"/>
          <w:sz w:val="22"/>
        </w:rPr>
        <w:t xml:space="preserve">to perform a notes audit. This is ongoing </w:t>
      </w:r>
      <w:proofErr w:type="gramStart"/>
      <w:r w:rsidRPr="004A6219">
        <w:rPr>
          <w:rFonts w:eastAsia="Times New Roman" w:cs="Times New Roman"/>
          <w:bCs w:val="0"/>
          <w:sz w:val="22"/>
        </w:rPr>
        <w:t xml:space="preserve">and </w:t>
      </w:r>
      <w:r>
        <w:rPr>
          <w:rFonts w:eastAsia="Times New Roman" w:cs="Times New Roman"/>
          <w:bCs w:val="0"/>
          <w:sz w:val="22"/>
        </w:rPr>
        <w:t xml:space="preserve"> </w:t>
      </w:r>
      <w:r w:rsidRPr="004A6219">
        <w:rPr>
          <w:rFonts w:eastAsia="Times New Roman" w:cs="Times New Roman"/>
          <w:bCs w:val="0"/>
          <w:sz w:val="22"/>
        </w:rPr>
        <w:t>funded</w:t>
      </w:r>
      <w:proofErr w:type="gramEnd"/>
      <w:r w:rsidRPr="004A6219">
        <w:rPr>
          <w:rFonts w:eastAsia="Times New Roman" w:cs="Times New Roman"/>
          <w:bCs w:val="0"/>
          <w:sz w:val="22"/>
        </w:rPr>
        <w:t xml:space="preserve"> as a grant between the University of Oxford and Perkin</w:t>
      </w:r>
      <w:r>
        <w:rPr>
          <w:rFonts w:eastAsia="Times New Roman" w:cs="Times New Roman"/>
          <w:bCs w:val="0"/>
          <w:sz w:val="22"/>
        </w:rPr>
        <w:t xml:space="preserve"> </w:t>
      </w:r>
      <w:r w:rsidRPr="004A6219">
        <w:rPr>
          <w:rFonts w:eastAsia="Times New Roman" w:cs="Times New Roman"/>
          <w:bCs w:val="0"/>
          <w:sz w:val="22"/>
        </w:rPr>
        <w:t>Elmer</w:t>
      </w:r>
      <w:r>
        <w:rPr>
          <w:rFonts w:eastAsia="Times New Roman" w:cs="Times New Roman"/>
          <w:bCs w:val="0"/>
          <w:sz w:val="22"/>
        </w:rPr>
        <w:t xml:space="preserve">.  </w:t>
      </w:r>
      <w:r>
        <w:rPr>
          <w:rFonts w:eastAsia="Times New Roman" w:cs="Times New Roman"/>
          <w:bCs w:val="0"/>
          <w:sz w:val="22"/>
        </w:rPr>
        <w:tab/>
      </w:r>
      <w:r w:rsidRPr="00BD140D">
        <w:rPr>
          <w:rFonts w:eastAsia="Times New Roman" w:cs="Times New Roman"/>
          <w:bCs w:val="0"/>
          <w:sz w:val="22"/>
        </w:rPr>
        <w:t>It was agreed that these interests would not prevent Manu Vatish from participating in the meeting.</w:t>
      </w:r>
    </w:p>
    <w:p w14:paraId="04E357B8" w14:textId="77777777" w:rsidR="00422FCC" w:rsidRPr="002551A3" w:rsidRDefault="00422FCC" w:rsidP="00422FCC">
      <w:pPr>
        <w:pStyle w:val="Level3numbered"/>
        <w:numPr>
          <w:ilvl w:val="0"/>
          <w:numId w:val="0"/>
        </w:numPr>
        <w:spacing w:after="0" w:line="240" w:lineRule="auto"/>
        <w:ind w:left="2155"/>
        <w:rPr>
          <w:sz w:val="22"/>
        </w:rPr>
      </w:pPr>
    </w:p>
    <w:p w14:paraId="20A8CF1D" w14:textId="2B633148" w:rsidR="00422FCC" w:rsidRDefault="00422FCC" w:rsidP="00422FCC">
      <w:pPr>
        <w:pStyle w:val="Level3numbered"/>
        <w:spacing w:after="0" w:line="240" w:lineRule="auto"/>
        <w:rPr>
          <w:sz w:val="22"/>
        </w:rPr>
      </w:pPr>
      <w:r w:rsidRPr="00BD140D">
        <w:rPr>
          <w:sz w:val="22"/>
        </w:rPr>
        <w:t xml:space="preserve">The Committee proceeded to discuss the </w:t>
      </w:r>
      <w:r w:rsidR="00C165F6" w:rsidRPr="00C165F6">
        <w:rPr>
          <w:sz w:val="22"/>
        </w:rPr>
        <w:t xml:space="preserve">discuss the comments made during the public consultation for the </w:t>
      </w:r>
      <w:r w:rsidRPr="00BD140D">
        <w:rPr>
          <w:sz w:val="22"/>
        </w:rPr>
        <w:t>‘</w:t>
      </w:r>
      <w:proofErr w:type="spellStart"/>
      <w:r w:rsidRPr="00BD140D">
        <w:rPr>
          <w:sz w:val="22"/>
        </w:rPr>
        <w:t>PlGF</w:t>
      </w:r>
      <w:proofErr w:type="spellEnd"/>
      <w:r w:rsidRPr="00BD140D">
        <w:rPr>
          <w:sz w:val="22"/>
        </w:rPr>
        <w:t>-based testing to help diagnose suspected pre-eclampsia (update of DG23)’</w:t>
      </w:r>
      <w:r w:rsidR="00C165F6">
        <w:rPr>
          <w:sz w:val="22"/>
        </w:rPr>
        <w:t xml:space="preserve"> topic. </w:t>
      </w:r>
    </w:p>
    <w:p w14:paraId="071E57E4" w14:textId="77777777" w:rsidR="00422FCC" w:rsidRPr="00BD140D" w:rsidRDefault="00422FCC" w:rsidP="00422FCC">
      <w:pPr>
        <w:pStyle w:val="Level3numbered"/>
        <w:numPr>
          <w:ilvl w:val="0"/>
          <w:numId w:val="0"/>
        </w:numPr>
        <w:spacing w:after="0" w:line="240" w:lineRule="auto"/>
        <w:ind w:left="2155"/>
        <w:rPr>
          <w:sz w:val="22"/>
        </w:rPr>
      </w:pPr>
    </w:p>
    <w:p w14:paraId="321E7CD4" w14:textId="77777777" w:rsidR="00422FCC" w:rsidRDefault="00422FCC" w:rsidP="00422FCC">
      <w:pPr>
        <w:pStyle w:val="Level3numbered"/>
        <w:spacing w:after="0" w:line="240" w:lineRule="auto"/>
        <w:rPr>
          <w:sz w:val="22"/>
        </w:rPr>
      </w:pPr>
      <w:r>
        <w:rPr>
          <w:sz w:val="22"/>
        </w:rPr>
        <w:t>T</w:t>
      </w:r>
      <w:r w:rsidRPr="002551A3">
        <w:rPr>
          <w:sz w:val="22"/>
        </w:rPr>
        <w:t>he Committee was asked if there were any specific equality issues to consider in relation to this assessment.</w:t>
      </w:r>
    </w:p>
    <w:p w14:paraId="56A790EE" w14:textId="77777777" w:rsidR="00422FCC" w:rsidRPr="002551A3" w:rsidRDefault="00422FCC" w:rsidP="00422FCC">
      <w:pPr>
        <w:pStyle w:val="Level3numbered"/>
        <w:numPr>
          <w:ilvl w:val="0"/>
          <w:numId w:val="0"/>
        </w:numPr>
        <w:spacing w:after="0" w:line="240" w:lineRule="auto"/>
        <w:ind w:left="2155"/>
        <w:rPr>
          <w:sz w:val="22"/>
        </w:rPr>
      </w:pPr>
    </w:p>
    <w:p w14:paraId="756FD1F9" w14:textId="77777777" w:rsidR="00422FCC" w:rsidRDefault="00422FCC" w:rsidP="00422FCC">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5DD743A7" w14:textId="77777777" w:rsidR="00422FCC" w:rsidRPr="002551A3" w:rsidRDefault="00422FCC" w:rsidP="00422FCC">
      <w:pPr>
        <w:pStyle w:val="Level3numbered"/>
        <w:numPr>
          <w:ilvl w:val="0"/>
          <w:numId w:val="0"/>
        </w:numPr>
        <w:spacing w:after="0" w:line="240" w:lineRule="auto"/>
        <w:ind w:left="2155"/>
        <w:rPr>
          <w:sz w:val="22"/>
        </w:rPr>
      </w:pPr>
    </w:p>
    <w:p w14:paraId="264B43CC" w14:textId="77777777" w:rsidR="00422FCC" w:rsidRDefault="00422FCC" w:rsidP="00422FCC">
      <w:pPr>
        <w:pStyle w:val="Level3numbered"/>
        <w:spacing w:after="0" w:line="240" w:lineRule="auto"/>
        <w:rPr>
          <w:sz w:val="22"/>
        </w:rPr>
      </w:pPr>
      <w:r w:rsidRPr="002551A3">
        <w:rPr>
          <w:sz w:val="22"/>
        </w:rPr>
        <w:t xml:space="preserve">The Chair thanked the manufacturer representatives, the </w:t>
      </w:r>
      <w:r>
        <w:rPr>
          <w:sz w:val="22"/>
        </w:rPr>
        <w:t xml:space="preserve">DSU, </w:t>
      </w:r>
      <w:r w:rsidRPr="002551A3">
        <w:rPr>
          <w:sz w:val="22"/>
        </w:rPr>
        <w:t>EAG</w:t>
      </w:r>
      <w:r>
        <w:rPr>
          <w:sz w:val="22"/>
        </w:rPr>
        <w:t>,</w:t>
      </w:r>
      <w:r w:rsidRPr="002551A3">
        <w:rPr>
          <w:sz w:val="22"/>
        </w:rPr>
        <w:t xml:space="preserve"> and public observers for their attendance at the meeting. </w:t>
      </w:r>
    </w:p>
    <w:p w14:paraId="3074B2B1" w14:textId="77777777" w:rsidR="00422FCC" w:rsidRPr="002551A3" w:rsidRDefault="00422FCC" w:rsidP="00422FCC">
      <w:pPr>
        <w:pStyle w:val="Level3numbered"/>
        <w:numPr>
          <w:ilvl w:val="0"/>
          <w:numId w:val="0"/>
        </w:numPr>
        <w:spacing w:after="0" w:line="240" w:lineRule="auto"/>
        <w:ind w:left="2155"/>
        <w:rPr>
          <w:sz w:val="22"/>
        </w:rPr>
      </w:pPr>
    </w:p>
    <w:p w14:paraId="07F7F204" w14:textId="77777777" w:rsidR="00422FCC" w:rsidRDefault="00422FCC" w:rsidP="00422FCC">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4E0C4264" w14:textId="77777777" w:rsidR="00422FCC" w:rsidRPr="002551A3" w:rsidRDefault="00422FCC" w:rsidP="00422FCC">
      <w:pPr>
        <w:pStyle w:val="Level3numbered"/>
        <w:numPr>
          <w:ilvl w:val="0"/>
          <w:numId w:val="0"/>
        </w:numPr>
        <w:spacing w:after="0" w:line="240" w:lineRule="auto"/>
        <w:ind w:left="2155"/>
        <w:rPr>
          <w:sz w:val="22"/>
        </w:rPr>
      </w:pPr>
    </w:p>
    <w:p w14:paraId="475BE659" w14:textId="77777777" w:rsidR="00422FCC" w:rsidRDefault="00422FCC" w:rsidP="00422FCC">
      <w:pPr>
        <w:pStyle w:val="Level2numbered"/>
        <w:spacing w:after="0" w:line="240" w:lineRule="auto"/>
        <w:rPr>
          <w:sz w:val="22"/>
        </w:rPr>
      </w:pPr>
      <w:r w:rsidRPr="002551A3">
        <w:rPr>
          <w:sz w:val="22"/>
        </w:rPr>
        <w:t xml:space="preserve">Part 2 - Closed session </w:t>
      </w:r>
    </w:p>
    <w:p w14:paraId="2BA0AD04" w14:textId="77777777" w:rsidR="00422FCC" w:rsidRPr="002551A3" w:rsidRDefault="00422FCC" w:rsidP="00422FCC">
      <w:pPr>
        <w:pStyle w:val="Level2numbered"/>
        <w:numPr>
          <w:ilvl w:val="0"/>
          <w:numId w:val="0"/>
        </w:numPr>
        <w:spacing w:after="0" w:line="240" w:lineRule="auto"/>
        <w:ind w:left="1142"/>
        <w:rPr>
          <w:sz w:val="22"/>
        </w:rPr>
      </w:pPr>
    </w:p>
    <w:p w14:paraId="4E1A2D45" w14:textId="77777777" w:rsidR="00422FCC" w:rsidRDefault="00422FCC" w:rsidP="00422FCC">
      <w:pPr>
        <w:pStyle w:val="Level3numbered"/>
        <w:spacing w:after="0" w:line="240" w:lineRule="auto"/>
        <w:rPr>
          <w:sz w:val="22"/>
        </w:rPr>
      </w:pPr>
      <w:r w:rsidRPr="002551A3">
        <w:rPr>
          <w:sz w:val="22"/>
        </w:rPr>
        <w:t>The committee discussed confidential information submitted for this item.</w:t>
      </w:r>
    </w:p>
    <w:p w14:paraId="5D47A075" w14:textId="77777777" w:rsidR="00422FCC" w:rsidRPr="002551A3" w:rsidRDefault="00422FCC" w:rsidP="00422FCC">
      <w:pPr>
        <w:pStyle w:val="Level3numbered"/>
        <w:numPr>
          <w:ilvl w:val="0"/>
          <w:numId w:val="0"/>
        </w:numPr>
        <w:spacing w:after="0" w:line="240" w:lineRule="auto"/>
        <w:ind w:left="2155"/>
        <w:rPr>
          <w:sz w:val="22"/>
        </w:rPr>
      </w:pPr>
    </w:p>
    <w:p w14:paraId="1FE39407" w14:textId="1AD57492" w:rsidR="00422FCC" w:rsidRDefault="00422FCC" w:rsidP="00422FCC">
      <w:pPr>
        <w:pStyle w:val="Level3numbered"/>
        <w:spacing w:after="0" w:line="240" w:lineRule="auto"/>
        <w:rPr>
          <w:sz w:val="22"/>
        </w:rPr>
      </w:pPr>
      <w:r w:rsidRPr="002551A3">
        <w:rPr>
          <w:sz w:val="22"/>
        </w:rPr>
        <w:t xml:space="preserve">The committee then agreed on the content of the Diagnostics </w:t>
      </w:r>
      <w:r w:rsidR="00C165F6">
        <w:rPr>
          <w:sz w:val="22"/>
        </w:rPr>
        <w:t xml:space="preserve">Guidance </w:t>
      </w:r>
      <w:r w:rsidRPr="002551A3">
        <w:rPr>
          <w:sz w:val="22"/>
        </w:rPr>
        <w:t>Document (D</w:t>
      </w:r>
      <w:r w:rsidR="00C165F6">
        <w:rPr>
          <w:sz w:val="22"/>
        </w:rPr>
        <w:t>G</w:t>
      </w:r>
      <w:r w:rsidRPr="002551A3">
        <w:rPr>
          <w:sz w:val="22"/>
        </w:rPr>
        <w:t>D). The committee decision was reached by consensus.</w:t>
      </w:r>
    </w:p>
    <w:p w14:paraId="78B29D1E" w14:textId="77777777" w:rsidR="00422FCC" w:rsidRPr="002551A3" w:rsidRDefault="00422FCC" w:rsidP="00422FCC">
      <w:pPr>
        <w:pStyle w:val="Level3numbered"/>
        <w:numPr>
          <w:ilvl w:val="0"/>
          <w:numId w:val="0"/>
        </w:numPr>
        <w:spacing w:after="0" w:line="240" w:lineRule="auto"/>
        <w:ind w:left="2155"/>
        <w:rPr>
          <w:sz w:val="22"/>
        </w:rPr>
      </w:pPr>
    </w:p>
    <w:p w14:paraId="77427A29" w14:textId="27DB32D5" w:rsidR="00422FCC" w:rsidRPr="002551A3" w:rsidRDefault="00422FCC" w:rsidP="00422FCC">
      <w:pPr>
        <w:pStyle w:val="Level3numbered"/>
        <w:spacing w:after="0" w:line="240" w:lineRule="auto"/>
        <w:rPr>
          <w:sz w:val="22"/>
        </w:rPr>
      </w:pPr>
      <w:r w:rsidRPr="002551A3">
        <w:rPr>
          <w:sz w:val="22"/>
        </w:rPr>
        <w:t>The committee asked the NICE technical team to prepare the D</w:t>
      </w:r>
      <w:r w:rsidR="00C165F6">
        <w:rPr>
          <w:sz w:val="22"/>
        </w:rPr>
        <w:t>G</w:t>
      </w:r>
      <w:r w:rsidRPr="002551A3">
        <w:rPr>
          <w:sz w:val="22"/>
        </w:rPr>
        <w:t>D in line with their decisions.</w:t>
      </w: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lastRenderedPageBreak/>
        <w:t>Date of the next meeting</w:t>
      </w:r>
    </w:p>
    <w:p w14:paraId="6BEAAB38" w14:textId="7194CC88"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C165F6">
        <w:rPr>
          <w:sz w:val="22"/>
        </w:rPr>
        <w:t>25 May</w:t>
      </w:r>
      <w:r w:rsidR="00D2463F">
        <w:rPr>
          <w:sz w:val="22"/>
        </w:rPr>
        <w:t xml:space="preserve">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6162F2"/>
    <w:multiLevelType w:val="hybridMultilevel"/>
    <w:tmpl w:val="50A09DC0"/>
    <w:lvl w:ilvl="0" w:tplc="74A6A7E4">
      <w:start w:val="1"/>
      <w:numFmt w:val="decimal"/>
      <w:lvlText w:val="%1."/>
      <w:lvlJc w:val="left"/>
      <w:pPr>
        <w:ind w:left="2515" w:hanging="360"/>
      </w:pPr>
      <w:rPr>
        <w:rFonts w:hint="default"/>
      </w:rPr>
    </w:lvl>
    <w:lvl w:ilvl="1" w:tplc="08090019" w:tentative="1">
      <w:start w:val="1"/>
      <w:numFmt w:val="lowerLetter"/>
      <w:lvlText w:val="%2."/>
      <w:lvlJc w:val="left"/>
      <w:pPr>
        <w:ind w:left="3235" w:hanging="360"/>
      </w:pPr>
    </w:lvl>
    <w:lvl w:ilvl="2" w:tplc="0809001B" w:tentative="1">
      <w:start w:val="1"/>
      <w:numFmt w:val="lowerRoman"/>
      <w:lvlText w:val="%3."/>
      <w:lvlJc w:val="right"/>
      <w:pPr>
        <w:ind w:left="3955" w:hanging="180"/>
      </w:pPr>
    </w:lvl>
    <w:lvl w:ilvl="3" w:tplc="0809000F" w:tentative="1">
      <w:start w:val="1"/>
      <w:numFmt w:val="decimal"/>
      <w:lvlText w:val="%4."/>
      <w:lvlJc w:val="left"/>
      <w:pPr>
        <w:ind w:left="4675" w:hanging="360"/>
      </w:pPr>
    </w:lvl>
    <w:lvl w:ilvl="4" w:tplc="08090019" w:tentative="1">
      <w:start w:val="1"/>
      <w:numFmt w:val="lowerLetter"/>
      <w:lvlText w:val="%5."/>
      <w:lvlJc w:val="left"/>
      <w:pPr>
        <w:ind w:left="5395" w:hanging="360"/>
      </w:pPr>
    </w:lvl>
    <w:lvl w:ilvl="5" w:tplc="0809001B" w:tentative="1">
      <w:start w:val="1"/>
      <w:numFmt w:val="lowerRoman"/>
      <w:lvlText w:val="%6."/>
      <w:lvlJc w:val="right"/>
      <w:pPr>
        <w:ind w:left="6115" w:hanging="180"/>
      </w:pPr>
    </w:lvl>
    <w:lvl w:ilvl="6" w:tplc="0809000F" w:tentative="1">
      <w:start w:val="1"/>
      <w:numFmt w:val="decimal"/>
      <w:lvlText w:val="%7."/>
      <w:lvlJc w:val="left"/>
      <w:pPr>
        <w:ind w:left="6835" w:hanging="360"/>
      </w:pPr>
    </w:lvl>
    <w:lvl w:ilvl="7" w:tplc="08090019" w:tentative="1">
      <w:start w:val="1"/>
      <w:numFmt w:val="lowerLetter"/>
      <w:lvlText w:val="%8."/>
      <w:lvlJc w:val="left"/>
      <w:pPr>
        <w:ind w:left="7555" w:hanging="360"/>
      </w:pPr>
    </w:lvl>
    <w:lvl w:ilvl="8" w:tplc="0809001B" w:tentative="1">
      <w:start w:val="1"/>
      <w:numFmt w:val="lowerRoman"/>
      <w:lvlText w:val="%9."/>
      <w:lvlJc w:val="right"/>
      <w:pPr>
        <w:ind w:left="8275" w:hanging="180"/>
      </w:p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3"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437611">
    <w:abstractNumId w:val="20"/>
  </w:num>
  <w:num w:numId="2" w16cid:durableId="221604228">
    <w:abstractNumId w:val="16"/>
  </w:num>
  <w:num w:numId="3" w16cid:durableId="1109278016">
    <w:abstractNumId w:val="21"/>
  </w:num>
  <w:num w:numId="4" w16cid:durableId="1043751976">
    <w:abstractNumId w:val="17"/>
  </w:num>
  <w:num w:numId="5" w16cid:durableId="102263328">
    <w:abstractNumId w:val="25"/>
  </w:num>
  <w:num w:numId="6" w16cid:durableId="2137486051">
    <w:abstractNumId w:val="29"/>
  </w:num>
  <w:num w:numId="7" w16cid:durableId="403918825">
    <w:abstractNumId w:val="10"/>
  </w:num>
  <w:num w:numId="8" w16cid:durableId="977882573">
    <w:abstractNumId w:val="13"/>
  </w:num>
  <w:num w:numId="9" w16cid:durableId="66265662">
    <w:abstractNumId w:val="27"/>
  </w:num>
  <w:num w:numId="10" w16cid:durableId="643508285">
    <w:abstractNumId w:val="25"/>
  </w:num>
  <w:num w:numId="11" w16cid:durableId="482628567">
    <w:abstractNumId w:val="25"/>
  </w:num>
  <w:num w:numId="12" w16cid:durableId="1752775629">
    <w:abstractNumId w:val="25"/>
  </w:num>
  <w:num w:numId="13" w16cid:durableId="1260331628">
    <w:abstractNumId w:val="14"/>
  </w:num>
  <w:num w:numId="14" w16cid:durableId="710694462">
    <w:abstractNumId w:val="19"/>
  </w:num>
  <w:num w:numId="15" w16cid:durableId="602226247">
    <w:abstractNumId w:val="11"/>
  </w:num>
  <w:num w:numId="16" w16cid:durableId="42877423">
    <w:abstractNumId w:val="15"/>
  </w:num>
  <w:num w:numId="17" w16cid:durableId="1432159884">
    <w:abstractNumId w:val="9"/>
  </w:num>
  <w:num w:numId="18" w16cid:durableId="899638254">
    <w:abstractNumId w:val="7"/>
  </w:num>
  <w:num w:numId="19" w16cid:durableId="891815193">
    <w:abstractNumId w:val="6"/>
  </w:num>
  <w:num w:numId="20" w16cid:durableId="2111898474">
    <w:abstractNumId w:val="5"/>
  </w:num>
  <w:num w:numId="21" w16cid:durableId="1274435251">
    <w:abstractNumId w:val="4"/>
  </w:num>
  <w:num w:numId="22" w16cid:durableId="1049233316">
    <w:abstractNumId w:val="8"/>
  </w:num>
  <w:num w:numId="23" w16cid:durableId="2101944333">
    <w:abstractNumId w:val="3"/>
  </w:num>
  <w:num w:numId="24" w16cid:durableId="1157110087">
    <w:abstractNumId w:val="2"/>
  </w:num>
  <w:num w:numId="25" w16cid:durableId="1084299052">
    <w:abstractNumId w:val="1"/>
  </w:num>
  <w:num w:numId="26" w16cid:durableId="325324359">
    <w:abstractNumId w:val="0"/>
  </w:num>
  <w:num w:numId="27" w16cid:durableId="1215385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033223">
    <w:abstractNumId w:val="22"/>
  </w:num>
  <w:num w:numId="29" w16cid:durableId="1542472995">
    <w:abstractNumId w:val="28"/>
  </w:num>
  <w:num w:numId="30" w16cid:durableId="717968800">
    <w:abstractNumId w:val="24"/>
  </w:num>
  <w:num w:numId="31" w16cid:durableId="633218508">
    <w:abstractNumId w:val="23"/>
  </w:num>
  <w:num w:numId="32" w16cid:durableId="1778596703">
    <w:abstractNumId w:val="18"/>
  </w:num>
  <w:num w:numId="33" w16cid:durableId="914977993">
    <w:abstractNumId w:val="26"/>
  </w:num>
  <w:num w:numId="34" w16cid:durableId="1481342044">
    <w:abstractNumId w:val="30"/>
  </w:num>
  <w:num w:numId="35" w16cid:durableId="87196609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2222E"/>
    <w:rsid w:val="00024F1D"/>
    <w:rsid w:val="00031524"/>
    <w:rsid w:val="00040BED"/>
    <w:rsid w:val="000411A2"/>
    <w:rsid w:val="00042172"/>
    <w:rsid w:val="00044FC1"/>
    <w:rsid w:val="0004636B"/>
    <w:rsid w:val="000509E6"/>
    <w:rsid w:val="00053C24"/>
    <w:rsid w:val="00063072"/>
    <w:rsid w:val="00065F1A"/>
    <w:rsid w:val="000715D2"/>
    <w:rsid w:val="00075061"/>
    <w:rsid w:val="00075BC5"/>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E7503"/>
    <w:rsid w:val="000F04B6"/>
    <w:rsid w:val="0010461D"/>
    <w:rsid w:val="0011038B"/>
    <w:rsid w:val="00112212"/>
    <w:rsid w:val="00120239"/>
    <w:rsid w:val="0012100C"/>
    <w:rsid w:val="001220B1"/>
    <w:rsid w:val="00127980"/>
    <w:rsid w:val="001324C6"/>
    <w:rsid w:val="00132735"/>
    <w:rsid w:val="00135794"/>
    <w:rsid w:val="001420B9"/>
    <w:rsid w:val="00151F39"/>
    <w:rsid w:val="0015724F"/>
    <w:rsid w:val="00161397"/>
    <w:rsid w:val="0016169E"/>
    <w:rsid w:val="001662DA"/>
    <w:rsid w:val="00167902"/>
    <w:rsid w:val="00171E2C"/>
    <w:rsid w:val="00181B46"/>
    <w:rsid w:val="00181D68"/>
    <w:rsid w:val="001857E3"/>
    <w:rsid w:val="00191A14"/>
    <w:rsid w:val="00196E93"/>
    <w:rsid w:val="001A18CE"/>
    <w:rsid w:val="001A3AEF"/>
    <w:rsid w:val="001B0BEE"/>
    <w:rsid w:val="001C06F1"/>
    <w:rsid w:val="001C38B8"/>
    <w:rsid w:val="001C44B5"/>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456B"/>
    <w:rsid w:val="002355CF"/>
    <w:rsid w:val="00236AD0"/>
    <w:rsid w:val="00240933"/>
    <w:rsid w:val="0024553E"/>
    <w:rsid w:val="00247712"/>
    <w:rsid w:val="00250F16"/>
    <w:rsid w:val="00252D27"/>
    <w:rsid w:val="002551A3"/>
    <w:rsid w:val="0026099C"/>
    <w:rsid w:val="00261212"/>
    <w:rsid w:val="00266363"/>
    <w:rsid w:val="002748D1"/>
    <w:rsid w:val="00277DAE"/>
    <w:rsid w:val="002B46C7"/>
    <w:rsid w:val="002B5720"/>
    <w:rsid w:val="002B64F8"/>
    <w:rsid w:val="002C258D"/>
    <w:rsid w:val="002C629B"/>
    <w:rsid w:val="002C660B"/>
    <w:rsid w:val="002C7A84"/>
    <w:rsid w:val="002D1661"/>
    <w:rsid w:val="002D1A7F"/>
    <w:rsid w:val="002E0FCA"/>
    <w:rsid w:val="002F0AAB"/>
    <w:rsid w:val="002F3D4E"/>
    <w:rsid w:val="002F5606"/>
    <w:rsid w:val="002F5B1D"/>
    <w:rsid w:val="0030059A"/>
    <w:rsid w:val="00306A05"/>
    <w:rsid w:val="00316519"/>
    <w:rsid w:val="00320A7E"/>
    <w:rsid w:val="00321072"/>
    <w:rsid w:val="00337868"/>
    <w:rsid w:val="00344EA6"/>
    <w:rsid w:val="00346925"/>
    <w:rsid w:val="00347209"/>
    <w:rsid w:val="00350071"/>
    <w:rsid w:val="0035498D"/>
    <w:rsid w:val="00364890"/>
    <w:rsid w:val="00365FD5"/>
    <w:rsid w:val="00370813"/>
    <w:rsid w:val="00377867"/>
    <w:rsid w:val="00386565"/>
    <w:rsid w:val="00396528"/>
    <w:rsid w:val="003965A8"/>
    <w:rsid w:val="003A2CF7"/>
    <w:rsid w:val="003A4E3F"/>
    <w:rsid w:val="003A4F8A"/>
    <w:rsid w:val="003A7219"/>
    <w:rsid w:val="003B2897"/>
    <w:rsid w:val="003C1D05"/>
    <w:rsid w:val="003C2EEF"/>
    <w:rsid w:val="003C775F"/>
    <w:rsid w:val="003D0F29"/>
    <w:rsid w:val="003D4563"/>
    <w:rsid w:val="003D5F9F"/>
    <w:rsid w:val="003D61FC"/>
    <w:rsid w:val="003E005F"/>
    <w:rsid w:val="003E3BA6"/>
    <w:rsid w:val="003E5516"/>
    <w:rsid w:val="003E65BA"/>
    <w:rsid w:val="003F4378"/>
    <w:rsid w:val="003F4454"/>
    <w:rsid w:val="003F5516"/>
    <w:rsid w:val="00402715"/>
    <w:rsid w:val="00402DFB"/>
    <w:rsid w:val="00406416"/>
    <w:rsid w:val="004069D6"/>
    <w:rsid w:val="00407397"/>
    <w:rsid w:val="00407B6C"/>
    <w:rsid w:val="00410054"/>
    <w:rsid w:val="00410E8B"/>
    <w:rsid w:val="004112A3"/>
    <w:rsid w:val="00411B9A"/>
    <w:rsid w:val="00416345"/>
    <w:rsid w:val="00420639"/>
    <w:rsid w:val="00422523"/>
    <w:rsid w:val="00422FCC"/>
    <w:rsid w:val="00436657"/>
    <w:rsid w:val="004366CD"/>
    <w:rsid w:val="00444D16"/>
    <w:rsid w:val="00451599"/>
    <w:rsid w:val="00454C81"/>
    <w:rsid w:val="00456A6D"/>
    <w:rsid w:val="0046181E"/>
    <w:rsid w:val="00463336"/>
    <w:rsid w:val="00463370"/>
    <w:rsid w:val="00465E35"/>
    <w:rsid w:val="00474224"/>
    <w:rsid w:val="004803E2"/>
    <w:rsid w:val="004855D1"/>
    <w:rsid w:val="004979E0"/>
    <w:rsid w:val="004A6219"/>
    <w:rsid w:val="004B45D0"/>
    <w:rsid w:val="004B65C9"/>
    <w:rsid w:val="004B6649"/>
    <w:rsid w:val="004E02E2"/>
    <w:rsid w:val="004E1D74"/>
    <w:rsid w:val="004E69EF"/>
    <w:rsid w:val="004F2BF8"/>
    <w:rsid w:val="004F381F"/>
    <w:rsid w:val="004F5DFE"/>
    <w:rsid w:val="00500F54"/>
    <w:rsid w:val="00507F46"/>
    <w:rsid w:val="00511B47"/>
    <w:rsid w:val="00515866"/>
    <w:rsid w:val="00524FE7"/>
    <w:rsid w:val="005360C8"/>
    <w:rsid w:val="00556AD2"/>
    <w:rsid w:val="00567C1D"/>
    <w:rsid w:val="00580ADD"/>
    <w:rsid w:val="005822A7"/>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3786"/>
    <w:rsid w:val="006231D3"/>
    <w:rsid w:val="00624855"/>
    <w:rsid w:val="0063094A"/>
    <w:rsid w:val="00637C28"/>
    <w:rsid w:val="0064247C"/>
    <w:rsid w:val="006430FF"/>
    <w:rsid w:val="00643C23"/>
    <w:rsid w:val="00654704"/>
    <w:rsid w:val="00657FBD"/>
    <w:rsid w:val="0066652E"/>
    <w:rsid w:val="00670F87"/>
    <w:rsid w:val="006712CE"/>
    <w:rsid w:val="0067259D"/>
    <w:rsid w:val="006739E9"/>
    <w:rsid w:val="00682F9B"/>
    <w:rsid w:val="00683EA8"/>
    <w:rsid w:val="006939FD"/>
    <w:rsid w:val="00695C8A"/>
    <w:rsid w:val="006A308F"/>
    <w:rsid w:val="006B324A"/>
    <w:rsid w:val="006B4C67"/>
    <w:rsid w:val="006D3185"/>
    <w:rsid w:val="006D6CCE"/>
    <w:rsid w:val="006F3468"/>
    <w:rsid w:val="007008BF"/>
    <w:rsid w:val="007019D5"/>
    <w:rsid w:val="00702FFF"/>
    <w:rsid w:val="00710079"/>
    <w:rsid w:val="007129B4"/>
    <w:rsid w:val="0071696D"/>
    <w:rsid w:val="007264A3"/>
    <w:rsid w:val="007437D9"/>
    <w:rsid w:val="00744B10"/>
    <w:rsid w:val="00745099"/>
    <w:rsid w:val="0074683B"/>
    <w:rsid w:val="007501C8"/>
    <w:rsid w:val="007507BD"/>
    <w:rsid w:val="00751E15"/>
    <w:rsid w:val="007529A1"/>
    <w:rsid w:val="00755E0E"/>
    <w:rsid w:val="007574E0"/>
    <w:rsid w:val="00761C9C"/>
    <w:rsid w:val="00762592"/>
    <w:rsid w:val="00772A70"/>
    <w:rsid w:val="00774747"/>
    <w:rsid w:val="00777CDB"/>
    <w:rsid w:val="00782C9C"/>
    <w:rsid w:val="007848F0"/>
    <w:rsid w:val="007851C3"/>
    <w:rsid w:val="007A0762"/>
    <w:rsid w:val="007A3DC0"/>
    <w:rsid w:val="007A4062"/>
    <w:rsid w:val="007A689D"/>
    <w:rsid w:val="007A77E4"/>
    <w:rsid w:val="007A7872"/>
    <w:rsid w:val="007B01EB"/>
    <w:rsid w:val="007B17C8"/>
    <w:rsid w:val="007B5879"/>
    <w:rsid w:val="007C331F"/>
    <w:rsid w:val="007C5EC3"/>
    <w:rsid w:val="007D0D24"/>
    <w:rsid w:val="007D76A0"/>
    <w:rsid w:val="007F5E7F"/>
    <w:rsid w:val="00803158"/>
    <w:rsid w:val="00803B7B"/>
    <w:rsid w:val="0080508E"/>
    <w:rsid w:val="00821416"/>
    <w:rsid w:val="008236B6"/>
    <w:rsid w:val="00830802"/>
    <w:rsid w:val="00835FBC"/>
    <w:rsid w:val="00842ACF"/>
    <w:rsid w:val="008451A1"/>
    <w:rsid w:val="00850C0E"/>
    <w:rsid w:val="00852166"/>
    <w:rsid w:val="008538BB"/>
    <w:rsid w:val="00857017"/>
    <w:rsid w:val="0086541C"/>
    <w:rsid w:val="008812C4"/>
    <w:rsid w:val="0088566F"/>
    <w:rsid w:val="00892210"/>
    <w:rsid w:val="0089225B"/>
    <w:rsid w:val="008937E0"/>
    <w:rsid w:val="008965B9"/>
    <w:rsid w:val="008A6A7B"/>
    <w:rsid w:val="008C1B95"/>
    <w:rsid w:val="008C3DD4"/>
    <w:rsid w:val="008C42E7"/>
    <w:rsid w:val="008C44A2"/>
    <w:rsid w:val="008D00B2"/>
    <w:rsid w:val="008D65F8"/>
    <w:rsid w:val="008E0E0D"/>
    <w:rsid w:val="008E75F2"/>
    <w:rsid w:val="008F1483"/>
    <w:rsid w:val="008F3456"/>
    <w:rsid w:val="00903E68"/>
    <w:rsid w:val="00905128"/>
    <w:rsid w:val="00905D68"/>
    <w:rsid w:val="009114CE"/>
    <w:rsid w:val="00917ABC"/>
    <w:rsid w:val="00922F67"/>
    <w:rsid w:val="00924278"/>
    <w:rsid w:val="00945826"/>
    <w:rsid w:val="00947812"/>
    <w:rsid w:val="00953914"/>
    <w:rsid w:val="00955914"/>
    <w:rsid w:val="009616EB"/>
    <w:rsid w:val="009665AE"/>
    <w:rsid w:val="00967F47"/>
    <w:rsid w:val="009742E7"/>
    <w:rsid w:val="009807BF"/>
    <w:rsid w:val="0098104E"/>
    <w:rsid w:val="00986E38"/>
    <w:rsid w:val="009919F8"/>
    <w:rsid w:val="00994987"/>
    <w:rsid w:val="009A265E"/>
    <w:rsid w:val="009B0F74"/>
    <w:rsid w:val="009B1704"/>
    <w:rsid w:val="009B5D1C"/>
    <w:rsid w:val="009C1784"/>
    <w:rsid w:val="009D6378"/>
    <w:rsid w:val="009E20B3"/>
    <w:rsid w:val="009E4E35"/>
    <w:rsid w:val="009F0D58"/>
    <w:rsid w:val="009F5DC0"/>
    <w:rsid w:val="00A01BD0"/>
    <w:rsid w:val="00A0321E"/>
    <w:rsid w:val="00A03D40"/>
    <w:rsid w:val="00A04C6A"/>
    <w:rsid w:val="00A050ED"/>
    <w:rsid w:val="00A060A2"/>
    <w:rsid w:val="00A06F9C"/>
    <w:rsid w:val="00A208DC"/>
    <w:rsid w:val="00A26454"/>
    <w:rsid w:val="00A269AF"/>
    <w:rsid w:val="00A310BD"/>
    <w:rsid w:val="00A35D76"/>
    <w:rsid w:val="00A3610D"/>
    <w:rsid w:val="00A41A1A"/>
    <w:rsid w:val="00A428F8"/>
    <w:rsid w:val="00A45CDD"/>
    <w:rsid w:val="00A6084F"/>
    <w:rsid w:val="00A60AF0"/>
    <w:rsid w:val="00A70955"/>
    <w:rsid w:val="00A74106"/>
    <w:rsid w:val="00A82301"/>
    <w:rsid w:val="00A82558"/>
    <w:rsid w:val="00A83DDB"/>
    <w:rsid w:val="00A902A0"/>
    <w:rsid w:val="00A973EA"/>
    <w:rsid w:val="00AB5F46"/>
    <w:rsid w:val="00AC2777"/>
    <w:rsid w:val="00AC7782"/>
    <w:rsid w:val="00AC7BD7"/>
    <w:rsid w:val="00AD040E"/>
    <w:rsid w:val="00AD0E92"/>
    <w:rsid w:val="00AD0FA6"/>
    <w:rsid w:val="00AD6F07"/>
    <w:rsid w:val="00AE3EB7"/>
    <w:rsid w:val="00AE48FD"/>
    <w:rsid w:val="00AF3BCA"/>
    <w:rsid w:val="00AF3FC0"/>
    <w:rsid w:val="00AF67F9"/>
    <w:rsid w:val="00B053D4"/>
    <w:rsid w:val="00B13F57"/>
    <w:rsid w:val="00B15B0B"/>
    <w:rsid w:val="00B37E6B"/>
    <w:rsid w:val="00B429C5"/>
    <w:rsid w:val="00B45ABC"/>
    <w:rsid w:val="00B47808"/>
    <w:rsid w:val="00B50932"/>
    <w:rsid w:val="00B54160"/>
    <w:rsid w:val="00B6004E"/>
    <w:rsid w:val="00B62844"/>
    <w:rsid w:val="00B656EA"/>
    <w:rsid w:val="00B752EE"/>
    <w:rsid w:val="00B76EE1"/>
    <w:rsid w:val="00B829CE"/>
    <w:rsid w:val="00B85DE1"/>
    <w:rsid w:val="00B96E48"/>
    <w:rsid w:val="00BA07EB"/>
    <w:rsid w:val="00BA4EAD"/>
    <w:rsid w:val="00BB22E9"/>
    <w:rsid w:val="00BB3A5C"/>
    <w:rsid w:val="00BB49D9"/>
    <w:rsid w:val="00BC2E19"/>
    <w:rsid w:val="00BC47C4"/>
    <w:rsid w:val="00BC528A"/>
    <w:rsid w:val="00BC6C1F"/>
    <w:rsid w:val="00BC7B51"/>
    <w:rsid w:val="00BD1329"/>
    <w:rsid w:val="00BD140D"/>
    <w:rsid w:val="00C015B8"/>
    <w:rsid w:val="00C02D61"/>
    <w:rsid w:val="00C03C1A"/>
    <w:rsid w:val="00C04D2E"/>
    <w:rsid w:val="00C14324"/>
    <w:rsid w:val="00C165F6"/>
    <w:rsid w:val="00C277EC"/>
    <w:rsid w:val="00C3119A"/>
    <w:rsid w:val="00C4215E"/>
    <w:rsid w:val="00C43368"/>
    <w:rsid w:val="00C506A4"/>
    <w:rsid w:val="00C51601"/>
    <w:rsid w:val="00C534C0"/>
    <w:rsid w:val="00C55E3A"/>
    <w:rsid w:val="00C61D7C"/>
    <w:rsid w:val="00C634E0"/>
    <w:rsid w:val="00C64F4B"/>
    <w:rsid w:val="00C7373D"/>
    <w:rsid w:val="00C74DD5"/>
    <w:rsid w:val="00C75930"/>
    <w:rsid w:val="00C82C0C"/>
    <w:rsid w:val="00C82EFE"/>
    <w:rsid w:val="00C86570"/>
    <w:rsid w:val="00C871D3"/>
    <w:rsid w:val="00C92B68"/>
    <w:rsid w:val="00C941B6"/>
    <w:rsid w:val="00C959F5"/>
    <w:rsid w:val="00C978CB"/>
    <w:rsid w:val="00CB14E1"/>
    <w:rsid w:val="00CB4466"/>
    <w:rsid w:val="00CD214E"/>
    <w:rsid w:val="00D07A4A"/>
    <w:rsid w:val="00D11514"/>
    <w:rsid w:val="00D11E93"/>
    <w:rsid w:val="00D14E64"/>
    <w:rsid w:val="00D22F90"/>
    <w:rsid w:val="00D2463F"/>
    <w:rsid w:val="00D25C71"/>
    <w:rsid w:val="00D33D2F"/>
    <w:rsid w:val="00D340D5"/>
    <w:rsid w:val="00D36E00"/>
    <w:rsid w:val="00D625F8"/>
    <w:rsid w:val="00D70F52"/>
    <w:rsid w:val="00D74026"/>
    <w:rsid w:val="00D94FA0"/>
    <w:rsid w:val="00DA0F66"/>
    <w:rsid w:val="00DA1F50"/>
    <w:rsid w:val="00DA683C"/>
    <w:rsid w:val="00DA78F8"/>
    <w:rsid w:val="00DA7E81"/>
    <w:rsid w:val="00DB57DC"/>
    <w:rsid w:val="00DB65DC"/>
    <w:rsid w:val="00DB7ED3"/>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76AA"/>
    <w:rsid w:val="00E37C8A"/>
    <w:rsid w:val="00E4301D"/>
    <w:rsid w:val="00E46F5D"/>
    <w:rsid w:val="00E53250"/>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E3940"/>
    <w:rsid w:val="00EF1B45"/>
    <w:rsid w:val="00EF2BE2"/>
    <w:rsid w:val="00EF5528"/>
    <w:rsid w:val="00F13E61"/>
    <w:rsid w:val="00F20A9E"/>
    <w:rsid w:val="00F225D0"/>
    <w:rsid w:val="00F32A07"/>
    <w:rsid w:val="00F32B92"/>
    <w:rsid w:val="00F4237E"/>
    <w:rsid w:val="00F42F8E"/>
    <w:rsid w:val="00F567BA"/>
    <w:rsid w:val="00F57A78"/>
    <w:rsid w:val="00F63450"/>
    <w:rsid w:val="00F7131E"/>
    <w:rsid w:val="00F76A9B"/>
    <w:rsid w:val="00F86390"/>
    <w:rsid w:val="00F92C32"/>
    <w:rsid w:val="00F92FFC"/>
    <w:rsid w:val="00F953F1"/>
    <w:rsid w:val="00F95663"/>
    <w:rsid w:val="00F9597B"/>
    <w:rsid w:val="00F97481"/>
    <w:rsid w:val="00FA676B"/>
    <w:rsid w:val="00FA7A9B"/>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customStyle="1" w:styleId="xmsonormal">
    <w:name w:val="x_msonormal"/>
    <w:basedOn w:val="Normal"/>
    <w:rsid w:val="00D11514"/>
    <w:rPr>
      <w:rFonts w:ascii="Calibri" w:eastAsiaTheme="minorHAnsi" w:hAnsi="Calibri" w:cs="Calibri"/>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54363">
      <w:bodyDiv w:val="1"/>
      <w:marLeft w:val="0"/>
      <w:marRight w:val="0"/>
      <w:marTop w:val="0"/>
      <w:marBottom w:val="0"/>
      <w:divBdr>
        <w:top w:val="none" w:sz="0" w:space="0" w:color="auto"/>
        <w:left w:val="none" w:sz="0" w:space="0" w:color="auto"/>
        <w:bottom w:val="none" w:sz="0" w:space="0" w:color="auto"/>
        <w:right w:val="none" w:sz="0" w:space="0" w:color="auto"/>
      </w:divBdr>
    </w:div>
    <w:div w:id="695884793">
      <w:bodyDiv w:val="1"/>
      <w:marLeft w:val="0"/>
      <w:marRight w:val="0"/>
      <w:marTop w:val="0"/>
      <w:marBottom w:val="0"/>
      <w:divBdr>
        <w:top w:val="none" w:sz="0" w:space="0" w:color="auto"/>
        <w:left w:val="none" w:sz="0" w:space="0" w:color="auto"/>
        <w:bottom w:val="none" w:sz="0" w:space="0" w:color="auto"/>
        <w:right w:val="none" w:sz="0" w:space="0" w:color="auto"/>
      </w:divBdr>
    </w:div>
    <w:div w:id="1322657955">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11</cp:revision>
  <cp:lastPrinted>2022-03-15T18:11:00Z</cp:lastPrinted>
  <dcterms:created xsi:type="dcterms:W3CDTF">2022-04-12T07:15:00Z</dcterms:created>
  <dcterms:modified xsi:type="dcterms:W3CDTF">2022-05-17T09:16:00Z</dcterms:modified>
</cp:coreProperties>
</file>