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3477" w14:textId="77777777" w:rsidR="007E6817" w:rsidRPr="00A958E7" w:rsidRDefault="00521D5C" w:rsidP="00D35044">
      <w:pPr>
        <w:rPr>
          <w:i/>
          <w:sz w:val="22"/>
          <w:szCs w:val="22"/>
        </w:rPr>
      </w:pPr>
      <w:r w:rsidRPr="00A958E7">
        <w:rPr>
          <w:i/>
          <w:sz w:val="22"/>
          <w:szCs w:val="22"/>
        </w:rPr>
        <w:t xml:space="preserve">  </w:t>
      </w:r>
    </w:p>
    <w:p w14:paraId="72E97372" w14:textId="77777777" w:rsidR="00C65695" w:rsidRPr="00A958E7" w:rsidRDefault="00C65695" w:rsidP="00D35044">
      <w:pPr>
        <w:pStyle w:val="Title"/>
        <w:rPr>
          <w:b w:val="0"/>
          <w:sz w:val="22"/>
          <w:szCs w:val="22"/>
          <w:u w:val="none"/>
        </w:rPr>
      </w:pPr>
      <w:r w:rsidRPr="00A958E7">
        <w:rPr>
          <w:b w:val="0"/>
          <w:sz w:val="22"/>
          <w:szCs w:val="22"/>
          <w:u w:val="none"/>
        </w:rPr>
        <w:t xml:space="preserve">NATIONAL INSTITUTE FOR </w:t>
      </w:r>
      <w:r w:rsidR="0010039B" w:rsidRPr="00A958E7">
        <w:rPr>
          <w:b w:val="0"/>
          <w:sz w:val="22"/>
          <w:szCs w:val="22"/>
          <w:u w:val="none"/>
        </w:rPr>
        <w:t xml:space="preserve">HEALTH AND </w:t>
      </w:r>
      <w:r w:rsidR="003A1711" w:rsidRPr="00A958E7">
        <w:rPr>
          <w:b w:val="0"/>
          <w:sz w:val="22"/>
          <w:szCs w:val="22"/>
          <w:u w:val="none"/>
        </w:rPr>
        <w:t>CARE</w:t>
      </w:r>
      <w:r w:rsidRPr="00A958E7">
        <w:rPr>
          <w:b w:val="0"/>
          <w:sz w:val="22"/>
          <w:szCs w:val="22"/>
          <w:u w:val="none"/>
        </w:rPr>
        <w:t xml:space="preserve"> EXCELLENCE</w:t>
      </w:r>
    </w:p>
    <w:p w14:paraId="00FEE1CA" w14:textId="77777777" w:rsidR="00C65695" w:rsidRPr="00A958E7" w:rsidRDefault="00C65695" w:rsidP="00D35044">
      <w:pPr>
        <w:jc w:val="center"/>
        <w:rPr>
          <w:b/>
          <w:bCs/>
          <w:sz w:val="22"/>
          <w:szCs w:val="22"/>
        </w:rPr>
      </w:pPr>
    </w:p>
    <w:p w14:paraId="4D28C225" w14:textId="77777777" w:rsidR="00606ED8" w:rsidRPr="00A958E7" w:rsidRDefault="00BC1031" w:rsidP="00D35044">
      <w:pPr>
        <w:pStyle w:val="Heading1"/>
        <w:jc w:val="center"/>
        <w:rPr>
          <w:sz w:val="22"/>
          <w:szCs w:val="22"/>
        </w:rPr>
      </w:pPr>
      <w:r w:rsidRPr="00A958E7">
        <w:rPr>
          <w:sz w:val="22"/>
          <w:szCs w:val="22"/>
        </w:rPr>
        <w:t>Diagnostics</w:t>
      </w:r>
      <w:r w:rsidR="00C65695" w:rsidRPr="00A958E7">
        <w:rPr>
          <w:sz w:val="22"/>
          <w:szCs w:val="22"/>
        </w:rPr>
        <w:t xml:space="preserve"> Advisory Committee</w:t>
      </w:r>
      <w:r w:rsidR="0010039B" w:rsidRPr="00A958E7">
        <w:rPr>
          <w:sz w:val="22"/>
          <w:szCs w:val="22"/>
        </w:rPr>
        <w:t xml:space="preserve"> (DAC)</w:t>
      </w:r>
    </w:p>
    <w:p w14:paraId="2FACF563" w14:textId="77777777" w:rsidR="0010039B" w:rsidRPr="00A958E7" w:rsidRDefault="0010039B" w:rsidP="00D35044">
      <w:pPr>
        <w:rPr>
          <w:sz w:val="22"/>
          <w:szCs w:val="22"/>
        </w:rPr>
      </w:pPr>
    </w:p>
    <w:p w14:paraId="6ABA9106" w14:textId="4AF7863C" w:rsidR="00C72236" w:rsidRDefault="0010039B" w:rsidP="00D35044">
      <w:pPr>
        <w:jc w:val="center"/>
        <w:rPr>
          <w:b/>
          <w:sz w:val="22"/>
          <w:szCs w:val="22"/>
        </w:rPr>
      </w:pPr>
      <w:r w:rsidRPr="00A958E7">
        <w:rPr>
          <w:b/>
          <w:sz w:val="22"/>
          <w:szCs w:val="22"/>
        </w:rPr>
        <w:t xml:space="preserve">Minutes of the Meeting </w:t>
      </w:r>
      <w:r w:rsidR="00A958E7" w:rsidRPr="00A958E7">
        <w:rPr>
          <w:b/>
          <w:sz w:val="22"/>
          <w:szCs w:val="22"/>
        </w:rPr>
        <w:t xml:space="preserve">held </w:t>
      </w:r>
      <w:r w:rsidRPr="00A958E7">
        <w:rPr>
          <w:b/>
          <w:sz w:val="22"/>
          <w:szCs w:val="22"/>
        </w:rPr>
        <w:t xml:space="preserve">on </w:t>
      </w:r>
      <w:r w:rsidR="00286ADD">
        <w:rPr>
          <w:b/>
          <w:sz w:val="22"/>
          <w:szCs w:val="22"/>
        </w:rPr>
        <w:t>Wednesday 7 October</w:t>
      </w:r>
      <w:r w:rsidR="00A958E7" w:rsidRPr="00A958E7">
        <w:rPr>
          <w:b/>
          <w:sz w:val="22"/>
          <w:szCs w:val="22"/>
        </w:rPr>
        <w:t xml:space="preserve"> </w:t>
      </w:r>
      <w:r w:rsidR="00670907" w:rsidRPr="00A958E7">
        <w:rPr>
          <w:b/>
          <w:sz w:val="22"/>
          <w:szCs w:val="22"/>
        </w:rPr>
        <w:t xml:space="preserve">2020 </w:t>
      </w:r>
    </w:p>
    <w:p w14:paraId="78FBD65C" w14:textId="503A617B" w:rsidR="00CA0A57" w:rsidRPr="00A958E7" w:rsidRDefault="00A958E7" w:rsidP="00D35044">
      <w:pPr>
        <w:jc w:val="center"/>
        <w:rPr>
          <w:sz w:val="22"/>
          <w:szCs w:val="22"/>
        </w:rPr>
      </w:pPr>
      <w:r w:rsidRPr="00A958E7">
        <w:rPr>
          <w:b/>
          <w:sz w:val="22"/>
          <w:szCs w:val="22"/>
        </w:rPr>
        <w:t>via Zoom</w:t>
      </w:r>
    </w:p>
    <w:p w14:paraId="0340AD5C" w14:textId="77777777" w:rsidR="00C65695" w:rsidRPr="00A958E7" w:rsidRDefault="00C65695" w:rsidP="00D35044">
      <w:pPr>
        <w:jc w:val="center"/>
        <w:rPr>
          <w:sz w:val="22"/>
          <w:szCs w:val="22"/>
        </w:rPr>
      </w:pPr>
    </w:p>
    <w:p w14:paraId="63475B97" w14:textId="77777777" w:rsidR="00BB0F9B" w:rsidRPr="00A958E7" w:rsidRDefault="00BB0F9B" w:rsidP="00D35044">
      <w:pPr>
        <w:jc w:val="center"/>
        <w:rPr>
          <w:sz w:val="22"/>
          <w:szCs w:val="22"/>
        </w:rPr>
      </w:pPr>
    </w:p>
    <w:p w14:paraId="4391A066" w14:textId="77777777" w:rsidR="00B24306" w:rsidRPr="00A958E7" w:rsidRDefault="00C65695" w:rsidP="00D35044">
      <w:pPr>
        <w:tabs>
          <w:tab w:val="left" w:pos="1843"/>
        </w:tabs>
        <w:ind w:left="1843" w:hanging="1843"/>
        <w:rPr>
          <w:b/>
          <w:bCs/>
          <w:sz w:val="22"/>
          <w:szCs w:val="22"/>
        </w:rPr>
      </w:pPr>
      <w:r w:rsidRPr="00A958E7">
        <w:rPr>
          <w:b/>
          <w:bCs/>
          <w:sz w:val="22"/>
          <w:szCs w:val="22"/>
        </w:rPr>
        <w:t>PRESENT:</w:t>
      </w:r>
      <w:r w:rsidRPr="00A958E7">
        <w:rPr>
          <w:b/>
          <w:bCs/>
          <w:sz w:val="22"/>
          <w:szCs w:val="22"/>
        </w:rPr>
        <w:tab/>
      </w:r>
    </w:p>
    <w:p w14:paraId="44C35327" w14:textId="77777777" w:rsidR="00B24306" w:rsidRPr="00A958E7" w:rsidRDefault="00B24306" w:rsidP="00D35044">
      <w:pPr>
        <w:tabs>
          <w:tab w:val="left" w:pos="1843"/>
        </w:tabs>
        <w:ind w:left="1843" w:hanging="1843"/>
        <w:rPr>
          <w:b/>
          <w:bCs/>
          <w:sz w:val="22"/>
          <w:szCs w:val="22"/>
        </w:rPr>
      </w:pPr>
    </w:p>
    <w:p w14:paraId="5711E5F3" w14:textId="72CECB7F" w:rsidR="00A71BC3" w:rsidRPr="00A958E7" w:rsidRDefault="00B24306" w:rsidP="00D35044">
      <w:pPr>
        <w:rPr>
          <w:b/>
          <w:sz w:val="22"/>
          <w:szCs w:val="22"/>
        </w:rPr>
      </w:pPr>
      <w:r w:rsidRPr="00A958E7">
        <w:rPr>
          <w:b/>
          <w:sz w:val="22"/>
          <w:szCs w:val="22"/>
        </w:rPr>
        <w:t>Standing Committee members:</w:t>
      </w:r>
      <w:r w:rsidR="00A71BC3" w:rsidRPr="00A958E7">
        <w:rPr>
          <w:b/>
          <w:sz w:val="22"/>
          <w:szCs w:val="22"/>
        </w:rPr>
        <w:t xml:space="preserve"> </w:t>
      </w:r>
    </w:p>
    <w:p w14:paraId="64AF6E12" w14:textId="0C697C22" w:rsidR="00236445" w:rsidRPr="004F62DF" w:rsidRDefault="00CF3787" w:rsidP="00D35044">
      <w:pPr>
        <w:ind w:left="1843"/>
        <w:rPr>
          <w:sz w:val="22"/>
          <w:szCs w:val="22"/>
        </w:rPr>
      </w:pPr>
      <w:r w:rsidRPr="004F62DF">
        <w:rPr>
          <w:iCs/>
          <w:sz w:val="22"/>
          <w:szCs w:val="22"/>
        </w:rPr>
        <w:t>Dr Mark Kroese</w:t>
      </w:r>
      <w:r w:rsidRPr="004F62DF">
        <w:rPr>
          <w:sz w:val="22"/>
          <w:szCs w:val="22"/>
        </w:rPr>
        <w:t xml:space="preserve"> </w:t>
      </w:r>
      <w:r w:rsidR="00A15704" w:rsidRPr="004F62DF">
        <w:rPr>
          <w:sz w:val="22"/>
          <w:szCs w:val="22"/>
        </w:rPr>
        <w:t>(Chair</w:t>
      </w:r>
      <w:r w:rsidR="00236445" w:rsidRPr="004F62DF">
        <w:rPr>
          <w:sz w:val="22"/>
          <w:szCs w:val="22"/>
        </w:rPr>
        <w:t>)</w:t>
      </w:r>
    </w:p>
    <w:p w14:paraId="6E127815" w14:textId="7FA7B33D" w:rsidR="00FC53A9" w:rsidRPr="004F62DF" w:rsidRDefault="00FC53A9" w:rsidP="00D35044">
      <w:pPr>
        <w:ind w:left="1843"/>
        <w:rPr>
          <w:sz w:val="22"/>
          <w:szCs w:val="22"/>
        </w:rPr>
      </w:pPr>
      <w:r w:rsidRPr="004F62DF">
        <w:rPr>
          <w:sz w:val="22"/>
          <w:szCs w:val="22"/>
        </w:rPr>
        <w:t>Ms Liz Adair</w:t>
      </w:r>
    </w:p>
    <w:p w14:paraId="52562046" w14:textId="77777777" w:rsidR="004F62DF" w:rsidRPr="004F62DF" w:rsidRDefault="004F62DF" w:rsidP="004F62DF">
      <w:pPr>
        <w:ind w:left="1843"/>
        <w:rPr>
          <w:sz w:val="22"/>
          <w:szCs w:val="22"/>
        </w:rPr>
      </w:pPr>
      <w:r w:rsidRPr="004F62DF">
        <w:rPr>
          <w:sz w:val="22"/>
          <w:szCs w:val="22"/>
        </w:rPr>
        <w:t>Ms Rebecca Allcock</w:t>
      </w:r>
    </w:p>
    <w:p w14:paraId="6695C5B4" w14:textId="6C39003D" w:rsidR="00CF3787" w:rsidRPr="004F62DF" w:rsidRDefault="00CF3787" w:rsidP="00D35044">
      <w:pPr>
        <w:widowControl w:val="0"/>
        <w:autoSpaceDE w:val="0"/>
        <w:autoSpaceDN w:val="0"/>
        <w:adjustRightInd w:val="0"/>
        <w:ind w:left="1843" w:right="-165"/>
        <w:rPr>
          <w:iCs/>
          <w:sz w:val="22"/>
          <w:szCs w:val="22"/>
        </w:rPr>
      </w:pPr>
      <w:r w:rsidRPr="004F62DF">
        <w:rPr>
          <w:iCs/>
          <w:sz w:val="22"/>
          <w:szCs w:val="22"/>
        </w:rPr>
        <w:t>Mr John Bagshaw</w:t>
      </w:r>
    </w:p>
    <w:p w14:paraId="61CB2243" w14:textId="53F6F92C" w:rsidR="00F41A0A" w:rsidRPr="004F62DF" w:rsidRDefault="00F41A0A" w:rsidP="00D35044">
      <w:pPr>
        <w:widowControl w:val="0"/>
        <w:autoSpaceDE w:val="0"/>
        <w:autoSpaceDN w:val="0"/>
        <w:adjustRightInd w:val="0"/>
        <w:ind w:left="1843" w:right="-165"/>
        <w:rPr>
          <w:iCs/>
          <w:sz w:val="22"/>
          <w:szCs w:val="22"/>
        </w:rPr>
      </w:pPr>
      <w:r w:rsidRPr="004F62DF">
        <w:rPr>
          <w:iCs/>
          <w:sz w:val="22"/>
          <w:szCs w:val="22"/>
        </w:rPr>
        <w:t>Professor John Cairns</w:t>
      </w:r>
    </w:p>
    <w:p w14:paraId="1AB24435" w14:textId="2C6E1F53" w:rsidR="00286ADD" w:rsidRPr="004F62DF" w:rsidRDefault="00286ADD" w:rsidP="00D35044">
      <w:pPr>
        <w:ind w:left="1843"/>
        <w:rPr>
          <w:iCs/>
          <w:sz w:val="22"/>
          <w:szCs w:val="22"/>
        </w:rPr>
      </w:pPr>
      <w:r w:rsidRPr="004F62DF">
        <w:rPr>
          <w:iCs/>
          <w:sz w:val="22"/>
          <w:szCs w:val="22"/>
        </w:rPr>
        <w:t>Ms Diane Davies</w:t>
      </w:r>
    </w:p>
    <w:p w14:paraId="2D799D5B" w14:textId="77777777" w:rsidR="004F62DF" w:rsidRPr="004F62DF" w:rsidRDefault="004F62DF" w:rsidP="004F62DF">
      <w:pPr>
        <w:ind w:left="1843"/>
        <w:rPr>
          <w:iCs/>
          <w:sz w:val="22"/>
          <w:szCs w:val="22"/>
        </w:rPr>
      </w:pPr>
      <w:r w:rsidRPr="004F62DF">
        <w:rPr>
          <w:iCs/>
          <w:sz w:val="22"/>
          <w:szCs w:val="22"/>
        </w:rPr>
        <w:t>Dr Owen Driskell</w:t>
      </w:r>
    </w:p>
    <w:p w14:paraId="162B42A8" w14:textId="2C00991B" w:rsidR="00A958E7" w:rsidRPr="004F62DF" w:rsidRDefault="00A958E7" w:rsidP="00D35044">
      <w:pPr>
        <w:ind w:left="1843"/>
        <w:rPr>
          <w:i/>
          <w:iCs/>
          <w:sz w:val="22"/>
          <w:szCs w:val="22"/>
        </w:rPr>
      </w:pPr>
      <w:r w:rsidRPr="004F62DF">
        <w:rPr>
          <w:sz w:val="22"/>
          <w:szCs w:val="22"/>
        </w:rPr>
        <w:t>Dr Jim Gray</w:t>
      </w:r>
      <w:r w:rsidR="00286ADD" w:rsidRPr="004F62DF">
        <w:rPr>
          <w:sz w:val="22"/>
          <w:szCs w:val="22"/>
        </w:rPr>
        <w:t xml:space="preserve"> </w:t>
      </w:r>
      <w:r w:rsidR="00286ADD" w:rsidRPr="004F62DF">
        <w:rPr>
          <w:i/>
          <w:iCs/>
          <w:sz w:val="22"/>
          <w:szCs w:val="22"/>
        </w:rPr>
        <w:t>(1</w:t>
      </w:r>
      <w:r w:rsidR="00286ADD" w:rsidRPr="004F62DF">
        <w:rPr>
          <w:i/>
          <w:iCs/>
          <w:sz w:val="22"/>
          <w:szCs w:val="22"/>
          <w:vertAlign w:val="superscript"/>
        </w:rPr>
        <w:t>st</w:t>
      </w:r>
      <w:r w:rsidR="00286ADD" w:rsidRPr="004F62DF">
        <w:rPr>
          <w:i/>
          <w:iCs/>
          <w:sz w:val="22"/>
          <w:szCs w:val="22"/>
        </w:rPr>
        <w:t xml:space="preserve"> topic only)</w:t>
      </w:r>
    </w:p>
    <w:p w14:paraId="67693FA2" w14:textId="2CF49F29" w:rsidR="00CF3787" w:rsidRPr="004F62DF" w:rsidRDefault="00E0050E" w:rsidP="00D35044">
      <w:pPr>
        <w:ind w:left="1843"/>
        <w:rPr>
          <w:iCs/>
          <w:sz w:val="22"/>
          <w:szCs w:val="22"/>
        </w:rPr>
      </w:pPr>
      <w:r w:rsidRPr="004F62DF">
        <w:rPr>
          <w:iCs/>
          <w:sz w:val="22"/>
          <w:szCs w:val="22"/>
        </w:rPr>
        <w:t>Professor</w:t>
      </w:r>
      <w:r w:rsidR="00CF3787" w:rsidRPr="004F62DF">
        <w:rPr>
          <w:iCs/>
          <w:sz w:val="22"/>
          <w:szCs w:val="22"/>
        </w:rPr>
        <w:t xml:space="preserve"> Neil Hawkins</w:t>
      </w:r>
      <w:r w:rsidR="00D2610F" w:rsidRPr="004F62DF">
        <w:rPr>
          <w:iCs/>
          <w:sz w:val="22"/>
          <w:szCs w:val="22"/>
        </w:rPr>
        <w:t xml:space="preserve"> </w:t>
      </w:r>
    </w:p>
    <w:p w14:paraId="09764B0E" w14:textId="77777777" w:rsidR="003C5876" w:rsidRPr="004F62DF" w:rsidRDefault="003C5876" w:rsidP="003C5876">
      <w:pPr>
        <w:ind w:left="1843"/>
        <w:rPr>
          <w:iCs/>
          <w:sz w:val="22"/>
          <w:szCs w:val="22"/>
        </w:rPr>
      </w:pPr>
      <w:r w:rsidRPr="004F62DF">
        <w:rPr>
          <w:iCs/>
          <w:sz w:val="22"/>
          <w:szCs w:val="22"/>
        </w:rPr>
        <w:t>Mr Patrick McGinley</w:t>
      </w:r>
    </w:p>
    <w:p w14:paraId="7F995687" w14:textId="77777777" w:rsidR="00FC53A9" w:rsidRPr="004F62DF" w:rsidRDefault="00FC53A9" w:rsidP="00D35044">
      <w:pPr>
        <w:ind w:left="1843"/>
        <w:rPr>
          <w:iCs/>
          <w:sz w:val="22"/>
          <w:szCs w:val="22"/>
        </w:rPr>
      </w:pPr>
      <w:r w:rsidRPr="004F62DF">
        <w:rPr>
          <w:iCs/>
          <w:sz w:val="22"/>
          <w:szCs w:val="22"/>
        </w:rPr>
        <w:t>Mr Ross Maconachie</w:t>
      </w:r>
    </w:p>
    <w:p w14:paraId="5870F26D" w14:textId="7492DA80" w:rsidR="004F62DF" w:rsidRPr="004F62DF" w:rsidRDefault="004F62DF" w:rsidP="004F62DF">
      <w:pPr>
        <w:widowControl w:val="0"/>
        <w:autoSpaceDE w:val="0"/>
        <w:autoSpaceDN w:val="0"/>
        <w:adjustRightInd w:val="0"/>
        <w:ind w:left="1843" w:right="-306"/>
        <w:rPr>
          <w:bCs/>
          <w:i/>
          <w:iCs/>
          <w:spacing w:val="3"/>
          <w:sz w:val="22"/>
          <w:szCs w:val="22"/>
        </w:rPr>
      </w:pPr>
      <w:r w:rsidRPr="004F62DF">
        <w:rPr>
          <w:iCs/>
          <w:sz w:val="22"/>
          <w:szCs w:val="22"/>
        </w:rPr>
        <w:t xml:space="preserve">Dr Michael Messenger </w:t>
      </w:r>
      <w:r w:rsidRPr="004F62DF">
        <w:rPr>
          <w:bCs/>
          <w:i/>
          <w:iCs/>
          <w:spacing w:val="3"/>
          <w:sz w:val="22"/>
          <w:szCs w:val="22"/>
        </w:rPr>
        <w:t>(attended for 1</w:t>
      </w:r>
      <w:r w:rsidRPr="004F62DF">
        <w:rPr>
          <w:bCs/>
          <w:i/>
          <w:iCs/>
          <w:spacing w:val="3"/>
          <w:sz w:val="22"/>
          <w:szCs w:val="22"/>
          <w:vertAlign w:val="superscript"/>
        </w:rPr>
        <w:t>st</w:t>
      </w:r>
      <w:r w:rsidRPr="004F62DF">
        <w:rPr>
          <w:bCs/>
          <w:i/>
          <w:iCs/>
          <w:spacing w:val="3"/>
          <w:sz w:val="22"/>
          <w:szCs w:val="22"/>
        </w:rPr>
        <w:t xml:space="preserve"> topic only, as EAG)</w:t>
      </w:r>
    </w:p>
    <w:p w14:paraId="781B9510" w14:textId="2C38291C" w:rsidR="0080338D" w:rsidRPr="004F62DF" w:rsidRDefault="00F53FD7" w:rsidP="00D35044">
      <w:pPr>
        <w:ind w:left="1843"/>
        <w:rPr>
          <w:sz w:val="22"/>
          <w:szCs w:val="22"/>
        </w:rPr>
      </w:pPr>
      <w:r w:rsidRPr="004F62DF">
        <w:rPr>
          <w:sz w:val="22"/>
          <w:szCs w:val="22"/>
        </w:rPr>
        <w:t xml:space="preserve">Mrs </w:t>
      </w:r>
      <w:r w:rsidR="0080338D" w:rsidRPr="004F62DF">
        <w:rPr>
          <w:sz w:val="22"/>
          <w:szCs w:val="22"/>
        </w:rPr>
        <w:t>Alexandria Moseley</w:t>
      </w:r>
    </w:p>
    <w:p w14:paraId="358619FF" w14:textId="7EFD3048" w:rsidR="00A45326" w:rsidRPr="004F62DF" w:rsidRDefault="00A45326" w:rsidP="00D35044">
      <w:pPr>
        <w:widowControl w:val="0"/>
        <w:autoSpaceDE w:val="0"/>
        <w:autoSpaceDN w:val="0"/>
        <w:adjustRightInd w:val="0"/>
        <w:ind w:left="1843" w:right="-165"/>
        <w:rPr>
          <w:bCs/>
          <w:sz w:val="22"/>
          <w:szCs w:val="22"/>
        </w:rPr>
      </w:pPr>
      <w:r w:rsidRPr="004F62DF">
        <w:rPr>
          <w:bCs/>
          <w:sz w:val="22"/>
          <w:szCs w:val="22"/>
        </w:rPr>
        <w:t>Dr Shelley Rahman Haley</w:t>
      </w:r>
      <w:r w:rsidR="004F62DF" w:rsidRPr="004F62DF">
        <w:rPr>
          <w:bCs/>
          <w:sz w:val="22"/>
          <w:szCs w:val="22"/>
        </w:rPr>
        <w:t xml:space="preserve"> </w:t>
      </w:r>
      <w:r w:rsidR="004F62DF" w:rsidRPr="004F62DF">
        <w:rPr>
          <w:i/>
          <w:iCs/>
          <w:sz w:val="22"/>
          <w:szCs w:val="22"/>
        </w:rPr>
        <w:t>(1</w:t>
      </w:r>
      <w:r w:rsidR="004F62DF" w:rsidRPr="004F62DF">
        <w:rPr>
          <w:i/>
          <w:iCs/>
          <w:sz w:val="22"/>
          <w:szCs w:val="22"/>
          <w:vertAlign w:val="superscript"/>
        </w:rPr>
        <w:t>st</w:t>
      </w:r>
      <w:r w:rsidR="004F62DF" w:rsidRPr="004F62DF">
        <w:rPr>
          <w:i/>
          <w:iCs/>
          <w:sz w:val="22"/>
          <w:szCs w:val="22"/>
        </w:rPr>
        <w:t xml:space="preserve"> topic only)</w:t>
      </w:r>
    </w:p>
    <w:p w14:paraId="3E602FC7" w14:textId="2DFE65AB" w:rsidR="00A45326" w:rsidRPr="004F62DF" w:rsidRDefault="00A45326" w:rsidP="00D35044">
      <w:pPr>
        <w:widowControl w:val="0"/>
        <w:autoSpaceDE w:val="0"/>
        <w:autoSpaceDN w:val="0"/>
        <w:adjustRightInd w:val="0"/>
        <w:ind w:left="1843" w:right="-165"/>
        <w:rPr>
          <w:bCs/>
          <w:sz w:val="22"/>
          <w:szCs w:val="22"/>
        </w:rPr>
      </w:pPr>
      <w:r w:rsidRPr="004F62DF">
        <w:rPr>
          <w:bCs/>
          <w:sz w:val="22"/>
          <w:szCs w:val="22"/>
        </w:rPr>
        <w:t>Dr Alistair Reid</w:t>
      </w:r>
    </w:p>
    <w:p w14:paraId="138F2831" w14:textId="600C22DD" w:rsidR="00286ADD" w:rsidRPr="004F62DF" w:rsidRDefault="00286ADD" w:rsidP="00D35044">
      <w:pPr>
        <w:widowControl w:val="0"/>
        <w:autoSpaceDE w:val="0"/>
        <w:autoSpaceDN w:val="0"/>
        <w:adjustRightInd w:val="0"/>
        <w:ind w:left="1843" w:right="-165"/>
        <w:rPr>
          <w:bCs/>
          <w:sz w:val="22"/>
          <w:szCs w:val="22"/>
        </w:rPr>
      </w:pPr>
      <w:r w:rsidRPr="004F62DF">
        <w:rPr>
          <w:bCs/>
          <w:sz w:val="22"/>
          <w:szCs w:val="22"/>
        </w:rPr>
        <w:t>Dr Karen Sennett</w:t>
      </w:r>
    </w:p>
    <w:p w14:paraId="310538C0" w14:textId="7220BBB0" w:rsidR="00670907" w:rsidRPr="004F62DF" w:rsidRDefault="00670907" w:rsidP="00D35044">
      <w:pPr>
        <w:ind w:left="1843"/>
        <w:rPr>
          <w:sz w:val="22"/>
          <w:szCs w:val="22"/>
        </w:rPr>
      </w:pPr>
      <w:r w:rsidRPr="004F62DF">
        <w:rPr>
          <w:sz w:val="22"/>
          <w:szCs w:val="22"/>
        </w:rPr>
        <w:t>Dr Brian Shine</w:t>
      </w:r>
    </w:p>
    <w:p w14:paraId="218DE00E" w14:textId="2459FB7B" w:rsidR="00A45326" w:rsidRPr="004F62DF" w:rsidRDefault="00A45326" w:rsidP="00D35044">
      <w:pPr>
        <w:widowControl w:val="0"/>
        <w:autoSpaceDE w:val="0"/>
        <w:autoSpaceDN w:val="0"/>
        <w:adjustRightInd w:val="0"/>
        <w:ind w:left="1843" w:right="-306"/>
        <w:rPr>
          <w:bCs/>
          <w:i/>
          <w:iCs/>
          <w:spacing w:val="3"/>
          <w:sz w:val="22"/>
          <w:szCs w:val="22"/>
        </w:rPr>
      </w:pPr>
      <w:r w:rsidRPr="004F62DF">
        <w:rPr>
          <w:bCs/>
          <w:sz w:val="22"/>
          <w:szCs w:val="22"/>
        </w:rPr>
        <w:t>Professor Matt Stevenson</w:t>
      </w:r>
      <w:r w:rsidRPr="004F62DF">
        <w:rPr>
          <w:bCs/>
          <w:spacing w:val="3"/>
          <w:sz w:val="22"/>
          <w:szCs w:val="22"/>
        </w:rPr>
        <w:t xml:space="preserve"> </w:t>
      </w:r>
      <w:r w:rsidR="004F62DF" w:rsidRPr="004F62DF">
        <w:rPr>
          <w:bCs/>
          <w:i/>
          <w:iCs/>
          <w:spacing w:val="3"/>
          <w:sz w:val="22"/>
          <w:szCs w:val="22"/>
        </w:rPr>
        <w:t>(attended for 1</w:t>
      </w:r>
      <w:r w:rsidR="004F62DF" w:rsidRPr="004F62DF">
        <w:rPr>
          <w:bCs/>
          <w:i/>
          <w:iCs/>
          <w:spacing w:val="3"/>
          <w:sz w:val="22"/>
          <w:szCs w:val="22"/>
          <w:vertAlign w:val="superscript"/>
        </w:rPr>
        <w:t>st</w:t>
      </w:r>
      <w:r w:rsidR="004F62DF" w:rsidRPr="004F62DF">
        <w:rPr>
          <w:bCs/>
          <w:i/>
          <w:iCs/>
          <w:spacing w:val="3"/>
          <w:sz w:val="22"/>
          <w:szCs w:val="22"/>
        </w:rPr>
        <w:t xml:space="preserve"> topic only, as EAG)</w:t>
      </w:r>
    </w:p>
    <w:p w14:paraId="24ACF0C7" w14:textId="0E484043" w:rsidR="001517DE" w:rsidRDefault="001517DE" w:rsidP="00D35044">
      <w:pPr>
        <w:tabs>
          <w:tab w:val="left" w:pos="1843"/>
        </w:tabs>
        <w:ind w:left="1843"/>
        <w:rPr>
          <w:iCs/>
          <w:sz w:val="22"/>
          <w:szCs w:val="22"/>
        </w:rPr>
      </w:pPr>
    </w:p>
    <w:p w14:paraId="199DC1C3" w14:textId="4CA26EE5" w:rsidR="00E70D9B" w:rsidRDefault="00E70D9B" w:rsidP="00D35044">
      <w:pPr>
        <w:tabs>
          <w:tab w:val="left" w:pos="1843"/>
        </w:tabs>
        <w:rPr>
          <w:b/>
          <w:iCs/>
          <w:sz w:val="22"/>
          <w:szCs w:val="22"/>
        </w:rPr>
      </w:pPr>
      <w:r w:rsidRPr="00A958E7">
        <w:rPr>
          <w:b/>
          <w:iCs/>
          <w:sz w:val="22"/>
          <w:szCs w:val="22"/>
        </w:rPr>
        <w:t>Standing Committee apologies:</w:t>
      </w:r>
    </w:p>
    <w:p w14:paraId="45274884" w14:textId="77777777" w:rsidR="00286ADD" w:rsidRPr="00404716" w:rsidRDefault="00286ADD" w:rsidP="00286ADD">
      <w:pPr>
        <w:ind w:left="1843"/>
        <w:rPr>
          <w:sz w:val="22"/>
          <w:szCs w:val="22"/>
        </w:rPr>
      </w:pPr>
      <w:r w:rsidRPr="004F62DF">
        <w:rPr>
          <w:sz w:val="22"/>
          <w:szCs w:val="22"/>
        </w:rPr>
        <w:t>Professor Keith Abrams</w:t>
      </w:r>
    </w:p>
    <w:p w14:paraId="0E8535A4" w14:textId="77777777" w:rsidR="00286ADD" w:rsidRDefault="00286ADD" w:rsidP="00D35044">
      <w:pPr>
        <w:tabs>
          <w:tab w:val="left" w:pos="1843"/>
        </w:tabs>
        <w:rPr>
          <w:b/>
          <w:iCs/>
          <w:sz w:val="22"/>
          <w:szCs w:val="22"/>
        </w:rPr>
      </w:pPr>
    </w:p>
    <w:p w14:paraId="336BB0EA" w14:textId="77777777" w:rsidR="00A45326" w:rsidRPr="00A958E7" w:rsidRDefault="00A45326" w:rsidP="00D35044">
      <w:pPr>
        <w:widowControl w:val="0"/>
        <w:autoSpaceDE w:val="0"/>
        <w:autoSpaceDN w:val="0"/>
        <w:adjustRightInd w:val="0"/>
        <w:ind w:left="1843" w:right="-306"/>
        <w:rPr>
          <w:color w:val="000000"/>
          <w:sz w:val="22"/>
          <w:szCs w:val="22"/>
        </w:rPr>
      </w:pPr>
    </w:p>
    <w:p w14:paraId="2A62C0D2" w14:textId="2F8AD89C" w:rsidR="00236445" w:rsidRPr="00A958E7" w:rsidRDefault="00236445" w:rsidP="00D35044">
      <w:pPr>
        <w:rPr>
          <w:bCs/>
          <w:sz w:val="22"/>
          <w:szCs w:val="22"/>
        </w:rPr>
      </w:pPr>
      <w:r w:rsidRPr="00A958E7">
        <w:rPr>
          <w:b/>
          <w:bCs/>
          <w:sz w:val="22"/>
          <w:szCs w:val="22"/>
        </w:rPr>
        <w:t>NICE staff i</w:t>
      </w:r>
      <w:r w:rsidR="00631267" w:rsidRPr="00A958E7">
        <w:rPr>
          <w:b/>
          <w:bCs/>
          <w:sz w:val="22"/>
          <w:szCs w:val="22"/>
        </w:rPr>
        <w:t xml:space="preserve">n attendance:  </w:t>
      </w:r>
    </w:p>
    <w:p w14:paraId="122664AF" w14:textId="3F8E78FA" w:rsidR="00631267" w:rsidRDefault="006D7283" w:rsidP="00D35044">
      <w:pPr>
        <w:pStyle w:val="Subtitle"/>
        <w:ind w:left="1843"/>
        <w:jc w:val="left"/>
        <w:rPr>
          <w:rFonts w:ascii="Arial" w:hAnsi="Arial" w:cs="Arial"/>
          <w:b w:val="0"/>
          <w:i w:val="0"/>
          <w:sz w:val="22"/>
          <w:szCs w:val="22"/>
        </w:rPr>
      </w:pPr>
      <w:r w:rsidRPr="00A958E7">
        <w:rPr>
          <w:rFonts w:ascii="Arial" w:hAnsi="Arial" w:cs="Arial"/>
          <w:b w:val="0"/>
          <w:i w:val="0"/>
          <w:sz w:val="22"/>
          <w:szCs w:val="22"/>
        </w:rPr>
        <w:t>Rebecca Albrow</w:t>
      </w:r>
      <w:r w:rsidR="00CF3787" w:rsidRPr="00A958E7">
        <w:rPr>
          <w:rFonts w:ascii="Arial" w:hAnsi="Arial" w:cs="Arial"/>
          <w:b w:val="0"/>
          <w:i w:val="0"/>
          <w:sz w:val="22"/>
          <w:szCs w:val="22"/>
        </w:rPr>
        <w:t xml:space="preserve">, </w:t>
      </w:r>
      <w:r w:rsidR="00631267" w:rsidRPr="00A958E7">
        <w:rPr>
          <w:rFonts w:ascii="Arial" w:hAnsi="Arial" w:cs="Arial"/>
          <w:b w:val="0"/>
          <w:i w:val="0"/>
          <w:sz w:val="22"/>
          <w:szCs w:val="22"/>
        </w:rPr>
        <w:t>Associate Director</w:t>
      </w:r>
      <w:r w:rsidR="00236445" w:rsidRPr="00A958E7">
        <w:rPr>
          <w:rFonts w:ascii="Arial" w:hAnsi="Arial" w:cs="Arial"/>
          <w:b w:val="0"/>
          <w:i w:val="0"/>
          <w:sz w:val="22"/>
          <w:szCs w:val="22"/>
        </w:rPr>
        <w:t>, DAP</w:t>
      </w:r>
    </w:p>
    <w:p w14:paraId="1148B280" w14:textId="4040DEDA" w:rsidR="00A45326" w:rsidRDefault="00A45326" w:rsidP="00D35044">
      <w:pPr>
        <w:pStyle w:val="Subtitle"/>
        <w:ind w:left="1843"/>
        <w:jc w:val="left"/>
        <w:rPr>
          <w:rFonts w:ascii="Arial" w:hAnsi="Arial" w:cs="Arial"/>
          <w:b w:val="0"/>
          <w:i w:val="0"/>
          <w:sz w:val="22"/>
          <w:szCs w:val="22"/>
        </w:rPr>
      </w:pPr>
      <w:r>
        <w:rPr>
          <w:rFonts w:ascii="Arial" w:hAnsi="Arial" w:cs="Arial"/>
          <w:b w:val="0"/>
          <w:i w:val="0"/>
          <w:sz w:val="22"/>
          <w:szCs w:val="22"/>
        </w:rPr>
        <w:t xml:space="preserve">Frances Nixon, HTA Adviser, DAP </w:t>
      </w:r>
    </w:p>
    <w:p w14:paraId="13B21A41" w14:textId="280AEDD7" w:rsidR="004F62DF" w:rsidRPr="00A958E7" w:rsidRDefault="004F62DF" w:rsidP="00D35044">
      <w:pPr>
        <w:pStyle w:val="Subtitle"/>
        <w:ind w:left="1843"/>
        <w:jc w:val="left"/>
        <w:rPr>
          <w:rFonts w:ascii="Arial" w:hAnsi="Arial" w:cs="Arial"/>
          <w:b w:val="0"/>
          <w:i w:val="0"/>
          <w:sz w:val="22"/>
          <w:szCs w:val="22"/>
        </w:rPr>
      </w:pPr>
      <w:r>
        <w:rPr>
          <w:rFonts w:ascii="Arial" w:hAnsi="Arial" w:cs="Arial"/>
          <w:b w:val="0"/>
          <w:i w:val="0"/>
          <w:sz w:val="22"/>
          <w:szCs w:val="22"/>
        </w:rPr>
        <w:t>Thomas Walker, HTA Adviser, DAP</w:t>
      </w:r>
    </w:p>
    <w:p w14:paraId="7DEF0897" w14:textId="2915E66A" w:rsidR="00A45326" w:rsidRDefault="004F62DF" w:rsidP="00D35044">
      <w:pPr>
        <w:pStyle w:val="Subtitle"/>
        <w:ind w:left="1843"/>
        <w:jc w:val="left"/>
        <w:rPr>
          <w:rFonts w:ascii="Arial" w:hAnsi="Arial" w:cs="Arial"/>
          <w:b w:val="0"/>
          <w:i w:val="0"/>
          <w:sz w:val="22"/>
          <w:szCs w:val="22"/>
        </w:rPr>
      </w:pPr>
      <w:r>
        <w:rPr>
          <w:rFonts w:ascii="Arial" w:hAnsi="Arial" w:cs="Arial"/>
          <w:b w:val="0"/>
          <w:i w:val="0"/>
          <w:sz w:val="22"/>
          <w:szCs w:val="22"/>
        </w:rPr>
        <w:t>Tosin Oladapo</w:t>
      </w:r>
      <w:r w:rsidR="00A45326">
        <w:rPr>
          <w:rFonts w:ascii="Arial" w:hAnsi="Arial" w:cs="Arial"/>
          <w:b w:val="0"/>
          <w:i w:val="0"/>
          <w:sz w:val="22"/>
          <w:szCs w:val="22"/>
        </w:rPr>
        <w:t>, Technical lead, HTA Analyst, DAP</w:t>
      </w:r>
    </w:p>
    <w:p w14:paraId="7DBC47BF" w14:textId="77777777" w:rsidR="00631267" w:rsidRPr="00A958E7" w:rsidRDefault="00EA456D" w:rsidP="00D35044">
      <w:pPr>
        <w:pStyle w:val="Subtitle"/>
        <w:ind w:left="1843" w:right="-568"/>
        <w:jc w:val="left"/>
        <w:rPr>
          <w:rFonts w:ascii="Arial" w:hAnsi="Arial" w:cs="Arial"/>
          <w:b w:val="0"/>
          <w:i w:val="0"/>
          <w:sz w:val="22"/>
          <w:szCs w:val="22"/>
        </w:rPr>
      </w:pPr>
      <w:r w:rsidRPr="00A958E7">
        <w:rPr>
          <w:rFonts w:ascii="Arial" w:hAnsi="Arial" w:cs="Arial"/>
          <w:b w:val="0"/>
          <w:i w:val="0"/>
          <w:sz w:val="22"/>
          <w:szCs w:val="22"/>
        </w:rPr>
        <w:t>Donna Barnes</w:t>
      </w:r>
      <w:r w:rsidR="00631267" w:rsidRPr="00A958E7">
        <w:rPr>
          <w:rFonts w:ascii="Arial" w:hAnsi="Arial" w:cs="Arial"/>
          <w:b w:val="0"/>
          <w:i w:val="0"/>
          <w:sz w:val="22"/>
          <w:szCs w:val="22"/>
        </w:rPr>
        <w:t>, Project Manager</w:t>
      </w:r>
      <w:r w:rsidR="00236445" w:rsidRPr="00A958E7">
        <w:rPr>
          <w:rFonts w:ascii="Arial" w:hAnsi="Arial" w:cs="Arial"/>
          <w:b w:val="0"/>
          <w:i w:val="0"/>
          <w:sz w:val="22"/>
          <w:szCs w:val="22"/>
        </w:rPr>
        <w:t>, DAP</w:t>
      </w:r>
    </w:p>
    <w:p w14:paraId="3B196545" w14:textId="15CB0A50" w:rsidR="00614CBC" w:rsidRPr="00A958E7" w:rsidRDefault="006D7283" w:rsidP="00D35044">
      <w:pPr>
        <w:pStyle w:val="Subtitle"/>
        <w:ind w:left="1843" w:right="-568"/>
        <w:jc w:val="left"/>
        <w:rPr>
          <w:rFonts w:ascii="Arial" w:hAnsi="Arial" w:cs="Arial"/>
          <w:b w:val="0"/>
          <w:i w:val="0"/>
          <w:sz w:val="22"/>
          <w:szCs w:val="22"/>
        </w:rPr>
      </w:pPr>
      <w:r w:rsidRPr="00A958E7">
        <w:rPr>
          <w:rFonts w:ascii="Arial" w:hAnsi="Arial" w:cs="Arial"/>
          <w:b w:val="0"/>
          <w:i w:val="0"/>
          <w:sz w:val="22"/>
          <w:szCs w:val="22"/>
        </w:rPr>
        <w:t>Alex Sexton,</w:t>
      </w:r>
      <w:r w:rsidR="00614CBC" w:rsidRPr="00A958E7">
        <w:rPr>
          <w:rFonts w:ascii="Arial" w:hAnsi="Arial" w:cs="Arial"/>
          <w:b w:val="0"/>
          <w:i w:val="0"/>
          <w:sz w:val="22"/>
          <w:szCs w:val="22"/>
        </w:rPr>
        <w:t xml:space="preserve"> Administrator, DAP</w:t>
      </w:r>
    </w:p>
    <w:p w14:paraId="09BB59C8" w14:textId="77777777" w:rsidR="00A71BC3" w:rsidRPr="00A958E7" w:rsidRDefault="00A71BC3" w:rsidP="00D35044">
      <w:pPr>
        <w:pStyle w:val="Subtitle"/>
        <w:ind w:left="1843" w:hanging="1843"/>
        <w:jc w:val="left"/>
        <w:rPr>
          <w:rFonts w:ascii="Arial" w:hAnsi="Arial" w:cs="Arial"/>
          <w:bCs/>
          <w:i w:val="0"/>
          <w:sz w:val="22"/>
          <w:szCs w:val="22"/>
        </w:rPr>
      </w:pPr>
    </w:p>
    <w:p w14:paraId="736FF870" w14:textId="77777777" w:rsidR="0012077B" w:rsidRPr="00A958E7" w:rsidRDefault="00E70D9B" w:rsidP="00D35044">
      <w:pPr>
        <w:pStyle w:val="Subtitle"/>
        <w:ind w:left="1843" w:hanging="1843"/>
        <w:jc w:val="left"/>
        <w:rPr>
          <w:rFonts w:ascii="Arial" w:hAnsi="Arial" w:cs="Arial"/>
          <w:i w:val="0"/>
          <w:sz w:val="22"/>
          <w:szCs w:val="22"/>
        </w:rPr>
      </w:pPr>
      <w:r w:rsidRPr="00A958E7">
        <w:rPr>
          <w:rFonts w:ascii="Arial" w:hAnsi="Arial" w:cs="Arial"/>
          <w:bCs/>
          <w:i w:val="0"/>
          <w:sz w:val="22"/>
          <w:szCs w:val="22"/>
        </w:rPr>
        <w:t>Observing</w:t>
      </w:r>
      <w:r w:rsidR="00C457BD" w:rsidRPr="00A958E7">
        <w:rPr>
          <w:rFonts w:ascii="Arial" w:hAnsi="Arial" w:cs="Arial"/>
          <w:bCs/>
          <w:i w:val="0"/>
          <w:sz w:val="22"/>
          <w:szCs w:val="22"/>
        </w:rPr>
        <w:t>:</w:t>
      </w:r>
    </w:p>
    <w:p w14:paraId="1DC858E9" w14:textId="77777777" w:rsidR="004F62DF" w:rsidRDefault="004F62DF" w:rsidP="004F62DF">
      <w:pPr>
        <w:ind w:left="1843"/>
        <w:rPr>
          <w:sz w:val="22"/>
          <w:szCs w:val="22"/>
        </w:rPr>
      </w:pPr>
      <w:r w:rsidRPr="004F62DF">
        <w:rPr>
          <w:sz w:val="22"/>
          <w:szCs w:val="22"/>
        </w:rPr>
        <w:t>Emilene Coventry</w:t>
      </w:r>
      <w:r>
        <w:rPr>
          <w:sz w:val="22"/>
          <w:szCs w:val="22"/>
        </w:rPr>
        <w:t xml:space="preserve">, Editor </w:t>
      </w:r>
    </w:p>
    <w:p w14:paraId="1DA99075" w14:textId="6F3422F5" w:rsidR="00FC53A9" w:rsidRDefault="00FC53A9" w:rsidP="00D35044">
      <w:pPr>
        <w:ind w:left="1843"/>
        <w:rPr>
          <w:sz w:val="22"/>
          <w:szCs w:val="22"/>
        </w:rPr>
      </w:pPr>
      <w:r w:rsidRPr="00FC53A9">
        <w:rPr>
          <w:sz w:val="22"/>
          <w:szCs w:val="22"/>
        </w:rPr>
        <w:t>Helen Crosbie, Public Involvement Adviser</w:t>
      </w:r>
    </w:p>
    <w:p w14:paraId="3D9B4210" w14:textId="77777777" w:rsidR="004F62DF" w:rsidRPr="00FC53A9" w:rsidRDefault="004F62DF" w:rsidP="004F62DF">
      <w:pPr>
        <w:ind w:left="1843"/>
        <w:rPr>
          <w:sz w:val="22"/>
          <w:szCs w:val="22"/>
        </w:rPr>
      </w:pPr>
      <w:r w:rsidRPr="00FC53A9">
        <w:rPr>
          <w:sz w:val="22"/>
          <w:szCs w:val="22"/>
        </w:rPr>
        <w:t xml:space="preserve">Suvi Harmala, </w:t>
      </w:r>
      <w:r>
        <w:rPr>
          <w:sz w:val="22"/>
          <w:szCs w:val="22"/>
        </w:rPr>
        <w:t>HTA Analyst</w:t>
      </w:r>
      <w:r w:rsidRPr="00FC53A9">
        <w:rPr>
          <w:sz w:val="22"/>
          <w:szCs w:val="22"/>
        </w:rPr>
        <w:t>, DAP</w:t>
      </w:r>
    </w:p>
    <w:p w14:paraId="0623BF34" w14:textId="7B5BB937" w:rsidR="004F62DF" w:rsidRPr="00FC53A9" w:rsidRDefault="004F62DF" w:rsidP="00D35044">
      <w:pPr>
        <w:ind w:left="1843"/>
        <w:rPr>
          <w:sz w:val="22"/>
          <w:szCs w:val="22"/>
        </w:rPr>
      </w:pPr>
      <w:r>
        <w:rPr>
          <w:sz w:val="22"/>
          <w:szCs w:val="22"/>
        </w:rPr>
        <w:t>Jean Isaac, HTA Analyst, DAP</w:t>
      </w:r>
    </w:p>
    <w:p w14:paraId="3E525BE7" w14:textId="77777777" w:rsidR="004F62DF" w:rsidRPr="00FC53A9" w:rsidRDefault="004F62DF" w:rsidP="004F62DF">
      <w:pPr>
        <w:ind w:left="1843"/>
        <w:rPr>
          <w:sz w:val="22"/>
          <w:szCs w:val="22"/>
        </w:rPr>
      </w:pPr>
      <w:r>
        <w:rPr>
          <w:sz w:val="22"/>
          <w:szCs w:val="22"/>
        </w:rPr>
        <w:t>Laura Marsden, Coordinator,</w:t>
      </w:r>
      <w:r w:rsidRPr="00FC53A9">
        <w:rPr>
          <w:sz w:val="22"/>
          <w:szCs w:val="22"/>
        </w:rPr>
        <w:t xml:space="preserve"> </w:t>
      </w:r>
      <w:r>
        <w:rPr>
          <w:sz w:val="22"/>
          <w:szCs w:val="22"/>
        </w:rPr>
        <w:t>CHTE</w:t>
      </w:r>
    </w:p>
    <w:p w14:paraId="74ADB84D" w14:textId="77777777" w:rsidR="004F62DF" w:rsidRDefault="004F62DF" w:rsidP="004F62DF">
      <w:pPr>
        <w:ind w:left="1843"/>
        <w:rPr>
          <w:sz w:val="22"/>
          <w:szCs w:val="22"/>
        </w:rPr>
      </w:pPr>
      <w:r w:rsidRPr="004F62DF">
        <w:rPr>
          <w:sz w:val="22"/>
          <w:szCs w:val="22"/>
        </w:rPr>
        <w:t>Edgar Masanga</w:t>
      </w:r>
      <w:r>
        <w:rPr>
          <w:sz w:val="22"/>
          <w:szCs w:val="22"/>
        </w:rPr>
        <w:t xml:space="preserve">, Business Analyst – Resource Impact </w:t>
      </w:r>
    </w:p>
    <w:p w14:paraId="44B50B3F" w14:textId="77777777" w:rsidR="004F62DF" w:rsidRPr="00A958E7" w:rsidRDefault="004F62DF" w:rsidP="004F62DF">
      <w:pPr>
        <w:ind w:left="1843"/>
        <w:rPr>
          <w:sz w:val="22"/>
          <w:szCs w:val="22"/>
        </w:rPr>
      </w:pPr>
      <w:r>
        <w:rPr>
          <w:sz w:val="22"/>
          <w:szCs w:val="22"/>
        </w:rPr>
        <w:t>Sandra Robinson, Coordinator, Corporate Office</w:t>
      </w:r>
    </w:p>
    <w:p w14:paraId="4CABE56D" w14:textId="32D7F44B" w:rsidR="00FC53A9" w:rsidRPr="004F62DF" w:rsidRDefault="004F62DF" w:rsidP="00D35044">
      <w:pPr>
        <w:ind w:left="1843"/>
        <w:rPr>
          <w:i/>
          <w:iCs/>
          <w:sz w:val="22"/>
          <w:szCs w:val="22"/>
        </w:rPr>
      </w:pPr>
      <w:r>
        <w:rPr>
          <w:sz w:val="22"/>
          <w:szCs w:val="22"/>
        </w:rPr>
        <w:t>Katie Wyart</w:t>
      </w:r>
      <w:r w:rsidR="00FC53A9" w:rsidRPr="00FC53A9">
        <w:rPr>
          <w:sz w:val="22"/>
          <w:szCs w:val="22"/>
        </w:rPr>
        <w:t>, Health Technology Adoption Manager</w:t>
      </w:r>
      <w:r>
        <w:rPr>
          <w:sz w:val="22"/>
          <w:szCs w:val="22"/>
        </w:rPr>
        <w:t xml:space="preserve"> </w:t>
      </w:r>
      <w:r w:rsidRPr="004F62DF">
        <w:rPr>
          <w:i/>
          <w:iCs/>
          <w:sz w:val="22"/>
          <w:szCs w:val="22"/>
        </w:rPr>
        <w:t>(</w:t>
      </w:r>
      <w:r>
        <w:rPr>
          <w:i/>
          <w:iCs/>
          <w:sz w:val="22"/>
          <w:szCs w:val="22"/>
        </w:rPr>
        <w:t>2</w:t>
      </w:r>
      <w:r w:rsidRPr="004F62DF">
        <w:rPr>
          <w:i/>
          <w:iCs/>
          <w:sz w:val="22"/>
          <w:szCs w:val="22"/>
          <w:vertAlign w:val="superscript"/>
        </w:rPr>
        <w:t>nd</w:t>
      </w:r>
      <w:r>
        <w:rPr>
          <w:i/>
          <w:iCs/>
          <w:sz w:val="22"/>
          <w:szCs w:val="22"/>
        </w:rPr>
        <w:t xml:space="preserve"> topic only)</w:t>
      </w:r>
    </w:p>
    <w:p w14:paraId="3025266F" w14:textId="4F34F2F6" w:rsidR="00716F92" w:rsidRPr="00A958E7" w:rsidRDefault="00716F92" w:rsidP="00D35044">
      <w:pPr>
        <w:ind w:left="720"/>
        <w:jc w:val="center"/>
        <w:rPr>
          <w:b/>
          <w:sz w:val="22"/>
          <w:szCs w:val="22"/>
        </w:rPr>
      </w:pPr>
    </w:p>
    <w:p w14:paraId="535D2DDD" w14:textId="5FE810F8" w:rsidR="00F6420A" w:rsidRPr="00A958E7" w:rsidRDefault="00FC53A9" w:rsidP="00D35044">
      <w:pPr>
        <w:ind w:left="720"/>
        <w:rPr>
          <w:b/>
          <w:sz w:val="22"/>
          <w:szCs w:val="22"/>
        </w:rPr>
      </w:pPr>
      <w:r>
        <w:rPr>
          <w:b/>
          <w:sz w:val="22"/>
          <w:szCs w:val="22"/>
        </w:rPr>
        <w:tab/>
      </w:r>
    </w:p>
    <w:p w14:paraId="1C4048BE" w14:textId="77777777" w:rsidR="00716F92" w:rsidRPr="00A958E7" w:rsidRDefault="00716F92" w:rsidP="00D35044">
      <w:pPr>
        <w:pStyle w:val="ListParagraph"/>
        <w:numPr>
          <w:ilvl w:val="0"/>
          <w:numId w:val="20"/>
        </w:numPr>
        <w:spacing w:after="0" w:line="240" w:lineRule="auto"/>
        <w:rPr>
          <w:rFonts w:ascii="Arial" w:hAnsi="Arial" w:cs="Arial"/>
          <w:b/>
          <w:u w:val="single"/>
        </w:rPr>
      </w:pPr>
      <w:r w:rsidRPr="00A958E7">
        <w:rPr>
          <w:rFonts w:ascii="Arial" w:hAnsi="Arial" w:cs="Arial"/>
          <w:b/>
          <w:u w:val="single"/>
        </w:rPr>
        <w:t>Introduction to the meeting</w:t>
      </w:r>
    </w:p>
    <w:p w14:paraId="69336162" w14:textId="6AEB0C24" w:rsidR="00736174" w:rsidRPr="00A958E7" w:rsidRDefault="004B31B3" w:rsidP="00D35044">
      <w:pPr>
        <w:pStyle w:val="Subtitle"/>
        <w:ind w:left="425" w:firstLine="295"/>
        <w:jc w:val="left"/>
        <w:rPr>
          <w:rFonts w:ascii="Arial" w:hAnsi="Arial" w:cs="Arial"/>
          <w:b w:val="0"/>
          <w:i w:val="0"/>
          <w:sz w:val="22"/>
          <w:szCs w:val="22"/>
        </w:rPr>
      </w:pPr>
      <w:r w:rsidRPr="00A958E7">
        <w:rPr>
          <w:rFonts w:ascii="Arial" w:hAnsi="Arial" w:cs="Arial"/>
          <w:b w:val="0"/>
          <w:i w:val="0"/>
          <w:sz w:val="22"/>
          <w:szCs w:val="22"/>
        </w:rPr>
        <w:t xml:space="preserve">The Chair welcomed </w:t>
      </w:r>
      <w:r w:rsidR="00151F83" w:rsidRPr="00A958E7">
        <w:rPr>
          <w:rFonts w:ascii="Arial" w:hAnsi="Arial" w:cs="Arial"/>
          <w:b w:val="0"/>
          <w:i w:val="0"/>
          <w:sz w:val="22"/>
          <w:szCs w:val="22"/>
        </w:rPr>
        <w:t xml:space="preserve">committee members, </w:t>
      </w:r>
      <w:r w:rsidR="00716F92" w:rsidRPr="00A958E7">
        <w:rPr>
          <w:rFonts w:ascii="Arial" w:hAnsi="Arial" w:cs="Arial"/>
          <w:b w:val="0"/>
          <w:i w:val="0"/>
          <w:sz w:val="22"/>
          <w:szCs w:val="22"/>
        </w:rPr>
        <w:t>observers</w:t>
      </w:r>
      <w:r w:rsidR="005B0DA9">
        <w:rPr>
          <w:rFonts w:ascii="Arial" w:hAnsi="Arial" w:cs="Arial"/>
          <w:b w:val="0"/>
          <w:i w:val="0"/>
          <w:sz w:val="22"/>
          <w:szCs w:val="22"/>
        </w:rPr>
        <w:t>,</w:t>
      </w:r>
      <w:r w:rsidR="00716F92" w:rsidRPr="00A958E7">
        <w:rPr>
          <w:rFonts w:ascii="Arial" w:hAnsi="Arial" w:cs="Arial"/>
          <w:b w:val="0"/>
          <w:i w:val="0"/>
          <w:sz w:val="22"/>
          <w:szCs w:val="22"/>
        </w:rPr>
        <w:t xml:space="preserve"> and members of the public</w:t>
      </w:r>
      <w:r w:rsidR="00CA0A57" w:rsidRPr="00A958E7">
        <w:rPr>
          <w:rFonts w:ascii="Arial" w:hAnsi="Arial" w:cs="Arial"/>
          <w:b w:val="0"/>
          <w:i w:val="0"/>
          <w:sz w:val="22"/>
          <w:szCs w:val="22"/>
        </w:rPr>
        <w:t>.</w:t>
      </w:r>
    </w:p>
    <w:p w14:paraId="732BEDED" w14:textId="59D4F725" w:rsidR="00F20829" w:rsidRDefault="00F20829" w:rsidP="00D35044">
      <w:pPr>
        <w:pStyle w:val="BodyText3"/>
        <w:spacing w:after="0"/>
        <w:ind w:left="425" w:firstLine="295"/>
        <w:rPr>
          <w:sz w:val="22"/>
          <w:szCs w:val="22"/>
        </w:rPr>
      </w:pPr>
      <w:r w:rsidRPr="00A958E7">
        <w:rPr>
          <w:sz w:val="22"/>
          <w:szCs w:val="22"/>
        </w:rPr>
        <w:t>Apologies were noted.</w:t>
      </w:r>
    </w:p>
    <w:p w14:paraId="5A1A2EE4" w14:textId="3985C29C" w:rsidR="0047242C" w:rsidRDefault="0047242C" w:rsidP="00D35044">
      <w:pPr>
        <w:pStyle w:val="BodyText3"/>
        <w:spacing w:after="0"/>
        <w:ind w:left="425" w:firstLine="295"/>
        <w:rPr>
          <w:sz w:val="22"/>
          <w:szCs w:val="22"/>
        </w:rPr>
      </w:pPr>
    </w:p>
    <w:p w14:paraId="5B87B615" w14:textId="77777777" w:rsidR="0047242C" w:rsidRDefault="0047242C" w:rsidP="00D35044">
      <w:pPr>
        <w:pStyle w:val="BodyText3"/>
        <w:spacing w:after="0"/>
        <w:ind w:left="425" w:firstLine="295"/>
        <w:rPr>
          <w:sz w:val="22"/>
          <w:szCs w:val="22"/>
        </w:rPr>
      </w:pPr>
    </w:p>
    <w:p w14:paraId="27E69EF4" w14:textId="556CAD7D" w:rsidR="00404716" w:rsidRDefault="00404716" w:rsidP="00D35044">
      <w:pPr>
        <w:pStyle w:val="BodyText3"/>
        <w:spacing w:after="0"/>
        <w:ind w:left="425" w:firstLine="295"/>
        <w:rPr>
          <w:sz w:val="22"/>
          <w:szCs w:val="22"/>
        </w:rPr>
      </w:pPr>
    </w:p>
    <w:p w14:paraId="45486CC0" w14:textId="77777777" w:rsidR="00404716" w:rsidRPr="00A958E7" w:rsidRDefault="00404716" w:rsidP="00D35044">
      <w:pPr>
        <w:pStyle w:val="BodyText3"/>
        <w:spacing w:after="0"/>
        <w:ind w:left="425" w:firstLine="295"/>
        <w:rPr>
          <w:sz w:val="22"/>
          <w:szCs w:val="22"/>
        </w:rPr>
      </w:pPr>
    </w:p>
    <w:p w14:paraId="77538A91" w14:textId="77777777" w:rsidR="00610461" w:rsidRPr="00A958E7" w:rsidRDefault="00610461" w:rsidP="00D35044">
      <w:pPr>
        <w:pStyle w:val="BodyText3"/>
        <w:numPr>
          <w:ilvl w:val="0"/>
          <w:numId w:val="20"/>
        </w:numPr>
        <w:spacing w:after="0"/>
        <w:rPr>
          <w:b/>
          <w:sz w:val="22"/>
          <w:szCs w:val="22"/>
          <w:u w:val="single"/>
        </w:rPr>
      </w:pPr>
      <w:r w:rsidRPr="00A958E7">
        <w:rPr>
          <w:b/>
          <w:sz w:val="22"/>
          <w:szCs w:val="22"/>
          <w:u w:val="single"/>
        </w:rPr>
        <w:t>Code of conduct for members of the public attending the meeting</w:t>
      </w:r>
    </w:p>
    <w:p w14:paraId="5AF7C50D" w14:textId="7DA2766D" w:rsidR="00716F92" w:rsidRDefault="00686784" w:rsidP="00D35044">
      <w:pPr>
        <w:ind w:left="720"/>
        <w:rPr>
          <w:sz w:val="22"/>
          <w:szCs w:val="22"/>
        </w:rPr>
      </w:pPr>
      <w:r w:rsidRPr="00A958E7">
        <w:rPr>
          <w:sz w:val="22"/>
          <w:szCs w:val="22"/>
        </w:rPr>
        <w:t>The Chair</w:t>
      </w:r>
      <w:r w:rsidR="00716F92" w:rsidRPr="00A958E7">
        <w:rPr>
          <w:sz w:val="22"/>
          <w:szCs w:val="22"/>
        </w:rPr>
        <w:t xml:space="preserve"> explained the code of conduct to the members of the public attending this meeting. </w:t>
      </w:r>
    </w:p>
    <w:p w14:paraId="5CA62C75" w14:textId="77777777" w:rsidR="00D35044" w:rsidRPr="00A958E7" w:rsidRDefault="00D35044" w:rsidP="00D35044">
      <w:pPr>
        <w:ind w:left="720"/>
        <w:rPr>
          <w:sz w:val="22"/>
          <w:szCs w:val="22"/>
        </w:rPr>
      </w:pPr>
    </w:p>
    <w:p w14:paraId="6E4F5E9C" w14:textId="77777777" w:rsidR="00F21452" w:rsidRPr="00A958E7" w:rsidRDefault="00736174" w:rsidP="00D35044">
      <w:pPr>
        <w:pStyle w:val="BodyText3"/>
        <w:numPr>
          <w:ilvl w:val="0"/>
          <w:numId w:val="20"/>
        </w:numPr>
        <w:spacing w:after="0"/>
        <w:rPr>
          <w:b/>
          <w:sz w:val="22"/>
          <w:szCs w:val="22"/>
          <w:u w:val="single"/>
        </w:rPr>
      </w:pPr>
      <w:r w:rsidRPr="00A958E7">
        <w:rPr>
          <w:b/>
          <w:sz w:val="22"/>
          <w:szCs w:val="22"/>
          <w:u w:val="single"/>
        </w:rPr>
        <w:t>Any other business</w:t>
      </w:r>
    </w:p>
    <w:p w14:paraId="75ED6D2C" w14:textId="2043B6CB" w:rsidR="00716F92" w:rsidRDefault="00151F83" w:rsidP="00D35044">
      <w:pPr>
        <w:ind w:left="720"/>
        <w:rPr>
          <w:sz w:val="22"/>
          <w:szCs w:val="22"/>
        </w:rPr>
      </w:pPr>
      <w:r w:rsidRPr="00A958E7">
        <w:rPr>
          <w:sz w:val="22"/>
          <w:szCs w:val="22"/>
        </w:rPr>
        <w:t xml:space="preserve">The Chair </w:t>
      </w:r>
      <w:r w:rsidR="00CA0AA6">
        <w:rPr>
          <w:sz w:val="22"/>
          <w:szCs w:val="22"/>
        </w:rPr>
        <w:t>welcomed new committee members</w:t>
      </w:r>
      <w:r w:rsidR="00F3243A">
        <w:rPr>
          <w:sz w:val="22"/>
          <w:szCs w:val="22"/>
        </w:rPr>
        <w:t>,</w:t>
      </w:r>
      <w:r w:rsidR="00CA0AA6">
        <w:rPr>
          <w:sz w:val="22"/>
          <w:szCs w:val="22"/>
        </w:rPr>
        <w:t xml:space="preserve"> Diane </w:t>
      </w:r>
      <w:proofErr w:type="gramStart"/>
      <w:r w:rsidR="00CA0AA6">
        <w:rPr>
          <w:sz w:val="22"/>
          <w:szCs w:val="22"/>
        </w:rPr>
        <w:t>Davies</w:t>
      </w:r>
      <w:proofErr w:type="gramEnd"/>
      <w:r w:rsidR="00CA0AA6">
        <w:rPr>
          <w:sz w:val="22"/>
          <w:szCs w:val="22"/>
        </w:rPr>
        <w:t xml:space="preserve"> and Dr Karen Sennett</w:t>
      </w:r>
      <w:r w:rsidR="00F3243A">
        <w:rPr>
          <w:sz w:val="22"/>
          <w:szCs w:val="22"/>
        </w:rPr>
        <w:t>,</w:t>
      </w:r>
      <w:r w:rsidR="00942065">
        <w:rPr>
          <w:sz w:val="22"/>
          <w:szCs w:val="22"/>
        </w:rPr>
        <w:t xml:space="preserve"> who were attending their first meeting. </w:t>
      </w:r>
      <w:r w:rsidRPr="00A958E7">
        <w:rPr>
          <w:sz w:val="22"/>
          <w:szCs w:val="22"/>
        </w:rPr>
        <w:t xml:space="preserve">   </w:t>
      </w:r>
    </w:p>
    <w:p w14:paraId="3892E86B" w14:textId="77777777" w:rsidR="00D35044" w:rsidRPr="00A958E7" w:rsidRDefault="00D35044" w:rsidP="00D35044">
      <w:pPr>
        <w:ind w:left="720"/>
        <w:rPr>
          <w:sz w:val="22"/>
          <w:szCs w:val="22"/>
        </w:rPr>
      </w:pPr>
    </w:p>
    <w:p w14:paraId="30821D68" w14:textId="77777777" w:rsidR="00631267" w:rsidRPr="00A958E7" w:rsidRDefault="00631267" w:rsidP="00D35044">
      <w:pPr>
        <w:pStyle w:val="BodyText3"/>
        <w:numPr>
          <w:ilvl w:val="0"/>
          <w:numId w:val="20"/>
        </w:numPr>
        <w:spacing w:after="0"/>
        <w:ind w:left="426" w:hanging="142"/>
        <w:rPr>
          <w:b/>
          <w:sz w:val="22"/>
          <w:szCs w:val="22"/>
        </w:rPr>
      </w:pPr>
      <w:r w:rsidRPr="00A958E7">
        <w:rPr>
          <w:b/>
          <w:sz w:val="22"/>
          <w:szCs w:val="22"/>
          <w:u w:val="single"/>
        </w:rPr>
        <w:t>Minutes from the last Committee meeting</w:t>
      </w:r>
    </w:p>
    <w:p w14:paraId="0AAEF254" w14:textId="168CCDE3" w:rsidR="00631267" w:rsidRDefault="00631267" w:rsidP="00D35044">
      <w:pPr>
        <w:ind w:left="720"/>
        <w:rPr>
          <w:sz w:val="22"/>
          <w:szCs w:val="22"/>
        </w:rPr>
      </w:pPr>
      <w:r w:rsidRPr="00A958E7">
        <w:rPr>
          <w:sz w:val="22"/>
          <w:szCs w:val="22"/>
        </w:rPr>
        <w:t>The Committee agreed the minutes from the</w:t>
      </w:r>
      <w:r w:rsidR="00702151" w:rsidRPr="00A958E7">
        <w:rPr>
          <w:sz w:val="22"/>
          <w:szCs w:val="22"/>
        </w:rPr>
        <w:t xml:space="preserve"> </w:t>
      </w:r>
      <w:r w:rsidR="00942065">
        <w:rPr>
          <w:sz w:val="22"/>
          <w:szCs w:val="22"/>
        </w:rPr>
        <w:t>3 September</w:t>
      </w:r>
      <w:r w:rsidR="00B361D2">
        <w:rPr>
          <w:sz w:val="22"/>
          <w:szCs w:val="22"/>
        </w:rPr>
        <w:t xml:space="preserve"> </w:t>
      </w:r>
      <w:r w:rsidR="00702151" w:rsidRPr="00A958E7">
        <w:rPr>
          <w:sz w:val="22"/>
          <w:szCs w:val="22"/>
        </w:rPr>
        <w:t xml:space="preserve">2020 </w:t>
      </w:r>
      <w:r w:rsidRPr="00A958E7">
        <w:rPr>
          <w:sz w:val="22"/>
          <w:szCs w:val="22"/>
        </w:rPr>
        <w:t>meeting.</w:t>
      </w:r>
    </w:p>
    <w:p w14:paraId="34B5F21A" w14:textId="77777777" w:rsidR="00D35044" w:rsidRPr="00A958E7" w:rsidRDefault="00D35044" w:rsidP="00D35044">
      <w:pPr>
        <w:ind w:left="720"/>
        <w:rPr>
          <w:sz w:val="22"/>
          <w:szCs w:val="22"/>
        </w:rPr>
      </w:pPr>
    </w:p>
    <w:p w14:paraId="7493484B" w14:textId="77777777" w:rsidR="00425A9B" w:rsidRPr="00A958E7" w:rsidRDefault="00CF3787" w:rsidP="00D35044">
      <w:pPr>
        <w:pStyle w:val="ListParagraph"/>
        <w:numPr>
          <w:ilvl w:val="0"/>
          <w:numId w:val="20"/>
        </w:numPr>
        <w:spacing w:after="0" w:line="240" w:lineRule="auto"/>
        <w:ind w:left="714" w:hanging="357"/>
        <w:rPr>
          <w:rFonts w:ascii="Arial" w:hAnsi="Arial" w:cs="Arial"/>
          <w:b/>
          <w:u w:val="single"/>
        </w:rPr>
      </w:pPr>
      <w:r w:rsidRPr="00A958E7">
        <w:rPr>
          <w:rFonts w:ascii="Arial" w:hAnsi="Arial" w:cs="Arial"/>
          <w:b/>
          <w:u w:val="single"/>
        </w:rPr>
        <w:t>Equality and Diversity</w:t>
      </w:r>
    </w:p>
    <w:p w14:paraId="514965E6" w14:textId="48352BED" w:rsidR="000163AF" w:rsidRDefault="00CF3787" w:rsidP="00D35044">
      <w:pPr>
        <w:ind w:left="720"/>
        <w:rPr>
          <w:sz w:val="22"/>
          <w:szCs w:val="22"/>
        </w:rPr>
      </w:pPr>
      <w:r w:rsidRPr="00A958E7">
        <w:rPr>
          <w:sz w:val="22"/>
          <w:szCs w:val="22"/>
        </w:rPr>
        <w:t>The Chair reminded the Committee to raise any potential equality issues related to the topic</w:t>
      </w:r>
      <w:r w:rsidR="00564143">
        <w:rPr>
          <w:sz w:val="22"/>
          <w:szCs w:val="22"/>
        </w:rPr>
        <w:t>s</w:t>
      </w:r>
      <w:r w:rsidRPr="00A958E7">
        <w:rPr>
          <w:sz w:val="22"/>
          <w:szCs w:val="22"/>
        </w:rPr>
        <w:t xml:space="preserve"> under discussion.  </w:t>
      </w:r>
    </w:p>
    <w:p w14:paraId="4B283A83" w14:textId="61598C87" w:rsidR="00942065" w:rsidRDefault="00942065" w:rsidP="00D35044">
      <w:pPr>
        <w:ind w:left="720"/>
        <w:rPr>
          <w:sz w:val="22"/>
          <w:szCs w:val="22"/>
        </w:rPr>
      </w:pPr>
    </w:p>
    <w:p w14:paraId="4371082F" w14:textId="77777777" w:rsidR="00942065" w:rsidRPr="00A958E7" w:rsidRDefault="00942065" w:rsidP="00D35044">
      <w:pPr>
        <w:ind w:left="720"/>
        <w:rPr>
          <w:sz w:val="22"/>
          <w:szCs w:val="22"/>
        </w:rPr>
      </w:pPr>
    </w:p>
    <w:p w14:paraId="65DE38EF" w14:textId="5A2926B7" w:rsidR="00942065" w:rsidRDefault="00942065" w:rsidP="00942065">
      <w:pPr>
        <w:pStyle w:val="Subtitle"/>
        <w:jc w:val="left"/>
        <w:rPr>
          <w:rFonts w:ascii="Arial" w:hAnsi="Arial" w:cs="Arial"/>
          <w:i w:val="0"/>
          <w:sz w:val="22"/>
          <w:szCs w:val="22"/>
          <w:u w:val="single"/>
        </w:rPr>
      </w:pPr>
      <w:r w:rsidRPr="00942065">
        <w:rPr>
          <w:rFonts w:ascii="Arial" w:hAnsi="Arial" w:cs="Arial"/>
          <w:i w:val="0"/>
          <w:sz w:val="22"/>
          <w:szCs w:val="22"/>
          <w:u w:val="single"/>
        </w:rPr>
        <w:t>Exploratory economic modelling of SARS-CoV-2 viral detection point of care tests and serology tests</w:t>
      </w:r>
    </w:p>
    <w:p w14:paraId="77BF26F9" w14:textId="77777777" w:rsidR="00BF31F9" w:rsidRPr="00942065" w:rsidRDefault="00BF31F9" w:rsidP="00942065">
      <w:pPr>
        <w:pStyle w:val="Subtitle"/>
        <w:jc w:val="left"/>
        <w:rPr>
          <w:rFonts w:ascii="Arial" w:hAnsi="Arial" w:cs="Arial"/>
          <w:i w:val="0"/>
          <w:sz w:val="22"/>
          <w:szCs w:val="22"/>
          <w:highlight w:val="yellow"/>
        </w:rPr>
      </w:pPr>
    </w:p>
    <w:p w14:paraId="193B1EB0" w14:textId="464C8DC9" w:rsidR="00942065" w:rsidRPr="00BF31F9" w:rsidRDefault="00942065" w:rsidP="00942065">
      <w:pPr>
        <w:pStyle w:val="Subtitle"/>
        <w:jc w:val="left"/>
        <w:rPr>
          <w:rFonts w:ascii="Arial" w:hAnsi="Arial" w:cs="Arial"/>
          <w:i w:val="0"/>
          <w:sz w:val="22"/>
          <w:szCs w:val="22"/>
        </w:rPr>
      </w:pPr>
      <w:r w:rsidRPr="00BF31F9">
        <w:rPr>
          <w:rFonts w:ascii="Arial" w:hAnsi="Arial" w:cs="Arial"/>
          <w:i w:val="0"/>
          <w:sz w:val="22"/>
          <w:szCs w:val="22"/>
        </w:rPr>
        <w:t xml:space="preserve">External Assessment Group representatives: </w:t>
      </w:r>
    </w:p>
    <w:p w14:paraId="14CBAAA0" w14:textId="495A56AE" w:rsidR="00BF31F9" w:rsidRPr="00BF31F9" w:rsidRDefault="00942065" w:rsidP="00BF31F9">
      <w:pPr>
        <w:spacing w:after="80"/>
        <w:rPr>
          <w:sz w:val="22"/>
          <w:szCs w:val="22"/>
        </w:rPr>
      </w:pPr>
      <w:r w:rsidRPr="00BF31F9">
        <w:rPr>
          <w:sz w:val="22"/>
          <w:szCs w:val="22"/>
        </w:rPr>
        <w:tab/>
      </w:r>
      <w:r w:rsidRPr="00BF31F9">
        <w:rPr>
          <w:sz w:val="22"/>
          <w:szCs w:val="22"/>
        </w:rPr>
        <w:tab/>
      </w:r>
      <w:r w:rsidRPr="00BF31F9">
        <w:rPr>
          <w:sz w:val="22"/>
          <w:szCs w:val="22"/>
        </w:rPr>
        <w:tab/>
      </w:r>
      <w:r w:rsidR="00BF31F9" w:rsidRPr="00BF31F9">
        <w:rPr>
          <w:sz w:val="22"/>
          <w:szCs w:val="22"/>
        </w:rPr>
        <w:t xml:space="preserve">Andrew Metry, Research Associate, School of Health and Related </w:t>
      </w:r>
      <w:r w:rsidR="00BF31F9">
        <w:rPr>
          <w:sz w:val="22"/>
          <w:szCs w:val="22"/>
        </w:rPr>
        <w:tab/>
      </w:r>
      <w:r w:rsidR="00BF31F9">
        <w:rPr>
          <w:sz w:val="22"/>
          <w:szCs w:val="22"/>
        </w:rPr>
        <w:tab/>
      </w:r>
      <w:r w:rsidR="00BF31F9">
        <w:rPr>
          <w:sz w:val="22"/>
          <w:szCs w:val="22"/>
        </w:rPr>
        <w:tab/>
      </w:r>
      <w:r w:rsidR="00BF31F9">
        <w:rPr>
          <w:sz w:val="22"/>
          <w:szCs w:val="22"/>
        </w:rPr>
        <w:tab/>
      </w:r>
      <w:r w:rsidR="00BF31F9" w:rsidRPr="00BF31F9">
        <w:rPr>
          <w:sz w:val="22"/>
          <w:szCs w:val="22"/>
        </w:rPr>
        <w:t>Research (ScHARR), The University of Sheffield</w:t>
      </w:r>
    </w:p>
    <w:p w14:paraId="645D89D3" w14:textId="0AE75797" w:rsidR="00BF31F9" w:rsidRPr="00BF31F9" w:rsidRDefault="00BF31F9" w:rsidP="00BF31F9">
      <w:pPr>
        <w:spacing w:after="80"/>
        <w:rPr>
          <w:sz w:val="22"/>
          <w:szCs w:val="22"/>
        </w:rPr>
      </w:pPr>
      <w:r>
        <w:rPr>
          <w:sz w:val="22"/>
          <w:szCs w:val="22"/>
        </w:rPr>
        <w:tab/>
      </w:r>
      <w:r>
        <w:rPr>
          <w:sz w:val="22"/>
          <w:szCs w:val="22"/>
        </w:rPr>
        <w:tab/>
      </w:r>
      <w:r>
        <w:rPr>
          <w:sz w:val="22"/>
          <w:szCs w:val="22"/>
        </w:rPr>
        <w:tab/>
      </w:r>
      <w:r w:rsidR="00C22F71">
        <w:rPr>
          <w:sz w:val="22"/>
          <w:szCs w:val="22"/>
        </w:rPr>
        <w:t xml:space="preserve">Prof </w:t>
      </w:r>
      <w:r w:rsidRPr="00BF31F9">
        <w:rPr>
          <w:sz w:val="22"/>
          <w:szCs w:val="22"/>
        </w:rPr>
        <w:t xml:space="preserve">Matt Stevenson, Professor of Health Technology Assessment, School </w:t>
      </w:r>
      <w:r w:rsidR="00C22F71">
        <w:rPr>
          <w:sz w:val="22"/>
          <w:szCs w:val="22"/>
        </w:rPr>
        <w:tab/>
      </w:r>
      <w:r w:rsidR="00C22F71">
        <w:rPr>
          <w:sz w:val="22"/>
          <w:szCs w:val="22"/>
        </w:rPr>
        <w:tab/>
      </w:r>
      <w:r w:rsidR="00C22F71">
        <w:rPr>
          <w:sz w:val="22"/>
          <w:szCs w:val="22"/>
        </w:rPr>
        <w:tab/>
      </w:r>
      <w:r w:rsidRPr="00BF31F9">
        <w:rPr>
          <w:sz w:val="22"/>
          <w:szCs w:val="22"/>
        </w:rPr>
        <w:t>of Health and Related Research (ScHARR), The University of Sheffield</w:t>
      </w:r>
    </w:p>
    <w:p w14:paraId="40CE857E" w14:textId="24799F1C" w:rsidR="00942065" w:rsidRDefault="00BF31F9" w:rsidP="00BF31F9">
      <w:pPr>
        <w:rPr>
          <w:sz w:val="22"/>
          <w:szCs w:val="22"/>
        </w:rPr>
      </w:pPr>
      <w:r>
        <w:rPr>
          <w:sz w:val="22"/>
          <w:szCs w:val="22"/>
        </w:rPr>
        <w:tab/>
      </w:r>
      <w:r>
        <w:rPr>
          <w:sz w:val="22"/>
          <w:szCs w:val="22"/>
        </w:rPr>
        <w:tab/>
      </w:r>
      <w:r>
        <w:rPr>
          <w:sz w:val="22"/>
          <w:szCs w:val="22"/>
        </w:rPr>
        <w:tab/>
      </w:r>
      <w:r w:rsidR="00C22F71">
        <w:rPr>
          <w:sz w:val="22"/>
          <w:szCs w:val="22"/>
        </w:rPr>
        <w:t xml:space="preserve">Dr </w:t>
      </w:r>
      <w:r w:rsidRPr="00BF31F9">
        <w:rPr>
          <w:sz w:val="22"/>
          <w:szCs w:val="22"/>
        </w:rPr>
        <w:t>Mike Messenger, Visiting Professor, University of Leeds</w:t>
      </w:r>
    </w:p>
    <w:p w14:paraId="017460A8" w14:textId="77777777" w:rsidR="00BF31F9" w:rsidRPr="00942065" w:rsidRDefault="00BF31F9" w:rsidP="00BF31F9">
      <w:pPr>
        <w:rPr>
          <w:b/>
          <w:sz w:val="22"/>
          <w:szCs w:val="22"/>
          <w:highlight w:val="yellow"/>
        </w:rPr>
      </w:pPr>
    </w:p>
    <w:p w14:paraId="7EDE4247" w14:textId="77777777" w:rsidR="00BF31F9" w:rsidRDefault="00BF31F9" w:rsidP="00942065">
      <w:pPr>
        <w:rPr>
          <w:b/>
          <w:sz w:val="22"/>
          <w:szCs w:val="22"/>
          <w:highlight w:val="yellow"/>
        </w:rPr>
      </w:pPr>
    </w:p>
    <w:p w14:paraId="4DE40365" w14:textId="2FA1ABA2" w:rsidR="00942065" w:rsidRPr="00C22F71" w:rsidRDefault="00942065" w:rsidP="00942065">
      <w:pPr>
        <w:rPr>
          <w:b/>
          <w:sz w:val="22"/>
          <w:szCs w:val="22"/>
        </w:rPr>
      </w:pPr>
      <w:r w:rsidRPr="00C22F71">
        <w:rPr>
          <w:b/>
          <w:sz w:val="22"/>
          <w:szCs w:val="22"/>
        </w:rPr>
        <w:t>Specialist Committee members:</w:t>
      </w:r>
    </w:p>
    <w:p w14:paraId="00EE4D7E" w14:textId="5C577FEC" w:rsidR="00057EA3" w:rsidRPr="00057EA3" w:rsidRDefault="00C22F71" w:rsidP="00057EA3">
      <w:pPr>
        <w:pStyle w:val="Paragraphnonumbers"/>
        <w:spacing w:after="80" w:line="240" w:lineRule="auto"/>
        <w:ind w:firstLine="2126"/>
        <w:rPr>
          <w:sz w:val="22"/>
          <w:szCs w:val="22"/>
        </w:rPr>
      </w:pPr>
      <w:r>
        <w:rPr>
          <w:sz w:val="22"/>
          <w:szCs w:val="22"/>
        </w:rPr>
        <w:t xml:space="preserve">Prof </w:t>
      </w:r>
      <w:r w:rsidR="00057EA3" w:rsidRPr="00057EA3">
        <w:rPr>
          <w:sz w:val="22"/>
          <w:szCs w:val="22"/>
        </w:rPr>
        <w:t>Rick Body</w:t>
      </w:r>
      <w:r w:rsidR="00057EA3">
        <w:rPr>
          <w:sz w:val="22"/>
          <w:szCs w:val="22"/>
        </w:rPr>
        <w:t xml:space="preserve">, </w:t>
      </w:r>
      <w:r w:rsidR="00057EA3" w:rsidRPr="00057EA3">
        <w:rPr>
          <w:sz w:val="22"/>
          <w:szCs w:val="22"/>
        </w:rPr>
        <w:t xml:space="preserve">Professor of Emergency Medicine, University of Manchester </w:t>
      </w:r>
    </w:p>
    <w:p w14:paraId="511F7C44" w14:textId="24BADD74" w:rsidR="00057EA3" w:rsidRPr="00057EA3" w:rsidRDefault="00C22F71" w:rsidP="00057EA3">
      <w:pPr>
        <w:pStyle w:val="Paragraphnonumbers"/>
        <w:spacing w:after="80" w:line="240" w:lineRule="auto"/>
        <w:ind w:firstLine="2126"/>
        <w:rPr>
          <w:sz w:val="22"/>
          <w:szCs w:val="22"/>
        </w:rPr>
      </w:pPr>
      <w:r>
        <w:rPr>
          <w:sz w:val="22"/>
          <w:szCs w:val="22"/>
        </w:rPr>
        <w:t xml:space="preserve">Dr </w:t>
      </w:r>
      <w:r w:rsidR="00057EA3" w:rsidRPr="00057EA3">
        <w:rPr>
          <w:sz w:val="22"/>
          <w:szCs w:val="22"/>
        </w:rPr>
        <w:t>Michael Caley</w:t>
      </w:r>
      <w:r>
        <w:rPr>
          <w:sz w:val="22"/>
          <w:szCs w:val="22"/>
        </w:rPr>
        <w:t xml:space="preserve">, </w:t>
      </w:r>
      <w:r w:rsidR="00057EA3" w:rsidRPr="00057EA3">
        <w:rPr>
          <w:sz w:val="22"/>
          <w:szCs w:val="22"/>
        </w:rPr>
        <w:t>GP, South Warwickshire GP Federation</w:t>
      </w:r>
    </w:p>
    <w:p w14:paraId="3FEF1DF6" w14:textId="2D58074C" w:rsidR="00057EA3" w:rsidRPr="00057EA3" w:rsidRDefault="00C22F71" w:rsidP="00057EA3">
      <w:pPr>
        <w:pStyle w:val="Paragraphnonumbers"/>
        <w:spacing w:after="80" w:line="240" w:lineRule="auto"/>
        <w:ind w:firstLine="2126"/>
        <w:rPr>
          <w:sz w:val="22"/>
          <w:szCs w:val="22"/>
        </w:rPr>
      </w:pPr>
      <w:r>
        <w:rPr>
          <w:sz w:val="22"/>
          <w:szCs w:val="22"/>
        </w:rPr>
        <w:t xml:space="preserve">Prof </w:t>
      </w:r>
      <w:r w:rsidR="00057EA3" w:rsidRPr="00057EA3">
        <w:rPr>
          <w:sz w:val="22"/>
          <w:szCs w:val="22"/>
        </w:rPr>
        <w:t>Paul Dark</w:t>
      </w:r>
      <w:r w:rsidR="00057EA3">
        <w:rPr>
          <w:sz w:val="22"/>
          <w:szCs w:val="22"/>
        </w:rPr>
        <w:t xml:space="preserve">, </w:t>
      </w:r>
      <w:r w:rsidR="00057EA3" w:rsidRPr="00057EA3">
        <w:rPr>
          <w:sz w:val="22"/>
          <w:szCs w:val="22"/>
        </w:rPr>
        <w:t>Chair of Critical Care Medicine, University of Manchester</w:t>
      </w:r>
    </w:p>
    <w:p w14:paraId="535D42D4" w14:textId="47A05C46" w:rsidR="00057EA3" w:rsidRPr="00057EA3" w:rsidRDefault="00C22F71" w:rsidP="00057EA3">
      <w:pPr>
        <w:pStyle w:val="Paragraphnonumbers"/>
        <w:spacing w:after="80" w:line="240" w:lineRule="auto"/>
        <w:ind w:firstLine="2126"/>
        <w:rPr>
          <w:sz w:val="22"/>
          <w:szCs w:val="22"/>
        </w:rPr>
      </w:pPr>
      <w:r>
        <w:rPr>
          <w:sz w:val="22"/>
          <w:szCs w:val="22"/>
        </w:rPr>
        <w:t xml:space="preserve">Ms </w:t>
      </w:r>
      <w:r w:rsidR="00057EA3" w:rsidRPr="00057EA3">
        <w:rPr>
          <w:sz w:val="22"/>
          <w:szCs w:val="22"/>
        </w:rPr>
        <w:t>Tasneem Dhanji</w:t>
      </w:r>
      <w:r w:rsidR="00057EA3">
        <w:rPr>
          <w:sz w:val="22"/>
          <w:szCs w:val="22"/>
        </w:rPr>
        <w:t xml:space="preserve">, </w:t>
      </w:r>
      <w:r w:rsidR="00057EA3" w:rsidRPr="00057EA3">
        <w:rPr>
          <w:sz w:val="22"/>
          <w:szCs w:val="22"/>
        </w:rPr>
        <w:t>Lay specialist</w:t>
      </w:r>
    </w:p>
    <w:p w14:paraId="269E91AA" w14:textId="4C118863" w:rsidR="00057EA3" w:rsidRPr="00057EA3" w:rsidRDefault="00C22F71" w:rsidP="00057EA3">
      <w:pPr>
        <w:pStyle w:val="Paragraphnonumbers"/>
        <w:spacing w:after="80" w:line="240" w:lineRule="auto"/>
        <w:ind w:firstLine="2126"/>
        <w:rPr>
          <w:sz w:val="22"/>
          <w:szCs w:val="22"/>
        </w:rPr>
      </w:pPr>
      <w:r>
        <w:rPr>
          <w:sz w:val="22"/>
          <w:szCs w:val="22"/>
        </w:rPr>
        <w:t xml:space="preserve">Dr </w:t>
      </w:r>
      <w:r w:rsidR="00057EA3" w:rsidRPr="00057EA3">
        <w:rPr>
          <w:sz w:val="22"/>
          <w:szCs w:val="22"/>
        </w:rPr>
        <w:t>Dominic Horne</w:t>
      </w:r>
      <w:r w:rsidR="00057EA3">
        <w:rPr>
          <w:sz w:val="22"/>
          <w:szCs w:val="22"/>
        </w:rPr>
        <w:t xml:space="preserve">, </w:t>
      </w:r>
      <w:r w:rsidR="00057EA3" w:rsidRPr="00057EA3">
        <w:rPr>
          <w:sz w:val="22"/>
          <w:szCs w:val="22"/>
        </w:rPr>
        <w:t>GP Principal, Much Birch Surgery</w:t>
      </w:r>
    </w:p>
    <w:p w14:paraId="2C46DBBC" w14:textId="0B3B9769" w:rsidR="00057EA3" w:rsidRPr="00057EA3" w:rsidRDefault="00C22F71" w:rsidP="00057EA3">
      <w:pPr>
        <w:pStyle w:val="Paragraphnonumbers"/>
        <w:spacing w:after="80" w:line="240" w:lineRule="auto"/>
        <w:ind w:firstLine="2126"/>
        <w:rPr>
          <w:sz w:val="22"/>
          <w:szCs w:val="22"/>
        </w:rPr>
      </w:pPr>
      <w:r>
        <w:rPr>
          <w:sz w:val="22"/>
          <w:szCs w:val="22"/>
        </w:rPr>
        <w:t xml:space="preserve">Prof </w:t>
      </w:r>
      <w:r w:rsidR="00057EA3" w:rsidRPr="00057EA3">
        <w:rPr>
          <w:sz w:val="22"/>
          <w:szCs w:val="22"/>
        </w:rPr>
        <w:t>Will Irving</w:t>
      </w:r>
      <w:r w:rsidR="00057EA3">
        <w:rPr>
          <w:sz w:val="22"/>
          <w:szCs w:val="22"/>
        </w:rPr>
        <w:t xml:space="preserve">, </w:t>
      </w:r>
      <w:r w:rsidR="00057EA3" w:rsidRPr="00057EA3">
        <w:rPr>
          <w:sz w:val="22"/>
          <w:szCs w:val="22"/>
        </w:rPr>
        <w:t>Professor of Virology, University of Nottingham</w:t>
      </w:r>
    </w:p>
    <w:p w14:paraId="35687EE2" w14:textId="5C91BE59" w:rsidR="00057EA3" w:rsidRPr="00057EA3" w:rsidRDefault="00C22F71" w:rsidP="00057EA3">
      <w:pPr>
        <w:pStyle w:val="Paragraphnonumbers"/>
        <w:spacing w:after="80" w:line="240" w:lineRule="auto"/>
        <w:ind w:firstLine="2126"/>
        <w:rPr>
          <w:sz w:val="22"/>
          <w:szCs w:val="22"/>
        </w:rPr>
      </w:pPr>
      <w:r>
        <w:rPr>
          <w:sz w:val="22"/>
          <w:szCs w:val="22"/>
        </w:rPr>
        <w:t xml:space="preserve">Dr </w:t>
      </w:r>
      <w:r w:rsidR="00057EA3" w:rsidRPr="00057EA3">
        <w:rPr>
          <w:sz w:val="22"/>
          <w:szCs w:val="22"/>
        </w:rPr>
        <w:t>Clare Leeds</w:t>
      </w:r>
      <w:r w:rsidR="00057EA3">
        <w:rPr>
          <w:sz w:val="22"/>
          <w:szCs w:val="22"/>
        </w:rPr>
        <w:t xml:space="preserve">, </w:t>
      </w:r>
      <w:r w:rsidR="00057EA3" w:rsidRPr="00057EA3">
        <w:rPr>
          <w:sz w:val="22"/>
          <w:szCs w:val="22"/>
        </w:rPr>
        <w:t xml:space="preserve">Consultant Occupational Health Physician, County </w:t>
      </w:r>
      <w:proofErr w:type="gramStart"/>
      <w:r w:rsidR="00057EA3" w:rsidRPr="00057EA3">
        <w:rPr>
          <w:sz w:val="22"/>
          <w:szCs w:val="22"/>
        </w:rPr>
        <w:t>Durham</w:t>
      </w:r>
      <w:proofErr w:type="gramEnd"/>
      <w:r w:rsidR="00057EA3" w:rsidRPr="00057EA3">
        <w:rPr>
          <w:sz w:val="22"/>
          <w:szCs w:val="22"/>
        </w:rPr>
        <w:t xml:space="preserve"> </w:t>
      </w:r>
      <w:r>
        <w:rPr>
          <w:sz w:val="22"/>
          <w:szCs w:val="22"/>
        </w:rPr>
        <w:tab/>
      </w:r>
      <w:r>
        <w:rPr>
          <w:sz w:val="22"/>
          <w:szCs w:val="22"/>
        </w:rPr>
        <w:tab/>
      </w:r>
      <w:r>
        <w:rPr>
          <w:sz w:val="22"/>
          <w:szCs w:val="22"/>
        </w:rPr>
        <w:tab/>
      </w:r>
      <w:r w:rsidR="00057EA3" w:rsidRPr="00057EA3">
        <w:rPr>
          <w:sz w:val="22"/>
          <w:szCs w:val="22"/>
        </w:rPr>
        <w:t>and Darlington NHS Foundation Trust</w:t>
      </w:r>
    </w:p>
    <w:p w14:paraId="04D877CD" w14:textId="7116254C" w:rsidR="00057EA3" w:rsidRPr="00057EA3" w:rsidRDefault="00C22F71" w:rsidP="00057EA3">
      <w:pPr>
        <w:pStyle w:val="Paragraphnonumbers"/>
        <w:spacing w:after="80" w:line="240" w:lineRule="auto"/>
        <w:ind w:firstLine="2127"/>
        <w:rPr>
          <w:sz w:val="22"/>
          <w:szCs w:val="22"/>
        </w:rPr>
      </w:pPr>
      <w:r>
        <w:rPr>
          <w:sz w:val="22"/>
          <w:szCs w:val="22"/>
        </w:rPr>
        <w:t xml:space="preserve">Mrs </w:t>
      </w:r>
      <w:r w:rsidR="00057EA3" w:rsidRPr="00057EA3">
        <w:rPr>
          <w:sz w:val="22"/>
          <w:szCs w:val="22"/>
        </w:rPr>
        <w:t>Stella O’Brien</w:t>
      </w:r>
      <w:r w:rsidR="00057EA3">
        <w:rPr>
          <w:sz w:val="22"/>
          <w:szCs w:val="22"/>
        </w:rPr>
        <w:t>,</w:t>
      </w:r>
      <w:r>
        <w:rPr>
          <w:sz w:val="22"/>
          <w:szCs w:val="22"/>
        </w:rPr>
        <w:t xml:space="preserve"> </w:t>
      </w:r>
      <w:r w:rsidR="00057EA3" w:rsidRPr="00057EA3">
        <w:rPr>
          <w:sz w:val="22"/>
          <w:szCs w:val="22"/>
        </w:rPr>
        <w:t>Lay specialist</w:t>
      </w:r>
    </w:p>
    <w:p w14:paraId="7F78A2D3" w14:textId="3F1761EF" w:rsidR="00057EA3" w:rsidRPr="00057EA3" w:rsidRDefault="00057EA3" w:rsidP="00057EA3">
      <w:pPr>
        <w:pStyle w:val="Paragraphnonumbers"/>
        <w:spacing w:after="80" w:line="240" w:lineRule="auto"/>
        <w:ind w:firstLine="2126"/>
        <w:rPr>
          <w:sz w:val="22"/>
          <w:szCs w:val="22"/>
        </w:rPr>
      </w:pPr>
      <w:r w:rsidRPr="00057EA3">
        <w:rPr>
          <w:sz w:val="22"/>
          <w:szCs w:val="22"/>
        </w:rPr>
        <w:t>Prof Anthony Rowbottom</w:t>
      </w:r>
      <w:r>
        <w:rPr>
          <w:sz w:val="22"/>
          <w:szCs w:val="22"/>
        </w:rPr>
        <w:t xml:space="preserve">, </w:t>
      </w:r>
      <w:r w:rsidRPr="00057EA3">
        <w:rPr>
          <w:sz w:val="22"/>
          <w:szCs w:val="22"/>
        </w:rPr>
        <w:t xml:space="preserve">Clinical Director for Pathology, Lancashire </w:t>
      </w:r>
      <w:r>
        <w:rPr>
          <w:sz w:val="22"/>
          <w:szCs w:val="22"/>
        </w:rPr>
        <w:tab/>
      </w:r>
      <w:r>
        <w:rPr>
          <w:sz w:val="22"/>
          <w:szCs w:val="22"/>
        </w:rPr>
        <w:tab/>
      </w:r>
      <w:r>
        <w:rPr>
          <w:sz w:val="22"/>
          <w:szCs w:val="22"/>
        </w:rPr>
        <w:tab/>
      </w:r>
      <w:r w:rsidR="00C22F71">
        <w:rPr>
          <w:sz w:val="22"/>
          <w:szCs w:val="22"/>
        </w:rPr>
        <w:tab/>
      </w:r>
      <w:r w:rsidRPr="00057EA3">
        <w:rPr>
          <w:sz w:val="22"/>
          <w:szCs w:val="22"/>
        </w:rPr>
        <w:t>Teaching Hospitals</w:t>
      </w:r>
    </w:p>
    <w:p w14:paraId="520B7110" w14:textId="2BA14DAB" w:rsidR="00057EA3" w:rsidRPr="00057EA3" w:rsidRDefault="00C22F71" w:rsidP="00057EA3">
      <w:pPr>
        <w:pStyle w:val="Paragraphnonumbers"/>
        <w:spacing w:after="80" w:line="240" w:lineRule="auto"/>
        <w:ind w:firstLine="2126"/>
        <w:rPr>
          <w:sz w:val="22"/>
          <w:szCs w:val="22"/>
        </w:rPr>
      </w:pPr>
      <w:r>
        <w:rPr>
          <w:sz w:val="22"/>
          <w:szCs w:val="22"/>
        </w:rPr>
        <w:t xml:space="preserve">Mr </w:t>
      </w:r>
      <w:r w:rsidR="00057EA3" w:rsidRPr="00057EA3">
        <w:rPr>
          <w:sz w:val="22"/>
          <w:szCs w:val="22"/>
        </w:rPr>
        <w:t>Mike Sandys</w:t>
      </w:r>
      <w:r w:rsidR="00057EA3">
        <w:rPr>
          <w:sz w:val="22"/>
          <w:szCs w:val="22"/>
        </w:rPr>
        <w:t xml:space="preserve">, </w:t>
      </w:r>
      <w:r w:rsidR="00057EA3" w:rsidRPr="00057EA3">
        <w:rPr>
          <w:sz w:val="22"/>
          <w:szCs w:val="22"/>
        </w:rPr>
        <w:t>Director of Public Health, Leicestershire County Council</w:t>
      </w:r>
    </w:p>
    <w:p w14:paraId="5EDCFB10" w14:textId="7C6B392D" w:rsidR="00057EA3" w:rsidRPr="00057EA3" w:rsidRDefault="00C22F71" w:rsidP="00057EA3">
      <w:pPr>
        <w:pStyle w:val="Paragraphnonumbers"/>
        <w:spacing w:after="0" w:line="240" w:lineRule="auto"/>
        <w:ind w:firstLine="2127"/>
        <w:rPr>
          <w:sz w:val="22"/>
          <w:szCs w:val="22"/>
        </w:rPr>
      </w:pPr>
      <w:r>
        <w:rPr>
          <w:sz w:val="22"/>
          <w:szCs w:val="22"/>
        </w:rPr>
        <w:t xml:space="preserve">Dr </w:t>
      </w:r>
      <w:r w:rsidR="00057EA3" w:rsidRPr="00057EA3">
        <w:rPr>
          <w:sz w:val="22"/>
          <w:szCs w:val="22"/>
        </w:rPr>
        <w:t>Alison Watt</w:t>
      </w:r>
      <w:r w:rsidR="00057EA3">
        <w:rPr>
          <w:sz w:val="22"/>
          <w:szCs w:val="22"/>
        </w:rPr>
        <w:t xml:space="preserve">, </w:t>
      </w:r>
      <w:r w:rsidR="00057EA3" w:rsidRPr="00057EA3">
        <w:rPr>
          <w:sz w:val="22"/>
          <w:szCs w:val="22"/>
        </w:rPr>
        <w:t xml:space="preserve">Consultant Clinical Scientist Virology, Regional Virus </w:t>
      </w:r>
      <w:r w:rsidR="00057EA3">
        <w:rPr>
          <w:sz w:val="22"/>
          <w:szCs w:val="22"/>
        </w:rPr>
        <w:tab/>
      </w:r>
      <w:r w:rsidR="00057EA3">
        <w:rPr>
          <w:sz w:val="22"/>
          <w:szCs w:val="22"/>
        </w:rPr>
        <w:tab/>
      </w:r>
      <w:r w:rsidR="00057EA3">
        <w:rPr>
          <w:sz w:val="22"/>
          <w:szCs w:val="22"/>
        </w:rPr>
        <w:tab/>
      </w:r>
      <w:r w:rsidR="00057EA3">
        <w:rPr>
          <w:sz w:val="22"/>
          <w:szCs w:val="22"/>
        </w:rPr>
        <w:tab/>
      </w:r>
      <w:r w:rsidR="00057EA3" w:rsidRPr="00057EA3">
        <w:rPr>
          <w:sz w:val="22"/>
          <w:szCs w:val="22"/>
        </w:rPr>
        <w:t>Laboratory Belfast Health and Social Care Trust</w:t>
      </w:r>
    </w:p>
    <w:p w14:paraId="1A0B74DF" w14:textId="77777777" w:rsidR="00057EA3" w:rsidRDefault="00057EA3" w:rsidP="00942065">
      <w:pPr>
        <w:rPr>
          <w:b/>
          <w:sz w:val="22"/>
          <w:szCs w:val="22"/>
          <w:highlight w:val="yellow"/>
        </w:rPr>
      </w:pPr>
    </w:p>
    <w:p w14:paraId="2D30143C" w14:textId="77777777" w:rsidR="00057EA3" w:rsidRPr="00A958E7" w:rsidRDefault="00057EA3" w:rsidP="00057EA3">
      <w:pPr>
        <w:rPr>
          <w:b/>
          <w:sz w:val="22"/>
          <w:szCs w:val="22"/>
        </w:rPr>
      </w:pPr>
      <w:r w:rsidRPr="00A958E7">
        <w:rPr>
          <w:b/>
          <w:sz w:val="22"/>
          <w:szCs w:val="22"/>
        </w:rPr>
        <w:t xml:space="preserve">Specialist Committee members apologies: </w:t>
      </w:r>
    </w:p>
    <w:p w14:paraId="5C7FC832" w14:textId="6C3A4383" w:rsidR="00057EA3" w:rsidRPr="00057EA3" w:rsidRDefault="00057EA3" w:rsidP="00942065">
      <w:pPr>
        <w:rPr>
          <w:bCs/>
          <w:sz w:val="22"/>
          <w:szCs w:val="22"/>
          <w:highlight w:val="yellow"/>
        </w:rPr>
      </w:pPr>
      <w:r>
        <w:rPr>
          <w:b/>
          <w:sz w:val="22"/>
          <w:szCs w:val="22"/>
        </w:rPr>
        <w:tab/>
      </w:r>
      <w:r>
        <w:rPr>
          <w:b/>
          <w:sz w:val="22"/>
          <w:szCs w:val="22"/>
        </w:rPr>
        <w:tab/>
      </w:r>
      <w:r>
        <w:rPr>
          <w:b/>
          <w:sz w:val="22"/>
          <w:szCs w:val="22"/>
        </w:rPr>
        <w:tab/>
      </w:r>
      <w:r w:rsidR="003C5876">
        <w:rPr>
          <w:bCs/>
          <w:sz w:val="22"/>
          <w:szCs w:val="22"/>
        </w:rPr>
        <w:t xml:space="preserve">Dr </w:t>
      </w:r>
      <w:r w:rsidRPr="00057EA3">
        <w:rPr>
          <w:bCs/>
          <w:sz w:val="22"/>
          <w:szCs w:val="22"/>
        </w:rPr>
        <w:t>Tolani Osunsanya, Consultant Occupational Physician</w:t>
      </w:r>
    </w:p>
    <w:p w14:paraId="09A6E2F7" w14:textId="625DCAC3" w:rsidR="00057EA3" w:rsidRPr="00057EA3" w:rsidRDefault="00057EA3" w:rsidP="00942065">
      <w:pPr>
        <w:rPr>
          <w:bCs/>
          <w:sz w:val="22"/>
          <w:szCs w:val="22"/>
          <w:highlight w:val="yellow"/>
        </w:rPr>
      </w:pPr>
    </w:p>
    <w:p w14:paraId="17F08095" w14:textId="77777777" w:rsidR="00942065" w:rsidRPr="00C22F71" w:rsidRDefault="00942065" w:rsidP="00942065">
      <w:pPr>
        <w:ind w:left="720"/>
        <w:jc w:val="center"/>
        <w:rPr>
          <w:b/>
          <w:sz w:val="22"/>
          <w:szCs w:val="22"/>
        </w:rPr>
      </w:pPr>
      <w:r w:rsidRPr="00C22F71">
        <w:rPr>
          <w:b/>
          <w:sz w:val="22"/>
          <w:szCs w:val="22"/>
        </w:rPr>
        <w:t>PART 1 AND PART 2 (open and closed parts of the meeting)</w:t>
      </w:r>
    </w:p>
    <w:p w14:paraId="008193BF" w14:textId="77777777" w:rsidR="00942065" w:rsidRPr="00C22F71" w:rsidRDefault="00942065" w:rsidP="00942065">
      <w:pPr>
        <w:pStyle w:val="Subtitle"/>
        <w:jc w:val="left"/>
        <w:rPr>
          <w:rFonts w:ascii="Arial" w:hAnsi="Arial" w:cs="Arial"/>
          <w:i w:val="0"/>
          <w:sz w:val="22"/>
          <w:szCs w:val="22"/>
        </w:rPr>
      </w:pPr>
    </w:p>
    <w:p w14:paraId="060DC209" w14:textId="77777777" w:rsidR="00942065" w:rsidRPr="00C22F71" w:rsidRDefault="00942065" w:rsidP="00942065">
      <w:pPr>
        <w:pStyle w:val="Subtitle"/>
        <w:jc w:val="left"/>
        <w:rPr>
          <w:rFonts w:ascii="Arial" w:hAnsi="Arial" w:cs="Arial"/>
          <w:i w:val="0"/>
          <w:sz w:val="22"/>
          <w:szCs w:val="22"/>
        </w:rPr>
      </w:pPr>
      <w:r w:rsidRPr="00C22F71">
        <w:rPr>
          <w:rFonts w:ascii="Arial" w:hAnsi="Arial" w:cs="Arial"/>
          <w:i w:val="0"/>
          <w:sz w:val="22"/>
          <w:szCs w:val="22"/>
        </w:rPr>
        <w:t>Part 1 – Open session</w:t>
      </w:r>
    </w:p>
    <w:p w14:paraId="29B1C5F9" w14:textId="77777777" w:rsidR="00942065" w:rsidRPr="00C22F71" w:rsidRDefault="00942065" w:rsidP="00942065">
      <w:pPr>
        <w:pStyle w:val="BodyText3"/>
        <w:spacing w:after="0"/>
        <w:ind w:left="425"/>
        <w:rPr>
          <w:sz w:val="22"/>
          <w:szCs w:val="22"/>
        </w:rPr>
      </w:pPr>
    </w:p>
    <w:p w14:paraId="2404B933" w14:textId="7F2720BE" w:rsidR="00942065" w:rsidRPr="00C22F71" w:rsidRDefault="00942065" w:rsidP="00942065">
      <w:pPr>
        <w:pStyle w:val="Subtitle"/>
        <w:ind w:left="426"/>
        <w:jc w:val="left"/>
        <w:rPr>
          <w:rFonts w:ascii="Arial" w:hAnsi="Arial" w:cs="Arial"/>
          <w:b w:val="0"/>
          <w:i w:val="0"/>
          <w:sz w:val="22"/>
          <w:szCs w:val="22"/>
        </w:rPr>
      </w:pPr>
      <w:r w:rsidRPr="00C22F71">
        <w:rPr>
          <w:rFonts w:ascii="Arial" w:hAnsi="Arial" w:cs="Arial"/>
          <w:b w:val="0"/>
          <w:i w:val="0"/>
          <w:sz w:val="22"/>
          <w:szCs w:val="22"/>
        </w:rPr>
        <w:t xml:space="preserve">There were </w:t>
      </w:r>
      <w:r w:rsidR="00C22F71" w:rsidRPr="00C22F71">
        <w:rPr>
          <w:rFonts w:ascii="Arial" w:hAnsi="Arial" w:cs="Arial"/>
          <w:b w:val="0"/>
          <w:i w:val="0"/>
          <w:sz w:val="22"/>
          <w:szCs w:val="22"/>
        </w:rPr>
        <w:t>12</w:t>
      </w:r>
      <w:r w:rsidRPr="00C22F71">
        <w:rPr>
          <w:rFonts w:ascii="Arial" w:hAnsi="Arial" w:cs="Arial"/>
          <w:b w:val="0"/>
          <w:i w:val="0"/>
          <w:sz w:val="22"/>
          <w:szCs w:val="22"/>
        </w:rPr>
        <w:t xml:space="preserve"> public attendees.</w:t>
      </w:r>
    </w:p>
    <w:p w14:paraId="6441A7E7" w14:textId="77777777" w:rsidR="00942065" w:rsidRPr="00942065" w:rsidRDefault="00942065" w:rsidP="00942065">
      <w:pPr>
        <w:pStyle w:val="BodyText3"/>
        <w:spacing w:after="0"/>
        <w:ind w:left="425"/>
        <w:rPr>
          <w:sz w:val="22"/>
          <w:szCs w:val="22"/>
          <w:highlight w:val="yellow"/>
        </w:rPr>
      </w:pPr>
    </w:p>
    <w:p w14:paraId="45D3229B" w14:textId="77777777" w:rsidR="00942065" w:rsidRPr="00996773" w:rsidRDefault="00942065" w:rsidP="00942065">
      <w:pPr>
        <w:pStyle w:val="BodyText3"/>
        <w:spacing w:after="0"/>
        <w:ind w:left="425"/>
        <w:rPr>
          <w:sz w:val="22"/>
          <w:szCs w:val="22"/>
        </w:rPr>
      </w:pPr>
      <w:r w:rsidRPr="00996773">
        <w:rPr>
          <w:sz w:val="22"/>
          <w:szCs w:val="22"/>
        </w:rPr>
        <w:t xml:space="preserve">The Chair asked Committee members to declare any relevant interests.   </w:t>
      </w:r>
    </w:p>
    <w:p w14:paraId="4FE37E68" w14:textId="77777777" w:rsidR="00942065" w:rsidRPr="00996773" w:rsidRDefault="00942065" w:rsidP="00942065">
      <w:pPr>
        <w:pStyle w:val="BodyText3"/>
        <w:spacing w:after="0"/>
        <w:ind w:left="425"/>
        <w:rPr>
          <w:sz w:val="22"/>
          <w:szCs w:val="22"/>
        </w:rPr>
      </w:pPr>
    </w:p>
    <w:p w14:paraId="65753D69" w14:textId="77777777" w:rsidR="00942065" w:rsidRPr="00996773" w:rsidRDefault="00942065" w:rsidP="00942065">
      <w:pPr>
        <w:pStyle w:val="BodyText3"/>
        <w:spacing w:after="0"/>
        <w:ind w:left="425"/>
        <w:rPr>
          <w:sz w:val="22"/>
          <w:szCs w:val="22"/>
        </w:rPr>
      </w:pPr>
      <w:r w:rsidRPr="00996773">
        <w:rPr>
          <w:sz w:val="22"/>
          <w:szCs w:val="22"/>
        </w:rPr>
        <w:t>The following standing committee members had notified these interests in advance of the meeting:</w:t>
      </w:r>
    </w:p>
    <w:p w14:paraId="5DC1D8FB" w14:textId="70AED94D" w:rsidR="00942065" w:rsidRPr="00B05BC7" w:rsidRDefault="00942065" w:rsidP="00B05BC7">
      <w:pPr>
        <w:pStyle w:val="BodyText3"/>
        <w:spacing w:after="0"/>
        <w:ind w:left="425"/>
        <w:rPr>
          <w:sz w:val="22"/>
          <w:szCs w:val="22"/>
        </w:rPr>
      </w:pPr>
    </w:p>
    <w:p w14:paraId="4962FF39" w14:textId="0E02BE0F" w:rsidR="00D436DC" w:rsidRPr="00B05BC7" w:rsidRDefault="00D436DC" w:rsidP="00B05BC7">
      <w:pPr>
        <w:pStyle w:val="BodyText3"/>
        <w:spacing w:after="0"/>
        <w:ind w:left="425"/>
        <w:rPr>
          <w:sz w:val="22"/>
          <w:szCs w:val="22"/>
        </w:rPr>
      </w:pPr>
      <w:r w:rsidRPr="00B05BC7">
        <w:rPr>
          <w:sz w:val="22"/>
          <w:szCs w:val="22"/>
        </w:rPr>
        <w:t>Prof Keith Abrams had declared a financial interest as he is a Director of Visible Analytics Ltd, but ha</w:t>
      </w:r>
      <w:r w:rsidR="003C5876">
        <w:rPr>
          <w:sz w:val="22"/>
          <w:szCs w:val="22"/>
        </w:rPr>
        <w:t>s</w:t>
      </w:r>
      <w:r w:rsidRPr="00B05BC7">
        <w:rPr>
          <w:sz w:val="22"/>
          <w:szCs w:val="22"/>
        </w:rPr>
        <w:t xml:space="preserve"> not been involved in any projects which involve a diagnostic technology.  He also declared non-financial personal and professional interests as he has funding to support </w:t>
      </w:r>
      <w:proofErr w:type="gramStart"/>
      <w:r w:rsidRPr="00B05BC7">
        <w:rPr>
          <w:sz w:val="22"/>
          <w:szCs w:val="22"/>
        </w:rPr>
        <w:t>a</w:t>
      </w:r>
      <w:proofErr w:type="gramEnd"/>
      <w:r w:rsidRPr="00B05BC7">
        <w:rPr>
          <w:sz w:val="22"/>
          <w:szCs w:val="22"/>
        </w:rPr>
        <w:t xml:space="preserve"> MRC Industrial PhD Studentship from Swiss Precision Diagnostics/Clearblue for a project on prediction of early miscarriage. Since July 2020 he has been COI on UKRI-NIHR-funded UK-REACH study looking at effect of ethnicity on morbidity and mortality due to COVID in UK health care workers.  </w:t>
      </w:r>
      <w:r w:rsidR="00F3243A">
        <w:rPr>
          <w:sz w:val="22"/>
          <w:szCs w:val="22"/>
        </w:rPr>
        <w:t>S</w:t>
      </w:r>
      <w:r w:rsidRPr="00B05BC7">
        <w:rPr>
          <w:sz w:val="22"/>
          <w:szCs w:val="22"/>
        </w:rPr>
        <w:t>ince July 2020 he has been the COI for Leicester Life Sciences Accelerator - Evaluating feasibility of workplace testing using Elephant Kiosk in SMEs. Since March 2020 he has been the COI on various HDR UK supported studies on diagnosis and prognosis of COVID-19 in UK.  He also declared indirect interests as since March 2020 he has been a member of the Leicester COVID-19 Taskforce, and of the HDR-UKRI-SAGE COVID-19 Taskforce.  It was agreed that these interests did not preclude him from participating in the meeting.</w:t>
      </w:r>
    </w:p>
    <w:p w14:paraId="6CFE32E6" w14:textId="6EF39A09" w:rsidR="00D436DC" w:rsidRPr="00B05BC7" w:rsidRDefault="00D436DC" w:rsidP="00B05BC7">
      <w:pPr>
        <w:pStyle w:val="BodyText3"/>
        <w:spacing w:after="0"/>
        <w:ind w:left="425"/>
        <w:rPr>
          <w:sz w:val="22"/>
          <w:szCs w:val="22"/>
        </w:rPr>
      </w:pPr>
    </w:p>
    <w:p w14:paraId="12694E79" w14:textId="74E019FC" w:rsidR="00D436DC" w:rsidRPr="00B05BC7" w:rsidRDefault="00617BCE" w:rsidP="00B05BC7">
      <w:pPr>
        <w:pStyle w:val="BodyText3"/>
        <w:spacing w:after="0"/>
        <w:ind w:left="425"/>
        <w:rPr>
          <w:sz w:val="22"/>
          <w:szCs w:val="22"/>
        </w:rPr>
      </w:pPr>
      <w:r w:rsidRPr="00B05BC7">
        <w:rPr>
          <w:sz w:val="22"/>
          <w:szCs w:val="22"/>
          <w:lang w:val="en-US"/>
        </w:rPr>
        <w:t xml:space="preserve">Liz Adair declared an indirect interest as she is the Quality Director of </w:t>
      </w:r>
      <w:proofErr w:type="spellStart"/>
      <w:r w:rsidRPr="00B05BC7">
        <w:rPr>
          <w:sz w:val="22"/>
          <w:szCs w:val="22"/>
          <w:lang w:val="en-US"/>
        </w:rPr>
        <w:t>Viapath</w:t>
      </w:r>
      <w:proofErr w:type="spellEnd"/>
      <w:r w:rsidRPr="00B05BC7">
        <w:rPr>
          <w:sz w:val="22"/>
          <w:szCs w:val="22"/>
          <w:lang w:val="en-US"/>
        </w:rPr>
        <w:t xml:space="preserve"> Group LLP. </w:t>
      </w:r>
      <w:proofErr w:type="spellStart"/>
      <w:r w:rsidRPr="00B05BC7">
        <w:rPr>
          <w:sz w:val="22"/>
          <w:szCs w:val="22"/>
          <w:lang w:val="en-US"/>
        </w:rPr>
        <w:t>Viapath</w:t>
      </w:r>
      <w:proofErr w:type="spellEnd"/>
      <w:r w:rsidRPr="00B05BC7">
        <w:rPr>
          <w:sz w:val="22"/>
          <w:szCs w:val="22"/>
          <w:lang w:val="en-US"/>
        </w:rPr>
        <w:t xml:space="preserve"> Analytics </w:t>
      </w:r>
      <w:r w:rsidR="003C5876">
        <w:rPr>
          <w:sz w:val="22"/>
          <w:szCs w:val="22"/>
          <w:lang w:val="en-US"/>
        </w:rPr>
        <w:t xml:space="preserve">are </w:t>
      </w:r>
      <w:r w:rsidRPr="00B05BC7">
        <w:rPr>
          <w:sz w:val="22"/>
          <w:szCs w:val="22"/>
          <w:lang w:val="en-US"/>
        </w:rPr>
        <w:t xml:space="preserve">undertaking diagnostic testing services which includes SARS-CoV-2.  It was agreed that this interest did not preclude her from participating in the meeting. </w:t>
      </w:r>
    </w:p>
    <w:p w14:paraId="7972E56D" w14:textId="77777777" w:rsidR="00D436DC" w:rsidRPr="00B05BC7" w:rsidRDefault="00D436DC" w:rsidP="00B05BC7">
      <w:pPr>
        <w:pStyle w:val="BodyText3"/>
        <w:spacing w:after="0"/>
        <w:ind w:left="425"/>
        <w:rPr>
          <w:sz w:val="22"/>
          <w:szCs w:val="22"/>
        </w:rPr>
      </w:pPr>
    </w:p>
    <w:p w14:paraId="0860576C" w14:textId="7306881F" w:rsidR="00D436DC" w:rsidRPr="00B05BC7" w:rsidRDefault="00D436DC" w:rsidP="00B05BC7">
      <w:pPr>
        <w:pStyle w:val="BodyText3"/>
        <w:spacing w:after="0"/>
        <w:ind w:left="425"/>
        <w:rPr>
          <w:sz w:val="22"/>
          <w:szCs w:val="22"/>
        </w:rPr>
      </w:pPr>
      <w:r w:rsidRPr="00B05BC7">
        <w:rPr>
          <w:sz w:val="22"/>
          <w:szCs w:val="22"/>
        </w:rPr>
        <w:t xml:space="preserve">John Bagshaw had declared a non-financial professional and personal interest as he is an Executive Board member of the British In Vitro Diagnostic Association (BIVDA).  It was agreed that this interest did not preclude him from participating in the meeting.  </w:t>
      </w:r>
    </w:p>
    <w:p w14:paraId="5CA10ED0" w14:textId="77777777" w:rsidR="00D436DC" w:rsidRPr="00B05BC7" w:rsidRDefault="00D436DC" w:rsidP="00B05BC7">
      <w:pPr>
        <w:pStyle w:val="BodyText3"/>
        <w:spacing w:after="0"/>
        <w:ind w:left="425"/>
        <w:rPr>
          <w:sz w:val="22"/>
          <w:szCs w:val="22"/>
        </w:rPr>
      </w:pPr>
    </w:p>
    <w:p w14:paraId="2882786C" w14:textId="62719205" w:rsidR="00996773" w:rsidRPr="00B05BC7" w:rsidRDefault="00CE5C64" w:rsidP="00B05BC7">
      <w:pPr>
        <w:pStyle w:val="BodyText3"/>
        <w:spacing w:after="0"/>
        <w:ind w:left="425"/>
        <w:rPr>
          <w:sz w:val="22"/>
          <w:szCs w:val="22"/>
        </w:rPr>
      </w:pPr>
      <w:r w:rsidRPr="00B05BC7">
        <w:rPr>
          <w:sz w:val="22"/>
          <w:szCs w:val="22"/>
        </w:rPr>
        <w:t>Jim Gray had declared indirect interests as in August 2020</w:t>
      </w:r>
      <w:r w:rsidR="00C766AA">
        <w:rPr>
          <w:sz w:val="22"/>
          <w:szCs w:val="22"/>
        </w:rPr>
        <w:t xml:space="preserve"> </w:t>
      </w:r>
      <w:r w:rsidRPr="00B05BC7">
        <w:rPr>
          <w:sz w:val="22"/>
          <w:szCs w:val="22"/>
        </w:rPr>
        <w:t>he led the procurement of VITA PCR (rtPCT for POC COVID-19 diagnosis) in his Trust.  He is the co-applicant in the following grant application to the Healthcare Infection Society</w:t>
      </w:r>
      <w:r w:rsidR="00C766AA">
        <w:rPr>
          <w:sz w:val="22"/>
          <w:szCs w:val="22"/>
        </w:rPr>
        <w:t xml:space="preserve"> (submitted August 2020)</w:t>
      </w:r>
      <w:r w:rsidRPr="00B05BC7">
        <w:rPr>
          <w:sz w:val="22"/>
          <w:szCs w:val="22"/>
        </w:rPr>
        <w:t xml:space="preserve">: ‘Maternity services response to the Covid-19 pandemic: how PHE guidance was implemented and what we can learn for the future’. It was agreed that these interests did not </w:t>
      </w:r>
      <w:r w:rsidR="00D436DC" w:rsidRPr="00B05BC7">
        <w:rPr>
          <w:sz w:val="22"/>
          <w:szCs w:val="22"/>
        </w:rPr>
        <w:t xml:space="preserve">preclude </w:t>
      </w:r>
      <w:r w:rsidRPr="00B05BC7">
        <w:rPr>
          <w:sz w:val="22"/>
          <w:szCs w:val="22"/>
        </w:rPr>
        <w:t>him from participating in the assessment.</w:t>
      </w:r>
    </w:p>
    <w:p w14:paraId="1E010E26" w14:textId="7F5F95A5" w:rsidR="00CE5C64" w:rsidRPr="00B05BC7" w:rsidRDefault="00CE5C64" w:rsidP="00B05BC7">
      <w:pPr>
        <w:pStyle w:val="BodyText3"/>
        <w:spacing w:after="0"/>
        <w:ind w:left="425"/>
        <w:rPr>
          <w:sz w:val="22"/>
          <w:szCs w:val="22"/>
        </w:rPr>
      </w:pPr>
    </w:p>
    <w:p w14:paraId="33B9BF3D" w14:textId="5D22C776" w:rsidR="002B430C" w:rsidRPr="00B05BC7" w:rsidRDefault="002B430C" w:rsidP="00B05BC7">
      <w:pPr>
        <w:pStyle w:val="BodyText3"/>
        <w:spacing w:after="0"/>
        <w:ind w:left="425"/>
        <w:rPr>
          <w:sz w:val="22"/>
          <w:szCs w:val="22"/>
        </w:rPr>
      </w:pPr>
      <w:r w:rsidRPr="00B05BC7">
        <w:rPr>
          <w:bCs/>
          <w:sz w:val="22"/>
          <w:szCs w:val="22"/>
        </w:rPr>
        <w:t>Patrick McGinley</w:t>
      </w:r>
      <w:r w:rsidRPr="00B05BC7">
        <w:rPr>
          <w:bCs/>
          <w:sz w:val="22"/>
          <w:szCs w:val="22"/>
        </w:rPr>
        <w:tab/>
        <w:t xml:space="preserve">had declared non-financial professional and personal interests as since September 2019 he has been a member of the Strategic Council for the All-Party Parliamentary Group (APPG) on Obesity and is </w:t>
      </w:r>
      <w:r w:rsidR="00C766AA">
        <w:rPr>
          <w:bCs/>
          <w:sz w:val="22"/>
          <w:szCs w:val="22"/>
        </w:rPr>
        <w:t>Treasurer</w:t>
      </w:r>
      <w:r w:rsidRPr="00B05BC7">
        <w:rPr>
          <w:bCs/>
          <w:sz w:val="22"/>
          <w:szCs w:val="22"/>
        </w:rPr>
        <w:t xml:space="preserve"> of the Association for Study of Obesity (ASO).  He had also declared a financial interest as since April 2020 he has been a Faculty member of MTech Access, providing advisory </w:t>
      </w:r>
      <w:r w:rsidR="00C766AA">
        <w:rPr>
          <w:bCs/>
          <w:sz w:val="22"/>
          <w:szCs w:val="22"/>
        </w:rPr>
        <w:t>materials</w:t>
      </w:r>
      <w:r w:rsidRPr="00B05BC7">
        <w:rPr>
          <w:bCs/>
          <w:sz w:val="22"/>
          <w:szCs w:val="22"/>
        </w:rPr>
        <w:t xml:space="preserve"> for email</w:t>
      </w:r>
      <w:r w:rsidR="00C766AA">
        <w:rPr>
          <w:bCs/>
          <w:sz w:val="22"/>
          <w:szCs w:val="22"/>
        </w:rPr>
        <w:t xml:space="preserve"> briefings</w:t>
      </w:r>
      <w:r w:rsidRPr="00B05BC7">
        <w:rPr>
          <w:bCs/>
          <w:sz w:val="22"/>
          <w:szCs w:val="22"/>
        </w:rPr>
        <w:t xml:space="preserve"> and web conferences on NHS </w:t>
      </w:r>
      <w:r w:rsidR="00C766AA">
        <w:rPr>
          <w:bCs/>
          <w:sz w:val="22"/>
          <w:szCs w:val="22"/>
        </w:rPr>
        <w:t>f</w:t>
      </w:r>
      <w:r w:rsidRPr="00B05BC7">
        <w:rPr>
          <w:bCs/>
          <w:sz w:val="22"/>
          <w:szCs w:val="22"/>
        </w:rPr>
        <w:t xml:space="preserve">inance but </w:t>
      </w:r>
      <w:r w:rsidR="00F3243A">
        <w:rPr>
          <w:bCs/>
          <w:sz w:val="22"/>
          <w:szCs w:val="22"/>
        </w:rPr>
        <w:t xml:space="preserve">with </w:t>
      </w:r>
      <w:r w:rsidRPr="00B05BC7">
        <w:rPr>
          <w:bCs/>
          <w:sz w:val="22"/>
          <w:szCs w:val="22"/>
        </w:rPr>
        <w:t>no link to any diagnostic manufacturer</w:t>
      </w:r>
      <w:r w:rsidR="00C766AA">
        <w:rPr>
          <w:bCs/>
          <w:sz w:val="22"/>
          <w:szCs w:val="22"/>
        </w:rPr>
        <w:t>s</w:t>
      </w:r>
      <w:r w:rsidRPr="00B05BC7">
        <w:rPr>
          <w:bCs/>
          <w:sz w:val="22"/>
          <w:szCs w:val="22"/>
        </w:rPr>
        <w:t xml:space="preserve">. </w:t>
      </w:r>
      <w:r w:rsidRPr="00B05BC7">
        <w:rPr>
          <w:sz w:val="22"/>
          <w:szCs w:val="22"/>
        </w:rPr>
        <w:t xml:space="preserve">It was agreed that these interests did not preclude him from participating in the meeting.  </w:t>
      </w:r>
    </w:p>
    <w:p w14:paraId="10FCE3C4" w14:textId="50BA7D64" w:rsidR="002B430C" w:rsidRPr="00B05BC7" w:rsidRDefault="002B430C" w:rsidP="00B05BC7">
      <w:pPr>
        <w:pStyle w:val="BodyText3"/>
        <w:spacing w:after="0"/>
        <w:ind w:left="425"/>
        <w:rPr>
          <w:sz w:val="22"/>
          <w:szCs w:val="22"/>
        </w:rPr>
      </w:pPr>
    </w:p>
    <w:p w14:paraId="5B88D2D2" w14:textId="40942053" w:rsidR="007A307E" w:rsidRDefault="002B430C" w:rsidP="007A307E">
      <w:pPr>
        <w:pStyle w:val="BodyText3"/>
        <w:spacing w:after="0"/>
        <w:ind w:left="425"/>
        <w:rPr>
          <w:sz w:val="22"/>
          <w:szCs w:val="22"/>
        </w:rPr>
      </w:pPr>
      <w:r w:rsidRPr="00B05BC7">
        <w:rPr>
          <w:sz w:val="22"/>
          <w:szCs w:val="22"/>
        </w:rPr>
        <w:t xml:space="preserve">Ross Maconachie had declared a financial interest as </w:t>
      </w:r>
      <w:r w:rsidR="00B35513">
        <w:rPr>
          <w:sz w:val="22"/>
          <w:szCs w:val="22"/>
        </w:rPr>
        <w:t xml:space="preserve">his company, </w:t>
      </w:r>
      <w:r w:rsidRPr="00B05BC7">
        <w:rPr>
          <w:sz w:val="22"/>
          <w:szCs w:val="22"/>
        </w:rPr>
        <w:t xml:space="preserve">Roche Diagnostics, manufacture SARS-Cov-2 PCR tests and antibody tests and will shortly be launching a Rapid Antigen Test for viral detection in point of care settings. It is possible that additional tests or testing modalities will be launched in future.  He also declared an indirect interest as </w:t>
      </w:r>
      <w:r w:rsidR="00AC07F6" w:rsidRPr="00B05BC7">
        <w:rPr>
          <w:sz w:val="22"/>
          <w:szCs w:val="22"/>
        </w:rPr>
        <w:t>his</w:t>
      </w:r>
      <w:r w:rsidRPr="00B05BC7">
        <w:rPr>
          <w:sz w:val="22"/>
          <w:szCs w:val="22"/>
        </w:rPr>
        <w:t xml:space="preserve"> partner works for and has shares in Pfizer Ltd who are developing a coronavirus vaccine and treatments for coronavirus.</w:t>
      </w:r>
      <w:r w:rsidR="00AC07F6" w:rsidRPr="00B05BC7">
        <w:rPr>
          <w:sz w:val="22"/>
          <w:szCs w:val="22"/>
        </w:rPr>
        <w:t xml:space="preserve"> </w:t>
      </w:r>
      <w:r w:rsidR="007A307E">
        <w:rPr>
          <w:sz w:val="22"/>
          <w:szCs w:val="22"/>
        </w:rPr>
        <w:t xml:space="preserve">It was agreed that these interests meant he should be excluded from Part 2 discussions.  </w:t>
      </w:r>
    </w:p>
    <w:p w14:paraId="2AE87ABF" w14:textId="77777777" w:rsidR="002B430C" w:rsidRPr="00B05BC7" w:rsidRDefault="002B430C" w:rsidP="00B05BC7">
      <w:pPr>
        <w:pStyle w:val="BodyText3"/>
        <w:spacing w:after="0"/>
        <w:ind w:left="425"/>
        <w:rPr>
          <w:sz w:val="22"/>
          <w:szCs w:val="22"/>
        </w:rPr>
      </w:pPr>
    </w:p>
    <w:p w14:paraId="2E2808DF" w14:textId="1429F7BB" w:rsidR="002B430C" w:rsidRPr="00B05BC7" w:rsidRDefault="00B05BC7" w:rsidP="00B05BC7">
      <w:pPr>
        <w:pStyle w:val="BodyText3"/>
        <w:spacing w:after="0"/>
        <w:ind w:left="425"/>
        <w:rPr>
          <w:sz w:val="22"/>
          <w:szCs w:val="22"/>
        </w:rPr>
      </w:pPr>
      <w:r>
        <w:rPr>
          <w:sz w:val="22"/>
          <w:szCs w:val="22"/>
        </w:rPr>
        <w:t xml:space="preserve">Dr </w:t>
      </w:r>
      <w:r w:rsidR="002B430C" w:rsidRPr="00B05BC7">
        <w:rPr>
          <w:sz w:val="22"/>
          <w:szCs w:val="22"/>
        </w:rPr>
        <w:t>Mike Messenger declared interest</w:t>
      </w:r>
      <w:r w:rsidR="00B35513">
        <w:rPr>
          <w:sz w:val="22"/>
          <w:szCs w:val="22"/>
        </w:rPr>
        <w:t>s</w:t>
      </w:r>
      <w:r w:rsidR="002B430C" w:rsidRPr="00B05BC7">
        <w:rPr>
          <w:sz w:val="22"/>
          <w:szCs w:val="22"/>
        </w:rPr>
        <w:t xml:space="preserve"> as he has personal and professional affiliations with companies working in the field of COVID19 diagnostics, including:</w:t>
      </w:r>
    </w:p>
    <w:p w14:paraId="50E92AFA" w14:textId="13FAD86A" w:rsidR="002B430C" w:rsidRPr="00B05BC7" w:rsidRDefault="002B430C" w:rsidP="00B05BC7">
      <w:pPr>
        <w:pStyle w:val="BodyText3"/>
        <w:numPr>
          <w:ilvl w:val="0"/>
          <w:numId w:val="24"/>
        </w:numPr>
        <w:spacing w:after="0"/>
        <w:rPr>
          <w:sz w:val="22"/>
          <w:szCs w:val="22"/>
        </w:rPr>
      </w:pPr>
      <w:r w:rsidRPr="00B05BC7">
        <w:rPr>
          <w:sz w:val="22"/>
          <w:szCs w:val="22"/>
        </w:rPr>
        <w:t xml:space="preserve">paid expert advisor to Cepheid Inc on the development of their Cancer test </w:t>
      </w:r>
      <w:proofErr w:type="gramStart"/>
      <w:r w:rsidRPr="00B05BC7">
        <w:rPr>
          <w:sz w:val="22"/>
          <w:szCs w:val="22"/>
        </w:rPr>
        <w:t xml:space="preserve">portfolio  </w:t>
      </w:r>
      <w:r w:rsidR="00B35513">
        <w:rPr>
          <w:sz w:val="22"/>
          <w:szCs w:val="22"/>
        </w:rPr>
        <w:t>(</w:t>
      </w:r>
      <w:proofErr w:type="gramEnd"/>
      <w:r w:rsidRPr="00B05BC7">
        <w:rPr>
          <w:sz w:val="22"/>
          <w:szCs w:val="22"/>
        </w:rPr>
        <w:t>ongoing</w:t>
      </w:r>
      <w:r w:rsidR="00B35513">
        <w:rPr>
          <w:sz w:val="22"/>
          <w:szCs w:val="22"/>
        </w:rPr>
        <w:t>);</w:t>
      </w:r>
    </w:p>
    <w:p w14:paraId="1C229C1A" w14:textId="5DB56BF1" w:rsidR="002B430C" w:rsidRPr="00B05BC7" w:rsidRDefault="002B430C" w:rsidP="00B05BC7">
      <w:pPr>
        <w:pStyle w:val="BodyText3"/>
        <w:numPr>
          <w:ilvl w:val="0"/>
          <w:numId w:val="24"/>
        </w:numPr>
        <w:spacing w:after="0"/>
        <w:rPr>
          <w:sz w:val="22"/>
          <w:szCs w:val="22"/>
        </w:rPr>
      </w:pPr>
      <w:r w:rsidRPr="00B05BC7">
        <w:rPr>
          <w:sz w:val="22"/>
          <w:szCs w:val="22"/>
        </w:rPr>
        <w:t xml:space="preserve">partner of Roche Diagnostics with current collaborations in the field of early cancer detection and diagnosis </w:t>
      </w:r>
      <w:r w:rsidR="00B35513">
        <w:rPr>
          <w:sz w:val="22"/>
          <w:szCs w:val="22"/>
        </w:rPr>
        <w:t>(</w:t>
      </w:r>
      <w:r w:rsidRPr="00B05BC7">
        <w:rPr>
          <w:sz w:val="22"/>
          <w:szCs w:val="22"/>
        </w:rPr>
        <w:t>ongoing</w:t>
      </w:r>
      <w:proofErr w:type="gramStart"/>
      <w:r w:rsidR="00B35513">
        <w:rPr>
          <w:sz w:val="22"/>
          <w:szCs w:val="22"/>
        </w:rPr>
        <w:t>)</w:t>
      </w:r>
      <w:r w:rsidRPr="00B05BC7">
        <w:rPr>
          <w:sz w:val="22"/>
          <w:szCs w:val="22"/>
        </w:rPr>
        <w:t>;</w:t>
      </w:r>
      <w:proofErr w:type="gramEnd"/>
    </w:p>
    <w:p w14:paraId="76CB5EC5" w14:textId="6DD6494D" w:rsidR="002B430C" w:rsidRPr="00B05BC7" w:rsidRDefault="002B430C" w:rsidP="00B05BC7">
      <w:pPr>
        <w:pStyle w:val="BodyText3"/>
        <w:numPr>
          <w:ilvl w:val="0"/>
          <w:numId w:val="24"/>
        </w:numPr>
        <w:spacing w:after="0"/>
        <w:rPr>
          <w:sz w:val="22"/>
          <w:szCs w:val="22"/>
        </w:rPr>
      </w:pPr>
      <w:r w:rsidRPr="00B05BC7">
        <w:rPr>
          <w:sz w:val="22"/>
          <w:szCs w:val="22"/>
        </w:rPr>
        <w:lastRenderedPageBreak/>
        <w:t xml:space="preserve">partner of SomaLogic Inc with current collaborations funded by them in the field of personalised health management of pre-diabetes </w:t>
      </w:r>
      <w:r w:rsidR="00B35513">
        <w:rPr>
          <w:sz w:val="22"/>
          <w:szCs w:val="22"/>
        </w:rPr>
        <w:t>(</w:t>
      </w:r>
      <w:r w:rsidRPr="00B05BC7">
        <w:rPr>
          <w:sz w:val="22"/>
          <w:szCs w:val="22"/>
        </w:rPr>
        <w:t>ongoing</w:t>
      </w:r>
      <w:proofErr w:type="gramStart"/>
      <w:r w:rsidR="00B35513">
        <w:rPr>
          <w:sz w:val="22"/>
          <w:szCs w:val="22"/>
        </w:rPr>
        <w:t>)</w:t>
      </w:r>
      <w:r w:rsidRPr="00B05BC7">
        <w:rPr>
          <w:sz w:val="22"/>
          <w:szCs w:val="22"/>
        </w:rPr>
        <w:t>;</w:t>
      </w:r>
      <w:proofErr w:type="gramEnd"/>
      <w:r w:rsidRPr="00B05BC7">
        <w:rPr>
          <w:sz w:val="22"/>
          <w:szCs w:val="22"/>
        </w:rPr>
        <w:t xml:space="preserve"> </w:t>
      </w:r>
    </w:p>
    <w:p w14:paraId="72FF96C9" w14:textId="4F1F404D" w:rsidR="002B430C" w:rsidRPr="00B05BC7" w:rsidRDefault="002B430C" w:rsidP="00B05BC7">
      <w:pPr>
        <w:pStyle w:val="BodyText3"/>
        <w:numPr>
          <w:ilvl w:val="0"/>
          <w:numId w:val="24"/>
        </w:numPr>
        <w:spacing w:after="0"/>
        <w:rPr>
          <w:sz w:val="22"/>
          <w:szCs w:val="22"/>
        </w:rPr>
      </w:pPr>
      <w:r w:rsidRPr="00B05BC7">
        <w:rPr>
          <w:sz w:val="22"/>
          <w:szCs w:val="22"/>
        </w:rPr>
        <w:t xml:space="preserve">Abbott have provided in-kind co-funding to a previous kidney research project </w:t>
      </w:r>
      <w:r w:rsidR="00B35513">
        <w:rPr>
          <w:sz w:val="22"/>
          <w:szCs w:val="22"/>
        </w:rPr>
        <w:t>(</w:t>
      </w:r>
      <w:r w:rsidRPr="00B05BC7">
        <w:rPr>
          <w:sz w:val="22"/>
          <w:szCs w:val="22"/>
        </w:rPr>
        <w:t>ceased 2019</w:t>
      </w:r>
      <w:proofErr w:type="gramStart"/>
      <w:r w:rsidR="00B35513">
        <w:rPr>
          <w:sz w:val="22"/>
          <w:szCs w:val="22"/>
        </w:rPr>
        <w:t>)</w:t>
      </w:r>
      <w:r w:rsidRPr="00B05BC7">
        <w:rPr>
          <w:sz w:val="22"/>
          <w:szCs w:val="22"/>
        </w:rPr>
        <w:t>;</w:t>
      </w:r>
      <w:proofErr w:type="gramEnd"/>
      <w:r w:rsidRPr="00B05BC7">
        <w:rPr>
          <w:sz w:val="22"/>
          <w:szCs w:val="22"/>
        </w:rPr>
        <w:t xml:space="preserve"> </w:t>
      </w:r>
    </w:p>
    <w:p w14:paraId="52489A86" w14:textId="5252B76A" w:rsidR="002B430C" w:rsidRPr="00B05BC7" w:rsidRDefault="002B430C" w:rsidP="00B05BC7">
      <w:pPr>
        <w:pStyle w:val="BodyText3"/>
        <w:numPr>
          <w:ilvl w:val="0"/>
          <w:numId w:val="24"/>
        </w:numPr>
        <w:spacing w:after="0"/>
        <w:rPr>
          <w:sz w:val="22"/>
          <w:szCs w:val="22"/>
        </w:rPr>
      </w:pPr>
      <w:r w:rsidRPr="00B05BC7">
        <w:rPr>
          <w:sz w:val="22"/>
          <w:szCs w:val="22"/>
        </w:rPr>
        <w:t xml:space="preserve">Siemens Healthineers hold the pathology contract for Leeds Teaching Hospitals NHS Trust where he </w:t>
      </w:r>
      <w:proofErr w:type="gramStart"/>
      <w:r w:rsidRPr="00B05BC7">
        <w:rPr>
          <w:sz w:val="22"/>
          <w:szCs w:val="22"/>
        </w:rPr>
        <w:t>hold</w:t>
      </w:r>
      <w:proofErr w:type="gramEnd"/>
      <w:r w:rsidRPr="00B05BC7">
        <w:rPr>
          <w:sz w:val="22"/>
          <w:szCs w:val="22"/>
        </w:rPr>
        <w:t xml:space="preserve"> an honorary contract of employment;</w:t>
      </w:r>
    </w:p>
    <w:p w14:paraId="465CEA1C" w14:textId="4A5344C2" w:rsidR="002B430C" w:rsidRPr="00B05BC7" w:rsidRDefault="002B430C" w:rsidP="00B05BC7">
      <w:pPr>
        <w:pStyle w:val="BodyText3"/>
        <w:numPr>
          <w:ilvl w:val="0"/>
          <w:numId w:val="24"/>
        </w:numPr>
        <w:spacing w:after="0"/>
        <w:rPr>
          <w:sz w:val="22"/>
          <w:szCs w:val="22"/>
        </w:rPr>
      </w:pPr>
      <w:r w:rsidRPr="00B05BC7">
        <w:rPr>
          <w:sz w:val="22"/>
          <w:szCs w:val="22"/>
        </w:rPr>
        <w:t>Avacta Life Sciences Ltd is a spin out company of the University of Leeds.</w:t>
      </w:r>
    </w:p>
    <w:p w14:paraId="05CAB9FC" w14:textId="77777777" w:rsidR="00B35513" w:rsidRDefault="00B35513" w:rsidP="00B05BC7">
      <w:pPr>
        <w:pStyle w:val="BodyText3"/>
        <w:spacing w:after="0"/>
        <w:ind w:left="425"/>
        <w:rPr>
          <w:sz w:val="22"/>
          <w:szCs w:val="22"/>
        </w:rPr>
      </w:pPr>
    </w:p>
    <w:p w14:paraId="4F7FD39B" w14:textId="51352F7F" w:rsidR="00B05BC7" w:rsidRPr="00B05BC7" w:rsidRDefault="00B35513" w:rsidP="00B05BC7">
      <w:pPr>
        <w:pStyle w:val="BodyText3"/>
        <w:spacing w:after="0"/>
        <w:ind w:left="425"/>
        <w:rPr>
          <w:sz w:val="22"/>
          <w:szCs w:val="22"/>
        </w:rPr>
      </w:pPr>
      <w:r>
        <w:rPr>
          <w:sz w:val="22"/>
          <w:szCs w:val="22"/>
        </w:rPr>
        <w:t>He also declared that f</w:t>
      </w:r>
      <w:r w:rsidR="002B430C" w:rsidRPr="00B05BC7">
        <w:rPr>
          <w:sz w:val="22"/>
          <w:szCs w:val="22"/>
        </w:rPr>
        <w:t>rom March – June 2020 he was a paid expert advisor to the European Union on COVID19 therapeutics and diagnostics. From May to September 2020 he was a seconded scientific advisor to the UK Department of Health and Social Care to support the COVID19 testing programme.  He is currently a member of the UK Government Advisory Group for COVID19 Testing.</w:t>
      </w:r>
      <w:r w:rsidR="00B05BC7">
        <w:rPr>
          <w:sz w:val="22"/>
          <w:szCs w:val="22"/>
        </w:rPr>
        <w:t xml:space="preserve">  He attended the meeting for part 1 only,</w:t>
      </w:r>
      <w:r w:rsidR="00B05BC7" w:rsidRPr="00B05BC7">
        <w:rPr>
          <w:sz w:val="22"/>
          <w:szCs w:val="22"/>
        </w:rPr>
        <w:t xml:space="preserve"> as part of the EAG.</w:t>
      </w:r>
    </w:p>
    <w:p w14:paraId="2B7440AF" w14:textId="77777777" w:rsidR="00617BCE" w:rsidRPr="00B05BC7" w:rsidRDefault="00617BCE" w:rsidP="00B05BC7">
      <w:pPr>
        <w:pStyle w:val="BodyText3"/>
        <w:spacing w:after="0"/>
        <w:ind w:left="425"/>
        <w:rPr>
          <w:sz w:val="22"/>
          <w:szCs w:val="22"/>
        </w:rPr>
      </w:pPr>
    </w:p>
    <w:p w14:paraId="25E23BD0" w14:textId="77777777" w:rsidR="00617BCE" w:rsidRPr="00B05BC7" w:rsidRDefault="00617BCE" w:rsidP="00B05BC7">
      <w:pPr>
        <w:pStyle w:val="BodyText3"/>
        <w:spacing w:after="0"/>
        <w:ind w:left="425"/>
        <w:rPr>
          <w:sz w:val="22"/>
          <w:szCs w:val="22"/>
        </w:rPr>
      </w:pPr>
      <w:r w:rsidRPr="00B05BC7">
        <w:rPr>
          <w:sz w:val="22"/>
          <w:szCs w:val="22"/>
        </w:rPr>
        <w:t>Karen Sennett declared a financial interest as she is a GP partner at NHS GP practice.  It was agreed that this interest did not preclude her from participating in the meeting.</w:t>
      </w:r>
    </w:p>
    <w:p w14:paraId="766C6E1D" w14:textId="77777777" w:rsidR="00CE5C64" w:rsidRPr="00B05BC7" w:rsidRDefault="00CE5C64" w:rsidP="00B05BC7">
      <w:pPr>
        <w:pStyle w:val="BodyText3"/>
        <w:spacing w:after="0"/>
        <w:ind w:left="425"/>
        <w:rPr>
          <w:sz w:val="22"/>
          <w:szCs w:val="22"/>
        </w:rPr>
      </w:pPr>
    </w:p>
    <w:p w14:paraId="7A3D6803" w14:textId="3465EFC4" w:rsidR="002B430C" w:rsidRPr="00B05BC7" w:rsidRDefault="002B430C" w:rsidP="00B05BC7">
      <w:pPr>
        <w:pStyle w:val="BodyText3"/>
        <w:spacing w:after="0"/>
        <w:ind w:left="425"/>
        <w:rPr>
          <w:sz w:val="22"/>
          <w:szCs w:val="22"/>
        </w:rPr>
      </w:pPr>
      <w:r w:rsidRPr="00B05BC7">
        <w:rPr>
          <w:sz w:val="22"/>
          <w:szCs w:val="22"/>
        </w:rPr>
        <w:t>Prof Matt Stevenson declared that he is part of the EAG and receiving money for the work undertaken and had co-authored the EAG report</w:t>
      </w:r>
      <w:r w:rsidR="00A0242E">
        <w:rPr>
          <w:sz w:val="22"/>
          <w:szCs w:val="22"/>
        </w:rPr>
        <w:t xml:space="preserve"> for this assessment</w:t>
      </w:r>
      <w:r w:rsidRPr="00B05BC7">
        <w:rPr>
          <w:sz w:val="22"/>
          <w:szCs w:val="22"/>
        </w:rPr>
        <w:t xml:space="preserve">.   </w:t>
      </w:r>
      <w:r w:rsidR="00B05BC7">
        <w:rPr>
          <w:sz w:val="22"/>
          <w:szCs w:val="22"/>
        </w:rPr>
        <w:t>He attended the meeting for part 1 only,</w:t>
      </w:r>
      <w:r w:rsidRPr="00B05BC7">
        <w:rPr>
          <w:sz w:val="22"/>
          <w:szCs w:val="22"/>
        </w:rPr>
        <w:t xml:space="preserve"> as part of the EAG.</w:t>
      </w:r>
    </w:p>
    <w:p w14:paraId="2204A0D7" w14:textId="269B1579" w:rsidR="002B430C" w:rsidRDefault="002B430C" w:rsidP="002B430C">
      <w:pPr>
        <w:pStyle w:val="BodyText3"/>
        <w:spacing w:after="0"/>
        <w:ind w:left="425"/>
        <w:rPr>
          <w:sz w:val="22"/>
          <w:szCs w:val="22"/>
        </w:rPr>
      </w:pPr>
    </w:p>
    <w:p w14:paraId="267491BF" w14:textId="77777777" w:rsidR="00942065" w:rsidRPr="00942065" w:rsidRDefault="00942065" w:rsidP="00942065">
      <w:pPr>
        <w:pStyle w:val="BodyText3"/>
        <w:spacing w:after="0"/>
        <w:ind w:left="425"/>
        <w:rPr>
          <w:sz w:val="22"/>
          <w:szCs w:val="22"/>
          <w:highlight w:val="yellow"/>
        </w:rPr>
      </w:pPr>
    </w:p>
    <w:p w14:paraId="5FDF84D6" w14:textId="77777777" w:rsidR="00942065" w:rsidRPr="00B05BC7" w:rsidRDefault="00942065" w:rsidP="00942065">
      <w:pPr>
        <w:pStyle w:val="BodyText3"/>
        <w:spacing w:after="0"/>
        <w:ind w:left="425"/>
        <w:rPr>
          <w:sz w:val="22"/>
          <w:szCs w:val="22"/>
        </w:rPr>
      </w:pPr>
      <w:r w:rsidRPr="00B05BC7">
        <w:rPr>
          <w:sz w:val="22"/>
          <w:szCs w:val="22"/>
        </w:rPr>
        <w:t>The following specialist committee members had notified these interests in advance of the meeting:</w:t>
      </w:r>
    </w:p>
    <w:p w14:paraId="10F7583F" w14:textId="291A1ECC" w:rsidR="00942065" w:rsidRDefault="00942065" w:rsidP="00942065">
      <w:pPr>
        <w:pStyle w:val="BodyText3"/>
        <w:spacing w:after="0"/>
        <w:ind w:left="425"/>
        <w:rPr>
          <w:b/>
          <w:sz w:val="22"/>
          <w:szCs w:val="22"/>
          <w:highlight w:val="yellow"/>
        </w:rPr>
      </w:pPr>
    </w:p>
    <w:p w14:paraId="3D54516A" w14:textId="0CD6D74D" w:rsidR="00B05BC7" w:rsidRDefault="00B05BC7" w:rsidP="00B05BC7">
      <w:pPr>
        <w:pStyle w:val="BodyText3"/>
        <w:spacing w:after="0"/>
        <w:ind w:left="425"/>
        <w:rPr>
          <w:bCs/>
          <w:sz w:val="22"/>
          <w:szCs w:val="22"/>
        </w:rPr>
      </w:pPr>
      <w:r w:rsidRPr="00B05BC7">
        <w:rPr>
          <w:bCs/>
          <w:sz w:val="22"/>
          <w:szCs w:val="22"/>
        </w:rPr>
        <w:t>Richard Body declared non-financial personal and professional interests as he is the chief investigator for the FALCON (Facilitating AcceLerated Clinical validation Of Novel diagnostics for COVID-19) study and co-lead for the overarching CONDOR (COVID-19 National platform for Diagn</w:t>
      </w:r>
      <w:r w:rsidR="00564143">
        <w:rPr>
          <w:bCs/>
          <w:sz w:val="22"/>
          <w:szCs w:val="22"/>
        </w:rPr>
        <w:t>o</w:t>
      </w:r>
      <w:r w:rsidRPr="00B05BC7">
        <w:rPr>
          <w:bCs/>
          <w:sz w:val="22"/>
          <w:szCs w:val="22"/>
        </w:rPr>
        <w:t>stic evaluation and Research). This is a national platform study, funded by the NIHR, which evaluates new tests for COVID-19. Those tests are all commercially supplied and prioritized (for evaluation) by the Department of Health and Social Care. CONDOR provides analytical validation, in-context clinical validation, human factors evaluation and care pathway analysis.</w:t>
      </w:r>
    </w:p>
    <w:p w14:paraId="2D4212DD" w14:textId="77777777" w:rsidR="00B05BC7" w:rsidRPr="00B05BC7" w:rsidRDefault="00B05BC7" w:rsidP="00B05BC7">
      <w:pPr>
        <w:pStyle w:val="BodyText3"/>
        <w:spacing w:after="0"/>
        <w:ind w:left="425"/>
        <w:rPr>
          <w:bCs/>
          <w:sz w:val="22"/>
          <w:szCs w:val="22"/>
        </w:rPr>
      </w:pPr>
    </w:p>
    <w:p w14:paraId="66C416B0" w14:textId="5CBC6A9F" w:rsidR="00B05BC7" w:rsidRDefault="00B05BC7" w:rsidP="00B05BC7">
      <w:pPr>
        <w:pStyle w:val="BodyText3"/>
        <w:spacing w:after="0"/>
        <w:ind w:left="425"/>
        <w:rPr>
          <w:bCs/>
          <w:sz w:val="22"/>
          <w:szCs w:val="22"/>
        </w:rPr>
      </w:pPr>
      <w:r w:rsidRPr="00B05BC7">
        <w:rPr>
          <w:bCs/>
          <w:sz w:val="22"/>
          <w:szCs w:val="22"/>
        </w:rPr>
        <w:t xml:space="preserve">He also declared that he is the Director of the Diagnostics &amp; Technology Accelerator (DiTA) in Manchester, which works with companies to generate research evidence for new in vitro diagnostics and medical technologies. </w:t>
      </w:r>
      <w:proofErr w:type="gramStart"/>
      <w:r w:rsidRPr="00B05BC7">
        <w:rPr>
          <w:bCs/>
          <w:sz w:val="22"/>
          <w:szCs w:val="22"/>
        </w:rPr>
        <w:t>During the course of</w:t>
      </w:r>
      <w:proofErr w:type="gramEnd"/>
      <w:r w:rsidRPr="00B05BC7">
        <w:rPr>
          <w:bCs/>
          <w:sz w:val="22"/>
          <w:szCs w:val="22"/>
        </w:rPr>
        <w:t xml:space="preserve"> his duties he has held conversations with representatives of multiple companies that manufacture or are developing tests for COVID-19. Some (e.g. Eluceda, PhoenixDx) have been referred to the Virology Laboratory at Manchester University NHS Foundation Trust to try and secure access to samples </w:t>
      </w:r>
      <w:proofErr w:type="gramStart"/>
      <w:r w:rsidRPr="00B05BC7">
        <w:rPr>
          <w:bCs/>
          <w:sz w:val="22"/>
          <w:szCs w:val="22"/>
        </w:rPr>
        <w:t>in order to</w:t>
      </w:r>
      <w:proofErr w:type="gramEnd"/>
      <w:r w:rsidRPr="00B05BC7">
        <w:rPr>
          <w:bCs/>
          <w:sz w:val="22"/>
          <w:szCs w:val="22"/>
        </w:rPr>
        <w:t xml:space="preserve"> evaluate their tests. All companies are generally advised to submit their tests via the Department of Health and Social Care online portal. </w:t>
      </w:r>
    </w:p>
    <w:p w14:paraId="4353415C" w14:textId="77777777" w:rsidR="00B05BC7" w:rsidRPr="00B05BC7" w:rsidRDefault="00B05BC7" w:rsidP="00B05BC7">
      <w:pPr>
        <w:pStyle w:val="BodyText3"/>
        <w:spacing w:after="0"/>
        <w:ind w:left="425"/>
        <w:rPr>
          <w:bCs/>
          <w:sz w:val="22"/>
          <w:szCs w:val="22"/>
        </w:rPr>
      </w:pPr>
    </w:p>
    <w:p w14:paraId="6292439E" w14:textId="0670FE4D" w:rsidR="00B05BC7" w:rsidRPr="00B05BC7" w:rsidRDefault="00B05BC7" w:rsidP="00B05BC7">
      <w:pPr>
        <w:pStyle w:val="BodyText3"/>
        <w:spacing w:after="0"/>
        <w:ind w:left="425"/>
        <w:rPr>
          <w:sz w:val="22"/>
          <w:szCs w:val="22"/>
        </w:rPr>
      </w:pPr>
      <w:r w:rsidRPr="00B05BC7">
        <w:rPr>
          <w:bCs/>
          <w:sz w:val="22"/>
          <w:szCs w:val="22"/>
        </w:rPr>
        <w:t xml:space="preserve">He also declared an indirect interest as he had attended an advisory board meeting for Beckman Coulter in June 2020, for which </w:t>
      </w:r>
      <w:r w:rsidR="00AD4C19">
        <w:rPr>
          <w:bCs/>
          <w:sz w:val="22"/>
          <w:szCs w:val="22"/>
        </w:rPr>
        <w:t>his</w:t>
      </w:r>
      <w:r w:rsidRPr="00B05BC7">
        <w:rPr>
          <w:bCs/>
          <w:sz w:val="22"/>
          <w:szCs w:val="22"/>
        </w:rPr>
        <w:t xml:space="preserve"> institution was remunerated. The focus was on cardiovascular biomarkers.</w:t>
      </w:r>
      <w:r>
        <w:rPr>
          <w:bCs/>
          <w:sz w:val="22"/>
          <w:szCs w:val="22"/>
        </w:rPr>
        <w:t xml:space="preserve">   </w:t>
      </w:r>
      <w:r w:rsidRPr="00B05BC7">
        <w:rPr>
          <w:sz w:val="22"/>
          <w:szCs w:val="22"/>
        </w:rPr>
        <w:t xml:space="preserve">It was agreed that these interests did not preclude him from participating in the meeting.  </w:t>
      </w:r>
    </w:p>
    <w:p w14:paraId="2C49B9FB" w14:textId="77777777" w:rsidR="00B05BC7" w:rsidRPr="00B05BC7" w:rsidRDefault="00B05BC7" w:rsidP="00B05BC7">
      <w:pPr>
        <w:pStyle w:val="BodyText3"/>
        <w:spacing w:after="0"/>
        <w:ind w:left="425"/>
        <w:rPr>
          <w:bCs/>
          <w:sz w:val="22"/>
          <w:szCs w:val="22"/>
        </w:rPr>
      </w:pPr>
    </w:p>
    <w:p w14:paraId="52FCD665" w14:textId="2D699C09" w:rsidR="00B05BC7" w:rsidRPr="00B05BC7" w:rsidRDefault="00B05BC7" w:rsidP="00B05BC7">
      <w:pPr>
        <w:pStyle w:val="BodyText3"/>
        <w:spacing w:after="0"/>
        <w:ind w:left="425"/>
        <w:rPr>
          <w:sz w:val="22"/>
          <w:szCs w:val="22"/>
        </w:rPr>
      </w:pPr>
      <w:r>
        <w:rPr>
          <w:bCs/>
          <w:sz w:val="22"/>
          <w:szCs w:val="22"/>
        </w:rPr>
        <w:t xml:space="preserve">Dr </w:t>
      </w:r>
      <w:r w:rsidRPr="00B05BC7">
        <w:rPr>
          <w:bCs/>
          <w:sz w:val="22"/>
          <w:szCs w:val="22"/>
        </w:rPr>
        <w:t>Michael Caley</w:t>
      </w:r>
      <w:r>
        <w:rPr>
          <w:bCs/>
          <w:sz w:val="22"/>
          <w:szCs w:val="22"/>
        </w:rPr>
        <w:t xml:space="preserve"> </w:t>
      </w:r>
      <w:r w:rsidRPr="00B05BC7">
        <w:rPr>
          <w:bCs/>
          <w:sz w:val="22"/>
          <w:szCs w:val="22"/>
        </w:rPr>
        <w:t>declared a financial interest as he is a GP Partner</w:t>
      </w:r>
      <w:r w:rsidR="00AD4C19">
        <w:rPr>
          <w:bCs/>
          <w:sz w:val="22"/>
          <w:szCs w:val="22"/>
        </w:rPr>
        <w:t xml:space="preserve">, </w:t>
      </w:r>
      <w:r w:rsidRPr="00B05BC7">
        <w:rPr>
          <w:bCs/>
          <w:sz w:val="22"/>
          <w:szCs w:val="22"/>
        </w:rPr>
        <w:t>Warwick Gates Family Health Centre and Medical Director, South Warwickshire GP Federation</w:t>
      </w:r>
      <w:r>
        <w:rPr>
          <w:bCs/>
          <w:sz w:val="22"/>
          <w:szCs w:val="22"/>
        </w:rPr>
        <w:t xml:space="preserve">.  </w:t>
      </w:r>
      <w:r w:rsidRPr="00B05BC7">
        <w:rPr>
          <w:sz w:val="22"/>
          <w:szCs w:val="22"/>
        </w:rPr>
        <w:t xml:space="preserve">It was agreed that </w:t>
      </w:r>
      <w:r>
        <w:rPr>
          <w:sz w:val="22"/>
          <w:szCs w:val="22"/>
        </w:rPr>
        <w:t>th</w:t>
      </w:r>
      <w:r w:rsidR="00F3243A">
        <w:rPr>
          <w:sz w:val="22"/>
          <w:szCs w:val="22"/>
        </w:rPr>
        <w:t>i</w:t>
      </w:r>
      <w:r>
        <w:rPr>
          <w:sz w:val="22"/>
          <w:szCs w:val="22"/>
        </w:rPr>
        <w:t xml:space="preserve">s </w:t>
      </w:r>
      <w:r w:rsidRPr="00B05BC7">
        <w:rPr>
          <w:sz w:val="22"/>
          <w:szCs w:val="22"/>
        </w:rPr>
        <w:t xml:space="preserve">interest did not preclude him from participating in the meeting.  </w:t>
      </w:r>
    </w:p>
    <w:p w14:paraId="304B647B" w14:textId="77777777" w:rsidR="00B05BC7" w:rsidRPr="00B05BC7" w:rsidRDefault="00B05BC7" w:rsidP="00B05BC7">
      <w:pPr>
        <w:pStyle w:val="BodyText3"/>
        <w:spacing w:after="0"/>
        <w:ind w:left="425"/>
        <w:rPr>
          <w:bCs/>
          <w:sz w:val="22"/>
          <w:szCs w:val="22"/>
        </w:rPr>
      </w:pPr>
    </w:p>
    <w:p w14:paraId="575A84B2" w14:textId="4BA3F616" w:rsidR="00B05BC7" w:rsidRDefault="00B05BC7" w:rsidP="00B05BC7">
      <w:pPr>
        <w:pStyle w:val="BodyText3"/>
        <w:spacing w:after="0"/>
        <w:ind w:left="425"/>
        <w:rPr>
          <w:bCs/>
          <w:sz w:val="22"/>
          <w:szCs w:val="22"/>
        </w:rPr>
      </w:pPr>
      <w:r>
        <w:rPr>
          <w:bCs/>
          <w:sz w:val="22"/>
          <w:szCs w:val="22"/>
        </w:rPr>
        <w:t xml:space="preserve">Prof </w:t>
      </w:r>
      <w:r w:rsidRPr="00B05BC7">
        <w:rPr>
          <w:bCs/>
          <w:sz w:val="22"/>
          <w:szCs w:val="22"/>
        </w:rPr>
        <w:t>Paul Dark declared non-financial professional and personal interests as he is a member of the Clinical Advisory Committee for DNAelectronics Ltd, London UK who are developing a rapid near-patient blood diagnostic for bacteria and fungi in the setting of sepsis. This work is performed on behalf of Salford Royal NHS Foundation Trust as part of his employment in the NHS.</w:t>
      </w:r>
    </w:p>
    <w:p w14:paraId="6C2483D4" w14:textId="77777777" w:rsidR="00B05BC7" w:rsidRPr="00B05BC7" w:rsidRDefault="00B05BC7" w:rsidP="00B05BC7">
      <w:pPr>
        <w:pStyle w:val="BodyText3"/>
        <w:spacing w:after="0"/>
        <w:ind w:left="425"/>
        <w:rPr>
          <w:bCs/>
          <w:sz w:val="22"/>
          <w:szCs w:val="22"/>
        </w:rPr>
      </w:pPr>
    </w:p>
    <w:p w14:paraId="2D6BA6C9" w14:textId="77777777" w:rsidR="00B05BC7" w:rsidRPr="00B05BC7" w:rsidRDefault="00B05BC7" w:rsidP="00B05BC7">
      <w:pPr>
        <w:pStyle w:val="BodyText3"/>
        <w:spacing w:after="0"/>
        <w:ind w:left="425"/>
        <w:rPr>
          <w:sz w:val="22"/>
          <w:szCs w:val="22"/>
        </w:rPr>
      </w:pPr>
      <w:r w:rsidRPr="00B05BC7">
        <w:rPr>
          <w:bCs/>
          <w:sz w:val="22"/>
          <w:szCs w:val="22"/>
        </w:rPr>
        <w:lastRenderedPageBreak/>
        <w:t>He declared indirect interests as he is a member of the Steering Committee and co-investigator for the national NIHR Urgent Public Health clinical test bed platform for COVID-19, representing critical care nationally.  He is a Member of the Research Committee of the Intensive Care Society UK.  He is Respiratory Infection sub-theme lead, Manchester NIHR Biomedical Research Centre, University of Manchester</w:t>
      </w:r>
      <w:r>
        <w:rPr>
          <w:bCs/>
          <w:sz w:val="22"/>
          <w:szCs w:val="22"/>
        </w:rPr>
        <w:t xml:space="preserve">.   </w:t>
      </w:r>
      <w:r w:rsidRPr="00B05BC7">
        <w:rPr>
          <w:sz w:val="22"/>
          <w:szCs w:val="22"/>
        </w:rPr>
        <w:t xml:space="preserve">It was agreed that these interests did not preclude him from participating in the meeting.  </w:t>
      </w:r>
    </w:p>
    <w:p w14:paraId="3C0AD6DB" w14:textId="77777777" w:rsidR="00B05BC7" w:rsidRPr="00B05BC7" w:rsidRDefault="00B05BC7" w:rsidP="00B05BC7">
      <w:pPr>
        <w:pStyle w:val="BodyText3"/>
        <w:spacing w:after="0"/>
        <w:ind w:left="425"/>
        <w:rPr>
          <w:bCs/>
          <w:sz w:val="22"/>
          <w:szCs w:val="22"/>
        </w:rPr>
      </w:pPr>
    </w:p>
    <w:p w14:paraId="345F1F2C" w14:textId="057571CE" w:rsidR="00B05BC7" w:rsidRPr="00B05BC7" w:rsidRDefault="00B05BC7" w:rsidP="00B05BC7">
      <w:pPr>
        <w:pStyle w:val="BodyText3"/>
        <w:spacing w:after="0"/>
        <w:ind w:left="425"/>
        <w:rPr>
          <w:sz w:val="22"/>
          <w:szCs w:val="22"/>
        </w:rPr>
      </w:pPr>
      <w:r>
        <w:rPr>
          <w:bCs/>
          <w:sz w:val="22"/>
          <w:szCs w:val="22"/>
        </w:rPr>
        <w:t xml:space="preserve">Dr </w:t>
      </w:r>
      <w:r w:rsidRPr="00B05BC7">
        <w:rPr>
          <w:bCs/>
          <w:sz w:val="22"/>
          <w:szCs w:val="22"/>
        </w:rPr>
        <w:t>Dominic Horne declared financial interests as he is GP Principal, Much Birch Surgery, Herefordshire</w:t>
      </w:r>
      <w:r w:rsidR="00AD4C19">
        <w:rPr>
          <w:bCs/>
          <w:sz w:val="22"/>
          <w:szCs w:val="22"/>
        </w:rPr>
        <w:t xml:space="preserve">, </w:t>
      </w:r>
      <w:r w:rsidRPr="00B05BC7">
        <w:rPr>
          <w:bCs/>
          <w:sz w:val="22"/>
          <w:szCs w:val="22"/>
        </w:rPr>
        <w:t>a salaried GP, Taurus Healthcare, Hereford</w:t>
      </w:r>
      <w:r w:rsidR="00AD4C19">
        <w:rPr>
          <w:bCs/>
          <w:sz w:val="22"/>
          <w:szCs w:val="22"/>
        </w:rPr>
        <w:t>, and</w:t>
      </w:r>
      <w:r w:rsidRPr="00B05BC7">
        <w:rPr>
          <w:bCs/>
          <w:sz w:val="22"/>
          <w:szCs w:val="22"/>
        </w:rPr>
        <w:t xml:space="preserve"> NIHR CRN GP Research Champion, Herefordshire.   He is the National Specialty Adviser for Public Health Screening at NHSE (one day a week).   He also declared non-financial personal and professional interests as he is a member, Midland Faculty Board, RCGP</w:t>
      </w:r>
      <w:r w:rsidR="00187720">
        <w:rPr>
          <w:bCs/>
          <w:sz w:val="22"/>
          <w:szCs w:val="22"/>
        </w:rPr>
        <w:t>;</w:t>
      </w:r>
      <w:r w:rsidRPr="00B05BC7">
        <w:rPr>
          <w:bCs/>
          <w:sz w:val="22"/>
          <w:szCs w:val="22"/>
        </w:rPr>
        <w:t xml:space="preserve"> Honorary Senior Lecturer, University of Worcester</w:t>
      </w:r>
      <w:r w:rsidR="00187720">
        <w:rPr>
          <w:bCs/>
          <w:sz w:val="22"/>
          <w:szCs w:val="22"/>
        </w:rPr>
        <w:t>; and</w:t>
      </w:r>
      <w:r w:rsidRPr="00B05BC7">
        <w:rPr>
          <w:bCs/>
          <w:sz w:val="22"/>
          <w:szCs w:val="22"/>
        </w:rPr>
        <w:t xml:space="preserve"> Trustee and Board Member, </w:t>
      </w:r>
      <w:proofErr w:type="spellStart"/>
      <w:r w:rsidRPr="00B05BC7">
        <w:rPr>
          <w:bCs/>
          <w:sz w:val="22"/>
          <w:szCs w:val="22"/>
        </w:rPr>
        <w:t>Self Care</w:t>
      </w:r>
      <w:proofErr w:type="spellEnd"/>
      <w:r w:rsidRPr="00B05BC7">
        <w:rPr>
          <w:bCs/>
          <w:sz w:val="22"/>
          <w:szCs w:val="22"/>
        </w:rPr>
        <w:t xml:space="preserve"> Forum, London.  He declared an indirect interest as a relative</w:t>
      </w:r>
      <w:r w:rsidR="00187720">
        <w:rPr>
          <w:bCs/>
          <w:sz w:val="22"/>
          <w:szCs w:val="22"/>
        </w:rPr>
        <w:t xml:space="preserve"> is</w:t>
      </w:r>
      <w:r w:rsidRPr="00B05BC7">
        <w:rPr>
          <w:bCs/>
          <w:sz w:val="22"/>
          <w:szCs w:val="22"/>
        </w:rPr>
        <w:t xml:space="preserve"> an employee of Elekta, Stockholm.</w:t>
      </w:r>
      <w:r>
        <w:rPr>
          <w:bCs/>
          <w:sz w:val="22"/>
          <w:szCs w:val="22"/>
        </w:rPr>
        <w:t xml:space="preserve">  </w:t>
      </w:r>
      <w:r w:rsidRPr="00B05BC7">
        <w:rPr>
          <w:sz w:val="22"/>
          <w:szCs w:val="22"/>
        </w:rPr>
        <w:t xml:space="preserve">It was agreed that these interests did not preclude him from participating in the meeting.  </w:t>
      </w:r>
    </w:p>
    <w:p w14:paraId="0E3C7AC2" w14:textId="77777777" w:rsidR="00B05BC7" w:rsidRPr="00B05BC7" w:rsidRDefault="00B05BC7" w:rsidP="00B05BC7">
      <w:pPr>
        <w:pStyle w:val="BodyText3"/>
        <w:spacing w:after="0"/>
        <w:ind w:left="425"/>
        <w:rPr>
          <w:bCs/>
          <w:sz w:val="22"/>
          <w:szCs w:val="22"/>
        </w:rPr>
      </w:pPr>
    </w:p>
    <w:p w14:paraId="413E28D0" w14:textId="61567F5A" w:rsidR="00B05BC7" w:rsidRDefault="00B05BC7" w:rsidP="00B05BC7">
      <w:pPr>
        <w:pStyle w:val="BodyText3"/>
        <w:spacing w:after="0"/>
        <w:ind w:left="425"/>
        <w:rPr>
          <w:bCs/>
          <w:sz w:val="22"/>
          <w:szCs w:val="22"/>
        </w:rPr>
      </w:pPr>
      <w:r w:rsidRPr="00B05BC7">
        <w:rPr>
          <w:bCs/>
          <w:sz w:val="22"/>
          <w:szCs w:val="22"/>
        </w:rPr>
        <w:t xml:space="preserve">Will Irving declared financial interests as in May 2020 he had been an Advisory Consultant, Source Bioscience.  In 2019 he had been a Speaker/ Advisory Consultant for Gilead Sciences and he holds research grants from Gilead Sciences. </w:t>
      </w:r>
    </w:p>
    <w:p w14:paraId="4E608273" w14:textId="77777777" w:rsidR="00B05BC7" w:rsidRPr="00B05BC7" w:rsidRDefault="00B05BC7" w:rsidP="00B05BC7">
      <w:pPr>
        <w:pStyle w:val="BodyText3"/>
        <w:spacing w:after="0"/>
        <w:ind w:left="425"/>
        <w:rPr>
          <w:bCs/>
          <w:sz w:val="22"/>
          <w:szCs w:val="22"/>
        </w:rPr>
      </w:pPr>
    </w:p>
    <w:p w14:paraId="08B08038" w14:textId="64DF24EE" w:rsidR="00B05BC7" w:rsidRPr="00B05BC7" w:rsidRDefault="00B05BC7" w:rsidP="00B05BC7">
      <w:pPr>
        <w:pStyle w:val="BodyText3"/>
        <w:spacing w:after="0"/>
        <w:ind w:left="425"/>
        <w:rPr>
          <w:bCs/>
          <w:sz w:val="22"/>
          <w:szCs w:val="22"/>
        </w:rPr>
      </w:pPr>
      <w:r w:rsidRPr="00B05BC7">
        <w:rPr>
          <w:bCs/>
          <w:sz w:val="22"/>
          <w:szCs w:val="22"/>
        </w:rPr>
        <w:t xml:space="preserve">He also declared non-financial personal and professional interests as he is a member, Standing Advisory Committee on Microbiology and Virology, Royal College of Pathologists; a Member, Executive Committee, UK Clinical Virology Network; </w:t>
      </w:r>
      <w:r w:rsidR="00187720">
        <w:rPr>
          <w:bCs/>
          <w:sz w:val="22"/>
          <w:szCs w:val="22"/>
        </w:rPr>
        <w:t xml:space="preserve">a </w:t>
      </w:r>
      <w:r w:rsidRPr="00B05BC7">
        <w:rPr>
          <w:bCs/>
          <w:sz w:val="22"/>
          <w:szCs w:val="22"/>
        </w:rPr>
        <w:t xml:space="preserve">Member, Advisory Committee, Safety of Blood Tissues and Organs; Chair, National Strategy Group for Viral Hepatitis; </w:t>
      </w:r>
      <w:r w:rsidR="00187720">
        <w:rPr>
          <w:bCs/>
          <w:sz w:val="22"/>
          <w:szCs w:val="22"/>
        </w:rPr>
        <w:t xml:space="preserve">and </w:t>
      </w:r>
      <w:r w:rsidRPr="00B05BC7">
        <w:rPr>
          <w:bCs/>
          <w:sz w:val="22"/>
          <w:szCs w:val="22"/>
        </w:rPr>
        <w:t xml:space="preserve">Co-ordinator, UK Clinical Virology Network Advisory Group.  He </w:t>
      </w:r>
      <w:r w:rsidR="00187720">
        <w:rPr>
          <w:bCs/>
          <w:sz w:val="22"/>
          <w:szCs w:val="22"/>
        </w:rPr>
        <w:t>i</w:t>
      </w:r>
      <w:r w:rsidRPr="00B05BC7">
        <w:rPr>
          <w:bCs/>
          <w:sz w:val="22"/>
          <w:szCs w:val="22"/>
        </w:rPr>
        <w:t xml:space="preserve">s a </w:t>
      </w:r>
      <w:r w:rsidR="00187720">
        <w:rPr>
          <w:bCs/>
          <w:sz w:val="22"/>
          <w:szCs w:val="22"/>
        </w:rPr>
        <w:t xml:space="preserve">co-author on a </w:t>
      </w:r>
      <w:r w:rsidRPr="00B05BC7">
        <w:rPr>
          <w:bCs/>
          <w:sz w:val="22"/>
          <w:szCs w:val="22"/>
        </w:rPr>
        <w:t>letter to BMJ</w:t>
      </w:r>
      <w:r w:rsidR="00187720">
        <w:rPr>
          <w:bCs/>
          <w:sz w:val="22"/>
          <w:szCs w:val="22"/>
        </w:rPr>
        <w:t>,</w:t>
      </w:r>
      <w:r w:rsidRPr="00B05BC7">
        <w:rPr>
          <w:bCs/>
          <w:sz w:val="22"/>
          <w:szCs w:val="22"/>
        </w:rPr>
        <w:t xml:space="preserve"> </w:t>
      </w:r>
      <w:r w:rsidR="00187720">
        <w:rPr>
          <w:bCs/>
          <w:sz w:val="22"/>
          <w:szCs w:val="22"/>
        </w:rPr>
        <w:t>‘</w:t>
      </w:r>
      <w:r w:rsidRPr="00B05BC7">
        <w:rPr>
          <w:bCs/>
          <w:sz w:val="22"/>
          <w:szCs w:val="22"/>
        </w:rPr>
        <w:t>Rapid roll out of SARS-CoV-2 antibody testing-a concern</w:t>
      </w:r>
      <w:r w:rsidR="00187720">
        <w:rPr>
          <w:bCs/>
          <w:sz w:val="22"/>
          <w:szCs w:val="22"/>
        </w:rPr>
        <w:t>’ (</w:t>
      </w:r>
      <w:r w:rsidRPr="00B05BC7">
        <w:rPr>
          <w:bCs/>
          <w:sz w:val="22"/>
          <w:szCs w:val="22"/>
        </w:rPr>
        <w:t>doi: 10.1136/bmj.m2420</w:t>
      </w:r>
      <w:r w:rsidR="00187720">
        <w:rPr>
          <w:bCs/>
          <w:sz w:val="22"/>
          <w:szCs w:val="22"/>
        </w:rPr>
        <w:t>)</w:t>
      </w:r>
      <w:r w:rsidRPr="00B05BC7">
        <w:rPr>
          <w:bCs/>
          <w:sz w:val="22"/>
          <w:szCs w:val="22"/>
        </w:rPr>
        <w:t>.</w:t>
      </w:r>
    </w:p>
    <w:p w14:paraId="461FD00E" w14:textId="5A99DDF2" w:rsidR="00B05BC7" w:rsidRPr="00B05BC7" w:rsidRDefault="00B05BC7" w:rsidP="00B05BC7">
      <w:pPr>
        <w:pStyle w:val="BodyText3"/>
        <w:spacing w:after="0"/>
        <w:ind w:left="425"/>
        <w:rPr>
          <w:sz w:val="22"/>
          <w:szCs w:val="22"/>
        </w:rPr>
      </w:pPr>
      <w:r w:rsidRPr="00B05BC7">
        <w:rPr>
          <w:bCs/>
          <w:sz w:val="22"/>
          <w:szCs w:val="22"/>
        </w:rPr>
        <w:t xml:space="preserve">He is a co-applicant, UKRI grant:  Medical Research Council: Transmission, </w:t>
      </w:r>
      <w:proofErr w:type="gramStart"/>
      <w:r w:rsidRPr="00B05BC7">
        <w:rPr>
          <w:bCs/>
          <w:sz w:val="22"/>
          <w:szCs w:val="22"/>
        </w:rPr>
        <w:t>pathogenesis</w:t>
      </w:r>
      <w:proofErr w:type="gramEnd"/>
      <w:r w:rsidRPr="00B05BC7">
        <w:rPr>
          <w:bCs/>
          <w:sz w:val="22"/>
          <w:szCs w:val="22"/>
        </w:rPr>
        <w:t xml:space="preserve"> and immunogenicity of SARS-CoV-2 in frontline healthcare workers: a national longitudinal cohort of 1320 participants. </w:t>
      </w:r>
      <w:r>
        <w:rPr>
          <w:bCs/>
          <w:sz w:val="22"/>
          <w:szCs w:val="22"/>
        </w:rPr>
        <w:t xml:space="preserve">   </w:t>
      </w:r>
      <w:r w:rsidRPr="00B05BC7">
        <w:rPr>
          <w:bCs/>
          <w:sz w:val="22"/>
          <w:szCs w:val="22"/>
        </w:rPr>
        <w:t xml:space="preserve">He is </w:t>
      </w:r>
      <w:r w:rsidR="00187720">
        <w:rPr>
          <w:bCs/>
          <w:sz w:val="22"/>
          <w:szCs w:val="22"/>
        </w:rPr>
        <w:t xml:space="preserve">a </w:t>
      </w:r>
      <w:r w:rsidRPr="00B05BC7">
        <w:rPr>
          <w:bCs/>
          <w:sz w:val="22"/>
          <w:szCs w:val="22"/>
        </w:rPr>
        <w:t xml:space="preserve">co-author on ‘Potent anti-SARS-CoV-2 Antibody Responses are Associated with Better Prognosis in Hospital Inpatient COVID-19 Disease’ </w:t>
      </w:r>
      <w:r w:rsidR="00187720">
        <w:rPr>
          <w:bCs/>
          <w:sz w:val="22"/>
          <w:szCs w:val="22"/>
        </w:rPr>
        <w:t>(</w:t>
      </w:r>
      <w:r w:rsidRPr="00B05BC7">
        <w:rPr>
          <w:bCs/>
          <w:sz w:val="22"/>
          <w:szCs w:val="22"/>
        </w:rPr>
        <w:t>https://www.medrxiv.org/content/10.1101/2020.08.22.20176834v1</w:t>
      </w:r>
      <w:r w:rsidR="00187720">
        <w:rPr>
          <w:bCs/>
          <w:sz w:val="22"/>
          <w:szCs w:val="22"/>
        </w:rPr>
        <w:t>)</w:t>
      </w:r>
      <w:r>
        <w:rPr>
          <w:bCs/>
          <w:sz w:val="22"/>
          <w:szCs w:val="22"/>
        </w:rPr>
        <w:t xml:space="preserve">.   </w:t>
      </w:r>
      <w:r w:rsidRPr="00B05BC7">
        <w:rPr>
          <w:sz w:val="22"/>
          <w:szCs w:val="22"/>
        </w:rPr>
        <w:t xml:space="preserve">It was agreed that these interests did not preclude him from participating in the meeting.  </w:t>
      </w:r>
    </w:p>
    <w:p w14:paraId="3348D0FD" w14:textId="4D7D7656" w:rsidR="00B05BC7" w:rsidRPr="00B05BC7" w:rsidRDefault="00B05BC7" w:rsidP="00B05BC7">
      <w:pPr>
        <w:pStyle w:val="BodyText3"/>
        <w:spacing w:after="0"/>
        <w:ind w:left="425"/>
        <w:rPr>
          <w:bCs/>
          <w:sz w:val="22"/>
          <w:szCs w:val="22"/>
        </w:rPr>
      </w:pPr>
    </w:p>
    <w:p w14:paraId="19D992D8" w14:textId="4793D452" w:rsidR="00B05BC7" w:rsidRPr="00B05BC7" w:rsidRDefault="00B05BC7" w:rsidP="00B05BC7">
      <w:pPr>
        <w:pStyle w:val="BodyText3"/>
        <w:spacing w:after="0"/>
        <w:ind w:left="425"/>
        <w:rPr>
          <w:sz w:val="22"/>
          <w:szCs w:val="22"/>
        </w:rPr>
      </w:pPr>
      <w:r>
        <w:rPr>
          <w:bCs/>
          <w:sz w:val="22"/>
          <w:szCs w:val="22"/>
        </w:rPr>
        <w:t xml:space="preserve">Dr </w:t>
      </w:r>
      <w:r w:rsidRPr="00B05BC7">
        <w:rPr>
          <w:bCs/>
          <w:sz w:val="22"/>
          <w:szCs w:val="22"/>
        </w:rPr>
        <w:t>Tolani Osunsanya had declared financial interests as he is Director</w:t>
      </w:r>
      <w:r w:rsidR="00187720">
        <w:rPr>
          <w:bCs/>
          <w:sz w:val="22"/>
          <w:szCs w:val="22"/>
        </w:rPr>
        <w:t xml:space="preserve"> of</w:t>
      </w:r>
      <w:r w:rsidRPr="00B05BC7">
        <w:rPr>
          <w:bCs/>
          <w:sz w:val="22"/>
          <w:szCs w:val="22"/>
        </w:rPr>
        <w:t xml:space="preserve"> Goshen Health Solutions Ltd and of Leeds Health Solutions Ltd, </w:t>
      </w:r>
      <w:r w:rsidR="00187720">
        <w:rPr>
          <w:bCs/>
          <w:sz w:val="22"/>
          <w:szCs w:val="22"/>
        </w:rPr>
        <w:t>both of which are</w:t>
      </w:r>
      <w:r w:rsidRPr="00B05BC7">
        <w:rPr>
          <w:bCs/>
          <w:sz w:val="22"/>
          <w:szCs w:val="22"/>
        </w:rPr>
        <w:t xml:space="preserve"> </w:t>
      </w:r>
      <w:r w:rsidR="00187720">
        <w:rPr>
          <w:bCs/>
          <w:sz w:val="22"/>
          <w:szCs w:val="22"/>
        </w:rPr>
        <w:t>o</w:t>
      </w:r>
      <w:r w:rsidRPr="00B05BC7">
        <w:rPr>
          <w:bCs/>
          <w:sz w:val="22"/>
          <w:szCs w:val="22"/>
        </w:rPr>
        <w:t>ccupational health services provider</w:t>
      </w:r>
      <w:r w:rsidR="00187720">
        <w:rPr>
          <w:bCs/>
          <w:sz w:val="22"/>
          <w:szCs w:val="22"/>
        </w:rPr>
        <w:t>s</w:t>
      </w:r>
      <w:r w:rsidRPr="00B05BC7">
        <w:rPr>
          <w:bCs/>
          <w:sz w:val="22"/>
          <w:szCs w:val="22"/>
        </w:rPr>
        <w:t>.  He declared non-financial personal and professional interests as he is the</w:t>
      </w:r>
      <w:r>
        <w:rPr>
          <w:bCs/>
          <w:sz w:val="22"/>
          <w:szCs w:val="22"/>
        </w:rPr>
        <w:t xml:space="preserve"> </w:t>
      </w:r>
      <w:r w:rsidRPr="00B05BC7">
        <w:rPr>
          <w:bCs/>
          <w:sz w:val="22"/>
          <w:szCs w:val="22"/>
        </w:rPr>
        <w:t xml:space="preserve">Faculty of Occupational Medicine’s Regional Specialty Adviser (RSA) for Scotland, Examiner for the Faculty of Occupational Medicine Ireland, and an Examiner for the Faculty of Occupational Medicine UK. </w:t>
      </w:r>
      <w:r w:rsidRPr="00B05BC7">
        <w:rPr>
          <w:sz w:val="22"/>
          <w:szCs w:val="22"/>
        </w:rPr>
        <w:t xml:space="preserve">It was agreed that these interests did not preclude him from participating in the meeting.  </w:t>
      </w:r>
    </w:p>
    <w:p w14:paraId="677FBC52" w14:textId="77777777" w:rsidR="00B05BC7" w:rsidRPr="00B05BC7" w:rsidRDefault="00B05BC7" w:rsidP="00B05BC7">
      <w:pPr>
        <w:pStyle w:val="BodyText3"/>
        <w:spacing w:after="0"/>
        <w:ind w:left="425"/>
        <w:rPr>
          <w:bCs/>
          <w:sz w:val="22"/>
          <w:szCs w:val="22"/>
        </w:rPr>
      </w:pPr>
    </w:p>
    <w:p w14:paraId="4F5C369F" w14:textId="4D218BCD" w:rsidR="00B05BC7" w:rsidRPr="00B05BC7" w:rsidRDefault="00B05BC7" w:rsidP="00B05BC7">
      <w:pPr>
        <w:pStyle w:val="BodyText3"/>
        <w:spacing w:after="0"/>
        <w:ind w:left="425"/>
        <w:rPr>
          <w:sz w:val="22"/>
          <w:szCs w:val="22"/>
        </w:rPr>
      </w:pPr>
      <w:r>
        <w:rPr>
          <w:bCs/>
          <w:sz w:val="22"/>
          <w:szCs w:val="22"/>
        </w:rPr>
        <w:t xml:space="preserve">Prof </w:t>
      </w:r>
      <w:r w:rsidRPr="00B05BC7">
        <w:rPr>
          <w:bCs/>
          <w:sz w:val="22"/>
          <w:szCs w:val="22"/>
        </w:rPr>
        <w:t>Anthony Rowbottom declared a financial interest and he works in private practice at Spire Healthcare</w:t>
      </w:r>
      <w:r>
        <w:rPr>
          <w:bCs/>
          <w:sz w:val="22"/>
          <w:szCs w:val="22"/>
        </w:rPr>
        <w:t xml:space="preserve">.   </w:t>
      </w:r>
      <w:r w:rsidRPr="00B05BC7">
        <w:rPr>
          <w:sz w:val="22"/>
          <w:szCs w:val="22"/>
        </w:rPr>
        <w:t xml:space="preserve">It was agreed that </w:t>
      </w:r>
      <w:r>
        <w:rPr>
          <w:sz w:val="22"/>
          <w:szCs w:val="22"/>
        </w:rPr>
        <w:t>this interest</w:t>
      </w:r>
      <w:r w:rsidRPr="00B05BC7">
        <w:rPr>
          <w:sz w:val="22"/>
          <w:szCs w:val="22"/>
        </w:rPr>
        <w:t xml:space="preserve"> did not preclude him from participating in the meeting.  </w:t>
      </w:r>
    </w:p>
    <w:p w14:paraId="2A6884E9" w14:textId="1FA86215" w:rsidR="00B05BC7" w:rsidRPr="00B05BC7" w:rsidRDefault="00B05BC7" w:rsidP="00B05BC7">
      <w:pPr>
        <w:pStyle w:val="BodyText3"/>
        <w:spacing w:after="0"/>
        <w:ind w:left="425"/>
        <w:rPr>
          <w:bCs/>
          <w:sz w:val="22"/>
          <w:szCs w:val="22"/>
        </w:rPr>
      </w:pPr>
    </w:p>
    <w:p w14:paraId="06BFA06F" w14:textId="65D8936B" w:rsidR="00B05BC7" w:rsidRDefault="00B05BC7" w:rsidP="00B05BC7">
      <w:pPr>
        <w:pStyle w:val="BodyText3"/>
        <w:spacing w:after="0"/>
        <w:ind w:left="425"/>
        <w:rPr>
          <w:bCs/>
          <w:sz w:val="22"/>
          <w:szCs w:val="22"/>
        </w:rPr>
      </w:pPr>
      <w:r>
        <w:rPr>
          <w:bCs/>
          <w:sz w:val="22"/>
          <w:szCs w:val="22"/>
        </w:rPr>
        <w:t xml:space="preserve">Dr </w:t>
      </w:r>
      <w:r w:rsidRPr="00B05BC7">
        <w:rPr>
          <w:bCs/>
          <w:sz w:val="22"/>
          <w:szCs w:val="22"/>
        </w:rPr>
        <w:t xml:space="preserve">Alison Watt </w:t>
      </w:r>
      <w:r w:rsidR="00F3243A">
        <w:rPr>
          <w:bCs/>
          <w:sz w:val="22"/>
          <w:szCs w:val="22"/>
        </w:rPr>
        <w:t xml:space="preserve">had </w:t>
      </w:r>
      <w:r w:rsidRPr="00B05BC7">
        <w:rPr>
          <w:bCs/>
          <w:sz w:val="22"/>
          <w:szCs w:val="22"/>
        </w:rPr>
        <w:t>declared financial interests as she ha</w:t>
      </w:r>
      <w:r w:rsidR="00187720">
        <w:rPr>
          <w:bCs/>
          <w:sz w:val="22"/>
          <w:szCs w:val="22"/>
        </w:rPr>
        <w:t>d</w:t>
      </w:r>
      <w:r w:rsidRPr="00B05BC7">
        <w:rPr>
          <w:bCs/>
          <w:sz w:val="22"/>
          <w:szCs w:val="22"/>
        </w:rPr>
        <w:t xml:space="preserve"> received a one</w:t>
      </w:r>
      <w:r w:rsidR="00187720">
        <w:rPr>
          <w:bCs/>
          <w:sz w:val="22"/>
          <w:szCs w:val="22"/>
        </w:rPr>
        <w:t>-</w:t>
      </w:r>
      <w:r w:rsidRPr="00B05BC7">
        <w:rPr>
          <w:bCs/>
          <w:sz w:val="22"/>
          <w:szCs w:val="22"/>
        </w:rPr>
        <w:t>off payment of £300 from the Randox RIQAS panel</w:t>
      </w:r>
      <w:r w:rsidR="00187720">
        <w:rPr>
          <w:bCs/>
          <w:sz w:val="22"/>
          <w:szCs w:val="22"/>
        </w:rPr>
        <w:t xml:space="preserve"> (the interest ceased May 2020).</w:t>
      </w:r>
      <w:r w:rsidRPr="00B05BC7">
        <w:rPr>
          <w:bCs/>
          <w:sz w:val="22"/>
          <w:szCs w:val="22"/>
        </w:rPr>
        <w:t xml:space="preserve"> The Panel’s primary objective is to advise Randox Laboratories on matters related to the external quality assessment of clinical pathology laboratories.  She also declared non-financial personal and professional interests as she is Chair of UK Standards for </w:t>
      </w:r>
      <w:r w:rsidR="00187720">
        <w:rPr>
          <w:bCs/>
          <w:sz w:val="22"/>
          <w:szCs w:val="22"/>
        </w:rPr>
        <w:t>M</w:t>
      </w:r>
      <w:r w:rsidRPr="00B05BC7">
        <w:rPr>
          <w:bCs/>
          <w:sz w:val="22"/>
          <w:szCs w:val="22"/>
        </w:rPr>
        <w:t>icrobiology (UKSMI) Virology Serology working Group</w:t>
      </w:r>
      <w:r w:rsidR="00187720">
        <w:rPr>
          <w:bCs/>
          <w:sz w:val="22"/>
          <w:szCs w:val="22"/>
        </w:rPr>
        <w:t>;</w:t>
      </w:r>
      <w:r w:rsidRPr="00B05BC7">
        <w:rPr>
          <w:bCs/>
          <w:sz w:val="22"/>
          <w:szCs w:val="22"/>
        </w:rPr>
        <w:t xml:space="preserve"> a Member of the Executive Committee, UK Clinical Virology Network</w:t>
      </w:r>
      <w:r w:rsidR="00187720">
        <w:rPr>
          <w:bCs/>
          <w:sz w:val="22"/>
          <w:szCs w:val="22"/>
        </w:rPr>
        <w:t>;</w:t>
      </w:r>
      <w:r w:rsidRPr="00B05BC7">
        <w:rPr>
          <w:bCs/>
          <w:sz w:val="22"/>
          <w:szCs w:val="22"/>
        </w:rPr>
        <w:t xml:space="preserve"> a Virology Examiner</w:t>
      </w:r>
      <w:r w:rsidR="00187720">
        <w:rPr>
          <w:bCs/>
          <w:sz w:val="22"/>
          <w:szCs w:val="22"/>
        </w:rPr>
        <w:t>,</w:t>
      </w:r>
      <w:r w:rsidRPr="00B05BC7">
        <w:rPr>
          <w:bCs/>
          <w:sz w:val="22"/>
          <w:szCs w:val="22"/>
        </w:rPr>
        <w:t xml:space="preserve"> Royal College of Pathologists</w:t>
      </w:r>
      <w:r w:rsidR="00187720">
        <w:rPr>
          <w:bCs/>
          <w:sz w:val="22"/>
          <w:szCs w:val="22"/>
        </w:rPr>
        <w:t xml:space="preserve">; </w:t>
      </w:r>
      <w:r w:rsidRPr="00B05BC7">
        <w:rPr>
          <w:bCs/>
          <w:sz w:val="22"/>
          <w:szCs w:val="22"/>
        </w:rPr>
        <w:t xml:space="preserve"> and is on the UKNEQAS Microbiology Virology Specialist Advisory Group</w:t>
      </w:r>
      <w:r>
        <w:rPr>
          <w:bCs/>
          <w:sz w:val="22"/>
          <w:szCs w:val="22"/>
        </w:rPr>
        <w:t xml:space="preserve">.   </w:t>
      </w:r>
      <w:r w:rsidR="00187720" w:rsidRPr="00B05BC7">
        <w:rPr>
          <w:sz w:val="22"/>
          <w:szCs w:val="22"/>
        </w:rPr>
        <w:t xml:space="preserve">It was agreed that these interests did not preclude </w:t>
      </w:r>
      <w:r w:rsidR="00187720">
        <w:rPr>
          <w:sz w:val="22"/>
          <w:szCs w:val="22"/>
        </w:rPr>
        <w:t>her</w:t>
      </w:r>
      <w:r w:rsidR="00187720" w:rsidRPr="00B05BC7">
        <w:rPr>
          <w:sz w:val="22"/>
          <w:szCs w:val="22"/>
        </w:rPr>
        <w:t xml:space="preserve"> from participating in the meeting.</w:t>
      </w:r>
    </w:p>
    <w:p w14:paraId="683F3FD7" w14:textId="5D81116A" w:rsidR="00B05BC7" w:rsidRDefault="00B05BC7" w:rsidP="00B05BC7">
      <w:pPr>
        <w:pStyle w:val="BodyText3"/>
        <w:spacing w:after="0"/>
        <w:ind w:left="425"/>
        <w:rPr>
          <w:bCs/>
          <w:sz w:val="22"/>
          <w:szCs w:val="22"/>
        </w:rPr>
      </w:pPr>
    </w:p>
    <w:p w14:paraId="3B860871" w14:textId="77777777" w:rsidR="00B05BC7" w:rsidRPr="00B05BC7" w:rsidRDefault="00B05BC7" w:rsidP="00B05BC7">
      <w:pPr>
        <w:pStyle w:val="BodyText3"/>
        <w:spacing w:after="0"/>
        <w:ind w:left="425"/>
        <w:rPr>
          <w:bCs/>
          <w:sz w:val="22"/>
          <w:szCs w:val="22"/>
        </w:rPr>
      </w:pPr>
    </w:p>
    <w:p w14:paraId="007A883D" w14:textId="77777777" w:rsidR="00B05BC7" w:rsidRPr="00B05BC7" w:rsidRDefault="00B05BC7" w:rsidP="00B05BC7">
      <w:pPr>
        <w:pStyle w:val="BodyText3"/>
        <w:ind w:left="425"/>
        <w:rPr>
          <w:b/>
          <w:sz w:val="22"/>
          <w:szCs w:val="22"/>
        </w:rPr>
      </w:pPr>
    </w:p>
    <w:p w14:paraId="6A1C5205" w14:textId="5B8388D2" w:rsidR="00B05BC7" w:rsidRDefault="00B05BC7" w:rsidP="00942065">
      <w:pPr>
        <w:pStyle w:val="BodyText3"/>
        <w:spacing w:after="0"/>
        <w:ind w:left="425"/>
        <w:rPr>
          <w:b/>
          <w:sz w:val="22"/>
          <w:szCs w:val="22"/>
          <w:highlight w:val="yellow"/>
        </w:rPr>
      </w:pPr>
    </w:p>
    <w:p w14:paraId="6024B58E" w14:textId="77777777" w:rsidR="00B05BC7" w:rsidRPr="00942065" w:rsidRDefault="00B05BC7" w:rsidP="00942065">
      <w:pPr>
        <w:pStyle w:val="BodyText3"/>
        <w:spacing w:after="0"/>
        <w:ind w:left="425"/>
        <w:rPr>
          <w:b/>
          <w:sz w:val="22"/>
          <w:szCs w:val="22"/>
          <w:highlight w:val="yellow"/>
        </w:rPr>
      </w:pPr>
    </w:p>
    <w:p w14:paraId="7C01165D" w14:textId="77777777" w:rsidR="00942065" w:rsidRPr="005E44E9" w:rsidRDefault="00942065" w:rsidP="00942065">
      <w:pPr>
        <w:pStyle w:val="Default"/>
        <w:ind w:left="426"/>
        <w:rPr>
          <w:sz w:val="22"/>
          <w:szCs w:val="22"/>
        </w:rPr>
      </w:pPr>
    </w:p>
    <w:p w14:paraId="1C46F697" w14:textId="03B880AB" w:rsidR="005E44E9" w:rsidRPr="005E44E9" w:rsidRDefault="00942065" w:rsidP="00942065">
      <w:pPr>
        <w:pStyle w:val="Default"/>
        <w:ind w:left="426"/>
        <w:rPr>
          <w:sz w:val="22"/>
          <w:szCs w:val="22"/>
        </w:rPr>
      </w:pPr>
      <w:r w:rsidRPr="005E44E9">
        <w:rPr>
          <w:sz w:val="22"/>
          <w:szCs w:val="22"/>
        </w:rPr>
        <w:t xml:space="preserve">The Committee proceeded to discuss the </w:t>
      </w:r>
      <w:r w:rsidR="005E44E9" w:rsidRPr="005E44E9">
        <w:rPr>
          <w:sz w:val="22"/>
          <w:szCs w:val="22"/>
        </w:rPr>
        <w:t xml:space="preserve">exploratory economic modelling of point of care tests (POCTs) for detecting SARS-CoV-2 in a hospital setting. </w:t>
      </w:r>
    </w:p>
    <w:p w14:paraId="39721093" w14:textId="77777777" w:rsidR="005E44E9" w:rsidRPr="005E44E9" w:rsidRDefault="005E44E9" w:rsidP="00942065">
      <w:pPr>
        <w:pStyle w:val="Default"/>
        <w:ind w:left="426"/>
        <w:rPr>
          <w:sz w:val="22"/>
          <w:szCs w:val="22"/>
        </w:rPr>
      </w:pPr>
    </w:p>
    <w:p w14:paraId="552F20F0" w14:textId="77777777" w:rsidR="00942065" w:rsidRPr="005E44E9" w:rsidRDefault="00942065" w:rsidP="00942065">
      <w:pPr>
        <w:pStyle w:val="Subtitle"/>
        <w:ind w:left="426"/>
        <w:jc w:val="left"/>
        <w:rPr>
          <w:rFonts w:ascii="Arial" w:hAnsi="Arial" w:cs="Arial"/>
          <w:b w:val="0"/>
          <w:i w:val="0"/>
          <w:color w:val="000000"/>
          <w:sz w:val="22"/>
          <w:szCs w:val="22"/>
          <w:lang w:eastAsia="en-GB"/>
        </w:rPr>
      </w:pPr>
      <w:r w:rsidRPr="005E44E9">
        <w:rPr>
          <w:rFonts w:ascii="Arial" w:hAnsi="Arial" w:cs="Arial"/>
          <w:b w:val="0"/>
          <w:i w:val="0"/>
          <w:color w:val="000000"/>
          <w:sz w:val="22"/>
          <w:szCs w:val="22"/>
          <w:lang w:eastAsia="en-GB"/>
        </w:rPr>
        <w:t>The Committee was asked if there were any specific equality issues to consider in relation to this assessment.</w:t>
      </w:r>
    </w:p>
    <w:p w14:paraId="1E10FFB6" w14:textId="77777777" w:rsidR="00942065" w:rsidRPr="005E44E9" w:rsidRDefault="00942065" w:rsidP="00942065">
      <w:pPr>
        <w:pStyle w:val="Subtitle"/>
        <w:ind w:left="426"/>
        <w:jc w:val="left"/>
        <w:rPr>
          <w:rFonts w:ascii="Arial" w:hAnsi="Arial" w:cs="Arial"/>
          <w:b w:val="0"/>
          <w:i w:val="0"/>
          <w:color w:val="000000"/>
          <w:sz w:val="22"/>
          <w:szCs w:val="22"/>
          <w:lang w:eastAsia="en-GB"/>
        </w:rPr>
      </w:pPr>
    </w:p>
    <w:p w14:paraId="3DD2915E" w14:textId="521F999D" w:rsidR="007A307E" w:rsidRDefault="007A307E" w:rsidP="007A307E">
      <w:pPr>
        <w:pStyle w:val="Subtitle"/>
        <w:ind w:left="426"/>
        <w:jc w:val="left"/>
        <w:rPr>
          <w:rFonts w:ascii="Arial" w:hAnsi="Arial" w:cs="Arial"/>
          <w:b w:val="0"/>
          <w:i w:val="0"/>
          <w:color w:val="000000"/>
          <w:sz w:val="22"/>
          <w:szCs w:val="22"/>
          <w:lang w:eastAsia="en-GB"/>
        </w:rPr>
      </w:pPr>
      <w:r w:rsidRPr="005E44E9">
        <w:rPr>
          <w:rFonts w:ascii="Arial" w:hAnsi="Arial" w:cs="Arial"/>
          <w:b w:val="0"/>
          <w:i w:val="0"/>
          <w:color w:val="000000"/>
          <w:sz w:val="22"/>
          <w:szCs w:val="22"/>
          <w:lang w:eastAsia="en-GB"/>
        </w:rPr>
        <w:t xml:space="preserve">The Chair thanked the EAG and public observers for their attendance at the meeting.  </w:t>
      </w:r>
    </w:p>
    <w:p w14:paraId="21550D67" w14:textId="77777777" w:rsidR="007A307E" w:rsidRPr="005E44E9" w:rsidRDefault="007A307E" w:rsidP="007A307E">
      <w:pPr>
        <w:pStyle w:val="Subtitle"/>
        <w:ind w:left="426"/>
        <w:jc w:val="left"/>
        <w:rPr>
          <w:rFonts w:ascii="Arial" w:hAnsi="Arial" w:cs="Arial"/>
          <w:b w:val="0"/>
          <w:i w:val="0"/>
          <w:color w:val="000000"/>
          <w:sz w:val="22"/>
          <w:szCs w:val="22"/>
          <w:lang w:eastAsia="en-GB"/>
        </w:rPr>
      </w:pPr>
    </w:p>
    <w:p w14:paraId="0D2EB001" w14:textId="77777777" w:rsidR="00942065" w:rsidRPr="005E44E9" w:rsidRDefault="00942065" w:rsidP="00942065">
      <w:pPr>
        <w:pStyle w:val="Subtitle"/>
        <w:ind w:left="426"/>
        <w:jc w:val="left"/>
        <w:rPr>
          <w:rFonts w:ascii="Arial" w:hAnsi="Arial" w:cs="Arial"/>
          <w:b w:val="0"/>
          <w:i w:val="0"/>
          <w:color w:val="000000"/>
          <w:sz w:val="22"/>
          <w:szCs w:val="22"/>
          <w:lang w:eastAsia="en-GB"/>
        </w:rPr>
      </w:pPr>
      <w:r w:rsidRPr="005E44E9">
        <w:rPr>
          <w:rFonts w:ascii="Arial" w:hAnsi="Arial" w:cs="Arial"/>
          <w:b w:val="0"/>
          <w:i w:val="0"/>
          <w:color w:val="000000"/>
          <w:sz w:val="22"/>
          <w:szCs w:val="22"/>
          <w:lang w:eastAsia="en-GB"/>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5322C365" w14:textId="77777777" w:rsidR="00942065" w:rsidRPr="005E44E9" w:rsidRDefault="00942065" w:rsidP="00942065">
      <w:pPr>
        <w:pStyle w:val="Subtitle"/>
        <w:ind w:left="426"/>
        <w:jc w:val="left"/>
        <w:rPr>
          <w:rFonts w:ascii="Arial" w:hAnsi="Arial" w:cs="Arial"/>
          <w:b w:val="0"/>
          <w:i w:val="0"/>
          <w:color w:val="000000"/>
          <w:sz w:val="22"/>
          <w:szCs w:val="22"/>
          <w:lang w:eastAsia="en-GB"/>
        </w:rPr>
      </w:pPr>
    </w:p>
    <w:p w14:paraId="09EA2F17" w14:textId="77777777" w:rsidR="00942065" w:rsidRPr="005E44E9" w:rsidRDefault="00942065" w:rsidP="00942065">
      <w:pPr>
        <w:pStyle w:val="Subtitle"/>
        <w:ind w:left="426"/>
        <w:jc w:val="left"/>
        <w:rPr>
          <w:rFonts w:ascii="Arial" w:hAnsi="Arial" w:cs="Arial"/>
          <w:b w:val="0"/>
          <w:i w:val="0"/>
          <w:sz w:val="22"/>
          <w:szCs w:val="22"/>
        </w:rPr>
      </w:pPr>
    </w:p>
    <w:p w14:paraId="781D336F" w14:textId="77777777" w:rsidR="00942065" w:rsidRPr="005E44E9" w:rsidRDefault="00942065" w:rsidP="00942065">
      <w:pPr>
        <w:pStyle w:val="Subtitle"/>
        <w:jc w:val="left"/>
        <w:rPr>
          <w:rFonts w:ascii="Arial" w:hAnsi="Arial" w:cs="Arial"/>
          <w:i w:val="0"/>
          <w:sz w:val="22"/>
          <w:szCs w:val="22"/>
        </w:rPr>
      </w:pPr>
      <w:r w:rsidRPr="005E44E9">
        <w:rPr>
          <w:rFonts w:ascii="Arial" w:hAnsi="Arial" w:cs="Arial"/>
          <w:i w:val="0"/>
          <w:sz w:val="22"/>
          <w:szCs w:val="22"/>
        </w:rPr>
        <w:t>End of Part 1</w:t>
      </w:r>
    </w:p>
    <w:p w14:paraId="134B1E5E" w14:textId="77777777" w:rsidR="00942065" w:rsidRPr="005E44E9" w:rsidRDefault="00942065" w:rsidP="00942065">
      <w:pPr>
        <w:pStyle w:val="Subtitle"/>
        <w:ind w:left="426"/>
        <w:jc w:val="left"/>
        <w:rPr>
          <w:rFonts w:ascii="Arial" w:hAnsi="Arial" w:cs="Arial"/>
          <w:b w:val="0"/>
          <w:i w:val="0"/>
          <w:sz w:val="22"/>
          <w:szCs w:val="22"/>
        </w:rPr>
      </w:pPr>
    </w:p>
    <w:p w14:paraId="43D8A522" w14:textId="77777777" w:rsidR="00942065" w:rsidRPr="005E44E9" w:rsidRDefault="00942065" w:rsidP="00942065">
      <w:pPr>
        <w:pStyle w:val="Subtitle"/>
        <w:jc w:val="left"/>
        <w:rPr>
          <w:rFonts w:ascii="Arial" w:hAnsi="Arial" w:cs="Arial"/>
          <w:i w:val="0"/>
          <w:sz w:val="22"/>
          <w:szCs w:val="22"/>
        </w:rPr>
      </w:pPr>
      <w:r w:rsidRPr="005E44E9">
        <w:rPr>
          <w:rFonts w:ascii="Arial" w:hAnsi="Arial" w:cs="Arial"/>
          <w:i w:val="0"/>
          <w:sz w:val="22"/>
          <w:szCs w:val="22"/>
        </w:rPr>
        <w:t>Part 2 – closed session</w:t>
      </w:r>
    </w:p>
    <w:p w14:paraId="6943F0E6" w14:textId="77777777" w:rsidR="00942065" w:rsidRPr="005E44E9" w:rsidRDefault="00942065" w:rsidP="00942065">
      <w:pPr>
        <w:pStyle w:val="BodyText3"/>
        <w:spacing w:after="0"/>
        <w:ind w:left="426"/>
        <w:rPr>
          <w:sz w:val="22"/>
          <w:szCs w:val="22"/>
        </w:rPr>
      </w:pPr>
    </w:p>
    <w:p w14:paraId="6E7DA8CE" w14:textId="15A4DA37" w:rsidR="00942065" w:rsidRPr="005E44E9" w:rsidRDefault="00942065" w:rsidP="00942065">
      <w:pPr>
        <w:pStyle w:val="BodyText3"/>
        <w:spacing w:after="0"/>
        <w:ind w:left="426"/>
        <w:rPr>
          <w:sz w:val="22"/>
          <w:szCs w:val="22"/>
        </w:rPr>
      </w:pPr>
      <w:r w:rsidRPr="005E44E9">
        <w:rPr>
          <w:sz w:val="22"/>
          <w:szCs w:val="22"/>
        </w:rPr>
        <w:t xml:space="preserve">Agreement on the content of the Diagnostics </w:t>
      </w:r>
      <w:r w:rsidR="00BF31F9" w:rsidRPr="005E44E9">
        <w:rPr>
          <w:sz w:val="22"/>
          <w:szCs w:val="22"/>
        </w:rPr>
        <w:t>Guidance</w:t>
      </w:r>
      <w:r w:rsidRPr="005E44E9">
        <w:rPr>
          <w:sz w:val="22"/>
          <w:szCs w:val="22"/>
        </w:rPr>
        <w:t xml:space="preserve"> Document (D</w:t>
      </w:r>
      <w:r w:rsidR="00BF31F9" w:rsidRPr="005E44E9">
        <w:rPr>
          <w:sz w:val="22"/>
          <w:szCs w:val="22"/>
        </w:rPr>
        <w:t>G</w:t>
      </w:r>
      <w:r w:rsidRPr="005E44E9">
        <w:rPr>
          <w:sz w:val="22"/>
          <w:szCs w:val="22"/>
        </w:rPr>
        <w:t>D) was discussed by the committee.</w:t>
      </w:r>
    </w:p>
    <w:p w14:paraId="65C1CD56" w14:textId="77777777" w:rsidR="00942065" w:rsidRPr="005E44E9" w:rsidRDefault="00942065" w:rsidP="00942065">
      <w:pPr>
        <w:pStyle w:val="BodyText3"/>
        <w:spacing w:after="0"/>
        <w:ind w:left="426"/>
        <w:rPr>
          <w:sz w:val="22"/>
          <w:szCs w:val="22"/>
        </w:rPr>
      </w:pPr>
    </w:p>
    <w:p w14:paraId="56EF48AA" w14:textId="77777777" w:rsidR="00942065" w:rsidRPr="005E44E9" w:rsidRDefault="00942065" w:rsidP="00942065">
      <w:pPr>
        <w:pStyle w:val="Subtitle"/>
        <w:jc w:val="left"/>
        <w:rPr>
          <w:rFonts w:ascii="Arial" w:hAnsi="Arial" w:cs="Arial"/>
          <w:i w:val="0"/>
          <w:sz w:val="22"/>
          <w:szCs w:val="22"/>
        </w:rPr>
      </w:pPr>
      <w:r w:rsidRPr="005E44E9">
        <w:rPr>
          <w:rFonts w:ascii="Arial" w:hAnsi="Arial" w:cs="Arial"/>
          <w:i w:val="0"/>
          <w:sz w:val="22"/>
          <w:szCs w:val="22"/>
        </w:rPr>
        <w:t>End of Part 2</w:t>
      </w:r>
    </w:p>
    <w:p w14:paraId="34C3753B" w14:textId="77777777" w:rsidR="00942065" w:rsidRPr="00942065" w:rsidRDefault="00942065" w:rsidP="00942065">
      <w:pPr>
        <w:pStyle w:val="Subtitle"/>
        <w:ind w:left="426"/>
        <w:jc w:val="left"/>
        <w:rPr>
          <w:rFonts w:ascii="Arial" w:hAnsi="Arial" w:cs="Arial"/>
          <w:b w:val="0"/>
          <w:i w:val="0"/>
          <w:sz w:val="22"/>
          <w:szCs w:val="22"/>
          <w:highlight w:val="yellow"/>
        </w:rPr>
      </w:pPr>
    </w:p>
    <w:p w14:paraId="6D110A9B" w14:textId="41D0E008" w:rsidR="00942065" w:rsidRDefault="00942065" w:rsidP="00D35044">
      <w:pPr>
        <w:rPr>
          <w:sz w:val="22"/>
          <w:szCs w:val="22"/>
        </w:rPr>
      </w:pPr>
    </w:p>
    <w:p w14:paraId="052F7956" w14:textId="77777777" w:rsidR="00942065" w:rsidRDefault="00942065" w:rsidP="00D35044">
      <w:pPr>
        <w:rPr>
          <w:sz w:val="22"/>
          <w:szCs w:val="22"/>
        </w:rPr>
      </w:pPr>
    </w:p>
    <w:p w14:paraId="45CAD93F" w14:textId="68678F89" w:rsidR="00942065" w:rsidRDefault="00BF31F9" w:rsidP="00942065">
      <w:pPr>
        <w:pStyle w:val="Subtitle"/>
        <w:jc w:val="left"/>
        <w:rPr>
          <w:rFonts w:ascii="Arial" w:hAnsi="Arial" w:cs="Arial"/>
          <w:i w:val="0"/>
          <w:sz w:val="22"/>
          <w:szCs w:val="22"/>
          <w:u w:val="single"/>
        </w:rPr>
      </w:pPr>
      <w:r w:rsidRPr="00BF31F9">
        <w:rPr>
          <w:rFonts w:ascii="Arial" w:hAnsi="Arial" w:cs="Arial"/>
          <w:i w:val="0"/>
          <w:sz w:val="22"/>
          <w:szCs w:val="22"/>
          <w:u w:val="single"/>
        </w:rPr>
        <w:t>PredictSURE IBD and IBDX to guide treatment of Crohn’s disease</w:t>
      </w:r>
    </w:p>
    <w:p w14:paraId="67FA73A0" w14:textId="0E32C0CE" w:rsidR="007A307E" w:rsidRDefault="007A307E" w:rsidP="00942065">
      <w:pPr>
        <w:pStyle w:val="Subtitle"/>
        <w:jc w:val="left"/>
        <w:rPr>
          <w:rFonts w:ascii="Arial" w:hAnsi="Arial" w:cs="Arial"/>
          <w:i w:val="0"/>
          <w:sz w:val="22"/>
          <w:szCs w:val="22"/>
          <w:u w:val="single"/>
        </w:rPr>
      </w:pPr>
    </w:p>
    <w:p w14:paraId="11FD18D6" w14:textId="77777777" w:rsidR="00942065" w:rsidRPr="00A958E7" w:rsidRDefault="00942065" w:rsidP="00942065">
      <w:pPr>
        <w:pStyle w:val="Subtitle"/>
        <w:jc w:val="left"/>
        <w:rPr>
          <w:rFonts w:ascii="Arial" w:hAnsi="Arial" w:cs="Arial"/>
          <w:i w:val="0"/>
          <w:sz w:val="22"/>
          <w:szCs w:val="22"/>
        </w:rPr>
      </w:pPr>
    </w:p>
    <w:p w14:paraId="35AE8024" w14:textId="77777777" w:rsidR="00942065" w:rsidRPr="00A958E7" w:rsidRDefault="00942065" w:rsidP="00942065">
      <w:pPr>
        <w:pStyle w:val="Subtitle"/>
        <w:spacing w:before="20" w:after="20"/>
        <w:jc w:val="left"/>
        <w:rPr>
          <w:rFonts w:ascii="Arial" w:hAnsi="Arial" w:cs="Arial"/>
          <w:i w:val="0"/>
          <w:sz w:val="22"/>
          <w:szCs w:val="22"/>
        </w:rPr>
      </w:pPr>
      <w:r w:rsidRPr="00A958E7">
        <w:rPr>
          <w:rFonts w:ascii="Arial" w:hAnsi="Arial" w:cs="Arial"/>
          <w:i w:val="0"/>
          <w:sz w:val="22"/>
          <w:szCs w:val="22"/>
        </w:rPr>
        <w:t xml:space="preserve">External Assessment Group representatives: </w:t>
      </w:r>
      <w:r w:rsidRPr="00C17311">
        <w:rPr>
          <w:rFonts w:ascii="Arial" w:hAnsi="Arial" w:cs="Arial"/>
          <w:i w:val="0"/>
          <w:sz w:val="22"/>
          <w:szCs w:val="22"/>
        </w:rPr>
        <w:t>BMJ Technology Assessment Group</w:t>
      </w:r>
      <w:r>
        <w:rPr>
          <w:rFonts w:ascii="Arial" w:hAnsi="Arial" w:cs="Arial"/>
          <w:i w:val="0"/>
          <w:sz w:val="22"/>
          <w:szCs w:val="22"/>
        </w:rPr>
        <w:t>:</w:t>
      </w:r>
      <w:r w:rsidRPr="00C17311">
        <w:rPr>
          <w:rFonts w:ascii="Arial" w:hAnsi="Arial" w:cs="Arial"/>
          <w:i w:val="0"/>
          <w:sz w:val="22"/>
          <w:szCs w:val="22"/>
        </w:rPr>
        <w:t xml:space="preserve"> </w:t>
      </w:r>
    </w:p>
    <w:p w14:paraId="0276B9FA" w14:textId="77777777" w:rsidR="00942065" w:rsidRDefault="00942065" w:rsidP="00942065">
      <w:pPr>
        <w:rPr>
          <w:sz w:val="22"/>
          <w:szCs w:val="22"/>
        </w:rPr>
      </w:pPr>
      <w:r>
        <w:rPr>
          <w:sz w:val="22"/>
          <w:szCs w:val="22"/>
        </w:rPr>
        <w:tab/>
      </w:r>
      <w:r>
        <w:rPr>
          <w:sz w:val="22"/>
          <w:szCs w:val="22"/>
        </w:rPr>
        <w:tab/>
      </w:r>
      <w:r>
        <w:rPr>
          <w:sz w:val="22"/>
          <w:szCs w:val="22"/>
        </w:rPr>
        <w:tab/>
      </w:r>
      <w:r w:rsidRPr="00013DAD">
        <w:rPr>
          <w:sz w:val="22"/>
          <w:szCs w:val="22"/>
        </w:rPr>
        <w:t>Mariana Bacelar</w:t>
      </w:r>
      <w:r>
        <w:rPr>
          <w:sz w:val="22"/>
          <w:szCs w:val="22"/>
        </w:rPr>
        <w:t xml:space="preserve">, </w:t>
      </w:r>
      <w:r w:rsidRPr="00013DAD">
        <w:rPr>
          <w:sz w:val="22"/>
          <w:szCs w:val="22"/>
        </w:rPr>
        <w:t>Principal Health Economist</w:t>
      </w:r>
      <w:r>
        <w:rPr>
          <w:sz w:val="22"/>
          <w:szCs w:val="22"/>
        </w:rPr>
        <w:t xml:space="preserve"> </w:t>
      </w:r>
    </w:p>
    <w:p w14:paraId="1FC95795" w14:textId="77777777" w:rsidR="00942065" w:rsidRDefault="00942065" w:rsidP="00942065">
      <w:pPr>
        <w:rPr>
          <w:sz w:val="22"/>
          <w:szCs w:val="22"/>
        </w:rPr>
      </w:pPr>
      <w:r>
        <w:rPr>
          <w:sz w:val="22"/>
          <w:szCs w:val="22"/>
        </w:rPr>
        <w:tab/>
      </w:r>
      <w:r>
        <w:rPr>
          <w:sz w:val="22"/>
          <w:szCs w:val="22"/>
        </w:rPr>
        <w:tab/>
      </w:r>
      <w:r>
        <w:rPr>
          <w:sz w:val="22"/>
          <w:szCs w:val="22"/>
        </w:rPr>
        <w:tab/>
        <w:t xml:space="preserve">Dr </w:t>
      </w:r>
      <w:r w:rsidRPr="00013DAD">
        <w:rPr>
          <w:sz w:val="22"/>
          <w:szCs w:val="22"/>
        </w:rPr>
        <w:t>Sam</w:t>
      </w:r>
      <w:r>
        <w:rPr>
          <w:sz w:val="22"/>
          <w:szCs w:val="22"/>
        </w:rPr>
        <w:t>antha</w:t>
      </w:r>
      <w:r w:rsidRPr="00013DAD">
        <w:rPr>
          <w:sz w:val="22"/>
          <w:szCs w:val="22"/>
        </w:rPr>
        <w:t xml:space="preserve"> Barton</w:t>
      </w:r>
      <w:r>
        <w:rPr>
          <w:sz w:val="22"/>
          <w:szCs w:val="22"/>
        </w:rPr>
        <w:t xml:space="preserve">, </w:t>
      </w:r>
      <w:r w:rsidRPr="00013DAD">
        <w:rPr>
          <w:sz w:val="22"/>
          <w:szCs w:val="22"/>
        </w:rPr>
        <w:t>Principal Health Technology Assessmen</w:t>
      </w:r>
      <w:r>
        <w:rPr>
          <w:sz w:val="22"/>
          <w:szCs w:val="22"/>
        </w:rPr>
        <w:t>t</w:t>
      </w:r>
    </w:p>
    <w:p w14:paraId="0A31A59C" w14:textId="77777777" w:rsidR="00942065" w:rsidRPr="00013DAD" w:rsidRDefault="00942065" w:rsidP="00942065">
      <w:pPr>
        <w:rPr>
          <w:sz w:val="22"/>
          <w:szCs w:val="22"/>
        </w:rPr>
      </w:pPr>
      <w:r>
        <w:rPr>
          <w:sz w:val="22"/>
          <w:szCs w:val="22"/>
        </w:rPr>
        <w:tab/>
      </w:r>
      <w:r>
        <w:rPr>
          <w:sz w:val="22"/>
          <w:szCs w:val="22"/>
        </w:rPr>
        <w:tab/>
      </w:r>
      <w:r>
        <w:rPr>
          <w:sz w:val="22"/>
          <w:szCs w:val="22"/>
        </w:rPr>
        <w:tab/>
      </w:r>
      <w:r w:rsidRPr="00013DAD">
        <w:rPr>
          <w:sz w:val="22"/>
          <w:szCs w:val="22"/>
        </w:rPr>
        <w:t>Analyst</w:t>
      </w:r>
    </w:p>
    <w:p w14:paraId="2DAAF7D0" w14:textId="77777777" w:rsidR="00942065" w:rsidRDefault="00942065" w:rsidP="00942065">
      <w:pPr>
        <w:rPr>
          <w:sz w:val="22"/>
          <w:szCs w:val="22"/>
        </w:rPr>
      </w:pPr>
      <w:r>
        <w:rPr>
          <w:sz w:val="22"/>
          <w:szCs w:val="22"/>
        </w:rPr>
        <w:tab/>
      </w:r>
      <w:r>
        <w:rPr>
          <w:sz w:val="22"/>
          <w:szCs w:val="22"/>
        </w:rPr>
        <w:tab/>
      </w:r>
      <w:r>
        <w:rPr>
          <w:sz w:val="22"/>
          <w:szCs w:val="22"/>
        </w:rPr>
        <w:tab/>
        <w:t xml:space="preserve">Dr </w:t>
      </w:r>
      <w:r w:rsidRPr="00013DAD">
        <w:rPr>
          <w:sz w:val="22"/>
          <w:szCs w:val="22"/>
        </w:rPr>
        <w:t>Steve Edwards</w:t>
      </w:r>
      <w:r>
        <w:rPr>
          <w:sz w:val="22"/>
          <w:szCs w:val="22"/>
        </w:rPr>
        <w:t xml:space="preserve">, </w:t>
      </w:r>
      <w:r w:rsidRPr="00013DAD">
        <w:rPr>
          <w:sz w:val="22"/>
          <w:szCs w:val="22"/>
        </w:rPr>
        <w:t>Director of Health Technology Assessmen</w:t>
      </w:r>
      <w:r>
        <w:rPr>
          <w:sz w:val="22"/>
          <w:szCs w:val="22"/>
        </w:rPr>
        <w:t>t</w:t>
      </w:r>
    </w:p>
    <w:p w14:paraId="12F1AB80" w14:textId="77777777" w:rsidR="00942065" w:rsidRPr="00A958E7" w:rsidRDefault="00942065" w:rsidP="00942065">
      <w:pPr>
        <w:rPr>
          <w:b/>
          <w:sz w:val="22"/>
          <w:szCs w:val="22"/>
        </w:rPr>
      </w:pPr>
    </w:p>
    <w:p w14:paraId="5C4D052C" w14:textId="77777777" w:rsidR="00942065" w:rsidRPr="00A958E7" w:rsidRDefault="00942065" w:rsidP="00942065">
      <w:pPr>
        <w:rPr>
          <w:b/>
          <w:sz w:val="22"/>
          <w:szCs w:val="22"/>
        </w:rPr>
      </w:pPr>
      <w:r w:rsidRPr="00A958E7">
        <w:rPr>
          <w:b/>
          <w:sz w:val="22"/>
          <w:szCs w:val="22"/>
        </w:rPr>
        <w:t>Specialist Committee members:</w:t>
      </w:r>
    </w:p>
    <w:p w14:paraId="11CC4141" w14:textId="77777777" w:rsidR="00942065" w:rsidRDefault="00942065" w:rsidP="00942065">
      <w:pPr>
        <w:tabs>
          <w:tab w:val="left" w:pos="1701"/>
        </w:tabs>
        <w:ind w:left="2160"/>
        <w:rPr>
          <w:sz w:val="22"/>
          <w:szCs w:val="22"/>
        </w:rPr>
      </w:pPr>
      <w:r w:rsidRPr="00AB26BC">
        <w:rPr>
          <w:sz w:val="22"/>
          <w:szCs w:val="22"/>
        </w:rPr>
        <w:t>Zehra Arkir</w:t>
      </w:r>
      <w:r>
        <w:rPr>
          <w:sz w:val="22"/>
          <w:szCs w:val="22"/>
        </w:rPr>
        <w:t xml:space="preserve">, </w:t>
      </w:r>
      <w:r w:rsidRPr="00AB26BC">
        <w:rPr>
          <w:sz w:val="22"/>
          <w:szCs w:val="22"/>
        </w:rPr>
        <w:t>Consultant Clinical Scientist</w:t>
      </w:r>
    </w:p>
    <w:p w14:paraId="54042623" w14:textId="77777777" w:rsidR="00942065" w:rsidRPr="00AB26BC" w:rsidRDefault="00942065" w:rsidP="00942065">
      <w:pPr>
        <w:ind w:left="2160"/>
        <w:rPr>
          <w:sz w:val="22"/>
          <w:szCs w:val="22"/>
        </w:rPr>
      </w:pPr>
      <w:r>
        <w:rPr>
          <w:sz w:val="22"/>
          <w:szCs w:val="22"/>
        </w:rPr>
        <w:t xml:space="preserve">Dr </w:t>
      </w:r>
      <w:r w:rsidRPr="00AB26BC">
        <w:rPr>
          <w:sz w:val="22"/>
          <w:szCs w:val="22"/>
        </w:rPr>
        <w:t>Jenny Ep</w:t>
      </w:r>
      <w:r>
        <w:rPr>
          <w:sz w:val="22"/>
          <w:szCs w:val="22"/>
        </w:rPr>
        <w:t>s</w:t>
      </w:r>
      <w:r w:rsidRPr="00AB26BC">
        <w:rPr>
          <w:sz w:val="22"/>
          <w:szCs w:val="22"/>
        </w:rPr>
        <w:t>tein</w:t>
      </w:r>
      <w:r>
        <w:rPr>
          <w:sz w:val="22"/>
          <w:szCs w:val="22"/>
        </w:rPr>
        <w:t xml:space="preserve">, </w:t>
      </w:r>
      <w:r w:rsidRPr="00AB26BC">
        <w:rPr>
          <w:sz w:val="22"/>
          <w:szCs w:val="22"/>
        </w:rPr>
        <w:t>Consultant Paediatric Gastroenterologist</w:t>
      </w:r>
    </w:p>
    <w:p w14:paraId="63F00D0A" w14:textId="77777777" w:rsidR="00942065" w:rsidRPr="00AB26BC" w:rsidRDefault="00942065" w:rsidP="00942065">
      <w:pPr>
        <w:tabs>
          <w:tab w:val="left" w:pos="1701"/>
        </w:tabs>
        <w:ind w:left="2160"/>
        <w:rPr>
          <w:sz w:val="22"/>
          <w:szCs w:val="22"/>
        </w:rPr>
      </w:pPr>
      <w:r>
        <w:rPr>
          <w:sz w:val="22"/>
          <w:szCs w:val="22"/>
        </w:rPr>
        <w:t xml:space="preserve">Dr </w:t>
      </w:r>
      <w:r w:rsidRPr="00AB26BC">
        <w:rPr>
          <w:sz w:val="22"/>
          <w:szCs w:val="22"/>
        </w:rPr>
        <w:t>Rebecca Harmston</w:t>
      </w:r>
      <w:r>
        <w:rPr>
          <w:sz w:val="22"/>
          <w:szCs w:val="22"/>
        </w:rPr>
        <w:t xml:space="preserve">, </w:t>
      </w:r>
      <w:r w:rsidRPr="00AB26BC">
        <w:rPr>
          <w:sz w:val="22"/>
          <w:szCs w:val="22"/>
        </w:rPr>
        <w:t xml:space="preserve">Lay </w:t>
      </w:r>
      <w:r>
        <w:rPr>
          <w:sz w:val="22"/>
          <w:szCs w:val="22"/>
        </w:rPr>
        <w:t>specialist</w:t>
      </w:r>
    </w:p>
    <w:p w14:paraId="7605CD76" w14:textId="77777777" w:rsidR="00942065" w:rsidRPr="00AB26BC" w:rsidRDefault="00942065" w:rsidP="00942065">
      <w:pPr>
        <w:tabs>
          <w:tab w:val="left" w:pos="1701"/>
        </w:tabs>
        <w:ind w:left="2160"/>
        <w:rPr>
          <w:sz w:val="22"/>
          <w:szCs w:val="22"/>
        </w:rPr>
      </w:pPr>
      <w:r w:rsidRPr="00AB26BC">
        <w:rPr>
          <w:sz w:val="22"/>
          <w:szCs w:val="22"/>
        </w:rPr>
        <w:t>Tracey Tyrrell</w:t>
      </w:r>
      <w:r>
        <w:rPr>
          <w:sz w:val="22"/>
          <w:szCs w:val="22"/>
        </w:rPr>
        <w:t xml:space="preserve">, </w:t>
      </w:r>
      <w:r w:rsidRPr="00AB26BC">
        <w:rPr>
          <w:sz w:val="22"/>
          <w:szCs w:val="22"/>
        </w:rPr>
        <w:t>IBS Advanced Nurse Practitioner</w:t>
      </w:r>
    </w:p>
    <w:p w14:paraId="57A81736" w14:textId="77777777" w:rsidR="00942065" w:rsidRPr="00A958E7" w:rsidRDefault="00942065" w:rsidP="00942065">
      <w:pPr>
        <w:tabs>
          <w:tab w:val="left" w:pos="1701"/>
        </w:tabs>
        <w:ind w:left="1843"/>
        <w:rPr>
          <w:sz w:val="22"/>
          <w:szCs w:val="22"/>
        </w:rPr>
      </w:pPr>
    </w:p>
    <w:p w14:paraId="668F4975" w14:textId="77777777" w:rsidR="00942065" w:rsidRPr="00A958E7" w:rsidRDefault="00942065" w:rsidP="00942065">
      <w:pPr>
        <w:rPr>
          <w:b/>
          <w:sz w:val="22"/>
          <w:szCs w:val="22"/>
        </w:rPr>
      </w:pPr>
      <w:r w:rsidRPr="00A958E7">
        <w:rPr>
          <w:b/>
          <w:sz w:val="22"/>
          <w:szCs w:val="22"/>
        </w:rPr>
        <w:t xml:space="preserve">Specialist Committee members apologies: </w:t>
      </w:r>
    </w:p>
    <w:p w14:paraId="41146A1C" w14:textId="77777777" w:rsidR="00942065" w:rsidRPr="00AB26BC" w:rsidRDefault="00942065" w:rsidP="00942065">
      <w:pPr>
        <w:ind w:left="2160"/>
        <w:rPr>
          <w:sz w:val="22"/>
          <w:szCs w:val="22"/>
        </w:rPr>
      </w:pPr>
      <w:r>
        <w:rPr>
          <w:sz w:val="22"/>
          <w:szCs w:val="22"/>
        </w:rPr>
        <w:t xml:space="preserve">Professor </w:t>
      </w:r>
      <w:r w:rsidRPr="00AB26BC">
        <w:rPr>
          <w:sz w:val="22"/>
          <w:szCs w:val="22"/>
        </w:rPr>
        <w:t>Jack Satsangi</w:t>
      </w:r>
      <w:r>
        <w:rPr>
          <w:sz w:val="22"/>
          <w:szCs w:val="22"/>
        </w:rPr>
        <w:t xml:space="preserve">, </w:t>
      </w:r>
      <w:r w:rsidRPr="00AB26BC">
        <w:rPr>
          <w:sz w:val="22"/>
          <w:szCs w:val="22"/>
        </w:rPr>
        <w:t>Professor of Gastroenterology</w:t>
      </w:r>
    </w:p>
    <w:p w14:paraId="03471B3A" w14:textId="77777777" w:rsidR="00942065" w:rsidRPr="00AB26BC" w:rsidRDefault="00942065" w:rsidP="00942065">
      <w:pPr>
        <w:tabs>
          <w:tab w:val="left" w:pos="1701"/>
        </w:tabs>
        <w:ind w:left="2160"/>
        <w:rPr>
          <w:sz w:val="22"/>
          <w:szCs w:val="22"/>
        </w:rPr>
      </w:pPr>
      <w:r>
        <w:rPr>
          <w:sz w:val="22"/>
          <w:szCs w:val="22"/>
        </w:rPr>
        <w:t xml:space="preserve">Professor </w:t>
      </w:r>
      <w:r w:rsidRPr="00AB26BC">
        <w:rPr>
          <w:sz w:val="22"/>
          <w:szCs w:val="22"/>
        </w:rPr>
        <w:t>Shaji Sebastian</w:t>
      </w:r>
      <w:r>
        <w:rPr>
          <w:sz w:val="22"/>
          <w:szCs w:val="22"/>
        </w:rPr>
        <w:t xml:space="preserve">, </w:t>
      </w:r>
      <w:r w:rsidRPr="00AB26BC">
        <w:rPr>
          <w:sz w:val="22"/>
          <w:szCs w:val="22"/>
        </w:rPr>
        <w:t xml:space="preserve">Consultant Gastroenterologist </w:t>
      </w:r>
    </w:p>
    <w:p w14:paraId="473799C6" w14:textId="60EF56BA" w:rsidR="00942065" w:rsidRDefault="00942065" w:rsidP="00942065">
      <w:pPr>
        <w:rPr>
          <w:color w:val="FF0000"/>
          <w:sz w:val="22"/>
          <w:szCs w:val="22"/>
        </w:rPr>
      </w:pPr>
    </w:p>
    <w:p w14:paraId="3B132675" w14:textId="77777777" w:rsidR="00942065" w:rsidRPr="00A958E7" w:rsidRDefault="00942065" w:rsidP="00942065">
      <w:pPr>
        <w:pStyle w:val="Subtitle"/>
        <w:jc w:val="left"/>
        <w:rPr>
          <w:rFonts w:ascii="Arial" w:hAnsi="Arial" w:cs="Arial"/>
          <w:i w:val="0"/>
          <w:sz w:val="22"/>
          <w:szCs w:val="22"/>
        </w:rPr>
      </w:pPr>
    </w:p>
    <w:p w14:paraId="68B73510" w14:textId="77777777" w:rsidR="00942065" w:rsidRPr="00A958E7" w:rsidRDefault="00942065" w:rsidP="00942065">
      <w:pPr>
        <w:ind w:left="720"/>
        <w:jc w:val="center"/>
        <w:rPr>
          <w:b/>
          <w:sz w:val="22"/>
          <w:szCs w:val="22"/>
        </w:rPr>
      </w:pPr>
      <w:r w:rsidRPr="00A958E7">
        <w:rPr>
          <w:b/>
          <w:sz w:val="22"/>
          <w:szCs w:val="22"/>
        </w:rPr>
        <w:t>PART 1 AND PART 2 (open and closed parts of the meeting)</w:t>
      </w:r>
    </w:p>
    <w:p w14:paraId="577B897E" w14:textId="77777777" w:rsidR="00942065" w:rsidRPr="00A958E7" w:rsidRDefault="00942065" w:rsidP="00942065">
      <w:pPr>
        <w:pStyle w:val="Subtitle"/>
        <w:jc w:val="left"/>
        <w:rPr>
          <w:rFonts w:ascii="Arial" w:hAnsi="Arial" w:cs="Arial"/>
          <w:i w:val="0"/>
          <w:sz w:val="22"/>
          <w:szCs w:val="22"/>
        </w:rPr>
      </w:pPr>
    </w:p>
    <w:p w14:paraId="39568915" w14:textId="54BFA3F0" w:rsidR="00942065" w:rsidRDefault="00942065" w:rsidP="00942065">
      <w:pPr>
        <w:pStyle w:val="Subtitle"/>
        <w:jc w:val="left"/>
        <w:rPr>
          <w:rFonts w:ascii="Arial" w:hAnsi="Arial" w:cs="Arial"/>
          <w:i w:val="0"/>
          <w:sz w:val="22"/>
          <w:szCs w:val="22"/>
        </w:rPr>
      </w:pPr>
      <w:r w:rsidRPr="00A958E7">
        <w:rPr>
          <w:rFonts w:ascii="Arial" w:hAnsi="Arial" w:cs="Arial"/>
          <w:i w:val="0"/>
          <w:sz w:val="22"/>
          <w:szCs w:val="22"/>
        </w:rPr>
        <w:t>Part 1 – Open session</w:t>
      </w:r>
    </w:p>
    <w:p w14:paraId="57010A6C" w14:textId="5DF9C213" w:rsidR="007A307E" w:rsidRDefault="007A307E" w:rsidP="00942065">
      <w:pPr>
        <w:pStyle w:val="Subtitle"/>
        <w:jc w:val="left"/>
        <w:rPr>
          <w:rFonts w:ascii="Arial" w:hAnsi="Arial" w:cs="Arial"/>
          <w:i w:val="0"/>
          <w:sz w:val="22"/>
          <w:szCs w:val="22"/>
        </w:rPr>
      </w:pPr>
    </w:p>
    <w:p w14:paraId="47D5AA18" w14:textId="626EDC17" w:rsidR="00942065" w:rsidRPr="00A958E7" w:rsidRDefault="007A307E" w:rsidP="00942065">
      <w:pPr>
        <w:pStyle w:val="BodyText3"/>
        <w:spacing w:before="240" w:after="240"/>
        <w:ind w:left="425"/>
        <w:rPr>
          <w:sz w:val="22"/>
          <w:szCs w:val="22"/>
        </w:rPr>
      </w:pPr>
      <w:r>
        <w:rPr>
          <w:sz w:val="22"/>
          <w:szCs w:val="22"/>
        </w:rPr>
        <w:t>T</w:t>
      </w:r>
      <w:r w:rsidR="00942065" w:rsidRPr="00A958E7">
        <w:rPr>
          <w:sz w:val="22"/>
          <w:szCs w:val="22"/>
        </w:rPr>
        <w:t xml:space="preserve">he Chair welcomed representatives from </w:t>
      </w:r>
      <w:r w:rsidR="00942065">
        <w:rPr>
          <w:sz w:val="22"/>
          <w:szCs w:val="22"/>
        </w:rPr>
        <w:t>PredictImmune Ltd</w:t>
      </w:r>
      <w:r w:rsidR="00F3243A">
        <w:rPr>
          <w:sz w:val="22"/>
          <w:szCs w:val="22"/>
        </w:rPr>
        <w:t xml:space="preserve"> and from </w:t>
      </w:r>
      <w:r w:rsidR="00F3243A" w:rsidRPr="00F3243A">
        <w:rPr>
          <w:sz w:val="22"/>
          <w:szCs w:val="22"/>
        </w:rPr>
        <w:t>Glycominds, LLC</w:t>
      </w:r>
      <w:r w:rsidR="00942065">
        <w:rPr>
          <w:sz w:val="22"/>
          <w:szCs w:val="22"/>
        </w:rPr>
        <w:t xml:space="preserve">. </w:t>
      </w:r>
    </w:p>
    <w:p w14:paraId="6AEB2EC9" w14:textId="77777777" w:rsidR="00942065" w:rsidRPr="00A958E7" w:rsidRDefault="00942065" w:rsidP="00942065">
      <w:pPr>
        <w:pStyle w:val="Subtitle"/>
        <w:ind w:left="426"/>
        <w:jc w:val="left"/>
        <w:rPr>
          <w:rFonts w:ascii="Arial" w:hAnsi="Arial" w:cs="Arial"/>
          <w:b w:val="0"/>
          <w:i w:val="0"/>
          <w:sz w:val="22"/>
          <w:szCs w:val="22"/>
        </w:rPr>
      </w:pPr>
      <w:r w:rsidRPr="00976E4F">
        <w:rPr>
          <w:rFonts w:ascii="Arial" w:hAnsi="Arial" w:cs="Arial"/>
          <w:b w:val="0"/>
          <w:i w:val="0"/>
          <w:sz w:val="22"/>
          <w:szCs w:val="22"/>
        </w:rPr>
        <w:t>There were 4 public attendees.</w:t>
      </w:r>
    </w:p>
    <w:p w14:paraId="5B6ECD94" w14:textId="77777777" w:rsidR="00942065" w:rsidRPr="00A958E7" w:rsidRDefault="00942065" w:rsidP="00942065">
      <w:pPr>
        <w:pStyle w:val="BodyText3"/>
        <w:spacing w:after="0"/>
        <w:ind w:left="425"/>
        <w:rPr>
          <w:sz w:val="22"/>
          <w:szCs w:val="22"/>
        </w:rPr>
      </w:pPr>
    </w:p>
    <w:p w14:paraId="44D18AA5" w14:textId="77777777" w:rsidR="00942065" w:rsidRPr="00A958E7" w:rsidRDefault="00942065" w:rsidP="00942065">
      <w:pPr>
        <w:pStyle w:val="BodyText3"/>
        <w:spacing w:after="0"/>
        <w:ind w:left="425"/>
        <w:rPr>
          <w:sz w:val="22"/>
          <w:szCs w:val="22"/>
        </w:rPr>
      </w:pPr>
      <w:r w:rsidRPr="00A958E7">
        <w:rPr>
          <w:sz w:val="22"/>
          <w:szCs w:val="22"/>
        </w:rPr>
        <w:lastRenderedPageBreak/>
        <w:t>The Chair asked Committee members to declare any relevant interests</w:t>
      </w:r>
      <w:r>
        <w:rPr>
          <w:sz w:val="22"/>
          <w:szCs w:val="22"/>
        </w:rPr>
        <w:t xml:space="preserve">.   </w:t>
      </w:r>
    </w:p>
    <w:p w14:paraId="3DC562EC" w14:textId="77777777" w:rsidR="00942065" w:rsidRDefault="00942065" w:rsidP="00942065">
      <w:pPr>
        <w:pStyle w:val="BodyText3"/>
        <w:spacing w:after="0"/>
        <w:ind w:left="425"/>
        <w:rPr>
          <w:sz w:val="22"/>
          <w:szCs w:val="22"/>
        </w:rPr>
      </w:pPr>
    </w:p>
    <w:p w14:paraId="5870D1CC" w14:textId="77777777" w:rsidR="00942065" w:rsidRPr="00A958E7" w:rsidRDefault="00942065" w:rsidP="00942065">
      <w:pPr>
        <w:pStyle w:val="BodyText3"/>
        <w:spacing w:after="0"/>
        <w:ind w:left="425"/>
        <w:rPr>
          <w:sz w:val="22"/>
          <w:szCs w:val="22"/>
        </w:rPr>
      </w:pPr>
      <w:r w:rsidRPr="00A958E7">
        <w:rPr>
          <w:sz w:val="22"/>
          <w:szCs w:val="22"/>
        </w:rPr>
        <w:t xml:space="preserve">The following standing committee members had notified </w:t>
      </w:r>
      <w:r>
        <w:rPr>
          <w:sz w:val="22"/>
          <w:szCs w:val="22"/>
        </w:rPr>
        <w:t>these</w:t>
      </w:r>
      <w:r w:rsidRPr="00A958E7">
        <w:rPr>
          <w:sz w:val="22"/>
          <w:szCs w:val="22"/>
        </w:rPr>
        <w:t xml:space="preserve"> interests</w:t>
      </w:r>
      <w:r>
        <w:rPr>
          <w:sz w:val="22"/>
          <w:szCs w:val="22"/>
        </w:rPr>
        <w:t xml:space="preserve"> in advance of the meeting</w:t>
      </w:r>
      <w:r w:rsidRPr="00A958E7">
        <w:rPr>
          <w:sz w:val="22"/>
          <w:szCs w:val="22"/>
        </w:rPr>
        <w:t>:</w:t>
      </w:r>
    </w:p>
    <w:p w14:paraId="7B2D65AF" w14:textId="77777777" w:rsidR="00942065" w:rsidRDefault="00942065" w:rsidP="00942065">
      <w:pPr>
        <w:pStyle w:val="BodyText3"/>
        <w:spacing w:after="0"/>
        <w:ind w:left="425"/>
        <w:rPr>
          <w:sz w:val="22"/>
          <w:szCs w:val="22"/>
        </w:rPr>
      </w:pPr>
    </w:p>
    <w:p w14:paraId="17A2DDF7" w14:textId="77777777" w:rsidR="00942065" w:rsidRDefault="00942065" w:rsidP="00942065">
      <w:pPr>
        <w:pStyle w:val="BodyText3"/>
        <w:spacing w:after="0"/>
        <w:ind w:left="425"/>
        <w:rPr>
          <w:sz w:val="22"/>
          <w:szCs w:val="22"/>
        </w:rPr>
      </w:pPr>
      <w:r>
        <w:rPr>
          <w:sz w:val="22"/>
          <w:szCs w:val="22"/>
        </w:rPr>
        <w:t xml:space="preserve">Prof </w:t>
      </w:r>
      <w:r w:rsidRPr="00E71265">
        <w:rPr>
          <w:sz w:val="22"/>
          <w:szCs w:val="22"/>
        </w:rPr>
        <w:t>Keith Abrams</w:t>
      </w:r>
      <w:r>
        <w:rPr>
          <w:sz w:val="22"/>
          <w:szCs w:val="22"/>
        </w:rPr>
        <w:t xml:space="preserve"> had declared a financial interest as he is a </w:t>
      </w:r>
      <w:r w:rsidRPr="00E71265">
        <w:rPr>
          <w:sz w:val="22"/>
          <w:szCs w:val="22"/>
        </w:rPr>
        <w:t xml:space="preserve">Director of Visible Analytics </w:t>
      </w:r>
      <w:r>
        <w:rPr>
          <w:sz w:val="22"/>
          <w:szCs w:val="22"/>
        </w:rPr>
        <w:t>Ltd</w:t>
      </w:r>
      <w:r w:rsidRPr="00E71265">
        <w:rPr>
          <w:sz w:val="22"/>
          <w:szCs w:val="22"/>
        </w:rPr>
        <w:t xml:space="preserve">, but </w:t>
      </w:r>
      <w:r>
        <w:rPr>
          <w:sz w:val="22"/>
          <w:szCs w:val="22"/>
        </w:rPr>
        <w:t xml:space="preserve">this has </w:t>
      </w:r>
      <w:r w:rsidRPr="00E71265">
        <w:rPr>
          <w:sz w:val="22"/>
          <w:szCs w:val="22"/>
        </w:rPr>
        <w:t>no commercial interest in diagnostics relating to IBD.</w:t>
      </w:r>
      <w:r>
        <w:rPr>
          <w:sz w:val="22"/>
          <w:szCs w:val="22"/>
        </w:rPr>
        <w:t xml:space="preserve">  </w:t>
      </w:r>
      <w:r w:rsidRPr="00352893">
        <w:rPr>
          <w:sz w:val="22"/>
          <w:szCs w:val="22"/>
        </w:rPr>
        <w:t xml:space="preserve">It was agreed that this interest did not preclude him from participating in the meeting.  </w:t>
      </w:r>
    </w:p>
    <w:p w14:paraId="5E2A1C14" w14:textId="77777777" w:rsidR="00942065" w:rsidRDefault="00942065" w:rsidP="00942065">
      <w:pPr>
        <w:pStyle w:val="BodyText3"/>
        <w:spacing w:after="0"/>
        <w:ind w:left="425"/>
        <w:rPr>
          <w:sz w:val="22"/>
          <w:szCs w:val="22"/>
        </w:rPr>
      </w:pPr>
    </w:p>
    <w:p w14:paraId="108412D2" w14:textId="77777777" w:rsidR="00942065" w:rsidRPr="00A958E7" w:rsidRDefault="00942065" w:rsidP="00942065">
      <w:pPr>
        <w:pStyle w:val="BodyText3"/>
        <w:spacing w:after="0"/>
        <w:ind w:left="425"/>
        <w:rPr>
          <w:sz w:val="22"/>
          <w:szCs w:val="22"/>
        </w:rPr>
      </w:pPr>
      <w:r w:rsidRPr="00A958E7">
        <w:rPr>
          <w:sz w:val="22"/>
          <w:szCs w:val="22"/>
        </w:rPr>
        <w:t xml:space="preserve">John Bagshaw had declared </w:t>
      </w:r>
      <w:r>
        <w:rPr>
          <w:sz w:val="22"/>
          <w:szCs w:val="22"/>
        </w:rPr>
        <w:t>a non-financial professional and personal</w:t>
      </w:r>
      <w:r w:rsidRPr="00A958E7">
        <w:rPr>
          <w:sz w:val="22"/>
          <w:szCs w:val="22"/>
        </w:rPr>
        <w:t xml:space="preserve"> interest as he is an Executive Board member of the British In Vitro Diagnostic Association (BIVDA).  It was agreed that this interest did not preclude him from participating in the meeting.  </w:t>
      </w:r>
    </w:p>
    <w:p w14:paraId="35D2B6D1" w14:textId="77777777" w:rsidR="00942065" w:rsidRDefault="00942065" w:rsidP="00942065">
      <w:pPr>
        <w:pStyle w:val="BodyText3"/>
        <w:spacing w:after="0"/>
        <w:ind w:left="425"/>
        <w:rPr>
          <w:sz w:val="22"/>
          <w:szCs w:val="22"/>
        </w:rPr>
      </w:pPr>
    </w:p>
    <w:p w14:paraId="30044B58" w14:textId="77777777" w:rsidR="00942065" w:rsidRDefault="00942065" w:rsidP="00942065">
      <w:pPr>
        <w:pStyle w:val="BodyText3"/>
        <w:spacing w:after="0"/>
        <w:ind w:left="425"/>
        <w:rPr>
          <w:sz w:val="22"/>
          <w:szCs w:val="22"/>
        </w:rPr>
      </w:pPr>
      <w:r>
        <w:rPr>
          <w:sz w:val="22"/>
          <w:szCs w:val="22"/>
        </w:rPr>
        <w:t xml:space="preserve">Professor </w:t>
      </w:r>
      <w:r w:rsidRPr="00E71265">
        <w:rPr>
          <w:sz w:val="22"/>
          <w:szCs w:val="22"/>
        </w:rPr>
        <w:t>Neil Hawkins</w:t>
      </w:r>
      <w:r>
        <w:rPr>
          <w:sz w:val="22"/>
          <w:szCs w:val="22"/>
        </w:rPr>
        <w:t xml:space="preserve"> had declared a financial interest as a</w:t>
      </w:r>
      <w:r w:rsidRPr="00E71265">
        <w:rPr>
          <w:sz w:val="22"/>
          <w:szCs w:val="22"/>
        </w:rPr>
        <w:t xml:space="preserve"> company (Visible Analytics Ltd) </w:t>
      </w:r>
      <w:r>
        <w:rPr>
          <w:sz w:val="22"/>
          <w:szCs w:val="22"/>
        </w:rPr>
        <w:t xml:space="preserve">in which he has </w:t>
      </w:r>
      <w:r w:rsidRPr="00E71265">
        <w:rPr>
          <w:sz w:val="22"/>
          <w:szCs w:val="22"/>
        </w:rPr>
        <w:t>a financial interest (directorship) is currently conducting a systematic review for a manufacturer of pharmacological treatments for Crohn’s disease. The review does not concern diagnostics testing and is not commissioned by, and does not consider any products marketed by, PredictImmune Ltd or Glycominds, LLC</w:t>
      </w:r>
      <w:r>
        <w:rPr>
          <w:sz w:val="22"/>
          <w:szCs w:val="22"/>
        </w:rPr>
        <w:t xml:space="preserve">.  </w:t>
      </w:r>
      <w:r w:rsidRPr="00352893">
        <w:rPr>
          <w:sz w:val="22"/>
          <w:szCs w:val="22"/>
        </w:rPr>
        <w:t xml:space="preserve">It was agreed that this interest did not preclude him from participating in the meeting.  </w:t>
      </w:r>
    </w:p>
    <w:p w14:paraId="2FCB36C0" w14:textId="77777777" w:rsidR="00942065" w:rsidRDefault="00942065" w:rsidP="00942065">
      <w:pPr>
        <w:pStyle w:val="BodyText3"/>
        <w:spacing w:after="0"/>
        <w:ind w:left="425"/>
        <w:rPr>
          <w:sz w:val="22"/>
          <w:szCs w:val="22"/>
        </w:rPr>
      </w:pPr>
    </w:p>
    <w:p w14:paraId="22003E0A" w14:textId="77777777" w:rsidR="00942065" w:rsidRDefault="00942065" w:rsidP="00942065">
      <w:pPr>
        <w:pStyle w:val="BodyText3"/>
        <w:spacing w:after="0"/>
        <w:ind w:left="425"/>
        <w:rPr>
          <w:sz w:val="22"/>
          <w:szCs w:val="22"/>
        </w:rPr>
      </w:pPr>
      <w:r w:rsidRPr="00E71265">
        <w:rPr>
          <w:bCs/>
          <w:sz w:val="22"/>
          <w:szCs w:val="22"/>
        </w:rPr>
        <w:t>Ross Maconachie</w:t>
      </w:r>
      <w:r>
        <w:rPr>
          <w:bCs/>
          <w:sz w:val="22"/>
          <w:szCs w:val="22"/>
        </w:rPr>
        <w:t xml:space="preserve"> had declared a financial interest as his </w:t>
      </w:r>
      <w:r w:rsidRPr="00E71265">
        <w:rPr>
          <w:bCs/>
          <w:sz w:val="22"/>
          <w:szCs w:val="22"/>
        </w:rPr>
        <w:t>company, Roche Diagnostics, manufacture the LightCycler analyser that the Predict-SURE IBD runs on.  The company are using the Light</w:t>
      </w:r>
      <w:r>
        <w:rPr>
          <w:bCs/>
          <w:sz w:val="22"/>
          <w:szCs w:val="22"/>
        </w:rPr>
        <w:t>C</w:t>
      </w:r>
      <w:r w:rsidRPr="00E71265">
        <w:rPr>
          <w:bCs/>
          <w:sz w:val="22"/>
          <w:szCs w:val="22"/>
        </w:rPr>
        <w:t xml:space="preserve">ycler system independently of Roche and no licensing arrangements are in place.  </w:t>
      </w:r>
      <w:r w:rsidRPr="00352893">
        <w:rPr>
          <w:sz w:val="22"/>
          <w:szCs w:val="22"/>
        </w:rPr>
        <w:t xml:space="preserve">It was agreed that this interest did not preclude him from participating in the meeting.  </w:t>
      </w:r>
    </w:p>
    <w:p w14:paraId="7E58DABF" w14:textId="77777777" w:rsidR="00942065" w:rsidRDefault="00942065" w:rsidP="00942065">
      <w:pPr>
        <w:pStyle w:val="BodyText3"/>
        <w:spacing w:after="0"/>
        <w:ind w:left="425"/>
        <w:rPr>
          <w:sz w:val="22"/>
          <w:szCs w:val="22"/>
        </w:rPr>
      </w:pPr>
    </w:p>
    <w:p w14:paraId="31CCDEC7" w14:textId="326B0B68" w:rsidR="00942065" w:rsidRDefault="00942065" w:rsidP="00942065">
      <w:pPr>
        <w:pStyle w:val="BodyText3"/>
        <w:spacing w:after="0"/>
        <w:ind w:left="425"/>
        <w:rPr>
          <w:sz w:val="22"/>
          <w:szCs w:val="22"/>
        </w:rPr>
      </w:pPr>
      <w:r w:rsidRPr="00E71265">
        <w:rPr>
          <w:bCs/>
          <w:sz w:val="22"/>
          <w:szCs w:val="22"/>
        </w:rPr>
        <w:t>Patrick McGinley</w:t>
      </w:r>
      <w:r w:rsidRPr="00E71265">
        <w:rPr>
          <w:bCs/>
          <w:sz w:val="22"/>
          <w:szCs w:val="22"/>
        </w:rPr>
        <w:tab/>
      </w:r>
      <w:r>
        <w:rPr>
          <w:bCs/>
          <w:sz w:val="22"/>
          <w:szCs w:val="22"/>
        </w:rPr>
        <w:t>had declared n</w:t>
      </w:r>
      <w:r w:rsidRPr="00E71265">
        <w:rPr>
          <w:bCs/>
          <w:sz w:val="22"/>
          <w:szCs w:val="22"/>
        </w:rPr>
        <w:t>on</w:t>
      </w:r>
      <w:r>
        <w:rPr>
          <w:bCs/>
          <w:sz w:val="22"/>
          <w:szCs w:val="22"/>
        </w:rPr>
        <w:t>-</w:t>
      </w:r>
      <w:r w:rsidRPr="00E71265">
        <w:rPr>
          <w:bCs/>
          <w:sz w:val="22"/>
          <w:szCs w:val="22"/>
        </w:rPr>
        <w:t>financial professional and personal interests</w:t>
      </w:r>
      <w:r>
        <w:rPr>
          <w:bCs/>
          <w:sz w:val="22"/>
          <w:szCs w:val="22"/>
        </w:rPr>
        <w:t xml:space="preserve"> as since September 2019 he has been a m</w:t>
      </w:r>
      <w:r w:rsidRPr="00E71265">
        <w:rPr>
          <w:bCs/>
          <w:sz w:val="22"/>
          <w:szCs w:val="22"/>
        </w:rPr>
        <w:t xml:space="preserve">ember of </w:t>
      </w:r>
      <w:r>
        <w:rPr>
          <w:bCs/>
          <w:sz w:val="22"/>
          <w:szCs w:val="22"/>
        </w:rPr>
        <w:t xml:space="preserve">the </w:t>
      </w:r>
      <w:r w:rsidRPr="00E71265">
        <w:rPr>
          <w:bCs/>
          <w:sz w:val="22"/>
          <w:szCs w:val="22"/>
        </w:rPr>
        <w:t xml:space="preserve">Strategic Council </w:t>
      </w:r>
      <w:r>
        <w:rPr>
          <w:bCs/>
          <w:sz w:val="22"/>
          <w:szCs w:val="22"/>
        </w:rPr>
        <w:t>for</w:t>
      </w:r>
      <w:r w:rsidRPr="00E71265">
        <w:rPr>
          <w:bCs/>
          <w:sz w:val="22"/>
          <w:szCs w:val="22"/>
        </w:rPr>
        <w:t xml:space="preserve"> the </w:t>
      </w:r>
      <w:r>
        <w:rPr>
          <w:bCs/>
          <w:sz w:val="22"/>
          <w:szCs w:val="22"/>
        </w:rPr>
        <w:t>All-Party Parliamentary Group (</w:t>
      </w:r>
      <w:r w:rsidRPr="00E71265">
        <w:rPr>
          <w:bCs/>
          <w:sz w:val="22"/>
          <w:szCs w:val="22"/>
        </w:rPr>
        <w:t>APPG</w:t>
      </w:r>
      <w:r>
        <w:rPr>
          <w:bCs/>
          <w:sz w:val="22"/>
          <w:szCs w:val="22"/>
        </w:rPr>
        <w:t>)</w:t>
      </w:r>
      <w:r w:rsidRPr="00E71265">
        <w:rPr>
          <w:bCs/>
          <w:sz w:val="22"/>
          <w:szCs w:val="22"/>
        </w:rPr>
        <w:t xml:space="preserve"> on Obesity </w:t>
      </w:r>
      <w:r>
        <w:rPr>
          <w:bCs/>
          <w:sz w:val="22"/>
          <w:szCs w:val="22"/>
        </w:rPr>
        <w:t xml:space="preserve">and is </w:t>
      </w:r>
      <w:r w:rsidR="00976E4F">
        <w:rPr>
          <w:bCs/>
          <w:sz w:val="22"/>
          <w:szCs w:val="22"/>
        </w:rPr>
        <w:t>the Treasurer</w:t>
      </w:r>
      <w:r w:rsidRPr="00E71265">
        <w:rPr>
          <w:bCs/>
          <w:sz w:val="22"/>
          <w:szCs w:val="22"/>
        </w:rPr>
        <w:t xml:space="preserve"> of the Association for Study of Obesity (ASO).</w:t>
      </w:r>
      <w:r>
        <w:rPr>
          <w:bCs/>
          <w:sz w:val="22"/>
          <w:szCs w:val="22"/>
        </w:rPr>
        <w:t xml:space="preserve">  He had also declared a financial interest as since April 2020 he has been a Faculty member of</w:t>
      </w:r>
      <w:r w:rsidRPr="00E71265">
        <w:rPr>
          <w:bCs/>
          <w:sz w:val="22"/>
          <w:szCs w:val="22"/>
        </w:rPr>
        <w:t xml:space="preserve"> MTech Access</w:t>
      </w:r>
      <w:r>
        <w:rPr>
          <w:bCs/>
          <w:sz w:val="22"/>
          <w:szCs w:val="22"/>
        </w:rPr>
        <w:t>,</w:t>
      </w:r>
      <w:r w:rsidRPr="00E71265">
        <w:rPr>
          <w:bCs/>
          <w:sz w:val="22"/>
          <w:szCs w:val="22"/>
        </w:rPr>
        <w:t xml:space="preserve"> providing advisory features for emails and web conferences on </w:t>
      </w:r>
      <w:r>
        <w:rPr>
          <w:bCs/>
          <w:sz w:val="22"/>
          <w:szCs w:val="22"/>
        </w:rPr>
        <w:t xml:space="preserve">the </w:t>
      </w:r>
      <w:r w:rsidRPr="00E71265">
        <w:rPr>
          <w:bCs/>
          <w:sz w:val="22"/>
          <w:szCs w:val="22"/>
        </w:rPr>
        <w:t>nature of NHS Finance</w:t>
      </w:r>
      <w:r>
        <w:rPr>
          <w:bCs/>
          <w:sz w:val="22"/>
          <w:szCs w:val="22"/>
        </w:rPr>
        <w:t>, but had had n</w:t>
      </w:r>
      <w:r w:rsidRPr="00E71265">
        <w:rPr>
          <w:bCs/>
          <w:sz w:val="22"/>
          <w:szCs w:val="22"/>
        </w:rPr>
        <w:t>o interaction with either PredictImmune Ltd, or Glycominds, LLC</w:t>
      </w:r>
      <w:r>
        <w:rPr>
          <w:bCs/>
          <w:sz w:val="22"/>
          <w:szCs w:val="22"/>
        </w:rPr>
        <w:t xml:space="preserve">.  </w:t>
      </w:r>
      <w:r w:rsidRPr="00352893">
        <w:rPr>
          <w:sz w:val="22"/>
          <w:szCs w:val="22"/>
        </w:rPr>
        <w:t xml:space="preserve">It was agreed that </w:t>
      </w:r>
      <w:r>
        <w:rPr>
          <w:sz w:val="22"/>
          <w:szCs w:val="22"/>
        </w:rPr>
        <w:t>these i</w:t>
      </w:r>
      <w:r w:rsidRPr="00352893">
        <w:rPr>
          <w:sz w:val="22"/>
          <w:szCs w:val="22"/>
        </w:rPr>
        <w:t>nterest</w:t>
      </w:r>
      <w:r>
        <w:rPr>
          <w:sz w:val="22"/>
          <w:szCs w:val="22"/>
        </w:rPr>
        <w:t>s</w:t>
      </w:r>
      <w:r w:rsidRPr="00352893">
        <w:rPr>
          <w:sz w:val="22"/>
          <w:szCs w:val="22"/>
        </w:rPr>
        <w:t xml:space="preserve"> did not preclude him from participating in the meeting.  </w:t>
      </w:r>
    </w:p>
    <w:p w14:paraId="1B8B48D8" w14:textId="77777777" w:rsidR="00942065" w:rsidRDefault="00942065" w:rsidP="00942065">
      <w:pPr>
        <w:pStyle w:val="BodyText3"/>
        <w:spacing w:after="0"/>
        <w:ind w:left="425"/>
        <w:rPr>
          <w:sz w:val="22"/>
          <w:szCs w:val="22"/>
        </w:rPr>
      </w:pPr>
    </w:p>
    <w:p w14:paraId="4976440F" w14:textId="77777777" w:rsidR="00942065" w:rsidRDefault="00942065" w:rsidP="00942065">
      <w:pPr>
        <w:pStyle w:val="BodyText3"/>
        <w:spacing w:after="0"/>
        <w:ind w:left="425"/>
        <w:rPr>
          <w:sz w:val="22"/>
          <w:szCs w:val="22"/>
        </w:rPr>
      </w:pPr>
      <w:r>
        <w:rPr>
          <w:sz w:val="22"/>
          <w:szCs w:val="22"/>
        </w:rPr>
        <w:t xml:space="preserve">Dr </w:t>
      </w:r>
      <w:r w:rsidRPr="00E71265">
        <w:rPr>
          <w:sz w:val="22"/>
          <w:szCs w:val="22"/>
        </w:rPr>
        <w:t>Michael Messenger</w:t>
      </w:r>
      <w:r>
        <w:rPr>
          <w:sz w:val="22"/>
          <w:szCs w:val="22"/>
        </w:rPr>
        <w:t xml:space="preserve"> had declared an in</w:t>
      </w:r>
      <w:r w:rsidRPr="00E71265">
        <w:rPr>
          <w:sz w:val="22"/>
          <w:szCs w:val="22"/>
        </w:rPr>
        <w:t>direct interest</w:t>
      </w:r>
      <w:r>
        <w:rPr>
          <w:sz w:val="22"/>
          <w:szCs w:val="22"/>
        </w:rPr>
        <w:t xml:space="preserve"> as he had provided </w:t>
      </w:r>
      <w:r w:rsidRPr="00E71265">
        <w:rPr>
          <w:sz w:val="22"/>
          <w:szCs w:val="22"/>
        </w:rPr>
        <w:t>free advice via the NIHR MIC to PredictImmune on their evidence generation approach</w:t>
      </w:r>
      <w:r>
        <w:rPr>
          <w:sz w:val="22"/>
          <w:szCs w:val="22"/>
        </w:rPr>
        <w:t>; this interest had ceased in 2018</w:t>
      </w:r>
      <w:r w:rsidRPr="00E71265">
        <w:rPr>
          <w:sz w:val="22"/>
          <w:szCs w:val="22"/>
        </w:rPr>
        <w:t xml:space="preserve">.  </w:t>
      </w:r>
      <w:r w:rsidRPr="00352893">
        <w:rPr>
          <w:sz w:val="22"/>
          <w:szCs w:val="22"/>
        </w:rPr>
        <w:t xml:space="preserve">It was agreed that this interest did not preclude him from participating in the meeting.  </w:t>
      </w:r>
    </w:p>
    <w:p w14:paraId="591DD920" w14:textId="4FA16687" w:rsidR="00942065" w:rsidRDefault="00942065" w:rsidP="00942065">
      <w:pPr>
        <w:pStyle w:val="BodyText3"/>
        <w:spacing w:after="0"/>
        <w:ind w:left="425"/>
        <w:rPr>
          <w:sz w:val="22"/>
          <w:szCs w:val="22"/>
        </w:rPr>
      </w:pPr>
    </w:p>
    <w:p w14:paraId="7DE72966" w14:textId="3E4F6EDC" w:rsidR="00976E4F" w:rsidRDefault="00976E4F" w:rsidP="00942065">
      <w:pPr>
        <w:pStyle w:val="BodyText3"/>
        <w:spacing w:after="0"/>
        <w:ind w:left="425"/>
        <w:rPr>
          <w:sz w:val="22"/>
          <w:szCs w:val="22"/>
        </w:rPr>
      </w:pPr>
      <w:r>
        <w:rPr>
          <w:sz w:val="22"/>
          <w:szCs w:val="22"/>
        </w:rPr>
        <w:t xml:space="preserve">Dr Karen Sennett has declared a financial interest as she is a </w:t>
      </w:r>
      <w:r w:rsidRPr="00976E4F">
        <w:rPr>
          <w:sz w:val="22"/>
          <w:szCs w:val="22"/>
        </w:rPr>
        <w:t>GP partner at NHS GP practice</w:t>
      </w:r>
      <w:r>
        <w:rPr>
          <w:sz w:val="22"/>
          <w:szCs w:val="22"/>
        </w:rPr>
        <w:t>.  It was agreed that this interest did not preclude her from participating in the meeting.</w:t>
      </w:r>
    </w:p>
    <w:p w14:paraId="691F8D1E" w14:textId="77777777" w:rsidR="00942065" w:rsidRDefault="00942065" w:rsidP="00942065">
      <w:pPr>
        <w:pStyle w:val="BodyText3"/>
        <w:spacing w:after="0"/>
        <w:ind w:left="425"/>
        <w:rPr>
          <w:sz w:val="22"/>
          <w:szCs w:val="22"/>
        </w:rPr>
      </w:pPr>
    </w:p>
    <w:p w14:paraId="7A75B8B2" w14:textId="77777777" w:rsidR="00942065" w:rsidRDefault="00942065" w:rsidP="00942065">
      <w:pPr>
        <w:pStyle w:val="BodyText3"/>
        <w:spacing w:after="0"/>
        <w:ind w:left="425"/>
        <w:rPr>
          <w:sz w:val="22"/>
          <w:szCs w:val="22"/>
        </w:rPr>
      </w:pPr>
      <w:r w:rsidRPr="00A958E7">
        <w:rPr>
          <w:sz w:val="22"/>
          <w:szCs w:val="22"/>
        </w:rPr>
        <w:t xml:space="preserve">The following </w:t>
      </w:r>
      <w:r>
        <w:rPr>
          <w:sz w:val="22"/>
          <w:szCs w:val="22"/>
        </w:rPr>
        <w:t>specialist</w:t>
      </w:r>
      <w:r w:rsidRPr="00A958E7">
        <w:rPr>
          <w:sz w:val="22"/>
          <w:szCs w:val="22"/>
        </w:rPr>
        <w:t xml:space="preserve"> committee members had notified </w:t>
      </w:r>
      <w:r>
        <w:rPr>
          <w:sz w:val="22"/>
          <w:szCs w:val="22"/>
        </w:rPr>
        <w:t xml:space="preserve">these </w:t>
      </w:r>
      <w:r w:rsidRPr="00A958E7">
        <w:rPr>
          <w:sz w:val="22"/>
          <w:szCs w:val="22"/>
        </w:rPr>
        <w:t>interests</w:t>
      </w:r>
      <w:r>
        <w:rPr>
          <w:sz w:val="22"/>
          <w:szCs w:val="22"/>
        </w:rPr>
        <w:t xml:space="preserve"> in advance of the meeting</w:t>
      </w:r>
      <w:r w:rsidRPr="00A958E7">
        <w:rPr>
          <w:sz w:val="22"/>
          <w:szCs w:val="22"/>
        </w:rPr>
        <w:t>:</w:t>
      </w:r>
    </w:p>
    <w:p w14:paraId="113B8E16" w14:textId="466A930F" w:rsidR="00942065" w:rsidRDefault="00942065" w:rsidP="00942065">
      <w:pPr>
        <w:pStyle w:val="BodyText3"/>
        <w:spacing w:after="0"/>
        <w:ind w:left="425"/>
        <w:rPr>
          <w:sz w:val="22"/>
          <w:szCs w:val="22"/>
        </w:rPr>
      </w:pPr>
    </w:p>
    <w:p w14:paraId="019879C6" w14:textId="654A2CF9" w:rsidR="00976E4F" w:rsidRDefault="00976E4F" w:rsidP="00942065">
      <w:pPr>
        <w:pStyle w:val="BodyText3"/>
        <w:spacing w:after="0"/>
        <w:ind w:left="425"/>
        <w:rPr>
          <w:sz w:val="22"/>
          <w:szCs w:val="22"/>
        </w:rPr>
      </w:pPr>
      <w:r w:rsidRPr="00976E4F">
        <w:rPr>
          <w:sz w:val="22"/>
          <w:szCs w:val="22"/>
        </w:rPr>
        <w:t>Zehra Arkir</w:t>
      </w:r>
      <w:r w:rsidR="00FA6C5C">
        <w:rPr>
          <w:sz w:val="22"/>
          <w:szCs w:val="22"/>
        </w:rPr>
        <w:t xml:space="preserve"> had declared that she </w:t>
      </w:r>
      <w:r w:rsidR="00FA6C5C" w:rsidRPr="00FA6C5C">
        <w:rPr>
          <w:sz w:val="22"/>
          <w:szCs w:val="22"/>
        </w:rPr>
        <w:t>lead</w:t>
      </w:r>
      <w:r w:rsidR="00FA6C5C">
        <w:rPr>
          <w:sz w:val="22"/>
          <w:szCs w:val="22"/>
        </w:rPr>
        <w:t>s</w:t>
      </w:r>
      <w:r w:rsidR="00FA6C5C" w:rsidRPr="00FA6C5C">
        <w:rPr>
          <w:sz w:val="22"/>
          <w:szCs w:val="22"/>
        </w:rPr>
        <w:t xml:space="preserve"> the Anti-TNF drug and anti-drug antibody laboratory services in </w:t>
      </w:r>
      <w:r w:rsidR="00FA6C5C">
        <w:rPr>
          <w:sz w:val="22"/>
          <w:szCs w:val="22"/>
        </w:rPr>
        <w:t>her</w:t>
      </w:r>
      <w:r w:rsidR="00FA6C5C" w:rsidRPr="00FA6C5C">
        <w:rPr>
          <w:sz w:val="22"/>
          <w:szCs w:val="22"/>
        </w:rPr>
        <w:t xml:space="preserve"> local hospital for inflammatory diseases including Crohn’s disease</w:t>
      </w:r>
      <w:r w:rsidR="00FA6C5C">
        <w:rPr>
          <w:sz w:val="22"/>
          <w:szCs w:val="22"/>
        </w:rPr>
        <w:t>.  It was agreed that this interest did not preclude her from taking par</w:t>
      </w:r>
      <w:r w:rsidR="008F436C">
        <w:rPr>
          <w:sz w:val="22"/>
          <w:szCs w:val="22"/>
        </w:rPr>
        <w:t>t</w:t>
      </w:r>
      <w:r w:rsidR="00FA6C5C">
        <w:rPr>
          <w:sz w:val="22"/>
          <w:szCs w:val="22"/>
        </w:rPr>
        <w:t xml:space="preserve"> in the meeting. </w:t>
      </w:r>
    </w:p>
    <w:p w14:paraId="5C8FEC7D" w14:textId="0A831E8C" w:rsidR="00976E4F" w:rsidRDefault="00976E4F" w:rsidP="00942065">
      <w:pPr>
        <w:pStyle w:val="BodyText3"/>
        <w:spacing w:after="0"/>
        <w:ind w:left="425"/>
        <w:rPr>
          <w:sz w:val="22"/>
          <w:szCs w:val="22"/>
        </w:rPr>
      </w:pPr>
    </w:p>
    <w:p w14:paraId="63378D4A" w14:textId="67023CBC" w:rsidR="008F436C" w:rsidRDefault="008F436C" w:rsidP="00942065">
      <w:pPr>
        <w:pStyle w:val="BodyText3"/>
        <w:spacing w:after="0"/>
        <w:ind w:left="425"/>
        <w:rPr>
          <w:sz w:val="22"/>
          <w:szCs w:val="22"/>
        </w:rPr>
      </w:pPr>
      <w:r>
        <w:rPr>
          <w:sz w:val="22"/>
          <w:szCs w:val="22"/>
        </w:rPr>
        <w:t>Dr Jenny Epstein declared financial interests as in 2018 she had received s</w:t>
      </w:r>
      <w:r w:rsidRPr="008F436C">
        <w:rPr>
          <w:sz w:val="22"/>
          <w:szCs w:val="22"/>
        </w:rPr>
        <w:t>ponsorship from Abbvie to attend ECCO (European Crohn’s and Colitis) meeting</w:t>
      </w:r>
      <w:r>
        <w:rPr>
          <w:sz w:val="22"/>
          <w:szCs w:val="22"/>
        </w:rPr>
        <w:t>, and she works in private practice (but does not see patients with Crohn’s disease in her private practice).  She also declared non-financial professional interests as she is m</w:t>
      </w:r>
      <w:r w:rsidRPr="008F436C">
        <w:rPr>
          <w:sz w:val="22"/>
          <w:szCs w:val="22"/>
        </w:rPr>
        <w:t>edical advisor to CICRA (Crohn’s in Childhood Research Association)</w:t>
      </w:r>
      <w:r>
        <w:rPr>
          <w:sz w:val="22"/>
          <w:szCs w:val="22"/>
        </w:rPr>
        <w:t xml:space="preserve"> and is a m</w:t>
      </w:r>
      <w:r w:rsidRPr="008F436C">
        <w:rPr>
          <w:sz w:val="22"/>
          <w:szCs w:val="22"/>
        </w:rPr>
        <w:t>ember of BSPGHAN (British Society of Paediatric Gastroenterology Hepatology and Nutrition) IBD working group.</w:t>
      </w:r>
      <w:r>
        <w:rPr>
          <w:sz w:val="22"/>
          <w:szCs w:val="22"/>
        </w:rPr>
        <w:t xml:space="preserve">  It was agreed that these interests did not preclude her from taking part in the meeting. </w:t>
      </w:r>
    </w:p>
    <w:p w14:paraId="214AA0AD" w14:textId="77777777" w:rsidR="008F436C" w:rsidRDefault="008F436C" w:rsidP="00942065">
      <w:pPr>
        <w:pStyle w:val="BodyText3"/>
        <w:spacing w:after="0"/>
        <w:ind w:left="425"/>
        <w:rPr>
          <w:sz w:val="22"/>
          <w:szCs w:val="22"/>
        </w:rPr>
      </w:pPr>
    </w:p>
    <w:p w14:paraId="34C69A90" w14:textId="6FFE5155" w:rsidR="00942065" w:rsidRDefault="00942065" w:rsidP="00942065">
      <w:pPr>
        <w:pStyle w:val="BodyText3"/>
        <w:spacing w:after="0"/>
        <w:ind w:left="425"/>
        <w:rPr>
          <w:sz w:val="22"/>
          <w:szCs w:val="22"/>
        </w:rPr>
      </w:pPr>
      <w:r w:rsidRPr="00BC7A2B">
        <w:rPr>
          <w:sz w:val="22"/>
          <w:szCs w:val="22"/>
        </w:rPr>
        <w:t xml:space="preserve">Dr Rebecca Harmston had declared indirect interests as she is the lay representative JRCPTB Paediatric Cardiology Specialist Advisory Committee, the lay member of Pharmacy Research </w:t>
      </w:r>
      <w:r w:rsidRPr="00BC7A2B">
        <w:rPr>
          <w:sz w:val="22"/>
          <w:szCs w:val="22"/>
        </w:rPr>
        <w:lastRenderedPageBreak/>
        <w:t>UK,  the patient partner for Arthritis Research UK Centre for Epidemiology, the lay member of Technology Appraisal Committee D</w:t>
      </w:r>
      <w:r>
        <w:rPr>
          <w:sz w:val="22"/>
          <w:szCs w:val="22"/>
        </w:rPr>
        <w:t xml:space="preserve"> at</w:t>
      </w:r>
      <w:r w:rsidRPr="00BC7A2B">
        <w:rPr>
          <w:sz w:val="22"/>
          <w:szCs w:val="22"/>
        </w:rPr>
        <w:t xml:space="preserve"> NICE,  a member of the Parent Carer Advisory Group of the Royal College of General Practitioners, the lay member of the NIHR and Imperial College Invitro Diagnostics panel, the public representative on the NHS Public and Patient Voices Panel with the Genomics Clinical Reference Group, the lay member on the ANTRUK Education Committee, and </w:t>
      </w:r>
      <w:r>
        <w:rPr>
          <w:sz w:val="22"/>
          <w:szCs w:val="22"/>
        </w:rPr>
        <w:t xml:space="preserve">is </w:t>
      </w:r>
      <w:r w:rsidRPr="00BC7A2B">
        <w:rPr>
          <w:sz w:val="22"/>
          <w:szCs w:val="22"/>
        </w:rPr>
        <w:t xml:space="preserve">a member of the HQIP Understanding Health Data Access Expert Advisory Group.  </w:t>
      </w:r>
      <w:r w:rsidR="008F436C">
        <w:rPr>
          <w:sz w:val="22"/>
          <w:szCs w:val="22"/>
        </w:rPr>
        <w:t>She had further declared that she had recently</w:t>
      </w:r>
      <w:r w:rsidR="008F436C" w:rsidRPr="008F436C">
        <w:rPr>
          <w:sz w:val="22"/>
          <w:szCs w:val="22"/>
        </w:rPr>
        <w:t xml:space="preserve"> joined a Patient Advisory Group with the company AlphaBiomics who have developed a diagnostic test RxSelexTM</w:t>
      </w:r>
      <w:r w:rsidR="008F436C">
        <w:rPr>
          <w:sz w:val="22"/>
          <w:szCs w:val="22"/>
        </w:rPr>
        <w:t xml:space="preserve"> </w:t>
      </w:r>
      <w:r w:rsidR="008F436C" w:rsidRPr="008F436C">
        <w:rPr>
          <w:sz w:val="22"/>
          <w:szCs w:val="22"/>
        </w:rPr>
        <w:t>to predict whether or not patients with moderate to severe inflammatory bowel disease (IBD) are likely to respond positively to biologic drugs.</w:t>
      </w:r>
      <w:r w:rsidR="008F436C">
        <w:rPr>
          <w:sz w:val="22"/>
          <w:szCs w:val="22"/>
        </w:rPr>
        <w:t xml:space="preserve"> </w:t>
      </w:r>
      <w:r w:rsidRPr="00BC7A2B">
        <w:rPr>
          <w:sz w:val="22"/>
          <w:szCs w:val="22"/>
        </w:rPr>
        <w:t>It was agreed that these interests did not preclude her from taking part in the meeting.</w:t>
      </w:r>
    </w:p>
    <w:p w14:paraId="42246579" w14:textId="68F137EF" w:rsidR="00942065" w:rsidRDefault="00942065" w:rsidP="00942065">
      <w:pPr>
        <w:pStyle w:val="BodyText3"/>
        <w:spacing w:after="0"/>
        <w:ind w:left="425"/>
        <w:rPr>
          <w:sz w:val="22"/>
          <w:szCs w:val="22"/>
        </w:rPr>
      </w:pPr>
    </w:p>
    <w:p w14:paraId="0A833644" w14:textId="3C4851A2" w:rsidR="00B41958" w:rsidRDefault="00B41958" w:rsidP="00942065">
      <w:pPr>
        <w:pStyle w:val="BodyText3"/>
        <w:spacing w:after="0"/>
        <w:ind w:left="425"/>
        <w:rPr>
          <w:sz w:val="22"/>
          <w:szCs w:val="22"/>
        </w:rPr>
      </w:pPr>
      <w:r>
        <w:rPr>
          <w:sz w:val="22"/>
          <w:szCs w:val="22"/>
        </w:rPr>
        <w:t>Professor Jack Satsangi had declared n</w:t>
      </w:r>
      <w:r w:rsidRPr="00B41958">
        <w:rPr>
          <w:sz w:val="22"/>
          <w:szCs w:val="22"/>
        </w:rPr>
        <w:t>on-financial professional and personal interest</w:t>
      </w:r>
      <w:r>
        <w:rPr>
          <w:sz w:val="22"/>
          <w:szCs w:val="22"/>
        </w:rPr>
        <w:t>s as he is r</w:t>
      </w:r>
      <w:r w:rsidRPr="00B41958">
        <w:rPr>
          <w:sz w:val="22"/>
          <w:szCs w:val="22"/>
        </w:rPr>
        <w:t>esearch active in identifying biomarkers for test development for the disease area of this evaluation and similar target population</w:t>
      </w:r>
      <w:r>
        <w:rPr>
          <w:sz w:val="22"/>
          <w:szCs w:val="22"/>
        </w:rPr>
        <w:t>, and he is c</w:t>
      </w:r>
      <w:r w:rsidRPr="00B41958">
        <w:rPr>
          <w:sz w:val="22"/>
          <w:szCs w:val="22"/>
        </w:rPr>
        <w:t xml:space="preserve">o-author and provider of data for the paper  “Transcription and DNA Methylation patterns of blood derived CD8+ T cells are associated with age and Inflammatory Bowel Disease but do not predict prognosis” </w:t>
      </w:r>
      <w:r>
        <w:rPr>
          <w:sz w:val="22"/>
          <w:szCs w:val="22"/>
        </w:rPr>
        <w:t>(</w:t>
      </w:r>
      <w:r w:rsidRPr="00F3243A">
        <w:rPr>
          <w:sz w:val="22"/>
          <w:szCs w:val="22"/>
        </w:rPr>
        <w:t>https://doi.org/10.1053/j.gastro.2020.08.017</w:t>
      </w:r>
      <w:r>
        <w:rPr>
          <w:sz w:val="22"/>
          <w:szCs w:val="22"/>
        </w:rPr>
        <w:t>).   He had also declared an indirect interest as he has a r</w:t>
      </w:r>
      <w:r w:rsidRPr="00B41958">
        <w:rPr>
          <w:sz w:val="22"/>
          <w:szCs w:val="22"/>
        </w:rPr>
        <w:t>esearch interest in biomarker discover</w:t>
      </w:r>
      <w:r w:rsidR="002A788A">
        <w:rPr>
          <w:sz w:val="22"/>
          <w:szCs w:val="22"/>
        </w:rPr>
        <w:t>y</w:t>
      </w:r>
      <w:r>
        <w:rPr>
          <w:sz w:val="22"/>
          <w:szCs w:val="22"/>
        </w:rPr>
        <w:t xml:space="preserve">.  </w:t>
      </w:r>
      <w:r w:rsidR="002A788A" w:rsidRPr="002A788A">
        <w:rPr>
          <w:sz w:val="22"/>
          <w:szCs w:val="22"/>
        </w:rPr>
        <w:t xml:space="preserve">As the research publication he co-authored is of direct relevance to the technology being considered, it was agreed he should be excluded from Part 2 discussions.  </w:t>
      </w:r>
    </w:p>
    <w:p w14:paraId="79260FC5" w14:textId="4437FC5E" w:rsidR="002A788A" w:rsidRDefault="002A788A" w:rsidP="00942065">
      <w:pPr>
        <w:pStyle w:val="BodyText3"/>
        <w:spacing w:after="0"/>
        <w:ind w:left="425"/>
        <w:rPr>
          <w:sz w:val="22"/>
          <w:szCs w:val="22"/>
        </w:rPr>
      </w:pPr>
    </w:p>
    <w:p w14:paraId="0955A0A9" w14:textId="77777777" w:rsidR="00942065" w:rsidRDefault="00942065" w:rsidP="00942065">
      <w:pPr>
        <w:pStyle w:val="BodyText3"/>
        <w:spacing w:after="0"/>
        <w:ind w:left="425"/>
        <w:rPr>
          <w:sz w:val="22"/>
          <w:szCs w:val="22"/>
        </w:rPr>
      </w:pPr>
      <w:r w:rsidRPr="00BC7A2B">
        <w:rPr>
          <w:sz w:val="22"/>
          <w:szCs w:val="22"/>
        </w:rPr>
        <w:t xml:space="preserve">Professor Shaji Sebastian had declared interests as he holds research grants from Takeda </w:t>
      </w:r>
      <w:r>
        <w:rPr>
          <w:sz w:val="22"/>
          <w:szCs w:val="22"/>
        </w:rPr>
        <w:t xml:space="preserve">and from Tillots Pharma </w:t>
      </w:r>
      <w:r w:rsidRPr="00BC7A2B">
        <w:rPr>
          <w:sz w:val="22"/>
          <w:szCs w:val="22"/>
        </w:rPr>
        <w:t>(not relevant /related to the technologies under discussion).  In previous years (between 2014 and 2019) he had received speaker honoraria from Tillotts</w:t>
      </w:r>
      <w:r>
        <w:rPr>
          <w:sz w:val="22"/>
          <w:szCs w:val="22"/>
        </w:rPr>
        <w:t xml:space="preserve"> Pharma</w:t>
      </w:r>
      <w:r w:rsidRPr="00BC7A2B">
        <w:rPr>
          <w:sz w:val="22"/>
          <w:szCs w:val="22"/>
        </w:rPr>
        <w:t>, Abb</w:t>
      </w:r>
      <w:r>
        <w:rPr>
          <w:sz w:val="22"/>
          <w:szCs w:val="22"/>
        </w:rPr>
        <w:t>V</w:t>
      </w:r>
      <w:r w:rsidRPr="00BC7A2B">
        <w:rPr>
          <w:sz w:val="22"/>
          <w:szCs w:val="22"/>
        </w:rPr>
        <w:t xml:space="preserve">ie, Jansen and Takeda (not relevant/related to the product of this diagnostic advisory committee) as well travel / accommodation expenses for attending conferences from multiple pharma (not relevant/related to the technologies under discussion).  It was agreed that these interests did not preclude him from participating in the meeting.  </w:t>
      </w:r>
    </w:p>
    <w:p w14:paraId="350134BC" w14:textId="77777777" w:rsidR="00942065" w:rsidRDefault="00942065" w:rsidP="00942065">
      <w:pPr>
        <w:pStyle w:val="BodyText3"/>
        <w:spacing w:after="0"/>
        <w:ind w:left="425"/>
        <w:rPr>
          <w:sz w:val="22"/>
          <w:szCs w:val="22"/>
        </w:rPr>
      </w:pPr>
    </w:p>
    <w:p w14:paraId="0A50D2C3" w14:textId="77777777" w:rsidR="00942065" w:rsidRPr="00A958E7" w:rsidRDefault="00942065" w:rsidP="00942065">
      <w:pPr>
        <w:pStyle w:val="BodyText3"/>
        <w:spacing w:after="0"/>
        <w:ind w:left="425"/>
        <w:rPr>
          <w:sz w:val="22"/>
          <w:szCs w:val="22"/>
        </w:rPr>
      </w:pPr>
      <w:r w:rsidRPr="00BC7A2B">
        <w:rPr>
          <w:sz w:val="22"/>
          <w:szCs w:val="22"/>
        </w:rPr>
        <w:t xml:space="preserve">Tracey Tyrrell had declared interests as she had been the Royal College of Nursing </w:t>
      </w:r>
      <w:r>
        <w:rPr>
          <w:sz w:val="22"/>
          <w:szCs w:val="22"/>
        </w:rPr>
        <w:t>s</w:t>
      </w:r>
      <w:r w:rsidRPr="00BC7A2B">
        <w:rPr>
          <w:sz w:val="22"/>
          <w:szCs w:val="22"/>
        </w:rPr>
        <w:t>pecial projects coordinator, attending central committee meetings and coordinat</w:t>
      </w:r>
      <w:r>
        <w:rPr>
          <w:sz w:val="22"/>
          <w:szCs w:val="22"/>
        </w:rPr>
        <w:t>ing</w:t>
      </w:r>
      <w:r w:rsidRPr="00BC7A2B">
        <w:rPr>
          <w:sz w:val="22"/>
          <w:szCs w:val="22"/>
        </w:rPr>
        <w:t xml:space="preserve"> projects. In 2016/2017 she had received sponsorship to attend conferences (European Crohn’s and Colitis Organisation (ECCO, Ferring, Abb</w:t>
      </w:r>
      <w:r>
        <w:rPr>
          <w:sz w:val="22"/>
          <w:szCs w:val="22"/>
        </w:rPr>
        <w:t>V</w:t>
      </w:r>
      <w:r w:rsidRPr="00BC7A2B">
        <w:rPr>
          <w:sz w:val="22"/>
          <w:szCs w:val="22"/>
        </w:rPr>
        <w:t xml:space="preserve">ie) which covered accommodation and travel.  In previous years (to 2019) she had been a paid speaker for MSD, Ferring, Takeda and Norgine, presenting on the different topics related to IBD Nursing and chairing meetings. She is currently involved with the Quality Improvement Project (QIP), London North West University Healthcare Trust, looking at signposting patients to the right information from diagnosis.   It was agreed that these interests did not preclude her from participating in the meeting.  </w:t>
      </w:r>
    </w:p>
    <w:p w14:paraId="59B23ABC" w14:textId="5ED02BF7" w:rsidR="00942065" w:rsidRDefault="00942065" w:rsidP="00942065">
      <w:pPr>
        <w:pStyle w:val="BodyText3"/>
        <w:spacing w:after="0"/>
        <w:ind w:left="425"/>
        <w:rPr>
          <w:b/>
          <w:sz w:val="22"/>
          <w:szCs w:val="22"/>
        </w:rPr>
      </w:pPr>
    </w:p>
    <w:p w14:paraId="25842B78" w14:textId="16E64F0E" w:rsidR="00942065" w:rsidRPr="00B41958" w:rsidRDefault="00B41958" w:rsidP="00B41958">
      <w:pPr>
        <w:pStyle w:val="BodyText3"/>
        <w:spacing w:after="0"/>
        <w:ind w:left="425"/>
        <w:rPr>
          <w:sz w:val="22"/>
          <w:szCs w:val="22"/>
        </w:rPr>
      </w:pPr>
      <w:r w:rsidRPr="00B41958">
        <w:rPr>
          <w:sz w:val="22"/>
          <w:szCs w:val="22"/>
        </w:rPr>
        <w:t xml:space="preserve">The Committee proceeded to discuss the comments made during the public consultation for the </w:t>
      </w:r>
      <w:r w:rsidR="00BF31F9" w:rsidRPr="00B41958">
        <w:rPr>
          <w:sz w:val="22"/>
          <w:szCs w:val="22"/>
        </w:rPr>
        <w:t>‘PredictSURE IBD and IBDX to guide treatment of Crohn’s disease’</w:t>
      </w:r>
      <w:r w:rsidRPr="00B41958">
        <w:rPr>
          <w:sz w:val="22"/>
          <w:szCs w:val="22"/>
        </w:rPr>
        <w:t xml:space="preserve"> topic. </w:t>
      </w:r>
    </w:p>
    <w:p w14:paraId="5A846705" w14:textId="77777777" w:rsidR="00942065" w:rsidRPr="00A958E7" w:rsidRDefault="00942065" w:rsidP="00942065">
      <w:pPr>
        <w:pStyle w:val="Default"/>
        <w:ind w:left="426"/>
        <w:rPr>
          <w:sz w:val="22"/>
          <w:szCs w:val="22"/>
        </w:rPr>
      </w:pPr>
    </w:p>
    <w:p w14:paraId="24710F26" w14:textId="1B0AD4AD" w:rsidR="00942065" w:rsidRDefault="00942065" w:rsidP="00942065">
      <w:pPr>
        <w:pStyle w:val="Default"/>
        <w:ind w:left="426"/>
        <w:rPr>
          <w:sz w:val="22"/>
          <w:szCs w:val="22"/>
        </w:rPr>
      </w:pPr>
      <w:r w:rsidRPr="00A958E7">
        <w:rPr>
          <w:sz w:val="22"/>
          <w:szCs w:val="22"/>
        </w:rPr>
        <w:t>The Committee was asked if there were any specific equality issues to consider in relation to this assessment.</w:t>
      </w:r>
    </w:p>
    <w:p w14:paraId="098DA2F1" w14:textId="19B0A838" w:rsidR="007A307E" w:rsidRDefault="007A307E" w:rsidP="00942065">
      <w:pPr>
        <w:pStyle w:val="Default"/>
        <w:ind w:left="426"/>
        <w:rPr>
          <w:sz w:val="22"/>
          <w:szCs w:val="22"/>
        </w:rPr>
      </w:pPr>
    </w:p>
    <w:p w14:paraId="05B77D79" w14:textId="4BF994D7" w:rsidR="007A307E" w:rsidRPr="00F7583D" w:rsidRDefault="007A307E" w:rsidP="007A307E">
      <w:pPr>
        <w:pStyle w:val="Subtitle"/>
        <w:ind w:left="426"/>
        <w:jc w:val="left"/>
        <w:rPr>
          <w:rFonts w:ascii="Arial" w:hAnsi="Arial" w:cs="Arial"/>
          <w:b w:val="0"/>
          <w:i w:val="0"/>
          <w:color w:val="000000"/>
          <w:sz w:val="22"/>
          <w:szCs w:val="22"/>
          <w:lang w:eastAsia="en-GB"/>
        </w:rPr>
      </w:pPr>
      <w:r w:rsidRPr="00F7583D">
        <w:rPr>
          <w:rFonts w:ascii="Arial" w:hAnsi="Arial" w:cs="Arial"/>
          <w:b w:val="0"/>
          <w:i w:val="0"/>
          <w:color w:val="000000"/>
          <w:sz w:val="22"/>
          <w:szCs w:val="22"/>
          <w:lang w:eastAsia="en-GB"/>
        </w:rPr>
        <w:t xml:space="preserve">The Chair asked </w:t>
      </w:r>
      <w:r>
        <w:rPr>
          <w:rFonts w:ascii="Arial" w:hAnsi="Arial" w:cs="Arial"/>
          <w:b w:val="0"/>
          <w:i w:val="0"/>
          <w:color w:val="000000"/>
          <w:sz w:val="22"/>
          <w:szCs w:val="22"/>
          <w:lang w:eastAsia="en-GB"/>
        </w:rPr>
        <w:t xml:space="preserve">the manufacturer </w:t>
      </w:r>
      <w:r w:rsidRPr="00F7583D">
        <w:rPr>
          <w:rFonts w:ascii="Arial" w:hAnsi="Arial" w:cs="Arial"/>
          <w:b w:val="0"/>
          <w:i w:val="0"/>
          <w:color w:val="000000"/>
          <w:sz w:val="22"/>
          <w:szCs w:val="22"/>
          <w:lang w:eastAsia="en-GB"/>
        </w:rPr>
        <w:t>representatives whether they wished to comment on any matters of factual accuracy.</w:t>
      </w:r>
    </w:p>
    <w:p w14:paraId="29323211" w14:textId="77777777" w:rsidR="007A307E" w:rsidRPr="00A958E7" w:rsidRDefault="007A307E" w:rsidP="00942065">
      <w:pPr>
        <w:pStyle w:val="Default"/>
        <w:ind w:left="426"/>
        <w:rPr>
          <w:sz w:val="22"/>
          <w:szCs w:val="22"/>
        </w:rPr>
      </w:pPr>
    </w:p>
    <w:p w14:paraId="72DB2578" w14:textId="5C97A71B" w:rsidR="00942065" w:rsidRDefault="00942065" w:rsidP="00942065">
      <w:pPr>
        <w:pStyle w:val="Subtitle"/>
        <w:ind w:left="426"/>
        <w:jc w:val="left"/>
        <w:rPr>
          <w:rFonts w:ascii="Arial" w:hAnsi="Arial" w:cs="Arial"/>
          <w:b w:val="0"/>
          <w:i w:val="0"/>
          <w:sz w:val="22"/>
          <w:szCs w:val="22"/>
        </w:rPr>
      </w:pPr>
      <w:r w:rsidRPr="00A958E7">
        <w:rPr>
          <w:rFonts w:ascii="Arial" w:hAnsi="Arial" w:cs="Arial"/>
          <w:b w:val="0"/>
          <w:i w:val="0"/>
          <w:sz w:val="22"/>
          <w:szCs w:val="22"/>
        </w:rPr>
        <w:t>The Chair thanked the manufacturer representatives</w:t>
      </w:r>
      <w:r w:rsidR="007A307E">
        <w:rPr>
          <w:rFonts w:ascii="Arial" w:hAnsi="Arial" w:cs="Arial"/>
          <w:b w:val="0"/>
          <w:i w:val="0"/>
          <w:sz w:val="22"/>
          <w:szCs w:val="22"/>
        </w:rPr>
        <w:t>, EAG and public observers</w:t>
      </w:r>
      <w:r w:rsidRPr="00A958E7">
        <w:rPr>
          <w:rFonts w:ascii="Arial" w:hAnsi="Arial" w:cs="Arial"/>
          <w:b w:val="0"/>
          <w:i w:val="0"/>
          <w:sz w:val="22"/>
          <w:szCs w:val="22"/>
        </w:rPr>
        <w:t xml:space="preserve"> for their attendance</w:t>
      </w:r>
      <w:r>
        <w:rPr>
          <w:rFonts w:ascii="Arial" w:hAnsi="Arial" w:cs="Arial"/>
          <w:b w:val="0"/>
          <w:i w:val="0"/>
          <w:sz w:val="22"/>
          <w:szCs w:val="22"/>
        </w:rPr>
        <w:t xml:space="preserve"> </w:t>
      </w:r>
      <w:r w:rsidRPr="00A958E7">
        <w:rPr>
          <w:rFonts w:ascii="Arial" w:hAnsi="Arial" w:cs="Arial"/>
          <w:b w:val="0"/>
          <w:i w:val="0"/>
          <w:sz w:val="22"/>
          <w:szCs w:val="22"/>
        </w:rPr>
        <w:t>at the meeting.</w:t>
      </w:r>
    </w:p>
    <w:p w14:paraId="5C396F44" w14:textId="77777777" w:rsidR="00942065" w:rsidRPr="00A958E7" w:rsidRDefault="00942065" w:rsidP="00942065">
      <w:pPr>
        <w:pStyle w:val="Subtitle"/>
        <w:ind w:left="426"/>
        <w:jc w:val="left"/>
        <w:rPr>
          <w:rFonts w:ascii="Arial" w:hAnsi="Arial" w:cs="Arial"/>
          <w:b w:val="0"/>
          <w:i w:val="0"/>
          <w:sz w:val="22"/>
          <w:szCs w:val="22"/>
        </w:rPr>
      </w:pPr>
    </w:p>
    <w:p w14:paraId="226E7B84" w14:textId="77777777" w:rsidR="00942065" w:rsidRPr="00A958E7" w:rsidRDefault="00942065" w:rsidP="00942065">
      <w:pPr>
        <w:pStyle w:val="Subtitle"/>
        <w:ind w:left="426"/>
        <w:jc w:val="left"/>
        <w:rPr>
          <w:rFonts w:ascii="Arial" w:hAnsi="Arial" w:cs="Arial"/>
          <w:b w:val="0"/>
          <w:i w:val="0"/>
          <w:sz w:val="22"/>
          <w:szCs w:val="22"/>
        </w:rPr>
      </w:pPr>
      <w:r w:rsidRPr="00A958E7">
        <w:rPr>
          <w:rFonts w:ascii="Arial" w:hAnsi="Arial" w:cs="Arial"/>
          <w:b w:val="0"/>
          <w:i w:val="0"/>
          <w:sz w:val="22"/>
          <w:szCs w:val="22"/>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03853B71" w14:textId="77777777" w:rsidR="00942065" w:rsidRPr="00A958E7" w:rsidRDefault="00942065" w:rsidP="00942065">
      <w:pPr>
        <w:pStyle w:val="Subtitle"/>
        <w:ind w:left="426"/>
        <w:jc w:val="left"/>
        <w:rPr>
          <w:rFonts w:ascii="Arial" w:hAnsi="Arial" w:cs="Arial"/>
          <w:b w:val="0"/>
          <w:i w:val="0"/>
          <w:sz w:val="22"/>
          <w:szCs w:val="22"/>
        </w:rPr>
      </w:pPr>
    </w:p>
    <w:p w14:paraId="29461247" w14:textId="77777777" w:rsidR="00942065" w:rsidRPr="00A958E7" w:rsidRDefault="00942065" w:rsidP="00942065">
      <w:pPr>
        <w:pStyle w:val="Subtitle"/>
        <w:jc w:val="left"/>
        <w:rPr>
          <w:rFonts w:ascii="Arial" w:hAnsi="Arial" w:cs="Arial"/>
          <w:i w:val="0"/>
          <w:sz w:val="22"/>
          <w:szCs w:val="22"/>
        </w:rPr>
      </w:pPr>
      <w:r w:rsidRPr="00A958E7">
        <w:rPr>
          <w:rFonts w:ascii="Arial" w:hAnsi="Arial" w:cs="Arial"/>
          <w:i w:val="0"/>
          <w:sz w:val="22"/>
          <w:szCs w:val="22"/>
        </w:rPr>
        <w:lastRenderedPageBreak/>
        <w:t>End of Part 1</w:t>
      </w:r>
    </w:p>
    <w:p w14:paraId="0037F86D" w14:textId="40CFC8FB" w:rsidR="00942065" w:rsidRDefault="00942065" w:rsidP="00942065">
      <w:pPr>
        <w:pStyle w:val="Subtitle"/>
        <w:ind w:left="426"/>
        <w:jc w:val="left"/>
        <w:rPr>
          <w:rFonts w:ascii="Arial" w:hAnsi="Arial" w:cs="Arial"/>
          <w:b w:val="0"/>
          <w:i w:val="0"/>
          <w:sz w:val="22"/>
          <w:szCs w:val="22"/>
        </w:rPr>
      </w:pPr>
    </w:p>
    <w:p w14:paraId="6E46672C" w14:textId="1DF0FBEC" w:rsidR="007A307E" w:rsidRDefault="007A307E" w:rsidP="00942065">
      <w:pPr>
        <w:pStyle w:val="Subtitle"/>
        <w:ind w:left="426"/>
        <w:jc w:val="left"/>
        <w:rPr>
          <w:rFonts w:ascii="Arial" w:hAnsi="Arial" w:cs="Arial"/>
          <w:b w:val="0"/>
          <w:i w:val="0"/>
          <w:sz w:val="22"/>
          <w:szCs w:val="22"/>
        </w:rPr>
      </w:pPr>
    </w:p>
    <w:p w14:paraId="40FD46CE" w14:textId="77777777" w:rsidR="007A307E" w:rsidRPr="00A958E7" w:rsidRDefault="007A307E" w:rsidP="00942065">
      <w:pPr>
        <w:pStyle w:val="Subtitle"/>
        <w:ind w:left="426"/>
        <w:jc w:val="left"/>
        <w:rPr>
          <w:rFonts w:ascii="Arial" w:hAnsi="Arial" w:cs="Arial"/>
          <w:b w:val="0"/>
          <w:i w:val="0"/>
          <w:sz w:val="22"/>
          <w:szCs w:val="22"/>
        </w:rPr>
      </w:pPr>
    </w:p>
    <w:p w14:paraId="7E421DC6" w14:textId="77777777" w:rsidR="00942065" w:rsidRPr="00A958E7" w:rsidRDefault="00942065" w:rsidP="00942065">
      <w:pPr>
        <w:pStyle w:val="Subtitle"/>
        <w:jc w:val="left"/>
        <w:rPr>
          <w:rFonts w:ascii="Arial" w:hAnsi="Arial" w:cs="Arial"/>
          <w:i w:val="0"/>
          <w:sz w:val="22"/>
          <w:szCs w:val="22"/>
        </w:rPr>
      </w:pPr>
      <w:r w:rsidRPr="00A958E7">
        <w:rPr>
          <w:rFonts w:ascii="Arial" w:hAnsi="Arial" w:cs="Arial"/>
          <w:i w:val="0"/>
          <w:sz w:val="22"/>
          <w:szCs w:val="22"/>
        </w:rPr>
        <w:t>Part 2 – closed session</w:t>
      </w:r>
    </w:p>
    <w:p w14:paraId="497D2D44" w14:textId="77777777" w:rsidR="00942065" w:rsidRPr="00A958E7" w:rsidRDefault="00942065" w:rsidP="00942065">
      <w:pPr>
        <w:pStyle w:val="BodyText3"/>
        <w:spacing w:after="0"/>
        <w:ind w:left="426"/>
        <w:rPr>
          <w:sz w:val="22"/>
          <w:szCs w:val="22"/>
        </w:rPr>
      </w:pPr>
    </w:p>
    <w:p w14:paraId="623E66FD" w14:textId="79516403" w:rsidR="00942065" w:rsidRPr="00A958E7" w:rsidRDefault="00942065" w:rsidP="00942065">
      <w:pPr>
        <w:pStyle w:val="BodyText3"/>
        <w:spacing w:after="0"/>
        <w:ind w:left="426"/>
        <w:rPr>
          <w:sz w:val="22"/>
          <w:szCs w:val="22"/>
        </w:rPr>
      </w:pPr>
      <w:r w:rsidRPr="00A958E7">
        <w:rPr>
          <w:sz w:val="22"/>
          <w:szCs w:val="22"/>
        </w:rPr>
        <w:t xml:space="preserve">Agreement on the content of the </w:t>
      </w:r>
      <w:r w:rsidRPr="008F3765">
        <w:rPr>
          <w:sz w:val="22"/>
          <w:szCs w:val="22"/>
        </w:rPr>
        <w:t xml:space="preserve">Diagnostics </w:t>
      </w:r>
      <w:r>
        <w:rPr>
          <w:sz w:val="22"/>
          <w:szCs w:val="22"/>
        </w:rPr>
        <w:t>Guidance</w:t>
      </w:r>
      <w:r w:rsidRPr="008F3765">
        <w:rPr>
          <w:sz w:val="22"/>
          <w:szCs w:val="22"/>
        </w:rPr>
        <w:t xml:space="preserve"> Document (D</w:t>
      </w:r>
      <w:r>
        <w:rPr>
          <w:sz w:val="22"/>
          <w:szCs w:val="22"/>
        </w:rPr>
        <w:t>G</w:t>
      </w:r>
      <w:r w:rsidRPr="008F3765">
        <w:rPr>
          <w:sz w:val="22"/>
          <w:szCs w:val="22"/>
        </w:rPr>
        <w:t>D) was</w:t>
      </w:r>
      <w:r w:rsidRPr="00A958E7">
        <w:rPr>
          <w:sz w:val="22"/>
          <w:szCs w:val="22"/>
        </w:rPr>
        <w:t xml:space="preserve"> discussed by the committee.</w:t>
      </w:r>
    </w:p>
    <w:p w14:paraId="0F01D739" w14:textId="77777777" w:rsidR="00942065" w:rsidRPr="00A958E7" w:rsidRDefault="00942065" w:rsidP="00942065">
      <w:pPr>
        <w:pStyle w:val="BodyText3"/>
        <w:spacing w:after="0"/>
        <w:ind w:left="426"/>
        <w:rPr>
          <w:sz w:val="22"/>
          <w:szCs w:val="22"/>
        </w:rPr>
      </w:pPr>
    </w:p>
    <w:p w14:paraId="6C33D8AE" w14:textId="10C7E9A0" w:rsidR="00942065" w:rsidRPr="00A958E7" w:rsidRDefault="00942065" w:rsidP="00942065">
      <w:pPr>
        <w:pStyle w:val="Subtitle"/>
        <w:tabs>
          <w:tab w:val="left" w:pos="720"/>
        </w:tabs>
        <w:jc w:val="left"/>
        <w:rPr>
          <w:rFonts w:ascii="Arial" w:hAnsi="Arial" w:cs="Arial"/>
          <w:b w:val="0"/>
          <w:i w:val="0"/>
          <w:sz w:val="22"/>
          <w:szCs w:val="22"/>
        </w:rPr>
      </w:pPr>
      <w:r w:rsidRPr="00A958E7">
        <w:rPr>
          <w:rFonts w:ascii="Arial" w:hAnsi="Arial" w:cs="Arial"/>
          <w:i w:val="0"/>
          <w:sz w:val="22"/>
          <w:szCs w:val="22"/>
        </w:rPr>
        <w:t xml:space="preserve">Date of next meeting (next topic):  </w:t>
      </w:r>
      <w:r w:rsidRPr="00A958E7">
        <w:rPr>
          <w:rFonts w:ascii="Arial" w:hAnsi="Arial" w:cs="Arial"/>
          <w:b w:val="0"/>
          <w:bCs/>
          <w:i w:val="0"/>
          <w:sz w:val="22"/>
          <w:szCs w:val="22"/>
        </w:rPr>
        <w:t xml:space="preserve">Thursday </w:t>
      </w:r>
      <w:r>
        <w:rPr>
          <w:rFonts w:ascii="Arial" w:hAnsi="Arial" w:cs="Arial"/>
          <w:b w:val="0"/>
          <w:bCs/>
          <w:i w:val="0"/>
          <w:sz w:val="22"/>
          <w:szCs w:val="22"/>
        </w:rPr>
        <w:t>5 November</w:t>
      </w:r>
      <w:r w:rsidRPr="00A958E7">
        <w:rPr>
          <w:rFonts w:ascii="Arial" w:hAnsi="Arial" w:cs="Arial"/>
          <w:b w:val="0"/>
          <w:bCs/>
          <w:i w:val="0"/>
          <w:sz w:val="22"/>
          <w:szCs w:val="22"/>
        </w:rPr>
        <w:t xml:space="preserve"> 2020. </w:t>
      </w:r>
    </w:p>
    <w:p w14:paraId="255E821E" w14:textId="4639F6CD" w:rsidR="00942065" w:rsidRDefault="00942065" w:rsidP="00D35044">
      <w:pPr>
        <w:rPr>
          <w:sz w:val="22"/>
          <w:szCs w:val="22"/>
        </w:rPr>
      </w:pPr>
    </w:p>
    <w:p w14:paraId="7E3D5C50" w14:textId="77777777" w:rsidR="00E71265" w:rsidRPr="00A958E7" w:rsidRDefault="00E71265" w:rsidP="00D35044">
      <w:pPr>
        <w:rPr>
          <w:sz w:val="22"/>
          <w:szCs w:val="22"/>
        </w:rPr>
      </w:pPr>
    </w:p>
    <w:p w14:paraId="27106F79" w14:textId="77777777" w:rsidR="00942065" w:rsidRDefault="00942065" w:rsidP="00D35044">
      <w:pPr>
        <w:pStyle w:val="Subtitle"/>
        <w:jc w:val="left"/>
        <w:rPr>
          <w:rFonts w:ascii="Arial" w:hAnsi="Arial" w:cs="Arial"/>
          <w:i w:val="0"/>
          <w:sz w:val="22"/>
          <w:szCs w:val="22"/>
          <w:u w:val="single"/>
        </w:rPr>
      </w:pPr>
    </w:p>
    <w:p w14:paraId="29BA45A0" w14:textId="77777777" w:rsidR="00942065" w:rsidRDefault="00942065" w:rsidP="00D35044">
      <w:pPr>
        <w:pStyle w:val="Subtitle"/>
        <w:jc w:val="left"/>
        <w:rPr>
          <w:rFonts w:ascii="Arial" w:hAnsi="Arial" w:cs="Arial"/>
          <w:i w:val="0"/>
          <w:sz w:val="22"/>
          <w:szCs w:val="22"/>
          <w:u w:val="single"/>
        </w:rPr>
      </w:pPr>
    </w:p>
    <w:p w14:paraId="2EA8F0D9" w14:textId="77777777" w:rsidR="00942065" w:rsidRDefault="00942065" w:rsidP="00D35044">
      <w:pPr>
        <w:pStyle w:val="Subtitle"/>
        <w:jc w:val="left"/>
        <w:rPr>
          <w:rFonts w:ascii="Arial" w:hAnsi="Arial" w:cs="Arial"/>
          <w:i w:val="0"/>
          <w:sz w:val="22"/>
          <w:szCs w:val="22"/>
          <w:u w:val="single"/>
        </w:rPr>
      </w:pPr>
    </w:p>
    <w:p w14:paraId="20FD1E95" w14:textId="77777777" w:rsidR="00942065" w:rsidRDefault="00942065" w:rsidP="00D35044">
      <w:pPr>
        <w:pStyle w:val="Subtitle"/>
        <w:jc w:val="left"/>
        <w:rPr>
          <w:rFonts w:ascii="Arial" w:hAnsi="Arial" w:cs="Arial"/>
          <w:i w:val="0"/>
          <w:sz w:val="22"/>
          <w:szCs w:val="22"/>
          <w:u w:val="single"/>
        </w:rPr>
      </w:pPr>
    </w:p>
    <w:sectPr w:rsidR="00942065" w:rsidSect="000339A7">
      <w:headerReference w:type="default" r:id="rId8"/>
      <w:footerReference w:type="even" r:id="rId9"/>
      <w:footerReference w:type="default" r:id="rId10"/>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DFE4D" w14:textId="77777777" w:rsidR="00E131AF" w:rsidRDefault="00E131AF">
      <w:r>
        <w:separator/>
      </w:r>
    </w:p>
  </w:endnote>
  <w:endnote w:type="continuationSeparator" w:id="0">
    <w:p w14:paraId="15705A26" w14:textId="77777777" w:rsidR="00E131AF" w:rsidRDefault="00E1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97BC" w14:textId="77777777" w:rsidR="00B62F49" w:rsidRDefault="00A27865" w:rsidP="00767D91">
    <w:pPr>
      <w:pStyle w:val="Footer"/>
      <w:framePr w:wrap="around" w:vAnchor="text" w:hAnchor="margin" w:xAlign="right" w:y="1"/>
      <w:rPr>
        <w:rStyle w:val="PageNumber"/>
      </w:rPr>
    </w:pPr>
    <w:r>
      <w:rPr>
        <w:rStyle w:val="PageNumber"/>
      </w:rPr>
      <w:fldChar w:fldCharType="begin"/>
    </w:r>
    <w:r w:rsidR="00B62F49">
      <w:rPr>
        <w:rStyle w:val="PageNumber"/>
      </w:rPr>
      <w:instrText xml:space="preserve">PAGE  </w:instrText>
    </w:r>
    <w:r>
      <w:rPr>
        <w:rStyle w:val="PageNumber"/>
      </w:rPr>
      <w:fldChar w:fldCharType="end"/>
    </w:r>
  </w:p>
  <w:p w14:paraId="3CB6B6A7" w14:textId="77777777" w:rsidR="00B62F49" w:rsidRDefault="00B62F49" w:rsidP="00767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A058" w14:textId="77777777" w:rsidR="00B62F49" w:rsidRPr="003C3999" w:rsidRDefault="00A27865" w:rsidP="00767D91">
    <w:pPr>
      <w:pStyle w:val="Footer"/>
      <w:framePr w:wrap="around" w:vAnchor="text" w:hAnchor="margin" w:xAlign="right" w:y="1"/>
      <w:rPr>
        <w:rStyle w:val="PageNumber"/>
        <w:sz w:val="16"/>
      </w:rPr>
    </w:pPr>
    <w:r w:rsidRPr="003C3999">
      <w:rPr>
        <w:rStyle w:val="PageNumber"/>
        <w:sz w:val="16"/>
      </w:rPr>
      <w:fldChar w:fldCharType="begin"/>
    </w:r>
    <w:r w:rsidR="00B62F49" w:rsidRPr="003C3999">
      <w:rPr>
        <w:rStyle w:val="PageNumber"/>
        <w:sz w:val="16"/>
      </w:rPr>
      <w:instrText xml:space="preserve">PAGE  </w:instrText>
    </w:r>
    <w:r w:rsidRPr="003C3999">
      <w:rPr>
        <w:rStyle w:val="PageNumber"/>
        <w:sz w:val="16"/>
      </w:rPr>
      <w:fldChar w:fldCharType="separate"/>
    </w:r>
    <w:r w:rsidR="009B096E">
      <w:rPr>
        <w:rStyle w:val="PageNumber"/>
        <w:noProof/>
        <w:sz w:val="16"/>
      </w:rPr>
      <w:t>1</w:t>
    </w:r>
    <w:r w:rsidRPr="003C3999">
      <w:rPr>
        <w:rStyle w:val="PageNumber"/>
        <w:sz w:val="16"/>
      </w:rPr>
      <w:fldChar w:fldCharType="end"/>
    </w:r>
  </w:p>
  <w:p w14:paraId="4B765651" w14:textId="77777777" w:rsidR="00B62F49" w:rsidRPr="00C65695" w:rsidRDefault="00B62F49" w:rsidP="00767D91">
    <w:pPr>
      <w:pStyle w:val="Footer"/>
      <w:ind w:right="360"/>
      <w:rPr>
        <w:sz w:val="16"/>
      </w:rPr>
    </w:pPr>
    <w:r w:rsidRPr="00C65695">
      <w:rPr>
        <w:sz w:val="16"/>
      </w:rPr>
      <w:t xml:space="preserve">Minutes of the </w:t>
    </w:r>
    <w:r>
      <w:rPr>
        <w:sz w:val="16"/>
      </w:rPr>
      <w:t>DAC</w:t>
    </w:r>
    <w:r w:rsidRPr="00C65695">
      <w:rPr>
        <w:sz w:val="16"/>
      </w:rPr>
      <w:t xml:space="preserve"> meeting</w:t>
    </w:r>
  </w:p>
  <w:p w14:paraId="15DA2F21" w14:textId="67BAA0CD" w:rsidR="00B62F49" w:rsidRPr="00CA0A57" w:rsidRDefault="00286ADD">
    <w:pPr>
      <w:pStyle w:val="Footer"/>
      <w:rPr>
        <w:sz w:val="16"/>
      </w:rPr>
    </w:pPr>
    <w:r>
      <w:rPr>
        <w:sz w:val="16"/>
      </w:rPr>
      <w:t>7 October</w:t>
    </w:r>
    <w:r w:rsidR="00A45326">
      <w:rPr>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0A6CC" w14:textId="77777777" w:rsidR="00E131AF" w:rsidRDefault="00E131AF">
      <w:r>
        <w:separator/>
      </w:r>
    </w:p>
  </w:footnote>
  <w:footnote w:type="continuationSeparator" w:id="0">
    <w:p w14:paraId="5FFE16D3" w14:textId="77777777" w:rsidR="00E131AF" w:rsidRDefault="00E1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47B3" w14:textId="2388F06B" w:rsidR="002D54D4" w:rsidRPr="002D54D4" w:rsidRDefault="006E102B" w:rsidP="002D54D4">
    <w:pPr>
      <w:pStyle w:val="Header"/>
      <w:jc w:val="right"/>
      <w:rPr>
        <w:b/>
      </w:rPr>
    </w:pPr>
    <w:r>
      <w:rPr>
        <w:b/>
      </w:rPr>
      <w:t>C</w:t>
    </w:r>
    <w:r w:rsidR="002D54D4" w:rsidRPr="00C04C94">
      <w:rPr>
        <w:b/>
      </w:rPr>
      <w:t>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3E0"/>
    <w:multiLevelType w:val="hybridMultilevel"/>
    <w:tmpl w:val="3A647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53F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4F465D"/>
    <w:multiLevelType w:val="hybridMultilevel"/>
    <w:tmpl w:val="24A0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70B5E"/>
    <w:multiLevelType w:val="hybridMultilevel"/>
    <w:tmpl w:val="DFFC6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73D99"/>
    <w:multiLevelType w:val="hybridMultilevel"/>
    <w:tmpl w:val="57C20FDA"/>
    <w:lvl w:ilvl="0" w:tplc="3350120A">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1A96286A"/>
    <w:multiLevelType w:val="hybridMultilevel"/>
    <w:tmpl w:val="60AC146E"/>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D344E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026793"/>
    <w:multiLevelType w:val="hybridMultilevel"/>
    <w:tmpl w:val="7DB2B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36B52"/>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D0456"/>
    <w:multiLevelType w:val="multilevel"/>
    <w:tmpl w:val="5CD6145E"/>
    <w:lvl w:ilvl="0">
      <w:start w:val="1"/>
      <w:numFmt w:val="decimal"/>
      <w:lvlText w:val="%1."/>
      <w:lvlJc w:val="left"/>
      <w:pPr>
        <w:tabs>
          <w:tab w:val="num" w:pos="2633"/>
        </w:tabs>
        <w:ind w:left="2633" w:hanging="648"/>
      </w:pPr>
      <w:rPr>
        <w:rFonts w:ascii="Arial" w:hAnsi="Arial" w:hint="default"/>
        <w:b w:val="0"/>
        <w:i w:val="0"/>
        <w:sz w:val="24"/>
      </w:rPr>
    </w:lvl>
    <w:lvl w:ilvl="1">
      <w:start w:val="1"/>
      <w:numFmt w:val="decimal"/>
      <w:lvlText w:val="%1.%2."/>
      <w:lvlJc w:val="left"/>
      <w:pPr>
        <w:tabs>
          <w:tab w:val="num" w:pos="3641"/>
        </w:tabs>
        <w:ind w:left="3641" w:hanging="1008"/>
      </w:pPr>
      <w:rPr>
        <w:rFonts w:ascii="Arial" w:hAnsi="Arial" w:hint="default"/>
        <w:b w:val="0"/>
        <w:i w:val="0"/>
        <w:sz w:val="24"/>
      </w:rPr>
    </w:lvl>
    <w:lvl w:ilvl="2">
      <w:start w:val="1"/>
      <w:numFmt w:val="decimal"/>
      <w:lvlText w:val="%1.%2.%3."/>
      <w:lvlJc w:val="left"/>
      <w:pPr>
        <w:tabs>
          <w:tab w:val="num" w:pos="4485"/>
        </w:tabs>
        <w:ind w:left="4485" w:hanging="844"/>
      </w:pPr>
      <w:rPr>
        <w:rFonts w:ascii="Arial" w:hAnsi="Arial" w:hint="default"/>
        <w:b w:val="0"/>
        <w:i w:val="0"/>
        <w:sz w:val="24"/>
      </w:rPr>
    </w:lvl>
    <w:lvl w:ilvl="3">
      <w:start w:val="1"/>
      <w:numFmt w:val="decimal"/>
      <w:lvlText w:val="%1.%2.%3.%4."/>
      <w:lvlJc w:val="left"/>
      <w:pPr>
        <w:tabs>
          <w:tab w:val="num" w:pos="3785"/>
        </w:tabs>
        <w:ind w:left="3713" w:hanging="648"/>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486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594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10" w15:restartNumberingAfterBreak="0">
    <w:nsid w:val="335B6AE4"/>
    <w:multiLevelType w:val="hybridMultilevel"/>
    <w:tmpl w:val="E63E839E"/>
    <w:lvl w:ilvl="0" w:tplc="EC12EEE8">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33E51560"/>
    <w:multiLevelType w:val="hybridMultilevel"/>
    <w:tmpl w:val="7A0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42428"/>
    <w:multiLevelType w:val="hybridMultilevel"/>
    <w:tmpl w:val="AC4EA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65D21"/>
    <w:multiLevelType w:val="hybridMultilevel"/>
    <w:tmpl w:val="28DCD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95E00"/>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4945C1"/>
    <w:multiLevelType w:val="hybridMultilevel"/>
    <w:tmpl w:val="6376F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02942"/>
    <w:multiLevelType w:val="hybridMultilevel"/>
    <w:tmpl w:val="24A0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046CFA"/>
    <w:multiLevelType w:val="hybridMultilevel"/>
    <w:tmpl w:val="EEA82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DB21A8"/>
    <w:multiLevelType w:val="hybridMultilevel"/>
    <w:tmpl w:val="B86EE21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850093F"/>
    <w:multiLevelType w:val="hybridMultilevel"/>
    <w:tmpl w:val="DBDAB96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F86493E"/>
    <w:multiLevelType w:val="hybridMultilevel"/>
    <w:tmpl w:val="0F92C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F4AAE"/>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9111BE"/>
    <w:multiLevelType w:val="hybridMultilevel"/>
    <w:tmpl w:val="CE38D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320AB3"/>
    <w:multiLevelType w:val="hybridMultilevel"/>
    <w:tmpl w:val="6DBC2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4"/>
  </w:num>
  <w:num w:numId="4">
    <w:abstractNumId w:val="7"/>
  </w:num>
  <w:num w:numId="5">
    <w:abstractNumId w:val="11"/>
  </w:num>
  <w:num w:numId="6">
    <w:abstractNumId w:val="13"/>
  </w:num>
  <w:num w:numId="7">
    <w:abstractNumId w:val="0"/>
  </w:num>
  <w:num w:numId="8">
    <w:abstractNumId w:val="18"/>
  </w:num>
  <w:num w:numId="9">
    <w:abstractNumId w:val="12"/>
  </w:num>
  <w:num w:numId="10">
    <w:abstractNumId w:val="21"/>
  </w:num>
  <w:num w:numId="11">
    <w:abstractNumId w:val="23"/>
  </w:num>
  <w:num w:numId="12">
    <w:abstractNumId w:val="3"/>
  </w:num>
  <w:num w:numId="13">
    <w:abstractNumId w:val="9"/>
  </w:num>
  <w:num w:numId="14">
    <w:abstractNumId w:val="15"/>
  </w:num>
  <w:num w:numId="15">
    <w:abstractNumId w:val="6"/>
  </w:num>
  <w:num w:numId="16">
    <w:abstractNumId w:val="2"/>
  </w:num>
  <w:num w:numId="17">
    <w:abstractNumId w:val="16"/>
  </w:num>
  <w:num w:numId="18">
    <w:abstractNumId w:val="17"/>
  </w:num>
  <w:num w:numId="19">
    <w:abstractNumId w:val="20"/>
  </w:num>
  <w:num w:numId="20">
    <w:abstractNumId w:val="14"/>
  </w:num>
  <w:num w:numId="21">
    <w:abstractNumId w:val="10"/>
  </w:num>
  <w:num w:numId="22">
    <w:abstractNumId w:val="4"/>
  </w:num>
  <w:num w:numId="23">
    <w:abstractNumId w:val="8"/>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AF"/>
    <w:rsid w:val="00004087"/>
    <w:rsid w:val="00004FE6"/>
    <w:rsid w:val="000116DE"/>
    <w:rsid w:val="0001285E"/>
    <w:rsid w:val="00013DAD"/>
    <w:rsid w:val="000163AF"/>
    <w:rsid w:val="0003209A"/>
    <w:rsid w:val="000339A7"/>
    <w:rsid w:val="0005356B"/>
    <w:rsid w:val="00057EA3"/>
    <w:rsid w:val="000711DB"/>
    <w:rsid w:val="000A4591"/>
    <w:rsid w:val="000C161C"/>
    <w:rsid w:val="000C60EC"/>
    <w:rsid w:val="000C7E09"/>
    <w:rsid w:val="000D5DA1"/>
    <w:rsid w:val="000E037B"/>
    <w:rsid w:val="000F77F9"/>
    <w:rsid w:val="0010039B"/>
    <w:rsid w:val="001165D2"/>
    <w:rsid w:val="0012026A"/>
    <w:rsid w:val="0012077B"/>
    <w:rsid w:val="00130D94"/>
    <w:rsid w:val="0013280C"/>
    <w:rsid w:val="0013311B"/>
    <w:rsid w:val="00133591"/>
    <w:rsid w:val="001517DE"/>
    <w:rsid w:val="00151F83"/>
    <w:rsid w:val="00155EB9"/>
    <w:rsid w:val="00172B15"/>
    <w:rsid w:val="00180C0C"/>
    <w:rsid w:val="00187720"/>
    <w:rsid w:val="001A3489"/>
    <w:rsid w:val="001D5ADD"/>
    <w:rsid w:val="001E5DB7"/>
    <w:rsid w:val="00203F85"/>
    <w:rsid w:val="00231059"/>
    <w:rsid w:val="00236445"/>
    <w:rsid w:val="0024355D"/>
    <w:rsid w:val="00247EE7"/>
    <w:rsid w:val="00254B87"/>
    <w:rsid w:val="002667E9"/>
    <w:rsid w:val="00270832"/>
    <w:rsid w:val="00272D02"/>
    <w:rsid w:val="00276B3E"/>
    <w:rsid w:val="00286ADD"/>
    <w:rsid w:val="002A6F4E"/>
    <w:rsid w:val="002A788A"/>
    <w:rsid w:val="002B2CBC"/>
    <w:rsid w:val="002B430C"/>
    <w:rsid w:val="002B4DA5"/>
    <w:rsid w:val="002C01F8"/>
    <w:rsid w:val="002C0C97"/>
    <w:rsid w:val="002C4C6F"/>
    <w:rsid w:val="002D0312"/>
    <w:rsid w:val="002D3472"/>
    <w:rsid w:val="002D4B22"/>
    <w:rsid w:val="002D54D4"/>
    <w:rsid w:val="002D6C87"/>
    <w:rsid w:val="00302CD2"/>
    <w:rsid w:val="00312ECD"/>
    <w:rsid w:val="003152A1"/>
    <w:rsid w:val="00321EEA"/>
    <w:rsid w:val="003222C4"/>
    <w:rsid w:val="003319AA"/>
    <w:rsid w:val="0033613C"/>
    <w:rsid w:val="0034215D"/>
    <w:rsid w:val="00350DA7"/>
    <w:rsid w:val="00352893"/>
    <w:rsid w:val="003543FE"/>
    <w:rsid w:val="00374CEC"/>
    <w:rsid w:val="003814CC"/>
    <w:rsid w:val="00386F39"/>
    <w:rsid w:val="003A1711"/>
    <w:rsid w:val="003A3289"/>
    <w:rsid w:val="003C3999"/>
    <w:rsid w:val="003C53C5"/>
    <w:rsid w:val="003C5876"/>
    <w:rsid w:val="003C73FD"/>
    <w:rsid w:val="003C7FA5"/>
    <w:rsid w:val="003D5244"/>
    <w:rsid w:val="003E70A2"/>
    <w:rsid w:val="003F6D99"/>
    <w:rsid w:val="00404716"/>
    <w:rsid w:val="00414525"/>
    <w:rsid w:val="00417EDD"/>
    <w:rsid w:val="0042019D"/>
    <w:rsid w:val="00425A9B"/>
    <w:rsid w:val="0042764E"/>
    <w:rsid w:val="004470CF"/>
    <w:rsid w:val="004530C3"/>
    <w:rsid w:val="0047242C"/>
    <w:rsid w:val="004A4098"/>
    <w:rsid w:val="004B1C72"/>
    <w:rsid w:val="004B31B3"/>
    <w:rsid w:val="004B6FF4"/>
    <w:rsid w:val="004C04D7"/>
    <w:rsid w:val="004F62DF"/>
    <w:rsid w:val="00502449"/>
    <w:rsid w:val="00503715"/>
    <w:rsid w:val="00521D5C"/>
    <w:rsid w:val="00521F55"/>
    <w:rsid w:val="00530A66"/>
    <w:rsid w:val="00535BFE"/>
    <w:rsid w:val="00536DE7"/>
    <w:rsid w:val="00553A31"/>
    <w:rsid w:val="005560C2"/>
    <w:rsid w:val="00564143"/>
    <w:rsid w:val="00583771"/>
    <w:rsid w:val="0058713B"/>
    <w:rsid w:val="00587511"/>
    <w:rsid w:val="00591669"/>
    <w:rsid w:val="00597D59"/>
    <w:rsid w:val="005A2437"/>
    <w:rsid w:val="005B0DA9"/>
    <w:rsid w:val="005B33AF"/>
    <w:rsid w:val="005C307F"/>
    <w:rsid w:val="005C37D9"/>
    <w:rsid w:val="005E44E9"/>
    <w:rsid w:val="005E7C1C"/>
    <w:rsid w:val="005F0A13"/>
    <w:rsid w:val="005F2EB9"/>
    <w:rsid w:val="005F4876"/>
    <w:rsid w:val="00602A61"/>
    <w:rsid w:val="00606ED8"/>
    <w:rsid w:val="00610461"/>
    <w:rsid w:val="00611F95"/>
    <w:rsid w:val="00613ADE"/>
    <w:rsid w:val="00614CBC"/>
    <w:rsid w:val="0061568A"/>
    <w:rsid w:val="00617BCE"/>
    <w:rsid w:val="006275A9"/>
    <w:rsid w:val="00631267"/>
    <w:rsid w:val="00636FAA"/>
    <w:rsid w:val="0064060B"/>
    <w:rsid w:val="0065707D"/>
    <w:rsid w:val="006660ED"/>
    <w:rsid w:val="00670907"/>
    <w:rsid w:val="00671890"/>
    <w:rsid w:val="00686784"/>
    <w:rsid w:val="00687B35"/>
    <w:rsid w:val="006901BB"/>
    <w:rsid w:val="006B3282"/>
    <w:rsid w:val="006B351B"/>
    <w:rsid w:val="006D2CAA"/>
    <w:rsid w:val="006D57CF"/>
    <w:rsid w:val="006D59DD"/>
    <w:rsid w:val="006D6327"/>
    <w:rsid w:val="006D7283"/>
    <w:rsid w:val="006E102B"/>
    <w:rsid w:val="006F6B71"/>
    <w:rsid w:val="00702151"/>
    <w:rsid w:val="00711A70"/>
    <w:rsid w:val="00715503"/>
    <w:rsid w:val="00716F92"/>
    <w:rsid w:val="0072118C"/>
    <w:rsid w:val="00721A9F"/>
    <w:rsid w:val="00733C87"/>
    <w:rsid w:val="00736174"/>
    <w:rsid w:val="0073682D"/>
    <w:rsid w:val="00742F89"/>
    <w:rsid w:val="007531C8"/>
    <w:rsid w:val="0076294F"/>
    <w:rsid w:val="007667CB"/>
    <w:rsid w:val="00767D91"/>
    <w:rsid w:val="00796B24"/>
    <w:rsid w:val="007A1D71"/>
    <w:rsid w:val="007A307E"/>
    <w:rsid w:val="007B4CC8"/>
    <w:rsid w:val="007C6E69"/>
    <w:rsid w:val="007E2069"/>
    <w:rsid w:val="007E6817"/>
    <w:rsid w:val="00801D0E"/>
    <w:rsid w:val="0080338D"/>
    <w:rsid w:val="00811EF5"/>
    <w:rsid w:val="00820462"/>
    <w:rsid w:val="00821915"/>
    <w:rsid w:val="00852E82"/>
    <w:rsid w:val="008536F5"/>
    <w:rsid w:val="00855DCC"/>
    <w:rsid w:val="00861952"/>
    <w:rsid w:val="0086725E"/>
    <w:rsid w:val="0087404A"/>
    <w:rsid w:val="008B6437"/>
    <w:rsid w:val="008C19D0"/>
    <w:rsid w:val="008C4056"/>
    <w:rsid w:val="008C777E"/>
    <w:rsid w:val="008D11A7"/>
    <w:rsid w:val="008E21A7"/>
    <w:rsid w:val="008F0351"/>
    <w:rsid w:val="008F3765"/>
    <w:rsid w:val="008F436C"/>
    <w:rsid w:val="008F7902"/>
    <w:rsid w:val="00925198"/>
    <w:rsid w:val="00930CD6"/>
    <w:rsid w:val="00935432"/>
    <w:rsid w:val="009364C9"/>
    <w:rsid w:val="00942065"/>
    <w:rsid w:val="00950E62"/>
    <w:rsid w:val="009574FE"/>
    <w:rsid w:val="0096782E"/>
    <w:rsid w:val="00970D83"/>
    <w:rsid w:val="00976E4F"/>
    <w:rsid w:val="009945A1"/>
    <w:rsid w:val="00996773"/>
    <w:rsid w:val="009B096E"/>
    <w:rsid w:val="009D215E"/>
    <w:rsid w:val="009D413F"/>
    <w:rsid w:val="009F0BE2"/>
    <w:rsid w:val="009F1F4C"/>
    <w:rsid w:val="00A0242E"/>
    <w:rsid w:val="00A15704"/>
    <w:rsid w:val="00A20A7A"/>
    <w:rsid w:val="00A27865"/>
    <w:rsid w:val="00A30274"/>
    <w:rsid w:val="00A41552"/>
    <w:rsid w:val="00A45035"/>
    <w:rsid w:val="00A45326"/>
    <w:rsid w:val="00A55B9C"/>
    <w:rsid w:val="00A57605"/>
    <w:rsid w:val="00A71BC3"/>
    <w:rsid w:val="00A77025"/>
    <w:rsid w:val="00A85932"/>
    <w:rsid w:val="00A93C7F"/>
    <w:rsid w:val="00A958E7"/>
    <w:rsid w:val="00AB26BC"/>
    <w:rsid w:val="00AC05B1"/>
    <w:rsid w:val="00AC07F6"/>
    <w:rsid w:val="00AC2C6E"/>
    <w:rsid w:val="00AD23B3"/>
    <w:rsid w:val="00AD49BF"/>
    <w:rsid w:val="00AD4C19"/>
    <w:rsid w:val="00AF13DE"/>
    <w:rsid w:val="00AF76E0"/>
    <w:rsid w:val="00B029A0"/>
    <w:rsid w:val="00B05BC7"/>
    <w:rsid w:val="00B103AA"/>
    <w:rsid w:val="00B117EA"/>
    <w:rsid w:val="00B12CD1"/>
    <w:rsid w:val="00B15A22"/>
    <w:rsid w:val="00B21B39"/>
    <w:rsid w:val="00B24306"/>
    <w:rsid w:val="00B31315"/>
    <w:rsid w:val="00B34DD6"/>
    <w:rsid w:val="00B35513"/>
    <w:rsid w:val="00B357FC"/>
    <w:rsid w:val="00B361D2"/>
    <w:rsid w:val="00B41958"/>
    <w:rsid w:val="00B439C5"/>
    <w:rsid w:val="00B51592"/>
    <w:rsid w:val="00B53DD4"/>
    <w:rsid w:val="00B56134"/>
    <w:rsid w:val="00B603A2"/>
    <w:rsid w:val="00B62F49"/>
    <w:rsid w:val="00B65207"/>
    <w:rsid w:val="00B71DA2"/>
    <w:rsid w:val="00B732A9"/>
    <w:rsid w:val="00B73EC8"/>
    <w:rsid w:val="00B90A42"/>
    <w:rsid w:val="00B912B0"/>
    <w:rsid w:val="00BB0F9B"/>
    <w:rsid w:val="00BB64BF"/>
    <w:rsid w:val="00BC1031"/>
    <w:rsid w:val="00BC2C03"/>
    <w:rsid w:val="00BC7A2B"/>
    <w:rsid w:val="00BD4E1B"/>
    <w:rsid w:val="00BD5DF8"/>
    <w:rsid w:val="00BF31F9"/>
    <w:rsid w:val="00C04C94"/>
    <w:rsid w:val="00C17311"/>
    <w:rsid w:val="00C22F71"/>
    <w:rsid w:val="00C22F74"/>
    <w:rsid w:val="00C26DEE"/>
    <w:rsid w:val="00C34966"/>
    <w:rsid w:val="00C34BB8"/>
    <w:rsid w:val="00C457BD"/>
    <w:rsid w:val="00C5280B"/>
    <w:rsid w:val="00C52947"/>
    <w:rsid w:val="00C54EF6"/>
    <w:rsid w:val="00C65695"/>
    <w:rsid w:val="00C72236"/>
    <w:rsid w:val="00C766AA"/>
    <w:rsid w:val="00C818B8"/>
    <w:rsid w:val="00C84084"/>
    <w:rsid w:val="00C96D5A"/>
    <w:rsid w:val="00CA0A57"/>
    <w:rsid w:val="00CA0AA6"/>
    <w:rsid w:val="00CA4139"/>
    <w:rsid w:val="00CA5A1E"/>
    <w:rsid w:val="00CB6A29"/>
    <w:rsid w:val="00CC270A"/>
    <w:rsid w:val="00CC587A"/>
    <w:rsid w:val="00CC6A18"/>
    <w:rsid w:val="00CE5C64"/>
    <w:rsid w:val="00CF0285"/>
    <w:rsid w:val="00CF3787"/>
    <w:rsid w:val="00CF6C1B"/>
    <w:rsid w:val="00D107D9"/>
    <w:rsid w:val="00D111B0"/>
    <w:rsid w:val="00D11E75"/>
    <w:rsid w:val="00D2610F"/>
    <w:rsid w:val="00D32A76"/>
    <w:rsid w:val="00D332A1"/>
    <w:rsid w:val="00D35044"/>
    <w:rsid w:val="00D368BA"/>
    <w:rsid w:val="00D436DC"/>
    <w:rsid w:val="00D466A3"/>
    <w:rsid w:val="00D51578"/>
    <w:rsid w:val="00D735F1"/>
    <w:rsid w:val="00D7495B"/>
    <w:rsid w:val="00D76203"/>
    <w:rsid w:val="00D817EE"/>
    <w:rsid w:val="00DB29FD"/>
    <w:rsid w:val="00DB3BC2"/>
    <w:rsid w:val="00DB7587"/>
    <w:rsid w:val="00DD071D"/>
    <w:rsid w:val="00DD34BC"/>
    <w:rsid w:val="00DD3975"/>
    <w:rsid w:val="00DD3A28"/>
    <w:rsid w:val="00DF0DF3"/>
    <w:rsid w:val="00E0050E"/>
    <w:rsid w:val="00E02C69"/>
    <w:rsid w:val="00E0536D"/>
    <w:rsid w:val="00E1137D"/>
    <w:rsid w:val="00E11C2A"/>
    <w:rsid w:val="00E131AF"/>
    <w:rsid w:val="00E275AA"/>
    <w:rsid w:val="00E315EB"/>
    <w:rsid w:val="00E43259"/>
    <w:rsid w:val="00E51579"/>
    <w:rsid w:val="00E70D9B"/>
    <w:rsid w:val="00E71265"/>
    <w:rsid w:val="00E76848"/>
    <w:rsid w:val="00E86A12"/>
    <w:rsid w:val="00E921A5"/>
    <w:rsid w:val="00E97473"/>
    <w:rsid w:val="00EA456D"/>
    <w:rsid w:val="00EB63CD"/>
    <w:rsid w:val="00ED5369"/>
    <w:rsid w:val="00EE2A9A"/>
    <w:rsid w:val="00EF7E4C"/>
    <w:rsid w:val="00F20829"/>
    <w:rsid w:val="00F21452"/>
    <w:rsid w:val="00F2310C"/>
    <w:rsid w:val="00F25463"/>
    <w:rsid w:val="00F3243A"/>
    <w:rsid w:val="00F40562"/>
    <w:rsid w:val="00F40E11"/>
    <w:rsid w:val="00F41A0A"/>
    <w:rsid w:val="00F53FD7"/>
    <w:rsid w:val="00F56744"/>
    <w:rsid w:val="00F6420A"/>
    <w:rsid w:val="00F7583D"/>
    <w:rsid w:val="00F91490"/>
    <w:rsid w:val="00FA6C5C"/>
    <w:rsid w:val="00FB11E1"/>
    <w:rsid w:val="00FC53A9"/>
    <w:rsid w:val="00FD1277"/>
    <w:rsid w:val="00FD6FCE"/>
    <w:rsid w:val="00FF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E11A34E"/>
  <w15:docId w15:val="{36D963BE-184B-4155-9FB7-E5254770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669"/>
    <w:rPr>
      <w:rFonts w:ascii="Arial" w:hAnsi="Arial" w:cs="Arial"/>
      <w:sz w:val="24"/>
      <w:szCs w:val="24"/>
      <w:lang w:eastAsia="en-US"/>
    </w:rPr>
  </w:style>
  <w:style w:type="paragraph" w:styleId="Heading1">
    <w:name w:val="heading 1"/>
    <w:basedOn w:val="Normal"/>
    <w:next w:val="Normal"/>
    <w:qFormat/>
    <w:rsid w:val="00F40562"/>
    <w:pPr>
      <w:keepNext/>
      <w:outlineLvl w:val="0"/>
    </w:pPr>
    <w:rPr>
      <w:b/>
      <w:bCs/>
    </w:rPr>
  </w:style>
  <w:style w:type="paragraph" w:styleId="Heading2">
    <w:name w:val="heading 2"/>
    <w:basedOn w:val="Normal"/>
    <w:next w:val="Normal"/>
    <w:qFormat/>
    <w:rsid w:val="00F40562"/>
    <w:pPr>
      <w:keepNext/>
      <w:spacing w:before="240" w:after="60"/>
      <w:outlineLvl w:val="1"/>
    </w:pPr>
    <w:rPr>
      <w:b/>
      <w:bCs/>
      <w:i/>
      <w:iCs/>
      <w:sz w:val="28"/>
      <w:szCs w:val="28"/>
    </w:rPr>
  </w:style>
  <w:style w:type="paragraph" w:styleId="Heading3">
    <w:name w:val="heading 3"/>
    <w:basedOn w:val="Normal"/>
    <w:next w:val="Normal"/>
    <w:qFormat/>
    <w:rsid w:val="00F40562"/>
    <w:pPr>
      <w:keepNext/>
      <w:outlineLvl w:val="2"/>
    </w:pPr>
    <w:rPr>
      <w:b/>
      <w:bCs/>
    </w:rPr>
  </w:style>
  <w:style w:type="paragraph" w:styleId="Heading4">
    <w:name w:val="heading 4"/>
    <w:basedOn w:val="Normal"/>
    <w:next w:val="Normal"/>
    <w:qFormat/>
    <w:rsid w:val="00F4056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F40562"/>
    <w:pPr>
      <w:spacing w:before="240" w:after="60"/>
      <w:outlineLvl w:val="4"/>
    </w:pPr>
    <w:rPr>
      <w:b/>
      <w:bCs/>
      <w:i/>
      <w:iCs/>
      <w:sz w:val="26"/>
      <w:szCs w:val="26"/>
    </w:rPr>
  </w:style>
  <w:style w:type="paragraph" w:styleId="Heading6">
    <w:name w:val="heading 6"/>
    <w:basedOn w:val="Normal"/>
    <w:next w:val="Normal"/>
    <w:qFormat/>
    <w:rsid w:val="00F40562"/>
    <w:pPr>
      <w:spacing w:before="240" w:after="60"/>
      <w:outlineLvl w:val="5"/>
    </w:pPr>
    <w:rPr>
      <w:rFonts w:ascii="Times New Roman" w:hAnsi="Times New Roman" w:cs="Times New Roman"/>
      <w:sz w:val="22"/>
      <w:szCs w:val="22"/>
    </w:rPr>
  </w:style>
  <w:style w:type="paragraph" w:styleId="Heading7">
    <w:name w:val="heading 7"/>
    <w:basedOn w:val="Normal"/>
    <w:next w:val="Normal"/>
    <w:qFormat/>
    <w:rsid w:val="00F40562"/>
    <w:pPr>
      <w:spacing w:before="240" w:after="60"/>
      <w:outlineLvl w:val="6"/>
    </w:pPr>
    <w:rPr>
      <w:rFonts w:ascii="Times New Roman" w:hAnsi="Times New Roman" w:cs="Times New Roman"/>
      <w:b/>
      <w:bCs/>
    </w:rPr>
  </w:style>
  <w:style w:type="paragraph" w:styleId="Heading8">
    <w:name w:val="heading 8"/>
    <w:basedOn w:val="Normal"/>
    <w:next w:val="Normal"/>
    <w:qFormat/>
    <w:rsid w:val="00F40562"/>
    <w:pPr>
      <w:spacing w:before="240" w:after="60"/>
      <w:outlineLvl w:val="7"/>
    </w:pPr>
    <w:rPr>
      <w:rFonts w:ascii="Times New Roman" w:hAnsi="Times New Roman" w:cs="Times New Roman"/>
      <w:b/>
      <w:bCs/>
      <w:i/>
      <w:iCs/>
    </w:rPr>
  </w:style>
  <w:style w:type="paragraph" w:styleId="Heading9">
    <w:name w:val="heading 9"/>
    <w:basedOn w:val="Normal"/>
    <w:next w:val="Normal"/>
    <w:qFormat/>
    <w:rsid w:val="00F40562"/>
    <w:pPr>
      <w:spacing w:before="240" w:after="60"/>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0562"/>
    <w:pPr>
      <w:jc w:val="center"/>
    </w:pPr>
    <w:rPr>
      <w:b/>
      <w:bCs/>
      <w:u w:val="single"/>
    </w:rPr>
  </w:style>
  <w:style w:type="paragraph" w:styleId="BodyText">
    <w:name w:val="Body Text"/>
    <w:basedOn w:val="Normal"/>
    <w:rsid w:val="00F40562"/>
  </w:style>
  <w:style w:type="paragraph" w:styleId="BodyText3">
    <w:name w:val="Body Text 3"/>
    <w:basedOn w:val="Normal"/>
    <w:link w:val="BodyText3Char"/>
    <w:rsid w:val="00C65695"/>
    <w:pPr>
      <w:spacing w:after="120"/>
    </w:pPr>
    <w:rPr>
      <w:sz w:val="16"/>
      <w:szCs w:val="16"/>
    </w:rPr>
  </w:style>
  <w:style w:type="paragraph" w:styleId="Header">
    <w:name w:val="header"/>
    <w:basedOn w:val="Normal"/>
    <w:link w:val="HeaderChar"/>
    <w:rsid w:val="00C65695"/>
    <w:pPr>
      <w:tabs>
        <w:tab w:val="center" w:pos="4153"/>
        <w:tab w:val="right" w:pos="8306"/>
      </w:tabs>
    </w:pPr>
  </w:style>
  <w:style w:type="paragraph" w:styleId="Footer">
    <w:name w:val="footer"/>
    <w:basedOn w:val="Normal"/>
    <w:rsid w:val="00C65695"/>
    <w:pPr>
      <w:tabs>
        <w:tab w:val="center" w:pos="4153"/>
        <w:tab w:val="right" w:pos="8306"/>
      </w:tabs>
    </w:pPr>
  </w:style>
  <w:style w:type="table" w:styleId="TableGrid">
    <w:name w:val="Table Grid"/>
    <w:basedOn w:val="TableNormal"/>
    <w:rsid w:val="0035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7D91"/>
  </w:style>
  <w:style w:type="character" w:styleId="CommentReference">
    <w:name w:val="annotation reference"/>
    <w:basedOn w:val="DefaultParagraphFont"/>
    <w:rsid w:val="00E921A5"/>
    <w:rPr>
      <w:sz w:val="16"/>
      <w:szCs w:val="16"/>
    </w:rPr>
  </w:style>
  <w:style w:type="paragraph" w:styleId="CommentText">
    <w:name w:val="annotation text"/>
    <w:basedOn w:val="Normal"/>
    <w:link w:val="CommentTextChar"/>
    <w:rsid w:val="00E921A5"/>
    <w:rPr>
      <w:sz w:val="20"/>
      <w:szCs w:val="20"/>
    </w:rPr>
  </w:style>
  <w:style w:type="character" w:customStyle="1" w:styleId="CommentTextChar">
    <w:name w:val="Comment Text Char"/>
    <w:basedOn w:val="DefaultParagraphFont"/>
    <w:link w:val="CommentText"/>
    <w:rsid w:val="00E921A5"/>
    <w:rPr>
      <w:rFonts w:ascii="Arial" w:hAnsi="Arial" w:cs="Arial"/>
      <w:lang w:eastAsia="en-US"/>
    </w:rPr>
  </w:style>
  <w:style w:type="paragraph" w:styleId="CommentSubject">
    <w:name w:val="annotation subject"/>
    <w:basedOn w:val="CommentText"/>
    <w:next w:val="CommentText"/>
    <w:link w:val="CommentSubjectChar"/>
    <w:rsid w:val="00E921A5"/>
    <w:rPr>
      <w:b/>
      <w:bCs/>
    </w:rPr>
  </w:style>
  <w:style w:type="character" w:customStyle="1" w:styleId="CommentSubjectChar">
    <w:name w:val="Comment Subject Char"/>
    <w:basedOn w:val="CommentTextChar"/>
    <w:link w:val="CommentSubject"/>
    <w:rsid w:val="00E921A5"/>
    <w:rPr>
      <w:rFonts w:ascii="Arial" w:hAnsi="Arial" w:cs="Arial"/>
      <w:b/>
      <w:bCs/>
      <w:lang w:eastAsia="en-US"/>
    </w:rPr>
  </w:style>
  <w:style w:type="paragraph" w:styleId="BalloonText">
    <w:name w:val="Balloon Text"/>
    <w:basedOn w:val="Normal"/>
    <w:link w:val="BalloonTextChar"/>
    <w:rsid w:val="00E921A5"/>
    <w:rPr>
      <w:rFonts w:ascii="Tahoma" w:hAnsi="Tahoma" w:cs="Tahoma"/>
      <w:sz w:val="16"/>
      <w:szCs w:val="16"/>
    </w:rPr>
  </w:style>
  <w:style w:type="character" w:customStyle="1" w:styleId="BalloonTextChar">
    <w:name w:val="Balloon Text Char"/>
    <w:basedOn w:val="DefaultParagraphFont"/>
    <w:link w:val="BalloonText"/>
    <w:rsid w:val="00E921A5"/>
    <w:rPr>
      <w:rFonts w:ascii="Tahoma" w:hAnsi="Tahoma" w:cs="Tahoma"/>
      <w:sz w:val="16"/>
      <w:szCs w:val="16"/>
      <w:lang w:eastAsia="en-US"/>
    </w:rPr>
  </w:style>
  <w:style w:type="paragraph" w:styleId="Subtitle">
    <w:name w:val="Subtitle"/>
    <w:basedOn w:val="Normal"/>
    <w:link w:val="SubtitleChar"/>
    <w:qFormat/>
    <w:rsid w:val="004B1C72"/>
    <w:pPr>
      <w:overflowPunct w:val="0"/>
      <w:autoSpaceDE w:val="0"/>
      <w:autoSpaceDN w:val="0"/>
      <w:adjustRightInd w:val="0"/>
      <w:jc w:val="right"/>
      <w:textAlignment w:val="baseline"/>
    </w:pPr>
    <w:rPr>
      <w:rFonts w:ascii="Garamond" w:hAnsi="Garamond" w:cs="Times New Roman"/>
      <w:b/>
      <w:i/>
      <w:sz w:val="28"/>
      <w:szCs w:val="20"/>
    </w:rPr>
  </w:style>
  <w:style w:type="character" w:customStyle="1" w:styleId="SubtitleChar">
    <w:name w:val="Subtitle Char"/>
    <w:basedOn w:val="DefaultParagraphFont"/>
    <w:link w:val="Subtitle"/>
    <w:rsid w:val="004B1C72"/>
    <w:rPr>
      <w:rFonts w:ascii="Garamond" w:hAnsi="Garamond"/>
      <w:b/>
      <w:i/>
      <w:sz w:val="28"/>
      <w:lang w:eastAsia="en-US"/>
    </w:rPr>
  </w:style>
  <w:style w:type="paragraph" w:styleId="NormalWeb">
    <w:name w:val="Normal (Web)"/>
    <w:basedOn w:val="Normal"/>
    <w:rsid w:val="00DB3BC2"/>
    <w:pPr>
      <w:overflowPunct w:val="0"/>
      <w:autoSpaceDE w:val="0"/>
      <w:autoSpaceDN w:val="0"/>
      <w:adjustRightInd w:val="0"/>
      <w:spacing w:before="100" w:after="100"/>
      <w:textAlignment w:val="baseline"/>
    </w:pPr>
    <w:rPr>
      <w:rFonts w:ascii="Times New Roman" w:hAnsi="Times New Roman" w:cs="Times New Roman"/>
      <w:szCs w:val="20"/>
    </w:rPr>
  </w:style>
  <w:style w:type="character" w:customStyle="1" w:styleId="HeaderChar">
    <w:name w:val="Header Char"/>
    <w:basedOn w:val="DefaultParagraphFont"/>
    <w:link w:val="Header"/>
    <w:rsid w:val="00DB3BC2"/>
    <w:rPr>
      <w:rFonts w:ascii="Arial" w:hAnsi="Arial" w:cs="Arial"/>
      <w:sz w:val="24"/>
      <w:szCs w:val="24"/>
      <w:lang w:eastAsia="en-US"/>
    </w:rPr>
  </w:style>
  <w:style w:type="paragraph" w:styleId="PlainText">
    <w:name w:val="Plain Text"/>
    <w:basedOn w:val="Normal"/>
    <w:link w:val="PlainTextChar"/>
    <w:uiPriority w:val="99"/>
    <w:unhideWhenUsed/>
    <w:rsid w:val="00CC587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C587A"/>
    <w:rPr>
      <w:rFonts w:ascii="Consolas" w:eastAsia="Calibri" w:hAnsi="Consolas" w:cs="Times New Roman"/>
      <w:sz w:val="21"/>
      <w:szCs w:val="21"/>
      <w:lang w:eastAsia="en-US"/>
    </w:rPr>
  </w:style>
  <w:style w:type="paragraph" w:customStyle="1" w:styleId="Paragraph">
    <w:name w:val="Paragraph"/>
    <w:basedOn w:val="Normal"/>
    <w:uiPriority w:val="4"/>
    <w:qFormat/>
    <w:rsid w:val="00583771"/>
    <w:pPr>
      <w:numPr>
        <w:numId w:val="17"/>
      </w:numPr>
      <w:spacing w:before="240" w:after="240" w:line="276" w:lineRule="auto"/>
      <w:ind w:left="709" w:hanging="709"/>
    </w:pPr>
    <w:rPr>
      <w:rFonts w:cs="Times New Roman"/>
      <w:lang w:eastAsia="en-GB"/>
    </w:rPr>
  </w:style>
  <w:style w:type="paragraph" w:styleId="ListParagraph">
    <w:name w:val="List Paragraph"/>
    <w:basedOn w:val="Normal"/>
    <w:uiPriority w:val="34"/>
    <w:qFormat/>
    <w:rsid w:val="00716F92"/>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925198"/>
    <w:pPr>
      <w:autoSpaceDE w:val="0"/>
      <w:autoSpaceDN w:val="0"/>
      <w:adjustRightInd w:val="0"/>
    </w:pPr>
    <w:rPr>
      <w:rFonts w:ascii="Arial" w:hAnsi="Arial" w:cs="Arial"/>
      <w:color w:val="000000"/>
      <w:sz w:val="24"/>
      <w:szCs w:val="24"/>
    </w:rPr>
  </w:style>
  <w:style w:type="character" w:customStyle="1" w:styleId="BodyText3Char">
    <w:name w:val="Body Text 3 Char"/>
    <w:basedOn w:val="DefaultParagraphFont"/>
    <w:link w:val="BodyText3"/>
    <w:rsid w:val="000C7E09"/>
    <w:rPr>
      <w:rFonts w:ascii="Arial" w:hAnsi="Arial" w:cs="Arial"/>
      <w:sz w:val="16"/>
      <w:szCs w:val="16"/>
      <w:lang w:eastAsia="en-US"/>
    </w:rPr>
  </w:style>
  <w:style w:type="character" w:customStyle="1" w:styleId="TitleChar">
    <w:name w:val="Title Char"/>
    <w:link w:val="Title"/>
    <w:rsid w:val="00970D83"/>
    <w:rPr>
      <w:rFonts w:ascii="Arial" w:hAnsi="Arial" w:cs="Arial"/>
      <w:b/>
      <w:bCs/>
      <w:sz w:val="24"/>
      <w:szCs w:val="24"/>
      <w:u w:val="single"/>
      <w:lang w:eastAsia="en-US"/>
    </w:rPr>
  </w:style>
  <w:style w:type="paragraph" w:customStyle="1" w:styleId="Paragraphnonumbers">
    <w:name w:val="Paragraph no numbers"/>
    <w:basedOn w:val="Normal"/>
    <w:uiPriority w:val="99"/>
    <w:qFormat/>
    <w:rsid w:val="00057EA3"/>
    <w:pPr>
      <w:spacing w:after="240" w:line="276" w:lineRule="auto"/>
    </w:pPr>
    <w:rPr>
      <w:rFonts w:cs="Times New Roman"/>
      <w:lang w:eastAsia="en-GB"/>
    </w:rPr>
  </w:style>
  <w:style w:type="character" w:styleId="Hyperlink">
    <w:name w:val="Hyperlink"/>
    <w:basedOn w:val="DefaultParagraphFont"/>
    <w:unhideWhenUsed/>
    <w:rsid w:val="00B05BC7"/>
    <w:rPr>
      <w:color w:val="0000FF" w:themeColor="hyperlink"/>
      <w:u w:val="single"/>
    </w:rPr>
  </w:style>
  <w:style w:type="character" w:styleId="UnresolvedMention">
    <w:name w:val="Unresolved Mention"/>
    <w:basedOn w:val="DefaultParagraphFont"/>
    <w:uiPriority w:val="99"/>
    <w:semiHidden/>
    <w:unhideWhenUsed/>
    <w:rsid w:val="00B05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81795">
      <w:bodyDiv w:val="1"/>
      <w:marLeft w:val="0"/>
      <w:marRight w:val="0"/>
      <w:marTop w:val="0"/>
      <w:marBottom w:val="0"/>
      <w:divBdr>
        <w:top w:val="none" w:sz="0" w:space="0" w:color="auto"/>
        <w:left w:val="none" w:sz="0" w:space="0" w:color="auto"/>
        <w:bottom w:val="none" w:sz="0" w:space="0" w:color="auto"/>
        <w:right w:val="none" w:sz="0" w:space="0" w:color="auto"/>
      </w:divBdr>
    </w:div>
    <w:div w:id="1004631687">
      <w:bodyDiv w:val="1"/>
      <w:marLeft w:val="0"/>
      <w:marRight w:val="0"/>
      <w:marTop w:val="0"/>
      <w:marBottom w:val="0"/>
      <w:divBdr>
        <w:top w:val="none" w:sz="0" w:space="0" w:color="auto"/>
        <w:left w:val="none" w:sz="0" w:space="0" w:color="auto"/>
        <w:bottom w:val="none" w:sz="0" w:space="0" w:color="auto"/>
        <w:right w:val="none" w:sz="0" w:space="0" w:color="auto"/>
      </w:divBdr>
    </w:div>
    <w:div w:id="21169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B0D4-E933-4F69-B79B-468005A1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3720</Words>
  <Characters>21128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IPAC Minutes</vt:lpstr>
    </vt:vector>
  </TitlesOfParts>
  <Company>NICE</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IPAC Minutes</dc:title>
  <dc:creator>Coleen Hey</dc:creator>
  <cp:lastModifiedBy>Alexandra Sexton</cp:lastModifiedBy>
  <cp:revision>3</cp:revision>
  <cp:lastPrinted>2020-04-23T09:19:00Z</cp:lastPrinted>
  <dcterms:created xsi:type="dcterms:W3CDTF">2020-11-12T18:10:00Z</dcterms:created>
  <dcterms:modified xsi:type="dcterms:W3CDTF">2020-11-12T18:15:00Z</dcterms:modified>
</cp:coreProperties>
</file>