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7B034" w14:textId="01A0E4D2" w:rsidR="00057044" w:rsidRPr="00BD3F81" w:rsidRDefault="00057044" w:rsidP="003D3B28">
      <w:pPr>
        <w:pStyle w:val="Title1"/>
      </w:pPr>
      <w:r w:rsidRPr="00BD3F81">
        <w:t>Board meeting</w:t>
      </w:r>
    </w:p>
    <w:p w14:paraId="6B8F787B" w14:textId="3D34E539" w:rsidR="004B4705" w:rsidRPr="00BD3F81" w:rsidRDefault="009B4C2E" w:rsidP="003D3B28">
      <w:pPr>
        <w:pStyle w:val="Title20"/>
      </w:pPr>
      <w:r w:rsidRPr="00BD3F81">
        <w:t>11 December 2024</w:t>
      </w:r>
    </w:p>
    <w:p w14:paraId="7A0DEC5C" w14:textId="4A317811" w:rsidR="00094B5D" w:rsidRPr="00BD3F81" w:rsidRDefault="000A7CD7" w:rsidP="003D3B28">
      <w:pPr>
        <w:pStyle w:val="Title1"/>
      </w:pPr>
      <w:r>
        <w:t>Governance updates</w:t>
      </w:r>
    </w:p>
    <w:p w14:paraId="033171FF" w14:textId="668C1C50" w:rsidR="009B1D56" w:rsidRPr="00BD3F81" w:rsidRDefault="009B1D56" w:rsidP="003D3B28">
      <w:pPr>
        <w:pStyle w:val="Heading1boardreport"/>
      </w:pPr>
      <w:r w:rsidRPr="00BD3F81">
        <w:t>Purpose of paper</w:t>
      </w:r>
    </w:p>
    <w:p w14:paraId="1AEEFEC2" w14:textId="415032BF" w:rsidR="009B1D56" w:rsidRPr="00BD3F81" w:rsidRDefault="009B4C2E" w:rsidP="003830CE">
      <w:pPr>
        <w:pStyle w:val="NICEnormal"/>
      </w:pPr>
      <w:r w:rsidRPr="00BD3F81">
        <w:t>For approval</w:t>
      </w:r>
    </w:p>
    <w:p w14:paraId="5DB01804" w14:textId="77777777" w:rsidR="009B1D56" w:rsidRPr="00BD3F81" w:rsidRDefault="009B1D56" w:rsidP="003D3B28">
      <w:pPr>
        <w:pStyle w:val="Heading1boardreport"/>
      </w:pPr>
      <w:r w:rsidRPr="00BD3F81">
        <w:t>Board action required</w:t>
      </w:r>
    </w:p>
    <w:p w14:paraId="4AD9E5D4" w14:textId="576F720E" w:rsidR="009B4C2E" w:rsidRPr="00BD3F81" w:rsidRDefault="009B4C2E" w:rsidP="003830CE">
      <w:pPr>
        <w:pStyle w:val="NICEnormal"/>
      </w:pPr>
      <w:r w:rsidRPr="00BD3F81">
        <w:t xml:space="preserve">The Board </w:t>
      </w:r>
      <w:r w:rsidR="001521FB" w:rsidRPr="00BD3F81">
        <w:t>is</w:t>
      </w:r>
      <w:r w:rsidRPr="00BD3F81">
        <w:t xml:space="preserve"> asked to: </w:t>
      </w:r>
    </w:p>
    <w:p w14:paraId="32E8D49C" w14:textId="0E941BB3" w:rsidR="00652FD6" w:rsidRPr="00BD3F81" w:rsidRDefault="00537EF0" w:rsidP="00B201A9">
      <w:pPr>
        <w:pStyle w:val="NICEnormal"/>
        <w:numPr>
          <w:ilvl w:val="0"/>
          <w:numId w:val="27"/>
        </w:numPr>
      </w:pPr>
      <w:r w:rsidRPr="00BD3F81">
        <w:t>Approve the minor updates to the risk appetite statement</w:t>
      </w:r>
    </w:p>
    <w:p w14:paraId="68F6518E" w14:textId="69299233" w:rsidR="0090788D" w:rsidRPr="00BD3F81" w:rsidRDefault="00537EF0" w:rsidP="00B201A9">
      <w:pPr>
        <w:pStyle w:val="NICEnormal"/>
        <w:numPr>
          <w:ilvl w:val="0"/>
          <w:numId w:val="27"/>
        </w:numPr>
      </w:pPr>
      <w:r w:rsidRPr="00BD3F81">
        <w:t>Note the outcome of the Remuneration Committee’s review of its effectiveness and approve the minor amendment to its terms of reference</w:t>
      </w:r>
    </w:p>
    <w:p w14:paraId="3195F2D9" w14:textId="6C59AA9A" w:rsidR="0090788D" w:rsidRPr="00BD3F81" w:rsidRDefault="0090788D" w:rsidP="00B201A9">
      <w:pPr>
        <w:pStyle w:val="NICEnormal"/>
        <w:numPr>
          <w:ilvl w:val="0"/>
          <w:numId w:val="27"/>
        </w:numPr>
      </w:pPr>
      <w:r w:rsidRPr="00BD3F81">
        <w:t>A</w:t>
      </w:r>
      <w:r w:rsidR="00537EF0" w:rsidRPr="00BD3F81">
        <w:t>pprove the minor amendment</w:t>
      </w:r>
      <w:r w:rsidR="00EF44B4">
        <w:t>s</w:t>
      </w:r>
      <w:r w:rsidR="00537EF0" w:rsidRPr="00BD3F81">
        <w:t xml:space="preserve"> to the Audit and Risk Assurance Committee’s terms of reference</w:t>
      </w:r>
    </w:p>
    <w:p w14:paraId="6AA82425" w14:textId="77777777" w:rsidR="009B1D56" w:rsidRPr="00BD3F81" w:rsidRDefault="009B1D56" w:rsidP="003D3B28">
      <w:pPr>
        <w:pStyle w:val="Heading1boardreport"/>
      </w:pPr>
      <w:r w:rsidRPr="00BD3F81">
        <w:t>Brief summary</w:t>
      </w:r>
    </w:p>
    <w:p w14:paraId="0A2D770E" w14:textId="114ABD73" w:rsidR="00537EF0" w:rsidRPr="00BD3F81" w:rsidRDefault="00537EF0" w:rsidP="00537EF0">
      <w:pPr>
        <w:pStyle w:val="NICEnormal"/>
      </w:pPr>
      <w:r w:rsidRPr="00BD3F81">
        <w:t>This item updates the Board o</w:t>
      </w:r>
      <w:r w:rsidR="00593CD9">
        <w:t>n</w:t>
      </w:r>
      <w:r w:rsidRPr="00BD3F81">
        <w:t xml:space="preserve"> the outcome of the annual reviews of NICE’s risk appetite, and of the Remuneration Committee’s </w:t>
      </w:r>
      <w:r w:rsidR="00215466" w:rsidRPr="00BD3F81">
        <w:t xml:space="preserve">effectiveness. It seeks the Board’s approval for minor amendments to the risk appetite statement and Remuneration Committee’s terms of reference following these reviews, and also seeks the Board’s approval for a minor amendment to the Audit and Risk Assurance Committee’s terms of reference to address a recent internal audit recommendation.  </w:t>
      </w:r>
    </w:p>
    <w:p w14:paraId="6A08DD8E" w14:textId="66EF64AF" w:rsidR="009B1D56" w:rsidRPr="00BD3F81" w:rsidRDefault="009B1D56" w:rsidP="003D3B28">
      <w:pPr>
        <w:pStyle w:val="Heading1boardreport"/>
      </w:pPr>
      <w:r w:rsidRPr="00BD3F81">
        <w:t>Board sponsor</w:t>
      </w:r>
      <w:r w:rsidR="00987691">
        <w:t>s</w:t>
      </w:r>
    </w:p>
    <w:p w14:paraId="7128901C" w14:textId="018385A5" w:rsidR="009B1D56" w:rsidRPr="00BD3F81" w:rsidRDefault="00537EF0" w:rsidP="003830CE">
      <w:pPr>
        <w:pStyle w:val="NICEnormal"/>
      </w:pPr>
      <w:r w:rsidRPr="00BD3F81">
        <w:t>Sam Roberts, Chief Executive (for risk appetite)</w:t>
      </w:r>
    </w:p>
    <w:p w14:paraId="0703D6F5" w14:textId="2EB6BD4E" w:rsidR="00537EF0" w:rsidRPr="00BD3F81" w:rsidRDefault="00537EF0" w:rsidP="003830CE">
      <w:pPr>
        <w:pStyle w:val="NICEnormal"/>
      </w:pPr>
      <w:r w:rsidRPr="00BD3F81">
        <w:t>Sharmila Nebhrajani, Chairman (for Remuneration Committee terms of reference)</w:t>
      </w:r>
    </w:p>
    <w:p w14:paraId="3C2D8838" w14:textId="58701282" w:rsidR="004B4705" w:rsidRPr="00BD3F81" w:rsidRDefault="00537EF0" w:rsidP="004511A7">
      <w:pPr>
        <w:pStyle w:val="NICEnormal"/>
      </w:pPr>
      <w:r w:rsidRPr="00BD3F81">
        <w:t xml:space="preserve">Alina Lourie, Non-Executive Director and Audit and Risk Assurance Committee Chair (for Audit and Risk Assurance </w:t>
      </w:r>
      <w:r w:rsidR="00637B27">
        <w:t>C</w:t>
      </w:r>
      <w:r w:rsidRPr="00BD3F81">
        <w:t>ommittee terms of reference</w:t>
      </w:r>
      <w:r w:rsidR="005A4090">
        <w:t>)</w:t>
      </w:r>
      <w:r w:rsidR="004B4705" w:rsidRPr="00BD3F81">
        <w:br w:type="page"/>
      </w:r>
    </w:p>
    <w:p w14:paraId="153E4E23" w14:textId="5EA584EB" w:rsidR="004B4705" w:rsidRPr="00BD3F81" w:rsidRDefault="002810D0" w:rsidP="003D3B28">
      <w:pPr>
        <w:pStyle w:val="Heading1boardreport"/>
      </w:pPr>
      <w:r w:rsidRPr="00BD3F81">
        <w:lastRenderedPageBreak/>
        <w:t>Risk appetite statement</w:t>
      </w:r>
    </w:p>
    <w:p w14:paraId="069DE1B5" w14:textId="5D54168F" w:rsidR="00507887" w:rsidRPr="00BD3F81" w:rsidRDefault="00507887" w:rsidP="00507887">
      <w:pPr>
        <w:pStyle w:val="NICEnormalnumbered"/>
        <w:rPr>
          <w:noProof w:val="0"/>
        </w:rPr>
      </w:pPr>
      <w:r w:rsidRPr="00BD3F81">
        <w:rPr>
          <w:noProof w:val="0"/>
        </w:rPr>
        <w:t>NICE’s risk appetite statement is included within the risk management policy. The appetite was substantially updated in December last year following the board effectiveness review which recommended NICE should further develop its approach to risk and assurance. The policy states the Board will review the risk appetite annually. </w:t>
      </w:r>
    </w:p>
    <w:p w14:paraId="71E89758" w14:textId="18913AA7" w:rsidR="00507887" w:rsidRPr="00BD3F81" w:rsidRDefault="00584DB7" w:rsidP="00F44101">
      <w:pPr>
        <w:pStyle w:val="NICEnormalnumbered"/>
        <w:rPr>
          <w:noProof w:val="0"/>
        </w:rPr>
      </w:pPr>
      <w:r w:rsidRPr="00BD3F81">
        <w:rPr>
          <w:noProof w:val="0"/>
        </w:rPr>
        <w:t>The Executive Team (ET) and Audit and Risk Assurance Committee (ARAC) have therefore reviewed the risk appetite statement. Given the risk appetite statement was subject to extensive discussion last year and developed taking account of the HM Treasury orange book on risk management, it is not proposed to make extensive changes. M</w:t>
      </w:r>
      <w:r w:rsidR="00507887" w:rsidRPr="00BD3F81">
        <w:rPr>
          <w:noProof w:val="0"/>
        </w:rPr>
        <w:t xml:space="preserve">inor updates to clarify NICE’s approach to reputation risk and to highlight the need to consider the implications for NICE’s independence when working with partners </w:t>
      </w:r>
      <w:r w:rsidRPr="00BD3F81">
        <w:rPr>
          <w:noProof w:val="0"/>
        </w:rPr>
        <w:t>are however proposed. The amended statement is pr</w:t>
      </w:r>
      <w:r w:rsidR="00525478">
        <w:rPr>
          <w:noProof w:val="0"/>
        </w:rPr>
        <w:t xml:space="preserve">esented </w:t>
      </w:r>
      <w:r w:rsidRPr="00BD3F81">
        <w:rPr>
          <w:noProof w:val="0"/>
        </w:rPr>
        <w:t xml:space="preserve">at </w:t>
      </w:r>
      <w:r w:rsidR="00507887" w:rsidRPr="00BD3F81">
        <w:rPr>
          <w:noProof w:val="0"/>
        </w:rPr>
        <w:t xml:space="preserve">appendix </w:t>
      </w:r>
      <w:r w:rsidRPr="00BD3F81">
        <w:rPr>
          <w:noProof w:val="0"/>
        </w:rPr>
        <w:t>1</w:t>
      </w:r>
      <w:r w:rsidR="00AE251B">
        <w:rPr>
          <w:noProof w:val="0"/>
        </w:rPr>
        <w:t xml:space="preserve"> for the Board’s approval</w:t>
      </w:r>
      <w:r w:rsidR="00507887" w:rsidRPr="00BD3F81">
        <w:rPr>
          <w:noProof w:val="0"/>
        </w:rPr>
        <w:t>. </w:t>
      </w:r>
    </w:p>
    <w:p w14:paraId="0C6DD8EA" w14:textId="17E47240" w:rsidR="002810D0" w:rsidRPr="00BD3F81" w:rsidRDefault="002810D0" w:rsidP="001A7648">
      <w:pPr>
        <w:pStyle w:val="Heading1boardreport"/>
      </w:pPr>
      <w:r w:rsidRPr="00BD3F81">
        <w:t>Remuneration Committee review of effectiveness and terms of reference</w:t>
      </w:r>
    </w:p>
    <w:p w14:paraId="75D58F3B" w14:textId="3E39A381" w:rsidR="00B24FDE" w:rsidRPr="00BD3F81" w:rsidRDefault="00B24FDE" w:rsidP="00BD3F81">
      <w:pPr>
        <w:pStyle w:val="NICEnormalnumbered"/>
        <w:rPr>
          <w:noProof w:val="0"/>
        </w:rPr>
      </w:pPr>
      <w:r w:rsidRPr="00BD3F81">
        <w:rPr>
          <w:noProof w:val="0"/>
        </w:rPr>
        <w:t xml:space="preserve">It is good </w:t>
      </w:r>
      <w:r w:rsidR="00BD3F81" w:rsidRPr="00BD3F81">
        <w:rPr>
          <w:noProof w:val="0"/>
        </w:rPr>
        <w:t>practice</w:t>
      </w:r>
      <w:r w:rsidRPr="00BD3F81">
        <w:rPr>
          <w:noProof w:val="0"/>
        </w:rPr>
        <w:t xml:space="preserve"> for the </w:t>
      </w:r>
      <w:r w:rsidR="00535F6D">
        <w:rPr>
          <w:noProof w:val="0"/>
        </w:rPr>
        <w:t xml:space="preserve">Board and its </w:t>
      </w:r>
      <w:r w:rsidRPr="00BD3F81">
        <w:rPr>
          <w:noProof w:val="0"/>
        </w:rPr>
        <w:t xml:space="preserve">committees to review </w:t>
      </w:r>
      <w:r w:rsidR="00BD3F81" w:rsidRPr="00BD3F81">
        <w:rPr>
          <w:noProof w:val="0"/>
        </w:rPr>
        <w:t>their</w:t>
      </w:r>
      <w:r w:rsidRPr="00BD3F81">
        <w:rPr>
          <w:noProof w:val="0"/>
        </w:rPr>
        <w:t xml:space="preserve"> effectiveness annually. The Remuneration Committee therefore reviewed its effectiveness at its meeting on 28 </w:t>
      </w:r>
      <w:r w:rsidR="00BD3F81" w:rsidRPr="00BD3F81">
        <w:rPr>
          <w:noProof w:val="0"/>
        </w:rPr>
        <w:t>November</w:t>
      </w:r>
      <w:r w:rsidRPr="00BD3F81">
        <w:rPr>
          <w:noProof w:val="0"/>
        </w:rPr>
        <w:t xml:space="preserve"> and confirmed it was operating in line with its terms of reference. </w:t>
      </w:r>
    </w:p>
    <w:p w14:paraId="70813A39" w14:textId="603753F7" w:rsidR="00B24FDE" w:rsidRPr="00BD3F81" w:rsidRDefault="00B24FDE" w:rsidP="00BD3F81">
      <w:pPr>
        <w:pStyle w:val="NICEnormalnumbered"/>
        <w:rPr>
          <w:noProof w:val="0"/>
        </w:rPr>
      </w:pPr>
      <w:r w:rsidRPr="00BD3F81">
        <w:rPr>
          <w:noProof w:val="0"/>
        </w:rPr>
        <w:t xml:space="preserve">The Committee </w:t>
      </w:r>
      <w:r w:rsidR="00BD3F81" w:rsidRPr="00BD3F81">
        <w:rPr>
          <w:noProof w:val="0"/>
        </w:rPr>
        <w:t xml:space="preserve">reviewed its terms of reference and </w:t>
      </w:r>
      <w:r w:rsidR="00BD3F81" w:rsidRPr="00BD3F81">
        <w:rPr>
          <w:rFonts w:cs="Arial"/>
          <w:noProof w:val="0"/>
        </w:rPr>
        <w:t>confirmed the</w:t>
      </w:r>
      <w:r w:rsidR="00525478">
        <w:rPr>
          <w:rFonts w:cs="Arial"/>
          <w:noProof w:val="0"/>
        </w:rPr>
        <w:t xml:space="preserve"> document</w:t>
      </w:r>
      <w:r w:rsidR="00BD3F81" w:rsidRPr="00BD3F81">
        <w:rPr>
          <w:rFonts w:cs="Arial"/>
          <w:noProof w:val="0"/>
        </w:rPr>
        <w:t xml:space="preserve"> remain</w:t>
      </w:r>
      <w:r w:rsidR="00525478">
        <w:rPr>
          <w:rFonts w:cs="Arial"/>
          <w:noProof w:val="0"/>
        </w:rPr>
        <w:t>s</w:t>
      </w:r>
      <w:r w:rsidR="00BD3F81" w:rsidRPr="00BD3F81">
        <w:rPr>
          <w:rFonts w:cs="Arial"/>
          <w:noProof w:val="0"/>
        </w:rPr>
        <w:t xml:space="preserve"> consistent with current Department of Health and Social Care delegations. One small amendment is proposed – which is to state the terms of reference will be reviewed annually in line with the review period for other key documents in the governance framework. The updated document is presented at appendix 2 for the Board’s approval.</w:t>
      </w:r>
    </w:p>
    <w:p w14:paraId="5DA80A5A" w14:textId="5DB57B13" w:rsidR="002810D0" w:rsidRPr="00BD3F81" w:rsidRDefault="002810D0" w:rsidP="001A7648">
      <w:pPr>
        <w:pStyle w:val="Heading1boardreport"/>
      </w:pPr>
      <w:r w:rsidRPr="00BD3F81">
        <w:t>Audit and Risk Assurance Committee terms of reference</w:t>
      </w:r>
    </w:p>
    <w:p w14:paraId="7BD980FD" w14:textId="0020A2BA" w:rsidR="00C958B7" w:rsidRPr="00BD3F81" w:rsidRDefault="00C958B7" w:rsidP="00C958B7">
      <w:pPr>
        <w:pStyle w:val="NICEnormalnumbered"/>
        <w:rPr>
          <w:noProof w:val="0"/>
        </w:rPr>
      </w:pPr>
      <w:r w:rsidRPr="00BD3F81">
        <w:rPr>
          <w:noProof w:val="0"/>
        </w:rPr>
        <w:t xml:space="preserve">The Board has previously agreed </w:t>
      </w:r>
      <w:r w:rsidR="001B6A35" w:rsidRPr="00BD3F81">
        <w:rPr>
          <w:noProof w:val="0"/>
        </w:rPr>
        <w:t>through</w:t>
      </w:r>
      <w:r w:rsidRPr="00BD3F81">
        <w:rPr>
          <w:noProof w:val="0"/>
        </w:rPr>
        <w:t xml:space="preserve"> the standing orders that the Audit and Risk Assurance Committee will review the </w:t>
      </w:r>
      <w:r w:rsidR="001B6A35" w:rsidRPr="00BD3F81">
        <w:rPr>
          <w:noProof w:val="0"/>
        </w:rPr>
        <w:t>effectiveness</w:t>
      </w:r>
      <w:r w:rsidRPr="00BD3F81">
        <w:rPr>
          <w:noProof w:val="0"/>
        </w:rPr>
        <w:t xml:space="preserve"> of NICE’s health and </w:t>
      </w:r>
      <w:r w:rsidRPr="00BD3F81">
        <w:rPr>
          <w:noProof w:val="0"/>
        </w:rPr>
        <w:lastRenderedPageBreak/>
        <w:t xml:space="preserve">safety policy. A recent internal audit on health and safety recommended that this role is documented in the committee’s terms of reference. The terms of </w:t>
      </w:r>
      <w:r w:rsidR="001B6A35" w:rsidRPr="00BD3F81">
        <w:rPr>
          <w:noProof w:val="0"/>
        </w:rPr>
        <w:t>reference</w:t>
      </w:r>
      <w:r w:rsidRPr="00BD3F81">
        <w:rPr>
          <w:noProof w:val="0"/>
        </w:rPr>
        <w:t xml:space="preserve"> have </w:t>
      </w:r>
      <w:r w:rsidR="00392E93" w:rsidRPr="00BD3F81">
        <w:rPr>
          <w:noProof w:val="0"/>
        </w:rPr>
        <w:t>therefore</w:t>
      </w:r>
      <w:r w:rsidRPr="00BD3F81">
        <w:rPr>
          <w:noProof w:val="0"/>
        </w:rPr>
        <w:t xml:space="preserve"> been </w:t>
      </w:r>
      <w:r w:rsidR="001B6A35" w:rsidRPr="00BD3F81">
        <w:rPr>
          <w:noProof w:val="0"/>
        </w:rPr>
        <w:t>updated</w:t>
      </w:r>
      <w:r w:rsidRPr="00BD3F81">
        <w:rPr>
          <w:noProof w:val="0"/>
        </w:rPr>
        <w:t xml:space="preserve"> </w:t>
      </w:r>
      <w:r w:rsidR="00392E93" w:rsidRPr="00BD3F81">
        <w:rPr>
          <w:noProof w:val="0"/>
        </w:rPr>
        <w:t>accordingly</w:t>
      </w:r>
      <w:r w:rsidRPr="00BD3F81">
        <w:rPr>
          <w:noProof w:val="0"/>
        </w:rPr>
        <w:t xml:space="preserve"> and are </w:t>
      </w:r>
      <w:r w:rsidR="001B6A35" w:rsidRPr="00BD3F81">
        <w:rPr>
          <w:noProof w:val="0"/>
        </w:rPr>
        <w:t>presented</w:t>
      </w:r>
      <w:r w:rsidRPr="00BD3F81">
        <w:rPr>
          <w:noProof w:val="0"/>
        </w:rPr>
        <w:t xml:space="preserve"> </w:t>
      </w:r>
      <w:r w:rsidR="00525478" w:rsidRPr="00BD3F81">
        <w:rPr>
          <w:noProof w:val="0"/>
        </w:rPr>
        <w:t>at appendix 3</w:t>
      </w:r>
      <w:r w:rsidR="00525478">
        <w:rPr>
          <w:noProof w:val="0"/>
        </w:rPr>
        <w:t xml:space="preserve"> </w:t>
      </w:r>
      <w:r w:rsidRPr="00BD3F81">
        <w:rPr>
          <w:noProof w:val="0"/>
        </w:rPr>
        <w:t xml:space="preserve">for </w:t>
      </w:r>
      <w:r w:rsidR="00392E93" w:rsidRPr="00BD3F81">
        <w:rPr>
          <w:noProof w:val="0"/>
        </w:rPr>
        <w:t>the</w:t>
      </w:r>
      <w:r w:rsidRPr="00BD3F81">
        <w:rPr>
          <w:noProof w:val="0"/>
        </w:rPr>
        <w:t xml:space="preserve"> Board’s approval. </w:t>
      </w:r>
      <w:r w:rsidR="00C20DF8" w:rsidRPr="00BD3F81">
        <w:rPr>
          <w:noProof w:val="0"/>
        </w:rPr>
        <w:t xml:space="preserve">These include other </w:t>
      </w:r>
      <w:r w:rsidR="001B6A35" w:rsidRPr="00BD3F81">
        <w:rPr>
          <w:noProof w:val="0"/>
        </w:rPr>
        <w:t>minor</w:t>
      </w:r>
      <w:r w:rsidR="00C20DF8" w:rsidRPr="00BD3F81">
        <w:rPr>
          <w:noProof w:val="0"/>
        </w:rPr>
        <w:t xml:space="preserve"> updates that the committee have </w:t>
      </w:r>
      <w:r w:rsidR="001B6A35" w:rsidRPr="00BD3F81">
        <w:rPr>
          <w:noProof w:val="0"/>
        </w:rPr>
        <w:t>proposed</w:t>
      </w:r>
      <w:r w:rsidR="00C20DF8" w:rsidRPr="00BD3F81">
        <w:rPr>
          <w:noProof w:val="0"/>
        </w:rPr>
        <w:t xml:space="preserve">. </w:t>
      </w:r>
    </w:p>
    <w:p w14:paraId="187A41E7" w14:textId="3B291FE8" w:rsidR="004B4705" w:rsidRPr="00BD3F81" w:rsidRDefault="00B854C5" w:rsidP="003D3B28">
      <w:pPr>
        <w:pStyle w:val="Heading1boardreport"/>
      </w:pPr>
      <w:r w:rsidRPr="00BD3F81">
        <w:t xml:space="preserve">Board action </w:t>
      </w:r>
      <w:r w:rsidR="000A103F" w:rsidRPr="00BD3F81">
        <w:t>required</w:t>
      </w:r>
    </w:p>
    <w:p w14:paraId="253F00AE" w14:textId="77777777" w:rsidR="000A103F" w:rsidRPr="00BD3F81" w:rsidRDefault="000A103F" w:rsidP="000A103F">
      <w:pPr>
        <w:pStyle w:val="NICEnormalnumbered"/>
        <w:rPr>
          <w:noProof w:val="0"/>
        </w:rPr>
      </w:pPr>
      <w:r w:rsidRPr="00BD3F81">
        <w:rPr>
          <w:noProof w:val="0"/>
        </w:rPr>
        <w:t>The Board is asked to:</w:t>
      </w:r>
    </w:p>
    <w:p w14:paraId="69C29B49" w14:textId="77777777" w:rsidR="001B6A35" w:rsidRPr="00BD3F81" w:rsidRDefault="001B6A35" w:rsidP="001B6A35">
      <w:pPr>
        <w:pStyle w:val="Paragraph"/>
        <w:numPr>
          <w:ilvl w:val="1"/>
          <w:numId w:val="25"/>
        </w:numPr>
      </w:pPr>
      <w:r w:rsidRPr="00BD3F81">
        <w:t>Approve the minor updates to the risk appetite statement</w:t>
      </w:r>
    </w:p>
    <w:p w14:paraId="69CC3501" w14:textId="77777777" w:rsidR="001B6A35" w:rsidRPr="00BD3F81" w:rsidRDefault="001B6A35" w:rsidP="001B6A35">
      <w:pPr>
        <w:pStyle w:val="Paragraph"/>
        <w:numPr>
          <w:ilvl w:val="1"/>
          <w:numId w:val="25"/>
        </w:numPr>
      </w:pPr>
      <w:r w:rsidRPr="00BD3F81">
        <w:t>Note the outcome of the Remuneration Committee’s review of its effectiveness and approve the minor amendment to its terms of reference</w:t>
      </w:r>
    </w:p>
    <w:p w14:paraId="5A1A605F" w14:textId="6A87872D" w:rsidR="001B6A35" w:rsidRPr="00BD3F81" w:rsidRDefault="001B6A35" w:rsidP="001B6A35">
      <w:pPr>
        <w:pStyle w:val="Paragraph"/>
        <w:numPr>
          <w:ilvl w:val="1"/>
          <w:numId w:val="25"/>
        </w:numPr>
      </w:pPr>
      <w:r w:rsidRPr="00BD3F81">
        <w:t>Approve the minor amendment</w:t>
      </w:r>
      <w:r w:rsidR="00EF44B4">
        <w:t>s</w:t>
      </w:r>
      <w:r w:rsidRPr="00BD3F81">
        <w:t xml:space="preserve"> to the Audit and Risk Assurance Committee’s terms of reference</w:t>
      </w:r>
    </w:p>
    <w:p w14:paraId="18A23D20" w14:textId="77777777" w:rsidR="004B4705" w:rsidRPr="00BD3F81" w:rsidRDefault="004B4705" w:rsidP="004511A7">
      <w:pPr>
        <w:pStyle w:val="NICEnormal"/>
      </w:pPr>
    </w:p>
    <w:p w14:paraId="230FB823" w14:textId="18EC4F07" w:rsidR="004B4705" w:rsidRPr="00BD3F81" w:rsidRDefault="004B4705" w:rsidP="004B4705">
      <w:pPr>
        <w:pStyle w:val="NICEnormal"/>
      </w:pPr>
      <w:r w:rsidRPr="00BD3F81">
        <w:t>© NICE</w:t>
      </w:r>
      <w:r w:rsidR="00FC7210" w:rsidRPr="00BD3F81">
        <w:t xml:space="preserve"> 2024. </w:t>
      </w:r>
      <w:r w:rsidRPr="00BD3F81">
        <w:t xml:space="preserve">All rights reserved. </w:t>
      </w:r>
      <w:hyperlink r:id="rId7" w:anchor="notice-of-rights" w:history="1">
        <w:r w:rsidRPr="00BD3F81">
          <w:rPr>
            <w:rStyle w:val="Hyperlink"/>
          </w:rPr>
          <w:t>Subject to Notice of rights</w:t>
        </w:r>
      </w:hyperlink>
      <w:r w:rsidRPr="00BD3F81">
        <w:t>.</w:t>
      </w:r>
    </w:p>
    <w:p w14:paraId="2D17E371" w14:textId="55B78CD9" w:rsidR="004B4705" w:rsidRPr="00BD3F81" w:rsidRDefault="00B854C5" w:rsidP="004511A7">
      <w:pPr>
        <w:pStyle w:val="NICEnormal"/>
      </w:pPr>
      <w:r w:rsidRPr="00BD3F81">
        <w:t xml:space="preserve">December </w:t>
      </w:r>
      <w:r w:rsidR="00FC7210" w:rsidRPr="00BD3F81">
        <w:t>2024</w:t>
      </w:r>
    </w:p>
    <w:sectPr w:rsidR="004B4705" w:rsidRPr="00BD3F81"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633F2" w14:textId="77777777" w:rsidR="008968ED" w:rsidRDefault="008968ED">
      <w:r>
        <w:separator/>
      </w:r>
    </w:p>
  </w:endnote>
  <w:endnote w:type="continuationSeparator" w:id="0">
    <w:p w14:paraId="1F71F032" w14:textId="77777777" w:rsidR="008968ED" w:rsidRDefault="008968ED">
      <w:r>
        <w:continuationSeparator/>
      </w:r>
    </w:p>
  </w:endnote>
  <w:endnote w:type="continuationNotice" w:id="1">
    <w:p w14:paraId="51BC8759" w14:textId="77777777" w:rsidR="008968ED" w:rsidRDefault="00896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AA87E" w14:textId="71D7AD7D" w:rsidR="004B4705" w:rsidRPr="002A231B" w:rsidRDefault="004B4705" w:rsidP="004B4705">
    <w:pPr>
      <w:pStyle w:val="Footer"/>
      <w:tabs>
        <w:tab w:val="right" w:pos="8931"/>
        <w:tab w:val="right" w:pos="13892"/>
      </w:tabs>
      <w:rPr>
        <w:szCs w:val="16"/>
      </w:rPr>
    </w:pPr>
    <w:r w:rsidRPr="002A231B">
      <w:rPr>
        <w:szCs w:val="16"/>
      </w:rPr>
      <w:tab/>
    </w:r>
    <w:r w:rsidR="003B7BCF">
      <w:rPr>
        <w:szCs w:val="16"/>
      </w:rPr>
      <w:tab/>
    </w:r>
  </w:p>
  <w:p w14:paraId="58A82215" w14:textId="17C1D9A8" w:rsidR="00DB34B9" w:rsidRPr="002A231B" w:rsidRDefault="00537EF0" w:rsidP="00DB34B9">
    <w:pPr>
      <w:pStyle w:val="Footer"/>
      <w:tabs>
        <w:tab w:val="right" w:pos="8931"/>
        <w:tab w:val="right" w:pos="13892"/>
      </w:tabs>
      <w:rPr>
        <w:szCs w:val="16"/>
      </w:rPr>
    </w:pPr>
    <w:r>
      <w:rPr>
        <w:szCs w:val="16"/>
      </w:rPr>
      <w:t>Governance updates</w:t>
    </w:r>
    <w:r w:rsidR="00DB34B9">
      <w:rPr>
        <w:szCs w:val="16"/>
      </w:rPr>
      <w:tab/>
    </w:r>
    <w:r w:rsidR="00DB34B9">
      <w:rPr>
        <w:szCs w:val="16"/>
      </w:rPr>
      <w:tab/>
    </w:r>
    <w:r w:rsidR="00DB34B9" w:rsidRPr="002A231B">
      <w:rPr>
        <w:szCs w:val="16"/>
      </w:rPr>
      <w:t xml:space="preserve">Page </w:t>
    </w:r>
    <w:r w:rsidR="00DB34B9" w:rsidRPr="002A231B">
      <w:rPr>
        <w:szCs w:val="16"/>
      </w:rPr>
      <w:fldChar w:fldCharType="begin"/>
    </w:r>
    <w:r w:rsidR="00DB34B9" w:rsidRPr="002A231B">
      <w:rPr>
        <w:szCs w:val="16"/>
      </w:rPr>
      <w:instrText xml:space="preserve"> PAGE  \* Arabic  \* MERGEFORMAT </w:instrText>
    </w:r>
    <w:r w:rsidR="00DB34B9" w:rsidRPr="002A231B">
      <w:rPr>
        <w:szCs w:val="16"/>
      </w:rPr>
      <w:fldChar w:fldCharType="separate"/>
    </w:r>
    <w:r w:rsidR="00DB34B9">
      <w:rPr>
        <w:szCs w:val="16"/>
      </w:rPr>
      <w:t>5</w:t>
    </w:r>
    <w:r w:rsidR="00DB34B9" w:rsidRPr="002A231B">
      <w:rPr>
        <w:szCs w:val="16"/>
      </w:rPr>
      <w:fldChar w:fldCharType="end"/>
    </w:r>
    <w:r w:rsidR="00DB34B9" w:rsidRPr="002A231B">
      <w:rPr>
        <w:szCs w:val="16"/>
      </w:rPr>
      <w:t xml:space="preserve"> of </w:t>
    </w:r>
    <w:r w:rsidR="00DB34B9" w:rsidRPr="002A231B">
      <w:rPr>
        <w:szCs w:val="16"/>
      </w:rPr>
      <w:fldChar w:fldCharType="begin"/>
    </w:r>
    <w:r w:rsidR="00DB34B9" w:rsidRPr="002A231B">
      <w:rPr>
        <w:szCs w:val="16"/>
      </w:rPr>
      <w:instrText xml:space="preserve"> NUMPAGES  \* Arabic  \* MERGEFORMAT </w:instrText>
    </w:r>
    <w:r w:rsidR="00DB34B9" w:rsidRPr="002A231B">
      <w:rPr>
        <w:szCs w:val="16"/>
      </w:rPr>
      <w:fldChar w:fldCharType="separate"/>
    </w:r>
    <w:r w:rsidR="00DB34B9">
      <w:rPr>
        <w:szCs w:val="16"/>
      </w:rPr>
      <w:t>9</w:t>
    </w:r>
    <w:r w:rsidR="00DB34B9" w:rsidRPr="002A231B">
      <w:rPr>
        <w:szCs w:val="16"/>
      </w:rPr>
      <w:fldChar w:fldCharType="end"/>
    </w:r>
  </w:p>
  <w:p w14:paraId="64CEB1B4" w14:textId="119B9247" w:rsidR="004B4705" w:rsidRPr="00F22F73" w:rsidRDefault="00DB34B9" w:rsidP="004B4705">
    <w:pPr>
      <w:pStyle w:val="Footer"/>
      <w:rPr>
        <w:szCs w:val="16"/>
      </w:rPr>
    </w:pPr>
    <w:r w:rsidRPr="00F22F73">
      <w:rPr>
        <w:szCs w:val="16"/>
      </w:rPr>
      <w:t>Public Board meeting</w:t>
    </w:r>
  </w:p>
  <w:p w14:paraId="68842E9D" w14:textId="7F69FA11" w:rsidR="004B4705" w:rsidRPr="002A231B" w:rsidRDefault="00FC7210" w:rsidP="004B4705">
    <w:pPr>
      <w:pStyle w:val="Footer"/>
      <w:rPr>
        <w:szCs w:val="16"/>
      </w:rPr>
    </w:pPr>
    <w:r>
      <w:rPr>
        <w:szCs w:val="16"/>
      </w:rPr>
      <w:t>11 December</w:t>
    </w:r>
    <w:r w:rsidR="00F22F73" w:rsidRPr="00F22F73">
      <w:rPr>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AF5F4" w14:textId="77777777" w:rsidR="008968ED" w:rsidRDefault="008968ED">
      <w:r>
        <w:separator/>
      </w:r>
    </w:p>
  </w:footnote>
  <w:footnote w:type="continuationSeparator" w:id="0">
    <w:p w14:paraId="2F47AD36" w14:textId="77777777" w:rsidR="008968ED" w:rsidRDefault="008968ED">
      <w:r>
        <w:continuationSeparator/>
      </w:r>
    </w:p>
  </w:footnote>
  <w:footnote w:type="continuationNotice" w:id="1">
    <w:p w14:paraId="2885D2F0" w14:textId="77777777" w:rsidR="008968ED" w:rsidRDefault="00896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A4AE3" w14:textId="444C4662" w:rsidR="004B4705" w:rsidRPr="006E0F0C" w:rsidRDefault="006E0F0C" w:rsidP="006E0F0C">
    <w:pPr>
      <w:pStyle w:val="Header"/>
      <w:ind w:left="0"/>
    </w:pPr>
    <w:r>
      <w:rPr>
        <w:noProof/>
      </w:rPr>
      <w:drawing>
        <wp:inline distT="0" distB="0" distL="0" distR="0" wp14:anchorId="67CD1BAE" wp14:editId="42ABE2B7">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005624">
      <w:t xml:space="preserve">Item </w:t>
    </w:r>
    <w:r w:rsidR="00005624" w:rsidRPr="00005624">
      <w:t>1</w:t>
    </w:r>
    <w:r w:rsidR="007809E7">
      <w:t>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5646E"/>
    <w:multiLevelType w:val="multilevel"/>
    <w:tmpl w:val="3C1A0B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6C535F7"/>
    <w:multiLevelType w:val="hybridMultilevel"/>
    <w:tmpl w:val="F17CA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1D3197"/>
    <w:multiLevelType w:val="multilevel"/>
    <w:tmpl w:val="7660C7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6C6E3B"/>
    <w:multiLevelType w:val="multilevel"/>
    <w:tmpl w:val="528AFC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28"/>
  </w:num>
  <w:num w:numId="3" w16cid:durableId="2116749296">
    <w:abstractNumId w:val="17"/>
  </w:num>
  <w:num w:numId="4" w16cid:durableId="611715962">
    <w:abstractNumId w:val="18"/>
  </w:num>
  <w:num w:numId="5" w16cid:durableId="377554922">
    <w:abstractNumId w:val="5"/>
  </w:num>
  <w:num w:numId="6" w16cid:durableId="1967815002">
    <w:abstractNumId w:val="9"/>
  </w:num>
  <w:num w:numId="7" w16cid:durableId="1478373446">
    <w:abstractNumId w:val="14"/>
  </w:num>
  <w:num w:numId="8" w16cid:durableId="1216622483">
    <w:abstractNumId w:val="16"/>
  </w:num>
  <w:num w:numId="9" w16cid:durableId="1028289363">
    <w:abstractNumId w:val="21"/>
  </w:num>
  <w:num w:numId="10" w16cid:durableId="1748379919">
    <w:abstractNumId w:val="8"/>
  </w:num>
  <w:num w:numId="11" w16cid:durableId="1008825018">
    <w:abstractNumId w:val="25"/>
  </w:num>
  <w:num w:numId="12" w16cid:durableId="128134450">
    <w:abstractNumId w:val="12"/>
  </w:num>
  <w:num w:numId="13" w16cid:durableId="503516617">
    <w:abstractNumId w:val="19"/>
  </w:num>
  <w:num w:numId="14" w16cid:durableId="1971012577">
    <w:abstractNumId w:val="23"/>
  </w:num>
  <w:num w:numId="15" w16cid:durableId="1256014139">
    <w:abstractNumId w:val="13"/>
  </w:num>
  <w:num w:numId="16" w16cid:durableId="230039927">
    <w:abstractNumId w:val="0"/>
  </w:num>
  <w:num w:numId="17" w16cid:durableId="882135492">
    <w:abstractNumId w:val="2"/>
  </w:num>
  <w:num w:numId="18" w16cid:durableId="194315641">
    <w:abstractNumId w:val="10"/>
  </w:num>
  <w:num w:numId="19" w16cid:durableId="1279488302">
    <w:abstractNumId w:val="15"/>
  </w:num>
  <w:num w:numId="20" w16cid:durableId="102305755">
    <w:abstractNumId w:val="7"/>
  </w:num>
  <w:num w:numId="21" w16cid:durableId="1863712968">
    <w:abstractNumId w:val="27"/>
  </w:num>
  <w:num w:numId="22" w16cid:durableId="426196748">
    <w:abstractNumId w:val="24"/>
  </w:num>
  <w:num w:numId="23" w16cid:durableId="1440686053">
    <w:abstractNumId w:val="29"/>
  </w:num>
  <w:num w:numId="24" w16cid:durableId="87122838">
    <w:abstractNumId w:val="11"/>
  </w:num>
  <w:num w:numId="25" w16cid:durableId="2069259383">
    <w:abstractNumId w:val="4"/>
  </w:num>
  <w:num w:numId="26" w16cid:durableId="1082874494">
    <w:abstractNumId w:val="4"/>
    <w:lvlOverride w:ilvl="0">
      <w:startOverride w:val="1"/>
    </w:lvlOverride>
  </w:num>
  <w:num w:numId="27" w16cid:durableId="1190413747">
    <w:abstractNumId w:val="6"/>
  </w:num>
  <w:num w:numId="28" w16cid:durableId="45953272">
    <w:abstractNumId w:val="20"/>
  </w:num>
  <w:num w:numId="29" w16cid:durableId="704795519">
    <w:abstractNumId w:val="26"/>
  </w:num>
  <w:num w:numId="30" w16cid:durableId="125378415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18"/>
    <w:rsid w:val="00005624"/>
    <w:rsid w:val="000119FB"/>
    <w:rsid w:val="000242AA"/>
    <w:rsid w:val="00034219"/>
    <w:rsid w:val="00057044"/>
    <w:rsid w:val="00066AE1"/>
    <w:rsid w:val="00094B5D"/>
    <w:rsid w:val="000A103F"/>
    <w:rsid w:val="000A1EC0"/>
    <w:rsid w:val="000A7CD7"/>
    <w:rsid w:val="000C3F75"/>
    <w:rsid w:val="000C4168"/>
    <w:rsid w:val="000D3840"/>
    <w:rsid w:val="000E6C5F"/>
    <w:rsid w:val="00101F34"/>
    <w:rsid w:val="001100C3"/>
    <w:rsid w:val="001172E1"/>
    <w:rsid w:val="001219F1"/>
    <w:rsid w:val="00123D3F"/>
    <w:rsid w:val="00131EB8"/>
    <w:rsid w:val="001359E3"/>
    <w:rsid w:val="001521FB"/>
    <w:rsid w:val="00161AA0"/>
    <w:rsid w:val="0017277D"/>
    <w:rsid w:val="001748F9"/>
    <w:rsid w:val="00180BA2"/>
    <w:rsid w:val="00194409"/>
    <w:rsid w:val="00194AFB"/>
    <w:rsid w:val="001A7648"/>
    <w:rsid w:val="001B0506"/>
    <w:rsid w:val="001B6A35"/>
    <w:rsid w:val="001B7B7E"/>
    <w:rsid w:val="001C032E"/>
    <w:rsid w:val="0021029D"/>
    <w:rsid w:val="00215466"/>
    <w:rsid w:val="002169E7"/>
    <w:rsid w:val="00226B26"/>
    <w:rsid w:val="00235CAB"/>
    <w:rsid w:val="00241235"/>
    <w:rsid w:val="00251D56"/>
    <w:rsid w:val="002526E6"/>
    <w:rsid w:val="002535B1"/>
    <w:rsid w:val="00262ADD"/>
    <w:rsid w:val="00262EEB"/>
    <w:rsid w:val="002810D0"/>
    <w:rsid w:val="002A024B"/>
    <w:rsid w:val="002A3712"/>
    <w:rsid w:val="002B0884"/>
    <w:rsid w:val="002B6B1A"/>
    <w:rsid w:val="002C3FAA"/>
    <w:rsid w:val="002F15CF"/>
    <w:rsid w:val="0031664C"/>
    <w:rsid w:val="00327954"/>
    <w:rsid w:val="003330E6"/>
    <w:rsid w:val="00335267"/>
    <w:rsid w:val="003510DA"/>
    <w:rsid w:val="00353D3E"/>
    <w:rsid w:val="00362226"/>
    <w:rsid w:val="00377E36"/>
    <w:rsid w:val="003830CE"/>
    <w:rsid w:val="00392E93"/>
    <w:rsid w:val="003B1379"/>
    <w:rsid w:val="003B7BCF"/>
    <w:rsid w:val="003C36AC"/>
    <w:rsid w:val="003D3B28"/>
    <w:rsid w:val="003D7D79"/>
    <w:rsid w:val="003E05AA"/>
    <w:rsid w:val="004031EF"/>
    <w:rsid w:val="00437FB7"/>
    <w:rsid w:val="004511A7"/>
    <w:rsid w:val="004517DB"/>
    <w:rsid w:val="004519B2"/>
    <w:rsid w:val="00461997"/>
    <w:rsid w:val="004820E9"/>
    <w:rsid w:val="0048361F"/>
    <w:rsid w:val="00484FE9"/>
    <w:rsid w:val="00485B88"/>
    <w:rsid w:val="004914C0"/>
    <w:rsid w:val="00491F18"/>
    <w:rsid w:val="004B2B62"/>
    <w:rsid w:val="004B4705"/>
    <w:rsid w:val="004B514C"/>
    <w:rsid w:val="004D0406"/>
    <w:rsid w:val="004D62CB"/>
    <w:rsid w:val="00503454"/>
    <w:rsid w:val="00507887"/>
    <w:rsid w:val="005145FA"/>
    <w:rsid w:val="005245E5"/>
    <w:rsid w:val="00525478"/>
    <w:rsid w:val="00526C07"/>
    <w:rsid w:val="0053387C"/>
    <w:rsid w:val="00535F6D"/>
    <w:rsid w:val="00537EF0"/>
    <w:rsid w:val="0055648B"/>
    <w:rsid w:val="005614AA"/>
    <w:rsid w:val="00584DB7"/>
    <w:rsid w:val="005860F4"/>
    <w:rsid w:val="005866B1"/>
    <w:rsid w:val="00593CD9"/>
    <w:rsid w:val="005A4090"/>
    <w:rsid w:val="005A5E10"/>
    <w:rsid w:val="005C051F"/>
    <w:rsid w:val="005C762E"/>
    <w:rsid w:val="005D098C"/>
    <w:rsid w:val="00603E56"/>
    <w:rsid w:val="00604FE2"/>
    <w:rsid w:val="0060662A"/>
    <w:rsid w:val="00614BDA"/>
    <w:rsid w:val="00617519"/>
    <w:rsid w:val="006331B4"/>
    <w:rsid w:val="006343F3"/>
    <w:rsid w:val="00637B27"/>
    <w:rsid w:val="00642906"/>
    <w:rsid w:val="006467DA"/>
    <w:rsid w:val="00652FD6"/>
    <w:rsid w:val="006571D4"/>
    <w:rsid w:val="00676439"/>
    <w:rsid w:val="00680B94"/>
    <w:rsid w:val="00690DD2"/>
    <w:rsid w:val="006A721F"/>
    <w:rsid w:val="006C1F85"/>
    <w:rsid w:val="006D5C4C"/>
    <w:rsid w:val="006D73F1"/>
    <w:rsid w:val="006E0F0C"/>
    <w:rsid w:val="006E1E43"/>
    <w:rsid w:val="007277C3"/>
    <w:rsid w:val="00732519"/>
    <w:rsid w:val="00737F9C"/>
    <w:rsid w:val="0074254E"/>
    <w:rsid w:val="00757C98"/>
    <w:rsid w:val="007809E7"/>
    <w:rsid w:val="007A174B"/>
    <w:rsid w:val="007A4EEE"/>
    <w:rsid w:val="007B5BCA"/>
    <w:rsid w:val="007B67B7"/>
    <w:rsid w:val="007D526E"/>
    <w:rsid w:val="007E2D89"/>
    <w:rsid w:val="0081404B"/>
    <w:rsid w:val="00821299"/>
    <w:rsid w:val="008344B6"/>
    <w:rsid w:val="00843ACA"/>
    <w:rsid w:val="00850013"/>
    <w:rsid w:val="008505C3"/>
    <w:rsid w:val="00862C0C"/>
    <w:rsid w:val="00876B53"/>
    <w:rsid w:val="008772B5"/>
    <w:rsid w:val="008853CB"/>
    <w:rsid w:val="00891257"/>
    <w:rsid w:val="008968ED"/>
    <w:rsid w:val="008A3CB5"/>
    <w:rsid w:val="008A6557"/>
    <w:rsid w:val="008C782E"/>
    <w:rsid w:val="008D242D"/>
    <w:rsid w:val="008D3828"/>
    <w:rsid w:val="008D6069"/>
    <w:rsid w:val="008E7585"/>
    <w:rsid w:val="0090788D"/>
    <w:rsid w:val="00921354"/>
    <w:rsid w:val="0094366C"/>
    <w:rsid w:val="00950955"/>
    <w:rsid w:val="00953ADF"/>
    <w:rsid w:val="00963D6F"/>
    <w:rsid w:val="00967AEF"/>
    <w:rsid w:val="00971131"/>
    <w:rsid w:val="009871F3"/>
    <w:rsid w:val="00987691"/>
    <w:rsid w:val="009A0289"/>
    <w:rsid w:val="009B1D56"/>
    <w:rsid w:val="009B4C2E"/>
    <w:rsid w:val="009B621A"/>
    <w:rsid w:val="009C45D9"/>
    <w:rsid w:val="009C6E2D"/>
    <w:rsid w:val="00A06657"/>
    <w:rsid w:val="00A24C1C"/>
    <w:rsid w:val="00A36575"/>
    <w:rsid w:val="00A56236"/>
    <w:rsid w:val="00A820E1"/>
    <w:rsid w:val="00A8635E"/>
    <w:rsid w:val="00A86D3D"/>
    <w:rsid w:val="00A87744"/>
    <w:rsid w:val="00A956DE"/>
    <w:rsid w:val="00AB2948"/>
    <w:rsid w:val="00AB39FA"/>
    <w:rsid w:val="00AD5CB7"/>
    <w:rsid w:val="00AD5E0B"/>
    <w:rsid w:val="00AD6933"/>
    <w:rsid w:val="00AD6B7B"/>
    <w:rsid w:val="00AE251B"/>
    <w:rsid w:val="00AE7A4B"/>
    <w:rsid w:val="00AF1E7E"/>
    <w:rsid w:val="00AF443B"/>
    <w:rsid w:val="00B0463B"/>
    <w:rsid w:val="00B07D13"/>
    <w:rsid w:val="00B15262"/>
    <w:rsid w:val="00B201A9"/>
    <w:rsid w:val="00B24FDE"/>
    <w:rsid w:val="00B41758"/>
    <w:rsid w:val="00B572C8"/>
    <w:rsid w:val="00B60D70"/>
    <w:rsid w:val="00B66850"/>
    <w:rsid w:val="00B84BC1"/>
    <w:rsid w:val="00B854C5"/>
    <w:rsid w:val="00B91E16"/>
    <w:rsid w:val="00BA0179"/>
    <w:rsid w:val="00BA51EA"/>
    <w:rsid w:val="00BA589F"/>
    <w:rsid w:val="00BB047B"/>
    <w:rsid w:val="00BB6398"/>
    <w:rsid w:val="00BC0E86"/>
    <w:rsid w:val="00BC4C16"/>
    <w:rsid w:val="00BD0372"/>
    <w:rsid w:val="00BD246E"/>
    <w:rsid w:val="00BD3F81"/>
    <w:rsid w:val="00BF4768"/>
    <w:rsid w:val="00BF6573"/>
    <w:rsid w:val="00C139CA"/>
    <w:rsid w:val="00C20DF8"/>
    <w:rsid w:val="00C433C5"/>
    <w:rsid w:val="00C51429"/>
    <w:rsid w:val="00C661F7"/>
    <w:rsid w:val="00C67018"/>
    <w:rsid w:val="00C958B7"/>
    <w:rsid w:val="00CA3397"/>
    <w:rsid w:val="00CA33E1"/>
    <w:rsid w:val="00CB6BEB"/>
    <w:rsid w:val="00CD7B81"/>
    <w:rsid w:val="00CE7855"/>
    <w:rsid w:val="00CF6494"/>
    <w:rsid w:val="00D11B8C"/>
    <w:rsid w:val="00D3612A"/>
    <w:rsid w:val="00D37703"/>
    <w:rsid w:val="00D37F25"/>
    <w:rsid w:val="00D453F6"/>
    <w:rsid w:val="00D60D8D"/>
    <w:rsid w:val="00D65428"/>
    <w:rsid w:val="00D73C98"/>
    <w:rsid w:val="00D94092"/>
    <w:rsid w:val="00DA11DD"/>
    <w:rsid w:val="00DB34B9"/>
    <w:rsid w:val="00DC0120"/>
    <w:rsid w:val="00DD0C7B"/>
    <w:rsid w:val="00DE0CB6"/>
    <w:rsid w:val="00DE643F"/>
    <w:rsid w:val="00DF207C"/>
    <w:rsid w:val="00E1640F"/>
    <w:rsid w:val="00E2509B"/>
    <w:rsid w:val="00E419C8"/>
    <w:rsid w:val="00E4622C"/>
    <w:rsid w:val="00E46571"/>
    <w:rsid w:val="00E5108A"/>
    <w:rsid w:val="00E51FFB"/>
    <w:rsid w:val="00E63855"/>
    <w:rsid w:val="00E95993"/>
    <w:rsid w:val="00EB03BB"/>
    <w:rsid w:val="00EB1C36"/>
    <w:rsid w:val="00EB4282"/>
    <w:rsid w:val="00EB53DF"/>
    <w:rsid w:val="00EE2EB2"/>
    <w:rsid w:val="00EE406C"/>
    <w:rsid w:val="00EF44B4"/>
    <w:rsid w:val="00EF47B8"/>
    <w:rsid w:val="00F07534"/>
    <w:rsid w:val="00F22F73"/>
    <w:rsid w:val="00F26A9F"/>
    <w:rsid w:val="00F26E68"/>
    <w:rsid w:val="00F33119"/>
    <w:rsid w:val="00F44101"/>
    <w:rsid w:val="00F72F7C"/>
    <w:rsid w:val="00F73C47"/>
    <w:rsid w:val="00F81ED4"/>
    <w:rsid w:val="00F81F2C"/>
    <w:rsid w:val="00F90E63"/>
    <w:rsid w:val="00FA66A6"/>
    <w:rsid w:val="00FA6EE7"/>
    <w:rsid w:val="00FB47DD"/>
    <w:rsid w:val="00FB73D3"/>
    <w:rsid w:val="00FC7210"/>
    <w:rsid w:val="00FD4756"/>
    <w:rsid w:val="00FD6E0F"/>
    <w:rsid w:val="00FE08B8"/>
    <w:rsid w:val="026FAD52"/>
    <w:rsid w:val="02AA758D"/>
    <w:rsid w:val="042B238D"/>
    <w:rsid w:val="04667082"/>
    <w:rsid w:val="05E41131"/>
    <w:rsid w:val="07484853"/>
    <w:rsid w:val="09D48EF9"/>
    <w:rsid w:val="0EF2B155"/>
    <w:rsid w:val="0F66FB2E"/>
    <w:rsid w:val="11FDD4B3"/>
    <w:rsid w:val="122B0543"/>
    <w:rsid w:val="14AEC8B8"/>
    <w:rsid w:val="15A69C9E"/>
    <w:rsid w:val="187186EE"/>
    <w:rsid w:val="1B6EED0E"/>
    <w:rsid w:val="1CCAB413"/>
    <w:rsid w:val="1D1F04BF"/>
    <w:rsid w:val="1D8770A9"/>
    <w:rsid w:val="1EBFDB5C"/>
    <w:rsid w:val="1EDD02D9"/>
    <w:rsid w:val="1F332FAE"/>
    <w:rsid w:val="20B409E4"/>
    <w:rsid w:val="283B352D"/>
    <w:rsid w:val="28711E3F"/>
    <w:rsid w:val="2961D381"/>
    <w:rsid w:val="2CEE589A"/>
    <w:rsid w:val="2EB500BF"/>
    <w:rsid w:val="2EE5843F"/>
    <w:rsid w:val="2F178B5D"/>
    <w:rsid w:val="2F4CB83C"/>
    <w:rsid w:val="340C7235"/>
    <w:rsid w:val="342E6706"/>
    <w:rsid w:val="34D7C5A6"/>
    <w:rsid w:val="363320FF"/>
    <w:rsid w:val="38E9F9AA"/>
    <w:rsid w:val="3A1E2ED7"/>
    <w:rsid w:val="3CA36055"/>
    <w:rsid w:val="3DF5057D"/>
    <w:rsid w:val="3F071E8C"/>
    <w:rsid w:val="41941083"/>
    <w:rsid w:val="4333C6D1"/>
    <w:rsid w:val="439A62BD"/>
    <w:rsid w:val="456E882E"/>
    <w:rsid w:val="45979943"/>
    <w:rsid w:val="4CB728B2"/>
    <w:rsid w:val="4D4DA094"/>
    <w:rsid w:val="51065418"/>
    <w:rsid w:val="560C8281"/>
    <w:rsid w:val="589C16C7"/>
    <w:rsid w:val="5D779E74"/>
    <w:rsid w:val="5E650297"/>
    <w:rsid w:val="62B7EAC5"/>
    <w:rsid w:val="65D616D7"/>
    <w:rsid w:val="66B26EBC"/>
    <w:rsid w:val="696C1381"/>
    <w:rsid w:val="6A165BE1"/>
    <w:rsid w:val="6CC5AF88"/>
    <w:rsid w:val="6DF6D50B"/>
    <w:rsid w:val="6F774485"/>
    <w:rsid w:val="71CC15FB"/>
    <w:rsid w:val="73F1262D"/>
    <w:rsid w:val="7443D72A"/>
    <w:rsid w:val="74E9BC74"/>
    <w:rsid w:val="786AF85F"/>
    <w:rsid w:val="793F2A33"/>
    <w:rsid w:val="7AF4CB4A"/>
    <w:rsid w:val="7D2D1E8B"/>
    <w:rsid w:val="7D882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2ECB2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B66850"/>
    <w:rPr>
      <w:b/>
      <w:bCs/>
      <w:lang w:eastAsia="en-US"/>
    </w:rPr>
  </w:style>
  <w:style w:type="character" w:customStyle="1" w:styleId="CommentSubjectChar">
    <w:name w:val="Comment Subject Char"/>
    <w:basedOn w:val="CommentTextChar"/>
    <w:link w:val="CommentSubject"/>
    <w:rsid w:val="00B66850"/>
    <w:rPr>
      <w:b/>
      <w:bCs/>
      <w:lang w:eastAsia="en-US"/>
    </w:rPr>
  </w:style>
  <w:style w:type="paragraph" w:styleId="NormalWeb">
    <w:name w:val="Normal (Web)"/>
    <w:basedOn w:val="Normal"/>
    <w:uiPriority w:val="99"/>
    <w:unhideWhenUsed/>
    <w:locked/>
    <w:rsid w:val="00C661F7"/>
    <w:pPr>
      <w:spacing w:before="100" w:beforeAutospacing="1" w:after="100" w:afterAutospacing="1"/>
    </w:pPr>
    <w:rPr>
      <w:lang w:eastAsia="en-GB"/>
    </w:rPr>
  </w:style>
  <w:style w:type="character" w:customStyle="1" w:styleId="normaltextrun">
    <w:name w:val="normaltextrun"/>
    <w:basedOn w:val="DefaultParagraphFont"/>
    <w:rsid w:val="00EB53DF"/>
  </w:style>
  <w:style w:type="character" w:customStyle="1" w:styleId="eop">
    <w:name w:val="eop"/>
    <w:basedOn w:val="DefaultParagraphFont"/>
    <w:rsid w:val="00EB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80208">
      <w:bodyDiv w:val="1"/>
      <w:marLeft w:val="0"/>
      <w:marRight w:val="0"/>
      <w:marTop w:val="0"/>
      <w:marBottom w:val="0"/>
      <w:divBdr>
        <w:top w:val="none" w:sz="0" w:space="0" w:color="auto"/>
        <w:left w:val="none" w:sz="0" w:space="0" w:color="auto"/>
        <w:bottom w:val="none" w:sz="0" w:space="0" w:color="auto"/>
        <w:right w:val="none" w:sz="0" w:space="0" w:color="auto"/>
      </w:divBdr>
    </w:div>
    <w:div w:id="862982720">
      <w:bodyDiv w:val="1"/>
      <w:marLeft w:val="0"/>
      <w:marRight w:val="0"/>
      <w:marTop w:val="0"/>
      <w:marBottom w:val="0"/>
      <w:divBdr>
        <w:top w:val="none" w:sz="0" w:space="0" w:color="auto"/>
        <w:left w:val="none" w:sz="0" w:space="0" w:color="auto"/>
        <w:bottom w:val="none" w:sz="0" w:space="0" w:color="auto"/>
        <w:right w:val="none" w:sz="0" w:space="0" w:color="auto"/>
      </w:divBdr>
    </w:div>
    <w:div w:id="991787248">
      <w:bodyDiv w:val="1"/>
      <w:marLeft w:val="0"/>
      <w:marRight w:val="0"/>
      <w:marTop w:val="0"/>
      <w:marBottom w:val="0"/>
      <w:divBdr>
        <w:top w:val="none" w:sz="0" w:space="0" w:color="auto"/>
        <w:left w:val="none" w:sz="0" w:space="0" w:color="auto"/>
        <w:bottom w:val="none" w:sz="0" w:space="0" w:color="auto"/>
        <w:right w:val="none" w:sz="0" w:space="0" w:color="auto"/>
      </w:divBdr>
    </w:div>
    <w:div w:id="1271203635">
      <w:bodyDiv w:val="1"/>
      <w:marLeft w:val="0"/>
      <w:marRight w:val="0"/>
      <w:marTop w:val="0"/>
      <w:marBottom w:val="0"/>
      <w:divBdr>
        <w:top w:val="none" w:sz="0" w:space="0" w:color="auto"/>
        <w:left w:val="none" w:sz="0" w:space="0" w:color="auto"/>
        <w:bottom w:val="none" w:sz="0" w:space="0" w:color="auto"/>
        <w:right w:val="none" w:sz="0" w:space="0" w:color="auto"/>
      </w:divBdr>
    </w:div>
    <w:div w:id="1303999176">
      <w:bodyDiv w:val="1"/>
      <w:marLeft w:val="0"/>
      <w:marRight w:val="0"/>
      <w:marTop w:val="0"/>
      <w:marBottom w:val="0"/>
      <w:divBdr>
        <w:top w:val="none" w:sz="0" w:space="0" w:color="auto"/>
        <w:left w:val="none" w:sz="0" w:space="0" w:color="auto"/>
        <w:bottom w:val="none" w:sz="0" w:space="0" w:color="auto"/>
        <w:right w:val="none" w:sz="0" w:space="0" w:color="auto"/>
      </w:divBdr>
    </w:div>
    <w:div w:id="137661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ACB3E421-2A9D-4635-A093-CF41367FBC0B}"/>
</file>

<file path=customXml/itemProps2.xml><?xml version="1.0" encoding="utf-8"?>
<ds:datastoreItem xmlns:ds="http://schemas.openxmlformats.org/officeDocument/2006/customXml" ds:itemID="{588B3187-99E8-414F-B436-06AA66B6A618}"/>
</file>

<file path=customXml/itemProps3.xml><?xml version="1.0" encoding="utf-8"?>
<ds:datastoreItem xmlns:ds="http://schemas.openxmlformats.org/officeDocument/2006/customXml" ds:itemID="{1C9CF7E1-989C-4C02-8093-65830CBEF116}"/>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2024-12-05T08:25:00Z</dcterms:created>
  <dcterms:modified xsi:type="dcterms:W3CDTF">2024-12-05T08:26:00Z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2024-12-05T08:26:07Z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5ef666f6-93b9-4162-8c56-795111c6846f</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y fmtid="{D5CDD505-2E9C-101B-9397-08002B2CF9AE}" pid="10" name="MediaServiceImageTags">
    <vt:lpwstr/>
  </property>
</Properties>
</file>