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F5B9A4" w14:textId="2358AD58" w:rsidR="00443081" w:rsidRDefault="0081399E" w:rsidP="00181A4A">
      <w:pPr>
        <w:pStyle w:val="Title"/>
      </w:pPr>
      <w:r>
        <w:t xml:space="preserve">Questions from the public: </w:t>
      </w:r>
      <w:r w:rsidR="0020432A">
        <w:t>May</w:t>
      </w:r>
      <w:r w:rsidR="00C0777D">
        <w:t xml:space="preserve"> </w:t>
      </w:r>
      <w:r>
        <w:t>Board meeting</w:t>
      </w:r>
    </w:p>
    <w:p w14:paraId="2209E265" w14:textId="77777777" w:rsidR="00C72B01" w:rsidRPr="00C72B01" w:rsidRDefault="00C72B01" w:rsidP="00C72B01">
      <w:pPr>
        <w:pStyle w:val="Heading1"/>
        <w:numPr>
          <w:ilvl w:val="0"/>
          <w:numId w:val="0"/>
        </w:numPr>
        <w:ind w:left="357"/>
      </w:pPr>
    </w:p>
    <w:p w14:paraId="14F7ED64" w14:textId="5AD61004" w:rsidR="0020432A" w:rsidRPr="00825B50" w:rsidRDefault="0020432A" w:rsidP="0020432A">
      <w:pPr>
        <w:pStyle w:val="Heading1"/>
      </w:pPr>
      <w:r>
        <w:t>Does patient and public involvement have a section in the business plan which includes a commitment to co-production as well as co-design</w:t>
      </w:r>
      <w:r w:rsidR="00483860">
        <w:t>?</w:t>
      </w:r>
    </w:p>
    <w:p w14:paraId="62FFC5A2" w14:textId="3A32C0C9" w:rsidR="00950860" w:rsidRDefault="006C7CF3" w:rsidP="0089488E">
      <w:pPr>
        <w:pStyle w:val="Paragraphnonumbers"/>
        <w:ind w:left="357"/>
        <w:rPr>
          <w:b/>
          <w:bCs/>
        </w:rPr>
      </w:pPr>
      <w:r>
        <w:t xml:space="preserve">The </w:t>
      </w:r>
      <w:r w:rsidR="00483860">
        <w:t xml:space="preserve">2024/25 </w:t>
      </w:r>
      <w:r>
        <w:t xml:space="preserve">business plan </w:t>
      </w:r>
      <w:r w:rsidR="00483860">
        <w:t xml:space="preserve">includes </w:t>
      </w:r>
      <w:r w:rsidR="004E7380">
        <w:t xml:space="preserve">an </w:t>
      </w:r>
      <w:r w:rsidR="1658A4D7">
        <w:t>objective t</w:t>
      </w:r>
      <w:r w:rsidR="004E7380">
        <w:t xml:space="preserve">o </w:t>
      </w:r>
      <w:r w:rsidR="00633AF7">
        <w:t>have a best-practice approach to involving and engaging people and communities</w:t>
      </w:r>
      <w:r w:rsidR="007E059D">
        <w:t>,</w:t>
      </w:r>
      <w:r w:rsidR="4C37E117">
        <w:t xml:space="preserve"> aligned to our new involvement &amp; engagement strategy- working alongside people and communities at NICE. </w:t>
      </w:r>
      <w:r w:rsidR="5EDD9835">
        <w:t>This includes a c</w:t>
      </w:r>
      <w:r w:rsidR="007E059D">
        <w:t xml:space="preserve">ommitment to include a tailored approach to maximise the impact of involving people and communities in areas of prioritised </w:t>
      </w:r>
      <w:proofErr w:type="gramStart"/>
      <w:r w:rsidR="007E059D">
        <w:t>guidance, and</w:t>
      </w:r>
      <w:proofErr w:type="gramEnd"/>
      <w:r w:rsidR="007E059D">
        <w:t xml:space="preserve"> include these tailored options in an update to our guidance methods and processes.</w:t>
      </w:r>
      <w:r w:rsidR="19904599">
        <w:t xml:space="preserve"> Co-production and co-design with people and communities will be embedded in delivering this</w:t>
      </w:r>
      <w:r w:rsidR="4AB53913">
        <w:t xml:space="preserve"> to improve the impact of NICE guidance to get the best care to people fast.</w:t>
      </w:r>
    </w:p>
    <w:p w14:paraId="065AC43D" w14:textId="7527E120" w:rsidR="0020432A" w:rsidRPr="007E059D" w:rsidRDefault="00A80055" w:rsidP="0089488E">
      <w:pPr>
        <w:pStyle w:val="Paragraphnonumbers"/>
        <w:ind w:left="357"/>
        <w:rPr>
          <w:b/>
          <w:bCs/>
        </w:rPr>
      </w:pPr>
      <w:r>
        <w:t xml:space="preserve">In July, the Board will consider the feedback </w:t>
      </w:r>
      <w:r w:rsidR="4858162A">
        <w:t xml:space="preserve">and approve the </w:t>
      </w:r>
      <w:r>
        <w:t xml:space="preserve">people and </w:t>
      </w:r>
      <w:proofErr w:type="gramStart"/>
      <w:r>
        <w:t>communities</w:t>
      </w:r>
      <w:proofErr w:type="gramEnd"/>
      <w:r>
        <w:t xml:space="preserve"> involvement and engagement strategy</w:t>
      </w:r>
      <w:r w:rsidR="2FA339EF">
        <w:t xml:space="preserve">. </w:t>
      </w:r>
    </w:p>
    <w:p w14:paraId="63270065" w14:textId="77777777" w:rsidR="0020432A" w:rsidRPr="00825B50" w:rsidRDefault="0020432A" w:rsidP="0020432A">
      <w:pPr>
        <w:pStyle w:val="Heading1"/>
        <w:rPr>
          <w:szCs w:val="24"/>
        </w:rPr>
      </w:pPr>
      <w:r w:rsidRPr="00825B50">
        <w:rPr>
          <w:szCs w:val="24"/>
        </w:rPr>
        <w:t>Coming back briefly on the severity modifier, are there any plans in place to review it, rather than only monitoring its status?</w:t>
      </w:r>
    </w:p>
    <w:p w14:paraId="6A471149" w14:textId="731B98B1" w:rsidR="0020432A" w:rsidRPr="00EB7DF8" w:rsidRDefault="00EB7DF8" w:rsidP="0089488E">
      <w:pPr>
        <w:pStyle w:val="Paragraphnonumbers"/>
        <w:ind w:left="357"/>
        <w:rPr>
          <w:b/>
          <w:bCs/>
        </w:rPr>
      </w:pPr>
      <w:r>
        <w:t xml:space="preserve">The use of the severity modifier is monitored each quarter. This year, NICE will </w:t>
      </w:r>
      <w:r w:rsidR="00F95A2B">
        <w:t>also undertake a review to consider</w:t>
      </w:r>
      <w:r>
        <w:t xml:space="preserve"> whether the </w:t>
      </w:r>
      <w:r w:rsidR="00A03C0B">
        <w:t xml:space="preserve">committees are using the modifier in line with the published methods and processes, </w:t>
      </w:r>
      <w:proofErr w:type="gramStart"/>
      <w:r w:rsidR="00A03C0B">
        <w:t>and also</w:t>
      </w:r>
      <w:proofErr w:type="gramEnd"/>
      <w:r w:rsidR="00A03C0B">
        <w:t xml:space="preserve"> whether it is being applied to the baskets of technologies </w:t>
      </w:r>
      <w:r w:rsidR="00F95A2B">
        <w:t>that NICE expected it to be.</w:t>
      </w:r>
    </w:p>
    <w:p w14:paraId="436EFB41" w14:textId="26E4DCDB" w:rsidR="0020432A" w:rsidRPr="00825B50" w:rsidRDefault="0020432A" w:rsidP="0020432A">
      <w:pPr>
        <w:pStyle w:val="Heading1"/>
        <w:rPr>
          <w:szCs w:val="24"/>
        </w:rPr>
      </w:pPr>
      <w:r w:rsidRPr="00825B50">
        <w:rPr>
          <w:szCs w:val="24"/>
        </w:rPr>
        <w:t xml:space="preserve">Great work and a lot of discussions on targets. what re assurance does the board have on quality, and quality </w:t>
      </w:r>
      <w:proofErr w:type="gramStart"/>
      <w:r w:rsidRPr="00825B50">
        <w:rPr>
          <w:szCs w:val="24"/>
        </w:rPr>
        <w:t>improvement  and</w:t>
      </w:r>
      <w:proofErr w:type="gramEnd"/>
      <w:r w:rsidRPr="00825B50">
        <w:rPr>
          <w:szCs w:val="24"/>
        </w:rPr>
        <w:t xml:space="preserve"> resource management to reach the desired target.  My concern is, and always is, quality gets squeezed along this journey. </w:t>
      </w:r>
    </w:p>
    <w:p w14:paraId="0DC7ED5E" w14:textId="30B23F3E" w:rsidR="008F3797" w:rsidRPr="008F3797" w:rsidRDefault="00892D4E" w:rsidP="0089488E">
      <w:pPr>
        <w:pStyle w:val="Paragraphnonumbers"/>
        <w:ind w:left="357"/>
        <w:rPr>
          <w:b/>
          <w:bCs/>
        </w:rPr>
      </w:pPr>
      <w:r>
        <w:t>For NICE, q</w:t>
      </w:r>
      <w:r w:rsidR="0095351B">
        <w:t xml:space="preserve">uality has </w:t>
      </w:r>
      <w:r w:rsidR="008F3797">
        <w:t xml:space="preserve">been defined as guidance that is </w:t>
      </w:r>
      <w:r w:rsidR="00690226">
        <w:t>rigorous</w:t>
      </w:r>
      <w:r>
        <w:t xml:space="preserve">, independent, </w:t>
      </w:r>
      <w:r w:rsidR="008F3797">
        <w:t xml:space="preserve">timely, relevant, </w:t>
      </w:r>
      <w:proofErr w:type="gramStart"/>
      <w:r w:rsidR="008F3797">
        <w:t>impactful</w:t>
      </w:r>
      <w:proofErr w:type="gramEnd"/>
      <w:r w:rsidR="008F3797">
        <w:t xml:space="preserve"> and usable.</w:t>
      </w:r>
      <w:r w:rsidR="00636F48">
        <w:t xml:space="preserve"> Measures</w:t>
      </w:r>
      <w:r w:rsidR="00690226">
        <w:t xml:space="preserve"> to evaluate these aspects have been identified and included in either corporate or directorate level reporting. </w:t>
      </w:r>
    </w:p>
    <w:p w14:paraId="7485326B" w14:textId="4ECBFBA8" w:rsidR="0020432A" w:rsidRPr="00825B50" w:rsidRDefault="0020432A" w:rsidP="0020432A">
      <w:pPr>
        <w:pStyle w:val="Heading1"/>
      </w:pPr>
      <w:r>
        <w:t>On Sam's point on recognising and acknowledging staff, this is so important. Another reason why an interna</w:t>
      </w:r>
      <w:r w:rsidR="00636F48">
        <w:t>l</w:t>
      </w:r>
      <w:r>
        <w:t xml:space="preserve"> cultural stocktake, a point I made at board before, is a key assurance and reassurance position to demonstrate this</w:t>
      </w:r>
      <w:r w:rsidR="00636F48">
        <w:t>.</w:t>
      </w:r>
    </w:p>
    <w:p w14:paraId="7D949352" w14:textId="31C2C30E" w:rsidR="0089488E" w:rsidRDefault="005B7D16" w:rsidP="0089488E">
      <w:pPr>
        <w:pStyle w:val="Paragraphnonumbers"/>
        <w:ind w:left="357"/>
      </w:pPr>
      <w:r>
        <w:t xml:space="preserve">NICE </w:t>
      </w:r>
      <w:proofErr w:type="gramStart"/>
      <w:r>
        <w:t>will be shortly be</w:t>
      </w:r>
      <w:proofErr w:type="gramEnd"/>
      <w:r>
        <w:t xml:space="preserve"> undertaking the annual staff survey that will include questions on issues such as empowerment and engagement. The results and planned actions will be presented t</w:t>
      </w:r>
      <w:r w:rsidR="00271042">
        <w:t>o the Board in September.</w:t>
      </w:r>
    </w:p>
    <w:p w14:paraId="17C1AAFB" w14:textId="77777777" w:rsidR="0089488E" w:rsidRDefault="0089488E">
      <w:pPr>
        <w:rPr>
          <w:rFonts w:ascii="Arial" w:hAnsi="Arial"/>
        </w:rPr>
      </w:pPr>
      <w:r>
        <w:br w:type="page"/>
      </w:r>
    </w:p>
    <w:p w14:paraId="659E03FE" w14:textId="0FAD425B" w:rsidR="0020432A" w:rsidRPr="00825B50" w:rsidRDefault="0020432A" w:rsidP="0020432A">
      <w:pPr>
        <w:pStyle w:val="Heading1"/>
        <w:rPr>
          <w:szCs w:val="24"/>
        </w:rPr>
      </w:pPr>
      <w:r w:rsidRPr="00825B50">
        <w:rPr>
          <w:szCs w:val="24"/>
        </w:rPr>
        <w:lastRenderedPageBreak/>
        <w:t>I may have misunderstood but did Rag</w:t>
      </w:r>
      <w:r w:rsidR="00F24007">
        <w:rPr>
          <w:szCs w:val="24"/>
        </w:rPr>
        <w:t>h</w:t>
      </w:r>
      <w:r w:rsidRPr="00825B50">
        <w:rPr>
          <w:szCs w:val="24"/>
        </w:rPr>
        <w:t>u say NICE will no longer procure a CMS and will that impact the TA incorporation work?</w:t>
      </w:r>
    </w:p>
    <w:p w14:paraId="7A0C1C4F" w14:textId="56BDE284" w:rsidR="0020432A" w:rsidRPr="00AC5788" w:rsidRDefault="00AC5788" w:rsidP="0089488E">
      <w:pPr>
        <w:pStyle w:val="Paragraphnonumbers"/>
        <w:ind w:left="357"/>
        <w:rPr>
          <w:b/>
          <w:bCs/>
        </w:rPr>
      </w:pPr>
      <w:r>
        <w:t xml:space="preserve">Following </w:t>
      </w:r>
      <w:r w:rsidR="00D32F3E" w:rsidRPr="00D32F3E">
        <w:t xml:space="preserve">market engagement on how NICE could digitise its guidance process, the </w:t>
      </w:r>
      <w:r w:rsidR="00FC3819">
        <w:t xml:space="preserve">initial </w:t>
      </w:r>
      <w:r w:rsidR="00D32F3E" w:rsidRPr="00D32F3E">
        <w:t xml:space="preserve">focus </w:t>
      </w:r>
      <w:r w:rsidR="00FC3819">
        <w:t xml:space="preserve">is to </w:t>
      </w:r>
      <w:r w:rsidR="00D32F3E" w:rsidRPr="00D32F3E">
        <w:t>build a sematic database that will sit behind a content management system</w:t>
      </w:r>
      <w:r w:rsidR="00D32F3E">
        <w:t xml:space="preserve"> (CMS) before then seeking to procure a CMS. </w:t>
      </w:r>
    </w:p>
    <w:p w14:paraId="3DA6F843" w14:textId="041149CB" w:rsidR="0020432A" w:rsidRPr="00825B50" w:rsidRDefault="0020432A" w:rsidP="0020432A">
      <w:pPr>
        <w:pStyle w:val="Heading1"/>
        <w:rPr>
          <w:szCs w:val="24"/>
        </w:rPr>
      </w:pPr>
      <w:r>
        <w:t xml:space="preserve">For chart 17 rate of staff turnover would it be more useful to show figures excluding </w:t>
      </w:r>
      <w:r w:rsidR="00D32F3E">
        <w:t>redundancies</w:t>
      </w:r>
      <w:r>
        <w:t xml:space="preserve"> and end of fixed contracts </w:t>
      </w:r>
      <w:proofErr w:type="gramStart"/>
      <w:r>
        <w:t>separately</w:t>
      </w:r>
      <w:proofErr w:type="gramEnd"/>
      <w:r>
        <w:t xml:space="preserve"> so it is </w:t>
      </w:r>
      <w:r w:rsidR="00D32F3E">
        <w:t>truly</w:t>
      </w:r>
      <w:r>
        <w:t xml:space="preserve"> showing staff choosing to leave NICE?</w:t>
      </w:r>
    </w:p>
    <w:p w14:paraId="498EFC07" w14:textId="4B4510F6" w:rsidR="0020432A" w:rsidRPr="00E73DEB" w:rsidRDefault="00E73DEB" w:rsidP="0089488E">
      <w:pPr>
        <w:pStyle w:val="Paragraphnonumbers"/>
        <w:ind w:left="357"/>
        <w:rPr>
          <w:b/>
          <w:bCs/>
        </w:rPr>
      </w:pPr>
      <w:r>
        <w:t xml:space="preserve">This is an excellent </w:t>
      </w:r>
      <w:proofErr w:type="gramStart"/>
      <w:r>
        <w:t>point</w:t>
      </w:r>
      <w:proofErr w:type="gramEnd"/>
      <w:r>
        <w:t xml:space="preserve"> and we are looking to amend the statistics </w:t>
      </w:r>
      <w:r w:rsidR="63BB7033">
        <w:t xml:space="preserve">moving forward </w:t>
      </w:r>
      <w:r>
        <w:t xml:space="preserve">to </w:t>
      </w:r>
      <w:r w:rsidR="00896252">
        <w:t>separate voluntary and compulsory exits.</w:t>
      </w:r>
    </w:p>
    <w:p w14:paraId="0D6782A5" w14:textId="793D189A" w:rsidR="0020432A" w:rsidRPr="00825B50" w:rsidRDefault="0020432A" w:rsidP="0020432A">
      <w:pPr>
        <w:pStyle w:val="Heading1"/>
        <w:rPr>
          <w:szCs w:val="24"/>
        </w:rPr>
      </w:pPr>
      <w:r w:rsidRPr="00825B50">
        <w:rPr>
          <w:szCs w:val="24"/>
        </w:rPr>
        <w:t xml:space="preserve">Does MSOP have any lay membership e.g. from the Expert Panel - if not is </w:t>
      </w:r>
      <w:proofErr w:type="gramStart"/>
      <w:r w:rsidRPr="00825B50">
        <w:rPr>
          <w:szCs w:val="24"/>
        </w:rPr>
        <w:t>there</w:t>
      </w:r>
      <w:proofErr w:type="gramEnd"/>
      <w:r w:rsidRPr="00825B50">
        <w:rPr>
          <w:szCs w:val="24"/>
        </w:rPr>
        <w:t xml:space="preserve"> scope for this</w:t>
      </w:r>
      <w:r w:rsidR="00B2068D">
        <w:rPr>
          <w:szCs w:val="24"/>
        </w:rPr>
        <w:t>?</w:t>
      </w:r>
    </w:p>
    <w:p w14:paraId="570BAF35" w14:textId="5254D58B" w:rsidR="0020432A" w:rsidRPr="00FA3074" w:rsidRDefault="005D15A2" w:rsidP="0089488E">
      <w:pPr>
        <w:pStyle w:val="Paragraphnonumbers"/>
        <w:ind w:left="357"/>
        <w:rPr>
          <w:b/>
          <w:bCs/>
        </w:rPr>
      </w:pPr>
      <w:r w:rsidRPr="00FA3074">
        <w:t>There are currently no plans to include external members on the Modular update</w:t>
      </w:r>
      <w:r w:rsidR="00FA3074" w:rsidRPr="00FA3074">
        <w:t>s</w:t>
      </w:r>
      <w:r w:rsidRPr="00FA3074">
        <w:t xml:space="preserve"> Selection and Oversight Panel (MSOP). </w:t>
      </w:r>
      <w:r w:rsidR="00FA3074">
        <w:t xml:space="preserve">However </w:t>
      </w:r>
      <w:r w:rsidR="000B675D">
        <w:t xml:space="preserve">external stakeholders </w:t>
      </w:r>
      <w:r w:rsidR="00FC2D90">
        <w:t>may be invited to discuss specific items on an ad-hoc basis.</w:t>
      </w:r>
    </w:p>
    <w:p w14:paraId="15050384" w14:textId="3D05EABE" w:rsidR="0020432A" w:rsidRPr="00825B50" w:rsidRDefault="0020432A" w:rsidP="0020432A">
      <w:pPr>
        <w:pStyle w:val="Heading1"/>
      </w:pPr>
      <w:r>
        <w:t xml:space="preserve">As would usually be the case for other new types of evaluation, was any specific methodological research used to develop the interim methods for late-stage assessment, or any consideration given to using the NICE HTA Lab to test the methods before live topics were </w:t>
      </w:r>
      <w:proofErr w:type="gramStart"/>
      <w:r>
        <w:t>started ?</w:t>
      </w:r>
      <w:proofErr w:type="gramEnd"/>
      <w:r>
        <w:t xml:space="preserve"> </w:t>
      </w:r>
    </w:p>
    <w:p w14:paraId="3A82E3EE" w14:textId="1CB1D051" w:rsidR="00FC2D90" w:rsidRPr="00FC2D90" w:rsidRDefault="00A358A4" w:rsidP="0089488E">
      <w:pPr>
        <w:pStyle w:val="Paragraphnonumbers"/>
        <w:ind w:left="357"/>
        <w:rPr>
          <w:b/>
          <w:bCs/>
        </w:rPr>
      </w:pPr>
      <w:r>
        <w:t xml:space="preserve">NICE engaged with the </w:t>
      </w:r>
      <w:r w:rsidR="108170B0">
        <w:t>Decision</w:t>
      </w:r>
      <w:r>
        <w:t xml:space="preserve"> Support Unit </w:t>
      </w:r>
      <w:r w:rsidR="1F612929" w:rsidRPr="5133A1B4">
        <w:t>when we started the methods work on late-stage assessment that resulted in</w:t>
      </w:r>
      <w:r w:rsidR="00C6266D">
        <w:t xml:space="preserve"> the interim statement</w:t>
      </w:r>
      <w:r w:rsidR="00E52B80">
        <w:t xml:space="preserve">, </w:t>
      </w:r>
      <w:proofErr w:type="gramStart"/>
      <w:r w:rsidR="00E52B80">
        <w:t>and also</w:t>
      </w:r>
      <w:proofErr w:type="gramEnd"/>
      <w:r w:rsidR="00E52B80">
        <w:t xml:space="preserve"> engaged with </w:t>
      </w:r>
      <w:r w:rsidR="002C4618">
        <w:t xml:space="preserve">other </w:t>
      </w:r>
      <w:r w:rsidR="096B0B6B">
        <w:t xml:space="preserve">internal and </w:t>
      </w:r>
      <w:r w:rsidR="002C4618">
        <w:t>external experts including on</w:t>
      </w:r>
      <w:r>
        <w:t xml:space="preserve"> </w:t>
      </w:r>
      <w:r w:rsidR="00737302">
        <w:t>Multi-criteria Decision Analysis (MCDA).</w:t>
      </w:r>
    </w:p>
    <w:p w14:paraId="4FA41F39" w14:textId="1793BB63" w:rsidR="0020432A" w:rsidRDefault="00737302" w:rsidP="0020432A">
      <w:pPr>
        <w:pStyle w:val="Heading1"/>
        <w:rPr>
          <w:szCs w:val="24"/>
        </w:rPr>
      </w:pPr>
      <w:r>
        <w:t>I</w:t>
      </w:r>
      <w:r w:rsidR="0020432A">
        <w:t>f the National Institute for health and Care Excellence (NICE) receives non recurrent funding</w:t>
      </w:r>
      <w:r w:rsidR="005F5AC3">
        <w:t>, h</w:t>
      </w:r>
      <w:r w:rsidR="0020432A">
        <w:t>ow does NICE manage the relative risk for this</w:t>
      </w:r>
      <w:r w:rsidR="005F5AC3">
        <w:t>?</w:t>
      </w:r>
    </w:p>
    <w:p w14:paraId="242DD0F7" w14:textId="49100CAD" w:rsidR="005F5AC3" w:rsidRPr="005F5AC3" w:rsidRDefault="00A10848" w:rsidP="0089488E">
      <w:pPr>
        <w:pStyle w:val="Paragraphnonumbers"/>
        <w:ind w:left="357"/>
      </w:pPr>
      <w:r>
        <w:t xml:space="preserve">When receiving non-recurrent funding, NICE will be clear on </w:t>
      </w:r>
      <w:r w:rsidR="00C44AAB">
        <w:t xml:space="preserve">deliverables and how to utilise the resources, and the plan for the staffing when the </w:t>
      </w:r>
      <w:r w:rsidR="00C44AAB" w:rsidRPr="0089488E">
        <w:t>funding</w:t>
      </w:r>
      <w:r w:rsidR="00C44AAB">
        <w:t xml:space="preserve"> ends. </w:t>
      </w:r>
    </w:p>
    <w:p w14:paraId="0FCAF293" w14:textId="74BF9900" w:rsidR="00721C2D" w:rsidRPr="00737302" w:rsidRDefault="00721C2D" w:rsidP="00737302">
      <w:pPr>
        <w:pStyle w:val="Heading1"/>
        <w:numPr>
          <w:ilvl w:val="0"/>
          <w:numId w:val="0"/>
        </w:numPr>
        <w:ind w:left="357"/>
        <w:rPr>
          <w:b w:val="0"/>
          <w:bCs w:val="0"/>
          <w:color w:val="000000" w:themeColor="text1"/>
        </w:rPr>
      </w:pPr>
    </w:p>
    <w:sectPr w:rsidR="00721C2D" w:rsidRPr="00737302" w:rsidSect="006D161F">
      <w:footerReference w:type="default" r:id="rId7"/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08CDF" w14:textId="77777777" w:rsidR="009A300F" w:rsidRDefault="009A300F" w:rsidP="00446BEE">
      <w:r>
        <w:separator/>
      </w:r>
    </w:p>
  </w:endnote>
  <w:endnote w:type="continuationSeparator" w:id="0">
    <w:p w14:paraId="14BBC5AE" w14:textId="77777777" w:rsidR="009A300F" w:rsidRDefault="009A300F" w:rsidP="00446BEE">
      <w:r>
        <w:continuationSeparator/>
      </w:r>
    </w:p>
  </w:endnote>
  <w:endnote w:type="continuationNotice" w:id="1">
    <w:p w14:paraId="4A6B5613" w14:textId="77777777" w:rsidR="005119A2" w:rsidRDefault="005119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DAEF1" w14:textId="24EB6837" w:rsidR="00446BEE" w:rsidRDefault="00446BEE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7F238D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7F238D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85F7B" w14:textId="77777777" w:rsidR="009A300F" w:rsidRDefault="009A300F" w:rsidP="00446BEE">
      <w:r>
        <w:separator/>
      </w:r>
    </w:p>
  </w:footnote>
  <w:footnote w:type="continuationSeparator" w:id="0">
    <w:p w14:paraId="18379F17" w14:textId="77777777" w:rsidR="009A300F" w:rsidRDefault="009A300F" w:rsidP="00446BEE">
      <w:r>
        <w:continuationSeparator/>
      </w:r>
    </w:p>
  </w:footnote>
  <w:footnote w:type="continuationNotice" w:id="1">
    <w:p w14:paraId="6A428534" w14:textId="77777777" w:rsidR="005119A2" w:rsidRDefault="005119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465B1"/>
    <w:multiLevelType w:val="hybridMultilevel"/>
    <w:tmpl w:val="A7FE2C0E"/>
    <w:lvl w:ilvl="0" w:tplc="FFFFFFFF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410314"/>
    <w:multiLevelType w:val="hybridMultilevel"/>
    <w:tmpl w:val="8C5E54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B7C5C"/>
    <w:multiLevelType w:val="hybridMultilevel"/>
    <w:tmpl w:val="485EBAA2"/>
    <w:lvl w:ilvl="0" w:tplc="8D5EE0D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224709">
    <w:abstractNumId w:val="14"/>
  </w:num>
  <w:num w:numId="2" w16cid:durableId="935789172">
    <w:abstractNumId w:val="16"/>
  </w:num>
  <w:num w:numId="3" w16cid:durableId="548300351">
    <w:abstractNumId w:val="16"/>
    <w:lvlOverride w:ilvl="0">
      <w:startOverride w:val="1"/>
    </w:lvlOverride>
  </w:num>
  <w:num w:numId="4" w16cid:durableId="708192160">
    <w:abstractNumId w:val="16"/>
    <w:lvlOverride w:ilvl="0">
      <w:startOverride w:val="1"/>
    </w:lvlOverride>
  </w:num>
  <w:num w:numId="5" w16cid:durableId="1201209923">
    <w:abstractNumId w:val="16"/>
    <w:lvlOverride w:ilvl="0">
      <w:startOverride w:val="1"/>
    </w:lvlOverride>
  </w:num>
  <w:num w:numId="6" w16cid:durableId="1533497159">
    <w:abstractNumId w:val="16"/>
    <w:lvlOverride w:ilvl="0">
      <w:startOverride w:val="1"/>
    </w:lvlOverride>
  </w:num>
  <w:num w:numId="7" w16cid:durableId="1098020637">
    <w:abstractNumId w:val="16"/>
    <w:lvlOverride w:ilvl="0">
      <w:startOverride w:val="1"/>
    </w:lvlOverride>
  </w:num>
  <w:num w:numId="8" w16cid:durableId="692652195">
    <w:abstractNumId w:val="9"/>
  </w:num>
  <w:num w:numId="9" w16cid:durableId="472410786">
    <w:abstractNumId w:val="7"/>
  </w:num>
  <w:num w:numId="10" w16cid:durableId="1668827014">
    <w:abstractNumId w:val="6"/>
  </w:num>
  <w:num w:numId="11" w16cid:durableId="1942446969">
    <w:abstractNumId w:val="5"/>
  </w:num>
  <w:num w:numId="12" w16cid:durableId="1641764254">
    <w:abstractNumId w:val="4"/>
  </w:num>
  <w:num w:numId="13" w16cid:durableId="68114021">
    <w:abstractNumId w:val="8"/>
  </w:num>
  <w:num w:numId="14" w16cid:durableId="1644431543">
    <w:abstractNumId w:val="3"/>
  </w:num>
  <w:num w:numId="15" w16cid:durableId="997070826">
    <w:abstractNumId w:val="2"/>
  </w:num>
  <w:num w:numId="16" w16cid:durableId="1603416650">
    <w:abstractNumId w:val="1"/>
  </w:num>
  <w:num w:numId="17" w16cid:durableId="1006131027">
    <w:abstractNumId w:val="0"/>
  </w:num>
  <w:num w:numId="18" w16cid:durableId="986861578">
    <w:abstractNumId w:val="11"/>
  </w:num>
  <w:num w:numId="19" w16cid:durableId="328101696">
    <w:abstractNumId w:val="11"/>
    <w:lvlOverride w:ilvl="0">
      <w:startOverride w:val="1"/>
    </w:lvlOverride>
  </w:num>
  <w:num w:numId="20" w16cid:durableId="1076168104">
    <w:abstractNumId w:val="10"/>
  </w:num>
  <w:num w:numId="21" w16cid:durableId="40256497">
    <w:abstractNumId w:val="12"/>
  </w:num>
  <w:num w:numId="22" w16cid:durableId="888342469">
    <w:abstractNumId w:val="13"/>
  </w:num>
  <w:num w:numId="23" w16cid:durableId="96419714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9E"/>
    <w:rsid w:val="000053F8"/>
    <w:rsid w:val="00014ADC"/>
    <w:rsid w:val="00024D0A"/>
    <w:rsid w:val="0002622A"/>
    <w:rsid w:val="00032D67"/>
    <w:rsid w:val="00037C48"/>
    <w:rsid w:val="00046684"/>
    <w:rsid w:val="000469E3"/>
    <w:rsid w:val="000472DC"/>
    <w:rsid w:val="00050D8B"/>
    <w:rsid w:val="00060E5F"/>
    <w:rsid w:val="0006582A"/>
    <w:rsid w:val="00070065"/>
    <w:rsid w:val="0007329D"/>
    <w:rsid w:val="00096663"/>
    <w:rsid w:val="000A11FA"/>
    <w:rsid w:val="000A32E8"/>
    <w:rsid w:val="000A4FEE"/>
    <w:rsid w:val="000B0BAE"/>
    <w:rsid w:val="000B4F4A"/>
    <w:rsid w:val="000B5939"/>
    <w:rsid w:val="000B675D"/>
    <w:rsid w:val="000C6392"/>
    <w:rsid w:val="000F37FE"/>
    <w:rsid w:val="00101963"/>
    <w:rsid w:val="00106A46"/>
    <w:rsid w:val="00111CCE"/>
    <w:rsid w:val="001134E7"/>
    <w:rsid w:val="001210FC"/>
    <w:rsid w:val="00124A0B"/>
    <w:rsid w:val="00131138"/>
    <w:rsid w:val="00133843"/>
    <w:rsid w:val="00141806"/>
    <w:rsid w:val="001660B0"/>
    <w:rsid w:val="0017149E"/>
    <w:rsid w:val="0017169E"/>
    <w:rsid w:val="00174C6A"/>
    <w:rsid w:val="00181A4A"/>
    <w:rsid w:val="001A343F"/>
    <w:rsid w:val="001A6010"/>
    <w:rsid w:val="001B0EE9"/>
    <w:rsid w:val="001B3653"/>
    <w:rsid w:val="001B65B3"/>
    <w:rsid w:val="001E7E9B"/>
    <w:rsid w:val="002029A6"/>
    <w:rsid w:val="0020432A"/>
    <w:rsid w:val="00205BF9"/>
    <w:rsid w:val="00225230"/>
    <w:rsid w:val="00227907"/>
    <w:rsid w:val="00234E1F"/>
    <w:rsid w:val="002408EA"/>
    <w:rsid w:val="0024317A"/>
    <w:rsid w:val="0025012A"/>
    <w:rsid w:val="00255F48"/>
    <w:rsid w:val="00265BE7"/>
    <w:rsid w:val="00271042"/>
    <w:rsid w:val="002819D7"/>
    <w:rsid w:val="002819F2"/>
    <w:rsid w:val="00292373"/>
    <w:rsid w:val="002A1DC6"/>
    <w:rsid w:val="002C1A7E"/>
    <w:rsid w:val="002C4618"/>
    <w:rsid w:val="002C59E5"/>
    <w:rsid w:val="002C6852"/>
    <w:rsid w:val="002D3376"/>
    <w:rsid w:val="002E7701"/>
    <w:rsid w:val="00301FD9"/>
    <w:rsid w:val="003022E2"/>
    <w:rsid w:val="00311ED0"/>
    <w:rsid w:val="003234F9"/>
    <w:rsid w:val="00326DE7"/>
    <w:rsid w:val="0033667D"/>
    <w:rsid w:val="00350A4E"/>
    <w:rsid w:val="003648C5"/>
    <w:rsid w:val="003722FA"/>
    <w:rsid w:val="003812BB"/>
    <w:rsid w:val="00395CDE"/>
    <w:rsid w:val="003B03AD"/>
    <w:rsid w:val="003C7AAF"/>
    <w:rsid w:val="003E6BA7"/>
    <w:rsid w:val="003F062F"/>
    <w:rsid w:val="003F1A2C"/>
    <w:rsid w:val="004075B6"/>
    <w:rsid w:val="004102BF"/>
    <w:rsid w:val="0041030C"/>
    <w:rsid w:val="004167B1"/>
    <w:rsid w:val="0041797C"/>
    <w:rsid w:val="00420952"/>
    <w:rsid w:val="00423599"/>
    <w:rsid w:val="00433EFF"/>
    <w:rsid w:val="00443081"/>
    <w:rsid w:val="00446BEE"/>
    <w:rsid w:val="00453764"/>
    <w:rsid w:val="00457759"/>
    <w:rsid w:val="00475398"/>
    <w:rsid w:val="00483860"/>
    <w:rsid w:val="00485EC4"/>
    <w:rsid w:val="00491D0A"/>
    <w:rsid w:val="004A5FDE"/>
    <w:rsid w:val="004B0061"/>
    <w:rsid w:val="004C721C"/>
    <w:rsid w:val="004D409A"/>
    <w:rsid w:val="004E7380"/>
    <w:rsid w:val="005025A1"/>
    <w:rsid w:val="005119A2"/>
    <w:rsid w:val="005224B2"/>
    <w:rsid w:val="00522592"/>
    <w:rsid w:val="0052603B"/>
    <w:rsid w:val="005574C1"/>
    <w:rsid w:val="005642CD"/>
    <w:rsid w:val="00573C8A"/>
    <w:rsid w:val="00574CFA"/>
    <w:rsid w:val="00575A6A"/>
    <w:rsid w:val="00580701"/>
    <w:rsid w:val="00597679"/>
    <w:rsid w:val="005A3645"/>
    <w:rsid w:val="005A721F"/>
    <w:rsid w:val="005A7A85"/>
    <w:rsid w:val="005B2599"/>
    <w:rsid w:val="005B3A00"/>
    <w:rsid w:val="005B7D16"/>
    <w:rsid w:val="005C0BCB"/>
    <w:rsid w:val="005D144A"/>
    <w:rsid w:val="005D15A2"/>
    <w:rsid w:val="005F5AC3"/>
    <w:rsid w:val="006067C6"/>
    <w:rsid w:val="0062384F"/>
    <w:rsid w:val="00633AF7"/>
    <w:rsid w:val="006359D6"/>
    <w:rsid w:val="00636F48"/>
    <w:rsid w:val="00640E4F"/>
    <w:rsid w:val="00683A1D"/>
    <w:rsid w:val="00690226"/>
    <w:rsid w:val="006913D5"/>
    <w:rsid w:val="006921E1"/>
    <w:rsid w:val="0069313E"/>
    <w:rsid w:val="0069376F"/>
    <w:rsid w:val="00694E9E"/>
    <w:rsid w:val="006B1A63"/>
    <w:rsid w:val="006B7604"/>
    <w:rsid w:val="006C3E8E"/>
    <w:rsid w:val="006C7CF3"/>
    <w:rsid w:val="006D161F"/>
    <w:rsid w:val="006F4B25"/>
    <w:rsid w:val="006F6496"/>
    <w:rsid w:val="00700971"/>
    <w:rsid w:val="00704877"/>
    <w:rsid w:val="00707322"/>
    <w:rsid w:val="007135AC"/>
    <w:rsid w:val="00721C2D"/>
    <w:rsid w:val="0072335D"/>
    <w:rsid w:val="00725DC2"/>
    <w:rsid w:val="00736348"/>
    <w:rsid w:val="00737302"/>
    <w:rsid w:val="00760908"/>
    <w:rsid w:val="00770091"/>
    <w:rsid w:val="007806E4"/>
    <w:rsid w:val="007844B6"/>
    <w:rsid w:val="00785037"/>
    <w:rsid w:val="007937EB"/>
    <w:rsid w:val="007B67A2"/>
    <w:rsid w:val="007B73B5"/>
    <w:rsid w:val="007C3CBB"/>
    <w:rsid w:val="007C6BD5"/>
    <w:rsid w:val="007D2704"/>
    <w:rsid w:val="007E059D"/>
    <w:rsid w:val="007E6816"/>
    <w:rsid w:val="007E6E78"/>
    <w:rsid w:val="007F238D"/>
    <w:rsid w:val="007F43A0"/>
    <w:rsid w:val="007F73A1"/>
    <w:rsid w:val="0081399E"/>
    <w:rsid w:val="008438B5"/>
    <w:rsid w:val="00845E71"/>
    <w:rsid w:val="008523B2"/>
    <w:rsid w:val="00856438"/>
    <w:rsid w:val="00861B92"/>
    <w:rsid w:val="008814FB"/>
    <w:rsid w:val="00881D17"/>
    <w:rsid w:val="00885FD5"/>
    <w:rsid w:val="00886E59"/>
    <w:rsid w:val="00892D4E"/>
    <w:rsid w:val="0089488E"/>
    <w:rsid w:val="0089538E"/>
    <w:rsid w:val="00896252"/>
    <w:rsid w:val="00897A7D"/>
    <w:rsid w:val="008A52A8"/>
    <w:rsid w:val="008B59B5"/>
    <w:rsid w:val="008C00F7"/>
    <w:rsid w:val="008C510F"/>
    <w:rsid w:val="008E176F"/>
    <w:rsid w:val="008F3797"/>
    <w:rsid w:val="008F44C5"/>
    <w:rsid w:val="008F5E30"/>
    <w:rsid w:val="00910027"/>
    <w:rsid w:val="00914D7F"/>
    <w:rsid w:val="009411C5"/>
    <w:rsid w:val="00950860"/>
    <w:rsid w:val="0095351B"/>
    <w:rsid w:val="009557C0"/>
    <w:rsid w:val="009A300F"/>
    <w:rsid w:val="009B4198"/>
    <w:rsid w:val="009B429C"/>
    <w:rsid w:val="009D5BC1"/>
    <w:rsid w:val="009E0185"/>
    <w:rsid w:val="009E680B"/>
    <w:rsid w:val="00A03C0B"/>
    <w:rsid w:val="00A10848"/>
    <w:rsid w:val="00A13F6B"/>
    <w:rsid w:val="00A15A1F"/>
    <w:rsid w:val="00A21580"/>
    <w:rsid w:val="00A3325A"/>
    <w:rsid w:val="00A358A4"/>
    <w:rsid w:val="00A43013"/>
    <w:rsid w:val="00A47E9C"/>
    <w:rsid w:val="00A52E37"/>
    <w:rsid w:val="00A578B1"/>
    <w:rsid w:val="00A63DDC"/>
    <w:rsid w:val="00A80055"/>
    <w:rsid w:val="00A86CA7"/>
    <w:rsid w:val="00A955FE"/>
    <w:rsid w:val="00AC5788"/>
    <w:rsid w:val="00AD59A1"/>
    <w:rsid w:val="00AF108A"/>
    <w:rsid w:val="00B02E55"/>
    <w:rsid w:val="00B036C1"/>
    <w:rsid w:val="00B03CB4"/>
    <w:rsid w:val="00B2068D"/>
    <w:rsid w:val="00B22537"/>
    <w:rsid w:val="00B24E6B"/>
    <w:rsid w:val="00B26632"/>
    <w:rsid w:val="00B30445"/>
    <w:rsid w:val="00B5431F"/>
    <w:rsid w:val="00B5734F"/>
    <w:rsid w:val="00B8173C"/>
    <w:rsid w:val="00BB196D"/>
    <w:rsid w:val="00BE0EA6"/>
    <w:rsid w:val="00BF376F"/>
    <w:rsid w:val="00BF7FE0"/>
    <w:rsid w:val="00C00A04"/>
    <w:rsid w:val="00C0777D"/>
    <w:rsid w:val="00C251C7"/>
    <w:rsid w:val="00C31BD3"/>
    <w:rsid w:val="00C44AAB"/>
    <w:rsid w:val="00C621BA"/>
    <w:rsid w:val="00C6266D"/>
    <w:rsid w:val="00C72B01"/>
    <w:rsid w:val="00C77E0C"/>
    <w:rsid w:val="00C81104"/>
    <w:rsid w:val="00C96411"/>
    <w:rsid w:val="00CB12AD"/>
    <w:rsid w:val="00CB5671"/>
    <w:rsid w:val="00CB6DEE"/>
    <w:rsid w:val="00CC4182"/>
    <w:rsid w:val="00CE6AAE"/>
    <w:rsid w:val="00CE7512"/>
    <w:rsid w:val="00CF58B7"/>
    <w:rsid w:val="00D108DF"/>
    <w:rsid w:val="00D2270D"/>
    <w:rsid w:val="00D26C86"/>
    <w:rsid w:val="00D32F3E"/>
    <w:rsid w:val="00D351C1"/>
    <w:rsid w:val="00D35EFB"/>
    <w:rsid w:val="00D361FA"/>
    <w:rsid w:val="00D504B3"/>
    <w:rsid w:val="00D620CA"/>
    <w:rsid w:val="00D829A6"/>
    <w:rsid w:val="00D86BF0"/>
    <w:rsid w:val="00DB1907"/>
    <w:rsid w:val="00DB6AB9"/>
    <w:rsid w:val="00DC400E"/>
    <w:rsid w:val="00DD47FC"/>
    <w:rsid w:val="00DE6D5F"/>
    <w:rsid w:val="00E02F85"/>
    <w:rsid w:val="00E22D2E"/>
    <w:rsid w:val="00E40D80"/>
    <w:rsid w:val="00E41A01"/>
    <w:rsid w:val="00E50C9B"/>
    <w:rsid w:val="00E51920"/>
    <w:rsid w:val="00E52B80"/>
    <w:rsid w:val="00E64120"/>
    <w:rsid w:val="00E660A1"/>
    <w:rsid w:val="00E7388E"/>
    <w:rsid w:val="00E73D90"/>
    <w:rsid w:val="00E73DEB"/>
    <w:rsid w:val="00E73F97"/>
    <w:rsid w:val="00E75F55"/>
    <w:rsid w:val="00EA3CCF"/>
    <w:rsid w:val="00EB7DF8"/>
    <w:rsid w:val="00EC5DCB"/>
    <w:rsid w:val="00EC75D4"/>
    <w:rsid w:val="00ED228B"/>
    <w:rsid w:val="00ED5513"/>
    <w:rsid w:val="00EE2650"/>
    <w:rsid w:val="00EE4B59"/>
    <w:rsid w:val="00EF1DE6"/>
    <w:rsid w:val="00EF3210"/>
    <w:rsid w:val="00F04393"/>
    <w:rsid w:val="00F055F1"/>
    <w:rsid w:val="00F117D3"/>
    <w:rsid w:val="00F24007"/>
    <w:rsid w:val="00F519A0"/>
    <w:rsid w:val="00F54244"/>
    <w:rsid w:val="00F610AF"/>
    <w:rsid w:val="00F81D08"/>
    <w:rsid w:val="00F95A2B"/>
    <w:rsid w:val="00FA2C5A"/>
    <w:rsid w:val="00FA3074"/>
    <w:rsid w:val="00FC25C3"/>
    <w:rsid w:val="00FC2D11"/>
    <w:rsid w:val="00FC2D90"/>
    <w:rsid w:val="00FC3819"/>
    <w:rsid w:val="00FC6230"/>
    <w:rsid w:val="00FD3600"/>
    <w:rsid w:val="00FE1728"/>
    <w:rsid w:val="00FF61E7"/>
    <w:rsid w:val="096B0B6B"/>
    <w:rsid w:val="0EF5AC88"/>
    <w:rsid w:val="0F5567CB"/>
    <w:rsid w:val="108170B0"/>
    <w:rsid w:val="14E649E4"/>
    <w:rsid w:val="1658A4D7"/>
    <w:rsid w:val="19904599"/>
    <w:rsid w:val="1B081C48"/>
    <w:rsid w:val="1D1D9315"/>
    <w:rsid w:val="1E32BDA8"/>
    <w:rsid w:val="1F612929"/>
    <w:rsid w:val="274381C1"/>
    <w:rsid w:val="2A4EE1E2"/>
    <w:rsid w:val="2A7B2283"/>
    <w:rsid w:val="2E47BE17"/>
    <w:rsid w:val="2FA339EF"/>
    <w:rsid w:val="38C005F0"/>
    <w:rsid w:val="3B7842E0"/>
    <w:rsid w:val="3DC6A929"/>
    <w:rsid w:val="4263C9DB"/>
    <w:rsid w:val="42BCE5F4"/>
    <w:rsid w:val="47F3737A"/>
    <w:rsid w:val="4858162A"/>
    <w:rsid w:val="491968B2"/>
    <w:rsid w:val="4AB53913"/>
    <w:rsid w:val="4C37E117"/>
    <w:rsid w:val="4D04ACB1"/>
    <w:rsid w:val="5133A1B4"/>
    <w:rsid w:val="532DFCE4"/>
    <w:rsid w:val="5408E33B"/>
    <w:rsid w:val="5BA5F773"/>
    <w:rsid w:val="5EDD9835"/>
    <w:rsid w:val="63BB7033"/>
    <w:rsid w:val="6B591F9D"/>
    <w:rsid w:val="6E6052AE"/>
    <w:rsid w:val="6FA2D8E5"/>
    <w:rsid w:val="70EFF32F"/>
    <w:rsid w:val="7764EB21"/>
    <w:rsid w:val="77889948"/>
    <w:rsid w:val="77F792D3"/>
    <w:rsid w:val="7A7DAD18"/>
    <w:rsid w:val="7D474F63"/>
    <w:rsid w:val="7D94F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98AF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B26632"/>
    <w:pPr>
      <w:widowControl w:val="0"/>
      <w:numPr>
        <w:numId w:val="21"/>
      </w:numPr>
      <w:spacing w:after="120"/>
      <w:ind w:left="357" w:hanging="357"/>
      <w:outlineLvl w:val="0"/>
    </w:pPr>
    <w:rPr>
      <w:rFonts w:ascii="Arial" w:hAnsi="Arial"/>
      <w:b/>
      <w:bCs/>
      <w:kern w:val="32"/>
      <w:szCs w:val="28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B26632"/>
    <w:rPr>
      <w:rFonts w:ascii="Arial" w:hAnsi="Arial"/>
      <w:b/>
      <w:bCs/>
      <w:kern w:val="32"/>
      <w:sz w:val="24"/>
      <w:szCs w:val="28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character" w:styleId="Hyperlink">
    <w:name w:val="Hyperlink"/>
    <w:basedOn w:val="DefaultParagraphFont"/>
    <w:uiPriority w:val="99"/>
    <w:unhideWhenUsed/>
    <w:rsid w:val="00F519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9A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395CD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95C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95CD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95C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95CDE"/>
    <w:rPr>
      <w:b/>
      <w:bCs/>
    </w:rPr>
  </w:style>
  <w:style w:type="paragraph" w:styleId="Revision">
    <w:name w:val="Revision"/>
    <w:hidden/>
    <w:uiPriority w:val="99"/>
    <w:semiHidden/>
    <w:rsid w:val="007B67A2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7B67A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3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EB742D5E2988439A0FECDECF284312" ma:contentTypeVersion="6" ma:contentTypeDescription="Create a new document." ma:contentTypeScope="" ma:versionID="b04cdf7c05549e4665a6c320dc73ee12">
  <xsd:schema xmlns:xsd="http://www.w3.org/2001/XMLSchema" xmlns:xs="http://www.w3.org/2001/XMLSchema" xmlns:p="http://schemas.microsoft.com/office/2006/metadata/properties" xmlns:ns2="289b8fc0-128f-4d7b-b8ee-34c94b7018e7" xmlns:ns3="35b4e7bb-0a9c-468b-b508-8e83b9d014a1" targetNamespace="http://schemas.microsoft.com/office/2006/metadata/properties" ma:root="true" ma:fieldsID="5aa5fda71fffd7cdfa1ed96c174d13ef" ns2:_="" ns3:_="">
    <xsd:import namespace="289b8fc0-128f-4d7b-b8ee-34c94b7018e7"/>
    <xsd:import namespace="35b4e7bb-0a9c-468b-b508-8e83b9d014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b8fc0-128f-4d7b-b8ee-34c94b7018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4e7bb-0a9c-468b-b508-8e83b9d014a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2A403A-E811-4A67-A59A-41B13F331276}"/>
</file>

<file path=customXml/itemProps2.xml><?xml version="1.0" encoding="utf-8"?>
<ds:datastoreItem xmlns:ds="http://schemas.openxmlformats.org/officeDocument/2006/customXml" ds:itemID="{54F7A86D-C0B2-4A99-8CBE-DD6B81E899A7}"/>
</file>

<file path=customXml/itemProps3.xml><?xml version="1.0" encoding="utf-8"?>
<ds:datastoreItem xmlns:ds="http://schemas.openxmlformats.org/officeDocument/2006/customXml" ds:itemID="{D6C6777F-4F92-470C-B2C2-15ED68CED4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671</Words>
  <Characters>3450</Characters>
  <Application>Microsoft Office Word</Application>
  <DocSecurity>0</DocSecurity>
  <Lines>191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2024-07-08T16:17:00Z</dcterms:created>
  <dcterms:modified xsi:type="dcterms:W3CDTF">2024-07-08T16:17:00Z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2024-07-08T16:17:28Z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d829c6e2-b6fb-4f24-ac42-6560b949173d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0x010100CFEB742D5E2988439A0FECDECF284312</vt:lpwstr>
  </property>
</Properties>
</file>