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5E0B" w14:textId="5FD40000" w:rsidR="00594C3A" w:rsidRPr="00093E51" w:rsidRDefault="55BF4208" w:rsidP="00093E51">
      <w:pPr>
        <w:jc w:val="center"/>
        <w:rPr>
          <w:rFonts w:ascii="Arial" w:hAnsi="Arial" w:cs="Arial"/>
          <w:b/>
          <w:bCs/>
          <w:sz w:val="32"/>
          <w:szCs w:val="32"/>
        </w:rPr>
      </w:pPr>
      <w:r w:rsidRPr="04DF45EC">
        <w:rPr>
          <w:rFonts w:ascii="Arial" w:hAnsi="Arial" w:cs="Arial"/>
          <w:b/>
          <w:bCs/>
          <w:sz w:val="32"/>
          <w:szCs w:val="32"/>
        </w:rPr>
        <w:t xml:space="preserve"> </w:t>
      </w:r>
      <w:r w:rsidR="00093E51" w:rsidRPr="04DF45EC">
        <w:rPr>
          <w:rFonts w:ascii="Arial" w:hAnsi="Arial" w:cs="Arial"/>
          <w:b/>
          <w:bCs/>
          <w:sz w:val="32"/>
          <w:szCs w:val="32"/>
        </w:rPr>
        <w:t>Refinement of Highly Specialised Technologies Routing Criteria</w:t>
      </w:r>
    </w:p>
    <w:p w14:paraId="158647E8" w14:textId="77777777" w:rsidR="00093E51" w:rsidRPr="00093E51" w:rsidRDefault="00093E51" w:rsidP="00093E51">
      <w:pPr>
        <w:jc w:val="center"/>
        <w:rPr>
          <w:rFonts w:ascii="Arial" w:hAnsi="Arial" w:cs="Arial"/>
          <w:b/>
          <w:bCs/>
          <w:sz w:val="32"/>
          <w:szCs w:val="32"/>
        </w:rPr>
      </w:pPr>
    </w:p>
    <w:p w14:paraId="0894A208" w14:textId="2FFA5739" w:rsidR="00093E51" w:rsidRPr="00093E51" w:rsidRDefault="00093E51" w:rsidP="00093E51">
      <w:pPr>
        <w:jc w:val="center"/>
        <w:rPr>
          <w:rFonts w:ascii="Arial" w:hAnsi="Arial" w:cs="Arial"/>
          <w:b/>
          <w:bCs/>
          <w:sz w:val="32"/>
          <w:szCs w:val="32"/>
        </w:rPr>
      </w:pPr>
      <w:r w:rsidRPr="00093E51">
        <w:rPr>
          <w:rFonts w:ascii="Arial" w:hAnsi="Arial" w:cs="Arial"/>
          <w:b/>
          <w:bCs/>
          <w:sz w:val="32"/>
          <w:szCs w:val="32"/>
        </w:rPr>
        <w:t>Consultation Themes</w:t>
      </w:r>
      <w:r w:rsidR="009E195C">
        <w:rPr>
          <w:rFonts w:ascii="Arial" w:hAnsi="Arial" w:cs="Arial"/>
          <w:b/>
          <w:bCs/>
          <w:sz w:val="32"/>
          <w:szCs w:val="32"/>
        </w:rPr>
        <w:t xml:space="preserve"> and Responses</w:t>
      </w:r>
    </w:p>
    <w:p w14:paraId="4797D711" w14:textId="77777777" w:rsidR="00093E51" w:rsidRDefault="00093E51" w:rsidP="00093E51">
      <w:pPr>
        <w:rPr>
          <w:rFonts w:ascii="Arial" w:hAnsi="Arial" w:cs="Arial"/>
        </w:rPr>
      </w:pPr>
    </w:p>
    <w:p w14:paraId="133A96CF" w14:textId="54893F5A" w:rsidR="00093E51" w:rsidRPr="008E7F68" w:rsidRDefault="00470E1A" w:rsidP="00093E51">
      <w:pPr>
        <w:rPr>
          <w:rFonts w:ascii="Arial" w:hAnsi="Arial" w:cs="Arial"/>
          <w:b/>
          <w:bCs/>
          <w:sz w:val="28"/>
          <w:szCs w:val="28"/>
        </w:rPr>
      </w:pPr>
      <w:r>
        <w:rPr>
          <w:rFonts w:ascii="Arial" w:hAnsi="Arial" w:cs="Arial"/>
          <w:b/>
          <w:bCs/>
          <w:sz w:val="28"/>
          <w:szCs w:val="28"/>
        </w:rPr>
        <w:t>Routing c</w:t>
      </w:r>
      <w:r w:rsidR="00093E51" w:rsidRPr="008E7F68">
        <w:rPr>
          <w:rFonts w:ascii="Arial" w:hAnsi="Arial" w:cs="Arial"/>
          <w:b/>
          <w:bCs/>
          <w:sz w:val="28"/>
          <w:szCs w:val="28"/>
        </w:rPr>
        <w:t>riterion 1:</w:t>
      </w:r>
    </w:p>
    <w:p w14:paraId="3B0D7291" w14:textId="77777777" w:rsidR="00093E51" w:rsidRPr="008E7F68" w:rsidRDefault="00093E51" w:rsidP="00093E51">
      <w:pPr>
        <w:rPr>
          <w:rFonts w:ascii="Arial" w:hAnsi="Arial" w:cs="Arial"/>
          <w:b/>
          <w:bCs/>
        </w:rPr>
      </w:pPr>
    </w:p>
    <w:p w14:paraId="5DF4337A" w14:textId="74120DC8" w:rsidR="009D0B3C" w:rsidRPr="008E7F68" w:rsidRDefault="009D0B3C" w:rsidP="00093E51">
      <w:pPr>
        <w:rPr>
          <w:rFonts w:ascii="Arial" w:hAnsi="Arial" w:cs="Arial"/>
          <w:b/>
          <w:bCs/>
        </w:rPr>
      </w:pPr>
      <w:r w:rsidRPr="008E7F68">
        <w:rPr>
          <w:rFonts w:ascii="Arial" w:hAnsi="Arial" w:cs="Arial"/>
          <w:b/>
          <w:bCs/>
        </w:rPr>
        <w:t>Theme 1:</w:t>
      </w:r>
    </w:p>
    <w:p w14:paraId="71789864" w14:textId="77777777" w:rsidR="008630F0" w:rsidRDefault="008630F0" w:rsidP="00466B49">
      <w:pPr>
        <w:rPr>
          <w:rFonts w:ascii="Arial" w:hAnsi="Arial" w:cs="Arial"/>
        </w:rPr>
      </w:pPr>
    </w:p>
    <w:p w14:paraId="55AD1691" w14:textId="45B4F9B4" w:rsidR="00D022E8" w:rsidRDefault="006436A3" w:rsidP="004F25A4">
      <w:pPr>
        <w:spacing w:line="360" w:lineRule="auto"/>
        <w:rPr>
          <w:rFonts w:ascii="Arial" w:hAnsi="Arial" w:cs="Arial"/>
        </w:rPr>
      </w:pPr>
      <w:r w:rsidRPr="442C216D">
        <w:rPr>
          <w:rFonts w:ascii="Arial" w:hAnsi="Arial" w:cs="Arial"/>
        </w:rPr>
        <w:t xml:space="preserve">There is a perceived shift </w:t>
      </w:r>
      <w:r w:rsidR="00AD7296" w:rsidRPr="442C216D">
        <w:rPr>
          <w:rFonts w:ascii="Arial" w:hAnsi="Arial" w:cs="Arial"/>
        </w:rPr>
        <w:t xml:space="preserve">in language from rare to ultra-rare diseases </w:t>
      </w:r>
      <w:r w:rsidR="50F36367" w:rsidRPr="442C216D">
        <w:rPr>
          <w:rFonts w:ascii="Arial" w:hAnsi="Arial" w:cs="Arial"/>
        </w:rPr>
        <w:t>noted</w:t>
      </w:r>
      <w:r w:rsidR="673CB474" w:rsidRPr="442C216D">
        <w:rPr>
          <w:rFonts w:ascii="Arial" w:hAnsi="Arial" w:cs="Arial"/>
        </w:rPr>
        <w:t xml:space="preserve"> by</w:t>
      </w:r>
      <w:r w:rsidR="00AD7296" w:rsidRPr="442C216D">
        <w:rPr>
          <w:rFonts w:ascii="Arial" w:hAnsi="Arial" w:cs="Arial"/>
        </w:rPr>
        <w:t xml:space="preserve"> stakeholders</w:t>
      </w:r>
      <w:r w:rsidR="675D5977" w:rsidRPr="442C216D">
        <w:rPr>
          <w:rFonts w:ascii="Arial" w:hAnsi="Arial" w:cs="Arial"/>
        </w:rPr>
        <w:t>.  Th</w:t>
      </w:r>
      <w:r w:rsidR="01540598" w:rsidRPr="442C216D">
        <w:rPr>
          <w:rFonts w:ascii="Arial" w:hAnsi="Arial" w:cs="Arial"/>
        </w:rPr>
        <w:t xml:space="preserve">ere is a risk of </w:t>
      </w:r>
      <w:r w:rsidR="2C239E6D" w:rsidRPr="442C216D">
        <w:rPr>
          <w:rFonts w:ascii="Arial" w:hAnsi="Arial" w:cs="Arial"/>
        </w:rPr>
        <w:t xml:space="preserve">sending </w:t>
      </w:r>
      <w:r w:rsidR="00F7552D" w:rsidRPr="442C216D">
        <w:rPr>
          <w:rFonts w:ascii="Arial" w:hAnsi="Arial" w:cs="Arial"/>
        </w:rPr>
        <w:t>a negative signal to both patients and companies working in rare diseases.</w:t>
      </w:r>
    </w:p>
    <w:p w14:paraId="6AB8E098" w14:textId="77777777" w:rsidR="00C1518E" w:rsidRDefault="00C1518E" w:rsidP="00466B49">
      <w:pPr>
        <w:rPr>
          <w:rFonts w:ascii="Arial" w:hAnsi="Arial" w:cs="Arial"/>
        </w:rPr>
      </w:pPr>
    </w:p>
    <w:p w14:paraId="2D95FE46" w14:textId="5DFABA5F" w:rsidR="00C1518E" w:rsidRPr="00A67BFE" w:rsidRDefault="712C7ED0" w:rsidP="00466B49">
      <w:pPr>
        <w:rPr>
          <w:rFonts w:ascii="Arial" w:hAnsi="Arial" w:cs="Arial"/>
          <w:b/>
          <w:bCs/>
        </w:rPr>
      </w:pPr>
      <w:r w:rsidRPr="442C216D">
        <w:rPr>
          <w:rFonts w:ascii="Arial" w:hAnsi="Arial" w:cs="Arial"/>
          <w:b/>
          <w:bCs/>
        </w:rPr>
        <w:t>R</w:t>
      </w:r>
      <w:r w:rsidR="00C1518E" w:rsidRPr="442C216D">
        <w:rPr>
          <w:rFonts w:ascii="Arial" w:hAnsi="Arial" w:cs="Arial"/>
          <w:b/>
          <w:bCs/>
        </w:rPr>
        <w:t>esponse:</w:t>
      </w:r>
    </w:p>
    <w:p w14:paraId="40EC59D8" w14:textId="77777777" w:rsidR="00C1518E" w:rsidRDefault="00C1518E" w:rsidP="00466B49">
      <w:pPr>
        <w:rPr>
          <w:rFonts w:ascii="Arial" w:hAnsi="Arial" w:cs="Arial"/>
        </w:rPr>
      </w:pPr>
    </w:p>
    <w:p w14:paraId="0C45A218" w14:textId="306E0C74" w:rsidR="00C1518E" w:rsidRDefault="5F0F755F" w:rsidP="004F25A4">
      <w:pPr>
        <w:spacing w:line="360" w:lineRule="auto"/>
        <w:rPr>
          <w:rFonts w:ascii="Arial" w:hAnsi="Arial" w:cs="Arial"/>
        </w:rPr>
      </w:pPr>
      <w:r w:rsidRPr="6B4DA3CA">
        <w:rPr>
          <w:rFonts w:ascii="Arial" w:hAnsi="Arial" w:cs="Arial"/>
        </w:rPr>
        <w:t>The aim of the HST programme, since it</w:t>
      </w:r>
      <w:r w:rsidR="67F195DD" w:rsidRPr="6B4DA3CA">
        <w:rPr>
          <w:rFonts w:ascii="Arial" w:hAnsi="Arial" w:cs="Arial"/>
        </w:rPr>
        <w:t>s</w:t>
      </w:r>
      <w:r w:rsidRPr="6B4DA3CA">
        <w:rPr>
          <w:rFonts w:ascii="Arial" w:hAnsi="Arial" w:cs="Arial"/>
        </w:rPr>
        <w:t xml:space="preserve"> </w:t>
      </w:r>
      <w:r w:rsidR="668A4C0E" w:rsidRPr="6B4DA3CA">
        <w:rPr>
          <w:rFonts w:ascii="Arial" w:hAnsi="Arial" w:cs="Arial"/>
        </w:rPr>
        <w:t>in</w:t>
      </w:r>
      <w:r w:rsidRPr="6B4DA3CA">
        <w:rPr>
          <w:rFonts w:ascii="Arial" w:hAnsi="Arial" w:cs="Arial"/>
        </w:rPr>
        <w:t xml:space="preserve">ception, </w:t>
      </w:r>
      <w:r w:rsidR="59AAED0A" w:rsidRPr="6B4DA3CA">
        <w:rPr>
          <w:rFonts w:ascii="Arial" w:hAnsi="Arial" w:cs="Arial"/>
        </w:rPr>
        <w:t>has been</w:t>
      </w:r>
      <w:r w:rsidR="5C4F4F5B" w:rsidRPr="6B4DA3CA">
        <w:rPr>
          <w:rFonts w:ascii="Arial" w:hAnsi="Arial" w:cs="Arial"/>
        </w:rPr>
        <w:t xml:space="preserve"> to evaluate technologies for ultra-rare diseases (previously referred to as ‘very rare’).</w:t>
      </w:r>
      <w:r w:rsidR="341D2D9B" w:rsidRPr="6B4DA3CA">
        <w:rPr>
          <w:rFonts w:ascii="Arial" w:hAnsi="Arial" w:cs="Arial"/>
        </w:rPr>
        <w:t xml:space="preserve"> </w:t>
      </w:r>
      <w:r w:rsidR="0180896C" w:rsidRPr="6B4DA3CA">
        <w:rPr>
          <w:rFonts w:ascii="Arial" w:hAnsi="Arial" w:cs="Arial"/>
        </w:rPr>
        <w:t xml:space="preserve">Before this refinement work, routing criterion 1 was </w:t>
      </w:r>
      <w:r w:rsidR="06D95790" w:rsidRPr="6B4DA3CA">
        <w:rPr>
          <w:rFonts w:ascii="Arial" w:hAnsi="Arial" w:cs="Arial"/>
        </w:rPr>
        <w:t>“</w:t>
      </w:r>
      <w:r w:rsidR="0180896C" w:rsidRPr="6B4DA3CA">
        <w:rPr>
          <w:rFonts w:ascii="Arial" w:hAnsi="Arial" w:cs="Arial"/>
        </w:rPr>
        <w:t>the disease is very rare, defined by</w:t>
      </w:r>
      <w:r w:rsidR="21E118CA" w:rsidRPr="6B4DA3CA">
        <w:rPr>
          <w:rFonts w:ascii="Arial" w:hAnsi="Arial" w:cs="Arial"/>
        </w:rPr>
        <w:t xml:space="preserve"> 1:50,000 in England</w:t>
      </w:r>
      <w:r w:rsidR="7EBAFBCF" w:rsidRPr="6B4DA3CA">
        <w:rPr>
          <w:rFonts w:ascii="Arial" w:hAnsi="Arial" w:cs="Arial"/>
        </w:rPr>
        <w:t>”</w:t>
      </w:r>
      <w:r w:rsidR="0FF05F26" w:rsidRPr="6B4DA3CA">
        <w:rPr>
          <w:rFonts w:ascii="Arial" w:hAnsi="Arial" w:cs="Arial"/>
        </w:rPr>
        <w:t xml:space="preserve">. </w:t>
      </w:r>
      <w:r w:rsidR="341D2D9B" w:rsidRPr="6B4DA3CA">
        <w:rPr>
          <w:rFonts w:ascii="Arial" w:hAnsi="Arial" w:cs="Arial"/>
        </w:rPr>
        <w:t>Th</w:t>
      </w:r>
      <w:r w:rsidR="453B66E8" w:rsidRPr="6B4DA3CA">
        <w:rPr>
          <w:rFonts w:ascii="Arial" w:hAnsi="Arial" w:cs="Arial"/>
        </w:rPr>
        <w:t xml:space="preserve">erefore, </w:t>
      </w:r>
      <w:r w:rsidR="1653A3ED" w:rsidRPr="6B4DA3CA">
        <w:rPr>
          <w:rFonts w:ascii="Arial" w:hAnsi="Arial" w:cs="Arial"/>
        </w:rPr>
        <w:t xml:space="preserve">this change is an update </w:t>
      </w:r>
      <w:r w:rsidR="26C283B1" w:rsidRPr="6B4DA3CA">
        <w:rPr>
          <w:rFonts w:ascii="Arial" w:hAnsi="Arial" w:cs="Arial"/>
        </w:rPr>
        <w:t>to</w:t>
      </w:r>
      <w:r w:rsidR="1653A3ED" w:rsidRPr="6B4DA3CA">
        <w:rPr>
          <w:rFonts w:ascii="Arial" w:hAnsi="Arial" w:cs="Arial"/>
        </w:rPr>
        <w:t xml:space="preserve"> terminology without any change in the underlying </w:t>
      </w:r>
      <w:r w:rsidR="2ADF7A12" w:rsidRPr="6B4DA3CA">
        <w:rPr>
          <w:rFonts w:ascii="Arial" w:hAnsi="Arial" w:cs="Arial"/>
        </w:rPr>
        <w:t>calculation</w:t>
      </w:r>
      <w:r w:rsidR="1653A3ED" w:rsidRPr="6B4DA3CA">
        <w:rPr>
          <w:rFonts w:ascii="Arial" w:hAnsi="Arial" w:cs="Arial"/>
        </w:rPr>
        <w:t xml:space="preserve"> </w:t>
      </w:r>
      <w:r w:rsidR="41BFE420" w:rsidRPr="6B4DA3CA">
        <w:rPr>
          <w:rFonts w:ascii="Arial" w:hAnsi="Arial" w:cs="Arial"/>
        </w:rPr>
        <w:t>since</w:t>
      </w:r>
      <w:r w:rsidR="2409B023" w:rsidRPr="6B4DA3CA">
        <w:rPr>
          <w:rFonts w:ascii="Arial" w:hAnsi="Arial" w:cs="Arial"/>
        </w:rPr>
        <w:t xml:space="preserve"> the prevalence refer</w:t>
      </w:r>
      <w:r w:rsidR="3512955A" w:rsidRPr="6B4DA3CA">
        <w:rPr>
          <w:rFonts w:ascii="Arial" w:hAnsi="Arial" w:cs="Arial"/>
        </w:rPr>
        <w:t xml:space="preserve">red to </w:t>
      </w:r>
      <w:r w:rsidR="2409B023" w:rsidRPr="6B4DA3CA">
        <w:rPr>
          <w:rFonts w:ascii="Arial" w:hAnsi="Arial" w:cs="Arial"/>
        </w:rPr>
        <w:t>is the same</w:t>
      </w:r>
      <w:r w:rsidR="3EC5AEFE" w:rsidRPr="6B4DA3CA">
        <w:rPr>
          <w:rFonts w:ascii="Arial" w:hAnsi="Arial" w:cs="Arial"/>
        </w:rPr>
        <w:t>. Therefore</w:t>
      </w:r>
      <w:r w:rsidR="30ACBAB8" w:rsidRPr="6B4DA3CA">
        <w:rPr>
          <w:rFonts w:ascii="Arial" w:hAnsi="Arial" w:cs="Arial"/>
        </w:rPr>
        <w:t>,</w:t>
      </w:r>
      <w:r w:rsidR="2D45C927" w:rsidRPr="6B4DA3CA">
        <w:rPr>
          <w:rFonts w:ascii="Arial" w:hAnsi="Arial" w:cs="Arial"/>
        </w:rPr>
        <w:t xml:space="preserve"> whil</w:t>
      </w:r>
      <w:r w:rsidR="6AC4D0CA" w:rsidRPr="6B4DA3CA">
        <w:rPr>
          <w:rFonts w:ascii="Arial" w:hAnsi="Arial" w:cs="Arial"/>
        </w:rPr>
        <w:t>e</w:t>
      </w:r>
      <w:r w:rsidR="2D45C927" w:rsidRPr="6B4DA3CA">
        <w:rPr>
          <w:rFonts w:ascii="Arial" w:hAnsi="Arial" w:cs="Arial"/>
        </w:rPr>
        <w:t xml:space="preserve"> the termin</w:t>
      </w:r>
      <w:r w:rsidR="09ED425D" w:rsidRPr="6B4DA3CA">
        <w:rPr>
          <w:rFonts w:ascii="Arial" w:hAnsi="Arial" w:cs="Arial"/>
        </w:rPr>
        <w:t>ology has been updated</w:t>
      </w:r>
      <w:r w:rsidR="5825D43A" w:rsidRPr="6B4DA3CA">
        <w:rPr>
          <w:rFonts w:ascii="Arial" w:hAnsi="Arial" w:cs="Arial"/>
        </w:rPr>
        <w:t xml:space="preserve"> to be consistent with that used in the broader rare disease landscape</w:t>
      </w:r>
      <w:r w:rsidR="09ED425D" w:rsidRPr="6B4DA3CA">
        <w:rPr>
          <w:rFonts w:ascii="Arial" w:hAnsi="Arial" w:cs="Arial"/>
        </w:rPr>
        <w:t xml:space="preserve">, </w:t>
      </w:r>
      <w:r w:rsidR="2D45C927" w:rsidRPr="6B4DA3CA">
        <w:rPr>
          <w:rFonts w:ascii="Arial" w:hAnsi="Arial" w:cs="Arial"/>
        </w:rPr>
        <w:t>this element of the criteri</w:t>
      </w:r>
      <w:r w:rsidR="3AAFA184" w:rsidRPr="6B4DA3CA">
        <w:rPr>
          <w:rFonts w:ascii="Arial" w:hAnsi="Arial" w:cs="Arial"/>
        </w:rPr>
        <w:t>on</w:t>
      </w:r>
      <w:r w:rsidR="2D45C927" w:rsidRPr="6B4DA3CA">
        <w:rPr>
          <w:rFonts w:ascii="Arial" w:hAnsi="Arial" w:cs="Arial"/>
        </w:rPr>
        <w:t xml:space="preserve"> is objectively </w:t>
      </w:r>
      <w:r w:rsidR="79683499" w:rsidRPr="6B4DA3CA">
        <w:rPr>
          <w:rFonts w:ascii="Arial" w:hAnsi="Arial" w:cs="Arial"/>
        </w:rPr>
        <w:t>un</w:t>
      </w:r>
      <w:r w:rsidR="68C0DCDE" w:rsidRPr="6B4DA3CA">
        <w:rPr>
          <w:rFonts w:ascii="Arial" w:hAnsi="Arial" w:cs="Arial"/>
        </w:rPr>
        <w:t>altered</w:t>
      </w:r>
      <w:r w:rsidR="69A26288" w:rsidRPr="6B4DA3CA">
        <w:rPr>
          <w:rFonts w:ascii="Arial" w:hAnsi="Arial" w:cs="Arial"/>
        </w:rPr>
        <w:t>.</w:t>
      </w:r>
    </w:p>
    <w:p w14:paraId="1A4099DA" w14:textId="77777777" w:rsidR="00D022E8" w:rsidRDefault="00D022E8" w:rsidP="00466B49">
      <w:pPr>
        <w:rPr>
          <w:rFonts w:ascii="Arial" w:hAnsi="Arial" w:cs="Arial"/>
        </w:rPr>
      </w:pPr>
    </w:p>
    <w:p w14:paraId="2FD1EAA7" w14:textId="415D5631" w:rsidR="00D022E8" w:rsidRPr="00D022E8" w:rsidRDefault="00D022E8" w:rsidP="00466B49">
      <w:pPr>
        <w:rPr>
          <w:rFonts w:ascii="Arial" w:hAnsi="Arial" w:cs="Arial"/>
          <w:b/>
          <w:bCs/>
        </w:rPr>
      </w:pPr>
      <w:r w:rsidRPr="00D022E8">
        <w:rPr>
          <w:rFonts w:ascii="Arial" w:hAnsi="Arial" w:cs="Arial"/>
          <w:b/>
          <w:bCs/>
        </w:rPr>
        <w:t xml:space="preserve">Theme 2: </w:t>
      </w:r>
    </w:p>
    <w:p w14:paraId="2F1D9049" w14:textId="77777777" w:rsidR="00D022E8" w:rsidRDefault="00D022E8" w:rsidP="00466B49">
      <w:pPr>
        <w:rPr>
          <w:rFonts w:ascii="Arial" w:hAnsi="Arial" w:cs="Arial"/>
        </w:rPr>
      </w:pPr>
    </w:p>
    <w:p w14:paraId="5AD4EE18" w14:textId="27080494" w:rsidR="001771DF" w:rsidRDefault="001771DF" w:rsidP="004F25A4">
      <w:pPr>
        <w:spacing w:line="360" w:lineRule="auto"/>
        <w:rPr>
          <w:rFonts w:ascii="Arial" w:hAnsi="Arial" w:cs="Arial"/>
        </w:rPr>
      </w:pPr>
      <w:r w:rsidRPr="442C216D">
        <w:rPr>
          <w:rFonts w:ascii="Arial" w:hAnsi="Arial" w:cs="Arial"/>
        </w:rPr>
        <w:t xml:space="preserve">Stakeholders commented that </w:t>
      </w:r>
      <w:r w:rsidR="00DE6CAB" w:rsidRPr="442C216D">
        <w:rPr>
          <w:rFonts w:ascii="Arial" w:hAnsi="Arial" w:cs="Arial"/>
        </w:rPr>
        <w:t xml:space="preserve">to estimate </w:t>
      </w:r>
      <w:r w:rsidR="00BB6D95" w:rsidRPr="442C216D">
        <w:rPr>
          <w:rFonts w:ascii="Arial" w:hAnsi="Arial" w:cs="Arial"/>
        </w:rPr>
        <w:t>the point prevalence in ultra-rare diseases can be challenging and there may be conflicting literature</w:t>
      </w:r>
      <w:r w:rsidR="005619EC" w:rsidRPr="442C216D">
        <w:rPr>
          <w:rFonts w:ascii="Arial" w:hAnsi="Arial" w:cs="Arial"/>
        </w:rPr>
        <w:t xml:space="preserve"> or </w:t>
      </w:r>
      <w:r w:rsidR="00BB6D95" w:rsidRPr="442C216D">
        <w:rPr>
          <w:rFonts w:ascii="Arial" w:hAnsi="Arial" w:cs="Arial"/>
        </w:rPr>
        <w:t xml:space="preserve">data. </w:t>
      </w:r>
      <w:r w:rsidR="00A57758" w:rsidRPr="442C216D">
        <w:rPr>
          <w:rFonts w:ascii="Arial" w:hAnsi="Arial" w:cs="Arial"/>
        </w:rPr>
        <w:t>There are also concerns about operationalising th</w:t>
      </w:r>
      <w:r w:rsidR="07792CFD" w:rsidRPr="442C216D">
        <w:rPr>
          <w:rFonts w:ascii="Arial" w:hAnsi="Arial" w:cs="Arial"/>
        </w:rPr>
        <w:t>is</w:t>
      </w:r>
      <w:r w:rsidR="00A57758" w:rsidRPr="442C216D">
        <w:rPr>
          <w:rFonts w:ascii="Arial" w:hAnsi="Arial" w:cs="Arial"/>
        </w:rPr>
        <w:t xml:space="preserve"> criteri</w:t>
      </w:r>
      <w:r w:rsidR="2DFAE010" w:rsidRPr="442C216D">
        <w:rPr>
          <w:rFonts w:ascii="Arial" w:hAnsi="Arial" w:cs="Arial"/>
        </w:rPr>
        <w:t>on</w:t>
      </w:r>
      <w:r w:rsidR="00FD5A4E" w:rsidRPr="442C216D">
        <w:rPr>
          <w:rFonts w:ascii="Arial" w:hAnsi="Arial" w:cs="Arial"/>
        </w:rPr>
        <w:t>, for example, how to estimate the point prevalence</w:t>
      </w:r>
      <w:r w:rsidR="00DE39FB" w:rsidRPr="442C216D">
        <w:rPr>
          <w:rFonts w:ascii="Arial" w:hAnsi="Arial" w:cs="Arial"/>
        </w:rPr>
        <w:t>, where to obtain expertise and what sources of data to use.</w:t>
      </w:r>
      <w:r w:rsidR="00A57758" w:rsidRPr="442C216D">
        <w:rPr>
          <w:rFonts w:ascii="Arial" w:hAnsi="Arial" w:cs="Arial"/>
        </w:rPr>
        <w:t xml:space="preserve"> </w:t>
      </w:r>
      <w:r w:rsidR="005619EC" w:rsidRPr="442C216D">
        <w:rPr>
          <w:rFonts w:ascii="Arial" w:hAnsi="Arial" w:cs="Arial"/>
        </w:rPr>
        <w:t>Therefore</w:t>
      </w:r>
      <w:r w:rsidR="00C369ED" w:rsidRPr="442C216D">
        <w:rPr>
          <w:rFonts w:ascii="Arial" w:hAnsi="Arial" w:cs="Arial"/>
        </w:rPr>
        <w:t>,</w:t>
      </w:r>
      <w:r w:rsidR="005619EC" w:rsidRPr="442C216D">
        <w:rPr>
          <w:rFonts w:ascii="Arial" w:hAnsi="Arial" w:cs="Arial"/>
        </w:rPr>
        <w:t xml:space="preserve"> a</w:t>
      </w:r>
      <w:r w:rsidR="00BB6D95" w:rsidRPr="442C216D">
        <w:rPr>
          <w:rFonts w:ascii="Arial" w:hAnsi="Arial" w:cs="Arial"/>
        </w:rPr>
        <w:t xml:space="preserve"> degree of flexibility in </w:t>
      </w:r>
      <w:r w:rsidR="005619EC" w:rsidRPr="442C216D">
        <w:rPr>
          <w:rFonts w:ascii="Arial" w:hAnsi="Arial" w:cs="Arial"/>
        </w:rPr>
        <w:t xml:space="preserve">applying the 1:50,000 threshold </w:t>
      </w:r>
      <w:r w:rsidR="00BB6D95" w:rsidRPr="442C216D">
        <w:rPr>
          <w:rFonts w:ascii="Arial" w:hAnsi="Arial" w:cs="Arial"/>
        </w:rPr>
        <w:t>w</w:t>
      </w:r>
      <w:r w:rsidR="297C6DC0" w:rsidRPr="442C216D">
        <w:rPr>
          <w:rFonts w:ascii="Arial" w:hAnsi="Arial" w:cs="Arial"/>
        </w:rPr>
        <w:t>as suggested</w:t>
      </w:r>
      <w:r w:rsidR="00A73A72" w:rsidRPr="442C216D">
        <w:rPr>
          <w:rFonts w:ascii="Arial" w:hAnsi="Arial" w:cs="Arial"/>
        </w:rPr>
        <w:t>.</w:t>
      </w:r>
    </w:p>
    <w:p w14:paraId="44BE6E7E" w14:textId="77777777" w:rsidR="00102DDB" w:rsidRDefault="00102DDB" w:rsidP="00466B49">
      <w:pPr>
        <w:rPr>
          <w:rFonts w:ascii="Arial" w:hAnsi="Arial" w:cs="Arial"/>
        </w:rPr>
      </w:pPr>
    </w:p>
    <w:p w14:paraId="4EC2DEB9" w14:textId="59FA9BB7" w:rsidR="00102DDB" w:rsidRPr="008E7F68" w:rsidRDefault="5954E527" w:rsidP="00466B49">
      <w:pPr>
        <w:rPr>
          <w:rFonts w:ascii="Arial" w:hAnsi="Arial" w:cs="Arial"/>
          <w:b/>
          <w:bCs/>
        </w:rPr>
      </w:pPr>
      <w:r w:rsidRPr="442C216D">
        <w:rPr>
          <w:rFonts w:ascii="Arial" w:hAnsi="Arial" w:cs="Arial"/>
          <w:b/>
          <w:bCs/>
        </w:rPr>
        <w:t>R</w:t>
      </w:r>
      <w:r w:rsidR="00102DDB" w:rsidRPr="442C216D">
        <w:rPr>
          <w:rFonts w:ascii="Arial" w:hAnsi="Arial" w:cs="Arial"/>
          <w:b/>
          <w:bCs/>
        </w:rPr>
        <w:t>esponse</w:t>
      </w:r>
      <w:r w:rsidR="00615166" w:rsidRPr="442C216D">
        <w:rPr>
          <w:rFonts w:ascii="Arial" w:hAnsi="Arial" w:cs="Arial"/>
          <w:b/>
          <w:bCs/>
        </w:rPr>
        <w:t>:</w:t>
      </w:r>
    </w:p>
    <w:p w14:paraId="51E203E8" w14:textId="77777777" w:rsidR="008E7F68" w:rsidRDefault="008E7F68" w:rsidP="00427986">
      <w:pPr>
        <w:rPr>
          <w:rFonts w:ascii="Arial" w:hAnsi="Arial" w:cs="Arial"/>
        </w:rPr>
      </w:pPr>
    </w:p>
    <w:p w14:paraId="7D6D8306" w14:textId="39701683" w:rsidR="00615166" w:rsidRDefault="383BFCA7">
      <w:pPr>
        <w:spacing w:line="360" w:lineRule="auto"/>
        <w:rPr>
          <w:rFonts w:ascii="Arial" w:hAnsi="Arial" w:cs="Arial"/>
        </w:rPr>
      </w:pPr>
      <w:r w:rsidRPr="442C216D">
        <w:rPr>
          <w:rFonts w:ascii="Arial" w:hAnsi="Arial" w:cs="Arial"/>
        </w:rPr>
        <w:t xml:space="preserve">NICE </w:t>
      </w:r>
      <w:r w:rsidR="253DDD40" w:rsidRPr="442C216D">
        <w:rPr>
          <w:rFonts w:ascii="Arial" w:hAnsi="Arial" w:cs="Arial"/>
        </w:rPr>
        <w:t xml:space="preserve">acknowledges </w:t>
      </w:r>
      <w:r w:rsidR="1C2733C9" w:rsidRPr="442C216D">
        <w:rPr>
          <w:rFonts w:ascii="Arial" w:hAnsi="Arial" w:cs="Arial"/>
        </w:rPr>
        <w:t xml:space="preserve">that </w:t>
      </w:r>
      <w:r w:rsidR="05FD043D" w:rsidRPr="442C216D">
        <w:rPr>
          <w:rFonts w:ascii="Arial" w:hAnsi="Arial" w:cs="Arial"/>
        </w:rPr>
        <w:t>it can be challenging to estimate point prevalence preci</w:t>
      </w:r>
      <w:r w:rsidR="16D234F8" w:rsidRPr="442C216D">
        <w:rPr>
          <w:rFonts w:ascii="Arial" w:hAnsi="Arial" w:cs="Arial"/>
        </w:rPr>
        <w:t>sely</w:t>
      </w:r>
      <w:r w:rsidR="05FD043D" w:rsidRPr="442C216D">
        <w:rPr>
          <w:rFonts w:ascii="Arial" w:hAnsi="Arial" w:cs="Arial"/>
        </w:rPr>
        <w:t xml:space="preserve"> </w:t>
      </w:r>
      <w:r w:rsidR="120C66C8" w:rsidRPr="442C216D">
        <w:rPr>
          <w:rFonts w:ascii="Arial" w:hAnsi="Arial" w:cs="Arial"/>
        </w:rPr>
        <w:t>in ultra-rare diseases. However, the aim</w:t>
      </w:r>
      <w:r w:rsidR="5D96AC8E" w:rsidRPr="442C216D">
        <w:rPr>
          <w:rFonts w:ascii="Arial" w:hAnsi="Arial" w:cs="Arial"/>
        </w:rPr>
        <w:t>s</w:t>
      </w:r>
      <w:r w:rsidR="120C66C8" w:rsidRPr="442C216D">
        <w:rPr>
          <w:rFonts w:ascii="Arial" w:hAnsi="Arial" w:cs="Arial"/>
        </w:rPr>
        <w:t xml:space="preserve"> of this refinement of HST routing criteria </w:t>
      </w:r>
      <w:r w:rsidR="5D96AC8E" w:rsidRPr="442C216D">
        <w:rPr>
          <w:rFonts w:ascii="Arial" w:hAnsi="Arial" w:cs="Arial"/>
        </w:rPr>
        <w:t>are</w:t>
      </w:r>
      <w:r w:rsidR="120C66C8" w:rsidRPr="442C216D">
        <w:rPr>
          <w:rFonts w:ascii="Arial" w:hAnsi="Arial" w:cs="Arial"/>
        </w:rPr>
        <w:t xml:space="preserve"> to </w:t>
      </w:r>
      <w:r w:rsidR="0F34B66E" w:rsidRPr="442C216D">
        <w:rPr>
          <w:rFonts w:ascii="Arial" w:hAnsi="Arial" w:cs="Arial"/>
        </w:rPr>
        <w:t xml:space="preserve">reduce </w:t>
      </w:r>
      <w:r w:rsidR="1CE4EF0A" w:rsidRPr="442C216D">
        <w:rPr>
          <w:rFonts w:ascii="Arial" w:hAnsi="Arial" w:cs="Arial"/>
        </w:rPr>
        <w:t>differing interpretations</w:t>
      </w:r>
      <w:r w:rsidR="0F34B66E" w:rsidRPr="442C216D">
        <w:rPr>
          <w:rFonts w:ascii="Arial" w:hAnsi="Arial" w:cs="Arial"/>
        </w:rPr>
        <w:t xml:space="preserve"> and </w:t>
      </w:r>
      <w:r w:rsidR="1CE4EF0A" w:rsidRPr="442C216D">
        <w:rPr>
          <w:rFonts w:ascii="Arial" w:hAnsi="Arial" w:cs="Arial"/>
        </w:rPr>
        <w:t>subjecti</w:t>
      </w:r>
      <w:r w:rsidR="0F34B66E" w:rsidRPr="442C216D">
        <w:rPr>
          <w:rFonts w:ascii="Arial" w:hAnsi="Arial" w:cs="Arial"/>
        </w:rPr>
        <w:t>vity</w:t>
      </w:r>
      <w:r w:rsidR="70DF9BA7" w:rsidRPr="442C216D">
        <w:rPr>
          <w:rFonts w:ascii="Arial" w:hAnsi="Arial" w:cs="Arial"/>
        </w:rPr>
        <w:t xml:space="preserve">, and to ensure </w:t>
      </w:r>
      <w:r w:rsidR="1CE4EF0A" w:rsidRPr="442C216D">
        <w:rPr>
          <w:rFonts w:ascii="Arial" w:hAnsi="Arial" w:cs="Arial"/>
        </w:rPr>
        <w:t>predictable</w:t>
      </w:r>
      <w:r w:rsidR="66C9AD52" w:rsidRPr="442C216D">
        <w:rPr>
          <w:rFonts w:ascii="Arial" w:hAnsi="Arial" w:cs="Arial"/>
        </w:rPr>
        <w:t>, consistent and transparent</w:t>
      </w:r>
      <w:r w:rsidR="1CE4EF0A" w:rsidRPr="442C216D">
        <w:rPr>
          <w:rFonts w:ascii="Arial" w:hAnsi="Arial" w:cs="Arial"/>
        </w:rPr>
        <w:t xml:space="preserve"> </w:t>
      </w:r>
      <w:r w:rsidR="277996E6" w:rsidRPr="442C216D">
        <w:rPr>
          <w:rFonts w:ascii="Arial" w:hAnsi="Arial" w:cs="Arial"/>
        </w:rPr>
        <w:t xml:space="preserve">routing decisions that </w:t>
      </w:r>
      <w:r w:rsidR="1CE4EF0A" w:rsidRPr="442C216D">
        <w:rPr>
          <w:rFonts w:ascii="Arial" w:hAnsi="Arial" w:cs="Arial"/>
        </w:rPr>
        <w:t xml:space="preserve">align </w:t>
      </w:r>
      <w:r w:rsidR="1CE4EF0A" w:rsidRPr="442C216D">
        <w:rPr>
          <w:rFonts w:ascii="Arial" w:hAnsi="Arial" w:cs="Arial"/>
        </w:rPr>
        <w:lastRenderedPageBreak/>
        <w:t>more closely with the HST programme's vision</w:t>
      </w:r>
      <w:r w:rsidR="277996E6" w:rsidRPr="442C216D">
        <w:rPr>
          <w:rFonts w:ascii="Arial" w:hAnsi="Arial" w:cs="Arial"/>
        </w:rPr>
        <w:t>.</w:t>
      </w:r>
      <w:r w:rsidR="1BA14240" w:rsidRPr="442C216D">
        <w:rPr>
          <w:rFonts w:ascii="Arial" w:hAnsi="Arial" w:cs="Arial"/>
        </w:rPr>
        <w:t xml:space="preserve"> </w:t>
      </w:r>
      <w:r w:rsidR="2C5C4A25" w:rsidRPr="442C216D">
        <w:rPr>
          <w:rFonts w:ascii="Arial" w:hAnsi="Arial" w:cs="Arial"/>
        </w:rPr>
        <w:t>I</w:t>
      </w:r>
      <w:r w:rsidR="1BB84C10" w:rsidRPr="442C216D">
        <w:rPr>
          <w:rFonts w:ascii="Arial" w:hAnsi="Arial" w:cs="Arial"/>
        </w:rPr>
        <w:t xml:space="preserve">ntroducing </w:t>
      </w:r>
      <w:r w:rsidR="5FE38CFD" w:rsidRPr="442C216D">
        <w:rPr>
          <w:rFonts w:ascii="Arial" w:hAnsi="Arial" w:cs="Arial"/>
        </w:rPr>
        <w:t xml:space="preserve">flexibility will </w:t>
      </w:r>
      <w:r w:rsidR="0EBDED3E" w:rsidRPr="442C216D">
        <w:rPr>
          <w:rFonts w:ascii="Arial" w:hAnsi="Arial" w:cs="Arial"/>
        </w:rPr>
        <w:t xml:space="preserve">contradict </w:t>
      </w:r>
      <w:r w:rsidR="2C5C4A25" w:rsidRPr="442C216D">
        <w:rPr>
          <w:rFonts w:ascii="Arial" w:hAnsi="Arial" w:cs="Arial"/>
        </w:rPr>
        <w:t xml:space="preserve">the aims of </w:t>
      </w:r>
      <w:r w:rsidR="04BC9830" w:rsidRPr="442C216D">
        <w:rPr>
          <w:rFonts w:ascii="Arial" w:hAnsi="Arial" w:cs="Arial"/>
        </w:rPr>
        <w:t xml:space="preserve">ensuring </w:t>
      </w:r>
      <w:r w:rsidR="1554FCB2" w:rsidRPr="442C216D">
        <w:rPr>
          <w:rFonts w:ascii="Arial" w:hAnsi="Arial" w:cs="Arial"/>
        </w:rPr>
        <w:t>more predic</w:t>
      </w:r>
      <w:r w:rsidR="04BC9830" w:rsidRPr="442C216D">
        <w:rPr>
          <w:rFonts w:ascii="Arial" w:hAnsi="Arial" w:cs="Arial"/>
        </w:rPr>
        <w:t>t</w:t>
      </w:r>
      <w:r w:rsidR="1554FCB2" w:rsidRPr="442C216D">
        <w:rPr>
          <w:rFonts w:ascii="Arial" w:hAnsi="Arial" w:cs="Arial"/>
        </w:rPr>
        <w:t>able and consistent</w:t>
      </w:r>
      <w:r w:rsidR="04BC9830" w:rsidRPr="442C216D">
        <w:rPr>
          <w:rFonts w:ascii="Arial" w:hAnsi="Arial" w:cs="Arial"/>
        </w:rPr>
        <w:t xml:space="preserve"> routing decisions. </w:t>
      </w:r>
      <w:r w:rsidR="6A053672" w:rsidRPr="442C216D">
        <w:rPr>
          <w:rFonts w:ascii="Arial" w:hAnsi="Arial" w:cs="Arial"/>
        </w:rPr>
        <w:t xml:space="preserve">Nevertheless, NICE will ensure </w:t>
      </w:r>
      <w:r w:rsidR="6AEAA646" w:rsidRPr="442C216D">
        <w:rPr>
          <w:rFonts w:ascii="Arial" w:hAnsi="Arial" w:cs="Arial"/>
        </w:rPr>
        <w:t>relevant</w:t>
      </w:r>
      <w:r w:rsidR="6A053672" w:rsidRPr="442C216D">
        <w:rPr>
          <w:rFonts w:ascii="Arial" w:hAnsi="Arial" w:cs="Arial"/>
        </w:rPr>
        <w:t xml:space="preserve"> literature and data</w:t>
      </w:r>
      <w:r w:rsidR="0DE7150B" w:rsidRPr="442C216D">
        <w:rPr>
          <w:rFonts w:ascii="Arial" w:hAnsi="Arial" w:cs="Arial"/>
        </w:rPr>
        <w:t xml:space="preserve">, </w:t>
      </w:r>
      <w:r w:rsidR="372202EB" w:rsidRPr="442C216D">
        <w:rPr>
          <w:rFonts w:ascii="Arial" w:hAnsi="Arial" w:cs="Arial"/>
        </w:rPr>
        <w:t xml:space="preserve">and a range of </w:t>
      </w:r>
      <w:r w:rsidR="5580EE5A" w:rsidRPr="442C216D">
        <w:rPr>
          <w:rFonts w:ascii="Arial" w:hAnsi="Arial" w:cs="Arial"/>
        </w:rPr>
        <w:t>views</w:t>
      </w:r>
      <w:r w:rsidR="417B71E5" w:rsidRPr="442C216D">
        <w:rPr>
          <w:rFonts w:ascii="Arial" w:hAnsi="Arial" w:cs="Arial"/>
        </w:rPr>
        <w:t>,</w:t>
      </w:r>
      <w:r w:rsidR="6A053672" w:rsidRPr="442C216D">
        <w:rPr>
          <w:rFonts w:ascii="Arial" w:hAnsi="Arial" w:cs="Arial"/>
        </w:rPr>
        <w:t xml:space="preserve"> </w:t>
      </w:r>
      <w:r w:rsidR="72ED6E8E" w:rsidRPr="442C216D">
        <w:rPr>
          <w:rFonts w:ascii="Arial" w:hAnsi="Arial" w:cs="Arial"/>
        </w:rPr>
        <w:t xml:space="preserve">are used </w:t>
      </w:r>
      <w:r w:rsidR="7155CF8E" w:rsidRPr="442C216D">
        <w:rPr>
          <w:rFonts w:ascii="Arial" w:hAnsi="Arial" w:cs="Arial"/>
        </w:rPr>
        <w:t xml:space="preserve">to provide the </w:t>
      </w:r>
      <w:r w:rsidR="688DF20A" w:rsidRPr="442C216D">
        <w:rPr>
          <w:rFonts w:ascii="Arial" w:hAnsi="Arial" w:cs="Arial"/>
        </w:rPr>
        <w:t xml:space="preserve">most accurate </w:t>
      </w:r>
      <w:r w:rsidR="0F06BFCE" w:rsidRPr="442C216D">
        <w:rPr>
          <w:rFonts w:ascii="Arial" w:hAnsi="Arial" w:cs="Arial"/>
        </w:rPr>
        <w:t xml:space="preserve">point prevalence estimate for the NICE Prioritisation Board </w:t>
      </w:r>
      <w:r w:rsidR="352F0D29" w:rsidRPr="442C216D">
        <w:rPr>
          <w:rFonts w:ascii="Arial" w:hAnsi="Arial" w:cs="Arial"/>
        </w:rPr>
        <w:t xml:space="preserve">to </w:t>
      </w:r>
      <w:r w:rsidR="2923BFE6" w:rsidRPr="442C216D">
        <w:rPr>
          <w:rFonts w:ascii="Arial" w:hAnsi="Arial" w:cs="Arial"/>
        </w:rPr>
        <w:t>consider</w:t>
      </w:r>
      <w:r w:rsidR="65E31A6D" w:rsidRPr="442C216D">
        <w:rPr>
          <w:rFonts w:ascii="Arial" w:hAnsi="Arial" w:cs="Arial"/>
        </w:rPr>
        <w:t xml:space="preserve"> in the application of th</w:t>
      </w:r>
      <w:r w:rsidR="6B75A468" w:rsidRPr="442C216D">
        <w:rPr>
          <w:rFonts w:ascii="Arial" w:hAnsi="Arial" w:cs="Arial"/>
        </w:rPr>
        <w:t>is</w:t>
      </w:r>
      <w:r w:rsidR="65E31A6D" w:rsidRPr="442C216D">
        <w:rPr>
          <w:rFonts w:ascii="Arial" w:hAnsi="Arial" w:cs="Arial"/>
        </w:rPr>
        <w:t xml:space="preserve"> criteri</w:t>
      </w:r>
      <w:r w:rsidR="009E07F3" w:rsidRPr="442C216D">
        <w:rPr>
          <w:rFonts w:ascii="Arial" w:hAnsi="Arial" w:cs="Arial"/>
        </w:rPr>
        <w:t>on</w:t>
      </w:r>
      <w:r w:rsidR="352F0D29" w:rsidRPr="442C216D">
        <w:rPr>
          <w:rFonts w:ascii="Arial" w:hAnsi="Arial" w:cs="Arial"/>
        </w:rPr>
        <w:t>.</w:t>
      </w:r>
    </w:p>
    <w:p w14:paraId="678AA020" w14:textId="77777777" w:rsidR="00D022E8" w:rsidRDefault="00D022E8" w:rsidP="00427986">
      <w:pPr>
        <w:rPr>
          <w:rFonts w:ascii="Arial" w:hAnsi="Arial" w:cs="Arial"/>
        </w:rPr>
      </w:pPr>
    </w:p>
    <w:p w14:paraId="181BFCEF" w14:textId="457AADCB" w:rsidR="00D022E8" w:rsidRPr="00E12BB8" w:rsidRDefault="00D022E8" w:rsidP="00427986">
      <w:pPr>
        <w:rPr>
          <w:rFonts w:ascii="Arial" w:hAnsi="Arial" w:cs="Arial"/>
          <w:b/>
          <w:bCs/>
        </w:rPr>
      </w:pPr>
      <w:r w:rsidRPr="00E12BB8">
        <w:rPr>
          <w:rFonts w:ascii="Arial" w:hAnsi="Arial" w:cs="Arial"/>
          <w:b/>
          <w:bCs/>
        </w:rPr>
        <w:t>Theme 3:</w:t>
      </w:r>
    </w:p>
    <w:p w14:paraId="2CD19B3A" w14:textId="77777777" w:rsidR="00D022E8" w:rsidRDefault="00D022E8" w:rsidP="00427986">
      <w:pPr>
        <w:rPr>
          <w:rFonts w:ascii="Arial" w:hAnsi="Arial" w:cs="Arial"/>
        </w:rPr>
      </w:pPr>
    </w:p>
    <w:p w14:paraId="37DB7443" w14:textId="47C47644" w:rsidR="00D022E8" w:rsidRDefault="00E12BB8" w:rsidP="004F25A4">
      <w:pPr>
        <w:spacing w:line="360" w:lineRule="auto"/>
        <w:rPr>
          <w:rFonts w:ascii="Arial" w:hAnsi="Arial" w:cs="Arial"/>
        </w:rPr>
      </w:pPr>
      <w:r w:rsidRPr="00E12BB8">
        <w:rPr>
          <w:rFonts w:ascii="Arial" w:hAnsi="Arial" w:cs="Arial"/>
        </w:rPr>
        <w:t>The definition for ‘prevalence’ should be amended to allow for the annual incidence of a disease to be considered, especially when a treatment is curative or given for a fixed duration.</w:t>
      </w:r>
    </w:p>
    <w:p w14:paraId="4DC23E00" w14:textId="77777777" w:rsidR="00E12BB8" w:rsidRDefault="00E12BB8" w:rsidP="00427986">
      <w:pPr>
        <w:rPr>
          <w:rFonts w:ascii="Arial" w:hAnsi="Arial" w:cs="Arial"/>
        </w:rPr>
      </w:pPr>
    </w:p>
    <w:p w14:paraId="118F87AA" w14:textId="0D6B1668" w:rsidR="00E12BB8" w:rsidRPr="00783BDB" w:rsidRDefault="2866DE4A" w:rsidP="00427986">
      <w:pPr>
        <w:rPr>
          <w:rFonts w:ascii="Arial" w:hAnsi="Arial" w:cs="Arial"/>
          <w:b/>
          <w:bCs/>
        </w:rPr>
      </w:pPr>
      <w:r w:rsidRPr="442C216D">
        <w:rPr>
          <w:rFonts w:ascii="Arial" w:hAnsi="Arial" w:cs="Arial"/>
          <w:b/>
          <w:bCs/>
        </w:rPr>
        <w:t>R</w:t>
      </w:r>
      <w:r w:rsidR="00E12BB8" w:rsidRPr="442C216D">
        <w:rPr>
          <w:rFonts w:ascii="Arial" w:hAnsi="Arial" w:cs="Arial"/>
          <w:b/>
          <w:bCs/>
        </w:rPr>
        <w:t>esponse:</w:t>
      </w:r>
    </w:p>
    <w:p w14:paraId="43FFA402" w14:textId="77777777" w:rsidR="00E12BB8" w:rsidRDefault="00E12BB8" w:rsidP="00427986">
      <w:pPr>
        <w:rPr>
          <w:rFonts w:ascii="Arial" w:hAnsi="Arial" w:cs="Arial"/>
        </w:rPr>
      </w:pPr>
    </w:p>
    <w:p w14:paraId="5BE95A69" w14:textId="6ED5F854" w:rsidR="00E12BB8" w:rsidRDefault="00424D99" w:rsidP="004F25A4">
      <w:pPr>
        <w:spacing w:line="360" w:lineRule="auto"/>
        <w:rPr>
          <w:rFonts w:ascii="Arial" w:hAnsi="Arial" w:cs="Arial"/>
        </w:rPr>
      </w:pPr>
      <w:r w:rsidRPr="442C216D">
        <w:rPr>
          <w:rFonts w:ascii="Arial" w:hAnsi="Arial" w:cs="Arial"/>
        </w:rPr>
        <w:t>NICE be</w:t>
      </w:r>
      <w:r w:rsidR="001A4CA4" w:rsidRPr="442C216D">
        <w:rPr>
          <w:rFonts w:ascii="Arial" w:hAnsi="Arial" w:cs="Arial"/>
        </w:rPr>
        <w:t>lieves that point prevalence is the most appropriate estimate.</w:t>
      </w:r>
      <w:r w:rsidR="00783BDB" w:rsidRPr="442C216D">
        <w:rPr>
          <w:rFonts w:ascii="Arial" w:hAnsi="Arial" w:cs="Arial"/>
        </w:rPr>
        <w:t xml:space="preserve"> </w:t>
      </w:r>
      <w:r w:rsidR="7F60C2A3" w:rsidRPr="442C216D">
        <w:rPr>
          <w:rFonts w:ascii="Arial" w:hAnsi="Arial" w:cs="Arial"/>
        </w:rPr>
        <w:t>W</w:t>
      </w:r>
      <w:r w:rsidR="00783BDB" w:rsidRPr="442C216D">
        <w:rPr>
          <w:rFonts w:ascii="Arial" w:hAnsi="Arial" w:cs="Arial"/>
        </w:rPr>
        <w:t xml:space="preserve">hen </w:t>
      </w:r>
      <w:r w:rsidR="006D00F8" w:rsidRPr="442C216D">
        <w:rPr>
          <w:rFonts w:ascii="Arial" w:hAnsi="Arial" w:cs="Arial"/>
        </w:rPr>
        <w:t xml:space="preserve">the technology </w:t>
      </w:r>
      <w:r w:rsidR="00C73BCB" w:rsidRPr="442C216D">
        <w:rPr>
          <w:rFonts w:ascii="Arial" w:hAnsi="Arial" w:cs="Arial"/>
        </w:rPr>
        <w:t xml:space="preserve">is curative </w:t>
      </w:r>
      <w:r w:rsidR="76F69164" w:rsidRPr="442C216D">
        <w:rPr>
          <w:rFonts w:ascii="Arial" w:hAnsi="Arial" w:cs="Arial"/>
        </w:rPr>
        <w:t xml:space="preserve">and </w:t>
      </w:r>
      <w:r w:rsidR="00AB039C" w:rsidRPr="442C216D">
        <w:rPr>
          <w:rFonts w:ascii="Arial" w:hAnsi="Arial" w:cs="Arial"/>
        </w:rPr>
        <w:t xml:space="preserve">given to patients at a specific time point, </w:t>
      </w:r>
      <w:r w:rsidR="00E14440" w:rsidRPr="442C216D">
        <w:rPr>
          <w:rFonts w:ascii="Arial" w:hAnsi="Arial" w:cs="Arial"/>
        </w:rPr>
        <w:t>point</w:t>
      </w:r>
      <w:r w:rsidR="00AB039C" w:rsidRPr="442C216D">
        <w:rPr>
          <w:rFonts w:ascii="Arial" w:hAnsi="Arial" w:cs="Arial"/>
        </w:rPr>
        <w:t xml:space="preserve"> </w:t>
      </w:r>
      <w:r w:rsidR="00E14440" w:rsidRPr="442C216D">
        <w:rPr>
          <w:rFonts w:ascii="Arial" w:hAnsi="Arial" w:cs="Arial"/>
        </w:rPr>
        <w:t>p</w:t>
      </w:r>
      <w:r w:rsidR="00AB039C" w:rsidRPr="442C216D">
        <w:rPr>
          <w:rFonts w:ascii="Arial" w:hAnsi="Arial" w:cs="Arial"/>
        </w:rPr>
        <w:t xml:space="preserve">revalence and </w:t>
      </w:r>
      <w:r w:rsidR="00783BDB" w:rsidRPr="442C216D">
        <w:rPr>
          <w:rFonts w:ascii="Arial" w:hAnsi="Arial" w:cs="Arial"/>
        </w:rPr>
        <w:t xml:space="preserve">incidence </w:t>
      </w:r>
      <w:r w:rsidR="6D248B5B" w:rsidRPr="442C216D">
        <w:rPr>
          <w:rFonts w:ascii="Arial" w:hAnsi="Arial" w:cs="Arial"/>
        </w:rPr>
        <w:t>are</w:t>
      </w:r>
      <w:r w:rsidR="00783BDB" w:rsidRPr="442C216D">
        <w:rPr>
          <w:rFonts w:ascii="Arial" w:hAnsi="Arial" w:cs="Arial"/>
        </w:rPr>
        <w:t xml:space="preserve"> likely to be similar</w:t>
      </w:r>
      <w:r w:rsidR="00E14440" w:rsidRPr="442C216D">
        <w:rPr>
          <w:rFonts w:ascii="Arial" w:hAnsi="Arial" w:cs="Arial"/>
        </w:rPr>
        <w:t>.</w:t>
      </w:r>
    </w:p>
    <w:p w14:paraId="4FCCBC1E" w14:textId="77777777" w:rsidR="00E14440" w:rsidRPr="00BD4962" w:rsidRDefault="00E14440" w:rsidP="00427986">
      <w:pPr>
        <w:rPr>
          <w:rFonts w:ascii="Arial" w:hAnsi="Arial" w:cs="Arial"/>
          <w:b/>
          <w:bCs/>
        </w:rPr>
      </w:pPr>
    </w:p>
    <w:p w14:paraId="15E97A25" w14:textId="608DCE4E" w:rsidR="00E14440" w:rsidRPr="00BD4962" w:rsidRDefault="00E14440" w:rsidP="00427986">
      <w:pPr>
        <w:rPr>
          <w:rFonts w:ascii="Arial" w:hAnsi="Arial" w:cs="Arial"/>
          <w:b/>
          <w:bCs/>
        </w:rPr>
      </w:pPr>
      <w:r w:rsidRPr="00BD4962">
        <w:rPr>
          <w:rFonts w:ascii="Arial" w:hAnsi="Arial" w:cs="Arial"/>
          <w:b/>
          <w:bCs/>
        </w:rPr>
        <w:t>Theme 4:</w:t>
      </w:r>
    </w:p>
    <w:p w14:paraId="4AA9E73A" w14:textId="77777777" w:rsidR="00E14440" w:rsidRDefault="00E14440" w:rsidP="00427986">
      <w:pPr>
        <w:rPr>
          <w:rFonts w:ascii="Arial" w:hAnsi="Arial" w:cs="Arial"/>
        </w:rPr>
      </w:pPr>
    </w:p>
    <w:p w14:paraId="0A9E9245" w14:textId="396E3290" w:rsidR="00E14440" w:rsidRDefault="005B4C25" w:rsidP="004F25A4">
      <w:pPr>
        <w:spacing w:line="360" w:lineRule="auto"/>
        <w:rPr>
          <w:rFonts w:ascii="Arial" w:hAnsi="Arial" w:cs="Arial"/>
        </w:rPr>
      </w:pPr>
      <w:r w:rsidRPr="442C216D">
        <w:rPr>
          <w:rFonts w:ascii="Arial" w:hAnsi="Arial" w:cs="Arial"/>
        </w:rPr>
        <w:t xml:space="preserve">Stakeholders </w:t>
      </w:r>
      <w:r w:rsidR="084B11A0" w:rsidRPr="442C216D">
        <w:rPr>
          <w:rFonts w:ascii="Arial" w:hAnsi="Arial" w:cs="Arial"/>
        </w:rPr>
        <w:t>we</w:t>
      </w:r>
      <w:r w:rsidR="077A0879" w:rsidRPr="442C216D">
        <w:rPr>
          <w:rFonts w:ascii="Arial" w:hAnsi="Arial" w:cs="Arial"/>
        </w:rPr>
        <w:t>re</w:t>
      </w:r>
      <w:r w:rsidRPr="442C216D">
        <w:rPr>
          <w:rFonts w:ascii="Arial" w:hAnsi="Arial" w:cs="Arial"/>
        </w:rPr>
        <w:t xml:space="preserve"> concerned that </w:t>
      </w:r>
      <w:r w:rsidR="007D1414" w:rsidRPr="442C216D">
        <w:rPr>
          <w:rFonts w:ascii="Arial" w:hAnsi="Arial" w:cs="Arial"/>
        </w:rPr>
        <w:t xml:space="preserve">the prevalence threshold of 1:50,000 or less in England </w:t>
      </w:r>
      <w:r w:rsidR="0091433C" w:rsidRPr="442C216D">
        <w:rPr>
          <w:rFonts w:ascii="Arial" w:hAnsi="Arial" w:cs="Arial"/>
        </w:rPr>
        <w:t xml:space="preserve">is </w:t>
      </w:r>
      <w:r w:rsidR="0086498B" w:rsidRPr="442C216D">
        <w:rPr>
          <w:rFonts w:ascii="Arial" w:hAnsi="Arial" w:cs="Arial"/>
        </w:rPr>
        <w:t xml:space="preserve">focused </w:t>
      </w:r>
      <w:r w:rsidR="0091433C" w:rsidRPr="442C216D">
        <w:rPr>
          <w:rFonts w:ascii="Arial" w:hAnsi="Arial" w:cs="Arial"/>
        </w:rPr>
        <w:t xml:space="preserve">on </w:t>
      </w:r>
      <w:r w:rsidR="007D1414" w:rsidRPr="442C216D">
        <w:rPr>
          <w:rFonts w:ascii="Arial" w:hAnsi="Arial" w:cs="Arial"/>
        </w:rPr>
        <w:t xml:space="preserve">total disease population rather than treatable population, </w:t>
      </w:r>
      <w:r w:rsidR="00D679F7" w:rsidRPr="442C216D">
        <w:rPr>
          <w:rFonts w:ascii="Arial" w:hAnsi="Arial" w:cs="Arial"/>
        </w:rPr>
        <w:t xml:space="preserve">and that </w:t>
      </w:r>
      <w:r w:rsidR="38C02BB5" w:rsidRPr="442C216D">
        <w:rPr>
          <w:rFonts w:ascii="Arial" w:hAnsi="Arial" w:cs="Arial"/>
        </w:rPr>
        <w:t xml:space="preserve">this </w:t>
      </w:r>
      <w:r w:rsidR="007D1414" w:rsidRPr="442C216D">
        <w:rPr>
          <w:rFonts w:ascii="Arial" w:hAnsi="Arial" w:cs="Arial"/>
        </w:rPr>
        <w:t>impact</w:t>
      </w:r>
      <w:r w:rsidR="25EE8D9A" w:rsidRPr="442C216D">
        <w:rPr>
          <w:rFonts w:ascii="Arial" w:hAnsi="Arial" w:cs="Arial"/>
        </w:rPr>
        <w:t>s</w:t>
      </w:r>
      <w:r w:rsidR="007D1414" w:rsidRPr="442C216D">
        <w:rPr>
          <w:rFonts w:ascii="Arial" w:hAnsi="Arial" w:cs="Arial"/>
        </w:rPr>
        <w:t xml:space="preserve"> on equitable access for ultra-rare </w:t>
      </w:r>
      <w:r w:rsidR="00D679F7" w:rsidRPr="442C216D">
        <w:rPr>
          <w:rFonts w:ascii="Arial" w:hAnsi="Arial" w:cs="Arial"/>
        </w:rPr>
        <w:t>diseases</w:t>
      </w:r>
      <w:r w:rsidR="007D1414" w:rsidRPr="442C216D">
        <w:rPr>
          <w:rFonts w:ascii="Arial" w:hAnsi="Arial" w:cs="Arial"/>
        </w:rPr>
        <w:t>.</w:t>
      </w:r>
      <w:r w:rsidR="002C5B18" w:rsidRPr="442C216D">
        <w:rPr>
          <w:rFonts w:ascii="Arial" w:hAnsi="Arial" w:cs="Arial"/>
        </w:rPr>
        <w:t xml:space="preserve"> They suggest that the prevalence threshold should be applied </w:t>
      </w:r>
      <w:r w:rsidR="00B67CFD" w:rsidRPr="442C216D">
        <w:rPr>
          <w:rFonts w:ascii="Arial" w:hAnsi="Arial" w:cs="Arial"/>
        </w:rPr>
        <w:t xml:space="preserve">to </w:t>
      </w:r>
      <w:r w:rsidR="12448534" w:rsidRPr="442C216D">
        <w:rPr>
          <w:rFonts w:ascii="Arial" w:hAnsi="Arial" w:cs="Arial"/>
        </w:rPr>
        <w:t xml:space="preserve">the </w:t>
      </w:r>
      <w:r w:rsidR="00B8375C" w:rsidRPr="442C216D">
        <w:rPr>
          <w:rFonts w:ascii="Arial" w:hAnsi="Arial" w:cs="Arial"/>
        </w:rPr>
        <w:t xml:space="preserve">treatable rather than </w:t>
      </w:r>
      <w:r w:rsidR="377EB5C4" w:rsidRPr="442C216D">
        <w:rPr>
          <w:rFonts w:ascii="Arial" w:hAnsi="Arial" w:cs="Arial"/>
        </w:rPr>
        <w:t xml:space="preserve">the </w:t>
      </w:r>
      <w:r w:rsidR="00B8375C" w:rsidRPr="442C216D">
        <w:rPr>
          <w:rFonts w:ascii="Arial" w:hAnsi="Arial" w:cs="Arial"/>
        </w:rPr>
        <w:t>total disease population</w:t>
      </w:r>
      <w:r w:rsidR="00B67CFD" w:rsidRPr="442C216D">
        <w:rPr>
          <w:rFonts w:ascii="Arial" w:hAnsi="Arial" w:cs="Arial"/>
        </w:rPr>
        <w:t>.</w:t>
      </w:r>
      <w:r w:rsidR="00A746CD" w:rsidRPr="442C216D">
        <w:rPr>
          <w:rFonts w:ascii="Arial" w:hAnsi="Arial" w:cs="Arial"/>
        </w:rPr>
        <w:t xml:space="preserve"> Stakeholders a</w:t>
      </w:r>
      <w:r w:rsidR="001539B6" w:rsidRPr="442C216D">
        <w:rPr>
          <w:rFonts w:ascii="Arial" w:hAnsi="Arial" w:cs="Arial"/>
        </w:rPr>
        <w:t>lso commented that this criterion should be focused on unmet patient</w:t>
      </w:r>
      <w:r w:rsidR="3A7D29D3" w:rsidRPr="442C216D">
        <w:rPr>
          <w:rFonts w:ascii="Arial" w:hAnsi="Arial" w:cs="Arial"/>
        </w:rPr>
        <w:t xml:space="preserve"> need</w:t>
      </w:r>
      <w:r w:rsidR="001539B6" w:rsidRPr="442C216D">
        <w:rPr>
          <w:rFonts w:ascii="Arial" w:hAnsi="Arial" w:cs="Arial"/>
        </w:rPr>
        <w:t>.</w:t>
      </w:r>
    </w:p>
    <w:p w14:paraId="63A71DF0" w14:textId="77777777" w:rsidR="00045A98" w:rsidRDefault="00045A98" w:rsidP="00466B49">
      <w:pPr>
        <w:rPr>
          <w:rFonts w:ascii="Arial" w:hAnsi="Arial" w:cs="Arial"/>
        </w:rPr>
      </w:pPr>
    </w:p>
    <w:p w14:paraId="7E687973" w14:textId="67D8818B" w:rsidR="00045A98" w:rsidRPr="00802C16" w:rsidRDefault="466CA1E5" w:rsidP="00466B49">
      <w:pPr>
        <w:rPr>
          <w:rFonts w:ascii="Arial" w:hAnsi="Arial" w:cs="Arial"/>
          <w:b/>
          <w:bCs/>
        </w:rPr>
      </w:pPr>
      <w:r w:rsidRPr="442C216D">
        <w:rPr>
          <w:rFonts w:ascii="Arial" w:hAnsi="Arial" w:cs="Arial"/>
          <w:b/>
          <w:bCs/>
        </w:rPr>
        <w:t>R</w:t>
      </w:r>
      <w:r w:rsidR="00802F9E" w:rsidRPr="442C216D">
        <w:rPr>
          <w:rFonts w:ascii="Arial" w:hAnsi="Arial" w:cs="Arial"/>
          <w:b/>
          <w:bCs/>
        </w:rPr>
        <w:t>esponse:</w:t>
      </w:r>
    </w:p>
    <w:p w14:paraId="1673E292" w14:textId="77777777" w:rsidR="00802F9E" w:rsidRDefault="00802F9E" w:rsidP="00466B49">
      <w:pPr>
        <w:rPr>
          <w:rFonts w:ascii="Arial" w:hAnsi="Arial" w:cs="Arial"/>
        </w:rPr>
      </w:pPr>
    </w:p>
    <w:p w14:paraId="681F715C" w14:textId="46664294" w:rsidR="00802F9E" w:rsidRDefault="00456646" w:rsidP="004F25A4">
      <w:pPr>
        <w:spacing w:line="360" w:lineRule="auto"/>
        <w:rPr>
          <w:rFonts w:ascii="Arial" w:hAnsi="Arial" w:cs="Arial"/>
        </w:rPr>
      </w:pPr>
      <w:r w:rsidRPr="442C216D">
        <w:rPr>
          <w:rFonts w:ascii="Arial" w:hAnsi="Arial" w:cs="Arial"/>
        </w:rPr>
        <w:t xml:space="preserve">The aim </w:t>
      </w:r>
      <w:r w:rsidR="008358E0" w:rsidRPr="442C216D">
        <w:rPr>
          <w:rFonts w:ascii="Arial" w:hAnsi="Arial" w:cs="Arial"/>
        </w:rPr>
        <w:t>o</w:t>
      </w:r>
      <w:r w:rsidRPr="442C216D">
        <w:rPr>
          <w:rFonts w:ascii="Arial" w:hAnsi="Arial" w:cs="Arial"/>
        </w:rPr>
        <w:t xml:space="preserve">f this criterion </w:t>
      </w:r>
      <w:r w:rsidR="008358E0" w:rsidRPr="442C216D">
        <w:rPr>
          <w:rFonts w:ascii="Arial" w:hAnsi="Arial" w:cs="Arial"/>
        </w:rPr>
        <w:t xml:space="preserve">is to define </w:t>
      </w:r>
      <w:r w:rsidR="004738C4" w:rsidRPr="442C216D">
        <w:rPr>
          <w:rFonts w:ascii="Arial" w:hAnsi="Arial" w:cs="Arial"/>
        </w:rPr>
        <w:t>what an ultra-rare disease is</w:t>
      </w:r>
      <w:r w:rsidR="1AE3F4DA" w:rsidRPr="442C216D">
        <w:rPr>
          <w:rFonts w:ascii="Arial" w:hAnsi="Arial" w:cs="Arial"/>
        </w:rPr>
        <w:t>;</w:t>
      </w:r>
      <w:r w:rsidR="004738C4" w:rsidRPr="442C216D">
        <w:rPr>
          <w:rFonts w:ascii="Arial" w:hAnsi="Arial" w:cs="Arial"/>
        </w:rPr>
        <w:t xml:space="preserve"> </w:t>
      </w:r>
      <w:r w:rsidR="00885B4F" w:rsidRPr="442C216D">
        <w:rPr>
          <w:rFonts w:ascii="Arial" w:hAnsi="Arial" w:cs="Arial"/>
        </w:rPr>
        <w:t xml:space="preserve">it is not about the size of </w:t>
      </w:r>
      <w:r w:rsidR="761917D2" w:rsidRPr="442C216D">
        <w:rPr>
          <w:rFonts w:ascii="Arial" w:hAnsi="Arial" w:cs="Arial"/>
        </w:rPr>
        <w:t xml:space="preserve">the </w:t>
      </w:r>
      <w:r w:rsidR="00885B4F" w:rsidRPr="442C216D">
        <w:rPr>
          <w:rFonts w:ascii="Arial" w:hAnsi="Arial" w:cs="Arial"/>
        </w:rPr>
        <w:t>treatable population</w:t>
      </w:r>
      <w:r w:rsidR="00EA6453" w:rsidRPr="442C216D">
        <w:rPr>
          <w:rFonts w:ascii="Arial" w:hAnsi="Arial" w:cs="Arial"/>
        </w:rPr>
        <w:t xml:space="preserve"> or the level of unmet need</w:t>
      </w:r>
      <w:r w:rsidR="00885B4F" w:rsidRPr="442C216D">
        <w:rPr>
          <w:rFonts w:ascii="Arial" w:hAnsi="Arial" w:cs="Arial"/>
        </w:rPr>
        <w:t xml:space="preserve">. </w:t>
      </w:r>
      <w:r w:rsidR="00802C16" w:rsidRPr="442C216D">
        <w:rPr>
          <w:rFonts w:ascii="Arial" w:hAnsi="Arial" w:cs="Arial"/>
        </w:rPr>
        <w:t xml:space="preserve">Treatable population is </w:t>
      </w:r>
      <w:r w:rsidR="5725F1C0" w:rsidRPr="442C216D">
        <w:rPr>
          <w:rFonts w:ascii="Arial" w:hAnsi="Arial" w:cs="Arial"/>
        </w:rPr>
        <w:t>considered in</w:t>
      </w:r>
      <w:r w:rsidR="00802C16" w:rsidRPr="442C216D">
        <w:rPr>
          <w:rFonts w:ascii="Arial" w:hAnsi="Arial" w:cs="Arial"/>
        </w:rPr>
        <w:t xml:space="preserve"> criterion </w:t>
      </w:r>
      <w:r w:rsidR="00411B6F" w:rsidRPr="442C216D">
        <w:rPr>
          <w:rFonts w:ascii="Arial" w:hAnsi="Arial" w:cs="Arial"/>
        </w:rPr>
        <w:t>3, and unmet need</w:t>
      </w:r>
      <w:r w:rsidR="447D945E" w:rsidRPr="442C216D">
        <w:rPr>
          <w:rFonts w:ascii="Arial" w:hAnsi="Arial" w:cs="Arial"/>
        </w:rPr>
        <w:t xml:space="preserve"> i</w:t>
      </w:r>
      <w:r w:rsidR="00411B6F" w:rsidRPr="442C216D">
        <w:rPr>
          <w:rFonts w:ascii="Arial" w:hAnsi="Arial" w:cs="Arial"/>
        </w:rPr>
        <w:t xml:space="preserve">s </w:t>
      </w:r>
      <w:r w:rsidR="403AA00D" w:rsidRPr="442C216D">
        <w:rPr>
          <w:rFonts w:ascii="Arial" w:hAnsi="Arial" w:cs="Arial"/>
        </w:rPr>
        <w:t xml:space="preserve">considered in </w:t>
      </w:r>
      <w:r w:rsidR="00411B6F" w:rsidRPr="442C216D">
        <w:rPr>
          <w:rFonts w:ascii="Arial" w:hAnsi="Arial" w:cs="Arial"/>
        </w:rPr>
        <w:t>criterion 4.</w:t>
      </w:r>
    </w:p>
    <w:p w14:paraId="27717C72" w14:textId="77777777" w:rsidR="00802C16" w:rsidRDefault="00802C16" w:rsidP="00466B49">
      <w:pPr>
        <w:rPr>
          <w:rFonts w:ascii="Arial" w:hAnsi="Arial" w:cs="Arial"/>
        </w:rPr>
      </w:pPr>
    </w:p>
    <w:p w14:paraId="2AE020BE" w14:textId="08ABB15E" w:rsidR="00802C16" w:rsidRPr="0002764C" w:rsidRDefault="00802C16" w:rsidP="00466B49">
      <w:pPr>
        <w:rPr>
          <w:rFonts w:ascii="Arial" w:hAnsi="Arial" w:cs="Arial"/>
          <w:b/>
          <w:bCs/>
        </w:rPr>
      </w:pPr>
      <w:r w:rsidRPr="0002764C">
        <w:rPr>
          <w:rFonts w:ascii="Arial" w:hAnsi="Arial" w:cs="Arial"/>
          <w:b/>
          <w:bCs/>
        </w:rPr>
        <w:t>Theme 5:</w:t>
      </w:r>
    </w:p>
    <w:p w14:paraId="0C451468" w14:textId="77777777" w:rsidR="00802C16" w:rsidRDefault="00802C16" w:rsidP="00466B49">
      <w:pPr>
        <w:rPr>
          <w:rFonts w:ascii="Arial" w:hAnsi="Arial" w:cs="Arial"/>
        </w:rPr>
      </w:pPr>
    </w:p>
    <w:p w14:paraId="30662484" w14:textId="6332F6BD" w:rsidR="00666208" w:rsidRDefault="7C75BDA5" w:rsidP="004F25A4">
      <w:pPr>
        <w:spacing w:line="360" w:lineRule="auto"/>
        <w:rPr>
          <w:rFonts w:ascii="Arial" w:hAnsi="Arial" w:cs="Arial"/>
        </w:rPr>
      </w:pPr>
      <w:r w:rsidRPr="442C216D">
        <w:rPr>
          <w:rFonts w:ascii="Arial" w:hAnsi="Arial" w:cs="Arial"/>
        </w:rPr>
        <w:t xml:space="preserve">Stakeholders </w:t>
      </w:r>
      <w:r w:rsidR="4FBB6533" w:rsidRPr="442C216D">
        <w:rPr>
          <w:rFonts w:ascii="Arial" w:hAnsi="Arial" w:cs="Arial"/>
        </w:rPr>
        <w:t>we</w:t>
      </w:r>
      <w:r w:rsidRPr="442C216D">
        <w:rPr>
          <w:rFonts w:ascii="Arial" w:hAnsi="Arial" w:cs="Arial"/>
        </w:rPr>
        <w:t xml:space="preserve">re concerned </w:t>
      </w:r>
      <w:r w:rsidR="50AB4B17" w:rsidRPr="442C216D">
        <w:rPr>
          <w:rFonts w:ascii="Arial" w:hAnsi="Arial" w:cs="Arial"/>
        </w:rPr>
        <w:t>about</w:t>
      </w:r>
      <w:r w:rsidR="1BA8316A" w:rsidRPr="442C216D">
        <w:rPr>
          <w:rFonts w:ascii="Arial" w:hAnsi="Arial" w:cs="Arial"/>
        </w:rPr>
        <w:t xml:space="preserve"> the </w:t>
      </w:r>
      <w:r w:rsidR="50AB4B17" w:rsidRPr="442C216D">
        <w:rPr>
          <w:rFonts w:ascii="Arial" w:hAnsi="Arial" w:cs="Arial"/>
        </w:rPr>
        <w:t>proposal to exclude ‘relaps</w:t>
      </w:r>
      <w:r w:rsidR="1E508C79" w:rsidRPr="442C216D">
        <w:rPr>
          <w:rFonts w:ascii="Arial" w:hAnsi="Arial" w:cs="Arial"/>
        </w:rPr>
        <w:t>ing</w:t>
      </w:r>
      <w:r w:rsidR="50AB4B17" w:rsidRPr="442C216D">
        <w:rPr>
          <w:rFonts w:ascii="Arial" w:hAnsi="Arial" w:cs="Arial"/>
        </w:rPr>
        <w:t xml:space="preserve">-remitting’ diseases from </w:t>
      </w:r>
      <w:r w:rsidR="766489E3" w:rsidRPr="442C216D">
        <w:rPr>
          <w:rFonts w:ascii="Arial" w:hAnsi="Arial" w:cs="Arial"/>
        </w:rPr>
        <w:t>this</w:t>
      </w:r>
      <w:r w:rsidR="50AB4B17" w:rsidRPr="442C216D">
        <w:rPr>
          <w:rFonts w:ascii="Arial" w:hAnsi="Arial" w:cs="Arial"/>
        </w:rPr>
        <w:t xml:space="preserve"> criteri</w:t>
      </w:r>
      <w:r w:rsidR="2653B75F" w:rsidRPr="442C216D">
        <w:rPr>
          <w:rFonts w:ascii="Arial" w:hAnsi="Arial" w:cs="Arial"/>
        </w:rPr>
        <w:t xml:space="preserve">on and therefore </w:t>
      </w:r>
      <w:r w:rsidR="50AB4B17" w:rsidRPr="442C216D">
        <w:rPr>
          <w:rFonts w:ascii="Arial" w:hAnsi="Arial" w:cs="Arial"/>
        </w:rPr>
        <w:t xml:space="preserve">routing into the HST </w:t>
      </w:r>
      <w:r w:rsidR="50AB4B17" w:rsidRPr="442C216D">
        <w:rPr>
          <w:rFonts w:ascii="Arial" w:hAnsi="Arial" w:cs="Arial"/>
        </w:rPr>
        <w:lastRenderedPageBreak/>
        <w:t>programme, w</w:t>
      </w:r>
      <w:r w:rsidR="74F1628F" w:rsidRPr="442C216D">
        <w:rPr>
          <w:rFonts w:ascii="Arial" w:hAnsi="Arial" w:cs="Arial"/>
        </w:rPr>
        <w:t xml:space="preserve">ith the perception that </w:t>
      </w:r>
      <w:r w:rsidR="2B07D193" w:rsidRPr="442C216D">
        <w:rPr>
          <w:rFonts w:ascii="Arial" w:hAnsi="Arial" w:cs="Arial"/>
        </w:rPr>
        <w:t xml:space="preserve">this </w:t>
      </w:r>
      <w:r w:rsidR="50AB4B17" w:rsidRPr="442C216D">
        <w:rPr>
          <w:rFonts w:ascii="Arial" w:hAnsi="Arial" w:cs="Arial"/>
        </w:rPr>
        <w:t xml:space="preserve">would make the criterion more restrictive than is currently the case. </w:t>
      </w:r>
      <w:r w:rsidR="4968C245" w:rsidRPr="442C216D">
        <w:rPr>
          <w:rFonts w:ascii="Arial" w:hAnsi="Arial" w:cs="Arial"/>
        </w:rPr>
        <w:t xml:space="preserve">They stated that </w:t>
      </w:r>
      <w:r w:rsidR="07E83B06" w:rsidRPr="442C216D">
        <w:rPr>
          <w:rFonts w:ascii="Arial" w:hAnsi="Arial" w:cs="Arial"/>
        </w:rPr>
        <w:t>some</w:t>
      </w:r>
      <w:r w:rsidR="7943EE71" w:rsidRPr="442C216D">
        <w:rPr>
          <w:rFonts w:ascii="Arial" w:hAnsi="Arial" w:cs="Arial"/>
        </w:rPr>
        <w:t xml:space="preserve"> condition</w:t>
      </w:r>
      <w:r w:rsidR="07E83B06" w:rsidRPr="442C216D">
        <w:rPr>
          <w:rFonts w:ascii="Arial" w:hAnsi="Arial" w:cs="Arial"/>
        </w:rPr>
        <w:t>s</w:t>
      </w:r>
      <w:r w:rsidR="7943EE71" w:rsidRPr="442C216D">
        <w:rPr>
          <w:rFonts w:ascii="Arial" w:hAnsi="Arial" w:cs="Arial"/>
        </w:rPr>
        <w:t xml:space="preserve"> can be </w:t>
      </w:r>
      <w:r w:rsidR="7943EE71" w:rsidRPr="442C216D">
        <w:rPr>
          <w:rFonts w:ascii="Arial" w:hAnsi="Arial" w:cs="Arial"/>
          <w:noProof/>
        </w:rPr>
        <w:t>relapsing-remitting</w:t>
      </w:r>
      <w:r w:rsidR="7943EE71" w:rsidRPr="442C216D">
        <w:rPr>
          <w:rFonts w:ascii="Arial" w:hAnsi="Arial" w:cs="Arial"/>
        </w:rPr>
        <w:t xml:space="preserve"> but still require lifelong clinical management and have an exceptional negative impact on patients’ lives. </w:t>
      </w:r>
      <w:r w:rsidR="0074A046" w:rsidRPr="442C216D">
        <w:rPr>
          <w:rFonts w:ascii="Arial" w:hAnsi="Arial" w:cs="Arial"/>
        </w:rPr>
        <w:t xml:space="preserve">Additionally, </w:t>
      </w:r>
      <w:r w:rsidR="00E951C3" w:rsidRPr="442C216D">
        <w:rPr>
          <w:rFonts w:ascii="Arial" w:hAnsi="Arial" w:cs="Arial"/>
        </w:rPr>
        <w:t>stakeholders</w:t>
      </w:r>
      <w:r w:rsidR="0074A046" w:rsidRPr="442C216D">
        <w:rPr>
          <w:rFonts w:ascii="Arial" w:hAnsi="Arial" w:cs="Arial"/>
        </w:rPr>
        <w:t xml:space="preserve"> flagged that </w:t>
      </w:r>
      <w:r w:rsidR="14548C48" w:rsidRPr="442C216D">
        <w:rPr>
          <w:rFonts w:ascii="Arial" w:hAnsi="Arial" w:cs="Arial"/>
        </w:rPr>
        <w:t>i</w:t>
      </w:r>
      <w:r w:rsidR="7943EE71" w:rsidRPr="442C216D">
        <w:rPr>
          <w:rFonts w:ascii="Arial" w:hAnsi="Arial" w:cs="Arial"/>
        </w:rPr>
        <w:t>t is important to recognise that even if a person is in ‘remission’, this does not mean that they are unaffected by subclinical or progressive impacts of the condition, such as progressive organ damage, or the distinct psychological impact of having a relapsing condition.</w:t>
      </w:r>
    </w:p>
    <w:p w14:paraId="47406561" w14:textId="59939C64" w:rsidR="00A42170" w:rsidRDefault="00A42170" w:rsidP="004F25A4">
      <w:pPr>
        <w:spacing w:line="360" w:lineRule="auto"/>
        <w:rPr>
          <w:rFonts w:ascii="Arial" w:hAnsi="Arial" w:cs="Arial"/>
        </w:rPr>
      </w:pPr>
    </w:p>
    <w:p w14:paraId="5D5F3651" w14:textId="1E865B25" w:rsidR="00395FB7" w:rsidRPr="00905356" w:rsidRDefault="6AD0BAE5" w:rsidP="00F9050C">
      <w:pPr>
        <w:rPr>
          <w:rFonts w:ascii="Arial" w:hAnsi="Arial" w:cs="Arial"/>
          <w:b/>
          <w:bCs/>
        </w:rPr>
      </w:pPr>
      <w:r w:rsidRPr="442C216D">
        <w:rPr>
          <w:rFonts w:ascii="Arial" w:hAnsi="Arial" w:cs="Arial"/>
          <w:b/>
          <w:bCs/>
        </w:rPr>
        <w:t>R</w:t>
      </w:r>
      <w:r w:rsidR="00395FB7" w:rsidRPr="442C216D">
        <w:rPr>
          <w:rFonts w:ascii="Arial" w:hAnsi="Arial" w:cs="Arial"/>
          <w:b/>
          <w:bCs/>
        </w:rPr>
        <w:t>esponse:</w:t>
      </w:r>
    </w:p>
    <w:p w14:paraId="045B5C20" w14:textId="77777777" w:rsidR="00395FB7" w:rsidRDefault="00395FB7" w:rsidP="00F9050C">
      <w:pPr>
        <w:rPr>
          <w:rFonts w:ascii="Arial" w:hAnsi="Arial" w:cs="Arial"/>
        </w:rPr>
      </w:pPr>
    </w:p>
    <w:p w14:paraId="0FCA5D6C" w14:textId="408F9280" w:rsidR="00D218B7" w:rsidRDefault="00BD3633" w:rsidP="004F25A4">
      <w:pPr>
        <w:spacing w:line="360" w:lineRule="auto"/>
        <w:rPr>
          <w:rFonts w:ascii="Arial" w:hAnsi="Arial" w:cs="Arial"/>
        </w:rPr>
      </w:pPr>
      <w:r w:rsidRPr="442C216D">
        <w:rPr>
          <w:rFonts w:ascii="Arial" w:hAnsi="Arial" w:cs="Arial"/>
        </w:rPr>
        <w:t>After c</w:t>
      </w:r>
      <w:r w:rsidR="004B5081" w:rsidRPr="442C216D">
        <w:rPr>
          <w:rFonts w:ascii="Arial" w:hAnsi="Arial" w:cs="Arial"/>
        </w:rPr>
        <w:t xml:space="preserve">onsideration of </w:t>
      </w:r>
      <w:r w:rsidR="00905356" w:rsidRPr="442C216D">
        <w:rPr>
          <w:rFonts w:ascii="Arial" w:hAnsi="Arial" w:cs="Arial"/>
        </w:rPr>
        <w:t>stakeholders’</w:t>
      </w:r>
      <w:r w:rsidR="004B5081" w:rsidRPr="442C216D">
        <w:rPr>
          <w:rFonts w:ascii="Arial" w:hAnsi="Arial" w:cs="Arial"/>
        </w:rPr>
        <w:t xml:space="preserve"> comments, NICE </w:t>
      </w:r>
      <w:r w:rsidR="15AAC0FD" w:rsidRPr="442C216D">
        <w:rPr>
          <w:rFonts w:ascii="Arial" w:hAnsi="Arial" w:cs="Arial"/>
        </w:rPr>
        <w:t xml:space="preserve">has </w:t>
      </w:r>
      <w:r w:rsidR="004B5081" w:rsidRPr="442C216D">
        <w:rPr>
          <w:rFonts w:ascii="Arial" w:hAnsi="Arial" w:cs="Arial"/>
        </w:rPr>
        <w:t xml:space="preserve">decided to remove </w:t>
      </w:r>
      <w:r w:rsidR="00905356" w:rsidRPr="442C216D">
        <w:rPr>
          <w:rFonts w:ascii="Arial" w:hAnsi="Arial" w:cs="Arial"/>
        </w:rPr>
        <w:t>relapsing-remitting from the definition of th</w:t>
      </w:r>
      <w:r w:rsidR="4167718B" w:rsidRPr="442C216D">
        <w:rPr>
          <w:rFonts w:ascii="Arial" w:hAnsi="Arial" w:cs="Arial"/>
        </w:rPr>
        <w:t>is</w:t>
      </w:r>
      <w:r w:rsidR="00905356" w:rsidRPr="442C216D">
        <w:rPr>
          <w:rFonts w:ascii="Arial" w:hAnsi="Arial" w:cs="Arial"/>
        </w:rPr>
        <w:t xml:space="preserve"> criterion.</w:t>
      </w:r>
    </w:p>
    <w:p w14:paraId="6A39B022" w14:textId="77777777" w:rsidR="00905356" w:rsidRDefault="00905356" w:rsidP="00F9050C">
      <w:pPr>
        <w:rPr>
          <w:rFonts w:ascii="Arial" w:hAnsi="Arial" w:cs="Arial"/>
        </w:rPr>
      </w:pPr>
    </w:p>
    <w:p w14:paraId="0CB7589F" w14:textId="3A42BBBA" w:rsidR="00395FB7" w:rsidRPr="00C5315B" w:rsidRDefault="00905356" w:rsidP="00F9050C">
      <w:pPr>
        <w:rPr>
          <w:rFonts w:ascii="Arial" w:hAnsi="Arial" w:cs="Arial"/>
          <w:b/>
          <w:bCs/>
        </w:rPr>
      </w:pPr>
      <w:r w:rsidRPr="00C5315B">
        <w:rPr>
          <w:rFonts w:ascii="Arial" w:hAnsi="Arial" w:cs="Arial"/>
          <w:b/>
          <w:bCs/>
        </w:rPr>
        <w:t>Theme 6:</w:t>
      </w:r>
    </w:p>
    <w:p w14:paraId="0B5BBB1F" w14:textId="77777777" w:rsidR="00905356" w:rsidRDefault="00905356" w:rsidP="00F9050C">
      <w:pPr>
        <w:rPr>
          <w:rFonts w:ascii="Arial" w:hAnsi="Arial" w:cs="Arial"/>
        </w:rPr>
      </w:pPr>
    </w:p>
    <w:p w14:paraId="28ED9C71" w14:textId="6FD914CE" w:rsidR="00832C6C" w:rsidRDefault="00ED5996" w:rsidP="004F25A4">
      <w:pPr>
        <w:spacing w:line="360" w:lineRule="auto"/>
        <w:rPr>
          <w:rFonts w:ascii="Arial" w:hAnsi="Arial" w:cs="Arial"/>
        </w:rPr>
      </w:pPr>
      <w:r w:rsidRPr="442C216D">
        <w:rPr>
          <w:rFonts w:ascii="Arial" w:hAnsi="Arial" w:cs="Arial"/>
        </w:rPr>
        <w:t>St</w:t>
      </w:r>
      <w:r w:rsidR="00913E27" w:rsidRPr="442C216D">
        <w:rPr>
          <w:rFonts w:ascii="Arial" w:hAnsi="Arial" w:cs="Arial"/>
        </w:rPr>
        <w:t>akeholders</w:t>
      </w:r>
      <w:r w:rsidR="00693D58" w:rsidRPr="442C216D">
        <w:rPr>
          <w:rFonts w:ascii="Arial" w:hAnsi="Arial" w:cs="Arial"/>
        </w:rPr>
        <w:t xml:space="preserve"> </w:t>
      </w:r>
      <w:r w:rsidR="7A50A53F" w:rsidRPr="442C216D">
        <w:rPr>
          <w:rFonts w:ascii="Arial" w:hAnsi="Arial" w:cs="Arial"/>
        </w:rPr>
        <w:t>expressed concern about</w:t>
      </w:r>
      <w:r w:rsidR="00693D58" w:rsidRPr="442C216D">
        <w:rPr>
          <w:rFonts w:ascii="Arial" w:hAnsi="Arial" w:cs="Arial"/>
        </w:rPr>
        <w:t xml:space="preserve"> the emphasis on ICD</w:t>
      </w:r>
      <w:r w:rsidR="00913E27" w:rsidRPr="442C216D">
        <w:rPr>
          <w:rFonts w:ascii="Arial" w:hAnsi="Arial" w:cs="Arial"/>
        </w:rPr>
        <w:t>-10 or ICD-</w:t>
      </w:r>
      <w:r w:rsidR="00693D58" w:rsidRPr="442C216D">
        <w:rPr>
          <w:rFonts w:ascii="Arial" w:hAnsi="Arial" w:cs="Arial"/>
        </w:rPr>
        <w:t>11 in the definition of a</w:t>
      </w:r>
      <w:r w:rsidR="00913E27" w:rsidRPr="442C216D">
        <w:rPr>
          <w:rFonts w:ascii="Arial" w:hAnsi="Arial" w:cs="Arial"/>
        </w:rPr>
        <w:t>n ultra-rare</w:t>
      </w:r>
      <w:r w:rsidR="00693D58" w:rsidRPr="442C216D">
        <w:rPr>
          <w:rFonts w:ascii="Arial" w:hAnsi="Arial" w:cs="Arial"/>
        </w:rPr>
        <w:t xml:space="preserve"> disease. </w:t>
      </w:r>
      <w:r w:rsidR="00665A99" w:rsidRPr="442C216D">
        <w:rPr>
          <w:rFonts w:ascii="Arial" w:hAnsi="Arial" w:cs="Arial"/>
        </w:rPr>
        <w:t xml:space="preserve">They </w:t>
      </w:r>
      <w:r w:rsidR="00AD405D" w:rsidRPr="442C216D">
        <w:rPr>
          <w:rFonts w:ascii="Arial" w:hAnsi="Arial" w:cs="Arial"/>
        </w:rPr>
        <w:t>stated that m</w:t>
      </w:r>
      <w:r w:rsidR="00832C6C" w:rsidRPr="442C216D">
        <w:rPr>
          <w:rFonts w:ascii="Arial" w:hAnsi="Arial" w:cs="Arial"/>
        </w:rPr>
        <w:t xml:space="preserve">any ultra-rare diseases do not have their own ICD-10 or ICD-11 code, but rather are part of a group code. </w:t>
      </w:r>
      <w:r w:rsidR="00CB41B5" w:rsidRPr="442C216D">
        <w:rPr>
          <w:rFonts w:ascii="Arial" w:hAnsi="Arial" w:cs="Arial"/>
        </w:rPr>
        <w:t xml:space="preserve">Stakeholders are </w:t>
      </w:r>
      <w:r w:rsidR="00503B78" w:rsidRPr="442C216D">
        <w:rPr>
          <w:rFonts w:ascii="Arial" w:hAnsi="Arial" w:cs="Arial"/>
        </w:rPr>
        <w:t>concerned that b</w:t>
      </w:r>
      <w:r w:rsidR="00832C6C" w:rsidRPr="442C216D">
        <w:rPr>
          <w:rFonts w:ascii="Arial" w:hAnsi="Arial" w:cs="Arial"/>
        </w:rPr>
        <w:t>y utilising ICD codes to determine what a</w:t>
      </w:r>
      <w:r w:rsidR="00503B78" w:rsidRPr="442C216D">
        <w:rPr>
          <w:rFonts w:ascii="Arial" w:hAnsi="Arial" w:cs="Arial"/>
        </w:rPr>
        <w:t>n ultr</w:t>
      </w:r>
      <w:r w:rsidR="00BB7611" w:rsidRPr="442C216D">
        <w:rPr>
          <w:rFonts w:ascii="Arial" w:hAnsi="Arial" w:cs="Arial"/>
        </w:rPr>
        <w:t>a</w:t>
      </w:r>
      <w:r w:rsidR="00503B78" w:rsidRPr="442C216D">
        <w:rPr>
          <w:rFonts w:ascii="Arial" w:hAnsi="Arial" w:cs="Arial"/>
        </w:rPr>
        <w:t>-rare</w:t>
      </w:r>
      <w:r w:rsidR="00832C6C" w:rsidRPr="442C216D">
        <w:rPr>
          <w:rFonts w:ascii="Arial" w:hAnsi="Arial" w:cs="Arial"/>
        </w:rPr>
        <w:t xml:space="preserve"> disease is, </w:t>
      </w:r>
      <w:r w:rsidR="00677251" w:rsidRPr="442C216D">
        <w:rPr>
          <w:rFonts w:ascii="Arial" w:hAnsi="Arial" w:cs="Arial"/>
        </w:rPr>
        <w:t xml:space="preserve">ultra-rare diseases that are </w:t>
      </w:r>
      <w:r w:rsidR="5715F47A" w:rsidRPr="442C216D">
        <w:rPr>
          <w:rFonts w:ascii="Arial" w:hAnsi="Arial" w:cs="Arial"/>
        </w:rPr>
        <w:t xml:space="preserve">recently identified </w:t>
      </w:r>
      <w:r w:rsidR="00903F9D" w:rsidRPr="442C216D">
        <w:rPr>
          <w:rFonts w:ascii="Arial" w:hAnsi="Arial" w:cs="Arial"/>
        </w:rPr>
        <w:t xml:space="preserve">or with </w:t>
      </w:r>
      <w:r w:rsidR="00832C6C" w:rsidRPr="442C216D">
        <w:rPr>
          <w:rFonts w:ascii="Arial" w:hAnsi="Arial" w:cs="Arial"/>
        </w:rPr>
        <w:t xml:space="preserve">unestablished status </w:t>
      </w:r>
      <w:r w:rsidR="6888A86A" w:rsidRPr="442C216D">
        <w:rPr>
          <w:rFonts w:ascii="Arial" w:hAnsi="Arial" w:cs="Arial"/>
        </w:rPr>
        <w:t>may be overlooked</w:t>
      </w:r>
      <w:r w:rsidR="00E306F9" w:rsidRPr="442C216D">
        <w:rPr>
          <w:rFonts w:ascii="Arial" w:hAnsi="Arial" w:cs="Arial"/>
        </w:rPr>
        <w:t xml:space="preserve">. </w:t>
      </w:r>
      <w:r w:rsidR="00373181" w:rsidRPr="442C216D">
        <w:rPr>
          <w:rFonts w:ascii="Arial" w:hAnsi="Arial" w:cs="Arial"/>
        </w:rPr>
        <w:t>They proposed a</w:t>
      </w:r>
      <w:r w:rsidR="00832C6C" w:rsidRPr="442C216D">
        <w:rPr>
          <w:rFonts w:ascii="Arial" w:hAnsi="Arial" w:cs="Arial"/>
        </w:rPr>
        <w:t xml:space="preserve">n alternative </w:t>
      </w:r>
      <w:r w:rsidR="00F34C6E" w:rsidRPr="442C216D">
        <w:rPr>
          <w:rFonts w:ascii="Arial" w:hAnsi="Arial" w:cs="Arial"/>
        </w:rPr>
        <w:t xml:space="preserve">source called </w:t>
      </w:r>
      <w:r w:rsidR="00832C6C" w:rsidRPr="442C216D">
        <w:rPr>
          <w:rFonts w:ascii="Arial" w:hAnsi="Arial" w:cs="Arial"/>
          <w:noProof/>
        </w:rPr>
        <w:t>Orphacodes</w:t>
      </w:r>
      <w:r w:rsidR="00832C6C" w:rsidRPr="442C216D">
        <w:rPr>
          <w:rFonts w:ascii="Arial" w:hAnsi="Arial" w:cs="Arial"/>
        </w:rPr>
        <w:t>.</w:t>
      </w:r>
    </w:p>
    <w:p w14:paraId="073CF5CA" w14:textId="3E975DD0" w:rsidR="00913E27" w:rsidRDefault="00913E27" w:rsidP="00C5315B">
      <w:pPr>
        <w:rPr>
          <w:rFonts w:ascii="Arial" w:hAnsi="Arial" w:cs="Arial"/>
        </w:rPr>
      </w:pPr>
    </w:p>
    <w:p w14:paraId="58035FD0" w14:textId="52DE344F" w:rsidR="00913E27" w:rsidRPr="003A7B30" w:rsidRDefault="170B8D3C" w:rsidP="00C5315B">
      <w:pPr>
        <w:rPr>
          <w:rFonts w:ascii="Arial" w:hAnsi="Arial" w:cs="Arial"/>
          <w:b/>
          <w:bCs/>
        </w:rPr>
      </w:pPr>
      <w:r w:rsidRPr="442C216D">
        <w:rPr>
          <w:rFonts w:ascii="Arial" w:hAnsi="Arial" w:cs="Arial"/>
          <w:b/>
          <w:bCs/>
        </w:rPr>
        <w:t>R</w:t>
      </w:r>
      <w:r w:rsidR="00F34C6E" w:rsidRPr="442C216D">
        <w:rPr>
          <w:rFonts w:ascii="Arial" w:hAnsi="Arial" w:cs="Arial"/>
          <w:b/>
          <w:bCs/>
        </w:rPr>
        <w:t>esponse:</w:t>
      </w:r>
    </w:p>
    <w:p w14:paraId="4B660BA0" w14:textId="77777777" w:rsidR="00F34C6E" w:rsidRDefault="00F34C6E" w:rsidP="00C5315B">
      <w:pPr>
        <w:rPr>
          <w:rFonts w:ascii="Arial" w:hAnsi="Arial" w:cs="Arial"/>
        </w:rPr>
      </w:pPr>
    </w:p>
    <w:p w14:paraId="2E8F2EFB" w14:textId="462FDBC5" w:rsidR="00F34C6E" w:rsidRDefault="00CB577A" w:rsidP="004F25A4">
      <w:pPr>
        <w:spacing w:line="360" w:lineRule="auto"/>
        <w:rPr>
          <w:rFonts w:ascii="Arial" w:hAnsi="Arial" w:cs="Arial"/>
        </w:rPr>
      </w:pPr>
      <w:r>
        <w:rPr>
          <w:rFonts w:ascii="Arial" w:hAnsi="Arial" w:cs="Arial"/>
        </w:rPr>
        <w:t xml:space="preserve">ICD-10 and ICD-11 are internationally </w:t>
      </w:r>
      <w:r w:rsidR="00F15D07">
        <w:rPr>
          <w:rFonts w:ascii="Arial" w:hAnsi="Arial" w:cs="Arial"/>
        </w:rPr>
        <w:t xml:space="preserve">accepted </w:t>
      </w:r>
      <w:r w:rsidR="008D4F84">
        <w:rPr>
          <w:rFonts w:ascii="Arial" w:hAnsi="Arial" w:cs="Arial"/>
        </w:rPr>
        <w:t>and adopted disease classification system</w:t>
      </w:r>
      <w:r w:rsidR="00496610">
        <w:rPr>
          <w:rFonts w:ascii="Arial" w:hAnsi="Arial" w:cs="Arial"/>
        </w:rPr>
        <w:t>s</w:t>
      </w:r>
      <w:r w:rsidR="00C66307">
        <w:rPr>
          <w:rFonts w:ascii="Arial" w:hAnsi="Arial" w:cs="Arial"/>
        </w:rPr>
        <w:t xml:space="preserve">. </w:t>
      </w:r>
      <w:r w:rsidR="0017147C">
        <w:rPr>
          <w:rFonts w:ascii="Arial" w:hAnsi="Arial" w:cs="Arial"/>
        </w:rPr>
        <w:t xml:space="preserve">However, NICE </w:t>
      </w:r>
      <w:r w:rsidR="0017147C" w:rsidRPr="7DB9897C">
        <w:rPr>
          <w:rFonts w:ascii="Arial" w:hAnsi="Arial" w:cs="Arial"/>
        </w:rPr>
        <w:t>acknowledge</w:t>
      </w:r>
      <w:r w:rsidR="0098A09A" w:rsidRPr="7DB9897C">
        <w:rPr>
          <w:rFonts w:ascii="Arial" w:hAnsi="Arial" w:cs="Arial"/>
        </w:rPr>
        <w:t>s</w:t>
      </w:r>
      <w:r w:rsidR="0017147C">
        <w:rPr>
          <w:rFonts w:ascii="Arial" w:hAnsi="Arial" w:cs="Arial"/>
        </w:rPr>
        <w:t xml:space="preserve"> there are limitations </w:t>
      </w:r>
      <w:r w:rsidR="53CB0080" w:rsidRPr="7DB9897C">
        <w:rPr>
          <w:rFonts w:ascii="Arial" w:hAnsi="Arial" w:cs="Arial"/>
        </w:rPr>
        <w:t>i</w:t>
      </w:r>
      <w:r w:rsidR="0017147C" w:rsidRPr="7DB9897C">
        <w:rPr>
          <w:rFonts w:ascii="Arial" w:hAnsi="Arial" w:cs="Arial"/>
        </w:rPr>
        <w:t>n</w:t>
      </w:r>
      <w:r w:rsidR="0017147C">
        <w:rPr>
          <w:rFonts w:ascii="Arial" w:hAnsi="Arial" w:cs="Arial"/>
        </w:rPr>
        <w:t xml:space="preserve"> </w:t>
      </w:r>
      <w:r w:rsidR="00496610">
        <w:rPr>
          <w:rFonts w:ascii="Arial" w:hAnsi="Arial" w:cs="Arial"/>
        </w:rPr>
        <w:t xml:space="preserve">these </w:t>
      </w:r>
      <w:r w:rsidR="6F3873FD" w:rsidRPr="7DB9897C">
        <w:rPr>
          <w:rFonts w:ascii="Arial" w:hAnsi="Arial" w:cs="Arial"/>
        </w:rPr>
        <w:t>two</w:t>
      </w:r>
      <w:r w:rsidR="00496610">
        <w:rPr>
          <w:rFonts w:ascii="Arial" w:hAnsi="Arial" w:cs="Arial"/>
        </w:rPr>
        <w:t xml:space="preserve"> systems, </w:t>
      </w:r>
      <w:r w:rsidR="005D2C89">
        <w:rPr>
          <w:rFonts w:ascii="Arial" w:hAnsi="Arial" w:cs="Arial"/>
        </w:rPr>
        <w:t>therefore ICD-11 will only be used as a</w:t>
      </w:r>
      <w:r w:rsidR="00496610">
        <w:rPr>
          <w:rFonts w:ascii="Arial" w:hAnsi="Arial" w:cs="Arial"/>
        </w:rPr>
        <w:t xml:space="preserve"> </w:t>
      </w:r>
      <w:r w:rsidR="002611DD" w:rsidRPr="002611DD">
        <w:rPr>
          <w:rFonts w:ascii="Arial" w:hAnsi="Arial" w:cs="Arial"/>
        </w:rPr>
        <w:t xml:space="preserve">starting point </w:t>
      </w:r>
      <w:r w:rsidR="005D2C89">
        <w:rPr>
          <w:rFonts w:ascii="Arial" w:hAnsi="Arial" w:cs="Arial"/>
        </w:rPr>
        <w:t xml:space="preserve">tool </w:t>
      </w:r>
      <w:r w:rsidR="005C754B">
        <w:rPr>
          <w:rFonts w:ascii="Arial" w:hAnsi="Arial" w:cs="Arial"/>
        </w:rPr>
        <w:t xml:space="preserve">to assist </w:t>
      </w:r>
      <w:r w:rsidR="04BCD2D8" w:rsidRPr="7DB9897C">
        <w:rPr>
          <w:rFonts w:ascii="Arial" w:hAnsi="Arial" w:cs="Arial"/>
        </w:rPr>
        <w:t xml:space="preserve">in </w:t>
      </w:r>
      <w:r w:rsidR="00922163">
        <w:rPr>
          <w:rFonts w:ascii="Arial" w:hAnsi="Arial" w:cs="Arial"/>
        </w:rPr>
        <w:t>defining ultra-rare diseases</w:t>
      </w:r>
      <w:r w:rsidR="00F12A77">
        <w:rPr>
          <w:rFonts w:ascii="Arial" w:hAnsi="Arial" w:cs="Arial"/>
        </w:rPr>
        <w:t>, not as a</w:t>
      </w:r>
      <w:r w:rsidR="00332EF2">
        <w:rPr>
          <w:rFonts w:ascii="Arial" w:hAnsi="Arial" w:cs="Arial"/>
        </w:rPr>
        <w:t xml:space="preserve"> rule-based tool. Other expert sources will also be sought </w:t>
      </w:r>
      <w:r w:rsidR="00BF1865">
        <w:rPr>
          <w:rFonts w:ascii="Arial" w:hAnsi="Arial" w:cs="Arial"/>
        </w:rPr>
        <w:t>on a case</w:t>
      </w:r>
      <w:r w:rsidR="000C6EB9">
        <w:rPr>
          <w:rFonts w:ascii="Arial" w:hAnsi="Arial" w:cs="Arial"/>
        </w:rPr>
        <w:t>-</w:t>
      </w:r>
      <w:r w:rsidR="00BF1865">
        <w:rPr>
          <w:rFonts w:ascii="Arial" w:hAnsi="Arial" w:cs="Arial"/>
        </w:rPr>
        <w:t>by</w:t>
      </w:r>
      <w:r w:rsidR="000C6EB9">
        <w:rPr>
          <w:rFonts w:ascii="Arial" w:hAnsi="Arial" w:cs="Arial"/>
        </w:rPr>
        <w:t>-</w:t>
      </w:r>
      <w:r w:rsidR="00BF1865">
        <w:rPr>
          <w:rFonts w:ascii="Arial" w:hAnsi="Arial" w:cs="Arial"/>
        </w:rPr>
        <w:t>case basis.</w:t>
      </w:r>
    </w:p>
    <w:p w14:paraId="32D92DB5" w14:textId="77777777" w:rsidR="00BF1865" w:rsidRDefault="00BF1865" w:rsidP="00C5315B">
      <w:pPr>
        <w:rPr>
          <w:rFonts w:ascii="Arial" w:hAnsi="Arial" w:cs="Arial"/>
        </w:rPr>
      </w:pPr>
    </w:p>
    <w:p w14:paraId="3A2927C0" w14:textId="3D754567" w:rsidR="00BF1865" w:rsidRPr="00867702" w:rsidRDefault="00BF1865" w:rsidP="00C5315B">
      <w:pPr>
        <w:rPr>
          <w:rFonts w:ascii="Arial" w:hAnsi="Arial" w:cs="Arial"/>
          <w:b/>
          <w:bCs/>
        </w:rPr>
      </w:pPr>
      <w:r w:rsidRPr="00867702">
        <w:rPr>
          <w:rFonts w:ascii="Arial" w:hAnsi="Arial" w:cs="Arial"/>
          <w:b/>
          <w:bCs/>
        </w:rPr>
        <w:t>Theme 7:</w:t>
      </w:r>
    </w:p>
    <w:p w14:paraId="778AC3E5" w14:textId="77777777" w:rsidR="00BF1865" w:rsidRDefault="00BF1865" w:rsidP="00C5315B">
      <w:pPr>
        <w:rPr>
          <w:rFonts w:ascii="Arial" w:hAnsi="Arial" w:cs="Arial"/>
        </w:rPr>
      </w:pPr>
    </w:p>
    <w:p w14:paraId="4B81A4EB" w14:textId="00568E1E" w:rsidR="00BF1865" w:rsidRDefault="00B71B01" w:rsidP="004F25A4">
      <w:pPr>
        <w:spacing w:line="360" w:lineRule="auto"/>
        <w:rPr>
          <w:rFonts w:ascii="Arial" w:hAnsi="Arial" w:cs="Arial"/>
        </w:rPr>
      </w:pPr>
      <w:r w:rsidRPr="1D4CF4CC">
        <w:rPr>
          <w:rFonts w:ascii="Arial" w:hAnsi="Arial" w:cs="Arial"/>
        </w:rPr>
        <w:t xml:space="preserve">Stakeholders </w:t>
      </w:r>
      <w:r w:rsidR="02A6C807" w:rsidRPr="1D4CF4CC">
        <w:rPr>
          <w:rFonts w:ascii="Arial" w:hAnsi="Arial" w:cs="Arial"/>
        </w:rPr>
        <w:t xml:space="preserve">are </w:t>
      </w:r>
      <w:r w:rsidRPr="1D4CF4CC">
        <w:rPr>
          <w:rFonts w:ascii="Arial" w:hAnsi="Arial" w:cs="Arial"/>
        </w:rPr>
        <w:t xml:space="preserve">concerned </w:t>
      </w:r>
      <w:r w:rsidR="0FB4576E" w:rsidRPr="1D4CF4CC">
        <w:rPr>
          <w:rFonts w:ascii="Arial" w:hAnsi="Arial" w:cs="Arial"/>
        </w:rPr>
        <w:t>about</w:t>
      </w:r>
      <w:r w:rsidRPr="1D4CF4CC">
        <w:rPr>
          <w:rFonts w:ascii="Arial" w:hAnsi="Arial" w:cs="Arial"/>
        </w:rPr>
        <w:t xml:space="preserve"> the lack of </w:t>
      </w:r>
      <w:r w:rsidR="006F1884" w:rsidRPr="1D4CF4CC">
        <w:rPr>
          <w:rFonts w:ascii="Arial" w:hAnsi="Arial" w:cs="Arial"/>
        </w:rPr>
        <w:t xml:space="preserve">information on how to </w:t>
      </w:r>
      <w:r w:rsidR="0093461B" w:rsidRPr="1D4CF4CC">
        <w:rPr>
          <w:rFonts w:ascii="Arial" w:hAnsi="Arial" w:cs="Arial"/>
        </w:rPr>
        <w:t xml:space="preserve">assess </w:t>
      </w:r>
      <w:r w:rsidR="0026741D" w:rsidRPr="1D4CF4CC">
        <w:rPr>
          <w:rFonts w:ascii="Arial" w:hAnsi="Arial" w:cs="Arial"/>
        </w:rPr>
        <w:t>whether a</w:t>
      </w:r>
      <w:r w:rsidR="004F7766" w:rsidRPr="1D4CF4CC">
        <w:rPr>
          <w:rFonts w:ascii="Arial" w:hAnsi="Arial" w:cs="Arial"/>
        </w:rPr>
        <w:t>n</w:t>
      </w:r>
      <w:r w:rsidR="0026741D" w:rsidRPr="1D4CF4CC">
        <w:rPr>
          <w:rFonts w:ascii="Arial" w:hAnsi="Arial" w:cs="Arial"/>
        </w:rPr>
        <w:t xml:space="preserve"> </w:t>
      </w:r>
      <w:r w:rsidR="004F7766" w:rsidRPr="1D4CF4CC">
        <w:rPr>
          <w:rFonts w:ascii="Arial" w:hAnsi="Arial" w:cs="Arial"/>
        </w:rPr>
        <w:t>ultra-rare disease</w:t>
      </w:r>
      <w:r w:rsidR="0026741D" w:rsidRPr="1D4CF4CC">
        <w:rPr>
          <w:rFonts w:ascii="Arial" w:hAnsi="Arial" w:cs="Arial"/>
        </w:rPr>
        <w:t xml:space="preserve"> has an ‘exceptional negative impact’ on people living with </w:t>
      </w:r>
      <w:r w:rsidR="00316C64" w:rsidRPr="1D4CF4CC">
        <w:rPr>
          <w:rFonts w:ascii="Arial" w:hAnsi="Arial" w:cs="Arial"/>
        </w:rPr>
        <w:t>it, and what would be the thresholds for the rel</w:t>
      </w:r>
      <w:r w:rsidR="00573A4E" w:rsidRPr="1D4CF4CC">
        <w:rPr>
          <w:rFonts w:ascii="Arial" w:hAnsi="Arial" w:cs="Arial"/>
        </w:rPr>
        <w:t>e</w:t>
      </w:r>
      <w:r w:rsidR="00316C64" w:rsidRPr="1D4CF4CC">
        <w:rPr>
          <w:rFonts w:ascii="Arial" w:hAnsi="Arial" w:cs="Arial"/>
        </w:rPr>
        <w:t xml:space="preserve">vant </w:t>
      </w:r>
      <w:r w:rsidR="0026741D" w:rsidRPr="1D4CF4CC">
        <w:rPr>
          <w:rFonts w:ascii="Arial" w:hAnsi="Arial" w:cs="Arial"/>
        </w:rPr>
        <w:t xml:space="preserve">quality of life </w:t>
      </w:r>
      <w:r w:rsidR="0026741D" w:rsidRPr="1D4CF4CC">
        <w:rPr>
          <w:rFonts w:ascii="Arial" w:hAnsi="Arial" w:cs="Arial"/>
        </w:rPr>
        <w:lastRenderedPageBreak/>
        <w:t xml:space="preserve">(QoL) needed to satisfy this criterion. </w:t>
      </w:r>
      <w:r w:rsidR="009E7920" w:rsidRPr="1D4CF4CC">
        <w:rPr>
          <w:rFonts w:ascii="Arial" w:hAnsi="Arial" w:cs="Arial"/>
        </w:rPr>
        <w:t xml:space="preserve">Stakeholders also stated that </w:t>
      </w:r>
      <w:r w:rsidR="001C4398" w:rsidRPr="1D4CF4CC">
        <w:rPr>
          <w:rFonts w:ascii="Arial" w:hAnsi="Arial" w:cs="Arial"/>
        </w:rPr>
        <w:t>the assessment of a</w:t>
      </w:r>
      <w:r w:rsidR="008D3842" w:rsidRPr="1D4CF4CC">
        <w:rPr>
          <w:rFonts w:ascii="Arial" w:hAnsi="Arial" w:cs="Arial"/>
        </w:rPr>
        <w:t>n ultra-rare</w:t>
      </w:r>
      <w:r w:rsidR="001C4398" w:rsidRPr="1D4CF4CC">
        <w:rPr>
          <w:rFonts w:ascii="Arial" w:hAnsi="Arial" w:cs="Arial"/>
        </w:rPr>
        <w:t xml:space="preserve"> disease’s negative impact should consider beyond the individual patient, since ultra-rare, debilitating diseases often have significant and lifelong impacts on </w:t>
      </w:r>
      <w:r w:rsidR="32AB88F8" w:rsidRPr="1D4CF4CC">
        <w:rPr>
          <w:rFonts w:ascii="Arial" w:hAnsi="Arial" w:cs="Arial"/>
        </w:rPr>
        <w:t xml:space="preserve">carers and </w:t>
      </w:r>
      <w:r w:rsidR="001C4398" w:rsidRPr="1D4CF4CC">
        <w:rPr>
          <w:rFonts w:ascii="Arial" w:hAnsi="Arial" w:cs="Arial"/>
        </w:rPr>
        <w:t>families, and the wider society and economy.</w:t>
      </w:r>
    </w:p>
    <w:p w14:paraId="0788812F" w14:textId="77777777" w:rsidR="004F7766" w:rsidRDefault="004F7766" w:rsidP="00C5315B">
      <w:pPr>
        <w:rPr>
          <w:rFonts w:ascii="Arial" w:hAnsi="Arial" w:cs="Arial"/>
        </w:rPr>
      </w:pPr>
    </w:p>
    <w:p w14:paraId="508A5AC8" w14:textId="137ADBEE" w:rsidR="004F7766" w:rsidRPr="004E5930" w:rsidRDefault="59062A89" w:rsidP="00C5315B">
      <w:pPr>
        <w:rPr>
          <w:rFonts w:ascii="Arial" w:hAnsi="Arial" w:cs="Arial"/>
          <w:b/>
          <w:bCs/>
        </w:rPr>
      </w:pPr>
      <w:r w:rsidRPr="442C216D">
        <w:rPr>
          <w:rFonts w:ascii="Arial" w:hAnsi="Arial" w:cs="Arial"/>
          <w:b/>
          <w:bCs/>
        </w:rPr>
        <w:t>R</w:t>
      </w:r>
      <w:r w:rsidR="004F7766" w:rsidRPr="442C216D">
        <w:rPr>
          <w:rFonts w:ascii="Arial" w:hAnsi="Arial" w:cs="Arial"/>
          <w:b/>
          <w:bCs/>
        </w:rPr>
        <w:t>esponse:</w:t>
      </w:r>
    </w:p>
    <w:p w14:paraId="68E2CD9E" w14:textId="77777777" w:rsidR="004F7766" w:rsidRDefault="004F7766" w:rsidP="00C5315B">
      <w:pPr>
        <w:rPr>
          <w:rFonts w:ascii="Arial" w:hAnsi="Arial" w:cs="Arial"/>
        </w:rPr>
      </w:pPr>
    </w:p>
    <w:p w14:paraId="329D3D64" w14:textId="7C3DC905" w:rsidR="008B2F6D" w:rsidRDefault="7BEAB555" w:rsidP="004F25A4">
      <w:pPr>
        <w:spacing w:line="360" w:lineRule="auto"/>
        <w:rPr>
          <w:rFonts w:ascii="Arial" w:hAnsi="Arial" w:cs="Arial"/>
        </w:rPr>
      </w:pPr>
      <w:r w:rsidRPr="7E5CC03F">
        <w:rPr>
          <w:rFonts w:ascii="Arial" w:hAnsi="Arial" w:cs="Arial"/>
        </w:rPr>
        <w:t>NICE acknowledge</w:t>
      </w:r>
      <w:r w:rsidR="2D16BAEC" w:rsidRPr="7E5CC03F">
        <w:rPr>
          <w:rFonts w:ascii="Arial" w:hAnsi="Arial" w:cs="Arial"/>
        </w:rPr>
        <w:t>s</w:t>
      </w:r>
      <w:r w:rsidR="01230169" w:rsidRPr="7E5CC03F">
        <w:rPr>
          <w:rFonts w:ascii="Arial" w:hAnsi="Arial" w:cs="Arial"/>
        </w:rPr>
        <w:t xml:space="preserve"> </w:t>
      </w:r>
      <w:r w:rsidR="6FBAD2C0" w:rsidRPr="7E5CC03F">
        <w:rPr>
          <w:rFonts w:ascii="Arial" w:hAnsi="Arial" w:cs="Arial"/>
        </w:rPr>
        <w:t xml:space="preserve">that ‘exceptional negative impact’ is to some degree a subjective </w:t>
      </w:r>
      <w:r w:rsidR="59316827" w:rsidRPr="7E5CC03F">
        <w:rPr>
          <w:rFonts w:ascii="Arial" w:hAnsi="Arial" w:cs="Arial"/>
        </w:rPr>
        <w:t xml:space="preserve">and individual </w:t>
      </w:r>
      <w:r w:rsidR="6FBAD2C0" w:rsidRPr="7E5CC03F">
        <w:rPr>
          <w:rFonts w:ascii="Arial" w:hAnsi="Arial" w:cs="Arial"/>
        </w:rPr>
        <w:t>judgem</w:t>
      </w:r>
      <w:r w:rsidR="2875B6D3" w:rsidRPr="7E5CC03F">
        <w:rPr>
          <w:rFonts w:ascii="Arial" w:hAnsi="Arial" w:cs="Arial"/>
        </w:rPr>
        <w:t>ent</w:t>
      </w:r>
      <w:r w:rsidR="2FB129AB" w:rsidRPr="7E5CC03F">
        <w:rPr>
          <w:rFonts w:ascii="Arial" w:hAnsi="Arial" w:cs="Arial"/>
        </w:rPr>
        <w:t xml:space="preserve"> due to the heterogeneity of ultra-rare diseases</w:t>
      </w:r>
      <w:r w:rsidR="7B8F407D" w:rsidRPr="7E5CC03F">
        <w:rPr>
          <w:rFonts w:ascii="Arial" w:hAnsi="Arial" w:cs="Arial"/>
        </w:rPr>
        <w:t xml:space="preserve">. </w:t>
      </w:r>
      <w:r w:rsidR="31E556A1" w:rsidRPr="7E5CC03F">
        <w:rPr>
          <w:rFonts w:ascii="Arial" w:hAnsi="Arial" w:cs="Arial"/>
        </w:rPr>
        <w:t>T</w:t>
      </w:r>
      <w:r w:rsidR="2C7440D1" w:rsidRPr="7E5CC03F">
        <w:rPr>
          <w:rFonts w:ascii="Arial" w:hAnsi="Arial" w:cs="Arial"/>
        </w:rPr>
        <w:t>o</w:t>
      </w:r>
      <w:r w:rsidR="31E556A1" w:rsidRPr="7E5CC03F">
        <w:rPr>
          <w:rFonts w:ascii="Arial" w:hAnsi="Arial" w:cs="Arial"/>
        </w:rPr>
        <w:t xml:space="preserve"> that end</w:t>
      </w:r>
      <w:r w:rsidR="6C22B739" w:rsidRPr="7E5CC03F">
        <w:rPr>
          <w:rFonts w:ascii="Arial" w:hAnsi="Arial" w:cs="Arial"/>
        </w:rPr>
        <w:t>,</w:t>
      </w:r>
      <w:r w:rsidR="31E556A1" w:rsidRPr="7E5CC03F">
        <w:rPr>
          <w:rFonts w:ascii="Arial" w:hAnsi="Arial" w:cs="Arial"/>
        </w:rPr>
        <w:t xml:space="preserve"> it is very difficult to </w:t>
      </w:r>
      <w:r w:rsidR="0E191729" w:rsidRPr="7E5CC03F">
        <w:rPr>
          <w:rFonts w:ascii="Arial" w:hAnsi="Arial" w:cs="Arial"/>
        </w:rPr>
        <w:t>offer</w:t>
      </w:r>
      <w:r w:rsidR="31E556A1" w:rsidRPr="7E5CC03F">
        <w:rPr>
          <w:rFonts w:ascii="Arial" w:hAnsi="Arial" w:cs="Arial"/>
        </w:rPr>
        <w:t xml:space="preserve"> further guidance as to a</w:t>
      </w:r>
      <w:r w:rsidR="39A38B21" w:rsidRPr="7E5CC03F">
        <w:rPr>
          <w:rFonts w:ascii="Arial" w:hAnsi="Arial" w:cs="Arial"/>
        </w:rPr>
        <w:t xml:space="preserve"> precise</w:t>
      </w:r>
      <w:r w:rsidR="31E556A1" w:rsidRPr="7E5CC03F">
        <w:rPr>
          <w:rFonts w:ascii="Arial" w:hAnsi="Arial" w:cs="Arial"/>
        </w:rPr>
        <w:t xml:space="preserve"> threshold.  NICE also recognise</w:t>
      </w:r>
      <w:r w:rsidR="00407BC3" w:rsidRPr="7E5CC03F">
        <w:rPr>
          <w:rFonts w:ascii="Arial" w:hAnsi="Arial" w:cs="Arial"/>
        </w:rPr>
        <w:t>s</w:t>
      </w:r>
      <w:r w:rsidR="31E556A1" w:rsidRPr="7E5CC03F">
        <w:rPr>
          <w:rFonts w:ascii="Arial" w:hAnsi="Arial" w:cs="Arial"/>
        </w:rPr>
        <w:t xml:space="preserve"> that if such thresholds were defined it may be </w:t>
      </w:r>
      <w:r w:rsidR="561C05CB" w:rsidRPr="7E5CC03F">
        <w:rPr>
          <w:rFonts w:ascii="Arial" w:hAnsi="Arial" w:cs="Arial"/>
        </w:rPr>
        <w:t>difficult</w:t>
      </w:r>
      <w:r w:rsidR="31E556A1" w:rsidRPr="7E5CC03F">
        <w:rPr>
          <w:rFonts w:ascii="Arial" w:hAnsi="Arial" w:cs="Arial"/>
        </w:rPr>
        <w:t xml:space="preserve"> to </w:t>
      </w:r>
      <w:r w:rsidR="52236EB3" w:rsidRPr="7E5CC03F">
        <w:rPr>
          <w:rFonts w:ascii="Arial" w:hAnsi="Arial" w:cs="Arial"/>
        </w:rPr>
        <w:t>provide</w:t>
      </w:r>
      <w:r w:rsidR="31E556A1" w:rsidRPr="7E5CC03F">
        <w:rPr>
          <w:rFonts w:ascii="Arial" w:hAnsi="Arial" w:cs="Arial"/>
        </w:rPr>
        <w:t xml:space="preserve"> evidence </w:t>
      </w:r>
      <w:r w:rsidR="2D94CEBF" w:rsidRPr="7E5CC03F">
        <w:rPr>
          <w:rFonts w:ascii="Arial" w:hAnsi="Arial" w:cs="Arial"/>
        </w:rPr>
        <w:t>that they are met</w:t>
      </w:r>
      <w:r w:rsidR="31E556A1" w:rsidRPr="7E5CC03F">
        <w:rPr>
          <w:rFonts w:ascii="Arial" w:hAnsi="Arial" w:cs="Arial"/>
        </w:rPr>
        <w:t xml:space="preserve"> at the time of a routing decision</w:t>
      </w:r>
      <w:r w:rsidR="00921ED8" w:rsidRPr="7E5CC03F">
        <w:rPr>
          <w:rFonts w:ascii="Arial" w:hAnsi="Arial" w:cs="Arial"/>
        </w:rPr>
        <w:t xml:space="preserve">. </w:t>
      </w:r>
      <w:r w:rsidR="23FF8449" w:rsidRPr="7E5CC03F">
        <w:rPr>
          <w:rFonts w:ascii="Arial" w:hAnsi="Arial" w:cs="Arial"/>
        </w:rPr>
        <w:t>T</w:t>
      </w:r>
      <w:r w:rsidR="320C49E0" w:rsidRPr="7E5CC03F">
        <w:rPr>
          <w:rFonts w:ascii="Arial" w:hAnsi="Arial" w:cs="Arial"/>
        </w:rPr>
        <w:t>h</w:t>
      </w:r>
      <w:r w:rsidR="23FF8449" w:rsidRPr="7E5CC03F">
        <w:rPr>
          <w:rFonts w:ascii="Arial" w:hAnsi="Arial" w:cs="Arial"/>
        </w:rPr>
        <w:t xml:space="preserve">e Prioritisation Board will </w:t>
      </w:r>
      <w:r w:rsidR="1958DA87" w:rsidRPr="7E5CC03F">
        <w:rPr>
          <w:rFonts w:ascii="Arial" w:hAnsi="Arial" w:cs="Arial"/>
        </w:rPr>
        <w:t xml:space="preserve">use information from the </w:t>
      </w:r>
      <w:r w:rsidR="24ED6AA8" w:rsidRPr="7E5CC03F">
        <w:rPr>
          <w:rFonts w:ascii="Arial" w:hAnsi="Arial" w:cs="Arial"/>
        </w:rPr>
        <w:t>NICE single technology appraisal</w:t>
      </w:r>
      <w:r w:rsidR="6C7AE26E" w:rsidRPr="7E5CC03F">
        <w:rPr>
          <w:rFonts w:ascii="Arial" w:hAnsi="Arial" w:cs="Arial"/>
        </w:rPr>
        <w:t xml:space="preserve"> process as a </w:t>
      </w:r>
      <w:r w:rsidR="6DA0BBF9" w:rsidRPr="7E5CC03F">
        <w:rPr>
          <w:rFonts w:ascii="Arial" w:hAnsi="Arial" w:cs="Arial"/>
        </w:rPr>
        <w:t>gauge to support decision making.</w:t>
      </w:r>
      <w:r w:rsidR="6C7AE26E" w:rsidRPr="7E5CC03F">
        <w:rPr>
          <w:rFonts w:ascii="Arial" w:hAnsi="Arial" w:cs="Arial"/>
        </w:rPr>
        <w:t xml:space="preserve"> </w:t>
      </w:r>
      <w:r w:rsidR="390CEE8A" w:rsidRPr="7E5CC03F">
        <w:rPr>
          <w:rFonts w:ascii="Arial" w:hAnsi="Arial" w:cs="Arial"/>
        </w:rPr>
        <w:t>NICE also acknowledge</w:t>
      </w:r>
      <w:r w:rsidR="29983D57" w:rsidRPr="7E5CC03F">
        <w:rPr>
          <w:rFonts w:ascii="Arial" w:hAnsi="Arial" w:cs="Arial"/>
        </w:rPr>
        <w:t>s</w:t>
      </w:r>
      <w:r w:rsidR="390CEE8A" w:rsidRPr="7E5CC03F">
        <w:rPr>
          <w:rFonts w:ascii="Arial" w:hAnsi="Arial" w:cs="Arial"/>
        </w:rPr>
        <w:t xml:space="preserve"> the potential impact on carers</w:t>
      </w:r>
      <w:r w:rsidR="5F54E928" w:rsidRPr="7E5CC03F">
        <w:rPr>
          <w:rFonts w:ascii="Arial" w:hAnsi="Arial" w:cs="Arial"/>
        </w:rPr>
        <w:t xml:space="preserve"> and families</w:t>
      </w:r>
      <w:r w:rsidR="0DFA2CA4" w:rsidRPr="7E5CC03F">
        <w:rPr>
          <w:rFonts w:ascii="Arial" w:hAnsi="Arial" w:cs="Arial"/>
        </w:rPr>
        <w:t xml:space="preserve">, </w:t>
      </w:r>
      <w:r w:rsidR="6ABFBFA1" w:rsidRPr="7E5CC03F">
        <w:rPr>
          <w:rFonts w:ascii="Arial" w:hAnsi="Arial" w:cs="Arial"/>
        </w:rPr>
        <w:t xml:space="preserve">and so the </w:t>
      </w:r>
      <w:r w:rsidR="0DFA2CA4" w:rsidRPr="7E5CC03F">
        <w:rPr>
          <w:rFonts w:ascii="Arial" w:hAnsi="Arial" w:cs="Arial"/>
        </w:rPr>
        <w:t>impact on carers</w:t>
      </w:r>
      <w:r w:rsidR="34CC6F8F" w:rsidRPr="7E5CC03F">
        <w:rPr>
          <w:rFonts w:ascii="Arial" w:hAnsi="Arial" w:cs="Arial"/>
        </w:rPr>
        <w:t xml:space="preserve"> and families</w:t>
      </w:r>
      <w:r w:rsidR="0DFA2CA4" w:rsidRPr="7E5CC03F">
        <w:rPr>
          <w:rFonts w:ascii="Arial" w:hAnsi="Arial" w:cs="Arial"/>
        </w:rPr>
        <w:t xml:space="preserve"> </w:t>
      </w:r>
      <w:r w:rsidR="7342B16F" w:rsidRPr="7E5CC03F">
        <w:rPr>
          <w:rFonts w:ascii="Arial" w:hAnsi="Arial" w:cs="Arial"/>
        </w:rPr>
        <w:t xml:space="preserve">is now </w:t>
      </w:r>
      <w:r w:rsidR="576BB34D" w:rsidRPr="7E5CC03F">
        <w:rPr>
          <w:rFonts w:ascii="Arial" w:hAnsi="Arial" w:cs="Arial"/>
        </w:rPr>
        <w:t xml:space="preserve">included in the definitions for </w:t>
      </w:r>
      <w:r w:rsidR="00D06940" w:rsidRPr="7E5CC03F">
        <w:rPr>
          <w:rFonts w:ascii="Arial" w:hAnsi="Arial" w:cs="Arial"/>
        </w:rPr>
        <w:t>as</w:t>
      </w:r>
      <w:r w:rsidR="00637924" w:rsidRPr="7E5CC03F">
        <w:rPr>
          <w:rFonts w:ascii="Arial" w:hAnsi="Arial" w:cs="Arial"/>
        </w:rPr>
        <w:t>sessing</w:t>
      </w:r>
      <w:r w:rsidR="576BB34D" w:rsidRPr="7E5CC03F">
        <w:rPr>
          <w:rFonts w:ascii="Arial" w:hAnsi="Arial" w:cs="Arial"/>
        </w:rPr>
        <w:t xml:space="preserve"> ‘exceptional negative impact’.</w:t>
      </w:r>
    </w:p>
    <w:p w14:paraId="1585B1FF" w14:textId="77777777" w:rsidR="00F34C6E" w:rsidRDefault="00F34C6E" w:rsidP="00C5315B">
      <w:pPr>
        <w:rPr>
          <w:rFonts w:ascii="Arial" w:hAnsi="Arial" w:cs="Arial"/>
        </w:rPr>
      </w:pPr>
    </w:p>
    <w:p w14:paraId="357533C0" w14:textId="0C58ADB1" w:rsidR="00F34C6E" w:rsidRPr="00946712" w:rsidRDefault="000D0251" w:rsidP="00C5315B">
      <w:pPr>
        <w:rPr>
          <w:rFonts w:ascii="Arial" w:hAnsi="Arial" w:cs="Arial"/>
          <w:b/>
          <w:bCs/>
        </w:rPr>
      </w:pPr>
      <w:r w:rsidRPr="00946712">
        <w:rPr>
          <w:rFonts w:ascii="Arial" w:hAnsi="Arial" w:cs="Arial"/>
          <w:b/>
          <w:bCs/>
        </w:rPr>
        <w:t>Theme 8:</w:t>
      </w:r>
    </w:p>
    <w:p w14:paraId="06059BCE" w14:textId="77777777" w:rsidR="000D0251" w:rsidRDefault="000D0251" w:rsidP="00C5315B">
      <w:pPr>
        <w:rPr>
          <w:rFonts w:ascii="Arial" w:hAnsi="Arial" w:cs="Arial"/>
        </w:rPr>
      </w:pPr>
    </w:p>
    <w:p w14:paraId="77348BCA" w14:textId="0DFD4E19" w:rsidR="000D0251" w:rsidRDefault="006D4E82" w:rsidP="004F25A4">
      <w:pPr>
        <w:spacing w:line="360" w:lineRule="auto"/>
        <w:rPr>
          <w:rFonts w:ascii="Arial" w:hAnsi="Arial" w:cs="Arial"/>
        </w:rPr>
      </w:pPr>
      <w:r>
        <w:rPr>
          <w:rFonts w:ascii="Arial" w:hAnsi="Arial" w:cs="Arial"/>
        </w:rPr>
        <w:t xml:space="preserve">Stakeholders </w:t>
      </w:r>
      <w:r w:rsidR="06E7657D" w:rsidRPr="7DB9897C">
        <w:rPr>
          <w:rFonts w:ascii="Arial" w:hAnsi="Arial" w:cs="Arial"/>
        </w:rPr>
        <w:t xml:space="preserve">are </w:t>
      </w:r>
      <w:r w:rsidR="00C808C6">
        <w:rPr>
          <w:rFonts w:ascii="Arial" w:hAnsi="Arial" w:cs="Arial"/>
        </w:rPr>
        <w:t xml:space="preserve">concerned that current definitions exclude subgroups of patients, including </w:t>
      </w:r>
      <w:r w:rsidR="00016B33">
        <w:rPr>
          <w:rFonts w:ascii="Arial" w:hAnsi="Arial" w:cs="Arial"/>
        </w:rPr>
        <w:t xml:space="preserve">genetic subtypes when defining ultra-rare diseases. </w:t>
      </w:r>
      <w:r w:rsidR="00FE37F2">
        <w:rPr>
          <w:rFonts w:ascii="Arial" w:hAnsi="Arial" w:cs="Arial"/>
        </w:rPr>
        <w:t xml:space="preserve">Stakeholders disagree </w:t>
      </w:r>
      <w:r w:rsidR="6AA63A2F" w:rsidRPr="7DB9897C">
        <w:rPr>
          <w:rFonts w:ascii="Arial" w:hAnsi="Arial" w:cs="Arial"/>
        </w:rPr>
        <w:t xml:space="preserve">with </w:t>
      </w:r>
      <w:r w:rsidR="00FE37F2" w:rsidRPr="7DB9897C">
        <w:rPr>
          <w:rFonts w:ascii="Arial" w:hAnsi="Arial" w:cs="Arial"/>
        </w:rPr>
        <w:t>exclud</w:t>
      </w:r>
      <w:r w:rsidR="6C9DFFD4" w:rsidRPr="7DB9897C">
        <w:rPr>
          <w:rFonts w:ascii="Arial" w:hAnsi="Arial" w:cs="Arial"/>
        </w:rPr>
        <w:t>ing</w:t>
      </w:r>
      <w:r w:rsidR="00FE37F2">
        <w:rPr>
          <w:rFonts w:ascii="Arial" w:hAnsi="Arial" w:cs="Arial"/>
        </w:rPr>
        <w:t xml:space="preserve"> these subgroups without </w:t>
      </w:r>
      <w:r w:rsidR="67C67116" w:rsidRPr="7DB9897C">
        <w:rPr>
          <w:rFonts w:ascii="Arial" w:hAnsi="Arial" w:cs="Arial"/>
        </w:rPr>
        <w:t xml:space="preserve">further </w:t>
      </w:r>
      <w:r w:rsidR="00D6244B">
        <w:rPr>
          <w:rFonts w:ascii="Arial" w:hAnsi="Arial" w:cs="Arial"/>
        </w:rPr>
        <w:t xml:space="preserve">clarifying the </w:t>
      </w:r>
      <w:r w:rsidR="001D7C0E">
        <w:rPr>
          <w:rFonts w:ascii="Arial" w:hAnsi="Arial" w:cs="Arial"/>
        </w:rPr>
        <w:t xml:space="preserve">definition </w:t>
      </w:r>
      <w:r w:rsidR="6BF9EC1B" w:rsidRPr="7DB9897C">
        <w:rPr>
          <w:rFonts w:ascii="Arial" w:hAnsi="Arial" w:cs="Arial"/>
        </w:rPr>
        <w:t>o</w:t>
      </w:r>
      <w:r w:rsidR="001D7C0E" w:rsidRPr="7DB9897C">
        <w:rPr>
          <w:rFonts w:ascii="Arial" w:hAnsi="Arial" w:cs="Arial"/>
        </w:rPr>
        <w:t>f</w:t>
      </w:r>
      <w:r w:rsidR="00D6244B">
        <w:rPr>
          <w:rFonts w:ascii="Arial" w:hAnsi="Arial" w:cs="Arial"/>
        </w:rPr>
        <w:t xml:space="preserve"> ‘c</w:t>
      </w:r>
      <w:r w:rsidR="000D0251">
        <w:rPr>
          <w:rFonts w:ascii="Arial" w:hAnsi="Arial" w:cs="Arial"/>
        </w:rPr>
        <w:t>linically meaningful</w:t>
      </w:r>
      <w:r w:rsidR="00D6244B">
        <w:rPr>
          <w:rFonts w:ascii="Arial" w:hAnsi="Arial" w:cs="Arial"/>
        </w:rPr>
        <w:t>’</w:t>
      </w:r>
      <w:r w:rsidR="001D7C0E">
        <w:rPr>
          <w:rFonts w:ascii="Arial" w:hAnsi="Arial" w:cs="Arial"/>
        </w:rPr>
        <w:t>.</w:t>
      </w:r>
    </w:p>
    <w:p w14:paraId="61AF94D6" w14:textId="77777777" w:rsidR="000D0251" w:rsidRDefault="000D0251" w:rsidP="00C5315B">
      <w:pPr>
        <w:rPr>
          <w:rFonts w:ascii="Arial" w:hAnsi="Arial" w:cs="Arial"/>
        </w:rPr>
      </w:pPr>
    </w:p>
    <w:p w14:paraId="6724B9E4" w14:textId="5CB2A6BC" w:rsidR="000D0251" w:rsidRPr="00B23822" w:rsidRDefault="10C576FB" w:rsidP="00C5315B">
      <w:pPr>
        <w:rPr>
          <w:rFonts w:ascii="Arial" w:hAnsi="Arial" w:cs="Arial"/>
          <w:b/>
          <w:bCs/>
        </w:rPr>
      </w:pPr>
      <w:r w:rsidRPr="442C216D">
        <w:rPr>
          <w:rFonts w:ascii="Arial" w:hAnsi="Arial" w:cs="Arial"/>
          <w:b/>
          <w:bCs/>
        </w:rPr>
        <w:t>R</w:t>
      </w:r>
      <w:r w:rsidR="000D0251" w:rsidRPr="442C216D">
        <w:rPr>
          <w:rFonts w:ascii="Arial" w:hAnsi="Arial" w:cs="Arial"/>
          <w:b/>
          <w:bCs/>
        </w:rPr>
        <w:t>esponse:</w:t>
      </w:r>
    </w:p>
    <w:p w14:paraId="7A2953DB" w14:textId="77777777" w:rsidR="000D0251" w:rsidRDefault="000D0251" w:rsidP="00C5315B">
      <w:pPr>
        <w:rPr>
          <w:rFonts w:ascii="Arial" w:hAnsi="Arial" w:cs="Arial"/>
        </w:rPr>
      </w:pPr>
    </w:p>
    <w:p w14:paraId="3ACD3576" w14:textId="6F8DFF01" w:rsidR="080EDD4B" w:rsidRDefault="59D351E4" w:rsidP="00B55D70">
      <w:pPr>
        <w:pStyle w:val="Paragraph"/>
      </w:pPr>
      <w:r>
        <w:t xml:space="preserve">Clinically meaningful is </w:t>
      </w:r>
      <w:r w:rsidR="7EFA5625">
        <w:t xml:space="preserve">likely to be </w:t>
      </w:r>
      <w:r>
        <w:t xml:space="preserve">disease specific and as such </w:t>
      </w:r>
      <w:r w:rsidR="7B9CAEA0">
        <w:t xml:space="preserve">it is difficult to provide </w:t>
      </w:r>
      <w:r w:rsidR="3566346F">
        <w:t xml:space="preserve">a </w:t>
      </w:r>
      <w:r w:rsidR="7B9CAEA0">
        <w:t xml:space="preserve">general definition. </w:t>
      </w:r>
      <w:r w:rsidR="2D25CCEF">
        <w:t>T</w:t>
      </w:r>
      <w:r w:rsidR="08E5CCC2">
        <w:t xml:space="preserve">he </w:t>
      </w:r>
      <w:r w:rsidR="5D772234">
        <w:t>Prioritisation</w:t>
      </w:r>
      <w:r>
        <w:t xml:space="preserve"> </w:t>
      </w:r>
      <w:r w:rsidR="5ECA77B5">
        <w:t xml:space="preserve">Board </w:t>
      </w:r>
      <w:r>
        <w:t xml:space="preserve">may need to apply a level of subjectivity to its assessment of </w:t>
      </w:r>
      <w:r w:rsidRPr="66078FBF">
        <w:rPr>
          <w:noProof/>
        </w:rPr>
        <w:t xml:space="preserve">whether or not </w:t>
      </w:r>
      <w:r>
        <w:t xml:space="preserve">a disease meets this </w:t>
      </w:r>
      <w:r w:rsidR="07E2EF0F">
        <w:t>criteri</w:t>
      </w:r>
      <w:r w:rsidR="116010A1">
        <w:t>on</w:t>
      </w:r>
      <w:r w:rsidR="42D57E3D">
        <w:t xml:space="preserve"> based on the information available</w:t>
      </w:r>
      <w:r>
        <w:t xml:space="preserve">. </w:t>
      </w:r>
      <w:r w:rsidR="1F792835">
        <w:t>Such</w:t>
      </w:r>
      <w:r w:rsidR="107D71A2">
        <w:t xml:space="preserve"> deliberations </w:t>
      </w:r>
      <w:r w:rsidR="679D7D10">
        <w:t>may</w:t>
      </w:r>
      <w:r w:rsidR="107D71A2">
        <w:t xml:space="preserve"> need to consider</w:t>
      </w:r>
      <w:r w:rsidR="4473D1ED">
        <w:t>,</w:t>
      </w:r>
      <w:r w:rsidR="1259F44D">
        <w:t xml:space="preserve"> </w:t>
      </w:r>
      <w:r w:rsidR="200415EE">
        <w:t>for example</w:t>
      </w:r>
      <w:r w:rsidR="6B8A9538">
        <w:t>,</w:t>
      </w:r>
      <w:r w:rsidR="200415EE">
        <w:t xml:space="preserve"> </w:t>
      </w:r>
      <w:r w:rsidR="2D581AED">
        <w:t>the unique and identifiable distinct clinical features of any subgroups and the relevancy of</w:t>
      </w:r>
      <w:r w:rsidR="533C7BA3">
        <w:t xml:space="preserve"> those</w:t>
      </w:r>
      <w:r w:rsidR="2D581AED">
        <w:t xml:space="preserve"> subgroups for </w:t>
      </w:r>
      <w:r w:rsidR="0C7357B9">
        <w:t xml:space="preserve">separate medical </w:t>
      </w:r>
      <w:r w:rsidR="2D581AED">
        <w:t>coding and research purposes.</w:t>
      </w:r>
    </w:p>
    <w:p w14:paraId="081758CD" w14:textId="77777777" w:rsidR="004B69A2" w:rsidRDefault="004B69A2" w:rsidP="00F9050C">
      <w:pPr>
        <w:rPr>
          <w:rFonts w:ascii="Arial" w:hAnsi="Arial" w:cs="Arial"/>
        </w:rPr>
      </w:pPr>
    </w:p>
    <w:p w14:paraId="7FDE3F04" w14:textId="02551066" w:rsidR="009D0B3C" w:rsidRPr="009F54C0" w:rsidRDefault="00466B49" w:rsidP="00466B49">
      <w:pPr>
        <w:rPr>
          <w:rFonts w:ascii="Arial" w:hAnsi="Arial" w:cs="Arial"/>
          <w:b/>
          <w:bCs/>
          <w:sz w:val="28"/>
          <w:szCs w:val="28"/>
        </w:rPr>
      </w:pPr>
      <w:r w:rsidRPr="00466B49">
        <w:rPr>
          <w:rFonts w:ascii="Arial" w:hAnsi="Arial" w:cs="Arial"/>
        </w:rPr>
        <w:lastRenderedPageBreak/>
        <w:t>​</w:t>
      </w:r>
      <w:r w:rsidR="0071180A">
        <w:rPr>
          <w:rFonts w:ascii="Arial" w:hAnsi="Arial" w:cs="Arial"/>
          <w:b/>
          <w:bCs/>
          <w:sz w:val="28"/>
          <w:szCs w:val="28"/>
        </w:rPr>
        <w:t>Routing c</w:t>
      </w:r>
      <w:r w:rsidR="009F54C0" w:rsidRPr="009F54C0">
        <w:rPr>
          <w:rFonts w:ascii="Arial" w:hAnsi="Arial" w:cs="Arial"/>
          <w:b/>
          <w:bCs/>
          <w:sz w:val="28"/>
          <w:szCs w:val="28"/>
        </w:rPr>
        <w:t>riterion 2:</w:t>
      </w:r>
    </w:p>
    <w:p w14:paraId="4699602E" w14:textId="77777777" w:rsidR="009F54C0" w:rsidRDefault="009F54C0" w:rsidP="00466B49">
      <w:pPr>
        <w:rPr>
          <w:rFonts w:ascii="Arial" w:hAnsi="Arial" w:cs="Arial"/>
        </w:rPr>
      </w:pPr>
    </w:p>
    <w:p w14:paraId="1CF8D6DF" w14:textId="12C7F177" w:rsidR="009F54C0" w:rsidRPr="007F5437" w:rsidRDefault="009F54C0" w:rsidP="00466B49">
      <w:pPr>
        <w:rPr>
          <w:rFonts w:ascii="Arial" w:hAnsi="Arial" w:cs="Arial"/>
          <w:b/>
          <w:bCs/>
        </w:rPr>
      </w:pPr>
      <w:r w:rsidRPr="007F5437">
        <w:rPr>
          <w:rFonts w:ascii="Arial" w:hAnsi="Arial" w:cs="Arial"/>
          <w:b/>
          <w:bCs/>
        </w:rPr>
        <w:t>Theme 1:</w:t>
      </w:r>
    </w:p>
    <w:p w14:paraId="62E0FEEC" w14:textId="77777777" w:rsidR="009F54C0" w:rsidRDefault="009F54C0" w:rsidP="00466B49">
      <w:pPr>
        <w:rPr>
          <w:rFonts w:ascii="Arial" w:hAnsi="Arial" w:cs="Arial"/>
        </w:rPr>
      </w:pPr>
    </w:p>
    <w:p w14:paraId="075A18F4" w14:textId="4769EC29" w:rsidR="00E15CFF" w:rsidRDefault="00F97702" w:rsidP="004F25A4">
      <w:pPr>
        <w:spacing w:line="360" w:lineRule="auto"/>
        <w:rPr>
          <w:rFonts w:ascii="Arial" w:hAnsi="Arial" w:cs="Arial"/>
        </w:rPr>
      </w:pPr>
      <w:r w:rsidRPr="1D4CF4CC">
        <w:rPr>
          <w:rFonts w:ascii="Arial" w:hAnsi="Arial" w:cs="Arial"/>
        </w:rPr>
        <w:t xml:space="preserve">Stakeholders </w:t>
      </w:r>
      <w:r w:rsidR="00DD5B05" w:rsidRPr="1D4CF4CC">
        <w:rPr>
          <w:rFonts w:ascii="Arial" w:hAnsi="Arial" w:cs="Arial"/>
        </w:rPr>
        <w:t xml:space="preserve">perceive criterion 2 as </w:t>
      </w:r>
      <w:bookmarkStart w:id="0" w:name="_Int_reBC7lHR"/>
      <w:r w:rsidR="00DD5B05" w:rsidRPr="1D4CF4CC">
        <w:rPr>
          <w:rFonts w:ascii="Arial" w:hAnsi="Arial" w:cs="Arial"/>
        </w:rPr>
        <w:t>restrictiv</w:t>
      </w:r>
      <w:r w:rsidR="00143DD4" w:rsidRPr="1D4CF4CC">
        <w:rPr>
          <w:rFonts w:ascii="Arial" w:hAnsi="Arial" w:cs="Arial"/>
        </w:rPr>
        <w:t>e</w:t>
      </w:r>
      <w:r w:rsidR="5E7503B4" w:rsidRPr="1D4CF4CC">
        <w:rPr>
          <w:rFonts w:ascii="Arial" w:hAnsi="Arial" w:cs="Arial"/>
        </w:rPr>
        <w:t>,</w:t>
      </w:r>
      <w:r w:rsidR="00143DD4" w:rsidRPr="1D4CF4CC">
        <w:rPr>
          <w:rFonts w:ascii="Arial" w:hAnsi="Arial" w:cs="Arial"/>
        </w:rPr>
        <w:t xml:space="preserve"> and</w:t>
      </w:r>
      <w:bookmarkEnd w:id="0"/>
      <w:r w:rsidR="00143DD4" w:rsidRPr="1D4CF4CC">
        <w:rPr>
          <w:rFonts w:ascii="Arial" w:hAnsi="Arial" w:cs="Arial"/>
        </w:rPr>
        <w:t xml:space="preserve"> called for it to be removed entire</w:t>
      </w:r>
      <w:r w:rsidR="3FE46386" w:rsidRPr="1D4CF4CC">
        <w:rPr>
          <w:rFonts w:ascii="Arial" w:hAnsi="Arial" w:cs="Arial"/>
        </w:rPr>
        <w:t>l</w:t>
      </w:r>
      <w:r w:rsidR="00143DD4" w:rsidRPr="1D4CF4CC">
        <w:rPr>
          <w:rFonts w:ascii="Arial" w:hAnsi="Arial" w:cs="Arial"/>
        </w:rPr>
        <w:t>y</w:t>
      </w:r>
      <w:r w:rsidR="00BD73ED" w:rsidRPr="1D4CF4CC">
        <w:rPr>
          <w:rFonts w:ascii="Arial" w:hAnsi="Arial" w:cs="Arial"/>
        </w:rPr>
        <w:t>.</w:t>
      </w:r>
      <w:r w:rsidR="00B1500E" w:rsidRPr="1D4CF4CC">
        <w:rPr>
          <w:rFonts w:ascii="Arial" w:hAnsi="Arial" w:cs="Arial"/>
        </w:rPr>
        <w:t xml:space="preserve"> They criticised</w:t>
      </w:r>
      <w:r w:rsidR="68A0302D" w:rsidRPr="1D4CF4CC">
        <w:rPr>
          <w:rFonts w:ascii="Arial" w:hAnsi="Arial" w:cs="Arial"/>
        </w:rPr>
        <w:t>:</w:t>
      </w:r>
      <w:r w:rsidR="00B1500E" w:rsidRPr="1D4CF4CC">
        <w:rPr>
          <w:rFonts w:ascii="Arial" w:hAnsi="Arial" w:cs="Arial"/>
        </w:rPr>
        <w:t xml:space="preserve"> </w:t>
      </w:r>
    </w:p>
    <w:p w14:paraId="3C9F9060" w14:textId="541AD96A" w:rsidR="00CA332E" w:rsidRDefault="008A3FFD" w:rsidP="004F25A4">
      <w:pPr>
        <w:pStyle w:val="ListParagraph"/>
        <w:numPr>
          <w:ilvl w:val="0"/>
          <w:numId w:val="29"/>
        </w:numPr>
        <w:spacing w:line="360" w:lineRule="auto"/>
        <w:rPr>
          <w:rFonts w:ascii="Arial" w:hAnsi="Arial" w:cs="Arial"/>
        </w:rPr>
      </w:pPr>
      <w:r w:rsidRPr="1D4CF4CC">
        <w:rPr>
          <w:rFonts w:ascii="Arial" w:hAnsi="Arial" w:cs="Arial"/>
        </w:rPr>
        <w:t>restrictions in relation to repurpos</w:t>
      </w:r>
      <w:r w:rsidR="00954C0E" w:rsidRPr="1D4CF4CC">
        <w:rPr>
          <w:rFonts w:ascii="Arial" w:hAnsi="Arial" w:cs="Arial"/>
        </w:rPr>
        <w:t>ed technology</w:t>
      </w:r>
      <w:r w:rsidR="00CA332E" w:rsidRPr="1D4CF4CC">
        <w:rPr>
          <w:rFonts w:ascii="Arial" w:hAnsi="Arial" w:cs="Arial"/>
        </w:rPr>
        <w:t xml:space="preserve"> and </w:t>
      </w:r>
      <w:r w:rsidR="00FA0F3A" w:rsidRPr="1D4CF4CC">
        <w:rPr>
          <w:rFonts w:ascii="Arial" w:hAnsi="Arial" w:cs="Arial"/>
        </w:rPr>
        <w:t xml:space="preserve">significant </w:t>
      </w:r>
      <w:r w:rsidRPr="1D4CF4CC">
        <w:rPr>
          <w:rFonts w:ascii="Arial" w:hAnsi="Arial" w:cs="Arial"/>
        </w:rPr>
        <w:t>license extensions</w:t>
      </w:r>
      <w:r w:rsidR="00CA332E" w:rsidRPr="1D4CF4CC">
        <w:rPr>
          <w:rFonts w:ascii="Arial" w:hAnsi="Arial" w:cs="Arial"/>
        </w:rPr>
        <w:t xml:space="preserve">, </w:t>
      </w:r>
      <w:r w:rsidR="00A84427" w:rsidRPr="1D4CF4CC">
        <w:rPr>
          <w:rFonts w:ascii="Arial" w:hAnsi="Arial" w:cs="Arial"/>
        </w:rPr>
        <w:t xml:space="preserve">claiming technology </w:t>
      </w:r>
      <w:r w:rsidR="00CA4E45" w:rsidRPr="1D4CF4CC">
        <w:rPr>
          <w:rFonts w:ascii="Arial" w:hAnsi="Arial" w:cs="Arial"/>
        </w:rPr>
        <w:t xml:space="preserve">that </w:t>
      </w:r>
      <w:r w:rsidR="7C318284" w:rsidRPr="1D4CF4CC">
        <w:rPr>
          <w:rFonts w:ascii="Arial" w:hAnsi="Arial" w:cs="Arial"/>
        </w:rPr>
        <w:t xml:space="preserve">even if it </w:t>
      </w:r>
      <w:r w:rsidR="00CA4E45" w:rsidRPr="1D4CF4CC">
        <w:rPr>
          <w:rFonts w:ascii="Arial" w:hAnsi="Arial" w:cs="Arial"/>
        </w:rPr>
        <w:t xml:space="preserve">is repurposed </w:t>
      </w:r>
      <w:r w:rsidR="00505C86" w:rsidRPr="1D4CF4CC">
        <w:rPr>
          <w:rFonts w:ascii="Arial" w:hAnsi="Arial" w:cs="Arial"/>
        </w:rPr>
        <w:t xml:space="preserve">or with license extension </w:t>
      </w:r>
      <w:r w:rsidR="00CA4E45" w:rsidRPr="1D4CF4CC">
        <w:rPr>
          <w:rFonts w:ascii="Arial" w:hAnsi="Arial" w:cs="Arial"/>
        </w:rPr>
        <w:t>from another disease to an ultra-rare disease is still innovative for that specific ultra-rare disease, and should be assessed by the Prioritisation Board on this basis.</w:t>
      </w:r>
      <w:r w:rsidRPr="1D4CF4CC">
        <w:rPr>
          <w:rFonts w:ascii="Arial" w:hAnsi="Arial" w:cs="Arial"/>
        </w:rPr>
        <w:t xml:space="preserve"> </w:t>
      </w:r>
    </w:p>
    <w:p w14:paraId="25B0D8FE" w14:textId="483FF2FC" w:rsidR="00F97702" w:rsidRPr="0011685A" w:rsidRDefault="007F5437" w:rsidP="004F25A4">
      <w:pPr>
        <w:pStyle w:val="ListParagraph"/>
        <w:numPr>
          <w:ilvl w:val="0"/>
          <w:numId w:val="29"/>
        </w:numPr>
        <w:spacing w:line="360" w:lineRule="auto"/>
        <w:rPr>
          <w:rFonts w:ascii="Arial" w:hAnsi="Arial" w:cs="Arial"/>
        </w:rPr>
      </w:pPr>
      <w:r w:rsidRPr="1D4CF4CC">
        <w:rPr>
          <w:rFonts w:ascii="Arial" w:hAnsi="Arial" w:cs="Arial"/>
        </w:rPr>
        <w:t xml:space="preserve">restriction </w:t>
      </w:r>
      <w:r w:rsidR="008761E9" w:rsidRPr="1D4CF4CC">
        <w:rPr>
          <w:rFonts w:ascii="Arial" w:hAnsi="Arial" w:cs="Arial"/>
        </w:rPr>
        <w:t xml:space="preserve">in relation to the </w:t>
      </w:r>
      <w:r w:rsidR="00FA6018" w:rsidRPr="1D4CF4CC">
        <w:rPr>
          <w:rFonts w:ascii="Arial" w:hAnsi="Arial" w:cs="Arial"/>
        </w:rPr>
        <w:t xml:space="preserve">requirement for the technology </w:t>
      </w:r>
      <w:r w:rsidR="5D0B2ED6" w:rsidRPr="1D4CF4CC">
        <w:rPr>
          <w:rFonts w:ascii="Arial" w:hAnsi="Arial" w:cs="Arial"/>
        </w:rPr>
        <w:t xml:space="preserve">to </w:t>
      </w:r>
      <w:r w:rsidR="00FA6018" w:rsidRPr="1D4CF4CC">
        <w:rPr>
          <w:rFonts w:ascii="Arial" w:hAnsi="Arial" w:cs="Arial"/>
        </w:rPr>
        <w:t xml:space="preserve">not be involved in </w:t>
      </w:r>
      <w:r w:rsidR="634F6EA7" w:rsidRPr="1D4CF4CC">
        <w:rPr>
          <w:rFonts w:ascii="Arial" w:hAnsi="Arial" w:cs="Arial"/>
        </w:rPr>
        <w:t xml:space="preserve">ongoing </w:t>
      </w:r>
      <w:r w:rsidR="00FA6018" w:rsidRPr="1D4CF4CC">
        <w:rPr>
          <w:rFonts w:ascii="Arial" w:hAnsi="Arial" w:cs="Arial"/>
        </w:rPr>
        <w:t>clinical trials for other indications</w:t>
      </w:r>
      <w:r w:rsidR="00AB27ED" w:rsidRPr="1D4CF4CC">
        <w:rPr>
          <w:rFonts w:ascii="Arial" w:hAnsi="Arial" w:cs="Arial"/>
        </w:rPr>
        <w:t xml:space="preserve"> in different populations</w:t>
      </w:r>
      <w:r w:rsidR="00084A18" w:rsidRPr="1D4CF4CC">
        <w:rPr>
          <w:rFonts w:ascii="Arial" w:hAnsi="Arial" w:cs="Arial"/>
        </w:rPr>
        <w:t xml:space="preserve">, </w:t>
      </w:r>
      <w:r w:rsidR="00FE02B8" w:rsidRPr="1D4CF4CC">
        <w:rPr>
          <w:rFonts w:ascii="Arial" w:hAnsi="Arial" w:cs="Arial"/>
        </w:rPr>
        <w:t xml:space="preserve">stating that not all clinical trials will succeed, and that </w:t>
      </w:r>
      <w:r w:rsidR="00460B88" w:rsidRPr="1D4CF4CC">
        <w:rPr>
          <w:rFonts w:ascii="Arial" w:hAnsi="Arial" w:cs="Arial"/>
        </w:rPr>
        <w:t xml:space="preserve">this restriction </w:t>
      </w:r>
      <w:r w:rsidR="0011685A" w:rsidRPr="1D4CF4CC">
        <w:rPr>
          <w:rFonts w:ascii="Arial" w:hAnsi="Arial" w:cs="Arial"/>
        </w:rPr>
        <w:t xml:space="preserve">is </w:t>
      </w:r>
      <w:r w:rsidR="008A3FFD" w:rsidRPr="1D4CF4CC">
        <w:rPr>
          <w:rFonts w:ascii="Arial" w:hAnsi="Arial" w:cs="Arial"/>
        </w:rPr>
        <w:t>not aligned with the science of product development.</w:t>
      </w:r>
    </w:p>
    <w:p w14:paraId="6D8F4BDB" w14:textId="77777777" w:rsidR="009E58DD" w:rsidRDefault="009E58DD" w:rsidP="00E542AB">
      <w:pPr>
        <w:rPr>
          <w:rFonts w:ascii="Arial" w:hAnsi="Arial" w:cs="Arial"/>
        </w:rPr>
      </w:pPr>
    </w:p>
    <w:p w14:paraId="39F06EFB" w14:textId="65695018" w:rsidR="009E58DD" w:rsidRPr="00364978" w:rsidRDefault="061EF88F" w:rsidP="00E542AB">
      <w:pPr>
        <w:rPr>
          <w:rFonts w:ascii="Arial" w:hAnsi="Arial" w:cs="Arial"/>
          <w:b/>
          <w:bCs/>
        </w:rPr>
      </w:pPr>
      <w:r w:rsidRPr="442C216D">
        <w:rPr>
          <w:rFonts w:ascii="Arial" w:hAnsi="Arial" w:cs="Arial"/>
          <w:b/>
          <w:bCs/>
        </w:rPr>
        <w:t>R</w:t>
      </w:r>
      <w:r w:rsidR="00803C26" w:rsidRPr="442C216D">
        <w:rPr>
          <w:rFonts w:ascii="Arial" w:hAnsi="Arial" w:cs="Arial"/>
          <w:b/>
          <w:bCs/>
        </w:rPr>
        <w:t>esponse:</w:t>
      </w:r>
    </w:p>
    <w:p w14:paraId="4A57E1D2" w14:textId="77777777" w:rsidR="00803C26" w:rsidRDefault="00803C26" w:rsidP="00E542AB">
      <w:pPr>
        <w:rPr>
          <w:rFonts w:ascii="Arial" w:hAnsi="Arial" w:cs="Arial"/>
        </w:rPr>
      </w:pPr>
    </w:p>
    <w:p w14:paraId="66B72724" w14:textId="56A35BC6" w:rsidR="00803C26" w:rsidRDefault="2FE01B0C" w:rsidP="004F25A4">
      <w:pPr>
        <w:spacing w:line="360" w:lineRule="auto"/>
        <w:rPr>
          <w:rFonts w:ascii="Arial" w:hAnsi="Arial" w:cs="Arial"/>
        </w:rPr>
      </w:pPr>
      <w:r w:rsidRPr="442C216D">
        <w:rPr>
          <w:rFonts w:ascii="Arial" w:hAnsi="Arial" w:cs="Arial"/>
        </w:rPr>
        <w:t xml:space="preserve">The motivation behind </w:t>
      </w:r>
      <w:r w:rsidR="7A00C379" w:rsidRPr="442C216D">
        <w:rPr>
          <w:rFonts w:ascii="Arial" w:hAnsi="Arial" w:cs="Arial"/>
        </w:rPr>
        <w:t xml:space="preserve">routing </w:t>
      </w:r>
      <w:r w:rsidRPr="442C216D">
        <w:rPr>
          <w:rFonts w:ascii="Arial" w:hAnsi="Arial" w:cs="Arial"/>
        </w:rPr>
        <w:t xml:space="preserve">criterion </w:t>
      </w:r>
      <w:r w:rsidR="3E416940" w:rsidRPr="442C216D">
        <w:rPr>
          <w:rFonts w:ascii="Arial" w:hAnsi="Arial" w:cs="Arial"/>
        </w:rPr>
        <w:t xml:space="preserve">2 </w:t>
      </w:r>
      <w:r w:rsidR="6913523F" w:rsidRPr="442C216D">
        <w:rPr>
          <w:rFonts w:ascii="Arial" w:hAnsi="Arial" w:cs="Arial"/>
        </w:rPr>
        <w:t>is</w:t>
      </w:r>
      <w:r w:rsidRPr="442C216D">
        <w:rPr>
          <w:rFonts w:ascii="Arial" w:hAnsi="Arial" w:cs="Arial"/>
        </w:rPr>
        <w:t xml:space="preserve"> to ensure </w:t>
      </w:r>
      <w:r w:rsidR="2F863474" w:rsidRPr="442C216D">
        <w:rPr>
          <w:rFonts w:ascii="Arial" w:hAnsi="Arial" w:cs="Arial"/>
        </w:rPr>
        <w:t xml:space="preserve">that </w:t>
      </w:r>
      <w:r w:rsidRPr="442C216D">
        <w:rPr>
          <w:rFonts w:ascii="Arial" w:hAnsi="Arial" w:cs="Arial"/>
        </w:rPr>
        <w:t xml:space="preserve">the </w:t>
      </w:r>
      <w:r w:rsidR="295270D0" w:rsidRPr="442C216D">
        <w:rPr>
          <w:rFonts w:ascii="Arial" w:hAnsi="Arial" w:cs="Arial"/>
        </w:rPr>
        <w:t xml:space="preserve">vision </w:t>
      </w:r>
      <w:r w:rsidR="524A3416" w:rsidRPr="442C216D">
        <w:rPr>
          <w:rFonts w:ascii="Arial" w:hAnsi="Arial" w:cs="Arial"/>
        </w:rPr>
        <w:t xml:space="preserve">and aims of </w:t>
      </w:r>
      <w:r w:rsidR="1A16497C" w:rsidRPr="442C216D">
        <w:rPr>
          <w:rFonts w:ascii="Arial" w:hAnsi="Arial" w:cs="Arial"/>
        </w:rPr>
        <w:t xml:space="preserve">the </w:t>
      </w:r>
      <w:r w:rsidRPr="442C216D">
        <w:rPr>
          <w:rFonts w:ascii="Arial" w:hAnsi="Arial" w:cs="Arial"/>
        </w:rPr>
        <w:t xml:space="preserve">HST programme </w:t>
      </w:r>
      <w:r w:rsidR="524A3416" w:rsidRPr="442C216D">
        <w:rPr>
          <w:rFonts w:ascii="Arial" w:hAnsi="Arial" w:cs="Arial"/>
        </w:rPr>
        <w:t xml:space="preserve">are transparently </w:t>
      </w:r>
      <w:r w:rsidR="38A3177F" w:rsidRPr="442C216D">
        <w:rPr>
          <w:rFonts w:ascii="Arial" w:hAnsi="Arial" w:cs="Arial"/>
        </w:rPr>
        <w:t xml:space="preserve">addressed </w:t>
      </w:r>
      <w:r w:rsidR="38599359" w:rsidRPr="442C216D">
        <w:rPr>
          <w:rFonts w:ascii="Arial" w:hAnsi="Arial" w:cs="Arial"/>
        </w:rPr>
        <w:t>to justify the</w:t>
      </w:r>
      <w:r w:rsidR="48CF40B0" w:rsidRPr="442C216D">
        <w:rPr>
          <w:rFonts w:ascii="Arial" w:hAnsi="Arial" w:cs="Arial"/>
        </w:rPr>
        <w:t xml:space="preserve"> </w:t>
      </w:r>
      <w:r w:rsidR="13150B12" w:rsidRPr="442C216D">
        <w:rPr>
          <w:rFonts w:ascii="Arial" w:hAnsi="Arial" w:cs="Arial"/>
        </w:rPr>
        <w:t xml:space="preserve">cost displacement </w:t>
      </w:r>
      <w:r w:rsidR="7A7A1D05" w:rsidRPr="442C216D">
        <w:rPr>
          <w:rFonts w:ascii="Arial" w:hAnsi="Arial" w:cs="Arial"/>
        </w:rPr>
        <w:t xml:space="preserve">associated with HST </w:t>
      </w:r>
      <w:r w:rsidR="41A08D23" w:rsidRPr="442C216D">
        <w:rPr>
          <w:rFonts w:ascii="Arial" w:hAnsi="Arial" w:cs="Arial"/>
        </w:rPr>
        <w:t>in the wider NHS.</w:t>
      </w:r>
      <w:r w:rsidR="48CF40B0" w:rsidRPr="442C216D">
        <w:rPr>
          <w:rFonts w:ascii="Arial" w:hAnsi="Arial" w:cs="Arial"/>
        </w:rPr>
        <w:t xml:space="preserve"> </w:t>
      </w:r>
      <w:r w:rsidR="794F090E" w:rsidRPr="442C216D">
        <w:rPr>
          <w:rFonts w:ascii="Arial" w:hAnsi="Arial" w:cs="Arial"/>
        </w:rPr>
        <w:t>The</w:t>
      </w:r>
      <w:r w:rsidR="51EDFE08" w:rsidRPr="442C216D">
        <w:rPr>
          <w:rFonts w:ascii="Arial" w:hAnsi="Arial" w:cs="Arial"/>
        </w:rPr>
        <w:t xml:space="preserve"> aims of the HST programme are to </w:t>
      </w:r>
      <w:r w:rsidR="3E4482C5" w:rsidRPr="442C216D">
        <w:rPr>
          <w:rFonts w:ascii="Arial" w:hAnsi="Arial" w:cs="Arial"/>
        </w:rPr>
        <w:t xml:space="preserve">encourage innovation in technology and innovation for ultra-rare </w:t>
      </w:r>
      <w:r w:rsidR="1BCBE27D" w:rsidRPr="442C216D">
        <w:rPr>
          <w:rFonts w:ascii="Arial" w:hAnsi="Arial" w:cs="Arial"/>
        </w:rPr>
        <w:t>disease</w:t>
      </w:r>
      <w:r w:rsidR="7CBE29A0" w:rsidRPr="442C216D">
        <w:rPr>
          <w:rFonts w:ascii="Arial" w:hAnsi="Arial" w:cs="Arial"/>
        </w:rPr>
        <w:t>s</w:t>
      </w:r>
      <w:r w:rsidR="67961BAD" w:rsidRPr="442C216D">
        <w:rPr>
          <w:rFonts w:ascii="Arial" w:hAnsi="Arial" w:cs="Arial"/>
        </w:rPr>
        <w:t xml:space="preserve"> </w:t>
      </w:r>
      <w:r w:rsidR="5D3466BF" w:rsidRPr="442C216D">
        <w:rPr>
          <w:rFonts w:ascii="Arial" w:hAnsi="Arial" w:cs="Arial"/>
        </w:rPr>
        <w:t>when there are challenges in generating an evidence base that is robust enough to bring the product to market</w:t>
      </w:r>
      <w:r w:rsidR="67961BAD" w:rsidRPr="442C216D">
        <w:rPr>
          <w:rFonts w:ascii="Arial" w:hAnsi="Arial" w:cs="Arial"/>
        </w:rPr>
        <w:t>.</w:t>
      </w:r>
      <w:r w:rsidR="0E69ED9F" w:rsidRPr="442C216D">
        <w:rPr>
          <w:rFonts w:ascii="Arial" w:hAnsi="Arial" w:cs="Arial"/>
        </w:rPr>
        <w:t xml:space="preserve"> </w:t>
      </w:r>
      <w:r w:rsidR="2D8C3964" w:rsidRPr="442C216D">
        <w:rPr>
          <w:rFonts w:ascii="Arial" w:hAnsi="Arial" w:cs="Arial"/>
        </w:rPr>
        <w:t xml:space="preserve">We </w:t>
      </w:r>
      <w:r w:rsidR="29C48B83" w:rsidRPr="442C216D">
        <w:rPr>
          <w:rFonts w:ascii="Arial" w:hAnsi="Arial" w:cs="Arial"/>
        </w:rPr>
        <w:t xml:space="preserve">do not </w:t>
      </w:r>
      <w:r w:rsidR="45EDBB26" w:rsidRPr="442C216D">
        <w:rPr>
          <w:rFonts w:ascii="Arial" w:hAnsi="Arial" w:cs="Arial"/>
        </w:rPr>
        <w:t>believe</w:t>
      </w:r>
      <w:r w:rsidR="29C48B83" w:rsidRPr="442C216D">
        <w:rPr>
          <w:rFonts w:ascii="Arial" w:hAnsi="Arial" w:cs="Arial"/>
        </w:rPr>
        <w:t xml:space="preserve"> </w:t>
      </w:r>
      <w:r w:rsidR="3874373D" w:rsidRPr="442C216D">
        <w:rPr>
          <w:rFonts w:ascii="Arial" w:hAnsi="Arial" w:cs="Arial"/>
        </w:rPr>
        <w:t>a</w:t>
      </w:r>
      <w:r w:rsidR="29C48B83" w:rsidRPr="442C216D">
        <w:rPr>
          <w:rFonts w:ascii="Arial" w:hAnsi="Arial" w:cs="Arial"/>
        </w:rPr>
        <w:t xml:space="preserve"> repurposed </w:t>
      </w:r>
      <w:r w:rsidR="1D1AE407" w:rsidRPr="442C216D">
        <w:rPr>
          <w:rFonts w:ascii="Arial" w:hAnsi="Arial" w:cs="Arial"/>
        </w:rPr>
        <w:t>technology,</w:t>
      </w:r>
      <w:r w:rsidR="29C48B83" w:rsidRPr="442C216D">
        <w:rPr>
          <w:rFonts w:ascii="Arial" w:hAnsi="Arial" w:cs="Arial"/>
        </w:rPr>
        <w:t xml:space="preserve"> or </w:t>
      </w:r>
      <w:r w:rsidR="1B3D575E" w:rsidRPr="442C216D">
        <w:rPr>
          <w:rFonts w:ascii="Arial" w:hAnsi="Arial" w:cs="Arial"/>
        </w:rPr>
        <w:t xml:space="preserve">a </w:t>
      </w:r>
      <w:r w:rsidR="29C48B83" w:rsidRPr="442C216D">
        <w:rPr>
          <w:rFonts w:ascii="Arial" w:hAnsi="Arial" w:cs="Arial"/>
        </w:rPr>
        <w:t xml:space="preserve">significant extension of </w:t>
      </w:r>
      <w:r w:rsidR="2D28FFBD" w:rsidRPr="442C216D">
        <w:rPr>
          <w:rFonts w:ascii="Arial" w:hAnsi="Arial" w:cs="Arial"/>
        </w:rPr>
        <w:t xml:space="preserve">an existing </w:t>
      </w:r>
      <w:r w:rsidR="29C48B83" w:rsidRPr="442C216D">
        <w:rPr>
          <w:rFonts w:ascii="Arial" w:hAnsi="Arial" w:cs="Arial"/>
        </w:rPr>
        <w:t>licence</w:t>
      </w:r>
      <w:r w:rsidR="72208650" w:rsidRPr="442C216D">
        <w:rPr>
          <w:rFonts w:ascii="Arial" w:hAnsi="Arial" w:cs="Arial"/>
        </w:rPr>
        <w:t>d</w:t>
      </w:r>
      <w:r w:rsidR="29C48B83" w:rsidRPr="442C216D">
        <w:rPr>
          <w:rFonts w:ascii="Arial" w:hAnsi="Arial" w:cs="Arial"/>
        </w:rPr>
        <w:t xml:space="preserve"> indication</w:t>
      </w:r>
      <w:r w:rsidR="1ED64CE7" w:rsidRPr="442C216D">
        <w:rPr>
          <w:rFonts w:ascii="Arial" w:hAnsi="Arial" w:cs="Arial"/>
        </w:rPr>
        <w:t>,</w:t>
      </w:r>
      <w:r w:rsidR="29C48B83" w:rsidRPr="442C216D">
        <w:rPr>
          <w:rFonts w:ascii="Arial" w:hAnsi="Arial" w:cs="Arial"/>
        </w:rPr>
        <w:t xml:space="preserve"> </w:t>
      </w:r>
      <w:r w:rsidR="58B5EEF7" w:rsidRPr="442C216D">
        <w:rPr>
          <w:rFonts w:ascii="Arial" w:hAnsi="Arial" w:cs="Arial"/>
        </w:rPr>
        <w:t xml:space="preserve">is </w:t>
      </w:r>
      <w:r w:rsidR="3EE0303A" w:rsidRPr="442C216D">
        <w:rPr>
          <w:rFonts w:ascii="Arial" w:hAnsi="Arial" w:cs="Arial"/>
        </w:rPr>
        <w:t xml:space="preserve">innovation in technology that </w:t>
      </w:r>
      <w:r w:rsidR="58B5EEF7" w:rsidRPr="442C216D">
        <w:rPr>
          <w:rFonts w:ascii="Arial" w:hAnsi="Arial" w:cs="Arial"/>
        </w:rPr>
        <w:t>warrant</w:t>
      </w:r>
      <w:r w:rsidR="3EE0303A" w:rsidRPr="442C216D">
        <w:rPr>
          <w:rFonts w:ascii="Arial" w:hAnsi="Arial" w:cs="Arial"/>
        </w:rPr>
        <w:t xml:space="preserve">s </w:t>
      </w:r>
      <w:r w:rsidR="42541031" w:rsidRPr="442C216D">
        <w:rPr>
          <w:rFonts w:ascii="Arial" w:hAnsi="Arial" w:cs="Arial"/>
        </w:rPr>
        <w:t>an exceptional departure from the usual</w:t>
      </w:r>
      <w:r w:rsidR="1DCCAD20" w:rsidRPr="442C216D">
        <w:rPr>
          <w:rFonts w:ascii="Arial" w:hAnsi="Arial" w:cs="Arial"/>
        </w:rPr>
        <w:t xml:space="preserve"> ICER used in NICE evaluations.</w:t>
      </w:r>
      <w:r w:rsidR="42541031" w:rsidRPr="442C216D">
        <w:rPr>
          <w:rFonts w:ascii="Arial" w:hAnsi="Arial" w:cs="Arial"/>
        </w:rPr>
        <w:t xml:space="preserve"> </w:t>
      </w:r>
      <w:r w:rsidR="64418875" w:rsidRPr="442C216D">
        <w:rPr>
          <w:rFonts w:ascii="Arial" w:hAnsi="Arial" w:cs="Arial"/>
        </w:rPr>
        <w:t xml:space="preserve">Also, </w:t>
      </w:r>
      <w:r w:rsidR="35499DF2" w:rsidRPr="442C216D">
        <w:rPr>
          <w:rFonts w:ascii="Arial" w:hAnsi="Arial" w:cs="Arial"/>
        </w:rPr>
        <w:t>a</w:t>
      </w:r>
      <w:r w:rsidR="64418875" w:rsidRPr="442C216D">
        <w:rPr>
          <w:rFonts w:ascii="Arial" w:hAnsi="Arial" w:cs="Arial"/>
        </w:rPr>
        <w:t xml:space="preserve"> technology that is being</w:t>
      </w:r>
      <w:r w:rsidR="175E1D95" w:rsidRPr="442C216D">
        <w:rPr>
          <w:rFonts w:ascii="Arial" w:hAnsi="Arial" w:cs="Arial"/>
        </w:rPr>
        <w:t xml:space="preserve"> repurposed </w:t>
      </w:r>
      <w:r w:rsidR="08F9A7E6" w:rsidRPr="442C216D">
        <w:rPr>
          <w:rFonts w:ascii="Arial" w:hAnsi="Arial" w:cs="Arial"/>
        </w:rPr>
        <w:t xml:space="preserve">or </w:t>
      </w:r>
      <w:r w:rsidR="1A985BE6" w:rsidRPr="442C216D">
        <w:rPr>
          <w:rFonts w:ascii="Arial" w:hAnsi="Arial" w:cs="Arial"/>
        </w:rPr>
        <w:t>has</w:t>
      </w:r>
      <w:r w:rsidR="1A076805" w:rsidRPr="442C216D">
        <w:rPr>
          <w:rFonts w:ascii="Arial" w:hAnsi="Arial" w:cs="Arial"/>
        </w:rPr>
        <w:t xml:space="preserve"> a </w:t>
      </w:r>
      <w:r w:rsidR="4701E5FB" w:rsidRPr="442C216D">
        <w:rPr>
          <w:rFonts w:ascii="Arial" w:hAnsi="Arial" w:cs="Arial"/>
        </w:rPr>
        <w:t xml:space="preserve">significant </w:t>
      </w:r>
      <w:r w:rsidR="742948AE" w:rsidRPr="442C216D">
        <w:rPr>
          <w:rFonts w:ascii="Arial" w:hAnsi="Arial" w:cs="Arial"/>
        </w:rPr>
        <w:t xml:space="preserve">licence </w:t>
      </w:r>
      <w:r w:rsidR="4701E5FB" w:rsidRPr="442C216D">
        <w:rPr>
          <w:rFonts w:ascii="Arial" w:hAnsi="Arial" w:cs="Arial"/>
        </w:rPr>
        <w:t xml:space="preserve">extension </w:t>
      </w:r>
      <w:r w:rsidR="6D4F5074" w:rsidRPr="442C216D">
        <w:rPr>
          <w:rFonts w:ascii="Arial" w:hAnsi="Arial" w:cs="Arial"/>
        </w:rPr>
        <w:t xml:space="preserve">is a technology that is already in the market, and hence not aligned </w:t>
      </w:r>
      <w:r w:rsidR="706D9430" w:rsidRPr="442C216D">
        <w:rPr>
          <w:rFonts w:ascii="Arial" w:hAnsi="Arial" w:cs="Arial"/>
        </w:rPr>
        <w:t xml:space="preserve">with the vision of </w:t>
      </w:r>
      <w:r w:rsidR="239AF930" w:rsidRPr="442C216D">
        <w:rPr>
          <w:rFonts w:ascii="Arial" w:hAnsi="Arial" w:cs="Arial"/>
        </w:rPr>
        <w:t xml:space="preserve">the </w:t>
      </w:r>
      <w:r w:rsidR="706D9430" w:rsidRPr="442C216D">
        <w:rPr>
          <w:rFonts w:ascii="Arial" w:hAnsi="Arial" w:cs="Arial"/>
        </w:rPr>
        <w:t>HST programme.</w:t>
      </w:r>
      <w:r w:rsidR="7730B35B" w:rsidRPr="442C216D">
        <w:rPr>
          <w:rFonts w:ascii="Arial" w:hAnsi="Arial" w:cs="Arial"/>
        </w:rPr>
        <w:t xml:space="preserve"> </w:t>
      </w:r>
      <w:r w:rsidR="36B4FFBF" w:rsidRPr="442C216D">
        <w:rPr>
          <w:rFonts w:ascii="Arial" w:hAnsi="Arial" w:cs="Arial"/>
        </w:rPr>
        <w:t>Repurposed medicines</w:t>
      </w:r>
      <w:r w:rsidR="0B1AB12B" w:rsidRPr="442C216D">
        <w:rPr>
          <w:rFonts w:ascii="Arial" w:hAnsi="Arial" w:cs="Arial"/>
        </w:rPr>
        <w:t xml:space="preserve"> and treatments </w:t>
      </w:r>
      <w:r w:rsidR="50228151" w:rsidRPr="442C216D">
        <w:rPr>
          <w:rFonts w:ascii="Arial" w:hAnsi="Arial" w:cs="Arial"/>
        </w:rPr>
        <w:t>seeking</w:t>
      </w:r>
      <w:r w:rsidR="0B1AB12B" w:rsidRPr="442C216D">
        <w:rPr>
          <w:rFonts w:ascii="Arial" w:hAnsi="Arial" w:cs="Arial"/>
        </w:rPr>
        <w:t xml:space="preserve"> a significant licence extension</w:t>
      </w:r>
      <w:r w:rsidR="36B4FFBF" w:rsidRPr="442C216D">
        <w:rPr>
          <w:rFonts w:ascii="Arial" w:hAnsi="Arial" w:cs="Arial"/>
        </w:rPr>
        <w:t xml:space="preserve"> will h</w:t>
      </w:r>
      <w:r w:rsidR="7DCE3935" w:rsidRPr="442C216D">
        <w:rPr>
          <w:rFonts w:ascii="Arial" w:hAnsi="Arial" w:cs="Arial"/>
        </w:rPr>
        <w:t>av</w:t>
      </w:r>
      <w:r w:rsidR="36B4FFBF" w:rsidRPr="442C216D">
        <w:rPr>
          <w:rFonts w:ascii="Arial" w:hAnsi="Arial" w:cs="Arial"/>
        </w:rPr>
        <w:t xml:space="preserve">e </w:t>
      </w:r>
      <w:r w:rsidR="68157874" w:rsidRPr="442C216D">
        <w:rPr>
          <w:rFonts w:ascii="Arial" w:hAnsi="Arial" w:cs="Arial"/>
        </w:rPr>
        <w:t xml:space="preserve">already </w:t>
      </w:r>
      <w:r w:rsidR="36B4FFBF" w:rsidRPr="442C216D">
        <w:rPr>
          <w:rFonts w:ascii="Arial" w:hAnsi="Arial" w:cs="Arial"/>
        </w:rPr>
        <w:t>gone throug</w:t>
      </w:r>
      <w:r w:rsidR="47E1558B" w:rsidRPr="442C216D">
        <w:rPr>
          <w:rFonts w:ascii="Arial" w:hAnsi="Arial" w:cs="Arial"/>
        </w:rPr>
        <w:t>h some level of safety and toxicity testing</w:t>
      </w:r>
      <w:r w:rsidR="4DF062DC" w:rsidRPr="442C216D">
        <w:rPr>
          <w:rFonts w:ascii="Arial" w:hAnsi="Arial" w:cs="Arial"/>
        </w:rPr>
        <w:t>.</w:t>
      </w:r>
      <w:r w:rsidR="4D2747B4" w:rsidRPr="442C216D">
        <w:rPr>
          <w:rFonts w:ascii="Arial" w:hAnsi="Arial" w:cs="Arial"/>
        </w:rPr>
        <w:t xml:space="preserve"> Also, </w:t>
      </w:r>
      <w:r w:rsidR="7C7A6B4A" w:rsidRPr="442C216D">
        <w:rPr>
          <w:rFonts w:ascii="Arial" w:hAnsi="Arial" w:cs="Arial"/>
        </w:rPr>
        <w:t>it is li</w:t>
      </w:r>
      <w:r w:rsidR="4A7F61B7" w:rsidRPr="442C216D">
        <w:rPr>
          <w:rFonts w:ascii="Arial" w:hAnsi="Arial" w:cs="Arial"/>
        </w:rPr>
        <w:t>ke</w:t>
      </w:r>
      <w:r w:rsidR="7C7A6B4A" w:rsidRPr="442C216D">
        <w:rPr>
          <w:rFonts w:ascii="Arial" w:hAnsi="Arial" w:cs="Arial"/>
        </w:rPr>
        <w:t>ly that there would be c</w:t>
      </w:r>
      <w:r w:rsidR="32F4476B" w:rsidRPr="442C216D">
        <w:rPr>
          <w:rFonts w:ascii="Arial" w:hAnsi="Arial" w:cs="Arial"/>
        </w:rPr>
        <w:t xml:space="preserve">linical experience with the treatment </w:t>
      </w:r>
      <w:r w:rsidR="7C5BACF2" w:rsidRPr="442C216D">
        <w:rPr>
          <w:rFonts w:ascii="Arial" w:hAnsi="Arial" w:cs="Arial"/>
        </w:rPr>
        <w:t xml:space="preserve">and </w:t>
      </w:r>
      <w:r w:rsidR="47E1558B" w:rsidRPr="442C216D">
        <w:rPr>
          <w:rFonts w:ascii="Arial" w:hAnsi="Arial" w:cs="Arial"/>
        </w:rPr>
        <w:t>knowledge around its mechanism of action</w:t>
      </w:r>
      <w:r w:rsidR="2BDB9D54" w:rsidRPr="442C216D">
        <w:rPr>
          <w:rFonts w:ascii="Arial" w:hAnsi="Arial" w:cs="Arial"/>
        </w:rPr>
        <w:t xml:space="preserve">. </w:t>
      </w:r>
    </w:p>
    <w:p w14:paraId="5188C1C1" w14:textId="7B85A4A0" w:rsidR="00C244CF" w:rsidRDefault="00305F64" w:rsidP="004F25A4">
      <w:pPr>
        <w:spacing w:line="360" w:lineRule="auto"/>
        <w:rPr>
          <w:rFonts w:ascii="Arial" w:hAnsi="Arial" w:cs="Arial"/>
        </w:rPr>
      </w:pPr>
      <w:r w:rsidRPr="1D4CF4CC">
        <w:rPr>
          <w:rFonts w:ascii="Arial" w:hAnsi="Arial" w:cs="Arial"/>
        </w:rPr>
        <w:t xml:space="preserve">However, we agree </w:t>
      </w:r>
      <w:r w:rsidR="004F2FA2" w:rsidRPr="1D4CF4CC">
        <w:rPr>
          <w:rFonts w:ascii="Arial" w:hAnsi="Arial" w:cs="Arial"/>
        </w:rPr>
        <w:t>with stakeholders’ criticism o</w:t>
      </w:r>
      <w:r w:rsidR="769580A5" w:rsidRPr="1D4CF4CC">
        <w:rPr>
          <w:rFonts w:ascii="Arial" w:hAnsi="Arial" w:cs="Arial"/>
        </w:rPr>
        <w:t>f</w:t>
      </w:r>
      <w:r w:rsidR="004F2FA2" w:rsidRPr="1D4CF4CC">
        <w:rPr>
          <w:rFonts w:ascii="Arial" w:hAnsi="Arial" w:cs="Arial"/>
        </w:rPr>
        <w:t xml:space="preserve"> </w:t>
      </w:r>
      <w:r w:rsidR="000D3383" w:rsidRPr="1D4CF4CC">
        <w:rPr>
          <w:rFonts w:ascii="Arial" w:hAnsi="Arial" w:cs="Arial"/>
        </w:rPr>
        <w:t>the restriction</w:t>
      </w:r>
      <w:r w:rsidR="00361346" w:rsidRPr="1D4CF4CC">
        <w:rPr>
          <w:rFonts w:ascii="Arial" w:hAnsi="Arial" w:cs="Arial"/>
        </w:rPr>
        <w:t xml:space="preserve"> </w:t>
      </w:r>
      <w:r w:rsidR="3041CACD" w:rsidRPr="1D4CF4CC">
        <w:rPr>
          <w:rFonts w:ascii="Arial" w:hAnsi="Arial" w:cs="Arial"/>
        </w:rPr>
        <w:t>that</w:t>
      </w:r>
      <w:r w:rsidR="00361346" w:rsidRPr="1D4CF4CC">
        <w:rPr>
          <w:rFonts w:ascii="Arial" w:hAnsi="Arial" w:cs="Arial"/>
        </w:rPr>
        <w:t xml:space="preserve"> the technology not be involved in </w:t>
      </w:r>
      <w:r w:rsidR="65A473D8" w:rsidRPr="1D4CF4CC">
        <w:rPr>
          <w:rFonts w:ascii="Arial" w:hAnsi="Arial" w:cs="Arial"/>
        </w:rPr>
        <w:t xml:space="preserve">ongoing </w:t>
      </w:r>
      <w:r w:rsidR="00361346" w:rsidRPr="1D4CF4CC">
        <w:rPr>
          <w:rFonts w:ascii="Arial" w:hAnsi="Arial" w:cs="Arial"/>
        </w:rPr>
        <w:t>clinical trials for other indications</w:t>
      </w:r>
      <w:r w:rsidR="00B24D9C" w:rsidRPr="1D4CF4CC">
        <w:rPr>
          <w:rFonts w:ascii="Arial" w:hAnsi="Arial" w:cs="Arial"/>
        </w:rPr>
        <w:t xml:space="preserve"> in </w:t>
      </w:r>
      <w:r w:rsidR="00B24D9C" w:rsidRPr="1D4CF4CC">
        <w:rPr>
          <w:rFonts w:ascii="Arial" w:hAnsi="Arial" w:cs="Arial"/>
        </w:rPr>
        <w:lastRenderedPageBreak/>
        <w:t xml:space="preserve">different populations, and </w:t>
      </w:r>
      <w:r w:rsidR="00612F0E" w:rsidRPr="1D4CF4CC">
        <w:rPr>
          <w:rFonts w:ascii="Arial" w:hAnsi="Arial" w:cs="Arial"/>
        </w:rPr>
        <w:t xml:space="preserve">hence </w:t>
      </w:r>
      <w:r w:rsidR="00447E50" w:rsidRPr="1D4CF4CC">
        <w:rPr>
          <w:rFonts w:ascii="Arial" w:hAnsi="Arial" w:cs="Arial"/>
        </w:rPr>
        <w:t>we have removed this specific definition from routing criterion 2.</w:t>
      </w:r>
    </w:p>
    <w:p w14:paraId="3053021E" w14:textId="77777777" w:rsidR="00803C26" w:rsidRDefault="00803C26" w:rsidP="00E542AB">
      <w:pPr>
        <w:rPr>
          <w:rFonts w:ascii="Arial" w:hAnsi="Arial" w:cs="Arial"/>
        </w:rPr>
      </w:pPr>
    </w:p>
    <w:p w14:paraId="1AA5B052" w14:textId="685E1736" w:rsidR="00C75E37" w:rsidRPr="006759C3" w:rsidRDefault="00585F8E" w:rsidP="00466B49">
      <w:pPr>
        <w:rPr>
          <w:rFonts w:ascii="Arial" w:hAnsi="Arial" w:cs="Arial"/>
          <w:b/>
          <w:bCs/>
          <w:sz w:val="28"/>
          <w:szCs w:val="28"/>
        </w:rPr>
      </w:pPr>
      <w:r w:rsidRPr="006759C3">
        <w:rPr>
          <w:rFonts w:ascii="Arial" w:hAnsi="Arial" w:cs="Arial"/>
          <w:b/>
          <w:bCs/>
          <w:sz w:val="28"/>
          <w:szCs w:val="28"/>
        </w:rPr>
        <w:t xml:space="preserve">Routing criterion </w:t>
      </w:r>
      <w:r w:rsidR="008F5E0F" w:rsidRPr="006759C3">
        <w:rPr>
          <w:rFonts w:ascii="Arial" w:hAnsi="Arial" w:cs="Arial"/>
          <w:b/>
          <w:bCs/>
          <w:sz w:val="28"/>
          <w:szCs w:val="28"/>
        </w:rPr>
        <w:t>3:</w:t>
      </w:r>
    </w:p>
    <w:p w14:paraId="63288E9D" w14:textId="77777777" w:rsidR="008F5E0F" w:rsidRDefault="008F5E0F" w:rsidP="00466B49">
      <w:pPr>
        <w:rPr>
          <w:rFonts w:ascii="Arial" w:hAnsi="Arial" w:cs="Arial"/>
        </w:rPr>
      </w:pPr>
    </w:p>
    <w:p w14:paraId="0C10A2CB" w14:textId="757C329B" w:rsidR="008F5E0F" w:rsidRPr="00454B99" w:rsidRDefault="008F5E0F" w:rsidP="00466B49">
      <w:pPr>
        <w:rPr>
          <w:rFonts w:ascii="Arial" w:hAnsi="Arial" w:cs="Arial"/>
          <w:b/>
          <w:bCs/>
        </w:rPr>
      </w:pPr>
      <w:r w:rsidRPr="00454B99">
        <w:rPr>
          <w:rFonts w:ascii="Arial" w:hAnsi="Arial" w:cs="Arial"/>
          <w:b/>
          <w:bCs/>
        </w:rPr>
        <w:t>Theme 1:</w:t>
      </w:r>
    </w:p>
    <w:p w14:paraId="2566860E" w14:textId="77777777" w:rsidR="008F5E0F" w:rsidRDefault="008F5E0F" w:rsidP="00466B49">
      <w:pPr>
        <w:rPr>
          <w:rFonts w:ascii="Arial" w:hAnsi="Arial" w:cs="Arial"/>
        </w:rPr>
      </w:pPr>
    </w:p>
    <w:p w14:paraId="13F84B96" w14:textId="168BFBDE" w:rsidR="008F5E0F" w:rsidRDefault="00C23F4E" w:rsidP="004F25A4">
      <w:pPr>
        <w:spacing w:line="360" w:lineRule="auto"/>
        <w:rPr>
          <w:rFonts w:ascii="Arial" w:hAnsi="Arial" w:cs="Arial"/>
        </w:rPr>
      </w:pPr>
      <w:r w:rsidRPr="442C216D">
        <w:rPr>
          <w:rFonts w:ascii="Arial" w:hAnsi="Arial" w:cs="Arial"/>
        </w:rPr>
        <w:t xml:space="preserve">Stakeholders </w:t>
      </w:r>
      <w:r w:rsidR="005D33E0" w:rsidRPr="442C216D">
        <w:rPr>
          <w:rFonts w:ascii="Arial" w:hAnsi="Arial" w:cs="Arial"/>
        </w:rPr>
        <w:t xml:space="preserve">comment that there is a lack of clarity </w:t>
      </w:r>
      <w:r w:rsidR="0B38B030" w:rsidRPr="442C216D">
        <w:rPr>
          <w:rFonts w:ascii="Arial" w:hAnsi="Arial" w:cs="Arial"/>
        </w:rPr>
        <w:t>as to</w:t>
      </w:r>
      <w:r w:rsidR="006F2A5D" w:rsidRPr="442C216D">
        <w:rPr>
          <w:rFonts w:ascii="Arial" w:hAnsi="Arial" w:cs="Arial"/>
        </w:rPr>
        <w:t xml:space="preserve"> how routin</w:t>
      </w:r>
      <w:r w:rsidR="005E397B" w:rsidRPr="442C216D">
        <w:rPr>
          <w:rFonts w:ascii="Arial" w:hAnsi="Arial" w:cs="Arial"/>
        </w:rPr>
        <w:t>g</w:t>
      </w:r>
      <w:r w:rsidR="006F2A5D" w:rsidRPr="442C216D">
        <w:rPr>
          <w:rFonts w:ascii="Arial" w:hAnsi="Arial" w:cs="Arial"/>
        </w:rPr>
        <w:t xml:space="preserve"> criterion </w:t>
      </w:r>
      <w:r w:rsidR="00D2285F" w:rsidRPr="442C216D">
        <w:rPr>
          <w:rFonts w:ascii="Arial" w:hAnsi="Arial" w:cs="Arial"/>
        </w:rPr>
        <w:t>1</w:t>
      </w:r>
      <w:r w:rsidR="006F2A5D" w:rsidRPr="442C216D">
        <w:rPr>
          <w:rFonts w:ascii="Arial" w:hAnsi="Arial" w:cs="Arial"/>
        </w:rPr>
        <w:t xml:space="preserve"> interacts with routing </w:t>
      </w:r>
      <w:r w:rsidR="001812BC" w:rsidRPr="442C216D">
        <w:rPr>
          <w:rFonts w:ascii="Arial" w:hAnsi="Arial" w:cs="Arial"/>
        </w:rPr>
        <w:t>c</w:t>
      </w:r>
      <w:r w:rsidR="006F2A5D" w:rsidRPr="442C216D">
        <w:rPr>
          <w:rFonts w:ascii="Arial" w:hAnsi="Arial" w:cs="Arial"/>
        </w:rPr>
        <w:t xml:space="preserve">riterion </w:t>
      </w:r>
      <w:r w:rsidR="00D2285F" w:rsidRPr="442C216D">
        <w:rPr>
          <w:rFonts w:ascii="Arial" w:hAnsi="Arial" w:cs="Arial"/>
        </w:rPr>
        <w:t>3</w:t>
      </w:r>
      <w:r w:rsidR="001812BC" w:rsidRPr="442C216D">
        <w:rPr>
          <w:rFonts w:ascii="Arial" w:hAnsi="Arial" w:cs="Arial"/>
        </w:rPr>
        <w:t xml:space="preserve">, and </w:t>
      </w:r>
      <w:r w:rsidR="00E67D1A" w:rsidRPr="442C216D">
        <w:rPr>
          <w:rFonts w:ascii="Arial" w:hAnsi="Arial" w:cs="Arial"/>
        </w:rPr>
        <w:t>why there i</w:t>
      </w:r>
      <w:r w:rsidR="00927E3F" w:rsidRPr="442C216D">
        <w:rPr>
          <w:rFonts w:ascii="Arial" w:hAnsi="Arial" w:cs="Arial"/>
        </w:rPr>
        <w:t>s discrepancy</w:t>
      </w:r>
      <w:r w:rsidR="00E67D1A" w:rsidRPr="442C216D">
        <w:rPr>
          <w:rFonts w:ascii="Arial" w:hAnsi="Arial" w:cs="Arial"/>
        </w:rPr>
        <w:t xml:space="preserve"> between </w:t>
      </w:r>
      <w:r w:rsidR="009532AA" w:rsidRPr="442C216D">
        <w:rPr>
          <w:rFonts w:ascii="Arial" w:hAnsi="Arial" w:cs="Arial"/>
        </w:rPr>
        <w:t>1,100 people in England (point prevalence of 1:50,000</w:t>
      </w:r>
      <w:r w:rsidR="00803E86" w:rsidRPr="442C216D">
        <w:rPr>
          <w:rFonts w:ascii="Arial" w:hAnsi="Arial" w:cs="Arial"/>
        </w:rPr>
        <w:t xml:space="preserve"> or less</w:t>
      </w:r>
      <w:r w:rsidR="00D2285F" w:rsidRPr="442C216D">
        <w:rPr>
          <w:rFonts w:ascii="Arial" w:hAnsi="Arial" w:cs="Arial"/>
        </w:rPr>
        <w:t xml:space="preserve"> in routing criterion 1</w:t>
      </w:r>
      <w:r w:rsidR="009532AA" w:rsidRPr="442C216D">
        <w:rPr>
          <w:rFonts w:ascii="Arial" w:hAnsi="Arial" w:cs="Arial"/>
        </w:rPr>
        <w:t>)</w:t>
      </w:r>
      <w:r w:rsidR="00BD3CD0" w:rsidRPr="442C216D">
        <w:rPr>
          <w:rFonts w:ascii="Arial" w:hAnsi="Arial" w:cs="Arial"/>
        </w:rPr>
        <w:t xml:space="preserve"> and </w:t>
      </w:r>
      <w:r w:rsidR="04316388" w:rsidRPr="442C216D">
        <w:rPr>
          <w:rFonts w:ascii="Arial" w:hAnsi="Arial" w:cs="Arial"/>
        </w:rPr>
        <w:t xml:space="preserve">the </w:t>
      </w:r>
      <w:r w:rsidR="00BD3CD0" w:rsidRPr="442C216D">
        <w:rPr>
          <w:rFonts w:ascii="Arial" w:hAnsi="Arial" w:cs="Arial"/>
        </w:rPr>
        <w:t>population that is less than 300</w:t>
      </w:r>
      <w:r w:rsidR="00D2285F" w:rsidRPr="442C216D">
        <w:rPr>
          <w:rFonts w:ascii="Arial" w:hAnsi="Arial" w:cs="Arial"/>
        </w:rPr>
        <w:t xml:space="preserve"> in this criterion.</w:t>
      </w:r>
    </w:p>
    <w:p w14:paraId="6BA8A6DF" w14:textId="77777777" w:rsidR="00454B99" w:rsidRDefault="00454B99" w:rsidP="00466B49">
      <w:pPr>
        <w:rPr>
          <w:rFonts w:ascii="Arial" w:hAnsi="Arial" w:cs="Arial"/>
        </w:rPr>
      </w:pPr>
    </w:p>
    <w:p w14:paraId="123B39C1" w14:textId="02933EA2" w:rsidR="00454B99" w:rsidRPr="00B3595D" w:rsidRDefault="1F4909AA" w:rsidP="00466B49">
      <w:pPr>
        <w:rPr>
          <w:rFonts w:ascii="Arial" w:hAnsi="Arial" w:cs="Arial"/>
          <w:b/>
          <w:bCs/>
        </w:rPr>
      </w:pPr>
      <w:r w:rsidRPr="442C216D">
        <w:rPr>
          <w:rFonts w:ascii="Arial" w:hAnsi="Arial" w:cs="Arial"/>
          <w:b/>
          <w:bCs/>
        </w:rPr>
        <w:t>R</w:t>
      </w:r>
      <w:r w:rsidR="00454B99" w:rsidRPr="442C216D">
        <w:rPr>
          <w:rFonts w:ascii="Arial" w:hAnsi="Arial" w:cs="Arial"/>
          <w:b/>
          <w:bCs/>
        </w:rPr>
        <w:t>esponse:</w:t>
      </w:r>
    </w:p>
    <w:p w14:paraId="16DEC2F6" w14:textId="77777777" w:rsidR="00454B99" w:rsidRDefault="00454B99" w:rsidP="00466B49">
      <w:pPr>
        <w:rPr>
          <w:rFonts w:ascii="Arial" w:hAnsi="Arial" w:cs="Arial"/>
        </w:rPr>
      </w:pPr>
    </w:p>
    <w:p w14:paraId="075A711A" w14:textId="04C48C9C" w:rsidR="00454B99" w:rsidRDefault="00B3595D" w:rsidP="004F25A4">
      <w:pPr>
        <w:spacing w:line="360" w:lineRule="auto"/>
        <w:rPr>
          <w:rFonts w:ascii="Arial" w:hAnsi="Arial" w:cs="Arial"/>
        </w:rPr>
      </w:pPr>
      <w:r w:rsidRPr="442C216D">
        <w:rPr>
          <w:rFonts w:ascii="Arial" w:hAnsi="Arial" w:cs="Arial"/>
        </w:rPr>
        <w:t xml:space="preserve">The </w:t>
      </w:r>
      <w:r w:rsidR="000E136B" w:rsidRPr="442C216D">
        <w:rPr>
          <w:rFonts w:ascii="Arial" w:hAnsi="Arial" w:cs="Arial"/>
        </w:rPr>
        <w:t xml:space="preserve">purpose of </w:t>
      </w:r>
      <w:r w:rsidR="7947EEFC" w:rsidRPr="442C216D">
        <w:rPr>
          <w:rFonts w:ascii="Arial" w:hAnsi="Arial" w:cs="Arial"/>
        </w:rPr>
        <w:t>the</w:t>
      </w:r>
      <w:r w:rsidR="000E136B" w:rsidRPr="442C216D">
        <w:rPr>
          <w:rFonts w:ascii="Arial" w:hAnsi="Arial" w:cs="Arial"/>
        </w:rPr>
        <w:t xml:space="preserve"> </w:t>
      </w:r>
      <w:r w:rsidRPr="442C216D">
        <w:rPr>
          <w:rFonts w:ascii="Arial" w:hAnsi="Arial" w:cs="Arial"/>
        </w:rPr>
        <w:t xml:space="preserve">NICE HST programme </w:t>
      </w:r>
      <w:r w:rsidR="00B14256" w:rsidRPr="442C216D">
        <w:rPr>
          <w:rFonts w:ascii="Arial" w:hAnsi="Arial" w:cs="Arial"/>
        </w:rPr>
        <w:t xml:space="preserve">is to evaluate technologies for ultra-rare diseases. </w:t>
      </w:r>
      <w:r w:rsidR="007E4614" w:rsidRPr="442C216D">
        <w:rPr>
          <w:rFonts w:ascii="Arial" w:hAnsi="Arial" w:cs="Arial"/>
        </w:rPr>
        <w:t>Therefore</w:t>
      </w:r>
      <w:r w:rsidR="00803E86" w:rsidRPr="442C216D">
        <w:rPr>
          <w:rFonts w:ascii="Arial" w:hAnsi="Arial" w:cs="Arial"/>
        </w:rPr>
        <w:t>,</w:t>
      </w:r>
      <w:r w:rsidR="007E4614" w:rsidRPr="442C216D">
        <w:rPr>
          <w:rFonts w:ascii="Arial" w:hAnsi="Arial" w:cs="Arial"/>
        </w:rPr>
        <w:t xml:space="preserve"> </w:t>
      </w:r>
      <w:r w:rsidR="00B86CA0" w:rsidRPr="442C216D">
        <w:rPr>
          <w:rFonts w:ascii="Arial" w:hAnsi="Arial" w:cs="Arial"/>
        </w:rPr>
        <w:t>the aim of criterion 1 is to assess whether the disease of interest</w:t>
      </w:r>
      <w:r w:rsidR="003C7A5F" w:rsidRPr="442C216D">
        <w:rPr>
          <w:rFonts w:ascii="Arial" w:hAnsi="Arial" w:cs="Arial"/>
        </w:rPr>
        <w:t xml:space="preserve"> </w:t>
      </w:r>
      <w:r w:rsidR="00B86CA0" w:rsidRPr="442C216D">
        <w:rPr>
          <w:rFonts w:ascii="Arial" w:hAnsi="Arial" w:cs="Arial"/>
        </w:rPr>
        <w:t>is indeed an ultra-rare disease</w:t>
      </w:r>
      <w:r w:rsidR="00803E86" w:rsidRPr="442C216D">
        <w:rPr>
          <w:rFonts w:ascii="Arial" w:hAnsi="Arial" w:cs="Arial"/>
        </w:rPr>
        <w:t xml:space="preserve">, with </w:t>
      </w:r>
      <w:r w:rsidR="699D82C2" w:rsidRPr="442C216D">
        <w:rPr>
          <w:rFonts w:ascii="Arial" w:hAnsi="Arial" w:cs="Arial"/>
        </w:rPr>
        <w:t xml:space="preserve">a </w:t>
      </w:r>
      <w:r w:rsidR="00803E86" w:rsidRPr="442C216D">
        <w:rPr>
          <w:rFonts w:ascii="Arial" w:hAnsi="Arial" w:cs="Arial"/>
        </w:rPr>
        <w:t xml:space="preserve">point prevalence of </w:t>
      </w:r>
      <w:r w:rsidR="003C7A5F" w:rsidRPr="442C216D">
        <w:rPr>
          <w:rFonts w:ascii="Arial" w:hAnsi="Arial" w:cs="Arial"/>
        </w:rPr>
        <w:t>1:50,000 or less</w:t>
      </w:r>
      <w:r w:rsidR="00ED712C" w:rsidRPr="442C216D">
        <w:rPr>
          <w:rFonts w:ascii="Arial" w:hAnsi="Arial" w:cs="Arial"/>
        </w:rPr>
        <w:t xml:space="preserve"> (e.g. total </w:t>
      </w:r>
      <w:r w:rsidR="4832EEAF" w:rsidRPr="442C216D">
        <w:rPr>
          <w:rFonts w:ascii="Arial" w:hAnsi="Arial" w:cs="Arial"/>
        </w:rPr>
        <w:t>patients</w:t>
      </w:r>
      <w:r w:rsidR="00ED712C" w:rsidRPr="442C216D">
        <w:rPr>
          <w:rFonts w:ascii="Arial" w:hAnsi="Arial" w:cs="Arial"/>
        </w:rPr>
        <w:t xml:space="preserve"> 1100 or less</w:t>
      </w:r>
      <w:r w:rsidR="6153C67B" w:rsidRPr="442C216D">
        <w:rPr>
          <w:rFonts w:ascii="Arial" w:hAnsi="Arial" w:cs="Arial"/>
        </w:rPr>
        <w:t xml:space="preserve"> in England</w:t>
      </w:r>
      <w:r w:rsidR="00ED712C" w:rsidRPr="442C216D">
        <w:rPr>
          <w:rFonts w:ascii="Arial" w:hAnsi="Arial" w:cs="Arial"/>
        </w:rPr>
        <w:t>)</w:t>
      </w:r>
      <w:r w:rsidR="003C7A5F" w:rsidRPr="442C216D">
        <w:rPr>
          <w:rFonts w:ascii="Arial" w:hAnsi="Arial" w:cs="Arial"/>
        </w:rPr>
        <w:t>. Then</w:t>
      </w:r>
      <w:r w:rsidR="77182F07" w:rsidRPr="442C216D">
        <w:rPr>
          <w:rFonts w:ascii="Arial" w:hAnsi="Arial" w:cs="Arial"/>
        </w:rPr>
        <w:t>,</w:t>
      </w:r>
      <w:r w:rsidR="003C7A5F" w:rsidRPr="442C216D">
        <w:rPr>
          <w:rFonts w:ascii="Arial" w:hAnsi="Arial" w:cs="Arial"/>
        </w:rPr>
        <w:t xml:space="preserve"> after the </w:t>
      </w:r>
      <w:r w:rsidR="00F8037C" w:rsidRPr="442C216D">
        <w:rPr>
          <w:rFonts w:ascii="Arial" w:hAnsi="Arial" w:cs="Arial"/>
        </w:rPr>
        <w:t xml:space="preserve">ultra-rare disease is </w:t>
      </w:r>
      <w:r w:rsidR="188A6C3F" w:rsidRPr="442C216D">
        <w:rPr>
          <w:rFonts w:ascii="Arial" w:hAnsi="Arial" w:cs="Arial"/>
        </w:rPr>
        <w:t>identified</w:t>
      </w:r>
      <w:r w:rsidR="30AA1B86" w:rsidRPr="442C216D">
        <w:rPr>
          <w:rFonts w:ascii="Arial" w:hAnsi="Arial" w:cs="Arial"/>
        </w:rPr>
        <w:t xml:space="preserve"> (criterion 1)</w:t>
      </w:r>
      <w:r w:rsidR="00F8037C" w:rsidRPr="442C216D">
        <w:rPr>
          <w:rFonts w:ascii="Arial" w:hAnsi="Arial" w:cs="Arial"/>
        </w:rPr>
        <w:t>, criterion 3 assess</w:t>
      </w:r>
      <w:r w:rsidR="511C4CCA" w:rsidRPr="442C216D">
        <w:rPr>
          <w:rFonts w:ascii="Arial" w:hAnsi="Arial" w:cs="Arial"/>
        </w:rPr>
        <w:t>es</w:t>
      </w:r>
      <w:r w:rsidR="00F8037C" w:rsidRPr="442C216D">
        <w:rPr>
          <w:rFonts w:ascii="Arial" w:hAnsi="Arial" w:cs="Arial"/>
        </w:rPr>
        <w:t xml:space="preserve"> the treatable population </w:t>
      </w:r>
      <w:r w:rsidR="00E71C3E" w:rsidRPr="442C216D">
        <w:rPr>
          <w:rFonts w:ascii="Arial" w:hAnsi="Arial" w:cs="Arial"/>
        </w:rPr>
        <w:t xml:space="preserve">(indication for the technology) </w:t>
      </w:r>
      <w:r w:rsidR="00F8037C" w:rsidRPr="442C216D">
        <w:rPr>
          <w:rFonts w:ascii="Arial" w:hAnsi="Arial" w:cs="Arial"/>
        </w:rPr>
        <w:t>within th</w:t>
      </w:r>
      <w:r w:rsidR="25EC7AD0" w:rsidRPr="442C216D">
        <w:rPr>
          <w:rFonts w:ascii="Arial" w:hAnsi="Arial" w:cs="Arial"/>
        </w:rPr>
        <w:t>at</w:t>
      </w:r>
      <w:r w:rsidR="00F8037C" w:rsidRPr="442C216D">
        <w:rPr>
          <w:rFonts w:ascii="Arial" w:hAnsi="Arial" w:cs="Arial"/>
        </w:rPr>
        <w:t xml:space="preserve"> ultra-rare disease. </w:t>
      </w:r>
      <w:r w:rsidR="003832F0" w:rsidRPr="442C216D">
        <w:rPr>
          <w:rFonts w:ascii="Arial" w:hAnsi="Arial" w:cs="Arial"/>
        </w:rPr>
        <w:t>The treatable population within the</w:t>
      </w:r>
      <w:r w:rsidR="00ED712C" w:rsidRPr="442C216D">
        <w:rPr>
          <w:rFonts w:ascii="Arial" w:hAnsi="Arial" w:cs="Arial"/>
        </w:rPr>
        <w:t xml:space="preserve"> defined ultra-rare disease needs to be small</w:t>
      </w:r>
      <w:r w:rsidR="00876D99" w:rsidRPr="442C216D">
        <w:rPr>
          <w:rFonts w:ascii="Arial" w:hAnsi="Arial" w:cs="Arial"/>
        </w:rPr>
        <w:t xml:space="preserve">er than 1100 </w:t>
      </w:r>
      <w:r w:rsidR="00EE5B6A" w:rsidRPr="442C216D">
        <w:rPr>
          <w:rFonts w:ascii="Arial" w:hAnsi="Arial" w:cs="Arial"/>
        </w:rPr>
        <w:t xml:space="preserve">to ensure </w:t>
      </w:r>
      <w:r w:rsidR="451867A7" w:rsidRPr="442C216D">
        <w:rPr>
          <w:rFonts w:ascii="Arial" w:hAnsi="Arial" w:cs="Arial"/>
        </w:rPr>
        <w:t xml:space="preserve">an appropriate </w:t>
      </w:r>
      <w:r w:rsidR="00EE5B6A" w:rsidRPr="442C216D">
        <w:rPr>
          <w:rFonts w:ascii="Arial" w:hAnsi="Arial" w:cs="Arial"/>
        </w:rPr>
        <w:t xml:space="preserve">balance between </w:t>
      </w:r>
      <w:r w:rsidR="4446CC13" w:rsidRPr="442C216D">
        <w:rPr>
          <w:rFonts w:ascii="Arial" w:hAnsi="Arial" w:cs="Arial"/>
        </w:rPr>
        <w:t xml:space="preserve">facilitating </w:t>
      </w:r>
      <w:r w:rsidR="00EE5B6A" w:rsidRPr="442C216D">
        <w:rPr>
          <w:rFonts w:ascii="Arial" w:hAnsi="Arial" w:cs="Arial"/>
        </w:rPr>
        <w:t xml:space="preserve">access to </w:t>
      </w:r>
      <w:r w:rsidR="0E255E66" w:rsidRPr="442C216D">
        <w:rPr>
          <w:rFonts w:ascii="Arial" w:hAnsi="Arial" w:cs="Arial"/>
        </w:rPr>
        <w:t xml:space="preserve">the </w:t>
      </w:r>
      <w:r w:rsidR="00EE5B6A" w:rsidRPr="442C216D">
        <w:rPr>
          <w:rFonts w:ascii="Arial" w:hAnsi="Arial" w:cs="Arial"/>
        </w:rPr>
        <w:t xml:space="preserve">treatment </w:t>
      </w:r>
      <w:r w:rsidR="5DF03930" w:rsidRPr="442C216D">
        <w:rPr>
          <w:rFonts w:ascii="Arial" w:hAnsi="Arial" w:cs="Arial"/>
        </w:rPr>
        <w:t>and</w:t>
      </w:r>
      <w:r w:rsidR="00EE5B6A" w:rsidRPr="442C216D">
        <w:rPr>
          <w:rFonts w:ascii="Arial" w:hAnsi="Arial" w:cs="Arial"/>
        </w:rPr>
        <w:t xml:space="preserve"> the inevitable reduction in overall health gain across the NHS </w:t>
      </w:r>
      <w:r w:rsidR="7587B7DF" w:rsidRPr="442C216D">
        <w:rPr>
          <w:rFonts w:ascii="Arial" w:hAnsi="Arial" w:cs="Arial"/>
        </w:rPr>
        <w:t>that results from the</w:t>
      </w:r>
      <w:r w:rsidR="00EE5B6A" w:rsidRPr="442C216D">
        <w:rPr>
          <w:rFonts w:ascii="Arial" w:hAnsi="Arial" w:cs="Arial"/>
        </w:rPr>
        <w:t xml:space="preserve"> high</w:t>
      </w:r>
      <w:r w:rsidR="58E37C5D" w:rsidRPr="442C216D">
        <w:rPr>
          <w:rFonts w:ascii="Arial" w:hAnsi="Arial" w:cs="Arial"/>
        </w:rPr>
        <w:t>er</w:t>
      </w:r>
      <w:r w:rsidR="00EE5B6A" w:rsidRPr="442C216D">
        <w:rPr>
          <w:rFonts w:ascii="Arial" w:hAnsi="Arial" w:cs="Arial"/>
        </w:rPr>
        <w:t xml:space="preserve"> ICER threshold for evaluation</w:t>
      </w:r>
      <w:r w:rsidR="02F0F9E5" w:rsidRPr="442C216D">
        <w:rPr>
          <w:rFonts w:ascii="Arial" w:hAnsi="Arial" w:cs="Arial"/>
        </w:rPr>
        <w:t xml:space="preserve"> that is used in the HST programme</w:t>
      </w:r>
      <w:r w:rsidR="00EE5B6A" w:rsidRPr="442C216D">
        <w:rPr>
          <w:rFonts w:ascii="Arial" w:hAnsi="Arial" w:cs="Arial"/>
        </w:rPr>
        <w:t xml:space="preserve">. The acceptable </w:t>
      </w:r>
      <w:r w:rsidR="005F3C14" w:rsidRPr="442C216D">
        <w:rPr>
          <w:rFonts w:ascii="Arial" w:hAnsi="Arial" w:cs="Arial"/>
        </w:rPr>
        <w:t xml:space="preserve">treatable </w:t>
      </w:r>
      <w:r w:rsidR="00EE5B6A" w:rsidRPr="442C216D">
        <w:rPr>
          <w:rFonts w:ascii="Arial" w:hAnsi="Arial" w:cs="Arial"/>
        </w:rPr>
        <w:t xml:space="preserve">population size here is set </w:t>
      </w:r>
      <w:r w:rsidR="5C11F7CC" w:rsidRPr="442C216D">
        <w:rPr>
          <w:rFonts w:ascii="Arial" w:hAnsi="Arial" w:cs="Arial"/>
        </w:rPr>
        <w:t xml:space="preserve">at </w:t>
      </w:r>
      <w:r w:rsidR="00EE5B6A" w:rsidRPr="442C216D">
        <w:rPr>
          <w:rFonts w:ascii="Arial" w:hAnsi="Arial" w:cs="Arial"/>
        </w:rPr>
        <w:t>300</w:t>
      </w:r>
      <w:r w:rsidR="6175BE7C" w:rsidRPr="442C216D">
        <w:rPr>
          <w:rFonts w:ascii="Arial" w:hAnsi="Arial" w:cs="Arial"/>
        </w:rPr>
        <w:t xml:space="preserve"> as before</w:t>
      </w:r>
      <w:r w:rsidR="00EE5B6A" w:rsidRPr="442C216D">
        <w:rPr>
          <w:rFonts w:ascii="Arial" w:hAnsi="Arial" w:cs="Arial"/>
        </w:rPr>
        <w:t xml:space="preserve">.  </w:t>
      </w:r>
      <w:r w:rsidR="00ED712C" w:rsidRPr="442C216D">
        <w:rPr>
          <w:rFonts w:ascii="Arial" w:hAnsi="Arial" w:cs="Arial"/>
        </w:rPr>
        <w:t xml:space="preserve"> </w:t>
      </w:r>
    </w:p>
    <w:p w14:paraId="28604563" w14:textId="77777777" w:rsidR="00454B99" w:rsidRDefault="00454B99" w:rsidP="00466B49">
      <w:pPr>
        <w:rPr>
          <w:rFonts w:ascii="Arial" w:hAnsi="Arial" w:cs="Arial"/>
        </w:rPr>
      </w:pPr>
    </w:p>
    <w:p w14:paraId="5700B47B" w14:textId="468CF0B1" w:rsidR="00454B99" w:rsidRPr="00AE5EE6" w:rsidRDefault="00454B99" w:rsidP="00466B49">
      <w:pPr>
        <w:rPr>
          <w:rFonts w:ascii="Arial" w:hAnsi="Arial" w:cs="Arial"/>
          <w:b/>
          <w:bCs/>
        </w:rPr>
      </w:pPr>
      <w:r w:rsidRPr="00AE5EE6">
        <w:rPr>
          <w:rFonts w:ascii="Arial" w:hAnsi="Arial" w:cs="Arial"/>
          <w:b/>
          <w:bCs/>
        </w:rPr>
        <w:t>Theme 2:</w:t>
      </w:r>
    </w:p>
    <w:p w14:paraId="1880B13D" w14:textId="77777777" w:rsidR="00454B99" w:rsidRDefault="00454B99" w:rsidP="00466B49">
      <w:pPr>
        <w:rPr>
          <w:rFonts w:ascii="Arial" w:hAnsi="Arial" w:cs="Arial"/>
        </w:rPr>
      </w:pPr>
    </w:p>
    <w:p w14:paraId="68E980FB" w14:textId="48D725D5" w:rsidR="00454B99" w:rsidRDefault="00AE5EE6" w:rsidP="004F25A4">
      <w:pPr>
        <w:spacing w:line="360" w:lineRule="auto"/>
        <w:rPr>
          <w:rFonts w:ascii="Arial" w:hAnsi="Arial" w:cs="Arial"/>
        </w:rPr>
      </w:pPr>
      <w:r w:rsidRPr="66078FBF">
        <w:rPr>
          <w:rFonts w:ascii="Arial" w:hAnsi="Arial" w:cs="Arial"/>
        </w:rPr>
        <w:t>Stakeholders</w:t>
      </w:r>
      <w:r w:rsidR="000B6DC9" w:rsidRPr="66078FBF">
        <w:rPr>
          <w:rFonts w:ascii="Arial" w:hAnsi="Arial" w:cs="Arial"/>
        </w:rPr>
        <w:t xml:space="preserve"> request that there should be flexibil</w:t>
      </w:r>
      <w:r w:rsidR="52A76BB5" w:rsidRPr="66078FBF">
        <w:rPr>
          <w:rFonts w:ascii="Arial" w:hAnsi="Arial" w:cs="Arial"/>
        </w:rPr>
        <w:t>i</w:t>
      </w:r>
      <w:r w:rsidR="613E04FE" w:rsidRPr="66078FBF">
        <w:rPr>
          <w:rFonts w:ascii="Arial" w:hAnsi="Arial" w:cs="Arial"/>
        </w:rPr>
        <w:t>ty</w:t>
      </w:r>
      <w:r w:rsidR="000B6DC9" w:rsidRPr="66078FBF">
        <w:rPr>
          <w:rFonts w:ascii="Arial" w:hAnsi="Arial" w:cs="Arial"/>
        </w:rPr>
        <w:t xml:space="preserve"> in applying </w:t>
      </w:r>
      <w:r w:rsidRPr="66078FBF">
        <w:rPr>
          <w:rFonts w:ascii="Arial" w:hAnsi="Arial" w:cs="Arial"/>
        </w:rPr>
        <w:t xml:space="preserve">the </w:t>
      </w:r>
      <w:r w:rsidR="00DF5271" w:rsidRPr="66078FBF">
        <w:rPr>
          <w:rFonts w:ascii="Arial" w:hAnsi="Arial" w:cs="Arial"/>
        </w:rPr>
        <w:t>300-person</w:t>
      </w:r>
      <w:r w:rsidRPr="66078FBF">
        <w:rPr>
          <w:rFonts w:ascii="Arial" w:hAnsi="Arial" w:cs="Arial"/>
        </w:rPr>
        <w:t xml:space="preserve"> threshold</w:t>
      </w:r>
      <w:r w:rsidR="00AE0583" w:rsidRPr="66078FBF">
        <w:rPr>
          <w:rFonts w:ascii="Arial" w:hAnsi="Arial" w:cs="Arial"/>
        </w:rPr>
        <w:t xml:space="preserve"> if </w:t>
      </w:r>
      <w:r w:rsidR="008A772E" w:rsidRPr="66078FBF">
        <w:rPr>
          <w:rFonts w:ascii="Arial" w:hAnsi="Arial" w:cs="Arial"/>
        </w:rPr>
        <w:t>the cap of no more than 500 for multiple indications is removed.</w:t>
      </w:r>
    </w:p>
    <w:p w14:paraId="0D10CDF3" w14:textId="77777777" w:rsidR="008A772E" w:rsidRDefault="008A772E" w:rsidP="00466B49">
      <w:pPr>
        <w:rPr>
          <w:rFonts w:ascii="Arial" w:hAnsi="Arial" w:cs="Arial"/>
        </w:rPr>
      </w:pPr>
    </w:p>
    <w:p w14:paraId="2EA28F26" w14:textId="4BE4F326" w:rsidR="008A772E" w:rsidRPr="00AF0E3E" w:rsidRDefault="0837C4AD" w:rsidP="00466B49">
      <w:pPr>
        <w:rPr>
          <w:rFonts w:ascii="Arial" w:hAnsi="Arial" w:cs="Arial"/>
          <w:b/>
          <w:bCs/>
        </w:rPr>
      </w:pPr>
      <w:r w:rsidRPr="442C216D">
        <w:rPr>
          <w:rFonts w:ascii="Arial" w:hAnsi="Arial" w:cs="Arial"/>
          <w:b/>
          <w:bCs/>
        </w:rPr>
        <w:t>R</w:t>
      </w:r>
      <w:r w:rsidR="00922F56" w:rsidRPr="442C216D">
        <w:rPr>
          <w:rFonts w:ascii="Arial" w:hAnsi="Arial" w:cs="Arial"/>
          <w:b/>
          <w:bCs/>
        </w:rPr>
        <w:t>esponse:</w:t>
      </w:r>
    </w:p>
    <w:p w14:paraId="1F91AB3B" w14:textId="77777777" w:rsidR="00922F56" w:rsidRDefault="00922F56" w:rsidP="00466B49">
      <w:pPr>
        <w:rPr>
          <w:rFonts w:ascii="Arial" w:hAnsi="Arial" w:cs="Arial"/>
        </w:rPr>
      </w:pPr>
    </w:p>
    <w:p w14:paraId="1C123C03" w14:textId="73A0E5E5" w:rsidR="0761D0DA" w:rsidRDefault="0761D0DA" w:rsidP="442C216D">
      <w:pPr>
        <w:tabs>
          <w:tab w:val="left" w:pos="426"/>
        </w:tabs>
        <w:spacing w:after="240" w:line="360" w:lineRule="auto"/>
        <w:rPr>
          <w:rFonts w:ascii="Arial" w:eastAsia="Arial" w:hAnsi="Arial" w:cs="Arial"/>
          <w:color w:val="000000" w:themeColor="text1"/>
        </w:rPr>
      </w:pPr>
      <w:r w:rsidRPr="20BEEBA8">
        <w:rPr>
          <w:rFonts w:ascii="Arial" w:hAnsi="Arial" w:cs="Arial"/>
        </w:rPr>
        <w:t>The HST programme is designed to be used in exceptional circumstances</w:t>
      </w:r>
      <w:r w:rsidR="4190A1CC" w:rsidRPr="20BEEBA8">
        <w:rPr>
          <w:rFonts w:ascii="Arial" w:hAnsi="Arial" w:cs="Arial"/>
        </w:rPr>
        <w:t>, to evaluate technologies for ultra-rare diseases that have small numbers of patients</w:t>
      </w:r>
      <w:r w:rsidR="51CAEDA1" w:rsidRPr="20BEEBA8">
        <w:rPr>
          <w:rFonts w:ascii="Arial" w:hAnsi="Arial" w:cs="Arial"/>
        </w:rPr>
        <w:t>, and</w:t>
      </w:r>
      <w:r w:rsidR="52CFD8A5" w:rsidRPr="20BEEBA8">
        <w:rPr>
          <w:rFonts w:ascii="Arial" w:hAnsi="Arial" w:cs="Arial"/>
        </w:rPr>
        <w:t xml:space="preserve"> where there are significant challenges for research and </w:t>
      </w:r>
      <w:r w:rsidR="52CFD8A5" w:rsidRPr="20BEEBA8">
        <w:rPr>
          <w:rFonts w:ascii="Arial" w:hAnsi="Arial" w:cs="Arial"/>
        </w:rPr>
        <w:lastRenderedPageBreak/>
        <w:t xml:space="preserve">difficulties </w:t>
      </w:r>
      <w:r w:rsidR="5174E2EB" w:rsidRPr="20BEEBA8">
        <w:rPr>
          <w:rFonts w:ascii="Arial" w:hAnsi="Arial" w:cs="Arial"/>
        </w:rPr>
        <w:t>in</w:t>
      </w:r>
      <w:r w:rsidR="52CFD8A5" w:rsidRPr="20BEEBA8">
        <w:rPr>
          <w:rFonts w:ascii="Arial" w:hAnsi="Arial" w:cs="Arial"/>
        </w:rPr>
        <w:t xml:space="preserve"> collecting evidence because of the rarity of the disease. </w:t>
      </w:r>
      <w:r w:rsidR="45F18752" w:rsidRPr="20BEEBA8">
        <w:rPr>
          <w:rFonts w:ascii="Arial" w:hAnsi="Arial" w:cs="Arial"/>
        </w:rPr>
        <w:t xml:space="preserve">We </w:t>
      </w:r>
      <w:r w:rsidR="1A1A3156" w:rsidRPr="6B4DA3CA">
        <w:rPr>
          <w:rFonts w:ascii="Arial" w:hAnsi="Arial" w:cs="Arial"/>
        </w:rPr>
        <w:t xml:space="preserve">continue to </w:t>
      </w:r>
      <w:r w:rsidR="28CF23A5" w:rsidRPr="6B4DA3CA">
        <w:rPr>
          <w:rFonts w:ascii="Arial" w:hAnsi="Arial" w:cs="Arial"/>
        </w:rPr>
        <w:t>apply</w:t>
      </w:r>
      <w:r w:rsidR="1A1A3156" w:rsidRPr="6B4DA3CA">
        <w:rPr>
          <w:rFonts w:ascii="Arial" w:hAnsi="Arial" w:cs="Arial"/>
        </w:rPr>
        <w:t xml:space="preserve"> 300 patients as </w:t>
      </w:r>
      <w:r w:rsidR="4859DCCC" w:rsidRPr="6B4DA3CA">
        <w:rPr>
          <w:rFonts w:ascii="Arial" w:hAnsi="Arial" w:cs="Arial"/>
        </w:rPr>
        <w:t>the</w:t>
      </w:r>
      <w:r w:rsidR="1A1A3156" w:rsidRPr="20BEEBA8">
        <w:rPr>
          <w:rFonts w:ascii="Arial" w:hAnsi="Arial" w:cs="Arial"/>
        </w:rPr>
        <w:t xml:space="preserve"> threshold</w:t>
      </w:r>
      <w:r w:rsidR="07DB402B" w:rsidRPr="6B4DA3CA">
        <w:rPr>
          <w:rFonts w:ascii="Arial" w:hAnsi="Arial" w:cs="Arial"/>
        </w:rPr>
        <w:t xml:space="preserve"> </w:t>
      </w:r>
      <w:r w:rsidR="1A1A3156" w:rsidRPr="6B4DA3CA">
        <w:rPr>
          <w:rFonts w:ascii="Arial" w:hAnsi="Arial" w:cs="Arial"/>
        </w:rPr>
        <w:t>becau</w:t>
      </w:r>
      <w:r w:rsidR="1A1A3156" w:rsidRPr="20BEEBA8">
        <w:rPr>
          <w:rFonts w:ascii="Arial" w:hAnsi="Arial" w:cs="Arial"/>
        </w:rPr>
        <w:t xml:space="preserve">se we </w:t>
      </w:r>
      <w:r w:rsidR="45F18752" w:rsidRPr="20BEEBA8">
        <w:rPr>
          <w:rFonts w:ascii="Arial" w:hAnsi="Arial" w:cs="Arial"/>
        </w:rPr>
        <w:t xml:space="preserve">believe </w:t>
      </w:r>
      <w:r w:rsidR="3C324521" w:rsidRPr="20BEEBA8">
        <w:rPr>
          <w:rFonts w:ascii="Arial" w:hAnsi="Arial" w:cs="Arial"/>
        </w:rPr>
        <w:t xml:space="preserve">this is </w:t>
      </w:r>
      <w:r w:rsidR="45F18752" w:rsidRPr="20BEEBA8">
        <w:rPr>
          <w:rFonts w:ascii="Arial" w:hAnsi="Arial" w:cs="Arial"/>
        </w:rPr>
        <w:t xml:space="preserve">an appropriate </w:t>
      </w:r>
      <w:r w:rsidR="630CE932" w:rsidRPr="20BEEBA8">
        <w:rPr>
          <w:rFonts w:ascii="Arial" w:hAnsi="Arial" w:cs="Arial"/>
        </w:rPr>
        <w:t xml:space="preserve">number </w:t>
      </w:r>
      <w:r w:rsidR="36D1E04A" w:rsidRPr="6B4DA3CA">
        <w:rPr>
          <w:rFonts w:ascii="Arial" w:hAnsi="Arial" w:cs="Arial"/>
        </w:rPr>
        <w:t>for</w:t>
      </w:r>
      <w:r w:rsidR="11990A6D" w:rsidRPr="20BEEBA8">
        <w:rPr>
          <w:rFonts w:ascii="Arial" w:hAnsi="Arial" w:cs="Arial"/>
        </w:rPr>
        <w:t xml:space="preserve"> the</w:t>
      </w:r>
      <w:r w:rsidR="7BE96FA8" w:rsidRPr="20BEEBA8">
        <w:rPr>
          <w:rFonts w:ascii="Arial" w:hAnsi="Arial" w:cs="Arial"/>
        </w:rPr>
        <w:t xml:space="preserve"> </w:t>
      </w:r>
      <w:r w:rsidR="0CDE6302" w:rsidRPr="20BEEBA8">
        <w:rPr>
          <w:rFonts w:ascii="Arial" w:hAnsi="Arial" w:cs="Arial"/>
        </w:rPr>
        <w:t>treatable population</w:t>
      </w:r>
      <w:r w:rsidR="06B1CDAB" w:rsidRPr="20BEEBA8">
        <w:rPr>
          <w:rFonts w:ascii="Arial" w:hAnsi="Arial" w:cs="Arial"/>
        </w:rPr>
        <w:t xml:space="preserve">. </w:t>
      </w:r>
      <w:r w:rsidR="306D4B10" w:rsidRPr="6B4DA3CA">
        <w:rPr>
          <w:rFonts w:ascii="Arial" w:hAnsi="Arial" w:cs="Arial"/>
        </w:rPr>
        <w:t>A</w:t>
      </w:r>
      <w:r w:rsidR="24472852" w:rsidRPr="6B4DA3CA">
        <w:rPr>
          <w:rFonts w:ascii="Arial" w:hAnsi="Arial" w:cs="Arial"/>
        </w:rPr>
        <w:t xml:space="preserve">ltering this threshold would likely change the number of technologies routed to HST, which is not the intention of this </w:t>
      </w:r>
      <w:r w:rsidR="11509C3D" w:rsidRPr="6B4DA3CA">
        <w:rPr>
          <w:rFonts w:ascii="Arial" w:hAnsi="Arial" w:cs="Arial"/>
        </w:rPr>
        <w:t>refinement work</w:t>
      </w:r>
      <w:r w:rsidR="24472852" w:rsidRPr="6B4DA3CA">
        <w:rPr>
          <w:rFonts w:ascii="Arial" w:hAnsi="Arial" w:cs="Arial"/>
        </w:rPr>
        <w:t xml:space="preserve">. </w:t>
      </w:r>
      <w:r w:rsidR="671A8EBB" w:rsidRPr="20BEEBA8">
        <w:rPr>
          <w:rFonts w:ascii="Arial" w:hAnsi="Arial" w:cs="Arial"/>
        </w:rPr>
        <w:t>Furthermore, i</w:t>
      </w:r>
      <w:r w:rsidR="33A243D8" w:rsidRPr="20BEEBA8">
        <w:rPr>
          <w:rFonts w:ascii="Arial" w:hAnsi="Arial" w:cs="Arial"/>
        </w:rPr>
        <w:t>ntroducing the concept of flexibility creates amb</w:t>
      </w:r>
      <w:r w:rsidR="6FA3BBA4" w:rsidRPr="20BEEBA8">
        <w:rPr>
          <w:rFonts w:ascii="Arial" w:hAnsi="Arial" w:cs="Arial"/>
        </w:rPr>
        <w:t>i</w:t>
      </w:r>
      <w:r w:rsidR="33A243D8" w:rsidRPr="20BEEBA8">
        <w:rPr>
          <w:rFonts w:ascii="Arial" w:hAnsi="Arial" w:cs="Arial"/>
        </w:rPr>
        <w:t>guity in decision-making thresholds</w:t>
      </w:r>
      <w:r w:rsidR="10B608EC" w:rsidRPr="20BEEBA8">
        <w:rPr>
          <w:rFonts w:ascii="Arial" w:hAnsi="Arial" w:cs="Arial"/>
        </w:rPr>
        <w:t xml:space="preserve">; </w:t>
      </w:r>
      <w:r w:rsidR="1F341262" w:rsidRPr="20BEEBA8">
        <w:rPr>
          <w:rFonts w:ascii="Arial" w:eastAsia="Arial" w:hAnsi="Arial" w:cs="Arial"/>
          <w:color w:val="000000" w:themeColor="text1"/>
        </w:rPr>
        <w:t xml:space="preserve">clarity on </w:t>
      </w:r>
      <w:r w:rsidR="7C5F91A8" w:rsidRPr="20BEEBA8">
        <w:rPr>
          <w:rFonts w:ascii="Arial" w:eastAsia="Arial" w:hAnsi="Arial" w:cs="Arial"/>
          <w:color w:val="000000" w:themeColor="text1"/>
        </w:rPr>
        <w:t xml:space="preserve">the definition of the treatable population </w:t>
      </w:r>
      <w:r w:rsidR="1F341262" w:rsidRPr="20BEEBA8">
        <w:rPr>
          <w:rFonts w:ascii="Arial" w:eastAsia="Arial" w:hAnsi="Arial" w:cs="Arial"/>
          <w:color w:val="000000" w:themeColor="text1"/>
        </w:rPr>
        <w:t>supports consistency and predictability in HST routing decision making.</w:t>
      </w:r>
    </w:p>
    <w:p w14:paraId="663C3152" w14:textId="7AD77B79" w:rsidR="008A772E" w:rsidRPr="00AE5D53" w:rsidRDefault="008A772E" w:rsidP="00466B49">
      <w:pPr>
        <w:rPr>
          <w:rFonts w:ascii="Arial" w:hAnsi="Arial" w:cs="Arial"/>
          <w:b/>
          <w:bCs/>
        </w:rPr>
      </w:pPr>
      <w:r w:rsidRPr="00AE5D53">
        <w:rPr>
          <w:rFonts w:ascii="Arial" w:hAnsi="Arial" w:cs="Arial"/>
          <w:b/>
          <w:bCs/>
        </w:rPr>
        <w:t>Theme 3:</w:t>
      </w:r>
    </w:p>
    <w:p w14:paraId="694F2D35" w14:textId="77777777" w:rsidR="008A772E" w:rsidRDefault="008A772E" w:rsidP="00466B49">
      <w:pPr>
        <w:rPr>
          <w:rFonts w:ascii="Arial" w:hAnsi="Arial" w:cs="Arial"/>
        </w:rPr>
      </w:pPr>
    </w:p>
    <w:p w14:paraId="539ADE61" w14:textId="3E9BC3AF" w:rsidR="008A772E" w:rsidRDefault="00017F5F" w:rsidP="004F25A4">
      <w:pPr>
        <w:spacing w:line="360" w:lineRule="auto"/>
        <w:rPr>
          <w:rFonts w:ascii="Arial" w:hAnsi="Arial" w:cs="Arial"/>
        </w:rPr>
      </w:pPr>
      <w:r w:rsidRPr="442C216D">
        <w:rPr>
          <w:rFonts w:ascii="Arial" w:hAnsi="Arial" w:cs="Arial"/>
        </w:rPr>
        <w:t xml:space="preserve">Stakeholders </w:t>
      </w:r>
      <w:r w:rsidR="00325BB3" w:rsidRPr="442C216D">
        <w:rPr>
          <w:rFonts w:ascii="Arial" w:hAnsi="Arial" w:cs="Arial"/>
        </w:rPr>
        <w:t>question the reason why individualised medicines (n of 1) are excluded from the HST programme.</w:t>
      </w:r>
      <w:r w:rsidR="00557D4A" w:rsidRPr="442C216D">
        <w:rPr>
          <w:rFonts w:ascii="Arial" w:hAnsi="Arial" w:cs="Arial"/>
        </w:rPr>
        <w:t xml:space="preserve"> And if th</w:t>
      </w:r>
      <w:r w:rsidR="068E2070" w:rsidRPr="442C216D">
        <w:rPr>
          <w:rFonts w:ascii="Arial" w:hAnsi="Arial" w:cs="Arial"/>
        </w:rPr>
        <w:t>ese</w:t>
      </w:r>
      <w:r w:rsidR="65BA1E3F" w:rsidRPr="442C216D">
        <w:rPr>
          <w:rFonts w:ascii="Arial" w:hAnsi="Arial" w:cs="Arial"/>
        </w:rPr>
        <w:t xml:space="preserve"> are</w:t>
      </w:r>
      <w:r w:rsidR="00557D4A" w:rsidRPr="442C216D">
        <w:rPr>
          <w:rFonts w:ascii="Arial" w:hAnsi="Arial" w:cs="Arial"/>
        </w:rPr>
        <w:t xml:space="preserve"> excluded</w:t>
      </w:r>
      <w:r w:rsidR="343712DD" w:rsidRPr="442C216D">
        <w:rPr>
          <w:rFonts w:ascii="Arial" w:hAnsi="Arial" w:cs="Arial"/>
        </w:rPr>
        <w:t>,</w:t>
      </w:r>
      <w:r w:rsidR="00557D4A" w:rsidRPr="442C216D">
        <w:rPr>
          <w:rFonts w:ascii="Arial" w:hAnsi="Arial" w:cs="Arial"/>
        </w:rPr>
        <w:t xml:space="preserve"> </w:t>
      </w:r>
      <w:r w:rsidR="0AAF31E4" w:rsidRPr="442C216D">
        <w:rPr>
          <w:rFonts w:ascii="Arial" w:hAnsi="Arial" w:cs="Arial"/>
        </w:rPr>
        <w:t>how will i</w:t>
      </w:r>
      <w:r w:rsidR="0092754D" w:rsidRPr="442C216D">
        <w:rPr>
          <w:rFonts w:ascii="Arial" w:hAnsi="Arial" w:cs="Arial"/>
        </w:rPr>
        <w:t xml:space="preserve">ndividualised medicines be </w:t>
      </w:r>
      <w:r w:rsidR="271A5B13" w:rsidRPr="442C216D">
        <w:rPr>
          <w:rFonts w:ascii="Arial" w:hAnsi="Arial" w:cs="Arial"/>
        </w:rPr>
        <w:t>assessed</w:t>
      </w:r>
      <w:r w:rsidR="0092754D" w:rsidRPr="442C216D">
        <w:rPr>
          <w:rFonts w:ascii="Arial" w:hAnsi="Arial" w:cs="Arial"/>
        </w:rPr>
        <w:t xml:space="preserve">. </w:t>
      </w:r>
      <w:r w:rsidR="0032771F" w:rsidRPr="442C216D">
        <w:rPr>
          <w:rFonts w:ascii="Arial" w:hAnsi="Arial" w:cs="Arial"/>
        </w:rPr>
        <w:t xml:space="preserve">They also question </w:t>
      </w:r>
      <w:r w:rsidR="00D97B1C" w:rsidRPr="442C216D">
        <w:rPr>
          <w:rFonts w:ascii="Arial" w:hAnsi="Arial" w:cs="Arial"/>
        </w:rPr>
        <w:t>how treatments that require a single dose, such as gene therapies</w:t>
      </w:r>
      <w:r w:rsidR="018297AA" w:rsidRPr="442C216D">
        <w:rPr>
          <w:rFonts w:ascii="Arial" w:hAnsi="Arial" w:cs="Arial"/>
        </w:rPr>
        <w:t>,</w:t>
      </w:r>
      <w:r w:rsidR="00D97B1C" w:rsidRPr="442C216D">
        <w:rPr>
          <w:rFonts w:ascii="Arial" w:hAnsi="Arial" w:cs="Arial"/>
        </w:rPr>
        <w:t xml:space="preserve"> would be considered.</w:t>
      </w:r>
    </w:p>
    <w:p w14:paraId="3071A407" w14:textId="77777777" w:rsidR="00183370" w:rsidRDefault="00183370" w:rsidP="00466B49">
      <w:pPr>
        <w:rPr>
          <w:rFonts w:ascii="Arial" w:hAnsi="Arial" w:cs="Arial"/>
        </w:rPr>
      </w:pPr>
    </w:p>
    <w:p w14:paraId="29CF51E6" w14:textId="4C8D4AD6" w:rsidR="00B125DA" w:rsidRPr="003B484E" w:rsidRDefault="280157CF" w:rsidP="00466B49">
      <w:pPr>
        <w:rPr>
          <w:rFonts w:ascii="Arial" w:hAnsi="Arial" w:cs="Arial"/>
          <w:b/>
          <w:bCs/>
        </w:rPr>
      </w:pPr>
      <w:r w:rsidRPr="442C216D">
        <w:rPr>
          <w:rFonts w:ascii="Arial" w:hAnsi="Arial" w:cs="Arial"/>
          <w:b/>
          <w:bCs/>
        </w:rPr>
        <w:t>R</w:t>
      </w:r>
      <w:r w:rsidR="00B125DA" w:rsidRPr="442C216D">
        <w:rPr>
          <w:rFonts w:ascii="Arial" w:hAnsi="Arial" w:cs="Arial"/>
          <w:b/>
          <w:bCs/>
        </w:rPr>
        <w:t>esponse:</w:t>
      </w:r>
    </w:p>
    <w:p w14:paraId="24171248" w14:textId="77777777" w:rsidR="00B125DA" w:rsidRDefault="00B125DA" w:rsidP="00466B49">
      <w:pPr>
        <w:rPr>
          <w:rFonts w:ascii="Arial" w:hAnsi="Arial" w:cs="Arial"/>
        </w:rPr>
      </w:pPr>
    </w:p>
    <w:p w14:paraId="3E5D2419" w14:textId="06FBA502" w:rsidR="00B125DA" w:rsidRDefault="00C253DD" w:rsidP="004F25A4">
      <w:pPr>
        <w:spacing w:line="360" w:lineRule="auto"/>
        <w:rPr>
          <w:rFonts w:ascii="Arial" w:hAnsi="Arial" w:cs="Arial"/>
        </w:rPr>
      </w:pPr>
      <w:r w:rsidRPr="6B4DA3CA">
        <w:rPr>
          <w:rFonts w:ascii="Arial" w:hAnsi="Arial" w:cs="Arial"/>
        </w:rPr>
        <w:t xml:space="preserve">The HST programme </w:t>
      </w:r>
      <w:r w:rsidR="004B27DD" w:rsidRPr="6B4DA3CA">
        <w:rPr>
          <w:rFonts w:ascii="Arial" w:hAnsi="Arial" w:cs="Arial"/>
        </w:rPr>
        <w:t>was not set up for individualised medicines (n of 1)</w:t>
      </w:r>
      <w:r w:rsidR="00BC0716" w:rsidRPr="6B4DA3CA">
        <w:rPr>
          <w:rFonts w:ascii="Arial" w:hAnsi="Arial" w:cs="Arial"/>
        </w:rPr>
        <w:t xml:space="preserve"> and we do not </w:t>
      </w:r>
      <w:r w:rsidR="0E7AE143" w:rsidRPr="6B4DA3CA">
        <w:rPr>
          <w:rFonts w:ascii="Arial" w:hAnsi="Arial" w:cs="Arial"/>
        </w:rPr>
        <w:t>believe</w:t>
      </w:r>
      <w:r w:rsidR="00BC0716" w:rsidRPr="6B4DA3CA">
        <w:rPr>
          <w:rFonts w:ascii="Arial" w:hAnsi="Arial" w:cs="Arial"/>
        </w:rPr>
        <w:t xml:space="preserve"> the HST programme is suitable for evaluating </w:t>
      </w:r>
      <w:r w:rsidR="374F375F" w:rsidRPr="6B4DA3CA">
        <w:rPr>
          <w:rFonts w:ascii="Arial" w:hAnsi="Arial" w:cs="Arial"/>
        </w:rPr>
        <w:t>these technologies</w:t>
      </w:r>
      <w:r w:rsidR="003B484E" w:rsidRPr="6B4DA3CA">
        <w:rPr>
          <w:rFonts w:ascii="Arial" w:hAnsi="Arial" w:cs="Arial"/>
        </w:rPr>
        <w:t xml:space="preserve">. </w:t>
      </w:r>
      <w:r w:rsidR="04BF6E60" w:rsidRPr="6B4DA3CA">
        <w:rPr>
          <w:rFonts w:ascii="Arial" w:hAnsi="Arial" w:cs="Arial"/>
        </w:rPr>
        <w:t xml:space="preserve">We are working with system partners to consider how best to address the challenges associated with (n of 1) medicines and hope to be able to say more about this in due course. </w:t>
      </w:r>
      <w:r w:rsidR="00554E9D" w:rsidRPr="6B4DA3CA">
        <w:rPr>
          <w:rFonts w:ascii="Arial" w:hAnsi="Arial" w:cs="Arial"/>
        </w:rPr>
        <w:t xml:space="preserve">Regarding </w:t>
      </w:r>
      <w:r w:rsidR="344FCD84" w:rsidRPr="6B4DA3CA">
        <w:rPr>
          <w:rFonts w:ascii="Arial" w:hAnsi="Arial" w:cs="Arial"/>
        </w:rPr>
        <w:t xml:space="preserve">a </w:t>
      </w:r>
      <w:r w:rsidR="00554E9D" w:rsidRPr="6B4DA3CA">
        <w:rPr>
          <w:rFonts w:ascii="Arial" w:hAnsi="Arial" w:cs="Arial"/>
        </w:rPr>
        <w:t xml:space="preserve">single dose curative therapy, </w:t>
      </w:r>
      <w:r w:rsidR="3C307B5C" w:rsidRPr="6B4DA3CA">
        <w:rPr>
          <w:rFonts w:ascii="Arial" w:hAnsi="Arial" w:cs="Arial"/>
        </w:rPr>
        <w:t>this</w:t>
      </w:r>
      <w:r w:rsidR="00554E9D" w:rsidRPr="6B4DA3CA">
        <w:rPr>
          <w:rFonts w:ascii="Arial" w:hAnsi="Arial" w:cs="Arial"/>
        </w:rPr>
        <w:t xml:space="preserve"> will be considered </w:t>
      </w:r>
      <w:r w:rsidR="006C45EF" w:rsidRPr="6B4DA3CA">
        <w:rPr>
          <w:rFonts w:ascii="Arial" w:hAnsi="Arial" w:cs="Arial"/>
        </w:rPr>
        <w:t xml:space="preserve">for HST </w:t>
      </w:r>
      <w:r w:rsidR="03DD938F" w:rsidRPr="6B4DA3CA">
        <w:rPr>
          <w:rFonts w:ascii="Arial" w:hAnsi="Arial" w:cs="Arial"/>
        </w:rPr>
        <w:t>routing</w:t>
      </w:r>
      <w:r w:rsidR="006C45EF" w:rsidRPr="6B4DA3CA">
        <w:rPr>
          <w:rFonts w:ascii="Arial" w:hAnsi="Arial" w:cs="Arial"/>
        </w:rPr>
        <w:t xml:space="preserve"> if the single dose </w:t>
      </w:r>
      <w:r w:rsidR="5E065857" w:rsidRPr="6B4DA3CA">
        <w:rPr>
          <w:rFonts w:ascii="Arial" w:hAnsi="Arial" w:cs="Arial"/>
        </w:rPr>
        <w:t xml:space="preserve">of </w:t>
      </w:r>
      <w:r w:rsidR="006C45EF" w:rsidRPr="6B4DA3CA">
        <w:rPr>
          <w:rFonts w:ascii="Arial" w:hAnsi="Arial" w:cs="Arial"/>
        </w:rPr>
        <w:t xml:space="preserve">curative therapy is not </w:t>
      </w:r>
      <w:r w:rsidR="13F2C438" w:rsidRPr="6B4DA3CA">
        <w:rPr>
          <w:rFonts w:ascii="Arial" w:hAnsi="Arial" w:cs="Arial"/>
        </w:rPr>
        <w:t xml:space="preserve">an </w:t>
      </w:r>
      <w:r w:rsidR="006C45EF" w:rsidRPr="6B4DA3CA">
        <w:rPr>
          <w:rFonts w:ascii="Arial" w:hAnsi="Arial" w:cs="Arial"/>
        </w:rPr>
        <w:t>individualised medicine (n of 1).</w:t>
      </w:r>
    </w:p>
    <w:p w14:paraId="7CD31308" w14:textId="77777777" w:rsidR="00B125DA" w:rsidRDefault="00B125DA" w:rsidP="00466B49">
      <w:pPr>
        <w:rPr>
          <w:rFonts w:ascii="Arial" w:hAnsi="Arial" w:cs="Arial"/>
        </w:rPr>
      </w:pPr>
    </w:p>
    <w:p w14:paraId="31C1C422" w14:textId="6F1EB825" w:rsidR="00183370" w:rsidRPr="00730572" w:rsidRDefault="00183370" w:rsidP="00466B49">
      <w:pPr>
        <w:rPr>
          <w:rFonts w:ascii="Arial" w:hAnsi="Arial" w:cs="Arial"/>
          <w:b/>
          <w:bCs/>
        </w:rPr>
      </w:pPr>
      <w:r w:rsidRPr="00730572">
        <w:rPr>
          <w:rFonts w:ascii="Arial" w:hAnsi="Arial" w:cs="Arial"/>
          <w:b/>
          <w:bCs/>
        </w:rPr>
        <w:t>Theme 4:</w:t>
      </w:r>
    </w:p>
    <w:p w14:paraId="4F2B7862" w14:textId="77777777" w:rsidR="00183370" w:rsidRDefault="00183370" w:rsidP="00466B49">
      <w:pPr>
        <w:rPr>
          <w:rFonts w:ascii="Arial" w:hAnsi="Arial" w:cs="Arial"/>
        </w:rPr>
      </w:pPr>
    </w:p>
    <w:p w14:paraId="6DCA427B" w14:textId="53AEEEC9" w:rsidR="004A70A0" w:rsidRDefault="00014D2D" w:rsidP="00C21AF4">
      <w:pPr>
        <w:spacing w:line="360" w:lineRule="auto"/>
        <w:rPr>
          <w:rFonts w:ascii="Arial" w:hAnsi="Arial" w:cs="Arial"/>
        </w:rPr>
      </w:pPr>
      <w:r w:rsidRPr="442C216D">
        <w:rPr>
          <w:rFonts w:ascii="Arial" w:hAnsi="Arial" w:cs="Arial"/>
        </w:rPr>
        <w:t xml:space="preserve">Stakeholders </w:t>
      </w:r>
      <w:r w:rsidR="170EA502" w:rsidRPr="442C216D">
        <w:rPr>
          <w:rFonts w:ascii="Arial" w:hAnsi="Arial" w:cs="Arial"/>
        </w:rPr>
        <w:t>are</w:t>
      </w:r>
      <w:r w:rsidRPr="442C216D">
        <w:rPr>
          <w:rFonts w:ascii="Arial" w:hAnsi="Arial" w:cs="Arial"/>
        </w:rPr>
        <w:t xml:space="preserve"> concerned </w:t>
      </w:r>
      <w:r w:rsidR="00B47C15" w:rsidRPr="442C216D">
        <w:rPr>
          <w:rFonts w:ascii="Arial" w:hAnsi="Arial" w:cs="Arial"/>
        </w:rPr>
        <w:t>about the definition that t</w:t>
      </w:r>
      <w:r w:rsidR="00730572" w:rsidRPr="442C216D">
        <w:rPr>
          <w:rFonts w:ascii="Arial" w:hAnsi="Arial" w:cs="Arial"/>
        </w:rPr>
        <w:t>he technology must be the first treatment for the ‘licensed indication’ under consideration</w:t>
      </w:r>
      <w:r w:rsidR="00B47C15" w:rsidRPr="442C216D">
        <w:rPr>
          <w:rFonts w:ascii="Arial" w:hAnsi="Arial" w:cs="Arial"/>
        </w:rPr>
        <w:t>.</w:t>
      </w:r>
      <w:r w:rsidR="00730572" w:rsidRPr="442C216D">
        <w:rPr>
          <w:rFonts w:ascii="Arial" w:hAnsi="Arial" w:cs="Arial"/>
        </w:rPr>
        <w:t xml:space="preserve"> </w:t>
      </w:r>
      <w:r w:rsidR="009E4F87" w:rsidRPr="442C216D">
        <w:rPr>
          <w:rFonts w:ascii="Arial" w:hAnsi="Arial" w:cs="Arial"/>
        </w:rPr>
        <w:t>They state that w</w:t>
      </w:r>
      <w:r w:rsidR="00730572" w:rsidRPr="442C216D">
        <w:rPr>
          <w:rFonts w:ascii="Arial" w:hAnsi="Arial" w:cs="Arial"/>
        </w:rPr>
        <w:t>hil</w:t>
      </w:r>
      <w:r w:rsidR="6DFB2944" w:rsidRPr="442C216D">
        <w:rPr>
          <w:rFonts w:ascii="Arial" w:hAnsi="Arial" w:cs="Arial"/>
        </w:rPr>
        <w:t>e</w:t>
      </w:r>
      <w:r w:rsidR="00730572" w:rsidRPr="442C216D">
        <w:rPr>
          <w:rFonts w:ascii="Arial" w:hAnsi="Arial" w:cs="Arial"/>
        </w:rPr>
        <w:t xml:space="preserve"> it is unusual for there to be multiple treatment options in</w:t>
      </w:r>
      <w:r w:rsidR="0E674BAC" w:rsidRPr="442C216D">
        <w:rPr>
          <w:rFonts w:ascii="Arial" w:hAnsi="Arial" w:cs="Arial"/>
        </w:rPr>
        <w:t xml:space="preserve"> </w:t>
      </w:r>
      <w:r w:rsidR="00730572" w:rsidRPr="442C216D">
        <w:rPr>
          <w:rFonts w:ascii="Arial" w:hAnsi="Arial" w:cs="Arial"/>
        </w:rPr>
        <w:t xml:space="preserve">development for conditions considered eligible for the HST Programme, if this situation arises the application of the criterion should not prevent a competitor technology from being permitted the same evaluation approach, unless the first in class has become established clinical practice (which would mean criterion 4 would not be met). </w:t>
      </w:r>
    </w:p>
    <w:p w14:paraId="4DFAEDD2" w14:textId="77777777" w:rsidR="001D614E" w:rsidRDefault="001D614E" w:rsidP="00466B49">
      <w:pPr>
        <w:rPr>
          <w:rFonts w:ascii="Arial" w:hAnsi="Arial" w:cs="Arial"/>
        </w:rPr>
      </w:pPr>
    </w:p>
    <w:p w14:paraId="5DCD31B8" w14:textId="53DB29F2" w:rsidR="001D614E" w:rsidRPr="000C37D6" w:rsidRDefault="1E02AFE4" w:rsidP="00466B49">
      <w:pPr>
        <w:rPr>
          <w:rFonts w:ascii="Arial" w:hAnsi="Arial" w:cs="Arial"/>
          <w:b/>
          <w:bCs/>
        </w:rPr>
      </w:pPr>
      <w:r w:rsidRPr="442C216D">
        <w:rPr>
          <w:rFonts w:ascii="Arial" w:hAnsi="Arial" w:cs="Arial"/>
          <w:b/>
          <w:bCs/>
        </w:rPr>
        <w:lastRenderedPageBreak/>
        <w:t>R</w:t>
      </w:r>
      <w:r w:rsidR="001D614E" w:rsidRPr="442C216D">
        <w:rPr>
          <w:rFonts w:ascii="Arial" w:hAnsi="Arial" w:cs="Arial"/>
          <w:b/>
          <w:bCs/>
        </w:rPr>
        <w:t>esponse:</w:t>
      </w:r>
    </w:p>
    <w:p w14:paraId="65B8FD85" w14:textId="77777777" w:rsidR="001D614E" w:rsidRDefault="001D614E" w:rsidP="00466B49">
      <w:pPr>
        <w:rPr>
          <w:rFonts w:ascii="Arial" w:hAnsi="Arial" w:cs="Arial"/>
        </w:rPr>
      </w:pPr>
    </w:p>
    <w:p w14:paraId="1801ED66" w14:textId="2B180F09" w:rsidR="00183370" w:rsidRDefault="00E01872" w:rsidP="00C21AF4">
      <w:pPr>
        <w:spacing w:line="360" w:lineRule="auto"/>
        <w:rPr>
          <w:rFonts w:ascii="Arial" w:hAnsi="Arial" w:cs="Arial"/>
        </w:rPr>
      </w:pPr>
      <w:r w:rsidRPr="442C216D">
        <w:rPr>
          <w:rFonts w:ascii="Arial" w:hAnsi="Arial" w:cs="Arial"/>
        </w:rPr>
        <w:t>NICE acknowledge</w:t>
      </w:r>
      <w:r w:rsidR="000C37D6" w:rsidRPr="442C216D">
        <w:rPr>
          <w:rFonts w:ascii="Arial" w:hAnsi="Arial" w:cs="Arial"/>
        </w:rPr>
        <w:t xml:space="preserve">s that this definition may </w:t>
      </w:r>
      <w:r w:rsidR="000A206A" w:rsidRPr="442C216D">
        <w:rPr>
          <w:rFonts w:ascii="Arial" w:hAnsi="Arial" w:cs="Arial"/>
        </w:rPr>
        <w:t xml:space="preserve">be </w:t>
      </w:r>
      <w:r w:rsidR="000C37D6" w:rsidRPr="442C216D">
        <w:rPr>
          <w:rFonts w:ascii="Arial" w:hAnsi="Arial" w:cs="Arial"/>
        </w:rPr>
        <w:t xml:space="preserve">perceived as </w:t>
      </w:r>
      <w:r w:rsidR="00730572" w:rsidRPr="442C216D">
        <w:rPr>
          <w:rFonts w:ascii="Arial" w:hAnsi="Arial" w:cs="Arial"/>
        </w:rPr>
        <w:t>unfair to the manufacturer</w:t>
      </w:r>
      <w:r w:rsidR="001E148A" w:rsidRPr="442C216D">
        <w:rPr>
          <w:rFonts w:ascii="Arial" w:hAnsi="Arial" w:cs="Arial"/>
        </w:rPr>
        <w:t>s</w:t>
      </w:r>
      <w:r w:rsidR="00730572" w:rsidRPr="442C216D">
        <w:rPr>
          <w:rFonts w:ascii="Arial" w:hAnsi="Arial" w:cs="Arial"/>
        </w:rPr>
        <w:t xml:space="preserve"> of </w:t>
      </w:r>
      <w:r w:rsidR="189E983A" w:rsidRPr="442C216D">
        <w:rPr>
          <w:rFonts w:ascii="Arial" w:hAnsi="Arial" w:cs="Arial"/>
        </w:rPr>
        <w:t>a</w:t>
      </w:r>
      <w:r w:rsidR="40D39A50" w:rsidRPr="442C216D">
        <w:rPr>
          <w:rFonts w:ascii="Arial" w:hAnsi="Arial" w:cs="Arial"/>
        </w:rPr>
        <w:t>ny</w:t>
      </w:r>
      <w:r w:rsidR="00730572" w:rsidRPr="442C216D">
        <w:rPr>
          <w:rFonts w:ascii="Arial" w:hAnsi="Arial" w:cs="Arial"/>
        </w:rPr>
        <w:t xml:space="preserve"> follow-on technolog</w:t>
      </w:r>
      <w:r w:rsidR="652BA808" w:rsidRPr="442C216D">
        <w:rPr>
          <w:rFonts w:ascii="Arial" w:hAnsi="Arial" w:cs="Arial"/>
        </w:rPr>
        <w:t>ies</w:t>
      </w:r>
      <w:r w:rsidR="00730572" w:rsidRPr="442C216D">
        <w:rPr>
          <w:rFonts w:ascii="Arial" w:hAnsi="Arial" w:cs="Arial"/>
        </w:rPr>
        <w:t xml:space="preserve"> indicated for the same patients</w:t>
      </w:r>
      <w:r w:rsidR="00DB769F" w:rsidRPr="442C216D">
        <w:rPr>
          <w:rFonts w:ascii="Arial" w:hAnsi="Arial" w:cs="Arial"/>
        </w:rPr>
        <w:t>,</w:t>
      </w:r>
      <w:r w:rsidR="4EE90923" w:rsidRPr="442C216D">
        <w:rPr>
          <w:rFonts w:ascii="Arial" w:hAnsi="Arial" w:cs="Arial"/>
        </w:rPr>
        <w:t xml:space="preserve"> </w:t>
      </w:r>
      <w:r w:rsidR="32376BB0" w:rsidRPr="442C216D">
        <w:rPr>
          <w:rFonts w:ascii="Arial" w:hAnsi="Arial" w:cs="Arial"/>
        </w:rPr>
        <w:t>however</w:t>
      </w:r>
      <w:r w:rsidR="00825B75" w:rsidRPr="442C216D">
        <w:rPr>
          <w:rFonts w:ascii="Arial" w:hAnsi="Arial" w:cs="Arial"/>
        </w:rPr>
        <w:t xml:space="preserve"> </w:t>
      </w:r>
      <w:r w:rsidR="007C28C2" w:rsidRPr="442C216D">
        <w:rPr>
          <w:rFonts w:ascii="Arial" w:hAnsi="Arial" w:cs="Arial"/>
        </w:rPr>
        <w:t xml:space="preserve">NICE </w:t>
      </w:r>
      <w:r w:rsidR="2D8E8D79" w:rsidRPr="442C216D">
        <w:rPr>
          <w:rFonts w:ascii="Arial" w:hAnsi="Arial" w:cs="Arial"/>
        </w:rPr>
        <w:t xml:space="preserve">is required </w:t>
      </w:r>
      <w:r w:rsidR="007C28C2" w:rsidRPr="442C216D">
        <w:rPr>
          <w:rFonts w:ascii="Arial" w:hAnsi="Arial" w:cs="Arial"/>
          <w:noProof/>
        </w:rPr>
        <w:t>to</w:t>
      </w:r>
      <w:r w:rsidR="007C28C2" w:rsidRPr="442C216D">
        <w:rPr>
          <w:rFonts w:ascii="Arial" w:hAnsi="Arial" w:cs="Arial"/>
        </w:rPr>
        <w:t xml:space="preserve"> strike a balance between the desirability of supporting access to treatments for ultra-rare diseases </w:t>
      </w:r>
      <w:r w:rsidR="06932B4B" w:rsidRPr="442C216D">
        <w:rPr>
          <w:rFonts w:ascii="Arial" w:hAnsi="Arial" w:cs="Arial"/>
        </w:rPr>
        <w:t xml:space="preserve">and the </w:t>
      </w:r>
      <w:r w:rsidR="007C28C2" w:rsidRPr="442C216D">
        <w:rPr>
          <w:rFonts w:ascii="Arial" w:hAnsi="Arial" w:cs="Arial"/>
        </w:rPr>
        <w:t>inevitable reduction in overall health gain across the NHS</w:t>
      </w:r>
      <w:r w:rsidR="73180EC0" w:rsidRPr="442C216D">
        <w:rPr>
          <w:rFonts w:ascii="Arial" w:hAnsi="Arial" w:cs="Arial"/>
        </w:rPr>
        <w:t xml:space="preserve"> that results</w:t>
      </w:r>
      <w:r w:rsidR="007C28C2" w:rsidRPr="442C216D">
        <w:rPr>
          <w:rFonts w:ascii="Arial" w:hAnsi="Arial" w:cs="Arial"/>
        </w:rPr>
        <w:t xml:space="preserve">. </w:t>
      </w:r>
      <w:r w:rsidR="00967F3E" w:rsidRPr="442C216D">
        <w:rPr>
          <w:rFonts w:ascii="Arial" w:hAnsi="Arial" w:cs="Arial"/>
        </w:rPr>
        <w:t>The follow-on technology could still be evaluated under the single technology appra</w:t>
      </w:r>
      <w:r w:rsidR="00070438" w:rsidRPr="442C216D">
        <w:rPr>
          <w:rFonts w:ascii="Arial" w:hAnsi="Arial" w:cs="Arial"/>
        </w:rPr>
        <w:t xml:space="preserve">isal programme, and if recommended, </w:t>
      </w:r>
      <w:r w:rsidR="00730572" w:rsidRPr="442C216D">
        <w:rPr>
          <w:rFonts w:ascii="Arial" w:hAnsi="Arial" w:cs="Arial"/>
        </w:rPr>
        <w:t xml:space="preserve">more than one technology </w:t>
      </w:r>
      <w:r w:rsidR="008F6D03" w:rsidRPr="442C216D">
        <w:rPr>
          <w:rFonts w:ascii="Arial" w:hAnsi="Arial" w:cs="Arial"/>
        </w:rPr>
        <w:t>will</w:t>
      </w:r>
      <w:r w:rsidR="00730572" w:rsidRPr="442C216D">
        <w:rPr>
          <w:rFonts w:ascii="Arial" w:hAnsi="Arial" w:cs="Arial"/>
        </w:rPr>
        <w:t xml:space="preserve"> be made available for clinicians to determine which is most suitable for their patients.</w:t>
      </w:r>
    </w:p>
    <w:p w14:paraId="389D716B" w14:textId="77777777" w:rsidR="00C75E37" w:rsidRPr="006609F2" w:rsidRDefault="00C75E37" w:rsidP="00466B49">
      <w:pPr>
        <w:rPr>
          <w:rFonts w:ascii="Arial" w:hAnsi="Arial" w:cs="Arial"/>
          <w:b/>
          <w:bCs/>
        </w:rPr>
      </w:pPr>
    </w:p>
    <w:p w14:paraId="6610AECE" w14:textId="3544A625" w:rsidR="00C75E37" w:rsidRPr="006609F2" w:rsidRDefault="00124AA9" w:rsidP="00466B49">
      <w:pPr>
        <w:rPr>
          <w:rFonts w:ascii="Arial" w:hAnsi="Arial" w:cs="Arial"/>
          <w:b/>
          <w:bCs/>
        </w:rPr>
      </w:pPr>
      <w:r w:rsidRPr="006609F2">
        <w:rPr>
          <w:rFonts w:ascii="Arial" w:hAnsi="Arial" w:cs="Arial"/>
          <w:b/>
          <w:bCs/>
        </w:rPr>
        <w:t>Theme 5:</w:t>
      </w:r>
    </w:p>
    <w:p w14:paraId="0652AD2E" w14:textId="77777777" w:rsidR="00124AA9" w:rsidRDefault="00124AA9" w:rsidP="00466B49">
      <w:pPr>
        <w:rPr>
          <w:rFonts w:ascii="Arial" w:hAnsi="Arial" w:cs="Arial"/>
        </w:rPr>
      </w:pPr>
    </w:p>
    <w:p w14:paraId="6AFDEBC8" w14:textId="4D7A6400" w:rsidR="00124AA9" w:rsidRDefault="007A7147" w:rsidP="00C21AF4">
      <w:pPr>
        <w:spacing w:line="360" w:lineRule="auto"/>
        <w:rPr>
          <w:rFonts w:ascii="Arial" w:hAnsi="Arial" w:cs="Arial"/>
        </w:rPr>
      </w:pPr>
      <w:r w:rsidRPr="66078FBF">
        <w:rPr>
          <w:rFonts w:ascii="Arial" w:hAnsi="Arial" w:cs="Arial"/>
        </w:rPr>
        <w:t xml:space="preserve">Stakeholders disagree with the definition </w:t>
      </w:r>
      <w:r w:rsidR="009D4934" w:rsidRPr="66078FBF">
        <w:rPr>
          <w:rFonts w:ascii="Arial" w:hAnsi="Arial" w:cs="Arial"/>
        </w:rPr>
        <w:t xml:space="preserve">‘the technology should not be </w:t>
      </w:r>
      <w:r w:rsidR="00ED58B4" w:rsidRPr="66078FBF">
        <w:rPr>
          <w:rFonts w:ascii="Arial" w:hAnsi="Arial" w:cs="Arial"/>
        </w:rPr>
        <w:t>for a subgroup of people with the ultra-rare disease</w:t>
      </w:r>
      <w:r w:rsidR="009D4934" w:rsidRPr="66078FBF">
        <w:rPr>
          <w:rFonts w:ascii="Arial" w:hAnsi="Arial" w:cs="Arial"/>
        </w:rPr>
        <w:t xml:space="preserve">’, as </w:t>
      </w:r>
      <w:r w:rsidR="00CD6768" w:rsidRPr="66078FBF">
        <w:rPr>
          <w:rFonts w:ascii="Arial" w:hAnsi="Arial" w:cs="Arial"/>
        </w:rPr>
        <w:t xml:space="preserve">this appears to </w:t>
      </w:r>
      <w:r w:rsidR="004B288E" w:rsidRPr="66078FBF">
        <w:rPr>
          <w:rFonts w:ascii="Arial" w:hAnsi="Arial" w:cs="Arial"/>
        </w:rPr>
        <w:t>duplicate</w:t>
      </w:r>
      <w:r w:rsidR="00CD6768" w:rsidRPr="66078FBF">
        <w:rPr>
          <w:rFonts w:ascii="Arial" w:hAnsi="Arial" w:cs="Arial"/>
        </w:rPr>
        <w:t xml:space="preserve"> the definition of ‘disease’ under criterion</w:t>
      </w:r>
      <w:r w:rsidR="34D089EE" w:rsidRPr="66078FBF">
        <w:rPr>
          <w:rFonts w:ascii="Arial" w:hAnsi="Arial" w:cs="Arial"/>
        </w:rPr>
        <w:t xml:space="preserve"> 1</w:t>
      </w:r>
      <w:r w:rsidR="004B288E" w:rsidRPr="66078FBF">
        <w:rPr>
          <w:rFonts w:ascii="Arial" w:hAnsi="Arial" w:cs="Arial"/>
        </w:rPr>
        <w:t>.</w:t>
      </w:r>
      <w:r w:rsidR="00CD6768" w:rsidRPr="66078FBF">
        <w:rPr>
          <w:rFonts w:ascii="Arial" w:hAnsi="Arial" w:cs="Arial"/>
        </w:rPr>
        <w:t xml:space="preserve"> The consideration of a HST should be about the eligible (treatable) patient population. It is also contradictory to FAQ#4 in the supporting information, which says the patient population </w:t>
      </w:r>
      <w:r w:rsidR="00CD6768" w:rsidRPr="66078FBF">
        <w:rPr>
          <w:rFonts w:ascii="Arial" w:hAnsi="Arial" w:cs="Arial"/>
          <w:noProof/>
        </w:rPr>
        <w:t>has to</w:t>
      </w:r>
      <w:r w:rsidR="00CD6768" w:rsidRPr="66078FBF">
        <w:rPr>
          <w:rFonts w:ascii="Arial" w:hAnsi="Arial" w:cs="Arial"/>
        </w:rPr>
        <w:t xml:space="preserve"> be a subgroup of the ultra-rare disease because the number of eligible patients must be ≤300.</w:t>
      </w:r>
    </w:p>
    <w:p w14:paraId="2C341D6E" w14:textId="77777777" w:rsidR="00477EDA" w:rsidRDefault="00477EDA" w:rsidP="00466B49">
      <w:pPr>
        <w:rPr>
          <w:rFonts w:ascii="Arial" w:hAnsi="Arial" w:cs="Arial"/>
        </w:rPr>
      </w:pPr>
    </w:p>
    <w:p w14:paraId="1DE27162" w14:textId="6B5B6DF5" w:rsidR="00477EDA" w:rsidRPr="004F0CBE" w:rsidRDefault="39998169" w:rsidP="00466B49">
      <w:pPr>
        <w:rPr>
          <w:rFonts w:ascii="Arial" w:hAnsi="Arial" w:cs="Arial"/>
          <w:b/>
          <w:bCs/>
        </w:rPr>
      </w:pPr>
      <w:r w:rsidRPr="442C216D">
        <w:rPr>
          <w:rFonts w:ascii="Arial" w:hAnsi="Arial" w:cs="Arial"/>
          <w:b/>
          <w:bCs/>
        </w:rPr>
        <w:t>R</w:t>
      </w:r>
      <w:r w:rsidR="00477EDA" w:rsidRPr="442C216D">
        <w:rPr>
          <w:rFonts w:ascii="Arial" w:hAnsi="Arial" w:cs="Arial"/>
          <w:b/>
          <w:bCs/>
        </w:rPr>
        <w:t>esponse:</w:t>
      </w:r>
    </w:p>
    <w:p w14:paraId="60219FB5" w14:textId="77777777" w:rsidR="00477EDA" w:rsidRDefault="00477EDA" w:rsidP="00466B49">
      <w:pPr>
        <w:rPr>
          <w:rFonts w:ascii="Arial" w:hAnsi="Arial" w:cs="Arial"/>
        </w:rPr>
      </w:pPr>
    </w:p>
    <w:p w14:paraId="58DD3D0F" w14:textId="7EBB896E" w:rsidR="00477EDA" w:rsidRDefault="00673C07">
      <w:pPr>
        <w:spacing w:line="360" w:lineRule="auto"/>
        <w:rPr>
          <w:rFonts w:ascii="Arial" w:hAnsi="Arial" w:cs="Arial"/>
        </w:rPr>
      </w:pPr>
      <w:r w:rsidRPr="442C216D">
        <w:rPr>
          <w:rFonts w:ascii="Arial" w:hAnsi="Arial" w:cs="Arial"/>
        </w:rPr>
        <w:t xml:space="preserve">To improve clarity, </w:t>
      </w:r>
      <w:r w:rsidR="00D02177" w:rsidRPr="442C216D">
        <w:rPr>
          <w:rFonts w:ascii="Arial" w:hAnsi="Arial" w:cs="Arial"/>
        </w:rPr>
        <w:t xml:space="preserve">this definition has been reworded to ‘the technology </w:t>
      </w:r>
      <w:r w:rsidR="00234594" w:rsidRPr="442C216D">
        <w:rPr>
          <w:rFonts w:ascii="Arial" w:hAnsi="Arial" w:cs="Arial"/>
        </w:rPr>
        <w:t>should not be an extension of an indication f</w:t>
      </w:r>
      <w:r w:rsidR="005D4D49" w:rsidRPr="442C216D">
        <w:rPr>
          <w:rFonts w:ascii="Arial" w:hAnsi="Arial" w:cs="Arial"/>
        </w:rPr>
        <w:t>rom</w:t>
      </w:r>
      <w:r w:rsidR="00234594" w:rsidRPr="442C216D">
        <w:rPr>
          <w:rFonts w:ascii="Arial" w:hAnsi="Arial" w:cs="Arial"/>
        </w:rPr>
        <w:t xml:space="preserve"> a</w:t>
      </w:r>
      <w:r w:rsidR="004F0CBE" w:rsidRPr="442C216D">
        <w:rPr>
          <w:rFonts w:ascii="Arial" w:hAnsi="Arial" w:cs="Arial"/>
        </w:rPr>
        <w:t>nother</w:t>
      </w:r>
      <w:r w:rsidR="00234594" w:rsidRPr="442C216D">
        <w:rPr>
          <w:rFonts w:ascii="Arial" w:hAnsi="Arial" w:cs="Arial"/>
        </w:rPr>
        <w:t xml:space="preserve"> subgroup of people with the </w:t>
      </w:r>
      <w:r w:rsidR="00F364E4" w:rsidRPr="442C216D">
        <w:rPr>
          <w:rFonts w:ascii="Arial" w:hAnsi="Arial" w:cs="Arial"/>
        </w:rPr>
        <w:t xml:space="preserve">same </w:t>
      </w:r>
      <w:r w:rsidR="00234594" w:rsidRPr="442C216D">
        <w:rPr>
          <w:rFonts w:ascii="Arial" w:hAnsi="Arial" w:cs="Arial"/>
        </w:rPr>
        <w:t>ultra-rare disease</w:t>
      </w:r>
      <w:r w:rsidR="00CB13AF" w:rsidRPr="442C216D">
        <w:rPr>
          <w:rFonts w:ascii="Arial" w:hAnsi="Arial" w:cs="Arial"/>
        </w:rPr>
        <w:t xml:space="preserve"> under </w:t>
      </w:r>
      <w:r w:rsidR="00214253" w:rsidRPr="442C216D">
        <w:rPr>
          <w:rFonts w:ascii="Arial" w:hAnsi="Arial" w:cs="Arial"/>
        </w:rPr>
        <w:t>consideration</w:t>
      </w:r>
      <w:r w:rsidR="002645DF" w:rsidRPr="442C216D">
        <w:rPr>
          <w:rFonts w:ascii="Arial" w:hAnsi="Arial" w:cs="Arial"/>
        </w:rPr>
        <w:t>’</w:t>
      </w:r>
      <w:r w:rsidR="00F364E4" w:rsidRPr="442C216D">
        <w:rPr>
          <w:rFonts w:ascii="Arial" w:hAnsi="Arial" w:cs="Arial"/>
        </w:rPr>
        <w:t xml:space="preserve">. This is to avoid </w:t>
      </w:r>
      <w:r w:rsidR="1F8C0CEA" w:rsidRPr="442C216D">
        <w:rPr>
          <w:rFonts w:ascii="Arial" w:hAnsi="Arial" w:cs="Arial"/>
        </w:rPr>
        <w:t>a</w:t>
      </w:r>
      <w:r w:rsidR="00F364E4" w:rsidRPr="442C216D">
        <w:rPr>
          <w:rFonts w:ascii="Arial" w:hAnsi="Arial" w:cs="Arial"/>
        </w:rPr>
        <w:t xml:space="preserve"> perverse incentive </w:t>
      </w:r>
      <w:r w:rsidR="61CD8FA0" w:rsidRPr="442C216D">
        <w:rPr>
          <w:rFonts w:ascii="Arial" w:hAnsi="Arial" w:cs="Arial"/>
        </w:rPr>
        <w:t>whereby</w:t>
      </w:r>
      <w:r w:rsidR="00F364E4" w:rsidRPr="442C216D">
        <w:rPr>
          <w:rFonts w:ascii="Arial" w:hAnsi="Arial" w:cs="Arial"/>
        </w:rPr>
        <w:t xml:space="preserve"> the technology could have benefited </w:t>
      </w:r>
      <w:r w:rsidR="04AA1188" w:rsidRPr="442C216D">
        <w:rPr>
          <w:rFonts w:ascii="Arial" w:hAnsi="Arial" w:cs="Arial"/>
        </w:rPr>
        <w:t>a</w:t>
      </w:r>
      <w:r w:rsidR="00F364E4" w:rsidRPr="442C216D">
        <w:rPr>
          <w:rFonts w:ascii="Arial" w:hAnsi="Arial" w:cs="Arial"/>
        </w:rPr>
        <w:t xml:space="preserve"> wider population </w:t>
      </w:r>
      <w:r w:rsidR="42C866FF" w:rsidRPr="442C216D">
        <w:rPr>
          <w:rFonts w:ascii="Arial" w:hAnsi="Arial" w:cs="Arial"/>
        </w:rPr>
        <w:t>living with</w:t>
      </w:r>
      <w:r w:rsidR="00F364E4" w:rsidRPr="442C216D">
        <w:rPr>
          <w:rFonts w:ascii="Arial" w:hAnsi="Arial" w:cs="Arial"/>
        </w:rPr>
        <w:t xml:space="preserve"> the ultra-rare disease</w:t>
      </w:r>
      <w:r w:rsidR="60746D63" w:rsidRPr="442C216D">
        <w:rPr>
          <w:rFonts w:ascii="Arial" w:hAnsi="Arial" w:cs="Arial"/>
        </w:rPr>
        <w:t>,</w:t>
      </w:r>
      <w:r w:rsidR="00D5761F" w:rsidRPr="442C216D">
        <w:rPr>
          <w:rFonts w:ascii="Arial" w:hAnsi="Arial" w:cs="Arial"/>
        </w:rPr>
        <w:t xml:space="preserve"> but </w:t>
      </w:r>
      <w:r w:rsidR="6C52400E" w:rsidRPr="442C216D">
        <w:rPr>
          <w:rFonts w:ascii="Arial" w:hAnsi="Arial" w:cs="Arial"/>
        </w:rPr>
        <w:t>a</w:t>
      </w:r>
      <w:r w:rsidR="377296FD" w:rsidRPr="442C216D">
        <w:rPr>
          <w:rFonts w:ascii="Arial" w:hAnsi="Arial" w:cs="Arial"/>
        </w:rPr>
        <w:t xml:space="preserve"> </w:t>
      </w:r>
      <w:r w:rsidR="00D5761F" w:rsidRPr="442C216D">
        <w:rPr>
          <w:rFonts w:ascii="Arial" w:hAnsi="Arial" w:cs="Arial"/>
        </w:rPr>
        <w:t>manufacturer cho</w:t>
      </w:r>
      <w:r w:rsidR="04445FFE" w:rsidRPr="442C216D">
        <w:rPr>
          <w:rFonts w:ascii="Arial" w:hAnsi="Arial" w:cs="Arial"/>
        </w:rPr>
        <w:t>o</w:t>
      </w:r>
      <w:r w:rsidR="00D5761F" w:rsidRPr="442C216D">
        <w:rPr>
          <w:rFonts w:ascii="Arial" w:hAnsi="Arial" w:cs="Arial"/>
        </w:rPr>
        <w:t>se</w:t>
      </w:r>
      <w:r w:rsidR="04445FFE" w:rsidRPr="442C216D">
        <w:rPr>
          <w:rFonts w:ascii="Arial" w:hAnsi="Arial" w:cs="Arial"/>
        </w:rPr>
        <w:t>s</w:t>
      </w:r>
      <w:r w:rsidR="00D5761F" w:rsidRPr="442C216D">
        <w:rPr>
          <w:rFonts w:ascii="Arial" w:hAnsi="Arial" w:cs="Arial"/>
        </w:rPr>
        <w:t xml:space="preserve"> to </w:t>
      </w:r>
      <w:r w:rsidR="2EFA1420" w:rsidRPr="442C216D">
        <w:rPr>
          <w:rFonts w:ascii="Arial" w:hAnsi="Arial" w:cs="Arial"/>
        </w:rPr>
        <w:t>restrict</w:t>
      </w:r>
      <w:r w:rsidR="00D5761F" w:rsidRPr="442C216D">
        <w:rPr>
          <w:rFonts w:ascii="Arial" w:hAnsi="Arial" w:cs="Arial"/>
        </w:rPr>
        <w:t xml:space="preserve"> the </w:t>
      </w:r>
      <w:r w:rsidR="0058121F" w:rsidRPr="442C216D">
        <w:rPr>
          <w:rFonts w:ascii="Arial" w:hAnsi="Arial" w:cs="Arial"/>
        </w:rPr>
        <w:t>initial indication to meet the 300 treatable population requirement</w:t>
      </w:r>
      <w:r w:rsidR="60B31895" w:rsidRPr="442C216D">
        <w:rPr>
          <w:rFonts w:ascii="Arial" w:hAnsi="Arial" w:cs="Arial"/>
        </w:rPr>
        <w:t xml:space="preserve"> and therefore make it eligible for </w:t>
      </w:r>
      <w:r w:rsidR="33EBA0D2" w:rsidRPr="442C216D">
        <w:rPr>
          <w:rFonts w:ascii="Arial" w:hAnsi="Arial" w:cs="Arial"/>
        </w:rPr>
        <w:t xml:space="preserve">an </w:t>
      </w:r>
      <w:r w:rsidR="60B31895" w:rsidRPr="442C216D">
        <w:rPr>
          <w:rFonts w:ascii="Arial" w:hAnsi="Arial" w:cs="Arial"/>
        </w:rPr>
        <w:t>HST routing</w:t>
      </w:r>
      <w:r w:rsidR="0058121F" w:rsidRPr="442C216D">
        <w:rPr>
          <w:rFonts w:ascii="Arial" w:hAnsi="Arial" w:cs="Arial"/>
        </w:rPr>
        <w:t>.</w:t>
      </w:r>
    </w:p>
    <w:p w14:paraId="076968F3" w14:textId="77777777" w:rsidR="00FB1DA9" w:rsidRDefault="00FB1DA9" w:rsidP="00466B49">
      <w:pPr>
        <w:rPr>
          <w:rFonts w:ascii="Arial" w:hAnsi="Arial" w:cs="Arial"/>
        </w:rPr>
      </w:pPr>
    </w:p>
    <w:p w14:paraId="45A7BEBF" w14:textId="1780FE85" w:rsidR="00FB1DA9" w:rsidRPr="008666F2" w:rsidRDefault="008666F2" w:rsidP="00466B49">
      <w:pPr>
        <w:rPr>
          <w:rFonts w:ascii="Arial" w:hAnsi="Arial" w:cs="Arial"/>
          <w:b/>
          <w:bCs/>
          <w:sz w:val="28"/>
          <w:szCs w:val="28"/>
        </w:rPr>
      </w:pPr>
      <w:r w:rsidRPr="008666F2">
        <w:rPr>
          <w:rFonts w:ascii="Arial" w:hAnsi="Arial" w:cs="Arial"/>
          <w:b/>
          <w:bCs/>
          <w:sz w:val="28"/>
          <w:szCs w:val="28"/>
        </w:rPr>
        <w:t>Routing criterion 4:</w:t>
      </w:r>
    </w:p>
    <w:p w14:paraId="67947055" w14:textId="77777777" w:rsidR="008666F2" w:rsidRDefault="008666F2" w:rsidP="00466B49">
      <w:pPr>
        <w:rPr>
          <w:rFonts w:ascii="Arial" w:hAnsi="Arial" w:cs="Arial"/>
        </w:rPr>
      </w:pPr>
    </w:p>
    <w:p w14:paraId="50F4345B" w14:textId="7BEDF003" w:rsidR="008666F2" w:rsidRPr="00CE1FCF" w:rsidRDefault="008666F2" w:rsidP="00466B49">
      <w:pPr>
        <w:rPr>
          <w:rFonts w:ascii="Arial" w:hAnsi="Arial" w:cs="Arial"/>
          <w:b/>
          <w:bCs/>
        </w:rPr>
      </w:pPr>
      <w:r w:rsidRPr="00CE1FCF">
        <w:rPr>
          <w:rFonts w:ascii="Arial" w:hAnsi="Arial" w:cs="Arial"/>
          <w:b/>
          <w:bCs/>
        </w:rPr>
        <w:t>Theme 1:</w:t>
      </w:r>
    </w:p>
    <w:p w14:paraId="44C28D74" w14:textId="77777777" w:rsidR="008666F2" w:rsidRDefault="008666F2" w:rsidP="00466B49">
      <w:pPr>
        <w:rPr>
          <w:rFonts w:ascii="Arial" w:hAnsi="Arial" w:cs="Arial"/>
        </w:rPr>
      </w:pPr>
    </w:p>
    <w:p w14:paraId="2EDD052A" w14:textId="0257D266" w:rsidR="008666F2" w:rsidRDefault="0001323B" w:rsidP="00C21AF4">
      <w:pPr>
        <w:spacing w:line="360" w:lineRule="auto"/>
        <w:rPr>
          <w:rFonts w:ascii="Arial" w:hAnsi="Arial" w:cs="Arial"/>
        </w:rPr>
      </w:pPr>
      <w:r>
        <w:rPr>
          <w:rFonts w:ascii="Arial" w:hAnsi="Arial" w:cs="Arial"/>
        </w:rPr>
        <w:t xml:space="preserve">Stakeholders </w:t>
      </w:r>
      <w:r w:rsidR="000076BB">
        <w:rPr>
          <w:rFonts w:ascii="Arial" w:hAnsi="Arial" w:cs="Arial"/>
        </w:rPr>
        <w:t xml:space="preserve">comment that </w:t>
      </w:r>
      <w:r w:rsidR="00AF7ED9" w:rsidRPr="00AF7ED9">
        <w:rPr>
          <w:rFonts w:ascii="Arial" w:hAnsi="Arial" w:cs="Arial"/>
        </w:rPr>
        <w:t xml:space="preserve">NICE </w:t>
      </w:r>
      <w:r w:rsidR="6495033A" w:rsidRPr="7DB9897C">
        <w:rPr>
          <w:rFonts w:ascii="Arial" w:hAnsi="Arial" w:cs="Arial"/>
        </w:rPr>
        <w:t xml:space="preserve">should </w:t>
      </w:r>
      <w:r w:rsidR="00AF7ED9" w:rsidRPr="00AF7ED9">
        <w:rPr>
          <w:rFonts w:ascii="Arial" w:hAnsi="Arial" w:cs="Arial"/>
        </w:rPr>
        <w:t xml:space="preserve">provide clear guidance outlining the types of data, evidence, and expert opinions that could be considered in </w:t>
      </w:r>
      <w:r w:rsidR="00AF7ED9" w:rsidRPr="00AF7ED9">
        <w:rPr>
          <w:rFonts w:ascii="Arial" w:hAnsi="Arial" w:cs="Arial"/>
        </w:rPr>
        <w:lastRenderedPageBreak/>
        <w:t>determining 'substantial additional benefit'</w:t>
      </w:r>
      <w:r w:rsidR="00010075">
        <w:rPr>
          <w:rFonts w:ascii="Arial" w:hAnsi="Arial" w:cs="Arial"/>
        </w:rPr>
        <w:t xml:space="preserve">, </w:t>
      </w:r>
      <w:r w:rsidR="00911A5D">
        <w:rPr>
          <w:rFonts w:ascii="Arial" w:hAnsi="Arial" w:cs="Arial"/>
        </w:rPr>
        <w:t>defining what is</w:t>
      </w:r>
      <w:r w:rsidR="009A3258" w:rsidRPr="009A3258">
        <w:rPr>
          <w:rFonts w:ascii="Arial" w:hAnsi="Arial" w:cs="Arial"/>
        </w:rPr>
        <w:t xml:space="preserve"> "inadequate" existing clinical management</w:t>
      </w:r>
      <w:r w:rsidR="00911A5D">
        <w:rPr>
          <w:rFonts w:ascii="Arial" w:hAnsi="Arial" w:cs="Arial"/>
        </w:rPr>
        <w:t xml:space="preserve">, </w:t>
      </w:r>
      <w:r w:rsidR="00106F26">
        <w:rPr>
          <w:rFonts w:ascii="Arial" w:hAnsi="Arial" w:cs="Arial"/>
        </w:rPr>
        <w:t xml:space="preserve">and defining </w:t>
      </w:r>
      <w:r w:rsidR="00CB7D4E" w:rsidRPr="00CB7D4E">
        <w:rPr>
          <w:rFonts w:ascii="Arial" w:hAnsi="Arial" w:cs="Arial"/>
        </w:rPr>
        <w:t>"no other treatment available</w:t>
      </w:r>
      <w:r w:rsidR="00CB7D4E">
        <w:rPr>
          <w:rFonts w:ascii="Arial" w:hAnsi="Arial" w:cs="Arial"/>
        </w:rPr>
        <w:t>”.</w:t>
      </w:r>
    </w:p>
    <w:p w14:paraId="3C9286FF" w14:textId="77777777" w:rsidR="000076BB" w:rsidRDefault="000076BB" w:rsidP="00466B49">
      <w:pPr>
        <w:rPr>
          <w:rFonts w:ascii="Arial" w:hAnsi="Arial" w:cs="Arial"/>
        </w:rPr>
      </w:pPr>
    </w:p>
    <w:p w14:paraId="3CC81493" w14:textId="15347935" w:rsidR="000076BB" w:rsidRPr="00C53A8E" w:rsidRDefault="53413CAC" w:rsidP="00466B49">
      <w:pPr>
        <w:rPr>
          <w:rFonts w:ascii="Arial" w:hAnsi="Arial" w:cs="Arial"/>
          <w:b/>
          <w:bCs/>
        </w:rPr>
      </w:pPr>
      <w:r w:rsidRPr="442C216D">
        <w:rPr>
          <w:rFonts w:ascii="Arial" w:hAnsi="Arial" w:cs="Arial"/>
          <w:b/>
          <w:bCs/>
        </w:rPr>
        <w:t>R</w:t>
      </w:r>
      <w:r w:rsidR="000076BB" w:rsidRPr="442C216D">
        <w:rPr>
          <w:rFonts w:ascii="Arial" w:hAnsi="Arial" w:cs="Arial"/>
          <w:b/>
          <w:bCs/>
        </w:rPr>
        <w:t>esponse:</w:t>
      </w:r>
    </w:p>
    <w:p w14:paraId="7089D0F2" w14:textId="77777777" w:rsidR="000076BB" w:rsidRDefault="000076BB" w:rsidP="00466B49">
      <w:pPr>
        <w:rPr>
          <w:rFonts w:ascii="Arial" w:hAnsi="Arial" w:cs="Arial"/>
        </w:rPr>
      </w:pPr>
    </w:p>
    <w:p w14:paraId="7585895E" w14:textId="66108B06" w:rsidR="00BD5B7C" w:rsidRDefault="00C503E1" w:rsidP="699BA190">
      <w:pPr>
        <w:spacing w:line="360" w:lineRule="auto"/>
        <w:rPr>
          <w:rFonts w:ascii="Arial" w:hAnsi="Arial" w:cs="Arial"/>
        </w:rPr>
      </w:pPr>
      <w:r w:rsidRPr="442C216D">
        <w:rPr>
          <w:rFonts w:ascii="Arial" w:hAnsi="Arial" w:cs="Arial"/>
        </w:rPr>
        <w:t xml:space="preserve">NICE acknowledges </w:t>
      </w:r>
      <w:r w:rsidR="00592272" w:rsidRPr="442C216D">
        <w:rPr>
          <w:rFonts w:ascii="Arial" w:hAnsi="Arial" w:cs="Arial"/>
        </w:rPr>
        <w:t xml:space="preserve">that it is challenging to precisely define all </w:t>
      </w:r>
      <w:r w:rsidR="008E17BB" w:rsidRPr="442C216D">
        <w:rPr>
          <w:rFonts w:ascii="Arial" w:hAnsi="Arial" w:cs="Arial"/>
        </w:rPr>
        <w:t>these elements</w:t>
      </w:r>
      <w:r w:rsidR="00B01A7A" w:rsidRPr="442C216D">
        <w:rPr>
          <w:rFonts w:ascii="Arial" w:hAnsi="Arial" w:cs="Arial"/>
        </w:rPr>
        <w:t xml:space="preserve"> in criterion 4</w:t>
      </w:r>
      <w:r w:rsidR="00DD714B" w:rsidRPr="442C216D">
        <w:rPr>
          <w:rFonts w:ascii="Arial" w:hAnsi="Arial" w:cs="Arial"/>
        </w:rPr>
        <w:t xml:space="preserve">, </w:t>
      </w:r>
      <w:r w:rsidR="6B1D03AC" w:rsidRPr="442C216D">
        <w:rPr>
          <w:rFonts w:ascii="Arial" w:hAnsi="Arial" w:cs="Arial"/>
        </w:rPr>
        <w:t>and</w:t>
      </w:r>
      <w:r w:rsidR="00DD714B" w:rsidRPr="442C216D">
        <w:rPr>
          <w:rFonts w:ascii="Arial" w:hAnsi="Arial" w:cs="Arial"/>
        </w:rPr>
        <w:t xml:space="preserve"> the criterion </w:t>
      </w:r>
      <w:r w:rsidR="710EA4EE" w:rsidRPr="442C216D">
        <w:rPr>
          <w:rFonts w:ascii="Arial" w:hAnsi="Arial" w:cs="Arial"/>
        </w:rPr>
        <w:t xml:space="preserve">therefore </w:t>
      </w:r>
      <w:r w:rsidR="000C51B6" w:rsidRPr="442C216D">
        <w:rPr>
          <w:rFonts w:ascii="Arial" w:hAnsi="Arial" w:cs="Arial"/>
          <w:noProof/>
        </w:rPr>
        <w:t>state</w:t>
      </w:r>
      <w:r w:rsidR="51FEA3DE" w:rsidRPr="442C216D">
        <w:rPr>
          <w:rFonts w:ascii="Arial" w:hAnsi="Arial" w:cs="Arial"/>
          <w:noProof/>
        </w:rPr>
        <w:t>s</w:t>
      </w:r>
      <w:r w:rsidR="000C51B6" w:rsidRPr="442C216D">
        <w:rPr>
          <w:rFonts w:ascii="Arial" w:hAnsi="Arial" w:cs="Arial"/>
        </w:rPr>
        <w:t xml:space="preserve"> ‘likely to offer’</w:t>
      </w:r>
      <w:r w:rsidR="00077784" w:rsidRPr="442C216D">
        <w:rPr>
          <w:rFonts w:ascii="Arial" w:hAnsi="Arial" w:cs="Arial"/>
        </w:rPr>
        <w:t xml:space="preserve">, </w:t>
      </w:r>
      <w:r w:rsidR="631B1162" w:rsidRPr="442C216D">
        <w:rPr>
          <w:rFonts w:ascii="Arial" w:hAnsi="Arial" w:cs="Arial"/>
        </w:rPr>
        <w:t xml:space="preserve">rather than </w:t>
      </w:r>
      <w:r w:rsidR="00077784" w:rsidRPr="442C216D">
        <w:rPr>
          <w:rFonts w:ascii="Arial" w:hAnsi="Arial" w:cs="Arial"/>
        </w:rPr>
        <w:t>‘need to offer’</w:t>
      </w:r>
      <w:r w:rsidR="00B01A7A" w:rsidRPr="442C216D">
        <w:rPr>
          <w:rFonts w:ascii="Arial" w:hAnsi="Arial" w:cs="Arial"/>
        </w:rPr>
        <w:t xml:space="preserve">. However, it is equally challenging </w:t>
      </w:r>
      <w:r w:rsidR="004F3A18" w:rsidRPr="442C216D">
        <w:rPr>
          <w:rFonts w:ascii="Arial" w:hAnsi="Arial" w:cs="Arial"/>
        </w:rPr>
        <w:t xml:space="preserve">to provide </w:t>
      </w:r>
      <w:r w:rsidR="1A6A63F1" w:rsidRPr="442C216D">
        <w:rPr>
          <w:rFonts w:ascii="Arial" w:hAnsi="Arial" w:cs="Arial"/>
        </w:rPr>
        <w:t>universal</w:t>
      </w:r>
      <w:r w:rsidR="004F3A18" w:rsidRPr="442C216D">
        <w:rPr>
          <w:rFonts w:ascii="Arial" w:hAnsi="Arial" w:cs="Arial"/>
        </w:rPr>
        <w:t xml:space="preserve"> guidance on what constitutes </w:t>
      </w:r>
      <w:r w:rsidR="006D2A2A" w:rsidRPr="442C216D">
        <w:rPr>
          <w:rFonts w:ascii="Arial" w:hAnsi="Arial" w:cs="Arial"/>
        </w:rPr>
        <w:t>'substantial additional benefit', "inadequate" existing clinical management,</w:t>
      </w:r>
      <w:r w:rsidR="00D24DB9" w:rsidRPr="442C216D">
        <w:rPr>
          <w:rFonts w:ascii="Arial" w:hAnsi="Arial" w:cs="Arial"/>
        </w:rPr>
        <w:t xml:space="preserve"> </w:t>
      </w:r>
      <w:r w:rsidR="207556CA" w:rsidRPr="442C216D">
        <w:rPr>
          <w:rFonts w:ascii="Arial" w:hAnsi="Arial" w:cs="Arial"/>
        </w:rPr>
        <w:t xml:space="preserve">and </w:t>
      </w:r>
      <w:r w:rsidR="006D2A2A" w:rsidRPr="442C216D">
        <w:rPr>
          <w:rFonts w:ascii="Arial" w:hAnsi="Arial" w:cs="Arial"/>
        </w:rPr>
        <w:t>"no other treatment available</w:t>
      </w:r>
      <w:r w:rsidR="00D24DB9" w:rsidRPr="442C216D">
        <w:rPr>
          <w:rFonts w:ascii="Arial" w:hAnsi="Arial" w:cs="Arial"/>
        </w:rPr>
        <w:t>” because of the heterogeneity of ultra-diseases</w:t>
      </w:r>
      <w:r w:rsidR="00C75C29" w:rsidRPr="442C216D">
        <w:rPr>
          <w:rFonts w:ascii="Arial" w:hAnsi="Arial" w:cs="Arial"/>
        </w:rPr>
        <w:t xml:space="preserve">. </w:t>
      </w:r>
      <w:r w:rsidR="00345F48" w:rsidRPr="442C216D">
        <w:rPr>
          <w:rFonts w:ascii="Arial" w:hAnsi="Arial" w:cs="Arial"/>
        </w:rPr>
        <w:t xml:space="preserve">The types of data, evidence, and expert opinions that </w:t>
      </w:r>
      <w:r w:rsidR="00B46255" w:rsidRPr="442C216D">
        <w:rPr>
          <w:rFonts w:ascii="Arial" w:hAnsi="Arial" w:cs="Arial"/>
        </w:rPr>
        <w:t>are required will depend on the epidemiology</w:t>
      </w:r>
      <w:r w:rsidR="00CE1A4F" w:rsidRPr="442C216D">
        <w:rPr>
          <w:rFonts w:ascii="Arial" w:hAnsi="Arial" w:cs="Arial"/>
        </w:rPr>
        <w:t xml:space="preserve">, symptomology, </w:t>
      </w:r>
      <w:r w:rsidR="002379AA" w:rsidRPr="442C216D">
        <w:rPr>
          <w:rFonts w:ascii="Arial" w:hAnsi="Arial" w:cs="Arial"/>
        </w:rPr>
        <w:t xml:space="preserve">clinical characteristics, </w:t>
      </w:r>
      <w:r w:rsidR="002D3B94" w:rsidRPr="442C216D">
        <w:rPr>
          <w:rFonts w:ascii="Arial" w:hAnsi="Arial" w:cs="Arial"/>
        </w:rPr>
        <w:t xml:space="preserve">patient </w:t>
      </w:r>
      <w:r w:rsidR="00DE0354" w:rsidRPr="442C216D">
        <w:rPr>
          <w:rFonts w:ascii="Arial" w:hAnsi="Arial" w:cs="Arial"/>
        </w:rPr>
        <w:t>baseline quality of life</w:t>
      </w:r>
      <w:r w:rsidR="00475AE8" w:rsidRPr="442C216D">
        <w:rPr>
          <w:rFonts w:ascii="Arial" w:hAnsi="Arial" w:cs="Arial"/>
        </w:rPr>
        <w:t xml:space="preserve"> and treatment or management currently available in the NHS </w:t>
      </w:r>
      <w:r w:rsidR="00171749" w:rsidRPr="442C216D">
        <w:rPr>
          <w:rFonts w:ascii="Arial" w:hAnsi="Arial" w:cs="Arial"/>
        </w:rPr>
        <w:t xml:space="preserve">for that specific ultra-rare disease. </w:t>
      </w:r>
      <w:r w:rsidR="006322D7" w:rsidRPr="442C216D">
        <w:rPr>
          <w:rFonts w:ascii="Arial" w:hAnsi="Arial" w:cs="Arial"/>
        </w:rPr>
        <w:t xml:space="preserve">We </w:t>
      </w:r>
      <w:r w:rsidR="31483B89" w:rsidRPr="442C216D">
        <w:rPr>
          <w:rFonts w:ascii="Arial" w:hAnsi="Arial" w:cs="Arial"/>
        </w:rPr>
        <w:t xml:space="preserve">are </w:t>
      </w:r>
      <w:r w:rsidR="006322D7" w:rsidRPr="442C216D">
        <w:rPr>
          <w:rFonts w:ascii="Arial" w:hAnsi="Arial" w:cs="Arial"/>
        </w:rPr>
        <w:t xml:space="preserve">therefore </w:t>
      </w:r>
      <w:r w:rsidR="1CCC4839" w:rsidRPr="442C216D">
        <w:rPr>
          <w:rFonts w:ascii="Arial" w:hAnsi="Arial" w:cs="Arial"/>
        </w:rPr>
        <w:t xml:space="preserve">unable to provide </w:t>
      </w:r>
      <w:r w:rsidR="24F52517" w:rsidRPr="442C216D">
        <w:rPr>
          <w:rFonts w:ascii="Arial" w:hAnsi="Arial" w:cs="Arial"/>
        </w:rPr>
        <w:t xml:space="preserve">guidance that can be applied consistently in all cases. </w:t>
      </w:r>
      <w:r w:rsidR="00975EF0" w:rsidRPr="442C216D">
        <w:rPr>
          <w:rFonts w:ascii="Arial" w:hAnsi="Arial" w:cs="Arial"/>
        </w:rPr>
        <w:t xml:space="preserve">Nevertheless, NICE will </w:t>
      </w:r>
      <w:r w:rsidR="59949848" w:rsidRPr="442C216D">
        <w:rPr>
          <w:rFonts w:ascii="Arial" w:hAnsi="Arial" w:cs="Arial"/>
        </w:rPr>
        <w:t>look to enhance</w:t>
      </w:r>
      <w:r w:rsidR="00975EF0" w:rsidRPr="442C216D">
        <w:rPr>
          <w:rFonts w:ascii="Arial" w:hAnsi="Arial" w:cs="Arial"/>
        </w:rPr>
        <w:t xml:space="preserve"> </w:t>
      </w:r>
      <w:r w:rsidR="001B532A" w:rsidRPr="442C216D">
        <w:rPr>
          <w:rFonts w:ascii="Arial" w:hAnsi="Arial" w:cs="Arial"/>
        </w:rPr>
        <w:t>the scoping process of technology appraisal</w:t>
      </w:r>
      <w:r w:rsidR="2AB96AD1" w:rsidRPr="442C216D">
        <w:rPr>
          <w:rFonts w:ascii="Arial" w:hAnsi="Arial" w:cs="Arial"/>
        </w:rPr>
        <w:t>s</w:t>
      </w:r>
      <w:r w:rsidR="001B532A" w:rsidRPr="442C216D">
        <w:rPr>
          <w:rFonts w:ascii="Arial" w:hAnsi="Arial" w:cs="Arial"/>
        </w:rPr>
        <w:t xml:space="preserve"> to ensure </w:t>
      </w:r>
      <w:r w:rsidR="00BA2415" w:rsidRPr="442C216D">
        <w:rPr>
          <w:rFonts w:ascii="Arial" w:hAnsi="Arial" w:cs="Arial"/>
        </w:rPr>
        <w:t>the appropriate type</w:t>
      </w:r>
      <w:r w:rsidR="78E9576B" w:rsidRPr="442C216D">
        <w:rPr>
          <w:rFonts w:ascii="Arial" w:hAnsi="Arial" w:cs="Arial"/>
        </w:rPr>
        <w:t>s</w:t>
      </w:r>
      <w:r w:rsidR="00BA2415" w:rsidRPr="442C216D">
        <w:rPr>
          <w:rFonts w:ascii="Arial" w:hAnsi="Arial" w:cs="Arial"/>
        </w:rPr>
        <w:t xml:space="preserve"> of evidence and data, </w:t>
      </w:r>
      <w:r w:rsidR="00810379" w:rsidRPr="442C216D">
        <w:rPr>
          <w:rFonts w:ascii="Arial" w:hAnsi="Arial" w:cs="Arial"/>
        </w:rPr>
        <w:t>expert opinions and patient</w:t>
      </w:r>
      <w:r w:rsidR="00882775" w:rsidRPr="442C216D">
        <w:rPr>
          <w:rFonts w:ascii="Arial" w:hAnsi="Arial" w:cs="Arial"/>
        </w:rPr>
        <w:t xml:space="preserve"> experiences are sufficiently elicited </w:t>
      </w:r>
      <w:r w:rsidR="003A46FF" w:rsidRPr="442C216D">
        <w:rPr>
          <w:rFonts w:ascii="Arial" w:hAnsi="Arial" w:cs="Arial"/>
        </w:rPr>
        <w:t>during scoping</w:t>
      </w:r>
      <w:r w:rsidR="007631A4" w:rsidRPr="442C216D">
        <w:rPr>
          <w:rFonts w:ascii="Arial" w:hAnsi="Arial" w:cs="Arial"/>
        </w:rPr>
        <w:t xml:space="preserve"> </w:t>
      </w:r>
      <w:r w:rsidR="00BA2415" w:rsidRPr="442C216D">
        <w:rPr>
          <w:rFonts w:ascii="Arial" w:hAnsi="Arial" w:cs="Arial"/>
        </w:rPr>
        <w:t xml:space="preserve">to inform </w:t>
      </w:r>
      <w:r w:rsidR="13D1FB52" w:rsidRPr="442C216D">
        <w:rPr>
          <w:rFonts w:ascii="Arial" w:hAnsi="Arial" w:cs="Arial"/>
        </w:rPr>
        <w:t xml:space="preserve">the </w:t>
      </w:r>
      <w:r w:rsidR="00BA2415" w:rsidRPr="442C216D">
        <w:rPr>
          <w:rFonts w:ascii="Arial" w:hAnsi="Arial" w:cs="Arial"/>
        </w:rPr>
        <w:t xml:space="preserve">NICE Prioritisation </w:t>
      </w:r>
      <w:r w:rsidR="00CF6CCA" w:rsidRPr="442C216D">
        <w:rPr>
          <w:rFonts w:ascii="Arial" w:hAnsi="Arial" w:cs="Arial"/>
        </w:rPr>
        <w:t>Board</w:t>
      </w:r>
      <w:r w:rsidR="06CEB13B" w:rsidRPr="442C216D">
        <w:rPr>
          <w:rFonts w:ascii="Arial" w:hAnsi="Arial" w:cs="Arial"/>
        </w:rPr>
        <w:t>’s</w:t>
      </w:r>
      <w:r w:rsidR="00CF6CCA" w:rsidRPr="442C216D">
        <w:rPr>
          <w:rFonts w:ascii="Arial" w:hAnsi="Arial" w:cs="Arial"/>
        </w:rPr>
        <w:t xml:space="preserve"> routing decision.</w:t>
      </w:r>
    </w:p>
    <w:p w14:paraId="410A5AAD" w14:textId="77777777" w:rsidR="000076BB" w:rsidRDefault="000076BB" w:rsidP="00466B49">
      <w:pPr>
        <w:rPr>
          <w:rFonts w:ascii="Arial" w:hAnsi="Arial" w:cs="Arial"/>
        </w:rPr>
      </w:pPr>
    </w:p>
    <w:p w14:paraId="0095B6A8" w14:textId="17D181B6" w:rsidR="000076BB" w:rsidRPr="008A3963" w:rsidRDefault="000076BB" w:rsidP="00466B49">
      <w:pPr>
        <w:rPr>
          <w:rFonts w:ascii="Arial" w:hAnsi="Arial" w:cs="Arial"/>
          <w:b/>
          <w:bCs/>
        </w:rPr>
      </w:pPr>
      <w:r w:rsidRPr="008A3963">
        <w:rPr>
          <w:rFonts w:ascii="Arial" w:hAnsi="Arial" w:cs="Arial"/>
          <w:b/>
          <w:bCs/>
        </w:rPr>
        <w:t>Theme 2:</w:t>
      </w:r>
    </w:p>
    <w:p w14:paraId="45E90129" w14:textId="77777777" w:rsidR="000076BB" w:rsidRDefault="000076BB" w:rsidP="00466B49">
      <w:pPr>
        <w:rPr>
          <w:rFonts w:ascii="Arial" w:hAnsi="Arial" w:cs="Arial"/>
        </w:rPr>
      </w:pPr>
    </w:p>
    <w:p w14:paraId="7996E324" w14:textId="78942BEE" w:rsidR="00C96BF2" w:rsidRDefault="00B51AB3" w:rsidP="00C21AF4">
      <w:pPr>
        <w:spacing w:line="360" w:lineRule="auto"/>
        <w:rPr>
          <w:rFonts w:ascii="Arial" w:hAnsi="Arial" w:cs="Arial"/>
        </w:rPr>
      </w:pPr>
      <w:r w:rsidRPr="442C216D">
        <w:rPr>
          <w:rFonts w:ascii="Arial" w:hAnsi="Arial" w:cs="Arial"/>
        </w:rPr>
        <w:t xml:space="preserve">Stakeholders </w:t>
      </w:r>
      <w:r w:rsidR="00383DB4" w:rsidRPr="442C216D">
        <w:rPr>
          <w:rFonts w:ascii="Arial" w:hAnsi="Arial" w:cs="Arial"/>
        </w:rPr>
        <w:t xml:space="preserve">are concerned that </w:t>
      </w:r>
      <w:r w:rsidR="003456B2" w:rsidRPr="442C216D">
        <w:rPr>
          <w:rFonts w:ascii="Arial" w:hAnsi="Arial" w:cs="Arial"/>
        </w:rPr>
        <w:t>c</w:t>
      </w:r>
      <w:r w:rsidR="00044ECA" w:rsidRPr="442C216D">
        <w:rPr>
          <w:rFonts w:ascii="Arial" w:hAnsi="Arial" w:cs="Arial"/>
        </w:rPr>
        <w:t xml:space="preserve">ollecting robust data and QoL assessments </w:t>
      </w:r>
      <w:r w:rsidR="00F828F6" w:rsidRPr="442C216D">
        <w:rPr>
          <w:rFonts w:ascii="Arial" w:hAnsi="Arial" w:cs="Arial"/>
        </w:rPr>
        <w:t>for this criterion</w:t>
      </w:r>
      <w:r w:rsidR="00044ECA" w:rsidRPr="442C216D">
        <w:rPr>
          <w:rFonts w:ascii="Arial" w:hAnsi="Arial" w:cs="Arial"/>
        </w:rPr>
        <w:t xml:space="preserve"> can be highly challenging due to the inherent uncertainties associated with very small patient populations in ultra-rare diseases</w:t>
      </w:r>
      <w:r w:rsidR="007602D1" w:rsidRPr="442C216D">
        <w:rPr>
          <w:rFonts w:ascii="Arial" w:hAnsi="Arial" w:cs="Arial"/>
        </w:rPr>
        <w:t xml:space="preserve">, </w:t>
      </w:r>
      <w:r w:rsidR="21367204" w:rsidRPr="442C216D">
        <w:rPr>
          <w:rFonts w:ascii="Arial" w:hAnsi="Arial" w:cs="Arial"/>
        </w:rPr>
        <w:t>and</w:t>
      </w:r>
      <w:r w:rsidR="00E972AD" w:rsidRPr="442C216D">
        <w:rPr>
          <w:rFonts w:ascii="Arial" w:hAnsi="Arial" w:cs="Arial"/>
        </w:rPr>
        <w:t xml:space="preserve"> </w:t>
      </w:r>
      <w:r w:rsidR="7191BF0B" w:rsidRPr="442C216D">
        <w:rPr>
          <w:rFonts w:ascii="Arial" w:hAnsi="Arial" w:cs="Arial"/>
        </w:rPr>
        <w:t xml:space="preserve">also </w:t>
      </w:r>
      <w:r w:rsidR="00044ECA" w:rsidRPr="442C216D">
        <w:rPr>
          <w:rFonts w:ascii="Arial" w:hAnsi="Arial" w:cs="Arial"/>
        </w:rPr>
        <w:t>the</w:t>
      </w:r>
      <w:r w:rsidR="00CF573D" w:rsidRPr="442C216D">
        <w:rPr>
          <w:rFonts w:ascii="Arial" w:hAnsi="Arial" w:cs="Arial"/>
        </w:rPr>
        <w:t xml:space="preserve"> skewed</w:t>
      </w:r>
      <w:r w:rsidR="00044ECA" w:rsidRPr="442C216D">
        <w:rPr>
          <w:rFonts w:ascii="Arial" w:hAnsi="Arial" w:cs="Arial"/>
        </w:rPr>
        <w:t xml:space="preserve"> prevalence of </w:t>
      </w:r>
      <w:r w:rsidR="00D10308" w:rsidRPr="442C216D">
        <w:rPr>
          <w:rFonts w:ascii="Arial" w:hAnsi="Arial" w:cs="Arial"/>
        </w:rPr>
        <w:t>ultra-</w:t>
      </w:r>
      <w:r w:rsidR="00044ECA" w:rsidRPr="442C216D">
        <w:rPr>
          <w:rFonts w:ascii="Arial" w:hAnsi="Arial" w:cs="Arial"/>
        </w:rPr>
        <w:t>rare diseases in children</w:t>
      </w:r>
      <w:r w:rsidR="00D10308" w:rsidRPr="442C216D">
        <w:rPr>
          <w:rFonts w:ascii="Arial" w:hAnsi="Arial" w:cs="Arial"/>
        </w:rPr>
        <w:t>,</w:t>
      </w:r>
      <w:r w:rsidR="00E972AD" w:rsidRPr="442C216D">
        <w:rPr>
          <w:rFonts w:ascii="Arial" w:hAnsi="Arial" w:cs="Arial"/>
        </w:rPr>
        <w:t xml:space="preserve"> </w:t>
      </w:r>
      <w:r w:rsidR="00166646" w:rsidRPr="442C216D">
        <w:rPr>
          <w:rFonts w:ascii="Arial" w:hAnsi="Arial" w:cs="Arial"/>
        </w:rPr>
        <w:t xml:space="preserve">in </w:t>
      </w:r>
      <w:r w:rsidR="00E972AD" w:rsidRPr="442C216D">
        <w:rPr>
          <w:rFonts w:ascii="Arial" w:hAnsi="Arial" w:cs="Arial"/>
        </w:rPr>
        <w:t>whom robust data is difficult to obtain</w:t>
      </w:r>
      <w:r w:rsidR="00044ECA" w:rsidRPr="442C216D">
        <w:rPr>
          <w:rFonts w:ascii="Arial" w:hAnsi="Arial" w:cs="Arial"/>
        </w:rPr>
        <w:t xml:space="preserve">. </w:t>
      </w:r>
      <w:r w:rsidR="539013AC" w:rsidRPr="442C216D">
        <w:rPr>
          <w:rFonts w:ascii="Arial" w:hAnsi="Arial" w:cs="Arial"/>
        </w:rPr>
        <w:t>D</w:t>
      </w:r>
      <w:r w:rsidR="00044ECA" w:rsidRPr="442C216D">
        <w:rPr>
          <w:rFonts w:ascii="Arial" w:hAnsi="Arial" w:cs="Arial"/>
        </w:rPr>
        <w:t>ata on the additional benefit a technology can offer is also unlikely to be available at the routing stage.</w:t>
      </w:r>
      <w:r w:rsidR="00F67866" w:rsidRPr="442C216D">
        <w:rPr>
          <w:rFonts w:ascii="Arial" w:hAnsi="Arial" w:cs="Arial"/>
        </w:rPr>
        <w:t xml:space="preserve"> Stakeholders also stressed that </w:t>
      </w:r>
      <w:r w:rsidR="00922CBA" w:rsidRPr="442C216D">
        <w:rPr>
          <w:rFonts w:ascii="Arial" w:hAnsi="Arial" w:cs="Arial"/>
        </w:rPr>
        <w:t xml:space="preserve">clinical outcomes should not be ruled out and should be considered alongside </w:t>
      </w:r>
      <w:r w:rsidR="006C5C6D" w:rsidRPr="442C216D">
        <w:rPr>
          <w:rFonts w:ascii="Arial" w:hAnsi="Arial" w:cs="Arial"/>
        </w:rPr>
        <w:t>patient reported outcome measures (PROMs).</w:t>
      </w:r>
      <w:r w:rsidR="00B157F2" w:rsidRPr="442C216D">
        <w:rPr>
          <w:rFonts w:ascii="Arial" w:hAnsi="Arial" w:cs="Arial"/>
        </w:rPr>
        <w:t xml:space="preserve"> Finally, stakeholders </w:t>
      </w:r>
      <w:r w:rsidR="009D66EE" w:rsidRPr="442C216D">
        <w:rPr>
          <w:rFonts w:ascii="Arial" w:hAnsi="Arial" w:cs="Arial"/>
        </w:rPr>
        <w:t>recommend</w:t>
      </w:r>
      <w:r w:rsidR="00B157F2" w:rsidRPr="442C216D">
        <w:rPr>
          <w:rFonts w:ascii="Arial" w:hAnsi="Arial" w:cs="Arial"/>
        </w:rPr>
        <w:t>ed</w:t>
      </w:r>
      <w:r w:rsidR="006D5348" w:rsidRPr="442C216D">
        <w:rPr>
          <w:rFonts w:ascii="Arial" w:hAnsi="Arial" w:cs="Arial"/>
        </w:rPr>
        <w:t xml:space="preserve"> that</w:t>
      </w:r>
      <w:r w:rsidR="009D66EE" w:rsidRPr="442C216D">
        <w:rPr>
          <w:rFonts w:ascii="Arial" w:hAnsi="Arial" w:cs="Arial"/>
        </w:rPr>
        <w:t xml:space="preserve"> </w:t>
      </w:r>
      <w:r w:rsidR="00F35C86" w:rsidRPr="442C216D">
        <w:rPr>
          <w:rFonts w:ascii="Arial" w:hAnsi="Arial" w:cs="Arial"/>
        </w:rPr>
        <w:t>patient and expert clinical input is sought to inform the Prioritisation Board’s judgement of the inadequacy of existing treatments and that the rationale for the decision is transparently communicated to all stakeholders.</w:t>
      </w:r>
    </w:p>
    <w:p w14:paraId="64726EA3" w14:textId="77777777" w:rsidR="002A2029" w:rsidRDefault="002A2029" w:rsidP="00466B49">
      <w:pPr>
        <w:rPr>
          <w:rFonts w:ascii="Arial" w:hAnsi="Arial" w:cs="Arial"/>
        </w:rPr>
      </w:pPr>
    </w:p>
    <w:p w14:paraId="33D17A28" w14:textId="23D08722" w:rsidR="002A2029" w:rsidRPr="008B0FB2" w:rsidRDefault="5D0ED608" w:rsidP="00466B49">
      <w:pPr>
        <w:rPr>
          <w:rFonts w:ascii="Arial" w:hAnsi="Arial" w:cs="Arial"/>
          <w:b/>
          <w:bCs/>
        </w:rPr>
      </w:pPr>
      <w:r w:rsidRPr="442C216D">
        <w:rPr>
          <w:rFonts w:ascii="Arial" w:hAnsi="Arial" w:cs="Arial"/>
          <w:b/>
          <w:bCs/>
        </w:rPr>
        <w:t>R</w:t>
      </w:r>
      <w:r w:rsidR="002A2029" w:rsidRPr="442C216D">
        <w:rPr>
          <w:rFonts w:ascii="Arial" w:hAnsi="Arial" w:cs="Arial"/>
          <w:b/>
          <w:bCs/>
        </w:rPr>
        <w:t>esponse:</w:t>
      </w:r>
    </w:p>
    <w:p w14:paraId="1530B5D5" w14:textId="77777777" w:rsidR="002A2029" w:rsidRDefault="002A2029" w:rsidP="00466B49">
      <w:pPr>
        <w:rPr>
          <w:rFonts w:ascii="Arial" w:hAnsi="Arial" w:cs="Arial"/>
        </w:rPr>
      </w:pPr>
    </w:p>
    <w:p w14:paraId="0C17C322" w14:textId="1C83EB2F" w:rsidR="008B0FB2" w:rsidRDefault="13605430" w:rsidP="00C21AF4">
      <w:pPr>
        <w:spacing w:line="360" w:lineRule="auto"/>
        <w:rPr>
          <w:rFonts w:ascii="Arial" w:hAnsi="Arial" w:cs="Arial"/>
        </w:rPr>
      </w:pPr>
      <w:r w:rsidRPr="442C216D">
        <w:rPr>
          <w:rFonts w:ascii="Arial" w:hAnsi="Arial" w:cs="Arial"/>
        </w:rPr>
        <w:t xml:space="preserve">NICE acknowledges that it </w:t>
      </w:r>
      <w:r w:rsidR="675D00EB" w:rsidRPr="442C216D">
        <w:rPr>
          <w:rFonts w:ascii="Arial" w:hAnsi="Arial" w:cs="Arial"/>
        </w:rPr>
        <w:t xml:space="preserve">can be highly challenging </w:t>
      </w:r>
      <w:r w:rsidRPr="442C216D">
        <w:rPr>
          <w:rFonts w:ascii="Arial" w:hAnsi="Arial" w:cs="Arial"/>
        </w:rPr>
        <w:t xml:space="preserve">to collect robust data </w:t>
      </w:r>
      <w:r w:rsidR="675D00EB" w:rsidRPr="442C216D">
        <w:rPr>
          <w:rFonts w:ascii="Arial" w:hAnsi="Arial" w:cs="Arial"/>
        </w:rPr>
        <w:t>due to the inherent uncertainties associated with very small patient populations in ultra-rare diseases</w:t>
      </w:r>
      <w:r w:rsidR="7DA3D668" w:rsidRPr="442C216D">
        <w:rPr>
          <w:rFonts w:ascii="Arial" w:hAnsi="Arial" w:cs="Arial"/>
        </w:rPr>
        <w:t xml:space="preserve">. </w:t>
      </w:r>
      <w:r w:rsidR="57CED120" w:rsidRPr="442C216D">
        <w:rPr>
          <w:rFonts w:ascii="Arial" w:hAnsi="Arial" w:cs="Arial"/>
        </w:rPr>
        <w:t xml:space="preserve">NICE </w:t>
      </w:r>
      <w:r w:rsidR="4D73A427" w:rsidRPr="442C216D">
        <w:rPr>
          <w:rFonts w:ascii="Arial" w:hAnsi="Arial" w:cs="Arial"/>
        </w:rPr>
        <w:t>al</w:t>
      </w:r>
      <w:r w:rsidR="5963A466" w:rsidRPr="442C216D">
        <w:rPr>
          <w:rFonts w:ascii="Arial" w:hAnsi="Arial" w:cs="Arial"/>
        </w:rPr>
        <w:t>so</w:t>
      </w:r>
      <w:r w:rsidR="4D73A427" w:rsidRPr="442C216D">
        <w:rPr>
          <w:rFonts w:ascii="Arial" w:hAnsi="Arial" w:cs="Arial"/>
        </w:rPr>
        <w:t xml:space="preserve"> recognise</w:t>
      </w:r>
      <w:r w:rsidR="35D95938" w:rsidRPr="442C216D">
        <w:rPr>
          <w:rFonts w:ascii="Arial" w:hAnsi="Arial" w:cs="Arial"/>
        </w:rPr>
        <w:t>s</w:t>
      </w:r>
      <w:r w:rsidR="4D73A427" w:rsidRPr="442C216D">
        <w:rPr>
          <w:rFonts w:ascii="Arial" w:hAnsi="Arial" w:cs="Arial"/>
        </w:rPr>
        <w:t xml:space="preserve"> the opportunity to</w:t>
      </w:r>
      <w:r w:rsidR="4BE58541" w:rsidRPr="442C216D">
        <w:rPr>
          <w:rFonts w:ascii="Arial" w:hAnsi="Arial" w:cs="Arial"/>
        </w:rPr>
        <w:t xml:space="preserve"> </w:t>
      </w:r>
      <w:r w:rsidR="57CED120" w:rsidRPr="442C216D">
        <w:rPr>
          <w:rFonts w:ascii="Arial" w:hAnsi="Arial" w:cs="Arial"/>
        </w:rPr>
        <w:t>improve the scoping process of technology appraisal</w:t>
      </w:r>
      <w:r w:rsidR="725DAC60" w:rsidRPr="442C216D">
        <w:rPr>
          <w:rFonts w:ascii="Arial" w:hAnsi="Arial" w:cs="Arial"/>
        </w:rPr>
        <w:t>s</w:t>
      </w:r>
      <w:r w:rsidR="57CED120" w:rsidRPr="442C216D">
        <w:rPr>
          <w:rFonts w:ascii="Arial" w:hAnsi="Arial" w:cs="Arial"/>
        </w:rPr>
        <w:t xml:space="preserve"> to ensure the</w:t>
      </w:r>
      <w:r w:rsidR="3C238E17" w:rsidRPr="442C216D">
        <w:rPr>
          <w:rFonts w:ascii="Arial" w:hAnsi="Arial" w:cs="Arial"/>
        </w:rPr>
        <w:t xml:space="preserve"> right </w:t>
      </w:r>
      <w:r w:rsidR="7E151769" w:rsidRPr="442C216D">
        <w:rPr>
          <w:rFonts w:ascii="Arial" w:hAnsi="Arial" w:cs="Arial"/>
        </w:rPr>
        <w:t xml:space="preserve">level of detail and </w:t>
      </w:r>
      <w:r w:rsidR="57CED120" w:rsidRPr="442C216D">
        <w:rPr>
          <w:rFonts w:ascii="Arial" w:hAnsi="Arial" w:cs="Arial"/>
        </w:rPr>
        <w:t>appropriate type</w:t>
      </w:r>
      <w:r w:rsidR="5499B615" w:rsidRPr="442C216D">
        <w:rPr>
          <w:rFonts w:ascii="Arial" w:hAnsi="Arial" w:cs="Arial"/>
        </w:rPr>
        <w:t>s</w:t>
      </w:r>
      <w:r w:rsidR="57CED120" w:rsidRPr="442C216D">
        <w:rPr>
          <w:rFonts w:ascii="Arial" w:hAnsi="Arial" w:cs="Arial"/>
        </w:rPr>
        <w:t xml:space="preserve"> of evidence and data, expert opinions and patient experiences are </w:t>
      </w:r>
      <w:r w:rsidR="7E151769" w:rsidRPr="442C216D">
        <w:rPr>
          <w:rFonts w:ascii="Arial" w:hAnsi="Arial" w:cs="Arial"/>
        </w:rPr>
        <w:t>appropriately</w:t>
      </w:r>
      <w:r w:rsidR="0CADE34E" w:rsidRPr="442C216D">
        <w:rPr>
          <w:rFonts w:ascii="Arial" w:hAnsi="Arial" w:cs="Arial"/>
        </w:rPr>
        <w:t xml:space="preserve"> </w:t>
      </w:r>
      <w:r w:rsidR="57CED120" w:rsidRPr="442C216D">
        <w:rPr>
          <w:rFonts w:ascii="Arial" w:hAnsi="Arial" w:cs="Arial"/>
        </w:rPr>
        <w:t xml:space="preserve">elicited during scoping to inform </w:t>
      </w:r>
      <w:r w:rsidR="705EC9D4" w:rsidRPr="442C216D">
        <w:rPr>
          <w:rFonts w:ascii="Arial" w:hAnsi="Arial" w:cs="Arial"/>
        </w:rPr>
        <w:t xml:space="preserve">the </w:t>
      </w:r>
      <w:r w:rsidR="57CED120" w:rsidRPr="442C216D">
        <w:rPr>
          <w:rFonts w:ascii="Arial" w:hAnsi="Arial" w:cs="Arial"/>
        </w:rPr>
        <w:t>NICE Prioritisation Board</w:t>
      </w:r>
      <w:r w:rsidR="01A2C4F7" w:rsidRPr="442C216D">
        <w:rPr>
          <w:rFonts w:ascii="Arial" w:hAnsi="Arial" w:cs="Arial"/>
        </w:rPr>
        <w:t>’s</w:t>
      </w:r>
      <w:r w:rsidR="57CED120" w:rsidRPr="442C216D">
        <w:rPr>
          <w:rFonts w:ascii="Arial" w:hAnsi="Arial" w:cs="Arial"/>
        </w:rPr>
        <w:t xml:space="preserve"> routing decision.</w:t>
      </w:r>
      <w:r w:rsidR="0CADE34E" w:rsidRPr="442C216D">
        <w:rPr>
          <w:rFonts w:ascii="Arial" w:hAnsi="Arial" w:cs="Arial"/>
        </w:rPr>
        <w:t xml:space="preserve"> We acknowledge clinical outcomes could be appropriate in certain circumstances </w:t>
      </w:r>
      <w:r w:rsidR="1613E35A" w:rsidRPr="442C216D">
        <w:rPr>
          <w:rFonts w:ascii="Arial" w:hAnsi="Arial" w:cs="Arial"/>
        </w:rPr>
        <w:t xml:space="preserve">and </w:t>
      </w:r>
      <w:r w:rsidR="510F4D0F" w:rsidRPr="442C216D">
        <w:rPr>
          <w:rFonts w:ascii="Arial" w:hAnsi="Arial" w:cs="Arial"/>
        </w:rPr>
        <w:t xml:space="preserve">have changed the definition to </w:t>
      </w:r>
      <w:r w:rsidR="2A8635CE" w:rsidRPr="442C216D">
        <w:rPr>
          <w:rFonts w:ascii="Arial" w:hAnsi="Arial" w:cs="Arial"/>
        </w:rPr>
        <w:t xml:space="preserve">reflect that PROMs </w:t>
      </w:r>
      <w:r w:rsidR="33FB9392" w:rsidRPr="442C216D">
        <w:rPr>
          <w:rFonts w:ascii="Arial" w:hAnsi="Arial" w:cs="Arial"/>
        </w:rPr>
        <w:t xml:space="preserve">are only examples, not </w:t>
      </w:r>
      <w:r w:rsidR="246628D8" w:rsidRPr="442C216D">
        <w:rPr>
          <w:rFonts w:ascii="Arial" w:hAnsi="Arial" w:cs="Arial"/>
        </w:rPr>
        <w:t>essential</w:t>
      </w:r>
      <w:r w:rsidR="33FB9392" w:rsidRPr="442C216D">
        <w:rPr>
          <w:rFonts w:ascii="Arial" w:hAnsi="Arial" w:cs="Arial"/>
        </w:rPr>
        <w:t>.</w:t>
      </w:r>
    </w:p>
    <w:p w14:paraId="44FAC538" w14:textId="77777777" w:rsidR="00F35C86" w:rsidRDefault="00F35C86" w:rsidP="00466B49">
      <w:pPr>
        <w:rPr>
          <w:rFonts w:ascii="Arial" w:hAnsi="Arial" w:cs="Arial"/>
        </w:rPr>
      </w:pPr>
    </w:p>
    <w:p w14:paraId="514204C7" w14:textId="24E56955" w:rsidR="00C96BF2" w:rsidRPr="00AD5D10" w:rsidRDefault="00C96BF2" w:rsidP="00466B49">
      <w:pPr>
        <w:rPr>
          <w:rFonts w:ascii="Arial" w:hAnsi="Arial" w:cs="Arial"/>
          <w:b/>
          <w:bCs/>
        </w:rPr>
      </w:pPr>
      <w:r w:rsidRPr="00AD5D10">
        <w:rPr>
          <w:rFonts w:ascii="Arial" w:hAnsi="Arial" w:cs="Arial"/>
          <w:b/>
          <w:bCs/>
        </w:rPr>
        <w:t xml:space="preserve">Theme 3: </w:t>
      </w:r>
    </w:p>
    <w:p w14:paraId="7A5564C7" w14:textId="77777777" w:rsidR="00C96BF2" w:rsidRDefault="00C96BF2" w:rsidP="00466B49">
      <w:pPr>
        <w:rPr>
          <w:rFonts w:ascii="Arial" w:hAnsi="Arial" w:cs="Arial"/>
        </w:rPr>
      </w:pPr>
    </w:p>
    <w:p w14:paraId="712D61C9" w14:textId="56A9A527" w:rsidR="00C96BF2" w:rsidRDefault="00AA0E92" w:rsidP="00C21AF4">
      <w:pPr>
        <w:spacing w:line="360" w:lineRule="auto"/>
        <w:rPr>
          <w:rFonts w:ascii="Arial" w:hAnsi="Arial" w:cs="Arial"/>
        </w:rPr>
      </w:pPr>
      <w:r>
        <w:rPr>
          <w:rFonts w:ascii="Arial" w:hAnsi="Arial" w:cs="Arial"/>
        </w:rPr>
        <w:t xml:space="preserve">Stakeholders </w:t>
      </w:r>
      <w:r w:rsidR="2E7F630B" w:rsidRPr="7DB9897C">
        <w:rPr>
          <w:rFonts w:ascii="Arial" w:hAnsi="Arial" w:cs="Arial"/>
        </w:rPr>
        <w:t>ask</w:t>
      </w:r>
      <w:r>
        <w:rPr>
          <w:rFonts w:ascii="Arial" w:hAnsi="Arial" w:cs="Arial"/>
        </w:rPr>
        <w:t xml:space="preserve"> NICE </w:t>
      </w:r>
      <w:r w:rsidR="000E0108">
        <w:rPr>
          <w:rFonts w:ascii="Arial" w:hAnsi="Arial" w:cs="Arial"/>
        </w:rPr>
        <w:t xml:space="preserve">to clarify whether </w:t>
      </w:r>
      <w:r w:rsidR="0097620B" w:rsidRPr="0097620B">
        <w:rPr>
          <w:rFonts w:ascii="Arial" w:hAnsi="Arial" w:cs="Arial"/>
        </w:rPr>
        <w:t xml:space="preserve">the definition of ‘existing established clinical management’ in this criterion includes off-label treatments, </w:t>
      </w:r>
      <w:r w:rsidR="0072477C">
        <w:rPr>
          <w:rFonts w:ascii="Arial" w:hAnsi="Arial" w:cs="Arial"/>
        </w:rPr>
        <w:t>as</w:t>
      </w:r>
      <w:r w:rsidR="0097620B" w:rsidRPr="0097620B">
        <w:rPr>
          <w:rFonts w:ascii="Arial" w:hAnsi="Arial" w:cs="Arial"/>
        </w:rPr>
        <w:t xml:space="preserve"> this is not clearly stated under the criterion’s definitions. </w:t>
      </w:r>
      <w:r w:rsidR="00E734A1">
        <w:rPr>
          <w:rFonts w:ascii="Arial" w:hAnsi="Arial" w:cs="Arial"/>
        </w:rPr>
        <w:t>Stakeholders</w:t>
      </w:r>
      <w:r w:rsidR="0097620B" w:rsidRPr="0097620B">
        <w:rPr>
          <w:rFonts w:ascii="Arial" w:hAnsi="Arial" w:cs="Arial"/>
        </w:rPr>
        <w:t xml:space="preserve"> are concerned that demonstrating substantial additional benefits over existing clinical management, with the inclusion of off-label treatments, may present challenges due to these treatments not being subject to the same regulatory scrutiny as licensed therapies and could discourage research and development in ultra-rare diseases. The inclusion of off-label treatments as standard of care could also disincentivise companies from launching rare disease products in the UK and prevent patients </w:t>
      </w:r>
      <w:r w:rsidR="785C6BFA" w:rsidRPr="7DB9897C">
        <w:rPr>
          <w:rFonts w:ascii="Arial" w:hAnsi="Arial" w:cs="Arial"/>
        </w:rPr>
        <w:t xml:space="preserve">from </w:t>
      </w:r>
      <w:r w:rsidR="0097620B" w:rsidRPr="7DB9897C">
        <w:rPr>
          <w:rFonts w:ascii="Arial" w:hAnsi="Arial" w:cs="Arial"/>
        </w:rPr>
        <w:t>access</w:t>
      </w:r>
      <w:r w:rsidR="40C3CB99" w:rsidRPr="7DB9897C">
        <w:rPr>
          <w:rFonts w:ascii="Arial" w:hAnsi="Arial" w:cs="Arial"/>
        </w:rPr>
        <w:t>ing</w:t>
      </w:r>
      <w:r w:rsidR="0097620B" w:rsidRPr="0097620B">
        <w:rPr>
          <w:rFonts w:ascii="Arial" w:hAnsi="Arial" w:cs="Arial"/>
        </w:rPr>
        <w:t xml:space="preserve"> innovative, licensed treatment options.</w:t>
      </w:r>
    </w:p>
    <w:p w14:paraId="7D8DE0E2" w14:textId="77777777" w:rsidR="00AD5D10" w:rsidRDefault="00AD5D10" w:rsidP="00466B49">
      <w:pPr>
        <w:rPr>
          <w:rFonts w:ascii="Arial" w:hAnsi="Arial" w:cs="Arial"/>
        </w:rPr>
      </w:pPr>
    </w:p>
    <w:p w14:paraId="03D6900D" w14:textId="4CB2E611" w:rsidR="00AD5D10" w:rsidRPr="00CB001A" w:rsidRDefault="2A8E09E8" w:rsidP="00466B49">
      <w:pPr>
        <w:rPr>
          <w:rFonts w:ascii="Arial" w:hAnsi="Arial" w:cs="Arial"/>
          <w:b/>
          <w:bCs/>
        </w:rPr>
      </w:pPr>
      <w:r w:rsidRPr="442C216D">
        <w:rPr>
          <w:rFonts w:ascii="Arial" w:hAnsi="Arial" w:cs="Arial"/>
          <w:b/>
          <w:bCs/>
        </w:rPr>
        <w:t>R</w:t>
      </w:r>
      <w:r w:rsidR="00AD5D10" w:rsidRPr="442C216D">
        <w:rPr>
          <w:rFonts w:ascii="Arial" w:hAnsi="Arial" w:cs="Arial"/>
          <w:b/>
          <w:bCs/>
        </w:rPr>
        <w:t>esponse:</w:t>
      </w:r>
    </w:p>
    <w:p w14:paraId="4748E2D3" w14:textId="77777777" w:rsidR="00AD5D10" w:rsidRDefault="00AD5D10" w:rsidP="00466B49">
      <w:pPr>
        <w:rPr>
          <w:rFonts w:ascii="Arial" w:hAnsi="Arial" w:cs="Arial"/>
        </w:rPr>
      </w:pPr>
    </w:p>
    <w:p w14:paraId="7ED06D98" w14:textId="030F9F88" w:rsidR="0020641D" w:rsidRDefault="0A01C84D" w:rsidP="00C21AF4">
      <w:pPr>
        <w:spacing w:line="360" w:lineRule="auto"/>
        <w:rPr>
          <w:rFonts w:ascii="Arial" w:hAnsi="Arial" w:cs="Arial"/>
        </w:rPr>
      </w:pPr>
      <w:r w:rsidRPr="442C216D">
        <w:rPr>
          <w:rFonts w:ascii="Arial" w:hAnsi="Arial" w:cs="Arial"/>
        </w:rPr>
        <w:t>T</w:t>
      </w:r>
      <w:r w:rsidR="3CD1913E" w:rsidRPr="442C216D">
        <w:rPr>
          <w:rFonts w:ascii="Arial" w:hAnsi="Arial" w:cs="Arial"/>
        </w:rPr>
        <w:t xml:space="preserve">he definition of ‘existing established clinical management’ in this criterion </w:t>
      </w:r>
      <w:r w:rsidR="095C9E1B" w:rsidRPr="442C216D">
        <w:rPr>
          <w:rFonts w:ascii="Arial" w:hAnsi="Arial" w:cs="Arial"/>
        </w:rPr>
        <w:t>refers to all treatments</w:t>
      </w:r>
      <w:r w:rsidR="5301B4CE" w:rsidRPr="442C216D">
        <w:rPr>
          <w:rFonts w:ascii="Arial" w:hAnsi="Arial" w:cs="Arial"/>
        </w:rPr>
        <w:t xml:space="preserve">, which </w:t>
      </w:r>
      <w:r w:rsidR="3CD1913E" w:rsidRPr="442C216D">
        <w:rPr>
          <w:rFonts w:ascii="Arial" w:hAnsi="Arial" w:cs="Arial"/>
        </w:rPr>
        <w:t>includes off-label treatments</w:t>
      </w:r>
      <w:r w:rsidR="5301B4CE" w:rsidRPr="442C216D">
        <w:rPr>
          <w:rFonts w:ascii="Arial" w:hAnsi="Arial" w:cs="Arial"/>
        </w:rPr>
        <w:t xml:space="preserve"> if the off-label treatments </w:t>
      </w:r>
      <w:r w:rsidR="436AB151" w:rsidRPr="442C216D">
        <w:rPr>
          <w:rFonts w:ascii="Arial" w:hAnsi="Arial" w:cs="Arial"/>
        </w:rPr>
        <w:t xml:space="preserve">provide </w:t>
      </w:r>
      <w:r w:rsidR="6A74D14A" w:rsidRPr="442C216D">
        <w:rPr>
          <w:rFonts w:ascii="Arial" w:hAnsi="Arial" w:cs="Arial"/>
        </w:rPr>
        <w:t xml:space="preserve">adequate </w:t>
      </w:r>
      <w:r w:rsidR="5E1E14EC" w:rsidRPr="442C216D">
        <w:rPr>
          <w:rFonts w:ascii="Arial" w:hAnsi="Arial" w:cs="Arial"/>
        </w:rPr>
        <w:t>clinical management</w:t>
      </w:r>
      <w:r w:rsidR="4259B744" w:rsidRPr="442C216D">
        <w:rPr>
          <w:rFonts w:ascii="Arial" w:hAnsi="Arial" w:cs="Arial"/>
        </w:rPr>
        <w:t xml:space="preserve"> to patients</w:t>
      </w:r>
      <w:r w:rsidR="4149224F" w:rsidRPr="442C216D">
        <w:rPr>
          <w:rFonts w:ascii="Arial" w:hAnsi="Arial" w:cs="Arial"/>
        </w:rPr>
        <w:t xml:space="preserve"> with the ultra-rare disease</w:t>
      </w:r>
      <w:r w:rsidR="4259B744" w:rsidRPr="442C216D">
        <w:rPr>
          <w:rFonts w:ascii="Arial" w:hAnsi="Arial" w:cs="Arial"/>
        </w:rPr>
        <w:t xml:space="preserve">. NICE </w:t>
      </w:r>
      <w:r w:rsidR="2574C7D5" w:rsidRPr="442C216D">
        <w:rPr>
          <w:rFonts w:ascii="Arial" w:hAnsi="Arial" w:cs="Arial"/>
        </w:rPr>
        <w:t>does not accept that there is a</w:t>
      </w:r>
      <w:r w:rsidR="4259B744" w:rsidRPr="442C216D">
        <w:rPr>
          <w:rFonts w:ascii="Arial" w:hAnsi="Arial" w:cs="Arial"/>
        </w:rPr>
        <w:t xml:space="preserve"> rationale to specifically exclude off-label treatments as existing established </w:t>
      </w:r>
      <w:r w:rsidR="0B760F31" w:rsidRPr="442C216D">
        <w:rPr>
          <w:rFonts w:ascii="Arial" w:hAnsi="Arial" w:cs="Arial"/>
        </w:rPr>
        <w:t>management</w:t>
      </w:r>
      <w:r w:rsidR="76938C0B" w:rsidRPr="442C216D">
        <w:rPr>
          <w:rFonts w:ascii="Arial" w:hAnsi="Arial" w:cs="Arial"/>
        </w:rPr>
        <w:t xml:space="preserve"> from other established management. </w:t>
      </w:r>
      <w:r w:rsidR="7751DEA3" w:rsidRPr="442C216D">
        <w:rPr>
          <w:rFonts w:ascii="Arial" w:hAnsi="Arial" w:cs="Arial"/>
        </w:rPr>
        <w:t xml:space="preserve">This is in line with methods for technology evaluation where </w:t>
      </w:r>
      <w:r w:rsidR="2453D8CC" w:rsidRPr="442C216D">
        <w:rPr>
          <w:rFonts w:ascii="Arial" w:hAnsi="Arial" w:cs="Arial"/>
        </w:rPr>
        <w:t xml:space="preserve">off-label treatments are often </w:t>
      </w:r>
      <w:r w:rsidR="59524E58" w:rsidRPr="442C216D">
        <w:rPr>
          <w:rFonts w:ascii="Arial" w:hAnsi="Arial" w:cs="Arial"/>
        </w:rPr>
        <w:t xml:space="preserve">used as </w:t>
      </w:r>
      <w:r w:rsidR="51622362" w:rsidRPr="442C216D">
        <w:rPr>
          <w:rFonts w:ascii="Arial" w:hAnsi="Arial" w:cs="Arial"/>
        </w:rPr>
        <w:t xml:space="preserve">established management or </w:t>
      </w:r>
      <w:r w:rsidR="5E135814" w:rsidRPr="442C216D">
        <w:rPr>
          <w:rFonts w:ascii="Arial" w:hAnsi="Arial" w:cs="Arial"/>
        </w:rPr>
        <w:t xml:space="preserve">a </w:t>
      </w:r>
      <w:r w:rsidR="51622362" w:rsidRPr="442C216D">
        <w:rPr>
          <w:rFonts w:ascii="Arial" w:hAnsi="Arial" w:cs="Arial"/>
        </w:rPr>
        <w:t xml:space="preserve">comparator in </w:t>
      </w:r>
      <w:r w:rsidR="514F2A85" w:rsidRPr="442C216D">
        <w:rPr>
          <w:rFonts w:ascii="Arial" w:hAnsi="Arial" w:cs="Arial"/>
        </w:rPr>
        <w:t>the analysis.</w:t>
      </w:r>
    </w:p>
    <w:p w14:paraId="5B6C718C" w14:textId="77777777" w:rsidR="00AD5D10" w:rsidRDefault="00AD5D10" w:rsidP="00466B49">
      <w:pPr>
        <w:rPr>
          <w:rFonts w:ascii="Arial" w:hAnsi="Arial" w:cs="Arial"/>
        </w:rPr>
      </w:pPr>
    </w:p>
    <w:p w14:paraId="14765F3C" w14:textId="6A846662" w:rsidR="00AD5D10" w:rsidRPr="00DE222A" w:rsidRDefault="00AD5D10" w:rsidP="00466B49">
      <w:pPr>
        <w:rPr>
          <w:rFonts w:ascii="Arial" w:hAnsi="Arial" w:cs="Arial"/>
          <w:b/>
          <w:bCs/>
        </w:rPr>
      </w:pPr>
      <w:r w:rsidRPr="00DE222A">
        <w:rPr>
          <w:rFonts w:ascii="Arial" w:hAnsi="Arial" w:cs="Arial"/>
          <w:b/>
          <w:bCs/>
        </w:rPr>
        <w:lastRenderedPageBreak/>
        <w:t>Theme 4</w:t>
      </w:r>
      <w:r w:rsidR="009B4EC7" w:rsidRPr="00DE222A">
        <w:rPr>
          <w:rFonts w:ascii="Arial" w:hAnsi="Arial" w:cs="Arial"/>
          <w:b/>
          <w:bCs/>
        </w:rPr>
        <w:t>:</w:t>
      </w:r>
    </w:p>
    <w:p w14:paraId="267DE4FB" w14:textId="77777777" w:rsidR="009B4EC7" w:rsidRDefault="009B4EC7" w:rsidP="00466B49">
      <w:pPr>
        <w:rPr>
          <w:rFonts w:ascii="Arial" w:hAnsi="Arial" w:cs="Arial"/>
        </w:rPr>
      </w:pPr>
    </w:p>
    <w:p w14:paraId="7497E6C2" w14:textId="2FEF8F51" w:rsidR="009B4EC7" w:rsidRDefault="00DE222A" w:rsidP="00C21AF4">
      <w:pPr>
        <w:spacing w:line="360" w:lineRule="auto"/>
        <w:rPr>
          <w:rFonts w:ascii="Arial" w:hAnsi="Arial" w:cs="Arial"/>
        </w:rPr>
      </w:pPr>
      <w:r w:rsidRPr="442C216D">
        <w:rPr>
          <w:rFonts w:ascii="Arial" w:hAnsi="Arial" w:cs="Arial"/>
        </w:rPr>
        <w:t>Stakeholders</w:t>
      </w:r>
      <w:r w:rsidR="00FE2355" w:rsidRPr="442C216D">
        <w:rPr>
          <w:rFonts w:ascii="Arial" w:hAnsi="Arial" w:cs="Arial"/>
        </w:rPr>
        <w:t xml:space="preserve"> highlight that replacing the word ‘or’ in the current criterion 4 with ‘and’ in the proposed </w:t>
      </w:r>
      <w:r w:rsidR="00161F1D" w:rsidRPr="442C216D">
        <w:rPr>
          <w:rFonts w:ascii="Arial" w:hAnsi="Arial" w:cs="Arial"/>
        </w:rPr>
        <w:t>refinement</w:t>
      </w:r>
      <w:r w:rsidR="00FE2355" w:rsidRPr="442C216D">
        <w:rPr>
          <w:rFonts w:ascii="Arial" w:hAnsi="Arial" w:cs="Arial"/>
        </w:rPr>
        <w:t xml:space="preserve"> </w:t>
      </w:r>
      <w:r w:rsidR="0A5D04A7" w:rsidRPr="442C216D">
        <w:rPr>
          <w:rFonts w:ascii="Arial" w:hAnsi="Arial" w:cs="Arial"/>
        </w:rPr>
        <w:t>may</w:t>
      </w:r>
      <w:r w:rsidR="00FE2355" w:rsidRPr="442C216D">
        <w:rPr>
          <w:rFonts w:ascii="Arial" w:hAnsi="Arial" w:cs="Arial"/>
        </w:rPr>
        <w:t xml:space="preserve"> restrict eligibility </w:t>
      </w:r>
      <w:r w:rsidR="1BAE030C" w:rsidRPr="442C216D">
        <w:rPr>
          <w:rFonts w:ascii="Arial" w:hAnsi="Arial" w:cs="Arial"/>
        </w:rPr>
        <w:t>for</w:t>
      </w:r>
      <w:r w:rsidR="00FE2355" w:rsidRPr="442C216D">
        <w:rPr>
          <w:rFonts w:ascii="Arial" w:hAnsi="Arial" w:cs="Arial"/>
        </w:rPr>
        <w:t xml:space="preserve"> the HST Programme</w:t>
      </w:r>
      <w:r w:rsidR="001F7631" w:rsidRPr="442C216D">
        <w:rPr>
          <w:rFonts w:ascii="Arial" w:hAnsi="Arial" w:cs="Arial"/>
        </w:rPr>
        <w:t xml:space="preserve">, which </w:t>
      </w:r>
      <w:r w:rsidR="00A5130D" w:rsidRPr="442C216D">
        <w:rPr>
          <w:rFonts w:ascii="Arial" w:hAnsi="Arial" w:cs="Arial"/>
        </w:rPr>
        <w:t>is not the aim of this work</w:t>
      </w:r>
      <w:r w:rsidR="00FE2355" w:rsidRPr="442C216D">
        <w:rPr>
          <w:rFonts w:ascii="Arial" w:hAnsi="Arial" w:cs="Arial"/>
        </w:rPr>
        <w:t xml:space="preserve">. </w:t>
      </w:r>
      <w:r w:rsidR="00A5130D" w:rsidRPr="442C216D">
        <w:rPr>
          <w:rFonts w:ascii="Arial" w:hAnsi="Arial" w:cs="Arial"/>
        </w:rPr>
        <w:t>Stakeholders</w:t>
      </w:r>
      <w:r w:rsidR="00FE2355" w:rsidRPr="442C216D">
        <w:rPr>
          <w:rFonts w:ascii="Arial" w:hAnsi="Arial" w:cs="Arial"/>
        </w:rPr>
        <w:t xml:space="preserve"> urge NICE to revert to the current language for this criterion.</w:t>
      </w:r>
    </w:p>
    <w:p w14:paraId="0A08BDA9" w14:textId="77777777" w:rsidR="00512373" w:rsidRDefault="00512373" w:rsidP="00466B49">
      <w:pPr>
        <w:rPr>
          <w:rFonts w:ascii="Arial" w:hAnsi="Arial" w:cs="Arial"/>
        </w:rPr>
      </w:pPr>
    </w:p>
    <w:p w14:paraId="65394E5B" w14:textId="6049F322" w:rsidR="00512373" w:rsidRDefault="1D6280F1" w:rsidP="00466B49">
      <w:pPr>
        <w:rPr>
          <w:rFonts w:ascii="Arial" w:hAnsi="Arial" w:cs="Arial"/>
          <w:b/>
          <w:bCs/>
        </w:rPr>
      </w:pPr>
      <w:r w:rsidRPr="442C216D">
        <w:rPr>
          <w:rFonts w:ascii="Arial" w:hAnsi="Arial" w:cs="Arial"/>
          <w:b/>
          <w:bCs/>
        </w:rPr>
        <w:t>R</w:t>
      </w:r>
      <w:r w:rsidR="00512373" w:rsidRPr="442C216D">
        <w:rPr>
          <w:rFonts w:ascii="Arial" w:hAnsi="Arial" w:cs="Arial"/>
          <w:b/>
          <w:bCs/>
        </w:rPr>
        <w:t>esponse:</w:t>
      </w:r>
    </w:p>
    <w:p w14:paraId="59DA1670" w14:textId="77777777" w:rsidR="00A47E48" w:rsidRPr="00483030" w:rsidRDefault="00A47E48" w:rsidP="00466B49">
      <w:pPr>
        <w:rPr>
          <w:rFonts w:ascii="Arial" w:hAnsi="Arial" w:cs="Arial"/>
          <w:b/>
          <w:bCs/>
        </w:rPr>
      </w:pPr>
    </w:p>
    <w:p w14:paraId="20D629C1" w14:textId="172C0126" w:rsidR="00894567" w:rsidRPr="004F7105" w:rsidRDefault="6EE9495C" w:rsidP="004F7105">
      <w:pPr>
        <w:spacing w:line="360" w:lineRule="auto"/>
        <w:rPr>
          <w:rFonts w:ascii="Arial" w:hAnsi="Arial" w:cs="Arial"/>
        </w:rPr>
      </w:pPr>
      <w:r w:rsidRPr="442C216D">
        <w:rPr>
          <w:rFonts w:ascii="Arial" w:hAnsi="Arial" w:cs="Arial"/>
          <w:lang w:eastAsia="en-US"/>
        </w:rPr>
        <w:t>Th</w:t>
      </w:r>
      <w:r w:rsidR="18AB28BC" w:rsidRPr="442C216D">
        <w:rPr>
          <w:rFonts w:ascii="Arial" w:hAnsi="Arial" w:cs="Arial"/>
          <w:lang w:eastAsia="en-US"/>
        </w:rPr>
        <w:t>e</w:t>
      </w:r>
      <w:r w:rsidRPr="442C216D">
        <w:rPr>
          <w:rFonts w:ascii="Arial" w:hAnsi="Arial" w:cs="Arial"/>
          <w:lang w:eastAsia="en-US"/>
        </w:rPr>
        <w:t xml:space="preserve"> proposal is in line with the aim of the criteria refinement</w:t>
      </w:r>
      <w:r w:rsidR="223A3C14" w:rsidRPr="442C216D">
        <w:rPr>
          <w:rFonts w:ascii="Arial" w:hAnsi="Arial" w:cs="Arial"/>
        </w:rPr>
        <w:t>.</w:t>
      </w:r>
      <w:r w:rsidR="00C07301" w:rsidRPr="442C216D">
        <w:rPr>
          <w:rFonts w:ascii="Arial" w:hAnsi="Arial" w:cs="Arial"/>
        </w:rPr>
        <w:t xml:space="preserve"> </w:t>
      </w:r>
      <w:r w:rsidR="00A03BFD" w:rsidRPr="442C216D">
        <w:rPr>
          <w:rFonts w:ascii="Arial" w:hAnsi="Arial" w:cs="Arial"/>
        </w:rPr>
        <w:t>As stated in the vis</w:t>
      </w:r>
      <w:r w:rsidR="00CC20CA" w:rsidRPr="442C216D">
        <w:rPr>
          <w:rFonts w:ascii="Arial" w:hAnsi="Arial" w:cs="Arial"/>
        </w:rPr>
        <w:t>ion, the HST programme is designed to be used in exceptional circumstances,</w:t>
      </w:r>
      <w:r w:rsidR="006C12B8" w:rsidRPr="442C216D">
        <w:rPr>
          <w:rFonts w:ascii="Arial" w:hAnsi="Arial" w:cs="Arial"/>
        </w:rPr>
        <w:t xml:space="preserve"> with the purpose </w:t>
      </w:r>
      <w:r w:rsidR="708ADA6B" w:rsidRPr="442C216D">
        <w:rPr>
          <w:rFonts w:ascii="Arial" w:hAnsi="Arial" w:cs="Arial"/>
        </w:rPr>
        <w:t>of</w:t>
      </w:r>
      <w:r w:rsidR="006C12B8" w:rsidRPr="442C216D">
        <w:rPr>
          <w:rFonts w:ascii="Arial" w:hAnsi="Arial" w:cs="Arial"/>
        </w:rPr>
        <w:t xml:space="preserve"> evaluat</w:t>
      </w:r>
      <w:r w:rsidR="11DD3456" w:rsidRPr="442C216D">
        <w:rPr>
          <w:rFonts w:ascii="Arial" w:hAnsi="Arial" w:cs="Arial"/>
        </w:rPr>
        <w:t>ing</w:t>
      </w:r>
      <w:r w:rsidR="006C12B8" w:rsidRPr="442C216D">
        <w:rPr>
          <w:rFonts w:ascii="Arial" w:hAnsi="Arial" w:cs="Arial"/>
        </w:rPr>
        <w:t xml:space="preserve"> technologies for ultra-rare diseases that have </w:t>
      </w:r>
      <w:r w:rsidR="00EC5209" w:rsidRPr="442C216D">
        <w:rPr>
          <w:rFonts w:ascii="Arial" w:hAnsi="Arial" w:cs="Arial"/>
        </w:rPr>
        <w:t xml:space="preserve">‘limited or no treatment </w:t>
      </w:r>
      <w:r w:rsidR="00EC5209" w:rsidRPr="442C216D">
        <w:rPr>
          <w:rFonts w:ascii="Arial" w:hAnsi="Arial" w:cs="Arial"/>
          <w:noProof/>
        </w:rPr>
        <w:t>options</w:t>
      </w:r>
      <w:r w:rsidR="00EC5209" w:rsidRPr="442C216D">
        <w:rPr>
          <w:rFonts w:ascii="Arial" w:hAnsi="Arial" w:cs="Arial"/>
        </w:rPr>
        <w:t xml:space="preserve">’. </w:t>
      </w:r>
      <w:r w:rsidR="00E90347" w:rsidRPr="442C216D">
        <w:rPr>
          <w:rFonts w:ascii="Arial" w:hAnsi="Arial" w:cs="Arial"/>
        </w:rPr>
        <w:t xml:space="preserve">If existing clinical </w:t>
      </w:r>
      <w:r w:rsidR="00B94BA5" w:rsidRPr="442C216D">
        <w:rPr>
          <w:rFonts w:ascii="Arial" w:hAnsi="Arial" w:cs="Arial"/>
        </w:rPr>
        <w:t xml:space="preserve">management is adequate or effective, </w:t>
      </w:r>
      <w:r w:rsidR="00953B01" w:rsidRPr="442C216D">
        <w:rPr>
          <w:rFonts w:ascii="Arial" w:hAnsi="Arial" w:cs="Arial"/>
        </w:rPr>
        <w:t xml:space="preserve">then </w:t>
      </w:r>
      <w:r w:rsidR="00A2750D" w:rsidRPr="442C216D">
        <w:rPr>
          <w:rFonts w:ascii="Arial" w:hAnsi="Arial" w:cs="Arial"/>
        </w:rPr>
        <w:t xml:space="preserve">a </w:t>
      </w:r>
      <w:r w:rsidR="00953B01" w:rsidRPr="442C216D">
        <w:rPr>
          <w:rFonts w:ascii="Arial" w:hAnsi="Arial" w:cs="Arial"/>
        </w:rPr>
        <w:t xml:space="preserve">new technology that offers additional benefit should be routed to STA because it does not meet the vision of </w:t>
      </w:r>
      <w:r w:rsidR="00265F3D" w:rsidRPr="442C216D">
        <w:rPr>
          <w:rFonts w:ascii="Arial" w:hAnsi="Arial" w:cs="Arial"/>
        </w:rPr>
        <w:t xml:space="preserve">‘limited or no treatment </w:t>
      </w:r>
      <w:r w:rsidR="00265F3D" w:rsidRPr="442C216D">
        <w:rPr>
          <w:rFonts w:ascii="Arial" w:hAnsi="Arial" w:cs="Arial"/>
          <w:noProof/>
        </w:rPr>
        <w:t>options</w:t>
      </w:r>
      <w:r w:rsidR="00265F3D" w:rsidRPr="442C216D">
        <w:rPr>
          <w:rFonts w:ascii="Arial" w:hAnsi="Arial" w:cs="Arial"/>
        </w:rPr>
        <w:t>’. We therefore think ‘and’ better reflect</w:t>
      </w:r>
      <w:r w:rsidR="1A295CDB" w:rsidRPr="442C216D">
        <w:rPr>
          <w:rFonts w:ascii="Arial" w:hAnsi="Arial" w:cs="Arial"/>
        </w:rPr>
        <w:t>s</w:t>
      </w:r>
      <w:r w:rsidR="00265F3D" w:rsidRPr="442C216D">
        <w:rPr>
          <w:rFonts w:ascii="Arial" w:hAnsi="Arial" w:cs="Arial"/>
        </w:rPr>
        <w:t xml:space="preserve"> the HST vision here. </w:t>
      </w:r>
      <w:r w:rsidR="2C3050F7" w:rsidRPr="442C216D">
        <w:rPr>
          <w:rFonts w:ascii="Arial" w:hAnsi="Arial" w:cs="Arial"/>
        </w:rPr>
        <w:t xml:space="preserve">NICE’s </w:t>
      </w:r>
      <w:r w:rsidR="01143AD8" w:rsidRPr="442C216D">
        <w:rPr>
          <w:rFonts w:ascii="Arial" w:hAnsi="Arial" w:cs="Arial"/>
          <w:lang w:eastAsia="en-US"/>
        </w:rPr>
        <w:t xml:space="preserve">retrospective routing analysis </w:t>
      </w:r>
      <w:r w:rsidR="681A994A" w:rsidRPr="442C216D">
        <w:rPr>
          <w:rFonts w:ascii="Arial" w:hAnsi="Arial" w:cs="Arial"/>
          <w:lang w:eastAsia="en-US"/>
        </w:rPr>
        <w:t xml:space="preserve">indicates </w:t>
      </w:r>
      <w:r w:rsidR="01143AD8" w:rsidRPr="442C216D">
        <w:rPr>
          <w:rFonts w:ascii="Arial" w:hAnsi="Arial" w:cs="Arial"/>
          <w:lang w:eastAsia="en-US"/>
        </w:rPr>
        <w:t xml:space="preserve">that </w:t>
      </w:r>
      <w:r w:rsidR="10B1922D" w:rsidRPr="442C216D">
        <w:rPr>
          <w:rFonts w:ascii="Arial" w:hAnsi="Arial" w:cs="Arial"/>
        </w:rPr>
        <w:t>the suggested refinements r</w:t>
      </w:r>
      <w:r w:rsidR="01143AD8" w:rsidRPr="442C216D">
        <w:rPr>
          <w:rFonts w:ascii="Arial" w:hAnsi="Arial" w:cs="Arial"/>
          <w:lang w:eastAsia="en-US"/>
        </w:rPr>
        <w:t xml:space="preserve">esult in no change </w:t>
      </w:r>
      <w:r w:rsidR="0C126E37" w:rsidRPr="442C216D">
        <w:rPr>
          <w:rFonts w:ascii="Arial" w:hAnsi="Arial" w:cs="Arial"/>
          <w:lang w:eastAsia="en-US"/>
        </w:rPr>
        <w:t>to</w:t>
      </w:r>
      <w:r w:rsidR="01143AD8" w:rsidRPr="442C216D">
        <w:rPr>
          <w:rFonts w:ascii="Arial" w:hAnsi="Arial" w:cs="Arial"/>
          <w:lang w:eastAsia="en-US"/>
        </w:rPr>
        <w:t xml:space="preserve"> the number of technologies that would be routed </w:t>
      </w:r>
      <w:r w:rsidR="41718D65" w:rsidRPr="442C216D">
        <w:rPr>
          <w:rFonts w:ascii="Arial" w:hAnsi="Arial" w:cs="Arial"/>
          <w:lang w:eastAsia="en-US"/>
        </w:rPr>
        <w:t xml:space="preserve">to the HST programme. </w:t>
      </w:r>
      <w:r w:rsidR="146E5E77" w:rsidRPr="442C216D">
        <w:rPr>
          <w:rFonts w:ascii="Arial" w:hAnsi="Arial" w:cs="Arial"/>
        </w:rPr>
        <w:t xml:space="preserve">We believe that this change will enhance the predictability of </w:t>
      </w:r>
      <w:r w:rsidR="6BAFBC4E" w:rsidRPr="442C216D">
        <w:rPr>
          <w:rFonts w:ascii="Arial" w:hAnsi="Arial" w:cs="Arial"/>
        </w:rPr>
        <w:t xml:space="preserve">the </w:t>
      </w:r>
      <w:r w:rsidR="146E5E77" w:rsidRPr="442C216D">
        <w:rPr>
          <w:rFonts w:ascii="Arial" w:hAnsi="Arial" w:cs="Arial"/>
        </w:rPr>
        <w:t>application of this criterion.</w:t>
      </w:r>
    </w:p>
    <w:p w14:paraId="251BC5F0" w14:textId="77777777" w:rsidR="00894567" w:rsidRPr="004F7105" w:rsidRDefault="00894567" w:rsidP="004F7105">
      <w:pPr>
        <w:spacing w:line="360" w:lineRule="auto"/>
        <w:rPr>
          <w:rFonts w:ascii="Arial" w:hAnsi="Arial" w:cs="Arial"/>
        </w:rPr>
      </w:pPr>
    </w:p>
    <w:sectPr w:rsidR="00894567" w:rsidRPr="004F7105" w:rsidSect="006C3EE0">
      <w:headerReference w:type="default" r:id="rId11"/>
      <w:footerReference w:type="default" r:id="rId12"/>
      <w:headerReference w:type="first" r:id="rId13"/>
      <w:footerReference w:type="first" r:id="rId14"/>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3343" w14:textId="77777777" w:rsidR="00383696" w:rsidRDefault="00383696" w:rsidP="00446BEE">
      <w:r>
        <w:separator/>
      </w:r>
    </w:p>
  </w:endnote>
  <w:endnote w:type="continuationSeparator" w:id="0">
    <w:p w14:paraId="4008257A" w14:textId="77777777" w:rsidR="00383696" w:rsidRDefault="00383696" w:rsidP="00446BEE">
      <w:r>
        <w:continuationSeparator/>
      </w:r>
    </w:p>
  </w:endnote>
  <w:endnote w:type="continuationNotice" w:id="1">
    <w:p w14:paraId="77D9CC70" w14:textId="77777777" w:rsidR="00383696" w:rsidRDefault="0038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C05B" w14:textId="2740E539" w:rsidR="00446BEE" w:rsidRDefault="66078FBF" w:rsidP="00446BEE">
    <w:pPr>
      <w:pStyle w:val="Footer"/>
    </w:pPr>
    <w:r>
      <w:t>Thematic response to HST refinement consultation</w:t>
    </w:r>
    <w:r w:rsidR="00446BEE">
      <w:tab/>
    </w:r>
    <w:r w:rsidR="00446BEE">
      <w:tab/>
    </w:r>
    <w:r w:rsidR="00446BEE" w:rsidRPr="66078FBF">
      <w:rPr>
        <w:noProof/>
      </w:rPr>
      <w:fldChar w:fldCharType="begin"/>
    </w:r>
    <w:r w:rsidR="00446BEE">
      <w:instrText xml:space="preserve"> PAGE </w:instrText>
    </w:r>
    <w:r w:rsidR="00446BEE" w:rsidRPr="66078FBF">
      <w:fldChar w:fldCharType="separate"/>
    </w:r>
    <w:r w:rsidRPr="66078FBF">
      <w:rPr>
        <w:noProof/>
      </w:rPr>
      <w:t>1</w:t>
    </w:r>
    <w:r w:rsidR="00446BEE" w:rsidRPr="66078FBF">
      <w:rPr>
        <w:noProof/>
      </w:rPr>
      <w:fldChar w:fldCharType="end"/>
    </w:r>
    <w:r>
      <w:t xml:space="preserve"> of </w:t>
    </w:r>
    <w:r w:rsidR="00446BEE" w:rsidRPr="66078FBF">
      <w:rPr>
        <w:noProof/>
      </w:rPr>
      <w:fldChar w:fldCharType="begin"/>
    </w:r>
    <w:r w:rsidR="00446BEE">
      <w:instrText xml:space="preserve"> NUMPAGES  </w:instrText>
    </w:r>
    <w:r w:rsidR="00446BEE" w:rsidRPr="66078FBF">
      <w:fldChar w:fldCharType="separate"/>
    </w:r>
    <w:r w:rsidRPr="66078FBF">
      <w:rPr>
        <w:noProof/>
      </w:rPr>
      <w:t>1</w:t>
    </w:r>
    <w:r w:rsidR="00446BEE" w:rsidRPr="66078FBF">
      <w:rPr>
        <w:noProof/>
      </w:rPr>
      <w:fldChar w:fldCharType="end"/>
    </w:r>
  </w:p>
  <w:p w14:paraId="05AF2AFE" w14:textId="77777777" w:rsidR="00446BEE" w:rsidRDefault="00446BEE">
    <w:pPr>
      <w:pStyle w:val="Footer"/>
    </w:pPr>
  </w:p>
  <w:p w14:paraId="2C111423"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042BC74D"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2CBF" w14:textId="77777777" w:rsidR="00383696" w:rsidRDefault="00383696" w:rsidP="00446BEE">
      <w:r>
        <w:separator/>
      </w:r>
    </w:p>
  </w:footnote>
  <w:footnote w:type="continuationSeparator" w:id="0">
    <w:p w14:paraId="03574E68" w14:textId="77777777" w:rsidR="00383696" w:rsidRDefault="00383696" w:rsidP="00446BEE">
      <w:r>
        <w:continuationSeparator/>
      </w:r>
    </w:p>
  </w:footnote>
  <w:footnote w:type="continuationNotice" w:id="1">
    <w:p w14:paraId="6ED98730" w14:textId="77777777" w:rsidR="00383696" w:rsidRDefault="00383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6078FBF" w14:paraId="6917E456" w14:textId="77777777" w:rsidTr="66078FBF">
      <w:trPr>
        <w:trHeight w:val="300"/>
      </w:trPr>
      <w:tc>
        <w:tcPr>
          <w:tcW w:w="2765" w:type="dxa"/>
        </w:tcPr>
        <w:p w14:paraId="7D85809B" w14:textId="0D6D4E0A" w:rsidR="66078FBF" w:rsidRDefault="66078FBF" w:rsidP="66078FBF">
          <w:pPr>
            <w:pStyle w:val="Header"/>
            <w:ind w:left="-115"/>
          </w:pPr>
        </w:p>
      </w:tc>
      <w:tc>
        <w:tcPr>
          <w:tcW w:w="2765" w:type="dxa"/>
        </w:tcPr>
        <w:p w14:paraId="11958CFA" w14:textId="38321D94" w:rsidR="66078FBF" w:rsidRDefault="66078FBF" w:rsidP="66078FBF">
          <w:pPr>
            <w:pStyle w:val="Header"/>
            <w:jc w:val="center"/>
          </w:pPr>
        </w:p>
      </w:tc>
      <w:tc>
        <w:tcPr>
          <w:tcW w:w="2765" w:type="dxa"/>
        </w:tcPr>
        <w:p w14:paraId="5F174CBF" w14:textId="40343E4F" w:rsidR="66078FBF" w:rsidRDefault="66078FBF" w:rsidP="66078FBF">
          <w:pPr>
            <w:pStyle w:val="Header"/>
            <w:ind w:right="-115"/>
            <w:jc w:val="right"/>
          </w:pPr>
        </w:p>
      </w:tc>
    </w:tr>
  </w:tbl>
  <w:p w14:paraId="3BFA8E48" w14:textId="6D233F3C" w:rsidR="66078FBF" w:rsidRDefault="66078FBF" w:rsidP="66078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3BA2" w14:textId="28844F4A" w:rsidR="008F6FB7" w:rsidRDefault="008F6FB7">
    <w:pPr>
      <w:pStyle w:val="Header"/>
    </w:pPr>
    <w:r>
      <w:rPr>
        <w:noProof/>
      </w:rPr>
      <w:drawing>
        <wp:anchor distT="0" distB="0" distL="114300" distR="114300" simplePos="0" relativeHeight="251658240" behindDoc="0" locked="0" layoutInCell="1" allowOverlap="1" wp14:anchorId="23DD9765" wp14:editId="0705BB5C">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pStyle w:val="Bulletleft2las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CDD182"/>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7A5FC5"/>
    <w:multiLevelType w:val="hybridMultilevel"/>
    <w:tmpl w:val="BFFC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423255555">
    <w:abstractNumId w:val="15"/>
  </w:num>
  <w:num w:numId="2" w16cid:durableId="63384370">
    <w:abstractNumId w:val="14"/>
  </w:num>
  <w:num w:numId="3" w16cid:durableId="1271931310">
    <w:abstractNumId w:val="18"/>
  </w:num>
  <w:num w:numId="4" w16cid:durableId="987441700">
    <w:abstractNumId w:val="18"/>
    <w:lvlOverride w:ilvl="0">
      <w:startOverride w:val="1"/>
    </w:lvlOverride>
  </w:num>
  <w:num w:numId="5" w16cid:durableId="1499422565">
    <w:abstractNumId w:val="18"/>
    <w:lvlOverride w:ilvl="0">
      <w:startOverride w:val="1"/>
    </w:lvlOverride>
  </w:num>
  <w:num w:numId="6" w16cid:durableId="2069916214">
    <w:abstractNumId w:val="18"/>
    <w:lvlOverride w:ilvl="0">
      <w:startOverride w:val="1"/>
    </w:lvlOverride>
  </w:num>
  <w:num w:numId="7" w16cid:durableId="1714303981">
    <w:abstractNumId w:val="18"/>
    <w:lvlOverride w:ilvl="0">
      <w:startOverride w:val="1"/>
    </w:lvlOverride>
  </w:num>
  <w:num w:numId="8" w16cid:durableId="1383334273">
    <w:abstractNumId w:val="18"/>
    <w:lvlOverride w:ilvl="0">
      <w:startOverride w:val="1"/>
    </w:lvlOverride>
  </w:num>
  <w:num w:numId="9" w16cid:durableId="1773280767">
    <w:abstractNumId w:val="9"/>
  </w:num>
  <w:num w:numId="10" w16cid:durableId="25370262">
    <w:abstractNumId w:val="7"/>
  </w:num>
  <w:num w:numId="11" w16cid:durableId="631717178">
    <w:abstractNumId w:val="6"/>
  </w:num>
  <w:num w:numId="12" w16cid:durableId="229852498">
    <w:abstractNumId w:val="5"/>
  </w:num>
  <w:num w:numId="13" w16cid:durableId="619150223">
    <w:abstractNumId w:val="4"/>
  </w:num>
  <w:num w:numId="14" w16cid:durableId="1727877967">
    <w:abstractNumId w:val="8"/>
  </w:num>
  <w:num w:numId="15" w16cid:durableId="1039671961">
    <w:abstractNumId w:val="3"/>
  </w:num>
  <w:num w:numId="16" w16cid:durableId="1876431772">
    <w:abstractNumId w:val="2"/>
  </w:num>
  <w:num w:numId="17" w16cid:durableId="1799951448">
    <w:abstractNumId w:val="1"/>
  </w:num>
  <w:num w:numId="18" w16cid:durableId="960921361">
    <w:abstractNumId w:val="0"/>
  </w:num>
  <w:num w:numId="19" w16cid:durableId="250091122">
    <w:abstractNumId w:val="13"/>
  </w:num>
  <w:num w:numId="20" w16cid:durableId="1373924523">
    <w:abstractNumId w:val="13"/>
    <w:lvlOverride w:ilvl="0">
      <w:startOverride w:val="1"/>
    </w:lvlOverride>
  </w:num>
  <w:num w:numId="21" w16cid:durableId="399716702">
    <w:abstractNumId w:val="14"/>
  </w:num>
  <w:num w:numId="22" w16cid:durableId="1595244151">
    <w:abstractNumId w:val="18"/>
  </w:num>
  <w:num w:numId="23" w16cid:durableId="368646558">
    <w:abstractNumId w:val="13"/>
  </w:num>
  <w:num w:numId="24" w16cid:durableId="534393170">
    <w:abstractNumId w:val="17"/>
  </w:num>
  <w:num w:numId="25" w16cid:durableId="609512517">
    <w:abstractNumId w:val="19"/>
  </w:num>
  <w:num w:numId="26" w16cid:durableId="774328103">
    <w:abstractNumId w:val="11"/>
  </w:num>
  <w:num w:numId="27" w16cid:durableId="1203980449">
    <w:abstractNumId w:val="12"/>
  </w:num>
  <w:num w:numId="28" w16cid:durableId="77990828">
    <w:abstractNumId w:val="10"/>
  </w:num>
  <w:num w:numId="29" w16cid:durableId="1215048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51"/>
    <w:rsid w:val="000053F8"/>
    <w:rsid w:val="000076BB"/>
    <w:rsid w:val="00010075"/>
    <w:rsid w:val="00012CC4"/>
    <w:rsid w:val="0001323B"/>
    <w:rsid w:val="00014D2D"/>
    <w:rsid w:val="000165EB"/>
    <w:rsid w:val="00016916"/>
    <w:rsid w:val="00016B33"/>
    <w:rsid w:val="00017F5F"/>
    <w:rsid w:val="00024D0A"/>
    <w:rsid w:val="0002764C"/>
    <w:rsid w:val="0003518E"/>
    <w:rsid w:val="00044ECA"/>
    <w:rsid w:val="00045A98"/>
    <w:rsid w:val="00052F69"/>
    <w:rsid w:val="00060272"/>
    <w:rsid w:val="00070065"/>
    <w:rsid w:val="00070438"/>
    <w:rsid w:val="0007292C"/>
    <w:rsid w:val="00077784"/>
    <w:rsid w:val="00084A18"/>
    <w:rsid w:val="00085427"/>
    <w:rsid w:val="00093501"/>
    <w:rsid w:val="00093E51"/>
    <w:rsid w:val="000A206A"/>
    <w:rsid w:val="000A4FEE"/>
    <w:rsid w:val="000B2A0E"/>
    <w:rsid w:val="000B5939"/>
    <w:rsid w:val="000B6DC9"/>
    <w:rsid w:val="000C12D8"/>
    <w:rsid w:val="000C23EE"/>
    <w:rsid w:val="000C37D6"/>
    <w:rsid w:val="000C51B6"/>
    <w:rsid w:val="000C6EB9"/>
    <w:rsid w:val="000C7038"/>
    <w:rsid w:val="000D0251"/>
    <w:rsid w:val="000D2187"/>
    <w:rsid w:val="000D3383"/>
    <w:rsid w:val="000E0108"/>
    <w:rsid w:val="000E136B"/>
    <w:rsid w:val="00102DDB"/>
    <w:rsid w:val="00106337"/>
    <w:rsid w:val="00106F26"/>
    <w:rsid w:val="00110376"/>
    <w:rsid w:val="001134E7"/>
    <w:rsid w:val="0011685A"/>
    <w:rsid w:val="00124AA9"/>
    <w:rsid w:val="001336FF"/>
    <w:rsid w:val="00133E58"/>
    <w:rsid w:val="00136206"/>
    <w:rsid w:val="00136373"/>
    <w:rsid w:val="00143DD4"/>
    <w:rsid w:val="001539B6"/>
    <w:rsid w:val="0015644C"/>
    <w:rsid w:val="00156F06"/>
    <w:rsid w:val="00157BBE"/>
    <w:rsid w:val="00161F1D"/>
    <w:rsid w:val="00164BFF"/>
    <w:rsid w:val="00165F39"/>
    <w:rsid w:val="00166646"/>
    <w:rsid w:val="0017147C"/>
    <w:rsid w:val="0017169E"/>
    <w:rsid w:val="00171749"/>
    <w:rsid w:val="00172D70"/>
    <w:rsid w:val="001771DF"/>
    <w:rsid w:val="00177B34"/>
    <w:rsid w:val="001812BC"/>
    <w:rsid w:val="00182797"/>
    <w:rsid w:val="00183370"/>
    <w:rsid w:val="001876BC"/>
    <w:rsid w:val="0019471C"/>
    <w:rsid w:val="00194CB4"/>
    <w:rsid w:val="00195DA6"/>
    <w:rsid w:val="00197B58"/>
    <w:rsid w:val="001A4CA4"/>
    <w:rsid w:val="001A6635"/>
    <w:rsid w:val="001B0EE9"/>
    <w:rsid w:val="001B532A"/>
    <w:rsid w:val="001B65B3"/>
    <w:rsid w:val="001C4398"/>
    <w:rsid w:val="001C74F1"/>
    <w:rsid w:val="001D59B7"/>
    <w:rsid w:val="001D614E"/>
    <w:rsid w:val="001D7C0E"/>
    <w:rsid w:val="001E148A"/>
    <w:rsid w:val="001E60D6"/>
    <w:rsid w:val="001E7968"/>
    <w:rsid w:val="001F0F02"/>
    <w:rsid w:val="001F7631"/>
    <w:rsid w:val="00200D46"/>
    <w:rsid w:val="00201D9C"/>
    <w:rsid w:val="0020641D"/>
    <w:rsid w:val="002124D5"/>
    <w:rsid w:val="00214253"/>
    <w:rsid w:val="002227B2"/>
    <w:rsid w:val="00234594"/>
    <w:rsid w:val="00235851"/>
    <w:rsid w:val="002379AA"/>
    <w:rsid w:val="002408EA"/>
    <w:rsid w:val="002509E5"/>
    <w:rsid w:val="00253CDD"/>
    <w:rsid w:val="00254201"/>
    <w:rsid w:val="00255FE1"/>
    <w:rsid w:val="0025603E"/>
    <w:rsid w:val="002611DD"/>
    <w:rsid w:val="00262C75"/>
    <w:rsid w:val="002645DF"/>
    <w:rsid w:val="00265F3D"/>
    <w:rsid w:val="0026741D"/>
    <w:rsid w:val="00273956"/>
    <w:rsid w:val="002819D7"/>
    <w:rsid w:val="0029406B"/>
    <w:rsid w:val="002A2029"/>
    <w:rsid w:val="002A288B"/>
    <w:rsid w:val="002A59A2"/>
    <w:rsid w:val="002B4F1F"/>
    <w:rsid w:val="002C1A7E"/>
    <w:rsid w:val="002C3099"/>
    <w:rsid w:val="002C5B18"/>
    <w:rsid w:val="002D3376"/>
    <w:rsid w:val="002D34A2"/>
    <w:rsid w:val="002D3B94"/>
    <w:rsid w:val="002E2CA6"/>
    <w:rsid w:val="002F3A07"/>
    <w:rsid w:val="002F6184"/>
    <w:rsid w:val="00305F64"/>
    <w:rsid w:val="00306DB1"/>
    <w:rsid w:val="003119F6"/>
    <w:rsid w:val="00311ED0"/>
    <w:rsid w:val="003146E7"/>
    <w:rsid w:val="00316C64"/>
    <w:rsid w:val="00323781"/>
    <w:rsid w:val="00325BB3"/>
    <w:rsid w:val="0032771F"/>
    <w:rsid w:val="00331F66"/>
    <w:rsid w:val="00332EF2"/>
    <w:rsid w:val="00334823"/>
    <w:rsid w:val="003362C0"/>
    <w:rsid w:val="003408D4"/>
    <w:rsid w:val="003456B2"/>
    <w:rsid w:val="00345F48"/>
    <w:rsid w:val="00347405"/>
    <w:rsid w:val="0035567F"/>
    <w:rsid w:val="00361346"/>
    <w:rsid w:val="0036267C"/>
    <w:rsid w:val="003648C5"/>
    <w:rsid w:val="00364978"/>
    <w:rsid w:val="003660A2"/>
    <w:rsid w:val="003722FA"/>
    <w:rsid w:val="00373181"/>
    <w:rsid w:val="00377A33"/>
    <w:rsid w:val="003832F0"/>
    <w:rsid w:val="00383696"/>
    <w:rsid w:val="00383DB4"/>
    <w:rsid w:val="00395FB7"/>
    <w:rsid w:val="00396398"/>
    <w:rsid w:val="003A46FF"/>
    <w:rsid w:val="003A59A8"/>
    <w:rsid w:val="003A7B30"/>
    <w:rsid w:val="003B484E"/>
    <w:rsid w:val="003C7A5F"/>
    <w:rsid w:val="003C7AAF"/>
    <w:rsid w:val="003D12C2"/>
    <w:rsid w:val="003E280F"/>
    <w:rsid w:val="003F0A04"/>
    <w:rsid w:val="003F1C1C"/>
    <w:rsid w:val="003F1C1F"/>
    <w:rsid w:val="003F5616"/>
    <w:rsid w:val="004075B6"/>
    <w:rsid w:val="00407BC3"/>
    <w:rsid w:val="00411B6F"/>
    <w:rsid w:val="00412245"/>
    <w:rsid w:val="004146D3"/>
    <w:rsid w:val="00420952"/>
    <w:rsid w:val="00424A41"/>
    <w:rsid w:val="00424D99"/>
    <w:rsid w:val="00427986"/>
    <w:rsid w:val="004349ED"/>
    <w:rsid w:val="00442924"/>
    <w:rsid w:val="00445654"/>
    <w:rsid w:val="00446BEE"/>
    <w:rsid w:val="00447E50"/>
    <w:rsid w:val="00454B99"/>
    <w:rsid w:val="00456646"/>
    <w:rsid w:val="00457FB7"/>
    <w:rsid w:val="00460B88"/>
    <w:rsid w:val="00464E79"/>
    <w:rsid w:val="00466B49"/>
    <w:rsid w:val="00470E1A"/>
    <w:rsid w:val="004738C4"/>
    <w:rsid w:val="00475AE8"/>
    <w:rsid w:val="00477EDA"/>
    <w:rsid w:val="00483030"/>
    <w:rsid w:val="00491004"/>
    <w:rsid w:val="0049305D"/>
    <w:rsid w:val="00496610"/>
    <w:rsid w:val="004A3A8F"/>
    <w:rsid w:val="004A628C"/>
    <w:rsid w:val="004A70A0"/>
    <w:rsid w:val="004B27DD"/>
    <w:rsid w:val="004B288E"/>
    <w:rsid w:val="004B3E95"/>
    <w:rsid w:val="004B5081"/>
    <w:rsid w:val="004B6859"/>
    <w:rsid w:val="004B69A2"/>
    <w:rsid w:val="004C7A6E"/>
    <w:rsid w:val="004E5930"/>
    <w:rsid w:val="004F099C"/>
    <w:rsid w:val="004F0CBE"/>
    <w:rsid w:val="004F156E"/>
    <w:rsid w:val="004F25A4"/>
    <w:rsid w:val="004F2FA2"/>
    <w:rsid w:val="004F3A18"/>
    <w:rsid w:val="004F7105"/>
    <w:rsid w:val="004F7766"/>
    <w:rsid w:val="005025A1"/>
    <w:rsid w:val="00503B78"/>
    <w:rsid w:val="00505C86"/>
    <w:rsid w:val="00512373"/>
    <w:rsid w:val="0051471A"/>
    <w:rsid w:val="00520928"/>
    <w:rsid w:val="00526839"/>
    <w:rsid w:val="005508A0"/>
    <w:rsid w:val="00550AA4"/>
    <w:rsid w:val="00554E9D"/>
    <w:rsid w:val="00557D4A"/>
    <w:rsid w:val="0056003F"/>
    <w:rsid w:val="005619EC"/>
    <w:rsid w:val="00564CA8"/>
    <w:rsid w:val="005692D4"/>
    <w:rsid w:val="00573A4E"/>
    <w:rsid w:val="00574A30"/>
    <w:rsid w:val="0058121F"/>
    <w:rsid w:val="005853E5"/>
    <w:rsid w:val="00585F8E"/>
    <w:rsid w:val="00592272"/>
    <w:rsid w:val="00594C3A"/>
    <w:rsid w:val="005A02D5"/>
    <w:rsid w:val="005A197D"/>
    <w:rsid w:val="005B4C25"/>
    <w:rsid w:val="005C0145"/>
    <w:rsid w:val="005C3C7A"/>
    <w:rsid w:val="005C549B"/>
    <w:rsid w:val="005C61F3"/>
    <w:rsid w:val="005C754B"/>
    <w:rsid w:val="005C7A1C"/>
    <w:rsid w:val="005D2C89"/>
    <w:rsid w:val="005D33E0"/>
    <w:rsid w:val="005D4D49"/>
    <w:rsid w:val="005D52D0"/>
    <w:rsid w:val="005D5FFE"/>
    <w:rsid w:val="005D6010"/>
    <w:rsid w:val="005D7E38"/>
    <w:rsid w:val="005E397B"/>
    <w:rsid w:val="005E6913"/>
    <w:rsid w:val="005F3C14"/>
    <w:rsid w:val="005F4C69"/>
    <w:rsid w:val="006079AB"/>
    <w:rsid w:val="00612F0E"/>
    <w:rsid w:val="0061408C"/>
    <w:rsid w:val="0061444C"/>
    <w:rsid w:val="00615166"/>
    <w:rsid w:val="0061539E"/>
    <w:rsid w:val="0062197C"/>
    <w:rsid w:val="00624140"/>
    <w:rsid w:val="006301D0"/>
    <w:rsid w:val="006322D7"/>
    <w:rsid w:val="006322DD"/>
    <w:rsid w:val="00635768"/>
    <w:rsid w:val="00637924"/>
    <w:rsid w:val="006436A3"/>
    <w:rsid w:val="006440E2"/>
    <w:rsid w:val="00652A65"/>
    <w:rsid w:val="006609F2"/>
    <w:rsid w:val="00664301"/>
    <w:rsid w:val="00665A99"/>
    <w:rsid w:val="00666208"/>
    <w:rsid w:val="006709A9"/>
    <w:rsid w:val="00671642"/>
    <w:rsid w:val="00673307"/>
    <w:rsid w:val="00673542"/>
    <w:rsid w:val="00673C07"/>
    <w:rsid w:val="006759C3"/>
    <w:rsid w:val="00677251"/>
    <w:rsid w:val="00677BA3"/>
    <w:rsid w:val="006802A7"/>
    <w:rsid w:val="0068324F"/>
    <w:rsid w:val="00690EF5"/>
    <w:rsid w:val="006921E1"/>
    <w:rsid w:val="00693D58"/>
    <w:rsid w:val="00696C0A"/>
    <w:rsid w:val="0069990E"/>
    <w:rsid w:val="006A28FB"/>
    <w:rsid w:val="006B2232"/>
    <w:rsid w:val="006B44B3"/>
    <w:rsid w:val="006B4E08"/>
    <w:rsid w:val="006C12B8"/>
    <w:rsid w:val="006C1CEE"/>
    <w:rsid w:val="006C2172"/>
    <w:rsid w:val="006C3EE0"/>
    <w:rsid w:val="006C45EF"/>
    <w:rsid w:val="006C5C6D"/>
    <w:rsid w:val="006D00F8"/>
    <w:rsid w:val="006D2A2A"/>
    <w:rsid w:val="006D458F"/>
    <w:rsid w:val="006D4E82"/>
    <w:rsid w:val="006D5348"/>
    <w:rsid w:val="006E1FB9"/>
    <w:rsid w:val="006E73AA"/>
    <w:rsid w:val="006E7E7E"/>
    <w:rsid w:val="006F1884"/>
    <w:rsid w:val="006F1903"/>
    <w:rsid w:val="006F2A5D"/>
    <w:rsid w:val="007013A2"/>
    <w:rsid w:val="0071180A"/>
    <w:rsid w:val="00720305"/>
    <w:rsid w:val="007233CB"/>
    <w:rsid w:val="0072477C"/>
    <w:rsid w:val="00730572"/>
    <w:rsid w:val="00736348"/>
    <w:rsid w:val="007420D4"/>
    <w:rsid w:val="0074A046"/>
    <w:rsid w:val="0075084F"/>
    <w:rsid w:val="007602D1"/>
    <w:rsid w:val="00760AC4"/>
    <w:rsid w:val="007631A4"/>
    <w:rsid w:val="0077376B"/>
    <w:rsid w:val="00780875"/>
    <w:rsid w:val="007813C7"/>
    <w:rsid w:val="00781C41"/>
    <w:rsid w:val="00783BDB"/>
    <w:rsid w:val="00792265"/>
    <w:rsid w:val="00792903"/>
    <w:rsid w:val="00795885"/>
    <w:rsid w:val="007A0A76"/>
    <w:rsid w:val="007A7147"/>
    <w:rsid w:val="007A9AEC"/>
    <w:rsid w:val="007B55EE"/>
    <w:rsid w:val="007C1750"/>
    <w:rsid w:val="007C28C2"/>
    <w:rsid w:val="007D1414"/>
    <w:rsid w:val="007D39B3"/>
    <w:rsid w:val="007D43FB"/>
    <w:rsid w:val="007E4614"/>
    <w:rsid w:val="007E51D3"/>
    <w:rsid w:val="007E668B"/>
    <w:rsid w:val="007F24D5"/>
    <w:rsid w:val="007F5437"/>
    <w:rsid w:val="007F5680"/>
    <w:rsid w:val="00802C16"/>
    <w:rsid w:val="00802F9E"/>
    <w:rsid w:val="00803C26"/>
    <w:rsid w:val="00803E86"/>
    <w:rsid w:val="00810379"/>
    <w:rsid w:val="00821436"/>
    <w:rsid w:val="00825B75"/>
    <w:rsid w:val="00827622"/>
    <w:rsid w:val="00832C6C"/>
    <w:rsid w:val="008337F0"/>
    <w:rsid w:val="00833D8A"/>
    <w:rsid w:val="008358E0"/>
    <w:rsid w:val="00836FCC"/>
    <w:rsid w:val="008372FA"/>
    <w:rsid w:val="00841CF8"/>
    <w:rsid w:val="008427FE"/>
    <w:rsid w:val="00846D14"/>
    <w:rsid w:val="0085036B"/>
    <w:rsid w:val="00861B92"/>
    <w:rsid w:val="008630F0"/>
    <w:rsid w:val="00864691"/>
    <w:rsid w:val="0086498B"/>
    <w:rsid w:val="008666F2"/>
    <w:rsid w:val="00867702"/>
    <w:rsid w:val="00870070"/>
    <w:rsid w:val="00871037"/>
    <w:rsid w:val="008761E9"/>
    <w:rsid w:val="0087653B"/>
    <w:rsid w:val="00876D99"/>
    <w:rsid w:val="008814FB"/>
    <w:rsid w:val="00882775"/>
    <w:rsid w:val="00885538"/>
    <w:rsid w:val="00885B4F"/>
    <w:rsid w:val="00894567"/>
    <w:rsid w:val="008A3963"/>
    <w:rsid w:val="008A3FFD"/>
    <w:rsid w:val="008A41BF"/>
    <w:rsid w:val="008A772E"/>
    <w:rsid w:val="008B0FB2"/>
    <w:rsid w:val="008B176B"/>
    <w:rsid w:val="008B2F6D"/>
    <w:rsid w:val="008D3842"/>
    <w:rsid w:val="008D4F84"/>
    <w:rsid w:val="008D5A44"/>
    <w:rsid w:val="008D6C0E"/>
    <w:rsid w:val="008E17BB"/>
    <w:rsid w:val="008E59DC"/>
    <w:rsid w:val="008E7826"/>
    <w:rsid w:val="008E7F68"/>
    <w:rsid w:val="008F4305"/>
    <w:rsid w:val="008F5E0F"/>
    <w:rsid w:val="008F5E30"/>
    <w:rsid w:val="008F63F7"/>
    <w:rsid w:val="008F64A5"/>
    <w:rsid w:val="008F671B"/>
    <w:rsid w:val="008F6D03"/>
    <w:rsid w:val="008F6FB7"/>
    <w:rsid w:val="00903F9D"/>
    <w:rsid w:val="00905356"/>
    <w:rsid w:val="00911A5D"/>
    <w:rsid w:val="00913E27"/>
    <w:rsid w:val="0091433C"/>
    <w:rsid w:val="00914D7F"/>
    <w:rsid w:val="00921ED8"/>
    <w:rsid w:val="00922163"/>
    <w:rsid w:val="00922CBA"/>
    <w:rsid w:val="00922F56"/>
    <w:rsid w:val="009258FA"/>
    <w:rsid w:val="00925B2F"/>
    <w:rsid w:val="0092754D"/>
    <w:rsid w:val="00927E3F"/>
    <w:rsid w:val="0093461B"/>
    <w:rsid w:val="009346AE"/>
    <w:rsid w:val="00946712"/>
    <w:rsid w:val="009532AA"/>
    <w:rsid w:val="00953B01"/>
    <w:rsid w:val="00954C0E"/>
    <w:rsid w:val="00956C6F"/>
    <w:rsid w:val="00961512"/>
    <w:rsid w:val="00967F3E"/>
    <w:rsid w:val="009709E3"/>
    <w:rsid w:val="00973005"/>
    <w:rsid w:val="0097305A"/>
    <w:rsid w:val="00975EF0"/>
    <w:rsid w:val="0097620B"/>
    <w:rsid w:val="00981752"/>
    <w:rsid w:val="0098A09A"/>
    <w:rsid w:val="009906B5"/>
    <w:rsid w:val="0099387B"/>
    <w:rsid w:val="00994F8A"/>
    <w:rsid w:val="009A3258"/>
    <w:rsid w:val="009A4862"/>
    <w:rsid w:val="009A4AC0"/>
    <w:rsid w:val="009A746D"/>
    <w:rsid w:val="009B1684"/>
    <w:rsid w:val="009B4EC7"/>
    <w:rsid w:val="009B5D7F"/>
    <w:rsid w:val="009D0B3C"/>
    <w:rsid w:val="009D4934"/>
    <w:rsid w:val="009D66EE"/>
    <w:rsid w:val="009D760F"/>
    <w:rsid w:val="009E07F3"/>
    <w:rsid w:val="009E195C"/>
    <w:rsid w:val="009E4F87"/>
    <w:rsid w:val="009E58DD"/>
    <w:rsid w:val="009E680B"/>
    <w:rsid w:val="009E7920"/>
    <w:rsid w:val="009F54C0"/>
    <w:rsid w:val="00A0132A"/>
    <w:rsid w:val="00A03BFD"/>
    <w:rsid w:val="00A056E0"/>
    <w:rsid w:val="00A10868"/>
    <w:rsid w:val="00A10D53"/>
    <w:rsid w:val="00A130D7"/>
    <w:rsid w:val="00A133AD"/>
    <w:rsid w:val="00A1424C"/>
    <w:rsid w:val="00A158CB"/>
    <w:rsid w:val="00A15A1F"/>
    <w:rsid w:val="00A16E05"/>
    <w:rsid w:val="00A2184F"/>
    <w:rsid w:val="00A2750D"/>
    <w:rsid w:val="00A3325A"/>
    <w:rsid w:val="00A354B4"/>
    <w:rsid w:val="00A3603F"/>
    <w:rsid w:val="00A36D9B"/>
    <w:rsid w:val="00A42170"/>
    <w:rsid w:val="00A43013"/>
    <w:rsid w:val="00A47E48"/>
    <w:rsid w:val="00A5130D"/>
    <w:rsid w:val="00A57758"/>
    <w:rsid w:val="00A57EC1"/>
    <w:rsid w:val="00A67BFE"/>
    <w:rsid w:val="00A73788"/>
    <w:rsid w:val="00A73A72"/>
    <w:rsid w:val="00A746CD"/>
    <w:rsid w:val="00A8053A"/>
    <w:rsid w:val="00A83200"/>
    <w:rsid w:val="00A833CD"/>
    <w:rsid w:val="00A84427"/>
    <w:rsid w:val="00A92064"/>
    <w:rsid w:val="00A974E7"/>
    <w:rsid w:val="00A97680"/>
    <w:rsid w:val="00AA010F"/>
    <w:rsid w:val="00AA0E92"/>
    <w:rsid w:val="00AB039C"/>
    <w:rsid w:val="00AB27ED"/>
    <w:rsid w:val="00AB7670"/>
    <w:rsid w:val="00AD28B9"/>
    <w:rsid w:val="00AD405D"/>
    <w:rsid w:val="00AD4B69"/>
    <w:rsid w:val="00AD5D10"/>
    <w:rsid w:val="00AD7296"/>
    <w:rsid w:val="00AE0583"/>
    <w:rsid w:val="00AE51A4"/>
    <w:rsid w:val="00AE5D53"/>
    <w:rsid w:val="00AE5EE6"/>
    <w:rsid w:val="00AF0E3E"/>
    <w:rsid w:val="00AF108A"/>
    <w:rsid w:val="00AF7ED9"/>
    <w:rsid w:val="00B01A7A"/>
    <w:rsid w:val="00B02E55"/>
    <w:rsid w:val="00B036C1"/>
    <w:rsid w:val="00B04EE1"/>
    <w:rsid w:val="00B125DA"/>
    <w:rsid w:val="00B14256"/>
    <w:rsid w:val="00B1500E"/>
    <w:rsid w:val="00B157F2"/>
    <w:rsid w:val="00B2114D"/>
    <w:rsid w:val="00B21FFB"/>
    <w:rsid w:val="00B232F4"/>
    <w:rsid w:val="00B23822"/>
    <w:rsid w:val="00B242B1"/>
    <w:rsid w:val="00B24D9C"/>
    <w:rsid w:val="00B26D1B"/>
    <w:rsid w:val="00B31B47"/>
    <w:rsid w:val="00B3595D"/>
    <w:rsid w:val="00B36A61"/>
    <w:rsid w:val="00B42444"/>
    <w:rsid w:val="00B46255"/>
    <w:rsid w:val="00B47C15"/>
    <w:rsid w:val="00B5042A"/>
    <w:rsid w:val="00B51AB3"/>
    <w:rsid w:val="00B53765"/>
    <w:rsid w:val="00B5431F"/>
    <w:rsid w:val="00B55D70"/>
    <w:rsid w:val="00B57C42"/>
    <w:rsid w:val="00B61920"/>
    <w:rsid w:val="00B65A11"/>
    <w:rsid w:val="00B67CFD"/>
    <w:rsid w:val="00B71B01"/>
    <w:rsid w:val="00B8375C"/>
    <w:rsid w:val="00B86CA0"/>
    <w:rsid w:val="00B87740"/>
    <w:rsid w:val="00B94BA5"/>
    <w:rsid w:val="00B97F15"/>
    <w:rsid w:val="00BA2415"/>
    <w:rsid w:val="00BB543A"/>
    <w:rsid w:val="00BB6D95"/>
    <w:rsid w:val="00BB7611"/>
    <w:rsid w:val="00BC0716"/>
    <w:rsid w:val="00BC184B"/>
    <w:rsid w:val="00BC7954"/>
    <w:rsid w:val="00BD1DE2"/>
    <w:rsid w:val="00BD281A"/>
    <w:rsid w:val="00BD3633"/>
    <w:rsid w:val="00BD3989"/>
    <w:rsid w:val="00BD3CD0"/>
    <w:rsid w:val="00BD4962"/>
    <w:rsid w:val="00BD4B28"/>
    <w:rsid w:val="00BD5B7C"/>
    <w:rsid w:val="00BD73ED"/>
    <w:rsid w:val="00BD7B03"/>
    <w:rsid w:val="00BE1388"/>
    <w:rsid w:val="00BE1F31"/>
    <w:rsid w:val="00BE7337"/>
    <w:rsid w:val="00BF129C"/>
    <w:rsid w:val="00BF1785"/>
    <w:rsid w:val="00BF1865"/>
    <w:rsid w:val="00BF31F2"/>
    <w:rsid w:val="00BF7FE0"/>
    <w:rsid w:val="00C00FD7"/>
    <w:rsid w:val="00C07301"/>
    <w:rsid w:val="00C140F7"/>
    <w:rsid w:val="00C14868"/>
    <w:rsid w:val="00C1518E"/>
    <w:rsid w:val="00C16420"/>
    <w:rsid w:val="00C21AF4"/>
    <w:rsid w:val="00C23F4E"/>
    <w:rsid w:val="00C244CF"/>
    <w:rsid w:val="00C253DD"/>
    <w:rsid w:val="00C26ECD"/>
    <w:rsid w:val="00C31286"/>
    <w:rsid w:val="00C36044"/>
    <w:rsid w:val="00C369ED"/>
    <w:rsid w:val="00C43895"/>
    <w:rsid w:val="00C43CE7"/>
    <w:rsid w:val="00C503E1"/>
    <w:rsid w:val="00C5315B"/>
    <w:rsid w:val="00C53A8E"/>
    <w:rsid w:val="00C66307"/>
    <w:rsid w:val="00C71D67"/>
    <w:rsid w:val="00C73BCB"/>
    <w:rsid w:val="00C75C29"/>
    <w:rsid w:val="00C75E37"/>
    <w:rsid w:val="00C77C66"/>
    <w:rsid w:val="00C808C6"/>
    <w:rsid w:val="00C81A0F"/>
    <w:rsid w:val="00C85682"/>
    <w:rsid w:val="00C9217B"/>
    <w:rsid w:val="00C96411"/>
    <w:rsid w:val="00C96BF2"/>
    <w:rsid w:val="00CA2605"/>
    <w:rsid w:val="00CA332E"/>
    <w:rsid w:val="00CA3C1A"/>
    <w:rsid w:val="00CA4E45"/>
    <w:rsid w:val="00CB001A"/>
    <w:rsid w:val="00CB13AF"/>
    <w:rsid w:val="00CB2369"/>
    <w:rsid w:val="00CB41B5"/>
    <w:rsid w:val="00CB4CF9"/>
    <w:rsid w:val="00CB577A"/>
    <w:rsid w:val="00CB6C4D"/>
    <w:rsid w:val="00CB7D4E"/>
    <w:rsid w:val="00CC20CA"/>
    <w:rsid w:val="00CD347E"/>
    <w:rsid w:val="00CD35AF"/>
    <w:rsid w:val="00CD6768"/>
    <w:rsid w:val="00CE0068"/>
    <w:rsid w:val="00CE1A4F"/>
    <w:rsid w:val="00CE1B8F"/>
    <w:rsid w:val="00CE1FCF"/>
    <w:rsid w:val="00CE4BA0"/>
    <w:rsid w:val="00CE68BC"/>
    <w:rsid w:val="00CE6A0E"/>
    <w:rsid w:val="00CF2E5C"/>
    <w:rsid w:val="00CF573D"/>
    <w:rsid w:val="00CF58B7"/>
    <w:rsid w:val="00CF6CCA"/>
    <w:rsid w:val="00D02177"/>
    <w:rsid w:val="00D022E8"/>
    <w:rsid w:val="00D02A8F"/>
    <w:rsid w:val="00D06940"/>
    <w:rsid w:val="00D10308"/>
    <w:rsid w:val="00D1131B"/>
    <w:rsid w:val="00D1699D"/>
    <w:rsid w:val="00D218B7"/>
    <w:rsid w:val="00D21942"/>
    <w:rsid w:val="00D2285F"/>
    <w:rsid w:val="00D24DB9"/>
    <w:rsid w:val="00D333DF"/>
    <w:rsid w:val="00D351C1"/>
    <w:rsid w:val="00D352C9"/>
    <w:rsid w:val="00D35EFB"/>
    <w:rsid w:val="00D36B68"/>
    <w:rsid w:val="00D42A19"/>
    <w:rsid w:val="00D47D55"/>
    <w:rsid w:val="00D504B3"/>
    <w:rsid w:val="00D5761F"/>
    <w:rsid w:val="00D61047"/>
    <w:rsid w:val="00D6244B"/>
    <w:rsid w:val="00D679F7"/>
    <w:rsid w:val="00D73C40"/>
    <w:rsid w:val="00D852E6"/>
    <w:rsid w:val="00D85710"/>
    <w:rsid w:val="00D86BF0"/>
    <w:rsid w:val="00D97B1C"/>
    <w:rsid w:val="00DB3759"/>
    <w:rsid w:val="00DB731B"/>
    <w:rsid w:val="00DB769F"/>
    <w:rsid w:val="00DC4931"/>
    <w:rsid w:val="00DD0C6A"/>
    <w:rsid w:val="00DD5B05"/>
    <w:rsid w:val="00DD714B"/>
    <w:rsid w:val="00DE0354"/>
    <w:rsid w:val="00DE222A"/>
    <w:rsid w:val="00DE311D"/>
    <w:rsid w:val="00DE39FB"/>
    <w:rsid w:val="00DE3BC1"/>
    <w:rsid w:val="00DE6CAB"/>
    <w:rsid w:val="00DF5271"/>
    <w:rsid w:val="00E01872"/>
    <w:rsid w:val="00E0395B"/>
    <w:rsid w:val="00E07BF8"/>
    <w:rsid w:val="00E12433"/>
    <w:rsid w:val="00E12BB8"/>
    <w:rsid w:val="00E14440"/>
    <w:rsid w:val="00E14B2F"/>
    <w:rsid w:val="00E15CFF"/>
    <w:rsid w:val="00E23039"/>
    <w:rsid w:val="00E23287"/>
    <w:rsid w:val="00E25B83"/>
    <w:rsid w:val="00E306F9"/>
    <w:rsid w:val="00E36537"/>
    <w:rsid w:val="00E40769"/>
    <w:rsid w:val="00E4556E"/>
    <w:rsid w:val="00E51079"/>
    <w:rsid w:val="00E51920"/>
    <w:rsid w:val="00E542AB"/>
    <w:rsid w:val="00E550AD"/>
    <w:rsid w:val="00E57344"/>
    <w:rsid w:val="00E64120"/>
    <w:rsid w:val="00E660A1"/>
    <w:rsid w:val="00E67D1A"/>
    <w:rsid w:val="00E71C3E"/>
    <w:rsid w:val="00E72AE9"/>
    <w:rsid w:val="00E734A1"/>
    <w:rsid w:val="00E75C34"/>
    <w:rsid w:val="00E851C4"/>
    <w:rsid w:val="00E852A4"/>
    <w:rsid w:val="00E90347"/>
    <w:rsid w:val="00E951C3"/>
    <w:rsid w:val="00E972AD"/>
    <w:rsid w:val="00E97B3B"/>
    <w:rsid w:val="00EA6453"/>
    <w:rsid w:val="00EB096F"/>
    <w:rsid w:val="00EC45F2"/>
    <w:rsid w:val="00EC5209"/>
    <w:rsid w:val="00ED171F"/>
    <w:rsid w:val="00ED58B4"/>
    <w:rsid w:val="00ED5996"/>
    <w:rsid w:val="00ED6DD4"/>
    <w:rsid w:val="00ED712C"/>
    <w:rsid w:val="00ED740F"/>
    <w:rsid w:val="00ED7ECE"/>
    <w:rsid w:val="00EE2179"/>
    <w:rsid w:val="00EE3D4A"/>
    <w:rsid w:val="00EE5B6A"/>
    <w:rsid w:val="00EF38CB"/>
    <w:rsid w:val="00EF5BA1"/>
    <w:rsid w:val="00EF63D0"/>
    <w:rsid w:val="00F055F1"/>
    <w:rsid w:val="00F05A77"/>
    <w:rsid w:val="00F05E19"/>
    <w:rsid w:val="00F12A77"/>
    <w:rsid w:val="00F13267"/>
    <w:rsid w:val="00F15D07"/>
    <w:rsid w:val="00F23FEA"/>
    <w:rsid w:val="00F24129"/>
    <w:rsid w:val="00F34C6E"/>
    <w:rsid w:val="00F35840"/>
    <w:rsid w:val="00F35C86"/>
    <w:rsid w:val="00F364E4"/>
    <w:rsid w:val="00F43D40"/>
    <w:rsid w:val="00F545F2"/>
    <w:rsid w:val="00F54935"/>
    <w:rsid w:val="00F60325"/>
    <w:rsid w:val="00F60768"/>
    <w:rsid w:val="00F610AF"/>
    <w:rsid w:val="00F64C14"/>
    <w:rsid w:val="00F67866"/>
    <w:rsid w:val="00F71DA3"/>
    <w:rsid w:val="00F7552D"/>
    <w:rsid w:val="00F8037C"/>
    <w:rsid w:val="00F828F6"/>
    <w:rsid w:val="00F85967"/>
    <w:rsid w:val="00F9050C"/>
    <w:rsid w:val="00F92D1E"/>
    <w:rsid w:val="00F97702"/>
    <w:rsid w:val="00FA0F3A"/>
    <w:rsid w:val="00FA2C5A"/>
    <w:rsid w:val="00FA3404"/>
    <w:rsid w:val="00FA447A"/>
    <w:rsid w:val="00FA6018"/>
    <w:rsid w:val="00FAC2FF"/>
    <w:rsid w:val="00FB15BB"/>
    <w:rsid w:val="00FB1DA9"/>
    <w:rsid w:val="00FB27DB"/>
    <w:rsid w:val="00FC2D11"/>
    <w:rsid w:val="00FC4070"/>
    <w:rsid w:val="00FC59AE"/>
    <w:rsid w:val="00FC6230"/>
    <w:rsid w:val="00FD050C"/>
    <w:rsid w:val="00FD5A4E"/>
    <w:rsid w:val="00FD79EC"/>
    <w:rsid w:val="00FE02B8"/>
    <w:rsid w:val="00FE2355"/>
    <w:rsid w:val="00FE37F2"/>
    <w:rsid w:val="00FE6EAD"/>
    <w:rsid w:val="00FF177A"/>
    <w:rsid w:val="00FF4B45"/>
    <w:rsid w:val="00FF61E7"/>
    <w:rsid w:val="0108D148"/>
    <w:rsid w:val="01143AD8"/>
    <w:rsid w:val="01230169"/>
    <w:rsid w:val="012680DE"/>
    <w:rsid w:val="012EA545"/>
    <w:rsid w:val="0138B3FC"/>
    <w:rsid w:val="01540598"/>
    <w:rsid w:val="01740145"/>
    <w:rsid w:val="0180896C"/>
    <w:rsid w:val="018297AA"/>
    <w:rsid w:val="01A28364"/>
    <w:rsid w:val="01A2C4F7"/>
    <w:rsid w:val="022055A4"/>
    <w:rsid w:val="0295AD54"/>
    <w:rsid w:val="02A6C807"/>
    <w:rsid w:val="02B2A0A7"/>
    <w:rsid w:val="02E031FA"/>
    <w:rsid w:val="02E9F021"/>
    <w:rsid w:val="02F0F9E5"/>
    <w:rsid w:val="0309BBA6"/>
    <w:rsid w:val="03DD938F"/>
    <w:rsid w:val="03EA0D01"/>
    <w:rsid w:val="0406E0C6"/>
    <w:rsid w:val="042C7803"/>
    <w:rsid w:val="04316388"/>
    <w:rsid w:val="04445FFE"/>
    <w:rsid w:val="04447316"/>
    <w:rsid w:val="048043BA"/>
    <w:rsid w:val="0486E303"/>
    <w:rsid w:val="04A9B869"/>
    <w:rsid w:val="04AA1188"/>
    <w:rsid w:val="04BC9830"/>
    <w:rsid w:val="04BCD2D8"/>
    <w:rsid w:val="04BF6E60"/>
    <w:rsid w:val="04C7632F"/>
    <w:rsid w:val="04DF45EC"/>
    <w:rsid w:val="04F1C0F4"/>
    <w:rsid w:val="052653CC"/>
    <w:rsid w:val="054D4D57"/>
    <w:rsid w:val="056E8C5B"/>
    <w:rsid w:val="05B2193B"/>
    <w:rsid w:val="05FD043D"/>
    <w:rsid w:val="0609B73D"/>
    <w:rsid w:val="061EF88F"/>
    <w:rsid w:val="064CBE5F"/>
    <w:rsid w:val="06771809"/>
    <w:rsid w:val="068E2070"/>
    <w:rsid w:val="06932B4B"/>
    <w:rsid w:val="06B1CDAB"/>
    <w:rsid w:val="06CEB13B"/>
    <w:rsid w:val="06D95790"/>
    <w:rsid w:val="06E7657D"/>
    <w:rsid w:val="07002F71"/>
    <w:rsid w:val="070A644A"/>
    <w:rsid w:val="0744EFE2"/>
    <w:rsid w:val="0761D0DA"/>
    <w:rsid w:val="07792CFD"/>
    <w:rsid w:val="077A0879"/>
    <w:rsid w:val="07DB402B"/>
    <w:rsid w:val="07E2EF0F"/>
    <w:rsid w:val="07E83B06"/>
    <w:rsid w:val="080EDD4B"/>
    <w:rsid w:val="0812D352"/>
    <w:rsid w:val="08228C62"/>
    <w:rsid w:val="0837C4AD"/>
    <w:rsid w:val="084B11A0"/>
    <w:rsid w:val="0861877B"/>
    <w:rsid w:val="08747CED"/>
    <w:rsid w:val="0877C0B3"/>
    <w:rsid w:val="08877F07"/>
    <w:rsid w:val="088D7421"/>
    <w:rsid w:val="08A9292A"/>
    <w:rsid w:val="08C9609C"/>
    <w:rsid w:val="08CC6AE6"/>
    <w:rsid w:val="08E5CCC2"/>
    <w:rsid w:val="08EAFF27"/>
    <w:rsid w:val="08F4C4D1"/>
    <w:rsid w:val="08F9A7E6"/>
    <w:rsid w:val="090EC5E6"/>
    <w:rsid w:val="095C9E1B"/>
    <w:rsid w:val="096D3512"/>
    <w:rsid w:val="09E3AF57"/>
    <w:rsid w:val="09ED425D"/>
    <w:rsid w:val="0A01C84D"/>
    <w:rsid w:val="0A0AFC2D"/>
    <w:rsid w:val="0A5D04A7"/>
    <w:rsid w:val="0AAF31E4"/>
    <w:rsid w:val="0ABB4BEF"/>
    <w:rsid w:val="0ACAF1E5"/>
    <w:rsid w:val="0AFF9BD8"/>
    <w:rsid w:val="0B1AB12B"/>
    <w:rsid w:val="0B38B030"/>
    <w:rsid w:val="0B538816"/>
    <w:rsid w:val="0B68F51F"/>
    <w:rsid w:val="0B760F31"/>
    <w:rsid w:val="0C126E37"/>
    <w:rsid w:val="0C7357B9"/>
    <w:rsid w:val="0C93FF96"/>
    <w:rsid w:val="0CADE34E"/>
    <w:rsid w:val="0CDE6302"/>
    <w:rsid w:val="0D57C217"/>
    <w:rsid w:val="0D8355D5"/>
    <w:rsid w:val="0DE7150B"/>
    <w:rsid w:val="0DFA2CA4"/>
    <w:rsid w:val="0E00293D"/>
    <w:rsid w:val="0E191729"/>
    <w:rsid w:val="0E255E66"/>
    <w:rsid w:val="0E2B8F3D"/>
    <w:rsid w:val="0E3ED3CE"/>
    <w:rsid w:val="0E674BAC"/>
    <w:rsid w:val="0E69ED9F"/>
    <w:rsid w:val="0E7AE143"/>
    <w:rsid w:val="0E8933FE"/>
    <w:rsid w:val="0E9621C4"/>
    <w:rsid w:val="0EAC3586"/>
    <w:rsid w:val="0EB19817"/>
    <w:rsid w:val="0EBDED3E"/>
    <w:rsid w:val="0F06BFCE"/>
    <w:rsid w:val="0F1FADCB"/>
    <w:rsid w:val="0F34B66E"/>
    <w:rsid w:val="0F695DAA"/>
    <w:rsid w:val="0F6AA88B"/>
    <w:rsid w:val="0F701B66"/>
    <w:rsid w:val="0FB4576E"/>
    <w:rsid w:val="0FD5D289"/>
    <w:rsid w:val="0FF05F26"/>
    <w:rsid w:val="0FFE810E"/>
    <w:rsid w:val="1015412F"/>
    <w:rsid w:val="1027B5BA"/>
    <w:rsid w:val="105FC783"/>
    <w:rsid w:val="107D71A2"/>
    <w:rsid w:val="10B1922D"/>
    <w:rsid w:val="10B608EC"/>
    <w:rsid w:val="10C576FB"/>
    <w:rsid w:val="10D08C12"/>
    <w:rsid w:val="10E7730B"/>
    <w:rsid w:val="10FFAAA1"/>
    <w:rsid w:val="1142F9F4"/>
    <w:rsid w:val="11509C3D"/>
    <w:rsid w:val="116010A1"/>
    <w:rsid w:val="118364F0"/>
    <w:rsid w:val="118BD5EC"/>
    <w:rsid w:val="11990A6D"/>
    <w:rsid w:val="119C98D0"/>
    <w:rsid w:val="11DD3456"/>
    <w:rsid w:val="11EB2105"/>
    <w:rsid w:val="120C66C8"/>
    <w:rsid w:val="120F0D89"/>
    <w:rsid w:val="121AC110"/>
    <w:rsid w:val="12448534"/>
    <w:rsid w:val="125969DB"/>
    <w:rsid w:val="1259F44D"/>
    <w:rsid w:val="12ECF0AA"/>
    <w:rsid w:val="12F132CD"/>
    <w:rsid w:val="130982BF"/>
    <w:rsid w:val="13150B12"/>
    <w:rsid w:val="1331D580"/>
    <w:rsid w:val="13605430"/>
    <w:rsid w:val="13D1FB52"/>
    <w:rsid w:val="13F2C438"/>
    <w:rsid w:val="1450A152"/>
    <w:rsid w:val="14548C48"/>
    <w:rsid w:val="146E5E77"/>
    <w:rsid w:val="1499F4BD"/>
    <w:rsid w:val="14CF09EF"/>
    <w:rsid w:val="1554FCB2"/>
    <w:rsid w:val="15AAC0FD"/>
    <w:rsid w:val="1613E35A"/>
    <w:rsid w:val="1626483C"/>
    <w:rsid w:val="164DCA07"/>
    <w:rsid w:val="1653A3ED"/>
    <w:rsid w:val="16D234F8"/>
    <w:rsid w:val="1701D5E9"/>
    <w:rsid w:val="170B8D3C"/>
    <w:rsid w:val="170EA502"/>
    <w:rsid w:val="17155AA5"/>
    <w:rsid w:val="175E1D95"/>
    <w:rsid w:val="17BCDE93"/>
    <w:rsid w:val="17C0547A"/>
    <w:rsid w:val="17E10241"/>
    <w:rsid w:val="17F6E715"/>
    <w:rsid w:val="180529AE"/>
    <w:rsid w:val="188A6C3F"/>
    <w:rsid w:val="189E983A"/>
    <w:rsid w:val="18AB28BC"/>
    <w:rsid w:val="191AE785"/>
    <w:rsid w:val="1956FB52"/>
    <w:rsid w:val="1958DA87"/>
    <w:rsid w:val="196B0C29"/>
    <w:rsid w:val="1999C1CA"/>
    <w:rsid w:val="19C09EB0"/>
    <w:rsid w:val="1A076805"/>
    <w:rsid w:val="1A16497C"/>
    <w:rsid w:val="1A1A3156"/>
    <w:rsid w:val="1A295CDB"/>
    <w:rsid w:val="1A41ACF5"/>
    <w:rsid w:val="1A6A63F1"/>
    <w:rsid w:val="1A722F2F"/>
    <w:rsid w:val="1A985BE6"/>
    <w:rsid w:val="1ABDC8B2"/>
    <w:rsid w:val="1ADF4A42"/>
    <w:rsid w:val="1AE3F4DA"/>
    <w:rsid w:val="1B3D575E"/>
    <w:rsid w:val="1B553F85"/>
    <w:rsid w:val="1B5A3BA9"/>
    <w:rsid w:val="1B7778AA"/>
    <w:rsid w:val="1BA14240"/>
    <w:rsid w:val="1BA49CCA"/>
    <w:rsid w:val="1BA8316A"/>
    <w:rsid w:val="1BAE030C"/>
    <w:rsid w:val="1BB84C10"/>
    <w:rsid w:val="1BCBE27D"/>
    <w:rsid w:val="1BD1B564"/>
    <w:rsid w:val="1BF3DC23"/>
    <w:rsid w:val="1C2733C9"/>
    <w:rsid w:val="1C4CF989"/>
    <w:rsid w:val="1C6AB58F"/>
    <w:rsid w:val="1C768D37"/>
    <w:rsid w:val="1CCC4839"/>
    <w:rsid w:val="1CDDA051"/>
    <w:rsid w:val="1CE03EB3"/>
    <w:rsid w:val="1CE4EF0A"/>
    <w:rsid w:val="1D0F02C3"/>
    <w:rsid w:val="1D1AE407"/>
    <w:rsid w:val="1D4CF4CC"/>
    <w:rsid w:val="1D574F60"/>
    <w:rsid w:val="1D6280F1"/>
    <w:rsid w:val="1DCCAD20"/>
    <w:rsid w:val="1DE996C1"/>
    <w:rsid w:val="1E02AFE4"/>
    <w:rsid w:val="1E4FEB2E"/>
    <w:rsid w:val="1E508C79"/>
    <w:rsid w:val="1E5830FA"/>
    <w:rsid w:val="1E660D46"/>
    <w:rsid w:val="1E737A28"/>
    <w:rsid w:val="1E8228DC"/>
    <w:rsid w:val="1ED64CE7"/>
    <w:rsid w:val="1EE67035"/>
    <w:rsid w:val="1F341262"/>
    <w:rsid w:val="1F4909AA"/>
    <w:rsid w:val="1F55686C"/>
    <w:rsid w:val="1F5DBADB"/>
    <w:rsid w:val="1F651CB5"/>
    <w:rsid w:val="1F675B8C"/>
    <w:rsid w:val="1F792835"/>
    <w:rsid w:val="1F81E591"/>
    <w:rsid w:val="1F8C0CEA"/>
    <w:rsid w:val="200415EE"/>
    <w:rsid w:val="2015FE07"/>
    <w:rsid w:val="207556CA"/>
    <w:rsid w:val="208A3261"/>
    <w:rsid w:val="208AB3E3"/>
    <w:rsid w:val="20B94301"/>
    <w:rsid w:val="20BEEBA8"/>
    <w:rsid w:val="20F2690D"/>
    <w:rsid w:val="20FEDA92"/>
    <w:rsid w:val="21367204"/>
    <w:rsid w:val="218A7E5B"/>
    <w:rsid w:val="21B3316A"/>
    <w:rsid w:val="21CB75C6"/>
    <w:rsid w:val="21E118CA"/>
    <w:rsid w:val="21F4BC75"/>
    <w:rsid w:val="220827DD"/>
    <w:rsid w:val="223A3C14"/>
    <w:rsid w:val="224BFF2C"/>
    <w:rsid w:val="22586567"/>
    <w:rsid w:val="22F7A235"/>
    <w:rsid w:val="233B1574"/>
    <w:rsid w:val="234D2D9D"/>
    <w:rsid w:val="236096F3"/>
    <w:rsid w:val="239AF930"/>
    <w:rsid w:val="23E5C827"/>
    <w:rsid w:val="23F064A7"/>
    <w:rsid w:val="23F14AC5"/>
    <w:rsid w:val="23FF8449"/>
    <w:rsid w:val="2408B6E3"/>
    <w:rsid w:val="2409B023"/>
    <w:rsid w:val="241A3E07"/>
    <w:rsid w:val="242C6D84"/>
    <w:rsid w:val="243D91D3"/>
    <w:rsid w:val="24472852"/>
    <w:rsid w:val="2453D8CC"/>
    <w:rsid w:val="246628D8"/>
    <w:rsid w:val="247569F2"/>
    <w:rsid w:val="249A0E0A"/>
    <w:rsid w:val="24C14866"/>
    <w:rsid w:val="24DF453E"/>
    <w:rsid w:val="24ED6AA8"/>
    <w:rsid w:val="24F52517"/>
    <w:rsid w:val="24FB0B9F"/>
    <w:rsid w:val="251358BF"/>
    <w:rsid w:val="253DDD40"/>
    <w:rsid w:val="254F956C"/>
    <w:rsid w:val="2574C7D5"/>
    <w:rsid w:val="25CCBC95"/>
    <w:rsid w:val="25DCE109"/>
    <w:rsid w:val="25EC7AD0"/>
    <w:rsid w:val="25EE8D9A"/>
    <w:rsid w:val="2640CB6C"/>
    <w:rsid w:val="26424D2E"/>
    <w:rsid w:val="2653B75F"/>
    <w:rsid w:val="2690E7FE"/>
    <w:rsid w:val="26C283B1"/>
    <w:rsid w:val="271A5B13"/>
    <w:rsid w:val="277996E6"/>
    <w:rsid w:val="27B1AF33"/>
    <w:rsid w:val="27D4F0B7"/>
    <w:rsid w:val="27DD39FE"/>
    <w:rsid w:val="27FB7850"/>
    <w:rsid w:val="280157CF"/>
    <w:rsid w:val="2816FBCF"/>
    <w:rsid w:val="2866DE4A"/>
    <w:rsid w:val="2875B6D3"/>
    <w:rsid w:val="28A0DE9B"/>
    <w:rsid w:val="28CF23A5"/>
    <w:rsid w:val="28FE89E5"/>
    <w:rsid w:val="29159652"/>
    <w:rsid w:val="29173E8F"/>
    <w:rsid w:val="2923BFE6"/>
    <w:rsid w:val="2925324E"/>
    <w:rsid w:val="295270D0"/>
    <w:rsid w:val="297C6DC0"/>
    <w:rsid w:val="298719B0"/>
    <w:rsid w:val="29983D57"/>
    <w:rsid w:val="29A30A27"/>
    <w:rsid w:val="29C48B83"/>
    <w:rsid w:val="29CD216E"/>
    <w:rsid w:val="2A272066"/>
    <w:rsid w:val="2A4EF5C6"/>
    <w:rsid w:val="2A8635CE"/>
    <w:rsid w:val="2A8DC59C"/>
    <w:rsid w:val="2A8E09E8"/>
    <w:rsid w:val="2AAE1391"/>
    <w:rsid w:val="2AB96AD1"/>
    <w:rsid w:val="2ADF7A12"/>
    <w:rsid w:val="2B07D193"/>
    <w:rsid w:val="2B6EAC1E"/>
    <w:rsid w:val="2B76F9D6"/>
    <w:rsid w:val="2BDB2305"/>
    <w:rsid w:val="2BDB9D54"/>
    <w:rsid w:val="2C239E6D"/>
    <w:rsid w:val="2C3050F7"/>
    <w:rsid w:val="2C5C4A25"/>
    <w:rsid w:val="2C7440D1"/>
    <w:rsid w:val="2CD3BE2E"/>
    <w:rsid w:val="2CD583C3"/>
    <w:rsid w:val="2CEC9535"/>
    <w:rsid w:val="2D16BAEC"/>
    <w:rsid w:val="2D25CCEF"/>
    <w:rsid w:val="2D28FFBD"/>
    <w:rsid w:val="2D293F59"/>
    <w:rsid w:val="2D2F5805"/>
    <w:rsid w:val="2D45C927"/>
    <w:rsid w:val="2D50B951"/>
    <w:rsid w:val="2D581AED"/>
    <w:rsid w:val="2D8C3964"/>
    <w:rsid w:val="2D8E8D79"/>
    <w:rsid w:val="2D94CEBF"/>
    <w:rsid w:val="2DD3C97D"/>
    <w:rsid w:val="2DFAE010"/>
    <w:rsid w:val="2E4149DF"/>
    <w:rsid w:val="2E5D5574"/>
    <w:rsid w:val="2E79F6E6"/>
    <w:rsid w:val="2E7F630B"/>
    <w:rsid w:val="2EEF435C"/>
    <w:rsid w:val="2EFA1420"/>
    <w:rsid w:val="2F863474"/>
    <w:rsid w:val="2FB129AB"/>
    <w:rsid w:val="2FE01B0C"/>
    <w:rsid w:val="3025BE47"/>
    <w:rsid w:val="3041CACD"/>
    <w:rsid w:val="306D4B10"/>
    <w:rsid w:val="30AA1B86"/>
    <w:rsid w:val="30ACBAB8"/>
    <w:rsid w:val="30BD7FDD"/>
    <w:rsid w:val="30EC15AE"/>
    <w:rsid w:val="30F8BBB2"/>
    <w:rsid w:val="30FFB627"/>
    <w:rsid w:val="312AE57D"/>
    <w:rsid w:val="313B975C"/>
    <w:rsid w:val="31483B89"/>
    <w:rsid w:val="31BE7933"/>
    <w:rsid w:val="31DFEEE6"/>
    <w:rsid w:val="31E556A1"/>
    <w:rsid w:val="320B064F"/>
    <w:rsid w:val="320C49E0"/>
    <w:rsid w:val="32376BB0"/>
    <w:rsid w:val="32AB88F8"/>
    <w:rsid w:val="32F4476B"/>
    <w:rsid w:val="330CC2E2"/>
    <w:rsid w:val="333B145F"/>
    <w:rsid w:val="337479D7"/>
    <w:rsid w:val="33A243D8"/>
    <w:rsid w:val="33B14A6C"/>
    <w:rsid w:val="33BCFEF7"/>
    <w:rsid w:val="33EBA0D2"/>
    <w:rsid w:val="33FB9392"/>
    <w:rsid w:val="341551D8"/>
    <w:rsid w:val="341D2D9B"/>
    <w:rsid w:val="343712DD"/>
    <w:rsid w:val="344FCD84"/>
    <w:rsid w:val="346A1849"/>
    <w:rsid w:val="34A0F1BA"/>
    <w:rsid w:val="34B69ACD"/>
    <w:rsid w:val="34CC0720"/>
    <w:rsid w:val="34CC6F8F"/>
    <w:rsid w:val="34D089EE"/>
    <w:rsid w:val="34DC9083"/>
    <w:rsid w:val="34DF8C60"/>
    <w:rsid w:val="34EB365B"/>
    <w:rsid w:val="3512955A"/>
    <w:rsid w:val="352F0D29"/>
    <w:rsid w:val="352FACF3"/>
    <w:rsid w:val="35499DF2"/>
    <w:rsid w:val="3566346F"/>
    <w:rsid w:val="3577ED7B"/>
    <w:rsid w:val="3579AA61"/>
    <w:rsid w:val="3585A316"/>
    <w:rsid w:val="35A45959"/>
    <w:rsid w:val="35D95938"/>
    <w:rsid w:val="35DD2A6C"/>
    <w:rsid w:val="35FC04E8"/>
    <w:rsid w:val="36138374"/>
    <w:rsid w:val="36186D93"/>
    <w:rsid w:val="3629F0E0"/>
    <w:rsid w:val="362AFE44"/>
    <w:rsid w:val="3637D14E"/>
    <w:rsid w:val="36676A31"/>
    <w:rsid w:val="36B4FFBF"/>
    <w:rsid w:val="36B6FA65"/>
    <w:rsid w:val="36D1D5E1"/>
    <w:rsid w:val="36D1E04A"/>
    <w:rsid w:val="36D25320"/>
    <w:rsid w:val="36D7DCBD"/>
    <w:rsid w:val="36D9B2D9"/>
    <w:rsid w:val="3715502E"/>
    <w:rsid w:val="37175E6E"/>
    <w:rsid w:val="371ECEC4"/>
    <w:rsid w:val="372202EB"/>
    <w:rsid w:val="374F375F"/>
    <w:rsid w:val="3753A5A3"/>
    <w:rsid w:val="3764E6CE"/>
    <w:rsid w:val="377296FD"/>
    <w:rsid w:val="377EB5C4"/>
    <w:rsid w:val="379F1D41"/>
    <w:rsid w:val="37FC6F75"/>
    <w:rsid w:val="383BFCA7"/>
    <w:rsid w:val="383FC100"/>
    <w:rsid w:val="384B84C2"/>
    <w:rsid w:val="38599359"/>
    <w:rsid w:val="3874373D"/>
    <w:rsid w:val="389F6426"/>
    <w:rsid w:val="38A3177F"/>
    <w:rsid w:val="38AC25A8"/>
    <w:rsid w:val="38BF9731"/>
    <w:rsid w:val="38C02BB5"/>
    <w:rsid w:val="38D020D4"/>
    <w:rsid w:val="38DCE143"/>
    <w:rsid w:val="390CEE8A"/>
    <w:rsid w:val="39348157"/>
    <w:rsid w:val="39820FAC"/>
    <w:rsid w:val="39998169"/>
    <w:rsid w:val="39A38B21"/>
    <w:rsid w:val="3A6E2CAD"/>
    <w:rsid w:val="3A7D29D3"/>
    <w:rsid w:val="3AA5B6B3"/>
    <w:rsid w:val="3AAFA184"/>
    <w:rsid w:val="3B57124F"/>
    <w:rsid w:val="3BDF1995"/>
    <w:rsid w:val="3BEA85AF"/>
    <w:rsid w:val="3C238E17"/>
    <w:rsid w:val="3C307B5C"/>
    <w:rsid w:val="3C324521"/>
    <w:rsid w:val="3C4C19E0"/>
    <w:rsid w:val="3C5680AB"/>
    <w:rsid w:val="3C61B3A6"/>
    <w:rsid w:val="3C665C74"/>
    <w:rsid w:val="3C902DD2"/>
    <w:rsid w:val="3CC43C84"/>
    <w:rsid w:val="3CD1913E"/>
    <w:rsid w:val="3D06C8E2"/>
    <w:rsid w:val="3D5EC7BD"/>
    <w:rsid w:val="3D791615"/>
    <w:rsid w:val="3D8E95C1"/>
    <w:rsid w:val="3D993014"/>
    <w:rsid w:val="3DBE3D72"/>
    <w:rsid w:val="3DCF3ACE"/>
    <w:rsid w:val="3DE77150"/>
    <w:rsid w:val="3E416940"/>
    <w:rsid w:val="3E4482C5"/>
    <w:rsid w:val="3E56C672"/>
    <w:rsid w:val="3EC5AEFE"/>
    <w:rsid w:val="3EDF1366"/>
    <w:rsid w:val="3EE0303A"/>
    <w:rsid w:val="3F32819E"/>
    <w:rsid w:val="3FB91480"/>
    <w:rsid w:val="3FBED64A"/>
    <w:rsid w:val="3FE46386"/>
    <w:rsid w:val="3FFF23D8"/>
    <w:rsid w:val="403AA00D"/>
    <w:rsid w:val="4049EE02"/>
    <w:rsid w:val="40B97303"/>
    <w:rsid w:val="40C3CB99"/>
    <w:rsid w:val="40C994DE"/>
    <w:rsid w:val="40D39A50"/>
    <w:rsid w:val="40F39181"/>
    <w:rsid w:val="412E1AE1"/>
    <w:rsid w:val="4148B079"/>
    <w:rsid w:val="4149224F"/>
    <w:rsid w:val="415EAC26"/>
    <w:rsid w:val="4167718B"/>
    <w:rsid w:val="41718D65"/>
    <w:rsid w:val="417B71E5"/>
    <w:rsid w:val="4190A1CC"/>
    <w:rsid w:val="41A08D23"/>
    <w:rsid w:val="41A6DD8F"/>
    <w:rsid w:val="41BFE420"/>
    <w:rsid w:val="41F1C3C1"/>
    <w:rsid w:val="42073D6D"/>
    <w:rsid w:val="4207421B"/>
    <w:rsid w:val="4237A012"/>
    <w:rsid w:val="42541031"/>
    <w:rsid w:val="4259B744"/>
    <w:rsid w:val="4294E07D"/>
    <w:rsid w:val="42C866FF"/>
    <w:rsid w:val="42CFB0BA"/>
    <w:rsid w:val="42D57E3D"/>
    <w:rsid w:val="436AB151"/>
    <w:rsid w:val="43AD2226"/>
    <w:rsid w:val="441097F3"/>
    <w:rsid w:val="442C216D"/>
    <w:rsid w:val="4446CC13"/>
    <w:rsid w:val="4473D1ED"/>
    <w:rsid w:val="447D945E"/>
    <w:rsid w:val="44861A3A"/>
    <w:rsid w:val="448B6AC9"/>
    <w:rsid w:val="44B26309"/>
    <w:rsid w:val="4507E731"/>
    <w:rsid w:val="451867A7"/>
    <w:rsid w:val="4527CB42"/>
    <w:rsid w:val="4535A6C4"/>
    <w:rsid w:val="453B66E8"/>
    <w:rsid w:val="455157E8"/>
    <w:rsid w:val="4598562A"/>
    <w:rsid w:val="459946FA"/>
    <w:rsid w:val="45B07711"/>
    <w:rsid w:val="45BA4646"/>
    <w:rsid w:val="45C6852A"/>
    <w:rsid w:val="45EDBB26"/>
    <w:rsid w:val="45F18752"/>
    <w:rsid w:val="460B5F53"/>
    <w:rsid w:val="466CA1E5"/>
    <w:rsid w:val="469D2D91"/>
    <w:rsid w:val="46CEC3A3"/>
    <w:rsid w:val="4701E5FB"/>
    <w:rsid w:val="470216AB"/>
    <w:rsid w:val="473B031C"/>
    <w:rsid w:val="4746258C"/>
    <w:rsid w:val="474EE981"/>
    <w:rsid w:val="4767DFBD"/>
    <w:rsid w:val="4773BE95"/>
    <w:rsid w:val="47768E67"/>
    <w:rsid w:val="477C2660"/>
    <w:rsid w:val="4781A9B3"/>
    <w:rsid w:val="478C9D3F"/>
    <w:rsid w:val="479BC609"/>
    <w:rsid w:val="47ADA587"/>
    <w:rsid w:val="47B692F8"/>
    <w:rsid w:val="47C487F5"/>
    <w:rsid w:val="47CE27FE"/>
    <w:rsid w:val="47E1558B"/>
    <w:rsid w:val="47F4FA8D"/>
    <w:rsid w:val="4803DCD7"/>
    <w:rsid w:val="4832EEAF"/>
    <w:rsid w:val="4857B78E"/>
    <w:rsid w:val="4859DCCC"/>
    <w:rsid w:val="4864AEAA"/>
    <w:rsid w:val="48A68C30"/>
    <w:rsid w:val="48A7364D"/>
    <w:rsid w:val="48CF40B0"/>
    <w:rsid w:val="490F89A4"/>
    <w:rsid w:val="493AC1E4"/>
    <w:rsid w:val="493CE631"/>
    <w:rsid w:val="4947FBBD"/>
    <w:rsid w:val="4968C245"/>
    <w:rsid w:val="4973C3C1"/>
    <w:rsid w:val="49C853D9"/>
    <w:rsid w:val="4A5960A0"/>
    <w:rsid w:val="4A7F61B7"/>
    <w:rsid w:val="4B0FB8CF"/>
    <w:rsid w:val="4B156DF6"/>
    <w:rsid w:val="4B25DD81"/>
    <w:rsid w:val="4B38E01E"/>
    <w:rsid w:val="4B392086"/>
    <w:rsid w:val="4BDECC53"/>
    <w:rsid w:val="4BE037E7"/>
    <w:rsid w:val="4BE58541"/>
    <w:rsid w:val="4C1EE3E3"/>
    <w:rsid w:val="4C30664D"/>
    <w:rsid w:val="4C5152B9"/>
    <w:rsid w:val="4C651449"/>
    <w:rsid w:val="4C6DAC4F"/>
    <w:rsid w:val="4C71F6B3"/>
    <w:rsid w:val="4CAD677B"/>
    <w:rsid w:val="4CC60C28"/>
    <w:rsid w:val="4CD266BA"/>
    <w:rsid w:val="4D2747B4"/>
    <w:rsid w:val="4D32CD88"/>
    <w:rsid w:val="4D64BE19"/>
    <w:rsid w:val="4D73A427"/>
    <w:rsid w:val="4D7F24D9"/>
    <w:rsid w:val="4D8F4C7F"/>
    <w:rsid w:val="4DA72CA3"/>
    <w:rsid w:val="4DC5437F"/>
    <w:rsid w:val="4DDD0E00"/>
    <w:rsid w:val="4DF062DC"/>
    <w:rsid w:val="4E242C95"/>
    <w:rsid w:val="4E952BD5"/>
    <w:rsid w:val="4E9EB78C"/>
    <w:rsid w:val="4EC24F88"/>
    <w:rsid w:val="4EE5806D"/>
    <w:rsid w:val="4EE90923"/>
    <w:rsid w:val="4F17B6D3"/>
    <w:rsid w:val="4F1D6630"/>
    <w:rsid w:val="4F27E9F8"/>
    <w:rsid w:val="4F2FDE0F"/>
    <w:rsid w:val="4F8DEA09"/>
    <w:rsid w:val="4FBB6533"/>
    <w:rsid w:val="4FDDEB4E"/>
    <w:rsid w:val="50228151"/>
    <w:rsid w:val="504D3212"/>
    <w:rsid w:val="50776065"/>
    <w:rsid w:val="508CE9B3"/>
    <w:rsid w:val="50AB4B17"/>
    <w:rsid w:val="50DAB47D"/>
    <w:rsid w:val="50F36367"/>
    <w:rsid w:val="510F4D0F"/>
    <w:rsid w:val="511C4CCA"/>
    <w:rsid w:val="5122EA1A"/>
    <w:rsid w:val="514F2A85"/>
    <w:rsid w:val="51622362"/>
    <w:rsid w:val="5174E2EB"/>
    <w:rsid w:val="51BFAE79"/>
    <w:rsid w:val="51CAEDA1"/>
    <w:rsid w:val="51DA2AF7"/>
    <w:rsid w:val="51EDFE08"/>
    <w:rsid w:val="51FEA3DE"/>
    <w:rsid w:val="52236EB3"/>
    <w:rsid w:val="524A3416"/>
    <w:rsid w:val="52A76BB5"/>
    <w:rsid w:val="52CFD8A5"/>
    <w:rsid w:val="5301B4CE"/>
    <w:rsid w:val="533C7BA3"/>
    <w:rsid w:val="53413CAC"/>
    <w:rsid w:val="5346F779"/>
    <w:rsid w:val="5368411A"/>
    <w:rsid w:val="5376C0F8"/>
    <w:rsid w:val="539013AC"/>
    <w:rsid w:val="53915173"/>
    <w:rsid w:val="53B466FC"/>
    <w:rsid w:val="53B861AF"/>
    <w:rsid w:val="53CB0080"/>
    <w:rsid w:val="543568D1"/>
    <w:rsid w:val="5475C684"/>
    <w:rsid w:val="5499B615"/>
    <w:rsid w:val="54BE44EE"/>
    <w:rsid w:val="54D900BB"/>
    <w:rsid w:val="54EC43CC"/>
    <w:rsid w:val="54F38412"/>
    <w:rsid w:val="54F9FCB3"/>
    <w:rsid w:val="553932F2"/>
    <w:rsid w:val="557B4906"/>
    <w:rsid w:val="5580EE5A"/>
    <w:rsid w:val="55B51477"/>
    <w:rsid w:val="55BF4208"/>
    <w:rsid w:val="55C3ACC7"/>
    <w:rsid w:val="561C05CB"/>
    <w:rsid w:val="563445E3"/>
    <w:rsid w:val="5698063F"/>
    <w:rsid w:val="56A6BB84"/>
    <w:rsid w:val="56F22FFB"/>
    <w:rsid w:val="56FE5A43"/>
    <w:rsid w:val="5715F47A"/>
    <w:rsid w:val="5725F1C0"/>
    <w:rsid w:val="574988BF"/>
    <w:rsid w:val="576BB34D"/>
    <w:rsid w:val="578BC857"/>
    <w:rsid w:val="579ECB66"/>
    <w:rsid w:val="57CED120"/>
    <w:rsid w:val="581AB515"/>
    <w:rsid w:val="5825D43A"/>
    <w:rsid w:val="5844E5A2"/>
    <w:rsid w:val="5849D709"/>
    <w:rsid w:val="584CDFB4"/>
    <w:rsid w:val="58598F50"/>
    <w:rsid w:val="587902F2"/>
    <w:rsid w:val="58B5EEF7"/>
    <w:rsid w:val="58D1F0DF"/>
    <w:rsid w:val="58DD5B60"/>
    <w:rsid w:val="58E37C5D"/>
    <w:rsid w:val="5905F334"/>
    <w:rsid w:val="59062A89"/>
    <w:rsid w:val="5922DB36"/>
    <w:rsid w:val="59316827"/>
    <w:rsid w:val="593784CE"/>
    <w:rsid w:val="59524E58"/>
    <w:rsid w:val="5954E527"/>
    <w:rsid w:val="5963A466"/>
    <w:rsid w:val="59949848"/>
    <w:rsid w:val="5996768A"/>
    <w:rsid w:val="59AAED0A"/>
    <w:rsid w:val="59D351E4"/>
    <w:rsid w:val="5A064753"/>
    <w:rsid w:val="5AA560B9"/>
    <w:rsid w:val="5AB20F1D"/>
    <w:rsid w:val="5B268645"/>
    <w:rsid w:val="5B27A792"/>
    <w:rsid w:val="5B5F7E21"/>
    <w:rsid w:val="5BB6B716"/>
    <w:rsid w:val="5BBF20AC"/>
    <w:rsid w:val="5BDF579D"/>
    <w:rsid w:val="5BE5879A"/>
    <w:rsid w:val="5C109AC0"/>
    <w:rsid w:val="5C11F7CC"/>
    <w:rsid w:val="5C4F4F5B"/>
    <w:rsid w:val="5CA88622"/>
    <w:rsid w:val="5CB67A86"/>
    <w:rsid w:val="5D0B2ED6"/>
    <w:rsid w:val="5D0ED608"/>
    <w:rsid w:val="5D3466BF"/>
    <w:rsid w:val="5D772234"/>
    <w:rsid w:val="5D96AC8E"/>
    <w:rsid w:val="5DE9A9F5"/>
    <w:rsid w:val="5DF03930"/>
    <w:rsid w:val="5E02F0BC"/>
    <w:rsid w:val="5E065857"/>
    <w:rsid w:val="5E135814"/>
    <w:rsid w:val="5E1E14EC"/>
    <w:rsid w:val="5E39BE55"/>
    <w:rsid w:val="5E7503B4"/>
    <w:rsid w:val="5ECA77B5"/>
    <w:rsid w:val="5ECB8219"/>
    <w:rsid w:val="5EE1EB4A"/>
    <w:rsid w:val="5F0F755F"/>
    <w:rsid w:val="5F54E928"/>
    <w:rsid w:val="5FE38CFD"/>
    <w:rsid w:val="6074085B"/>
    <w:rsid w:val="60746D63"/>
    <w:rsid w:val="60785C79"/>
    <w:rsid w:val="608D7AD9"/>
    <w:rsid w:val="6095B3E4"/>
    <w:rsid w:val="60967EFE"/>
    <w:rsid w:val="60B31895"/>
    <w:rsid w:val="60BA68BD"/>
    <w:rsid w:val="613E04FE"/>
    <w:rsid w:val="6153C67B"/>
    <w:rsid w:val="6175BE7C"/>
    <w:rsid w:val="619D86A2"/>
    <w:rsid w:val="61AFF2BA"/>
    <w:rsid w:val="61CD8FA0"/>
    <w:rsid w:val="6244851A"/>
    <w:rsid w:val="625BA851"/>
    <w:rsid w:val="630CE932"/>
    <w:rsid w:val="631B1162"/>
    <w:rsid w:val="634F6EA7"/>
    <w:rsid w:val="638ECAEB"/>
    <w:rsid w:val="63AA3258"/>
    <w:rsid w:val="63AB1305"/>
    <w:rsid w:val="63F468AC"/>
    <w:rsid w:val="640E78E0"/>
    <w:rsid w:val="6427CEF9"/>
    <w:rsid w:val="64418875"/>
    <w:rsid w:val="649125DB"/>
    <w:rsid w:val="6495033A"/>
    <w:rsid w:val="64A6D573"/>
    <w:rsid w:val="64D5D8EB"/>
    <w:rsid w:val="64DCCFDD"/>
    <w:rsid w:val="64EB3781"/>
    <w:rsid w:val="652BA808"/>
    <w:rsid w:val="6573739D"/>
    <w:rsid w:val="65907000"/>
    <w:rsid w:val="65A473D8"/>
    <w:rsid w:val="65ABEE4C"/>
    <w:rsid w:val="65BA1E3F"/>
    <w:rsid w:val="65E31A6D"/>
    <w:rsid w:val="66078FBF"/>
    <w:rsid w:val="66520AA9"/>
    <w:rsid w:val="665B3FA4"/>
    <w:rsid w:val="668A4C0E"/>
    <w:rsid w:val="66A39B45"/>
    <w:rsid w:val="66BBACE4"/>
    <w:rsid w:val="66BE4855"/>
    <w:rsid w:val="66C9AD52"/>
    <w:rsid w:val="671A8EBB"/>
    <w:rsid w:val="673CB474"/>
    <w:rsid w:val="673DDF0C"/>
    <w:rsid w:val="674082F5"/>
    <w:rsid w:val="675D00EB"/>
    <w:rsid w:val="675D5977"/>
    <w:rsid w:val="67961BAD"/>
    <w:rsid w:val="679A0B93"/>
    <w:rsid w:val="679D7D10"/>
    <w:rsid w:val="67BBE55E"/>
    <w:rsid w:val="67C67116"/>
    <w:rsid w:val="67F195DD"/>
    <w:rsid w:val="67FE63F3"/>
    <w:rsid w:val="680B0142"/>
    <w:rsid w:val="680D99CF"/>
    <w:rsid w:val="68157874"/>
    <w:rsid w:val="681A994A"/>
    <w:rsid w:val="6823D1C2"/>
    <w:rsid w:val="6888A86A"/>
    <w:rsid w:val="688DF20A"/>
    <w:rsid w:val="689428B5"/>
    <w:rsid w:val="68A0302D"/>
    <w:rsid w:val="68B35B23"/>
    <w:rsid w:val="68BB1224"/>
    <w:rsid w:val="68C0DCDE"/>
    <w:rsid w:val="68CADCEB"/>
    <w:rsid w:val="68CE362D"/>
    <w:rsid w:val="6913523F"/>
    <w:rsid w:val="695DF02F"/>
    <w:rsid w:val="699B0CE9"/>
    <w:rsid w:val="699BA190"/>
    <w:rsid w:val="699D82C2"/>
    <w:rsid w:val="69A26288"/>
    <w:rsid w:val="69BCE262"/>
    <w:rsid w:val="69D77C48"/>
    <w:rsid w:val="6A053672"/>
    <w:rsid w:val="6A2FFE24"/>
    <w:rsid w:val="6A74D14A"/>
    <w:rsid w:val="6A86E995"/>
    <w:rsid w:val="6AA63A2F"/>
    <w:rsid w:val="6AA63D4F"/>
    <w:rsid w:val="6AA87E04"/>
    <w:rsid w:val="6AAB3C4F"/>
    <w:rsid w:val="6ABFBFA1"/>
    <w:rsid w:val="6AC4D0CA"/>
    <w:rsid w:val="6AD0BAE5"/>
    <w:rsid w:val="6AEAA646"/>
    <w:rsid w:val="6B182EA1"/>
    <w:rsid w:val="6B1D03AC"/>
    <w:rsid w:val="6B4DA3CA"/>
    <w:rsid w:val="6B75A468"/>
    <w:rsid w:val="6B7A6CD9"/>
    <w:rsid w:val="6B8A9538"/>
    <w:rsid w:val="6B9C6A54"/>
    <w:rsid w:val="6BAFBC4E"/>
    <w:rsid w:val="6BF9EC1B"/>
    <w:rsid w:val="6C22B739"/>
    <w:rsid w:val="6C47AE2C"/>
    <w:rsid w:val="6C52400E"/>
    <w:rsid w:val="6C7AE26E"/>
    <w:rsid w:val="6C9DFFD4"/>
    <w:rsid w:val="6CF2C9B4"/>
    <w:rsid w:val="6D248B5B"/>
    <w:rsid w:val="6D4F5074"/>
    <w:rsid w:val="6D9AC538"/>
    <w:rsid w:val="6DA0BBF9"/>
    <w:rsid w:val="6DC6B6B4"/>
    <w:rsid w:val="6DFB2944"/>
    <w:rsid w:val="6E177AD3"/>
    <w:rsid w:val="6E69CF15"/>
    <w:rsid w:val="6E7CA88F"/>
    <w:rsid w:val="6E922B06"/>
    <w:rsid w:val="6EE9495C"/>
    <w:rsid w:val="6F0F486A"/>
    <w:rsid w:val="6F3873FD"/>
    <w:rsid w:val="6F7C98EC"/>
    <w:rsid w:val="6F7D68E7"/>
    <w:rsid w:val="6F8A9CC3"/>
    <w:rsid w:val="6F9382B5"/>
    <w:rsid w:val="6F9A1C90"/>
    <w:rsid w:val="6F9C6B03"/>
    <w:rsid w:val="6FA3BBA4"/>
    <w:rsid w:val="6FA7D69B"/>
    <w:rsid w:val="6FBAD2C0"/>
    <w:rsid w:val="6FF59765"/>
    <w:rsid w:val="703A5658"/>
    <w:rsid w:val="704E615F"/>
    <w:rsid w:val="705EC9D4"/>
    <w:rsid w:val="706D9430"/>
    <w:rsid w:val="707A33CC"/>
    <w:rsid w:val="708ADA6B"/>
    <w:rsid w:val="7095CA52"/>
    <w:rsid w:val="70DF9BA7"/>
    <w:rsid w:val="710EA4EE"/>
    <w:rsid w:val="7117F583"/>
    <w:rsid w:val="712C7ED0"/>
    <w:rsid w:val="7155CF8E"/>
    <w:rsid w:val="7191BF0B"/>
    <w:rsid w:val="72208650"/>
    <w:rsid w:val="722A266F"/>
    <w:rsid w:val="7241CB99"/>
    <w:rsid w:val="725DAC60"/>
    <w:rsid w:val="729293C6"/>
    <w:rsid w:val="72ED6E8E"/>
    <w:rsid w:val="72F83DA1"/>
    <w:rsid w:val="7310CFAC"/>
    <w:rsid w:val="7314A78C"/>
    <w:rsid w:val="73180EC0"/>
    <w:rsid w:val="7340D5C5"/>
    <w:rsid w:val="7342B16F"/>
    <w:rsid w:val="73604F17"/>
    <w:rsid w:val="736BE72F"/>
    <w:rsid w:val="73BCA240"/>
    <w:rsid w:val="73ECE288"/>
    <w:rsid w:val="742948AE"/>
    <w:rsid w:val="743B1AA8"/>
    <w:rsid w:val="746246BC"/>
    <w:rsid w:val="74CBCC82"/>
    <w:rsid w:val="74EFBAEA"/>
    <w:rsid w:val="74F1628F"/>
    <w:rsid w:val="7587B7DF"/>
    <w:rsid w:val="75AAC169"/>
    <w:rsid w:val="761917D2"/>
    <w:rsid w:val="763D96F9"/>
    <w:rsid w:val="766489E3"/>
    <w:rsid w:val="766FE248"/>
    <w:rsid w:val="768E2596"/>
    <w:rsid w:val="76938C0B"/>
    <w:rsid w:val="769580A5"/>
    <w:rsid w:val="76DEA96F"/>
    <w:rsid w:val="76F69164"/>
    <w:rsid w:val="77182F07"/>
    <w:rsid w:val="7730B35B"/>
    <w:rsid w:val="7751DEA3"/>
    <w:rsid w:val="78304B1C"/>
    <w:rsid w:val="785C6BFA"/>
    <w:rsid w:val="7861003F"/>
    <w:rsid w:val="7888BAD3"/>
    <w:rsid w:val="789C91FD"/>
    <w:rsid w:val="78E9576B"/>
    <w:rsid w:val="78EA9915"/>
    <w:rsid w:val="78F12A12"/>
    <w:rsid w:val="78F7C73D"/>
    <w:rsid w:val="791A9899"/>
    <w:rsid w:val="7932787E"/>
    <w:rsid w:val="7943EE71"/>
    <w:rsid w:val="7947EEFC"/>
    <w:rsid w:val="794F090E"/>
    <w:rsid w:val="79683499"/>
    <w:rsid w:val="79699F7D"/>
    <w:rsid w:val="7978BADD"/>
    <w:rsid w:val="79946C4C"/>
    <w:rsid w:val="79F0BCD0"/>
    <w:rsid w:val="7A008EDD"/>
    <w:rsid w:val="7A00C379"/>
    <w:rsid w:val="7A296652"/>
    <w:rsid w:val="7A38FED0"/>
    <w:rsid w:val="7A47762C"/>
    <w:rsid w:val="7A50A53F"/>
    <w:rsid w:val="7A57FFAE"/>
    <w:rsid w:val="7A7A1D05"/>
    <w:rsid w:val="7A83BC1B"/>
    <w:rsid w:val="7A92B295"/>
    <w:rsid w:val="7AB4CBD6"/>
    <w:rsid w:val="7AD44B5F"/>
    <w:rsid w:val="7AFFDBA0"/>
    <w:rsid w:val="7B043E63"/>
    <w:rsid w:val="7B1AFEDB"/>
    <w:rsid w:val="7B6BB040"/>
    <w:rsid w:val="7B762F71"/>
    <w:rsid w:val="7B7C31A8"/>
    <w:rsid w:val="7B8F407D"/>
    <w:rsid w:val="7B9CAEA0"/>
    <w:rsid w:val="7BB26AB5"/>
    <w:rsid w:val="7BE96FA8"/>
    <w:rsid w:val="7BEAB555"/>
    <w:rsid w:val="7C0C93FA"/>
    <w:rsid w:val="7C318284"/>
    <w:rsid w:val="7C5BACF2"/>
    <w:rsid w:val="7C5F91A8"/>
    <w:rsid w:val="7C6C3013"/>
    <w:rsid w:val="7C75BDA5"/>
    <w:rsid w:val="7C7A6B4A"/>
    <w:rsid w:val="7CBE29A0"/>
    <w:rsid w:val="7D4C7EBE"/>
    <w:rsid w:val="7D557F34"/>
    <w:rsid w:val="7DA3D668"/>
    <w:rsid w:val="7DB9897C"/>
    <w:rsid w:val="7DCE3935"/>
    <w:rsid w:val="7E151769"/>
    <w:rsid w:val="7E428AE6"/>
    <w:rsid w:val="7E5AD90D"/>
    <w:rsid w:val="7E5BDC75"/>
    <w:rsid w:val="7E5CC03F"/>
    <w:rsid w:val="7E77150E"/>
    <w:rsid w:val="7EBAFBCF"/>
    <w:rsid w:val="7EFA5625"/>
    <w:rsid w:val="7EFD194F"/>
    <w:rsid w:val="7F60C2A3"/>
    <w:rsid w:val="7FB448FD"/>
    <w:rsid w:val="7FDDC988"/>
    <w:rsid w:val="7FDF7A3B"/>
    <w:rsid w:val="7FF2434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6A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093E51"/>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093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093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093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093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093E51"/>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093E51"/>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93E51"/>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93E51"/>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93E51"/>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093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093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093E51"/>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093E51"/>
    <w:rPr>
      <w:i/>
      <w:iCs/>
      <w:color w:val="404040" w:themeColor="text1" w:themeTint="BF"/>
      <w:sz w:val="24"/>
      <w:szCs w:val="24"/>
    </w:rPr>
  </w:style>
  <w:style w:type="paragraph" w:styleId="ListParagraph">
    <w:name w:val="List Paragraph"/>
    <w:basedOn w:val="Normal"/>
    <w:uiPriority w:val="34"/>
    <w:semiHidden/>
    <w:qFormat/>
    <w:rsid w:val="00093E51"/>
    <w:pPr>
      <w:ind w:left="720"/>
      <w:contextualSpacing/>
    </w:pPr>
  </w:style>
  <w:style w:type="character" w:styleId="IntenseEmphasis">
    <w:name w:val="Intense Emphasis"/>
    <w:basedOn w:val="DefaultParagraphFont"/>
    <w:uiPriority w:val="21"/>
    <w:semiHidden/>
    <w:qFormat/>
    <w:rsid w:val="00093E51"/>
    <w:rPr>
      <w:i/>
      <w:iCs/>
      <w:color w:val="195F70" w:themeColor="accent1" w:themeShade="BF"/>
    </w:rPr>
  </w:style>
  <w:style w:type="paragraph" w:styleId="IntenseQuote">
    <w:name w:val="Intense Quote"/>
    <w:basedOn w:val="Normal"/>
    <w:next w:val="Normal"/>
    <w:link w:val="IntenseQuoteChar"/>
    <w:uiPriority w:val="30"/>
    <w:semiHidden/>
    <w:qFormat/>
    <w:rsid w:val="00093E51"/>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093E51"/>
    <w:rPr>
      <w:i/>
      <w:iCs/>
      <w:color w:val="195F70" w:themeColor="accent1" w:themeShade="BF"/>
      <w:sz w:val="24"/>
      <w:szCs w:val="24"/>
    </w:rPr>
  </w:style>
  <w:style w:type="character" w:styleId="IntenseReference">
    <w:name w:val="Intense Reference"/>
    <w:basedOn w:val="DefaultParagraphFont"/>
    <w:uiPriority w:val="32"/>
    <w:semiHidden/>
    <w:qFormat/>
    <w:rsid w:val="00093E51"/>
    <w:rPr>
      <w:b/>
      <w:bCs/>
      <w:smallCaps/>
      <w:color w:val="195F70" w:themeColor="accent1" w:themeShade="BF"/>
      <w:spacing w:val="5"/>
    </w:rPr>
  </w:style>
  <w:style w:type="paragraph" w:customStyle="1" w:styleId="Bulletleft1">
    <w:name w:val="Bullet left 1"/>
    <w:basedOn w:val="NICEnormal"/>
    <w:rsid w:val="00133E58"/>
    <w:pPr>
      <w:numPr>
        <w:numId w:val="26"/>
      </w:numPr>
      <w:tabs>
        <w:tab w:val="clear" w:pos="284"/>
        <w:tab w:val="num" w:pos="926"/>
      </w:tabs>
      <w:spacing w:after="0"/>
      <w:ind w:left="926" w:hanging="360"/>
    </w:pPr>
  </w:style>
  <w:style w:type="paragraph" w:customStyle="1" w:styleId="Bulletleft1last">
    <w:name w:val="Bullet left 1 last"/>
    <w:basedOn w:val="NICEnormal"/>
    <w:link w:val="Bulletleft1lastChar"/>
    <w:rsid w:val="00133E58"/>
    <w:pPr>
      <w:numPr>
        <w:numId w:val="27"/>
      </w:numPr>
    </w:pPr>
    <w:rPr>
      <w:rFonts w:cs="Arial"/>
    </w:rPr>
  </w:style>
  <w:style w:type="paragraph" w:customStyle="1" w:styleId="Bulletleft2">
    <w:name w:val="Bullet left 2"/>
    <w:basedOn w:val="NICEnormal"/>
    <w:rsid w:val="00133E58"/>
    <w:pPr>
      <w:numPr>
        <w:ilvl w:val="1"/>
        <w:numId w:val="28"/>
      </w:numPr>
      <w:tabs>
        <w:tab w:val="clear" w:pos="567"/>
        <w:tab w:val="num" w:pos="1492"/>
      </w:tabs>
      <w:spacing w:after="0"/>
      <w:ind w:left="1492" w:hanging="360"/>
    </w:pPr>
  </w:style>
  <w:style w:type="paragraph" w:customStyle="1" w:styleId="NICEnormal">
    <w:name w:val="NICE normal"/>
    <w:link w:val="NICEnormalChar"/>
    <w:qFormat/>
    <w:rsid w:val="00133E58"/>
    <w:pPr>
      <w:spacing w:after="240" w:line="360" w:lineRule="auto"/>
    </w:pPr>
    <w:rPr>
      <w:rFonts w:ascii="Arial" w:eastAsia="Times New Roman" w:hAnsi="Arial"/>
      <w:sz w:val="24"/>
      <w:szCs w:val="24"/>
      <w:lang w:eastAsia="en-US"/>
    </w:rPr>
  </w:style>
  <w:style w:type="character" w:customStyle="1" w:styleId="NICEnormalChar">
    <w:name w:val="NICE normal Char"/>
    <w:link w:val="NICEnormal"/>
    <w:rsid w:val="00133E58"/>
    <w:rPr>
      <w:rFonts w:ascii="Arial" w:eastAsia="Times New Roman" w:hAnsi="Arial"/>
      <w:sz w:val="24"/>
      <w:szCs w:val="24"/>
      <w:lang w:eastAsia="en-US"/>
    </w:rPr>
  </w:style>
  <w:style w:type="character" w:customStyle="1" w:styleId="Bulletleft1lastChar">
    <w:name w:val="Bullet left 1 last Char"/>
    <w:link w:val="Bulletleft1last"/>
    <w:rsid w:val="00133E58"/>
    <w:rPr>
      <w:rFonts w:ascii="Arial" w:eastAsia="Times New Roman" w:hAnsi="Arial" w:cs="Arial"/>
      <w:sz w:val="24"/>
      <w:szCs w:val="24"/>
      <w:lang w:eastAsia="en-US"/>
    </w:rPr>
  </w:style>
  <w:style w:type="paragraph" w:styleId="Revision">
    <w:name w:val="Revision"/>
    <w:hidden/>
    <w:uiPriority w:val="99"/>
    <w:semiHidden/>
    <w:rsid w:val="00201D9C"/>
    <w:rPr>
      <w:sz w:val="24"/>
      <w:szCs w:val="24"/>
    </w:rPr>
  </w:style>
  <w:style w:type="paragraph" w:customStyle="1" w:styleId="Bulletleft2last">
    <w:name w:val="Bullet left 2 last"/>
    <w:basedOn w:val="Bulletleft2"/>
    <w:rsid w:val="002E2CA6"/>
    <w:pPr>
      <w:numPr>
        <w:numId w:val="13"/>
      </w:numPr>
      <w:tabs>
        <w:tab w:val="clear" w:pos="1492"/>
        <w:tab w:val="num" w:pos="567"/>
      </w:tabs>
      <w:spacing w:after="240"/>
      <w:ind w:left="567" w:hanging="283"/>
    </w:pPr>
    <w:rPr>
      <w:szCs w:val="20"/>
    </w:rPr>
  </w:style>
  <w:style w:type="character" w:styleId="FollowedHyperlink">
    <w:name w:val="FollowedHyperlink"/>
    <w:basedOn w:val="DefaultParagraphFont"/>
    <w:semiHidden/>
    <w:rsid w:val="00052F69"/>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310D1-23F7-4A4D-A4DA-2DBF9221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631BF-1AB6-43D8-9942-177E9E379F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5052382B-A9EB-45D6-9150-47186B1BF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2964</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2025-03-10T13:56:00Z</dcterms:created>
  <dcterms:modified xsi:type="dcterms:W3CDTF">2025-03-12T11:02:00Z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SIP_Label_54678ddc-88e6-45fa-b88f-819f911892da_Enabled">
    <vt:lpwstr>true</vt:lpwstr>
  </property>
  <property fmtid="{D5CDD505-2E9C-101B-9397-08002B2CF9AE}" pid="4" name="MSIP_Label_54678ddc-88e6-45fa-b88f-819f911892da_SetDate">
    <vt:lpwstr>2025-03-12T11:02:06Z</vt:lpwstr>
  </property>
  <property fmtid="{D5CDD505-2E9C-101B-9397-08002B2CF9AE}" pid="5" name="MSIP_Label_54678ddc-88e6-45fa-b88f-819f911892da_Method">
    <vt:lpwstr>Privileged</vt:lpwstr>
  </property>
  <property fmtid="{D5CDD505-2E9C-101B-9397-08002B2CF9AE}" pid="6" name="MSIP_Label_54678ddc-88e6-45fa-b88f-819f911892da_Name">
    <vt:lpwstr>PUBLIC</vt:lpwstr>
  </property>
  <property fmtid="{D5CDD505-2E9C-101B-9397-08002B2CF9AE}" pid="7" name="MSIP_Label_54678ddc-88e6-45fa-b88f-819f911892da_SiteId">
    <vt:lpwstr>6030f479-b342-472d-a5dd-740ff7538de9</vt:lpwstr>
  </property>
  <property fmtid="{D5CDD505-2E9C-101B-9397-08002B2CF9AE}" pid="8" name="MSIP_Label_54678ddc-88e6-45fa-b88f-819f911892da_ActionId">
    <vt:lpwstr>29f930ab-0ddb-4bb3-b23b-973aacd2174f</vt:lpwstr>
  </property>
  <property fmtid="{D5CDD505-2E9C-101B-9397-08002B2CF9AE}" pid="9" name="MSIP_Label_54678ddc-88e6-45fa-b88f-819f911892da_ContentBits">
    <vt:lpwstr>0</vt:lpwstr>
  </property>
  <property fmtid="{D5CDD505-2E9C-101B-9397-08002B2CF9AE}" pid="10" name="MSIP_Label_54678ddc-88e6-45fa-b88f-819f911892da_Tag">
    <vt:lpwstr>10, 0, 1, 1</vt:lpwstr>
  </property>
</Properties>
</file>