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9084E" w14:textId="3CA20C95" w:rsidR="004B4705" w:rsidRPr="000A39E7" w:rsidRDefault="00057044" w:rsidP="1F37F6B8">
      <w:pPr>
        <w:pStyle w:val="Title1"/>
        <w:rPr>
          <w:sz w:val="24"/>
          <w:szCs w:val="24"/>
          <w:highlight w:val="cyan"/>
        </w:rPr>
      </w:pPr>
      <w:r w:rsidRPr="000A39E7">
        <w:t xml:space="preserve">Board </w:t>
      </w:r>
      <w:proofErr w:type="gramStart"/>
      <w:r w:rsidRPr="000A39E7">
        <w:t>meeting</w:t>
      </w:r>
      <w:proofErr w:type="gramEnd"/>
    </w:p>
    <w:p w14:paraId="4B5C43A6" w14:textId="7353D454" w:rsidR="004B4705" w:rsidRPr="000A39E7" w:rsidRDefault="00AB41CD" w:rsidP="00756D22">
      <w:pPr>
        <w:pStyle w:val="Title20"/>
        <w:rPr>
          <w:sz w:val="24"/>
          <w:szCs w:val="24"/>
        </w:rPr>
      </w:pPr>
      <w:r w:rsidRPr="000A39E7">
        <w:t>15 May 2024</w:t>
      </w:r>
    </w:p>
    <w:p w14:paraId="6F098B66" w14:textId="77777777" w:rsidR="00AB41CD" w:rsidRPr="000A39E7" w:rsidRDefault="00AB41CD" w:rsidP="00AB41CD">
      <w:pPr>
        <w:pStyle w:val="Title"/>
      </w:pPr>
      <w:r w:rsidRPr="000A39E7">
        <w:t>D</w:t>
      </w:r>
      <w:bookmarkStart w:id="0" w:name="_Ref163653345"/>
      <w:bookmarkEnd w:id="0"/>
      <w:r w:rsidRPr="000A39E7">
        <w:t>evelopment of a framework for a modular approach to updating NICE manuals</w:t>
      </w:r>
    </w:p>
    <w:p w14:paraId="58250049" w14:textId="77777777" w:rsidR="009B1D56" w:rsidRPr="000A39E7" w:rsidRDefault="009B1D56" w:rsidP="003D3B28">
      <w:pPr>
        <w:pStyle w:val="Heading1boardreport"/>
      </w:pPr>
      <w:r w:rsidRPr="000A39E7">
        <w:t>Purpose of paper</w:t>
      </w:r>
    </w:p>
    <w:p w14:paraId="1F9A8955" w14:textId="23D30974" w:rsidR="003C5818" w:rsidRPr="000A39E7" w:rsidRDefault="003C5818" w:rsidP="003830CE">
      <w:pPr>
        <w:pStyle w:val="NICEnormal"/>
      </w:pPr>
      <w:r w:rsidRPr="000A39E7">
        <w:t xml:space="preserve">For </w:t>
      </w:r>
      <w:r w:rsidR="00EB7A92" w:rsidRPr="000A39E7">
        <w:t xml:space="preserve">review and </w:t>
      </w:r>
      <w:r w:rsidRPr="000A39E7">
        <w:t>approval.</w:t>
      </w:r>
    </w:p>
    <w:p w14:paraId="7FC548BB" w14:textId="0CD2FC97" w:rsidR="009B1D56" w:rsidRPr="000A39E7" w:rsidRDefault="009B1D56" w:rsidP="003D3B28">
      <w:pPr>
        <w:pStyle w:val="Heading1boardreport"/>
      </w:pPr>
      <w:r w:rsidRPr="000A39E7">
        <w:t xml:space="preserve">Board action </w:t>
      </w:r>
      <w:proofErr w:type="gramStart"/>
      <w:r w:rsidRPr="000A39E7">
        <w:t>required</w:t>
      </w:r>
      <w:proofErr w:type="gramEnd"/>
    </w:p>
    <w:p w14:paraId="15AD534D" w14:textId="7A209829" w:rsidR="005103A8" w:rsidRPr="000A39E7" w:rsidRDefault="005103A8" w:rsidP="003830CE">
      <w:pPr>
        <w:pStyle w:val="NICEnormal"/>
        <w:rPr>
          <w:highlight w:val="lightGray"/>
        </w:rPr>
      </w:pPr>
      <w:bookmarkStart w:id="1" w:name="_Hlk152660284"/>
      <w:r w:rsidRPr="000A39E7">
        <w:t>The Board is asked to approve the framework</w:t>
      </w:r>
      <w:r w:rsidR="00235760" w:rsidRPr="000A39E7">
        <w:t xml:space="preserve"> for </w:t>
      </w:r>
      <w:r w:rsidR="009D5DE5" w:rsidRPr="000A39E7">
        <w:t xml:space="preserve">making modular updates to </w:t>
      </w:r>
      <w:r w:rsidR="00235760" w:rsidRPr="000A39E7">
        <w:t>NICE manuals</w:t>
      </w:r>
      <w:r w:rsidRPr="000A39E7">
        <w:t xml:space="preserve">. </w:t>
      </w:r>
      <w:bookmarkEnd w:id="1"/>
    </w:p>
    <w:p w14:paraId="3DF0DD39" w14:textId="1530E32E" w:rsidR="009B1D56" w:rsidRPr="000A39E7" w:rsidRDefault="009B1D56" w:rsidP="003D3B28">
      <w:pPr>
        <w:pStyle w:val="Heading1boardreport"/>
      </w:pPr>
      <w:proofErr w:type="gramStart"/>
      <w:r w:rsidRPr="000A39E7">
        <w:t>Brief summary</w:t>
      </w:r>
      <w:proofErr w:type="gramEnd"/>
    </w:p>
    <w:p w14:paraId="2AFB19A4" w14:textId="77777777" w:rsidR="00867624" w:rsidRPr="000A39E7" w:rsidRDefault="00867624" w:rsidP="00366B2F">
      <w:pPr>
        <w:pStyle w:val="NICEnormal"/>
      </w:pPr>
      <w:r w:rsidRPr="000A39E7">
        <w:t>A modular update is a review of methods and/or processes informing NICE’s guidance, limited to a specific subject area, that may result in an update to NICE’s manuals.</w:t>
      </w:r>
    </w:p>
    <w:p w14:paraId="7E13686A" w14:textId="69C22D3D" w:rsidR="00867624" w:rsidRPr="000A39E7" w:rsidRDefault="00867624" w:rsidP="00366B2F">
      <w:pPr>
        <w:pStyle w:val="NICEnormal"/>
      </w:pPr>
      <w:r w:rsidRPr="000A39E7">
        <w:t xml:space="preserve">This paper presents </w:t>
      </w:r>
      <w:r w:rsidR="002967E0" w:rsidRPr="000A39E7">
        <w:t>a</w:t>
      </w:r>
      <w:r w:rsidRPr="000A39E7">
        <w:t xml:space="preserve"> proposed modular updates framework which sets out how we will: identify and prioritise modular updates to the manuals, review the evidence and propose changes to the manuals, engage and consult with stakeholders, and implement the modular updates.</w:t>
      </w:r>
    </w:p>
    <w:p w14:paraId="55ED9A06" w14:textId="725EC115" w:rsidR="00D361BA" w:rsidRPr="000A39E7" w:rsidRDefault="00D361BA" w:rsidP="00366B2F">
      <w:pPr>
        <w:pStyle w:val="NICEnormal"/>
      </w:pPr>
      <w:r w:rsidRPr="000A39E7">
        <w:t>The paper has been developed and reviewed by a cross-NICE working group including representation from Science Policy and Research (SP&amp;R), Centre for Health Technology Evaluation (CHTE) (Medicines and HealthTech) and Centre for Guidelines (CfG). The framework supports NICE’s efforts to harmonise methods and processes across different programmes and directorates. It applies to manuals across CHTE and CfG (PMG20, PMG28, PMG36 and PMG37).</w:t>
      </w:r>
    </w:p>
    <w:p w14:paraId="7775C07C" w14:textId="77777777" w:rsidR="009B1D56" w:rsidRPr="000A39E7" w:rsidRDefault="009B1D56" w:rsidP="003D3B28">
      <w:pPr>
        <w:pStyle w:val="Heading1boardreport"/>
      </w:pPr>
      <w:r w:rsidRPr="000A39E7">
        <w:t xml:space="preserve">Board </w:t>
      </w:r>
      <w:proofErr w:type="gramStart"/>
      <w:r w:rsidRPr="000A39E7">
        <w:t>sponsor</w:t>
      </w:r>
      <w:proofErr w:type="gramEnd"/>
    </w:p>
    <w:p w14:paraId="1EB9373F" w14:textId="07A69D32" w:rsidR="004B4705" w:rsidRPr="000A39E7" w:rsidRDefault="00DB40BC" w:rsidP="004511A7">
      <w:pPr>
        <w:pStyle w:val="NICEnormal"/>
      </w:pPr>
      <w:r w:rsidRPr="000A39E7">
        <w:t>Nick Crabb, Interim Director of Science, Evidence and Analytics</w:t>
      </w:r>
      <w:r w:rsidR="004B4705" w:rsidRPr="000A39E7">
        <w:br w:type="page"/>
      </w:r>
    </w:p>
    <w:p w14:paraId="2457965B" w14:textId="77777777" w:rsidR="000E2062" w:rsidRPr="000A39E7" w:rsidRDefault="000E2062" w:rsidP="000E2062">
      <w:pPr>
        <w:pStyle w:val="Title"/>
      </w:pPr>
      <w:r w:rsidRPr="000A39E7">
        <w:lastRenderedPageBreak/>
        <w:t>Development of a framework for a modular approach to updating NICE manuals</w:t>
      </w:r>
    </w:p>
    <w:p w14:paraId="4F2FE5EB" w14:textId="77777777" w:rsidR="000E2062" w:rsidRPr="000A39E7" w:rsidRDefault="000E2062" w:rsidP="000E2062">
      <w:pPr>
        <w:pStyle w:val="Heading1boardreport"/>
      </w:pPr>
      <w:r w:rsidRPr="000A39E7">
        <w:t>What is the modular updates framework?</w:t>
      </w:r>
    </w:p>
    <w:p w14:paraId="7B943F6F" w14:textId="20259F10" w:rsidR="000E2062" w:rsidRPr="000A39E7" w:rsidRDefault="000E2062" w:rsidP="001E234C">
      <w:pPr>
        <w:pStyle w:val="NICEnormalnumbered"/>
        <w:rPr>
          <w:noProof w:val="0"/>
        </w:rPr>
      </w:pPr>
      <w:r w:rsidRPr="000A39E7">
        <w:rPr>
          <w:noProof w:val="0"/>
        </w:rPr>
        <w:t xml:space="preserve">In January 2022, when the new combined methods and process manual for its health technology evaluation programmes (NICE health technology evaluations: the manual [PMG36]) was published, </w:t>
      </w:r>
      <w:hyperlink r:id="rId7" w:history="1">
        <w:r w:rsidRPr="000A39E7">
          <w:rPr>
            <w:rStyle w:val="Hyperlink"/>
            <w:noProof w:val="0"/>
          </w:rPr>
          <w:t>NICE stated its commitment to adopting a more modular approach to updating its methods and processes</w:t>
        </w:r>
      </w:hyperlink>
      <w:r w:rsidRPr="000A39E7">
        <w:rPr>
          <w:noProof w:val="0"/>
        </w:rPr>
        <w:t>.</w:t>
      </w:r>
    </w:p>
    <w:p w14:paraId="01528814" w14:textId="77777777" w:rsidR="000E2062" w:rsidRPr="000A39E7" w:rsidRDefault="000E2062" w:rsidP="001E234C">
      <w:pPr>
        <w:pStyle w:val="NICEnormalnumbered"/>
        <w:rPr>
          <w:noProof w:val="0"/>
        </w:rPr>
      </w:pPr>
      <w:r w:rsidRPr="000A39E7">
        <w:rPr>
          <w:noProof w:val="0"/>
        </w:rPr>
        <w:t>A modular update is a review of methods and/or processes informing NICE’s guidance, limited to a specific subject area, that may result in an update to NICE’s manuals.</w:t>
      </w:r>
    </w:p>
    <w:p w14:paraId="563B1964" w14:textId="77777777" w:rsidR="000E2062" w:rsidRPr="000A39E7" w:rsidRDefault="000E2062" w:rsidP="001E234C">
      <w:pPr>
        <w:pStyle w:val="NICEnormalnumbered"/>
        <w:rPr>
          <w:noProof w:val="0"/>
        </w:rPr>
      </w:pPr>
      <w:r w:rsidRPr="000A39E7">
        <w:rPr>
          <w:rStyle w:val="normaltextrun"/>
          <w:noProof w:val="0"/>
        </w:rPr>
        <w:t>The modular updates framework will ensure that our methods and processes are flexible and responsive to changes in the health and care landscape. It will also promote consistency in how our manuals are updated and provide a mechanism for prioritising updates in areas that matter most. It will allow external stakeholders to contribute, including to the identification of candidates for modular updates and the content of updates, thus helping to ensure that the NICE manuals meet the needs of users.</w:t>
      </w:r>
    </w:p>
    <w:p w14:paraId="3449FF06" w14:textId="77777777" w:rsidR="000E2062" w:rsidRPr="000A39E7" w:rsidRDefault="000E2062" w:rsidP="001E234C">
      <w:pPr>
        <w:pStyle w:val="NICEnormalnumbered"/>
        <w:rPr>
          <w:noProof w:val="0"/>
        </w:rPr>
      </w:pPr>
      <w:r w:rsidRPr="000A39E7">
        <w:rPr>
          <w:noProof w:val="0"/>
        </w:rPr>
        <w:t xml:space="preserve">The framework supports NICE’s efforts to harmonise methods and processes across different programmes and directorates </w:t>
      </w:r>
      <w:r w:rsidRPr="000A39E7">
        <w:rPr>
          <w:rStyle w:val="ui-provider"/>
          <w:noProof w:val="0"/>
        </w:rPr>
        <w:t>and, eventually, to move towards a single guidance development manual</w:t>
      </w:r>
      <w:r w:rsidRPr="000A39E7">
        <w:rPr>
          <w:noProof w:val="0"/>
        </w:rPr>
        <w:t>. It applies to:</w:t>
      </w:r>
    </w:p>
    <w:p w14:paraId="15C96B7D" w14:textId="52EBEC68" w:rsidR="000E2062" w:rsidRPr="000A39E7" w:rsidRDefault="00BE390B" w:rsidP="00562921">
      <w:pPr>
        <w:pStyle w:val="Bulletindent1"/>
      </w:pPr>
      <w:hyperlink r:id="rId8" w:history="1">
        <w:r w:rsidR="000E2062" w:rsidRPr="000A39E7">
          <w:rPr>
            <w:rStyle w:val="Hyperlink"/>
          </w:rPr>
          <w:t>Developing NICE guidelines: the manual [PMG20]</w:t>
        </w:r>
      </w:hyperlink>
    </w:p>
    <w:p w14:paraId="39842C29" w14:textId="0AB015D3" w:rsidR="00BD0839" w:rsidRPr="000A39E7" w:rsidRDefault="00BE390B" w:rsidP="00562921">
      <w:pPr>
        <w:pStyle w:val="Bulletindent1"/>
      </w:pPr>
      <w:hyperlink r:id="rId9" w:history="1">
        <w:r w:rsidR="000E2062" w:rsidRPr="000A39E7">
          <w:rPr>
            <w:rStyle w:val="Hyperlink"/>
          </w:rPr>
          <w:t>Interventional procedures programme manual [PMG28]</w:t>
        </w:r>
      </w:hyperlink>
    </w:p>
    <w:p w14:paraId="45DDBA72" w14:textId="1C3BB49F" w:rsidR="000E2062" w:rsidRPr="000A39E7" w:rsidRDefault="00BE390B" w:rsidP="00562921">
      <w:pPr>
        <w:pStyle w:val="Bulletindent1"/>
        <w:rPr>
          <w:rStyle w:val="Hyperlink"/>
          <w:color w:val="auto"/>
          <w:u w:val="none"/>
        </w:rPr>
      </w:pPr>
      <w:hyperlink r:id="rId10" w:history="1">
        <w:r w:rsidR="000E2062" w:rsidRPr="000A39E7">
          <w:rPr>
            <w:rStyle w:val="Hyperlink"/>
          </w:rPr>
          <w:t>NICE health technology evaluations: the manual [PMG36]</w:t>
        </w:r>
      </w:hyperlink>
    </w:p>
    <w:p w14:paraId="664679C2" w14:textId="5849388A" w:rsidR="000E2062" w:rsidRPr="000A39E7" w:rsidRDefault="00BE390B" w:rsidP="00562921">
      <w:pPr>
        <w:pStyle w:val="Bulletindent1last"/>
      </w:pPr>
      <w:hyperlink r:id="rId11" w:history="1">
        <w:r w:rsidR="000E2062" w:rsidRPr="000A39E7">
          <w:rPr>
            <w:rStyle w:val="Hyperlink"/>
          </w:rPr>
          <w:t>NICE health technology evaluation topic selection: the manual [PMG37]</w:t>
        </w:r>
      </w:hyperlink>
    </w:p>
    <w:p w14:paraId="38B9F938" w14:textId="77777777" w:rsidR="000E2062" w:rsidRPr="000A39E7" w:rsidRDefault="000E2062" w:rsidP="000E2062">
      <w:pPr>
        <w:pStyle w:val="Heading1"/>
      </w:pPr>
      <w:r w:rsidRPr="000A39E7">
        <w:t>Sources of modular updates</w:t>
      </w:r>
    </w:p>
    <w:p w14:paraId="519AA8D8" w14:textId="77777777" w:rsidR="000E2062" w:rsidRPr="000A39E7" w:rsidRDefault="000E2062" w:rsidP="001E234C">
      <w:pPr>
        <w:pStyle w:val="NICEnormalnumbered"/>
        <w:rPr>
          <w:noProof w:val="0"/>
        </w:rPr>
      </w:pPr>
      <w:r w:rsidRPr="000A39E7">
        <w:rPr>
          <w:noProof w:val="0"/>
        </w:rPr>
        <w:t xml:space="preserve">There are three main mechanisms for establishing the need for and prioritising modular updates: </w:t>
      </w:r>
    </w:p>
    <w:p w14:paraId="354C3598" w14:textId="77777777" w:rsidR="000E2062" w:rsidRPr="000A39E7" w:rsidRDefault="000E2062" w:rsidP="00014593">
      <w:pPr>
        <w:pStyle w:val="Bullets"/>
      </w:pPr>
      <w:r w:rsidRPr="000A39E7">
        <w:t xml:space="preserve">Updates needed to deliver business </w:t>
      </w:r>
      <w:proofErr w:type="gramStart"/>
      <w:r w:rsidRPr="000A39E7">
        <w:t>priorities</w:t>
      </w:r>
      <w:proofErr w:type="gramEnd"/>
    </w:p>
    <w:p w14:paraId="47B0DADD" w14:textId="77777777" w:rsidR="000E2062" w:rsidRPr="000A39E7" w:rsidRDefault="000E2062" w:rsidP="00014593">
      <w:pPr>
        <w:pStyle w:val="Bullets"/>
      </w:pPr>
      <w:r w:rsidRPr="000A39E7">
        <w:lastRenderedPageBreak/>
        <w:t xml:space="preserve">Updates needed to reflect changes to how NICE </w:t>
      </w:r>
      <w:proofErr w:type="gramStart"/>
      <w:r w:rsidRPr="000A39E7">
        <w:t>operates</w:t>
      </w:r>
      <w:proofErr w:type="gramEnd"/>
      <w:r w:rsidRPr="000A39E7">
        <w:t xml:space="preserve"> </w:t>
      </w:r>
    </w:p>
    <w:p w14:paraId="66C93789" w14:textId="77777777" w:rsidR="000E2062" w:rsidRPr="000A39E7" w:rsidRDefault="000E2062" w:rsidP="00014593">
      <w:pPr>
        <w:pStyle w:val="Bulletslast"/>
      </w:pPr>
      <w:r w:rsidRPr="000A39E7">
        <w:t>Updates selected from candidates suggested by internal and external stakeholders.</w:t>
      </w:r>
    </w:p>
    <w:p w14:paraId="50646826" w14:textId="7805C055" w:rsidR="000E2062" w:rsidRPr="000A39E7" w:rsidRDefault="000E2062" w:rsidP="001E234C">
      <w:pPr>
        <w:pStyle w:val="NICEnormalnumbered"/>
        <w:rPr>
          <w:noProof w:val="0"/>
        </w:rPr>
      </w:pPr>
      <w:bookmarkStart w:id="2" w:name="_Ref163659806"/>
      <w:r w:rsidRPr="000A39E7">
        <w:rPr>
          <w:noProof w:val="0"/>
        </w:rPr>
        <w:t>Updates needed to deliver business priorities will be referred by the NICE Executive Team</w:t>
      </w:r>
      <w:r w:rsidR="009B3B6C" w:rsidRPr="000A39E7">
        <w:rPr>
          <w:noProof w:val="0"/>
        </w:rPr>
        <w:t xml:space="preserve"> (ET)</w:t>
      </w:r>
      <w:r w:rsidRPr="000A39E7">
        <w:rPr>
          <w:noProof w:val="0"/>
        </w:rPr>
        <w:t>. For example, the NICE 2024/25 business plan includes an organisational aim to develop new methods for addressing health inequalities. The plan to achieve this aim includes a commitment to deliver manual updates to clarify NICE’s approach to considering health inequalities in guidance production.</w:t>
      </w:r>
      <w:bookmarkEnd w:id="2"/>
    </w:p>
    <w:p w14:paraId="36FC4A6E" w14:textId="77777777" w:rsidR="000E2062" w:rsidRPr="000A39E7" w:rsidRDefault="000E2062" w:rsidP="001E234C">
      <w:pPr>
        <w:pStyle w:val="NICEnormalnumbered"/>
        <w:rPr>
          <w:noProof w:val="0"/>
        </w:rPr>
      </w:pPr>
      <w:bookmarkStart w:id="3" w:name="_Ref163643174"/>
      <w:r w:rsidRPr="000A39E7">
        <w:rPr>
          <w:noProof w:val="0"/>
        </w:rPr>
        <w:t>Updates needed to reflect changes to how NICE operates will be initiated by the relevant directorates. For example, NICE is introducing an integrated topic prioritisation approach to help deliver our transformational objective to focus on what matters most. The new approach will make some sections of the current manuals out of date. Those sections will therefore need updating to reflect wider changes.</w:t>
      </w:r>
      <w:bookmarkEnd w:id="3"/>
    </w:p>
    <w:p w14:paraId="07C02286" w14:textId="61720C2E" w:rsidR="000E2062" w:rsidRPr="000A39E7" w:rsidRDefault="000E2062" w:rsidP="001E234C">
      <w:pPr>
        <w:pStyle w:val="NICEnormalnumbered"/>
        <w:rPr>
          <w:noProof w:val="0"/>
        </w:rPr>
      </w:pPr>
      <w:bookmarkStart w:id="4" w:name="_Ref163659809"/>
      <w:r w:rsidRPr="000A39E7">
        <w:rPr>
          <w:noProof w:val="0"/>
        </w:rPr>
        <w:t xml:space="preserve">Modular updates falling under these two categories will proceed directly to the module routing step and will not be subject to the earlier steps in the framework. See </w:t>
      </w:r>
      <w:r w:rsidRPr="000A39E7">
        <w:rPr>
          <w:noProof w:val="0"/>
        </w:rPr>
        <w:fldChar w:fldCharType="begin"/>
      </w:r>
      <w:r w:rsidRPr="000A39E7">
        <w:rPr>
          <w:noProof w:val="0"/>
        </w:rPr>
        <w:instrText xml:space="preserve"> REF _Ref163578650 \n \h </w:instrText>
      </w:r>
      <w:r w:rsidR="001E234C" w:rsidRPr="000A39E7">
        <w:rPr>
          <w:noProof w:val="0"/>
        </w:rPr>
        <w:instrText xml:space="preserve"> \* MERGEFORMAT </w:instrText>
      </w:r>
      <w:r w:rsidRPr="000A39E7">
        <w:rPr>
          <w:noProof w:val="0"/>
        </w:rPr>
      </w:r>
      <w:r w:rsidRPr="000A39E7">
        <w:rPr>
          <w:noProof w:val="0"/>
        </w:rPr>
        <w:fldChar w:fldCharType="separate"/>
      </w:r>
      <w:r w:rsidR="00455334">
        <w:rPr>
          <w:noProof w:val="0"/>
        </w:rPr>
        <w:t>37</w:t>
      </w:r>
      <w:r w:rsidRPr="000A39E7">
        <w:rPr>
          <w:noProof w:val="0"/>
        </w:rPr>
        <w:fldChar w:fldCharType="end"/>
      </w:r>
      <w:r w:rsidRPr="000A39E7">
        <w:rPr>
          <w:noProof w:val="0"/>
        </w:rPr>
        <w:t xml:space="preserve"> to </w:t>
      </w:r>
      <w:r w:rsidRPr="000A39E7">
        <w:rPr>
          <w:noProof w:val="0"/>
        </w:rPr>
        <w:fldChar w:fldCharType="begin"/>
      </w:r>
      <w:r w:rsidRPr="000A39E7">
        <w:rPr>
          <w:noProof w:val="0"/>
        </w:rPr>
        <w:instrText xml:space="preserve"> REF _Ref163578654 \n \h </w:instrText>
      </w:r>
      <w:r w:rsidR="001E234C" w:rsidRPr="000A39E7">
        <w:rPr>
          <w:noProof w:val="0"/>
        </w:rPr>
        <w:instrText xml:space="preserve"> \* MERGEFORMAT </w:instrText>
      </w:r>
      <w:r w:rsidRPr="000A39E7">
        <w:rPr>
          <w:noProof w:val="0"/>
        </w:rPr>
      </w:r>
      <w:r w:rsidRPr="000A39E7">
        <w:rPr>
          <w:noProof w:val="0"/>
        </w:rPr>
        <w:fldChar w:fldCharType="separate"/>
      </w:r>
      <w:r w:rsidR="00455334">
        <w:rPr>
          <w:noProof w:val="0"/>
        </w:rPr>
        <w:t>40</w:t>
      </w:r>
      <w:r w:rsidRPr="000A39E7">
        <w:rPr>
          <w:noProof w:val="0"/>
        </w:rPr>
        <w:fldChar w:fldCharType="end"/>
      </w:r>
      <w:r w:rsidRPr="000A39E7">
        <w:rPr>
          <w:noProof w:val="0"/>
        </w:rPr>
        <w:t xml:space="preserve"> for details of how these updates will be overseen.</w:t>
      </w:r>
      <w:bookmarkEnd w:id="4"/>
    </w:p>
    <w:p w14:paraId="70F929DF" w14:textId="088468B9" w:rsidR="000E2062" w:rsidRPr="000A39E7" w:rsidRDefault="000E2062" w:rsidP="001E234C">
      <w:pPr>
        <w:pStyle w:val="NICEnormalnumbered"/>
        <w:rPr>
          <w:noProof w:val="0"/>
        </w:rPr>
      </w:pPr>
      <w:r w:rsidRPr="000A39E7">
        <w:rPr>
          <w:noProof w:val="0"/>
        </w:rPr>
        <w:t xml:space="preserve">Details of the steps involved in identifying, shortlisting and prioritising candidates for modular updates suggested by stakeholders are described below (see </w:t>
      </w:r>
      <w:r w:rsidRPr="000A39E7">
        <w:rPr>
          <w:noProof w:val="0"/>
        </w:rPr>
        <w:fldChar w:fldCharType="begin"/>
      </w:r>
      <w:r w:rsidRPr="000A39E7">
        <w:rPr>
          <w:noProof w:val="0"/>
        </w:rPr>
        <w:instrText xml:space="preserve"> REF _Ref163659981 \n \h </w:instrText>
      </w:r>
      <w:r w:rsidR="001E234C" w:rsidRPr="000A39E7">
        <w:rPr>
          <w:noProof w:val="0"/>
        </w:rPr>
        <w:instrText xml:space="preserve"> \* MERGEFORMAT </w:instrText>
      </w:r>
      <w:r w:rsidRPr="000A39E7">
        <w:rPr>
          <w:noProof w:val="0"/>
        </w:rPr>
      </w:r>
      <w:r w:rsidRPr="000A39E7">
        <w:rPr>
          <w:noProof w:val="0"/>
        </w:rPr>
        <w:fldChar w:fldCharType="separate"/>
      </w:r>
      <w:r w:rsidR="00455334">
        <w:rPr>
          <w:noProof w:val="0"/>
        </w:rPr>
        <w:t>15</w:t>
      </w:r>
      <w:r w:rsidRPr="000A39E7">
        <w:rPr>
          <w:noProof w:val="0"/>
        </w:rPr>
        <w:fldChar w:fldCharType="end"/>
      </w:r>
      <w:r w:rsidRPr="000A39E7">
        <w:rPr>
          <w:noProof w:val="0"/>
        </w:rPr>
        <w:t xml:space="preserve"> to </w:t>
      </w:r>
      <w:r w:rsidRPr="000A39E7">
        <w:rPr>
          <w:noProof w:val="0"/>
        </w:rPr>
        <w:fldChar w:fldCharType="begin"/>
      </w:r>
      <w:r w:rsidRPr="000A39E7">
        <w:rPr>
          <w:noProof w:val="0"/>
        </w:rPr>
        <w:instrText xml:space="preserve"> REF _Ref163659986 \n \h </w:instrText>
      </w:r>
      <w:r w:rsidR="001E234C" w:rsidRPr="000A39E7">
        <w:rPr>
          <w:noProof w:val="0"/>
        </w:rPr>
        <w:instrText xml:space="preserve"> \* MERGEFORMAT </w:instrText>
      </w:r>
      <w:r w:rsidRPr="000A39E7">
        <w:rPr>
          <w:noProof w:val="0"/>
        </w:rPr>
      </w:r>
      <w:r w:rsidRPr="000A39E7">
        <w:rPr>
          <w:noProof w:val="0"/>
        </w:rPr>
        <w:fldChar w:fldCharType="separate"/>
      </w:r>
      <w:r w:rsidR="00455334">
        <w:rPr>
          <w:noProof w:val="0"/>
        </w:rPr>
        <w:t>36</w:t>
      </w:r>
      <w:r w:rsidRPr="000A39E7">
        <w:rPr>
          <w:noProof w:val="0"/>
        </w:rPr>
        <w:fldChar w:fldCharType="end"/>
      </w:r>
      <w:r w:rsidRPr="000A39E7">
        <w:rPr>
          <w:noProof w:val="0"/>
        </w:rPr>
        <w:t xml:space="preserve">). </w:t>
      </w:r>
    </w:p>
    <w:p w14:paraId="21C83CE2" w14:textId="77777777" w:rsidR="000E2062" w:rsidRPr="000A39E7" w:rsidRDefault="000E2062" w:rsidP="000E2062">
      <w:pPr>
        <w:pStyle w:val="Heading1boardreport"/>
      </w:pPr>
      <w:r w:rsidRPr="000A39E7">
        <w:t>Overarching process</w:t>
      </w:r>
    </w:p>
    <w:bookmarkStart w:id="5" w:name="_Ref163650380"/>
    <w:p w14:paraId="19D48119" w14:textId="5E645055" w:rsidR="000E2062" w:rsidRPr="000A39E7" w:rsidRDefault="000E2062" w:rsidP="001E234C">
      <w:pPr>
        <w:pStyle w:val="NICEnormalnumbered"/>
        <w:rPr>
          <w:noProof w:val="0"/>
        </w:rPr>
      </w:pPr>
      <w:r w:rsidRPr="000A39E7">
        <w:rPr>
          <w:noProof w:val="0"/>
        </w:rPr>
        <w:fldChar w:fldCharType="begin"/>
      </w:r>
      <w:r w:rsidRPr="000A39E7">
        <w:rPr>
          <w:noProof w:val="0"/>
        </w:rPr>
        <w:instrText xml:space="preserve"> REF _Ref160784469 \h  \* MERGEFORMAT </w:instrText>
      </w:r>
      <w:r w:rsidRPr="000A39E7">
        <w:rPr>
          <w:noProof w:val="0"/>
        </w:rPr>
      </w:r>
      <w:r w:rsidRPr="000A39E7">
        <w:rPr>
          <w:noProof w:val="0"/>
        </w:rPr>
        <w:fldChar w:fldCharType="separate"/>
      </w:r>
      <w:r w:rsidR="00455334" w:rsidRPr="000A39E7">
        <w:rPr>
          <w:noProof w:val="0"/>
        </w:rPr>
        <w:t xml:space="preserve">Figure </w:t>
      </w:r>
      <w:r w:rsidR="00455334">
        <w:rPr>
          <w:noProof w:val="0"/>
        </w:rPr>
        <w:t>1</w:t>
      </w:r>
      <w:r w:rsidRPr="000A39E7">
        <w:rPr>
          <w:noProof w:val="0"/>
        </w:rPr>
        <w:fldChar w:fldCharType="end"/>
      </w:r>
      <w:r w:rsidRPr="000A39E7">
        <w:rPr>
          <w:noProof w:val="0"/>
        </w:rPr>
        <w:t xml:space="preserve"> outlines the main steps in the overall process. </w:t>
      </w:r>
      <w:bookmarkEnd w:id="5"/>
      <w:r w:rsidRPr="000A39E7">
        <w:rPr>
          <w:noProof w:val="0"/>
        </w:rPr>
        <w:t xml:space="preserve"> The scoping and the evidence development and stakeholder engagement steps may not be required for all updates, for example, updates needed to reflect changes to how NICE operates. The sponsor is responsible for deciding whether these steps are required. </w:t>
      </w:r>
    </w:p>
    <w:p w14:paraId="08694B24" w14:textId="77777777" w:rsidR="000E2062" w:rsidRPr="000A39E7" w:rsidRDefault="000E2062" w:rsidP="001E234C">
      <w:pPr>
        <w:pStyle w:val="NICEnormalnumbered"/>
        <w:rPr>
          <w:noProof w:val="0"/>
        </w:rPr>
      </w:pPr>
      <w:r w:rsidRPr="000A39E7">
        <w:rPr>
          <w:noProof w:val="0"/>
        </w:rPr>
        <w:t>All aspects of the process will be reviewed regularly and updated as required to ensure the framework is appropriate, proportionate and meets the needs of NICE and our stakeholders.</w:t>
      </w:r>
    </w:p>
    <w:p w14:paraId="779F28BF" w14:textId="032CE1CB" w:rsidR="000E2062" w:rsidRPr="000A39E7" w:rsidRDefault="000E2062" w:rsidP="00455334">
      <w:pPr>
        <w:pStyle w:val="Caption"/>
        <w:rPr>
          <w:lang w:eastAsia="en-GB"/>
        </w:rPr>
      </w:pPr>
      <w:bookmarkStart w:id="6" w:name="_Ref160784469"/>
      <w:r w:rsidRPr="000A39E7">
        <w:lastRenderedPageBreak/>
        <w:t xml:space="preserve">Figure </w:t>
      </w:r>
      <w:r w:rsidRPr="000A39E7">
        <w:fldChar w:fldCharType="begin"/>
      </w:r>
      <w:r w:rsidRPr="000A39E7">
        <w:instrText xml:space="preserve"> SEQ Figure \* ARABIC </w:instrText>
      </w:r>
      <w:r w:rsidRPr="000A39E7">
        <w:fldChar w:fldCharType="separate"/>
      </w:r>
      <w:r w:rsidR="00455334">
        <w:rPr>
          <w:noProof/>
        </w:rPr>
        <w:t>1</w:t>
      </w:r>
      <w:r w:rsidRPr="000A39E7">
        <w:fldChar w:fldCharType="end"/>
      </w:r>
      <w:bookmarkEnd w:id="6"/>
      <w:r w:rsidRPr="000A39E7">
        <w:t xml:space="preserve">: Modular updates process </w:t>
      </w:r>
      <w:r w:rsidRPr="000A39E7">
        <w:rPr>
          <w:noProof/>
        </w:rPr>
        <mc:AlternateContent>
          <mc:Choice Requires="wpg">
            <w:drawing>
              <wp:inline distT="0" distB="0" distL="0" distR="0" wp14:anchorId="4145F3B7" wp14:editId="33A37FFC">
                <wp:extent cx="5983478" cy="2743200"/>
                <wp:effectExtent l="0" t="0" r="0" b="4445"/>
                <wp:docPr id="31" name="Group 30" descr="A diagram of the steps of the modular updates framework. The steps are, in order: identification of candidates of modular updates, shortlisting and prioritisation, routing, scoping, evidence development and stakeholder engagement, draft recommendation, consultation, post-consultation updates, sign-off and implementation">
                  <a:extLst xmlns:a="http://schemas.openxmlformats.org/drawingml/2006/main">
                    <a:ext uri="{FF2B5EF4-FFF2-40B4-BE49-F238E27FC236}">
                      <a16:creationId xmlns:a16="http://schemas.microsoft.com/office/drawing/2014/main" id="{12CFCFC2-66AF-8373-85F6-3A7E03E9B49A}"/>
                    </a:ext>
                  </a:extLst>
                </wp:docPr>
                <wp:cNvGraphicFramePr/>
                <a:graphic xmlns:a="http://schemas.openxmlformats.org/drawingml/2006/main">
                  <a:graphicData uri="http://schemas.microsoft.com/office/word/2010/wordprocessingGroup">
                    <wpg:wgp>
                      <wpg:cNvGrpSpPr/>
                      <wpg:grpSpPr>
                        <a:xfrm>
                          <a:off x="0" y="0"/>
                          <a:ext cx="5983478" cy="2743200"/>
                          <a:chOff x="0" y="0"/>
                          <a:chExt cx="10140615" cy="4493520"/>
                        </a:xfrm>
                      </wpg:grpSpPr>
                      <wpg:grpSp>
                        <wpg:cNvPr id="1295976310" name="Group 1295976310">
                          <a:extLst>
                            <a:ext uri="{FF2B5EF4-FFF2-40B4-BE49-F238E27FC236}">
                              <a16:creationId xmlns:a16="http://schemas.microsoft.com/office/drawing/2014/main" id="{BBEF1DF4-35B7-3103-32E0-1947BDDE636A}"/>
                            </a:ext>
                          </a:extLst>
                        </wpg:cNvPr>
                        <wpg:cNvGrpSpPr/>
                        <wpg:grpSpPr>
                          <a:xfrm>
                            <a:off x="1" y="0"/>
                            <a:ext cx="10140614" cy="4493520"/>
                            <a:chOff x="1" y="0"/>
                            <a:chExt cx="10140614" cy="4493520"/>
                          </a:xfrm>
                        </wpg:grpSpPr>
                        <wpg:grpSp>
                          <wpg:cNvPr id="1787809032" name="Group 1787809032">
                            <a:extLst>
                              <a:ext uri="{FF2B5EF4-FFF2-40B4-BE49-F238E27FC236}">
                                <a16:creationId xmlns:a16="http://schemas.microsoft.com/office/drawing/2014/main" id="{3F1DB07A-DD6C-09C8-7F63-816CC21E70E5}"/>
                              </a:ext>
                            </a:extLst>
                          </wpg:cNvPr>
                          <wpg:cNvGrpSpPr/>
                          <wpg:grpSpPr>
                            <a:xfrm>
                              <a:off x="1890866" y="0"/>
                              <a:ext cx="8249749" cy="4493520"/>
                              <a:chOff x="1890866" y="0"/>
                              <a:chExt cx="6630435" cy="2392343"/>
                            </a:xfrm>
                          </wpg:grpSpPr>
                          <wps:wsp>
                            <wps:cNvPr id="1652304248" name="Rectangle 1652304248">
                              <a:extLst>
                                <a:ext uri="{FF2B5EF4-FFF2-40B4-BE49-F238E27FC236}">
                                  <a16:creationId xmlns:a16="http://schemas.microsoft.com/office/drawing/2014/main" id="{DB80D2C7-DE13-9A1D-EA15-8D119C9A41EB}"/>
                                </a:ext>
                              </a:extLst>
                            </wps:cNvPr>
                            <wps:cNvSpPr/>
                            <wps:spPr>
                              <a:xfrm>
                                <a:off x="3517975" y="0"/>
                                <a:ext cx="5003326" cy="1206488"/>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656973710" name="Rectangle 1656973710">
                              <a:extLst>
                                <a:ext uri="{FF2B5EF4-FFF2-40B4-BE49-F238E27FC236}">
                                  <a16:creationId xmlns:a16="http://schemas.microsoft.com/office/drawing/2014/main" id="{27EE4975-B864-F866-45F0-A6C93DDC2A7A}"/>
                                </a:ext>
                              </a:extLst>
                            </wps:cNvPr>
                            <wps:cNvSpPr/>
                            <wps:spPr>
                              <a:xfrm>
                                <a:off x="1890866" y="645"/>
                                <a:ext cx="1627109" cy="1206488"/>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977649221" name="Rectangle 977649221">
                              <a:extLst>
                                <a:ext uri="{FF2B5EF4-FFF2-40B4-BE49-F238E27FC236}">
                                  <a16:creationId xmlns:a16="http://schemas.microsoft.com/office/drawing/2014/main" id="{EC52B2EE-235C-6C71-291F-7DBE81D8E629}"/>
                                </a:ext>
                              </a:extLst>
                            </wps:cNvPr>
                            <wps:cNvSpPr/>
                            <wps:spPr>
                              <a:xfrm>
                                <a:off x="1894914" y="1185855"/>
                                <a:ext cx="1798002" cy="1206488"/>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316316147" name="Rectangle 1316316147">
                              <a:extLst>
                                <a:ext uri="{FF2B5EF4-FFF2-40B4-BE49-F238E27FC236}">
                                  <a16:creationId xmlns:a16="http://schemas.microsoft.com/office/drawing/2014/main" id="{80F43CBF-5AD6-76A7-CA33-CC72ADC16EE6}"/>
                                </a:ext>
                              </a:extLst>
                            </wps:cNvPr>
                            <wps:cNvSpPr/>
                            <wps:spPr>
                              <a:xfrm>
                                <a:off x="3518651" y="1185855"/>
                                <a:ext cx="1798002" cy="1206488"/>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525632218" name="Rectangle 525632218">
                              <a:extLst>
                                <a:ext uri="{FF2B5EF4-FFF2-40B4-BE49-F238E27FC236}">
                                  <a16:creationId xmlns:a16="http://schemas.microsoft.com/office/drawing/2014/main" id="{7EB07D60-2412-9F49-8C36-5B9C46A86AD0}"/>
                                </a:ext>
                              </a:extLst>
                            </wps:cNvPr>
                            <wps:cNvSpPr/>
                            <wps:spPr>
                              <a:xfrm>
                                <a:off x="5232006" y="1185855"/>
                                <a:ext cx="3289293" cy="1206488"/>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grpSp>
                            <wpg:cNvPr id="483046975" name="Group 483046975">
                              <a:extLst>
                                <a:ext uri="{FF2B5EF4-FFF2-40B4-BE49-F238E27FC236}">
                                  <a16:creationId xmlns:a16="http://schemas.microsoft.com/office/drawing/2014/main" id="{2C860B13-2357-F30B-C49B-E76E0DB6BEC2}"/>
                                </a:ext>
                              </a:extLst>
                            </wpg:cNvPr>
                            <wpg:cNvGrpSpPr/>
                            <wpg:grpSpPr>
                              <a:xfrm>
                                <a:off x="2026202" y="287013"/>
                                <a:ext cx="6379847" cy="1800542"/>
                                <a:chOff x="2026202" y="287013"/>
                                <a:chExt cx="6379847" cy="1800542"/>
                              </a:xfrm>
                            </wpg:grpSpPr>
                            <wps:wsp>
                              <wps:cNvPr id="2120346322" name="Rectangle 2120346322">
                                <a:extLst>
                                  <a:ext uri="{FF2B5EF4-FFF2-40B4-BE49-F238E27FC236}">
                                    <a16:creationId xmlns:a16="http://schemas.microsoft.com/office/drawing/2014/main" id="{E3512F66-17DF-D364-231E-E2D6F606ECCA}"/>
                                  </a:ext>
                                </a:extLst>
                              </wps:cNvPr>
                              <wps:cNvSpPr/>
                              <wps:spPr>
                                <a:xfrm>
                                  <a:off x="2026203" y="287013"/>
                                  <a:ext cx="1364615" cy="69596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0C174DB2" w14:textId="77777777" w:rsidR="000E2062" w:rsidRPr="009D38C9" w:rsidRDefault="000E2062" w:rsidP="000E2062">
                                    <w:pPr>
                                      <w:jc w:val="center"/>
                                      <w:rPr>
                                        <w:rFonts w:asciiTheme="minorHAnsi" w:hAnsi="Inter"/>
                                        <w:color w:val="000000" w:themeColor="text1"/>
                                        <w:kern w:val="24"/>
                                        <w:sz w:val="18"/>
                                        <w:szCs w:val="18"/>
                                      </w:rPr>
                                    </w:pPr>
                                    <w:r>
                                      <w:rPr>
                                        <w:rFonts w:asciiTheme="minorHAnsi" w:hAnsi="Inter"/>
                                        <w:color w:val="000000" w:themeColor="text1"/>
                                        <w:kern w:val="24"/>
                                        <w:sz w:val="18"/>
                                        <w:szCs w:val="18"/>
                                      </w:rPr>
                                      <w:t xml:space="preserve">Shortlisting and prioritisation </w:t>
                                    </w:r>
                                  </w:p>
                                </w:txbxContent>
                              </wps:txbx>
                              <wps:bodyPr wrap="square" rtlCol="0" anchor="ctr"/>
                            </wps:wsp>
                            <wps:wsp>
                              <wps:cNvPr id="1883808092" name="Rectangle 1883808092">
                                <a:extLst>
                                  <a:ext uri="{FF2B5EF4-FFF2-40B4-BE49-F238E27FC236}">
                                    <a16:creationId xmlns:a16="http://schemas.microsoft.com/office/drawing/2014/main" id="{4A218C9C-922A-6C8E-89E1-142777E7E444}"/>
                                  </a:ext>
                                </a:extLst>
                              </wps:cNvPr>
                              <wps:cNvSpPr/>
                              <wps:spPr>
                                <a:xfrm>
                                  <a:off x="3694665" y="287013"/>
                                  <a:ext cx="1364615" cy="69596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75181382" w14:textId="77777777" w:rsidR="000E2062" w:rsidRPr="009D38C9" w:rsidRDefault="000E2062" w:rsidP="000E2062">
                                    <w:pPr>
                                      <w:jc w:val="center"/>
                                      <w:rPr>
                                        <w:rFonts w:asciiTheme="minorHAnsi" w:hAnsi="Inter"/>
                                        <w:color w:val="000000" w:themeColor="text1"/>
                                        <w:kern w:val="24"/>
                                        <w:sz w:val="18"/>
                                        <w:szCs w:val="18"/>
                                      </w:rPr>
                                    </w:pPr>
                                    <w:r>
                                      <w:rPr>
                                        <w:rFonts w:asciiTheme="minorHAnsi" w:hAnsi="Inter"/>
                                        <w:color w:val="000000" w:themeColor="text1"/>
                                        <w:kern w:val="24"/>
                                        <w:sz w:val="18"/>
                                        <w:szCs w:val="18"/>
                                      </w:rPr>
                                      <w:t>Routing</w:t>
                                    </w:r>
                                  </w:p>
                                </w:txbxContent>
                              </wps:txbx>
                              <wps:bodyPr wrap="square" rtlCol="0" anchor="ctr"/>
                            </wps:wsp>
                            <wps:wsp>
                              <wps:cNvPr id="1665679794" name="Rectangle 1665679794">
                                <a:extLst>
                                  <a:ext uri="{FF2B5EF4-FFF2-40B4-BE49-F238E27FC236}">
                                    <a16:creationId xmlns:a16="http://schemas.microsoft.com/office/drawing/2014/main" id="{6AF0B0BB-02F3-DA4E-9CD1-6F03C9E71D7D}"/>
                                  </a:ext>
                                </a:extLst>
                              </wps:cNvPr>
                              <wps:cNvSpPr/>
                              <wps:spPr>
                                <a:xfrm>
                                  <a:off x="5369477" y="287013"/>
                                  <a:ext cx="1364615" cy="69596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27DE0CF5" w14:textId="77777777" w:rsidR="000E2062" w:rsidRPr="009D38C9" w:rsidRDefault="000E2062" w:rsidP="000E2062">
                                    <w:pPr>
                                      <w:jc w:val="center"/>
                                      <w:rPr>
                                        <w:rFonts w:asciiTheme="minorHAnsi" w:hAnsi="Inter"/>
                                        <w:color w:val="000000" w:themeColor="text1"/>
                                        <w:kern w:val="24"/>
                                        <w:sz w:val="18"/>
                                        <w:szCs w:val="18"/>
                                      </w:rPr>
                                    </w:pPr>
                                    <w:r>
                                      <w:rPr>
                                        <w:rFonts w:asciiTheme="minorHAnsi" w:hAnsi="Inter"/>
                                        <w:color w:val="000000" w:themeColor="text1"/>
                                        <w:kern w:val="24"/>
                                        <w:sz w:val="18"/>
                                        <w:szCs w:val="18"/>
                                      </w:rPr>
                                      <w:t>Scoping*</w:t>
                                    </w:r>
                                  </w:p>
                                </w:txbxContent>
                              </wps:txbx>
                              <wps:bodyPr wrap="square" rtlCol="0" anchor="ctr"/>
                            </wps:wsp>
                            <wps:wsp>
                              <wps:cNvPr id="1678969702" name="Rectangle 1678969702">
                                <a:extLst>
                                  <a:ext uri="{FF2B5EF4-FFF2-40B4-BE49-F238E27FC236}">
                                    <a16:creationId xmlns:a16="http://schemas.microsoft.com/office/drawing/2014/main" id="{3DE2AF47-AD37-604D-36B2-4825E9857C72}"/>
                                  </a:ext>
                                </a:extLst>
                              </wps:cNvPr>
                              <wps:cNvSpPr/>
                              <wps:spPr>
                                <a:xfrm>
                                  <a:off x="7041434" y="287013"/>
                                  <a:ext cx="1364615" cy="69596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02A0473F" w14:textId="5BC3371B" w:rsidR="000E2062" w:rsidRDefault="000E2062" w:rsidP="000E2062">
                                    <w:pPr>
                                      <w:jc w:val="center"/>
                                      <w:rPr>
                                        <w:rFonts w:asciiTheme="minorHAnsi" w:hAnsi="Inter"/>
                                        <w:color w:val="000000" w:themeColor="text1"/>
                                        <w:kern w:val="24"/>
                                        <w:sz w:val="18"/>
                                        <w:szCs w:val="18"/>
                                      </w:rPr>
                                    </w:pPr>
                                    <w:r>
                                      <w:rPr>
                                        <w:rFonts w:asciiTheme="minorHAnsi" w:hAnsi="Inter"/>
                                        <w:color w:val="000000" w:themeColor="text1"/>
                                        <w:kern w:val="24"/>
                                        <w:sz w:val="18"/>
                                        <w:szCs w:val="18"/>
                                      </w:rPr>
                                      <w:t>Evidence development and stakeholder engagement</w:t>
                                    </w:r>
                                  </w:p>
                                  <w:p w14:paraId="59D9F26F" w14:textId="77777777" w:rsidR="000E2062" w:rsidRDefault="000E2062" w:rsidP="000E2062"/>
                                </w:txbxContent>
                              </wps:txbx>
                              <wps:bodyPr wrap="square" rtlCol="0" anchor="ctr"/>
                            </wps:wsp>
                            <wps:wsp>
                              <wps:cNvPr id="2108147558" name="Rectangle 2108147558">
                                <a:extLst>
                                  <a:ext uri="{FF2B5EF4-FFF2-40B4-BE49-F238E27FC236}">
                                    <a16:creationId xmlns:a16="http://schemas.microsoft.com/office/drawing/2014/main" id="{D4E29BE0-8AC7-1AC5-11E1-2052CD471239}"/>
                                  </a:ext>
                                </a:extLst>
                              </wps:cNvPr>
                              <wps:cNvSpPr/>
                              <wps:spPr>
                                <a:xfrm>
                                  <a:off x="7041434" y="1388738"/>
                                  <a:ext cx="1364615" cy="69596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5853326A" w14:textId="77777777" w:rsidR="000E2062" w:rsidRPr="007D6C58" w:rsidRDefault="000E2062" w:rsidP="000E2062">
                                    <w:pPr>
                                      <w:jc w:val="center"/>
                                      <w:rPr>
                                        <w:rFonts w:asciiTheme="minorHAnsi" w:hAnsi="Inter"/>
                                        <w:color w:val="000000" w:themeColor="text1"/>
                                        <w:kern w:val="24"/>
                                        <w:sz w:val="18"/>
                                        <w:szCs w:val="18"/>
                                      </w:rPr>
                                    </w:pPr>
                                    <w:r w:rsidRPr="007D6C58">
                                      <w:rPr>
                                        <w:rFonts w:asciiTheme="minorHAnsi" w:hAnsi="Inter"/>
                                        <w:color w:val="000000" w:themeColor="text1"/>
                                        <w:kern w:val="24"/>
                                        <w:sz w:val="18"/>
                                        <w:szCs w:val="18"/>
                                      </w:rPr>
                                      <w:t>Draft recommendation</w:t>
                                    </w:r>
                                  </w:p>
                                </w:txbxContent>
                              </wps:txbx>
                              <wps:bodyPr wrap="square" rtlCol="0" anchor="ctr"/>
                            </wps:wsp>
                            <wps:wsp>
                              <wps:cNvPr id="244274942" name="Rectangle 244274942">
                                <a:extLst>
                                  <a:ext uri="{FF2B5EF4-FFF2-40B4-BE49-F238E27FC236}">
                                    <a16:creationId xmlns:a16="http://schemas.microsoft.com/office/drawing/2014/main" id="{E7C52D20-08F4-71CB-5CD2-DABFB57F387F}"/>
                                  </a:ext>
                                </a:extLst>
                              </wps:cNvPr>
                              <wps:cNvSpPr/>
                              <wps:spPr>
                                <a:xfrm>
                                  <a:off x="5369477" y="1388738"/>
                                  <a:ext cx="1364615" cy="69596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4AE29F30" w14:textId="77777777" w:rsidR="000E2062" w:rsidRPr="009D38C9" w:rsidRDefault="000E2062" w:rsidP="000E2062">
                                    <w:pPr>
                                      <w:jc w:val="center"/>
                                      <w:rPr>
                                        <w:rFonts w:asciiTheme="minorHAnsi" w:hAnsi="Inter"/>
                                        <w:color w:val="000000" w:themeColor="text1"/>
                                        <w:kern w:val="24"/>
                                        <w:sz w:val="18"/>
                                        <w:szCs w:val="18"/>
                                      </w:rPr>
                                    </w:pPr>
                                    <w:r>
                                      <w:rPr>
                                        <w:rFonts w:asciiTheme="minorHAnsi" w:hAnsi="Inter"/>
                                        <w:color w:val="000000" w:themeColor="text1"/>
                                        <w:kern w:val="24"/>
                                        <w:sz w:val="18"/>
                                        <w:szCs w:val="18"/>
                                      </w:rPr>
                                      <w:t>Consultation</w:t>
                                    </w:r>
                                  </w:p>
                                </w:txbxContent>
                              </wps:txbx>
                              <wps:bodyPr wrap="square" rtlCol="0" anchor="ctr"/>
                            </wps:wsp>
                            <wps:wsp>
                              <wps:cNvPr id="80379871" name="Rectangle 80379871">
                                <a:extLst>
                                  <a:ext uri="{FF2B5EF4-FFF2-40B4-BE49-F238E27FC236}">
                                    <a16:creationId xmlns:a16="http://schemas.microsoft.com/office/drawing/2014/main" id="{E4950825-96EC-28DD-D557-E0182B4D5F64}"/>
                                  </a:ext>
                                </a:extLst>
                              </wps:cNvPr>
                              <wps:cNvSpPr/>
                              <wps:spPr>
                                <a:xfrm>
                                  <a:off x="3694665" y="1391595"/>
                                  <a:ext cx="1364615" cy="69596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251D04F2" w14:textId="77777777" w:rsidR="000E2062" w:rsidRPr="009D38C9" w:rsidRDefault="000E2062" w:rsidP="000E2062">
                                    <w:pPr>
                                      <w:jc w:val="center"/>
                                      <w:rPr>
                                        <w:rFonts w:asciiTheme="minorHAnsi" w:hAnsi="Inter"/>
                                        <w:color w:val="000000" w:themeColor="text1"/>
                                        <w:kern w:val="24"/>
                                        <w:sz w:val="18"/>
                                        <w:szCs w:val="18"/>
                                      </w:rPr>
                                    </w:pPr>
                                    <w:r>
                                      <w:rPr>
                                        <w:rFonts w:asciiTheme="minorHAnsi" w:hAnsi="Inter"/>
                                        <w:color w:val="000000" w:themeColor="text1"/>
                                        <w:kern w:val="24"/>
                                        <w:sz w:val="18"/>
                                        <w:szCs w:val="18"/>
                                      </w:rPr>
                                      <w:t>Post-consultation updates</w:t>
                                    </w:r>
                                  </w:p>
                                </w:txbxContent>
                              </wps:txbx>
                              <wps:bodyPr wrap="square" rtlCol="0" anchor="ctr"/>
                            </wps:wsp>
                            <wps:wsp>
                              <wps:cNvPr id="1257402289" name="Rectangle 1257402289">
                                <a:extLst>
                                  <a:ext uri="{FF2B5EF4-FFF2-40B4-BE49-F238E27FC236}">
                                    <a16:creationId xmlns:a16="http://schemas.microsoft.com/office/drawing/2014/main" id="{D0FEDDDB-E895-99D3-1F07-280CD4E026F4}"/>
                                  </a:ext>
                                </a:extLst>
                              </wps:cNvPr>
                              <wps:cNvSpPr/>
                              <wps:spPr>
                                <a:xfrm>
                                  <a:off x="2026202" y="1390643"/>
                                  <a:ext cx="1364615" cy="69596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4D2BE2E9" w14:textId="77777777" w:rsidR="000E2062" w:rsidRDefault="000E2062" w:rsidP="000E2062">
                                    <w:pPr>
                                      <w:jc w:val="center"/>
                                      <w:rPr>
                                        <w:rFonts w:asciiTheme="minorHAnsi" w:hAnsi="Inter"/>
                                        <w:color w:val="000000" w:themeColor="text1"/>
                                        <w:kern w:val="24"/>
                                        <w:sz w:val="18"/>
                                        <w:szCs w:val="18"/>
                                      </w:rPr>
                                    </w:pPr>
                                    <w:r>
                                      <w:rPr>
                                        <w:rFonts w:asciiTheme="minorHAnsi" w:hAnsi="Inter"/>
                                        <w:color w:val="000000" w:themeColor="text1"/>
                                        <w:kern w:val="24"/>
                                        <w:sz w:val="18"/>
                                        <w:szCs w:val="18"/>
                                      </w:rPr>
                                      <w:t>Sign-off</w:t>
                                    </w:r>
                                  </w:p>
                                </w:txbxContent>
                              </wps:txbx>
                              <wps:bodyPr wrap="square" rtlCol="0" anchor="ctr"/>
                            </wps:wsp>
                            <wps:wsp>
                              <wps:cNvPr id="1347116189" name="Straight Arrow Connector 1347116189">
                                <a:extLst>
                                  <a:ext uri="{FF2B5EF4-FFF2-40B4-BE49-F238E27FC236}">
                                    <a16:creationId xmlns:a16="http://schemas.microsoft.com/office/drawing/2014/main" id="{CFC0F093-FDD1-1F28-6118-4DC96E6670B0}"/>
                                  </a:ext>
                                </a:extLst>
                              </wps:cNvPr>
                              <wps:cNvCnPr/>
                              <wps:spPr>
                                <a:xfrm>
                                  <a:off x="3390818" y="634993"/>
                                  <a:ext cx="303847"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9479234" name="Straight Arrow Connector 59479234">
                                <a:extLst>
                                  <a:ext uri="{FF2B5EF4-FFF2-40B4-BE49-F238E27FC236}">
                                    <a16:creationId xmlns:a16="http://schemas.microsoft.com/office/drawing/2014/main" id="{2D1E3F10-1EE7-69CE-DFA2-FD0569EF2071}"/>
                                  </a:ext>
                                </a:extLst>
                              </wps:cNvPr>
                              <wps:cNvCnPr/>
                              <wps:spPr>
                                <a:xfrm>
                                  <a:off x="5060868" y="634993"/>
                                  <a:ext cx="303847"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06813217" name="Straight Arrow Connector 1706813217">
                                <a:extLst>
                                  <a:ext uri="{FF2B5EF4-FFF2-40B4-BE49-F238E27FC236}">
                                    <a16:creationId xmlns:a16="http://schemas.microsoft.com/office/drawing/2014/main" id="{9AAE430F-6890-D0F8-6F08-EFB325E96014}"/>
                                  </a:ext>
                                </a:extLst>
                              </wps:cNvPr>
                              <wps:cNvCnPr/>
                              <wps:spPr>
                                <a:xfrm>
                                  <a:off x="6734092" y="646423"/>
                                  <a:ext cx="303847"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44698604" name="Straight Arrow Connector 844698604">
                                <a:extLst>
                                  <a:ext uri="{FF2B5EF4-FFF2-40B4-BE49-F238E27FC236}">
                                    <a16:creationId xmlns:a16="http://schemas.microsoft.com/office/drawing/2014/main" id="{83991A48-44FF-CBB8-7843-D9091CE21BB6}"/>
                                  </a:ext>
                                </a:extLst>
                              </wps:cNvPr>
                              <wps:cNvCnPr/>
                              <wps:spPr>
                                <a:xfrm>
                                  <a:off x="3390818" y="1722748"/>
                                  <a:ext cx="303847" cy="0"/>
                                </a:xfrm>
                                <a:prstGeom prst="straightConnector1">
                                  <a:avLst/>
                                </a:prstGeom>
                                <a:ln w="19050">
                                  <a:solidFill>
                                    <a:schemeClr val="tx1"/>
                                  </a:solidFill>
                                  <a:headEnd type="triangle"/>
                                  <a:tailEnd type="none"/>
                                </a:ln>
                              </wps:spPr>
                              <wps:style>
                                <a:lnRef idx="1">
                                  <a:schemeClr val="accent1"/>
                                </a:lnRef>
                                <a:fillRef idx="0">
                                  <a:schemeClr val="accent1"/>
                                </a:fillRef>
                                <a:effectRef idx="0">
                                  <a:schemeClr val="accent1"/>
                                </a:effectRef>
                                <a:fontRef idx="minor">
                                  <a:schemeClr val="tx1"/>
                                </a:fontRef>
                              </wps:style>
                              <wps:bodyPr/>
                            </wps:wsp>
                            <wps:wsp>
                              <wps:cNvPr id="1124033375" name="Straight Arrow Connector 1124033375">
                                <a:extLst>
                                  <a:ext uri="{FF2B5EF4-FFF2-40B4-BE49-F238E27FC236}">
                                    <a16:creationId xmlns:a16="http://schemas.microsoft.com/office/drawing/2014/main" id="{4507BC7A-7FCF-F76D-1125-B0415D69041E}"/>
                                  </a:ext>
                                </a:extLst>
                              </wps:cNvPr>
                              <wps:cNvCnPr/>
                              <wps:spPr>
                                <a:xfrm>
                                  <a:off x="5059280" y="1717033"/>
                                  <a:ext cx="303847" cy="0"/>
                                </a:xfrm>
                                <a:prstGeom prst="straightConnector1">
                                  <a:avLst/>
                                </a:prstGeom>
                                <a:ln w="19050">
                                  <a:solidFill>
                                    <a:schemeClr val="tx1"/>
                                  </a:solidFill>
                                  <a:headEnd type="triangle"/>
                                  <a:tailEnd type="none"/>
                                </a:ln>
                              </wps:spPr>
                              <wps:style>
                                <a:lnRef idx="1">
                                  <a:schemeClr val="accent1"/>
                                </a:lnRef>
                                <a:fillRef idx="0">
                                  <a:schemeClr val="accent1"/>
                                </a:fillRef>
                                <a:effectRef idx="0">
                                  <a:schemeClr val="accent1"/>
                                </a:effectRef>
                                <a:fontRef idx="minor">
                                  <a:schemeClr val="tx1"/>
                                </a:fontRef>
                              </wps:style>
                              <wps:bodyPr/>
                            </wps:wsp>
                            <wps:wsp>
                              <wps:cNvPr id="1776025771" name="Straight Arrow Connector 1776025771">
                                <a:extLst>
                                  <a:ext uri="{FF2B5EF4-FFF2-40B4-BE49-F238E27FC236}">
                                    <a16:creationId xmlns:a16="http://schemas.microsoft.com/office/drawing/2014/main" id="{8D6681EF-F6E3-A743-BF70-9F17FE2A6A62}"/>
                                  </a:ext>
                                </a:extLst>
                              </wps:cNvPr>
                              <wps:cNvCnPr/>
                              <wps:spPr>
                                <a:xfrm>
                                  <a:off x="6734092" y="1698618"/>
                                  <a:ext cx="303847" cy="0"/>
                                </a:xfrm>
                                <a:prstGeom prst="straightConnector1">
                                  <a:avLst/>
                                </a:prstGeom>
                                <a:ln w="19050">
                                  <a:solidFill>
                                    <a:schemeClr val="tx1"/>
                                  </a:solidFill>
                                  <a:headEnd type="triangle"/>
                                  <a:tailEnd type="none"/>
                                </a:ln>
                              </wps:spPr>
                              <wps:style>
                                <a:lnRef idx="1">
                                  <a:schemeClr val="accent1"/>
                                </a:lnRef>
                                <a:fillRef idx="0">
                                  <a:schemeClr val="accent1"/>
                                </a:fillRef>
                                <a:effectRef idx="0">
                                  <a:schemeClr val="accent1"/>
                                </a:effectRef>
                                <a:fontRef idx="minor">
                                  <a:schemeClr val="tx1"/>
                                </a:fontRef>
                              </wps:style>
                              <wps:bodyPr/>
                            </wps:wsp>
                            <wps:wsp>
                              <wps:cNvPr id="1774644947" name="Straight Arrow Connector 1774644947">
                                <a:extLst>
                                  <a:ext uri="{FF2B5EF4-FFF2-40B4-BE49-F238E27FC236}">
                                    <a16:creationId xmlns:a16="http://schemas.microsoft.com/office/drawing/2014/main" id="{51FAF109-FF7D-8855-D8C7-CB6249D4E9F3}"/>
                                  </a:ext>
                                </a:extLst>
                              </wps:cNvPr>
                              <wps:cNvCnPr>
                                <a:cxnSpLocks/>
                              </wps:cNvCnPr>
                              <wps:spPr>
                                <a:xfrm>
                                  <a:off x="7723742" y="982973"/>
                                  <a:ext cx="0" cy="405765"/>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s:wsp>
                          <wps:cNvPr id="977224591" name="Rectangle 977224591">
                            <a:extLst>
                              <a:ext uri="{FF2B5EF4-FFF2-40B4-BE49-F238E27FC236}">
                                <a16:creationId xmlns:a16="http://schemas.microsoft.com/office/drawing/2014/main" id="{D3C4D279-2CCB-85C0-FDAE-AC1B0F86EFD4}"/>
                              </a:ext>
                            </a:extLst>
                          </wps:cNvPr>
                          <wps:cNvSpPr/>
                          <wps:spPr>
                            <a:xfrm>
                              <a:off x="1" y="560563"/>
                              <a:ext cx="1697887" cy="1307217"/>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3160E45F" w14:textId="77777777" w:rsidR="000E2062" w:rsidRDefault="000E2062" w:rsidP="000E2062">
                                <w:pPr>
                                  <w:jc w:val="center"/>
                                  <w:rPr>
                                    <w:rFonts w:asciiTheme="minorHAnsi" w:hAnsi="Inter"/>
                                    <w:color w:val="000000" w:themeColor="text1"/>
                                    <w:kern w:val="24"/>
                                    <w:sz w:val="18"/>
                                    <w:szCs w:val="18"/>
                                  </w:rPr>
                                </w:pPr>
                                <w:r>
                                  <w:rPr>
                                    <w:rFonts w:asciiTheme="minorHAnsi" w:hAnsi="Inter"/>
                                    <w:color w:val="000000" w:themeColor="text1"/>
                                    <w:kern w:val="24"/>
                                    <w:sz w:val="18"/>
                                    <w:szCs w:val="18"/>
                                  </w:rPr>
                                  <w:t xml:space="preserve">Identification of candidates of modular updates </w:t>
                                </w:r>
                              </w:p>
                              <w:p w14:paraId="6D25D61E" w14:textId="77777777" w:rsidR="000E2062" w:rsidRDefault="000E2062" w:rsidP="000E2062">
                                <w:pPr>
                                  <w:jc w:val="center"/>
                                  <w:rPr>
                                    <w:rFonts w:asciiTheme="minorHAnsi" w:hAnsi="Inter"/>
                                    <w:color w:val="000000" w:themeColor="text1"/>
                                    <w:kern w:val="24"/>
                                    <w:sz w:val="18"/>
                                    <w:szCs w:val="18"/>
                                  </w:rPr>
                                </w:pPr>
                                <w:r>
                                  <w:rPr>
                                    <w:rFonts w:asciiTheme="minorHAnsi" w:hAnsi="Inter"/>
                                    <w:color w:val="000000" w:themeColor="text1"/>
                                    <w:kern w:val="24"/>
                                    <w:sz w:val="18"/>
                                    <w:szCs w:val="18"/>
                                  </w:rPr>
                                  <w:t> </w:t>
                                </w:r>
                              </w:p>
                            </w:txbxContent>
                          </wps:txbx>
                          <wps:bodyPr wrap="square" rtlCol="0" anchor="ctr"/>
                        </wps:wsp>
                        <wps:wsp>
                          <wps:cNvPr id="1243440165" name="Straight Arrow Connector 1243440165">
                            <a:extLst>
                              <a:ext uri="{FF2B5EF4-FFF2-40B4-BE49-F238E27FC236}">
                                <a16:creationId xmlns:a16="http://schemas.microsoft.com/office/drawing/2014/main" id="{BAC2CDE4-7B9D-539E-2208-277D209FAAE5}"/>
                              </a:ext>
                            </a:extLst>
                          </wps:cNvPr>
                          <wps:cNvCnPr/>
                          <wps:spPr>
                            <a:xfrm>
                              <a:off x="1697888" y="1214172"/>
                              <a:ext cx="378054"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s:wsp>
                        <wps:cNvPr id="146574893" name="Rectangle 146574893">
                          <a:extLst>
                            <a:ext uri="{FF2B5EF4-FFF2-40B4-BE49-F238E27FC236}">
                              <a16:creationId xmlns:a16="http://schemas.microsoft.com/office/drawing/2014/main" id="{7929705D-30A6-F80D-B1FE-849FBF989DEF}"/>
                            </a:ext>
                          </a:extLst>
                        </wps:cNvPr>
                        <wps:cNvSpPr/>
                        <wps:spPr>
                          <a:xfrm>
                            <a:off x="0" y="2624133"/>
                            <a:ext cx="1697887" cy="1307217"/>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5380510F" w14:textId="77777777" w:rsidR="000E2062" w:rsidRPr="00654D5B" w:rsidRDefault="000E2062" w:rsidP="000E2062">
                              <w:pPr>
                                <w:jc w:val="center"/>
                                <w:rPr>
                                  <w:rFonts w:asciiTheme="minorHAnsi" w:hAnsi="Inter" w:cstheme="minorBidi"/>
                                  <w:color w:val="000000" w:themeColor="text1"/>
                                  <w:kern w:val="24"/>
                                  <w:sz w:val="18"/>
                                  <w:szCs w:val="18"/>
                                </w:rPr>
                              </w:pPr>
                              <w:r w:rsidRPr="00654D5B">
                                <w:rPr>
                                  <w:rFonts w:asciiTheme="minorHAnsi" w:hAnsi="Inter" w:cstheme="minorBidi"/>
                                  <w:color w:val="000000" w:themeColor="text1"/>
                                  <w:kern w:val="24"/>
                                  <w:sz w:val="18"/>
                                  <w:szCs w:val="18"/>
                                </w:rPr>
                                <w:t>Implementation</w:t>
                              </w:r>
                            </w:p>
                          </w:txbxContent>
                        </wps:txbx>
                        <wps:bodyPr wrap="square" rtlCol="0" anchor="ctr"/>
                      </wps:wsp>
                      <wps:wsp>
                        <wps:cNvPr id="1225221078" name="Straight Arrow Connector 1225221078">
                          <a:extLst>
                            <a:ext uri="{FF2B5EF4-FFF2-40B4-BE49-F238E27FC236}">
                              <a16:creationId xmlns:a16="http://schemas.microsoft.com/office/drawing/2014/main" id="{AB052DD7-DE49-2192-EFB4-E38838EB56A0}"/>
                            </a:ext>
                          </a:extLst>
                        </wps:cNvPr>
                        <wps:cNvCnPr/>
                        <wps:spPr>
                          <a:xfrm>
                            <a:off x="1697888" y="3247923"/>
                            <a:ext cx="378054" cy="0"/>
                          </a:xfrm>
                          <a:prstGeom prst="straightConnector1">
                            <a:avLst/>
                          </a:prstGeom>
                          <a:ln w="19050">
                            <a:solidFill>
                              <a:schemeClr val="tx1"/>
                            </a:solidFill>
                            <a:headEnd type="triangle"/>
                            <a:tailEnd type="none"/>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4145F3B7" id="Group 30" o:spid="_x0000_s1026" alt="A diagram of the steps of the modular updates framework. The steps are, in order: identification of candidates of modular updates, shortlisting and prioritisation, routing, scoping, evidence development and stakeholder engagement, draft recommendation, consultation, post-consultation updates, sign-off and implementation" style="width:471.15pt;height:3in;mso-position-horizontal-relative:char;mso-position-vertical-relative:line" coordsize="101406,44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">
                <v:group id="Group 1295976310" o:spid="_x0000_s1027" style="position:absolute;width:101406;height:44935" coordorigin="" coordsize="101406,44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">
                  <v:group id="Group 1787809032" o:spid="_x0000_s1028" style="position:absolute;left:18908;width:82498;height:44935" coordorigin="18908" coordsize="66304,23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">
                    <v:rect id="Rectangle 1652304248" o:spid="_x0000_s1029" style="position:absolute;left:35179;width:50034;height:120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" filled="f" stroked="f" strokeweight="1pt"/>
                    <v:rect id="Rectangle 1656973710" o:spid="_x0000_s1030" style="position:absolute;left:18908;top:6;width:16271;height:120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" filled="f" stroked="f" strokeweight="1pt"/>
                    <v:rect id="Rectangle 977649221" o:spid="_x0000_s1031" style="position:absolute;left:18949;top:11858;width:17980;height:120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" filled="f" stroked="f" strokeweight="1pt"/>
                    <v:rect id="Rectangle 1316316147" o:spid="_x0000_s1032" style="position:absolute;left:35186;top:11858;width:17980;height:120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" filled="f" stroked="f" strokeweight="1pt"/>
                    <v:rect id="Rectangle 525632218" o:spid="_x0000_s1033" style="position:absolute;left:52320;top:11858;width:32892;height:120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" filled="f" stroked="f" strokeweight="1pt"/>
                    <v:group id="Group 483046975" o:spid="_x0000_s1034" style="position:absolute;left:20262;top:2870;width:63798;height:18005" coordorigin="20262,2870" coordsize="63798,18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">
                      <v:rect id="Rectangle 2120346322" o:spid="_x0000_s1035" style="position:absolute;left:20262;top:2870;width:13646;height:69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" filled="f" strokecolor="#09101d [484]" strokeweight="1pt">
                        <v:textbox>
                          <w:txbxContent>
                            <w:p w14:paraId="0C174DB2" w14:textId="77777777" w:rsidR="000E2062" w:rsidRPr="009D38C9" w:rsidRDefault="000E2062" w:rsidP="000E2062">
                              <w:pPr>
                                <w:jc w:val="center"/>
                                <w:rPr>
                                  <w:rFonts w:asciiTheme="minorHAnsi" w:hAnsi="Inter"/>
                                  <w:color w:val="000000" w:themeColor="text1"/>
                                  <w:kern w:val="24"/>
                                  <w:sz w:val="18"/>
                                  <w:szCs w:val="18"/>
                                </w:rPr>
                              </w:pPr>
                              <w:r>
                                <w:rPr>
                                  <w:rFonts w:asciiTheme="minorHAnsi" w:hAnsi="Inter"/>
                                  <w:color w:val="000000" w:themeColor="text1"/>
                                  <w:kern w:val="24"/>
                                  <w:sz w:val="18"/>
                                  <w:szCs w:val="18"/>
                                </w:rPr>
                                <w:t xml:space="preserve">Shortlisting and prioritisation </w:t>
                              </w:r>
                            </w:p>
                          </w:txbxContent>
                        </v:textbox>
                      </v:rect>
                      <v:rect id="Rectangle 1883808092" o:spid="_x0000_s1036" style="position:absolute;left:36946;top:2870;width:13646;height:69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" filled="f" strokecolor="#09101d [484]" strokeweight="1pt">
                        <v:textbox>
                          <w:txbxContent>
                            <w:p w14:paraId="75181382" w14:textId="77777777" w:rsidR="000E2062" w:rsidRPr="009D38C9" w:rsidRDefault="000E2062" w:rsidP="000E2062">
                              <w:pPr>
                                <w:jc w:val="center"/>
                                <w:rPr>
                                  <w:rFonts w:asciiTheme="minorHAnsi" w:hAnsi="Inter"/>
                                  <w:color w:val="000000" w:themeColor="text1"/>
                                  <w:kern w:val="24"/>
                                  <w:sz w:val="18"/>
                                  <w:szCs w:val="18"/>
                                </w:rPr>
                              </w:pPr>
                              <w:r>
                                <w:rPr>
                                  <w:rFonts w:asciiTheme="minorHAnsi" w:hAnsi="Inter"/>
                                  <w:color w:val="000000" w:themeColor="text1"/>
                                  <w:kern w:val="24"/>
                                  <w:sz w:val="18"/>
                                  <w:szCs w:val="18"/>
                                </w:rPr>
                                <w:t>Routing</w:t>
                              </w:r>
                            </w:p>
                          </w:txbxContent>
                        </v:textbox>
                      </v:rect>
                      <v:rect id="Rectangle 1665679794" o:spid="_x0000_s1037" style="position:absolute;left:53694;top:2870;width:13646;height:69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" filled="f" strokecolor="#09101d [484]" strokeweight="1pt">
                        <v:textbox>
                          <w:txbxContent>
                            <w:p w14:paraId="27DE0CF5" w14:textId="77777777" w:rsidR="000E2062" w:rsidRPr="009D38C9" w:rsidRDefault="000E2062" w:rsidP="000E2062">
                              <w:pPr>
                                <w:jc w:val="center"/>
                                <w:rPr>
                                  <w:rFonts w:asciiTheme="minorHAnsi" w:hAnsi="Inter"/>
                                  <w:color w:val="000000" w:themeColor="text1"/>
                                  <w:kern w:val="24"/>
                                  <w:sz w:val="18"/>
                                  <w:szCs w:val="18"/>
                                </w:rPr>
                              </w:pPr>
                              <w:r>
                                <w:rPr>
                                  <w:rFonts w:asciiTheme="minorHAnsi" w:hAnsi="Inter"/>
                                  <w:color w:val="000000" w:themeColor="text1"/>
                                  <w:kern w:val="24"/>
                                  <w:sz w:val="18"/>
                                  <w:szCs w:val="18"/>
                                </w:rPr>
                                <w:t>Scoping*</w:t>
                              </w:r>
                            </w:p>
                          </w:txbxContent>
                        </v:textbox>
                      </v:rect>
                      <v:rect id="Rectangle 1678969702" o:spid="_x0000_s1038" style="position:absolute;left:70414;top:2870;width:13646;height:69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" filled="f" strokecolor="#09101d [484]" strokeweight="1pt">
                        <v:textbox>
                          <w:txbxContent>
                            <w:p w14:paraId="02A0473F" w14:textId="5BC3371B" w:rsidR="000E2062" w:rsidRDefault="000E2062" w:rsidP="000E2062">
                              <w:pPr>
                                <w:jc w:val="center"/>
                                <w:rPr>
                                  <w:rFonts w:asciiTheme="minorHAnsi" w:hAnsi="Inter"/>
                                  <w:color w:val="000000" w:themeColor="text1"/>
                                  <w:kern w:val="24"/>
                                  <w:sz w:val="18"/>
                                  <w:szCs w:val="18"/>
                                </w:rPr>
                              </w:pPr>
                              <w:r>
                                <w:rPr>
                                  <w:rFonts w:asciiTheme="minorHAnsi" w:hAnsi="Inter"/>
                                  <w:color w:val="000000" w:themeColor="text1"/>
                                  <w:kern w:val="24"/>
                                  <w:sz w:val="18"/>
                                  <w:szCs w:val="18"/>
                                </w:rPr>
                                <w:t>Evidence development and stakeholder engagement</w:t>
                              </w:r>
                            </w:p>
                            <w:p w14:paraId="59D9F26F" w14:textId="77777777" w:rsidR="000E2062" w:rsidRDefault="000E2062" w:rsidP="000E2062"/>
                          </w:txbxContent>
                        </v:textbox>
                      </v:rect>
                      <v:rect id="Rectangle 2108147558" o:spid="_x0000_s1039" style="position:absolute;left:70414;top:13887;width:13646;height:69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" filled="f" strokecolor="#09101d [484]" strokeweight="1pt">
                        <v:textbox>
                          <w:txbxContent>
                            <w:p w14:paraId="5853326A" w14:textId="77777777" w:rsidR="000E2062" w:rsidRPr="007D6C58" w:rsidRDefault="000E2062" w:rsidP="000E2062">
                              <w:pPr>
                                <w:jc w:val="center"/>
                                <w:rPr>
                                  <w:rFonts w:asciiTheme="minorHAnsi" w:hAnsi="Inter"/>
                                  <w:color w:val="000000" w:themeColor="text1"/>
                                  <w:kern w:val="24"/>
                                  <w:sz w:val="18"/>
                                  <w:szCs w:val="18"/>
                                </w:rPr>
                              </w:pPr>
                              <w:r w:rsidRPr="007D6C58">
                                <w:rPr>
                                  <w:rFonts w:asciiTheme="minorHAnsi" w:hAnsi="Inter"/>
                                  <w:color w:val="000000" w:themeColor="text1"/>
                                  <w:kern w:val="24"/>
                                  <w:sz w:val="18"/>
                                  <w:szCs w:val="18"/>
                                </w:rPr>
                                <w:t>Draft recommendation</w:t>
                              </w:r>
                            </w:p>
                          </w:txbxContent>
                        </v:textbox>
                      </v:rect>
                      <v:rect id="Rectangle 244274942" o:spid="_x0000_s1040" style="position:absolute;left:53694;top:13887;width:13646;height:69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" filled="f" strokecolor="#09101d [484]" strokeweight="1pt">
                        <v:textbox>
                          <w:txbxContent>
                            <w:p w14:paraId="4AE29F30" w14:textId="77777777" w:rsidR="000E2062" w:rsidRPr="009D38C9" w:rsidRDefault="000E2062" w:rsidP="000E2062">
                              <w:pPr>
                                <w:jc w:val="center"/>
                                <w:rPr>
                                  <w:rFonts w:asciiTheme="minorHAnsi" w:hAnsi="Inter"/>
                                  <w:color w:val="000000" w:themeColor="text1"/>
                                  <w:kern w:val="24"/>
                                  <w:sz w:val="18"/>
                                  <w:szCs w:val="18"/>
                                </w:rPr>
                              </w:pPr>
                              <w:r>
                                <w:rPr>
                                  <w:rFonts w:asciiTheme="minorHAnsi" w:hAnsi="Inter"/>
                                  <w:color w:val="000000" w:themeColor="text1"/>
                                  <w:kern w:val="24"/>
                                  <w:sz w:val="18"/>
                                  <w:szCs w:val="18"/>
                                </w:rPr>
                                <w:t>Consultation</w:t>
                              </w:r>
                            </w:p>
                          </w:txbxContent>
                        </v:textbox>
                      </v:rect>
                      <v:rect id="Rectangle 80379871" o:spid="_x0000_s1041" style="position:absolute;left:36946;top:13915;width:13646;height:69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" filled="f" strokecolor="#09101d [484]" strokeweight="1pt">
                        <v:textbox>
                          <w:txbxContent>
                            <w:p w14:paraId="251D04F2" w14:textId="77777777" w:rsidR="000E2062" w:rsidRPr="009D38C9" w:rsidRDefault="000E2062" w:rsidP="000E2062">
                              <w:pPr>
                                <w:jc w:val="center"/>
                                <w:rPr>
                                  <w:rFonts w:asciiTheme="minorHAnsi" w:hAnsi="Inter"/>
                                  <w:color w:val="000000" w:themeColor="text1"/>
                                  <w:kern w:val="24"/>
                                  <w:sz w:val="18"/>
                                  <w:szCs w:val="18"/>
                                </w:rPr>
                              </w:pPr>
                              <w:r>
                                <w:rPr>
                                  <w:rFonts w:asciiTheme="minorHAnsi" w:hAnsi="Inter"/>
                                  <w:color w:val="000000" w:themeColor="text1"/>
                                  <w:kern w:val="24"/>
                                  <w:sz w:val="18"/>
                                  <w:szCs w:val="18"/>
                                </w:rPr>
                                <w:t>Post-consultation updates</w:t>
                              </w:r>
                            </w:p>
                          </w:txbxContent>
                        </v:textbox>
                      </v:rect>
                      <v:rect id="Rectangle 1257402289" o:spid="_x0000_s1042" style="position:absolute;left:20262;top:13906;width:13646;height:69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" filled="f" strokecolor="#09101d [484]" strokeweight="1pt">
                        <v:textbox>
                          <w:txbxContent>
                            <w:p w14:paraId="4D2BE2E9" w14:textId="77777777" w:rsidR="000E2062" w:rsidRDefault="000E2062" w:rsidP="000E2062">
                              <w:pPr>
                                <w:jc w:val="center"/>
                                <w:rPr>
                                  <w:rFonts w:asciiTheme="minorHAnsi" w:hAnsi="Inter"/>
                                  <w:color w:val="000000" w:themeColor="text1"/>
                                  <w:kern w:val="24"/>
                                  <w:sz w:val="18"/>
                                  <w:szCs w:val="18"/>
                                </w:rPr>
                              </w:pPr>
                              <w:r>
                                <w:rPr>
                                  <w:rFonts w:asciiTheme="minorHAnsi" w:hAnsi="Inter"/>
                                  <w:color w:val="000000" w:themeColor="text1"/>
                                  <w:kern w:val="24"/>
                                  <w:sz w:val="18"/>
                                  <w:szCs w:val="18"/>
                                </w:rPr>
                                <w:t>Sign-off</w:t>
                              </w:r>
                            </w:p>
                          </w:txbxContent>
                        </v:textbox>
                      </v:rect>
                      <v:shapetype id="_x0000_t32" coordsize="21600,21600" o:spt="32" o:oned="t" path="m,l21600,21600e" filled="f">
                        <v:path arrowok="t" fillok="f" o:connecttype="none"/>
                        <o:lock v:ext="edit" shapetype="t"/>
                      </v:shapetype>
                      <v:shape id="Straight Arrow Connector 1347116189" o:spid="_x0000_s1043" type="#_x0000_t32" style="position:absolute;left:33908;top:6349;width:303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" strokecolor="black [3213]" strokeweight="1.5pt">
                        <v:stroke endarrow="block" joinstyle="miter"/>
                      </v:shape>
                      <v:shape id="Straight Arrow Connector 59479234" o:spid="_x0000_s1044" type="#_x0000_t32" style="position:absolute;left:50608;top:6349;width:303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" strokecolor="black [3213]" strokeweight="1.5pt">
                        <v:stroke endarrow="block" joinstyle="miter"/>
                      </v:shape>
                      <v:shape id="Straight Arrow Connector 1706813217" o:spid="_x0000_s1045" type="#_x0000_t32" style="position:absolute;left:67340;top:6464;width:303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" strokecolor="black [3213]" strokeweight="1.5pt">
                        <v:stroke endarrow="block" joinstyle="miter"/>
                      </v:shape>
                      <v:shape id="Straight Arrow Connector 844698604" o:spid="_x0000_s1046" type="#_x0000_t32" style="position:absolute;left:33908;top:17227;width:303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" strokecolor="black [3213]" strokeweight="1.5pt">
                        <v:stroke startarrow="block" joinstyle="miter"/>
                      </v:shape>
                      <v:shape id="Straight Arrow Connector 1124033375" o:spid="_x0000_s1047" type="#_x0000_t32" style="position:absolute;left:50592;top:17170;width:303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" strokecolor="black [3213]" strokeweight="1.5pt">
                        <v:stroke startarrow="block" joinstyle="miter"/>
                      </v:shape>
                      <v:shape id="Straight Arrow Connector 1776025771" o:spid="_x0000_s1048" type="#_x0000_t32" style="position:absolute;left:67340;top:16986;width:303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" strokecolor="black [3213]" strokeweight="1.5pt">
                        <v:stroke startarrow="block" joinstyle="miter"/>
                      </v:shape>
                      <v:shape id="Straight Arrow Connector 1774644947" o:spid="_x0000_s1049" type="#_x0000_t32" style="position:absolute;left:77237;top:9829;width:0;height:40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" strokecolor="black [3213]" strokeweight="1.5pt">
                        <v:stroke endarrow="block" joinstyle="miter"/>
                        <o:lock v:ext="edit" shapetype="f"/>
                      </v:shape>
                    </v:group>
                  </v:group>
                  <v:rect id="Rectangle 977224591" o:spid="_x0000_s1050" style="position:absolute;top:5605;width:16978;height:130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" filled="f" strokecolor="#09101d [484]" strokeweight="1pt">
                    <v:textbox>
                      <w:txbxContent>
                        <w:p w14:paraId="3160E45F" w14:textId="77777777" w:rsidR="000E2062" w:rsidRDefault="000E2062" w:rsidP="000E2062">
                          <w:pPr>
                            <w:jc w:val="center"/>
                            <w:rPr>
                              <w:rFonts w:asciiTheme="minorHAnsi" w:hAnsi="Inter"/>
                              <w:color w:val="000000" w:themeColor="text1"/>
                              <w:kern w:val="24"/>
                              <w:sz w:val="18"/>
                              <w:szCs w:val="18"/>
                            </w:rPr>
                          </w:pPr>
                          <w:r>
                            <w:rPr>
                              <w:rFonts w:asciiTheme="minorHAnsi" w:hAnsi="Inter"/>
                              <w:color w:val="000000" w:themeColor="text1"/>
                              <w:kern w:val="24"/>
                              <w:sz w:val="18"/>
                              <w:szCs w:val="18"/>
                            </w:rPr>
                            <w:t xml:space="preserve">Identification of candidates of modular updates </w:t>
                          </w:r>
                        </w:p>
                        <w:p w14:paraId="6D25D61E" w14:textId="77777777" w:rsidR="000E2062" w:rsidRDefault="000E2062" w:rsidP="000E2062">
                          <w:pPr>
                            <w:jc w:val="center"/>
                            <w:rPr>
                              <w:rFonts w:asciiTheme="minorHAnsi" w:hAnsi="Inter"/>
                              <w:color w:val="000000" w:themeColor="text1"/>
                              <w:kern w:val="24"/>
                              <w:sz w:val="18"/>
                              <w:szCs w:val="18"/>
                            </w:rPr>
                          </w:pPr>
                          <w:r>
                            <w:rPr>
                              <w:rFonts w:asciiTheme="minorHAnsi" w:hAnsi="Inter"/>
                              <w:color w:val="000000" w:themeColor="text1"/>
                              <w:kern w:val="24"/>
                              <w:sz w:val="18"/>
                              <w:szCs w:val="18"/>
                            </w:rPr>
                            <w:t> </w:t>
                          </w:r>
                        </w:p>
                      </w:txbxContent>
                    </v:textbox>
                  </v:rect>
                  <v:shape id="Straight Arrow Connector 1243440165" o:spid="_x0000_s1051" type="#_x0000_t32" style="position:absolute;left:16978;top:12141;width:378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" strokecolor="black [3213]" strokeweight="1.5pt">
                    <v:stroke endarrow="block" joinstyle="miter"/>
                  </v:shape>
                </v:group>
                <v:rect id="Rectangle 146574893" o:spid="_x0000_s1052" style="position:absolute;top:26241;width:16978;height:130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" filled="f" strokecolor="#09101d [484]" strokeweight="1pt">
                  <v:textbox>
                    <w:txbxContent>
                      <w:p w14:paraId="5380510F" w14:textId="77777777" w:rsidR="000E2062" w:rsidRPr="00654D5B" w:rsidRDefault="000E2062" w:rsidP="000E2062">
                        <w:pPr>
                          <w:jc w:val="center"/>
                          <w:rPr>
                            <w:rFonts w:asciiTheme="minorHAnsi" w:hAnsi="Inter" w:cstheme="minorBidi"/>
                            <w:color w:val="000000" w:themeColor="text1"/>
                            <w:kern w:val="24"/>
                            <w:sz w:val="18"/>
                            <w:szCs w:val="18"/>
                          </w:rPr>
                        </w:pPr>
                        <w:r w:rsidRPr="00654D5B">
                          <w:rPr>
                            <w:rFonts w:asciiTheme="minorHAnsi" w:hAnsi="Inter" w:cstheme="minorBidi"/>
                            <w:color w:val="000000" w:themeColor="text1"/>
                            <w:kern w:val="24"/>
                            <w:sz w:val="18"/>
                            <w:szCs w:val="18"/>
                          </w:rPr>
                          <w:t>Implementation</w:t>
                        </w:r>
                      </w:p>
                    </w:txbxContent>
                  </v:textbox>
                </v:rect>
                <v:shape id="Straight Arrow Connector 1225221078" o:spid="_x0000_s1053" type="#_x0000_t32" style="position:absolute;left:16978;top:32479;width:378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" strokecolor="black [3213]" strokeweight="1.5pt">
                  <v:stroke startarrow="block" joinstyle="miter"/>
                </v:shape>
                <w10:anchorlock/>
              </v:group>
            </w:pict>
          </mc:Fallback>
        </mc:AlternateContent>
      </w:r>
    </w:p>
    <w:p w14:paraId="2FEB14C9" w14:textId="77777777" w:rsidR="000E2062" w:rsidRPr="000A39E7" w:rsidRDefault="000E2062" w:rsidP="000E2062">
      <w:pPr>
        <w:pStyle w:val="Heading1"/>
      </w:pPr>
      <w:r w:rsidRPr="000A39E7">
        <w:t xml:space="preserve">Proposed timelines for modular updates </w:t>
      </w:r>
    </w:p>
    <w:p w14:paraId="68891DFC" w14:textId="77777777" w:rsidR="000E2062" w:rsidRPr="000A39E7" w:rsidRDefault="000E2062" w:rsidP="001E234C">
      <w:pPr>
        <w:pStyle w:val="NICEnormalnumbered"/>
        <w:rPr>
          <w:noProof w:val="0"/>
        </w:rPr>
      </w:pPr>
      <w:r w:rsidRPr="000A39E7">
        <w:rPr>
          <w:noProof w:val="0"/>
        </w:rPr>
        <w:t xml:space="preserve">The first two steps of the modular updates process will normally take place annually, linked to the NICE business planning cycle. NICE will limit the number of modular updates it selects and actively works on each year. </w:t>
      </w:r>
    </w:p>
    <w:p w14:paraId="6F504AE0" w14:textId="77777777" w:rsidR="000E2062" w:rsidRPr="000A39E7" w:rsidRDefault="000E2062" w:rsidP="001E234C">
      <w:pPr>
        <w:pStyle w:val="NICEnormalnumbered"/>
        <w:rPr>
          <w:noProof w:val="0"/>
        </w:rPr>
      </w:pPr>
      <w:r w:rsidRPr="000A39E7">
        <w:rPr>
          <w:noProof w:val="0"/>
        </w:rPr>
        <w:t xml:space="preserve">Where changes are needed, the manuals will be updated periodically, for example once per year, with multiple modular updates made together if appropriate. This is to ensure the manuals evolve to reflect best practice and align with NICE’s strategic priorities while minimising instability for stakeholders and NICE staff, </w:t>
      </w:r>
      <w:proofErr w:type="gramStart"/>
      <w:r w:rsidRPr="000A39E7">
        <w:rPr>
          <w:noProof w:val="0"/>
        </w:rPr>
        <w:t>committees</w:t>
      </w:r>
      <w:proofErr w:type="gramEnd"/>
      <w:r w:rsidRPr="000A39E7">
        <w:rPr>
          <w:noProof w:val="0"/>
        </w:rPr>
        <w:t xml:space="preserve"> and faculties. Occasions may arise when updates need to be made urgently and there will be flexibility to update manuals more frequently if necessary. </w:t>
      </w:r>
    </w:p>
    <w:p w14:paraId="765556A7" w14:textId="77777777" w:rsidR="000E2062" w:rsidRPr="000A39E7" w:rsidRDefault="000E2062" w:rsidP="001E234C">
      <w:pPr>
        <w:pStyle w:val="NICEnormalnumbered"/>
        <w:rPr>
          <w:noProof w:val="0"/>
        </w:rPr>
      </w:pPr>
      <w:r w:rsidRPr="000A39E7">
        <w:rPr>
          <w:noProof w:val="0"/>
        </w:rPr>
        <w:t xml:space="preserve">Once a candidate modular update has been selected it will be routed to the appropriate NICE team for evidence development, consultation and sign-off. It is acknowledged that this may take longer than a year to complete and any recommended changes will be implemented in the next manual update. </w:t>
      </w:r>
    </w:p>
    <w:p w14:paraId="42EA386F" w14:textId="77777777" w:rsidR="000E2062" w:rsidRPr="000A39E7" w:rsidRDefault="000E2062" w:rsidP="000E2062">
      <w:pPr>
        <w:pStyle w:val="Heading1"/>
      </w:pPr>
      <w:r w:rsidRPr="000A39E7">
        <w:lastRenderedPageBreak/>
        <w:t xml:space="preserve">Identification of candidates for modular updates suggested by </w:t>
      </w:r>
      <w:proofErr w:type="gramStart"/>
      <w:r w:rsidRPr="000A39E7">
        <w:t>stakeholders</w:t>
      </w:r>
      <w:proofErr w:type="gramEnd"/>
    </w:p>
    <w:bookmarkStart w:id="7" w:name="_Ref163659981"/>
    <w:p w14:paraId="2E83C63A" w14:textId="01B5BC70" w:rsidR="000E2062" w:rsidRPr="000A39E7" w:rsidRDefault="000E2062" w:rsidP="001E234C">
      <w:pPr>
        <w:pStyle w:val="NICEnormalnumbered"/>
        <w:rPr>
          <w:noProof w:val="0"/>
        </w:rPr>
      </w:pPr>
      <w:r w:rsidRPr="000A39E7">
        <w:rPr>
          <w:noProof w:val="0"/>
        </w:rPr>
        <w:fldChar w:fldCharType="begin"/>
      </w:r>
      <w:r w:rsidRPr="000A39E7">
        <w:rPr>
          <w:noProof w:val="0"/>
        </w:rPr>
        <w:instrText xml:space="preserve"> REF _Ref163734178 \h </w:instrText>
      </w:r>
      <w:r w:rsidR="001E234C" w:rsidRPr="000A39E7">
        <w:rPr>
          <w:noProof w:val="0"/>
        </w:rPr>
        <w:instrText xml:space="preserve"> \* MERGEFORMAT </w:instrText>
      </w:r>
      <w:r w:rsidRPr="000A39E7">
        <w:rPr>
          <w:noProof w:val="0"/>
        </w:rPr>
      </w:r>
      <w:r w:rsidRPr="000A39E7">
        <w:rPr>
          <w:noProof w:val="0"/>
        </w:rPr>
        <w:fldChar w:fldCharType="separate"/>
      </w:r>
      <w:r w:rsidR="00455334" w:rsidRPr="000A39E7">
        <w:rPr>
          <w:noProof w:val="0"/>
        </w:rPr>
        <w:t xml:space="preserve">Figure </w:t>
      </w:r>
      <w:r w:rsidR="00455334">
        <w:rPr>
          <w:noProof w:val="0"/>
        </w:rPr>
        <w:t>2</w:t>
      </w:r>
      <w:r w:rsidRPr="000A39E7">
        <w:rPr>
          <w:noProof w:val="0"/>
        </w:rPr>
        <w:fldChar w:fldCharType="end"/>
      </w:r>
      <w:r w:rsidRPr="000A39E7">
        <w:rPr>
          <w:noProof w:val="0"/>
        </w:rPr>
        <w:t xml:space="preserve"> outlines in more detail the steps involved in identifying, shortlisting and prioritising candidates for modular updates suggested by stakeholders.</w:t>
      </w:r>
      <w:bookmarkEnd w:id="7"/>
    </w:p>
    <w:p w14:paraId="105878FD" w14:textId="139BD246" w:rsidR="000E2062" w:rsidRPr="000A39E7" w:rsidRDefault="000E2062" w:rsidP="000E2062">
      <w:pPr>
        <w:pStyle w:val="Caption"/>
      </w:pPr>
      <w:bookmarkStart w:id="8" w:name="_Ref163734178"/>
      <w:r w:rsidRPr="000A39E7">
        <w:t xml:space="preserve">Figure </w:t>
      </w:r>
      <w:r w:rsidRPr="000A39E7">
        <w:fldChar w:fldCharType="begin"/>
      </w:r>
      <w:r w:rsidRPr="000A39E7">
        <w:instrText xml:space="preserve"> SEQ Figure \* ARABIC </w:instrText>
      </w:r>
      <w:r w:rsidRPr="000A39E7">
        <w:fldChar w:fldCharType="separate"/>
      </w:r>
      <w:r w:rsidR="00455334">
        <w:rPr>
          <w:noProof/>
        </w:rPr>
        <w:t>2</w:t>
      </w:r>
      <w:r w:rsidRPr="000A39E7">
        <w:fldChar w:fldCharType="end"/>
      </w:r>
      <w:bookmarkEnd w:id="8"/>
      <w:r w:rsidRPr="000A39E7">
        <w:t xml:space="preserve">: Identification, shortlisting and prioritising candidates for modular </w:t>
      </w:r>
      <w:proofErr w:type="gramStart"/>
      <w:r w:rsidRPr="000A39E7">
        <w:t>updates</w:t>
      </w:r>
      <w:proofErr w:type="gramEnd"/>
    </w:p>
    <w:p w14:paraId="2D263430" w14:textId="77777777" w:rsidR="000E2062" w:rsidRPr="000A39E7" w:rsidRDefault="000E2062" w:rsidP="001E234C">
      <w:pPr>
        <w:pStyle w:val="NICEnormalnumbered"/>
        <w:numPr>
          <w:ilvl w:val="0"/>
          <w:numId w:val="0"/>
        </w:numPr>
        <w:ind w:left="360"/>
        <w:rPr>
          <w:noProof w:val="0"/>
        </w:rPr>
      </w:pPr>
      <w:r w:rsidRPr="000A39E7">
        <w:rPr>
          <w:rFonts w:cs="Arial"/>
          <w:b/>
          <w:bCs/>
          <w:kern w:val="32"/>
          <w:sz w:val="32"/>
          <w:szCs w:val="32"/>
        </w:rPr>
        <mc:AlternateContent>
          <mc:Choice Requires="wpg">
            <w:drawing>
              <wp:inline distT="0" distB="0" distL="0" distR="0" wp14:anchorId="2271AB7C" wp14:editId="506562DB">
                <wp:extent cx="5274310" cy="2493034"/>
                <wp:effectExtent l="0" t="0" r="2540" b="2540"/>
                <wp:docPr id="1419507086" name="Group 46" descr="A diagram of the identification, shortlisting and prioritisation steps of the modular updates framework. The steps are, in order: longlist of candidate modular updates, initial prioritisation and feasibility information, first MSOP review, final short list, full prioritisation and feasibility information, second MSOP review and modules prioritised"/>
                <wp:cNvGraphicFramePr/>
                <a:graphic xmlns:a="http://schemas.openxmlformats.org/drawingml/2006/main">
                  <a:graphicData uri="http://schemas.microsoft.com/office/word/2010/wordprocessingGroup">
                    <wpg:wgp>
                      <wpg:cNvGrpSpPr/>
                      <wpg:grpSpPr>
                        <a:xfrm>
                          <a:off x="0" y="0"/>
                          <a:ext cx="5274310" cy="2493034"/>
                          <a:chOff x="-433973" y="0"/>
                          <a:chExt cx="7064408" cy="2445601"/>
                        </a:xfrm>
                      </wpg:grpSpPr>
                      <wps:wsp>
                        <wps:cNvPr id="660779484" name="Rectangle 660779484"/>
                        <wps:cNvSpPr/>
                        <wps:spPr>
                          <a:xfrm>
                            <a:off x="1627109" y="0"/>
                            <a:ext cx="5003326" cy="1206488"/>
                          </a:xfrm>
                          <a:prstGeom prst="rect">
                            <a:avLst/>
                          </a:prstGeom>
                          <a:solidFill>
                            <a:srgbClr val="C8E0E6"/>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280084359" name="Rectangle 1280084359"/>
                        <wps:cNvSpPr/>
                        <wps:spPr>
                          <a:xfrm>
                            <a:off x="0" y="645"/>
                            <a:ext cx="1627109" cy="1206488"/>
                          </a:xfrm>
                          <a:prstGeom prst="rect">
                            <a:avLst/>
                          </a:prstGeom>
                          <a:solidFill>
                            <a:srgbClr val="FAF3D4"/>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720089893" name="Rectangle 720089893"/>
                        <wps:cNvSpPr/>
                        <wps:spPr>
                          <a:xfrm>
                            <a:off x="1627785" y="1185855"/>
                            <a:ext cx="1798002" cy="1206488"/>
                          </a:xfrm>
                          <a:prstGeom prst="rect">
                            <a:avLst/>
                          </a:prstGeom>
                          <a:solidFill>
                            <a:srgbClr val="F3DED3"/>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92966990" name="Rectangle 292966990"/>
                        <wps:cNvSpPr/>
                        <wps:spPr>
                          <a:xfrm>
                            <a:off x="3341140" y="1185855"/>
                            <a:ext cx="3289293" cy="1206488"/>
                          </a:xfrm>
                          <a:prstGeom prst="rect">
                            <a:avLst/>
                          </a:prstGeom>
                          <a:solidFill>
                            <a:srgbClr val="C8E0E6"/>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grpSp>
                        <wpg:cNvPr id="1600462204" name="Group 1600462204"/>
                        <wpg:cNvGrpSpPr/>
                        <wpg:grpSpPr>
                          <a:xfrm>
                            <a:off x="135337" y="287013"/>
                            <a:ext cx="6379846" cy="1797685"/>
                            <a:chOff x="135337" y="287013"/>
                            <a:chExt cx="6379846" cy="1797685"/>
                          </a:xfrm>
                        </wpg:grpSpPr>
                        <wps:wsp>
                          <wps:cNvPr id="295893647" name="Rectangle 295893647"/>
                          <wps:cNvSpPr/>
                          <wps:spPr>
                            <a:xfrm>
                              <a:off x="135337" y="287013"/>
                              <a:ext cx="1364615" cy="69596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682FB28B" w14:textId="77777777" w:rsidR="000E2062" w:rsidRPr="00510D34" w:rsidRDefault="000E2062" w:rsidP="000E2062">
                                <w:pPr>
                                  <w:jc w:val="center"/>
                                  <w:rPr>
                                    <w:rFonts w:asciiTheme="minorHAnsi" w:hAnsi="Inter" w:cstheme="minorBidi"/>
                                    <w:color w:val="000000" w:themeColor="text1"/>
                                    <w:kern w:val="24"/>
                                    <w:sz w:val="18"/>
                                    <w:szCs w:val="18"/>
                                  </w:rPr>
                                </w:pPr>
                                <w:r w:rsidRPr="00510D34">
                                  <w:rPr>
                                    <w:rFonts w:asciiTheme="minorHAnsi" w:hAnsi="Inter" w:cstheme="minorBidi"/>
                                    <w:color w:val="000000" w:themeColor="text1"/>
                                    <w:kern w:val="24"/>
                                    <w:sz w:val="18"/>
                                    <w:szCs w:val="18"/>
                                  </w:rPr>
                                  <w:t>Longlist of candidate modular updates</w:t>
                                </w:r>
                              </w:p>
                            </w:txbxContent>
                          </wps:txbx>
                          <wps:bodyPr wrap="square" rtlCol="0" anchor="ctr"/>
                        </wps:wsp>
                        <wps:wsp>
                          <wps:cNvPr id="1107468972" name="Rectangle 1107468972"/>
                          <wps:cNvSpPr/>
                          <wps:spPr>
                            <a:xfrm>
                              <a:off x="1803799" y="287013"/>
                              <a:ext cx="1364615" cy="69596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4BD24134" w14:textId="77777777" w:rsidR="000E2062" w:rsidRPr="00510D34" w:rsidRDefault="000E2062" w:rsidP="000E2062">
                                <w:pPr>
                                  <w:jc w:val="center"/>
                                  <w:rPr>
                                    <w:rFonts w:asciiTheme="minorHAnsi" w:hAnsi="Inter" w:cstheme="minorBidi"/>
                                    <w:color w:val="000000" w:themeColor="text1"/>
                                    <w:kern w:val="24"/>
                                    <w:sz w:val="18"/>
                                    <w:szCs w:val="18"/>
                                  </w:rPr>
                                </w:pPr>
                                <w:r w:rsidRPr="00510D34">
                                  <w:rPr>
                                    <w:rFonts w:asciiTheme="minorHAnsi" w:hAnsi="Inter" w:cstheme="minorBidi"/>
                                    <w:color w:val="000000" w:themeColor="text1"/>
                                    <w:kern w:val="24"/>
                                    <w:sz w:val="18"/>
                                    <w:szCs w:val="18"/>
                                  </w:rPr>
                                  <w:t xml:space="preserve">Initial prioritisation and feasibility information </w:t>
                                </w:r>
                              </w:p>
                            </w:txbxContent>
                          </wps:txbx>
                          <wps:bodyPr wrap="square" rtlCol="0" anchor="ctr"/>
                        </wps:wsp>
                        <wps:wsp>
                          <wps:cNvPr id="700459238" name="Rectangle 700459238"/>
                          <wps:cNvSpPr/>
                          <wps:spPr>
                            <a:xfrm>
                              <a:off x="3478611" y="287013"/>
                              <a:ext cx="1364615" cy="69596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413B09D1" w14:textId="77777777" w:rsidR="000E2062" w:rsidRPr="00510D34" w:rsidRDefault="000E2062" w:rsidP="000E2062">
                                <w:pPr>
                                  <w:jc w:val="center"/>
                                  <w:rPr>
                                    <w:rFonts w:asciiTheme="minorHAnsi" w:hAnsi="Inter" w:cstheme="minorBidi"/>
                                    <w:color w:val="000000" w:themeColor="text1"/>
                                    <w:kern w:val="24"/>
                                    <w:sz w:val="18"/>
                                    <w:szCs w:val="18"/>
                                  </w:rPr>
                                </w:pPr>
                                <w:r w:rsidRPr="00510D34">
                                  <w:rPr>
                                    <w:rFonts w:asciiTheme="minorHAnsi" w:hAnsi="Inter" w:cstheme="minorBidi"/>
                                    <w:color w:val="000000" w:themeColor="text1"/>
                                    <w:kern w:val="24"/>
                                    <w:sz w:val="18"/>
                                    <w:szCs w:val="18"/>
                                  </w:rPr>
                                  <w:t>First MSOP review</w:t>
                                </w:r>
                              </w:p>
                            </w:txbxContent>
                          </wps:txbx>
                          <wps:bodyPr wrap="square" rtlCol="0" anchor="ctr"/>
                        </wps:wsp>
                        <wps:wsp>
                          <wps:cNvPr id="1697253189" name="Rectangle 1697253189"/>
                          <wps:cNvSpPr/>
                          <wps:spPr>
                            <a:xfrm>
                              <a:off x="5150568" y="287013"/>
                              <a:ext cx="1364615" cy="69596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0A523B01" w14:textId="77777777" w:rsidR="000E2062" w:rsidRPr="00510D34" w:rsidRDefault="000E2062" w:rsidP="000E2062">
                                <w:pPr>
                                  <w:jc w:val="center"/>
                                  <w:rPr>
                                    <w:rFonts w:asciiTheme="minorHAnsi" w:hAnsi="Inter" w:cstheme="minorBidi"/>
                                    <w:color w:val="000000" w:themeColor="text1"/>
                                    <w:kern w:val="24"/>
                                    <w:sz w:val="18"/>
                                    <w:szCs w:val="18"/>
                                  </w:rPr>
                                </w:pPr>
                                <w:r w:rsidRPr="00510D34">
                                  <w:rPr>
                                    <w:rFonts w:asciiTheme="minorHAnsi" w:hAnsi="Inter" w:cstheme="minorBidi"/>
                                    <w:color w:val="000000" w:themeColor="text1"/>
                                    <w:kern w:val="24"/>
                                    <w:sz w:val="18"/>
                                    <w:szCs w:val="18"/>
                                  </w:rPr>
                                  <w:t>Final shortlist</w:t>
                                </w:r>
                              </w:p>
                            </w:txbxContent>
                          </wps:txbx>
                          <wps:bodyPr wrap="square" rtlCol="0" anchor="ctr"/>
                        </wps:wsp>
                        <wps:wsp>
                          <wps:cNvPr id="1269070901" name="Rectangle 1269070901"/>
                          <wps:cNvSpPr/>
                          <wps:spPr>
                            <a:xfrm>
                              <a:off x="5150568" y="1388738"/>
                              <a:ext cx="1364615" cy="69596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2A614679" w14:textId="77777777" w:rsidR="000E2062" w:rsidRPr="00510D34" w:rsidRDefault="000E2062" w:rsidP="000E2062">
                                <w:pPr>
                                  <w:jc w:val="center"/>
                                  <w:rPr>
                                    <w:rFonts w:asciiTheme="minorHAnsi" w:hAnsi="Inter" w:cstheme="minorBidi"/>
                                    <w:color w:val="000000" w:themeColor="text1"/>
                                    <w:kern w:val="24"/>
                                    <w:sz w:val="18"/>
                                    <w:szCs w:val="18"/>
                                  </w:rPr>
                                </w:pPr>
                                <w:r w:rsidRPr="00510D34">
                                  <w:rPr>
                                    <w:rFonts w:asciiTheme="minorHAnsi" w:hAnsi="Inter" w:cstheme="minorBidi"/>
                                    <w:color w:val="000000" w:themeColor="text1"/>
                                    <w:kern w:val="24"/>
                                    <w:sz w:val="18"/>
                                    <w:szCs w:val="18"/>
                                  </w:rPr>
                                  <w:t>Full prioritisation and feasibility information</w:t>
                                </w:r>
                              </w:p>
                            </w:txbxContent>
                          </wps:txbx>
                          <wps:bodyPr wrap="square" rtlCol="0" anchor="ctr"/>
                        </wps:wsp>
                        <wps:wsp>
                          <wps:cNvPr id="675741229" name="Rectangle 675741229"/>
                          <wps:cNvSpPr/>
                          <wps:spPr>
                            <a:xfrm>
                              <a:off x="3466499" y="1353968"/>
                              <a:ext cx="1364615" cy="69596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5AFF7F5B" w14:textId="77777777" w:rsidR="000E2062" w:rsidRPr="00510D34" w:rsidRDefault="000E2062" w:rsidP="000E2062">
                                <w:pPr>
                                  <w:jc w:val="center"/>
                                  <w:rPr>
                                    <w:rFonts w:asciiTheme="minorHAnsi" w:hAnsi="Inter" w:cstheme="minorBidi"/>
                                    <w:color w:val="000000" w:themeColor="text1"/>
                                    <w:kern w:val="24"/>
                                    <w:sz w:val="18"/>
                                    <w:szCs w:val="18"/>
                                  </w:rPr>
                                </w:pPr>
                                <w:r w:rsidRPr="00510D34">
                                  <w:rPr>
                                    <w:rFonts w:asciiTheme="minorHAnsi" w:hAnsi="Inter" w:cstheme="minorBidi"/>
                                    <w:color w:val="000000" w:themeColor="text1"/>
                                    <w:kern w:val="24"/>
                                    <w:sz w:val="18"/>
                                    <w:szCs w:val="18"/>
                                  </w:rPr>
                                  <w:t>Second MSOP review</w:t>
                                </w:r>
                              </w:p>
                            </w:txbxContent>
                          </wps:txbx>
                          <wps:bodyPr wrap="square" rtlCol="0" anchor="ctr"/>
                        </wps:wsp>
                        <wps:wsp>
                          <wps:cNvPr id="953477587" name="Rectangle 953477587"/>
                          <wps:cNvSpPr/>
                          <wps:spPr>
                            <a:xfrm>
                              <a:off x="1775648" y="1353983"/>
                              <a:ext cx="1364615" cy="69596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386B7705" w14:textId="77777777" w:rsidR="000E2062" w:rsidRPr="00510D34" w:rsidRDefault="000E2062" w:rsidP="000E2062">
                                <w:pPr>
                                  <w:jc w:val="center"/>
                                  <w:rPr>
                                    <w:rFonts w:asciiTheme="minorHAnsi" w:hAnsi="Inter" w:cstheme="minorBidi"/>
                                    <w:color w:val="000000" w:themeColor="text1"/>
                                    <w:kern w:val="24"/>
                                    <w:sz w:val="18"/>
                                    <w:szCs w:val="18"/>
                                  </w:rPr>
                                </w:pPr>
                                <w:r w:rsidRPr="00510D34">
                                  <w:rPr>
                                    <w:rFonts w:asciiTheme="minorHAnsi" w:hAnsi="Inter" w:cstheme="minorBidi"/>
                                    <w:color w:val="000000" w:themeColor="text1"/>
                                    <w:kern w:val="24"/>
                                    <w:sz w:val="18"/>
                                    <w:szCs w:val="18"/>
                                  </w:rPr>
                                  <w:t xml:space="preserve">Modules prioritised </w:t>
                                </w:r>
                              </w:p>
                            </w:txbxContent>
                          </wps:txbx>
                          <wps:bodyPr wrap="square" rtlCol="0" anchor="ctr"/>
                        </wps:wsp>
                        <wps:wsp>
                          <wps:cNvPr id="1818466677" name="Straight Arrow Connector 1818466677"/>
                          <wps:cNvCnPr/>
                          <wps:spPr>
                            <a:xfrm>
                              <a:off x="1499952" y="634993"/>
                              <a:ext cx="303847"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63947592" name="Straight Arrow Connector 1363947592"/>
                          <wps:cNvCnPr/>
                          <wps:spPr>
                            <a:xfrm>
                              <a:off x="3170002" y="634993"/>
                              <a:ext cx="303847"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3197062" name="Straight Arrow Connector 113197062"/>
                          <wps:cNvCnPr/>
                          <wps:spPr>
                            <a:xfrm>
                              <a:off x="4843226" y="646423"/>
                              <a:ext cx="303847"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107389623" name="Straight Arrow Connector 2107389623"/>
                          <wps:cNvCnPr/>
                          <wps:spPr>
                            <a:xfrm>
                              <a:off x="3168414" y="1717033"/>
                              <a:ext cx="303847" cy="0"/>
                            </a:xfrm>
                            <a:prstGeom prst="straightConnector1">
                              <a:avLst/>
                            </a:prstGeom>
                            <a:ln w="19050">
                              <a:solidFill>
                                <a:schemeClr val="tx1"/>
                              </a:solidFill>
                              <a:headEnd type="triangle"/>
                              <a:tailEnd type="none"/>
                            </a:ln>
                          </wps:spPr>
                          <wps:style>
                            <a:lnRef idx="1">
                              <a:schemeClr val="accent1"/>
                            </a:lnRef>
                            <a:fillRef idx="0">
                              <a:schemeClr val="accent1"/>
                            </a:fillRef>
                            <a:effectRef idx="0">
                              <a:schemeClr val="accent1"/>
                            </a:effectRef>
                            <a:fontRef idx="minor">
                              <a:schemeClr val="tx1"/>
                            </a:fontRef>
                          </wps:style>
                          <wps:bodyPr/>
                        </wps:wsp>
                        <wps:wsp>
                          <wps:cNvPr id="1784654061" name="Straight Arrow Connector 1784654061"/>
                          <wps:cNvCnPr/>
                          <wps:spPr>
                            <a:xfrm>
                              <a:off x="4843226" y="1698618"/>
                              <a:ext cx="303847" cy="0"/>
                            </a:xfrm>
                            <a:prstGeom prst="straightConnector1">
                              <a:avLst/>
                            </a:prstGeom>
                            <a:ln w="19050">
                              <a:solidFill>
                                <a:schemeClr val="tx1"/>
                              </a:solidFill>
                              <a:headEnd type="triangle"/>
                              <a:tailEnd type="none"/>
                            </a:ln>
                          </wps:spPr>
                          <wps:style>
                            <a:lnRef idx="1">
                              <a:schemeClr val="accent1"/>
                            </a:lnRef>
                            <a:fillRef idx="0">
                              <a:schemeClr val="accent1"/>
                            </a:fillRef>
                            <a:effectRef idx="0">
                              <a:schemeClr val="accent1"/>
                            </a:effectRef>
                            <a:fontRef idx="minor">
                              <a:schemeClr val="tx1"/>
                            </a:fontRef>
                          </wps:style>
                          <wps:bodyPr/>
                        </wps:wsp>
                        <wps:wsp>
                          <wps:cNvPr id="1080377995" name="Straight Arrow Connector 1080377995"/>
                          <wps:cNvCnPr>
                            <a:cxnSpLocks/>
                          </wps:cNvCnPr>
                          <wps:spPr>
                            <a:xfrm>
                              <a:off x="5832876" y="982973"/>
                              <a:ext cx="0" cy="405765"/>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s:wsp>
                        <wps:cNvPr id="144428885" name="TextBox 41"/>
                        <wps:cNvSpPr txBox="1"/>
                        <wps:spPr>
                          <a:xfrm>
                            <a:off x="-433973" y="24760"/>
                            <a:ext cx="2603834" cy="322957"/>
                          </a:xfrm>
                          <a:prstGeom prst="rect">
                            <a:avLst/>
                          </a:prstGeom>
                          <a:noFill/>
                          <a:ln>
                            <a:noFill/>
                          </a:ln>
                        </wps:spPr>
                        <wps:txbx>
                          <w:txbxContent>
                            <w:p w14:paraId="5C6A6C58" w14:textId="77777777" w:rsidR="000E2062" w:rsidRPr="00B53F93" w:rsidRDefault="000E2062" w:rsidP="000E2062">
                              <w:pPr>
                                <w:jc w:val="center"/>
                                <w:rPr>
                                  <w:rFonts w:asciiTheme="minorHAnsi" w:hAnsi="Inter" w:cstheme="minorBidi"/>
                                  <w:b/>
                                  <w:bCs/>
                                  <w:color w:val="000000" w:themeColor="text1"/>
                                  <w:kern w:val="24"/>
                                  <w:sz w:val="20"/>
                                  <w:szCs w:val="20"/>
                                </w:rPr>
                              </w:pPr>
                              <w:r w:rsidRPr="00B53F93">
                                <w:rPr>
                                  <w:rFonts w:asciiTheme="minorHAnsi" w:hAnsi="Inter" w:cstheme="minorBidi"/>
                                  <w:b/>
                                  <w:bCs/>
                                  <w:color w:val="000000" w:themeColor="text1"/>
                                  <w:kern w:val="24"/>
                                  <w:sz w:val="20"/>
                                  <w:szCs w:val="20"/>
                                </w:rPr>
                                <w:t xml:space="preserve">1. Identification </w:t>
                              </w:r>
                            </w:p>
                          </w:txbxContent>
                        </wps:txbx>
                        <wps:bodyPr wrap="square" rtlCol="0">
                          <a:noAutofit/>
                        </wps:bodyPr>
                      </wps:wsp>
                      <wps:wsp>
                        <wps:cNvPr id="633525204" name="TextBox 42"/>
                        <wps:cNvSpPr txBox="1"/>
                        <wps:spPr>
                          <a:xfrm>
                            <a:off x="3425786" y="2873"/>
                            <a:ext cx="1588252" cy="693077"/>
                          </a:xfrm>
                          <a:prstGeom prst="rect">
                            <a:avLst/>
                          </a:prstGeom>
                          <a:noFill/>
                          <a:ln>
                            <a:noFill/>
                          </a:ln>
                        </wps:spPr>
                        <wps:txbx>
                          <w:txbxContent>
                            <w:p w14:paraId="0994C198" w14:textId="37E6F9D7" w:rsidR="000E2062" w:rsidRPr="00B53F93" w:rsidRDefault="000E2062" w:rsidP="000E2062">
                              <w:pPr>
                                <w:jc w:val="center"/>
                                <w:rPr>
                                  <w:rFonts w:asciiTheme="minorHAnsi" w:hAnsi="Inter" w:cstheme="minorBidi"/>
                                  <w:b/>
                                  <w:bCs/>
                                  <w:color w:val="000000" w:themeColor="text1"/>
                                  <w:kern w:val="24"/>
                                  <w:sz w:val="20"/>
                                  <w:szCs w:val="20"/>
                                </w:rPr>
                              </w:pPr>
                              <w:r w:rsidRPr="00B53F93">
                                <w:rPr>
                                  <w:rFonts w:asciiTheme="minorHAnsi" w:hAnsi="Inter" w:cstheme="minorBidi"/>
                                  <w:b/>
                                  <w:bCs/>
                                  <w:color w:val="000000" w:themeColor="text1"/>
                                  <w:kern w:val="24"/>
                                  <w:sz w:val="20"/>
                                  <w:szCs w:val="20"/>
                                </w:rPr>
                                <w:t xml:space="preserve">2. </w:t>
                              </w:r>
                              <w:r>
                                <w:rPr>
                                  <w:rFonts w:asciiTheme="minorHAnsi" w:hAnsi="Inter" w:cstheme="minorBidi"/>
                                  <w:b/>
                                  <w:bCs/>
                                  <w:color w:val="000000" w:themeColor="text1"/>
                                  <w:kern w:val="24"/>
                                  <w:sz w:val="20"/>
                                  <w:szCs w:val="20"/>
                                </w:rPr>
                                <w:t>Shortlisting</w:t>
                              </w:r>
                              <w:r w:rsidRPr="00B53F93">
                                <w:rPr>
                                  <w:rFonts w:asciiTheme="minorHAnsi" w:hAnsi="Inter" w:cstheme="minorBidi"/>
                                  <w:b/>
                                  <w:bCs/>
                                  <w:color w:val="000000" w:themeColor="text1"/>
                                  <w:kern w:val="24"/>
                                  <w:sz w:val="20"/>
                                  <w:szCs w:val="20"/>
                                </w:rPr>
                                <w:t xml:space="preserve"> </w:t>
                              </w:r>
                            </w:p>
                          </w:txbxContent>
                        </wps:txbx>
                        <wps:bodyPr wrap="square" rtlCol="0">
                          <a:noAutofit/>
                        </wps:bodyPr>
                      </wps:wsp>
                      <wps:wsp>
                        <wps:cNvPr id="1799994848" name="TextBox 44"/>
                        <wps:cNvSpPr txBox="1"/>
                        <wps:spPr>
                          <a:xfrm>
                            <a:off x="1735889" y="2114196"/>
                            <a:ext cx="1604706" cy="331405"/>
                          </a:xfrm>
                          <a:prstGeom prst="rect">
                            <a:avLst/>
                          </a:prstGeom>
                          <a:noFill/>
                          <a:ln>
                            <a:noFill/>
                          </a:ln>
                        </wps:spPr>
                        <wps:txbx>
                          <w:txbxContent>
                            <w:p w14:paraId="138ECC68" w14:textId="77777777" w:rsidR="000E2062" w:rsidRPr="00B53F93" w:rsidRDefault="000E2062" w:rsidP="000E2062">
                              <w:pPr>
                                <w:jc w:val="center"/>
                                <w:rPr>
                                  <w:rFonts w:asciiTheme="minorHAnsi" w:hAnsi="Inter" w:cstheme="minorBidi"/>
                                  <w:b/>
                                  <w:bCs/>
                                  <w:color w:val="000000" w:themeColor="text1"/>
                                  <w:kern w:val="24"/>
                                  <w:sz w:val="20"/>
                                  <w:szCs w:val="20"/>
                                </w:rPr>
                              </w:pPr>
                              <w:r>
                                <w:rPr>
                                  <w:rFonts w:asciiTheme="minorHAnsi" w:hAnsi="Inter" w:cstheme="minorBidi"/>
                                  <w:b/>
                                  <w:bCs/>
                                  <w:color w:val="000000" w:themeColor="text1"/>
                                  <w:kern w:val="24"/>
                                  <w:sz w:val="20"/>
                                  <w:szCs w:val="20"/>
                                </w:rPr>
                                <w:t>3. Prioritisation</w:t>
                              </w:r>
                            </w:p>
                          </w:txbxContent>
                        </wps:txbx>
                        <wps:bodyPr wrap="square" rtlCol="0">
                          <a:noAutofit/>
                        </wps:bodyPr>
                      </wps:wsp>
                    </wpg:wgp>
                  </a:graphicData>
                </a:graphic>
              </wp:inline>
            </w:drawing>
          </mc:Choice>
          <mc:Fallback>
            <w:pict>
              <v:group w14:anchorId="2271AB7C" id="Group 46" o:spid="_x0000_s1054" alt="A diagram of the identification, shortlisting and prioritisation steps of the modular updates framework. The steps are, in order: longlist of candidate modular updates, initial prioritisation and feasibility information, first MSOP review, final short list, full prioritisation and feasibility information, second MSOP review and modules prioritised" style="width:415.3pt;height:196.3pt;mso-position-horizontal-relative:char;mso-position-vertical-relative:line" coordorigin="-4339" coordsize="70644,244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">
                <v:rect id="Rectangle 660779484" o:spid="_x0000_s1055" style="position:absolute;left:16271;width:50033;height:120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" fillcolor="#c8e0e6" stroked="f" strokeweight="1pt"/>
                <v:rect id="Rectangle 1280084359" o:spid="_x0000_s1056" style="position:absolute;top:6;width:16271;height:120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" fillcolor="#faf3d4" stroked="f" strokeweight="1pt"/>
                <v:rect id="Rectangle 720089893" o:spid="_x0000_s1057" style="position:absolute;left:16277;top:11858;width:17980;height:120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" fillcolor="#f3ded3" stroked="f" strokeweight="1pt"/>
                <v:rect id="Rectangle 292966990" o:spid="_x0000_s1058" style="position:absolute;left:33411;top:11858;width:32893;height:120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" fillcolor="#c8e0e6" stroked="f" strokeweight="1pt"/>
                <v:group id="Group 1600462204" o:spid="_x0000_s1059" style="position:absolute;left:1353;top:2870;width:63798;height:17976" coordorigin="1353,2870" coordsize="63798,17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">
                  <v:rect id="Rectangle 295893647" o:spid="_x0000_s1060" style="position:absolute;left:1353;top:2870;width:13646;height:69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" filled="f" strokecolor="#09101d [484]" strokeweight="1pt">
                    <v:textbox>
                      <w:txbxContent>
                        <w:p w14:paraId="682FB28B" w14:textId="77777777" w:rsidR="000E2062" w:rsidRPr="00510D34" w:rsidRDefault="000E2062" w:rsidP="000E2062">
                          <w:pPr>
                            <w:jc w:val="center"/>
                            <w:rPr>
                              <w:rFonts w:asciiTheme="minorHAnsi" w:hAnsi="Inter" w:cstheme="minorBidi"/>
                              <w:color w:val="000000" w:themeColor="text1"/>
                              <w:kern w:val="24"/>
                              <w:sz w:val="18"/>
                              <w:szCs w:val="18"/>
                            </w:rPr>
                          </w:pPr>
                          <w:r w:rsidRPr="00510D34">
                            <w:rPr>
                              <w:rFonts w:asciiTheme="minorHAnsi" w:hAnsi="Inter" w:cstheme="minorBidi"/>
                              <w:color w:val="000000" w:themeColor="text1"/>
                              <w:kern w:val="24"/>
                              <w:sz w:val="18"/>
                              <w:szCs w:val="18"/>
                            </w:rPr>
                            <w:t>Longlist of candidate modular updates</w:t>
                          </w:r>
                        </w:p>
                      </w:txbxContent>
                    </v:textbox>
                  </v:rect>
                  <v:rect id="Rectangle 1107468972" o:spid="_x0000_s1061" style="position:absolute;left:18037;top:2870;width:13647;height:69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" filled="f" strokecolor="#09101d [484]" strokeweight="1pt">
                    <v:textbox>
                      <w:txbxContent>
                        <w:p w14:paraId="4BD24134" w14:textId="77777777" w:rsidR="000E2062" w:rsidRPr="00510D34" w:rsidRDefault="000E2062" w:rsidP="000E2062">
                          <w:pPr>
                            <w:jc w:val="center"/>
                            <w:rPr>
                              <w:rFonts w:asciiTheme="minorHAnsi" w:hAnsi="Inter" w:cstheme="minorBidi"/>
                              <w:color w:val="000000" w:themeColor="text1"/>
                              <w:kern w:val="24"/>
                              <w:sz w:val="18"/>
                              <w:szCs w:val="18"/>
                            </w:rPr>
                          </w:pPr>
                          <w:r w:rsidRPr="00510D34">
                            <w:rPr>
                              <w:rFonts w:asciiTheme="minorHAnsi" w:hAnsi="Inter" w:cstheme="minorBidi"/>
                              <w:color w:val="000000" w:themeColor="text1"/>
                              <w:kern w:val="24"/>
                              <w:sz w:val="18"/>
                              <w:szCs w:val="18"/>
                            </w:rPr>
                            <w:t xml:space="preserve">Initial prioritisation and feasibility information </w:t>
                          </w:r>
                        </w:p>
                      </w:txbxContent>
                    </v:textbox>
                  </v:rect>
                  <v:rect id="Rectangle 700459238" o:spid="_x0000_s1062" style="position:absolute;left:34786;top:2870;width:13646;height:69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" filled="f" strokecolor="#09101d [484]" strokeweight="1pt">
                    <v:textbox>
                      <w:txbxContent>
                        <w:p w14:paraId="413B09D1" w14:textId="77777777" w:rsidR="000E2062" w:rsidRPr="00510D34" w:rsidRDefault="000E2062" w:rsidP="000E2062">
                          <w:pPr>
                            <w:jc w:val="center"/>
                            <w:rPr>
                              <w:rFonts w:asciiTheme="minorHAnsi" w:hAnsi="Inter" w:cstheme="minorBidi"/>
                              <w:color w:val="000000" w:themeColor="text1"/>
                              <w:kern w:val="24"/>
                              <w:sz w:val="18"/>
                              <w:szCs w:val="18"/>
                            </w:rPr>
                          </w:pPr>
                          <w:r w:rsidRPr="00510D34">
                            <w:rPr>
                              <w:rFonts w:asciiTheme="minorHAnsi" w:hAnsi="Inter" w:cstheme="minorBidi"/>
                              <w:color w:val="000000" w:themeColor="text1"/>
                              <w:kern w:val="24"/>
                              <w:sz w:val="18"/>
                              <w:szCs w:val="18"/>
                            </w:rPr>
                            <w:t>First MSOP review</w:t>
                          </w:r>
                        </w:p>
                      </w:txbxContent>
                    </v:textbox>
                  </v:rect>
                  <v:rect id="Rectangle 1697253189" o:spid="_x0000_s1063" style="position:absolute;left:51505;top:2870;width:13646;height:69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" filled="f" strokecolor="#09101d [484]" strokeweight="1pt">
                    <v:textbox>
                      <w:txbxContent>
                        <w:p w14:paraId="0A523B01" w14:textId="77777777" w:rsidR="000E2062" w:rsidRPr="00510D34" w:rsidRDefault="000E2062" w:rsidP="000E2062">
                          <w:pPr>
                            <w:jc w:val="center"/>
                            <w:rPr>
                              <w:rFonts w:asciiTheme="minorHAnsi" w:hAnsi="Inter" w:cstheme="minorBidi"/>
                              <w:color w:val="000000" w:themeColor="text1"/>
                              <w:kern w:val="24"/>
                              <w:sz w:val="18"/>
                              <w:szCs w:val="18"/>
                            </w:rPr>
                          </w:pPr>
                          <w:r w:rsidRPr="00510D34">
                            <w:rPr>
                              <w:rFonts w:asciiTheme="minorHAnsi" w:hAnsi="Inter" w:cstheme="minorBidi"/>
                              <w:color w:val="000000" w:themeColor="text1"/>
                              <w:kern w:val="24"/>
                              <w:sz w:val="18"/>
                              <w:szCs w:val="18"/>
                            </w:rPr>
                            <w:t>Final shortlist</w:t>
                          </w:r>
                        </w:p>
                      </w:txbxContent>
                    </v:textbox>
                  </v:rect>
                  <v:rect id="Rectangle 1269070901" o:spid="_x0000_s1064" style="position:absolute;left:51505;top:13887;width:13646;height:69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" filled="f" strokecolor="#09101d [484]" strokeweight="1pt">
                    <v:textbox>
                      <w:txbxContent>
                        <w:p w14:paraId="2A614679" w14:textId="77777777" w:rsidR="000E2062" w:rsidRPr="00510D34" w:rsidRDefault="000E2062" w:rsidP="000E2062">
                          <w:pPr>
                            <w:jc w:val="center"/>
                            <w:rPr>
                              <w:rFonts w:asciiTheme="minorHAnsi" w:hAnsi="Inter" w:cstheme="minorBidi"/>
                              <w:color w:val="000000" w:themeColor="text1"/>
                              <w:kern w:val="24"/>
                              <w:sz w:val="18"/>
                              <w:szCs w:val="18"/>
                            </w:rPr>
                          </w:pPr>
                          <w:r w:rsidRPr="00510D34">
                            <w:rPr>
                              <w:rFonts w:asciiTheme="minorHAnsi" w:hAnsi="Inter" w:cstheme="minorBidi"/>
                              <w:color w:val="000000" w:themeColor="text1"/>
                              <w:kern w:val="24"/>
                              <w:sz w:val="18"/>
                              <w:szCs w:val="18"/>
                            </w:rPr>
                            <w:t>Full prioritisation and feasibility information</w:t>
                          </w:r>
                        </w:p>
                      </w:txbxContent>
                    </v:textbox>
                  </v:rect>
                  <v:rect id="Rectangle 675741229" o:spid="_x0000_s1065" style="position:absolute;left:34664;top:13539;width:13647;height:69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" filled="f" strokecolor="#09101d [484]" strokeweight="1pt">
                    <v:textbox>
                      <w:txbxContent>
                        <w:p w14:paraId="5AFF7F5B" w14:textId="77777777" w:rsidR="000E2062" w:rsidRPr="00510D34" w:rsidRDefault="000E2062" w:rsidP="000E2062">
                          <w:pPr>
                            <w:jc w:val="center"/>
                            <w:rPr>
                              <w:rFonts w:asciiTheme="minorHAnsi" w:hAnsi="Inter" w:cstheme="minorBidi"/>
                              <w:color w:val="000000" w:themeColor="text1"/>
                              <w:kern w:val="24"/>
                              <w:sz w:val="18"/>
                              <w:szCs w:val="18"/>
                            </w:rPr>
                          </w:pPr>
                          <w:r w:rsidRPr="00510D34">
                            <w:rPr>
                              <w:rFonts w:asciiTheme="minorHAnsi" w:hAnsi="Inter" w:cstheme="minorBidi"/>
                              <w:color w:val="000000" w:themeColor="text1"/>
                              <w:kern w:val="24"/>
                              <w:sz w:val="18"/>
                              <w:szCs w:val="18"/>
                            </w:rPr>
                            <w:t>Second MSOP review</w:t>
                          </w:r>
                        </w:p>
                      </w:txbxContent>
                    </v:textbox>
                  </v:rect>
                  <v:rect id="Rectangle 953477587" o:spid="_x0000_s1066" style="position:absolute;left:17756;top:13539;width:13646;height:69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" filled="f" strokecolor="#09101d [484]" strokeweight="1pt">
                    <v:textbox>
                      <w:txbxContent>
                        <w:p w14:paraId="386B7705" w14:textId="77777777" w:rsidR="000E2062" w:rsidRPr="00510D34" w:rsidRDefault="000E2062" w:rsidP="000E2062">
                          <w:pPr>
                            <w:jc w:val="center"/>
                            <w:rPr>
                              <w:rFonts w:asciiTheme="minorHAnsi" w:hAnsi="Inter" w:cstheme="minorBidi"/>
                              <w:color w:val="000000" w:themeColor="text1"/>
                              <w:kern w:val="24"/>
                              <w:sz w:val="18"/>
                              <w:szCs w:val="18"/>
                            </w:rPr>
                          </w:pPr>
                          <w:r w:rsidRPr="00510D34">
                            <w:rPr>
                              <w:rFonts w:asciiTheme="minorHAnsi" w:hAnsi="Inter" w:cstheme="minorBidi"/>
                              <w:color w:val="000000" w:themeColor="text1"/>
                              <w:kern w:val="24"/>
                              <w:sz w:val="18"/>
                              <w:szCs w:val="18"/>
                            </w:rPr>
                            <w:t xml:space="preserve">Modules prioritised </w:t>
                          </w:r>
                        </w:p>
                      </w:txbxContent>
                    </v:textbox>
                  </v:rect>
                  <v:shape id="Straight Arrow Connector 1818466677" o:spid="_x0000_s1067" type="#_x0000_t32" style="position:absolute;left:14999;top:6349;width:303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" strokecolor="black [3213]" strokeweight="1.5pt">
                    <v:stroke endarrow="block" joinstyle="miter"/>
                  </v:shape>
                  <v:shape id="Straight Arrow Connector 1363947592" o:spid="_x0000_s1068" type="#_x0000_t32" style="position:absolute;left:31700;top:6349;width:303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" strokecolor="black [3213]" strokeweight="1.5pt">
                    <v:stroke endarrow="block" joinstyle="miter"/>
                  </v:shape>
                  <v:shape id="Straight Arrow Connector 113197062" o:spid="_x0000_s1069" type="#_x0000_t32" style="position:absolute;left:48432;top:6464;width:303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" strokecolor="black [3213]" strokeweight="1.5pt">
                    <v:stroke endarrow="block" joinstyle="miter"/>
                  </v:shape>
                  <v:shape id="Straight Arrow Connector 2107389623" o:spid="_x0000_s1070" type="#_x0000_t32" style="position:absolute;left:31684;top:17170;width:303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" strokecolor="black [3213]" strokeweight="1.5pt">
                    <v:stroke startarrow="block" joinstyle="miter"/>
                  </v:shape>
                  <v:shape id="Straight Arrow Connector 1784654061" o:spid="_x0000_s1071" type="#_x0000_t32" style="position:absolute;left:48432;top:16986;width:303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" strokecolor="black [3213]" strokeweight="1.5pt">
                    <v:stroke startarrow="block" joinstyle="miter"/>
                  </v:shape>
                  <v:shape id="Straight Arrow Connector 1080377995" o:spid="_x0000_s1072" type="#_x0000_t32" style="position:absolute;left:58328;top:9829;width:0;height:40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" strokecolor="black [3213]" strokeweight="1.5pt">
                    <v:stroke endarrow="block" joinstyle="miter"/>
                    <o:lock v:ext="edit" shapetype="f"/>
                  </v:shape>
                </v:group>
                <v:shapetype id="_x0000_t202" coordsize="21600,21600" o:spt="202" path="m,l,21600r21600,l21600,xe">
                  <v:stroke joinstyle="miter"/>
                  <v:path gradientshapeok="t" o:connecttype="rect"/>
                </v:shapetype>
                <v:shape id="TextBox 41" o:spid="_x0000_s1073" type="#_x0000_t202" style="position:absolute;left:-4339;top:247;width:26037;height:3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" filled="f" stroked="f">
                  <v:textbox>
                    <w:txbxContent>
                      <w:p w14:paraId="5C6A6C58" w14:textId="77777777" w:rsidR="000E2062" w:rsidRPr="00B53F93" w:rsidRDefault="000E2062" w:rsidP="000E2062">
                        <w:pPr>
                          <w:jc w:val="center"/>
                          <w:rPr>
                            <w:rFonts w:asciiTheme="minorHAnsi" w:hAnsi="Inter" w:cstheme="minorBidi"/>
                            <w:b/>
                            <w:bCs/>
                            <w:color w:val="000000" w:themeColor="text1"/>
                            <w:kern w:val="24"/>
                            <w:sz w:val="20"/>
                            <w:szCs w:val="20"/>
                          </w:rPr>
                        </w:pPr>
                        <w:r w:rsidRPr="00B53F93">
                          <w:rPr>
                            <w:rFonts w:asciiTheme="minorHAnsi" w:hAnsi="Inter" w:cstheme="minorBidi"/>
                            <w:b/>
                            <w:bCs/>
                            <w:color w:val="000000" w:themeColor="text1"/>
                            <w:kern w:val="24"/>
                            <w:sz w:val="20"/>
                            <w:szCs w:val="20"/>
                          </w:rPr>
                          <w:t xml:space="preserve">1. Identification </w:t>
                        </w:r>
                      </w:p>
                    </w:txbxContent>
                  </v:textbox>
                </v:shape>
                <v:shape id="TextBox 42" o:spid="_x0000_s1074" type="#_x0000_t202" style="position:absolute;left:34257;top:28;width:15883;height:69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" filled="f" stroked="f">
                  <v:textbox>
                    <w:txbxContent>
                      <w:p w14:paraId="0994C198" w14:textId="37E6F9D7" w:rsidR="000E2062" w:rsidRPr="00B53F93" w:rsidRDefault="000E2062" w:rsidP="000E2062">
                        <w:pPr>
                          <w:jc w:val="center"/>
                          <w:rPr>
                            <w:rFonts w:asciiTheme="minorHAnsi" w:hAnsi="Inter" w:cstheme="minorBidi"/>
                            <w:b/>
                            <w:bCs/>
                            <w:color w:val="000000" w:themeColor="text1"/>
                            <w:kern w:val="24"/>
                            <w:sz w:val="20"/>
                            <w:szCs w:val="20"/>
                          </w:rPr>
                        </w:pPr>
                        <w:r w:rsidRPr="00B53F93">
                          <w:rPr>
                            <w:rFonts w:asciiTheme="minorHAnsi" w:hAnsi="Inter" w:cstheme="minorBidi"/>
                            <w:b/>
                            <w:bCs/>
                            <w:color w:val="000000" w:themeColor="text1"/>
                            <w:kern w:val="24"/>
                            <w:sz w:val="20"/>
                            <w:szCs w:val="20"/>
                          </w:rPr>
                          <w:t xml:space="preserve">2. </w:t>
                        </w:r>
                        <w:r>
                          <w:rPr>
                            <w:rFonts w:asciiTheme="minorHAnsi" w:hAnsi="Inter" w:cstheme="minorBidi"/>
                            <w:b/>
                            <w:bCs/>
                            <w:color w:val="000000" w:themeColor="text1"/>
                            <w:kern w:val="24"/>
                            <w:sz w:val="20"/>
                            <w:szCs w:val="20"/>
                          </w:rPr>
                          <w:t>Shortlisting</w:t>
                        </w:r>
                        <w:r w:rsidRPr="00B53F93">
                          <w:rPr>
                            <w:rFonts w:asciiTheme="minorHAnsi" w:hAnsi="Inter" w:cstheme="minorBidi"/>
                            <w:b/>
                            <w:bCs/>
                            <w:color w:val="000000" w:themeColor="text1"/>
                            <w:kern w:val="24"/>
                            <w:sz w:val="20"/>
                            <w:szCs w:val="20"/>
                          </w:rPr>
                          <w:t xml:space="preserve"> </w:t>
                        </w:r>
                      </w:p>
                    </w:txbxContent>
                  </v:textbox>
                </v:shape>
                <v:shape id="TextBox 44" o:spid="_x0000_s1075" type="#_x0000_t202" style="position:absolute;left:17358;top:21141;width:16047;height:3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" filled="f" stroked="f">
                  <v:textbox>
                    <w:txbxContent>
                      <w:p w14:paraId="138ECC68" w14:textId="77777777" w:rsidR="000E2062" w:rsidRPr="00B53F93" w:rsidRDefault="000E2062" w:rsidP="000E2062">
                        <w:pPr>
                          <w:jc w:val="center"/>
                          <w:rPr>
                            <w:rFonts w:asciiTheme="minorHAnsi" w:hAnsi="Inter" w:cstheme="minorBidi"/>
                            <w:b/>
                            <w:bCs/>
                            <w:color w:val="000000" w:themeColor="text1"/>
                            <w:kern w:val="24"/>
                            <w:sz w:val="20"/>
                            <w:szCs w:val="20"/>
                          </w:rPr>
                        </w:pPr>
                        <w:r>
                          <w:rPr>
                            <w:rFonts w:asciiTheme="minorHAnsi" w:hAnsi="Inter" w:cstheme="minorBidi"/>
                            <w:b/>
                            <w:bCs/>
                            <w:color w:val="000000" w:themeColor="text1"/>
                            <w:kern w:val="24"/>
                            <w:sz w:val="20"/>
                            <w:szCs w:val="20"/>
                          </w:rPr>
                          <w:t>3. Prioritisation</w:t>
                        </w:r>
                      </w:p>
                    </w:txbxContent>
                  </v:textbox>
                </v:shape>
                <w10:anchorlock/>
              </v:group>
            </w:pict>
          </mc:Fallback>
        </mc:AlternateContent>
      </w:r>
    </w:p>
    <w:p w14:paraId="2DACEAB5" w14:textId="77777777" w:rsidR="000E2062" w:rsidRPr="000A39E7" w:rsidRDefault="000E2062" w:rsidP="001E234C">
      <w:pPr>
        <w:pStyle w:val="NICEnormalnumbered"/>
        <w:rPr>
          <w:noProof w:val="0"/>
        </w:rPr>
      </w:pPr>
      <w:r w:rsidRPr="000A39E7">
        <w:rPr>
          <w:noProof w:val="0"/>
        </w:rPr>
        <w:t>NICE will be responsible for selecting methods and process areas which might be suitable for a modular update. We are committed to listening to our stakeholders and prioritising modular updates that will ensure that our manuals meet the needs of our users.</w:t>
      </w:r>
    </w:p>
    <w:p w14:paraId="5DB4F05A" w14:textId="77777777" w:rsidR="000E2062" w:rsidRPr="000A39E7" w:rsidRDefault="000E2062" w:rsidP="001E234C">
      <w:pPr>
        <w:pStyle w:val="NICEnormalnumbered"/>
        <w:rPr>
          <w:noProof w:val="0"/>
        </w:rPr>
      </w:pPr>
      <w:r w:rsidRPr="000A39E7">
        <w:rPr>
          <w:noProof w:val="0"/>
        </w:rPr>
        <w:t>All candidates for modular updates suggested by stakeholders will be collated and similar candidates grouped together by the SP&amp;R team to form a longlist. There will be three main streams whereby candidates can be identified for inclusion on the longlist:</w:t>
      </w:r>
    </w:p>
    <w:p w14:paraId="01759B4B" w14:textId="77777777" w:rsidR="000E2062" w:rsidRPr="000A39E7" w:rsidRDefault="000E2062" w:rsidP="000E2062">
      <w:pPr>
        <w:pStyle w:val="NICEnormalnumbered"/>
        <w:numPr>
          <w:ilvl w:val="0"/>
          <w:numId w:val="30"/>
        </w:numPr>
        <w:rPr>
          <w:b/>
          <w:bCs/>
          <w:noProof w:val="0"/>
        </w:rPr>
      </w:pPr>
      <w:bookmarkStart w:id="9" w:name="_Hlk159928070"/>
      <w:r w:rsidRPr="000A39E7">
        <w:rPr>
          <w:b/>
          <w:bCs/>
          <w:noProof w:val="0"/>
        </w:rPr>
        <w:t xml:space="preserve">Feedback from stakeholder liaison </w:t>
      </w:r>
    </w:p>
    <w:p w14:paraId="17D3439F" w14:textId="31A7CE35" w:rsidR="000E2062" w:rsidRPr="000A39E7" w:rsidRDefault="000E2062" w:rsidP="001E234C">
      <w:pPr>
        <w:pStyle w:val="NICEnormalnumbered"/>
        <w:rPr>
          <w:noProof w:val="0"/>
        </w:rPr>
      </w:pPr>
      <w:r w:rsidRPr="000A39E7">
        <w:rPr>
          <w:noProof w:val="0"/>
        </w:rPr>
        <w:t xml:space="preserve">NICE will proactively liaise with selected internal and external stakeholders about candidate modular updates. The SP&amp;R team will prepare a report on the progress of modular updates selected in previous rounds, summarising where they are up to in the process and, for those completed, the impact they have had. </w:t>
      </w:r>
      <w:r w:rsidRPr="000A39E7">
        <w:rPr>
          <w:noProof w:val="0"/>
        </w:rPr>
        <w:lastRenderedPageBreak/>
        <w:t xml:space="preserve">This will also include a summary of </w:t>
      </w:r>
      <w:r w:rsidR="000D0A93" w:rsidRPr="000A39E7">
        <w:rPr>
          <w:noProof w:val="0"/>
        </w:rPr>
        <w:t>candidate</w:t>
      </w:r>
      <w:r w:rsidR="00D814A4" w:rsidRPr="000A39E7">
        <w:rPr>
          <w:noProof w:val="0"/>
        </w:rPr>
        <w:t>s</w:t>
      </w:r>
      <w:r w:rsidRPr="000A39E7">
        <w:rPr>
          <w:noProof w:val="0"/>
        </w:rPr>
        <w:t xml:space="preserve"> that were not selected </w:t>
      </w:r>
      <w:r w:rsidR="00D814A4" w:rsidRPr="000A39E7">
        <w:rPr>
          <w:noProof w:val="0"/>
        </w:rPr>
        <w:t>as modular updates</w:t>
      </w:r>
      <w:r w:rsidRPr="000A39E7">
        <w:rPr>
          <w:noProof w:val="0"/>
        </w:rPr>
        <w:t xml:space="preserve"> but alternative action was taken (see </w:t>
      </w:r>
      <w:r w:rsidRPr="000A39E7">
        <w:rPr>
          <w:noProof w:val="0"/>
        </w:rPr>
        <w:fldChar w:fldCharType="begin"/>
      </w:r>
      <w:r w:rsidRPr="000A39E7">
        <w:rPr>
          <w:noProof w:val="0"/>
        </w:rPr>
        <w:instrText xml:space="preserve"> REF _Ref164861268 \r \h </w:instrText>
      </w:r>
      <w:r w:rsidR="001E234C" w:rsidRPr="000A39E7">
        <w:rPr>
          <w:noProof w:val="0"/>
        </w:rPr>
        <w:instrText xml:space="preserve"> \* MERGEFORMAT </w:instrText>
      </w:r>
      <w:r w:rsidRPr="000A39E7">
        <w:rPr>
          <w:noProof w:val="0"/>
        </w:rPr>
      </w:r>
      <w:r w:rsidRPr="000A39E7">
        <w:rPr>
          <w:noProof w:val="0"/>
        </w:rPr>
        <w:fldChar w:fldCharType="separate"/>
      </w:r>
      <w:r w:rsidR="00455334">
        <w:rPr>
          <w:noProof w:val="0"/>
        </w:rPr>
        <w:t>31</w:t>
      </w:r>
      <w:r w:rsidRPr="000A39E7">
        <w:rPr>
          <w:noProof w:val="0"/>
        </w:rPr>
        <w:fldChar w:fldCharType="end"/>
      </w:r>
      <w:r w:rsidRPr="000A39E7">
        <w:rPr>
          <w:noProof w:val="0"/>
        </w:rPr>
        <w:t xml:space="preserve"> and </w:t>
      </w:r>
      <w:r w:rsidRPr="000A39E7">
        <w:rPr>
          <w:noProof w:val="0"/>
        </w:rPr>
        <w:fldChar w:fldCharType="begin"/>
      </w:r>
      <w:r w:rsidRPr="000A39E7">
        <w:rPr>
          <w:noProof w:val="0"/>
        </w:rPr>
        <w:instrText xml:space="preserve"> REF _Ref164860649 \r \h </w:instrText>
      </w:r>
      <w:r w:rsidR="001E234C" w:rsidRPr="000A39E7">
        <w:rPr>
          <w:noProof w:val="0"/>
        </w:rPr>
        <w:instrText xml:space="preserve"> \* MERGEFORMAT </w:instrText>
      </w:r>
      <w:r w:rsidRPr="000A39E7">
        <w:rPr>
          <w:noProof w:val="0"/>
        </w:rPr>
      </w:r>
      <w:r w:rsidRPr="000A39E7">
        <w:rPr>
          <w:noProof w:val="0"/>
        </w:rPr>
        <w:fldChar w:fldCharType="separate"/>
      </w:r>
      <w:r w:rsidR="00455334">
        <w:rPr>
          <w:noProof w:val="0"/>
        </w:rPr>
        <w:t>35</w:t>
      </w:r>
      <w:r w:rsidRPr="000A39E7">
        <w:rPr>
          <w:noProof w:val="0"/>
        </w:rPr>
        <w:fldChar w:fldCharType="end"/>
      </w:r>
      <w:r w:rsidRPr="000A39E7">
        <w:rPr>
          <w:noProof w:val="0"/>
        </w:rPr>
        <w:t xml:space="preserve">). The report will then look forward and outline initial candidates identified for consideration in the next round. Stakeholders will be given the opportunity to send feedback on the document and propose additional candidates via the web form. </w:t>
      </w:r>
    </w:p>
    <w:bookmarkEnd w:id="9"/>
    <w:p w14:paraId="1ED5E728" w14:textId="77777777" w:rsidR="000E2062" w:rsidRPr="000A39E7" w:rsidRDefault="000E2062" w:rsidP="000E2062">
      <w:pPr>
        <w:pStyle w:val="NICEnormalnumbered"/>
        <w:numPr>
          <w:ilvl w:val="0"/>
          <w:numId w:val="30"/>
        </w:numPr>
        <w:rPr>
          <w:b/>
          <w:bCs/>
          <w:noProof w:val="0"/>
        </w:rPr>
      </w:pPr>
      <w:r w:rsidRPr="000A39E7">
        <w:rPr>
          <w:b/>
          <w:bCs/>
          <w:noProof w:val="0"/>
        </w:rPr>
        <w:t xml:space="preserve">Web form </w:t>
      </w:r>
    </w:p>
    <w:p w14:paraId="0F11B7F2" w14:textId="77777777" w:rsidR="000E2062" w:rsidRPr="000A39E7" w:rsidRDefault="000E2062" w:rsidP="001E234C">
      <w:pPr>
        <w:pStyle w:val="NICEnormalnumbered"/>
        <w:rPr>
          <w:noProof w:val="0"/>
        </w:rPr>
      </w:pPr>
      <w:r w:rsidRPr="000A39E7">
        <w:rPr>
          <w:noProof w:val="0"/>
        </w:rPr>
        <w:t xml:space="preserve">Candidates for modular updates may be suggested by any stakeholder via a web form on the NICE website. </w:t>
      </w:r>
    </w:p>
    <w:p w14:paraId="35CA88E8" w14:textId="7DA65485" w:rsidR="000E2062" w:rsidRPr="000A39E7" w:rsidRDefault="000E2062" w:rsidP="001E234C">
      <w:pPr>
        <w:pStyle w:val="NICEnormalnumbered"/>
        <w:rPr>
          <w:noProof w:val="0"/>
        </w:rPr>
      </w:pPr>
      <w:r w:rsidRPr="000A39E7">
        <w:rPr>
          <w:noProof w:val="0"/>
        </w:rPr>
        <w:t xml:space="preserve">The form will be open for two months </w:t>
      </w:r>
      <w:r w:rsidR="007E5B09" w:rsidRPr="000A39E7">
        <w:rPr>
          <w:noProof w:val="0"/>
        </w:rPr>
        <w:t xml:space="preserve">each year </w:t>
      </w:r>
      <w:r w:rsidRPr="000A39E7">
        <w:rPr>
          <w:noProof w:val="0"/>
        </w:rPr>
        <w:t xml:space="preserve">and will be promoted internally and externally. </w:t>
      </w:r>
    </w:p>
    <w:p w14:paraId="35F30123" w14:textId="77777777" w:rsidR="000E2062" w:rsidRPr="000A39E7" w:rsidRDefault="000E2062" w:rsidP="000E2062">
      <w:pPr>
        <w:pStyle w:val="NICEnormalnumbered"/>
        <w:numPr>
          <w:ilvl w:val="0"/>
          <w:numId w:val="30"/>
        </w:numPr>
        <w:rPr>
          <w:b/>
          <w:bCs/>
          <w:noProof w:val="0"/>
        </w:rPr>
      </w:pPr>
      <w:r w:rsidRPr="000A39E7">
        <w:rPr>
          <w:b/>
          <w:bCs/>
          <w:noProof w:val="0"/>
        </w:rPr>
        <w:t>Candidates from previous modular update rounds</w:t>
      </w:r>
    </w:p>
    <w:p w14:paraId="467F7D92" w14:textId="77777777" w:rsidR="000E2062" w:rsidRPr="000A39E7" w:rsidRDefault="000E2062" w:rsidP="001E234C">
      <w:pPr>
        <w:pStyle w:val="NICEnormalnumbered"/>
        <w:rPr>
          <w:noProof w:val="0"/>
        </w:rPr>
      </w:pPr>
      <w:r w:rsidRPr="000A39E7">
        <w:rPr>
          <w:noProof w:val="0"/>
        </w:rPr>
        <w:t xml:space="preserve">Candidates from the previous modular update round that were deemed feasible and important but were not selected in that round may be included. </w:t>
      </w:r>
    </w:p>
    <w:p w14:paraId="24012C6C" w14:textId="77777777" w:rsidR="000E2062" w:rsidRPr="000A39E7" w:rsidRDefault="000E2062" w:rsidP="000E2062">
      <w:pPr>
        <w:pStyle w:val="Heading1"/>
      </w:pPr>
      <w:r w:rsidRPr="000A39E7">
        <w:t xml:space="preserve">Selection of modular updates from candidates suggested by </w:t>
      </w:r>
      <w:proofErr w:type="gramStart"/>
      <w:r w:rsidRPr="000A39E7">
        <w:t>stakeholders</w:t>
      </w:r>
      <w:proofErr w:type="gramEnd"/>
    </w:p>
    <w:p w14:paraId="5C11F1AA" w14:textId="77777777" w:rsidR="000E2062" w:rsidRPr="000A39E7" w:rsidRDefault="000E2062" w:rsidP="001E234C">
      <w:pPr>
        <w:pStyle w:val="NICEnormalnumbered"/>
        <w:rPr>
          <w:noProof w:val="0"/>
        </w:rPr>
      </w:pPr>
      <w:r w:rsidRPr="000A39E7">
        <w:rPr>
          <w:noProof w:val="0"/>
        </w:rPr>
        <w:t>Once a longlist has been developed, the SP&amp;R team will collate a summary of key details on the candidates for modular updates. Candidates on closely related topics may be combined.</w:t>
      </w:r>
    </w:p>
    <w:p w14:paraId="3770FD12" w14:textId="53BB866F" w:rsidR="000E2062" w:rsidRPr="000A39E7" w:rsidRDefault="000E2062" w:rsidP="001E234C">
      <w:pPr>
        <w:pStyle w:val="NICEnormalnumbered"/>
        <w:rPr>
          <w:noProof w:val="0"/>
        </w:rPr>
      </w:pPr>
      <w:r w:rsidRPr="000A39E7">
        <w:rPr>
          <w:noProof w:val="0"/>
        </w:rPr>
        <w:t>Any corrections or clarifications will be routed immediately to the appropriate manual lead for approval</w:t>
      </w:r>
      <w:r w:rsidR="005D4D0E" w:rsidRPr="000A39E7">
        <w:rPr>
          <w:noProof w:val="0"/>
        </w:rPr>
        <w:t>, without the need for review by a panel</w:t>
      </w:r>
      <w:r w:rsidRPr="000A39E7">
        <w:rPr>
          <w:noProof w:val="0"/>
        </w:rPr>
        <w:t>. Once identified and routed, corrections will follow the existing processes for making corrections to the manuals.</w:t>
      </w:r>
    </w:p>
    <w:p w14:paraId="04A96E1D" w14:textId="1A96BBE2" w:rsidR="000E2062" w:rsidRPr="000A39E7" w:rsidRDefault="000E2062" w:rsidP="001E234C">
      <w:pPr>
        <w:pStyle w:val="NICEnormalnumbered"/>
        <w:rPr>
          <w:noProof w:val="0"/>
        </w:rPr>
      </w:pPr>
      <w:r w:rsidRPr="000A39E7">
        <w:rPr>
          <w:noProof w:val="0"/>
        </w:rPr>
        <w:t xml:space="preserve">The longlist of candidate modular updates will be discussed by </w:t>
      </w:r>
      <w:r w:rsidR="005D4D0E" w:rsidRPr="000A39E7">
        <w:rPr>
          <w:noProof w:val="0"/>
        </w:rPr>
        <w:t xml:space="preserve">a dedicated panel (see </w:t>
      </w:r>
      <w:r w:rsidR="005D4D0E" w:rsidRPr="000A39E7">
        <w:rPr>
          <w:noProof w:val="0"/>
        </w:rPr>
        <w:fldChar w:fldCharType="begin"/>
      </w:r>
      <w:r w:rsidR="005D4D0E" w:rsidRPr="000A39E7">
        <w:rPr>
          <w:noProof w:val="0"/>
        </w:rPr>
        <w:instrText xml:space="preserve"> REF _Ref165032809 \n \h </w:instrText>
      </w:r>
      <w:r w:rsidR="005D4D0E" w:rsidRPr="000A39E7">
        <w:rPr>
          <w:noProof w:val="0"/>
        </w:rPr>
      </w:r>
      <w:r w:rsidR="005D4D0E" w:rsidRPr="000A39E7">
        <w:rPr>
          <w:noProof w:val="0"/>
        </w:rPr>
        <w:fldChar w:fldCharType="separate"/>
      </w:r>
      <w:r w:rsidR="00455334">
        <w:rPr>
          <w:noProof w:val="0"/>
        </w:rPr>
        <w:t>25</w:t>
      </w:r>
      <w:r w:rsidR="005D4D0E" w:rsidRPr="000A39E7">
        <w:rPr>
          <w:noProof w:val="0"/>
        </w:rPr>
        <w:fldChar w:fldCharType="end"/>
      </w:r>
      <w:r w:rsidR="005D4D0E" w:rsidRPr="000A39E7">
        <w:rPr>
          <w:noProof w:val="0"/>
        </w:rPr>
        <w:t xml:space="preserve">) </w:t>
      </w:r>
      <w:r w:rsidRPr="000A39E7">
        <w:rPr>
          <w:noProof w:val="0"/>
        </w:rPr>
        <w:t xml:space="preserve">for shortlisting and prioritisation. </w:t>
      </w:r>
    </w:p>
    <w:p w14:paraId="72F20874" w14:textId="77777777" w:rsidR="000E2062" w:rsidRPr="000A39E7" w:rsidRDefault="000E2062" w:rsidP="000E2062">
      <w:pPr>
        <w:pStyle w:val="Heading2"/>
      </w:pPr>
      <w:r w:rsidRPr="000A39E7">
        <w:t>Modular updates Selection and Oversight Panel (MSOP)</w:t>
      </w:r>
    </w:p>
    <w:p w14:paraId="4A3B33A4" w14:textId="77777777" w:rsidR="000E2062" w:rsidRPr="000A39E7" w:rsidRDefault="000E2062" w:rsidP="001E234C">
      <w:pPr>
        <w:pStyle w:val="NICEnormalnumbered"/>
        <w:rPr>
          <w:noProof w:val="0"/>
        </w:rPr>
      </w:pPr>
      <w:bookmarkStart w:id="10" w:name="_Ref165032809"/>
      <w:r w:rsidRPr="000A39E7">
        <w:rPr>
          <w:noProof w:val="0"/>
        </w:rPr>
        <w:t xml:space="preserve">The Modular updates Selection and Oversight Panel (MSOP) will be a standing committee with cross-directorate representation. It will be responsible for </w:t>
      </w:r>
      <w:r w:rsidRPr="000A39E7">
        <w:rPr>
          <w:noProof w:val="0"/>
        </w:rPr>
        <w:lastRenderedPageBreak/>
        <w:t>prioritising candidates for modular updates from those identified from stakeholders, and routing prioritised updates to the appropriate work programme. MSOP will meet twice a year, first to decide on shortlisting and second to decide on prioritisation and routing.</w:t>
      </w:r>
      <w:bookmarkEnd w:id="10"/>
      <w:r w:rsidRPr="000A39E7">
        <w:rPr>
          <w:noProof w:val="0"/>
        </w:rPr>
        <w:t xml:space="preserve"> </w:t>
      </w:r>
    </w:p>
    <w:p w14:paraId="5C38EAD3" w14:textId="77777777" w:rsidR="000E2062" w:rsidRPr="000A39E7" w:rsidRDefault="000E2062" w:rsidP="001E234C">
      <w:pPr>
        <w:pStyle w:val="NICEnormalnumbered"/>
        <w:rPr>
          <w:noProof w:val="0"/>
        </w:rPr>
      </w:pPr>
      <w:r w:rsidRPr="000A39E7">
        <w:rPr>
          <w:noProof w:val="0"/>
        </w:rPr>
        <w:t xml:space="preserve">In exceptional circumstances, an additional meeting may be convened if MSOP needs to </w:t>
      </w:r>
      <w:proofErr w:type="gramStart"/>
      <w:r w:rsidRPr="000A39E7">
        <w:rPr>
          <w:noProof w:val="0"/>
        </w:rPr>
        <w:t>make a decision</w:t>
      </w:r>
      <w:proofErr w:type="gramEnd"/>
      <w:r w:rsidRPr="000A39E7">
        <w:rPr>
          <w:noProof w:val="0"/>
        </w:rPr>
        <w:t xml:space="preserve"> about whether to prioritise work on a modular update and that decision cannot fit within the usual process and timetable.</w:t>
      </w:r>
    </w:p>
    <w:p w14:paraId="0E958F1A" w14:textId="77777777" w:rsidR="000E2062" w:rsidRPr="000A39E7" w:rsidRDefault="000E2062" w:rsidP="001E234C">
      <w:pPr>
        <w:pStyle w:val="NICEnormalnumbered"/>
        <w:rPr>
          <w:noProof w:val="0"/>
        </w:rPr>
      </w:pPr>
      <w:r w:rsidRPr="000A39E7">
        <w:rPr>
          <w:noProof w:val="0"/>
        </w:rPr>
        <w:t>Minutes of MSOP meetings will be published on the NICE website.</w:t>
      </w:r>
    </w:p>
    <w:p w14:paraId="1A9F81E2" w14:textId="77777777" w:rsidR="000E2062" w:rsidRPr="000A39E7" w:rsidRDefault="000E2062" w:rsidP="000E2062">
      <w:pPr>
        <w:pStyle w:val="Heading2boardreport"/>
      </w:pPr>
      <w:r w:rsidRPr="000A39E7">
        <w:t xml:space="preserve">Membership </w:t>
      </w:r>
    </w:p>
    <w:p w14:paraId="74467FBC" w14:textId="77777777" w:rsidR="000E2062" w:rsidRPr="000A39E7" w:rsidRDefault="000E2062" w:rsidP="001E234C">
      <w:pPr>
        <w:pStyle w:val="NICEnormalnumbered"/>
        <w:rPr>
          <w:noProof w:val="0"/>
        </w:rPr>
      </w:pPr>
      <w:r w:rsidRPr="000A39E7">
        <w:rPr>
          <w:noProof w:val="0"/>
        </w:rPr>
        <w:t xml:space="preserve">MSOP will have sufficient senior representatives to ensure that organisational priorities are communicated and reflected at both decision points. Technical and programme management staff from the SP&amp;R team will provide support to the panel but will not be voting members. There are currently no plans to include external members on MSOP. Input will be sought from representatives from NHS England and the Department for Health and Social Care sponsor teams to inform the discussions. External stakeholders may be invited to discuss specific items on an ad hoc basis. </w:t>
      </w:r>
    </w:p>
    <w:p w14:paraId="4F9F37D2" w14:textId="77777777" w:rsidR="000E2062" w:rsidRPr="000A39E7" w:rsidRDefault="000E2062" w:rsidP="000E2062">
      <w:pPr>
        <w:pStyle w:val="Heading2"/>
      </w:pPr>
      <w:r w:rsidRPr="000A39E7">
        <w:t>First MSOP review – shortlisting of candidate updates</w:t>
      </w:r>
    </w:p>
    <w:p w14:paraId="2A2D5C1E" w14:textId="77777777" w:rsidR="000E2062" w:rsidRPr="000A39E7" w:rsidRDefault="000E2062" w:rsidP="001E234C">
      <w:pPr>
        <w:pStyle w:val="NICEnormalnumbered"/>
        <w:rPr>
          <w:noProof w:val="0"/>
        </w:rPr>
      </w:pPr>
      <w:r w:rsidRPr="000A39E7">
        <w:rPr>
          <w:noProof w:val="0"/>
        </w:rPr>
        <w:t xml:space="preserve">At the first meeting, MSOP will review the initial longlist of candidate updates collated during the module identification. The criteria for shortlisting will include: </w:t>
      </w:r>
    </w:p>
    <w:p w14:paraId="2933A2CC" w14:textId="77777777" w:rsidR="000E2062" w:rsidRPr="000A39E7" w:rsidRDefault="000E2062" w:rsidP="00562921">
      <w:pPr>
        <w:pStyle w:val="Bulletindent1"/>
      </w:pPr>
      <w:r w:rsidRPr="000A39E7">
        <w:t>Whether the candidate update is within the scope of NICE’s remit and NICE’s manuals</w:t>
      </w:r>
    </w:p>
    <w:p w14:paraId="3CF932EB" w14:textId="77777777" w:rsidR="000E2062" w:rsidRPr="000A39E7" w:rsidRDefault="000E2062" w:rsidP="00562921">
      <w:pPr>
        <w:pStyle w:val="Bulletindent1"/>
        <w:rPr>
          <w:rFonts w:cs="Arial"/>
        </w:rPr>
      </w:pPr>
      <w:r w:rsidRPr="000A39E7">
        <w:t>Whether it is feasible to deliver and implement the candidate update</w:t>
      </w:r>
      <w:r w:rsidRPr="000A39E7">
        <w:rPr>
          <w:rFonts w:cs="Arial"/>
        </w:rPr>
        <w:t xml:space="preserve"> </w:t>
      </w:r>
    </w:p>
    <w:p w14:paraId="3F232DCC" w14:textId="77777777" w:rsidR="000E2062" w:rsidRPr="000A39E7" w:rsidRDefault="000E2062" w:rsidP="00562921">
      <w:pPr>
        <w:pStyle w:val="Bulletindent1"/>
        <w:rPr>
          <w:rFonts w:cs="Arial"/>
        </w:rPr>
      </w:pPr>
      <w:r w:rsidRPr="000A39E7">
        <w:rPr>
          <w:rFonts w:cs="Arial"/>
        </w:rPr>
        <w:t xml:space="preserve">Whether the candidate update would promote alignment or create misalignment between the manuals </w:t>
      </w:r>
    </w:p>
    <w:p w14:paraId="43A0CF70" w14:textId="77777777" w:rsidR="000E2062" w:rsidRPr="000A39E7" w:rsidRDefault="000E2062" w:rsidP="00562921">
      <w:pPr>
        <w:pStyle w:val="Bulletindent1last"/>
      </w:pPr>
      <w:r w:rsidRPr="000A39E7">
        <w:t>Whether the candidate update aligns with NICE strategic priorities and key performance indicators.</w:t>
      </w:r>
    </w:p>
    <w:p w14:paraId="0B42DDD9" w14:textId="77777777" w:rsidR="000E2062" w:rsidRPr="000A39E7" w:rsidRDefault="000E2062" w:rsidP="001E234C">
      <w:pPr>
        <w:pStyle w:val="NICEnormalnumbered"/>
        <w:rPr>
          <w:noProof w:val="0"/>
        </w:rPr>
      </w:pPr>
      <w:bookmarkStart w:id="11" w:name="_Ref164860646"/>
      <w:r w:rsidRPr="000A39E7">
        <w:rPr>
          <w:noProof w:val="0"/>
        </w:rPr>
        <w:t xml:space="preserve">As part of this process, MSOP will determine whether there is ongoing work that is directly or indirectly relevant to the candidate update such as NICE-led or </w:t>
      </w:r>
      <w:proofErr w:type="gramStart"/>
      <w:r w:rsidRPr="000A39E7">
        <w:rPr>
          <w:noProof w:val="0"/>
        </w:rPr>
        <w:lastRenderedPageBreak/>
        <w:t>externally-led</w:t>
      </w:r>
      <w:proofErr w:type="gramEnd"/>
      <w:r w:rsidRPr="000A39E7">
        <w:rPr>
          <w:noProof w:val="0"/>
        </w:rPr>
        <w:t xml:space="preserve"> research projects or HTA Lab projects. This is to avoid duplication of effort, and to consider if there is any existing learning that the suggested modular update can be built on.</w:t>
      </w:r>
    </w:p>
    <w:p w14:paraId="1F457F5D" w14:textId="77777777" w:rsidR="000E2062" w:rsidRPr="000A39E7" w:rsidRDefault="000E2062" w:rsidP="001E234C">
      <w:pPr>
        <w:pStyle w:val="NICEnormalnumbered"/>
        <w:rPr>
          <w:noProof w:val="0"/>
        </w:rPr>
      </w:pPr>
      <w:bookmarkStart w:id="12" w:name="_Ref164861268"/>
      <w:r w:rsidRPr="000A39E7">
        <w:rPr>
          <w:noProof w:val="0"/>
        </w:rPr>
        <w:t>Outcomes for candidate modular updates at this meeting include:</w:t>
      </w:r>
      <w:bookmarkEnd w:id="11"/>
      <w:bookmarkEnd w:id="12"/>
    </w:p>
    <w:p w14:paraId="4833C8BC" w14:textId="77777777" w:rsidR="000E2062" w:rsidRPr="000A39E7" w:rsidRDefault="000E2062" w:rsidP="00562921">
      <w:pPr>
        <w:pStyle w:val="Bulletindent1"/>
      </w:pPr>
      <w:r w:rsidRPr="000A39E7">
        <w:t xml:space="preserve">Include in shortlist and progress to next </w:t>
      </w:r>
      <w:proofErr w:type="gramStart"/>
      <w:r w:rsidRPr="000A39E7">
        <w:t>stage</w:t>
      </w:r>
      <w:proofErr w:type="gramEnd"/>
    </w:p>
    <w:p w14:paraId="05A8A5BF" w14:textId="77777777" w:rsidR="000E2062" w:rsidRPr="000A39E7" w:rsidRDefault="000E2062" w:rsidP="00562921">
      <w:pPr>
        <w:pStyle w:val="Bulletindent1"/>
      </w:pPr>
      <w:r w:rsidRPr="000A39E7">
        <w:t>Not feasible or appropriate to progress – consider further action if appropriate (e.g. position statement, include in longlist for next modular update round)</w:t>
      </w:r>
    </w:p>
    <w:p w14:paraId="31EB54DF" w14:textId="441A98A1" w:rsidR="000E2062" w:rsidRPr="000A39E7" w:rsidRDefault="000E2062" w:rsidP="00562921">
      <w:pPr>
        <w:pStyle w:val="Bulletindent1last"/>
      </w:pPr>
      <w:r w:rsidRPr="000A39E7">
        <w:t xml:space="preserve">Not a modular update – consider further action if appropriate (e.g. progress as a correction, referral to </w:t>
      </w:r>
      <w:r w:rsidR="00975E56" w:rsidRPr="000A39E7">
        <w:t xml:space="preserve">External Assessment Group management group to propose technical support document by </w:t>
      </w:r>
      <w:r w:rsidRPr="000A39E7">
        <w:t>Decision Support Unit, update supporting documents).</w:t>
      </w:r>
    </w:p>
    <w:p w14:paraId="2C23C99A" w14:textId="77777777" w:rsidR="000E2062" w:rsidRPr="000A39E7" w:rsidRDefault="000E2062" w:rsidP="001E234C">
      <w:pPr>
        <w:pStyle w:val="NICEnormalnumbered"/>
        <w:rPr>
          <w:noProof w:val="0"/>
        </w:rPr>
      </w:pPr>
      <w:r w:rsidRPr="000A39E7">
        <w:rPr>
          <w:noProof w:val="0"/>
        </w:rPr>
        <w:t xml:space="preserve">If a candidate update is deemed not feasible or appropriate to progress but important for NICE to make a statement on, further action outside of the modular </w:t>
      </w:r>
      <w:proofErr w:type="gramStart"/>
      <w:r w:rsidRPr="000A39E7">
        <w:rPr>
          <w:noProof w:val="0"/>
        </w:rPr>
        <w:t>updates</w:t>
      </w:r>
      <w:proofErr w:type="gramEnd"/>
      <w:r w:rsidRPr="000A39E7">
        <w:rPr>
          <w:noProof w:val="0"/>
        </w:rPr>
        <w:t xml:space="preserve"> framework will be agreed and directed to the appropriate team. </w:t>
      </w:r>
    </w:p>
    <w:p w14:paraId="73F9E392" w14:textId="5C3ADABE" w:rsidR="000E2062" w:rsidRPr="000A39E7" w:rsidRDefault="000E2062" w:rsidP="001E234C">
      <w:pPr>
        <w:pStyle w:val="NICEnormalnumbered"/>
        <w:rPr>
          <w:noProof w:val="0"/>
        </w:rPr>
      </w:pPr>
      <w:r w:rsidRPr="000A39E7">
        <w:rPr>
          <w:noProof w:val="0"/>
        </w:rPr>
        <w:t xml:space="preserve">If a candidate update is proposed again after previously being deemed not feasible or appropriate, this will be highlighted to MSOP who will decide whether there has been any change since the previous decision. If not, the </w:t>
      </w:r>
      <w:r w:rsidR="003D06EE" w:rsidRPr="000A39E7">
        <w:rPr>
          <w:noProof w:val="0"/>
        </w:rPr>
        <w:t>candidate</w:t>
      </w:r>
      <w:r w:rsidRPr="000A39E7">
        <w:rPr>
          <w:noProof w:val="0"/>
        </w:rPr>
        <w:t xml:space="preserve"> update will not be shortlisted.  </w:t>
      </w:r>
    </w:p>
    <w:p w14:paraId="549C54F2" w14:textId="77777777" w:rsidR="000E2062" w:rsidRPr="000A39E7" w:rsidRDefault="000E2062" w:rsidP="000E2062">
      <w:pPr>
        <w:pStyle w:val="Heading2"/>
      </w:pPr>
      <w:r w:rsidRPr="000A39E7">
        <w:t>Second MSOP review – prioritisation of candidate updates</w:t>
      </w:r>
    </w:p>
    <w:p w14:paraId="0C7399F7" w14:textId="77777777" w:rsidR="000E2062" w:rsidRPr="000A39E7" w:rsidRDefault="000E2062" w:rsidP="001E234C">
      <w:pPr>
        <w:pStyle w:val="NICEnormalnumbered"/>
        <w:rPr>
          <w:noProof w:val="0"/>
        </w:rPr>
      </w:pPr>
      <w:r w:rsidRPr="000A39E7">
        <w:rPr>
          <w:noProof w:val="0"/>
        </w:rPr>
        <w:t>MSOP will review all shortlisted modular updates, decide which should be prioritised, and route prioritised updates into the appropriate work programme(s). In addition to the criteria from the first MSOP review, the criteria at this stage include:</w:t>
      </w:r>
    </w:p>
    <w:p w14:paraId="49E6483C" w14:textId="77777777" w:rsidR="000E2062" w:rsidRPr="000A39E7" w:rsidRDefault="000E2062" w:rsidP="00562921">
      <w:pPr>
        <w:pStyle w:val="Bulletindent1"/>
      </w:pPr>
      <w:r w:rsidRPr="000A39E7">
        <w:t>Whether the update would be consistent or inconsistent with the NICE principles</w:t>
      </w:r>
    </w:p>
    <w:p w14:paraId="226E05C8" w14:textId="77777777" w:rsidR="000E2062" w:rsidRPr="000A39E7" w:rsidRDefault="000E2062" w:rsidP="00562921">
      <w:pPr>
        <w:pStyle w:val="Bulletindent1"/>
      </w:pPr>
      <w:r w:rsidRPr="000A39E7">
        <w:t xml:space="preserve">The resources required by NICE and other stakeholders to implement the </w:t>
      </w:r>
      <w:proofErr w:type="gramStart"/>
      <w:r w:rsidRPr="000A39E7">
        <w:t>update</w:t>
      </w:r>
      <w:proofErr w:type="gramEnd"/>
      <w:r w:rsidRPr="000A39E7">
        <w:t xml:space="preserve"> </w:t>
      </w:r>
    </w:p>
    <w:p w14:paraId="71E09747" w14:textId="77777777" w:rsidR="000E2062" w:rsidRPr="000A39E7" w:rsidRDefault="000E2062" w:rsidP="00562921">
      <w:pPr>
        <w:pStyle w:val="Bulletindent1"/>
      </w:pPr>
      <w:r w:rsidRPr="000A39E7">
        <w:t xml:space="preserve">The anticipated scale of the impact of the update on guidelines and evaluations </w:t>
      </w:r>
    </w:p>
    <w:p w14:paraId="501885E3" w14:textId="77777777" w:rsidR="000E2062" w:rsidRPr="000A39E7" w:rsidRDefault="000E2062" w:rsidP="00562921">
      <w:pPr>
        <w:pStyle w:val="Bulletindent1"/>
      </w:pPr>
      <w:r w:rsidRPr="000A39E7">
        <w:lastRenderedPageBreak/>
        <w:t>The impact of the update on any protected characteristics or health inequalities</w:t>
      </w:r>
    </w:p>
    <w:p w14:paraId="57D5427C" w14:textId="77777777" w:rsidR="000E2062" w:rsidRPr="000A39E7" w:rsidRDefault="000E2062" w:rsidP="00562921">
      <w:pPr>
        <w:pStyle w:val="Bulletindent1"/>
      </w:pPr>
      <w:r w:rsidRPr="000A39E7">
        <w:t>Available evidence and any ongoing work in this area</w:t>
      </w:r>
    </w:p>
    <w:p w14:paraId="2B6473E7" w14:textId="77777777" w:rsidR="000E2062" w:rsidRPr="000A39E7" w:rsidRDefault="000E2062" w:rsidP="00562921">
      <w:pPr>
        <w:pStyle w:val="Bulletindent1last"/>
      </w:pPr>
      <w:r w:rsidRPr="000A39E7">
        <w:t xml:space="preserve">Whether the update is needed to reflect current practice </w:t>
      </w:r>
    </w:p>
    <w:p w14:paraId="47BF2B20" w14:textId="77777777" w:rsidR="000E2062" w:rsidRPr="000A39E7" w:rsidRDefault="000E2062" w:rsidP="001E234C">
      <w:pPr>
        <w:pStyle w:val="NICEnormalnumbered"/>
        <w:rPr>
          <w:noProof w:val="0"/>
        </w:rPr>
      </w:pPr>
      <w:bookmarkStart w:id="13" w:name="_Ref164860649"/>
      <w:r w:rsidRPr="000A39E7">
        <w:rPr>
          <w:noProof w:val="0"/>
        </w:rPr>
        <w:t>Taking these prioritisation criteria into account, outcomes for candidate modular updates at this meeting include:</w:t>
      </w:r>
      <w:bookmarkEnd w:id="13"/>
    </w:p>
    <w:p w14:paraId="0BE64C09" w14:textId="77777777" w:rsidR="000E2062" w:rsidRPr="000A39E7" w:rsidRDefault="000E2062" w:rsidP="00562921">
      <w:pPr>
        <w:pStyle w:val="Bulletindent1"/>
      </w:pPr>
      <w:r w:rsidRPr="000A39E7">
        <w:t>Feasible and a priority – progress to next stage</w:t>
      </w:r>
    </w:p>
    <w:p w14:paraId="1CFFADD8" w14:textId="77777777" w:rsidR="000E2062" w:rsidRPr="000A39E7" w:rsidRDefault="000E2062" w:rsidP="00562921">
      <w:pPr>
        <w:pStyle w:val="Bulletindent1"/>
      </w:pPr>
      <w:r w:rsidRPr="000A39E7">
        <w:t>Feasible but not a priority – consider further action if appropriate (e.g. position statement, include in longlist for next modular update round)</w:t>
      </w:r>
    </w:p>
    <w:p w14:paraId="17BCF044" w14:textId="44272F6E" w:rsidR="000E2062" w:rsidRPr="000A39E7" w:rsidRDefault="000E2062" w:rsidP="00562921">
      <w:pPr>
        <w:pStyle w:val="Bulletindent1last"/>
      </w:pPr>
      <w:r w:rsidRPr="000A39E7">
        <w:t xml:space="preserve">Not feasible – consider further action if appropriate (e.g. position statement, referral to </w:t>
      </w:r>
      <w:r w:rsidR="0077793D" w:rsidRPr="000A39E7">
        <w:t xml:space="preserve">External </w:t>
      </w:r>
      <w:r w:rsidRPr="000A39E7">
        <w:t xml:space="preserve">Assessment Group management group to propose technical support document by Decision Support Unit, referral to NIHR's Policy Research Unit in Economic Methods of Evaluation of Health and Care Interventions </w:t>
      </w:r>
      <w:r w:rsidR="000A5F63" w:rsidRPr="000A39E7">
        <w:t>(</w:t>
      </w:r>
      <w:r w:rsidRPr="000A39E7">
        <w:t>EEPRU</w:t>
      </w:r>
      <w:r w:rsidR="000A5F63" w:rsidRPr="000A39E7">
        <w:t>)</w:t>
      </w:r>
      <w:r w:rsidRPr="000A39E7">
        <w:t>).</w:t>
      </w:r>
    </w:p>
    <w:p w14:paraId="465A2E67" w14:textId="77777777" w:rsidR="000E2062" w:rsidRPr="000A39E7" w:rsidRDefault="000E2062" w:rsidP="001E234C">
      <w:pPr>
        <w:pStyle w:val="NICEnormalnumbered"/>
        <w:rPr>
          <w:noProof w:val="0"/>
        </w:rPr>
      </w:pPr>
      <w:bookmarkStart w:id="14" w:name="_Ref163659986"/>
      <w:r w:rsidRPr="000A39E7">
        <w:rPr>
          <w:noProof w:val="0"/>
        </w:rPr>
        <w:t>When the panel is first set up, the members will establish a ranking process for the scenario where there are multiple candidates identified as a priority and feasible. This will balance the resource demands of each selected update and their urgency. Any updates that are not possible to allocate to a team during the current round of modular updates will be added to the longlist for the next round.</w:t>
      </w:r>
      <w:bookmarkEnd w:id="14"/>
      <w:r w:rsidRPr="000A39E7">
        <w:rPr>
          <w:noProof w:val="0"/>
        </w:rPr>
        <w:t xml:space="preserve"> </w:t>
      </w:r>
    </w:p>
    <w:p w14:paraId="0CB30D1F" w14:textId="77777777" w:rsidR="000E2062" w:rsidRPr="000A39E7" w:rsidRDefault="000E2062" w:rsidP="000E2062">
      <w:pPr>
        <w:pStyle w:val="Heading2"/>
      </w:pPr>
      <w:r w:rsidRPr="000A39E7">
        <w:t xml:space="preserve">MSOP oversight of modular updates prioritised via other </w:t>
      </w:r>
      <w:proofErr w:type="gramStart"/>
      <w:r w:rsidRPr="000A39E7">
        <w:t>mechanisms</w:t>
      </w:r>
      <w:proofErr w:type="gramEnd"/>
    </w:p>
    <w:p w14:paraId="4C0B20B9" w14:textId="1471031E" w:rsidR="000E2062" w:rsidRPr="000A39E7" w:rsidRDefault="000E2062" w:rsidP="001E234C">
      <w:pPr>
        <w:pStyle w:val="NICEnormalnumbered"/>
        <w:rPr>
          <w:noProof w:val="0"/>
        </w:rPr>
      </w:pPr>
      <w:bookmarkStart w:id="15" w:name="_Ref163578650"/>
      <w:r w:rsidRPr="000A39E7">
        <w:rPr>
          <w:noProof w:val="0"/>
        </w:rPr>
        <w:t xml:space="preserve">MSOP will not be responsible for prioritising modular updates needed to deliver business priorities or to reflect changes to how NICE operates (see </w:t>
      </w:r>
      <w:r w:rsidRPr="000A39E7">
        <w:rPr>
          <w:noProof w:val="0"/>
        </w:rPr>
        <w:fldChar w:fldCharType="begin"/>
      </w:r>
      <w:r w:rsidRPr="000A39E7">
        <w:rPr>
          <w:noProof w:val="0"/>
        </w:rPr>
        <w:instrText xml:space="preserve"> REF _Ref163659806 \n \h </w:instrText>
      </w:r>
      <w:r w:rsidR="001E234C" w:rsidRPr="000A39E7">
        <w:rPr>
          <w:noProof w:val="0"/>
        </w:rPr>
        <w:instrText xml:space="preserve"> \* MERGEFORMAT </w:instrText>
      </w:r>
      <w:r w:rsidRPr="000A39E7">
        <w:rPr>
          <w:noProof w:val="0"/>
        </w:rPr>
      </w:r>
      <w:r w:rsidRPr="000A39E7">
        <w:rPr>
          <w:noProof w:val="0"/>
        </w:rPr>
        <w:fldChar w:fldCharType="separate"/>
      </w:r>
      <w:r w:rsidR="00455334">
        <w:rPr>
          <w:noProof w:val="0"/>
        </w:rPr>
        <w:t>6</w:t>
      </w:r>
      <w:r w:rsidRPr="000A39E7">
        <w:rPr>
          <w:noProof w:val="0"/>
        </w:rPr>
        <w:fldChar w:fldCharType="end"/>
      </w:r>
      <w:r w:rsidRPr="000A39E7">
        <w:rPr>
          <w:noProof w:val="0"/>
        </w:rPr>
        <w:t xml:space="preserve"> to </w:t>
      </w:r>
      <w:r w:rsidRPr="000A39E7">
        <w:rPr>
          <w:noProof w:val="0"/>
        </w:rPr>
        <w:fldChar w:fldCharType="begin"/>
      </w:r>
      <w:r w:rsidRPr="000A39E7">
        <w:rPr>
          <w:noProof w:val="0"/>
        </w:rPr>
        <w:instrText xml:space="preserve"> REF _Ref163659809 \n \h </w:instrText>
      </w:r>
      <w:r w:rsidR="001E234C" w:rsidRPr="000A39E7">
        <w:rPr>
          <w:noProof w:val="0"/>
        </w:rPr>
        <w:instrText xml:space="preserve"> \* MERGEFORMAT </w:instrText>
      </w:r>
      <w:r w:rsidRPr="000A39E7">
        <w:rPr>
          <w:noProof w:val="0"/>
        </w:rPr>
      </w:r>
      <w:r w:rsidRPr="000A39E7">
        <w:rPr>
          <w:noProof w:val="0"/>
        </w:rPr>
        <w:fldChar w:fldCharType="separate"/>
      </w:r>
      <w:r w:rsidR="00455334">
        <w:rPr>
          <w:noProof w:val="0"/>
        </w:rPr>
        <w:t>8</w:t>
      </w:r>
      <w:r w:rsidRPr="000A39E7">
        <w:rPr>
          <w:noProof w:val="0"/>
        </w:rPr>
        <w:fldChar w:fldCharType="end"/>
      </w:r>
      <w:r w:rsidRPr="000A39E7">
        <w:rPr>
          <w:noProof w:val="0"/>
        </w:rPr>
        <w:t>).</w:t>
      </w:r>
      <w:bookmarkEnd w:id="15"/>
    </w:p>
    <w:p w14:paraId="61F33777" w14:textId="77777777" w:rsidR="000E2062" w:rsidRPr="000A39E7" w:rsidRDefault="000E2062" w:rsidP="001E234C">
      <w:pPr>
        <w:pStyle w:val="NICEnormalnumbered"/>
        <w:rPr>
          <w:noProof w:val="0"/>
        </w:rPr>
      </w:pPr>
      <w:r w:rsidRPr="000A39E7">
        <w:rPr>
          <w:noProof w:val="0"/>
        </w:rPr>
        <w:t>For these categories of modular update, the project sponsor (who will also be a member of MSOP) is responsible for providing MSOP with an overview of the required update and demonstration that the standard prioritisation criteria have been adequately considered. This will be circulated to MSOP via email.</w:t>
      </w:r>
    </w:p>
    <w:p w14:paraId="4AA3BD67" w14:textId="77777777" w:rsidR="000E2062" w:rsidRPr="000A39E7" w:rsidRDefault="000E2062" w:rsidP="001E234C">
      <w:pPr>
        <w:pStyle w:val="NICEnormalnumbered"/>
        <w:rPr>
          <w:noProof w:val="0"/>
        </w:rPr>
      </w:pPr>
      <w:r w:rsidRPr="000A39E7">
        <w:rPr>
          <w:noProof w:val="0"/>
        </w:rPr>
        <w:lastRenderedPageBreak/>
        <w:t xml:space="preserve">At the start of each MSOP meeting, any modular updates that were prioritised via other mechanisms will be noted, discussed if necessary, and </w:t>
      </w:r>
      <w:proofErr w:type="spellStart"/>
      <w:r w:rsidRPr="000A39E7">
        <w:rPr>
          <w:noProof w:val="0"/>
        </w:rPr>
        <w:t>minuted</w:t>
      </w:r>
      <w:proofErr w:type="spellEnd"/>
      <w:r w:rsidRPr="000A39E7">
        <w:rPr>
          <w:noProof w:val="0"/>
        </w:rPr>
        <w:t xml:space="preserve"> for transparency. </w:t>
      </w:r>
    </w:p>
    <w:p w14:paraId="06A5E4D9" w14:textId="77777777" w:rsidR="000E2062" w:rsidRPr="000A39E7" w:rsidRDefault="000E2062" w:rsidP="001E234C">
      <w:pPr>
        <w:pStyle w:val="NICEnormalnumbered"/>
        <w:rPr>
          <w:noProof w:val="0"/>
        </w:rPr>
      </w:pPr>
      <w:bookmarkStart w:id="16" w:name="_Ref163578654"/>
      <w:r w:rsidRPr="000A39E7">
        <w:rPr>
          <w:noProof w:val="0"/>
        </w:rPr>
        <w:t xml:space="preserve">MSOP will be expected to consider all modular updates currently in progress, regardless of how they were prioritised, when making decisions about shortlisting, </w:t>
      </w:r>
      <w:proofErr w:type="gramStart"/>
      <w:r w:rsidRPr="000A39E7">
        <w:rPr>
          <w:noProof w:val="0"/>
        </w:rPr>
        <w:t>prioritising</w:t>
      </w:r>
      <w:proofErr w:type="gramEnd"/>
      <w:r w:rsidRPr="000A39E7">
        <w:rPr>
          <w:noProof w:val="0"/>
        </w:rPr>
        <w:t xml:space="preserve"> and routing candidates for modular updates from stakeholders.</w:t>
      </w:r>
      <w:bookmarkEnd w:id="16"/>
      <w:r w:rsidRPr="000A39E7">
        <w:rPr>
          <w:noProof w:val="0"/>
        </w:rPr>
        <w:t xml:space="preserve">  </w:t>
      </w:r>
    </w:p>
    <w:p w14:paraId="254916CD" w14:textId="77777777" w:rsidR="000E2062" w:rsidRPr="000A39E7" w:rsidRDefault="000E2062" w:rsidP="000E2062">
      <w:pPr>
        <w:pStyle w:val="Heading1"/>
      </w:pPr>
      <w:r w:rsidRPr="000A39E7">
        <w:t>Module routing</w:t>
      </w:r>
    </w:p>
    <w:p w14:paraId="7FFC7243" w14:textId="77777777" w:rsidR="000E2062" w:rsidRPr="000A39E7" w:rsidRDefault="000E2062" w:rsidP="001E234C">
      <w:pPr>
        <w:pStyle w:val="NICEnormalnumbered"/>
        <w:rPr>
          <w:noProof w:val="0"/>
        </w:rPr>
      </w:pPr>
      <w:r w:rsidRPr="000A39E7">
        <w:rPr>
          <w:noProof w:val="0"/>
        </w:rPr>
        <w:t xml:space="preserve">During the second MSOP review there will be discussion of the resources required and available to action the modular update. This will include which manuals will be updated and which NICE team(s) the module will be routed to. Projects will be assigned a sponsor who will have oversight of the project. </w:t>
      </w:r>
    </w:p>
    <w:p w14:paraId="12B87299" w14:textId="0838C13D" w:rsidR="000E2062" w:rsidRPr="000A39E7" w:rsidRDefault="000E2062" w:rsidP="001E234C">
      <w:pPr>
        <w:pStyle w:val="NICEnormalnumbered"/>
        <w:rPr>
          <w:noProof w:val="0"/>
        </w:rPr>
      </w:pPr>
      <w:r w:rsidRPr="000A39E7">
        <w:rPr>
          <w:noProof w:val="0"/>
        </w:rPr>
        <w:t xml:space="preserve">The sponsor will set up a working group for each modular update (known as the Task and Finish </w:t>
      </w:r>
      <w:r w:rsidR="009C26E4" w:rsidRPr="000A39E7">
        <w:rPr>
          <w:noProof w:val="0"/>
        </w:rPr>
        <w:t>(</w:t>
      </w:r>
      <w:r w:rsidRPr="000A39E7">
        <w:rPr>
          <w:noProof w:val="0"/>
        </w:rPr>
        <w:t>T&amp;F</w:t>
      </w:r>
      <w:r w:rsidR="009C26E4" w:rsidRPr="000A39E7">
        <w:rPr>
          <w:noProof w:val="0"/>
        </w:rPr>
        <w:t>)</w:t>
      </w:r>
      <w:r w:rsidRPr="000A39E7">
        <w:rPr>
          <w:noProof w:val="0"/>
        </w:rPr>
        <w:t xml:space="preserve"> group). The T&amp;F group will be an internal (NICE-led) group made up of members of the relevant teams across CHTE, CfG, Science, Evidence and </w:t>
      </w:r>
      <w:r w:rsidR="00E33431" w:rsidRPr="000A39E7">
        <w:rPr>
          <w:noProof w:val="0"/>
        </w:rPr>
        <w:t>Analytics</w:t>
      </w:r>
      <w:r w:rsidRPr="000A39E7">
        <w:rPr>
          <w:noProof w:val="0"/>
        </w:rPr>
        <w:t xml:space="preserve"> (SEA) and the Clinical Directorate.</w:t>
      </w:r>
    </w:p>
    <w:p w14:paraId="49110D9B" w14:textId="77777777" w:rsidR="000E2062" w:rsidRPr="000A39E7" w:rsidRDefault="000E2062" w:rsidP="000E2062">
      <w:pPr>
        <w:pStyle w:val="Heading1"/>
      </w:pPr>
      <w:r w:rsidRPr="000A39E7">
        <w:t xml:space="preserve">Scoping </w:t>
      </w:r>
    </w:p>
    <w:p w14:paraId="2E43CBBA" w14:textId="62FD811E" w:rsidR="000E2062" w:rsidRPr="000A39E7" w:rsidRDefault="000E2062" w:rsidP="001E234C">
      <w:pPr>
        <w:pStyle w:val="NICEnormalnumbered"/>
        <w:rPr>
          <w:noProof w:val="0"/>
        </w:rPr>
      </w:pPr>
      <w:r w:rsidRPr="000A39E7">
        <w:rPr>
          <w:noProof w:val="0"/>
        </w:rPr>
        <w:t xml:space="preserve">A scope will be developed for selected modular updates using a scoping template, if appropriate. A scope may not be required for all modular updates, for example, for updates needed to reflect changes to how NICE operates (see </w:t>
      </w:r>
      <w:r w:rsidRPr="000A39E7">
        <w:rPr>
          <w:noProof w:val="0"/>
        </w:rPr>
        <w:fldChar w:fldCharType="begin"/>
      </w:r>
      <w:r w:rsidRPr="000A39E7">
        <w:rPr>
          <w:noProof w:val="0"/>
        </w:rPr>
        <w:instrText xml:space="preserve"> REF _Ref163643174 \r \h </w:instrText>
      </w:r>
      <w:r w:rsidR="001E234C" w:rsidRPr="000A39E7">
        <w:rPr>
          <w:noProof w:val="0"/>
        </w:rPr>
        <w:instrText xml:space="preserve"> \* MERGEFORMAT </w:instrText>
      </w:r>
      <w:r w:rsidRPr="000A39E7">
        <w:rPr>
          <w:noProof w:val="0"/>
        </w:rPr>
      </w:r>
      <w:r w:rsidRPr="000A39E7">
        <w:rPr>
          <w:noProof w:val="0"/>
        </w:rPr>
        <w:fldChar w:fldCharType="separate"/>
      </w:r>
      <w:r w:rsidR="00455334">
        <w:rPr>
          <w:noProof w:val="0"/>
        </w:rPr>
        <w:t>7</w:t>
      </w:r>
      <w:r w:rsidRPr="000A39E7">
        <w:rPr>
          <w:noProof w:val="0"/>
        </w:rPr>
        <w:fldChar w:fldCharType="end"/>
      </w:r>
      <w:r w:rsidRPr="000A39E7">
        <w:rPr>
          <w:noProof w:val="0"/>
        </w:rPr>
        <w:t xml:space="preserve">). The sponsor is responsible for deciding </w:t>
      </w:r>
      <w:proofErr w:type="gramStart"/>
      <w:r w:rsidRPr="000A39E7">
        <w:rPr>
          <w:noProof w:val="0"/>
        </w:rPr>
        <w:t>whether or not</w:t>
      </w:r>
      <w:proofErr w:type="gramEnd"/>
      <w:r w:rsidRPr="000A39E7">
        <w:rPr>
          <w:noProof w:val="0"/>
        </w:rPr>
        <w:t xml:space="preserve"> a scope is required.</w:t>
      </w:r>
    </w:p>
    <w:p w14:paraId="79EB5EEE" w14:textId="77777777" w:rsidR="000E2062" w:rsidRPr="000A39E7" w:rsidRDefault="000E2062" w:rsidP="001E234C">
      <w:pPr>
        <w:pStyle w:val="NICEnormalnumbered"/>
        <w:rPr>
          <w:noProof w:val="0"/>
        </w:rPr>
      </w:pPr>
      <w:r w:rsidRPr="000A39E7">
        <w:rPr>
          <w:noProof w:val="0"/>
        </w:rPr>
        <w:t>The scope will:</w:t>
      </w:r>
    </w:p>
    <w:p w14:paraId="55A5D1C9" w14:textId="77777777" w:rsidR="000E2062" w:rsidRPr="000A39E7" w:rsidRDefault="000E2062" w:rsidP="00562921">
      <w:pPr>
        <w:pStyle w:val="Bulletindent1"/>
      </w:pPr>
      <w:r w:rsidRPr="000A39E7">
        <w:t xml:space="preserve">Summarise the modular </w:t>
      </w:r>
      <w:proofErr w:type="gramStart"/>
      <w:r w:rsidRPr="000A39E7">
        <w:t>update</w:t>
      </w:r>
      <w:proofErr w:type="gramEnd"/>
    </w:p>
    <w:p w14:paraId="556DF9A3" w14:textId="77777777" w:rsidR="000E2062" w:rsidRPr="000A39E7" w:rsidRDefault="000E2062" w:rsidP="00562921">
      <w:pPr>
        <w:pStyle w:val="Bulletindent1"/>
      </w:pPr>
      <w:r w:rsidRPr="000A39E7">
        <w:t xml:space="preserve">List the areas that will be updated, including specific questions that need </w:t>
      </w:r>
      <w:proofErr w:type="gramStart"/>
      <w:r w:rsidRPr="000A39E7">
        <w:t>addressing</w:t>
      </w:r>
      <w:proofErr w:type="gramEnd"/>
      <w:r w:rsidRPr="000A39E7">
        <w:t xml:space="preserve"> </w:t>
      </w:r>
    </w:p>
    <w:p w14:paraId="770ED873" w14:textId="77777777" w:rsidR="000E2062" w:rsidRPr="000A39E7" w:rsidRDefault="000E2062" w:rsidP="00562921">
      <w:pPr>
        <w:pStyle w:val="Bulletindent1last"/>
      </w:pPr>
      <w:r w:rsidRPr="000A39E7">
        <w:t>List any related areas that will not be covered by this modular update and justification if required.</w:t>
      </w:r>
    </w:p>
    <w:p w14:paraId="0F92A5BF" w14:textId="77777777" w:rsidR="000E2062" w:rsidRPr="000A39E7" w:rsidRDefault="000E2062" w:rsidP="001E234C">
      <w:pPr>
        <w:pStyle w:val="NICEnormalnumbered"/>
        <w:rPr>
          <w:noProof w:val="0"/>
        </w:rPr>
      </w:pPr>
      <w:r w:rsidRPr="000A39E7">
        <w:rPr>
          <w:noProof w:val="0"/>
        </w:rPr>
        <w:lastRenderedPageBreak/>
        <w:t xml:space="preserve">The draft scope will be signed off by the sponsor. There will be no consultation at the scoping </w:t>
      </w:r>
      <w:proofErr w:type="gramStart"/>
      <w:r w:rsidRPr="000A39E7">
        <w:rPr>
          <w:noProof w:val="0"/>
        </w:rPr>
        <w:t>stage</w:t>
      </w:r>
      <w:proofErr w:type="gramEnd"/>
      <w:r w:rsidRPr="000A39E7">
        <w:rPr>
          <w:noProof w:val="0"/>
        </w:rPr>
        <w:t xml:space="preserve"> but the T&amp;F group may engage with internal and external stakeholders, as required.</w:t>
      </w:r>
    </w:p>
    <w:p w14:paraId="07ED4E82" w14:textId="77777777" w:rsidR="000E2062" w:rsidRPr="000A39E7" w:rsidRDefault="000E2062" w:rsidP="001E234C">
      <w:pPr>
        <w:pStyle w:val="NICEnormalnumbered"/>
        <w:rPr>
          <w:noProof w:val="0"/>
        </w:rPr>
      </w:pPr>
      <w:r w:rsidRPr="000A39E7">
        <w:rPr>
          <w:noProof w:val="0"/>
        </w:rPr>
        <w:t>The scope will be published on the NICE website and shared with key internal contacts via the sponsor.</w:t>
      </w:r>
    </w:p>
    <w:p w14:paraId="35E97498" w14:textId="77777777" w:rsidR="000E2062" w:rsidRPr="000A39E7" w:rsidRDefault="000E2062" w:rsidP="000E2062">
      <w:pPr>
        <w:pStyle w:val="Heading1"/>
      </w:pPr>
      <w:bookmarkStart w:id="17" w:name="_Evidence_development_and"/>
      <w:bookmarkEnd w:id="17"/>
      <w:r w:rsidRPr="000A39E7">
        <w:t>Evidence development and draft recommendation</w:t>
      </w:r>
    </w:p>
    <w:p w14:paraId="582ABADE" w14:textId="24547F41" w:rsidR="000E2062" w:rsidRPr="000A39E7" w:rsidRDefault="000E2062" w:rsidP="006C3E14">
      <w:pPr>
        <w:pStyle w:val="NICEnormalnumbered"/>
        <w:rPr>
          <w:noProof w:val="0"/>
        </w:rPr>
      </w:pPr>
      <w:bookmarkStart w:id="18" w:name="_Ref163644294"/>
      <w:r w:rsidRPr="000A39E7">
        <w:rPr>
          <w:noProof w:val="0"/>
        </w:rPr>
        <w:t xml:space="preserve">Evidence development is a review of the evidence relating to the modular update. This may be informed by primary research. The exact nature of the review of evidence will be dependent on the specific modular update, and whether the update relates to methods or process. An evidence development step may not be required for all modular updates, for example, for updates needed to reflect changes to how NICE operates (see </w:t>
      </w:r>
      <w:r w:rsidRPr="000A39E7">
        <w:rPr>
          <w:noProof w:val="0"/>
        </w:rPr>
        <w:fldChar w:fldCharType="begin"/>
      </w:r>
      <w:r w:rsidRPr="000A39E7">
        <w:rPr>
          <w:noProof w:val="0"/>
        </w:rPr>
        <w:instrText xml:space="preserve"> REF _Ref163643174 \r \h </w:instrText>
      </w:r>
      <w:r w:rsidR="006C3E14" w:rsidRPr="000A39E7">
        <w:rPr>
          <w:noProof w:val="0"/>
        </w:rPr>
        <w:instrText xml:space="preserve"> \* MERGEFORMAT </w:instrText>
      </w:r>
      <w:r w:rsidRPr="000A39E7">
        <w:rPr>
          <w:noProof w:val="0"/>
        </w:rPr>
      </w:r>
      <w:r w:rsidRPr="000A39E7">
        <w:rPr>
          <w:noProof w:val="0"/>
        </w:rPr>
        <w:fldChar w:fldCharType="separate"/>
      </w:r>
      <w:r w:rsidR="00455334">
        <w:rPr>
          <w:noProof w:val="0"/>
        </w:rPr>
        <w:t>7</w:t>
      </w:r>
      <w:r w:rsidRPr="000A39E7">
        <w:rPr>
          <w:noProof w:val="0"/>
        </w:rPr>
        <w:fldChar w:fldCharType="end"/>
      </w:r>
      <w:r w:rsidRPr="000A39E7">
        <w:rPr>
          <w:noProof w:val="0"/>
        </w:rPr>
        <w:t xml:space="preserve">). The sponsor is responsible for deciding </w:t>
      </w:r>
      <w:proofErr w:type="gramStart"/>
      <w:r w:rsidRPr="000A39E7">
        <w:rPr>
          <w:noProof w:val="0"/>
        </w:rPr>
        <w:t>whether or not</w:t>
      </w:r>
      <w:proofErr w:type="gramEnd"/>
      <w:r w:rsidRPr="000A39E7">
        <w:rPr>
          <w:noProof w:val="0"/>
        </w:rPr>
        <w:t xml:space="preserve"> an evidence development step is required.</w:t>
      </w:r>
      <w:bookmarkEnd w:id="18"/>
    </w:p>
    <w:p w14:paraId="7A4FB3B5" w14:textId="77777777" w:rsidR="000E2062" w:rsidRPr="000A39E7" w:rsidRDefault="000E2062" w:rsidP="006C3E14">
      <w:pPr>
        <w:pStyle w:val="NICEnormalnumbered"/>
        <w:rPr>
          <w:noProof w:val="0"/>
        </w:rPr>
      </w:pPr>
      <w:r w:rsidRPr="000A39E7">
        <w:rPr>
          <w:noProof w:val="0"/>
        </w:rPr>
        <w:t>The T&amp;F group will liaise with external stakeholders who may be able to provide support or conduct work associated with the update. The nature of the stakeholder engagement will depend on the scope of the modular update.</w:t>
      </w:r>
    </w:p>
    <w:p w14:paraId="5EAE1785" w14:textId="524421FC" w:rsidR="000E2062" w:rsidRPr="000A39E7" w:rsidRDefault="000E2062" w:rsidP="006C3E14">
      <w:pPr>
        <w:pStyle w:val="NICEnormalnumbered"/>
        <w:rPr>
          <w:noProof w:val="0"/>
        </w:rPr>
      </w:pPr>
      <w:bookmarkStart w:id="19" w:name="_Ref163726616"/>
      <w:r>
        <w:rPr>
          <w:noProof w:val="0"/>
        </w:rPr>
        <w:t xml:space="preserve">During the evidence development stage, the sponsor should liaise with the </w:t>
      </w:r>
      <w:r w:rsidR="00335DA0">
        <w:rPr>
          <w:noProof w:val="0"/>
        </w:rPr>
        <w:t>C</w:t>
      </w:r>
      <w:r>
        <w:rPr>
          <w:noProof w:val="0"/>
        </w:rPr>
        <w:t xml:space="preserve">hairman, </w:t>
      </w:r>
      <w:r w:rsidR="00335DA0">
        <w:rPr>
          <w:noProof w:val="0"/>
        </w:rPr>
        <w:t>C</w:t>
      </w:r>
      <w:r>
        <w:rPr>
          <w:noProof w:val="0"/>
        </w:rPr>
        <w:t xml:space="preserve">hief </w:t>
      </w:r>
      <w:r w:rsidR="00335DA0">
        <w:rPr>
          <w:noProof w:val="0"/>
        </w:rPr>
        <w:t>E</w:t>
      </w:r>
      <w:r>
        <w:rPr>
          <w:noProof w:val="0"/>
        </w:rPr>
        <w:t xml:space="preserve">xecutive and </w:t>
      </w:r>
      <w:r w:rsidR="00335DA0">
        <w:rPr>
          <w:noProof w:val="0"/>
        </w:rPr>
        <w:t>B</w:t>
      </w:r>
      <w:r>
        <w:rPr>
          <w:noProof w:val="0"/>
        </w:rPr>
        <w:t xml:space="preserve">oard </w:t>
      </w:r>
      <w:r w:rsidR="00335DA0">
        <w:rPr>
          <w:noProof w:val="0"/>
        </w:rPr>
        <w:t>S</w:t>
      </w:r>
      <w:r>
        <w:rPr>
          <w:noProof w:val="0"/>
        </w:rPr>
        <w:t>ecretary (</w:t>
      </w:r>
      <w:r w:rsidR="00335DA0">
        <w:rPr>
          <w:noProof w:val="0"/>
        </w:rPr>
        <w:t>A</w:t>
      </w:r>
      <w:r>
        <w:rPr>
          <w:noProof w:val="0"/>
        </w:rPr>
        <w:t xml:space="preserve">ssociate </w:t>
      </w:r>
      <w:r w:rsidR="00335DA0">
        <w:rPr>
          <w:noProof w:val="0"/>
        </w:rPr>
        <w:t>D</w:t>
      </w:r>
      <w:r>
        <w:rPr>
          <w:noProof w:val="0"/>
        </w:rPr>
        <w:t xml:space="preserve">irector, </w:t>
      </w:r>
      <w:r w:rsidR="00335DA0">
        <w:rPr>
          <w:noProof w:val="0"/>
        </w:rPr>
        <w:t>C</w:t>
      </w:r>
      <w:r>
        <w:rPr>
          <w:noProof w:val="0"/>
        </w:rPr>
        <w:t xml:space="preserve">orporate </w:t>
      </w:r>
      <w:r w:rsidR="00335DA0">
        <w:rPr>
          <w:noProof w:val="0"/>
        </w:rPr>
        <w:t>O</w:t>
      </w:r>
      <w:r>
        <w:rPr>
          <w:noProof w:val="0"/>
        </w:rPr>
        <w:t xml:space="preserve">ffice) to provide an overview of the modular update and agree whether Board sign-off is required or </w:t>
      </w:r>
      <w:r w:rsidR="00EC0864">
        <w:rPr>
          <w:noProof w:val="0"/>
        </w:rPr>
        <w:t xml:space="preserve">whether </w:t>
      </w:r>
      <w:bookmarkEnd w:id="19"/>
      <w:r w:rsidR="00A50644">
        <w:rPr>
          <w:noProof w:val="0"/>
        </w:rPr>
        <w:t>G</w:t>
      </w:r>
      <w:r>
        <w:rPr>
          <w:noProof w:val="0"/>
        </w:rPr>
        <w:t xml:space="preserve">uidance </w:t>
      </w:r>
      <w:r w:rsidR="00A50644">
        <w:rPr>
          <w:noProof w:val="0"/>
        </w:rPr>
        <w:t>E</w:t>
      </w:r>
      <w:r>
        <w:rPr>
          <w:noProof w:val="0"/>
        </w:rPr>
        <w:t>xecutive (GE)</w:t>
      </w:r>
      <w:r w:rsidR="00EC0864">
        <w:rPr>
          <w:noProof w:val="0"/>
        </w:rPr>
        <w:t xml:space="preserve"> approval is sufficient</w:t>
      </w:r>
      <w:r>
        <w:rPr>
          <w:noProof w:val="0"/>
        </w:rPr>
        <w:t xml:space="preserve">. </w:t>
      </w:r>
      <w:r w:rsidR="00EC0864">
        <w:rPr>
          <w:noProof w:val="0"/>
        </w:rPr>
        <w:t>This decision will take account of</w:t>
      </w:r>
      <w:r>
        <w:rPr>
          <w:noProof w:val="0"/>
        </w:rPr>
        <w:t>:</w:t>
      </w:r>
    </w:p>
    <w:p w14:paraId="57C93164" w14:textId="77777777" w:rsidR="000E2062" w:rsidRPr="000A39E7" w:rsidRDefault="000E2062" w:rsidP="00562921">
      <w:pPr>
        <w:pStyle w:val="Bulletindent1"/>
      </w:pPr>
      <w:r w:rsidRPr="000A39E7">
        <w:t>The scope of the proposed modular update</w:t>
      </w:r>
    </w:p>
    <w:p w14:paraId="5C78AEA1" w14:textId="04FC3AFF" w:rsidR="000E2062" w:rsidRPr="000A39E7" w:rsidRDefault="000E2062" w:rsidP="00562921">
      <w:pPr>
        <w:pStyle w:val="Bulletindent1last"/>
      </w:pPr>
      <w:r>
        <w:t xml:space="preserve">Whether </w:t>
      </w:r>
      <w:r w:rsidR="00B15A99">
        <w:t xml:space="preserve">the Board </w:t>
      </w:r>
      <w:r>
        <w:t>has discussed work related to the modular update previously</w:t>
      </w:r>
      <w:r w:rsidR="00917933">
        <w:t>.</w:t>
      </w:r>
    </w:p>
    <w:p w14:paraId="0A9D8605" w14:textId="60D2DCC2" w:rsidR="006D3F60" w:rsidRPr="000A39E7" w:rsidRDefault="006D3F60" w:rsidP="006C3E14">
      <w:pPr>
        <w:pStyle w:val="NICEnormalnumbered"/>
        <w:rPr>
          <w:noProof w:val="0"/>
        </w:rPr>
      </w:pPr>
      <w:r w:rsidRPr="000A39E7">
        <w:rPr>
          <w:noProof w:val="0"/>
        </w:rPr>
        <w:t>The sponsor should also determine whether consultation</w:t>
      </w:r>
      <w:r w:rsidR="0070137F" w:rsidRPr="000A39E7">
        <w:rPr>
          <w:noProof w:val="0"/>
        </w:rPr>
        <w:t xml:space="preserve"> is re</w:t>
      </w:r>
      <w:r w:rsidR="00A14CAF" w:rsidRPr="000A39E7">
        <w:rPr>
          <w:noProof w:val="0"/>
        </w:rPr>
        <w:t>quired for the proposed modular update. NICE will follow the constitution and functions regulations in determining whether consultation is necessary</w:t>
      </w:r>
      <w:r w:rsidR="00A53EA8" w:rsidRPr="000A39E7">
        <w:rPr>
          <w:noProof w:val="0"/>
        </w:rPr>
        <w:t xml:space="preserve"> (see </w:t>
      </w:r>
      <w:r w:rsidR="00A53EA8" w:rsidRPr="000A39E7">
        <w:rPr>
          <w:noProof w:val="0"/>
        </w:rPr>
        <w:fldChar w:fldCharType="begin"/>
      </w:r>
      <w:r w:rsidR="00A53EA8" w:rsidRPr="000A39E7">
        <w:rPr>
          <w:noProof w:val="0"/>
        </w:rPr>
        <w:instrText xml:space="preserve"> REF _Ref164932816 \r \h </w:instrText>
      </w:r>
      <w:r w:rsidR="00A53EA8" w:rsidRPr="000A39E7">
        <w:rPr>
          <w:noProof w:val="0"/>
        </w:rPr>
      </w:r>
      <w:r w:rsidR="00A53EA8" w:rsidRPr="000A39E7">
        <w:rPr>
          <w:noProof w:val="0"/>
        </w:rPr>
        <w:fldChar w:fldCharType="separate"/>
      </w:r>
      <w:r w:rsidR="00455334">
        <w:rPr>
          <w:noProof w:val="0"/>
        </w:rPr>
        <w:t>59</w:t>
      </w:r>
      <w:r w:rsidR="00A53EA8" w:rsidRPr="000A39E7">
        <w:rPr>
          <w:noProof w:val="0"/>
        </w:rPr>
        <w:fldChar w:fldCharType="end"/>
      </w:r>
      <w:r w:rsidR="00A53EA8" w:rsidRPr="000A39E7">
        <w:rPr>
          <w:noProof w:val="0"/>
        </w:rPr>
        <w:t>)</w:t>
      </w:r>
      <w:r w:rsidR="00A14CAF" w:rsidRPr="000A39E7">
        <w:rPr>
          <w:noProof w:val="0"/>
        </w:rPr>
        <w:t xml:space="preserve">. </w:t>
      </w:r>
      <w:r w:rsidR="001C1220" w:rsidRPr="000A39E7">
        <w:rPr>
          <w:noProof w:val="0"/>
        </w:rPr>
        <w:t>Paragraphs</w:t>
      </w:r>
      <w:r w:rsidR="006F48B4" w:rsidRPr="000A39E7">
        <w:rPr>
          <w:noProof w:val="0"/>
        </w:rPr>
        <w:t xml:space="preserve"> </w:t>
      </w:r>
      <w:r w:rsidR="006F48B4" w:rsidRPr="000A39E7">
        <w:rPr>
          <w:noProof w:val="0"/>
        </w:rPr>
        <w:fldChar w:fldCharType="begin"/>
      </w:r>
      <w:r w:rsidR="006F48B4" w:rsidRPr="000A39E7">
        <w:rPr>
          <w:noProof w:val="0"/>
        </w:rPr>
        <w:instrText xml:space="preserve"> REF _Ref164932961 \r \h </w:instrText>
      </w:r>
      <w:r w:rsidR="006F48B4" w:rsidRPr="000A39E7">
        <w:rPr>
          <w:noProof w:val="0"/>
        </w:rPr>
      </w:r>
      <w:r w:rsidR="006F48B4" w:rsidRPr="000A39E7">
        <w:rPr>
          <w:noProof w:val="0"/>
        </w:rPr>
        <w:fldChar w:fldCharType="separate"/>
      </w:r>
      <w:r w:rsidR="00455334">
        <w:rPr>
          <w:noProof w:val="0"/>
        </w:rPr>
        <w:t>55</w:t>
      </w:r>
      <w:r w:rsidR="006F48B4" w:rsidRPr="000A39E7">
        <w:rPr>
          <w:noProof w:val="0"/>
        </w:rPr>
        <w:fldChar w:fldCharType="end"/>
      </w:r>
      <w:r w:rsidR="001C1220" w:rsidRPr="000A39E7">
        <w:rPr>
          <w:noProof w:val="0"/>
        </w:rPr>
        <w:t xml:space="preserve"> to </w:t>
      </w:r>
      <w:r w:rsidR="001C1220" w:rsidRPr="000A39E7">
        <w:rPr>
          <w:noProof w:val="0"/>
        </w:rPr>
        <w:fldChar w:fldCharType="begin"/>
      </w:r>
      <w:r w:rsidR="001C1220" w:rsidRPr="000A39E7">
        <w:rPr>
          <w:noProof w:val="0"/>
        </w:rPr>
        <w:instrText xml:space="preserve"> REF _Ref164932982 \r \h </w:instrText>
      </w:r>
      <w:r w:rsidR="001C1220" w:rsidRPr="000A39E7">
        <w:rPr>
          <w:noProof w:val="0"/>
        </w:rPr>
      </w:r>
      <w:r w:rsidR="001C1220" w:rsidRPr="000A39E7">
        <w:rPr>
          <w:noProof w:val="0"/>
        </w:rPr>
        <w:fldChar w:fldCharType="separate"/>
      </w:r>
      <w:r w:rsidR="00455334">
        <w:rPr>
          <w:noProof w:val="0"/>
        </w:rPr>
        <w:t>68</w:t>
      </w:r>
      <w:r w:rsidR="001C1220" w:rsidRPr="000A39E7">
        <w:rPr>
          <w:noProof w:val="0"/>
        </w:rPr>
        <w:fldChar w:fldCharType="end"/>
      </w:r>
      <w:r w:rsidR="001C1220" w:rsidRPr="000A39E7">
        <w:rPr>
          <w:noProof w:val="0"/>
        </w:rPr>
        <w:t xml:space="preserve"> apply only to</w:t>
      </w:r>
      <w:r w:rsidR="00C1016F" w:rsidRPr="000A39E7">
        <w:rPr>
          <w:noProof w:val="0"/>
        </w:rPr>
        <w:t xml:space="preserve"> modular updates where consultation is </w:t>
      </w:r>
      <w:r w:rsidR="005B0898" w:rsidRPr="000A39E7">
        <w:rPr>
          <w:noProof w:val="0"/>
        </w:rPr>
        <w:t>conducted</w:t>
      </w:r>
      <w:r w:rsidR="00C1016F" w:rsidRPr="000A39E7">
        <w:rPr>
          <w:noProof w:val="0"/>
        </w:rPr>
        <w:t>.</w:t>
      </w:r>
    </w:p>
    <w:p w14:paraId="1CD04682" w14:textId="0C3C9144" w:rsidR="000E2062" w:rsidRPr="000A39E7" w:rsidRDefault="000E2062" w:rsidP="006C3E14">
      <w:pPr>
        <w:pStyle w:val="NICEnormalnumbered"/>
        <w:rPr>
          <w:noProof w:val="0"/>
        </w:rPr>
      </w:pPr>
      <w:r w:rsidRPr="000A39E7">
        <w:rPr>
          <w:noProof w:val="0"/>
        </w:rPr>
        <w:lastRenderedPageBreak/>
        <w:t xml:space="preserve">Once all appropriate evidence has been assessed, NICE will summarise the key findings in an evidence review document. This will include: </w:t>
      </w:r>
    </w:p>
    <w:p w14:paraId="7D2DB1E7" w14:textId="61A3350E" w:rsidR="000E2062" w:rsidRPr="000A39E7" w:rsidRDefault="004C0A41" w:rsidP="00562921">
      <w:pPr>
        <w:pStyle w:val="Bulletindent1"/>
      </w:pPr>
      <w:r w:rsidRPr="000A39E7">
        <w:t>R</w:t>
      </w:r>
      <w:r w:rsidR="000E2062" w:rsidRPr="000A39E7">
        <w:t>esearch undertaken, which may include:</w:t>
      </w:r>
    </w:p>
    <w:p w14:paraId="5D0EF276" w14:textId="77777777" w:rsidR="000E2062" w:rsidRPr="000A39E7" w:rsidRDefault="000E2062" w:rsidP="00562921">
      <w:pPr>
        <w:pStyle w:val="Bulletindent2"/>
      </w:pPr>
      <w:r w:rsidRPr="000A39E7">
        <w:t>Reviews of previous guidance documents where the update was, or could have been applicable (this could include all guidance documents or just focus on case studies)</w:t>
      </w:r>
    </w:p>
    <w:p w14:paraId="21788956" w14:textId="77777777" w:rsidR="000E2062" w:rsidRPr="000A39E7" w:rsidRDefault="000E2062" w:rsidP="00562921">
      <w:pPr>
        <w:pStyle w:val="Bulletindent2"/>
      </w:pPr>
      <w:r w:rsidRPr="000A39E7">
        <w:t xml:space="preserve">Retrospectively piloting potential approaches. For example, applying the suggested modular update to already published technology appraisals, to consider what impact it would have had on cost effectiveness outcomes and existing published </w:t>
      </w:r>
      <w:proofErr w:type="gramStart"/>
      <w:r w:rsidRPr="000A39E7">
        <w:t>recommendations</w:t>
      </w:r>
      <w:proofErr w:type="gramEnd"/>
    </w:p>
    <w:p w14:paraId="2839745F" w14:textId="77777777" w:rsidR="000E2062" w:rsidRPr="000A39E7" w:rsidRDefault="000E2062" w:rsidP="00562921">
      <w:pPr>
        <w:pStyle w:val="Bulletindent2"/>
      </w:pPr>
      <w:r w:rsidRPr="000A39E7">
        <w:t xml:space="preserve">‘Test and learn’ approaches that have been conducted, if appropriate  </w:t>
      </w:r>
    </w:p>
    <w:p w14:paraId="3F3228F8" w14:textId="2DA707D1" w:rsidR="000E2062" w:rsidRPr="000A39E7" w:rsidRDefault="000E2062" w:rsidP="00562921">
      <w:pPr>
        <w:pStyle w:val="Bulletindent2"/>
      </w:pPr>
      <w:r w:rsidRPr="000A39E7">
        <w:t xml:space="preserve">Work undertaken by external groups, such as Decision Support Unit and Technical Support Unit </w:t>
      </w:r>
    </w:p>
    <w:p w14:paraId="025A7E60" w14:textId="77777777" w:rsidR="000E2062" w:rsidRPr="000A39E7" w:rsidRDefault="000E2062" w:rsidP="00562921">
      <w:pPr>
        <w:pStyle w:val="Bulletindent1"/>
      </w:pPr>
      <w:r w:rsidRPr="000A39E7">
        <w:t>Summary of stakeholder engagement / committee surveys, if conducted</w:t>
      </w:r>
    </w:p>
    <w:p w14:paraId="64AED8E7" w14:textId="77777777" w:rsidR="000E2062" w:rsidRPr="000A39E7" w:rsidRDefault="000E2062" w:rsidP="00562921">
      <w:pPr>
        <w:pStyle w:val="Bulletindent1"/>
      </w:pPr>
      <w:r w:rsidRPr="000A39E7">
        <w:t>Summary of potential options for updates to the manual, and assessment of feasibility</w:t>
      </w:r>
    </w:p>
    <w:p w14:paraId="22C40052" w14:textId="6B55FD0A" w:rsidR="000E2062" w:rsidRPr="000A39E7" w:rsidRDefault="000E2062" w:rsidP="00562921">
      <w:pPr>
        <w:pStyle w:val="Bulletindent2"/>
      </w:pPr>
      <w:r w:rsidRPr="000A39E7">
        <w:t xml:space="preserve">This may include recommendations other than updating the manual, for example, development of a technical support document or a </w:t>
      </w:r>
      <w:hyperlink r:id="rId12" w:history="1">
        <w:r w:rsidRPr="000A39E7">
          <w:rPr>
            <w:rStyle w:val="Hyperlink"/>
          </w:rPr>
          <w:t>NICE HTA Lab</w:t>
        </w:r>
      </w:hyperlink>
      <w:r w:rsidRPr="000A39E7">
        <w:t xml:space="preserve"> project</w:t>
      </w:r>
    </w:p>
    <w:p w14:paraId="544D1192" w14:textId="77777777" w:rsidR="000E2062" w:rsidRPr="000A39E7" w:rsidRDefault="000E2062" w:rsidP="00562921">
      <w:pPr>
        <w:pStyle w:val="Bulletindent1"/>
      </w:pPr>
      <w:r w:rsidRPr="000A39E7">
        <w:t>Equality considerations</w:t>
      </w:r>
    </w:p>
    <w:p w14:paraId="2BA7E854" w14:textId="77777777" w:rsidR="000E2062" w:rsidRPr="000A39E7" w:rsidRDefault="000E2062" w:rsidP="00562921">
      <w:pPr>
        <w:pStyle w:val="Bulletindent1"/>
      </w:pPr>
      <w:r w:rsidRPr="000A39E7">
        <w:t>Conclusion and recommendations on update</w:t>
      </w:r>
    </w:p>
    <w:p w14:paraId="6388B3A2" w14:textId="77777777" w:rsidR="000E2062" w:rsidRPr="000A39E7" w:rsidRDefault="000E2062" w:rsidP="00562921">
      <w:pPr>
        <w:pStyle w:val="Bulletindent1"/>
      </w:pPr>
      <w:r w:rsidRPr="000A39E7">
        <w:t>Summary of suggested updated wording for the manual</w:t>
      </w:r>
    </w:p>
    <w:p w14:paraId="0E6034E2" w14:textId="5A6D92BF" w:rsidR="000E2062" w:rsidRPr="000A39E7" w:rsidRDefault="000E2062" w:rsidP="00562921">
      <w:pPr>
        <w:pStyle w:val="Bulletindent1last"/>
      </w:pPr>
      <w:r w:rsidRPr="000A39E7">
        <w:t>Summary of which programmes across NICE will be affected by any changes</w:t>
      </w:r>
      <w:r w:rsidR="00FE27E3" w:rsidRPr="000A39E7">
        <w:t>.</w:t>
      </w:r>
    </w:p>
    <w:p w14:paraId="7F19309A" w14:textId="77777777" w:rsidR="000E2062" w:rsidRPr="000A39E7" w:rsidRDefault="000E2062" w:rsidP="006C3E14">
      <w:pPr>
        <w:pStyle w:val="NICEnormalnumbered"/>
        <w:rPr>
          <w:noProof w:val="0"/>
        </w:rPr>
      </w:pPr>
      <w:r w:rsidRPr="000A39E7">
        <w:rPr>
          <w:noProof w:val="0"/>
        </w:rPr>
        <w:t>The evidence review document above will include a recommended action as follows:</w:t>
      </w:r>
    </w:p>
    <w:p w14:paraId="046A6DBF" w14:textId="77777777" w:rsidR="000E2062" w:rsidRPr="000A39E7" w:rsidRDefault="000E2062" w:rsidP="00562921">
      <w:pPr>
        <w:pStyle w:val="Bulletindent1"/>
      </w:pPr>
      <w:r w:rsidRPr="000A39E7">
        <w:t xml:space="preserve">Manual does </w:t>
      </w:r>
      <w:r w:rsidRPr="000A39E7">
        <w:rPr>
          <w:b/>
          <w:bCs/>
        </w:rPr>
        <w:t>not</w:t>
      </w:r>
      <w:r w:rsidRPr="000A39E7">
        <w:t xml:space="preserve"> require updating – existing manual remains up to date and in line with current </w:t>
      </w:r>
      <w:proofErr w:type="gramStart"/>
      <w:r w:rsidRPr="000A39E7">
        <w:t>research</w:t>
      </w:r>
      <w:proofErr w:type="gramEnd"/>
    </w:p>
    <w:p w14:paraId="0200FE26" w14:textId="77777777" w:rsidR="000E2062" w:rsidRPr="000A39E7" w:rsidRDefault="000E2062" w:rsidP="00562921">
      <w:pPr>
        <w:pStyle w:val="Bulletindent1"/>
      </w:pPr>
      <w:r w:rsidRPr="000A39E7">
        <w:t xml:space="preserve">Manual does </w:t>
      </w:r>
      <w:r w:rsidRPr="000A39E7">
        <w:rPr>
          <w:b/>
          <w:bCs/>
        </w:rPr>
        <w:t>not</w:t>
      </w:r>
      <w:r w:rsidRPr="000A39E7">
        <w:t xml:space="preserve"> require updating at this time – further research is </w:t>
      </w:r>
      <w:proofErr w:type="gramStart"/>
      <w:r w:rsidRPr="000A39E7">
        <w:t>required</w:t>
      </w:r>
      <w:proofErr w:type="gramEnd"/>
    </w:p>
    <w:p w14:paraId="7B22AF66" w14:textId="2E3C9A70" w:rsidR="000E2062" w:rsidRPr="000A39E7" w:rsidRDefault="000E2062" w:rsidP="00562921">
      <w:pPr>
        <w:pStyle w:val="Bulletindent1last"/>
      </w:pPr>
      <w:r w:rsidRPr="000A39E7">
        <w:t>Manual does require updating – a description of the updates required</w:t>
      </w:r>
      <w:r w:rsidR="00C0438D" w:rsidRPr="000A39E7">
        <w:t>.</w:t>
      </w:r>
    </w:p>
    <w:p w14:paraId="7CAFD3B7" w14:textId="090E64D3" w:rsidR="000E2062" w:rsidRPr="000A39E7" w:rsidRDefault="000E2062" w:rsidP="006C3E14">
      <w:pPr>
        <w:pStyle w:val="NICEnormalnumbered"/>
        <w:rPr>
          <w:noProof w:val="0"/>
        </w:rPr>
      </w:pPr>
      <w:r w:rsidRPr="000A39E7">
        <w:rPr>
          <w:noProof w:val="0"/>
        </w:rPr>
        <w:lastRenderedPageBreak/>
        <w:t xml:space="preserve">If the recommendation is that the manual does require updating, then the T&amp;F group will develop an interim manual update document which includes the changes to be implemented in the manual. This interim manual update document will be included as an appendix to the evidence review document. For modular updates that do not require an evidence development step (see </w:t>
      </w:r>
      <w:r w:rsidRPr="000A39E7">
        <w:rPr>
          <w:noProof w:val="0"/>
        </w:rPr>
        <w:fldChar w:fldCharType="begin"/>
      </w:r>
      <w:r w:rsidRPr="000A39E7">
        <w:rPr>
          <w:noProof w:val="0"/>
        </w:rPr>
        <w:instrText xml:space="preserve"> REF _Ref163644294 \r \h </w:instrText>
      </w:r>
      <w:r w:rsidR="006C3E14" w:rsidRPr="000A39E7">
        <w:rPr>
          <w:noProof w:val="0"/>
        </w:rPr>
        <w:instrText xml:space="preserve"> \* MERGEFORMAT </w:instrText>
      </w:r>
      <w:r w:rsidRPr="000A39E7">
        <w:rPr>
          <w:noProof w:val="0"/>
        </w:rPr>
      </w:r>
      <w:r w:rsidRPr="000A39E7">
        <w:rPr>
          <w:noProof w:val="0"/>
        </w:rPr>
        <w:fldChar w:fldCharType="separate"/>
      </w:r>
      <w:r w:rsidR="00455334">
        <w:rPr>
          <w:noProof w:val="0"/>
        </w:rPr>
        <w:t>47</w:t>
      </w:r>
      <w:r w:rsidRPr="000A39E7">
        <w:rPr>
          <w:noProof w:val="0"/>
        </w:rPr>
        <w:fldChar w:fldCharType="end"/>
      </w:r>
      <w:r w:rsidRPr="000A39E7">
        <w:rPr>
          <w:noProof w:val="0"/>
        </w:rPr>
        <w:t>), an interim manual update document alone is required for consultation.</w:t>
      </w:r>
    </w:p>
    <w:p w14:paraId="005A0766" w14:textId="6DA3374E" w:rsidR="000E2062" w:rsidRPr="000A39E7" w:rsidRDefault="000E2062" w:rsidP="006C3E14">
      <w:pPr>
        <w:pStyle w:val="NICEnormalnumbered"/>
        <w:rPr>
          <w:noProof w:val="0"/>
        </w:rPr>
      </w:pPr>
      <w:r w:rsidRPr="000A39E7">
        <w:rPr>
          <w:noProof w:val="0"/>
        </w:rPr>
        <w:t xml:space="preserve">The final evidence review document will be published on NICE’s website and will remain available after the modular update has been completed. The interim manual update document will be available on the NICE website during the consultation period, after </w:t>
      </w:r>
      <w:r w:rsidR="00B4440A" w:rsidRPr="000A39E7">
        <w:rPr>
          <w:noProof w:val="0"/>
        </w:rPr>
        <w:t xml:space="preserve">which </w:t>
      </w:r>
      <w:r w:rsidRPr="000A39E7">
        <w:rPr>
          <w:noProof w:val="0"/>
        </w:rPr>
        <w:t xml:space="preserve">it will be moved to NICE Archive. </w:t>
      </w:r>
    </w:p>
    <w:p w14:paraId="18DA8788" w14:textId="7ACD7DEF" w:rsidR="000E2062" w:rsidRPr="000A39E7" w:rsidRDefault="000E2062" w:rsidP="000E2062">
      <w:pPr>
        <w:pStyle w:val="Heading1"/>
      </w:pPr>
      <w:r w:rsidRPr="000A39E7">
        <w:t xml:space="preserve">Pre-consultation technical </w:t>
      </w:r>
      <w:r w:rsidR="00B42CA6" w:rsidRPr="000A39E7">
        <w:t>sign-</w:t>
      </w:r>
      <w:r w:rsidRPr="000A39E7">
        <w:t>off</w:t>
      </w:r>
    </w:p>
    <w:p w14:paraId="128E3E15" w14:textId="4EE1CBDE" w:rsidR="000E2062" w:rsidRPr="000A39E7" w:rsidRDefault="000E2062" w:rsidP="006C3E14">
      <w:pPr>
        <w:pStyle w:val="NICEnormalnumbered"/>
        <w:rPr>
          <w:noProof w:val="0"/>
        </w:rPr>
      </w:pPr>
      <w:bookmarkStart w:id="20" w:name="_Ref164932961"/>
      <w:r w:rsidRPr="000A39E7">
        <w:rPr>
          <w:noProof w:val="0"/>
        </w:rPr>
        <w:t xml:space="preserve">The sponsor is responsible for technical </w:t>
      </w:r>
      <w:r w:rsidR="00B42CA6" w:rsidRPr="000A39E7">
        <w:rPr>
          <w:noProof w:val="0"/>
        </w:rPr>
        <w:t>sign-off</w:t>
      </w:r>
      <w:r w:rsidRPr="000A39E7">
        <w:rPr>
          <w:noProof w:val="0"/>
        </w:rPr>
        <w:t xml:space="preserve"> ahead of executive </w:t>
      </w:r>
      <w:r w:rsidR="00B42CA6" w:rsidRPr="000A39E7">
        <w:rPr>
          <w:noProof w:val="0"/>
        </w:rPr>
        <w:t>sign-off</w:t>
      </w:r>
      <w:r w:rsidRPr="000A39E7">
        <w:rPr>
          <w:noProof w:val="0"/>
        </w:rPr>
        <w:t xml:space="preserve"> by the Guidance Executive (GE) and the Board (if required).</w:t>
      </w:r>
      <w:bookmarkEnd w:id="20"/>
    </w:p>
    <w:p w14:paraId="75F06D05" w14:textId="77777777" w:rsidR="000E2062" w:rsidRPr="000A39E7" w:rsidRDefault="000E2062" w:rsidP="006C3E14">
      <w:pPr>
        <w:pStyle w:val="NICEnormalnumbered"/>
        <w:rPr>
          <w:noProof w:val="0"/>
        </w:rPr>
      </w:pPr>
      <w:r w:rsidRPr="000A39E7">
        <w:rPr>
          <w:noProof w:val="0"/>
        </w:rPr>
        <w:t xml:space="preserve"> All suggested modular updates should be shared for information with </w:t>
      </w:r>
      <w:proofErr w:type="gramStart"/>
      <w:r w:rsidRPr="000A39E7">
        <w:rPr>
          <w:noProof w:val="0"/>
        </w:rPr>
        <w:t>all of</w:t>
      </w:r>
      <w:proofErr w:type="gramEnd"/>
      <w:r w:rsidRPr="000A39E7">
        <w:rPr>
          <w:noProof w:val="0"/>
        </w:rPr>
        <w:t xml:space="preserve"> the associate directors, programme directors and directors from CHTE, CfG, SEA and the Clinical Directorate before consultation. </w:t>
      </w:r>
    </w:p>
    <w:p w14:paraId="23935076" w14:textId="098965C2" w:rsidR="000E2062" w:rsidRPr="000A39E7" w:rsidRDefault="000E2062" w:rsidP="000E2062">
      <w:pPr>
        <w:pStyle w:val="Heading1"/>
      </w:pPr>
      <w:bookmarkStart w:id="21" w:name="_Pre-consultation_executive_sign"/>
      <w:bookmarkEnd w:id="21"/>
      <w:r w:rsidRPr="000A39E7">
        <w:t xml:space="preserve">Pre-consultation executive </w:t>
      </w:r>
      <w:r w:rsidR="00B42CA6" w:rsidRPr="000A39E7">
        <w:t>sign-off</w:t>
      </w:r>
    </w:p>
    <w:p w14:paraId="65827D48" w14:textId="671ECA28" w:rsidR="000E2062" w:rsidRPr="000A39E7" w:rsidRDefault="000E2062" w:rsidP="006C3E14">
      <w:pPr>
        <w:pStyle w:val="NICEnormalnumbered"/>
        <w:rPr>
          <w:noProof w:val="0"/>
        </w:rPr>
      </w:pPr>
      <w:r w:rsidRPr="000A39E7">
        <w:rPr>
          <w:noProof w:val="0"/>
        </w:rPr>
        <w:t xml:space="preserve">Modular updates will be signed off by GE and by Board (if required, see </w:t>
      </w:r>
      <w:r w:rsidRPr="000A39E7">
        <w:rPr>
          <w:noProof w:val="0"/>
        </w:rPr>
        <w:fldChar w:fldCharType="begin"/>
      </w:r>
      <w:r w:rsidRPr="000A39E7">
        <w:rPr>
          <w:noProof w:val="0"/>
        </w:rPr>
        <w:instrText xml:space="preserve"> REF _Ref163726616 \r \h </w:instrText>
      </w:r>
      <w:r w:rsidR="006C3E14" w:rsidRPr="000A39E7">
        <w:rPr>
          <w:noProof w:val="0"/>
        </w:rPr>
        <w:instrText xml:space="preserve"> \* MERGEFORMAT </w:instrText>
      </w:r>
      <w:r w:rsidRPr="000A39E7">
        <w:rPr>
          <w:noProof w:val="0"/>
        </w:rPr>
      </w:r>
      <w:r w:rsidRPr="000A39E7">
        <w:rPr>
          <w:noProof w:val="0"/>
        </w:rPr>
        <w:fldChar w:fldCharType="separate"/>
      </w:r>
      <w:r w:rsidR="00455334">
        <w:rPr>
          <w:noProof w:val="0"/>
        </w:rPr>
        <w:t>49</w:t>
      </w:r>
      <w:r w:rsidRPr="000A39E7">
        <w:rPr>
          <w:noProof w:val="0"/>
        </w:rPr>
        <w:fldChar w:fldCharType="end"/>
      </w:r>
      <w:r w:rsidRPr="000A39E7">
        <w:rPr>
          <w:noProof w:val="0"/>
        </w:rPr>
        <w:t xml:space="preserve">) before </w:t>
      </w:r>
      <w:r w:rsidR="002432D3" w:rsidRPr="000A39E7">
        <w:rPr>
          <w:noProof w:val="0"/>
        </w:rPr>
        <w:t>consultation</w:t>
      </w:r>
      <w:r w:rsidRPr="000A39E7">
        <w:rPr>
          <w:noProof w:val="0"/>
        </w:rPr>
        <w:t>. The sponsor is responsible for taking the modular update to GE and the Board.</w:t>
      </w:r>
    </w:p>
    <w:p w14:paraId="5A0D18C2" w14:textId="0FC30F77" w:rsidR="000E2062" w:rsidRPr="000A39E7" w:rsidRDefault="000E2062" w:rsidP="006C3E14">
      <w:pPr>
        <w:pStyle w:val="NICEnormalnumbered"/>
        <w:rPr>
          <w:noProof w:val="0"/>
        </w:rPr>
      </w:pPr>
      <w:r w:rsidRPr="000A39E7">
        <w:rPr>
          <w:noProof w:val="0"/>
        </w:rPr>
        <w:t>The Board is asked to:</w:t>
      </w:r>
    </w:p>
    <w:p w14:paraId="437BB001" w14:textId="423CAD56" w:rsidR="000E2062" w:rsidRPr="000A39E7" w:rsidRDefault="000E2062" w:rsidP="00562921">
      <w:pPr>
        <w:pStyle w:val="Bulletindent1"/>
      </w:pPr>
      <w:r w:rsidRPr="000A39E7">
        <w:t xml:space="preserve">approve the recommendation that a modular update is required or is not </w:t>
      </w:r>
      <w:proofErr w:type="gramStart"/>
      <w:r w:rsidRPr="000A39E7">
        <w:t>required</w:t>
      </w:r>
      <w:proofErr w:type="gramEnd"/>
    </w:p>
    <w:p w14:paraId="7B1BF4EB" w14:textId="2C752CAF" w:rsidR="000E2062" w:rsidRPr="000A39E7" w:rsidRDefault="000E2062" w:rsidP="00562921">
      <w:pPr>
        <w:pStyle w:val="Bulletindent1"/>
      </w:pPr>
      <w:r w:rsidRPr="000A39E7">
        <w:t>approve the changes to the manual and any supporti</w:t>
      </w:r>
      <w:r w:rsidR="00D9741F" w:rsidRPr="000A39E7">
        <w:t>ng</w:t>
      </w:r>
      <w:r w:rsidRPr="000A39E7">
        <w:t xml:space="preserve"> documents for </w:t>
      </w:r>
      <w:proofErr w:type="gramStart"/>
      <w:r w:rsidRPr="000A39E7">
        <w:t>consultation</w:t>
      </w:r>
      <w:proofErr w:type="gramEnd"/>
    </w:p>
    <w:p w14:paraId="7A8FE469" w14:textId="24C081B8" w:rsidR="000E2062" w:rsidRPr="000A39E7" w:rsidRDefault="000E2062" w:rsidP="00562921">
      <w:pPr>
        <w:pStyle w:val="Bulletindent1"/>
      </w:pPr>
      <w:r w:rsidRPr="000A39E7">
        <w:t xml:space="preserve">approve the length of the consultation </w:t>
      </w:r>
      <w:proofErr w:type="gramStart"/>
      <w:r w:rsidRPr="000A39E7">
        <w:t>period</w:t>
      </w:r>
      <w:proofErr w:type="gramEnd"/>
    </w:p>
    <w:p w14:paraId="7D3A98E3" w14:textId="77777777" w:rsidR="000E2062" w:rsidRPr="000A39E7" w:rsidRDefault="000E2062" w:rsidP="00562921">
      <w:pPr>
        <w:pStyle w:val="Bulletindent1last"/>
      </w:pPr>
      <w:r w:rsidRPr="000A39E7">
        <w:t>indicate whether they are willing to delegate authority final sign-off to GE.</w:t>
      </w:r>
    </w:p>
    <w:p w14:paraId="4C082956" w14:textId="77777777" w:rsidR="000E2062" w:rsidRPr="000A39E7" w:rsidRDefault="000E2062" w:rsidP="000E2062">
      <w:pPr>
        <w:pStyle w:val="Heading1"/>
      </w:pPr>
      <w:r w:rsidRPr="000A39E7">
        <w:lastRenderedPageBreak/>
        <w:t xml:space="preserve">Consultation </w:t>
      </w:r>
    </w:p>
    <w:bookmarkStart w:id="22" w:name="_Ref164932816"/>
    <w:p w14:paraId="70269F3B" w14:textId="4894A969" w:rsidR="000E2062" w:rsidRPr="000A39E7" w:rsidRDefault="00853D8E" w:rsidP="006C3E14">
      <w:pPr>
        <w:pStyle w:val="NICEnormalnumbered"/>
        <w:rPr>
          <w:noProof w:val="0"/>
        </w:rPr>
      </w:pPr>
      <w:r w:rsidRPr="000A39E7">
        <w:fldChar w:fldCharType="begin"/>
      </w:r>
      <w:r w:rsidRPr="000A39E7">
        <w:rPr>
          <w:noProof w:val="0"/>
        </w:rPr>
        <w:instrText>HYPERLINK "https://www.legislation.gov.uk/uksi/2013/259/made"</w:instrText>
      </w:r>
      <w:r w:rsidRPr="000A39E7">
        <w:fldChar w:fldCharType="separate"/>
      </w:r>
      <w:r w:rsidR="000E2062" w:rsidRPr="000A39E7">
        <w:rPr>
          <w:rStyle w:val="Hyperlink"/>
          <w:noProof w:val="0"/>
        </w:rPr>
        <w:t>The NICE constitution and functions regulations 2013</w:t>
      </w:r>
      <w:r w:rsidRPr="000A39E7">
        <w:rPr>
          <w:rStyle w:val="Hyperlink"/>
          <w:noProof w:val="0"/>
        </w:rPr>
        <w:fldChar w:fldCharType="end"/>
      </w:r>
      <w:r w:rsidR="000E2062" w:rsidRPr="000A39E7">
        <w:rPr>
          <w:noProof w:val="0"/>
        </w:rPr>
        <w:t xml:space="preserve"> states NICE must establish procedures for:</w:t>
      </w:r>
      <w:bookmarkEnd w:id="22"/>
    </w:p>
    <w:p w14:paraId="14B79638" w14:textId="77777777" w:rsidR="000E2062" w:rsidRPr="000A39E7" w:rsidRDefault="000E2062" w:rsidP="00AD7FEF">
      <w:pPr>
        <w:pStyle w:val="Bulletindent1"/>
      </w:pPr>
      <w:r w:rsidRPr="000A39E7">
        <w:t>the appraisal of health technologies and highly specialised health technologies</w:t>
      </w:r>
    </w:p>
    <w:p w14:paraId="4B89D1DC" w14:textId="77777777" w:rsidR="00AD7FEF" w:rsidRPr="000A39E7" w:rsidRDefault="000E2062" w:rsidP="00AD7FEF">
      <w:pPr>
        <w:pStyle w:val="Bulletindent1"/>
      </w:pPr>
      <w:r w:rsidRPr="000A39E7">
        <w:t>the giving of advice or guidance, the provision of information or the making of recommendations</w:t>
      </w:r>
    </w:p>
    <w:p w14:paraId="4B89E64E" w14:textId="59CDE9A9" w:rsidR="000E2062" w:rsidRPr="000A39E7" w:rsidRDefault="000E2062" w:rsidP="00AD7FEF">
      <w:pPr>
        <w:pStyle w:val="Bulletindent1last"/>
      </w:pPr>
      <w:r w:rsidRPr="000A39E7">
        <w:t>and must consult such persons as it considers appropriate in establishing a procedure.</w:t>
      </w:r>
    </w:p>
    <w:p w14:paraId="503F8000" w14:textId="5240EBBA" w:rsidR="000E2062" w:rsidRPr="000A39E7" w:rsidRDefault="000E2062" w:rsidP="006C3E14">
      <w:pPr>
        <w:pStyle w:val="NICEnormalnumbered"/>
        <w:rPr>
          <w:noProof w:val="0"/>
        </w:rPr>
      </w:pPr>
      <w:r w:rsidRPr="000A39E7">
        <w:rPr>
          <w:noProof w:val="0"/>
        </w:rPr>
        <w:t xml:space="preserve">The length of the consultation period is flexible and will be agreed by GE at </w:t>
      </w:r>
      <w:hyperlink w:anchor="_Pre-consultation_executive_sign" w:history="1">
        <w:r w:rsidRPr="000A39E7">
          <w:rPr>
            <w:rStyle w:val="Hyperlink"/>
            <w:noProof w:val="0"/>
            <w:color w:val="auto"/>
            <w:u w:val="none"/>
          </w:rPr>
          <w:t>pre-public consultation executive sign-off</w:t>
        </w:r>
      </w:hyperlink>
      <w:r w:rsidRPr="000A39E7">
        <w:rPr>
          <w:noProof w:val="0"/>
        </w:rPr>
        <w:t xml:space="preserve">. Consultations are either 28 days (long) or 14 days (short). Please see </w:t>
      </w:r>
      <w:r w:rsidRPr="000A39E7">
        <w:rPr>
          <w:noProof w:val="0"/>
        </w:rPr>
        <w:fldChar w:fldCharType="begin"/>
      </w:r>
      <w:r w:rsidRPr="000A39E7">
        <w:rPr>
          <w:noProof w:val="0"/>
        </w:rPr>
        <w:instrText xml:space="preserve"> REF _Ref161308265 \h </w:instrText>
      </w:r>
      <w:r w:rsidR="006C3E14" w:rsidRPr="000A39E7">
        <w:rPr>
          <w:noProof w:val="0"/>
        </w:rPr>
        <w:instrText xml:space="preserve"> \* MERGEFORMAT </w:instrText>
      </w:r>
      <w:r w:rsidRPr="000A39E7">
        <w:rPr>
          <w:noProof w:val="0"/>
        </w:rPr>
      </w:r>
      <w:r w:rsidRPr="000A39E7">
        <w:rPr>
          <w:noProof w:val="0"/>
        </w:rPr>
        <w:fldChar w:fldCharType="separate"/>
      </w:r>
      <w:r w:rsidR="00455334" w:rsidRPr="000A39E7">
        <w:rPr>
          <w:noProof w:val="0"/>
        </w:rPr>
        <w:t xml:space="preserve">Table </w:t>
      </w:r>
      <w:r w:rsidR="00455334">
        <w:rPr>
          <w:noProof w:val="0"/>
        </w:rPr>
        <w:t>1</w:t>
      </w:r>
      <w:r w:rsidRPr="000A39E7">
        <w:rPr>
          <w:noProof w:val="0"/>
        </w:rPr>
        <w:fldChar w:fldCharType="end"/>
      </w:r>
      <w:r w:rsidRPr="000A39E7">
        <w:rPr>
          <w:noProof w:val="0"/>
        </w:rPr>
        <w:t xml:space="preserve"> for distinctions between the consultation lengths.</w:t>
      </w:r>
    </w:p>
    <w:p w14:paraId="2F1E666E" w14:textId="33F52621" w:rsidR="000E2062" w:rsidRPr="000A39E7" w:rsidRDefault="000E2062" w:rsidP="007F6C92">
      <w:pPr>
        <w:pStyle w:val="Caption"/>
      </w:pPr>
      <w:bookmarkStart w:id="23" w:name="_Ref161308265"/>
      <w:r w:rsidRPr="000A39E7">
        <w:t xml:space="preserve">Table </w:t>
      </w:r>
      <w:r w:rsidRPr="000A39E7">
        <w:fldChar w:fldCharType="begin"/>
      </w:r>
      <w:r w:rsidRPr="000A39E7">
        <w:instrText xml:space="preserve"> SEQ Table \* ARABIC </w:instrText>
      </w:r>
      <w:r w:rsidRPr="000A39E7">
        <w:fldChar w:fldCharType="separate"/>
      </w:r>
      <w:r w:rsidR="00455334">
        <w:rPr>
          <w:noProof/>
        </w:rPr>
        <w:t>1</w:t>
      </w:r>
      <w:r w:rsidRPr="000A39E7">
        <w:fldChar w:fldCharType="end"/>
      </w:r>
      <w:bookmarkEnd w:id="23"/>
      <w:r w:rsidRPr="000A39E7">
        <w:t>: Consultation length for modular updates</w:t>
      </w:r>
    </w:p>
    <w:tbl>
      <w:tblPr>
        <w:tblStyle w:val="TableGrid"/>
        <w:tblW w:w="5000" w:type="pct"/>
        <w:tblLook w:val="04A0" w:firstRow="1" w:lastRow="0" w:firstColumn="1" w:lastColumn="0" w:noHBand="0" w:noVBand="1"/>
        <w:tblCaption w:val="Consultation length for modular updates"/>
        <w:tblDescription w:val="Summary of length of time and when consultation length is issued for modular updates"/>
      </w:tblPr>
      <w:tblGrid>
        <w:gridCol w:w="2524"/>
        <w:gridCol w:w="6492"/>
      </w:tblGrid>
      <w:tr w:rsidR="000E2062" w:rsidRPr="000A39E7" w14:paraId="423E96DD" w14:textId="77777777" w:rsidTr="00F8120C">
        <w:trPr>
          <w:trHeight w:val="181"/>
        </w:trPr>
        <w:tc>
          <w:tcPr>
            <w:tcW w:w="1400" w:type="pct"/>
          </w:tcPr>
          <w:p w14:paraId="3C4C490D" w14:textId="77777777" w:rsidR="000E2062" w:rsidRPr="000A39E7" w:rsidRDefault="000E2062" w:rsidP="00936562">
            <w:pPr>
              <w:pStyle w:val="Tableheadingboardreport"/>
            </w:pPr>
            <w:r w:rsidRPr="000A39E7">
              <w:t>Length of time</w:t>
            </w:r>
          </w:p>
        </w:tc>
        <w:tc>
          <w:tcPr>
            <w:tcW w:w="3600" w:type="pct"/>
          </w:tcPr>
          <w:p w14:paraId="559B4F50" w14:textId="77777777" w:rsidR="000E2062" w:rsidRPr="000A39E7" w:rsidRDefault="000E2062" w:rsidP="00936562">
            <w:pPr>
              <w:pStyle w:val="Tableheadingboardreport"/>
            </w:pPr>
            <w:r w:rsidRPr="000A39E7">
              <w:t>When consultation length is issued</w:t>
            </w:r>
          </w:p>
        </w:tc>
      </w:tr>
      <w:tr w:rsidR="000E2062" w:rsidRPr="000A39E7" w14:paraId="35199857" w14:textId="77777777" w:rsidTr="00F8120C">
        <w:trPr>
          <w:trHeight w:val="387"/>
        </w:trPr>
        <w:tc>
          <w:tcPr>
            <w:tcW w:w="1400" w:type="pct"/>
          </w:tcPr>
          <w:p w14:paraId="762E7E37" w14:textId="77777777" w:rsidR="000E2062" w:rsidRPr="000A39E7" w:rsidRDefault="000E2062" w:rsidP="00936562">
            <w:pPr>
              <w:pStyle w:val="Tabletext"/>
            </w:pPr>
            <w:r w:rsidRPr="000A39E7">
              <w:t>14 calendar day consultation (short)</w:t>
            </w:r>
          </w:p>
        </w:tc>
        <w:tc>
          <w:tcPr>
            <w:tcW w:w="3600" w:type="pct"/>
          </w:tcPr>
          <w:p w14:paraId="70ACED54" w14:textId="77777777" w:rsidR="000E2062" w:rsidRPr="000A39E7" w:rsidRDefault="000E2062" w:rsidP="00936562">
            <w:pPr>
              <w:pStyle w:val="Tabletext"/>
            </w:pPr>
            <w:r w:rsidRPr="000A39E7">
              <w:t>If there is a small degree of uncertainty in the evidence to support the change or if the subject area has previously been well defined in other related NICE outputs within the last 12 months.</w:t>
            </w:r>
          </w:p>
        </w:tc>
      </w:tr>
      <w:tr w:rsidR="000E2062" w:rsidRPr="000A39E7" w14:paraId="4EE214D2" w14:textId="77777777" w:rsidTr="00F8120C">
        <w:trPr>
          <w:trHeight w:val="377"/>
        </w:trPr>
        <w:tc>
          <w:tcPr>
            <w:tcW w:w="1400" w:type="pct"/>
          </w:tcPr>
          <w:p w14:paraId="31F61FF1" w14:textId="77777777" w:rsidR="000E2062" w:rsidRPr="000A39E7" w:rsidRDefault="000E2062" w:rsidP="00936562">
            <w:pPr>
              <w:pStyle w:val="Tabletext"/>
            </w:pPr>
            <w:r w:rsidRPr="000A39E7">
              <w:t>28 calendar day consultation (long)</w:t>
            </w:r>
          </w:p>
        </w:tc>
        <w:tc>
          <w:tcPr>
            <w:tcW w:w="3600" w:type="pct"/>
          </w:tcPr>
          <w:p w14:paraId="4A342E53" w14:textId="77777777" w:rsidR="000E2062" w:rsidRPr="000A39E7" w:rsidRDefault="000E2062" w:rsidP="00936562">
            <w:pPr>
              <w:pStyle w:val="Tabletext"/>
            </w:pPr>
            <w:r w:rsidRPr="000A39E7">
              <w:t>If there is a reasonable degree of uncertainty about elements of the change, or whether the change should be implemented.</w:t>
            </w:r>
          </w:p>
        </w:tc>
      </w:tr>
    </w:tbl>
    <w:p w14:paraId="5245A0FE" w14:textId="77777777" w:rsidR="000E2062" w:rsidRPr="000A39E7" w:rsidRDefault="000E2062" w:rsidP="00AD41E8">
      <w:pPr>
        <w:pStyle w:val="NICEnormalnumbered"/>
        <w:numPr>
          <w:ilvl w:val="0"/>
          <w:numId w:val="0"/>
        </w:numPr>
        <w:ind w:left="360" w:hanging="360"/>
        <w:rPr>
          <w:noProof w:val="0"/>
        </w:rPr>
      </w:pPr>
    </w:p>
    <w:p w14:paraId="543E0EE8" w14:textId="77777777" w:rsidR="000E2062" w:rsidRPr="000A39E7" w:rsidRDefault="000E2062" w:rsidP="006C3E14">
      <w:pPr>
        <w:pStyle w:val="NICEnormalnumbered"/>
        <w:rPr>
          <w:noProof w:val="0"/>
        </w:rPr>
      </w:pPr>
      <w:r w:rsidRPr="000A39E7">
        <w:rPr>
          <w:noProof w:val="0"/>
        </w:rPr>
        <w:t>The following documents will be shared for consultation:</w:t>
      </w:r>
    </w:p>
    <w:p w14:paraId="6BCEC3EE" w14:textId="77777777" w:rsidR="000E2062" w:rsidRPr="000A39E7" w:rsidRDefault="000E2062" w:rsidP="00562921">
      <w:pPr>
        <w:pStyle w:val="Bulletindent1"/>
      </w:pPr>
      <w:r w:rsidRPr="000A39E7">
        <w:t xml:space="preserve">Evidence </w:t>
      </w:r>
      <w:proofErr w:type="gramStart"/>
      <w:r w:rsidRPr="000A39E7">
        <w:t>review</w:t>
      </w:r>
      <w:proofErr w:type="gramEnd"/>
      <w:r w:rsidRPr="000A39E7">
        <w:t xml:space="preserve"> document and recommendation (i.e. ‘Modular update required’ or ‘No modular update required’)</w:t>
      </w:r>
    </w:p>
    <w:p w14:paraId="763F5FA5" w14:textId="77777777" w:rsidR="000E2062" w:rsidRPr="000A39E7" w:rsidRDefault="000E2062" w:rsidP="00562921">
      <w:pPr>
        <w:pStyle w:val="Bulletindent1"/>
      </w:pPr>
      <w:r w:rsidRPr="000A39E7">
        <w:t>Interim updated sections of the manual (if applicable) and any supporting documents</w:t>
      </w:r>
    </w:p>
    <w:p w14:paraId="78452337" w14:textId="6D42C711" w:rsidR="000E2062" w:rsidRPr="000A39E7" w:rsidRDefault="000E2062" w:rsidP="00562921">
      <w:pPr>
        <w:pStyle w:val="Bulletindent1last"/>
      </w:pPr>
      <w:r w:rsidRPr="000A39E7">
        <w:fldChar w:fldCharType="begin"/>
      </w:r>
      <w:r w:rsidRPr="000A39E7">
        <w:instrText xml:space="preserve"> REF _Ref164685595 \h </w:instrText>
      </w:r>
      <w:r w:rsidR="00BD0839" w:rsidRPr="000A39E7">
        <w:instrText xml:space="preserve"> \* MERGEFORMAT </w:instrText>
      </w:r>
      <w:r w:rsidRPr="000A39E7">
        <w:fldChar w:fldCharType="separate"/>
      </w:r>
      <w:r w:rsidR="00455334" w:rsidRPr="000A39E7">
        <w:t>Equalities and health inequalities impact assessment (EHIA)</w:t>
      </w:r>
      <w:r w:rsidRPr="000A39E7">
        <w:fldChar w:fldCharType="end"/>
      </w:r>
      <w:r w:rsidR="00B25127" w:rsidRPr="000A39E7">
        <w:t>.</w:t>
      </w:r>
    </w:p>
    <w:p w14:paraId="0F64F2F0" w14:textId="7119C840" w:rsidR="000E2062" w:rsidRPr="000A39E7" w:rsidRDefault="000E2062" w:rsidP="006C3E14">
      <w:pPr>
        <w:pStyle w:val="NICEnormalnumbered"/>
        <w:rPr>
          <w:noProof w:val="0"/>
        </w:rPr>
      </w:pPr>
      <w:r w:rsidRPr="000A39E7">
        <w:rPr>
          <w:noProof w:val="0"/>
        </w:rPr>
        <w:t>NICE will publish the consultation documents and supporting documents on its website with an electronic comment facility.</w:t>
      </w:r>
    </w:p>
    <w:p w14:paraId="2EC8A1B4" w14:textId="77777777" w:rsidR="000E2062" w:rsidRPr="000A39E7" w:rsidRDefault="000E2062" w:rsidP="006C3E14">
      <w:pPr>
        <w:pStyle w:val="NICEnormalnumbered"/>
        <w:rPr>
          <w:noProof w:val="0"/>
        </w:rPr>
      </w:pPr>
      <w:r w:rsidRPr="000A39E7">
        <w:rPr>
          <w:noProof w:val="0"/>
        </w:rPr>
        <w:lastRenderedPageBreak/>
        <w:t>At consultation, NICE invites comments on whether:</w:t>
      </w:r>
    </w:p>
    <w:p w14:paraId="61F038ED" w14:textId="168E6E05" w:rsidR="000E2062" w:rsidRPr="000A39E7" w:rsidRDefault="000E2062" w:rsidP="00562921">
      <w:pPr>
        <w:pStyle w:val="Bulletindent1"/>
      </w:pPr>
      <w:r w:rsidRPr="000A39E7">
        <w:t xml:space="preserve">all of the relevant evidence </w:t>
      </w:r>
      <w:r w:rsidR="00081443" w:rsidRPr="000A39E7">
        <w:t xml:space="preserve">has </w:t>
      </w:r>
      <w:r w:rsidRPr="000A39E7">
        <w:t xml:space="preserve">been taken into </w:t>
      </w:r>
      <w:proofErr w:type="gramStart"/>
      <w:r w:rsidRPr="000A39E7">
        <w:t>account</w:t>
      </w:r>
      <w:proofErr w:type="gramEnd"/>
    </w:p>
    <w:p w14:paraId="57C4C153" w14:textId="47CCC848" w:rsidR="000E2062" w:rsidRPr="000A39E7" w:rsidRDefault="000E2062" w:rsidP="00562921">
      <w:pPr>
        <w:pStyle w:val="Bulletindent1"/>
      </w:pPr>
      <w:r w:rsidRPr="000A39E7">
        <w:t xml:space="preserve">the interpretations of the evidence </w:t>
      </w:r>
      <w:r w:rsidR="00081443" w:rsidRPr="000A39E7">
        <w:t>are</w:t>
      </w:r>
      <w:r w:rsidRPr="000A39E7">
        <w:t xml:space="preserve"> </w:t>
      </w:r>
      <w:proofErr w:type="gramStart"/>
      <w:r w:rsidRPr="000A39E7">
        <w:t>reasonable</w:t>
      </w:r>
      <w:proofErr w:type="gramEnd"/>
    </w:p>
    <w:p w14:paraId="32397634" w14:textId="77777777" w:rsidR="000E2062" w:rsidRPr="000A39E7" w:rsidRDefault="000E2062" w:rsidP="00562921">
      <w:pPr>
        <w:pStyle w:val="Bulletindent1"/>
      </w:pPr>
      <w:r w:rsidRPr="000A39E7">
        <w:t xml:space="preserve">the changes to be made to the manual are </w:t>
      </w:r>
      <w:proofErr w:type="gramStart"/>
      <w:r w:rsidRPr="000A39E7">
        <w:t>appropriate</w:t>
      </w:r>
      <w:proofErr w:type="gramEnd"/>
    </w:p>
    <w:p w14:paraId="617875B1" w14:textId="2A6816DE" w:rsidR="000E2062" w:rsidRPr="000A39E7" w:rsidRDefault="000E2062" w:rsidP="00562921">
      <w:pPr>
        <w:pStyle w:val="Bulletindent1last"/>
      </w:pPr>
      <w:r w:rsidRPr="000A39E7">
        <w:t xml:space="preserve">the proposed changes to the manual meet NICE’s </w:t>
      </w:r>
      <w:proofErr w:type="gramStart"/>
      <w:r w:rsidRPr="000A39E7">
        <w:t>aims</w:t>
      </w:r>
      <w:proofErr w:type="gramEnd"/>
      <w:r w:rsidRPr="000A39E7">
        <w:t xml:space="preserve"> of promoting equality of opportunity, eliminating unlawful discrimination and fostering good relations between people with particular protected characteristics and others</w:t>
      </w:r>
      <w:r w:rsidR="00081443" w:rsidRPr="000A39E7">
        <w:t>,</w:t>
      </w:r>
    </w:p>
    <w:p w14:paraId="6547E81B" w14:textId="44B456E0" w:rsidR="000E2062" w:rsidRPr="000A39E7" w:rsidRDefault="000E2062" w:rsidP="006C3E14">
      <w:pPr>
        <w:pStyle w:val="NICEnormalnumbered"/>
        <w:rPr>
          <w:noProof w:val="0"/>
        </w:rPr>
      </w:pPr>
      <w:r w:rsidRPr="000A39E7">
        <w:rPr>
          <w:noProof w:val="0"/>
        </w:rPr>
        <w:t xml:space="preserve"> At consultation, commenters will also be able to identify any factual inaccuracies and, if relevant, submit any additional evidence not originally reviewed as part of the evidence review. Any consultation comments received that are not relevant to the modular update will not be considered.</w:t>
      </w:r>
    </w:p>
    <w:p w14:paraId="12A047BA" w14:textId="77777777" w:rsidR="000E2062" w:rsidRPr="000A39E7" w:rsidRDefault="000E2062" w:rsidP="006C3E14">
      <w:pPr>
        <w:pStyle w:val="NICEnormalnumbered"/>
        <w:rPr>
          <w:noProof w:val="0"/>
        </w:rPr>
      </w:pPr>
      <w:r w:rsidRPr="000A39E7">
        <w:rPr>
          <w:noProof w:val="0"/>
        </w:rPr>
        <w:t xml:space="preserve">In some circumstances, a second consultation may be considered. For example, where significant additional evidence has been identified as part of the consultation which might fundamentally alter the findings of the original evidence review. NICE makes the final decision on whether a second consultation will be required. </w:t>
      </w:r>
    </w:p>
    <w:p w14:paraId="29EC5DF9" w14:textId="77777777" w:rsidR="000E2062" w:rsidRPr="000A39E7" w:rsidRDefault="000E2062" w:rsidP="000E2062">
      <w:pPr>
        <w:pStyle w:val="Heading1"/>
      </w:pPr>
      <w:r w:rsidRPr="000A39E7">
        <w:t xml:space="preserve">Post-consultation updates </w:t>
      </w:r>
    </w:p>
    <w:p w14:paraId="6BDDE428" w14:textId="09BD3CBC" w:rsidR="000E2062" w:rsidRPr="000A39E7" w:rsidRDefault="000E2062" w:rsidP="006C3E14">
      <w:pPr>
        <w:pStyle w:val="NICEnormalnumbered"/>
        <w:rPr>
          <w:noProof w:val="0"/>
        </w:rPr>
      </w:pPr>
      <w:r w:rsidRPr="000A39E7">
        <w:rPr>
          <w:noProof w:val="0"/>
        </w:rPr>
        <w:t>The T&amp;F group will review the consultation comments received, including any additional evidence, and, if appropriate, amend the proposed changes to manual. The evidence review document is modified to reflect any addition</w:t>
      </w:r>
      <w:r w:rsidR="00251EA7" w:rsidRPr="000A39E7">
        <w:rPr>
          <w:noProof w:val="0"/>
        </w:rPr>
        <w:t>al</w:t>
      </w:r>
      <w:r w:rsidRPr="000A39E7">
        <w:rPr>
          <w:noProof w:val="0"/>
        </w:rPr>
        <w:t xml:space="preserve"> relevant evidence that has arisen from consultation.</w:t>
      </w:r>
    </w:p>
    <w:p w14:paraId="3A86D668" w14:textId="054F7F8C" w:rsidR="000E2062" w:rsidRPr="000A39E7" w:rsidRDefault="000E2062" w:rsidP="006C3E14">
      <w:pPr>
        <w:pStyle w:val="NICEnormalnumbered"/>
        <w:rPr>
          <w:noProof w:val="0"/>
        </w:rPr>
      </w:pPr>
      <w:r w:rsidRPr="000A39E7">
        <w:rPr>
          <w:noProof w:val="0"/>
        </w:rPr>
        <w:t xml:space="preserve">The T&amp;F group will develop a report summarising the consultation comments received, NICE’s response and any amendments made </w:t>
      </w:r>
      <w:proofErr w:type="gramStart"/>
      <w:r w:rsidRPr="000A39E7">
        <w:rPr>
          <w:noProof w:val="0"/>
        </w:rPr>
        <w:t>as a result of</w:t>
      </w:r>
      <w:proofErr w:type="gramEnd"/>
      <w:r w:rsidRPr="000A39E7">
        <w:rPr>
          <w:noProof w:val="0"/>
        </w:rPr>
        <w:t xml:space="preserve"> consultation. The consultation summary report is published on the NICE website at the implementation stage.</w:t>
      </w:r>
    </w:p>
    <w:p w14:paraId="61DC21A1" w14:textId="77777777" w:rsidR="000E2062" w:rsidRPr="000A39E7" w:rsidRDefault="000E2062" w:rsidP="006C3E14">
      <w:pPr>
        <w:pStyle w:val="NICEnormalnumbered"/>
        <w:rPr>
          <w:noProof w:val="0"/>
        </w:rPr>
      </w:pPr>
      <w:bookmarkStart w:id="24" w:name="_Ref164932982"/>
      <w:r w:rsidRPr="000A39E7">
        <w:rPr>
          <w:noProof w:val="0"/>
        </w:rPr>
        <w:t>The sponsor is responsible for determining an appropriate timeframe in which any post-consultation updates should be completed.</w:t>
      </w:r>
      <w:bookmarkEnd w:id="24"/>
    </w:p>
    <w:p w14:paraId="55031320" w14:textId="35BF0963" w:rsidR="000E2062" w:rsidRPr="000A39E7" w:rsidRDefault="000E2062" w:rsidP="000E2062">
      <w:pPr>
        <w:pStyle w:val="Heading1"/>
      </w:pPr>
      <w:r w:rsidRPr="000A39E7">
        <w:lastRenderedPageBreak/>
        <w:t xml:space="preserve">Post-consultation technical </w:t>
      </w:r>
      <w:r w:rsidR="00B42CA6" w:rsidRPr="000A39E7">
        <w:t>sign-off</w:t>
      </w:r>
    </w:p>
    <w:p w14:paraId="72019334" w14:textId="42A107DB" w:rsidR="000E2062" w:rsidRPr="000A39E7" w:rsidRDefault="000E2062" w:rsidP="006C3E14">
      <w:pPr>
        <w:pStyle w:val="NICEnormalnumbered"/>
        <w:rPr>
          <w:noProof w:val="0"/>
        </w:rPr>
      </w:pPr>
      <w:r w:rsidRPr="000A39E7">
        <w:rPr>
          <w:noProof w:val="0"/>
        </w:rPr>
        <w:t xml:space="preserve">The sponsor is responsible for technical </w:t>
      </w:r>
      <w:r w:rsidR="00B42CA6" w:rsidRPr="000A39E7">
        <w:rPr>
          <w:noProof w:val="0"/>
        </w:rPr>
        <w:t>sign-off</w:t>
      </w:r>
      <w:r w:rsidRPr="000A39E7">
        <w:rPr>
          <w:noProof w:val="0"/>
        </w:rPr>
        <w:t xml:space="preserve"> ahead of executive </w:t>
      </w:r>
      <w:r w:rsidR="00B42CA6" w:rsidRPr="000A39E7">
        <w:rPr>
          <w:noProof w:val="0"/>
        </w:rPr>
        <w:t>sign-off</w:t>
      </w:r>
      <w:r w:rsidRPr="000A39E7">
        <w:rPr>
          <w:noProof w:val="0"/>
        </w:rPr>
        <w:t xml:space="preserve"> by GE and the Board (if required).</w:t>
      </w:r>
    </w:p>
    <w:p w14:paraId="41793743" w14:textId="77777777" w:rsidR="000E2062" w:rsidRPr="000A39E7" w:rsidRDefault="000E2062" w:rsidP="006C3E14">
      <w:pPr>
        <w:pStyle w:val="NICEnormalnumbered"/>
        <w:rPr>
          <w:noProof w:val="0"/>
        </w:rPr>
      </w:pPr>
      <w:r w:rsidRPr="000A39E7">
        <w:rPr>
          <w:noProof w:val="0"/>
        </w:rPr>
        <w:t xml:space="preserve">All suggested modular updates should be shared for information with all the associate directors, programme directors and directors from CHTE, CfG and SP&amp;R before final sign-off. </w:t>
      </w:r>
    </w:p>
    <w:p w14:paraId="6249EB77" w14:textId="0C865788" w:rsidR="000E2062" w:rsidRPr="000A39E7" w:rsidRDefault="000E2062" w:rsidP="000E2062">
      <w:pPr>
        <w:pStyle w:val="Heading1"/>
      </w:pPr>
      <w:r w:rsidRPr="000A39E7">
        <w:t xml:space="preserve">Post-consultation executive </w:t>
      </w:r>
      <w:r w:rsidR="00B42CA6" w:rsidRPr="000A39E7">
        <w:t>sign-off</w:t>
      </w:r>
    </w:p>
    <w:p w14:paraId="48DB242C" w14:textId="077B9506" w:rsidR="000E2062" w:rsidRPr="000A39E7" w:rsidRDefault="000E2062" w:rsidP="006C3E14">
      <w:pPr>
        <w:pStyle w:val="NICEnormalnumbered"/>
        <w:rPr>
          <w:noProof w:val="0"/>
        </w:rPr>
      </w:pPr>
      <w:r w:rsidRPr="000A39E7">
        <w:rPr>
          <w:noProof w:val="0"/>
        </w:rPr>
        <w:t>Final sign-off for all modular updates will be carried out by GE and the Board (if required). The sponsor is responsible for taking the modular update to GE and the Board.</w:t>
      </w:r>
    </w:p>
    <w:p w14:paraId="1A079410" w14:textId="1D309A71" w:rsidR="000E2062" w:rsidRPr="000A39E7" w:rsidRDefault="000E2062" w:rsidP="006C3E14">
      <w:pPr>
        <w:pStyle w:val="NICEnormalnumbered"/>
        <w:rPr>
          <w:noProof w:val="0"/>
        </w:rPr>
      </w:pPr>
      <w:r w:rsidRPr="000A39E7">
        <w:rPr>
          <w:noProof w:val="0"/>
        </w:rPr>
        <w:t>GE is asked to approve the changes to the manual</w:t>
      </w:r>
      <w:r w:rsidR="002B5436" w:rsidRPr="000A39E7">
        <w:rPr>
          <w:noProof w:val="0"/>
        </w:rPr>
        <w:t xml:space="preserve"> and </w:t>
      </w:r>
      <w:r w:rsidRPr="000A39E7">
        <w:rPr>
          <w:noProof w:val="0"/>
        </w:rPr>
        <w:t>any supporti</w:t>
      </w:r>
      <w:r w:rsidR="002B5436" w:rsidRPr="000A39E7">
        <w:rPr>
          <w:noProof w:val="0"/>
        </w:rPr>
        <w:t>ng</w:t>
      </w:r>
      <w:r w:rsidRPr="000A39E7">
        <w:rPr>
          <w:noProof w:val="0"/>
        </w:rPr>
        <w:t xml:space="preserve"> documents for Board </w:t>
      </w:r>
      <w:r w:rsidR="00B42CA6" w:rsidRPr="000A39E7">
        <w:rPr>
          <w:noProof w:val="0"/>
        </w:rPr>
        <w:t>sign-off</w:t>
      </w:r>
      <w:r w:rsidRPr="000A39E7">
        <w:rPr>
          <w:noProof w:val="0"/>
        </w:rPr>
        <w:t xml:space="preserve">. Modular updates require </w:t>
      </w:r>
      <w:r w:rsidR="00B42CA6" w:rsidRPr="000A39E7">
        <w:rPr>
          <w:noProof w:val="0"/>
        </w:rPr>
        <w:t>sign-off</w:t>
      </w:r>
      <w:r w:rsidRPr="000A39E7">
        <w:rPr>
          <w:noProof w:val="0"/>
        </w:rPr>
        <w:t xml:space="preserve"> by the Board after consultation, unless the Board has indicated previously that they are willing to delegate sign-off to GE.</w:t>
      </w:r>
    </w:p>
    <w:p w14:paraId="2FC7E8C1" w14:textId="77777777" w:rsidR="000E2062" w:rsidRPr="000A39E7" w:rsidRDefault="000E2062" w:rsidP="000E2062">
      <w:pPr>
        <w:pStyle w:val="Heading1"/>
      </w:pPr>
      <w:bookmarkStart w:id="25" w:name="_Implementation"/>
      <w:bookmarkEnd w:id="25"/>
      <w:r w:rsidRPr="000A39E7">
        <w:t>Implementation</w:t>
      </w:r>
    </w:p>
    <w:p w14:paraId="2338FDC5" w14:textId="308AF653" w:rsidR="000E2062" w:rsidRPr="000A39E7" w:rsidRDefault="000E2062" w:rsidP="006C3E14">
      <w:pPr>
        <w:pStyle w:val="NICEnormalnumbered"/>
        <w:rPr>
          <w:noProof w:val="0"/>
        </w:rPr>
      </w:pPr>
      <w:r w:rsidRPr="000A39E7">
        <w:rPr>
          <w:noProof w:val="0"/>
        </w:rPr>
        <w:t>Once a modular update has been signed off by the Board the manual will be updated on the NICE website. The manual ID (e.g. PMG36) will remain the same following a modular update.</w:t>
      </w:r>
    </w:p>
    <w:p w14:paraId="5C6C373F" w14:textId="77777777" w:rsidR="000E2062" w:rsidRPr="000A39E7" w:rsidRDefault="000E2062" w:rsidP="006C3E14">
      <w:pPr>
        <w:pStyle w:val="NICEnormalnumbered"/>
        <w:rPr>
          <w:noProof w:val="0"/>
        </w:rPr>
      </w:pPr>
      <w:r w:rsidRPr="000A39E7">
        <w:rPr>
          <w:noProof w:val="0"/>
        </w:rPr>
        <w:t>Each manual has an ‘Update information’ section at the end of the manual. The ‘Update information’ section will be updated with:</w:t>
      </w:r>
    </w:p>
    <w:p w14:paraId="3E904D12" w14:textId="77777777" w:rsidR="000E2062" w:rsidRPr="000A39E7" w:rsidRDefault="000E2062" w:rsidP="00562921">
      <w:pPr>
        <w:pStyle w:val="Bulletindent1"/>
      </w:pPr>
      <w:r w:rsidRPr="000A39E7">
        <w:t>Date of manual update</w:t>
      </w:r>
    </w:p>
    <w:p w14:paraId="40E97592" w14:textId="360E2D43" w:rsidR="000E2062" w:rsidRPr="000A39E7" w:rsidRDefault="000E2062" w:rsidP="00562921">
      <w:pPr>
        <w:pStyle w:val="Bulletindent1last"/>
      </w:pPr>
      <w:proofErr w:type="gramStart"/>
      <w:r w:rsidRPr="000A39E7">
        <w:t>Brief summary</w:t>
      </w:r>
      <w:proofErr w:type="gramEnd"/>
      <w:r w:rsidRPr="000A39E7">
        <w:t xml:space="preserve"> of changes to manual</w:t>
      </w:r>
      <w:r w:rsidR="00C102D8" w:rsidRPr="000A39E7">
        <w:t>.</w:t>
      </w:r>
    </w:p>
    <w:p w14:paraId="57502732" w14:textId="77777777" w:rsidR="000E2062" w:rsidRPr="000A39E7" w:rsidRDefault="000E2062" w:rsidP="006C3E14">
      <w:pPr>
        <w:pStyle w:val="NICEnormalnumbered"/>
        <w:rPr>
          <w:noProof w:val="0"/>
        </w:rPr>
      </w:pPr>
      <w:r w:rsidRPr="000A39E7">
        <w:rPr>
          <w:noProof w:val="0"/>
        </w:rPr>
        <w:t>Unless specified otherwise, the updated methods and processes will apply to all topics which start their evaluation after the date at which the updated manual is published. The updated methods and processes will be prospectively applied to guidance production.</w:t>
      </w:r>
    </w:p>
    <w:p w14:paraId="38FC9C1B" w14:textId="77777777" w:rsidR="000E2062" w:rsidRPr="000A39E7" w:rsidRDefault="000E2062" w:rsidP="006C3E14">
      <w:pPr>
        <w:pStyle w:val="NICEnormalnumbered"/>
        <w:rPr>
          <w:noProof w:val="0"/>
        </w:rPr>
      </w:pPr>
      <w:bookmarkStart w:id="26" w:name="_Ref163644594"/>
      <w:r w:rsidRPr="000A39E7">
        <w:rPr>
          <w:noProof w:val="0"/>
        </w:rPr>
        <w:lastRenderedPageBreak/>
        <w:t>For each modular update, the following documents will be published as supporting documents on the manual webpage:</w:t>
      </w:r>
      <w:bookmarkEnd w:id="26"/>
      <w:r w:rsidRPr="000A39E7">
        <w:rPr>
          <w:noProof w:val="0"/>
        </w:rPr>
        <w:t xml:space="preserve"> </w:t>
      </w:r>
    </w:p>
    <w:p w14:paraId="4DFD83B6" w14:textId="77777777" w:rsidR="000E2062" w:rsidRPr="000A39E7" w:rsidRDefault="000E2062" w:rsidP="00562921">
      <w:pPr>
        <w:pStyle w:val="Bulletindent1"/>
      </w:pPr>
      <w:r w:rsidRPr="000A39E7">
        <w:t xml:space="preserve">Evidence </w:t>
      </w:r>
      <w:proofErr w:type="gramStart"/>
      <w:r w:rsidRPr="000A39E7">
        <w:t>review</w:t>
      </w:r>
      <w:proofErr w:type="gramEnd"/>
      <w:r w:rsidRPr="000A39E7">
        <w:t xml:space="preserve"> document</w:t>
      </w:r>
    </w:p>
    <w:p w14:paraId="11B2B709" w14:textId="77777777" w:rsidR="000E2062" w:rsidRPr="000A39E7" w:rsidRDefault="000E2062" w:rsidP="00562921">
      <w:pPr>
        <w:pStyle w:val="Bulletindent1"/>
      </w:pPr>
      <w:r w:rsidRPr="000A39E7">
        <w:t>Consultation comments report</w:t>
      </w:r>
    </w:p>
    <w:p w14:paraId="2B0666B2" w14:textId="77777777" w:rsidR="00ED1F6F" w:rsidRPr="000A39E7" w:rsidRDefault="000E2062" w:rsidP="00D256A4">
      <w:pPr>
        <w:pStyle w:val="Bulletindent1last"/>
        <w:spacing w:after="0"/>
      </w:pPr>
      <w:r w:rsidRPr="000A39E7">
        <w:t xml:space="preserve">Equalities and health inequalities impact assessment (EHIA) form </w:t>
      </w:r>
    </w:p>
    <w:p w14:paraId="1024868D" w14:textId="31BFED7B" w:rsidR="000E2062" w:rsidRPr="000A39E7" w:rsidRDefault="000E2062" w:rsidP="00562921">
      <w:pPr>
        <w:pStyle w:val="Bulletindent1last"/>
      </w:pPr>
      <w:r w:rsidRPr="000A39E7">
        <w:t>Previous version of manual</w:t>
      </w:r>
      <w:r w:rsidR="00ED1F6F" w:rsidRPr="000A39E7">
        <w:t>.</w:t>
      </w:r>
    </w:p>
    <w:p w14:paraId="644A7E20" w14:textId="77777777" w:rsidR="000E2062" w:rsidRPr="000A39E7" w:rsidRDefault="000E2062" w:rsidP="006C3E14">
      <w:pPr>
        <w:pStyle w:val="NICEnormalnumbered"/>
        <w:rPr>
          <w:noProof w:val="0"/>
        </w:rPr>
      </w:pPr>
      <w:r w:rsidRPr="000A39E7">
        <w:rPr>
          <w:noProof w:val="0"/>
        </w:rPr>
        <w:t>The previous version of the manual will remain available for reference whilst evaluations or guideline development is happening that follows the previous version of the manual. After this, the previous version of the manual will be moved to NICE Archive.</w:t>
      </w:r>
    </w:p>
    <w:p w14:paraId="18D58697" w14:textId="77777777" w:rsidR="000E2062" w:rsidRPr="000A39E7" w:rsidRDefault="000E2062" w:rsidP="006C3E14">
      <w:pPr>
        <w:pStyle w:val="NICEnormalnumbered"/>
        <w:rPr>
          <w:noProof w:val="0"/>
        </w:rPr>
      </w:pPr>
      <w:r w:rsidRPr="000A39E7">
        <w:rPr>
          <w:noProof w:val="0"/>
        </w:rPr>
        <w:t>The T&amp;F group should consider whether any updates are required to supporting documents.</w:t>
      </w:r>
    </w:p>
    <w:p w14:paraId="52991716" w14:textId="77777777" w:rsidR="000E2062" w:rsidRPr="000A39E7" w:rsidRDefault="000E2062" w:rsidP="006C3E14">
      <w:pPr>
        <w:pStyle w:val="NICEnormalnumbered"/>
        <w:rPr>
          <w:noProof w:val="0"/>
        </w:rPr>
      </w:pPr>
      <w:r w:rsidRPr="000A39E7">
        <w:rPr>
          <w:noProof w:val="0"/>
        </w:rPr>
        <w:t xml:space="preserve">The T&amp;F group is responsible for arranging training on the modular update for all internal and external stakeholders. </w:t>
      </w:r>
    </w:p>
    <w:p w14:paraId="561784BA" w14:textId="3ACFEFFE" w:rsidR="000E2062" w:rsidRPr="000A39E7" w:rsidRDefault="000E2062" w:rsidP="006C3E14">
      <w:pPr>
        <w:pStyle w:val="NICEnormalnumbered"/>
        <w:rPr>
          <w:noProof w:val="0"/>
        </w:rPr>
      </w:pPr>
      <w:r w:rsidRPr="000A39E7">
        <w:rPr>
          <w:noProof w:val="0"/>
        </w:rPr>
        <w:t>The sponsor should monitor the implementation of modular updates, for example via databases (if established) or th</w:t>
      </w:r>
      <w:r w:rsidR="00AF4751">
        <w:rPr>
          <w:noProof w:val="0"/>
        </w:rPr>
        <w:t>r</w:t>
      </w:r>
      <w:r w:rsidRPr="000A39E7">
        <w:rPr>
          <w:noProof w:val="0"/>
        </w:rPr>
        <w:t xml:space="preserve">ough regular </w:t>
      </w:r>
      <w:proofErr w:type="gramStart"/>
      <w:r w:rsidRPr="000A39E7">
        <w:rPr>
          <w:noProof w:val="0"/>
        </w:rPr>
        <w:t>catch-ups</w:t>
      </w:r>
      <w:proofErr w:type="gramEnd"/>
      <w:r w:rsidRPr="000A39E7">
        <w:rPr>
          <w:noProof w:val="0"/>
        </w:rPr>
        <w:t>.</w:t>
      </w:r>
    </w:p>
    <w:p w14:paraId="5F4BB653" w14:textId="77777777" w:rsidR="000E2062" w:rsidRPr="000A39E7" w:rsidRDefault="000E2062" w:rsidP="000E2062">
      <w:pPr>
        <w:pStyle w:val="Heading1"/>
      </w:pPr>
      <w:bookmarkStart w:id="27" w:name="_Ref162007437"/>
      <w:r w:rsidRPr="000A39E7">
        <w:t>Clarifications and corrections</w:t>
      </w:r>
      <w:bookmarkEnd w:id="27"/>
    </w:p>
    <w:p w14:paraId="769E776C" w14:textId="1F4EAC61" w:rsidR="000E2062" w:rsidRPr="000A39E7" w:rsidRDefault="000E2062" w:rsidP="006C3E14">
      <w:pPr>
        <w:pStyle w:val="NICEnormalnumbered"/>
        <w:rPr>
          <w:noProof w:val="0"/>
        </w:rPr>
      </w:pPr>
      <w:bookmarkStart w:id="28" w:name="_Ref163650463"/>
      <w:r w:rsidRPr="000A39E7">
        <w:rPr>
          <w:noProof w:val="0"/>
        </w:rPr>
        <w:t>In addition to modular updates, changes may need to be made to the manual due to corrections or clarifications:</w:t>
      </w:r>
      <w:bookmarkEnd w:id="28"/>
    </w:p>
    <w:p w14:paraId="3858724E" w14:textId="7869F105" w:rsidR="000E2062" w:rsidRPr="000A39E7" w:rsidRDefault="000E2062" w:rsidP="00562921">
      <w:pPr>
        <w:pStyle w:val="Bulletindent1"/>
      </w:pPr>
      <w:r w:rsidRPr="000A39E7">
        <w:t>Corrections – can be immediately implemented without engagement. For example, making changes to the manual such as correcting typos, fixing hyperlinks, correcting ‘</w:t>
      </w:r>
      <w:proofErr w:type="gramStart"/>
      <w:r w:rsidRPr="000A39E7">
        <w:t>bugs’</w:t>
      </w:r>
      <w:proofErr w:type="gramEnd"/>
      <w:r w:rsidRPr="000A39E7">
        <w:t xml:space="preserve">. </w:t>
      </w:r>
    </w:p>
    <w:p w14:paraId="3425EEC8" w14:textId="39F7B7E5" w:rsidR="000E2062" w:rsidRPr="000A39E7" w:rsidRDefault="000E2062" w:rsidP="00562921">
      <w:pPr>
        <w:pStyle w:val="Bulletindent1last"/>
      </w:pPr>
      <w:r w:rsidRPr="000A39E7">
        <w:t>Clarifications – needs some form of review and potentially targeted engagement before deciding whether a change to the manual is needed. A clarification to the manual should not involve a change to methods or processes.</w:t>
      </w:r>
    </w:p>
    <w:p w14:paraId="2E463D55" w14:textId="77777777" w:rsidR="000E2062" w:rsidRPr="000A39E7" w:rsidRDefault="000E2062" w:rsidP="006C3E14">
      <w:pPr>
        <w:pStyle w:val="NICEnormalnumbered"/>
        <w:rPr>
          <w:noProof w:val="0"/>
        </w:rPr>
      </w:pPr>
      <w:r w:rsidRPr="000A39E7">
        <w:rPr>
          <w:noProof w:val="0"/>
        </w:rPr>
        <w:lastRenderedPageBreak/>
        <w:t>Clarifications and corrections may be identified as part of the engagement for identification of candidates for modular updates. If so, these should be routed to the manual lead by the SP&amp;R team.</w:t>
      </w:r>
    </w:p>
    <w:p w14:paraId="57ABB514" w14:textId="4B460DFE" w:rsidR="000E2062" w:rsidRPr="000A39E7" w:rsidRDefault="000E2062" w:rsidP="006C3E14">
      <w:pPr>
        <w:pStyle w:val="NICEnormalnumbered"/>
        <w:rPr>
          <w:noProof w:val="0"/>
        </w:rPr>
      </w:pPr>
      <w:r w:rsidRPr="000A39E7">
        <w:rPr>
          <w:noProof w:val="0"/>
        </w:rPr>
        <w:t xml:space="preserve">In some </w:t>
      </w:r>
      <w:proofErr w:type="gramStart"/>
      <w:r w:rsidRPr="000A39E7">
        <w:rPr>
          <w:noProof w:val="0"/>
        </w:rPr>
        <w:t>cases</w:t>
      </w:r>
      <w:proofErr w:type="gramEnd"/>
      <w:r w:rsidRPr="000A39E7">
        <w:rPr>
          <w:noProof w:val="0"/>
        </w:rPr>
        <w:t xml:space="preserve"> there may be uncertainty regarding whether a clarification update would involve a change to methods or processes, particularly if there is inconsistency regarding how these methods or processes are currently applied. In cases of uncertainty, the manual owner should get sign-off by GE before changes to the manuals are implemented. </w:t>
      </w:r>
    </w:p>
    <w:p w14:paraId="714E99E1" w14:textId="24CCF92B" w:rsidR="000E2062" w:rsidRPr="000A39E7" w:rsidRDefault="000E2062" w:rsidP="006C3E14">
      <w:pPr>
        <w:pStyle w:val="NICEnormalnumbered"/>
        <w:rPr>
          <w:noProof w:val="0"/>
        </w:rPr>
      </w:pPr>
      <w:bookmarkStart w:id="29" w:name="_Equalities_and_health"/>
      <w:bookmarkStart w:id="30" w:name="_Ref163650474"/>
      <w:bookmarkEnd w:id="29"/>
      <w:r w:rsidRPr="000A39E7">
        <w:rPr>
          <w:noProof w:val="0"/>
        </w:rPr>
        <w:t>Clarification updates should be listed in the ‘update information’</w:t>
      </w:r>
      <w:r w:rsidR="00FE6F7A" w:rsidRPr="000A39E7">
        <w:rPr>
          <w:noProof w:val="0"/>
        </w:rPr>
        <w:t xml:space="preserve"> section</w:t>
      </w:r>
      <w:r w:rsidRPr="000A39E7">
        <w:rPr>
          <w:noProof w:val="0"/>
        </w:rPr>
        <w:t>. Corrections do not need to be listed in the ‘update information’</w:t>
      </w:r>
      <w:bookmarkEnd w:id="30"/>
      <w:r w:rsidR="00FE6F7A" w:rsidRPr="000A39E7">
        <w:rPr>
          <w:noProof w:val="0"/>
        </w:rPr>
        <w:t xml:space="preserve"> section</w:t>
      </w:r>
      <w:r w:rsidRPr="000A39E7">
        <w:rPr>
          <w:noProof w:val="0"/>
        </w:rPr>
        <w:t>.</w:t>
      </w:r>
    </w:p>
    <w:p w14:paraId="6F722FDE" w14:textId="77777777" w:rsidR="000E2062" w:rsidRPr="000A39E7" w:rsidRDefault="000E2062" w:rsidP="000E2062">
      <w:pPr>
        <w:pStyle w:val="Heading1"/>
      </w:pPr>
      <w:bookmarkStart w:id="31" w:name="_Ref164685595"/>
      <w:r w:rsidRPr="000A39E7">
        <w:t>Equalities and health inequalities impact assessment (EHIA)</w:t>
      </w:r>
      <w:bookmarkEnd w:id="31"/>
    </w:p>
    <w:p w14:paraId="0AA33D7B" w14:textId="77777777" w:rsidR="000E2062" w:rsidRPr="000A39E7" w:rsidRDefault="000E2062" w:rsidP="006C3E14">
      <w:pPr>
        <w:pStyle w:val="NICEnormalnumbered"/>
        <w:rPr>
          <w:noProof w:val="0"/>
        </w:rPr>
      </w:pPr>
      <w:r w:rsidRPr="000A39E7">
        <w:rPr>
          <w:noProof w:val="0"/>
        </w:rPr>
        <w:t>NICE will review the recommendations for any impact on equalities and health inequalities. Health inequalities can be experienced by people grouped by a range of different factors including:</w:t>
      </w:r>
    </w:p>
    <w:p w14:paraId="337A4577" w14:textId="4F3FAF9E" w:rsidR="000E2062" w:rsidRPr="000A39E7" w:rsidRDefault="000E2062" w:rsidP="00562921">
      <w:pPr>
        <w:pStyle w:val="Bulletindent1"/>
      </w:pPr>
      <w:r w:rsidRPr="000A39E7">
        <w:t>protected characteristics groups as outlined in the Equalit</w:t>
      </w:r>
      <w:r w:rsidR="00DE7E47" w:rsidRPr="000A39E7">
        <w:t>y</w:t>
      </w:r>
      <w:r w:rsidRPr="000A39E7">
        <w:t xml:space="preserve"> Act</w:t>
      </w:r>
      <w:r w:rsidR="00DE7E47" w:rsidRPr="000A39E7">
        <w:t xml:space="preserve"> 2010</w:t>
      </w:r>
    </w:p>
    <w:p w14:paraId="74C7BF64" w14:textId="77777777" w:rsidR="000E2062" w:rsidRPr="000A39E7" w:rsidRDefault="000E2062" w:rsidP="00562921">
      <w:pPr>
        <w:pStyle w:val="Bulletindent1"/>
      </w:pPr>
      <w:r w:rsidRPr="000A39E7">
        <w:t>socioeconomic status and deprivation</w:t>
      </w:r>
    </w:p>
    <w:p w14:paraId="2E066560" w14:textId="77777777" w:rsidR="000E2062" w:rsidRPr="000A39E7" w:rsidRDefault="000E2062" w:rsidP="00562921">
      <w:pPr>
        <w:pStyle w:val="Bulletindent1"/>
      </w:pPr>
      <w:r w:rsidRPr="000A39E7">
        <w:t xml:space="preserve">belonging to vulnerable or excluded groups of </w:t>
      </w:r>
      <w:proofErr w:type="gramStart"/>
      <w:r w:rsidRPr="000A39E7">
        <w:t>society</w:t>
      </w:r>
      <w:proofErr w:type="gramEnd"/>
    </w:p>
    <w:p w14:paraId="466BEC11" w14:textId="77777777" w:rsidR="000E2062" w:rsidRPr="000A39E7" w:rsidRDefault="000E2062" w:rsidP="00562921">
      <w:pPr>
        <w:pStyle w:val="Bulletindent1last"/>
      </w:pPr>
      <w:r w:rsidRPr="000A39E7">
        <w:t xml:space="preserve">geographical area deprivation. </w:t>
      </w:r>
    </w:p>
    <w:p w14:paraId="354C1A00" w14:textId="77777777" w:rsidR="000E2062" w:rsidRPr="000A39E7" w:rsidRDefault="000E2062" w:rsidP="006C3E14">
      <w:pPr>
        <w:pStyle w:val="NICEnormalnumbered"/>
        <w:rPr>
          <w:noProof w:val="0"/>
        </w:rPr>
      </w:pPr>
      <w:r w:rsidRPr="000A39E7">
        <w:rPr>
          <w:noProof w:val="0"/>
        </w:rPr>
        <w:t xml:space="preserve">Impacts on equalities and health inequalities will be considered throughout the modular </w:t>
      </w:r>
      <w:proofErr w:type="gramStart"/>
      <w:r w:rsidRPr="000A39E7">
        <w:rPr>
          <w:noProof w:val="0"/>
        </w:rPr>
        <w:t>updates</w:t>
      </w:r>
      <w:proofErr w:type="gramEnd"/>
      <w:r w:rsidRPr="000A39E7">
        <w:rPr>
          <w:noProof w:val="0"/>
        </w:rPr>
        <w:t xml:space="preserve"> identification and implementation process. Health inequalities can be seen and measured through differences </w:t>
      </w:r>
      <w:proofErr w:type="gramStart"/>
      <w:r w:rsidRPr="000A39E7">
        <w:rPr>
          <w:noProof w:val="0"/>
        </w:rPr>
        <w:t>in:</w:t>
      </w:r>
      <w:proofErr w:type="gramEnd"/>
      <w:r w:rsidRPr="000A39E7">
        <w:rPr>
          <w:noProof w:val="0"/>
        </w:rPr>
        <w:t xml:space="preserve"> prevalence of conditions and mortality; behavioural risks to health, such as smoking; the wider determinants of health, such as housing and employment; access to care; the quality and experience of healthcare services.</w:t>
      </w:r>
    </w:p>
    <w:p w14:paraId="3FF42AB5" w14:textId="1D626568" w:rsidR="006C3E14" w:rsidRPr="000A39E7" w:rsidRDefault="006C3E14" w:rsidP="006C3E14">
      <w:pPr>
        <w:pStyle w:val="NICEnormalnumbered"/>
        <w:rPr>
          <w:noProof w:val="0"/>
        </w:rPr>
      </w:pPr>
      <w:r w:rsidRPr="000A39E7">
        <w:rPr>
          <w:noProof w:val="0"/>
        </w:rPr>
        <w:t xml:space="preserve">At module routing, the EHIA form will be </w:t>
      </w:r>
      <w:r w:rsidR="00752EAA" w:rsidRPr="000A39E7">
        <w:rPr>
          <w:noProof w:val="0"/>
        </w:rPr>
        <w:t>initiated and</w:t>
      </w:r>
      <w:r w:rsidRPr="000A39E7">
        <w:rPr>
          <w:noProof w:val="0"/>
        </w:rPr>
        <w:t xml:space="preserve"> referred to throughout the development process.</w:t>
      </w:r>
    </w:p>
    <w:p w14:paraId="3EE7DC69" w14:textId="75DAD9DA" w:rsidR="000E2062" w:rsidRPr="000A39E7" w:rsidRDefault="000E2062" w:rsidP="006C3E14">
      <w:pPr>
        <w:pStyle w:val="NICEnormalnumbered"/>
        <w:rPr>
          <w:rFonts w:cs="Arial"/>
          <w:b/>
          <w:bCs/>
          <w:noProof w:val="0"/>
          <w:kern w:val="32"/>
          <w:sz w:val="32"/>
          <w:szCs w:val="32"/>
        </w:rPr>
      </w:pPr>
      <w:r w:rsidRPr="000A39E7">
        <w:rPr>
          <w:noProof w:val="0"/>
        </w:rPr>
        <w:br w:type="page"/>
      </w:r>
    </w:p>
    <w:p w14:paraId="23F3F0E6" w14:textId="114A6D72" w:rsidR="0017277D" w:rsidRPr="000A39E7" w:rsidRDefault="0017277D" w:rsidP="003D3B28">
      <w:pPr>
        <w:pStyle w:val="Heading1boardreport"/>
      </w:pPr>
      <w:r w:rsidRPr="000A39E7">
        <w:lastRenderedPageBreak/>
        <w:t>Finance</w:t>
      </w:r>
      <w:r w:rsidR="00D944D7" w:rsidRPr="000A39E7">
        <w:t xml:space="preserve">, </w:t>
      </w:r>
      <w:r w:rsidRPr="000A39E7">
        <w:t>HR</w:t>
      </w:r>
      <w:r w:rsidR="00D944D7" w:rsidRPr="000A39E7">
        <w:t>,</w:t>
      </w:r>
      <w:r w:rsidRPr="000A39E7">
        <w:t xml:space="preserve"> legal </w:t>
      </w:r>
      <w:proofErr w:type="gramStart"/>
      <w:r w:rsidRPr="000A39E7">
        <w:t>implications</w:t>
      </w:r>
      <w:proofErr w:type="gramEnd"/>
      <w:r w:rsidRPr="000A39E7">
        <w:t xml:space="preserve"> </w:t>
      </w:r>
    </w:p>
    <w:p w14:paraId="3C061D91" w14:textId="784E6189" w:rsidR="00D944D7" w:rsidRPr="000A39E7" w:rsidRDefault="00D944D7" w:rsidP="005B562C">
      <w:pPr>
        <w:pStyle w:val="NICEnormalnumbered"/>
        <w:rPr>
          <w:noProof w:val="0"/>
        </w:rPr>
      </w:pPr>
      <w:r w:rsidRPr="000A39E7">
        <w:rPr>
          <w:noProof w:val="0"/>
        </w:rPr>
        <w:t xml:space="preserve">No. </w:t>
      </w:r>
    </w:p>
    <w:p w14:paraId="61C52B7C" w14:textId="1CC6A7A5" w:rsidR="000A103F" w:rsidRPr="000A39E7" w:rsidRDefault="000A103F" w:rsidP="003D3B28">
      <w:pPr>
        <w:pStyle w:val="Heading1boardreport"/>
      </w:pPr>
      <w:r w:rsidRPr="000A39E7">
        <w:t xml:space="preserve">Cross organisational impact </w:t>
      </w:r>
    </w:p>
    <w:p w14:paraId="00CC9EBE" w14:textId="65BA8BC0" w:rsidR="00347A53" w:rsidRPr="000A39E7" w:rsidRDefault="00347A53" w:rsidP="00AE2B48">
      <w:pPr>
        <w:pStyle w:val="NICEnormalnumbered"/>
        <w:rPr>
          <w:noProof w:val="0"/>
        </w:rPr>
      </w:pPr>
      <w:r w:rsidRPr="000A39E7">
        <w:rPr>
          <w:noProof w:val="0"/>
        </w:rPr>
        <w:t xml:space="preserve">The modular updates framework constitutes a change to how NICE manuals are </w:t>
      </w:r>
      <w:proofErr w:type="gramStart"/>
      <w:r w:rsidRPr="000A39E7">
        <w:rPr>
          <w:noProof w:val="0"/>
        </w:rPr>
        <w:t>updated, and</w:t>
      </w:r>
      <w:proofErr w:type="gramEnd"/>
      <w:r w:rsidRPr="000A39E7">
        <w:rPr>
          <w:noProof w:val="0"/>
        </w:rPr>
        <w:t xml:space="preserve"> applying it will lead to changes to the manuals. These changes will impact the work of NICE teams, particularly those in the guidance producing programmes. We have involved and engaged these teams in the development of the framework to ensure that it is appropriate and feasible.</w:t>
      </w:r>
    </w:p>
    <w:p w14:paraId="7EF5243A" w14:textId="3935C85E" w:rsidR="005B562C" w:rsidRPr="000A39E7" w:rsidRDefault="005B562C" w:rsidP="005B562C">
      <w:pPr>
        <w:pStyle w:val="NICEnormalnumbered"/>
        <w:rPr>
          <w:noProof w:val="0"/>
        </w:rPr>
      </w:pPr>
      <w:r w:rsidRPr="000A39E7">
        <w:rPr>
          <w:noProof w:val="0"/>
        </w:rPr>
        <w:t>The paper has been developed and reviewed by a cross-NICE working group including representation from Science Policy and Research (SP&amp;R), Centre for Health Technology Evaluation (CHTE) (Medicines and HealthTech) and Centre for Guidelines (CfG). The framework supports NICE’s efforts to harmonise methods and processes across different programmes and directorates. It applies to manuals across CHTE and CfG (PMG20, PMG28, PMG36 and PMG37).</w:t>
      </w:r>
    </w:p>
    <w:p w14:paraId="4B0B31F6" w14:textId="77777777" w:rsidR="004B4705" w:rsidRPr="000A39E7" w:rsidRDefault="000A103F" w:rsidP="003D3B28">
      <w:pPr>
        <w:pStyle w:val="Heading1boardreport"/>
      </w:pPr>
      <w:r w:rsidRPr="000A39E7">
        <w:t xml:space="preserve">Board action </w:t>
      </w:r>
      <w:proofErr w:type="gramStart"/>
      <w:r w:rsidRPr="000A39E7">
        <w:t>required</w:t>
      </w:r>
      <w:proofErr w:type="gramEnd"/>
    </w:p>
    <w:p w14:paraId="07888A5B" w14:textId="3F5880E1" w:rsidR="000A103F" w:rsidRPr="000A39E7" w:rsidRDefault="000A103F" w:rsidP="000A103F">
      <w:pPr>
        <w:pStyle w:val="NICEnormalnumbered"/>
        <w:rPr>
          <w:noProof w:val="0"/>
        </w:rPr>
      </w:pPr>
      <w:r w:rsidRPr="000A39E7">
        <w:rPr>
          <w:noProof w:val="0"/>
        </w:rPr>
        <w:t>The Board is asked to</w:t>
      </w:r>
      <w:r w:rsidR="008638B5" w:rsidRPr="000A39E7">
        <w:rPr>
          <w:noProof w:val="0"/>
        </w:rPr>
        <w:t xml:space="preserve"> approve the framework for making modular updates to NICE manuals.</w:t>
      </w:r>
    </w:p>
    <w:p w14:paraId="12E64D90" w14:textId="77777777" w:rsidR="00851AF2" w:rsidRPr="000A39E7" w:rsidRDefault="00851AF2" w:rsidP="00851AF2">
      <w:pPr>
        <w:pStyle w:val="Heading1boardreport"/>
      </w:pPr>
      <w:r w:rsidRPr="000A39E7">
        <w:t>Author of paper</w:t>
      </w:r>
    </w:p>
    <w:p w14:paraId="283A4DC1" w14:textId="77777777" w:rsidR="00851AF2" w:rsidRPr="000A39E7" w:rsidRDefault="00851AF2" w:rsidP="00851AF2">
      <w:pPr>
        <w:pStyle w:val="NICEnormal"/>
      </w:pPr>
      <w:r w:rsidRPr="000A39E7">
        <w:t>Laura Flight, Scientific Adviser (Science Policy and Research)</w:t>
      </w:r>
    </w:p>
    <w:p w14:paraId="5FC5A0AE" w14:textId="77777777" w:rsidR="00851AF2" w:rsidRPr="000A39E7" w:rsidRDefault="00851AF2" w:rsidP="00851AF2">
      <w:pPr>
        <w:pStyle w:val="NICEnormal"/>
      </w:pPr>
      <w:r w:rsidRPr="000A39E7">
        <w:t>Lizzie Walker, Health Technology Assessment Adviser (Centre for Health Technology Evaluation)</w:t>
      </w:r>
    </w:p>
    <w:p w14:paraId="3BB21C90" w14:textId="77777777" w:rsidR="00851AF2" w:rsidRPr="000A39E7" w:rsidRDefault="00851AF2" w:rsidP="00851AF2">
      <w:pPr>
        <w:pStyle w:val="NICEnormal"/>
      </w:pPr>
      <w:r w:rsidRPr="000A39E7">
        <w:t>Koonal Shah, Associate Director (Science Policy and Research)</w:t>
      </w:r>
    </w:p>
    <w:p w14:paraId="227A7E7F" w14:textId="77777777" w:rsidR="00D256A4" w:rsidRPr="000A39E7" w:rsidRDefault="00D256A4" w:rsidP="004B4705">
      <w:pPr>
        <w:pStyle w:val="NICEnormal"/>
      </w:pPr>
    </w:p>
    <w:p w14:paraId="6C9E8D39" w14:textId="5AEC9B30" w:rsidR="004B4705" w:rsidRPr="000A39E7" w:rsidRDefault="004B4705" w:rsidP="004B4705">
      <w:pPr>
        <w:pStyle w:val="NICEnormal"/>
      </w:pPr>
      <w:r w:rsidRPr="000A39E7">
        <w:t>© NICE</w:t>
      </w:r>
      <w:r w:rsidR="00A12CB5" w:rsidRPr="000A39E7">
        <w:t xml:space="preserve"> 2024</w:t>
      </w:r>
      <w:r w:rsidRPr="000A39E7">
        <w:t xml:space="preserve">. All rights reserved. </w:t>
      </w:r>
      <w:hyperlink r:id="rId13" w:anchor="notice-of-rights" w:history="1">
        <w:r w:rsidRPr="000A39E7">
          <w:rPr>
            <w:rStyle w:val="Hyperlink"/>
          </w:rPr>
          <w:t>Subject to Notice of rights</w:t>
        </w:r>
      </w:hyperlink>
      <w:r w:rsidRPr="000A39E7">
        <w:t>.</w:t>
      </w:r>
    </w:p>
    <w:p w14:paraId="199CB467" w14:textId="0E8B2096" w:rsidR="004B4705" w:rsidRPr="000A39E7" w:rsidRDefault="00A12CB5" w:rsidP="004511A7">
      <w:pPr>
        <w:pStyle w:val="NICEnormal"/>
      </w:pPr>
      <w:r w:rsidRPr="000A39E7">
        <w:t>May 2024</w:t>
      </w:r>
    </w:p>
    <w:sectPr w:rsidR="004B4705" w:rsidRPr="000A39E7" w:rsidSect="006873BF">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EEE7C" w14:textId="77777777" w:rsidR="006873BF" w:rsidRDefault="006873BF">
      <w:r>
        <w:separator/>
      </w:r>
    </w:p>
  </w:endnote>
  <w:endnote w:type="continuationSeparator" w:id="0">
    <w:p w14:paraId="0DD7947C" w14:textId="77777777" w:rsidR="006873BF" w:rsidRDefault="006873BF">
      <w:r>
        <w:continuationSeparator/>
      </w:r>
    </w:p>
  </w:endnote>
  <w:endnote w:type="continuationNotice" w:id="1">
    <w:p w14:paraId="0EFFA7F9" w14:textId="77777777" w:rsidR="006873BF" w:rsidRDefault="006873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Inter">
    <w:altName w:val="Calibri"/>
    <w:panose1 w:val="02000503000000020004"/>
    <w:charset w:val="00"/>
    <w:family w:val="auto"/>
    <w:pitch w:val="variable"/>
    <w:sig w:usb0="E00002FF" w:usb1="1200A1FF" w:usb2="0000000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F7442" w14:textId="7E6740AE" w:rsidR="005E5C69" w:rsidRDefault="005E5C69" w:rsidP="004C0341">
    <w:pPr>
      <w:pStyle w:val="Footer"/>
      <w:tabs>
        <w:tab w:val="clear" w:pos="4153"/>
        <w:tab w:val="right" w:pos="8931"/>
        <w:tab w:val="right" w:pos="13892"/>
      </w:tabs>
      <w:rPr>
        <w:szCs w:val="16"/>
        <w:highlight w:val="yellow"/>
      </w:rPr>
    </w:pPr>
    <w:r w:rsidRPr="005E5C69">
      <w:rPr>
        <w:szCs w:val="16"/>
      </w:rPr>
      <w:t>Development of a framework for a modular approach to updating NICE manual</w:t>
    </w:r>
    <w:r w:rsidRPr="004C0341">
      <w:rPr>
        <w:szCs w:val="16"/>
      </w:rPr>
      <w:t xml:space="preserve">s </w:t>
    </w:r>
    <w:r w:rsidR="004C0341">
      <w:rPr>
        <w:szCs w:val="16"/>
      </w:rPr>
      <w:tab/>
    </w:r>
    <w:r w:rsidR="004C0341" w:rsidRPr="002A231B">
      <w:rPr>
        <w:szCs w:val="16"/>
      </w:rPr>
      <w:t xml:space="preserve">Page </w:t>
    </w:r>
    <w:r w:rsidR="004C0341" w:rsidRPr="002A231B">
      <w:rPr>
        <w:szCs w:val="16"/>
      </w:rPr>
      <w:fldChar w:fldCharType="begin"/>
    </w:r>
    <w:r w:rsidR="004C0341" w:rsidRPr="002A231B">
      <w:rPr>
        <w:szCs w:val="16"/>
      </w:rPr>
      <w:instrText xml:space="preserve"> PAGE  \* Arabic  \* MERGEFORMAT </w:instrText>
    </w:r>
    <w:r w:rsidR="004C0341" w:rsidRPr="002A231B">
      <w:rPr>
        <w:szCs w:val="16"/>
      </w:rPr>
      <w:fldChar w:fldCharType="separate"/>
    </w:r>
    <w:r w:rsidR="004C0341">
      <w:rPr>
        <w:szCs w:val="16"/>
      </w:rPr>
      <w:t>1</w:t>
    </w:r>
    <w:r w:rsidR="004C0341" w:rsidRPr="002A231B">
      <w:rPr>
        <w:szCs w:val="16"/>
      </w:rPr>
      <w:fldChar w:fldCharType="end"/>
    </w:r>
    <w:r w:rsidR="004C0341" w:rsidRPr="002A231B">
      <w:rPr>
        <w:szCs w:val="16"/>
      </w:rPr>
      <w:t xml:space="preserve"> of </w:t>
    </w:r>
    <w:r w:rsidR="004C0341" w:rsidRPr="002A231B">
      <w:rPr>
        <w:szCs w:val="16"/>
      </w:rPr>
      <w:fldChar w:fldCharType="begin"/>
    </w:r>
    <w:r w:rsidR="004C0341" w:rsidRPr="002A231B">
      <w:rPr>
        <w:szCs w:val="16"/>
      </w:rPr>
      <w:instrText xml:space="preserve"> NUMPAGES  \* Arabic  \* MERGEFORMAT </w:instrText>
    </w:r>
    <w:r w:rsidR="004C0341" w:rsidRPr="002A231B">
      <w:rPr>
        <w:szCs w:val="16"/>
      </w:rPr>
      <w:fldChar w:fldCharType="separate"/>
    </w:r>
    <w:r w:rsidR="004C0341">
      <w:rPr>
        <w:szCs w:val="16"/>
      </w:rPr>
      <w:t>20</w:t>
    </w:r>
    <w:r w:rsidR="004C0341" w:rsidRPr="002A231B">
      <w:rPr>
        <w:szCs w:val="16"/>
      </w:rPr>
      <w:fldChar w:fldCharType="end"/>
    </w:r>
  </w:p>
  <w:p w14:paraId="1407473B" w14:textId="6CCE1E16" w:rsidR="0012101B" w:rsidRDefault="0012101B" w:rsidP="004B4705">
    <w:pPr>
      <w:pStyle w:val="Footer"/>
      <w:rPr>
        <w:szCs w:val="16"/>
      </w:rPr>
    </w:pPr>
    <w:r>
      <w:rPr>
        <w:szCs w:val="16"/>
      </w:rPr>
      <w:t>Public Board meeting</w:t>
    </w:r>
  </w:p>
  <w:p w14:paraId="3380973E" w14:textId="146223E2" w:rsidR="004B4705" w:rsidRPr="002A231B" w:rsidRDefault="005E5C69" w:rsidP="004B4705">
    <w:pPr>
      <w:pStyle w:val="Footer"/>
      <w:rPr>
        <w:szCs w:val="16"/>
      </w:rPr>
    </w:pPr>
    <w:r w:rsidRPr="00227F30">
      <w:rPr>
        <w:szCs w:val="16"/>
      </w:rPr>
      <w:t>15 May 2024</w:t>
    </w:r>
    <w:r w:rsidR="004B4705">
      <w:rPr>
        <w:szCs w:val="16"/>
        <w:highlight w:val="yellow"/>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A15A5" w14:textId="77777777" w:rsidR="006873BF" w:rsidRDefault="006873BF">
      <w:r>
        <w:separator/>
      </w:r>
    </w:p>
  </w:footnote>
  <w:footnote w:type="continuationSeparator" w:id="0">
    <w:p w14:paraId="6E7CDDEB" w14:textId="77777777" w:rsidR="006873BF" w:rsidRDefault="006873BF">
      <w:r>
        <w:continuationSeparator/>
      </w:r>
    </w:p>
  </w:footnote>
  <w:footnote w:type="continuationNotice" w:id="1">
    <w:p w14:paraId="734038F6" w14:textId="77777777" w:rsidR="006873BF" w:rsidRDefault="006873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D299C" w14:textId="1A0E851A" w:rsidR="004B4705" w:rsidRPr="006E0F0C" w:rsidRDefault="006E0F0C" w:rsidP="006E0F0C">
    <w:pPr>
      <w:pStyle w:val="Header"/>
      <w:ind w:left="0"/>
    </w:pPr>
    <w:r>
      <w:rPr>
        <w:noProof/>
      </w:rPr>
      <w:drawing>
        <wp:inline distT="0" distB="0" distL="0" distR="0" wp14:anchorId="1CE010AD" wp14:editId="5AEC73D8">
          <wp:extent cx="2352675" cy="257175"/>
          <wp:effectExtent l="0" t="0" r="9525" b="9525"/>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2675" cy="257175"/>
                  </a:xfrm>
                  <a:prstGeom prst="rect">
                    <a:avLst/>
                  </a:prstGeom>
                  <a:noFill/>
                </pic:spPr>
              </pic:pic>
            </a:graphicData>
          </a:graphic>
        </wp:inline>
      </w:drawing>
    </w:r>
    <w:r>
      <w:tab/>
    </w:r>
    <w:r>
      <w:tab/>
    </w:r>
    <w:r w:rsidRPr="0012101B">
      <w:t xml:space="preserve">Item </w:t>
    </w:r>
    <w:r w:rsidR="0012101B" w:rsidRPr="0012101B">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004"/>
        </w:tabs>
        <w:ind w:left="1004" w:hanging="284"/>
      </w:pPr>
      <w:rPr>
        <w:rFonts w:ascii="Symbol" w:hAnsi="Symbol" w:hint="default"/>
        <w:color w:val="auto"/>
      </w:rPr>
    </w:lvl>
    <w:lvl w:ilvl="1">
      <w:start w:val="1"/>
      <w:numFmt w:val="bullet"/>
      <w:lvlText w:val=""/>
      <w:lvlJc w:val="left"/>
      <w:pPr>
        <w:tabs>
          <w:tab w:val="num" w:pos="1287"/>
        </w:tabs>
        <w:ind w:left="1287" w:hanging="283"/>
      </w:pPr>
      <w:rPr>
        <w:rFonts w:ascii="Symbol" w:hAnsi="Symbol" w:hint="default"/>
      </w:rPr>
    </w:lvl>
    <w:lvl w:ilvl="2">
      <w:start w:val="1"/>
      <w:numFmt w:val="bullet"/>
      <w:lvlText w:val=""/>
      <w:lvlJc w:val="left"/>
      <w:pPr>
        <w:tabs>
          <w:tab w:val="num" w:pos="1571"/>
        </w:tabs>
        <w:ind w:left="1571" w:hanging="284"/>
      </w:pPr>
      <w:rPr>
        <w:rFonts w:ascii="Symbol" w:hAnsi="Symbol" w:hint="default"/>
        <w:color w:val="auto"/>
      </w:rPr>
    </w:lvl>
    <w:lvl w:ilvl="3">
      <w:start w:val="1"/>
      <w:numFmt w:val="decimal"/>
      <w:lvlText w:val="%1.%2.%3.%4"/>
      <w:lvlJc w:val="left"/>
      <w:pPr>
        <w:tabs>
          <w:tab w:val="num" w:pos="1554"/>
        </w:tabs>
        <w:ind w:left="1554" w:hanging="964"/>
      </w:pPr>
      <w:rPr>
        <w:rFonts w:hint="default"/>
      </w:rPr>
    </w:lvl>
    <w:lvl w:ilvl="4">
      <w:start w:val="1"/>
      <w:numFmt w:val="decimal"/>
      <w:lvlText w:val="%1.%2.%3.%4.%5."/>
      <w:lvlJc w:val="left"/>
      <w:pPr>
        <w:tabs>
          <w:tab w:val="num" w:pos="4910"/>
        </w:tabs>
        <w:ind w:left="2822" w:hanging="792"/>
      </w:pPr>
      <w:rPr>
        <w:rFonts w:hint="default"/>
      </w:rPr>
    </w:lvl>
    <w:lvl w:ilvl="5">
      <w:start w:val="1"/>
      <w:numFmt w:val="decimal"/>
      <w:lvlText w:val="%1.%2.%3.%4.%5.%6."/>
      <w:lvlJc w:val="left"/>
      <w:pPr>
        <w:tabs>
          <w:tab w:val="num" w:pos="5990"/>
        </w:tabs>
        <w:ind w:left="3326" w:hanging="936"/>
      </w:pPr>
      <w:rPr>
        <w:rFonts w:hint="default"/>
      </w:rPr>
    </w:lvl>
    <w:lvl w:ilvl="6">
      <w:start w:val="1"/>
      <w:numFmt w:val="decimal"/>
      <w:lvlText w:val="%1.%2.%3.%4.%5.%6.%7."/>
      <w:lvlJc w:val="left"/>
      <w:pPr>
        <w:tabs>
          <w:tab w:val="num" w:pos="7070"/>
        </w:tabs>
        <w:ind w:left="3830" w:hanging="1080"/>
      </w:pPr>
      <w:rPr>
        <w:rFonts w:hint="default"/>
      </w:rPr>
    </w:lvl>
    <w:lvl w:ilvl="7">
      <w:start w:val="1"/>
      <w:numFmt w:val="decimal"/>
      <w:lvlText w:val="%1.%2.%3.%4.%5.%6.%7.%8."/>
      <w:lvlJc w:val="left"/>
      <w:pPr>
        <w:tabs>
          <w:tab w:val="num" w:pos="7790"/>
        </w:tabs>
        <w:ind w:left="4334" w:hanging="1224"/>
      </w:pPr>
      <w:rPr>
        <w:rFonts w:hint="default"/>
      </w:rPr>
    </w:lvl>
    <w:lvl w:ilvl="8">
      <w:start w:val="1"/>
      <w:numFmt w:val="decimal"/>
      <w:lvlText w:val="%1.%2.%3.%4.%5.%6.%7.%8.%9."/>
      <w:lvlJc w:val="left"/>
      <w:pPr>
        <w:tabs>
          <w:tab w:val="num" w:pos="8870"/>
        </w:tabs>
        <w:ind w:left="4910" w:hanging="1440"/>
      </w:pPr>
      <w:rPr>
        <w:rFonts w:hint="default"/>
      </w:rPr>
    </w:lvl>
  </w:abstractNum>
  <w:abstractNum w:abstractNumId="2" w15:restartNumberingAfterBreak="0">
    <w:nsid w:val="09844C5A"/>
    <w:multiLevelType w:val="hybridMultilevel"/>
    <w:tmpl w:val="61FED586"/>
    <w:lvl w:ilvl="0" w:tplc="08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1B15797"/>
    <w:multiLevelType w:val="hybridMultilevel"/>
    <w:tmpl w:val="4FD88FF2"/>
    <w:lvl w:ilvl="0" w:tplc="0650A9B2">
      <w:start w:val="1"/>
      <w:numFmt w:val="decimal"/>
      <w:pStyle w:val="Paragraph"/>
      <w:lvlText w:val="%1."/>
      <w:lvlJc w:val="left"/>
      <w:pPr>
        <w:ind w:left="360" w:hanging="360"/>
      </w:pPr>
    </w:lvl>
    <w:lvl w:ilvl="1" w:tplc="08090019">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5"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FD77E5"/>
    <w:multiLevelType w:val="hybridMultilevel"/>
    <w:tmpl w:val="BF968A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2C22BA8"/>
    <w:multiLevelType w:val="hybridMultilevel"/>
    <w:tmpl w:val="3D80CDA8"/>
    <w:lvl w:ilvl="0" w:tplc="51F222A0">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77458F5"/>
    <w:multiLevelType w:val="hybridMultilevel"/>
    <w:tmpl w:val="D6A4CDEA"/>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14" w15:restartNumberingAfterBreak="0">
    <w:nsid w:val="29B1188C"/>
    <w:multiLevelType w:val="hybridMultilevel"/>
    <w:tmpl w:val="B91CE476"/>
    <w:lvl w:ilvl="0" w:tplc="FFFFFFFF">
      <w:start w:val="5"/>
      <w:numFmt w:val="decimal"/>
      <w:lvlText w:val="%1."/>
      <w:lvlJc w:val="left"/>
      <w:pPr>
        <w:ind w:left="502" w:hanging="360"/>
      </w:pPr>
      <w:rPr>
        <w:rFonts w:hint="default"/>
      </w:rPr>
    </w:lvl>
    <w:lvl w:ilvl="1" w:tplc="FFFFFFFF">
      <w:start w:val="1"/>
      <w:numFmt w:val="bullet"/>
      <w:lvlText w:val=""/>
      <w:lvlJc w:val="left"/>
      <w:pPr>
        <w:ind w:left="1156" w:hanging="360"/>
      </w:pPr>
      <w:rPr>
        <w:rFonts w:ascii="Symbol" w:hAnsi="Symbol" w:hint="default"/>
      </w:rPr>
    </w:lvl>
    <w:lvl w:ilvl="2" w:tplc="FFFFFFFF">
      <w:start w:val="1"/>
      <w:numFmt w:val="bullet"/>
      <w:lvlText w:val=""/>
      <w:lvlJc w:val="left"/>
      <w:pPr>
        <w:ind w:left="2056" w:hanging="360"/>
      </w:pPr>
      <w:rPr>
        <w:rFonts w:ascii="Symbol" w:hAnsi="Symbol" w:hint="default"/>
      </w:r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15"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6" w15:restartNumberingAfterBreak="0">
    <w:nsid w:val="2B105211"/>
    <w:multiLevelType w:val="hybridMultilevel"/>
    <w:tmpl w:val="52C60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0031433"/>
    <w:multiLevelType w:val="multilevel"/>
    <w:tmpl w:val="0E4A93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37B3645"/>
    <w:multiLevelType w:val="hybridMultilevel"/>
    <w:tmpl w:val="82D6B61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399E168F"/>
    <w:multiLevelType w:val="hybridMultilevel"/>
    <w:tmpl w:val="6D6A1112"/>
    <w:lvl w:ilvl="0" w:tplc="FFFFFFFF">
      <w:start w:val="1"/>
      <w:numFmt w:val="decimal"/>
      <w:lvlText w:val="%1."/>
      <w:lvlJc w:val="left"/>
      <w:pPr>
        <w:ind w:left="643" w:hanging="360"/>
      </w:pPr>
    </w:lvl>
    <w:lvl w:ilvl="1" w:tplc="FFFFFFFF">
      <w:start w:val="1"/>
      <w:numFmt w:val="bullet"/>
      <w:lvlText w:val=""/>
      <w:lvlJc w:val="left"/>
      <w:pPr>
        <w:ind w:left="1297" w:hanging="360"/>
      </w:pPr>
      <w:rPr>
        <w:rFonts w:ascii="Symbol" w:hAnsi="Symbol" w:hint="default"/>
      </w:rPr>
    </w:lvl>
    <w:lvl w:ilvl="2" w:tplc="FFFFFFFF">
      <w:start w:val="1"/>
      <w:numFmt w:val="lowerRoman"/>
      <w:lvlText w:val="%3."/>
      <w:lvlJc w:val="right"/>
      <w:pPr>
        <w:ind w:left="2017" w:hanging="180"/>
      </w:pPr>
    </w:lvl>
    <w:lvl w:ilvl="3" w:tplc="FFFFFFFF" w:tentative="1">
      <w:start w:val="1"/>
      <w:numFmt w:val="decimal"/>
      <w:lvlText w:val="%4."/>
      <w:lvlJc w:val="left"/>
      <w:pPr>
        <w:ind w:left="2737" w:hanging="360"/>
      </w:pPr>
    </w:lvl>
    <w:lvl w:ilvl="4" w:tplc="FFFFFFFF" w:tentative="1">
      <w:start w:val="1"/>
      <w:numFmt w:val="lowerLetter"/>
      <w:lvlText w:val="%5."/>
      <w:lvlJc w:val="left"/>
      <w:pPr>
        <w:ind w:left="3457" w:hanging="360"/>
      </w:pPr>
    </w:lvl>
    <w:lvl w:ilvl="5" w:tplc="FFFFFFFF" w:tentative="1">
      <w:start w:val="1"/>
      <w:numFmt w:val="lowerRoman"/>
      <w:lvlText w:val="%6."/>
      <w:lvlJc w:val="right"/>
      <w:pPr>
        <w:ind w:left="4177" w:hanging="180"/>
      </w:pPr>
    </w:lvl>
    <w:lvl w:ilvl="6" w:tplc="FFFFFFFF" w:tentative="1">
      <w:start w:val="1"/>
      <w:numFmt w:val="decimal"/>
      <w:lvlText w:val="%7."/>
      <w:lvlJc w:val="left"/>
      <w:pPr>
        <w:ind w:left="4897" w:hanging="360"/>
      </w:pPr>
    </w:lvl>
    <w:lvl w:ilvl="7" w:tplc="FFFFFFFF" w:tentative="1">
      <w:start w:val="1"/>
      <w:numFmt w:val="lowerLetter"/>
      <w:lvlText w:val="%8."/>
      <w:lvlJc w:val="left"/>
      <w:pPr>
        <w:ind w:left="5617" w:hanging="360"/>
      </w:pPr>
    </w:lvl>
    <w:lvl w:ilvl="8" w:tplc="FFFFFFFF" w:tentative="1">
      <w:start w:val="1"/>
      <w:numFmt w:val="lowerRoman"/>
      <w:lvlText w:val="%9."/>
      <w:lvlJc w:val="right"/>
      <w:pPr>
        <w:ind w:left="6337" w:hanging="180"/>
      </w:pPr>
    </w:lvl>
  </w:abstractNum>
  <w:abstractNum w:abstractNumId="23" w15:restartNumberingAfterBreak="0">
    <w:nsid w:val="441B7135"/>
    <w:multiLevelType w:val="multilevel"/>
    <w:tmpl w:val="5ACC9930"/>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4"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5" w15:restartNumberingAfterBreak="0">
    <w:nsid w:val="47ED128A"/>
    <w:multiLevelType w:val="hybridMultilevel"/>
    <w:tmpl w:val="DC9A7E42"/>
    <w:lvl w:ilvl="0" w:tplc="F8080F6A">
      <w:start w:val="5"/>
      <w:numFmt w:val="decimal"/>
      <w:lvlText w:val="%1."/>
      <w:lvlJc w:val="left"/>
      <w:pPr>
        <w:ind w:left="502" w:hanging="360"/>
      </w:pPr>
      <w:rPr>
        <w:rFonts w:hint="default"/>
      </w:rPr>
    </w:lvl>
    <w:lvl w:ilvl="1" w:tplc="FFFFFFFF">
      <w:start w:val="1"/>
      <w:numFmt w:val="bullet"/>
      <w:lvlText w:val=""/>
      <w:lvlJc w:val="left"/>
      <w:pPr>
        <w:ind w:left="1156" w:hanging="360"/>
      </w:pPr>
      <w:rPr>
        <w:rFonts w:ascii="Symbol" w:hAnsi="Symbol" w:hint="default"/>
      </w:rPr>
    </w:lvl>
    <w:lvl w:ilvl="2" w:tplc="FFFFFFFF">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26"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4BF11C11"/>
    <w:multiLevelType w:val="hybridMultilevel"/>
    <w:tmpl w:val="CC02FD5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34"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5" w15:restartNumberingAfterBreak="0">
    <w:nsid w:val="696F2189"/>
    <w:multiLevelType w:val="hybridMultilevel"/>
    <w:tmpl w:val="848A34BC"/>
    <w:lvl w:ilvl="0" w:tplc="7F94D6CC">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FD746C"/>
    <w:multiLevelType w:val="hybridMultilevel"/>
    <w:tmpl w:val="26F4BE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BBF133A"/>
    <w:multiLevelType w:val="hybridMultilevel"/>
    <w:tmpl w:val="4D7610FE"/>
    <w:lvl w:ilvl="0" w:tplc="4F7A78AE">
      <w:start w:val="10"/>
      <w:numFmt w:val="decimal"/>
      <w:lvlText w:val="%1."/>
      <w:lvlJc w:val="left"/>
      <w:pPr>
        <w:ind w:left="502" w:hanging="360"/>
      </w:pPr>
      <w:rPr>
        <w:rFonts w:hint="default"/>
      </w:rPr>
    </w:lvl>
    <w:lvl w:ilvl="1" w:tplc="FFFFFFFF">
      <w:start w:val="1"/>
      <w:numFmt w:val="bullet"/>
      <w:lvlText w:val=""/>
      <w:lvlJc w:val="left"/>
      <w:pPr>
        <w:ind w:left="1156" w:hanging="360"/>
      </w:pPr>
      <w:rPr>
        <w:rFonts w:ascii="Symbol" w:hAnsi="Symbol" w:hint="default"/>
      </w:rPr>
    </w:lvl>
    <w:lvl w:ilvl="2" w:tplc="FFFFFFFF">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38" w15:restartNumberingAfterBreak="0">
    <w:nsid w:val="7DC419CE"/>
    <w:multiLevelType w:val="multilevel"/>
    <w:tmpl w:val="0E4A933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39"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6532623">
    <w:abstractNumId w:val="3"/>
  </w:num>
  <w:num w:numId="2" w16cid:durableId="2039620118">
    <w:abstractNumId w:val="34"/>
  </w:num>
  <w:num w:numId="3" w16cid:durableId="2116749296">
    <w:abstractNumId w:val="23"/>
  </w:num>
  <w:num w:numId="4" w16cid:durableId="611715962">
    <w:abstractNumId w:val="24"/>
  </w:num>
  <w:num w:numId="5" w16cid:durableId="377554922">
    <w:abstractNumId w:val="5"/>
  </w:num>
  <w:num w:numId="6" w16cid:durableId="1967815002">
    <w:abstractNumId w:val="8"/>
  </w:num>
  <w:num w:numId="7" w16cid:durableId="1478373446">
    <w:abstractNumId w:val="17"/>
  </w:num>
  <w:num w:numId="8" w16cid:durableId="1216622483">
    <w:abstractNumId w:val="21"/>
  </w:num>
  <w:num w:numId="9" w16cid:durableId="1028289363">
    <w:abstractNumId w:val="28"/>
  </w:num>
  <w:num w:numId="10" w16cid:durableId="1748379919">
    <w:abstractNumId w:val="7"/>
  </w:num>
  <w:num w:numId="11" w16cid:durableId="1008825018">
    <w:abstractNumId w:val="32"/>
  </w:num>
  <w:num w:numId="12" w16cid:durableId="128134450">
    <w:abstractNumId w:val="12"/>
  </w:num>
  <w:num w:numId="13" w16cid:durableId="503516617">
    <w:abstractNumId w:val="26"/>
  </w:num>
  <w:num w:numId="14" w16cid:durableId="1971012577">
    <w:abstractNumId w:val="30"/>
  </w:num>
  <w:num w:numId="15" w16cid:durableId="1256014139">
    <w:abstractNumId w:val="15"/>
  </w:num>
  <w:num w:numId="16" w16cid:durableId="230039927">
    <w:abstractNumId w:val="0"/>
  </w:num>
  <w:num w:numId="17" w16cid:durableId="882135492">
    <w:abstractNumId w:val="1"/>
  </w:num>
  <w:num w:numId="18" w16cid:durableId="194315641">
    <w:abstractNumId w:val="10"/>
  </w:num>
  <w:num w:numId="19" w16cid:durableId="1279488302">
    <w:abstractNumId w:val="20"/>
  </w:num>
  <w:num w:numId="20" w16cid:durableId="102305755">
    <w:abstractNumId w:val="6"/>
  </w:num>
  <w:num w:numId="21" w16cid:durableId="1863712968">
    <w:abstractNumId w:val="33"/>
  </w:num>
  <w:num w:numId="22" w16cid:durableId="426196748">
    <w:abstractNumId w:val="31"/>
  </w:num>
  <w:num w:numId="23" w16cid:durableId="1440686053">
    <w:abstractNumId w:val="35"/>
  </w:num>
  <w:num w:numId="24" w16cid:durableId="87122838">
    <w:abstractNumId w:val="11"/>
  </w:num>
  <w:num w:numId="25" w16cid:durableId="2069259383">
    <w:abstractNumId w:val="4"/>
  </w:num>
  <w:num w:numId="26" w16cid:durableId="1082874494">
    <w:abstractNumId w:val="4"/>
    <w:lvlOverride w:ilvl="0">
      <w:startOverride w:val="1"/>
    </w:lvlOverride>
  </w:num>
  <w:num w:numId="27" w16cid:durableId="1067260570">
    <w:abstractNumId w:val="16"/>
  </w:num>
  <w:num w:numId="28" w16cid:durableId="1881934859">
    <w:abstractNumId w:val="13"/>
  </w:num>
  <w:num w:numId="29" w16cid:durableId="223952872">
    <w:abstractNumId w:val="36"/>
  </w:num>
  <w:num w:numId="30" w16cid:durableId="522206036">
    <w:abstractNumId w:val="27"/>
  </w:num>
  <w:num w:numId="31" w16cid:durableId="241531218">
    <w:abstractNumId w:val="18"/>
  </w:num>
  <w:num w:numId="32" w16cid:durableId="245457012">
    <w:abstractNumId w:val="38"/>
  </w:num>
  <w:num w:numId="33" w16cid:durableId="1927031531">
    <w:abstractNumId w:val="19"/>
  </w:num>
  <w:num w:numId="34" w16cid:durableId="42294535">
    <w:abstractNumId w:val="9"/>
  </w:num>
  <w:num w:numId="35" w16cid:durableId="1481506829">
    <w:abstractNumId w:val="2"/>
  </w:num>
  <w:num w:numId="36" w16cid:durableId="307245487">
    <w:abstractNumId w:val="22"/>
  </w:num>
  <w:num w:numId="37" w16cid:durableId="1704862794">
    <w:abstractNumId w:val="25"/>
  </w:num>
  <w:num w:numId="38" w16cid:durableId="1625110768">
    <w:abstractNumId w:val="14"/>
  </w:num>
  <w:num w:numId="39" w16cid:durableId="1328243282">
    <w:abstractNumId w:val="3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characterSpacingControl w:val="doNotCompress"/>
  <w:hdrShapeDefaults>
    <o:shapedefaults v:ext="edit" spidmax="2050">
      <o:colormru v:ext="edit" colors="#f06"/>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716"/>
    <w:rsid w:val="000031C6"/>
    <w:rsid w:val="000119FB"/>
    <w:rsid w:val="00014593"/>
    <w:rsid w:val="000167C1"/>
    <w:rsid w:val="00017F0C"/>
    <w:rsid w:val="000242AA"/>
    <w:rsid w:val="000242CA"/>
    <w:rsid w:val="00032F11"/>
    <w:rsid w:val="0005160C"/>
    <w:rsid w:val="0005544B"/>
    <w:rsid w:val="00057044"/>
    <w:rsid w:val="00057E59"/>
    <w:rsid w:val="000613CA"/>
    <w:rsid w:val="00073D42"/>
    <w:rsid w:val="00081443"/>
    <w:rsid w:val="000933EA"/>
    <w:rsid w:val="00094B5D"/>
    <w:rsid w:val="000A103F"/>
    <w:rsid w:val="000A1EC0"/>
    <w:rsid w:val="000A39E7"/>
    <w:rsid w:val="000A5F63"/>
    <w:rsid w:val="000C3F75"/>
    <w:rsid w:val="000C4168"/>
    <w:rsid w:val="000D0A93"/>
    <w:rsid w:val="000E2062"/>
    <w:rsid w:val="000E287B"/>
    <w:rsid w:val="000E6C5F"/>
    <w:rsid w:val="000F0EDB"/>
    <w:rsid w:val="000F7FDB"/>
    <w:rsid w:val="00101F34"/>
    <w:rsid w:val="001100C3"/>
    <w:rsid w:val="001172E1"/>
    <w:rsid w:val="0012101B"/>
    <w:rsid w:val="001219F1"/>
    <w:rsid w:val="00123D3F"/>
    <w:rsid w:val="00131EB8"/>
    <w:rsid w:val="00146F67"/>
    <w:rsid w:val="00160875"/>
    <w:rsid w:val="00161AA0"/>
    <w:rsid w:val="00164EAA"/>
    <w:rsid w:val="0017277D"/>
    <w:rsid w:val="001B0506"/>
    <w:rsid w:val="001C032E"/>
    <w:rsid w:val="001C1220"/>
    <w:rsid w:val="001D7249"/>
    <w:rsid w:val="001E234C"/>
    <w:rsid w:val="001E63DB"/>
    <w:rsid w:val="001F014B"/>
    <w:rsid w:val="0021029D"/>
    <w:rsid w:val="002169E7"/>
    <w:rsid w:val="00222A0D"/>
    <w:rsid w:val="00227F30"/>
    <w:rsid w:val="0023441B"/>
    <w:rsid w:val="00235760"/>
    <w:rsid w:val="00235CAB"/>
    <w:rsid w:val="002432D3"/>
    <w:rsid w:val="00251D56"/>
    <w:rsid w:val="00251EA7"/>
    <w:rsid w:val="002526E6"/>
    <w:rsid w:val="00252B04"/>
    <w:rsid w:val="002535B1"/>
    <w:rsid w:val="00260B0B"/>
    <w:rsid w:val="00262EEB"/>
    <w:rsid w:val="002967E0"/>
    <w:rsid w:val="002A024B"/>
    <w:rsid w:val="002A3712"/>
    <w:rsid w:val="002B5436"/>
    <w:rsid w:val="002C3FAA"/>
    <w:rsid w:val="002C4971"/>
    <w:rsid w:val="002C7F31"/>
    <w:rsid w:val="002D06C4"/>
    <w:rsid w:val="002F15CF"/>
    <w:rsid w:val="0031664C"/>
    <w:rsid w:val="00316D9E"/>
    <w:rsid w:val="003330E6"/>
    <w:rsid w:val="00335267"/>
    <w:rsid w:val="00335DA0"/>
    <w:rsid w:val="00342405"/>
    <w:rsid w:val="00347A53"/>
    <w:rsid w:val="00353D3E"/>
    <w:rsid w:val="00362226"/>
    <w:rsid w:val="00366B2F"/>
    <w:rsid w:val="00377E36"/>
    <w:rsid w:val="0038143A"/>
    <w:rsid w:val="003830CE"/>
    <w:rsid w:val="003B1273"/>
    <w:rsid w:val="003B1379"/>
    <w:rsid w:val="003B7BCF"/>
    <w:rsid w:val="003C03A1"/>
    <w:rsid w:val="003C36AC"/>
    <w:rsid w:val="003C5818"/>
    <w:rsid w:val="003D06EE"/>
    <w:rsid w:val="003D3B28"/>
    <w:rsid w:val="003E3B9C"/>
    <w:rsid w:val="00405713"/>
    <w:rsid w:val="004175A7"/>
    <w:rsid w:val="004511A7"/>
    <w:rsid w:val="004519B2"/>
    <w:rsid w:val="004530DE"/>
    <w:rsid w:val="00455334"/>
    <w:rsid w:val="00461997"/>
    <w:rsid w:val="004820E9"/>
    <w:rsid w:val="0048361F"/>
    <w:rsid w:val="00484FE9"/>
    <w:rsid w:val="00485B88"/>
    <w:rsid w:val="004914C0"/>
    <w:rsid w:val="004B4705"/>
    <w:rsid w:val="004B514C"/>
    <w:rsid w:val="004C0341"/>
    <w:rsid w:val="004C0A41"/>
    <w:rsid w:val="004C6E05"/>
    <w:rsid w:val="004D0238"/>
    <w:rsid w:val="004F7F91"/>
    <w:rsid w:val="00503454"/>
    <w:rsid w:val="005103A8"/>
    <w:rsid w:val="00510D34"/>
    <w:rsid w:val="00526C07"/>
    <w:rsid w:val="0053387C"/>
    <w:rsid w:val="00552D33"/>
    <w:rsid w:val="005614AA"/>
    <w:rsid w:val="00562921"/>
    <w:rsid w:val="005860F4"/>
    <w:rsid w:val="005866B1"/>
    <w:rsid w:val="005A5E10"/>
    <w:rsid w:val="005B0898"/>
    <w:rsid w:val="005B562C"/>
    <w:rsid w:val="005C051F"/>
    <w:rsid w:val="005C762E"/>
    <w:rsid w:val="005D098C"/>
    <w:rsid w:val="005D4D0E"/>
    <w:rsid w:val="005E5C69"/>
    <w:rsid w:val="005F5D16"/>
    <w:rsid w:val="00603E56"/>
    <w:rsid w:val="0060662A"/>
    <w:rsid w:val="00614BDA"/>
    <w:rsid w:val="00617519"/>
    <w:rsid w:val="006331B4"/>
    <w:rsid w:val="006343F3"/>
    <w:rsid w:val="00642906"/>
    <w:rsid w:val="00654D5B"/>
    <w:rsid w:val="00656844"/>
    <w:rsid w:val="006571D4"/>
    <w:rsid w:val="00671394"/>
    <w:rsid w:val="00671A9B"/>
    <w:rsid w:val="00680B94"/>
    <w:rsid w:val="006873BF"/>
    <w:rsid w:val="006A721F"/>
    <w:rsid w:val="006C3E14"/>
    <w:rsid w:val="006C68EE"/>
    <w:rsid w:val="006D35EF"/>
    <w:rsid w:val="006D3F60"/>
    <w:rsid w:val="006D73F1"/>
    <w:rsid w:val="006E0F0C"/>
    <w:rsid w:val="006F48B4"/>
    <w:rsid w:val="0070137F"/>
    <w:rsid w:val="007277C3"/>
    <w:rsid w:val="00732519"/>
    <w:rsid w:val="00735E3D"/>
    <w:rsid w:val="00737F9C"/>
    <w:rsid w:val="00752EAA"/>
    <w:rsid w:val="00755E3D"/>
    <w:rsid w:val="00756D22"/>
    <w:rsid w:val="0077793D"/>
    <w:rsid w:val="007A174B"/>
    <w:rsid w:val="007A4EEE"/>
    <w:rsid w:val="007B5BCA"/>
    <w:rsid w:val="007C01C0"/>
    <w:rsid w:val="007D0595"/>
    <w:rsid w:val="007E5B09"/>
    <w:rsid w:val="007F3664"/>
    <w:rsid w:val="007F6C92"/>
    <w:rsid w:val="00801038"/>
    <w:rsid w:val="0080116F"/>
    <w:rsid w:val="0081404B"/>
    <w:rsid w:val="008142D7"/>
    <w:rsid w:val="008178FA"/>
    <w:rsid w:val="00845913"/>
    <w:rsid w:val="008505C3"/>
    <w:rsid w:val="008510E0"/>
    <w:rsid w:val="00851AF2"/>
    <w:rsid w:val="00853D8E"/>
    <w:rsid w:val="00862C0C"/>
    <w:rsid w:val="008638B5"/>
    <w:rsid w:val="00867624"/>
    <w:rsid w:val="00884BEA"/>
    <w:rsid w:val="008853CB"/>
    <w:rsid w:val="008A3CB5"/>
    <w:rsid w:val="008A41D1"/>
    <w:rsid w:val="008A6557"/>
    <w:rsid w:val="008B3166"/>
    <w:rsid w:val="008C782E"/>
    <w:rsid w:val="008C7DCA"/>
    <w:rsid w:val="008D6069"/>
    <w:rsid w:val="008E7585"/>
    <w:rsid w:val="00901943"/>
    <w:rsid w:val="009074AB"/>
    <w:rsid w:val="0091635E"/>
    <w:rsid w:val="00917933"/>
    <w:rsid w:val="00921354"/>
    <w:rsid w:val="009315EE"/>
    <w:rsid w:val="00931865"/>
    <w:rsid w:val="00931C7D"/>
    <w:rsid w:val="0093415A"/>
    <w:rsid w:val="00936562"/>
    <w:rsid w:val="0094366C"/>
    <w:rsid w:val="00953ADF"/>
    <w:rsid w:val="00956E8B"/>
    <w:rsid w:val="00971131"/>
    <w:rsid w:val="00975E56"/>
    <w:rsid w:val="0098164C"/>
    <w:rsid w:val="00982518"/>
    <w:rsid w:val="009871F3"/>
    <w:rsid w:val="00993B5E"/>
    <w:rsid w:val="009A0289"/>
    <w:rsid w:val="009B1D56"/>
    <w:rsid w:val="009B3B6C"/>
    <w:rsid w:val="009B44B5"/>
    <w:rsid w:val="009B621A"/>
    <w:rsid w:val="009C26E4"/>
    <w:rsid w:val="009C45D9"/>
    <w:rsid w:val="009C6E2D"/>
    <w:rsid w:val="009D26D6"/>
    <w:rsid w:val="009D5DE5"/>
    <w:rsid w:val="00A06657"/>
    <w:rsid w:val="00A12CB5"/>
    <w:rsid w:val="00A14671"/>
    <w:rsid w:val="00A14CAF"/>
    <w:rsid w:val="00A24C1C"/>
    <w:rsid w:val="00A36575"/>
    <w:rsid w:val="00A42FB6"/>
    <w:rsid w:val="00A50644"/>
    <w:rsid w:val="00A51F62"/>
    <w:rsid w:val="00A53EA8"/>
    <w:rsid w:val="00A820E1"/>
    <w:rsid w:val="00A86D3D"/>
    <w:rsid w:val="00A956DE"/>
    <w:rsid w:val="00AA1716"/>
    <w:rsid w:val="00AA3C35"/>
    <w:rsid w:val="00AB2948"/>
    <w:rsid w:val="00AB39FA"/>
    <w:rsid w:val="00AB41CD"/>
    <w:rsid w:val="00AB7D5A"/>
    <w:rsid w:val="00AD41E8"/>
    <w:rsid w:val="00AD5CB7"/>
    <w:rsid w:val="00AD5E0B"/>
    <w:rsid w:val="00AD6933"/>
    <w:rsid w:val="00AD6B7B"/>
    <w:rsid w:val="00AD7FEF"/>
    <w:rsid w:val="00AE2B48"/>
    <w:rsid w:val="00AF4751"/>
    <w:rsid w:val="00B0463B"/>
    <w:rsid w:val="00B04DE5"/>
    <w:rsid w:val="00B15262"/>
    <w:rsid w:val="00B15A99"/>
    <w:rsid w:val="00B25127"/>
    <w:rsid w:val="00B258BE"/>
    <w:rsid w:val="00B42CA6"/>
    <w:rsid w:val="00B4440A"/>
    <w:rsid w:val="00B51D1C"/>
    <w:rsid w:val="00B54B95"/>
    <w:rsid w:val="00B60D70"/>
    <w:rsid w:val="00B84BC1"/>
    <w:rsid w:val="00BA0179"/>
    <w:rsid w:val="00BA51EA"/>
    <w:rsid w:val="00BA589F"/>
    <w:rsid w:val="00BB047B"/>
    <w:rsid w:val="00BB6398"/>
    <w:rsid w:val="00BC00C7"/>
    <w:rsid w:val="00BC0E86"/>
    <w:rsid w:val="00BD0372"/>
    <w:rsid w:val="00BD0839"/>
    <w:rsid w:val="00BD246E"/>
    <w:rsid w:val="00BE390B"/>
    <w:rsid w:val="00BF4768"/>
    <w:rsid w:val="00BF6573"/>
    <w:rsid w:val="00C0438D"/>
    <w:rsid w:val="00C1016F"/>
    <w:rsid w:val="00C102D8"/>
    <w:rsid w:val="00C139CA"/>
    <w:rsid w:val="00C168D5"/>
    <w:rsid w:val="00C34FFE"/>
    <w:rsid w:val="00C433C5"/>
    <w:rsid w:val="00C51429"/>
    <w:rsid w:val="00C6555A"/>
    <w:rsid w:val="00C917AC"/>
    <w:rsid w:val="00CA3397"/>
    <w:rsid w:val="00CA33E1"/>
    <w:rsid w:val="00CB6BEB"/>
    <w:rsid w:val="00CD15B8"/>
    <w:rsid w:val="00CD61F6"/>
    <w:rsid w:val="00CE7855"/>
    <w:rsid w:val="00D256A4"/>
    <w:rsid w:val="00D3612A"/>
    <w:rsid w:val="00D361BA"/>
    <w:rsid w:val="00D37703"/>
    <w:rsid w:val="00D37F25"/>
    <w:rsid w:val="00D453F6"/>
    <w:rsid w:val="00D60D8D"/>
    <w:rsid w:val="00D73C98"/>
    <w:rsid w:val="00D808A4"/>
    <w:rsid w:val="00D814A4"/>
    <w:rsid w:val="00D944D7"/>
    <w:rsid w:val="00D94D94"/>
    <w:rsid w:val="00D95553"/>
    <w:rsid w:val="00D9741F"/>
    <w:rsid w:val="00DA11DD"/>
    <w:rsid w:val="00DB40BC"/>
    <w:rsid w:val="00DC0120"/>
    <w:rsid w:val="00DE3AB7"/>
    <w:rsid w:val="00DE643F"/>
    <w:rsid w:val="00DE7E47"/>
    <w:rsid w:val="00E0007E"/>
    <w:rsid w:val="00E00F10"/>
    <w:rsid w:val="00E2509B"/>
    <w:rsid w:val="00E33431"/>
    <w:rsid w:val="00E37936"/>
    <w:rsid w:val="00E4622C"/>
    <w:rsid w:val="00E46571"/>
    <w:rsid w:val="00E51FFB"/>
    <w:rsid w:val="00E548D9"/>
    <w:rsid w:val="00E57206"/>
    <w:rsid w:val="00E63855"/>
    <w:rsid w:val="00E81E2D"/>
    <w:rsid w:val="00E95993"/>
    <w:rsid w:val="00EB03BB"/>
    <w:rsid w:val="00EB1C36"/>
    <w:rsid w:val="00EB7A92"/>
    <w:rsid w:val="00EC0864"/>
    <w:rsid w:val="00ED1F6F"/>
    <w:rsid w:val="00EE2EB2"/>
    <w:rsid w:val="00EE406C"/>
    <w:rsid w:val="00F0424E"/>
    <w:rsid w:val="00F07534"/>
    <w:rsid w:val="00F25025"/>
    <w:rsid w:val="00F25650"/>
    <w:rsid w:val="00F25CE2"/>
    <w:rsid w:val="00F26A9F"/>
    <w:rsid w:val="00F26E68"/>
    <w:rsid w:val="00F33119"/>
    <w:rsid w:val="00F40AE5"/>
    <w:rsid w:val="00F47E86"/>
    <w:rsid w:val="00F65809"/>
    <w:rsid w:val="00F73C47"/>
    <w:rsid w:val="00F8120C"/>
    <w:rsid w:val="00F81F2C"/>
    <w:rsid w:val="00F90E63"/>
    <w:rsid w:val="00FA66A6"/>
    <w:rsid w:val="00FA6EE7"/>
    <w:rsid w:val="00FB47DD"/>
    <w:rsid w:val="00FB73D3"/>
    <w:rsid w:val="00FD4756"/>
    <w:rsid w:val="00FE27E3"/>
    <w:rsid w:val="00FE3CB8"/>
    <w:rsid w:val="00FE6F7A"/>
    <w:rsid w:val="1F37F6B8"/>
    <w:rsid w:val="37A3823E"/>
    <w:rsid w:val="606B0FA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06"/>
    </o:shapedefaults>
    <o:shapelayout v:ext="edit">
      <o:idmap v:ext="edit" data="2"/>
    </o:shapelayout>
  </w:shapeDefaults>
  <w:decimalSymbol w:val="."/>
  <w:listSeparator w:val=","/>
  <w14:docId w14:val="4A063D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annotation text" w:locked="0" w:uiPriority="99"/>
    <w:lsdException w:name="header" w:locked="0" w:uiPriority="99"/>
    <w:lsdException w:name="footer" w:locked="0"/>
    <w:lsdException w:name="caption" w:locked="0" w:semiHidden="1" w:unhideWhenUsed="1" w:qFormat="1"/>
    <w:lsdException w:name="annotation reference" w:locked="0" w:uiPriority="99"/>
    <w:lsdException w:name="page number" w:locked="0"/>
    <w:lsdException w:name="Title" w:locked="0" w:qFormat="1"/>
    <w:lsdException w:name="Default Paragraph Font" w:locked="0"/>
    <w:lsdException w:name="Subtitle" w:qFormat="1"/>
    <w:lsdException w:name="Body Text 3" w:locked="0"/>
    <w:lsdException w:name="Hyperlink" w:locked="0"/>
    <w:lsdException w:name="FollowedHyperlink" w:locked="0"/>
    <w:lsdException w:name="Strong" w:qFormat="1"/>
    <w:lsdException w:name="Emphasis" w:locked="0" w:qFormat="1"/>
    <w:lsdException w:name="HTML Top of Form" w:locked="0"/>
    <w:lsdException w:name="HTML Bottom of Form" w:locked="0"/>
    <w:lsdException w:name="Normal Table" w:locked="0" w:semiHidden="1" w:unhideWhenUsed="1"/>
    <w:lsdException w:name="annotation subject" w:locked="0"/>
    <w:lsdException w:name="No List" w:locked="0"/>
    <w:lsdException w:name="Table Simple 1" w:locked="0" w:semiHidden="1" w:unhideWhenUsed="1"/>
    <w:lsdException w:name="Table Simple 2" w:locked="0" w:semiHidden="1" w:unhideWhenUsed="1"/>
    <w:lsdException w:name="Table Simple 3" w:locked="0"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locked="0"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locked="0" w:semiHidden="1" w:uiPriority="99" w:unhideWhenUsed="1"/>
    <w:lsdException w:name="Smart Link" w:semiHidden="1" w:uiPriority="99" w:unhideWhenUsed="1"/>
  </w:latentStyles>
  <w:style w:type="paragraph" w:default="1" w:styleId="Normal">
    <w:name w:val="Normal"/>
    <w:qFormat/>
    <w:rsid w:val="000C3F75"/>
    <w:rPr>
      <w:sz w:val="24"/>
      <w:szCs w:val="24"/>
      <w:lang w:eastAsia="en-US"/>
    </w:rPr>
  </w:style>
  <w:style w:type="paragraph" w:styleId="Heading1">
    <w:name w:val="heading 1"/>
    <w:basedOn w:val="Normal"/>
    <w:next w:val="NICEnormal"/>
    <w:link w:val="Heading1Char"/>
    <w:qFormat/>
    <w:locked/>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locked/>
    <w:rsid w:val="00CA33E1"/>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qFormat/>
    <w:locked/>
    <w:rsid w:val="005A5E10"/>
    <w:pPr>
      <w:keepNext/>
      <w:spacing w:before="240" w:after="60" w:line="360" w:lineRule="auto"/>
      <w:outlineLvl w:val="2"/>
    </w:pPr>
    <w:rPr>
      <w:rFonts w:ascii="Arial" w:hAnsi="Arial" w:cs="Arial"/>
      <w:b/>
      <w:bCs/>
      <w:sz w:val="26"/>
      <w:szCs w:val="26"/>
    </w:rPr>
  </w:style>
  <w:style w:type="paragraph" w:styleId="Heading4">
    <w:name w:val="heading 4"/>
    <w:basedOn w:val="Normal"/>
    <w:next w:val="NICEnormal"/>
    <w:qFormat/>
    <w:locked/>
    <w:rsid w:val="00CA33E1"/>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CA33E1"/>
    <w:rPr>
      <w:rFonts w:ascii="Arial" w:hAnsi="Arial" w:cs="Arial"/>
      <w:b/>
      <w:bCs/>
      <w:sz w:val="28"/>
      <w:szCs w:val="28"/>
      <w:lang w:eastAsia="en-US"/>
    </w:rPr>
  </w:style>
  <w:style w:type="paragraph" w:customStyle="1" w:styleId="NICEnormalsinglespacing">
    <w:name w:val="NICE normal single spacing"/>
    <w:basedOn w:val="NICEnormal"/>
    <w:rsid w:val="005C762E"/>
    <w:pPr>
      <w:spacing w:line="240" w:lineRule="auto"/>
    </w:pPr>
  </w:style>
  <w:style w:type="paragraph" w:customStyle="1" w:styleId="Title2">
    <w:name w:val="Title2"/>
    <w:basedOn w:val="Normal"/>
    <w:locked/>
    <w:rsid w:val="005614AA"/>
    <w:pPr>
      <w:keepNext/>
      <w:spacing w:before="240" w:after="240"/>
      <w:jc w:val="center"/>
      <w:outlineLvl w:val="0"/>
    </w:pPr>
    <w:rPr>
      <w:rFonts w:ascii="Arial" w:hAnsi="Arial" w:cs="Arial"/>
      <w:b/>
      <w:bCs/>
      <w:kern w:val="28"/>
      <w:sz w:val="32"/>
      <w:szCs w:val="32"/>
    </w:rPr>
  </w:style>
  <w:style w:type="paragraph" w:customStyle="1" w:styleId="Introtext">
    <w:name w:val="Intro text"/>
    <w:basedOn w:val="NICEnormalsinglespacing"/>
    <w:locked/>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locked/>
    <w:rsid w:val="00F26E68"/>
    <w:pPr>
      <w:numPr>
        <w:numId w:val="15"/>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locked/>
    <w:rsid w:val="00F26E68"/>
    <w:pPr>
      <w:numPr>
        <w:ilvl w:val="1"/>
        <w:numId w:val="15"/>
      </w:numPr>
    </w:pPr>
  </w:style>
  <w:style w:type="character" w:customStyle="1" w:styleId="Numberedheading2Char">
    <w:name w:val="Numbered heading 2 Char"/>
    <w:basedOn w:val="Heading2Char"/>
    <w:link w:val="Numberedheading2"/>
    <w:rsid w:val="00D37703"/>
    <w:rPr>
      <w:rFonts w:ascii="Arial" w:hAnsi="Arial" w:cs="Arial"/>
      <w:b/>
      <w:bCs/>
      <w:sz w:val="28"/>
      <w:szCs w:val="28"/>
      <w:lang w:eastAsia="en-US"/>
    </w:rPr>
  </w:style>
  <w:style w:type="paragraph" w:customStyle="1" w:styleId="Numberedheading3">
    <w:name w:val="Numbered heading 3"/>
    <w:basedOn w:val="Heading3"/>
    <w:next w:val="NICEnormal"/>
    <w:locked/>
    <w:rsid w:val="00F26E68"/>
    <w:pPr>
      <w:numPr>
        <w:ilvl w:val="2"/>
        <w:numId w:val="15"/>
      </w:numPr>
    </w:pPr>
  </w:style>
  <w:style w:type="paragraph" w:customStyle="1" w:styleId="Numberedlevel4text">
    <w:name w:val="Numbered level 4 text"/>
    <w:basedOn w:val="NICEnormal"/>
    <w:next w:val="NICEnormal"/>
    <w:locked/>
    <w:rsid w:val="00F26E68"/>
    <w:pPr>
      <w:numPr>
        <w:ilvl w:val="3"/>
        <w:numId w:val="15"/>
      </w:numPr>
    </w:pPr>
  </w:style>
  <w:style w:type="paragraph" w:customStyle="1" w:styleId="Numberedlevel3text">
    <w:name w:val="Numbered level 3 text"/>
    <w:basedOn w:val="Numberedheading3"/>
    <w:locked/>
    <w:rsid w:val="00DE643F"/>
    <w:pPr>
      <w:spacing w:before="0" w:after="240"/>
    </w:pPr>
    <w:rPr>
      <w:b w:val="0"/>
      <w:sz w:val="24"/>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Title16ptleft">
    <w:name w:val="Title 16 pt left"/>
    <w:basedOn w:val="Title2"/>
    <w:locked/>
    <w:rsid w:val="00D37F25"/>
    <w:pPr>
      <w:jc w:val="left"/>
    </w:pPr>
  </w:style>
  <w:style w:type="paragraph" w:customStyle="1" w:styleId="Bulletleft1">
    <w:name w:val="Bullet left 1"/>
    <w:basedOn w:val="NICEnormal"/>
    <w:rsid w:val="00D37F25"/>
    <w:pPr>
      <w:numPr>
        <w:numId w:val="5"/>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17"/>
      </w:numPr>
      <w:spacing w:after="0"/>
    </w:pPr>
  </w:style>
  <w:style w:type="paragraph" w:customStyle="1" w:styleId="Bulletindent3">
    <w:name w:val="Bullet indent 3"/>
    <w:basedOn w:val="NICEnormal"/>
    <w:rsid w:val="00D3612A"/>
    <w:pPr>
      <w:numPr>
        <w:ilvl w:val="2"/>
        <w:numId w:val="4"/>
      </w:numPr>
      <w:spacing w:after="0"/>
    </w:pPr>
  </w:style>
  <w:style w:type="paragraph" w:customStyle="1" w:styleId="Numberedlevel2text">
    <w:name w:val="Numbered level 2 text"/>
    <w:basedOn w:val="Numberedheading2"/>
    <w:locked/>
    <w:rsid w:val="00CA33E1"/>
    <w:pPr>
      <w:spacing w:before="0" w:after="240"/>
    </w:pPr>
    <w:rPr>
      <w:b w:val="0"/>
      <w:sz w:val="24"/>
    </w:rPr>
  </w:style>
  <w:style w:type="paragraph" w:customStyle="1" w:styleId="Bulletleft1last">
    <w:name w:val="Bullet left 1 last"/>
    <w:basedOn w:val="NICEnormal"/>
    <w:link w:val="Bulletleft1lastChar"/>
    <w:rsid w:val="00953ADF"/>
    <w:pPr>
      <w:numPr>
        <w:numId w:val="6"/>
      </w:numPr>
    </w:pPr>
    <w:rPr>
      <w:rFonts w:cs="Arial"/>
    </w:rPr>
  </w:style>
  <w:style w:type="paragraph" w:customStyle="1" w:styleId="boxedtext">
    <w:name w:val="boxed text"/>
    <w:basedOn w:val="NICEnormal"/>
    <w:locked/>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link w:val="HeaderChar"/>
    <w:uiPriority w:val="99"/>
    <w:rsid w:val="00F33119"/>
    <w:pPr>
      <w:tabs>
        <w:tab w:val="center" w:pos="4153"/>
        <w:tab w:val="right" w:pos="8306"/>
      </w:tabs>
      <w:ind w:left="4153"/>
    </w:pPr>
    <w:rPr>
      <w:b/>
    </w:rPr>
  </w:style>
  <w:style w:type="paragraph" w:styleId="Footer">
    <w:name w:val="footer"/>
    <w:basedOn w:val="NICEnormalsinglespacing"/>
    <w:link w:val="FooterChar"/>
    <w:rsid w:val="00F33119"/>
    <w:pPr>
      <w:tabs>
        <w:tab w:val="center" w:pos="4153"/>
        <w:tab w:val="right" w:pos="8306"/>
      </w:tabs>
      <w:spacing w:after="0"/>
    </w:pPr>
    <w:rPr>
      <w:sz w:val="16"/>
    </w:rPr>
  </w:style>
  <w:style w:type="character" w:styleId="PageNumber">
    <w:name w:val="page number"/>
    <w:locked/>
    <w:rsid w:val="00A86D3D"/>
    <w:rPr>
      <w:rFonts w:ascii="Arial" w:hAnsi="Arial"/>
      <w:sz w:val="24"/>
    </w:rPr>
  </w:style>
  <w:style w:type="paragraph" w:customStyle="1" w:styleId="Bulletindent1last">
    <w:name w:val="Bullet indent 1 last"/>
    <w:basedOn w:val="NICEnormal"/>
    <w:next w:val="NICEnormal"/>
    <w:rsid w:val="00262EEB"/>
    <w:pPr>
      <w:numPr>
        <w:numId w:val="18"/>
      </w:numPr>
      <w:tabs>
        <w:tab w:val="clear" w:pos="1418"/>
        <w:tab w:val="num" w:pos="993"/>
      </w:tabs>
      <w:ind w:left="993"/>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link w:val="TabletextChar"/>
    <w:qFormat/>
    <w:rsid w:val="00BD0372"/>
    <w:pPr>
      <w:keepNext/>
      <w:spacing w:after="60"/>
    </w:pPr>
    <w:rPr>
      <w:sz w:val="22"/>
    </w:rPr>
  </w:style>
  <w:style w:type="paragraph" w:customStyle="1" w:styleId="Tabletext9pt">
    <w:name w:val="Table text 9 pt"/>
    <w:basedOn w:val="Tabletext"/>
    <w:locked/>
    <w:rsid w:val="00F26E68"/>
    <w:rPr>
      <w:sz w:val="18"/>
    </w:rPr>
  </w:style>
  <w:style w:type="paragraph" w:customStyle="1" w:styleId="Section2paragraphs">
    <w:name w:val="Section 2 paragraphs"/>
    <w:basedOn w:val="NICEnormal"/>
    <w:locked/>
    <w:rsid w:val="00603E56"/>
    <w:pPr>
      <w:numPr>
        <w:numId w:val="19"/>
      </w:numPr>
    </w:pPr>
  </w:style>
  <w:style w:type="paragraph" w:customStyle="1" w:styleId="Section3paragraphs">
    <w:name w:val="Section 3 paragraphs"/>
    <w:basedOn w:val="NICEnormal"/>
    <w:locked/>
    <w:rsid w:val="00D37703"/>
    <w:pPr>
      <w:numPr>
        <w:numId w:val="7"/>
      </w:numPr>
    </w:pPr>
  </w:style>
  <w:style w:type="paragraph" w:customStyle="1" w:styleId="Section411paragraphs">
    <w:name w:val="Section 4.1.1 paragraphs"/>
    <w:basedOn w:val="NICEnormal"/>
    <w:locked/>
    <w:rsid w:val="00D37703"/>
    <w:pPr>
      <w:numPr>
        <w:numId w:val="8"/>
      </w:numPr>
    </w:pPr>
  </w:style>
  <w:style w:type="paragraph" w:customStyle="1" w:styleId="Section412paragraphs">
    <w:name w:val="Section 4.1.2 paragraphs"/>
    <w:basedOn w:val="NICEnormal"/>
    <w:locked/>
    <w:rsid w:val="00D37703"/>
    <w:pPr>
      <w:numPr>
        <w:numId w:val="9"/>
      </w:numPr>
    </w:pPr>
  </w:style>
  <w:style w:type="paragraph" w:customStyle="1" w:styleId="Section42paragraphs">
    <w:name w:val="Section 4.2 paragraphs"/>
    <w:basedOn w:val="NICEnormal"/>
    <w:locked/>
    <w:rsid w:val="00D37703"/>
    <w:pPr>
      <w:numPr>
        <w:numId w:val="10"/>
      </w:numPr>
    </w:pPr>
  </w:style>
  <w:style w:type="paragraph" w:customStyle="1" w:styleId="Section43paragraphs">
    <w:name w:val="Section 4.3 paragraphs"/>
    <w:basedOn w:val="NICEnormal"/>
    <w:locked/>
    <w:rsid w:val="00AB39FA"/>
    <w:pPr>
      <w:numPr>
        <w:numId w:val="11"/>
      </w:numPr>
    </w:pPr>
  </w:style>
  <w:style w:type="paragraph" w:customStyle="1" w:styleId="Appendixlevel1">
    <w:name w:val="Appendix level 1"/>
    <w:basedOn w:val="NICEnormal"/>
    <w:autoRedefine/>
    <w:locked/>
    <w:rsid w:val="004B514C"/>
    <w:pPr>
      <w:numPr>
        <w:numId w:val="12"/>
      </w:numPr>
      <w:spacing w:before="240"/>
    </w:pPr>
  </w:style>
  <w:style w:type="paragraph" w:customStyle="1" w:styleId="Appendixlevel2">
    <w:name w:val="Appendix level 2"/>
    <w:basedOn w:val="NICEnormal"/>
    <w:locked/>
    <w:rsid w:val="004B514C"/>
    <w:pPr>
      <w:numPr>
        <w:numId w:val="13"/>
      </w:numPr>
      <w:spacing w:before="240"/>
    </w:pPr>
  </w:style>
  <w:style w:type="paragraph" w:customStyle="1" w:styleId="Appendixbullet">
    <w:name w:val="Appendix bullet"/>
    <w:basedOn w:val="NICEnormal"/>
    <w:locked/>
    <w:rsid w:val="004B514C"/>
    <w:pPr>
      <w:numPr>
        <w:numId w:val="14"/>
      </w:numPr>
      <w:spacing w:after="0" w:line="240" w:lineRule="auto"/>
    </w:pPr>
  </w:style>
  <w:style w:type="paragraph" w:customStyle="1" w:styleId="Evidencestatement">
    <w:name w:val="Evidence statement"/>
    <w:basedOn w:val="Numberedlevel4text"/>
    <w:next w:val="NICEnormal"/>
    <w:qFormat/>
    <w:locked/>
    <w:rsid w:val="00F26E68"/>
    <w:pPr>
      <w:numPr>
        <w:ilvl w:val="0"/>
        <w:numId w:val="0"/>
      </w:numPr>
    </w:pPr>
    <w:rPr>
      <w:i/>
    </w:r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paragraph" w:customStyle="1" w:styleId="AppendixBheading">
    <w:name w:val="Appendix B heading"/>
    <w:basedOn w:val="Heading1"/>
    <w:next w:val="NICEnormal"/>
    <w:qFormat/>
    <w:locked/>
    <w:rsid w:val="00F26E68"/>
    <w:pPr>
      <w:numPr>
        <w:numId w:val="16"/>
      </w:numPr>
    </w:pPr>
  </w:style>
  <w:style w:type="paragraph" w:customStyle="1" w:styleId="Evidencebullet">
    <w:name w:val="Evidence bullet"/>
    <w:basedOn w:val="Bulletindent1"/>
    <w:qFormat/>
    <w:locked/>
    <w:rsid w:val="00F26E68"/>
    <w:pPr>
      <w:numPr>
        <w:numId w:val="0"/>
      </w:numPr>
    </w:pPr>
    <w:rPr>
      <w:i/>
    </w:rPr>
  </w:style>
  <w:style w:type="paragraph" w:customStyle="1" w:styleId="Evidencebulletlast">
    <w:name w:val="Evidence bullet last"/>
    <w:basedOn w:val="Bulletindent1last"/>
    <w:qFormat/>
    <w:locked/>
    <w:rsid w:val="00F26E68"/>
    <w:pPr>
      <w:numPr>
        <w:numId w:val="0"/>
      </w:numPr>
    </w:pPr>
    <w:rPr>
      <w:i/>
    </w:rPr>
  </w:style>
  <w:style w:type="paragraph" w:customStyle="1" w:styleId="Section21paragraphs">
    <w:name w:val="Section 2.1 paragraphs"/>
    <w:basedOn w:val="NICEnormal"/>
    <w:qFormat/>
    <w:locked/>
    <w:rsid w:val="00603E56"/>
    <w:pPr>
      <w:numPr>
        <w:numId w:val="20"/>
      </w:numPr>
      <w:tabs>
        <w:tab w:val="left" w:pos="1134"/>
      </w:tabs>
    </w:pPr>
  </w:style>
  <w:style w:type="paragraph" w:customStyle="1" w:styleId="Section22paragraphs">
    <w:name w:val="Section 2.2 paragraphs"/>
    <w:basedOn w:val="Section21paragraphs"/>
    <w:qFormat/>
    <w:locked/>
    <w:rsid w:val="00603E56"/>
    <w:pPr>
      <w:numPr>
        <w:numId w:val="0"/>
      </w:numPr>
    </w:pPr>
  </w:style>
  <w:style w:type="paragraph" w:customStyle="1" w:styleId="Guidanceissuedate">
    <w:name w:val="Guidance issue date"/>
    <w:basedOn w:val="Normal"/>
    <w:qFormat/>
    <w:rsid w:val="00737F9C"/>
    <w:pPr>
      <w:spacing w:after="240" w:line="360" w:lineRule="auto"/>
    </w:pPr>
    <w:rPr>
      <w:rFonts w:ascii="Arial" w:hAnsi="Arial"/>
    </w:rPr>
  </w:style>
  <w:style w:type="paragraph" w:customStyle="1" w:styleId="Documentissuedate">
    <w:name w:val="Document issue date"/>
    <w:basedOn w:val="Guidanceissuedate"/>
    <w:qFormat/>
    <w:locked/>
    <w:rsid w:val="00737F9C"/>
  </w:style>
  <w:style w:type="paragraph" w:customStyle="1" w:styleId="Title20">
    <w:name w:val="Title 2"/>
    <w:basedOn w:val="Normal"/>
    <w:qFormat/>
    <w:rsid w:val="003D3B28"/>
    <w:pPr>
      <w:keepNext/>
      <w:spacing w:before="240" w:after="240"/>
      <w:jc w:val="center"/>
      <w:outlineLvl w:val="0"/>
    </w:pPr>
    <w:rPr>
      <w:rFonts w:ascii="Arial" w:hAnsi="Arial" w:cs="Arial"/>
      <w:b/>
      <w:kern w:val="28"/>
      <w:sz w:val="32"/>
      <w:szCs w:val="32"/>
    </w:rPr>
  </w:style>
  <w:style w:type="paragraph" w:styleId="Caption">
    <w:name w:val="caption"/>
    <w:basedOn w:val="Heading3"/>
    <w:next w:val="NICEnormal"/>
    <w:unhideWhenUsed/>
    <w:qFormat/>
    <w:rsid w:val="006E0F0C"/>
    <w:pPr>
      <w:spacing w:after="200"/>
    </w:pPr>
    <w:rPr>
      <w:bCs w:val="0"/>
      <w:iCs/>
      <w:sz w:val="24"/>
      <w:szCs w:val="18"/>
    </w:rPr>
  </w:style>
  <w:style w:type="table" w:styleId="TableGrid">
    <w:name w:val="Table Grid"/>
    <w:basedOn w:val="TableNormal"/>
    <w:uiPriority w:val="99"/>
    <w:locked/>
    <w:rsid w:val="00BF4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boardreport">
    <w:name w:val="Table heading board report"/>
    <w:basedOn w:val="Tabletext"/>
    <w:qFormat/>
    <w:rsid w:val="006E0F0C"/>
    <w:rPr>
      <w:b/>
    </w:rPr>
  </w:style>
  <w:style w:type="paragraph" w:customStyle="1" w:styleId="Tablebullet">
    <w:name w:val="Table bullet"/>
    <w:basedOn w:val="Tabletext"/>
    <w:qFormat/>
    <w:rsid w:val="00BF4768"/>
    <w:pPr>
      <w:numPr>
        <w:numId w:val="21"/>
      </w:numPr>
    </w:pPr>
  </w:style>
  <w:style w:type="paragraph" w:styleId="Quote">
    <w:name w:val="Quote"/>
    <w:basedOn w:val="NICEnormal"/>
    <w:next w:val="NICEnormal"/>
    <w:link w:val="QuoteChar"/>
    <w:uiPriority w:val="29"/>
    <w:qFormat/>
    <w:locked/>
    <w:rsid w:val="00CB6BEB"/>
    <w:pPr>
      <w:spacing w:before="200" w:after="160"/>
      <w:ind w:left="864" w:right="864"/>
      <w:jc w:val="center"/>
    </w:pPr>
    <w:rPr>
      <w:iCs/>
    </w:rPr>
  </w:style>
  <w:style w:type="character" w:customStyle="1" w:styleId="QuoteChar">
    <w:name w:val="Quote Char"/>
    <w:basedOn w:val="DefaultParagraphFont"/>
    <w:link w:val="Quote"/>
    <w:uiPriority w:val="29"/>
    <w:rsid w:val="00CB6BEB"/>
    <w:rPr>
      <w:rFonts w:ascii="Arial" w:hAnsi="Arial"/>
      <w:iCs/>
      <w:sz w:val="24"/>
      <w:szCs w:val="24"/>
      <w:lang w:eastAsia="en-US"/>
    </w:rPr>
  </w:style>
  <w:style w:type="character" w:styleId="SubtleReference">
    <w:name w:val="Subtle Reference"/>
    <w:basedOn w:val="DefaultParagraphFont"/>
    <w:uiPriority w:val="31"/>
    <w:qFormat/>
    <w:locked/>
    <w:rsid w:val="00D60D8D"/>
  </w:style>
  <w:style w:type="character" w:customStyle="1" w:styleId="NICEnormalChar">
    <w:name w:val="NICE normal Char"/>
    <w:link w:val="NICEnormal"/>
    <w:rsid w:val="000C4168"/>
    <w:rPr>
      <w:rFonts w:ascii="Arial" w:hAnsi="Arial"/>
      <w:sz w:val="24"/>
      <w:szCs w:val="24"/>
      <w:lang w:eastAsia="en-US"/>
    </w:rPr>
  </w:style>
  <w:style w:type="table" w:customStyle="1" w:styleId="PanelDefault">
    <w:name w:val="Panel (Default)"/>
    <w:basedOn w:val="TableNormal"/>
    <w:uiPriority w:val="99"/>
    <w:rsid w:val="000C4168"/>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Primary">
    <w:name w:val="Panel (Primary)"/>
    <w:basedOn w:val="TableNormal"/>
    <w:uiPriority w:val="99"/>
    <w:rsid w:val="000C4168"/>
    <w:pPr>
      <w:spacing w:after="240"/>
    </w:pPr>
    <w:tblPr>
      <w:tblBorders>
        <w:top w:val="single" w:sz="24" w:space="0" w:color="A2BDC1"/>
        <w:left w:val="single" w:sz="24" w:space="0" w:color="A2BDC1"/>
        <w:bottom w:val="single" w:sz="24" w:space="0" w:color="A2BDC1"/>
        <w:right w:val="single" w:sz="24" w:space="0" w:color="A2BDC1"/>
      </w:tblBorders>
    </w:tblPr>
  </w:style>
  <w:style w:type="table" w:customStyle="1" w:styleId="PanelImpact">
    <w:name w:val="Panel (Impact)"/>
    <w:basedOn w:val="TableNormal"/>
    <w:uiPriority w:val="99"/>
    <w:rsid w:val="000C4168"/>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character" w:styleId="Hyperlink">
    <w:name w:val="Hyperlink"/>
    <w:basedOn w:val="DefaultParagraphFont"/>
    <w:unhideWhenUsed/>
    <w:rsid w:val="00A24C1C"/>
    <w:rPr>
      <w:color w:val="0563C1" w:themeColor="hyperlink"/>
      <w:u w:val="single"/>
    </w:rPr>
  </w:style>
  <w:style w:type="paragraph" w:customStyle="1" w:styleId="Panelhyperlink">
    <w:name w:val="Panel hyperlink"/>
    <w:basedOn w:val="NICEnormal"/>
    <w:next w:val="NICEnormal"/>
    <w:qFormat/>
    <w:locked/>
    <w:rsid w:val="00A24C1C"/>
    <w:rPr>
      <w:color w:val="FFFFFF" w:themeColor="background1"/>
      <w:u w:val="single"/>
    </w:rPr>
  </w:style>
  <w:style w:type="paragraph" w:customStyle="1" w:styleId="Panelbullet1">
    <w:name w:val="Panel bullet 1"/>
    <w:basedOn w:val="ListParagraph"/>
    <w:qFormat/>
    <w:locked/>
    <w:rsid w:val="00A24C1C"/>
    <w:pPr>
      <w:numPr>
        <w:numId w:val="22"/>
      </w:numPr>
      <w:tabs>
        <w:tab w:val="num" w:pos="360"/>
        <w:tab w:val="num" w:pos="1134"/>
      </w:tabs>
      <w:ind w:left="1134" w:hanging="454"/>
    </w:pPr>
    <w:rPr>
      <w:rFonts w:ascii="Arial" w:hAnsi="Arial"/>
    </w:rPr>
  </w:style>
  <w:style w:type="paragraph" w:styleId="ListParagraph">
    <w:name w:val="List Paragraph"/>
    <w:basedOn w:val="Normal"/>
    <w:uiPriority w:val="34"/>
    <w:qFormat/>
    <w:locked/>
    <w:rsid w:val="00A24C1C"/>
    <w:pPr>
      <w:ind w:left="720"/>
      <w:contextualSpacing/>
    </w:pPr>
  </w:style>
  <w:style w:type="character" w:styleId="SubtleEmphasis">
    <w:name w:val="Subtle Emphasis"/>
    <w:basedOn w:val="DefaultParagraphFont"/>
    <w:uiPriority w:val="19"/>
    <w:qFormat/>
    <w:locked/>
    <w:rsid w:val="002169E7"/>
    <w:rPr>
      <w:i/>
      <w:iCs/>
      <w:color w:val="404040" w:themeColor="text1" w:themeTint="BF"/>
    </w:rPr>
  </w:style>
  <w:style w:type="character" w:customStyle="1" w:styleId="StyleSubtleReferenceArialAutoNotSmallcaps">
    <w:name w:val="Style Subtle Reference + Arial Auto Not Small caps"/>
    <w:basedOn w:val="SubtleReference"/>
    <w:locked/>
    <w:rsid w:val="00CB6BEB"/>
    <w:rPr>
      <w:rFonts w:ascii="Arial" w:hAnsi="Arial"/>
      <w:smallCaps/>
      <w:color w:val="auto"/>
    </w:rPr>
  </w:style>
  <w:style w:type="paragraph" w:customStyle="1" w:styleId="Title1">
    <w:name w:val="Title 1"/>
    <w:basedOn w:val="Normal"/>
    <w:qFormat/>
    <w:rsid w:val="003D3B28"/>
    <w:pPr>
      <w:keepNext/>
      <w:spacing w:before="240" w:after="240"/>
      <w:jc w:val="center"/>
      <w:outlineLvl w:val="0"/>
    </w:pPr>
    <w:rPr>
      <w:rFonts w:ascii="Arial" w:hAnsi="Arial" w:cs="Arial"/>
      <w:b/>
      <w:bCs/>
      <w:kern w:val="28"/>
      <w:sz w:val="40"/>
      <w:szCs w:val="32"/>
    </w:rPr>
  </w:style>
  <w:style w:type="character" w:customStyle="1" w:styleId="Bulletleft1lastChar">
    <w:name w:val="Bullet left 1 last Char"/>
    <w:link w:val="Bulletleft1last"/>
    <w:rsid w:val="00B84BC1"/>
    <w:rPr>
      <w:rFonts w:ascii="Arial" w:hAnsi="Arial" w:cs="Arial"/>
      <w:sz w:val="24"/>
      <w:szCs w:val="24"/>
      <w:lang w:eastAsia="en-US"/>
    </w:rPr>
  </w:style>
  <w:style w:type="character" w:styleId="Emphasis">
    <w:name w:val="Emphasis"/>
    <w:basedOn w:val="DefaultParagraphFont"/>
    <w:qFormat/>
    <w:rsid w:val="002535B1"/>
    <w:rPr>
      <w:i/>
      <w:iCs/>
    </w:rPr>
  </w:style>
  <w:style w:type="paragraph" w:styleId="BalloonText">
    <w:name w:val="Balloon Text"/>
    <w:basedOn w:val="Normal"/>
    <w:link w:val="BalloonTextChar"/>
    <w:locked/>
    <w:rsid w:val="004914C0"/>
    <w:rPr>
      <w:rFonts w:ascii="Segoe UI" w:hAnsi="Segoe UI" w:cs="Segoe UI"/>
      <w:sz w:val="18"/>
      <w:szCs w:val="18"/>
    </w:rPr>
  </w:style>
  <w:style w:type="character" w:customStyle="1" w:styleId="BalloonTextChar">
    <w:name w:val="Balloon Text Char"/>
    <w:basedOn w:val="DefaultParagraphFont"/>
    <w:link w:val="BalloonText"/>
    <w:rsid w:val="004914C0"/>
    <w:rPr>
      <w:rFonts w:ascii="Segoe UI" w:hAnsi="Segoe UI" w:cs="Segoe UI"/>
      <w:sz w:val="18"/>
      <w:szCs w:val="18"/>
      <w:lang w:eastAsia="en-US"/>
    </w:rPr>
  </w:style>
  <w:style w:type="paragraph" w:customStyle="1" w:styleId="Heading1boardreport">
    <w:name w:val="Heading 1 board report"/>
    <w:basedOn w:val="Heading1"/>
    <w:next w:val="NICEnormal"/>
    <w:link w:val="Heading1boardreportChar"/>
    <w:qFormat/>
    <w:rsid w:val="003D3B28"/>
  </w:style>
  <w:style w:type="paragraph" w:styleId="BodyText3">
    <w:name w:val="Body Text 3"/>
    <w:basedOn w:val="Normal"/>
    <w:link w:val="BodyText3Char"/>
    <w:locked/>
    <w:rsid w:val="004914C0"/>
    <w:pPr>
      <w:spacing w:after="120"/>
    </w:pPr>
    <w:rPr>
      <w:sz w:val="16"/>
      <w:szCs w:val="16"/>
    </w:rPr>
  </w:style>
  <w:style w:type="character" w:customStyle="1" w:styleId="BodyText3Char">
    <w:name w:val="Body Text 3 Char"/>
    <w:basedOn w:val="DefaultParagraphFont"/>
    <w:link w:val="BodyText3"/>
    <w:rsid w:val="004914C0"/>
    <w:rPr>
      <w:sz w:val="16"/>
      <w:szCs w:val="16"/>
      <w:lang w:eastAsia="en-US"/>
    </w:rPr>
  </w:style>
  <w:style w:type="paragraph" w:customStyle="1" w:styleId="Heading2boardreport">
    <w:name w:val="Heading 2 board report"/>
    <w:basedOn w:val="Heading2"/>
    <w:next w:val="NICEnormal"/>
    <w:qFormat/>
    <w:rsid w:val="006E0F0C"/>
  </w:style>
  <w:style w:type="paragraph" w:customStyle="1" w:styleId="Heading3boardreport">
    <w:name w:val="Heading 3 board report"/>
    <w:basedOn w:val="Heading3"/>
    <w:next w:val="NICEnormal"/>
    <w:qFormat/>
    <w:rsid w:val="006E0F0C"/>
  </w:style>
  <w:style w:type="paragraph" w:customStyle="1" w:styleId="Paragraph">
    <w:name w:val="Paragraph"/>
    <w:basedOn w:val="Paragraphnonumbers"/>
    <w:uiPriority w:val="99"/>
    <w:qFormat/>
    <w:locked/>
    <w:rsid w:val="009B1D56"/>
    <w:pPr>
      <w:numPr>
        <w:numId w:val="25"/>
      </w:numPr>
      <w:tabs>
        <w:tab w:val="left" w:pos="426"/>
      </w:tabs>
    </w:pPr>
    <w:rPr>
      <w:noProof/>
    </w:rPr>
  </w:style>
  <w:style w:type="paragraph" w:customStyle="1" w:styleId="Bullets">
    <w:name w:val="Bullets"/>
    <w:basedOn w:val="Normal"/>
    <w:uiPriority w:val="5"/>
    <w:qFormat/>
    <w:locked/>
    <w:rsid w:val="009C6E2D"/>
    <w:pPr>
      <w:numPr>
        <w:numId w:val="23"/>
      </w:numPr>
      <w:spacing w:after="120" w:line="276" w:lineRule="auto"/>
    </w:pPr>
    <w:rPr>
      <w:rFonts w:ascii="Arial" w:hAnsi="Arial"/>
      <w:lang w:eastAsia="en-GB"/>
    </w:rPr>
  </w:style>
  <w:style w:type="character" w:customStyle="1" w:styleId="HeaderChar">
    <w:name w:val="Header Char"/>
    <w:link w:val="Header"/>
    <w:uiPriority w:val="99"/>
    <w:rsid w:val="00F33119"/>
    <w:rPr>
      <w:rFonts w:ascii="Arial" w:hAnsi="Arial"/>
      <w:b/>
      <w:sz w:val="24"/>
      <w:szCs w:val="24"/>
      <w:lang w:eastAsia="en-US"/>
    </w:rPr>
  </w:style>
  <w:style w:type="character" w:customStyle="1" w:styleId="FooterChar">
    <w:name w:val="Footer Char"/>
    <w:link w:val="Footer"/>
    <w:rsid w:val="00F33119"/>
    <w:rPr>
      <w:rFonts w:ascii="Arial" w:hAnsi="Arial"/>
      <w:sz w:val="16"/>
      <w:szCs w:val="24"/>
      <w:lang w:eastAsia="en-US"/>
    </w:rPr>
  </w:style>
  <w:style w:type="paragraph" w:customStyle="1" w:styleId="Subbullets">
    <w:name w:val="Sub bullets"/>
    <w:basedOn w:val="Normal"/>
    <w:uiPriority w:val="6"/>
    <w:qFormat/>
    <w:locked/>
    <w:rsid w:val="00EB1C36"/>
    <w:pPr>
      <w:numPr>
        <w:numId w:val="24"/>
      </w:numPr>
      <w:spacing w:after="120" w:line="276" w:lineRule="auto"/>
      <w:ind w:left="1418" w:hanging="284"/>
    </w:pPr>
    <w:rPr>
      <w:rFonts w:ascii="Arial" w:hAnsi="Arial"/>
      <w:lang w:eastAsia="en-GB"/>
    </w:rPr>
  </w:style>
  <w:style w:type="paragraph" w:customStyle="1" w:styleId="Paragraphnonumbers">
    <w:name w:val="Paragraph no numbers"/>
    <w:basedOn w:val="Normal"/>
    <w:link w:val="ParagraphnonumbersChar"/>
    <w:uiPriority w:val="99"/>
    <w:qFormat/>
    <w:locked/>
    <w:rsid w:val="00EB1C36"/>
    <w:pPr>
      <w:spacing w:after="240" w:line="276" w:lineRule="auto"/>
    </w:pPr>
    <w:rPr>
      <w:rFonts w:ascii="Arial" w:hAnsi="Arial"/>
      <w:lang w:eastAsia="en-GB"/>
    </w:rPr>
  </w:style>
  <w:style w:type="character" w:customStyle="1" w:styleId="Heading1boardreportChar">
    <w:name w:val="Heading 1 board report Char"/>
    <w:basedOn w:val="Heading1Char"/>
    <w:link w:val="Heading1boardreport"/>
    <w:rsid w:val="003D3B28"/>
    <w:rPr>
      <w:rFonts w:ascii="Arial" w:hAnsi="Arial" w:cs="Arial"/>
      <w:b/>
      <w:bCs/>
      <w:kern w:val="32"/>
      <w:sz w:val="32"/>
      <w:szCs w:val="32"/>
      <w:lang w:val="en-US" w:eastAsia="en-US" w:bidi="ar-SA"/>
    </w:rPr>
  </w:style>
  <w:style w:type="character" w:customStyle="1" w:styleId="ParagraphnonumbersChar">
    <w:name w:val="Paragraph no numbers Char"/>
    <w:basedOn w:val="DefaultParagraphFont"/>
    <w:link w:val="Paragraphnonumbers"/>
    <w:uiPriority w:val="99"/>
    <w:rsid w:val="00EB1C36"/>
    <w:rPr>
      <w:rFonts w:ascii="Arial" w:hAnsi="Arial"/>
      <w:sz w:val="24"/>
      <w:szCs w:val="24"/>
    </w:rPr>
  </w:style>
  <w:style w:type="paragraph" w:customStyle="1" w:styleId="Tablecolumnheading">
    <w:name w:val="Table column heading"/>
    <w:basedOn w:val="Tabletext"/>
    <w:link w:val="TablecolumnheadingChar"/>
    <w:qFormat/>
    <w:locked/>
    <w:rsid w:val="00EB1C36"/>
    <w:pPr>
      <w:keepNext w:val="0"/>
      <w:spacing w:before="60" w:line="276" w:lineRule="auto"/>
    </w:pPr>
    <w:rPr>
      <w:b/>
    </w:rPr>
  </w:style>
  <w:style w:type="paragraph" w:customStyle="1" w:styleId="Tableandgraphheading">
    <w:name w:val="Table and graph heading"/>
    <w:basedOn w:val="Heading3"/>
    <w:link w:val="TableandgraphheadingChar"/>
    <w:qFormat/>
    <w:locked/>
    <w:rsid w:val="00EB1C36"/>
    <w:pPr>
      <w:spacing w:before="0" w:line="240" w:lineRule="auto"/>
    </w:pPr>
    <w:rPr>
      <w:rFonts w:cs="Times New Roman"/>
      <w:color w:val="00506A"/>
      <w:sz w:val="24"/>
      <w:lang w:eastAsia="en-GB"/>
    </w:rPr>
  </w:style>
  <w:style w:type="character" w:customStyle="1" w:styleId="TabletextChar">
    <w:name w:val="Table text Char"/>
    <w:basedOn w:val="DefaultParagraphFont"/>
    <w:link w:val="Tabletext"/>
    <w:rsid w:val="00EB1C36"/>
    <w:rPr>
      <w:rFonts w:ascii="Arial" w:hAnsi="Arial"/>
      <w:sz w:val="22"/>
      <w:szCs w:val="24"/>
      <w:lang w:eastAsia="en-US"/>
    </w:rPr>
  </w:style>
  <w:style w:type="character" w:customStyle="1" w:styleId="TablecolumnheadingChar">
    <w:name w:val="Table column heading Char"/>
    <w:basedOn w:val="TabletextChar"/>
    <w:link w:val="Tablecolumnheading"/>
    <w:rsid w:val="00EB1C36"/>
    <w:rPr>
      <w:rFonts w:ascii="Arial" w:hAnsi="Arial"/>
      <w:b/>
      <w:sz w:val="22"/>
      <w:szCs w:val="24"/>
      <w:lang w:eastAsia="en-US"/>
    </w:rPr>
  </w:style>
  <w:style w:type="character" w:customStyle="1" w:styleId="TableandgraphheadingChar">
    <w:name w:val="Table and graph heading Char"/>
    <w:basedOn w:val="DefaultParagraphFont"/>
    <w:link w:val="Tableandgraphheading"/>
    <w:rsid w:val="00EB1C36"/>
    <w:rPr>
      <w:rFonts w:ascii="Arial" w:hAnsi="Arial"/>
      <w:b/>
      <w:bCs/>
      <w:color w:val="00506A"/>
      <w:sz w:val="24"/>
      <w:szCs w:val="26"/>
    </w:rPr>
  </w:style>
  <w:style w:type="paragraph" w:customStyle="1" w:styleId="Bulletslast">
    <w:name w:val="Bullets last"/>
    <w:basedOn w:val="Bullets"/>
    <w:qFormat/>
    <w:locked/>
    <w:rsid w:val="00EB1C36"/>
    <w:pPr>
      <w:spacing w:after="240"/>
    </w:pPr>
    <w:rPr>
      <w:szCs w:val="20"/>
    </w:rPr>
  </w:style>
  <w:style w:type="paragraph" w:customStyle="1" w:styleId="NICEnormalnumbered">
    <w:name w:val="NICE normal numbered"/>
    <w:basedOn w:val="Paragraph"/>
    <w:qFormat/>
    <w:rsid w:val="009871F3"/>
    <w:pPr>
      <w:spacing w:line="360" w:lineRule="auto"/>
    </w:pPr>
  </w:style>
  <w:style w:type="character" w:styleId="UnresolvedMention">
    <w:name w:val="Unresolved Mention"/>
    <w:basedOn w:val="DefaultParagraphFont"/>
    <w:uiPriority w:val="99"/>
    <w:semiHidden/>
    <w:unhideWhenUsed/>
    <w:locked/>
    <w:rsid w:val="00FB73D3"/>
    <w:rPr>
      <w:color w:val="605E5C"/>
      <w:shd w:val="clear" w:color="auto" w:fill="E1DFDD"/>
    </w:rPr>
  </w:style>
  <w:style w:type="character" w:styleId="CommentReference">
    <w:name w:val="annotation reference"/>
    <w:uiPriority w:val="99"/>
    <w:rsid w:val="00377E36"/>
    <w:rPr>
      <w:sz w:val="16"/>
      <w:szCs w:val="16"/>
    </w:rPr>
  </w:style>
  <w:style w:type="paragraph" w:styleId="CommentText">
    <w:name w:val="annotation text"/>
    <w:basedOn w:val="Normal"/>
    <w:link w:val="CommentTextChar"/>
    <w:uiPriority w:val="99"/>
    <w:rsid w:val="00377E36"/>
    <w:rPr>
      <w:sz w:val="20"/>
      <w:szCs w:val="20"/>
      <w:lang w:eastAsia="en-GB"/>
    </w:rPr>
  </w:style>
  <w:style w:type="character" w:customStyle="1" w:styleId="CommentTextChar">
    <w:name w:val="Comment Text Char"/>
    <w:basedOn w:val="DefaultParagraphFont"/>
    <w:link w:val="CommentText"/>
    <w:uiPriority w:val="99"/>
    <w:rsid w:val="00377E36"/>
  </w:style>
  <w:style w:type="paragraph" w:customStyle="1" w:styleId="Subbulletslast">
    <w:name w:val="Sub bullets last"/>
    <w:basedOn w:val="Subbullets"/>
    <w:qFormat/>
    <w:locked/>
    <w:rsid w:val="00BD246E"/>
    <w:pPr>
      <w:numPr>
        <w:numId w:val="0"/>
      </w:numPr>
      <w:tabs>
        <w:tab w:val="num" w:pos="1418"/>
      </w:tabs>
      <w:spacing w:after="240"/>
      <w:ind w:left="1418" w:hanging="284"/>
    </w:pPr>
    <w:rPr>
      <w:szCs w:val="20"/>
    </w:rPr>
  </w:style>
  <w:style w:type="paragraph" w:customStyle="1" w:styleId="Bulletindent2last">
    <w:name w:val="Bullet indent 2 last"/>
    <w:basedOn w:val="Bulletindent2"/>
    <w:next w:val="NICEnormal"/>
    <w:qFormat/>
    <w:rsid w:val="00485B88"/>
  </w:style>
  <w:style w:type="paragraph" w:customStyle="1" w:styleId="Commenttextred">
    <w:name w:val="Comment text red"/>
    <w:basedOn w:val="CommentText"/>
    <w:qFormat/>
    <w:rsid w:val="002526E6"/>
    <w:rPr>
      <w:color w:val="FF0000"/>
      <w:lang w:eastAsia="en-US"/>
    </w:rPr>
  </w:style>
  <w:style w:type="paragraph" w:customStyle="1" w:styleId="Commenttextbold">
    <w:name w:val="Comment text bold"/>
    <w:basedOn w:val="CommentText"/>
    <w:qFormat/>
    <w:rsid w:val="002526E6"/>
    <w:rPr>
      <w:b/>
      <w:lang w:val="x-none" w:eastAsia="en-US"/>
    </w:rPr>
  </w:style>
  <w:style w:type="paragraph" w:customStyle="1" w:styleId="Commenttextcyan">
    <w:name w:val="Comment text cyan"/>
    <w:basedOn w:val="CommentText"/>
    <w:qFormat/>
    <w:rsid w:val="002526E6"/>
    <w:rPr>
      <w:color w:val="0070C0"/>
      <w:lang w:val="x-none" w:eastAsia="en-US"/>
    </w:rPr>
  </w:style>
  <w:style w:type="paragraph" w:customStyle="1" w:styleId="Commenttextgreen">
    <w:name w:val="Comment text green"/>
    <w:basedOn w:val="CommentText"/>
    <w:qFormat/>
    <w:rsid w:val="002526E6"/>
    <w:rPr>
      <w:color w:val="00B050"/>
      <w:lang w:val="x-none" w:eastAsia="en-US"/>
    </w:rPr>
  </w:style>
  <w:style w:type="paragraph" w:customStyle="1" w:styleId="Commenttextitalic">
    <w:name w:val="Comment text italic"/>
    <w:basedOn w:val="CommentText"/>
    <w:qFormat/>
    <w:rsid w:val="002526E6"/>
    <w:rPr>
      <w:i/>
      <w:lang w:val="x-none" w:eastAsia="en-US"/>
    </w:rPr>
  </w:style>
  <w:style w:type="character" w:customStyle="1" w:styleId="Characterbold">
    <w:name w:val="Character bold"/>
    <w:basedOn w:val="DefaultParagraphFont"/>
    <w:uiPriority w:val="1"/>
    <w:qFormat/>
    <w:rsid w:val="002526E6"/>
    <w:rPr>
      <w:b/>
    </w:rPr>
  </w:style>
  <w:style w:type="character" w:customStyle="1" w:styleId="Characteritalic">
    <w:name w:val="Character italic"/>
    <w:basedOn w:val="Characterbold"/>
    <w:uiPriority w:val="1"/>
    <w:qFormat/>
    <w:rsid w:val="002526E6"/>
    <w:rPr>
      <w:b w:val="0"/>
      <w:i/>
    </w:rPr>
  </w:style>
  <w:style w:type="character" w:customStyle="1" w:styleId="Characterpurple">
    <w:name w:val="Character purple"/>
    <w:basedOn w:val="DefaultParagraphFont"/>
    <w:uiPriority w:val="1"/>
    <w:qFormat/>
    <w:rsid w:val="00251D56"/>
    <w:rPr>
      <w:color w:val="990099"/>
    </w:rPr>
  </w:style>
  <w:style w:type="paragraph" w:customStyle="1" w:styleId="Commenttextnavy">
    <w:name w:val="Comment text navy"/>
    <w:basedOn w:val="Commenttextred"/>
    <w:rsid w:val="00FB47DD"/>
    <w:rPr>
      <w:color w:val="000066"/>
    </w:rPr>
  </w:style>
  <w:style w:type="paragraph" w:customStyle="1" w:styleId="Commenttextpurple">
    <w:name w:val="Comment text purple"/>
    <w:basedOn w:val="Commenttextgreen"/>
    <w:rsid w:val="00FB47DD"/>
    <w:rPr>
      <w:color w:val="990099"/>
    </w:rPr>
  </w:style>
  <w:style w:type="character" w:customStyle="1" w:styleId="StyleCharacterpurpleArialCustomColorRGB1530153">
    <w:name w:val="Style Character purple + Arial Custom Color(RGB(1530153))"/>
    <w:basedOn w:val="Characterpurple"/>
    <w:locked/>
    <w:rsid w:val="00251D56"/>
    <w:rPr>
      <w:rFonts w:ascii="Arial" w:hAnsi="Arial"/>
      <w:color w:val="990099"/>
    </w:rPr>
  </w:style>
  <w:style w:type="paragraph" w:customStyle="1" w:styleId="Cyan">
    <w:name w:val="Cyan"/>
    <w:basedOn w:val="NICEnormal"/>
    <w:qFormat/>
    <w:rsid w:val="000242AA"/>
  </w:style>
  <w:style w:type="character" w:customStyle="1" w:styleId="Charactercyan">
    <w:name w:val="Character cyan"/>
    <w:basedOn w:val="Characterpurple"/>
    <w:rsid w:val="000242AA"/>
    <w:rPr>
      <w:rFonts w:ascii="Arial" w:hAnsi="Arial"/>
      <w:color w:val="0070C0"/>
    </w:rPr>
  </w:style>
  <w:style w:type="character" w:customStyle="1" w:styleId="Characternavy">
    <w:name w:val="Character navy"/>
    <w:basedOn w:val="Charactercyan"/>
    <w:rsid w:val="000242AA"/>
    <w:rPr>
      <w:rFonts w:ascii="Arial" w:hAnsi="Arial"/>
      <w:color w:val="000066"/>
    </w:rPr>
  </w:style>
  <w:style w:type="paragraph" w:customStyle="1" w:styleId="StyleNICEnormalBold">
    <w:name w:val="Style NICE normal + Bold"/>
    <w:basedOn w:val="NICEnormal"/>
    <w:rsid w:val="00BA51EA"/>
    <w:rPr>
      <w:b/>
      <w:bCs/>
    </w:rPr>
  </w:style>
  <w:style w:type="paragraph" w:customStyle="1" w:styleId="Title16pt">
    <w:name w:val="Title 16 pt"/>
    <w:basedOn w:val="Normal"/>
    <w:rsid w:val="005614AA"/>
    <w:pPr>
      <w:keepNext/>
      <w:spacing w:before="240" w:after="240"/>
      <w:jc w:val="center"/>
      <w:outlineLvl w:val="0"/>
    </w:pPr>
    <w:rPr>
      <w:rFonts w:ascii="Arial" w:hAnsi="Arial" w:cs="Arial"/>
      <w:b/>
      <w:bCs/>
      <w:kern w:val="28"/>
      <w:sz w:val="32"/>
      <w:szCs w:val="32"/>
    </w:rPr>
  </w:style>
  <w:style w:type="paragraph" w:styleId="Revision">
    <w:name w:val="Revision"/>
    <w:hidden/>
    <w:uiPriority w:val="99"/>
    <w:semiHidden/>
    <w:rsid w:val="00262EEB"/>
    <w:rPr>
      <w:sz w:val="24"/>
      <w:szCs w:val="24"/>
      <w:lang w:eastAsia="en-US"/>
    </w:rPr>
  </w:style>
  <w:style w:type="paragraph" w:styleId="Title">
    <w:name w:val="Title"/>
    <w:basedOn w:val="Normal"/>
    <w:next w:val="Heading1"/>
    <w:link w:val="TitleChar"/>
    <w:qFormat/>
    <w:rsid w:val="00AB41CD"/>
    <w:pPr>
      <w:spacing w:before="240" w:after="240"/>
      <w:jc w:val="center"/>
      <w:outlineLvl w:val="0"/>
    </w:pPr>
    <w:rPr>
      <w:rFonts w:ascii="Arial" w:hAnsi="Arial"/>
      <w:b/>
      <w:bCs/>
      <w:kern w:val="28"/>
      <w:sz w:val="40"/>
      <w:szCs w:val="32"/>
    </w:rPr>
  </w:style>
  <w:style w:type="character" w:customStyle="1" w:styleId="TitleChar">
    <w:name w:val="Title Char"/>
    <w:basedOn w:val="DefaultParagraphFont"/>
    <w:link w:val="Title"/>
    <w:rsid w:val="00AB41CD"/>
    <w:rPr>
      <w:rFonts w:ascii="Arial" w:hAnsi="Arial"/>
      <w:b/>
      <w:bCs/>
      <w:kern w:val="28"/>
      <w:sz w:val="40"/>
      <w:szCs w:val="32"/>
      <w:lang w:eastAsia="en-US"/>
    </w:rPr>
  </w:style>
  <w:style w:type="table" w:styleId="TableGridLight">
    <w:name w:val="Grid Table Light"/>
    <w:basedOn w:val="TableNormal"/>
    <w:uiPriority w:val="40"/>
    <w:locked/>
    <w:rsid w:val="000E206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Mention">
    <w:name w:val="Mention"/>
    <w:basedOn w:val="DefaultParagraphFont"/>
    <w:uiPriority w:val="99"/>
    <w:unhideWhenUsed/>
    <w:locked/>
    <w:rsid w:val="000E2062"/>
    <w:rPr>
      <w:color w:val="2B579A"/>
      <w:shd w:val="clear" w:color="auto" w:fill="E1DFDD"/>
    </w:rPr>
  </w:style>
  <w:style w:type="character" w:customStyle="1" w:styleId="normaltextrun">
    <w:name w:val="normaltextrun"/>
    <w:basedOn w:val="DefaultParagraphFont"/>
    <w:rsid w:val="000E2062"/>
  </w:style>
  <w:style w:type="character" w:customStyle="1" w:styleId="ui-provider">
    <w:name w:val="ui-provider"/>
    <w:basedOn w:val="DefaultParagraphFont"/>
    <w:rsid w:val="000E2062"/>
  </w:style>
  <w:style w:type="paragraph" w:styleId="CommentSubject">
    <w:name w:val="annotation subject"/>
    <w:basedOn w:val="CommentText"/>
    <w:next w:val="CommentText"/>
    <w:link w:val="CommentSubjectChar"/>
    <w:rsid w:val="00032F11"/>
    <w:rPr>
      <w:b/>
      <w:bCs/>
      <w:lang w:eastAsia="en-US"/>
    </w:rPr>
  </w:style>
  <w:style w:type="character" w:customStyle="1" w:styleId="CommentSubjectChar">
    <w:name w:val="Comment Subject Char"/>
    <w:basedOn w:val="CommentTextChar"/>
    <w:link w:val="CommentSubject"/>
    <w:rsid w:val="00032F11"/>
    <w:rPr>
      <w:b/>
      <w:bCs/>
      <w:lang w:eastAsia="en-US"/>
    </w:rPr>
  </w:style>
  <w:style w:type="character" w:styleId="FollowedHyperlink">
    <w:name w:val="FollowedHyperlink"/>
    <w:basedOn w:val="DefaultParagraphFont"/>
    <w:rsid w:val="0098251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924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process/pmg20/chapter/introduction" TargetMode="External"/><Relationship Id="rId13" Type="http://schemas.openxmlformats.org/officeDocument/2006/relationships/hyperlink" Target="https://www.nice.org.uk/terms-and-conditions" TargetMode="Externa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nice.org.uk/news/article/nice-publishes-new-combined-methods-and-processes-manual-and-topic-selection-manual-for-its-health-technology-evaluation-programmes" TargetMode="External"/><Relationship Id="rId12" Type="http://schemas.openxmlformats.org/officeDocument/2006/relationships/hyperlink" Target="https://www.nice.org.uk/about/what-we-do/our-research-work/hta-lab"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ice.org.uk/process/pmg37/chapter/about-this-guid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nice.org.uk/process/pmg36/chapter/introduction-to-health-technology-evaluation"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www.nice.org.uk/process/pmg28/chapter/introduction"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E2F098893DC34484FEBB01E743F540" ma:contentTypeVersion="15" ma:contentTypeDescription="Create a new document." ma:contentTypeScope="" ma:versionID="8b6e5f3d63751665857e4728c8991a82">
  <xsd:schema xmlns:xsd="http://www.w3.org/2001/XMLSchema" xmlns:xs="http://www.w3.org/2001/XMLSchema" xmlns:p="http://schemas.microsoft.com/office/2006/metadata/properties" xmlns:ns2="5adc4af7-6c61-4d83-a8fe-e6380333cf6e" xmlns:ns3="d882c45d-a7ed-40e7-aeed-44a62b97a77e" xmlns:ns4="0eb656aa-4e79-4e95-9076-bc119a23e0cc" targetNamespace="http://schemas.microsoft.com/office/2006/metadata/properties" ma:root="true" ma:fieldsID="f3148cae1e578c7cfdd8b5d8b46b25cc" ns2:_="" ns3:_="" ns4:_="">
    <xsd:import namespace="5adc4af7-6c61-4d83-a8fe-e6380333cf6e"/>
    <xsd:import namespace="d882c45d-a7ed-40e7-aeed-44a62b97a77e"/>
    <xsd:import namespace="0eb656aa-4e79-4e95-9076-bc119a23e0c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dc4af7-6c61-4d83-a8fe-e6380333cf6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82c45d-a7ed-40e7-aeed-44a62b97a77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5bc1b7c-c3fe-485e-9a31-d1f03cec93d9}" ma:internalName="TaxCatchAll" ma:showField="CatchAllData" ma:web="5adc4af7-6c61-4d83-a8fe-e6380333cf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882c45d-a7ed-40e7-aeed-44a62b97a77e">
      <Terms xmlns="http://schemas.microsoft.com/office/infopath/2007/PartnerControls"/>
    </lcf76f155ced4ddcb4097134ff3c332f>
    <TaxCatchAll xmlns="0eb656aa-4e79-4e95-9076-bc119a23e0cc" xsi:nil="true"/>
  </documentManagement>
</p:properties>
</file>

<file path=customXml/itemProps1.xml><?xml version="1.0" encoding="utf-8"?>
<ds:datastoreItem xmlns:ds="http://schemas.openxmlformats.org/officeDocument/2006/customXml" ds:itemID="{51E96C6F-602E-47DB-890B-8B35D90E2BCE}"/>
</file>

<file path=customXml/itemProps2.xml><?xml version="1.0" encoding="utf-8"?>
<ds:datastoreItem xmlns:ds="http://schemas.openxmlformats.org/officeDocument/2006/customXml" ds:itemID="{6D72DF9A-774A-413D-8857-7DB7A3B05BE8}"/>
</file>

<file path=customXml/itemProps3.xml><?xml version="1.0" encoding="utf-8"?>
<ds:datastoreItem xmlns:ds="http://schemas.openxmlformats.org/officeDocument/2006/customXml" ds:itemID="{6E622B58-B84B-4806-8300-2DA8425E2465}"/>
</file>

<file path=docProps/app.xml><?xml version="1.0" encoding="utf-8"?>
<Properties xmlns="http://schemas.openxmlformats.org/officeDocument/2006/extended-properties" xmlns:vt="http://schemas.openxmlformats.org/officeDocument/2006/docPropsVTypes">
  <Template>Normal</Template>
  <TotalTime>0</TotalTime>
  <Pages>19</Pages>
  <Words>4592</Words>
  <Characters>26784</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2024-05-10T07:02:00Z</dcterms:created>
  <dcterms:modified xsi:type="dcterms:W3CDTF">2024-05-10T07:02:00Z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2024-05-10T07:02:39Z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ff6b3a88-101f-46f8-85e0-1a71c997c853</vt:lpwstr>
  </property>
  <property fmtid="{D5CDD505-2E9C-101B-9397-08002B2CF9AE}" pid="8" name="MSIP_Label_c69d85d5-6d9e-4305-a294-1f636ec0f2d6_ContentBits">
    <vt:lpwstr>0</vt:lpwstr>
  </property>
  <property fmtid="{D5CDD505-2E9C-101B-9397-08002B2CF9AE}" pid="9" name="ContentTypeId">
    <vt:lpwstr>0x01010026E2F098893DC34484FEBB01E743F540</vt:lpwstr>
  </property>
</Properties>
</file>