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746A8" w14:textId="77777777" w:rsidR="0087536E" w:rsidRPr="0087536E" w:rsidRDefault="0087536E" w:rsidP="0087536E">
      <w:pPr>
        <w:tabs>
          <w:tab w:val="center" w:pos="4320"/>
          <w:tab w:val="right" w:pos="8640"/>
        </w:tabs>
        <w:overflowPunct w:val="0"/>
        <w:autoSpaceDE w:val="0"/>
        <w:autoSpaceDN w:val="0"/>
        <w:adjustRightInd w:val="0"/>
        <w:textAlignment w:val="baseline"/>
        <w:rPr>
          <w:rFonts w:cs="Arial"/>
          <w:bCs/>
          <w:szCs w:val="20"/>
          <w:highlight w:val="green"/>
          <w:lang w:val="en-US" w:eastAsia="en-US"/>
        </w:rPr>
      </w:pPr>
    </w:p>
    <w:p w14:paraId="5CC24C57" w14:textId="77777777" w:rsidR="009A5BF6" w:rsidRDefault="0087536E" w:rsidP="0026050C">
      <w:pPr>
        <w:pStyle w:val="Title"/>
        <w:rPr>
          <w:lang w:eastAsia="en-US"/>
        </w:rPr>
      </w:pPr>
      <w:r w:rsidRPr="0087536E">
        <w:rPr>
          <w:lang w:eastAsia="en-US"/>
        </w:rPr>
        <w:t>Technology Appraisal</w:t>
      </w:r>
      <w:r w:rsidR="009A5BF6">
        <w:rPr>
          <w:lang w:eastAsia="en-US"/>
        </w:rPr>
        <w:t xml:space="preserve"> Virtual</w:t>
      </w:r>
      <w:r w:rsidRPr="0087536E">
        <w:rPr>
          <w:lang w:eastAsia="en-US"/>
        </w:rPr>
        <w:t xml:space="preserve"> Committee Meeting </w:t>
      </w:r>
    </w:p>
    <w:p w14:paraId="748E7A0A" w14:textId="15357120" w:rsidR="0087536E" w:rsidRPr="0087536E" w:rsidRDefault="0087536E" w:rsidP="0026050C">
      <w:pPr>
        <w:pStyle w:val="Title"/>
        <w:rPr>
          <w:lang w:eastAsia="en-US"/>
        </w:rPr>
      </w:pPr>
      <w:r w:rsidRPr="0087536E">
        <w:rPr>
          <w:lang w:eastAsia="en-US"/>
        </w:rPr>
        <w:t xml:space="preserve">Committee </w:t>
      </w:r>
      <w:r w:rsidR="009A5BF6">
        <w:rPr>
          <w:lang w:eastAsia="en-US"/>
        </w:rPr>
        <w:t>B</w:t>
      </w:r>
    </w:p>
    <w:p w14:paraId="18ECB7C3" w14:textId="1382E11C" w:rsidR="0087536E" w:rsidRPr="0087536E" w:rsidRDefault="009A5BF6" w:rsidP="0026050C">
      <w:pPr>
        <w:pStyle w:val="Title"/>
        <w:rPr>
          <w:lang w:eastAsia="en-US"/>
        </w:rPr>
      </w:pPr>
      <w:r>
        <w:rPr>
          <w:lang w:eastAsia="en-US"/>
        </w:rPr>
        <w:t>Zoom</w:t>
      </w:r>
    </w:p>
    <w:p w14:paraId="4C527D7E" w14:textId="77777777" w:rsidR="0087536E" w:rsidRPr="0087536E" w:rsidRDefault="0087536E" w:rsidP="0087536E">
      <w:pPr>
        <w:overflowPunct w:val="0"/>
        <w:autoSpaceDE w:val="0"/>
        <w:autoSpaceDN w:val="0"/>
        <w:adjustRightInd w:val="0"/>
        <w:spacing w:before="20" w:after="20"/>
        <w:jc w:val="center"/>
        <w:textAlignment w:val="baseline"/>
        <w:rPr>
          <w:rFonts w:cs="Arial"/>
          <w:b/>
          <w:szCs w:val="20"/>
          <w:lang w:eastAsia="en-US"/>
        </w:rPr>
      </w:pPr>
    </w:p>
    <w:p w14:paraId="13A539D2" w14:textId="58B77219" w:rsidR="0087536E" w:rsidRPr="0087536E" w:rsidRDefault="0087536E" w:rsidP="00BB3C9D">
      <w:pPr>
        <w:pStyle w:val="Heading1"/>
        <w:rPr>
          <w:lang w:eastAsia="en-US"/>
        </w:rPr>
      </w:pPr>
      <w:r w:rsidRPr="0087536E">
        <w:rPr>
          <w:lang w:eastAsia="en-US"/>
        </w:rPr>
        <w:t>Minutes:</w:t>
      </w:r>
      <w:r w:rsidRPr="0087536E">
        <w:rPr>
          <w:lang w:eastAsia="en-US"/>
        </w:rPr>
        <w:tab/>
      </w:r>
      <w:r w:rsidRPr="0087536E">
        <w:rPr>
          <w:lang w:eastAsia="en-US"/>
        </w:rPr>
        <w:tab/>
      </w:r>
      <w:r w:rsidR="00516D36">
        <w:rPr>
          <w:lang w:eastAsia="en-US"/>
        </w:rPr>
        <w:t>Confirmed</w:t>
      </w:r>
    </w:p>
    <w:p w14:paraId="44A7E81C" w14:textId="77777777" w:rsidR="0087536E" w:rsidRPr="0087536E" w:rsidRDefault="0087536E" w:rsidP="0087536E">
      <w:pPr>
        <w:overflowPunct w:val="0"/>
        <w:autoSpaceDE w:val="0"/>
        <w:autoSpaceDN w:val="0"/>
        <w:adjustRightInd w:val="0"/>
        <w:spacing w:before="20" w:after="20"/>
        <w:textAlignment w:val="baseline"/>
        <w:rPr>
          <w:rFonts w:cs="Arial"/>
          <w:szCs w:val="20"/>
          <w:lang w:eastAsia="en-US"/>
        </w:rPr>
      </w:pPr>
    </w:p>
    <w:p w14:paraId="78804433" w14:textId="19E5994C" w:rsidR="0087536E" w:rsidRPr="00BB3C9D" w:rsidRDefault="0087536E" w:rsidP="00BB3C9D">
      <w:pPr>
        <w:pStyle w:val="Heading2"/>
        <w:rPr>
          <w:i w:val="0"/>
          <w:iCs w:val="0"/>
          <w:lang w:eastAsia="en-US"/>
        </w:rPr>
      </w:pPr>
      <w:r w:rsidRPr="00BB3C9D">
        <w:rPr>
          <w:i w:val="0"/>
          <w:iCs w:val="0"/>
          <w:lang w:eastAsia="en-US"/>
        </w:rPr>
        <w:t>Date and Time:</w:t>
      </w:r>
      <w:r w:rsidRPr="00BB3C9D">
        <w:rPr>
          <w:i w:val="0"/>
          <w:iCs w:val="0"/>
          <w:lang w:eastAsia="en-US"/>
        </w:rPr>
        <w:tab/>
      </w:r>
      <w:r w:rsidR="000F6ECC" w:rsidRPr="00BB3C9D">
        <w:rPr>
          <w:i w:val="0"/>
          <w:iCs w:val="0"/>
          <w:lang w:eastAsia="en-US"/>
        </w:rPr>
        <w:t xml:space="preserve">Wednesday 14 October 2020 09:00am - </w:t>
      </w:r>
      <w:r w:rsidR="0029702C" w:rsidRPr="00BB3C9D">
        <w:rPr>
          <w:i w:val="0"/>
          <w:iCs w:val="0"/>
          <w:lang w:eastAsia="en-US"/>
        </w:rPr>
        <w:t>3</w:t>
      </w:r>
      <w:r w:rsidR="00E6182A" w:rsidRPr="00BB3C9D">
        <w:rPr>
          <w:i w:val="0"/>
          <w:iCs w:val="0"/>
          <w:lang w:eastAsia="en-US"/>
        </w:rPr>
        <w:t>:</w:t>
      </w:r>
      <w:r w:rsidR="0029702C" w:rsidRPr="00BB3C9D">
        <w:rPr>
          <w:i w:val="0"/>
          <w:iCs w:val="0"/>
          <w:lang w:eastAsia="en-US"/>
        </w:rPr>
        <w:t xml:space="preserve">55pm </w:t>
      </w:r>
    </w:p>
    <w:p w14:paraId="085AD318" w14:textId="77777777" w:rsidR="003F1EC4" w:rsidRPr="003F1EC4" w:rsidRDefault="003F1EC4" w:rsidP="0087536E">
      <w:pPr>
        <w:tabs>
          <w:tab w:val="left" w:pos="720"/>
        </w:tabs>
        <w:overflowPunct w:val="0"/>
        <w:autoSpaceDE w:val="0"/>
        <w:autoSpaceDN w:val="0"/>
        <w:adjustRightInd w:val="0"/>
        <w:textAlignment w:val="baseline"/>
        <w:rPr>
          <w:rFonts w:cs="Arial"/>
          <w:szCs w:val="20"/>
          <w:highlight w:val="yellow"/>
          <w:lang w:eastAsia="en-US"/>
        </w:rPr>
      </w:pPr>
    </w:p>
    <w:p w14:paraId="214FCDC3" w14:textId="77777777" w:rsidR="0087536E" w:rsidRDefault="0087536E" w:rsidP="0087536E">
      <w:pPr>
        <w:overflowPunct w:val="0"/>
        <w:autoSpaceDE w:val="0"/>
        <w:autoSpaceDN w:val="0"/>
        <w:adjustRightInd w:val="0"/>
        <w:spacing w:before="20" w:after="20"/>
        <w:textAlignment w:val="baseline"/>
        <w:rPr>
          <w:rFonts w:cs="Arial"/>
          <w:b/>
          <w:szCs w:val="20"/>
          <w:lang w:eastAsia="en-US"/>
        </w:rPr>
      </w:pPr>
    </w:p>
    <w:p w14:paraId="374E46BF" w14:textId="223CE8E0" w:rsidR="00677610" w:rsidRDefault="00677610" w:rsidP="00677610">
      <w:pPr>
        <w:pStyle w:val="Heading3"/>
        <w:rPr>
          <w:color w:val="FF0000"/>
        </w:rPr>
      </w:pPr>
      <w:r>
        <w:t xml:space="preserve">Present: </w:t>
      </w:r>
    </w:p>
    <w:p w14:paraId="098EC86F" w14:textId="45AC02D2" w:rsidR="009A5BF6" w:rsidRDefault="009A5BF6" w:rsidP="009A5BF6">
      <w:pPr>
        <w:pStyle w:val="Paragraph"/>
      </w:pPr>
    </w:p>
    <w:p w14:paraId="213FB7B1" w14:textId="1A3D9676" w:rsidR="009A5BF6" w:rsidRPr="00734ACC" w:rsidRDefault="002243D8" w:rsidP="002243D8">
      <w:pPr>
        <w:pStyle w:val="Paragraph"/>
        <w:numPr>
          <w:ilvl w:val="0"/>
          <w:numId w:val="9"/>
        </w:numPr>
      </w:pPr>
      <w:r>
        <w:t xml:space="preserve"> </w:t>
      </w:r>
      <w:r w:rsidR="00E6182A">
        <w:t>Professor</w:t>
      </w:r>
      <w:r w:rsidR="009A5BF6">
        <w:t xml:space="preserve"> Amanda Adler (Chair)</w:t>
      </w:r>
      <w:r w:rsidR="009A5BF6">
        <w:tab/>
      </w:r>
      <w:r w:rsidR="009A5BF6">
        <w:tab/>
      </w:r>
      <w:r w:rsidR="009A5BF6">
        <w:tab/>
      </w:r>
      <w:r w:rsidR="009A5BF6">
        <w:tab/>
      </w:r>
      <w:r w:rsidR="009A5BF6" w:rsidRPr="00734ACC">
        <w:t xml:space="preserve">Present for all notes </w:t>
      </w:r>
    </w:p>
    <w:p w14:paraId="2476CC3B" w14:textId="47C1E656" w:rsidR="009A5BF6" w:rsidRPr="00734ACC" w:rsidRDefault="002243D8" w:rsidP="002243D8">
      <w:pPr>
        <w:pStyle w:val="Paragraph"/>
        <w:numPr>
          <w:ilvl w:val="0"/>
          <w:numId w:val="9"/>
        </w:numPr>
      </w:pPr>
      <w:r>
        <w:t xml:space="preserve"> </w:t>
      </w:r>
      <w:r w:rsidR="009A5BF6" w:rsidRPr="00734ACC">
        <w:t>Dr Sanjeev Patel (Vice-Chair)</w:t>
      </w:r>
      <w:r w:rsidR="009A5BF6" w:rsidRPr="00734ACC">
        <w:tab/>
      </w:r>
      <w:r w:rsidR="009A5BF6" w:rsidRPr="00734ACC">
        <w:tab/>
      </w:r>
      <w:r w:rsidR="009A5BF6" w:rsidRPr="00734ACC">
        <w:tab/>
      </w:r>
      <w:r w:rsidR="009A5BF6" w:rsidRPr="00734ACC">
        <w:tab/>
        <w:t xml:space="preserve">Present for all notes </w:t>
      </w:r>
    </w:p>
    <w:p w14:paraId="7C85BF7C" w14:textId="449C6D9D" w:rsidR="009A5BF6" w:rsidRPr="00734ACC" w:rsidRDefault="002243D8" w:rsidP="002243D8">
      <w:pPr>
        <w:pStyle w:val="Paragraph"/>
        <w:numPr>
          <w:ilvl w:val="0"/>
          <w:numId w:val="9"/>
        </w:numPr>
      </w:pPr>
      <w:r>
        <w:t xml:space="preserve"> </w:t>
      </w:r>
      <w:r w:rsidR="009A5BF6" w:rsidRPr="00734ACC">
        <w:t xml:space="preserve">Dr Carlo </w:t>
      </w:r>
      <w:proofErr w:type="spellStart"/>
      <w:r w:rsidR="009A5BF6" w:rsidRPr="00734ACC">
        <w:t>Berti</w:t>
      </w:r>
      <w:proofErr w:type="spellEnd"/>
      <w:r w:rsidR="009A5BF6" w:rsidRPr="00734ACC">
        <w:tab/>
      </w:r>
      <w:r w:rsidR="009A5BF6" w:rsidRPr="00734ACC">
        <w:tab/>
      </w:r>
      <w:r w:rsidR="009A5BF6" w:rsidRPr="00734ACC">
        <w:tab/>
      </w:r>
      <w:r w:rsidR="009A5BF6" w:rsidRPr="00734ACC">
        <w:tab/>
      </w:r>
      <w:r w:rsidR="009A5BF6" w:rsidRPr="00734ACC">
        <w:tab/>
      </w:r>
      <w:r w:rsidR="009A5BF6" w:rsidRPr="00734ACC">
        <w:tab/>
      </w:r>
      <w:r w:rsidR="009A5BF6" w:rsidRPr="00734ACC">
        <w:tab/>
        <w:t xml:space="preserve">Present for </w:t>
      </w:r>
      <w:r w:rsidR="00E33365" w:rsidRPr="00734ACC">
        <w:t xml:space="preserve">all </w:t>
      </w:r>
      <w:proofErr w:type="gramStart"/>
      <w:r w:rsidR="00E33365" w:rsidRPr="00734ACC">
        <w:t>notes</w:t>
      </w:r>
      <w:proofErr w:type="gramEnd"/>
    </w:p>
    <w:p w14:paraId="67070866" w14:textId="5B89CD66" w:rsidR="009A5BF6" w:rsidRPr="00734ACC" w:rsidRDefault="002243D8" w:rsidP="002243D8">
      <w:pPr>
        <w:pStyle w:val="Paragraph"/>
        <w:numPr>
          <w:ilvl w:val="0"/>
          <w:numId w:val="9"/>
        </w:numPr>
      </w:pPr>
      <w:r>
        <w:t xml:space="preserve"> </w:t>
      </w:r>
      <w:r w:rsidR="009A5BF6" w:rsidRPr="00734ACC">
        <w:t>Dr Laura Bojke</w:t>
      </w:r>
      <w:r w:rsidR="009A5BF6" w:rsidRPr="00734ACC">
        <w:tab/>
      </w:r>
      <w:r w:rsidR="009A5BF6" w:rsidRPr="00734ACC">
        <w:tab/>
      </w:r>
      <w:r w:rsidR="009A5BF6" w:rsidRPr="00734ACC">
        <w:tab/>
      </w:r>
      <w:r w:rsidR="009A5BF6" w:rsidRPr="00734ACC">
        <w:tab/>
      </w:r>
      <w:r w:rsidR="009A5BF6" w:rsidRPr="00734ACC">
        <w:tab/>
      </w:r>
      <w:r w:rsidR="009A5BF6" w:rsidRPr="00734ACC">
        <w:tab/>
        <w:t xml:space="preserve">Present for </w:t>
      </w:r>
      <w:r w:rsidR="00FF4A22" w:rsidRPr="00734ACC">
        <w:t>topic</w:t>
      </w:r>
      <w:r w:rsidR="00E33365" w:rsidRPr="00734ACC">
        <w:t xml:space="preserve"> 1</w:t>
      </w:r>
      <w:r w:rsidR="000E6A62">
        <w:t xml:space="preserve"> to </w:t>
      </w:r>
      <w:proofErr w:type="gramStart"/>
      <w:r w:rsidR="000E6A62">
        <w:t>9</w:t>
      </w:r>
      <w:proofErr w:type="gramEnd"/>
      <w:r w:rsidR="000E6A62">
        <w:t xml:space="preserve"> </w:t>
      </w:r>
      <w:r w:rsidR="009A5BF6" w:rsidRPr="00734ACC">
        <w:rPr>
          <w:color w:val="FF0000"/>
        </w:rPr>
        <w:t xml:space="preserve"> </w:t>
      </w:r>
    </w:p>
    <w:p w14:paraId="13DA16BC" w14:textId="15BF8C71" w:rsidR="009A5BF6" w:rsidRPr="00734ACC" w:rsidRDefault="002243D8" w:rsidP="002243D8">
      <w:pPr>
        <w:pStyle w:val="Paragraph"/>
        <w:numPr>
          <w:ilvl w:val="0"/>
          <w:numId w:val="9"/>
        </w:numPr>
      </w:pPr>
      <w:r>
        <w:t xml:space="preserve"> </w:t>
      </w:r>
      <w:r w:rsidR="009A5BF6" w:rsidRPr="00734ACC">
        <w:t xml:space="preserve">Dr Mark Glover </w:t>
      </w:r>
      <w:r w:rsidR="009A5BF6" w:rsidRPr="00734ACC">
        <w:tab/>
      </w:r>
      <w:r w:rsidR="009A5BF6" w:rsidRPr="00734ACC">
        <w:tab/>
      </w:r>
      <w:r w:rsidR="009A5BF6" w:rsidRPr="00734ACC">
        <w:tab/>
      </w:r>
      <w:r w:rsidR="009A5BF6" w:rsidRPr="00734ACC">
        <w:tab/>
      </w:r>
      <w:r w:rsidR="009A5BF6" w:rsidRPr="00734ACC">
        <w:tab/>
      </w:r>
      <w:r w:rsidR="009A5BF6" w:rsidRPr="00734ACC">
        <w:tab/>
        <w:t xml:space="preserve">Present for all notes </w:t>
      </w:r>
    </w:p>
    <w:p w14:paraId="30A6F06E" w14:textId="1E1F3C45" w:rsidR="009A5BF6" w:rsidRPr="00734ACC" w:rsidRDefault="002243D8" w:rsidP="002243D8">
      <w:pPr>
        <w:pStyle w:val="Paragraph"/>
        <w:numPr>
          <w:ilvl w:val="0"/>
          <w:numId w:val="9"/>
        </w:numPr>
      </w:pPr>
      <w:r>
        <w:t xml:space="preserve"> </w:t>
      </w:r>
      <w:r w:rsidR="009A5BF6" w:rsidRPr="00734ACC">
        <w:t xml:space="preserve">Dr Megan John </w:t>
      </w:r>
      <w:r w:rsidR="009A5BF6" w:rsidRPr="00734ACC">
        <w:tab/>
      </w:r>
      <w:r w:rsidR="009A5BF6" w:rsidRPr="00734ACC">
        <w:tab/>
      </w:r>
      <w:r w:rsidR="009A5BF6" w:rsidRPr="00734ACC">
        <w:tab/>
      </w:r>
      <w:r w:rsidR="009A5BF6" w:rsidRPr="00734ACC">
        <w:tab/>
      </w:r>
      <w:r w:rsidR="009A5BF6" w:rsidRPr="00734ACC">
        <w:tab/>
      </w:r>
      <w:r w:rsidR="009A5BF6" w:rsidRPr="00734ACC">
        <w:tab/>
        <w:t xml:space="preserve">Present for all notes  </w:t>
      </w:r>
    </w:p>
    <w:p w14:paraId="0F628667" w14:textId="513896DE" w:rsidR="009A5BF6" w:rsidRPr="00734ACC" w:rsidRDefault="002243D8" w:rsidP="002243D8">
      <w:pPr>
        <w:pStyle w:val="Paragraph"/>
        <w:numPr>
          <w:ilvl w:val="0"/>
          <w:numId w:val="9"/>
        </w:numPr>
      </w:pPr>
      <w:r>
        <w:t xml:space="preserve"> </w:t>
      </w:r>
      <w:r w:rsidR="00E6182A">
        <w:t>Professor</w:t>
      </w:r>
      <w:r w:rsidR="009A5BF6" w:rsidRPr="00734ACC">
        <w:t xml:space="preserve"> Sanjay Kinra</w:t>
      </w:r>
      <w:r w:rsidR="009A5BF6" w:rsidRPr="00734ACC">
        <w:tab/>
      </w:r>
      <w:r w:rsidR="009A5BF6" w:rsidRPr="00734ACC">
        <w:tab/>
      </w:r>
      <w:r w:rsidR="009A5BF6" w:rsidRPr="00734ACC">
        <w:tab/>
      </w:r>
      <w:r w:rsidR="009A5BF6" w:rsidRPr="00734ACC">
        <w:tab/>
      </w:r>
      <w:r w:rsidR="009A5BF6" w:rsidRPr="00734ACC">
        <w:tab/>
        <w:t xml:space="preserve">Present for all </w:t>
      </w:r>
      <w:proofErr w:type="gramStart"/>
      <w:r w:rsidR="009A5BF6" w:rsidRPr="00734ACC">
        <w:t>notes</w:t>
      </w:r>
      <w:proofErr w:type="gramEnd"/>
    </w:p>
    <w:p w14:paraId="51CADA1C" w14:textId="01EB3649" w:rsidR="009A5BF6" w:rsidRPr="00734ACC" w:rsidRDefault="002243D8" w:rsidP="002243D8">
      <w:pPr>
        <w:pStyle w:val="Paragraph"/>
        <w:numPr>
          <w:ilvl w:val="0"/>
          <w:numId w:val="9"/>
        </w:numPr>
      </w:pPr>
      <w:r>
        <w:t xml:space="preserve"> </w:t>
      </w:r>
      <w:r w:rsidR="009A5BF6" w:rsidRPr="00734ACC">
        <w:t>Dr Nicholas Latimer</w:t>
      </w:r>
      <w:r w:rsidR="009A5BF6" w:rsidRPr="00734ACC">
        <w:tab/>
      </w:r>
      <w:r w:rsidR="009A5BF6" w:rsidRPr="00734ACC">
        <w:tab/>
      </w:r>
      <w:r w:rsidR="009A5BF6" w:rsidRPr="00734ACC">
        <w:tab/>
      </w:r>
      <w:r w:rsidR="009A5BF6" w:rsidRPr="00734ACC">
        <w:tab/>
      </w:r>
      <w:r w:rsidR="009A5BF6" w:rsidRPr="00734ACC">
        <w:tab/>
      </w:r>
      <w:r w:rsidR="009A5BF6" w:rsidRPr="00734ACC">
        <w:tab/>
        <w:t xml:space="preserve">Present for </w:t>
      </w:r>
      <w:r w:rsidR="00E33365" w:rsidRPr="00734ACC">
        <w:t>topic</w:t>
      </w:r>
      <w:r w:rsidR="000E6A62">
        <w:t xml:space="preserve"> 1 to 9</w:t>
      </w:r>
    </w:p>
    <w:p w14:paraId="6E1E42F4" w14:textId="5CE6CAB7" w:rsidR="009A5BF6" w:rsidRPr="00734ACC" w:rsidRDefault="002243D8" w:rsidP="002243D8">
      <w:pPr>
        <w:pStyle w:val="Paragraph"/>
        <w:numPr>
          <w:ilvl w:val="0"/>
          <w:numId w:val="9"/>
        </w:numPr>
      </w:pPr>
      <w:r>
        <w:t xml:space="preserve"> </w:t>
      </w:r>
      <w:r w:rsidR="009A5BF6" w:rsidRPr="00734ACC">
        <w:t xml:space="preserve">Dr </w:t>
      </w:r>
      <w:proofErr w:type="spellStart"/>
      <w:r w:rsidR="009A5BF6" w:rsidRPr="00734ACC">
        <w:t>Veline</w:t>
      </w:r>
      <w:proofErr w:type="spellEnd"/>
      <w:r w:rsidR="009A5BF6" w:rsidRPr="00734ACC">
        <w:t xml:space="preserve"> </w:t>
      </w:r>
      <w:proofErr w:type="spellStart"/>
      <w:r w:rsidR="009A5BF6" w:rsidRPr="00734ACC">
        <w:t>L'Esperance</w:t>
      </w:r>
      <w:proofErr w:type="spellEnd"/>
      <w:r w:rsidR="009A5BF6" w:rsidRPr="00734ACC">
        <w:tab/>
      </w:r>
      <w:r w:rsidR="009A5BF6" w:rsidRPr="00734ACC">
        <w:tab/>
      </w:r>
      <w:r w:rsidR="009A5BF6" w:rsidRPr="00734ACC">
        <w:tab/>
      </w:r>
      <w:r w:rsidR="009A5BF6" w:rsidRPr="00734ACC">
        <w:tab/>
      </w:r>
      <w:r w:rsidR="009A5BF6" w:rsidRPr="00734ACC">
        <w:tab/>
        <w:t xml:space="preserve">Present for all </w:t>
      </w:r>
      <w:proofErr w:type="gramStart"/>
      <w:r w:rsidR="009A5BF6" w:rsidRPr="00734ACC">
        <w:t>notes</w:t>
      </w:r>
      <w:proofErr w:type="gramEnd"/>
    </w:p>
    <w:p w14:paraId="08FB8B99" w14:textId="7EC29475" w:rsidR="009A5BF6" w:rsidRPr="00734ACC" w:rsidRDefault="009A5BF6" w:rsidP="002243D8">
      <w:pPr>
        <w:pStyle w:val="Paragraph"/>
        <w:numPr>
          <w:ilvl w:val="0"/>
          <w:numId w:val="9"/>
        </w:numPr>
      </w:pPr>
      <w:r w:rsidRPr="00734ACC">
        <w:t xml:space="preserve">Dr Rhiannon Owen </w:t>
      </w:r>
      <w:r w:rsidRPr="00734ACC">
        <w:tab/>
      </w:r>
      <w:r w:rsidRPr="00734ACC">
        <w:tab/>
      </w:r>
      <w:r w:rsidRPr="00734ACC">
        <w:tab/>
      </w:r>
      <w:r w:rsidRPr="00734ACC">
        <w:tab/>
      </w:r>
      <w:r w:rsidRPr="00734ACC">
        <w:tab/>
      </w:r>
      <w:r w:rsidRPr="00734ACC">
        <w:tab/>
        <w:t xml:space="preserve">Present for all notes </w:t>
      </w:r>
    </w:p>
    <w:p w14:paraId="60BFC103" w14:textId="6EA62E51" w:rsidR="009A5BF6" w:rsidRPr="00734ACC" w:rsidRDefault="009A5BF6" w:rsidP="002243D8">
      <w:pPr>
        <w:pStyle w:val="Paragraph"/>
        <w:numPr>
          <w:ilvl w:val="0"/>
          <w:numId w:val="9"/>
        </w:numPr>
      </w:pPr>
      <w:r w:rsidRPr="00734ACC">
        <w:t xml:space="preserve">Ms Anna </w:t>
      </w:r>
      <w:proofErr w:type="spellStart"/>
      <w:r w:rsidRPr="00734ACC">
        <w:t>Pracz</w:t>
      </w:r>
      <w:proofErr w:type="spellEnd"/>
      <w:r w:rsidRPr="00734ACC">
        <w:tab/>
      </w:r>
      <w:r w:rsidRPr="00734ACC">
        <w:tab/>
      </w:r>
      <w:r w:rsidRPr="00734ACC">
        <w:tab/>
      </w:r>
      <w:r w:rsidRPr="00734ACC">
        <w:tab/>
      </w:r>
      <w:r w:rsidRPr="00734ACC">
        <w:tab/>
      </w:r>
      <w:r w:rsidRPr="00734ACC">
        <w:tab/>
        <w:t xml:space="preserve">Present for </w:t>
      </w:r>
      <w:r w:rsidR="00E33365" w:rsidRPr="00734ACC">
        <w:t xml:space="preserve">all </w:t>
      </w:r>
      <w:proofErr w:type="gramStart"/>
      <w:r w:rsidR="00E33365" w:rsidRPr="00734ACC">
        <w:t>notes</w:t>
      </w:r>
      <w:proofErr w:type="gramEnd"/>
      <w:r w:rsidR="00E33365" w:rsidRPr="00734ACC">
        <w:t xml:space="preserve"> </w:t>
      </w:r>
      <w:r w:rsidRPr="00734ACC">
        <w:t xml:space="preserve"> </w:t>
      </w:r>
    </w:p>
    <w:p w14:paraId="375C770B" w14:textId="784BBBF4" w:rsidR="009A5BF6" w:rsidRPr="00734ACC" w:rsidRDefault="009A5BF6" w:rsidP="002243D8">
      <w:pPr>
        <w:pStyle w:val="Paragraph"/>
        <w:numPr>
          <w:ilvl w:val="0"/>
          <w:numId w:val="9"/>
        </w:numPr>
      </w:pPr>
      <w:r w:rsidRPr="00734ACC">
        <w:t>Dr Stephen Smith</w:t>
      </w:r>
      <w:r w:rsidRPr="00734ACC">
        <w:tab/>
      </w:r>
      <w:r w:rsidRPr="00734ACC">
        <w:tab/>
      </w:r>
      <w:r w:rsidRPr="00734ACC">
        <w:tab/>
      </w:r>
      <w:r w:rsidRPr="00734ACC">
        <w:tab/>
      </w:r>
      <w:r w:rsidRPr="00734ACC">
        <w:tab/>
      </w:r>
      <w:r w:rsidRPr="00734ACC">
        <w:tab/>
        <w:t>Present for all notes</w:t>
      </w:r>
    </w:p>
    <w:p w14:paraId="714FAA80" w14:textId="38445C87" w:rsidR="009A5BF6" w:rsidRPr="00734ACC" w:rsidRDefault="009A5BF6" w:rsidP="002243D8">
      <w:pPr>
        <w:pStyle w:val="Paragraph"/>
        <w:numPr>
          <w:ilvl w:val="0"/>
          <w:numId w:val="9"/>
        </w:numPr>
      </w:pPr>
      <w:r w:rsidRPr="00734ACC">
        <w:t>Professor Nicky Welton</w:t>
      </w:r>
      <w:r w:rsidRPr="00734ACC">
        <w:tab/>
      </w:r>
      <w:r w:rsidRPr="00734ACC">
        <w:tab/>
      </w:r>
      <w:r w:rsidRPr="00734ACC">
        <w:tab/>
      </w:r>
      <w:r w:rsidRPr="00734ACC">
        <w:tab/>
      </w:r>
      <w:r w:rsidRPr="00734ACC">
        <w:tab/>
        <w:t xml:space="preserve">Present for all </w:t>
      </w:r>
      <w:proofErr w:type="gramStart"/>
      <w:r w:rsidRPr="00734ACC">
        <w:t>notes</w:t>
      </w:r>
      <w:proofErr w:type="gramEnd"/>
    </w:p>
    <w:p w14:paraId="184CD19C" w14:textId="2836561D" w:rsidR="009A5BF6" w:rsidRPr="00734ACC" w:rsidRDefault="009A5BF6" w:rsidP="002243D8">
      <w:pPr>
        <w:pStyle w:val="Paragraph"/>
        <w:numPr>
          <w:ilvl w:val="0"/>
          <w:numId w:val="9"/>
        </w:numPr>
      </w:pPr>
      <w:r w:rsidRPr="00734ACC">
        <w:t>Mr Nigel Westwood</w:t>
      </w:r>
      <w:r w:rsidRPr="00734ACC">
        <w:tab/>
      </w:r>
      <w:r w:rsidRPr="00734ACC">
        <w:tab/>
      </w:r>
      <w:r w:rsidRPr="00734ACC">
        <w:tab/>
      </w:r>
      <w:r w:rsidRPr="00734ACC">
        <w:tab/>
      </w:r>
      <w:r w:rsidRPr="00734ACC">
        <w:tab/>
      </w:r>
      <w:r w:rsidRPr="00734ACC">
        <w:tab/>
        <w:t>Present for all notes</w:t>
      </w:r>
    </w:p>
    <w:p w14:paraId="4C34EED3" w14:textId="53A0F614" w:rsidR="009A5BF6" w:rsidRPr="00734ACC" w:rsidRDefault="009A5BF6" w:rsidP="002243D8">
      <w:pPr>
        <w:pStyle w:val="Paragraph"/>
        <w:numPr>
          <w:ilvl w:val="0"/>
          <w:numId w:val="9"/>
        </w:numPr>
      </w:pPr>
      <w:r w:rsidRPr="00734ACC">
        <w:t xml:space="preserve">Mr Peter Wheatley Price </w:t>
      </w:r>
      <w:r w:rsidRPr="00734ACC">
        <w:tab/>
      </w:r>
      <w:r w:rsidRPr="00734ACC">
        <w:tab/>
      </w:r>
      <w:r w:rsidRPr="00734ACC">
        <w:tab/>
      </w:r>
      <w:r w:rsidRPr="00734ACC">
        <w:tab/>
      </w:r>
      <w:r w:rsidRPr="00734ACC">
        <w:tab/>
        <w:t xml:space="preserve">Present for </w:t>
      </w:r>
      <w:r w:rsidR="00E33365" w:rsidRPr="00734ACC">
        <w:t xml:space="preserve">notes </w:t>
      </w:r>
      <w:r w:rsidR="000E6A62">
        <w:t>1 to 8</w:t>
      </w:r>
    </w:p>
    <w:p w14:paraId="561210BB" w14:textId="3CE76108" w:rsidR="009A5BF6" w:rsidRPr="00734ACC" w:rsidRDefault="009A5BF6" w:rsidP="002243D8">
      <w:pPr>
        <w:pStyle w:val="Paragraph"/>
        <w:numPr>
          <w:ilvl w:val="0"/>
          <w:numId w:val="9"/>
        </w:numPr>
      </w:pPr>
      <w:r w:rsidRPr="00734ACC">
        <w:t>Professor Sarah Wild</w:t>
      </w:r>
      <w:r w:rsidRPr="00734ACC">
        <w:tab/>
      </w:r>
      <w:r w:rsidRPr="00734ACC">
        <w:tab/>
      </w:r>
      <w:r w:rsidRPr="00734ACC">
        <w:tab/>
      </w:r>
      <w:r w:rsidRPr="00734ACC">
        <w:tab/>
      </w:r>
      <w:r w:rsidRPr="00734ACC">
        <w:tab/>
        <w:t>Present for all notes</w:t>
      </w:r>
    </w:p>
    <w:p w14:paraId="0E18C595" w14:textId="13823777" w:rsidR="009A5BF6" w:rsidRPr="00734ACC" w:rsidRDefault="009A5BF6" w:rsidP="002243D8">
      <w:pPr>
        <w:pStyle w:val="Paragraph"/>
        <w:numPr>
          <w:ilvl w:val="0"/>
          <w:numId w:val="9"/>
        </w:numPr>
      </w:pPr>
      <w:r w:rsidRPr="00734ACC">
        <w:t xml:space="preserve">Dr Ed Wilson </w:t>
      </w:r>
      <w:r w:rsidRPr="00734ACC">
        <w:tab/>
      </w:r>
      <w:r w:rsidRPr="00734ACC">
        <w:tab/>
      </w:r>
      <w:r w:rsidRPr="00734ACC">
        <w:tab/>
      </w:r>
      <w:r w:rsidRPr="00734ACC">
        <w:tab/>
      </w:r>
      <w:r w:rsidRPr="00734ACC">
        <w:tab/>
      </w:r>
      <w:r w:rsidRPr="00734ACC">
        <w:tab/>
        <w:t>Present for all notes</w:t>
      </w:r>
    </w:p>
    <w:p w14:paraId="36CBA0DF" w14:textId="77777777" w:rsidR="002243D8" w:rsidRDefault="009A5BF6" w:rsidP="002243D8">
      <w:pPr>
        <w:pStyle w:val="Paragraph"/>
        <w:numPr>
          <w:ilvl w:val="0"/>
          <w:numId w:val="9"/>
        </w:numPr>
      </w:pPr>
      <w:r w:rsidRPr="00734ACC">
        <w:t xml:space="preserve">Dr Stuart Williams </w:t>
      </w:r>
      <w:r w:rsidRPr="00734ACC">
        <w:tab/>
      </w:r>
      <w:r w:rsidRPr="00734ACC">
        <w:tab/>
      </w:r>
      <w:r w:rsidRPr="00734ACC">
        <w:tab/>
      </w:r>
      <w:r w:rsidRPr="00734ACC">
        <w:tab/>
      </w:r>
      <w:r w:rsidRPr="00734ACC">
        <w:tab/>
      </w:r>
      <w:r w:rsidRPr="00734ACC">
        <w:tab/>
        <w:t xml:space="preserve">Present for all </w:t>
      </w:r>
      <w:proofErr w:type="gramStart"/>
      <w:r w:rsidRPr="00734ACC">
        <w:t>notes</w:t>
      </w:r>
      <w:proofErr w:type="gramEnd"/>
    </w:p>
    <w:p w14:paraId="72F50A7A" w14:textId="3CEEF8CD" w:rsidR="009A5BF6" w:rsidRPr="00734ACC" w:rsidRDefault="009A5BF6" w:rsidP="002243D8">
      <w:pPr>
        <w:pStyle w:val="Paragraph"/>
        <w:numPr>
          <w:ilvl w:val="0"/>
          <w:numId w:val="9"/>
        </w:numPr>
      </w:pPr>
      <w:r w:rsidRPr="00734ACC">
        <w:t>Mr Tony Wootton</w:t>
      </w:r>
      <w:r w:rsidRPr="00734ACC">
        <w:tab/>
      </w:r>
      <w:r w:rsidRPr="00734ACC">
        <w:tab/>
      </w:r>
      <w:r w:rsidRPr="00734ACC">
        <w:tab/>
      </w:r>
      <w:r w:rsidRPr="00734ACC">
        <w:tab/>
      </w:r>
      <w:r w:rsidRPr="00734ACC">
        <w:tab/>
      </w:r>
      <w:r w:rsidRPr="00734ACC">
        <w:tab/>
        <w:t>Present for all notes</w:t>
      </w:r>
    </w:p>
    <w:p w14:paraId="39C15631" w14:textId="77777777" w:rsidR="009A5BF6" w:rsidRPr="009A5BF6" w:rsidRDefault="009A5BF6" w:rsidP="009A5BF6">
      <w:pPr>
        <w:pStyle w:val="Paragraph"/>
      </w:pPr>
    </w:p>
    <w:p w14:paraId="35A50138" w14:textId="715B6E2B" w:rsidR="00677610" w:rsidRPr="001818E0" w:rsidRDefault="00677610" w:rsidP="00677610">
      <w:pPr>
        <w:pStyle w:val="Heading3"/>
        <w:spacing w:before="360" w:after="0"/>
      </w:pPr>
      <w:r>
        <w:t xml:space="preserve">In attendance: </w:t>
      </w:r>
    </w:p>
    <w:p w14:paraId="162C8708" w14:textId="77777777" w:rsidR="00677610" w:rsidRDefault="00677610" w:rsidP="00677610">
      <w:pPr>
        <w:pStyle w:val="Paragraphnonumbers"/>
        <w:spacing w:after="0"/>
      </w:pPr>
    </w:p>
    <w:p w14:paraId="4544EE89" w14:textId="17C08B58" w:rsidR="00677610" w:rsidRDefault="00677610" w:rsidP="00CA7069">
      <w:pPr>
        <w:pStyle w:val="Paragraphnonumbers"/>
        <w:numPr>
          <w:ilvl w:val="0"/>
          <w:numId w:val="5"/>
        </w:numPr>
        <w:spacing w:after="0"/>
      </w:pPr>
      <w:r w:rsidRPr="009A5BF6">
        <w:t>Helen Knight,</w:t>
      </w:r>
      <w:r>
        <w:t xml:space="preserve"> Programme Director, NICE, Present for </w:t>
      </w:r>
      <w:r w:rsidR="008736E3">
        <w:t xml:space="preserve">notes 9 </w:t>
      </w:r>
    </w:p>
    <w:p w14:paraId="007FD331" w14:textId="4302064B" w:rsidR="00677610" w:rsidRDefault="003031F8" w:rsidP="00CA7069">
      <w:pPr>
        <w:pStyle w:val="Paragraphnonumbers"/>
        <w:numPr>
          <w:ilvl w:val="0"/>
          <w:numId w:val="5"/>
        </w:numPr>
        <w:spacing w:after="0"/>
      </w:pPr>
      <w:r>
        <w:t>Nicole Elliott,</w:t>
      </w:r>
      <w:r w:rsidR="00677610">
        <w:t xml:space="preserve"> Associate Director, NICE, Present for all notes</w:t>
      </w:r>
    </w:p>
    <w:p w14:paraId="3FB838F2" w14:textId="49399CCB" w:rsidR="00F75867" w:rsidRDefault="00F75867" w:rsidP="00CA7069">
      <w:pPr>
        <w:pStyle w:val="Paragraphnonumbers"/>
        <w:numPr>
          <w:ilvl w:val="0"/>
          <w:numId w:val="5"/>
        </w:numPr>
        <w:spacing w:after="0"/>
      </w:pPr>
      <w:r>
        <w:t xml:space="preserve">Ross Dent, Associate Director, NICE, Present for notes </w:t>
      </w:r>
      <w:r w:rsidR="00E33365">
        <w:t xml:space="preserve">topic 1 </w:t>
      </w:r>
      <w:r w:rsidR="008736E3">
        <w:t xml:space="preserve">to 9 </w:t>
      </w:r>
    </w:p>
    <w:p w14:paraId="42D5B4F9" w14:textId="1621DB7B" w:rsidR="00677610" w:rsidRDefault="003031F8" w:rsidP="00CA7069">
      <w:pPr>
        <w:pStyle w:val="Paragraphnonumbers"/>
        <w:numPr>
          <w:ilvl w:val="0"/>
          <w:numId w:val="5"/>
        </w:numPr>
        <w:spacing w:after="0"/>
      </w:pPr>
      <w:r>
        <w:t>Joanne Ekeledo</w:t>
      </w:r>
      <w:r w:rsidR="00677610">
        <w:t>, Project Manager, NICE, Present for all notes</w:t>
      </w:r>
    </w:p>
    <w:p w14:paraId="240F8EBB" w14:textId="4574C7B8" w:rsidR="009A5BF6" w:rsidRDefault="009A5BF6" w:rsidP="00CA7069">
      <w:pPr>
        <w:pStyle w:val="Paragraphnonumbers"/>
        <w:numPr>
          <w:ilvl w:val="0"/>
          <w:numId w:val="5"/>
        </w:numPr>
        <w:spacing w:after="0"/>
      </w:pPr>
      <w:r>
        <w:t xml:space="preserve">Laura Marsden, Coordinator, NICE, Present for all notes </w:t>
      </w:r>
    </w:p>
    <w:p w14:paraId="2C1EA4E1" w14:textId="687993D3" w:rsidR="00F75867" w:rsidRDefault="00F75867" w:rsidP="00CA7069">
      <w:pPr>
        <w:pStyle w:val="Paragraphnonumbers"/>
        <w:numPr>
          <w:ilvl w:val="0"/>
          <w:numId w:val="5"/>
        </w:numPr>
        <w:spacing w:after="0"/>
      </w:pPr>
      <w:r>
        <w:t xml:space="preserve">Gemma Smith, Coordinator, NICE, Present for notes </w:t>
      </w:r>
      <w:r w:rsidR="008736E3">
        <w:t>1 to 8</w:t>
      </w:r>
    </w:p>
    <w:p w14:paraId="4088196E" w14:textId="080D7FCD" w:rsidR="00B61B59" w:rsidRDefault="00B61B59" w:rsidP="00CA7069">
      <w:pPr>
        <w:pStyle w:val="Paragraphnonumbers"/>
        <w:numPr>
          <w:ilvl w:val="0"/>
          <w:numId w:val="5"/>
        </w:numPr>
        <w:spacing w:after="0"/>
      </w:pPr>
      <w:r>
        <w:t xml:space="preserve">Sophie McHugh, Administrator, NICE, Present for notes topic </w:t>
      </w:r>
      <w:r w:rsidR="008736E3">
        <w:t>9 to 15</w:t>
      </w:r>
    </w:p>
    <w:p w14:paraId="7C1BE125" w14:textId="22D4C545" w:rsidR="00677610" w:rsidRDefault="00F75867" w:rsidP="00CA7069">
      <w:pPr>
        <w:pStyle w:val="Paragraphnonumbers"/>
        <w:numPr>
          <w:ilvl w:val="0"/>
          <w:numId w:val="5"/>
        </w:numPr>
        <w:spacing w:after="0"/>
      </w:pPr>
      <w:r>
        <w:t xml:space="preserve">George </w:t>
      </w:r>
      <w:proofErr w:type="spellStart"/>
      <w:r>
        <w:t>Braileanu</w:t>
      </w:r>
      <w:proofErr w:type="spellEnd"/>
      <w:r w:rsidR="00677610">
        <w:t xml:space="preserve">, Technical Analyst, NICE, Present for notes </w:t>
      </w:r>
      <w:r w:rsidR="008736E3">
        <w:t>1 to 8</w:t>
      </w:r>
      <w:r w:rsidR="00E33365">
        <w:t xml:space="preserve"> </w:t>
      </w:r>
    </w:p>
    <w:p w14:paraId="73965F0E" w14:textId="02999F65" w:rsidR="00E33365" w:rsidRDefault="00E33365" w:rsidP="00CA7069">
      <w:pPr>
        <w:pStyle w:val="Paragraphnonumbers"/>
        <w:numPr>
          <w:ilvl w:val="0"/>
          <w:numId w:val="5"/>
        </w:numPr>
        <w:spacing w:after="0"/>
      </w:pPr>
      <w:r>
        <w:t xml:space="preserve">Lorna Dunning, Technical Adviser, NICE, Present for notes </w:t>
      </w:r>
      <w:r w:rsidR="008736E3">
        <w:t>10 to 15</w:t>
      </w:r>
    </w:p>
    <w:p w14:paraId="36784736" w14:textId="7EBE2AA4" w:rsidR="00E33365" w:rsidRDefault="00E33365" w:rsidP="00CA7069">
      <w:pPr>
        <w:pStyle w:val="Paragraphnonumbers"/>
        <w:numPr>
          <w:ilvl w:val="0"/>
          <w:numId w:val="5"/>
        </w:numPr>
        <w:spacing w:after="0"/>
      </w:pPr>
      <w:r>
        <w:t xml:space="preserve">Jessica Cronshaw, Technical Analyst, NICE, Present for notes </w:t>
      </w:r>
      <w:r w:rsidR="008736E3">
        <w:t>10 to 15</w:t>
      </w:r>
    </w:p>
    <w:p w14:paraId="54994280" w14:textId="71106556" w:rsidR="00677610" w:rsidRDefault="00E33365" w:rsidP="00CA7069">
      <w:pPr>
        <w:pStyle w:val="Paragraphnonumbers"/>
        <w:numPr>
          <w:ilvl w:val="0"/>
          <w:numId w:val="5"/>
        </w:numPr>
        <w:spacing w:after="0"/>
      </w:pPr>
      <w:r>
        <w:lastRenderedPageBreak/>
        <w:t>Mary Hughes</w:t>
      </w:r>
      <w:r w:rsidR="00677610">
        <w:t xml:space="preserve">, Technical Adviser, NICE, Present for notes </w:t>
      </w:r>
      <w:r w:rsidR="008736E3">
        <w:t>9</w:t>
      </w:r>
    </w:p>
    <w:p w14:paraId="163F816B" w14:textId="32C0C495" w:rsidR="00E46FE9" w:rsidRPr="00E46FE9" w:rsidRDefault="003031F8" w:rsidP="00CA7069">
      <w:pPr>
        <w:pStyle w:val="ListParagraph"/>
        <w:numPr>
          <w:ilvl w:val="0"/>
          <w:numId w:val="5"/>
        </w:numPr>
        <w:overflowPunct w:val="0"/>
        <w:autoSpaceDE w:val="0"/>
        <w:autoSpaceDN w:val="0"/>
        <w:adjustRightInd w:val="0"/>
        <w:spacing w:line="276" w:lineRule="auto"/>
        <w:textAlignment w:val="baseline"/>
        <w:rPr>
          <w:rFonts w:cs="Arial"/>
          <w:szCs w:val="20"/>
          <w:lang w:eastAsia="en-US"/>
        </w:rPr>
      </w:pPr>
      <w:r w:rsidRPr="003031F8">
        <w:rPr>
          <w:rFonts w:cs="Arial"/>
          <w:szCs w:val="20"/>
          <w:lang w:eastAsia="en-US"/>
        </w:rPr>
        <w:t>Miriam Brazzelli</w:t>
      </w:r>
      <w:r>
        <w:rPr>
          <w:rFonts w:cs="Arial"/>
          <w:szCs w:val="20"/>
          <w:lang w:eastAsia="en-US"/>
        </w:rPr>
        <w:t>, Aberdeen HTA Group</w:t>
      </w:r>
      <w:r w:rsidR="00E46FE9" w:rsidRPr="00E46FE9">
        <w:rPr>
          <w:rFonts w:cs="Arial"/>
          <w:szCs w:val="20"/>
          <w:lang w:eastAsia="en-US"/>
        </w:rPr>
        <w:t>, Evidence Review Group, Present for notes</w:t>
      </w:r>
      <w:r w:rsidR="008736E3">
        <w:rPr>
          <w:rFonts w:cs="Arial"/>
          <w:szCs w:val="20"/>
          <w:lang w:eastAsia="en-US"/>
        </w:rPr>
        <w:t xml:space="preserve"> 1 to 4</w:t>
      </w:r>
    </w:p>
    <w:p w14:paraId="5CA93B85" w14:textId="09073C47" w:rsidR="00E46FE9" w:rsidRPr="00A42F47" w:rsidRDefault="003031F8" w:rsidP="00CA7069">
      <w:pPr>
        <w:pStyle w:val="ListParagraph"/>
        <w:numPr>
          <w:ilvl w:val="0"/>
          <w:numId w:val="5"/>
        </w:numPr>
        <w:spacing w:line="276" w:lineRule="auto"/>
        <w:rPr>
          <w:rFonts w:eastAsia="Calibri" w:cs="Arial"/>
          <w:szCs w:val="22"/>
          <w:lang w:eastAsia="en-US"/>
        </w:rPr>
      </w:pPr>
      <w:r w:rsidRPr="00A42F47">
        <w:rPr>
          <w:rFonts w:eastAsia="Calibri" w:cs="Arial"/>
          <w:szCs w:val="22"/>
          <w:lang w:eastAsia="en-US"/>
        </w:rPr>
        <w:t>Dwayne Boyers</w:t>
      </w:r>
      <w:r w:rsidR="00E46FE9" w:rsidRPr="00A42F47">
        <w:rPr>
          <w:rFonts w:cs="Arial"/>
          <w:szCs w:val="20"/>
          <w:lang w:eastAsia="en-US"/>
        </w:rPr>
        <w:t xml:space="preserve">, </w:t>
      </w:r>
      <w:r w:rsidRPr="00A42F47">
        <w:rPr>
          <w:rFonts w:cs="Arial"/>
          <w:szCs w:val="20"/>
          <w:lang w:eastAsia="en-US"/>
        </w:rPr>
        <w:t>Aberdeen HTA Grou</w:t>
      </w:r>
      <w:r w:rsidR="00A42F47" w:rsidRPr="00A42F47">
        <w:rPr>
          <w:rFonts w:cs="Arial"/>
          <w:szCs w:val="20"/>
          <w:lang w:eastAsia="en-US"/>
        </w:rPr>
        <w:t>p,</w:t>
      </w:r>
      <w:r w:rsidR="00E46FE9" w:rsidRPr="00A42F47">
        <w:rPr>
          <w:rFonts w:cs="Arial"/>
          <w:szCs w:val="20"/>
          <w:lang w:eastAsia="en-US"/>
        </w:rPr>
        <w:t xml:space="preserve"> Evidence Review Group, Present for notes </w:t>
      </w:r>
      <w:r w:rsidR="008736E3" w:rsidRPr="00A42F47">
        <w:rPr>
          <w:rFonts w:cs="Arial"/>
          <w:szCs w:val="20"/>
          <w:lang w:eastAsia="en-US"/>
        </w:rPr>
        <w:t>1 to 4</w:t>
      </w:r>
    </w:p>
    <w:p w14:paraId="635D4B16" w14:textId="47F7B1B4" w:rsidR="00E46FE9" w:rsidRPr="00A42F47" w:rsidRDefault="003031F8" w:rsidP="00CA7069">
      <w:pPr>
        <w:pStyle w:val="ListParagraph"/>
        <w:numPr>
          <w:ilvl w:val="0"/>
          <w:numId w:val="5"/>
        </w:numPr>
        <w:overflowPunct w:val="0"/>
        <w:autoSpaceDE w:val="0"/>
        <w:autoSpaceDN w:val="0"/>
        <w:adjustRightInd w:val="0"/>
        <w:spacing w:line="276" w:lineRule="auto"/>
        <w:textAlignment w:val="baseline"/>
        <w:rPr>
          <w:rFonts w:cs="Arial"/>
          <w:szCs w:val="20"/>
          <w:lang w:eastAsia="en-US"/>
        </w:rPr>
      </w:pPr>
      <w:proofErr w:type="spellStart"/>
      <w:r w:rsidRPr="00A42F47">
        <w:rPr>
          <w:rFonts w:cs="Arial"/>
          <w:szCs w:val="20"/>
          <w:lang w:eastAsia="en-US"/>
        </w:rPr>
        <w:t>Elisabet</w:t>
      </w:r>
      <w:proofErr w:type="spellEnd"/>
      <w:r w:rsidRPr="00A42F47">
        <w:rPr>
          <w:rFonts w:cs="Arial"/>
          <w:szCs w:val="20"/>
          <w:lang w:eastAsia="en-US"/>
        </w:rPr>
        <w:t xml:space="preserve"> Jacobsen,</w:t>
      </w:r>
      <w:r w:rsidR="00E46FE9" w:rsidRPr="00A42F47">
        <w:rPr>
          <w:rFonts w:cs="Arial"/>
          <w:szCs w:val="20"/>
          <w:lang w:eastAsia="en-US"/>
        </w:rPr>
        <w:t xml:space="preserve"> </w:t>
      </w:r>
      <w:r w:rsidRPr="00A42F47">
        <w:rPr>
          <w:rFonts w:cs="Arial"/>
          <w:szCs w:val="20"/>
          <w:lang w:eastAsia="en-US"/>
        </w:rPr>
        <w:t xml:space="preserve">Aberdeen HTA Group, </w:t>
      </w:r>
      <w:r w:rsidR="00E46FE9" w:rsidRPr="00A42F47">
        <w:rPr>
          <w:rFonts w:cs="Arial"/>
          <w:szCs w:val="20"/>
          <w:lang w:eastAsia="en-US"/>
        </w:rPr>
        <w:t xml:space="preserve">Evidence Review Group, Present for notes </w:t>
      </w:r>
      <w:r w:rsidR="008736E3" w:rsidRPr="00A42F47">
        <w:rPr>
          <w:rFonts w:cs="Arial"/>
          <w:szCs w:val="20"/>
          <w:lang w:eastAsia="en-US"/>
        </w:rPr>
        <w:t>1 to 4</w:t>
      </w:r>
    </w:p>
    <w:p w14:paraId="0D1668CE" w14:textId="063B43E8" w:rsidR="00E46FE9" w:rsidRPr="00A42F47" w:rsidRDefault="003031F8" w:rsidP="00CA7069">
      <w:pPr>
        <w:pStyle w:val="ListParagraph"/>
        <w:numPr>
          <w:ilvl w:val="0"/>
          <w:numId w:val="5"/>
        </w:numPr>
        <w:overflowPunct w:val="0"/>
        <w:autoSpaceDE w:val="0"/>
        <w:autoSpaceDN w:val="0"/>
        <w:adjustRightInd w:val="0"/>
        <w:spacing w:line="276" w:lineRule="auto"/>
        <w:textAlignment w:val="baseline"/>
        <w:rPr>
          <w:rFonts w:cs="Arial"/>
          <w:szCs w:val="20"/>
          <w:lang w:eastAsia="en-US"/>
        </w:rPr>
      </w:pPr>
      <w:r w:rsidRPr="00A42F47">
        <w:rPr>
          <w:rFonts w:cs="Arial"/>
          <w:szCs w:val="20"/>
          <w:lang w:eastAsia="en-US"/>
        </w:rPr>
        <w:t>Neil Scott</w:t>
      </w:r>
      <w:r w:rsidR="00E46FE9" w:rsidRPr="00A42F47">
        <w:rPr>
          <w:rFonts w:cs="Arial"/>
          <w:szCs w:val="20"/>
          <w:lang w:eastAsia="en-US"/>
        </w:rPr>
        <w:t xml:space="preserve">, </w:t>
      </w:r>
      <w:r w:rsidRPr="00A42F47">
        <w:rPr>
          <w:rFonts w:cs="Arial"/>
          <w:szCs w:val="20"/>
          <w:lang w:eastAsia="en-US"/>
        </w:rPr>
        <w:t>Aberdeen HTA Group</w:t>
      </w:r>
      <w:r w:rsidR="00E46FE9" w:rsidRPr="00A42F47">
        <w:rPr>
          <w:rFonts w:cs="Arial"/>
          <w:szCs w:val="20"/>
          <w:lang w:eastAsia="en-US"/>
        </w:rPr>
        <w:t xml:space="preserve">, Evidence Review Group, Present for notes </w:t>
      </w:r>
      <w:r w:rsidR="008736E3" w:rsidRPr="00A42F47">
        <w:rPr>
          <w:rFonts w:cs="Arial"/>
          <w:szCs w:val="20"/>
          <w:lang w:eastAsia="en-US"/>
        </w:rPr>
        <w:t>1 to 4</w:t>
      </w:r>
    </w:p>
    <w:p w14:paraId="2AB3A7E7" w14:textId="6E3A9400" w:rsidR="00E33365" w:rsidRPr="00A42F47" w:rsidRDefault="00E33365" w:rsidP="00CA7069">
      <w:pPr>
        <w:pStyle w:val="ListParagraph"/>
        <w:numPr>
          <w:ilvl w:val="0"/>
          <w:numId w:val="5"/>
        </w:numPr>
        <w:overflowPunct w:val="0"/>
        <w:autoSpaceDE w:val="0"/>
        <w:autoSpaceDN w:val="0"/>
        <w:adjustRightInd w:val="0"/>
        <w:spacing w:line="276" w:lineRule="auto"/>
        <w:textAlignment w:val="baseline"/>
        <w:rPr>
          <w:rFonts w:cs="Arial"/>
          <w:szCs w:val="20"/>
          <w:lang w:eastAsia="en-US"/>
        </w:rPr>
      </w:pPr>
      <w:r w:rsidRPr="00A42F47">
        <w:rPr>
          <w:rFonts w:cs="Arial"/>
          <w:szCs w:val="20"/>
          <w:lang w:eastAsia="en-US"/>
        </w:rPr>
        <w:t xml:space="preserve">Yen-Fu Chen, </w:t>
      </w:r>
      <w:r w:rsidR="00B61B59" w:rsidRPr="00A42F47">
        <w:rPr>
          <w:rFonts w:cs="Arial"/>
          <w:szCs w:val="20"/>
          <w:lang w:eastAsia="en-US"/>
        </w:rPr>
        <w:t xml:space="preserve">Warwick Evidence, Evidence Review Group, Present for notes </w:t>
      </w:r>
      <w:r w:rsidR="008736E3" w:rsidRPr="00A42F47">
        <w:rPr>
          <w:rFonts w:cs="Arial"/>
          <w:szCs w:val="20"/>
          <w:lang w:eastAsia="en-US"/>
        </w:rPr>
        <w:t>10 to 12</w:t>
      </w:r>
    </w:p>
    <w:p w14:paraId="43D7E93E" w14:textId="461F24C1" w:rsidR="00B61B59" w:rsidRPr="00A42F47" w:rsidRDefault="00B61B59" w:rsidP="00CA7069">
      <w:pPr>
        <w:pStyle w:val="ListParagraph"/>
        <w:numPr>
          <w:ilvl w:val="0"/>
          <w:numId w:val="5"/>
        </w:numPr>
        <w:overflowPunct w:val="0"/>
        <w:autoSpaceDE w:val="0"/>
        <w:autoSpaceDN w:val="0"/>
        <w:adjustRightInd w:val="0"/>
        <w:spacing w:line="276" w:lineRule="auto"/>
        <w:textAlignment w:val="baseline"/>
        <w:rPr>
          <w:rFonts w:cs="Arial"/>
          <w:szCs w:val="20"/>
          <w:lang w:eastAsia="en-US"/>
        </w:rPr>
      </w:pPr>
      <w:r w:rsidRPr="00A42F47">
        <w:rPr>
          <w:rFonts w:cs="Arial"/>
          <w:szCs w:val="20"/>
          <w:lang w:eastAsia="en-US"/>
        </w:rPr>
        <w:t xml:space="preserve">Ewen Cummins, Warwick Evidence, Evidence Review Group, Present for notes </w:t>
      </w:r>
      <w:r w:rsidR="00A42F47" w:rsidRPr="00A42F47">
        <w:rPr>
          <w:rFonts w:cs="Arial"/>
          <w:szCs w:val="20"/>
          <w:lang w:eastAsia="en-US"/>
        </w:rPr>
        <w:t>10 to 12</w:t>
      </w:r>
    </w:p>
    <w:p w14:paraId="7F3F2427" w14:textId="32FDC011" w:rsidR="00B61B59" w:rsidRPr="00A42F47" w:rsidRDefault="00B61B59" w:rsidP="00CA7069">
      <w:pPr>
        <w:pStyle w:val="ListParagraph"/>
        <w:numPr>
          <w:ilvl w:val="0"/>
          <w:numId w:val="5"/>
        </w:numPr>
        <w:overflowPunct w:val="0"/>
        <w:autoSpaceDE w:val="0"/>
        <w:autoSpaceDN w:val="0"/>
        <w:adjustRightInd w:val="0"/>
        <w:spacing w:line="276" w:lineRule="auto"/>
        <w:textAlignment w:val="baseline"/>
        <w:rPr>
          <w:rFonts w:cs="Arial"/>
          <w:szCs w:val="20"/>
          <w:lang w:eastAsia="en-US"/>
        </w:rPr>
      </w:pPr>
      <w:r w:rsidRPr="00A42F47">
        <w:rPr>
          <w:rFonts w:cs="Arial"/>
          <w:szCs w:val="20"/>
          <w:lang w:eastAsia="en-US"/>
        </w:rPr>
        <w:t xml:space="preserve">Mubarak Patel, Warwick Evidence, Evidence Review Group, Present for notes </w:t>
      </w:r>
      <w:r w:rsidR="00A42F47" w:rsidRPr="00A42F47">
        <w:rPr>
          <w:rFonts w:cs="Arial"/>
          <w:szCs w:val="20"/>
          <w:lang w:eastAsia="en-US"/>
        </w:rPr>
        <w:t>10 to 12</w:t>
      </w:r>
    </w:p>
    <w:p w14:paraId="2FBF6A33" w14:textId="4C5DEAEB" w:rsidR="00E46FE9" w:rsidRPr="00A42F47" w:rsidRDefault="00863AEE" w:rsidP="00CA7069">
      <w:pPr>
        <w:pStyle w:val="ListParagraph"/>
        <w:numPr>
          <w:ilvl w:val="0"/>
          <w:numId w:val="5"/>
        </w:numPr>
        <w:overflowPunct w:val="0"/>
        <w:autoSpaceDE w:val="0"/>
        <w:autoSpaceDN w:val="0"/>
        <w:adjustRightInd w:val="0"/>
        <w:spacing w:line="276" w:lineRule="auto"/>
        <w:textAlignment w:val="baseline"/>
        <w:rPr>
          <w:rFonts w:cs="Arial"/>
          <w:szCs w:val="20"/>
          <w:lang w:eastAsia="en-US"/>
        </w:rPr>
      </w:pPr>
      <w:r w:rsidRPr="00A42F47">
        <w:rPr>
          <w:rFonts w:cs="Arial"/>
          <w:szCs w:val="20"/>
          <w:lang w:eastAsia="en-US"/>
        </w:rPr>
        <w:t>Charlotte Bradbury</w:t>
      </w:r>
      <w:r w:rsidR="00E46FE9" w:rsidRPr="00A42F47">
        <w:rPr>
          <w:rFonts w:cs="Arial"/>
          <w:szCs w:val="20"/>
          <w:lang w:eastAsia="en-US"/>
        </w:rPr>
        <w:t xml:space="preserve">, Clinical Expert, </w:t>
      </w:r>
      <w:r w:rsidRPr="00A42F47">
        <w:rPr>
          <w:rFonts w:cs="Arial"/>
          <w:szCs w:val="20"/>
          <w:lang w:eastAsia="en-US"/>
        </w:rPr>
        <w:t>Consultant Haematologist</w:t>
      </w:r>
      <w:r w:rsidR="00E46FE9" w:rsidRPr="00A42F47">
        <w:rPr>
          <w:rFonts w:cs="Arial"/>
          <w:szCs w:val="20"/>
          <w:lang w:eastAsia="en-US"/>
        </w:rPr>
        <w:t xml:space="preserve">, Present for notes </w:t>
      </w:r>
      <w:r w:rsidR="00A42F47" w:rsidRPr="00A42F47">
        <w:rPr>
          <w:rFonts w:cs="Arial"/>
          <w:szCs w:val="20"/>
          <w:lang w:eastAsia="en-US"/>
        </w:rPr>
        <w:t>1 to 4</w:t>
      </w:r>
    </w:p>
    <w:p w14:paraId="6C982FF6" w14:textId="288D74EC" w:rsidR="00E46FE9" w:rsidRPr="00A42F47" w:rsidRDefault="00863AEE" w:rsidP="00CA7069">
      <w:pPr>
        <w:pStyle w:val="ListParagraph"/>
        <w:numPr>
          <w:ilvl w:val="0"/>
          <w:numId w:val="5"/>
        </w:numPr>
        <w:overflowPunct w:val="0"/>
        <w:autoSpaceDE w:val="0"/>
        <w:autoSpaceDN w:val="0"/>
        <w:adjustRightInd w:val="0"/>
        <w:spacing w:line="276" w:lineRule="auto"/>
        <w:textAlignment w:val="baseline"/>
        <w:rPr>
          <w:rFonts w:cs="Arial"/>
          <w:szCs w:val="20"/>
          <w:lang w:eastAsia="en-US"/>
        </w:rPr>
      </w:pPr>
      <w:r w:rsidRPr="00A42F47">
        <w:rPr>
          <w:rFonts w:cs="Arial"/>
          <w:szCs w:val="20"/>
          <w:lang w:eastAsia="en-US"/>
        </w:rPr>
        <w:t>Quentin Hill</w:t>
      </w:r>
      <w:r w:rsidR="00E46FE9" w:rsidRPr="00A42F47">
        <w:rPr>
          <w:rFonts w:cs="Arial"/>
          <w:szCs w:val="20"/>
          <w:lang w:eastAsia="en-US"/>
        </w:rPr>
        <w:t xml:space="preserve">, Clinical Expert, </w:t>
      </w:r>
      <w:r w:rsidRPr="00A42F47">
        <w:rPr>
          <w:rFonts w:cs="Arial"/>
          <w:szCs w:val="20"/>
          <w:lang w:eastAsia="en-US"/>
        </w:rPr>
        <w:t>Consultant Haematologist</w:t>
      </w:r>
      <w:r w:rsidR="00E46FE9" w:rsidRPr="00A42F47">
        <w:rPr>
          <w:rFonts w:cs="Arial"/>
          <w:szCs w:val="20"/>
          <w:lang w:eastAsia="en-US"/>
        </w:rPr>
        <w:t>, Present for notes</w:t>
      </w:r>
      <w:r w:rsidR="00A42F47" w:rsidRPr="00A42F47">
        <w:rPr>
          <w:rFonts w:cs="Arial"/>
          <w:szCs w:val="20"/>
          <w:lang w:eastAsia="en-US"/>
        </w:rPr>
        <w:t xml:space="preserve"> 1 to 4</w:t>
      </w:r>
    </w:p>
    <w:p w14:paraId="2574D9CB" w14:textId="46192598" w:rsidR="00E46FE9" w:rsidRPr="00A42F47" w:rsidRDefault="00863AEE" w:rsidP="00CA7069">
      <w:pPr>
        <w:pStyle w:val="ListParagraph"/>
        <w:numPr>
          <w:ilvl w:val="0"/>
          <w:numId w:val="5"/>
        </w:numPr>
        <w:overflowPunct w:val="0"/>
        <w:autoSpaceDE w:val="0"/>
        <w:autoSpaceDN w:val="0"/>
        <w:adjustRightInd w:val="0"/>
        <w:spacing w:line="276" w:lineRule="auto"/>
        <w:textAlignment w:val="baseline"/>
        <w:rPr>
          <w:rFonts w:cs="Arial"/>
          <w:szCs w:val="20"/>
          <w:lang w:eastAsia="en-US"/>
        </w:rPr>
      </w:pPr>
      <w:r w:rsidRPr="00A42F47">
        <w:rPr>
          <w:rFonts w:cs="Arial"/>
          <w:szCs w:val="20"/>
          <w:lang w:eastAsia="en-US"/>
        </w:rPr>
        <w:t>Rhonda Anderson,</w:t>
      </w:r>
      <w:r w:rsidR="00E46FE9" w:rsidRPr="00A42F47">
        <w:rPr>
          <w:rFonts w:cs="Arial"/>
          <w:szCs w:val="20"/>
          <w:lang w:eastAsia="en-US"/>
        </w:rPr>
        <w:t xml:space="preserve"> Patient Expert, </w:t>
      </w:r>
      <w:r w:rsidRPr="00A42F47">
        <w:rPr>
          <w:rFonts w:cs="Arial"/>
          <w:szCs w:val="20"/>
          <w:lang w:eastAsia="en-US"/>
        </w:rPr>
        <w:t>Volunteer Patient Mentor</w:t>
      </w:r>
      <w:r w:rsidR="00E46FE9" w:rsidRPr="00A42F47">
        <w:rPr>
          <w:rFonts w:cs="Arial"/>
          <w:szCs w:val="20"/>
          <w:lang w:eastAsia="en-US"/>
        </w:rPr>
        <w:t>, Present for notes</w:t>
      </w:r>
      <w:r w:rsidR="00A42F47" w:rsidRPr="00A42F47">
        <w:rPr>
          <w:rFonts w:cs="Arial"/>
          <w:szCs w:val="20"/>
          <w:lang w:eastAsia="en-US"/>
        </w:rPr>
        <w:t xml:space="preserve"> 1 to 4</w:t>
      </w:r>
    </w:p>
    <w:p w14:paraId="009B677D" w14:textId="6A08E403" w:rsidR="00E46FE9" w:rsidRPr="00A42F47" w:rsidRDefault="00863AEE" w:rsidP="00CA7069">
      <w:pPr>
        <w:pStyle w:val="ListParagraph"/>
        <w:numPr>
          <w:ilvl w:val="0"/>
          <w:numId w:val="5"/>
        </w:numPr>
        <w:overflowPunct w:val="0"/>
        <w:autoSpaceDE w:val="0"/>
        <w:autoSpaceDN w:val="0"/>
        <w:adjustRightInd w:val="0"/>
        <w:spacing w:line="276" w:lineRule="auto"/>
        <w:textAlignment w:val="baseline"/>
        <w:rPr>
          <w:rFonts w:cs="Arial"/>
          <w:szCs w:val="20"/>
          <w:lang w:eastAsia="en-US"/>
        </w:rPr>
      </w:pPr>
      <w:r w:rsidRPr="00A42F47">
        <w:rPr>
          <w:rFonts w:cs="Arial"/>
          <w:szCs w:val="20"/>
          <w:lang w:eastAsia="en-US"/>
        </w:rPr>
        <w:t xml:space="preserve">Derek </w:t>
      </w:r>
      <w:proofErr w:type="spellStart"/>
      <w:r w:rsidRPr="00A42F47">
        <w:rPr>
          <w:rFonts w:cs="Arial"/>
          <w:szCs w:val="20"/>
          <w:lang w:eastAsia="en-US"/>
        </w:rPr>
        <w:t>Elston</w:t>
      </w:r>
      <w:proofErr w:type="spellEnd"/>
      <w:r w:rsidR="00E46FE9" w:rsidRPr="00A42F47">
        <w:rPr>
          <w:rFonts w:cs="Arial"/>
          <w:szCs w:val="20"/>
          <w:lang w:eastAsia="en-US"/>
        </w:rPr>
        <w:t xml:space="preserve">, Patient Expert, </w:t>
      </w:r>
      <w:r w:rsidRPr="00A42F47">
        <w:rPr>
          <w:rFonts w:cs="Arial"/>
          <w:szCs w:val="20"/>
          <w:lang w:eastAsia="en-US"/>
        </w:rPr>
        <w:t>Trustee for ITP Support Association</w:t>
      </w:r>
      <w:r w:rsidR="00E46FE9" w:rsidRPr="00A42F47">
        <w:rPr>
          <w:rFonts w:cs="Arial"/>
          <w:szCs w:val="20"/>
          <w:lang w:eastAsia="en-US"/>
        </w:rPr>
        <w:t>, Present for n</w:t>
      </w:r>
      <w:r w:rsidR="00A42F47" w:rsidRPr="00A42F47">
        <w:rPr>
          <w:rFonts w:cs="Arial"/>
          <w:szCs w:val="20"/>
          <w:lang w:eastAsia="en-US"/>
        </w:rPr>
        <w:t>otes 1 to 4</w:t>
      </w:r>
    </w:p>
    <w:p w14:paraId="08ED7A80" w14:textId="1C2811C5" w:rsidR="00E46FE9" w:rsidRPr="00E46FE9" w:rsidRDefault="00E46FE9" w:rsidP="00CA7069">
      <w:pPr>
        <w:pStyle w:val="ListParagraph"/>
        <w:numPr>
          <w:ilvl w:val="0"/>
          <w:numId w:val="5"/>
        </w:numPr>
        <w:overflowPunct w:val="0"/>
        <w:autoSpaceDE w:val="0"/>
        <w:autoSpaceDN w:val="0"/>
        <w:adjustRightInd w:val="0"/>
        <w:spacing w:line="276" w:lineRule="auto"/>
        <w:textAlignment w:val="baseline"/>
        <w:rPr>
          <w:rFonts w:cs="Arial"/>
          <w:szCs w:val="20"/>
          <w:lang w:eastAsia="en-US"/>
        </w:rPr>
      </w:pPr>
      <w:r w:rsidRPr="00A42F47">
        <w:rPr>
          <w:rFonts w:cs="Arial"/>
          <w:szCs w:val="20"/>
          <w:lang w:eastAsia="en-US"/>
        </w:rPr>
        <w:t xml:space="preserve">Prof Peter Clark, </w:t>
      </w:r>
      <w:r>
        <w:rPr>
          <w:rFonts w:cs="Arial"/>
          <w:szCs w:val="20"/>
          <w:lang w:eastAsia="en-US"/>
        </w:rPr>
        <w:t>Cancer drugs Fund Clinical Lead</w:t>
      </w:r>
      <w:r w:rsidRPr="00E46FE9">
        <w:rPr>
          <w:rFonts w:cs="Arial"/>
          <w:szCs w:val="20"/>
          <w:lang w:eastAsia="en-US"/>
        </w:rPr>
        <w:t xml:space="preserve">, Present for notes </w:t>
      </w:r>
      <w:r w:rsidR="00A42F47">
        <w:rPr>
          <w:rFonts w:cs="Arial"/>
          <w:szCs w:val="20"/>
          <w:lang w:eastAsia="en-US"/>
        </w:rPr>
        <w:t>10 to 15</w:t>
      </w:r>
    </w:p>
    <w:p w14:paraId="2AB550E7" w14:textId="77777777" w:rsidR="00E46FE9" w:rsidRPr="00E46FE9" w:rsidRDefault="00E46FE9" w:rsidP="00B61B59">
      <w:pPr>
        <w:pStyle w:val="ListParagraph"/>
        <w:overflowPunct w:val="0"/>
        <w:autoSpaceDE w:val="0"/>
        <w:autoSpaceDN w:val="0"/>
        <w:adjustRightInd w:val="0"/>
        <w:textAlignment w:val="baseline"/>
        <w:rPr>
          <w:rFonts w:cs="Arial"/>
          <w:szCs w:val="20"/>
          <w:lang w:eastAsia="en-US"/>
        </w:rPr>
      </w:pPr>
    </w:p>
    <w:p w14:paraId="1698FE4C" w14:textId="5B8D3354" w:rsidR="00677610" w:rsidRPr="009519A7" w:rsidRDefault="00677610" w:rsidP="00677610">
      <w:pPr>
        <w:pStyle w:val="Heading3"/>
        <w:spacing w:before="360" w:after="0"/>
      </w:pPr>
      <w:r>
        <w:t xml:space="preserve">Non-public attendees: </w:t>
      </w:r>
      <w:r>
        <w:tab/>
      </w:r>
    </w:p>
    <w:p w14:paraId="436B3415" w14:textId="2BFF995D" w:rsidR="000E6A62" w:rsidRDefault="000E6A62" w:rsidP="00CA7069">
      <w:pPr>
        <w:pStyle w:val="Paragraphnonumbers"/>
        <w:numPr>
          <w:ilvl w:val="0"/>
          <w:numId w:val="5"/>
        </w:numPr>
        <w:spacing w:after="0"/>
      </w:pPr>
      <w:r>
        <w:t xml:space="preserve">Philippe Alipat, </w:t>
      </w:r>
      <w:r w:rsidRPr="001660AB">
        <w:t>Evidence Synthesis Analyst</w:t>
      </w:r>
      <w:r>
        <w:t>, NIHR Innovation Observatory, Present for notes 1 to 4 and 10 to 1</w:t>
      </w:r>
      <w:r w:rsidR="0083240D">
        <w:t>2</w:t>
      </w:r>
    </w:p>
    <w:p w14:paraId="02B9E45F" w14:textId="5487EFBA" w:rsidR="000E6A62" w:rsidRDefault="000E6A62" w:rsidP="00CA7069">
      <w:pPr>
        <w:pStyle w:val="Paragraphnonumbers"/>
        <w:numPr>
          <w:ilvl w:val="0"/>
          <w:numId w:val="5"/>
        </w:numPr>
        <w:spacing w:after="0"/>
      </w:pPr>
      <w:r>
        <w:t>Harry Atkins, Coordinator, NICE International, Present for notes 1 to 4 and 10 to 1</w:t>
      </w:r>
      <w:r w:rsidR="0083240D">
        <w:t>2</w:t>
      </w:r>
    </w:p>
    <w:p w14:paraId="307AC2B7" w14:textId="77777777" w:rsidR="000E6A62" w:rsidRDefault="000E6A62" w:rsidP="00CA7069">
      <w:pPr>
        <w:pStyle w:val="ListParagraph"/>
        <w:numPr>
          <w:ilvl w:val="0"/>
          <w:numId w:val="5"/>
        </w:numPr>
        <w:overflowPunct w:val="0"/>
        <w:autoSpaceDE w:val="0"/>
        <w:autoSpaceDN w:val="0"/>
        <w:adjustRightInd w:val="0"/>
        <w:spacing w:line="276" w:lineRule="auto"/>
        <w:textAlignment w:val="baseline"/>
        <w:rPr>
          <w:rFonts w:cs="Arial"/>
          <w:szCs w:val="20"/>
          <w:lang w:eastAsia="en-US"/>
        </w:rPr>
      </w:pPr>
      <w:r>
        <w:rPr>
          <w:rFonts w:cs="Arial"/>
          <w:szCs w:val="20"/>
          <w:lang w:eastAsia="en-US"/>
        </w:rPr>
        <w:t>Helen Barnett, Editor</w:t>
      </w:r>
      <w:r w:rsidRPr="00E46FE9">
        <w:rPr>
          <w:rFonts w:cs="Arial"/>
          <w:szCs w:val="20"/>
          <w:lang w:eastAsia="en-US"/>
        </w:rPr>
        <w:t>, NICE</w:t>
      </w:r>
      <w:r>
        <w:rPr>
          <w:rFonts w:cs="Arial"/>
          <w:szCs w:val="20"/>
          <w:lang w:eastAsia="en-US"/>
        </w:rPr>
        <w:t xml:space="preserve">, </w:t>
      </w:r>
      <w:r w:rsidRPr="0087536E">
        <w:rPr>
          <w:rFonts w:cs="Arial"/>
          <w:szCs w:val="20"/>
          <w:lang w:eastAsia="en-US"/>
        </w:rPr>
        <w:t xml:space="preserve">Present </w:t>
      </w:r>
      <w:r>
        <w:rPr>
          <w:rFonts w:cs="Arial"/>
          <w:szCs w:val="20"/>
          <w:lang w:eastAsia="en-US"/>
        </w:rPr>
        <w:t xml:space="preserve">for notes 1 to 8  </w:t>
      </w:r>
    </w:p>
    <w:p w14:paraId="708CB4C8" w14:textId="77777777" w:rsidR="000E6A62" w:rsidRDefault="000E6A62" w:rsidP="00CA7069">
      <w:pPr>
        <w:pStyle w:val="Paragraphnonumbers"/>
        <w:numPr>
          <w:ilvl w:val="0"/>
          <w:numId w:val="5"/>
        </w:numPr>
        <w:spacing w:after="0"/>
      </w:pPr>
      <w:r>
        <w:t>Sarah Blagden,</w:t>
      </w:r>
      <w:r w:rsidRPr="001660AB">
        <w:t xml:space="preserve"> Public Health Specialty Registrar</w:t>
      </w:r>
      <w:r>
        <w:t xml:space="preserve">, NICE, Present for notes 10 to 15  </w:t>
      </w:r>
    </w:p>
    <w:p w14:paraId="61004661" w14:textId="111817F9" w:rsidR="000E6A62" w:rsidRDefault="000E6A62" w:rsidP="00CA7069">
      <w:pPr>
        <w:pStyle w:val="Paragraphnonumbers"/>
        <w:numPr>
          <w:ilvl w:val="0"/>
          <w:numId w:val="5"/>
        </w:numPr>
        <w:spacing w:after="0"/>
      </w:pPr>
      <w:r>
        <w:t xml:space="preserve">Annabelle Borromeo, </w:t>
      </w:r>
      <w:r w:rsidRPr="001660AB">
        <w:t>Health Technology Assessment Council Philippines</w:t>
      </w:r>
      <w:r>
        <w:t>, Present for notes 1 to 4 and 10 to 1</w:t>
      </w:r>
      <w:r w:rsidR="0083240D">
        <w:t>2</w:t>
      </w:r>
    </w:p>
    <w:p w14:paraId="6298DC77" w14:textId="47A43DA2" w:rsidR="000E6A62" w:rsidRDefault="000E6A62" w:rsidP="00CA7069">
      <w:pPr>
        <w:pStyle w:val="Paragraphnonumbers"/>
        <w:numPr>
          <w:ilvl w:val="0"/>
          <w:numId w:val="5"/>
        </w:numPr>
        <w:spacing w:after="0"/>
      </w:pPr>
      <w:r>
        <w:t xml:space="preserve">Linford </w:t>
      </w:r>
      <w:proofErr w:type="spellStart"/>
      <w:r>
        <w:t>Briant</w:t>
      </w:r>
      <w:proofErr w:type="spellEnd"/>
      <w:r>
        <w:t xml:space="preserve">, </w:t>
      </w:r>
      <w:r w:rsidRPr="00620A8C">
        <w:t xml:space="preserve">Sir Henry </w:t>
      </w:r>
      <w:proofErr w:type="spellStart"/>
      <w:r w:rsidRPr="00620A8C">
        <w:t>Wellcome</w:t>
      </w:r>
      <w:proofErr w:type="spellEnd"/>
      <w:r w:rsidRPr="00620A8C">
        <w:t xml:space="preserve"> Postdoctoral Fellow</w:t>
      </w:r>
      <w:r>
        <w:t>, University of Oxford, Present for notes 1 to 4 and 10 to 1</w:t>
      </w:r>
      <w:r w:rsidR="0083240D">
        <w:t>2</w:t>
      </w:r>
    </w:p>
    <w:p w14:paraId="1D4EAA48" w14:textId="7E2D1F4C" w:rsidR="000E6A62" w:rsidRDefault="000E6A62" w:rsidP="00CA7069">
      <w:pPr>
        <w:pStyle w:val="Paragraphnonumbers"/>
        <w:numPr>
          <w:ilvl w:val="0"/>
          <w:numId w:val="5"/>
        </w:numPr>
        <w:spacing w:after="0"/>
      </w:pPr>
      <w:r>
        <w:t>Ruth Coleman, Senior Research Statistician, University of Oxford, Present for notes 1 to 4 and 10 to 1</w:t>
      </w:r>
      <w:r w:rsidR="0083240D">
        <w:t>2</w:t>
      </w:r>
    </w:p>
    <w:p w14:paraId="6DE758F5" w14:textId="77777777" w:rsidR="000E6A62" w:rsidRDefault="000E6A62" w:rsidP="00CA7069">
      <w:pPr>
        <w:pStyle w:val="Paragraphnonumbers"/>
        <w:numPr>
          <w:ilvl w:val="0"/>
          <w:numId w:val="5"/>
        </w:numPr>
        <w:spacing w:after="0"/>
      </w:pPr>
      <w:r>
        <w:t xml:space="preserve">Henry Edwards, Associate Director, NICE, Present for notes 1 to 8 </w:t>
      </w:r>
    </w:p>
    <w:p w14:paraId="5F4C8FCF" w14:textId="77777777" w:rsidR="000E6A62" w:rsidRPr="00E46FE9" w:rsidRDefault="000E6A62" w:rsidP="00CA7069">
      <w:pPr>
        <w:pStyle w:val="ListParagraph"/>
        <w:numPr>
          <w:ilvl w:val="0"/>
          <w:numId w:val="5"/>
        </w:numPr>
        <w:overflowPunct w:val="0"/>
        <w:autoSpaceDE w:val="0"/>
        <w:autoSpaceDN w:val="0"/>
        <w:adjustRightInd w:val="0"/>
        <w:spacing w:line="276" w:lineRule="auto"/>
        <w:textAlignment w:val="baseline"/>
        <w:rPr>
          <w:rFonts w:cs="Arial"/>
          <w:szCs w:val="20"/>
          <w:lang w:eastAsia="en-US"/>
        </w:rPr>
      </w:pPr>
      <w:r>
        <w:rPr>
          <w:rFonts w:cs="Arial"/>
          <w:szCs w:val="20"/>
          <w:lang w:eastAsia="en-US"/>
        </w:rPr>
        <w:t>Ann Greenwood, Editor, NICE, Present for notes 10 to 15</w:t>
      </w:r>
    </w:p>
    <w:p w14:paraId="1735EC1E" w14:textId="1397676A" w:rsidR="000E6A62" w:rsidRDefault="000E6A62" w:rsidP="00CA7069">
      <w:pPr>
        <w:pStyle w:val="Paragraphnonumbers"/>
        <w:numPr>
          <w:ilvl w:val="0"/>
          <w:numId w:val="5"/>
        </w:numPr>
        <w:spacing w:after="0"/>
      </w:pPr>
      <w:r>
        <w:t xml:space="preserve">Melissa Guerrero, </w:t>
      </w:r>
      <w:r w:rsidRPr="001660AB">
        <w:t>Department of Health (Philippines) HTA Unit</w:t>
      </w:r>
      <w:r>
        <w:t>, Present for notes 1 to 4 and 10 to 1</w:t>
      </w:r>
      <w:r w:rsidR="0083240D">
        <w:t>2</w:t>
      </w:r>
    </w:p>
    <w:p w14:paraId="0AAFEE4E" w14:textId="6152B600" w:rsidR="000E6A62" w:rsidRDefault="000E6A62" w:rsidP="00CA7069">
      <w:pPr>
        <w:pStyle w:val="Paragraphnonumbers"/>
        <w:numPr>
          <w:ilvl w:val="0"/>
          <w:numId w:val="5"/>
        </w:numPr>
        <w:spacing w:after="0"/>
      </w:pPr>
      <w:proofErr w:type="spellStart"/>
      <w:r>
        <w:t>Aleli</w:t>
      </w:r>
      <w:proofErr w:type="spellEnd"/>
      <w:r>
        <w:t xml:space="preserve"> Kraft, </w:t>
      </w:r>
      <w:r w:rsidRPr="00734ACC">
        <w:t>Health Technology Assessment Council Philippines</w:t>
      </w:r>
      <w:r>
        <w:t>, Present for notes 1 to 4 and 10 to 1</w:t>
      </w:r>
      <w:r w:rsidR="0083240D">
        <w:t>2</w:t>
      </w:r>
    </w:p>
    <w:p w14:paraId="1A55CAAE" w14:textId="77777777" w:rsidR="000E6A62" w:rsidRPr="00E46FE9" w:rsidRDefault="000E6A62" w:rsidP="00CA7069">
      <w:pPr>
        <w:pStyle w:val="ListParagraph"/>
        <w:numPr>
          <w:ilvl w:val="0"/>
          <w:numId w:val="5"/>
        </w:numPr>
        <w:overflowPunct w:val="0"/>
        <w:autoSpaceDE w:val="0"/>
        <w:autoSpaceDN w:val="0"/>
        <w:adjustRightInd w:val="0"/>
        <w:spacing w:line="276" w:lineRule="auto"/>
        <w:textAlignment w:val="baseline"/>
        <w:rPr>
          <w:rFonts w:cs="Arial"/>
          <w:szCs w:val="20"/>
          <w:lang w:eastAsia="en-US"/>
        </w:rPr>
      </w:pPr>
      <w:r>
        <w:rPr>
          <w:rFonts w:cs="Arial"/>
          <w:szCs w:val="20"/>
          <w:lang w:eastAsia="en-US"/>
        </w:rPr>
        <w:t>Heidi Livingstone, Public Involvement adviser</w:t>
      </w:r>
      <w:r w:rsidRPr="00E46FE9">
        <w:rPr>
          <w:rFonts w:cs="Arial"/>
          <w:szCs w:val="20"/>
          <w:lang w:eastAsia="en-US"/>
        </w:rPr>
        <w:t>, NICE</w:t>
      </w:r>
      <w:r>
        <w:rPr>
          <w:rFonts w:cs="Arial"/>
          <w:szCs w:val="20"/>
          <w:lang w:eastAsia="en-US"/>
        </w:rPr>
        <w:t xml:space="preserve">, </w:t>
      </w:r>
      <w:r w:rsidRPr="0087536E">
        <w:rPr>
          <w:rFonts w:cs="Arial"/>
          <w:szCs w:val="20"/>
          <w:lang w:eastAsia="en-US"/>
        </w:rPr>
        <w:t xml:space="preserve">Present for </w:t>
      </w:r>
      <w:r>
        <w:rPr>
          <w:rFonts w:cs="Arial"/>
          <w:szCs w:val="20"/>
          <w:lang w:eastAsia="en-US"/>
        </w:rPr>
        <w:t>notes 1 to 4</w:t>
      </w:r>
    </w:p>
    <w:p w14:paraId="684D2C5B" w14:textId="77777777" w:rsidR="000E6A62" w:rsidRDefault="000E6A62" w:rsidP="00CA7069">
      <w:pPr>
        <w:pStyle w:val="Paragraphnonumbers"/>
        <w:numPr>
          <w:ilvl w:val="0"/>
          <w:numId w:val="5"/>
        </w:numPr>
        <w:spacing w:after="0"/>
      </w:pPr>
      <w:r>
        <w:t>Ella Livingstone, Commercial Risk Assessment Technical Adviser, NICE, Present for notes 10 to 15</w:t>
      </w:r>
    </w:p>
    <w:p w14:paraId="73AB9345" w14:textId="1B0688A9" w:rsidR="000E6A62" w:rsidRDefault="000E6A62" w:rsidP="00CA7069">
      <w:pPr>
        <w:pStyle w:val="Paragraphnonumbers"/>
        <w:numPr>
          <w:ilvl w:val="0"/>
          <w:numId w:val="5"/>
        </w:numPr>
        <w:spacing w:after="0"/>
      </w:pPr>
      <w:r>
        <w:t xml:space="preserve">Catherine Manuela, </w:t>
      </w:r>
      <w:r w:rsidRPr="00A42F47">
        <w:t>Health Technology Assessment Council Philippines</w:t>
      </w:r>
      <w:r>
        <w:t>, Present for notes 1 to 4 and 10 to 1</w:t>
      </w:r>
      <w:r w:rsidR="0083240D">
        <w:t>2</w:t>
      </w:r>
    </w:p>
    <w:p w14:paraId="183DB3B5" w14:textId="20A1A4B8" w:rsidR="000E6A62" w:rsidRDefault="000E6A62" w:rsidP="00CA7069">
      <w:pPr>
        <w:pStyle w:val="Paragraphnonumbers"/>
        <w:numPr>
          <w:ilvl w:val="0"/>
          <w:numId w:val="5"/>
        </w:numPr>
        <w:spacing w:after="0"/>
      </w:pPr>
      <w:r>
        <w:t xml:space="preserve">Cecilia </w:t>
      </w:r>
      <w:proofErr w:type="spellStart"/>
      <w:r>
        <w:t>Maramba-Lazarte</w:t>
      </w:r>
      <w:proofErr w:type="spellEnd"/>
      <w:r>
        <w:t xml:space="preserve">, </w:t>
      </w:r>
      <w:r w:rsidRPr="00A42F47">
        <w:t>Health Technology Assessment Council Philippines</w:t>
      </w:r>
      <w:r>
        <w:t>, Present for notes 1 to 4 and 10 to 1</w:t>
      </w:r>
      <w:r w:rsidR="0083240D">
        <w:t>2</w:t>
      </w:r>
    </w:p>
    <w:p w14:paraId="1223E120" w14:textId="77777777" w:rsidR="000E6A62" w:rsidRPr="00E46FE9" w:rsidRDefault="000E6A62" w:rsidP="00CA7069">
      <w:pPr>
        <w:pStyle w:val="ListParagraph"/>
        <w:numPr>
          <w:ilvl w:val="0"/>
          <w:numId w:val="5"/>
        </w:numPr>
        <w:overflowPunct w:val="0"/>
        <w:autoSpaceDE w:val="0"/>
        <w:autoSpaceDN w:val="0"/>
        <w:adjustRightInd w:val="0"/>
        <w:spacing w:line="276" w:lineRule="auto"/>
        <w:textAlignment w:val="baseline"/>
        <w:rPr>
          <w:rFonts w:cs="Arial"/>
          <w:szCs w:val="20"/>
          <w:lang w:eastAsia="en-US"/>
        </w:rPr>
      </w:pPr>
      <w:r>
        <w:rPr>
          <w:rFonts w:cs="Arial"/>
          <w:szCs w:val="20"/>
          <w:lang w:eastAsia="en-US"/>
        </w:rPr>
        <w:lastRenderedPageBreak/>
        <w:t>Edgar Masanga, Business Analyst</w:t>
      </w:r>
      <w:r w:rsidRPr="00E46FE9">
        <w:rPr>
          <w:rFonts w:cs="Arial"/>
          <w:szCs w:val="20"/>
          <w:lang w:eastAsia="en-US"/>
        </w:rPr>
        <w:t>, NICE</w:t>
      </w:r>
      <w:r>
        <w:rPr>
          <w:rFonts w:cs="Arial"/>
          <w:szCs w:val="20"/>
          <w:lang w:eastAsia="en-US"/>
        </w:rPr>
        <w:t xml:space="preserve">, </w:t>
      </w:r>
      <w:r w:rsidRPr="0087536E">
        <w:rPr>
          <w:rFonts w:cs="Arial"/>
          <w:szCs w:val="20"/>
          <w:lang w:eastAsia="en-US"/>
        </w:rPr>
        <w:t>Present for all notes</w:t>
      </w:r>
    </w:p>
    <w:p w14:paraId="05804F36" w14:textId="77777777" w:rsidR="000E6A62" w:rsidRPr="00E46FE9" w:rsidRDefault="000E6A62" w:rsidP="00CA7069">
      <w:pPr>
        <w:pStyle w:val="ListParagraph"/>
        <w:numPr>
          <w:ilvl w:val="0"/>
          <w:numId w:val="5"/>
        </w:numPr>
        <w:overflowPunct w:val="0"/>
        <w:autoSpaceDE w:val="0"/>
        <w:autoSpaceDN w:val="0"/>
        <w:adjustRightInd w:val="0"/>
        <w:spacing w:line="276" w:lineRule="auto"/>
        <w:textAlignment w:val="baseline"/>
        <w:rPr>
          <w:rFonts w:cs="Arial"/>
          <w:szCs w:val="20"/>
          <w:lang w:eastAsia="en-US"/>
        </w:rPr>
      </w:pPr>
      <w:r>
        <w:rPr>
          <w:rFonts w:cs="Arial"/>
          <w:szCs w:val="20"/>
          <w:lang w:eastAsia="en-US"/>
        </w:rPr>
        <w:t xml:space="preserve">Rosalee Mason, </w:t>
      </w:r>
      <w:r w:rsidRPr="00E46FE9">
        <w:rPr>
          <w:rFonts w:cs="Arial"/>
          <w:szCs w:val="20"/>
          <w:lang w:eastAsia="en-US"/>
        </w:rPr>
        <w:t>Corporate Office Coordinator, NICE</w:t>
      </w:r>
      <w:r>
        <w:rPr>
          <w:rFonts w:cs="Arial"/>
          <w:szCs w:val="20"/>
          <w:lang w:eastAsia="en-US"/>
        </w:rPr>
        <w:t xml:space="preserve">, </w:t>
      </w:r>
      <w:r w:rsidRPr="0087536E">
        <w:rPr>
          <w:rFonts w:cs="Arial"/>
          <w:szCs w:val="20"/>
          <w:lang w:eastAsia="en-US"/>
        </w:rPr>
        <w:t>Present for all notes</w:t>
      </w:r>
    </w:p>
    <w:p w14:paraId="266B8224" w14:textId="465573DB" w:rsidR="000E6A62" w:rsidRDefault="000E6A62" w:rsidP="00CA7069">
      <w:pPr>
        <w:pStyle w:val="Paragraphnonumbers"/>
        <w:numPr>
          <w:ilvl w:val="0"/>
          <w:numId w:val="5"/>
        </w:numPr>
        <w:spacing w:after="0"/>
      </w:pPr>
      <w:r>
        <w:t xml:space="preserve">Marita Reyes, </w:t>
      </w:r>
      <w:r w:rsidRPr="001660AB">
        <w:t>Health Technology Assessment Council Philippines</w:t>
      </w:r>
      <w:r>
        <w:t>, Present for notes 1 to 4 and 10 to 1</w:t>
      </w:r>
      <w:r w:rsidR="0083240D">
        <w:t>2</w:t>
      </w:r>
      <w:r>
        <w:t xml:space="preserve"> </w:t>
      </w:r>
    </w:p>
    <w:p w14:paraId="056C6969" w14:textId="77777777" w:rsidR="000E6A62" w:rsidRDefault="000E6A62" w:rsidP="00CA7069">
      <w:pPr>
        <w:pStyle w:val="Paragraphnonumbers"/>
        <w:numPr>
          <w:ilvl w:val="0"/>
          <w:numId w:val="5"/>
        </w:numPr>
        <w:spacing w:after="0"/>
      </w:pPr>
      <w:r>
        <w:t xml:space="preserve">Natalie Spray, CCT, NICE, Present for all notes </w:t>
      </w:r>
    </w:p>
    <w:p w14:paraId="2B149BD1" w14:textId="5C759759" w:rsidR="000E6A62" w:rsidRDefault="000E6A62" w:rsidP="00CA7069">
      <w:pPr>
        <w:pStyle w:val="Paragraphnonumbers"/>
        <w:numPr>
          <w:ilvl w:val="0"/>
          <w:numId w:val="5"/>
        </w:numPr>
        <w:spacing w:after="0"/>
      </w:pPr>
      <w:r>
        <w:t>Rebecca Thomas, Assistant Technical Analyst, NICE, Present for notes 1 to 4 and 10 to 1</w:t>
      </w:r>
      <w:r w:rsidR="0083240D">
        <w:t>2</w:t>
      </w:r>
    </w:p>
    <w:p w14:paraId="50AA5D05" w14:textId="6B260A64" w:rsidR="000E6A62" w:rsidRDefault="000E6A62" w:rsidP="00CA7069">
      <w:pPr>
        <w:pStyle w:val="Paragraphnonumbers"/>
        <w:numPr>
          <w:ilvl w:val="0"/>
          <w:numId w:val="5"/>
        </w:numPr>
        <w:spacing w:after="0"/>
      </w:pPr>
      <w:r>
        <w:t>Georgina Wilkins, NHRI Observer, Present for notes 1 to 4 and 10 to 1</w:t>
      </w:r>
      <w:r w:rsidR="0083240D">
        <w:t>2</w:t>
      </w:r>
    </w:p>
    <w:p w14:paraId="645F5F15" w14:textId="3B1A6D58" w:rsidR="00F75867" w:rsidRPr="001818E0" w:rsidRDefault="00F75867" w:rsidP="00F75867">
      <w:pPr>
        <w:pStyle w:val="Paragraphnonumbers"/>
        <w:spacing w:after="0"/>
        <w:ind w:left="720"/>
      </w:pPr>
      <w:r>
        <w:t xml:space="preserve"> </w:t>
      </w:r>
    </w:p>
    <w:p w14:paraId="029A6A21" w14:textId="77777777" w:rsidR="00677610" w:rsidRDefault="00677610" w:rsidP="0087536E">
      <w:pPr>
        <w:overflowPunct w:val="0"/>
        <w:autoSpaceDE w:val="0"/>
        <w:autoSpaceDN w:val="0"/>
        <w:adjustRightInd w:val="0"/>
        <w:spacing w:before="20" w:after="20"/>
        <w:textAlignment w:val="baseline"/>
        <w:rPr>
          <w:rFonts w:cs="Arial"/>
          <w:b/>
          <w:szCs w:val="20"/>
          <w:lang w:eastAsia="en-US"/>
        </w:rPr>
      </w:pPr>
    </w:p>
    <w:p w14:paraId="6970FCE2" w14:textId="6E7466D8" w:rsidR="00F75867" w:rsidRPr="0087536E" w:rsidRDefault="00F75867" w:rsidP="0087536E">
      <w:pPr>
        <w:overflowPunct w:val="0"/>
        <w:autoSpaceDE w:val="0"/>
        <w:autoSpaceDN w:val="0"/>
        <w:adjustRightInd w:val="0"/>
        <w:spacing w:before="20" w:after="20"/>
        <w:textAlignment w:val="baseline"/>
        <w:rPr>
          <w:rFonts w:cs="Arial"/>
          <w:b/>
          <w:szCs w:val="20"/>
          <w:lang w:eastAsia="en-US"/>
        </w:rPr>
        <w:sectPr w:rsidR="00F75867" w:rsidRPr="0087536E" w:rsidSect="003B2A57">
          <w:headerReference w:type="default" r:id="rId8"/>
          <w:footerReference w:type="default" r:id="rId9"/>
          <w:pgSz w:w="11909" w:h="16834" w:code="9"/>
          <w:pgMar w:top="792" w:right="1022" w:bottom="576" w:left="1022" w:header="432" w:footer="288" w:gutter="0"/>
          <w:paperSrc w:first="7" w:other="7"/>
          <w:cols w:space="720"/>
        </w:sectPr>
      </w:pPr>
    </w:p>
    <w:p w14:paraId="36D14310" w14:textId="77777777" w:rsidR="0087536E" w:rsidRDefault="0087536E" w:rsidP="0087536E">
      <w:pPr>
        <w:overflowPunct w:val="0"/>
        <w:autoSpaceDE w:val="0"/>
        <w:autoSpaceDN w:val="0"/>
        <w:adjustRightInd w:val="0"/>
        <w:spacing w:before="60" w:after="120"/>
        <w:textAlignment w:val="baseline"/>
        <w:rPr>
          <w:rFonts w:cs="Arial"/>
          <w:b/>
          <w:szCs w:val="20"/>
          <w:lang w:eastAsia="en-US"/>
        </w:rPr>
      </w:pPr>
    </w:p>
    <w:p w14:paraId="26F7ADF8" w14:textId="379C131F" w:rsidR="0087536E" w:rsidRPr="00BB3C9D" w:rsidRDefault="0087536E" w:rsidP="00BB3C9D">
      <w:pPr>
        <w:pStyle w:val="Heading2"/>
        <w:rPr>
          <w:rFonts w:cs="Arial"/>
          <w:i w:val="0"/>
          <w:iCs w:val="0"/>
          <w:szCs w:val="20"/>
          <w:lang w:eastAsia="en-US"/>
        </w:rPr>
      </w:pPr>
      <w:r w:rsidRPr="00BB3C9D">
        <w:rPr>
          <w:i w:val="0"/>
          <w:iCs w:val="0"/>
          <w:lang w:eastAsia="en-US"/>
        </w:rPr>
        <w:t>Notes</w:t>
      </w:r>
    </w:p>
    <w:p w14:paraId="06D9C08A" w14:textId="77777777" w:rsidR="0087536E" w:rsidRPr="0087536E" w:rsidRDefault="0087536E" w:rsidP="0087536E">
      <w:pPr>
        <w:overflowPunct w:val="0"/>
        <w:autoSpaceDE w:val="0"/>
        <w:autoSpaceDN w:val="0"/>
        <w:adjustRightInd w:val="0"/>
        <w:textAlignment w:val="baseline"/>
        <w:rPr>
          <w:rFonts w:cs="Arial"/>
          <w:b/>
          <w:szCs w:val="20"/>
          <w:lang w:eastAsia="en-US"/>
        </w:rPr>
      </w:pPr>
    </w:p>
    <w:p w14:paraId="6ABC1F82" w14:textId="77777777" w:rsidR="0087536E" w:rsidRPr="0087536E" w:rsidRDefault="0087536E" w:rsidP="00677610">
      <w:pPr>
        <w:pStyle w:val="Heading3"/>
        <w:rPr>
          <w:lang w:eastAsia="en-US"/>
        </w:rPr>
      </w:pPr>
      <w:r w:rsidRPr="0087536E">
        <w:rPr>
          <w:lang w:eastAsia="en-US"/>
        </w:rPr>
        <w:t>Any other Business</w:t>
      </w:r>
    </w:p>
    <w:p w14:paraId="4E11B2F7" w14:textId="77777777" w:rsidR="0087536E" w:rsidRPr="0087536E" w:rsidRDefault="0087536E" w:rsidP="0087536E">
      <w:pPr>
        <w:ind w:left="720"/>
        <w:rPr>
          <w:rFonts w:cs="Arial"/>
          <w:b/>
          <w:i/>
          <w:color w:val="000000" w:themeColor="text1"/>
        </w:rPr>
      </w:pPr>
    </w:p>
    <w:p w14:paraId="180B876C" w14:textId="1601E966" w:rsidR="00533E4D" w:rsidRPr="0087536E" w:rsidRDefault="004265D8" w:rsidP="00CA7069">
      <w:pPr>
        <w:pStyle w:val="Numberedbulletpoints"/>
        <w:numPr>
          <w:ilvl w:val="0"/>
          <w:numId w:val="4"/>
        </w:numPr>
      </w:pPr>
      <w:r>
        <w:rPr>
          <w:color w:val="000000" w:themeColor="text1"/>
        </w:rPr>
        <w:t>None.</w:t>
      </w:r>
      <w:r w:rsidR="0087536E">
        <w:br/>
      </w:r>
    </w:p>
    <w:p w14:paraId="0D56FDF9" w14:textId="77777777" w:rsidR="0087536E" w:rsidRPr="0087536E" w:rsidRDefault="0087536E" w:rsidP="00677610">
      <w:pPr>
        <w:pStyle w:val="Heading3"/>
        <w:rPr>
          <w:lang w:eastAsia="en-US"/>
        </w:rPr>
      </w:pPr>
      <w:r>
        <w:rPr>
          <w:lang w:eastAsia="en-US"/>
        </w:rPr>
        <w:t>Minutes</w:t>
      </w:r>
      <w:r w:rsidRPr="0087536E">
        <w:rPr>
          <w:lang w:eastAsia="en-US"/>
        </w:rPr>
        <w:t xml:space="preserve"> from the last meeting</w:t>
      </w:r>
    </w:p>
    <w:p w14:paraId="5D59F4B9" w14:textId="77777777" w:rsidR="0087536E" w:rsidRDefault="0087536E" w:rsidP="00533E4D">
      <w:pPr>
        <w:pStyle w:val="Paragraph"/>
      </w:pPr>
    </w:p>
    <w:p w14:paraId="5F0E510B" w14:textId="449D9D06" w:rsidR="0087536E" w:rsidRPr="0087536E" w:rsidRDefault="0087536E" w:rsidP="00CA7069">
      <w:pPr>
        <w:pStyle w:val="Numberedbulletpoints"/>
        <w:numPr>
          <w:ilvl w:val="0"/>
          <w:numId w:val="4"/>
        </w:numPr>
      </w:pPr>
      <w:r>
        <w:t xml:space="preserve">The </w:t>
      </w:r>
      <w:r w:rsidR="003F1EC4">
        <w:t>c</w:t>
      </w:r>
      <w:r>
        <w:t xml:space="preserve">ommittee approved the minutes of the committee meeting held on </w:t>
      </w:r>
      <w:r w:rsidR="00F75867">
        <w:t xml:space="preserve">Wednesday 9 September 2020. </w:t>
      </w:r>
    </w:p>
    <w:p w14:paraId="43480C28" w14:textId="77777777" w:rsidR="0087536E" w:rsidRDefault="0087536E" w:rsidP="00533E4D">
      <w:pPr>
        <w:pStyle w:val="Paragraph"/>
      </w:pPr>
    </w:p>
    <w:p w14:paraId="3E07295B" w14:textId="6BD6C0F7" w:rsidR="0087536E" w:rsidRPr="00BB3C9D" w:rsidRDefault="0087536E" w:rsidP="00BB3C9D">
      <w:pPr>
        <w:pStyle w:val="Heading2"/>
        <w:rPr>
          <w:i w:val="0"/>
          <w:iCs w:val="0"/>
        </w:rPr>
      </w:pPr>
      <w:r w:rsidRPr="00BB3C9D">
        <w:rPr>
          <w:i w:val="0"/>
          <w:iCs w:val="0"/>
        </w:rPr>
        <w:t xml:space="preserve">Appraisal of </w:t>
      </w:r>
      <w:r w:rsidR="00FF4A22" w:rsidRPr="00BB3C9D">
        <w:rPr>
          <w:i w:val="0"/>
          <w:iCs w:val="0"/>
        </w:rPr>
        <w:t xml:space="preserve">fostamatinib for treating persistent or chronic immune thrombocytopenia [ID1087] </w:t>
      </w:r>
    </w:p>
    <w:p w14:paraId="33CA6532" w14:textId="77777777" w:rsidR="0087536E" w:rsidRPr="0087536E" w:rsidRDefault="0087536E" w:rsidP="0087536E">
      <w:pPr>
        <w:pStyle w:val="Paragraph"/>
        <w:ind w:left="720" w:hanging="720"/>
      </w:pPr>
    </w:p>
    <w:p w14:paraId="76990088" w14:textId="77777777" w:rsidR="0087536E" w:rsidRPr="0087536E" w:rsidRDefault="0087536E" w:rsidP="00677610">
      <w:pPr>
        <w:pStyle w:val="Heading3"/>
      </w:pPr>
      <w:r w:rsidRPr="0087536E">
        <w:t>Part 1 – Open session</w:t>
      </w:r>
    </w:p>
    <w:p w14:paraId="66B66BA6" w14:textId="59B717FE" w:rsidR="0087536E" w:rsidRPr="0087536E" w:rsidRDefault="0087536E" w:rsidP="00CA7069">
      <w:pPr>
        <w:pStyle w:val="Numberedbulletpoints"/>
        <w:numPr>
          <w:ilvl w:val="0"/>
          <w:numId w:val="4"/>
        </w:numPr>
      </w:pPr>
      <w:r w:rsidRPr="0087536E">
        <w:t xml:space="preserve">The </w:t>
      </w:r>
      <w:r w:rsidR="003F1EC4">
        <w:t>Chair welcomed</w:t>
      </w:r>
      <w:r w:rsidRPr="0087536E">
        <w:t xml:space="preserve"> the invited clinical and patient experts, </w:t>
      </w:r>
      <w:r w:rsidR="00011A17">
        <w:t>Evidence Review Group (ERG)</w:t>
      </w:r>
      <w:r w:rsidRPr="0087536E">
        <w:t>/</w:t>
      </w:r>
      <w:r w:rsidR="00011A17">
        <w:t>Assessment Group (</w:t>
      </w:r>
      <w:r w:rsidRPr="0087536E">
        <w:t>AG</w:t>
      </w:r>
      <w:r w:rsidR="00011A17">
        <w:t>)</w:t>
      </w:r>
      <w:r w:rsidRPr="0087536E">
        <w:t xml:space="preserve"> representatives and representatives from </w:t>
      </w:r>
      <w:r w:rsidR="00FF4A22" w:rsidRPr="00FF4A22">
        <w:t>Grifols (fostamatinib)</w:t>
      </w:r>
      <w:r w:rsidR="00FF4A22">
        <w:t xml:space="preserve">. </w:t>
      </w:r>
      <w:r>
        <w:br/>
      </w:r>
    </w:p>
    <w:p w14:paraId="7F4C9E16" w14:textId="177AD443" w:rsidR="0087536E" w:rsidRPr="0087536E" w:rsidRDefault="0087536E" w:rsidP="00CA7069">
      <w:pPr>
        <w:pStyle w:val="Numberedbulletpoints"/>
        <w:numPr>
          <w:ilvl w:val="0"/>
          <w:numId w:val="4"/>
        </w:numPr>
        <w:rPr>
          <w:lang w:eastAsia="en-US"/>
        </w:rPr>
      </w:pPr>
      <w:r w:rsidRPr="0087536E">
        <w:rPr>
          <w:lang w:eastAsia="en-US"/>
        </w:rPr>
        <w:t xml:space="preserve">The Chair asked all </w:t>
      </w:r>
      <w:r w:rsidR="003F1EC4">
        <w:rPr>
          <w:lang w:eastAsia="en-US"/>
        </w:rPr>
        <w:t>c</w:t>
      </w:r>
      <w:r w:rsidRPr="0087536E">
        <w:rPr>
          <w:lang w:eastAsia="en-US"/>
        </w:rPr>
        <w:t xml:space="preserve">ommittee members, experts, ERG/AG representatives and NICE staff </w:t>
      </w:r>
      <w:r w:rsidR="00A46414">
        <w:rPr>
          <w:lang w:eastAsia="en-US"/>
        </w:rPr>
        <w:t xml:space="preserve">present </w:t>
      </w:r>
      <w:r w:rsidRPr="0087536E">
        <w:rPr>
          <w:lang w:eastAsia="en-US"/>
        </w:rPr>
        <w:t>to declare any relevant interests</w:t>
      </w:r>
      <w:r w:rsidRPr="0087536E">
        <w:rPr>
          <w:lang w:eastAsia="en-US"/>
        </w:rPr>
        <w:br/>
      </w:r>
    </w:p>
    <w:p w14:paraId="3959A994" w14:textId="6E22F3DC" w:rsidR="0087536E" w:rsidRPr="0087536E" w:rsidRDefault="00DB4B7C" w:rsidP="00CA7069">
      <w:pPr>
        <w:pStyle w:val="Numberedbulletpoints"/>
        <w:numPr>
          <w:ilvl w:val="1"/>
          <w:numId w:val="4"/>
        </w:numPr>
      </w:pPr>
      <w:r>
        <w:t>Prior to the meeting Peter Wheatley Price</w:t>
      </w:r>
      <w:r w:rsidR="0087536E" w:rsidRPr="0087536E">
        <w:t xml:space="preserve"> declared a </w:t>
      </w:r>
      <w:r w:rsidRPr="00DB4B7C">
        <w:tab/>
      </w:r>
      <w:r>
        <w:t xml:space="preserve">potential financial interest as he is employed by Takeda who manufacture several preparations of both IV and SC </w:t>
      </w:r>
      <w:proofErr w:type="spellStart"/>
      <w:r>
        <w:t>immunglobin</w:t>
      </w:r>
      <w:proofErr w:type="spellEnd"/>
      <w:r w:rsidR="0042610E">
        <w:t xml:space="preserve"> which are indicated for </w:t>
      </w:r>
      <w:r w:rsidR="0042610E" w:rsidRPr="0042610E">
        <w:t>immunodeficiency syndromes with impaired antibody production.</w:t>
      </w:r>
    </w:p>
    <w:p w14:paraId="3FCB68B5" w14:textId="62124635" w:rsidR="0087536E" w:rsidRPr="0087536E" w:rsidRDefault="0087536E" w:rsidP="00CA7069">
      <w:pPr>
        <w:pStyle w:val="Numberedbulletpoints"/>
        <w:numPr>
          <w:ilvl w:val="2"/>
          <w:numId w:val="4"/>
        </w:numPr>
      </w:pPr>
      <w:r w:rsidRPr="0087536E">
        <w:t>It was agreed that this declaration would not</w:t>
      </w:r>
      <w:r w:rsidR="00597A6D">
        <w:t xml:space="preserve"> prevent him</w:t>
      </w:r>
      <w:r w:rsidRPr="0087536E">
        <w:t xml:space="preserve"> from participating in this section of the meeting.</w:t>
      </w:r>
      <w:r w:rsidRPr="0087536E">
        <w:br/>
      </w:r>
    </w:p>
    <w:p w14:paraId="797CCEB4" w14:textId="5DC64A7A" w:rsidR="0087536E" w:rsidRPr="0087536E" w:rsidRDefault="00597A6D" w:rsidP="00CA7069">
      <w:pPr>
        <w:pStyle w:val="Numberedbulletpoints"/>
        <w:numPr>
          <w:ilvl w:val="1"/>
          <w:numId w:val="4"/>
        </w:numPr>
      </w:pPr>
      <w:r w:rsidRPr="00597A6D">
        <w:t>Dr Quentin Hill</w:t>
      </w:r>
      <w:r>
        <w:t xml:space="preserve"> </w:t>
      </w:r>
      <w:r w:rsidR="0087536E" w:rsidRPr="0087536E">
        <w:t xml:space="preserve">declared a </w:t>
      </w:r>
      <w:r w:rsidR="00DC29EC">
        <w:t xml:space="preserve">direct financial interest as he received a fee for participating in an advisory board for Grifols in September 2019. </w:t>
      </w:r>
      <w:r w:rsidR="00116BB8">
        <w:t xml:space="preserve">He also declared a direct </w:t>
      </w:r>
      <w:r w:rsidR="0042610E">
        <w:t>non-financial</w:t>
      </w:r>
      <w:r w:rsidR="00116BB8">
        <w:t xml:space="preserve"> interest as he is a named author on several abstracts published at academic conferences relating to data from the fostamatinib studies. Quentin also holds research grants from the ITP support association and Alexion pharmaceuticals. He currently participates in an external data monitoring committee for a clinical trial (non-ITP) for Pfizer. Previously he has received speaker or advisory fees from Alexion, Amgen, Apellis, </w:t>
      </w:r>
      <w:proofErr w:type="spellStart"/>
      <w:r w:rsidR="00116BB8">
        <w:t>Bioverativ</w:t>
      </w:r>
      <w:proofErr w:type="spellEnd"/>
      <w:r w:rsidR="00116BB8">
        <w:t xml:space="preserve">, Novartis and Shire. </w:t>
      </w:r>
    </w:p>
    <w:p w14:paraId="4412BF42" w14:textId="266460F6" w:rsidR="0087536E" w:rsidRPr="0087536E" w:rsidRDefault="0087536E" w:rsidP="00CA7069">
      <w:pPr>
        <w:pStyle w:val="Numberedbulletpoints"/>
        <w:numPr>
          <w:ilvl w:val="2"/>
          <w:numId w:val="4"/>
        </w:numPr>
      </w:pPr>
      <w:r w:rsidRPr="0087536E">
        <w:t xml:space="preserve">It was agreed that this declaration would </w:t>
      </w:r>
      <w:r w:rsidR="00116BB8">
        <w:t>not prevent him</w:t>
      </w:r>
      <w:r w:rsidRPr="0087536E">
        <w:t xml:space="preserve"> from participating in this section of the meeting.</w:t>
      </w:r>
      <w:r w:rsidRPr="0087536E">
        <w:br/>
      </w:r>
    </w:p>
    <w:p w14:paraId="1E5176ED" w14:textId="73E8860B" w:rsidR="0087536E" w:rsidRDefault="0087536E" w:rsidP="00CA7069">
      <w:pPr>
        <w:pStyle w:val="Numberedbulletpoints"/>
        <w:numPr>
          <w:ilvl w:val="1"/>
          <w:numId w:val="4"/>
        </w:numPr>
      </w:pPr>
      <w:r w:rsidRPr="0087536E">
        <w:t>No further conflicts of interest were declared for this appraisal.</w:t>
      </w:r>
    </w:p>
    <w:p w14:paraId="3A6B5B8B" w14:textId="77777777" w:rsidR="00116BB8" w:rsidRDefault="00116BB8" w:rsidP="00116BB8">
      <w:pPr>
        <w:pStyle w:val="Numberedbulletpoints"/>
        <w:ind w:left="792"/>
      </w:pPr>
    </w:p>
    <w:p w14:paraId="07580D12" w14:textId="64808936" w:rsidR="00E93B52" w:rsidRDefault="00E93B52" w:rsidP="00CA7069">
      <w:pPr>
        <w:pStyle w:val="Numberedbulletpoints"/>
        <w:numPr>
          <w:ilvl w:val="1"/>
          <w:numId w:val="4"/>
        </w:numPr>
      </w:pPr>
      <w:r>
        <w:t xml:space="preserve">The Chair introduced the lead team who gave presentations on the clinical effectiveness and cost effectiveness of the treatment. </w:t>
      </w:r>
    </w:p>
    <w:p w14:paraId="321CC12C" w14:textId="77777777" w:rsidR="008736E3" w:rsidRDefault="008736E3" w:rsidP="008736E3">
      <w:pPr>
        <w:pStyle w:val="Numberedbulletpoints"/>
      </w:pPr>
    </w:p>
    <w:p w14:paraId="30D835E3" w14:textId="77777777" w:rsidR="00E93B52" w:rsidRDefault="00E93B52" w:rsidP="00CA7069">
      <w:pPr>
        <w:pStyle w:val="ListParagraph"/>
        <w:numPr>
          <w:ilvl w:val="1"/>
          <w:numId w:val="4"/>
        </w:numPr>
      </w:pPr>
      <w:r w:rsidRPr="00DF660E">
        <w:t>The Chair asked the company representatives whether they wished to comment on any matters of factual accuracy.</w:t>
      </w:r>
    </w:p>
    <w:p w14:paraId="1F71ED66" w14:textId="0CDE096F" w:rsidR="00E93B52" w:rsidRDefault="00E93B52" w:rsidP="00E93B52">
      <w:pPr>
        <w:tabs>
          <w:tab w:val="left" w:pos="720"/>
        </w:tabs>
        <w:overflowPunct w:val="0"/>
        <w:autoSpaceDE w:val="0"/>
        <w:autoSpaceDN w:val="0"/>
        <w:adjustRightInd w:val="0"/>
        <w:textAlignment w:val="baseline"/>
        <w:rPr>
          <w:rFonts w:cs="Arial"/>
          <w:b/>
          <w:szCs w:val="20"/>
          <w:lang w:eastAsia="en-US"/>
        </w:rPr>
      </w:pPr>
    </w:p>
    <w:p w14:paraId="5E6E1A59" w14:textId="77777777" w:rsidR="00E93B52" w:rsidRDefault="00E93B52" w:rsidP="00E93B52">
      <w:pPr>
        <w:tabs>
          <w:tab w:val="left" w:pos="720"/>
        </w:tabs>
        <w:overflowPunct w:val="0"/>
        <w:autoSpaceDE w:val="0"/>
        <w:autoSpaceDN w:val="0"/>
        <w:adjustRightInd w:val="0"/>
        <w:textAlignment w:val="baseline"/>
        <w:rPr>
          <w:rFonts w:cs="Arial"/>
          <w:b/>
          <w:szCs w:val="20"/>
          <w:lang w:eastAsia="en-US"/>
        </w:rPr>
      </w:pPr>
    </w:p>
    <w:p w14:paraId="40F5A458" w14:textId="77777777" w:rsidR="00E93B52" w:rsidRPr="0087536E" w:rsidRDefault="00E93B52" w:rsidP="007149AB">
      <w:pPr>
        <w:pStyle w:val="Heading3"/>
        <w:rPr>
          <w:lang w:eastAsia="en-US"/>
        </w:rPr>
      </w:pPr>
      <w:r w:rsidRPr="0087536E">
        <w:rPr>
          <w:lang w:eastAsia="en-US"/>
        </w:rPr>
        <w:t>Part 2 – Closed session (company representatives, clinical and patient experts, ERG</w:t>
      </w:r>
      <w:r>
        <w:rPr>
          <w:lang w:eastAsia="en-US"/>
        </w:rPr>
        <w:t>/AG</w:t>
      </w:r>
      <w:r w:rsidRPr="0087536E">
        <w:rPr>
          <w:lang w:eastAsia="en-US"/>
        </w:rPr>
        <w:t xml:space="preserve"> representatives and members of the public were asked to leave the meeting)</w:t>
      </w:r>
    </w:p>
    <w:p w14:paraId="2AAE9FE8" w14:textId="362E8CB4" w:rsidR="00E93B52" w:rsidRDefault="00E93B52" w:rsidP="00E93B52">
      <w:pPr>
        <w:pStyle w:val="Paragraph"/>
      </w:pPr>
    </w:p>
    <w:p w14:paraId="32D8989A" w14:textId="27B36E17" w:rsidR="001660AB" w:rsidRDefault="001660AB" w:rsidP="00CA7069">
      <w:pPr>
        <w:pStyle w:val="Numberedbulletpoints"/>
        <w:numPr>
          <w:ilvl w:val="0"/>
          <w:numId w:val="4"/>
        </w:numPr>
      </w:pPr>
      <w:r w:rsidRPr="0087536E">
        <w:t xml:space="preserve">The </w:t>
      </w:r>
      <w:r>
        <w:t>c</w:t>
      </w:r>
      <w:r w:rsidRPr="0087536E">
        <w:t xml:space="preserve">ommittee </w:t>
      </w:r>
      <w:r w:rsidRPr="00340978">
        <w:t>discussed</w:t>
      </w:r>
      <w:r w:rsidRPr="0087536E">
        <w:t xml:space="preserve"> confidential</w:t>
      </w:r>
      <w:r>
        <w:t xml:space="preserve"> information submitted as part of this appraisal</w:t>
      </w:r>
      <w:r w:rsidRPr="0087536E">
        <w:t>.</w:t>
      </w:r>
    </w:p>
    <w:p w14:paraId="48BF204F" w14:textId="77777777" w:rsidR="001660AB" w:rsidRDefault="001660AB" w:rsidP="00E93B52">
      <w:pPr>
        <w:pStyle w:val="Paragraph"/>
      </w:pPr>
    </w:p>
    <w:p w14:paraId="08395C41" w14:textId="48937346" w:rsidR="00E93B52" w:rsidRPr="0087536E" w:rsidRDefault="00E93B52" w:rsidP="00CA7069">
      <w:pPr>
        <w:pStyle w:val="Numberedbulletpoints"/>
        <w:numPr>
          <w:ilvl w:val="0"/>
          <w:numId w:val="4"/>
        </w:numPr>
      </w:pPr>
      <w:r>
        <w:t>Agreement on the content of the Appraisal Consultation Document (ACD)</w:t>
      </w:r>
      <w:r w:rsidR="00436A6F">
        <w:t xml:space="preserve"> </w:t>
      </w:r>
      <w:r>
        <w:t>discussed by the committee.</w:t>
      </w:r>
    </w:p>
    <w:p w14:paraId="1B94DC58" w14:textId="77777777" w:rsidR="00E93B52" w:rsidRDefault="00E93B52" w:rsidP="00E93B52">
      <w:pPr>
        <w:pStyle w:val="Paragraph"/>
      </w:pPr>
    </w:p>
    <w:p w14:paraId="59C96305" w14:textId="5C23FBA4" w:rsidR="00E93B52" w:rsidRDefault="00E93B52" w:rsidP="00CA7069">
      <w:pPr>
        <w:pStyle w:val="Numberedbulletpoints"/>
        <w:numPr>
          <w:ilvl w:val="0"/>
          <w:numId w:val="4"/>
        </w:numPr>
      </w:pPr>
      <w:r>
        <w:t>The committee decision was based on consensus.</w:t>
      </w:r>
      <w:r>
        <w:br/>
      </w:r>
    </w:p>
    <w:p w14:paraId="1723AC5B" w14:textId="20D1BFFB" w:rsidR="00672CE0" w:rsidRDefault="00E93B52" w:rsidP="00CA7069">
      <w:pPr>
        <w:pStyle w:val="Numberedbulletpoints"/>
        <w:numPr>
          <w:ilvl w:val="0"/>
          <w:numId w:val="4"/>
        </w:numPr>
      </w:pPr>
      <w:r>
        <w:t>The committee asked the NICE technical team to prepare the Appraisal Consultation Document (ACD) in line with their decisions.</w:t>
      </w:r>
      <w:r w:rsidR="00436A6F">
        <w:t xml:space="preserve"> </w:t>
      </w:r>
    </w:p>
    <w:p w14:paraId="34F29B39" w14:textId="77777777" w:rsidR="00672CE0" w:rsidRDefault="00672CE0" w:rsidP="00672CE0">
      <w:pPr>
        <w:pStyle w:val="Numberedbulletpoints"/>
      </w:pPr>
    </w:p>
    <w:p w14:paraId="5A39A36F" w14:textId="6E117F91" w:rsidR="00672CE0" w:rsidRPr="00BB3C9D" w:rsidRDefault="00672CE0" w:rsidP="00BB3C9D">
      <w:pPr>
        <w:pStyle w:val="Heading2"/>
        <w:rPr>
          <w:i w:val="0"/>
          <w:iCs w:val="0"/>
        </w:rPr>
      </w:pPr>
      <w:r w:rsidRPr="00BB3C9D">
        <w:rPr>
          <w:i w:val="0"/>
          <w:iCs w:val="0"/>
        </w:rPr>
        <w:t xml:space="preserve">Appraisal of </w:t>
      </w:r>
      <w:proofErr w:type="spellStart"/>
      <w:r w:rsidRPr="00BB3C9D">
        <w:rPr>
          <w:i w:val="0"/>
          <w:iCs w:val="0"/>
        </w:rPr>
        <w:t>caplacizumab</w:t>
      </w:r>
      <w:proofErr w:type="spellEnd"/>
      <w:r w:rsidRPr="00BB3C9D">
        <w:rPr>
          <w:i w:val="0"/>
          <w:iCs w:val="0"/>
        </w:rPr>
        <w:t xml:space="preserve"> for treating adults experiencing an episode of acquired thrombotic thrombocytopenic purpura [ID1185]</w:t>
      </w:r>
    </w:p>
    <w:p w14:paraId="5466DBC2" w14:textId="0DFFF433" w:rsidR="00306B4E" w:rsidRPr="003C1AF5" w:rsidRDefault="00E93B52" w:rsidP="007149AB">
      <w:pPr>
        <w:pStyle w:val="Heading3"/>
      </w:pPr>
      <w:r>
        <w:br/>
      </w:r>
      <w:r w:rsidR="00306B4E" w:rsidRPr="0087536E">
        <w:t xml:space="preserve">Part </w:t>
      </w:r>
      <w:r w:rsidR="000152FA">
        <w:t>2</w:t>
      </w:r>
      <w:r w:rsidR="00306B4E" w:rsidRPr="0087536E">
        <w:t xml:space="preserve"> – </w:t>
      </w:r>
      <w:r w:rsidR="000152FA">
        <w:t>Closed session</w:t>
      </w:r>
      <w:r w:rsidR="003C1AF5">
        <w:t xml:space="preserve"> only </w:t>
      </w:r>
      <w:r w:rsidR="00306B4E">
        <w:br/>
      </w:r>
    </w:p>
    <w:p w14:paraId="72817A29" w14:textId="15AD70C4" w:rsidR="00C17140" w:rsidRDefault="00306B4E" w:rsidP="00CA7069">
      <w:pPr>
        <w:pStyle w:val="Numberedbulletpoints"/>
        <w:numPr>
          <w:ilvl w:val="0"/>
          <w:numId w:val="6"/>
        </w:numPr>
        <w:rPr>
          <w:lang w:eastAsia="en-US"/>
        </w:rPr>
      </w:pPr>
      <w:r w:rsidRPr="0087536E">
        <w:rPr>
          <w:lang w:eastAsia="en-US"/>
        </w:rPr>
        <w:t xml:space="preserve">The Chair asked all </w:t>
      </w:r>
      <w:r>
        <w:rPr>
          <w:lang w:eastAsia="en-US"/>
        </w:rPr>
        <w:t>c</w:t>
      </w:r>
      <w:r w:rsidRPr="0087536E">
        <w:rPr>
          <w:lang w:eastAsia="en-US"/>
        </w:rPr>
        <w:t>ommittee members</w:t>
      </w:r>
      <w:r w:rsidR="003C1AF5">
        <w:rPr>
          <w:lang w:eastAsia="en-US"/>
        </w:rPr>
        <w:t xml:space="preserve"> </w:t>
      </w:r>
      <w:r w:rsidRPr="0087536E">
        <w:rPr>
          <w:lang w:eastAsia="en-US"/>
        </w:rPr>
        <w:t xml:space="preserve">and NICE staff </w:t>
      </w:r>
      <w:r>
        <w:rPr>
          <w:lang w:eastAsia="en-US"/>
        </w:rPr>
        <w:t xml:space="preserve">present </w:t>
      </w:r>
      <w:r w:rsidRPr="0087536E">
        <w:rPr>
          <w:lang w:eastAsia="en-US"/>
        </w:rPr>
        <w:t>to declare any relevant interests</w:t>
      </w:r>
      <w:r w:rsidR="00C17140">
        <w:rPr>
          <w:lang w:eastAsia="en-US"/>
        </w:rPr>
        <w:t xml:space="preserve">. </w:t>
      </w:r>
    </w:p>
    <w:p w14:paraId="7927036A" w14:textId="77777777" w:rsidR="00506846" w:rsidRDefault="00506846" w:rsidP="00506846">
      <w:pPr>
        <w:pStyle w:val="Numberedbulletpoints"/>
        <w:ind w:left="360"/>
        <w:rPr>
          <w:lang w:eastAsia="en-US"/>
        </w:rPr>
      </w:pPr>
    </w:p>
    <w:p w14:paraId="67A5F150" w14:textId="517B934C" w:rsidR="00506846" w:rsidRDefault="00D16777" w:rsidP="00DD52CA">
      <w:pPr>
        <w:pStyle w:val="Numberedbulletpoints"/>
        <w:numPr>
          <w:ilvl w:val="1"/>
          <w:numId w:val="7"/>
        </w:numPr>
        <w:ind w:hanging="294"/>
        <w:rPr>
          <w:lang w:eastAsia="en-US"/>
        </w:rPr>
      </w:pPr>
      <w:r>
        <w:t xml:space="preserve"> </w:t>
      </w:r>
      <w:r w:rsidR="00306B4E" w:rsidRPr="0087536E">
        <w:t>No</w:t>
      </w:r>
      <w:r w:rsidR="000E6A62">
        <w:t xml:space="preserve"> </w:t>
      </w:r>
      <w:r w:rsidR="00306B4E" w:rsidRPr="0087536E">
        <w:t>conflicts of interest were declared for this appraisal.</w:t>
      </w:r>
    </w:p>
    <w:p w14:paraId="7B5495D5" w14:textId="77777777" w:rsidR="00C17140" w:rsidRDefault="00C17140" w:rsidP="00C17140">
      <w:pPr>
        <w:pStyle w:val="Numberedbulletpoints"/>
        <w:ind w:left="792"/>
      </w:pPr>
    </w:p>
    <w:p w14:paraId="5C350E38" w14:textId="20E506E3" w:rsidR="00306B4E" w:rsidRPr="0087536E" w:rsidRDefault="00D16777" w:rsidP="00DD52CA">
      <w:pPr>
        <w:pStyle w:val="Numberedbulletpoints"/>
        <w:numPr>
          <w:ilvl w:val="1"/>
          <w:numId w:val="7"/>
        </w:numPr>
        <w:ind w:hanging="294"/>
      </w:pPr>
      <w:r>
        <w:t xml:space="preserve"> </w:t>
      </w:r>
      <w:r w:rsidR="00C17140">
        <w:t xml:space="preserve">The Chair introduced the lead team who gave presentations on the clinical effectiveness and cost effectiveness of the treatment. </w:t>
      </w:r>
    </w:p>
    <w:p w14:paraId="07E9307F" w14:textId="17F6374E" w:rsidR="00C17140" w:rsidRDefault="00C17140" w:rsidP="00306B4E">
      <w:pPr>
        <w:tabs>
          <w:tab w:val="left" w:pos="720"/>
        </w:tabs>
        <w:overflowPunct w:val="0"/>
        <w:autoSpaceDE w:val="0"/>
        <w:autoSpaceDN w:val="0"/>
        <w:adjustRightInd w:val="0"/>
        <w:textAlignment w:val="baseline"/>
        <w:rPr>
          <w:rFonts w:cs="Arial"/>
          <w:b/>
          <w:szCs w:val="20"/>
          <w:lang w:eastAsia="en-US"/>
        </w:rPr>
      </w:pPr>
    </w:p>
    <w:p w14:paraId="5BB46388" w14:textId="5307D50D" w:rsidR="00C17140" w:rsidRPr="00C17140" w:rsidRDefault="00D16777" w:rsidP="00DD52CA">
      <w:pPr>
        <w:pStyle w:val="Numberedbulletpoints"/>
        <w:numPr>
          <w:ilvl w:val="1"/>
          <w:numId w:val="7"/>
        </w:numPr>
        <w:ind w:hanging="294"/>
      </w:pPr>
      <w:r>
        <w:t xml:space="preserve"> </w:t>
      </w:r>
      <w:r w:rsidR="00C17140" w:rsidRPr="0087536E">
        <w:t xml:space="preserve">The </w:t>
      </w:r>
      <w:r w:rsidR="00C17140">
        <w:t>c</w:t>
      </w:r>
      <w:r w:rsidR="00C17140" w:rsidRPr="0087536E">
        <w:t xml:space="preserve">ommittee </w:t>
      </w:r>
      <w:r w:rsidR="00C17140" w:rsidRPr="00340978">
        <w:t>discussed</w:t>
      </w:r>
      <w:r w:rsidR="00C17140" w:rsidRPr="0087536E">
        <w:t xml:space="preserve"> confidential</w:t>
      </w:r>
      <w:r w:rsidR="00C17140">
        <w:t xml:space="preserve"> information submitted as part of this appraisal</w:t>
      </w:r>
      <w:r w:rsidR="00C17140" w:rsidRPr="0087536E">
        <w:t>.</w:t>
      </w:r>
    </w:p>
    <w:p w14:paraId="088811FC" w14:textId="77777777" w:rsidR="00306B4E" w:rsidRDefault="00306B4E" w:rsidP="00306B4E">
      <w:pPr>
        <w:pStyle w:val="Paragraph"/>
      </w:pPr>
    </w:p>
    <w:p w14:paraId="6726A6DE" w14:textId="4C8F0CAC" w:rsidR="00306B4E" w:rsidRPr="0087536E" w:rsidRDefault="00D16777" w:rsidP="00DD52CA">
      <w:pPr>
        <w:pStyle w:val="Numberedbulletpoints"/>
        <w:numPr>
          <w:ilvl w:val="1"/>
          <w:numId w:val="7"/>
        </w:numPr>
        <w:ind w:hanging="294"/>
      </w:pPr>
      <w:r>
        <w:t xml:space="preserve"> </w:t>
      </w:r>
      <w:r w:rsidR="00306B4E">
        <w:t>Agreement on the content of the Final Appraisal Determination (FAD) was discussed by the committee.</w:t>
      </w:r>
    </w:p>
    <w:p w14:paraId="50DC86F0" w14:textId="77777777" w:rsidR="00306B4E" w:rsidRDefault="00306B4E" w:rsidP="00306B4E">
      <w:pPr>
        <w:pStyle w:val="Paragraph"/>
      </w:pPr>
    </w:p>
    <w:p w14:paraId="37317B6E" w14:textId="26E60F82" w:rsidR="00306B4E" w:rsidRDefault="00D16777" w:rsidP="00DD52CA">
      <w:pPr>
        <w:pStyle w:val="Numberedbulletpoints"/>
        <w:numPr>
          <w:ilvl w:val="1"/>
          <w:numId w:val="7"/>
        </w:numPr>
        <w:ind w:hanging="294"/>
      </w:pPr>
      <w:r>
        <w:t xml:space="preserve"> </w:t>
      </w:r>
      <w:r w:rsidR="00306B4E">
        <w:t>The committee decision was based on consensus.</w:t>
      </w:r>
    </w:p>
    <w:p w14:paraId="0059076D" w14:textId="77777777" w:rsidR="00306B4E" w:rsidRDefault="00306B4E" w:rsidP="00306B4E">
      <w:pPr>
        <w:pStyle w:val="Numberedbulletpoints"/>
        <w:ind w:left="360"/>
      </w:pPr>
    </w:p>
    <w:p w14:paraId="16D38B7B" w14:textId="4F71F3D4" w:rsidR="00F03AB0" w:rsidRDefault="00D16777" w:rsidP="00F03AB0">
      <w:pPr>
        <w:pStyle w:val="Numberedbulletpoints"/>
        <w:numPr>
          <w:ilvl w:val="1"/>
          <w:numId w:val="7"/>
        </w:numPr>
        <w:ind w:hanging="294"/>
      </w:pPr>
      <w:r>
        <w:lastRenderedPageBreak/>
        <w:t xml:space="preserve"> </w:t>
      </w:r>
      <w:r w:rsidR="00306B4E">
        <w:t>The committee asked the NICE technical team to prepare the Final Appraisal Determination (FAD) in line with their decisions.</w:t>
      </w:r>
    </w:p>
    <w:p w14:paraId="596040E2" w14:textId="77777777" w:rsidR="00F03AB0" w:rsidRDefault="00F03AB0" w:rsidP="00BB3C9D">
      <w:pPr>
        <w:pStyle w:val="Heading2"/>
      </w:pPr>
      <w:r w:rsidRPr="0087536E">
        <w:t>Appraisal of</w:t>
      </w:r>
      <w:r>
        <w:t xml:space="preserve"> </w:t>
      </w:r>
      <w:proofErr w:type="spellStart"/>
      <w:r>
        <w:t>e</w:t>
      </w:r>
      <w:r w:rsidRPr="006451A8">
        <w:t>ncorafenib</w:t>
      </w:r>
      <w:proofErr w:type="spellEnd"/>
      <w:r w:rsidRPr="006451A8">
        <w:t xml:space="preserve"> in dual or triple therapy for previously treated BRAF V600E mutation-positive metastatic colorectal cancer [ID1598]</w:t>
      </w:r>
    </w:p>
    <w:p w14:paraId="5CA60AAC" w14:textId="77777777" w:rsidR="00F03AB0" w:rsidRPr="0087536E" w:rsidRDefault="00F03AB0" w:rsidP="00F03AB0">
      <w:pPr>
        <w:pStyle w:val="Paragraph"/>
      </w:pPr>
    </w:p>
    <w:p w14:paraId="08653C42" w14:textId="77777777" w:rsidR="00F03AB0" w:rsidRPr="007149AB" w:rsidRDefault="00F03AB0" w:rsidP="007149AB">
      <w:pPr>
        <w:pStyle w:val="Heading3"/>
      </w:pPr>
      <w:r w:rsidRPr="007149AB">
        <w:t>Part 1 – Open session</w:t>
      </w:r>
    </w:p>
    <w:p w14:paraId="7EC38EC2" w14:textId="77777777" w:rsidR="00F03AB0" w:rsidRPr="00D756C7" w:rsidRDefault="00F03AB0" w:rsidP="00F03AB0">
      <w:pPr>
        <w:pStyle w:val="Numberedbulletpoints"/>
      </w:pPr>
    </w:p>
    <w:p w14:paraId="315EB034" w14:textId="3183D6A9" w:rsidR="00F03AB0" w:rsidRDefault="00F03AB0" w:rsidP="00CA7069">
      <w:pPr>
        <w:pStyle w:val="Numberedbulletpoints"/>
        <w:numPr>
          <w:ilvl w:val="0"/>
          <w:numId w:val="7"/>
        </w:numPr>
        <w:rPr>
          <w:lang w:eastAsia="en-US"/>
        </w:rPr>
      </w:pPr>
      <w:r w:rsidRPr="0087536E">
        <w:rPr>
          <w:lang w:eastAsia="en-US"/>
        </w:rPr>
        <w:t xml:space="preserve">The Chair asked all </w:t>
      </w:r>
      <w:r>
        <w:rPr>
          <w:lang w:eastAsia="en-US"/>
        </w:rPr>
        <w:t>c</w:t>
      </w:r>
      <w:r w:rsidRPr="0087536E">
        <w:rPr>
          <w:lang w:eastAsia="en-US"/>
        </w:rPr>
        <w:t xml:space="preserve">ommittee members, experts, ERG/AG representatives and NICE staff </w:t>
      </w:r>
      <w:r>
        <w:rPr>
          <w:lang w:eastAsia="en-US"/>
        </w:rPr>
        <w:t xml:space="preserve">present </w:t>
      </w:r>
      <w:r w:rsidRPr="0087536E">
        <w:rPr>
          <w:lang w:eastAsia="en-US"/>
        </w:rPr>
        <w:t>to declare any relevant interests</w:t>
      </w:r>
      <w:r>
        <w:rPr>
          <w:lang w:eastAsia="en-US"/>
        </w:rPr>
        <w:t xml:space="preserve">. </w:t>
      </w:r>
    </w:p>
    <w:p w14:paraId="62D162E3" w14:textId="77777777" w:rsidR="00F03AB0" w:rsidRDefault="00F03AB0" w:rsidP="00F03AB0">
      <w:pPr>
        <w:pStyle w:val="Numberedbulletpoints"/>
        <w:ind w:left="400"/>
        <w:rPr>
          <w:lang w:eastAsia="en-US"/>
        </w:rPr>
      </w:pPr>
    </w:p>
    <w:p w14:paraId="2F48AE00" w14:textId="767BA656" w:rsidR="00F03AB0" w:rsidRPr="00D756C7" w:rsidRDefault="00F03AB0" w:rsidP="00062770">
      <w:pPr>
        <w:pStyle w:val="Numberedbulletpoints"/>
        <w:numPr>
          <w:ilvl w:val="1"/>
          <w:numId w:val="7"/>
        </w:numPr>
        <w:ind w:hanging="294"/>
        <w:rPr>
          <w:lang w:eastAsia="en-US"/>
        </w:rPr>
      </w:pPr>
      <w:r>
        <w:t xml:space="preserve"> </w:t>
      </w:r>
      <w:r w:rsidRPr="00D756C7">
        <w:t xml:space="preserve">Prior to the meeting Nicholas Latimer declared a direct financial interest as he has done consultancy work for Pierre Fabre on this topic. </w:t>
      </w:r>
    </w:p>
    <w:p w14:paraId="124803DB" w14:textId="77777777" w:rsidR="00F03AB0" w:rsidRPr="00D756C7" w:rsidRDefault="00F03AB0" w:rsidP="00F03AB0">
      <w:pPr>
        <w:pStyle w:val="Numberedbulletpoints"/>
      </w:pPr>
    </w:p>
    <w:p w14:paraId="6FC89178" w14:textId="093FBF1B" w:rsidR="00F03AB0" w:rsidRPr="00D756C7" w:rsidRDefault="00F03AB0" w:rsidP="00062770">
      <w:pPr>
        <w:pStyle w:val="Numberedbulletpoints"/>
        <w:numPr>
          <w:ilvl w:val="1"/>
          <w:numId w:val="7"/>
        </w:numPr>
        <w:tabs>
          <w:tab w:val="clear" w:pos="567"/>
          <w:tab w:val="left" w:pos="709"/>
        </w:tabs>
        <w:ind w:hanging="294"/>
      </w:pPr>
      <w:r w:rsidRPr="00D756C7">
        <w:t xml:space="preserve">It was agreed that this declaration would prevent him from participating in this section of the meeting and he therefore remained absent. </w:t>
      </w:r>
    </w:p>
    <w:p w14:paraId="7C81892C" w14:textId="77777777" w:rsidR="00F03AB0" w:rsidRPr="00D756C7" w:rsidRDefault="00F03AB0" w:rsidP="00F03AB0">
      <w:pPr>
        <w:pStyle w:val="Numberedbulletpoints"/>
      </w:pPr>
    </w:p>
    <w:p w14:paraId="1078626F" w14:textId="595BEDC9" w:rsidR="00F03AB0" w:rsidRDefault="00F03AB0" w:rsidP="005E4E40">
      <w:pPr>
        <w:pStyle w:val="Numberedbulletpoints"/>
        <w:numPr>
          <w:ilvl w:val="1"/>
          <w:numId w:val="8"/>
        </w:numPr>
        <w:ind w:hanging="34"/>
      </w:pPr>
      <w:r w:rsidRPr="00D756C7">
        <w:t>No further conflicts of interest were declared for this appraisal.</w:t>
      </w:r>
    </w:p>
    <w:p w14:paraId="54B913DA" w14:textId="77777777" w:rsidR="00F03AB0" w:rsidRDefault="00F03AB0" w:rsidP="00F03AB0">
      <w:pPr>
        <w:pStyle w:val="ListParagraph"/>
      </w:pPr>
    </w:p>
    <w:p w14:paraId="7035A2F2" w14:textId="16D7279B" w:rsidR="00F03AB0" w:rsidRPr="00D756C7" w:rsidRDefault="00F03AB0" w:rsidP="00CA7069">
      <w:pPr>
        <w:pStyle w:val="Numberedbulletpoints"/>
        <w:numPr>
          <w:ilvl w:val="0"/>
          <w:numId w:val="7"/>
        </w:numPr>
      </w:pPr>
      <w:r>
        <w:t xml:space="preserve">The Chair </w:t>
      </w:r>
      <w:r w:rsidRPr="00F03AB0">
        <w:t>introduced the key themes arising from the consultation responses to the Appraisal Consultation Document (ACD) received from consultees, commentators and through the NICE website.</w:t>
      </w:r>
    </w:p>
    <w:p w14:paraId="75650321" w14:textId="77777777" w:rsidR="00F03AB0" w:rsidRPr="00D756C7" w:rsidRDefault="00F03AB0" w:rsidP="00F03AB0">
      <w:pPr>
        <w:pStyle w:val="Numberedbulletpoints"/>
      </w:pPr>
    </w:p>
    <w:p w14:paraId="3F35FBC7" w14:textId="2EE0C15C" w:rsidR="00F03AB0" w:rsidRDefault="00F03AB0" w:rsidP="00CA7069">
      <w:pPr>
        <w:pStyle w:val="Numberedbulletpoints"/>
        <w:numPr>
          <w:ilvl w:val="0"/>
          <w:numId w:val="7"/>
        </w:numPr>
      </w:pPr>
      <w:r w:rsidRPr="00D756C7">
        <w:t>The Chair asked the company representatives whether they wished to comment on any matters of factual accuracy.</w:t>
      </w:r>
    </w:p>
    <w:p w14:paraId="2A94B2FD" w14:textId="77777777" w:rsidR="00F03AB0" w:rsidRPr="00F03AB0" w:rsidRDefault="00F03AB0" w:rsidP="00F03AB0">
      <w:pPr>
        <w:pStyle w:val="ListParagraph"/>
        <w:rPr>
          <w:b/>
          <w:bCs/>
        </w:rPr>
      </w:pPr>
    </w:p>
    <w:p w14:paraId="1508E5A0" w14:textId="663B36BB" w:rsidR="00F03AB0" w:rsidRDefault="00F03AB0" w:rsidP="007149AB">
      <w:pPr>
        <w:pStyle w:val="Heading3"/>
      </w:pPr>
      <w:r w:rsidRPr="00F03AB0">
        <w:t>Part 2 – Closed session (company representatives, clinical and patient experts, ERG/AG representatives were asked to leave the meeting)</w:t>
      </w:r>
    </w:p>
    <w:p w14:paraId="1741FBA9" w14:textId="01364E19" w:rsidR="00F03AB0" w:rsidRDefault="00F03AB0" w:rsidP="00F03AB0">
      <w:pPr>
        <w:pStyle w:val="Numberedbulletpoints"/>
        <w:rPr>
          <w:b/>
          <w:bCs/>
        </w:rPr>
      </w:pPr>
    </w:p>
    <w:p w14:paraId="02EE1425" w14:textId="182D28C9" w:rsidR="00B523E9" w:rsidRPr="0087536E" w:rsidRDefault="00B523E9" w:rsidP="00CA7069">
      <w:pPr>
        <w:pStyle w:val="Numberedbulletpoints"/>
        <w:numPr>
          <w:ilvl w:val="0"/>
          <w:numId w:val="7"/>
        </w:numPr>
      </w:pPr>
      <w:r>
        <w:t>Agreement on the content of the Appraisal Consultation Document (ACD) or Final Appraisal Determination (FAD) was discussed by the committee.</w:t>
      </w:r>
    </w:p>
    <w:p w14:paraId="02877CB4" w14:textId="77777777" w:rsidR="00B523E9" w:rsidRDefault="00B523E9" w:rsidP="00B523E9">
      <w:pPr>
        <w:pStyle w:val="Paragraph"/>
      </w:pPr>
    </w:p>
    <w:p w14:paraId="22C7ADC8" w14:textId="77777777" w:rsidR="00B523E9" w:rsidRDefault="00B523E9" w:rsidP="00CA7069">
      <w:pPr>
        <w:pStyle w:val="Numberedbulletpoints"/>
        <w:numPr>
          <w:ilvl w:val="0"/>
          <w:numId w:val="7"/>
        </w:numPr>
      </w:pPr>
      <w:r>
        <w:t>The committee decision was based on consensus.</w:t>
      </w:r>
    </w:p>
    <w:p w14:paraId="61629875" w14:textId="77777777" w:rsidR="00B523E9" w:rsidRDefault="00B523E9" w:rsidP="00B523E9">
      <w:pPr>
        <w:pStyle w:val="Numberedbulletpoints"/>
        <w:ind w:left="360"/>
      </w:pPr>
    </w:p>
    <w:p w14:paraId="1E7FABA7" w14:textId="77777777" w:rsidR="00B523E9" w:rsidRPr="00533E4D" w:rsidRDefault="00B523E9" w:rsidP="00CA7069">
      <w:pPr>
        <w:pStyle w:val="Numberedbulletpoints"/>
        <w:numPr>
          <w:ilvl w:val="0"/>
          <w:numId w:val="7"/>
        </w:numPr>
      </w:pPr>
      <w:r>
        <w:t>The committee asked the NICE technical team to prepare the Appraisal Consultation Document (ACD) or Final Appraisal Determination (FAD) in line with their decisions.</w:t>
      </w:r>
      <w:r>
        <w:br/>
      </w:r>
    </w:p>
    <w:p w14:paraId="1B5EB2FB" w14:textId="77777777" w:rsidR="00B523E9" w:rsidRDefault="00B523E9" w:rsidP="00F03AB0">
      <w:pPr>
        <w:pStyle w:val="Numberedbulletpoints"/>
      </w:pPr>
    </w:p>
    <w:p w14:paraId="7B2F7EBA" w14:textId="7DD82501" w:rsidR="000C65BA" w:rsidRPr="00533E4D" w:rsidRDefault="000C65BA" w:rsidP="00672CE0">
      <w:pPr>
        <w:pStyle w:val="Numberedbulletpoints"/>
      </w:pPr>
    </w:p>
    <w:sectPr w:rsidR="000C65BA" w:rsidRPr="00533E4D" w:rsidSect="0017149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844BC" w14:textId="77777777" w:rsidR="0087536E" w:rsidRDefault="0087536E" w:rsidP="00446BEE">
      <w:r>
        <w:separator/>
      </w:r>
    </w:p>
  </w:endnote>
  <w:endnote w:type="continuationSeparator" w:id="0">
    <w:p w14:paraId="699491E3" w14:textId="77777777" w:rsidR="0087536E" w:rsidRDefault="0087536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CFD53" w14:textId="77777777" w:rsidR="0087536E" w:rsidRPr="009B09E8" w:rsidRDefault="0087536E" w:rsidP="00833511">
    <w:pPr>
      <w:pStyle w:val="Footer"/>
      <w:ind w:left="7920"/>
      <w:rPr>
        <w:rFonts w:cs="Arial"/>
      </w:rPr>
    </w:pPr>
    <w:r w:rsidRPr="009B09E8">
      <w:rPr>
        <w:rFonts w:cs="Arial"/>
      </w:rPr>
      <w:t xml:space="preserve">Page </w:t>
    </w:r>
    <w:r w:rsidRPr="009B09E8">
      <w:rPr>
        <w:rFonts w:cs="Arial"/>
      </w:rPr>
      <w:fldChar w:fldCharType="begin"/>
    </w:r>
    <w:r w:rsidRPr="009B09E8">
      <w:rPr>
        <w:rFonts w:cs="Arial"/>
      </w:rPr>
      <w:instrText xml:space="preserve"> PAGE </w:instrText>
    </w:r>
    <w:r w:rsidRPr="009B09E8">
      <w:rPr>
        <w:rFonts w:cs="Arial"/>
      </w:rPr>
      <w:fldChar w:fldCharType="separate"/>
    </w:r>
    <w:r w:rsidR="000C65BA">
      <w:rPr>
        <w:rFonts w:cs="Arial"/>
        <w:noProof/>
      </w:rPr>
      <w:t>2</w:t>
    </w:r>
    <w:r w:rsidRPr="009B09E8">
      <w:rPr>
        <w:rFonts w:cs="Arial"/>
      </w:rPr>
      <w:fldChar w:fldCharType="end"/>
    </w:r>
    <w:r w:rsidRPr="009B09E8">
      <w:rPr>
        <w:rFonts w:cs="Arial"/>
      </w:rPr>
      <w:t xml:space="preserve"> of </w:t>
    </w:r>
    <w:r w:rsidRPr="009B09E8">
      <w:rPr>
        <w:rFonts w:cs="Arial"/>
      </w:rPr>
      <w:fldChar w:fldCharType="begin"/>
    </w:r>
    <w:r w:rsidRPr="009B09E8">
      <w:rPr>
        <w:rFonts w:cs="Arial"/>
      </w:rPr>
      <w:instrText xml:space="preserve"> NUMPAGES </w:instrText>
    </w:r>
    <w:r w:rsidRPr="009B09E8">
      <w:rPr>
        <w:rFonts w:cs="Arial"/>
      </w:rPr>
      <w:fldChar w:fldCharType="separate"/>
    </w:r>
    <w:r w:rsidR="000C65BA">
      <w:rPr>
        <w:rFonts w:cs="Arial"/>
        <w:noProof/>
      </w:rPr>
      <w:t>5</w:t>
    </w:r>
    <w:r w:rsidRPr="009B09E8">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B8D71" w14:textId="30BC017E" w:rsidR="00446BEE" w:rsidRDefault="00446BEE">
    <w:pPr>
      <w:pStyle w:val="Footer"/>
    </w:pPr>
    <w:r>
      <w:tab/>
    </w:r>
    <w:r>
      <w:tab/>
    </w:r>
    <w:r w:rsidR="002B0AF4">
      <w:t xml:space="preserve">Page </w:t>
    </w:r>
    <w:r>
      <w:fldChar w:fldCharType="begin"/>
    </w:r>
    <w:r>
      <w:instrText xml:space="preserve"> PAGE </w:instrText>
    </w:r>
    <w:r>
      <w:fldChar w:fldCharType="separate"/>
    </w:r>
    <w:r w:rsidR="000C65BA">
      <w:rPr>
        <w:noProof/>
      </w:rPr>
      <w:t>4</w:t>
    </w:r>
    <w:r>
      <w:fldChar w:fldCharType="end"/>
    </w:r>
    <w:r>
      <w:t xml:space="preserve"> of </w:t>
    </w:r>
    <w:fldSimple w:instr=" NUMPAGES  ">
      <w:r w:rsidR="000C65BA">
        <w:rPr>
          <w:noProof/>
        </w:rPr>
        <w:t>5</w:t>
      </w:r>
    </w:fldSimple>
  </w:p>
  <w:p w14:paraId="20BDFAA0" w14:textId="77777777" w:rsidR="00E93ECA" w:rsidRDefault="00E93E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19187" w14:textId="77777777" w:rsidR="0087536E" w:rsidRDefault="0087536E" w:rsidP="00446BEE">
      <w:r>
        <w:separator/>
      </w:r>
    </w:p>
  </w:footnote>
  <w:footnote w:type="continuationSeparator" w:id="0">
    <w:p w14:paraId="3E3395C5" w14:textId="77777777" w:rsidR="0087536E" w:rsidRDefault="0087536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3B252" w14:textId="77777777" w:rsidR="0087536E" w:rsidRDefault="0087536E">
    <w:pPr>
      <w:pStyle w:val="Header"/>
      <w:tabs>
        <w:tab w:val="right" w:pos="2268"/>
        <w:tab w:val="right" w:pos="9356"/>
      </w:tabs>
      <w:rPr>
        <w:b/>
      </w:rPr>
    </w:pPr>
    <w:r>
      <w:rPr>
        <w:b/>
      </w:rPr>
      <w:tab/>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E10D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14453"/>
    <w:multiLevelType w:val="hybridMultilevel"/>
    <w:tmpl w:val="A566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E6CEE"/>
    <w:multiLevelType w:val="multilevel"/>
    <w:tmpl w:val="72744248"/>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BD3903"/>
    <w:multiLevelType w:val="multilevel"/>
    <w:tmpl w:val="E7D0A6E2"/>
    <w:lvl w:ilvl="0">
      <w:start w:val="10"/>
      <w:numFmt w:val="decimal"/>
      <w:lvlText w:val="%1"/>
      <w:lvlJc w:val="left"/>
      <w:pPr>
        <w:ind w:left="460" w:hanging="460"/>
      </w:pPr>
      <w:rPr>
        <w:rFonts w:hint="default"/>
      </w:rPr>
    </w:lvl>
    <w:lvl w:ilvl="1">
      <w:start w:val="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A51E58"/>
    <w:multiLevelType w:val="hybridMultilevel"/>
    <w:tmpl w:val="7A14D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B14AD"/>
    <w:multiLevelType w:val="multilevel"/>
    <w:tmpl w:val="F1365B72"/>
    <w:styleLink w:val="StyleNumberedLeft0cmHanging127cm"/>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0F2244"/>
    <w:multiLevelType w:val="multilevel"/>
    <w:tmpl w:val="7BB69510"/>
    <w:lvl w:ilvl="0">
      <w:start w:val="9"/>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0"/>
  </w:num>
  <w:num w:numId="5">
    <w:abstractNumId w:val="1"/>
  </w:num>
  <w:num w:numId="6">
    <w:abstractNumId w:val="7"/>
  </w:num>
  <w:num w:numId="7">
    <w:abstractNumId w:val="2"/>
  </w:num>
  <w:num w:numId="8">
    <w:abstractNumId w:val="4"/>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6E"/>
    <w:rsid w:val="000053F8"/>
    <w:rsid w:val="00011A17"/>
    <w:rsid w:val="000152FA"/>
    <w:rsid w:val="00024D0A"/>
    <w:rsid w:val="000472DC"/>
    <w:rsid w:val="00062770"/>
    <w:rsid w:val="00070065"/>
    <w:rsid w:val="00071694"/>
    <w:rsid w:val="000A4FEE"/>
    <w:rsid w:val="000B5939"/>
    <w:rsid w:val="000C65BA"/>
    <w:rsid w:val="000E6A62"/>
    <w:rsid w:val="000F6ECC"/>
    <w:rsid w:val="00111CCE"/>
    <w:rsid w:val="001134E7"/>
    <w:rsid w:val="00116BB8"/>
    <w:rsid w:val="00153C60"/>
    <w:rsid w:val="001660AB"/>
    <w:rsid w:val="0017149E"/>
    <w:rsid w:val="0017169E"/>
    <w:rsid w:val="00181A4A"/>
    <w:rsid w:val="001B0EE9"/>
    <w:rsid w:val="001B65B3"/>
    <w:rsid w:val="002029A6"/>
    <w:rsid w:val="002037A2"/>
    <w:rsid w:val="00204759"/>
    <w:rsid w:val="002243D8"/>
    <w:rsid w:val="002408EA"/>
    <w:rsid w:val="0026050C"/>
    <w:rsid w:val="002819D7"/>
    <w:rsid w:val="0029702C"/>
    <w:rsid w:val="002B0AF4"/>
    <w:rsid w:val="002C1A7E"/>
    <w:rsid w:val="002C6B5F"/>
    <w:rsid w:val="002D3376"/>
    <w:rsid w:val="003031F8"/>
    <w:rsid w:val="00306B4E"/>
    <w:rsid w:val="00311ED0"/>
    <w:rsid w:val="00340978"/>
    <w:rsid w:val="003648C5"/>
    <w:rsid w:val="003722FA"/>
    <w:rsid w:val="003C1AF5"/>
    <w:rsid w:val="003C7AAF"/>
    <w:rsid w:val="003F03FB"/>
    <w:rsid w:val="003F1EC4"/>
    <w:rsid w:val="004075B6"/>
    <w:rsid w:val="00420952"/>
    <w:rsid w:val="0042610E"/>
    <w:rsid w:val="004265D8"/>
    <w:rsid w:val="00433E2E"/>
    <w:rsid w:val="00433EFF"/>
    <w:rsid w:val="00436A6F"/>
    <w:rsid w:val="00443081"/>
    <w:rsid w:val="004465D6"/>
    <w:rsid w:val="00446BEE"/>
    <w:rsid w:val="00492D52"/>
    <w:rsid w:val="004B0197"/>
    <w:rsid w:val="005025A1"/>
    <w:rsid w:val="00506846"/>
    <w:rsid w:val="00516D36"/>
    <w:rsid w:val="00533E4D"/>
    <w:rsid w:val="005822CD"/>
    <w:rsid w:val="00597A6D"/>
    <w:rsid w:val="005E4E40"/>
    <w:rsid w:val="005F22D0"/>
    <w:rsid w:val="00620A8C"/>
    <w:rsid w:val="00642201"/>
    <w:rsid w:val="006451A8"/>
    <w:rsid w:val="00672CE0"/>
    <w:rsid w:val="00677610"/>
    <w:rsid w:val="006819E7"/>
    <w:rsid w:val="006921E1"/>
    <w:rsid w:val="006F4B25"/>
    <w:rsid w:val="006F6496"/>
    <w:rsid w:val="006F6ECC"/>
    <w:rsid w:val="00701E7E"/>
    <w:rsid w:val="007149AB"/>
    <w:rsid w:val="00721D44"/>
    <w:rsid w:val="00734ACC"/>
    <w:rsid w:val="00736348"/>
    <w:rsid w:val="00760908"/>
    <w:rsid w:val="007F238D"/>
    <w:rsid w:val="0083240D"/>
    <w:rsid w:val="0085591C"/>
    <w:rsid w:val="00861B92"/>
    <w:rsid w:val="00863AEE"/>
    <w:rsid w:val="008736E3"/>
    <w:rsid w:val="0087536E"/>
    <w:rsid w:val="008814FB"/>
    <w:rsid w:val="008F40B0"/>
    <w:rsid w:val="008F5E30"/>
    <w:rsid w:val="00914D7F"/>
    <w:rsid w:val="009A5BF6"/>
    <w:rsid w:val="009E680B"/>
    <w:rsid w:val="00A155D7"/>
    <w:rsid w:val="00A15A1F"/>
    <w:rsid w:val="00A3325A"/>
    <w:rsid w:val="00A42F47"/>
    <w:rsid w:val="00A43013"/>
    <w:rsid w:val="00A46414"/>
    <w:rsid w:val="00A858CF"/>
    <w:rsid w:val="00A916A2"/>
    <w:rsid w:val="00AF108A"/>
    <w:rsid w:val="00B02E55"/>
    <w:rsid w:val="00B036C1"/>
    <w:rsid w:val="00B05B22"/>
    <w:rsid w:val="00B523E9"/>
    <w:rsid w:val="00B5431F"/>
    <w:rsid w:val="00B61B59"/>
    <w:rsid w:val="00B751D1"/>
    <w:rsid w:val="00BB3C9D"/>
    <w:rsid w:val="00BE2232"/>
    <w:rsid w:val="00BF7FE0"/>
    <w:rsid w:val="00C00466"/>
    <w:rsid w:val="00C17140"/>
    <w:rsid w:val="00C464B2"/>
    <w:rsid w:val="00C66B1B"/>
    <w:rsid w:val="00C72B2C"/>
    <w:rsid w:val="00C81104"/>
    <w:rsid w:val="00C96411"/>
    <w:rsid w:val="00CA3B76"/>
    <w:rsid w:val="00CA7069"/>
    <w:rsid w:val="00CB5671"/>
    <w:rsid w:val="00CF58B7"/>
    <w:rsid w:val="00D16777"/>
    <w:rsid w:val="00D174D4"/>
    <w:rsid w:val="00D351C1"/>
    <w:rsid w:val="00D35EFB"/>
    <w:rsid w:val="00D504B3"/>
    <w:rsid w:val="00D756C7"/>
    <w:rsid w:val="00D86BF0"/>
    <w:rsid w:val="00DA6540"/>
    <w:rsid w:val="00DB4B7C"/>
    <w:rsid w:val="00DC29EC"/>
    <w:rsid w:val="00DD52CA"/>
    <w:rsid w:val="00E33365"/>
    <w:rsid w:val="00E46FE9"/>
    <w:rsid w:val="00E51920"/>
    <w:rsid w:val="00E550AC"/>
    <w:rsid w:val="00E6182A"/>
    <w:rsid w:val="00E64120"/>
    <w:rsid w:val="00E660A1"/>
    <w:rsid w:val="00E93B52"/>
    <w:rsid w:val="00E93ECA"/>
    <w:rsid w:val="00EA3CCF"/>
    <w:rsid w:val="00EA4B4E"/>
    <w:rsid w:val="00EE1F8F"/>
    <w:rsid w:val="00F03AB0"/>
    <w:rsid w:val="00F055F1"/>
    <w:rsid w:val="00F610AF"/>
    <w:rsid w:val="00F75867"/>
    <w:rsid w:val="00FA2C5A"/>
    <w:rsid w:val="00FA34A3"/>
    <w:rsid w:val="00FC2D11"/>
    <w:rsid w:val="00FC6230"/>
    <w:rsid w:val="00FD53CB"/>
    <w:rsid w:val="00FF4A22"/>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F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87536E"/>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533E4D"/>
    <w:pPr>
      <w:tabs>
        <w:tab w:val="left" w:pos="567"/>
      </w:tabs>
      <w:spacing w:after="0"/>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character" w:styleId="CommentReference">
    <w:name w:val="annotation reference"/>
    <w:semiHidden/>
    <w:rsid w:val="0087536E"/>
    <w:rPr>
      <w:sz w:val="16"/>
      <w:szCs w:val="16"/>
    </w:rPr>
  </w:style>
  <w:style w:type="paragraph" w:styleId="CommentText">
    <w:name w:val="annotation text"/>
    <w:basedOn w:val="Normal"/>
    <w:link w:val="CommentTextChar"/>
    <w:semiHidden/>
    <w:rsid w:val="0087536E"/>
    <w:rPr>
      <w:rFonts w:ascii="Times New Roman" w:hAnsi="Times New Roman"/>
      <w:sz w:val="20"/>
      <w:szCs w:val="20"/>
      <w:lang w:eastAsia="en-US"/>
    </w:rPr>
  </w:style>
  <w:style w:type="character" w:customStyle="1" w:styleId="CommentTextChar">
    <w:name w:val="Comment Text Char"/>
    <w:basedOn w:val="DefaultParagraphFont"/>
    <w:link w:val="CommentText"/>
    <w:semiHidden/>
    <w:rsid w:val="0087536E"/>
    <w:rPr>
      <w:rFonts w:ascii="Times New Roman" w:hAnsi="Times New Roman"/>
      <w:sz w:val="20"/>
      <w:szCs w:val="20"/>
      <w:lang w:eastAsia="en-US"/>
    </w:rPr>
  </w:style>
  <w:style w:type="numbering" w:customStyle="1" w:styleId="StyleNumberedLeft0cmHanging127cm">
    <w:name w:val="Style Numbered Left:  0 cm Hanging:  1.27 cm"/>
    <w:basedOn w:val="NoList"/>
    <w:rsid w:val="0087536E"/>
    <w:pPr>
      <w:numPr>
        <w:numId w:val="3"/>
      </w:numPr>
    </w:pPr>
  </w:style>
  <w:style w:type="paragraph" w:styleId="ListParagraph">
    <w:name w:val="List Paragraph"/>
    <w:basedOn w:val="Normal"/>
    <w:uiPriority w:val="34"/>
    <w:semiHidden/>
    <w:qFormat/>
    <w:rsid w:val="0087536E"/>
    <w:pPr>
      <w:ind w:left="720"/>
      <w:contextualSpacing/>
    </w:pPr>
  </w:style>
  <w:style w:type="paragraph" w:styleId="Subtitle">
    <w:name w:val="Subtitle"/>
    <w:basedOn w:val="Normal"/>
    <w:next w:val="Normal"/>
    <w:link w:val="SubtitleChar"/>
    <w:semiHidden/>
    <w:qFormat/>
    <w:rsid w:val="0087536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87536E"/>
    <w:rPr>
      <w:rFonts w:asciiTheme="minorHAnsi" w:eastAsiaTheme="minorEastAsia" w:hAnsiTheme="minorHAnsi" w:cstheme="minorBidi"/>
      <w:color w:val="5A5A5A" w:themeColor="text1" w:themeTint="A5"/>
      <w:spacing w:val="15"/>
      <w:sz w:val="22"/>
      <w:szCs w:val="22"/>
    </w:rPr>
  </w:style>
  <w:style w:type="paragraph" w:styleId="CommentSubject">
    <w:name w:val="annotation subject"/>
    <w:basedOn w:val="CommentText"/>
    <w:next w:val="CommentText"/>
    <w:link w:val="CommentSubjectChar"/>
    <w:semiHidden/>
    <w:unhideWhenUsed/>
    <w:rsid w:val="002B0AF4"/>
    <w:rPr>
      <w:rFonts w:ascii="Arial" w:hAnsi="Arial"/>
      <w:b/>
      <w:bCs/>
      <w:lang w:eastAsia="en-GB"/>
    </w:rPr>
  </w:style>
  <w:style w:type="paragraph" w:customStyle="1" w:styleId="Numberedbulletpoints">
    <w:name w:val="Numbered bullet points"/>
    <w:basedOn w:val="Paragraph"/>
    <w:qFormat/>
    <w:rsid w:val="0087536E"/>
  </w:style>
  <w:style w:type="character" w:customStyle="1" w:styleId="CommentSubjectChar">
    <w:name w:val="Comment Subject Char"/>
    <w:basedOn w:val="CommentTextChar"/>
    <w:link w:val="CommentSubject"/>
    <w:semiHidden/>
    <w:rsid w:val="002B0AF4"/>
    <w:rPr>
      <w:rFonts w:ascii="Times New Roman" w:hAns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453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305D7-02FA-478C-8A0F-89714421C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1480</Words>
  <Characters>7985</Characters>
  <Application>Microsoft Office Word</Application>
  <DocSecurity>0</DocSecurity>
  <Lines>66</Lines>
  <Paragraphs>18</Paragraphs>
  <ScaleCrop>false</ScaleCrop>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2021-01-28T15:24:00Z</dcterms:created>
  <dcterms:modified xsi:type="dcterms:W3CDTF">2021-01-28T15:25:00Z</dcterms:modified>
  <cp:version/>
</cp:coreProperties>
</file>