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D374BE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97B95">
            <w:t>Unconfirmed</w:t>
          </w:r>
        </w:sdtContent>
      </w:sdt>
    </w:p>
    <w:p w14:paraId="28A3F06E" w14:textId="18AFB10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5727EA">
        <w:t xml:space="preserve">Tuesday 09 January 2024 </w:t>
      </w:r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6F381716">
      <w:pPr>
        <w:pStyle w:val="Heading3unnumbered"/>
      </w:pPr>
      <w:r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77777777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 xml:space="preserve">Dr </w:t>
      </w:r>
      <w:proofErr w:type="spellStart"/>
      <w:r w:rsidRPr="0086786F">
        <w:t>Prithwiraj</w:t>
      </w:r>
      <w:proofErr w:type="spellEnd"/>
      <w:r w:rsidRPr="0086786F">
        <w:t xml:space="preserve">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Pr="0086786F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53D3642" w14:textId="7EDE7843" w:rsidR="00CA2EE4" w:rsidRPr="0086786F" w:rsidRDefault="00CA2EE4" w:rsidP="005113A9">
      <w:pPr>
        <w:pStyle w:val="Paragraph"/>
      </w:pPr>
      <w:r w:rsidRPr="00CA2EE4">
        <w:t>Amit Parekh</w:t>
      </w:r>
      <w:r>
        <w:tab/>
      </w:r>
      <w:r>
        <w:tab/>
      </w:r>
      <w:r>
        <w:tab/>
      </w:r>
      <w:r>
        <w:tab/>
      </w:r>
      <w:r w:rsidRPr="00CA2EE4">
        <w:t>Present for all items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31385318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E346B2">
        <w:t>5.1 to 5.2</w:t>
      </w:r>
      <w:r w:rsidR="00604219">
        <w:t>.</w:t>
      </w:r>
      <w:r w:rsidR="00E346B2">
        <w:t>2</w:t>
      </w:r>
    </w:p>
    <w:p w14:paraId="0349CCB2" w14:textId="20ECAAF0" w:rsidR="00EA450B" w:rsidRPr="0086786F" w:rsidRDefault="00EA450B" w:rsidP="005113A9">
      <w:pPr>
        <w:pStyle w:val="Paragraph"/>
      </w:pPr>
      <w:r>
        <w:t xml:space="preserve">Dr </w:t>
      </w:r>
      <w:r w:rsidRPr="00EA450B">
        <w:t xml:space="preserve">Satish </w:t>
      </w:r>
      <w:proofErr w:type="spellStart"/>
      <w:r w:rsidRPr="00EA450B">
        <w:t>Venkateshan</w:t>
      </w:r>
      <w:proofErr w:type="spellEnd"/>
      <w:r>
        <w:tab/>
      </w:r>
      <w:r>
        <w:tab/>
      </w:r>
      <w:r>
        <w:tab/>
      </w:r>
      <w:r>
        <w:tab/>
      </w:r>
      <w:r w:rsidRPr="00EA450B"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1F9EFC0D" w:rsidR="00BA4EAD" w:rsidRDefault="0068736F" w:rsidP="00C7373D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B615D9">
        <w:t>1.1</w:t>
      </w:r>
      <w:r w:rsidR="00751143" w:rsidRPr="00751143">
        <w:t xml:space="preserve"> to </w:t>
      </w:r>
      <w:r w:rsidR="00B615D9">
        <w:t>4.2</w:t>
      </w:r>
      <w:r w:rsidR="00604219">
        <w:t>.</w:t>
      </w:r>
      <w:r w:rsidR="00B615D9">
        <w:t>2</w:t>
      </w:r>
    </w:p>
    <w:p w14:paraId="71408DE2" w14:textId="0CBF3D4A" w:rsidR="002B5720" w:rsidRDefault="006D0810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B615D9">
        <w:t>1.1</w:t>
      </w:r>
      <w:r w:rsidR="00B615D9" w:rsidRPr="00751143">
        <w:t xml:space="preserve"> to </w:t>
      </w:r>
      <w:r w:rsidR="00B615D9">
        <w:t>4.2</w:t>
      </w:r>
      <w:r w:rsidR="00604219">
        <w:t>.</w:t>
      </w:r>
      <w:r w:rsidR="00B615D9">
        <w:t>2</w:t>
      </w:r>
    </w:p>
    <w:p w14:paraId="548FF8BB" w14:textId="71776735" w:rsidR="002B5720" w:rsidRDefault="00EA0DFD" w:rsidP="00C7373D">
      <w:pPr>
        <w:pStyle w:val="Paragraphnonumbers"/>
      </w:pPr>
      <w:r w:rsidRPr="00EA0DFD">
        <w:t>Eleanor Donegan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751143" w:rsidRPr="00751143">
        <w:t xml:space="preserve">Items </w:t>
      </w:r>
      <w:r w:rsidR="00B615D9">
        <w:t>1.1</w:t>
      </w:r>
      <w:r w:rsidR="00B615D9" w:rsidRPr="00751143">
        <w:t xml:space="preserve"> to </w:t>
      </w:r>
      <w:r w:rsidR="00B615D9">
        <w:t>4.2</w:t>
      </w:r>
      <w:r w:rsidR="00604219">
        <w:t>.</w:t>
      </w:r>
      <w:r w:rsidR="00B615D9">
        <w:t>2</w:t>
      </w:r>
    </w:p>
    <w:p w14:paraId="324611D9" w14:textId="6F0D6F65" w:rsidR="002B5720" w:rsidRDefault="00BE0835" w:rsidP="00C7373D">
      <w:pPr>
        <w:pStyle w:val="Paragraphnonumbers"/>
      </w:pPr>
      <w:r w:rsidRPr="14579082">
        <w:t xml:space="preserve">Samuel </w:t>
      </w:r>
      <w:proofErr w:type="spellStart"/>
      <w:r w:rsidRPr="14579082">
        <w:t>Slayen</w:t>
      </w:r>
      <w:proofErr w:type="spellEnd"/>
      <w:r w:rsidR="002B5720" w:rsidRPr="002B5720">
        <w:t xml:space="preserve">, </w:t>
      </w:r>
      <w:r w:rsidR="001501C0" w:rsidRPr="001501C0">
        <w:t>Heath Technology Assessment Analyst</w:t>
      </w:r>
      <w:r w:rsidR="00682F9B">
        <w:tab/>
      </w:r>
      <w:r w:rsidR="00751143" w:rsidRPr="00751143">
        <w:t xml:space="preserve">Items </w:t>
      </w:r>
      <w:r w:rsidR="00B615D9">
        <w:t>1.1</w:t>
      </w:r>
      <w:r w:rsidR="00B615D9" w:rsidRPr="00751143">
        <w:t xml:space="preserve"> to </w:t>
      </w:r>
      <w:r w:rsidR="00B615D9">
        <w:t>4.2</w:t>
      </w:r>
      <w:r w:rsidR="00604219">
        <w:t>.</w:t>
      </w:r>
      <w:r w:rsidR="00B615D9">
        <w:t>2</w:t>
      </w:r>
    </w:p>
    <w:p w14:paraId="23967138" w14:textId="4E0F8B71" w:rsidR="00F174E7" w:rsidRDefault="00CE50D9" w:rsidP="00F174E7">
      <w:pPr>
        <w:pStyle w:val="Paragraphnonumbers"/>
      </w:pPr>
      <w:r>
        <w:lastRenderedPageBreak/>
        <w:t>Ross Dent</w:t>
      </w:r>
      <w:r w:rsidR="00F174E7" w:rsidRPr="008937E0">
        <w:t xml:space="preserve">, </w:t>
      </w:r>
      <w:r w:rsidR="00F174E7" w:rsidRPr="001501C0">
        <w:t>Associate Director</w:t>
      </w:r>
      <w:r w:rsidR="00F174E7" w:rsidRPr="001501C0">
        <w:tab/>
      </w:r>
      <w:r w:rsidR="00F174E7" w:rsidRPr="00205638">
        <w:tab/>
      </w:r>
      <w:r w:rsidR="00F174E7">
        <w:tab/>
      </w:r>
      <w:r w:rsidR="00F174E7">
        <w:tab/>
      </w:r>
      <w:r w:rsidR="00F174E7">
        <w:tab/>
      </w:r>
      <w:r w:rsidR="00F174E7" w:rsidRPr="00751143">
        <w:t xml:space="preserve">Items </w:t>
      </w:r>
      <w:r w:rsidR="0090711D">
        <w:t>5.1</w:t>
      </w:r>
      <w:r w:rsidR="00F174E7" w:rsidRPr="00751143">
        <w:t xml:space="preserve"> to </w:t>
      </w:r>
      <w:r w:rsidR="0090711D">
        <w:t>5.2</w:t>
      </w:r>
      <w:r w:rsidR="00496E26">
        <w:t>.</w:t>
      </w:r>
      <w:r w:rsidR="0090711D">
        <w:t>2</w:t>
      </w:r>
    </w:p>
    <w:p w14:paraId="5D82439D" w14:textId="5F0B42D3" w:rsidR="00F174E7" w:rsidRDefault="008A03C6" w:rsidP="00F174E7">
      <w:pPr>
        <w:pStyle w:val="Paragraphnonumbers"/>
      </w:pPr>
      <w:r>
        <w:t xml:space="preserve">Louise </w:t>
      </w:r>
      <w:proofErr w:type="spellStart"/>
      <w:r>
        <w:t>Jafferally</w:t>
      </w:r>
      <w:proofErr w:type="spellEnd"/>
      <w:r w:rsidR="00F174E7" w:rsidRPr="002B5720">
        <w:t xml:space="preserve">, </w:t>
      </w:r>
      <w:r w:rsidR="00F174E7" w:rsidRPr="001501C0">
        <w:t>Project Manager</w:t>
      </w:r>
      <w:r w:rsidR="00F174E7" w:rsidRPr="002B5720">
        <w:tab/>
      </w:r>
      <w:r w:rsidR="00F174E7">
        <w:tab/>
      </w:r>
      <w:r w:rsidR="00F174E7">
        <w:tab/>
      </w:r>
      <w:r w:rsidR="00F174E7">
        <w:tab/>
      </w:r>
      <w:r w:rsidR="00F174E7">
        <w:tab/>
      </w:r>
      <w:r w:rsidR="00F174E7" w:rsidRPr="00751143">
        <w:t xml:space="preserve">Items </w:t>
      </w:r>
      <w:r w:rsidR="0090711D">
        <w:t>5.1</w:t>
      </w:r>
      <w:r w:rsidR="0090711D" w:rsidRPr="00751143">
        <w:t xml:space="preserve"> to </w:t>
      </w:r>
      <w:r w:rsidR="0090711D">
        <w:t>5.2</w:t>
      </w:r>
      <w:r w:rsidR="00496E26">
        <w:t>.</w:t>
      </w:r>
      <w:r w:rsidR="0090711D">
        <w:t>2</w:t>
      </w:r>
    </w:p>
    <w:p w14:paraId="6968C8CE" w14:textId="73B18E22" w:rsidR="00F174E7" w:rsidRDefault="00DE304A" w:rsidP="00F174E7">
      <w:pPr>
        <w:pStyle w:val="Paragraphnonumbers"/>
      </w:pPr>
      <w:r>
        <w:t>Alex Filby</w:t>
      </w:r>
      <w:r w:rsidR="00F174E7">
        <w:t>, Heath Technology Assessment Adviser</w:t>
      </w:r>
      <w:r>
        <w:t xml:space="preserve">      </w:t>
      </w:r>
      <w:r>
        <w:tab/>
      </w:r>
      <w:r>
        <w:tab/>
      </w:r>
      <w:r w:rsidR="00F174E7">
        <w:t xml:space="preserve">Items </w:t>
      </w:r>
      <w:r w:rsidR="0090711D">
        <w:t>5.1 to 5.2</w:t>
      </w:r>
      <w:r w:rsidR="00496E26">
        <w:t>.</w:t>
      </w:r>
      <w:r w:rsidR="0090711D">
        <w:t>2</w:t>
      </w:r>
    </w:p>
    <w:p w14:paraId="73EC80D1" w14:textId="280BAD3F" w:rsidR="00F174E7" w:rsidRDefault="00424D19" w:rsidP="00F174E7">
      <w:pPr>
        <w:pStyle w:val="Paragraphnonumbers"/>
      </w:pPr>
      <w:r>
        <w:t>George Millington</w:t>
      </w:r>
      <w:r w:rsidR="00F174E7" w:rsidRPr="002B5720">
        <w:t xml:space="preserve">, </w:t>
      </w:r>
      <w:r w:rsidR="00F174E7" w:rsidRPr="001501C0">
        <w:t>Heath Technology Assessment Analyst</w:t>
      </w:r>
      <w:r w:rsidR="00F174E7">
        <w:tab/>
      </w:r>
      <w:r w:rsidR="00F174E7" w:rsidRPr="00751143">
        <w:t xml:space="preserve">Items </w:t>
      </w:r>
      <w:r w:rsidR="0090711D">
        <w:t>5.1</w:t>
      </w:r>
      <w:r w:rsidR="0090711D" w:rsidRPr="00751143">
        <w:t xml:space="preserve"> to </w:t>
      </w:r>
      <w:r w:rsidR="0090711D">
        <w:t>5.2</w:t>
      </w:r>
      <w:r w:rsidR="00496E26">
        <w:t>.</w:t>
      </w:r>
      <w:r w:rsidR="0090711D">
        <w:t>2</w:t>
      </w:r>
    </w:p>
    <w:p w14:paraId="0BED244E" w14:textId="77777777" w:rsidR="00F174E7" w:rsidRDefault="00F174E7" w:rsidP="00C7373D">
      <w:pPr>
        <w:pStyle w:val="Paragraphnonumbers"/>
      </w:pPr>
    </w:p>
    <w:bookmarkStart w:id="1" w:name="_Hlk1984286"/>
    <w:p w14:paraId="1AD2AD2C" w14:textId="2620248B" w:rsidR="00BA4EAD" w:rsidRPr="006231D3" w:rsidRDefault="00D45F0F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1F4A1E18" w14:textId="326D5968" w:rsidR="00BA4EAD" w:rsidRPr="00085585" w:rsidRDefault="00867B83" w:rsidP="00085585">
      <w:pPr>
        <w:pStyle w:val="Paragraphnonumbers"/>
      </w:pPr>
      <w:r w:rsidRPr="14579082">
        <w:t>Geoff Frampton</w:t>
      </w:r>
      <w:r w:rsidR="00BA4EAD" w:rsidRPr="00085585">
        <w:t xml:space="preserve">, </w:t>
      </w:r>
      <w:r w:rsidR="00570E0E" w:rsidRPr="14579082">
        <w:t>Southampton Health Technology Assessments Centre (SHTAC), University of Southampton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C1E21" w:rsidRPr="00751143">
        <w:t xml:space="preserve">Items </w:t>
      </w:r>
      <w:r w:rsidR="007C1E21">
        <w:t>1.1</w:t>
      </w:r>
      <w:r w:rsidR="007C1E21" w:rsidRPr="00751143">
        <w:t xml:space="preserve"> to </w:t>
      </w:r>
      <w:r w:rsidR="007C1E21">
        <w:t>4.</w:t>
      </w:r>
      <w:r w:rsidR="009D0D44">
        <w:t>1</w:t>
      </w:r>
      <w:r w:rsidR="00496E26">
        <w:t>.</w:t>
      </w:r>
      <w:r w:rsidR="009D0D44">
        <w:t>3</w:t>
      </w:r>
    </w:p>
    <w:p w14:paraId="152ADFF4" w14:textId="6CA93544" w:rsidR="00751143" w:rsidRDefault="00877EE3" w:rsidP="00751143">
      <w:pPr>
        <w:pStyle w:val="Paragraphnonumbers"/>
      </w:pPr>
      <w:r w:rsidRPr="14579082">
        <w:t>Neelam Kalita</w:t>
      </w:r>
      <w:r w:rsidR="00085585" w:rsidRPr="00085585">
        <w:t xml:space="preserve">, </w:t>
      </w:r>
      <w:r w:rsidR="00E47A9D" w:rsidRPr="14579082">
        <w:t>Southampton Health Technology Assessments Centre (SHTAC), University of Southampton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9D0D44" w:rsidRPr="00751143">
        <w:t xml:space="preserve">Items </w:t>
      </w:r>
      <w:r w:rsidR="009D0D44">
        <w:t>1.1</w:t>
      </w:r>
      <w:r w:rsidR="009D0D44" w:rsidRPr="00751143">
        <w:t xml:space="preserve"> to </w:t>
      </w:r>
      <w:r w:rsidR="009D0D44">
        <w:t>4.1</w:t>
      </w:r>
      <w:r w:rsidR="00496E26">
        <w:t>.</w:t>
      </w:r>
      <w:r w:rsidR="009D0D44">
        <w:t>3</w:t>
      </w:r>
    </w:p>
    <w:p w14:paraId="089F22D2" w14:textId="29884AC5" w:rsidR="00085585" w:rsidRPr="00085585" w:rsidRDefault="0016709C" w:rsidP="00751143">
      <w:pPr>
        <w:pStyle w:val="Paragraphnonumbers"/>
      </w:pPr>
      <w:r>
        <w:t>James Mahon</w:t>
      </w:r>
      <w:r w:rsidR="00085585" w:rsidRPr="00085585">
        <w:t>,</w:t>
      </w:r>
      <w:r w:rsidR="001501C0">
        <w:t xml:space="preserve"> </w:t>
      </w:r>
      <w:proofErr w:type="spellStart"/>
      <w:r w:rsidR="00531165">
        <w:rPr>
          <w:shd w:val="clear" w:color="auto" w:fill="FFFFFF"/>
        </w:rPr>
        <w:t>LRiG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496E26" w:rsidRPr="00751143">
        <w:t xml:space="preserve">Items </w:t>
      </w:r>
      <w:r w:rsidR="00496E26">
        <w:t>5.1</w:t>
      </w:r>
      <w:r w:rsidR="00496E26" w:rsidRPr="00751143">
        <w:t xml:space="preserve"> to </w:t>
      </w:r>
      <w:r w:rsidR="00496E26">
        <w:t>5.1.2</w:t>
      </w:r>
    </w:p>
    <w:p w14:paraId="5C0780AB" w14:textId="6E62620A" w:rsidR="00085585" w:rsidRPr="00085585" w:rsidRDefault="00AA4F98" w:rsidP="00085585">
      <w:pPr>
        <w:pStyle w:val="Paragraphnonumbers"/>
      </w:pPr>
      <w:r>
        <w:t>Nigel Fleeman</w:t>
      </w:r>
      <w:r w:rsidR="00085585" w:rsidRPr="00085585">
        <w:t xml:space="preserve">, </w:t>
      </w:r>
      <w:proofErr w:type="spellStart"/>
      <w:r w:rsidR="00805B02">
        <w:rPr>
          <w:shd w:val="clear" w:color="auto" w:fill="FFFFFF"/>
        </w:rPr>
        <w:t>LRiG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04219" w:rsidRPr="00751143">
        <w:t xml:space="preserve">Items </w:t>
      </w:r>
      <w:r w:rsidR="00604219">
        <w:t>5.1</w:t>
      </w:r>
      <w:r w:rsidR="00604219" w:rsidRPr="00751143">
        <w:t xml:space="preserve"> to </w:t>
      </w:r>
      <w:r w:rsidR="00604219">
        <w:t>5.1.2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5548F3F6" w:rsidR="00085585" w:rsidRPr="00085585" w:rsidRDefault="00A60424" w:rsidP="00085585">
      <w:pPr>
        <w:pStyle w:val="Paragraphnonumbers"/>
      </w:pPr>
      <w:proofErr w:type="spellStart"/>
      <w:r w:rsidRPr="14579082">
        <w:t>Funlayo</w:t>
      </w:r>
      <w:proofErr w:type="spellEnd"/>
      <w:r w:rsidRPr="14579082">
        <w:t xml:space="preserve"> </w:t>
      </w:r>
      <w:proofErr w:type="spellStart"/>
      <w:r w:rsidRPr="14579082">
        <w:t>Odejinmi</w:t>
      </w:r>
      <w:proofErr w:type="spellEnd"/>
      <w:r w:rsidR="00BA4EAD" w:rsidRPr="00085585">
        <w:t>,</w:t>
      </w:r>
      <w:r w:rsidR="00BB2068">
        <w:t xml:space="preserve"> Consultant Gynaecologist Obstetrician – </w:t>
      </w:r>
      <w:r w:rsidR="00BB2068" w:rsidRPr="00ED5039">
        <w:rPr>
          <w:b/>
        </w:rPr>
        <w:t>cl</w:t>
      </w:r>
      <w:r w:rsidR="00BB2068" w:rsidRPr="003F766C">
        <w:rPr>
          <w:b/>
        </w:rPr>
        <w:t>inical expert</w:t>
      </w:r>
      <w:r w:rsidR="00BB2068">
        <w:rPr>
          <w:b/>
        </w:rPr>
        <w:t xml:space="preserve"> </w:t>
      </w:r>
      <w:r w:rsidR="00BB2068">
        <w:t xml:space="preserve">nominated by </w:t>
      </w:r>
      <w:proofErr w:type="spellStart"/>
      <w:r w:rsidR="00BB2068">
        <w:t>Theramex</w:t>
      </w:r>
      <w:proofErr w:type="spellEnd"/>
      <w:r w:rsidR="00BB2068">
        <w:t xml:space="preserve"> (</w:t>
      </w:r>
      <w:proofErr w:type="gramStart"/>
      <w:r w:rsidR="00BB2068">
        <w:t xml:space="preserve">company)   </w:t>
      </w:r>
      <w:proofErr w:type="gramEnd"/>
      <w:r w:rsidR="00BB2068">
        <w:t xml:space="preserve">                           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B56C0" w:rsidRPr="00751143">
        <w:t xml:space="preserve">Items </w:t>
      </w:r>
      <w:r w:rsidR="00EB56C0">
        <w:t>1.1</w:t>
      </w:r>
      <w:r w:rsidR="00EB56C0" w:rsidRPr="00751143">
        <w:t xml:space="preserve"> to </w:t>
      </w:r>
      <w:r w:rsidR="00EB56C0">
        <w:t>4.1.3</w:t>
      </w:r>
    </w:p>
    <w:p w14:paraId="131AAAA5" w14:textId="7A4A83BE" w:rsidR="00BA4EAD" w:rsidRPr="00085585" w:rsidRDefault="00A05857" w:rsidP="00085585">
      <w:pPr>
        <w:pStyle w:val="Paragraphnonumbers"/>
      </w:pPr>
      <w:r w:rsidRPr="14579082">
        <w:t>Natalie Cooper</w:t>
      </w:r>
      <w:r w:rsidR="00085585" w:rsidRPr="00085585">
        <w:t xml:space="preserve">, </w:t>
      </w:r>
      <w:r w:rsidR="00150749" w:rsidRPr="005C2FA4">
        <w:t>Locum Consultant O&amp;G / Honorary clinical lecturer at Queen Mary University London</w:t>
      </w:r>
      <w:r w:rsidR="00150749">
        <w:t xml:space="preserve"> – </w:t>
      </w:r>
      <w:r w:rsidR="00150749" w:rsidRPr="00ED5039">
        <w:rPr>
          <w:b/>
        </w:rPr>
        <w:t>c</w:t>
      </w:r>
      <w:r w:rsidR="00150749" w:rsidRPr="003F766C">
        <w:rPr>
          <w:b/>
        </w:rPr>
        <w:t>linical expert</w:t>
      </w:r>
      <w:r w:rsidR="00150749">
        <w:rPr>
          <w:b/>
        </w:rPr>
        <w:t xml:space="preserve"> </w:t>
      </w:r>
      <w:r w:rsidR="00150749">
        <w:t xml:space="preserve">nominated by </w:t>
      </w:r>
      <w:proofErr w:type="spellStart"/>
      <w:r w:rsidR="00150749">
        <w:t>Theramex</w:t>
      </w:r>
      <w:proofErr w:type="spellEnd"/>
      <w:r w:rsidR="00150749">
        <w:t xml:space="preserve"> (</w:t>
      </w:r>
      <w:proofErr w:type="gramStart"/>
      <w:r w:rsidR="00150749">
        <w:t xml:space="preserve">company)   </w:t>
      </w:r>
      <w:proofErr w:type="gramEnd"/>
      <w:r w:rsidR="00150749">
        <w:t xml:space="preserve">                                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31644" w:rsidRPr="00751143">
        <w:t xml:space="preserve">Items </w:t>
      </w:r>
      <w:r w:rsidR="00D31644">
        <w:t>1.1</w:t>
      </w:r>
      <w:r w:rsidR="00D31644" w:rsidRPr="00751143">
        <w:t xml:space="preserve"> to </w:t>
      </w:r>
      <w:r w:rsidR="00D31644">
        <w:t>4.1.3</w:t>
      </w:r>
    </w:p>
    <w:p w14:paraId="01112AA0" w14:textId="042D86C5" w:rsidR="00085585" w:rsidRPr="00085585" w:rsidRDefault="00094B3D" w:rsidP="00085585">
      <w:pPr>
        <w:pStyle w:val="Paragraphnonumbers"/>
      </w:pPr>
      <w:r>
        <w:t>Peter Clark</w:t>
      </w:r>
      <w:r w:rsidR="00085585" w:rsidRPr="00085585">
        <w:t xml:space="preserve">, </w:t>
      </w:r>
      <w:r w:rsidR="00251592" w:rsidRPr="003F766C">
        <w:rPr>
          <w:b/>
        </w:rPr>
        <w:t>CDF Clinical Lead</w:t>
      </w:r>
      <w:r w:rsidR="00251592" w:rsidRPr="003F766C">
        <w:t>, NSHE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F0012" w:rsidRPr="00751143">
        <w:t xml:space="preserve">Items </w:t>
      </w:r>
      <w:r w:rsidR="003F0012">
        <w:t>5.1</w:t>
      </w:r>
      <w:r w:rsidR="003F0012" w:rsidRPr="00751143">
        <w:t xml:space="preserve"> to </w:t>
      </w:r>
      <w:r w:rsidR="003F0012">
        <w:t>5.1.2</w:t>
      </w:r>
    </w:p>
    <w:p w14:paraId="0A9CF5D3" w14:textId="1CEBD2A2" w:rsidR="00085585" w:rsidRDefault="00A61D3F" w:rsidP="00085585">
      <w:pPr>
        <w:pStyle w:val="Paragraphnonumbers"/>
      </w:pPr>
      <w:r>
        <w:t xml:space="preserve">Dr Donal </w:t>
      </w:r>
      <w:proofErr w:type="spellStart"/>
      <w:r>
        <w:t>McLornan</w:t>
      </w:r>
      <w:proofErr w:type="spellEnd"/>
      <w:r w:rsidR="00085585" w:rsidRPr="00085585">
        <w:t xml:space="preserve">, </w:t>
      </w:r>
      <w:r w:rsidR="00380A2A">
        <w:t xml:space="preserve">Consultant Haematologist – </w:t>
      </w:r>
      <w:r w:rsidR="00380A2A">
        <w:rPr>
          <w:b/>
        </w:rPr>
        <w:t>clinical expert</w:t>
      </w:r>
      <w:r w:rsidR="00380A2A">
        <w:t>, nominated by MPN Voice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F0012" w:rsidRPr="00751143">
        <w:t xml:space="preserve">Items </w:t>
      </w:r>
      <w:r w:rsidR="003F0012">
        <w:t>5.1</w:t>
      </w:r>
      <w:r w:rsidR="003F0012" w:rsidRPr="00751143">
        <w:t xml:space="preserve"> to </w:t>
      </w:r>
      <w:r w:rsidR="003F0012">
        <w:t>5.1.2</w:t>
      </w:r>
    </w:p>
    <w:p w14:paraId="2322454D" w14:textId="75AD2FF4" w:rsidR="00C56A2F" w:rsidRPr="00085585" w:rsidRDefault="0048073A" w:rsidP="00C56A2F">
      <w:pPr>
        <w:pStyle w:val="Paragraphnonumbers"/>
      </w:pPr>
      <w:r>
        <w:t xml:space="preserve">Professor Tim </w:t>
      </w:r>
      <w:proofErr w:type="spellStart"/>
      <w:r>
        <w:t>Somervaille</w:t>
      </w:r>
      <w:proofErr w:type="spellEnd"/>
      <w:r w:rsidR="00C56A2F" w:rsidRPr="00085585">
        <w:t xml:space="preserve">, </w:t>
      </w:r>
      <w:r w:rsidR="006C2962" w:rsidRPr="003F766C">
        <w:t xml:space="preserve">Professor of Haematological Oncology and Honorary Consultant in Haematology </w:t>
      </w:r>
      <w:r w:rsidR="006C2962">
        <w:t xml:space="preserve">– </w:t>
      </w:r>
      <w:r w:rsidR="006C2962">
        <w:rPr>
          <w:b/>
        </w:rPr>
        <w:t>clinical expert</w:t>
      </w:r>
      <w:r w:rsidR="006C2962">
        <w:t xml:space="preserve">, nominated by GSK                                      </w:t>
      </w:r>
      <w:r w:rsidR="00C56A2F" w:rsidRPr="00085585">
        <w:tab/>
      </w:r>
      <w:r w:rsidR="00C56A2F">
        <w:tab/>
      </w:r>
      <w:r w:rsidR="00C56A2F">
        <w:tab/>
      </w:r>
      <w:r w:rsidR="00C56A2F">
        <w:tab/>
      </w:r>
      <w:r w:rsidR="00C56A2F">
        <w:tab/>
      </w:r>
      <w:r w:rsidR="003F0012" w:rsidRPr="00751143">
        <w:t xml:space="preserve">Items </w:t>
      </w:r>
      <w:r w:rsidR="003F0012">
        <w:t>5.1</w:t>
      </w:r>
      <w:r w:rsidR="003F0012" w:rsidRPr="00751143">
        <w:t xml:space="preserve"> to </w:t>
      </w:r>
      <w:r w:rsidR="003F0012">
        <w:t>5.1.2</w:t>
      </w:r>
    </w:p>
    <w:p w14:paraId="74C96A52" w14:textId="2AAB56AA" w:rsidR="00C56A2F" w:rsidRPr="00085585" w:rsidRDefault="005F7AFA" w:rsidP="00C56A2F">
      <w:pPr>
        <w:pStyle w:val="Paragraphnonumbers"/>
      </w:pPr>
      <w:r>
        <w:t>Andy Tattersall</w:t>
      </w:r>
      <w:r w:rsidR="00C56A2F" w:rsidRPr="00085585">
        <w:t xml:space="preserve">, </w:t>
      </w:r>
      <w:r w:rsidR="00491744">
        <w:rPr>
          <w:b/>
        </w:rPr>
        <w:t>Patient expert</w:t>
      </w:r>
      <w:r w:rsidR="00491744">
        <w:t>, nominated by MPN Voice</w:t>
      </w:r>
      <w:r w:rsidR="00C56A2F">
        <w:tab/>
      </w:r>
      <w:r w:rsidR="003F0012" w:rsidRPr="00751143">
        <w:t xml:space="preserve">Items </w:t>
      </w:r>
      <w:r w:rsidR="003F0012">
        <w:t>5.1</w:t>
      </w:r>
      <w:r w:rsidR="003F0012" w:rsidRPr="00751143">
        <w:t xml:space="preserve"> to </w:t>
      </w:r>
      <w:r w:rsidR="003F0012">
        <w:t>5.1.2</w:t>
      </w:r>
    </w:p>
    <w:p w14:paraId="1430E205" w14:textId="59E3211B" w:rsidR="002D5FF0" w:rsidRDefault="005470B2" w:rsidP="00085585">
      <w:pPr>
        <w:pStyle w:val="Paragraphnonumbers"/>
      </w:pPr>
      <w:r>
        <w:t>Charlotte Crowley</w:t>
      </w:r>
      <w:r w:rsidR="00C56A2F" w:rsidRPr="00085585">
        <w:t xml:space="preserve">, </w:t>
      </w:r>
      <w:r w:rsidR="006B252A" w:rsidRPr="003F766C">
        <w:t>Policy and Evidence Manager</w:t>
      </w:r>
      <w:r w:rsidR="006B252A">
        <w:t xml:space="preserve">, Leukaemia Care – </w:t>
      </w:r>
      <w:r w:rsidR="006B252A">
        <w:rPr>
          <w:b/>
        </w:rPr>
        <w:t>patient expert</w:t>
      </w:r>
      <w:r w:rsidR="006B252A">
        <w:t>, nominated by Leukaemia Care</w:t>
      </w:r>
      <w:r w:rsidR="00C56A2F" w:rsidRPr="00085585">
        <w:tab/>
      </w:r>
      <w:r w:rsidR="00C56A2F">
        <w:tab/>
      </w:r>
      <w:r w:rsidR="00C56A2F">
        <w:tab/>
      </w:r>
      <w:r w:rsidR="00C56A2F">
        <w:tab/>
      </w:r>
      <w:r w:rsidR="00C56A2F">
        <w:tab/>
      </w:r>
      <w:r w:rsidR="00384422" w:rsidRPr="00751143">
        <w:t xml:space="preserve">Items </w:t>
      </w:r>
      <w:r w:rsidR="00384422">
        <w:t>5.1</w:t>
      </w:r>
      <w:r w:rsidR="00384422" w:rsidRPr="00751143">
        <w:t xml:space="preserve"> to </w:t>
      </w:r>
      <w:r w:rsidR="00384422">
        <w:t>5.1.2</w:t>
      </w:r>
    </w:p>
    <w:p w14:paraId="3E4369DE" w14:textId="77777777" w:rsidR="001D789F" w:rsidRDefault="001D789F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4D236280" w:rsidR="00C978CB" w:rsidRPr="00C978CB" w:rsidRDefault="00C978CB">
      <w:pPr>
        <w:pStyle w:val="Level2numbered"/>
      </w:pPr>
      <w:r w:rsidRPr="00A82301">
        <w:t xml:space="preserve">The </w:t>
      </w:r>
      <w:r w:rsidR="001D789F">
        <w:t>chair, Stephen O’Brien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0E84988" w:rsidR="00A82301" w:rsidRPr="00A82301" w:rsidRDefault="00A82301" w:rsidP="00F57A78">
      <w:pPr>
        <w:pStyle w:val="Level2numbered"/>
      </w:pPr>
      <w:r>
        <w:t>The chair noted apologies from</w:t>
      </w:r>
      <w:r w:rsidR="00E4523F">
        <w:t xml:space="preserve"> </w:t>
      </w:r>
      <w:r w:rsidR="0024445E" w:rsidRPr="005B4E46">
        <w:t>Dr Arpit Srivastava</w:t>
      </w:r>
      <w:r w:rsidR="0024445E">
        <w:t>,</w:t>
      </w:r>
      <w:r w:rsidR="0076150E" w:rsidRPr="0076150E">
        <w:t xml:space="preserve"> </w:t>
      </w:r>
      <w:r w:rsidR="0076150E" w:rsidRPr="005B4E46">
        <w:t>Dr Clare Offer</w:t>
      </w:r>
      <w:r w:rsidR="0076150E">
        <w:t>,</w:t>
      </w:r>
      <w:r w:rsidR="00C3185B">
        <w:t xml:space="preserve"> </w:t>
      </w:r>
      <w:r w:rsidR="00C3185B" w:rsidRPr="005B4E46">
        <w:t xml:space="preserve">Elizabeth </w:t>
      </w:r>
      <w:proofErr w:type="spellStart"/>
      <w:r w:rsidR="00C3185B" w:rsidRPr="005B4E46">
        <w:t>Thurga</w:t>
      </w:r>
      <w:r w:rsidR="00C3185B">
        <w:t>r</w:t>
      </w:r>
      <w:proofErr w:type="spellEnd"/>
      <w:r w:rsidR="00C3185B">
        <w:t xml:space="preserve">, </w:t>
      </w:r>
      <w:proofErr w:type="spellStart"/>
      <w:r w:rsidR="001C7F4C" w:rsidRPr="005B4E46">
        <w:t>Iftab</w:t>
      </w:r>
      <w:proofErr w:type="spellEnd"/>
      <w:r w:rsidR="001C7F4C" w:rsidRPr="005B4E46">
        <w:t xml:space="preserve"> Akram</w:t>
      </w:r>
      <w:r w:rsidR="00490ACC">
        <w:t>,</w:t>
      </w:r>
      <w:r w:rsidR="00490ACC" w:rsidRPr="00490ACC">
        <w:t xml:space="preserve"> </w:t>
      </w:r>
      <w:r w:rsidR="00490ACC" w:rsidRPr="005B4E46">
        <w:t>Dr Pedro Saramago Goncalves</w:t>
      </w:r>
      <w:r w:rsidR="00490ACC">
        <w:t xml:space="preserve"> and </w:t>
      </w:r>
      <w:r w:rsidR="00CE6715" w:rsidRPr="005B4E46">
        <w:t>Dr Steve Lloyd</w:t>
      </w:r>
      <w:r w:rsidR="00CE671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F4EE6E6" w:rsidR="00C015B8" w:rsidRPr="00205638" w:rsidRDefault="00CE6715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7DE767B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6D5EC0">
        <w:t>Tuesday 12 December 2023.</w:t>
      </w:r>
      <w:r w:rsidR="00205638" w:rsidRPr="005E2873">
        <w:rPr>
          <w:highlight w:val="lightGray"/>
        </w:rPr>
        <w:t xml:space="preserve"> </w:t>
      </w:r>
    </w:p>
    <w:bookmarkStart w:id="3" w:name="_Hlk119512620"/>
    <w:p w14:paraId="61D36CA8" w14:textId="5B2F2C0D" w:rsidR="006B43E4" w:rsidRPr="00205638" w:rsidRDefault="00D45F0F" w:rsidP="006B43E4">
      <w:pPr>
        <w:pStyle w:val="Heading3"/>
        <w:numPr>
          <w:ilvl w:val="0"/>
          <w:numId w:val="5"/>
        </w:numPr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hyperlink r:id="rId8" w:history="1">
        <w:proofErr w:type="spellStart"/>
        <w:r w:rsidR="004468A3" w:rsidRPr="004468A3">
          <w:rPr>
            <w:rStyle w:val="Hyperlink"/>
          </w:rPr>
          <w:t>linzagolix</w:t>
        </w:r>
        <w:proofErr w:type="spellEnd"/>
        <w:r w:rsidR="004468A3" w:rsidRPr="004468A3">
          <w:rPr>
            <w:rStyle w:val="Hyperlink"/>
          </w:rPr>
          <w:t xml:space="preserve"> for treating moderate to severe symptoms of uterine fibroids [ID6190]</w:t>
        </w:r>
      </w:hyperlink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4E034606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2D1FCF">
        <w:t>Theramex</w:t>
      </w:r>
      <w:proofErr w:type="spellEnd"/>
      <w:r w:rsidR="002D1FCF">
        <w:t>.</w:t>
      </w:r>
      <w:r>
        <w:t xml:space="preserve"> </w:t>
      </w:r>
    </w:p>
    <w:p w14:paraId="7D23DE3E" w14:textId="52E96AC6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9" w:history="1">
        <w:r w:rsidR="008D4C8C" w:rsidRPr="00DE0932">
          <w:rPr>
            <w:rStyle w:val="Hyperlink"/>
          </w:rPr>
          <w:t>here</w:t>
        </w:r>
      </w:hyperlink>
      <w:r w:rsidR="008D4C8C" w:rsidRPr="00BA5D4A">
        <w:t>.</w:t>
      </w:r>
    </w:p>
    <w:p w14:paraId="1F6454EA" w14:textId="5B4D3818" w:rsidR="006B43E4" w:rsidRPr="001F551E" w:rsidRDefault="006B43E4" w:rsidP="005A336B">
      <w:pPr>
        <w:pStyle w:val="Level3numbered"/>
        <w:numPr>
          <w:ilvl w:val="2"/>
          <w:numId w:val="5"/>
        </w:numPr>
        <w:ind w:left="2155" w:hanging="737"/>
      </w:pPr>
      <w:bookmarkStart w:id="4" w:name="_Hlk95998136"/>
      <w:r w:rsidRPr="00C02D61">
        <w:t xml:space="preserve">The Chair </w:t>
      </w:r>
      <w:r>
        <w:t xml:space="preserve">led a discussion </w:t>
      </w:r>
      <w:r w:rsidR="0059587A">
        <w:t>of the evidence presented to the committee.</w:t>
      </w:r>
      <w:r>
        <w:t xml:space="preserve"> This information was presented to the committee by </w:t>
      </w:r>
      <w:r w:rsidR="00B50074" w:rsidRPr="00B144BE">
        <w:t>Professor Stephen O’Brien</w:t>
      </w:r>
      <w:r w:rsidR="00B50074" w:rsidRPr="00DA24A3">
        <w:t>, Michael Chambers</w:t>
      </w:r>
      <w:r w:rsidR="00B50074">
        <w:t xml:space="preserve"> and</w:t>
      </w:r>
      <w:r w:rsidR="00B50074" w:rsidRPr="00DA24A3">
        <w:t xml:space="preserve"> Ugochi </w:t>
      </w:r>
      <w:proofErr w:type="spellStart"/>
      <w:r w:rsidR="00B50074" w:rsidRPr="00DA24A3">
        <w:t>Nwulu</w:t>
      </w:r>
      <w:proofErr w:type="spellEnd"/>
      <w:r>
        <w:t>.</w:t>
      </w:r>
      <w:bookmarkEnd w:id="4"/>
    </w:p>
    <w:p w14:paraId="78D3F244" w14:textId="1B314DBE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</w:t>
      </w:r>
      <w:r w:rsidR="005A336B">
        <w:t>a</w:t>
      </w:r>
      <w:r w:rsidRPr="001F551E">
        <w:t xml:space="preserve"> – Closed session (company representatives, </w:t>
      </w:r>
      <w:r w:rsidRPr="000E3600">
        <w:t xml:space="preserve">professional </w:t>
      </w:r>
      <w:r w:rsidR="000E3600" w:rsidRPr="000E3600">
        <w:t xml:space="preserve">clinical </w:t>
      </w:r>
      <w:r w:rsidRPr="000E3600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2067FD91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ED2F83">
        <w:t>through a vote by members.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1006967F" w14:textId="30DB61EF" w:rsidR="008C586C" w:rsidRPr="008C586C" w:rsidRDefault="006B43E4" w:rsidP="008C586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 w:rsidRPr="003179FF">
        <w:t xml:space="preserve">: </w:t>
      </w:r>
      <w:hyperlink r:id="rId10" w:history="1">
        <w:r w:rsidR="008C586C" w:rsidRPr="003179FF">
          <w:rPr>
            <w:rStyle w:val="Hyperlink"/>
          </w:rPr>
          <w:t>https://www.nice.org.uk/guidance/indevelopment/gid-ta11131</w:t>
        </w:r>
      </w:hyperlink>
      <w:r w:rsidR="008C586C">
        <w:t xml:space="preserve"> </w:t>
      </w:r>
    </w:p>
    <w:bookmarkEnd w:id="3"/>
    <w:p w14:paraId="045EE8FC" w14:textId="7329DA01" w:rsidR="006B43E4" w:rsidRPr="00205638" w:rsidRDefault="00D45F0F" w:rsidP="006B43E4">
      <w:pPr>
        <w:pStyle w:val="Heading3"/>
        <w:numPr>
          <w:ilvl w:val="0"/>
          <w:numId w:val="5"/>
        </w:numPr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hyperlink r:id="rId11" w:history="1">
        <w:proofErr w:type="spellStart"/>
        <w:r w:rsidR="006C41CE">
          <w:rPr>
            <w:rStyle w:val="Hyperlink"/>
          </w:rPr>
          <w:t>m</w:t>
        </w:r>
        <w:r w:rsidR="006C41CE" w:rsidRPr="00BC6B25">
          <w:rPr>
            <w:rStyle w:val="Hyperlink"/>
          </w:rPr>
          <w:t>omelotinib</w:t>
        </w:r>
        <w:proofErr w:type="spellEnd"/>
        <w:r w:rsidR="006C41CE" w:rsidRPr="00BC6B25">
          <w:rPr>
            <w:rStyle w:val="Hyperlink"/>
          </w:rPr>
          <w:t xml:space="preserve"> for treating disease-related splenomegaly or symptoms in adults with myelofibrosis [ID6141]</w:t>
        </w:r>
      </w:hyperlink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1856A99B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5002DC">
        <w:t>, Stephen O’Brien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533533" w:rsidRPr="00533533">
        <w:t>GlaxoSmithKline</w:t>
      </w:r>
      <w:r w:rsidR="00533533">
        <w:t>.</w:t>
      </w:r>
    </w:p>
    <w:p w14:paraId="68B39034" w14:textId="6FACD328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2" w:history="1">
        <w:r w:rsidR="008D4C8C" w:rsidRPr="00A10545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3003FC77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8227C4">
        <w:rPr>
          <w:szCs w:val="24"/>
        </w:rPr>
        <w:t xml:space="preserve">of the evidence presented to the committee. </w:t>
      </w:r>
      <w:r w:rsidRPr="008D4C8C">
        <w:rPr>
          <w:szCs w:val="24"/>
        </w:rPr>
        <w:t xml:space="preserve">This information was presented to the committee by </w:t>
      </w:r>
      <w:r w:rsidR="00A34897" w:rsidRPr="00A34897">
        <w:rPr>
          <w:szCs w:val="24"/>
        </w:rPr>
        <w:t xml:space="preserve">Dr Alex Cale, Mark Corbett and Ugochi </w:t>
      </w:r>
      <w:proofErr w:type="spellStart"/>
      <w:r w:rsidR="00A34897" w:rsidRPr="00A34897">
        <w:rPr>
          <w:szCs w:val="24"/>
        </w:rPr>
        <w:t>Nwulu</w:t>
      </w:r>
      <w:proofErr w:type="spellEnd"/>
      <w:r w:rsidR="00A34897">
        <w:rPr>
          <w:szCs w:val="24"/>
        </w:rPr>
        <w:t>.</w:t>
      </w:r>
    </w:p>
    <w:p w14:paraId="0BE18D60" w14:textId="5672693A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</w:t>
      </w:r>
      <w:r w:rsidR="0024502D">
        <w:t>a</w:t>
      </w:r>
      <w:r w:rsidRPr="001F551E">
        <w:t xml:space="preserve"> –</w:t>
      </w:r>
      <w:r w:rsidR="0024502D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Pr="00443F6D">
        <w:t>professional</w:t>
      </w:r>
      <w:r w:rsidR="00686D4C" w:rsidRPr="00443F6D">
        <w:t xml:space="preserve"> </w:t>
      </w:r>
      <w:r w:rsidR="00443F6D" w:rsidRPr="00443F6D">
        <w:t>clinical and patient</w:t>
      </w:r>
      <w:r w:rsidRPr="00443F6D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754909EF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443F6D">
        <w:t>through a vote by members.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71A7F559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2C7068" w:rsidRPr="00E961CD">
          <w:rPr>
            <w:rStyle w:val="Hyperlink"/>
          </w:rPr>
          <w:t>https://www.nice.org.uk/guidance/indevelopment/gid-ta11064</w:t>
        </w:r>
      </w:hyperlink>
      <w:r w:rsidR="002C7068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64B24E9A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6A2DB1">
            <w:t>Tuesday 06 February 2024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r w:rsidR="000A462A">
        <w:t>09:</w:t>
      </w:r>
      <w:r w:rsidR="000967BD">
        <w:t>15am</w:t>
      </w:r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3C1BB" w14:textId="77777777" w:rsidR="003A627F" w:rsidRDefault="003A627F" w:rsidP="006231D3">
      <w:r>
        <w:separator/>
      </w:r>
    </w:p>
  </w:endnote>
  <w:endnote w:type="continuationSeparator" w:id="0">
    <w:p w14:paraId="50A7799F" w14:textId="77777777" w:rsidR="003A627F" w:rsidRDefault="003A627F" w:rsidP="006231D3">
      <w:r>
        <w:continuationSeparator/>
      </w:r>
    </w:p>
  </w:endnote>
  <w:endnote w:type="continuationNotice" w:id="1">
    <w:p w14:paraId="28BE2DB3" w14:textId="77777777" w:rsidR="003A627F" w:rsidRDefault="003A627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7C177" w14:textId="77777777" w:rsidR="003A627F" w:rsidRDefault="003A627F" w:rsidP="006231D3">
      <w:r>
        <w:separator/>
      </w:r>
    </w:p>
  </w:footnote>
  <w:footnote w:type="continuationSeparator" w:id="0">
    <w:p w14:paraId="7E26472D" w14:textId="77777777" w:rsidR="003A627F" w:rsidRDefault="003A627F" w:rsidP="006231D3">
      <w:r>
        <w:continuationSeparator/>
      </w:r>
    </w:p>
  </w:footnote>
  <w:footnote w:type="continuationNotice" w:id="1">
    <w:p w14:paraId="24C48874" w14:textId="77777777" w:rsidR="003A627F" w:rsidRDefault="003A627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80C80"/>
    <w:rsid w:val="00083CF9"/>
    <w:rsid w:val="00085585"/>
    <w:rsid w:val="00094B3D"/>
    <w:rsid w:val="000967BD"/>
    <w:rsid w:val="000A3C2F"/>
    <w:rsid w:val="000A462A"/>
    <w:rsid w:val="000A687D"/>
    <w:rsid w:val="000B20FF"/>
    <w:rsid w:val="000C4E08"/>
    <w:rsid w:val="000D1197"/>
    <w:rsid w:val="000D5F50"/>
    <w:rsid w:val="000E360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50749"/>
    <w:rsid w:val="00161397"/>
    <w:rsid w:val="001662DA"/>
    <w:rsid w:val="0016709C"/>
    <w:rsid w:val="00167902"/>
    <w:rsid w:val="00196E93"/>
    <w:rsid w:val="001A18CE"/>
    <w:rsid w:val="001C38B8"/>
    <w:rsid w:val="001C5FB8"/>
    <w:rsid w:val="001C7F4C"/>
    <w:rsid w:val="001D769D"/>
    <w:rsid w:val="001D789F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4445E"/>
    <w:rsid w:val="0024502D"/>
    <w:rsid w:val="00250F16"/>
    <w:rsid w:val="00251592"/>
    <w:rsid w:val="002748D1"/>
    <w:rsid w:val="00277DAE"/>
    <w:rsid w:val="0028677D"/>
    <w:rsid w:val="002B5720"/>
    <w:rsid w:val="002C258D"/>
    <w:rsid w:val="002C660B"/>
    <w:rsid w:val="002C7068"/>
    <w:rsid w:val="002C7A84"/>
    <w:rsid w:val="002D1A7F"/>
    <w:rsid w:val="002D1FCF"/>
    <w:rsid w:val="002D5FF0"/>
    <w:rsid w:val="002F3D4E"/>
    <w:rsid w:val="002F5606"/>
    <w:rsid w:val="0030059A"/>
    <w:rsid w:val="003179FF"/>
    <w:rsid w:val="00320256"/>
    <w:rsid w:val="00337868"/>
    <w:rsid w:val="00344EA6"/>
    <w:rsid w:val="00350071"/>
    <w:rsid w:val="00363D41"/>
    <w:rsid w:val="00370813"/>
    <w:rsid w:val="00377867"/>
    <w:rsid w:val="00380A2A"/>
    <w:rsid w:val="00384422"/>
    <w:rsid w:val="003965A8"/>
    <w:rsid w:val="003A2CF7"/>
    <w:rsid w:val="003A4E3F"/>
    <w:rsid w:val="003A4F8A"/>
    <w:rsid w:val="003A627F"/>
    <w:rsid w:val="003A6B73"/>
    <w:rsid w:val="003B0C8A"/>
    <w:rsid w:val="003B7137"/>
    <w:rsid w:val="003C1D05"/>
    <w:rsid w:val="003C2EEF"/>
    <w:rsid w:val="003D0F29"/>
    <w:rsid w:val="003D29ED"/>
    <w:rsid w:val="003D4563"/>
    <w:rsid w:val="003D5F9F"/>
    <w:rsid w:val="003E005F"/>
    <w:rsid w:val="003E3BA6"/>
    <w:rsid w:val="003E5516"/>
    <w:rsid w:val="003E65BA"/>
    <w:rsid w:val="003F0012"/>
    <w:rsid w:val="003F4378"/>
    <w:rsid w:val="003F5516"/>
    <w:rsid w:val="00402715"/>
    <w:rsid w:val="00402DFB"/>
    <w:rsid w:val="00410E8B"/>
    <w:rsid w:val="00411B9A"/>
    <w:rsid w:val="00422523"/>
    <w:rsid w:val="00424D19"/>
    <w:rsid w:val="00436657"/>
    <w:rsid w:val="004366CD"/>
    <w:rsid w:val="00443F6D"/>
    <w:rsid w:val="00444D16"/>
    <w:rsid w:val="004468A3"/>
    <w:rsid w:val="00451599"/>
    <w:rsid w:val="00456A6D"/>
    <w:rsid w:val="00463336"/>
    <w:rsid w:val="00463370"/>
    <w:rsid w:val="00465E35"/>
    <w:rsid w:val="0048073A"/>
    <w:rsid w:val="00490ACC"/>
    <w:rsid w:val="00491744"/>
    <w:rsid w:val="00496E26"/>
    <w:rsid w:val="00497B95"/>
    <w:rsid w:val="004B45D0"/>
    <w:rsid w:val="004E02E2"/>
    <w:rsid w:val="005002DC"/>
    <w:rsid w:val="005065A3"/>
    <w:rsid w:val="00507F46"/>
    <w:rsid w:val="005113A9"/>
    <w:rsid w:val="00531165"/>
    <w:rsid w:val="00533533"/>
    <w:rsid w:val="005360C8"/>
    <w:rsid w:val="00540FB2"/>
    <w:rsid w:val="005470B2"/>
    <w:rsid w:val="00551530"/>
    <w:rsid w:val="00556AD2"/>
    <w:rsid w:val="00570E0E"/>
    <w:rsid w:val="005727EA"/>
    <w:rsid w:val="00593560"/>
    <w:rsid w:val="0059587A"/>
    <w:rsid w:val="00596F1C"/>
    <w:rsid w:val="005A21EC"/>
    <w:rsid w:val="005A336B"/>
    <w:rsid w:val="005C0A14"/>
    <w:rsid w:val="005D2B46"/>
    <w:rsid w:val="005E24AD"/>
    <w:rsid w:val="005E2873"/>
    <w:rsid w:val="005E2FA2"/>
    <w:rsid w:val="005E6B2F"/>
    <w:rsid w:val="005F7AFA"/>
    <w:rsid w:val="00603397"/>
    <w:rsid w:val="00604219"/>
    <w:rsid w:val="00611CB1"/>
    <w:rsid w:val="00613786"/>
    <w:rsid w:val="00621721"/>
    <w:rsid w:val="006231D3"/>
    <w:rsid w:val="0064247C"/>
    <w:rsid w:val="00643C23"/>
    <w:rsid w:val="00650E55"/>
    <w:rsid w:val="00654704"/>
    <w:rsid w:val="0066652E"/>
    <w:rsid w:val="00670F87"/>
    <w:rsid w:val="006712CE"/>
    <w:rsid w:val="0067259D"/>
    <w:rsid w:val="00682F9B"/>
    <w:rsid w:val="00683EA8"/>
    <w:rsid w:val="00686D4C"/>
    <w:rsid w:val="0068736F"/>
    <w:rsid w:val="006A2DB1"/>
    <w:rsid w:val="006B252A"/>
    <w:rsid w:val="006B324A"/>
    <w:rsid w:val="006B43E4"/>
    <w:rsid w:val="006B4C67"/>
    <w:rsid w:val="006C2962"/>
    <w:rsid w:val="006C41CE"/>
    <w:rsid w:val="006D0810"/>
    <w:rsid w:val="006D3185"/>
    <w:rsid w:val="006D5EC0"/>
    <w:rsid w:val="006F3468"/>
    <w:rsid w:val="007019D5"/>
    <w:rsid w:val="00733BA3"/>
    <w:rsid w:val="007507BD"/>
    <w:rsid w:val="00751143"/>
    <w:rsid w:val="00755E0E"/>
    <w:rsid w:val="007574E0"/>
    <w:rsid w:val="0076150E"/>
    <w:rsid w:val="00761C9C"/>
    <w:rsid w:val="00774747"/>
    <w:rsid w:val="007809A9"/>
    <w:rsid w:val="00782C9C"/>
    <w:rsid w:val="007851C3"/>
    <w:rsid w:val="007A0762"/>
    <w:rsid w:val="007A3DC0"/>
    <w:rsid w:val="007A468B"/>
    <w:rsid w:val="007A4756"/>
    <w:rsid w:val="007A689D"/>
    <w:rsid w:val="007A77E4"/>
    <w:rsid w:val="007B5879"/>
    <w:rsid w:val="007C1E21"/>
    <w:rsid w:val="007C331F"/>
    <w:rsid w:val="007C5EC3"/>
    <w:rsid w:val="007D0D24"/>
    <w:rsid w:val="007F5E7F"/>
    <w:rsid w:val="00805B02"/>
    <w:rsid w:val="00815D6A"/>
    <w:rsid w:val="008227C4"/>
    <w:rsid w:val="008236B6"/>
    <w:rsid w:val="00835FBC"/>
    <w:rsid w:val="00842ACF"/>
    <w:rsid w:val="008451A1"/>
    <w:rsid w:val="00850C0E"/>
    <w:rsid w:val="00850D2E"/>
    <w:rsid w:val="0086786F"/>
    <w:rsid w:val="00867B83"/>
    <w:rsid w:val="00877EE3"/>
    <w:rsid w:val="0088566F"/>
    <w:rsid w:val="008937E0"/>
    <w:rsid w:val="00896DA1"/>
    <w:rsid w:val="008A03C6"/>
    <w:rsid w:val="008B6C0C"/>
    <w:rsid w:val="008C3DD4"/>
    <w:rsid w:val="008C42E7"/>
    <w:rsid w:val="008C44A2"/>
    <w:rsid w:val="008C586C"/>
    <w:rsid w:val="008D4C8C"/>
    <w:rsid w:val="008E0E0D"/>
    <w:rsid w:val="008E75F2"/>
    <w:rsid w:val="008E79C8"/>
    <w:rsid w:val="00903E68"/>
    <w:rsid w:val="0090711D"/>
    <w:rsid w:val="009114CE"/>
    <w:rsid w:val="00922F67"/>
    <w:rsid w:val="00924278"/>
    <w:rsid w:val="009431F9"/>
    <w:rsid w:val="00945826"/>
    <w:rsid w:val="00947812"/>
    <w:rsid w:val="009538E7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D0D44"/>
    <w:rsid w:val="009E20B3"/>
    <w:rsid w:val="009E4E35"/>
    <w:rsid w:val="00A05857"/>
    <w:rsid w:val="00A06F9C"/>
    <w:rsid w:val="00A10545"/>
    <w:rsid w:val="00A269AF"/>
    <w:rsid w:val="00A34897"/>
    <w:rsid w:val="00A35D76"/>
    <w:rsid w:val="00A3610D"/>
    <w:rsid w:val="00A428F8"/>
    <w:rsid w:val="00A45CDD"/>
    <w:rsid w:val="00A51EF4"/>
    <w:rsid w:val="00A57C40"/>
    <w:rsid w:val="00A60424"/>
    <w:rsid w:val="00A60AF0"/>
    <w:rsid w:val="00A61D3F"/>
    <w:rsid w:val="00A65961"/>
    <w:rsid w:val="00A70955"/>
    <w:rsid w:val="00A75520"/>
    <w:rsid w:val="00A7660C"/>
    <w:rsid w:val="00A80296"/>
    <w:rsid w:val="00A82301"/>
    <w:rsid w:val="00A82558"/>
    <w:rsid w:val="00A87D93"/>
    <w:rsid w:val="00A973EA"/>
    <w:rsid w:val="00AA4F98"/>
    <w:rsid w:val="00AC3DE9"/>
    <w:rsid w:val="00AC6309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477EC"/>
    <w:rsid w:val="00B50074"/>
    <w:rsid w:val="00B548E6"/>
    <w:rsid w:val="00B549C7"/>
    <w:rsid w:val="00B615D9"/>
    <w:rsid w:val="00B62844"/>
    <w:rsid w:val="00B76EE1"/>
    <w:rsid w:val="00B85DE1"/>
    <w:rsid w:val="00BA07EB"/>
    <w:rsid w:val="00BA4EAD"/>
    <w:rsid w:val="00BB2068"/>
    <w:rsid w:val="00BB22E9"/>
    <w:rsid w:val="00BB49D9"/>
    <w:rsid w:val="00BC47C4"/>
    <w:rsid w:val="00BC6C1F"/>
    <w:rsid w:val="00BD1329"/>
    <w:rsid w:val="00BE0835"/>
    <w:rsid w:val="00BE6E5D"/>
    <w:rsid w:val="00C015B8"/>
    <w:rsid w:val="00C02D61"/>
    <w:rsid w:val="00C04D2E"/>
    <w:rsid w:val="00C07341"/>
    <w:rsid w:val="00C3119A"/>
    <w:rsid w:val="00C3185B"/>
    <w:rsid w:val="00C4215E"/>
    <w:rsid w:val="00C51601"/>
    <w:rsid w:val="00C55E3A"/>
    <w:rsid w:val="00C56A2F"/>
    <w:rsid w:val="00C7373D"/>
    <w:rsid w:val="00C75930"/>
    <w:rsid w:val="00C82EFE"/>
    <w:rsid w:val="00C871D3"/>
    <w:rsid w:val="00C941B6"/>
    <w:rsid w:val="00C963C4"/>
    <w:rsid w:val="00C978CB"/>
    <w:rsid w:val="00CA2EE4"/>
    <w:rsid w:val="00CB14E1"/>
    <w:rsid w:val="00CB4466"/>
    <w:rsid w:val="00CE50D9"/>
    <w:rsid w:val="00CE6715"/>
    <w:rsid w:val="00D11E93"/>
    <w:rsid w:val="00D14E64"/>
    <w:rsid w:val="00D2035E"/>
    <w:rsid w:val="00D22F90"/>
    <w:rsid w:val="00D31644"/>
    <w:rsid w:val="00D33D2F"/>
    <w:rsid w:val="00D36E00"/>
    <w:rsid w:val="00D45F0F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E0932"/>
    <w:rsid w:val="00DE304A"/>
    <w:rsid w:val="00DF0C5C"/>
    <w:rsid w:val="00E00AAB"/>
    <w:rsid w:val="00E16CDD"/>
    <w:rsid w:val="00E2211D"/>
    <w:rsid w:val="00E346B2"/>
    <w:rsid w:val="00E37C8A"/>
    <w:rsid w:val="00E4523F"/>
    <w:rsid w:val="00E46F5D"/>
    <w:rsid w:val="00E47A9D"/>
    <w:rsid w:val="00E53250"/>
    <w:rsid w:val="00E56B48"/>
    <w:rsid w:val="00E5718D"/>
    <w:rsid w:val="00E60116"/>
    <w:rsid w:val="00E77A26"/>
    <w:rsid w:val="00E82B9F"/>
    <w:rsid w:val="00E9120D"/>
    <w:rsid w:val="00E927DA"/>
    <w:rsid w:val="00E95304"/>
    <w:rsid w:val="00EA0DFD"/>
    <w:rsid w:val="00EA22A4"/>
    <w:rsid w:val="00EA375B"/>
    <w:rsid w:val="00EA450B"/>
    <w:rsid w:val="00EA7444"/>
    <w:rsid w:val="00EB1941"/>
    <w:rsid w:val="00EB56C0"/>
    <w:rsid w:val="00EC57DD"/>
    <w:rsid w:val="00ED2F83"/>
    <w:rsid w:val="00EE7BDA"/>
    <w:rsid w:val="00EF1B45"/>
    <w:rsid w:val="00EF2BE2"/>
    <w:rsid w:val="00F174E7"/>
    <w:rsid w:val="00F277A2"/>
    <w:rsid w:val="00F32B92"/>
    <w:rsid w:val="00F42F8E"/>
    <w:rsid w:val="00F554F1"/>
    <w:rsid w:val="00F57A78"/>
    <w:rsid w:val="00F6620B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  <w:rsid w:val="24EEB6CB"/>
    <w:rsid w:val="2B9CE645"/>
    <w:rsid w:val="50B8DABA"/>
    <w:rsid w:val="6F3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131" TargetMode="External"/><Relationship Id="rId13" Type="http://schemas.openxmlformats.org/officeDocument/2006/relationships/hyperlink" Target="https://www.nice.org.uk/guidance/indevelopment/gid-ta110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064/documents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0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131/document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554F8"/>
    <w:rsid w:val="00320256"/>
    <w:rsid w:val="00475473"/>
    <w:rsid w:val="00584D91"/>
    <w:rsid w:val="008E07B1"/>
    <w:rsid w:val="008E79C8"/>
    <w:rsid w:val="009653C4"/>
    <w:rsid w:val="00C07341"/>
    <w:rsid w:val="00F554F1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475473"/>
  </w:style>
  <w:style w:type="paragraph" w:customStyle="1" w:styleId="32C3735480324EC789BA9BAA7BE2C19C">
    <w:name w:val="32C3735480324EC789BA9BAA7BE2C19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5093719C018549EB98917021F8DDF3ED">
    <w:name w:val="5093719C018549EB98917021F8DDF3ED"/>
  </w:style>
  <w:style w:type="paragraph" w:customStyle="1" w:styleId="068B658BF6594870B0C7226654112450">
    <w:name w:val="068B658BF6594870B0C7226654112450"/>
    <w:rsid w:val="008E79C8"/>
  </w:style>
  <w:style w:type="paragraph" w:customStyle="1" w:styleId="6AE31D581F6142D5B2FFBF572D039D55">
    <w:name w:val="6AE31D581F6142D5B2FFBF572D039D55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2024-07-24T11:23:00Z</dcterms:created>
  <dcterms:modified xsi:type="dcterms:W3CDTF">2024-07-24T11:23:00Z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2024-07-24T11:23:14Z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cc0d9b9e-afb7-4cb0-8880-f05268fbf5df</vt:lpwstr>
  </property>
  <property fmtid="{D5CDD505-2E9C-101B-9397-08002B2CF9AE}" pid="8" name="MSIP_Label_c69d85d5-6d9e-4305-a294-1f636ec0f2d6_ContentBits">
    <vt:lpwstr>0</vt:lpwstr>
  </property>
</Properties>
</file>