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AF7" w14:textId="77777777" w:rsidR="002F0B71" w:rsidRPr="00C87B5C" w:rsidRDefault="002F0B71" w:rsidP="00902B5E">
      <w:pPr>
        <w:pStyle w:val="Heading1"/>
        <w:spacing w:line="276" w:lineRule="auto"/>
      </w:pPr>
      <w:r w:rsidRPr="00C87B5C">
        <w:t>National Institute for Health and Care Excellence</w:t>
      </w:r>
    </w:p>
    <w:p w14:paraId="2D1CAEB6" w14:textId="58B0B912" w:rsidR="00DA7E86" w:rsidRPr="003C6AFB" w:rsidRDefault="00556973" w:rsidP="003C6AFB">
      <w:pPr>
        <w:pStyle w:val="Heading2"/>
        <w:rPr>
          <w:i w:val="0"/>
          <w:iCs w:val="0"/>
          <w:sz w:val="24"/>
          <w:szCs w:val="24"/>
        </w:rPr>
      </w:pPr>
      <w:r w:rsidRPr="003C6AFB">
        <w:rPr>
          <w:i w:val="0"/>
          <w:iCs w:val="0"/>
          <w:sz w:val="24"/>
          <w:szCs w:val="24"/>
        </w:rPr>
        <w:t>I</w:t>
      </w:r>
      <w:r w:rsidR="00EB723E" w:rsidRPr="003C6AFB">
        <w:rPr>
          <w:i w:val="0"/>
          <w:iCs w:val="0"/>
          <w:sz w:val="24"/>
          <w:szCs w:val="24"/>
        </w:rPr>
        <w:t xml:space="preserve">ndicator Advisory Committee </w:t>
      </w:r>
      <w:r w:rsidR="00EE4945" w:rsidRPr="003C6AFB">
        <w:rPr>
          <w:i w:val="0"/>
          <w:iCs w:val="0"/>
          <w:sz w:val="24"/>
          <w:szCs w:val="24"/>
        </w:rPr>
        <w:t>meeting minutes</w:t>
      </w:r>
    </w:p>
    <w:p w14:paraId="0DAF0154" w14:textId="321A42FB" w:rsidR="001A14F3" w:rsidRDefault="00CA2334" w:rsidP="00902B5E">
      <w:pPr>
        <w:pStyle w:val="Paragraph"/>
        <w:numPr>
          <w:ilvl w:val="0"/>
          <w:numId w:val="0"/>
        </w:numPr>
        <w:rPr>
          <w:rFonts w:cs="Arial"/>
          <w:sz w:val="20"/>
          <w:szCs w:val="20"/>
        </w:rPr>
      </w:pPr>
      <w:r w:rsidRPr="007A6F23">
        <w:rPr>
          <w:rFonts w:cs="Arial"/>
          <w:b/>
          <w:sz w:val="20"/>
          <w:szCs w:val="20"/>
        </w:rPr>
        <w:t>Date:</w:t>
      </w:r>
      <w:r w:rsidR="00EB723E" w:rsidRPr="003809BC">
        <w:rPr>
          <w:rFonts w:cs="Arial"/>
          <w:bCs/>
          <w:sz w:val="20"/>
          <w:szCs w:val="20"/>
        </w:rPr>
        <w:t xml:space="preserve"> </w:t>
      </w:r>
      <w:r w:rsidR="00DC0BF8">
        <w:rPr>
          <w:rFonts w:cs="Arial"/>
          <w:bCs/>
          <w:sz w:val="20"/>
          <w:szCs w:val="20"/>
        </w:rPr>
        <w:t>22</w:t>
      </w:r>
      <w:r w:rsidR="00E479C3" w:rsidRPr="003809BC">
        <w:rPr>
          <w:rFonts w:cs="Arial"/>
          <w:bCs/>
          <w:sz w:val="20"/>
          <w:szCs w:val="20"/>
        </w:rPr>
        <w:t xml:space="preserve"> </w:t>
      </w:r>
      <w:r w:rsidR="00DC0BF8">
        <w:rPr>
          <w:rFonts w:cs="Arial"/>
          <w:bCs/>
          <w:sz w:val="20"/>
          <w:szCs w:val="20"/>
        </w:rPr>
        <w:t>June</w:t>
      </w:r>
      <w:r w:rsidR="00E479C3" w:rsidRPr="003809BC">
        <w:rPr>
          <w:rFonts w:cs="Arial"/>
          <w:bCs/>
          <w:sz w:val="20"/>
          <w:szCs w:val="20"/>
        </w:rPr>
        <w:t xml:space="preserve"> 20</w:t>
      </w:r>
      <w:r w:rsidR="008E19EF">
        <w:rPr>
          <w:rFonts w:cs="Arial"/>
          <w:bCs/>
          <w:sz w:val="20"/>
          <w:szCs w:val="20"/>
        </w:rPr>
        <w:t>2</w:t>
      </w:r>
      <w:r w:rsidR="00DC0BF8">
        <w:rPr>
          <w:rFonts w:cs="Arial"/>
          <w:bCs/>
          <w:sz w:val="20"/>
          <w:szCs w:val="20"/>
        </w:rPr>
        <w:t>1</w:t>
      </w:r>
      <w:r w:rsidR="001A14F3">
        <w:rPr>
          <w:rFonts w:cs="Arial"/>
          <w:bCs/>
          <w:sz w:val="20"/>
          <w:szCs w:val="20"/>
        </w:rPr>
        <w:tab/>
      </w:r>
      <w:r w:rsidR="001A14F3">
        <w:rPr>
          <w:rFonts w:cs="Arial"/>
          <w:bCs/>
          <w:sz w:val="20"/>
          <w:szCs w:val="20"/>
        </w:rPr>
        <w:tab/>
      </w:r>
      <w:r w:rsidR="001A14F3">
        <w:rPr>
          <w:rFonts w:cs="Arial"/>
          <w:bCs/>
          <w:sz w:val="20"/>
          <w:szCs w:val="20"/>
        </w:rPr>
        <w:tab/>
      </w:r>
      <w:r w:rsidR="001A14F3">
        <w:rPr>
          <w:rFonts w:cs="Arial"/>
          <w:bCs/>
          <w:sz w:val="20"/>
          <w:szCs w:val="20"/>
        </w:rPr>
        <w:tab/>
      </w:r>
      <w:r w:rsidR="001A14F3">
        <w:rPr>
          <w:rFonts w:cs="Arial"/>
          <w:bCs/>
          <w:sz w:val="20"/>
          <w:szCs w:val="20"/>
        </w:rPr>
        <w:tab/>
      </w:r>
    </w:p>
    <w:p w14:paraId="1DC328DF" w14:textId="5E154913" w:rsidR="00CA2334" w:rsidRDefault="00CA2334" w:rsidP="00902B5E">
      <w:pPr>
        <w:spacing w:line="276" w:lineRule="auto"/>
        <w:rPr>
          <w:rFonts w:ascii="Arial" w:hAnsi="Arial" w:cs="Arial"/>
          <w:sz w:val="20"/>
          <w:szCs w:val="20"/>
        </w:rPr>
      </w:pPr>
      <w:r w:rsidRPr="007A6F23">
        <w:rPr>
          <w:rFonts w:ascii="Arial" w:hAnsi="Arial" w:cs="Arial"/>
          <w:b/>
          <w:sz w:val="20"/>
          <w:szCs w:val="20"/>
        </w:rPr>
        <w:t xml:space="preserve">Location: </w:t>
      </w:r>
      <w:r w:rsidR="008E19EF">
        <w:rPr>
          <w:rFonts w:ascii="Arial" w:hAnsi="Arial" w:cs="Arial"/>
          <w:sz w:val="20"/>
          <w:szCs w:val="20"/>
        </w:rPr>
        <w:t>Virtual via Zoom</w:t>
      </w:r>
    </w:p>
    <w:p w14:paraId="6303B938" w14:textId="1C0A49F0" w:rsidR="001D35EA" w:rsidRPr="003809BC" w:rsidRDefault="001D35EA" w:rsidP="00AF7A77">
      <w:pPr>
        <w:pStyle w:val="Heading3"/>
      </w:pPr>
      <w:r w:rsidRPr="003809BC">
        <w:t>Attendees</w:t>
      </w:r>
    </w:p>
    <w:p w14:paraId="20E57AC1" w14:textId="60BF574B" w:rsidR="00BF3180" w:rsidRDefault="004437FA" w:rsidP="00902B5E">
      <w:pPr>
        <w:spacing w:line="276" w:lineRule="auto"/>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5CB7E5D3" w:rsidR="00EB723E" w:rsidRPr="00E479C3" w:rsidRDefault="00E479C3" w:rsidP="00902B5E">
      <w:pPr>
        <w:spacing w:line="276" w:lineRule="auto"/>
        <w:rPr>
          <w:rFonts w:ascii="Arial" w:hAnsi="Arial" w:cs="Arial"/>
          <w:sz w:val="20"/>
          <w:szCs w:val="20"/>
        </w:rPr>
      </w:pPr>
      <w:r w:rsidRPr="00E479C3">
        <w:rPr>
          <w:rFonts w:ascii="Arial" w:hAnsi="Arial" w:cs="Arial"/>
          <w:sz w:val="20"/>
          <w:szCs w:val="20"/>
        </w:rPr>
        <w:t>Daniel Keenan (DK) [chair],</w:t>
      </w:r>
      <w:r w:rsidR="00F656E6">
        <w:rPr>
          <w:rFonts w:ascii="Arial" w:hAnsi="Arial" w:cs="Arial"/>
          <w:sz w:val="20"/>
          <w:szCs w:val="20"/>
        </w:rPr>
        <w:t xml:space="preserve"> Andrew Black (AB) [vice-chair],</w:t>
      </w:r>
      <w:r w:rsidRPr="00E479C3">
        <w:rPr>
          <w:rFonts w:ascii="Arial" w:hAnsi="Arial" w:cs="Arial"/>
          <w:sz w:val="20"/>
          <w:szCs w:val="20"/>
        </w:rPr>
        <w:t xml:space="preserve"> </w:t>
      </w:r>
      <w:r w:rsidR="008E19EF">
        <w:rPr>
          <w:rFonts w:ascii="Arial" w:hAnsi="Arial" w:cs="Arial"/>
          <w:sz w:val="20"/>
          <w:szCs w:val="20"/>
        </w:rPr>
        <w:t>Tessa Lewis</w:t>
      </w:r>
      <w:r w:rsidR="00885537">
        <w:rPr>
          <w:rFonts w:ascii="Arial" w:hAnsi="Arial" w:cs="Arial"/>
          <w:sz w:val="20"/>
          <w:szCs w:val="20"/>
        </w:rPr>
        <w:t xml:space="preserve"> (TL)</w:t>
      </w:r>
      <w:r w:rsidR="008E19EF">
        <w:rPr>
          <w:rFonts w:ascii="Arial" w:hAnsi="Arial" w:cs="Arial"/>
          <w:sz w:val="20"/>
          <w:szCs w:val="20"/>
        </w:rPr>
        <w:t>, Adrian Barker</w:t>
      </w:r>
      <w:r w:rsidR="008C0A89">
        <w:rPr>
          <w:rFonts w:ascii="Arial" w:hAnsi="Arial" w:cs="Arial"/>
          <w:sz w:val="20"/>
          <w:szCs w:val="20"/>
        </w:rPr>
        <w:t xml:space="preserve"> (</w:t>
      </w:r>
      <w:proofErr w:type="spellStart"/>
      <w:r w:rsidR="008C0A89">
        <w:rPr>
          <w:rFonts w:ascii="Arial" w:hAnsi="Arial" w:cs="Arial"/>
          <w:sz w:val="20"/>
          <w:szCs w:val="20"/>
        </w:rPr>
        <w:t>AB</w:t>
      </w:r>
      <w:r w:rsidR="00EF27A0">
        <w:rPr>
          <w:rFonts w:ascii="Arial" w:hAnsi="Arial" w:cs="Arial"/>
          <w:sz w:val="20"/>
          <w:szCs w:val="20"/>
        </w:rPr>
        <w:t>a</w:t>
      </w:r>
      <w:proofErr w:type="spellEnd"/>
      <w:r w:rsidR="008C0A89">
        <w:rPr>
          <w:rFonts w:ascii="Arial" w:hAnsi="Arial" w:cs="Arial"/>
          <w:sz w:val="20"/>
          <w:szCs w:val="20"/>
        </w:rPr>
        <w:t>)</w:t>
      </w:r>
      <w:r w:rsidR="008E19EF">
        <w:rPr>
          <w:rFonts w:ascii="Arial" w:hAnsi="Arial" w:cs="Arial"/>
          <w:sz w:val="20"/>
          <w:szCs w:val="20"/>
        </w:rPr>
        <w:t>, Allison Streetly</w:t>
      </w:r>
      <w:r w:rsidR="00885537">
        <w:rPr>
          <w:rFonts w:ascii="Arial" w:hAnsi="Arial" w:cs="Arial"/>
          <w:sz w:val="20"/>
          <w:szCs w:val="20"/>
        </w:rPr>
        <w:t xml:space="preserve"> (AS)</w:t>
      </w:r>
      <w:r w:rsidR="008E19EF">
        <w:rPr>
          <w:rFonts w:ascii="Arial" w:hAnsi="Arial" w:cs="Arial"/>
          <w:sz w:val="20"/>
          <w:szCs w:val="20"/>
        </w:rPr>
        <w:t>, Chloe Evans</w:t>
      </w:r>
      <w:r w:rsidR="00885537">
        <w:rPr>
          <w:rFonts w:ascii="Arial" w:hAnsi="Arial" w:cs="Arial"/>
          <w:sz w:val="20"/>
          <w:szCs w:val="20"/>
        </w:rPr>
        <w:t xml:space="preserve"> (CE)</w:t>
      </w:r>
      <w:r w:rsidR="008E19EF">
        <w:rPr>
          <w:rFonts w:ascii="Arial" w:hAnsi="Arial" w:cs="Arial"/>
          <w:sz w:val="20"/>
          <w:szCs w:val="20"/>
        </w:rPr>
        <w:t>, Dominic Horne</w:t>
      </w:r>
      <w:r w:rsidR="00885537">
        <w:rPr>
          <w:rFonts w:ascii="Arial" w:hAnsi="Arial" w:cs="Arial"/>
          <w:sz w:val="20"/>
          <w:szCs w:val="20"/>
        </w:rPr>
        <w:t xml:space="preserve"> (DH)</w:t>
      </w:r>
      <w:r w:rsidR="008E19EF">
        <w:rPr>
          <w:rFonts w:ascii="Arial" w:hAnsi="Arial" w:cs="Arial"/>
          <w:sz w:val="20"/>
          <w:szCs w:val="20"/>
        </w:rPr>
        <w:t>, Kate Francis</w:t>
      </w:r>
      <w:r w:rsidR="00885537">
        <w:rPr>
          <w:rFonts w:ascii="Arial" w:hAnsi="Arial" w:cs="Arial"/>
          <w:sz w:val="20"/>
          <w:szCs w:val="20"/>
        </w:rPr>
        <w:t xml:space="preserve"> (KF)</w:t>
      </w:r>
      <w:r w:rsidR="008E19EF">
        <w:rPr>
          <w:rFonts w:ascii="Arial" w:hAnsi="Arial" w:cs="Arial"/>
          <w:sz w:val="20"/>
          <w:szCs w:val="20"/>
        </w:rPr>
        <w:t>, Linn Phipps</w:t>
      </w:r>
      <w:r w:rsidR="008C0A89">
        <w:rPr>
          <w:rFonts w:ascii="Arial" w:hAnsi="Arial" w:cs="Arial"/>
          <w:sz w:val="20"/>
          <w:szCs w:val="20"/>
        </w:rPr>
        <w:t xml:space="preserve"> (LP)</w:t>
      </w:r>
      <w:r w:rsidR="008E19EF">
        <w:rPr>
          <w:rFonts w:ascii="Arial" w:hAnsi="Arial" w:cs="Arial"/>
          <w:sz w:val="20"/>
          <w:szCs w:val="20"/>
        </w:rPr>
        <w:t>, Liz Cross</w:t>
      </w:r>
      <w:r w:rsidR="00885537">
        <w:rPr>
          <w:rFonts w:ascii="Arial" w:hAnsi="Arial" w:cs="Arial"/>
          <w:sz w:val="20"/>
          <w:szCs w:val="20"/>
        </w:rPr>
        <w:t xml:space="preserve"> (LC)</w:t>
      </w:r>
      <w:r w:rsidR="008E19EF">
        <w:rPr>
          <w:rFonts w:ascii="Arial" w:hAnsi="Arial" w:cs="Arial"/>
          <w:sz w:val="20"/>
          <w:szCs w:val="20"/>
        </w:rPr>
        <w:t>, Michael Bainbridge</w:t>
      </w:r>
      <w:r w:rsidR="00885537">
        <w:rPr>
          <w:rFonts w:ascii="Arial" w:hAnsi="Arial" w:cs="Arial"/>
          <w:sz w:val="20"/>
          <w:szCs w:val="20"/>
        </w:rPr>
        <w:t xml:space="preserve"> (MB)</w:t>
      </w:r>
      <w:r w:rsidR="008E19EF">
        <w:rPr>
          <w:rFonts w:ascii="Arial" w:hAnsi="Arial" w:cs="Arial"/>
          <w:sz w:val="20"/>
          <w:szCs w:val="20"/>
        </w:rPr>
        <w:t>, Nigel Beasle</w:t>
      </w:r>
      <w:r w:rsidR="00B522AA">
        <w:rPr>
          <w:rFonts w:ascii="Arial" w:hAnsi="Arial" w:cs="Arial"/>
          <w:sz w:val="20"/>
          <w:szCs w:val="20"/>
        </w:rPr>
        <w:t>y</w:t>
      </w:r>
      <w:r w:rsidR="00885537">
        <w:rPr>
          <w:rFonts w:ascii="Arial" w:hAnsi="Arial" w:cs="Arial"/>
          <w:sz w:val="20"/>
          <w:szCs w:val="20"/>
        </w:rPr>
        <w:t xml:space="preserve"> (NB)</w:t>
      </w:r>
      <w:r w:rsidR="008E19EF">
        <w:rPr>
          <w:rFonts w:ascii="Arial" w:hAnsi="Arial" w:cs="Arial"/>
          <w:sz w:val="20"/>
          <w:szCs w:val="20"/>
        </w:rPr>
        <w:t>, Rachel Brown</w:t>
      </w:r>
      <w:r w:rsidR="00885537">
        <w:rPr>
          <w:rFonts w:ascii="Arial" w:hAnsi="Arial" w:cs="Arial"/>
          <w:sz w:val="20"/>
          <w:szCs w:val="20"/>
        </w:rPr>
        <w:t xml:space="preserve"> (RB)</w:t>
      </w:r>
      <w:r w:rsidR="008E19EF">
        <w:rPr>
          <w:rFonts w:ascii="Arial" w:hAnsi="Arial" w:cs="Arial"/>
          <w:sz w:val="20"/>
          <w:szCs w:val="20"/>
        </w:rPr>
        <w:t>, Ronny Cheung</w:t>
      </w:r>
      <w:r w:rsidR="00885537">
        <w:rPr>
          <w:rFonts w:ascii="Arial" w:hAnsi="Arial" w:cs="Arial"/>
          <w:sz w:val="20"/>
          <w:szCs w:val="20"/>
        </w:rPr>
        <w:t xml:space="preserve"> (RC)</w:t>
      </w:r>
      <w:r w:rsidR="008E19EF">
        <w:rPr>
          <w:rFonts w:ascii="Arial" w:hAnsi="Arial" w:cs="Arial"/>
          <w:sz w:val="20"/>
          <w:szCs w:val="20"/>
        </w:rPr>
        <w:t>, Tim Cooper</w:t>
      </w:r>
      <w:r w:rsidR="00885537">
        <w:rPr>
          <w:rFonts w:ascii="Arial" w:hAnsi="Arial" w:cs="Arial"/>
          <w:sz w:val="20"/>
          <w:szCs w:val="20"/>
        </w:rPr>
        <w:t xml:space="preserve"> (TC)</w:t>
      </w:r>
      <w:r w:rsidR="008E19EF">
        <w:rPr>
          <w:rFonts w:ascii="Arial" w:hAnsi="Arial" w:cs="Arial"/>
          <w:sz w:val="20"/>
          <w:szCs w:val="20"/>
        </w:rPr>
        <w:t>, Victoria Welsh</w:t>
      </w:r>
      <w:r w:rsidR="00885537">
        <w:rPr>
          <w:rFonts w:ascii="Arial" w:hAnsi="Arial" w:cs="Arial"/>
          <w:sz w:val="20"/>
          <w:szCs w:val="20"/>
        </w:rPr>
        <w:t xml:space="preserve"> (VW)</w:t>
      </w:r>
      <w:r w:rsidR="008E19EF">
        <w:rPr>
          <w:rFonts w:ascii="Arial" w:hAnsi="Arial" w:cs="Arial"/>
          <w:sz w:val="20"/>
          <w:szCs w:val="20"/>
        </w:rPr>
        <w:t>, Waqas Tahir</w:t>
      </w:r>
      <w:r w:rsidR="00885537">
        <w:rPr>
          <w:rFonts w:ascii="Arial" w:hAnsi="Arial" w:cs="Arial"/>
          <w:sz w:val="20"/>
          <w:szCs w:val="20"/>
        </w:rPr>
        <w:t xml:space="preserve"> (WT)</w:t>
      </w:r>
      <w:r w:rsidR="008E19EF">
        <w:rPr>
          <w:rFonts w:ascii="Arial" w:hAnsi="Arial" w:cs="Arial"/>
          <w:sz w:val="20"/>
          <w:szCs w:val="20"/>
        </w:rPr>
        <w:t>, Mary Weatherstone</w:t>
      </w:r>
      <w:r w:rsidR="00885537">
        <w:rPr>
          <w:rFonts w:ascii="Arial" w:hAnsi="Arial" w:cs="Arial"/>
          <w:sz w:val="20"/>
          <w:szCs w:val="20"/>
        </w:rPr>
        <w:t xml:space="preserve"> (MW)</w:t>
      </w:r>
      <w:r w:rsidR="005F3DA2">
        <w:rPr>
          <w:rFonts w:ascii="Arial" w:hAnsi="Arial" w:cs="Arial"/>
          <w:sz w:val="20"/>
          <w:szCs w:val="20"/>
        </w:rPr>
        <w:t>, Elena Garralda (EG)</w:t>
      </w:r>
    </w:p>
    <w:p w14:paraId="6CDE76BB" w14:textId="77777777" w:rsidR="00E479C3" w:rsidRPr="007A6F23" w:rsidRDefault="00E479C3" w:rsidP="00902B5E">
      <w:pPr>
        <w:spacing w:line="276" w:lineRule="auto"/>
        <w:rPr>
          <w:rFonts w:ascii="Arial" w:hAnsi="Arial" w:cs="Arial"/>
          <w:sz w:val="20"/>
          <w:szCs w:val="20"/>
        </w:rPr>
      </w:pPr>
    </w:p>
    <w:p w14:paraId="2D7DD800" w14:textId="77777777" w:rsidR="00EB723E" w:rsidRDefault="00EB723E" w:rsidP="00902B5E">
      <w:pPr>
        <w:spacing w:line="276" w:lineRule="auto"/>
        <w:rPr>
          <w:rFonts w:ascii="Arial" w:hAnsi="Arial" w:cs="Arial"/>
          <w:b/>
          <w:bCs/>
          <w:sz w:val="20"/>
          <w:szCs w:val="20"/>
        </w:rPr>
      </w:pPr>
      <w:r w:rsidRPr="007A6F23">
        <w:rPr>
          <w:rFonts w:ascii="Arial" w:hAnsi="Arial" w:cs="Arial"/>
          <w:b/>
          <w:bCs/>
          <w:sz w:val="20"/>
          <w:szCs w:val="20"/>
        </w:rPr>
        <w:t>NICE attendees:</w:t>
      </w:r>
    </w:p>
    <w:p w14:paraId="4FD43969" w14:textId="716E8434" w:rsidR="006A38D8" w:rsidRPr="006A38D8" w:rsidRDefault="003809BC" w:rsidP="00902B5E">
      <w:pPr>
        <w:spacing w:line="276" w:lineRule="auto"/>
        <w:rPr>
          <w:rFonts w:ascii="Arial" w:hAnsi="Arial" w:cs="Arial"/>
          <w:sz w:val="20"/>
          <w:szCs w:val="20"/>
        </w:rPr>
      </w:pPr>
      <w:r>
        <w:rPr>
          <w:rFonts w:ascii="Arial" w:hAnsi="Arial" w:cs="Arial"/>
          <w:sz w:val="20"/>
          <w:szCs w:val="20"/>
        </w:rPr>
        <w:t xml:space="preserve">Charlotte Fairclough (CF), </w:t>
      </w:r>
      <w:r w:rsidR="006A38D8" w:rsidRPr="006A38D8">
        <w:rPr>
          <w:rFonts w:ascii="Arial" w:hAnsi="Arial" w:cs="Arial"/>
          <w:sz w:val="20"/>
          <w:szCs w:val="20"/>
        </w:rPr>
        <w:t>Craig Grime (CDG),</w:t>
      </w:r>
      <w:r w:rsidR="00DC0BF8">
        <w:rPr>
          <w:rFonts w:ascii="Arial" w:hAnsi="Arial" w:cs="Arial"/>
          <w:sz w:val="20"/>
          <w:szCs w:val="20"/>
        </w:rPr>
        <w:t xml:space="preserve"> </w:t>
      </w:r>
      <w:r w:rsidR="00902B5E">
        <w:rPr>
          <w:rFonts w:ascii="Arial" w:hAnsi="Arial" w:cs="Arial"/>
          <w:sz w:val="20"/>
          <w:szCs w:val="20"/>
        </w:rPr>
        <w:t>Rick Keen (RK),</w:t>
      </w:r>
      <w:r w:rsidR="00902B5E" w:rsidRPr="00902B5E">
        <w:rPr>
          <w:rFonts w:ascii="Arial" w:hAnsi="Arial" w:cs="Arial"/>
          <w:sz w:val="20"/>
          <w:szCs w:val="20"/>
        </w:rPr>
        <w:t xml:space="preserve"> </w:t>
      </w:r>
      <w:r w:rsidR="006A38D8" w:rsidRPr="006A38D8">
        <w:rPr>
          <w:rFonts w:ascii="Arial" w:hAnsi="Arial" w:cs="Arial"/>
          <w:sz w:val="20"/>
          <w:szCs w:val="20"/>
        </w:rPr>
        <w:t>Mark Minchin (MM)</w:t>
      </w:r>
      <w:r>
        <w:rPr>
          <w:rFonts w:ascii="Arial" w:hAnsi="Arial" w:cs="Arial"/>
          <w:sz w:val="20"/>
          <w:szCs w:val="20"/>
        </w:rPr>
        <w:t xml:space="preserve">, </w:t>
      </w:r>
      <w:r w:rsidR="00DC0BF8">
        <w:rPr>
          <w:rFonts w:ascii="Arial" w:hAnsi="Arial" w:cs="Arial"/>
          <w:sz w:val="20"/>
          <w:szCs w:val="20"/>
        </w:rPr>
        <w:t>Stacy Wilkinson</w:t>
      </w:r>
      <w:r w:rsidR="00902B5E" w:rsidRPr="006A38D8">
        <w:rPr>
          <w:rFonts w:ascii="Arial" w:hAnsi="Arial" w:cs="Arial"/>
          <w:sz w:val="20"/>
          <w:szCs w:val="20"/>
        </w:rPr>
        <w:t xml:space="preserve"> (</w:t>
      </w:r>
      <w:r w:rsidR="00DC0BF8">
        <w:rPr>
          <w:rFonts w:ascii="Arial" w:hAnsi="Arial" w:cs="Arial"/>
          <w:sz w:val="20"/>
          <w:szCs w:val="20"/>
        </w:rPr>
        <w:t>SW</w:t>
      </w:r>
      <w:r w:rsidR="00902B5E" w:rsidRPr="006A38D8">
        <w:rPr>
          <w:rFonts w:ascii="Arial" w:hAnsi="Arial" w:cs="Arial"/>
          <w:sz w:val="20"/>
          <w:szCs w:val="20"/>
        </w:rPr>
        <w:t>)</w:t>
      </w:r>
    </w:p>
    <w:p w14:paraId="1BAB60F1" w14:textId="77777777" w:rsidR="00EB723E" w:rsidRPr="007A6F23" w:rsidRDefault="00EB723E" w:rsidP="00902B5E">
      <w:pPr>
        <w:spacing w:line="276" w:lineRule="auto"/>
        <w:rPr>
          <w:rFonts w:ascii="Arial" w:hAnsi="Arial" w:cs="Arial"/>
          <w:sz w:val="20"/>
          <w:szCs w:val="20"/>
        </w:rPr>
      </w:pPr>
    </w:p>
    <w:p w14:paraId="23571368" w14:textId="5E904B9B" w:rsidR="008E19EF" w:rsidRDefault="00EB723E" w:rsidP="00902B5E">
      <w:pPr>
        <w:spacing w:line="276" w:lineRule="auto"/>
        <w:rPr>
          <w:rFonts w:ascii="Arial" w:hAnsi="Arial" w:cs="Arial"/>
          <w:b/>
          <w:bCs/>
          <w:sz w:val="20"/>
          <w:szCs w:val="20"/>
        </w:rPr>
      </w:pPr>
      <w:r w:rsidRPr="007A6F23">
        <w:rPr>
          <w:rFonts w:ascii="Arial" w:hAnsi="Arial" w:cs="Arial"/>
          <w:b/>
          <w:bCs/>
          <w:sz w:val="20"/>
          <w:szCs w:val="20"/>
        </w:rPr>
        <w:t>National Collaborating Centre for Indicators Development (NCCID):</w:t>
      </w:r>
    </w:p>
    <w:p w14:paraId="1A49AAB3" w14:textId="6907AFE3" w:rsidR="00EB723E" w:rsidRDefault="00EB723E" w:rsidP="00902B5E">
      <w:pPr>
        <w:spacing w:line="276" w:lineRule="auto"/>
        <w:rPr>
          <w:rFonts w:ascii="Arial" w:hAnsi="Arial" w:cs="Arial"/>
          <w:sz w:val="20"/>
          <w:szCs w:val="20"/>
        </w:rPr>
      </w:pPr>
      <w:r w:rsidRPr="007A6F23">
        <w:rPr>
          <w:rFonts w:ascii="Arial" w:hAnsi="Arial" w:cs="Arial"/>
          <w:sz w:val="20"/>
          <w:szCs w:val="20"/>
        </w:rPr>
        <w:t>Andrea Brown (</w:t>
      </w:r>
      <w:proofErr w:type="spellStart"/>
      <w:r w:rsidRPr="007A6F23">
        <w:rPr>
          <w:rFonts w:ascii="Arial" w:hAnsi="Arial" w:cs="Arial"/>
          <w:sz w:val="20"/>
          <w:szCs w:val="20"/>
        </w:rPr>
        <w:t>ABr</w:t>
      </w:r>
      <w:proofErr w:type="spellEnd"/>
      <w:r w:rsidRPr="007A6F23">
        <w:rPr>
          <w:rFonts w:ascii="Arial" w:hAnsi="Arial" w:cs="Arial"/>
          <w:sz w:val="20"/>
          <w:szCs w:val="20"/>
        </w:rPr>
        <w:t>)</w:t>
      </w:r>
      <w:r w:rsidR="00422C64">
        <w:rPr>
          <w:rFonts w:ascii="Arial" w:hAnsi="Arial" w:cs="Arial"/>
          <w:sz w:val="20"/>
          <w:szCs w:val="20"/>
        </w:rPr>
        <w:t>,</w:t>
      </w:r>
      <w:r w:rsidR="00DC0BF8">
        <w:rPr>
          <w:rFonts w:ascii="Arial" w:hAnsi="Arial" w:cs="Arial"/>
          <w:sz w:val="20"/>
          <w:szCs w:val="20"/>
        </w:rPr>
        <w:t xml:space="preserve"> Paula Whitty (PW),</w:t>
      </w:r>
      <w:r w:rsidR="00422C64">
        <w:rPr>
          <w:rFonts w:ascii="Arial" w:hAnsi="Arial" w:cs="Arial"/>
          <w:sz w:val="20"/>
          <w:szCs w:val="20"/>
        </w:rPr>
        <w:t xml:space="preserve"> </w:t>
      </w:r>
      <w:r w:rsidR="008E19EF">
        <w:rPr>
          <w:rFonts w:ascii="Arial" w:hAnsi="Arial" w:cs="Arial"/>
          <w:sz w:val="20"/>
          <w:szCs w:val="20"/>
        </w:rPr>
        <w:t>Paul Collingwood (PC)</w:t>
      </w:r>
      <w:r w:rsidR="00902B5E">
        <w:rPr>
          <w:rFonts w:ascii="Arial" w:hAnsi="Arial" w:cs="Arial"/>
          <w:sz w:val="20"/>
          <w:szCs w:val="20"/>
        </w:rPr>
        <w:t>,</w:t>
      </w:r>
      <w:r w:rsidR="00902B5E" w:rsidRPr="00902B5E">
        <w:rPr>
          <w:rFonts w:ascii="Arial" w:hAnsi="Arial" w:cs="Arial"/>
          <w:sz w:val="20"/>
          <w:szCs w:val="20"/>
        </w:rPr>
        <w:t xml:space="preserve"> </w:t>
      </w:r>
      <w:r w:rsidR="00902B5E">
        <w:rPr>
          <w:rFonts w:ascii="Arial" w:hAnsi="Arial" w:cs="Arial"/>
          <w:sz w:val="20"/>
          <w:szCs w:val="20"/>
        </w:rPr>
        <w:t>Richard Thomson (RT)</w:t>
      </w:r>
      <w:r w:rsidR="00DC0BF8">
        <w:rPr>
          <w:rFonts w:ascii="Arial" w:hAnsi="Arial" w:cs="Arial"/>
          <w:sz w:val="20"/>
          <w:szCs w:val="20"/>
        </w:rPr>
        <w:t>, Jackie Gray (JG)</w:t>
      </w:r>
      <w:r w:rsidR="00F656E6">
        <w:rPr>
          <w:rFonts w:ascii="Arial" w:hAnsi="Arial" w:cs="Arial"/>
          <w:sz w:val="20"/>
          <w:szCs w:val="20"/>
        </w:rPr>
        <w:t>, Elizabeth Blanchard (EB)</w:t>
      </w:r>
    </w:p>
    <w:p w14:paraId="51934F32" w14:textId="1B5210ED" w:rsidR="00E82349" w:rsidRDefault="00E82349" w:rsidP="00902B5E">
      <w:pPr>
        <w:spacing w:line="276" w:lineRule="auto"/>
        <w:rPr>
          <w:rFonts w:ascii="Arial" w:hAnsi="Arial" w:cs="Arial"/>
          <w:sz w:val="20"/>
          <w:szCs w:val="20"/>
        </w:rPr>
      </w:pPr>
    </w:p>
    <w:p w14:paraId="1DD89B06" w14:textId="77777777" w:rsidR="00E82349" w:rsidRDefault="00E82349" w:rsidP="00E82349">
      <w:pPr>
        <w:spacing w:line="276" w:lineRule="auto"/>
        <w:rPr>
          <w:rFonts w:ascii="Arial" w:hAnsi="Arial" w:cs="Arial"/>
          <w:b/>
          <w:bCs/>
          <w:sz w:val="20"/>
          <w:szCs w:val="20"/>
        </w:rPr>
      </w:pPr>
      <w:r w:rsidRPr="007A6F23">
        <w:rPr>
          <w:rFonts w:ascii="Arial" w:hAnsi="Arial" w:cs="Arial"/>
          <w:b/>
          <w:bCs/>
          <w:sz w:val="20"/>
          <w:szCs w:val="20"/>
        </w:rPr>
        <w:t>NHS Digital:</w:t>
      </w:r>
    </w:p>
    <w:p w14:paraId="19BFFAA4" w14:textId="77777777" w:rsidR="00E82349" w:rsidRPr="007A6F23" w:rsidRDefault="00E82349" w:rsidP="00E82349">
      <w:pPr>
        <w:spacing w:line="276" w:lineRule="auto"/>
        <w:rPr>
          <w:rFonts w:ascii="Arial" w:hAnsi="Arial" w:cs="Arial"/>
          <w:sz w:val="20"/>
          <w:szCs w:val="20"/>
        </w:rPr>
      </w:pPr>
      <w:r w:rsidRPr="007A6F23">
        <w:rPr>
          <w:rFonts w:ascii="Arial" w:hAnsi="Arial" w:cs="Arial"/>
          <w:sz w:val="20"/>
          <w:szCs w:val="20"/>
        </w:rPr>
        <w:t>Gemma Ramsay (GR)</w:t>
      </w:r>
    </w:p>
    <w:p w14:paraId="0E4E24CA" w14:textId="66E616E6" w:rsidR="008E19EF" w:rsidRDefault="008E19EF" w:rsidP="00902B5E">
      <w:pPr>
        <w:spacing w:line="276" w:lineRule="auto"/>
        <w:rPr>
          <w:rFonts w:ascii="Arial" w:hAnsi="Arial" w:cs="Arial"/>
          <w:sz w:val="20"/>
          <w:szCs w:val="20"/>
        </w:rPr>
      </w:pPr>
    </w:p>
    <w:p w14:paraId="7262E2BE" w14:textId="3E0C7EF4" w:rsidR="00E82349" w:rsidRDefault="00E82349" w:rsidP="00902B5E">
      <w:pPr>
        <w:spacing w:line="276" w:lineRule="auto"/>
        <w:rPr>
          <w:rFonts w:ascii="Arial" w:hAnsi="Arial" w:cs="Arial"/>
          <w:b/>
          <w:bCs/>
          <w:sz w:val="20"/>
          <w:szCs w:val="20"/>
        </w:rPr>
      </w:pPr>
      <w:r>
        <w:rPr>
          <w:rFonts w:ascii="Arial" w:hAnsi="Arial" w:cs="Arial"/>
          <w:b/>
          <w:bCs/>
          <w:sz w:val="20"/>
          <w:szCs w:val="20"/>
        </w:rPr>
        <w:t>Topic Experts invited to attend the committee</w:t>
      </w:r>
      <w:r w:rsidR="00F656E6">
        <w:rPr>
          <w:rFonts w:ascii="Arial" w:hAnsi="Arial" w:cs="Arial"/>
          <w:b/>
          <w:bCs/>
          <w:sz w:val="20"/>
          <w:szCs w:val="20"/>
        </w:rPr>
        <w:t>:</w:t>
      </w:r>
    </w:p>
    <w:p w14:paraId="3FA6DD9A" w14:textId="0FB05550" w:rsidR="000E7CB2" w:rsidRPr="00E75322" w:rsidRDefault="000E7CB2" w:rsidP="000E7CB2">
      <w:pPr>
        <w:spacing w:line="276" w:lineRule="auto"/>
        <w:rPr>
          <w:rFonts w:ascii="Arial" w:hAnsi="Arial" w:cs="Arial"/>
          <w:sz w:val="20"/>
          <w:szCs w:val="20"/>
        </w:rPr>
      </w:pPr>
      <w:r w:rsidRPr="00E75322">
        <w:rPr>
          <w:rFonts w:ascii="Arial" w:hAnsi="Arial" w:cs="Arial"/>
          <w:sz w:val="20"/>
          <w:szCs w:val="20"/>
        </w:rPr>
        <w:t>Tony K</w:t>
      </w:r>
      <w:r>
        <w:rPr>
          <w:rFonts w:ascii="Arial" w:hAnsi="Arial" w:cs="Arial"/>
          <w:sz w:val="20"/>
          <w:szCs w:val="20"/>
        </w:rPr>
        <w:t>endrick (TK) – Professor of Primary Care, University of Southampton with research expertise in antidepressant medication</w:t>
      </w:r>
    </w:p>
    <w:p w14:paraId="17265DEF" w14:textId="77777777" w:rsidR="00EB723E" w:rsidRPr="007A6F23" w:rsidRDefault="00EB723E" w:rsidP="00902B5E">
      <w:pPr>
        <w:spacing w:line="276" w:lineRule="auto"/>
        <w:rPr>
          <w:rFonts w:ascii="Arial" w:hAnsi="Arial" w:cs="Arial"/>
          <w:sz w:val="20"/>
          <w:szCs w:val="20"/>
        </w:rPr>
      </w:pPr>
    </w:p>
    <w:p w14:paraId="3E12028C" w14:textId="77777777" w:rsidR="00B416A8" w:rsidRDefault="00B416A8" w:rsidP="00902B5E">
      <w:pPr>
        <w:spacing w:line="276" w:lineRule="auto"/>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5418F387" w:rsidR="00C92F79" w:rsidRDefault="008E19EF" w:rsidP="00902B5E">
      <w:pPr>
        <w:spacing w:line="276" w:lineRule="auto"/>
        <w:rPr>
          <w:rFonts w:ascii="Arial" w:hAnsi="Arial" w:cs="Arial"/>
          <w:sz w:val="20"/>
          <w:szCs w:val="20"/>
        </w:rPr>
      </w:pPr>
      <w:r>
        <w:rPr>
          <w:rFonts w:ascii="Arial" w:hAnsi="Arial" w:cs="Arial"/>
          <w:sz w:val="20"/>
          <w:szCs w:val="20"/>
        </w:rPr>
        <w:t>Christopher Gale</w:t>
      </w:r>
    </w:p>
    <w:p w14:paraId="01AC9906" w14:textId="773C9DB8" w:rsidR="003809BC" w:rsidRDefault="003809BC" w:rsidP="00902B5E">
      <w:pPr>
        <w:spacing w:line="276" w:lineRule="auto"/>
        <w:rPr>
          <w:rFonts w:ascii="Arial" w:hAnsi="Arial" w:cs="Arial"/>
          <w:sz w:val="20"/>
          <w:szCs w:val="20"/>
        </w:rPr>
      </w:pPr>
    </w:p>
    <w:p w14:paraId="6B7B87BD" w14:textId="34827253" w:rsidR="007061B7" w:rsidRDefault="007061B7" w:rsidP="00902B5E">
      <w:pPr>
        <w:spacing w:line="276" w:lineRule="auto"/>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0B68A4DC" w:rsidR="003809BC" w:rsidRDefault="003809BC" w:rsidP="00902B5E">
      <w:pPr>
        <w:spacing w:line="276" w:lineRule="auto"/>
        <w:rPr>
          <w:rFonts w:ascii="Arial" w:hAnsi="Arial" w:cs="Arial"/>
          <w:sz w:val="20"/>
          <w:szCs w:val="20"/>
        </w:rPr>
      </w:pPr>
    </w:p>
    <w:p w14:paraId="55ECEFBC" w14:textId="77777777" w:rsidR="00C92F79" w:rsidRPr="003809BC" w:rsidRDefault="00EB723E" w:rsidP="00AF7A77">
      <w:pPr>
        <w:pStyle w:val="Heading3"/>
      </w:pPr>
      <w:r w:rsidRPr="003809BC">
        <w:t>Item 1</w:t>
      </w:r>
      <w:r w:rsidR="007A6F23" w:rsidRPr="003809BC">
        <w:t xml:space="preserve"> -</w:t>
      </w:r>
      <w:r w:rsidRPr="003809BC">
        <w:t xml:space="preserve"> Outline of the meeting</w:t>
      </w:r>
    </w:p>
    <w:p w14:paraId="7DB5DAA2" w14:textId="77777777" w:rsidR="00B34A2B" w:rsidRPr="007A6F23" w:rsidRDefault="00B34A2B" w:rsidP="00902B5E">
      <w:pPr>
        <w:spacing w:line="276" w:lineRule="auto"/>
        <w:rPr>
          <w:rFonts w:ascii="Arial" w:hAnsi="Arial" w:cs="Arial"/>
          <w:b/>
          <w:sz w:val="20"/>
          <w:szCs w:val="20"/>
          <w:u w:val="single"/>
        </w:rPr>
      </w:pPr>
    </w:p>
    <w:p w14:paraId="449162CD" w14:textId="5D35676F" w:rsidR="00C92F79" w:rsidRDefault="000E76D6" w:rsidP="00902B5E">
      <w:pPr>
        <w:spacing w:line="276" w:lineRule="auto"/>
        <w:rPr>
          <w:rFonts w:ascii="Arial" w:hAnsi="Arial" w:cs="Arial"/>
          <w:sz w:val="20"/>
          <w:szCs w:val="20"/>
        </w:rPr>
      </w:pPr>
      <w:r>
        <w:rPr>
          <w:rFonts w:ascii="Arial" w:hAnsi="Arial" w:cs="Arial"/>
          <w:sz w:val="20"/>
          <w:szCs w:val="20"/>
        </w:rPr>
        <w:t>DK</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r w:rsidR="00C1351B">
        <w:rPr>
          <w:rFonts w:ascii="Arial" w:hAnsi="Arial" w:cs="Arial"/>
          <w:sz w:val="20"/>
          <w:szCs w:val="20"/>
        </w:rPr>
        <w:t>DK noted that Tony Kendrick would be joining the committee as a topic expert for the antidepressant medication agenda item.</w:t>
      </w:r>
    </w:p>
    <w:p w14:paraId="18882652" w14:textId="77777777" w:rsidR="00C92F79" w:rsidRPr="007A6F23" w:rsidRDefault="00C92F79" w:rsidP="00902B5E">
      <w:pPr>
        <w:spacing w:line="276" w:lineRule="auto"/>
        <w:rPr>
          <w:rFonts w:ascii="Arial" w:hAnsi="Arial" w:cs="Arial"/>
          <w:sz w:val="20"/>
          <w:szCs w:val="20"/>
        </w:rPr>
      </w:pPr>
    </w:p>
    <w:p w14:paraId="3A32D515" w14:textId="77777777" w:rsidR="00C92F79" w:rsidRPr="003809BC" w:rsidRDefault="00EB723E" w:rsidP="00AF7A77">
      <w:pPr>
        <w:pStyle w:val="Heading3"/>
        <w:rPr>
          <w:lang w:val="en-US"/>
        </w:rPr>
      </w:pPr>
      <w:r w:rsidRPr="003809BC">
        <w:rPr>
          <w:lang w:val="en-US"/>
        </w:rPr>
        <w:t>Item 2</w:t>
      </w:r>
      <w:r w:rsidR="007A6F23" w:rsidRPr="003809BC">
        <w:rPr>
          <w:lang w:val="en-US"/>
        </w:rPr>
        <w:t xml:space="preserve"> -</w:t>
      </w:r>
      <w:r w:rsidRPr="003809BC">
        <w:rPr>
          <w:lang w:val="en-US"/>
        </w:rPr>
        <w:t xml:space="preserve"> NICE advisory body declarations of interest </w:t>
      </w:r>
    </w:p>
    <w:p w14:paraId="4B25506F" w14:textId="77777777" w:rsidR="00B34A2B" w:rsidRDefault="00B34A2B" w:rsidP="00902B5E">
      <w:pPr>
        <w:spacing w:line="276" w:lineRule="auto"/>
        <w:rPr>
          <w:rFonts w:ascii="Arial" w:hAnsi="Arial" w:cs="Arial"/>
          <w:b/>
          <w:sz w:val="20"/>
          <w:szCs w:val="20"/>
          <w:u w:val="single"/>
        </w:rPr>
      </w:pPr>
    </w:p>
    <w:p w14:paraId="718B88F0" w14:textId="2C015692" w:rsidR="00BF3180" w:rsidRDefault="000E76D6" w:rsidP="00902B5E">
      <w:pPr>
        <w:spacing w:line="276" w:lineRule="auto"/>
        <w:rPr>
          <w:rFonts w:ascii="Arial" w:hAnsi="Arial" w:cs="Arial"/>
          <w:bCs/>
          <w:sz w:val="20"/>
          <w:szCs w:val="20"/>
        </w:rPr>
      </w:pPr>
      <w:r>
        <w:rPr>
          <w:rFonts w:ascii="Arial" w:hAnsi="Arial" w:cs="Arial"/>
          <w:bCs/>
          <w:sz w:val="20"/>
          <w:szCs w:val="20"/>
        </w:rPr>
        <w:t>DK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Pr>
          <w:rFonts w:ascii="Arial" w:hAnsi="Arial" w:cs="Arial"/>
          <w:bCs/>
          <w:sz w:val="20"/>
          <w:szCs w:val="20"/>
        </w:rPr>
        <w:t xml:space="preserve">and all interests related to items under discussion during the meeting. </w:t>
      </w:r>
      <w:r w:rsidR="00E82349">
        <w:rPr>
          <w:rFonts w:ascii="Arial" w:hAnsi="Arial" w:cs="Arial"/>
          <w:bCs/>
          <w:sz w:val="20"/>
          <w:szCs w:val="20"/>
        </w:rPr>
        <w:t>Inte</w:t>
      </w:r>
      <w:r w:rsidR="002C51CD">
        <w:rPr>
          <w:rFonts w:ascii="Arial" w:hAnsi="Arial" w:cs="Arial"/>
          <w:bCs/>
          <w:sz w:val="20"/>
          <w:szCs w:val="20"/>
        </w:rPr>
        <w:t>rest form</w:t>
      </w:r>
      <w:r w:rsidR="00D237CA">
        <w:rPr>
          <w:rFonts w:ascii="Arial" w:hAnsi="Arial" w:cs="Arial"/>
          <w:bCs/>
          <w:sz w:val="20"/>
          <w:szCs w:val="20"/>
        </w:rPr>
        <w:t>s</w:t>
      </w:r>
      <w:r w:rsidR="002C51CD">
        <w:rPr>
          <w:rFonts w:ascii="Arial" w:hAnsi="Arial" w:cs="Arial"/>
          <w:bCs/>
          <w:sz w:val="20"/>
          <w:szCs w:val="20"/>
        </w:rPr>
        <w:t xml:space="preserve"> have been received from </w:t>
      </w:r>
      <w:r w:rsidR="00D237CA">
        <w:rPr>
          <w:rFonts w:ascii="Arial" w:hAnsi="Arial" w:cs="Arial"/>
          <w:bCs/>
          <w:sz w:val="20"/>
          <w:szCs w:val="20"/>
        </w:rPr>
        <w:t xml:space="preserve">the </w:t>
      </w:r>
      <w:r w:rsidR="002C51CD">
        <w:rPr>
          <w:rFonts w:ascii="Arial" w:hAnsi="Arial" w:cs="Arial"/>
          <w:bCs/>
          <w:sz w:val="20"/>
          <w:szCs w:val="20"/>
        </w:rPr>
        <w:t>topic experts attend</w:t>
      </w:r>
      <w:r w:rsidR="00D237CA">
        <w:rPr>
          <w:rFonts w:ascii="Arial" w:hAnsi="Arial" w:cs="Arial"/>
          <w:bCs/>
          <w:sz w:val="20"/>
          <w:szCs w:val="20"/>
        </w:rPr>
        <w:t>ing</w:t>
      </w:r>
      <w:r w:rsidR="002C51CD">
        <w:rPr>
          <w:rFonts w:ascii="Arial" w:hAnsi="Arial" w:cs="Arial"/>
          <w:bCs/>
          <w:sz w:val="20"/>
          <w:szCs w:val="20"/>
        </w:rPr>
        <w:t xml:space="preserve"> the committee. </w:t>
      </w:r>
      <w:r w:rsidR="00BF3180" w:rsidRPr="00BF3180">
        <w:rPr>
          <w:rFonts w:ascii="Arial" w:hAnsi="Arial" w:cs="Arial"/>
          <w:bCs/>
          <w:sz w:val="20"/>
          <w:szCs w:val="20"/>
        </w:rPr>
        <w:t>The following</w:t>
      </w:r>
      <w:r>
        <w:rPr>
          <w:rFonts w:ascii="Arial" w:hAnsi="Arial" w:cs="Arial"/>
          <w:bCs/>
          <w:sz w:val="20"/>
          <w:szCs w:val="20"/>
        </w:rPr>
        <w:t xml:space="preserve"> interests were declared:</w:t>
      </w:r>
    </w:p>
    <w:p w14:paraId="4A62D7E9" w14:textId="77777777" w:rsidR="00EF27A0" w:rsidRDefault="00EF27A0" w:rsidP="00902B5E">
      <w:pPr>
        <w:spacing w:line="276" w:lineRule="auto"/>
        <w:rPr>
          <w:rFonts w:ascii="Arial" w:hAnsi="Arial" w:cs="Arial"/>
          <w:bCs/>
          <w:sz w:val="20"/>
          <w:szCs w:val="20"/>
        </w:rPr>
      </w:pPr>
    </w:p>
    <w:p w14:paraId="6F233363" w14:textId="4A93D0D8" w:rsidR="00DC0BF8" w:rsidRPr="003C6AFB" w:rsidRDefault="00B2408F" w:rsidP="00902B5E">
      <w:pPr>
        <w:pStyle w:val="ListParagraph"/>
        <w:numPr>
          <w:ilvl w:val="0"/>
          <w:numId w:val="27"/>
        </w:numPr>
        <w:spacing w:line="276" w:lineRule="auto"/>
        <w:rPr>
          <w:rFonts w:ascii="Arial" w:hAnsi="Arial" w:cs="Arial"/>
          <w:bCs/>
          <w:sz w:val="20"/>
          <w:szCs w:val="20"/>
        </w:rPr>
      </w:pPr>
      <w:r>
        <w:rPr>
          <w:rFonts w:ascii="Arial" w:hAnsi="Arial" w:cs="Arial"/>
          <w:bCs/>
          <w:sz w:val="20"/>
          <w:szCs w:val="20"/>
        </w:rPr>
        <w:t>Liz Cross –</w:t>
      </w:r>
      <w:r w:rsidR="006F0AB2">
        <w:rPr>
          <w:rFonts w:ascii="Arial" w:hAnsi="Arial" w:cs="Arial"/>
          <w:bCs/>
          <w:sz w:val="20"/>
          <w:szCs w:val="20"/>
        </w:rPr>
        <w:t xml:space="preserve"> </w:t>
      </w:r>
      <w:r>
        <w:rPr>
          <w:rFonts w:ascii="Arial" w:hAnsi="Arial" w:cs="Arial"/>
          <w:bCs/>
          <w:sz w:val="20"/>
          <w:szCs w:val="20"/>
        </w:rPr>
        <w:t>Consultancy work</w:t>
      </w:r>
      <w:r w:rsidR="001F1BFB">
        <w:rPr>
          <w:rFonts w:ascii="Arial" w:hAnsi="Arial" w:cs="Arial"/>
          <w:bCs/>
          <w:sz w:val="20"/>
          <w:szCs w:val="20"/>
        </w:rPr>
        <w:t xml:space="preserve"> for </w:t>
      </w:r>
      <w:r w:rsidR="006F0AB2">
        <w:rPr>
          <w:rFonts w:ascii="Arial" w:hAnsi="Arial" w:cs="Arial"/>
          <w:bCs/>
          <w:sz w:val="20"/>
          <w:szCs w:val="20"/>
        </w:rPr>
        <w:t>Ipsen – Two paid sessions in 2021.</w:t>
      </w:r>
      <w:r w:rsidR="001F1BFB">
        <w:rPr>
          <w:rFonts w:ascii="Arial" w:hAnsi="Arial" w:cs="Arial"/>
          <w:bCs/>
          <w:sz w:val="20"/>
          <w:szCs w:val="20"/>
        </w:rPr>
        <w:t xml:space="preserve"> </w:t>
      </w:r>
    </w:p>
    <w:p w14:paraId="610F6FCA" w14:textId="7D8A8B47" w:rsidR="001D35EA" w:rsidRDefault="00EF27A0" w:rsidP="00AF7A77">
      <w:pPr>
        <w:pStyle w:val="Heading3"/>
      </w:pPr>
      <w:r>
        <w:br w:type="page"/>
      </w:r>
      <w:r w:rsidR="00EB723E" w:rsidRPr="003809BC">
        <w:lastRenderedPageBreak/>
        <w:t>Item 3</w:t>
      </w:r>
      <w:r w:rsidR="007A6F23" w:rsidRPr="003809BC">
        <w:t xml:space="preserve"> -</w:t>
      </w:r>
      <w:r w:rsidR="00EB723E" w:rsidRPr="003809BC">
        <w:t xml:space="preserve"> Review of minutes and actions f</w:t>
      </w:r>
      <w:r w:rsidR="00A81EB2">
        <w:t>rom</w:t>
      </w:r>
      <w:r w:rsidR="00EB723E" w:rsidRPr="003809BC">
        <w:t xml:space="preserve"> </w:t>
      </w:r>
      <w:r w:rsidR="00DC0BF8">
        <w:t>August</w:t>
      </w:r>
      <w:r w:rsidR="001C396B" w:rsidRPr="003809BC">
        <w:t xml:space="preserve"> 20</w:t>
      </w:r>
      <w:r w:rsidR="00DC0BF8">
        <w:t>20</w:t>
      </w:r>
      <w:r w:rsidR="001C396B" w:rsidRPr="003809BC">
        <w:t xml:space="preserve"> meeting</w:t>
      </w:r>
      <w:r w:rsidR="00EB723E" w:rsidRPr="003809BC">
        <w:t xml:space="preserve"> </w:t>
      </w:r>
    </w:p>
    <w:p w14:paraId="2156BD9A" w14:textId="17B47E83" w:rsidR="00945CD9" w:rsidRDefault="00945CD9" w:rsidP="00902B5E">
      <w:pPr>
        <w:spacing w:line="276" w:lineRule="auto"/>
        <w:rPr>
          <w:rFonts w:ascii="Arial" w:hAnsi="Arial" w:cs="Arial"/>
          <w:b/>
          <w:sz w:val="20"/>
          <w:szCs w:val="20"/>
        </w:rPr>
      </w:pPr>
    </w:p>
    <w:p w14:paraId="02661899" w14:textId="272B3AAE" w:rsidR="00945CD9" w:rsidRDefault="00945CD9" w:rsidP="00902B5E">
      <w:pPr>
        <w:spacing w:line="276" w:lineRule="auto"/>
        <w:rPr>
          <w:rFonts w:ascii="Arial" w:hAnsi="Arial" w:cs="Arial"/>
          <w:bCs/>
          <w:sz w:val="20"/>
          <w:szCs w:val="20"/>
        </w:rPr>
      </w:pPr>
      <w:proofErr w:type="spellStart"/>
      <w:r>
        <w:rPr>
          <w:rFonts w:ascii="Arial" w:hAnsi="Arial" w:cs="Arial"/>
          <w:bCs/>
          <w:sz w:val="20"/>
          <w:szCs w:val="20"/>
        </w:rPr>
        <w:t>AB</w:t>
      </w:r>
      <w:r w:rsidR="00EF27A0">
        <w:rPr>
          <w:rFonts w:ascii="Arial" w:hAnsi="Arial" w:cs="Arial"/>
          <w:bCs/>
          <w:sz w:val="20"/>
          <w:szCs w:val="20"/>
        </w:rPr>
        <w:t>a</w:t>
      </w:r>
      <w:proofErr w:type="spellEnd"/>
      <w:r>
        <w:rPr>
          <w:rFonts w:ascii="Arial" w:hAnsi="Arial" w:cs="Arial"/>
          <w:bCs/>
          <w:sz w:val="20"/>
          <w:szCs w:val="20"/>
        </w:rPr>
        <w:t xml:space="preserve"> requested an amendment to a query he raised in the previous meeting</w:t>
      </w:r>
      <w:r w:rsidR="00F17829">
        <w:rPr>
          <w:rFonts w:ascii="Arial" w:hAnsi="Arial" w:cs="Arial"/>
          <w:bCs/>
          <w:sz w:val="20"/>
          <w:szCs w:val="20"/>
        </w:rPr>
        <w:t xml:space="preserve"> regarding a covering report for each agenda item detailing what decisions are required and available to the committee. </w:t>
      </w:r>
      <w:r w:rsidR="00EF27A0">
        <w:rPr>
          <w:rFonts w:ascii="Arial" w:hAnsi="Arial" w:cs="Arial"/>
          <w:bCs/>
          <w:sz w:val="20"/>
          <w:szCs w:val="20"/>
        </w:rPr>
        <w:t xml:space="preserve">In </w:t>
      </w:r>
      <w:r w:rsidR="00D35992">
        <w:rPr>
          <w:rFonts w:ascii="Arial" w:hAnsi="Arial" w:cs="Arial"/>
          <w:bCs/>
          <w:sz w:val="20"/>
          <w:szCs w:val="20"/>
        </w:rPr>
        <w:t>addition,</w:t>
      </w:r>
      <w:r w:rsidR="00EF27A0">
        <w:rPr>
          <w:rFonts w:ascii="Arial" w:hAnsi="Arial" w:cs="Arial"/>
          <w:bCs/>
          <w:sz w:val="20"/>
          <w:szCs w:val="20"/>
        </w:rPr>
        <w:t xml:space="preserve"> </w:t>
      </w:r>
      <w:proofErr w:type="spellStart"/>
      <w:r w:rsidR="00EF27A0">
        <w:rPr>
          <w:rFonts w:ascii="Arial" w:hAnsi="Arial" w:cs="Arial"/>
          <w:bCs/>
          <w:sz w:val="20"/>
          <w:szCs w:val="20"/>
        </w:rPr>
        <w:t>ABa</w:t>
      </w:r>
      <w:proofErr w:type="spellEnd"/>
      <w:r w:rsidR="00EF27A0">
        <w:rPr>
          <w:rFonts w:ascii="Arial" w:hAnsi="Arial" w:cs="Arial"/>
          <w:bCs/>
          <w:sz w:val="20"/>
          <w:szCs w:val="20"/>
        </w:rPr>
        <w:t xml:space="preserve"> requested that future papers outline and describe the intent of each indicator. </w:t>
      </w:r>
      <w:r w:rsidR="00F17829">
        <w:rPr>
          <w:rFonts w:ascii="Arial" w:hAnsi="Arial" w:cs="Arial"/>
          <w:bCs/>
          <w:sz w:val="20"/>
          <w:szCs w:val="20"/>
        </w:rPr>
        <w:t>The NICE team noted that such information had been included in the day’s slide set for each agenda item</w:t>
      </w:r>
      <w:r w:rsidR="00EF27A0">
        <w:rPr>
          <w:rFonts w:ascii="Arial" w:hAnsi="Arial" w:cs="Arial"/>
          <w:bCs/>
          <w:sz w:val="20"/>
          <w:szCs w:val="20"/>
        </w:rPr>
        <w:t xml:space="preserve"> a</w:t>
      </w:r>
      <w:r w:rsidR="00F73443">
        <w:rPr>
          <w:rFonts w:ascii="Arial" w:hAnsi="Arial" w:cs="Arial"/>
          <w:bCs/>
          <w:sz w:val="20"/>
          <w:szCs w:val="20"/>
        </w:rPr>
        <w:t>n</w:t>
      </w:r>
      <w:r w:rsidR="00EF27A0">
        <w:rPr>
          <w:rFonts w:ascii="Arial" w:hAnsi="Arial" w:cs="Arial"/>
          <w:bCs/>
          <w:sz w:val="20"/>
          <w:szCs w:val="20"/>
        </w:rPr>
        <w:t>d future paper</w:t>
      </w:r>
      <w:r w:rsidR="00A81EB2">
        <w:rPr>
          <w:rFonts w:ascii="Arial" w:hAnsi="Arial" w:cs="Arial"/>
          <w:bCs/>
          <w:sz w:val="20"/>
          <w:szCs w:val="20"/>
        </w:rPr>
        <w:t>s</w:t>
      </w:r>
      <w:r w:rsidR="00EF27A0">
        <w:rPr>
          <w:rFonts w:ascii="Arial" w:hAnsi="Arial" w:cs="Arial"/>
          <w:bCs/>
          <w:sz w:val="20"/>
          <w:szCs w:val="20"/>
        </w:rPr>
        <w:t xml:space="preserve"> would be clear around the intent of individual indicators.</w:t>
      </w:r>
    </w:p>
    <w:p w14:paraId="284092E4" w14:textId="77777777" w:rsidR="00B34A2B" w:rsidRPr="007A6F23" w:rsidRDefault="00B34A2B" w:rsidP="00902B5E">
      <w:pPr>
        <w:spacing w:line="276" w:lineRule="auto"/>
        <w:rPr>
          <w:rFonts w:ascii="Arial" w:hAnsi="Arial" w:cs="Arial"/>
          <w:b/>
          <w:sz w:val="20"/>
          <w:szCs w:val="20"/>
          <w:u w:val="single"/>
        </w:rPr>
      </w:pPr>
    </w:p>
    <w:p w14:paraId="50500DFE" w14:textId="626211EE" w:rsidR="00EB723E" w:rsidRDefault="00EB723E" w:rsidP="00902B5E">
      <w:pPr>
        <w:spacing w:line="276" w:lineRule="auto"/>
        <w:jc w:val="both"/>
        <w:rPr>
          <w:rFonts w:ascii="Arial" w:hAnsi="Arial" w:cs="Arial"/>
          <w:sz w:val="20"/>
          <w:szCs w:val="20"/>
          <w:lang w:val="en-US"/>
        </w:rPr>
      </w:pPr>
      <w:r w:rsidRPr="007A6F23">
        <w:rPr>
          <w:rFonts w:ascii="Arial" w:hAnsi="Arial" w:cs="Arial"/>
          <w:sz w:val="20"/>
          <w:szCs w:val="20"/>
          <w:lang w:val="en-US"/>
        </w:rPr>
        <w:t xml:space="preserve">The minutes were approved as an accurate record. </w:t>
      </w:r>
      <w:r w:rsidR="00736B92">
        <w:rPr>
          <w:rFonts w:ascii="Arial" w:hAnsi="Arial" w:cs="Arial"/>
          <w:sz w:val="20"/>
          <w:szCs w:val="20"/>
          <w:lang w:val="en-US"/>
        </w:rPr>
        <w:t>MM</w:t>
      </w:r>
      <w:r w:rsidRPr="00BF2C76">
        <w:rPr>
          <w:rFonts w:ascii="Arial" w:hAnsi="Arial" w:cs="Arial"/>
          <w:sz w:val="20"/>
          <w:szCs w:val="20"/>
          <w:lang w:val="en-US"/>
        </w:rPr>
        <w:t xml:space="preserve"> informed the committee that the actions from the </w:t>
      </w:r>
      <w:r w:rsidR="004437FA" w:rsidRPr="00BF2C76">
        <w:rPr>
          <w:rFonts w:ascii="Arial" w:hAnsi="Arial" w:cs="Arial"/>
          <w:sz w:val="20"/>
          <w:szCs w:val="20"/>
          <w:lang w:val="en-US"/>
        </w:rPr>
        <w:t>last indicator</w:t>
      </w:r>
      <w:r w:rsidRPr="00BF2C76">
        <w:rPr>
          <w:rFonts w:ascii="Arial" w:hAnsi="Arial" w:cs="Arial"/>
          <w:sz w:val="20"/>
          <w:szCs w:val="20"/>
          <w:lang w:val="en-US"/>
        </w:rPr>
        <w:t xml:space="preserve"> meeting</w:t>
      </w:r>
      <w:r w:rsidR="004437FA" w:rsidRPr="00BF2C76">
        <w:rPr>
          <w:rFonts w:ascii="Arial" w:hAnsi="Arial" w:cs="Arial"/>
          <w:sz w:val="20"/>
          <w:szCs w:val="20"/>
          <w:lang w:val="en-US"/>
        </w:rPr>
        <w:t xml:space="preserve"> </w:t>
      </w:r>
      <w:r w:rsidR="003809BC" w:rsidRPr="00BF2C76">
        <w:rPr>
          <w:rFonts w:ascii="Arial" w:hAnsi="Arial" w:cs="Arial"/>
          <w:sz w:val="20"/>
          <w:szCs w:val="20"/>
          <w:lang w:val="en-US"/>
        </w:rPr>
        <w:t xml:space="preserve">in </w:t>
      </w:r>
      <w:r w:rsidR="00DC0BF8">
        <w:rPr>
          <w:rFonts w:ascii="Arial" w:hAnsi="Arial" w:cs="Arial"/>
          <w:sz w:val="20"/>
          <w:szCs w:val="20"/>
          <w:lang w:val="en-US"/>
        </w:rPr>
        <w:t>August</w:t>
      </w:r>
      <w:r w:rsidR="003809BC" w:rsidRPr="00BF2C76">
        <w:rPr>
          <w:rFonts w:ascii="Arial" w:hAnsi="Arial" w:cs="Arial"/>
          <w:sz w:val="20"/>
          <w:szCs w:val="20"/>
          <w:lang w:val="en-US"/>
        </w:rPr>
        <w:t xml:space="preserve"> 20</w:t>
      </w:r>
      <w:r w:rsidR="00DC0BF8">
        <w:rPr>
          <w:rFonts w:ascii="Arial" w:hAnsi="Arial" w:cs="Arial"/>
          <w:sz w:val="20"/>
          <w:szCs w:val="20"/>
          <w:lang w:val="en-US"/>
        </w:rPr>
        <w:t>20</w:t>
      </w:r>
      <w:r w:rsidR="003809BC" w:rsidRPr="00BF2C76">
        <w:rPr>
          <w:rFonts w:ascii="Arial" w:hAnsi="Arial" w:cs="Arial"/>
          <w:sz w:val="20"/>
          <w:szCs w:val="20"/>
          <w:lang w:val="en-US"/>
        </w:rPr>
        <w:t xml:space="preserve"> </w:t>
      </w:r>
      <w:r w:rsidRPr="00BF2C76">
        <w:rPr>
          <w:rFonts w:ascii="Arial" w:hAnsi="Arial" w:cs="Arial"/>
          <w:sz w:val="20"/>
          <w:szCs w:val="20"/>
          <w:lang w:val="en-US"/>
        </w:rPr>
        <w:t>had all been progressed</w:t>
      </w:r>
      <w:r w:rsidR="00945CD9">
        <w:rPr>
          <w:rFonts w:ascii="Arial" w:hAnsi="Arial" w:cs="Arial"/>
          <w:sz w:val="20"/>
          <w:szCs w:val="20"/>
          <w:lang w:val="en-US"/>
        </w:rPr>
        <w:t>.</w:t>
      </w:r>
    </w:p>
    <w:p w14:paraId="54A9D9E3" w14:textId="77777777" w:rsidR="00902B5E" w:rsidRPr="00BF2C76" w:rsidRDefault="00902B5E" w:rsidP="00902B5E">
      <w:pPr>
        <w:pStyle w:val="Paragraph"/>
        <w:numPr>
          <w:ilvl w:val="0"/>
          <w:numId w:val="0"/>
        </w:numPr>
        <w:spacing w:before="0" w:after="0"/>
        <w:rPr>
          <w:rFonts w:cs="Arial"/>
          <w:bCs/>
          <w:kern w:val="32"/>
          <w:sz w:val="20"/>
          <w:szCs w:val="20"/>
        </w:rPr>
      </w:pPr>
    </w:p>
    <w:p w14:paraId="1687E5E9" w14:textId="32EAF190" w:rsidR="00BD70A5" w:rsidRDefault="00BD70A5" w:rsidP="00AF7A77">
      <w:pPr>
        <w:pStyle w:val="Heading3"/>
      </w:pPr>
      <w:r w:rsidRPr="003809BC">
        <w:t xml:space="preserve">Item </w:t>
      </w:r>
      <w:r w:rsidR="00736B92">
        <w:t>4 and 5</w:t>
      </w:r>
      <w:r w:rsidR="00A3488A">
        <w:t xml:space="preserve"> – Development of indicators 20/21 </w:t>
      </w:r>
    </w:p>
    <w:p w14:paraId="01A7285C" w14:textId="77777777" w:rsidR="000B198B" w:rsidRPr="003809BC" w:rsidRDefault="000B198B" w:rsidP="00902B5E">
      <w:pPr>
        <w:pStyle w:val="Paragraph"/>
        <w:numPr>
          <w:ilvl w:val="0"/>
          <w:numId w:val="0"/>
        </w:numPr>
        <w:spacing w:before="0" w:after="0"/>
        <w:rPr>
          <w:rFonts w:cs="Arial"/>
          <w:b/>
          <w:bCs/>
          <w:kern w:val="32"/>
          <w:sz w:val="20"/>
          <w:szCs w:val="20"/>
        </w:rPr>
      </w:pPr>
    </w:p>
    <w:p w14:paraId="4188465D" w14:textId="2B252F9F" w:rsidR="006876E6" w:rsidRDefault="006876E6" w:rsidP="00902B5E">
      <w:pPr>
        <w:spacing w:line="276" w:lineRule="auto"/>
        <w:rPr>
          <w:rFonts w:ascii="Arial" w:hAnsi="Arial" w:cs="Arial"/>
          <w:bCs/>
          <w:sz w:val="20"/>
          <w:szCs w:val="20"/>
        </w:rPr>
      </w:pPr>
      <w:r>
        <w:rPr>
          <w:rFonts w:ascii="Arial" w:hAnsi="Arial" w:cs="Arial"/>
          <w:bCs/>
          <w:sz w:val="20"/>
          <w:szCs w:val="20"/>
        </w:rPr>
        <w:t>The committee were asked to consider each indicator and make one of the following recommendations:</w:t>
      </w:r>
    </w:p>
    <w:p w14:paraId="1BA16E08" w14:textId="77777777" w:rsidR="002C51CD" w:rsidRDefault="002C51CD" w:rsidP="00902B5E">
      <w:pPr>
        <w:spacing w:line="276" w:lineRule="auto"/>
        <w:rPr>
          <w:rFonts w:ascii="Arial" w:hAnsi="Arial" w:cs="Arial"/>
          <w:bCs/>
          <w:sz w:val="20"/>
          <w:szCs w:val="20"/>
        </w:rPr>
      </w:pPr>
    </w:p>
    <w:p w14:paraId="4F696DA1" w14:textId="0752E6EE" w:rsidR="006876E6" w:rsidRPr="006876E6" w:rsidRDefault="006876E6" w:rsidP="00102F48">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Recommend progress to NICE menu</w:t>
      </w:r>
    </w:p>
    <w:p w14:paraId="1A9F89F7" w14:textId="77777777" w:rsidR="006876E6" w:rsidRPr="006876E6" w:rsidRDefault="006876E6" w:rsidP="00102F48">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Recommend progress to NICE menu but with caveats</w:t>
      </w:r>
    </w:p>
    <w:p w14:paraId="757C7F5A" w14:textId="77777777" w:rsidR="006876E6" w:rsidRPr="006876E6" w:rsidRDefault="006876E6" w:rsidP="00102F48">
      <w:pPr>
        <w:pStyle w:val="ListParagraph"/>
        <w:numPr>
          <w:ilvl w:val="1"/>
          <w:numId w:val="6"/>
        </w:numPr>
        <w:spacing w:line="276" w:lineRule="auto"/>
        <w:rPr>
          <w:rFonts w:ascii="Arial" w:hAnsi="Arial" w:cs="Arial"/>
          <w:bCs/>
          <w:sz w:val="20"/>
          <w:szCs w:val="20"/>
        </w:rPr>
      </w:pPr>
      <w:r w:rsidRPr="006876E6">
        <w:rPr>
          <w:rFonts w:ascii="Arial" w:hAnsi="Arial" w:cs="Arial"/>
          <w:bCs/>
          <w:sz w:val="20"/>
          <w:szCs w:val="20"/>
        </w:rPr>
        <w:t>Potential (but straightforward) issues with data</w:t>
      </w:r>
    </w:p>
    <w:p w14:paraId="442E897E" w14:textId="77777777" w:rsidR="006876E6" w:rsidRPr="006876E6" w:rsidRDefault="006876E6" w:rsidP="00102F48">
      <w:pPr>
        <w:pStyle w:val="ListParagraph"/>
        <w:numPr>
          <w:ilvl w:val="1"/>
          <w:numId w:val="6"/>
        </w:numPr>
        <w:spacing w:line="276" w:lineRule="auto"/>
        <w:rPr>
          <w:rFonts w:ascii="Arial" w:hAnsi="Arial" w:cs="Arial"/>
          <w:bCs/>
          <w:sz w:val="20"/>
          <w:szCs w:val="20"/>
        </w:rPr>
      </w:pPr>
      <w:r w:rsidRPr="006876E6">
        <w:rPr>
          <w:rFonts w:ascii="Arial" w:hAnsi="Arial" w:cs="Arial"/>
          <w:bCs/>
          <w:sz w:val="20"/>
          <w:szCs w:val="20"/>
        </w:rPr>
        <w:t>Service capacity issues that need to be flagged</w:t>
      </w:r>
    </w:p>
    <w:p w14:paraId="485D92E5" w14:textId="77777777" w:rsidR="006876E6" w:rsidRPr="006876E6" w:rsidRDefault="006876E6" w:rsidP="00102F48">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 xml:space="preserve">Recommend that further work is required </w:t>
      </w:r>
    </w:p>
    <w:p w14:paraId="48D93927" w14:textId="77777777" w:rsidR="006876E6" w:rsidRPr="006876E6" w:rsidRDefault="006876E6" w:rsidP="00102F48">
      <w:pPr>
        <w:pStyle w:val="ListParagraph"/>
        <w:numPr>
          <w:ilvl w:val="1"/>
          <w:numId w:val="6"/>
        </w:numPr>
        <w:spacing w:line="276" w:lineRule="auto"/>
        <w:rPr>
          <w:rFonts w:ascii="Arial" w:hAnsi="Arial" w:cs="Arial"/>
          <w:bCs/>
          <w:sz w:val="20"/>
          <w:szCs w:val="20"/>
        </w:rPr>
      </w:pPr>
      <w:r w:rsidRPr="006876E6">
        <w:rPr>
          <w:rFonts w:ascii="Arial" w:hAnsi="Arial" w:cs="Arial"/>
          <w:bCs/>
          <w:sz w:val="20"/>
          <w:szCs w:val="20"/>
        </w:rPr>
        <w:t>Strong indicator but issues that need further work</w:t>
      </w:r>
    </w:p>
    <w:p w14:paraId="50725E77" w14:textId="50EB3639" w:rsidR="006876E6" w:rsidRDefault="006876E6" w:rsidP="00102F48">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 xml:space="preserve">Recommend that development work is stopped </w:t>
      </w:r>
    </w:p>
    <w:p w14:paraId="0ABFCD1E" w14:textId="657E009F" w:rsidR="006876E6" w:rsidRDefault="006876E6" w:rsidP="00902B5E">
      <w:pPr>
        <w:spacing w:line="276" w:lineRule="auto"/>
        <w:rPr>
          <w:rFonts w:ascii="Arial" w:hAnsi="Arial" w:cs="Arial"/>
          <w:bCs/>
          <w:sz w:val="20"/>
          <w:szCs w:val="20"/>
        </w:rPr>
      </w:pPr>
    </w:p>
    <w:p w14:paraId="2DEAB731" w14:textId="36D3E92B" w:rsidR="006876E6" w:rsidRDefault="00736B92" w:rsidP="00902B5E">
      <w:pPr>
        <w:spacing w:line="276" w:lineRule="auto"/>
        <w:rPr>
          <w:rFonts w:ascii="Arial" w:hAnsi="Arial" w:cs="Arial"/>
          <w:b/>
          <w:sz w:val="20"/>
          <w:szCs w:val="20"/>
        </w:rPr>
      </w:pPr>
      <w:r>
        <w:rPr>
          <w:rFonts w:ascii="Arial" w:hAnsi="Arial" w:cs="Arial"/>
          <w:b/>
          <w:sz w:val="20"/>
          <w:szCs w:val="20"/>
        </w:rPr>
        <w:t>Antidepressant medication</w:t>
      </w:r>
    </w:p>
    <w:p w14:paraId="7AA4F57A" w14:textId="256A47E0" w:rsidR="003152E2" w:rsidRDefault="003152E2" w:rsidP="00902B5E">
      <w:pPr>
        <w:spacing w:line="276" w:lineRule="auto"/>
        <w:rPr>
          <w:rFonts w:ascii="Arial" w:hAnsi="Arial" w:cs="Arial"/>
          <w:b/>
          <w:sz w:val="20"/>
          <w:szCs w:val="20"/>
        </w:rPr>
      </w:pPr>
    </w:p>
    <w:p w14:paraId="71334165" w14:textId="4BF8BD6A" w:rsidR="00D92356" w:rsidRDefault="00D92356" w:rsidP="00D92356">
      <w:pPr>
        <w:spacing w:line="276" w:lineRule="auto"/>
        <w:rPr>
          <w:rFonts w:ascii="Arial" w:hAnsi="Arial" w:cs="Arial"/>
          <w:bCs/>
          <w:sz w:val="20"/>
          <w:szCs w:val="20"/>
        </w:rPr>
      </w:pPr>
      <w:r>
        <w:rPr>
          <w:rFonts w:ascii="Arial" w:hAnsi="Arial" w:cs="Arial"/>
          <w:bCs/>
          <w:sz w:val="20"/>
          <w:szCs w:val="20"/>
        </w:rPr>
        <w:t>CDG updated the committee on the development work and testing on the draft indicators for antidepressant medication.</w:t>
      </w:r>
    </w:p>
    <w:p w14:paraId="177FD9B1" w14:textId="77777777" w:rsidR="00D92356" w:rsidRDefault="00D92356" w:rsidP="00D92356">
      <w:pPr>
        <w:spacing w:line="276" w:lineRule="auto"/>
        <w:rPr>
          <w:rFonts w:ascii="Arial" w:hAnsi="Arial" w:cs="Arial"/>
          <w:bCs/>
          <w:sz w:val="20"/>
          <w:szCs w:val="20"/>
        </w:rPr>
      </w:pPr>
    </w:p>
    <w:p w14:paraId="79542E45" w14:textId="07D82EF3" w:rsidR="003152E2" w:rsidRPr="003152E2" w:rsidRDefault="003152E2" w:rsidP="00902B5E">
      <w:pPr>
        <w:spacing w:line="276" w:lineRule="auto"/>
        <w:rPr>
          <w:rFonts w:ascii="Arial" w:hAnsi="Arial" w:cs="Arial"/>
          <w:bCs/>
          <w:sz w:val="20"/>
          <w:szCs w:val="20"/>
        </w:rPr>
      </w:pPr>
      <w:r>
        <w:rPr>
          <w:rFonts w:ascii="Arial" w:hAnsi="Arial" w:cs="Arial"/>
          <w:bCs/>
          <w:sz w:val="20"/>
          <w:szCs w:val="20"/>
        </w:rPr>
        <w:t>PW</w:t>
      </w:r>
      <w:r w:rsidR="00264181">
        <w:rPr>
          <w:rFonts w:ascii="Arial" w:hAnsi="Arial" w:cs="Arial"/>
          <w:bCs/>
          <w:sz w:val="20"/>
          <w:szCs w:val="20"/>
        </w:rPr>
        <w:t>,</w:t>
      </w:r>
      <w:r w:rsidR="0040039C">
        <w:rPr>
          <w:rFonts w:ascii="Arial" w:hAnsi="Arial" w:cs="Arial"/>
          <w:bCs/>
          <w:sz w:val="20"/>
          <w:szCs w:val="20"/>
        </w:rPr>
        <w:t xml:space="preserve"> </w:t>
      </w:r>
      <w:proofErr w:type="spellStart"/>
      <w:r w:rsidR="00264181">
        <w:rPr>
          <w:rFonts w:ascii="Arial" w:hAnsi="Arial" w:cs="Arial"/>
          <w:bCs/>
          <w:sz w:val="20"/>
          <w:szCs w:val="20"/>
        </w:rPr>
        <w:t>ABr</w:t>
      </w:r>
      <w:proofErr w:type="spellEnd"/>
      <w:r w:rsidR="00264181">
        <w:rPr>
          <w:rFonts w:ascii="Arial" w:hAnsi="Arial" w:cs="Arial"/>
          <w:bCs/>
          <w:sz w:val="20"/>
          <w:szCs w:val="20"/>
        </w:rPr>
        <w:t xml:space="preserve"> </w:t>
      </w:r>
      <w:r w:rsidR="0040039C">
        <w:rPr>
          <w:rFonts w:ascii="Arial" w:hAnsi="Arial" w:cs="Arial"/>
          <w:bCs/>
          <w:sz w:val="20"/>
          <w:szCs w:val="20"/>
        </w:rPr>
        <w:t xml:space="preserve">and </w:t>
      </w:r>
      <w:r w:rsidR="00264181">
        <w:rPr>
          <w:rFonts w:ascii="Arial" w:hAnsi="Arial" w:cs="Arial"/>
          <w:bCs/>
          <w:sz w:val="20"/>
          <w:szCs w:val="20"/>
        </w:rPr>
        <w:t xml:space="preserve">JG </w:t>
      </w:r>
      <w:r>
        <w:rPr>
          <w:rFonts w:ascii="Arial" w:hAnsi="Arial" w:cs="Arial"/>
          <w:bCs/>
          <w:sz w:val="20"/>
          <w:szCs w:val="20"/>
        </w:rPr>
        <w:t xml:space="preserve">informed </w:t>
      </w:r>
      <w:r w:rsidR="00E93D10">
        <w:rPr>
          <w:rFonts w:ascii="Arial" w:hAnsi="Arial" w:cs="Arial"/>
          <w:bCs/>
          <w:sz w:val="20"/>
          <w:szCs w:val="20"/>
        </w:rPr>
        <w:t xml:space="preserve">the </w:t>
      </w:r>
      <w:r>
        <w:rPr>
          <w:rFonts w:ascii="Arial" w:hAnsi="Arial" w:cs="Arial"/>
          <w:bCs/>
          <w:sz w:val="20"/>
          <w:szCs w:val="20"/>
        </w:rPr>
        <w:t>committee o</w:t>
      </w:r>
      <w:r w:rsidR="00264181">
        <w:rPr>
          <w:rFonts w:ascii="Arial" w:hAnsi="Arial" w:cs="Arial"/>
          <w:bCs/>
          <w:sz w:val="20"/>
          <w:szCs w:val="20"/>
        </w:rPr>
        <w:t>f</w:t>
      </w:r>
      <w:r>
        <w:rPr>
          <w:rFonts w:ascii="Arial" w:hAnsi="Arial" w:cs="Arial"/>
          <w:bCs/>
          <w:sz w:val="20"/>
          <w:szCs w:val="20"/>
        </w:rPr>
        <w:t xml:space="preserve"> </w:t>
      </w:r>
      <w:r w:rsidR="00B50DF4">
        <w:rPr>
          <w:rFonts w:ascii="Arial" w:hAnsi="Arial" w:cs="Arial"/>
          <w:bCs/>
          <w:sz w:val="20"/>
          <w:szCs w:val="20"/>
        </w:rPr>
        <w:t>the practice pilot feedback and</w:t>
      </w:r>
      <w:r>
        <w:rPr>
          <w:rFonts w:ascii="Arial" w:hAnsi="Arial" w:cs="Arial"/>
          <w:bCs/>
          <w:sz w:val="20"/>
          <w:szCs w:val="20"/>
        </w:rPr>
        <w:t xml:space="preserve"> </w:t>
      </w:r>
      <w:r w:rsidR="00264181">
        <w:rPr>
          <w:rFonts w:ascii="Arial" w:hAnsi="Arial" w:cs="Arial"/>
          <w:bCs/>
          <w:sz w:val="20"/>
          <w:szCs w:val="20"/>
        </w:rPr>
        <w:t xml:space="preserve">pilot </w:t>
      </w:r>
      <w:r>
        <w:rPr>
          <w:rFonts w:ascii="Arial" w:hAnsi="Arial" w:cs="Arial"/>
          <w:bCs/>
          <w:sz w:val="20"/>
          <w:szCs w:val="20"/>
        </w:rPr>
        <w:t>methodolog</w:t>
      </w:r>
      <w:r w:rsidR="00B50DF4">
        <w:rPr>
          <w:rFonts w:ascii="Arial" w:hAnsi="Arial" w:cs="Arial"/>
          <w:bCs/>
          <w:sz w:val="20"/>
          <w:szCs w:val="20"/>
        </w:rPr>
        <w:t>y for the proposed antidepressant medication indicators.</w:t>
      </w:r>
    </w:p>
    <w:p w14:paraId="6C7E99F0" w14:textId="77777777" w:rsidR="000B198B" w:rsidRDefault="000B198B" w:rsidP="00902B5E">
      <w:pPr>
        <w:spacing w:line="276" w:lineRule="auto"/>
        <w:rPr>
          <w:rFonts w:ascii="Arial" w:hAnsi="Arial" w:cs="Arial"/>
          <w:bCs/>
          <w:sz w:val="20"/>
          <w:szCs w:val="20"/>
        </w:rPr>
      </w:pPr>
    </w:p>
    <w:p w14:paraId="709F079E" w14:textId="7208820A" w:rsidR="00535BB5" w:rsidRDefault="006876E6" w:rsidP="00432305">
      <w:pPr>
        <w:spacing w:line="276" w:lineRule="auto"/>
        <w:rPr>
          <w:rFonts w:ascii="Arial" w:hAnsi="Arial" w:cs="Arial"/>
          <w:bCs/>
          <w:sz w:val="20"/>
          <w:szCs w:val="20"/>
        </w:rPr>
      </w:pPr>
      <w:r>
        <w:rPr>
          <w:rFonts w:ascii="Arial" w:hAnsi="Arial" w:cs="Arial"/>
          <w:bCs/>
          <w:sz w:val="20"/>
          <w:szCs w:val="20"/>
        </w:rPr>
        <w:t>CF</w:t>
      </w:r>
      <w:r w:rsidRPr="006876E6">
        <w:rPr>
          <w:rFonts w:ascii="Arial" w:hAnsi="Arial" w:cs="Arial"/>
          <w:bCs/>
          <w:sz w:val="20"/>
          <w:szCs w:val="20"/>
        </w:rPr>
        <w:t xml:space="preserve"> presented a summary of </w:t>
      </w:r>
      <w:r w:rsidR="00474DD9">
        <w:rPr>
          <w:rFonts w:ascii="Arial" w:hAnsi="Arial" w:cs="Arial"/>
          <w:bCs/>
          <w:sz w:val="20"/>
          <w:szCs w:val="20"/>
        </w:rPr>
        <w:t>the</w:t>
      </w:r>
      <w:r w:rsidRPr="006876E6">
        <w:rPr>
          <w:rFonts w:ascii="Arial" w:hAnsi="Arial" w:cs="Arial"/>
          <w:bCs/>
          <w:sz w:val="20"/>
          <w:szCs w:val="20"/>
        </w:rPr>
        <w:t xml:space="preserve"> stakeholder consultation feedback for</w:t>
      </w:r>
      <w:r w:rsidR="00B50DF4">
        <w:rPr>
          <w:rFonts w:ascii="Arial" w:hAnsi="Arial" w:cs="Arial"/>
          <w:bCs/>
          <w:sz w:val="20"/>
          <w:szCs w:val="20"/>
        </w:rPr>
        <w:t xml:space="preserve"> the</w:t>
      </w:r>
      <w:r w:rsidRPr="006876E6">
        <w:rPr>
          <w:rFonts w:ascii="Arial" w:hAnsi="Arial" w:cs="Arial"/>
          <w:bCs/>
          <w:sz w:val="20"/>
          <w:szCs w:val="20"/>
        </w:rPr>
        <w:t xml:space="preserve"> </w:t>
      </w:r>
      <w:r w:rsidR="005329E9">
        <w:rPr>
          <w:rFonts w:ascii="Arial" w:hAnsi="Arial" w:cs="Arial"/>
          <w:bCs/>
          <w:sz w:val="20"/>
          <w:szCs w:val="20"/>
        </w:rPr>
        <w:t>two</w:t>
      </w:r>
      <w:r w:rsidRPr="006876E6">
        <w:rPr>
          <w:rFonts w:ascii="Arial" w:hAnsi="Arial" w:cs="Arial"/>
          <w:bCs/>
          <w:sz w:val="20"/>
          <w:szCs w:val="20"/>
        </w:rPr>
        <w:t xml:space="preserve"> draft </w:t>
      </w:r>
      <w:r w:rsidR="00704D08">
        <w:rPr>
          <w:rFonts w:ascii="Arial" w:hAnsi="Arial" w:cs="Arial"/>
          <w:bCs/>
          <w:sz w:val="20"/>
          <w:szCs w:val="20"/>
        </w:rPr>
        <w:t>antidepressant medications</w:t>
      </w:r>
      <w:r>
        <w:rPr>
          <w:rFonts w:ascii="Arial" w:hAnsi="Arial" w:cs="Arial"/>
          <w:bCs/>
          <w:sz w:val="20"/>
          <w:szCs w:val="20"/>
        </w:rPr>
        <w:t xml:space="preserve"> </w:t>
      </w:r>
      <w:r w:rsidRPr="00432305">
        <w:rPr>
          <w:rFonts w:ascii="Arial" w:hAnsi="Arial" w:cs="Arial"/>
          <w:bCs/>
          <w:sz w:val="20"/>
          <w:szCs w:val="20"/>
        </w:rPr>
        <w:t xml:space="preserve">indicators, informing the committee that the draft indicators had </w:t>
      </w:r>
      <w:r w:rsidR="00E93D10" w:rsidRPr="00432305">
        <w:rPr>
          <w:rFonts w:ascii="Arial" w:hAnsi="Arial" w:cs="Arial"/>
          <w:bCs/>
          <w:sz w:val="20"/>
          <w:szCs w:val="20"/>
        </w:rPr>
        <w:t xml:space="preserve">generally </w:t>
      </w:r>
      <w:r w:rsidRPr="00432305">
        <w:rPr>
          <w:rFonts w:ascii="Arial" w:hAnsi="Arial" w:cs="Arial"/>
          <w:bCs/>
          <w:sz w:val="20"/>
          <w:szCs w:val="20"/>
        </w:rPr>
        <w:t xml:space="preserve">been </w:t>
      </w:r>
      <w:r w:rsidR="00E93D10" w:rsidRPr="00432305">
        <w:rPr>
          <w:rFonts w:ascii="Arial" w:hAnsi="Arial" w:cs="Arial"/>
          <w:bCs/>
          <w:sz w:val="20"/>
          <w:szCs w:val="20"/>
        </w:rPr>
        <w:t>supported</w:t>
      </w:r>
      <w:r w:rsidRPr="00432305">
        <w:rPr>
          <w:rFonts w:ascii="Arial" w:hAnsi="Arial" w:cs="Arial"/>
          <w:bCs/>
          <w:sz w:val="20"/>
          <w:szCs w:val="20"/>
        </w:rPr>
        <w:t xml:space="preserve"> by </w:t>
      </w:r>
      <w:r w:rsidR="007E7BB1" w:rsidRPr="00432305">
        <w:rPr>
          <w:rFonts w:ascii="Arial" w:hAnsi="Arial" w:cs="Arial"/>
          <w:bCs/>
          <w:sz w:val="20"/>
          <w:szCs w:val="20"/>
        </w:rPr>
        <w:t>stakeholders</w:t>
      </w:r>
      <w:r w:rsidR="00432305" w:rsidRPr="00432305">
        <w:rPr>
          <w:rFonts w:ascii="Arial" w:hAnsi="Arial" w:cs="Arial"/>
          <w:bCs/>
          <w:sz w:val="20"/>
          <w:szCs w:val="20"/>
        </w:rPr>
        <w:t>.</w:t>
      </w:r>
    </w:p>
    <w:p w14:paraId="49E4D8C4" w14:textId="77777777" w:rsidR="001822E4" w:rsidRDefault="001822E4" w:rsidP="00432305">
      <w:pPr>
        <w:spacing w:line="276" w:lineRule="auto"/>
        <w:rPr>
          <w:rFonts w:ascii="Arial" w:hAnsi="Arial" w:cs="Arial"/>
          <w:bCs/>
          <w:sz w:val="20"/>
          <w:szCs w:val="20"/>
        </w:rPr>
      </w:pPr>
    </w:p>
    <w:p w14:paraId="6B5CB263" w14:textId="070E1AF9" w:rsidR="001822E4" w:rsidRDefault="001822E4" w:rsidP="00432305">
      <w:pPr>
        <w:spacing w:line="276" w:lineRule="auto"/>
        <w:rPr>
          <w:rFonts w:ascii="Arial" w:hAnsi="Arial" w:cs="Arial"/>
          <w:bCs/>
          <w:sz w:val="20"/>
          <w:szCs w:val="20"/>
        </w:rPr>
      </w:pPr>
      <w:r>
        <w:rPr>
          <w:rFonts w:ascii="Arial" w:hAnsi="Arial" w:cs="Arial"/>
          <w:bCs/>
          <w:sz w:val="20"/>
          <w:szCs w:val="20"/>
        </w:rPr>
        <w:t xml:space="preserve">CDG presented a summary of the CPRD and NHS BSA data analysis, undertaken to explore potential limitations with the construction of </w:t>
      </w:r>
      <w:r w:rsidR="00F04198">
        <w:rPr>
          <w:rFonts w:ascii="Arial" w:hAnsi="Arial" w:cs="Arial"/>
          <w:bCs/>
          <w:sz w:val="20"/>
          <w:szCs w:val="20"/>
        </w:rPr>
        <w:t>each</w:t>
      </w:r>
      <w:r>
        <w:rPr>
          <w:rFonts w:ascii="Arial" w:hAnsi="Arial" w:cs="Arial"/>
          <w:bCs/>
          <w:sz w:val="20"/>
          <w:szCs w:val="20"/>
        </w:rPr>
        <w:t xml:space="preserve"> indicator.</w:t>
      </w:r>
    </w:p>
    <w:p w14:paraId="1ADA051C" w14:textId="77777777" w:rsidR="003F04EC" w:rsidRPr="003F04EC" w:rsidRDefault="003F04EC" w:rsidP="003F04EC">
      <w:pPr>
        <w:pStyle w:val="ListParagraph"/>
        <w:spacing w:line="276" w:lineRule="auto"/>
        <w:rPr>
          <w:rFonts w:ascii="Arial" w:hAnsi="Arial" w:cs="Arial"/>
          <w:bCs/>
          <w:sz w:val="20"/>
          <w:szCs w:val="20"/>
        </w:rPr>
      </w:pPr>
    </w:p>
    <w:p w14:paraId="6F4F571B" w14:textId="2588DCB8" w:rsidR="006876E6" w:rsidRDefault="006876E6" w:rsidP="00902B5E">
      <w:pPr>
        <w:spacing w:line="276" w:lineRule="auto"/>
        <w:rPr>
          <w:rFonts w:ascii="Arial" w:hAnsi="Arial" w:cs="Arial"/>
          <w:bCs/>
          <w:sz w:val="20"/>
          <w:szCs w:val="20"/>
        </w:rPr>
      </w:pPr>
      <w:r w:rsidRPr="00535BB5">
        <w:rPr>
          <w:rFonts w:ascii="Arial" w:hAnsi="Arial" w:cs="Arial"/>
          <w:b/>
          <w:sz w:val="20"/>
          <w:szCs w:val="20"/>
        </w:rPr>
        <w:t>IND20</w:t>
      </w:r>
      <w:r w:rsidR="00B97CBC">
        <w:rPr>
          <w:rFonts w:ascii="Arial" w:hAnsi="Arial" w:cs="Arial"/>
          <w:b/>
          <w:sz w:val="20"/>
          <w:szCs w:val="20"/>
        </w:rPr>
        <w:t>19</w:t>
      </w:r>
      <w:r w:rsidRPr="00535BB5">
        <w:rPr>
          <w:rFonts w:ascii="Arial" w:hAnsi="Arial" w:cs="Arial"/>
          <w:b/>
          <w:sz w:val="20"/>
          <w:szCs w:val="20"/>
        </w:rPr>
        <w:t>-</w:t>
      </w:r>
      <w:r w:rsidR="00B97CBC">
        <w:rPr>
          <w:rFonts w:ascii="Arial" w:hAnsi="Arial" w:cs="Arial"/>
          <w:b/>
          <w:sz w:val="20"/>
          <w:szCs w:val="20"/>
        </w:rPr>
        <w:t>78</w:t>
      </w:r>
      <w:r w:rsidRPr="00535BB5">
        <w:rPr>
          <w:rFonts w:ascii="Arial" w:hAnsi="Arial" w:cs="Arial"/>
          <w:b/>
          <w:sz w:val="20"/>
          <w:szCs w:val="20"/>
        </w:rPr>
        <w:t>:</w:t>
      </w:r>
      <w:r>
        <w:rPr>
          <w:rFonts w:ascii="Arial" w:hAnsi="Arial" w:cs="Arial"/>
          <w:bCs/>
          <w:sz w:val="20"/>
          <w:szCs w:val="20"/>
        </w:rPr>
        <w:t xml:space="preserve"> T</w:t>
      </w:r>
      <w:r w:rsidRPr="006876E6">
        <w:rPr>
          <w:rFonts w:ascii="Arial" w:hAnsi="Arial" w:cs="Arial"/>
          <w:bCs/>
          <w:sz w:val="20"/>
          <w:szCs w:val="20"/>
        </w:rPr>
        <w:t xml:space="preserve">he percentage </w:t>
      </w:r>
      <w:r w:rsidR="00B97CBC">
        <w:rPr>
          <w:rFonts w:ascii="Arial" w:hAnsi="Arial" w:cs="Arial"/>
          <w:bCs/>
          <w:sz w:val="20"/>
          <w:szCs w:val="20"/>
        </w:rPr>
        <w:t>of patients with a new course of antidepressant in the preceding 12 months who have been reviewed not later than 14 days after their first prescription</w:t>
      </w:r>
    </w:p>
    <w:p w14:paraId="4010226C" w14:textId="46057030" w:rsidR="006876E6" w:rsidRDefault="006876E6" w:rsidP="00902B5E">
      <w:pPr>
        <w:spacing w:line="276" w:lineRule="auto"/>
        <w:rPr>
          <w:rFonts w:ascii="Arial" w:hAnsi="Arial" w:cs="Arial"/>
          <w:bCs/>
          <w:sz w:val="20"/>
          <w:szCs w:val="20"/>
        </w:rPr>
      </w:pPr>
    </w:p>
    <w:p w14:paraId="59ADAAF1" w14:textId="13695F60" w:rsidR="006876E6" w:rsidRDefault="006876E6" w:rsidP="00902B5E">
      <w:pPr>
        <w:spacing w:line="276" w:lineRule="auto"/>
        <w:rPr>
          <w:rFonts w:ascii="Arial" w:hAnsi="Arial" w:cs="Arial"/>
          <w:bCs/>
          <w:sz w:val="20"/>
          <w:szCs w:val="20"/>
        </w:rPr>
      </w:pPr>
      <w:r>
        <w:rPr>
          <w:rFonts w:ascii="Arial" w:hAnsi="Arial" w:cs="Arial"/>
          <w:bCs/>
          <w:sz w:val="20"/>
          <w:szCs w:val="20"/>
        </w:rPr>
        <w:t>The committee was asked to consider the following:</w:t>
      </w:r>
    </w:p>
    <w:p w14:paraId="5C724764" w14:textId="1F52DAF1" w:rsidR="006876E6" w:rsidRDefault="00C66BAE" w:rsidP="00102F48">
      <w:pPr>
        <w:pStyle w:val="ListParagraph"/>
        <w:numPr>
          <w:ilvl w:val="0"/>
          <w:numId w:val="5"/>
        </w:numPr>
        <w:spacing w:line="276" w:lineRule="auto"/>
        <w:rPr>
          <w:rFonts w:ascii="Arial" w:hAnsi="Arial" w:cs="Arial"/>
          <w:bCs/>
          <w:sz w:val="20"/>
          <w:szCs w:val="20"/>
        </w:rPr>
      </w:pPr>
      <w:r>
        <w:rPr>
          <w:rFonts w:ascii="Arial" w:hAnsi="Arial" w:cs="Arial"/>
          <w:bCs/>
          <w:sz w:val="20"/>
          <w:szCs w:val="20"/>
        </w:rPr>
        <w:t>N</w:t>
      </w:r>
      <w:r w:rsidR="00BD2B4C">
        <w:rPr>
          <w:rFonts w:ascii="Arial" w:hAnsi="Arial" w:cs="Arial"/>
          <w:bCs/>
          <w:sz w:val="20"/>
          <w:szCs w:val="20"/>
        </w:rPr>
        <w:t>ot progress</w:t>
      </w:r>
      <w:r>
        <w:rPr>
          <w:rFonts w:ascii="Arial" w:hAnsi="Arial" w:cs="Arial"/>
          <w:bCs/>
          <w:sz w:val="20"/>
          <w:szCs w:val="20"/>
        </w:rPr>
        <w:t>ing</w:t>
      </w:r>
      <w:r w:rsidR="00BD2B4C">
        <w:rPr>
          <w:rFonts w:ascii="Arial" w:hAnsi="Arial" w:cs="Arial"/>
          <w:bCs/>
          <w:sz w:val="20"/>
          <w:szCs w:val="20"/>
        </w:rPr>
        <w:t xml:space="preserve"> th</w:t>
      </w:r>
      <w:r>
        <w:rPr>
          <w:rFonts w:ascii="Arial" w:hAnsi="Arial" w:cs="Arial"/>
          <w:bCs/>
          <w:sz w:val="20"/>
          <w:szCs w:val="20"/>
        </w:rPr>
        <w:t>is</w:t>
      </w:r>
      <w:r w:rsidR="00BD2B4C">
        <w:rPr>
          <w:rFonts w:ascii="Arial" w:hAnsi="Arial" w:cs="Arial"/>
          <w:bCs/>
          <w:sz w:val="20"/>
          <w:szCs w:val="20"/>
        </w:rPr>
        <w:t xml:space="preserve"> indicator given feedback </w:t>
      </w:r>
      <w:r w:rsidR="00E41632">
        <w:rPr>
          <w:rFonts w:ascii="Arial" w:hAnsi="Arial" w:cs="Arial"/>
          <w:bCs/>
          <w:sz w:val="20"/>
          <w:szCs w:val="20"/>
        </w:rPr>
        <w:t xml:space="preserve">from the practice pilot </w:t>
      </w:r>
      <w:r w:rsidR="00BD2B4C">
        <w:rPr>
          <w:rFonts w:ascii="Arial" w:hAnsi="Arial" w:cs="Arial"/>
          <w:bCs/>
          <w:sz w:val="20"/>
          <w:szCs w:val="20"/>
        </w:rPr>
        <w:t xml:space="preserve">on the feasibility and rationale of reviewing all patients within 14 days of a new prescription of an antidepressant. </w:t>
      </w:r>
    </w:p>
    <w:p w14:paraId="3703CB8B" w14:textId="2EEA157E" w:rsidR="00BD2B4C" w:rsidRDefault="00BD2B4C" w:rsidP="00102F48">
      <w:pPr>
        <w:pStyle w:val="ListParagraph"/>
        <w:numPr>
          <w:ilvl w:val="0"/>
          <w:numId w:val="5"/>
        </w:numPr>
        <w:spacing w:line="276" w:lineRule="auto"/>
        <w:rPr>
          <w:rFonts w:ascii="Arial" w:hAnsi="Arial" w:cs="Arial"/>
          <w:bCs/>
          <w:sz w:val="20"/>
          <w:szCs w:val="20"/>
        </w:rPr>
      </w:pPr>
      <w:r>
        <w:rPr>
          <w:rFonts w:ascii="Arial" w:hAnsi="Arial" w:cs="Arial"/>
          <w:bCs/>
          <w:sz w:val="20"/>
          <w:szCs w:val="20"/>
        </w:rPr>
        <w:t>Potential high workload</w:t>
      </w:r>
      <w:r w:rsidR="00E41632">
        <w:rPr>
          <w:rFonts w:ascii="Arial" w:hAnsi="Arial" w:cs="Arial"/>
          <w:bCs/>
          <w:sz w:val="20"/>
          <w:szCs w:val="20"/>
        </w:rPr>
        <w:t xml:space="preserve"> indicated by CPRD data and the practice </w:t>
      </w:r>
      <w:r w:rsidR="00D35992">
        <w:rPr>
          <w:rFonts w:ascii="Arial" w:hAnsi="Arial" w:cs="Arial"/>
          <w:bCs/>
          <w:sz w:val="20"/>
          <w:szCs w:val="20"/>
        </w:rPr>
        <w:t>pilot.</w:t>
      </w:r>
    </w:p>
    <w:p w14:paraId="0DBD256F" w14:textId="2964C788" w:rsidR="00BD2B4C" w:rsidRDefault="00BD2B4C" w:rsidP="00BD2B4C">
      <w:pPr>
        <w:pStyle w:val="ListParagraph"/>
        <w:numPr>
          <w:ilvl w:val="0"/>
          <w:numId w:val="5"/>
        </w:numPr>
        <w:spacing w:line="276" w:lineRule="auto"/>
        <w:rPr>
          <w:rFonts w:ascii="Arial" w:hAnsi="Arial" w:cs="Arial"/>
          <w:bCs/>
          <w:sz w:val="20"/>
          <w:szCs w:val="20"/>
        </w:rPr>
      </w:pPr>
      <w:r>
        <w:rPr>
          <w:rFonts w:ascii="Arial" w:hAnsi="Arial" w:cs="Arial"/>
          <w:bCs/>
          <w:sz w:val="20"/>
          <w:szCs w:val="20"/>
        </w:rPr>
        <w:t>Potential of unintended consequences of reducing review within 7 days for people at high risk.</w:t>
      </w:r>
    </w:p>
    <w:p w14:paraId="1A4766B4" w14:textId="16679A4B" w:rsidR="00DD12CB" w:rsidRDefault="00DD12CB" w:rsidP="00BD2B4C">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Data from the </w:t>
      </w:r>
      <w:r w:rsidR="00E41632">
        <w:rPr>
          <w:rFonts w:ascii="Arial" w:hAnsi="Arial" w:cs="Arial"/>
          <w:bCs/>
          <w:sz w:val="20"/>
          <w:szCs w:val="20"/>
        </w:rPr>
        <w:t xml:space="preserve">NHS </w:t>
      </w:r>
      <w:r>
        <w:rPr>
          <w:rFonts w:ascii="Arial" w:hAnsi="Arial" w:cs="Arial"/>
          <w:bCs/>
          <w:sz w:val="20"/>
          <w:szCs w:val="20"/>
        </w:rPr>
        <w:t xml:space="preserve">Business Services Authority (BSA) reporting that 20% of antidepressants prescriptions are not dispensed within 7 days of the prescription. </w:t>
      </w:r>
    </w:p>
    <w:p w14:paraId="40A61504" w14:textId="09ACFAAF" w:rsidR="00FD1FAD" w:rsidRDefault="00FD1FAD" w:rsidP="00FD1FAD">
      <w:pPr>
        <w:spacing w:line="276" w:lineRule="auto"/>
        <w:rPr>
          <w:rFonts w:ascii="Arial" w:hAnsi="Arial" w:cs="Arial"/>
          <w:bCs/>
          <w:sz w:val="20"/>
          <w:szCs w:val="20"/>
        </w:rPr>
      </w:pPr>
    </w:p>
    <w:p w14:paraId="4C19B250" w14:textId="164AD2CB" w:rsidR="00FD1FAD" w:rsidRPr="00FD1FAD" w:rsidRDefault="00FD1FAD" w:rsidP="00FD1FAD">
      <w:pPr>
        <w:spacing w:line="276" w:lineRule="auto"/>
        <w:rPr>
          <w:rFonts w:ascii="Arial" w:hAnsi="Arial" w:cs="Arial"/>
          <w:bCs/>
          <w:sz w:val="20"/>
          <w:szCs w:val="20"/>
        </w:rPr>
      </w:pPr>
      <w:r>
        <w:rPr>
          <w:rFonts w:ascii="Arial" w:hAnsi="Arial" w:cs="Arial"/>
          <w:bCs/>
          <w:sz w:val="20"/>
          <w:szCs w:val="20"/>
        </w:rPr>
        <w:t xml:space="preserve">TK </w:t>
      </w:r>
      <w:r w:rsidR="00D92356">
        <w:rPr>
          <w:rFonts w:ascii="Arial" w:hAnsi="Arial" w:cs="Arial"/>
          <w:bCs/>
          <w:sz w:val="20"/>
          <w:szCs w:val="20"/>
        </w:rPr>
        <w:t>noted</w:t>
      </w:r>
      <w:r w:rsidR="00162CAB">
        <w:rPr>
          <w:rFonts w:ascii="Arial" w:hAnsi="Arial" w:cs="Arial"/>
          <w:bCs/>
          <w:sz w:val="20"/>
          <w:szCs w:val="20"/>
        </w:rPr>
        <w:t xml:space="preserve"> that </w:t>
      </w:r>
      <w:r w:rsidR="00F2583D">
        <w:rPr>
          <w:rFonts w:ascii="Arial" w:hAnsi="Arial" w:cs="Arial"/>
          <w:bCs/>
          <w:sz w:val="20"/>
          <w:szCs w:val="20"/>
        </w:rPr>
        <w:t xml:space="preserve">review of patients newly prescribed antidepressant medication </w:t>
      </w:r>
      <w:r w:rsidR="004F6DC5">
        <w:rPr>
          <w:rFonts w:ascii="Arial" w:hAnsi="Arial" w:cs="Arial"/>
          <w:bCs/>
          <w:sz w:val="20"/>
          <w:szCs w:val="20"/>
        </w:rPr>
        <w:t>is good practice,</w:t>
      </w:r>
      <w:r w:rsidR="009077E8">
        <w:rPr>
          <w:rFonts w:ascii="Arial" w:hAnsi="Arial" w:cs="Arial"/>
          <w:bCs/>
          <w:sz w:val="20"/>
          <w:szCs w:val="20"/>
        </w:rPr>
        <w:t xml:space="preserve"> </w:t>
      </w:r>
      <w:r w:rsidR="00F2583D">
        <w:rPr>
          <w:rFonts w:ascii="Arial" w:hAnsi="Arial" w:cs="Arial"/>
          <w:bCs/>
          <w:sz w:val="20"/>
          <w:szCs w:val="20"/>
        </w:rPr>
        <w:t xml:space="preserve">but </w:t>
      </w:r>
      <w:r w:rsidR="009077E8">
        <w:rPr>
          <w:rFonts w:ascii="Arial" w:hAnsi="Arial" w:cs="Arial"/>
          <w:bCs/>
          <w:sz w:val="20"/>
          <w:szCs w:val="20"/>
        </w:rPr>
        <w:t xml:space="preserve">implementation </w:t>
      </w:r>
      <w:r w:rsidR="0040039C">
        <w:rPr>
          <w:rFonts w:ascii="Arial" w:hAnsi="Arial" w:cs="Arial"/>
          <w:bCs/>
          <w:sz w:val="20"/>
          <w:szCs w:val="20"/>
        </w:rPr>
        <w:t xml:space="preserve">of this indicator </w:t>
      </w:r>
      <w:r w:rsidR="009077E8">
        <w:rPr>
          <w:rFonts w:ascii="Arial" w:hAnsi="Arial" w:cs="Arial"/>
          <w:bCs/>
          <w:sz w:val="20"/>
          <w:szCs w:val="20"/>
        </w:rPr>
        <w:t xml:space="preserve">would be </w:t>
      </w:r>
      <w:r w:rsidR="004F6DC5">
        <w:rPr>
          <w:rFonts w:ascii="Arial" w:hAnsi="Arial" w:cs="Arial"/>
          <w:bCs/>
          <w:sz w:val="20"/>
          <w:szCs w:val="20"/>
        </w:rPr>
        <w:t xml:space="preserve">difficult, highlighting </w:t>
      </w:r>
      <w:r w:rsidR="00F2583D">
        <w:rPr>
          <w:rFonts w:ascii="Arial" w:hAnsi="Arial" w:cs="Arial"/>
          <w:bCs/>
          <w:sz w:val="20"/>
          <w:szCs w:val="20"/>
        </w:rPr>
        <w:t xml:space="preserve">it </w:t>
      </w:r>
      <w:r w:rsidR="00D95538">
        <w:rPr>
          <w:rFonts w:ascii="Arial" w:hAnsi="Arial" w:cs="Arial"/>
          <w:bCs/>
          <w:sz w:val="20"/>
          <w:szCs w:val="20"/>
        </w:rPr>
        <w:t xml:space="preserve">understated </w:t>
      </w:r>
      <w:r w:rsidR="00EF27A0">
        <w:rPr>
          <w:rFonts w:ascii="Arial" w:hAnsi="Arial" w:cs="Arial"/>
          <w:bCs/>
          <w:sz w:val="20"/>
          <w:szCs w:val="20"/>
        </w:rPr>
        <w:t xml:space="preserve">the </w:t>
      </w:r>
      <w:r w:rsidR="00D95538">
        <w:rPr>
          <w:rFonts w:ascii="Arial" w:hAnsi="Arial" w:cs="Arial"/>
          <w:bCs/>
          <w:sz w:val="20"/>
          <w:szCs w:val="20"/>
        </w:rPr>
        <w:t>complexity of the clinical work involved</w:t>
      </w:r>
      <w:r w:rsidR="004F6DC5">
        <w:rPr>
          <w:rFonts w:ascii="Arial" w:hAnsi="Arial" w:cs="Arial"/>
          <w:bCs/>
          <w:sz w:val="20"/>
          <w:szCs w:val="20"/>
        </w:rPr>
        <w:t>.</w:t>
      </w:r>
      <w:r w:rsidR="00C13B51">
        <w:rPr>
          <w:rFonts w:ascii="Arial" w:hAnsi="Arial" w:cs="Arial"/>
          <w:bCs/>
          <w:sz w:val="20"/>
          <w:szCs w:val="20"/>
        </w:rPr>
        <w:t xml:space="preserve"> </w:t>
      </w:r>
    </w:p>
    <w:p w14:paraId="13FA9779" w14:textId="41595C8F" w:rsidR="00833E21" w:rsidRDefault="00833E21" w:rsidP="00833E21">
      <w:pPr>
        <w:spacing w:line="276" w:lineRule="auto"/>
        <w:rPr>
          <w:rFonts w:ascii="Arial" w:hAnsi="Arial" w:cs="Arial"/>
          <w:bCs/>
          <w:sz w:val="20"/>
          <w:szCs w:val="20"/>
        </w:rPr>
      </w:pPr>
    </w:p>
    <w:p w14:paraId="5C2D3F84" w14:textId="5A360816" w:rsidR="00D92356" w:rsidRDefault="00833E21" w:rsidP="00833E21">
      <w:pPr>
        <w:spacing w:line="276" w:lineRule="auto"/>
        <w:rPr>
          <w:rFonts w:ascii="Arial" w:hAnsi="Arial" w:cs="Arial"/>
          <w:bCs/>
          <w:sz w:val="20"/>
          <w:szCs w:val="20"/>
        </w:rPr>
      </w:pPr>
      <w:r>
        <w:rPr>
          <w:rFonts w:ascii="Arial" w:hAnsi="Arial" w:cs="Arial"/>
          <w:bCs/>
          <w:sz w:val="20"/>
          <w:szCs w:val="20"/>
        </w:rPr>
        <w:t xml:space="preserve">The committee </w:t>
      </w:r>
      <w:r w:rsidR="005017F2">
        <w:rPr>
          <w:rFonts w:ascii="Arial" w:hAnsi="Arial" w:cs="Arial"/>
          <w:bCs/>
          <w:sz w:val="20"/>
          <w:szCs w:val="20"/>
        </w:rPr>
        <w:t>noted</w:t>
      </w:r>
      <w:r w:rsidR="00D95538">
        <w:rPr>
          <w:rFonts w:ascii="Arial" w:hAnsi="Arial" w:cs="Arial"/>
          <w:bCs/>
          <w:sz w:val="20"/>
          <w:szCs w:val="20"/>
        </w:rPr>
        <w:t xml:space="preserve"> </w:t>
      </w:r>
      <w:r w:rsidR="00D92356">
        <w:rPr>
          <w:rFonts w:ascii="Arial" w:hAnsi="Arial" w:cs="Arial"/>
          <w:bCs/>
          <w:sz w:val="20"/>
          <w:szCs w:val="20"/>
        </w:rPr>
        <w:t xml:space="preserve">the following concerns with the validity of the indicator: </w:t>
      </w:r>
    </w:p>
    <w:p w14:paraId="4026A0E3" w14:textId="7A9D6121" w:rsidR="000433D3" w:rsidRDefault="005017F2" w:rsidP="00D92356">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The </w:t>
      </w:r>
      <w:r w:rsidR="00D92356">
        <w:rPr>
          <w:rFonts w:ascii="Arial" w:hAnsi="Arial" w:cs="Arial"/>
          <w:bCs/>
          <w:sz w:val="20"/>
          <w:szCs w:val="20"/>
        </w:rPr>
        <w:t>intended purpose of the</w:t>
      </w:r>
      <w:r>
        <w:rPr>
          <w:rFonts w:ascii="Arial" w:hAnsi="Arial" w:cs="Arial"/>
          <w:bCs/>
          <w:sz w:val="20"/>
          <w:szCs w:val="20"/>
        </w:rPr>
        <w:t xml:space="preserve"> indicator </w:t>
      </w:r>
      <w:r w:rsidR="000433D3">
        <w:rPr>
          <w:rFonts w:ascii="Arial" w:hAnsi="Arial" w:cs="Arial"/>
          <w:bCs/>
          <w:sz w:val="20"/>
          <w:szCs w:val="20"/>
        </w:rPr>
        <w:t xml:space="preserve">and the patient outcomes that would be improved are unclear. Review within 14 days may not be the ideal time window for assessing treatment response. </w:t>
      </w:r>
    </w:p>
    <w:p w14:paraId="04684092" w14:textId="3578B570" w:rsidR="00D92356" w:rsidRDefault="000433D3" w:rsidP="00D1173D">
      <w:pPr>
        <w:pStyle w:val="ListParagraph"/>
        <w:numPr>
          <w:ilvl w:val="0"/>
          <w:numId w:val="5"/>
        </w:numPr>
        <w:spacing w:line="276" w:lineRule="auto"/>
        <w:rPr>
          <w:rFonts w:ascii="Arial" w:hAnsi="Arial" w:cs="Arial"/>
          <w:bCs/>
          <w:sz w:val="20"/>
          <w:szCs w:val="20"/>
        </w:rPr>
      </w:pPr>
      <w:r>
        <w:rPr>
          <w:rFonts w:ascii="Arial" w:hAnsi="Arial" w:cs="Arial"/>
          <w:bCs/>
          <w:sz w:val="20"/>
          <w:szCs w:val="20"/>
        </w:rPr>
        <w:t>E</w:t>
      </w:r>
      <w:r w:rsidR="00233149" w:rsidRPr="00D92356">
        <w:rPr>
          <w:rFonts w:ascii="Arial" w:hAnsi="Arial" w:cs="Arial"/>
          <w:bCs/>
          <w:sz w:val="20"/>
          <w:szCs w:val="20"/>
        </w:rPr>
        <w:t>xclud</w:t>
      </w:r>
      <w:r>
        <w:rPr>
          <w:rFonts w:ascii="Arial" w:hAnsi="Arial" w:cs="Arial"/>
          <w:bCs/>
          <w:sz w:val="20"/>
          <w:szCs w:val="20"/>
        </w:rPr>
        <w:t xml:space="preserve">ing </w:t>
      </w:r>
      <w:r w:rsidR="00233149" w:rsidRPr="00D92356">
        <w:rPr>
          <w:rFonts w:ascii="Arial" w:hAnsi="Arial" w:cs="Arial"/>
          <w:bCs/>
          <w:sz w:val="20"/>
          <w:szCs w:val="20"/>
        </w:rPr>
        <w:t>certain medications</w:t>
      </w:r>
      <w:r>
        <w:rPr>
          <w:rFonts w:ascii="Arial" w:hAnsi="Arial" w:cs="Arial"/>
          <w:bCs/>
          <w:sz w:val="20"/>
          <w:szCs w:val="20"/>
        </w:rPr>
        <w:t xml:space="preserve"> would present difficulties without </w:t>
      </w:r>
      <w:r w:rsidR="00F2583D">
        <w:rPr>
          <w:rFonts w:ascii="Arial" w:hAnsi="Arial" w:cs="Arial"/>
          <w:bCs/>
          <w:sz w:val="20"/>
          <w:szCs w:val="20"/>
        </w:rPr>
        <w:t>combining with</w:t>
      </w:r>
      <w:r>
        <w:rPr>
          <w:rFonts w:ascii="Arial" w:hAnsi="Arial" w:cs="Arial"/>
          <w:bCs/>
          <w:sz w:val="20"/>
          <w:szCs w:val="20"/>
        </w:rPr>
        <w:t xml:space="preserve"> diagnosis codes</w:t>
      </w:r>
      <w:r w:rsidR="00233149" w:rsidRPr="00D92356">
        <w:rPr>
          <w:rFonts w:ascii="Arial" w:hAnsi="Arial" w:cs="Arial"/>
          <w:bCs/>
          <w:sz w:val="20"/>
          <w:szCs w:val="20"/>
        </w:rPr>
        <w:t>.</w:t>
      </w:r>
    </w:p>
    <w:p w14:paraId="3C4A2577" w14:textId="0B8DC3F2" w:rsidR="00D95538" w:rsidRDefault="000433D3" w:rsidP="00D1173D">
      <w:pPr>
        <w:pStyle w:val="ListParagraph"/>
        <w:numPr>
          <w:ilvl w:val="0"/>
          <w:numId w:val="5"/>
        </w:numPr>
        <w:spacing w:line="276" w:lineRule="auto"/>
        <w:rPr>
          <w:rFonts w:ascii="Arial" w:hAnsi="Arial" w:cs="Arial"/>
          <w:bCs/>
          <w:sz w:val="20"/>
          <w:szCs w:val="20"/>
        </w:rPr>
      </w:pPr>
      <w:r>
        <w:rPr>
          <w:rFonts w:ascii="Arial" w:hAnsi="Arial" w:cs="Arial"/>
          <w:bCs/>
          <w:sz w:val="20"/>
          <w:szCs w:val="20"/>
        </w:rPr>
        <w:t>T</w:t>
      </w:r>
      <w:r w:rsidR="00233149">
        <w:rPr>
          <w:rFonts w:ascii="Arial" w:hAnsi="Arial" w:cs="Arial"/>
          <w:bCs/>
          <w:sz w:val="20"/>
          <w:szCs w:val="20"/>
        </w:rPr>
        <w:t xml:space="preserve">he </w:t>
      </w:r>
      <w:r w:rsidR="00281B62">
        <w:rPr>
          <w:rFonts w:ascii="Arial" w:hAnsi="Arial" w:cs="Arial"/>
          <w:bCs/>
          <w:sz w:val="20"/>
          <w:szCs w:val="20"/>
        </w:rPr>
        <w:t>14-day</w:t>
      </w:r>
      <w:r w:rsidR="00233149">
        <w:rPr>
          <w:rFonts w:ascii="Arial" w:hAnsi="Arial" w:cs="Arial"/>
          <w:bCs/>
          <w:sz w:val="20"/>
          <w:szCs w:val="20"/>
        </w:rPr>
        <w:t xml:space="preserve"> timeframe </w:t>
      </w:r>
      <w:r>
        <w:rPr>
          <w:rFonts w:ascii="Arial" w:hAnsi="Arial" w:cs="Arial"/>
          <w:bCs/>
          <w:sz w:val="20"/>
          <w:szCs w:val="20"/>
        </w:rPr>
        <w:t>has the</w:t>
      </w:r>
      <w:r w:rsidR="00233149">
        <w:rPr>
          <w:rFonts w:ascii="Arial" w:hAnsi="Arial" w:cs="Arial"/>
          <w:bCs/>
          <w:sz w:val="20"/>
          <w:szCs w:val="20"/>
        </w:rPr>
        <w:t xml:space="preserve"> potential to </w:t>
      </w:r>
      <w:r w:rsidR="00F04198">
        <w:rPr>
          <w:rFonts w:ascii="Arial" w:hAnsi="Arial" w:cs="Arial"/>
          <w:bCs/>
          <w:sz w:val="20"/>
          <w:szCs w:val="20"/>
        </w:rPr>
        <w:t xml:space="preserve">lead to </w:t>
      </w:r>
      <w:r w:rsidR="00F2583D">
        <w:rPr>
          <w:rFonts w:ascii="Arial" w:hAnsi="Arial" w:cs="Arial"/>
          <w:bCs/>
          <w:sz w:val="20"/>
          <w:szCs w:val="20"/>
        </w:rPr>
        <w:t xml:space="preserve">unintended consequence </w:t>
      </w:r>
      <w:r w:rsidR="00F04198">
        <w:rPr>
          <w:rFonts w:ascii="Arial" w:hAnsi="Arial" w:cs="Arial"/>
          <w:bCs/>
          <w:sz w:val="20"/>
          <w:szCs w:val="20"/>
        </w:rPr>
        <w:t>by</w:t>
      </w:r>
      <w:r w:rsidR="00F2583D">
        <w:rPr>
          <w:rFonts w:ascii="Arial" w:hAnsi="Arial" w:cs="Arial"/>
          <w:bCs/>
          <w:sz w:val="20"/>
          <w:szCs w:val="20"/>
        </w:rPr>
        <w:t xml:space="preserve"> implying that earlier review is not needed for people</w:t>
      </w:r>
      <w:r w:rsidR="00D34774">
        <w:rPr>
          <w:rFonts w:ascii="Arial" w:hAnsi="Arial" w:cs="Arial"/>
          <w:bCs/>
          <w:sz w:val="20"/>
          <w:szCs w:val="20"/>
        </w:rPr>
        <w:t xml:space="preserve"> considered </w:t>
      </w:r>
      <w:r w:rsidR="00F2583D">
        <w:rPr>
          <w:rFonts w:ascii="Arial" w:hAnsi="Arial" w:cs="Arial"/>
          <w:bCs/>
          <w:sz w:val="20"/>
          <w:szCs w:val="20"/>
        </w:rPr>
        <w:t xml:space="preserve">at </w:t>
      </w:r>
      <w:r w:rsidR="00D34774">
        <w:rPr>
          <w:rFonts w:ascii="Arial" w:hAnsi="Arial" w:cs="Arial"/>
          <w:bCs/>
          <w:sz w:val="20"/>
          <w:szCs w:val="20"/>
        </w:rPr>
        <w:t>high risk.</w:t>
      </w:r>
    </w:p>
    <w:p w14:paraId="137A9D8D" w14:textId="77777777" w:rsidR="00535BB5" w:rsidRDefault="00535BB5" w:rsidP="00902B5E">
      <w:pPr>
        <w:spacing w:line="276" w:lineRule="auto"/>
        <w:rPr>
          <w:rFonts w:ascii="Arial" w:hAnsi="Arial" w:cs="Arial"/>
          <w:b/>
          <w:sz w:val="20"/>
          <w:szCs w:val="20"/>
        </w:rPr>
      </w:pPr>
    </w:p>
    <w:p w14:paraId="25689A35" w14:textId="0C5C73B9" w:rsidR="0034595F" w:rsidRPr="00902B5E" w:rsidRDefault="00902B5E" w:rsidP="00902B5E">
      <w:pPr>
        <w:spacing w:line="276" w:lineRule="auto"/>
        <w:rPr>
          <w:rFonts w:ascii="Arial" w:hAnsi="Arial" w:cs="Arial"/>
          <w:bCs/>
          <w:sz w:val="20"/>
          <w:szCs w:val="20"/>
        </w:rPr>
      </w:pPr>
      <w:r w:rsidRPr="00D13C48">
        <w:rPr>
          <w:rFonts w:ascii="Arial" w:hAnsi="Arial" w:cs="Arial"/>
          <w:b/>
          <w:sz w:val="20"/>
          <w:szCs w:val="20"/>
        </w:rPr>
        <w:t>Action</w:t>
      </w:r>
      <w:r w:rsidR="0034595F" w:rsidRPr="00D13C48">
        <w:rPr>
          <w:rFonts w:ascii="Arial" w:hAnsi="Arial" w:cs="Arial"/>
          <w:b/>
          <w:sz w:val="20"/>
          <w:szCs w:val="20"/>
        </w:rPr>
        <w:t>:</w:t>
      </w:r>
      <w:r w:rsidRPr="00D13C48">
        <w:rPr>
          <w:rFonts w:ascii="Arial" w:hAnsi="Arial" w:cs="Arial"/>
          <w:b/>
          <w:sz w:val="20"/>
          <w:szCs w:val="20"/>
        </w:rPr>
        <w:t xml:space="preserve"> </w:t>
      </w:r>
      <w:r w:rsidR="00D34774">
        <w:rPr>
          <w:rFonts w:ascii="Arial" w:hAnsi="Arial" w:cs="Arial"/>
          <w:b/>
          <w:sz w:val="20"/>
          <w:szCs w:val="20"/>
        </w:rPr>
        <w:t xml:space="preserve">Indicator does not progress to the NICE </w:t>
      </w:r>
      <w:proofErr w:type="gramStart"/>
      <w:r w:rsidR="00D34774">
        <w:rPr>
          <w:rFonts w:ascii="Arial" w:hAnsi="Arial" w:cs="Arial"/>
          <w:b/>
          <w:sz w:val="20"/>
          <w:szCs w:val="20"/>
        </w:rPr>
        <w:t>menu</w:t>
      </w:r>
      <w:proofErr w:type="gramEnd"/>
      <w:r w:rsidR="00F16E52">
        <w:rPr>
          <w:rFonts w:ascii="Arial" w:hAnsi="Arial" w:cs="Arial"/>
          <w:b/>
          <w:sz w:val="20"/>
          <w:szCs w:val="20"/>
        </w:rPr>
        <w:t xml:space="preserve"> </w:t>
      </w:r>
      <w:r w:rsidR="00F2583D">
        <w:rPr>
          <w:rFonts w:ascii="Arial" w:hAnsi="Arial" w:cs="Arial"/>
          <w:b/>
          <w:sz w:val="20"/>
          <w:szCs w:val="20"/>
        </w:rPr>
        <w:t xml:space="preserve">but </w:t>
      </w:r>
      <w:r w:rsidR="00F04198">
        <w:rPr>
          <w:rFonts w:ascii="Arial" w:hAnsi="Arial" w:cs="Arial"/>
          <w:b/>
          <w:sz w:val="20"/>
          <w:szCs w:val="20"/>
        </w:rPr>
        <w:t xml:space="preserve">the issue of early review </w:t>
      </w:r>
      <w:r w:rsidR="00F2583D">
        <w:rPr>
          <w:rFonts w:ascii="Arial" w:hAnsi="Arial" w:cs="Arial"/>
          <w:b/>
          <w:sz w:val="20"/>
          <w:szCs w:val="20"/>
        </w:rPr>
        <w:t>should be revisited when the updated NICE guideline on depression is closer to publication</w:t>
      </w:r>
      <w:r w:rsidR="005E3B94">
        <w:rPr>
          <w:rFonts w:ascii="Arial" w:hAnsi="Arial" w:cs="Arial"/>
          <w:b/>
          <w:sz w:val="20"/>
          <w:szCs w:val="20"/>
        </w:rPr>
        <w:t xml:space="preserve"> and focus only on people with mental health conditions</w:t>
      </w:r>
      <w:r w:rsidR="00F16E52">
        <w:rPr>
          <w:rFonts w:ascii="Arial" w:hAnsi="Arial" w:cs="Arial"/>
          <w:b/>
          <w:sz w:val="20"/>
          <w:szCs w:val="20"/>
        </w:rPr>
        <w:t xml:space="preserve">.  </w:t>
      </w:r>
    </w:p>
    <w:p w14:paraId="7C520B50" w14:textId="77777777" w:rsidR="001803E6" w:rsidRDefault="001803E6" w:rsidP="00902B5E">
      <w:pPr>
        <w:spacing w:line="276" w:lineRule="auto"/>
        <w:rPr>
          <w:rFonts w:ascii="Arial" w:hAnsi="Arial" w:cs="Arial"/>
          <w:bCs/>
          <w:sz w:val="20"/>
          <w:szCs w:val="20"/>
        </w:rPr>
      </w:pPr>
    </w:p>
    <w:p w14:paraId="61D7D370" w14:textId="65502A84" w:rsidR="00031969" w:rsidRDefault="00031969" w:rsidP="00902B5E">
      <w:pPr>
        <w:spacing w:line="276" w:lineRule="auto"/>
        <w:rPr>
          <w:rFonts w:ascii="Arial" w:hAnsi="Arial" w:cs="Arial"/>
          <w:bCs/>
          <w:sz w:val="20"/>
          <w:szCs w:val="20"/>
        </w:rPr>
      </w:pPr>
      <w:r w:rsidRPr="008F1CA7">
        <w:rPr>
          <w:rFonts w:ascii="Arial" w:hAnsi="Arial" w:cs="Arial"/>
          <w:b/>
          <w:sz w:val="20"/>
          <w:szCs w:val="20"/>
        </w:rPr>
        <w:t>IND20</w:t>
      </w:r>
      <w:r w:rsidR="00BD2B4C">
        <w:rPr>
          <w:rFonts w:ascii="Arial" w:hAnsi="Arial" w:cs="Arial"/>
          <w:b/>
          <w:sz w:val="20"/>
          <w:szCs w:val="20"/>
        </w:rPr>
        <w:t>19</w:t>
      </w:r>
      <w:r w:rsidRPr="008F1CA7">
        <w:rPr>
          <w:rFonts w:ascii="Arial" w:hAnsi="Arial" w:cs="Arial"/>
          <w:b/>
          <w:sz w:val="20"/>
          <w:szCs w:val="20"/>
        </w:rPr>
        <w:t>-</w:t>
      </w:r>
      <w:r w:rsidR="00BD2B4C">
        <w:rPr>
          <w:rFonts w:ascii="Arial" w:hAnsi="Arial" w:cs="Arial"/>
          <w:b/>
          <w:sz w:val="20"/>
          <w:szCs w:val="20"/>
        </w:rPr>
        <w:t>79</w:t>
      </w:r>
      <w:r w:rsidRPr="008F1CA7">
        <w:rPr>
          <w:rFonts w:ascii="Arial" w:hAnsi="Arial" w:cs="Arial"/>
          <w:b/>
          <w:sz w:val="20"/>
          <w:szCs w:val="20"/>
        </w:rPr>
        <w:t>:</w:t>
      </w:r>
      <w:r w:rsidRPr="008F1CA7">
        <w:rPr>
          <w:rFonts w:ascii="Arial" w:hAnsi="Arial" w:cs="Arial"/>
          <w:bCs/>
          <w:sz w:val="20"/>
          <w:szCs w:val="20"/>
        </w:rPr>
        <w:t xml:space="preserve"> </w:t>
      </w:r>
      <w:r w:rsidR="00BD2B4C">
        <w:rPr>
          <w:rFonts w:ascii="Arial" w:hAnsi="Arial" w:cs="Arial"/>
          <w:bCs/>
          <w:sz w:val="20"/>
          <w:szCs w:val="20"/>
        </w:rPr>
        <w:t>The percentage of patients prescribed a long-term antidepressant who have a record of a medication review in the preceding 12 months.</w:t>
      </w:r>
    </w:p>
    <w:p w14:paraId="6FD1AD92" w14:textId="59FCB6DE" w:rsidR="00031969" w:rsidRDefault="00031969" w:rsidP="00902B5E">
      <w:pPr>
        <w:spacing w:line="276" w:lineRule="auto"/>
        <w:rPr>
          <w:rFonts w:ascii="Arial" w:hAnsi="Arial" w:cs="Arial"/>
          <w:bCs/>
          <w:sz w:val="20"/>
          <w:szCs w:val="20"/>
        </w:rPr>
      </w:pPr>
    </w:p>
    <w:p w14:paraId="6C85D459" w14:textId="4C7C92D5" w:rsidR="00031969" w:rsidRDefault="00031969" w:rsidP="00031969">
      <w:pPr>
        <w:spacing w:line="276" w:lineRule="auto"/>
        <w:rPr>
          <w:rFonts w:ascii="Arial" w:hAnsi="Arial" w:cs="Arial"/>
          <w:bCs/>
          <w:sz w:val="20"/>
          <w:szCs w:val="20"/>
        </w:rPr>
      </w:pPr>
      <w:r>
        <w:rPr>
          <w:rFonts w:ascii="Arial" w:hAnsi="Arial" w:cs="Arial"/>
          <w:bCs/>
          <w:sz w:val="20"/>
          <w:szCs w:val="20"/>
        </w:rPr>
        <w:t>The committee was asked to consider the following:</w:t>
      </w:r>
    </w:p>
    <w:p w14:paraId="7202C3E8" w14:textId="0F2E53AF" w:rsidR="00BD2B4C" w:rsidRDefault="00C66BAE" w:rsidP="00102F48">
      <w:pPr>
        <w:pStyle w:val="ListParagraph"/>
        <w:numPr>
          <w:ilvl w:val="0"/>
          <w:numId w:val="5"/>
        </w:numPr>
        <w:spacing w:line="276" w:lineRule="auto"/>
        <w:rPr>
          <w:rFonts w:ascii="Arial" w:hAnsi="Arial" w:cs="Arial"/>
          <w:bCs/>
          <w:sz w:val="20"/>
          <w:szCs w:val="20"/>
        </w:rPr>
      </w:pPr>
      <w:r>
        <w:rPr>
          <w:rFonts w:ascii="Arial" w:hAnsi="Arial" w:cs="Arial"/>
          <w:bCs/>
          <w:sz w:val="20"/>
          <w:szCs w:val="20"/>
        </w:rPr>
        <w:t>P</w:t>
      </w:r>
      <w:r w:rsidR="00BD2B4C">
        <w:rPr>
          <w:rFonts w:ascii="Arial" w:hAnsi="Arial" w:cs="Arial"/>
          <w:bCs/>
          <w:sz w:val="20"/>
          <w:szCs w:val="20"/>
        </w:rPr>
        <w:t>rogress the indicator with an amended construction that search</w:t>
      </w:r>
      <w:r w:rsidR="003D0E0B">
        <w:rPr>
          <w:rFonts w:ascii="Arial" w:hAnsi="Arial" w:cs="Arial"/>
          <w:bCs/>
          <w:sz w:val="20"/>
          <w:szCs w:val="20"/>
        </w:rPr>
        <w:t>es</w:t>
      </w:r>
      <w:r w:rsidR="00BD2B4C">
        <w:rPr>
          <w:rFonts w:ascii="Arial" w:hAnsi="Arial" w:cs="Arial"/>
          <w:bCs/>
          <w:sz w:val="20"/>
          <w:szCs w:val="20"/>
        </w:rPr>
        <w:t xml:space="preserve"> for any previous antidepressant, not the same antidepressant.</w:t>
      </w:r>
    </w:p>
    <w:p w14:paraId="2E65D36B" w14:textId="42DE7ADC" w:rsidR="00031969" w:rsidRDefault="00C66BAE" w:rsidP="00031969">
      <w:pPr>
        <w:pStyle w:val="ListParagraph"/>
        <w:numPr>
          <w:ilvl w:val="0"/>
          <w:numId w:val="5"/>
        </w:numPr>
        <w:spacing w:line="276" w:lineRule="auto"/>
        <w:rPr>
          <w:rFonts w:ascii="Arial" w:hAnsi="Arial" w:cs="Arial"/>
          <w:bCs/>
          <w:sz w:val="20"/>
          <w:szCs w:val="20"/>
        </w:rPr>
      </w:pPr>
      <w:r>
        <w:rPr>
          <w:rFonts w:ascii="Arial" w:hAnsi="Arial" w:cs="Arial"/>
          <w:bCs/>
          <w:sz w:val="20"/>
          <w:szCs w:val="20"/>
        </w:rPr>
        <w:t>P</w:t>
      </w:r>
      <w:r w:rsidR="00BD2B4C">
        <w:rPr>
          <w:rFonts w:ascii="Arial" w:hAnsi="Arial" w:cs="Arial"/>
          <w:bCs/>
          <w:sz w:val="20"/>
          <w:szCs w:val="20"/>
        </w:rPr>
        <w:t>rogress the indicator with an amended construction that searches for previous antidepressants every 90 days for the prior 24 months.</w:t>
      </w:r>
    </w:p>
    <w:p w14:paraId="50F30D17" w14:textId="1C8865DF" w:rsidR="00954A41" w:rsidRDefault="004D23D8" w:rsidP="00954A41">
      <w:pPr>
        <w:pStyle w:val="ListParagraph"/>
        <w:numPr>
          <w:ilvl w:val="0"/>
          <w:numId w:val="5"/>
        </w:numPr>
        <w:spacing w:line="276" w:lineRule="auto"/>
        <w:rPr>
          <w:rFonts w:ascii="Arial" w:hAnsi="Arial" w:cs="Arial"/>
          <w:bCs/>
          <w:sz w:val="20"/>
          <w:szCs w:val="20"/>
        </w:rPr>
      </w:pPr>
      <w:r>
        <w:rPr>
          <w:rFonts w:ascii="Arial" w:hAnsi="Arial" w:cs="Arial"/>
          <w:bCs/>
          <w:sz w:val="20"/>
          <w:szCs w:val="20"/>
        </w:rPr>
        <w:t>Findings</w:t>
      </w:r>
      <w:r w:rsidR="00954A41">
        <w:rPr>
          <w:rFonts w:ascii="Arial" w:hAnsi="Arial" w:cs="Arial"/>
          <w:bCs/>
          <w:sz w:val="20"/>
          <w:szCs w:val="20"/>
        </w:rPr>
        <w:t xml:space="preserve"> from the CPRD data analysis that the search for ‘</w:t>
      </w:r>
      <w:r w:rsidR="00954A41" w:rsidRPr="00954A41">
        <w:rPr>
          <w:rFonts w:ascii="Arial" w:hAnsi="Arial" w:cs="Arial"/>
          <w:bCs/>
          <w:sz w:val="20"/>
          <w:szCs w:val="20"/>
        </w:rPr>
        <w:t>‘12 prescriptions of any drug in 24 months’ return</w:t>
      </w:r>
      <w:r w:rsidR="00954A41">
        <w:rPr>
          <w:rFonts w:ascii="Arial" w:hAnsi="Arial" w:cs="Arial"/>
          <w:bCs/>
          <w:sz w:val="20"/>
          <w:szCs w:val="20"/>
        </w:rPr>
        <w:t>ed</w:t>
      </w:r>
      <w:r w:rsidR="00954A41" w:rsidRPr="00954A41">
        <w:rPr>
          <w:rFonts w:ascii="Arial" w:hAnsi="Arial" w:cs="Arial"/>
          <w:bCs/>
          <w:sz w:val="20"/>
          <w:szCs w:val="20"/>
        </w:rPr>
        <w:t xml:space="preserve"> most of the patients who </w:t>
      </w:r>
      <w:r>
        <w:rPr>
          <w:rFonts w:ascii="Arial" w:hAnsi="Arial" w:cs="Arial"/>
          <w:bCs/>
          <w:sz w:val="20"/>
          <w:szCs w:val="20"/>
        </w:rPr>
        <w:t xml:space="preserve">were </w:t>
      </w:r>
      <w:r w:rsidR="00954A41" w:rsidRPr="00954A41">
        <w:rPr>
          <w:rFonts w:ascii="Arial" w:hAnsi="Arial" w:cs="Arial"/>
          <w:bCs/>
          <w:sz w:val="20"/>
          <w:szCs w:val="20"/>
        </w:rPr>
        <w:t xml:space="preserve">returned by </w:t>
      </w:r>
      <w:r>
        <w:rPr>
          <w:rFonts w:ascii="Arial" w:hAnsi="Arial" w:cs="Arial"/>
          <w:bCs/>
          <w:sz w:val="20"/>
          <w:szCs w:val="20"/>
        </w:rPr>
        <w:t xml:space="preserve">searches for previous </w:t>
      </w:r>
      <w:r w:rsidR="00954A41" w:rsidRPr="00954A41">
        <w:rPr>
          <w:rFonts w:ascii="Arial" w:hAnsi="Arial" w:cs="Arial"/>
          <w:bCs/>
          <w:sz w:val="20"/>
          <w:szCs w:val="20"/>
        </w:rPr>
        <w:t>antidepressant</w:t>
      </w:r>
      <w:r>
        <w:rPr>
          <w:rFonts w:ascii="Arial" w:hAnsi="Arial" w:cs="Arial"/>
          <w:bCs/>
          <w:sz w:val="20"/>
          <w:szCs w:val="20"/>
        </w:rPr>
        <w:t>s</w:t>
      </w:r>
      <w:r w:rsidR="00954A41" w:rsidRPr="00954A41">
        <w:rPr>
          <w:rFonts w:ascii="Arial" w:hAnsi="Arial" w:cs="Arial"/>
          <w:bCs/>
          <w:sz w:val="20"/>
          <w:szCs w:val="20"/>
        </w:rPr>
        <w:t xml:space="preserve"> every 90 days for the prior 24 months.</w:t>
      </w:r>
    </w:p>
    <w:p w14:paraId="6C1C3524" w14:textId="048C9CA5" w:rsidR="002C0EE3" w:rsidRDefault="002C0EE3" w:rsidP="002C0EE3">
      <w:pPr>
        <w:spacing w:line="276" w:lineRule="auto"/>
        <w:rPr>
          <w:rFonts w:ascii="Arial" w:hAnsi="Arial" w:cs="Arial"/>
          <w:bCs/>
          <w:sz w:val="20"/>
          <w:szCs w:val="20"/>
        </w:rPr>
      </w:pPr>
    </w:p>
    <w:p w14:paraId="3D4E8F29" w14:textId="2655229D" w:rsidR="00960AA9" w:rsidRDefault="00DD12CB" w:rsidP="00031969">
      <w:pPr>
        <w:spacing w:line="276" w:lineRule="auto"/>
        <w:rPr>
          <w:rFonts w:ascii="Arial" w:hAnsi="Arial" w:cs="Arial"/>
          <w:bCs/>
          <w:sz w:val="20"/>
          <w:szCs w:val="20"/>
        </w:rPr>
      </w:pPr>
      <w:r>
        <w:rPr>
          <w:rFonts w:ascii="Arial" w:hAnsi="Arial" w:cs="Arial"/>
          <w:bCs/>
          <w:sz w:val="20"/>
          <w:szCs w:val="20"/>
        </w:rPr>
        <w:t xml:space="preserve">The committee heard </w:t>
      </w:r>
      <w:r w:rsidR="00130369">
        <w:rPr>
          <w:rFonts w:ascii="Arial" w:hAnsi="Arial" w:cs="Arial"/>
          <w:bCs/>
          <w:sz w:val="20"/>
          <w:szCs w:val="20"/>
        </w:rPr>
        <w:t xml:space="preserve">from TK </w:t>
      </w:r>
      <w:r>
        <w:rPr>
          <w:rFonts w:ascii="Arial" w:hAnsi="Arial" w:cs="Arial"/>
          <w:bCs/>
          <w:sz w:val="20"/>
          <w:szCs w:val="20"/>
        </w:rPr>
        <w:t xml:space="preserve">that taking </w:t>
      </w:r>
      <w:r w:rsidRPr="00DD12CB">
        <w:rPr>
          <w:rFonts w:ascii="Arial" w:hAnsi="Arial" w:cs="Arial"/>
          <w:bCs/>
          <w:sz w:val="20"/>
          <w:szCs w:val="20"/>
        </w:rPr>
        <w:t xml:space="preserve">antidepressants over the long-term </w:t>
      </w:r>
      <w:r w:rsidR="00D35992" w:rsidRPr="00DD12CB">
        <w:rPr>
          <w:rFonts w:ascii="Arial" w:hAnsi="Arial" w:cs="Arial"/>
          <w:bCs/>
          <w:sz w:val="20"/>
          <w:szCs w:val="20"/>
        </w:rPr>
        <w:t>exposes’</w:t>
      </w:r>
      <w:r w:rsidRPr="00DD12CB">
        <w:rPr>
          <w:rFonts w:ascii="Arial" w:hAnsi="Arial" w:cs="Arial"/>
          <w:bCs/>
          <w:sz w:val="20"/>
          <w:szCs w:val="20"/>
        </w:rPr>
        <w:t xml:space="preserve"> patients to the risks of side </w:t>
      </w:r>
      <w:r w:rsidR="001F5085" w:rsidRPr="00DD12CB">
        <w:rPr>
          <w:rFonts w:ascii="Arial" w:hAnsi="Arial" w:cs="Arial"/>
          <w:bCs/>
          <w:sz w:val="20"/>
          <w:szCs w:val="20"/>
        </w:rPr>
        <w:t>effects</w:t>
      </w:r>
      <w:r w:rsidR="001F5085">
        <w:rPr>
          <w:rFonts w:ascii="Arial" w:hAnsi="Arial" w:cs="Arial"/>
          <w:bCs/>
          <w:sz w:val="20"/>
          <w:szCs w:val="20"/>
        </w:rPr>
        <w:t xml:space="preserve">, particularly for people aged 65 years and older. </w:t>
      </w:r>
      <w:r w:rsidR="00960AA9">
        <w:rPr>
          <w:rFonts w:ascii="Arial" w:hAnsi="Arial" w:cs="Arial"/>
          <w:bCs/>
          <w:sz w:val="20"/>
          <w:szCs w:val="20"/>
        </w:rPr>
        <w:t xml:space="preserve">Whilst supporting the indicator </w:t>
      </w:r>
      <w:r w:rsidR="002C0EE3">
        <w:rPr>
          <w:rFonts w:ascii="Arial" w:hAnsi="Arial" w:cs="Arial"/>
          <w:bCs/>
          <w:sz w:val="20"/>
          <w:szCs w:val="20"/>
        </w:rPr>
        <w:t xml:space="preserve">TK </w:t>
      </w:r>
      <w:r w:rsidR="00960AA9">
        <w:rPr>
          <w:rFonts w:ascii="Arial" w:hAnsi="Arial" w:cs="Arial"/>
          <w:bCs/>
          <w:sz w:val="20"/>
          <w:szCs w:val="20"/>
        </w:rPr>
        <w:t xml:space="preserve">noted the </w:t>
      </w:r>
      <w:r w:rsidR="00F2583D">
        <w:rPr>
          <w:rFonts w:ascii="Arial" w:hAnsi="Arial" w:cs="Arial"/>
          <w:bCs/>
          <w:sz w:val="20"/>
          <w:szCs w:val="20"/>
        </w:rPr>
        <w:t>potential</w:t>
      </w:r>
      <w:r w:rsidR="00C92417">
        <w:rPr>
          <w:rFonts w:ascii="Arial" w:hAnsi="Arial" w:cs="Arial"/>
          <w:bCs/>
          <w:sz w:val="20"/>
          <w:szCs w:val="20"/>
        </w:rPr>
        <w:t xml:space="preserve"> workload </w:t>
      </w:r>
      <w:r w:rsidR="00F2583D">
        <w:rPr>
          <w:rFonts w:ascii="Arial" w:hAnsi="Arial" w:cs="Arial"/>
          <w:bCs/>
          <w:sz w:val="20"/>
          <w:szCs w:val="20"/>
        </w:rPr>
        <w:t xml:space="preserve">implications </w:t>
      </w:r>
      <w:r w:rsidR="00C92417">
        <w:rPr>
          <w:rFonts w:ascii="Arial" w:hAnsi="Arial" w:cs="Arial"/>
          <w:bCs/>
          <w:sz w:val="20"/>
          <w:szCs w:val="20"/>
        </w:rPr>
        <w:t>for practices</w:t>
      </w:r>
      <w:r w:rsidR="00130369">
        <w:rPr>
          <w:rFonts w:ascii="Arial" w:hAnsi="Arial" w:cs="Arial"/>
          <w:bCs/>
          <w:sz w:val="20"/>
          <w:szCs w:val="20"/>
        </w:rPr>
        <w:t>.</w:t>
      </w:r>
      <w:r w:rsidR="00960AA9">
        <w:rPr>
          <w:rFonts w:ascii="Arial" w:hAnsi="Arial" w:cs="Arial"/>
          <w:bCs/>
          <w:sz w:val="20"/>
          <w:szCs w:val="20"/>
        </w:rPr>
        <w:t xml:space="preserve"> </w:t>
      </w:r>
      <w:r w:rsidR="00130369">
        <w:rPr>
          <w:rFonts w:ascii="Arial" w:hAnsi="Arial" w:cs="Arial"/>
          <w:bCs/>
          <w:sz w:val="20"/>
          <w:szCs w:val="20"/>
        </w:rPr>
        <w:t>T</w:t>
      </w:r>
      <w:r w:rsidR="00960AA9">
        <w:rPr>
          <w:rFonts w:ascii="Arial" w:hAnsi="Arial" w:cs="Arial"/>
          <w:bCs/>
          <w:sz w:val="20"/>
          <w:szCs w:val="20"/>
        </w:rPr>
        <w:t>he committee acknowledged that the medication review was not a ‘one off’ intervention</w:t>
      </w:r>
      <w:r w:rsidR="001F5085">
        <w:rPr>
          <w:rFonts w:ascii="Arial" w:hAnsi="Arial" w:cs="Arial"/>
          <w:bCs/>
          <w:sz w:val="20"/>
          <w:szCs w:val="20"/>
        </w:rPr>
        <w:t>, successfully changing a patient</w:t>
      </w:r>
      <w:r w:rsidR="00130369">
        <w:rPr>
          <w:rFonts w:ascii="Arial" w:hAnsi="Arial" w:cs="Arial"/>
          <w:bCs/>
          <w:sz w:val="20"/>
          <w:szCs w:val="20"/>
        </w:rPr>
        <w:t>’</w:t>
      </w:r>
      <w:r w:rsidR="001F5085">
        <w:rPr>
          <w:rFonts w:ascii="Arial" w:hAnsi="Arial" w:cs="Arial"/>
          <w:bCs/>
          <w:sz w:val="20"/>
          <w:szCs w:val="20"/>
        </w:rPr>
        <w:t xml:space="preserve">s trajectory may take </w:t>
      </w:r>
      <w:r w:rsidR="00D35992">
        <w:rPr>
          <w:rFonts w:ascii="Arial" w:hAnsi="Arial" w:cs="Arial"/>
          <w:bCs/>
          <w:sz w:val="20"/>
          <w:szCs w:val="20"/>
        </w:rPr>
        <w:t>several</w:t>
      </w:r>
      <w:r w:rsidR="001F5085">
        <w:rPr>
          <w:rFonts w:ascii="Arial" w:hAnsi="Arial" w:cs="Arial"/>
          <w:bCs/>
          <w:sz w:val="20"/>
          <w:szCs w:val="20"/>
        </w:rPr>
        <w:t xml:space="preserve"> appointments. </w:t>
      </w:r>
    </w:p>
    <w:p w14:paraId="1338CB2D" w14:textId="77777777" w:rsidR="00960AA9" w:rsidRDefault="00960AA9" w:rsidP="00031969">
      <w:pPr>
        <w:spacing w:line="276" w:lineRule="auto"/>
        <w:rPr>
          <w:rFonts w:ascii="Arial" w:hAnsi="Arial" w:cs="Arial"/>
          <w:bCs/>
          <w:sz w:val="20"/>
          <w:szCs w:val="20"/>
        </w:rPr>
      </w:pPr>
    </w:p>
    <w:p w14:paraId="412ED35D" w14:textId="1C9D6F7F" w:rsidR="00031969" w:rsidRDefault="00960AA9" w:rsidP="00031969">
      <w:pPr>
        <w:spacing w:line="276" w:lineRule="auto"/>
        <w:rPr>
          <w:rFonts w:ascii="Arial" w:hAnsi="Arial" w:cs="Arial"/>
          <w:bCs/>
          <w:sz w:val="20"/>
          <w:szCs w:val="20"/>
        </w:rPr>
      </w:pPr>
      <w:r>
        <w:rPr>
          <w:rFonts w:ascii="Arial" w:hAnsi="Arial" w:cs="Arial"/>
          <w:bCs/>
          <w:sz w:val="20"/>
          <w:szCs w:val="20"/>
        </w:rPr>
        <w:t xml:space="preserve">The committee heard </w:t>
      </w:r>
      <w:r w:rsidR="00130369">
        <w:rPr>
          <w:rFonts w:ascii="Arial" w:hAnsi="Arial" w:cs="Arial"/>
          <w:bCs/>
          <w:sz w:val="20"/>
          <w:szCs w:val="20"/>
        </w:rPr>
        <w:t xml:space="preserve">from TK </w:t>
      </w:r>
      <w:r>
        <w:rPr>
          <w:rFonts w:ascii="Arial" w:hAnsi="Arial" w:cs="Arial"/>
          <w:bCs/>
          <w:sz w:val="20"/>
          <w:szCs w:val="20"/>
        </w:rPr>
        <w:t xml:space="preserve">that </w:t>
      </w:r>
      <w:r w:rsidR="001F5085">
        <w:rPr>
          <w:rFonts w:ascii="Arial" w:hAnsi="Arial" w:cs="Arial"/>
          <w:bCs/>
          <w:sz w:val="20"/>
          <w:szCs w:val="20"/>
        </w:rPr>
        <w:t xml:space="preserve">the quality of the </w:t>
      </w:r>
      <w:r>
        <w:rPr>
          <w:rFonts w:ascii="Arial" w:hAnsi="Arial" w:cs="Arial"/>
          <w:bCs/>
          <w:sz w:val="20"/>
          <w:szCs w:val="20"/>
        </w:rPr>
        <w:t xml:space="preserve">current </w:t>
      </w:r>
      <w:r w:rsidR="00C92417">
        <w:rPr>
          <w:rFonts w:ascii="Arial" w:hAnsi="Arial" w:cs="Arial"/>
          <w:bCs/>
          <w:sz w:val="20"/>
          <w:szCs w:val="20"/>
        </w:rPr>
        <w:t>review</w:t>
      </w:r>
      <w:r w:rsidR="002C3C62">
        <w:rPr>
          <w:rFonts w:ascii="Arial" w:hAnsi="Arial" w:cs="Arial"/>
          <w:bCs/>
          <w:sz w:val="20"/>
          <w:szCs w:val="20"/>
        </w:rPr>
        <w:t>s</w:t>
      </w:r>
      <w:r w:rsidR="00C13B51">
        <w:rPr>
          <w:rFonts w:ascii="Arial" w:hAnsi="Arial" w:cs="Arial"/>
          <w:bCs/>
          <w:sz w:val="20"/>
          <w:szCs w:val="20"/>
        </w:rPr>
        <w:t xml:space="preserve"> of long-term antidepressant medication</w:t>
      </w:r>
      <w:r w:rsidR="00C92417">
        <w:rPr>
          <w:rFonts w:ascii="Arial" w:hAnsi="Arial" w:cs="Arial"/>
          <w:bCs/>
          <w:sz w:val="20"/>
          <w:szCs w:val="20"/>
        </w:rPr>
        <w:t xml:space="preserve"> </w:t>
      </w:r>
      <w:r w:rsidR="001F5085">
        <w:rPr>
          <w:rFonts w:ascii="Arial" w:hAnsi="Arial" w:cs="Arial"/>
          <w:bCs/>
          <w:sz w:val="20"/>
          <w:szCs w:val="20"/>
        </w:rPr>
        <w:t xml:space="preserve">vary </w:t>
      </w:r>
      <w:r w:rsidR="00D35992">
        <w:rPr>
          <w:rFonts w:ascii="Arial" w:hAnsi="Arial" w:cs="Arial"/>
          <w:bCs/>
          <w:sz w:val="20"/>
          <w:szCs w:val="20"/>
        </w:rPr>
        <w:t>considerably and</w:t>
      </w:r>
      <w:r w:rsidR="001F5085">
        <w:rPr>
          <w:rFonts w:ascii="Arial" w:hAnsi="Arial" w:cs="Arial"/>
          <w:bCs/>
          <w:sz w:val="20"/>
          <w:szCs w:val="20"/>
        </w:rPr>
        <w:t xml:space="preserve"> can at time </w:t>
      </w:r>
      <w:r w:rsidR="00C92417">
        <w:rPr>
          <w:rFonts w:ascii="Arial" w:hAnsi="Arial" w:cs="Arial"/>
          <w:bCs/>
          <w:sz w:val="20"/>
          <w:szCs w:val="20"/>
        </w:rPr>
        <w:t xml:space="preserve">lack discussion into the potential risks of continuing. </w:t>
      </w:r>
      <w:r w:rsidR="00D13C48">
        <w:rPr>
          <w:rFonts w:ascii="Arial" w:hAnsi="Arial" w:cs="Arial"/>
          <w:bCs/>
          <w:sz w:val="20"/>
          <w:szCs w:val="20"/>
        </w:rPr>
        <w:t xml:space="preserve">The committee </w:t>
      </w:r>
      <w:r w:rsidR="00C92417">
        <w:rPr>
          <w:rFonts w:ascii="Arial" w:hAnsi="Arial" w:cs="Arial"/>
          <w:bCs/>
          <w:sz w:val="20"/>
          <w:szCs w:val="20"/>
        </w:rPr>
        <w:t xml:space="preserve">supported </w:t>
      </w:r>
      <w:r w:rsidR="00C13B51">
        <w:rPr>
          <w:rFonts w:ascii="Arial" w:hAnsi="Arial" w:cs="Arial"/>
          <w:bCs/>
          <w:sz w:val="20"/>
          <w:szCs w:val="20"/>
        </w:rPr>
        <w:t>the aims of the indicator</w:t>
      </w:r>
      <w:r w:rsidR="002C3C62">
        <w:rPr>
          <w:rFonts w:ascii="Arial" w:hAnsi="Arial" w:cs="Arial"/>
          <w:bCs/>
          <w:sz w:val="20"/>
          <w:szCs w:val="20"/>
        </w:rPr>
        <w:t xml:space="preserve"> and the need</w:t>
      </w:r>
      <w:r w:rsidR="00C92417">
        <w:rPr>
          <w:rFonts w:ascii="Arial" w:hAnsi="Arial" w:cs="Arial"/>
          <w:bCs/>
          <w:sz w:val="20"/>
          <w:szCs w:val="20"/>
        </w:rPr>
        <w:t xml:space="preserve"> </w:t>
      </w:r>
      <w:r w:rsidR="00130369">
        <w:rPr>
          <w:rFonts w:ascii="Arial" w:hAnsi="Arial" w:cs="Arial"/>
          <w:bCs/>
          <w:sz w:val="20"/>
          <w:szCs w:val="20"/>
        </w:rPr>
        <w:t xml:space="preserve">to </w:t>
      </w:r>
      <w:r w:rsidR="00C13B51">
        <w:rPr>
          <w:rFonts w:ascii="Arial" w:hAnsi="Arial" w:cs="Arial"/>
          <w:bCs/>
          <w:sz w:val="20"/>
          <w:szCs w:val="20"/>
        </w:rPr>
        <w:t>consider changing</w:t>
      </w:r>
      <w:r w:rsidR="007D6F8B">
        <w:rPr>
          <w:rFonts w:ascii="Arial" w:hAnsi="Arial" w:cs="Arial"/>
          <w:bCs/>
          <w:sz w:val="20"/>
          <w:szCs w:val="20"/>
        </w:rPr>
        <w:t xml:space="preserve"> or </w:t>
      </w:r>
      <w:r w:rsidR="00C13B51">
        <w:rPr>
          <w:rFonts w:ascii="Arial" w:hAnsi="Arial" w:cs="Arial"/>
          <w:bCs/>
          <w:sz w:val="20"/>
          <w:szCs w:val="20"/>
        </w:rPr>
        <w:t>stopping</w:t>
      </w:r>
      <w:r w:rsidR="007D6F8B">
        <w:rPr>
          <w:rFonts w:ascii="Arial" w:hAnsi="Arial" w:cs="Arial"/>
          <w:bCs/>
          <w:sz w:val="20"/>
          <w:szCs w:val="20"/>
        </w:rPr>
        <w:t xml:space="preserve"> medication</w:t>
      </w:r>
      <w:r w:rsidR="00C13B51">
        <w:rPr>
          <w:rFonts w:ascii="Arial" w:hAnsi="Arial" w:cs="Arial"/>
          <w:bCs/>
          <w:sz w:val="20"/>
          <w:szCs w:val="20"/>
        </w:rPr>
        <w:t xml:space="preserve"> </w:t>
      </w:r>
      <w:r w:rsidR="007D6F8B">
        <w:rPr>
          <w:rFonts w:ascii="Arial" w:hAnsi="Arial" w:cs="Arial"/>
          <w:bCs/>
          <w:sz w:val="20"/>
          <w:szCs w:val="20"/>
        </w:rPr>
        <w:t>and</w:t>
      </w:r>
      <w:r w:rsidR="002C3C62">
        <w:rPr>
          <w:rFonts w:ascii="Arial" w:hAnsi="Arial" w:cs="Arial"/>
          <w:bCs/>
          <w:sz w:val="20"/>
          <w:szCs w:val="20"/>
        </w:rPr>
        <w:t xml:space="preserve"> </w:t>
      </w:r>
      <w:r w:rsidR="007D6F8B">
        <w:rPr>
          <w:rFonts w:ascii="Arial" w:hAnsi="Arial" w:cs="Arial"/>
          <w:bCs/>
          <w:sz w:val="20"/>
          <w:szCs w:val="20"/>
        </w:rPr>
        <w:t xml:space="preserve">exploring </w:t>
      </w:r>
      <w:r w:rsidR="002C3C62">
        <w:rPr>
          <w:rFonts w:ascii="Arial" w:hAnsi="Arial" w:cs="Arial"/>
          <w:bCs/>
          <w:sz w:val="20"/>
          <w:szCs w:val="20"/>
        </w:rPr>
        <w:t>alternative</w:t>
      </w:r>
      <w:r w:rsidR="00D35992">
        <w:rPr>
          <w:rFonts w:ascii="Arial" w:hAnsi="Arial" w:cs="Arial"/>
          <w:bCs/>
          <w:sz w:val="20"/>
          <w:szCs w:val="20"/>
        </w:rPr>
        <w:t xml:space="preserve"> </w:t>
      </w:r>
      <w:r w:rsidR="00130369">
        <w:rPr>
          <w:rFonts w:ascii="Arial" w:hAnsi="Arial" w:cs="Arial"/>
          <w:bCs/>
          <w:sz w:val="20"/>
          <w:szCs w:val="20"/>
        </w:rPr>
        <w:t>interventions</w:t>
      </w:r>
      <w:r w:rsidR="00463497">
        <w:rPr>
          <w:rFonts w:ascii="Arial" w:hAnsi="Arial" w:cs="Arial"/>
          <w:bCs/>
          <w:sz w:val="20"/>
          <w:szCs w:val="20"/>
        </w:rPr>
        <w:t xml:space="preserve">. </w:t>
      </w:r>
    </w:p>
    <w:p w14:paraId="5F62E222" w14:textId="6F8A08E4" w:rsidR="00463497" w:rsidRDefault="00463497" w:rsidP="00031969">
      <w:pPr>
        <w:spacing w:line="276" w:lineRule="auto"/>
        <w:rPr>
          <w:rFonts w:ascii="Arial" w:hAnsi="Arial" w:cs="Arial"/>
          <w:bCs/>
          <w:sz w:val="20"/>
          <w:szCs w:val="20"/>
        </w:rPr>
      </w:pPr>
    </w:p>
    <w:p w14:paraId="4FEFF208" w14:textId="0235231D" w:rsidR="00463497" w:rsidRDefault="00C13B51" w:rsidP="00964764">
      <w:pPr>
        <w:spacing w:line="276" w:lineRule="auto"/>
        <w:rPr>
          <w:rFonts w:ascii="Arial" w:hAnsi="Arial" w:cs="Arial"/>
          <w:bCs/>
          <w:sz w:val="20"/>
          <w:szCs w:val="20"/>
        </w:rPr>
      </w:pPr>
      <w:r>
        <w:rPr>
          <w:rFonts w:ascii="Arial" w:hAnsi="Arial" w:cs="Arial"/>
          <w:bCs/>
          <w:sz w:val="20"/>
          <w:szCs w:val="20"/>
        </w:rPr>
        <w:t xml:space="preserve">The committee </w:t>
      </w:r>
      <w:r w:rsidR="007D6F8B">
        <w:rPr>
          <w:rFonts w:ascii="Arial" w:hAnsi="Arial" w:cs="Arial"/>
          <w:bCs/>
          <w:sz w:val="20"/>
          <w:szCs w:val="20"/>
        </w:rPr>
        <w:t xml:space="preserve">noted that, </w:t>
      </w:r>
      <w:proofErr w:type="gramStart"/>
      <w:r w:rsidR="007D6F8B">
        <w:rPr>
          <w:rFonts w:ascii="Arial" w:hAnsi="Arial" w:cs="Arial"/>
          <w:bCs/>
          <w:sz w:val="20"/>
          <w:szCs w:val="20"/>
        </w:rPr>
        <w:t>similar to</w:t>
      </w:r>
      <w:proofErr w:type="gramEnd"/>
      <w:r w:rsidR="007D6F8B">
        <w:rPr>
          <w:rFonts w:ascii="Arial" w:hAnsi="Arial" w:cs="Arial"/>
          <w:bCs/>
          <w:sz w:val="20"/>
          <w:szCs w:val="20"/>
        </w:rPr>
        <w:t xml:space="preserve"> IND2019-78, the construction does not include specific diagnosis codes</w:t>
      </w:r>
      <w:r w:rsidR="002C3C62">
        <w:rPr>
          <w:rFonts w:ascii="Arial" w:hAnsi="Arial" w:cs="Arial"/>
          <w:bCs/>
          <w:sz w:val="20"/>
          <w:szCs w:val="20"/>
        </w:rPr>
        <w:t xml:space="preserve"> but agreed that all patients on long-term antidepressants should be reviewed</w:t>
      </w:r>
      <w:r w:rsidR="0005565B">
        <w:rPr>
          <w:rFonts w:ascii="Arial" w:hAnsi="Arial" w:cs="Arial"/>
          <w:bCs/>
          <w:sz w:val="20"/>
          <w:szCs w:val="20"/>
        </w:rPr>
        <w:t xml:space="preserve">. </w:t>
      </w:r>
      <w:r w:rsidR="002C3C62">
        <w:rPr>
          <w:rFonts w:ascii="Arial" w:hAnsi="Arial" w:cs="Arial"/>
          <w:bCs/>
          <w:sz w:val="20"/>
          <w:szCs w:val="20"/>
        </w:rPr>
        <w:t>The committee</w:t>
      </w:r>
      <w:r w:rsidR="00964764">
        <w:rPr>
          <w:rFonts w:ascii="Arial" w:hAnsi="Arial" w:cs="Arial"/>
          <w:bCs/>
          <w:sz w:val="20"/>
          <w:szCs w:val="20"/>
        </w:rPr>
        <w:t xml:space="preserve"> suggested that </w:t>
      </w:r>
      <w:r w:rsidR="002C3C62">
        <w:rPr>
          <w:rFonts w:ascii="Arial" w:hAnsi="Arial" w:cs="Arial"/>
          <w:bCs/>
          <w:sz w:val="20"/>
          <w:szCs w:val="20"/>
        </w:rPr>
        <w:t xml:space="preserve">the indicator </w:t>
      </w:r>
      <w:r w:rsidR="007D6F8B">
        <w:rPr>
          <w:rFonts w:ascii="Arial" w:hAnsi="Arial" w:cs="Arial"/>
          <w:bCs/>
          <w:sz w:val="20"/>
          <w:szCs w:val="20"/>
        </w:rPr>
        <w:t>c</w:t>
      </w:r>
      <w:r w:rsidR="002C3C62">
        <w:rPr>
          <w:rFonts w:ascii="Arial" w:hAnsi="Arial" w:cs="Arial"/>
          <w:bCs/>
          <w:sz w:val="20"/>
          <w:szCs w:val="20"/>
        </w:rPr>
        <w:t xml:space="preserve">ould specify that the review is broader </w:t>
      </w:r>
      <w:r w:rsidR="00964764">
        <w:rPr>
          <w:rFonts w:ascii="Arial" w:hAnsi="Arial" w:cs="Arial"/>
          <w:bCs/>
          <w:sz w:val="20"/>
          <w:szCs w:val="20"/>
        </w:rPr>
        <w:t>than a medication review</w:t>
      </w:r>
      <w:r w:rsidR="002C3C62">
        <w:rPr>
          <w:rFonts w:ascii="Arial" w:hAnsi="Arial" w:cs="Arial"/>
          <w:bCs/>
          <w:sz w:val="20"/>
          <w:szCs w:val="20"/>
        </w:rPr>
        <w:t xml:space="preserve"> to support</w:t>
      </w:r>
      <w:r w:rsidR="00964764">
        <w:rPr>
          <w:rFonts w:ascii="Arial" w:hAnsi="Arial" w:cs="Arial"/>
          <w:bCs/>
          <w:sz w:val="20"/>
          <w:szCs w:val="20"/>
        </w:rPr>
        <w:t xml:space="preserve"> holistic care</w:t>
      </w:r>
      <w:r w:rsidR="002C3C62">
        <w:rPr>
          <w:rFonts w:ascii="Arial" w:hAnsi="Arial" w:cs="Arial"/>
          <w:bCs/>
          <w:sz w:val="20"/>
          <w:szCs w:val="20"/>
        </w:rPr>
        <w:t>.</w:t>
      </w:r>
      <w:r w:rsidR="005E3B94" w:rsidRPr="005E3B94">
        <w:rPr>
          <w:rFonts w:ascii="Arial" w:hAnsi="Arial" w:cs="Arial"/>
          <w:b/>
          <w:sz w:val="20"/>
          <w:szCs w:val="20"/>
        </w:rPr>
        <w:t xml:space="preserve"> </w:t>
      </w:r>
      <w:r w:rsidR="005E3B94" w:rsidRPr="00D1173D">
        <w:rPr>
          <w:rFonts w:ascii="Arial" w:hAnsi="Arial" w:cs="Arial"/>
          <w:bCs/>
          <w:sz w:val="20"/>
          <w:szCs w:val="20"/>
        </w:rPr>
        <w:t>GR confirmed that coding can be requested in support of this.</w:t>
      </w:r>
    </w:p>
    <w:p w14:paraId="36300F65" w14:textId="6CCB5E98" w:rsidR="000F561B" w:rsidRDefault="000F561B" w:rsidP="00964764">
      <w:pPr>
        <w:spacing w:line="276" w:lineRule="auto"/>
        <w:rPr>
          <w:rFonts w:ascii="Arial" w:hAnsi="Arial" w:cs="Arial"/>
          <w:bCs/>
          <w:sz w:val="20"/>
          <w:szCs w:val="20"/>
        </w:rPr>
      </w:pPr>
    </w:p>
    <w:p w14:paraId="690D31A2" w14:textId="576CE21A" w:rsidR="00535BB5" w:rsidRDefault="001D73AA" w:rsidP="00902B5E">
      <w:pPr>
        <w:spacing w:line="276" w:lineRule="auto"/>
        <w:rPr>
          <w:rFonts w:ascii="Arial" w:hAnsi="Arial" w:cs="Arial"/>
          <w:bCs/>
          <w:sz w:val="20"/>
          <w:szCs w:val="20"/>
        </w:rPr>
      </w:pPr>
      <w:r>
        <w:rPr>
          <w:rFonts w:ascii="Arial" w:hAnsi="Arial" w:cs="Arial"/>
          <w:bCs/>
          <w:sz w:val="20"/>
          <w:szCs w:val="20"/>
        </w:rPr>
        <w:t xml:space="preserve">The committee noted the potential significant impact such reviews </w:t>
      </w:r>
      <w:r w:rsidR="007D6F8B">
        <w:rPr>
          <w:rFonts w:ascii="Arial" w:hAnsi="Arial" w:cs="Arial"/>
          <w:bCs/>
          <w:sz w:val="20"/>
          <w:szCs w:val="20"/>
        </w:rPr>
        <w:t xml:space="preserve">could </w:t>
      </w:r>
      <w:r>
        <w:rPr>
          <w:rFonts w:ascii="Arial" w:hAnsi="Arial" w:cs="Arial"/>
          <w:bCs/>
          <w:sz w:val="20"/>
          <w:szCs w:val="20"/>
        </w:rPr>
        <w:t>have on public health</w:t>
      </w:r>
      <w:r w:rsidR="00463497">
        <w:rPr>
          <w:rFonts w:ascii="Arial" w:hAnsi="Arial" w:cs="Arial"/>
          <w:bCs/>
          <w:sz w:val="20"/>
          <w:szCs w:val="20"/>
        </w:rPr>
        <w:t xml:space="preserve"> </w:t>
      </w:r>
      <w:r>
        <w:rPr>
          <w:rFonts w:ascii="Arial" w:hAnsi="Arial" w:cs="Arial"/>
          <w:bCs/>
          <w:sz w:val="20"/>
          <w:szCs w:val="20"/>
        </w:rPr>
        <w:t xml:space="preserve">and future social care funding with the increased links </w:t>
      </w:r>
      <w:r w:rsidR="00130369">
        <w:rPr>
          <w:rFonts w:ascii="Arial" w:hAnsi="Arial" w:cs="Arial"/>
          <w:bCs/>
          <w:sz w:val="20"/>
          <w:szCs w:val="20"/>
        </w:rPr>
        <w:t xml:space="preserve">of medication </w:t>
      </w:r>
      <w:r>
        <w:rPr>
          <w:rFonts w:ascii="Arial" w:hAnsi="Arial" w:cs="Arial"/>
          <w:bCs/>
          <w:sz w:val="20"/>
          <w:szCs w:val="20"/>
        </w:rPr>
        <w:t xml:space="preserve">to falls and frailty. </w:t>
      </w:r>
    </w:p>
    <w:p w14:paraId="19C551F9" w14:textId="41E6895C" w:rsidR="001D73AA" w:rsidRDefault="001D73AA" w:rsidP="00902B5E">
      <w:pPr>
        <w:spacing w:line="276" w:lineRule="auto"/>
        <w:rPr>
          <w:rFonts w:ascii="Arial" w:hAnsi="Arial" w:cs="Arial"/>
          <w:bCs/>
          <w:sz w:val="20"/>
          <w:szCs w:val="20"/>
        </w:rPr>
      </w:pPr>
    </w:p>
    <w:p w14:paraId="44306856" w14:textId="3BDF1482" w:rsidR="001D73AA" w:rsidRDefault="00964764" w:rsidP="00902B5E">
      <w:pPr>
        <w:spacing w:line="276" w:lineRule="auto"/>
        <w:rPr>
          <w:rFonts w:ascii="Arial" w:hAnsi="Arial" w:cs="Arial"/>
          <w:bCs/>
          <w:sz w:val="20"/>
          <w:szCs w:val="20"/>
        </w:rPr>
      </w:pPr>
      <w:r>
        <w:rPr>
          <w:rFonts w:ascii="Arial" w:hAnsi="Arial" w:cs="Arial"/>
          <w:bCs/>
          <w:sz w:val="20"/>
          <w:szCs w:val="20"/>
        </w:rPr>
        <w:t xml:space="preserve">The committee </w:t>
      </w:r>
      <w:r w:rsidR="007D6F8B">
        <w:rPr>
          <w:rFonts w:ascii="Arial" w:hAnsi="Arial" w:cs="Arial"/>
          <w:bCs/>
          <w:sz w:val="20"/>
          <w:szCs w:val="20"/>
        </w:rPr>
        <w:t xml:space="preserve">noted the overlap in the patients identified by using a ’12 in 24 months’ or ‘every 90 </w:t>
      </w:r>
      <w:proofErr w:type="gramStart"/>
      <w:r w:rsidR="007D6F8B">
        <w:rPr>
          <w:rFonts w:ascii="Arial" w:hAnsi="Arial" w:cs="Arial"/>
          <w:bCs/>
          <w:sz w:val="20"/>
          <w:szCs w:val="20"/>
        </w:rPr>
        <w:t>day</w:t>
      </w:r>
      <w:proofErr w:type="gramEnd"/>
      <w:r w:rsidR="007D6F8B">
        <w:rPr>
          <w:rFonts w:ascii="Arial" w:hAnsi="Arial" w:cs="Arial"/>
          <w:bCs/>
          <w:sz w:val="20"/>
          <w:szCs w:val="20"/>
        </w:rPr>
        <w:t xml:space="preserve">’ construction. </w:t>
      </w:r>
      <w:r w:rsidR="00130369">
        <w:rPr>
          <w:rFonts w:ascii="Arial" w:hAnsi="Arial" w:cs="Arial"/>
          <w:bCs/>
          <w:sz w:val="20"/>
          <w:szCs w:val="20"/>
        </w:rPr>
        <w:t xml:space="preserve">While the ‘every 90 </w:t>
      </w:r>
      <w:proofErr w:type="gramStart"/>
      <w:r w:rsidR="00130369">
        <w:rPr>
          <w:rFonts w:ascii="Arial" w:hAnsi="Arial" w:cs="Arial"/>
          <w:bCs/>
          <w:sz w:val="20"/>
          <w:szCs w:val="20"/>
        </w:rPr>
        <w:t>day</w:t>
      </w:r>
      <w:proofErr w:type="gramEnd"/>
      <w:r w:rsidR="00130369">
        <w:rPr>
          <w:rFonts w:ascii="Arial" w:hAnsi="Arial" w:cs="Arial"/>
          <w:bCs/>
          <w:sz w:val="20"/>
          <w:szCs w:val="20"/>
        </w:rPr>
        <w:t>’ construction may be conceptually strongest, i</w:t>
      </w:r>
      <w:r w:rsidR="007D6F8B">
        <w:rPr>
          <w:rFonts w:ascii="Arial" w:hAnsi="Arial" w:cs="Arial"/>
          <w:bCs/>
          <w:sz w:val="20"/>
          <w:szCs w:val="20"/>
        </w:rPr>
        <w:t xml:space="preserve">t was agreed </w:t>
      </w:r>
      <w:r>
        <w:rPr>
          <w:rFonts w:ascii="Arial" w:hAnsi="Arial" w:cs="Arial"/>
          <w:bCs/>
          <w:sz w:val="20"/>
          <w:szCs w:val="20"/>
        </w:rPr>
        <w:t xml:space="preserve">that </w:t>
      </w:r>
      <w:r w:rsidR="005E3B94">
        <w:rPr>
          <w:rFonts w:ascii="Arial" w:hAnsi="Arial" w:cs="Arial"/>
          <w:bCs/>
          <w:sz w:val="20"/>
          <w:szCs w:val="20"/>
        </w:rPr>
        <w:t>‘</w:t>
      </w:r>
      <w:r>
        <w:rPr>
          <w:rFonts w:ascii="Arial" w:hAnsi="Arial" w:cs="Arial"/>
          <w:bCs/>
          <w:sz w:val="20"/>
          <w:szCs w:val="20"/>
        </w:rPr>
        <w:t>12</w:t>
      </w:r>
      <w:r w:rsidR="007D6F8B">
        <w:rPr>
          <w:rFonts w:ascii="Arial" w:hAnsi="Arial" w:cs="Arial"/>
          <w:bCs/>
          <w:sz w:val="20"/>
          <w:szCs w:val="20"/>
        </w:rPr>
        <w:t xml:space="preserve"> in </w:t>
      </w:r>
      <w:r>
        <w:rPr>
          <w:rFonts w:ascii="Arial" w:hAnsi="Arial" w:cs="Arial"/>
          <w:bCs/>
          <w:sz w:val="20"/>
          <w:szCs w:val="20"/>
        </w:rPr>
        <w:t>24</w:t>
      </w:r>
      <w:r w:rsidR="005E3B94">
        <w:rPr>
          <w:rFonts w:ascii="Arial" w:hAnsi="Arial" w:cs="Arial"/>
          <w:bCs/>
          <w:sz w:val="20"/>
          <w:szCs w:val="20"/>
        </w:rPr>
        <w:t xml:space="preserve"> </w:t>
      </w:r>
      <w:r>
        <w:rPr>
          <w:rFonts w:ascii="Arial" w:hAnsi="Arial" w:cs="Arial"/>
          <w:bCs/>
          <w:sz w:val="20"/>
          <w:szCs w:val="20"/>
        </w:rPr>
        <w:t>month</w:t>
      </w:r>
      <w:r w:rsidR="005E3B94">
        <w:rPr>
          <w:rFonts w:ascii="Arial" w:hAnsi="Arial" w:cs="Arial"/>
          <w:bCs/>
          <w:sz w:val="20"/>
          <w:szCs w:val="20"/>
        </w:rPr>
        <w:t xml:space="preserve">s’ may be the </w:t>
      </w:r>
      <w:r>
        <w:rPr>
          <w:rFonts w:ascii="Arial" w:hAnsi="Arial" w:cs="Arial"/>
          <w:bCs/>
          <w:sz w:val="20"/>
          <w:szCs w:val="20"/>
        </w:rPr>
        <w:t xml:space="preserve">most pragmatic </w:t>
      </w:r>
      <w:r w:rsidR="005E3B94">
        <w:rPr>
          <w:rFonts w:ascii="Arial" w:hAnsi="Arial" w:cs="Arial"/>
          <w:bCs/>
          <w:sz w:val="20"/>
          <w:szCs w:val="20"/>
        </w:rPr>
        <w:t>approach</w:t>
      </w:r>
      <w:r w:rsidR="000F561B">
        <w:rPr>
          <w:rFonts w:ascii="Arial" w:hAnsi="Arial" w:cs="Arial"/>
          <w:bCs/>
          <w:sz w:val="20"/>
          <w:szCs w:val="20"/>
        </w:rPr>
        <w:t xml:space="preserve">. </w:t>
      </w:r>
    </w:p>
    <w:p w14:paraId="3E4D39C4" w14:textId="77777777" w:rsidR="001D73AA" w:rsidRDefault="001D73AA" w:rsidP="00902B5E">
      <w:pPr>
        <w:spacing w:line="276" w:lineRule="auto"/>
        <w:rPr>
          <w:rFonts w:ascii="Arial" w:hAnsi="Arial" w:cs="Arial"/>
          <w:b/>
          <w:sz w:val="20"/>
          <w:szCs w:val="20"/>
        </w:rPr>
      </w:pPr>
    </w:p>
    <w:p w14:paraId="1F033120" w14:textId="542A8F64" w:rsidR="003C028F" w:rsidRDefault="005E3B94" w:rsidP="00902B5E">
      <w:pPr>
        <w:spacing w:line="276" w:lineRule="auto"/>
        <w:rPr>
          <w:rFonts w:ascii="Arial" w:hAnsi="Arial" w:cs="Arial"/>
          <w:b/>
          <w:sz w:val="20"/>
          <w:szCs w:val="20"/>
        </w:rPr>
      </w:pPr>
      <w:r>
        <w:rPr>
          <w:rFonts w:ascii="Arial" w:hAnsi="Arial" w:cs="Arial"/>
          <w:b/>
          <w:sz w:val="20"/>
          <w:szCs w:val="20"/>
        </w:rPr>
        <w:t xml:space="preserve">Action: </w:t>
      </w:r>
      <w:r w:rsidR="00F5155F">
        <w:rPr>
          <w:rFonts w:ascii="Arial" w:hAnsi="Arial" w:cs="Arial"/>
          <w:b/>
          <w:sz w:val="20"/>
          <w:szCs w:val="20"/>
        </w:rPr>
        <w:t xml:space="preserve">NICE team to explore a change to the wording </w:t>
      </w:r>
      <w:r w:rsidR="00130369">
        <w:rPr>
          <w:rFonts w:ascii="Arial" w:hAnsi="Arial" w:cs="Arial"/>
          <w:b/>
          <w:sz w:val="20"/>
          <w:szCs w:val="20"/>
        </w:rPr>
        <w:t xml:space="preserve">of the indicator </w:t>
      </w:r>
      <w:r w:rsidR="00F5155F">
        <w:rPr>
          <w:rFonts w:ascii="Arial" w:hAnsi="Arial" w:cs="Arial"/>
          <w:b/>
          <w:sz w:val="20"/>
          <w:szCs w:val="20"/>
        </w:rPr>
        <w:t xml:space="preserve">to emphasise that </w:t>
      </w:r>
      <w:r w:rsidR="00130369">
        <w:rPr>
          <w:rFonts w:ascii="Arial" w:hAnsi="Arial" w:cs="Arial"/>
          <w:b/>
          <w:sz w:val="20"/>
          <w:szCs w:val="20"/>
        </w:rPr>
        <w:t xml:space="preserve">the review </w:t>
      </w:r>
      <w:r w:rsidR="00F5155F">
        <w:rPr>
          <w:rFonts w:ascii="Arial" w:hAnsi="Arial" w:cs="Arial"/>
          <w:b/>
          <w:sz w:val="20"/>
          <w:szCs w:val="20"/>
        </w:rPr>
        <w:t xml:space="preserve">is broader than a medication review. </w:t>
      </w:r>
    </w:p>
    <w:p w14:paraId="7F1F7169" w14:textId="66136CFA" w:rsidR="005E3B94" w:rsidRDefault="005E3B94" w:rsidP="00902B5E">
      <w:pPr>
        <w:spacing w:line="276" w:lineRule="auto"/>
        <w:rPr>
          <w:rFonts w:ascii="Arial" w:hAnsi="Arial" w:cs="Arial"/>
          <w:b/>
          <w:sz w:val="20"/>
          <w:szCs w:val="20"/>
        </w:rPr>
      </w:pPr>
      <w:r>
        <w:rPr>
          <w:rFonts w:ascii="Arial" w:hAnsi="Arial" w:cs="Arial"/>
          <w:b/>
          <w:sz w:val="20"/>
          <w:szCs w:val="20"/>
        </w:rPr>
        <w:t>Action: NICE team to discuss construction with NHS Digital (’12 in 24 months’ or ‘every 90 days’)</w:t>
      </w:r>
    </w:p>
    <w:p w14:paraId="20CB6AC1" w14:textId="45B66E3C" w:rsidR="005E3B94" w:rsidRDefault="005E3B94" w:rsidP="005E3B94">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 xml:space="preserve">: Following completion of above two actions, indicator to progress to the NICE menu as suitable for </w:t>
      </w:r>
      <w:r w:rsidR="001F5085">
        <w:rPr>
          <w:rFonts w:ascii="Arial" w:hAnsi="Arial" w:cs="Arial"/>
          <w:b/>
          <w:sz w:val="20"/>
          <w:szCs w:val="20"/>
        </w:rPr>
        <w:t xml:space="preserve">consideration for </w:t>
      </w:r>
      <w:r>
        <w:rPr>
          <w:rFonts w:ascii="Arial" w:hAnsi="Arial" w:cs="Arial"/>
          <w:b/>
          <w:sz w:val="20"/>
          <w:szCs w:val="20"/>
        </w:rPr>
        <w:t>inclusion in the QOF</w:t>
      </w:r>
      <w:r w:rsidR="003A522D">
        <w:rPr>
          <w:rFonts w:ascii="Arial" w:hAnsi="Arial" w:cs="Arial"/>
          <w:b/>
          <w:sz w:val="20"/>
          <w:szCs w:val="20"/>
        </w:rPr>
        <w:t xml:space="preserve"> subject to negotiations</w:t>
      </w:r>
      <w:r>
        <w:rPr>
          <w:rFonts w:ascii="Arial" w:hAnsi="Arial" w:cs="Arial"/>
          <w:b/>
          <w:sz w:val="20"/>
          <w:szCs w:val="20"/>
        </w:rPr>
        <w:t xml:space="preserve">. </w:t>
      </w:r>
    </w:p>
    <w:p w14:paraId="06137E4D" w14:textId="01CEBC03" w:rsidR="00CE52B4" w:rsidRDefault="00CE52B4" w:rsidP="005A0C29">
      <w:pPr>
        <w:rPr>
          <w:rFonts w:ascii="Arial" w:hAnsi="Arial" w:cs="Arial"/>
          <w:bCs/>
          <w:sz w:val="20"/>
          <w:szCs w:val="20"/>
        </w:rPr>
      </w:pPr>
    </w:p>
    <w:p w14:paraId="3B25BE1F" w14:textId="6E2FD3D9" w:rsidR="000F1707" w:rsidRDefault="005A0C29" w:rsidP="00902B5E">
      <w:pPr>
        <w:spacing w:line="276" w:lineRule="auto"/>
        <w:rPr>
          <w:rFonts w:ascii="Arial" w:hAnsi="Arial" w:cs="Arial"/>
          <w:b/>
          <w:sz w:val="20"/>
          <w:szCs w:val="20"/>
        </w:rPr>
      </w:pPr>
      <w:r>
        <w:rPr>
          <w:rFonts w:ascii="Arial" w:hAnsi="Arial" w:cs="Arial"/>
          <w:b/>
          <w:sz w:val="20"/>
          <w:szCs w:val="20"/>
        </w:rPr>
        <w:t>CCG</w:t>
      </w:r>
      <w:r w:rsidR="00D716D3">
        <w:rPr>
          <w:rFonts w:ascii="Arial" w:hAnsi="Arial" w:cs="Arial"/>
          <w:b/>
          <w:sz w:val="20"/>
          <w:szCs w:val="20"/>
        </w:rPr>
        <w:t xml:space="preserve"> level s</w:t>
      </w:r>
      <w:r w:rsidR="004F62D1">
        <w:rPr>
          <w:rFonts w:ascii="Arial" w:hAnsi="Arial" w:cs="Arial"/>
          <w:b/>
          <w:sz w:val="20"/>
          <w:szCs w:val="20"/>
        </w:rPr>
        <w:t>creening</w:t>
      </w:r>
      <w:r w:rsidR="00D716D3">
        <w:rPr>
          <w:rFonts w:ascii="Arial" w:hAnsi="Arial" w:cs="Arial"/>
          <w:b/>
          <w:sz w:val="20"/>
          <w:szCs w:val="20"/>
        </w:rPr>
        <w:t xml:space="preserve"> indicators </w:t>
      </w:r>
    </w:p>
    <w:p w14:paraId="373EF2B9" w14:textId="075C2015" w:rsidR="004F62D1" w:rsidRDefault="004F62D1" w:rsidP="00902B5E">
      <w:pPr>
        <w:spacing w:line="276" w:lineRule="auto"/>
        <w:rPr>
          <w:rFonts w:ascii="Arial" w:hAnsi="Arial" w:cs="Arial"/>
          <w:b/>
          <w:sz w:val="20"/>
          <w:szCs w:val="20"/>
        </w:rPr>
      </w:pPr>
    </w:p>
    <w:p w14:paraId="3E8C4DDF" w14:textId="7FCBE4BD" w:rsidR="00642C7E" w:rsidRDefault="004F62D1" w:rsidP="00724367">
      <w:pPr>
        <w:spacing w:line="276" w:lineRule="auto"/>
        <w:rPr>
          <w:rFonts w:ascii="Arial" w:hAnsi="Arial" w:cs="Arial"/>
          <w:bCs/>
          <w:sz w:val="20"/>
          <w:szCs w:val="20"/>
        </w:rPr>
      </w:pPr>
      <w:r>
        <w:rPr>
          <w:rFonts w:ascii="Arial" w:hAnsi="Arial" w:cs="Arial"/>
          <w:bCs/>
          <w:sz w:val="20"/>
          <w:szCs w:val="20"/>
        </w:rPr>
        <w:t>SW</w:t>
      </w:r>
      <w:r w:rsidR="00724367">
        <w:rPr>
          <w:rFonts w:ascii="Arial" w:hAnsi="Arial" w:cs="Arial"/>
          <w:bCs/>
          <w:sz w:val="20"/>
          <w:szCs w:val="20"/>
        </w:rPr>
        <w:t xml:space="preserve"> </w:t>
      </w:r>
      <w:r w:rsidR="00724367" w:rsidRPr="006876E6">
        <w:rPr>
          <w:rFonts w:ascii="Arial" w:hAnsi="Arial" w:cs="Arial"/>
          <w:bCs/>
          <w:sz w:val="20"/>
          <w:szCs w:val="20"/>
        </w:rPr>
        <w:t xml:space="preserve">presented a summary of the stakeholder consultation feedback for </w:t>
      </w:r>
      <w:r w:rsidR="005329E9">
        <w:rPr>
          <w:rFonts w:ascii="Arial" w:hAnsi="Arial" w:cs="Arial"/>
          <w:bCs/>
          <w:sz w:val="20"/>
          <w:szCs w:val="20"/>
        </w:rPr>
        <w:t xml:space="preserve">eight </w:t>
      </w:r>
      <w:r w:rsidR="00724367" w:rsidRPr="006876E6">
        <w:rPr>
          <w:rFonts w:ascii="Arial" w:hAnsi="Arial" w:cs="Arial"/>
          <w:bCs/>
          <w:sz w:val="20"/>
          <w:szCs w:val="20"/>
        </w:rPr>
        <w:t xml:space="preserve">draft </w:t>
      </w:r>
      <w:r w:rsidR="005E3B94">
        <w:rPr>
          <w:rFonts w:ascii="Arial" w:hAnsi="Arial" w:cs="Arial"/>
          <w:bCs/>
          <w:sz w:val="20"/>
          <w:szCs w:val="20"/>
        </w:rPr>
        <w:t xml:space="preserve">CCG-level </w:t>
      </w:r>
      <w:r w:rsidR="005329E9">
        <w:rPr>
          <w:rFonts w:ascii="Arial" w:hAnsi="Arial" w:cs="Arial"/>
          <w:bCs/>
          <w:sz w:val="20"/>
          <w:szCs w:val="20"/>
        </w:rPr>
        <w:t>screening</w:t>
      </w:r>
      <w:r w:rsidR="00724367" w:rsidRPr="006876E6">
        <w:rPr>
          <w:rFonts w:ascii="Arial" w:hAnsi="Arial" w:cs="Arial"/>
          <w:bCs/>
          <w:sz w:val="20"/>
          <w:szCs w:val="20"/>
        </w:rPr>
        <w:t xml:space="preserve"> indicators</w:t>
      </w:r>
      <w:r w:rsidR="00724367">
        <w:rPr>
          <w:rFonts w:ascii="Arial" w:hAnsi="Arial" w:cs="Arial"/>
          <w:bCs/>
          <w:sz w:val="20"/>
          <w:szCs w:val="20"/>
        </w:rPr>
        <w:t xml:space="preserve">, informing the committee that the draft indicators </w:t>
      </w:r>
      <w:r w:rsidR="00615B15">
        <w:rPr>
          <w:rFonts w:ascii="Arial" w:hAnsi="Arial" w:cs="Arial"/>
          <w:bCs/>
          <w:sz w:val="20"/>
          <w:szCs w:val="20"/>
        </w:rPr>
        <w:t xml:space="preserve">had been </w:t>
      </w:r>
      <w:r w:rsidR="00724367">
        <w:rPr>
          <w:rFonts w:ascii="Arial" w:hAnsi="Arial" w:cs="Arial"/>
          <w:bCs/>
          <w:sz w:val="20"/>
          <w:szCs w:val="20"/>
        </w:rPr>
        <w:t xml:space="preserve">generally </w:t>
      </w:r>
      <w:r w:rsidR="00E93D10">
        <w:rPr>
          <w:rFonts w:ascii="Arial" w:hAnsi="Arial" w:cs="Arial"/>
          <w:bCs/>
          <w:sz w:val="20"/>
          <w:szCs w:val="20"/>
        </w:rPr>
        <w:t>supported</w:t>
      </w:r>
      <w:r w:rsidR="00724367">
        <w:rPr>
          <w:rFonts w:ascii="Arial" w:hAnsi="Arial" w:cs="Arial"/>
          <w:bCs/>
          <w:sz w:val="20"/>
          <w:szCs w:val="20"/>
        </w:rPr>
        <w:t xml:space="preserve"> by </w:t>
      </w:r>
      <w:r w:rsidR="007E7BB1">
        <w:rPr>
          <w:rFonts w:ascii="Arial" w:hAnsi="Arial" w:cs="Arial"/>
          <w:bCs/>
          <w:sz w:val="20"/>
          <w:szCs w:val="20"/>
        </w:rPr>
        <w:t>stakeholders</w:t>
      </w:r>
      <w:r w:rsidR="00DC5FC9">
        <w:rPr>
          <w:rFonts w:ascii="Arial" w:hAnsi="Arial" w:cs="Arial"/>
          <w:bCs/>
          <w:sz w:val="20"/>
          <w:szCs w:val="20"/>
        </w:rPr>
        <w:t>.</w:t>
      </w:r>
      <w:r w:rsidR="001F5085">
        <w:rPr>
          <w:rFonts w:ascii="Arial" w:hAnsi="Arial" w:cs="Arial"/>
          <w:bCs/>
          <w:sz w:val="20"/>
          <w:szCs w:val="20"/>
        </w:rPr>
        <w:t xml:space="preserve"> The committee was aware that CCG</w:t>
      </w:r>
      <w:r w:rsidR="00642C7E">
        <w:rPr>
          <w:rFonts w:ascii="Arial" w:hAnsi="Arial" w:cs="Arial"/>
          <w:bCs/>
          <w:sz w:val="20"/>
          <w:szCs w:val="20"/>
        </w:rPr>
        <w:t xml:space="preserve">s </w:t>
      </w:r>
      <w:r w:rsidR="00642C7E" w:rsidRPr="00642C7E">
        <w:rPr>
          <w:rFonts w:ascii="Arial" w:hAnsi="Arial" w:cs="Arial"/>
          <w:bCs/>
          <w:sz w:val="20"/>
          <w:szCs w:val="20"/>
        </w:rPr>
        <w:t>will be abolished, with their functions moving to IC</w:t>
      </w:r>
      <w:r w:rsidR="00CE2E1C">
        <w:rPr>
          <w:rFonts w:ascii="Arial" w:hAnsi="Arial" w:cs="Arial"/>
          <w:bCs/>
          <w:sz w:val="20"/>
          <w:szCs w:val="20"/>
        </w:rPr>
        <w:t>S</w:t>
      </w:r>
      <w:r w:rsidR="00642C7E" w:rsidRPr="00642C7E">
        <w:rPr>
          <w:rFonts w:ascii="Arial" w:hAnsi="Arial" w:cs="Arial"/>
          <w:bCs/>
          <w:sz w:val="20"/>
          <w:szCs w:val="20"/>
        </w:rPr>
        <w:t>s</w:t>
      </w:r>
      <w:r w:rsidR="00642C7E">
        <w:rPr>
          <w:rFonts w:ascii="Arial" w:hAnsi="Arial" w:cs="Arial"/>
          <w:bCs/>
          <w:sz w:val="20"/>
          <w:szCs w:val="20"/>
        </w:rPr>
        <w:t xml:space="preserve"> but for the purposes of the discussion the screening indicators were discussed under a CCG heading.</w:t>
      </w:r>
      <w:r w:rsidR="00642C7E" w:rsidRPr="00642C7E">
        <w:rPr>
          <w:rFonts w:ascii="Arial" w:hAnsi="Arial" w:cs="Arial"/>
          <w:bCs/>
          <w:sz w:val="20"/>
          <w:szCs w:val="20"/>
        </w:rPr>
        <w:t xml:space="preserve"> </w:t>
      </w:r>
    </w:p>
    <w:p w14:paraId="157B6155" w14:textId="77777777" w:rsidR="00615B15" w:rsidRPr="00615B15" w:rsidRDefault="00615B15" w:rsidP="00615B15">
      <w:pPr>
        <w:spacing w:line="276" w:lineRule="auto"/>
        <w:rPr>
          <w:rFonts w:ascii="Arial" w:hAnsi="Arial" w:cs="Arial"/>
          <w:bCs/>
          <w:sz w:val="20"/>
          <w:szCs w:val="20"/>
        </w:rPr>
      </w:pPr>
    </w:p>
    <w:p w14:paraId="307320B4" w14:textId="4F279941" w:rsidR="00354976" w:rsidRDefault="00354976" w:rsidP="00724367">
      <w:pPr>
        <w:spacing w:line="276" w:lineRule="auto"/>
        <w:rPr>
          <w:rFonts w:ascii="Arial" w:hAnsi="Arial" w:cs="Arial"/>
          <w:bCs/>
          <w:sz w:val="20"/>
          <w:szCs w:val="20"/>
        </w:rPr>
      </w:pPr>
      <w:r w:rsidRPr="00354976">
        <w:rPr>
          <w:rFonts w:ascii="Arial" w:hAnsi="Arial" w:cs="Arial"/>
          <w:b/>
          <w:sz w:val="20"/>
          <w:szCs w:val="20"/>
        </w:rPr>
        <w:t>IND 2020-9</w:t>
      </w:r>
      <w:r w:rsidR="004F62D1">
        <w:rPr>
          <w:rFonts w:ascii="Arial" w:hAnsi="Arial" w:cs="Arial"/>
          <w:b/>
          <w:sz w:val="20"/>
          <w:szCs w:val="20"/>
        </w:rPr>
        <w:t>3</w:t>
      </w:r>
      <w:r w:rsidRPr="00354976">
        <w:rPr>
          <w:rFonts w:ascii="Arial" w:hAnsi="Arial" w:cs="Arial"/>
          <w:b/>
          <w:sz w:val="20"/>
          <w:szCs w:val="20"/>
        </w:rPr>
        <w:t xml:space="preserve">: </w:t>
      </w:r>
      <w:r w:rsidR="003F0CDA">
        <w:rPr>
          <w:rFonts w:ascii="Arial" w:hAnsi="Arial" w:cs="Arial"/>
          <w:bCs/>
          <w:sz w:val="20"/>
          <w:szCs w:val="20"/>
        </w:rPr>
        <w:t>The proportion of babies who have a negative screening test on new-born physical examination but have identified risk factors and undergo assessment by specialist hip ultrasound within 6 weeks of age</w:t>
      </w:r>
    </w:p>
    <w:p w14:paraId="2BFD3F35" w14:textId="77777777" w:rsidR="00354976" w:rsidRDefault="00354976" w:rsidP="00354976">
      <w:pPr>
        <w:spacing w:line="276" w:lineRule="auto"/>
        <w:rPr>
          <w:rFonts w:ascii="Arial" w:hAnsi="Arial" w:cs="Arial"/>
          <w:bCs/>
          <w:sz w:val="20"/>
          <w:szCs w:val="20"/>
        </w:rPr>
      </w:pPr>
    </w:p>
    <w:p w14:paraId="0552FE3E" w14:textId="3D2F2A5B" w:rsidR="00354976" w:rsidRDefault="00354976" w:rsidP="00354976">
      <w:pPr>
        <w:spacing w:line="276" w:lineRule="auto"/>
        <w:rPr>
          <w:rFonts w:ascii="Arial" w:hAnsi="Arial" w:cs="Arial"/>
          <w:bCs/>
          <w:sz w:val="20"/>
          <w:szCs w:val="20"/>
        </w:rPr>
      </w:pPr>
      <w:r>
        <w:rPr>
          <w:rFonts w:ascii="Arial" w:hAnsi="Arial" w:cs="Arial"/>
          <w:bCs/>
          <w:sz w:val="20"/>
          <w:szCs w:val="20"/>
        </w:rPr>
        <w:t>The committee was asked to consider the following:</w:t>
      </w:r>
    </w:p>
    <w:p w14:paraId="26ECC83C" w14:textId="4C1318B3" w:rsidR="00354976" w:rsidRPr="00ED69E5" w:rsidRDefault="00ED69E5" w:rsidP="00ED69E5">
      <w:pPr>
        <w:pStyle w:val="ListParagraph"/>
        <w:numPr>
          <w:ilvl w:val="0"/>
          <w:numId w:val="28"/>
        </w:numPr>
        <w:spacing w:line="276" w:lineRule="auto"/>
        <w:rPr>
          <w:rFonts w:ascii="Arial" w:hAnsi="Arial" w:cs="Arial"/>
          <w:bCs/>
          <w:sz w:val="20"/>
          <w:szCs w:val="20"/>
        </w:rPr>
      </w:pPr>
      <w:r w:rsidRPr="00ED69E5">
        <w:rPr>
          <w:rFonts w:ascii="Arial" w:hAnsi="Arial" w:cs="Arial"/>
          <w:sz w:val="20"/>
          <w:szCs w:val="20"/>
        </w:rPr>
        <w:t xml:space="preserve">Not progressing this indicator given the unknown but likely low numbers of patients in the denominator (estimated </w:t>
      </w:r>
      <w:r w:rsidR="00CE2E1C">
        <w:rPr>
          <w:rFonts w:ascii="Arial" w:hAnsi="Arial" w:cs="Arial"/>
          <w:sz w:val="20"/>
          <w:szCs w:val="20"/>
        </w:rPr>
        <w:t xml:space="preserve">that </w:t>
      </w:r>
      <w:r w:rsidRPr="00ED69E5">
        <w:rPr>
          <w:rFonts w:ascii="Arial" w:hAnsi="Arial" w:cs="Arial"/>
          <w:sz w:val="20"/>
          <w:szCs w:val="20"/>
        </w:rPr>
        <w:t xml:space="preserve">between 5 and 10 babies per CCG with hip problems </w:t>
      </w:r>
      <w:r w:rsidR="00CE2E1C">
        <w:rPr>
          <w:rFonts w:ascii="Arial" w:hAnsi="Arial" w:cs="Arial"/>
          <w:sz w:val="20"/>
          <w:szCs w:val="20"/>
        </w:rPr>
        <w:t>will</w:t>
      </w:r>
      <w:r w:rsidRPr="00ED69E5">
        <w:rPr>
          <w:rFonts w:ascii="Arial" w:hAnsi="Arial" w:cs="Arial"/>
          <w:sz w:val="20"/>
          <w:szCs w:val="20"/>
        </w:rPr>
        <w:t xml:space="preserve"> require treatment).</w:t>
      </w:r>
    </w:p>
    <w:p w14:paraId="70D7BB36" w14:textId="77777777" w:rsidR="00ED69E5" w:rsidRPr="00ED69E5" w:rsidRDefault="00ED69E5" w:rsidP="00ED69E5">
      <w:pPr>
        <w:pStyle w:val="ListParagraph"/>
        <w:spacing w:line="276" w:lineRule="auto"/>
        <w:rPr>
          <w:rFonts w:ascii="Arial" w:hAnsi="Arial" w:cs="Arial"/>
          <w:bCs/>
          <w:sz w:val="20"/>
          <w:szCs w:val="20"/>
        </w:rPr>
      </w:pPr>
    </w:p>
    <w:p w14:paraId="428ADE40" w14:textId="7C45B361" w:rsidR="00ED69E5" w:rsidRDefault="00C42053" w:rsidP="00354976">
      <w:pPr>
        <w:spacing w:line="276" w:lineRule="auto"/>
        <w:rPr>
          <w:rFonts w:ascii="Arial" w:hAnsi="Arial" w:cs="Arial"/>
          <w:bCs/>
          <w:sz w:val="20"/>
          <w:szCs w:val="20"/>
        </w:rPr>
      </w:pPr>
      <w:r w:rsidRPr="00D13C48">
        <w:rPr>
          <w:rFonts w:ascii="Arial" w:hAnsi="Arial" w:cs="Arial"/>
          <w:bCs/>
          <w:sz w:val="20"/>
          <w:szCs w:val="20"/>
        </w:rPr>
        <w:t xml:space="preserve">The committee </w:t>
      </w:r>
      <w:r w:rsidR="00883D68">
        <w:rPr>
          <w:rFonts w:ascii="Arial" w:hAnsi="Arial" w:cs="Arial"/>
          <w:bCs/>
          <w:sz w:val="20"/>
          <w:szCs w:val="20"/>
        </w:rPr>
        <w:t xml:space="preserve">highlighted that this is a </w:t>
      </w:r>
      <w:r w:rsidR="00B94CA1">
        <w:rPr>
          <w:rFonts w:ascii="Arial" w:hAnsi="Arial" w:cs="Arial"/>
          <w:bCs/>
          <w:sz w:val="20"/>
          <w:szCs w:val="20"/>
        </w:rPr>
        <w:t xml:space="preserve">useful </w:t>
      </w:r>
      <w:r w:rsidR="00883D68">
        <w:rPr>
          <w:rFonts w:ascii="Arial" w:hAnsi="Arial" w:cs="Arial"/>
          <w:bCs/>
          <w:sz w:val="20"/>
          <w:szCs w:val="20"/>
        </w:rPr>
        <w:t xml:space="preserve">indicator, </w:t>
      </w:r>
      <w:r w:rsidR="00B94CA1">
        <w:rPr>
          <w:rFonts w:ascii="Arial" w:hAnsi="Arial" w:cs="Arial"/>
          <w:bCs/>
          <w:sz w:val="20"/>
          <w:szCs w:val="20"/>
        </w:rPr>
        <w:t xml:space="preserve">noting </w:t>
      </w:r>
      <w:r w:rsidR="00883D68">
        <w:rPr>
          <w:rFonts w:ascii="Arial" w:hAnsi="Arial" w:cs="Arial"/>
          <w:bCs/>
          <w:sz w:val="20"/>
          <w:szCs w:val="20"/>
        </w:rPr>
        <w:t xml:space="preserve">that the </w:t>
      </w:r>
      <w:r w:rsidR="00B94CA1">
        <w:rPr>
          <w:rFonts w:ascii="Arial" w:hAnsi="Arial" w:cs="Arial"/>
          <w:bCs/>
          <w:sz w:val="20"/>
          <w:szCs w:val="20"/>
        </w:rPr>
        <w:t xml:space="preserve">numbers receiving </w:t>
      </w:r>
      <w:r w:rsidR="00883D68">
        <w:rPr>
          <w:rFonts w:ascii="Arial" w:hAnsi="Arial" w:cs="Arial"/>
          <w:bCs/>
          <w:sz w:val="20"/>
          <w:szCs w:val="20"/>
        </w:rPr>
        <w:t xml:space="preserve">screening was the </w:t>
      </w:r>
      <w:r w:rsidR="00B94CA1">
        <w:rPr>
          <w:rFonts w:ascii="Arial" w:hAnsi="Arial" w:cs="Arial"/>
          <w:bCs/>
          <w:sz w:val="20"/>
          <w:szCs w:val="20"/>
        </w:rPr>
        <w:t>key issue</w:t>
      </w:r>
      <w:r w:rsidR="00883D68">
        <w:rPr>
          <w:rFonts w:ascii="Arial" w:hAnsi="Arial" w:cs="Arial"/>
          <w:bCs/>
          <w:sz w:val="20"/>
          <w:szCs w:val="20"/>
        </w:rPr>
        <w:t xml:space="preserve">. </w:t>
      </w:r>
    </w:p>
    <w:p w14:paraId="2C36B2B0" w14:textId="77777777" w:rsidR="00ED69E5" w:rsidRDefault="00ED69E5" w:rsidP="00354976">
      <w:pPr>
        <w:spacing w:line="276" w:lineRule="auto"/>
        <w:rPr>
          <w:rFonts w:ascii="Arial" w:hAnsi="Arial" w:cs="Arial"/>
          <w:bCs/>
          <w:sz w:val="20"/>
          <w:szCs w:val="20"/>
        </w:rPr>
      </w:pPr>
    </w:p>
    <w:p w14:paraId="7980FF78" w14:textId="1C7531E8" w:rsidR="00883D68" w:rsidRDefault="00ED69E5" w:rsidP="00354976">
      <w:pPr>
        <w:spacing w:line="276" w:lineRule="auto"/>
        <w:rPr>
          <w:rFonts w:ascii="Arial" w:hAnsi="Arial" w:cs="Arial"/>
          <w:bCs/>
          <w:sz w:val="20"/>
          <w:szCs w:val="20"/>
        </w:rPr>
      </w:pPr>
      <w:r>
        <w:rPr>
          <w:rFonts w:ascii="Arial" w:hAnsi="Arial" w:cs="Arial"/>
          <w:bCs/>
          <w:sz w:val="20"/>
          <w:szCs w:val="20"/>
        </w:rPr>
        <w:t xml:space="preserve">The committee were concerned that the indicator would not progress giving the effect this has on children particularly as they grow into young adults. </w:t>
      </w:r>
      <w:r w:rsidR="00B94CA1" w:rsidRPr="005A0C29">
        <w:rPr>
          <w:rFonts w:ascii="Arial" w:hAnsi="Arial" w:cs="Arial"/>
          <w:bCs/>
          <w:sz w:val="20"/>
          <w:szCs w:val="20"/>
        </w:rPr>
        <w:t>The committee questioned the data provided on the number of patients per CCG</w:t>
      </w:r>
      <w:r w:rsidRPr="005A0C29">
        <w:rPr>
          <w:rFonts w:ascii="Arial" w:hAnsi="Arial" w:cs="Arial"/>
          <w:bCs/>
          <w:sz w:val="20"/>
          <w:szCs w:val="20"/>
        </w:rPr>
        <w:t>.</w:t>
      </w:r>
      <w:r>
        <w:rPr>
          <w:rFonts w:ascii="Arial" w:hAnsi="Arial" w:cs="Arial"/>
          <w:bCs/>
          <w:sz w:val="20"/>
          <w:szCs w:val="20"/>
        </w:rPr>
        <w:t xml:space="preserve"> </w:t>
      </w:r>
    </w:p>
    <w:p w14:paraId="70A76780" w14:textId="77777777" w:rsidR="00883D68" w:rsidRDefault="00883D68" w:rsidP="00354976">
      <w:pPr>
        <w:spacing w:line="276" w:lineRule="auto"/>
        <w:rPr>
          <w:rFonts w:ascii="Arial" w:hAnsi="Arial" w:cs="Arial"/>
          <w:bCs/>
          <w:sz w:val="20"/>
          <w:szCs w:val="20"/>
        </w:rPr>
      </w:pPr>
    </w:p>
    <w:p w14:paraId="70667393" w14:textId="5D677F06" w:rsidR="003C028F" w:rsidRPr="00D47053" w:rsidRDefault="00902B5E" w:rsidP="00902B5E">
      <w:pPr>
        <w:spacing w:line="276" w:lineRule="auto"/>
        <w:rPr>
          <w:rFonts w:ascii="Arial" w:hAnsi="Arial" w:cs="Arial"/>
          <w:bCs/>
          <w:sz w:val="20"/>
          <w:szCs w:val="20"/>
        </w:rPr>
      </w:pPr>
      <w:r w:rsidRPr="00643F80">
        <w:rPr>
          <w:rFonts w:ascii="Arial" w:hAnsi="Arial" w:cs="Arial"/>
          <w:b/>
          <w:sz w:val="20"/>
          <w:szCs w:val="20"/>
        </w:rPr>
        <w:t>Action</w:t>
      </w:r>
      <w:r w:rsidR="003C028F">
        <w:rPr>
          <w:rFonts w:ascii="Arial" w:hAnsi="Arial" w:cs="Arial"/>
          <w:b/>
          <w:sz w:val="20"/>
          <w:szCs w:val="20"/>
        </w:rPr>
        <w:t>:</w:t>
      </w:r>
      <w:r w:rsidR="00D47053">
        <w:rPr>
          <w:rFonts w:ascii="Arial" w:hAnsi="Arial" w:cs="Arial"/>
          <w:b/>
          <w:sz w:val="20"/>
          <w:szCs w:val="20"/>
        </w:rPr>
        <w:t xml:space="preserve"> </w:t>
      </w:r>
      <w:r w:rsidR="009E46F8">
        <w:rPr>
          <w:rFonts w:ascii="Arial" w:hAnsi="Arial" w:cs="Arial"/>
          <w:b/>
          <w:sz w:val="20"/>
          <w:szCs w:val="20"/>
        </w:rPr>
        <w:t xml:space="preserve">Further work is required. NICE team to </w:t>
      </w:r>
      <w:r w:rsidR="00B94CA1">
        <w:rPr>
          <w:rFonts w:ascii="Arial" w:hAnsi="Arial" w:cs="Arial"/>
          <w:b/>
          <w:sz w:val="20"/>
          <w:szCs w:val="20"/>
        </w:rPr>
        <w:t>re-examine data on the potential numbers of patients per CC</w:t>
      </w:r>
      <w:r w:rsidR="00642C7E">
        <w:rPr>
          <w:rFonts w:ascii="Arial" w:hAnsi="Arial" w:cs="Arial"/>
          <w:b/>
          <w:sz w:val="20"/>
          <w:szCs w:val="20"/>
        </w:rPr>
        <w:t>G</w:t>
      </w:r>
      <w:r w:rsidR="00B94CA1">
        <w:rPr>
          <w:rFonts w:ascii="Arial" w:hAnsi="Arial" w:cs="Arial"/>
          <w:b/>
          <w:sz w:val="20"/>
          <w:szCs w:val="20"/>
        </w:rPr>
        <w:t xml:space="preserve"> </w:t>
      </w:r>
      <w:r w:rsidR="00642C7E">
        <w:rPr>
          <w:rFonts w:ascii="Arial" w:hAnsi="Arial" w:cs="Arial"/>
          <w:b/>
          <w:sz w:val="20"/>
          <w:szCs w:val="20"/>
        </w:rPr>
        <w:t xml:space="preserve">/ ICS </w:t>
      </w:r>
      <w:r w:rsidR="00F60B48">
        <w:rPr>
          <w:rFonts w:ascii="Arial" w:hAnsi="Arial" w:cs="Arial"/>
          <w:b/>
          <w:sz w:val="20"/>
          <w:szCs w:val="20"/>
        </w:rPr>
        <w:t xml:space="preserve">and bring the indicator back </w:t>
      </w:r>
      <w:r w:rsidR="00A406ED">
        <w:rPr>
          <w:rFonts w:ascii="Arial" w:hAnsi="Arial" w:cs="Arial"/>
          <w:b/>
          <w:sz w:val="20"/>
          <w:szCs w:val="20"/>
        </w:rPr>
        <w:t>before</w:t>
      </w:r>
      <w:r w:rsidR="00F60B48">
        <w:rPr>
          <w:rFonts w:ascii="Arial" w:hAnsi="Arial" w:cs="Arial"/>
          <w:b/>
          <w:sz w:val="20"/>
          <w:szCs w:val="20"/>
        </w:rPr>
        <w:t xml:space="preserve"> the committee.</w:t>
      </w:r>
    </w:p>
    <w:p w14:paraId="51A3BE0F" w14:textId="46F815DC" w:rsidR="0034595F" w:rsidRDefault="0034595F" w:rsidP="00902B5E">
      <w:pPr>
        <w:spacing w:line="276" w:lineRule="auto"/>
        <w:rPr>
          <w:rFonts w:ascii="Arial" w:hAnsi="Arial" w:cs="Arial"/>
          <w:b/>
          <w:sz w:val="20"/>
          <w:szCs w:val="20"/>
        </w:rPr>
      </w:pPr>
    </w:p>
    <w:p w14:paraId="1D85E879" w14:textId="44C9FF14" w:rsidR="003C028F" w:rsidRDefault="00354976" w:rsidP="006221BE">
      <w:pPr>
        <w:rPr>
          <w:rFonts w:ascii="Arial" w:hAnsi="Arial" w:cs="Arial"/>
          <w:bCs/>
          <w:sz w:val="20"/>
          <w:szCs w:val="20"/>
        </w:rPr>
      </w:pPr>
      <w:r w:rsidRPr="00354976">
        <w:rPr>
          <w:rFonts w:ascii="Arial" w:hAnsi="Arial" w:cs="Arial"/>
          <w:b/>
          <w:sz w:val="20"/>
          <w:szCs w:val="20"/>
        </w:rPr>
        <w:t>IND 2020-9</w:t>
      </w:r>
      <w:r w:rsidR="006221BE">
        <w:rPr>
          <w:rFonts w:ascii="Arial" w:hAnsi="Arial" w:cs="Arial"/>
          <w:b/>
          <w:sz w:val="20"/>
          <w:szCs w:val="20"/>
        </w:rPr>
        <w:t>4</w:t>
      </w:r>
      <w:r w:rsidRPr="00354976">
        <w:rPr>
          <w:rFonts w:ascii="Arial" w:hAnsi="Arial" w:cs="Arial"/>
          <w:b/>
          <w:sz w:val="20"/>
          <w:szCs w:val="20"/>
        </w:rPr>
        <w:t>:</w:t>
      </w:r>
      <w:r>
        <w:rPr>
          <w:rFonts w:ascii="Arial" w:hAnsi="Arial" w:cs="Arial"/>
          <w:b/>
          <w:sz w:val="20"/>
          <w:szCs w:val="20"/>
        </w:rPr>
        <w:t xml:space="preserve"> </w:t>
      </w:r>
      <w:r w:rsidR="006221BE" w:rsidRPr="006221BE">
        <w:rPr>
          <w:rFonts w:ascii="Arial" w:hAnsi="Arial" w:cs="Arial"/>
          <w:bCs/>
          <w:sz w:val="20"/>
          <w:szCs w:val="20"/>
        </w:rPr>
        <w:t xml:space="preserve">The proportion of babies who have a not suspected result for all the conditions tested for by </w:t>
      </w:r>
      <w:proofErr w:type="spellStart"/>
      <w:r w:rsidR="006221BE" w:rsidRPr="006221BE">
        <w:rPr>
          <w:rFonts w:ascii="Arial" w:hAnsi="Arial" w:cs="Arial"/>
          <w:bCs/>
          <w:sz w:val="20"/>
          <w:szCs w:val="20"/>
        </w:rPr>
        <w:t>newborn</w:t>
      </w:r>
      <w:proofErr w:type="spellEnd"/>
      <w:r w:rsidR="006221BE" w:rsidRPr="006221BE">
        <w:rPr>
          <w:rFonts w:ascii="Arial" w:hAnsi="Arial" w:cs="Arial"/>
          <w:bCs/>
          <w:sz w:val="20"/>
          <w:szCs w:val="20"/>
        </w:rPr>
        <w:t xml:space="preserve"> blood spot testing and have a results letter sent to their parents directly from the child health information service (CHIS) ≤6 weeks of birth</w:t>
      </w:r>
      <w:r w:rsidR="006221BE" w:rsidRPr="006221BE">
        <w:rPr>
          <w:rFonts w:ascii="Arial" w:hAnsi="Arial" w:cs="Arial"/>
          <w:bCs/>
          <w:i/>
          <w:iCs/>
          <w:sz w:val="20"/>
          <w:szCs w:val="20"/>
        </w:rPr>
        <w:t>.</w:t>
      </w:r>
    </w:p>
    <w:p w14:paraId="75D5D57E" w14:textId="14DA4BE4" w:rsidR="00354976" w:rsidRDefault="00354976" w:rsidP="00902B5E">
      <w:pPr>
        <w:spacing w:line="276" w:lineRule="auto"/>
        <w:rPr>
          <w:rFonts w:ascii="Arial" w:hAnsi="Arial" w:cs="Arial"/>
          <w:bCs/>
          <w:sz w:val="20"/>
          <w:szCs w:val="20"/>
        </w:rPr>
      </w:pPr>
    </w:p>
    <w:p w14:paraId="6FA01671" w14:textId="6BFA8C75" w:rsidR="00354976" w:rsidRDefault="00354976" w:rsidP="00354976">
      <w:pPr>
        <w:spacing w:line="276" w:lineRule="auto"/>
        <w:rPr>
          <w:rFonts w:ascii="Arial" w:hAnsi="Arial" w:cs="Arial"/>
          <w:bCs/>
          <w:sz w:val="20"/>
          <w:szCs w:val="20"/>
        </w:rPr>
      </w:pPr>
      <w:r>
        <w:rPr>
          <w:rFonts w:ascii="Arial" w:hAnsi="Arial" w:cs="Arial"/>
          <w:bCs/>
          <w:sz w:val="20"/>
          <w:szCs w:val="20"/>
        </w:rPr>
        <w:t>The committee was asked to consider the following:</w:t>
      </w:r>
    </w:p>
    <w:p w14:paraId="57DB386C" w14:textId="1A74034F" w:rsidR="004F56DC" w:rsidRPr="00354976" w:rsidRDefault="004F56DC" w:rsidP="00102F48">
      <w:pPr>
        <w:pStyle w:val="ListParagraph"/>
        <w:numPr>
          <w:ilvl w:val="0"/>
          <w:numId w:val="5"/>
        </w:numPr>
        <w:spacing w:line="276" w:lineRule="auto"/>
        <w:rPr>
          <w:rFonts w:ascii="Arial" w:hAnsi="Arial" w:cs="Arial"/>
          <w:bCs/>
          <w:sz w:val="20"/>
          <w:szCs w:val="20"/>
        </w:rPr>
      </w:pPr>
      <w:r>
        <w:rPr>
          <w:rFonts w:ascii="Arial" w:hAnsi="Arial" w:cs="Arial"/>
          <w:bCs/>
          <w:sz w:val="20"/>
          <w:szCs w:val="20"/>
        </w:rPr>
        <w:t>The burden of data collection to regional teams</w:t>
      </w:r>
      <w:r w:rsidR="006F5431">
        <w:rPr>
          <w:rFonts w:ascii="Arial" w:hAnsi="Arial" w:cs="Arial"/>
          <w:bCs/>
          <w:sz w:val="20"/>
          <w:szCs w:val="20"/>
        </w:rPr>
        <w:t>.</w:t>
      </w:r>
    </w:p>
    <w:p w14:paraId="7DD9B36E" w14:textId="0A0A1707" w:rsidR="00354976" w:rsidRDefault="00354976" w:rsidP="00902B5E">
      <w:pPr>
        <w:spacing w:line="276" w:lineRule="auto"/>
        <w:rPr>
          <w:rFonts w:ascii="Arial" w:hAnsi="Arial" w:cs="Arial"/>
          <w:b/>
          <w:sz w:val="20"/>
          <w:szCs w:val="20"/>
        </w:rPr>
      </w:pPr>
    </w:p>
    <w:p w14:paraId="70F07BC4" w14:textId="2E2BA297" w:rsidR="00354976" w:rsidRDefault="008A4171" w:rsidP="00354976">
      <w:pPr>
        <w:spacing w:line="276" w:lineRule="auto"/>
        <w:rPr>
          <w:rFonts w:ascii="Arial" w:hAnsi="Arial" w:cs="Arial"/>
          <w:bCs/>
          <w:sz w:val="20"/>
          <w:szCs w:val="20"/>
        </w:rPr>
      </w:pPr>
      <w:r w:rsidRPr="00D13C48">
        <w:rPr>
          <w:rFonts w:ascii="Arial" w:hAnsi="Arial" w:cs="Arial"/>
          <w:bCs/>
          <w:sz w:val="20"/>
          <w:szCs w:val="20"/>
        </w:rPr>
        <w:t xml:space="preserve">The committee </w:t>
      </w:r>
      <w:r w:rsidR="00DC5FC9">
        <w:rPr>
          <w:rFonts w:ascii="Arial" w:hAnsi="Arial" w:cs="Arial"/>
          <w:bCs/>
          <w:sz w:val="20"/>
          <w:szCs w:val="20"/>
        </w:rPr>
        <w:t>noted the importance of this indicator and the potential to support</w:t>
      </w:r>
      <w:r w:rsidR="006F5431">
        <w:rPr>
          <w:rFonts w:ascii="Arial" w:hAnsi="Arial" w:cs="Arial"/>
          <w:bCs/>
          <w:sz w:val="20"/>
          <w:szCs w:val="20"/>
        </w:rPr>
        <w:t xml:space="preserve"> join</w:t>
      </w:r>
      <w:r w:rsidR="00DC5FC9">
        <w:rPr>
          <w:rFonts w:ascii="Arial" w:hAnsi="Arial" w:cs="Arial"/>
          <w:bCs/>
          <w:sz w:val="20"/>
          <w:szCs w:val="20"/>
        </w:rPr>
        <w:t>ing</w:t>
      </w:r>
      <w:r w:rsidR="006F5431">
        <w:rPr>
          <w:rFonts w:ascii="Arial" w:hAnsi="Arial" w:cs="Arial"/>
          <w:bCs/>
          <w:sz w:val="20"/>
          <w:szCs w:val="20"/>
        </w:rPr>
        <w:t xml:space="preserve"> up </w:t>
      </w:r>
      <w:r w:rsidR="00DC5FC9">
        <w:rPr>
          <w:rFonts w:ascii="Arial" w:hAnsi="Arial" w:cs="Arial"/>
          <w:bCs/>
          <w:sz w:val="20"/>
          <w:szCs w:val="20"/>
        </w:rPr>
        <w:t xml:space="preserve">of </w:t>
      </w:r>
      <w:r w:rsidR="006F5431">
        <w:rPr>
          <w:rFonts w:ascii="Arial" w:hAnsi="Arial" w:cs="Arial"/>
          <w:bCs/>
          <w:sz w:val="20"/>
          <w:szCs w:val="20"/>
        </w:rPr>
        <w:t>data flow</w:t>
      </w:r>
      <w:r w:rsidR="00DC5FC9">
        <w:rPr>
          <w:rFonts w:ascii="Arial" w:hAnsi="Arial" w:cs="Arial"/>
          <w:bCs/>
          <w:sz w:val="20"/>
          <w:szCs w:val="20"/>
        </w:rPr>
        <w:t>s</w:t>
      </w:r>
      <w:r w:rsidR="006F5431">
        <w:rPr>
          <w:rFonts w:ascii="Arial" w:hAnsi="Arial" w:cs="Arial"/>
          <w:bCs/>
          <w:sz w:val="20"/>
          <w:szCs w:val="20"/>
        </w:rPr>
        <w:t xml:space="preserve"> into primary care</w:t>
      </w:r>
      <w:r w:rsidR="00A929B9">
        <w:rPr>
          <w:rFonts w:ascii="Arial" w:hAnsi="Arial" w:cs="Arial"/>
          <w:bCs/>
          <w:sz w:val="20"/>
          <w:szCs w:val="20"/>
        </w:rPr>
        <w:t>.</w:t>
      </w:r>
    </w:p>
    <w:p w14:paraId="37DC9E92" w14:textId="25BC1C62" w:rsidR="00A929B9" w:rsidRDefault="00A929B9" w:rsidP="00354976">
      <w:pPr>
        <w:spacing w:line="276" w:lineRule="auto"/>
        <w:rPr>
          <w:rFonts w:ascii="Arial" w:hAnsi="Arial" w:cs="Arial"/>
          <w:bCs/>
          <w:sz w:val="20"/>
          <w:szCs w:val="20"/>
        </w:rPr>
      </w:pPr>
    </w:p>
    <w:p w14:paraId="3C99B12C" w14:textId="60E23FDF" w:rsidR="00A929B9" w:rsidRPr="00354976" w:rsidRDefault="00A929B9" w:rsidP="00354976">
      <w:pPr>
        <w:spacing w:line="276" w:lineRule="auto"/>
        <w:rPr>
          <w:rFonts w:ascii="Arial" w:hAnsi="Arial" w:cs="Arial"/>
          <w:bCs/>
          <w:sz w:val="20"/>
          <w:szCs w:val="20"/>
        </w:rPr>
      </w:pPr>
      <w:r>
        <w:rPr>
          <w:rFonts w:ascii="Arial" w:hAnsi="Arial" w:cs="Arial"/>
          <w:bCs/>
          <w:sz w:val="20"/>
          <w:szCs w:val="20"/>
        </w:rPr>
        <w:t>The committee discussed whether to change the indicator wording from ‘not suspected result’ to ‘positive result’. The NICE team highlighted that said wording was copied directly from the published P</w:t>
      </w:r>
      <w:r w:rsidR="00E43838">
        <w:rPr>
          <w:rFonts w:ascii="Arial" w:hAnsi="Arial" w:cs="Arial"/>
          <w:bCs/>
          <w:sz w:val="20"/>
          <w:szCs w:val="20"/>
        </w:rPr>
        <w:t>ublic Health England</w:t>
      </w:r>
      <w:r>
        <w:rPr>
          <w:rFonts w:ascii="Arial" w:hAnsi="Arial" w:cs="Arial"/>
          <w:bCs/>
          <w:sz w:val="20"/>
          <w:szCs w:val="20"/>
        </w:rPr>
        <w:t xml:space="preserve"> standards but that it would explore utilising more understandable language. It was also noted that the indicator should reflect all results, positive or negative. </w:t>
      </w:r>
    </w:p>
    <w:p w14:paraId="52689EFA" w14:textId="77777777" w:rsidR="00354976" w:rsidRDefault="00354976" w:rsidP="00902B5E">
      <w:pPr>
        <w:spacing w:line="276" w:lineRule="auto"/>
        <w:rPr>
          <w:rFonts w:ascii="Arial" w:hAnsi="Arial" w:cs="Arial"/>
          <w:b/>
          <w:sz w:val="20"/>
          <w:szCs w:val="20"/>
        </w:rPr>
      </w:pPr>
    </w:p>
    <w:p w14:paraId="147538BF" w14:textId="6680EE1B" w:rsidR="006221BE" w:rsidRDefault="00902B5E" w:rsidP="006221BE">
      <w:pPr>
        <w:spacing w:line="276" w:lineRule="auto"/>
        <w:rPr>
          <w:rFonts w:ascii="Arial" w:hAnsi="Arial" w:cs="Arial"/>
          <w:b/>
          <w:sz w:val="20"/>
          <w:szCs w:val="20"/>
        </w:rPr>
      </w:pPr>
      <w:r w:rsidRPr="00643F80">
        <w:rPr>
          <w:rFonts w:ascii="Arial" w:hAnsi="Arial" w:cs="Arial"/>
          <w:b/>
          <w:sz w:val="20"/>
          <w:szCs w:val="20"/>
        </w:rPr>
        <w:t>Action</w:t>
      </w:r>
      <w:r w:rsidR="003C028F">
        <w:rPr>
          <w:rFonts w:ascii="Arial" w:hAnsi="Arial" w:cs="Arial"/>
          <w:b/>
          <w:sz w:val="20"/>
          <w:szCs w:val="20"/>
        </w:rPr>
        <w:t>:</w:t>
      </w:r>
      <w:r w:rsidR="00A929B9">
        <w:rPr>
          <w:rFonts w:ascii="Arial" w:hAnsi="Arial" w:cs="Arial"/>
          <w:b/>
          <w:sz w:val="20"/>
          <w:szCs w:val="20"/>
        </w:rPr>
        <w:t xml:space="preserve"> NICE team to explore amendment to the indicator </w:t>
      </w:r>
      <w:r w:rsidR="008D5E04">
        <w:rPr>
          <w:rFonts w:ascii="Arial" w:hAnsi="Arial" w:cs="Arial"/>
          <w:b/>
          <w:sz w:val="20"/>
          <w:szCs w:val="20"/>
        </w:rPr>
        <w:t>language</w:t>
      </w:r>
      <w:r w:rsidR="00A929B9">
        <w:rPr>
          <w:rFonts w:ascii="Arial" w:hAnsi="Arial" w:cs="Arial"/>
          <w:b/>
          <w:sz w:val="20"/>
          <w:szCs w:val="20"/>
        </w:rPr>
        <w:t xml:space="preserve"> so that it is more </w:t>
      </w:r>
      <w:r w:rsidR="00044932">
        <w:rPr>
          <w:rFonts w:ascii="Arial" w:hAnsi="Arial" w:cs="Arial"/>
          <w:b/>
          <w:sz w:val="20"/>
          <w:szCs w:val="20"/>
        </w:rPr>
        <w:t>aligned with the NICE approach</w:t>
      </w:r>
      <w:r w:rsidR="00A929B9">
        <w:rPr>
          <w:rFonts w:ascii="Arial" w:hAnsi="Arial" w:cs="Arial"/>
          <w:b/>
          <w:sz w:val="20"/>
          <w:szCs w:val="20"/>
        </w:rPr>
        <w:t xml:space="preserve">, before progressing it to the NICE menu.  </w:t>
      </w:r>
    </w:p>
    <w:p w14:paraId="7FB79B31" w14:textId="77777777" w:rsidR="006221BE" w:rsidRDefault="006221BE" w:rsidP="006221BE">
      <w:pPr>
        <w:spacing w:line="276" w:lineRule="auto"/>
        <w:rPr>
          <w:rFonts w:ascii="Arial" w:hAnsi="Arial" w:cs="Arial"/>
          <w:b/>
          <w:sz w:val="20"/>
          <w:szCs w:val="20"/>
        </w:rPr>
      </w:pPr>
    </w:p>
    <w:p w14:paraId="5AB8A052" w14:textId="77777777" w:rsidR="006221BE" w:rsidRPr="006221BE" w:rsidRDefault="006221BE" w:rsidP="006221BE">
      <w:pPr>
        <w:rPr>
          <w:rFonts w:ascii="Arial" w:hAnsi="Arial" w:cs="Arial"/>
          <w:bCs/>
          <w:sz w:val="20"/>
          <w:szCs w:val="20"/>
        </w:rPr>
      </w:pPr>
      <w:r w:rsidRPr="00354976">
        <w:rPr>
          <w:rFonts w:ascii="Arial" w:hAnsi="Arial" w:cs="Arial"/>
          <w:b/>
          <w:sz w:val="20"/>
          <w:szCs w:val="20"/>
        </w:rPr>
        <w:t>IND 2020-9</w:t>
      </w:r>
      <w:r>
        <w:rPr>
          <w:rFonts w:ascii="Arial" w:hAnsi="Arial" w:cs="Arial"/>
          <w:b/>
          <w:sz w:val="20"/>
          <w:szCs w:val="20"/>
        </w:rPr>
        <w:t>5</w:t>
      </w:r>
      <w:r w:rsidRPr="00354976">
        <w:rPr>
          <w:rFonts w:ascii="Arial" w:hAnsi="Arial" w:cs="Arial"/>
          <w:b/>
          <w:sz w:val="20"/>
          <w:szCs w:val="20"/>
        </w:rPr>
        <w:t>:</w:t>
      </w:r>
      <w:r>
        <w:rPr>
          <w:rFonts w:ascii="Arial" w:hAnsi="Arial" w:cs="Arial"/>
          <w:b/>
          <w:sz w:val="20"/>
          <w:szCs w:val="20"/>
        </w:rPr>
        <w:t xml:space="preserve"> </w:t>
      </w:r>
      <w:r w:rsidRPr="006221BE">
        <w:rPr>
          <w:rFonts w:ascii="Arial" w:hAnsi="Arial" w:cs="Arial"/>
          <w:bCs/>
          <w:sz w:val="20"/>
          <w:szCs w:val="20"/>
        </w:rPr>
        <w:t xml:space="preserve">The proportion of babies who have a not suspected result for all the conditions tested for by </w:t>
      </w:r>
      <w:proofErr w:type="spellStart"/>
      <w:r w:rsidRPr="006221BE">
        <w:rPr>
          <w:rFonts w:ascii="Arial" w:hAnsi="Arial" w:cs="Arial"/>
          <w:bCs/>
          <w:sz w:val="20"/>
          <w:szCs w:val="20"/>
        </w:rPr>
        <w:t>newborn</w:t>
      </w:r>
      <w:proofErr w:type="spellEnd"/>
      <w:r w:rsidRPr="006221BE">
        <w:rPr>
          <w:rFonts w:ascii="Arial" w:hAnsi="Arial" w:cs="Arial"/>
          <w:bCs/>
          <w:sz w:val="20"/>
          <w:szCs w:val="20"/>
        </w:rPr>
        <w:t xml:space="preserve"> blood spot testing and have a results letter sent to their parents directly from the CHIS ≤ 6 weeks of notification of movement in.</w:t>
      </w:r>
    </w:p>
    <w:p w14:paraId="70971D6B" w14:textId="77777777" w:rsidR="006221BE" w:rsidRDefault="006221BE" w:rsidP="006221BE">
      <w:pPr>
        <w:spacing w:line="276" w:lineRule="auto"/>
        <w:rPr>
          <w:rFonts w:ascii="Arial" w:hAnsi="Arial" w:cs="Arial"/>
          <w:bCs/>
          <w:sz w:val="20"/>
          <w:szCs w:val="20"/>
        </w:rPr>
      </w:pPr>
    </w:p>
    <w:p w14:paraId="70507CB7" w14:textId="5CB90581" w:rsidR="006221BE" w:rsidRDefault="006221BE" w:rsidP="006221BE">
      <w:pPr>
        <w:spacing w:line="276" w:lineRule="auto"/>
        <w:rPr>
          <w:rFonts w:ascii="Arial" w:hAnsi="Arial" w:cs="Arial"/>
          <w:bCs/>
          <w:sz w:val="20"/>
          <w:szCs w:val="20"/>
        </w:rPr>
      </w:pPr>
      <w:r>
        <w:rPr>
          <w:rFonts w:ascii="Arial" w:hAnsi="Arial" w:cs="Arial"/>
          <w:bCs/>
          <w:sz w:val="20"/>
          <w:szCs w:val="20"/>
        </w:rPr>
        <w:t>The committee was asked to consider the following:</w:t>
      </w:r>
    </w:p>
    <w:p w14:paraId="698BB38F" w14:textId="0DFFB185" w:rsidR="006221BE" w:rsidRDefault="006221BE" w:rsidP="006221BE">
      <w:pPr>
        <w:pStyle w:val="ListParagraph"/>
        <w:numPr>
          <w:ilvl w:val="0"/>
          <w:numId w:val="5"/>
        </w:numPr>
        <w:spacing w:line="276" w:lineRule="auto"/>
        <w:rPr>
          <w:rFonts w:ascii="Arial" w:hAnsi="Arial" w:cs="Arial"/>
          <w:bCs/>
          <w:sz w:val="20"/>
          <w:szCs w:val="20"/>
        </w:rPr>
      </w:pPr>
      <w:r>
        <w:rPr>
          <w:rFonts w:ascii="Arial" w:hAnsi="Arial" w:cs="Arial"/>
          <w:bCs/>
          <w:sz w:val="20"/>
          <w:szCs w:val="20"/>
        </w:rPr>
        <w:t>Potential inclusion an age exclusion for this indicator.</w:t>
      </w:r>
    </w:p>
    <w:p w14:paraId="0A97024E" w14:textId="1FC2E2C4" w:rsidR="006221BE" w:rsidRDefault="006221BE" w:rsidP="006221BE">
      <w:pPr>
        <w:pStyle w:val="ListParagraph"/>
        <w:numPr>
          <w:ilvl w:val="0"/>
          <w:numId w:val="5"/>
        </w:numPr>
        <w:spacing w:line="276" w:lineRule="auto"/>
        <w:rPr>
          <w:rFonts w:ascii="Arial" w:hAnsi="Arial" w:cs="Arial"/>
          <w:bCs/>
          <w:sz w:val="20"/>
          <w:szCs w:val="20"/>
        </w:rPr>
      </w:pPr>
      <w:r>
        <w:rPr>
          <w:rFonts w:ascii="Arial" w:hAnsi="Arial" w:cs="Arial"/>
          <w:bCs/>
          <w:sz w:val="20"/>
          <w:szCs w:val="20"/>
        </w:rPr>
        <w:t>Potential inclusion of babies who have a positive result in this indicator.</w:t>
      </w:r>
    </w:p>
    <w:p w14:paraId="12824449" w14:textId="0FCAF5A3" w:rsidR="00C66BAE" w:rsidRDefault="00C66BAE" w:rsidP="00C66BAE">
      <w:pPr>
        <w:spacing w:line="276" w:lineRule="auto"/>
        <w:rPr>
          <w:rFonts w:ascii="Arial" w:hAnsi="Arial" w:cs="Arial"/>
          <w:bCs/>
          <w:sz w:val="20"/>
          <w:szCs w:val="20"/>
        </w:rPr>
      </w:pPr>
    </w:p>
    <w:p w14:paraId="783E2FB3" w14:textId="12A35FDF" w:rsidR="00C66BAE" w:rsidRDefault="00C66BAE" w:rsidP="00C66BAE">
      <w:pPr>
        <w:spacing w:line="276" w:lineRule="auto"/>
        <w:rPr>
          <w:rFonts w:ascii="Arial" w:hAnsi="Arial" w:cs="Arial"/>
          <w:bCs/>
          <w:sz w:val="20"/>
          <w:szCs w:val="20"/>
        </w:rPr>
      </w:pPr>
      <w:r>
        <w:rPr>
          <w:rFonts w:ascii="Arial" w:hAnsi="Arial" w:cs="Arial"/>
          <w:bCs/>
          <w:sz w:val="20"/>
          <w:szCs w:val="20"/>
        </w:rPr>
        <w:t xml:space="preserve">The committee </w:t>
      </w:r>
      <w:r w:rsidR="00A673B1">
        <w:rPr>
          <w:rFonts w:ascii="Arial" w:hAnsi="Arial" w:cs="Arial"/>
          <w:bCs/>
          <w:sz w:val="20"/>
          <w:szCs w:val="20"/>
        </w:rPr>
        <w:t>noted</w:t>
      </w:r>
      <w:r w:rsidR="00A14A29">
        <w:rPr>
          <w:rFonts w:ascii="Arial" w:hAnsi="Arial" w:cs="Arial"/>
          <w:bCs/>
          <w:sz w:val="20"/>
          <w:szCs w:val="20"/>
        </w:rPr>
        <w:t xml:space="preserve"> the importance of this indicator </w:t>
      </w:r>
      <w:r w:rsidR="00DC5FC9">
        <w:rPr>
          <w:rFonts w:ascii="Arial" w:hAnsi="Arial" w:cs="Arial"/>
          <w:bCs/>
          <w:sz w:val="20"/>
          <w:szCs w:val="20"/>
        </w:rPr>
        <w:t>a</w:t>
      </w:r>
      <w:r w:rsidR="00A673B1">
        <w:rPr>
          <w:rFonts w:ascii="Arial" w:hAnsi="Arial" w:cs="Arial"/>
          <w:bCs/>
          <w:sz w:val="20"/>
          <w:szCs w:val="20"/>
        </w:rPr>
        <w:t xml:space="preserve">s a practical means to pick up ‘movers in’, or babies who have changed CCGs or moved from abroad, and as such did not get tested in the same place their mothers were. </w:t>
      </w:r>
      <w:r w:rsidR="003A3AE5">
        <w:rPr>
          <w:rFonts w:ascii="Arial" w:hAnsi="Arial" w:cs="Arial"/>
          <w:bCs/>
          <w:sz w:val="20"/>
          <w:szCs w:val="20"/>
        </w:rPr>
        <w:t xml:space="preserve">The committee again noted the need for clearer language within the indicator wording. </w:t>
      </w:r>
    </w:p>
    <w:p w14:paraId="1BD94DBA" w14:textId="57139754" w:rsidR="00EA7970" w:rsidRDefault="00EA7970" w:rsidP="00EA7970">
      <w:pPr>
        <w:spacing w:line="276" w:lineRule="auto"/>
        <w:rPr>
          <w:rFonts w:ascii="Arial" w:hAnsi="Arial" w:cs="Arial"/>
          <w:bCs/>
          <w:sz w:val="20"/>
          <w:szCs w:val="20"/>
        </w:rPr>
      </w:pPr>
    </w:p>
    <w:p w14:paraId="392DA436" w14:textId="7F04EB01" w:rsidR="00EA7970" w:rsidRDefault="00EA7970" w:rsidP="00EA7970">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A14A29">
        <w:rPr>
          <w:rFonts w:ascii="Arial" w:hAnsi="Arial" w:cs="Arial"/>
          <w:b/>
          <w:sz w:val="20"/>
          <w:szCs w:val="20"/>
        </w:rPr>
        <w:t xml:space="preserve"> NICE team to explore amendment to the indicator language so that it is more </w:t>
      </w:r>
      <w:r w:rsidR="00A14A29" w:rsidRPr="002019C2">
        <w:rPr>
          <w:rFonts w:ascii="Arial" w:hAnsi="Arial" w:cs="Arial"/>
          <w:b/>
          <w:sz w:val="20"/>
          <w:szCs w:val="20"/>
        </w:rPr>
        <w:t>understandable</w:t>
      </w:r>
      <w:r w:rsidR="00A14A29">
        <w:rPr>
          <w:rFonts w:ascii="Arial" w:hAnsi="Arial" w:cs="Arial"/>
          <w:b/>
          <w:sz w:val="20"/>
          <w:szCs w:val="20"/>
        </w:rPr>
        <w:t xml:space="preserve">, before progressing it to the NICE menu.  </w:t>
      </w:r>
    </w:p>
    <w:p w14:paraId="25A15459" w14:textId="27018934" w:rsidR="00EA7970" w:rsidRDefault="00EA7970" w:rsidP="00EA7970">
      <w:pPr>
        <w:spacing w:line="276" w:lineRule="auto"/>
        <w:rPr>
          <w:rFonts w:ascii="Arial" w:hAnsi="Arial" w:cs="Arial"/>
          <w:bCs/>
          <w:sz w:val="20"/>
          <w:szCs w:val="20"/>
        </w:rPr>
      </w:pPr>
    </w:p>
    <w:p w14:paraId="6FAF80FC" w14:textId="0223EB13" w:rsidR="00EA7970" w:rsidRPr="006221BE" w:rsidRDefault="00EA7970" w:rsidP="00EA7970">
      <w:pPr>
        <w:rPr>
          <w:rFonts w:ascii="Arial" w:hAnsi="Arial" w:cs="Arial"/>
          <w:bCs/>
          <w:sz w:val="20"/>
          <w:szCs w:val="20"/>
        </w:rPr>
      </w:pPr>
      <w:r w:rsidRPr="00354976">
        <w:rPr>
          <w:rFonts w:ascii="Arial" w:hAnsi="Arial" w:cs="Arial"/>
          <w:b/>
          <w:sz w:val="20"/>
          <w:szCs w:val="20"/>
        </w:rPr>
        <w:t>IND 2020-9</w:t>
      </w:r>
      <w:r>
        <w:rPr>
          <w:rFonts w:ascii="Arial" w:hAnsi="Arial" w:cs="Arial"/>
          <w:b/>
          <w:sz w:val="20"/>
          <w:szCs w:val="20"/>
        </w:rPr>
        <w:t>6</w:t>
      </w:r>
      <w:r w:rsidRPr="00354976">
        <w:rPr>
          <w:rFonts w:ascii="Arial" w:hAnsi="Arial" w:cs="Arial"/>
          <w:b/>
          <w:sz w:val="20"/>
          <w:szCs w:val="20"/>
        </w:rPr>
        <w:t>:</w:t>
      </w:r>
      <w:r>
        <w:rPr>
          <w:rFonts w:ascii="Arial" w:hAnsi="Arial" w:cs="Arial"/>
          <w:b/>
          <w:sz w:val="20"/>
          <w:szCs w:val="20"/>
        </w:rPr>
        <w:t xml:space="preserve"> </w:t>
      </w:r>
      <w:r w:rsidRPr="00EA7970">
        <w:rPr>
          <w:rFonts w:ascii="Arial" w:hAnsi="Arial" w:cs="Arial"/>
          <w:bCs/>
          <w:sz w:val="20"/>
          <w:szCs w:val="20"/>
        </w:rPr>
        <w:t xml:space="preserve">The proportion of parents receiving </w:t>
      </w:r>
      <w:proofErr w:type="spellStart"/>
      <w:r w:rsidRPr="00EA7970">
        <w:rPr>
          <w:rFonts w:ascii="Arial" w:hAnsi="Arial" w:cs="Arial"/>
          <w:bCs/>
          <w:sz w:val="20"/>
          <w:szCs w:val="20"/>
        </w:rPr>
        <w:t>newborn</w:t>
      </w:r>
      <w:proofErr w:type="spellEnd"/>
      <w:r w:rsidRPr="00EA7970">
        <w:rPr>
          <w:rFonts w:ascii="Arial" w:hAnsi="Arial" w:cs="Arial"/>
          <w:bCs/>
          <w:sz w:val="20"/>
          <w:szCs w:val="20"/>
        </w:rPr>
        <w:t xml:space="preserve"> blood spot screen positive results ≤ 28 days of age.</w:t>
      </w:r>
    </w:p>
    <w:p w14:paraId="3AF433CA" w14:textId="457BE3DB" w:rsidR="00EA7970" w:rsidRDefault="00EA7970" w:rsidP="00EA7970">
      <w:pPr>
        <w:spacing w:line="276" w:lineRule="auto"/>
        <w:rPr>
          <w:rFonts w:ascii="Arial" w:hAnsi="Arial" w:cs="Arial"/>
          <w:bCs/>
          <w:sz w:val="20"/>
          <w:szCs w:val="20"/>
        </w:rPr>
      </w:pPr>
    </w:p>
    <w:p w14:paraId="3CE13222" w14:textId="0FBCE9EF" w:rsidR="00DC5FC9" w:rsidRDefault="00DC5FC9" w:rsidP="00EA7970">
      <w:pPr>
        <w:spacing w:line="276" w:lineRule="auto"/>
        <w:rPr>
          <w:rFonts w:ascii="Arial" w:hAnsi="Arial" w:cs="Arial"/>
          <w:bCs/>
          <w:sz w:val="20"/>
          <w:szCs w:val="20"/>
        </w:rPr>
      </w:pPr>
      <w:r>
        <w:rPr>
          <w:rFonts w:ascii="Arial" w:hAnsi="Arial" w:cs="Arial"/>
          <w:bCs/>
          <w:sz w:val="20"/>
          <w:szCs w:val="20"/>
        </w:rPr>
        <w:t>The committee noted feedback that t</w:t>
      </w:r>
      <w:r w:rsidRPr="00DC5FC9">
        <w:rPr>
          <w:rFonts w:ascii="Arial" w:hAnsi="Arial" w:cs="Arial"/>
          <w:bCs/>
          <w:sz w:val="20"/>
          <w:szCs w:val="20"/>
        </w:rPr>
        <w:t xml:space="preserve">he </w:t>
      </w:r>
      <w:proofErr w:type="spellStart"/>
      <w:r w:rsidRPr="00DC5FC9">
        <w:rPr>
          <w:rFonts w:ascii="Arial" w:hAnsi="Arial" w:cs="Arial"/>
          <w:bCs/>
          <w:sz w:val="20"/>
          <w:szCs w:val="20"/>
        </w:rPr>
        <w:t>newborn</w:t>
      </w:r>
      <w:proofErr w:type="spellEnd"/>
      <w:r w:rsidRPr="00DC5FC9">
        <w:rPr>
          <w:rFonts w:ascii="Arial" w:hAnsi="Arial" w:cs="Arial"/>
          <w:bCs/>
          <w:sz w:val="20"/>
          <w:szCs w:val="20"/>
        </w:rPr>
        <w:t xml:space="preserve"> bloodspot indicator for sickle cell disease could have a differential impact on people of African or African Caribbean family origins, which could be addressed by reducing the length of time allowed to report on screen positive and negative results</w:t>
      </w:r>
      <w:r>
        <w:rPr>
          <w:rFonts w:ascii="Arial" w:hAnsi="Arial" w:cs="Arial"/>
          <w:bCs/>
          <w:sz w:val="20"/>
          <w:szCs w:val="20"/>
        </w:rPr>
        <w:t>.</w:t>
      </w:r>
    </w:p>
    <w:p w14:paraId="76DAB9FF" w14:textId="77777777" w:rsidR="00DC5FC9" w:rsidRDefault="00DC5FC9" w:rsidP="00EA7970">
      <w:pPr>
        <w:spacing w:line="276" w:lineRule="auto"/>
        <w:rPr>
          <w:rFonts w:ascii="Arial" w:hAnsi="Arial" w:cs="Arial"/>
          <w:bCs/>
          <w:sz w:val="20"/>
          <w:szCs w:val="20"/>
        </w:rPr>
      </w:pPr>
    </w:p>
    <w:p w14:paraId="4573AA1E" w14:textId="77777777" w:rsidR="00EA7970" w:rsidRDefault="00EA7970" w:rsidP="00EA7970">
      <w:pPr>
        <w:spacing w:line="276" w:lineRule="auto"/>
        <w:rPr>
          <w:rFonts w:ascii="Arial" w:hAnsi="Arial" w:cs="Arial"/>
          <w:bCs/>
          <w:sz w:val="20"/>
          <w:szCs w:val="20"/>
        </w:rPr>
      </w:pPr>
      <w:r>
        <w:rPr>
          <w:rFonts w:ascii="Arial" w:hAnsi="Arial" w:cs="Arial"/>
          <w:bCs/>
          <w:sz w:val="20"/>
          <w:szCs w:val="20"/>
        </w:rPr>
        <w:t>The committee was asked to consider the following:</w:t>
      </w:r>
    </w:p>
    <w:p w14:paraId="23C5254C" w14:textId="77777777" w:rsidR="00C66BAE" w:rsidRPr="00C66BAE" w:rsidRDefault="00C66BAE" w:rsidP="00C66BAE">
      <w:pPr>
        <w:numPr>
          <w:ilvl w:val="0"/>
          <w:numId w:val="10"/>
        </w:numPr>
        <w:spacing w:line="276" w:lineRule="auto"/>
        <w:rPr>
          <w:rFonts w:ascii="Arial" w:hAnsi="Arial" w:cs="Arial"/>
          <w:bCs/>
          <w:sz w:val="20"/>
          <w:szCs w:val="20"/>
        </w:rPr>
      </w:pPr>
      <w:r w:rsidRPr="00C66BAE">
        <w:rPr>
          <w:rFonts w:ascii="Arial" w:hAnsi="Arial" w:cs="Arial"/>
          <w:bCs/>
          <w:sz w:val="20"/>
          <w:szCs w:val="20"/>
        </w:rPr>
        <w:t>Not progressing this indicator given the very low numbers of patients included in the denominator</w:t>
      </w:r>
    </w:p>
    <w:p w14:paraId="5D34A229" w14:textId="45385907" w:rsidR="00C66BAE" w:rsidRDefault="00C66BAE" w:rsidP="00C66BAE">
      <w:pPr>
        <w:numPr>
          <w:ilvl w:val="0"/>
          <w:numId w:val="10"/>
        </w:numPr>
        <w:spacing w:line="276" w:lineRule="auto"/>
        <w:rPr>
          <w:rFonts w:ascii="Arial" w:hAnsi="Arial" w:cs="Arial"/>
          <w:bCs/>
          <w:sz w:val="20"/>
          <w:szCs w:val="20"/>
        </w:rPr>
      </w:pPr>
      <w:r w:rsidRPr="00C66BAE">
        <w:rPr>
          <w:rFonts w:ascii="Arial" w:hAnsi="Arial" w:cs="Arial"/>
          <w:bCs/>
          <w:sz w:val="20"/>
          <w:szCs w:val="20"/>
        </w:rPr>
        <w:t xml:space="preserve">If progressed, amending the wording to specify that results are for sickle cell disease or thalassaemia. </w:t>
      </w:r>
    </w:p>
    <w:p w14:paraId="1DBC4D5E" w14:textId="5BF0D13C" w:rsidR="00C66BAE" w:rsidRDefault="00C66BAE" w:rsidP="00C66BAE">
      <w:pPr>
        <w:spacing w:line="276" w:lineRule="auto"/>
        <w:rPr>
          <w:rFonts w:ascii="Arial" w:hAnsi="Arial" w:cs="Arial"/>
          <w:bCs/>
          <w:sz w:val="20"/>
          <w:szCs w:val="20"/>
        </w:rPr>
      </w:pPr>
    </w:p>
    <w:p w14:paraId="07991E2E" w14:textId="0355DFE7" w:rsidR="00A14A29" w:rsidRDefault="00C66BAE" w:rsidP="00C66BAE">
      <w:pPr>
        <w:spacing w:line="276" w:lineRule="auto"/>
        <w:rPr>
          <w:rFonts w:ascii="Arial" w:hAnsi="Arial" w:cs="Arial"/>
          <w:bCs/>
          <w:sz w:val="20"/>
          <w:szCs w:val="20"/>
        </w:rPr>
      </w:pPr>
      <w:r>
        <w:rPr>
          <w:rFonts w:ascii="Arial" w:hAnsi="Arial" w:cs="Arial"/>
          <w:bCs/>
          <w:sz w:val="20"/>
          <w:szCs w:val="20"/>
        </w:rPr>
        <w:t xml:space="preserve">The committee </w:t>
      </w:r>
      <w:r w:rsidR="00F1696C">
        <w:rPr>
          <w:rFonts w:ascii="Arial" w:hAnsi="Arial" w:cs="Arial"/>
          <w:bCs/>
          <w:sz w:val="20"/>
          <w:szCs w:val="20"/>
        </w:rPr>
        <w:t>agreed</w:t>
      </w:r>
      <w:r w:rsidR="00A14A29">
        <w:rPr>
          <w:rFonts w:ascii="Arial" w:hAnsi="Arial" w:cs="Arial"/>
          <w:bCs/>
          <w:sz w:val="20"/>
          <w:szCs w:val="20"/>
        </w:rPr>
        <w:t xml:space="preserve"> that </w:t>
      </w:r>
      <w:r w:rsidR="00F1696C">
        <w:rPr>
          <w:rFonts w:ascii="Arial" w:hAnsi="Arial" w:cs="Arial"/>
          <w:bCs/>
          <w:sz w:val="20"/>
          <w:szCs w:val="20"/>
        </w:rPr>
        <w:t>due to the</w:t>
      </w:r>
      <w:r w:rsidR="00A14A29">
        <w:rPr>
          <w:rFonts w:ascii="Arial" w:hAnsi="Arial" w:cs="Arial"/>
          <w:bCs/>
          <w:sz w:val="20"/>
          <w:szCs w:val="20"/>
        </w:rPr>
        <w:t xml:space="preserve"> wide variation in the numbers of cases of sickle cell disease and thalassaemia across the country, that such a CCG</w:t>
      </w:r>
      <w:r w:rsidR="00DC5FC9">
        <w:rPr>
          <w:rFonts w:ascii="Arial" w:hAnsi="Arial" w:cs="Arial"/>
          <w:bCs/>
          <w:sz w:val="20"/>
          <w:szCs w:val="20"/>
        </w:rPr>
        <w:t xml:space="preserve"> level</w:t>
      </w:r>
      <w:r w:rsidR="00A14A29">
        <w:rPr>
          <w:rFonts w:ascii="Arial" w:hAnsi="Arial" w:cs="Arial"/>
          <w:bCs/>
          <w:sz w:val="20"/>
          <w:szCs w:val="20"/>
        </w:rPr>
        <w:t xml:space="preserve"> indicator </w:t>
      </w:r>
      <w:r w:rsidR="00F1696C">
        <w:rPr>
          <w:rFonts w:ascii="Arial" w:hAnsi="Arial" w:cs="Arial"/>
          <w:bCs/>
          <w:sz w:val="20"/>
          <w:szCs w:val="20"/>
        </w:rPr>
        <w:t>will not</w:t>
      </w:r>
      <w:r w:rsidR="00A14A29">
        <w:rPr>
          <w:rFonts w:ascii="Arial" w:hAnsi="Arial" w:cs="Arial"/>
          <w:bCs/>
          <w:sz w:val="20"/>
          <w:szCs w:val="20"/>
        </w:rPr>
        <w:t xml:space="preserve"> address this issue effectively. </w:t>
      </w:r>
    </w:p>
    <w:p w14:paraId="1B15E531" w14:textId="77777777" w:rsidR="00EA7970" w:rsidRDefault="00EA7970" w:rsidP="00EA7970">
      <w:pPr>
        <w:spacing w:line="276" w:lineRule="auto"/>
        <w:rPr>
          <w:rFonts w:ascii="Arial" w:hAnsi="Arial" w:cs="Arial"/>
          <w:bCs/>
          <w:sz w:val="20"/>
          <w:szCs w:val="20"/>
        </w:rPr>
      </w:pPr>
    </w:p>
    <w:p w14:paraId="320655FA" w14:textId="7B04757C" w:rsidR="00EA7970" w:rsidRDefault="00EA7970" w:rsidP="00EA7970">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F1696C">
        <w:rPr>
          <w:rFonts w:ascii="Arial" w:hAnsi="Arial" w:cs="Arial"/>
          <w:b/>
          <w:sz w:val="20"/>
          <w:szCs w:val="20"/>
        </w:rPr>
        <w:t xml:space="preserve"> Indicator not to progress to the NICE menu</w:t>
      </w:r>
      <w:r w:rsidR="00816F84">
        <w:rPr>
          <w:rFonts w:ascii="Arial" w:hAnsi="Arial" w:cs="Arial"/>
          <w:b/>
          <w:sz w:val="20"/>
          <w:szCs w:val="20"/>
        </w:rPr>
        <w:t xml:space="preserve"> due to small numbers not allowing comparison at CCG level</w:t>
      </w:r>
      <w:r w:rsidR="00F1696C">
        <w:rPr>
          <w:rFonts w:ascii="Arial" w:hAnsi="Arial" w:cs="Arial"/>
          <w:b/>
          <w:sz w:val="20"/>
          <w:szCs w:val="20"/>
        </w:rPr>
        <w:t xml:space="preserve">. </w:t>
      </w:r>
    </w:p>
    <w:p w14:paraId="00F964B7" w14:textId="77777777" w:rsidR="00EA7970" w:rsidRPr="00EA7970" w:rsidRDefault="00EA7970" w:rsidP="00EA7970">
      <w:pPr>
        <w:spacing w:line="276" w:lineRule="auto"/>
        <w:rPr>
          <w:rFonts w:ascii="Arial" w:hAnsi="Arial" w:cs="Arial"/>
          <w:bCs/>
          <w:sz w:val="20"/>
          <w:szCs w:val="20"/>
        </w:rPr>
      </w:pPr>
    </w:p>
    <w:p w14:paraId="73DCF908" w14:textId="5F0F12BD" w:rsidR="00C66BAE" w:rsidRPr="006221BE" w:rsidRDefault="00C66BAE" w:rsidP="00C66BAE">
      <w:pPr>
        <w:rPr>
          <w:rFonts w:ascii="Arial" w:hAnsi="Arial" w:cs="Arial"/>
          <w:bCs/>
          <w:sz w:val="20"/>
          <w:szCs w:val="20"/>
        </w:rPr>
      </w:pPr>
      <w:r w:rsidRPr="00354976">
        <w:rPr>
          <w:rFonts w:ascii="Arial" w:hAnsi="Arial" w:cs="Arial"/>
          <w:b/>
          <w:sz w:val="20"/>
          <w:szCs w:val="20"/>
        </w:rPr>
        <w:t>IND 2020-9</w:t>
      </w:r>
      <w:r>
        <w:rPr>
          <w:rFonts w:ascii="Arial" w:hAnsi="Arial" w:cs="Arial"/>
          <w:b/>
          <w:sz w:val="20"/>
          <w:szCs w:val="20"/>
        </w:rPr>
        <w:t>7</w:t>
      </w:r>
      <w:r w:rsidRPr="00354976">
        <w:rPr>
          <w:rFonts w:ascii="Arial" w:hAnsi="Arial" w:cs="Arial"/>
          <w:b/>
          <w:sz w:val="20"/>
          <w:szCs w:val="20"/>
        </w:rPr>
        <w:t>:</w:t>
      </w:r>
      <w:r>
        <w:rPr>
          <w:rFonts w:ascii="Arial" w:hAnsi="Arial" w:cs="Arial"/>
          <w:b/>
          <w:sz w:val="20"/>
          <w:szCs w:val="20"/>
        </w:rPr>
        <w:t xml:space="preserve"> </w:t>
      </w:r>
      <w:r w:rsidRPr="00C66BAE">
        <w:rPr>
          <w:rFonts w:ascii="Arial" w:hAnsi="Arial" w:cs="Arial"/>
          <w:bCs/>
          <w:sz w:val="20"/>
          <w:szCs w:val="20"/>
        </w:rPr>
        <w:t>The proportion of eligible people with diabetes who have not attended for diabetic eye screening in the previous 3 years.</w:t>
      </w:r>
    </w:p>
    <w:p w14:paraId="7F4A9B25" w14:textId="77777777" w:rsidR="00C66BAE" w:rsidRDefault="00C66BAE" w:rsidP="00C66BAE">
      <w:pPr>
        <w:spacing w:line="276" w:lineRule="auto"/>
        <w:rPr>
          <w:rFonts w:ascii="Arial" w:hAnsi="Arial" w:cs="Arial"/>
          <w:bCs/>
          <w:sz w:val="20"/>
          <w:szCs w:val="20"/>
        </w:rPr>
      </w:pPr>
    </w:p>
    <w:p w14:paraId="6C2ECDC1" w14:textId="77777777" w:rsidR="00C66BAE" w:rsidRDefault="00C66BAE" w:rsidP="00C66BAE">
      <w:pPr>
        <w:spacing w:line="276" w:lineRule="auto"/>
        <w:rPr>
          <w:rFonts w:ascii="Arial" w:hAnsi="Arial" w:cs="Arial"/>
          <w:bCs/>
          <w:sz w:val="20"/>
          <w:szCs w:val="20"/>
        </w:rPr>
      </w:pPr>
      <w:r>
        <w:rPr>
          <w:rFonts w:ascii="Arial" w:hAnsi="Arial" w:cs="Arial"/>
          <w:bCs/>
          <w:sz w:val="20"/>
          <w:szCs w:val="20"/>
        </w:rPr>
        <w:t>The committee was asked to consider the following:</w:t>
      </w:r>
    </w:p>
    <w:p w14:paraId="1933AD9E" w14:textId="77777777" w:rsidR="00C66BAE" w:rsidRPr="00C66BAE" w:rsidRDefault="00C66BAE" w:rsidP="00C66BAE">
      <w:pPr>
        <w:numPr>
          <w:ilvl w:val="0"/>
          <w:numId w:val="12"/>
        </w:numPr>
        <w:spacing w:line="276" w:lineRule="auto"/>
        <w:rPr>
          <w:rFonts w:ascii="Arial" w:hAnsi="Arial" w:cs="Arial"/>
          <w:bCs/>
          <w:sz w:val="20"/>
          <w:szCs w:val="20"/>
        </w:rPr>
      </w:pPr>
      <w:r w:rsidRPr="00C66BAE">
        <w:rPr>
          <w:rFonts w:ascii="Arial" w:hAnsi="Arial" w:cs="Arial"/>
          <w:bCs/>
          <w:sz w:val="20"/>
          <w:szCs w:val="20"/>
        </w:rPr>
        <w:t>The feasibility of the indicator given potential issues with data sharing between the screening provider and primary care that could make it difficult to implement.</w:t>
      </w:r>
    </w:p>
    <w:p w14:paraId="6E983DB1" w14:textId="7B3B7558" w:rsidR="00C66BAE" w:rsidRPr="00C66BAE" w:rsidRDefault="00816F84" w:rsidP="00C66BAE">
      <w:pPr>
        <w:numPr>
          <w:ilvl w:val="0"/>
          <w:numId w:val="12"/>
        </w:numPr>
        <w:spacing w:line="276" w:lineRule="auto"/>
        <w:rPr>
          <w:rFonts w:ascii="Arial" w:hAnsi="Arial" w:cs="Arial"/>
          <w:bCs/>
          <w:sz w:val="20"/>
          <w:szCs w:val="20"/>
        </w:rPr>
      </w:pPr>
      <w:r>
        <w:rPr>
          <w:rFonts w:ascii="Arial" w:hAnsi="Arial" w:cs="Arial"/>
          <w:bCs/>
          <w:sz w:val="20"/>
          <w:szCs w:val="20"/>
        </w:rPr>
        <w:t>Concerns raised by stakeholders about t</w:t>
      </w:r>
      <w:r w:rsidR="00C66BAE" w:rsidRPr="00C66BAE">
        <w:rPr>
          <w:rFonts w:ascii="Arial" w:hAnsi="Arial" w:cs="Arial"/>
          <w:bCs/>
          <w:sz w:val="20"/>
          <w:szCs w:val="20"/>
        </w:rPr>
        <w:t>he potential unintended consequence of GPs being penalised for non-attendance.</w:t>
      </w:r>
    </w:p>
    <w:p w14:paraId="24AE20B0" w14:textId="357B87A2" w:rsidR="00C66BAE" w:rsidRPr="00C66BAE" w:rsidRDefault="00C66BAE" w:rsidP="00C66BAE">
      <w:pPr>
        <w:numPr>
          <w:ilvl w:val="0"/>
          <w:numId w:val="12"/>
        </w:numPr>
        <w:spacing w:line="276" w:lineRule="auto"/>
        <w:rPr>
          <w:rFonts w:ascii="Arial" w:hAnsi="Arial" w:cs="Arial"/>
          <w:bCs/>
          <w:sz w:val="20"/>
          <w:szCs w:val="20"/>
        </w:rPr>
      </w:pPr>
      <w:r w:rsidRPr="00C66BAE">
        <w:rPr>
          <w:rFonts w:ascii="Arial" w:hAnsi="Arial" w:cs="Arial"/>
          <w:bCs/>
          <w:sz w:val="20"/>
          <w:szCs w:val="20"/>
        </w:rPr>
        <w:t>How the results of this indicator should be used.</w:t>
      </w:r>
    </w:p>
    <w:p w14:paraId="7EDB7210" w14:textId="4B3DCEF9" w:rsidR="00C66BAE" w:rsidRDefault="00C66BAE" w:rsidP="00C66BAE">
      <w:pPr>
        <w:spacing w:line="276" w:lineRule="auto"/>
        <w:rPr>
          <w:rFonts w:ascii="Arial" w:hAnsi="Arial" w:cs="Arial"/>
          <w:bCs/>
          <w:sz w:val="20"/>
          <w:szCs w:val="20"/>
        </w:rPr>
      </w:pPr>
    </w:p>
    <w:p w14:paraId="1D39FECD" w14:textId="3D95F70F" w:rsidR="00C66BAE" w:rsidRDefault="00C66BAE" w:rsidP="00C66BAE">
      <w:pPr>
        <w:spacing w:line="276" w:lineRule="auto"/>
        <w:rPr>
          <w:rFonts w:ascii="Arial" w:hAnsi="Arial" w:cs="Arial"/>
          <w:bCs/>
          <w:sz w:val="20"/>
          <w:szCs w:val="20"/>
        </w:rPr>
      </w:pPr>
      <w:r>
        <w:rPr>
          <w:rFonts w:ascii="Arial" w:hAnsi="Arial" w:cs="Arial"/>
          <w:bCs/>
          <w:sz w:val="20"/>
          <w:szCs w:val="20"/>
        </w:rPr>
        <w:t xml:space="preserve">The committee </w:t>
      </w:r>
      <w:r w:rsidR="00CF7B4A">
        <w:rPr>
          <w:rFonts w:ascii="Arial" w:hAnsi="Arial" w:cs="Arial"/>
          <w:bCs/>
          <w:sz w:val="20"/>
          <w:szCs w:val="20"/>
        </w:rPr>
        <w:t>highlighted</w:t>
      </w:r>
      <w:r w:rsidR="009100CB">
        <w:rPr>
          <w:rFonts w:ascii="Arial" w:hAnsi="Arial" w:cs="Arial"/>
          <w:bCs/>
          <w:sz w:val="20"/>
          <w:szCs w:val="20"/>
        </w:rPr>
        <w:t xml:space="preserve"> </w:t>
      </w:r>
      <w:r w:rsidR="00C01526">
        <w:rPr>
          <w:rFonts w:ascii="Arial" w:hAnsi="Arial" w:cs="Arial"/>
          <w:bCs/>
          <w:sz w:val="20"/>
          <w:szCs w:val="20"/>
        </w:rPr>
        <w:t>t</w:t>
      </w:r>
      <w:r w:rsidR="00CF7B4A">
        <w:rPr>
          <w:rFonts w:ascii="Arial" w:hAnsi="Arial" w:cs="Arial"/>
          <w:bCs/>
          <w:sz w:val="20"/>
          <w:szCs w:val="20"/>
        </w:rPr>
        <w:t xml:space="preserve">he importance of this indicator particularly </w:t>
      </w:r>
      <w:r w:rsidR="00DC5FC9">
        <w:rPr>
          <w:rFonts w:ascii="Arial" w:hAnsi="Arial" w:cs="Arial"/>
          <w:bCs/>
          <w:sz w:val="20"/>
          <w:szCs w:val="20"/>
        </w:rPr>
        <w:t>following the</w:t>
      </w:r>
      <w:r w:rsidR="00C01526">
        <w:rPr>
          <w:rFonts w:ascii="Arial" w:hAnsi="Arial" w:cs="Arial"/>
          <w:bCs/>
          <w:sz w:val="20"/>
          <w:szCs w:val="20"/>
        </w:rPr>
        <w:t xml:space="preserve"> COVID</w:t>
      </w:r>
      <w:r w:rsidR="009100CB">
        <w:rPr>
          <w:rFonts w:ascii="Arial" w:hAnsi="Arial" w:cs="Arial"/>
          <w:bCs/>
          <w:sz w:val="20"/>
          <w:szCs w:val="20"/>
        </w:rPr>
        <w:t>-</w:t>
      </w:r>
      <w:r w:rsidR="00C01526">
        <w:rPr>
          <w:rFonts w:ascii="Arial" w:hAnsi="Arial" w:cs="Arial"/>
          <w:bCs/>
          <w:sz w:val="20"/>
          <w:szCs w:val="20"/>
        </w:rPr>
        <w:t>19</w:t>
      </w:r>
      <w:r w:rsidR="00B05ED5">
        <w:rPr>
          <w:rFonts w:ascii="Arial" w:hAnsi="Arial" w:cs="Arial"/>
          <w:bCs/>
          <w:sz w:val="20"/>
          <w:szCs w:val="20"/>
        </w:rPr>
        <w:t xml:space="preserve"> pandemic</w:t>
      </w:r>
      <w:r w:rsidR="00C01526">
        <w:rPr>
          <w:rFonts w:ascii="Arial" w:hAnsi="Arial" w:cs="Arial"/>
          <w:bCs/>
          <w:sz w:val="20"/>
          <w:szCs w:val="20"/>
        </w:rPr>
        <w:t xml:space="preserve">, noting that patients who have not attended screening are at a higher risk of </w:t>
      </w:r>
      <w:r w:rsidR="00DC5FC9">
        <w:rPr>
          <w:rFonts w:ascii="Arial" w:hAnsi="Arial" w:cs="Arial"/>
          <w:bCs/>
          <w:sz w:val="20"/>
          <w:szCs w:val="20"/>
        </w:rPr>
        <w:t>vision loss</w:t>
      </w:r>
      <w:r w:rsidR="00C01526">
        <w:rPr>
          <w:rFonts w:ascii="Arial" w:hAnsi="Arial" w:cs="Arial"/>
          <w:bCs/>
          <w:sz w:val="20"/>
          <w:szCs w:val="20"/>
        </w:rPr>
        <w:t>.</w:t>
      </w:r>
      <w:r>
        <w:rPr>
          <w:rFonts w:ascii="Arial" w:hAnsi="Arial" w:cs="Arial"/>
          <w:bCs/>
          <w:sz w:val="20"/>
          <w:szCs w:val="20"/>
        </w:rPr>
        <w:t xml:space="preserve"> </w:t>
      </w:r>
    </w:p>
    <w:p w14:paraId="0B5493D8" w14:textId="46B88113" w:rsidR="009100CB" w:rsidRDefault="009100CB" w:rsidP="00C66BAE">
      <w:pPr>
        <w:spacing w:line="276" w:lineRule="auto"/>
        <w:rPr>
          <w:rFonts w:ascii="Arial" w:hAnsi="Arial" w:cs="Arial"/>
          <w:bCs/>
          <w:sz w:val="20"/>
          <w:szCs w:val="20"/>
        </w:rPr>
      </w:pPr>
    </w:p>
    <w:p w14:paraId="538D7611" w14:textId="314647FC" w:rsidR="009100CB" w:rsidRDefault="009100CB" w:rsidP="009100CB">
      <w:pPr>
        <w:spacing w:line="276" w:lineRule="auto"/>
        <w:rPr>
          <w:rFonts w:ascii="Arial" w:hAnsi="Arial" w:cs="Arial"/>
          <w:bCs/>
          <w:sz w:val="20"/>
          <w:szCs w:val="20"/>
        </w:rPr>
      </w:pPr>
      <w:r w:rsidRPr="00D13C48">
        <w:rPr>
          <w:rFonts w:ascii="Arial" w:hAnsi="Arial" w:cs="Arial"/>
          <w:bCs/>
          <w:sz w:val="20"/>
          <w:szCs w:val="20"/>
        </w:rPr>
        <w:t xml:space="preserve">The committee </w:t>
      </w:r>
      <w:r>
        <w:rPr>
          <w:rFonts w:ascii="Arial" w:hAnsi="Arial" w:cs="Arial"/>
          <w:bCs/>
          <w:sz w:val="20"/>
          <w:szCs w:val="20"/>
        </w:rPr>
        <w:t xml:space="preserve">highlighted that </w:t>
      </w:r>
      <w:r w:rsidR="00DC5FC9">
        <w:rPr>
          <w:rFonts w:ascii="Arial" w:hAnsi="Arial" w:cs="Arial"/>
          <w:bCs/>
          <w:sz w:val="20"/>
          <w:szCs w:val="20"/>
        </w:rPr>
        <w:t xml:space="preserve">the </w:t>
      </w:r>
      <w:r>
        <w:rPr>
          <w:rFonts w:ascii="Arial" w:hAnsi="Arial" w:cs="Arial"/>
          <w:bCs/>
          <w:sz w:val="20"/>
          <w:szCs w:val="20"/>
        </w:rPr>
        <w:t>indicator would</w:t>
      </w:r>
      <w:r w:rsidR="00D624AB">
        <w:rPr>
          <w:rFonts w:ascii="Arial" w:hAnsi="Arial" w:cs="Arial"/>
          <w:bCs/>
          <w:sz w:val="20"/>
          <w:szCs w:val="20"/>
        </w:rPr>
        <w:t xml:space="preserve"> also</w:t>
      </w:r>
      <w:r>
        <w:rPr>
          <w:rFonts w:ascii="Arial" w:hAnsi="Arial" w:cs="Arial"/>
          <w:bCs/>
          <w:sz w:val="20"/>
          <w:szCs w:val="20"/>
        </w:rPr>
        <w:t xml:space="preserve"> help link the data flow into primary care.</w:t>
      </w:r>
    </w:p>
    <w:p w14:paraId="424E883E" w14:textId="5463E0FF" w:rsidR="002B274F" w:rsidRDefault="009100CB" w:rsidP="009100CB">
      <w:pPr>
        <w:spacing w:line="276" w:lineRule="auto"/>
        <w:rPr>
          <w:rFonts w:ascii="Arial" w:hAnsi="Arial" w:cs="Arial"/>
          <w:bCs/>
          <w:sz w:val="20"/>
          <w:szCs w:val="20"/>
        </w:rPr>
      </w:pPr>
      <w:r>
        <w:rPr>
          <w:rFonts w:ascii="Arial" w:hAnsi="Arial" w:cs="Arial"/>
          <w:bCs/>
          <w:sz w:val="20"/>
          <w:szCs w:val="20"/>
        </w:rPr>
        <w:t>The committee noted that the impact on GPs would be relatively small compared to the indicator’s implementation at CCG level.</w:t>
      </w:r>
      <w:r w:rsidR="002B274F">
        <w:rPr>
          <w:rFonts w:ascii="Arial" w:hAnsi="Arial" w:cs="Arial"/>
          <w:bCs/>
          <w:sz w:val="20"/>
          <w:szCs w:val="20"/>
        </w:rPr>
        <w:t xml:space="preserve"> It was noted that current screening systems are in the process of being updated into a national, modern screening programme which would aid in data collection. </w:t>
      </w:r>
    </w:p>
    <w:p w14:paraId="31CA9EBC" w14:textId="77777777" w:rsidR="00C66BAE" w:rsidRDefault="00C66BAE" w:rsidP="00C66BAE">
      <w:pPr>
        <w:spacing w:line="276" w:lineRule="auto"/>
        <w:rPr>
          <w:rFonts w:ascii="Arial" w:hAnsi="Arial" w:cs="Arial"/>
          <w:bCs/>
          <w:sz w:val="20"/>
          <w:szCs w:val="20"/>
        </w:rPr>
      </w:pPr>
    </w:p>
    <w:p w14:paraId="43B3DC3A" w14:textId="21243256" w:rsidR="00C66BAE" w:rsidRDefault="00C66BAE" w:rsidP="00C66BAE">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2B274F">
        <w:rPr>
          <w:rFonts w:ascii="Arial" w:hAnsi="Arial" w:cs="Arial"/>
          <w:b/>
          <w:sz w:val="20"/>
          <w:szCs w:val="20"/>
        </w:rPr>
        <w:t xml:space="preserve"> Indicator to progress to the NICE menu. </w:t>
      </w:r>
    </w:p>
    <w:p w14:paraId="04ABDFD1" w14:textId="50B60ED8" w:rsidR="000D13B7" w:rsidRDefault="000D13B7" w:rsidP="00C66BAE">
      <w:pPr>
        <w:spacing w:line="276" w:lineRule="auto"/>
        <w:rPr>
          <w:rFonts w:ascii="Arial" w:hAnsi="Arial" w:cs="Arial"/>
          <w:b/>
          <w:sz w:val="20"/>
          <w:szCs w:val="20"/>
        </w:rPr>
      </w:pPr>
    </w:p>
    <w:p w14:paraId="73645DF7" w14:textId="7F7A67D0" w:rsidR="000D13B7" w:rsidRPr="000D13B7" w:rsidRDefault="000D13B7" w:rsidP="00C66BAE">
      <w:pPr>
        <w:spacing w:line="276" w:lineRule="auto"/>
        <w:rPr>
          <w:rFonts w:ascii="Arial" w:hAnsi="Arial" w:cs="Arial"/>
          <w:bCs/>
          <w:sz w:val="20"/>
          <w:szCs w:val="20"/>
        </w:rPr>
      </w:pPr>
      <w:r>
        <w:rPr>
          <w:rFonts w:ascii="Arial" w:hAnsi="Arial" w:cs="Arial"/>
          <w:bCs/>
          <w:sz w:val="20"/>
          <w:szCs w:val="20"/>
        </w:rPr>
        <w:t xml:space="preserve">The committee agreed to </w:t>
      </w:r>
      <w:r w:rsidR="00E23E60">
        <w:rPr>
          <w:rFonts w:ascii="Arial" w:hAnsi="Arial" w:cs="Arial"/>
          <w:bCs/>
          <w:sz w:val="20"/>
          <w:szCs w:val="20"/>
        </w:rPr>
        <w:t>group</w:t>
      </w:r>
      <w:r>
        <w:rPr>
          <w:rFonts w:ascii="Arial" w:hAnsi="Arial" w:cs="Arial"/>
          <w:bCs/>
          <w:sz w:val="20"/>
          <w:szCs w:val="20"/>
        </w:rPr>
        <w:t xml:space="preserve"> the discussion of IND-2020-98 – 100 together due to their similarities.</w:t>
      </w:r>
    </w:p>
    <w:p w14:paraId="46DED750" w14:textId="77777777" w:rsidR="00C66BAE" w:rsidRDefault="00C66BAE" w:rsidP="006221BE">
      <w:pPr>
        <w:spacing w:line="276" w:lineRule="auto"/>
        <w:rPr>
          <w:rFonts w:ascii="Arial" w:hAnsi="Arial" w:cs="Arial"/>
          <w:b/>
          <w:sz w:val="20"/>
          <w:szCs w:val="20"/>
        </w:rPr>
      </w:pPr>
    </w:p>
    <w:p w14:paraId="6DF6EEE7" w14:textId="6812BC93" w:rsidR="00C66BAE" w:rsidRPr="006221BE" w:rsidRDefault="00C66BAE" w:rsidP="00C66BAE">
      <w:pPr>
        <w:rPr>
          <w:rFonts w:ascii="Arial" w:hAnsi="Arial" w:cs="Arial"/>
          <w:bCs/>
          <w:sz w:val="20"/>
          <w:szCs w:val="20"/>
        </w:rPr>
      </w:pPr>
      <w:r w:rsidRPr="00354976">
        <w:rPr>
          <w:rFonts w:ascii="Arial" w:hAnsi="Arial" w:cs="Arial"/>
          <w:b/>
          <w:sz w:val="20"/>
          <w:szCs w:val="20"/>
        </w:rPr>
        <w:t>IND 2020-9</w:t>
      </w:r>
      <w:r>
        <w:rPr>
          <w:rFonts w:ascii="Arial" w:hAnsi="Arial" w:cs="Arial"/>
          <w:b/>
          <w:sz w:val="20"/>
          <w:szCs w:val="20"/>
        </w:rPr>
        <w:t>8</w:t>
      </w:r>
      <w:r w:rsidRPr="00354976">
        <w:rPr>
          <w:rFonts w:ascii="Arial" w:hAnsi="Arial" w:cs="Arial"/>
          <w:b/>
          <w:sz w:val="20"/>
          <w:szCs w:val="20"/>
        </w:rPr>
        <w:t>:</w:t>
      </w:r>
      <w:r>
        <w:rPr>
          <w:rFonts w:ascii="Arial" w:hAnsi="Arial" w:cs="Arial"/>
          <w:b/>
          <w:sz w:val="20"/>
          <w:szCs w:val="20"/>
        </w:rPr>
        <w:t xml:space="preserve"> </w:t>
      </w:r>
      <w:r w:rsidRPr="00C66BAE">
        <w:rPr>
          <w:rFonts w:ascii="Arial" w:hAnsi="Arial" w:cs="Arial"/>
          <w:bCs/>
          <w:sz w:val="20"/>
          <w:szCs w:val="20"/>
        </w:rPr>
        <w:t>The proportion of eligible people with diabetes who are offered an appointment for diabetic eye screening.</w:t>
      </w:r>
    </w:p>
    <w:p w14:paraId="353801C4" w14:textId="77777777" w:rsidR="00C66BAE" w:rsidRDefault="00C66BAE" w:rsidP="00C66BAE">
      <w:pPr>
        <w:spacing w:line="276" w:lineRule="auto"/>
        <w:rPr>
          <w:rFonts w:ascii="Arial" w:hAnsi="Arial" w:cs="Arial"/>
          <w:bCs/>
          <w:sz w:val="20"/>
          <w:szCs w:val="20"/>
        </w:rPr>
      </w:pPr>
    </w:p>
    <w:p w14:paraId="40A87AC5" w14:textId="77777777" w:rsidR="00C66BAE" w:rsidRDefault="00C66BAE" w:rsidP="00C66BAE">
      <w:pPr>
        <w:spacing w:line="276" w:lineRule="auto"/>
        <w:rPr>
          <w:rFonts w:ascii="Arial" w:hAnsi="Arial" w:cs="Arial"/>
          <w:bCs/>
          <w:sz w:val="20"/>
          <w:szCs w:val="20"/>
        </w:rPr>
      </w:pPr>
      <w:r>
        <w:rPr>
          <w:rFonts w:ascii="Arial" w:hAnsi="Arial" w:cs="Arial"/>
          <w:bCs/>
          <w:sz w:val="20"/>
          <w:szCs w:val="20"/>
        </w:rPr>
        <w:t>The committee was asked to consider the following:</w:t>
      </w:r>
    </w:p>
    <w:p w14:paraId="56D6AAC8" w14:textId="77777777" w:rsidR="00C66BAE" w:rsidRPr="00C66BAE" w:rsidRDefault="00C66BAE" w:rsidP="00C66BAE">
      <w:pPr>
        <w:numPr>
          <w:ilvl w:val="0"/>
          <w:numId w:val="14"/>
        </w:numPr>
        <w:spacing w:line="276" w:lineRule="auto"/>
        <w:rPr>
          <w:rFonts w:ascii="Arial" w:hAnsi="Arial" w:cs="Arial"/>
          <w:bCs/>
          <w:sz w:val="20"/>
          <w:szCs w:val="20"/>
        </w:rPr>
      </w:pPr>
      <w:r w:rsidRPr="00C66BAE">
        <w:rPr>
          <w:rFonts w:ascii="Arial" w:hAnsi="Arial" w:cs="Arial"/>
          <w:bCs/>
          <w:sz w:val="20"/>
          <w:szCs w:val="20"/>
        </w:rPr>
        <w:t>The acceptability of counting attendance at a walk-in clinic as an offer of an appointment.</w:t>
      </w:r>
    </w:p>
    <w:p w14:paraId="0462A6C8" w14:textId="77777777" w:rsidR="00C66BAE" w:rsidRPr="00C66BAE" w:rsidRDefault="00C66BAE" w:rsidP="00C66BAE">
      <w:pPr>
        <w:numPr>
          <w:ilvl w:val="0"/>
          <w:numId w:val="14"/>
        </w:numPr>
        <w:spacing w:line="276" w:lineRule="auto"/>
        <w:rPr>
          <w:rFonts w:ascii="Arial" w:hAnsi="Arial" w:cs="Arial"/>
          <w:bCs/>
          <w:sz w:val="20"/>
          <w:szCs w:val="20"/>
        </w:rPr>
      </w:pPr>
      <w:r w:rsidRPr="00C66BAE">
        <w:rPr>
          <w:rFonts w:ascii="Arial" w:hAnsi="Arial" w:cs="Arial"/>
          <w:bCs/>
          <w:sz w:val="20"/>
          <w:szCs w:val="20"/>
        </w:rPr>
        <w:t>The indicator is currently valid, but the frequency of screening may need to be amended if there are changes to the recommended interval.</w:t>
      </w:r>
    </w:p>
    <w:p w14:paraId="54C8D04D" w14:textId="7CCAFEA4" w:rsidR="00C66BAE" w:rsidRPr="00C66BAE" w:rsidRDefault="00C66BAE" w:rsidP="00C66BAE">
      <w:pPr>
        <w:numPr>
          <w:ilvl w:val="0"/>
          <w:numId w:val="14"/>
        </w:numPr>
        <w:spacing w:line="276" w:lineRule="auto"/>
        <w:rPr>
          <w:rFonts w:ascii="Arial" w:hAnsi="Arial" w:cs="Arial"/>
          <w:bCs/>
          <w:sz w:val="20"/>
          <w:szCs w:val="20"/>
        </w:rPr>
      </w:pPr>
      <w:r w:rsidRPr="00C66BAE">
        <w:rPr>
          <w:rFonts w:ascii="Arial" w:hAnsi="Arial" w:cs="Arial"/>
          <w:bCs/>
          <w:sz w:val="20"/>
          <w:szCs w:val="20"/>
        </w:rPr>
        <w:t>The feasibility of the indicator given potential issues with data sharing between the screening provider and CCGs that could make it difficult to implement.</w:t>
      </w:r>
    </w:p>
    <w:p w14:paraId="69E2D9E7" w14:textId="77777777" w:rsidR="00C66BAE" w:rsidRDefault="00C66BAE" w:rsidP="006221BE">
      <w:pPr>
        <w:spacing w:line="276" w:lineRule="auto"/>
        <w:rPr>
          <w:rFonts w:ascii="Arial" w:hAnsi="Arial" w:cs="Arial"/>
          <w:b/>
          <w:sz w:val="20"/>
          <w:szCs w:val="20"/>
        </w:rPr>
      </w:pPr>
    </w:p>
    <w:p w14:paraId="3ECE6196" w14:textId="1EAAABCC" w:rsidR="00C66BAE" w:rsidRPr="006221BE" w:rsidRDefault="00C66BAE" w:rsidP="00C66BAE">
      <w:pPr>
        <w:rPr>
          <w:rFonts w:ascii="Arial" w:hAnsi="Arial" w:cs="Arial"/>
          <w:bCs/>
          <w:sz w:val="20"/>
          <w:szCs w:val="20"/>
        </w:rPr>
      </w:pPr>
      <w:r w:rsidRPr="00354976">
        <w:rPr>
          <w:rFonts w:ascii="Arial" w:hAnsi="Arial" w:cs="Arial"/>
          <w:b/>
          <w:sz w:val="20"/>
          <w:szCs w:val="20"/>
        </w:rPr>
        <w:t>IND 2020-9</w:t>
      </w:r>
      <w:r>
        <w:rPr>
          <w:rFonts w:ascii="Arial" w:hAnsi="Arial" w:cs="Arial"/>
          <w:b/>
          <w:sz w:val="20"/>
          <w:szCs w:val="20"/>
        </w:rPr>
        <w:t>9</w:t>
      </w:r>
      <w:r w:rsidRPr="00354976">
        <w:rPr>
          <w:rFonts w:ascii="Arial" w:hAnsi="Arial" w:cs="Arial"/>
          <w:b/>
          <w:sz w:val="20"/>
          <w:szCs w:val="20"/>
        </w:rPr>
        <w:t>:</w:t>
      </w:r>
      <w:r>
        <w:rPr>
          <w:rFonts w:ascii="Arial" w:hAnsi="Arial" w:cs="Arial"/>
          <w:b/>
          <w:sz w:val="20"/>
          <w:szCs w:val="20"/>
        </w:rPr>
        <w:t xml:space="preserve"> </w:t>
      </w:r>
      <w:r w:rsidRPr="00C66BAE">
        <w:rPr>
          <w:rFonts w:ascii="Arial" w:hAnsi="Arial" w:cs="Arial"/>
          <w:bCs/>
          <w:sz w:val="20"/>
          <w:szCs w:val="20"/>
        </w:rPr>
        <w:t>The proportion of eligible people with diabetes who are suspended from diabetic eye screening due to previous screening results.</w:t>
      </w:r>
    </w:p>
    <w:p w14:paraId="0E829C33" w14:textId="77777777" w:rsidR="00C66BAE" w:rsidRDefault="00C66BAE" w:rsidP="00C66BAE">
      <w:pPr>
        <w:spacing w:line="276" w:lineRule="auto"/>
        <w:rPr>
          <w:rFonts w:ascii="Arial" w:hAnsi="Arial" w:cs="Arial"/>
          <w:bCs/>
          <w:sz w:val="20"/>
          <w:szCs w:val="20"/>
        </w:rPr>
      </w:pPr>
    </w:p>
    <w:p w14:paraId="43AF08CC" w14:textId="77777777" w:rsidR="00C66BAE" w:rsidRDefault="00C66BAE" w:rsidP="00C66BAE">
      <w:pPr>
        <w:spacing w:line="276" w:lineRule="auto"/>
        <w:rPr>
          <w:rFonts w:ascii="Arial" w:hAnsi="Arial" w:cs="Arial"/>
          <w:bCs/>
          <w:sz w:val="20"/>
          <w:szCs w:val="20"/>
        </w:rPr>
      </w:pPr>
      <w:r>
        <w:rPr>
          <w:rFonts w:ascii="Arial" w:hAnsi="Arial" w:cs="Arial"/>
          <w:bCs/>
          <w:sz w:val="20"/>
          <w:szCs w:val="20"/>
        </w:rPr>
        <w:t>The committee was asked to consider the following:</w:t>
      </w:r>
    </w:p>
    <w:p w14:paraId="05891A6D" w14:textId="77777777" w:rsidR="00C66BAE" w:rsidRPr="00C66BAE" w:rsidRDefault="00C66BAE" w:rsidP="00C66BAE">
      <w:pPr>
        <w:numPr>
          <w:ilvl w:val="0"/>
          <w:numId w:val="16"/>
        </w:numPr>
        <w:spacing w:line="276" w:lineRule="auto"/>
        <w:rPr>
          <w:rFonts w:ascii="Arial" w:hAnsi="Arial" w:cs="Arial"/>
          <w:bCs/>
          <w:sz w:val="20"/>
          <w:szCs w:val="20"/>
        </w:rPr>
      </w:pPr>
      <w:r w:rsidRPr="00C66BAE">
        <w:rPr>
          <w:rFonts w:ascii="Arial" w:hAnsi="Arial" w:cs="Arial"/>
          <w:bCs/>
          <w:sz w:val="20"/>
          <w:szCs w:val="20"/>
        </w:rPr>
        <w:t xml:space="preserve">The feasibility of indicator given potential data sharing issues between services that could cause issues with implementing this indicator. </w:t>
      </w:r>
    </w:p>
    <w:p w14:paraId="573EE0C7" w14:textId="639FEE7A" w:rsidR="00C66BAE" w:rsidRPr="00C66BAE" w:rsidRDefault="00C66BAE" w:rsidP="00C66BAE">
      <w:pPr>
        <w:numPr>
          <w:ilvl w:val="0"/>
          <w:numId w:val="16"/>
        </w:numPr>
        <w:spacing w:line="276" w:lineRule="auto"/>
        <w:rPr>
          <w:rFonts w:ascii="Arial" w:hAnsi="Arial" w:cs="Arial"/>
          <w:bCs/>
          <w:sz w:val="20"/>
          <w:szCs w:val="20"/>
        </w:rPr>
      </w:pPr>
      <w:r w:rsidRPr="00C66BAE">
        <w:rPr>
          <w:rFonts w:ascii="Arial" w:hAnsi="Arial" w:cs="Arial"/>
          <w:bCs/>
          <w:sz w:val="20"/>
          <w:szCs w:val="20"/>
        </w:rPr>
        <w:t>How the results of this indicator should be used.</w:t>
      </w:r>
    </w:p>
    <w:p w14:paraId="4B37A2A2" w14:textId="77777777" w:rsidR="005965C4" w:rsidRDefault="005965C4" w:rsidP="006221BE">
      <w:pPr>
        <w:spacing w:line="276" w:lineRule="auto"/>
        <w:rPr>
          <w:rFonts w:ascii="Arial" w:hAnsi="Arial" w:cs="Arial"/>
          <w:b/>
          <w:sz w:val="20"/>
          <w:szCs w:val="20"/>
        </w:rPr>
      </w:pPr>
    </w:p>
    <w:p w14:paraId="3066F632" w14:textId="558C340F" w:rsidR="005965C4" w:rsidRPr="006221BE" w:rsidRDefault="005965C4" w:rsidP="005965C4">
      <w:pPr>
        <w:rPr>
          <w:rFonts w:ascii="Arial" w:hAnsi="Arial" w:cs="Arial"/>
          <w:bCs/>
          <w:sz w:val="20"/>
          <w:szCs w:val="20"/>
        </w:rPr>
      </w:pPr>
      <w:r w:rsidRPr="00354976">
        <w:rPr>
          <w:rFonts w:ascii="Arial" w:hAnsi="Arial" w:cs="Arial"/>
          <w:b/>
          <w:sz w:val="20"/>
          <w:szCs w:val="20"/>
        </w:rPr>
        <w:t>IND 2020-</w:t>
      </w:r>
      <w:r>
        <w:rPr>
          <w:rFonts w:ascii="Arial" w:hAnsi="Arial" w:cs="Arial"/>
          <w:b/>
          <w:sz w:val="20"/>
          <w:szCs w:val="20"/>
        </w:rPr>
        <w:t>100</w:t>
      </w:r>
      <w:r w:rsidRPr="00354976">
        <w:rPr>
          <w:rFonts w:ascii="Arial" w:hAnsi="Arial" w:cs="Arial"/>
          <w:b/>
          <w:sz w:val="20"/>
          <w:szCs w:val="20"/>
        </w:rPr>
        <w:t>:</w:t>
      </w:r>
      <w:r>
        <w:rPr>
          <w:rFonts w:ascii="Arial" w:hAnsi="Arial" w:cs="Arial"/>
          <w:b/>
          <w:sz w:val="20"/>
          <w:szCs w:val="20"/>
        </w:rPr>
        <w:t xml:space="preserve"> </w:t>
      </w:r>
      <w:r w:rsidRPr="005965C4">
        <w:rPr>
          <w:rFonts w:ascii="Arial" w:hAnsi="Arial" w:cs="Arial"/>
          <w:bCs/>
          <w:sz w:val="20"/>
          <w:szCs w:val="20"/>
        </w:rPr>
        <w:t>The proportion of eligible people with diabetes who are excluded from diabetic eye screening as they have opted out or are classed as medically unfit.</w:t>
      </w:r>
    </w:p>
    <w:p w14:paraId="78FFB1BB" w14:textId="77777777" w:rsidR="005965C4" w:rsidRDefault="005965C4" w:rsidP="005965C4">
      <w:pPr>
        <w:spacing w:line="276" w:lineRule="auto"/>
        <w:rPr>
          <w:rFonts w:ascii="Arial" w:hAnsi="Arial" w:cs="Arial"/>
          <w:bCs/>
          <w:sz w:val="20"/>
          <w:szCs w:val="20"/>
        </w:rPr>
      </w:pPr>
    </w:p>
    <w:p w14:paraId="04523D69" w14:textId="77777777" w:rsidR="005965C4" w:rsidRDefault="005965C4" w:rsidP="005965C4">
      <w:pPr>
        <w:spacing w:line="276" w:lineRule="auto"/>
        <w:rPr>
          <w:rFonts w:ascii="Arial" w:hAnsi="Arial" w:cs="Arial"/>
          <w:bCs/>
          <w:sz w:val="20"/>
          <w:szCs w:val="20"/>
        </w:rPr>
      </w:pPr>
      <w:r>
        <w:rPr>
          <w:rFonts w:ascii="Arial" w:hAnsi="Arial" w:cs="Arial"/>
          <w:bCs/>
          <w:sz w:val="20"/>
          <w:szCs w:val="20"/>
        </w:rPr>
        <w:t>The committee was asked to consider the following:</w:t>
      </w:r>
    </w:p>
    <w:p w14:paraId="2B0ED41F" w14:textId="1A2C0B8E" w:rsidR="005965C4" w:rsidRPr="005965C4" w:rsidRDefault="005965C4" w:rsidP="005965C4">
      <w:pPr>
        <w:numPr>
          <w:ilvl w:val="0"/>
          <w:numId w:val="18"/>
        </w:numPr>
        <w:spacing w:line="276" w:lineRule="auto"/>
        <w:rPr>
          <w:rFonts w:ascii="Arial" w:hAnsi="Arial" w:cs="Arial"/>
          <w:bCs/>
          <w:sz w:val="20"/>
          <w:szCs w:val="20"/>
        </w:rPr>
      </w:pPr>
      <w:r>
        <w:rPr>
          <w:rFonts w:ascii="Arial" w:hAnsi="Arial" w:cs="Arial"/>
          <w:bCs/>
          <w:sz w:val="20"/>
          <w:szCs w:val="20"/>
        </w:rPr>
        <w:t>If development of this indicator should continue.</w:t>
      </w:r>
    </w:p>
    <w:p w14:paraId="72EC7396" w14:textId="77777777" w:rsidR="005965C4" w:rsidRPr="005965C4" w:rsidRDefault="005965C4" w:rsidP="005965C4">
      <w:pPr>
        <w:numPr>
          <w:ilvl w:val="0"/>
          <w:numId w:val="18"/>
        </w:numPr>
        <w:spacing w:line="276" w:lineRule="auto"/>
        <w:rPr>
          <w:rFonts w:ascii="Arial" w:hAnsi="Arial" w:cs="Arial"/>
          <w:bCs/>
          <w:sz w:val="20"/>
          <w:szCs w:val="20"/>
        </w:rPr>
      </w:pPr>
      <w:r w:rsidRPr="005965C4">
        <w:rPr>
          <w:rFonts w:ascii="Arial" w:hAnsi="Arial" w:cs="Arial"/>
          <w:bCs/>
          <w:sz w:val="20"/>
          <w:szCs w:val="20"/>
        </w:rPr>
        <w:t>How the results of this indicator should be used.</w:t>
      </w:r>
    </w:p>
    <w:p w14:paraId="784B8758" w14:textId="77777777" w:rsidR="0046462F" w:rsidRDefault="0046462F" w:rsidP="0046462F">
      <w:pPr>
        <w:spacing w:line="276" w:lineRule="auto"/>
        <w:rPr>
          <w:rFonts w:ascii="Arial" w:hAnsi="Arial" w:cs="Arial"/>
          <w:bCs/>
          <w:sz w:val="20"/>
          <w:szCs w:val="20"/>
        </w:rPr>
      </w:pPr>
    </w:p>
    <w:p w14:paraId="0F20F2F9" w14:textId="5AD438DF" w:rsidR="0046462F" w:rsidRDefault="0046462F" w:rsidP="0046462F">
      <w:pPr>
        <w:spacing w:line="276" w:lineRule="auto"/>
        <w:rPr>
          <w:rFonts w:ascii="Arial" w:hAnsi="Arial" w:cs="Arial"/>
          <w:bCs/>
          <w:sz w:val="20"/>
          <w:szCs w:val="20"/>
        </w:rPr>
      </w:pPr>
      <w:r>
        <w:rPr>
          <w:rFonts w:ascii="Arial" w:hAnsi="Arial" w:cs="Arial"/>
          <w:bCs/>
          <w:sz w:val="20"/>
          <w:szCs w:val="20"/>
        </w:rPr>
        <w:t>The committee noted that during the COVID-19 pandemic, significant changes were made to the national eye screening programme meaning patients now get a referral letter automatically within a specific timeframe.</w:t>
      </w:r>
      <w:r w:rsidR="00DC5FC9">
        <w:rPr>
          <w:rFonts w:ascii="Arial" w:hAnsi="Arial" w:cs="Arial"/>
          <w:bCs/>
          <w:sz w:val="20"/>
          <w:szCs w:val="20"/>
        </w:rPr>
        <w:t xml:space="preserve"> It was therefore questioned whether these indicators were necessary.</w:t>
      </w:r>
    </w:p>
    <w:p w14:paraId="7E160468" w14:textId="77777777" w:rsidR="0046462F" w:rsidRDefault="0046462F" w:rsidP="0046462F">
      <w:pPr>
        <w:spacing w:line="276" w:lineRule="auto"/>
        <w:rPr>
          <w:rFonts w:ascii="Arial" w:hAnsi="Arial" w:cs="Arial"/>
          <w:bCs/>
          <w:sz w:val="20"/>
          <w:szCs w:val="20"/>
        </w:rPr>
      </w:pPr>
    </w:p>
    <w:p w14:paraId="3C2BA8BB" w14:textId="77290AB4" w:rsidR="005965C4" w:rsidRDefault="0046462F" w:rsidP="005965C4">
      <w:pPr>
        <w:spacing w:line="276" w:lineRule="auto"/>
        <w:rPr>
          <w:rFonts w:ascii="Arial" w:hAnsi="Arial" w:cs="Arial"/>
          <w:bCs/>
          <w:sz w:val="20"/>
          <w:szCs w:val="20"/>
        </w:rPr>
      </w:pPr>
      <w:r>
        <w:rPr>
          <w:rFonts w:ascii="Arial" w:hAnsi="Arial" w:cs="Arial"/>
          <w:bCs/>
          <w:sz w:val="20"/>
          <w:szCs w:val="20"/>
        </w:rPr>
        <w:t>The committee discussed whether the indicators should be clearer in the definition as to screening on an annual basis.</w:t>
      </w:r>
    </w:p>
    <w:p w14:paraId="7C8C91C6" w14:textId="77777777" w:rsidR="005F2A2D" w:rsidRDefault="005F2A2D" w:rsidP="005965C4">
      <w:pPr>
        <w:spacing w:line="276" w:lineRule="auto"/>
        <w:rPr>
          <w:rFonts w:ascii="Arial" w:hAnsi="Arial" w:cs="Arial"/>
          <w:bCs/>
          <w:sz w:val="20"/>
          <w:szCs w:val="20"/>
        </w:rPr>
      </w:pPr>
    </w:p>
    <w:p w14:paraId="79C457A3" w14:textId="296DC066" w:rsidR="00166EB8" w:rsidRPr="00AF7A77" w:rsidRDefault="005965C4" w:rsidP="00902B5E">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46462F">
        <w:rPr>
          <w:rFonts w:ascii="Arial" w:hAnsi="Arial" w:cs="Arial"/>
          <w:b/>
          <w:sz w:val="20"/>
          <w:szCs w:val="20"/>
        </w:rPr>
        <w:t xml:space="preserve"> NICE team to continue work on IND 2020-98 – 100 in conjunction with NHS England and bring them back before the committee. </w:t>
      </w:r>
    </w:p>
    <w:p w14:paraId="7C4FB92C" w14:textId="452F2EBE" w:rsidR="00166EB8" w:rsidRPr="00DE48C5" w:rsidRDefault="00166EB8" w:rsidP="00AF7A77">
      <w:pPr>
        <w:pStyle w:val="Heading3"/>
      </w:pPr>
      <w:r w:rsidRPr="00DE48C5">
        <w:t xml:space="preserve">Item </w:t>
      </w:r>
      <w:r w:rsidR="00E40737">
        <w:t>6</w:t>
      </w:r>
      <w:r w:rsidRPr="00DE48C5">
        <w:t xml:space="preserve"> – </w:t>
      </w:r>
      <w:r w:rsidR="003C028F" w:rsidRPr="00DE48C5">
        <w:t>Assuring external indicators – National Library of quality indicators</w:t>
      </w:r>
      <w:r w:rsidRPr="00DE48C5">
        <w:t xml:space="preserve"> </w:t>
      </w:r>
    </w:p>
    <w:p w14:paraId="69901816" w14:textId="13A7768D" w:rsidR="00670159" w:rsidRPr="00DE48C5" w:rsidRDefault="00E40737" w:rsidP="00D47053">
      <w:pPr>
        <w:pStyle w:val="Paragraphnonumbers"/>
        <w:rPr>
          <w:sz w:val="20"/>
          <w:szCs w:val="20"/>
        </w:rPr>
      </w:pPr>
      <w:r>
        <w:rPr>
          <w:sz w:val="20"/>
          <w:szCs w:val="20"/>
        </w:rPr>
        <w:t>CDG</w:t>
      </w:r>
      <w:r w:rsidR="00670159" w:rsidRPr="00DE48C5">
        <w:rPr>
          <w:sz w:val="20"/>
          <w:szCs w:val="20"/>
        </w:rPr>
        <w:t xml:space="preserve"> updated the committee about the partnership working with NHS Digital.  From April 2020 NICE took on responsibility for publication and assurance of the national library of quality indicators. The review process for renewal of indicators was being supported through </w:t>
      </w:r>
      <w:r w:rsidR="008E7C76">
        <w:rPr>
          <w:sz w:val="20"/>
          <w:szCs w:val="20"/>
        </w:rPr>
        <w:t>NCCID</w:t>
      </w:r>
      <w:r w:rsidR="00670159" w:rsidRPr="00DE48C5">
        <w:rPr>
          <w:sz w:val="20"/>
          <w:szCs w:val="20"/>
        </w:rPr>
        <w:t>.</w:t>
      </w:r>
    </w:p>
    <w:p w14:paraId="32B00979" w14:textId="1A7BCBCD" w:rsidR="00670159" w:rsidRPr="00DE48C5" w:rsidRDefault="00E40737" w:rsidP="00D47053">
      <w:pPr>
        <w:pStyle w:val="Paragraphnonumbers"/>
        <w:rPr>
          <w:sz w:val="20"/>
          <w:szCs w:val="20"/>
        </w:rPr>
      </w:pPr>
      <w:r>
        <w:rPr>
          <w:sz w:val="20"/>
          <w:szCs w:val="20"/>
        </w:rPr>
        <w:t>PC</w:t>
      </w:r>
      <w:r w:rsidR="00670159" w:rsidRPr="00DE48C5">
        <w:rPr>
          <w:sz w:val="20"/>
          <w:szCs w:val="20"/>
        </w:rPr>
        <w:t xml:space="preserve"> presented the methodology which had been adopted for review of </w:t>
      </w:r>
      <w:r w:rsidR="00AD5E59">
        <w:rPr>
          <w:sz w:val="20"/>
          <w:szCs w:val="20"/>
        </w:rPr>
        <w:t>2</w:t>
      </w:r>
      <w:r w:rsidR="00FE04DA">
        <w:rPr>
          <w:sz w:val="20"/>
          <w:szCs w:val="20"/>
        </w:rPr>
        <w:t>8</w:t>
      </w:r>
      <w:r w:rsidR="00AD5E59">
        <w:rPr>
          <w:sz w:val="20"/>
          <w:szCs w:val="20"/>
        </w:rPr>
        <w:t xml:space="preserve"> </w:t>
      </w:r>
      <w:r w:rsidR="00670159" w:rsidRPr="00DE48C5">
        <w:rPr>
          <w:sz w:val="20"/>
          <w:szCs w:val="20"/>
        </w:rPr>
        <w:t xml:space="preserve">indicators due for renewal.  The process was based on the NICE indicator process guide. The committee approved </w:t>
      </w:r>
      <w:r w:rsidR="00B86AB0">
        <w:rPr>
          <w:sz w:val="20"/>
          <w:szCs w:val="20"/>
        </w:rPr>
        <w:t>the renewal of the 2</w:t>
      </w:r>
      <w:r w:rsidR="00FE04DA">
        <w:rPr>
          <w:sz w:val="20"/>
          <w:szCs w:val="20"/>
        </w:rPr>
        <w:t>5</w:t>
      </w:r>
      <w:r w:rsidR="00B86AB0">
        <w:rPr>
          <w:sz w:val="20"/>
          <w:szCs w:val="20"/>
        </w:rPr>
        <w:t xml:space="preserve"> indicators</w:t>
      </w:r>
      <w:r w:rsidR="00FE04DA">
        <w:rPr>
          <w:sz w:val="20"/>
          <w:szCs w:val="20"/>
        </w:rPr>
        <w:t xml:space="preserve"> for which no issues were identified by </w:t>
      </w:r>
      <w:r w:rsidR="008E7C76">
        <w:rPr>
          <w:sz w:val="20"/>
          <w:szCs w:val="20"/>
        </w:rPr>
        <w:t>NCCID</w:t>
      </w:r>
      <w:r w:rsidR="00670159" w:rsidRPr="00DE48C5">
        <w:rPr>
          <w:sz w:val="20"/>
          <w:szCs w:val="20"/>
        </w:rPr>
        <w:t>.</w:t>
      </w:r>
    </w:p>
    <w:p w14:paraId="09D5CD4A" w14:textId="5E37E559" w:rsidR="00670159" w:rsidRPr="00DE48C5" w:rsidRDefault="00670159" w:rsidP="00D47053">
      <w:pPr>
        <w:pStyle w:val="Paragraphnonumbers"/>
        <w:rPr>
          <w:sz w:val="20"/>
          <w:szCs w:val="20"/>
        </w:rPr>
      </w:pPr>
      <w:r w:rsidRPr="00DE48C5">
        <w:rPr>
          <w:sz w:val="20"/>
          <w:szCs w:val="20"/>
        </w:rPr>
        <w:t xml:space="preserve">PC presented the assessment of </w:t>
      </w:r>
      <w:r w:rsidR="00AD5E59">
        <w:rPr>
          <w:sz w:val="20"/>
          <w:szCs w:val="20"/>
        </w:rPr>
        <w:t>3</w:t>
      </w:r>
      <w:r w:rsidRPr="00DE48C5">
        <w:rPr>
          <w:sz w:val="20"/>
          <w:szCs w:val="20"/>
        </w:rPr>
        <w:t xml:space="preserve"> indicators where the input of the committee was requested.</w:t>
      </w:r>
    </w:p>
    <w:p w14:paraId="0C5F596F" w14:textId="4E966C04" w:rsidR="00D47053" w:rsidRDefault="00D47053" w:rsidP="00D47053">
      <w:pPr>
        <w:pStyle w:val="Paragraphnonumbers"/>
        <w:rPr>
          <w:sz w:val="20"/>
          <w:szCs w:val="20"/>
        </w:rPr>
      </w:pPr>
      <w:r w:rsidRPr="00DE48C5">
        <w:rPr>
          <w:sz w:val="20"/>
          <w:szCs w:val="20"/>
        </w:rPr>
        <w:t>IAP00</w:t>
      </w:r>
      <w:r w:rsidR="00AD5E59">
        <w:rPr>
          <w:sz w:val="20"/>
          <w:szCs w:val="20"/>
        </w:rPr>
        <w:t>143</w:t>
      </w:r>
      <w:r w:rsidRPr="00DE48C5">
        <w:rPr>
          <w:sz w:val="20"/>
          <w:szCs w:val="20"/>
        </w:rPr>
        <w:t xml:space="preserve"> – </w:t>
      </w:r>
      <w:r w:rsidR="00670159" w:rsidRPr="00DE48C5">
        <w:rPr>
          <w:sz w:val="20"/>
          <w:szCs w:val="20"/>
        </w:rPr>
        <w:t xml:space="preserve">the committee </w:t>
      </w:r>
      <w:r w:rsidRPr="00DE48C5">
        <w:rPr>
          <w:sz w:val="20"/>
          <w:szCs w:val="20"/>
        </w:rPr>
        <w:t>agreed t</w:t>
      </w:r>
      <w:r w:rsidR="00670159" w:rsidRPr="00DE48C5">
        <w:rPr>
          <w:sz w:val="20"/>
          <w:szCs w:val="20"/>
        </w:rPr>
        <w:t xml:space="preserve">hat this indicator should be </w:t>
      </w:r>
      <w:r w:rsidRPr="00DE48C5">
        <w:rPr>
          <w:sz w:val="20"/>
          <w:szCs w:val="20"/>
        </w:rPr>
        <w:t>discontinue</w:t>
      </w:r>
      <w:r w:rsidR="00670159" w:rsidRPr="00DE48C5">
        <w:rPr>
          <w:sz w:val="20"/>
          <w:szCs w:val="20"/>
        </w:rPr>
        <w:t>d</w:t>
      </w:r>
      <w:r w:rsidR="009B47AD">
        <w:rPr>
          <w:sz w:val="20"/>
          <w:szCs w:val="20"/>
        </w:rPr>
        <w:t xml:space="preserve"> at this point</w:t>
      </w:r>
      <w:r w:rsidR="007E076E">
        <w:rPr>
          <w:sz w:val="20"/>
          <w:szCs w:val="20"/>
        </w:rPr>
        <w:t xml:space="preserve"> with </w:t>
      </w:r>
      <w:r w:rsidR="008E7C76">
        <w:rPr>
          <w:sz w:val="20"/>
          <w:szCs w:val="20"/>
        </w:rPr>
        <w:t xml:space="preserve">a </w:t>
      </w:r>
      <w:r w:rsidR="007E076E">
        <w:rPr>
          <w:sz w:val="20"/>
          <w:szCs w:val="20"/>
        </w:rPr>
        <w:t xml:space="preserve">recommendation to NHS England </w:t>
      </w:r>
      <w:r w:rsidR="008E7C76">
        <w:rPr>
          <w:sz w:val="20"/>
          <w:szCs w:val="20"/>
        </w:rPr>
        <w:t>and NHS Digital to reconsider the availability of supporting data given the public health importance of this indicator.</w:t>
      </w:r>
    </w:p>
    <w:p w14:paraId="2BF6CA09" w14:textId="66B02843" w:rsidR="00AD5E59" w:rsidRDefault="00AD5E59" w:rsidP="00D47053">
      <w:pPr>
        <w:pStyle w:val="Paragraphnonumbers"/>
        <w:rPr>
          <w:sz w:val="20"/>
          <w:szCs w:val="20"/>
        </w:rPr>
      </w:pPr>
      <w:r>
        <w:rPr>
          <w:sz w:val="20"/>
          <w:szCs w:val="20"/>
        </w:rPr>
        <w:t xml:space="preserve">IAP00127 – </w:t>
      </w:r>
      <w:r w:rsidR="009B47AD">
        <w:rPr>
          <w:sz w:val="20"/>
          <w:szCs w:val="20"/>
        </w:rPr>
        <w:t xml:space="preserve">the committee agreed that this indicator should be renewed. </w:t>
      </w:r>
    </w:p>
    <w:p w14:paraId="2F3E82E7" w14:textId="7BBAB9B4" w:rsidR="00523A59" w:rsidRDefault="00AD5E59" w:rsidP="00D47053">
      <w:pPr>
        <w:pStyle w:val="Paragraphnonumbers"/>
        <w:rPr>
          <w:sz w:val="20"/>
          <w:szCs w:val="20"/>
        </w:rPr>
      </w:pPr>
      <w:r>
        <w:rPr>
          <w:sz w:val="20"/>
          <w:szCs w:val="20"/>
        </w:rPr>
        <w:t xml:space="preserve">IAP00325 – </w:t>
      </w:r>
      <w:r w:rsidR="009B47AD">
        <w:rPr>
          <w:sz w:val="20"/>
          <w:szCs w:val="20"/>
        </w:rPr>
        <w:t>the committee agreed that this indicator should be renewed.</w:t>
      </w:r>
    </w:p>
    <w:p w14:paraId="1204096F" w14:textId="7B244D5E" w:rsidR="00812894" w:rsidRDefault="005329E9" w:rsidP="00AF7A77">
      <w:pPr>
        <w:pStyle w:val="Heading3"/>
      </w:pPr>
      <w:r w:rsidRPr="00DE48C5">
        <w:t xml:space="preserve">Item </w:t>
      </w:r>
      <w:r>
        <w:t>7</w:t>
      </w:r>
      <w:r w:rsidR="00812894">
        <w:t xml:space="preserve"> and 8</w:t>
      </w:r>
      <w:r w:rsidRPr="00DE48C5">
        <w:t xml:space="preserve"> – </w:t>
      </w:r>
      <w:r>
        <w:t>Development of indicators 2021-22 continued</w:t>
      </w:r>
    </w:p>
    <w:p w14:paraId="289D20FD" w14:textId="77777777" w:rsidR="00812894" w:rsidRDefault="00812894" w:rsidP="005329E9">
      <w:pPr>
        <w:spacing w:line="276" w:lineRule="auto"/>
        <w:rPr>
          <w:rFonts w:ascii="Arial" w:hAnsi="Arial" w:cs="Arial"/>
          <w:b/>
          <w:sz w:val="20"/>
          <w:szCs w:val="20"/>
        </w:rPr>
      </w:pPr>
    </w:p>
    <w:p w14:paraId="690F2224" w14:textId="08206DC7" w:rsidR="00812894" w:rsidRDefault="00812894" w:rsidP="00812894">
      <w:pPr>
        <w:spacing w:line="276" w:lineRule="auto"/>
        <w:rPr>
          <w:rFonts w:ascii="Arial" w:hAnsi="Arial" w:cs="Arial"/>
          <w:bCs/>
          <w:sz w:val="20"/>
          <w:szCs w:val="20"/>
        </w:rPr>
      </w:pPr>
      <w:r>
        <w:rPr>
          <w:rFonts w:ascii="Arial" w:hAnsi="Arial" w:cs="Arial"/>
          <w:bCs/>
          <w:sz w:val="20"/>
          <w:szCs w:val="20"/>
        </w:rPr>
        <w:t xml:space="preserve">CF and SW updated the committee on the development work on draft indicators for dementia and </w:t>
      </w:r>
      <w:r w:rsidR="007439F8">
        <w:rPr>
          <w:rFonts w:ascii="Arial" w:hAnsi="Arial" w:cs="Arial"/>
          <w:bCs/>
          <w:sz w:val="20"/>
          <w:szCs w:val="20"/>
        </w:rPr>
        <w:t xml:space="preserve">acute </w:t>
      </w:r>
      <w:r>
        <w:rPr>
          <w:rFonts w:ascii="Arial" w:hAnsi="Arial" w:cs="Arial"/>
          <w:bCs/>
          <w:sz w:val="20"/>
          <w:szCs w:val="20"/>
        </w:rPr>
        <w:t>myocardial infarction</w:t>
      </w:r>
      <w:r w:rsidR="007439F8">
        <w:rPr>
          <w:rFonts w:ascii="Arial" w:hAnsi="Arial" w:cs="Arial"/>
          <w:bCs/>
          <w:sz w:val="20"/>
          <w:szCs w:val="20"/>
        </w:rPr>
        <w:t>.</w:t>
      </w:r>
    </w:p>
    <w:p w14:paraId="049DA117" w14:textId="77777777" w:rsidR="00812894" w:rsidRDefault="00812894" w:rsidP="00812894">
      <w:pPr>
        <w:spacing w:line="276" w:lineRule="auto"/>
        <w:rPr>
          <w:rFonts w:ascii="Arial" w:hAnsi="Arial" w:cs="Arial"/>
          <w:bCs/>
          <w:sz w:val="20"/>
          <w:szCs w:val="20"/>
        </w:rPr>
      </w:pPr>
    </w:p>
    <w:p w14:paraId="2E3992F3" w14:textId="77777777" w:rsidR="00812894" w:rsidRDefault="00812894" w:rsidP="00812894">
      <w:pPr>
        <w:spacing w:line="276" w:lineRule="auto"/>
        <w:rPr>
          <w:rFonts w:ascii="Arial" w:hAnsi="Arial" w:cs="Arial"/>
          <w:bCs/>
          <w:sz w:val="20"/>
          <w:szCs w:val="20"/>
        </w:rPr>
      </w:pPr>
      <w:r>
        <w:rPr>
          <w:rFonts w:ascii="Arial" w:hAnsi="Arial" w:cs="Arial"/>
          <w:bCs/>
          <w:sz w:val="20"/>
          <w:szCs w:val="20"/>
        </w:rPr>
        <w:t xml:space="preserve">The committee was made aware of the validity assessments for the two topics and the key points from these were included in the </w:t>
      </w:r>
      <w:proofErr w:type="spellStart"/>
      <w:r>
        <w:rPr>
          <w:rFonts w:ascii="Arial" w:hAnsi="Arial" w:cs="Arial"/>
          <w:bCs/>
          <w:sz w:val="20"/>
          <w:szCs w:val="20"/>
        </w:rPr>
        <w:t>slideset</w:t>
      </w:r>
      <w:proofErr w:type="spellEnd"/>
      <w:r>
        <w:rPr>
          <w:rFonts w:ascii="Arial" w:hAnsi="Arial" w:cs="Arial"/>
          <w:bCs/>
          <w:sz w:val="20"/>
          <w:szCs w:val="20"/>
        </w:rPr>
        <w:t xml:space="preserve"> for discussion.  The committee discussed the relevant risks and issues of each draft indicator. The committee were asked to consider each indicator and make one of the following recommendations:</w:t>
      </w:r>
    </w:p>
    <w:p w14:paraId="71C73277" w14:textId="77777777" w:rsidR="00812894" w:rsidRDefault="00812894" w:rsidP="00812894">
      <w:pPr>
        <w:spacing w:line="276" w:lineRule="auto"/>
        <w:rPr>
          <w:rFonts w:ascii="Arial" w:hAnsi="Arial" w:cs="Arial"/>
          <w:bCs/>
          <w:sz w:val="20"/>
          <w:szCs w:val="20"/>
        </w:rPr>
      </w:pPr>
    </w:p>
    <w:p w14:paraId="01E7F64C" w14:textId="77777777" w:rsidR="00812894" w:rsidRPr="006876E6" w:rsidRDefault="00812894" w:rsidP="00812894">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Recommend progress to NICE menu</w:t>
      </w:r>
    </w:p>
    <w:p w14:paraId="3AE066D9" w14:textId="77777777" w:rsidR="00812894" w:rsidRPr="006876E6" w:rsidRDefault="00812894" w:rsidP="00812894">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Recommend progress to NICE menu but with caveats</w:t>
      </w:r>
    </w:p>
    <w:p w14:paraId="4DD6773D" w14:textId="77777777" w:rsidR="00812894" w:rsidRPr="006876E6" w:rsidRDefault="00812894" w:rsidP="00812894">
      <w:pPr>
        <w:pStyle w:val="ListParagraph"/>
        <w:numPr>
          <w:ilvl w:val="1"/>
          <w:numId w:val="6"/>
        </w:numPr>
        <w:spacing w:line="276" w:lineRule="auto"/>
        <w:rPr>
          <w:rFonts w:ascii="Arial" w:hAnsi="Arial" w:cs="Arial"/>
          <w:bCs/>
          <w:sz w:val="20"/>
          <w:szCs w:val="20"/>
        </w:rPr>
      </w:pPr>
      <w:r w:rsidRPr="006876E6">
        <w:rPr>
          <w:rFonts w:ascii="Arial" w:hAnsi="Arial" w:cs="Arial"/>
          <w:bCs/>
          <w:sz w:val="20"/>
          <w:szCs w:val="20"/>
        </w:rPr>
        <w:t>Potential (but straightforward) issues with data</w:t>
      </w:r>
    </w:p>
    <w:p w14:paraId="37A938ED" w14:textId="77777777" w:rsidR="00812894" w:rsidRPr="006876E6" w:rsidRDefault="00812894" w:rsidP="00812894">
      <w:pPr>
        <w:pStyle w:val="ListParagraph"/>
        <w:numPr>
          <w:ilvl w:val="1"/>
          <w:numId w:val="6"/>
        </w:numPr>
        <w:spacing w:line="276" w:lineRule="auto"/>
        <w:rPr>
          <w:rFonts w:ascii="Arial" w:hAnsi="Arial" w:cs="Arial"/>
          <w:bCs/>
          <w:sz w:val="20"/>
          <w:szCs w:val="20"/>
        </w:rPr>
      </w:pPr>
      <w:r w:rsidRPr="006876E6">
        <w:rPr>
          <w:rFonts w:ascii="Arial" w:hAnsi="Arial" w:cs="Arial"/>
          <w:bCs/>
          <w:sz w:val="20"/>
          <w:szCs w:val="20"/>
        </w:rPr>
        <w:t>Service capacity issues that need to be flagged</w:t>
      </w:r>
    </w:p>
    <w:p w14:paraId="71F9A6CC" w14:textId="77777777" w:rsidR="00812894" w:rsidRPr="006876E6" w:rsidRDefault="00812894" w:rsidP="00812894">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 xml:space="preserve">Recommend that further work is required </w:t>
      </w:r>
    </w:p>
    <w:p w14:paraId="1180E3FC" w14:textId="77777777" w:rsidR="00812894" w:rsidRPr="006876E6" w:rsidRDefault="00812894" w:rsidP="00812894">
      <w:pPr>
        <w:pStyle w:val="ListParagraph"/>
        <w:numPr>
          <w:ilvl w:val="1"/>
          <w:numId w:val="6"/>
        </w:numPr>
        <w:spacing w:line="276" w:lineRule="auto"/>
        <w:rPr>
          <w:rFonts w:ascii="Arial" w:hAnsi="Arial" w:cs="Arial"/>
          <w:bCs/>
          <w:sz w:val="20"/>
          <w:szCs w:val="20"/>
        </w:rPr>
      </w:pPr>
      <w:r w:rsidRPr="006876E6">
        <w:rPr>
          <w:rFonts w:ascii="Arial" w:hAnsi="Arial" w:cs="Arial"/>
          <w:bCs/>
          <w:sz w:val="20"/>
          <w:szCs w:val="20"/>
        </w:rPr>
        <w:t>Strong indicator but issues that need further work</w:t>
      </w:r>
    </w:p>
    <w:p w14:paraId="50B34EA4" w14:textId="2D871F92" w:rsidR="00973300" w:rsidRPr="00AF7A77" w:rsidRDefault="00812894" w:rsidP="00973300">
      <w:pPr>
        <w:pStyle w:val="ListParagraph"/>
        <w:numPr>
          <w:ilvl w:val="0"/>
          <w:numId w:val="6"/>
        </w:numPr>
        <w:spacing w:line="276" w:lineRule="auto"/>
        <w:rPr>
          <w:rFonts w:ascii="Arial" w:hAnsi="Arial" w:cs="Arial"/>
          <w:bCs/>
          <w:sz w:val="20"/>
          <w:szCs w:val="20"/>
        </w:rPr>
      </w:pPr>
      <w:r w:rsidRPr="006876E6">
        <w:rPr>
          <w:rFonts w:ascii="Arial" w:hAnsi="Arial" w:cs="Arial"/>
          <w:bCs/>
          <w:sz w:val="20"/>
          <w:szCs w:val="20"/>
        </w:rPr>
        <w:t xml:space="preserve">Recommend that development work is stopped </w:t>
      </w:r>
    </w:p>
    <w:p w14:paraId="31A462EB" w14:textId="60F07BF2" w:rsidR="00973300" w:rsidRDefault="00264181" w:rsidP="00AF7A77">
      <w:pPr>
        <w:pStyle w:val="Heading3"/>
      </w:pPr>
      <w:r>
        <w:t xml:space="preserve">Item 7 - </w:t>
      </w:r>
      <w:r w:rsidR="00973300">
        <w:t>Dementia and support for carers</w:t>
      </w:r>
    </w:p>
    <w:p w14:paraId="421DC515" w14:textId="0B1EA0E1" w:rsidR="004131B3" w:rsidRDefault="004131B3" w:rsidP="00973300">
      <w:pPr>
        <w:spacing w:line="276" w:lineRule="auto"/>
        <w:rPr>
          <w:rFonts w:ascii="Arial" w:hAnsi="Arial" w:cs="Arial"/>
          <w:b/>
          <w:sz w:val="20"/>
          <w:szCs w:val="20"/>
        </w:rPr>
      </w:pPr>
    </w:p>
    <w:p w14:paraId="310EA0F2" w14:textId="149393CB" w:rsidR="004131B3" w:rsidRPr="004131B3" w:rsidRDefault="004131B3" w:rsidP="00973300">
      <w:pPr>
        <w:spacing w:line="276" w:lineRule="auto"/>
        <w:rPr>
          <w:rFonts w:ascii="Arial" w:hAnsi="Arial" w:cs="Arial"/>
          <w:bCs/>
          <w:sz w:val="20"/>
          <w:szCs w:val="20"/>
        </w:rPr>
      </w:pPr>
      <w:r>
        <w:rPr>
          <w:rFonts w:ascii="Arial" w:hAnsi="Arial" w:cs="Arial"/>
          <w:bCs/>
          <w:sz w:val="20"/>
          <w:szCs w:val="20"/>
        </w:rPr>
        <w:t xml:space="preserve">PW, </w:t>
      </w:r>
      <w:proofErr w:type="spellStart"/>
      <w:r>
        <w:rPr>
          <w:rFonts w:ascii="Arial" w:hAnsi="Arial" w:cs="Arial"/>
          <w:bCs/>
          <w:sz w:val="20"/>
          <w:szCs w:val="20"/>
        </w:rPr>
        <w:t>ABr</w:t>
      </w:r>
      <w:proofErr w:type="spellEnd"/>
      <w:r>
        <w:rPr>
          <w:rFonts w:ascii="Arial" w:hAnsi="Arial" w:cs="Arial"/>
          <w:bCs/>
          <w:sz w:val="20"/>
          <w:szCs w:val="20"/>
        </w:rPr>
        <w:t xml:space="preserve"> and JG informed </w:t>
      </w:r>
      <w:r w:rsidR="004D4519">
        <w:rPr>
          <w:rFonts w:ascii="Arial" w:hAnsi="Arial" w:cs="Arial"/>
          <w:bCs/>
          <w:sz w:val="20"/>
          <w:szCs w:val="20"/>
        </w:rPr>
        <w:t xml:space="preserve">the </w:t>
      </w:r>
      <w:r>
        <w:rPr>
          <w:rFonts w:ascii="Arial" w:hAnsi="Arial" w:cs="Arial"/>
          <w:bCs/>
          <w:sz w:val="20"/>
          <w:szCs w:val="20"/>
        </w:rPr>
        <w:t>committee o</w:t>
      </w:r>
      <w:r w:rsidR="00264181">
        <w:rPr>
          <w:rFonts w:ascii="Arial" w:hAnsi="Arial" w:cs="Arial"/>
          <w:bCs/>
          <w:sz w:val="20"/>
          <w:szCs w:val="20"/>
        </w:rPr>
        <w:t>f</w:t>
      </w:r>
      <w:r>
        <w:rPr>
          <w:rFonts w:ascii="Arial" w:hAnsi="Arial" w:cs="Arial"/>
          <w:bCs/>
          <w:sz w:val="20"/>
          <w:szCs w:val="20"/>
        </w:rPr>
        <w:t xml:space="preserve"> the practice pilot feedback and </w:t>
      </w:r>
      <w:r w:rsidR="00264181">
        <w:rPr>
          <w:rFonts w:ascii="Arial" w:hAnsi="Arial" w:cs="Arial"/>
          <w:bCs/>
          <w:sz w:val="20"/>
          <w:szCs w:val="20"/>
        </w:rPr>
        <w:t xml:space="preserve">pilot </w:t>
      </w:r>
      <w:r>
        <w:rPr>
          <w:rFonts w:ascii="Arial" w:hAnsi="Arial" w:cs="Arial"/>
          <w:bCs/>
          <w:sz w:val="20"/>
          <w:szCs w:val="20"/>
        </w:rPr>
        <w:t>methodology for the proposed indicators.</w:t>
      </w:r>
      <w:r w:rsidR="006635BB">
        <w:rPr>
          <w:rFonts w:ascii="Arial" w:hAnsi="Arial" w:cs="Arial"/>
          <w:bCs/>
          <w:sz w:val="20"/>
          <w:szCs w:val="20"/>
        </w:rPr>
        <w:t xml:space="preserve"> </w:t>
      </w:r>
    </w:p>
    <w:p w14:paraId="363CC2FF" w14:textId="5411702D" w:rsidR="00973300" w:rsidRDefault="00973300" w:rsidP="00973300">
      <w:pPr>
        <w:spacing w:line="276" w:lineRule="auto"/>
        <w:rPr>
          <w:rFonts w:ascii="Arial" w:hAnsi="Arial" w:cs="Arial"/>
          <w:b/>
          <w:sz w:val="20"/>
          <w:szCs w:val="20"/>
        </w:rPr>
      </w:pPr>
    </w:p>
    <w:p w14:paraId="572A7F70" w14:textId="2AD9C01D" w:rsidR="005C106F" w:rsidRPr="00D1173D" w:rsidRDefault="00973300" w:rsidP="00432305">
      <w:pPr>
        <w:spacing w:line="276" w:lineRule="auto"/>
        <w:rPr>
          <w:rFonts w:ascii="Arial" w:hAnsi="Arial" w:cs="Arial"/>
          <w:bCs/>
          <w:sz w:val="20"/>
          <w:szCs w:val="20"/>
          <w:highlight w:val="yellow"/>
        </w:rPr>
      </w:pPr>
      <w:r>
        <w:rPr>
          <w:rFonts w:ascii="Arial" w:hAnsi="Arial" w:cs="Arial"/>
          <w:bCs/>
          <w:sz w:val="20"/>
          <w:szCs w:val="20"/>
        </w:rPr>
        <w:t xml:space="preserve">SW </w:t>
      </w:r>
      <w:r w:rsidRPr="006876E6">
        <w:rPr>
          <w:rFonts w:ascii="Arial" w:hAnsi="Arial" w:cs="Arial"/>
          <w:bCs/>
          <w:sz w:val="20"/>
          <w:szCs w:val="20"/>
        </w:rPr>
        <w:t xml:space="preserve">presented a summary of the stakeholder consultation feedback for </w:t>
      </w:r>
      <w:r>
        <w:rPr>
          <w:rFonts w:ascii="Arial" w:hAnsi="Arial" w:cs="Arial"/>
          <w:bCs/>
          <w:sz w:val="20"/>
          <w:szCs w:val="20"/>
        </w:rPr>
        <w:t xml:space="preserve">two </w:t>
      </w:r>
      <w:r w:rsidRPr="006876E6">
        <w:rPr>
          <w:rFonts w:ascii="Arial" w:hAnsi="Arial" w:cs="Arial"/>
          <w:bCs/>
          <w:sz w:val="20"/>
          <w:szCs w:val="20"/>
        </w:rPr>
        <w:t xml:space="preserve">draft </w:t>
      </w:r>
      <w:r>
        <w:rPr>
          <w:rFonts w:ascii="Arial" w:hAnsi="Arial" w:cs="Arial"/>
          <w:bCs/>
          <w:sz w:val="20"/>
          <w:szCs w:val="20"/>
        </w:rPr>
        <w:t>dementia</w:t>
      </w:r>
      <w:r w:rsidRPr="006876E6">
        <w:rPr>
          <w:rFonts w:ascii="Arial" w:hAnsi="Arial" w:cs="Arial"/>
          <w:bCs/>
          <w:sz w:val="20"/>
          <w:szCs w:val="20"/>
        </w:rPr>
        <w:t xml:space="preserve"> indicators</w:t>
      </w:r>
      <w:r>
        <w:rPr>
          <w:rFonts w:ascii="Arial" w:hAnsi="Arial" w:cs="Arial"/>
          <w:bCs/>
          <w:sz w:val="20"/>
          <w:szCs w:val="20"/>
        </w:rPr>
        <w:t xml:space="preserve"> and </w:t>
      </w:r>
      <w:r w:rsidR="00FE04DA">
        <w:rPr>
          <w:rFonts w:ascii="Arial" w:hAnsi="Arial" w:cs="Arial"/>
          <w:bCs/>
          <w:sz w:val="20"/>
          <w:szCs w:val="20"/>
        </w:rPr>
        <w:t xml:space="preserve">explained that </w:t>
      </w:r>
      <w:r>
        <w:rPr>
          <w:rFonts w:ascii="Arial" w:hAnsi="Arial" w:cs="Arial"/>
          <w:bCs/>
          <w:sz w:val="20"/>
          <w:szCs w:val="20"/>
        </w:rPr>
        <w:t xml:space="preserve">three </w:t>
      </w:r>
      <w:r w:rsidR="00D35992">
        <w:rPr>
          <w:rFonts w:ascii="Arial" w:hAnsi="Arial" w:cs="Arial"/>
          <w:bCs/>
          <w:sz w:val="20"/>
          <w:szCs w:val="20"/>
        </w:rPr>
        <w:t>indicators were</w:t>
      </w:r>
      <w:r w:rsidR="00B73322">
        <w:rPr>
          <w:rFonts w:ascii="Arial" w:hAnsi="Arial" w:cs="Arial"/>
          <w:bCs/>
          <w:sz w:val="20"/>
          <w:szCs w:val="20"/>
        </w:rPr>
        <w:t xml:space="preserve"> subject to piloting only</w:t>
      </w:r>
      <w:r w:rsidR="006635BB">
        <w:rPr>
          <w:rFonts w:ascii="Arial" w:hAnsi="Arial" w:cs="Arial"/>
          <w:bCs/>
          <w:sz w:val="20"/>
          <w:szCs w:val="20"/>
        </w:rPr>
        <w:t xml:space="preserve"> due to </w:t>
      </w:r>
      <w:r w:rsidR="00D35992">
        <w:rPr>
          <w:rFonts w:ascii="Arial" w:hAnsi="Arial" w:cs="Arial"/>
          <w:bCs/>
          <w:sz w:val="20"/>
          <w:szCs w:val="20"/>
        </w:rPr>
        <w:t>several</w:t>
      </w:r>
      <w:r w:rsidR="006635BB">
        <w:rPr>
          <w:rFonts w:ascii="Arial" w:hAnsi="Arial" w:cs="Arial"/>
          <w:bCs/>
          <w:sz w:val="20"/>
          <w:szCs w:val="20"/>
        </w:rPr>
        <w:t xml:space="preserve"> </w:t>
      </w:r>
      <w:r w:rsidR="00FE04DA">
        <w:rPr>
          <w:rFonts w:ascii="Arial" w:hAnsi="Arial" w:cs="Arial"/>
          <w:bCs/>
          <w:sz w:val="20"/>
          <w:szCs w:val="20"/>
        </w:rPr>
        <w:t xml:space="preserve">previously </w:t>
      </w:r>
      <w:r w:rsidR="00E24105">
        <w:rPr>
          <w:rFonts w:ascii="Arial" w:hAnsi="Arial" w:cs="Arial"/>
          <w:bCs/>
          <w:sz w:val="20"/>
          <w:szCs w:val="20"/>
        </w:rPr>
        <w:t xml:space="preserve">identified </w:t>
      </w:r>
      <w:r w:rsidR="006635BB">
        <w:rPr>
          <w:rFonts w:ascii="Arial" w:hAnsi="Arial" w:cs="Arial"/>
          <w:bCs/>
          <w:sz w:val="20"/>
          <w:szCs w:val="20"/>
        </w:rPr>
        <w:t>issues</w:t>
      </w:r>
      <w:r w:rsidR="006635BB" w:rsidRPr="00432305">
        <w:rPr>
          <w:rFonts w:ascii="Arial" w:hAnsi="Arial" w:cs="Arial"/>
          <w:bCs/>
          <w:sz w:val="20"/>
          <w:szCs w:val="20"/>
        </w:rPr>
        <w:t>. T</w:t>
      </w:r>
      <w:r w:rsidRPr="00432305">
        <w:rPr>
          <w:rFonts w:ascii="Arial" w:hAnsi="Arial" w:cs="Arial"/>
          <w:bCs/>
          <w:sz w:val="20"/>
          <w:szCs w:val="20"/>
        </w:rPr>
        <w:t>he committee</w:t>
      </w:r>
      <w:r w:rsidR="006635BB" w:rsidRPr="00432305">
        <w:rPr>
          <w:rFonts w:ascii="Arial" w:hAnsi="Arial" w:cs="Arial"/>
          <w:bCs/>
          <w:sz w:val="20"/>
          <w:szCs w:val="20"/>
        </w:rPr>
        <w:t xml:space="preserve"> were informed</w:t>
      </w:r>
      <w:r w:rsidRPr="00432305">
        <w:rPr>
          <w:rFonts w:ascii="Arial" w:hAnsi="Arial" w:cs="Arial"/>
          <w:bCs/>
          <w:sz w:val="20"/>
          <w:szCs w:val="20"/>
        </w:rPr>
        <w:t xml:space="preserve"> that the </w:t>
      </w:r>
      <w:r w:rsidR="00E27AE4">
        <w:rPr>
          <w:rFonts w:ascii="Arial" w:hAnsi="Arial" w:cs="Arial"/>
          <w:bCs/>
          <w:sz w:val="20"/>
          <w:szCs w:val="20"/>
        </w:rPr>
        <w:t xml:space="preserve">two </w:t>
      </w:r>
      <w:r w:rsidRPr="00432305">
        <w:rPr>
          <w:rFonts w:ascii="Arial" w:hAnsi="Arial" w:cs="Arial"/>
          <w:bCs/>
          <w:sz w:val="20"/>
          <w:szCs w:val="20"/>
        </w:rPr>
        <w:t xml:space="preserve">draft </w:t>
      </w:r>
      <w:r w:rsidR="006635BB" w:rsidRPr="00432305">
        <w:rPr>
          <w:rFonts w:ascii="Arial" w:hAnsi="Arial" w:cs="Arial"/>
          <w:bCs/>
          <w:sz w:val="20"/>
          <w:szCs w:val="20"/>
        </w:rPr>
        <w:t xml:space="preserve">consultation </w:t>
      </w:r>
      <w:r w:rsidRPr="00432305">
        <w:rPr>
          <w:rFonts w:ascii="Arial" w:hAnsi="Arial" w:cs="Arial"/>
          <w:bCs/>
          <w:sz w:val="20"/>
          <w:szCs w:val="20"/>
        </w:rPr>
        <w:t>indicators had generally been welcomed by stakeholders</w:t>
      </w:r>
      <w:r w:rsidR="00432305" w:rsidRPr="00432305">
        <w:rPr>
          <w:rFonts w:ascii="Arial" w:hAnsi="Arial" w:cs="Arial"/>
          <w:bCs/>
          <w:sz w:val="20"/>
          <w:szCs w:val="20"/>
        </w:rPr>
        <w:t>.</w:t>
      </w:r>
    </w:p>
    <w:p w14:paraId="5318FA2B" w14:textId="4085C39A" w:rsidR="00812894" w:rsidRDefault="00812894" w:rsidP="00812894">
      <w:pPr>
        <w:spacing w:line="276" w:lineRule="auto"/>
        <w:rPr>
          <w:rFonts w:ascii="Arial" w:hAnsi="Arial" w:cs="Arial"/>
          <w:bCs/>
          <w:sz w:val="20"/>
          <w:szCs w:val="20"/>
          <w:highlight w:val="yellow"/>
        </w:rPr>
      </w:pPr>
    </w:p>
    <w:p w14:paraId="3278DF32" w14:textId="2F22254A" w:rsidR="00812894" w:rsidRPr="006221BE" w:rsidRDefault="00812894" w:rsidP="00812894">
      <w:pPr>
        <w:rPr>
          <w:rFonts w:ascii="Arial" w:hAnsi="Arial" w:cs="Arial"/>
          <w:bCs/>
          <w:sz w:val="20"/>
          <w:szCs w:val="20"/>
        </w:rPr>
      </w:pPr>
      <w:r w:rsidRPr="00354976">
        <w:rPr>
          <w:rFonts w:ascii="Arial" w:hAnsi="Arial" w:cs="Arial"/>
          <w:b/>
          <w:sz w:val="20"/>
          <w:szCs w:val="20"/>
        </w:rPr>
        <w:t>IND 20</w:t>
      </w:r>
      <w:r w:rsidR="00973300">
        <w:rPr>
          <w:rFonts w:ascii="Arial" w:hAnsi="Arial" w:cs="Arial"/>
          <w:b/>
          <w:sz w:val="20"/>
          <w:szCs w:val="20"/>
        </w:rPr>
        <w:t>19</w:t>
      </w:r>
      <w:r w:rsidRPr="00354976">
        <w:rPr>
          <w:rFonts w:ascii="Arial" w:hAnsi="Arial" w:cs="Arial"/>
          <w:b/>
          <w:sz w:val="20"/>
          <w:szCs w:val="20"/>
        </w:rPr>
        <w:t>-</w:t>
      </w:r>
      <w:r w:rsidR="00973300">
        <w:rPr>
          <w:rFonts w:ascii="Arial" w:hAnsi="Arial" w:cs="Arial"/>
          <w:b/>
          <w:sz w:val="20"/>
          <w:szCs w:val="20"/>
        </w:rPr>
        <w:t>74</w:t>
      </w:r>
      <w:r w:rsidRPr="00354976">
        <w:rPr>
          <w:rFonts w:ascii="Arial" w:hAnsi="Arial" w:cs="Arial"/>
          <w:b/>
          <w:sz w:val="20"/>
          <w:szCs w:val="20"/>
        </w:rPr>
        <w:t>:</w:t>
      </w:r>
      <w:r>
        <w:rPr>
          <w:rFonts w:ascii="Arial" w:hAnsi="Arial" w:cs="Arial"/>
          <w:b/>
          <w:sz w:val="20"/>
          <w:szCs w:val="20"/>
        </w:rPr>
        <w:t xml:space="preserve"> </w:t>
      </w:r>
      <w:r w:rsidRPr="00812894">
        <w:rPr>
          <w:rFonts w:ascii="Arial" w:hAnsi="Arial" w:cs="Arial"/>
          <w:bCs/>
          <w:sz w:val="20"/>
          <w:szCs w:val="20"/>
        </w:rPr>
        <w:t xml:space="preserve">The percentage of patients diagnosed with dementia, who have </w:t>
      </w:r>
      <w:proofErr w:type="gramStart"/>
      <w:r w:rsidRPr="00812894">
        <w:rPr>
          <w:rFonts w:ascii="Arial" w:hAnsi="Arial" w:cs="Arial"/>
          <w:bCs/>
          <w:sz w:val="20"/>
          <w:szCs w:val="20"/>
        </w:rPr>
        <w:t>had a discussion about</w:t>
      </w:r>
      <w:proofErr w:type="gramEnd"/>
      <w:r w:rsidRPr="00812894">
        <w:rPr>
          <w:rFonts w:ascii="Arial" w:hAnsi="Arial" w:cs="Arial"/>
          <w:bCs/>
          <w:sz w:val="20"/>
          <w:szCs w:val="20"/>
        </w:rPr>
        <w:t xml:space="preserve"> their advance care wishes in the preceding 12 months.</w:t>
      </w:r>
    </w:p>
    <w:p w14:paraId="62174DAA" w14:textId="77777777" w:rsidR="00812894" w:rsidRDefault="00812894" w:rsidP="00812894">
      <w:pPr>
        <w:spacing w:line="276" w:lineRule="auto"/>
        <w:rPr>
          <w:rFonts w:ascii="Arial" w:hAnsi="Arial" w:cs="Arial"/>
          <w:bCs/>
          <w:sz w:val="20"/>
          <w:szCs w:val="20"/>
        </w:rPr>
      </w:pPr>
    </w:p>
    <w:p w14:paraId="330B5E0E" w14:textId="77777777" w:rsidR="00812894" w:rsidRDefault="00812894" w:rsidP="00812894">
      <w:pPr>
        <w:spacing w:line="276" w:lineRule="auto"/>
        <w:rPr>
          <w:rFonts w:ascii="Arial" w:hAnsi="Arial" w:cs="Arial"/>
          <w:bCs/>
          <w:sz w:val="20"/>
          <w:szCs w:val="20"/>
        </w:rPr>
      </w:pPr>
      <w:r>
        <w:rPr>
          <w:rFonts w:ascii="Arial" w:hAnsi="Arial" w:cs="Arial"/>
          <w:bCs/>
          <w:sz w:val="20"/>
          <w:szCs w:val="20"/>
        </w:rPr>
        <w:t>The committee was asked to consider the following:</w:t>
      </w:r>
    </w:p>
    <w:p w14:paraId="0C06EC94" w14:textId="3B122917" w:rsidR="00B73322" w:rsidRDefault="00B73322" w:rsidP="00B73322">
      <w:pPr>
        <w:pStyle w:val="Bullets"/>
        <w:rPr>
          <w:sz w:val="20"/>
          <w:szCs w:val="20"/>
        </w:rPr>
      </w:pPr>
      <w:r>
        <w:rPr>
          <w:sz w:val="20"/>
          <w:szCs w:val="20"/>
        </w:rPr>
        <w:t>Progress</w:t>
      </w:r>
      <w:r w:rsidR="000E2A24">
        <w:rPr>
          <w:sz w:val="20"/>
          <w:szCs w:val="20"/>
        </w:rPr>
        <w:t xml:space="preserve"> the indicator</w:t>
      </w:r>
      <w:r>
        <w:rPr>
          <w:sz w:val="20"/>
          <w:szCs w:val="20"/>
        </w:rPr>
        <w:t xml:space="preserve"> for further exploration.</w:t>
      </w:r>
    </w:p>
    <w:p w14:paraId="00AE8FD5" w14:textId="5F976686" w:rsidR="00B73322" w:rsidRPr="00B73322" w:rsidRDefault="00B73322" w:rsidP="00B73322">
      <w:pPr>
        <w:pStyle w:val="Bullets"/>
        <w:rPr>
          <w:sz w:val="20"/>
          <w:szCs w:val="20"/>
        </w:rPr>
      </w:pPr>
      <w:r>
        <w:rPr>
          <w:sz w:val="20"/>
          <w:szCs w:val="20"/>
        </w:rPr>
        <w:t>Requirement f</w:t>
      </w:r>
      <w:r w:rsidR="00FE44BC">
        <w:rPr>
          <w:sz w:val="20"/>
          <w:szCs w:val="20"/>
        </w:rPr>
        <w:t>or</w:t>
      </w:r>
      <w:r>
        <w:rPr>
          <w:sz w:val="20"/>
          <w:szCs w:val="20"/>
        </w:rPr>
        <w:t xml:space="preserve"> SNOMED codes.</w:t>
      </w:r>
    </w:p>
    <w:p w14:paraId="2545100B" w14:textId="77777777" w:rsidR="00812894" w:rsidRDefault="00812894" w:rsidP="00812894">
      <w:pPr>
        <w:spacing w:line="276" w:lineRule="auto"/>
        <w:rPr>
          <w:rFonts w:ascii="Arial" w:hAnsi="Arial" w:cs="Arial"/>
          <w:bCs/>
          <w:sz w:val="20"/>
          <w:szCs w:val="20"/>
        </w:rPr>
      </w:pPr>
    </w:p>
    <w:p w14:paraId="65852F8A" w14:textId="67EC7111" w:rsidR="00812894" w:rsidRDefault="00812894" w:rsidP="00812894">
      <w:pPr>
        <w:spacing w:line="276" w:lineRule="auto"/>
        <w:rPr>
          <w:rFonts w:ascii="Arial" w:hAnsi="Arial" w:cs="Arial"/>
          <w:bCs/>
          <w:sz w:val="20"/>
          <w:szCs w:val="20"/>
        </w:rPr>
      </w:pPr>
      <w:r>
        <w:rPr>
          <w:rFonts w:ascii="Arial" w:hAnsi="Arial" w:cs="Arial"/>
          <w:bCs/>
          <w:sz w:val="20"/>
          <w:szCs w:val="20"/>
        </w:rPr>
        <w:t xml:space="preserve">The committee </w:t>
      </w:r>
      <w:r w:rsidR="005C106F">
        <w:rPr>
          <w:rFonts w:ascii="Arial" w:hAnsi="Arial" w:cs="Arial"/>
          <w:bCs/>
          <w:sz w:val="20"/>
          <w:szCs w:val="20"/>
        </w:rPr>
        <w:t xml:space="preserve">highlighted that care planning will change depending on the circumstances of the patient as their </w:t>
      </w:r>
      <w:r w:rsidR="00926897">
        <w:rPr>
          <w:rFonts w:ascii="Arial" w:hAnsi="Arial" w:cs="Arial"/>
          <w:bCs/>
          <w:sz w:val="20"/>
          <w:szCs w:val="20"/>
        </w:rPr>
        <w:t xml:space="preserve">condition </w:t>
      </w:r>
      <w:r w:rsidR="005C106F">
        <w:rPr>
          <w:rFonts w:ascii="Arial" w:hAnsi="Arial" w:cs="Arial"/>
          <w:bCs/>
          <w:sz w:val="20"/>
          <w:szCs w:val="20"/>
        </w:rPr>
        <w:t>progresses. It was noted that this a</w:t>
      </w:r>
      <w:r w:rsidR="00926897">
        <w:rPr>
          <w:rFonts w:ascii="Arial" w:hAnsi="Arial" w:cs="Arial"/>
          <w:bCs/>
          <w:sz w:val="20"/>
          <w:szCs w:val="20"/>
        </w:rPr>
        <w:t xml:space="preserve">n </w:t>
      </w:r>
      <w:r w:rsidR="005C106F">
        <w:rPr>
          <w:rFonts w:ascii="Arial" w:hAnsi="Arial" w:cs="Arial"/>
          <w:bCs/>
          <w:sz w:val="20"/>
          <w:szCs w:val="20"/>
        </w:rPr>
        <w:t xml:space="preserve">important part of dementia care </w:t>
      </w:r>
      <w:r w:rsidR="00926897">
        <w:rPr>
          <w:rFonts w:ascii="Arial" w:hAnsi="Arial" w:cs="Arial"/>
          <w:bCs/>
          <w:sz w:val="20"/>
          <w:szCs w:val="20"/>
        </w:rPr>
        <w:t xml:space="preserve">and </w:t>
      </w:r>
      <w:r w:rsidR="005C106F">
        <w:rPr>
          <w:rFonts w:ascii="Arial" w:hAnsi="Arial" w:cs="Arial"/>
          <w:bCs/>
          <w:sz w:val="20"/>
          <w:szCs w:val="20"/>
        </w:rPr>
        <w:t xml:space="preserve">that </w:t>
      </w:r>
      <w:r w:rsidR="0044296C">
        <w:rPr>
          <w:rFonts w:ascii="Arial" w:hAnsi="Arial" w:cs="Arial"/>
          <w:bCs/>
          <w:sz w:val="20"/>
          <w:szCs w:val="20"/>
        </w:rPr>
        <w:t xml:space="preserve">such conversations should be encouraged. </w:t>
      </w:r>
    </w:p>
    <w:p w14:paraId="5178AEA3" w14:textId="1DD08E37" w:rsidR="00AA57D5" w:rsidRDefault="00AA57D5" w:rsidP="00812894">
      <w:pPr>
        <w:spacing w:line="276" w:lineRule="auto"/>
        <w:rPr>
          <w:rFonts w:ascii="Arial" w:hAnsi="Arial" w:cs="Arial"/>
          <w:bCs/>
          <w:sz w:val="20"/>
          <w:szCs w:val="20"/>
        </w:rPr>
      </w:pPr>
    </w:p>
    <w:p w14:paraId="006F428D" w14:textId="4E451F36" w:rsidR="00AA57D5" w:rsidRDefault="00AA57D5" w:rsidP="00812894">
      <w:pPr>
        <w:spacing w:line="276" w:lineRule="auto"/>
        <w:rPr>
          <w:rFonts w:ascii="Arial" w:hAnsi="Arial" w:cs="Arial"/>
          <w:bCs/>
          <w:sz w:val="20"/>
          <w:szCs w:val="20"/>
        </w:rPr>
      </w:pPr>
      <w:r>
        <w:rPr>
          <w:rFonts w:ascii="Arial" w:hAnsi="Arial" w:cs="Arial"/>
          <w:bCs/>
          <w:sz w:val="20"/>
          <w:szCs w:val="20"/>
        </w:rPr>
        <w:t xml:space="preserve">The committee </w:t>
      </w:r>
      <w:r w:rsidR="00926897">
        <w:rPr>
          <w:rFonts w:ascii="Arial" w:hAnsi="Arial" w:cs="Arial"/>
          <w:bCs/>
          <w:sz w:val="20"/>
          <w:szCs w:val="20"/>
        </w:rPr>
        <w:t xml:space="preserve">discussed </w:t>
      </w:r>
      <w:r>
        <w:rPr>
          <w:rFonts w:ascii="Arial" w:hAnsi="Arial" w:cs="Arial"/>
          <w:bCs/>
          <w:sz w:val="20"/>
          <w:szCs w:val="20"/>
        </w:rPr>
        <w:t>concerns surrounding annual discussions as this could be insensitive to the patient</w:t>
      </w:r>
      <w:r w:rsidR="00AE359F">
        <w:rPr>
          <w:rFonts w:ascii="Arial" w:hAnsi="Arial" w:cs="Arial"/>
          <w:bCs/>
          <w:sz w:val="20"/>
          <w:szCs w:val="20"/>
        </w:rPr>
        <w:t>’s situation</w:t>
      </w:r>
      <w:r>
        <w:rPr>
          <w:rFonts w:ascii="Arial" w:hAnsi="Arial" w:cs="Arial"/>
          <w:bCs/>
          <w:sz w:val="20"/>
          <w:szCs w:val="20"/>
        </w:rPr>
        <w:t xml:space="preserve">. </w:t>
      </w:r>
      <w:r w:rsidR="00926897">
        <w:rPr>
          <w:rFonts w:ascii="Arial" w:hAnsi="Arial" w:cs="Arial"/>
          <w:bCs/>
          <w:sz w:val="20"/>
          <w:szCs w:val="20"/>
        </w:rPr>
        <w:t>However, i</w:t>
      </w:r>
      <w:r>
        <w:rPr>
          <w:rFonts w:ascii="Arial" w:hAnsi="Arial" w:cs="Arial"/>
          <w:bCs/>
          <w:sz w:val="20"/>
          <w:szCs w:val="20"/>
        </w:rPr>
        <w:t xml:space="preserve">t was </w:t>
      </w:r>
      <w:r w:rsidR="0044296C">
        <w:rPr>
          <w:rFonts w:ascii="Arial" w:hAnsi="Arial" w:cs="Arial"/>
          <w:bCs/>
          <w:sz w:val="20"/>
          <w:szCs w:val="20"/>
        </w:rPr>
        <w:t>noted</w:t>
      </w:r>
      <w:r>
        <w:rPr>
          <w:rFonts w:ascii="Arial" w:hAnsi="Arial" w:cs="Arial"/>
          <w:bCs/>
          <w:sz w:val="20"/>
          <w:szCs w:val="20"/>
        </w:rPr>
        <w:t xml:space="preserve"> that each </w:t>
      </w:r>
      <w:r w:rsidR="00F3546B">
        <w:rPr>
          <w:rFonts w:ascii="Arial" w:hAnsi="Arial" w:cs="Arial"/>
          <w:bCs/>
          <w:sz w:val="20"/>
          <w:szCs w:val="20"/>
        </w:rPr>
        <w:t>patients’</w:t>
      </w:r>
      <w:r>
        <w:rPr>
          <w:rFonts w:ascii="Arial" w:hAnsi="Arial" w:cs="Arial"/>
          <w:bCs/>
          <w:sz w:val="20"/>
          <w:szCs w:val="20"/>
        </w:rPr>
        <w:t xml:space="preserve"> </w:t>
      </w:r>
      <w:r w:rsidR="00F3546B">
        <w:rPr>
          <w:rFonts w:ascii="Arial" w:hAnsi="Arial" w:cs="Arial"/>
          <w:bCs/>
          <w:sz w:val="20"/>
          <w:szCs w:val="20"/>
        </w:rPr>
        <w:t>circumstances</w:t>
      </w:r>
      <w:r>
        <w:rPr>
          <w:rFonts w:ascii="Arial" w:hAnsi="Arial" w:cs="Arial"/>
          <w:bCs/>
          <w:sz w:val="20"/>
          <w:szCs w:val="20"/>
        </w:rPr>
        <w:t xml:space="preserve"> and </w:t>
      </w:r>
      <w:r w:rsidR="0044296C">
        <w:rPr>
          <w:rFonts w:ascii="Arial" w:hAnsi="Arial" w:cs="Arial"/>
          <w:bCs/>
          <w:sz w:val="20"/>
          <w:szCs w:val="20"/>
        </w:rPr>
        <w:t>priorities</w:t>
      </w:r>
      <w:r>
        <w:rPr>
          <w:rFonts w:ascii="Arial" w:hAnsi="Arial" w:cs="Arial"/>
          <w:bCs/>
          <w:sz w:val="20"/>
          <w:szCs w:val="20"/>
        </w:rPr>
        <w:t xml:space="preserve"> </w:t>
      </w:r>
      <w:r w:rsidR="0044296C">
        <w:rPr>
          <w:rFonts w:ascii="Arial" w:hAnsi="Arial" w:cs="Arial"/>
          <w:bCs/>
          <w:sz w:val="20"/>
          <w:szCs w:val="20"/>
        </w:rPr>
        <w:t xml:space="preserve">can change over time which enhances the need for annual conversations. </w:t>
      </w:r>
      <w:r>
        <w:rPr>
          <w:rFonts w:ascii="Arial" w:hAnsi="Arial" w:cs="Arial"/>
          <w:bCs/>
          <w:sz w:val="20"/>
          <w:szCs w:val="20"/>
        </w:rPr>
        <w:t>The committee highlighted that the necessary upscaling and training is achievable as advance care training is already taking place within some practices across the country.</w:t>
      </w:r>
    </w:p>
    <w:p w14:paraId="46178D09" w14:textId="77777777" w:rsidR="00926897" w:rsidRDefault="00926897" w:rsidP="00812894">
      <w:pPr>
        <w:spacing w:line="276" w:lineRule="auto"/>
        <w:rPr>
          <w:rFonts w:ascii="Arial" w:hAnsi="Arial" w:cs="Arial"/>
          <w:bCs/>
          <w:sz w:val="20"/>
          <w:szCs w:val="20"/>
        </w:rPr>
      </w:pPr>
    </w:p>
    <w:p w14:paraId="45169926" w14:textId="7D39C1BE" w:rsidR="00926897" w:rsidRDefault="00926897" w:rsidP="00926897">
      <w:pPr>
        <w:spacing w:line="276" w:lineRule="auto"/>
        <w:rPr>
          <w:rFonts w:ascii="Arial" w:hAnsi="Arial" w:cs="Arial"/>
          <w:bCs/>
          <w:sz w:val="20"/>
          <w:szCs w:val="20"/>
        </w:rPr>
      </w:pPr>
      <w:r>
        <w:rPr>
          <w:rFonts w:ascii="Arial" w:hAnsi="Arial" w:cs="Arial"/>
          <w:bCs/>
          <w:sz w:val="20"/>
          <w:szCs w:val="20"/>
        </w:rPr>
        <w:t xml:space="preserve">The committee discussed the existing dementia review indicator on the NICE </w:t>
      </w:r>
      <w:proofErr w:type="gramStart"/>
      <w:r>
        <w:rPr>
          <w:rFonts w:ascii="Arial" w:hAnsi="Arial" w:cs="Arial"/>
          <w:bCs/>
          <w:sz w:val="20"/>
          <w:szCs w:val="20"/>
        </w:rPr>
        <w:t>menu</w:t>
      </w:r>
      <w:proofErr w:type="gramEnd"/>
      <w:r>
        <w:rPr>
          <w:rFonts w:ascii="Arial" w:hAnsi="Arial" w:cs="Arial"/>
          <w:bCs/>
          <w:sz w:val="20"/>
          <w:szCs w:val="20"/>
        </w:rPr>
        <w:t xml:space="preserve"> and it was questioned whether having this separate indicator would add value.</w:t>
      </w:r>
    </w:p>
    <w:p w14:paraId="417DAE27" w14:textId="77777777" w:rsidR="00812894" w:rsidRDefault="00812894" w:rsidP="00812894">
      <w:pPr>
        <w:spacing w:line="276" w:lineRule="auto"/>
        <w:rPr>
          <w:rFonts w:ascii="Arial" w:hAnsi="Arial" w:cs="Arial"/>
          <w:bCs/>
          <w:sz w:val="20"/>
          <w:szCs w:val="20"/>
        </w:rPr>
      </w:pPr>
    </w:p>
    <w:p w14:paraId="264C55C5" w14:textId="1BC57D27" w:rsidR="00926897" w:rsidRDefault="00812894" w:rsidP="00812894">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44296C">
        <w:rPr>
          <w:rFonts w:ascii="Arial" w:hAnsi="Arial" w:cs="Arial"/>
          <w:b/>
          <w:sz w:val="20"/>
          <w:szCs w:val="20"/>
        </w:rPr>
        <w:t xml:space="preserve"> </w:t>
      </w:r>
      <w:r w:rsidR="00926897">
        <w:rPr>
          <w:rFonts w:ascii="Arial" w:hAnsi="Arial" w:cs="Arial"/>
          <w:b/>
          <w:sz w:val="20"/>
          <w:szCs w:val="20"/>
        </w:rPr>
        <w:t>Indicator does not progress to the NICE menu</w:t>
      </w:r>
      <w:r w:rsidR="00AE359F">
        <w:rPr>
          <w:rFonts w:ascii="Arial" w:hAnsi="Arial" w:cs="Arial"/>
          <w:b/>
          <w:sz w:val="20"/>
          <w:szCs w:val="20"/>
        </w:rPr>
        <w:t xml:space="preserve"> as a separate indicator</w:t>
      </w:r>
      <w:r w:rsidR="00926897">
        <w:rPr>
          <w:rFonts w:ascii="Arial" w:hAnsi="Arial" w:cs="Arial"/>
          <w:b/>
          <w:sz w:val="20"/>
          <w:szCs w:val="20"/>
        </w:rPr>
        <w:t xml:space="preserve">. </w:t>
      </w:r>
    </w:p>
    <w:p w14:paraId="1C22135E" w14:textId="386CDED0" w:rsidR="00AD5E59" w:rsidRDefault="00926897" w:rsidP="00812894">
      <w:pPr>
        <w:spacing w:line="276" w:lineRule="auto"/>
        <w:rPr>
          <w:rFonts w:ascii="Arial" w:hAnsi="Arial" w:cs="Arial"/>
          <w:b/>
          <w:sz w:val="20"/>
          <w:szCs w:val="20"/>
        </w:rPr>
      </w:pPr>
      <w:r>
        <w:rPr>
          <w:rFonts w:ascii="Arial" w:hAnsi="Arial" w:cs="Arial"/>
          <w:b/>
          <w:sz w:val="20"/>
          <w:szCs w:val="20"/>
        </w:rPr>
        <w:t xml:space="preserve">Action: </w:t>
      </w:r>
      <w:r w:rsidR="0044296C">
        <w:rPr>
          <w:rFonts w:ascii="Arial" w:hAnsi="Arial" w:cs="Arial"/>
          <w:b/>
          <w:sz w:val="20"/>
          <w:szCs w:val="20"/>
        </w:rPr>
        <w:t xml:space="preserve">NICE team </w:t>
      </w:r>
      <w:r w:rsidR="0082773E">
        <w:rPr>
          <w:rFonts w:ascii="Arial" w:hAnsi="Arial" w:cs="Arial"/>
          <w:b/>
          <w:sz w:val="20"/>
          <w:szCs w:val="20"/>
        </w:rPr>
        <w:t xml:space="preserve">to </w:t>
      </w:r>
      <w:r w:rsidR="00642259">
        <w:rPr>
          <w:rFonts w:ascii="Arial" w:hAnsi="Arial" w:cs="Arial"/>
          <w:b/>
          <w:sz w:val="20"/>
          <w:szCs w:val="20"/>
        </w:rPr>
        <w:t xml:space="preserve">explore </w:t>
      </w:r>
      <w:r w:rsidR="0082773E">
        <w:rPr>
          <w:rFonts w:ascii="Arial" w:hAnsi="Arial" w:cs="Arial"/>
          <w:b/>
          <w:sz w:val="20"/>
          <w:szCs w:val="20"/>
        </w:rPr>
        <w:t>strengthen</w:t>
      </w:r>
      <w:r w:rsidR="00642259">
        <w:rPr>
          <w:rFonts w:ascii="Arial" w:hAnsi="Arial" w:cs="Arial"/>
          <w:b/>
          <w:sz w:val="20"/>
          <w:szCs w:val="20"/>
        </w:rPr>
        <w:t>ing</w:t>
      </w:r>
      <w:r w:rsidR="0044296C">
        <w:rPr>
          <w:rFonts w:ascii="Arial" w:hAnsi="Arial" w:cs="Arial"/>
          <w:b/>
          <w:sz w:val="20"/>
          <w:szCs w:val="20"/>
        </w:rPr>
        <w:t xml:space="preserve"> </w:t>
      </w:r>
      <w:r w:rsidR="007F23EE">
        <w:rPr>
          <w:rFonts w:ascii="Arial" w:hAnsi="Arial" w:cs="Arial"/>
          <w:b/>
          <w:sz w:val="20"/>
          <w:szCs w:val="20"/>
        </w:rPr>
        <w:t>guidance</w:t>
      </w:r>
      <w:r w:rsidR="0084364E">
        <w:rPr>
          <w:rFonts w:ascii="Arial" w:hAnsi="Arial" w:cs="Arial"/>
          <w:b/>
          <w:sz w:val="20"/>
          <w:szCs w:val="20"/>
        </w:rPr>
        <w:t>, wording, and coding for</w:t>
      </w:r>
      <w:r w:rsidR="007F23EE">
        <w:rPr>
          <w:rFonts w:ascii="Arial" w:hAnsi="Arial" w:cs="Arial"/>
          <w:b/>
          <w:sz w:val="20"/>
          <w:szCs w:val="20"/>
        </w:rPr>
        <w:t xml:space="preserve"> </w:t>
      </w:r>
      <w:r w:rsidR="0044296C">
        <w:rPr>
          <w:rFonts w:ascii="Arial" w:hAnsi="Arial" w:cs="Arial"/>
          <w:b/>
          <w:sz w:val="20"/>
          <w:szCs w:val="20"/>
        </w:rPr>
        <w:t>existing dementia review</w:t>
      </w:r>
      <w:r w:rsidR="0082773E">
        <w:rPr>
          <w:rFonts w:ascii="Arial" w:hAnsi="Arial" w:cs="Arial"/>
          <w:b/>
          <w:sz w:val="20"/>
          <w:szCs w:val="20"/>
        </w:rPr>
        <w:t xml:space="preserve"> indicator</w:t>
      </w:r>
      <w:r w:rsidR="00FE04DA">
        <w:rPr>
          <w:rFonts w:ascii="Arial" w:hAnsi="Arial" w:cs="Arial"/>
          <w:b/>
          <w:sz w:val="20"/>
          <w:szCs w:val="20"/>
        </w:rPr>
        <w:t xml:space="preserve"> (NM107/DEM004</w:t>
      </w:r>
      <w:r w:rsidR="0084364E">
        <w:rPr>
          <w:rFonts w:ascii="Arial" w:hAnsi="Arial" w:cs="Arial"/>
          <w:b/>
          <w:sz w:val="20"/>
          <w:szCs w:val="20"/>
        </w:rPr>
        <w:t>).</w:t>
      </w:r>
    </w:p>
    <w:p w14:paraId="02900987" w14:textId="6ACA3D42" w:rsidR="00812894" w:rsidRDefault="00812894" w:rsidP="00812894">
      <w:pPr>
        <w:spacing w:line="276" w:lineRule="auto"/>
        <w:rPr>
          <w:rFonts w:ascii="Arial" w:hAnsi="Arial" w:cs="Arial"/>
          <w:b/>
          <w:sz w:val="20"/>
          <w:szCs w:val="20"/>
        </w:rPr>
      </w:pPr>
    </w:p>
    <w:p w14:paraId="7F9D0E29" w14:textId="34DD1DDC" w:rsidR="00812894" w:rsidRPr="006221BE" w:rsidRDefault="00812894" w:rsidP="00812894">
      <w:pPr>
        <w:rPr>
          <w:rFonts w:ascii="Arial" w:hAnsi="Arial" w:cs="Arial"/>
          <w:bCs/>
          <w:sz w:val="20"/>
          <w:szCs w:val="20"/>
        </w:rPr>
      </w:pPr>
      <w:r w:rsidRPr="00354976">
        <w:rPr>
          <w:rFonts w:ascii="Arial" w:hAnsi="Arial" w:cs="Arial"/>
          <w:b/>
          <w:sz w:val="20"/>
          <w:szCs w:val="20"/>
        </w:rPr>
        <w:t>IND 20</w:t>
      </w:r>
      <w:r w:rsidR="00973300">
        <w:rPr>
          <w:rFonts w:ascii="Arial" w:hAnsi="Arial" w:cs="Arial"/>
          <w:b/>
          <w:sz w:val="20"/>
          <w:szCs w:val="20"/>
        </w:rPr>
        <w:t>19</w:t>
      </w:r>
      <w:r w:rsidRPr="00354976">
        <w:rPr>
          <w:rFonts w:ascii="Arial" w:hAnsi="Arial" w:cs="Arial"/>
          <w:b/>
          <w:sz w:val="20"/>
          <w:szCs w:val="20"/>
        </w:rPr>
        <w:t>-</w:t>
      </w:r>
      <w:r w:rsidR="00973300">
        <w:rPr>
          <w:rFonts w:ascii="Arial" w:hAnsi="Arial" w:cs="Arial"/>
          <w:b/>
          <w:sz w:val="20"/>
          <w:szCs w:val="20"/>
        </w:rPr>
        <w:t>75</w:t>
      </w:r>
      <w:r w:rsidRPr="00354976">
        <w:rPr>
          <w:rFonts w:ascii="Arial" w:hAnsi="Arial" w:cs="Arial"/>
          <w:b/>
          <w:sz w:val="20"/>
          <w:szCs w:val="20"/>
        </w:rPr>
        <w:t>:</w:t>
      </w:r>
      <w:r>
        <w:rPr>
          <w:rFonts w:ascii="Arial" w:hAnsi="Arial" w:cs="Arial"/>
          <w:b/>
          <w:sz w:val="20"/>
          <w:szCs w:val="20"/>
        </w:rPr>
        <w:t xml:space="preserve"> </w:t>
      </w:r>
      <w:r w:rsidR="00973300" w:rsidRPr="00973300">
        <w:rPr>
          <w:rFonts w:ascii="Arial" w:hAnsi="Arial" w:cs="Arial"/>
          <w:bCs/>
          <w:sz w:val="20"/>
          <w:szCs w:val="20"/>
        </w:rPr>
        <w:t>The percentage of patients diagnosed with dementia who have had a medication review focused on the management of their dementia in the preceding 12 months.</w:t>
      </w:r>
    </w:p>
    <w:p w14:paraId="473537CD" w14:textId="77777777" w:rsidR="00812894" w:rsidRDefault="00812894" w:rsidP="00812894">
      <w:pPr>
        <w:spacing w:line="276" w:lineRule="auto"/>
        <w:rPr>
          <w:rFonts w:ascii="Arial" w:hAnsi="Arial" w:cs="Arial"/>
          <w:bCs/>
          <w:sz w:val="20"/>
          <w:szCs w:val="20"/>
        </w:rPr>
      </w:pPr>
    </w:p>
    <w:p w14:paraId="5FAA8584" w14:textId="43D09C58" w:rsidR="00812894" w:rsidRDefault="00812894" w:rsidP="00812894">
      <w:pPr>
        <w:spacing w:line="276" w:lineRule="auto"/>
        <w:rPr>
          <w:rFonts w:ascii="Arial" w:hAnsi="Arial" w:cs="Arial"/>
          <w:bCs/>
          <w:sz w:val="20"/>
          <w:szCs w:val="20"/>
        </w:rPr>
      </w:pPr>
      <w:r>
        <w:rPr>
          <w:rFonts w:ascii="Arial" w:hAnsi="Arial" w:cs="Arial"/>
          <w:bCs/>
          <w:sz w:val="20"/>
          <w:szCs w:val="20"/>
        </w:rPr>
        <w:t>The committee was asked to consider the following:</w:t>
      </w:r>
    </w:p>
    <w:p w14:paraId="350ABE21" w14:textId="57C1AC59" w:rsidR="00B73322" w:rsidRDefault="00B73322" w:rsidP="00B73322">
      <w:pPr>
        <w:pStyle w:val="ListParagraph"/>
        <w:numPr>
          <w:ilvl w:val="0"/>
          <w:numId w:val="5"/>
        </w:numPr>
        <w:spacing w:line="276" w:lineRule="auto"/>
        <w:rPr>
          <w:rFonts w:ascii="Arial" w:hAnsi="Arial" w:cs="Arial"/>
          <w:bCs/>
          <w:sz w:val="20"/>
          <w:szCs w:val="20"/>
        </w:rPr>
      </w:pPr>
      <w:r>
        <w:rPr>
          <w:rFonts w:ascii="Arial" w:hAnsi="Arial" w:cs="Arial"/>
          <w:bCs/>
          <w:sz w:val="20"/>
          <w:szCs w:val="20"/>
        </w:rPr>
        <w:t xml:space="preserve">Progress </w:t>
      </w:r>
      <w:r w:rsidR="000E2A24">
        <w:rPr>
          <w:rFonts w:ascii="Arial" w:hAnsi="Arial" w:cs="Arial"/>
          <w:bCs/>
          <w:sz w:val="20"/>
          <w:szCs w:val="20"/>
        </w:rPr>
        <w:t xml:space="preserve">the indicator </w:t>
      </w:r>
      <w:r>
        <w:rPr>
          <w:rFonts w:ascii="Arial" w:hAnsi="Arial" w:cs="Arial"/>
          <w:bCs/>
          <w:sz w:val="20"/>
          <w:szCs w:val="20"/>
        </w:rPr>
        <w:t>for further exploration.</w:t>
      </w:r>
    </w:p>
    <w:p w14:paraId="6F70B274" w14:textId="7886AE4E" w:rsidR="00145BF3" w:rsidRPr="00145BF3" w:rsidRDefault="00B73322" w:rsidP="00145BF3">
      <w:pPr>
        <w:pStyle w:val="ListParagraph"/>
        <w:numPr>
          <w:ilvl w:val="0"/>
          <w:numId w:val="5"/>
        </w:numPr>
        <w:spacing w:line="276" w:lineRule="auto"/>
        <w:rPr>
          <w:rFonts w:ascii="Arial" w:hAnsi="Arial" w:cs="Arial"/>
          <w:bCs/>
          <w:sz w:val="20"/>
          <w:szCs w:val="20"/>
        </w:rPr>
      </w:pPr>
      <w:r>
        <w:rPr>
          <w:rFonts w:ascii="Arial" w:hAnsi="Arial" w:cs="Arial"/>
          <w:bCs/>
          <w:sz w:val="20"/>
          <w:szCs w:val="20"/>
        </w:rPr>
        <w:t>Potential duplication with other medication review</w:t>
      </w:r>
      <w:r w:rsidR="00D13C48">
        <w:rPr>
          <w:rFonts w:ascii="Arial" w:hAnsi="Arial" w:cs="Arial"/>
          <w:bCs/>
          <w:sz w:val="20"/>
          <w:szCs w:val="20"/>
        </w:rPr>
        <w:t>s</w:t>
      </w:r>
      <w:r>
        <w:rPr>
          <w:rFonts w:ascii="Arial" w:hAnsi="Arial" w:cs="Arial"/>
          <w:bCs/>
          <w:sz w:val="20"/>
          <w:szCs w:val="20"/>
        </w:rPr>
        <w:t xml:space="preserve"> taking place.</w:t>
      </w:r>
    </w:p>
    <w:p w14:paraId="4E30F4B5" w14:textId="77777777" w:rsidR="00812894" w:rsidRDefault="00812894" w:rsidP="00812894">
      <w:pPr>
        <w:spacing w:line="276" w:lineRule="auto"/>
        <w:rPr>
          <w:rFonts w:ascii="Arial" w:hAnsi="Arial" w:cs="Arial"/>
          <w:bCs/>
          <w:sz w:val="20"/>
          <w:szCs w:val="20"/>
        </w:rPr>
      </w:pPr>
    </w:p>
    <w:p w14:paraId="47289C8B" w14:textId="3D01FD47" w:rsidR="00812894" w:rsidRDefault="00812894" w:rsidP="00812894">
      <w:pPr>
        <w:spacing w:line="276" w:lineRule="auto"/>
        <w:rPr>
          <w:rFonts w:ascii="Arial" w:hAnsi="Arial" w:cs="Arial"/>
          <w:bCs/>
          <w:sz w:val="20"/>
          <w:szCs w:val="20"/>
        </w:rPr>
      </w:pPr>
      <w:r>
        <w:rPr>
          <w:rFonts w:ascii="Arial" w:hAnsi="Arial" w:cs="Arial"/>
          <w:bCs/>
          <w:sz w:val="20"/>
          <w:szCs w:val="20"/>
        </w:rPr>
        <w:t xml:space="preserve">The committee </w:t>
      </w:r>
      <w:r w:rsidR="0082773E">
        <w:rPr>
          <w:rFonts w:ascii="Arial" w:hAnsi="Arial" w:cs="Arial"/>
          <w:bCs/>
          <w:sz w:val="20"/>
          <w:szCs w:val="20"/>
        </w:rPr>
        <w:t xml:space="preserve">highlighted that the medication review is </w:t>
      </w:r>
      <w:r w:rsidR="007F23EE">
        <w:rPr>
          <w:rFonts w:ascii="Arial" w:hAnsi="Arial" w:cs="Arial"/>
          <w:bCs/>
          <w:sz w:val="20"/>
          <w:szCs w:val="20"/>
        </w:rPr>
        <w:t xml:space="preserve">an important part of care for people with dementia, particularly given </w:t>
      </w:r>
      <w:r w:rsidR="0082773E">
        <w:rPr>
          <w:rFonts w:ascii="Arial" w:hAnsi="Arial" w:cs="Arial"/>
          <w:bCs/>
          <w:sz w:val="20"/>
          <w:szCs w:val="20"/>
        </w:rPr>
        <w:t>the complexities of de-prescribing.</w:t>
      </w:r>
      <w:r w:rsidR="00145BF3">
        <w:rPr>
          <w:rFonts w:ascii="Arial" w:hAnsi="Arial" w:cs="Arial"/>
          <w:bCs/>
          <w:sz w:val="20"/>
          <w:szCs w:val="20"/>
        </w:rPr>
        <w:t xml:space="preserve"> </w:t>
      </w:r>
    </w:p>
    <w:p w14:paraId="7E9397B4" w14:textId="7F2FE167" w:rsidR="00145BF3" w:rsidRDefault="00145BF3" w:rsidP="00812894">
      <w:pPr>
        <w:spacing w:line="276" w:lineRule="auto"/>
        <w:rPr>
          <w:rFonts w:ascii="Arial" w:hAnsi="Arial" w:cs="Arial"/>
          <w:bCs/>
          <w:sz w:val="20"/>
          <w:szCs w:val="20"/>
        </w:rPr>
      </w:pPr>
    </w:p>
    <w:p w14:paraId="465E4805" w14:textId="1DA297C8" w:rsidR="007F23EE" w:rsidRDefault="007F23EE" w:rsidP="007F23EE">
      <w:pPr>
        <w:spacing w:line="276" w:lineRule="auto"/>
        <w:rPr>
          <w:rFonts w:ascii="Arial" w:hAnsi="Arial" w:cs="Arial"/>
          <w:bCs/>
          <w:sz w:val="20"/>
          <w:szCs w:val="20"/>
        </w:rPr>
      </w:pPr>
      <w:r>
        <w:rPr>
          <w:rFonts w:ascii="Arial" w:hAnsi="Arial" w:cs="Arial"/>
          <w:bCs/>
          <w:sz w:val="20"/>
          <w:szCs w:val="20"/>
        </w:rPr>
        <w:t>The committee discussed the existing dementia review indicator on the NICE menu and a similar indicator currently included in the PCN DES. It was questioned whether having this separate indicator would add value.</w:t>
      </w:r>
    </w:p>
    <w:p w14:paraId="7C0A63B3" w14:textId="77777777" w:rsidR="00812894" w:rsidRDefault="00812894" w:rsidP="00812894">
      <w:pPr>
        <w:spacing w:line="276" w:lineRule="auto"/>
        <w:rPr>
          <w:rFonts w:ascii="Arial" w:hAnsi="Arial" w:cs="Arial"/>
          <w:bCs/>
          <w:sz w:val="20"/>
          <w:szCs w:val="20"/>
        </w:rPr>
      </w:pPr>
    </w:p>
    <w:p w14:paraId="0066ECCB" w14:textId="0A98A03D" w:rsidR="007F23EE" w:rsidRDefault="007F23EE" w:rsidP="007F23EE">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 Indicator does not progress to the NICE menu</w:t>
      </w:r>
      <w:r w:rsidR="00407EC4">
        <w:rPr>
          <w:rFonts w:ascii="Arial" w:hAnsi="Arial" w:cs="Arial"/>
          <w:b/>
          <w:sz w:val="20"/>
          <w:szCs w:val="20"/>
        </w:rPr>
        <w:t xml:space="preserve"> as a separate indicator</w:t>
      </w:r>
      <w:r>
        <w:rPr>
          <w:rFonts w:ascii="Arial" w:hAnsi="Arial" w:cs="Arial"/>
          <w:b/>
          <w:sz w:val="20"/>
          <w:szCs w:val="20"/>
        </w:rPr>
        <w:t xml:space="preserve">. </w:t>
      </w:r>
    </w:p>
    <w:p w14:paraId="0796D801" w14:textId="43ACAC9A" w:rsidR="007F23EE" w:rsidRDefault="007F23EE" w:rsidP="007F23EE">
      <w:pPr>
        <w:spacing w:line="276" w:lineRule="auto"/>
        <w:rPr>
          <w:rFonts w:ascii="Arial" w:hAnsi="Arial" w:cs="Arial"/>
          <w:b/>
          <w:sz w:val="20"/>
          <w:szCs w:val="20"/>
        </w:rPr>
      </w:pPr>
      <w:r>
        <w:rPr>
          <w:rFonts w:ascii="Arial" w:hAnsi="Arial" w:cs="Arial"/>
          <w:b/>
          <w:sz w:val="20"/>
          <w:szCs w:val="20"/>
        </w:rPr>
        <w:t xml:space="preserve">Action: NICE team to </w:t>
      </w:r>
      <w:r w:rsidR="00642259">
        <w:rPr>
          <w:rFonts w:ascii="Arial" w:hAnsi="Arial" w:cs="Arial"/>
          <w:b/>
          <w:sz w:val="20"/>
          <w:szCs w:val="20"/>
        </w:rPr>
        <w:t xml:space="preserve">explore </w:t>
      </w:r>
      <w:r>
        <w:rPr>
          <w:rFonts w:ascii="Arial" w:hAnsi="Arial" w:cs="Arial"/>
          <w:b/>
          <w:sz w:val="20"/>
          <w:szCs w:val="20"/>
        </w:rPr>
        <w:t>strengthen</w:t>
      </w:r>
      <w:r w:rsidR="00642259">
        <w:rPr>
          <w:rFonts w:ascii="Arial" w:hAnsi="Arial" w:cs="Arial"/>
          <w:b/>
          <w:sz w:val="20"/>
          <w:szCs w:val="20"/>
        </w:rPr>
        <w:t>ing</w:t>
      </w:r>
      <w:r>
        <w:rPr>
          <w:rFonts w:ascii="Arial" w:hAnsi="Arial" w:cs="Arial"/>
          <w:b/>
          <w:sz w:val="20"/>
          <w:szCs w:val="20"/>
        </w:rPr>
        <w:t xml:space="preserve"> </w:t>
      </w:r>
      <w:r w:rsidR="0084364E">
        <w:rPr>
          <w:rFonts w:ascii="Arial" w:hAnsi="Arial" w:cs="Arial"/>
          <w:b/>
          <w:sz w:val="20"/>
          <w:szCs w:val="20"/>
        </w:rPr>
        <w:t xml:space="preserve">guidance, wording, and coding for </w:t>
      </w:r>
      <w:r>
        <w:rPr>
          <w:rFonts w:ascii="Arial" w:hAnsi="Arial" w:cs="Arial"/>
          <w:b/>
          <w:sz w:val="20"/>
          <w:szCs w:val="20"/>
        </w:rPr>
        <w:t xml:space="preserve">existing dementia review indicator (NM107/DEM004). </w:t>
      </w:r>
    </w:p>
    <w:p w14:paraId="2369835B" w14:textId="77777777" w:rsidR="00B73322" w:rsidRDefault="00B73322" w:rsidP="00812894">
      <w:pPr>
        <w:spacing w:line="276" w:lineRule="auto"/>
        <w:rPr>
          <w:rFonts w:ascii="Arial" w:hAnsi="Arial" w:cs="Arial"/>
          <w:b/>
          <w:sz w:val="20"/>
          <w:szCs w:val="20"/>
        </w:rPr>
      </w:pPr>
    </w:p>
    <w:p w14:paraId="283B96FD" w14:textId="3989A172" w:rsidR="00B73322" w:rsidRPr="006221BE" w:rsidRDefault="00B73322" w:rsidP="00B73322">
      <w:pPr>
        <w:rPr>
          <w:rFonts w:ascii="Arial" w:hAnsi="Arial" w:cs="Arial"/>
          <w:bCs/>
          <w:sz w:val="20"/>
          <w:szCs w:val="20"/>
        </w:rPr>
      </w:pPr>
      <w:r>
        <w:rPr>
          <w:rFonts w:ascii="Arial" w:hAnsi="Arial" w:cs="Arial"/>
          <w:b/>
          <w:sz w:val="20"/>
          <w:szCs w:val="20"/>
        </w:rPr>
        <w:t>Indicator 3 (Functional assessments)</w:t>
      </w:r>
      <w:r w:rsidRPr="00354976">
        <w:rPr>
          <w:rFonts w:ascii="Arial" w:hAnsi="Arial" w:cs="Arial"/>
          <w:b/>
          <w:sz w:val="20"/>
          <w:szCs w:val="20"/>
        </w:rPr>
        <w:t>:</w:t>
      </w:r>
      <w:r>
        <w:rPr>
          <w:rFonts w:ascii="Arial" w:hAnsi="Arial" w:cs="Arial"/>
          <w:b/>
          <w:sz w:val="20"/>
          <w:szCs w:val="20"/>
        </w:rPr>
        <w:t xml:space="preserve"> </w:t>
      </w:r>
      <w:r w:rsidRPr="00B73322">
        <w:rPr>
          <w:rFonts w:ascii="Arial" w:hAnsi="Arial" w:cs="Arial"/>
          <w:bCs/>
          <w:sz w:val="20"/>
          <w:szCs w:val="20"/>
        </w:rPr>
        <w:t>The percentage of patients diagnosed with dementia who have had a functional assessment in the preceding 12 months.</w:t>
      </w:r>
    </w:p>
    <w:p w14:paraId="111C310B" w14:textId="77777777" w:rsidR="00B73322" w:rsidRDefault="00B73322" w:rsidP="00B73322">
      <w:pPr>
        <w:spacing w:line="276" w:lineRule="auto"/>
        <w:rPr>
          <w:rFonts w:ascii="Arial" w:hAnsi="Arial" w:cs="Arial"/>
          <w:bCs/>
          <w:sz w:val="20"/>
          <w:szCs w:val="20"/>
        </w:rPr>
      </w:pPr>
    </w:p>
    <w:p w14:paraId="01923144" w14:textId="77777777" w:rsidR="00B73322" w:rsidRDefault="00B73322" w:rsidP="00B73322">
      <w:pPr>
        <w:spacing w:line="276" w:lineRule="auto"/>
        <w:rPr>
          <w:rFonts w:ascii="Arial" w:hAnsi="Arial" w:cs="Arial"/>
          <w:bCs/>
          <w:sz w:val="20"/>
          <w:szCs w:val="20"/>
        </w:rPr>
      </w:pPr>
      <w:r>
        <w:rPr>
          <w:rFonts w:ascii="Arial" w:hAnsi="Arial" w:cs="Arial"/>
          <w:bCs/>
          <w:sz w:val="20"/>
          <w:szCs w:val="20"/>
        </w:rPr>
        <w:t>The committee was asked to consider the following:</w:t>
      </w:r>
    </w:p>
    <w:p w14:paraId="55F157D5" w14:textId="33537D0D" w:rsidR="00B73322" w:rsidRDefault="00972FB2" w:rsidP="00B73322">
      <w:pPr>
        <w:pStyle w:val="Bullets"/>
        <w:rPr>
          <w:sz w:val="20"/>
          <w:szCs w:val="20"/>
        </w:rPr>
      </w:pPr>
      <w:r>
        <w:rPr>
          <w:sz w:val="20"/>
          <w:szCs w:val="20"/>
        </w:rPr>
        <w:t>Progress</w:t>
      </w:r>
      <w:r w:rsidR="000E2A24">
        <w:rPr>
          <w:sz w:val="20"/>
          <w:szCs w:val="20"/>
        </w:rPr>
        <w:t xml:space="preserve"> the indicator</w:t>
      </w:r>
      <w:r>
        <w:rPr>
          <w:sz w:val="20"/>
          <w:szCs w:val="20"/>
        </w:rPr>
        <w:t xml:space="preserve"> for further exploration.</w:t>
      </w:r>
    </w:p>
    <w:p w14:paraId="720ED57E" w14:textId="4CCB301C" w:rsidR="00972FB2" w:rsidRPr="00B73322" w:rsidRDefault="00972FB2" w:rsidP="00B73322">
      <w:pPr>
        <w:pStyle w:val="Bullets"/>
        <w:rPr>
          <w:sz w:val="20"/>
          <w:szCs w:val="20"/>
        </w:rPr>
      </w:pPr>
      <w:r>
        <w:rPr>
          <w:sz w:val="20"/>
          <w:szCs w:val="20"/>
        </w:rPr>
        <w:t>Requirement f</w:t>
      </w:r>
      <w:r w:rsidR="00407EC4">
        <w:rPr>
          <w:sz w:val="20"/>
          <w:szCs w:val="20"/>
        </w:rPr>
        <w:t>or</w:t>
      </w:r>
      <w:r>
        <w:rPr>
          <w:sz w:val="20"/>
          <w:szCs w:val="20"/>
        </w:rPr>
        <w:t xml:space="preserve"> SNOMED codes.</w:t>
      </w:r>
    </w:p>
    <w:p w14:paraId="26C35AD3" w14:textId="77777777" w:rsidR="00B73322" w:rsidRDefault="00B73322" w:rsidP="00B73322">
      <w:pPr>
        <w:spacing w:line="276" w:lineRule="auto"/>
        <w:rPr>
          <w:rFonts w:ascii="Arial" w:hAnsi="Arial" w:cs="Arial"/>
          <w:bCs/>
          <w:sz w:val="20"/>
          <w:szCs w:val="20"/>
        </w:rPr>
      </w:pPr>
    </w:p>
    <w:p w14:paraId="41D11F4B" w14:textId="6EEDBADC" w:rsidR="00966C38" w:rsidRDefault="00B73322" w:rsidP="00B73322">
      <w:pPr>
        <w:spacing w:line="276" w:lineRule="auto"/>
        <w:rPr>
          <w:rFonts w:ascii="Arial" w:hAnsi="Arial" w:cs="Arial"/>
          <w:bCs/>
          <w:sz w:val="20"/>
          <w:szCs w:val="20"/>
        </w:rPr>
      </w:pPr>
      <w:r>
        <w:rPr>
          <w:rFonts w:ascii="Arial" w:hAnsi="Arial" w:cs="Arial"/>
          <w:bCs/>
          <w:sz w:val="20"/>
          <w:szCs w:val="20"/>
        </w:rPr>
        <w:t xml:space="preserve">The committee </w:t>
      </w:r>
      <w:r w:rsidR="00966C38">
        <w:rPr>
          <w:rFonts w:ascii="Arial" w:hAnsi="Arial" w:cs="Arial"/>
          <w:bCs/>
          <w:sz w:val="20"/>
          <w:szCs w:val="20"/>
        </w:rPr>
        <w:t>stressed the importance of this indicator particularly for carers but questioned as to how this would translate practically into general practice. It was not</w:t>
      </w:r>
      <w:r w:rsidR="000E49ED">
        <w:rPr>
          <w:rFonts w:ascii="Arial" w:hAnsi="Arial" w:cs="Arial"/>
          <w:bCs/>
          <w:sz w:val="20"/>
          <w:szCs w:val="20"/>
        </w:rPr>
        <w:t>ed</w:t>
      </w:r>
      <w:r w:rsidR="00966C38">
        <w:rPr>
          <w:rFonts w:ascii="Arial" w:hAnsi="Arial" w:cs="Arial"/>
          <w:bCs/>
          <w:sz w:val="20"/>
          <w:szCs w:val="20"/>
        </w:rPr>
        <w:t xml:space="preserve"> that it</w:t>
      </w:r>
      <w:r w:rsidR="000E49ED">
        <w:rPr>
          <w:rFonts w:ascii="Arial" w:hAnsi="Arial" w:cs="Arial"/>
          <w:bCs/>
          <w:sz w:val="20"/>
          <w:szCs w:val="20"/>
        </w:rPr>
        <w:t xml:space="preserve"> seemed too vague, and that it</w:t>
      </w:r>
      <w:r w:rsidR="00966C38">
        <w:rPr>
          <w:rFonts w:ascii="Arial" w:hAnsi="Arial" w:cs="Arial"/>
          <w:bCs/>
          <w:sz w:val="20"/>
          <w:szCs w:val="20"/>
        </w:rPr>
        <w:t xml:space="preserve"> was not obvious as to </w:t>
      </w:r>
      <w:r w:rsidR="00D35992">
        <w:rPr>
          <w:rFonts w:ascii="Arial" w:hAnsi="Arial" w:cs="Arial"/>
          <w:bCs/>
          <w:sz w:val="20"/>
          <w:szCs w:val="20"/>
        </w:rPr>
        <w:t>which primary</w:t>
      </w:r>
      <w:r w:rsidR="00253DA2">
        <w:rPr>
          <w:rFonts w:ascii="Arial" w:hAnsi="Arial" w:cs="Arial"/>
          <w:bCs/>
          <w:sz w:val="20"/>
          <w:szCs w:val="20"/>
        </w:rPr>
        <w:t xml:space="preserve"> care</w:t>
      </w:r>
      <w:r w:rsidR="00966C38">
        <w:rPr>
          <w:rFonts w:ascii="Arial" w:hAnsi="Arial" w:cs="Arial"/>
          <w:bCs/>
          <w:sz w:val="20"/>
          <w:szCs w:val="20"/>
        </w:rPr>
        <w:t xml:space="preserve"> staff would be qualified enough to undertake </w:t>
      </w:r>
      <w:r w:rsidR="00572129">
        <w:rPr>
          <w:rFonts w:ascii="Arial" w:hAnsi="Arial" w:cs="Arial"/>
          <w:bCs/>
          <w:sz w:val="20"/>
          <w:szCs w:val="20"/>
        </w:rPr>
        <w:t xml:space="preserve">the </w:t>
      </w:r>
      <w:r w:rsidR="00966C38">
        <w:rPr>
          <w:rFonts w:ascii="Arial" w:hAnsi="Arial" w:cs="Arial"/>
          <w:bCs/>
          <w:sz w:val="20"/>
          <w:szCs w:val="20"/>
        </w:rPr>
        <w:t xml:space="preserve">assessments.  </w:t>
      </w:r>
    </w:p>
    <w:p w14:paraId="613EA8B7" w14:textId="5351AD12" w:rsidR="00B73322" w:rsidRDefault="00B73322" w:rsidP="00B73322">
      <w:pPr>
        <w:spacing w:line="276" w:lineRule="auto"/>
        <w:rPr>
          <w:rFonts w:ascii="Arial" w:hAnsi="Arial" w:cs="Arial"/>
          <w:bCs/>
          <w:sz w:val="20"/>
          <w:szCs w:val="20"/>
        </w:rPr>
      </w:pPr>
    </w:p>
    <w:p w14:paraId="3BDB4E18" w14:textId="40167BFD" w:rsidR="00B73322" w:rsidRDefault="00B73322" w:rsidP="00B73322">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0E49ED">
        <w:rPr>
          <w:rFonts w:ascii="Arial" w:hAnsi="Arial" w:cs="Arial"/>
          <w:b/>
          <w:sz w:val="20"/>
          <w:szCs w:val="20"/>
        </w:rPr>
        <w:t xml:space="preserve"> </w:t>
      </w:r>
      <w:r w:rsidR="004D4519">
        <w:rPr>
          <w:rFonts w:ascii="Arial" w:hAnsi="Arial" w:cs="Arial"/>
          <w:b/>
          <w:sz w:val="20"/>
          <w:szCs w:val="20"/>
        </w:rPr>
        <w:t xml:space="preserve">Indicator not to progress </w:t>
      </w:r>
      <w:r w:rsidR="00572129">
        <w:rPr>
          <w:rFonts w:ascii="Arial" w:hAnsi="Arial" w:cs="Arial"/>
          <w:b/>
          <w:sz w:val="20"/>
          <w:szCs w:val="20"/>
        </w:rPr>
        <w:t>to the menu</w:t>
      </w:r>
      <w:r w:rsidR="00407EC4">
        <w:rPr>
          <w:rFonts w:ascii="Arial" w:hAnsi="Arial" w:cs="Arial"/>
          <w:b/>
          <w:sz w:val="20"/>
          <w:szCs w:val="20"/>
        </w:rPr>
        <w:t xml:space="preserve"> at this point</w:t>
      </w:r>
      <w:r w:rsidR="004D4519">
        <w:rPr>
          <w:rFonts w:ascii="Arial" w:hAnsi="Arial" w:cs="Arial"/>
          <w:b/>
          <w:sz w:val="20"/>
          <w:szCs w:val="20"/>
        </w:rPr>
        <w:t xml:space="preserve">. </w:t>
      </w:r>
      <w:r w:rsidR="000E49ED">
        <w:rPr>
          <w:rFonts w:ascii="Arial" w:hAnsi="Arial" w:cs="Arial"/>
          <w:b/>
          <w:sz w:val="20"/>
          <w:szCs w:val="20"/>
        </w:rPr>
        <w:t>More work required in ascertaining the specifics of the functional assessment and how it could be carried out practically, before bringing back before the committee</w:t>
      </w:r>
      <w:r w:rsidR="00407EC4">
        <w:rPr>
          <w:rFonts w:ascii="Arial" w:hAnsi="Arial" w:cs="Arial"/>
          <w:b/>
          <w:sz w:val="20"/>
          <w:szCs w:val="20"/>
        </w:rPr>
        <w:t xml:space="preserve"> for further consideration</w:t>
      </w:r>
      <w:r w:rsidR="00572129">
        <w:rPr>
          <w:rFonts w:ascii="Arial" w:hAnsi="Arial" w:cs="Arial"/>
          <w:b/>
          <w:sz w:val="20"/>
          <w:szCs w:val="20"/>
        </w:rPr>
        <w:t>.</w:t>
      </w:r>
    </w:p>
    <w:p w14:paraId="06AF49A8" w14:textId="77777777" w:rsidR="00B73322" w:rsidRDefault="00B73322" w:rsidP="00812894">
      <w:pPr>
        <w:spacing w:line="276" w:lineRule="auto"/>
        <w:rPr>
          <w:rFonts w:ascii="Arial" w:hAnsi="Arial" w:cs="Arial"/>
          <w:b/>
          <w:sz w:val="20"/>
          <w:szCs w:val="20"/>
        </w:rPr>
      </w:pPr>
    </w:p>
    <w:p w14:paraId="2173A7F8" w14:textId="171209EC" w:rsidR="00B73322" w:rsidRPr="006221BE" w:rsidRDefault="00B73322" w:rsidP="00B73322">
      <w:pPr>
        <w:rPr>
          <w:rFonts w:ascii="Arial" w:hAnsi="Arial" w:cs="Arial"/>
          <w:bCs/>
          <w:sz w:val="20"/>
          <w:szCs w:val="20"/>
        </w:rPr>
      </w:pPr>
      <w:r>
        <w:rPr>
          <w:rFonts w:ascii="Arial" w:hAnsi="Arial" w:cs="Arial"/>
          <w:b/>
          <w:sz w:val="20"/>
          <w:szCs w:val="20"/>
        </w:rPr>
        <w:t>Indicator 4 (Non-pharmacological therapies)</w:t>
      </w:r>
      <w:r w:rsidRPr="00354976">
        <w:rPr>
          <w:rFonts w:ascii="Arial" w:hAnsi="Arial" w:cs="Arial"/>
          <w:b/>
          <w:sz w:val="20"/>
          <w:szCs w:val="20"/>
        </w:rPr>
        <w:t>:</w:t>
      </w:r>
      <w:r>
        <w:rPr>
          <w:rFonts w:ascii="Arial" w:hAnsi="Arial" w:cs="Arial"/>
          <w:b/>
          <w:sz w:val="20"/>
          <w:szCs w:val="20"/>
        </w:rPr>
        <w:t xml:space="preserve"> </w:t>
      </w:r>
      <w:r w:rsidRPr="00B73322">
        <w:rPr>
          <w:rFonts w:ascii="Arial" w:hAnsi="Arial" w:cs="Arial"/>
          <w:bCs/>
          <w:sz w:val="20"/>
          <w:szCs w:val="20"/>
        </w:rPr>
        <w:t>The percentage of patients with mild to moderate dementia who have been offered non-pharmacological treatment in the preceding 12 months.</w:t>
      </w:r>
    </w:p>
    <w:p w14:paraId="6CFF881E" w14:textId="77777777" w:rsidR="00B73322" w:rsidRDefault="00B73322" w:rsidP="00B73322">
      <w:pPr>
        <w:spacing w:line="276" w:lineRule="auto"/>
        <w:rPr>
          <w:rFonts w:ascii="Arial" w:hAnsi="Arial" w:cs="Arial"/>
          <w:bCs/>
          <w:sz w:val="20"/>
          <w:szCs w:val="20"/>
        </w:rPr>
      </w:pPr>
    </w:p>
    <w:p w14:paraId="2215DB7D" w14:textId="77777777" w:rsidR="00B73322" w:rsidRDefault="00B73322" w:rsidP="00B73322">
      <w:pPr>
        <w:spacing w:line="276" w:lineRule="auto"/>
        <w:rPr>
          <w:rFonts w:ascii="Arial" w:hAnsi="Arial" w:cs="Arial"/>
          <w:bCs/>
          <w:sz w:val="20"/>
          <w:szCs w:val="20"/>
        </w:rPr>
      </w:pPr>
      <w:r>
        <w:rPr>
          <w:rFonts w:ascii="Arial" w:hAnsi="Arial" w:cs="Arial"/>
          <w:bCs/>
          <w:sz w:val="20"/>
          <w:szCs w:val="20"/>
        </w:rPr>
        <w:t>The committee was asked to consider the following:</w:t>
      </w:r>
    </w:p>
    <w:p w14:paraId="210F0ACF" w14:textId="244C9375" w:rsidR="00B73322" w:rsidRDefault="00972FB2" w:rsidP="00B73322">
      <w:pPr>
        <w:pStyle w:val="Bullets"/>
        <w:rPr>
          <w:sz w:val="20"/>
          <w:szCs w:val="20"/>
        </w:rPr>
      </w:pPr>
      <w:r>
        <w:rPr>
          <w:sz w:val="20"/>
          <w:szCs w:val="20"/>
        </w:rPr>
        <w:t>If development of this indicator should continue</w:t>
      </w:r>
    </w:p>
    <w:p w14:paraId="23D78748" w14:textId="1E6DABDA" w:rsidR="004D4519" w:rsidRDefault="004D4519" w:rsidP="004D4519">
      <w:pPr>
        <w:pStyle w:val="Bullets"/>
        <w:numPr>
          <w:ilvl w:val="0"/>
          <w:numId w:val="0"/>
        </w:numPr>
        <w:rPr>
          <w:sz w:val="20"/>
          <w:szCs w:val="20"/>
        </w:rPr>
      </w:pPr>
    </w:p>
    <w:p w14:paraId="706683BD" w14:textId="10457E21" w:rsidR="004D4519" w:rsidRPr="00B73322" w:rsidRDefault="004D4519" w:rsidP="004D4519">
      <w:pPr>
        <w:pStyle w:val="Bullets"/>
        <w:numPr>
          <w:ilvl w:val="0"/>
          <w:numId w:val="0"/>
        </w:numPr>
        <w:rPr>
          <w:sz w:val="20"/>
          <w:szCs w:val="20"/>
        </w:rPr>
      </w:pPr>
      <w:r>
        <w:rPr>
          <w:sz w:val="20"/>
          <w:szCs w:val="20"/>
        </w:rPr>
        <w:t xml:space="preserve">The committee questioned the </w:t>
      </w:r>
      <w:r w:rsidR="00407EC4">
        <w:rPr>
          <w:sz w:val="20"/>
          <w:szCs w:val="20"/>
        </w:rPr>
        <w:t xml:space="preserve">ability of practices to </w:t>
      </w:r>
      <w:r>
        <w:rPr>
          <w:sz w:val="20"/>
          <w:szCs w:val="20"/>
        </w:rPr>
        <w:t>stratify mildness and severity of dementia. It was agreed that</w:t>
      </w:r>
      <w:r w:rsidR="00407EC4">
        <w:rPr>
          <w:sz w:val="20"/>
          <w:szCs w:val="20"/>
        </w:rPr>
        <w:t>,</w:t>
      </w:r>
      <w:r>
        <w:rPr>
          <w:sz w:val="20"/>
          <w:szCs w:val="20"/>
        </w:rPr>
        <w:t xml:space="preserve"> while this indicator should not progress, there were potential quality improvement </w:t>
      </w:r>
      <w:r w:rsidR="00407EC4">
        <w:rPr>
          <w:sz w:val="20"/>
          <w:szCs w:val="20"/>
        </w:rPr>
        <w:t xml:space="preserve">initiatives </w:t>
      </w:r>
      <w:r>
        <w:rPr>
          <w:sz w:val="20"/>
          <w:szCs w:val="20"/>
        </w:rPr>
        <w:t>to be explored</w:t>
      </w:r>
      <w:r w:rsidR="00D8128A">
        <w:rPr>
          <w:sz w:val="20"/>
          <w:szCs w:val="20"/>
        </w:rPr>
        <w:t xml:space="preserve"> </w:t>
      </w:r>
      <w:r w:rsidR="00C614A2">
        <w:rPr>
          <w:sz w:val="20"/>
          <w:szCs w:val="20"/>
        </w:rPr>
        <w:t>further</w:t>
      </w:r>
      <w:r>
        <w:rPr>
          <w:sz w:val="20"/>
          <w:szCs w:val="20"/>
        </w:rPr>
        <w:t>.</w:t>
      </w:r>
    </w:p>
    <w:p w14:paraId="2FDBC5A9" w14:textId="77777777" w:rsidR="00B73322" w:rsidRDefault="00B73322" w:rsidP="00B73322">
      <w:pPr>
        <w:spacing w:line="276" w:lineRule="auto"/>
        <w:rPr>
          <w:rFonts w:ascii="Arial" w:hAnsi="Arial" w:cs="Arial"/>
          <w:bCs/>
          <w:sz w:val="20"/>
          <w:szCs w:val="20"/>
        </w:rPr>
      </w:pPr>
    </w:p>
    <w:p w14:paraId="1D3AC0A2" w14:textId="255C48C0" w:rsidR="00B73322" w:rsidRDefault="00B73322" w:rsidP="00B73322">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FA4745">
        <w:rPr>
          <w:rFonts w:ascii="Arial" w:hAnsi="Arial" w:cs="Arial"/>
          <w:b/>
          <w:sz w:val="20"/>
          <w:szCs w:val="20"/>
        </w:rPr>
        <w:t xml:space="preserve"> </w:t>
      </w:r>
      <w:r w:rsidR="004D4519">
        <w:rPr>
          <w:rFonts w:ascii="Arial" w:hAnsi="Arial" w:cs="Arial"/>
          <w:b/>
          <w:sz w:val="20"/>
          <w:szCs w:val="20"/>
        </w:rPr>
        <w:t xml:space="preserve">Indicator not to progress </w:t>
      </w:r>
      <w:r w:rsidR="00572129">
        <w:rPr>
          <w:rFonts w:ascii="Arial" w:hAnsi="Arial" w:cs="Arial"/>
          <w:b/>
          <w:sz w:val="20"/>
          <w:szCs w:val="20"/>
        </w:rPr>
        <w:t>to the menu</w:t>
      </w:r>
      <w:r w:rsidR="004D4519">
        <w:rPr>
          <w:rFonts w:ascii="Arial" w:hAnsi="Arial" w:cs="Arial"/>
          <w:b/>
          <w:sz w:val="20"/>
          <w:szCs w:val="20"/>
        </w:rPr>
        <w:t xml:space="preserve">. More work required in conjunction with NHS England </w:t>
      </w:r>
      <w:r w:rsidR="00407EC4">
        <w:rPr>
          <w:rFonts w:ascii="Arial" w:hAnsi="Arial" w:cs="Arial"/>
          <w:b/>
          <w:sz w:val="20"/>
          <w:szCs w:val="20"/>
        </w:rPr>
        <w:t xml:space="preserve">to </w:t>
      </w:r>
      <w:r w:rsidR="004D4519">
        <w:rPr>
          <w:rFonts w:ascii="Arial" w:hAnsi="Arial" w:cs="Arial"/>
          <w:b/>
          <w:sz w:val="20"/>
          <w:szCs w:val="20"/>
        </w:rPr>
        <w:t>explor</w:t>
      </w:r>
      <w:r w:rsidR="00407EC4">
        <w:rPr>
          <w:rFonts w:ascii="Arial" w:hAnsi="Arial" w:cs="Arial"/>
          <w:b/>
          <w:sz w:val="20"/>
          <w:szCs w:val="20"/>
        </w:rPr>
        <w:t>e</w:t>
      </w:r>
      <w:r w:rsidR="004D4519">
        <w:rPr>
          <w:rFonts w:ascii="Arial" w:hAnsi="Arial" w:cs="Arial"/>
          <w:b/>
          <w:sz w:val="20"/>
          <w:szCs w:val="20"/>
        </w:rPr>
        <w:t xml:space="preserve"> quality improvement aspects. NICE team to feedback to the Guidelines team on indicator recommendations surrounding how dementia is stratified. </w:t>
      </w:r>
    </w:p>
    <w:p w14:paraId="41D8DF60" w14:textId="37FE4BEE" w:rsidR="00B73322" w:rsidRDefault="00B73322" w:rsidP="00B73322">
      <w:pPr>
        <w:spacing w:line="276" w:lineRule="auto"/>
        <w:rPr>
          <w:rFonts w:ascii="Arial" w:hAnsi="Arial" w:cs="Arial"/>
          <w:b/>
          <w:sz w:val="20"/>
          <w:szCs w:val="20"/>
        </w:rPr>
      </w:pPr>
    </w:p>
    <w:p w14:paraId="54DD1ABC" w14:textId="62B59B2D" w:rsidR="00B73322" w:rsidRPr="006221BE" w:rsidRDefault="00B73322" w:rsidP="00B73322">
      <w:pPr>
        <w:rPr>
          <w:rFonts w:ascii="Arial" w:hAnsi="Arial" w:cs="Arial"/>
          <w:bCs/>
          <w:sz w:val="20"/>
          <w:szCs w:val="20"/>
        </w:rPr>
      </w:pPr>
      <w:r>
        <w:rPr>
          <w:rFonts w:ascii="Arial" w:hAnsi="Arial" w:cs="Arial"/>
          <w:b/>
          <w:sz w:val="20"/>
          <w:szCs w:val="20"/>
        </w:rPr>
        <w:t>Indicator 5 (Support for carers)</w:t>
      </w:r>
      <w:r w:rsidRPr="00354976">
        <w:rPr>
          <w:rFonts w:ascii="Arial" w:hAnsi="Arial" w:cs="Arial"/>
          <w:b/>
          <w:sz w:val="20"/>
          <w:szCs w:val="20"/>
        </w:rPr>
        <w:t>:</w:t>
      </w:r>
      <w:r>
        <w:rPr>
          <w:rFonts w:ascii="Arial" w:hAnsi="Arial" w:cs="Arial"/>
          <w:b/>
          <w:sz w:val="20"/>
          <w:szCs w:val="20"/>
        </w:rPr>
        <w:t xml:space="preserve"> </w:t>
      </w:r>
      <w:r w:rsidRPr="00B73322">
        <w:rPr>
          <w:rFonts w:ascii="Arial" w:hAnsi="Arial" w:cs="Arial"/>
          <w:bCs/>
          <w:sz w:val="20"/>
          <w:szCs w:val="20"/>
        </w:rPr>
        <w:t>The percentage of carers who have been offered relevant training and education in the previous 12 months</w:t>
      </w:r>
      <w:r w:rsidR="00407EC4">
        <w:rPr>
          <w:rFonts w:ascii="Arial" w:hAnsi="Arial" w:cs="Arial"/>
          <w:bCs/>
          <w:sz w:val="20"/>
          <w:szCs w:val="20"/>
        </w:rPr>
        <w:t>.</w:t>
      </w:r>
    </w:p>
    <w:p w14:paraId="4157833A" w14:textId="77777777" w:rsidR="00B73322" w:rsidRDefault="00B73322" w:rsidP="00B73322">
      <w:pPr>
        <w:spacing w:line="276" w:lineRule="auto"/>
        <w:rPr>
          <w:rFonts w:ascii="Arial" w:hAnsi="Arial" w:cs="Arial"/>
          <w:bCs/>
          <w:sz w:val="20"/>
          <w:szCs w:val="20"/>
        </w:rPr>
      </w:pPr>
    </w:p>
    <w:p w14:paraId="5552153F" w14:textId="77777777" w:rsidR="00B73322" w:rsidRDefault="00B73322" w:rsidP="00B73322">
      <w:pPr>
        <w:spacing w:line="276" w:lineRule="auto"/>
        <w:rPr>
          <w:rFonts w:ascii="Arial" w:hAnsi="Arial" w:cs="Arial"/>
          <w:bCs/>
          <w:sz w:val="20"/>
          <w:szCs w:val="20"/>
        </w:rPr>
      </w:pPr>
      <w:r>
        <w:rPr>
          <w:rFonts w:ascii="Arial" w:hAnsi="Arial" w:cs="Arial"/>
          <w:bCs/>
          <w:sz w:val="20"/>
          <w:szCs w:val="20"/>
        </w:rPr>
        <w:t>The committee was asked to consider the following:</w:t>
      </w:r>
    </w:p>
    <w:p w14:paraId="7D788F8F" w14:textId="2B007B4D" w:rsidR="00B73322" w:rsidRPr="00B73322" w:rsidRDefault="00972FB2" w:rsidP="00B73322">
      <w:pPr>
        <w:pStyle w:val="Bullets"/>
        <w:rPr>
          <w:sz w:val="20"/>
          <w:szCs w:val="20"/>
        </w:rPr>
      </w:pPr>
      <w:r>
        <w:rPr>
          <w:sz w:val="20"/>
          <w:szCs w:val="20"/>
        </w:rPr>
        <w:t>Further exploration of the indicator at PCN level to take place as part of the wider NHS England LTP work (long-term commitment to carers)</w:t>
      </w:r>
    </w:p>
    <w:p w14:paraId="15284A87" w14:textId="77777777" w:rsidR="00B73322" w:rsidRDefault="00B73322" w:rsidP="00B73322">
      <w:pPr>
        <w:spacing w:line="276" w:lineRule="auto"/>
        <w:rPr>
          <w:rFonts w:ascii="Arial" w:hAnsi="Arial" w:cs="Arial"/>
          <w:bCs/>
          <w:sz w:val="20"/>
          <w:szCs w:val="20"/>
        </w:rPr>
      </w:pPr>
    </w:p>
    <w:p w14:paraId="3ED45C78" w14:textId="605FAEB6" w:rsidR="00B54CA7" w:rsidRDefault="00B54CA7" w:rsidP="00B73322">
      <w:pPr>
        <w:spacing w:line="276" w:lineRule="auto"/>
        <w:rPr>
          <w:rFonts w:ascii="Arial" w:hAnsi="Arial" w:cs="Arial"/>
          <w:bCs/>
          <w:sz w:val="20"/>
          <w:szCs w:val="20"/>
        </w:rPr>
      </w:pPr>
      <w:r>
        <w:rPr>
          <w:rFonts w:ascii="Arial" w:hAnsi="Arial" w:cs="Arial"/>
          <w:bCs/>
          <w:sz w:val="20"/>
          <w:szCs w:val="20"/>
        </w:rPr>
        <w:t xml:space="preserve">It was noted that this </w:t>
      </w:r>
      <w:r w:rsidR="00407EC4">
        <w:rPr>
          <w:rFonts w:ascii="Arial" w:hAnsi="Arial" w:cs="Arial"/>
          <w:bCs/>
          <w:sz w:val="20"/>
          <w:szCs w:val="20"/>
        </w:rPr>
        <w:t>c</w:t>
      </w:r>
      <w:r>
        <w:rPr>
          <w:rFonts w:ascii="Arial" w:hAnsi="Arial" w:cs="Arial"/>
          <w:bCs/>
          <w:sz w:val="20"/>
          <w:szCs w:val="20"/>
        </w:rPr>
        <w:t>ould be a strong indicator, particularly at CCG level</w:t>
      </w:r>
      <w:r w:rsidR="00C33FBF">
        <w:rPr>
          <w:rFonts w:ascii="Arial" w:hAnsi="Arial" w:cs="Arial"/>
          <w:bCs/>
          <w:sz w:val="20"/>
          <w:szCs w:val="20"/>
        </w:rPr>
        <w:t>.</w:t>
      </w:r>
    </w:p>
    <w:p w14:paraId="4857FF5A" w14:textId="77777777" w:rsidR="00B54CA7" w:rsidRDefault="00B54CA7" w:rsidP="00B73322">
      <w:pPr>
        <w:spacing w:line="276" w:lineRule="auto"/>
        <w:rPr>
          <w:rFonts w:ascii="Arial" w:hAnsi="Arial" w:cs="Arial"/>
          <w:bCs/>
          <w:sz w:val="20"/>
          <w:szCs w:val="20"/>
        </w:rPr>
      </w:pPr>
    </w:p>
    <w:p w14:paraId="422452A4" w14:textId="2DAD8976" w:rsidR="00B54CA7" w:rsidRDefault="00B73322" w:rsidP="00B73322">
      <w:pPr>
        <w:spacing w:line="276" w:lineRule="auto"/>
        <w:rPr>
          <w:rFonts w:ascii="Arial" w:hAnsi="Arial" w:cs="Arial"/>
          <w:bCs/>
          <w:sz w:val="20"/>
          <w:szCs w:val="20"/>
        </w:rPr>
      </w:pPr>
      <w:r>
        <w:rPr>
          <w:rFonts w:ascii="Arial" w:hAnsi="Arial" w:cs="Arial"/>
          <w:bCs/>
          <w:sz w:val="20"/>
          <w:szCs w:val="20"/>
        </w:rPr>
        <w:t xml:space="preserve">The committee </w:t>
      </w:r>
      <w:r w:rsidR="004D4519">
        <w:rPr>
          <w:rFonts w:ascii="Arial" w:hAnsi="Arial" w:cs="Arial"/>
          <w:bCs/>
          <w:sz w:val="20"/>
          <w:szCs w:val="20"/>
        </w:rPr>
        <w:t xml:space="preserve">highlighted how many of the tasks surrounding these indicators would </w:t>
      </w:r>
      <w:r w:rsidR="00B54CA7">
        <w:rPr>
          <w:rFonts w:ascii="Arial" w:hAnsi="Arial" w:cs="Arial"/>
          <w:bCs/>
          <w:sz w:val="20"/>
          <w:szCs w:val="20"/>
        </w:rPr>
        <w:t xml:space="preserve">benefit </w:t>
      </w:r>
      <w:r w:rsidR="00D35992">
        <w:rPr>
          <w:rFonts w:ascii="Arial" w:hAnsi="Arial" w:cs="Arial"/>
          <w:bCs/>
          <w:sz w:val="20"/>
          <w:szCs w:val="20"/>
        </w:rPr>
        <w:t>from primary</w:t>
      </w:r>
      <w:r w:rsidR="00B54CA7">
        <w:rPr>
          <w:rFonts w:ascii="Arial" w:hAnsi="Arial" w:cs="Arial"/>
          <w:bCs/>
          <w:sz w:val="20"/>
          <w:szCs w:val="20"/>
        </w:rPr>
        <w:t xml:space="preserve"> and secondary care integration. </w:t>
      </w:r>
    </w:p>
    <w:p w14:paraId="74B5213C" w14:textId="77777777" w:rsidR="00B54CA7" w:rsidRDefault="00B54CA7" w:rsidP="00B73322">
      <w:pPr>
        <w:spacing w:line="276" w:lineRule="auto"/>
        <w:rPr>
          <w:rFonts w:ascii="Arial" w:hAnsi="Arial" w:cs="Arial"/>
          <w:bCs/>
          <w:sz w:val="20"/>
          <w:szCs w:val="20"/>
        </w:rPr>
      </w:pPr>
    </w:p>
    <w:p w14:paraId="5E6406E1" w14:textId="2D3CE84D" w:rsidR="00B54CA7" w:rsidRDefault="00B54CA7" w:rsidP="00B73322">
      <w:pPr>
        <w:spacing w:line="276" w:lineRule="auto"/>
        <w:rPr>
          <w:rFonts w:ascii="Arial" w:hAnsi="Arial" w:cs="Arial"/>
          <w:bCs/>
          <w:sz w:val="20"/>
          <w:szCs w:val="20"/>
        </w:rPr>
      </w:pPr>
      <w:r>
        <w:rPr>
          <w:rFonts w:ascii="Arial" w:hAnsi="Arial" w:cs="Arial"/>
          <w:bCs/>
          <w:sz w:val="20"/>
          <w:szCs w:val="20"/>
        </w:rPr>
        <w:t xml:space="preserve">The committee speculated that this indicator could progress with an established definition of a </w:t>
      </w:r>
      <w:proofErr w:type="spellStart"/>
      <w:r>
        <w:rPr>
          <w:rFonts w:ascii="Arial" w:hAnsi="Arial" w:cs="Arial"/>
          <w:bCs/>
          <w:sz w:val="20"/>
          <w:szCs w:val="20"/>
        </w:rPr>
        <w:t>carer</w:t>
      </w:r>
      <w:proofErr w:type="spellEnd"/>
      <w:r w:rsidR="00C33FBF">
        <w:rPr>
          <w:rFonts w:ascii="Arial" w:hAnsi="Arial" w:cs="Arial"/>
          <w:bCs/>
          <w:sz w:val="20"/>
          <w:szCs w:val="20"/>
        </w:rPr>
        <w:t xml:space="preserve">. </w:t>
      </w:r>
      <w:r w:rsidR="00C614A2">
        <w:rPr>
          <w:rFonts w:ascii="Arial" w:hAnsi="Arial" w:cs="Arial"/>
          <w:bCs/>
          <w:sz w:val="20"/>
          <w:szCs w:val="20"/>
        </w:rPr>
        <w:t>The committee noted</w:t>
      </w:r>
      <w:r>
        <w:rPr>
          <w:rFonts w:ascii="Arial" w:hAnsi="Arial" w:cs="Arial"/>
          <w:bCs/>
          <w:sz w:val="20"/>
          <w:szCs w:val="20"/>
        </w:rPr>
        <w:t xml:space="preserve"> the differences between support and training, and that the former would </w:t>
      </w:r>
      <w:r w:rsidR="00D35992">
        <w:rPr>
          <w:rFonts w:ascii="Arial" w:hAnsi="Arial" w:cs="Arial"/>
          <w:bCs/>
          <w:sz w:val="20"/>
          <w:szCs w:val="20"/>
        </w:rPr>
        <w:t>be more</w:t>
      </w:r>
      <w:r>
        <w:rPr>
          <w:rFonts w:ascii="Arial" w:hAnsi="Arial" w:cs="Arial"/>
          <w:bCs/>
          <w:sz w:val="20"/>
          <w:szCs w:val="20"/>
        </w:rPr>
        <w:t xml:space="preserve"> appropriate for the indicator wording perhaps with a definition attached. </w:t>
      </w:r>
    </w:p>
    <w:p w14:paraId="6A4D9462" w14:textId="77777777" w:rsidR="00B73322" w:rsidRDefault="00B73322" w:rsidP="00B73322">
      <w:pPr>
        <w:spacing w:line="276" w:lineRule="auto"/>
        <w:rPr>
          <w:rFonts w:ascii="Arial" w:hAnsi="Arial" w:cs="Arial"/>
          <w:bCs/>
          <w:sz w:val="20"/>
          <w:szCs w:val="20"/>
        </w:rPr>
      </w:pPr>
    </w:p>
    <w:p w14:paraId="31B3AC13" w14:textId="33D2F5A3" w:rsidR="00B73322" w:rsidRDefault="00B73322" w:rsidP="00B73322">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B54CA7">
        <w:rPr>
          <w:rFonts w:ascii="Arial" w:hAnsi="Arial" w:cs="Arial"/>
          <w:b/>
          <w:sz w:val="20"/>
          <w:szCs w:val="20"/>
        </w:rPr>
        <w:t xml:space="preserve"> Indicator not to </w:t>
      </w:r>
      <w:r w:rsidR="00407EC4">
        <w:rPr>
          <w:rFonts w:ascii="Arial" w:hAnsi="Arial" w:cs="Arial"/>
          <w:b/>
          <w:sz w:val="20"/>
          <w:szCs w:val="20"/>
        </w:rPr>
        <w:t xml:space="preserve">progress to </w:t>
      </w:r>
      <w:r w:rsidR="00C614A2">
        <w:rPr>
          <w:rFonts w:ascii="Arial" w:hAnsi="Arial" w:cs="Arial"/>
          <w:b/>
          <w:sz w:val="20"/>
          <w:szCs w:val="20"/>
        </w:rPr>
        <w:t>the NICE menu</w:t>
      </w:r>
      <w:r w:rsidR="00B54CA7">
        <w:rPr>
          <w:rFonts w:ascii="Arial" w:hAnsi="Arial" w:cs="Arial"/>
          <w:b/>
          <w:sz w:val="20"/>
          <w:szCs w:val="20"/>
        </w:rPr>
        <w:t xml:space="preserve">. More work required </w:t>
      </w:r>
      <w:r w:rsidR="00C614A2">
        <w:rPr>
          <w:rFonts w:ascii="Arial" w:hAnsi="Arial" w:cs="Arial"/>
          <w:b/>
          <w:sz w:val="20"/>
          <w:szCs w:val="20"/>
        </w:rPr>
        <w:t>with</w:t>
      </w:r>
      <w:r w:rsidR="00B54CA7">
        <w:rPr>
          <w:rFonts w:ascii="Arial" w:hAnsi="Arial" w:cs="Arial"/>
          <w:b/>
          <w:sz w:val="20"/>
          <w:szCs w:val="20"/>
        </w:rPr>
        <w:t xml:space="preserve"> NHS England and carer organisations </w:t>
      </w:r>
      <w:r w:rsidR="00407EC4">
        <w:rPr>
          <w:rFonts w:ascii="Arial" w:hAnsi="Arial" w:cs="Arial"/>
          <w:b/>
          <w:sz w:val="20"/>
          <w:szCs w:val="20"/>
        </w:rPr>
        <w:t>to</w:t>
      </w:r>
      <w:r w:rsidR="00B54CA7">
        <w:rPr>
          <w:rFonts w:ascii="Arial" w:hAnsi="Arial" w:cs="Arial"/>
          <w:b/>
          <w:sz w:val="20"/>
          <w:szCs w:val="20"/>
        </w:rPr>
        <w:t xml:space="preserve"> determin</w:t>
      </w:r>
      <w:r w:rsidR="00407EC4">
        <w:rPr>
          <w:rFonts w:ascii="Arial" w:hAnsi="Arial" w:cs="Arial"/>
          <w:b/>
          <w:sz w:val="20"/>
          <w:szCs w:val="20"/>
        </w:rPr>
        <w:t>e</w:t>
      </w:r>
      <w:r w:rsidR="00B54CA7">
        <w:rPr>
          <w:rFonts w:ascii="Arial" w:hAnsi="Arial" w:cs="Arial"/>
          <w:b/>
          <w:sz w:val="20"/>
          <w:szCs w:val="20"/>
        </w:rPr>
        <w:t xml:space="preserve"> definitions of a carer and support. </w:t>
      </w:r>
    </w:p>
    <w:p w14:paraId="2321820D" w14:textId="008AAA58" w:rsidR="00812894" w:rsidRDefault="00407EC4" w:rsidP="00AF7A77">
      <w:pPr>
        <w:pStyle w:val="Heading3"/>
      </w:pPr>
      <w:r>
        <w:t xml:space="preserve">Item 8 - </w:t>
      </w:r>
      <w:r w:rsidR="007439F8">
        <w:t>Acute myocardial infarction</w:t>
      </w:r>
    </w:p>
    <w:p w14:paraId="1A3EF480" w14:textId="7C369EB3" w:rsidR="004131B3" w:rsidRDefault="004131B3" w:rsidP="00812894">
      <w:pPr>
        <w:spacing w:line="276" w:lineRule="auto"/>
        <w:rPr>
          <w:rFonts w:ascii="Arial" w:hAnsi="Arial" w:cs="Arial"/>
          <w:b/>
          <w:sz w:val="20"/>
          <w:szCs w:val="20"/>
        </w:rPr>
      </w:pPr>
    </w:p>
    <w:p w14:paraId="3788F578" w14:textId="555E600B" w:rsidR="007439F8" w:rsidRPr="00C33FBF" w:rsidRDefault="007439F8" w:rsidP="00C33FBF">
      <w:pPr>
        <w:spacing w:line="276" w:lineRule="auto"/>
        <w:rPr>
          <w:rFonts w:ascii="Arial" w:hAnsi="Arial" w:cs="Arial"/>
          <w:bCs/>
          <w:sz w:val="20"/>
          <w:szCs w:val="20"/>
        </w:rPr>
      </w:pPr>
      <w:r>
        <w:rPr>
          <w:rFonts w:ascii="Arial" w:hAnsi="Arial" w:cs="Arial"/>
          <w:bCs/>
          <w:sz w:val="20"/>
          <w:szCs w:val="20"/>
        </w:rPr>
        <w:t xml:space="preserve">CF </w:t>
      </w:r>
      <w:r w:rsidRPr="006876E6">
        <w:rPr>
          <w:rFonts w:ascii="Arial" w:hAnsi="Arial" w:cs="Arial"/>
          <w:bCs/>
          <w:sz w:val="20"/>
          <w:szCs w:val="20"/>
        </w:rPr>
        <w:t xml:space="preserve">presented a summary of the stakeholder consultation feedback for </w:t>
      </w:r>
      <w:r>
        <w:rPr>
          <w:rFonts w:ascii="Arial" w:hAnsi="Arial" w:cs="Arial"/>
          <w:bCs/>
          <w:sz w:val="20"/>
          <w:szCs w:val="20"/>
        </w:rPr>
        <w:t xml:space="preserve">seven </w:t>
      </w:r>
      <w:r w:rsidRPr="006876E6">
        <w:rPr>
          <w:rFonts w:ascii="Arial" w:hAnsi="Arial" w:cs="Arial"/>
          <w:bCs/>
          <w:sz w:val="20"/>
          <w:szCs w:val="20"/>
        </w:rPr>
        <w:t xml:space="preserve">draft </w:t>
      </w:r>
      <w:r>
        <w:rPr>
          <w:rFonts w:ascii="Arial" w:hAnsi="Arial" w:cs="Arial"/>
          <w:bCs/>
          <w:sz w:val="20"/>
          <w:szCs w:val="20"/>
        </w:rPr>
        <w:t>acute myocardial infarction</w:t>
      </w:r>
      <w:r w:rsidRPr="006876E6">
        <w:rPr>
          <w:rFonts w:ascii="Arial" w:hAnsi="Arial" w:cs="Arial"/>
          <w:bCs/>
          <w:sz w:val="20"/>
          <w:szCs w:val="20"/>
        </w:rPr>
        <w:t xml:space="preserve"> indicators</w:t>
      </w:r>
      <w:r>
        <w:rPr>
          <w:rFonts w:ascii="Arial" w:hAnsi="Arial" w:cs="Arial"/>
          <w:bCs/>
          <w:sz w:val="20"/>
          <w:szCs w:val="20"/>
        </w:rPr>
        <w:t>, informing the committee that the draft indicators had generally been welcomed by stakeholders</w:t>
      </w:r>
      <w:r w:rsidR="00C33FBF">
        <w:rPr>
          <w:rFonts w:ascii="Arial" w:hAnsi="Arial" w:cs="Arial"/>
          <w:bCs/>
          <w:sz w:val="20"/>
          <w:szCs w:val="20"/>
        </w:rPr>
        <w:t>.</w:t>
      </w:r>
    </w:p>
    <w:p w14:paraId="55E7F71F" w14:textId="400F2560" w:rsidR="007439F8" w:rsidRDefault="007439F8" w:rsidP="007439F8">
      <w:pPr>
        <w:spacing w:line="276" w:lineRule="auto"/>
        <w:rPr>
          <w:rFonts w:ascii="Arial" w:hAnsi="Arial" w:cs="Arial"/>
          <w:bCs/>
          <w:sz w:val="20"/>
          <w:szCs w:val="20"/>
          <w:highlight w:val="yellow"/>
        </w:rPr>
      </w:pPr>
    </w:p>
    <w:p w14:paraId="08EB3D2B" w14:textId="598909D2" w:rsidR="007439F8" w:rsidRPr="006221BE" w:rsidRDefault="007439F8" w:rsidP="007439F8">
      <w:pPr>
        <w:rPr>
          <w:rFonts w:ascii="Arial" w:hAnsi="Arial" w:cs="Arial"/>
          <w:bCs/>
          <w:sz w:val="20"/>
          <w:szCs w:val="20"/>
        </w:rPr>
      </w:pPr>
      <w:r w:rsidRPr="00354976">
        <w:rPr>
          <w:rFonts w:ascii="Arial" w:hAnsi="Arial" w:cs="Arial"/>
          <w:b/>
          <w:sz w:val="20"/>
          <w:szCs w:val="20"/>
        </w:rPr>
        <w:t>IND 20</w:t>
      </w:r>
      <w:r>
        <w:rPr>
          <w:rFonts w:ascii="Arial" w:hAnsi="Arial" w:cs="Arial"/>
          <w:b/>
          <w:sz w:val="20"/>
          <w:szCs w:val="20"/>
        </w:rPr>
        <w:t>20</w:t>
      </w:r>
      <w:r w:rsidRPr="00354976">
        <w:rPr>
          <w:rFonts w:ascii="Arial" w:hAnsi="Arial" w:cs="Arial"/>
          <w:b/>
          <w:sz w:val="20"/>
          <w:szCs w:val="20"/>
        </w:rPr>
        <w:t>-</w:t>
      </w:r>
      <w:r>
        <w:rPr>
          <w:rFonts w:ascii="Arial" w:hAnsi="Arial" w:cs="Arial"/>
          <w:b/>
          <w:sz w:val="20"/>
          <w:szCs w:val="20"/>
        </w:rPr>
        <w:t>101</w:t>
      </w:r>
      <w:r w:rsidRPr="00354976">
        <w:rPr>
          <w:rFonts w:ascii="Arial" w:hAnsi="Arial" w:cs="Arial"/>
          <w:b/>
          <w:sz w:val="20"/>
          <w:szCs w:val="20"/>
        </w:rPr>
        <w:t>:</w:t>
      </w:r>
      <w:r>
        <w:rPr>
          <w:rFonts w:ascii="Arial" w:hAnsi="Arial" w:cs="Arial"/>
          <w:b/>
          <w:sz w:val="20"/>
          <w:szCs w:val="20"/>
        </w:rPr>
        <w:t xml:space="preserve"> </w:t>
      </w:r>
      <w:r w:rsidRPr="007439F8">
        <w:rPr>
          <w:rFonts w:ascii="Arial" w:hAnsi="Arial" w:cs="Arial"/>
          <w:bCs/>
          <w:sz w:val="20"/>
          <w:szCs w:val="20"/>
        </w:rPr>
        <w:t xml:space="preserve">The proportion of patients with STEMI who were </w:t>
      </w:r>
      <w:proofErr w:type="spellStart"/>
      <w:r w:rsidRPr="007439F8">
        <w:rPr>
          <w:rFonts w:ascii="Arial" w:hAnsi="Arial" w:cs="Arial"/>
          <w:bCs/>
          <w:sz w:val="20"/>
          <w:szCs w:val="20"/>
        </w:rPr>
        <w:t>reperfused</w:t>
      </w:r>
      <w:proofErr w:type="spellEnd"/>
      <w:r w:rsidRPr="007439F8">
        <w:rPr>
          <w:rFonts w:ascii="Arial" w:hAnsi="Arial" w:cs="Arial"/>
          <w:bCs/>
          <w:sz w:val="20"/>
          <w:szCs w:val="20"/>
        </w:rPr>
        <w:t xml:space="preserve"> among those eligible (onset of symptoms to diagnosis &lt;12h).</w:t>
      </w:r>
    </w:p>
    <w:p w14:paraId="43965703" w14:textId="77777777" w:rsidR="007439F8" w:rsidRDefault="007439F8" w:rsidP="007439F8">
      <w:pPr>
        <w:spacing w:line="276" w:lineRule="auto"/>
        <w:rPr>
          <w:rFonts w:ascii="Arial" w:hAnsi="Arial" w:cs="Arial"/>
          <w:bCs/>
          <w:sz w:val="20"/>
          <w:szCs w:val="20"/>
        </w:rPr>
      </w:pPr>
    </w:p>
    <w:p w14:paraId="7994F75C" w14:textId="77777777" w:rsidR="007439F8" w:rsidRDefault="007439F8" w:rsidP="007439F8">
      <w:pPr>
        <w:spacing w:line="276" w:lineRule="auto"/>
        <w:rPr>
          <w:rFonts w:ascii="Arial" w:hAnsi="Arial" w:cs="Arial"/>
          <w:bCs/>
          <w:sz w:val="20"/>
          <w:szCs w:val="20"/>
        </w:rPr>
      </w:pPr>
      <w:r>
        <w:rPr>
          <w:rFonts w:ascii="Arial" w:hAnsi="Arial" w:cs="Arial"/>
          <w:bCs/>
          <w:sz w:val="20"/>
          <w:szCs w:val="20"/>
        </w:rPr>
        <w:t>The committee was asked to consider the following:</w:t>
      </w:r>
    </w:p>
    <w:p w14:paraId="0411949E" w14:textId="77777777" w:rsidR="007439F8" w:rsidRPr="007439F8" w:rsidRDefault="007439F8" w:rsidP="007439F8">
      <w:pPr>
        <w:numPr>
          <w:ilvl w:val="0"/>
          <w:numId w:val="20"/>
        </w:numPr>
        <w:spacing w:line="276" w:lineRule="auto"/>
        <w:rPr>
          <w:rFonts w:ascii="Arial" w:hAnsi="Arial"/>
          <w:sz w:val="20"/>
          <w:szCs w:val="20"/>
        </w:rPr>
      </w:pPr>
      <w:r w:rsidRPr="007439F8">
        <w:rPr>
          <w:rFonts w:ascii="Arial" w:hAnsi="Arial"/>
          <w:sz w:val="20"/>
          <w:szCs w:val="20"/>
        </w:rPr>
        <w:t>Amend indicator to exclude ineligible patients from the numerator, including those who present ‘too late’ using data fields recorded in the MINAP dataset.</w:t>
      </w:r>
    </w:p>
    <w:p w14:paraId="317F2360" w14:textId="77777777" w:rsidR="007439F8" w:rsidRPr="007439F8" w:rsidRDefault="007439F8" w:rsidP="007439F8">
      <w:pPr>
        <w:numPr>
          <w:ilvl w:val="0"/>
          <w:numId w:val="20"/>
        </w:numPr>
        <w:spacing w:line="276" w:lineRule="auto"/>
        <w:rPr>
          <w:rFonts w:ascii="Arial" w:hAnsi="Arial"/>
          <w:sz w:val="20"/>
          <w:szCs w:val="20"/>
        </w:rPr>
      </w:pPr>
      <w:r w:rsidRPr="007439F8">
        <w:rPr>
          <w:rFonts w:ascii="Arial" w:hAnsi="Arial"/>
          <w:sz w:val="20"/>
          <w:szCs w:val="20"/>
        </w:rPr>
        <w:t>The indicator should progress to the NICE menu.</w:t>
      </w:r>
    </w:p>
    <w:p w14:paraId="03DA3D06" w14:textId="77777777" w:rsidR="007439F8" w:rsidRDefault="007439F8" w:rsidP="007439F8">
      <w:pPr>
        <w:spacing w:line="276" w:lineRule="auto"/>
        <w:rPr>
          <w:rFonts w:ascii="Arial" w:hAnsi="Arial" w:cs="Arial"/>
          <w:bCs/>
          <w:sz w:val="20"/>
          <w:szCs w:val="20"/>
        </w:rPr>
      </w:pPr>
    </w:p>
    <w:p w14:paraId="6663B803" w14:textId="7D7FA2C0" w:rsidR="007439F8" w:rsidRDefault="007439F8" w:rsidP="007439F8">
      <w:pPr>
        <w:spacing w:line="276" w:lineRule="auto"/>
        <w:rPr>
          <w:rFonts w:ascii="Arial" w:hAnsi="Arial" w:cs="Arial"/>
          <w:bCs/>
          <w:sz w:val="20"/>
          <w:szCs w:val="20"/>
        </w:rPr>
      </w:pPr>
      <w:r>
        <w:rPr>
          <w:rFonts w:ascii="Arial" w:hAnsi="Arial" w:cs="Arial"/>
          <w:bCs/>
          <w:sz w:val="20"/>
          <w:szCs w:val="20"/>
        </w:rPr>
        <w:t xml:space="preserve">The committee </w:t>
      </w:r>
      <w:r w:rsidR="005D3BDF">
        <w:rPr>
          <w:rFonts w:ascii="Arial" w:hAnsi="Arial" w:cs="Arial"/>
          <w:bCs/>
          <w:sz w:val="20"/>
          <w:szCs w:val="20"/>
        </w:rPr>
        <w:t xml:space="preserve">questioned how the timing aspects of these indicators will be extracted. It was noted that a definition could be included to tie down precisely when the timing starts. </w:t>
      </w:r>
    </w:p>
    <w:p w14:paraId="1A974B12" w14:textId="77777777" w:rsidR="007439F8" w:rsidRDefault="007439F8" w:rsidP="007439F8">
      <w:pPr>
        <w:spacing w:line="276" w:lineRule="auto"/>
        <w:rPr>
          <w:rFonts w:ascii="Arial" w:hAnsi="Arial" w:cs="Arial"/>
          <w:bCs/>
          <w:sz w:val="20"/>
          <w:szCs w:val="20"/>
        </w:rPr>
      </w:pPr>
    </w:p>
    <w:p w14:paraId="3927AE4F" w14:textId="37B2F161" w:rsidR="007439F8" w:rsidRDefault="007439F8" w:rsidP="007439F8">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5D3BDF">
        <w:rPr>
          <w:rFonts w:ascii="Arial" w:hAnsi="Arial" w:cs="Arial"/>
          <w:b/>
          <w:sz w:val="20"/>
          <w:szCs w:val="20"/>
        </w:rPr>
        <w:t xml:space="preserve"> Indicator to progress to the NICE menu</w:t>
      </w:r>
      <w:r w:rsidR="00C614A2">
        <w:rPr>
          <w:rFonts w:ascii="Arial" w:hAnsi="Arial" w:cs="Arial"/>
          <w:b/>
          <w:sz w:val="20"/>
          <w:szCs w:val="20"/>
        </w:rPr>
        <w:t xml:space="preserve"> in line</w:t>
      </w:r>
      <w:r w:rsidR="005D3BDF">
        <w:rPr>
          <w:rFonts w:ascii="Arial" w:hAnsi="Arial" w:cs="Arial"/>
          <w:b/>
          <w:sz w:val="20"/>
          <w:szCs w:val="20"/>
        </w:rPr>
        <w:t xml:space="preserve"> with NICE team considerations.</w:t>
      </w:r>
    </w:p>
    <w:p w14:paraId="2019A327" w14:textId="77777777" w:rsidR="007439F8" w:rsidRPr="007439F8" w:rsidRDefault="007439F8" w:rsidP="007439F8">
      <w:pPr>
        <w:spacing w:line="276" w:lineRule="auto"/>
        <w:rPr>
          <w:rFonts w:ascii="Arial" w:hAnsi="Arial" w:cs="Arial"/>
          <w:bCs/>
          <w:sz w:val="20"/>
          <w:szCs w:val="20"/>
          <w:highlight w:val="yellow"/>
        </w:rPr>
      </w:pPr>
    </w:p>
    <w:p w14:paraId="023C9FD2" w14:textId="4FF14A6F" w:rsidR="007439F8" w:rsidRPr="006221BE" w:rsidRDefault="007439F8" w:rsidP="007439F8">
      <w:pPr>
        <w:rPr>
          <w:rFonts w:ascii="Arial" w:hAnsi="Arial" w:cs="Arial"/>
          <w:bCs/>
          <w:sz w:val="20"/>
          <w:szCs w:val="20"/>
        </w:rPr>
      </w:pPr>
      <w:r w:rsidRPr="00354976">
        <w:rPr>
          <w:rFonts w:ascii="Arial" w:hAnsi="Arial" w:cs="Arial"/>
          <w:b/>
          <w:sz w:val="20"/>
          <w:szCs w:val="20"/>
        </w:rPr>
        <w:t>IND 20</w:t>
      </w:r>
      <w:r>
        <w:rPr>
          <w:rFonts w:ascii="Arial" w:hAnsi="Arial" w:cs="Arial"/>
          <w:b/>
          <w:sz w:val="20"/>
          <w:szCs w:val="20"/>
        </w:rPr>
        <w:t>20</w:t>
      </w:r>
      <w:r w:rsidRPr="00354976">
        <w:rPr>
          <w:rFonts w:ascii="Arial" w:hAnsi="Arial" w:cs="Arial"/>
          <w:b/>
          <w:sz w:val="20"/>
          <w:szCs w:val="20"/>
        </w:rPr>
        <w:t>-</w:t>
      </w:r>
      <w:r>
        <w:rPr>
          <w:rFonts w:ascii="Arial" w:hAnsi="Arial" w:cs="Arial"/>
          <w:b/>
          <w:sz w:val="20"/>
          <w:szCs w:val="20"/>
        </w:rPr>
        <w:t>102</w:t>
      </w:r>
      <w:r w:rsidRPr="00354976">
        <w:rPr>
          <w:rFonts w:ascii="Arial" w:hAnsi="Arial" w:cs="Arial"/>
          <w:b/>
          <w:sz w:val="20"/>
          <w:szCs w:val="20"/>
        </w:rPr>
        <w:t>:</w:t>
      </w:r>
      <w:r>
        <w:rPr>
          <w:rFonts w:ascii="Arial" w:hAnsi="Arial" w:cs="Arial"/>
          <w:b/>
          <w:sz w:val="20"/>
          <w:szCs w:val="20"/>
        </w:rPr>
        <w:t xml:space="preserve"> </w:t>
      </w:r>
      <w:r w:rsidRPr="007439F8">
        <w:rPr>
          <w:rFonts w:ascii="Arial" w:hAnsi="Arial" w:cs="Arial"/>
          <w:bCs/>
          <w:sz w:val="20"/>
          <w:szCs w:val="20"/>
        </w:rPr>
        <w:t>The proportion of patients with STEMI who had arterial access for primary PCI in 60 minutes or less from time of presentation at a centre with catheterisation facilities.</w:t>
      </w:r>
    </w:p>
    <w:p w14:paraId="6ACBE64C" w14:textId="77777777" w:rsidR="007439F8" w:rsidRDefault="007439F8" w:rsidP="007439F8">
      <w:pPr>
        <w:spacing w:line="276" w:lineRule="auto"/>
        <w:rPr>
          <w:rFonts w:ascii="Arial" w:hAnsi="Arial" w:cs="Arial"/>
          <w:bCs/>
          <w:sz w:val="20"/>
          <w:szCs w:val="20"/>
        </w:rPr>
      </w:pPr>
    </w:p>
    <w:p w14:paraId="2B4EE0FD" w14:textId="77777777" w:rsidR="007439F8" w:rsidRDefault="007439F8" w:rsidP="007439F8">
      <w:pPr>
        <w:spacing w:line="276" w:lineRule="auto"/>
        <w:rPr>
          <w:rFonts w:ascii="Arial" w:hAnsi="Arial" w:cs="Arial"/>
          <w:bCs/>
          <w:sz w:val="20"/>
          <w:szCs w:val="20"/>
        </w:rPr>
      </w:pPr>
      <w:r>
        <w:rPr>
          <w:rFonts w:ascii="Arial" w:hAnsi="Arial" w:cs="Arial"/>
          <w:bCs/>
          <w:sz w:val="20"/>
          <w:szCs w:val="20"/>
        </w:rPr>
        <w:t>The committee was asked to consider the following:</w:t>
      </w:r>
    </w:p>
    <w:p w14:paraId="4C214F40" w14:textId="77777777" w:rsidR="007439F8" w:rsidRPr="007439F8" w:rsidRDefault="007439F8" w:rsidP="007439F8">
      <w:pPr>
        <w:numPr>
          <w:ilvl w:val="0"/>
          <w:numId w:val="21"/>
        </w:numPr>
        <w:spacing w:line="276" w:lineRule="auto"/>
        <w:rPr>
          <w:rFonts w:ascii="Arial" w:hAnsi="Arial"/>
          <w:sz w:val="20"/>
          <w:szCs w:val="20"/>
        </w:rPr>
      </w:pPr>
      <w:r w:rsidRPr="007439F8">
        <w:rPr>
          <w:rFonts w:ascii="Arial" w:hAnsi="Arial"/>
          <w:sz w:val="20"/>
          <w:szCs w:val="20"/>
        </w:rPr>
        <w:t>Update indicator to reflect published standards (less than 60 minutes door to balloon inflation)</w:t>
      </w:r>
    </w:p>
    <w:p w14:paraId="34EA27E9" w14:textId="77777777" w:rsidR="007439F8" w:rsidRPr="007439F8" w:rsidRDefault="007439F8" w:rsidP="007439F8">
      <w:pPr>
        <w:numPr>
          <w:ilvl w:val="0"/>
          <w:numId w:val="21"/>
        </w:numPr>
        <w:spacing w:line="276" w:lineRule="auto"/>
        <w:rPr>
          <w:rFonts w:ascii="Arial" w:hAnsi="Arial"/>
          <w:sz w:val="20"/>
          <w:szCs w:val="20"/>
        </w:rPr>
      </w:pPr>
      <w:r w:rsidRPr="007439F8">
        <w:rPr>
          <w:rFonts w:ascii="Arial" w:hAnsi="Arial"/>
          <w:sz w:val="20"/>
          <w:szCs w:val="20"/>
        </w:rPr>
        <w:t>The indicator should progress to the NICE menu.</w:t>
      </w:r>
    </w:p>
    <w:p w14:paraId="3E5857A7" w14:textId="77777777" w:rsidR="007439F8" w:rsidRDefault="007439F8" w:rsidP="007439F8">
      <w:pPr>
        <w:spacing w:line="276" w:lineRule="auto"/>
        <w:rPr>
          <w:rFonts w:ascii="Arial" w:hAnsi="Arial" w:cs="Arial"/>
          <w:bCs/>
          <w:sz w:val="20"/>
          <w:szCs w:val="20"/>
        </w:rPr>
      </w:pPr>
    </w:p>
    <w:p w14:paraId="5E278505" w14:textId="142FC240" w:rsidR="007439F8" w:rsidRDefault="007439F8" w:rsidP="007439F8">
      <w:pPr>
        <w:spacing w:line="276" w:lineRule="auto"/>
        <w:rPr>
          <w:rFonts w:ascii="Arial" w:hAnsi="Arial" w:cs="Arial"/>
          <w:bCs/>
          <w:sz w:val="20"/>
          <w:szCs w:val="20"/>
        </w:rPr>
      </w:pPr>
      <w:r>
        <w:rPr>
          <w:rFonts w:ascii="Arial" w:hAnsi="Arial" w:cs="Arial"/>
          <w:bCs/>
          <w:sz w:val="20"/>
          <w:szCs w:val="20"/>
        </w:rPr>
        <w:t xml:space="preserve">The committee </w:t>
      </w:r>
      <w:r w:rsidR="005D3BDF">
        <w:rPr>
          <w:rFonts w:ascii="Arial" w:hAnsi="Arial" w:cs="Arial"/>
          <w:bCs/>
          <w:sz w:val="20"/>
          <w:szCs w:val="20"/>
        </w:rPr>
        <w:t xml:space="preserve">noted the usefulness </w:t>
      </w:r>
      <w:r w:rsidR="00E23E60">
        <w:rPr>
          <w:rFonts w:ascii="Arial" w:hAnsi="Arial" w:cs="Arial"/>
          <w:bCs/>
          <w:sz w:val="20"/>
          <w:szCs w:val="20"/>
        </w:rPr>
        <w:t>of</w:t>
      </w:r>
      <w:r w:rsidR="005D3BDF">
        <w:rPr>
          <w:rFonts w:ascii="Arial" w:hAnsi="Arial" w:cs="Arial"/>
          <w:bCs/>
          <w:sz w:val="20"/>
          <w:szCs w:val="20"/>
        </w:rPr>
        <w:t xml:space="preserve"> door to balloon</w:t>
      </w:r>
      <w:r w:rsidR="00E23E60">
        <w:rPr>
          <w:rFonts w:ascii="Arial" w:hAnsi="Arial" w:cs="Arial"/>
          <w:bCs/>
          <w:sz w:val="20"/>
          <w:szCs w:val="20"/>
        </w:rPr>
        <w:t xml:space="preserve"> time</w:t>
      </w:r>
      <w:r w:rsidR="005D3BDF">
        <w:rPr>
          <w:rFonts w:ascii="Arial" w:hAnsi="Arial" w:cs="Arial"/>
          <w:bCs/>
          <w:sz w:val="20"/>
          <w:szCs w:val="20"/>
        </w:rPr>
        <w:t xml:space="preserve"> given the universal recognition of it nationally. CF highlighted that if door to balloon time was used, then we can also measure this in patients </w:t>
      </w:r>
      <w:r w:rsidR="005130FE">
        <w:rPr>
          <w:rFonts w:ascii="Arial" w:hAnsi="Arial" w:cs="Arial"/>
          <w:bCs/>
          <w:sz w:val="20"/>
          <w:szCs w:val="20"/>
        </w:rPr>
        <w:t xml:space="preserve">that were transferred for </w:t>
      </w:r>
      <w:r w:rsidR="00D8128A">
        <w:rPr>
          <w:rFonts w:ascii="Arial" w:hAnsi="Arial" w:cs="Arial"/>
          <w:bCs/>
          <w:sz w:val="20"/>
          <w:szCs w:val="20"/>
        </w:rPr>
        <w:t xml:space="preserve">the </w:t>
      </w:r>
      <w:r w:rsidR="005130FE">
        <w:rPr>
          <w:rFonts w:ascii="Arial" w:hAnsi="Arial" w:cs="Arial"/>
          <w:bCs/>
          <w:sz w:val="20"/>
          <w:szCs w:val="20"/>
        </w:rPr>
        <w:t xml:space="preserve">catheterisation facility. </w:t>
      </w:r>
    </w:p>
    <w:p w14:paraId="2D270B7A" w14:textId="77777777" w:rsidR="007439F8" w:rsidRDefault="007439F8" w:rsidP="007439F8">
      <w:pPr>
        <w:spacing w:line="276" w:lineRule="auto"/>
        <w:rPr>
          <w:rFonts w:ascii="Arial" w:hAnsi="Arial" w:cs="Arial"/>
          <w:bCs/>
          <w:sz w:val="20"/>
          <w:szCs w:val="20"/>
        </w:rPr>
      </w:pPr>
    </w:p>
    <w:p w14:paraId="4DF0080F" w14:textId="44777003" w:rsidR="007439F8" w:rsidRDefault="007439F8" w:rsidP="007439F8">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5130FE">
        <w:rPr>
          <w:rFonts w:ascii="Arial" w:hAnsi="Arial" w:cs="Arial"/>
          <w:b/>
          <w:sz w:val="20"/>
          <w:szCs w:val="20"/>
        </w:rPr>
        <w:t xml:space="preserve"> Indicator to progress to the NICE menu </w:t>
      </w:r>
      <w:r w:rsidR="00C614A2">
        <w:rPr>
          <w:rFonts w:ascii="Arial" w:hAnsi="Arial" w:cs="Arial"/>
          <w:b/>
          <w:sz w:val="20"/>
          <w:szCs w:val="20"/>
        </w:rPr>
        <w:t xml:space="preserve">in line </w:t>
      </w:r>
      <w:r w:rsidR="005130FE">
        <w:rPr>
          <w:rFonts w:ascii="Arial" w:hAnsi="Arial" w:cs="Arial"/>
          <w:b/>
          <w:sz w:val="20"/>
          <w:szCs w:val="20"/>
        </w:rPr>
        <w:t>with NICE team considerations.</w:t>
      </w:r>
    </w:p>
    <w:p w14:paraId="75AC078B" w14:textId="63AA45D9" w:rsidR="007439F8" w:rsidRDefault="007439F8" w:rsidP="007439F8">
      <w:pPr>
        <w:spacing w:line="276" w:lineRule="auto"/>
        <w:rPr>
          <w:rFonts w:ascii="Arial" w:hAnsi="Arial" w:cs="Arial"/>
          <w:b/>
          <w:sz w:val="20"/>
          <w:szCs w:val="20"/>
        </w:rPr>
      </w:pPr>
    </w:p>
    <w:p w14:paraId="27EEE2E2" w14:textId="03897B06" w:rsidR="007439F8" w:rsidRPr="006221BE" w:rsidRDefault="007439F8" w:rsidP="007439F8">
      <w:pPr>
        <w:rPr>
          <w:rFonts w:ascii="Arial" w:hAnsi="Arial" w:cs="Arial"/>
          <w:bCs/>
          <w:sz w:val="20"/>
          <w:szCs w:val="20"/>
        </w:rPr>
      </w:pPr>
      <w:r w:rsidRPr="00354976">
        <w:rPr>
          <w:rFonts w:ascii="Arial" w:hAnsi="Arial" w:cs="Arial"/>
          <w:b/>
          <w:sz w:val="20"/>
          <w:szCs w:val="20"/>
        </w:rPr>
        <w:t>IND 20</w:t>
      </w:r>
      <w:r>
        <w:rPr>
          <w:rFonts w:ascii="Arial" w:hAnsi="Arial" w:cs="Arial"/>
          <w:b/>
          <w:sz w:val="20"/>
          <w:szCs w:val="20"/>
        </w:rPr>
        <w:t>20</w:t>
      </w:r>
      <w:r w:rsidRPr="00354976">
        <w:rPr>
          <w:rFonts w:ascii="Arial" w:hAnsi="Arial" w:cs="Arial"/>
          <w:b/>
          <w:sz w:val="20"/>
          <w:szCs w:val="20"/>
        </w:rPr>
        <w:t>-</w:t>
      </w:r>
      <w:r>
        <w:rPr>
          <w:rFonts w:ascii="Arial" w:hAnsi="Arial" w:cs="Arial"/>
          <w:b/>
          <w:sz w:val="20"/>
          <w:szCs w:val="20"/>
        </w:rPr>
        <w:t>103</w:t>
      </w:r>
      <w:r w:rsidRPr="00354976">
        <w:rPr>
          <w:rFonts w:ascii="Arial" w:hAnsi="Arial" w:cs="Arial"/>
          <w:b/>
          <w:sz w:val="20"/>
          <w:szCs w:val="20"/>
        </w:rPr>
        <w:t>:</w:t>
      </w:r>
      <w:r>
        <w:rPr>
          <w:rFonts w:ascii="Arial" w:hAnsi="Arial" w:cs="Arial"/>
          <w:b/>
          <w:sz w:val="20"/>
          <w:szCs w:val="20"/>
        </w:rPr>
        <w:t xml:space="preserve"> </w:t>
      </w:r>
      <w:r w:rsidRPr="007439F8">
        <w:rPr>
          <w:rFonts w:ascii="Arial" w:hAnsi="Arial" w:cs="Arial"/>
          <w:bCs/>
          <w:sz w:val="20"/>
          <w:szCs w:val="20"/>
        </w:rPr>
        <w:t>The time between first medical contact and arterial access for patients with STEMI undergoing primary PCI.</w:t>
      </w:r>
    </w:p>
    <w:p w14:paraId="1282AFED" w14:textId="77777777" w:rsidR="007439F8" w:rsidRDefault="007439F8" w:rsidP="007439F8">
      <w:pPr>
        <w:spacing w:line="276" w:lineRule="auto"/>
        <w:rPr>
          <w:rFonts w:ascii="Arial" w:hAnsi="Arial" w:cs="Arial"/>
          <w:bCs/>
          <w:sz w:val="20"/>
          <w:szCs w:val="20"/>
        </w:rPr>
      </w:pPr>
    </w:p>
    <w:p w14:paraId="3AA3D6F0" w14:textId="77777777" w:rsidR="007439F8" w:rsidRDefault="007439F8" w:rsidP="007439F8">
      <w:pPr>
        <w:spacing w:line="276" w:lineRule="auto"/>
        <w:rPr>
          <w:rFonts w:ascii="Arial" w:hAnsi="Arial" w:cs="Arial"/>
          <w:bCs/>
          <w:sz w:val="20"/>
          <w:szCs w:val="20"/>
        </w:rPr>
      </w:pPr>
      <w:r>
        <w:rPr>
          <w:rFonts w:ascii="Arial" w:hAnsi="Arial" w:cs="Arial"/>
          <w:bCs/>
          <w:sz w:val="20"/>
          <w:szCs w:val="20"/>
        </w:rPr>
        <w:t>The committee was asked to consider the following:</w:t>
      </w:r>
    </w:p>
    <w:p w14:paraId="288A633A" w14:textId="77777777" w:rsidR="007439F8" w:rsidRPr="007439F8" w:rsidRDefault="007439F8" w:rsidP="007439F8">
      <w:pPr>
        <w:numPr>
          <w:ilvl w:val="0"/>
          <w:numId w:val="22"/>
        </w:numPr>
        <w:spacing w:line="276" w:lineRule="auto"/>
        <w:rPr>
          <w:rFonts w:ascii="Arial" w:hAnsi="Arial"/>
          <w:sz w:val="20"/>
          <w:szCs w:val="20"/>
        </w:rPr>
      </w:pPr>
      <w:r w:rsidRPr="007439F8">
        <w:rPr>
          <w:rFonts w:ascii="Arial" w:hAnsi="Arial"/>
          <w:sz w:val="20"/>
          <w:szCs w:val="20"/>
        </w:rPr>
        <w:t>Amend indicator to measure time from call for help to balloon inflation.</w:t>
      </w:r>
    </w:p>
    <w:p w14:paraId="600D680F" w14:textId="77777777" w:rsidR="007439F8" w:rsidRPr="007439F8" w:rsidRDefault="007439F8" w:rsidP="007439F8">
      <w:pPr>
        <w:numPr>
          <w:ilvl w:val="0"/>
          <w:numId w:val="22"/>
        </w:numPr>
        <w:spacing w:line="276" w:lineRule="auto"/>
        <w:rPr>
          <w:rFonts w:ascii="Arial" w:hAnsi="Arial"/>
          <w:sz w:val="20"/>
          <w:szCs w:val="20"/>
        </w:rPr>
      </w:pPr>
      <w:r w:rsidRPr="007439F8">
        <w:rPr>
          <w:rFonts w:ascii="Arial" w:hAnsi="Arial"/>
          <w:sz w:val="20"/>
          <w:szCs w:val="20"/>
        </w:rPr>
        <w:t>The indicator should progress to the NICE menu.</w:t>
      </w:r>
    </w:p>
    <w:p w14:paraId="6CFBB9ED" w14:textId="77777777" w:rsidR="007439F8" w:rsidRDefault="007439F8" w:rsidP="007439F8">
      <w:pPr>
        <w:spacing w:line="276" w:lineRule="auto"/>
        <w:rPr>
          <w:rFonts w:ascii="Arial" w:hAnsi="Arial" w:cs="Arial"/>
          <w:bCs/>
          <w:sz w:val="20"/>
          <w:szCs w:val="20"/>
        </w:rPr>
      </w:pPr>
    </w:p>
    <w:p w14:paraId="098A95DC" w14:textId="39CC6CBD" w:rsidR="005130FE" w:rsidRDefault="007439F8" w:rsidP="007439F8">
      <w:pPr>
        <w:spacing w:line="276" w:lineRule="auto"/>
        <w:rPr>
          <w:rFonts w:ascii="Arial" w:hAnsi="Arial" w:cs="Arial"/>
          <w:bCs/>
          <w:sz w:val="20"/>
          <w:szCs w:val="20"/>
        </w:rPr>
      </w:pPr>
      <w:r>
        <w:rPr>
          <w:rFonts w:ascii="Arial" w:hAnsi="Arial" w:cs="Arial"/>
          <w:bCs/>
          <w:sz w:val="20"/>
          <w:szCs w:val="20"/>
        </w:rPr>
        <w:t xml:space="preserve">The committee </w:t>
      </w:r>
      <w:r w:rsidR="005130FE">
        <w:rPr>
          <w:rFonts w:ascii="Arial" w:hAnsi="Arial" w:cs="Arial"/>
          <w:bCs/>
          <w:sz w:val="20"/>
          <w:szCs w:val="20"/>
        </w:rPr>
        <w:t xml:space="preserve">agreed that the time from call for help to balloon inflation was a robust </w:t>
      </w:r>
      <w:r w:rsidR="00F3546B">
        <w:rPr>
          <w:rFonts w:ascii="Arial" w:hAnsi="Arial" w:cs="Arial"/>
          <w:bCs/>
          <w:sz w:val="20"/>
          <w:szCs w:val="20"/>
        </w:rPr>
        <w:t>measure,</w:t>
      </w:r>
      <w:r w:rsidR="008D2773">
        <w:rPr>
          <w:rFonts w:ascii="Arial" w:hAnsi="Arial" w:cs="Arial"/>
          <w:bCs/>
          <w:sz w:val="20"/>
          <w:szCs w:val="20"/>
        </w:rPr>
        <w:t xml:space="preserve"> but questions were raised as to when the timings are recorded. It was noted that timings should be recorded when there is first incidence of symptoms as part of that pathway or delays will not be measured. </w:t>
      </w:r>
    </w:p>
    <w:p w14:paraId="3892317F" w14:textId="77777777" w:rsidR="005130FE" w:rsidRDefault="005130FE" w:rsidP="007439F8">
      <w:pPr>
        <w:spacing w:line="276" w:lineRule="auto"/>
        <w:rPr>
          <w:rFonts w:ascii="Arial" w:hAnsi="Arial" w:cs="Arial"/>
          <w:bCs/>
          <w:sz w:val="20"/>
          <w:szCs w:val="20"/>
        </w:rPr>
      </w:pPr>
    </w:p>
    <w:p w14:paraId="1018A599" w14:textId="0A876EBC" w:rsidR="007439F8" w:rsidRDefault="005130FE" w:rsidP="007439F8">
      <w:pPr>
        <w:spacing w:line="276" w:lineRule="auto"/>
        <w:rPr>
          <w:rFonts w:ascii="Arial" w:hAnsi="Arial" w:cs="Arial"/>
          <w:bCs/>
          <w:sz w:val="20"/>
          <w:szCs w:val="20"/>
        </w:rPr>
      </w:pPr>
      <w:r>
        <w:rPr>
          <w:rFonts w:ascii="Arial" w:hAnsi="Arial" w:cs="Arial"/>
          <w:bCs/>
          <w:sz w:val="20"/>
          <w:szCs w:val="20"/>
        </w:rPr>
        <w:t xml:space="preserve">The committee raised concerns on the potential vagueness </w:t>
      </w:r>
      <w:r w:rsidR="00D46584">
        <w:rPr>
          <w:rFonts w:ascii="Arial" w:hAnsi="Arial" w:cs="Arial"/>
          <w:bCs/>
          <w:sz w:val="20"/>
          <w:szCs w:val="20"/>
        </w:rPr>
        <w:t>of</w:t>
      </w:r>
      <w:r>
        <w:rPr>
          <w:rFonts w:ascii="Arial" w:hAnsi="Arial" w:cs="Arial"/>
          <w:bCs/>
          <w:sz w:val="20"/>
          <w:szCs w:val="20"/>
        </w:rPr>
        <w:t xml:space="preserve"> the indicator with the first contact </w:t>
      </w:r>
      <w:r w:rsidR="00D46584">
        <w:rPr>
          <w:rFonts w:ascii="Arial" w:hAnsi="Arial" w:cs="Arial"/>
          <w:bCs/>
          <w:sz w:val="20"/>
          <w:szCs w:val="20"/>
        </w:rPr>
        <w:t>measure being</w:t>
      </w:r>
      <w:r>
        <w:rPr>
          <w:rFonts w:ascii="Arial" w:hAnsi="Arial" w:cs="Arial"/>
          <w:bCs/>
          <w:sz w:val="20"/>
          <w:szCs w:val="20"/>
        </w:rPr>
        <w:t xml:space="preserve"> highly variable and that the diagnosis of a STEMI was the key factor. </w:t>
      </w:r>
    </w:p>
    <w:p w14:paraId="1C9592A9" w14:textId="77777777" w:rsidR="007439F8" w:rsidRDefault="007439F8" w:rsidP="007439F8">
      <w:pPr>
        <w:spacing w:line="276" w:lineRule="auto"/>
        <w:rPr>
          <w:rFonts w:ascii="Arial" w:hAnsi="Arial" w:cs="Arial"/>
          <w:bCs/>
          <w:sz w:val="20"/>
          <w:szCs w:val="20"/>
        </w:rPr>
      </w:pPr>
    </w:p>
    <w:p w14:paraId="31281A16" w14:textId="20AB2410" w:rsidR="007439F8" w:rsidRDefault="007439F8" w:rsidP="007439F8">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8D2773">
        <w:rPr>
          <w:rFonts w:ascii="Arial" w:hAnsi="Arial" w:cs="Arial"/>
          <w:b/>
          <w:sz w:val="20"/>
          <w:szCs w:val="20"/>
        </w:rPr>
        <w:t xml:space="preserve"> Indicator to progress to the NICE menu with definition provided for call for help via PCI dataset. </w:t>
      </w:r>
    </w:p>
    <w:p w14:paraId="16467478" w14:textId="77777777" w:rsidR="007439F8" w:rsidRDefault="007439F8" w:rsidP="007439F8">
      <w:pPr>
        <w:spacing w:line="276" w:lineRule="auto"/>
        <w:rPr>
          <w:rFonts w:ascii="Arial" w:hAnsi="Arial" w:cs="Arial"/>
          <w:b/>
          <w:sz w:val="20"/>
          <w:szCs w:val="20"/>
        </w:rPr>
      </w:pPr>
    </w:p>
    <w:p w14:paraId="451CC2D3" w14:textId="08906835" w:rsidR="007439F8" w:rsidRPr="006221BE" w:rsidRDefault="007439F8" w:rsidP="007439F8">
      <w:pPr>
        <w:rPr>
          <w:rFonts w:ascii="Arial" w:hAnsi="Arial" w:cs="Arial"/>
          <w:bCs/>
          <w:sz w:val="20"/>
          <w:szCs w:val="20"/>
        </w:rPr>
      </w:pPr>
      <w:r w:rsidRPr="00354976">
        <w:rPr>
          <w:rFonts w:ascii="Arial" w:hAnsi="Arial" w:cs="Arial"/>
          <w:b/>
          <w:sz w:val="20"/>
          <w:szCs w:val="20"/>
        </w:rPr>
        <w:t>IND 20</w:t>
      </w:r>
      <w:r>
        <w:rPr>
          <w:rFonts w:ascii="Arial" w:hAnsi="Arial" w:cs="Arial"/>
          <w:b/>
          <w:sz w:val="20"/>
          <w:szCs w:val="20"/>
        </w:rPr>
        <w:t>20</w:t>
      </w:r>
      <w:r w:rsidRPr="00354976">
        <w:rPr>
          <w:rFonts w:ascii="Arial" w:hAnsi="Arial" w:cs="Arial"/>
          <w:b/>
          <w:sz w:val="20"/>
          <w:szCs w:val="20"/>
        </w:rPr>
        <w:t>-</w:t>
      </w:r>
      <w:r>
        <w:rPr>
          <w:rFonts w:ascii="Arial" w:hAnsi="Arial" w:cs="Arial"/>
          <w:b/>
          <w:sz w:val="20"/>
          <w:szCs w:val="20"/>
        </w:rPr>
        <w:t>104</w:t>
      </w:r>
      <w:r w:rsidRPr="00354976">
        <w:rPr>
          <w:rFonts w:ascii="Arial" w:hAnsi="Arial" w:cs="Arial"/>
          <w:b/>
          <w:sz w:val="20"/>
          <w:szCs w:val="20"/>
        </w:rPr>
        <w:t>:</w:t>
      </w:r>
      <w:r>
        <w:rPr>
          <w:rFonts w:ascii="Arial" w:hAnsi="Arial" w:cs="Arial"/>
          <w:b/>
          <w:sz w:val="20"/>
          <w:szCs w:val="20"/>
        </w:rPr>
        <w:t xml:space="preserve"> </w:t>
      </w:r>
      <w:r w:rsidRPr="007439F8">
        <w:rPr>
          <w:rFonts w:ascii="Arial" w:hAnsi="Arial" w:cs="Arial"/>
          <w:bCs/>
          <w:sz w:val="20"/>
          <w:szCs w:val="20"/>
        </w:rPr>
        <w:t>The proportion of patients admitted with AMI with assessment of left ventricular</w:t>
      </w:r>
      <w:r w:rsidR="00A929AA">
        <w:rPr>
          <w:rFonts w:ascii="Arial" w:hAnsi="Arial" w:cs="Arial"/>
          <w:bCs/>
          <w:sz w:val="20"/>
          <w:szCs w:val="20"/>
        </w:rPr>
        <w:t xml:space="preserve"> ejection</w:t>
      </w:r>
      <w:r w:rsidRPr="007439F8">
        <w:rPr>
          <w:rFonts w:ascii="Arial" w:hAnsi="Arial" w:cs="Arial"/>
          <w:bCs/>
          <w:sz w:val="20"/>
          <w:szCs w:val="20"/>
        </w:rPr>
        <w:t xml:space="preserve"> fraction before discharge.</w:t>
      </w:r>
    </w:p>
    <w:p w14:paraId="7B6AF290" w14:textId="77777777" w:rsidR="007439F8" w:rsidRDefault="007439F8" w:rsidP="007439F8">
      <w:pPr>
        <w:spacing w:line="276" w:lineRule="auto"/>
        <w:rPr>
          <w:rFonts w:ascii="Arial" w:hAnsi="Arial" w:cs="Arial"/>
          <w:bCs/>
          <w:sz w:val="20"/>
          <w:szCs w:val="20"/>
        </w:rPr>
      </w:pPr>
    </w:p>
    <w:p w14:paraId="50E87D51" w14:textId="77777777" w:rsidR="007439F8" w:rsidRDefault="007439F8" w:rsidP="007439F8">
      <w:pPr>
        <w:spacing w:line="276" w:lineRule="auto"/>
        <w:rPr>
          <w:rFonts w:ascii="Arial" w:hAnsi="Arial" w:cs="Arial"/>
          <w:bCs/>
          <w:sz w:val="20"/>
          <w:szCs w:val="20"/>
        </w:rPr>
      </w:pPr>
      <w:r>
        <w:rPr>
          <w:rFonts w:ascii="Arial" w:hAnsi="Arial" w:cs="Arial"/>
          <w:bCs/>
          <w:sz w:val="20"/>
          <w:szCs w:val="20"/>
        </w:rPr>
        <w:t>The committee was asked to consider the following:</w:t>
      </w:r>
    </w:p>
    <w:p w14:paraId="57B92478" w14:textId="77777777" w:rsidR="007439F8" w:rsidRPr="007439F8" w:rsidRDefault="007439F8" w:rsidP="007439F8">
      <w:pPr>
        <w:numPr>
          <w:ilvl w:val="0"/>
          <w:numId w:val="23"/>
        </w:numPr>
        <w:spacing w:line="276" w:lineRule="auto"/>
        <w:rPr>
          <w:rFonts w:ascii="Arial" w:hAnsi="Arial"/>
          <w:sz w:val="20"/>
          <w:szCs w:val="20"/>
        </w:rPr>
      </w:pPr>
      <w:r w:rsidRPr="007439F8">
        <w:rPr>
          <w:rFonts w:ascii="Arial" w:hAnsi="Arial"/>
          <w:sz w:val="20"/>
          <w:szCs w:val="20"/>
        </w:rPr>
        <w:t>Remove the requirement for recording a numerical value for LVEF from the numerator.</w:t>
      </w:r>
    </w:p>
    <w:p w14:paraId="74B90228" w14:textId="77777777" w:rsidR="007439F8" w:rsidRPr="007439F8" w:rsidRDefault="007439F8" w:rsidP="007439F8">
      <w:pPr>
        <w:numPr>
          <w:ilvl w:val="0"/>
          <w:numId w:val="23"/>
        </w:numPr>
        <w:spacing w:line="276" w:lineRule="auto"/>
        <w:rPr>
          <w:rFonts w:ascii="Arial" w:hAnsi="Arial"/>
          <w:sz w:val="20"/>
          <w:szCs w:val="20"/>
        </w:rPr>
      </w:pPr>
      <w:r w:rsidRPr="007439F8">
        <w:rPr>
          <w:rFonts w:ascii="Arial" w:hAnsi="Arial"/>
          <w:sz w:val="20"/>
          <w:szCs w:val="20"/>
        </w:rPr>
        <w:t>The indicator should progress to the NICE menu.</w:t>
      </w:r>
    </w:p>
    <w:p w14:paraId="3DDC3AD4" w14:textId="77777777" w:rsidR="007439F8" w:rsidRDefault="007439F8" w:rsidP="007439F8">
      <w:pPr>
        <w:spacing w:line="276" w:lineRule="auto"/>
        <w:rPr>
          <w:rFonts w:ascii="Arial" w:hAnsi="Arial" w:cs="Arial"/>
          <w:bCs/>
          <w:sz w:val="20"/>
          <w:szCs w:val="20"/>
        </w:rPr>
      </w:pPr>
    </w:p>
    <w:p w14:paraId="44C9A5C4" w14:textId="4C7277E6" w:rsidR="007439F8" w:rsidRDefault="007439F8" w:rsidP="007439F8">
      <w:pPr>
        <w:spacing w:line="276" w:lineRule="auto"/>
        <w:rPr>
          <w:rFonts w:ascii="Arial" w:hAnsi="Arial" w:cs="Arial"/>
          <w:bCs/>
          <w:sz w:val="20"/>
          <w:szCs w:val="20"/>
        </w:rPr>
      </w:pPr>
      <w:r>
        <w:rPr>
          <w:rFonts w:ascii="Arial" w:hAnsi="Arial" w:cs="Arial"/>
          <w:bCs/>
          <w:sz w:val="20"/>
          <w:szCs w:val="20"/>
        </w:rPr>
        <w:t xml:space="preserve">The committee </w:t>
      </w:r>
      <w:r w:rsidR="00080B3B">
        <w:rPr>
          <w:rFonts w:ascii="Arial" w:hAnsi="Arial" w:cs="Arial"/>
          <w:bCs/>
          <w:sz w:val="20"/>
          <w:szCs w:val="20"/>
        </w:rPr>
        <w:t>highlighted the key importance of getting the assessment done</w:t>
      </w:r>
      <w:r w:rsidR="000B0E98">
        <w:rPr>
          <w:rFonts w:ascii="Arial" w:hAnsi="Arial" w:cs="Arial"/>
          <w:bCs/>
          <w:sz w:val="20"/>
          <w:szCs w:val="20"/>
        </w:rPr>
        <w:t xml:space="preserve">, and deal with the stratification afterwards. CF noted that via the 2020 MINAP audit, current performance indicates that 75% of patients are recorded with variation across the country. The committee agreed that </w:t>
      </w:r>
      <w:r w:rsidR="00C614A2">
        <w:rPr>
          <w:rFonts w:ascii="Arial" w:hAnsi="Arial" w:cs="Arial"/>
          <w:bCs/>
          <w:sz w:val="20"/>
          <w:szCs w:val="20"/>
        </w:rPr>
        <w:t xml:space="preserve">the </w:t>
      </w:r>
      <w:r w:rsidR="000B0E98">
        <w:rPr>
          <w:rFonts w:ascii="Arial" w:hAnsi="Arial" w:cs="Arial"/>
          <w:bCs/>
          <w:sz w:val="20"/>
          <w:szCs w:val="20"/>
        </w:rPr>
        <w:t xml:space="preserve">indicator </w:t>
      </w:r>
      <w:r w:rsidR="00C614A2">
        <w:rPr>
          <w:rFonts w:ascii="Arial" w:hAnsi="Arial" w:cs="Arial"/>
          <w:bCs/>
          <w:sz w:val="20"/>
          <w:szCs w:val="20"/>
        </w:rPr>
        <w:t>could help support improving performance</w:t>
      </w:r>
      <w:r w:rsidR="000B0E98">
        <w:rPr>
          <w:rFonts w:ascii="Arial" w:hAnsi="Arial" w:cs="Arial"/>
          <w:bCs/>
          <w:sz w:val="20"/>
          <w:szCs w:val="20"/>
        </w:rPr>
        <w:t xml:space="preserve">.  </w:t>
      </w:r>
    </w:p>
    <w:p w14:paraId="06E92660" w14:textId="77777777" w:rsidR="007439F8" w:rsidRDefault="007439F8" w:rsidP="007439F8">
      <w:pPr>
        <w:spacing w:line="276" w:lineRule="auto"/>
        <w:rPr>
          <w:rFonts w:ascii="Arial" w:hAnsi="Arial" w:cs="Arial"/>
          <w:bCs/>
          <w:sz w:val="20"/>
          <w:szCs w:val="20"/>
        </w:rPr>
      </w:pPr>
    </w:p>
    <w:p w14:paraId="3971E001" w14:textId="70BE6259" w:rsidR="007439F8" w:rsidRDefault="007439F8" w:rsidP="007439F8">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0B0E98">
        <w:rPr>
          <w:rFonts w:ascii="Arial" w:hAnsi="Arial" w:cs="Arial"/>
          <w:b/>
          <w:sz w:val="20"/>
          <w:szCs w:val="20"/>
        </w:rPr>
        <w:t xml:space="preserve"> Indicator to progress to the NICE menu. MINAP dataset to be consulted to included numerical values.</w:t>
      </w:r>
    </w:p>
    <w:p w14:paraId="52CFD94E" w14:textId="0AD0719C" w:rsidR="000B0E98" w:rsidRDefault="000B0E98" w:rsidP="007439F8">
      <w:pPr>
        <w:spacing w:line="276" w:lineRule="auto"/>
        <w:rPr>
          <w:rFonts w:ascii="Arial" w:hAnsi="Arial" w:cs="Arial"/>
          <w:b/>
          <w:sz w:val="20"/>
          <w:szCs w:val="20"/>
        </w:rPr>
      </w:pPr>
    </w:p>
    <w:p w14:paraId="79A33334" w14:textId="7A3A8B6B" w:rsidR="000B0E98" w:rsidRPr="000B0E98" w:rsidRDefault="000B0E98" w:rsidP="007439F8">
      <w:pPr>
        <w:spacing w:line="276" w:lineRule="auto"/>
        <w:rPr>
          <w:rFonts w:ascii="Arial" w:hAnsi="Arial" w:cs="Arial"/>
          <w:bCs/>
          <w:sz w:val="20"/>
          <w:szCs w:val="20"/>
        </w:rPr>
      </w:pPr>
      <w:r w:rsidRPr="000B0E98">
        <w:rPr>
          <w:rFonts w:ascii="Arial" w:hAnsi="Arial" w:cs="Arial"/>
          <w:bCs/>
          <w:sz w:val="20"/>
          <w:szCs w:val="20"/>
        </w:rPr>
        <w:t>The committee agreed to group IND 2020-105 – 106 together.</w:t>
      </w:r>
    </w:p>
    <w:p w14:paraId="3B4CFC5D" w14:textId="137A4C30" w:rsidR="007439F8" w:rsidRDefault="007439F8" w:rsidP="007439F8">
      <w:pPr>
        <w:spacing w:line="276" w:lineRule="auto"/>
        <w:rPr>
          <w:rFonts w:ascii="Arial" w:hAnsi="Arial" w:cs="Arial"/>
          <w:b/>
          <w:sz w:val="20"/>
          <w:szCs w:val="20"/>
        </w:rPr>
      </w:pPr>
    </w:p>
    <w:p w14:paraId="2DD0C947" w14:textId="356E9ADF" w:rsidR="007439F8" w:rsidRPr="006221BE" w:rsidRDefault="007439F8" w:rsidP="007439F8">
      <w:pPr>
        <w:rPr>
          <w:rFonts w:ascii="Arial" w:hAnsi="Arial" w:cs="Arial"/>
          <w:bCs/>
          <w:sz w:val="20"/>
          <w:szCs w:val="20"/>
        </w:rPr>
      </w:pPr>
      <w:r w:rsidRPr="00354976">
        <w:rPr>
          <w:rFonts w:ascii="Arial" w:hAnsi="Arial" w:cs="Arial"/>
          <w:b/>
          <w:sz w:val="20"/>
          <w:szCs w:val="20"/>
        </w:rPr>
        <w:t>IND 20</w:t>
      </w:r>
      <w:r>
        <w:rPr>
          <w:rFonts w:ascii="Arial" w:hAnsi="Arial" w:cs="Arial"/>
          <w:b/>
          <w:sz w:val="20"/>
          <w:szCs w:val="20"/>
        </w:rPr>
        <w:t>20</w:t>
      </w:r>
      <w:r w:rsidRPr="00354976">
        <w:rPr>
          <w:rFonts w:ascii="Arial" w:hAnsi="Arial" w:cs="Arial"/>
          <w:b/>
          <w:sz w:val="20"/>
          <w:szCs w:val="20"/>
        </w:rPr>
        <w:t>-</w:t>
      </w:r>
      <w:r>
        <w:rPr>
          <w:rFonts w:ascii="Arial" w:hAnsi="Arial" w:cs="Arial"/>
          <w:b/>
          <w:sz w:val="20"/>
          <w:szCs w:val="20"/>
        </w:rPr>
        <w:t>105</w:t>
      </w:r>
      <w:r w:rsidRPr="00354976">
        <w:rPr>
          <w:rFonts w:ascii="Arial" w:hAnsi="Arial" w:cs="Arial"/>
          <w:b/>
          <w:sz w:val="20"/>
          <w:szCs w:val="20"/>
        </w:rPr>
        <w:t>:</w:t>
      </w:r>
      <w:r>
        <w:rPr>
          <w:rFonts w:ascii="Arial" w:hAnsi="Arial" w:cs="Arial"/>
          <w:b/>
          <w:sz w:val="20"/>
          <w:szCs w:val="20"/>
        </w:rPr>
        <w:t xml:space="preserve"> </w:t>
      </w:r>
      <w:r w:rsidRPr="007439F8">
        <w:rPr>
          <w:rFonts w:ascii="Arial" w:hAnsi="Arial" w:cs="Arial"/>
          <w:bCs/>
          <w:sz w:val="20"/>
          <w:szCs w:val="20"/>
        </w:rPr>
        <w:t>The proportion of patients with AMI prescribed a P2Y12 inhibitor at discharge.</w:t>
      </w:r>
    </w:p>
    <w:p w14:paraId="3DC66E2D" w14:textId="77777777" w:rsidR="007439F8" w:rsidRDefault="007439F8" w:rsidP="007439F8">
      <w:pPr>
        <w:spacing w:line="276" w:lineRule="auto"/>
        <w:rPr>
          <w:rFonts w:ascii="Arial" w:hAnsi="Arial" w:cs="Arial"/>
          <w:bCs/>
          <w:sz w:val="20"/>
          <w:szCs w:val="20"/>
        </w:rPr>
      </w:pPr>
    </w:p>
    <w:p w14:paraId="007D95D5" w14:textId="77777777" w:rsidR="007439F8" w:rsidRDefault="007439F8" w:rsidP="007439F8">
      <w:pPr>
        <w:spacing w:line="276" w:lineRule="auto"/>
        <w:rPr>
          <w:rFonts w:ascii="Arial" w:hAnsi="Arial" w:cs="Arial"/>
          <w:bCs/>
          <w:sz w:val="20"/>
          <w:szCs w:val="20"/>
        </w:rPr>
      </w:pPr>
      <w:r>
        <w:rPr>
          <w:rFonts w:ascii="Arial" w:hAnsi="Arial" w:cs="Arial"/>
          <w:bCs/>
          <w:sz w:val="20"/>
          <w:szCs w:val="20"/>
        </w:rPr>
        <w:t>The committee was asked to consider the following:</w:t>
      </w:r>
    </w:p>
    <w:p w14:paraId="76FDE8E7" w14:textId="77777777" w:rsidR="007439F8" w:rsidRPr="007439F8" w:rsidRDefault="007439F8" w:rsidP="007439F8">
      <w:pPr>
        <w:numPr>
          <w:ilvl w:val="0"/>
          <w:numId w:val="24"/>
        </w:numPr>
        <w:spacing w:line="276" w:lineRule="auto"/>
        <w:rPr>
          <w:rFonts w:ascii="Arial" w:hAnsi="Arial"/>
          <w:sz w:val="20"/>
          <w:szCs w:val="20"/>
        </w:rPr>
      </w:pPr>
      <w:r w:rsidRPr="007439F8">
        <w:rPr>
          <w:rFonts w:ascii="Arial" w:hAnsi="Arial"/>
          <w:sz w:val="20"/>
          <w:szCs w:val="20"/>
        </w:rPr>
        <w:t>It is not possible to measure ‘adequate’ P2Y</w:t>
      </w:r>
      <w:r w:rsidRPr="007439F8">
        <w:rPr>
          <w:rFonts w:ascii="Arial" w:hAnsi="Arial"/>
          <w:sz w:val="20"/>
          <w:szCs w:val="20"/>
          <w:vertAlign w:val="subscript"/>
        </w:rPr>
        <w:t>12</w:t>
      </w:r>
      <w:r w:rsidRPr="007439F8">
        <w:rPr>
          <w:rFonts w:ascii="Arial" w:hAnsi="Arial"/>
          <w:sz w:val="20"/>
          <w:szCs w:val="20"/>
        </w:rPr>
        <w:t xml:space="preserve"> inhibitor at discharge using routinely collected data. </w:t>
      </w:r>
    </w:p>
    <w:p w14:paraId="05DCCC59" w14:textId="77777777" w:rsidR="007439F8" w:rsidRPr="007439F8" w:rsidRDefault="007439F8" w:rsidP="007439F8">
      <w:pPr>
        <w:numPr>
          <w:ilvl w:val="0"/>
          <w:numId w:val="24"/>
        </w:numPr>
        <w:spacing w:line="276" w:lineRule="auto"/>
        <w:rPr>
          <w:rFonts w:ascii="Arial" w:hAnsi="Arial"/>
          <w:sz w:val="20"/>
          <w:szCs w:val="20"/>
        </w:rPr>
      </w:pPr>
      <w:r w:rsidRPr="007439F8">
        <w:rPr>
          <w:rFonts w:ascii="Arial" w:hAnsi="Arial"/>
          <w:sz w:val="20"/>
          <w:szCs w:val="20"/>
        </w:rPr>
        <w:t>The indicator should not progress to the NICE menu.</w:t>
      </w:r>
    </w:p>
    <w:p w14:paraId="2D7E6ECC" w14:textId="666D40D4" w:rsidR="007439F8" w:rsidRDefault="007439F8" w:rsidP="007439F8">
      <w:pPr>
        <w:spacing w:line="276" w:lineRule="auto"/>
        <w:rPr>
          <w:rFonts w:ascii="Arial" w:hAnsi="Arial" w:cs="Arial"/>
          <w:b/>
          <w:sz w:val="20"/>
          <w:szCs w:val="20"/>
        </w:rPr>
      </w:pPr>
    </w:p>
    <w:p w14:paraId="70C107FE" w14:textId="4DC0E46D" w:rsidR="007439F8" w:rsidRPr="006221BE" w:rsidRDefault="007439F8" w:rsidP="007439F8">
      <w:pPr>
        <w:rPr>
          <w:rFonts w:ascii="Arial" w:hAnsi="Arial" w:cs="Arial"/>
          <w:bCs/>
          <w:sz w:val="20"/>
          <w:szCs w:val="20"/>
        </w:rPr>
      </w:pPr>
      <w:r w:rsidRPr="00354976">
        <w:rPr>
          <w:rFonts w:ascii="Arial" w:hAnsi="Arial" w:cs="Arial"/>
          <w:b/>
          <w:sz w:val="20"/>
          <w:szCs w:val="20"/>
        </w:rPr>
        <w:t>IND 20</w:t>
      </w:r>
      <w:r>
        <w:rPr>
          <w:rFonts w:ascii="Arial" w:hAnsi="Arial" w:cs="Arial"/>
          <w:b/>
          <w:sz w:val="20"/>
          <w:szCs w:val="20"/>
        </w:rPr>
        <w:t>20</w:t>
      </w:r>
      <w:r w:rsidRPr="00354976">
        <w:rPr>
          <w:rFonts w:ascii="Arial" w:hAnsi="Arial" w:cs="Arial"/>
          <w:b/>
          <w:sz w:val="20"/>
          <w:szCs w:val="20"/>
        </w:rPr>
        <w:t>-</w:t>
      </w:r>
      <w:r>
        <w:rPr>
          <w:rFonts w:ascii="Arial" w:hAnsi="Arial" w:cs="Arial"/>
          <w:b/>
          <w:sz w:val="20"/>
          <w:szCs w:val="20"/>
        </w:rPr>
        <w:t>106</w:t>
      </w:r>
      <w:r w:rsidRPr="00354976">
        <w:rPr>
          <w:rFonts w:ascii="Arial" w:hAnsi="Arial" w:cs="Arial"/>
          <w:b/>
          <w:sz w:val="20"/>
          <w:szCs w:val="20"/>
        </w:rPr>
        <w:t>:</w:t>
      </w:r>
      <w:r>
        <w:rPr>
          <w:rFonts w:ascii="Arial" w:hAnsi="Arial" w:cs="Arial"/>
          <w:b/>
          <w:sz w:val="20"/>
          <w:szCs w:val="20"/>
        </w:rPr>
        <w:t xml:space="preserve"> </w:t>
      </w:r>
      <w:r w:rsidRPr="007439F8">
        <w:rPr>
          <w:rFonts w:ascii="Arial" w:hAnsi="Arial" w:cs="Arial"/>
          <w:bCs/>
          <w:sz w:val="20"/>
          <w:szCs w:val="20"/>
        </w:rPr>
        <w:t>The proportion of patients with AMI discharged on dual antiplatelet therapy.</w:t>
      </w:r>
    </w:p>
    <w:p w14:paraId="385C83B9" w14:textId="77777777" w:rsidR="007439F8" w:rsidRDefault="007439F8" w:rsidP="007439F8">
      <w:pPr>
        <w:spacing w:line="276" w:lineRule="auto"/>
        <w:rPr>
          <w:rFonts w:ascii="Arial" w:hAnsi="Arial" w:cs="Arial"/>
          <w:bCs/>
          <w:sz w:val="20"/>
          <w:szCs w:val="20"/>
        </w:rPr>
      </w:pPr>
    </w:p>
    <w:p w14:paraId="50363223" w14:textId="77777777" w:rsidR="007439F8" w:rsidRDefault="007439F8" w:rsidP="007439F8">
      <w:pPr>
        <w:spacing w:line="276" w:lineRule="auto"/>
        <w:rPr>
          <w:rFonts w:ascii="Arial" w:hAnsi="Arial" w:cs="Arial"/>
          <w:bCs/>
          <w:sz w:val="20"/>
          <w:szCs w:val="20"/>
        </w:rPr>
      </w:pPr>
      <w:r>
        <w:rPr>
          <w:rFonts w:ascii="Arial" w:hAnsi="Arial" w:cs="Arial"/>
          <w:bCs/>
          <w:sz w:val="20"/>
          <w:szCs w:val="20"/>
        </w:rPr>
        <w:t>The committee was asked to consider the following:</w:t>
      </w:r>
    </w:p>
    <w:p w14:paraId="69F8B035" w14:textId="77777777" w:rsidR="007439F8" w:rsidRPr="007439F8" w:rsidRDefault="007439F8" w:rsidP="007439F8">
      <w:pPr>
        <w:numPr>
          <w:ilvl w:val="0"/>
          <w:numId w:val="25"/>
        </w:numPr>
        <w:spacing w:line="276" w:lineRule="auto"/>
        <w:rPr>
          <w:rFonts w:ascii="Arial" w:hAnsi="Arial"/>
          <w:sz w:val="20"/>
          <w:szCs w:val="20"/>
        </w:rPr>
      </w:pPr>
      <w:r w:rsidRPr="007439F8">
        <w:rPr>
          <w:rFonts w:ascii="Arial" w:hAnsi="Arial"/>
          <w:sz w:val="20"/>
          <w:szCs w:val="20"/>
        </w:rPr>
        <w:t>There are separate recommendations in NG185 for antiplatelet treatment in people with an ongoing separate indication for anticoagulation. They should be excluded from the indicator.</w:t>
      </w:r>
    </w:p>
    <w:p w14:paraId="048CD1CD" w14:textId="5D89AF01" w:rsidR="007439F8" w:rsidRDefault="007439F8" w:rsidP="007439F8">
      <w:pPr>
        <w:numPr>
          <w:ilvl w:val="0"/>
          <w:numId w:val="25"/>
        </w:numPr>
        <w:spacing w:line="276" w:lineRule="auto"/>
        <w:rPr>
          <w:rFonts w:ascii="Arial" w:hAnsi="Arial"/>
          <w:sz w:val="20"/>
          <w:szCs w:val="20"/>
        </w:rPr>
      </w:pPr>
      <w:r w:rsidRPr="007439F8">
        <w:rPr>
          <w:rFonts w:ascii="Arial" w:hAnsi="Arial"/>
          <w:sz w:val="20"/>
          <w:szCs w:val="20"/>
        </w:rPr>
        <w:t>The indicator should progress to the NICE menu.</w:t>
      </w:r>
    </w:p>
    <w:p w14:paraId="060BAD5B" w14:textId="0906366E" w:rsidR="003A0DA4" w:rsidRDefault="003A0DA4" w:rsidP="003A0DA4">
      <w:pPr>
        <w:spacing w:line="276" w:lineRule="auto"/>
        <w:rPr>
          <w:rFonts w:ascii="Arial" w:hAnsi="Arial"/>
          <w:sz w:val="20"/>
          <w:szCs w:val="20"/>
        </w:rPr>
      </w:pPr>
    </w:p>
    <w:p w14:paraId="4E62E08B" w14:textId="0498A642" w:rsidR="003A0DA4" w:rsidRPr="007439F8" w:rsidRDefault="003A0DA4" w:rsidP="003A0DA4">
      <w:pPr>
        <w:spacing w:line="276" w:lineRule="auto"/>
        <w:rPr>
          <w:rFonts w:ascii="Arial" w:hAnsi="Arial"/>
          <w:sz w:val="20"/>
          <w:szCs w:val="20"/>
        </w:rPr>
      </w:pPr>
      <w:r>
        <w:rPr>
          <w:rFonts w:ascii="Arial" w:hAnsi="Arial"/>
          <w:sz w:val="20"/>
          <w:szCs w:val="20"/>
        </w:rPr>
        <w:t>The committee agreed with the NICE team’s assessment of these indicators.</w:t>
      </w:r>
    </w:p>
    <w:p w14:paraId="11ADEC03" w14:textId="77777777" w:rsidR="007439F8" w:rsidRDefault="007439F8" w:rsidP="007439F8">
      <w:pPr>
        <w:spacing w:line="276" w:lineRule="auto"/>
        <w:rPr>
          <w:rFonts w:ascii="Arial" w:hAnsi="Arial" w:cs="Arial"/>
          <w:bCs/>
          <w:sz w:val="20"/>
          <w:szCs w:val="20"/>
        </w:rPr>
      </w:pPr>
    </w:p>
    <w:p w14:paraId="5843F419" w14:textId="03DED2EA" w:rsidR="007439F8" w:rsidRDefault="007439F8" w:rsidP="007439F8">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0B0E98">
        <w:rPr>
          <w:rFonts w:ascii="Arial" w:hAnsi="Arial" w:cs="Arial"/>
          <w:b/>
          <w:sz w:val="20"/>
          <w:szCs w:val="20"/>
        </w:rPr>
        <w:t xml:space="preserve"> IND 2020-105 not to progress to the NICE menu. IND 2020-106 to progress to the NICE menu </w:t>
      </w:r>
      <w:r w:rsidR="00C614A2">
        <w:rPr>
          <w:rFonts w:ascii="Arial" w:hAnsi="Arial" w:cs="Arial"/>
          <w:b/>
          <w:sz w:val="20"/>
          <w:szCs w:val="20"/>
        </w:rPr>
        <w:t xml:space="preserve">in line </w:t>
      </w:r>
      <w:r w:rsidR="000B0E98">
        <w:rPr>
          <w:rFonts w:ascii="Arial" w:hAnsi="Arial" w:cs="Arial"/>
          <w:b/>
          <w:sz w:val="20"/>
          <w:szCs w:val="20"/>
        </w:rPr>
        <w:t>with NICE team recommendations.</w:t>
      </w:r>
    </w:p>
    <w:p w14:paraId="4921B969" w14:textId="2DD2C823" w:rsidR="007439F8" w:rsidRDefault="007439F8" w:rsidP="007439F8">
      <w:pPr>
        <w:spacing w:line="276" w:lineRule="auto"/>
        <w:rPr>
          <w:rFonts w:ascii="Arial" w:hAnsi="Arial" w:cs="Arial"/>
          <w:b/>
          <w:sz w:val="20"/>
          <w:szCs w:val="20"/>
        </w:rPr>
      </w:pPr>
    </w:p>
    <w:p w14:paraId="6FC240E3" w14:textId="1FB22C89" w:rsidR="007439F8" w:rsidRPr="006221BE" w:rsidRDefault="007439F8" w:rsidP="007439F8">
      <w:pPr>
        <w:rPr>
          <w:rFonts w:ascii="Arial" w:hAnsi="Arial" w:cs="Arial"/>
          <w:bCs/>
          <w:sz w:val="20"/>
          <w:szCs w:val="20"/>
        </w:rPr>
      </w:pPr>
      <w:r w:rsidRPr="00354976">
        <w:rPr>
          <w:rFonts w:ascii="Arial" w:hAnsi="Arial" w:cs="Arial"/>
          <w:b/>
          <w:sz w:val="20"/>
          <w:szCs w:val="20"/>
        </w:rPr>
        <w:t>IND 20</w:t>
      </w:r>
      <w:r>
        <w:rPr>
          <w:rFonts w:ascii="Arial" w:hAnsi="Arial" w:cs="Arial"/>
          <w:b/>
          <w:sz w:val="20"/>
          <w:szCs w:val="20"/>
        </w:rPr>
        <w:t>20</w:t>
      </w:r>
      <w:r w:rsidRPr="00354976">
        <w:rPr>
          <w:rFonts w:ascii="Arial" w:hAnsi="Arial" w:cs="Arial"/>
          <w:b/>
          <w:sz w:val="20"/>
          <w:szCs w:val="20"/>
        </w:rPr>
        <w:t>-</w:t>
      </w:r>
      <w:r>
        <w:rPr>
          <w:rFonts w:ascii="Arial" w:hAnsi="Arial" w:cs="Arial"/>
          <w:b/>
          <w:sz w:val="20"/>
          <w:szCs w:val="20"/>
        </w:rPr>
        <w:t>107</w:t>
      </w:r>
      <w:r w:rsidRPr="00354976">
        <w:rPr>
          <w:rFonts w:ascii="Arial" w:hAnsi="Arial" w:cs="Arial"/>
          <w:b/>
          <w:sz w:val="20"/>
          <w:szCs w:val="20"/>
        </w:rPr>
        <w:t>:</w:t>
      </w:r>
      <w:r>
        <w:rPr>
          <w:rFonts w:ascii="Arial" w:hAnsi="Arial" w:cs="Arial"/>
          <w:b/>
          <w:sz w:val="20"/>
          <w:szCs w:val="20"/>
        </w:rPr>
        <w:t xml:space="preserve"> </w:t>
      </w:r>
      <w:r w:rsidRPr="007439F8">
        <w:rPr>
          <w:rFonts w:ascii="Arial" w:hAnsi="Arial" w:cs="Arial"/>
          <w:bCs/>
          <w:sz w:val="20"/>
          <w:szCs w:val="20"/>
        </w:rPr>
        <w:t>The proportion of patients with AMI discharged on high-intensity statin therapy.</w:t>
      </w:r>
    </w:p>
    <w:p w14:paraId="0A402AD2" w14:textId="77777777" w:rsidR="007439F8" w:rsidRDefault="007439F8" w:rsidP="007439F8">
      <w:pPr>
        <w:spacing w:line="276" w:lineRule="auto"/>
        <w:rPr>
          <w:rFonts w:ascii="Arial" w:hAnsi="Arial" w:cs="Arial"/>
          <w:bCs/>
          <w:sz w:val="20"/>
          <w:szCs w:val="20"/>
        </w:rPr>
      </w:pPr>
    </w:p>
    <w:p w14:paraId="5AB7728F" w14:textId="77777777" w:rsidR="007439F8" w:rsidRDefault="007439F8" w:rsidP="007439F8">
      <w:pPr>
        <w:spacing w:line="276" w:lineRule="auto"/>
        <w:rPr>
          <w:rFonts w:ascii="Arial" w:hAnsi="Arial" w:cs="Arial"/>
          <w:bCs/>
          <w:sz w:val="20"/>
          <w:szCs w:val="20"/>
        </w:rPr>
      </w:pPr>
      <w:r>
        <w:rPr>
          <w:rFonts w:ascii="Arial" w:hAnsi="Arial" w:cs="Arial"/>
          <w:bCs/>
          <w:sz w:val="20"/>
          <w:szCs w:val="20"/>
        </w:rPr>
        <w:t>The committee was asked to consider the following:</w:t>
      </w:r>
    </w:p>
    <w:p w14:paraId="046CD569" w14:textId="77777777" w:rsidR="007439F8" w:rsidRPr="007439F8" w:rsidRDefault="007439F8" w:rsidP="007439F8">
      <w:pPr>
        <w:numPr>
          <w:ilvl w:val="0"/>
          <w:numId w:val="26"/>
        </w:numPr>
        <w:spacing w:line="276" w:lineRule="auto"/>
        <w:rPr>
          <w:rFonts w:ascii="Arial" w:hAnsi="Arial"/>
          <w:sz w:val="20"/>
          <w:szCs w:val="20"/>
        </w:rPr>
      </w:pPr>
      <w:r w:rsidRPr="007439F8">
        <w:rPr>
          <w:rFonts w:ascii="Arial" w:hAnsi="Arial"/>
          <w:sz w:val="20"/>
          <w:szCs w:val="20"/>
        </w:rPr>
        <w:t>It is not possible to measure high-intensity statin at discharge using routinely collected data.</w:t>
      </w:r>
    </w:p>
    <w:p w14:paraId="5E43CE25" w14:textId="77777777" w:rsidR="007439F8" w:rsidRPr="007439F8" w:rsidRDefault="007439F8" w:rsidP="007439F8">
      <w:pPr>
        <w:numPr>
          <w:ilvl w:val="0"/>
          <w:numId w:val="26"/>
        </w:numPr>
        <w:spacing w:line="276" w:lineRule="auto"/>
        <w:rPr>
          <w:rFonts w:ascii="Arial" w:hAnsi="Arial"/>
          <w:sz w:val="20"/>
          <w:szCs w:val="20"/>
        </w:rPr>
      </w:pPr>
      <w:r w:rsidRPr="007439F8">
        <w:rPr>
          <w:rFonts w:ascii="Arial" w:hAnsi="Arial"/>
          <w:sz w:val="20"/>
          <w:szCs w:val="20"/>
        </w:rPr>
        <w:t xml:space="preserve">The indicator should not progress to the NICE menu. </w:t>
      </w:r>
    </w:p>
    <w:p w14:paraId="65238D67" w14:textId="77777777" w:rsidR="007439F8" w:rsidRDefault="007439F8" w:rsidP="007439F8">
      <w:pPr>
        <w:spacing w:line="276" w:lineRule="auto"/>
        <w:rPr>
          <w:rFonts w:ascii="Arial" w:hAnsi="Arial" w:cs="Arial"/>
          <w:bCs/>
          <w:sz w:val="20"/>
          <w:szCs w:val="20"/>
        </w:rPr>
      </w:pPr>
    </w:p>
    <w:p w14:paraId="1FF49F55" w14:textId="3D1CBE71" w:rsidR="007439F8" w:rsidRDefault="007439F8" w:rsidP="007439F8">
      <w:pPr>
        <w:spacing w:line="276" w:lineRule="auto"/>
        <w:rPr>
          <w:rFonts w:ascii="Arial" w:hAnsi="Arial" w:cs="Arial"/>
          <w:bCs/>
          <w:sz w:val="20"/>
          <w:szCs w:val="20"/>
        </w:rPr>
      </w:pPr>
      <w:r>
        <w:rPr>
          <w:rFonts w:ascii="Arial" w:hAnsi="Arial" w:cs="Arial"/>
          <w:bCs/>
          <w:sz w:val="20"/>
          <w:szCs w:val="20"/>
        </w:rPr>
        <w:t xml:space="preserve">The committee </w:t>
      </w:r>
      <w:r w:rsidR="003A0DA4">
        <w:rPr>
          <w:rFonts w:ascii="Arial" w:hAnsi="Arial" w:cs="Arial"/>
          <w:bCs/>
          <w:sz w:val="20"/>
          <w:szCs w:val="20"/>
        </w:rPr>
        <w:t xml:space="preserve">agreed with the NICE team’s assessment of this indicator. </w:t>
      </w:r>
    </w:p>
    <w:p w14:paraId="06913D79" w14:textId="77777777" w:rsidR="007439F8" w:rsidRDefault="007439F8" w:rsidP="007439F8">
      <w:pPr>
        <w:spacing w:line="276" w:lineRule="auto"/>
        <w:rPr>
          <w:rFonts w:ascii="Arial" w:hAnsi="Arial" w:cs="Arial"/>
          <w:bCs/>
          <w:sz w:val="20"/>
          <w:szCs w:val="20"/>
        </w:rPr>
      </w:pPr>
    </w:p>
    <w:p w14:paraId="4EC1DAC7" w14:textId="3F2640A3" w:rsidR="005A0C29" w:rsidRDefault="007439F8" w:rsidP="00902B5E">
      <w:pPr>
        <w:spacing w:line="276" w:lineRule="auto"/>
        <w:rPr>
          <w:rFonts w:ascii="Arial" w:hAnsi="Arial" w:cs="Arial"/>
          <w:b/>
          <w:sz w:val="20"/>
          <w:szCs w:val="20"/>
        </w:rPr>
      </w:pPr>
      <w:r w:rsidRPr="00643F80">
        <w:rPr>
          <w:rFonts w:ascii="Arial" w:hAnsi="Arial" w:cs="Arial"/>
          <w:b/>
          <w:sz w:val="20"/>
          <w:szCs w:val="20"/>
        </w:rPr>
        <w:t>Action</w:t>
      </w:r>
      <w:r>
        <w:rPr>
          <w:rFonts w:ascii="Arial" w:hAnsi="Arial" w:cs="Arial"/>
          <w:b/>
          <w:sz w:val="20"/>
          <w:szCs w:val="20"/>
        </w:rPr>
        <w:t>:</w:t>
      </w:r>
      <w:r w:rsidR="003A0DA4">
        <w:rPr>
          <w:rFonts w:ascii="Arial" w:hAnsi="Arial" w:cs="Arial"/>
          <w:b/>
          <w:sz w:val="20"/>
          <w:szCs w:val="20"/>
        </w:rPr>
        <w:t xml:space="preserve"> Indicator not to progress to the NICE menu. </w:t>
      </w:r>
    </w:p>
    <w:p w14:paraId="60448344" w14:textId="20574369" w:rsidR="00166EB8" w:rsidRPr="00BF3873" w:rsidRDefault="00166EB8" w:rsidP="00AF7A77">
      <w:pPr>
        <w:pStyle w:val="Heading3"/>
      </w:pPr>
      <w:r w:rsidRPr="00BF3873">
        <w:t xml:space="preserve">Item </w:t>
      </w:r>
      <w:r w:rsidR="00A94532">
        <w:t>9</w:t>
      </w:r>
      <w:r w:rsidR="003C028F" w:rsidRPr="00BF3873">
        <w:t xml:space="preserve"> - </w:t>
      </w:r>
      <w:r w:rsidRPr="00BF3873">
        <w:t xml:space="preserve">Review of decisions </w:t>
      </w:r>
    </w:p>
    <w:p w14:paraId="3F6CAD75" w14:textId="77777777" w:rsidR="00166EB8" w:rsidRPr="003809BC" w:rsidRDefault="00166EB8" w:rsidP="00902B5E">
      <w:pPr>
        <w:spacing w:line="276" w:lineRule="auto"/>
        <w:rPr>
          <w:rFonts w:ascii="Arial" w:hAnsi="Arial" w:cs="Arial"/>
          <w:b/>
          <w:sz w:val="20"/>
          <w:szCs w:val="20"/>
        </w:rPr>
      </w:pPr>
    </w:p>
    <w:p w14:paraId="10D3C6A1" w14:textId="398A7F90" w:rsidR="003809BC" w:rsidRDefault="00A94532" w:rsidP="00902B5E">
      <w:pPr>
        <w:pStyle w:val="CommentText"/>
        <w:spacing w:line="276" w:lineRule="auto"/>
        <w:rPr>
          <w:rFonts w:ascii="Arial" w:hAnsi="Arial" w:cs="Arial"/>
          <w:lang w:val="en-US"/>
        </w:rPr>
      </w:pPr>
      <w:r>
        <w:rPr>
          <w:rFonts w:ascii="Arial" w:hAnsi="Arial" w:cs="Arial"/>
          <w:lang w:val="en-US"/>
        </w:rPr>
        <w:t>MM</w:t>
      </w:r>
      <w:r w:rsidR="00E76B63" w:rsidRPr="00690669">
        <w:rPr>
          <w:rFonts w:ascii="Arial" w:hAnsi="Arial" w:cs="Arial"/>
          <w:lang w:val="en-US"/>
        </w:rPr>
        <w:t xml:space="preserve"> </w:t>
      </w:r>
      <w:r w:rsidR="00EC43B6">
        <w:rPr>
          <w:rFonts w:ascii="Arial" w:hAnsi="Arial" w:cs="Arial"/>
          <w:lang w:val="en-US"/>
        </w:rPr>
        <w:t>confirmed to the chair that details of the</w:t>
      </w:r>
      <w:r w:rsidR="00E76B63" w:rsidRPr="00690669">
        <w:rPr>
          <w:rFonts w:ascii="Arial" w:hAnsi="Arial" w:cs="Arial"/>
          <w:lang w:val="en-US"/>
        </w:rPr>
        <w:t xml:space="preserve"> busines</w:t>
      </w:r>
      <w:r w:rsidR="00764AB8">
        <w:rPr>
          <w:rFonts w:ascii="Arial" w:hAnsi="Arial" w:cs="Arial"/>
          <w:lang w:val="en-US"/>
        </w:rPr>
        <w:t>s</w:t>
      </w:r>
      <w:r w:rsidR="00E76B63" w:rsidRPr="00690669">
        <w:rPr>
          <w:rFonts w:ascii="Arial" w:hAnsi="Arial" w:cs="Arial"/>
          <w:lang w:val="en-US"/>
        </w:rPr>
        <w:t xml:space="preserve"> and all recorded decisions and actions</w:t>
      </w:r>
      <w:r w:rsidR="00EC43B6">
        <w:rPr>
          <w:rFonts w:ascii="Arial" w:hAnsi="Arial" w:cs="Arial"/>
          <w:lang w:val="en-US"/>
        </w:rPr>
        <w:t xml:space="preserve"> discussed had been noted</w:t>
      </w:r>
      <w:r w:rsidR="00E23E60">
        <w:rPr>
          <w:rFonts w:ascii="Arial" w:hAnsi="Arial" w:cs="Arial"/>
          <w:lang w:val="en-US"/>
        </w:rPr>
        <w:t>.</w:t>
      </w:r>
    </w:p>
    <w:p w14:paraId="39C8E1D9" w14:textId="6AA72749" w:rsidR="00E76B63" w:rsidRDefault="00E76B63" w:rsidP="00AF7A77">
      <w:pPr>
        <w:pStyle w:val="Heading3"/>
      </w:pPr>
      <w:r w:rsidRPr="003809BC">
        <w:t xml:space="preserve">Item </w:t>
      </w:r>
      <w:r w:rsidR="00A94532">
        <w:t>10</w:t>
      </w:r>
      <w:r w:rsidRPr="003809BC">
        <w:t xml:space="preserve"> – AOB</w:t>
      </w:r>
    </w:p>
    <w:p w14:paraId="299B155B" w14:textId="3D8F04DF" w:rsidR="008C0A89" w:rsidRDefault="008C0A89" w:rsidP="00902B5E">
      <w:pPr>
        <w:spacing w:line="276" w:lineRule="auto"/>
        <w:rPr>
          <w:rFonts w:ascii="Arial" w:hAnsi="Arial" w:cs="Arial"/>
          <w:b/>
          <w:sz w:val="20"/>
          <w:szCs w:val="20"/>
        </w:rPr>
      </w:pPr>
    </w:p>
    <w:p w14:paraId="4ACB0583" w14:textId="6224D0D2" w:rsidR="00C614A2" w:rsidRDefault="00C614A2" w:rsidP="00902B5E">
      <w:pPr>
        <w:spacing w:line="276" w:lineRule="auto"/>
        <w:rPr>
          <w:rFonts w:ascii="Arial" w:hAnsi="Arial" w:cs="Arial"/>
          <w:bCs/>
          <w:sz w:val="20"/>
          <w:szCs w:val="20"/>
        </w:rPr>
      </w:pPr>
      <w:r>
        <w:rPr>
          <w:rFonts w:ascii="Arial" w:hAnsi="Arial" w:cs="Arial"/>
          <w:bCs/>
          <w:sz w:val="20"/>
          <w:szCs w:val="20"/>
        </w:rPr>
        <w:t xml:space="preserve">CDG outlined a proposed amendment to existing indicator NM84: </w:t>
      </w:r>
      <w:r w:rsidRPr="00C614A2">
        <w:rPr>
          <w:rFonts w:ascii="Arial" w:hAnsi="Arial" w:cs="Arial"/>
          <w:bCs/>
          <w:sz w:val="20"/>
          <w:szCs w:val="20"/>
        </w:rPr>
        <w:t>The percentage of patients on the CKD register who have hypertension and proteinuria and who are currently being treated with renin-angiotensin system antagonists.</w:t>
      </w:r>
      <w:r>
        <w:rPr>
          <w:rFonts w:ascii="Arial" w:hAnsi="Arial" w:cs="Arial"/>
          <w:bCs/>
          <w:sz w:val="20"/>
          <w:szCs w:val="20"/>
        </w:rPr>
        <w:t xml:space="preserve"> The underpinning guidance has been updated and now the medication should now state ‘</w:t>
      </w:r>
      <w:r w:rsidRPr="00C614A2">
        <w:rPr>
          <w:rFonts w:ascii="Arial" w:hAnsi="Arial" w:cs="Arial"/>
          <w:bCs/>
          <w:sz w:val="20"/>
          <w:szCs w:val="20"/>
        </w:rPr>
        <w:t>angiotensin-receptor blocker or an angiotensin-converting enzyme inhibitor</w:t>
      </w:r>
      <w:r>
        <w:rPr>
          <w:rFonts w:ascii="Arial" w:hAnsi="Arial" w:cs="Arial"/>
          <w:bCs/>
          <w:sz w:val="20"/>
          <w:szCs w:val="20"/>
        </w:rPr>
        <w:t xml:space="preserve">’. </w:t>
      </w:r>
    </w:p>
    <w:p w14:paraId="396BE74D" w14:textId="77777777" w:rsidR="00C614A2" w:rsidRDefault="00C614A2" w:rsidP="00902B5E">
      <w:pPr>
        <w:spacing w:line="276" w:lineRule="auto"/>
        <w:rPr>
          <w:rFonts w:ascii="Arial" w:hAnsi="Arial" w:cs="Arial"/>
          <w:bCs/>
          <w:sz w:val="20"/>
          <w:szCs w:val="20"/>
        </w:rPr>
      </w:pPr>
    </w:p>
    <w:p w14:paraId="777AF322" w14:textId="528B1EED" w:rsidR="00C614A2" w:rsidRDefault="00C614A2" w:rsidP="00902B5E">
      <w:pPr>
        <w:spacing w:line="276" w:lineRule="auto"/>
        <w:rPr>
          <w:rFonts w:ascii="Arial" w:hAnsi="Arial" w:cs="Arial"/>
          <w:bCs/>
          <w:sz w:val="20"/>
          <w:szCs w:val="20"/>
        </w:rPr>
      </w:pPr>
      <w:r w:rsidRPr="00D1173D">
        <w:rPr>
          <w:rFonts w:ascii="Arial" w:hAnsi="Arial" w:cs="Arial"/>
          <w:b/>
          <w:sz w:val="20"/>
          <w:szCs w:val="20"/>
        </w:rPr>
        <w:t xml:space="preserve">Action: Indicator to be amended on the menu and NHS Digital </w:t>
      </w:r>
      <w:r w:rsidR="00642259">
        <w:rPr>
          <w:rFonts w:ascii="Arial" w:hAnsi="Arial" w:cs="Arial"/>
          <w:b/>
          <w:sz w:val="20"/>
          <w:szCs w:val="20"/>
        </w:rPr>
        <w:t xml:space="preserve">and NHS England to be </w:t>
      </w:r>
      <w:r w:rsidRPr="00D1173D">
        <w:rPr>
          <w:rFonts w:ascii="Arial" w:hAnsi="Arial" w:cs="Arial"/>
          <w:b/>
          <w:sz w:val="20"/>
          <w:szCs w:val="20"/>
        </w:rPr>
        <w:t>notified because of inclusion in INLIQ</w:t>
      </w:r>
      <w:r>
        <w:rPr>
          <w:rFonts w:ascii="Arial" w:hAnsi="Arial" w:cs="Arial"/>
          <w:bCs/>
          <w:sz w:val="20"/>
          <w:szCs w:val="20"/>
        </w:rPr>
        <w:t xml:space="preserve">. </w:t>
      </w:r>
    </w:p>
    <w:p w14:paraId="20F3163C" w14:textId="77777777" w:rsidR="00C614A2" w:rsidRDefault="00C614A2" w:rsidP="00902B5E">
      <w:pPr>
        <w:spacing w:line="276" w:lineRule="auto"/>
        <w:rPr>
          <w:rFonts w:ascii="Arial" w:hAnsi="Arial" w:cs="Arial"/>
          <w:bCs/>
          <w:sz w:val="20"/>
          <w:szCs w:val="20"/>
        </w:rPr>
      </w:pPr>
    </w:p>
    <w:p w14:paraId="32BABD6C" w14:textId="41CAA61F" w:rsidR="008C0A89" w:rsidRPr="008C0A89" w:rsidRDefault="008C0A89" w:rsidP="00902B5E">
      <w:pPr>
        <w:spacing w:line="276" w:lineRule="auto"/>
        <w:rPr>
          <w:rFonts w:ascii="Arial" w:hAnsi="Arial" w:cs="Arial"/>
          <w:bCs/>
          <w:sz w:val="20"/>
          <w:szCs w:val="20"/>
          <w:lang w:val="en-US"/>
        </w:rPr>
      </w:pPr>
      <w:r w:rsidRPr="008C0A89">
        <w:rPr>
          <w:rFonts w:ascii="Arial" w:hAnsi="Arial" w:cs="Arial"/>
          <w:bCs/>
          <w:sz w:val="20"/>
          <w:szCs w:val="20"/>
        </w:rPr>
        <w:t xml:space="preserve">LP raised a query about continuing the patient subgroup meetings with the NICE team. CDG confirmed this would be </w:t>
      </w:r>
      <w:r w:rsidR="00D35992" w:rsidRPr="008C0A89">
        <w:rPr>
          <w:rFonts w:ascii="Arial" w:hAnsi="Arial" w:cs="Arial"/>
          <w:bCs/>
          <w:sz w:val="20"/>
          <w:szCs w:val="20"/>
        </w:rPr>
        <w:t>investigated</w:t>
      </w:r>
      <w:r w:rsidRPr="008C0A89">
        <w:rPr>
          <w:rFonts w:ascii="Arial" w:hAnsi="Arial" w:cs="Arial"/>
          <w:bCs/>
          <w:sz w:val="20"/>
          <w:szCs w:val="20"/>
        </w:rPr>
        <w:t xml:space="preserve">. </w:t>
      </w:r>
    </w:p>
    <w:p w14:paraId="0F33CEEF" w14:textId="77777777" w:rsidR="0021258D" w:rsidRDefault="0021258D" w:rsidP="00902B5E">
      <w:pPr>
        <w:spacing w:line="276" w:lineRule="auto"/>
        <w:rPr>
          <w:rFonts w:ascii="Arial" w:hAnsi="Arial" w:cs="Arial"/>
          <w:sz w:val="20"/>
          <w:szCs w:val="20"/>
          <w:lang w:val="en-US"/>
        </w:rPr>
      </w:pPr>
    </w:p>
    <w:p w14:paraId="519669A9" w14:textId="7FDA5EB9" w:rsidR="00E76B63" w:rsidRDefault="003809BC" w:rsidP="00902B5E">
      <w:pPr>
        <w:spacing w:line="276" w:lineRule="auto"/>
        <w:rPr>
          <w:rFonts w:ascii="Arial" w:hAnsi="Arial" w:cs="Arial"/>
          <w:sz w:val="20"/>
          <w:szCs w:val="20"/>
          <w:lang w:val="en-US"/>
        </w:rPr>
      </w:pPr>
      <w:r>
        <w:rPr>
          <w:rFonts w:ascii="Arial" w:hAnsi="Arial" w:cs="Arial"/>
          <w:sz w:val="20"/>
          <w:szCs w:val="20"/>
          <w:lang w:val="en-US"/>
        </w:rPr>
        <w:t>DK</w:t>
      </w:r>
      <w:r w:rsidR="00E76B63" w:rsidRPr="00690669">
        <w:rPr>
          <w:rFonts w:ascii="Arial" w:hAnsi="Arial" w:cs="Arial"/>
          <w:sz w:val="20"/>
          <w:szCs w:val="20"/>
          <w:lang w:val="en-US"/>
        </w:rPr>
        <w:t xml:space="preserve"> thanked the committee and staff from NICE</w:t>
      </w:r>
      <w:r w:rsidR="005677EA">
        <w:rPr>
          <w:rFonts w:ascii="Arial" w:hAnsi="Arial" w:cs="Arial"/>
          <w:sz w:val="20"/>
          <w:szCs w:val="20"/>
          <w:lang w:val="en-US"/>
        </w:rPr>
        <w:t xml:space="preserve">, </w:t>
      </w:r>
      <w:r w:rsidR="005D2515">
        <w:rPr>
          <w:rFonts w:ascii="Arial" w:hAnsi="Arial" w:cs="Arial"/>
          <w:sz w:val="20"/>
          <w:szCs w:val="20"/>
          <w:lang w:val="en-US"/>
        </w:rPr>
        <w:t>NCCID</w:t>
      </w:r>
      <w:r w:rsidR="00D464DF">
        <w:rPr>
          <w:rFonts w:ascii="Arial" w:hAnsi="Arial" w:cs="Arial"/>
          <w:sz w:val="20"/>
          <w:szCs w:val="20"/>
          <w:lang w:val="en-US"/>
        </w:rPr>
        <w:t xml:space="preserve"> </w:t>
      </w:r>
      <w:r w:rsidR="003C028F">
        <w:rPr>
          <w:rFonts w:ascii="Arial" w:hAnsi="Arial" w:cs="Arial"/>
          <w:sz w:val="20"/>
          <w:szCs w:val="20"/>
          <w:lang w:val="en-US"/>
        </w:rPr>
        <w:t xml:space="preserve">and </w:t>
      </w:r>
      <w:r w:rsidR="005677EA">
        <w:rPr>
          <w:rFonts w:ascii="Arial" w:hAnsi="Arial" w:cs="Arial"/>
          <w:sz w:val="20"/>
          <w:szCs w:val="20"/>
          <w:lang w:val="en-US"/>
        </w:rPr>
        <w:t xml:space="preserve">NHS Digital </w:t>
      </w:r>
      <w:r w:rsidR="00E76B63" w:rsidRPr="00690669">
        <w:rPr>
          <w:rFonts w:ascii="Arial" w:hAnsi="Arial" w:cs="Arial"/>
          <w:sz w:val="20"/>
          <w:szCs w:val="20"/>
          <w:lang w:val="en-US"/>
        </w:rPr>
        <w:t>for their input.</w:t>
      </w:r>
    </w:p>
    <w:p w14:paraId="7770DA03" w14:textId="6A495BD0" w:rsidR="002019C2" w:rsidRDefault="002019C2" w:rsidP="00902B5E">
      <w:pPr>
        <w:spacing w:line="276" w:lineRule="auto"/>
        <w:rPr>
          <w:rFonts w:ascii="Arial" w:hAnsi="Arial" w:cs="Arial"/>
          <w:sz w:val="20"/>
          <w:szCs w:val="20"/>
          <w:lang w:val="en-US"/>
        </w:rPr>
      </w:pPr>
    </w:p>
    <w:p w14:paraId="1B5419F3" w14:textId="32CED096" w:rsidR="002019C2" w:rsidRDefault="002019C2" w:rsidP="00902B5E">
      <w:pPr>
        <w:spacing w:line="276" w:lineRule="auto"/>
        <w:rPr>
          <w:rFonts w:ascii="Arial" w:hAnsi="Arial" w:cs="Arial"/>
          <w:sz w:val="20"/>
          <w:szCs w:val="20"/>
          <w:lang w:val="en-US"/>
        </w:rPr>
      </w:pPr>
      <w:r>
        <w:rPr>
          <w:rFonts w:ascii="Arial" w:hAnsi="Arial" w:cs="Arial"/>
          <w:sz w:val="20"/>
          <w:szCs w:val="20"/>
          <w:lang w:val="en-US"/>
        </w:rPr>
        <w:t>The NICE team and the committee gave a farewell to DK who had finished his ten-year tenure for NICE.</w:t>
      </w:r>
    </w:p>
    <w:p w14:paraId="12605323" w14:textId="77777777" w:rsidR="003809BC" w:rsidRPr="00690669" w:rsidRDefault="003809BC" w:rsidP="00902B5E">
      <w:pPr>
        <w:spacing w:line="276" w:lineRule="auto"/>
        <w:rPr>
          <w:rFonts w:ascii="Arial" w:hAnsi="Arial" w:cs="Arial"/>
          <w:sz w:val="20"/>
          <w:szCs w:val="20"/>
          <w:lang w:val="en-US"/>
        </w:rPr>
      </w:pPr>
    </w:p>
    <w:p w14:paraId="31557935" w14:textId="5B57ADF4" w:rsidR="00B923C8" w:rsidRPr="008B0B4B" w:rsidRDefault="001C1136" w:rsidP="00902B5E">
      <w:pPr>
        <w:spacing w:line="276" w:lineRule="auto"/>
      </w:pPr>
      <w:r w:rsidRPr="007A6F23">
        <w:rPr>
          <w:rFonts w:ascii="Arial" w:hAnsi="Arial" w:cs="Arial"/>
          <w:b/>
          <w:sz w:val="20"/>
          <w:szCs w:val="20"/>
          <w:lang w:val="en-US"/>
        </w:rPr>
        <w:t>Close of meeting</w:t>
      </w:r>
    </w:p>
    <w:sectPr w:rsidR="00B923C8" w:rsidRPr="008B0B4B" w:rsidSect="00FB524A">
      <w:headerReference w:type="default" r:id="rId8"/>
      <w:footerReference w:type="default" r:id="rId9"/>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D899" w14:textId="77777777" w:rsidR="00BD650A" w:rsidRDefault="00BD650A">
      <w:r>
        <w:separator/>
      </w:r>
    </w:p>
  </w:endnote>
  <w:endnote w:type="continuationSeparator" w:id="0">
    <w:p w14:paraId="2CC89210" w14:textId="77777777" w:rsidR="00BD650A" w:rsidRDefault="00BD650A">
      <w:r>
        <w:continuationSeparator/>
      </w:r>
    </w:p>
  </w:endnote>
  <w:endnote w:type="continuationNotice" w:id="1">
    <w:p w14:paraId="598014B1" w14:textId="77777777" w:rsidR="00BD650A" w:rsidRDefault="00BD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3EE7" w14:textId="10AD0B09" w:rsidR="00093164" w:rsidRDefault="00093164"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00BC5760">
      <w:rPr>
        <w:noProof/>
        <w:szCs w:val="20"/>
      </w:rPr>
      <w:t>13</w:t>
    </w:r>
    <w:r w:rsidRPr="00E8157D">
      <w:rPr>
        <w:noProof/>
        <w:szCs w:val="20"/>
      </w:rPr>
      <w:fldChar w:fldCharType="end"/>
    </w:r>
    <w:r w:rsidRPr="00E8157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33A" w14:textId="77777777" w:rsidR="00BD650A" w:rsidRDefault="00BD650A">
      <w:r>
        <w:separator/>
      </w:r>
    </w:p>
  </w:footnote>
  <w:footnote w:type="continuationSeparator" w:id="0">
    <w:p w14:paraId="5011C2BE" w14:textId="77777777" w:rsidR="00BD650A" w:rsidRDefault="00BD650A">
      <w:r>
        <w:continuationSeparator/>
      </w:r>
    </w:p>
  </w:footnote>
  <w:footnote w:type="continuationNotice" w:id="1">
    <w:p w14:paraId="54AD3EC4" w14:textId="77777777" w:rsidR="00BD650A" w:rsidRDefault="00BD6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9D6" w14:textId="1F110EE6" w:rsidR="00093164" w:rsidRPr="00141B01" w:rsidRDefault="00093164"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FCF"/>
    <w:multiLevelType w:val="hybridMultilevel"/>
    <w:tmpl w:val="A8DA2660"/>
    <w:lvl w:ilvl="0" w:tplc="86167E42">
      <w:start w:val="1"/>
      <w:numFmt w:val="bullet"/>
      <w:lvlText w:val="•"/>
      <w:lvlJc w:val="left"/>
      <w:pPr>
        <w:tabs>
          <w:tab w:val="num" w:pos="720"/>
        </w:tabs>
        <w:ind w:left="720" w:hanging="360"/>
      </w:pPr>
      <w:rPr>
        <w:rFonts w:ascii="Arial" w:hAnsi="Arial" w:hint="default"/>
      </w:rPr>
    </w:lvl>
    <w:lvl w:ilvl="1" w:tplc="450A2748" w:tentative="1">
      <w:start w:val="1"/>
      <w:numFmt w:val="bullet"/>
      <w:lvlText w:val="•"/>
      <w:lvlJc w:val="left"/>
      <w:pPr>
        <w:tabs>
          <w:tab w:val="num" w:pos="1440"/>
        </w:tabs>
        <w:ind w:left="1440" w:hanging="360"/>
      </w:pPr>
      <w:rPr>
        <w:rFonts w:ascii="Arial" w:hAnsi="Arial" w:hint="default"/>
      </w:rPr>
    </w:lvl>
    <w:lvl w:ilvl="2" w:tplc="53CC43A8" w:tentative="1">
      <w:start w:val="1"/>
      <w:numFmt w:val="bullet"/>
      <w:lvlText w:val="•"/>
      <w:lvlJc w:val="left"/>
      <w:pPr>
        <w:tabs>
          <w:tab w:val="num" w:pos="2160"/>
        </w:tabs>
        <w:ind w:left="2160" w:hanging="360"/>
      </w:pPr>
      <w:rPr>
        <w:rFonts w:ascii="Arial" w:hAnsi="Arial" w:hint="default"/>
      </w:rPr>
    </w:lvl>
    <w:lvl w:ilvl="3" w:tplc="D8B2D8B8" w:tentative="1">
      <w:start w:val="1"/>
      <w:numFmt w:val="bullet"/>
      <w:lvlText w:val="•"/>
      <w:lvlJc w:val="left"/>
      <w:pPr>
        <w:tabs>
          <w:tab w:val="num" w:pos="2880"/>
        </w:tabs>
        <w:ind w:left="2880" w:hanging="360"/>
      </w:pPr>
      <w:rPr>
        <w:rFonts w:ascii="Arial" w:hAnsi="Arial" w:hint="default"/>
      </w:rPr>
    </w:lvl>
    <w:lvl w:ilvl="4" w:tplc="A57E83FC" w:tentative="1">
      <w:start w:val="1"/>
      <w:numFmt w:val="bullet"/>
      <w:lvlText w:val="•"/>
      <w:lvlJc w:val="left"/>
      <w:pPr>
        <w:tabs>
          <w:tab w:val="num" w:pos="3600"/>
        </w:tabs>
        <w:ind w:left="3600" w:hanging="360"/>
      </w:pPr>
      <w:rPr>
        <w:rFonts w:ascii="Arial" w:hAnsi="Arial" w:hint="default"/>
      </w:rPr>
    </w:lvl>
    <w:lvl w:ilvl="5" w:tplc="B99C2862" w:tentative="1">
      <w:start w:val="1"/>
      <w:numFmt w:val="bullet"/>
      <w:lvlText w:val="•"/>
      <w:lvlJc w:val="left"/>
      <w:pPr>
        <w:tabs>
          <w:tab w:val="num" w:pos="4320"/>
        </w:tabs>
        <w:ind w:left="4320" w:hanging="360"/>
      </w:pPr>
      <w:rPr>
        <w:rFonts w:ascii="Arial" w:hAnsi="Arial" w:hint="default"/>
      </w:rPr>
    </w:lvl>
    <w:lvl w:ilvl="6" w:tplc="94E820C4" w:tentative="1">
      <w:start w:val="1"/>
      <w:numFmt w:val="bullet"/>
      <w:lvlText w:val="•"/>
      <w:lvlJc w:val="left"/>
      <w:pPr>
        <w:tabs>
          <w:tab w:val="num" w:pos="5040"/>
        </w:tabs>
        <w:ind w:left="5040" w:hanging="360"/>
      </w:pPr>
      <w:rPr>
        <w:rFonts w:ascii="Arial" w:hAnsi="Arial" w:hint="default"/>
      </w:rPr>
    </w:lvl>
    <w:lvl w:ilvl="7" w:tplc="5A24794C" w:tentative="1">
      <w:start w:val="1"/>
      <w:numFmt w:val="bullet"/>
      <w:lvlText w:val="•"/>
      <w:lvlJc w:val="left"/>
      <w:pPr>
        <w:tabs>
          <w:tab w:val="num" w:pos="5760"/>
        </w:tabs>
        <w:ind w:left="5760" w:hanging="360"/>
      </w:pPr>
      <w:rPr>
        <w:rFonts w:ascii="Arial" w:hAnsi="Arial" w:hint="default"/>
      </w:rPr>
    </w:lvl>
    <w:lvl w:ilvl="8" w:tplc="FC3649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6D0A54"/>
    <w:multiLevelType w:val="hybridMultilevel"/>
    <w:tmpl w:val="5E98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5A69"/>
    <w:multiLevelType w:val="hybridMultilevel"/>
    <w:tmpl w:val="4F7E1A2A"/>
    <w:lvl w:ilvl="0" w:tplc="02EA152A">
      <w:start w:val="1"/>
      <w:numFmt w:val="bullet"/>
      <w:lvlText w:val="•"/>
      <w:lvlJc w:val="left"/>
      <w:pPr>
        <w:tabs>
          <w:tab w:val="num" w:pos="720"/>
        </w:tabs>
        <w:ind w:left="720" w:hanging="360"/>
      </w:pPr>
      <w:rPr>
        <w:rFonts w:ascii="Arial" w:hAnsi="Arial" w:hint="default"/>
      </w:rPr>
    </w:lvl>
    <w:lvl w:ilvl="1" w:tplc="6B9E1F50" w:tentative="1">
      <w:start w:val="1"/>
      <w:numFmt w:val="bullet"/>
      <w:lvlText w:val="•"/>
      <w:lvlJc w:val="left"/>
      <w:pPr>
        <w:tabs>
          <w:tab w:val="num" w:pos="1440"/>
        </w:tabs>
        <w:ind w:left="1440" w:hanging="360"/>
      </w:pPr>
      <w:rPr>
        <w:rFonts w:ascii="Arial" w:hAnsi="Arial" w:hint="default"/>
      </w:rPr>
    </w:lvl>
    <w:lvl w:ilvl="2" w:tplc="BC1C0CAE" w:tentative="1">
      <w:start w:val="1"/>
      <w:numFmt w:val="bullet"/>
      <w:lvlText w:val="•"/>
      <w:lvlJc w:val="left"/>
      <w:pPr>
        <w:tabs>
          <w:tab w:val="num" w:pos="2160"/>
        </w:tabs>
        <w:ind w:left="2160" w:hanging="360"/>
      </w:pPr>
      <w:rPr>
        <w:rFonts w:ascii="Arial" w:hAnsi="Arial" w:hint="default"/>
      </w:rPr>
    </w:lvl>
    <w:lvl w:ilvl="3" w:tplc="B1D01F54" w:tentative="1">
      <w:start w:val="1"/>
      <w:numFmt w:val="bullet"/>
      <w:lvlText w:val="•"/>
      <w:lvlJc w:val="left"/>
      <w:pPr>
        <w:tabs>
          <w:tab w:val="num" w:pos="2880"/>
        </w:tabs>
        <w:ind w:left="2880" w:hanging="360"/>
      </w:pPr>
      <w:rPr>
        <w:rFonts w:ascii="Arial" w:hAnsi="Arial" w:hint="default"/>
      </w:rPr>
    </w:lvl>
    <w:lvl w:ilvl="4" w:tplc="3E7A62CC" w:tentative="1">
      <w:start w:val="1"/>
      <w:numFmt w:val="bullet"/>
      <w:lvlText w:val="•"/>
      <w:lvlJc w:val="left"/>
      <w:pPr>
        <w:tabs>
          <w:tab w:val="num" w:pos="3600"/>
        </w:tabs>
        <w:ind w:left="3600" w:hanging="360"/>
      </w:pPr>
      <w:rPr>
        <w:rFonts w:ascii="Arial" w:hAnsi="Arial" w:hint="default"/>
      </w:rPr>
    </w:lvl>
    <w:lvl w:ilvl="5" w:tplc="A306AA12" w:tentative="1">
      <w:start w:val="1"/>
      <w:numFmt w:val="bullet"/>
      <w:lvlText w:val="•"/>
      <w:lvlJc w:val="left"/>
      <w:pPr>
        <w:tabs>
          <w:tab w:val="num" w:pos="4320"/>
        </w:tabs>
        <w:ind w:left="4320" w:hanging="360"/>
      </w:pPr>
      <w:rPr>
        <w:rFonts w:ascii="Arial" w:hAnsi="Arial" w:hint="default"/>
      </w:rPr>
    </w:lvl>
    <w:lvl w:ilvl="6" w:tplc="18364452" w:tentative="1">
      <w:start w:val="1"/>
      <w:numFmt w:val="bullet"/>
      <w:lvlText w:val="•"/>
      <w:lvlJc w:val="left"/>
      <w:pPr>
        <w:tabs>
          <w:tab w:val="num" w:pos="5040"/>
        </w:tabs>
        <w:ind w:left="5040" w:hanging="360"/>
      </w:pPr>
      <w:rPr>
        <w:rFonts w:ascii="Arial" w:hAnsi="Arial" w:hint="default"/>
      </w:rPr>
    </w:lvl>
    <w:lvl w:ilvl="7" w:tplc="59E2AB00" w:tentative="1">
      <w:start w:val="1"/>
      <w:numFmt w:val="bullet"/>
      <w:lvlText w:val="•"/>
      <w:lvlJc w:val="left"/>
      <w:pPr>
        <w:tabs>
          <w:tab w:val="num" w:pos="5760"/>
        </w:tabs>
        <w:ind w:left="5760" w:hanging="360"/>
      </w:pPr>
      <w:rPr>
        <w:rFonts w:ascii="Arial" w:hAnsi="Arial" w:hint="default"/>
      </w:rPr>
    </w:lvl>
    <w:lvl w:ilvl="8" w:tplc="8E0E45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B240F9"/>
    <w:multiLevelType w:val="hybridMultilevel"/>
    <w:tmpl w:val="BF406E24"/>
    <w:lvl w:ilvl="0" w:tplc="E6F83DAC">
      <w:start w:val="1"/>
      <w:numFmt w:val="bullet"/>
      <w:lvlText w:val="•"/>
      <w:lvlJc w:val="left"/>
      <w:pPr>
        <w:tabs>
          <w:tab w:val="num" w:pos="720"/>
        </w:tabs>
        <w:ind w:left="720" w:hanging="360"/>
      </w:pPr>
      <w:rPr>
        <w:rFonts w:ascii="Arial" w:hAnsi="Arial" w:hint="default"/>
      </w:rPr>
    </w:lvl>
    <w:lvl w:ilvl="1" w:tplc="4F6C6E62" w:tentative="1">
      <w:start w:val="1"/>
      <w:numFmt w:val="bullet"/>
      <w:lvlText w:val="•"/>
      <w:lvlJc w:val="left"/>
      <w:pPr>
        <w:tabs>
          <w:tab w:val="num" w:pos="1440"/>
        </w:tabs>
        <w:ind w:left="1440" w:hanging="360"/>
      </w:pPr>
      <w:rPr>
        <w:rFonts w:ascii="Arial" w:hAnsi="Arial" w:hint="default"/>
      </w:rPr>
    </w:lvl>
    <w:lvl w:ilvl="2" w:tplc="FFECC1BC" w:tentative="1">
      <w:start w:val="1"/>
      <w:numFmt w:val="bullet"/>
      <w:lvlText w:val="•"/>
      <w:lvlJc w:val="left"/>
      <w:pPr>
        <w:tabs>
          <w:tab w:val="num" w:pos="2160"/>
        </w:tabs>
        <w:ind w:left="2160" w:hanging="360"/>
      </w:pPr>
      <w:rPr>
        <w:rFonts w:ascii="Arial" w:hAnsi="Arial" w:hint="default"/>
      </w:rPr>
    </w:lvl>
    <w:lvl w:ilvl="3" w:tplc="CDF252EA" w:tentative="1">
      <w:start w:val="1"/>
      <w:numFmt w:val="bullet"/>
      <w:lvlText w:val="•"/>
      <w:lvlJc w:val="left"/>
      <w:pPr>
        <w:tabs>
          <w:tab w:val="num" w:pos="2880"/>
        </w:tabs>
        <w:ind w:left="2880" w:hanging="360"/>
      </w:pPr>
      <w:rPr>
        <w:rFonts w:ascii="Arial" w:hAnsi="Arial" w:hint="default"/>
      </w:rPr>
    </w:lvl>
    <w:lvl w:ilvl="4" w:tplc="74BAA568" w:tentative="1">
      <w:start w:val="1"/>
      <w:numFmt w:val="bullet"/>
      <w:lvlText w:val="•"/>
      <w:lvlJc w:val="left"/>
      <w:pPr>
        <w:tabs>
          <w:tab w:val="num" w:pos="3600"/>
        </w:tabs>
        <w:ind w:left="3600" w:hanging="360"/>
      </w:pPr>
      <w:rPr>
        <w:rFonts w:ascii="Arial" w:hAnsi="Arial" w:hint="default"/>
      </w:rPr>
    </w:lvl>
    <w:lvl w:ilvl="5" w:tplc="F82E8D38" w:tentative="1">
      <w:start w:val="1"/>
      <w:numFmt w:val="bullet"/>
      <w:lvlText w:val="•"/>
      <w:lvlJc w:val="left"/>
      <w:pPr>
        <w:tabs>
          <w:tab w:val="num" w:pos="4320"/>
        </w:tabs>
        <w:ind w:left="4320" w:hanging="360"/>
      </w:pPr>
      <w:rPr>
        <w:rFonts w:ascii="Arial" w:hAnsi="Arial" w:hint="default"/>
      </w:rPr>
    </w:lvl>
    <w:lvl w:ilvl="6" w:tplc="0EE0EB90" w:tentative="1">
      <w:start w:val="1"/>
      <w:numFmt w:val="bullet"/>
      <w:lvlText w:val="•"/>
      <w:lvlJc w:val="left"/>
      <w:pPr>
        <w:tabs>
          <w:tab w:val="num" w:pos="5040"/>
        </w:tabs>
        <w:ind w:left="5040" w:hanging="360"/>
      </w:pPr>
      <w:rPr>
        <w:rFonts w:ascii="Arial" w:hAnsi="Arial" w:hint="default"/>
      </w:rPr>
    </w:lvl>
    <w:lvl w:ilvl="7" w:tplc="A7F4DECE" w:tentative="1">
      <w:start w:val="1"/>
      <w:numFmt w:val="bullet"/>
      <w:lvlText w:val="•"/>
      <w:lvlJc w:val="left"/>
      <w:pPr>
        <w:tabs>
          <w:tab w:val="num" w:pos="5760"/>
        </w:tabs>
        <w:ind w:left="5760" w:hanging="360"/>
      </w:pPr>
      <w:rPr>
        <w:rFonts w:ascii="Arial" w:hAnsi="Arial" w:hint="default"/>
      </w:rPr>
    </w:lvl>
    <w:lvl w:ilvl="8" w:tplc="04DCB9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6F1E65"/>
    <w:multiLevelType w:val="hybridMultilevel"/>
    <w:tmpl w:val="A104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D78AC"/>
    <w:multiLevelType w:val="hybridMultilevel"/>
    <w:tmpl w:val="6316B778"/>
    <w:lvl w:ilvl="0" w:tplc="FA82F79A">
      <w:start w:val="1"/>
      <w:numFmt w:val="bullet"/>
      <w:lvlText w:val="•"/>
      <w:lvlJc w:val="left"/>
      <w:pPr>
        <w:tabs>
          <w:tab w:val="num" w:pos="720"/>
        </w:tabs>
        <w:ind w:left="720" w:hanging="360"/>
      </w:pPr>
      <w:rPr>
        <w:rFonts w:ascii="Arial" w:hAnsi="Arial" w:hint="default"/>
      </w:rPr>
    </w:lvl>
    <w:lvl w:ilvl="1" w:tplc="882223D8" w:tentative="1">
      <w:start w:val="1"/>
      <w:numFmt w:val="bullet"/>
      <w:lvlText w:val="•"/>
      <w:lvlJc w:val="left"/>
      <w:pPr>
        <w:tabs>
          <w:tab w:val="num" w:pos="1440"/>
        </w:tabs>
        <w:ind w:left="1440" w:hanging="360"/>
      </w:pPr>
      <w:rPr>
        <w:rFonts w:ascii="Arial" w:hAnsi="Arial" w:hint="default"/>
      </w:rPr>
    </w:lvl>
    <w:lvl w:ilvl="2" w:tplc="92AC7036" w:tentative="1">
      <w:start w:val="1"/>
      <w:numFmt w:val="bullet"/>
      <w:lvlText w:val="•"/>
      <w:lvlJc w:val="left"/>
      <w:pPr>
        <w:tabs>
          <w:tab w:val="num" w:pos="2160"/>
        </w:tabs>
        <w:ind w:left="2160" w:hanging="360"/>
      </w:pPr>
      <w:rPr>
        <w:rFonts w:ascii="Arial" w:hAnsi="Arial" w:hint="default"/>
      </w:rPr>
    </w:lvl>
    <w:lvl w:ilvl="3" w:tplc="639E4320" w:tentative="1">
      <w:start w:val="1"/>
      <w:numFmt w:val="bullet"/>
      <w:lvlText w:val="•"/>
      <w:lvlJc w:val="left"/>
      <w:pPr>
        <w:tabs>
          <w:tab w:val="num" w:pos="2880"/>
        </w:tabs>
        <w:ind w:left="2880" w:hanging="360"/>
      </w:pPr>
      <w:rPr>
        <w:rFonts w:ascii="Arial" w:hAnsi="Arial" w:hint="default"/>
      </w:rPr>
    </w:lvl>
    <w:lvl w:ilvl="4" w:tplc="B6E042BC" w:tentative="1">
      <w:start w:val="1"/>
      <w:numFmt w:val="bullet"/>
      <w:lvlText w:val="•"/>
      <w:lvlJc w:val="left"/>
      <w:pPr>
        <w:tabs>
          <w:tab w:val="num" w:pos="3600"/>
        </w:tabs>
        <w:ind w:left="3600" w:hanging="360"/>
      </w:pPr>
      <w:rPr>
        <w:rFonts w:ascii="Arial" w:hAnsi="Arial" w:hint="default"/>
      </w:rPr>
    </w:lvl>
    <w:lvl w:ilvl="5" w:tplc="7CA656AA" w:tentative="1">
      <w:start w:val="1"/>
      <w:numFmt w:val="bullet"/>
      <w:lvlText w:val="•"/>
      <w:lvlJc w:val="left"/>
      <w:pPr>
        <w:tabs>
          <w:tab w:val="num" w:pos="4320"/>
        </w:tabs>
        <w:ind w:left="4320" w:hanging="360"/>
      </w:pPr>
      <w:rPr>
        <w:rFonts w:ascii="Arial" w:hAnsi="Arial" w:hint="default"/>
      </w:rPr>
    </w:lvl>
    <w:lvl w:ilvl="6" w:tplc="465A7C0C" w:tentative="1">
      <w:start w:val="1"/>
      <w:numFmt w:val="bullet"/>
      <w:lvlText w:val="•"/>
      <w:lvlJc w:val="left"/>
      <w:pPr>
        <w:tabs>
          <w:tab w:val="num" w:pos="5040"/>
        </w:tabs>
        <w:ind w:left="5040" w:hanging="360"/>
      </w:pPr>
      <w:rPr>
        <w:rFonts w:ascii="Arial" w:hAnsi="Arial" w:hint="default"/>
      </w:rPr>
    </w:lvl>
    <w:lvl w:ilvl="7" w:tplc="3B6E4592" w:tentative="1">
      <w:start w:val="1"/>
      <w:numFmt w:val="bullet"/>
      <w:lvlText w:val="•"/>
      <w:lvlJc w:val="left"/>
      <w:pPr>
        <w:tabs>
          <w:tab w:val="num" w:pos="5760"/>
        </w:tabs>
        <w:ind w:left="5760" w:hanging="360"/>
      </w:pPr>
      <w:rPr>
        <w:rFonts w:ascii="Arial" w:hAnsi="Arial" w:hint="default"/>
      </w:rPr>
    </w:lvl>
    <w:lvl w:ilvl="8" w:tplc="7B90E5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9039A"/>
    <w:multiLevelType w:val="hybridMultilevel"/>
    <w:tmpl w:val="F05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2003B"/>
    <w:multiLevelType w:val="hybridMultilevel"/>
    <w:tmpl w:val="2B2C8E78"/>
    <w:lvl w:ilvl="0" w:tplc="23363910">
      <w:start w:val="1"/>
      <w:numFmt w:val="bullet"/>
      <w:lvlText w:val="•"/>
      <w:lvlJc w:val="left"/>
      <w:pPr>
        <w:tabs>
          <w:tab w:val="num" w:pos="720"/>
        </w:tabs>
        <w:ind w:left="720" w:hanging="360"/>
      </w:pPr>
      <w:rPr>
        <w:rFonts w:ascii="Arial" w:hAnsi="Arial" w:hint="default"/>
      </w:rPr>
    </w:lvl>
    <w:lvl w:ilvl="1" w:tplc="6696FE64" w:tentative="1">
      <w:start w:val="1"/>
      <w:numFmt w:val="bullet"/>
      <w:lvlText w:val="•"/>
      <w:lvlJc w:val="left"/>
      <w:pPr>
        <w:tabs>
          <w:tab w:val="num" w:pos="1440"/>
        </w:tabs>
        <w:ind w:left="1440" w:hanging="360"/>
      </w:pPr>
      <w:rPr>
        <w:rFonts w:ascii="Arial" w:hAnsi="Arial" w:hint="default"/>
      </w:rPr>
    </w:lvl>
    <w:lvl w:ilvl="2" w:tplc="D9984B18" w:tentative="1">
      <w:start w:val="1"/>
      <w:numFmt w:val="bullet"/>
      <w:lvlText w:val="•"/>
      <w:lvlJc w:val="left"/>
      <w:pPr>
        <w:tabs>
          <w:tab w:val="num" w:pos="2160"/>
        </w:tabs>
        <w:ind w:left="2160" w:hanging="360"/>
      </w:pPr>
      <w:rPr>
        <w:rFonts w:ascii="Arial" w:hAnsi="Arial" w:hint="default"/>
      </w:rPr>
    </w:lvl>
    <w:lvl w:ilvl="3" w:tplc="2FC4F040" w:tentative="1">
      <w:start w:val="1"/>
      <w:numFmt w:val="bullet"/>
      <w:lvlText w:val="•"/>
      <w:lvlJc w:val="left"/>
      <w:pPr>
        <w:tabs>
          <w:tab w:val="num" w:pos="2880"/>
        </w:tabs>
        <w:ind w:left="2880" w:hanging="360"/>
      </w:pPr>
      <w:rPr>
        <w:rFonts w:ascii="Arial" w:hAnsi="Arial" w:hint="default"/>
      </w:rPr>
    </w:lvl>
    <w:lvl w:ilvl="4" w:tplc="60AC2E1C" w:tentative="1">
      <w:start w:val="1"/>
      <w:numFmt w:val="bullet"/>
      <w:lvlText w:val="•"/>
      <w:lvlJc w:val="left"/>
      <w:pPr>
        <w:tabs>
          <w:tab w:val="num" w:pos="3600"/>
        </w:tabs>
        <w:ind w:left="3600" w:hanging="360"/>
      </w:pPr>
      <w:rPr>
        <w:rFonts w:ascii="Arial" w:hAnsi="Arial" w:hint="default"/>
      </w:rPr>
    </w:lvl>
    <w:lvl w:ilvl="5" w:tplc="54081E4A" w:tentative="1">
      <w:start w:val="1"/>
      <w:numFmt w:val="bullet"/>
      <w:lvlText w:val="•"/>
      <w:lvlJc w:val="left"/>
      <w:pPr>
        <w:tabs>
          <w:tab w:val="num" w:pos="4320"/>
        </w:tabs>
        <w:ind w:left="4320" w:hanging="360"/>
      </w:pPr>
      <w:rPr>
        <w:rFonts w:ascii="Arial" w:hAnsi="Arial" w:hint="default"/>
      </w:rPr>
    </w:lvl>
    <w:lvl w:ilvl="6" w:tplc="5D9805AC" w:tentative="1">
      <w:start w:val="1"/>
      <w:numFmt w:val="bullet"/>
      <w:lvlText w:val="•"/>
      <w:lvlJc w:val="left"/>
      <w:pPr>
        <w:tabs>
          <w:tab w:val="num" w:pos="5040"/>
        </w:tabs>
        <w:ind w:left="5040" w:hanging="360"/>
      </w:pPr>
      <w:rPr>
        <w:rFonts w:ascii="Arial" w:hAnsi="Arial" w:hint="default"/>
      </w:rPr>
    </w:lvl>
    <w:lvl w:ilvl="7" w:tplc="1918FC3A" w:tentative="1">
      <w:start w:val="1"/>
      <w:numFmt w:val="bullet"/>
      <w:lvlText w:val="•"/>
      <w:lvlJc w:val="left"/>
      <w:pPr>
        <w:tabs>
          <w:tab w:val="num" w:pos="5760"/>
        </w:tabs>
        <w:ind w:left="5760" w:hanging="360"/>
      </w:pPr>
      <w:rPr>
        <w:rFonts w:ascii="Arial" w:hAnsi="Arial" w:hint="default"/>
      </w:rPr>
    </w:lvl>
    <w:lvl w:ilvl="8" w:tplc="E1F2A6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BB7BC9"/>
    <w:multiLevelType w:val="hybridMultilevel"/>
    <w:tmpl w:val="4F24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25175"/>
    <w:multiLevelType w:val="hybridMultilevel"/>
    <w:tmpl w:val="64FEC464"/>
    <w:lvl w:ilvl="0" w:tplc="A91E76D0">
      <w:start w:val="1"/>
      <w:numFmt w:val="bullet"/>
      <w:lvlText w:val="•"/>
      <w:lvlJc w:val="left"/>
      <w:pPr>
        <w:tabs>
          <w:tab w:val="num" w:pos="720"/>
        </w:tabs>
        <w:ind w:left="720" w:hanging="360"/>
      </w:pPr>
      <w:rPr>
        <w:rFonts w:ascii="Arial" w:hAnsi="Arial" w:hint="default"/>
      </w:rPr>
    </w:lvl>
    <w:lvl w:ilvl="1" w:tplc="6A2809AE" w:tentative="1">
      <w:start w:val="1"/>
      <w:numFmt w:val="bullet"/>
      <w:lvlText w:val="•"/>
      <w:lvlJc w:val="left"/>
      <w:pPr>
        <w:tabs>
          <w:tab w:val="num" w:pos="1440"/>
        </w:tabs>
        <w:ind w:left="1440" w:hanging="360"/>
      </w:pPr>
      <w:rPr>
        <w:rFonts w:ascii="Arial" w:hAnsi="Arial" w:hint="default"/>
      </w:rPr>
    </w:lvl>
    <w:lvl w:ilvl="2" w:tplc="D5BC43F8" w:tentative="1">
      <w:start w:val="1"/>
      <w:numFmt w:val="bullet"/>
      <w:lvlText w:val="•"/>
      <w:lvlJc w:val="left"/>
      <w:pPr>
        <w:tabs>
          <w:tab w:val="num" w:pos="2160"/>
        </w:tabs>
        <w:ind w:left="2160" w:hanging="360"/>
      </w:pPr>
      <w:rPr>
        <w:rFonts w:ascii="Arial" w:hAnsi="Arial" w:hint="default"/>
      </w:rPr>
    </w:lvl>
    <w:lvl w:ilvl="3" w:tplc="CDEEB188" w:tentative="1">
      <w:start w:val="1"/>
      <w:numFmt w:val="bullet"/>
      <w:lvlText w:val="•"/>
      <w:lvlJc w:val="left"/>
      <w:pPr>
        <w:tabs>
          <w:tab w:val="num" w:pos="2880"/>
        </w:tabs>
        <w:ind w:left="2880" w:hanging="360"/>
      </w:pPr>
      <w:rPr>
        <w:rFonts w:ascii="Arial" w:hAnsi="Arial" w:hint="default"/>
      </w:rPr>
    </w:lvl>
    <w:lvl w:ilvl="4" w:tplc="4372D3FC" w:tentative="1">
      <w:start w:val="1"/>
      <w:numFmt w:val="bullet"/>
      <w:lvlText w:val="•"/>
      <w:lvlJc w:val="left"/>
      <w:pPr>
        <w:tabs>
          <w:tab w:val="num" w:pos="3600"/>
        </w:tabs>
        <w:ind w:left="3600" w:hanging="360"/>
      </w:pPr>
      <w:rPr>
        <w:rFonts w:ascii="Arial" w:hAnsi="Arial" w:hint="default"/>
      </w:rPr>
    </w:lvl>
    <w:lvl w:ilvl="5" w:tplc="FD147710" w:tentative="1">
      <w:start w:val="1"/>
      <w:numFmt w:val="bullet"/>
      <w:lvlText w:val="•"/>
      <w:lvlJc w:val="left"/>
      <w:pPr>
        <w:tabs>
          <w:tab w:val="num" w:pos="4320"/>
        </w:tabs>
        <w:ind w:left="4320" w:hanging="360"/>
      </w:pPr>
      <w:rPr>
        <w:rFonts w:ascii="Arial" w:hAnsi="Arial" w:hint="default"/>
      </w:rPr>
    </w:lvl>
    <w:lvl w:ilvl="6" w:tplc="2C9A8622" w:tentative="1">
      <w:start w:val="1"/>
      <w:numFmt w:val="bullet"/>
      <w:lvlText w:val="•"/>
      <w:lvlJc w:val="left"/>
      <w:pPr>
        <w:tabs>
          <w:tab w:val="num" w:pos="5040"/>
        </w:tabs>
        <w:ind w:left="5040" w:hanging="360"/>
      </w:pPr>
      <w:rPr>
        <w:rFonts w:ascii="Arial" w:hAnsi="Arial" w:hint="default"/>
      </w:rPr>
    </w:lvl>
    <w:lvl w:ilvl="7" w:tplc="45AE93EC" w:tentative="1">
      <w:start w:val="1"/>
      <w:numFmt w:val="bullet"/>
      <w:lvlText w:val="•"/>
      <w:lvlJc w:val="left"/>
      <w:pPr>
        <w:tabs>
          <w:tab w:val="num" w:pos="5760"/>
        </w:tabs>
        <w:ind w:left="5760" w:hanging="360"/>
      </w:pPr>
      <w:rPr>
        <w:rFonts w:ascii="Arial" w:hAnsi="Arial" w:hint="default"/>
      </w:rPr>
    </w:lvl>
    <w:lvl w:ilvl="8" w:tplc="39304A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326930"/>
    <w:multiLevelType w:val="hybridMultilevel"/>
    <w:tmpl w:val="4D7CFABC"/>
    <w:lvl w:ilvl="0" w:tplc="957EA43A">
      <w:start w:val="1"/>
      <w:numFmt w:val="bullet"/>
      <w:lvlText w:val="•"/>
      <w:lvlJc w:val="left"/>
      <w:pPr>
        <w:tabs>
          <w:tab w:val="num" w:pos="720"/>
        </w:tabs>
        <w:ind w:left="720" w:hanging="360"/>
      </w:pPr>
      <w:rPr>
        <w:rFonts w:ascii="Arial" w:hAnsi="Arial" w:hint="default"/>
      </w:rPr>
    </w:lvl>
    <w:lvl w:ilvl="1" w:tplc="AD50859E" w:tentative="1">
      <w:start w:val="1"/>
      <w:numFmt w:val="bullet"/>
      <w:lvlText w:val="•"/>
      <w:lvlJc w:val="left"/>
      <w:pPr>
        <w:tabs>
          <w:tab w:val="num" w:pos="1440"/>
        </w:tabs>
        <w:ind w:left="1440" w:hanging="360"/>
      </w:pPr>
      <w:rPr>
        <w:rFonts w:ascii="Arial" w:hAnsi="Arial" w:hint="default"/>
      </w:rPr>
    </w:lvl>
    <w:lvl w:ilvl="2" w:tplc="8668D5B6" w:tentative="1">
      <w:start w:val="1"/>
      <w:numFmt w:val="bullet"/>
      <w:lvlText w:val="•"/>
      <w:lvlJc w:val="left"/>
      <w:pPr>
        <w:tabs>
          <w:tab w:val="num" w:pos="2160"/>
        </w:tabs>
        <w:ind w:left="2160" w:hanging="360"/>
      </w:pPr>
      <w:rPr>
        <w:rFonts w:ascii="Arial" w:hAnsi="Arial" w:hint="default"/>
      </w:rPr>
    </w:lvl>
    <w:lvl w:ilvl="3" w:tplc="56FA398C" w:tentative="1">
      <w:start w:val="1"/>
      <w:numFmt w:val="bullet"/>
      <w:lvlText w:val="•"/>
      <w:lvlJc w:val="left"/>
      <w:pPr>
        <w:tabs>
          <w:tab w:val="num" w:pos="2880"/>
        </w:tabs>
        <w:ind w:left="2880" w:hanging="360"/>
      </w:pPr>
      <w:rPr>
        <w:rFonts w:ascii="Arial" w:hAnsi="Arial" w:hint="default"/>
      </w:rPr>
    </w:lvl>
    <w:lvl w:ilvl="4" w:tplc="FF7A9DD8" w:tentative="1">
      <w:start w:val="1"/>
      <w:numFmt w:val="bullet"/>
      <w:lvlText w:val="•"/>
      <w:lvlJc w:val="left"/>
      <w:pPr>
        <w:tabs>
          <w:tab w:val="num" w:pos="3600"/>
        </w:tabs>
        <w:ind w:left="3600" w:hanging="360"/>
      </w:pPr>
      <w:rPr>
        <w:rFonts w:ascii="Arial" w:hAnsi="Arial" w:hint="default"/>
      </w:rPr>
    </w:lvl>
    <w:lvl w:ilvl="5" w:tplc="043A9C90" w:tentative="1">
      <w:start w:val="1"/>
      <w:numFmt w:val="bullet"/>
      <w:lvlText w:val="•"/>
      <w:lvlJc w:val="left"/>
      <w:pPr>
        <w:tabs>
          <w:tab w:val="num" w:pos="4320"/>
        </w:tabs>
        <w:ind w:left="4320" w:hanging="360"/>
      </w:pPr>
      <w:rPr>
        <w:rFonts w:ascii="Arial" w:hAnsi="Arial" w:hint="default"/>
      </w:rPr>
    </w:lvl>
    <w:lvl w:ilvl="6" w:tplc="B4CEEC46" w:tentative="1">
      <w:start w:val="1"/>
      <w:numFmt w:val="bullet"/>
      <w:lvlText w:val="•"/>
      <w:lvlJc w:val="left"/>
      <w:pPr>
        <w:tabs>
          <w:tab w:val="num" w:pos="5040"/>
        </w:tabs>
        <w:ind w:left="5040" w:hanging="360"/>
      </w:pPr>
      <w:rPr>
        <w:rFonts w:ascii="Arial" w:hAnsi="Arial" w:hint="default"/>
      </w:rPr>
    </w:lvl>
    <w:lvl w:ilvl="7" w:tplc="D3FC25B0" w:tentative="1">
      <w:start w:val="1"/>
      <w:numFmt w:val="bullet"/>
      <w:lvlText w:val="•"/>
      <w:lvlJc w:val="left"/>
      <w:pPr>
        <w:tabs>
          <w:tab w:val="num" w:pos="5760"/>
        </w:tabs>
        <w:ind w:left="5760" w:hanging="360"/>
      </w:pPr>
      <w:rPr>
        <w:rFonts w:ascii="Arial" w:hAnsi="Arial" w:hint="default"/>
      </w:rPr>
    </w:lvl>
    <w:lvl w:ilvl="8" w:tplc="38B262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9E1113"/>
    <w:multiLevelType w:val="hybridMultilevel"/>
    <w:tmpl w:val="64242C20"/>
    <w:lvl w:ilvl="0" w:tplc="0B90FE1E">
      <w:start w:val="1"/>
      <w:numFmt w:val="bullet"/>
      <w:lvlText w:val="•"/>
      <w:lvlJc w:val="left"/>
      <w:pPr>
        <w:tabs>
          <w:tab w:val="num" w:pos="720"/>
        </w:tabs>
        <w:ind w:left="720" w:hanging="360"/>
      </w:pPr>
      <w:rPr>
        <w:rFonts w:ascii="Arial" w:hAnsi="Arial" w:hint="default"/>
      </w:rPr>
    </w:lvl>
    <w:lvl w:ilvl="1" w:tplc="7C9CDCE6" w:tentative="1">
      <w:start w:val="1"/>
      <w:numFmt w:val="bullet"/>
      <w:lvlText w:val="•"/>
      <w:lvlJc w:val="left"/>
      <w:pPr>
        <w:tabs>
          <w:tab w:val="num" w:pos="1440"/>
        </w:tabs>
        <w:ind w:left="1440" w:hanging="360"/>
      </w:pPr>
      <w:rPr>
        <w:rFonts w:ascii="Arial" w:hAnsi="Arial" w:hint="default"/>
      </w:rPr>
    </w:lvl>
    <w:lvl w:ilvl="2" w:tplc="233ABA04" w:tentative="1">
      <w:start w:val="1"/>
      <w:numFmt w:val="bullet"/>
      <w:lvlText w:val="•"/>
      <w:lvlJc w:val="left"/>
      <w:pPr>
        <w:tabs>
          <w:tab w:val="num" w:pos="2160"/>
        </w:tabs>
        <w:ind w:left="2160" w:hanging="360"/>
      </w:pPr>
      <w:rPr>
        <w:rFonts w:ascii="Arial" w:hAnsi="Arial" w:hint="default"/>
      </w:rPr>
    </w:lvl>
    <w:lvl w:ilvl="3" w:tplc="9FB093F0" w:tentative="1">
      <w:start w:val="1"/>
      <w:numFmt w:val="bullet"/>
      <w:lvlText w:val="•"/>
      <w:lvlJc w:val="left"/>
      <w:pPr>
        <w:tabs>
          <w:tab w:val="num" w:pos="2880"/>
        </w:tabs>
        <w:ind w:left="2880" w:hanging="360"/>
      </w:pPr>
      <w:rPr>
        <w:rFonts w:ascii="Arial" w:hAnsi="Arial" w:hint="default"/>
      </w:rPr>
    </w:lvl>
    <w:lvl w:ilvl="4" w:tplc="E688842C" w:tentative="1">
      <w:start w:val="1"/>
      <w:numFmt w:val="bullet"/>
      <w:lvlText w:val="•"/>
      <w:lvlJc w:val="left"/>
      <w:pPr>
        <w:tabs>
          <w:tab w:val="num" w:pos="3600"/>
        </w:tabs>
        <w:ind w:left="3600" w:hanging="360"/>
      </w:pPr>
      <w:rPr>
        <w:rFonts w:ascii="Arial" w:hAnsi="Arial" w:hint="default"/>
      </w:rPr>
    </w:lvl>
    <w:lvl w:ilvl="5" w:tplc="263E9968" w:tentative="1">
      <w:start w:val="1"/>
      <w:numFmt w:val="bullet"/>
      <w:lvlText w:val="•"/>
      <w:lvlJc w:val="left"/>
      <w:pPr>
        <w:tabs>
          <w:tab w:val="num" w:pos="4320"/>
        </w:tabs>
        <w:ind w:left="4320" w:hanging="360"/>
      </w:pPr>
      <w:rPr>
        <w:rFonts w:ascii="Arial" w:hAnsi="Arial" w:hint="default"/>
      </w:rPr>
    </w:lvl>
    <w:lvl w:ilvl="6" w:tplc="9454D214" w:tentative="1">
      <w:start w:val="1"/>
      <w:numFmt w:val="bullet"/>
      <w:lvlText w:val="•"/>
      <w:lvlJc w:val="left"/>
      <w:pPr>
        <w:tabs>
          <w:tab w:val="num" w:pos="5040"/>
        </w:tabs>
        <w:ind w:left="5040" w:hanging="360"/>
      </w:pPr>
      <w:rPr>
        <w:rFonts w:ascii="Arial" w:hAnsi="Arial" w:hint="default"/>
      </w:rPr>
    </w:lvl>
    <w:lvl w:ilvl="7" w:tplc="DC44DB9A" w:tentative="1">
      <w:start w:val="1"/>
      <w:numFmt w:val="bullet"/>
      <w:lvlText w:val="•"/>
      <w:lvlJc w:val="left"/>
      <w:pPr>
        <w:tabs>
          <w:tab w:val="num" w:pos="5760"/>
        </w:tabs>
        <w:ind w:left="5760" w:hanging="360"/>
      </w:pPr>
      <w:rPr>
        <w:rFonts w:ascii="Arial" w:hAnsi="Arial" w:hint="default"/>
      </w:rPr>
    </w:lvl>
    <w:lvl w:ilvl="8" w:tplc="370AD2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186058"/>
    <w:multiLevelType w:val="hybridMultilevel"/>
    <w:tmpl w:val="C85A99E6"/>
    <w:lvl w:ilvl="0" w:tplc="B0589B96">
      <w:start w:val="1"/>
      <w:numFmt w:val="bullet"/>
      <w:lvlText w:val="•"/>
      <w:lvlJc w:val="left"/>
      <w:pPr>
        <w:tabs>
          <w:tab w:val="num" w:pos="720"/>
        </w:tabs>
        <w:ind w:left="720" w:hanging="360"/>
      </w:pPr>
      <w:rPr>
        <w:rFonts w:ascii="Arial" w:hAnsi="Arial" w:hint="default"/>
      </w:rPr>
    </w:lvl>
    <w:lvl w:ilvl="1" w:tplc="3EDE333C" w:tentative="1">
      <w:start w:val="1"/>
      <w:numFmt w:val="bullet"/>
      <w:lvlText w:val="•"/>
      <w:lvlJc w:val="left"/>
      <w:pPr>
        <w:tabs>
          <w:tab w:val="num" w:pos="1440"/>
        </w:tabs>
        <w:ind w:left="1440" w:hanging="360"/>
      </w:pPr>
      <w:rPr>
        <w:rFonts w:ascii="Arial" w:hAnsi="Arial" w:hint="default"/>
      </w:rPr>
    </w:lvl>
    <w:lvl w:ilvl="2" w:tplc="1270A676" w:tentative="1">
      <w:start w:val="1"/>
      <w:numFmt w:val="bullet"/>
      <w:lvlText w:val="•"/>
      <w:lvlJc w:val="left"/>
      <w:pPr>
        <w:tabs>
          <w:tab w:val="num" w:pos="2160"/>
        </w:tabs>
        <w:ind w:left="2160" w:hanging="360"/>
      </w:pPr>
      <w:rPr>
        <w:rFonts w:ascii="Arial" w:hAnsi="Arial" w:hint="default"/>
      </w:rPr>
    </w:lvl>
    <w:lvl w:ilvl="3" w:tplc="9FBC5BEE" w:tentative="1">
      <w:start w:val="1"/>
      <w:numFmt w:val="bullet"/>
      <w:lvlText w:val="•"/>
      <w:lvlJc w:val="left"/>
      <w:pPr>
        <w:tabs>
          <w:tab w:val="num" w:pos="2880"/>
        </w:tabs>
        <w:ind w:left="2880" w:hanging="360"/>
      </w:pPr>
      <w:rPr>
        <w:rFonts w:ascii="Arial" w:hAnsi="Arial" w:hint="default"/>
      </w:rPr>
    </w:lvl>
    <w:lvl w:ilvl="4" w:tplc="425C40B6" w:tentative="1">
      <w:start w:val="1"/>
      <w:numFmt w:val="bullet"/>
      <w:lvlText w:val="•"/>
      <w:lvlJc w:val="left"/>
      <w:pPr>
        <w:tabs>
          <w:tab w:val="num" w:pos="3600"/>
        </w:tabs>
        <w:ind w:left="3600" w:hanging="360"/>
      </w:pPr>
      <w:rPr>
        <w:rFonts w:ascii="Arial" w:hAnsi="Arial" w:hint="default"/>
      </w:rPr>
    </w:lvl>
    <w:lvl w:ilvl="5" w:tplc="EF148124" w:tentative="1">
      <w:start w:val="1"/>
      <w:numFmt w:val="bullet"/>
      <w:lvlText w:val="•"/>
      <w:lvlJc w:val="left"/>
      <w:pPr>
        <w:tabs>
          <w:tab w:val="num" w:pos="4320"/>
        </w:tabs>
        <w:ind w:left="4320" w:hanging="360"/>
      </w:pPr>
      <w:rPr>
        <w:rFonts w:ascii="Arial" w:hAnsi="Arial" w:hint="default"/>
      </w:rPr>
    </w:lvl>
    <w:lvl w:ilvl="6" w:tplc="D1A8C81C" w:tentative="1">
      <w:start w:val="1"/>
      <w:numFmt w:val="bullet"/>
      <w:lvlText w:val="•"/>
      <w:lvlJc w:val="left"/>
      <w:pPr>
        <w:tabs>
          <w:tab w:val="num" w:pos="5040"/>
        </w:tabs>
        <w:ind w:left="5040" w:hanging="360"/>
      </w:pPr>
      <w:rPr>
        <w:rFonts w:ascii="Arial" w:hAnsi="Arial" w:hint="default"/>
      </w:rPr>
    </w:lvl>
    <w:lvl w:ilvl="7" w:tplc="63DA3802" w:tentative="1">
      <w:start w:val="1"/>
      <w:numFmt w:val="bullet"/>
      <w:lvlText w:val="•"/>
      <w:lvlJc w:val="left"/>
      <w:pPr>
        <w:tabs>
          <w:tab w:val="num" w:pos="5760"/>
        </w:tabs>
        <w:ind w:left="5760" w:hanging="360"/>
      </w:pPr>
      <w:rPr>
        <w:rFonts w:ascii="Arial" w:hAnsi="Arial" w:hint="default"/>
      </w:rPr>
    </w:lvl>
    <w:lvl w:ilvl="8" w:tplc="0218D0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CE3BCA"/>
    <w:multiLevelType w:val="hybridMultilevel"/>
    <w:tmpl w:val="024A43E0"/>
    <w:lvl w:ilvl="0" w:tplc="4CA24C20">
      <w:start w:val="1"/>
      <w:numFmt w:val="bullet"/>
      <w:lvlText w:val="•"/>
      <w:lvlJc w:val="left"/>
      <w:pPr>
        <w:tabs>
          <w:tab w:val="num" w:pos="720"/>
        </w:tabs>
        <w:ind w:left="720" w:hanging="360"/>
      </w:pPr>
      <w:rPr>
        <w:rFonts w:ascii="Arial" w:hAnsi="Arial" w:hint="default"/>
      </w:rPr>
    </w:lvl>
    <w:lvl w:ilvl="1" w:tplc="C0587C8C" w:tentative="1">
      <w:start w:val="1"/>
      <w:numFmt w:val="bullet"/>
      <w:lvlText w:val="•"/>
      <w:lvlJc w:val="left"/>
      <w:pPr>
        <w:tabs>
          <w:tab w:val="num" w:pos="1440"/>
        </w:tabs>
        <w:ind w:left="1440" w:hanging="360"/>
      </w:pPr>
      <w:rPr>
        <w:rFonts w:ascii="Arial" w:hAnsi="Arial" w:hint="default"/>
      </w:rPr>
    </w:lvl>
    <w:lvl w:ilvl="2" w:tplc="742C49A4" w:tentative="1">
      <w:start w:val="1"/>
      <w:numFmt w:val="bullet"/>
      <w:lvlText w:val="•"/>
      <w:lvlJc w:val="left"/>
      <w:pPr>
        <w:tabs>
          <w:tab w:val="num" w:pos="2160"/>
        </w:tabs>
        <w:ind w:left="2160" w:hanging="360"/>
      </w:pPr>
      <w:rPr>
        <w:rFonts w:ascii="Arial" w:hAnsi="Arial" w:hint="default"/>
      </w:rPr>
    </w:lvl>
    <w:lvl w:ilvl="3" w:tplc="81424372" w:tentative="1">
      <w:start w:val="1"/>
      <w:numFmt w:val="bullet"/>
      <w:lvlText w:val="•"/>
      <w:lvlJc w:val="left"/>
      <w:pPr>
        <w:tabs>
          <w:tab w:val="num" w:pos="2880"/>
        </w:tabs>
        <w:ind w:left="2880" w:hanging="360"/>
      </w:pPr>
      <w:rPr>
        <w:rFonts w:ascii="Arial" w:hAnsi="Arial" w:hint="default"/>
      </w:rPr>
    </w:lvl>
    <w:lvl w:ilvl="4" w:tplc="FCBEAC92" w:tentative="1">
      <w:start w:val="1"/>
      <w:numFmt w:val="bullet"/>
      <w:lvlText w:val="•"/>
      <w:lvlJc w:val="left"/>
      <w:pPr>
        <w:tabs>
          <w:tab w:val="num" w:pos="3600"/>
        </w:tabs>
        <w:ind w:left="3600" w:hanging="360"/>
      </w:pPr>
      <w:rPr>
        <w:rFonts w:ascii="Arial" w:hAnsi="Arial" w:hint="default"/>
      </w:rPr>
    </w:lvl>
    <w:lvl w:ilvl="5" w:tplc="12F0F572" w:tentative="1">
      <w:start w:val="1"/>
      <w:numFmt w:val="bullet"/>
      <w:lvlText w:val="•"/>
      <w:lvlJc w:val="left"/>
      <w:pPr>
        <w:tabs>
          <w:tab w:val="num" w:pos="4320"/>
        </w:tabs>
        <w:ind w:left="4320" w:hanging="360"/>
      </w:pPr>
      <w:rPr>
        <w:rFonts w:ascii="Arial" w:hAnsi="Arial" w:hint="default"/>
      </w:rPr>
    </w:lvl>
    <w:lvl w:ilvl="6" w:tplc="A372D044" w:tentative="1">
      <w:start w:val="1"/>
      <w:numFmt w:val="bullet"/>
      <w:lvlText w:val="•"/>
      <w:lvlJc w:val="left"/>
      <w:pPr>
        <w:tabs>
          <w:tab w:val="num" w:pos="5040"/>
        </w:tabs>
        <w:ind w:left="5040" w:hanging="360"/>
      </w:pPr>
      <w:rPr>
        <w:rFonts w:ascii="Arial" w:hAnsi="Arial" w:hint="default"/>
      </w:rPr>
    </w:lvl>
    <w:lvl w:ilvl="7" w:tplc="53F40D5A" w:tentative="1">
      <w:start w:val="1"/>
      <w:numFmt w:val="bullet"/>
      <w:lvlText w:val="•"/>
      <w:lvlJc w:val="left"/>
      <w:pPr>
        <w:tabs>
          <w:tab w:val="num" w:pos="5760"/>
        </w:tabs>
        <w:ind w:left="5760" w:hanging="360"/>
      </w:pPr>
      <w:rPr>
        <w:rFonts w:ascii="Arial" w:hAnsi="Arial" w:hint="default"/>
      </w:rPr>
    </w:lvl>
    <w:lvl w:ilvl="8" w:tplc="90F8086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AF671C"/>
    <w:multiLevelType w:val="hybridMultilevel"/>
    <w:tmpl w:val="AFDAEAAA"/>
    <w:lvl w:ilvl="0" w:tplc="09DC9F60">
      <w:start w:val="1"/>
      <w:numFmt w:val="bullet"/>
      <w:lvlText w:val="•"/>
      <w:lvlJc w:val="left"/>
      <w:pPr>
        <w:tabs>
          <w:tab w:val="num" w:pos="720"/>
        </w:tabs>
        <w:ind w:left="720" w:hanging="360"/>
      </w:pPr>
      <w:rPr>
        <w:rFonts w:ascii="Arial" w:hAnsi="Arial" w:hint="default"/>
      </w:rPr>
    </w:lvl>
    <w:lvl w:ilvl="1" w:tplc="B29EE8A8" w:tentative="1">
      <w:start w:val="1"/>
      <w:numFmt w:val="bullet"/>
      <w:lvlText w:val="•"/>
      <w:lvlJc w:val="left"/>
      <w:pPr>
        <w:tabs>
          <w:tab w:val="num" w:pos="1440"/>
        </w:tabs>
        <w:ind w:left="1440" w:hanging="360"/>
      </w:pPr>
      <w:rPr>
        <w:rFonts w:ascii="Arial" w:hAnsi="Arial" w:hint="default"/>
      </w:rPr>
    </w:lvl>
    <w:lvl w:ilvl="2" w:tplc="3CD2D44E" w:tentative="1">
      <w:start w:val="1"/>
      <w:numFmt w:val="bullet"/>
      <w:lvlText w:val="•"/>
      <w:lvlJc w:val="left"/>
      <w:pPr>
        <w:tabs>
          <w:tab w:val="num" w:pos="2160"/>
        </w:tabs>
        <w:ind w:left="2160" w:hanging="360"/>
      </w:pPr>
      <w:rPr>
        <w:rFonts w:ascii="Arial" w:hAnsi="Arial" w:hint="default"/>
      </w:rPr>
    </w:lvl>
    <w:lvl w:ilvl="3" w:tplc="65863E0C" w:tentative="1">
      <w:start w:val="1"/>
      <w:numFmt w:val="bullet"/>
      <w:lvlText w:val="•"/>
      <w:lvlJc w:val="left"/>
      <w:pPr>
        <w:tabs>
          <w:tab w:val="num" w:pos="2880"/>
        </w:tabs>
        <w:ind w:left="2880" w:hanging="360"/>
      </w:pPr>
      <w:rPr>
        <w:rFonts w:ascii="Arial" w:hAnsi="Arial" w:hint="default"/>
      </w:rPr>
    </w:lvl>
    <w:lvl w:ilvl="4" w:tplc="E3D26B9C" w:tentative="1">
      <w:start w:val="1"/>
      <w:numFmt w:val="bullet"/>
      <w:lvlText w:val="•"/>
      <w:lvlJc w:val="left"/>
      <w:pPr>
        <w:tabs>
          <w:tab w:val="num" w:pos="3600"/>
        </w:tabs>
        <w:ind w:left="3600" w:hanging="360"/>
      </w:pPr>
      <w:rPr>
        <w:rFonts w:ascii="Arial" w:hAnsi="Arial" w:hint="default"/>
      </w:rPr>
    </w:lvl>
    <w:lvl w:ilvl="5" w:tplc="CB9CC3F4" w:tentative="1">
      <w:start w:val="1"/>
      <w:numFmt w:val="bullet"/>
      <w:lvlText w:val="•"/>
      <w:lvlJc w:val="left"/>
      <w:pPr>
        <w:tabs>
          <w:tab w:val="num" w:pos="4320"/>
        </w:tabs>
        <w:ind w:left="4320" w:hanging="360"/>
      </w:pPr>
      <w:rPr>
        <w:rFonts w:ascii="Arial" w:hAnsi="Arial" w:hint="default"/>
      </w:rPr>
    </w:lvl>
    <w:lvl w:ilvl="6" w:tplc="F3F21462" w:tentative="1">
      <w:start w:val="1"/>
      <w:numFmt w:val="bullet"/>
      <w:lvlText w:val="•"/>
      <w:lvlJc w:val="left"/>
      <w:pPr>
        <w:tabs>
          <w:tab w:val="num" w:pos="5040"/>
        </w:tabs>
        <w:ind w:left="5040" w:hanging="360"/>
      </w:pPr>
      <w:rPr>
        <w:rFonts w:ascii="Arial" w:hAnsi="Arial" w:hint="default"/>
      </w:rPr>
    </w:lvl>
    <w:lvl w:ilvl="7" w:tplc="44F269C6" w:tentative="1">
      <w:start w:val="1"/>
      <w:numFmt w:val="bullet"/>
      <w:lvlText w:val="•"/>
      <w:lvlJc w:val="left"/>
      <w:pPr>
        <w:tabs>
          <w:tab w:val="num" w:pos="5760"/>
        </w:tabs>
        <w:ind w:left="5760" w:hanging="360"/>
      </w:pPr>
      <w:rPr>
        <w:rFonts w:ascii="Arial" w:hAnsi="Arial" w:hint="default"/>
      </w:rPr>
    </w:lvl>
    <w:lvl w:ilvl="8" w:tplc="3E7C92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2506F1"/>
    <w:multiLevelType w:val="hybridMultilevel"/>
    <w:tmpl w:val="E6D2A4A2"/>
    <w:lvl w:ilvl="0" w:tplc="48E4D786">
      <w:start w:val="1"/>
      <w:numFmt w:val="bullet"/>
      <w:lvlText w:val="•"/>
      <w:lvlJc w:val="left"/>
      <w:pPr>
        <w:tabs>
          <w:tab w:val="num" w:pos="720"/>
        </w:tabs>
        <w:ind w:left="720" w:hanging="360"/>
      </w:pPr>
      <w:rPr>
        <w:rFonts w:ascii="Arial" w:hAnsi="Arial" w:hint="default"/>
      </w:rPr>
    </w:lvl>
    <w:lvl w:ilvl="1" w:tplc="C33EADBC" w:tentative="1">
      <w:start w:val="1"/>
      <w:numFmt w:val="bullet"/>
      <w:lvlText w:val="•"/>
      <w:lvlJc w:val="left"/>
      <w:pPr>
        <w:tabs>
          <w:tab w:val="num" w:pos="1440"/>
        </w:tabs>
        <w:ind w:left="1440" w:hanging="360"/>
      </w:pPr>
      <w:rPr>
        <w:rFonts w:ascii="Arial" w:hAnsi="Arial" w:hint="default"/>
      </w:rPr>
    </w:lvl>
    <w:lvl w:ilvl="2" w:tplc="7C263F88" w:tentative="1">
      <w:start w:val="1"/>
      <w:numFmt w:val="bullet"/>
      <w:lvlText w:val="•"/>
      <w:lvlJc w:val="left"/>
      <w:pPr>
        <w:tabs>
          <w:tab w:val="num" w:pos="2160"/>
        </w:tabs>
        <w:ind w:left="2160" w:hanging="360"/>
      </w:pPr>
      <w:rPr>
        <w:rFonts w:ascii="Arial" w:hAnsi="Arial" w:hint="default"/>
      </w:rPr>
    </w:lvl>
    <w:lvl w:ilvl="3" w:tplc="D96EEE12" w:tentative="1">
      <w:start w:val="1"/>
      <w:numFmt w:val="bullet"/>
      <w:lvlText w:val="•"/>
      <w:lvlJc w:val="left"/>
      <w:pPr>
        <w:tabs>
          <w:tab w:val="num" w:pos="2880"/>
        </w:tabs>
        <w:ind w:left="2880" w:hanging="360"/>
      </w:pPr>
      <w:rPr>
        <w:rFonts w:ascii="Arial" w:hAnsi="Arial" w:hint="default"/>
      </w:rPr>
    </w:lvl>
    <w:lvl w:ilvl="4" w:tplc="D7A8C29A" w:tentative="1">
      <w:start w:val="1"/>
      <w:numFmt w:val="bullet"/>
      <w:lvlText w:val="•"/>
      <w:lvlJc w:val="left"/>
      <w:pPr>
        <w:tabs>
          <w:tab w:val="num" w:pos="3600"/>
        </w:tabs>
        <w:ind w:left="3600" w:hanging="360"/>
      </w:pPr>
      <w:rPr>
        <w:rFonts w:ascii="Arial" w:hAnsi="Arial" w:hint="default"/>
      </w:rPr>
    </w:lvl>
    <w:lvl w:ilvl="5" w:tplc="1CB0D4EA" w:tentative="1">
      <w:start w:val="1"/>
      <w:numFmt w:val="bullet"/>
      <w:lvlText w:val="•"/>
      <w:lvlJc w:val="left"/>
      <w:pPr>
        <w:tabs>
          <w:tab w:val="num" w:pos="4320"/>
        </w:tabs>
        <w:ind w:left="4320" w:hanging="360"/>
      </w:pPr>
      <w:rPr>
        <w:rFonts w:ascii="Arial" w:hAnsi="Arial" w:hint="default"/>
      </w:rPr>
    </w:lvl>
    <w:lvl w:ilvl="6" w:tplc="D4D68FBA" w:tentative="1">
      <w:start w:val="1"/>
      <w:numFmt w:val="bullet"/>
      <w:lvlText w:val="•"/>
      <w:lvlJc w:val="left"/>
      <w:pPr>
        <w:tabs>
          <w:tab w:val="num" w:pos="5040"/>
        </w:tabs>
        <w:ind w:left="5040" w:hanging="360"/>
      </w:pPr>
      <w:rPr>
        <w:rFonts w:ascii="Arial" w:hAnsi="Arial" w:hint="default"/>
      </w:rPr>
    </w:lvl>
    <w:lvl w:ilvl="7" w:tplc="567C479A" w:tentative="1">
      <w:start w:val="1"/>
      <w:numFmt w:val="bullet"/>
      <w:lvlText w:val="•"/>
      <w:lvlJc w:val="left"/>
      <w:pPr>
        <w:tabs>
          <w:tab w:val="num" w:pos="5760"/>
        </w:tabs>
        <w:ind w:left="5760" w:hanging="360"/>
      </w:pPr>
      <w:rPr>
        <w:rFonts w:ascii="Arial" w:hAnsi="Arial" w:hint="default"/>
      </w:rPr>
    </w:lvl>
    <w:lvl w:ilvl="8" w:tplc="3ED27C9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BF0D5B"/>
    <w:multiLevelType w:val="hybridMultilevel"/>
    <w:tmpl w:val="4162BE7E"/>
    <w:lvl w:ilvl="0" w:tplc="9E303B90">
      <w:start w:val="1"/>
      <w:numFmt w:val="bullet"/>
      <w:lvlText w:val="•"/>
      <w:lvlJc w:val="left"/>
      <w:pPr>
        <w:tabs>
          <w:tab w:val="num" w:pos="720"/>
        </w:tabs>
        <w:ind w:left="720" w:hanging="360"/>
      </w:pPr>
      <w:rPr>
        <w:rFonts w:ascii="Arial" w:hAnsi="Arial" w:hint="default"/>
      </w:rPr>
    </w:lvl>
    <w:lvl w:ilvl="1" w:tplc="7428869C" w:tentative="1">
      <w:start w:val="1"/>
      <w:numFmt w:val="bullet"/>
      <w:lvlText w:val="•"/>
      <w:lvlJc w:val="left"/>
      <w:pPr>
        <w:tabs>
          <w:tab w:val="num" w:pos="1440"/>
        </w:tabs>
        <w:ind w:left="1440" w:hanging="360"/>
      </w:pPr>
      <w:rPr>
        <w:rFonts w:ascii="Arial" w:hAnsi="Arial" w:hint="default"/>
      </w:rPr>
    </w:lvl>
    <w:lvl w:ilvl="2" w:tplc="8D403FE2" w:tentative="1">
      <w:start w:val="1"/>
      <w:numFmt w:val="bullet"/>
      <w:lvlText w:val="•"/>
      <w:lvlJc w:val="left"/>
      <w:pPr>
        <w:tabs>
          <w:tab w:val="num" w:pos="2160"/>
        </w:tabs>
        <w:ind w:left="2160" w:hanging="360"/>
      </w:pPr>
      <w:rPr>
        <w:rFonts w:ascii="Arial" w:hAnsi="Arial" w:hint="default"/>
      </w:rPr>
    </w:lvl>
    <w:lvl w:ilvl="3" w:tplc="4E4876D2" w:tentative="1">
      <w:start w:val="1"/>
      <w:numFmt w:val="bullet"/>
      <w:lvlText w:val="•"/>
      <w:lvlJc w:val="left"/>
      <w:pPr>
        <w:tabs>
          <w:tab w:val="num" w:pos="2880"/>
        </w:tabs>
        <w:ind w:left="2880" w:hanging="360"/>
      </w:pPr>
      <w:rPr>
        <w:rFonts w:ascii="Arial" w:hAnsi="Arial" w:hint="default"/>
      </w:rPr>
    </w:lvl>
    <w:lvl w:ilvl="4" w:tplc="B776CEDA" w:tentative="1">
      <w:start w:val="1"/>
      <w:numFmt w:val="bullet"/>
      <w:lvlText w:val="•"/>
      <w:lvlJc w:val="left"/>
      <w:pPr>
        <w:tabs>
          <w:tab w:val="num" w:pos="3600"/>
        </w:tabs>
        <w:ind w:left="3600" w:hanging="360"/>
      </w:pPr>
      <w:rPr>
        <w:rFonts w:ascii="Arial" w:hAnsi="Arial" w:hint="default"/>
      </w:rPr>
    </w:lvl>
    <w:lvl w:ilvl="5" w:tplc="0A407E54" w:tentative="1">
      <w:start w:val="1"/>
      <w:numFmt w:val="bullet"/>
      <w:lvlText w:val="•"/>
      <w:lvlJc w:val="left"/>
      <w:pPr>
        <w:tabs>
          <w:tab w:val="num" w:pos="4320"/>
        </w:tabs>
        <w:ind w:left="4320" w:hanging="360"/>
      </w:pPr>
      <w:rPr>
        <w:rFonts w:ascii="Arial" w:hAnsi="Arial" w:hint="default"/>
      </w:rPr>
    </w:lvl>
    <w:lvl w:ilvl="6" w:tplc="CEA674E8" w:tentative="1">
      <w:start w:val="1"/>
      <w:numFmt w:val="bullet"/>
      <w:lvlText w:val="•"/>
      <w:lvlJc w:val="left"/>
      <w:pPr>
        <w:tabs>
          <w:tab w:val="num" w:pos="5040"/>
        </w:tabs>
        <w:ind w:left="5040" w:hanging="360"/>
      </w:pPr>
      <w:rPr>
        <w:rFonts w:ascii="Arial" w:hAnsi="Arial" w:hint="default"/>
      </w:rPr>
    </w:lvl>
    <w:lvl w:ilvl="7" w:tplc="61100102" w:tentative="1">
      <w:start w:val="1"/>
      <w:numFmt w:val="bullet"/>
      <w:lvlText w:val="•"/>
      <w:lvlJc w:val="left"/>
      <w:pPr>
        <w:tabs>
          <w:tab w:val="num" w:pos="5760"/>
        </w:tabs>
        <w:ind w:left="5760" w:hanging="360"/>
      </w:pPr>
      <w:rPr>
        <w:rFonts w:ascii="Arial" w:hAnsi="Arial" w:hint="default"/>
      </w:rPr>
    </w:lvl>
    <w:lvl w:ilvl="8" w:tplc="29ECBC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4C3FC6"/>
    <w:multiLevelType w:val="hybridMultilevel"/>
    <w:tmpl w:val="8CE00654"/>
    <w:lvl w:ilvl="0" w:tplc="3EC2F9A0">
      <w:start w:val="1"/>
      <w:numFmt w:val="bullet"/>
      <w:lvlText w:val="•"/>
      <w:lvlJc w:val="left"/>
      <w:pPr>
        <w:tabs>
          <w:tab w:val="num" w:pos="720"/>
        </w:tabs>
        <w:ind w:left="720" w:hanging="360"/>
      </w:pPr>
      <w:rPr>
        <w:rFonts w:ascii="Arial" w:hAnsi="Arial" w:hint="default"/>
      </w:rPr>
    </w:lvl>
    <w:lvl w:ilvl="1" w:tplc="22E898C0" w:tentative="1">
      <w:start w:val="1"/>
      <w:numFmt w:val="bullet"/>
      <w:lvlText w:val="•"/>
      <w:lvlJc w:val="left"/>
      <w:pPr>
        <w:tabs>
          <w:tab w:val="num" w:pos="1440"/>
        </w:tabs>
        <w:ind w:left="1440" w:hanging="360"/>
      </w:pPr>
      <w:rPr>
        <w:rFonts w:ascii="Arial" w:hAnsi="Arial" w:hint="default"/>
      </w:rPr>
    </w:lvl>
    <w:lvl w:ilvl="2" w:tplc="A60A45A4" w:tentative="1">
      <w:start w:val="1"/>
      <w:numFmt w:val="bullet"/>
      <w:lvlText w:val="•"/>
      <w:lvlJc w:val="left"/>
      <w:pPr>
        <w:tabs>
          <w:tab w:val="num" w:pos="2160"/>
        </w:tabs>
        <w:ind w:left="2160" w:hanging="360"/>
      </w:pPr>
      <w:rPr>
        <w:rFonts w:ascii="Arial" w:hAnsi="Arial" w:hint="default"/>
      </w:rPr>
    </w:lvl>
    <w:lvl w:ilvl="3" w:tplc="094C1D70" w:tentative="1">
      <w:start w:val="1"/>
      <w:numFmt w:val="bullet"/>
      <w:lvlText w:val="•"/>
      <w:lvlJc w:val="left"/>
      <w:pPr>
        <w:tabs>
          <w:tab w:val="num" w:pos="2880"/>
        </w:tabs>
        <w:ind w:left="2880" w:hanging="360"/>
      </w:pPr>
      <w:rPr>
        <w:rFonts w:ascii="Arial" w:hAnsi="Arial" w:hint="default"/>
      </w:rPr>
    </w:lvl>
    <w:lvl w:ilvl="4" w:tplc="B2F4C712" w:tentative="1">
      <w:start w:val="1"/>
      <w:numFmt w:val="bullet"/>
      <w:lvlText w:val="•"/>
      <w:lvlJc w:val="left"/>
      <w:pPr>
        <w:tabs>
          <w:tab w:val="num" w:pos="3600"/>
        </w:tabs>
        <w:ind w:left="3600" w:hanging="360"/>
      </w:pPr>
      <w:rPr>
        <w:rFonts w:ascii="Arial" w:hAnsi="Arial" w:hint="default"/>
      </w:rPr>
    </w:lvl>
    <w:lvl w:ilvl="5" w:tplc="B3E2532E" w:tentative="1">
      <w:start w:val="1"/>
      <w:numFmt w:val="bullet"/>
      <w:lvlText w:val="•"/>
      <w:lvlJc w:val="left"/>
      <w:pPr>
        <w:tabs>
          <w:tab w:val="num" w:pos="4320"/>
        </w:tabs>
        <w:ind w:left="4320" w:hanging="360"/>
      </w:pPr>
      <w:rPr>
        <w:rFonts w:ascii="Arial" w:hAnsi="Arial" w:hint="default"/>
      </w:rPr>
    </w:lvl>
    <w:lvl w:ilvl="6" w:tplc="8FB6C3E8" w:tentative="1">
      <w:start w:val="1"/>
      <w:numFmt w:val="bullet"/>
      <w:lvlText w:val="•"/>
      <w:lvlJc w:val="left"/>
      <w:pPr>
        <w:tabs>
          <w:tab w:val="num" w:pos="5040"/>
        </w:tabs>
        <w:ind w:left="5040" w:hanging="360"/>
      </w:pPr>
      <w:rPr>
        <w:rFonts w:ascii="Arial" w:hAnsi="Arial" w:hint="default"/>
      </w:rPr>
    </w:lvl>
    <w:lvl w:ilvl="7" w:tplc="3F589D74" w:tentative="1">
      <w:start w:val="1"/>
      <w:numFmt w:val="bullet"/>
      <w:lvlText w:val="•"/>
      <w:lvlJc w:val="left"/>
      <w:pPr>
        <w:tabs>
          <w:tab w:val="num" w:pos="5760"/>
        </w:tabs>
        <w:ind w:left="5760" w:hanging="360"/>
      </w:pPr>
      <w:rPr>
        <w:rFonts w:ascii="Arial" w:hAnsi="Arial" w:hint="default"/>
      </w:rPr>
    </w:lvl>
    <w:lvl w:ilvl="8" w:tplc="D75C877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EA1A97"/>
    <w:multiLevelType w:val="hybridMultilevel"/>
    <w:tmpl w:val="734E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10B37"/>
    <w:multiLevelType w:val="hybridMultilevel"/>
    <w:tmpl w:val="E1D8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1795B"/>
    <w:multiLevelType w:val="hybridMultilevel"/>
    <w:tmpl w:val="DB68DB12"/>
    <w:lvl w:ilvl="0" w:tplc="BE9A93FC">
      <w:start w:val="1"/>
      <w:numFmt w:val="bullet"/>
      <w:lvlText w:val="•"/>
      <w:lvlJc w:val="left"/>
      <w:pPr>
        <w:tabs>
          <w:tab w:val="num" w:pos="720"/>
        </w:tabs>
        <w:ind w:left="720" w:hanging="360"/>
      </w:pPr>
      <w:rPr>
        <w:rFonts w:ascii="Arial" w:hAnsi="Arial" w:hint="default"/>
      </w:rPr>
    </w:lvl>
    <w:lvl w:ilvl="1" w:tplc="C9B2340E" w:tentative="1">
      <w:start w:val="1"/>
      <w:numFmt w:val="bullet"/>
      <w:lvlText w:val="•"/>
      <w:lvlJc w:val="left"/>
      <w:pPr>
        <w:tabs>
          <w:tab w:val="num" w:pos="1440"/>
        </w:tabs>
        <w:ind w:left="1440" w:hanging="360"/>
      </w:pPr>
      <w:rPr>
        <w:rFonts w:ascii="Arial" w:hAnsi="Arial" w:hint="default"/>
      </w:rPr>
    </w:lvl>
    <w:lvl w:ilvl="2" w:tplc="6FB01B7C" w:tentative="1">
      <w:start w:val="1"/>
      <w:numFmt w:val="bullet"/>
      <w:lvlText w:val="•"/>
      <w:lvlJc w:val="left"/>
      <w:pPr>
        <w:tabs>
          <w:tab w:val="num" w:pos="2160"/>
        </w:tabs>
        <w:ind w:left="2160" w:hanging="360"/>
      </w:pPr>
      <w:rPr>
        <w:rFonts w:ascii="Arial" w:hAnsi="Arial" w:hint="default"/>
      </w:rPr>
    </w:lvl>
    <w:lvl w:ilvl="3" w:tplc="D352795A" w:tentative="1">
      <w:start w:val="1"/>
      <w:numFmt w:val="bullet"/>
      <w:lvlText w:val="•"/>
      <w:lvlJc w:val="left"/>
      <w:pPr>
        <w:tabs>
          <w:tab w:val="num" w:pos="2880"/>
        </w:tabs>
        <w:ind w:left="2880" w:hanging="360"/>
      </w:pPr>
      <w:rPr>
        <w:rFonts w:ascii="Arial" w:hAnsi="Arial" w:hint="default"/>
      </w:rPr>
    </w:lvl>
    <w:lvl w:ilvl="4" w:tplc="F846256E" w:tentative="1">
      <w:start w:val="1"/>
      <w:numFmt w:val="bullet"/>
      <w:lvlText w:val="•"/>
      <w:lvlJc w:val="left"/>
      <w:pPr>
        <w:tabs>
          <w:tab w:val="num" w:pos="3600"/>
        </w:tabs>
        <w:ind w:left="3600" w:hanging="360"/>
      </w:pPr>
      <w:rPr>
        <w:rFonts w:ascii="Arial" w:hAnsi="Arial" w:hint="default"/>
      </w:rPr>
    </w:lvl>
    <w:lvl w:ilvl="5" w:tplc="6ED68162" w:tentative="1">
      <w:start w:val="1"/>
      <w:numFmt w:val="bullet"/>
      <w:lvlText w:val="•"/>
      <w:lvlJc w:val="left"/>
      <w:pPr>
        <w:tabs>
          <w:tab w:val="num" w:pos="4320"/>
        </w:tabs>
        <w:ind w:left="4320" w:hanging="360"/>
      </w:pPr>
      <w:rPr>
        <w:rFonts w:ascii="Arial" w:hAnsi="Arial" w:hint="default"/>
      </w:rPr>
    </w:lvl>
    <w:lvl w:ilvl="6" w:tplc="1C123AD8" w:tentative="1">
      <w:start w:val="1"/>
      <w:numFmt w:val="bullet"/>
      <w:lvlText w:val="•"/>
      <w:lvlJc w:val="left"/>
      <w:pPr>
        <w:tabs>
          <w:tab w:val="num" w:pos="5040"/>
        </w:tabs>
        <w:ind w:left="5040" w:hanging="360"/>
      </w:pPr>
      <w:rPr>
        <w:rFonts w:ascii="Arial" w:hAnsi="Arial" w:hint="default"/>
      </w:rPr>
    </w:lvl>
    <w:lvl w:ilvl="7" w:tplc="C0E20FF4" w:tentative="1">
      <w:start w:val="1"/>
      <w:numFmt w:val="bullet"/>
      <w:lvlText w:val="•"/>
      <w:lvlJc w:val="left"/>
      <w:pPr>
        <w:tabs>
          <w:tab w:val="num" w:pos="5760"/>
        </w:tabs>
        <w:ind w:left="5760" w:hanging="360"/>
      </w:pPr>
      <w:rPr>
        <w:rFonts w:ascii="Arial" w:hAnsi="Arial" w:hint="default"/>
      </w:rPr>
    </w:lvl>
    <w:lvl w:ilvl="8" w:tplc="42AE73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3918E1"/>
    <w:multiLevelType w:val="hybridMultilevel"/>
    <w:tmpl w:val="65B68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A66FF6"/>
    <w:multiLevelType w:val="hybridMultilevel"/>
    <w:tmpl w:val="ED92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E5D13"/>
    <w:multiLevelType w:val="hybridMultilevel"/>
    <w:tmpl w:val="D5CA47B0"/>
    <w:lvl w:ilvl="0" w:tplc="9C2237EE">
      <w:start w:val="1"/>
      <w:numFmt w:val="bullet"/>
      <w:lvlText w:val="•"/>
      <w:lvlJc w:val="left"/>
      <w:pPr>
        <w:tabs>
          <w:tab w:val="num" w:pos="720"/>
        </w:tabs>
        <w:ind w:left="720" w:hanging="360"/>
      </w:pPr>
      <w:rPr>
        <w:rFonts w:ascii="Arial" w:hAnsi="Arial" w:hint="default"/>
      </w:rPr>
    </w:lvl>
    <w:lvl w:ilvl="1" w:tplc="F2AC4EFA" w:tentative="1">
      <w:start w:val="1"/>
      <w:numFmt w:val="bullet"/>
      <w:lvlText w:val="•"/>
      <w:lvlJc w:val="left"/>
      <w:pPr>
        <w:tabs>
          <w:tab w:val="num" w:pos="1440"/>
        </w:tabs>
        <w:ind w:left="1440" w:hanging="360"/>
      </w:pPr>
      <w:rPr>
        <w:rFonts w:ascii="Arial" w:hAnsi="Arial" w:hint="default"/>
      </w:rPr>
    </w:lvl>
    <w:lvl w:ilvl="2" w:tplc="51326C42" w:tentative="1">
      <w:start w:val="1"/>
      <w:numFmt w:val="bullet"/>
      <w:lvlText w:val="•"/>
      <w:lvlJc w:val="left"/>
      <w:pPr>
        <w:tabs>
          <w:tab w:val="num" w:pos="2160"/>
        </w:tabs>
        <w:ind w:left="2160" w:hanging="360"/>
      </w:pPr>
      <w:rPr>
        <w:rFonts w:ascii="Arial" w:hAnsi="Arial" w:hint="default"/>
      </w:rPr>
    </w:lvl>
    <w:lvl w:ilvl="3" w:tplc="B080BE0E" w:tentative="1">
      <w:start w:val="1"/>
      <w:numFmt w:val="bullet"/>
      <w:lvlText w:val="•"/>
      <w:lvlJc w:val="left"/>
      <w:pPr>
        <w:tabs>
          <w:tab w:val="num" w:pos="2880"/>
        </w:tabs>
        <w:ind w:left="2880" w:hanging="360"/>
      </w:pPr>
      <w:rPr>
        <w:rFonts w:ascii="Arial" w:hAnsi="Arial" w:hint="default"/>
      </w:rPr>
    </w:lvl>
    <w:lvl w:ilvl="4" w:tplc="BA82A134" w:tentative="1">
      <w:start w:val="1"/>
      <w:numFmt w:val="bullet"/>
      <w:lvlText w:val="•"/>
      <w:lvlJc w:val="left"/>
      <w:pPr>
        <w:tabs>
          <w:tab w:val="num" w:pos="3600"/>
        </w:tabs>
        <w:ind w:left="3600" w:hanging="360"/>
      </w:pPr>
      <w:rPr>
        <w:rFonts w:ascii="Arial" w:hAnsi="Arial" w:hint="default"/>
      </w:rPr>
    </w:lvl>
    <w:lvl w:ilvl="5" w:tplc="F642E90C" w:tentative="1">
      <w:start w:val="1"/>
      <w:numFmt w:val="bullet"/>
      <w:lvlText w:val="•"/>
      <w:lvlJc w:val="left"/>
      <w:pPr>
        <w:tabs>
          <w:tab w:val="num" w:pos="4320"/>
        </w:tabs>
        <w:ind w:left="4320" w:hanging="360"/>
      </w:pPr>
      <w:rPr>
        <w:rFonts w:ascii="Arial" w:hAnsi="Arial" w:hint="default"/>
      </w:rPr>
    </w:lvl>
    <w:lvl w:ilvl="6" w:tplc="0F00BD88" w:tentative="1">
      <w:start w:val="1"/>
      <w:numFmt w:val="bullet"/>
      <w:lvlText w:val="•"/>
      <w:lvlJc w:val="left"/>
      <w:pPr>
        <w:tabs>
          <w:tab w:val="num" w:pos="5040"/>
        </w:tabs>
        <w:ind w:left="5040" w:hanging="360"/>
      </w:pPr>
      <w:rPr>
        <w:rFonts w:ascii="Arial" w:hAnsi="Arial" w:hint="default"/>
      </w:rPr>
    </w:lvl>
    <w:lvl w:ilvl="7" w:tplc="B6764E46" w:tentative="1">
      <w:start w:val="1"/>
      <w:numFmt w:val="bullet"/>
      <w:lvlText w:val="•"/>
      <w:lvlJc w:val="left"/>
      <w:pPr>
        <w:tabs>
          <w:tab w:val="num" w:pos="5760"/>
        </w:tabs>
        <w:ind w:left="5760" w:hanging="360"/>
      </w:pPr>
      <w:rPr>
        <w:rFonts w:ascii="Arial" w:hAnsi="Arial" w:hint="default"/>
      </w:rPr>
    </w:lvl>
    <w:lvl w:ilvl="8" w:tplc="53AC895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4016B1"/>
    <w:multiLevelType w:val="hybridMultilevel"/>
    <w:tmpl w:val="59EE9C48"/>
    <w:lvl w:ilvl="0" w:tplc="08F6363C">
      <w:start w:val="1"/>
      <w:numFmt w:val="bullet"/>
      <w:lvlText w:val="•"/>
      <w:lvlJc w:val="left"/>
      <w:pPr>
        <w:tabs>
          <w:tab w:val="num" w:pos="720"/>
        </w:tabs>
        <w:ind w:left="720" w:hanging="360"/>
      </w:pPr>
      <w:rPr>
        <w:rFonts w:ascii="Arial" w:hAnsi="Arial" w:hint="default"/>
      </w:rPr>
    </w:lvl>
    <w:lvl w:ilvl="1" w:tplc="EF14735A" w:tentative="1">
      <w:start w:val="1"/>
      <w:numFmt w:val="bullet"/>
      <w:lvlText w:val="•"/>
      <w:lvlJc w:val="left"/>
      <w:pPr>
        <w:tabs>
          <w:tab w:val="num" w:pos="1440"/>
        </w:tabs>
        <w:ind w:left="1440" w:hanging="360"/>
      </w:pPr>
      <w:rPr>
        <w:rFonts w:ascii="Arial" w:hAnsi="Arial" w:hint="default"/>
      </w:rPr>
    </w:lvl>
    <w:lvl w:ilvl="2" w:tplc="CF3A69B4" w:tentative="1">
      <w:start w:val="1"/>
      <w:numFmt w:val="bullet"/>
      <w:lvlText w:val="•"/>
      <w:lvlJc w:val="left"/>
      <w:pPr>
        <w:tabs>
          <w:tab w:val="num" w:pos="2160"/>
        </w:tabs>
        <w:ind w:left="2160" w:hanging="360"/>
      </w:pPr>
      <w:rPr>
        <w:rFonts w:ascii="Arial" w:hAnsi="Arial" w:hint="default"/>
      </w:rPr>
    </w:lvl>
    <w:lvl w:ilvl="3" w:tplc="A630F06E" w:tentative="1">
      <w:start w:val="1"/>
      <w:numFmt w:val="bullet"/>
      <w:lvlText w:val="•"/>
      <w:lvlJc w:val="left"/>
      <w:pPr>
        <w:tabs>
          <w:tab w:val="num" w:pos="2880"/>
        </w:tabs>
        <w:ind w:left="2880" w:hanging="360"/>
      </w:pPr>
      <w:rPr>
        <w:rFonts w:ascii="Arial" w:hAnsi="Arial" w:hint="default"/>
      </w:rPr>
    </w:lvl>
    <w:lvl w:ilvl="4" w:tplc="462C96D8" w:tentative="1">
      <w:start w:val="1"/>
      <w:numFmt w:val="bullet"/>
      <w:lvlText w:val="•"/>
      <w:lvlJc w:val="left"/>
      <w:pPr>
        <w:tabs>
          <w:tab w:val="num" w:pos="3600"/>
        </w:tabs>
        <w:ind w:left="3600" w:hanging="360"/>
      </w:pPr>
      <w:rPr>
        <w:rFonts w:ascii="Arial" w:hAnsi="Arial" w:hint="default"/>
      </w:rPr>
    </w:lvl>
    <w:lvl w:ilvl="5" w:tplc="6C22C0F4" w:tentative="1">
      <w:start w:val="1"/>
      <w:numFmt w:val="bullet"/>
      <w:lvlText w:val="•"/>
      <w:lvlJc w:val="left"/>
      <w:pPr>
        <w:tabs>
          <w:tab w:val="num" w:pos="4320"/>
        </w:tabs>
        <w:ind w:left="4320" w:hanging="360"/>
      </w:pPr>
      <w:rPr>
        <w:rFonts w:ascii="Arial" w:hAnsi="Arial" w:hint="default"/>
      </w:rPr>
    </w:lvl>
    <w:lvl w:ilvl="6" w:tplc="E2E89A56" w:tentative="1">
      <w:start w:val="1"/>
      <w:numFmt w:val="bullet"/>
      <w:lvlText w:val="•"/>
      <w:lvlJc w:val="left"/>
      <w:pPr>
        <w:tabs>
          <w:tab w:val="num" w:pos="5040"/>
        </w:tabs>
        <w:ind w:left="5040" w:hanging="360"/>
      </w:pPr>
      <w:rPr>
        <w:rFonts w:ascii="Arial" w:hAnsi="Arial" w:hint="default"/>
      </w:rPr>
    </w:lvl>
    <w:lvl w:ilvl="7" w:tplc="77568F44" w:tentative="1">
      <w:start w:val="1"/>
      <w:numFmt w:val="bullet"/>
      <w:lvlText w:val="•"/>
      <w:lvlJc w:val="left"/>
      <w:pPr>
        <w:tabs>
          <w:tab w:val="num" w:pos="5760"/>
        </w:tabs>
        <w:ind w:left="5760" w:hanging="360"/>
      </w:pPr>
      <w:rPr>
        <w:rFonts w:ascii="Arial" w:hAnsi="Arial" w:hint="default"/>
      </w:rPr>
    </w:lvl>
    <w:lvl w:ilvl="8" w:tplc="9B52332E"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23"/>
  </w:num>
  <w:num w:numId="3">
    <w:abstractNumId w:val="6"/>
  </w:num>
  <w:num w:numId="4">
    <w:abstractNumId w:val="4"/>
  </w:num>
  <w:num w:numId="5">
    <w:abstractNumId w:val="7"/>
  </w:num>
  <w:num w:numId="6">
    <w:abstractNumId w:val="24"/>
  </w:num>
  <w:num w:numId="7">
    <w:abstractNumId w:val="21"/>
  </w:num>
  <w:num w:numId="8">
    <w:abstractNumId w:val="9"/>
  </w:num>
  <w:num w:numId="9">
    <w:abstractNumId w:val="25"/>
  </w:num>
  <w:num w:numId="10">
    <w:abstractNumId w:val="14"/>
  </w:num>
  <w:num w:numId="11">
    <w:abstractNumId w:val="18"/>
  </w:num>
  <w:num w:numId="12">
    <w:abstractNumId w:val="16"/>
  </w:num>
  <w:num w:numId="13">
    <w:abstractNumId w:val="2"/>
  </w:num>
  <w:num w:numId="14">
    <w:abstractNumId w:val="27"/>
  </w:num>
  <w:num w:numId="15">
    <w:abstractNumId w:val="3"/>
  </w:num>
  <w:num w:numId="16">
    <w:abstractNumId w:val="22"/>
  </w:num>
  <w:num w:numId="17">
    <w:abstractNumId w:val="15"/>
  </w:num>
  <w:num w:numId="18">
    <w:abstractNumId w:val="12"/>
  </w:num>
  <w:num w:numId="19">
    <w:abstractNumId w:val="26"/>
  </w:num>
  <w:num w:numId="20">
    <w:abstractNumId w:val="10"/>
  </w:num>
  <w:num w:numId="21">
    <w:abstractNumId w:val="19"/>
  </w:num>
  <w:num w:numId="22">
    <w:abstractNumId w:val="0"/>
  </w:num>
  <w:num w:numId="23">
    <w:abstractNumId w:val="5"/>
  </w:num>
  <w:num w:numId="24">
    <w:abstractNumId w:val="8"/>
  </w:num>
  <w:num w:numId="25">
    <w:abstractNumId w:val="13"/>
  </w:num>
  <w:num w:numId="26">
    <w:abstractNumId w:val="11"/>
  </w:num>
  <w:num w:numId="27">
    <w:abstractNumId w:val="20"/>
  </w:num>
  <w:num w:numId="2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5712"/>
    <w:rsid w:val="00011EC0"/>
    <w:rsid w:val="00014EAE"/>
    <w:rsid w:val="00025DAE"/>
    <w:rsid w:val="00026CCF"/>
    <w:rsid w:val="00031969"/>
    <w:rsid w:val="000322AD"/>
    <w:rsid w:val="00032A7E"/>
    <w:rsid w:val="000338E3"/>
    <w:rsid w:val="00037F27"/>
    <w:rsid w:val="00041867"/>
    <w:rsid w:val="000423A6"/>
    <w:rsid w:val="00042ADE"/>
    <w:rsid w:val="000433D3"/>
    <w:rsid w:val="00044142"/>
    <w:rsid w:val="00044932"/>
    <w:rsid w:val="0005153A"/>
    <w:rsid w:val="00052156"/>
    <w:rsid w:val="000531E8"/>
    <w:rsid w:val="000539DE"/>
    <w:rsid w:val="0005565B"/>
    <w:rsid w:val="000557CE"/>
    <w:rsid w:val="0006167F"/>
    <w:rsid w:val="000646AD"/>
    <w:rsid w:val="000673B2"/>
    <w:rsid w:val="00072B0C"/>
    <w:rsid w:val="00074A43"/>
    <w:rsid w:val="000753A4"/>
    <w:rsid w:val="00080B3B"/>
    <w:rsid w:val="00087737"/>
    <w:rsid w:val="00091867"/>
    <w:rsid w:val="00093164"/>
    <w:rsid w:val="00093995"/>
    <w:rsid w:val="0009500E"/>
    <w:rsid w:val="00097718"/>
    <w:rsid w:val="000A01D8"/>
    <w:rsid w:val="000A29AC"/>
    <w:rsid w:val="000A4B31"/>
    <w:rsid w:val="000A51EA"/>
    <w:rsid w:val="000A5373"/>
    <w:rsid w:val="000A76C4"/>
    <w:rsid w:val="000B0E98"/>
    <w:rsid w:val="000B198B"/>
    <w:rsid w:val="000B1CC3"/>
    <w:rsid w:val="000B264D"/>
    <w:rsid w:val="000B30BB"/>
    <w:rsid w:val="000B39EA"/>
    <w:rsid w:val="000B4F8A"/>
    <w:rsid w:val="000B4FB6"/>
    <w:rsid w:val="000B586C"/>
    <w:rsid w:val="000B6760"/>
    <w:rsid w:val="000B6962"/>
    <w:rsid w:val="000B7057"/>
    <w:rsid w:val="000B74EB"/>
    <w:rsid w:val="000C0E58"/>
    <w:rsid w:val="000C1366"/>
    <w:rsid w:val="000C337D"/>
    <w:rsid w:val="000D13B7"/>
    <w:rsid w:val="000D17E5"/>
    <w:rsid w:val="000D2325"/>
    <w:rsid w:val="000D3371"/>
    <w:rsid w:val="000D58B1"/>
    <w:rsid w:val="000E090E"/>
    <w:rsid w:val="000E267F"/>
    <w:rsid w:val="000E2A24"/>
    <w:rsid w:val="000E48A5"/>
    <w:rsid w:val="000E49ED"/>
    <w:rsid w:val="000E57FA"/>
    <w:rsid w:val="000E70F0"/>
    <w:rsid w:val="000E76D6"/>
    <w:rsid w:val="000E7CB2"/>
    <w:rsid w:val="000F1707"/>
    <w:rsid w:val="000F1AA1"/>
    <w:rsid w:val="000F368E"/>
    <w:rsid w:val="000F5616"/>
    <w:rsid w:val="000F561B"/>
    <w:rsid w:val="00102910"/>
    <w:rsid w:val="00102F48"/>
    <w:rsid w:val="001032E4"/>
    <w:rsid w:val="00104E61"/>
    <w:rsid w:val="0011107B"/>
    <w:rsid w:val="00116634"/>
    <w:rsid w:val="0012241C"/>
    <w:rsid w:val="001236FA"/>
    <w:rsid w:val="001250A0"/>
    <w:rsid w:val="00127E86"/>
    <w:rsid w:val="00130369"/>
    <w:rsid w:val="00132DB9"/>
    <w:rsid w:val="00133FC0"/>
    <w:rsid w:val="00141149"/>
    <w:rsid w:val="00141B01"/>
    <w:rsid w:val="00142E7B"/>
    <w:rsid w:val="001436FF"/>
    <w:rsid w:val="00144862"/>
    <w:rsid w:val="00145BF3"/>
    <w:rsid w:val="00151AE5"/>
    <w:rsid w:val="00151D4D"/>
    <w:rsid w:val="00152028"/>
    <w:rsid w:val="00152A13"/>
    <w:rsid w:val="00153118"/>
    <w:rsid w:val="001539B7"/>
    <w:rsid w:val="00154D55"/>
    <w:rsid w:val="00155D99"/>
    <w:rsid w:val="00157D0E"/>
    <w:rsid w:val="0016280F"/>
    <w:rsid w:val="00162CAB"/>
    <w:rsid w:val="00163B1A"/>
    <w:rsid w:val="00166849"/>
    <w:rsid w:val="00166EB8"/>
    <w:rsid w:val="0016727D"/>
    <w:rsid w:val="0017067C"/>
    <w:rsid w:val="00170BD4"/>
    <w:rsid w:val="00173CE0"/>
    <w:rsid w:val="00173FBE"/>
    <w:rsid w:val="001770EB"/>
    <w:rsid w:val="001803E6"/>
    <w:rsid w:val="001822E4"/>
    <w:rsid w:val="00191133"/>
    <w:rsid w:val="0019131A"/>
    <w:rsid w:val="0019443B"/>
    <w:rsid w:val="00196262"/>
    <w:rsid w:val="00196EE9"/>
    <w:rsid w:val="001A14F3"/>
    <w:rsid w:val="001A2B79"/>
    <w:rsid w:val="001A383D"/>
    <w:rsid w:val="001A3FF7"/>
    <w:rsid w:val="001A57BA"/>
    <w:rsid w:val="001A6CEB"/>
    <w:rsid w:val="001B0AE5"/>
    <w:rsid w:val="001B1FA1"/>
    <w:rsid w:val="001B7252"/>
    <w:rsid w:val="001C06CC"/>
    <w:rsid w:val="001C0842"/>
    <w:rsid w:val="001C1136"/>
    <w:rsid w:val="001C396B"/>
    <w:rsid w:val="001C5454"/>
    <w:rsid w:val="001C6E54"/>
    <w:rsid w:val="001C7D33"/>
    <w:rsid w:val="001D0DE3"/>
    <w:rsid w:val="001D1613"/>
    <w:rsid w:val="001D35EA"/>
    <w:rsid w:val="001D419C"/>
    <w:rsid w:val="001D73AA"/>
    <w:rsid w:val="001E337B"/>
    <w:rsid w:val="001E42A3"/>
    <w:rsid w:val="001F1BFB"/>
    <w:rsid w:val="001F303C"/>
    <w:rsid w:val="001F5085"/>
    <w:rsid w:val="001F7E2F"/>
    <w:rsid w:val="002019C2"/>
    <w:rsid w:val="00203CB6"/>
    <w:rsid w:val="00206DC4"/>
    <w:rsid w:val="002105F3"/>
    <w:rsid w:val="002111A3"/>
    <w:rsid w:val="0021258D"/>
    <w:rsid w:val="00213204"/>
    <w:rsid w:val="0022367D"/>
    <w:rsid w:val="00233149"/>
    <w:rsid w:val="00235261"/>
    <w:rsid w:val="00235FB2"/>
    <w:rsid w:val="002369C9"/>
    <w:rsid w:val="00236C0D"/>
    <w:rsid w:val="00240955"/>
    <w:rsid w:val="00243CAE"/>
    <w:rsid w:val="002454C5"/>
    <w:rsid w:val="00245BCA"/>
    <w:rsid w:val="0024736D"/>
    <w:rsid w:val="00247D7A"/>
    <w:rsid w:val="002507E6"/>
    <w:rsid w:val="00250F46"/>
    <w:rsid w:val="002520EE"/>
    <w:rsid w:val="00253DA2"/>
    <w:rsid w:val="00260529"/>
    <w:rsid w:val="002617BB"/>
    <w:rsid w:val="00261CB9"/>
    <w:rsid w:val="00263288"/>
    <w:rsid w:val="00264181"/>
    <w:rsid w:val="002661DE"/>
    <w:rsid w:val="00276282"/>
    <w:rsid w:val="00280AAB"/>
    <w:rsid w:val="00281B62"/>
    <w:rsid w:val="00281F3E"/>
    <w:rsid w:val="002824DD"/>
    <w:rsid w:val="00282876"/>
    <w:rsid w:val="002850B1"/>
    <w:rsid w:val="00285834"/>
    <w:rsid w:val="002933B5"/>
    <w:rsid w:val="00293BC5"/>
    <w:rsid w:val="00294A78"/>
    <w:rsid w:val="002A31A6"/>
    <w:rsid w:val="002A71A4"/>
    <w:rsid w:val="002A746F"/>
    <w:rsid w:val="002B06E5"/>
    <w:rsid w:val="002B2478"/>
    <w:rsid w:val="002B274F"/>
    <w:rsid w:val="002B4062"/>
    <w:rsid w:val="002C0EE3"/>
    <w:rsid w:val="002C125D"/>
    <w:rsid w:val="002C20D0"/>
    <w:rsid w:val="002C3C62"/>
    <w:rsid w:val="002C51CD"/>
    <w:rsid w:val="002C5A22"/>
    <w:rsid w:val="002C7E47"/>
    <w:rsid w:val="002D3303"/>
    <w:rsid w:val="002D38DA"/>
    <w:rsid w:val="002D40FE"/>
    <w:rsid w:val="002D4754"/>
    <w:rsid w:val="002D53DD"/>
    <w:rsid w:val="002E0C54"/>
    <w:rsid w:val="002E5951"/>
    <w:rsid w:val="002E781F"/>
    <w:rsid w:val="002F0B71"/>
    <w:rsid w:val="002F0F4E"/>
    <w:rsid w:val="002F5222"/>
    <w:rsid w:val="002F65AF"/>
    <w:rsid w:val="00300DE2"/>
    <w:rsid w:val="00304715"/>
    <w:rsid w:val="003055BD"/>
    <w:rsid w:val="003070EE"/>
    <w:rsid w:val="003109C3"/>
    <w:rsid w:val="003152E2"/>
    <w:rsid w:val="00315E40"/>
    <w:rsid w:val="00323BBB"/>
    <w:rsid w:val="00327C9D"/>
    <w:rsid w:val="00327D5E"/>
    <w:rsid w:val="0033074A"/>
    <w:rsid w:val="00330BC5"/>
    <w:rsid w:val="00331414"/>
    <w:rsid w:val="00333722"/>
    <w:rsid w:val="003344D3"/>
    <w:rsid w:val="00336C5F"/>
    <w:rsid w:val="00340BF7"/>
    <w:rsid w:val="00343160"/>
    <w:rsid w:val="00344690"/>
    <w:rsid w:val="00344BE7"/>
    <w:rsid w:val="0034595F"/>
    <w:rsid w:val="00345E1A"/>
    <w:rsid w:val="003467C3"/>
    <w:rsid w:val="00351406"/>
    <w:rsid w:val="003538BF"/>
    <w:rsid w:val="0035485A"/>
    <w:rsid w:val="00354976"/>
    <w:rsid w:val="00356356"/>
    <w:rsid w:val="0036161C"/>
    <w:rsid w:val="00361A93"/>
    <w:rsid w:val="00361FFE"/>
    <w:rsid w:val="0036258F"/>
    <w:rsid w:val="0036261B"/>
    <w:rsid w:val="003640AC"/>
    <w:rsid w:val="003643F0"/>
    <w:rsid w:val="00364633"/>
    <w:rsid w:val="003744D8"/>
    <w:rsid w:val="00375523"/>
    <w:rsid w:val="00377CE8"/>
    <w:rsid w:val="003806E6"/>
    <w:rsid w:val="003809BC"/>
    <w:rsid w:val="0038133D"/>
    <w:rsid w:val="00383596"/>
    <w:rsid w:val="00385600"/>
    <w:rsid w:val="00391C8D"/>
    <w:rsid w:val="00394B0F"/>
    <w:rsid w:val="00394E58"/>
    <w:rsid w:val="00397F37"/>
    <w:rsid w:val="003A0DA4"/>
    <w:rsid w:val="003A0E22"/>
    <w:rsid w:val="003A26CF"/>
    <w:rsid w:val="003A3AE5"/>
    <w:rsid w:val="003A4462"/>
    <w:rsid w:val="003A522D"/>
    <w:rsid w:val="003A6364"/>
    <w:rsid w:val="003A7D34"/>
    <w:rsid w:val="003B4D11"/>
    <w:rsid w:val="003B582B"/>
    <w:rsid w:val="003B593A"/>
    <w:rsid w:val="003B6A85"/>
    <w:rsid w:val="003C028F"/>
    <w:rsid w:val="003C0937"/>
    <w:rsid w:val="003C525A"/>
    <w:rsid w:val="003C6AFB"/>
    <w:rsid w:val="003D0047"/>
    <w:rsid w:val="003D0E0B"/>
    <w:rsid w:val="003D16F6"/>
    <w:rsid w:val="003D1F2C"/>
    <w:rsid w:val="003D4680"/>
    <w:rsid w:val="003D496B"/>
    <w:rsid w:val="003D54C3"/>
    <w:rsid w:val="003D606A"/>
    <w:rsid w:val="003E3852"/>
    <w:rsid w:val="003E39B7"/>
    <w:rsid w:val="003E727B"/>
    <w:rsid w:val="003F04EC"/>
    <w:rsid w:val="003F0CDA"/>
    <w:rsid w:val="0040039C"/>
    <w:rsid w:val="00400785"/>
    <w:rsid w:val="00403872"/>
    <w:rsid w:val="00403CB6"/>
    <w:rsid w:val="00406785"/>
    <w:rsid w:val="00407EC4"/>
    <w:rsid w:val="00411464"/>
    <w:rsid w:val="004114CA"/>
    <w:rsid w:val="00411FBE"/>
    <w:rsid w:val="00412A8B"/>
    <w:rsid w:val="004131B3"/>
    <w:rsid w:val="00414895"/>
    <w:rsid w:val="00416382"/>
    <w:rsid w:val="0042119A"/>
    <w:rsid w:val="00421D8B"/>
    <w:rsid w:val="00422C64"/>
    <w:rsid w:val="0042540E"/>
    <w:rsid w:val="004271BD"/>
    <w:rsid w:val="00427842"/>
    <w:rsid w:val="0043055F"/>
    <w:rsid w:val="00432305"/>
    <w:rsid w:val="00432C38"/>
    <w:rsid w:val="004345AC"/>
    <w:rsid w:val="00434A09"/>
    <w:rsid w:val="00437C9F"/>
    <w:rsid w:val="00440641"/>
    <w:rsid w:val="0044296C"/>
    <w:rsid w:val="004429CC"/>
    <w:rsid w:val="004437FA"/>
    <w:rsid w:val="0044469F"/>
    <w:rsid w:val="0044760C"/>
    <w:rsid w:val="00452C16"/>
    <w:rsid w:val="00454A8B"/>
    <w:rsid w:val="00454B34"/>
    <w:rsid w:val="004565AF"/>
    <w:rsid w:val="00457EE5"/>
    <w:rsid w:val="00460B00"/>
    <w:rsid w:val="004616A4"/>
    <w:rsid w:val="004628DD"/>
    <w:rsid w:val="00463497"/>
    <w:rsid w:val="004638CE"/>
    <w:rsid w:val="0046462F"/>
    <w:rsid w:val="0046517C"/>
    <w:rsid w:val="004711DD"/>
    <w:rsid w:val="00474DD9"/>
    <w:rsid w:val="00474F7F"/>
    <w:rsid w:val="00476073"/>
    <w:rsid w:val="00476B9F"/>
    <w:rsid w:val="00476D9A"/>
    <w:rsid w:val="00477525"/>
    <w:rsid w:val="00483FDC"/>
    <w:rsid w:val="004864DE"/>
    <w:rsid w:val="00486A72"/>
    <w:rsid w:val="00496FF3"/>
    <w:rsid w:val="004A03B7"/>
    <w:rsid w:val="004B0C3E"/>
    <w:rsid w:val="004B5253"/>
    <w:rsid w:val="004C218B"/>
    <w:rsid w:val="004C2B31"/>
    <w:rsid w:val="004C3DA5"/>
    <w:rsid w:val="004C45F7"/>
    <w:rsid w:val="004C5401"/>
    <w:rsid w:val="004C5D36"/>
    <w:rsid w:val="004C75FE"/>
    <w:rsid w:val="004D23D8"/>
    <w:rsid w:val="004D4519"/>
    <w:rsid w:val="004D6A05"/>
    <w:rsid w:val="004E1E5C"/>
    <w:rsid w:val="004F2672"/>
    <w:rsid w:val="004F56DC"/>
    <w:rsid w:val="004F6048"/>
    <w:rsid w:val="004F62D1"/>
    <w:rsid w:val="004F6DC5"/>
    <w:rsid w:val="004F70C6"/>
    <w:rsid w:val="005017F2"/>
    <w:rsid w:val="00501EEA"/>
    <w:rsid w:val="005027D7"/>
    <w:rsid w:val="0050291D"/>
    <w:rsid w:val="00503949"/>
    <w:rsid w:val="00504123"/>
    <w:rsid w:val="005049F0"/>
    <w:rsid w:val="00505C76"/>
    <w:rsid w:val="00506F48"/>
    <w:rsid w:val="005130FE"/>
    <w:rsid w:val="00513A7F"/>
    <w:rsid w:val="00515382"/>
    <w:rsid w:val="0052050C"/>
    <w:rsid w:val="00521450"/>
    <w:rsid w:val="005223E2"/>
    <w:rsid w:val="00523497"/>
    <w:rsid w:val="00523A59"/>
    <w:rsid w:val="00525B60"/>
    <w:rsid w:val="00530AF4"/>
    <w:rsid w:val="0053280C"/>
    <w:rsid w:val="005329E9"/>
    <w:rsid w:val="00533D89"/>
    <w:rsid w:val="005350C5"/>
    <w:rsid w:val="00535BB5"/>
    <w:rsid w:val="0053633D"/>
    <w:rsid w:val="005407C6"/>
    <w:rsid w:val="00540D32"/>
    <w:rsid w:val="00544DE7"/>
    <w:rsid w:val="005476FC"/>
    <w:rsid w:val="00550964"/>
    <w:rsid w:val="00556973"/>
    <w:rsid w:val="005608F4"/>
    <w:rsid w:val="005677EA"/>
    <w:rsid w:val="00567946"/>
    <w:rsid w:val="00570C7D"/>
    <w:rsid w:val="00572129"/>
    <w:rsid w:val="005729CC"/>
    <w:rsid w:val="00581A7C"/>
    <w:rsid w:val="005836CB"/>
    <w:rsid w:val="00590A54"/>
    <w:rsid w:val="00590F1D"/>
    <w:rsid w:val="00591406"/>
    <w:rsid w:val="0059361A"/>
    <w:rsid w:val="005965C4"/>
    <w:rsid w:val="005A0C29"/>
    <w:rsid w:val="005A0DF5"/>
    <w:rsid w:val="005A17FA"/>
    <w:rsid w:val="005A1BC4"/>
    <w:rsid w:val="005A1D35"/>
    <w:rsid w:val="005A31F1"/>
    <w:rsid w:val="005A4566"/>
    <w:rsid w:val="005A4B04"/>
    <w:rsid w:val="005B07A1"/>
    <w:rsid w:val="005B3E80"/>
    <w:rsid w:val="005B4F97"/>
    <w:rsid w:val="005C106F"/>
    <w:rsid w:val="005C1E21"/>
    <w:rsid w:val="005C2B89"/>
    <w:rsid w:val="005C76F7"/>
    <w:rsid w:val="005D0F5B"/>
    <w:rsid w:val="005D15B0"/>
    <w:rsid w:val="005D2515"/>
    <w:rsid w:val="005D2696"/>
    <w:rsid w:val="005D388C"/>
    <w:rsid w:val="005D3BDF"/>
    <w:rsid w:val="005D7DD4"/>
    <w:rsid w:val="005E02D8"/>
    <w:rsid w:val="005E220D"/>
    <w:rsid w:val="005E3B94"/>
    <w:rsid w:val="005E77F4"/>
    <w:rsid w:val="005F1AEC"/>
    <w:rsid w:val="005F1E56"/>
    <w:rsid w:val="005F230F"/>
    <w:rsid w:val="005F2A2D"/>
    <w:rsid w:val="005F3A21"/>
    <w:rsid w:val="005F3DA2"/>
    <w:rsid w:val="005F6647"/>
    <w:rsid w:val="005F77AF"/>
    <w:rsid w:val="006006C4"/>
    <w:rsid w:val="00601371"/>
    <w:rsid w:val="00607BFA"/>
    <w:rsid w:val="00615B15"/>
    <w:rsid w:val="00621875"/>
    <w:rsid w:val="006221BE"/>
    <w:rsid w:val="00623220"/>
    <w:rsid w:val="00627EE7"/>
    <w:rsid w:val="006414B5"/>
    <w:rsid w:val="00642259"/>
    <w:rsid w:val="00642429"/>
    <w:rsid w:val="006427AC"/>
    <w:rsid w:val="00642C7E"/>
    <w:rsid w:val="00643119"/>
    <w:rsid w:val="00643F80"/>
    <w:rsid w:val="006457DC"/>
    <w:rsid w:val="0064631B"/>
    <w:rsid w:val="00647A6F"/>
    <w:rsid w:val="00650C0B"/>
    <w:rsid w:val="00650D27"/>
    <w:rsid w:val="00651DD2"/>
    <w:rsid w:val="00654F02"/>
    <w:rsid w:val="006607D3"/>
    <w:rsid w:val="006608D8"/>
    <w:rsid w:val="006635BB"/>
    <w:rsid w:val="00665A5F"/>
    <w:rsid w:val="00666F7F"/>
    <w:rsid w:val="00670159"/>
    <w:rsid w:val="006765F4"/>
    <w:rsid w:val="00677F1B"/>
    <w:rsid w:val="006801E1"/>
    <w:rsid w:val="00682547"/>
    <w:rsid w:val="006828A6"/>
    <w:rsid w:val="00684F8C"/>
    <w:rsid w:val="006852CE"/>
    <w:rsid w:val="006852F3"/>
    <w:rsid w:val="006876E6"/>
    <w:rsid w:val="00690B88"/>
    <w:rsid w:val="00692A48"/>
    <w:rsid w:val="006949F2"/>
    <w:rsid w:val="006952AE"/>
    <w:rsid w:val="00695F95"/>
    <w:rsid w:val="006963B9"/>
    <w:rsid w:val="006976D0"/>
    <w:rsid w:val="006A04E1"/>
    <w:rsid w:val="006A38D8"/>
    <w:rsid w:val="006A45FA"/>
    <w:rsid w:val="006A510E"/>
    <w:rsid w:val="006A59C2"/>
    <w:rsid w:val="006B3F3A"/>
    <w:rsid w:val="006B5168"/>
    <w:rsid w:val="006B5699"/>
    <w:rsid w:val="006B5D50"/>
    <w:rsid w:val="006C466A"/>
    <w:rsid w:val="006D0421"/>
    <w:rsid w:val="006D14DE"/>
    <w:rsid w:val="006D1EB2"/>
    <w:rsid w:val="006D37F8"/>
    <w:rsid w:val="006D3B18"/>
    <w:rsid w:val="006D7388"/>
    <w:rsid w:val="006E06C2"/>
    <w:rsid w:val="006E12AE"/>
    <w:rsid w:val="006E4167"/>
    <w:rsid w:val="006E66C8"/>
    <w:rsid w:val="006F0AB2"/>
    <w:rsid w:val="006F0CC6"/>
    <w:rsid w:val="006F1FC7"/>
    <w:rsid w:val="006F5431"/>
    <w:rsid w:val="006F589B"/>
    <w:rsid w:val="006F5ECF"/>
    <w:rsid w:val="006F7A39"/>
    <w:rsid w:val="00701798"/>
    <w:rsid w:val="00704D08"/>
    <w:rsid w:val="007061B7"/>
    <w:rsid w:val="00706E7A"/>
    <w:rsid w:val="00710A23"/>
    <w:rsid w:val="007116DA"/>
    <w:rsid w:val="00712737"/>
    <w:rsid w:val="00712A7B"/>
    <w:rsid w:val="007177DF"/>
    <w:rsid w:val="007217AC"/>
    <w:rsid w:val="00724367"/>
    <w:rsid w:val="007256AB"/>
    <w:rsid w:val="00726876"/>
    <w:rsid w:val="007317C6"/>
    <w:rsid w:val="00732868"/>
    <w:rsid w:val="00732F47"/>
    <w:rsid w:val="00735D2A"/>
    <w:rsid w:val="00736B92"/>
    <w:rsid w:val="00737BFE"/>
    <w:rsid w:val="00737E03"/>
    <w:rsid w:val="00743212"/>
    <w:rsid w:val="007439F8"/>
    <w:rsid w:val="0075233D"/>
    <w:rsid w:val="00752986"/>
    <w:rsid w:val="007602A3"/>
    <w:rsid w:val="00760AE7"/>
    <w:rsid w:val="00761B13"/>
    <w:rsid w:val="00764AB8"/>
    <w:rsid w:val="00772664"/>
    <w:rsid w:val="007739AA"/>
    <w:rsid w:val="00774131"/>
    <w:rsid w:val="00775C18"/>
    <w:rsid w:val="00775C22"/>
    <w:rsid w:val="007764BB"/>
    <w:rsid w:val="007803B0"/>
    <w:rsid w:val="007812D4"/>
    <w:rsid w:val="00783BB6"/>
    <w:rsid w:val="007920BA"/>
    <w:rsid w:val="0079635A"/>
    <w:rsid w:val="00796749"/>
    <w:rsid w:val="00796988"/>
    <w:rsid w:val="007A1F15"/>
    <w:rsid w:val="007A1FE8"/>
    <w:rsid w:val="007A4FE7"/>
    <w:rsid w:val="007A5257"/>
    <w:rsid w:val="007A5330"/>
    <w:rsid w:val="007A5345"/>
    <w:rsid w:val="007A6F23"/>
    <w:rsid w:val="007A7330"/>
    <w:rsid w:val="007B0682"/>
    <w:rsid w:val="007B681F"/>
    <w:rsid w:val="007B736B"/>
    <w:rsid w:val="007B78F4"/>
    <w:rsid w:val="007C1343"/>
    <w:rsid w:val="007C2ADB"/>
    <w:rsid w:val="007C35B5"/>
    <w:rsid w:val="007C47B0"/>
    <w:rsid w:val="007C548F"/>
    <w:rsid w:val="007D018A"/>
    <w:rsid w:val="007D0FA2"/>
    <w:rsid w:val="007D2157"/>
    <w:rsid w:val="007D35E6"/>
    <w:rsid w:val="007D51AC"/>
    <w:rsid w:val="007D6F8B"/>
    <w:rsid w:val="007E076E"/>
    <w:rsid w:val="007E5900"/>
    <w:rsid w:val="007E6DCA"/>
    <w:rsid w:val="007E7BB1"/>
    <w:rsid w:val="007F23EE"/>
    <w:rsid w:val="007F68FE"/>
    <w:rsid w:val="00801E72"/>
    <w:rsid w:val="00803F5B"/>
    <w:rsid w:val="008046B5"/>
    <w:rsid w:val="00810256"/>
    <w:rsid w:val="00812894"/>
    <w:rsid w:val="00814AC5"/>
    <w:rsid w:val="00816F84"/>
    <w:rsid w:val="008170AD"/>
    <w:rsid w:val="0081763B"/>
    <w:rsid w:val="0082165E"/>
    <w:rsid w:val="0082773E"/>
    <w:rsid w:val="008307D2"/>
    <w:rsid w:val="00832552"/>
    <w:rsid w:val="00833113"/>
    <w:rsid w:val="00833E21"/>
    <w:rsid w:val="0083725C"/>
    <w:rsid w:val="0084364E"/>
    <w:rsid w:val="00843E2A"/>
    <w:rsid w:val="00844485"/>
    <w:rsid w:val="00844BE9"/>
    <w:rsid w:val="00847941"/>
    <w:rsid w:val="00851868"/>
    <w:rsid w:val="0085450C"/>
    <w:rsid w:val="008546C8"/>
    <w:rsid w:val="0085548E"/>
    <w:rsid w:val="00860912"/>
    <w:rsid w:val="0086341C"/>
    <w:rsid w:val="00865487"/>
    <w:rsid w:val="008707D1"/>
    <w:rsid w:val="00870A76"/>
    <w:rsid w:val="00871848"/>
    <w:rsid w:val="008804B7"/>
    <w:rsid w:val="0088152D"/>
    <w:rsid w:val="008820F8"/>
    <w:rsid w:val="00883D68"/>
    <w:rsid w:val="00885537"/>
    <w:rsid w:val="008946D7"/>
    <w:rsid w:val="00896C92"/>
    <w:rsid w:val="008A0185"/>
    <w:rsid w:val="008A3C5C"/>
    <w:rsid w:val="008A4171"/>
    <w:rsid w:val="008A5476"/>
    <w:rsid w:val="008A6338"/>
    <w:rsid w:val="008A6BFB"/>
    <w:rsid w:val="008A7293"/>
    <w:rsid w:val="008A7966"/>
    <w:rsid w:val="008B0B4B"/>
    <w:rsid w:val="008B2F27"/>
    <w:rsid w:val="008B4E6E"/>
    <w:rsid w:val="008B650B"/>
    <w:rsid w:val="008B715F"/>
    <w:rsid w:val="008B7527"/>
    <w:rsid w:val="008C0A89"/>
    <w:rsid w:val="008C205A"/>
    <w:rsid w:val="008C3362"/>
    <w:rsid w:val="008C5311"/>
    <w:rsid w:val="008C7766"/>
    <w:rsid w:val="008C7EAA"/>
    <w:rsid w:val="008D0BD8"/>
    <w:rsid w:val="008D2773"/>
    <w:rsid w:val="008D5E04"/>
    <w:rsid w:val="008D67AC"/>
    <w:rsid w:val="008D692A"/>
    <w:rsid w:val="008D6B0E"/>
    <w:rsid w:val="008D7156"/>
    <w:rsid w:val="008E19EF"/>
    <w:rsid w:val="008E30E1"/>
    <w:rsid w:val="008E394A"/>
    <w:rsid w:val="008E4577"/>
    <w:rsid w:val="008E7287"/>
    <w:rsid w:val="008E7B97"/>
    <w:rsid w:val="008E7C76"/>
    <w:rsid w:val="008F151F"/>
    <w:rsid w:val="008F1CA7"/>
    <w:rsid w:val="008F20BD"/>
    <w:rsid w:val="008F792D"/>
    <w:rsid w:val="009023AE"/>
    <w:rsid w:val="00902B5E"/>
    <w:rsid w:val="0090300C"/>
    <w:rsid w:val="009060DF"/>
    <w:rsid w:val="009068FE"/>
    <w:rsid w:val="009077E8"/>
    <w:rsid w:val="009100CB"/>
    <w:rsid w:val="009159AE"/>
    <w:rsid w:val="00915ADF"/>
    <w:rsid w:val="00917ABC"/>
    <w:rsid w:val="009211EB"/>
    <w:rsid w:val="00922EFE"/>
    <w:rsid w:val="009258E5"/>
    <w:rsid w:val="00925DFD"/>
    <w:rsid w:val="00926897"/>
    <w:rsid w:val="0093016A"/>
    <w:rsid w:val="009314DD"/>
    <w:rsid w:val="009328C0"/>
    <w:rsid w:val="00940DDD"/>
    <w:rsid w:val="0094331B"/>
    <w:rsid w:val="00943778"/>
    <w:rsid w:val="00943DCC"/>
    <w:rsid w:val="009459BD"/>
    <w:rsid w:val="00945CD9"/>
    <w:rsid w:val="00945D98"/>
    <w:rsid w:val="009460F7"/>
    <w:rsid w:val="00947F89"/>
    <w:rsid w:val="009520F6"/>
    <w:rsid w:val="0095499D"/>
    <w:rsid w:val="00954A41"/>
    <w:rsid w:val="00954C83"/>
    <w:rsid w:val="009553C5"/>
    <w:rsid w:val="00955FCF"/>
    <w:rsid w:val="009566E4"/>
    <w:rsid w:val="009570CD"/>
    <w:rsid w:val="00960AA9"/>
    <w:rsid w:val="009616F4"/>
    <w:rsid w:val="00964764"/>
    <w:rsid w:val="00966C38"/>
    <w:rsid w:val="00972918"/>
    <w:rsid w:val="00972FB2"/>
    <w:rsid w:val="00973300"/>
    <w:rsid w:val="00980CCD"/>
    <w:rsid w:val="00981946"/>
    <w:rsid w:val="00981F3E"/>
    <w:rsid w:val="00983191"/>
    <w:rsid w:val="00984C21"/>
    <w:rsid w:val="00985D59"/>
    <w:rsid w:val="00987C4D"/>
    <w:rsid w:val="0099044D"/>
    <w:rsid w:val="00990E58"/>
    <w:rsid w:val="009928A0"/>
    <w:rsid w:val="009935F6"/>
    <w:rsid w:val="00994A97"/>
    <w:rsid w:val="009A2291"/>
    <w:rsid w:val="009A31AE"/>
    <w:rsid w:val="009B04FD"/>
    <w:rsid w:val="009B0F5A"/>
    <w:rsid w:val="009B1CFB"/>
    <w:rsid w:val="009B47AD"/>
    <w:rsid w:val="009C471B"/>
    <w:rsid w:val="009C4B5B"/>
    <w:rsid w:val="009C51C0"/>
    <w:rsid w:val="009C5277"/>
    <w:rsid w:val="009C5F0D"/>
    <w:rsid w:val="009C5F38"/>
    <w:rsid w:val="009C7150"/>
    <w:rsid w:val="009C7FB7"/>
    <w:rsid w:val="009D24D4"/>
    <w:rsid w:val="009D53F5"/>
    <w:rsid w:val="009D658A"/>
    <w:rsid w:val="009D67B1"/>
    <w:rsid w:val="009E014B"/>
    <w:rsid w:val="009E1098"/>
    <w:rsid w:val="009E46F8"/>
    <w:rsid w:val="009E6E90"/>
    <w:rsid w:val="009F3C2D"/>
    <w:rsid w:val="009F3E7D"/>
    <w:rsid w:val="009F4D8E"/>
    <w:rsid w:val="00A01CB3"/>
    <w:rsid w:val="00A03E22"/>
    <w:rsid w:val="00A14A29"/>
    <w:rsid w:val="00A1540B"/>
    <w:rsid w:val="00A165B7"/>
    <w:rsid w:val="00A20AFC"/>
    <w:rsid w:val="00A23124"/>
    <w:rsid w:val="00A23679"/>
    <w:rsid w:val="00A24300"/>
    <w:rsid w:val="00A2442F"/>
    <w:rsid w:val="00A32D0A"/>
    <w:rsid w:val="00A3488A"/>
    <w:rsid w:val="00A361E9"/>
    <w:rsid w:val="00A40034"/>
    <w:rsid w:val="00A406ED"/>
    <w:rsid w:val="00A42ADC"/>
    <w:rsid w:val="00A438B9"/>
    <w:rsid w:val="00A45178"/>
    <w:rsid w:val="00A459A6"/>
    <w:rsid w:val="00A4687E"/>
    <w:rsid w:val="00A47B95"/>
    <w:rsid w:val="00A51D69"/>
    <w:rsid w:val="00A51F4A"/>
    <w:rsid w:val="00A52406"/>
    <w:rsid w:val="00A53A0B"/>
    <w:rsid w:val="00A54141"/>
    <w:rsid w:val="00A54B72"/>
    <w:rsid w:val="00A565C6"/>
    <w:rsid w:val="00A638BA"/>
    <w:rsid w:val="00A646C9"/>
    <w:rsid w:val="00A673B1"/>
    <w:rsid w:val="00A759D1"/>
    <w:rsid w:val="00A76BBE"/>
    <w:rsid w:val="00A77466"/>
    <w:rsid w:val="00A81EB2"/>
    <w:rsid w:val="00A83839"/>
    <w:rsid w:val="00A8478D"/>
    <w:rsid w:val="00A929AA"/>
    <w:rsid w:val="00A929B9"/>
    <w:rsid w:val="00A94532"/>
    <w:rsid w:val="00A94815"/>
    <w:rsid w:val="00A95108"/>
    <w:rsid w:val="00A95A82"/>
    <w:rsid w:val="00A961DF"/>
    <w:rsid w:val="00A968F6"/>
    <w:rsid w:val="00A973A7"/>
    <w:rsid w:val="00A97592"/>
    <w:rsid w:val="00AA0265"/>
    <w:rsid w:val="00AA1759"/>
    <w:rsid w:val="00AA3FED"/>
    <w:rsid w:val="00AA57D5"/>
    <w:rsid w:val="00AA6432"/>
    <w:rsid w:val="00AA678A"/>
    <w:rsid w:val="00AA6C0F"/>
    <w:rsid w:val="00AA6E2B"/>
    <w:rsid w:val="00AB0791"/>
    <w:rsid w:val="00AB0AE5"/>
    <w:rsid w:val="00AB1345"/>
    <w:rsid w:val="00AB2FCF"/>
    <w:rsid w:val="00AB3CB1"/>
    <w:rsid w:val="00AB5EB6"/>
    <w:rsid w:val="00AD0180"/>
    <w:rsid w:val="00AD180D"/>
    <w:rsid w:val="00AD3701"/>
    <w:rsid w:val="00AD3AC8"/>
    <w:rsid w:val="00AD5E59"/>
    <w:rsid w:val="00AE359F"/>
    <w:rsid w:val="00AE7446"/>
    <w:rsid w:val="00AF0697"/>
    <w:rsid w:val="00AF3F6D"/>
    <w:rsid w:val="00AF4A3D"/>
    <w:rsid w:val="00AF548F"/>
    <w:rsid w:val="00AF713D"/>
    <w:rsid w:val="00AF76BB"/>
    <w:rsid w:val="00AF7A77"/>
    <w:rsid w:val="00B0157C"/>
    <w:rsid w:val="00B03445"/>
    <w:rsid w:val="00B038BA"/>
    <w:rsid w:val="00B051E3"/>
    <w:rsid w:val="00B05712"/>
    <w:rsid w:val="00B05ED5"/>
    <w:rsid w:val="00B071B5"/>
    <w:rsid w:val="00B200D1"/>
    <w:rsid w:val="00B204C7"/>
    <w:rsid w:val="00B20F89"/>
    <w:rsid w:val="00B21A6D"/>
    <w:rsid w:val="00B23F29"/>
    <w:rsid w:val="00B2408F"/>
    <w:rsid w:val="00B24B99"/>
    <w:rsid w:val="00B25585"/>
    <w:rsid w:val="00B25EBC"/>
    <w:rsid w:val="00B25F59"/>
    <w:rsid w:val="00B31488"/>
    <w:rsid w:val="00B3453D"/>
    <w:rsid w:val="00B34A2B"/>
    <w:rsid w:val="00B3781C"/>
    <w:rsid w:val="00B37BE6"/>
    <w:rsid w:val="00B4063B"/>
    <w:rsid w:val="00B416A8"/>
    <w:rsid w:val="00B42328"/>
    <w:rsid w:val="00B447FB"/>
    <w:rsid w:val="00B450AE"/>
    <w:rsid w:val="00B46BA4"/>
    <w:rsid w:val="00B47AA5"/>
    <w:rsid w:val="00B50DF4"/>
    <w:rsid w:val="00B50E7A"/>
    <w:rsid w:val="00B521FC"/>
    <w:rsid w:val="00B522AA"/>
    <w:rsid w:val="00B53347"/>
    <w:rsid w:val="00B54CA7"/>
    <w:rsid w:val="00B57DCF"/>
    <w:rsid w:val="00B60A54"/>
    <w:rsid w:val="00B60EDD"/>
    <w:rsid w:val="00B63996"/>
    <w:rsid w:val="00B676AD"/>
    <w:rsid w:val="00B67B64"/>
    <w:rsid w:val="00B73322"/>
    <w:rsid w:val="00B7337D"/>
    <w:rsid w:val="00B747D3"/>
    <w:rsid w:val="00B7481E"/>
    <w:rsid w:val="00B75BEF"/>
    <w:rsid w:val="00B75C3B"/>
    <w:rsid w:val="00B77786"/>
    <w:rsid w:val="00B80571"/>
    <w:rsid w:val="00B81E0D"/>
    <w:rsid w:val="00B83889"/>
    <w:rsid w:val="00B86641"/>
    <w:rsid w:val="00B86AB0"/>
    <w:rsid w:val="00B923C8"/>
    <w:rsid w:val="00B928D5"/>
    <w:rsid w:val="00B942BB"/>
    <w:rsid w:val="00B94413"/>
    <w:rsid w:val="00B94CA1"/>
    <w:rsid w:val="00B95057"/>
    <w:rsid w:val="00B97CBC"/>
    <w:rsid w:val="00BA3D37"/>
    <w:rsid w:val="00BB09BC"/>
    <w:rsid w:val="00BB1481"/>
    <w:rsid w:val="00BB25AD"/>
    <w:rsid w:val="00BC0995"/>
    <w:rsid w:val="00BC1EA3"/>
    <w:rsid w:val="00BC446F"/>
    <w:rsid w:val="00BC4ED6"/>
    <w:rsid w:val="00BC5760"/>
    <w:rsid w:val="00BD2830"/>
    <w:rsid w:val="00BD2B4C"/>
    <w:rsid w:val="00BD2EC7"/>
    <w:rsid w:val="00BD650A"/>
    <w:rsid w:val="00BD70A5"/>
    <w:rsid w:val="00BE1068"/>
    <w:rsid w:val="00BE5E63"/>
    <w:rsid w:val="00BE5F3A"/>
    <w:rsid w:val="00BF0DF6"/>
    <w:rsid w:val="00BF2C76"/>
    <w:rsid w:val="00BF3180"/>
    <w:rsid w:val="00BF3873"/>
    <w:rsid w:val="00BF5C83"/>
    <w:rsid w:val="00BF6362"/>
    <w:rsid w:val="00BF6AAA"/>
    <w:rsid w:val="00BF6E0B"/>
    <w:rsid w:val="00C013A2"/>
    <w:rsid w:val="00C01526"/>
    <w:rsid w:val="00C0201C"/>
    <w:rsid w:val="00C029F3"/>
    <w:rsid w:val="00C04A42"/>
    <w:rsid w:val="00C05B26"/>
    <w:rsid w:val="00C076F6"/>
    <w:rsid w:val="00C10F50"/>
    <w:rsid w:val="00C1351B"/>
    <w:rsid w:val="00C13B51"/>
    <w:rsid w:val="00C152C8"/>
    <w:rsid w:val="00C22537"/>
    <w:rsid w:val="00C22980"/>
    <w:rsid w:val="00C23824"/>
    <w:rsid w:val="00C23C9A"/>
    <w:rsid w:val="00C26A3E"/>
    <w:rsid w:val="00C27CCB"/>
    <w:rsid w:val="00C33FBF"/>
    <w:rsid w:val="00C36BDF"/>
    <w:rsid w:val="00C417E0"/>
    <w:rsid w:val="00C41EF3"/>
    <w:rsid w:val="00C42053"/>
    <w:rsid w:val="00C47804"/>
    <w:rsid w:val="00C479A5"/>
    <w:rsid w:val="00C47BED"/>
    <w:rsid w:val="00C614A2"/>
    <w:rsid w:val="00C61B1D"/>
    <w:rsid w:val="00C65EBC"/>
    <w:rsid w:val="00C66BAE"/>
    <w:rsid w:val="00C7581B"/>
    <w:rsid w:val="00C7793E"/>
    <w:rsid w:val="00C80642"/>
    <w:rsid w:val="00C8105E"/>
    <w:rsid w:val="00C8115D"/>
    <w:rsid w:val="00C81255"/>
    <w:rsid w:val="00C81D65"/>
    <w:rsid w:val="00C82022"/>
    <w:rsid w:val="00C87B5C"/>
    <w:rsid w:val="00C92417"/>
    <w:rsid w:val="00C92F79"/>
    <w:rsid w:val="00C9441B"/>
    <w:rsid w:val="00C94F1C"/>
    <w:rsid w:val="00C95274"/>
    <w:rsid w:val="00C952A0"/>
    <w:rsid w:val="00C97DE6"/>
    <w:rsid w:val="00CA2334"/>
    <w:rsid w:val="00CA30E7"/>
    <w:rsid w:val="00CA5F90"/>
    <w:rsid w:val="00CA73D2"/>
    <w:rsid w:val="00CA7417"/>
    <w:rsid w:val="00CB1364"/>
    <w:rsid w:val="00CB328D"/>
    <w:rsid w:val="00CB5248"/>
    <w:rsid w:val="00CB6A19"/>
    <w:rsid w:val="00CB7C7A"/>
    <w:rsid w:val="00CC07E3"/>
    <w:rsid w:val="00CC26A9"/>
    <w:rsid w:val="00CC3004"/>
    <w:rsid w:val="00CC5B45"/>
    <w:rsid w:val="00CD1E5A"/>
    <w:rsid w:val="00CD2A43"/>
    <w:rsid w:val="00CD2C35"/>
    <w:rsid w:val="00CD7774"/>
    <w:rsid w:val="00CE0873"/>
    <w:rsid w:val="00CE1EBC"/>
    <w:rsid w:val="00CE2E1C"/>
    <w:rsid w:val="00CE3BA3"/>
    <w:rsid w:val="00CE52B4"/>
    <w:rsid w:val="00CF1751"/>
    <w:rsid w:val="00CF4482"/>
    <w:rsid w:val="00CF6A47"/>
    <w:rsid w:val="00CF7B4A"/>
    <w:rsid w:val="00D02852"/>
    <w:rsid w:val="00D03C86"/>
    <w:rsid w:val="00D05254"/>
    <w:rsid w:val="00D065DE"/>
    <w:rsid w:val="00D1173D"/>
    <w:rsid w:val="00D13362"/>
    <w:rsid w:val="00D13C48"/>
    <w:rsid w:val="00D15023"/>
    <w:rsid w:val="00D200A6"/>
    <w:rsid w:val="00D2075E"/>
    <w:rsid w:val="00D237CA"/>
    <w:rsid w:val="00D25098"/>
    <w:rsid w:val="00D26A63"/>
    <w:rsid w:val="00D279C6"/>
    <w:rsid w:val="00D30A58"/>
    <w:rsid w:val="00D30DAE"/>
    <w:rsid w:val="00D31DF6"/>
    <w:rsid w:val="00D31F87"/>
    <w:rsid w:val="00D34774"/>
    <w:rsid w:val="00D348F1"/>
    <w:rsid w:val="00D35638"/>
    <w:rsid w:val="00D35992"/>
    <w:rsid w:val="00D41D36"/>
    <w:rsid w:val="00D464DF"/>
    <w:rsid w:val="00D46584"/>
    <w:rsid w:val="00D47053"/>
    <w:rsid w:val="00D511C2"/>
    <w:rsid w:val="00D55120"/>
    <w:rsid w:val="00D5614A"/>
    <w:rsid w:val="00D62408"/>
    <w:rsid w:val="00D624AB"/>
    <w:rsid w:val="00D6393E"/>
    <w:rsid w:val="00D63FAD"/>
    <w:rsid w:val="00D67D65"/>
    <w:rsid w:val="00D70F21"/>
    <w:rsid w:val="00D716D3"/>
    <w:rsid w:val="00D72F77"/>
    <w:rsid w:val="00D74413"/>
    <w:rsid w:val="00D759C8"/>
    <w:rsid w:val="00D80E2A"/>
    <w:rsid w:val="00D8128A"/>
    <w:rsid w:val="00D8721E"/>
    <w:rsid w:val="00D909BD"/>
    <w:rsid w:val="00D92356"/>
    <w:rsid w:val="00D92992"/>
    <w:rsid w:val="00D95538"/>
    <w:rsid w:val="00D969DE"/>
    <w:rsid w:val="00D97642"/>
    <w:rsid w:val="00D97755"/>
    <w:rsid w:val="00D97C3E"/>
    <w:rsid w:val="00DA0DC5"/>
    <w:rsid w:val="00DA1D8B"/>
    <w:rsid w:val="00DA2803"/>
    <w:rsid w:val="00DA2B3C"/>
    <w:rsid w:val="00DA7E86"/>
    <w:rsid w:val="00DA7F60"/>
    <w:rsid w:val="00DB0C2C"/>
    <w:rsid w:val="00DB14E4"/>
    <w:rsid w:val="00DB2CD5"/>
    <w:rsid w:val="00DB5D35"/>
    <w:rsid w:val="00DB6835"/>
    <w:rsid w:val="00DC0AFE"/>
    <w:rsid w:val="00DC0BF8"/>
    <w:rsid w:val="00DC23A9"/>
    <w:rsid w:val="00DC3B6B"/>
    <w:rsid w:val="00DC5FC9"/>
    <w:rsid w:val="00DC6D76"/>
    <w:rsid w:val="00DD1138"/>
    <w:rsid w:val="00DD12CB"/>
    <w:rsid w:val="00DD1F43"/>
    <w:rsid w:val="00DD3634"/>
    <w:rsid w:val="00DD39B4"/>
    <w:rsid w:val="00DD63F5"/>
    <w:rsid w:val="00DD72DA"/>
    <w:rsid w:val="00DE04ED"/>
    <w:rsid w:val="00DE1B61"/>
    <w:rsid w:val="00DE4026"/>
    <w:rsid w:val="00DE48C5"/>
    <w:rsid w:val="00DF0F99"/>
    <w:rsid w:val="00DF3374"/>
    <w:rsid w:val="00DF39F6"/>
    <w:rsid w:val="00DF48AF"/>
    <w:rsid w:val="00E00206"/>
    <w:rsid w:val="00E0314C"/>
    <w:rsid w:val="00E14D26"/>
    <w:rsid w:val="00E1641D"/>
    <w:rsid w:val="00E17C6D"/>
    <w:rsid w:val="00E23031"/>
    <w:rsid w:val="00E23BF3"/>
    <w:rsid w:val="00E23E60"/>
    <w:rsid w:val="00E23F50"/>
    <w:rsid w:val="00E24105"/>
    <w:rsid w:val="00E24254"/>
    <w:rsid w:val="00E27AE4"/>
    <w:rsid w:val="00E4062F"/>
    <w:rsid w:val="00E40737"/>
    <w:rsid w:val="00E40DC5"/>
    <w:rsid w:val="00E41235"/>
    <w:rsid w:val="00E41632"/>
    <w:rsid w:val="00E42955"/>
    <w:rsid w:val="00E43838"/>
    <w:rsid w:val="00E45076"/>
    <w:rsid w:val="00E479C3"/>
    <w:rsid w:val="00E57323"/>
    <w:rsid w:val="00E61745"/>
    <w:rsid w:val="00E62408"/>
    <w:rsid w:val="00E7081A"/>
    <w:rsid w:val="00E712E7"/>
    <w:rsid w:val="00E717CC"/>
    <w:rsid w:val="00E75797"/>
    <w:rsid w:val="00E76AD3"/>
    <w:rsid w:val="00E76B63"/>
    <w:rsid w:val="00E8157D"/>
    <w:rsid w:val="00E82349"/>
    <w:rsid w:val="00E837C8"/>
    <w:rsid w:val="00E8664F"/>
    <w:rsid w:val="00E87FA7"/>
    <w:rsid w:val="00E90E94"/>
    <w:rsid w:val="00E91728"/>
    <w:rsid w:val="00E93D10"/>
    <w:rsid w:val="00E95E93"/>
    <w:rsid w:val="00E96FBC"/>
    <w:rsid w:val="00EA0707"/>
    <w:rsid w:val="00EA0ECC"/>
    <w:rsid w:val="00EA2EF1"/>
    <w:rsid w:val="00EA75E3"/>
    <w:rsid w:val="00EA7970"/>
    <w:rsid w:val="00EB1B9F"/>
    <w:rsid w:val="00EB2164"/>
    <w:rsid w:val="00EB5658"/>
    <w:rsid w:val="00EB62B2"/>
    <w:rsid w:val="00EB723E"/>
    <w:rsid w:val="00EB73A7"/>
    <w:rsid w:val="00EB74A6"/>
    <w:rsid w:val="00EC43B6"/>
    <w:rsid w:val="00EC5608"/>
    <w:rsid w:val="00ED029E"/>
    <w:rsid w:val="00ED28F2"/>
    <w:rsid w:val="00ED475A"/>
    <w:rsid w:val="00ED4839"/>
    <w:rsid w:val="00ED568C"/>
    <w:rsid w:val="00ED69E5"/>
    <w:rsid w:val="00EE3593"/>
    <w:rsid w:val="00EE4945"/>
    <w:rsid w:val="00EE4955"/>
    <w:rsid w:val="00EE49AA"/>
    <w:rsid w:val="00EE5883"/>
    <w:rsid w:val="00EE5DD6"/>
    <w:rsid w:val="00EE60B2"/>
    <w:rsid w:val="00EE783A"/>
    <w:rsid w:val="00EF27A0"/>
    <w:rsid w:val="00EF3BDE"/>
    <w:rsid w:val="00F01309"/>
    <w:rsid w:val="00F04198"/>
    <w:rsid w:val="00F043CB"/>
    <w:rsid w:val="00F04564"/>
    <w:rsid w:val="00F10D7E"/>
    <w:rsid w:val="00F1302C"/>
    <w:rsid w:val="00F134BA"/>
    <w:rsid w:val="00F14266"/>
    <w:rsid w:val="00F1696C"/>
    <w:rsid w:val="00F16D0A"/>
    <w:rsid w:val="00F16E52"/>
    <w:rsid w:val="00F17829"/>
    <w:rsid w:val="00F207CE"/>
    <w:rsid w:val="00F245BD"/>
    <w:rsid w:val="00F2583D"/>
    <w:rsid w:val="00F3546B"/>
    <w:rsid w:val="00F35D93"/>
    <w:rsid w:val="00F36DE2"/>
    <w:rsid w:val="00F4220C"/>
    <w:rsid w:val="00F451BC"/>
    <w:rsid w:val="00F457A7"/>
    <w:rsid w:val="00F466D7"/>
    <w:rsid w:val="00F503AE"/>
    <w:rsid w:val="00F50AFA"/>
    <w:rsid w:val="00F5155F"/>
    <w:rsid w:val="00F5240E"/>
    <w:rsid w:val="00F54002"/>
    <w:rsid w:val="00F57DC2"/>
    <w:rsid w:val="00F60B48"/>
    <w:rsid w:val="00F61CF0"/>
    <w:rsid w:val="00F621FA"/>
    <w:rsid w:val="00F630C4"/>
    <w:rsid w:val="00F631FC"/>
    <w:rsid w:val="00F63E61"/>
    <w:rsid w:val="00F6435A"/>
    <w:rsid w:val="00F656E6"/>
    <w:rsid w:val="00F7154C"/>
    <w:rsid w:val="00F73443"/>
    <w:rsid w:val="00F76EC3"/>
    <w:rsid w:val="00F771CC"/>
    <w:rsid w:val="00F77418"/>
    <w:rsid w:val="00F80223"/>
    <w:rsid w:val="00F810E4"/>
    <w:rsid w:val="00F81FD3"/>
    <w:rsid w:val="00F83007"/>
    <w:rsid w:val="00F84A24"/>
    <w:rsid w:val="00F85BB6"/>
    <w:rsid w:val="00F92559"/>
    <w:rsid w:val="00F97EEE"/>
    <w:rsid w:val="00FA0345"/>
    <w:rsid w:val="00FA1793"/>
    <w:rsid w:val="00FA17D0"/>
    <w:rsid w:val="00FA27C2"/>
    <w:rsid w:val="00FA4745"/>
    <w:rsid w:val="00FA52BC"/>
    <w:rsid w:val="00FA69E2"/>
    <w:rsid w:val="00FB0450"/>
    <w:rsid w:val="00FB524A"/>
    <w:rsid w:val="00FB6EAC"/>
    <w:rsid w:val="00FB7FA3"/>
    <w:rsid w:val="00FC2974"/>
    <w:rsid w:val="00FC4929"/>
    <w:rsid w:val="00FC55F6"/>
    <w:rsid w:val="00FC6017"/>
    <w:rsid w:val="00FC731E"/>
    <w:rsid w:val="00FC7B74"/>
    <w:rsid w:val="00FD0209"/>
    <w:rsid w:val="00FD16AD"/>
    <w:rsid w:val="00FD1FAD"/>
    <w:rsid w:val="00FD3C34"/>
    <w:rsid w:val="00FD405C"/>
    <w:rsid w:val="00FD5088"/>
    <w:rsid w:val="00FD7EB6"/>
    <w:rsid w:val="00FE04DA"/>
    <w:rsid w:val="00FE0836"/>
    <w:rsid w:val="00FE1C20"/>
    <w:rsid w:val="00FE253C"/>
    <w:rsid w:val="00FE28FE"/>
    <w:rsid w:val="00FE44BC"/>
    <w:rsid w:val="00FE6006"/>
    <w:rsid w:val="00FF1A6E"/>
    <w:rsid w:val="00FF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6EC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F44B6-FA57-43A4-9549-E7156F2D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4370</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28464</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2021-09-13T12:04:00Z</dcterms:created>
  <dcterms:modified xsi:type="dcterms:W3CDTF">2021-09-13T12:05:00Z</dcterms:modified>
</cp:coreProperties>
</file>