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D99A" w14:textId="77777777" w:rsidR="009007BA" w:rsidRPr="000758AD" w:rsidRDefault="005B2A7A" w:rsidP="00CE4381">
      <w:r w:rsidRPr="000758AD">
        <w:rPr>
          <w:noProof/>
        </w:rPr>
        <w:drawing>
          <wp:inline distT="0" distB="0" distL="0" distR="0" wp14:anchorId="05FD7678" wp14:editId="19CCB65D">
            <wp:extent cx="2032000" cy="723900"/>
            <wp:effectExtent l="0" t="0" r="0" b="0"/>
            <wp:docPr id="2" name="Picture 2" descr="Thinks Insight &amp;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nks Insight &amp; Strategy"/>
                    <pic:cNvPicPr/>
                  </pic:nvPicPr>
                  <pic:blipFill>
                    <a:blip r:embed="rId11"/>
                    <a:stretch>
                      <a:fillRect/>
                    </a:stretch>
                  </pic:blipFill>
                  <pic:spPr>
                    <a:xfrm>
                      <a:off x="0" y="0"/>
                      <a:ext cx="2032000" cy="723900"/>
                    </a:xfrm>
                    <a:prstGeom prst="rect">
                      <a:avLst/>
                    </a:prstGeom>
                  </pic:spPr>
                </pic:pic>
              </a:graphicData>
            </a:graphic>
          </wp:inline>
        </w:drawing>
      </w:r>
    </w:p>
    <w:p w14:paraId="45D8B6A5" w14:textId="77777777" w:rsidR="009007BA" w:rsidRPr="000758AD" w:rsidRDefault="009007BA" w:rsidP="00CE4381"/>
    <w:p w14:paraId="25E3BFA5" w14:textId="77777777" w:rsidR="009007BA" w:rsidRPr="000758AD" w:rsidRDefault="002D2C99" w:rsidP="00CE4381">
      <w:r w:rsidRPr="000758AD">
        <w:rPr>
          <w:noProof/>
        </w:rPr>
        <mc:AlternateContent>
          <mc:Choice Requires="wps">
            <w:drawing>
              <wp:anchor distT="0" distB="0" distL="114300" distR="114300" simplePos="0" relativeHeight="251658240" behindDoc="1" locked="0" layoutInCell="1" allowOverlap="1" wp14:anchorId="5EFBB7FB" wp14:editId="48EA9023">
                <wp:simplePos x="0" y="0"/>
                <wp:positionH relativeFrom="column">
                  <wp:posOffset>-914400</wp:posOffset>
                </wp:positionH>
                <wp:positionV relativeFrom="paragraph">
                  <wp:posOffset>280508</wp:posOffset>
                </wp:positionV>
                <wp:extent cx="7572375" cy="8442251"/>
                <wp:effectExtent l="0" t="0" r="9525" b="1651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2375" cy="8442251"/>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FA274" id="Rectangle 1" o:spid="_x0000_s1026" alt="&quot;&quot;" style="position:absolute;margin-left:-1in;margin-top:22.1pt;width:596.25pt;height:6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" fillcolor="#0a93ef [3204]" strokecolor="#0a93ef [3204]" strokeweight=".5pt"/>
            </w:pict>
          </mc:Fallback>
        </mc:AlternateContent>
      </w:r>
    </w:p>
    <w:p w14:paraId="2D3BDF67" w14:textId="2EEFD6DE" w:rsidR="009007BA" w:rsidRPr="000758AD" w:rsidRDefault="00864C8C" w:rsidP="00864C8C">
      <w:pPr>
        <w:tabs>
          <w:tab w:val="left" w:pos="8106"/>
        </w:tabs>
      </w:pPr>
      <w:r>
        <w:tab/>
      </w:r>
    </w:p>
    <w:p w14:paraId="6CF650AD" w14:textId="77777777" w:rsidR="009007BA" w:rsidRPr="000758AD" w:rsidRDefault="009007BA" w:rsidP="00CE4381"/>
    <w:p w14:paraId="4081EA05" w14:textId="440EC711" w:rsidR="009007BA" w:rsidRPr="000758AD" w:rsidRDefault="267AD907" w:rsidP="00CE4381">
      <w:pPr>
        <w:rPr>
          <w:color w:val="FFFFFF" w:themeColor="background1"/>
        </w:rPr>
      </w:pPr>
      <w:r w:rsidRPr="000758AD">
        <w:rPr>
          <w:color w:val="FFFFFF" w:themeColor="background2"/>
        </w:rPr>
        <w:t>Ma</w:t>
      </w:r>
      <w:r w:rsidR="2100560F" w:rsidRPr="000758AD">
        <w:rPr>
          <w:color w:val="FFFFFF" w:themeColor="background2"/>
        </w:rPr>
        <w:t>y</w:t>
      </w:r>
      <w:r w:rsidRPr="000758AD">
        <w:rPr>
          <w:color w:val="FFFFFF" w:themeColor="background2"/>
        </w:rPr>
        <w:t xml:space="preserve"> </w:t>
      </w:r>
      <w:r w:rsidR="59E08E9D" w:rsidRPr="000758AD">
        <w:rPr>
          <w:color w:val="FFFFFF" w:themeColor="background2"/>
        </w:rPr>
        <w:t>2024</w:t>
      </w:r>
    </w:p>
    <w:p w14:paraId="52FB8E51" w14:textId="77777777" w:rsidR="009007BA" w:rsidRPr="000758AD" w:rsidRDefault="009007BA" w:rsidP="00CE4381">
      <w:pPr>
        <w:rPr>
          <w:color w:val="FFFFFF" w:themeColor="background1"/>
        </w:rPr>
      </w:pPr>
    </w:p>
    <w:p w14:paraId="178FA4BA" w14:textId="77777777" w:rsidR="009007BA" w:rsidRPr="000758AD" w:rsidRDefault="009007BA" w:rsidP="00CE4381">
      <w:pPr>
        <w:rPr>
          <w:color w:val="FFFFFF" w:themeColor="background1"/>
        </w:rPr>
      </w:pPr>
    </w:p>
    <w:p w14:paraId="7CAF2B3D" w14:textId="26B1FB1E" w:rsidR="009007BA" w:rsidRPr="000758AD" w:rsidRDefault="003A7283" w:rsidP="00CE4381">
      <w:pPr>
        <w:pStyle w:val="DocumentTitleMain"/>
        <w:rPr>
          <w:color w:val="FFFFFF" w:themeColor="background1"/>
        </w:rPr>
      </w:pPr>
      <w:r w:rsidRPr="000758AD">
        <w:rPr>
          <w:color w:val="FFFFFF" w:themeColor="background1"/>
        </w:rPr>
        <w:t>NICE Listens | Prioritisation dialogue</w:t>
      </w:r>
    </w:p>
    <w:p w14:paraId="671AC1C9" w14:textId="77777777" w:rsidR="009007BA" w:rsidRPr="000758AD" w:rsidRDefault="00C814C3" w:rsidP="00CE4381">
      <w:pPr>
        <w:rPr>
          <w:color w:val="FFFFFF" w:themeColor="background1"/>
        </w:rPr>
      </w:pPr>
      <w:r w:rsidRPr="000758AD">
        <w:rPr>
          <w:noProof/>
          <w:color w:val="FFFFFF" w:themeColor="background1"/>
        </w:rPr>
        <mc:AlternateContent>
          <mc:Choice Requires="wps">
            <w:drawing>
              <wp:anchor distT="0" distB="0" distL="114300" distR="114300" simplePos="0" relativeHeight="251658241" behindDoc="0" locked="0" layoutInCell="1" allowOverlap="1" wp14:anchorId="6E1532FA" wp14:editId="16D396EF">
                <wp:simplePos x="0" y="0"/>
                <wp:positionH relativeFrom="column">
                  <wp:posOffset>26035</wp:posOffset>
                </wp:positionH>
                <wp:positionV relativeFrom="paragraph">
                  <wp:posOffset>191770</wp:posOffset>
                </wp:positionV>
                <wp:extent cx="1274445" cy="0"/>
                <wp:effectExtent l="0" t="0" r="8255"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4445"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5503D" id="Straight Connector 6"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5.1pt" to="102.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" strokecolor="white [3214]" strokeweight="1pt">
                <v:stroke joinstyle="miter"/>
              </v:line>
            </w:pict>
          </mc:Fallback>
        </mc:AlternateContent>
      </w:r>
    </w:p>
    <w:p w14:paraId="13AFEA31" w14:textId="14135A2D" w:rsidR="009007BA" w:rsidRPr="000758AD" w:rsidRDefault="0A80F08A" w:rsidP="00CE4381">
      <w:pPr>
        <w:rPr>
          <w:color w:val="FFFFFF" w:themeColor="background1"/>
        </w:rPr>
      </w:pPr>
      <w:r w:rsidRPr="000758AD">
        <w:rPr>
          <w:color w:val="FFFFFF" w:themeColor="background2"/>
        </w:rPr>
        <w:t xml:space="preserve">Full research report </w:t>
      </w:r>
      <w:r w:rsidR="087E36C3" w:rsidRPr="000758AD">
        <w:rPr>
          <w:color w:val="FFFFFF" w:themeColor="background2"/>
        </w:rPr>
        <w:t>for NICE</w:t>
      </w:r>
    </w:p>
    <w:p w14:paraId="5EB82028" w14:textId="77777777" w:rsidR="009007BA" w:rsidRPr="000758AD" w:rsidRDefault="009007BA" w:rsidP="00CE4381"/>
    <w:p w14:paraId="58B68DE0" w14:textId="77777777" w:rsidR="009007BA" w:rsidRPr="000758AD" w:rsidRDefault="009312E2" w:rsidP="00CE4381">
      <w:r w:rsidRPr="000758AD">
        <w:br/>
      </w:r>
    </w:p>
    <w:p w14:paraId="6E6DA111" w14:textId="77777777" w:rsidR="00F92840" w:rsidRPr="000758AD" w:rsidRDefault="00F92840" w:rsidP="00CE4381"/>
    <w:p w14:paraId="7EC8E915" w14:textId="77777777" w:rsidR="00F92840" w:rsidRPr="000758AD" w:rsidRDefault="00F92840" w:rsidP="00CE4381"/>
    <w:p w14:paraId="7CA2B7A5" w14:textId="77777777" w:rsidR="00F92840" w:rsidRPr="000758AD" w:rsidRDefault="00F92840" w:rsidP="00CE4381"/>
    <w:p w14:paraId="096C403D" w14:textId="77777777" w:rsidR="00F92840" w:rsidRPr="000758AD" w:rsidRDefault="00F92840" w:rsidP="00CE4381"/>
    <w:p w14:paraId="18E90B0D" w14:textId="77777777" w:rsidR="00F92840" w:rsidRPr="000758AD" w:rsidRDefault="00F92840" w:rsidP="00CE4381"/>
    <w:p w14:paraId="3F59AF9D" w14:textId="77777777" w:rsidR="00F92840" w:rsidRPr="000758AD" w:rsidRDefault="00F92840" w:rsidP="00CE4381"/>
    <w:p w14:paraId="6EB2F538" w14:textId="77777777" w:rsidR="00701CAD" w:rsidRPr="000758AD" w:rsidRDefault="009007BA" w:rsidP="00F1413D">
      <w:pPr>
        <w:pStyle w:val="NoSpacing"/>
        <w:jc w:val="both"/>
        <w:rPr>
          <w:rFonts w:eastAsiaTheme="majorEastAsia"/>
          <w:b/>
          <w:bCs/>
          <w:color w:val="4A4A4A"/>
          <w:sz w:val="32"/>
          <w:szCs w:val="32"/>
        </w:rPr>
      </w:pPr>
      <w:r w:rsidRPr="000758AD">
        <w:rPr>
          <w:color w:val="4A4A4A"/>
        </w:rPr>
        <w:br w:type="page"/>
      </w:r>
    </w:p>
    <w:p w14:paraId="627667B8" w14:textId="558E8CFC" w:rsidR="009B12D3" w:rsidRPr="000758AD" w:rsidRDefault="009B12D3" w:rsidP="009B12D3">
      <w:pPr>
        <w:pStyle w:val="Heading1"/>
      </w:pPr>
      <w:r w:rsidRPr="000758AD">
        <w:lastRenderedPageBreak/>
        <w:t xml:space="preserve">Contents </w:t>
      </w:r>
    </w:p>
    <w:p w14:paraId="4DEB4AD6" w14:textId="77777777" w:rsidR="009F0EAD" w:rsidRPr="000758AD" w:rsidRDefault="009F0EAD" w:rsidP="00F92840">
      <w:pPr>
        <w:pStyle w:val="NoSpacing"/>
      </w:pPr>
    </w:p>
    <w:tbl>
      <w:tblPr>
        <w:tblStyle w:val="TableGridLight1"/>
        <w:tblW w:w="9067" w:type="dxa"/>
        <w:tblLayout w:type="fixed"/>
        <w:tblLook w:val="04A0" w:firstRow="1" w:lastRow="0" w:firstColumn="1" w:lastColumn="0" w:noHBand="0" w:noVBand="1"/>
      </w:tblPr>
      <w:tblGrid>
        <w:gridCol w:w="562"/>
        <w:gridCol w:w="7548"/>
        <w:gridCol w:w="957"/>
      </w:tblGrid>
      <w:tr w:rsidR="00094385" w:rsidRPr="000758AD" w14:paraId="7C36133D" w14:textId="77777777" w:rsidTr="00944F32">
        <w:tc>
          <w:tcPr>
            <w:tcW w:w="562" w:type="dxa"/>
          </w:tcPr>
          <w:p w14:paraId="45EABC31" w14:textId="5037B5BD" w:rsidR="00094385" w:rsidRPr="000758AD" w:rsidRDefault="00654396" w:rsidP="001D238C">
            <w:pPr>
              <w:pStyle w:val="Table"/>
              <w:jc w:val="left"/>
              <w:rPr>
                <w:b/>
              </w:rPr>
            </w:pPr>
            <w:r w:rsidRPr="000758AD">
              <w:rPr>
                <w:b/>
              </w:rPr>
              <w:t>-</w:t>
            </w:r>
          </w:p>
        </w:tc>
        <w:tc>
          <w:tcPr>
            <w:tcW w:w="7548" w:type="dxa"/>
          </w:tcPr>
          <w:p w14:paraId="00118957" w14:textId="4D755AC4" w:rsidR="00094385" w:rsidRPr="000758AD" w:rsidRDefault="00944F32" w:rsidP="001D238C">
            <w:pPr>
              <w:pStyle w:val="Table"/>
              <w:jc w:val="left"/>
              <w:rPr>
                <w:b/>
              </w:rPr>
            </w:pPr>
            <w:r w:rsidRPr="000758AD">
              <w:rPr>
                <w:b/>
              </w:rPr>
              <w:t>Executive summary</w:t>
            </w:r>
          </w:p>
        </w:tc>
        <w:tc>
          <w:tcPr>
            <w:tcW w:w="957" w:type="dxa"/>
          </w:tcPr>
          <w:p w14:paraId="3BCE80F5" w14:textId="77777777" w:rsidR="00094385" w:rsidRPr="000758AD" w:rsidRDefault="00094385" w:rsidP="001D238C">
            <w:pPr>
              <w:rPr>
                <w:b/>
                <w:bCs/>
              </w:rPr>
            </w:pPr>
            <w:r w:rsidRPr="000758AD">
              <w:rPr>
                <w:b/>
                <w:bCs/>
              </w:rPr>
              <w:t>3</w:t>
            </w:r>
          </w:p>
        </w:tc>
      </w:tr>
      <w:tr w:rsidR="001C214B" w:rsidRPr="000758AD" w14:paraId="3C9AE7C1" w14:textId="77777777" w:rsidTr="001D238C">
        <w:tc>
          <w:tcPr>
            <w:tcW w:w="562" w:type="dxa"/>
          </w:tcPr>
          <w:p w14:paraId="418D09A4" w14:textId="77777777" w:rsidR="001C214B" w:rsidRPr="000758AD" w:rsidRDefault="001C214B" w:rsidP="001D238C">
            <w:pPr>
              <w:rPr>
                <w:b/>
              </w:rPr>
            </w:pPr>
            <w:r w:rsidRPr="000758AD">
              <w:rPr>
                <w:b/>
              </w:rPr>
              <w:t>1</w:t>
            </w:r>
          </w:p>
        </w:tc>
        <w:tc>
          <w:tcPr>
            <w:tcW w:w="7548" w:type="dxa"/>
          </w:tcPr>
          <w:p w14:paraId="5AB7A36E" w14:textId="77777777" w:rsidR="001C214B" w:rsidRPr="000758AD" w:rsidRDefault="001C214B" w:rsidP="001D238C">
            <w:pPr>
              <w:jc w:val="left"/>
              <w:rPr>
                <w:b/>
              </w:rPr>
            </w:pPr>
            <w:r w:rsidRPr="000758AD">
              <w:rPr>
                <w:b/>
              </w:rPr>
              <w:t>Introduction to the dialogue</w:t>
            </w:r>
          </w:p>
        </w:tc>
        <w:tc>
          <w:tcPr>
            <w:tcW w:w="957" w:type="dxa"/>
          </w:tcPr>
          <w:p w14:paraId="52059E68" w14:textId="13BDE80A" w:rsidR="001C214B" w:rsidRPr="000758AD" w:rsidRDefault="003D70F1" w:rsidP="001D238C">
            <w:pPr>
              <w:rPr>
                <w:b/>
                <w:bCs/>
              </w:rPr>
            </w:pPr>
            <w:r>
              <w:rPr>
                <w:b/>
                <w:bCs/>
              </w:rPr>
              <w:t>7</w:t>
            </w:r>
          </w:p>
        </w:tc>
      </w:tr>
      <w:tr w:rsidR="001C214B" w:rsidRPr="000758AD" w14:paraId="161B45CE" w14:textId="77777777" w:rsidTr="001D238C">
        <w:tc>
          <w:tcPr>
            <w:tcW w:w="562" w:type="dxa"/>
          </w:tcPr>
          <w:p w14:paraId="1DB9A724" w14:textId="77777777" w:rsidR="001C214B" w:rsidRPr="000758AD" w:rsidRDefault="001C214B" w:rsidP="001D238C">
            <w:pPr>
              <w:rPr>
                <w:b/>
              </w:rPr>
            </w:pPr>
            <w:r w:rsidRPr="000758AD">
              <w:rPr>
                <w:b/>
              </w:rPr>
              <w:t>2</w:t>
            </w:r>
          </w:p>
        </w:tc>
        <w:tc>
          <w:tcPr>
            <w:tcW w:w="7548" w:type="dxa"/>
          </w:tcPr>
          <w:p w14:paraId="764DC340" w14:textId="77777777" w:rsidR="001C214B" w:rsidRPr="000758AD" w:rsidRDefault="001C214B" w:rsidP="001D238C">
            <w:pPr>
              <w:jc w:val="left"/>
              <w:rPr>
                <w:b/>
                <w:bCs/>
              </w:rPr>
            </w:pPr>
            <w:r w:rsidRPr="000758AD">
              <w:rPr>
                <w:b/>
              </w:rPr>
              <w:t xml:space="preserve">Methodology </w:t>
            </w:r>
          </w:p>
        </w:tc>
        <w:tc>
          <w:tcPr>
            <w:tcW w:w="957" w:type="dxa"/>
          </w:tcPr>
          <w:p w14:paraId="204870C7" w14:textId="584B460A" w:rsidR="001C214B" w:rsidRPr="000758AD" w:rsidRDefault="003D70F1" w:rsidP="001D238C">
            <w:pPr>
              <w:rPr>
                <w:b/>
                <w:bCs/>
              </w:rPr>
            </w:pPr>
            <w:r>
              <w:rPr>
                <w:b/>
              </w:rPr>
              <w:t>9</w:t>
            </w:r>
          </w:p>
        </w:tc>
      </w:tr>
      <w:tr w:rsidR="001C214B" w:rsidRPr="000758AD" w14:paraId="3CC1807F" w14:textId="77777777" w:rsidTr="001D238C">
        <w:tc>
          <w:tcPr>
            <w:tcW w:w="562" w:type="dxa"/>
          </w:tcPr>
          <w:p w14:paraId="2F51BC90" w14:textId="77777777" w:rsidR="001C214B" w:rsidRPr="000758AD" w:rsidRDefault="001C214B" w:rsidP="001D238C">
            <w:pPr>
              <w:rPr>
                <w:b/>
              </w:rPr>
            </w:pPr>
            <w:r w:rsidRPr="000758AD">
              <w:rPr>
                <w:b/>
              </w:rPr>
              <w:t>3</w:t>
            </w:r>
          </w:p>
        </w:tc>
        <w:tc>
          <w:tcPr>
            <w:tcW w:w="7548" w:type="dxa"/>
          </w:tcPr>
          <w:p w14:paraId="6DBBBA26" w14:textId="77777777" w:rsidR="001C214B" w:rsidRPr="000758AD" w:rsidRDefault="001C214B" w:rsidP="001D238C">
            <w:pPr>
              <w:jc w:val="left"/>
              <w:rPr>
                <w:b/>
                <w:bCs/>
              </w:rPr>
            </w:pPr>
            <w:r w:rsidRPr="000758AD">
              <w:rPr>
                <w:b/>
                <w:bCs/>
              </w:rPr>
              <w:t>Participants’ views on the health and care system, NICE, and the nature of prioritisation</w:t>
            </w:r>
          </w:p>
        </w:tc>
        <w:tc>
          <w:tcPr>
            <w:tcW w:w="957" w:type="dxa"/>
          </w:tcPr>
          <w:p w14:paraId="55E13BD7" w14:textId="76BB514E" w:rsidR="001C214B" w:rsidRPr="000758AD" w:rsidRDefault="00454AA2" w:rsidP="001D238C">
            <w:pPr>
              <w:rPr>
                <w:b/>
                <w:bCs/>
              </w:rPr>
            </w:pPr>
            <w:r>
              <w:rPr>
                <w:b/>
              </w:rPr>
              <w:t>17</w:t>
            </w:r>
          </w:p>
        </w:tc>
      </w:tr>
      <w:tr w:rsidR="001C214B" w:rsidRPr="000758AD" w14:paraId="34AAE60E" w14:textId="77777777" w:rsidTr="001D238C">
        <w:trPr>
          <w:trHeight w:val="594"/>
        </w:trPr>
        <w:tc>
          <w:tcPr>
            <w:tcW w:w="562" w:type="dxa"/>
          </w:tcPr>
          <w:p w14:paraId="666B565C" w14:textId="77777777" w:rsidR="001C214B" w:rsidRPr="000758AD" w:rsidRDefault="001C214B" w:rsidP="001D238C">
            <w:pPr>
              <w:rPr>
                <w:b/>
                <w:bCs/>
              </w:rPr>
            </w:pPr>
            <w:r w:rsidRPr="000758AD">
              <w:rPr>
                <w:b/>
              </w:rPr>
              <w:t>4</w:t>
            </w:r>
          </w:p>
        </w:tc>
        <w:tc>
          <w:tcPr>
            <w:tcW w:w="7548" w:type="dxa"/>
          </w:tcPr>
          <w:p w14:paraId="3EDCF98A" w14:textId="77777777" w:rsidR="001C214B" w:rsidRPr="000758AD" w:rsidRDefault="001C214B" w:rsidP="001D238C">
            <w:pPr>
              <w:jc w:val="left"/>
              <w:rPr>
                <w:b/>
                <w:bCs/>
              </w:rPr>
            </w:pPr>
            <w:r w:rsidRPr="000758AD">
              <w:rPr>
                <w:b/>
                <w:bCs/>
              </w:rPr>
              <w:t>Summary of participants’ views on NICE’s proposed domains for prioritising guidance</w:t>
            </w:r>
          </w:p>
        </w:tc>
        <w:tc>
          <w:tcPr>
            <w:tcW w:w="957" w:type="dxa"/>
          </w:tcPr>
          <w:p w14:paraId="3E5DEF1C" w14:textId="5F19B5AE" w:rsidR="001C214B" w:rsidRPr="000758AD" w:rsidRDefault="00454AA2" w:rsidP="001D238C">
            <w:pPr>
              <w:rPr>
                <w:b/>
                <w:bCs/>
              </w:rPr>
            </w:pPr>
            <w:r>
              <w:rPr>
                <w:b/>
              </w:rPr>
              <w:t>21</w:t>
            </w:r>
          </w:p>
        </w:tc>
      </w:tr>
      <w:tr w:rsidR="001C214B" w:rsidRPr="000758AD" w14:paraId="787DA9D4" w14:textId="77777777" w:rsidTr="001D238C">
        <w:trPr>
          <w:trHeight w:val="594"/>
        </w:trPr>
        <w:tc>
          <w:tcPr>
            <w:tcW w:w="562" w:type="dxa"/>
          </w:tcPr>
          <w:p w14:paraId="1B487B9C" w14:textId="77777777" w:rsidR="001C214B" w:rsidRPr="000758AD" w:rsidRDefault="001C214B" w:rsidP="001D238C">
            <w:pPr>
              <w:rPr>
                <w:b/>
                <w:bCs/>
              </w:rPr>
            </w:pPr>
            <w:r w:rsidRPr="000758AD">
              <w:rPr>
                <w:b/>
                <w:bCs/>
              </w:rPr>
              <w:t>5</w:t>
            </w:r>
          </w:p>
        </w:tc>
        <w:tc>
          <w:tcPr>
            <w:tcW w:w="7548" w:type="dxa"/>
          </w:tcPr>
          <w:p w14:paraId="46BABEF4" w14:textId="77777777" w:rsidR="001C214B" w:rsidRPr="000758AD" w:rsidRDefault="001C214B" w:rsidP="001D238C">
            <w:pPr>
              <w:jc w:val="left"/>
              <w:rPr>
                <w:b/>
                <w:bCs/>
              </w:rPr>
            </w:pPr>
            <w:r w:rsidRPr="000758AD">
              <w:rPr>
                <w:b/>
                <w:bCs/>
              </w:rPr>
              <w:t>Use a broad definition of health and care need, and be transparent about how decisions are made</w:t>
            </w:r>
          </w:p>
        </w:tc>
        <w:tc>
          <w:tcPr>
            <w:tcW w:w="957" w:type="dxa"/>
          </w:tcPr>
          <w:p w14:paraId="053C61B9" w14:textId="54EB552C" w:rsidR="001C214B" w:rsidRPr="000758AD" w:rsidRDefault="00454AA2" w:rsidP="001D238C">
            <w:pPr>
              <w:rPr>
                <w:b/>
                <w:bCs/>
              </w:rPr>
            </w:pPr>
            <w:r>
              <w:rPr>
                <w:b/>
                <w:bCs/>
              </w:rPr>
              <w:t>22</w:t>
            </w:r>
          </w:p>
        </w:tc>
      </w:tr>
      <w:tr w:rsidR="001C214B" w:rsidRPr="000758AD" w14:paraId="10D2EE4F" w14:textId="77777777" w:rsidTr="001D238C">
        <w:tc>
          <w:tcPr>
            <w:tcW w:w="562" w:type="dxa"/>
          </w:tcPr>
          <w:p w14:paraId="07E92FFE" w14:textId="77777777" w:rsidR="001C214B" w:rsidRPr="000758AD" w:rsidRDefault="001C214B" w:rsidP="001D238C">
            <w:pPr>
              <w:rPr>
                <w:b/>
                <w:bCs/>
              </w:rPr>
            </w:pPr>
            <w:r w:rsidRPr="000758AD">
              <w:rPr>
                <w:b/>
                <w:bCs/>
              </w:rPr>
              <w:t>6</w:t>
            </w:r>
          </w:p>
        </w:tc>
        <w:tc>
          <w:tcPr>
            <w:tcW w:w="7548" w:type="dxa"/>
          </w:tcPr>
          <w:p w14:paraId="17E2CE0F" w14:textId="77777777" w:rsidR="001C214B" w:rsidRPr="000758AD" w:rsidRDefault="001C214B" w:rsidP="001D238C">
            <w:pPr>
              <w:jc w:val="left"/>
              <w:rPr>
                <w:b/>
                <w:bCs/>
              </w:rPr>
            </w:pPr>
            <w:r w:rsidRPr="000758AD">
              <w:rPr>
                <w:b/>
                <w:bCs/>
              </w:rPr>
              <w:t>Prioritise having a direct impact</w:t>
            </w:r>
          </w:p>
        </w:tc>
        <w:tc>
          <w:tcPr>
            <w:tcW w:w="957" w:type="dxa"/>
          </w:tcPr>
          <w:p w14:paraId="7307E46C" w14:textId="4B1372BE" w:rsidR="001C214B" w:rsidRPr="000758AD" w:rsidRDefault="00454AA2" w:rsidP="001D238C">
            <w:pPr>
              <w:rPr>
                <w:b/>
                <w:bCs/>
              </w:rPr>
            </w:pPr>
            <w:r>
              <w:rPr>
                <w:b/>
                <w:bCs/>
              </w:rPr>
              <w:t>27</w:t>
            </w:r>
          </w:p>
        </w:tc>
      </w:tr>
      <w:tr w:rsidR="001C214B" w:rsidRPr="000758AD" w14:paraId="1F1B3F49" w14:textId="77777777" w:rsidTr="001D238C">
        <w:tc>
          <w:tcPr>
            <w:tcW w:w="562" w:type="dxa"/>
          </w:tcPr>
          <w:p w14:paraId="070D15E8" w14:textId="77777777" w:rsidR="001C214B" w:rsidRPr="000758AD" w:rsidRDefault="001C214B" w:rsidP="001D238C">
            <w:pPr>
              <w:rPr>
                <w:b/>
                <w:bCs/>
              </w:rPr>
            </w:pPr>
            <w:r w:rsidRPr="000758AD">
              <w:rPr>
                <w:b/>
                <w:bCs/>
              </w:rPr>
              <w:t>7</w:t>
            </w:r>
          </w:p>
        </w:tc>
        <w:tc>
          <w:tcPr>
            <w:tcW w:w="7548" w:type="dxa"/>
          </w:tcPr>
          <w:p w14:paraId="1C0E2A84" w14:textId="77777777" w:rsidR="001C214B" w:rsidRPr="000758AD" w:rsidRDefault="001C214B" w:rsidP="001D238C">
            <w:pPr>
              <w:jc w:val="left"/>
              <w:rPr>
                <w:b/>
                <w:bCs/>
              </w:rPr>
            </w:pPr>
            <w:r w:rsidRPr="000758AD">
              <w:rPr>
                <w:b/>
                <w:bCs/>
              </w:rPr>
              <w:t xml:space="preserve">Support fairness within the health and care system </w:t>
            </w:r>
          </w:p>
        </w:tc>
        <w:tc>
          <w:tcPr>
            <w:tcW w:w="957" w:type="dxa"/>
          </w:tcPr>
          <w:p w14:paraId="6681DD7F" w14:textId="273EFE47" w:rsidR="001C214B" w:rsidRPr="000758AD" w:rsidRDefault="00454AA2" w:rsidP="001D238C">
            <w:pPr>
              <w:rPr>
                <w:b/>
                <w:bCs/>
              </w:rPr>
            </w:pPr>
            <w:r>
              <w:rPr>
                <w:b/>
                <w:bCs/>
              </w:rPr>
              <w:t>29</w:t>
            </w:r>
          </w:p>
        </w:tc>
      </w:tr>
      <w:tr w:rsidR="001C214B" w:rsidRPr="000758AD" w14:paraId="4450F7DF" w14:textId="77777777" w:rsidTr="001D238C">
        <w:tc>
          <w:tcPr>
            <w:tcW w:w="562" w:type="dxa"/>
          </w:tcPr>
          <w:p w14:paraId="73578771" w14:textId="77777777" w:rsidR="001C214B" w:rsidRPr="000758AD" w:rsidRDefault="001C214B" w:rsidP="001D238C">
            <w:pPr>
              <w:rPr>
                <w:b/>
                <w:bCs/>
              </w:rPr>
            </w:pPr>
            <w:r w:rsidRPr="000758AD">
              <w:rPr>
                <w:b/>
                <w:bCs/>
              </w:rPr>
              <w:t>8</w:t>
            </w:r>
          </w:p>
        </w:tc>
        <w:tc>
          <w:tcPr>
            <w:tcW w:w="7548" w:type="dxa"/>
          </w:tcPr>
          <w:p w14:paraId="7FF3F587" w14:textId="77777777" w:rsidR="001C214B" w:rsidRPr="000758AD" w:rsidRDefault="001C214B" w:rsidP="001D238C">
            <w:pPr>
              <w:jc w:val="left"/>
              <w:rPr>
                <w:b/>
                <w:bCs/>
              </w:rPr>
            </w:pPr>
            <w:r w:rsidRPr="000758AD">
              <w:rPr>
                <w:b/>
                <w:bCs/>
              </w:rPr>
              <w:t>Prioritise prevention where NICE can directly impact people’s health outcomes</w:t>
            </w:r>
          </w:p>
        </w:tc>
        <w:tc>
          <w:tcPr>
            <w:tcW w:w="957" w:type="dxa"/>
          </w:tcPr>
          <w:p w14:paraId="4D1F496F" w14:textId="72BEE863" w:rsidR="001C214B" w:rsidRPr="000758AD" w:rsidRDefault="0028188C" w:rsidP="001D238C">
            <w:pPr>
              <w:rPr>
                <w:b/>
                <w:bCs/>
              </w:rPr>
            </w:pPr>
            <w:r>
              <w:rPr>
                <w:b/>
                <w:bCs/>
              </w:rPr>
              <w:t>37</w:t>
            </w:r>
          </w:p>
        </w:tc>
      </w:tr>
      <w:tr w:rsidR="001C214B" w:rsidRPr="000758AD" w14:paraId="7248B619" w14:textId="77777777" w:rsidTr="001D238C">
        <w:tc>
          <w:tcPr>
            <w:tcW w:w="562" w:type="dxa"/>
          </w:tcPr>
          <w:p w14:paraId="714209F7" w14:textId="77777777" w:rsidR="001C214B" w:rsidRPr="000758AD" w:rsidRDefault="001C214B" w:rsidP="001D238C">
            <w:pPr>
              <w:rPr>
                <w:b/>
                <w:bCs/>
              </w:rPr>
            </w:pPr>
            <w:r w:rsidRPr="000758AD">
              <w:rPr>
                <w:b/>
                <w:bCs/>
              </w:rPr>
              <w:t>9</w:t>
            </w:r>
          </w:p>
        </w:tc>
        <w:tc>
          <w:tcPr>
            <w:tcW w:w="7548" w:type="dxa"/>
          </w:tcPr>
          <w:p w14:paraId="0D852E69" w14:textId="77777777" w:rsidR="001C214B" w:rsidRPr="000758AD" w:rsidRDefault="001C214B" w:rsidP="001D238C">
            <w:pPr>
              <w:jc w:val="left"/>
              <w:rPr>
                <w:b/>
                <w:bCs/>
              </w:rPr>
            </w:pPr>
            <w:r w:rsidRPr="000758AD">
              <w:rPr>
                <w:b/>
                <w:bCs/>
              </w:rPr>
              <w:t>Identify and act on ‘quick wins’</w:t>
            </w:r>
          </w:p>
        </w:tc>
        <w:tc>
          <w:tcPr>
            <w:tcW w:w="957" w:type="dxa"/>
          </w:tcPr>
          <w:p w14:paraId="4952385A" w14:textId="65BABD3A" w:rsidR="001C214B" w:rsidRPr="000758AD" w:rsidRDefault="0028188C" w:rsidP="001D238C">
            <w:pPr>
              <w:rPr>
                <w:b/>
                <w:bCs/>
              </w:rPr>
            </w:pPr>
            <w:r>
              <w:rPr>
                <w:b/>
                <w:bCs/>
              </w:rPr>
              <w:t>41</w:t>
            </w:r>
          </w:p>
        </w:tc>
      </w:tr>
      <w:tr w:rsidR="001C214B" w:rsidRPr="000758AD" w14:paraId="253F4DB5" w14:textId="77777777" w:rsidTr="001D238C">
        <w:tc>
          <w:tcPr>
            <w:tcW w:w="562" w:type="dxa"/>
          </w:tcPr>
          <w:p w14:paraId="6A7EE261" w14:textId="77777777" w:rsidR="001C214B" w:rsidRPr="000758AD" w:rsidRDefault="001C214B" w:rsidP="001D238C">
            <w:pPr>
              <w:rPr>
                <w:b/>
                <w:bCs/>
              </w:rPr>
            </w:pPr>
            <w:r w:rsidRPr="000758AD">
              <w:rPr>
                <w:b/>
                <w:bCs/>
              </w:rPr>
              <w:t>10</w:t>
            </w:r>
          </w:p>
        </w:tc>
        <w:tc>
          <w:tcPr>
            <w:tcW w:w="7548" w:type="dxa"/>
          </w:tcPr>
          <w:p w14:paraId="20BF8279" w14:textId="77777777" w:rsidR="001C214B" w:rsidRPr="000758AD" w:rsidRDefault="001C214B" w:rsidP="001D238C">
            <w:pPr>
              <w:jc w:val="left"/>
              <w:rPr>
                <w:b/>
                <w:bCs/>
              </w:rPr>
            </w:pPr>
            <w:r w:rsidRPr="000758AD">
              <w:rPr>
                <w:b/>
                <w:bCs/>
              </w:rPr>
              <w:t xml:space="preserve">Reflect a broad definition of evidence </w:t>
            </w:r>
          </w:p>
        </w:tc>
        <w:tc>
          <w:tcPr>
            <w:tcW w:w="957" w:type="dxa"/>
          </w:tcPr>
          <w:p w14:paraId="6DFD30A0" w14:textId="3A33B206" w:rsidR="001C214B" w:rsidRPr="000758AD" w:rsidRDefault="001623CE" w:rsidP="001D238C">
            <w:pPr>
              <w:rPr>
                <w:b/>
                <w:bCs/>
              </w:rPr>
            </w:pPr>
            <w:r>
              <w:rPr>
                <w:b/>
                <w:bCs/>
              </w:rPr>
              <w:t>42</w:t>
            </w:r>
          </w:p>
        </w:tc>
      </w:tr>
      <w:tr w:rsidR="001C214B" w:rsidRPr="000758AD" w14:paraId="00ACDA87" w14:textId="77777777" w:rsidTr="001D238C">
        <w:tc>
          <w:tcPr>
            <w:tcW w:w="562" w:type="dxa"/>
          </w:tcPr>
          <w:p w14:paraId="0894DBAB" w14:textId="77777777" w:rsidR="001C214B" w:rsidRPr="000758AD" w:rsidRDefault="001C214B" w:rsidP="001D238C">
            <w:pPr>
              <w:rPr>
                <w:b/>
                <w:bCs/>
              </w:rPr>
            </w:pPr>
            <w:r w:rsidRPr="000758AD">
              <w:rPr>
                <w:b/>
                <w:bCs/>
              </w:rPr>
              <w:t>11</w:t>
            </w:r>
          </w:p>
        </w:tc>
        <w:tc>
          <w:tcPr>
            <w:tcW w:w="7548" w:type="dxa"/>
          </w:tcPr>
          <w:p w14:paraId="51BBEA77" w14:textId="77777777" w:rsidR="001C214B" w:rsidRPr="000758AD" w:rsidRDefault="001C214B" w:rsidP="001D238C">
            <w:pPr>
              <w:jc w:val="left"/>
              <w:rPr>
                <w:b/>
                <w:bCs/>
              </w:rPr>
            </w:pPr>
            <w:r w:rsidRPr="000758AD">
              <w:rPr>
                <w:rFonts w:eastAsiaTheme="minorEastAsia" w:cstheme="minorBidi"/>
                <w:b/>
              </w:rPr>
              <w:t>Budget and system impact considerations should not lose sight of the people receiving care</w:t>
            </w:r>
            <w:r w:rsidRPr="000758AD" w:rsidDel="00E43F5B">
              <w:rPr>
                <w:b/>
                <w:bCs/>
              </w:rPr>
              <w:t xml:space="preserve"> </w:t>
            </w:r>
          </w:p>
        </w:tc>
        <w:tc>
          <w:tcPr>
            <w:tcW w:w="957" w:type="dxa"/>
          </w:tcPr>
          <w:p w14:paraId="311EABAD" w14:textId="040AE291" w:rsidR="001C214B" w:rsidRPr="000758AD" w:rsidRDefault="001623CE" w:rsidP="001D238C">
            <w:pPr>
              <w:rPr>
                <w:b/>
                <w:bCs/>
              </w:rPr>
            </w:pPr>
            <w:r>
              <w:rPr>
                <w:b/>
                <w:bCs/>
              </w:rPr>
              <w:t>47</w:t>
            </w:r>
          </w:p>
        </w:tc>
      </w:tr>
      <w:tr w:rsidR="001C214B" w:rsidRPr="000758AD" w14:paraId="72016E8C" w14:textId="77777777" w:rsidTr="001D238C">
        <w:tc>
          <w:tcPr>
            <w:tcW w:w="562" w:type="dxa"/>
          </w:tcPr>
          <w:p w14:paraId="024815E2" w14:textId="77777777" w:rsidR="001C214B" w:rsidRPr="000758AD" w:rsidRDefault="001C214B" w:rsidP="001D238C">
            <w:pPr>
              <w:rPr>
                <w:b/>
              </w:rPr>
            </w:pPr>
            <w:r w:rsidRPr="000758AD">
              <w:rPr>
                <w:b/>
                <w:bCs/>
              </w:rPr>
              <w:t>12</w:t>
            </w:r>
          </w:p>
        </w:tc>
        <w:tc>
          <w:tcPr>
            <w:tcW w:w="7548" w:type="dxa"/>
          </w:tcPr>
          <w:p w14:paraId="227C325B" w14:textId="77777777" w:rsidR="001C214B" w:rsidRPr="000758AD" w:rsidRDefault="001C214B" w:rsidP="001D238C">
            <w:pPr>
              <w:jc w:val="left"/>
              <w:rPr>
                <w:b/>
              </w:rPr>
            </w:pPr>
            <w:r w:rsidRPr="000758AD">
              <w:rPr>
                <w:b/>
              </w:rPr>
              <w:t xml:space="preserve">Address sustainability, </w:t>
            </w:r>
            <w:proofErr w:type="gramStart"/>
            <w:r w:rsidRPr="000758AD">
              <w:rPr>
                <w:b/>
              </w:rPr>
              <w:t>as long as</w:t>
            </w:r>
            <w:proofErr w:type="gramEnd"/>
            <w:r w:rsidRPr="000758AD">
              <w:rPr>
                <w:b/>
              </w:rPr>
              <w:t xml:space="preserve"> there is no detrimental impact on people’s care</w:t>
            </w:r>
          </w:p>
        </w:tc>
        <w:tc>
          <w:tcPr>
            <w:tcW w:w="957" w:type="dxa"/>
          </w:tcPr>
          <w:p w14:paraId="11A49554" w14:textId="70AD45B9" w:rsidR="001C214B" w:rsidRPr="000758AD" w:rsidRDefault="001623CE" w:rsidP="001D238C">
            <w:pPr>
              <w:rPr>
                <w:b/>
                <w:bCs/>
              </w:rPr>
            </w:pPr>
            <w:r>
              <w:rPr>
                <w:b/>
                <w:bCs/>
              </w:rPr>
              <w:t>51</w:t>
            </w:r>
          </w:p>
        </w:tc>
      </w:tr>
      <w:tr w:rsidR="001C214B" w:rsidRPr="000758AD" w14:paraId="66440509" w14:textId="77777777" w:rsidTr="001D238C">
        <w:tc>
          <w:tcPr>
            <w:tcW w:w="562" w:type="dxa"/>
          </w:tcPr>
          <w:p w14:paraId="3BFAEDCE" w14:textId="77777777" w:rsidR="001C214B" w:rsidRPr="000758AD" w:rsidRDefault="001C214B" w:rsidP="001D238C">
            <w:pPr>
              <w:rPr>
                <w:b/>
              </w:rPr>
            </w:pPr>
            <w:r w:rsidRPr="000758AD">
              <w:rPr>
                <w:b/>
              </w:rPr>
              <w:t>13</w:t>
            </w:r>
          </w:p>
        </w:tc>
        <w:tc>
          <w:tcPr>
            <w:tcW w:w="7548" w:type="dxa"/>
          </w:tcPr>
          <w:p w14:paraId="2481BA26" w14:textId="77777777" w:rsidR="001C214B" w:rsidRPr="000758AD" w:rsidRDefault="001C214B" w:rsidP="001D238C">
            <w:pPr>
              <w:jc w:val="left"/>
              <w:rPr>
                <w:b/>
              </w:rPr>
            </w:pPr>
            <w:r w:rsidRPr="000758AD">
              <w:rPr>
                <w:b/>
                <w:bCs/>
              </w:rPr>
              <w:t xml:space="preserve">Conclusions: What does this mean for NICE? </w:t>
            </w:r>
          </w:p>
        </w:tc>
        <w:tc>
          <w:tcPr>
            <w:tcW w:w="957" w:type="dxa"/>
          </w:tcPr>
          <w:p w14:paraId="1FCF1421" w14:textId="108D97D0" w:rsidR="001C214B" w:rsidRPr="000758AD" w:rsidRDefault="001623CE" w:rsidP="001D238C">
            <w:pPr>
              <w:rPr>
                <w:b/>
                <w:bCs/>
              </w:rPr>
            </w:pPr>
            <w:r>
              <w:rPr>
                <w:b/>
              </w:rPr>
              <w:t>53</w:t>
            </w:r>
          </w:p>
        </w:tc>
      </w:tr>
    </w:tbl>
    <w:p w14:paraId="3F53B7B0" w14:textId="77777777" w:rsidR="009F0EAD" w:rsidRPr="000758AD" w:rsidRDefault="009F0EAD" w:rsidP="00F92840">
      <w:pPr>
        <w:pStyle w:val="NoSpacing"/>
      </w:pPr>
    </w:p>
    <w:p w14:paraId="5B2BE2A9" w14:textId="77777777" w:rsidR="009F0EAD" w:rsidRPr="000758AD" w:rsidRDefault="009F0EAD" w:rsidP="00F92840">
      <w:pPr>
        <w:pStyle w:val="NoSpacing"/>
      </w:pPr>
    </w:p>
    <w:p w14:paraId="3F4C13CD" w14:textId="77777777" w:rsidR="009F0EAD" w:rsidRPr="000758AD" w:rsidRDefault="009F0EAD" w:rsidP="00F92840">
      <w:pPr>
        <w:pStyle w:val="NoSpacing"/>
      </w:pPr>
    </w:p>
    <w:p w14:paraId="7A9A2C65" w14:textId="77777777" w:rsidR="009F0EAD" w:rsidRPr="000758AD" w:rsidRDefault="009F0EAD" w:rsidP="00F92840">
      <w:pPr>
        <w:pStyle w:val="NoSpacing"/>
      </w:pPr>
    </w:p>
    <w:p w14:paraId="0C0D1C95" w14:textId="77777777" w:rsidR="009F0EAD" w:rsidRPr="000758AD" w:rsidRDefault="009F0EAD" w:rsidP="00F92840">
      <w:pPr>
        <w:pStyle w:val="NoSpacing"/>
      </w:pPr>
    </w:p>
    <w:p w14:paraId="73726EFD" w14:textId="42026016" w:rsidR="00A82157" w:rsidRPr="000758AD" w:rsidRDefault="00A82157">
      <w:pPr>
        <w:spacing w:before="0" w:after="0" w:line="240" w:lineRule="auto"/>
        <w:jc w:val="left"/>
        <w:rPr>
          <w:rFonts w:ascii="Arial" w:hAnsi="Arial"/>
        </w:rPr>
      </w:pPr>
      <w:r w:rsidRPr="000758AD">
        <w:br w:type="page"/>
      </w:r>
    </w:p>
    <w:p w14:paraId="748869CC" w14:textId="4C9A0866" w:rsidR="00811EF9" w:rsidRPr="000758AD" w:rsidRDefault="00A82157" w:rsidP="00EC4446">
      <w:pPr>
        <w:pStyle w:val="Heading1"/>
      </w:pPr>
      <w:r w:rsidRPr="000758AD">
        <w:lastRenderedPageBreak/>
        <w:t>E</w:t>
      </w:r>
      <w:r w:rsidR="00E26B78" w:rsidRPr="000758AD">
        <w:t xml:space="preserve">xecutive </w:t>
      </w:r>
      <w:r w:rsidR="009E6853" w:rsidRPr="000758AD">
        <w:t>s</w:t>
      </w:r>
      <w:r w:rsidR="00E26B78" w:rsidRPr="000758AD">
        <w:t xml:space="preserve">ummary </w:t>
      </w:r>
    </w:p>
    <w:p w14:paraId="22B1D0E2" w14:textId="6FCDC161" w:rsidR="00E967D3" w:rsidRPr="00E7489F" w:rsidRDefault="00CB7094" w:rsidP="00A52ABB">
      <w:pPr>
        <w:pStyle w:val="Heading2"/>
        <w:rPr>
          <w:color w:val="auto"/>
          <w:sz w:val="22"/>
          <w:szCs w:val="22"/>
        </w:rPr>
      </w:pPr>
      <w:r w:rsidRPr="00E7489F">
        <w:rPr>
          <w:color w:val="auto"/>
          <w:sz w:val="22"/>
          <w:szCs w:val="22"/>
        </w:rPr>
        <w:t>Objectives</w:t>
      </w:r>
      <w:r w:rsidR="00A82157" w:rsidRPr="00E7489F">
        <w:rPr>
          <w:color w:val="auto"/>
          <w:sz w:val="22"/>
          <w:szCs w:val="22"/>
        </w:rPr>
        <w:t xml:space="preserve"> and methodology</w:t>
      </w:r>
    </w:p>
    <w:p w14:paraId="2378A729" w14:textId="016A366C" w:rsidR="00CB7094" w:rsidRPr="0036276E" w:rsidRDefault="7E184D44" w:rsidP="00C26AA2">
      <w:pPr>
        <w:jc w:val="left"/>
        <w:rPr>
          <w:rFonts w:eastAsia="Arial"/>
          <w:color w:val="auto"/>
        </w:rPr>
      </w:pPr>
      <w:r w:rsidRPr="0036276E">
        <w:rPr>
          <w:rFonts w:eastAsia="Arial"/>
          <w:color w:val="auto"/>
        </w:rPr>
        <w:t>The</w:t>
      </w:r>
      <w:r w:rsidRPr="000758AD">
        <w:rPr>
          <w:rFonts w:eastAsia="Arial"/>
        </w:rPr>
        <w:t xml:space="preserve"> </w:t>
      </w:r>
      <w:hyperlink r:id="rId12" w:history="1">
        <w:r w:rsidRPr="000758AD">
          <w:rPr>
            <w:rStyle w:val="Hyperlink"/>
            <w:rFonts w:eastAsia="Arial"/>
          </w:rPr>
          <w:t>National Institute for Health and Care Excellence</w:t>
        </w:r>
      </w:hyperlink>
      <w:r w:rsidRPr="000758AD">
        <w:rPr>
          <w:rFonts w:eastAsia="Arial"/>
        </w:rPr>
        <w:t xml:space="preserve"> </w:t>
      </w:r>
      <w:r w:rsidRPr="0036276E">
        <w:rPr>
          <w:rFonts w:eastAsia="Arial"/>
          <w:color w:val="auto"/>
        </w:rPr>
        <w:t xml:space="preserve">(NICE) helps practitioners and commissioners </w:t>
      </w:r>
      <w:r w:rsidR="00342C7B" w:rsidRPr="0036276E">
        <w:rPr>
          <w:rFonts w:eastAsia="Arial"/>
          <w:color w:val="auto"/>
        </w:rPr>
        <w:t xml:space="preserve">deliver </w:t>
      </w:r>
      <w:r w:rsidRPr="0036276E">
        <w:rPr>
          <w:rFonts w:eastAsia="Arial"/>
          <w:color w:val="auto"/>
        </w:rPr>
        <w:t xml:space="preserve">the best care, fast, while ensuring value for the taxpayer. </w:t>
      </w:r>
      <w:r w:rsidR="0BDE328B" w:rsidRPr="0036276E">
        <w:rPr>
          <w:color w:val="auto"/>
        </w:rPr>
        <w:t>NICE is transforming</w:t>
      </w:r>
      <w:r w:rsidRPr="0036276E">
        <w:rPr>
          <w:rFonts w:eastAsia="Arial"/>
          <w:color w:val="auto"/>
        </w:rPr>
        <w:t xml:space="preserve"> to ensure </w:t>
      </w:r>
      <w:r w:rsidR="1AA7B9D5" w:rsidRPr="0036276E">
        <w:rPr>
          <w:rFonts w:eastAsia="Arial"/>
          <w:color w:val="auto"/>
        </w:rPr>
        <w:t>it</w:t>
      </w:r>
      <w:r w:rsidRPr="0036276E">
        <w:rPr>
          <w:rFonts w:eastAsia="Arial"/>
          <w:color w:val="auto"/>
        </w:rPr>
        <w:t xml:space="preserve"> can meet the opportunities and challenges of the changing health and care landscape. </w:t>
      </w:r>
    </w:p>
    <w:p w14:paraId="0BD9325E" w14:textId="229BB827" w:rsidR="00CB7094" w:rsidRPr="0036276E" w:rsidRDefault="7E184D44" w:rsidP="0E52947F">
      <w:pPr>
        <w:jc w:val="left"/>
        <w:rPr>
          <w:rFonts w:eastAsia="Arial"/>
          <w:color w:val="auto"/>
        </w:rPr>
      </w:pPr>
      <w:r w:rsidRPr="0036276E">
        <w:rPr>
          <w:rFonts w:eastAsia="Arial"/>
          <w:color w:val="auto"/>
        </w:rPr>
        <w:t>Every year, NICE produces hundreds of guideline recommendations</w:t>
      </w:r>
      <w:r w:rsidR="00152008" w:rsidRPr="0036276E">
        <w:rPr>
          <w:rFonts w:eastAsia="Arial"/>
          <w:color w:val="auto"/>
        </w:rPr>
        <w:t xml:space="preserve"> and</w:t>
      </w:r>
      <w:r w:rsidRPr="0036276E">
        <w:rPr>
          <w:rFonts w:eastAsia="Arial"/>
          <w:color w:val="auto"/>
        </w:rPr>
        <w:t xml:space="preserve"> </w:t>
      </w:r>
      <w:r w:rsidR="00E02E00" w:rsidRPr="0036276E">
        <w:rPr>
          <w:rFonts w:eastAsia="Arial"/>
          <w:color w:val="auto"/>
        </w:rPr>
        <w:t>guidance on numerous</w:t>
      </w:r>
      <w:r w:rsidRPr="0036276E">
        <w:rPr>
          <w:rFonts w:eastAsia="Arial"/>
          <w:color w:val="auto"/>
        </w:rPr>
        <w:t xml:space="preserve"> medical </w:t>
      </w:r>
      <w:r w:rsidR="00610568" w:rsidRPr="0036276E">
        <w:rPr>
          <w:rFonts w:eastAsia="Arial"/>
          <w:color w:val="auto"/>
        </w:rPr>
        <w:t>technologies</w:t>
      </w:r>
      <w:r w:rsidRPr="0036276E">
        <w:rPr>
          <w:rFonts w:eastAsia="Arial"/>
          <w:color w:val="auto"/>
        </w:rPr>
        <w:t xml:space="preserve">. </w:t>
      </w:r>
      <w:r w:rsidR="00626E07" w:rsidRPr="0036276E">
        <w:rPr>
          <w:rFonts w:eastAsia="Arial"/>
          <w:color w:val="auto"/>
        </w:rPr>
        <w:t xml:space="preserve">This guidance provides evidence-based recommendations </w:t>
      </w:r>
      <w:r w:rsidR="00981991" w:rsidRPr="0036276E">
        <w:rPr>
          <w:rFonts w:eastAsia="Arial"/>
          <w:color w:val="auto"/>
        </w:rPr>
        <w:t xml:space="preserve">to help health and care professionals to prevent ill health, promote good health and improve the quality of care and services. </w:t>
      </w:r>
      <w:r w:rsidRPr="0036276E">
        <w:rPr>
          <w:rFonts w:eastAsia="Arial"/>
          <w:color w:val="auto"/>
        </w:rPr>
        <w:t xml:space="preserve">With the health and care system under significant pressure, </w:t>
      </w:r>
      <w:r w:rsidR="00463363" w:rsidRPr="0036276E">
        <w:rPr>
          <w:rFonts w:eastAsia="Arial"/>
          <w:color w:val="auto"/>
        </w:rPr>
        <w:t>NICE</w:t>
      </w:r>
      <w:r w:rsidRPr="0036276E">
        <w:rPr>
          <w:rFonts w:eastAsia="Arial"/>
          <w:color w:val="auto"/>
        </w:rPr>
        <w:t xml:space="preserve"> need</w:t>
      </w:r>
      <w:r w:rsidR="5F840A4C" w:rsidRPr="0036276E">
        <w:rPr>
          <w:rFonts w:eastAsia="Arial"/>
          <w:color w:val="auto"/>
        </w:rPr>
        <w:t>s</w:t>
      </w:r>
      <w:r w:rsidRPr="0036276E">
        <w:rPr>
          <w:rFonts w:eastAsia="Arial"/>
          <w:color w:val="auto"/>
        </w:rPr>
        <w:t xml:space="preserve"> to prioritise guidance </w:t>
      </w:r>
      <w:r w:rsidR="00C008BB" w:rsidRPr="0036276E">
        <w:rPr>
          <w:rFonts w:eastAsia="Arial"/>
          <w:color w:val="auto"/>
        </w:rPr>
        <w:t xml:space="preserve">development activity </w:t>
      </w:r>
      <w:r w:rsidRPr="0036276E">
        <w:rPr>
          <w:rFonts w:eastAsia="Arial"/>
          <w:color w:val="auto"/>
        </w:rPr>
        <w:t xml:space="preserve">to focus on what matters most. </w:t>
      </w:r>
      <w:r w:rsidR="1288F373" w:rsidRPr="0036276E">
        <w:rPr>
          <w:rFonts w:eastAsia="Arial"/>
          <w:color w:val="auto"/>
        </w:rPr>
        <w:t>It is</w:t>
      </w:r>
      <w:r w:rsidRPr="0036276E">
        <w:rPr>
          <w:rFonts w:eastAsia="Arial"/>
          <w:color w:val="auto"/>
        </w:rPr>
        <w:t xml:space="preserve"> doing this by developing a NICE-wide prioritisation and topic selection </w:t>
      </w:r>
      <w:r w:rsidR="00350665" w:rsidRPr="0036276E">
        <w:rPr>
          <w:rFonts w:eastAsia="Arial"/>
          <w:color w:val="auto"/>
        </w:rPr>
        <w:t>approach</w:t>
      </w:r>
      <w:r w:rsidR="00D24D7A" w:rsidRPr="0036276E">
        <w:rPr>
          <w:rFonts w:eastAsia="Arial"/>
          <w:color w:val="auto"/>
        </w:rPr>
        <w:t>,</w:t>
      </w:r>
      <w:r w:rsidRPr="0036276E">
        <w:rPr>
          <w:rFonts w:eastAsia="Arial"/>
          <w:color w:val="auto"/>
        </w:rPr>
        <w:t xml:space="preserve"> which will be underpinned by stakeholder engagement. </w:t>
      </w:r>
    </w:p>
    <w:p w14:paraId="198E20ED" w14:textId="059D472B" w:rsidR="00CB7094" w:rsidRPr="0036276E" w:rsidRDefault="7E184D44" w:rsidP="10AD6F9C">
      <w:pPr>
        <w:jc w:val="left"/>
        <w:rPr>
          <w:rFonts w:eastAsia="Arial"/>
          <w:color w:val="auto"/>
        </w:rPr>
      </w:pPr>
      <w:r w:rsidRPr="0036276E">
        <w:rPr>
          <w:rFonts w:eastAsia="Arial"/>
          <w:color w:val="auto"/>
        </w:rPr>
        <w:t xml:space="preserve">How NICE prioritises its activities will have consequences on health and social care delivery, so </w:t>
      </w:r>
      <w:r w:rsidR="008735C6" w:rsidRPr="0036276E">
        <w:rPr>
          <w:rFonts w:eastAsia="Arial"/>
          <w:color w:val="auto"/>
        </w:rPr>
        <w:t xml:space="preserve">it is </w:t>
      </w:r>
      <w:r w:rsidRPr="0036276E">
        <w:rPr>
          <w:rFonts w:eastAsia="Arial"/>
          <w:color w:val="auto"/>
        </w:rPr>
        <w:t xml:space="preserve">essential that </w:t>
      </w:r>
      <w:r w:rsidR="3DBB8759" w:rsidRPr="0036276E">
        <w:rPr>
          <w:rFonts w:eastAsia="Arial"/>
          <w:color w:val="auto"/>
        </w:rPr>
        <w:t>it</w:t>
      </w:r>
      <w:r w:rsidRPr="0036276E">
        <w:rPr>
          <w:rFonts w:eastAsia="Arial"/>
          <w:color w:val="auto"/>
        </w:rPr>
        <w:t xml:space="preserve"> understand</w:t>
      </w:r>
      <w:r w:rsidR="09A87C3D" w:rsidRPr="0036276E">
        <w:rPr>
          <w:rFonts w:eastAsia="Arial"/>
          <w:color w:val="auto"/>
        </w:rPr>
        <w:t>s</w:t>
      </w:r>
      <w:r w:rsidRPr="0036276E">
        <w:rPr>
          <w:rFonts w:eastAsia="Arial"/>
          <w:color w:val="auto"/>
        </w:rPr>
        <w:t xml:space="preserve"> </w:t>
      </w:r>
      <w:r w:rsidR="009C7FCD" w:rsidRPr="0036276E">
        <w:rPr>
          <w:rFonts w:eastAsia="Arial"/>
          <w:color w:val="auto"/>
        </w:rPr>
        <w:t xml:space="preserve">the </w:t>
      </w:r>
      <w:r w:rsidRPr="0036276E">
        <w:rPr>
          <w:rFonts w:eastAsia="Arial"/>
          <w:color w:val="auto"/>
        </w:rPr>
        <w:t>opinion</w:t>
      </w:r>
      <w:r w:rsidR="009C7FCD" w:rsidRPr="0036276E">
        <w:rPr>
          <w:rFonts w:eastAsia="Arial"/>
          <w:color w:val="auto"/>
        </w:rPr>
        <w:t xml:space="preserve"> of the public</w:t>
      </w:r>
      <w:r w:rsidRPr="0036276E">
        <w:rPr>
          <w:rFonts w:eastAsia="Arial"/>
          <w:color w:val="auto"/>
        </w:rPr>
        <w:t xml:space="preserve"> (as taxpayers funding the health service, and as potential users) on this significant change. </w:t>
      </w:r>
    </w:p>
    <w:p w14:paraId="475989A5" w14:textId="0E1E8EF5" w:rsidR="00CB7094" w:rsidRPr="0036276E" w:rsidRDefault="0BDE328B" w:rsidP="00BC329C">
      <w:pPr>
        <w:jc w:val="left"/>
        <w:rPr>
          <w:color w:val="auto"/>
        </w:rPr>
      </w:pPr>
      <w:r w:rsidRPr="0036276E">
        <w:rPr>
          <w:color w:val="auto"/>
        </w:rPr>
        <w:t>In September 2023, NICE</w:t>
      </w:r>
      <w:r w:rsidR="7E184D44" w:rsidRPr="0036276E">
        <w:rPr>
          <w:rFonts w:eastAsia="Arial"/>
          <w:color w:val="auto"/>
        </w:rPr>
        <w:t xml:space="preserve"> </w:t>
      </w:r>
      <w:r w:rsidRPr="0036276E">
        <w:rPr>
          <w:color w:val="auto"/>
        </w:rPr>
        <w:t>and</w:t>
      </w:r>
      <w:r w:rsidRPr="000758AD">
        <w:t xml:space="preserve"> </w:t>
      </w:r>
      <w:hyperlink r:id="rId13" w:history="1">
        <w:r w:rsidRPr="000758AD">
          <w:rPr>
            <w:rStyle w:val="Hyperlink"/>
          </w:rPr>
          <w:t>Sc</w:t>
        </w:r>
        <w:r w:rsidR="5665DF9A" w:rsidRPr="000758AD">
          <w:rPr>
            <w:rStyle w:val="Hyperlink"/>
          </w:rPr>
          <w:t>iencewise</w:t>
        </w:r>
      </w:hyperlink>
      <w:r w:rsidR="5665DF9A" w:rsidRPr="000758AD">
        <w:t xml:space="preserve"> </w:t>
      </w:r>
      <w:r w:rsidR="7E184D44" w:rsidRPr="0036276E">
        <w:rPr>
          <w:rFonts w:eastAsia="Arial"/>
          <w:color w:val="auto"/>
        </w:rPr>
        <w:t>commissioned</w:t>
      </w:r>
      <w:r w:rsidR="7E184D44" w:rsidRPr="000758AD">
        <w:rPr>
          <w:rFonts w:eastAsia="Arial"/>
        </w:rPr>
        <w:t xml:space="preserve"> </w:t>
      </w:r>
      <w:hyperlink r:id="rId14" w:history="1">
        <w:r w:rsidR="7E184D44" w:rsidRPr="000758AD">
          <w:rPr>
            <w:rStyle w:val="Hyperlink"/>
            <w:rFonts w:eastAsia="Arial"/>
          </w:rPr>
          <w:t>Thinks Insight</w:t>
        </w:r>
        <w:r w:rsidR="009605E3" w:rsidRPr="000758AD">
          <w:rPr>
            <w:rStyle w:val="Hyperlink"/>
            <w:rFonts w:eastAsia="Arial"/>
          </w:rPr>
          <w:t xml:space="preserve"> &amp; Strategy</w:t>
        </w:r>
      </w:hyperlink>
      <w:r w:rsidR="7E184D44" w:rsidRPr="000758AD">
        <w:rPr>
          <w:rFonts w:eastAsia="Arial"/>
        </w:rPr>
        <w:t xml:space="preserve"> </w:t>
      </w:r>
      <w:r w:rsidR="7E184D44" w:rsidRPr="0036276E">
        <w:rPr>
          <w:rFonts w:eastAsia="Arial"/>
          <w:color w:val="auto"/>
        </w:rPr>
        <w:t xml:space="preserve">to run a </w:t>
      </w:r>
      <w:r w:rsidR="00792CC2" w:rsidRPr="0036276E">
        <w:rPr>
          <w:rFonts w:eastAsia="Arial"/>
          <w:color w:val="auto"/>
        </w:rPr>
        <w:t>public dialogue</w:t>
      </w:r>
      <w:r w:rsidR="00C26AA2" w:rsidRPr="0036276E">
        <w:rPr>
          <w:color w:val="auto"/>
        </w:rPr>
        <w:t xml:space="preserve"> to: </w:t>
      </w:r>
    </w:p>
    <w:p w14:paraId="51025C3A" w14:textId="6CEEF799" w:rsidR="00CB7094" w:rsidRPr="0036276E" w:rsidRDefault="00CB7094" w:rsidP="006D0859">
      <w:pPr>
        <w:pStyle w:val="ListParagraph"/>
        <w:rPr>
          <w:color w:val="auto"/>
        </w:rPr>
      </w:pPr>
      <w:r w:rsidRPr="0036276E">
        <w:rPr>
          <w:color w:val="auto"/>
        </w:rPr>
        <w:t xml:space="preserve">Engage a diverse and reflective section of the public on how NICE should prioritise topics for the guidance it produces. </w:t>
      </w:r>
    </w:p>
    <w:p w14:paraId="6298FC61" w14:textId="4CBBEB8E" w:rsidR="00CB7094" w:rsidRPr="0036276E" w:rsidRDefault="00CB7094" w:rsidP="006D0859">
      <w:pPr>
        <w:pStyle w:val="ListParagraph"/>
        <w:rPr>
          <w:color w:val="auto"/>
        </w:rPr>
      </w:pPr>
      <w:r w:rsidRPr="0036276E">
        <w:rPr>
          <w:color w:val="auto"/>
        </w:rPr>
        <w:t xml:space="preserve">Explore and define </w:t>
      </w:r>
      <w:r w:rsidR="00CA11E0" w:rsidRPr="0036276E">
        <w:rPr>
          <w:color w:val="auto"/>
        </w:rPr>
        <w:t xml:space="preserve">which </w:t>
      </w:r>
      <w:r w:rsidRPr="0036276E">
        <w:rPr>
          <w:color w:val="auto"/>
        </w:rPr>
        <w:t>aspects of prioritisation are most important to people.</w:t>
      </w:r>
    </w:p>
    <w:p w14:paraId="6523A0D5" w14:textId="1EDE68C0" w:rsidR="00CB7094" w:rsidRPr="0036276E" w:rsidRDefault="00CB7094" w:rsidP="006D0859">
      <w:pPr>
        <w:pStyle w:val="ListParagraph"/>
        <w:rPr>
          <w:color w:val="auto"/>
        </w:rPr>
      </w:pPr>
      <w:r w:rsidRPr="0036276E">
        <w:rPr>
          <w:color w:val="auto"/>
        </w:rPr>
        <w:t xml:space="preserve">Understand the values and principles that underlie people’s views, </w:t>
      </w:r>
      <w:r w:rsidR="005A4667" w:rsidRPr="0036276E">
        <w:rPr>
          <w:color w:val="auto"/>
        </w:rPr>
        <w:t>focusing</w:t>
      </w:r>
      <w:r w:rsidRPr="0036276E">
        <w:rPr>
          <w:color w:val="auto"/>
        </w:rPr>
        <w:t xml:space="preserve"> on how they balance trade-offs when prioritising </w:t>
      </w:r>
      <w:r w:rsidR="00577AA2" w:rsidRPr="0036276E">
        <w:rPr>
          <w:color w:val="auto"/>
        </w:rPr>
        <w:t xml:space="preserve">one </w:t>
      </w:r>
      <w:r w:rsidRPr="0036276E">
        <w:rPr>
          <w:color w:val="auto"/>
        </w:rPr>
        <w:t>aspect over another</w:t>
      </w:r>
      <w:r w:rsidR="00636E77" w:rsidRPr="0036276E">
        <w:rPr>
          <w:color w:val="auto"/>
        </w:rPr>
        <w:t>.</w:t>
      </w:r>
    </w:p>
    <w:p w14:paraId="788E2466" w14:textId="14FB8232" w:rsidR="00714E28" w:rsidRPr="0036276E" w:rsidRDefault="00800AA1" w:rsidP="00714E28">
      <w:pPr>
        <w:jc w:val="left"/>
        <w:rPr>
          <w:color w:val="auto"/>
        </w:rPr>
      </w:pPr>
      <w:r w:rsidRPr="0036276E">
        <w:rPr>
          <w:color w:val="auto"/>
        </w:rPr>
        <w:t xml:space="preserve">The dialogue involved a total of 14 hours of </w:t>
      </w:r>
      <w:r w:rsidR="24705D32" w:rsidRPr="0036276E">
        <w:rPr>
          <w:color w:val="auto"/>
        </w:rPr>
        <w:t>engagement</w:t>
      </w:r>
      <w:r w:rsidRPr="0036276E">
        <w:rPr>
          <w:color w:val="auto"/>
        </w:rPr>
        <w:t xml:space="preserve"> over </w:t>
      </w:r>
      <w:r w:rsidR="006F563D" w:rsidRPr="0036276E">
        <w:rPr>
          <w:color w:val="auto"/>
        </w:rPr>
        <w:t xml:space="preserve">5 </w:t>
      </w:r>
      <w:r w:rsidRPr="0036276E">
        <w:rPr>
          <w:color w:val="auto"/>
        </w:rPr>
        <w:t xml:space="preserve">workshops, in </w:t>
      </w:r>
      <w:r w:rsidR="006F563D" w:rsidRPr="0036276E">
        <w:rPr>
          <w:color w:val="auto"/>
        </w:rPr>
        <w:t>4</w:t>
      </w:r>
      <w:r w:rsidR="009C5E19" w:rsidRPr="0036276E">
        <w:rPr>
          <w:color w:val="auto"/>
        </w:rPr>
        <w:t> </w:t>
      </w:r>
      <w:r w:rsidRPr="0036276E">
        <w:rPr>
          <w:color w:val="auto"/>
        </w:rPr>
        <w:t>locations across England</w:t>
      </w:r>
      <w:r w:rsidR="003F44E8" w:rsidRPr="0036276E">
        <w:rPr>
          <w:color w:val="auto"/>
        </w:rPr>
        <w:t xml:space="preserve"> (Plymouth, London, </w:t>
      </w:r>
      <w:r w:rsidR="00A41936" w:rsidRPr="0036276E">
        <w:rPr>
          <w:color w:val="auto"/>
        </w:rPr>
        <w:t>Preston and Birmingham)</w:t>
      </w:r>
      <w:r w:rsidRPr="0036276E">
        <w:rPr>
          <w:color w:val="auto"/>
        </w:rPr>
        <w:t>, with 56 people in total.</w:t>
      </w:r>
      <w:r w:rsidR="006709EF" w:rsidRPr="0036276E">
        <w:rPr>
          <w:color w:val="auto"/>
        </w:rPr>
        <w:t xml:space="preserve"> The </w:t>
      </w:r>
      <w:r w:rsidR="006F563D" w:rsidRPr="0036276E">
        <w:rPr>
          <w:color w:val="auto"/>
        </w:rPr>
        <w:t xml:space="preserve">5 </w:t>
      </w:r>
      <w:r w:rsidR="006709EF" w:rsidRPr="0036276E">
        <w:rPr>
          <w:color w:val="auto"/>
        </w:rPr>
        <w:t xml:space="preserve">workshops were conducted over </w:t>
      </w:r>
      <w:r w:rsidR="006F563D" w:rsidRPr="0036276E">
        <w:rPr>
          <w:color w:val="auto"/>
        </w:rPr>
        <w:t xml:space="preserve">4 </w:t>
      </w:r>
      <w:r w:rsidR="00714E28" w:rsidRPr="0036276E">
        <w:rPr>
          <w:color w:val="auto"/>
        </w:rPr>
        <w:t>weeks in November and December 2023.</w:t>
      </w:r>
    </w:p>
    <w:p w14:paraId="7D6D382B" w14:textId="341F9025" w:rsidR="00D94154" w:rsidRPr="0036276E" w:rsidRDefault="00CA6688" w:rsidP="1E08390A">
      <w:pPr>
        <w:spacing w:after="160"/>
        <w:jc w:val="left"/>
        <w:rPr>
          <w:color w:val="auto"/>
        </w:rPr>
      </w:pPr>
      <w:r w:rsidRPr="0036276E">
        <w:rPr>
          <w:rFonts w:eastAsiaTheme="minorEastAsia"/>
          <w:color w:val="auto"/>
        </w:rPr>
        <w:t>As a starting point</w:t>
      </w:r>
      <w:r w:rsidR="00D94154" w:rsidRPr="0036276E">
        <w:rPr>
          <w:rFonts w:eastAsiaTheme="minorEastAsia"/>
          <w:color w:val="auto"/>
        </w:rPr>
        <w:t xml:space="preserve"> for the discussions</w:t>
      </w:r>
      <w:r w:rsidR="67E21F09" w:rsidRPr="0036276E">
        <w:rPr>
          <w:rFonts w:eastAsiaTheme="minorEastAsia"/>
          <w:color w:val="auto"/>
        </w:rPr>
        <w:t xml:space="preserve">, NICE </w:t>
      </w:r>
      <w:r w:rsidR="006260CD" w:rsidRPr="0036276E">
        <w:rPr>
          <w:rFonts w:eastAsiaTheme="minorEastAsia"/>
          <w:color w:val="auto"/>
        </w:rPr>
        <w:t>proposed</w:t>
      </w:r>
      <w:r w:rsidR="67E21F09" w:rsidRPr="0036276E">
        <w:rPr>
          <w:rFonts w:eastAsiaTheme="minorEastAsia"/>
          <w:color w:val="auto"/>
        </w:rPr>
        <w:t xml:space="preserve"> </w:t>
      </w:r>
      <w:r w:rsidR="006F563D" w:rsidRPr="0036276E">
        <w:rPr>
          <w:rFonts w:eastAsiaTheme="minorEastAsia"/>
          <w:color w:val="auto"/>
        </w:rPr>
        <w:t xml:space="preserve">6 </w:t>
      </w:r>
      <w:r w:rsidR="67E21F09" w:rsidRPr="0036276E">
        <w:rPr>
          <w:rFonts w:eastAsiaTheme="minorEastAsia"/>
          <w:color w:val="auto"/>
        </w:rPr>
        <w:t xml:space="preserve">domains </w:t>
      </w:r>
      <w:r w:rsidR="00D94154" w:rsidRPr="0036276E">
        <w:rPr>
          <w:rFonts w:eastAsiaTheme="minorEastAsia"/>
          <w:color w:val="auto"/>
        </w:rPr>
        <w:t xml:space="preserve">or </w:t>
      </w:r>
      <w:r w:rsidR="67E21F09" w:rsidRPr="0036276E">
        <w:rPr>
          <w:rFonts w:eastAsiaTheme="minorEastAsia"/>
          <w:color w:val="auto"/>
        </w:rPr>
        <w:t xml:space="preserve">factors </w:t>
      </w:r>
      <w:r w:rsidR="00D94154" w:rsidRPr="0036276E">
        <w:rPr>
          <w:rFonts w:eastAsiaTheme="minorEastAsia"/>
          <w:color w:val="auto"/>
        </w:rPr>
        <w:t>to consider when</w:t>
      </w:r>
      <w:r w:rsidR="67E21F09" w:rsidRPr="0036276E">
        <w:rPr>
          <w:rFonts w:eastAsiaTheme="minorEastAsia"/>
          <w:color w:val="auto"/>
        </w:rPr>
        <w:t xml:space="preserve"> weighing up different guidance topics.</w:t>
      </w:r>
      <w:r w:rsidR="021BDC8A" w:rsidRPr="0036276E">
        <w:rPr>
          <w:rFonts w:asciiTheme="minorHAnsi" w:eastAsiaTheme="minorEastAsia" w:hAnsiTheme="minorHAnsi" w:cstheme="minorBidi"/>
          <w:color w:val="auto"/>
        </w:rPr>
        <w:t xml:space="preserve"> </w:t>
      </w:r>
      <w:r w:rsidR="021BDC8A" w:rsidRPr="0036276E">
        <w:rPr>
          <w:color w:val="auto"/>
        </w:rPr>
        <w:t>The</w:t>
      </w:r>
      <w:r w:rsidR="00AE33E7" w:rsidRPr="0036276E">
        <w:rPr>
          <w:color w:val="auto"/>
        </w:rPr>
        <w:t xml:space="preserve"> </w:t>
      </w:r>
      <w:r w:rsidR="0089643C" w:rsidRPr="0036276E">
        <w:rPr>
          <w:color w:val="auto"/>
        </w:rPr>
        <w:t xml:space="preserve">domains </w:t>
      </w:r>
      <w:r w:rsidR="66EECE26" w:rsidRPr="0036276E">
        <w:rPr>
          <w:color w:val="auto"/>
        </w:rPr>
        <w:t>were</w:t>
      </w:r>
      <w:r w:rsidR="00AE33E7" w:rsidRPr="0036276E">
        <w:rPr>
          <w:color w:val="auto"/>
        </w:rPr>
        <w:t xml:space="preserve">: </w:t>
      </w:r>
    </w:p>
    <w:p w14:paraId="786DC458" w14:textId="39E9A3E6" w:rsidR="00D94154" w:rsidRPr="0036276E" w:rsidRDefault="00AE33E7" w:rsidP="006D0859">
      <w:pPr>
        <w:pStyle w:val="ListParagraph"/>
        <w:rPr>
          <w:color w:val="auto"/>
        </w:rPr>
      </w:pPr>
      <w:r w:rsidRPr="0036276E">
        <w:rPr>
          <w:color w:val="auto"/>
        </w:rPr>
        <w:t xml:space="preserve">health and care need </w:t>
      </w:r>
    </w:p>
    <w:p w14:paraId="4052F47C" w14:textId="53417AD5" w:rsidR="00D94154" w:rsidRPr="0036276E" w:rsidRDefault="00AE33E7" w:rsidP="006D0859">
      <w:pPr>
        <w:pStyle w:val="ListParagraph"/>
        <w:rPr>
          <w:color w:val="auto"/>
        </w:rPr>
      </w:pPr>
      <w:r w:rsidRPr="0036276E">
        <w:rPr>
          <w:color w:val="auto"/>
        </w:rPr>
        <w:t xml:space="preserve">evidence availability </w:t>
      </w:r>
    </w:p>
    <w:p w14:paraId="3EF4CC21" w14:textId="121213C6" w:rsidR="00D94154" w:rsidRPr="0036276E" w:rsidRDefault="001E138D" w:rsidP="006D0859">
      <w:pPr>
        <w:pStyle w:val="ListParagraph"/>
        <w:rPr>
          <w:color w:val="auto"/>
        </w:rPr>
      </w:pPr>
      <w:r w:rsidRPr="0036276E">
        <w:rPr>
          <w:color w:val="auto"/>
        </w:rPr>
        <w:t xml:space="preserve">system impact </w:t>
      </w:r>
    </w:p>
    <w:p w14:paraId="7C12FD81" w14:textId="5A8D56F7" w:rsidR="00D94154" w:rsidRPr="0036276E" w:rsidRDefault="001E138D" w:rsidP="006D0859">
      <w:pPr>
        <w:pStyle w:val="ListParagraph"/>
        <w:rPr>
          <w:color w:val="auto"/>
        </w:rPr>
      </w:pPr>
      <w:r w:rsidRPr="0036276E">
        <w:rPr>
          <w:color w:val="auto"/>
        </w:rPr>
        <w:t xml:space="preserve">budget impact </w:t>
      </w:r>
    </w:p>
    <w:p w14:paraId="7200ED9A" w14:textId="7B4E18DE" w:rsidR="00D94154" w:rsidRPr="0036276E" w:rsidRDefault="001E138D" w:rsidP="006D0859">
      <w:pPr>
        <w:pStyle w:val="ListParagraph"/>
        <w:rPr>
          <w:color w:val="auto"/>
        </w:rPr>
      </w:pPr>
      <w:r w:rsidRPr="0036276E">
        <w:rPr>
          <w:color w:val="auto"/>
        </w:rPr>
        <w:t>health inequalities</w:t>
      </w:r>
    </w:p>
    <w:p w14:paraId="711D5305" w14:textId="4FB1C5DF" w:rsidR="00D94154" w:rsidRPr="0036276E" w:rsidRDefault="001E138D" w:rsidP="006D0859">
      <w:pPr>
        <w:pStyle w:val="ListParagraph"/>
        <w:rPr>
          <w:color w:val="auto"/>
        </w:rPr>
      </w:pPr>
      <w:r w:rsidRPr="0036276E">
        <w:rPr>
          <w:color w:val="auto"/>
        </w:rPr>
        <w:t>environmental sustainability.</w:t>
      </w:r>
      <w:r w:rsidR="002D2E1C" w:rsidRPr="0036276E">
        <w:rPr>
          <w:color w:val="auto"/>
        </w:rPr>
        <w:t xml:space="preserve"> </w:t>
      </w:r>
    </w:p>
    <w:p w14:paraId="4CB18C0E" w14:textId="3FA31A0F" w:rsidR="002D2E1C" w:rsidRPr="0036276E" w:rsidRDefault="002D2E1C" w:rsidP="1E08390A">
      <w:pPr>
        <w:spacing w:after="160"/>
        <w:jc w:val="left"/>
        <w:rPr>
          <w:color w:val="auto"/>
        </w:rPr>
      </w:pPr>
    </w:p>
    <w:p w14:paraId="3A8C9CCE" w14:textId="5565548E" w:rsidR="00156905" w:rsidRPr="0036276E" w:rsidRDefault="00240231" w:rsidP="1E08390A">
      <w:pPr>
        <w:spacing w:after="160"/>
        <w:jc w:val="left"/>
        <w:rPr>
          <w:color w:val="auto"/>
        </w:rPr>
      </w:pPr>
      <w:r w:rsidRPr="0036276E">
        <w:rPr>
          <w:color w:val="auto"/>
        </w:rPr>
        <w:lastRenderedPageBreak/>
        <w:t xml:space="preserve">The dialogue was designed with the input of </w:t>
      </w:r>
      <w:r w:rsidR="00F548C5" w:rsidRPr="0036276E">
        <w:rPr>
          <w:color w:val="auto"/>
        </w:rPr>
        <w:t xml:space="preserve">stakeholders and </w:t>
      </w:r>
      <w:r w:rsidRPr="0036276E">
        <w:rPr>
          <w:color w:val="auto"/>
        </w:rPr>
        <w:t>an oversight group. Their role was to provide feedback</w:t>
      </w:r>
      <w:r w:rsidR="00085C17" w:rsidRPr="0036276E">
        <w:rPr>
          <w:color w:val="auto"/>
        </w:rPr>
        <w:t xml:space="preserve">, </w:t>
      </w:r>
      <w:r w:rsidR="00085C17" w:rsidRPr="0036276E">
        <w:rPr>
          <w:color w:val="auto"/>
          <w:lang w:eastAsia="en-GB"/>
        </w:rPr>
        <w:t>through consideration of which topics to cover, what information to provide to participants (for example, selection of case studies), and which specialists to invite to take part in the workshops.</w:t>
      </w:r>
    </w:p>
    <w:p w14:paraId="4417A7B6" w14:textId="0108680E" w:rsidR="00BC329C" w:rsidRPr="0036276E" w:rsidRDefault="00BC329C" w:rsidP="1E08390A">
      <w:pPr>
        <w:spacing w:after="160"/>
        <w:jc w:val="left"/>
        <w:rPr>
          <w:color w:val="auto"/>
        </w:rPr>
      </w:pPr>
      <w:r w:rsidRPr="0036276E">
        <w:rPr>
          <w:color w:val="auto"/>
        </w:rPr>
        <w:t>NICE will use the findings from this dialogue to help develop a prioritisation framework, which will be used to guide decisions on prioritisation and topic selection.</w:t>
      </w:r>
    </w:p>
    <w:p w14:paraId="07A5F9DF" w14:textId="1575E211" w:rsidR="00E967D3" w:rsidRPr="0036276E" w:rsidRDefault="000D74C2" w:rsidP="00A52ABB">
      <w:pPr>
        <w:pStyle w:val="Heading2"/>
        <w:rPr>
          <w:bCs/>
          <w:color w:val="auto"/>
        </w:rPr>
      </w:pPr>
      <w:r w:rsidRPr="0036276E">
        <w:rPr>
          <w:color w:val="auto"/>
          <w:sz w:val="22"/>
          <w:szCs w:val="22"/>
        </w:rPr>
        <w:t>Key findings</w:t>
      </w:r>
    </w:p>
    <w:p w14:paraId="0C2441F9" w14:textId="47C63B31" w:rsidR="002935E2" w:rsidRPr="0036276E" w:rsidRDefault="0084321B" w:rsidP="00E81053">
      <w:pPr>
        <w:jc w:val="left"/>
        <w:rPr>
          <w:color w:val="auto"/>
        </w:rPr>
      </w:pPr>
      <w:r w:rsidRPr="0036276E">
        <w:rPr>
          <w:color w:val="auto"/>
        </w:rPr>
        <w:t>P</w:t>
      </w:r>
      <w:r w:rsidR="002935E2" w:rsidRPr="0036276E">
        <w:rPr>
          <w:color w:val="auto"/>
        </w:rPr>
        <w:t xml:space="preserve">articipants joined the dialogue with </w:t>
      </w:r>
      <w:r w:rsidR="00A32871" w:rsidRPr="0036276E">
        <w:rPr>
          <w:color w:val="auto"/>
        </w:rPr>
        <w:t xml:space="preserve">a </w:t>
      </w:r>
      <w:r w:rsidR="00E04E2A" w:rsidRPr="0036276E">
        <w:rPr>
          <w:color w:val="auto"/>
        </w:rPr>
        <w:t xml:space="preserve">clear </w:t>
      </w:r>
      <w:r w:rsidR="006F563D" w:rsidRPr="0036276E">
        <w:rPr>
          <w:color w:val="auto"/>
        </w:rPr>
        <w:t>understanding</w:t>
      </w:r>
      <w:r w:rsidR="009323C2" w:rsidRPr="0036276E">
        <w:rPr>
          <w:color w:val="auto"/>
        </w:rPr>
        <w:t xml:space="preserve">, </w:t>
      </w:r>
      <w:r w:rsidR="004F5A62" w:rsidRPr="0036276E">
        <w:rPr>
          <w:color w:val="auto"/>
        </w:rPr>
        <w:t xml:space="preserve">learnt </w:t>
      </w:r>
      <w:r w:rsidR="006F563D" w:rsidRPr="0036276E">
        <w:rPr>
          <w:color w:val="auto"/>
        </w:rPr>
        <w:t xml:space="preserve">from </w:t>
      </w:r>
      <w:r w:rsidR="009323C2" w:rsidRPr="0036276E">
        <w:rPr>
          <w:color w:val="auto"/>
        </w:rPr>
        <w:t>personal experience, word of mouth, and the news,</w:t>
      </w:r>
      <w:r w:rsidR="00E04E2A" w:rsidRPr="0036276E">
        <w:rPr>
          <w:color w:val="auto"/>
        </w:rPr>
        <w:t xml:space="preserve"> that the health and care system </w:t>
      </w:r>
      <w:proofErr w:type="gramStart"/>
      <w:r w:rsidR="00E04E2A" w:rsidRPr="0036276E">
        <w:rPr>
          <w:color w:val="auto"/>
        </w:rPr>
        <w:t>face</w:t>
      </w:r>
      <w:r w:rsidR="007F108B" w:rsidRPr="0036276E">
        <w:rPr>
          <w:color w:val="auto"/>
        </w:rPr>
        <w:t>s</w:t>
      </w:r>
      <w:proofErr w:type="gramEnd"/>
      <w:r w:rsidR="00E04E2A" w:rsidRPr="0036276E">
        <w:rPr>
          <w:color w:val="auto"/>
        </w:rPr>
        <w:t xml:space="preserve"> considerable challenges</w:t>
      </w:r>
      <w:r w:rsidR="00B57D71" w:rsidRPr="0036276E">
        <w:rPr>
          <w:color w:val="auto"/>
        </w:rPr>
        <w:t xml:space="preserve">. But they </w:t>
      </w:r>
      <w:r w:rsidR="006D0859" w:rsidRPr="0036276E">
        <w:rPr>
          <w:color w:val="auto"/>
        </w:rPr>
        <w:t xml:space="preserve">acknowledged that they </w:t>
      </w:r>
      <w:r w:rsidR="00B57D71" w:rsidRPr="0036276E">
        <w:rPr>
          <w:color w:val="auto"/>
        </w:rPr>
        <w:t xml:space="preserve">had little awareness of NICE’s role or </w:t>
      </w:r>
      <w:r w:rsidR="00BA2D93" w:rsidRPr="0036276E">
        <w:rPr>
          <w:color w:val="auto"/>
        </w:rPr>
        <w:t xml:space="preserve">the </w:t>
      </w:r>
      <w:r w:rsidR="009A4913" w:rsidRPr="0036276E">
        <w:rPr>
          <w:color w:val="auto"/>
        </w:rPr>
        <w:t xml:space="preserve">full complexity of the health and care system. </w:t>
      </w:r>
    </w:p>
    <w:p w14:paraId="370882DB" w14:textId="20929890" w:rsidR="0037216C" w:rsidRPr="0036276E" w:rsidRDefault="0037216C" w:rsidP="00E7489F">
      <w:pPr>
        <w:rPr>
          <w:color w:val="auto"/>
        </w:rPr>
      </w:pPr>
      <w:r w:rsidRPr="0036276E">
        <w:rPr>
          <w:rStyle w:val="normaltextrun"/>
          <w:rFonts w:eastAsiaTheme="majorEastAsia"/>
          <w:color w:val="auto"/>
          <w:shd w:val="clear" w:color="auto" w:fill="FFFFFF"/>
        </w:rPr>
        <w:t>Participants were supportive of the 6 domains that NICE proposed. They agreed that they were important criteria for NICE to use when prioritising topics for guidance. However, health and care need and evidence to support guidance development were considered the most important areas for NICE to consider. </w:t>
      </w:r>
    </w:p>
    <w:p w14:paraId="14C46425" w14:textId="0FBE78E8" w:rsidR="00E81053" w:rsidRPr="0036276E" w:rsidRDefault="2A732EEC" w:rsidP="08125045">
      <w:pPr>
        <w:jc w:val="left"/>
        <w:rPr>
          <w:color w:val="auto"/>
        </w:rPr>
      </w:pPr>
      <w:r w:rsidRPr="0036276E">
        <w:rPr>
          <w:color w:val="auto"/>
        </w:rPr>
        <w:t xml:space="preserve">While </w:t>
      </w:r>
      <w:r w:rsidR="570931CF" w:rsidRPr="0036276E">
        <w:rPr>
          <w:color w:val="auto"/>
        </w:rPr>
        <w:t xml:space="preserve">initial discussions </w:t>
      </w:r>
      <w:r w:rsidR="49C5A3CC" w:rsidRPr="0036276E">
        <w:rPr>
          <w:color w:val="auto"/>
        </w:rPr>
        <w:t xml:space="preserve">about </w:t>
      </w:r>
      <w:r w:rsidR="0EC1E8B8" w:rsidRPr="0036276E">
        <w:rPr>
          <w:color w:val="auto"/>
        </w:rPr>
        <w:t xml:space="preserve">prioritisation </w:t>
      </w:r>
      <w:r w:rsidR="570931CF" w:rsidRPr="0036276E">
        <w:rPr>
          <w:color w:val="auto"/>
        </w:rPr>
        <w:t>were structured around</w:t>
      </w:r>
      <w:r w:rsidR="0EC1E8B8" w:rsidRPr="0036276E">
        <w:rPr>
          <w:color w:val="auto"/>
        </w:rPr>
        <w:t xml:space="preserve"> NICE’s </w:t>
      </w:r>
      <w:r w:rsidR="004F5A62" w:rsidRPr="0036276E">
        <w:rPr>
          <w:color w:val="auto"/>
        </w:rPr>
        <w:t>6</w:t>
      </w:r>
      <w:r w:rsidR="00951EE0" w:rsidRPr="0036276E">
        <w:rPr>
          <w:color w:val="auto"/>
        </w:rPr>
        <w:t> </w:t>
      </w:r>
      <w:r w:rsidR="49C5A3CC" w:rsidRPr="0036276E">
        <w:rPr>
          <w:color w:val="auto"/>
        </w:rPr>
        <w:t xml:space="preserve">proposed </w:t>
      </w:r>
      <w:r w:rsidRPr="0036276E">
        <w:rPr>
          <w:color w:val="auto"/>
        </w:rPr>
        <w:t xml:space="preserve">domains, </w:t>
      </w:r>
      <w:r w:rsidR="0EC1E8B8" w:rsidRPr="0036276E">
        <w:rPr>
          <w:color w:val="auto"/>
        </w:rPr>
        <w:t xml:space="preserve">participants </w:t>
      </w:r>
      <w:r w:rsidRPr="0036276E">
        <w:rPr>
          <w:color w:val="auto"/>
        </w:rPr>
        <w:t xml:space="preserve">discussed their own priorities, preferences, and values much more widely. </w:t>
      </w:r>
      <w:r w:rsidR="00D94154" w:rsidRPr="0036276E">
        <w:rPr>
          <w:color w:val="auto"/>
        </w:rPr>
        <w:t>T</w:t>
      </w:r>
      <w:r w:rsidR="00C01A90" w:rsidRPr="0036276E">
        <w:rPr>
          <w:color w:val="auto"/>
        </w:rPr>
        <w:t xml:space="preserve">hese </w:t>
      </w:r>
      <w:r w:rsidR="570931CF" w:rsidRPr="0036276E">
        <w:rPr>
          <w:color w:val="auto"/>
        </w:rPr>
        <w:t>wide-ranging discussions</w:t>
      </w:r>
      <w:r w:rsidR="00D94154" w:rsidRPr="0036276E">
        <w:rPr>
          <w:color w:val="auto"/>
        </w:rPr>
        <w:t xml:space="preserve"> have been summarised</w:t>
      </w:r>
      <w:r w:rsidRPr="0036276E">
        <w:rPr>
          <w:color w:val="auto"/>
        </w:rPr>
        <w:t xml:space="preserve"> </w:t>
      </w:r>
      <w:r w:rsidR="00C01A90" w:rsidRPr="0036276E">
        <w:rPr>
          <w:color w:val="auto"/>
        </w:rPr>
        <w:t>in</w:t>
      </w:r>
      <w:r w:rsidR="570931CF" w:rsidRPr="0036276E">
        <w:rPr>
          <w:color w:val="auto"/>
        </w:rPr>
        <w:t xml:space="preserve"> a series of</w:t>
      </w:r>
      <w:r w:rsidRPr="0036276E">
        <w:rPr>
          <w:color w:val="auto"/>
        </w:rPr>
        <w:t xml:space="preserve"> </w:t>
      </w:r>
      <w:r w:rsidR="4317B3AC" w:rsidRPr="0036276E">
        <w:rPr>
          <w:color w:val="auto"/>
        </w:rPr>
        <w:t xml:space="preserve">principles, </w:t>
      </w:r>
      <w:r w:rsidRPr="0036276E">
        <w:rPr>
          <w:color w:val="auto"/>
        </w:rPr>
        <w:t xml:space="preserve">which </w:t>
      </w:r>
      <w:r w:rsidR="007F16E4" w:rsidRPr="0036276E">
        <w:rPr>
          <w:color w:val="auto"/>
        </w:rPr>
        <w:t xml:space="preserve">represent the values and criteria that participants think should underlie NICE’s prioritisation process. </w:t>
      </w:r>
    </w:p>
    <w:p w14:paraId="700F7E6F" w14:textId="6A995539" w:rsidR="00BC329C" w:rsidRPr="0036276E" w:rsidRDefault="4A77BDB8" w:rsidP="003462AA">
      <w:pPr>
        <w:jc w:val="left"/>
        <w:rPr>
          <w:color w:val="auto"/>
        </w:rPr>
      </w:pPr>
      <w:r w:rsidRPr="0036276E">
        <w:rPr>
          <w:b/>
          <w:bCs/>
          <w:color w:val="auto"/>
        </w:rPr>
        <w:t>Principle</w:t>
      </w:r>
      <w:r w:rsidR="003462AA" w:rsidRPr="0036276E">
        <w:rPr>
          <w:b/>
          <w:bCs/>
          <w:color w:val="auto"/>
        </w:rPr>
        <w:t xml:space="preserve"> 1: </w:t>
      </w:r>
      <w:r w:rsidR="00E81053" w:rsidRPr="0036276E">
        <w:rPr>
          <w:b/>
          <w:bCs/>
          <w:color w:val="auto"/>
        </w:rPr>
        <w:t>Use a broad definition of health and care need</w:t>
      </w:r>
      <w:r w:rsidR="539BBA17" w:rsidRPr="0036276E">
        <w:rPr>
          <w:b/>
          <w:bCs/>
          <w:color w:val="auto"/>
        </w:rPr>
        <w:t xml:space="preserve"> and be transparent about </w:t>
      </w:r>
      <w:r w:rsidR="00F85407" w:rsidRPr="0036276E">
        <w:rPr>
          <w:b/>
          <w:bCs/>
          <w:color w:val="auto"/>
        </w:rPr>
        <w:t>how decisions are made</w:t>
      </w:r>
      <w:r w:rsidR="3AC28C0C" w:rsidRPr="0036276E">
        <w:rPr>
          <w:b/>
          <w:bCs/>
          <w:color w:val="auto"/>
        </w:rPr>
        <w:t>.</w:t>
      </w:r>
      <w:r w:rsidR="00E81053" w:rsidRPr="0036276E">
        <w:rPr>
          <w:color w:val="auto"/>
        </w:rPr>
        <w:t xml:space="preserve"> There was a clear consensus</w:t>
      </w:r>
      <w:r w:rsidR="7829416A" w:rsidRPr="0036276E">
        <w:rPr>
          <w:color w:val="auto"/>
        </w:rPr>
        <w:t xml:space="preserve"> among</w:t>
      </w:r>
      <w:r w:rsidR="00E81053" w:rsidRPr="0036276E">
        <w:rPr>
          <w:color w:val="auto"/>
        </w:rPr>
        <w:t xml:space="preserve"> participants that health and care need </w:t>
      </w:r>
      <w:r w:rsidR="00065973" w:rsidRPr="0036276E">
        <w:rPr>
          <w:color w:val="auto"/>
        </w:rPr>
        <w:t>should</w:t>
      </w:r>
      <w:r w:rsidR="00E81053" w:rsidRPr="0036276E">
        <w:rPr>
          <w:color w:val="auto"/>
        </w:rPr>
        <w:t xml:space="preserve"> focus on people, rather than conditions, outcomes, systems, </w:t>
      </w:r>
      <w:r w:rsidR="005609ED" w:rsidRPr="0036276E">
        <w:rPr>
          <w:color w:val="auto"/>
        </w:rPr>
        <w:t>or</w:t>
      </w:r>
      <w:r w:rsidR="00E81053" w:rsidRPr="0036276E">
        <w:rPr>
          <w:color w:val="auto"/>
        </w:rPr>
        <w:t xml:space="preserve"> budgets. </w:t>
      </w:r>
      <w:r w:rsidR="104717F3" w:rsidRPr="0036276E">
        <w:rPr>
          <w:color w:val="auto"/>
        </w:rPr>
        <w:t>A</w:t>
      </w:r>
      <w:r w:rsidR="00E81053" w:rsidRPr="0036276E">
        <w:rPr>
          <w:color w:val="auto"/>
        </w:rPr>
        <w:t>cross locations</w:t>
      </w:r>
      <w:r w:rsidR="36844FE9" w:rsidRPr="0036276E">
        <w:rPr>
          <w:color w:val="auto"/>
        </w:rPr>
        <w:t>,</w:t>
      </w:r>
      <w:r w:rsidR="00E81053" w:rsidRPr="0036276E">
        <w:rPr>
          <w:color w:val="auto"/>
        </w:rPr>
        <w:t xml:space="preserve"> participants consistently maintained </w:t>
      </w:r>
      <w:r w:rsidR="00083C2A" w:rsidRPr="0036276E">
        <w:rPr>
          <w:color w:val="auto"/>
        </w:rPr>
        <w:t xml:space="preserve">that </w:t>
      </w:r>
      <w:r w:rsidR="00E81053" w:rsidRPr="0036276E">
        <w:rPr>
          <w:color w:val="auto"/>
        </w:rPr>
        <w:t xml:space="preserve">health and care need </w:t>
      </w:r>
      <w:r w:rsidR="008735C6" w:rsidRPr="0036276E">
        <w:rPr>
          <w:color w:val="auto"/>
        </w:rPr>
        <w:t xml:space="preserve">was </w:t>
      </w:r>
      <w:r w:rsidR="00E81053" w:rsidRPr="0036276E">
        <w:rPr>
          <w:color w:val="auto"/>
        </w:rPr>
        <w:t>the most important domain for NICE to consider when prioritising</w:t>
      </w:r>
      <w:r w:rsidR="5CFF8E62" w:rsidRPr="0036276E">
        <w:rPr>
          <w:color w:val="auto"/>
        </w:rPr>
        <w:t xml:space="preserve"> topics for guidance</w:t>
      </w:r>
      <w:r w:rsidR="00E81053" w:rsidRPr="0036276E">
        <w:rPr>
          <w:color w:val="auto"/>
        </w:rPr>
        <w:t>. They described a range of dimensions within health and care need that should be considered</w:t>
      </w:r>
      <w:r w:rsidR="003462AA" w:rsidRPr="0036276E">
        <w:rPr>
          <w:color w:val="auto"/>
        </w:rPr>
        <w:t xml:space="preserve">: </w:t>
      </w:r>
    </w:p>
    <w:p w14:paraId="3354B176" w14:textId="708D954F" w:rsidR="00BC329C" w:rsidRPr="0036276E" w:rsidRDefault="003462AA" w:rsidP="006D0859">
      <w:pPr>
        <w:pStyle w:val="ListParagraph"/>
        <w:rPr>
          <w:color w:val="auto"/>
        </w:rPr>
      </w:pPr>
      <w:r w:rsidRPr="0036276E">
        <w:rPr>
          <w:color w:val="auto"/>
        </w:rPr>
        <w:t>scale</w:t>
      </w:r>
      <w:r w:rsidR="00E81053" w:rsidRPr="0036276E">
        <w:rPr>
          <w:color w:val="auto"/>
        </w:rPr>
        <w:t xml:space="preserve"> and severity</w:t>
      </w:r>
      <w:r w:rsidR="306A76DD" w:rsidRPr="0036276E">
        <w:rPr>
          <w:color w:val="auto"/>
        </w:rPr>
        <w:t xml:space="preserve"> of a condition</w:t>
      </w:r>
      <w:r w:rsidR="00E81053" w:rsidRPr="0036276E">
        <w:rPr>
          <w:color w:val="auto"/>
        </w:rPr>
        <w:t xml:space="preserve"> </w:t>
      </w:r>
    </w:p>
    <w:p w14:paraId="64D07C98" w14:textId="02A5E39A" w:rsidR="00BC329C" w:rsidRPr="0036276E" w:rsidRDefault="00C8364E" w:rsidP="006D0859">
      <w:pPr>
        <w:pStyle w:val="ListParagraph"/>
        <w:rPr>
          <w:color w:val="auto"/>
        </w:rPr>
      </w:pPr>
      <w:r w:rsidRPr="0036276E">
        <w:rPr>
          <w:color w:val="auto"/>
        </w:rPr>
        <w:t xml:space="preserve">people’s </w:t>
      </w:r>
      <w:r w:rsidR="00E81053" w:rsidRPr="0036276E">
        <w:rPr>
          <w:color w:val="auto"/>
        </w:rPr>
        <w:t>experience</w:t>
      </w:r>
      <w:r w:rsidRPr="0036276E">
        <w:rPr>
          <w:color w:val="auto"/>
        </w:rPr>
        <w:t>s</w:t>
      </w:r>
      <w:r w:rsidR="00E81053" w:rsidRPr="0036276E">
        <w:rPr>
          <w:color w:val="auto"/>
        </w:rPr>
        <w:t xml:space="preserve"> </w:t>
      </w:r>
    </w:p>
    <w:p w14:paraId="19D66C57" w14:textId="31192DA3" w:rsidR="00BC329C" w:rsidRPr="0036276E" w:rsidRDefault="00E81053" w:rsidP="006D0859">
      <w:pPr>
        <w:pStyle w:val="ListParagraph"/>
        <w:rPr>
          <w:color w:val="auto"/>
        </w:rPr>
      </w:pPr>
      <w:r w:rsidRPr="0036276E">
        <w:rPr>
          <w:color w:val="auto"/>
        </w:rPr>
        <w:t xml:space="preserve">quality of life </w:t>
      </w:r>
    </w:p>
    <w:p w14:paraId="31FA3B51" w14:textId="2DF8A3E1" w:rsidR="00BC329C" w:rsidRPr="0036276E" w:rsidRDefault="00E81053" w:rsidP="006D0859">
      <w:pPr>
        <w:pStyle w:val="ListParagraph"/>
        <w:rPr>
          <w:color w:val="auto"/>
        </w:rPr>
      </w:pPr>
      <w:r w:rsidRPr="0036276E">
        <w:rPr>
          <w:color w:val="auto"/>
        </w:rPr>
        <w:t xml:space="preserve">the burden of care </w:t>
      </w:r>
    </w:p>
    <w:p w14:paraId="148FA7B6" w14:textId="3FF8419F" w:rsidR="00BC329C" w:rsidRPr="0036276E" w:rsidRDefault="00C8364E" w:rsidP="0067732D">
      <w:pPr>
        <w:pStyle w:val="ListParagraph"/>
        <w:rPr>
          <w:color w:val="auto"/>
        </w:rPr>
      </w:pPr>
      <w:r w:rsidRPr="0036276E">
        <w:rPr>
          <w:color w:val="auto"/>
        </w:rPr>
        <w:t xml:space="preserve">people’s </w:t>
      </w:r>
      <w:r w:rsidR="00346B84" w:rsidRPr="0036276E">
        <w:rPr>
          <w:color w:val="auto"/>
        </w:rPr>
        <w:t>ability to contribute to society and the economy</w:t>
      </w:r>
      <w:r w:rsidR="00E81053" w:rsidRPr="0036276E">
        <w:rPr>
          <w:color w:val="auto"/>
        </w:rPr>
        <w:t xml:space="preserve">. </w:t>
      </w:r>
    </w:p>
    <w:p w14:paraId="526A5017" w14:textId="38D8048D" w:rsidR="00E81053" w:rsidRPr="0036276E" w:rsidRDefault="00E81053" w:rsidP="003462AA">
      <w:pPr>
        <w:jc w:val="left"/>
        <w:rPr>
          <w:color w:val="auto"/>
        </w:rPr>
      </w:pPr>
      <w:r w:rsidRPr="0036276E">
        <w:rPr>
          <w:color w:val="auto"/>
        </w:rPr>
        <w:t xml:space="preserve">Participants </w:t>
      </w:r>
      <w:r w:rsidR="00EC578F" w:rsidRPr="0036276E">
        <w:rPr>
          <w:color w:val="auto"/>
        </w:rPr>
        <w:t>acknowledged</w:t>
      </w:r>
      <w:r w:rsidRPr="0036276E">
        <w:rPr>
          <w:color w:val="auto"/>
        </w:rPr>
        <w:t xml:space="preserve"> that focusing on these multiple dimensions might be challenging in practice</w:t>
      </w:r>
      <w:r w:rsidR="005261F0" w:rsidRPr="0036276E">
        <w:rPr>
          <w:color w:val="auto"/>
        </w:rPr>
        <w:t>,</w:t>
      </w:r>
      <w:r w:rsidRPr="0036276E">
        <w:rPr>
          <w:color w:val="auto"/>
        </w:rPr>
        <w:t xml:space="preserve"> and judgement </w:t>
      </w:r>
      <w:r w:rsidR="00D4287E" w:rsidRPr="0036276E">
        <w:rPr>
          <w:color w:val="auto"/>
        </w:rPr>
        <w:t xml:space="preserve">would need to </w:t>
      </w:r>
      <w:r w:rsidR="5B2DB875" w:rsidRPr="0036276E">
        <w:rPr>
          <w:color w:val="auto"/>
        </w:rPr>
        <w:t>be</w:t>
      </w:r>
      <w:r w:rsidR="17652315" w:rsidRPr="0036276E">
        <w:rPr>
          <w:color w:val="auto"/>
        </w:rPr>
        <w:t xml:space="preserve"> </w:t>
      </w:r>
      <w:r w:rsidR="00D4287E" w:rsidRPr="0036276E">
        <w:rPr>
          <w:color w:val="auto"/>
        </w:rPr>
        <w:t xml:space="preserve">applied </w:t>
      </w:r>
      <w:r w:rsidR="00671183" w:rsidRPr="0036276E">
        <w:rPr>
          <w:color w:val="auto"/>
        </w:rPr>
        <w:t>if</w:t>
      </w:r>
      <w:r w:rsidR="00D4287E" w:rsidRPr="0036276E">
        <w:rPr>
          <w:color w:val="auto"/>
        </w:rPr>
        <w:t xml:space="preserve"> all are not pointing in the same direction</w:t>
      </w:r>
      <w:r w:rsidRPr="0036276E">
        <w:rPr>
          <w:color w:val="auto"/>
        </w:rPr>
        <w:t xml:space="preserve">. </w:t>
      </w:r>
      <w:r w:rsidR="003D73D9" w:rsidRPr="0036276E">
        <w:rPr>
          <w:color w:val="auto"/>
        </w:rPr>
        <w:t>T</w:t>
      </w:r>
      <w:r w:rsidRPr="0036276E">
        <w:rPr>
          <w:color w:val="auto"/>
        </w:rPr>
        <w:t xml:space="preserve">hey </w:t>
      </w:r>
      <w:r w:rsidR="004F5A62" w:rsidRPr="0036276E">
        <w:rPr>
          <w:color w:val="auto"/>
        </w:rPr>
        <w:t xml:space="preserve">were </w:t>
      </w:r>
      <w:r w:rsidRPr="0036276E">
        <w:rPr>
          <w:color w:val="auto"/>
        </w:rPr>
        <w:t xml:space="preserve">open to </w:t>
      </w:r>
      <w:r w:rsidR="00167E40" w:rsidRPr="0036276E">
        <w:rPr>
          <w:color w:val="auto"/>
        </w:rPr>
        <w:t xml:space="preserve">each </w:t>
      </w:r>
      <w:r w:rsidR="00254114" w:rsidRPr="0036276E">
        <w:rPr>
          <w:color w:val="auto"/>
        </w:rPr>
        <w:t xml:space="preserve">of these </w:t>
      </w:r>
      <w:r w:rsidR="00323E38" w:rsidRPr="0036276E">
        <w:rPr>
          <w:color w:val="auto"/>
        </w:rPr>
        <w:t xml:space="preserve">dimensions </w:t>
      </w:r>
      <w:r w:rsidR="00254114" w:rsidRPr="0036276E">
        <w:rPr>
          <w:color w:val="auto"/>
        </w:rPr>
        <w:t xml:space="preserve">being considered </w:t>
      </w:r>
      <w:proofErr w:type="gramStart"/>
      <w:r w:rsidR="00C07E77" w:rsidRPr="0036276E">
        <w:rPr>
          <w:color w:val="auto"/>
        </w:rPr>
        <w:t>as long as</w:t>
      </w:r>
      <w:proofErr w:type="gramEnd"/>
      <w:r w:rsidR="00C07E77" w:rsidRPr="0036276E">
        <w:rPr>
          <w:color w:val="auto"/>
        </w:rPr>
        <w:t xml:space="preserve"> NICE </w:t>
      </w:r>
      <w:r w:rsidR="008735C6" w:rsidRPr="0036276E">
        <w:rPr>
          <w:color w:val="auto"/>
        </w:rPr>
        <w:t xml:space="preserve">was </w:t>
      </w:r>
      <w:r w:rsidRPr="0036276E">
        <w:rPr>
          <w:color w:val="auto"/>
        </w:rPr>
        <w:t xml:space="preserve">transparent about how </w:t>
      </w:r>
      <w:r w:rsidR="007960EE" w:rsidRPr="0036276E">
        <w:rPr>
          <w:color w:val="auto"/>
        </w:rPr>
        <w:t xml:space="preserve">its decisions </w:t>
      </w:r>
      <w:r w:rsidR="007A5E74" w:rsidRPr="0036276E">
        <w:rPr>
          <w:color w:val="auto"/>
        </w:rPr>
        <w:t xml:space="preserve">had </w:t>
      </w:r>
      <w:r w:rsidR="007960EE" w:rsidRPr="0036276E">
        <w:rPr>
          <w:color w:val="auto"/>
        </w:rPr>
        <w:t xml:space="preserve">been </w:t>
      </w:r>
      <w:r w:rsidR="4A77BDB8" w:rsidRPr="0036276E">
        <w:rPr>
          <w:color w:val="auto"/>
        </w:rPr>
        <w:t xml:space="preserve">informed by them. </w:t>
      </w:r>
    </w:p>
    <w:p w14:paraId="11C38010" w14:textId="14816297" w:rsidR="00BC15E8" w:rsidRPr="0036276E" w:rsidRDefault="62A8E7D7" w:rsidP="00BC15E8">
      <w:pPr>
        <w:jc w:val="left"/>
        <w:rPr>
          <w:color w:val="auto"/>
        </w:rPr>
      </w:pPr>
      <w:r w:rsidRPr="0036276E">
        <w:rPr>
          <w:b/>
          <w:bCs/>
          <w:color w:val="auto"/>
        </w:rPr>
        <w:lastRenderedPageBreak/>
        <w:t>Principle</w:t>
      </w:r>
      <w:r w:rsidR="002B5BAF" w:rsidRPr="0036276E">
        <w:rPr>
          <w:b/>
          <w:bCs/>
          <w:color w:val="auto"/>
        </w:rPr>
        <w:t xml:space="preserve"> 2:</w:t>
      </w:r>
      <w:r w:rsidR="002B5BAF" w:rsidRPr="0036276E">
        <w:rPr>
          <w:color w:val="auto"/>
        </w:rPr>
        <w:t xml:space="preserve"> </w:t>
      </w:r>
      <w:r w:rsidR="00AA180B" w:rsidRPr="0036276E">
        <w:rPr>
          <w:b/>
          <w:bCs/>
          <w:color w:val="auto"/>
        </w:rPr>
        <w:t xml:space="preserve">Prioritise </w:t>
      </w:r>
      <w:r w:rsidR="00BC15E8" w:rsidRPr="0036276E">
        <w:rPr>
          <w:b/>
          <w:bCs/>
          <w:color w:val="auto"/>
        </w:rPr>
        <w:t xml:space="preserve">having a direct impact. </w:t>
      </w:r>
      <w:r w:rsidR="00BC15E8" w:rsidRPr="0036276E">
        <w:rPr>
          <w:color w:val="auto"/>
        </w:rPr>
        <w:t xml:space="preserve">All participants understood that NICE has limited resources. They wanted NICE to develop </w:t>
      </w:r>
      <w:r w:rsidR="00AA180B" w:rsidRPr="0036276E">
        <w:rPr>
          <w:color w:val="auto"/>
        </w:rPr>
        <w:t xml:space="preserve">guidance </w:t>
      </w:r>
      <w:r w:rsidR="00BC15E8" w:rsidRPr="0036276E">
        <w:rPr>
          <w:color w:val="auto"/>
        </w:rPr>
        <w:t xml:space="preserve">that would have </w:t>
      </w:r>
      <w:r w:rsidR="00AA180B" w:rsidRPr="0036276E">
        <w:rPr>
          <w:color w:val="auto"/>
        </w:rPr>
        <w:t xml:space="preserve">the </w:t>
      </w:r>
      <w:r w:rsidR="00BC15E8" w:rsidRPr="0036276E">
        <w:rPr>
          <w:color w:val="auto"/>
        </w:rPr>
        <w:t>most impact</w:t>
      </w:r>
      <w:r w:rsidR="00457CCC" w:rsidRPr="0036276E">
        <w:rPr>
          <w:color w:val="auto"/>
        </w:rPr>
        <w:t>, that is, where they could see a clear link to</w:t>
      </w:r>
      <w:r w:rsidR="0055534D" w:rsidRPr="0036276E">
        <w:rPr>
          <w:color w:val="auto"/>
        </w:rPr>
        <w:t xml:space="preserve"> improved health outcomes</w:t>
      </w:r>
      <w:r w:rsidR="00BC15E8" w:rsidRPr="0036276E">
        <w:rPr>
          <w:color w:val="auto"/>
        </w:rPr>
        <w:t xml:space="preserve">. </w:t>
      </w:r>
      <w:r w:rsidR="0055534D" w:rsidRPr="0036276E">
        <w:rPr>
          <w:color w:val="auto"/>
        </w:rPr>
        <w:t>They thought this was most likely</w:t>
      </w:r>
      <w:r w:rsidR="00CA7820" w:rsidRPr="0036276E">
        <w:rPr>
          <w:color w:val="auto"/>
        </w:rPr>
        <w:t xml:space="preserve"> when guidance related to health and care settings</w:t>
      </w:r>
      <w:r w:rsidR="0091261B" w:rsidRPr="0036276E">
        <w:rPr>
          <w:color w:val="auto"/>
        </w:rPr>
        <w:t>.</w:t>
      </w:r>
      <w:r w:rsidR="00003A36" w:rsidRPr="0036276E">
        <w:rPr>
          <w:color w:val="auto"/>
        </w:rPr>
        <w:t xml:space="preserve"> This principle underlies many of the </w:t>
      </w:r>
      <w:r w:rsidR="00E56C71" w:rsidRPr="0036276E">
        <w:rPr>
          <w:color w:val="auto"/>
        </w:rPr>
        <w:t>wider views that shaped participants</w:t>
      </w:r>
      <w:r w:rsidR="00BF016C" w:rsidRPr="0036276E">
        <w:rPr>
          <w:color w:val="auto"/>
        </w:rPr>
        <w:t>’</w:t>
      </w:r>
      <w:r w:rsidR="00E56C71" w:rsidRPr="0036276E">
        <w:rPr>
          <w:color w:val="auto"/>
        </w:rPr>
        <w:t xml:space="preserve"> views on how NICE should prioritise</w:t>
      </w:r>
      <w:r w:rsidR="005B31B5" w:rsidRPr="0036276E">
        <w:rPr>
          <w:color w:val="auto"/>
        </w:rPr>
        <w:t xml:space="preserve"> topics</w:t>
      </w:r>
      <w:r w:rsidR="00BF016C" w:rsidRPr="0036276E">
        <w:rPr>
          <w:color w:val="auto"/>
        </w:rPr>
        <w:t>.</w:t>
      </w:r>
    </w:p>
    <w:p w14:paraId="4AC0E039" w14:textId="67E89D97" w:rsidR="00AA180B" w:rsidRPr="0036276E" w:rsidRDefault="7488E50A" w:rsidP="00913313">
      <w:pPr>
        <w:jc w:val="left"/>
        <w:rPr>
          <w:color w:val="auto"/>
        </w:rPr>
      </w:pPr>
      <w:r w:rsidRPr="0036276E">
        <w:rPr>
          <w:b/>
          <w:bCs/>
          <w:color w:val="auto"/>
        </w:rPr>
        <w:t>Principle</w:t>
      </w:r>
      <w:r w:rsidR="002B5BAF" w:rsidRPr="0036276E">
        <w:rPr>
          <w:b/>
          <w:bCs/>
          <w:color w:val="auto"/>
        </w:rPr>
        <w:t xml:space="preserve"> </w:t>
      </w:r>
      <w:r w:rsidR="00BC15E8" w:rsidRPr="0036276E">
        <w:rPr>
          <w:b/>
          <w:bCs/>
          <w:color w:val="auto"/>
        </w:rPr>
        <w:t>3</w:t>
      </w:r>
      <w:r w:rsidR="002B5BAF" w:rsidRPr="0036276E">
        <w:rPr>
          <w:b/>
          <w:bCs/>
          <w:color w:val="auto"/>
        </w:rPr>
        <w:t xml:space="preserve">: </w:t>
      </w:r>
      <w:r w:rsidR="0091261B" w:rsidRPr="0036276E">
        <w:rPr>
          <w:b/>
          <w:bCs/>
          <w:color w:val="auto"/>
        </w:rPr>
        <w:t>Support fairness within the health and care system</w:t>
      </w:r>
      <w:r w:rsidR="00087FA3" w:rsidRPr="0036276E">
        <w:rPr>
          <w:b/>
          <w:bCs/>
          <w:color w:val="auto"/>
        </w:rPr>
        <w:t xml:space="preserve">. </w:t>
      </w:r>
      <w:r w:rsidR="000113FF" w:rsidRPr="0036276E">
        <w:rPr>
          <w:color w:val="auto"/>
        </w:rPr>
        <w:t xml:space="preserve">Health inequalities is a complex and ethically challenging concept, on which public views have been shown to change over time and in response to new information. The health inequalities domain was divisive when first introduced and remained so throughout this dialogue. </w:t>
      </w:r>
      <w:r w:rsidR="00DC3EBE" w:rsidRPr="0036276E">
        <w:rPr>
          <w:color w:val="auto"/>
        </w:rPr>
        <w:t>The views of</w:t>
      </w:r>
      <w:r w:rsidR="000113FF" w:rsidRPr="0036276E">
        <w:rPr>
          <w:color w:val="auto"/>
        </w:rPr>
        <w:t xml:space="preserve"> some participants changed as they discussed how health inequalities are defined, how they arise and how they can be addressed. </w:t>
      </w:r>
      <w:r w:rsidR="00337C60" w:rsidRPr="0036276E">
        <w:rPr>
          <w:color w:val="auto"/>
        </w:rPr>
        <w:t>Some</w:t>
      </w:r>
      <w:r w:rsidR="00AA180B" w:rsidRPr="0036276E">
        <w:rPr>
          <w:color w:val="auto"/>
        </w:rPr>
        <w:t xml:space="preserve"> participants were initially resistant to the existence of health inequalities, particularly where they </w:t>
      </w:r>
      <w:r w:rsidR="008735C6" w:rsidRPr="0036276E">
        <w:rPr>
          <w:color w:val="auto"/>
        </w:rPr>
        <w:t xml:space="preserve">did not </w:t>
      </w:r>
      <w:r w:rsidR="00AA180B" w:rsidRPr="0036276E">
        <w:rPr>
          <w:color w:val="auto"/>
        </w:rPr>
        <w:t xml:space="preserve">understand or </w:t>
      </w:r>
      <w:r w:rsidR="00A8263B" w:rsidRPr="0036276E">
        <w:rPr>
          <w:color w:val="auto"/>
        </w:rPr>
        <w:t xml:space="preserve">acknowledge </w:t>
      </w:r>
      <w:r w:rsidR="00AA180B" w:rsidRPr="0036276E">
        <w:rPr>
          <w:color w:val="auto"/>
        </w:rPr>
        <w:t xml:space="preserve">the cause. These views shifted when participants deliberated over case studies </w:t>
      </w:r>
      <w:r w:rsidR="007A5E74" w:rsidRPr="0036276E">
        <w:rPr>
          <w:color w:val="auto"/>
        </w:rPr>
        <w:t xml:space="preserve">that </w:t>
      </w:r>
      <w:r w:rsidR="00AA180B" w:rsidRPr="0036276E">
        <w:rPr>
          <w:color w:val="auto"/>
        </w:rPr>
        <w:t xml:space="preserve">were clear about the impact of health inequalities – and where the discussion focused </w:t>
      </w:r>
      <w:r w:rsidR="006C6100" w:rsidRPr="0036276E">
        <w:rPr>
          <w:color w:val="auto"/>
        </w:rPr>
        <w:t xml:space="preserve">more </w:t>
      </w:r>
      <w:r w:rsidR="00AA180B" w:rsidRPr="0036276E">
        <w:rPr>
          <w:color w:val="auto"/>
        </w:rPr>
        <w:t>on impacts</w:t>
      </w:r>
      <w:r w:rsidR="0008784C" w:rsidRPr="0036276E">
        <w:rPr>
          <w:color w:val="auto"/>
        </w:rPr>
        <w:t>,</w:t>
      </w:r>
      <w:r w:rsidR="00AA180B" w:rsidRPr="0036276E">
        <w:rPr>
          <w:color w:val="auto"/>
        </w:rPr>
        <w:t xml:space="preserve"> and less on causes. </w:t>
      </w:r>
      <w:r w:rsidR="00324E4C" w:rsidRPr="0036276E">
        <w:rPr>
          <w:rFonts w:eastAsiaTheme="minorHAnsi" w:cs="Helvetica Neue"/>
          <w:color w:val="auto"/>
        </w:rPr>
        <w:t xml:space="preserve">Participants’ recognition of the role played by health inequalities in health grew </w:t>
      </w:r>
      <w:r w:rsidR="009179FB" w:rsidRPr="0036276E">
        <w:rPr>
          <w:rFonts w:eastAsiaTheme="minorHAnsi" w:cs="Helvetica Neue"/>
          <w:color w:val="auto"/>
        </w:rPr>
        <w:t>over</w:t>
      </w:r>
      <w:r w:rsidR="00324E4C" w:rsidRPr="0036276E">
        <w:rPr>
          <w:rFonts w:eastAsiaTheme="minorHAnsi" w:cs="Helvetica Neue"/>
          <w:color w:val="auto"/>
        </w:rPr>
        <w:t xml:space="preserve"> the course of the dialogue</w:t>
      </w:r>
      <w:r w:rsidR="009179FB" w:rsidRPr="0036276E">
        <w:rPr>
          <w:rFonts w:eastAsiaTheme="minorHAnsi" w:cs="Helvetica Neue"/>
          <w:color w:val="auto"/>
        </w:rPr>
        <w:t xml:space="preserve">, but </w:t>
      </w:r>
      <w:r w:rsidR="00324E4C" w:rsidRPr="0036276E">
        <w:rPr>
          <w:rFonts w:eastAsiaTheme="minorHAnsi" w:cs="Helvetica Neue"/>
          <w:color w:val="auto"/>
        </w:rPr>
        <w:t>they were sceptical about how much influence NICE could have</w:t>
      </w:r>
      <w:r w:rsidR="009179FB" w:rsidRPr="0036276E">
        <w:rPr>
          <w:rFonts w:eastAsiaTheme="minorHAnsi" w:cs="Helvetica Neue"/>
          <w:color w:val="auto"/>
        </w:rPr>
        <w:t>. For example,</w:t>
      </w:r>
      <w:r w:rsidR="00324E4C" w:rsidRPr="0036276E">
        <w:rPr>
          <w:rFonts w:eastAsiaTheme="minorHAnsi" w:cs="Helvetica Neue"/>
          <w:color w:val="auto"/>
        </w:rPr>
        <w:t xml:space="preserve"> when trying to address the </w:t>
      </w:r>
      <w:r w:rsidR="03FB120B" w:rsidRPr="0036276E">
        <w:rPr>
          <w:color w:val="auto"/>
        </w:rPr>
        <w:t xml:space="preserve">wider determinants of health, </w:t>
      </w:r>
      <w:r w:rsidR="4BF2A1B4" w:rsidRPr="0036276E">
        <w:rPr>
          <w:color w:val="auto"/>
        </w:rPr>
        <w:t>such</w:t>
      </w:r>
      <w:r w:rsidR="03FB120B" w:rsidRPr="0036276E">
        <w:rPr>
          <w:color w:val="auto"/>
        </w:rPr>
        <w:t xml:space="preserve"> as housing and employment</w:t>
      </w:r>
      <w:r w:rsidR="2B53ADA1" w:rsidRPr="0036276E">
        <w:rPr>
          <w:color w:val="auto"/>
        </w:rPr>
        <w:t xml:space="preserve">, </w:t>
      </w:r>
      <w:r w:rsidR="00F15EBE" w:rsidRPr="0036276E">
        <w:rPr>
          <w:color w:val="auto"/>
        </w:rPr>
        <w:t xml:space="preserve">which they preferred to </w:t>
      </w:r>
      <w:r w:rsidR="2B53ADA1" w:rsidRPr="0036276E">
        <w:rPr>
          <w:color w:val="auto"/>
        </w:rPr>
        <w:t>be addressed by</w:t>
      </w:r>
      <w:r w:rsidR="004E09AF" w:rsidRPr="0036276E">
        <w:rPr>
          <w:color w:val="auto"/>
        </w:rPr>
        <w:t xml:space="preserve"> the</w:t>
      </w:r>
      <w:r w:rsidR="2B53ADA1" w:rsidRPr="0036276E">
        <w:rPr>
          <w:color w:val="auto"/>
        </w:rPr>
        <w:t xml:space="preserve"> </w:t>
      </w:r>
      <w:r w:rsidR="00071A5D" w:rsidRPr="0036276E">
        <w:rPr>
          <w:color w:val="auto"/>
        </w:rPr>
        <w:t>G</w:t>
      </w:r>
      <w:r w:rsidR="2B53ADA1" w:rsidRPr="0036276E">
        <w:rPr>
          <w:color w:val="auto"/>
        </w:rPr>
        <w:t>overnment or the private sector</w:t>
      </w:r>
      <w:r w:rsidR="00AA180B" w:rsidRPr="0036276E">
        <w:rPr>
          <w:color w:val="auto"/>
        </w:rPr>
        <w:t xml:space="preserve">. </w:t>
      </w:r>
      <w:r w:rsidR="00913313" w:rsidRPr="0036276E">
        <w:rPr>
          <w:color w:val="auto"/>
        </w:rPr>
        <w:t xml:space="preserve">While this scepticism never wholly dissipated, </w:t>
      </w:r>
      <w:r w:rsidR="008562AD" w:rsidRPr="0036276E">
        <w:rPr>
          <w:color w:val="auto"/>
        </w:rPr>
        <w:t xml:space="preserve">they </w:t>
      </w:r>
      <w:r w:rsidR="00913313" w:rsidRPr="0036276E">
        <w:rPr>
          <w:color w:val="auto"/>
        </w:rPr>
        <w:t xml:space="preserve">arrived at a broad consensus </w:t>
      </w:r>
      <w:r w:rsidR="00C34258" w:rsidRPr="0036276E">
        <w:rPr>
          <w:color w:val="auto"/>
        </w:rPr>
        <w:t xml:space="preserve">that ‘fairness’ </w:t>
      </w:r>
      <w:r w:rsidR="007A5E74" w:rsidRPr="0036276E">
        <w:rPr>
          <w:color w:val="auto"/>
        </w:rPr>
        <w:t xml:space="preserve">was </w:t>
      </w:r>
      <w:r w:rsidR="00C34258" w:rsidRPr="0036276E">
        <w:rPr>
          <w:color w:val="auto"/>
        </w:rPr>
        <w:t>an important principle for NICE to uphold through</w:t>
      </w:r>
      <w:r w:rsidR="00913313" w:rsidRPr="0036276E">
        <w:rPr>
          <w:color w:val="auto"/>
        </w:rPr>
        <w:t xml:space="preserve"> the </w:t>
      </w:r>
      <w:r w:rsidR="00C34258" w:rsidRPr="0036276E">
        <w:rPr>
          <w:color w:val="auto"/>
        </w:rPr>
        <w:t xml:space="preserve">guidance it </w:t>
      </w:r>
      <w:r w:rsidR="008735C6" w:rsidRPr="0036276E">
        <w:rPr>
          <w:color w:val="auto"/>
        </w:rPr>
        <w:t xml:space="preserve">chose </w:t>
      </w:r>
      <w:r w:rsidR="00C34258" w:rsidRPr="0036276E">
        <w:rPr>
          <w:color w:val="auto"/>
        </w:rPr>
        <w:t xml:space="preserve">to produce. </w:t>
      </w:r>
      <w:r w:rsidR="7E9673C3" w:rsidRPr="0036276E">
        <w:rPr>
          <w:color w:val="auto"/>
        </w:rPr>
        <w:t xml:space="preserve">Despite the varied views on the </w:t>
      </w:r>
      <w:r w:rsidR="771E370B" w:rsidRPr="0036276E">
        <w:rPr>
          <w:color w:val="auto"/>
        </w:rPr>
        <w:t xml:space="preserve">specific </w:t>
      </w:r>
      <w:r w:rsidR="7E9673C3" w:rsidRPr="0036276E">
        <w:rPr>
          <w:color w:val="auto"/>
        </w:rPr>
        <w:t>health inequalities</w:t>
      </w:r>
      <w:r w:rsidR="16C0994C" w:rsidRPr="0036276E">
        <w:rPr>
          <w:color w:val="auto"/>
        </w:rPr>
        <w:t xml:space="preserve"> </w:t>
      </w:r>
      <w:r w:rsidR="771E370B" w:rsidRPr="0036276E">
        <w:rPr>
          <w:color w:val="auto"/>
        </w:rPr>
        <w:t>domain</w:t>
      </w:r>
      <w:r w:rsidR="7E9673C3" w:rsidRPr="0036276E">
        <w:rPr>
          <w:color w:val="auto"/>
        </w:rPr>
        <w:t>, there is a strong link bet</w:t>
      </w:r>
      <w:r w:rsidR="45DA13C5" w:rsidRPr="0036276E">
        <w:rPr>
          <w:color w:val="auto"/>
        </w:rPr>
        <w:t xml:space="preserve">ween the </w:t>
      </w:r>
      <w:r w:rsidR="41DDFB32" w:rsidRPr="0036276E">
        <w:rPr>
          <w:color w:val="auto"/>
        </w:rPr>
        <w:t xml:space="preserve">principle of </w:t>
      </w:r>
      <w:r w:rsidR="12C480B9" w:rsidRPr="0036276E">
        <w:rPr>
          <w:color w:val="auto"/>
        </w:rPr>
        <w:t xml:space="preserve">NICE supporting </w:t>
      </w:r>
      <w:r w:rsidR="41DDFB32" w:rsidRPr="0036276E">
        <w:rPr>
          <w:color w:val="auto"/>
        </w:rPr>
        <w:t>fairness</w:t>
      </w:r>
      <w:r w:rsidR="7E9673C3" w:rsidRPr="0036276E">
        <w:rPr>
          <w:color w:val="auto"/>
        </w:rPr>
        <w:t xml:space="preserve"> and p</w:t>
      </w:r>
      <w:r w:rsidR="3B1D4C46" w:rsidRPr="0036276E">
        <w:rPr>
          <w:color w:val="auto"/>
        </w:rPr>
        <w:t>articipants’</w:t>
      </w:r>
      <w:r w:rsidR="474CDB5D" w:rsidRPr="0036276E">
        <w:rPr>
          <w:color w:val="auto"/>
        </w:rPr>
        <w:t xml:space="preserve"> preferenc</w:t>
      </w:r>
      <w:r w:rsidR="4BDD4269" w:rsidRPr="0036276E">
        <w:rPr>
          <w:color w:val="auto"/>
        </w:rPr>
        <w:t>e for NICE to focus</w:t>
      </w:r>
      <w:r w:rsidR="474CDB5D" w:rsidRPr="0036276E">
        <w:rPr>
          <w:color w:val="auto"/>
        </w:rPr>
        <w:t xml:space="preserve"> on those with the greatest </w:t>
      </w:r>
      <w:r w:rsidR="5B504CDA" w:rsidRPr="0036276E">
        <w:rPr>
          <w:color w:val="auto"/>
        </w:rPr>
        <w:t xml:space="preserve">health and care </w:t>
      </w:r>
      <w:r w:rsidR="474CDB5D" w:rsidRPr="0036276E">
        <w:rPr>
          <w:color w:val="auto"/>
        </w:rPr>
        <w:t>need (</w:t>
      </w:r>
      <w:r w:rsidR="4B9A207F" w:rsidRPr="0036276E">
        <w:rPr>
          <w:color w:val="auto"/>
        </w:rPr>
        <w:t xml:space="preserve">see </w:t>
      </w:r>
      <w:r w:rsidR="005F4D9B" w:rsidRPr="0036276E">
        <w:rPr>
          <w:color w:val="auto"/>
        </w:rPr>
        <w:t xml:space="preserve">principle </w:t>
      </w:r>
      <w:r w:rsidR="4B9A207F" w:rsidRPr="0036276E">
        <w:rPr>
          <w:color w:val="auto"/>
        </w:rPr>
        <w:t>1).</w:t>
      </w:r>
    </w:p>
    <w:p w14:paraId="52EAD287" w14:textId="5C45DB86" w:rsidR="002544E1" w:rsidRPr="0036276E" w:rsidRDefault="7A20F704" w:rsidP="1A617B45">
      <w:pPr>
        <w:jc w:val="left"/>
        <w:rPr>
          <w:b/>
          <w:bCs/>
          <w:i/>
          <w:iCs/>
          <w:color w:val="auto"/>
        </w:rPr>
      </w:pPr>
      <w:r w:rsidRPr="0036276E">
        <w:rPr>
          <w:b/>
          <w:bCs/>
          <w:color w:val="auto"/>
        </w:rPr>
        <w:t>Principle</w:t>
      </w:r>
      <w:r w:rsidR="00A926D6" w:rsidRPr="0036276E">
        <w:rPr>
          <w:b/>
          <w:bCs/>
          <w:color w:val="auto"/>
        </w:rPr>
        <w:t xml:space="preserve"> 4: </w:t>
      </w:r>
      <w:r w:rsidR="001C1476" w:rsidRPr="0036276E">
        <w:rPr>
          <w:b/>
          <w:bCs/>
          <w:color w:val="auto"/>
        </w:rPr>
        <w:t xml:space="preserve">Prioritise </w:t>
      </w:r>
      <w:r w:rsidR="00C34258" w:rsidRPr="0036276E">
        <w:rPr>
          <w:b/>
          <w:bCs/>
          <w:color w:val="auto"/>
        </w:rPr>
        <w:t>prevention</w:t>
      </w:r>
      <w:r w:rsidR="00A926D6" w:rsidRPr="0036276E">
        <w:rPr>
          <w:b/>
          <w:bCs/>
          <w:color w:val="auto"/>
        </w:rPr>
        <w:t xml:space="preserve"> where NICE </w:t>
      </w:r>
      <w:r w:rsidR="00CA7820" w:rsidRPr="0036276E">
        <w:rPr>
          <w:b/>
          <w:bCs/>
          <w:color w:val="auto"/>
        </w:rPr>
        <w:t>can directly</w:t>
      </w:r>
      <w:r w:rsidR="00A926D6" w:rsidRPr="0036276E">
        <w:rPr>
          <w:b/>
          <w:bCs/>
          <w:color w:val="auto"/>
        </w:rPr>
        <w:t xml:space="preserve"> impact </w:t>
      </w:r>
      <w:r w:rsidR="00C34258" w:rsidRPr="0036276E">
        <w:rPr>
          <w:b/>
          <w:bCs/>
          <w:color w:val="auto"/>
        </w:rPr>
        <w:t>people’s</w:t>
      </w:r>
      <w:r w:rsidR="00A926D6" w:rsidRPr="0036276E">
        <w:rPr>
          <w:b/>
          <w:bCs/>
          <w:color w:val="auto"/>
        </w:rPr>
        <w:t xml:space="preserve"> </w:t>
      </w:r>
      <w:r w:rsidR="00B36E62" w:rsidRPr="0036276E">
        <w:rPr>
          <w:b/>
          <w:bCs/>
          <w:color w:val="auto"/>
        </w:rPr>
        <w:t xml:space="preserve">health </w:t>
      </w:r>
      <w:r w:rsidR="00A926D6" w:rsidRPr="0036276E">
        <w:rPr>
          <w:b/>
          <w:bCs/>
          <w:color w:val="auto"/>
        </w:rPr>
        <w:t>outcomes</w:t>
      </w:r>
      <w:r w:rsidR="00DA4978" w:rsidRPr="0036276E">
        <w:rPr>
          <w:b/>
          <w:bCs/>
          <w:color w:val="auto"/>
        </w:rPr>
        <w:t xml:space="preserve">. </w:t>
      </w:r>
      <w:r w:rsidR="002544E1" w:rsidRPr="0036276E">
        <w:rPr>
          <w:color w:val="auto"/>
        </w:rPr>
        <w:t xml:space="preserve">Participants believed that prevention is important </w:t>
      </w:r>
      <w:r w:rsidR="6BE29659" w:rsidRPr="0036276E">
        <w:rPr>
          <w:color w:val="auto"/>
        </w:rPr>
        <w:t>in</w:t>
      </w:r>
      <w:r w:rsidR="002544E1" w:rsidRPr="0036276E">
        <w:rPr>
          <w:color w:val="auto"/>
        </w:rPr>
        <w:t xml:space="preserve"> reducing health and care need</w:t>
      </w:r>
      <w:r w:rsidR="007A5E74" w:rsidRPr="0036276E">
        <w:rPr>
          <w:color w:val="auto"/>
        </w:rPr>
        <w:t>,</w:t>
      </w:r>
      <w:r w:rsidR="002544E1" w:rsidRPr="0036276E">
        <w:rPr>
          <w:color w:val="auto"/>
        </w:rPr>
        <w:t xml:space="preserve"> and system and budget pressures. </w:t>
      </w:r>
      <w:r w:rsidR="00933CEE" w:rsidRPr="0036276E">
        <w:rPr>
          <w:color w:val="auto"/>
        </w:rPr>
        <w:t>Given th</w:t>
      </w:r>
      <w:r w:rsidR="5AB3417C" w:rsidRPr="0036276E">
        <w:rPr>
          <w:color w:val="auto"/>
        </w:rPr>
        <w:t>e</w:t>
      </w:r>
      <w:r w:rsidR="00933CEE" w:rsidRPr="0036276E">
        <w:rPr>
          <w:color w:val="auto"/>
        </w:rPr>
        <w:t xml:space="preserve"> importance, they felt </w:t>
      </w:r>
      <w:r w:rsidR="4D975DEE" w:rsidRPr="0036276E">
        <w:rPr>
          <w:color w:val="auto"/>
        </w:rPr>
        <w:t>prevention</w:t>
      </w:r>
      <w:r w:rsidR="00933CEE" w:rsidRPr="0036276E">
        <w:rPr>
          <w:color w:val="auto"/>
        </w:rPr>
        <w:t xml:space="preserve"> should be part of NICE’s approach to prioritising topics. </w:t>
      </w:r>
      <w:r w:rsidR="00213868" w:rsidRPr="0036276E">
        <w:rPr>
          <w:color w:val="auto"/>
        </w:rPr>
        <w:t xml:space="preserve">However, participants thought prevention should only be a priority for NICE guidance where this could have a clear direct impact on people’s health outcomes </w:t>
      </w:r>
      <w:r w:rsidR="00A926D6" w:rsidRPr="0036276E">
        <w:rPr>
          <w:color w:val="auto"/>
        </w:rPr>
        <w:t>(</w:t>
      </w:r>
      <w:r w:rsidR="007A5E74" w:rsidRPr="0036276E">
        <w:rPr>
          <w:color w:val="auto"/>
        </w:rPr>
        <w:t>for example,</w:t>
      </w:r>
      <w:r w:rsidR="00A926D6" w:rsidRPr="0036276E">
        <w:rPr>
          <w:color w:val="auto"/>
        </w:rPr>
        <w:t xml:space="preserve"> </w:t>
      </w:r>
      <w:r w:rsidR="00BC5F91" w:rsidRPr="0036276E">
        <w:rPr>
          <w:color w:val="auto"/>
        </w:rPr>
        <w:t>better self-management of conditions and early diagnosis)</w:t>
      </w:r>
      <w:r w:rsidR="00A926D6" w:rsidRPr="0036276E">
        <w:rPr>
          <w:color w:val="auto"/>
        </w:rPr>
        <w:t xml:space="preserve">. </w:t>
      </w:r>
      <w:r w:rsidR="5E09845A" w:rsidRPr="0036276E">
        <w:rPr>
          <w:color w:val="auto"/>
        </w:rPr>
        <w:t>They believed p</w:t>
      </w:r>
      <w:r w:rsidR="00A926D6" w:rsidRPr="0036276E">
        <w:rPr>
          <w:color w:val="auto"/>
        </w:rPr>
        <w:t xml:space="preserve">revention relating to </w:t>
      </w:r>
      <w:r w:rsidR="4B6C5FA8" w:rsidRPr="0036276E">
        <w:rPr>
          <w:color w:val="auto"/>
        </w:rPr>
        <w:t xml:space="preserve">people’s </w:t>
      </w:r>
      <w:r w:rsidR="06FD995B" w:rsidRPr="0036276E">
        <w:rPr>
          <w:color w:val="auto"/>
        </w:rPr>
        <w:t>individual</w:t>
      </w:r>
      <w:r w:rsidR="4B6C5FA8" w:rsidRPr="0036276E">
        <w:rPr>
          <w:color w:val="auto"/>
        </w:rPr>
        <w:t xml:space="preserve"> health behaviours</w:t>
      </w:r>
      <w:r w:rsidR="48209D12" w:rsidRPr="0036276E">
        <w:rPr>
          <w:color w:val="auto"/>
        </w:rPr>
        <w:t>, such as</w:t>
      </w:r>
      <w:r w:rsidR="00E75A8A" w:rsidRPr="0036276E">
        <w:rPr>
          <w:color w:val="auto"/>
        </w:rPr>
        <w:t xml:space="preserve"> smoking, physical activity and alcohol consumption,</w:t>
      </w:r>
      <w:r w:rsidR="48209D12" w:rsidRPr="0036276E">
        <w:rPr>
          <w:color w:val="auto"/>
        </w:rPr>
        <w:t xml:space="preserve"> </w:t>
      </w:r>
      <w:r w:rsidR="00A926D6" w:rsidRPr="0036276E">
        <w:rPr>
          <w:color w:val="auto"/>
        </w:rPr>
        <w:t xml:space="preserve">should not be a </w:t>
      </w:r>
      <w:r w:rsidR="00933CEE" w:rsidRPr="0036276E">
        <w:rPr>
          <w:color w:val="auto"/>
        </w:rPr>
        <w:t xml:space="preserve">high </w:t>
      </w:r>
      <w:r w:rsidR="00A926D6" w:rsidRPr="0036276E">
        <w:rPr>
          <w:color w:val="auto"/>
        </w:rPr>
        <w:t xml:space="preserve">priority for NICE </w:t>
      </w:r>
      <w:r w:rsidR="007A5E74" w:rsidRPr="0036276E">
        <w:rPr>
          <w:color w:val="auto"/>
        </w:rPr>
        <w:t>because of</w:t>
      </w:r>
      <w:r w:rsidR="00A926D6" w:rsidRPr="0036276E">
        <w:rPr>
          <w:color w:val="auto"/>
        </w:rPr>
        <w:t xml:space="preserve"> scepticism </w:t>
      </w:r>
      <w:r w:rsidR="007A5E74" w:rsidRPr="0036276E">
        <w:rPr>
          <w:color w:val="auto"/>
        </w:rPr>
        <w:t xml:space="preserve">over </w:t>
      </w:r>
      <w:r w:rsidR="00A926D6" w:rsidRPr="0036276E">
        <w:rPr>
          <w:color w:val="auto"/>
        </w:rPr>
        <w:t>the extent to which NICE</w:t>
      </w:r>
      <w:r w:rsidR="005705F9" w:rsidRPr="0036276E">
        <w:rPr>
          <w:color w:val="auto"/>
        </w:rPr>
        <w:t>,</w:t>
      </w:r>
      <w:r w:rsidR="0029707B" w:rsidRPr="0036276E">
        <w:rPr>
          <w:color w:val="auto"/>
        </w:rPr>
        <w:t xml:space="preserve"> or the health and care system</w:t>
      </w:r>
      <w:r w:rsidR="005705F9" w:rsidRPr="0036276E">
        <w:rPr>
          <w:color w:val="auto"/>
        </w:rPr>
        <w:t>,</w:t>
      </w:r>
      <w:r w:rsidR="00A926D6" w:rsidRPr="0036276E">
        <w:rPr>
          <w:color w:val="auto"/>
        </w:rPr>
        <w:t xml:space="preserve"> can influence them.</w:t>
      </w:r>
      <w:r w:rsidR="002544E1" w:rsidRPr="0036276E">
        <w:rPr>
          <w:b/>
          <w:bCs/>
          <w:i/>
          <w:iCs/>
          <w:color w:val="auto"/>
        </w:rPr>
        <w:t xml:space="preserve"> </w:t>
      </w:r>
      <w:r w:rsidR="002544E1" w:rsidRPr="0036276E">
        <w:rPr>
          <w:color w:val="auto"/>
        </w:rPr>
        <w:t>This view is consistent with that raised in relation to prioritising based on health inequalities.</w:t>
      </w:r>
      <w:r w:rsidR="002544E1" w:rsidRPr="0036276E">
        <w:rPr>
          <w:b/>
          <w:bCs/>
          <w:i/>
          <w:iCs/>
          <w:color w:val="auto"/>
        </w:rPr>
        <w:t xml:space="preserve"> </w:t>
      </w:r>
    </w:p>
    <w:p w14:paraId="556D2EC5" w14:textId="09FA01F3" w:rsidR="00B668F6" w:rsidRPr="0036276E" w:rsidRDefault="060A35EB" w:rsidP="0094467C">
      <w:pPr>
        <w:jc w:val="left"/>
        <w:rPr>
          <w:color w:val="auto"/>
        </w:rPr>
      </w:pPr>
      <w:r w:rsidRPr="0036276E">
        <w:rPr>
          <w:b/>
          <w:bCs/>
          <w:color w:val="auto"/>
        </w:rPr>
        <w:t>Principle</w:t>
      </w:r>
      <w:r w:rsidR="00720D3B" w:rsidRPr="0036276E">
        <w:rPr>
          <w:b/>
          <w:bCs/>
          <w:color w:val="auto"/>
        </w:rPr>
        <w:t xml:space="preserve"> 5: Identify and act on ‘quick </w:t>
      </w:r>
      <w:proofErr w:type="gramStart"/>
      <w:r w:rsidR="00720D3B" w:rsidRPr="0036276E">
        <w:rPr>
          <w:b/>
          <w:bCs/>
          <w:color w:val="auto"/>
        </w:rPr>
        <w:t>wins’</w:t>
      </w:r>
      <w:proofErr w:type="gramEnd"/>
      <w:r w:rsidR="00427634" w:rsidRPr="0036276E">
        <w:rPr>
          <w:b/>
          <w:bCs/>
          <w:color w:val="auto"/>
        </w:rPr>
        <w:t xml:space="preserve">. </w:t>
      </w:r>
      <w:r w:rsidR="00B668F6" w:rsidRPr="0036276E">
        <w:rPr>
          <w:rFonts w:eastAsiaTheme="minorHAnsi" w:cs="Helvetica Neue"/>
          <w:color w:val="auto"/>
        </w:rPr>
        <w:t xml:space="preserve">Participants wanted NICE to be pragmatic and take advantages of opportunities to have an impact, when they arise. They believed NICE should pursue opportunities to produce guidance </w:t>
      </w:r>
      <w:r w:rsidR="00B668F6" w:rsidRPr="0036276E">
        <w:rPr>
          <w:rFonts w:eastAsiaTheme="minorHAnsi" w:cs="Helvetica Neue"/>
          <w:color w:val="auto"/>
        </w:rPr>
        <w:lastRenderedPageBreak/>
        <w:t xml:space="preserve">quickly. And to produce guidance that can be implemented quickly and make a real difference, without imposing significant costs or negative impacts on people’s outcomes and experiences. </w:t>
      </w:r>
    </w:p>
    <w:p w14:paraId="12D4F39D" w14:textId="76731537" w:rsidR="00E80922" w:rsidRPr="0036276E" w:rsidRDefault="00DC946D" w:rsidP="00135486">
      <w:pPr>
        <w:jc w:val="left"/>
        <w:rPr>
          <w:color w:val="auto"/>
        </w:rPr>
      </w:pPr>
      <w:r w:rsidRPr="0036276E">
        <w:rPr>
          <w:b/>
          <w:bCs/>
          <w:color w:val="auto"/>
        </w:rPr>
        <w:t>Principle</w:t>
      </w:r>
      <w:r w:rsidR="00135486" w:rsidRPr="0036276E">
        <w:rPr>
          <w:b/>
          <w:bCs/>
          <w:color w:val="auto"/>
        </w:rPr>
        <w:t xml:space="preserve"> 6: Reflect a broad definition of evidence. </w:t>
      </w:r>
      <w:r w:rsidR="00BF016C" w:rsidRPr="0036276E">
        <w:rPr>
          <w:color w:val="auto"/>
        </w:rPr>
        <w:t>T</w:t>
      </w:r>
      <w:r w:rsidR="003F63D4" w:rsidRPr="0036276E">
        <w:rPr>
          <w:color w:val="auto"/>
        </w:rPr>
        <w:t>he availability of evidence was considered a prerequisite for creating guidance.</w:t>
      </w:r>
      <w:r w:rsidR="00135486" w:rsidRPr="0036276E">
        <w:rPr>
          <w:color w:val="auto"/>
        </w:rPr>
        <w:t xml:space="preserve"> </w:t>
      </w:r>
      <w:r w:rsidR="0063592D" w:rsidRPr="0036276E">
        <w:rPr>
          <w:color w:val="auto"/>
        </w:rPr>
        <w:t>However</w:t>
      </w:r>
      <w:r w:rsidR="00A133CC" w:rsidRPr="0036276E">
        <w:rPr>
          <w:color w:val="auto"/>
        </w:rPr>
        <w:t>,</w:t>
      </w:r>
      <w:r w:rsidR="00135486" w:rsidRPr="0036276E">
        <w:rPr>
          <w:color w:val="auto"/>
        </w:rPr>
        <w:t xml:space="preserve"> </w:t>
      </w:r>
      <w:r w:rsidR="00CA6688" w:rsidRPr="0036276E">
        <w:rPr>
          <w:color w:val="auto"/>
        </w:rPr>
        <w:t xml:space="preserve">participants </w:t>
      </w:r>
      <w:r w:rsidR="00135486" w:rsidRPr="0036276E">
        <w:rPr>
          <w:color w:val="auto"/>
        </w:rPr>
        <w:t xml:space="preserve">defined evidence </w:t>
      </w:r>
      <w:r w:rsidR="00CA6688" w:rsidRPr="0036276E">
        <w:rPr>
          <w:color w:val="auto"/>
        </w:rPr>
        <w:t>as</w:t>
      </w:r>
      <w:r w:rsidR="00135486" w:rsidRPr="0036276E">
        <w:rPr>
          <w:color w:val="auto"/>
        </w:rPr>
        <w:t xml:space="preserve"> includ</w:t>
      </w:r>
      <w:r w:rsidR="00CA6688" w:rsidRPr="0036276E">
        <w:rPr>
          <w:color w:val="auto"/>
        </w:rPr>
        <w:t>ing</w:t>
      </w:r>
      <w:r w:rsidR="00135486" w:rsidRPr="0036276E">
        <w:rPr>
          <w:color w:val="auto"/>
        </w:rPr>
        <w:t xml:space="preserve"> expert opinion and </w:t>
      </w:r>
      <w:r w:rsidR="009A4D4B" w:rsidRPr="0036276E">
        <w:rPr>
          <w:color w:val="auto"/>
        </w:rPr>
        <w:t xml:space="preserve">people’s </w:t>
      </w:r>
      <w:r w:rsidR="00135486" w:rsidRPr="0036276E">
        <w:rPr>
          <w:color w:val="auto"/>
        </w:rPr>
        <w:t>experience</w:t>
      </w:r>
      <w:r w:rsidR="009A4D4B" w:rsidRPr="0036276E">
        <w:rPr>
          <w:color w:val="auto"/>
        </w:rPr>
        <w:t>s</w:t>
      </w:r>
      <w:r w:rsidR="00CA6688" w:rsidRPr="0036276E">
        <w:rPr>
          <w:color w:val="auto"/>
        </w:rPr>
        <w:t>, as well as randomised controlled trials</w:t>
      </w:r>
      <w:r w:rsidR="00135486" w:rsidRPr="0036276E">
        <w:rPr>
          <w:color w:val="auto"/>
        </w:rPr>
        <w:t xml:space="preserve">. </w:t>
      </w:r>
      <w:r w:rsidR="00FE38CE" w:rsidRPr="0036276E">
        <w:rPr>
          <w:color w:val="auto"/>
        </w:rPr>
        <w:t>This</w:t>
      </w:r>
      <w:r w:rsidR="003F63D4" w:rsidRPr="0036276E">
        <w:rPr>
          <w:color w:val="auto"/>
        </w:rPr>
        <w:t xml:space="preserve"> meant participants assumed evidence is </w:t>
      </w:r>
      <w:r w:rsidR="00933CEE" w:rsidRPr="0036276E">
        <w:rPr>
          <w:color w:val="auto"/>
        </w:rPr>
        <w:t>almost always</w:t>
      </w:r>
      <w:r w:rsidR="003F63D4" w:rsidRPr="0036276E">
        <w:rPr>
          <w:color w:val="auto"/>
        </w:rPr>
        <w:t xml:space="preserve"> available for guidance </w:t>
      </w:r>
      <w:r w:rsidR="7AAFA954" w:rsidRPr="0036276E">
        <w:rPr>
          <w:color w:val="auto"/>
        </w:rPr>
        <w:t>to be developed</w:t>
      </w:r>
      <w:r w:rsidR="00933CEE" w:rsidRPr="0036276E">
        <w:rPr>
          <w:color w:val="auto"/>
        </w:rPr>
        <w:t xml:space="preserve"> and therefore should not determine priority to the same degree as health and care need</w:t>
      </w:r>
      <w:r w:rsidR="003F63D4" w:rsidRPr="0036276E">
        <w:rPr>
          <w:color w:val="auto"/>
        </w:rPr>
        <w:t xml:space="preserve">. </w:t>
      </w:r>
      <w:r w:rsidR="00427E8E" w:rsidRPr="0036276E">
        <w:rPr>
          <w:color w:val="auto"/>
        </w:rPr>
        <w:t>They</w:t>
      </w:r>
      <w:r w:rsidR="00135486" w:rsidRPr="0036276E">
        <w:rPr>
          <w:color w:val="auto"/>
        </w:rPr>
        <w:t xml:space="preserve"> were comfortable with decisions being based on limited evidence in </w:t>
      </w:r>
      <w:r w:rsidR="4580803D" w:rsidRPr="0036276E">
        <w:rPr>
          <w:color w:val="auto"/>
        </w:rPr>
        <w:t>some</w:t>
      </w:r>
      <w:r w:rsidR="00135486" w:rsidRPr="0036276E">
        <w:rPr>
          <w:color w:val="auto"/>
        </w:rPr>
        <w:t xml:space="preserve"> situations – evidence availability </w:t>
      </w:r>
      <w:r w:rsidR="00600229" w:rsidRPr="0036276E">
        <w:rPr>
          <w:color w:val="auto"/>
        </w:rPr>
        <w:t xml:space="preserve">was not </w:t>
      </w:r>
      <w:r w:rsidR="00135486" w:rsidRPr="0036276E">
        <w:rPr>
          <w:color w:val="auto"/>
        </w:rPr>
        <w:t xml:space="preserve">seen as a reason to deprioritise a topic </w:t>
      </w:r>
      <w:r w:rsidR="0096113A" w:rsidRPr="0036276E">
        <w:rPr>
          <w:color w:val="auto"/>
        </w:rPr>
        <w:t xml:space="preserve">involving </w:t>
      </w:r>
      <w:r w:rsidR="00135486" w:rsidRPr="0036276E">
        <w:rPr>
          <w:color w:val="auto"/>
        </w:rPr>
        <w:t xml:space="preserve">a significant health and care need. They also </w:t>
      </w:r>
      <w:r w:rsidR="36613012" w:rsidRPr="0036276E">
        <w:rPr>
          <w:color w:val="auto"/>
        </w:rPr>
        <w:t>wanted</w:t>
      </w:r>
      <w:r w:rsidR="00135486" w:rsidRPr="0036276E">
        <w:rPr>
          <w:color w:val="auto"/>
        </w:rPr>
        <w:t xml:space="preserve"> evidence </w:t>
      </w:r>
      <w:r w:rsidR="5C5A5E51" w:rsidRPr="0036276E">
        <w:rPr>
          <w:color w:val="auto"/>
        </w:rPr>
        <w:t>to be</w:t>
      </w:r>
      <w:r w:rsidR="00135486" w:rsidRPr="0036276E">
        <w:rPr>
          <w:color w:val="auto"/>
        </w:rPr>
        <w:t xml:space="preserve"> </w:t>
      </w:r>
      <w:r w:rsidR="00601231" w:rsidRPr="0036276E">
        <w:rPr>
          <w:color w:val="auto"/>
        </w:rPr>
        <w:t xml:space="preserve">developed </w:t>
      </w:r>
      <w:r w:rsidR="00135486" w:rsidRPr="0036276E">
        <w:rPr>
          <w:color w:val="auto"/>
        </w:rPr>
        <w:t>in an iterative way</w:t>
      </w:r>
      <w:r w:rsidR="00D9751C" w:rsidRPr="0036276E">
        <w:rPr>
          <w:color w:val="auto"/>
        </w:rPr>
        <w:t xml:space="preserve">, with NICE taking an active role in </w:t>
      </w:r>
      <w:r w:rsidR="003F63D4" w:rsidRPr="0036276E">
        <w:rPr>
          <w:color w:val="auto"/>
        </w:rPr>
        <w:t>directing the generation of new evidence where needed</w:t>
      </w:r>
      <w:r w:rsidR="00496149" w:rsidRPr="0036276E">
        <w:rPr>
          <w:color w:val="auto"/>
        </w:rPr>
        <w:t xml:space="preserve"> through high quality research</w:t>
      </w:r>
      <w:r w:rsidR="00135486" w:rsidRPr="0036276E">
        <w:rPr>
          <w:color w:val="auto"/>
        </w:rPr>
        <w:t xml:space="preserve">. </w:t>
      </w:r>
    </w:p>
    <w:p w14:paraId="78D67403" w14:textId="3801D298" w:rsidR="00EC2E28" w:rsidRPr="0036276E" w:rsidRDefault="64660268" w:rsidP="1886F8B2">
      <w:pPr>
        <w:spacing w:after="160"/>
        <w:jc w:val="left"/>
        <w:rPr>
          <w:rFonts w:eastAsia="Verdana" w:cs="Verdana"/>
          <w:color w:val="auto"/>
        </w:rPr>
      </w:pPr>
      <w:r w:rsidRPr="0036276E">
        <w:rPr>
          <w:rFonts w:eastAsiaTheme="minorEastAsia" w:cstheme="minorBidi"/>
          <w:b/>
          <w:bCs/>
          <w:color w:val="auto"/>
        </w:rPr>
        <w:t>Principle</w:t>
      </w:r>
      <w:r w:rsidR="6C03EBE0" w:rsidRPr="0036276E">
        <w:rPr>
          <w:rFonts w:eastAsiaTheme="minorEastAsia" w:cstheme="minorBidi"/>
          <w:b/>
          <w:bCs/>
          <w:color w:val="auto"/>
        </w:rPr>
        <w:t xml:space="preserve"> 7: </w:t>
      </w:r>
      <w:r w:rsidR="56C24584" w:rsidRPr="0036276E">
        <w:rPr>
          <w:rFonts w:eastAsiaTheme="minorEastAsia" w:cstheme="minorBidi"/>
          <w:b/>
          <w:bCs/>
          <w:color w:val="auto"/>
        </w:rPr>
        <w:t xml:space="preserve">Budget and system impact considerations should not lose sight of the </w:t>
      </w:r>
      <w:r w:rsidR="00E43F5B" w:rsidRPr="0036276E">
        <w:rPr>
          <w:rFonts w:eastAsiaTheme="minorEastAsia" w:cstheme="minorBidi"/>
          <w:b/>
          <w:bCs/>
          <w:color w:val="auto"/>
        </w:rPr>
        <w:t>people</w:t>
      </w:r>
      <w:r w:rsidR="00A83820" w:rsidRPr="0036276E">
        <w:rPr>
          <w:rFonts w:eastAsiaTheme="minorEastAsia" w:cstheme="minorBidi"/>
          <w:b/>
          <w:bCs/>
          <w:color w:val="auto"/>
        </w:rPr>
        <w:t xml:space="preserve"> receiving care</w:t>
      </w:r>
      <w:r w:rsidR="64AC517A" w:rsidRPr="0036276E">
        <w:rPr>
          <w:rFonts w:eastAsiaTheme="minorEastAsia" w:cstheme="minorBidi"/>
          <w:b/>
          <w:bCs/>
          <w:color w:val="auto"/>
        </w:rPr>
        <w:t>.</w:t>
      </w:r>
      <w:r w:rsidR="64AC517A" w:rsidRPr="0036276E">
        <w:rPr>
          <w:rFonts w:asciiTheme="minorHAnsi" w:eastAsiaTheme="minorEastAsia" w:hAnsiTheme="minorHAnsi" w:cstheme="minorBidi"/>
          <w:b/>
          <w:bCs/>
          <w:color w:val="auto"/>
        </w:rPr>
        <w:t xml:space="preserve"> </w:t>
      </w:r>
      <w:r w:rsidR="64AC517A" w:rsidRPr="0036276E">
        <w:rPr>
          <w:rFonts w:eastAsiaTheme="minorEastAsia" w:cstheme="minorBidi"/>
          <w:color w:val="auto"/>
        </w:rPr>
        <w:t>P</w:t>
      </w:r>
      <w:r w:rsidR="36C8155D" w:rsidRPr="0036276E">
        <w:rPr>
          <w:rFonts w:eastAsiaTheme="minorEastAsia" w:cstheme="minorBidi"/>
          <w:color w:val="auto"/>
        </w:rPr>
        <w:t xml:space="preserve">articipants were aware of, and concerned by, the </w:t>
      </w:r>
      <w:r w:rsidR="00CA7820" w:rsidRPr="0036276E">
        <w:rPr>
          <w:rFonts w:eastAsiaTheme="minorEastAsia" w:cstheme="minorBidi"/>
          <w:color w:val="auto"/>
        </w:rPr>
        <w:t xml:space="preserve">financial, resource and infrastructure </w:t>
      </w:r>
      <w:r w:rsidR="36C8155D" w:rsidRPr="0036276E">
        <w:rPr>
          <w:rFonts w:eastAsiaTheme="minorEastAsia" w:cstheme="minorBidi"/>
          <w:color w:val="auto"/>
        </w:rPr>
        <w:t xml:space="preserve">pressures facing the health and care system. Participants </w:t>
      </w:r>
      <w:r w:rsidR="00933CEE" w:rsidRPr="0036276E">
        <w:rPr>
          <w:rFonts w:eastAsiaTheme="minorEastAsia" w:cstheme="minorBidi"/>
          <w:color w:val="auto"/>
        </w:rPr>
        <w:t xml:space="preserve">expected </w:t>
      </w:r>
      <w:r w:rsidR="36C8155D" w:rsidRPr="0036276E">
        <w:rPr>
          <w:rFonts w:eastAsiaTheme="minorEastAsia" w:cstheme="minorBidi"/>
          <w:color w:val="auto"/>
        </w:rPr>
        <w:t xml:space="preserve">NICE </w:t>
      </w:r>
      <w:r w:rsidR="00933CEE" w:rsidRPr="0036276E">
        <w:rPr>
          <w:rFonts w:eastAsiaTheme="minorEastAsia" w:cstheme="minorBidi"/>
          <w:color w:val="auto"/>
        </w:rPr>
        <w:t xml:space="preserve">to </w:t>
      </w:r>
      <w:r w:rsidR="36C8155D" w:rsidRPr="0036276E">
        <w:rPr>
          <w:rFonts w:eastAsiaTheme="minorEastAsia" w:cstheme="minorBidi"/>
          <w:color w:val="auto"/>
        </w:rPr>
        <w:t>reduce budget and system pressures</w:t>
      </w:r>
      <w:r w:rsidR="00933CEE" w:rsidRPr="0036276E">
        <w:rPr>
          <w:rFonts w:eastAsiaTheme="minorEastAsia" w:cstheme="minorBidi"/>
          <w:color w:val="auto"/>
        </w:rPr>
        <w:t xml:space="preserve"> where possible</w:t>
      </w:r>
      <w:r w:rsidR="00331186" w:rsidRPr="0036276E">
        <w:rPr>
          <w:rFonts w:eastAsiaTheme="minorEastAsia" w:cstheme="minorBidi"/>
          <w:color w:val="auto"/>
        </w:rPr>
        <w:t xml:space="preserve"> through its guidance</w:t>
      </w:r>
      <w:r w:rsidR="36C8155D" w:rsidRPr="0036276E">
        <w:rPr>
          <w:rFonts w:eastAsiaTheme="minorEastAsia" w:cstheme="minorBidi"/>
          <w:color w:val="auto"/>
        </w:rPr>
        <w:t>. But</w:t>
      </w:r>
      <w:r w:rsidR="00EC2E28" w:rsidRPr="0036276E">
        <w:rPr>
          <w:rFonts w:eastAsiaTheme="minorEastAsia" w:cstheme="minorBidi"/>
          <w:color w:val="auto"/>
        </w:rPr>
        <w:t xml:space="preserve"> they </w:t>
      </w:r>
      <w:r w:rsidR="36C8155D" w:rsidRPr="0036276E">
        <w:rPr>
          <w:rFonts w:eastAsiaTheme="minorEastAsia" w:cstheme="minorBidi"/>
          <w:color w:val="auto"/>
        </w:rPr>
        <w:t xml:space="preserve">also </w:t>
      </w:r>
      <w:r w:rsidR="00EC2E28" w:rsidRPr="0036276E">
        <w:rPr>
          <w:rFonts w:eastAsiaTheme="minorEastAsia" w:cstheme="minorBidi"/>
          <w:color w:val="auto"/>
        </w:rPr>
        <w:t xml:space="preserve">wanted </w:t>
      </w:r>
      <w:r w:rsidR="36C8155D" w:rsidRPr="0036276E">
        <w:rPr>
          <w:rFonts w:eastAsiaTheme="minorEastAsia" w:cstheme="minorBidi"/>
          <w:color w:val="auto"/>
        </w:rPr>
        <w:t>NICE</w:t>
      </w:r>
      <w:r w:rsidR="00EC2E28" w:rsidRPr="0036276E">
        <w:rPr>
          <w:rFonts w:eastAsiaTheme="minorEastAsia" w:cstheme="minorBidi"/>
          <w:color w:val="auto"/>
        </w:rPr>
        <w:t xml:space="preserve"> to </w:t>
      </w:r>
      <w:r w:rsidR="36C8155D" w:rsidRPr="0036276E">
        <w:rPr>
          <w:rFonts w:eastAsiaTheme="minorEastAsia" w:cstheme="minorBidi"/>
          <w:color w:val="auto"/>
        </w:rPr>
        <w:t xml:space="preserve">ensure that </w:t>
      </w:r>
      <w:r w:rsidR="00331186" w:rsidRPr="0036276E">
        <w:rPr>
          <w:rFonts w:eastAsiaTheme="minorEastAsia" w:cstheme="minorBidi"/>
          <w:color w:val="auto"/>
        </w:rPr>
        <w:t xml:space="preserve">people’s </w:t>
      </w:r>
      <w:r w:rsidR="36C8155D" w:rsidRPr="0036276E">
        <w:rPr>
          <w:rFonts w:eastAsiaTheme="minorEastAsia" w:cstheme="minorBidi"/>
          <w:color w:val="auto"/>
        </w:rPr>
        <w:t>experience</w:t>
      </w:r>
      <w:r w:rsidR="00331186" w:rsidRPr="0036276E">
        <w:rPr>
          <w:rFonts w:eastAsiaTheme="minorEastAsia" w:cstheme="minorBidi"/>
          <w:color w:val="auto"/>
        </w:rPr>
        <w:t>s</w:t>
      </w:r>
      <w:r w:rsidR="00B668F6" w:rsidRPr="0036276E">
        <w:rPr>
          <w:rFonts w:eastAsiaTheme="minorEastAsia" w:cstheme="minorBidi"/>
          <w:color w:val="auto"/>
        </w:rPr>
        <w:t xml:space="preserve"> of receiving care</w:t>
      </w:r>
      <w:r w:rsidR="36C8155D" w:rsidRPr="0036276E">
        <w:rPr>
          <w:rFonts w:eastAsiaTheme="minorEastAsia" w:cstheme="minorBidi"/>
          <w:color w:val="auto"/>
        </w:rPr>
        <w:t xml:space="preserve"> </w:t>
      </w:r>
      <w:r w:rsidR="00933CEE" w:rsidRPr="0036276E">
        <w:rPr>
          <w:rFonts w:eastAsiaTheme="minorEastAsia" w:cstheme="minorBidi"/>
          <w:color w:val="auto"/>
        </w:rPr>
        <w:t xml:space="preserve">were </w:t>
      </w:r>
      <w:r w:rsidR="00FE38CE" w:rsidRPr="0036276E">
        <w:rPr>
          <w:rFonts w:eastAsiaTheme="minorEastAsia" w:cstheme="minorBidi"/>
          <w:color w:val="auto"/>
        </w:rPr>
        <w:t xml:space="preserve">not </w:t>
      </w:r>
      <w:r w:rsidR="36C8155D" w:rsidRPr="0036276E">
        <w:rPr>
          <w:rFonts w:eastAsiaTheme="minorEastAsia" w:cstheme="minorBidi"/>
          <w:color w:val="auto"/>
        </w:rPr>
        <w:t xml:space="preserve">compromised. </w:t>
      </w:r>
      <w:r w:rsidR="00933CEE" w:rsidRPr="0036276E">
        <w:rPr>
          <w:rFonts w:eastAsiaTheme="minorEastAsia" w:cstheme="minorBidi"/>
          <w:color w:val="auto"/>
        </w:rPr>
        <w:t xml:space="preserve">Guidance should not add </w:t>
      </w:r>
      <w:r w:rsidR="002A532E" w:rsidRPr="0036276E">
        <w:rPr>
          <w:rFonts w:eastAsiaTheme="minorEastAsia" w:cstheme="minorBidi"/>
          <w:color w:val="auto"/>
        </w:rPr>
        <w:t xml:space="preserve">an </w:t>
      </w:r>
      <w:r w:rsidR="00933CEE" w:rsidRPr="0036276E">
        <w:rPr>
          <w:rFonts w:eastAsiaTheme="minorEastAsia" w:cstheme="minorBidi"/>
          <w:color w:val="auto"/>
        </w:rPr>
        <w:t xml:space="preserve">unnecessary burden </w:t>
      </w:r>
      <w:r w:rsidR="4CF69F1E" w:rsidRPr="0036276E">
        <w:rPr>
          <w:rFonts w:eastAsiaTheme="minorEastAsia" w:cstheme="minorBidi"/>
          <w:color w:val="auto"/>
        </w:rPr>
        <w:t>on</w:t>
      </w:r>
      <w:r w:rsidR="00933CEE" w:rsidRPr="0036276E">
        <w:rPr>
          <w:rFonts w:eastAsiaTheme="minorEastAsia" w:cstheme="minorBidi"/>
          <w:color w:val="auto"/>
        </w:rPr>
        <w:t xml:space="preserve"> the system, </w:t>
      </w:r>
      <w:r w:rsidR="00FE7C80" w:rsidRPr="0036276E">
        <w:rPr>
          <w:rFonts w:eastAsiaTheme="minorEastAsia" w:cstheme="minorBidi"/>
          <w:color w:val="auto"/>
        </w:rPr>
        <w:t>but</w:t>
      </w:r>
      <w:r w:rsidR="00EC2E28" w:rsidRPr="0036276E">
        <w:rPr>
          <w:rFonts w:eastAsiaTheme="minorEastAsia" w:cstheme="minorBidi"/>
          <w:color w:val="auto"/>
        </w:rPr>
        <w:t xml:space="preserve"> </w:t>
      </w:r>
      <w:r w:rsidR="36C8155D" w:rsidRPr="0036276E">
        <w:rPr>
          <w:rFonts w:eastAsiaTheme="minorEastAsia" w:cstheme="minorBidi"/>
          <w:color w:val="auto"/>
        </w:rPr>
        <w:t>system impact should</w:t>
      </w:r>
      <w:r w:rsidR="00EC2E28" w:rsidRPr="0036276E">
        <w:rPr>
          <w:rFonts w:eastAsiaTheme="minorEastAsia" w:cstheme="minorBidi"/>
          <w:color w:val="auto"/>
        </w:rPr>
        <w:t xml:space="preserve"> not </w:t>
      </w:r>
      <w:r w:rsidR="36C8155D" w:rsidRPr="0036276E">
        <w:rPr>
          <w:rFonts w:eastAsiaTheme="minorEastAsia" w:cstheme="minorBidi"/>
          <w:color w:val="auto"/>
        </w:rPr>
        <w:t xml:space="preserve">act as a barrier to addressing urgent </w:t>
      </w:r>
      <w:r w:rsidR="001D0235" w:rsidRPr="0036276E">
        <w:rPr>
          <w:rFonts w:eastAsiaTheme="minorEastAsia" w:cstheme="minorBidi"/>
          <w:color w:val="auto"/>
        </w:rPr>
        <w:t xml:space="preserve">health and care </w:t>
      </w:r>
      <w:r w:rsidR="36C8155D" w:rsidRPr="0036276E">
        <w:rPr>
          <w:rFonts w:eastAsiaTheme="minorEastAsia" w:cstheme="minorBidi"/>
          <w:color w:val="auto"/>
        </w:rPr>
        <w:t>need</w:t>
      </w:r>
      <w:r w:rsidR="5CD9F5D5" w:rsidRPr="0036276E">
        <w:rPr>
          <w:rFonts w:eastAsiaTheme="minorEastAsia" w:cstheme="minorBidi"/>
          <w:color w:val="auto"/>
        </w:rPr>
        <w:t>.</w:t>
      </w:r>
      <w:r w:rsidR="00EC2E28" w:rsidRPr="0036276E">
        <w:rPr>
          <w:rFonts w:eastAsiaTheme="minorEastAsia" w:cstheme="minorBidi"/>
          <w:color w:val="auto"/>
        </w:rPr>
        <w:t xml:space="preserve"> </w:t>
      </w:r>
      <w:r w:rsidR="00033393" w:rsidRPr="0036276E">
        <w:rPr>
          <w:rFonts w:eastAsiaTheme="minorEastAsia" w:cstheme="minorBidi"/>
          <w:color w:val="auto"/>
        </w:rPr>
        <w:t>Partic</w:t>
      </w:r>
      <w:r w:rsidR="00E27614" w:rsidRPr="0036276E">
        <w:rPr>
          <w:rFonts w:eastAsiaTheme="minorEastAsia" w:cstheme="minorBidi"/>
          <w:color w:val="auto"/>
        </w:rPr>
        <w:t>i</w:t>
      </w:r>
      <w:r w:rsidR="00033393" w:rsidRPr="0036276E">
        <w:rPr>
          <w:rFonts w:eastAsiaTheme="minorEastAsia" w:cstheme="minorBidi"/>
          <w:color w:val="auto"/>
        </w:rPr>
        <w:t xml:space="preserve">pants </w:t>
      </w:r>
      <w:r w:rsidR="00E27614" w:rsidRPr="0036276E">
        <w:rPr>
          <w:rFonts w:eastAsiaTheme="minorEastAsia" w:cstheme="minorBidi"/>
          <w:color w:val="auto"/>
        </w:rPr>
        <w:t>consistently emphasised th</w:t>
      </w:r>
      <w:r w:rsidR="00B875BF" w:rsidRPr="0036276E">
        <w:rPr>
          <w:rFonts w:eastAsiaTheme="minorEastAsia" w:cstheme="minorBidi"/>
          <w:color w:val="auto"/>
        </w:rPr>
        <w:t xml:space="preserve">at they </w:t>
      </w:r>
      <w:r w:rsidR="00600229" w:rsidRPr="0036276E">
        <w:rPr>
          <w:rFonts w:eastAsiaTheme="minorEastAsia" w:cstheme="minorBidi"/>
          <w:color w:val="auto"/>
        </w:rPr>
        <w:t xml:space="preserve">did not </w:t>
      </w:r>
      <w:r w:rsidR="00A730A2" w:rsidRPr="0036276E">
        <w:rPr>
          <w:rFonts w:eastAsiaTheme="minorEastAsia" w:cstheme="minorBidi"/>
          <w:color w:val="auto"/>
        </w:rPr>
        <w:t xml:space="preserve">want to see a focus on </w:t>
      </w:r>
      <w:r w:rsidR="00600229" w:rsidRPr="0036276E">
        <w:rPr>
          <w:rFonts w:eastAsiaTheme="minorEastAsia" w:cstheme="minorBidi"/>
          <w:color w:val="auto"/>
        </w:rPr>
        <w:t xml:space="preserve">budget and </w:t>
      </w:r>
      <w:r w:rsidR="00A730A2" w:rsidRPr="0036276E">
        <w:rPr>
          <w:rFonts w:eastAsiaTheme="minorEastAsia" w:cstheme="minorBidi"/>
          <w:color w:val="auto"/>
        </w:rPr>
        <w:t xml:space="preserve">system impacts distract from a focus on the </w:t>
      </w:r>
      <w:r w:rsidR="4E6FFBD6" w:rsidRPr="0036276E">
        <w:rPr>
          <w:rFonts w:eastAsiaTheme="minorEastAsia" w:cstheme="minorBidi"/>
          <w:color w:val="auto"/>
        </w:rPr>
        <w:t>people</w:t>
      </w:r>
      <w:r w:rsidR="001D0235" w:rsidRPr="0036276E">
        <w:rPr>
          <w:rFonts w:eastAsiaTheme="minorEastAsia" w:cstheme="minorBidi"/>
          <w:color w:val="auto"/>
        </w:rPr>
        <w:t xml:space="preserve"> receiving care</w:t>
      </w:r>
      <w:r w:rsidR="748CF531" w:rsidRPr="0036276E">
        <w:rPr>
          <w:color w:val="auto"/>
        </w:rPr>
        <w:t>.</w:t>
      </w:r>
    </w:p>
    <w:p w14:paraId="00A9FF57" w14:textId="7F038FA6" w:rsidR="00C22412" w:rsidRPr="000758AD" w:rsidRDefault="77909D4D" w:rsidP="0067732D">
      <w:pPr>
        <w:jc w:val="left"/>
      </w:pPr>
      <w:r w:rsidRPr="0036276E">
        <w:rPr>
          <w:b/>
          <w:bCs/>
          <w:color w:val="auto"/>
        </w:rPr>
        <w:t>Principle</w:t>
      </w:r>
      <w:r w:rsidR="00EC2E28" w:rsidRPr="0036276E">
        <w:rPr>
          <w:b/>
          <w:bCs/>
          <w:color w:val="auto"/>
        </w:rPr>
        <w:t xml:space="preserve"> 8:</w:t>
      </w:r>
      <w:r w:rsidR="00EC2E28" w:rsidRPr="0036276E">
        <w:rPr>
          <w:color w:val="auto"/>
        </w:rPr>
        <w:t xml:space="preserve"> </w:t>
      </w:r>
      <w:r w:rsidR="00EC2E28" w:rsidRPr="0036276E">
        <w:rPr>
          <w:b/>
          <w:bCs/>
          <w:color w:val="auto"/>
        </w:rPr>
        <w:t xml:space="preserve">Address sustainability, </w:t>
      </w:r>
      <w:proofErr w:type="gramStart"/>
      <w:r w:rsidR="00EC2E28" w:rsidRPr="0036276E">
        <w:rPr>
          <w:b/>
          <w:bCs/>
          <w:color w:val="auto"/>
        </w:rPr>
        <w:t>as long as</w:t>
      </w:r>
      <w:proofErr w:type="gramEnd"/>
      <w:r w:rsidR="00EC2E28" w:rsidRPr="0036276E">
        <w:rPr>
          <w:b/>
          <w:bCs/>
          <w:color w:val="auto"/>
        </w:rPr>
        <w:t xml:space="preserve"> there is no detrimental impact on </w:t>
      </w:r>
      <w:r w:rsidR="001D0235" w:rsidRPr="0036276E">
        <w:rPr>
          <w:b/>
          <w:bCs/>
          <w:color w:val="auto"/>
        </w:rPr>
        <w:t>people’s</w:t>
      </w:r>
      <w:r w:rsidR="00EC2E28" w:rsidRPr="0036276E">
        <w:rPr>
          <w:b/>
          <w:bCs/>
          <w:color w:val="auto"/>
        </w:rPr>
        <w:t xml:space="preserve"> care</w:t>
      </w:r>
      <w:r w:rsidR="00023607" w:rsidRPr="0036276E">
        <w:rPr>
          <w:b/>
          <w:bCs/>
          <w:color w:val="auto"/>
        </w:rPr>
        <w:t xml:space="preserve">. </w:t>
      </w:r>
      <w:r w:rsidR="00EC2E28" w:rsidRPr="0036276E">
        <w:rPr>
          <w:color w:val="auto"/>
        </w:rPr>
        <w:t xml:space="preserve">Despite initially struggling to see the relevance of environmental sustainability to NICE’s prioritisation framework, participants’ views shifted over the course of the dialogue. They discussed the links between healthcare and sustainability, as well as the responsibilities that public institutions have </w:t>
      </w:r>
      <w:r w:rsidR="00023607" w:rsidRPr="0036276E">
        <w:rPr>
          <w:color w:val="auto"/>
        </w:rPr>
        <w:t>in taking</w:t>
      </w:r>
      <w:r w:rsidR="00EC2E28" w:rsidRPr="0036276E">
        <w:rPr>
          <w:color w:val="auto"/>
        </w:rPr>
        <w:t xml:space="preserve"> steps to minimise their environmental impact. </w:t>
      </w:r>
      <w:r w:rsidR="007460EB" w:rsidRPr="0036276E">
        <w:rPr>
          <w:color w:val="auto"/>
        </w:rPr>
        <w:t xml:space="preserve">Consequently, participants suggested that, </w:t>
      </w:r>
      <w:r w:rsidR="05A3B696" w:rsidRPr="0036276E">
        <w:rPr>
          <w:color w:val="auto"/>
        </w:rPr>
        <w:t>if</w:t>
      </w:r>
      <w:r w:rsidR="007460EB" w:rsidRPr="0036276E">
        <w:rPr>
          <w:color w:val="auto"/>
        </w:rPr>
        <w:t xml:space="preserve"> there are no negative impacts on </w:t>
      </w:r>
      <w:r w:rsidR="001D0235" w:rsidRPr="0036276E">
        <w:rPr>
          <w:color w:val="auto"/>
        </w:rPr>
        <w:t>people’s</w:t>
      </w:r>
      <w:r w:rsidR="007460EB" w:rsidRPr="0036276E">
        <w:rPr>
          <w:color w:val="auto"/>
        </w:rPr>
        <w:t xml:space="preserve"> care, NICE should ensure environmental sustainability is part of prioritisation decisions</w:t>
      </w:r>
      <w:r w:rsidR="00EC2E28" w:rsidRPr="0036276E">
        <w:rPr>
          <w:color w:val="auto"/>
        </w:rPr>
        <w:t xml:space="preserve">. </w:t>
      </w:r>
      <w:r w:rsidR="00C22412" w:rsidRPr="0036276E">
        <w:rPr>
          <w:color w:val="auto"/>
        </w:rPr>
        <w:br w:type="page"/>
      </w:r>
    </w:p>
    <w:p w14:paraId="283E9433" w14:textId="76E92923" w:rsidR="00E25B51" w:rsidRPr="000758AD" w:rsidRDefault="004053D6" w:rsidP="00197918">
      <w:pPr>
        <w:pStyle w:val="Heading1"/>
        <w:numPr>
          <w:ilvl w:val="0"/>
          <w:numId w:val="52"/>
        </w:numPr>
      </w:pPr>
      <w:r w:rsidRPr="000758AD">
        <w:lastRenderedPageBreak/>
        <w:t>Introduction</w:t>
      </w:r>
      <w:r w:rsidR="003D2A7D" w:rsidRPr="000758AD">
        <w:t xml:space="preserve"> to the dialogue</w:t>
      </w:r>
    </w:p>
    <w:p w14:paraId="36CC7E1A" w14:textId="73E237E2" w:rsidR="00E64009" w:rsidRPr="0036276E" w:rsidRDefault="006B2AF5" w:rsidP="006B2AF5">
      <w:pPr>
        <w:pStyle w:val="Heading2"/>
        <w:rPr>
          <w:color w:val="auto"/>
          <w:sz w:val="22"/>
          <w:szCs w:val="21"/>
        </w:rPr>
      </w:pPr>
      <w:r w:rsidRPr="0036276E">
        <w:rPr>
          <w:color w:val="auto"/>
          <w:sz w:val="22"/>
          <w:szCs w:val="21"/>
        </w:rPr>
        <w:t>Background to the dialogue</w:t>
      </w:r>
    </w:p>
    <w:p w14:paraId="3145B0CC" w14:textId="0A19F909" w:rsidR="008513E0" w:rsidRPr="0036276E" w:rsidRDefault="029A892C" w:rsidP="006D0859">
      <w:pPr>
        <w:rPr>
          <w:b/>
          <w:bCs/>
          <w:color w:val="auto"/>
        </w:rPr>
      </w:pPr>
      <w:r w:rsidRPr="0036276E">
        <w:rPr>
          <w:b/>
          <w:bCs/>
          <w:color w:val="auto"/>
        </w:rPr>
        <w:t>Wh</w:t>
      </w:r>
      <w:r w:rsidR="007D4E8C" w:rsidRPr="0036276E">
        <w:rPr>
          <w:b/>
          <w:bCs/>
          <w:color w:val="auto"/>
        </w:rPr>
        <w:t>at</w:t>
      </w:r>
      <w:r w:rsidRPr="0036276E">
        <w:rPr>
          <w:b/>
          <w:bCs/>
          <w:color w:val="auto"/>
        </w:rPr>
        <w:t xml:space="preserve"> </w:t>
      </w:r>
      <w:r w:rsidR="00456ED6" w:rsidRPr="0036276E">
        <w:rPr>
          <w:b/>
          <w:bCs/>
          <w:color w:val="auto"/>
        </w:rPr>
        <w:t xml:space="preserve">is </w:t>
      </w:r>
      <w:r w:rsidR="008513E0" w:rsidRPr="0036276E">
        <w:rPr>
          <w:b/>
          <w:bCs/>
          <w:color w:val="auto"/>
        </w:rPr>
        <w:t>NICE?</w:t>
      </w:r>
    </w:p>
    <w:p w14:paraId="1AFE17F2" w14:textId="00A3974D" w:rsidR="009F0F7C" w:rsidRPr="008778D7" w:rsidRDefault="00380498" w:rsidP="0E32C8CF">
      <w:pPr>
        <w:jc w:val="left"/>
        <w:rPr>
          <w:i/>
          <w:iCs/>
          <w:color w:val="auto"/>
        </w:rPr>
      </w:pPr>
      <w:r w:rsidRPr="0036276E">
        <w:rPr>
          <w:color w:val="auto"/>
        </w:rPr>
        <w:t>The</w:t>
      </w:r>
      <w:r w:rsidRPr="000758AD">
        <w:t xml:space="preserve"> </w:t>
      </w:r>
      <w:hyperlink r:id="rId15" w:history="1">
        <w:r w:rsidR="00456ED6" w:rsidRPr="000758AD">
          <w:rPr>
            <w:rStyle w:val="Hyperlink"/>
          </w:rPr>
          <w:t>National Institute for Health and Care Excellence</w:t>
        </w:r>
      </w:hyperlink>
      <w:r w:rsidR="00456ED6" w:rsidRPr="000758AD">
        <w:t xml:space="preserve"> </w:t>
      </w:r>
      <w:r w:rsidR="001B6A37" w:rsidRPr="008778D7">
        <w:rPr>
          <w:color w:val="auto"/>
        </w:rPr>
        <w:t xml:space="preserve">(NICE) </w:t>
      </w:r>
      <w:r w:rsidRPr="008778D7">
        <w:rPr>
          <w:color w:val="auto"/>
        </w:rPr>
        <w:t>is a non-departmental public body</w:t>
      </w:r>
      <w:r w:rsidR="00CC56E9" w:rsidRPr="008778D7">
        <w:rPr>
          <w:color w:val="auto"/>
        </w:rPr>
        <w:t xml:space="preserve"> of the Department of Health and Social Care in England</w:t>
      </w:r>
      <w:r w:rsidR="0081538E" w:rsidRPr="008778D7">
        <w:rPr>
          <w:color w:val="auto"/>
        </w:rPr>
        <w:t xml:space="preserve">. </w:t>
      </w:r>
      <w:r w:rsidRPr="008778D7">
        <w:rPr>
          <w:color w:val="auto"/>
        </w:rPr>
        <w:t xml:space="preserve">NICE’s </w:t>
      </w:r>
      <w:r w:rsidR="009F0F7C" w:rsidRPr="008778D7">
        <w:rPr>
          <w:color w:val="auto"/>
        </w:rPr>
        <w:t>role is to improve outcomes for users of the NHS, public health services</w:t>
      </w:r>
      <w:r w:rsidR="009E730B" w:rsidRPr="008778D7">
        <w:rPr>
          <w:color w:val="auto"/>
        </w:rPr>
        <w:t>,</w:t>
      </w:r>
      <w:r w:rsidR="009F0F7C" w:rsidRPr="008778D7">
        <w:rPr>
          <w:color w:val="auto"/>
        </w:rPr>
        <w:t xml:space="preserve"> and social care. It does this by providing guidance that promotes high quality </w:t>
      </w:r>
      <w:r w:rsidR="00F605E5" w:rsidRPr="008778D7">
        <w:rPr>
          <w:color w:val="auto"/>
        </w:rPr>
        <w:t xml:space="preserve">care across </w:t>
      </w:r>
      <w:r w:rsidR="009F0F7C" w:rsidRPr="008778D7">
        <w:rPr>
          <w:color w:val="auto"/>
        </w:rPr>
        <w:t>health, public health</w:t>
      </w:r>
      <w:r w:rsidR="00D03D03" w:rsidRPr="008778D7">
        <w:rPr>
          <w:color w:val="auto"/>
        </w:rPr>
        <w:t>,</w:t>
      </w:r>
      <w:r w:rsidR="009F0F7C" w:rsidRPr="008778D7">
        <w:rPr>
          <w:color w:val="auto"/>
        </w:rPr>
        <w:t xml:space="preserve"> and social care.</w:t>
      </w:r>
    </w:p>
    <w:p w14:paraId="320F7604" w14:textId="0F8C927D" w:rsidR="008513E0" w:rsidRPr="008778D7" w:rsidRDefault="004A6235" w:rsidP="006D0859">
      <w:pPr>
        <w:rPr>
          <w:b/>
          <w:bCs/>
          <w:color w:val="auto"/>
        </w:rPr>
      </w:pPr>
      <w:r w:rsidRPr="008778D7">
        <w:rPr>
          <w:b/>
          <w:bCs/>
          <w:color w:val="auto"/>
        </w:rPr>
        <w:t xml:space="preserve">How can NICE decide what matters most? </w:t>
      </w:r>
    </w:p>
    <w:p w14:paraId="55C56530" w14:textId="4D619D23" w:rsidR="00283B94" w:rsidRPr="008778D7" w:rsidRDefault="00F34270" w:rsidP="00754860">
      <w:pPr>
        <w:jc w:val="left"/>
        <w:rPr>
          <w:color w:val="auto"/>
        </w:rPr>
      </w:pPr>
      <w:r w:rsidRPr="008778D7">
        <w:rPr>
          <w:color w:val="auto"/>
        </w:rPr>
        <w:t xml:space="preserve">NICE </w:t>
      </w:r>
      <w:r w:rsidR="00773174" w:rsidRPr="008778D7">
        <w:rPr>
          <w:color w:val="auto"/>
        </w:rPr>
        <w:t xml:space="preserve">is </w:t>
      </w:r>
      <w:r w:rsidR="2F73CB35" w:rsidRPr="008778D7">
        <w:rPr>
          <w:color w:val="auto"/>
        </w:rPr>
        <w:t>transforming</w:t>
      </w:r>
      <w:r w:rsidR="00773174" w:rsidRPr="008778D7">
        <w:rPr>
          <w:color w:val="auto"/>
        </w:rPr>
        <w:t xml:space="preserve"> to ensure </w:t>
      </w:r>
      <w:r w:rsidR="00FD11EE" w:rsidRPr="008778D7">
        <w:rPr>
          <w:color w:val="auto"/>
        </w:rPr>
        <w:t>it</w:t>
      </w:r>
      <w:r w:rsidR="00773174" w:rsidRPr="008778D7">
        <w:rPr>
          <w:color w:val="auto"/>
        </w:rPr>
        <w:t xml:space="preserve"> can meet the opportunities and challenges of the changing health and care landscape. </w:t>
      </w:r>
      <w:r w:rsidR="00FA616B" w:rsidRPr="008778D7">
        <w:rPr>
          <w:color w:val="auto"/>
        </w:rPr>
        <w:t xml:space="preserve">One of NICE’s key priorities is to focus on what matters most. </w:t>
      </w:r>
      <w:r w:rsidR="00283B94" w:rsidRPr="008778D7">
        <w:rPr>
          <w:color w:val="auto"/>
        </w:rPr>
        <w:t xml:space="preserve">Understanding the preferences and aspirations of health and care system users </w:t>
      </w:r>
      <w:r w:rsidR="003A5863" w:rsidRPr="008778D7">
        <w:rPr>
          <w:color w:val="auto"/>
        </w:rPr>
        <w:t xml:space="preserve">and the wider public </w:t>
      </w:r>
      <w:r w:rsidR="00283B94" w:rsidRPr="008778D7">
        <w:rPr>
          <w:color w:val="auto"/>
        </w:rPr>
        <w:t xml:space="preserve">is important to NICE. With the health and care system under significant pressure, engaging the public </w:t>
      </w:r>
      <w:r w:rsidR="2AEAEA9E" w:rsidRPr="008778D7">
        <w:rPr>
          <w:color w:val="auto"/>
        </w:rPr>
        <w:t xml:space="preserve">on how </w:t>
      </w:r>
      <w:r w:rsidR="00283B94" w:rsidRPr="008778D7">
        <w:rPr>
          <w:color w:val="auto"/>
        </w:rPr>
        <w:t xml:space="preserve">NICE should prioritise </w:t>
      </w:r>
      <w:r w:rsidR="001B6A37" w:rsidRPr="008778D7">
        <w:rPr>
          <w:color w:val="auto"/>
        </w:rPr>
        <w:t xml:space="preserve">its guidance </w:t>
      </w:r>
      <w:r w:rsidR="00283B94" w:rsidRPr="008778D7">
        <w:rPr>
          <w:color w:val="auto"/>
        </w:rPr>
        <w:t>is of growing importance.</w:t>
      </w:r>
    </w:p>
    <w:p w14:paraId="4BC01C70" w14:textId="4615D112" w:rsidR="00C86879" w:rsidRPr="008778D7" w:rsidRDefault="00B774D7" w:rsidP="00015016">
      <w:pPr>
        <w:jc w:val="left"/>
        <w:rPr>
          <w:color w:val="auto"/>
        </w:rPr>
      </w:pPr>
      <w:r w:rsidRPr="008778D7">
        <w:rPr>
          <w:color w:val="auto"/>
        </w:rPr>
        <w:t xml:space="preserve">NICE </w:t>
      </w:r>
      <w:r w:rsidR="00E14381" w:rsidRPr="008778D7">
        <w:rPr>
          <w:color w:val="auto"/>
        </w:rPr>
        <w:t>cannot produce guidance on everything all at once</w:t>
      </w:r>
      <w:r w:rsidR="000059C0" w:rsidRPr="008778D7">
        <w:rPr>
          <w:color w:val="auto"/>
        </w:rPr>
        <w:t xml:space="preserve">. </w:t>
      </w:r>
      <w:r w:rsidR="0096169A" w:rsidRPr="008778D7">
        <w:rPr>
          <w:color w:val="auto"/>
        </w:rPr>
        <w:t>Therefore, it is</w:t>
      </w:r>
      <w:r w:rsidR="009264AD" w:rsidRPr="008778D7">
        <w:rPr>
          <w:color w:val="auto"/>
        </w:rPr>
        <w:t xml:space="preserve"> developing a NICE-wide prioritisation and topic selection framework. </w:t>
      </w:r>
      <w:r w:rsidR="00C86879" w:rsidRPr="008778D7">
        <w:rPr>
          <w:color w:val="auto"/>
        </w:rPr>
        <w:t xml:space="preserve">The framework will help NICE: </w:t>
      </w:r>
    </w:p>
    <w:p w14:paraId="69A74A7C" w14:textId="6639EF3A" w:rsidR="008F4820" w:rsidRPr="008778D7" w:rsidRDefault="00676490" w:rsidP="00197918">
      <w:pPr>
        <w:pStyle w:val="ListParagraph"/>
        <w:numPr>
          <w:ilvl w:val="0"/>
          <w:numId w:val="15"/>
        </w:numPr>
        <w:rPr>
          <w:color w:val="auto"/>
        </w:rPr>
      </w:pPr>
      <w:r w:rsidRPr="008778D7">
        <w:rPr>
          <w:color w:val="auto"/>
        </w:rPr>
        <w:t xml:space="preserve">deliver </w:t>
      </w:r>
      <w:r w:rsidR="00C86879" w:rsidRPr="008778D7">
        <w:rPr>
          <w:color w:val="auto"/>
        </w:rPr>
        <w:t xml:space="preserve">guidance </w:t>
      </w:r>
      <w:r w:rsidR="007A43A2" w:rsidRPr="008778D7">
        <w:rPr>
          <w:color w:val="auto"/>
        </w:rPr>
        <w:t xml:space="preserve">that </w:t>
      </w:r>
      <w:r w:rsidR="00C86879" w:rsidRPr="008778D7">
        <w:rPr>
          <w:color w:val="auto"/>
        </w:rPr>
        <w:t>has the most positive impact for people using the health and care system</w:t>
      </w:r>
    </w:p>
    <w:p w14:paraId="0A30ABF0" w14:textId="0242B938" w:rsidR="02AE5B17" w:rsidRPr="008778D7" w:rsidRDefault="00676490" w:rsidP="00197918">
      <w:pPr>
        <w:pStyle w:val="ListParagraph"/>
        <w:numPr>
          <w:ilvl w:val="0"/>
          <w:numId w:val="15"/>
        </w:numPr>
        <w:rPr>
          <w:color w:val="auto"/>
        </w:rPr>
      </w:pPr>
      <w:r w:rsidRPr="008778D7">
        <w:rPr>
          <w:color w:val="auto"/>
        </w:rPr>
        <w:t xml:space="preserve">allocate </w:t>
      </w:r>
      <w:r w:rsidR="02AE5B17" w:rsidRPr="008778D7">
        <w:rPr>
          <w:color w:val="auto"/>
        </w:rPr>
        <w:t xml:space="preserve">resources </w:t>
      </w:r>
    </w:p>
    <w:p w14:paraId="1A6A3C32" w14:textId="758B7DC0" w:rsidR="02AE5B17" w:rsidRPr="008778D7" w:rsidRDefault="00676490" w:rsidP="00197918">
      <w:pPr>
        <w:pStyle w:val="ListParagraph"/>
        <w:numPr>
          <w:ilvl w:val="0"/>
          <w:numId w:val="15"/>
        </w:numPr>
        <w:rPr>
          <w:color w:val="auto"/>
        </w:rPr>
      </w:pPr>
      <w:r w:rsidRPr="008778D7">
        <w:rPr>
          <w:color w:val="auto"/>
        </w:rPr>
        <w:t xml:space="preserve">make </w:t>
      </w:r>
      <w:r w:rsidR="02AE5B17" w:rsidRPr="008778D7">
        <w:rPr>
          <w:color w:val="auto"/>
        </w:rPr>
        <w:t>effective use of</w:t>
      </w:r>
      <w:r w:rsidR="00A43C23" w:rsidRPr="008778D7">
        <w:rPr>
          <w:color w:val="auto"/>
        </w:rPr>
        <w:t xml:space="preserve"> NICE’s</w:t>
      </w:r>
      <w:r w:rsidR="02AE5B17" w:rsidRPr="008778D7">
        <w:rPr>
          <w:color w:val="auto"/>
        </w:rPr>
        <w:t xml:space="preserve"> skills.</w:t>
      </w:r>
    </w:p>
    <w:p w14:paraId="6A178A9A" w14:textId="06D3B0C1" w:rsidR="001B6A37" w:rsidRPr="000758AD" w:rsidRDefault="00114DB0" w:rsidP="009372E3">
      <w:pPr>
        <w:jc w:val="left"/>
      </w:pPr>
      <w:r w:rsidRPr="008778D7">
        <w:rPr>
          <w:color w:val="auto"/>
        </w:rPr>
        <w:t xml:space="preserve">In September 2023, </w:t>
      </w:r>
      <w:r w:rsidR="00F93C03" w:rsidRPr="008778D7">
        <w:rPr>
          <w:color w:val="auto"/>
        </w:rPr>
        <w:t xml:space="preserve">NICE </w:t>
      </w:r>
      <w:r w:rsidR="00714082" w:rsidRPr="008778D7">
        <w:rPr>
          <w:color w:val="auto"/>
        </w:rPr>
        <w:t xml:space="preserve">commissioned </w:t>
      </w:r>
      <w:hyperlink r:id="rId16" w:history="1">
        <w:r w:rsidR="00714082" w:rsidRPr="000758AD">
          <w:rPr>
            <w:rStyle w:val="Hyperlink"/>
          </w:rPr>
          <w:t xml:space="preserve">Thinks Insight </w:t>
        </w:r>
        <w:r w:rsidR="007A43A2" w:rsidRPr="000758AD">
          <w:rPr>
            <w:rStyle w:val="Hyperlink"/>
          </w:rPr>
          <w:t xml:space="preserve">&amp; </w:t>
        </w:r>
        <w:r w:rsidR="00714082" w:rsidRPr="000758AD">
          <w:rPr>
            <w:rStyle w:val="Hyperlink"/>
          </w:rPr>
          <w:t>Strategy</w:t>
        </w:r>
      </w:hyperlink>
      <w:r w:rsidR="00714082" w:rsidRPr="000758AD">
        <w:t xml:space="preserve"> </w:t>
      </w:r>
      <w:r w:rsidR="00714082" w:rsidRPr="008778D7">
        <w:rPr>
          <w:color w:val="auto"/>
        </w:rPr>
        <w:t xml:space="preserve">to </w:t>
      </w:r>
      <w:r w:rsidR="002B79DB" w:rsidRPr="008778D7">
        <w:rPr>
          <w:color w:val="auto"/>
        </w:rPr>
        <w:t xml:space="preserve">engage </w:t>
      </w:r>
      <w:r w:rsidR="00DB1C11" w:rsidRPr="008778D7">
        <w:rPr>
          <w:color w:val="auto"/>
        </w:rPr>
        <w:t>members of the public</w:t>
      </w:r>
      <w:r w:rsidR="002B79DB" w:rsidRPr="008778D7">
        <w:rPr>
          <w:color w:val="auto"/>
        </w:rPr>
        <w:t xml:space="preserve"> in a dialogue about</w:t>
      </w:r>
      <w:r w:rsidR="00714082" w:rsidRPr="008778D7">
        <w:rPr>
          <w:color w:val="auto"/>
        </w:rPr>
        <w:t xml:space="preserve"> how NICE should </w:t>
      </w:r>
      <w:r w:rsidR="0038658D" w:rsidRPr="008778D7">
        <w:rPr>
          <w:color w:val="auto"/>
        </w:rPr>
        <w:t>prioritise</w:t>
      </w:r>
      <w:r w:rsidR="00714082" w:rsidRPr="008778D7">
        <w:rPr>
          <w:color w:val="auto"/>
        </w:rPr>
        <w:t xml:space="preserve"> topic</w:t>
      </w:r>
      <w:r w:rsidR="009A2B66" w:rsidRPr="008778D7">
        <w:rPr>
          <w:color w:val="auto"/>
        </w:rPr>
        <w:t>s</w:t>
      </w:r>
      <w:r w:rsidR="00714082" w:rsidRPr="008778D7">
        <w:rPr>
          <w:color w:val="auto"/>
        </w:rPr>
        <w:t xml:space="preserve"> for guidance</w:t>
      </w:r>
      <w:r w:rsidR="008225DD" w:rsidRPr="008778D7">
        <w:rPr>
          <w:color w:val="auto"/>
        </w:rPr>
        <w:t xml:space="preserve"> </w:t>
      </w:r>
      <w:r w:rsidR="00714082" w:rsidRPr="008778D7">
        <w:rPr>
          <w:color w:val="auto"/>
        </w:rPr>
        <w:t xml:space="preserve">to the health and care system. The project was supported by </w:t>
      </w:r>
      <w:hyperlink r:id="rId17" w:history="1">
        <w:r w:rsidR="00714082" w:rsidRPr="000758AD">
          <w:rPr>
            <w:rStyle w:val="Hyperlink"/>
          </w:rPr>
          <w:t>Sciencewise</w:t>
        </w:r>
      </w:hyperlink>
      <w:r w:rsidR="64F5145C" w:rsidRPr="000758AD">
        <w:t xml:space="preserve">. </w:t>
      </w:r>
    </w:p>
    <w:p w14:paraId="14EFCD66" w14:textId="38F8F58C" w:rsidR="009372E3" w:rsidRPr="000758AD" w:rsidRDefault="64F5145C" w:rsidP="009372E3">
      <w:pPr>
        <w:jc w:val="left"/>
      </w:pPr>
      <w:r w:rsidRPr="008778D7">
        <w:rPr>
          <w:color w:val="auto"/>
        </w:rPr>
        <w:t xml:space="preserve">Sciencewise is an internationally recognised programme </w:t>
      </w:r>
      <w:r w:rsidR="007A43A2" w:rsidRPr="008778D7">
        <w:rPr>
          <w:color w:val="auto"/>
        </w:rPr>
        <w:t xml:space="preserve">that </w:t>
      </w:r>
      <w:r w:rsidRPr="008778D7">
        <w:rPr>
          <w:color w:val="auto"/>
        </w:rPr>
        <w:t xml:space="preserve">enables policy makers and researchers to develop socially informed </w:t>
      </w:r>
      <w:r w:rsidR="55B5C1EA" w:rsidRPr="008778D7">
        <w:rPr>
          <w:color w:val="auto"/>
        </w:rPr>
        <w:t xml:space="preserve">policy and strategy, with a particular emphasis on science and technology. The programme is led and funded by </w:t>
      </w:r>
      <w:hyperlink r:id="rId18" w:history="1">
        <w:r w:rsidR="55B5C1EA" w:rsidRPr="000758AD">
          <w:rPr>
            <w:rStyle w:val="Hyperlink"/>
          </w:rPr>
          <w:t>UK Research and Innovation</w:t>
        </w:r>
      </w:hyperlink>
      <w:r w:rsidR="55B5C1EA" w:rsidRPr="000758AD">
        <w:t xml:space="preserve">. </w:t>
      </w:r>
    </w:p>
    <w:p w14:paraId="44A4AFE0" w14:textId="7CFBF991" w:rsidR="00F93C03" w:rsidRPr="008778D7" w:rsidRDefault="00F93C03" w:rsidP="00F93C03">
      <w:pPr>
        <w:pStyle w:val="Heading2"/>
        <w:rPr>
          <w:color w:val="auto"/>
          <w:sz w:val="22"/>
          <w:szCs w:val="21"/>
        </w:rPr>
      </w:pPr>
      <w:r w:rsidRPr="008778D7">
        <w:rPr>
          <w:color w:val="auto"/>
          <w:sz w:val="22"/>
          <w:szCs w:val="21"/>
        </w:rPr>
        <w:t>Objectives of the dialogue</w:t>
      </w:r>
    </w:p>
    <w:p w14:paraId="5FF6D1B6" w14:textId="0D040833" w:rsidR="00F34270" w:rsidRPr="008778D7" w:rsidRDefault="00D41AD8" w:rsidP="00977AFC">
      <w:pPr>
        <w:jc w:val="left"/>
        <w:rPr>
          <w:color w:val="auto"/>
        </w:rPr>
      </w:pPr>
      <w:r w:rsidRPr="008778D7">
        <w:rPr>
          <w:color w:val="auto"/>
        </w:rPr>
        <w:t xml:space="preserve">The objectives of the dialogue were to: </w:t>
      </w:r>
    </w:p>
    <w:p w14:paraId="00E0ED87" w14:textId="318F4D8D" w:rsidR="006254EF" w:rsidRPr="008778D7" w:rsidRDefault="00414FBA" w:rsidP="00197918">
      <w:pPr>
        <w:pStyle w:val="ListParagraph"/>
        <w:numPr>
          <w:ilvl w:val="0"/>
          <w:numId w:val="14"/>
        </w:numPr>
        <w:rPr>
          <w:color w:val="auto"/>
        </w:rPr>
      </w:pPr>
      <w:r w:rsidRPr="008778D7">
        <w:rPr>
          <w:color w:val="auto"/>
        </w:rPr>
        <w:t>e</w:t>
      </w:r>
      <w:r w:rsidR="006254EF" w:rsidRPr="008778D7">
        <w:rPr>
          <w:color w:val="auto"/>
        </w:rPr>
        <w:t xml:space="preserve">ngage a diverse and reflective section of the public on how NICE should prioritise </w:t>
      </w:r>
      <w:r w:rsidR="00205BA4" w:rsidRPr="008778D7">
        <w:rPr>
          <w:color w:val="auto"/>
        </w:rPr>
        <w:t>topics for the</w:t>
      </w:r>
      <w:r w:rsidR="006254EF" w:rsidRPr="008778D7">
        <w:rPr>
          <w:color w:val="auto"/>
        </w:rPr>
        <w:t xml:space="preserve"> guidance it produces</w:t>
      </w:r>
    </w:p>
    <w:p w14:paraId="5004F250" w14:textId="619EE24D" w:rsidR="006254EF" w:rsidRPr="008778D7" w:rsidRDefault="00414FBA" w:rsidP="00197918">
      <w:pPr>
        <w:pStyle w:val="ListParagraph"/>
        <w:numPr>
          <w:ilvl w:val="0"/>
          <w:numId w:val="14"/>
        </w:numPr>
        <w:rPr>
          <w:color w:val="auto"/>
        </w:rPr>
      </w:pPr>
      <w:r w:rsidRPr="008778D7">
        <w:rPr>
          <w:color w:val="auto"/>
        </w:rPr>
        <w:t>e</w:t>
      </w:r>
      <w:r w:rsidR="007A43A2" w:rsidRPr="008778D7">
        <w:rPr>
          <w:color w:val="auto"/>
        </w:rPr>
        <w:t>xplore and d</w:t>
      </w:r>
      <w:r w:rsidR="006254EF" w:rsidRPr="008778D7">
        <w:rPr>
          <w:color w:val="auto"/>
        </w:rPr>
        <w:t>efine what aspects of prioritisation are most important to people</w:t>
      </w:r>
    </w:p>
    <w:p w14:paraId="4273479B" w14:textId="50821758" w:rsidR="002C6B1C" w:rsidRPr="008778D7" w:rsidRDefault="00414FBA" w:rsidP="00197918">
      <w:pPr>
        <w:pStyle w:val="ListParagraph"/>
        <w:numPr>
          <w:ilvl w:val="0"/>
          <w:numId w:val="14"/>
        </w:numPr>
        <w:rPr>
          <w:color w:val="auto"/>
        </w:rPr>
      </w:pPr>
      <w:r w:rsidRPr="008778D7">
        <w:rPr>
          <w:color w:val="auto"/>
        </w:rPr>
        <w:t>u</w:t>
      </w:r>
      <w:r w:rsidR="006254EF" w:rsidRPr="008778D7">
        <w:rPr>
          <w:color w:val="auto"/>
        </w:rPr>
        <w:t xml:space="preserve">nderstand the values and principles that underlie people’s views, focusing on how they balance trade-offs when prioritising </w:t>
      </w:r>
      <w:r w:rsidR="00577AA2" w:rsidRPr="008778D7">
        <w:rPr>
          <w:color w:val="auto"/>
        </w:rPr>
        <w:t xml:space="preserve">one </w:t>
      </w:r>
      <w:r w:rsidR="006254EF" w:rsidRPr="008778D7">
        <w:rPr>
          <w:color w:val="auto"/>
        </w:rPr>
        <w:t>aspect over another.</w:t>
      </w:r>
    </w:p>
    <w:p w14:paraId="46D5D75F" w14:textId="18ECE9B2" w:rsidR="00DF35B2" w:rsidRPr="008778D7" w:rsidRDefault="002F6C7D" w:rsidP="006D0859">
      <w:pPr>
        <w:rPr>
          <w:color w:val="auto"/>
        </w:rPr>
      </w:pPr>
      <w:r w:rsidRPr="008778D7">
        <w:rPr>
          <w:rFonts w:eastAsiaTheme="minorEastAsia"/>
          <w:color w:val="auto"/>
        </w:rPr>
        <w:lastRenderedPageBreak/>
        <w:t xml:space="preserve">As a starting point for the discussions, NICE proposed 6 domains or factors to consider when weighing up different guidance topics. </w:t>
      </w:r>
      <w:r w:rsidR="00460B3E" w:rsidRPr="008778D7">
        <w:rPr>
          <w:color w:val="auto"/>
        </w:rPr>
        <w:t xml:space="preserve">The </w:t>
      </w:r>
      <w:r w:rsidR="009D07B7" w:rsidRPr="008778D7">
        <w:rPr>
          <w:color w:val="auto"/>
        </w:rPr>
        <w:t xml:space="preserve">proposed </w:t>
      </w:r>
      <w:r w:rsidR="00460B3E" w:rsidRPr="008778D7">
        <w:rPr>
          <w:color w:val="auto"/>
        </w:rPr>
        <w:t xml:space="preserve">domains formed the lens through which participants discussed NICE’s prioritisation </w:t>
      </w:r>
      <w:proofErr w:type="gramStart"/>
      <w:r w:rsidR="00460B3E" w:rsidRPr="008778D7">
        <w:rPr>
          <w:color w:val="auto"/>
        </w:rPr>
        <w:t>challenge,</w:t>
      </w:r>
      <w:r w:rsidR="00DF35B2" w:rsidRPr="008778D7">
        <w:rPr>
          <w:color w:val="auto"/>
        </w:rPr>
        <w:t xml:space="preserve"> and</w:t>
      </w:r>
      <w:proofErr w:type="gramEnd"/>
      <w:r w:rsidR="00DF35B2" w:rsidRPr="008778D7">
        <w:rPr>
          <w:color w:val="auto"/>
        </w:rPr>
        <w:t xml:space="preserve"> are described </w:t>
      </w:r>
      <w:r w:rsidR="00177E45" w:rsidRPr="008778D7">
        <w:rPr>
          <w:color w:val="auto"/>
        </w:rPr>
        <w:t xml:space="preserve">in more detail </w:t>
      </w:r>
      <w:r w:rsidR="003C28C2" w:rsidRPr="008778D7">
        <w:rPr>
          <w:color w:val="auto"/>
        </w:rPr>
        <w:t xml:space="preserve">in </w:t>
      </w:r>
      <w:r w:rsidR="009026F2" w:rsidRPr="008778D7">
        <w:rPr>
          <w:color w:val="auto"/>
        </w:rPr>
        <w:t>section </w:t>
      </w:r>
      <w:r w:rsidR="00B3239B" w:rsidRPr="008778D7">
        <w:rPr>
          <w:color w:val="auto"/>
        </w:rPr>
        <w:t>2</w:t>
      </w:r>
      <w:r w:rsidR="00177E45" w:rsidRPr="008778D7">
        <w:rPr>
          <w:color w:val="auto"/>
        </w:rPr>
        <w:t xml:space="preserve">. </w:t>
      </w:r>
    </w:p>
    <w:p w14:paraId="3524FE49" w14:textId="4070C22A" w:rsidR="001B6A37" w:rsidRPr="008778D7" w:rsidRDefault="001B6A37" w:rsidP="006D0859">
      <w:pPr>
        <w:spacing w:after="160"/>
        <w:jc w:val="left"/>
        <w:rPr>
          <w:color w:val="auto"/>
        </w:rPr>
      </w:pPr>
      <w:r w:rsidRPr="008778D7">
        <w:rPr>
          <w:color w:val="auto"/>
        </w:rPr>
        <w:t>NICE will use the findings from this dialogue to help develop a framework to guide decisions on prioritisation and topic selection.</w:t>
      </w:r>
    </w:p>
    <w:p w14:paraId="542E95AF" w14:textId="56991EA2" w:rsidR="008F4820" w:rsidRPr="008778D7" w:rsidRDefault="008F4820" w:rsidP="00693569">
      <w:pPr>
        <w:pStyle w:val="Heading2"/>
        <w:rPr>
          <w:iCs w:val="0"/>
          <w:color w:val="auto"/>
          <w:szCs w:val="21"/>
        </w:rPr>
      </w:pPr>
      <w:r w:rsidRPr="008778D7">
        <w:rPr>
          <w:color w:val="auto"/>
          <w:sz w:val="22"/>
          <w:szCs w:val="21"/>
        </w:rPr>
        <w:t>Scope of the dialogue</w:t>
      </w:r>
    </w:p>
    <w:p w14:paraId="6637077F" w14:textId="38D9ADE9" w:rsidR="002F6C7D" w:rsidRPr="008778D7" w:rsidRDefault="008F4820" w:rsidP="008F4820">
      <w:pPr>
        <w:jc w:val="left"/>
        <w:rPr>
          <w:color w:val="auto"/>
        </w:rPr>
      </w:pPr>
      <w:r w:rsidRPr="008778D7">
        <w:rPr>
          <w:color w:val="auto"/>
        </w:rPr>
        <w:t>NICE produce</w:t>
      </w:r>
      <w:r w:rsidR="6ABBF31C" w:rsidRPr="008778D7">
        <w:rPr>
          <w:color w:val="auto"/>
        </w:rPr>
        <w:t>s</w:t>
      </w:r>
      <w:r w:rsidRPr="008778D7">
        <w:rPr>
          <w:color w:val="auto"/>
        </w:rPr>
        <w:t xml:space="preserve"> </w:t>
      </w:r>
      <w:r w:rsidR="00BE00B4" w:rsidRPr="008778D7">
        <w:rPr>
          <w:color w:val="auto"/>
        </w:rPr>
        <w:t xml:space="preserve">a range of </w:t>
      </w:r>
      <w:r w:rsidR="002F6C7D" w:rsidRPr="008778D7">
        <w:rPr>
          <w:color w:val="auto"/>
        </w:rPr>
        <w:t xml:space="preserve">guidance </w:t>
      </w:r>
      <w:r w:rsidR="007A43A2" w:rsidRPr="008778D7">
        <w:rPr>
          <w:color w:val="auto"/>
        </w:rPr>
        <w:t xml:space="preserve">that </w:t>
      </w:r>
      <w:r w:rsidR="00BE00B4" w:rsidRPr="008778D7">
        <w:rPr>
          <w:color w:val="auto"/>
        </w:rPr>
        <w:t xml:space="preserve">support the health and care system to </w:t>
      </w:r>
      <w:r w:rsidR="00AE60C2" w:rsidRPr="008778D7">
        <w:rPr>
          <w:color w:val="auto"/>
        </w:rPr>
        <w:t xml:space="preserve">improve care. This dialogue focused </w:t>
      </w:r>
      <w:r w:rsidR="00B672DE" w:rsidRPr="008778D7">
        <w:rPr>
          <w:color w:val="auto"/>
        </w:rPr>
        <w:t xml:space="preserve">on </w:t>
      </w:r>
      <w:r w:rsidR="002F6C7D" w:rsidRPr="008778D7">
        <w:rPr>
          <w:color w:val="auto"/>
        </w:rPr>
        <w:t xml:space="preserve">NICE guidelines and </w:t>
      </w:r>
      <w:r w:rsidR="00B672DE" w:rsidRPr="008778D7">
        <w:rPr>
          <w:color w:val="auto"/>
        </w:rPr>
        <w:t xml:space="preserve">guidance </w:t>
      </w:r>
      <w:r w:rsidR="002F6C7D" w:rsidRPr="008778D7">
        <w:rPr>
          <w:color w:val="auto"/>
        </w:rPr>
        <w:t xml:space="preserve">on </w:t>
      </w:r>
      <w:r w:rsidR="00B672DE" w:rsidRPr="008778D7">
        <w:rPr>
          <w:color w:val="auto"/>
        </w:rPr>
        <w:t xml:space="preserve">medical technologies. </w:t>
      </w:r>
    </w:p>
    <w:p w14:paraId="1A313983" w14:textId="53CE13E6" w:rsidR="008F4820" w:rsidRPr="000758AD" w:rsidRDefault="008F4820" w:rsidP="008F4820">
      <w:pPr>
        <w:jc w:val="left"/>
      </w:pPr>
      <w:r w:rsidRPr="008778D7">
        <w:rPr>
          <w:color w:val="auto"/>
        </w:rPr>
        <w:t xml:space="preserve">NICE </w:t>
      </w:r>
      <w:r w:rsidR="00B672DE" w:rsidRPr="008778D7">
        <w:rPr>
          <w:color w:val="auto"/>
        </w:rPr>
        <w:t>also plays</w:t>
      </w:r>
      <w:r w:rsidRPr="008778D7">
        <w:rPr>
          <w:color w:val="auto"/>
        </w:rPr>
        <w:t xml:space="preserve"> a central role in deciding which medicines should be available through the NHS</w:t>
      </w:r>
      <w:r w:rsidR="003C6F77" w:rsidRPr="008778D7">
        <w:rPr>
          <w:color w:val="auto"/>
        </w:rPr>
        <w:t>;</w:t>
      </w:r>
      <w:r w:rsidR="00A61C11" w:rsidRPr="008778D7">
        <w:rPr>
          <w:color w:val="auto"/>
        </w:rPr>
        <w:t xml:space="preserve"> however</w:t>
      </w:r>
      <w:r w:rsidR="4A0E65B5" w:rsidRPr="008778D7">
        <w:rPr>
          <w:color w:val="auto"/>
        </w:rPr>
        <w:t>,</w:t>
      </w:r>
      <w:r w:rsidRPr="008778D7">
        <w:rPr>
          <w:color w:val="auto"/>
        </w:rPr>
        <w:t xml:space="preserve"> this was not within scope for the dialogue as it is governed by a </w:t>
      </w:r>
      <w:hyperlink r:id="rId19" w:history="1">
        <w:r w:rsidRPr="000758AD">
          <w:rPr>
            <w:rStyle w:val="Hyperlink"/>
          </w:rPr>
          <w:t>separate topic selection process</w:t>
        </w:r>
      </w:hyperlink>
      <w:r w:rsidR="003B2296" w:rsidRPr="000758AD">
        <w:t>.</w:t>
      </w:r>
      <w:r w:rsidR="00467033" w:rsidRPr="000758AD">
        <w:t xml:space="preserve"> </w:t>
      </w:r>
    </w:p>
    <w:p w14:paraId="66813138" w14:textId="51ECFE81" w:rsidR="00740636" w:rsidRPr="008778D7" w:rsidRDefault="001E1856" w:rsidP="00740636">
      <w:pPr>
        <w:pStyle w:val="Heading2"/>
        <w:rPr>
          <w:rFonts w:ascii="Helvetica" w:eastAsiaTheme="minorHAnsi" w:hAnsi="Helvetica" w:cs="Helvetica"/>
          <w:color w:val="auto"/>
          <w:sz w:val="24"/>
        </w:rPr>
      </w:pPr>
      <w:r w:rsidRPr="008778D7">
        <w:rPr>
          <w:color w:val="auto"/>
          <w:sz w:val="22"/>
          <w:szCs w:val="21"/>
        </w:rPr>
        <w:t>A note</w:t>
      </w:r>
      <w:r w:rsidR="00740636" w:rsidRPr="008778D7">
        <w:rPr>
          <w:color w:val="auto"/>
          <w:sz w:val="22"/>
          <w:szCs w:val="21"/>
        </w:rPr>
        <w:t xml:space="preserve"> on this dialogue and its findings </w:t>
      </w:r>
    </w:p>
    <w:p w14:paraId="054A2DCE" w14:textId="77777777" w:rsidR="00740636" w:rsidRPr="008778D7" w:rsidRDefault="00740636" w:rsidP="00DE226D">
      <w:pPr>
        <w:jc w:val="left"/>
        <w:rPr>
          <w:color w:val="auto"/>
        </w:rPr>
      </w:pPr>
      <w:r w:rsidRPr="008778D7">
        <w:rPr>
          <w:color w:val="auto"/>
        </w:rPr>
        <w:t xml:space="preserve">NICE’s guidance has the potential to influence the whole health and care system, in all its complexity. It can focus on incredibly specific processes, or some of the broadest challenges that society faces. </w:t>
      </w:r>
    </w:p>
    <w:p w14:paraId="09CBE000" w14:textId="77777777" w:rsidR="00740636" w:rsidRPr="008778D7" w:rsidRDefault="00740636" w:rsidP="00DE226D">
      <w:pPr>
        <w:jc w:val="left"/>
        <w:rPr>
          <w:color w:val="auto"/>
        </w:rPr>
      </w:pPr>
      <w:r w:rsidRPr="008778D7">
        <w:rPr>
          <w:color w:val="auto"/>
        </w:rPr>
        <w:t xml:space="preserve">The challenge of prioritising NICE’s guidance is similarly complex, and many of the factors that NICE is considering are difficult to define or have the potential to be controversial. </w:t>
      </w:r>
    </w:p>
    <w:p w14:paraId="79EBC439" w14:textId="1FDDB8C8" w:rsidR="00343DA6" w:rsidRPr="008778D7" w:rsidRDefault="00740636" w:rsidP="008F4820">
      <w:pPr>
        <w:jc w:val="left"/>
        <w:rPr>
          <w:color w:val="auto"/>
        </w:rPr>
      </w:pPr>
      <w:r w:rsidRPr="008778D7">
        <w:rPr>
          <w:color w:val="auto"/>
        </w:rPr>
        <w:t xml:space="preserve">NICE wanted to know what the public thinks about a wide range of factors affecting the health and care system, which meant individual topics were not covered in as much depth as they were in the previous NICE Listens dialogues on health inequalities and sustainability. This gives a different perspective on the topics, less informed by specialist evidence and closer to the views participants held before taking part. </w:t>
      </w:r>
      <w:proofErr w:type="gramStart"/>
      <w:r w:rsidRPr="008778D7">
        <w:rPr>
          <w:color w:val="auto"/>
        </w:rPr>
        <w:t>With this in mind, it</w:t>
      </w:r>
      <w:proofErr w:type="gramEnd"/>
      <w:r w:rsidRPr="008778D7">
        <w:rPr>
          <w:color w:val="auto"/>
        </w:rPr>
        <w:t xml:space="preserve"> is important to consider the findings alongside other evidence.</w:t>
      </w:r>
    </w:p>
    <w:p w14:paraId="5499CCA4" w14:textId="14B42F55" w:rsidR="00405723" w:rsidRPr="000758AD" w:rsidRDefault="00405723" w:rsidP="005B365D">
      <w:pPr>
        <w:jc w:val="left"/>
        <w:rPr>
          <w:rFonts w:ascii="Arial" w:eastAsiaTheme="majorEastAsia" w:hAnsi="Arial"/>
          <w:b/>
          <w:bCs/>
          <w:color w:val="00577C" w:themeColor="accent6"/>
          <w:sz w:val="32"/>
          <w:szCs w:val="32"/>
        </w:rPr>
      </w:pPr>
      <w:r w:rsidRPr="000758AD">
        <w:br w:type="page"/>
      </w:r>
    </w:p>
    <w:p w14:paraId="5533518F" w14:textId="3535C509" w:rsidR="00A75315" w:rsidRPr="000758AD" w:rsidRDefault="00E25B51" w:rsidP="00197918">
      <w:pPr>
        <w:pStyle w:val="Heading1"/>
        <w:numPr>
          <w:ilvl w:val="0"/>
          <w:numId w:val="52"/>
        </w:numPr>
      </w:pPr>
      <w:r w:rsidRPr="000758AD">
        <w:lastRenderedPageBreak/>
        <w:t>Methodology</w:t>
      </w:r>
    </w:p>
    <w:p w14:paraId="3BA43E90" w14:textId="51CAA730" w:rsidR="002F6C7D" w:rsidRPr="008778D7" w:rsidRDefault="000F0F10" w:rsidP="0004589B">
      <w:pPr>
        <w:jc w:val="left"/>
        <w:rPr>
          <w:color w:val="auto"/>
          <w:lang w:eastAsia="en-GB"/>
        </w:rPr>
      </w:pPr>
      <w:r w:rsidRPr="008778D7">
        <w:rPr>
          <w:color w:val="auto"/>
          <w:lang w:eastAsia="en-GB"/>
        </w:rPr>
        <w:t xml:space="preserve">The NICE Listens </w:t>
      </w:r>
      <w:r w:rsidR="00965458" w:rsidRPr="008778D7">
        <w:rPr>
          <w:color w:val="auto"/>
          <w:lang w:eastAsia="en-GB"/>
        </w:rPr>
        <w:t>p</w:t>
      </w:r>
      <w:r w:rsidRPr="008778D7">
        <w:rPr>
          <w:color w:val="auto"/>
          <w:lang w:eastAsia="en-GB"/>
        </w:rPr>
        <w:t xml:space="preserve">rioritisation </w:t>
      </w:r>
      <w:r w:rsidR="00965458" w:rsidRPr="008778D7">
        <w:rPr>
          <w:color w:val="auto"/>
          <w:lang w:eastAsia="en-GB"/>
        </w:rPr>
        <w:t>d</w:t>
      </w:r>
      <w:r w:rsidRPr="008778D7">
        <w:rPr>
          <w:color w:val="auto"/>
          <w:lang w:eastAsia="en-GB"/>
        </w:rPr>
        <w:t xml:space="preserve">ialogue </w:t>
      </w:r>
      <w:r w:rsidR="00E83C37" w:rsidRPr="008778D7">
        <w:rPr>
          <w:color w:val="auto"/>
          <w:lang w:eastAsia="en-GB"/>
        </w:rPr>
        <w:t>used deliberative methods</w:t>
      </w:r>
      <w:r w:rsidR="000C0580" w:rsidRPr="008778D7">
        <w:rPr>
          <w:color w:val="auto"/>
          <w:lang w:eastAsia="en-GB"/>
        </w:rPr>
        <w:t xml:space="preserve"> </w:t>
      </w:r>
      <w:r w:rsidR="00E83C37" w:rsidRPr="008778D7">
        <w:rPr>
          <w:color w:val="auto"/>
          <w:lang w:eastAsia="en-GB"/>
        </w:rPr>
        <w:t xml:space="preserve">and was designed </w:t>
      </w:r>
      <w:r w:rsidR="006002CB" w:rsidRPr="008778D7">
        <w:rPr>
          <w:color w:val="auto"/>
          <w:lang w:eastAsia="en-GB"/>
        </w:rPr>
        <w:t xml:space="preserve">in line with the </w:t>
      </w:r>
      <w:hyperlink r:id="rId20" w:history="1">
        <w:r w:rsidR="006002CB" w:rsidRPr="000758AD">
          <w:rPr>
            <w:rStyle w:val="Hyperlink"/>
            <w:lang w:eastAsia="en-GB"/>
          </w:rPr>
          <w:t xml:space="preserve">Sciencewise </w:t>
        </w:r>
        <w:r w:rsidR="1C7FC260" w:rsidRPr="000758AD">
          <w:rPr>
            <w:rStyle w:val="Hyperlink"/>
            <w:lang w:eastAsia="en-GB"/>
          </w:rPr>
          <w:t xml:space="preserve">Guiding Principles and Quality </w:t>
        </w:r>
        <w:r w:rsidR="009B539A" w:rsidRPr="000758AD">
          <w:rPr>
            <w:rStyle w:val="Hyperlink"/>
            <w:lang w:eastAsia="en-GB"/>
          </w:rPr>
          <w:t>in Public Dialogue</w:t>
        </w:r>
      </w:hyperlink>
      <w:r w:rsidR="000D12AF" w:rsidRPr="000758AD">
        <w:rPr>
          <w:lang w:eastAsia="en-GB"/>
        </w:rPr>
        <w:t xml:space="preserve">. </w:t>
      </w:r>
      <w:r w:rsidR="0050413F" w:rsidRPr="008778D7">
        <w:rPr>
          <w:color w:val="auto"/>
          <w:lang w:eastAsia="en-GB"/>
        </w:rPr>
        <w:t>It brought tog</w:t>
      </w:r>
      <w:r w:rsidR="00D36AE1" w:rsidRPr="008778D7">
        <w:rPr>
          <w:color w:val="auto"/>
          <w:lang w:eastAsia="en-GB"/>
        </w:rPr>
        <w:t>ether</w:t>
      </w:r>
      <w:r w:rsidR="0050413F" w:rsidRPr="008778D7">
        <w:rPr>
          <w:color w:val="auto"/>
          <w:lang w:eastAsia="en-GB"/>
        </w:rPr>
        <w:t xml:space="preserve"> a diverse sample of </w:t>
      </w:r>
      <w:r w:rsidR="00C92150" w:rsidRPr="008778D7">
        <w:rPr>
          <w:color w:val="auto"/>
          <w:lang w:eastAsia="en-GB"/>
        </w:rPr>
        <w:t xml:space="preserve">the </w:t>
      </w:r>
      <w:r w:rsidR="0050413F" w:rsidRPr="008778D7">
        <w:rPr>
          <w:color w:val="auto"/>
          <w:lang w:eastAsia="en-GB"/>
        </w:rPr>
        <w:t>public</w:t>
      </w:r>
      <w:r w:rsidR="00D36AE1" w:rsidRPr="008778D7">
        <w:rPr>
          <w:color w:val="auto"/>
          <w:lang w:eastAsia="en-GB"/>
        </w:rPr>
        <w:t xml:space="preserve"> who </w:t>
      </w:r>
      <w:r w:rsidR="0050413F" w:rsidRPr="008778D7">
        <w:rPr>
          <w:color w:val="auto"/>
          <w:lang w:eastAsia="en-GB"/>
        </w:rPr>
        <w:t xml:space="preserve">were provided with information and </w:t>
      </w:r>
      <w:r w:rsidR="00D36AE1" w:rsidRPr="008778D7">
        <w:rPr>
          <w:color w:val="auto"/>
          <w:lang w:eastAsia="en-GB"/>
        </w:rPr>
        <w:t>engaged with</w:t>
      </w:r>
      <w:r w:rsidR="0050413F" w:rsidRPr="008778D7">
        <w:rPr>
          <w:color w:val="auto"/>
          <w:lang w:eastAsia="en-GB"/>
        </w:rPr>
        <w:t xml:space="preserve"> </w:t>
      </w:r>
      <w:r w:rsidR="00D36AE1" w:rsidRPr="008778D7">
        <w:rPr>
          <w:color w:val="auto"/>
          <w:lang w:eastAsia="en-GB"/>
        </w:rPr>
        <w:t xml:space="preserve">subject specialists. </w:t>
      </w:r>
    </w:p>
    <w:p w14:paraId="4A5A0C14" w14:textId="3B75069B" w:rsidR="00F4406B" w:rsidRPr="008778D7" w:rsidRDefault="00D36AE1" w:rsidP="0004589B">
      <w:pPr>
        <w:jc w:val="left"/>
        <w:rPr>
          <w:color w:val="auto"/>
          <w:lang w:eastAsia="en-GB"/>
        </w:rPr>
      </w:pPr>
      <w:r w:rsidRPr="008778D7">
        <w:rPr>
          <w:color w:val="auto"/>
          <w:lang w:eastAsia="en-GB"/>
        </w:rPr>
        <w:t>Participants</w:t>
      </w:r>
      <w:r w:rsidR="0050413F" w:rsidRPr="008778D7">
        <w:rPr>
          <w:color w:val="auto"/>
          <w:lang w:eastAsia="en-GB"/>
        </w:rPr>
        <w:t xml:space="preserve"> were supported to consider the full breadth of </w:t>
      </w:r>
      <w:r w:rsidR="00F80E31" w:rsidRPr="008778D7">
        <w:rPr>
          <w:color w:val="auto"/>
          <w:lang w:eastAsia="en-GB"/>
        </w:rPr>
        <w:t xml:space="preserve">the </w:t>
      </w:r>
      <w:r w:rsidR="0050413F" w:rsidRPr="008778D7">
        <w:rPr>
          <w:color w:val="auto"/>
          <w:lang w:eastAsia="en-GB"/>
        </w:rPr>
        <w:t>issues</w:t>
      </w:r>
      <w:r w:rsidR="00F80E31" w:rsidRPr="008778D7">
        <w:rPr>
          <w:color w:val="auto"/>
          <w:lang w:eastAsia="en-GB"/>
        </w:rPr>
        <w:t xml:space="preserve"> relating to</w:t>
      </w:r>
      <w:r w:rsidR="00250B92" w:rsidRPr="008778D7">
        <w:rPr>
          <w:color w:val="auto"/>
          <w:lang w:eastAsia="en-GB"/>
        </w:rPr>
        <w:t xml:space="preserve"> </w:t>
      </w:r>
      <w:r w:rsidR="00EE7DB2" w:rsidRPr="008778D7">
        <w:rPr>
          <w:color w:val="auto"/>
          <w:lang w:eastAsia="en-GB"/>
        </w:rPr>
        <w:t xml:space="preserve">prioritisation of </w:t>
      </w:r>
      <w:r w:rsidR="001943EA" w:rsidRPr="008778D7">
        <w:rPr>
          <w:color w:val="auto"/>
          <w:lang w:eastAsia="en-GB"/>
        </w:rPr>
        <w:t xml:space="preserve">topics for </w:t>
      </w:r>
      <w:r w:rsidR="00250B92" w:rsidRPr="008778D7">
        <w:rPr>
          <w:color w:val="auto"/>
          <w:lang w:eastAsia="en-GB"/>
        </w:rPr>
        <w:t xml:space="preserve">NICE guidance development. They </w:t>
      </w:r>
      <w:r w:rsidR="006541CD" w:rsidRPr="008778D7">
        <w:rPr>
          <w:color w:val="auto"/>
          <w:lang w:eastAsia="en-GB"/>
        </w:rPr>
        <w:t xml:space="preserve">explored </w:t>
      </w:r>
      <w:r w:rsidR="0050413F" w:rsidRPr="008778D7">
        <w:rPr>
          <w:color w:val="auto"/>
          <w:lang w:eastAsia="en-GB"/>
        </w:rPr>
        <w:t>areas of consensus and disagreement</w:t>
      </w:r>
      <w:r w:rsidR="006541CD" w:rsidRPr="008778D7">
        <w:rPr>
          <w:color w:val="auto"/>
          <w:lang w:eastAsia="en-GB"/>
        </w:rPr>
        <w:t xml:space="preserve">, rather than aiming to </w:t>
      </w:r>
      <w:r w:rsidR="0050413F" w:rsidRPr="008778D7">
        <w:rPr>
          <w:color w:val="auto"/>
          <w:lang w:eastAsia="en-GB"/>
        </w:rPr>
        <w:t>come to a single view or conclusion</w:t>
      </w:r>
      <w:r w:rsidR="00416968" w:rsidRPr="008778D7">
        <w:rPr>
          <w:color w:val="auto"/>
          <w:lang w:eastAsia="en-GB"/>
        </w:rPr>
        <w:t xml:space="preserve">. </w:t>
      </w:r>
      <w:r w:rsidR="00C65D0E" w:rsidRPr="008778D7">
        <w:rPr>
          <w:color w:val="auto"/>
        </w:rPr>
        <w:t xml:space="preserve">Figure </w:t>
      </w:r>
      <w:r w:rsidR="00CA5316" w:rsidRPr="008778D7">
        <w:rPr>
          <w:color w:val="auto"/>
        </w:rPr>
        <w:t xml:space="preserve">1 </w:t>
      </w:r>
      <w:r w:rsidR="002E5A13" w:rsidRPr="008778D7">
        <w:rPr>
          <w:color w:val="auto"/>
        </w:rPr>
        <w:t>illustrates the dialogue process</w:t>
      </w:r>
      <w:r w:rsidR="009B539A" w:rsidRPr="008778D7">
        <w:rPr>
          <w:color w:val="auto"/>
        </w:rPr>
        <w:t xml:space="preserve">. </w:t>
      </w:r>
    </w:p>
    <w:p w14:paraId="43804D94" w14:textId="138B2CCC" w:rsidR="00C65D0E" w:rsidRPr="008778D7" w:rsidRDefault="00C65D0E" w:rsidP="0004589B">
      <w:pPr>
        <w:jc w:val="left"/>
        <w:rPr>
          <w:b/>
          <w:bCs/>
          <w:color w:val="auto"/>
        </w:rPr>
      </w:pPr>
      <w:r w:rsidRPr="008778D7">
        <w:rPr>
          <w:b/>
          <w:bCs/>
          <w:color w:val="auto"/>
        </w:rPr>
        <w:t xml:space="preserve">Figure </w:t>
      </w:r>
      <w:r w:rsidR="00CA5316" w:rsidRPr="008778D7">
        <w:rPr>
          <w:b/>
          <w:bCs/>
          <w:color w:val="auto"/>
        </w:rPr>
        <w:t>1</w:t>
      </w:r>
      <w:r w:rsidRPr="008778D7">
        <w:rPr>
          <w:b/>
          <w:bCs/>
          <w:color w:val="auto"/>
        </w:rPr>
        <w:t>: Overview of the dialogue process</w:t>
      </w:r>
    </w:p>
    <w:p w14:paraId="54BAC906" w14:textId="6E5E1B77" w:rsidR="00C85BA5" w:rsidRPr="000758AD" w:rsidRDefault="008457DC" w:rsidP="0039049B">
      <w:pPr>
        <w:rPr>
          <w:lang w:eastAsia="en-GB"/>
        </w:rPr>
      </w:pPr>
      <w:r w:rsidRPr="000758AD">
        <w:rPr>
          <w:noProof/>
        </w:rPr>
        <w:drawing>
          <wp:inline distT="0" distB="0" distL="0" distR="0" wp14:anchorId="707464F6" wp14:editId="52066019">
            <wp:extent cx="5727701" cy="1433195"/>
            <wp:effectExtent l="0" t="0" r="0" b="1905"/>
            <wp:docPr id="939320992" name="Picture 1" descr="Overview of dialogue process:&#10;First box contains title of 'Design' and text includes 'Stakeholder interviews' and 'Scoping workshop with oversight group'.&#10;&#10;Second box contains title of 'Deliberation' and contains three smaller boxes which contain (in order): Workshop 1, Understanding why NICE needs to prioritise and Discussion and context setting. Workshops 2-4, Exploring potential ways to prioritise and Hearing from specialists. Workshop 5, Debating how NICE should prioritise and Exploring trade-offs and tensions. &#10;&#10;Final box contains title of 'Analysis and reporting' and text includes 'Thematic analysis' and 'Review sessions with NICE and oversigh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20992" name="Picture 1" descr="Overview of dialogue process:&#10;First box contains title of 'Design' and text includes 'Stakeholder interviews' and 'Scoping workshop with oversight group'.&#10;&#10;Second box contains title of 'Deliberation' and contains three smaller boxes which contain (in order): Workshop 1, Understanding why NICE needs to prioritise and Discussion and context setting. Workshops 2-4, Exploring potential ways to prioritise and Hearing from specialists. Workshop 5, Debating how NICE should prioritise and Exploring trade-offs and tensions. &#10;&#10;Final box contains title of 'Analysis and reporting' and text includes 'Thematic analysis' and 'Review sessions with NICE and oversight group'."/>
                    <pic:cNvPicPr/>
                  </pic:nvPicPr>
                  <pic:blipFill>
                    <a:blip r:embed="rId21">
                      <a:extLst>
                        <a:ext uri="{28A0092B-C50C-407E-A947-70E740481C1C}">
                          <a14:useLocalDpi xmlns:a14="http://schemas.microsoft.com/office/drawing/2010/main" val="0"/>
                        </a:ext>
                      </a:extLst>
                    </a:blip>
                    <a:stretch>
                      <a:fillRect/>
                    </a:stretch>
                  </pic:blipFill>
                  <pic:spPr>
                    <a:xfrm>
                      <a:off x="0" y="0"/>
                      <a:ext cx="5727701" cy="1433195"/>
                    </a:xfrm>
                    <a:prstGeom prst="rect">
                      <a:avLst/>
                    </a:prstGeom>
                  </pic:spPr>
                </pic:pic>
              </a:graphicData>
            </a:graphic>
          </wp:inline>
        </w:drawing>
      </w:r>
    </w:p>
    <w:p w14:paraId="4CE0C8B8" w14:textId="6CAF24A5" w:rsidR="006002CB" w:rsidRPr="008778D7" w:rsidRDefault="006002CB" w:rsidP="006002CB">
      <w:pPr>
        <w:pStyle w:val="Heading2"/>
        <w:rPr>
          <w:color w:val="auto"/>
          <w:sz w:val="22"/>
          <w:szCs w:val="21"/>
        </w:rPr>
      </w:pPr>
      <w:bookmarkStart w:id="0" w:name="_Designing_the_dialogue"/>
      <w:bookmarkEnd w:id="0"/>
      <w:r w:rsidRPr="008778D7">
        <w:rPr>
          <w:color w:val="auto"/>
          <w:sz w:val="22"/>
          <w:szCs w:val="22"/>
        </w:rPr>
        <w:t xml:space="preserve">Designing the dialogue </w:t>
      </w:r>
    </w:p>
    <w:p w14:paraId="1D552390" w14:textId="5C322F53" w:rsidR="008F6F1C" w:rsidRPr="008778D7" w:rsidRDefault="007774FC" w:rsidP="006D0859">
      <w:pPr>
        <w:jc w:val="left"/>
        <w:rPr>
          <w:color w:val="auto"/>
          <w:lang w:eastAsia="en-GB"/>
        </w:rPr>
      </w:pPr>
      <w:r w:rsidRPr="008778D7">
        <w:rPr>
          <w:color w:val="auto"/>
          <w:lang w:eastAsia="en-GB"/>
        </w:rPr>
        <w:t>Thinks Insight &amp; Strategy</w:t>
      </w:r>
      <w:r w:rsidR="00026903" w:rsidRPr="008778D7">
        <w:rPr>
          <w:color w:val="auto"/>
          <w:lang w:eastAsia="en-GB"/>
        </w:rPr>
        <w:t>, the NICE project tea</w:t>
      </w:r>
      <w:r w:rsidR="00342182" w:rsidRPr="008778D7">
        <w:rPr>
          <w:color w:val="auto"/>
          <w:lang w:eastAsia="en-GB"/>
        </w:rPr>
        <w:t>m and the oversight group</w:t>
      </w:r>
      <w:r w:rsidR="002A593A" w:rsidRPr="008778D7">
        <w:rPr>
          <w:color w:val="auto"/>
          <w:lang w:eastAsia="en-GB"/>
        </w:rPr>
        <w:t xml:space="preserve"> </w:t>
      </w:r>
      <w:r w:rsidR="00620933" w:rsidRPr="008778D7">
        <w:rPr>
          <w:color w:val="auto"/>
          <w:lang w:eastAsia="en-GB"/>
        </w:rPr>
        <w:t xml:space="preserve">designed the dialogue process </w:t>
      </w:r>
      <w:r w:rsidR="00F469C8" w:rsidRPr="008778D7">
        <w:rPr>
          <w:color w:val="auto"/>
          <w:lang w:eastAsia="en-GB"/>
        </w:rPr>
        <w:t>through</w:t>
      </w:r>
      <w:r w:rsidR="00026903" w:rsidRPr="008778D7">
        <w:rPr>
          <w:color w:val="auto"/>
          <w:lang w:eastAsia="en-GB"/>
        </w:rPr>
        <w:t xml:space="preserve"> a</w:t>
      </w:r>
      <w:r w:rsidR="00F61680" w:rsidRPr="008778D7">
        <w:rPr>
          <w:color w:val="auto"/>
          <w:lang w:eastAsia="en-GB"/>
        </w:rPr>
        <w:t xml:space="preserve"> series of</w:t>
      </w:r>
      <w:r w:rsidR="006905B7" w:rsidRPr="008778D7">
        <w:rPr>
          <w:color w:val="auto"/>
          <w:lang w:eastAsia="en-GB"/>
        </w:rPr>
        <w:t xml:space="preserve"> </w:t>
      </w:r>
      <w:r w:rsidR="00A751D2" w:rsidRPr="008778D7">
        <w:rPr>
          <w:color w:val="auto"/>
          <w:lang w:eastAsia="en-GB"/>
        </w:rPr>
        <w:t>meetings</w:t>
      </w:r>
      <w:r w:rsidR="006905B7" w:rsidRPr="008778D7">
        <w:rPr>
          <w:color w:val="auto"/>
          <w:lang w:eastAsia="en-GB"/>
        </w:rPr>
        <w:t xml:space="preserve">. </w:t>
      </w:r>
    </w:p>
    <w:p w14:paraId="1A709789" w14:textId="5ECCB025" w:rsidR="00D3276D" w:rsidRPr="008778D7" w:rsidRDefault="00342182" w:rsidP="00DE226D">
      <w:pPr>
        <w:jc w:val="left"/>
        <w:rPr>
          <w:color w:val="auto"/>
          <w:lang w:eastAsia="en-GB"/>
        </w:rPr>
      </w:pPr>
      <w:r w:rsidRPr="008778D7">
        <w:rPr>
          <w:color w:val="auto"/>
          <w:lang w:eastAsia="en-GB"/>
        </w:rPr>
        <w:t xml:space="preserve">The oversight group </w:t>
      </w:r>
      <w:r w:rsidR="00D3276D" w:rsidRPr="008778D7">
        <w:rPr>
          <w:color w:val="auto"/>
          <w:lang w:eastAsia="en-GB"/>
        </w:rPr>
        <w:t xml:space="preserve">met </w:t>
      </w:r>
      <w:r w:rsidR="00735273" w:rsidRPr="008778D7">
        <w:rPr>
          <w:color w:val="auto"/>
          <w:lang w:eastAsia="en-GB"/>
        </w:rPr>
        <w:t xml:space="preserve">3 </w:t>
      </w:r>
      <w:r w:rsidR="00D3276D" w:rsidRPr="008778D7">
        <w:rPr>
          <w:color w:val="auto"/>
          <w:lang w:eastAsia="en-GB"/>
        </w:rPr>
        <w:t xml:space="preserve">times over the course of the </w:t>
      </w:r>
      <w:r w:rsidR="00BF4E00" w:rsidRPr="008778D7">
        <w:rPr>
          <w:color w:val="auto"/>
          <w:lang w:eastAsia="en-GB"/>
        </w:rPr>
        <w:t>project</w:t>
      </w:r>
      <w:r w:rsidR="00D3276D" w:rsidRPr="008778D7">
        <w:rPr>
          <w:color w:val="auto"/>
          <w:lang w:eastAsia="en-GB"/>
        </w:rPr>
        <w:t xml:space="preserve">. </w:t>
      </w:r>
      <w:r w:rsidR="00F61680" w:rsidRPr="008778D7">
        <w:rPr>
          <w:color w:val="auto"/>
          <w:lang w:eastAsia="en-GB"/>
        </w:rPr>
        <w:t xml:space="preserve">They </w:t>
      </w:r>
      <w:r w:rsidR="00D3276D" w:rsidRPr="008778D7">
        <w:rPr>
          <w:color w:val="auto"/>
          <w:lang w:eastAsia="en-GB"/>
        </w:rPr>
        <w:t>review</w:t>
      </w:r>
      <w:r w:rsidR="00F61680" w:rsidRPr="008778D7">
        <w:rPr>
          <w:color w:val="auto"/>
          <w:lang w:eastAsia="en-GB"/>
        </w:rPr>
        <w:t>ed</w:t>
      </w:r>
      <w:r w:rsidR="00D3276D" w:rsidRPr="008778D7">
        <w:rPr>
          <w:color w:val="auto"/>
          <w:lang w:eastAsia="en-GB"/>
        </w:rPr>
        <w:t xml:space="preserve"> and provide</w:t>
      </w:r>
      <w:r w:rsidR="00F61680" w:rsidRPr="008778D7">
        <w:rPr>
          <w:color w:val="auto"/>
          <w:lang w:eastAsia="en-GB"/>
        </w:rPr>
        <w:t>d</w:t>
      </w:r>
      <w:r w:rsidR="00D3276D" w:rsidRPr="008778D7">
        <w:rPr>
          <w:color w:val="auto"/>
          <w:lang w:eastAsia="en-GB"/>
        </w:rPr>
        <w:t xml:space="preserve"> feedback on the </w:t>
      </w:r>
      <w:r w:rsidR="303C4AA8" w:rsidRPr="008778D7">
        <w:rPr>
          <w:color w:val="auto"/>
          <w:lang w:eastAsia="en-GB"/>
        </w:rPr>
        <w:t>dialogue</w:t>
      </w:r>
      <w:r w:rsidR="00D3276D" w:rsidRPr="008778D7">
        <w:rPr>
          <w:color w:val="auto"/>
          <w:lang w:eastAsia="en-GB"/>
        </w:rPr>
        <w:t xml:space="preserve"> design</w:t>
      </w:r>
      <w:r w:rsidR="00F61680" w:rsidRPr="008778D7">
        <w:rPr>
          <w:color w:val="auto"/>
          <w:lang w:eastAsia="en-GB"/>
        </w:rPr>
        <w:t xml:space="preserve">, as well as </w:t>
      </w:r>
      <w:r w:rsidR="00D3276D" w:rsidRPr="008778D7">
        <w:rPr>
          <w:color w:val="auto"/>
          <w:lang w:eastAsia="en-GB"/>
        </w:rPr>
        <w:t>discuss</w:t>
      </w:r>
      <w:r w:rsidR="00F61680" w:rsidRPr="008778D7">
        <w:rPr>
          <w:color w:val="auto"/>
          <w:lang w:eastAsia="en-GB"/>
        </w:rPr>
        <w:t>ing</w:t>
      </w:r>
      <w:r w:rsidR="00D3276D" w:rsidRPr="008778D7">
        <w:rPr>
          <w:color w:val="auto"/>
          <w:lang w:eastAsia="en-GB"/>
        </w:rPr>
        <w:t xml:space="preserve"> the implications of the </w:t>
      </w:r>
      <w:r w:rsidR="5AAB0EE0" w:rsidRPr="008778D7">
        <w:rPr>
          <w:color w:val="auto"/>
          <w:lang w:eastAsia="en-GB"/>
        </w:rPr>
        <w:t>findings</w:t>
      </w:r>
      <w:r w:rsidR="00721E0A" w:rsidRPr="008778D7">
        <w:rPr>
          <w:color w:val="auto"/>
          <w:lang w:eastAsia="en-GB"/>
        </w:rPr>
        <w:t xml:space="preserve"> </w:t>
      </w:r>
      <w:r w:rsidRPr="008778D7">
        <w:rPr>
          <w:color w:val="auto"/>
          <w:lang w:eastAsia="en-GB"/>
        </w:rPr>
        <w:t>from participants</w:t>
      </w:r>
      <w:r w:rsidR="00D3276D" w:rsidRPr="008778D7">
        <w:rPr>
          <w:color w:val="auto"/>
          <w:lang w:eastAsia="en-GB"/>
        </w:rPr>
        <w:t xml:space="preserve">. </w:t>
      </w:r>
    </w:p>
    <w:p w14:paraId="06D43F64" w14:textId="6D8E6CCE" w:rsidR="00E56D1F" w:rsidRPr="008778D7" w:rsidRDefault="00E56D1F" w:rsidP="00DE226D">
      <w:pPr>
        <w:jc w:val="left"/>
        <w:rPr>
          <w:color w:val="auto"/>
          <w:lang w:eastAsia="en-GB"/>
        </w:rPr>
      </w:pPr>
      <w:r w:rsidRPr="008778D7">
        <w:rPr>
          <w:color w:val="auto"/>
          <w:lang w:eastAsia="en-GB"/>
        </w:rPr>
        <w:t>Stakeholder</w:t>
      </w:r>
      <w:r w:rsidR="00342182" w:rsidRPr="008778D7">
        <w:rPr>
          <w:color w:val="auto"/>
          <w:lang w:eastAsia="en-GB"/>
        </w:rPr>
        <w:t>s were</w:t>
      </w:r>
      <w:r w:rsidRPr="008778D7">
        <w:rPr>
          <w:color w:val="auto"/>
          <w:lang w:eastAsia="en-GB"/>
        </w:rPr>
        <w:t xml:space="preserve"> engag</w:t>
      </w:r>
      <w:r w:rsidR="00342182" w:rsidRPr="008778D7">
        <w:rPr>
          <w:color w:val="auto"/>
          <w:lang w:eastAsia="en-GB"/>
        </w:rPr>
        <w:t>ed</w:t>
      </w:r>
      <w:r w:rsidRPr="008778D7">
        <w:rPr>
          <w:color w:val="auto"/>
          <w:lang w:eastAsia="en-GB"/>
        </w:rPr>
        <w:t xml:space="preserve"> to </w:t>
      </w:r>
      <w:r w:rsidR="00721E0A" w:rsidRPr="008778D7">
        <w:rPr>
          <w:color w:val="auto"/>
          <w:lang w:eastAsia="en-GB"/>
        </w:rPr>
        <w:t>understand</w:t>
      </w:r>
      <w:r w:rsidR="00CB53EB" w:rsidRPr="008778D7">
        <w:rPr>
          <w:color w:val="auto"/>
          <w:lang w:eastAsia="en-GB"/>
        </w:rPr>
        <w:t xml:space="preserve"> how the </w:t>
      </w:r>
      <w:r w:rsidR="00672728" w:rsidRPr="008778D7">
        <w:rPr>
          <w:color w:val="auto"/>
          <w:lang w:eastAsia="en-GB"/>
        </w:rPr>
        <w:t>prioritisation</w:t>
      </w:r>
      <w:r w:rsidR="00735273" w:rsidRPr="008778D7">
        <w:rPr>
          <w:color w:val="auto"/>
          <w:lang w:eastAsia="en-GB"/>
        </w:rPr>
        <w:t xml:space="preserve"> </w:t>
      </w:r>
      <w:r w:rsidR="00CB53EB" w:rsidRPr="008778D7">
        <w:rPr>
          <w:color w:val="auto"/>
          <w:lang w:eastAsia="en-GB"/>
        </w:rPr>
        <w:t xml:space="preserve">framework will be used by </w:t>
      </w:r>
      <w:r w:rsidR="008A53A4" w:rsidRPr="008778D7">
        <w:rPr>
          <w:color w:val="auto"/>
          <w:lang w:eastAsia="en-GB"/>
        </w:rPr>
        <w:t>NICE and</w:t>
      </w:r>
      <w:r w:rsidR="00407DBD" w:rsidRPr="008778D7">
        <w:rPr>
          <w:color w:val="auto"/>
          <w:lang w:eastAsia="en-GB"/>
        </w:rPr>
        <w:t xml:space="preserve"> </w:t>
      </w:r>
      <w:r w:rsidR="00B04135" w:rsidRPr="008778D7">
        <w:rPr>
          <w:color w:val="auto"/>
          <w:lang w:eastAsia="en-GB"/>
        </w:rPr>
        <w:t xml:space="preserve">to </w:t>
      </w:r>
      <w:r w:rsidR="00CB53EB" w:rsidRPr="008778D7">
        <w:rPr>
          <w:color w:val="auto"/>
          <w:lang w:eastAsia="en-GB"/>
        </w:rPr>
        <w:t>explore key</w:t>
      </w:r>
      <w:r w:rsidR="002263B5" w:rsidRPr="008778D7">
        <w:rPr>
          <w:color w:val="auto"/>
          <w:lang w:eastAsia="en-GB"/>
        </w:rPr>
        <w:t xml:space="preserve"> issues and potential areas of contention</w:t>
      </w:r>
      <w:r w:rsidR="005062BA" w:rsidRPr="008778D7">
        <w:rPr>
          <w:color w:val="auto"/>
          <w:lang w:eastAsia="en-GB"/>
        </w:rPr>
        <w:t xml:space="preserve">. </w:t>
      </w:r>
    </w:p>
    <w:p w14:paraId="2CA94AE4" w14:textId="628785AC" w:rsidR="000C2421" w:rsidRPr="008778D7" w:rsidRDefault="00672728" w:rsidP="00DE226D">
      <w:pPr>
        <w:jc w:val="left"/>
        <w:rPr>
          <w:color w:val="auto"/>
          <w:lang w:eastAsia="en-GB"/>
        </w:rPr>
      </w:pPr>
      <w:r w:rsidRPr="008778D7">
        <w:rPr>
          <w:color w:val="auto"/>
          <w:lang w:eastAsia="en-GB"/>
        </w:rPr>
        <w:t>S</w:t>
      </w:r>
      <w:r w:rsidR="00424C22" w:rsidRPr="008778D7">
        <w:rPr>
          <w:color w:val="auto"/>
          <w:lang w:eastAsia="en-GB"/>
        </w:rPr>
        <w:t xml:space="preserve">takeholders with expertise </w:t>
      </w:r>
      <w:r w:rsidR="007639EC" w:rsidRPr="008778D7">
        <w:rPr>
          <w:color w:val="auto"/>
          <w:lang w:eastAsia="en-GB"/>
        </w:rPr>
        <w:t xml:space="preserve">in </w:t>
      </w:r>
      <w:r w:rsidR="00424C22" w:rsidRPr="008778D7">
        <w:rPr>
          <w:color w:val="auto"/>
          <w:lang w:eastAsia="en-GB"/>
        </w:rPr>
        <w:t xml:space="preserve">the </w:t>
      </w:r>
      <w:r w:rsidR="002A4221" w:rsidRPr="008778D7">
        <w:rPr>
          <w:color w:val="auto"/>
          <w:lang w:eastAsia="en-GB"/>
        </w:rPr>
        <w:t xml:space="preserve">domains </w:t>
      </w:r>
      <w:r w:rsidR="47EF61AA" w:rsidRPr="008778D7">
        <w:rPr>
          <w:color w:val="auto"/>
          <w:lang w:eastAsia="en-GB"/>
        </w:rPr>
        <w:t>proposed for the</w:t>
      </w:r>
      <w:r w:rsidR="004A45A1" w:rsidRPr="008778D7">
        <w:rPr>
          <w:color w:val="auto"/>
          <w:lang w:eastAsia="en-GB"/>
        </w:rPr>
        <w:t xml:space="preserve"> prioritisation framework</w:t>
      </w:r>
      <w:r w:rsidR="00F61680" w:rsidRPr="008778D7">
        <w:rPr>
          <w:color w:val="auto"/>
          <w:lang w:eastAsia="en-GB"/>
        </w:rPr>
        <w:t>,</w:t>
      </w:r>
      <w:r w:rsidR="00424C22" w:rsidRPr="008778D7">
        <w:rPr>
          <w:color w:val="auto"/>
          <w:lang w:eastAsia="en-GB"/>
        </w:rPr>
        <w:t xml:space="preserve"> including those working at NICE and </w:t>
      </w:r>
      <w:r w:rsidRPr="008778D7">
        <w:rPr>
          <w:color w:val="auto"/>
          <w:lang w:eastAsia="en-GB"/>
        </w:rPr>
        <w:t>external staff</w:t>
      </w:r>
      <w:r w:rsidR="00424C22" w:rsidRPr="008778D7">
        <w:rPr>
          <w:color w:val="auto"/>
          <w:lang w:eastAsia="en-GB"/>
        </w:rPr>
        <w:t xml:space="preserve"> (including within the NHS, charities, and think tanks)</w:t>
      </w:r>
      <w:r w:rsidR="004E63BB" w:rsidRPr="008778D7">
        <w:rPr>
          <w:color w:val="auto"/>
          <w:lang w:eastAsia="en-GB"/>
        </w:rPr>
        <w:t xml:space="preserve"> gave presentations</w:t>
      </w:r>
      <w:r w:rsidR="00721E0A" w:rsidRPr="008778D7">
        <w:rPr>
          <w:color w:val="auto"/>
          <w:lang w:eastAsia="en-GB"/>
        </w:rPr>
        <w:t>.</w:t>
      </w:r>
    </w:p>
    <w:p w14:paraId="2BEB70CA" w14:textId="6FB7C6CF" w:rsidR="0007335B" w:rsidRPr="008778D7" w:rsidRDefault="00672728" w:rsidP="00DE226D">
      <w:pPr>
        <w:jc w:val="left"/>
        <w:rPr>
          <w:color w:val="auto"/>
          <w:lang w:eastAsia="en-GB"/>
        </w:rPr>
      </w:pPr>
      <w:r w:rsidRPr="008778D7">
        <w:rPr>
          <w:color w:val="auto"/>
          <w:lang w:eastAsia="en-GB"/>
        </w:rPr>
        <w:t>I</w:t>
      </w:r>
      <w:r w:rsidR="00424C22" w:rsidRPr="008778D7">
        <w:rPr>
          <w:color w:val="auto"/>
          <w:lang w:eastAsia="en-GB"/>
        </w:rPr>
        <w:t xml:space="preserve">nterviews </w:t>
      </w:r>
      <w:r w:rsidRPr="008778D7">
        <w:rPr>
          <w:color w:val="auto"/>
          <w:lang w:eastAsia="en-GB"/>
        </w:rPr>
        <w:t xml:space="preserve">were conducted </w:t>
      </w:r>
      <w:r w:rsidR="00424C22" w:rsidRPr="008778D7">
        <w:rPr>
          <w:color w:val="auto"/>
          <w:lang w:eastAsia="en-GB"/>
        </w:rPr>
        <w:t>with stakeholders with wider expertise or experience of the health</w:t>
      </w:r>
      <w:r w:rsidR="003E5268" w:rsidRPr="008778D7">
        <w:rPr>
          <w:color w:val="auto"/>
          <w:lang w:eastAsia="en-GB"/>
        </w:rPr>
        <w:t xml:space="preserve"> and care</w:t>
      </w:r>
      <w:r w:rsidR="00424C22" w:rsidRPr="008778D7">
        <w:rPr>
          <w:color w:val="auto"/>
          <w:lang w:eastAsia="en-GB"/>
        </w:rPr>
        <w:t xml:space="preserve"> system and using NICE guid</w:t>
      </w:r>
      <w:r w:rsidR="007C5330" w:rsidRPr="008778D7">
        <w:rPr>
          <w:color w:val="auto"/>
          <w:lang w:eastAsia="en-GB"/>
        </w:rPr>
        <w:t>ance</w:t>
      </w:r>
      <w:r w:rsidR="00EC4446" w:rsidRPr="008778D7">
        <w:rPr>
          <w:color w:val="auto"/>
          <w:lang w:eastAsia="en-GB"/>
        </w:rPr>
        <w:t>.</w:t>
      </w:r>
    </w:p>
    <w:p w14:paraId="25037327" w14:textId="0AFB03BF" w:rsidR="00424C22" w:rsidRPr="008778D7" w:rsidRDefault="54BC8E72" w:rsidP="00DE226D">
      <w:pPr>
        <w:jc w:val="left"/>
        <w:rPr>
          <w:color w:val="auto"/>
          <w:lang w:eastAsia="en-GB"/>
        </w:rPr>
      </w:pPr>
      <w:r w:rsidRPr="008778D7">
        <w:rPr>
          <w:color w:val="auto"/>
          <w:lang w:eastAsia="en-GB"/>
        </w:rPr>
        <w:t>A</w:t>
      </w:r>
      <w:r w:rsidR="008A7008" w:rsidRPr="008778D7">
        <w:rPr>
          <w:color w:val="auto"/>
          <w:lang w:eastAsia="en-GB"/>
        </w:rPr>
        <w:t xml:space="preserve"> full list of </w:t>
      </w:r>
      <w:r w:rsidR="00342182" w:rsidRPr="008778D7">
        <w:rPr>
          <w:color w:val="auto"/>
          <w:lang w:eastAsia="en-GB"/>
        </w:rPr>
        <w:t xml:space="preserve">the oversight group and </w:t>
      </w:r>
      <w:r w:rsidR="6FF68041" w:rsidRPr="008778D7">
        <w:rPr>
          <w:color w:val="auto"/>
          <w:lang w:eastAsia="en-GB"/>
        </w:rPr>
        <w:t>stakeholders</w:t>
      </w:r>
      <w:r w:rsidR="008A7008" w:rsidRPr="008778D7">
        <w:rPr>
          <w:color w:val="auto"/>
          <w:lang w:eastAsia="en-GB"/>
        </w:rPr>
        <w:t xml:space="preserve"> is included in </w:t>
      </w:r>
      <w:hyperlink r:id="rId22" w:history="1">
        <w:r w:rsidR="008A7008" w:rsidRPr="00527B71">
          <w:rPr>
            <w:rStyle w:val="Hyperlink"/>
            <w:lang w:eastAsia="en-GB"/>
          </w:rPr>
          <w:t xml:space="preserve">appendix </w:t>
        </w:r>
        <w:r w:rsidR="00881984" w:rsidRPr="00527B71">
          <w:rPr>
            <w:rStyle w:val="Hyperlink"/>
            <w:lang w:eastAsia="en-GB"/>
          </w:rPr>
          <w:t>1</w:t>
        </w:r>
      </w:hyperlink>
      <w:r w:rsidR="008A7008" w:rsidRPr="008778D7">
        <w:rPr>
          <w:color w:val="auto"/>
          <w:lang w:eastAsia="en-GB"/>
        </w:rPr>
        <w:t xml:space="preserve">. </w:t>
      </w:r>
    </w:p>
    <w:p w14:paraId="0DB8A421" w14:textId="64635814" w:rsidR="007E04E9" w:rsidRPr="008778D7" w:rsidRDefault="00EC4446" w:rsidP="0004589B">
      <w:pPr>
        <w:jc w:val="left"/>
        <w:rPr>
          <w:color w:val="auto"/>
          <w:lang w:eastAsia="en-GB"/>
        </w:rPr>
      </w:pPr>
      <w:r w:rsidRPr="008778D7">
        <w:rPr>
          <w:color w:val="auto"/>
          <w:lang w:eastAsia="en-GB"/>
        </w:rPr>
        <w:t>Di</w:t>
      </w:r>
      <w:r w:rsidR="009932FD" w:rsidRPr="008778D7">
        <w:rPr>
          <w:color w:val="auto"/>
          <w:lang w:eastAsia="en-GB"/>
        </w:rPr>
        <w:t>scussions</w:t>
      </w:r>
      <w:r w:rsidR="00A751D2" w:rsidRPr="008778D7">
        <w:rPr>
          <w:color w:val="auto"/>
          <w:lang w:eastAsia="en-GB"/>
        </w:rPr>
        <w:t xml:space="preserve"> with stakeholders</w:t>
      </w:r>
      <w:r w:rsidRPr="008778D7">
        <w:rPr>
          <w:color w:val="auto"/>
          <w:lang w:eastAsia="en-GB"/>
        </w:rPr>
        <w:t xml:space="preserve"> and the oversight group</w:t>
      </w:r>
      <w:r w:rsidR="009932FD" w:rsidRPr="008778D7">
        <w:rPr>
          <w:color w:val="auto"/>
          <w:lang w:eastAsia="en-GB"/>
        </w:rPr>
        <w:t xml:space="preserve"> informed</w:t>
      </w:r>
      <w:r w:rsidR="000E77B6" w:rsidRPr="008778D7">
        <w:rPr>
          <w:color w:val="auto"/>
          <w:lang w:eastAsia="en-GB"/>
        </w:rPr>
        <w:t xml:space="preserve"> the </w:t>
      </w:r>
      <w:r w:rsidR="4252F96E" w:rsidRPr="008778D7">
        <w:rPr>
          <w:color w:val="auto"/>
          <w:lang w:eastAsia="en-GB"/>
        </w:rPr>
        <w:t>dialogue</w:t>
      </w:r>
      <w:r w:rsidR="000E77B6" w:rsidRPr="008778D7">
        <w:rPr>
          <w:color w:val="auto"/>
          <w:lang w:eastAsia="en-GB"/>
        </w:rPr>
        <w:t xml:space="preserve"> design, through consideration of which topics to cover</w:t>
      </w:r>
      <w:r w:rsidR="4A232FD4" w:rsidRPr="008778D7">
        <w:rPr>
          <w:color w:val="auto"/>
          <w:lang w:eastAsia="en-GB"/>
        </w:rPr>
        <w:t>,</w:t>
      </w:r>
      <w:r w:rsidR="000E77B6" w:rsidRPr="008778D7">
        <w:rPr>
          <w:color w:val="auto"/>
          <w:lang w:eastAsia="en-GB"/>
        </w:rPr>
        <w:t xml:space="preserve"> what information to provide to participants</w:t>
      </w:r>
      <w:r w:rsidR="00A751D2" w:rsidRPr="008778D7">
        <w:rPr>
          <w:color w:val="auto"/>
          <w:lang w:eastAsia="en-GB"/>
        </w:rPr>
        <w:t xml:space="preserve"> (for example, selection of case studies)</w:t>
      </w:r>
      <w:r w:rsidR="000E77B6" w:rsidRPr="008778D7">
        <w:rPr>
          <w:color w:val="auto"/>
          <w:lang w:eastAsia="en-GB"/>
        </w:rPr>
        <w:t>, and which specialists to invite to take part</w:t>
      </w:r>
      <w:r w:rsidR="004240D0" w:rsidRPr="008778D7">
        <w:rPr>
          <w:color w:val="auto"/>
          <w:lang w:eastAsia="en-GB"/>
        </w:rPr>
        <w:t xml:space="preserve"> in the workshops</w:t>
      </w:r>
      <w:r w:rsidR="00286FB9" w:rsidRPr="008778D7">
        <w:rPr>
          <w:color w:val="auto"/>
          <w:lang w:eastAsia="en-GB"/>
        </w:rPr>
        <w:t>.</w:t>
      </w:r>
    </w:p>
    <w:p w14:paraId="382626AF" w14:textId="760EACF6" w:rsidR="00F235A9" w:rsidRPr="008778D7" w:rsidRDefault="00F235A9" w:rsidP="00A52ABB">
      <w:pPr>
        <w:pStyle w:val="Heading2"/>
        <w:rPr>
          <w:color w:val="auto"/>
          <w:sz w:val="22"/>
          <w:szCs w:val="22"/>
        </w:rPr>
      </w:pPr>
      <w:bookmarkStart w:id="1" w:name="_The_workshops"/>
      <w:bookmarkEnd w:id="1"/>
      <w:r w:rsidRPr="008778D7">
        <w:rPr>
          <w:color w:val="auto"/>
          <w:sz w:val="22"/>
          <w:szCs w:val="22"/>
        </w:rPr>
        <w:lastRenderedPageBreak/>
        <w:t>The workshops</w:t>
      </w:r>
    </w:p>
    <w:p w14:paraId="15813933" w14:textId="2352D58F" w:rsidR="00F235A9" w:rsidRPr="008778D7" w:rsidRDefault="00F235A9" w:rsidP="0004589B">
      <w:pPr>
        <w:jc w:val="left"/>
        <w:rPr>
          <w:color w:val="auto"/>
        </w:rPr>
      </w:pPr>
      <w:r w:rsidRPr="008778D7">
        <w:rPr>
          <w:color w:val="auto"/>
        </w:rPr>
        <w:t xml:space="preserve">The dialogue took place between Saturday 18 November and Saturday 9 December 2023. </w:t>
      </w:r>
      <w:r w:rsidR="00924BF6" w:rsidRPr="008778D7">
        <w:rPr>
          <w:color w:val="auto"/>
        </w:rPr>
        <w:t xml:space="preserve">It </w:t>
      </w:r>
      <w:r w:rsidRPr="008778D7">
        <w:rPr>
          <w:color w:val="auto"/>
        </w:rPr>
        <w:t xml:space="preserve">consisted of </w:t>
      </w:r>
      <w:r w:rsidR="00B04135" w:rsidRPr="008778D7">
        <w:rPr>
          <w:color w:val="auto"/>
        </w:rPr>
        <w:t xml:space="preserve">2 </w:t>
      </w:r>
      <w:r w:rsidRPr="008778D7">
        <w:rPr>
          <w:color w:val="auto"/>
        </w:rPr>
        <w:t>half</w:t>
      </w:r>
      <w:r w:rsidR="00B04135" w:rsidRPr="008778D7">
        <w:rPr>
          <w:color w:val="auto"/>
        </w:rPr>
        <w:t>-</w:t>
      </w:r>
      <w:r w:rsidRPr="008778D7">
        <w:rPr>
          <w:color w:val="auto"/>
        </w:rPr>
        <w:t xml:space="preserve">day face-to-face workshops and </w:t>
      </w:r>
      <w:r w:rsidR="00B04135" w:rsidRPr="008778D7">
        <w:rPr>
          <w:color w:val="auto"/>
        </w:rPr>
        <w:t xml:space="preserve">3 </w:t>
      </w:r>
      <w:r w:rsidRPr="008778D7">
        <w:rPr>
          <w:color w:val="auto"/>
        </w:rPr>
        <w:t>online workshops</w:t>
      </w:r>
      <w:r w:rsidR="002D51C9" w:rsidRPr="008778D7">
        <w:rPr>
          <w:color w:val="auto"/>
        </w:rPr>
        <w:t xml:space="preserve"> lasting 2 </w:t>
      </w:r>
      <w:proofErr w:type="gramStart"/>
      <w:r w:rsidR="002D51C9" w:rsidRPr="008778D7">
        <w:rPr>
          <w:color w:val="auto"/>
        </w:rPr>
        <w:t>hours;</w:t>
      </w:r>
      <w:proofErr w:type="gramEnd"/>
      <w:r w:rsidR="00924BF6" w:rsidRPr="008778D7">
        <w:rPr>
          <w:color w:val="auto"/>
        </w:rPr>
        <w:t xml:space="preserve"> a total of </w:t>
      </w:r>
      <w:r w:rsidR="002E08C7" w:rsidRPr="008778D7">
        <w:rPr>
          <w:color w:val="auto"/>
        </w:rPr>
        <w:t>13</w:t>
      </w:r>
      <w:r w:rsidR="00924BF6" w:rsidRPr="008778D7">
        <w:rPr>
          <w:color w:val="auto"/>
        </w:rPr>
        <w:t xml:space="preserve"> hours of </w:t>
      </w:r>
      <w:r w:rsidR="005265D6" w:rsidRPr="008778D7">
        <w:rPr>
          <w:color w:val="auto"/>
        </w:rPr>
        <w:t>deliberation</w:t>
      </w:r>
      <w:r w:rsidRPr="008778D7">
        <w:rPr>
          <w:color w:val="auto"/>
        </w:rPr>
        <w:t xml:space="preserve">. </w:t>
      </w:r>
    </w:p>
    <w:p w14:paraId="211CCBA5" w14:textId="54E6AB8E" w:rsidR="00B3239B" w:rsidRPr="008778D7" w:rsidRDefault="00B3239B" w:rsidP="0004589B">
      <w:pPr>
        <w:jc w:val="left"/>
        <w:rPr>
          <w:color w:val="auto"/>
        </w:rPr>
      </w:pPr>
      <w:r w:rsidRPr="008778D7">
        <w:rPr>
          <w:color w:val="auto"/>
        </w:rPr>
        <w:t>Below is an overview of the structures of each workshop. Full details of this – including the discussion guides used and information shared – can be found in appendices 3 to 5.</w:t>
      </w:r>
    </w:p>
    <w:p w14:paraId="2A1AE178" w14:textId="4F146DA9" w:rsidR="0031633F" w:rsidRPr="008778D7" w:rsidRDefault="00580886" w:rsidP="006D0859">
      <w:pPr>
        <w:rPr>
          <w:b/>
          <w:bCs/>
          <w:color w:val="auto"/>
        </w:rPr>
      </w:pPr>
      <w:r w:rsidRPr="008778D7">
        <w:rPr>
          <w:b/>
          <w:bCs/>
          <w:color w:val="auto"/>
        </w:rPr>
        <w:t>Understanding why NICE needs to prioritise</w:t>
      </w:r>
      <w:r w:rsidR="00E93919" w:rsidRPr="008778D7">
        <w:rPr>
          <w:b/>
          <w:bCs/>
          <w:color w:val="auto"/>
        </w:rPr>
        <w:t xml:space="preserve">: </w:t>
      </w:r>
      <w:r w:rsidR="004B0E8C" w:rsidRPr="008778D7">
        <w:rPr>
          <w:b/>
          <w:bCs/>
          <w:color w:val="auto"/>
        </w:rPr>
        <w:t>w</w:t>
      </w:r>
      <w:r w:rsidR="00E93919" w:rsidRPr="008778D7">
        <w:rPr>
          <w:b/>
          <w:bCs/>
          <w:color w:val="auto"/>
        </w:rPr>
        <w:t>orkshop 1</w:t>
      </w:r>
    </w:p>
    <w:p w14:paraId="4914949D" w14:textId="5E47BD91" w:rsidR="00473B84" w:rsidRPr="008778D7" w:rsidRDefault="00473B84" w:rsidP="00473B84">
      <w:pPr>
        <w:jc w:val="left"/>
        <w:rPr>
          <w:color w:val="auto"/>
        </w:rPr>
      </w:pPr>
      <w:r w:rsidRPr="008778D7">
        <w:rPr>
          <w:color w:val="auto"/>
        </w:rPr>
        <w:t>Workshop 1 introduced the participants to the dialogue process and established the context for their discussions. Participants were provided with information about the health and care system and NICE’s role and remit. They explored the topic of prioritisation and why it is important for NICE. Discussions were broad, exploring what mattered most to participants in health and care, as patients and citizens, and capturing spontaneous views of what NICE should consider when prioritising. The participants were then introduced to NICE’s 6 proposed domains to gather their initial responses.</w:t>
      </w:r>
    </w:p>
    <w:p w14:paraId="60A72906" w14:textId="3D66E6C0" w:rsidR="00473B84" w:rsidRPr="008778D7" w:rsidRDefault="00473B84" w:rsidP="00473B84">
      <w:pPr>
        <w:jc w:val="left"/>
        <w:rPr>
          <w:iCs/>
          <w:color w:val="auto"/>
        </w:rPr>
      </w:pPr>
      <w:r w:rsidRPr="008778D7">
        <w:rPr>
          <w:iCs/>
          <w:color w:val="auto"/>
        </w:rPr>
        <w:t>Table 1 gives an overview of the structure of workshop 1</w:t>
      </w:r>
      <w:r w:rsidR="00B3239B" w:rsidRPr="008778D7">
        <w:rPr>
          <w:iCs/>
          <w:color w:val="auto"/>
        </w:rPr>
        <w:t>, which introduced NICE’s prioritisation challenge and the proposed domains.</w:t>
      </w:r>
      <w:r w:rsidRPr="008778D7">
        <w:rPr>
          <w:iCs/>
          <w:color w:val="auto"/>
        </w:rPr>
        <w:t xml:space="preserve"> </w:t>
      </w:r>
    </w:p>
    <w:p w14:paraId="07DDBDD3" w14:textId="77777777" w:rsidR="00473B84" w:rsidRPr="008778D7" w:rsidRDefault="00473B84" w:rsidP="00473B84">
      <w:pPr>
        <w:rPr>
          <w:b/>
          <w:bCs/>
          <w:iCs/>
          <w:color w:val="auto"/>
        </w:rPr>
      </w:pPr>
      <w:r w:rsidRPr="008778D7">
        <w:rPr>
          <w:b/>
          <w:bCs/>
          <w:iCs/>
          <w:color w:val="auto"/>
        </w:rPr>
        <w:t>Table 1: Workshop 1 overview</w:t>
      </w:r>
    </w:p>
    <w:tbl>
      <w:tblPr>
        <w:tblStyle w:val="GridTable2-Accent5"/>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orkshop 1 overview"/>
        <w:tblDescription w:val="The table gives an overview of the structure of workshop 1, which introduced NICE’s prioritisation challenge and the proposed domains."/>
      </w:tblPr>
      <w:tblGrid>
        <w:gridCol w:w="1480"/>
        <w:gridCol w:w="3436"/>
        <w:gridCol w:w="4695"/>
      </w:tblGrid>
      <w:tr w:rsidR="008778D7" w:rsidRPr="008778D7" w14:paraId="66C381FE" w14:textId="77777777" w:rsidTr="00DE226D">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0" w:type="dxa"/>
          </w:tcPr>
          <w:p w14:paraId="60C7F7AE" w14:textId="77777777" w:rsidR="00473B84" w:rsidRPr="008778D7" w:rsidRDefault="00473B84">
            <w:pPr>
              <w:jc w:val="left"/>
              <w:rPr>
                <w:color w:val="auto"/>
              </w:rPr>
            </w:pPr>
            <w:r w:rsidRPr="008778D7">
              <w:rPr>
                <w:color w:val="auto"/>
              </w:rPr>
              <w:t xml:space="preserve">Workshop </w:t>
            </w:r>
          </w:p>
        </w:tc>
        <w:tc>
          <w:tcPr>
            <w:tcW w:w="3402" w:type="dxa"/>
          </w:tcPr>
          <w:p w14:paraId="7275B89B" w14:textId="77777777" w:rsidR="00473B84" w:rsidRPr="008778D7" w:rsidRDefault="00473B84">
            <w:pPr>
              <w:jc w:val="left"/>
              <w:cnfStyle w:val="100000000000" w:firstRow="1" w:lastRow="0" w:firstColumn="0" w:lastColumn="0" w:oddVBand="0" w:evenVBand="0" w:oddHBand="0" w:evenHBand="0" w:firstRowFirstColumn="0" w:firstRowLastColumn="0" w:lastRowFirstColumn="0" w:lastRowLastColumn="0"/>
              <w:rPr>
                <w:color w:val="auto"/>
              </w:rPr>
            </w:pPr>
            <w:r w:rsidRPr="008778D7">
              <w:rPr>
                <w:color w:val="auto"/>
              </w:rPr>
              <w:t>Topics</w:t>
            </w:r>
          </w:p>
        </w:tc>
        <w:tc>
          <w:tcPr>
            <w:tcW w:w="4649" w:type="dxa"/>
          </w:tcPr>
          <w:p w14:paraId="29380FD1" w14:textId="77777777" w:rsidR="00473B84" w:rsidRPr="008778D7" w:rsidRDefault="00473B84">
            <w:pPr>
              <w:jc w:val="left"/>
              <w:cnfStyle w:val="100000000000" w:firstRow="1" w:lastRow="0" w:firstColumn="0" w:lastColumn="0" w:oddVBand="0" w:evenVBand="0" w:oddHBand="0" w:evenHBand="0" w:firstRowFirstColumn="0" w:firstRowLastColumn="0" w:lastRowFirstColumn="0" w:lastRowLastColumn="0"/>
              <w:rPr>
                <w:color w:val="auto"/>
              </w:rPr>
            </w:pPr>
            <w:r w:rsidRPr="008778D7">
              <w:rPr>
                <w:color w:val="auto"/>
              </w:rPr>
              <w:t xml:space="preserve">Information provision and stimulus </w:t>
            </w:r>
          </w:p>
        </w:tc>
      </w:tr>
      <w:tr w:rsidR="008778D7" w:rsidRPr="008778D7" w14:paraId="1AFA870C" w14:textId="77777777" w:rsidTr="00DE226D">
        <w:trPr>
          <w:cnfStyle w:val="000000100000" w:firstRow="0" w:lastRow="0" w:firstColumn="0" w:lastColumn="0" w:oddVBand="0" w:evenVBand="0" w:oddHBand="1" w:evenHBand="0" w:firstRowFirstColumn="0" w:firstRowLastColumn="0" w:lastRowFirstColumn="0" w:lastRowLastColumn="0"/>
          <w:trHeight w:val="1743"/>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55EC888" w14:textId="77777777" w:rsidR="00473B84" w:rsidRPr="008778D7" w:rsidRDefault="00473B84">
            <w:pPr>
              <w:rPr>
                <w:color w:val="auto"/>
              </w:rPr>
            </w:pPr>
            <w:r w:rsidRPr="008778D7">
              <w:rPr>
                <w:color w:val="auto"/>
              </w:rPr>
              <w:t>1.</w:t>
            </w:r>
          </w:p>
        </w:tc>
        <w:tc>
          <w:tcPr>
            <w:tcW w:w="3402" w:type="dxa"/>
            <w:shd w:val="clear" w:color="auto" w:fill="auto"/>
          </w:tcPr>
          <w:p w14:paraId="504012C0" w14:textId="77777777" w:rsidR="00473B84" w:rsidRPr="008778D7" w:rsidRDefault="00473B84" w:rsidP="00DE226D">
            <w:pPr>
              <w:pStyle w:val="ListParagraph"/>
              <w:ind w:left="321"/>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Introductions and getting to know each other.</w:t>
            </w:r>
          </w:p>
          <w:p w14:paraId="451C27A4" w14:textId="77777777" w:rsidR="00473B84" w:rsidRPr="008778D7" w:rsidRDefault="00473B84" w:rsidP="00DE226D">
            <w:pPr>
              <w:pStyle w:val="ListParagraph"/>
              <w:ind w:left="321"/>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Discussion of the challenges and opportunities facing the health and care system.</w:t>
            </w:r>
          </w:p>
          <w:p w14:paraId="64299AE3" w14:textId="77777777" w:rsidR="00473B84" w:rsidRPr="008778D7" w:rsidRDefault="00473B84" w:rsidP="00DE226D">
            <w:pPr>
              <w:pStyle w:val="ListParagraph"/>
              <w:ind w:left="321"/>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Discussion of prioritisation and why it is important and necessary for NICE.</w:t>
            </w:r>
          </w:p>
          <w:p w14:paraId="2B27EE47" w14:textId="77777777" w:rsidR="00473B84" w:rsidRPr="008778D7" w:rsidRDefault="00473B84" w:rsidP="00DE226D">
            <w:pPr>
              <w:pStyle w:val="ListParagraph"/>
              <w:ind w:left="321"/>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Initial reactions to the 6 proposed domains.</w:t>
            </w:r>
          </w:p>
        </w:tc>
        <w:tc>
          <w:tcPr>
            <w:tcW w:w="4649" w:type="dxa"/>
            <w:shd w:val="clear" w:color="auto" w:fill="auto"/>
          </w:tcPr>
          <w:p w14:paraId="35ECDE47" w14:textId="77777777" w:rsidR="00473B84" w:rsidRPr="008778D7" w:rsidRDefault="00473B84" w:rsidP="00DE226D">
            <w:pPr>
              <w:pStyle w:val="ListParagraph"/>
              <w:ind w:left="32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Information on how the health and care system operates and the challenges it faces.</w:t>
            </w:r>
          </w:p>
          <w:p w14:paraId="5B182461" w14:textId="77777777" w:rsidR="00473B84" w:rsidRPr="008778D7" w:rsidRDefault="00473B84" w:rsidP="00DE226D">
            <w:pPr>
              <w:pStyle w:val="ListParagraph"/>
              <w:ind w:left="32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Introduction to NICE and its role and remit.</w:t>
            </w:r>
          </w:p>
          <w:p w14:paraId="48388E3B" w14:textId="77777777" w:rsidR="00473B84" w:rsidRPr="008778D7" w:rsidRDefault="00473B84" w:rsidP="00DE226D">
            <w:pPr>
              <w:pStyle w:val="ListParagraph"/>
              <w:ind w:left="32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Explanation of NICE guidance, including examples.</w:t>
            </w:r>
          </w:p>
          <w:p w14:paraId="3CB543FA" w14:textId="77777777" w:rsidR="00473B84" w:rsidRPr="008778D7" w:rsidRDefault="00473B84" w:rsidP="00DE226D">
            <w:pPr>
              <w:pStyle w:val="ListParagraph"/>
              <w:ind w:left="32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NICE representatives present to answer questions.</w:t>
            </w:r>
          </w:p>
          <w:p w14:paraId="10FD9FCC" w14:textId="77777777" w:rsidR="00473B84" w:rsidRPr="008778D7" w:rsidRDefault="00473B84" w:rsidP="00DE226D">
            <w:pPr>
              <w:pStyle w:val="ListParagraph"/>
              <w:ind w:left="32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Introduction to NICE’s prioritisation challenge – “how can NICE decide what matters most?”</w:t>
            </w:r>
          </w:p>
          <w:p w14:paraId="6CE7FDA5" w14:textId="77777777" w:rsidR="00473B84" w:rsidRPr="008778D7" w:rsidRDefault="00473B84" w:rsidP="00DE226D">
            <w:pPr>
              <w:pStyle w:val="ListParagraph"/>
              <w:ind w:left="32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Introduction to the 6 proposed domains and their definitions.</w:t>
            </w:r>
          </w:p>
        </w:tc>
      </w:tr>
    </w:tbl>
    <w:p w14:paraId="5301F26F" w14:textId="77777777" w:rsidR="00B3239B" w:rsidRPr="008778D7" w:rsidRDefault="00B3239B" w:rsidP="006D0859">
      <w:pPr>
        <w:rPr>
          <w:b/>
          <w:bCs/>
          <w:color w:val="auto"/>
        </w:rPr>
      </w:pPr>
    </w:p>
    <w:p w14:paraId="683D8B62" w14:textId="77777777" w:rsidR="00760D72" w:rsidRPr="008778D7" w:rsidRDefault="00760D72">
      <w:pPr>
        <w:spacing w:before="0" w:after="0" w:line="240" w:lineRule="auto"/>
        <w:jc w:val="left"/>
        <w:rPr>
          <w:b/>
          <w:bCs/>
          <w:color w:val="auto"/>
        </w:rPr>
      </w:pPr>
      <w:r w:rsidRPr="008778D7">
        <w:rPr>
          <w:b/>
          <w:bCs/>
          <w:color w:val="auto"/>
        </w:rPr>
        <w:br w:type="page"/>
      </w:r>
    </w:p>
    <w:p w14:paraId="3F73E7D0" w14:textId="0A47315E" w:rsidR="00543FF8" w:rsidRPr="008778D7" w:rsidRDefault="00543FF8" w:rsidP="006D0859">
      <w:pPr>
        <w:rPr>
          <w:b/>
          <w:bCs/>
          <w:color w:val="auto"/>
        </w:rPr>
      </w:pPr>
      <w:r w:rsidRPr="008778D7">
        <w:rPr>
          <w:b/>
          <w:bCs/>
          <w:color w:val="auto"/>
        </w:rPr>
        <w:lastRenderedPageBreak/>
        <w:t xml:space="preserve">Exploring </w:t>
      </w:r>
      <w:r w:rsidR="00580886" w:rsidRPr="008778D7">
        <w:rPr>
          <w:b/>
          <w:bCs/>
          <w:color w:val="auto"/>
        </w:rPr>
        <w:t xml:space="preserve">potential ways to </w:t>
      </w:r>
      <w:proofErr w:type="gramStart"/>
      <w:r w:rsidR="00580886" w:rsidRPr="008778D7">
        <w:rPr>
          <w:b/>
          <w:bCs/>
          <w:color w:val="auto"/>
        </w:rPr>
        <w:t>prioritise</w:t>
      </w:r>
      <w:r w:rsidR="00E93919" w:rsidRPr="008778D7">
        <w:rPr>
          <w:b/>
          <w:bCs/>
          <w:color w:val="auto"/>
        </w:rPr>
        <w:t>:</w:t>
      </w:r>
      <w:proofErr w:type="gramEnd"/>
      <w:r w:rsidR="00E93919" w:rsidRPr="008778D7">
        <w:rPr>
          <w:b/>
          <w:bCs/>
          <w:color w:val="auto"/>
        </w:rPr>
        <w:t xml:space="preserve"> </w:t>
      </w:r>
      <w:r w:rsidR="003E1A85" w:rsidRPr="008778D7">
        <w:rPr>
          <w:b/>
          <w:bCs/>
          <w:color w:val="auto"/>
        </w:rPr>
        <w:t>w</w:t>
      </w:r>
      <w:r w:rsidR="00E93919" w:rsidRPr="008778D7">
        <w:rPr>
          <w:b/>
          <w:bCs/>
          <w:color w:val="auto"/>
        </w:rPr>
        <w:t>orkshops 2</w:t>
      </w:r>
      <w:r w:rsidR="00B75770" w:rsidRPr="008778D7">
        <w:rPr>
          <w:b/>
          <w:bCs/>
          <w:color w:val="auto"/>
        </w:rPr>
        <w:t xml:space="preserve"> to </w:t>
      </w:r>
      <w:r w:rsidR="00E93919" w:rsidRPr="008778D7">
        <w:rPr>
          <w:b/>
          <w:bCs/>
          <w:color w:val="auto"/>
        </w:rPr>
        <w:t>4</w:t>
      </w:r>
    </w:p>
    <w:p w14:paraId="4E6A0CA8" w14:textId="77777777" w:rsidR="00694955" w:rsidRPr="008778D7" w:rsidRDefault="4D2C1D3A" w:rsidP="00694955">
      <w:pPr>
        <w:jc w:val="left"/>
        <w:rPr>
          <w:color w:val="auto"/>
        </w:rPr>
      </w:pPr>
      <w:r w:rsidRPr="008778D7">
        <w:rPr>
          <w:color w:val="auto"/>
        </w:rPr>
        <w:t>W</w:t>
      </w:r>
      <w:r w:rsidR="005F20C8" w:rsidRPr="008778D7">
        <w:rPr>
          <w:color w:val="auto"/>
        </w:rPr>
        <w:t>orkshops 2</w:t>
      </w:r>
      <w:r w:rsidR="00B75770" w:rsidRPr="008778D7">
        <w:rPr>
          <w:color w:val="auto"/>
        </w:rPr>
        <w:t xml:space="preserve"> to </w:t>
      </w:r>
      <w:r w:rsidR="005F20C8" w:rsidRPr="008778D7">
        <w:rPr>
          <w:color w:val="auto"/>
        </w:rPr>
        <w:t xml:space="preserve">4 </w:t>
      </w:r>
      <w:r w:rsidR="00182860" w:rsidRPr="008778D7">
        <w:rPr>
          <w:color w:val="auto"/>
        </w:rPr>
        <w:t>comprised</w:t>
      </w:r>
      <w:r w:rsidR="00EC753E" w:rsidRPr="008778D7">
        <w:rPr>
          <w:color w:val="auto"/>
        </w:rPr>
        <w:t xml:space="preserve"> a deep dive into </w:t>
      </w:r>
      <w:r w:rsidR="0075277C" w:rsidRPr="008778D7">
        <w:rPr>
          <w:color w:val="auto"/>
        </w:rPr>
        <w:t>NICE’s</w:t>
      </w:r>
      <w:r w:rsidR="00FB2D60" w:rsidRPr="008778D7">
        <w:rPr>
          <w:color w:val="auto"/>
        </w:rPr>
        <w:t xml:space="preserve"> </w:t>
      </w:r>
      <w:r w:rsidR="00B75770" w:rsidRPr="008778D7">
        <w:rPr>
          <w:color w:val="auto"/>
        </w:rPr>
        <w:t xml:space="preserve">6 </w:t>
      </w:r>
      <w:r w:rsidR="0075277C" w:rsidRPr="008778D7">
        <w:rPr>
          <w:color w:val="auto"/>
        </w:rPr>
        <w:t>proposed domains or factors to consider when weighing up different guidance topics</w:t>
      </w:r>
      <w:r w:rsidR="00FB2D60" w:rsidRPr="008778D7">
        <w:rPr>
          <w:color w:val="auto"/>
        </w:rPr>
        <w:t xml:space="preserve"> </w:t>
      </w:r>
      <w:r w:rsidR="0075277C" w:rsidRPr="008778D7">
        <w:rPr>
          <w:color w:val="auto"/>
        </w:rPr>
        <w:t>for prioritisation</w:t>
      </w:r>
      <w:r w:rsidR="00694955" w:rsidRPr="008778D7">
        <w:rPr>
          <w:color w:val="auto"/>
        </w:rPr>
        <w:t>. Two domains were covered at each workshop,</w:t>
      </w:r>
      <w:r w:rsidR="00694955" w:rsidRPr="008778D7" w:rsidDel="00F3646B">
        <w:rPr>
          <w:color w:val="auto"/>
        </w:rPr>
        <w:t xml:space="preserve"> </w:t>
      </w:r>
      <w:r w:rsidR="00694955" w:rsidRPr="008778D7">
        <w:rPr>
          <w:color w:val="auto"/>
        </w:rPr>
        <w:t xml:space="preserve">and discussion of the challenges and trade-offs within each domain was prompted by sharing information. </w:t>
      </w:r>
    </w:p>
    <w:p w14:paraId="344B07E3" w14:textId="0652D171" w:rsidR="00473B84" w:rsidRPr="008778D7" w:rsidRDefault="00694955" w:rsidP="00473B84">
      <w:pPr>
        <w:jc w:val="left"/>
        <w:rPr>
          <w:color w:val="auto"/>
        </w:rPr>
      </w:pPr>
      <w:r w:rsidRPr="008778D7">
        <w:rPr>
          <w:color w:val="auto"/>
        </w:rPr>
        <w:t>Figure</w:t>
      </w:r>
      <w:r w:rsidR="00B75770" w:rsidRPr="008778D7">
        <w:rPr>
          <w:color w:val="auto"/>
        </w:rPr>
        <w:t xml:space="preserve"> </w:t>
      </w:r>
      <w:r w:rsidR="00CA5316" w:rsidRPr="008778D7">
        <w:rPr>
          <w:color w:val="auto"/>
        </w:rPr>
        <w:t xml:space="preserve">2 </w:t>
      </w:r>
      <w:r w:rsidRPr="008778D7">
        <w:rPr>
          <w:color w:val="auto"/>
        </w:rPr>
        <w:t xml:space="preserve">represents how the proposed domains were presented to participants during the workshops. </w:t>
      </w:r>
    </w:p>
    <w:p w14:paraId="0DCCC2E6" w14:textId="323999F1" w:rsidR="00694955" w:rsidRPr="008778D7" w:rsidRDefault="00694955" w:rsidP="00694955">
      <w:pPr>
        <w:jc w:val="left"/>
        <w:rPr>
          <w:b/>
          <w:bCs/>
          <w:color w:val="auto"/>
        </w:rPr>
      </w:pPr>
      <w:r w:rsidRPr="008778D7">
        <w:rPr>
          <w:b/>
          <w:bCs/>
          <w:color w:val="auto"/>
        </w:rPr>
        <w:t xml:space="preserve">Figure </w:t>
      </w:r>
      <w:r w:rsidR="00CA5316" w:rsidRPr="008778D7">
        <w:rPr>
          <w:b/>
          <w:bCs/>
          <w:color w:val="auto"/>
        </w:rPr>
        <w:t>2</w:t>
      </w:r>
      <w:r w:rsidRPr="008778D7">
        <w:rPr>
          <w:b/>
          <w:bCs/>
          <w:color w:val="auto"/>
        </w:rPr>
        <w:t xml:space="preserve">: NICE’s 6 proposed domains for prioritising guidance topics </w:t>
      </w:r>
    </w:p>
    <w:p w14:paraId="035DB0CC" w14:textId="77777777" w:rsidR="00694955" w:rsidRPr="000758AD" w:rsidRDefault="00694955" w:rsidP="00694955">
      <w:r w:rsidRPr="000758AD">
        <w:rPr>
          <w:noProof/>
        </w:rPr>
        <w:drawing>
          <wp:inline distT="0" distB="0" distL="0" distR="0" wp14:anchorId="0758F8FE" wp14:editId="3C0B0F01">
            <wp:extent cx="5727700" cy="3221990"/>
            <wp:effectExtent l="0" t="0" r="0" b="3810"/>
            <wp:docPr id="2004734989" name="Picture 2004734989" descr="A diagram containing the 6 areas NICE considers when prioritising guidance. In order they area:&#10;Health and care need with text 'How many people are affected by the problem, and what impact does it have on their lives'&#10;Evidence availability with text 'Is there evidence available to produce impactful guidance?'&#10;System impact with text 'What will change in the health and care system if we produce this guidance?'&#10;Budget impact with text 'What impact with the guidance have on health and care budgets?'&#10;Health inequalities with text 'Would this guidance help reduce differences in health outcomes for people from different backgrounds?'&#10;Environmental sustainability with text 'Would this guidance help reduce the environmental impact of the health an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34989" name="Picture 2004734989" descr="A diagram containing the 6 areas NICE considers when prioritising guidance. In order they area:&#10;Health and care need with text 'How many people are affected by the problem, and what impact does it have on their lives'&#10;Evidence availability with text 'Is there evidence available to produce impactful guidance?'&#10;System impact with text 'What will change in the health and care system if we produce this guidance?'&#10;Budget impact with text 'What impact with the guidance have on health and care budgets?'&#10;Health inequalities with text 'Would this guidance help reduce differences in health outcomes for people from different backgrounds?'&#10;Environmental sustainability with text 'Would this guidance help reduce the environmental impact of the health and care system?'"/>
                    <pic:cNvPicPr/>
                  </pic:nvPicPr>
                  <pic:blipFill>
                    <a:blip r:embed="rId23"/>
                    <a:stretch>
                      <a:fillRect/>
                    </a:stretch>
                  </pic:blipFill>
                  <pic:spPr>
                    <a:xfrm>
                      <a:off x="0" y="0"/>
                      <a:ext cx="5727700" cy="3221990"/>
                    </a:xfrm>
                    <a:prstGeom prst="rect">
                      <a:avLst/>
                    </a:prstGeom>
                  </pic:spPr>
                </pic:pic>
              </a:graphicData>
            </a:graphic>
          </wp:inline>
        </w:drawing>
      </w:r>
    </w:p>
    <w:p w14:paraId="173E218E" w14:textId="46554CFB" w:rsidR="00D92087" w:rsidRPr="008778D7" w:rsidRDefault="00D92087" w:rsidP="00DE226D">
      <w:pPr>
        <w:jc w:val="left"/>
        <w:rPr>
          <w:color w:val="auto"/>
        </w:rPr>
      </w:pPr>
      <w:r w:rsidRPr="008778D7">
        <w:rPr>
          <w:rFonts w:eastAsiaTheme="minorHAnsi"/>
          <w:color w:val="auto"/>
        </w:rPr>
        <w:t xml:space="preserve">When the diagram in </w:t>
      </w:r>
      <w:r w:rsidR="00A34225" w:rsidRPr="008778D7">
        <w:rPr>
          <w:rFonts w:eastAsiaTheme="minorHAnsi"/>
          <w:color w:val="auto"/>
        </w:rPr>
        <w:t xml:space="preserve">figure </w:t>
      </w:r>
      <w:r w:rsidR="00E907FC" w:rsidRPr="008778D7">
        <w:rPr>
          <w:rFonts w:eastAsiaTheme="minorHAnsi"/>
          <w:color w:val="auto"/>
        </w:rPr>
        <w:t xml:space="preserve">2 </w:t>
      </w:r>
      <w:r w:rsidRPr="008778D7">
        <w:rPr>
          <w:rFonts w:eastAsiaTheme="minorHAnsi"/>
          <w:color w:val="auto"/>
        </w:rPr>
        <w:t>was presented to participants, facilitators reiterated that the proposed domains were not placed in any intended order</w:t>
      </w:r>
      <w:r w:rsidR="003E45F6" w:rsidRPr="008778D7">
        <w:rPr>
          <w:rFonts w:eastAsiaTheme="minorHAnsi"/>
          <w:color w:val="auto"/>
        </w:rPr>
        <w:t xml:space="preserve"> – other than the order in which they would be covered in workshops 2</w:t>
      </w:r>
      <w:r w:rsidR="00DA1C17" w:rsidRPr="008778D7">
        <w:rPr>
          <w:rFonts w:eastAsiaTheme="minorHAnsi"/>
          <w:color w:val="auto"/>
        </w:rPr>
        <w:t xml:space="preserve"> to </w:t>
      </w:r>
      <w:r w:rsidR="003E45F6" w:rsidRPr="008778D7">
        <w:rPr>
          <w:rFonts w:eastAsiaTheme="minorHAnsi"/>
          <w:color w:val="auto"/>
        </w:rPr>
        <w:t>4</w:t>
      </w:r>
      <w:r w:rsidRPr="008778D7">
        <w:rPr>
          <w:rFonts w:eastAsiaTheme="minorHAnsi"/>
          <w:color w:val="auto"/>
        </w:rPr>
        <w:t xml:space="preserve">. </w:t>
      </w:r>
      <w:r w:rsidR="00CC0A92" w:rsidRPr="008778D7">
        <w:rPr>
          <w:rFonts w:eastAsiaTheme="minorHAnsi"/>
          <w:color w:val="auto"/>
        </w:rPr>
        <w:t>Q</w:t>
      </w:r>
      <w:r w:rsidRPr="008778D7">
        <w:rPr>
          <w:rFonts w:eastAsiaTheme="minorHAnsi"/>
          <w:color w:val="auto"/>
        </w:rPr>
        <w:t xml:space="preserve">uestions about </w:t>
      </w:r>
      <w:r w:rsidR="003E45F6" w:rsidRPr="008778D7">
        <w:rPr>
          <w:rFonts w:eastAsiaTheme="minorHAnsi"/>
          <w:color w:val="auto"/>
        </w:rPr>
        <w:t xml:space="preserve">their </w:t>
      </w:r>
      <w:r w:rsidRPr="008778D7">
        <w:rPr>
          <w:rFonts w:eastAsiaTheme="minorHAnsi"/>
          <w:color w:val="auto"/>
        </w:rPr>
        <w:t xml:space="preserve">initial reactions </w:t>
      </w:r>
      <w:r w:rsidR="00B54F24" w:rsidRPr="008778D7">
        <w:rPr>
          <w:rFonts w:eastAsiaTheme="minorHAnsi"/>
          <w:color w:val="auto"/>
        </w:rPr>
        <w:t xml:space="preserve">to the proposed domains </w:t>
      </w:r>
      <w:r w:rsidRPr="008778D7">
        <w:rPr>
          <w:rFonts w:eastAsiaTheme="minorHAnsi"/>
          <w:color w:val="auto"/>
        </w:rPr>
        <w:t>and general importance were asked, followed by a ranking exercise, to avoid ‘leading’ participants</w:t>
      </w:r>
      <w:r w:rsidR="003E45F6" w:rsidRPr="008778D7">
        <w:rPr>
          <w:rFonts w:eastAsiaTheme="minorHAnsi"/>
          <w:color w:val="auto"/>
        </w:rPr>
        <w:t xml:space="preserve"> to interpret the diagram in a particular way (</w:t>
      </w:r>
      <w:r w:rsidR="00DA48C3" w:rsidRPr="008778D7">
        <w:rPr>
          <w:rFonts w:eastAsiaTheme="minorHAnsi"/>
          <w:color w:val="auto"/>
        </w:rPr>
        <w:t>that is,</w:t>
      </w:r>
      <w:r w:rsidR="003E45F6" w:rsidRPr="008778D7">
        <w:rPr>
          <w:rFonts w:eastAsiaTheme="minorHAnsi"/>
          <w:color w:val="auto"/>
        </w:rPr>
        <w:t xml:space="preserve"> that those appearing </w:t>
      </w:r>
      <w:r w:rsidR="002C7C0E" w:rsidRPr="008778D7">
        <w:rPr>
          <w:rFonts w:eastAsiaTheme="minorHAnsi"/>
          <w:color w:val="auto"/>
        </w:rPr>
        <w:t>at the top of the diagram are more important).</w:t>
      </w:r>
    </w:p>
    <w:p w14:paraId="1D5D4DD8" w14:textId="1079444E" w:rsidR="00473B84" w:rsidRPr="008778D7" w:rsidRDefault="00473B84" w:rsidP="00473B84">
      <w:pPr>
        <w:jc w:val="left"/>
        <w:rPr>
          <w:color w:val="auto"/>
        </w:rPr>
      </w:pPr>
      <w:r w:rsidRPr="008778D7">
        <w:rPr>
          <w:color w:val="auto"/>
        </w:rPr>
        <w:t xml:space="preserve">Table 2 provides an overview of workshops 2, 3 and 4, which covered NICE’s proposed domains in turn. </w:t>
      </w:r>
    </w:p>
    <w:p w14:paraId="079549A4" w14:textId="77777777" w:rsidR="00494B66" w:rsidRPr="008778D7" w:rsidRDefault="00494B66">
      <w:pPr>
        <w:spacing w:before="0" w:after="0" w:line="240" w:lineRule="auto"/>
        <w:jc w:val="left"/>
        <w:rPr>
          <w:b/>
          <w:bCs/>
          <w:color w:val="auto"/>
        </w:rPr>
      </w:pPr>
      <w:r w:rsidRPr="008778D7">
        <w:rPr>
          <w:b/>
          <w:bCs/>
          <w:color w:val="auto"/>
        </w:rPr>
        <w:br w:type="page"/>
      </w:r>
    </w:p>
    <w:p w14:paraId="1F801630" w14:textId="4CA8ECE7" w:rsidR="00473B84" w:rsidRPr="008778D7" w:rsidRDefault="00473B84" w:rsidP="00473B84">
      <w:pPr>
        <w:rPr>
          <w:b/>
          <w:bCs/>
          <w:iCs/>
          <w:color w:val="auto"/>
        </w:rPr>
      </w:pPr>
      <w:r w:rsidRPr="008778D7">
        <w:rPr>
          <w:b/>
          <w:bCs/>
          <w:color w:val="auto"/>
        </w:rPr>
        <w:lastRenderedPageBreak/>
        <w:t>Table</w:t>
      </w:r>
      <w:r w:rsidRPr="008778D7">
        <w:rPr>
          <w:b/>
          <w:bCs/>
          <w:iCs/>
          <w:color w:val="auto"/>
        </w:rPr>
        <w:t xml:space="preserve"> 2: Workshops 2 to 4 overview</w:t>
      </w:r>
    </w:p>
    <w:tbl>
      <w:tblPr>
        <w:tblStyle w:val="GridTable2-Accent5"/>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orkshops 2 to 4 overview"/>
        <w:tblDescription w:val="Table 2 provides an overview of workshops 2, 3 and 4, which covered NICE’s proposed domains in turn. "/>
      </w:tblPr>
      <w:tblGrid>
        <w:gridCol w:w="1520"/>
        <w:gridCol w:w="4001"/>
        <w:gridCol w:w="4090"/>
      </w:tblGrid>
      <w:tr w:rsidR="008778D7" w:rsidRPr="008778D7" w14:paraId="45C2CD9E" w14:textId="77777777" w:rsidTr="00DE226D">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FDFE431" w14:textId="77777777" w:rsidR="00473B84" w:rsidRPr="008778D7" w:rsidRDefault="00473B84">
            <w:pPr>
              <w:jc w:val="left"/>
              <w:rPr>
                <w:color w:val="auto"/>
              </w:rPr>
            </w:pPr>
            <w:r w:rsidRPr="008778D7">
              <w:rPr>
                <w:color w:val="auto"/>
              </w:rPr>
              <w:t xml:space="preserve">Workshop </w:t>
            </w:r>
          </w:p>
        </w:tc>
        <w:tc>
          <w:tcPr>
            <w:tcW w:w="3855" w:type="dxa"/>
            <w:shd w:val="clear" w:color="auto" w:fill="auto"/>
          </w:tcPr>
          <w:p w14:paraId="1B41DA7C" w14:textId="77777777" w:rsidR="00473B84" w:rsidRPr="008778D7" w:rsidRDefault="00473B84">
            <w:pPr>
              <w:jc w:val="left"/>
              <w:cnfStyle w:val="100000000000" w:firstRow="1" w:lastRow="0" w:firstColumn="0" w:lastColumn="0" w:oddVBand="0" w:evenVBand="0" w:oddHBand="0" w:evenHBand="0" w:firstRowFirstColumn="0" w:firstRowLastColumn="0" w:lastRowFirstColumn="0" w:lastRowLastColumn="0"/>
              <w:rPr>
                <w:color w:val="auto"/>
              </w:rPr>
            </w:pPr>
            <w:r w:rsidRPr="008778D7">
              <w:rPr>
                <w:color w:val="auto"/>
              </w:rPr>
              <w:t>Topics discussed</w:t>
            </w:r>
          </w:p>
        </w:tc>
        <w:tc>
          <w:tcPr>
            <w:tcW w:w="3941" w:type="dxa"/>
            <w:shd w:val="clear" w:color="auto" w:fill="auto"/>
          </w:tcPr>
          <w:p w14:paraId="486780BE" w14:textId="77777777" w:rsidR="00473B84" w:rsidRPr="008778D7" w:rsidRDefault="00473B84">
            <w:pPr>
              <w:jc w:val="left"/>
              <w:cnfStyle w:val="100000000000" w:firstRow="1" w:lastRow="0" w:firstColumn="0" w:lastColumn="0" w:oddVBand="0" w:evenVBand="0" w:oddHBand="0" w:evenHBand="0" w:firstRowFirstColumn="0" w:firstRowLastColumn="0" w:lastRowFirstColumn="0" w:lastRowLastColumn="0"/>
              <w:rPr>
                <w:color w:val="auto"/>
              </w:rPr>
            </w:pPr>
            <w:r w:rsidRPr="008778D7">
              <w:rPr>
                <w:color w:val="auto"/>
              </w:rPr>
              <w:t xml:space="preserve">Information and stimulus material provided </w:t>
            </w:r>
          </w:p>
        </w:tc>
      </w:tr>
      <w:tr w:rsidR="008778D7" w:rsidRPr="008778D7" w14:paraId="7F3463EA" w14:textId="77777777" w:rsidTr="00DE226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D570302" w14:textId="77777777" w:rsidR="00473B84" w:rsidRPr="008778D7" w:rsidRDefault="00473B84">
            <w:pPr>
              <w:rPr>
                <w:color w:val="auto"/>
              </w:rPr>
            </w:pPr>
            <w:r w:rsidRPr="008778D7">
              <w:rPr>
                <w:color w:val="auto"/>
              </w:rPr>
              <w:t>2</w:t>
            </w:r>
          </w:p>
        </w:tc>
        <w:tc>
          <w:tcPr>
            <w:tcW w:w="3855" w:type="dxa"/>
            <w:shd w:val="clear" w:color="auto" w:fill="auto"/>
          </w:tcPr>
          <w:p w14:paraId="6E1B510B"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Information about health and care need and evidence availability, and why these are important for NICE to consider.</w:t>
            </w:r>
          </w:p>
          <w:p w14:paraId="290113BA" w14:textId="77777777" w:rsidR="00473B84" w:rsidRPr="008778D7" w:rsidRDefault="00473B84" w:rsidP="00197918">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The implications and trade-offs of prioritising based on health and care need and evidence availability.</w:t>
            </w:r>
          </w:p>
        </w:tc>
        <w:tc>
          <w:tcPr>
            <w:tcW w:w="3941" w:type="dxa"/>
            <w:shd w:val="clear" w:color="auto" w:fill="auto"/>
          </w:tcPr>
          <w:p w14:paraId="295E7C4C" w14:textId="77777777" w:rsidR="00473B84" w:rsidRPr="008778D7" w:rsidRDefault="00473B84" w:rsidP="008E7C86">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Detailed definitions of the health and care need and evidence availability domains. </w:t>
            </w:r>
          </w:p>
          <w:p w14:paraId="28D32C27" w14:textId="77777777" w:rsidR="00473B84" w:rsidRPr="008778D7" w:rsidRDefault="00473B84" w:rsidP="008E7C86">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Specialist presentations of the current challenges and opportunities within each area.</w:t>
            </w:r>
          </w:p>
          <w:p w14:paraId="4851A504" w14:textId="77777777" w:rsidR="00473B84" w:rsidRPr="008778D7" w:rsidRDefault="00473B84">
            <w:pPr>
              <w:spacing w:before="0"/>
              <w:cnfStyle w:val="000000100000" w:firstRow="0" w:lastRow="0" w:firstColumn="0" w:lastColumn="0" w:oddVBand="0" w:evenVBand="0" w:oddHBand="1" w:evenHBand="0" w:firstRowFirstColumn="0" w:firstRowLastColumn="0" w:lastRowFirstColumn="0" w:lastRowLastColumn="0"/>
              <w:rPr>
                <w:color w:val="auto"/>
              </w:rPr>
            </w:pPr>
          </w:p>
        </w:tc>
      </w:tr>
      <w:tr w:rsidR="008778D7" w:rsidRPr="008778D7" w14:paraId="6DC76ED9" w14:textId="77777777" w:rsidTr="00DE226D">
        <w:trPr>
          <w:trHeight w:val="98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7EA0391" w14:textId="77777777" w:rsidR="00473B84" w:rsidRPr="008778D7" w:rsidRDefault="00473B84">
            <w:pPr>
              <w:rPr>
                <w:color w:val="auto"/>
              </w:rPr>
            </w:pPr>
            <w:r w:rsidRPr="008778D7">
              <w:rPr>
                <w:color w:val="auto"/>
              </w:rPr>
              <w:t xml:space="preserve">3 </w:t>
            </w:r>
          </w:p>
        </w:tc>
        <w:tc>
          <w:tcPr>
            <w:tcW w:w="3855" w:type="dxa"/>
            <w:shd w:val="clear" w:color="auto" w:fill="auto"/>
          </w:tcPr>
          <w:p w14:paraId="07979963" w14:textId="77777777" w:rsidR="00473B84" w:rsidRPr="008778D7" w:rsidRDefault="00473B84" w:rsidP="00197918">
            <w:pPr>
              <w:pStyle w:val="ListParagraph"/>
              <w:numPr>
                <w:ilvl w:val="0"/>
                <w:numId w:val="25"/>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8778D7">
              <w:rPr>
                <w:color w:val="auto"/>
              </w:rPr>
              <w:t>Information about budget and system impact, and why these are important for NICE to consider.</w:t>
            </w:r>
          </w:p>
          <w:p w14:paraId="5DE417EC" w14:textId="77777777" w:rsidR="00473B84" w:rsidRPr="008778D7" w:rsidRDefault="00473B84" w:rsidP="00197918">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color w:val="auto"/>
              </w:rPr>
            </w:pPr>
            <w:r w:rsidRPr="008778D7">
              <w:rPr>
                <w:color w:val="auto"/>
              </w:rPr>
              <w:t>The implications of prioritising based on budget and system impact through case studies.</w:t>
            </w:r>
          </w:p>
        </w:tc>
        <w:tc>
          <w:tcPr>
            <w:tcW w:w="3941" w:type="dxa"/>
            <w:shd w:val="clear" w:color="auto" w:fill="auto"/>
          </w:tcPr>
          <w:p w14:paraId="127691FA" w14:textId="77777777" w:rsidR="00473B84" w:rsidRPr="008778D7" w:rsidRDefault="00473B84" w:rsidP="00197918">
            <w:pPr>
              <w:pStyle w:val="ListParagraph"/>
              <w:numPr>
                <w:ilvl w:val="0"/>
                <w:numId w:val="25"/>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8778D7">
              <w:rPr>
                <w:color w:val="auto"/>
              </w:rPr>
              <w:t xml:space="preserve">Detailed definitions of the budget impact and system impact domains. </w:t>
            </w:r>
          </w:p>
          <w:p w14:paraId="69CAE41B" w14:textId="77777777" w:rsidR="00473B84" w:rsidRPr="008778D7" w:rsidRDefault="00473B84" w:rsidP="00197918">
            <w:pPr>
              <w:pStyle w:val="ListParagraph"/>
              <w:numPr>
                <w:ilvl w:val="0"/>
                <w:numId w:val="25"/>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8778D7">
              <w:rPr>
                <w:color w:val="auto"/>
              </w:rPr>
              <w:t>Panel discussion with specialists.</w:t>
            </w:r>
          </w:p>
          <w:p w14:paraId="279DDA2B" w14:textId="77777777" w:rsidR="00473B84" w:rsidRPr="008778D7" w:rsidRDefault="00473B84" w:rsidP="00197918">
            <w:pPr>
              <w:pStyle w:val="ListParagraph"/>
              <w:numPr>
                <w:ilvl w:val="0"/>
                <w:numId w:val="25"/>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8778D7">
              <w:rPr>
                <w:color w:val="auto"/>
              </w:rPr>
              <w:t>Case studies for budget impact (wound care, treating glaucoma, managing type 1 diabetes) and system impact (virtual wards, fall prevention programme).</w:t>
            </w:r>
          </w:p>
        </w:tc>
      </w:tr>
      <w:tr w:rsidR="008778D7" w:rsidRPr="008778D7" w14:paraId="277A6CFD" w14:textId="77777777" w:rsidTr="00DE226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6F462C3" w14:textId="77777777" w:rsidR="00473B84" w:rsidRPr="008778D7" w:rsidRDefault="00473B84">
            <w:pPr>
              <w:rPr>
                <w:color w:val="auto"/>
              </w:rPr>
            </w:pPr>
            <w:r w:rsidRPr="008778D7">
              <w:rPr>
                <w:color w:val="auto"/>
              </w:rPr>
              <w:t>4</w:t>
            </w:r>
          </w:p>
        </w:tc>
        <w:tc>
          <w:tcPr>
            <w:tcW w:w="3855" w:type="dxa"/>
            <w:shd w:val="clear" w:color="auto" w:fill="auto"/>
          </w:tcPr>
          <w:p w14:paraId="387D83EB"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Information about health inequalities and environmental sustainability, and why these are important for NICE to consider when prioritising. </w:t>
            </w:r>
          </w:p>
          <w:p w14:paraId="423AA73C" w14:textId="77777777" w:rsidR="00473B84" w:rsidRPr="008778D7" w:rsidRDefault="00473B84" w:rsidP="00197918">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The trade-offs and what is important within each area.</w:t>
            </w:r>
          </w:p>
        </w:tc>
        <w:tc>
          <w:tcPr>
            <w:tcW w:w="3941" w:type="dxa"/>
            <w:shd w:val="clear" w:color="auto" w:fill="auto"/>
          </w:tcPr>
          <w:p w14:paraId="5F2E92F8"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Detailed definitions of the health inequalities and environmental sustainability domains.</w:t>
            </w:r>
          </w:p>
          <w:p w14:paraId="18C91CB2"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Question and answer session with specialists.</w:t>
            </w:r>
          </w:p>
          <w:p w14:paraId="765EA204" w14:textId="77777777" w:rsidR="00473B84" w:rsidRPr="008778D7" w:rsidRDefault="00473B84" w:rsidP="00197918">
            <w:pPr>
              <w:pStyle w:val="ListParagraph"/>
              <w:numPr>
                <w:ilvl w:val="0"/>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Case studies for health inequalities (weight management, living in cold homes) and environmental sustainability (asthma inhalers, cannulation).</w:t>
            </w:r>
          </w:p>
        </w:tc>
      </w:tr>
    </w:tbl>
    <w:p w14:paraId="0A38729E" w14:textId="77777777" w:rsidR="00473B84" w:rsidRPr="008778D7" w:rsidRDefault="00473B84" w:rsidP="6721D635">
      <w:pPr>
        <w:jc w:val="left"/>
        <w:rPr>
          <w:b/>
          <w:bCs/>
          <w:color w:val="auto"/>
        </w:rPr>
      </w:pPr>
    </w:p>
    <w:p w14:paraId="2D74FD9A" w14:textId="77777777" w:rsidR="00E51279" w:rsidRPr="008778D7" w:rsidRDefault="00E51279">
      <w:pPr>
        <w:spacing w:before="0" w:after="0" w:line="240" w:lineRule="auto"/>
        <w:jc w:val="left"/>
        <w:rPr>
          <w:b/>
          <w:bCs/>
          <w:color w:val="auto"/>
        </w:rPr>
      </w:pPr>
      <w:r w:rsidRPr="008778D7">
        <w:rPr>
          <w:b/>
          <w:bCs/>
          <w:color w:val="auto"/>
        </w:rPr>
        <w:br w:type="page"/>
      </w:r>
    </w:p>
    <w:p w14:paraId="3A0D1E2D" w14:textId="70E572E0" w:rsidR="00DF3279" w:rsidRPr="008778D7" w:rsidRDefault="00580886" w:rsidP="006D0859">
      <w:pPr>
        <w:rPr>
          <w:b/>
          <w:bCs/>
          <w:color w:val="auto"/>
        </w:rPr>
      </w:pPr>
      <w:r w:rsidRPr="008778D7">
        <w:rPr>
          <w:b/>
          <w:bCs/>
          <w:color w:val="auto"/>
        </w:rPr>
        <w:lastRenderedPageBreak/>
        <w:t>Debating how N</w:t>
      </w:r>
      <w:r w:rsidR="00D17864" w:rsidRPr="008778D7">
        <w:rPr>
          <w:b/>
          <w:bCs/>
          <w:color w:val="auto"/>
        </w:rPr>
        <w:t>I</w:t>
      </w:r>
      <w:r w:rsidRPr="008778D7">
        <w:rPr>
          <w:b/>
          <w:bCs/>
          <w:color w:val="auto"/>
        </w:rPr>
        <w:t xml:space="preserve">CE should prioritise: </w:t>
      </w:r>
      <w:r w:rsidR="004B0E8C" w:rsidRPr="008778D7">
        <w:rPr>
          <w:b/>
          <w:bCs/>
          <w:color w:val="auto"/>
        </w:rPr>
        <w:t>w</w:t>
      </w:r>
      <w:r w:rsidR="00C93EE9" w:rsidRPr="008778D7">
        <w:rPr>
          <w:b/>
          <w:bCs/>
          <w:color w:val="auto"/>
        </w:rPr>
        <w:t>orkshop 5</w:t>
      </w:r>
    </w:p>
    <w:p w14:paraId="1D478ACE" w14:textId="643907D1" w:rsidR="00596355" w:rsidRPr="008778D7" w:rsidRDefault="00E874BB" w:rsidP="00505521">
      <w:pPr>
        <w:jc w:val="left"/>
        <w:rPr>
          <w:color w:val="auto"/>
        </w:rPr>
      </w:pPr>
      <w:r w:rsidRPr="008778D7">
        <w:rPr>
          <w:color w:val="auto"/>
        </w:rPr>
        <w:t>Workshop 5</w:t>
      </w:r>
      <w:r w:rsidR="00883884" w:rsidRPr="008778D7">
        <w:rPr>
          <w:color w:val="auto"/>
        </w:rPr>
        <w:t xml:space="preserve"> </w:t>
      </w:r>
      <w:r w:rsidR="00BA2D73" w:rsidRPr="008778D7">
        <w:rPr>
          <w:color w:val="auto"/>
        </w:rPr>
        <w:t>e</w:t>
      </w:r>
      <w:r w:rsidR="001F6720" w:rsidRPr="008778D7">
        <w:rPr>
          <w:color w:val="auto"/>
        </w:rPr>
        <w:t>xplor</w:t>
      </w:r>
      <w:r w:rsidR="00BA2D73" w:rsidRPr="008778D7">
        <w:rPr>
          <w:color w:val="auto"/>
        </w:rPr>
        <w:t>ed</w:t>
      </w:r>
      <w:r w:rsidR="001F6720" w:rsidRPr="008778D7">
        <w:rPr>
          <w:color w:val="auto"/>
        </w:rPr>
        <w:t xml:space="preserve"> trade-offs between</w:t>
      </w:r>
      <w:r w:rsidR="0075277C" w:rsidRPr="008778D7">
        <w:rPr>
          <w:color w:val="auto"/>
        </w:rPr>
        <w:t>,</w:t>
      </w:r>
      <w:r w:rsidR="001F6720" w:rsidRPr="008778D7">
        <w:rPr>
          <w:color w:val="auto"/>
        </w:rPr>
        <w:t xml:space="preserve"> and within</w:t>
      </w:r>
      <w:r w:rsidR="0075277C" w:rsidRPr="008778D7">
        <w:rPr>
          <w:color w:val="auto"/>
        </w:rPr>
        <w:t>,</w:t>
      </w:r>
      <w:r w:rsidR="001F6720" w:rsidRPr="008778D7">
        <w:rPr>
          <w:color w:val="auto"/>
        </w:rPr>
        <w:t xml:space="preserve"> the domains</w:t>
      </w:r>
      <w:r w:rsidR="0003734C" w:rsidRPr="008778D7">
        <w:rPr>
          <w:color w:val="auto"/>
        </w:rPr>
        <w:t xml:space="preserve">. This </w:t>
      </w:r>
      <w:r w:rsidR="00CB505B" w:rsidRPr="008778D7">
        <w:rPr>
          <w:color w:val="auto"/>
        </w:rPr>
        <w:t xml:space="preserve">exposed </w:t>
      </w:r>
      <w:r w:rsidR="001F6720" w:rsidRPr="008778D7">
        <w:rPr>
          <w:color w:val="auto"/>
        </w:rPr>
        <w:t>underlying values, beliefs</w:t>
      </w:r>
      <w:r w:rsidR="213CA09E" w:rsidRPr="008778D7">
        <w:rPr>
          <w:color w:val="auto"/>
        </w:rPr>
        <w:t>,</w:t>
      </w:r>
      <w:r w:rsidR="001F6720" w:rsidRPr="008778D7">
        <w:rPr>
          <w:color w:val="auto"/>
        </w:rPr>
        <w:t xml:space="preserve"> and attitudes that informed participants</w:t>
      </w:r>
      <w:r w:rsidR="00CB505B" w:rsidRPr="008778D7">
        <w:rPr>
          <w:color w:val="auto"/>
        </w:rPr>
        <w:t>’</w:t>
      </w:r>
      <w:r w:rsidR="001F6720" w:rsidRPr="008778D7">
        <w:rPr>
          <w:color w:val="auto"/>
        </w:rPr>
        <w:t xml:space="preserve"> </w:t>
      </w:r>
      <w:r w:rsidR="00B75770" w:rsidRPr="008778D7">
        <w:rPr>
          <w:color w:val="auto"/>
        </w:rPr>
        <w:t>responses</w:t>
      </w:r>
      <w:r w:rsidR="001F6720" w:rsidRPr="008778D7">
        <w:rPr>
          <w:color w:val="auto"/>
        </w:rPr>
        <w:t xml:space="preserve">. </w:t>
      </w:r>
      <w:r w:rsidR="005265AF" w:rsidRPr="008778D7">
        <w:rPr>
          <w:color w:val="auto"/>
        </w:rPr>
        <w:t>Participants also</w:t>
      </w:r>
      <w:r w:rsidR="00CF0DD9" w:rsidRPr="008778D7">
        <w:rPr>
          <w:color w:val="auto"/>
        </w:rPr>
        <w:t xml:space="preserve"> </w:t>
      </w:r>
      <w:r w:rsidR="0001753E" w:rsidRPr="008778D7">
        <w:rPr>
          <w:color w:val="auto"/>
        </w:rPr>
        <w:t xml:space="preserve">discussed key </w:t>
      </w:r>
      <w:r w:rsidR="00EC4446" w:rsidRPr="008778D7">
        <w:rPr>
          <w:color w:val="auto"/>
        </w:rPr>
        <w:t>considerations</w:t>
      </w:r>
      <w:r w:rsidR="0001753E" w:rsidRPr="008778D7">
        <w:rPr>
          <w:color w:val="auto"/>
        </w:rPr>
        <w:t xml:space="preserve"> that </w:t>
      </w:r>
      <w:r w:rsidR="00AD3C43" w:rsidRPr="008778D7">
        <w:rPr>
          <w:color w:val="auto"/>
        </w:rPr>
        <w:t>they</w:t>
      </w:r>
      <w:r w:rsidR="0001753E" w:rsidRPr="008778D7">
        <w:rPr>
          <w:color w:val="auto"/>
        </w:rPr>
        <w:t xml:space="preserve"> believe</w:t>
      </w:r>
      <w:r w:rsidR="3B6F86FC" w:rsidRPr="008778D7">
        <w:rPr>
          <w:color w:val="auto"/>
        </w:rPr>
        <w:t>d</w:t>
      </w:r>
      <w:r w:rsidR="0001753E" w:rsidRPr="008778D7">
        <w:rPr>
          <w:color w:val="auto"/>
        </w:rPr>
        <w:t xml:space="preserve"> should </w:t>
      </w:r>
      <w:r w:rsidR="00B75770" w:rsidRPr="008778D7">
        <w:rPr>
          <w:color w:val="auto"/>
        </w:rPr>
        <w:t xml:space="preserve">underlie </w:t>
      </w:r>
      <w:r w:rsidR="0001753E" w:rsidRPr="008778D7">
        <w:rPr>
          <w:color w:val="auto"/>
        </w:rPr>
        <w:t xml:space="preserve">NICE’s prioritisation framework. </w:t>
      </w:r>
    </w:p>
    <w:p w14:paraId="2BBF3772" w14:textId="62CE0FA5" w:rsidR="00473B84" w:rsidRPr="008778D7" w:rsidRDefault="00473B84" w:rsidP="00473B84">
      <w:pPr>
        <w:jc w:val="left"/>
        <w:rPr>
          <w:color w:val="auto"/>
        </w:rPr>
      </w:pPr>
      <w:r w:rsidRPr="008778D7">
        <w:rPr>
          <w:color w:val="auto"/>
        </w:rPr>
        <w:t xml:space="preserve">Table 3 provides an overview of the workshop 5, which invited participants to move beyond consideration of each domain in isolation. </w:t>
      </w:r>
    </w:p>
    <w:p w14:paraId="61BEC9E2" w14:textId="77777777" w:rsidR="00473B84" w:rsidRPr="008778D7" w:rsidRDefault="00473B84" w:rsidP="00473B84">
      <w:pPr>
        <w:jc w:val="left"/>
        <w:rPr>
          <w:b/>
          <w:bCs/>
          <w:iCs/>
          <w:color w:val="auto"/>
        </w:rPr>
      </w:pPr>
      <w:r w:rsidRPr="008778D7">
        <w:rPr>
          <w:b/>
          <w:bCs/>
          <w:color w:val="auto"/>
        </w:rPr>
        <w:t>Table</w:t>
      </w:r>
      <w:r w:rsidRPr="008778D7">
        <w:rPr>
          <w:b/>
          <w:bCs/>
          <w:iCs/>
          <w:color w:val="auto"/>
        </w:rPr>
        <w:t xml:space="preserve"> 3: Workshop </w:t>
      </w:r>
      <w:r w:rsidRPr="008778D7">
        <w:rPr>
          <w:b/>
          <w:bCs/>
          <w:color w:val="auto"/>
        </w:rPr>
        <w:t xml:space="preserve">5 </w:t>
      </w:r>
      <w:r w:rsidRPr="008778D7">
        <w:rPr>
          <w:b/>
          <w:bCs/>
          <w:iCs/>
          <w:color w:val="auto"/>
        </w:rPr>
        <w:t>overview</w:t>
      </w:r>
    </w:p>
    <w:tbl>
      <w:tblPr>
        <w:tblStyle w:val="GridTable2-Accent5"/>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Workshop 5 overview"/>
        <w:tblDescription w:val="Table 3 provides an overview of the workshop 5, which invited participants to move beyond consideration of each domain in isolation."/>
      </w:tblPr>
      <w:tblGrid>
        <w:gridCol w:w="1844"/>
        <w:gridCol w:w="3118"/>
        <w:gridCol w:w="4649"/>
      </w:tblGrid>
      <w:tr w:rsidR="008778D7" w:rsidRPr="008778D7" w14:paraId="0EA9254F" w14:textId="77777777" w:rsidTr="00DE226D">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6F53C927" w14:textId="77777777" w:rsidR="00473B84" w:rsidRPr="008778D7" w:rsidRDefault="00473B84">
            <w:pPr>
              <w:jc w:val="left"/>
              <w:rPr>
                <w:color w:val="auto"/>
              </w:rPr>
            </w:pPr>
            <w:r w:rsidRPr="008778D7">
              <w:rPr>
                <w:color w:val="auto"/>
              </w:rPr>
              <w:t xml:space="preserve">Workshop </w:t>
            </w:r>
          </w:p>
        </w:tc>
        <w:tc>
          <w:tcPr>
            <w:tcW w:w="3118" w:type="dxa"/>
            <w:shd w:val="clear" w:color="auto" w:fill="auto"/>
          </w:tcPr>
          <w:p w14:paraId="7C58C624" w14:textId="77777777" w:rsidR="00473B84" w:rsidRPr="008778D7" w:rsidRDefault="00473B84">
            <w:pPr>
              <w:jc w:val="left"/>
              <w:cnfStyle w:val="100000000000" w:firstRow="1" w:lastRow="0" w:firstColumn="0" w:lastColumn="0" w:oddVBand="0" w:evenVBand="0" w:oddHBand="0" w:evenHBand="0" w:firstRowFirstColumn="0" w:firstRowLastColumn="0" w:lastRowFirstColumn="0" w:lastRowLastColumn="0"/>
              <w:rPr>
                <w:color w:val="auto"/>
              </w:rPr>
            </w:pPr>
            <w:r w:rsidRPr="008778D7">
              <w:rPr>
                <w:color w:val="auto"/>
              </w:rPr>
              <w:t>Topics</w:t>
            </w:r>
          </w:p>
        </w:tc>
        <w:tc>
          <w:tcPr>
            <w:tcW w:w="4649" w:type="dxa"/>
            <w:shd w:val="clear" w:color="auto" w:fill="auto"/>
          </w:tcPr>
          <w:p w14:paraId="74B63F59" w14:textId="77777777" w:rsidR="00473B84" w:rsidRPr="008778D7" w:rsidRDefault="00473B84">
            <w:pPr>
              <w:jc w:val="left"/>
              <w:cnfStyle w:val="100000000000" w:firstRow="1" w:lastRow="0" w:firstColumn="0" w:lastColumn="0" w:oddVBand="0" w:evenVBand="0" w:oddHBand="0" w:evenHBand="0" w:firstRowFirstColumn="0" w:firstRowLastColumn="0" w:lastRowFirstColumn="0" w:lastRowLastColumn="0"/>
              <w:rPr>
                <w:color w:val="auto"/>
              </w:rPr>
            </w:pPr>
            <w:r w:rsidRPr="008778D7">
              <w:rPr>
                <w:color w:val="auto"/>
              </w:rPr>
              <w:t xml:space="preserve">Information provision and stimulus </w:t>
            </w:r>
          </w:p>
        </w:tc>
      </w:tr>
      <w:tr w:rsidR="008778D7" w:rsidRPr="008778D7" w14:paraId="3E0B02F8" w14:textId="77777777" w:rsidTr="00DE226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0A08F170" w14:textId="77777777" w:rsidR="00473B84" w:rsidRPr="008778D7" w:rsidRDefault="00473B84">
            <w:pPr>
              <w:rPr>
                <w:color w:val="auto"/>
              </w:rPr>
            </w:pPr>
            <w:r w:rsidRPr="008778D7">
              <w:rPr>
                <w:color w:val="auto"/>
              </w:rPr>
              <w:t>5</w:t>
            </w:r>
          </w:p>
        </w:tc>
        <w:tc>
          <w:tcPr>
            <w:tcW w:w="3118" w:type="dxa"/>
            <w:shd w:val="clear" w:color="auto" w:fill="auto"/>
          </w:tcPr>
          <w:p w14:paraId="14230FD6"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Recap and review of key content covered in workshops 2 to 4. </w:t>
            </w:r>
          </w:p>
          <w:p w14:paraId="2023366C"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Exploration of the trade-offs between and within areas.</w:t>
            </w:r>
          </w:p>
          <w:p w14:paraId="01EB9120" w14:textId="77777777"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Exploration of what matters most – the importance ascribed to the different domains. </w:t>
            </w:r>
          </w:p>
          <w:p w14:paraId="452B1B77" w14:textId="0EB7B63A" w:rsidR="00473B84" w:rsidRPr="008778D7" w:rsidRDefault="00473B84" w:rsidP="00197918">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Discussion of </w:t>
            </w:r>
            <w:r w:rsidR="00076608" w:rsidRPr="008778D7">
              <w:rPr>
                <w:color w:val="auto"/>
              </w:rPr>
              <w:t>case studies</w:t>
            </w:r>
            <w:r w:rsidRPr="008778D7">
              <w:rPr>
                <w:color w:val="auto"/>
              </w:rPr>
              <w:t xml:space="preserve"> to identify key principles that should underlie NICE’s prioritisation framework. </w:t>
            </w:r>
          </w:p>
        </w:tc>
        <w:tc>
          <w:tcPr>
            <w:tcW w:w="4649" w:type="dxa"/>
            <w:shd w:val="clear" w:color="auto" w:fill="auto"/>
          </w:tcPr>
          <w:p w14:paraId="21C98FD5" w14:textId="41A8518D" w:rsidR="00473B84" w:rsidRPr="008778D7" w:rsidRDefault="00473B84" w:rsidP="00197918">
            <w:pPr>
              <w:pStyle w:val="ListParagraph"/>
              <w:numPr>
                <w:ilvl w:val="0"/>
                <w:numId w:val="2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“What if…” case studies:</w:t>
            </w:r>
          </w:p>
          <w:p w14:paraId="4C9FA290" w14:textId="77777777" w:rsidR="00473B84" w:rsidRPr="008778D7" w:rsidRDefault="00473B84" w:rsidP="00197918">
            <w:pPr>
              <w:pStyle w:val="ListParagraph"/>
              <w:numPr>
                <w:ilvl w:val="1"/>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There is not much </w:t>
            </w:r>
            <w:proofErr w:type="gramStart"/>
            <w:r w:rsidRPr="008778D7">
              <w:rPr>
                <w:color w:val="auto"/>
              </w:rPr>
              <w:t>evidence?</w:t>
            </w:r>
            <w:proofErr w:type="gramEnd"/>
            <w:r w:rsidRPr="008778D7">
              <w:rPr>
                <w:color w:val="auto"/>
              </w:rPr>
              <w:t xml:space="preserve"> (COVID-19)</w:t>
            </w:r>
          </w:p>
          <w:p w14:paraId="232C5365" w14:textId="77777777" w:rsidR="00473B84" w:rsidRPr="008778D7" w:rsidRDefault="00473B84" w:rsidP="00197918">
            <w:pPr>
              <w:pStyle w:val="ListParagraph"/>
              <w:numPr>
                <w:ilvl w:val="1"/>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Evidence will never be </w:t>
            </w:r>
            <w:proofErr w:type="gramStart"/>
            <w:r w:rsidRPr="008778D7">
              <w:rPr>
                <w:color w:val="auto"/>
              </w:rPr>
              <w:t>good?</w:t>
            </w:r>
            <w:proofErr w:type="gramEnd"/>
            <w:r w:rsidRPr="008778D7">
              <w:rPr>
                <w:color w:val="auto"/>
              </w:rPr>
              <w:t xml:space="preserve"> (rare conditions)</w:t>
            </w:r>
          </w:p>
          <w:p w14:paraId="7687FE70" w14:textId="77777777" w:rsidR="00473B84" w:rsidRPr="008778D7" w:rsidRDefault="00473B84" w:rsidP="00197918">
            <w:pPr>
              <w:pStyle w:val="ListParagraph"/>
              <w:numPr>
                <w:ilvl w:val="1"/>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We put some people at a </w:t>
            </w:r>
            <w:proofErr w:type="gramStart"/>
            <w:r w:rsidRPr="008778D7">
              <w:rPr>
                <w:color w:val="auto"/>
              </w:rPr>
              <w:t>disadvantage?</w:t>
            </w:r>
            <w:proofErr w:type="gramEnd"/>
            <w:r w:rsidRPr="008778D7">
              <w:rPr>
                <w:color w:val="auto"/>
              </w:rPr>
              <w:t xml:space="preserve"> (digital health technology)</w:t>
            </w:r>
          </w:p>
          <w:p w14:paraId="5A390A18" w14:textId="77777777" w:rsidR="00473B84" w:rsidRPr="008778D7" w:rsidRDefault="00473B84" w:rsidP="00197918">
            <w:pPr>
              <w:pStyle w:val="ListParagraph"/>
              <w:numPr>
                <w:ilvl w:val="1"/>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It is very hard to </w:t>
            </w:r>
            <w:proofErr w:type="gramStart"/>
            <w:r w:rsidRPr="008778D7">
              <w:rPr>
                <w:color w:val="auto"/>
              </w:rPr>
              <w:t>do?</w:t>
            </w:r>
            <w:proofErr w:type="gramEnd"/>
            <w:r w:rsidRPr="008778D7">
              <w:rPr>
                <w:color w:val="auto"/>
              </w:rPr>
              <w:t xml:space="preserve"> (barriers to implementation)</w:t>
            </w:r>
          </w:p>
          <w:p w14:paraId="59451ADA" w14:textId="77777777" w:rsidR="00473B84" w:rsidRPr="008778D7" w:rsidRDefault="00473B84" w:rsidP="00197918">
            <w:pPr>
              <w:pStyle w:val="ListParagraph"/>
              <w:numPr>
                <w:ilvl w:val="1"/>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 xml:space="preserve">There is a chance to make a </w:t>
            </w:r>
            <w:proofErr w:type="gramStart"/>
            <w:r w:rsidRPr="008778D7">
              <w:rPr>
                <w:color w:val="auto"/>
              </w:rPr>
              <w:t>difference?</w:t>
            </w:r>
            <w:proofErr w:type="gramEnd"/>
            <w:r w:rsidRPr="008778D7">
              <w:rPr>
                <w:color w:val="auto"/>
              </w:rPr>
              <w:t xml:space="preserve"> (desflurane anaesthetic gas)</w:t>
            </w:r>
          </w:p>
          <w:p w14:paraId="4B23F8C2" w14:textId="4BEFDB1F" w:rsidR="00473B84" w:rsidRPr="008778D7" w:rsidRDefault="00473B84" w:rsidP="00197918">
            <w:pPr>
              <w:pStyle w:val="ListParagraph"/>
              <w:numPr>
                <w:ilvl w:val="1"/>
                <w:numId w:val="25"/>
              </w:numPr>
              <w:spacing w:before="0"/>
              <w:cnfStyle w:val="000000100000" w:firstRow="0" w:lastRow="0" w:firstColumn="0" w:lastColumn="0" w:oddVBand="0" w:evenVBand="0" w:oddHBand="1" w:evenHBand="0" w:firstRowFirstColumn="0" w:firstRowLastColumn="0" w:lastRowFirstColumn="0" w:lastRowLastColumn="0"/>
              <w:rPr>
                <w:color w:val="auto"/>
              </w:rPr>
            </w:pPr>
            <w:r w:rsidRPr="008778D7">
              <w:rPr>
                <w:color w:val="auto"/>
              </w:rPr>
              <w:t>Some people have worse health outcomes than others? (maternal mortality among Black, Black British, Caribbean and African women)</w:t>
            </w:r>
          </w:p>
        </w:tc>
      </w:tr>
    </w:tbl>
    <w:p w14:paraId="6A91E5E5" w14:textId="7B327E26" w:rsidR="00AE1F2E" w:rsidRPr="008778D7" w:rsidRDefault="00AE1F2E" w:rsidP="00A52ABB">
      <w:pPr>
        <w:pStyle w:val="Heading2"/>
        <w:rPr>
          <w:color w:val="auto"/>
        </w:rPr>
      </w:pPr>
      <w:bookmarkStart w:id="2" w:name="_Information_sharing_and"/>
      <w:bookmarkEnd w:id="2"/>
      <w:r w:rsidRPr="008778D7">
        <w:rPr>
          <w:color w:val="auto"/>
          <w:sz w:val="22"/>
          <w:szCs w:val="22"/>
        </w:rPr>
        <w:t>Information sharing and stimulus</w:t>
      </w:r>
    </w:p>
    <w:p w14:paraId="7A2D708F" w14:textId="14146DCC" w:rsidR="00AE1F2E" w:rsidRPr="008778D7" w:rsidRDefault="00AE1F2E" w:rsidP="00AE1F2E">
      <w:pPr>
        <w:jc w:val="left"/>
        <w:rPr>
          <w:color w:val="auto"/>
        </w:rPr>
      </w:pPr>
      <w:r w:rsidRPr="008778D7">
        <w:rPr>
          <w:color w:val="auto"/>
        </w:rPr>
        <w:t xml:space="preserve">Across the course of the dialogue, participants were introduced to information that helped them develop their understanding of </w:t>
      </w:r>
      <w:r w:rsidR="00F16791" w:rsidRPr="008778D7">
        <w:rPr>
          <w:color w:val="auto"/>
        </w:rPr>
        <w:t>prioritisation</w:t>
      </w:r>
      <w:r w:rsidR="00906F81" w:rsidRPr="008778D7">
        <w:rPr>
          <w:color w:val="auto"/>
        </w:rPr>
        <w:t xml:space="preserve">, the </w:t>
      </w:r>
      <w:r w:rsidR="0075277C" w:rsidRPr="008778D7">
        <w:rPr>
          <w:color w:val="auto"/>
        </w:rPr>
        <w:t xml:space="preserve">6 </w:t>
      </w:r>
      <w:r w:rsidR="0048704E" w:rsidRPr="008778D7">
        <w:rPr>
          <w:color w:val="auto"/>
        </w:rPr>
        <w:t xml:space="preserve">proposed </w:t>
      </w:r>
      <w:r w:rsidR="00906F81" w:rsidRPr="008778D7">
        <w:rPr>
          <w:color w:val="auto"/>
        </w:rPr>
        <w:t>domains</w:t>
      </w:r>
      <w:r w:rsidR="00F16791" w:rsidRPr="008778D7">
        <w:rPr>
          <w:color w:val="auto"/>
        </w:rPr>
        <w:t xml:space="preserve"> and </w:t>
      </w:r>
      <w:r w:rsidRPr="008778D7">
        <w:rPr>
          <w:color w:val="auto"/>
        </w:rPr>
        <w:t>the challenge</w:t>
      </w:r>
      <w:r w:rsidR="0075277C" w:rsidRPr="008778D7">
        <w:rPr>
          <w:color w:val="auto"/>
        </w:rPr>
        <w:t>s</w:t>
      </w:r>
      <w:r w:rsidRPr="008778D7">
        <w:rPr>
          <w:color w:val="auto"/>
        </w:rPr>
        <w:t xml:space="preserve"> facing NICE. This information included:</w:t>
      </w:r>
    </w:p>
    <w:p w14:paraId="3C440D25" w14:textId="2AF63226" w:rsidR="00AE1F2E" w:rsidRPr="008778D7" w:rsidRDefault="0075277C" w:rsidP="00AE1F2E">
      <w:pPr>
        <w:pStyle w:val="ListParagraph"/>
        <w:numPr>
          <w:ilvl w:val="0"/>
          <w:numId w:val="3"/>
        </w:numPr>
        <w:rPr>
          <w:color w:val="auto"/>
        </w:rPr>
      </w:pPr>
      <w:r w:rsidRPr="008778D7">
        <w:rPr>
          <w:color w:val="auto"/>
        </w:rPr>
        <w:t xml:space="preserve">wider </w:t>
      </w:r>
      <w:r w:rsidR="00AE1F2E" w:rsidRPr="008778D7">
        <w:rPr>
          <w:color w:val="auto"/>
        </w:rPr>
        <w:t>contextual and background information</w:t>
      </w:r>
    </w:p>
    <w:p w14:paraId="19B90D33" w14:textId="56E6E2E2" w:rsidR="00AE1F2E" w:rsidRPr="008778D7" w:rsidRDefault="0075277C" w:rsidP="00AE1F2E">
      <w:pPr>
        <w:pStyle w:val="ListParagraph"/>
        <w:numPr>
          <w:ilvl w:val="0"/>
          <w:numId w:val="3"/>
        </w:numPr>
        <w:rPr>
          <w:color w:val="auto"/>
        </w:rPr>
      </w:pPr>
      <w:r w:rsidRPr="008778D7">
        <w:rPr>
          <w:color w:val="auto"/>
        </w:rPr>
        <w:t xml:space="preserve">case </w:t>
      </w:r>
      <w:r w:rsidR="00AE1F2E" w:rsidRPr="008778D7">
        <w:rPr>
          <w:color w:val="auto"/>
        </w:rPr>
        <w:t>studies on hypothetical topics for prioritisation</w:t>
      </w:r>
    </w:p>
    <w:p w14:paraId="6B3C1F50" w14:textId="0D80754B" w:rsidR="00AE1F2E" w:rsidRPr="008778D7" w:rsidRDefault="0075277C" w:rsidP="00AE1F2E">
      <w:pPr>
        <w:pStyle w:val="ListParagraph"/>
        <w:numPr>
          <w:ilvl w:val="0"/>
          <w:numId w:val="3"/>
        </w:numPr>
        <w:rPr>
          <w:color w:val="auto"/>
        </w:rPr>
      </w:pPr>
      <w:r w:rsidRPr="008778D7">
        <w:rPr>
          <w:color w:val="auto"/>
        </w:rPr>
        <w:t xml:space="preserve">specialist </w:t>
      </w:r>
      <w:r w:rsidR="00AE1F2E" w:rsidRPr="008778D7">
        <w:rPr>
          <w:color w:val="auto"/>
        </w:rPr>
        <w:t>input</w:t>
      </w:r>
      <w:r w:rsidR="00F3646B" w:rsidRPr="008778D7">
        <w:rPr>
          <w:color w:val="auto"/>
        </w:rPr>
        <w:t xml:space="preserve"> via</w:t>
      </w:r>
      <w:r w:rsidR="00AE1F2E" w:rsidRPr="008778D7">
        <w:rPr>
          <w:color w:val="auto"/>
        </w:rPr>
        <w:t xml:space="preserve"> presentations and </w:t>
      </w:r>
      <w:r w:rsidR="00F3646B" w:rsidRPr="008778D7">
        <w:rPr>
          <w:color w:val="auto"/>
        </w:rPr>
        <w:t>discussion with participants</w:t>
      </w:r>
      <w:r w:rsidR="00AE1F2E" w:rsidRPr="008778D7">
        <w:rPr>
          <w:color w:val="auto"/>
        </w:rPr>
        <w:t>.</w:t>
      </w:r>
    </w:p>
    <w:p w14:paraId="5BD3A4D9" w14:textId="4B26511F" w:rsidR="00AE1F2E" w:rsidRPr="008778D7" w:rsidRDefault="46A7E050" w:rsidP="0E32C8CF">
      <w:pPr>
        <w:jc w:val="left"/>
        <w:rPr>
          <w:color w:val="auto"/>
        </w:rPr>
      </w:pPr>
      <w:r w:rsidRPr="008778D7">
        <w:rPr>
          <w:color w:val="auto"/>
        </w:rPr>
        <w:t>The c</w:t>
      </w:r>
      <w:r w:rsidR="00AE1F2E" w:rsidRPr="008778D7">
        <w:rPr>
          <w:color w:val="auto"/>
        </w:rPr>
        <w:t xml:space="preserve">ase studies </w:t>
      </w:r>
      <w:r w:rsidR="1DBC32E3" w:rsidRPr="008778D7">
        <w:rPr>
          <w:color w:val="auto"/>
        </w:rPr>
        <w:t>covered</w:t>
      </w:r>
      <w:r w:rsidR="00AE1F2E" w:rsidRPr="008778D7">
        <w:rPr>
          <w:color w:val="auto"/>
        </w:rPr>
        <w:t xml:space="preserve"> a range of </w:t>
      </w:r>
      <w:r w:rsidR="57D20B52" w:rsidRPr="008778D7">
        <w:rPr>
          <w:color w:val="auto"/>
        </w:rPr>
        <w:t xml:space="preserve">specific </w:t>
      </w:r>
      <w:r w:rsidR="00AE1F2E" w:rsidRPr="008778D7">
        <w:rPr>
          <w:color w:val="auto"/>
        </w:rPr>
        <w:t xml:space="preserve">health and care needs. </w:t>
      </w:r>
      <w:r w:rsidR="00CF3B09" w:rsidRPr="008778D7">
        <w:rPr>
          <w:color w:val="auto"/>
        </w:rPr>
        <w:t>This</w:t>
      </w:r>
      <w:r w:rsidR="607007CA" w:rsidRPr="008778D7">
        <w:rPr>
          <w:color w:val="auto"/>
        </w:rPr>
        <w:t xml:space="preserve"> enabled participants to </w:t>
      </w:r>
      <w:r w:rsidR="00AE1F2E" w:rsidRPr="008778D7">
        <w:rPr>
          <w:color w:val="auto"/>
        </w:rPr>
        <w:t>dr</w:t>
      </w:r>
      <w:r w:rsidR="63CD4F63" w:rsidRPr="008778D7">
        <w:rPr>
          <w:color w:val="auto"/>
        </w:rPr>
        <w:t>a</w:t>
      </w:r>
      <w:r w:rsidR="00AE1F2E" w:rsidRPr="008778D7">
        <w:rPr>
          <w:color w:val="auto"/>
        </w:rPr>
        <w:t xml:space="preserve">w out issues </w:t>
      </w:r>
      <w:r w:rsidR="00CF3B09" w:rsidRPr="008778D7">
        <w:rPr>
          <w:color w:val="auto"/>
        </w:rPr>
        <w:t xml:space="preserve">that </w:t>
      </w:r>
      <w:r w:rsidR="54032443" w:rsidRPr="008778D7">
        <w:rPr>
          <w:color w:val="auto"/>
        </w:rPr>
        <w:t xml:space="preserve">they </w:t>
      </w:r>
      <w:r w:rsidR="00AE1F2E" w:rsidRPr="008778D7">
        <w:rPr>
          <w:color w:val="auto"/>
        </w:rPr>
        <w:t xml:space="preserve">might not have spontaneously considered – for example, by presenting participants with situations outside of their own personal experience. </w:t>
      </w:r>
    </w:p>
    <w:p w14:paraId="701F90C0" w14:textId="2EC901DF" w:rsidR="00AE1F2E" w:rsidRPr="008778D7" w:rsidRDefault="00254FD1" w:rsidP="00AE1F2E">
      <w:pPr>
        <w:jc w:val="left"/>
        <w:rPr>
          <w:color w:val="auto"/>
        </w:rPr>
      </w:pPr>
      <w:r w:rsidRPr="008778D7">
        <w:rPr>
          <w:color w:val="auto"/>
        </w:rPr>
        <w:lastRenderedPageBreak/>
        <w:t>In workshop 5</w:t>
      </w:r>
      <w:r w:rsidR="004C7F87" w:rsidRPr="008778D7">
        <w:rPr>
          <w:color w:val="auto"/>
        </w:rPr>
        <w:t>,</w:t>
      </w:r>
      <w:r w:rsidRPr="008778D7">
        <w:rPr>
          <w:color w:val="auto"/>
        </w:rPr>
        <w:t xml:space="preserve"> </w:t>
      </w:r>
      <w:r w:rsidR="00F44974" w:rsidRPr="008778D7">
        <w:rPr>
          <w:color w:val="auto"/>
        </w:rPr>
        <w:t>further</w:t>
      </w:r>
      <w:r w:rsidR="006265EF" w:rsidRPr="008778D7">
        <w:rPr>
          <w:color w:val="auto"/>
        </w:rPr>
        <w:t xml:space="preserve"> case studies</w:t>
      </w:r>
      <w:r w:rsidR="00CB394B" w:rsidRPr="008778D7">
        <w:rPr>
          <w:color w:val="auto"/>
        </w:rPr>
        <w:t xml:space="preserve"> were used</w:t>
      </w:r>
      <w:r w:rsidR="006265EF" w:rsidRPr="008778D7">
        <w:rPr>
          <w:color w:val="auto"/>
        </w:rPr>
        <w:t xml:space="preserve">, </w:t>
      </w:r>
      <w:r w:rsidR="00147E3E" w:rsidRPr="008778D7">
        <w:rPr>
          <w:color w:val="auto"/>
        </w:rPr>
        <w:t>which</w:t>
      </w:r>
      <w:r w:rsidR="00AE1F2E" w:rsidRPr="008778D7">
        <w:rPr>
          <w:color w:val="auto"/>
        </w:rPr>
        <w:t xml:space="preserve"> </w:t>
      </w:r>
      <w:r w:rsidR="003C779A" w:rsidRPr="008778D7">
        <w:rPr>
          <w:color w:val="auto"/>
        </w:rPr>
        <w:t xml:space="preserve">encouraged </w:t>
      </w:r>
      <w:r w:rsidR="00AE1F2E" w:rsidRPr="008778D7">
        <w:rPr>
          <w:color w:val="auto"/>
        </w:rPr>
        <w:t>participant</w:t>
      </w:r>
      <w:r w:rsidR="00002E79" w:rsidRPr="008778D7">
        <w:rPr>
          <w:color w:val="auto"/>
        </w:rPr>
        <w:t>s</w:t>
      </w:r>
      <w:r w:rsidR="00AE1F2E" w:rsidRPr="008778D7">
        <w:rPr>
          <w:color w:val="auto"/>
        </w:rPr>
        <w:t xml:space="preserve"> to consider caveats and trade-offs around what could or should be prioritised when making decisions about guidance. </w:t>
      </w:r>
      <w:r w:rsidR="004D3BD3" w:rsidRPr="008778D7">
        <w:rPr>
          <w:color w:val="auto"/>
        </w:rPr>
        <w:t>Some</w:t>
      </w:r>
      <w:r w:rsidR="00EC0233" w:rsidRPr="008778D7">
        <w:rPr>
          <w:color w:val="auto"/>
        </w:rPr>
        <w:t xml:space="preserve"> </w:t>
      </w:r>
      <w:r w:rsidR="00EC4446" w:rsidRPr="008778D7">
        <w:rPr>
          <w:color w:val="auto"/>
        </w:rPr>
        <w:t xml:space="preserve">of these </w:t>
      </w:r>
      <w:r w:rsidR="00EC0233" w:rsidRPr="008778D7">
        <w:rPr>
          <w:color w:val="auto"/>
        </w:rPr>
        <w:t>case studies</w:t>
      </w:r>
      <w:r w:rsidR="004D3BD3" w:rsidRPr="008778D7">
        <w:rPr>
          <w:color w:val="auto"/>
        </w:rPr>
        <w:t xml:space="preserve"> </w:t>
      </w:r>
      <w:r w:rsidR="00280A66" w:rsidRPr="008778D7">
        <w:rPr>
          <w:color w:val="auto"/>
        </w:rPr>
        <w:t>focused</w:t>
      </w:r>
      <w:r w:rsidR="004D3BD3" w:rsidRPr="008778D7">
        <w:rPr>
          <w:color w:val="auto"/>
        </w:rPr>
        <w:t xml:space="preserve"> on topics </w:t>
      </w:r>
      <w:r w:rsidR="00CF3B09" w:rsidRPr="008778D7">
        <w:rPr>
          <w:color w:val="auto"/>
        </w:rPr>
        <w:t xml:space="preserve">that </w:t>
      </w:r>
      <w:r w:rsidR="5966DEC6" w:rsidRPr="008778D7">
        <w:rPr>
          <w:color w:val="auto"/>
        </w:rPr>
        <w:t xml:space="preserve">would </w:t>
      </w:r>
      <w:r w:rsidR="009F4D11" w:rsidRPr="008778D7">
        <w:rPr>
          <w:color w:val="auto"/>
        </w:rPr>
        <w:t>score</w:t>
      </w:r>
      <w:r w:rsidR="7BDCE552" w:rsidRPr="008778D7">
        <w:rPr>
          <w:color w:val="auto"/>
        </w:rPr>
        <w:t xml:space="preserve"> </w:t>
      </w:r>
      <w:r w:rsidR="009F4D11" w:rsidRPr="008778D7">
        <w:rPr>
          <w:color w:val="auto"/>
        </w:rPr>
        <w:t>particularly well or poorly in a particular</w:t>
      </w:r>
      <w:r w:rsidR="00944D8B" w:rsidRPr="008778D7">
        <w:rPr>
          <w:color w:val="auto"/>
        </w:rPr>
        <w:t xml:space="preserve"> domain</w:t>
      </w:r>
      <w:r w:rsidR="009F4D11" w:rsidRPr="008778D7">
        <w:rPr>
          <w:color w:val="auto"/>
        </w:rPr>
        <w:t xml:space="preserve">, </w:t>
      </w:r>
      <w:r w:rsidRPr="008778D7">
        <w:rPr>
          <w:color w:val="auto"/>
        </w:rPr>
        <w:t xml:space="preserve">or </w:t>
      </w:r>
      <w:r w:rsidR="00F44974" w:rsidRPr="008778D7">
        <w:rPr>
          <w:color w:val="auto"/>
        </w:rPr>
        <w:t xml:space="preserve">on topics </w:t>
      </w:r>
      <w:r w:rsidR="00CB394B" w:rsidRPr="008778D7">
        <w:rPr>
          <w:color w:val="auto"/>
        </w:rPr>
        <w:t xml:space="preserve">that </w:t>
      </w:r>
      <w:r w:rsidR="00F44974" w:rsidRPr="008778D7">
        <w:rPr>
          <w:color w:val="auto"/>
        </w:rPr>
        <w:t xml:space="preserve">had </w:t>
      </w:r>
      <w:r w:rsidR="00D306F2" w:rsidRPr="008778D7">
        <w:rPr>
          <w:color w:val="auto"/>
        </w:rPr>
        <w:t>produced</w:t>
      </w:r>
      <w:r w:rsidR="00F44974" w:rsidRPr="008778D7">
        <w:rPr>
          <w:color w:val="auto"/>
        </w:rPr>
        <w:t xml:space="preserve"> </w:t>
      </w:r>
      <w:r w:rsidR="00AB55B3" w:rsidRPr="008778D7">
        <w:rPr>
          <w:color w:val="auto"/>
        </w:rPr>
        <w:t xml:space="preserve">polarised </w:t>
      </w:r>
      <w:r w:rsidR="00D306F2" w:rsidRPr="008778D7">
        <w:rPr>
          <w:color w:val="auto"/>
        </w:rPr>
        <w:t xml:space="preserve">views </w:t>
      </w:r>
      <w:r w:rsidR="00F44974" w:rsidRPr="008778D7">
        <w:rPr>
          <w:color w:val="auto"/>
        </w:rPr>
        <w:t xml:space="preserve">in workshops 2 to 4. </w:t>
      </w:r>
      <w:r w:rsidR="00EC0233" w:rsidRPr="008778D7">
        <w:rPr>
          <w:color w:val="auto"/>
        </w:rPr>
        <w:t xml:space="preserve">The case studies </w:t>
      </w:r>
      <w:r w:rsidR="005502B2" w:rsidRPr="008778D7">
        <w:rPr>
          <w:color w:val="auto"/>
        </w:rPr>
        <w:t xml:space="preserve">were chosen to </w:t>
      </w:r>
      <w:r w:rsidR="00EC0233" w:rsidRPr="008778D7">
        <w:rPr>
          <w:color w:val="auto"/>
        </w:rPr>
        <w:t>highlight the following issues</w:t>
      </w:r>
      <w:r w:rsidR="00E74076" w:rsidRPr="008778D7">
        <w:rPr>
          <w:color w:val="auto"/>
        </w:rPr>
        <w:t>:</w:t>
      </w:r>
    </w:p>
    <w:p w14:paraId="06011428" w14:textId="07D393F1" w:rsidR="00AE1F2E" w:rsidRPr="008778D7" w:rsidRDefault="002F1F58" w:rsidP="00197918">
      <w:pPr>
        <w:pStyle w:val="ListParagraph"/>
        <w:numPr>
          <w:ilvl w:val="0"/>
          <w:numId w:val="23"/>
        </w:numPr>
        <w:rPr>
          <w:color w:val="auto"/>
        </w:rPr>
      </w:pPr>
      <w:r w:rsidRPr="008778D7">
        <w:rPr>
          <w:color w:val="auto"/>
        </w:rPr>
        <w:t>evidence</w:t>
      </w:r>
      <w:r w:rsidR="0084562D" w:rsidRPr="008778D7">
        <w:rPr>
          <w:color w:val="auto"/>
        </w:rPr>
        <w:t xml:space="preserve"> of </w:t>
      </w:r>
      <w:r w:rsidR="00D57EA3" w:rsidRPr="008778D7">
        <w:rPr>
          <w:color w:val="auto"/>
        </w:rPr>
        <w:t>s</w:t>
      </w:r>
      <w:r w:rsidR="00AE1F2E" w:rsidRPr="008778D7">
        <w:rPr>
          <w:color w:val="auto"/>
        </w:rPr>
        <w:t>tark inequalities</w:t>
      </w:r>
      <w:r w:rsidR="00EE516A" w:rsidRPr="008778D7">
        <w:rPr>
          <w:color w:val="auto"/>
        </w:rPr>
        <w:t xml:space="preserve"> </w:t>
      </w:r>
      <w:r w:rsidR="00D306F2" w:rsidRPr="008778D7">
        <w:rPr>
          <w:color w:val="auto"/>
        </w:rPr>
        <w:t>for</w:t>
      </w:r>
      <w:r w:rsidR="00EE516A" w:rsidRPr="008778D7">
        <w:rPr>
          <w:color w:val="auto"/>
        </w:rPr>
        <w:t xml:space="preserve"> </w:t>
      </w:r>
      <w:r w:rsidR="0084562D" w:rsidRPr="008778D7">
        <w:rPr>
          <w:color w:val="auto"/>
        </w:rPr>
        <w:t xml:space="preserve">some </w:t>
      </w:r>
      <w:r w:rsidR="00EE516A" w:rsidRPr="008778D7">
        <w:rPr>
          <w:color w:val="auto"/>
        </w:rPr>
        <w:t>health outcomes</w:t>
      </w:r>
      <w:r w:rsidR="00AE1F2E" w:rsidRPr="008778D7">
        <w:rPr>
          <w:color w:val="auto"/>
        </w:rPr>
        <w:t xml:space="preserve"> </w:t>
      </w:r>
    </w:p>
    <w:p w14:paraId="726F067D" w14:textId="1046B388" w:rsidR="00AE1F2E" w:rsidRPr="008778D7" w:rsidRDefault="00CE6128" w:rsidP="00197918">
      <w:pPr>
        <w:pStyle w:val="ListParagraph"/>
        <w:numPr>
          <w:ilvl w:val="0"/>
          <w:numId w:val="23"/>
        </w:numPr>
        <w:rPr>
          <w:color w:val="auto"/>
        </w:rPr>
      </w:pPr>
      <w:r w:rsidRPr="008778D7">
        <w:rPr>
          <w:color w:val="auto"/>
        </w:rPr>
        <w:t xml:space="preserve">topics for which there is a </w:t>
      </w:r>
      <w:r w:rsidR="00D57EA3" w:rsidRPr="008778D7">
        <w:rPr>
          <w:color w:val="auto"/>
        </w:rPr>
        <w:t>l</w:t>
      </w:r>
      <w:r w:rsidR="00EC0233" w:rsidRPr="008778D7">
        <w:rPr>
          <w:color w:val="auto"/>
        </w:rPr>
        <w:t>ack of</w:t>
      </w:r>
      <w:r w:rsidR="00AE1F2E" w:rsidRPr="008778D7">
        <w:rPr>
          <w:color w:val="auto"/>
        </w:rPr>
        <w:t xml:space="preserve"> high quality or substantial evidence </w:t>
      </w:r>
    </w:p>
    <w:p w14:paraId="6D290202" w14:textId="10D2E5D0" w:rsidR="008E5903" w:rsidRPr="008778D7" w:rsidRDefault="008E5903" w:rsidP="00197918">
      <w:pPr>
        <w:pStyle w:val="ListParagraph"/>
        <w:numPr>
          <w:ilvl w:val="0"/>
          <w:numId w:val="23"/>
        </w:numPr>
        <w:rPr>
          <w:color w:val="auto"/>
        </w:rPr>
      </w:pPr>
      <w:r w:rsidRPr="008778D7">
        <w:rPr>
          <w:color w:val="auto"/>
        </w:rPr>
        <w:t>changes in practice</w:t>
      </w:r>
      <w:r w:rsidR="00F925D6" w:rsidRPr="008778D7">
        <w:rPr>
          <w:color w:val="auto"/>
        </w:rPr>
        <w:t xml:space="preserve"> that</w:t>
      </w:r>
      <w:r w:rsidR="00B176F3" w:rsidRPr="008778D7">
        <w:rPr>
          <w:color w:val="auto"/>
        </w:rPr>
        <w:t>:</w:t>
      </w:r>
    </w:p>
    <w:p w14:paraId="2858DFF3" w14:textId="2B30B83F" w:rsidR="00AE1F2E" w:rsidRPr="008778D7" w:rsidRDefault="006A6CC3" w:rsidP="00197918">
      <w:pPr>
        <w:pStyle w:val="ListParagraph"/>
        <w:numPr>
          <w:ilvl w:val="1"/>
          <w:numId w:val="23"/>
        </w:numPr>
        <w:rPr>
          <w:color w:val="auto"/>
        </w:rPr>
      </w:pPr>
      <w:r w:rsidRPr="008778D7">
        <w:rPr>
          <w:color w:val="auto"/>
        </w:rPr>
        <w:t xml:space="preserve">have </w:t>
      </w:r>
      <w:r w:rsidR="00D57EA3" w:rsidRPr="008778D7">
        <w:rPr>
          <w:color w:val="auto"/>
        </w:rPr>
        <w:t>a</w:t>
      </w:r>
      <w:r w:rsidR="00AE1F2E" w:rsidRPr="008778D7">
        <w:rPr>
          <w:color w:val="auto"/>
        </w:rPr>
        <w:t>n overall positive impact</w:t>
      </w:r>
      <w:r w:rsidR="00852B4E" w:rsidRPr="008778D7">
        <w:rPr>
          <w:color w:val="auto"/>
        </w:rPr>
        <w:t xml:space="preserve"> on the health and care system</w:t>
      </w:r>
      <w:r w:rsidR="00AE1F2E" w:rsidRPr="008778D7">
        <w:rPr>
          <w:color w:val="auto"/>
        </w:rPr>
        <w:t xml:space="preserve"> </w:t>
      </w:r>
      <w:r w:rsidR="0094260C" w:rsidRPr="008778D7">
        <w:rPr>
          <w:color w:val="auto"/>
        </w:rPr>
        <w:t>but</w:t>
      </w:r>
      <w:r w:rsidR="00AE1F2E" w:rsidRPr="008778D7">
        <w:rPr>
          <w:color w:val="auto"/>
        </w:rPr>
        <w:t xml:space="preserve"> put some groups at a disadvantage</w:t>
      </w:r>
      <w:r w:rsidR="00E80903" w:rsidRPr="008778D7">
        <w:rPr>
          <w:color w:val="auto"/>
        </w:rPr>
        <w:t xml:space="preserve"> </w:t>
      </w:r>
    </w:p>
    <w:p w14:paraId="56EA127D" w14:textId="4DEA78EF" w:rsidR="0057054F" w:rsidRPr="008778D7" w:rsidRDefault="00E00456" w:rsidP="00197918">
      <w:pPr>
        <w:pStyle w:val="ListParagraph"/>
        <w:numPr>
          <w:ilvl w:val="1"/>
          <w:numId w:val="23"/>
        </w:numPr>
        <w:rPr>
          <w:color w:val="auto"/>
        </w:rPr>
      </w:pPr>
      <w:r w:rsidRPr="008778D7">
        <w:rPr>
          <w:color w:val="auto"/>
        </w:rPr>
        <w:t>have a</w:t>
      </w:r>
      <w:r w:rsidR="0057054F" w:rsidRPr="008778D7">
        <w:rPr>
          <w:color w:val="auto"/>
        </w:rPr>
        <w:t xml:space="preserve"> positive environmental impact </w:t>
      </w:r>
      <w:r w:rsidR="00094E1A" w:rsidRPr="008778D7">
        <w:rPr>
          <w:color w:val="auto"/>
        </w:rPr>
        <w:t xml:space="preserve">but little or no </w:t>
      </w:r>
      <w:r w:rsidR="0057054F" w:rsidRPr="008778D7">
        <w:rPr>
          <w:color w:val="auto"/>
        </w:rPr>
        <w:t xml:space="preserve">impact on </w:t>
      </w:r>
      <w:r w:rsidR="00CC6763" w:rsidRPr="008778D7">
        <w:rPr>
          <w:color w:val="auto"/>
        </w:rPr>
        <w:t>people’s</w:t>
      </w:r>
      <w:r w:rsidR="0057054F" w:rsidRPr="008778D7">
        <w:rPr>
          <w:color w:val="auto"/>
        </w:rPr>
        <w:t xml:space="preserve"> care.</w:t>
      </w:r>
    </w:p>
    <w:p w14:paraId="101A8297" w14:textId="38341310" w:rsidR="00814B31" w:rsidRPr="008778D7" w:rsidRDefault="009B62F3" w:rsidP="00BC0D5F">
      <w:pPr>
        <w:pStyle w:val="Heading2"/>
        <w:rPr>
          <w:color w:val="auto"/>
          <w:sz w:val="22"/>
          <w:szCs w:val="22"/>
        </w:rPr>
      </w:pPr>
      <w:bookmarkStart w:id="3" w:name="_Who_was_involved"/>
      <w:bookmarkEnd w:id="3"/>
      <w:r w:rsidRPr="008778D7">
        <w:rPr>
          <w:color w:val="auto"/>
          <w:sz w:val="22"/>
          <w:szCs w:val="22"/>
        </w:rPr>
        <w:t>Who was involved in the dialogue</w:t>
      </w:r>
    </w:p>
    <w:p w14:paraId="221F99F3" w14:textId="06629C80" w:rsidR="009B62F3" w:rsidRPr="008778D7" w:rsidRDefault="009B62F3" w:rsidP="006D0859">
      <w:pPr>
        <w:rPr>
          <w:b/>
          <w:bCs/>
          <w:color w:val="auto"/>
        </w:rPr>
      </w:pPr>
      <w:r w:rsidRPr="008778D7">
        <w:rPr>
          <w:b/>
          <w:bCs/>
          <w:color w:val="auto"/>
        </w:rPr>
        <w:t>Members of the public</w:t>
      </w:r>
    </w:p>
    <w:p w14:paraId="6D03A3A3" w14:textId="7CB02B4E" w:rsidR="006E6158" w:rsidRPr="008778D7" w:rsidRDefault="00C32875" w:rsidP="00505521">
      <w:pPr>
        <w:jc w:val="left"/>
        <w:rPr>
          <w:color w:val="auto"/>
        </w:rPr>
      </w:pPr>
      <w:r w:rsidRPr="008778D7">
        <w:rPr>
          <w:color w:val="auto"/>
        </w:rPr>
        <w:t>P</w:t>
      </w:r>
      <w:r w:rsidR="009B62F3" w:rsidRPr="008778D7">
        <w:rPr>
          <w:color w:val="auto"/>
        </w:rPr>
        <w:t xml:space="preserve">rofessional recruiters (accredited by the Market Research Society) </w:t>
      </w:r>
      <w:r w:rsidRPr="008778D7">
        <w:rPr>
          <w:color w:val="auto"/>
        </w:rPr>
        <w:t xml:space="preserve">were used </w:t>
      </w:r>
      <w:r w:rsidR="009B62F3" w:rsidRPr="008778D7">
        <w:rPr>
          <w:color w:val="auto"/>
        </w:rPr>
        <w:t xml:space="preserve">to </w:t>
      </w:r>
      <w:r w:rsidR="00A211DE" w:rsidRPr="008778D7">
        <w:rPr>
          <w:color w:val="auto"/>
        </w:rPr>
        <w:t>recruit</w:t>
      </w:r>
      <w:r w:rsidR="009B62F3" w:rsidRPr="008778D7">
        <w:rPr>
          <w:color w:val="auto"/>
        </w:rPr>
        <w:t xml:space="preserve"> 56 people from across England, who were broadly reflective of the general population in terms of demographic criteria. </w:t>
      </w:r>
    </w:p>
    <w:p w14:paraId="25F39F13" w14:textId="53FA7B57" w:rsidR="006E6158" w:rsidRPr="008778D7" w:rsidRDefault="002A7CFC" w:rsidP="00505521">
      <w:pPr>
        <w:jc w:val="left"/>
        <w:rPr>
          <w:color w:val="auto"/>
        </w:rPr>
      </w:pPr>
      <w:r w:rsidRPr="008778D7">
        <w:rPr>
          <w:color w:val="auto"/>
        </w:rPr>
        <w:t xml:space="preserve">Participants were recruited from </w:t>
      </w:r>
      <w:r w:rsidR="00C32875" w:rsidRPr="008778D7">
        <w:rPr>
          <w:color w:val="auto"/>
        </w:rPr>
        <w:t xml:space="preserve">4 </w:t>
      </w:r>
      <w:r w:rsidRPr="008778D7">
        <w:rPr>
          <w:color w:val="auto"/>
        </w:rPr>
        <w:t>locations (</w:t>
      </w:r>
      <w:r w:rsidR="00D83A06" w:rsidRPr="008778D7">
        <w:rPr>
          <w:color w:val="auto"/>
        </w:rPr>
        <w:t xml:space="preserve">Birmingham, </w:t>
      </w:r>
      <w:r w:rsidR="004438B8" w:rsidRPr="008778D7">
        <w:rPr>
          <w:color w:val="auto"/>
        </w:rPr>
        <w:t xml:space="preserve">London, Plymouth and Preston). </w:t>
      </w:r>
    </w:p>
    <w:p w14:paraId="414CDCFC" w14:textId="6F5A326F" w:rsidR="006E6158" w:rsidRPr="008778D7" w:rsidRDefault="00C32875" w:rsidP="00505521">
      <w:pPr>
        <w:jc w:val="left"/>
        <w:rPr>
          <w:color w:val="auto"/>
        </w:rPr>
      </w:pPr>
      <w:r w:rsidRPr="008778D7">
        <w:rPr>
          <w:color w:val="auto"/>
        </w:rPr>
        <w:t>Q</w:t>
      </w:r>
      <w:r w:rsidR="009B62F3" w:rsidRPr="008778D7">
        <w:rPr>
          <w:color w:val="auto"/>
        </w:rPr>
        <w:t xml:space="preserve">uotas </w:t>
      </w:r>
      <w:r w:rsidRPr="008778D7">
        <w:rPr>
          <w:color w:val="auto"/>
        </w:rPr>
        <w:t xml:space="preserve">were used </w:t>
      </w:r>
      <w:r w:rsidR="009B62F3" w:rsidRPr="008778D7">
        <w:rPr>
          <w:color w:val="auto"/>
        </w:rPr>
        <w:t xml:space="preserve">to </w:t>
      </w:r>
      <w:r w:rsidR="00BA2D73" w:rsidRPr="008778D7">
        <w:rPr>
          <w:color w:val="auto"/>
        </w:rPr>
        <w:t>ensure</w:t>
      </w:r>
      <w:r w:rsidR="009B62F3" w:rsidRPr="008778D7">
        <w:rPr>
          <w:color w:val="auto"/>
        </w:rPr>
        <w:t xml:space="preserve"> the diversity of the sample in terms of health experiences, health behaviours</w:t>
      </w:r>
      <w:r w:rsidR="00BA2D73" w:rsidRPr="008778D7">
        <w:rPr>
          <w:color w:val="auto"/>
        </w:rPr>
        <w:t>,</w:t>
      </w:r>
      <w:r w:rsidR="009B62F3" w:rsidRPr="008778D7">
        <w:rPr>
          <w:color w:val="auto"/>
        </w:rPr>
        <w:t xml:space="preserve"> and potential experience of health inequalities. </w:t>
      </w:r>
      <w:r w:rsidR="00D46F14" w:rsidRPr="008778D7">
        <w:rPr>
          <w:color w:val="auto"/>
        </w:rPr>
        <w:t xml:space="preserve">These quotas reflected </w:t>
      </w:r>
      <w:r w:rsidRPr="008778D7">
        <w:rPr>
          <w:color w:val="auto"/>
        </w:rPr>
        <w:t xml:space="preserve">the </w:t>
      </w:r>
      <w:r w:rsidR="00D46F14" w:rsidRPr="008778D7">
        <w:rPr>
          <w:color w:val="auto"/>
        </w:rPr>
        <w:t>intended sample</w:t>
      </w:r>
      <w:r w:rsidR="00A22462" w:rsidRPr="008778D7">
        <w:rPr>
          <w:color w:val="auto"/>
        </w:rPr>
        <w:t xml:space="preserve"> and were largely met in the sample ultimately achieved. </w:t>
      </w:r>
    </w:p>
    <w:p w14:paraId="3161D034" w14:textId="70591E4B" w:rsidR="009B62F3" w:rsidRPr="008778D7" w:rsidRDefault="009B62F3" w:rsidP="00505521">
      <w:pPr>
        <w:jc w:val="left"/>
        <w:rPr>
          <w:color w:val="auto"/>
        </w:rPr>
      </w:pPr>
      <w:r w:rsidRPr="008778D7">
        <w:rPr>
          <w:color w:val="auto"/>
        </w:rPr>
        <w:t xml:space="preserve">A detailed breakdown of </w:t>
      </w:r>
      <w:r w:rsidR="00E05704" w:rsidRPr="008778D7">
        <w:rPr>
          <w:color w:val="auto"/>
        </w:rPr>
        <w:t>the demographics of those who</w:t>
      </w:r>
      <w:r w:rsidRPr="008778D7">
        <w:rPr>
          <w:color w:val="auto"/>
        </w:rPr>
        <w:t xml:space="preserve"> took part can be found in </w:t>
      </w:r>
      <w:r w:rsidR="00D17CD3" w:rsidRPr="008778D7">
        <w:rPr>
          <w:color w:val="auto"/>
        </w:rPr>
        <w:t xml:space="preserve">appendix </w:t>
      </w:r>
      <w:r w:rsidR="00E05704" w:rsidRPr="008778D7">
        <w:rPr>
          <w:color w:val="auto"/>
        </w:rPr>
        <w:t>1</w:t>
      </w:r>
      <w:r w:rsidRPr="008778D7">
        <w:rPr>
          <w:color w:val="auto"/>
        </w:rPr>
        <w:t>.</w:t>
      </w:r>
    </w:p>
    <w:p w14:paraId="107D2BF7" w14:textId="73C472FF" w:rsidR="009B62F3" w:rsidRPr="008778D7" w:rsidRDefault="009B62F3" w:rsidP="00505521">
      <w:pPr>
        <w:jc w:val="left"/>
        <w:rPr>
          <w:color w:val="auto"/>
        </w:rPr>
      </w:pPr>
      <w:r w:rsidRPr="008778D7">
        <w:rPr>
          <w:color w:val="auto"/>
        </w:rPr>
        <w:t xml:space="preserve">All participants received an incentive </w:t>
      </w:r>
      <w:r w:rsidR="007D60F7" w:rsidRPr="008778D7">
        <w:rPr>
          <w:color w:val="auto"/>
        </w:rPr>
        <w:t>payment</w:t>
      </w:r>
      <w:r w:rsidRPr="008778D7">
        <w:rPr>
          <w:color w:val="auto"/>
        </w:rPr>
        <w:t xml:space="preserve"> </w:t>
      </w:r>
      <w:r w:rsidR="60BDFCF1" w:rsidRPr="008778D7">
        <w:rPr>
          <w:color w:val="auto"/>
        </w:rPr>
        <w:t>of £</w:t>
      </w:r>
      <w:r w:rsidR="00FE038F" w:rsidRPr="008778D7">
        <w:rPr>
          <w:color w:val="auto"/>
        </w:rPr>
        <w:t>375</w:t>
      </w:r>
      <w:r w:rsidR="60BDFCF1" w:rsidRPr="008778D7">
        <w:rPr>
          <w:color w:val="auto"/>
        </w:rPr>
        <w:t xml:space="preserve"> </w:t>
      </w:r>
      <w:r w:rsidRPr="008778D7">
        <w:rPr>
          <w:color w:val="auto"/>
        </w:rPr>
        <w:t xml:space="preserve">as a thank you for their time and </w:t>
      </w:r>
      <w:r w:rsidR="00B41735" w:rsidRPr="008778D7">
        <w:rPr>
          <w:color w:val="auto"/>
        </w:rPr>
        <w:t>effort</w:t>
      </w:r>
      <w:r w:rsidRPr="008778D7">
        <w:rPr>
          <w:color w:val="auto"/>
        </w:rPr>
        <w:t xml:space="preserve">. </w:t>
      </w:r>
    </w:p>
    <w:p w14:paraId="2D0C6ABD" w14:textId="77777777" w:rsidR="009B62F3" w:rsidRPr="008778D7" w:rsidRDefault="009B62F3" w:rsidP="006D0859">
      <w:pPr>
        <w:rPr>
          <w:b/>
          <w:bCs/>
          <w:color w:val="auto"/>
        </w:rPr>
      </w:pPr>
      <w:r w:rsidRPr="008778D7">
        <w:rPr>
          <w:b/>
          <w:bCs/>
          <w:color w:val="auto"/>
        </w:rPr>
        <w:t xml:space="preserve">Specialists </w:t>
      </w:r>
    </w:p>
    <w:p w14:paraId="52459641" w14:textId="5E468FAA" w:rsidR="0014006A" w:rsidRPr="008778D7" w:rsidRDefault="007F0B94" w:rsidP="00505521">
      <w:pPr>
        <w:jc w:val="left"/>
        <w:rPr>
          <w:color w:val="auto"/>
        </w:rPr>
      </w:pPr>
      <w:r w:rsidRPr="008778D7">
        <w:rPr>
          <w:color w:val="auto"/>
        </w:rPr>
        <w:t>S</w:t>
      </w:r>
      <w:r w:rsidR="009B62F3" w:rsidRPr="008778D7">
        <w:rPr>
          <w:color w:val="auto"/>
        </w:rPr>
        <w:t>pecialists</w:t>
      </w:r>
      <w:r w:rsidRPr="008778D7">
        <w:rPr>
          <w:color w:val="auto"/>
        </w:rPr>
        <w:t xml:space="preserve"> were </w:t>
      </w:r>
      <w:r w:rsidR="00E86053" w:rsidRPr="008778D7">
        <w:rPr>
          <w:color w:val="auto"/>
        </w:rPr>
        <w:t xml:space="preserve">recruited </w:t>
      </w:r>
      <w:r w:rsidRPr="008778D7">
        <w:rPr>
          <w:color w:val="auto"/>
        </w:rPr>
        <w:t>from</w:t>
      </w:r>
      <w:r w:rsidR="0014006A" w:rsidRPr="008778D7">
        <w:rPr>
          <w:color w:val="auto"/>
        </w:rPr>
        <w:t>:</w:t>
      </w:r>
    </w:p>
    <w:p w14:paraId="3E308F93" w14:textId="54025C2D" w:rsidR="0014006A" w:rsidRPr="008778D7" w:rsidRDefault="009B62F3" w:rsidP="006D0859">
      <w:pPr>
        <w:pStyle w:val="ListParagraph"/>
        <w:rPr>
          <w:color w:val="auto"/>
        </w:rPr>
      </w:pPr>
      <w:r w:rsidRPr="008778D7">
        <w:rPr>
          <w:color w:val="auto"/>
        </w:rPr>
        <w:t xml:space="preserve">a wide range of professional backgrounds </w:t>
      </w:r>
    </w:p>
    <w:p w14:paraId="52D4A60E" w14:textId="321B1084" w:rsidR="0014006A" w:rsidRPr="008778D7" w:rsidRDefault="009B62F3" w:rsidP="006D0859">
      <w:pPr>
        <w:pStyle w:val="ListParagraph"/>
        <w:rPr>
          <w:color w:val="auto"/>
        </w:rPr>
      </w:pPr>
      <w:r w:rsidRPr="008778D7">
        <w:rPr>
          <w:color w:val="auto"/>
        </w:rPr>
        <w:t>academia</w:t>
      </w:r>
    </w:p>
    <w:p w14:paraId="2E611861" w14:textId="53555F0F" w:rsidR="0014006A" w:rsidRPr="008778D7" w:rsidRDefault="009B62F3" w:rsidP="006D0859">
      <w:pPr>
        <w:pStyle w:val="ListParagraph"/>
        <w:rPr>
          <w:color w:val="auto"/>
        </w:rPr>
      </w:pPr>
      <w:r w:rsidRPr="008778D7">
        <w:rPr>
          <w:color w:val="auto"/>
        </w:rPr>
        <w:t>policy</w:t>
      </w:r>
      <w:r w:rsidR="00B41735" w:rsidRPr="008778D7">
        <w:rPr>
          <w:color w:val="auto"/>
        </w:rPr>
        <w:t xml:space="preserve"> making</w:t>
      </w:r>
    </w:p>
    <w:p w14:paraId="47F68ACD" w14:textId="0D2CAAC1" w:rsidR="0014006A" w:rsidRPr="008778D7" w:rsidRDefault="009B62F3" w:rsidP="006D0859">
      <w:pPr>
        <w:pStyle w:val="ListParagraph"/>
        <w:rPr>
          <w:color w:val="auto"/>
        </w:rPr>
      </w:pPr>
      <w:r w:rsidRPr="008778D7">
        <w:rPr>
          <w:color w:val="auto"/>
        </w:rPr>
        <w:t>the public sector</w:t>
      </w:r>
    </w:p>
    <w:p w14:paraId="6E55F81E" w14:textId="3CEF6B5C" w:rsidR="007F0B94" w:rsidRPr="008778D7" w:rsidRDefault="009B62F3" w:rsidP="006D0859">
      <w:pPr>
        <w:pStyle w:val="ListParagraph"/>
        <w:rPr>
          <w:color w:val="auto"/>
        </w:rPr>
      </w:pPr>
      <w:r w:rsidRPr="008778D7">
        <w:rPr>
          <w:color w:val="auto"/>
        </w:rPr>
        <w:t>those working day</w:t>
      </w:r>
      <w:r w:rsidR="00B41735" w:rsidRPr="008778D7">
        <w:rPr>
          <w:color w:val="auto"/>
        </w:rPr>
        <w:t>-</w:t>
      </w:r>
      <w:r w:rsidRPr="008778D7">
        <w:rPr>
          <w:color w:val="auto"/>
        </w:rPr>
        <w:t>to</w:t>
      </w:r>
      <w:r w:rsidR="00B41735" w:rsidRPr="008778D7">
        <w:rPr>
          <w:color w:val="auto"/>
        </w:rPr>
        <w:t>-</w:t>
      </w:r>
      <w:r w:rsidRPr="008778D7">
        <w:rPr>
          <w:color w:val="auto"/>
        </w:rPr>
        <w:t xml:space="preserve">day on the frontline of health and social care services. </w:t>
      </w:r>
    </w:p>
    <w:p w14:paraId="50679D7D" w14:textId="72240B53" w:rsidR="009B62F3" w:rsidRPr="008778D7" w:rsidRDefault="00B41735" w:rsidP="00505521">
      <w:pPr>
        <w:jc w:val="left"/>
        <w:rPr>
          <w:color w:val="auto"/>
        </w:rPr>
      </w:pPr>
      <w:r w:rsidRPr="008778D7">
        <w:rPr>
          <w:color w:val="auto"/>
        </w:rPr>
        <w:t>The s</w:t>
      </w:r>
      <w:r w:rsidR="004832D9" w:rsidRPr="008778D7">
        <w:rPr>
          <w:color w:val="auto"/>
        </w:rPr>
        <w:t>pecialists’ role involved presenting informatio</w:t>
      </w:r>
      <w:r w:rsidR="002444E0" w:rsidRPr="008778D7">
        <w:rPr>
          <w:color w:val="auto"/>
        </w:rPr>
        <w:t xml:space="preserve">n and engaging in </w:t>
      </w:r>
      <w:r w:rsidR="72FD4FDA" w:rsidRPr="008778D7">
        <w:rPr>
          <w:color w:val="auto"/>
        </w:rPr>
        <w:t>discussion</w:t>
      </w:r>
      <w:r w:rsidR="0014006A" w:rsidRPr="008778D7">
        <w:rPr>
          <w:color w:val="auto"/>
        </w:rPr>
        <w:t>s</w:t>
      </w:r>
      <w:r w:rsidR="72FD4FDA" w:rsidRPr="008778D7">
        <w:rPr>
          <w:color w:val="auto"/>
        </w:rPr>
        <w:t xml:space="preserve"> </w:t>
      </w:r>
      <w:r w:rsidR="00A77955" w:rsidRPr="008778D7">
        <w:rPr>
          <w:color w:val="auto"/>
        </w:rPr>
        <w:t>(</w:t>
      </w:r>
      <w:r w:rsidR="00E86053" w:rsidRPr="008778D7">
        <w:rPr>
          <w:color w:val="auto"/>
        </w:rPr>
        <w:t>for example,</w:t>
      </w:r>
      <w:r w:rsidR="00A77955" w:rsidRPr="008778D7">
        <w:rPr>
          <w:color w:val="auto"/>
        </w:rPr>
        <w:t xml:space="preserve"> challeng</w:t>
      </w:r>
      <w:r w:rsidR="00E86053" w:rsidRPr="008778D7">
        <w:rPr>
          <w:color w:val="auto"/>
        </w:rPr>
        <w:t>ing</w:t>
      </w:r>
      <w:r w:rsidR="00A77955" w:rsidRPr="008778D7">
        <w:rPr>
          <w:color w:val="auto"/>
        </w:rPr>
        <w:t xml:space="preserve"> and prob</w:t>
      </w:r>
      <w:r w:rsidR="00E86053" w:rsidRPr="008778D7">
        <w:rPr>
          <w:color w:val="auto"/>
        </w:rPr>
        <w:t>ing</w:t>
      </w:r>
      <w:r w:rsidR="00A77955" w:rsidRPr="008778D7">
        <w:rPr>
          <w:color w:val="auto"/>
        </w:rPr>
        <w:t xml:space="preserve"> participants</w:t>
      </w:r>
      <w:r w:rsidRPr="008778D7">
        <w:rPr>
          <w:color w:val="auto"/>
        </w:rPr>
        <w:t>’</w:t>
      </w:r>
      <w:r w:rsidR="00A77955" w:rsidRPr="008778D7">
        <w:rPr>
          <w:color w:val="auto"/>
        </w:rPr>
        <w:t xml:space="preserve"> viewpoints with the support of facilitators). </w:t>
      </w:r>
    </w:p>
    <w:p w14:paraId="76052729" w14:textId="77777777" w:rsidR="0014006A" w:rsidRPr="008778D7" w:rsidRDefault="009B62F3" w:rsidP="00505521">
      <w:pPr>
        <w:jc w:val="left"/>
        <w:rPr>
          <w:color w:val="auto"/>
        </w:rPr>
      </w:pPr>
      <w:r w:rsidRPr="008778D7">
        <w:rPr>
          <w:color w:val="auto"/>
        </w:rPr>
        <w:lastRenderedPageBreak/>
        <w:t xml:space="preserve">Each specialist was briefed by a senior member of the Thinks </w:t>
      </w:r>
      <w:r w:rsidR="00E86053" w:rsidRPr="008778D7">
        <w:rPr>
          <w:color w:val="auto"/>
        </w:rPr>
        <w:t>Insight</w:t>
      </w:r>
      <w:r w:rsidR="009605E3" w:rsidRPr="008778D7">
        <w:rPr>
          <w:color w:val="auto"/>
        </w:rPr>
        <w:t xml:space="preserve"> &amp; Strategy</w:t>
      </w:r>
      <w:r w:rsidR="00E86053" w:rsidRPr="008778D7">
        <w:rPr>
          <w:color w:val="auto"/>
        </w:rPr>
        <w:t xml:space="preserve">’s </w:t>
      </w:r>
      <w:r w:rsidRPr="008778D7">
        <w:rPr>
          <w:color w:val="auto"/>
        </w:rPr>
        <w:t xml:space="preserve">team. </w:t>
      </w:r>
    </w:p>
    <w:p w14:paraId="3211B388" w14:textId="6766F83E" w:rsidR="009B62F3" w:rsidRPr="008778D7" w:rsidRDefault="009B62F3" w:rsidP="00505521">
      <w:pPr>
        <w:jc w:val="left"/>
        <w:rPr>
          <w:color w:val="auto"/>
        </w:rPr>
      </w:pPr>
      <w:r w:rsidRPr="008778D7">
        <w:rPr>
          <w:color w:val="auto"/>
        </w:rPr>
        <w:t xml:space="preserve">A table listing the specialists who took part is included in </w:t>
      </w:r>
      <w:r w:rsidR="00E57948" w:rsidRPr="008778D7">
        <w:rPr>
          <w:color w:val="auto"/>
        </w:rPr>
        <w:t xml:space="preserve">appendix </w:t>
      </w:r>
      <w:r w:rsidR="004E6B63" w:rsidRPr="008778D7">
        <w:rPr>
          <w:color w:val="auto"/>
        </w:rPr>
        <w:t>1</w:t>
      </w:r>
      <w:r w:rsidRPr="008778D7">
        <w:rPr>
          <w:color w:val="auto"/>
        </w:rPr>
        <w:t xml:space="preserve">. </w:t>
      </w:r>
    </w:p>
    <w:p w14:paraId="74B42075" w14:textId="72F7F640" w:rsidR="00A77F61" w:rsidRPr="008778D7" w:rsidRDefault="00131F4D" w:rsidP="00505521">
      <w:pPr>
        <w:jc w:val="left"/>
        <w:rPr>
          <w:color w:val="auto"/>
        </w:rPr>
      </w:pPr>
      <w:r w:rsidRPr="008778D7">
        <w:rPr>
          <w:color w:val="auto"/>
        </w:rPr>
        <w:t xml:space="preserve">Participants also had the opportunity to hear from NICE representatives, including </w:t>
      </w:r>
      <w:r w:rsidR="00E81B45" w:rsidRPr="008778D7">
        <w:rPr>
          <w:color w:val="auto"/>
        </w:rPr>
        <w:t xml:space="preserve">those with specific expertise </w:t>
      </w:r>
      <w:r w:rsidR="00B16B92" w:rsidRPr="008778D7">
        <w:rPr>
          <w:color w:val="auto"/>
        </w:rPr>
        <w:t>i</w:t>
      </w:r>
      <w:r w:rsidR="00E81B45" w:rsidRPr="008778D7">
        <w:rPr>
          <w:color w:val="auto"/>
        </w:rPr>
        <w:t xml:space="preserve">n the </w:t>
      </w:r>
      <w:r w:rsidR="007F0B94" w:rsidRPr="008778D7">
        <w:rPr>
          <w:color w:val="auto"/>
        </w:rPr>
        <w:t xml:space="preserve">6 </w:t>
      </w:r>
      <w:r w:rsidR="00CC21EA" w:rsidRPr="008778D7">
        <w:rPr>
          <w:color w:val="auto"/>
        </w:rPr>
        <w:t xml:space="preserve">proposed </w:t>
      </w:r>
      <w:r w:rsidR="00E81B45" w:rsidRPr="008778D7">
        <w:rPr>
          <w:color w:val="auto"/>
        </w:rPr>
        <w:t xml:space="preserve">domains, the </w:t>
      </w:r>
      <w:r w:rsidR="00E86053" w:rsidRPr="008778D7">
        <w:rPr>
          <w:color w:val="auto"/>
        </w:rPr>
        <w:t xml:space="preserve">chief medical officer </w:t>
      </w:r>
      <w:r w:rsidR="00ED2892" w:rsidRPr="008778D7">
        <w:rPr>
          <w:color w:val="auto"/>
        </w:rPr>
        <w:t>at NICE</w:t>
      </w:r>
      <w:r w:rsidR="00E81B45" w:rsidRPr="008778D7">
        <w:rPr>
          <w:color w:val="auto"/>
        </w:rPr>
        <w:t xml:space="preserve">, </w:t>
      </w:r>
      <w:r w:rsidR="009F5774" w:rsidRPr="008778D7">
        <w:rPr>
          <w:color w:val="auto"/>
        </w:rPr>
        <w:t xml:space="preserve">and members of the team developing the prioritisation framework. </w:t>
      </w:r>
    </w:p>
    <w:p w14:paraId="37803A56" w14:textId="5BE4A664" w:rsidR="005376F4" w:rsidRPr="008778D7" w:rsidRDefault="005376F4" w:rsidP="005376F4">
      <w:pPr>
        <w:pStyle w:val="Heading2"/>
        <w:rPr>
          <w:color w:val="auto"/>
          <w:sz w:val="22"/>
          <w:szCs w:val="21"/>
        </w:rPr>
      </w:pPr>
      <w:bookmarkStart w:id="4" w:name="_Analysis"/>
      <w:bookmarkEnd w:id="4"/>
      <w:r w:rsidRPr="008778D7">
        <w:rPr>
          <w:color w:val="auto"/>
          <w:sz w:val="22"/>
          <w:szCs w:val="21"/>
        </w:rPr>
        <w:t>Analysis</w:t>
      </w:r>
    </w:p>
    <w:p w14:paraId="434D8EB6" w14:textId="26CF49D0" w:rsidR="00254548" w:rsidRPr="008778D7" w:rsidRDefault="007E28F3" w:rsidP="00505521">
      <w:pPr>
        <w:jc w:val="left"/>
        <w:rPr>
          <w:color w:val="auto"/>
        </w:rPr>
      </w:pPr>
      <w:r w:rsidRPr="008778D7">
        <w:rPr>
          <w:color w:val="auto"/>
        </w:rPr>
        <w:t xml:space="preserve">Each </w:t>
      </w:r>
      <w:r w:rsidR="009C0375" w:rsidRPr="008778D7">
        <w:rPr>
          <w:color w:val="auto"/>
        </w:rPr>
        <w:t xml:space="preserve">workshop </w:t>
      </w:r>
      <w:r w:rsidRPr="008778D7">
        <w:rPr>
          <w:color w:val="auto"/>
        </w:rPr>
        <w:t xml:space="preserve">was recorded </w:t>
      </w:r>
      <w:r w:rsidR="00487801" w:rsidRPr="008778D7">
        <w:rPr>
          <w:color w:val="auto"/>
        </w:rPr>
        <w:t xml:space="preserve">and transcribed. </w:t>
      </w:r>
      <w:r w:rsidR="004A6686" w:rsidRPr="008778D7">
        <w:rPr>
          <w:color w:val="auto"/>
        </w:rPr>
        <w:t>N</w:t>
      </w:r>
      <w:r w:rsidR="005B26B9" w:rsidRPr="008778D7">
        <w:rPr>
          <w:color w:val="auto"/>
        </w:rPr>
        <w:t>otes were analysed to identify common themes and areas of difference</w:t>
      </w:r>
      <w:r w:rsidR="00736B46" w:rsidRPr="008778D7">
        <w:rPr>
          <w:color w:val="auto"/>
        </w:rPr>
        <w:t xml:space="preserve"> between participants</w:t>
      </w:r>
      <w:r w:rsidR="005B26B9" w:rsidRPr="008778D7">
        <w:rPr>
          <w:color w:val="auto"/>
        </w:rPr>
        <w:t xml:space="preserve">. </w:t>
      </w:r>
      <w:r w:rsidR="00470F72" w:rsidRPr="008778D7">
        <w:rPr>
          <w:color w:val="auto"/>
        </w:rPr>
        <w:t>These were sometimes reflective of where participant</w:t>
      </w:r>
      <w:r w:rsidR="00001F06" w:rsidRPr="008778D7">
        <w:rPr>
          <w:color w:val="auto"/>
        </w:rPr>
        <w:t>s</w:t>
      </w:r>
      <w:r w:rsidR="00470F72" w:rsidRPr="008778D7">
        <w:rPr>
          <w:color w:val="auto"/>
        </w:rPr>
        <w:t xml:space="preserve"> lived. </w:t>
      </w:r>
    </w:p>
    <w:p w14:paraId="5A6F2D7E" w14:textId="56FC6F31" w:rsidR="00C6543E" w:rsidRPr="008778D7" w:rsidRDefault="00C6543E" w:rsidP="00505521">
      <w:pPr>
        <w:jc w:val="left"/>
        <w:rPr>
          <w:color w:val="auto"/>
        </w:rPr>
      </w:pPr>
      <w:r w:rsidRPr="008778D7">
        <w:rPr>
          <w:color w:val="auto"/>
        </w:rPr>
        <w:t>Following each workshop, the project team discuss</w:t>
      </w:r>
      <w:r w:rsidR="00C83327" w:rsidRPr="008778D7">
        <w:rPr>
          <w:color w:val="auto"/>
        </w:rPr>
        <w:t>ed</w:t>
      </w:r>
      <w:r w:rsidRPr="008778D7">
        <w:rPr>
          <w:color w:val="auto"/>
        </w:rPr>
        <w:t xml:space="preserve"> and compare</w:t>
      </w:r>
      <w:r w:rsidR="00C83327" w:rsidRPr="008778D7">
        <w:rPr>
          <w:color w:val="auto"/>
        </w:rPr>
        <w:t>d</w:t>
      </w:r>
      <w:r w:rsidRPr="008778D7">
        <w:rPr>
          <w:color w:val="auto"/>
        </w:rPr>
        <w:t xml:space="preserve"> emerging findings and observations. </w:t>
      </w:r>
    </w:p>
    <w:p w14:paraId="217A568F" w14:textId="6F8CAD86" w:rsidR="007E45AB" w:rsidRPr="008778D7" w:rsidRDefault="002B2ABB" w:rsidP="007E45AB">
      <w:pPr>
        <w:jc w:val="left"/>
        <w:rPr>
          <w:color w:val="auto"/>
        </w:rPr>
      </w:pPr>
      <w:r w:rsidRPr="008778D7">
        <w:rPr>
          <w:color w:val="auto"/>
        </w:rPr>
        <w:t xml:space="preserve">The common themes and areas of difference </w:t>
      </w:r>
      <w:r w:rsidR="00473B84" w:rsidRPr="008778D7">
        <w:rPr>
          <w:color w:val="auto"/>
        </w:rPr>
        <w:t xml:space="preserve">expressed by participants </w:t>
      </w:r>
      <w:r w:rsidRPr="008778D7">
        <w:rPr>
          <w:color w:val="auto"/>
        </w:rPr>
        <w:t xml:space="preserve">were used </w:t>
      </w:r>
      <w:r w:rsidR="00473B84" w:rsidRPr="008778D7">
        <w:rPr>
          <w:color w:val="auto"/>
        </w:rPr>
        <w:t xml:space="preserve">by Thinks Insight &amp; Strategy </w:t>
      </w:r>
      <w:r w:rsidRPr="008778D7">
        <w:rPr>
          <w:color w:val="auto"/>
        </w:rPr>
        <w:t>to generate a series of principles</w:t>
      </w:r>
      <w:r w:rsidR="00473B84" w:rsidRPr="008778D7">
        <w:rPr>
          <w:color w:val="auto"/>
        </w:rPr>
        <w:t>. These principles</w:t>
      </w:r>
      <w:r w:rsidRPr="008778D7">
        <w:rPr>
          <w:color w:val="auto"/>
        </w:rPr>
        <w:t xml:space="preserve"> </w:t>
      </w:r>
      <w:r w:rsidR="00FD0F63" w:rsidRPr="008778D7">
        <w:rPr>
          <w:color w:val="auto"/>
        </w:rPr>
        <w:t xml:space="preserve">capture </w:t>
      </w:r>
      <w:r w:rsidR="00F04778" w:rsidRPr="008778D7">
        <w:rPr>
          <w:color w:val="auto"/>
        </w:rPr>
        <w:t>the key areas that participants think NICE should focus on when prioritising its guidance.</w:t>
      </w:r>
    </w:p>
    <w:p w14:paraId="1A78CF99" w14:textId="45F6A08F" w:rsidR="007E45AB" w:rsidRPr="008778D7" w:rsidRDefault="007E45AB" w:rsidP="007E45AB">
      <w:pPr>
        <w:jc w:val="left"/>
        <w:rPr>
          <w:color w:val="auto"/>
        </w:rPr>
      </w:pPr>
      <w:r w:rsidRPr="008778D7">
        <w:rPr>
          <w:color w:val="auto"/>
        </w:rPr>
        <w:t>The facilitators noted the level of agreement or disagreement between participants, the strength of any emotions expressed and non-verbal cues. Details of the method of analysis can be found in appendix 6.</w:t>
      </w:r>
    </w:p>
    <w:p w14:paraId="29102252" w14:textId="3E3420BE" w:rsidR="00A647FA" w:rsidRPr="008778D7" w:rsidRDefault="00F23BF3" w:rsidP="00F356BD">
      <w:pPr>
        <w:pStyle w:val="Heading2"/>
        <w:rPr>
          <w:color w:val="auto"/>
          <w:sz w:val="22"/>
          <w:szCs w:val="21"/>
        </w:rPr>
      </w:pPr>
      <w:bookmarkStart w:id="5" w:name="_About_this_report"/>
      <w:bookmarkEnd w:id="5"/>
      <w:r w:rsidRPr="008778D7">
        <w:rPr>
          <w:color w:val="auto"/>
          <w:sz w:val="22"/>
          <w:szCs w:val="21"/>
        </w:rPr>
        <w:t xml:space="preserve">About this report </w:t>
      </w:r>
    </w:p>
    <w:p w14:paraId="0903026E" w14:textId="60AE8792" w:rsidR="00D17CD3" w:rsidRPr="008778D7" w:rsidRDefault="00DB0A92" w:rsidP="00EF7B98">
      <w:pPr>
        <w:jc w:val="left"/>
        <w:rPr>
          <w:color w:val="auto"/>
        </w:rPr>
      </w:pPr>
      <w:r w:rsidRPr="008778D7">
        <w:rPr>
          <w:color w:val="auto"/>
        </w:rPr>
        <w:t xml:space="preserve">NICE’s </w:t>
      </w:r>
      <w:r w:rsidR="000C0DB9" w:rsidRPr="008778D7">
        <w:rPr>
          <w:color w:val="auto"/>
        </w:rPr>
        <w:t xml:space="preserve">6 </w:t>
      </w:r>
      <w:r w:rsidR="00322341" w:rsidRPr="008778D7">
        <w:rPr>
          <w:color w:val="auto"/>
        </w:rPr>
        <w:t xml:space="preserve">proposed domains </w:t>
      </w:r>
      <w:r w:rsidR="000C0DB9" w:rsidRPr="008778D7">
        <w:rPr>
          <w:color w:val="auto"/>
        </w:rPr>
        <w:t xml:space="preserve">were used </w:t>
      </w:r>
      <w:r w:rsidR="00322341" w:rsidRPr="008778D7">
        <w:rPr>
          <w:color w:val="auto"/>
        </w:rPr>
        <w:t xml:space="preserve">to organise the </w:t>
      </w:r>
      <w:r w:rsidR="00254548" w:rsidRPr="008778D7">
        <w:rPr>
          <w:color w:val="auto"/>
        </w:rPr>
        <w:t xml:space="preserve">workshops </w:t>
      </w:r>
      <w:r w:rsidR="00087E2B" w:rsidRPr="008778D7">
        <w:rPr>
          <w:color w:val="auto"/>
        </w:rPr>
        <w:t>and information giving</w:t>
      </w:r>
      <w:r w:rsidR="00322341" w:rsidRPr="008778D7">
        <w:rPr>
          <w:color w:val="auto"/>
        </w:rPr>
        <w:t xml:space="preserve">, but </w:t>
      </w:r>
      <w:r w:rsidR="00087E2B" w:rsidRPr="008778D7">
        <w:rPr>
          <w:color w:val="auto"/>
        </w:rPr>
        <w:t>discussion</w:t>
      </w:r>
      <w:r w:rsidR="00254548" w:rsidRPr="008778D7">
        <w:rPr>
          <w:color w:val="auto"/>
        </w:rPr>
        <w:t>s</w:t>
      </w:r>
      <w:r w:rsidR="00087E2B" w:rsidRPr="008778D7">
        <w:rPr>
          <w:color w:val="auto"/>
        </w:rPr>
        <w:t xml:space="preserve"> </w:t>
      </w:r>
      <w:r w:rsidR="00254548" w:rsidRPr="008778D7">
        <w:rPr>
          <w:color w:val="auto"/>
        </w:rPr>
        <w:t xml:space="preserve">went </w:t>
      </w:r>
      <w:r w:rsidR="00087E2B" w:rsidRPr="008778D7">
        <w:rPr>
          <w:color w:val="auto"/>
        </w:rPr>
        <w:t>beyond the domains</w:t>
      </w:r>
      <w:r w:rsidR="00254548" w:rsidRPr="008778D7">
        <w:rPr>
          <w:color w:val="auto"/>
        </w:rPr>
        <w:t xml:space="preserve"> and </w:t>
      </w:r>
      <w:r w:rsidR="00792B3E" w:rsidRPr="008778D7">
        <w:rPr>
          <w:color w:val="auto"/>
        </w:rPr>
        <w:t>views on</w:t>
      </w:r>
      <w:r w:rsidR="00254548" w:rsidRPr="008778D7">
        <w:rPr>
          <w:color w:val="auto"/>
        </w:rPr>
        <w:t xml:space="preserve"> each domain varied widely</w:t>
      </w:r>
      <w:r w:rsidR="00087E2B" w:rsidRPr="008778D7">
        <w:rPr>
          <w:color w:val="auto"/>
        </w:rPr>
        <w:t>.</w:t>
      </w:r>
    </w:p>
    <w:p w14:paraId="46E9A43F" w14:textId="114C191B" w:rsidR="00742852" w:rsidRPr="008778D7" w:rsidRDefault="003013DA" w:rsidP="00034EE2">
      <w:pPr>
        <w:jc w:val="left"/>
        <w:rPr>
          <w:color w:val="auto"/>
        </w:rPr>
      </w:pPr>
      <w:r w:rsidRPr="008778D7">
        <w:rPr>
          <w:color w:val="auto"/>
        </w:rPr>
        <w:t>This report provid</w:t>
      </w:r>
      <w:r w:rsidR="00254548" w:rsidRPr="008778D7">
        <w:rPr>
          <w:color w:val="auto"/>
        </w:rPr>
        <w:t>es</w:t>
      </w:r>
      <w:r w:rsidRPr="008778D7">
        <w:rPr>
          <w:color w:val="auto"/>
        </w:rPr>
        <w:t xml:space="preserve"> </w:t>
      </w:r>
      <w:r w:rsidR="00254548" w:rsidRPr="008778D7">
        <w:rPr>
          <w:color w:val="auto"/>
        </w:rPr>
        <w:t>an</w:t>
      </w:r>
      <w:r w:rsidRPr="008778D7">
        <w:rPr>
          <w:color w:val="auto"/>
        </w:rPr>
        <w:t xml:space="preserve"> analysis of </w:t>
      </w:r>
      <w:r w:rsidR="00254548" w:rsidRPr="008778D7">
        <w:rPr>
          <w:color w:val="auto"/>
        </w:rPr>
        <w:t xml:space="preserve">the </w:t>
      </w:r>
      <w:r w:rsidRPr="008778D7">
        <w:rPr>
          <w:color w:val="auto"/>
        </w:rPr>
        <w:t xml:space="preserve">key dialogue themes and their implications for NICE. </w:t>
      </w:r>
      <w:r w:rsidR="00254548" w:rsidRPr="008778D7">
        <w:rPr>
          <w:color w:val="auto"/>
        </w:rPr>
        <w:t>It</w:t>
      </w:r>
      <w:r w:rsidR="00F360B1" w:rsidRPr="008778D7">
        <w:rPr>
          <w:color w:val="auto"/>
        </w:rPr>
        <w:t xml:space="preserve"> does not follow the same structure as the workshops </w:t>
      </w:r>
      <w:r w:rsidR="00A447C3" w:rsidRPr="008778D7">
        <w:rPr>
          <w:color w:val="auto"/>
        </w:rPr>
        <w:t>(</w:t>
      </w:r>
      <w:r w:rsidR="001543E2" w:rsidRPr="008778D7">
        <w:rPr>
          <w:color w:val="auto"/>
        </w:rPr>
        <w:t>that is,</w:t>
      </w:r>
      <w:r w:rsidR="00F360B1" w:rsidRPr="008778D7">
        <w:rPr>
          <w:color w:val="auto"/>
        </w:rPr>
        <w:t xml:space="preserve"> </w:t>
      </w:r>
      <w:r w:rsidR="00BE775B" w:rsidRPr="008778D7">
        <w:rPr>
          <w:color w:val="auto"/>
        </w:rPr>
        <w:t>exploring each domain in turn)</w:t>
      </w:r>
      <w:r w:rsidR="00355B89" w:rsidRPr="008778D7">
        <w:rPr>
          <w:color w:val="auto"/>
        </w:rPr>
        <w:t>. I</w:t>
      </w:r>
      <w:r w:rsidR="00AB7B10" w:rsidRPr="008778D7">
        <w:rPr>
          <w:color w:val="auto"/>
        </w:rPr>
        <w:t>nstead</w:t>
      </w:r>
      <w:r w:rsidR="00355B89" w:rsidRPr="008778D7">
        <w:rPr>
          <w:color w:val="auto"/>
        </w:rPr>
        <w:t>, it</w:t>
      </w:r>
      <w:r w:rsidR="00AB7B10" w:rsidRPr="008778D7">
        <w:rPr>
          <w:color w:val="auto"/>
        </w:rPr>
        <w:t xml:space="preserve"> </w:t>
      </w:r>
      <w:r w:rsidR="00CA25F9" w:rsidRPr="008778D7">
        <w:rPr>
          <w:color w:val="auto"/>
        </w:rPr>
        <w:t xml:space="preserve">is centred around </w:t>
      </w:r>
      <w:r w:rsidR="00175613" w:rsidRPr="008778D7">
        <w:rPr>
          <w:color w:val="auto"/>
        </w:rPr>
        <w:t xml:space="preserve">an </w:t>
      </w:r>
      <w:r w:rsidR="00CA25F9" w:rsidRPr="008778D7">
        <w:rPr>
          <w:color w:val="auto"/>
        </w:rPr>
        <w:t>analysis of</w:t>
      </w:r>
      <w:r w:rsidR="00C72828" w:rsidRPr="008778D7">
        <w:rPr>
          <w:color w:val="auto"/>
        </w:rPr>
        <w:t xml:space="preserve"> the </w:t>
      </w:r>
      <w:r w:rsidR="186BCAAA" w:rsidRPr="008778D7">
        <w:rPr>
          <w:color w:val="auto"/>
        </w:rPr>
        <w:t>principles</w:t>
      </w:r>
      <w:r w:rsidR="00C72828" w:rsidRPr="008778D7">
        <w:rPr>
          <w:color w:val="auto"/>
        </w:rPr>
        <w:t xml:space="preserve"> </w:t>
      </w:r>
      <w:r w:rsidR="003E5846" w:rsidRPr="008778D7">
        <w:rPr>
          <w:color w:val="auto"/>
        </w:rPr>
        <w:t xml:space="preserve">that appeared to </w:t>
      </w:r>
      <w:r w:rsidR="00C72828" w:rsidRPr="008778D7">
        <w:rPr>
          <w:color w:val="auto"/>
        </w:rPr>
        <w:t>inform participants</w:t>
      </w:r>
      <w:r w:rsidR="00AD55CE" w:rsidRPr="008778D7">
        <w:rPr>
          <w:color w:val="auto"/>
        </w:rPr>
        <w:t>’</w:t>
      </w:r>
      <w:r w:rsidR="00C72828" w:rsidRPr="008778D7">
        <w:rPr>
          <w:color w:val="auto"/>
        </w:rPr>
        <w:t xml:space="preserve"> </w:t>
      </w:r>
      <w:r w:rsidR="00450C30" w:rsidRPr="008778D7">
        <w:rPr>
          <w:color w:val="auto"/>
        </w:rPr>
        <w:t>views on</w:t>
      </w:r>
      <w:r w:rsidR="00C72828" w:rsidRPr="008778D7">
        <w:rPr>
          <w:color w:val="auto"/>
        </w:rPr>
        <w:t xml:space="preserve"> how to prioritise what matters most. </w:t>
      </w:r>
      <w:r w:rsidR="003D6F73" w:rsidRPr="008778D7">
        <w:rPr>
          <w:color w:val="auto"/>
        </w:rPr>
        <w:t>The report presents the participants’ opinions, which may not always be aligned to the facts or evidence-based knowledge</w:t>
      </w:r>
      <w:r w:rsidR="00B20FDF" w:rsidRPr="008778D7">
        <w:rPr>
          <w:color w:val="auto"/>
        </w:rPr>
        <w:t xml:space="preserve">. </w:t>
      </w:r>
    </w:p>
    <w:p w14:paraId="7AF68FA0" w14:textId="2293E4FA" w:rsidR="00811A0E" w:rsidRPr="008778D7" w:rsidRDefault="00742852" w:rsidP="00811A0E">
      <w:pPr>
        <w:jc w:val="left"/>
        <w:rPr>
          <w:color w:val="auto"/>
        </w:rPr>
      </w:pPr>
      <w:r w:rsidRPr="008778D7">
        <w:rPr>
          <w:color w:val="auto"/>
        </w:rPr>
        <w:t>T</w:t>
      </w:r>
      <w:r w:rsidR="00811A0E" w:rsidRPr="008778D7">
        <w:rPr>
          <w:color w:val="auto"/>
        </w:rPr>
        <w:t>he</w:t>
      </w:r>
      <w:r w:rsidR="00811A0E" w:rsidRPr="008778D7" w:rsidDel="00A3632A">
        <w:rPr>
          <w:color w:val="auto"/>
        </w:rPr>
        <w:t xml:space="preserve"> </w:t>
      </w:r>
      <w:r w:rsidR="00811A0E" w:rsidRPr="008778D7">
        <w:rPr>
          <w:color w:val="auto"/>
        </w:rPr>
        <w:t xml:space="preserve">principles are covered in </w:t>
      </w:r>
      <w:r w:rsidR="009026F2" w:rsidRPr="008778D7">
        <w:rPr>
          <w:color w:val="auto"/>
        </w:rPr>
        <w:t>sections </w:t>
      </w:r>
      <w:r w:rsidR="00B3239B" w:rsidRPr="008778D7">
        <w:rPr>
          <w:color w:val="auto"/>
        </w:rPr>
        <w:t>5</w:t>
      </w:r>
      <w:r w:rsidR="00811A0E" w:rsidRPr="008778D7">
        <w:rPr>
          <w:color w:val="auto"/>
        </w:rPr>
        <w:t xml:space="preserve"> to 1</w:t>
      </w:r>
      <w:r w:rsidR="00B3239B" w:rsidRPr="008778D7">
        <w:rPr>
          <w:color w:val="auto"/>
        </w:rPr>
        <w:t>2</w:t>
      </w:r>
      <w:r w:rsidR="00811A0E" w:rsidRPr="008778D7">
        <w:rPr>
          <w:color w:val="auto"/>
        </w:rPr>
        <w:t xml:space="preserve"> and are presented in order</w:t>
      </w:r>
      <w:r w:rsidR="001A0DB3" w:rsidRPr="008778D7">
        <w:rPr>
          <w:color w:val="auto"/>
        </w:rPr>
        <w:t xml:space="preserve"> of importance</w:t>
      </w:r>
      <w:r w:rsidR="00811A0E" w:rsidRPr="008778D7">
        <w:rPr>
          <w:color w:val="auto"/>
        </w:rPr>
        <w:t xml:space="preserve">, starting with those where there was most consensus between participants, through to those where there was more variation or disagreement. </w:t>
      </w:r>
    </w:p>
    <w:p w14:paraId="5FF0D7D2" w14:textId="1EC41BBF" w:rsidR="00811A0E" w:rsidRPr="008778D7" w:rsidRDefault="00811A0E" w:rsidP="00811A0E">
      <w:pPr>
        <w:jc w:val="left"/>
        <w:rPr>
          <w:color w:val="auto"/>
        </w:rPr>
      </w:pPr>
      <w:r w:rsidRPr="008778D7">
        <w:rPr>
          <w:color w:val="auto"/>
        </w:rPr>
        <w:t>Each of the</w:t>
      </w:r>
      <w:r w:rsidR="00154EF3" w:rsidRPr="008778D7">
        <w:rPr>
          <w:color w:val="auto"/>
        </w:rPr>
        <w:t>se</w:t>
      </w:r>
      <w:r w:rsidRPr="008778D7">
        <w:rPr>
          <w:color w:val="auto"/>
        </w:rPr>
        <w:t xml:space="preserve"> </w:t>
      </w:r>
      <w:r w:rsidR="009026F2" w:rsidRPr="008778D7">
        <w:rPr>
          <w:color w:val="auto"/>
        </w:rPr>
        <w:t xml:space="preserve">sections </w:t>
      </w:r>
      <w:r w:rsidRPr="008778D7">
        <w:rPr>
          <w:color w:val="auto"/>
        </w:rPr>
        <w:t>provides detail on:</w:t>
      </w:r>
    </w:p>
    <w:p w14:paraId="1206BBF6" w14:textId="64692874" w:rsidR="005607B9" w:rsidRPr="008778D7" w:rsidRDefault="00884A60" w:rsidP="00197918">
      <w:pPr>
        <w:numPr>
          <w:ilvl w:val="0"/>
          <w:numId w:val="24"/>
        </w:numPr>
        <w:spacing w:before="0" w:after="0" w:line="240" w:lineRule="auto"/>
        <w:contextualSpacing/>
        <w:jc w:val="left"/>
        <w:rPr>
          <w:color w:val="auto"/>
        </w:rPr>
      </w:pPr>
      <w:r w:rsidRPr="008778D7">
        <w:rPr>
          <w:b/>
          <w:bCs/>
          <w:color w:val="auto"/>
        </w:rPr>
        <w:t>w</w:t>
      </w:r>
      <w:r w:rsidR="00811A0E" w:rsidRPr="008778D7">
        <w:rPr>
          <w:b/>
          <w:bCs/>
          <w:color w:val="auto"/>
        </w:rPr>
        <w:t>hat participants said</w:t>
      </w:r>
      <w:r w:rsidR="00154EF3" w:rsidRPr="008778D7">
        <w:rPr>
          <w:color w:val="auto"/>
        </w:rPr>
        <w:t xml:space="preserve"> –</w:t>
      </w:r>
      <w:r w:rsidR="00811A0E" w:rsidRPr="008778D7">
        <w:rPr>
          <w:color w:val="auto"/>
        </w:rPr>
        <w:t xml:space="preserve"> </w:t>
      </w:r>
      <w:r w:rsidRPr="008778D7">
        <w:rPr>
          <w:color w:val="auto"/>
        </w:rPr>
        <w:t>their</w:t>
      </w:r>
      <w:r w:rsidR="00811A0E" w:rsidRPr="008778D7">
        <w:rPr>
          <w:color w:val="auto"/>
        </w:rPr>
        <w:t xml:space="preserve"> views, how they changed through the dialogue, and where there was </w:t>
      </w:r>
      <w:proofErr w:type="gramStart"/>
      <w:r w:rsidR="00811A0E" w:rsidRPr="008778D7">
        <w:rPr>
          <w:color w:val="auto"/>
        </w:rPr>
        <w:t>more or less consensus</w:t>
      </w:r>
      <w:proofErr w:type="gramEnd"/>
    </w:p>
    <w:p w14:paraId="2E2B718E" w14:textId="6B6CD4C1" w:rsidR="002D38C7" w:rsidRPr="008778D7" w:rsidRDefault="00884A60" w:rsidP="00197918">
      <w:pPr>
        <w:numPr>
          <w:ilvl w:val="0"/>
          <w:numId w:val="24"/>
        </w:numPr>
        <w:spacing w:before="0" w:after="0" w:line="240" w:lineRule="auto"/>
        <w:contextualSpacing/>
        <w:jc w:val="left"/>
        <w:rPr>
          <w:color w:val="auto"/>
        </w:rPr>
      </w:pPr>
      <w:r w:rsidRPr="008778D7">
        <w:rPr>
          <w:b/>
          <w:bCs/>
          <w:color w:val="auto"/>
        </w:rPr>
        <w:t>w</w:t>
      </w:r>
      <w:r w:rsidR="00811A0E" w:rsidRPr="008778D7">
        <w:rPr>
          <w:b/>
          <w:bCs/>
          <w:color w:val="auto"/>
        </w:rPr>
        <w:t>hat this means for NICE when prioritising</w:t>
      </w:r>
      <w:r w:rsidR="008758A7" w:rsidRPr="008778D7">
        <w:rPr>
          <w:color w:val="auto"/>
        </w:rPr>
        <w:t xml:space="preserve"> – </w:t>
      </w:r>
      <w:r w:rsidR="00D41F94" w:rsidRPr="008778D7">
        <w:rPr>
          <w:color w:val="auto"/>
        </w:rPr>
        <w:t>here</w:t>
      </w:r>
      <w:r w:rsidR="00FB16EC" w:rsidRPr="008778D7">
        <w:rPr>
          <w:color w:val="auto"/>
        </w:rPr>
        <w:t>,</w:t>
      </w:r>
      <w:r w:rsidR="00811A0E" w:rsidRPr="008778D7">
        <w:rPr>
          <w:color w:val="auto"/>
        </w:rPr>
        <w:t xml:space="preserve"> the Thinks Insight &amp; Strategy’s team reflect on the implications of participants’ views for NICE. </w:t>
      </w:r>
    </w:p>
    <w:p w14:paraId="7C290410" w14:textId="3C0CFC2C" w:rsidR="008C7C63" w:rsidRPr="008778D7" w:rsidRDefault="00792CC2" w:rsidP="00F356BD">
      <w:pPr>
        <w:rPr>
          <w:color w:val="auto"/>
        </w:rPr>
      </w:pPr>
      <w:r w:rsidRPr="008778D7">
        <w:rPr>
          <w:color w:val="auto"/>
        </w:rPr>
        <w:lastRenderedPageBreak/>
        <w:t>A glossary of terms</w:t>
      </w:r>
      <w:r w:rsidR="00EE2470" w:rsidRPr="008778D7">
        <w:rPr>
          <w:color w:val="auto"/>
        </w:rPr>
        <w:t xml:space="preserve"> used throughout this report</w:t>
      </w:r>
      <w:r w:rsidRPr="008778D7">
        <w:rPr>
          <w:color w:val="auto"/>
        </w:rPr>
        <w:t xml:space="preserve"> is included in </w:t>
      </w:r>
      <w:r w:rsidR="00A95752" w:rsidRPr="008778D7">
        <w:rPr>
          <w:color w:val="auto"/>
        </w:rPr>
        <w:t>a</w:t>
      </w:r>
      <w:r w:rsidRPr="008778D7">
        <w:rPr>
          <w:color w:val="auto"/>
        </w:rPr>
        <w:t xml:space="preserve">ppendix </w:t>
      </w:r>
      <w:r w:rsidR="00EE2470" w:rsidRPr="008778D7">
        <w:rPr>
          <w:color w:val="auto"/>
        </w:rPr>
        <w:t>7.</w:t>
      </w:r>
    </w:p>
    <w:p w14:paraId="430BDD4F" w14:textId="77777777" w:rsidR="00D17CD3" w:rsidRPr="008778D7" w:rsidRDefault="00D17CD3">
      <w:pPr>
        <w:spacing w:before="0" w:after="0" w:line="240" w:lineRule="auto"/>
        <w:jc w:val="left"/>
        <w:rPr>
          <w:rFonts w:ascii="Arial" w:eastAsiaTheme="majorEastAsia" w:hAnsi="Arial"/>
          <w:b/>
          <w:bCs/>
          <w:color w:val="auto"/>
          <w:sz w:val="32"/>
          <w:szCs w:val="32"/>
        </w:rPr>
      </w:pPr>
      <w:r w:rsidRPr="008778D7">
        <w:rPr>
          <w:color w:val="auto"/>
        </w:rPr>
        <w:br w:type="page"/>
      </w:r>
    </w:p>
    <w:p w14:paraId="203F7EE2" w14:textId="5552783B" w:rsidR="00E61462" w:rsidRPr="000758AD" w:rsidRDefault="00382B68" w:rsidP="00197918">
      <w:pPr>
        <w:pStyle w:val="Heading1"/>
        <w:numPr>
          <w:ilvl w:val="0"/>
          <w:numId w:val="52"/>
        </w:numPr>
      </w:pPr>
      <w:r w:rsidRPr="000758AD">
        <w:lastRenderedPageBreak/>
        <w:t>Participants</w:t>
      </w:r>
      <w:r w:rsidR="374E90B2" w:rsidRPr="000758AD">
        <w:t>’</w:t>
      </w:r>
      <w:r w:rsidR="00CF5F37" w:rsidRPr="000758AD">
        <w:t xml:space="preserve"> views on the </w:t>
      </w:r>
      <w:r w:rsidR="000C763F" w:rsidRPr="000758AD">
        <w:t xml:space="preserve">challenges facing the </w:t>
      </w:r>
      <w:r w:rsidR="00CF5F37" w:rsidRPr="000758AD">
        <w:t>health and care system</w:t>
      </w:r>
      <w:r w:rsidR="000C763F" w:rsidRPr="000758AD">
        <w:t xml:space="preserve"> and</w:t>
      </w:r>
      <w:r w:rsidR="00CF5F37" w:rsidRPr="000758AD">
        <w:t xml:space="preserve"> NICE</w:t>
      </w:r>
    </w:p>
    <w:p w14:paraId="729A6F84" w14:textId="425C96A5" w:rsidR="00B403E3" w:rsidRPr="008778D7" w:rsidRDefault="00B403E3" w:rsidP="006D0859">
      <w:pPr>
        <w:keepNext/>
        <w:keepLines/>
        <w:spacing w:before="240"/>
        <w:jc w:val="left"/>
        <w:outlineLvl w:val="1"/>
        <w:rPr>
          <w:rFonts w:eastAsiaTheme="majorEastAsia" w:cstheme="majorBidi"/>
          <w:b/>
          <w:iCs/>
          <w:color w:val="auto"/>
          <w:szCs w:val="21"/>
        </w:rPr>
      </w:pPr>
      <w:r w:rsidRPr="008778D7">
        <w:rPr>
          <w:rFonts w:eastAsiaTheme="majorEastAsia" w:cstheme="majorBidi"/>
          <w:b/>
          <w:iCs/>
          <w:color w:val="auto"/>
          <w:szCs w:val="21"/>
        </w:rPr>
        <w:t xml:space="preserve">Participants’ views on the health and care system and the </w:t>
      </w:r>
      <w:r w:rsidR="005131CF" w:rsidRPr="008778D7">
        <w:rPr>
          <w:rFonts w:eastAsiaTheme="majorEastAsia" w:cstheme="majorBidi"/>
          <w:b/>
          <w:iCs/>
          <w:color w:val="auto"/>
          <w:szCs w:val="21"/>
        </w:rPr>
        <w:t>G</w:t>
      </w:r>
      <w:r w:rsidRPr="008778D7">
        <w:rPr>
          <w:rFonts w:eastAsiaTheme="majorEastAsia" w:cstheme="majorBidi"/>
          <w:b/>
          <w:iCs/>
          <w:color w:val="auto"/>
          <w:szCs w:val="21"/>
        </w:rPr>
        <w:t>overnment</w:t>
      </w:r>
    </w:p>
    <w:p w14:paraId="5DC6E78B" w14:textId="59C195BE" w:rsidR="00BA72C3" w:rsidRPr="008778D7" w:rsidRDefault="00BA72C3" w:rsidP="006D0859">
      <w:pPr>
        <w:rPr>
          <w:b/>
          <w:bCs/>
          <w:color w:val="auto"/>
        </w:rPr>
      </w:pPr>
      <w:r w:rsidRPr="008778D7">
        <w:rPr>
          <w:b/>
          <w:bCs/>
          <w:color w:val="auto"/>
        </w:rPr>
        <w:t>The health and care system</w:t>
      </w:r>
      <w:r w:rsidR="00004818" w:rsidRPr="008778D7">
        <w:rPr>
          <w:b/>
          <w:bCs/>
          <w:color w:val="auto"/>
        </w:rPr>
        <w:t xml:space="preserve"> </w:t>
      </w:r>
      <w:r w:rsidR="00327654" w:rsidRPr="008778D7">
        <w:rPr>
          <w:b/>
          <w:bCs/>
          <w:color w:val="auto"/>
        </w:rPr>
        <w:t>in England</w:t>
      </w:r>
    </w:p>
    <w:p w14:paraId="3BFB7208" w14:textId="4777B2C6" w:rsidR="009F5E7D" w:rsidRPr="008778D7" w:rsidRDefault="00D731B9" w:rsidP="009F5E7D">
      <w:pPr>
        <w:jc w:val="left"/>
        <w:rPr>
          <w:color w:val="auto"/>
        </w:rPr>
      </w:pPr>
      <w:r w:rsidRPr="008778D7">
        <w:rPr>
          <w:color w:val="auto"/>
        </w:rPr>
        <w:t>At the start of the dialogue</w:t>
      </w:r>
      <w:r w:rsidR="00495F66" w:rsidRPr="008778D7">
        <w:rPr>
          <w:color w:val="auto"/>
        </w:rPr>
        <w:t>,</w:t>
      </w:r>
      <w:r w:rsidRPr="008778D7">
        <w:rPr>
          <w:color w:val="auto"/>
        </w:rPr>
        <w:t xml:space="preserve"> participants</w:t>
      </w:r>
      <w:r w:rsidR="007877F4" w:rsidRPr="008778D7">
        <w:rPr>
          <w:color w:val="auto"/>
        </w:rPr>
        <w:t xml:space="preserve"> shared their lived experience </w:t>
      </w:r>
      <w:r w:rsidR="00D75614" w:rsidRPr="008778D7">
        <w:rPr>
          <w:color w:val="auto"/>
        </w:rPr>
        <w:t xml:space="preserve">of navigating the </w:t>
      </w:r>
      <w:r w:rsidR="00BC0AA7" w:rsidRPr="008778D7">
        <w:rPr>
          <w:color w:val="auto"/>
        </w:rPr>
        <w:t xml:space="preserve">health and care </w:t>
      </w:r>
      <w:r w:rsidR="00C37F85" w:rsidRPr="008778D7">
        <w:rPr>
          <w:color w:val="auto"/>
        </w:rPr>
        <w:t>system</w:t>
      </w:r>
      <w:r w:rsidR="00BC0AA7" w:rsidRPr="008778D7">
        <w:rPr>
          <w:color w:val="auto"/>
        </w:rPr>
        <w:t xml:space="preserve">. </w:t>
      </w:r>
      <w:r w:rsidR="5FA8727F" w:rsidRPr="008778D7">
        <w:rPr>
          <w:color w:val="auto"/>
        </w:rPr>
        <w:t xml:space="preserve">Discussions mostly </w:t>
      </w:r>
      <w:r w:rsidR="13E268EF" w:rsidRPr="008778D7">
        <w:rPr>
          <w:color w:val="auto"/>
        </w:rPr>
        <w:t>focused on NHS settings</w:t>
      </w:r>
      <w:r w:rsidR="0E38D51A" w:rsidRPr="008778D7">
        <w:rPr>
          <w:color w:val="auto"/>
        </w:rPr>
        <w:t>, but social care was mentioned when referencing how the COVID</w:t>
      </w:r>
      <w:r w:rsidR="00A51744" w:rsidRPr="008778D7">
        <w:rPr>
          <w:color w:val="auto"/>
        </w:rPr>
        <w:t>-</w:t>
      </w:r>
      <w:r w:rsidR="0E38D51A" w:rsidRPr="008778D7">
        <w:rPr>
          <w:color w:val="auto"/>
        </w:rPr>
        <w:t>19 pandemic had impacted the system</w:t>
      </w:r>
      <w:r w:rsidR="00BC0AA7" w:rsidRPr="008778D7">
        <w:rPr>
          <w:color w:val="auto"/>
        </w:rPr>
        <w:t xml:space="preserve">. </w:t>
      </w:r>
      <w:r w:rsidR="009F5E7D" w:rsidRPr="008778D7">
        <w:rPr>
          <w:color w:val="auto"/>
        </w:rPr>
        <w:t>In workshop 1, participants across the 4</w:t>
      </w:r>
      <w:r w:rsidR="00156070" w:rsidRPr="008778D7">
        <w:rPr>
          <w:color w:val="auto"/>
        </w:rPr>
        <w:t> </w:t>
      </w:r>
      <w:r w:rsidR="009F5E7D" w:rsidRPr="008778D7">
        <w:rPr>
          <w:color w:val="auto"/>
        </w:rPr>
        <w:t>locations spontaneously raised the followings issues:</w:t>
      </w:r>
    </w:p>
    <w:p w14:paraId="38527F5D" w14:textId="77777777" w:rsidR="009F5E7D" w:rsidRPr="008778D7" w:rsidRDefault="009F5E7D" w:rsidP="0039025A">
      <w:pPr>
        <w:pStyle w:val="ListParagraph"/>
        <w:rPr>
          <w:color w:val="auto"/>
        </w:rPr>
      </w:pPr>
      <w:r w:rsidRPr="008778D7">
        <w:rPr>
          <w:color w:val="auto"/>
        </w:rPr>
        <w:t>an ageing population</w:t>
      </w:r>
    </w:p>
    <w:p w14:paraId="4FECE02F" w14:textId="77777777" w:rsidR="009F5E7D" w:rsidRPr="008778D7" w:rsidRDefault="009F5E7D" w:rsidP="0036276E">
      <w:pPr>
        <w:rPr>
          <w:color w:val="auto"/>
        </w:rPr>
      </w:pPr>
      <w:r w:rsidRPr="008778D7">
        <w:rPr>
          <w:color w:val="auto"/>
        </w:rPr>
        <w:t>staffing numbers in both health and social care</w:t>
      </w:r>
    </w:p>
    <w:p w14:paraId="4D615D44" w14:textId="77777777" w:rsidR="009F5E7D" w:rsidRPr="008778D7" w:rsidRDefault="009F5E7D" w:rsidP="0039025A">
      <w:pPr>
        <w:pStyle w:val="ListParagraph"/>
        <w:rPr>
          <w:color w:val="auto"/>
        </w:rPr>
      </w:pPr>
      <w:r w:rsidRPr="008778D7">
        <w:rPr>
          <w:color w:val="auto"/>
        </w:rPr>
        <w:t xml:space="preserve">waiting times for routine treatment </w:t>
      </w:r>
    </w:p>
    <w:p w14:paraId="0515B3C5" w14:textId="2F659269" w:rsidR="009F5E7D" w:rsidRPr="008778D7" w:rsidRDefault="009F5E7D" w:rsidP="0039025A">
      <w:pPr>
        <w:pStyle w:val="ListParagraph"/>
        <w:rPr>
          <w:color w:val="auto"/>
        </w:rPr>
      </w:pPr>
      <w:r w:rsidRPr="008778D7">
        <w:rPr>
          <w:color w:val="auto"/>
        </w:rPr>
        <w:t xml:space="preserve">people’s experiences within the health and care system. </w:t>
      </w:r>
    </w:p>
    <w:p w14:paraId="691D0159" w14:textId="57FDA40C" w:rsidR="009F5E7D" w:rsidRPr="008778D7" w:rsidRDefault="009F5E7D" w:rsidP="009F5E7D">
      <w:pPr>
        <w:spacing w:before="200" w:after="160"/>
        <w:ind w:left="864" w:right="864"/>
        <w:jc w:val="center"/>
        <w:rPr>
          <w:color w:val="auto"/>
        </w:rPr>
      </w:pPr>
      <w:r w:rsidRPr="008778D7">
        <w:rPr>
          <w:color w:val="auto"/>
        </w:rPr>
        <w:t>“You go to the GP for a quick ache or pain but wait 2 years for an appointment.”</w:t>
      </w:r>
    </w:p>
    <w:p w14:paraId="31F15FB4" w14:textId="5F887575" w:rsidR="008D0A02" w:rsidRPr="008778D7" w:rsidRDefault="529050EA" w:rsidP="001E2BCC">
      <w:pPr>
        <w:jc w:val="left"/>
        <w:rPr>
          <w:color w:val="auto"/>
        </w:rPr>
      </w:pPr>
      <w:r w:rsidRPr="008778D7">
        <w:rPr>
          <w:color w:val="auto"/>
        </w:rPr>
        <w:t>Throughout the dialogue and r</w:t>
      </w:r>
      <w:r w:rsidR="00200044" w:rsidRPr="008778D7">
        <w:rPr>
          <w:color w:val="auto"/>
        </w:rPr>
        <w:t>egardless of location, t</w:t>
      </w:r>
      <w:r w:rsidR="00BC0AA7" w:rsidRPr="008778D7">
        <w:rPr>
          <w:color w:val="auto"/>
        </w:rPr>
        <w:t xml:space="preserve">hey </w:t>
      </w:r>
      <w:r w:rsidR="00126664" w:rsidRPr="008778D7">
        <w:rPr>
          <w:color w:val="auto"/>
        </w:rPr>
        <w:t>frequently</w:t>
      </w:r>
      <w:r w:rsidR="00C37F85" w:rsidRPr="008778D7">
        <w:rPr>
          <w:color w:val="auto"/>
        </w:rPr>
        <w:t xml:space="preserve"> </w:t>
      </w:r>
      <w:r w:rsidR="00C35D5A" w:rsidRPr="008778D7">
        <w:rPr>
          <w:color w:val="auto"/>
        </w:rPr>
        <w:t xml:space="preserve">mentioned </w:t>
      </w:r>
      <w:r w:rsidR="00C37F85" w:rsidRPr="008778D7">
        <w:rPr>
          <w:color w:val="auto"/>
        </w:rPr>
        <w:t xml:space="preserve">system </w:t>
      </w:r>
      <w:r w:rsidR="00274740" w:rsidRPr="008778D7">
        <w:rPr>
          <w:color w:val="auto"/>
        </w:rPr>
        <w:t>pressures (</w:t>
      </w:r>
      <w:r w:rsidR="00944DFF" w:rsidRPr="008778D7">
        <w:rPr>
          <w:color w:val="auto"/>
        </w:rPr>
        <w:t>for example,</w:t>
      </w:r>
      <w:r w:rsidR="00274740" w:rsidRPr="008778D7">
        <w:rPr>
          <w:color w:val="auto"/>
        </w:rPr>
        <w:t xml:space="preserve"> waiting times</w:t>
      </w:r>
      <w:r w:rsidR="00B969AF" w:rsidRPr="008778D7">
        <w:rPr>
          <w:color w:val="auto"/>
        </w:rPr>
        <w:t>, lack o</w:t>
      </w:r>
      <w:r w:rsidR="00B94444" w:rsidRPr="008778D7">
        <w:rPr>
          <w:color w:val="auto"/>
        </w:rPr>
        <w:t>f</w:t>
      </w:r>
      <w:r w:rsidR="00B969AF" w:rsidRPr="008778D7">
        <w:rPr>
          <w:color w:val="auto"/>
        </w:rPr>
        <w:t xml:space="preserve"> </w:t>
      </w:r>
      <w:r w:rsidR="00704827" w:rsidRPr="008778D7">
        <w:rPr>
          <w:color w:val="auto"/>
        </w:rPr>
        <w:t>integrated</w:t>
      </w:r>
      <w:r w:rsidR="00B969AF" w:rsidRPr="008778D7">
        <w:rPr>
          <w:color w:val="auto"/>
        </w:rPr>
        <w:t xml:space="preserve"> care</w:t>
      </w:r>
      <w:r w:rsidR="00274740" w:rsidRPr="008778D7">
        <w:rPr>
          <w:color w:val="auto"/>
        </w:rPr>
        <w:t>)</w:t>
      </w:r>
      <w:r w:rsidR="7AC3C26F" w:rsidRPr="008778D7">
        <w:rPr>
          <w:color w:val="auto"/>
        </w:rPr>
        <w:t xml:space="preserve">. </w:t>
      </w:r>
      <w:r w:rsidR="008D7102" w:rsidRPr="008778D7">
        <w:rPr>
          <w:color w:val="auto"/>
        </w:rPr>
        <w:t xml:space="preserve">The NHS staff strikes and </w:t>
      </w:r>
      <w:r w:rsidR="004F7E0C" w:rsidRPr="008778D7">
        <w:rPr>
          <w:color w:val="auto"/>
        </w:rPr>
        <w:t xml:space="preserve">working </w:t>
      </w:r>
      <w:r w:rsidR="008D7102" w:rsidRPr="008778D7">
        <w:rPr>
          <w:color w:val="auto"/>
        </w:rPr>
        <w:t>conditions (</w:t>
      </w:r>
      <w:r w:rsidR="00944DFF" w:rsidRPr="008778D7">
        <w:rPr>
          <w:color w:val="auto"/>
        </w:rPr>
        <w:t>for example,</w:t>
      </w:r>
      <w:r w:rsidR="008D7102" w:rsidRPr="008778D7">
        <w:rPr>
          <w:color w:val="auto"/>
        </w:rPr>
        <w:t xml:space="preserve"> pay, wellbeing) were also top</w:t>
      </w:r>
      <w:r w:rsidR="0059145E" w:rsidRPr="008778D7">
        <w:rPr>
          <w:color w:val="auto"/>
        </w:rPr>
        <w:t>-</w:t>
      </w:r>
      <w:r w:rsidR="008D7102" w:rsidRPr="008778D7">
        <w:rPr>
          <w:color w:val="auto"/>
        </w:rPr>
        <w:t>of</w:t>
      </w:r>
      <w:r w:rsidR="0059145E" w:rsidRPr="008778D7">
        <w:rPr>
          <w:color w:val="auto"/>
        </w:rPr>
        <w:t>-</w:t>
      </w:r>
      <w:r w:rsidR="008D7102" w:rsidRPr="008778D7">
        <w:rPr>
          <w:color w:val="auto"/>
        </w:rPr>
        <w:t>mind for participants</w:t>
      </w:r>
      <w:r w:rsidR="00EA2878" w:rsidRPr="008778D7">
        <w:rPr>
          <w:color w:val="auto"/>
        </w:rPr>
        <w:t xml:space="preserve">. </w:t>
      </w:r>
    </w:p>
    <w:p w14:paraId="2D1B6062" w14:textId="5A69C6C8" w:rsidR="008D0A02" w:rsidRPr="008778D7" w:rsidRDefault="00704827" w:rsidP="00515799">
      <w:pPr>
        <w:pStyle w:val="Quote"/>
        <w:rPr>
          <w:i w:val="0"/>
          <w:iCs w:val="0"/>
          <w:color w:val="auto"/>
        </w:rPr>
      </w:pPr>
      <w:r w:rsidRPr="008778D7">
        <w:rPr>
          <w:i w:val="0"/>
          <w:iCs w:val="0"/>
          <w:color w:val="auto"/>
        </w:rPr>
        <w:t>“Sickness rates of NHS staff are very high. And just going back to the paramedics before they took me to my hospital</w:t>
      </w:r>
      <w:r w:rsidR="00200044" w:rsidRPr="008778D7">
        <w:rPr>
          <w:i w:val="0"/>
          <w:iCs w:val="0"/>
          <w:color w:val="auto"/>
        </w:rPr>
        <w:t>…</w:t>
      </w:r>
      <w:r w:rsidRPr="008778D7">
        <w:rPr>
          <w:i w:val="0"/>
          <w:iCs w:val="0"/>
          <w:color w:val="auto"/>
        </w:rPr>
        <w:t xml:space="preserve">there was </w:t>
      </w:r>
      <w:r w:rsidR="001F2731" w:rsidRPr="008778D7">
        <w:rPr>
          <w:i w:val="0"/>
          <w:iCs w:val="0"/>
          <w:color w:val="auto"/>
        </w:rPr>
        <w:t>2- and 3-hours</w:t>
      </w:r>
      <w:r w:rsidRPr="008778D7">
        <w:rPr>
          <w:i w:val="0"/>
          <w:iCs w:val="0"/>
          <w:color w:val="auto"/>
        </w:rPr>
        <w:t xml:space="preserve"> backlogs of ambulances.</w:t>
      </w:r>
      <w:r w:rsidR="000C6D13" w:rsidRPr="008778D7">
        <w:rPr>
          <w:i w:val="0"/>
          <w:iCs w:val="0"/>
          <w:color w:val="auto"/>
        </w:rPr>
        <w:t>”</w:t>
      </w:r>
    </w:p>
    <w:p w14:paraId="2526C5EE" w14:textId="77777777" w:rsidR="009F5E7D" w:rsidRPr="008778D7" w:rsidRDefault="009F5E7D" w:rsidP="009F5E7D">
      <w:pPr>
        <w:jc w:val="left"/>
        <w:rPr>
          <w:color w:val="auto"/>
        </w:rPr>
      </w:pPr>
      <w:r w:rsidRPr="008778D7">
        <w:rPr>
          <w:color w:val="auto"/>
        </w:rPr>
        <w:t xml:space="preserve">This experience of the current challenges meant participants tended to be sceptical that the health and care system had the capacity to do more. </w:t>
      </w:r>
    </w:p>
    <w:p w14:paraId="14B78444" w14:textId="5420EDEE" w:rsidR="0064472D" w:rsidRPr="008778D7" w:rsidRDefault="0023584F" w:rsidP="001E2BCC">
      <w:pPr>
        <w:jc w:val="left"/>
        <w:rPr>
          <w:color w:val="auto"/>
        </w:rPr>
      </w:pPr>
      <w:r w:rsidRPr="008778D7">
        <w:rPr>
          <w:color w:val="auto"/>
        </w:rPr>
        <w:t>Participants’ dissatisfaction with health services is supported by wider polling data. A</w:t>
      </w:r>
      <w:r w:rsidRPr="000758AD">
        <w:t xml:space="preserve"> </w:t>
      </w:r>
      <w:hyperlink r:id="rId24" w:history="1">
        <w:r w:rsidRPr="000758AD">
          <w:rPr>
            <w:rStyle w:val="Hyperlink"/>
          </w:rPr>
          <w:t>report on the Mood of the Nation 2023 by Thinks Insight &amp; Strategy</w:t>
        </w:r>
      </w:hyperlink>
      <w:r w:rsidRPr="000758AD">
        <w:t xml:space="preserve"> </w:t>
      </w:r>
      <w:r w:rsidRPr="008778D7">
        <w:rPr>
          <w:color w:val="auto"/>
        </w:rPr>
        <w:t xml:space="preserve">found that 54% of the public feel the NHS and social care is doing ‘badly’. </w:t>
      </w:r>
      <w:r w:rsidR="005A4441" w:rsidRPr="008778D7">
        <w:rPr>
          <w:color w:val="auto"/>
        </w:rPr>
        <w:t>A</w:t>
      </w:r>
      <w:r w:rsidR="009043CB" w:rsidRPr="008778D7">
        <w:rPr>
          <w:color w:val="auto"/>
        </w:rPr>
        <w:t>nother</w:t>
      </w:r>
      <w:r w:rsidR="00AB7161" w:rsidRPr="008778D7">
        <w:rPr>
          <w:color w:val="auto"/>
        </w:rPr>
        <w:t xml:space="preserve"> report on the </w:t>
      </w:r>
      <w:hyperlink r:id="rId25" w:history="1">
        <w:r w:rsidR="00AB7161" w:rsidRPr="000758AD">
          <w:rPr>
            <w:rStyle w:val="Hyperlink"/>
          </w:rPr>
          <w:t>Public perceptions of health and social care (May 2023)</w:t>
        </w:r>
        <w:r w:rsidR="00EE613D" w:rsidRPr="000758AD">
          <w:rPr>
            <w:rStyle w:val="Hyperlink"/>
          </w:rPr>
          <w:t xml:space="preserve"> by </w:t>
        </w:r>
        <w:r w:rsidR="00AB7161" w:rsidRPr="000758AD">
          <w:rPr>
            <w:rStyle w:val="Hyperlink"/>
          </w:rPr>
          <w:t>the Health Foundation and Ipsos</w:t>
        </w:r>
      </w:hyperlink>
      <w:r w:rsidR="00E07A56" w:rsidRPr="000758AD">
        <w:t xml:space="preserve"> </w:t>
      </w:r>
      <w:r w:rsidR="00E07A56" w:rsidRPr="008778D7">
        <w:rPr>
          <w:color w:val="auto"/>
        </w:rPr>
        <w:t xml:space="preserve">found that the public’s top priorities </w:t>
      </w:r>
      <w:r w:rsidR="004754F1" w:rsidRPr="008778D7">
        <w:rPr>
          <w:color w:val="auto"/>
        </w:rPr>
        <w:t xml:space="preserve">for </w:t>
      </w:r>
      <w:r w:rsidR="0072333F" w:rsidRPr="008778D7">
        <w:rPr>
          <w:color w:val="auto"/>
        </w:rPr>
        <w:t>the NHS</w:t>
      </w:r>
      <w:r w:rsidR="004754F1" w:rsidRPr="008778D7">
        <w:rPr>
          <w:color w:val="auto"/>
        </w:rPr>
        <w:t xml:space="preserve"> </w:t>
      </w:r>
      <w:r w:rsidR="00B37D97" w:rsidRPr="008778D7">
        <w:rPr>
          <w:color w:val="auto"/>
        </w:rPr>
        <w:t>were</w:t>
      </w:r>
      <w:r w:rsidR="0064472D" w:rsidRPr="008778D7">
        <w:rPr>
          <w:color w:val="auto"/>
        </w:rPr>
        <w:t>:</w:t>
      </w:r>
    </w:p>
    <w:p w14:paraId="5F81B0AE" w14:textId="77777777" w:rsidR="0064472D" w:rsidRPr="008778D7" w:rsidRDefault="00304E92" w:rsidP="0064472D">
      <w:pPr>
        <w:pStyle w:val="ListParagraph"/>
        <w:rPr>
          <w:color w:val="auto"/>
        </w:rPr>
      </w:pPr>
      <w:r w:rsidRPr="008778D7">
        <w:rPr>
          <w:color w:val="auto"/>
        </w:rPr>
        <w:t>addressing the pressure on</w:t>
      </w:r>
      <w:r w:rsidR="00AB7161" w:rsidRPr="008778D7">
        <w:rPr>
          <w:color w:val="auto"/>
        </w:rPr>
        <w:t>,</w:t>
      </w:r>
      <w:r w:rsidRPr="008778D7">
        <w:rPr>
          <w:color w:val="auto"/>
        </w:rPr>
        <w:t xml:space="preserve"> </w:t>
      </w:r>
      <w:r w:rsidR="00FD57C0" w:rsidRPr="008778D7">
        <w:rPr>
          <w:color w:val="auto"/>
        </w:rPr>
        <w:t>or workload of</w:t>
      </w:r>
      <w:r w:rsidR="00AB7161" w:rsidRPr="008778D7">
        <w:rPr>
          <w:color w:val="auto"/>
        </w:rPr>
        <w:t>,</w:t>
      </w:r>
      <w:r w:rsidR="00FD57C0" w:rsidRPr="008778D7">
        <w:rPr>
          <w:color w:val="auto"/>
        </w:rPr>
        <w:t xml:space="preserve"> staff (40%) </w:t>
      </w:r>
    </w:p>
    <w:p w14:paraId="1CEAF1B0" w14:textId="77777777" w:rsidR="0064472D" w:rsidRPr="008778D7" w:rsidRDefault="00454932" w:rsidP="0064472D">
      <w:pPr>
        <w:pStyle w:val="ListParagraph"/>
        <w:rPr>
          <w:color w:val="auto"/>
        </w:rPr>
      </w:pPr>
      <w:r w:rsidRPr="008778D7">
        <w:rPr>
          <w:color w:val="auto"/>
        </w:rPr>
        <w:t xml:space="preserve">increasing </w:t>
      </w:r>
      <w:r w:rsidR="00DA0A33" w:rsidRPr="008778D7">
        <w:rPr>
          <w:color w:val="auto"/>
        </w:rPr>
        <w:t>staff numbers (39%)</w:t>
      </w:r>
    </w:p>
    <w:p w14:paraId="2ED28454" w14:textId="0BFDA68C" w:rsidR="005468FF" w:rsidRPr="008778D7" w:rsidRDefault="00C35461" w:rsidP="0064472D">
      <w:pPr>
        <w:pStyle w:val="ListParagraph"/>
        <w:rPr>
          <w:color w:val="auto"/>
        </w:rPr>
      </w:pPr>
      <w:r w:rsidRPr="008778D7">
        <w:rPr>
          <w:color w:val="auto"/>
        </w:rPr>
        <w:t xml:space="preserve">reducing waiting times (34%). </w:t>
      </w:r>
    </w:p>
    <w:p w14:paraId="55C2E1F2" w14:textId="2799B4EE" w:rsidR="0097776B" w:rsidRPr="008778D7" w:rsidRDefault="0097776B" w:rsidP="00DE226D">
      <w:pPr>
        <w:jc w:val="left"/>
        <w:rPr>
          <w:color w:val="auto"/>
        </w:rPr>
      </w:pPr>
      <w:r w:rsidRPr="008778D7">
        <w:rPr>
          <w:color w:val="auto"/>
        </w:rPr>
        <w:t>Furthermore, participants</w:t>
      </w:r>
      <w:r w:rsidR="00A75315" w:rsidRPr="008778D7">
        <w:rPr>
          <w:color w:val="auto"/>
        </w:rPr>
        <w:t xml:space="preserve"> acknowledged that they</w:t>
      </w:r>
      <w:r w:rsidRPr="008778D7">
        <w:rPr>
          <w:color w:val="auto"/>
        </w:rPr>
        <w:t xml:space="preserve"> had </w:t>
      </w:r>
      <w:r w:rsidR="00A75315" w:rsidRPr="008778D7">
        <w:rPr>
          <w:color w:val="auto"/>
        </w:rPr>
        <w:t>little</w:t>
      </w:r>
      <w:r w:rsidRPr="008778D7">
        <w:rPr>
          <w:color w:val="auto"/>
        </w:rPr>
        <w:t xml:space="preserve"> awareness of the complexity of the health and care system, and of the multiple organisations involved. This meant their views on prioritisation (and how this works in practice) </w:t>
      </w:r>
      <w:r w:rsidR="00763ADF" w:rsidRPr="008778D7">
        <w:rPr>
          <w:color w:val="auto"/>
        </w:rPr>
        <w:t xml:space="preserve">changed </w:t>
      </w:r>
      <w:r w:rsidRPr="008778D7">
        <w:rPr>
          <w:color w:val="auto"/>
        </w:rPr>
        <w:t xml:space="preserve">over time as they were exposed to information, spoke with specialists, and discussed issues together. </w:t>
      </w:r>
    </w:p>
    <w:p w14:paraId="3DB5ED07" w14:textId="696F4A35" w:rsidR="00BA72C3" w:rsidRPr="008778D7" w:rsidRDefault="00BA72C3" w:rsidP="006D0859">
      <w:pPr>
        <w:rPr>
          <w:b/>
          <w:bCs/>
          <w:color w:val="auto"/>
        </w:rPr>
      </w:pPr>
      <w:r w:rsidRPr="008778D7">
        <w:rPr>
          <w:b/>
          <w:bCs/>
          <w:color w:val="auto"/>
        </w:rPr>
        <w:lastRenderedPageBreak/>
        <w:t>Trust in</w:t>
      </w:r>
      <w:r w:rsidR="004E09AF" w:rsidRPr="008778D7">
        <w:rPr>
          <w:b/>
          <w:bCs/>
          <w:color w:val="auto"/>
        </w:rPr>
        <w:t xml:space="preserve"> the</w:t>
      </w:r>
      <w:r w:rsidRPr="008778D7">
        <w:rPr>
          <w:b/>
          <w:bCs/>
          <w:color w:val="auto"/>
        </w:rPr>
        <w:t xml:space="preserve"> </w:t>
      </w:r>
      <w:r w:rsidR="005131CF" w:rsidRPr="008778D7">
        <w:rPr>
          <w:b/>
          <w:bCs/>
          <w:color w:val="auto"/>
        </w:rPr>
        <w:t>G</w:t>
      </w:r>
      <w:r w:rsidR="00473B84" w:rsidRPr="008778D7">
        <w:rPr>
          <w:b/>
          <w:bCs/>
          <w:color w:val="auto"/>
        </w:rPr>
        <w:t>overnment</w:t>
      </w:r>
    </w:p>
    <w:p w14:paraId="45D86B97" w14:textId="33A016E7" w:rsidR="00821C39" w:rsidRPr="008778D7" w:rsidRDefault="001A6D3A" w:rsidP="004E1916">
      <w:pPr>
        <w:jc w:val="left"/>
        <w:rPr>
          <w:color w:val="auto"/>
        </w:rPr>
      </w:pPr>
      <w:r w:rsidRPr="008778D7">
        <w:rPr>
          <w:color w:val="auto"/>
        </w:rPr>
        <w:t>During workshop</w:t>
      </w:r>
      <w:r w:rsidR="00AB7161" w:rsidRPr="008778D7">
        <w:rPr>
          <w:color w:val="auto"/>
        </w:rPr>
        <w:t xml:space="preserve"> 1</w:t>
      </w:r>
      <w:r w:rsidRPr="008778D7">
        <w:rPr>
          <w:color w:val="auto"/>
        </w:rPr>
        <w:t xml:space="preserve">, </w:t>
      </w:r>
      <w:r w:rsidR="00937652" w:rsidRPr="008778D7">
        <w:rPr>
          <w:color w:val="auto"/>
        </w:rPr>
        <w:t>some</w:t>
      </w:r>
      <w:r w:rsidR="00780485" w:rsidRPr="008778D7">
        <w:rPr>
          <w:color w:val="auto"/>
        </w:rPr>
        <w:t xml:space="preserve"> </w:t>
      </w:r>
      <w:r w:rsidR="00824849" w:rsidRPr="008778D7">
        <w:rPr>
          <w:color w:val="auto"/>
        </w:rPr>
        <w:t xml:space="preserve">participants </w:t>
      </w:r>
      <w:r w:rsidR="00780485" w:rsidRPr="008778D7">
        <w:rPr>
          <w:color w:val="auto"/>
        </w:rPr>
        <w:t xml:space="preserve">voiced their lack of trust in </w:t>
      </w:r>
      <w:r w:rsidR="00D430ED" w:rsidRPr="008778D7">
        <w:rPr>
          <w:color w:val="auto"/>
        </w:rPr>
        <w:t xml:space="preserve">the </w:t>
      </w:r>
      <w:r w:rsidR="005131CF" w:rsidRPr="008778D7">
        <w:rPr>
          <w:color w:val="auto"/>
        </w:rPr>
        <w:t>G</w:t>
      </w:r>
      <w:r w:rsidR="004E1916" w:rsidRPr="008778D7">
        <w:rPr>
          <w:color w:val="auto"/>
        </w:rPr>
        <w:t>overnment</w:t>
      </w:r>
      <w:r w:rsidR="001D03CD" w:rsidRPr="008778D7">
        <w:rPr>
          <w:color w:val="auto"/>
        </w:rPr>
        <w:t>, saying it</w:t>
      </w:r>
      <w:r w:rsidR="009D0B0E" w:rsidRPr="008778D7">
        <w:rPr>
          <w:color w:val="auto"/>
        </w:rPr>
        <w:t xml:space="preserve"> is not running </w:t>
      </w:r>
      <w:r w:rsidR="008A66E8" w:rsidRPr="008778D7">
        <w:rPr>
          <w:color w:val="auto"/>
        </w:rPr>
        <w:t>public services</w:t>
      </w:r>
      <w:r w:rsidR="009D0B0E" w:rsidRPr="008778D7">
        <w:rPr>
          <w:color w:val="auto"/>
        </w:rPr>
        <w:t xml:space="preserve"> effectively. </w:t>
      </w:r>
      <w:r w:rsidR="00D17CD3" w:rsidRPr="008778D7">
        <w:rPr>
          <w:color w:val="auto"/>
        </w:rPr>
        <w:t>They</w:t>
      </w:r>
      <w:r w:rsidR="007A4FFB" w:rsidRPr="008778D7">
        <w:rPr>
          <w:color w:val="auto"/>
        </w:rPr>
        <w:t xml:space="preserve"> </w:t>
      </w:r>
      <w:r w:rsidR="006937BA" w:rsidRPr="008778D7">
        <w:rPr>
          <w:color w:val="auto"/>
        </w:rPr>
        <w:t xml:space="preserve">frequently shared </w:t>
      </w:r>
      <w:r w:rsidR="007A4FFB" w:rsidRPr="008778D7">
        <w:rPr>
          <w:color w:val="auto"/>
        </w:rPr>
        <w:t>the</w:t>
      </w:r>
      <w:r w:rsidR="000E15CA" w:rsidRPr="008778D7">
        <w:rPr>
          <w:color w:val="auto"/>
        </w:rPr>
        <w:t>ir</w:t>
      </w:r>
      <w:r w:rsidR="007A4FFB" w:rsidRPr="008778D7">
        <w:rPr>
          <w:color w:val="auto"/>
        </w:rPr>
        <w:t xml:space="preserve"> </w:t>
      </w:r>
      <w:r w:rsidR="000E3C6F" w:rsidRPr="008778D7">
        <w:rPr>
          <w:color w:val="auto"/>
        </w:rPr>
        <w:t xml:space="preserve">view </w:t>
      </w:r>
      <w:r w:rsidR="00B6009F" w:rsidRPr="008778D7">
        <w:rPr>
          <w:color w:val="auto"/>
        </w:rPr>
        <w:t>that</w:t>
      </w:r>
      <w:r w:rsidR="007A4FFB" w:rsidRPr="008778D7">
        <w:rPr>
          <w:color w:val="auto"/>
        </w:rPr>
        <w:t xml:space="preserve"> poor </w:t>
      </w:r>
      <w:r w:rsidR="00D430ED" w:rsidRPr="008778D7">
        <w:rPr>
          <w:color w:val="auto"/>
        </w:rPr>
        <w:t xml:space="preserve">government </w:t>
      </w:r>
      <w:r w:rsidR="00B6009F" w:rsidRPr="008778D7">
        <w:rPr>
          <w:color w:val="auto"/>
        </w:rPr>
        <w:t>handling of</w:t>
      </w:r>
      <w:r w:rsidR="000E3C6F" w:rsidRPr="008778D7">
        <w:rPr>
          <w:color w:val="auto"/>
        </w:rPr>
        <w:t xml:space="preserve"> the COVID</w:t>
      </w:r>
      <w:r w:rsidR="00BD1990" w:rsidRPr="008778D7">
        <w:rPr>
          <w:color w:val="auto"/>
        </w:rPr>
        <w:t>-</w:t>
      </w:r>
      <w:r w:rsidR="000E3C6F" w:rsidRPr="008778D7">
        <w:rPr>
          <w:color w:val="auto"/>
        </w:rPr>
        <w:t>19 pandemic</w:t>
      </w:r>
      <w:r w:rsidR="00B6009F" w:rsidRPr="008778D7">
        <w:rPr>
          <w:color w:val="auto"/>
        </w:rPr>
        <w:t xml:space="preserve"> </w:t>
      </w:r>
      <w:r w:rsidR="00076080" w:rsidRPr="008778D7">
        <w:rPr>
          <w:color w:val="auto"/>
        </w:rPr>
        <w:t>creat</w:t>
      </w:r>
      <w:r w:rsidR="00F34BAB" w:rsidRPr="008778D7">
        <w:rPr>
          <w:color w:val="auto"/>
        </w:rPr>
        <w:t xml:space="preserve">ed </w:t>
      </w:r>
      <w:r w:rsidR="00076080" w:rsidRPr="008778D7">
        <w:rPr>
          <w:color w:val="auto"/>
        </w:rPr>
        <w:t xml:space="preserve">additional </w:t>
      </w:r>
      <w:r w:rsidR="00C76A76" w:rsidRPr="008778D7">
        <w:rPr>
          <w:color w:val="auto"/>
        </w:rPr>
        <w:t xml:space="preserve">pressures for the health and care system. </w:t>
      </w:r>
      <w:r w:rsidR="00BA72ED" w:rsidRPr="008778D7">
        <w:rPr>
          <w:color w:val="auto"/>
        </w:rPr>
        <w:t xml:space="preserve">It should be noted that the </w:t>
      </w:r>
      <w:r w:rsidR="00C35D5A" w:rsidRPr="008778D7">
        <w:rPr>
          <w:color w:val="auto"/>
        </w:rPr>
        <w:t xml:space="preserve">workshop </w:t>
      </w:r>
      <w:r w:rsidR="00692FB6" w:rsidRPr="008778D7">
        <w:rPr>
          <w:color w:val="auto"/>
        </w:rPr>
        <w:t xml:space="preserve">took place during the time of the COVID-19 </w:t>
      </w:r>
      <w:r w:rsidR="00BD1990" w:rsidRPr="008778D7">
        <w:rPr>
          <w:color w:val="auto"/>
        </w:rPr>
        <w:t>i</w:t>
      </w:r>
      <w:r w:rsidR="00AC61C8" w:rsidRPr="008778D7">
        <w:rPr>
          <w:color w:val="auto"/>
        </w:rPr>
        <w:t>nquiry</w:t>
      </w:r>
      <w:r w:rsidR="008B0CC8" w:rsidRPr="008778D7">
        <w:rPr>
          <w:color w:val="auto"/>
        </w:rPr>
        <w:t xml:space="preserve">, which meant that this topic was regularly in the news and </w:t>
      </w:r>
      <w:r w:rsidR="005E20CE" w:rsidRPr="008778D7">
        <w:rPr>
          <w:color w:val="auto"/>
        </w:rPr>
        <w:t xml:space="preserve">may have </w:t>
      </w:r>
      <w:r w:rsidR="00CA5536" w:rsidRPr="008778D7">
        <w:rPr>
          <w:color w:val="auto"/>
        </w:rPr>
        <w:t xml:space="preserve">influenced </w:t>
      </w:r>
      <w:r w:rsidR="00342318" w:rsidRPr="008778D7">
        <w:rPr>
          <w:color w:val="auto"/>
        </w:rPr>
        <w:t>discussions</w:t>
      </w:r>
      <w:r w:rsidR="00AC61C8" w:rsidRPr="008778D7">
        <w:rPr>
          <w:color w:val="auto"/>
        </w:rPr>
        <w:t xml:space="preserve">. </w:t>
      </w:r>
    </w:p>
    <w:p w14:paraId="715E9375" w14:textId="7AA71AD0" w:rsidR="00024A27" w:rsidRPr="008778D7" w:rsidRDefault="00F00A60" w:rsidP="00AF1ACC">
      <w:pPr>
        <w:jc w:val="left"/>
        <w:rPr>
          <w:color w:val="auto"/>
        </w:rPr>
      </w:pPr>
      <w:r w:rsidRPr="008778D7">
        <w:rPr>
          <w:color w:val="auto"/>
        </w:rPr>
        <w:t xml:space="preserve">Low trust </w:t>
      </w:r>
      <w:r w:rsidR="006250A9" w:rsidRPr="008778D7">
        <w:rPr>
          <w:color w:val="auto"/>
        </w:rPr>
        <w:t xml:space="preserve">in </w:t>
      </w:r>
      <w:r w:rsidR="00D430ED" w:rsidRPr="008778D7">
        <w:rPr>
          <w:color w:val="auto"/>
        </w:rPr>
        <w:t xml:space="preserve">the </w:t>
      </w:r>
      <w:r w:rsidR="0087552E" w:rsidRPr="008778D7">
        <w:rPr>
          <w:color w:val="auto"/>
        </w:rPr>
        <w:t>G</w:t>
      </w:r>
      <w:r w:rsidR="00473B84" w:rsidRPr="008778D7">
        <w:rPr>
          <w:color w:val="auto"/>
        </w:rPr>
        <w:t>overnment</w:t>
      </w:r>
      <w:r w:rsidRPr="008778D7">
        <w:rPr>
          <w:color w:val="auto"/>
        </w:rPr>
        <w:t xml:space="preserve"> among </w:t>
      </w:r>
      <w:r w:rsidR="00523B2F" w:rsidRPr="008778D7">
        <w:rPr>
          <w:color w:val="auto"/>
        </w:rPr>
        <w:t>participants</w:t>
      </w:r>
      <w:r w:rsidRPr="008778D7">
        <w:rPr>
          <w:color w:val="auto"/>
        </w:rPr>
        <w:t xml:space="preserve"> resulted in broad </w:t>
      </w:r>
      <w:r w:rsidR="00C55444" w:rsidRPr="008778D7">
        <w:rPr>
          <w:color w:val="auto"/>
        </w:rPr>
        <w:t xml:space="preserve">pessimism about </w:t>
      </w:r>
      <w:r w:rsidR="7EA45069" w:rsidRPr="008778D7">
        <w:rPr>
          <w:color w:val="auto"/>
        </w:rPr>
        <w:t xml:space="preserve">the resilience of </w:t>
      </w:r>
      <w:r w:rsidR="00C55444" w:rsidRPr="008778D7">
        <w:rPr>
          <w:color w:val="auto"/>
        </w:rPr>
        <w:t>UK public services</w:t>
      </w:r>
      <w:r w:rsidR="0097776B" w:rsidRPr="008778D7">
        <w:rPr>
          <w:color w:val="auto"/>
        </w:rPr>
        <w:t xml:space="preserve"> </w:t>
      </w:r>
      <w:r w:rsidR="00473B84" w:rsidRPr="008778D7">
        <w:rPr>
          <w:color w:val="auto"/>
        </w:rPr>
        <w:t>– including health and care services</w:t>
      </w:r>
      <w:r w:rsidR="0097776B" w:rsidRPr="008778D7">
        <w:rPr>
          <w:color w:val="auto"/>
        </w:rPr>
        <w:t>, specifically</w:t>
      </w:r>
      <w:r w:rsidR="00473B84" w:rsidRPr="008778D7">
        <w:rPr>
          <w:color w:val="auto"/>
        </w:rPr>
        <w:t xml:space="preserve"> –</w:t>
      </w:r>
      <w:r w:rsidR="00C55444" w:rsidRPr="008778D7">
        <w:rPr>
          <w:color w:val="auto"/>
        </w:rPr>
        <w:t xml:space="preserve"> and </w:t>
      </w:r>
      <w:r w:rsidR="5683F827" w:rsidRPr="008778D7">
        <w:rPr>
          <w:color w:val="auto"/>
        </w:rPr>
        <w:t>their</w:t>
      </w:r>
      <w:r w:rsidR="00C55444" w:rsidRPr="008778D7">
        <w:rPr>
          <w:color w:val="auto"/>
        </w:rPr>
        <w:t xml:space="preserve"> ability to change or improve. </w:t>
      </w:r>
      <w:r w:rsidR="007918A1" w:rsidRPr="008778D7">
        <w:rPr>
          <w:color w:val="auto"/>
        </w:rPr>
        <w:t xml:space="preserve">The </w:t>
      </w:r>
      <w:hyperlink r:id="rId26" w:history="1">
        <w:r w:rsidR="007918A1" w:rsidRPr="000758AD">
          <w:rPr>
            <w:rStyle w:val="Hyperlink"/>
          </w:rPr>
          <w:t>May 2023 polling</w:t>
        </w:r>
        <w:r w:rsidR="00F1379B" w:rsidRPr="000758AD">
          <w:rPr>
            <w:rStyle w:val="Hyperlink"/>
          </w:rPr>
          <w:t xml:space="preserve"> </w:t>
        </w:r>
        <w:r w:rsidR="00963CCF" w:rsidRPr="000758AD">
          <w:rPr>
            <w:rStyle w:val="Hyperlink"/>
          </w:rPr>
          <w:t>by the Health Foundation and Ipsos</w:t>
        </w:r>
      </w:hyperlink>
      <w:r w:rsidR="00963CCF" w:rsidRPr="000758AD">
        <w:t xml:space="preserve"> </w:t>
      </w:r>
      <w:r w:rsidR="007E2467" w:rsidRPr="008778D7">
        <w:rPr>
          <w:color w:val="auto"/>
        </w:rPr>
        <w:t>found similar attitudes</w:t>
      </w:r>
      <w:r w:rsidR="0097776B" w:rsidRPr="008778D7">
        <w:rPr>
          <w:color w:val="auto"/>
        </w:rPr>
        <w:t xml:space="preserve"> in relation to pessimism about the resilience of the NHS</w:t>
      </w:r>
      <w:r w:rsidR="007E2467" w:rsidRPr="008778D7">
        <w:rPr>
          <w:color w:val="auto"/>
        </w:rPr>
        <w:t>.</w:t>
      </w:r>
    </w:p>
    <w:p w14:paraId="2D72901B" w14:textId="2706C9B8" w:rsidR="004167D1" w:rsidRPr="008778D7" w:rsidRDefault="004167D1" w:rsidP="00AE1F2E">
      <w:pPr>
        <w:pStyle w:val="Heading2"/>
        <w:jc w:val="left"/>
        <w:rPr>
          <w:color w:val="auto"/>
          <w:sz w:val="22"/>
          <w:szCs w:val="22"/>
        </w:rPr>
      </w:pPr>
      <w:r w:rsidRPr="008778D7">
        <w:rPr>
          <w:color w:val="auto"/>
          <w:sz w:val="22"/>
          <w:szCs w:val="22"/>
        </w:rPr>
        <w:t>How participants define ‘prioritisation’</w:t>
      </w:r>
    </w:p>
    <w:p w14:paraId="7E29E5D3" w14:textId="62B51ED8" w:rsidR="00F05557" w:rsidRPr="008778D7" w:rsidRDefault="00284886" w:rsidP="00950E6B">
      <w:pPr>
        <w:jc w:val="left"/>
        <w:rPr>
          <w:color w:val="auto"/>
        </w:rPr>
      </w:pPr>
      <w:r w:rsidRPr="008778D7">
        <w:rPr>
          <w:color w:val="auto"/>
        </w:rPr>
        <w:t>Participants were tasked with discussing what the term ‘prioritise’ means</w:t>
      </w:r>
      <w:r w:rsidR="00A4205A" w:rsidRPr="008778D7">
        <w:rPr>
          <w:color w:val="auto"/>
        </w:rPr>
        <w:t xml:space="preserve"> to them</w:t>
      </w:r>
      <w:r w:rsidR="008E23E8" w:rsidRPr="008778D7">
        <w:rPr>
          <w:color w:val="auto"/>
        </w:rPr>
        <w:t>, t</w:t>
      </w:r>
      <w:r w:rsidR="00950E6B" w:rsidRPr="008778D7">
        <w:rPr>
          <w:color w:val="auto"/>
        </w:rPr>
        <w:t>hinking about</w:t>
      </w:r>
      <w:r w:rsidR="000F439C" w:rsidRPr="008778D7">
        <w:rPr>
          <w:color w:val="auto"/>
        </w:rPr>
        <w:t xml:space="preserve"> their own lives</w:t>
      </w:r>
      <w:r w:rsidR="00DD7105" w:rsidRPr="008778D7">
        <w:rPr>
          <w:color w:val="auto"/>
        </w:rPr>
        <w:t xml:space="preserve"> and</w:t>
      </w:r>
      <w:r w:rsidR="00950E6B" w:rsidRPr="008778D7">
        <w:rPr>
          <w:color w:val="auto"/>
        </w:rPr>
        <w:t xml:space="preserve"> </w:t>
      </w:r>
      <w:r w:rsidR="00174955" w:rsidRPr="008778D7">
        <w:rPr>
          <w:color w:val="auto"/>
        </w:rPr>
        <w:t xml:space="preserve">how </w:t>
      </w:r>
      <w:r w:rsidR="000F439C" w:rsidRPr="008778D7">
        <w:rPr>
          <w:color w:val="auto"/>
        </w:rPr>
        <w:t xml:space="preserve">they </w:t>
      </w:r>
      <w:r w:rsidR="00174955" w:rsidRPr="008778D7">
        <w:rPr>
          <w:color w:val="auto"/>
        </w:rPr>
        <w:t>prioritise</w:t>
      </w:r>
      <w:r w:rsidR="000F439C" w:rsidRPr="008778D7">
        <w:rPr>
          <w:color w:val="auto"/>
        </w:rPr>
        <w:t xml:space="preserve"> </w:t>
      </w:r>
      <w:r w:rsidR="0037765E" w:rsidRPr="008778D7">
        <w:rPr>
          <w:color w:val="auto"/>
        </w:rPr>
        <w:t xml:space="preserve">tasks </w:t>
      </w:r>
      <w:r w:rsidR="00174955" w:rsidRPr="008778D7">
        <w:rPr>
          <w:color w:val="auto"/>
        </w:rPr>
        <w:t>day-to-da</w:t>
      </w:r>
      <w:r w:rsidR="00A677A5" w:rsidRPr="008778D7">
        <w:rPr>
          <w:color w:val="auto"/>
        </w:rPr>
        <w:t xml:space="preserve">y. </w:t>
      </w:r>
      <w:r w:rsidR="007E2467" w:rsidRPr="008778D7">
        <w:rPr>
          <w:color w:val="auto"/>
        </w:rPr>
        <w:t>S</w:t>
      </w:r>
      <w:r w:rsidR="00F05557" w:rsidRPr="008778D7">
        <w:rPr>
          <w:color w:val="auto"/>
        </w:rPr>
        <w:t>eve</w:t>
      </w:r>
      <w:r w:rsidR="003165CB" w:rsidRPr="008778D7">
        <w:rPr>
          <w:color w:val="auto"/>
        </w:rPr>
        <w:t xml:space="preserve">ral </w:t>
      </w:r>
      <w:r w:rsidR="007E2467" w:rsidRPr="008778D7">
        <w:rPr>
          <w:color w:val="auto"/>
        </w:rPr>
        <w:t>f</w:t>
      </w:r>
      <w:r w:rsidR="00313991" w:rsidRPr="008778D7">
        <w:rPr>
          <w:color w:val="auto"/>
        </w:rPr>
        <w:t>actors</w:t>
      </w:r>
      <w:r w:rsidR="007E2467" w:rsidRPr="008778D7">
        <w:rPr>
          <w:color w:val="auto"/>
        </w:rPr>
        <w:t xml:space="preserve"> emerged</w:t>
      </w:r>
      <w:r w:rsidR="00313991" w:rsidRPr="008778D7">
        <w:rPr>
          <w:color w:val="auto"/>
        </w:rPr>
        <w:t>:</w:t>
      </w:r>
    </w:p>
    <w:p w14:paraId="4FEC97B5" w14:textId="3D151C1C" w:rsidR="00313991" w:rsidRPr="008778D7" w:rsidRDefault="000D10F7" w:rsidP="00197918">
      <w:pPr>
        <w:pStyle w:val="ListParagraph"/>
        <w:numPr>
          <w:ilvl w:val="0"/>
          <w:numId w:val="21"/>
        </w:numPr>
        <w:rPr>
          <w:color w:val="auto"/>
        </w:rPr>
      </w:pPr>
      <w:r w:rsidRPr="008778D7">
        <w:rPr>
          <w:color w:val="auto"/>
        </w:rPr>
        <w:t xml:space="preserve">whether </w:t>
      </w:r>
      <w:r w:rsidR="0017749C" w:rsidRPr="008778D7">
        <w:rPr>
          <w:color w:val="auto"/>
        </w:rPr>
        <w:t>the task is essential</w:t>
      </w:r>
      <w:r w:rsidR="00CF04FF" w:rsidRPr="008778D7">
        <w:rPr>
          <w:color w:val="auto"/>
        </w:rPr>
        <w:t xml:space="preserve"> or </w:t>
      </w:r>
      <w:r w:rsidR="0017749C" w:rsidRPr="008778D7">
        <w:rPr>
          <w:color w:val="auto"/>
        </w:rPr>
        <w:t xml:space="preserve">non-negotiable </w:t>
      </w:r>
    </w:p>
    <w:p w14:paraId="44E0BE53" w14:textId="5CB10793" w:rsidR="0017749C" w:rsidRPr="008778D7" w:rsidRDefault="000D10F7" w:rsidP="00197918">
      <w:pPr>
        <w:pStyle w:val="ListParagraph"/>
        <w:numPr>
          <w:ilvl w:val="0"/>
          <w:numId w:val="21"/>
        </w:numPr>
        <w:rPr>
          <w:color w:val="auto"/>
        </w:rPr>
      </w:pPr>
      <w:r w:rsidRPr="008778D7">
        <w:rPr>
          <w:color w:val="auto"/>
        </w:rPr>
        <w:t xml:space="preserve">the </w:t>
      </w:r>
      <w:r w:rsidR="0017749C" w:rsidRPr="008778D7">
        <w:rPr>
          <w:color w:val="auto"/>
        </w:rPr>
        <w:t>immediacy</w:t>
      </w:r>
      <w:r w:rsidR="00CF04FF" w:rsidRPr="008778D7">
        <w:rPr>
          <w:color w:val="auto"/>
        </w:rPr>
        <w:t xml:space="preserve"> or </w:t>
      </w:r>
      <w:r w:rsidR="00D238C6" w:rsidRPr="008778D7">
        <w:rPr>
          <w:color w:val="auto"/>
        </w:rPr>
        <w:t>urgency</w:t>
      </w:r>
      <w:r w:rsidR="0017749C" w:rsidRPr="008778D7">
        <w:rPr>
          <w:color w:val="auto"/>
        </w:rPr>
        <w:t xml:space="preserve"> of the task</w:t>
      </w:r>
    </w:p>
    <w:p w14:paraId="38D74754" w14:textId="0E7C7A8E" w:rsidR="009A2EA5" w:rsidRPr="008778D7" w:rsidRDefault="000D10F7" w:rsidP="00197918">
      <w:pPr>
        <w:pStyle w:val="ListParagraph"/>
        <w:numPr>
          <w:ilvl w:val="0"/>
          <w:numId w:val="21"/>
        </w:numPr>
        <w:rPr>
          <w:color w:val="auto"/>
        </w:rPr>
      </w:pPr>
      <w:r w:rsidRPr="008778D7">
        <w:rPr>
          <w:color w:val="auto"/>
        </w:rPr>
        <w:t xml:space="preserve">their </w:t>
      </w:r>
      <w:r w:rsidR="00DE0C29" w:rsidRPr="008778D7">
        <w:rPr>
          <w:color w:val="auto"/>
        </w:rPr>
        <w:t>own ca</w:t>
      </w:r>
      <w:r w:rsidR="00DC06D8" w:rsidRPr="008778D7">
        <w:rPr>
          <w:color w:val="auto"/>
        </w:rPr>
        <w:t>pability to complete</w:t>
      </w:r>
      <w:r w:rsidR="00DE0C29" w:rsidRPr="008778D7">
        <w:rPr>
          <w:color w:val="auto"/>
        </w:rPr>
        <w:t xml:space="preserve"> the</w:t>
      </w:r>
      <w:r w:rsidR="00DC06D8" w:rsidRPr="008778D7">
        <w:rPr>
          <w:color w:val="auto"/>
        </w:rPr>
        <w:t xml:space="preserve"> task</w:t>
      </w:r>
      <w:r w:rsidR="00A677A5" w:rsidRPr="008778D7">
        <w:rPr>
          <w:color w:val="auto"/>
        </w:rPr>
        <w:t>.</w:t>
      </w:r>
    </w:p>
    <w:p w14:paraId="1B0090A3" w14:textId="7A799D88" w:rsidR="00887842" w:rsidRPr="008778D7" w:rsidRDefault="00DE0C29" w:rsidP="00950E6B">
      <w:pPr>
        <w:jc w:val="left"/>
        <w:rPr>
          <w:color w:val="auto"/>
        </w:rPr>
      </w:pPr>
      <w:r w:rsidRPr="008778D7">
        <w:rPr>
          <w:color w:val="auto"/>
        </w:rPr>
        <w:t>I</w:t>
      </w:r>
      <w:r w:rsidR="00AC7E5B" w:rsidRPr="008778D7">
        <w:rPr>
          <w:color w:val="auto"/>
        </w:rPr>
        <w:t>nitially</w:t>
      </w:r>
      <w:r w:rsidRPr="008778D7">
        <w:rPr>
          <w:color w:val="auto"/>
        </w:rPr>
        <w:t>,</w:t>
      </w:r>
      <w:r w:rsidR="00AC7E5B" w:rsidRPr="008778D7">
        <w:rPr>
          <w:color w:val="auto"/>
        </w:rPr>
        <w:t xml:space="preserve"> participants </w:t>
      </w:r>
      <w:r w:rsidR="00AD5E42" w:rsidRPr="008778D7">
        <w:rPr>
          <w:color w:val="auto"/>
        </w:rPr>
        <w:t xml:space="preserve">viewed prioritisation </w:t>
      </w:r>
      <w:r w:rsidRPr="008778D7">
        <w:rPr>
          <w:color w:val="auto"/>
        </w:rPr>
        <w:t>as</w:t>
      </w:r>
      <w:r w:rsidR="00AD5E42" w:rsidRPr="008778D7">
        <w:rPr>
          <w:color w:val="auto"/>
        </w:rPr>
        <w:t xml:space="preserve"> </w:t>
      </w:r>
      <w:r w:rsidR="00DB1BFC" w:rsidRPr="008778D7">
        <w:rPr>
          <w:color w:val="auto"/>
        </w:rPr>
        <w:t xml:space="preserve">choosing </w:t>
      </w:r>
      <w:r w:rsidR="009F1645" w:rsidRPr="008778D7">
        <w:rPr>
          <w:color w:val="auto"/>
        </w:rPr>
        <w:t xml:space="preserve">1 </w:t>
      </w:r>
      <w:r w:rsidR="00DB1BFC" w:rsidRPr="008778D7">
        <w:rPr>
          <w:color w:val="auto"/>
        </w:rPr>
        <w:t>task over another</w:t>
      </w:r>
      <w:r w:rsidR="00861298" w:rsidRPr="008778D7">
        <w:rPr>
          <w:color w:val="auto"/>
        </w:rPr>
        <w:t xml:space="preserve">. </w:t>
      </w:r>
      <w:r w:rsidR="00E2471D" w:rsidRPr="008778D7">
        <w:rPr>
          <w:color w:val="auto"/>
        </w:rPr>
        <w:t>T</w:t>
      </w:r>
      <w:r w:rsidR="005B159F" w:rsidRPr="008778D7">
        <w:rPr>
          <w:color w:val="auto"/>
        </w:rPr>
        <w:t xml:space="preserve">hey </w:t>
      </w:r>
      <w:r w:rsidR="0029204C" w:rsidRPr="008778D7">
        <w:rPr>
          <w:color w:val="auto"/>
        </w:rPr>
        <w:t xml:space="preserve">struggled to </w:t>
      </w:r>
      <w:r w:rsidR="008D5F2C" w:rsidRPr="008778D7">
        <w:rPr>
          <w:color w:val="auto"/>
        </w:rPr>
        <w:t xml:space="preserve">separate </w:t>
      </w:r>
      <w:r w:rsidR="00141CE3" w:rsidRPr="008778D7">
        <w:rPr>
          <w:color w:val="auto"/>
        </w:rPr>
        <w:t>the process of prioritising (</w:t>
      </w:r>
      <w:r w:rsidR="0061205B" w:rsidRPr="008778D7">
        <w:rPr>
          <w:color w:val="auto"/>
        </w:rPr>
        <w:t>that is,</w:t>
      </w:r>
      <w:r w:rsidR="00141CE3" w:rsidRPr="008778D7">
        <w:rPr>
          <w:color w:val="auto"/>
        </w:rPr>
        <w:t xml:space="preserve"> the ‘how’) from the outcomes of prioritising (</w:t>
      </w:r>
      <w:r w:rsidR="0061205B" w:rsidRPr="008778D7">
        <w:rPr>
          <w:color w:val="auto"/>
        </w:rPr>
        <w:t>that is,</w:t>
      </w:r>
      <w:r w:rsidR="00141CE3" w:rsidRPr="008778D7">
        <w:rPr>
          <w:color w:val="auto"/>
        </w:rPr>
        <w:t xml:space="preserve"> the ‘what’). </w:t>
      </w:r>
      <w:r w:rsidR="00861298" w:rsidRPr="008778D7">
        <w:rPr>
          <w:color w:val="auto"/>
        </w:rPr>
        <w:t xml:space="preserve">This </w:t>
      </w:r>
      <w:r w:rsidRPr="008778D7">
        <w:rPr>
          <w:color w:val="auto"/>
        </w:rPr>
        <w:t xml:space="preserve">meant participants initially </w:t>
      </w:r>
      <w:r w:rsidR="00605B23" w:rsidRPr="008778D7">
        <w:rPr>
          <w:color w:val="auto"/>
        </w:rPr>
        <w:t xml:space="preserve">found it challenging </w:t>
      </w:r>
      <w:r w:rsidRPr="008778D7">
        <w:rPr>
          <w:color w:val="auto"/>
        </w:rPr>
        <w:t xml:space="preserve">to see how NICE could come to a decision about what to do when faced with equally pressing needs. </w:t>
      </w:r>
    </w:p>
    <w:p w14:paraId="090477A6" w14:textId="588AC18B" w:rsidR="00060EFE" w:rsidRPr="008778D7" w:rsidRDefault="00415C64" w:rsidP="00D16ACA">
      <w:pPr>
        <w:pStyle w:val="Quote"/>
        <w:rPr>
          <w:i w:val="0"/>
          <w:iCs w:val="0"/>
          <w:color w:val="auto"/>
        </w:rPr>
      </w:pPr>
      <w:r w:rsidRPr="008778D7">
        <w:rPr>
          <w:i w:val="0"/>
          <w:iCs w:val="0"/>
          <w:color w:val="auto"/>
        </w:rPr>
        <w:t>“I</w:t>
      </w:r>
      <w:r w:rsidR="00060EFE" w:rsidRPr="008778D7">
        <w:rPr>
          <w:i w:val="0"/>
          <w:iCs w:val="0"/>
          <w:color w:val="auto"/>
        </w:rPr>
        <w:t>t's going to be impossible to determine what to focus on</w:t>
      </w:r>
      <w:r w:rsidRPr="008778D7">
        <w:rPr>
          <w:i w:val="0"/>
          <w:iCs w:val="0"/>
          <w:color w:val="auto"/>
        </w:rPr>
        <w:t>.</w:t>
      </w:r>
      <w:r w:rsidR="00060EFE" w:rsidRPr="008778D7">
        <w:rPr>
          <w:i w:val="0"/>
          <w:iCs w:val="0"/>
          <w:color w:val="auto"/>
        </w:rPr>
        <w:t xml:space="preserve"> </w:t>
      </w:r>
      <w:r w:rsidRPr="008778D7">
        <w:rPr>
          <w:i w:val="0"/>
          <w:iCs w:val="0"/>
          <w:color w:val="auto"/>
        </w:rPr>
        <w:t>I</w:t>
      </w:r>
      <w:r w:rsidR="00060EFE" w:rsidRPr="008778D7">
        <w:rPr>
          <w:i w:val="0"/>
          <w:iCs w:val="0"/>
          <w:color w:val="auto"/>
        </w:rPr>
        <w:t xml:space="preserve">f there's </w:t>
      </w:r>
      <w:r w:rsidR="009F1645" w:rsidRPr="008778D7">
        <w:rPr>
          <w:i w:val="0"/>
          <w:iCs w:val="0"/>
          <w:color w:val="auto"/>
        </w:rPr>
        <w:t xml:space="preserve">2 </w:t>
      </w:r>
      <w:r w:rsidR="00060EFE" w:rsidRPr="008778D7">
        <w:rPr>
          <w:i w:val="0"/>
          <w:iCs w:val="0"/>
          <w:color w:val="auto"/>
        </w:rPr>
        <w:t>large groups of people who have completely different conditions</w:t>
      </w:r>
      <w:r w:rsidR="00EE38E1" w:rsidRPr="008778D7">
        <w:rPr>
          <w:i w:val="0"/>
          <w:iCs w:val="0"/>
          <w:color w:val="auto"/>
        </w:rPr>
        <w:t>, h</w:t>
      </w:r>
      <w:r w:rsidR="00060EFE" w:rsidRPr="008778D7">
        <w:rPr>
          <w:i w:val="0"/>
          <w:iCs w:val="0"/>
          <w:color w:val="auto"/>
        </w:rPr>
        <w:t xml:space="preserve">ow are we going to decide which </w:t>
      </w:r>
      <w:r w:rsidR="00BC648A" w:rsidRPr="008778D7">
        <w:rPr>
          <w:i w:val="0"/>
          <w:iCs w:val="0"/>
          <w:color w:val="auto"/>
        </w:rPr>
        <w:t xml:space="preserve">one </w:t>
      </w:r>
      <w:r w:rsidR="00060EFE" w:rsidRPr="008778D7">
        <w:rPr>
          <w:i w:val="0"/>
          <w:iCs w:val="0"/>
          <w:color w:val="auto"/>
        </w:rPr>
        <w:t xml:space="preserve">needs NICE's guidance and expertise? </w:t>
      </w:r>
      <w:r w:rsidR="00EE38E1" w:rsidRPr="008778D7">
        <w:rPr>
          <w:i w:val="0"/>
          <w:iCs w:val="0"/>
          <w:color w:val="auto"/>
        </w:rPr>
        <w:t>W</w:t>
      </w:r>
      <w:r w:rsidR="00060EFE" w:rsidRPr="008778D7">
        <w:rPr>
          <w:i w:val="0"/>
          <w:iCs w:val="0"/>
          <w:color w:val="auto"/>
        </w:rPr>
        <w:t>ould you choose that over the other one</w:t>
      </w:r>
      <w:r w:rsidR="00D16ACA" w:rsidRPr="008778D7">
        <w:rPr>
          <w:i w:val="0"/>
          <w:iCs w:val="0"/>
          <w:color w:val="auto"/>
        </w:rPr>
        <w:t xml:space="preserve"> … if they both have equal importance?</w:t>
      </w:r>
      <w:r w:rsidRPr="008778D7">
        <w:rPr>
          <w:i w:val="0"/>
          <w:iCs w:val="0"/>
          <w:color w:val="auto"/>
        </w:rPr>
        <w:t>”</w:t>
      </w:r>
    </w:p>
    <w:p w14:paraId="058E7BA3" w14:textId="77777777" w:rsidR="004167D1" w:rsidRPr="008778D7" w:rsidRDefault="004167D1" w:rsidP="00AE1F2E">
      <w:pPr>
        <w:pStyle w:val="Heading2"/>
        <w:jc w:val="left"/>
        <w:rPr>
          <w:color w:val="auto"/>
          <w:sz w:val="22"/>
          <w:szCs w:val="22"/>
        </w:rPr>
      </w:pPr>
      <w:r w:rsidRPr="008778D7">
        <w:rPr>
          <w:color w:val="auto"/>
          <w:sz w:val="22"/>
          <w:szCs w:val="22"/>
        </w:rPr>
        <w:t>Participants’ views on NICE’s prioritisation challenge</w:t>
      </w:r>
    </w:p>
    <w:p w14:paraId="054682DD" w14:textId="6AEEB008" w:rsidR="004129F1" w:rsidRPr="008778D7" w:rsidRDefault="004129F1" w:rsidP="00950E6B">
      <w:pPr>
        <w:jc w:val="left"/>
        <w:rPr>
          <w:color w:val="auto"/>
        </w:rPr>
      </w:pPr>
      <w:r w:rsidRPr="008778D7">
        <w:rPr>
          <w:color w:val="auto"/>
        </w:rPr>
        <w:t xml:space="preserve">Figure </w:t>
      </w:r>
      <w:r w:rsidR="00E907FC" w:rsidRPr="008778D7">
        <w:rPr>
          <w:color w:val="auto"/>
        </w:rPr>
        <w:t xml:space="preserve">3 </w:t>
      </w:r>
      <w:r w:rsidR="003F1363" w:rsidRPr="008778D7">
        <w:rPr>
          <w:color w:val="auto"/>
        </w:rPr>
        <w:t xml:space="preserve">was used throughout the dialogue as a reminder of the </w:t>
      </w:r>
      <w:r w:rsidR="009F1645" w:rsidRPr="008778D7">
        <w:rPr>
          <w:color w:val="auto"/>
        </w:rPr>
        <w:t xml:space="preserve">purpose </w:t>
      </w:r>
      <w:r w:rsidR="003F1363" w:rsidRPr="008778D7">
        <w:rPr>
          <w:color w:val="auto"/>
        </w:rPr>
        <w:t xml:space="preserve">and </w:t>
      </w:r>
      <w:r w:rsidR="00977BB6" w:rsidRPr="008778D7">
        <w:rPr>
          <w:color w:val="auto"/>
        </w:rPr>
        <w:t>importance of</w:t>
      </w:r>
      <w:r w:rsidR="00803917" w:rsidRPr="008778D7">
        <w:rPr>
          <w:color w:val="auto"/>
        </w:rPr>
        <w:t xml:space="preserve"> NICE</w:t>
      </w:r>
      <w:r w:rsidR="00977BB6" w:rsidRPr="008778D7">
        <w:rPr>
          <w:color w:val="auto"/>
        </w:rPr>
        <w:t xml:space="preserve"> hearing public views. </w:t>
      </w:r>
    </w:p>
    <w:p w14:paraId="741C04B7" w14:textId="0EA7C8FD" w:rsidR="006F468F" w:rsidRPr="008778D7" w:rsidRDefault="006F468F" w:rsidP="00950E6B">
      <w:pPr>
        <w:jc w:val="left"/>
        <w:rPr>
          <w:color w:val="auto"/>
        </w:rPr>
      </w:pPr>
      <w:r w:rsidRPr="008778D7">
        <w:rPr>
          <w:b/>
          <w:bCs/>
          <w:color w:val="auto"/>
        </w:rPr>
        <w:t>Figure 3: NICE’s prioritisation challenge and the purpose of the public dialogue</w:t>
      </w:r>
    </w:p>
    <w:p w14:paraId="7D9D3FED" w14:textId="776F21E6" w:rsidR="004129F1" w:rsidRPr="000758AD" w:rsidRDefault="00614596" w:rsidP="00950E6B">
      <w:pPr>
        <w:jc w:val="left"/>
        <w:rPr>
          <w:b/>
          <w:bCs/>
        </w:rPr>
      </w:pPr>
      <w:r w:rsidRPr="000758AD">
        <w:rPr>
          <w:b/>
          <w:bCs/>
          <w:noProof/>
        </w:rPr>
        <w:lastRenderedPageBreak/>
        <w:drawing>
          <wp:inline distT="0" distB="0" distL="0" distR="0" wp14:anchorId="54862770" wp14:editId="3C3488C5">
            <wp:extent cx="6109335" cy="2477135"/>
            <wp:effectExtent l="0" t="0" r="5715" b="0"/>
            <wp:docPr id="1384878756" name="Picture 1" descr="Four boxes listing challenges facing NICE's prioritisation process. The text includes, in order:&#10;- 'The health and social care system currently faces many challenges and pressures'&#10;- 'NICE supports the system with guidance on best practice and value for money'&#10;- 'NICE can't give guidance on everything all at once, they need to focus on what matters most'&#10;- 'And to do that they need to know what matters most to you, the peop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78756" name="Picture 1" descr="Four boxes listing challenges facing NICE's prioritisation process. The text includes, in order:&#10;- 'The health and social care system currently faces many challenges and pressures'&#10;- 'NICE supports the system with guidance on best practice and value for money'&#10;- 'NICE can't give guidance on everything all at once, they need to focus on what matters most'&#10;- 'And to do that they need to know what matters most to you, the people'&#10;"/>
                    <pic:cNvPicPr/>
                  </pic:nvPicPr>
                  <pic:blipFill>
                    <a:blip r:embed="rId27"/>
                    <a:stretch>
                      <a:fillRect/>
                    </a:stretch>
                  </pic:blipFill>
                  <pic:spPr>
                    <a:xfrm>
                      <a:off x="0" y="0"/>
                      <a:ext cx="6109335" cy="2477135"/>
                    </a:xfrm>
                    <a:prstGeom prst="rect">
                      <a:avLst/>
                    </a:prstGeom>
                  </pic:spPr>
                </pic:pic>
              </a:graphicData>
            </a:graphic>
          </wp:inline>
        </w:drawing>
      </w:r>
      <w:bookmarkStart w:id="6" w:name="_Hlk166758235"/>
      <w:r w:rsidR="004129F1" w:rsidRPr="000758AD">
        <w:rPr>
          <w:b/>
          <w:bCs/>
        </w:rPr>
        <w:t xml:space="preserve"> </w:t>
      </w:r>
      <w:bookmarkEnd w:id="6"/>
    </w:p>
    <w:p w14:paraId="60632381" w14:textId="69E6D377" w:rsidR="00BC222F" w:rsidRPr="008778D7" w:rsidRDefault="00EE38E1" w:rsidP="00950E6B">
      <w:pPr>
        <w:jc w:val="left"/>
        <w:rPr>
          <w:color w:val="auto"/>
        </w:rPr>
      </w:pPr>
      <w:r w:rsidRPr="008778D7">
        <w:rPr>
          <w:color w:val="auto"/>
        </w:rPr>
        <w:t xml:space="preserve">Over the course of the dialogue, </w:t>
      </w:r>
      <w:r w:rsidR="00EF61C9" w:rsidRPr="008778D7">
        <w:rPr>
          <w:color w:val="auto"/>
        </w:rPr>
        <w:t xml:space="preserve">participants </w:t>
      </w:r>
      <w:r w:rsidR="00DE0C29" w:rsidRPr="008778D7">
        <w:rPr>
          <w:color w:val="auto"/>
        </w:rPr>
        <w:t xml:space="preserve">developed an </w:t>
      </w:r>
      <w:r w:rsidRPr="008778D7">
        <w:rPr>
          <w:color w:val="auto"/>
        </w:rPr>
        <w:t>underst</w:t>
      </w:r>
      <w:r w:rsidR="00DE0C29" w:rsidRPr="008778D7">
        <w:rPr>
          <w:color w:val="auto"/>
        </w:rPr>
        <w:t>anding</w:t>
      </w:r>
      <w:r w:rsidRPr="008778D7">
        <w:rPr>
          <w:color w:val="auto"/>
        </w:rPr>
        <w:t xml:space="preserve"> </w:t>
      </w:r>
      <w:r w:rsidR="00DE0C29" w:rsidRPr="008778D7">
        <w:rPr>
          <w:color w:val="auto"/>
        </w:rPr>
        <w:t>of the</w:t>
      </w:r>
      <w:r w:rsidRPr="008778D7">
        <w:rPr>
          <w:color w:val="auto"/>
        </w:rPr>
        <w:t xml:space="preserve"> </w:t>
      </w:r>
      <w:r w:rsidR="00EF61C9" w:rsidRPr="008778D7">
        <w:rPr>
          <w:color w:val="auto"/>
        </w:rPr>
        <w:t>challenges facing NICE when it is making decisions about prioritisation. They</w:t>
      </w:r>
      <w:r w:rsidR="004B5776" w:rsidRPr="008778D7">
        <w:rPr>
          <w:color w:val="auto"/>
        </w:rPr>
        <w:t xml:space="preserve"> initially</w:t>
      </w:r>
      <w:r w:rsidR="00EF61C9" w:rsidRPr="008778D7">
        <w:rPr>
          <w:color w:val="auto"/>
        </w:rPr>
        <w:t xml:space="preserve"> described </w:t>
      </w:r>
      <w:r w:rsidR="005B31C8" w:rsidRPr="008778D7">
        <w:rPr>
          <w:color w:val="auto"/>
        </w:rPr>
        <w:t>2</w:t>
      </w:r>
      <w:r w:rsidR="00EF61C9" w:rsidRPr="008778D7">
        <w:rPr>
          <w:color w:val="auto"/>
        </w:rPr>
        <w:t xml:space="preserve"> specific challenges they felt NICE must face</w:t>
      </w:r>
      <w:r w:rsidR="004B5776" w:rsidRPr="008778D7">
        <w:rPr>
          <w:color w:val="auto"/>
        </w:rPr>
        <w:t xml:space="preserve">, which </w:t>
      </w:r>
      <w:r w:rsidR="00630160" w:rsidRPr="008778D7">
        <w:rPr>
          <w:color w:val="auto"/>
        </w:rPr>
        <w:t>they returned to throughout the dialogue</w:t>
      </w:r>
      <w:r w:rsidR="00E91DA5" w:rsidRPr="008778D7">
        <w:rPr>
          <w:color w:val="auto"/>
        </w:rPr>
        <w:t>:</w:t>
      </w:r>
    </w:p>
    <w:p w14:paraId="1FB77190" w14:textId="1289C32B" w:rsidR="00E91DA5" w:rsidRPr="008778D7" w:rsidRDefault="00E91DA5" w:rsidP="00197918">
      <w:pPr>
        <w:pStyle w:val="ListParagraph"/>
        <w:numPr>
          <w:ilvl w:val="0"/>
          <w:numId w:val="22"/>
        </w:numPr>
        <w:rPr>
          <w:color w:val="auto"/>
        </w:rPr>
      </w:pPr>
      <w:r w:rsidRPr="008778D7">
        <w:rPr>
          <w:b/>
          <w:bCs/>
          <w:color w:val="auto"/>
        </w:rPr>
        <w:t xml:space="preserve">Current </w:t>
      </w:r>
      <w:r w:rsidR="00361791" w:rsidRPr="008778D7">
        <w:rPr>
          <w:b/>
          <w:bCs/>
          <w:color w:val="auto"/>
        </w:rPr>
        <w:t xml:space="preserve">resource </w:t>
      </w:r>
      <w:r w:rsidRPr="008778D7">
        <w:rPr>
          <w:b/>
          <w:bCs/>
          <w:color w:val="auto"/>
        </w:rPr>
        <w:t>pressures on the</w:t>
      </w:r>
      <w:r w:rsidRPr="008778D7">
        <w:rPr>
          <w:color w:val="auto"/>
        </w:rPr>
        <w:t xml:space="preserve"> </w:t>
      </w:r>
      <w:r w:rsidR="00361791" w:rsidRPr="008778D7">
        <w:rPr>
          <w:b/>
          <w:bCs/>
          <w:color w:val="auto"/>
        </w:rPr>
        <w:t>health and care</w:t>
      </w:r>
      <w:r w:rsidR="00361791" w:rsidRPr="008778D7">
        <w:rPr>
          <w:color w:val="auto"/>
        </w:rPr>
        <w:t xml:space="preserve"> </w:t>
      </w:r>
      <w:r w:rsidRPr="008778D7">
        <w:rPr>
          <w:b/>
          <w:bCs/>
          <w:color w:val="auto"/>
        </w:rPr>
        <w:t>system</w:t>
      </w:r>
      <w:r w:rsidR="00EF61C9" w:rsidRPr="008778D7">
        <w:rPr>
          <w:color w:val="auto"/>
        </w:rPr>
        <w:t>.</w:t>
      </w:r>
      <w:r w:rsidRPr="008778D7">
        <w:rPr>
          <w:color w:val="auto"/>
        </w:rPr>
        <w:t xml:space="preserve"> </w:t>
      </w:r>
      <w:r w:rsidR="001B071E" w:rsidRPr="008778D7">
        <w:rPr>
          <w:color w:val="auto"/>
        </w:rPr>
        <w:t>P</w:t>
      </w:r>
      <w:r w:rsidR="00EF61C9" w:rsidRPr="008778D7">
        <w:rPr>
          <w:color w:val="auto"/>
        </w:rPr>
        <w:t xml:space="preserve">articipants </w:t>
      </w:r>
      <w:r w:rsidR="001B071E" w:rsidRPr="008778D7">
        <w:rPr>
          <w:color w:val="auto"/>
        </w:rPr>
        <w:t xml:space="preserve">thought </w:t>
      </w:r>
      <w:r w:rsidR="009E1EA9" w:rsidRPr="008778D7">
        <w:rPr>
          <w:color w:val="auto"/>
        </w:rPr>
        <w:t xml:space="preserve">NICE </w:t>
      </w:r>
      <w:r w:rsidR="00EF61C9" w:rsidRPr="008778D7">
        <w:rPr>
          <w:color w:val="auto"/>
        </w:rPr>
        <w:t>must also be facing resourcing challenges</w:t>
      </w:r>
      <w:r w:rsidR="00EE38E1" w:rsidRPr="008778D7">
        <w:rPr>
          <w:color w:val="auto"/>
        </w:rPr>
        <w:t>.</w:t>
      </w:r>
    </w:p>
    <w:p w14:paraId="283FEB76" w14:textId="2F285C4E" w:rsidR="009E1EA9" w:rsidRPr="008778D7" w:rsidRDefault="009E1EA9" w:rsidP="00197918">
      <w:pPr>
        <w:pStyle w:val="ListParagraph"/>
        <w:numPr>
          <w:ilvl w:val="0"/>
          <w:numId w:val="22"/>
        </w:numPr>
        <w:rPr>
          <w:color w:val="auto"/>
        </w:rPr>
      </w:pPr>
      <w:r w:rsidRPr="008778D7">
        <w:rPr>
          <w:b/>
          <w:bCs/>
          <w:color w:val="auto"/>
        </w:rPr>
        <w:t>Health being an emotive subject</w:t>
      </w:r>
      <w:r w:rsidR="00EF61C9" w:rsidRPr="008778D7">
        <w:rPr>
          <w:b/>
          <w:bCs/>
          <w:color w:val="auto"/>
        </w:rPr>
        <w:t>.</w:t>
      </w:r>
      <w:r w:rsidRPr="008778D7">
        <w:rPr>
          <w:color w:val="auto"/>
        </w:rPr>
        <w:t xml:space="preserve"> Participants </w:t>
      </w:r>
      <w:r w:rsidR="00266232" w:rsidRPr="008778D7">
        <w:rPr>
          <w:color w:val="auto"/>
        </w:rPr>
        <w:t xml:space="preserve">thought </w:t>
      </w:r>
      <w:r w:rsidR="005E0439" w:rsidRPr="008778D7">
        <w:rPr>
          <w:color w:val="auto"/>
        </w:rPr>
        <w:t xml:space="preserve">it </w:t>
      </w:r>
      <w:r w:rsidR="0033708C" w:rsidRPr="008778D7">
        <w:rPr>
          <w:color w:val="auto"/>
        </w:rPr>
        <w:t xml:space="preserve">must </w:t>
      </w:r>
      <w:r w:rsidR="005E0439" w:rsidRPr="008778D7">
        <w:rPr>
          <w:color w:val="auto"/>
        </w:rPr>
        <w:t xml:space="preserve">be hard for NICE to </w:t>
      </w:r>
      <w:r w:rsidR="00630160" w:rsidRPr="008778D7">
        <w:rPr>
          <w:color w:val="auto"/>
        </w:rPr>
        <w:t xml:space="preserve">make </w:t>
      </w:r>
      <w:r w:rsidR="005E0439" w:rsidRPr="008778D7">
        <w:rPr>
          <w:color w:val="auto"/>
        </w:rPr>
        <w:t xml:space="preserve">decisions that affect the health of </w:t>
      </w:r>
      <w:r w:rsidR="00F26CDB" w:rsidRPr="008778D7">
        <w:rPr>
          <w:color w:val="auto"/>
        </w:rPr>
        <w:t>people</w:t>
      </w:r>
      <w:r w:rsidR="00630160" w:rsidRPr="008778D7">
        <w:rPr>
          <w:color w:val="auto"/>
        </w:rPr>
        <w:t xml:space="preserve"> </w:t>
      </w:r>
      <w:r w:rsidR="005E0439" w:rsidRPr="008778D7">
        <w:rPr>
          <w:color w:val="auto"/>
        </w:rPr>
        <w:t>and the care they receive. They described the difficulties they themselves would likely face if weighing up health-related decisions</w:t>
      </w:r>
      <w:r w:rsidR="000A273B" w:rsidRPr="008778D7">
        <w:rPr>
          <w:color w:val="auto"/>
        </w:rPr>
        <w:t>.</w:t>
      </w:r>
    </w:p>
    <w:p w14:paraId="0A24EED7" w14:textId="77777777" w:rsidR="00EE38E1" w:rsidRPr="008778D7" w:rsidRDefault="00EE38E1" w:rsidP="00EE38E1">
      <w:pPr>
        <w:pStyle w:val="Quote"/>
        <w:rPr>
          <w:i w:val="0"/>
          <w:iCs w:val="0"/>
          <w:color w:val="auto"/>
        </w:rPr>
      </w:pPr>
      <w:r w:rsidRPr="008778D7">
        <w:rPr>
          <w:i w:val="0"/>
          <w:iCs w:val="0"/>
          <w:color w:val="auto"/>
        </w:rPr>
        <w:t>“It's very difficult to be dispassionate about this. Where do NICE's requests for interventions originate? … How you get to it, who makes the decisions? Well, they're better people than me, because I have no idea how you would prioritise.”</w:t>
      </w:r>
    </w:p>
    <w:p w14:paraId="62A458F6" w14:textId="77777777" w:rsidR="004167D1" w:rsidRPr="008778D7" w:rsidRDefault="004167D1" w:rsidP="00AE1F2E">
      <w:pPr>
        <w:pStyle w:val="Heading2"/>
        <w:jc w:val="left"/>
        <w:rPr>
          <w:color w:val="auto"/>
          <w:sz w:val="22"/>
          <w:szCs w:val="22"/>
        </w:rPr>
      </w:pPr>
      <w:r w:rsidRPr="008778D7">
        <w:rPr>
          <w:color w:val="auto"/>
          <w:sz w:val="22"/>
          <w:szCs w:val="22"/>
        </w:rPr>
        <w:t>Views on NICE’s role and remit</w:t>
      </w:r>
    </w:p>
    <w:p w14:paraId="707808E3" w14:textId="35B2288A" w:rsidR="0097776B" w:rsidRPr="008778D7" w:rsidRDefault="005B31C8" w:rsidP="007C2FF9">
      <w:pPr>
        <w:jc w:val="left"/>
        <w:rPr>
          <w:color w:val="auto"/>
        </w:rPr>
      </w:pPr>
      <w:r w:rsidRPr="008778D7">
        <w:rPr>
          <w:color w:val="auto"/>
        </w:rPr>
        <w:t>I</w:t>
      </w:r>
      <w:r w:rsidR="00130736" w:rsidRPr="008778D7">
        <w:rPr>
          <w:color w:val="auto"/>
        </w:rPr>
        <w:t>nitial awareness of NICE was low</w:t>
      </w:r>
      <w:r w:rsidR="00DB75B4" w:rsidRPr="008778D7">
        <w:rPr>
          <w:color w:val="auto"/>
        </w:rPr>
        <w:t>,</w:t>
      </w:r>
      <w:r w:rsidR="1B33389E" w:rsidRPr="008778D7">
        <w:rPr>
          <w:color w:val="auto"/>
        </w:rPr>
        <w:t xml:space="preserve"> and participants had limited </w:t>
      </w:r>
      <w:r w:rsidR="00AF4567" w:rsidRPr="008778D7">
        <w:rPr>
          <w:color w:val="auto"/>
        </w:rPr>
        <w:t xml:space="preserve">knowledge of </w:t>
      </w:r>
      <w:r w:rsidR="3879FB67" w:rsidRPr="008778D7">
        <w:rPr>
          <w:color w:val="auto"/>
        </w:rPr>
        <w:t>NICE</w:t>
      </w:r>
      <w:r w:rsidR="0575B7AD" w:rsidRPr="008778D7">
        <w:rPr>
          <w:color w:val="auto"/>
        </w:rPr>
        <w:t>’</w:t>
      </w:r>
      <w:r w:rsidR="3879FB67" w:rsidRPr="008778D7">
        <w:rPr>
          <w:color w:val="auto"/>
        </w:rPr>
        <w:t>s</w:t>
      </w:r>
      <w:r w:rsidR="00AF4567" w:rsidRPr="008778D7">
        <w:rPr>
          <w:color w:val="auto"/>
        </w:rPr>
        <w:t xml:space="preserve"> </w:t>
      </w:r>
      <w:r w:rsidR="0019411C" w:rsidRPr="008778D7">
        <w:rPr>
          <w:color w:val="auto"/>
        </w:rPr>
        <w:t xml:space="preserve">role </w:t>
      </w:r>
      <w:r w:rsidR="00352876" w:rsidRPr="008778D7">
        <w:rPr>
          <w:color w:val="auto"/>
        </w:rPr>
        <w:t>and remit</w:t>
      </w:r>
      <w:r w:rsidR="6B3CD1D9" w:rsidRPr="008778D7">
        <w:rPr>
          <w:color w:val="auto"/>
        </w:rPr>
        <w:t xml:space="preserve">. </w:t>
      </w:r>
      <w:r w:rsidR="0097776B" w:rsidRPr="008778D7">
        <w:rPr>
          <w:color w:val="auto"/>
        </w:rPr>
        <w:t xml:space="preserve">Most participants tended to associate NICE with the health service, and with the </w:t>
      </w:r>
      <w:r w:rsidR="0087552E" w:rsidRPr="008778D7">
        <w:rPr>
          <w:color w:val="auto"/>
        </w:rPr>
        <w:t>G</w:t>
      </w:r>
      <w:r w:rsidR="0097776B" w:rsidRPr="008778D7">
        <w:rPr>
          <w:color w:val="auto"/>
        </w:rPr>
        <w:t xml:space="preserve">overnment. The low trust in </w:t>
      </w:r>
      <w:r w:rsidR="00B278E0" w:rsidRPr="008778D7">
        <w:rPr>
          <w:color w:val="auto"/>
        </w:rPr>
        <w:t xml:space="preserve">the </w:t>
      </w:r>
      <w:r w:rsidR="0087552E" w:rsidRPr="008778D7">
        <w:rPr>
          <w:color w:val="auto"/>
        </w:rPr>
        <w:t>G</w:t>
      </w:r>
      <w:r w:rsidR="007837FE" w:rsidRPr="008778D7">
        <w:rPr>
          <w:color w:val="auto"/>
        </w:rPr>
        <w:t xml:space="preserve">overnment </w:t>
      </w:r>
      <w:r w:rsidR="0097776B" w:rsidRPr="008778D7">
        <w:rPr>
          <w:color w:val="auto"/>
        </w:rPr>
        <w:t xml:space="preserve">(detailed above) led, initially, to scepticism about NICE and its aims. However, participants’ trust in and understanding of NICE increased as its role and remit became clearer over the course of the dialogue. </w:t>
      </w:r>
    </w:p>
    <w:p w14:paraId="70C37AA4" w14:textId="47FDD8EE" w:rsidR="00FD5B6A" w:rsidRPr="008778D7" w:rsidRDefault="00DB75B4" w:rsidP="007C2FF9">
      <w:pPr>
        <w:jc w:val="left"/>
        <w:rPr>
          <w:color w:val="auto"/>
        </w:rPr>
      </w:pPr>
      <w:r w:rsidRPr="008778D7">
        <w:rPr>
          <w:color w:val="auto"/>
        </w:rPr>
        <w:t>During</w:t>
      </w:r>
      <w:r w:rsidR="004D3259" w:rsidRPr="008778D7">
        <w:rPr>
          <w:color w:val="auto"/>
        </w:rPr>
        <w:t xml:space="preserve"> </w:t>
      </w:r>
      <w:r w:rsidR="00E94070" w:rsidRPr="008778D7">
        <w:rPr>
          <w:color w:val="auto"/>
        </w:rPr>
        <w:t>the dialogue</w:t>
      </w:r>
      <w:r w:rsidR="008828D8" w:rsidRPr="008778D7">
        <w:rPr>
          <w:color w:val="auto"/>
        </w:rPr>
        <w:t>,</w:t>
      </w:r>
      <w:r w:rsidR="00E0234B" w:rsidRPr="008778D7">
        <w:rPr>
          <w:color w:val="auto"/>
        </w:rPr>
        <w:t xml:space="preserve"> particularly </w:t>
      </w:r>
      <w:r w:rsidR="005B31C8" w:rsidRPr="008778D7">
        <w:rPr>
          <w:color w:val="auto"/>
        </w:rPr>
        <w:t xml:space="preserve">when discussing </w:t>
      </w:r>
      <w:r w:rsidR="00E0234B" w:rsidRPr="008778D7">
        <w:rPr>
          <w:color w:val="auto"/>
        </w:rPr>
        <w:t xml:space="preserve">the example guidance topics, </w:t>
      </w:r>
      <w:r w:rsidR="00E94070" w:rsidRPr="008778D7">
        <w:rPr>
          <w:color w:val="auto"/>
        </w:rPr>
        <w:t>participants</w:t>
      </w:r>
      <w:r w:rsidR="00E0234B" w:rsidRPr="008778D7">
        <w:rPr>
          <w:color w:val="auto"/>
        </w:rPr>
        <w:t xml:space="preserve"> developed a wider view of NICE as acting across the </w:t>
      </w:r>
      <w:r w:rsidR="00E94070" w:rsidRPr="008778D7">
        <w:rPr>
          <w:color w:val="auto"/>
        </w:rPr>
        <w:t>health and care</w:t>
      </w:r>
      <w:r w:rsidR="00E0234B" w:rsidRPr="008778D7">
        <w:rPr>
          <w:color w:val="auto"/>
        </w:rPr>
        <w:t xml:space="preserve"> system. Ho</w:t>
      </w:r>
      <w:r w:rsidR="00B632B0" w:rsidRPr="008778D7">
        <w:rPr>
          <w:color w:val="auto"/>
        </w:rPr>
        <w:t xml:space="preserve">wever, </w:t>
      </w:r>
      <w:r w:rsidR="00CE293A" w:rsidRPr="008778D7">
        <w:rPr>
          <w:color w:val="auto"/>
        </w:rPr>
        <w:t xml:space="preserve">this did not necessarily </w:t>
      </w:r>
      <w:r w:rsidR="00596D0A" w:rsidRPr="008778D7">
        <w:rPr>
          <w:color w:val="auto"/>
        </w:rPr>
        <w:t xml:space="preserve">convince participants that NICE </w:t>
      </w:r>
      <w:r w:rsidRPr="008778D7">
        <w:rPr>
          <w:color w:val="auto"/>
        </w:rPr>
        <w:t xml:space="preserve">had </w:t>
      </w:r>
      <w:r w:rsidR="00596D0A" w:rsidRPr="008778D7">
        <w:rPr>
          <w:color w:val="auto"/>
        </w:rPr>
        <w:t>a role to play beyond core health and care settings (</w:t>
      </w:r>
      <w:r w:rsidR="005B31C8" w:rsidRPr="008778D7">
        <w:rPr>
          <w:color w:val="auto"/>
        </w:rPr>
        <w:t>for example,</w:t>
      </w:r>
      <w:r w:rsidR="00596D0A" w:rsidRPr="008778D7">
        <w:rPr>
          <w:color w:val="auto"/>
        </w:rPr>
        <w:t xml:space="preserve"> in local authorities and the private sector). </w:t>
      </w:r>
      <w:r w:rsidRPr="008778D7">
        <w:rPr>
          <w:color w:val="auto"/>
        </w:rPr>
        <w:t>P</w:t>
      </w:r>
      <w:r w:rsidR="00BE0BF6" w:rsidRPr="008778D7">
        <w:rPr>
          <w:color w:val="auto"/>
        </w:rPr>
        <w:t>articipants</w:t>
      </w:r>
      <w:r w:rsidR="005B159F" w:rsidRPr="008778D7">
        <w:rPr>
          <w:color w:val="auto"/>
        </w:rPr>
        <w:t xml:space="preserve"> </w:t>
      </w:r>
      <w:r w:rsidR="00E0234B" w:rsidRPr="008778D7">
        <w:rPr>
          <w:color w:val="auto"/>
        </w:rPr>
        <w:t xml:space="preserve">were more comfortable with NICE acting </w:t>
      </w:r>
      <w:r w:rsidR="005B159F" w:rsidRPr="008778D7">
        <w:rPr>
          <w:color w:val="auto"/>
        </w:rPr>
        <w:t>in a</w:t>
      </w:r>
      <w:r w:rsidR="00E0234B" w:rsidRPr="008778D7">
        <w:rPr>
          <w:color w:val="auto"/>
        </w:rPr>
        <w:t xml:space="preserve"> </w:t>
      </w:r>
      <w:r w:rsidR="6C059216" w:rsidRPr="008778D7">
        <w:rPr>
          <w:color w:val="auto"/>
        </w:rPr>
        <w:t>targeted</w:t>
      </w:r>
      <w:r w:rsidR="00E0234B" w:rsidRPr="008778D7">
        <w:rPr>
          <w:color w:val="auto"/>
        </w:rPr>
        <w:t xml:space="preserve"> way within </w:t>
      </w:r>
      <w:r w:rsidR="005B159F" w:rsidRPr="008778D7">
        <w:rPr>
          <w:color w:val="auto"/>
        </w:rPr>
        <w:t>health and care</w:t>
      </w:r>
      <w:r w:rsidR="00E0234B" w:rsidRPr="008778D7">
        <w:rPr>
          <w:color w:val="auto"/>
        </w:rPr>
        <w:t>.</w:t>
      </w:r>
      <w:r w:rsidR="00537E34" w:rsidRPr="008778D7">
        <w:rPr>
          <w:color w:val="auto"/>
        </w:rPr>
        <w:t xml:space="preserve"> </w:t>
      </w:r>
    </w:p>
    <w:p w14:paraId="101FF3F2" w14:textId="10DD5231" w:rsidR="00605F59" w:rsidRPr="008778D7" w:rsidRDefault="00605F59" w:rsidP="007C2FF9">
      <w:pPr>
        <w:jc w:val="left"/>
        <w:rPr>
          <w:color w:val="auto"/>
        </w:rPr>
      </w:pPr>
      <w:r w:rsidRPr="008778D7">
        <w:rPr>
          <w:color w:val="auto"/>
        </w:rPr>
        <w:lastRenderedPageBreak/>
        <w:t xml:space="preserve">Furthermore, when the </w:t>
      </w:r>
      <w:r w:rsidR="005B31C8" w:rsidRPr="008778D7">
        <w:rPr>
          <w:color w:val="auto"/>
        </w:rPr>
        <w:t xml:space="preserve">6 </w:t>
      </w:r>
      <w:r w:rsidRPr="008778D7">
        <w:rPr>
          <w:color w:val="auto"/>
        </w:rPr>
        <w:t>proposed domains were introduced, participants strongly felt that NICE might be at risk of over-stretching</w:t>
      </w:r>
      <w:r w:rsidR="00DB75B4" w:rsidRPr="008778D7">
        <w:rPr>
          <w:color w:val="auto"/>
        </w:rPr>
        <w:t xml:space="preserve"> and</w:t>
      </w:r>
      <w:r w:rsidRPr="008778D7">
        <w:rPr>
          <w:color w:val="auto"/>
        </w:rPr>
        <w:t xml:space="preserve"> factoring in too many different areas when making decisions. This concern was strongest at the outset of the dialogue but remained throughout.</w:t>
      </w:r>
    </w:p>
    <w:p w14:paraId="4C6B2511" w14:textId="4579E793" w:rsidR="00E11D1E" w:rsidRPr="000758AD" w:rsidRDefault="00E11D1E">
      <w:pPr>
        <w:spacing w:before="0" w:after="0" w:line="240" w:lineRule="auto"/>
        <w:jc w:val="left"/>
      </w:pPr>
      <w:r w:rsidRPr="000758AD">
        <w:br w:type="page"/>
      </w:r>
    </w:p>
    <w:p w14:paraId="59BFFC74" w14:textId="5C09A6F8" w:rsidR="003C5279" w:rsidRPr="000758AD" w:rsidRDefault="007A43F7" w:rsidP="00197918">
      <w:pPr>
        <w:pStyle w:val="Heading1"/>
        <w:numPr>
          <w:ilvl w:val="0"/>
          <w:numId w:val="52"/>
        </w:numPr>
      </w:pPr>
      <w:r w:rsidRPr="000758AD">
        <w:lastRenderedPageBreak/>
        <w:t>Summary of p</w:t>
      </w:r>
      <w:r w:rsidR="00382B68" w:rsidRPr="000758AD">
        <w:t>articipant</w:t>
      </w:r>
      <w:r w:rsidR="009B0E38" w:rsidRPr="000758AD">
        <w:t>s’</w:t>
      </w:r>
      <w:r w:rsidR="003C5279" w:rsidRPr="000758AD">
        <w:t xml:space="preserve"> </w:t>
      </w:r>
      <w:r w:rsidR="00DF64AD" w:rsidRPr="000758AD">
        <w:t>views on</w:t>
      </w:r>
      <w:r w:rsidR="005A5502" w:rsidRPr="000758AD">
        <w:t xml:space="preserve"> NICE’s proposed domains for</w:t>
      </w:r>
      <w:r w:rsidR="00DF64AD" w:rsidRPr="000758AD">
        <w:t xml:space="preserve"> prioritis</w:t>
      </w:r>
      <w:r w:rsidR="005A5502" w:rsidRPr="000758AD">
        <w:t>ing guidance</w:t>
      </w:r>
    </w:p>
    <w:p w14:paraId="1AB616E1" w14:textId="59EC769A" w:rsidR="00AB26EA" w:rsidRPr="008778D7" w:rsidRDefault="18A1ED1B" w:rsidP="00EE38E1">
      <w:pPr>
        <w:jc w:val="left"/>
        <w:rPr>
          <w:color w:val="auto"/>
        </w:rPr>
      </w:pPr>
      <w:r w:rsidRPr="008778D7">
        <w:rPr>
          <w:color w:val="auto"/>
        </w:rPr>
        <w:t>B</w:t>
      </w:r>
      <w:r w:rsidR="0097776B" w:rsidRPr="008778D7">
        <w:rPr>
          <w:color w:val="auto"/>
        </w:rPr>
        <w:t>y the end of the dialogue,</w:t>
      </w:r>
      <w:r w:rsidR="00AB26EA" w:rsidRPr="008778D7">
        <w:rPr>
          <w:color w:val="auto"/>
        </w:rPr>
        <w:t xml:space="preserve"> participants were supportive of the </w:t>
      </w:r>
      <w:r w:rsidR="001B57FB" w:rsidRPr="008778D7">
        <w:rPr>
          <w:color w:val="auto"/>
        </w:rPr>
        <w:t xml:space="preserve">6 </w:t>
      </w:r>
      <w:r w:rsidR="00AB26EA" w:rsidRPr="008778D7">
        <w:rPr>
          <w:color w:val="auto"/>
        </w:rPr>
        <w:t xml:space="preserve">domains proposed by NICE. </w:t>
      </w:r>
      <w:r w:rsidR="0097776B" w:rsidRPr="008778D7">
        <w:rPr>
          <w:color w:val="auto"/>
        </w:rPr>
        <w:t>While initially concerned that NICE might risk ‘over</w:t>
      </w:r>
      <w:r w:rsidR="007D5162" w:rsidRPr="008778D7">
        <w:rPr>
          <w:color w:val="auto"/>
        </w:rPr>
        <w:t>-</w:t>
      </w:r>
      <w:r w:rsidR="0097776B" w:rsidRPr="008778D7">
        <w:rPr>
          <w:color w:val="auto"/>
        </w:rPr>
        <w:t>stretching’ by considering all 6 areas, they did feel</w:t>
      </w:r>
      <w:r w:rsidR="00AB26EA" w:rsidRPr="008778D7">
        <w:rPr>
          <w:color w:val="auto"/>
        </w:rPr>
        <w:t xml:space="preserve"> that all were useful and</w:t>
      </w:r>
      <w:r w:rsidR="009D0B0E" w:rsidRPr="008778D7">
        <w:rPr>
          <w:color w:val="auto"/>
        </w:rPr>
        <w:t xml:space="preserve"> presented</w:t>
      </w:r>
      <w:r w:rsidR="00AB26EA" w:rsidRPr="008778D7">
        <w:rPr>
          <w:color w:val="auto"/>
        </w:rPr>
        <w:t xml:space="preserve"> important </w:t>
      </w:r>
      <w:r w:rsidR="00BE1EF8" w:rsidRPr="008778D7">
        <w:rPr>
          <w:color w:val="auto"/>
        </w:rPr>
        <w:t>criteria</w:t>
      </w:r>
      <w:r w:rsidR="00AB26EA" w:rsidRPr="008778D7">
        <w:rPr>
          <w:color w:val="auto"/>
        </w:rPr>
        <w:t xml:space="preserve"> </w:t>
      </w:r>
      <w:r w:rsidR="00FA6543" w:rsidRPr="008778D7">
        <w:rPr>
          <w:color w:val="auto"/>
        </w:rPr>
        <w:t xml:space="preserve">for NICE </w:t>
      </w:r>
      <w:r w:rsidR="00AB26EA" w:rsidRPr="008778D7">
        <w:rPr>
          <w:color w:val="auto"/>
        </w:rPr>
        <w:t xml:space="preserve">to </w:t>
      </w:r>
      <w:r w:rsidR="009D0B0E" w:rsidRPr="008778D7">
        <w:rPr>
          <w:color w:val="auto"/>
        </w:rPr>
        <w:t xml:space="preserve">use when </w:t>
      </w:r>
      <w:r w:rsidR="00FA6543" w:rsidRPr="008778D7">
        <w:rPr>
          <w:color w:val="auto"/>
        </w:rPr>
        <w:t>prioritising</w:t>
      </w:r>
      <w:r w:rsidR="00AB26EA" w:rsidRPr="008778D7">
        <w:rPr>
          <w:color w:val="auto"/>
        </w:rPr>
        <w:t xml:space="preserve"> topics for guidance</w:t>
      </w:r>
      <w:r w:rsidR="00BE1EF8" w:rsidRPr="008778D7">
        <w:rPr>
          <w:color w:val="auto"/>
        </w:rPr>
        <w:t xml:space="preserve">. However, </w:t>
      </w:r>
      <w:r w:rsidR="00BC1CF0" w:rsidRPr="008778D7">
        <w:rPr>
          <w:color w:val="auto"/>
        </w:rPr>
        <w:t xml:space="preserve">the relative importance </w:t>
      </w:r>
      <w:r w:rsidR="001B57FB" w:rsidRPr="008778D7">
        <w:rPr>
          <w:color w:val="auto"/>
        </w:rPr>
        <w:t>placed on each domain</w:t>
      </w:r>
      <w:r w:rsidR="00BC1CF0" w:rsidRPr="008778D7">
        <w:rPr>
          <w:color w:val="auto"/>
        </w:rPr>
        <w:t xml:space="preserve"> did vary</w:t>
      </w:r>
      <w:r w:rsidR="00327A69" w:rsidRPr="008778D7">
        <w:rPr>
          <w:color w:val="auto"/>
        </w:rPr>
        <w:t xml:space="preserve">, </w:t>
      </w:r>
      <w:r w:rsidR="00963EF2" w:rsidRPr="008778D7">
        <w:rPr>
          <w:color w:val="auto"/>
        </w:rPr>
        <w:t xml:space="preserve">as did participant definitions of </w:t>
      </w:r>
      <w:r w:rsidR="001B57FB" w:rsidRPr="008778D7">
        <w:rPr>
          <w:color w:val="auto"/>
        </w:rPr>
        <w:t xml:space="preserve">what </w:t>
      </w:r>
      <w:r w:rsidR="00963EF2" w:rsidRPr="008778D7">
        <w:rPr>
          <w:color w:val="auto"/>
        </w:rPr>
        <w:t>each domain</w:t>
      </w:r>
      <w:r w:rsidR="001B57FB" w:rsidRPr="008778D7">
        <w:rPr>
          <w:color w:val="auto"/>
        </w:rPr>
        <w:t xml:space="preserve"> should cover. </w:t>
      </w:r>
    </w:p>
    <w:p w14:paraId="26116A61" w14:textId="1B9CF5E0" w:rsidR="00910A68" w:rsidRPr="008778D7" w:rsidRDefault="003229F9" w:rsidP="00910A68">
      <w:pPr>
        <w:jc w:val="left"/>
        <w:rPr>
          <w:color w:val="auto"/>
        </w:rPr>
      </w:pPr>
      <w:r w:rsidRPr="008778D7">
        <w:rPr>
          <w:color w:val="auto"/>
        </w:rPr>
        <w:t>H</w:t>
      </w:r>
      <w:r w:rsidR="00F03E63" w:rsidRPr="008778D7">
        <w:rPr>
          <w:color w:val="auto"/>
        </w:rPr>
        <w:t xml:space="preserve">ealth and care </w:t>
      </w:r>
      <w:proofErr w:type="gramStart"/>
      <w:r w:rsidR="00F03E63" w:rsidRPr="008778D7">
        <w:rPr>
          <w:color w:val="auto"/>
        </w:rPr>
        <w:t>need</w:t>
      </w:r>
      <w:proofErr w:type="gramEnd"/>
      <w:r w:rsidR="00F03E63" w:rsidRPr="008778D7">
        <w:rPr>
          <w:color w:val="auto"/>
        </w:rPr>
        <w:t xml:space="preserve"> and evidence availability were the most important domains for most participants.</w:t>
      </w:r>
      <w:r w:rsidR="00F71F31" w:rsidRPr="008778D7">
        <w:rPr>
          <w:color w:val="auto"/>
        </w:rPr>
        <w:t xml:space="preserve"> These were</w:t>
      </w:r>
      <w:r w:rsidR="00910A68" w:rsidRPr="008778D7">
        <w:rPr>
          <w:color w:val="auto"/>
        </w:rPr>
        <w:t xml:space="preserve"> spontaneously raised by many participants as 2 of the most important areas before they were shown NICE’s 6 proposed domains. </w:t>
      </w:r>
    </w:p>
    <w:p w14:paraId="4244E103" w14:textId="266CB92C" w:rsidR="00254954" w:rsidRPr="008778D7" w:rsidRDefault="00254954" w:rsidP="00EE38E1">
      <w:pPr>
        <w:jc w:val="left"/>
        <w:rPr>
          <w:color w:val="auto"/>
        </w:rPr>
      </w:pPr>
      <w:r w:rsidRPr="008778D7">
        <w:rPr>
          <w:color w:val="auto"/>
        </w:rPr>
        <w:t xml:space="preserve">Health and care need – and its impact on people – remained participants’ top priority throughout the dialogue. </w:t>
      </w:r>
    </w:p>
    <w:p w14:paraId="70652024" w14:textId="1DA49CB5" w:rsidR="003D5A5D" w:rsidRPr="008778D7" w:rsidRDefault="00260F4A" w:rsidP="00EE38E1">
      <w:pPr>
        <w:jc w:val="left"/>
        <w:rPr>
          <w:color w:val="auto"/>
        </w:rPr>
      </w:pPr>
      <w:r w:rsidRPr="008778D7">
        <w:rPr>
          <w:color w:val="auto"/>
        </w:rPr>
        <w:t xml:space="preserve">Evidence </w:t>
      </w:r>
      <w:r w:rsidR="00225860" w:rsidRPr="008778D7">
        <w:rPr>
          <w:color w:val="auto"/>
        </w:rPr>
        <w:t xml:space="preserve">availability was </w:t>
      </w:r>
      <w:r w:rsidR="00DC23EC" w:rsidRPr="008778D7">
        <w:rPr>
          <w:color w:val="auto"/>
        </w:rPr>
        <w:t>seen</w:t>
      </w:r>
      <w:r w:rsidR="00B85B30" w:rsidRPr="008778D7">
        <w:rPr>
          <w:color w:val="auto"/>
        </w:rPr>
        <w:t xml:space="preserve"> as a pre</w:t>
      </w:r>
      <w:r w:rsidR="00C95E61" w:rsidRPr="008778D7">
        <w:rPr>
          <w:color w:val="auto"/>
        </w:rPr>
        <w:t xml:space="preserve">requisite to producing </w:t>
      </w:r>
      <w:r w:rsidR="007756A1" w:rsidRPr="008778D7">
        <w:rPr>
          <w:color w:val="auto"/>
        </w:rPr>
        <w:t>guidance,</w:t>
      </w:r>
      <w:r w:rsidR="00DC23EC" w:rsidRPr="008778D7">
        <w:rPr>
          <w:color w:val="auto"/>
        </w:rPr>
        <w:t xml:space="preserve"> but</w:t>
      </w:r>
      <w:r w:rsidR="00644216" w:rsidRPr="008778D7">
        <w:rPr>
          <w:color w:val="auto"/>
        </w:rPr>
        <w:t xml:space="preserve"> </w:t>
      </w:r>
      <w:r w:rsidR="00C95E61" w:rsidRPr="008778D7">
        <w:rPr>
          <w:color w:val="auto"/>
        </w:rPr>
        <w:t xml:space="preserve">participants </w:t>
      </w:r>
      <w:r w:rsidR="00280C78" w:rsidRPr="008778D7">
        <w:rPr>
          <w:color w:val="auto"/>
        </w:rPr>
        <w:t xml:space="preserve">used </w:t>
      </w:r>
      <w:r w:rsidR="00CB2747" w:rsidRPr="008778D7">
        <w:rPr>
          <w:color w:val="auto"/>
        </w:rPr>
        <w:t xml:space="preserve">a broad definition of </w:t>
      </w:r>
      <w:r w:rsidR="00C95E61" w:rsidRPr="008778D7">
        <w:rPr>
          <w:color w:val="auto"/>
        </w:rPr>
        <w:t>evidence</w:t>
      </w:r>
      <w:r w:rsidR="00174041" w:rsidRPr="008778D7">
        <w:rPr>
          <w:color w:val="auto"/>
        </w:rPr>
        <w:t xml:space="preserve"> and rarely saw</w:t>
      </w:r>
      <w:r w:rsidR="00B03ECD" w:rsidRPr="008778D7">
        <w:rPr>
          <w:color w:val="auto"/>
        </w:rPr>
        <w:t xml:space="preserve"> lack</w:t>
      </w:r>
      <w:r w:rsidR="00174041" w:rsidRPr="008778D7">
        <w:rPr>
          <w:color w:val="auto"/>
        </w:rPr>
        <w:t xml:space="preserve"> of evidence as a barrier to prioritising a topic</w:t>
      </w:r>
      <w:r w:rsidR="00C95E61" w:rsidRPr="008778D7">
        <w:rPr>
          <w:color w:val="auto"/>
        </w:rPr>
        <w:t xml:space="preserve">. </w:t>
      </w:r>
    </w:p>
    <w:p w14:paraId="4C618BD7" w14:textId="6BB1F1AF" w:rsidR="00E0625D" w:rsidRPr="008778D7" w:rsidRDefault="003019B1" w:rsidP="00EE38E1">
      <w:pPr>
        <w:jc w:val="left"/>
        <w:rPr>
          <w:color w:val="auto"/>
        </w:rPr>
      </w:pPr>
      <w:r w:rsidRPr="008778D7">
        <w:rPr>
          <w:color w:val="auto"/>
        </w:rPr>
        <w:t xml:space="preserve">Budget and system impact </w:t>
      </w:r>
      <w:r w:rsidR="00174041" w:rsidRPr="008778D7">
        <w:rPr>
          <w:color w:val="auto"/>
        </w:rPr>
        <w:t xml:space="preserve">were </w:t>
      </w:r>
      <w:r w:rsidR="00BE1912" w:rsidRPr="008778D7">
        <w:rPr>
          <w:color w:val="auto"/>
        </w:rPr>
        <w:t>described by most participants</w:t>
      </w:r>
      <w:r w:rsidR="00174041" w:rsidRPr="008778D7">
        <w:rPr>
          <w:color w:val="auto"/>
        </w:rPr>
        <w:t xml:space="preserve"> as </w:t>
      </w:r>
      <w:r w:rsidR="00057A42" w:rsidRPr="008778D7">
        <w:rPr>
          <w:color w:val="auto"/>
        </w:rPr>
        <w:t xml:space="preserve">the next most important </w:t>
      </w:r>
      <w:r w:rsidR="00B03ECD" w:rsidRPr="008778D7">
        <w:rPr>
          <w:color w:val="auto"/>
        </w:rPr>
        <w:t xml:space="preserve">potential </w:t>
      </w:r>
      <w:r w:rsidR="00057A42" w:rsidRPr="008778D7">
        <w:rPr>
          <w:color w:val="auto"/>
        </w:rPr>
        <w:t>domains</w:t>
      </w:r>
      <w:r w:rsidR="00322BD8" w:rsidRPr="008778D7">
        <w:rPr>
          <w:color w:val="auto"/>
        </w:rPr>
        <w:t xml:space="preserve">. </w:t>
      </w:r>
      <w:r w:rsidR="00B03ECD" w:rsidRPr="008778D7">
        <w:rPr>
          <w:color w:val="auto"/>
        </w:rPr>
        <w:t xml:space="preserve">These </w:t>
      </w:r>
      <w:r w:rsidR="00665B5C" w:rsidRPr="008778D7">
        <w:rPr>
          <w:color w:val="auto"/>
        </w:rPr>
        <w:t xml:space="preserve">2 </w:t>
      </w:r>
      <w:r w:rsidR="00B03ECD" w:rsidRPr="008778D7">
        <w:rPr>
          <w:color w:val="auto"/>
        </w:rPr>
        <w:t>domains were seen</w:t>
      </w:r>
      <w:r w:rsidR="00322BD8" w:rsidRPr="008778D7">
        <w:rPr>
          <w:color w:val="auto"/>
        </w:rPr>
        <w:t xml:space="preserve"> as particularly interconnected</w:t>
      </w:r>
      <w:r w:rsidR="00A94867" w:rsidRPr="008778D7">
        <w:rPr>
          <w:color w:val="auto"/>
        </w:rPr>
        <w:t xml:space="preserve">. </w:t>
      </w:r>
      <w:r w:rsidR="003323D1" w:rsidRPr="008778D7">
        <w:rPr>
          <w:color w:val="auto"/>
        </w:rPr>
        <w:t>T</w:t>
      </w:r>
      <w:r w:rsidR="00A94867" w:rsidRPr="008778D7">
        <w:rPr>
          <w:color w:val="auto"/>
        </w:rPr>
        <w:t>he</w:t>
      </w:r>
      <w:r w:rsidR="00665B5C" w:rsidRPr="008778D7">
        <w:rPr>
          <w:color w:val="auto"/>
        </w:rPr>
        <w:t xml:space="preserve"> order </w:t>
      </w:r>
      <w:r w:rsidR="00A94867" w:rsidRPr="008778D7">
        <w:rPr>
          <w:color w:val="auto"/>
        </w:rPr>
        <w:t xml:space="preserve">of importance given to </w:t>
      </w:r>
      <w:r w:rsidR="003323D1" w:rsidRPr="008778D7">
        <w:rPr>
          <w:color w:val="auto"/>
        </w:rPr>
        <w:t xml:space="preserve">these domains </w:t>
      </w:r>
      <w:r w:rsidR="00A94867" w:rsidRPr="008778D7">
        <w:rPr>
          <w:color w:val="auto"/>
        </w:rPr>
        <w:t>by participants</w:t>
      </w:r>
      <w:r w:rsidR="00E0625D" w:rsidRPr="008778D7">
        <w:rPr>
          <w:color w:val="auto"/>
        </w:rPr>
        <w:t xml:space="preserve"> </w:t>
      </w:r>
      <w:r w:rsidR="003323D1" w:rsidRPr="008778D7">
        <w:rPr>
          <w:color w:val="auto"/>
        </w:rPr>
        <w:t xml:space="preserve">alternated </w:t>
      </w:r>
      <w:r w:rsidR="00E0625D" w:rsidRPr="008778D7">
        <w:rPr>
          <w:color w:val="auto"/>
        </w:rPr>
        <w:t xml:space="preserve">throughout </w:t>
      </w:r>
      <w:r w:rsidR="22F34481" w:rsidRPr="008778D7">
        <w:rPr>
          <w:color w:val="auto"/>
        </w:rPr>
        <w:t>the</w:t>
      </w:r>
      <w:r w:rsidR="00E0625D" w:rsidRPr="008778D7">
        <w:rPr>
          <w:color w:val="auto"/>
        </w:rPr>
        <w:t xml:space="preserve"> dialogue</w:t>
      </w:r>
      <w:r w:rsidR="003323D1" w:rsidRPr="008778D7">
        <w:rPr>
          <w:color w:val="auto"/>
        </w:rPr>
        <w:t xml:space="preserve"> and depended on which they felt would have the biggest impact on addressing health and care need</w:t>
      </w:r>
      <w:r w:rsidR="000F4F0F" w:rsidRPr="008778D7">
        <w:rPr>
          <w:color w:val="auto"/>
        </w:rPr>
        <w:t xml:space="preserve">. </w:t>
      </w:r>
    </w:p>
    <w:p w14:paraId="3F4211B8" w14:textId="44103B0D" w:rsidR="00CF4355" w:rsidRPr="008778D7" w:rsidRDefault="00366B0A" w:rsidP="00EE38E1">
      <w:pPr>
        <w:jc w:val="left"/>
        <w:rPr>
          <w:color w:val="auto"/>
        </w:rPr>
      </w:pPr>
      <w:r w:rsidRPr="008778D7">
        <w:rPr>
          <w:color w:val="auto"/>
        </w:rPr>
        <w:t xml:space="preserve">Participants </w:t>
      </w:r>
      <w:r w:rsidR="0031542F" w:rsidRPr="008778D7">
        <w:rPr>
          <w:color w:val="auto"/>
        </w:rPr>
        <w:t>rated</w:t>
      </w:r>
      <w:r w:rsidRPr="008778D7">
        <w:rPr>
          <w:color w:val="auto"/>
        </w:rPr>
        <w:t xml:space="preserve"> h</w:t>
      </w:r>
      <w:r w:rsidR="0027568E" w:rsidRPr="008778D7">
        <w:rPr>
          <w:color w:val="auto"/>
        </w:rPr>
        <w:t>ealth inequalities and environmental sustainability</w:t>
      </w:r>
      <w:r w:rsidR="00CE294E" w:rsidRPr="008778D7">
        <w:rPr>
          <w:color w:val="auto"/>
        </w:rPr>
        <w:t xml:space="preserve"> </w:t>
      </w:r>
      <w:r w:rsidR="74CFF45B" w:rsidRPr="008778D7">
        <w:rPr>
          <w:color w:val="auto"/>
        </w:rPr>
        <w:t xml:space="preserve">as </w:t>
      </w:r>
      <w:r w:rsidR="00CB2747" w:rsidRPr="008778D7">
        <w:rPr>
          <w:color w:val="auto"/>
        </w:rPr>
        <w:t>least important</w:t>
      </w:r>
      <w:r w:rsidR="005C38C4" w:rsidRPr="008778D7">
        <w:rPr>
          <w:color w:val="auto"/>
        </w:rPr>
        <w:t xml:space="preserve"> </w:t>
      </w:r>
      <w:r w:rsidR="00DA3279" w:rsidRPr="008778D7">
        <w:rPr>
          <w:color w:val="auto"/>
        </w:rPr>
        <w:t xml:space="preserve">of the </w:t>
      </w:r>
      <w:r w:rsidR="003323D1" w:rsidRPr="008778D7">
        <w:rPr>
          <w:color w:val="auto"/>
        </w:rPr>
        <w:t xml:space="preserve">6 </w:t>
      </w:r>
      <w:r w:rsidR="00DA3279" w:rsidRPr="008778D7">
        <w:rPr>
          <w:color w:val="auto"/>
        </w:rPr>
        <w:t>domains</w:t>
      </w:r>
      <w:r w:rsidR="005C38C4" w:rsidRPr="008778D7">
        <w:rPr>
          <w:color w:val="auto"/>
        </w:rPr>
        <w:t xml:space="preserve">. </w:t>
      </w:r>
      <w:r w:rsidR="005820B3" w:rsidRPr="008778D7">
        <w:rPr>
          <w:color w:val="auto"/>
        </w:rPr>
        <w:t>H</w:t>
      </w:r>
      <w:r w:rsidR="005C38C4" w:rsidRPr="008778D7">
        <w:rPr>
          <w:color w:val="auto"/>
        </w:rPr>
        <w:t>owever</w:t>
      </w:r>
      <w:r w:rsidR="00CB2747" w:rsidRPr="008778D7">
        <w:rPr>
          <w:color w:val="auto"/>
        </w:rPr>
        <w:t>,</w:t>
      </w:r>
      <w:r w:rsidR="005C38C4" w:rsidRPr="008778D7">
        <w:rPr>
          <w:color w:val="auto"/>
        </w:rPr>
        <w:t xml:space="preserve"> they </w:t>
      </w:r>
      <w:r w:rsidR="0039376C" w:rsidRPr="008778D7">
        <w:rPr>
          <w:color w:val="auto"/>
        </w:rPr>
        <w:t>did not want them to be ignored</w:t>
      </w:r>
      <w:r w:rsidR="008C6569" w:rsidRPr="008778D7">
        <w:rPr>
          <w:color w:val="auto"/>
        </w:rPr>
        <w:t xml:space="preserve">. </w:t>
      </w:r>
      <w:r w:rsidR="00CB2747" w:rsidRPr="008778D7">
        <w:rPr>
          <w:color w:val="auto"/>
        </w:rPr>
        <w:t xml:space="preserve">For example, </w:t>
      </w:r>
      <w:r w:rsidR="002E4A7C" w:rsidRPr="008778D7">
        <w:rPr>
          <w:color w:val="auto"/>
        </w:rPr>
        <w:t xml:space="preserve">all </w:t>
      </w:r>
      <w:r w:rsidR="00CB2747" w:rsidRPr="008778D7">
        <w:rPr>
          <w:color w:val="auto"/>
        </w:rPr>
        <w:t xml:space="preserve">participants </w:t>
      </w:r>
      <w:r w:rsidR="00C444A8" w:rsidRPr="008778D7">
        <w:rPr>
          <w:color w:val="auto"/>
        </w:rPr>
        <w:t xml:space="preserve">were keen that </w:t>
      </w:r>
      <w:r w:rsidR="007C00EF" w:rsidRPr="008778D7">
        <w:rPr>
          <w:color w:val="auto"/>
        </w:rPr>
        <w:t>environmental implications</w:t>
      </w:r>
      <w:r w:rsidR="00CB2747" w:rsidRPr="008778D7">
        <w:rPr>
          <w:color w:val="auto"/>
        </w:rPr>
        <w:t xml:space="preserve"> </w:t>
      </w:r>
      <w:r w:rsidR="007C00EF" w:rsidRPr="008778D7">
        <w:rPr>
          <w:color w:val="auto"/>
        </w:rPr>
        <w:t>should</w:t>
      </w:r>
      <w:r w:rsidR="00CB2747" w:rsidRPr="008778D7">
        <w:rPr>
          <w:color w:val="auto"/>
        </w:rPr>
        <w:t xml:space="preserve"> </w:t>
      </w:r>
      <w:r w:rsidR="00C444A8" w:rsidRPr="008778D7">
        <w:rPr>
          <w:color w:val="auto"/>
        </w:rPr>
        <w:t>b</w:t>
      </w:r>
      <w:r w:rsidR="00CB2747" w:rsidRPr="008778D7">
        <w:rPr>
          <w:color w:val="auto"/>
        </w:rPr>
        <w:t xml:space="preserve">e </w:t>
      </w:r>
      <w:r w:rsidR="00655200" w:rsidRPr="008778D7">
        <w:rPr>
          <w:color w:val="auto"/>
        </w:rPr>
        <w:t xml:space="preserve">considered in </w:t>
      </w:r>
      <w:r w:rsidR="511E45AF" w:rsidRPr="008778D7">
        <w:rPr>
          <w:color w:val="auto"/>
        </w:rPr>
        <w:t>prioritisation decisions</w:t>
      </w:r>
      <w:r w:rsidR="007C00EF" w:rsidRPr="008778D7">
        <w:rPr>
          <w:color w:val="auto"/>
        </w:rPr>
        <w:t>,</w:t>
      </w:r>
      <w:r w:rsidR="0033296B" w:rsidRPr="008778D7">
        <w:rPr>
          <w:color w:val="auto"/>
        </w:rPr>
        <w:t xml:space="preserve"> </w:t>
      </w:r>
      <w:proofErr w:type="gramStart"/>
      <w:r w:rsidR="0033296B" w:rsidRPr="008778D7">
        <w:rPr>
          <w:color w:val="auto"/>
        </w:rPr>
        <w:t>as long as</w:t>
      </w:r>
      <w:proofErr w:type="gramEnd"/>
      <w:r w:rsidR="0033296B" w:rsidRPr="008778D7">
        <w:rPr>
          <w:color w:val="auto"/>
        </w:rPr>
        <w:t xml:space="preserve"> doing so </w:t>
      </w:r>
      <w:r w:rsidR="003323D1" w:rsidRPr="008778D7">
        <w:rPr>
          <w:color w:val="auto"/>
        </w:rPr>
        <w:t xml:space="preserve">did not </w:t>
      </w:r>
      <w:r w:rsidR="00C02F5F" w:rsidRPr="008778D7">
        <w:rPr>
          <w:color w:val="auto"/>
        </w:rPr>
        <w:t xml:space="preserve">negatively impact </w:t>
      </w:r>
      <w:r w:rsidR="00CC6763" w:rsidRPr="008778D7">
        <w:rPr>
          <w:color w:val="auto"/>
        </w:rPr>
        <w:t>people’s</w:t>
      </w:r>
      <w:r w:rsidR="00C02F5F" w:rsidRPr="008778D7">
        <w:rPr>
          <w:color w:val="auto"/>
        </w:rPr>
        <w:t xml:space="preserve"> care</w:t>
      </w:r>
      <w:r w:rsidR="14BE0655" w:rsidRPr="008778D7">
        <w:rPr>
          <w:color w:val="auto"/>
        </w:rPr>
        <w:t xml:space="preserve">. </w:t>
      </w:r>
    </w:p>
    <w:p w14:paraId="4BC50164" w14:textId="17128087" w:rsidR="00EC4446" w:rsidRPr="000758AD" w:rsidRDefault="00EC4446" w:rsidP="000E0534">
      <w:pPr>
        <w:pStyle w:val="Heading1"/>
      </w:pPr>
      <w:r w:rsidRPr="000758AD">
        <w:br w:type="page"/>
      </w:r>
    </w:p>
    <w:p w14:paraId="39A4ECD4" w14:textId="504D05E2" w:rsidR="00A75315" w:rsidRPr="000758AD" w:rsidRDefault="00226B08" w:rsidP="00197918">
      <w:pPr>
        <w:pStyle w:val="Heading1"/>
        <w:numPr>
          <w:ilvl w:val="0"/>
          <w:numId w:val="53"/>
        </w:numPr>
      </w:pPr>
      <w:r w:rsidRPr="000758AD">
        <w:rPr>
          <w:noProof/>
        </w:rPr>
        <w:lastRenderedPageBreak/>
        <mc:AlternateContent>
          <mc:Choice Requires="wps">
            <w:drawing>
              <wp:anchor distT="0" distB="0" distL="114300" distR="114300" simplePos="0" relativeHeight="251658246" behindDoc="0" locked="0" layoutInCell="1" allowOverlap="1" wp14:anchorId="547B6732" wp14:editId="48395727">
                <wp:simplePos x="0" y="0"/>
                <wp:positionH relativeFrom="column">
                  <wp:posOffset>3619500</wp:posOffset>
                </wp:positionH>
                <wp:positionV relativeFrom="paragraph">
                  <wp:posOffset>-521970</wp:posOffset>
                </wp:positionV>
                <wp:extent cx="2752531" cy="293914"/>
                <wp:effectExtent l="0" t="0" r="3810" b="0"/>
                <wp:wrapNone/>
                <wp:docPr id="409719541" name="Rectangle: Rounded Corners 1939765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52531" cy="293914"/>
                        </a:xfrm>
                        <a:prstGeom prst="roundRect">
                          <a:avLst/>
                        </a:prstGeom>
                        <a:solidFill>
                          <a:srgbClr val="E75266"/>
                        </a:solidFill>
                        <a:ln w="12700" cap="flat" cmpd="sng" algn="ctr">
                          <a:noFill/>
                          <a:prstDash val="solid"/>
                          <a:miter lim="800000"/>
                        </a:ln>
                        <a:effectLst/>
                      </wps:spPr>
                      <wps:txbx>
                        <w:txbxContent>
                          <w:p w14:paraId="58D70DBE" w14:textId="77777777" w:rsidR="00226B08" w:rsidRPr="00C50113" w:rsidRDefault="00226B08" w:rsidP="00226B08">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great is the health and care need?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47B6732" id="Rectangle: Rounded Corners 1939765719" o:spid="_x0000_s1026" alt="&quot;&quot;" style="position:absolute;left:0;text-align:left;margin-left:285pt;margin-top:-41.1pt;width:216.75pt;height:2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" fillcolor="#e75266" stroked="f" strokeweight="1pt">
                <v:stroke joinstyle="miter"/>
                <v:textbox>
                  <w:txbxContent>
                    <w:p w14:paraId="58D70DBE" w14:textId="77777777" w:rsidR="00226B08" w:rsidRPr="00C50113" w:rsidRDefault="00226B08" w:rsidP="00226B08">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great is the health and care need? </w:t>
                      </w:r>
                    </w:p>
                  </w:txbxContent>
                </v:textbox>
              </v:roundrect>
            </w:pict>
          </mc:Fallback>
        </mc:AlternateContent>
      </w:r>
      <w:r w:rsidR="00A75315" w:rsidRPr="000758AD">
        <w:t xml:space="preserve">Use a broad definition of health and care need, and be transparent about </w:t>
      </w:r>
      <w:r w:rsidR="001903A9" w:rsidRPr="000758AD">
        <w:t>how decisions are made</w:t>
      </w:r>
    </w:p>
    <w:p w14:paraId="1C0DC4EE" w14:textId="677975B1" w:rsidR="00EA7B6B" w:rsidRPr="008778D7" w:rsidRDefault="004725A7" w:rsidP="00A75315">
      <w:pPr>
        <w:pStyle w:val="Heading2"/>
        <w:rPr>
          <w:color w:val="auto"/>
          <w:sz w:val="22"/>
          <w:szCs w:val="21"/>
        </w:rPr>
      </w:pPr>
      <w:r w:rsidRPr="008778D7">
        <w:rPr>
          <w:color w:val="auto"/>
          <w:sz w:val="22"/>
          <w:szCs w:val="21"/>
        </w:rPr>
        <w:t xml:space="preserve">What participants </w:t>
      </w:r>
      <w:r w:rsidR="00743868" w:rsidRPr="008778D7">
        <w:rPr>
          <w:color w:val="auto"/>
          <w:sz w:val="22"/>
          <w:szCs w:val="21"/>
        </w:rPr>
        <w:t>said</w:t>
      </w:r>
    </w:p>
    <w:p w14:paraId="574894EF" w14:textId="414AA683" w:rsidR="00457134" w:rsidRPr="008778D7" w:rsidRDefault="00457134" w:rsidP="00EC4446">
      <w:pPr>
        <w:rPr>
          <w:b/>
          <w:bCs/>
          <w:color w:val="auto"/>
        </w:rPr>
      </w:pPr>
      <w:r w:rsidRPr="008778D7">
        <w:rPr>
          <w:b/>
          <w:bCs/>
          <w:color w:val="auto"/>
        </w:rPr>
        <w:t xml:space="preserve">Participants </w:t>
      </w:r>
      <w:r w:rsidR="00DA6142" w:rsidRPr="008778D7">
        <w:rPr>
          <w:b/>
          <w:bCs/>
          <w:color w:val="auto"/>
        </w:rPr>
        <w:t xml:space="preserve">describe </w:t>
      </w:r>
      <w:r w:rsidRPr="008778D7">
        <w:rPr>
          <w:b/>
          <w:bCs/>
          <w:color w:val="auto"/>
        </w:rPr>
        <w:t xml:space="preserve">health and care need through a </w:t>
      </w:r>
      <w:r w:rsidR="00C836F2" w:rsidRPr="008778D7">
        <w:rPr>
          <w:b/>
          <w:bCs/>
          <w:color w:val="auto"/>
        </w:rPr>
        <w:t>people</w:t>
      </w:r>
      <w:r w:rsidRPr="008778D7">
        <w:rPr>
          <w:b/>
          <w:bCs/>
          <w:color w:val="auto"/>
        </w:rPr>
        <w:t>-centred lens</w:t>
      </w:r>
    </w:p>
    <w:p w14:paraId="168670B0" w14:textId="729B44E9" w:rsidR="00261EE5" w:rsidRPr="008778D7" w:rsidRDefault="00EA7B6B" w:rsidP="00EA7B6B">
      <w:pPr>
        <w:jc w:val="left"/>
        <w:rPr>
          <w:color w:val="auto"/>
        </w:rPr>
      </w:pPr>
      <w:r w:rsidRPr="008778D7">
        <w:rPr>
          <w:color w:val="auto"/>
        </w:rPr>
        <w:t xml:space="preserve">Participants’ starting point was to </w:t>
      </w:r>
      <w:r w:rsidR="00E943C9" w:rsidRPr="008778D7">
        <w:rPr>
          <w:color w:val="auto"/>
        </w:rPr>
        <w:t xml:space="preserve">talk about </w:t>
      </w:r>
      <w:r w:rsidR="00360BEB" w:rsidRPr="008778D7">
        <w:rPr>
          <w:color w:val="auto"/>
        </w:rPr>
        <w:t>health from the perspective of</w:t>
      </w:r>
      <w:r w:rsidR="009E2A5A" w:rsidRPr="008778D7">
        <w:rPr>
          <w:color w:val="auto"/>
        </w:rPr>
        <w:t xml:space="preserve"> the </w:t>
      </w:r>
      <w:r w:rsidR="00CD326D" w:rsidRPr="008778D7">
        <w:rPr>
          <w:color w:val="auto"/>
        </w:rPr>
        <w:t xml:space="preserve">individual </w:t>
      </w:r>
      <w:r w:rsidR="00C836F2" w:rsidRPr="008778D7">
        <w:rPr>
          <w:color w:val="auto"/>
        </w:rPr>
        <w:t>person</w:t>
      </w:r>
      <w:r w:rsidR="00457134" w:rsidRPr="008778D7">
        <w:rPr>
          <w:color w:val="auto"/>
        </w:rPr>
        <w:t>.</w:t>
      </w:r>
      <w:r w:rsidR="009E2A5A" w:rsidRPr="008778D7">
        <w:rPr>
          <w:color w:val="auto"/>
        </w:rPr>
        <w:t xml:space="preserve"> </w:t>
      </w:r>
      <w:r w:rsidR="009C30F6" w:rsidRPr="008778D7">
        <w:rPr>
          <w:color w:val="auto"/>
        </w:rPr>
        <w:t>There was a concern that</w:t>
      </w:r>
      <w:r w:rsidR="00610E95" w:rsidRPr="008778D7">
        <w:rPr>
          <w:color w:val="auto"/>
        </w:rPr>
        <w:t>,</w:t>
      </w:r>
      <w:r w:rsidR="009C30F6" w:rsidRPr="008778D7">
        <w:rPr>
          <w:color w:val="auto"/>
        </w:rPr>
        <w:t xml:space="preserve"> </w:t>
      </w:r>
      <w:r w:rsidR="00610E95" w:rsidRPr="008778D7">
        <w:rPr>
          <w:color w:val="auto"/>
        </w:rPr>
        <w:t>when</w:t>
      </w:r>
      <w:r w:rsidR="009C30F6" w:rsidRPr="008778D7">
        <w:rPr>
          <w:color w:val="auto"/>
        </w:rPr>
        <w:t xml:space="preserve"> </w:t>
      </w:r>
      <w:r w:rsidR="00610E95" w:rsidRPr="008778D7">
        <w:rPr>
          <w:color w:val="auto"/>
        </w:rPr>
        <w:t xml:space="preserve">NICE </w:t>
      </w:r>
      <w:r w:rsidR="002A0B89" w:rsidRPr="008778D7">
        <w:rPr>
          <w:color w:val="auto"/>
        </w:rPr>
        <w:t>prioritises based on</w:t>
      </w:r>
      <w:r w:rsidR="00964A6F" w:rsidRPr="008778D7">
        <w:rPr>
          <w:color w:val="auto"/>
        </w:rPr>
        <w:t xml:space="preserve"> </w:t>
      </w:r>
      <w:r w:rsidR="009C30F6" w:rsidRPr="008778D7">
        <w:rPr>
          <w:color w:val="auto"/>
        </w:rPr>
        <w:t>systems and budgets</w:t>
      </w:r>
      <w:r w:rsidR="00FD792F" w:rsidRPr="008778D7">
        <w:rPr>
          <w:color w:val="auto"/>
        </w:rPr>
        <w:t xml:space="preserve"> or sustainability and health inequalities, </w:t>
      </w:r>
      <w:r w:rsidR="00DC5BA4" w:rsidRPr="008778D7">
        <w:rPr>
          <w:color w:val="auto"/>
        </w:rPr>
        <w:t xml:space="preserve">the </w:t>
      </w:r>
      <w:r w:rsidR="00634A6A" w:rsidRPr="008778D7">
        <w:rPr>
          <w:color w:val="auto"/>
        </w:rPr>
        <w:t>person</w:t>
      </w:r>
      <w:r w:rsidR="00DC5BA4" w:rsidRPr="008778D7">
        <w:rPr>
          <w:color w:val="auto"/>
        </w:rPr>
        <w:t xml:space="preserve"> and their immediate care need would be </w:t>
      </w:r>
      <w:r w:rsidR="00610E95" w:rsidRPr="008778D7">
        <w:rPr>
          <w:color w:val="auto"/>
        </w:rPr>
        <w:t>compromised</w:t>
      </w:r>
      <w:r w:rsidR="009874AD" w:rsidRPr="008778D7">
        <w:rPr>
          <w:color w:val="auto"/>
        </w:rPr>
        <w:t xml:space="preserve"> – possibly even leading to </w:t>
      </w:r>
      <w:r w:rsidR="00027615" w:rsidRPr="008778D7">
        <w:rPr>
          <w:color w:val="auto"/>
        </w:rPr>
        <w:t xml:space="preserve">a </w:t>
      </w:r>
      <w:r w:rsidR="009874AD" w:rsidRPr="008778D7">
        <w:rPr>
          <w:color w:val="auto"/>
        </w:rPr>
        <w:t>worse outcome</w:t>
      </w:r>
      <w:r w:rsidR="00457134" w:rsidRPr="008778D7">
        <w:rPr>
          <w:color w:val="auto"/>
        </w:rPr>
        <w:t>.</w:t>
      </w:r>
      <w:r w:rsidR="00DC5BA4" w:rsidRPr="008778D7">
        <w:rPr>
          <w:color w:val="auto"/>
        </w:rPr>
        <w:t xml:space="preserve"> </w:t>
      </w:r>
      <w:r w:rsidR="00044199" w:rsidRPr="008778D7">
        <w:rPr>
          <w:color w:val="auto"/>
        </w:rPr>
        <w:t>As a result, participants continually restate</w:t>
      </w:r>
      <w:r w:rsidR="00964A6F" w:rsidRPr="008778D7">
        <w:rPr>
          <w:color w:val="auto"/>
        </w:rPr>
        <w:t>d</w:t>
      </w:r>
      <w:r w:rsidR="00044199" w:rsidRPr="008778D7">
        <w:rPr>
          <w:color w:val="auto"/>
        </w:rPr>
        <w:t xml:space="preserve"> the </w:t>
      </w:r>
      <w:r w:rsidR="00610E95" w:rsidRPr="008778D7">
        <w:rPr>
          <w:color w:val="auto"/>
        </w:rPr>
        <w:t xml:space="preserve">importance of the </w:t>
      </w:r>
      <w:r w:rsidR="00634A6A" w:rsidRPr="008778D7">
        <w:rPr>
          <w:color w:val="auto"/>
        </w:rPr>
        <w:t>individual</w:t>
      </w:r>
      <w:r w:rsidR="00457134" w:rsidRPr="008778D7">
        <w:rPr>
          <w:color w:val="auto"/>
        </w:rPr>
        <w:t>, and of having empathy for them.</w:t>
      </w:r>
      <w:r w:rsidR="00FD792F" w:rsidRPr="008778D7">
        <w:rPr>
          <w:color w:val="auto"/>
        </w:rPr>
        <w:t xml:space="preserve"> </w:t>
      </w:r>
    </w:p>
    <w:p w14:paraId="3E9DDDF0" w14:textId="77777777" w:rsidR="00CD326D" w:rsidRPr="008778D7" w:rsidRDefault="00CD326D" w:rsidP="1886F8B2">
      <w:pPr>
        <w:pStyle w:val="Quote"/>
        <w:rPr>
          <w:rFonts w:eastAsiaTheme="minorEastAsia" w:cstheme="minorBidi"/>
          <w:i w:val="0"/>
          <w:iCs w:val="0"/>
          <w:color w:val="auto"/>
        </w:rPr>
      </w:pPr>
      <w:r w:rsidRPr="008778D7">
        <w:rPr>
          <w:rFonts w:eastAsiaTheme="minorEastAsia" w:cstheme="minorBidi"/>
          <w:i w:val="0"/>
          <w:iCs w:val="0"/>
          <w:color w:val="auto"/>
        </w:rPr>
        <w:t>“Thinking about the human being who is being cared about.”</w:t>
      </w:r>
    </w:p>
    <w:p w14:paraId="49581D66" w14:textId="1E386416" w:rsidR="00EA7B6B" w:rsidRPr="008778D7" w:rsidRDefault="00EA7B6B" w:rsidP="00EA7B6B">
      <w:pPr>
        <w:jc w:val="left"/>
        <w:rPr>
          <w:color w:val="auto"/>
        </w:rPr>
      </w:pPr>
      <w:r w:rsidRPr="008778D7">
        <w:rPr>
          <w:color w:val="auto"/>
        </w:rPr>
        <w:t xml:space="preserve">They readily put themselves in the shoes of those who might be experiencing the health and care needs under discussion, often relating this </w:t>
      </w:r>
      <w:r w:rsidR="038B1451" w:rsidRPr="008778D7">
        <w:rPr>
          <w:color w:val="auto"/>
        </w:rPr>
        <w:t xml:space="preserve">to </w:t>
      </w:r>
      <w:r w:rsidRPr="008778D7">
        <w:rPr>
          <w:color w:val="auto"/>
        </w:rPr>
        <w:t xml:space="preserve">their own experiences. For example, </w:t>
      </w:r>
      <w:r w:rsidR="00E05F12" w:rsidRPr="008778D7">
        <w:rPr>
          <w:color w:val="auto"/>
        </w:rPr>
        <w:t xml:space="preserve">participants </w:t>
      </w:r>
      <w:r w:rsidRPr="008778D7">
        <w:rPr>
          <w:color w:val="auto"/>
        </w:rPr>
        <w:t>referr</w:t>
      </w:r>
      <w:r w:rsidR="00E05F12" w:rsidRPr="008778D7">
        <w:rPr>
          <w:color w:val="auto"/>
        </w:rPr>
        <w:t>ed</w:t>
      </w:r>
      <w:r w:rsidRPr="008778D7">
        <w:rPr>
          <w:color w:val="auto"/>
        </w:rPr>
        <w:t xml:space="preserve"> to their own experiences of caring for a sick spouse, relative, or child when </w:t>
      </w:r>
      <w:r w:rsidR="00E05F12" w:rsidRPr="008778D7">
        <w:rPr>
          <w:color w:val="auto"/>
        </w:rPr>
        <w:t xml:space="preserve">engaging </w:t>
      </w:r>
      <w:r w:rsidRPr="008778D7">
        <w:rPr>
          <w:color w:val="auto"/>
        </w:rPr>
        <w:t xml:space="preserve">with case studies reflecting specific health and care needs. </w:t>
      </w:r>
      <w:r w:rsidR="00027812" w:rsidRPr="008778D7">
        <w:rPr>
          <w:color w:val="auto"/>
        </w:rPr>
        <w:t>Initially</w:t>
      </w:r>
      <w:r w:rsidRPr="008778D7">
        <w:rPr>
          <w:color w:val="auto"/>
        </w:rPr>
        <w:t xml:space="preserve">, </w:t>
      </w:r>
      <w:r w:rsidR="00027812" w:rsidRPr="008778D7">
        <w:rPr>
          <w:color w:val="auto"/>
        </w:rPr>
        <w:t xml:space="preserve">this </w:t>
      </w:r>
      <w:r w:rsidRPr="008778D7">
        <w:rPr>
          <w:color w:val="auto"/>
        </w:rPr>
        <w:t xml:space="preserve">led </w:t>
      </w:r>
      <w:r w:rsidR="00027812" w:rsidRPr="008778D7">
        <w:rPr>
          <w:color w:val="auto"/>
        </w:rPr>
        <w:t>p</w:t>
      </w:r>
      <w:r w:rsidRPr="008778D7">
        <w:rPr>
          <w:color w:val="auto"/>
        </w:rPr>
        <w:t xml:space="preserve">articipants </w:t>
      </w:r>
      <w:r w:rsidR="005E6D88" w:rsidRPr="008778D7">
        <w:rPr>
          <w:color w:val="auto"/>
        </w:rPr>
        <w:t xml:space="preserve">to </w:t>
      </w:r>
      <w:r w:rsidR="00027812" w:rsidRPr="008778D7">
        <w:rPr>
          <w:color w:val="auto"/>
        </w:rPr>
        <w:t xml:space="preserve">suggest </w:t>
      </w:r>
      <w:r w:rsidRPr="008778D7">
        <w:rPr>
          <w:color w:val="auto"/>
        </w:rPr>
        <w:t xml:space="preserve">that </w:t>
      </w:r>
      <w:r w:rsidR="00127E91" w:rsidRPr="008778D7">
        <w:rPr>
          <w:color w:val="auto"/>
        </w:rPr>
        <w:t xml:space="preserve">members of the public </w:t>
      </w:r>
      <w:r w:rsidRPr="008778D7">
        <w:rPr>
          <w:color w:val="auto"/>
        </w:rPr>
        <w:t xml:space="preserve">might want topics prioritised based on </w:t>
      </w:r>
      <w:r w:rsidR="007844BF" w:rsidRPr="008778D7">
        <w:rPr>
          <w:color w:val="auto"/>
        </w:rPr>
        <w:t xml:space="preserve">their </w:t>
      </w:r>
      <w:r w:rsidR="00A74FAD" w:rsidRPr="008778D7">
        <w:rPr>
          <w:color w:val="auto"/>
        </w:rPr>
        <w:t xml:space="preserve">own </w:t>
      </w:r>
      <w:r w:rsidR="00876E2D" w:rsidRPr="008778D7">
        <w:rPr>
          <w:color w:val="auto"/>
        </w:rPr>
        <w:t>need</w:t>
      </w:r>
      <w:r w:rsidR="007844BF" w:rsidRPr="008778D7">
        <w:rPr>
          <w:color w:val="auto"/>
        </w:rPr>
        <w:t>s</w:t>
      </w:r>
      <w:r w:rsidRPr="008778D7">
        <w:rPr>
          <w:color w:val="auto"/>
        </w:rPr>
        <w:t xml:space="preserve">. </w:t>
      </w:r>
      <w:r w:rsidR="00457134" w:rsidRPr="008778D7">
        <w:rPr>
          <w:color w:val="auto"/>
        </w:rPr>
        <w:t>In practice, however, participants were able to move past personal preferences to consider prioritisation for the benefit of the</w:t>
      </w:r>
      <w:r w:rsidR="00736A1A" w:rsidRPr="008778D7">
        <w:rPr>
          <w:color w:val="auto"/>
        </w:rPr>
        <w:t xml:space="preserve"> </w:t>
      </w:r>
      <w:r w:rsidR="00BE1F19" w:rsidRPr="008778D7">
        <w:rPr>
          <w:color w:val="auto"/>
        </w:rPr>
        <w:t>entire</w:t>
      </w:r>
      <w:r w:rsidR="00FF1D4A" w:rsidRPr="008778D7">
        <w:rPr>
          <w:color w:val="auto"/>
        </w:rPr>
        <w:t xml:space="preserve"> </w:t>
      </w:r>
      <w:r w:rsidR="00736A1A" w:rsidRPr="008778D7">
        <w:rPr>
          <w:color w:val="auto"/>
        </w:rPr>
        <w:t>population.</w:t>
      </w:r>
      <w:r w:rsidR="00444E38" w:rsidRPr="008778D7">
        <w:rPr>
          <w:color w:val="auto"/>
        </w:rPr>
        <w:t xml:space="preserve"> </w:t>
      </w:r>
    </w:p>
    <w:p w14:paraId="546CAA65" w14:textId="77777777" w:rsidR="00EA7B6B" w:rsidRPr="008778D7" w:rsidRDefault="00EA7B6B" w:rsidP="00492D4E">
      <w:pPr>
        <w:pStyle w:val="Quote"/>
        <w:rPr>
          <w:i w:val="0"/>
          <w:iCs w:val="0"/>
          <w:color w:val="auto"/>
        </w:rPr>
      </w:pPr>
      <w:r w:rsidRPr="008778D7">
        <w:rPr>
          <w:i w:val="0"/>
          <w:iCs w:val="0"/>
          <w:color w:val="auto"/>
        </w:rPr>
        <w:t xml:space="preserve">“If someone from your family suffers from a specific condition, then you're going to be more interested in that being looked at. So, it's quite difficult when you're speaking to the public. Everyone would prioritise something different to suit them and their family's needs.” </w:t>
      </w:r>
    </w:p>
    <w:p w14:paraId="67D1C473" w14:textId="5C9919C1" w:rsidR="00457134" w:rsidRPr="008778D7" w:rsidRDefault="00457134" w:rsidP="00457134">
      <w:pPr>
        <w:jc w:val="left"/>
        <w:rPr>
          <w:color w:val="auto"/>
        </w:rPr>
      </w:pPr>
      <w:r w:rsidRPr="008778D7">
        <w:rPr>
          <w:color w:val="auto"/>
        </w:rPr>
        <w:t>In the early workshops</w:t>
      </w:r>
      <w:r w:rsidR="00F43740" w:rsidRPr="008778D7">
        <w:rPr>
          <w:color w:val="auto"/>
        </w:rPr>
        <w:t>,</w:t>
      </w:r>
      <w:r w:rsidRPr="008778D7">
        <w:rPr>
          <w:color w:val="auto"/>
        </w:rPr>
        <w:t xml:space="preserve"> most participants </w:t>
      </w:r>
      <w:r w:rsidR="00445198" w:rsidRPr="008778D7">
        <w:rPr>
          <w:color w:val="auto"/>
        </w:rPr>
        <w:t xml:space="preserve">described </w:t>
      </w:r>
      <w:r w:rsidR="00676C2C" w:rsidRPr="008778D7">
        <w:rPr>
          <w:color w:val="auto"/>
        </w:rPr>
        <w:t xml:space="preserve">2 </w:t>
      </w:r>
      <w:r w:rsidRPr="008778D7">
        <w:rPr>
          <w:color w:val="auto"/>
        </w:rPr>
        <w:t xml:space="preserve">ways </w:t>
      </w:r>
      <w:r w:rsidR="70E09EA5" w:rsidRPr="008778D7">
        <w:rPr>
          <w:color w:val="auto"/>
        </w:rPr>
        <w:t>in which</w:t>
      </w:r>
      <w:r w:rsidRPr="008778D7">
        <w:rPr>
          <w:color w:val="auto"/>
        </w:rPr>
        <w:t xml:space="preserve"> health and care need</w:t>
      </w:r>
      <w:r w:rsidR="291EED73" w:rsidRPr="008778D7">
        <w:rPr>
          <w:color w:val="auto"/>
        </w:rPr>
        <w:t>s</w:t>
      </w:r>
      <w:r w:rsidRPr="008778D7">
        <w:rPr>
          <w:color w:val="auto"/>
        </w:rPr>
        <w:t xml:space="preserve"> impact on </w:t>
      </w:r>
      <w:r w:rsidR="00CC6763" w:rsidRPr="008778D7">
        <w:rPr>
          <w:color w:val="auto"/>
        </w:rPr>
        <w:t>people</w:t>
      </w:r>
      <w:r w:rsidRPr="008778D7">
        <w:rPr>
          <w:color w:val="auto"/>
        </w:rPr>
        <w:t>:</w:t>
      </w:r>
    </w:p>
    <w:p w14:paraId="756A4EDC" w14:textId="35E791A2" w:rsidR="00457134" w:rsidRPr="008778D7" w:rsidRDefault="00AE1096" w:rsidP="00197918">
      <w:pPr>
        <w:pStyle w:val="ListParagraph"/>
        <w:numPr>
          <w:ilvl w:val="0"/>
          <w:numId w:val="13"/>
        </w:numPr>
        <w:rPr>
          <w:color w:val="auto"/>
        </w:rPr>
      </w:pPr>
      <w:r w:rsidRPr="008778D7">
        <w:rPr>
          <w:b/>
          <w:bCs/>
          <w:color w:val="auto"/>
        </w:rPr>
        <w:t>H</w:t>
      </w:r>
      <w:r w:rsidR="00457134" w:rsidRPr="008778D7">
        <w:rPr>
          <w:b/>
          <w:bCs/>
          <w:color w:val="auto"/>
        </w:rPr>
        <w:t>ealth outcomes:</w:t>
      </w:r>
      <w:r w:rsidR="00457134" w:rsidRPr="008778D7">
        <w:rPr>
          <w:color w:val="auto"/>
        </w:rPr>
        <w:t xml:space="preserve"> </w:t>
      </w:r>
      <w:r w:rsidR="00473C51" w:rsidRPr="008778D7">
        <w:rPr>
          <w:color w:val="auto"/>
        </w:rPr>
        <w:t xml:space="preserve">that is, </w:t>
      </w:r>
      <w:r w:rsidR="00457134" w:rsidRPr="008778D7">
        <w:rPr>
          <w:color w:val="auto"/>
        </w:rPr>
        <w:t>current or longer</w:t>
      </w:r>
      <w:r w:rsidR="00F43740" w:rsidRPr="008778D7">
        <w:rPr>
          <w:color w:val="auto"/>
        </w:rPr>
        <w:t>-</w:t>
      </w:r>
      <w:r w:rsidR="00457134" w:rsidRPr="008778D7">
        <w:rPr>
          <w:color w:val="auto"/>
        </w:rPr>
        <w:t xml:space="preserve">term health and mortality. For example, life expectancy. </w:t>
      </w:r>
    </w:p>
    <w:p w14:paraId="0A603B05" w14:textId="136927C1" w:rsidR="00457134" w:rsidRPr="008778D7" w:rsidRDefault="00457134" w:rsidP="00457134">
      <w:pPr>
        <w:pStyle w:val="Quote"/>
        <w:rPr>
          <w:i w:val="0"/>
          <w:iCs w:val="0"/>
          <w:color w:val="auto"/>
        </w:rPr>
      </w:pPr>
      <w:r w:rsidRPr="008778D7">
        <w:rPr>
          <w:i w:val="0"/>
          <w:iCs w:val="0"/>
          <w:color w:val="auto"/>
        </w:rPr>
        <w:t>“You’ve got to look at how severe the condition is and its impact on patients – like if it’s a life</w:t>
      </w:r>
      <w:r w:rsidR="00E27A25" w:rsidRPr="008778D7">
        <w:rPr>
          <w:i w:val="0"/>
          <w:iCs w:val="0"/>
          <w:color w:val="auto"/>
        </w:rPr>
        <w:t>-</w:t>
      </w:r>
      <w:r w:rsidRPr="008778D7">
        <w:rPr>
          <w:i w:val="0"/>
          <w:iCs w:val="0"/>
          <w:color w:val="auto"/>
        </w:rPr>
        <w:t>or</w:t>
      </w:r>
      <w:r w:rsidR="00E27A25" w:rsidRPr="008778D7">
        <w:rPr>
          <w:i w:val="0"/>
          <w:iCs w:val="0"/>
          <w:color w:val="auto"/>
        </w:rPr>
        <w:t>-</w:t>
      </w:r>
      <w:r w:rsidRPr="008778D7">
        <w:rPr>
          <w:i w:val="0"/>
          <w:iCs w:val="0"/>
          <w:color w:val="auto"/>
        </w:rPr>
        <w:t>death situation.”</w:t>
      </w:r>
    </w:p>
    <w:p w14:paraId="28C4F447" w14:textId="65EB24CD" w:rsidR="00EA7B6B" w:rsidRPr="008778D7" w:rsidRDefault="0059147D" w:rsidP="00B14695">
      <w:pPr>
        <w:pStyle w:val="ListParagraph"/>
        <w:numPr>
          <w:ilvl w:val="0"/>
          <w:numId w:val="7"/>
        </w:numPr>
        <w:rPr>
          <w:color w:val="auto"/>
        </w:rPr>
      </w:pPr>
      <w:r w:rsidRPr="008778D7">
        <w:rPr>
          <w:b/>
          <w:bCs/>
          <w:color w:val="auto"/>
        </w:rPr>
        <w:t>E</w:t>
      </w:r>
      <w:r w:rsidR="00EA7B6B" w:rsidRPr="008778D7">
        <w:rPr>
          <w:b/>
          <w:color w:val="auto"/>
        </w:rPr>
        <w:t>xperiences</w:t>
      </w:r>
      <w:r w:rsidR="00A02D48" w:rsidRPr="008778D7">
        <w:rPr>
          <w:b/>
          <w:color w:val="auto"/>
        </w:rPr>
        <w:t xml:space="preserve"> of the health and care system</w:t>
      </w:r>
      <w:r w:rsidR="00D36E85" w:rsidRPr="008778D7">
        <w:rPr>
          <w:b/>
          <w:color w:val="auto"/>
        </w:rPr>
        <w:t>:</w:t>
      </w:r>
      <w:r w:rsidR="00D36E85" w:rsidRPr="008778D7">
        <w:rPr>
          <w:color w:val="auto"/>
        </w:rPr>
        <w:t xml:space="preserve"> </w:t>
      </w:r>
      <w:r w:rsidR="005F7E48" w:rsidRPr="008778D7">
        <w:rPr>
          <w:color w:val="auto"/>
        </w:rPr>
        <w:t>that is</w:t>
      </w:r>
      <w:r w:rsidR="00DB5B23" w:rsidRPr="008778D7">
        <w:rPr>
          <w:color w:val="auto"/>
        </w:rPr>
        <w:t>,</w:t>
      </w:r>
      <w:r w:rsidR="00EA7B6B" w:rsidRPr="008778D7">
        <w:rPr>
          <w:color w:val="auto"/>
        </w:rPr>
        <w:t xml:space="preserve"> their journey through the health and care system. For example, long waiting times or delayed diagnostics </w:t>
      </w:r>
      <w:r w:rsidR="00861D3A" w:rsidRPr="008778D7">
        <w:rPr>
          <w:color w:val="auto"/>
        </w:rPr>
        <w:t xml:space="preserve">were seen to </w:t>
      </w:r>
      <w:r w:rsidR="00EA7B6B" w:rsidRPr="008778D7">
        <w:rPr>
          <w:color w:val="auto"/>
        </w:rPr>
        <w:t xml:space="preserve">have </w:t>
      </w:r>
      <w:r w:rsidR="00D36E85" w:rsidRPr="008778D7">
        <w:rPr>
          <w:color w:val="auto"/>
        </w:rPr>
        <w:t xml:space="preserve">a detrimental </w:t>
      </w:r>
      <w:r w:rsidR="00087FE0" w:rsidRPr="008778D7">
        <w:rPr>
          <w:color w:val="auto"/>
        </w:rPr>
        <w:t xml:space="preserve">impact </w:t>
      </w:r>
      <w:r w:rsidR="00EA7B6B" w:rsidRPr="008778D7">
        <w:rPr>
          <w:color w:val="auto"/>
        </w:rPr>
        <w:t xml:space="preserve">on </w:t>
      </w:r>
      <w:r w:rsidR="000F5E07" w:rsidRPr="008778D7">
        <w:rPr>
          <w:color w:val="auto"/>
        </w:rPr>
        <w:t xml:space="preserve">both </w:t>
      </w:r>
      <w:r w:rsidR="00457134" w:rsidRPr="008778D7">
        <w:rPr>
          <w:color w:val="auto"/>
        </w:rPr>
        <w:t xml:space="preserve">physical </w:t>
      </w:r>
      <w:r w:rsidR="00517438" w:rsidRPr="008778D7">
        <w:rPr>
          <w:color w:val="auto"/>
        </w:rPr>
        <w:t xml:space="preserve">and </w:t>
      </w:r>
      <w:r w:rsidR="00457134" w:rsidRPr="008778D7">
        <w:rPr>
          <w:color w:val="auto"/>
        </w:rPr>
        <w:t xml:space="preserve">mental health. </w:t>
      </w:r>
      <w:r w:rsidR="00611A26" w:rsidRPr="008778D7">
        <w:rPr>
          <w:color w:val="auto"/>
        </w:rPr>
        <w:t xml:space="preserve">This </w:t>
      </w:r>
      <w:r w:rsidR="00FD6E57" w:rsidRPr="008778D7">
        <w:rPr>
          <w:color w:val="auto"/>
        </w:rPr>
        <w:t xml:space="preserve">view </w:t>
      </w:r>
      <w:r w:rsidR="00EA7B6B" w:rsidRPr="008778D7">
        <w:rPr>
          <w:color w:val="auto"/>
        </w:rPr>
        <w:t xml:space="preserve">seemed to be – at least in part – driven by </w:t>
      </w:r>
      <w:r w:rsidR="006C5EB9" w:rsidRPr="008778D7">
        <w:rPr>
          <w:color w:val="auto"/>
        </w:rPr>
        <w:t xml:space="preserve">participants’ </w:t>
      </w:r>
      <w:r w:rsidR="00EA7B6B" w:rsidRPr="008778D7">
        <w:rPr>
          <w:color w:val="auto"/>
        </w:rPr>
        <w:t>awareness of current pressures and their own experiences of being on waiting lists.</w:t>
      </w:r>
      <w:r w:rsidR="00D53029" w:rsidRPr="008778D7">
        <w:rPr>
          <w:color w:val="auto"/>
        </w:rPr>
        <w:t xml:space="preserve"> </w:t>
      </w:r>
    </w:p>
    <w:p w14:paraId="26DC09E2" w14:textId="77777777" w:rsidR="004F3937" w:rsidRPr="008778D7" w:rsidRDefault="00B8476A" w:rsidP="00B8476A">
      <w:pPr>
        <w:pStyle w:val="Quote"/>
        <w:rPr>
          <w:i w:val="0"/>
          <w:iCs w:val="0"/>
          <w:color w:val="auto"/>
        </w:rPr>
      </w:pPr>
      <w:r w:rsidRPr="008778D7">
        <w:rPr>
          <w:i w:val="0"/>
          <w:iCs w:val="0"/>
          <w:color w:val="auto"/>
        </w:rPr>
        <w:t>“</w:t>
      </w:r>
      <w:r w:rsidR="00E06802" w:rsidRPr="008778D7">
        <w:rPr>
          <w:i w:val="0"/>
          <w:iCs w:val="0"/>
          <w:color w:val="auto"/>
        </w:rPr>
        <w:t>One of the worst</w:t>
      </w:r>
      <w:r w:rsidRPr="008778D7">
        <w:rPr>
          <w:i w:val="0"/>
          <w:iCs w:val="0"/>
          <w:color w:val="auto"/>
        </w:rPr>
        <w:t xml:space="preserve"> [challenges for the NHS]</w:t>
      </w:r>
      <w:r w:rsidR="00E06802" w:rsidRPr="008778D7">
        <w:rPr>
          <w:i w:val="0"/>
          <w:iCs w:val="0"/>
          <w:color w:val="auto"/>
        </w:rPr>
        <w:t xml:space="preserve"> is paramedics and </w:t>
      </w:r>
      <w:r w:rsidRPr="008778D7">
        <w:rPr>
          <w:i w:val="0"/>
          <w:iCs w:val="0"/>
          <w:color w:val="auto"/>
        </w:rPr>
        <w:t>ambulances</w:t>
      </w:r>
      <w:r w:rsidR="00E06802" w:rsidRPr="008778D7">
        <w:rPr>
          <w:i w:val="0"/>
          <w:iCs w:val="0"/>
          <w:color w:val="auto"/>
        </w:rPr>
        <w:t xml:space="preserve">. With myself, there was about 25 ambulances </w:t>
      </w:r>
      <w:r w:rsidR="00E06802" w:rsidRPr="008778D7">
        <w:rPr>
          <w:i w:val="0"/>
          <w:iCs w:val="0"/>
          <w:color w:val="auto"/>
        </w:rPr>
        <w:lastRenderedPageBreak/>
        <w:t xml:space="preserve">waiting outside to go in and there </w:t>
      </w:r>
      <w:proofErr w:type="gramStart"/>
      <w:r w:rsidR="00E06802" w:rsidRPr="008778D7">
        <w:rPr>
          <w:i w:val="0"/>
          <w:iCs w:val="0"/>
          <w:color w:val="auto"/>
        </w:rPr>
        <w:t>was</w:t>
      </w:r>
      <w:proofErr w:type="gramEnd"/>
      <w:r w:rsidR="00E06802" w:rsidRPr="008778D7">
        <w:rPr>
          <w:i w:val="0"/>
          <w:iCs w:val="0"/>
          <w:color w:val="auto"/>
        </w:rPr>
        <w:t xml:space="preserve"> people waiting 10 hours in the ambulance before even getting in line to wait a further 10 hours. People who have had falls at home because they are not priority, laying on the floor at home waiting for 10 hours to turn up at their house.</w:t>
      </w:r>
      <w:r w:rsidRPr="008778D7">
        <w:rPr>
          <w:i w:val="0"/>
          <w:iCs w:val="0"/>
          <w:color w:val="auto"/>
        </w:rPr>
        <w:t>”</w:t>
      </w:r>
    </w:p>
    <w:p w14:paraId="6273DE85" w14:textId="6E62E782" w:rsidR="000E1CB2" w:rsidRPr="008778D7" w:rsidRDefault="00B0405A" w:rsidP="000E1CB2">
      <w:pPr>
        <w:jc w:val="left"/>
        <w:rPr>
          <w:color w:val="auto"/>
        </w:rPr>
      </w:pPr>
      <w:r w:rsidRPr="008778D7">
        <w:rPr>
          <w:color w:val="auto"/>
        </w:rPr>
        <w:t>E</w:t>
      </w:r>
      <w:r w:rsidR="000E1CB2" w:rsidRPr="008778D7">
        <w:rPr>
          <w:color w:val="auto"/>
        </w:rPr>
        <w:t xml:space="preserve">xperiences </w:t>
      </w:r>
      <w:r w:rsidR="00835CA5" w:rsidRPr="008778D7">
        <w:rPr>
          <w:color w:val="auto"/>
        </w:rPr>
        <w:t>of waiting lists</w:t>
      </w:r>
      <w:r w:rsidR="00136A76" w:rsidRPr="008778D7">
        <w:rPr>
          <w:color w:val="auto"/>
        </w:rPr>
        <w:t xml:space="preserve"> </w:t>
      </w:r>
      <w:r w:rsidR="000E1CB2" w:rsidRPr="008778D7">
        <w:rPr>
          <w:color w:val="auto"/>
        </w:rPr>
        <w:t xml:space="preserve">rarely led participants to place system impacts </w:t>
      </w:r>
      <w:r w:rsidR="00075055" w:rsidRPr="008778D7">
        <w:rPr>
          <w:color w:val="auto"/>
        </w:rPr>
        <w:t>above health and care need</w:t>
      </w:r>
      <w:r w:rsidR="00AE209B" w:rsidRPr="008778D7">
        <w:rPr>
          <w:color w:val="auto"/>
        </w:rPr>
        <w:t xml:space="preserve"> </w:t>
      </w:r>
      <w:r w:rsidR="000E1CB2" w:rsidRPr="008778D7">
        <w:rPr>
          <w:color w:val="auto"/>
        </w:rPr>
        <w:t xml:space="preserve">in </w:t>
      </w:r>
      <w:r w:rsidR="00895842" w:rsidRPr="008778D7">
        <w:rPr>
          <w:color w:val="auto"/>
        </w:rPr>
        <w:t xml:space="preserve">terms of </w:t>
      </w:r>
      <w:r w:rsidR="000E1CB2" w:rsidRPr="008778D7">
        <w:rPr>
          <w:color w:val="auto"/>
        </w:rPr>
        <w:t xml:space="preserve">prioritisation decisions. There was a reluctance to place anything above health and care need, </w:t>
      </w:r>
      <w:r w:rsidR="437330C6" w:rsidRPr="008778D7">
        <w:rPr>
          <w:color w:val="auto"/>
        </w:rPr>
        <w:t xml:space="preserve">for fear this might </w:t>
      </w:r>
      <w:r w:rsidR="001B55C9" w:rsidRPr="008778D7">
        <w:rPr>
          <w:color w:val="auto"/>
        </w:rPr>
        <w:t xml:space="preserve">compromise </w:t>
      </w:r>
      <w:r w:rsidR="00CC6763" w:rsidRPr="008778D7">
        <w:rPr>
          <w:color w:val="auto"/>
        </w:rPr>
        <w:t xml:space="preserve">people’s </w:t>
      </w:r>
      <w:r w:rsidR="00457134" w:rsidRPr="008778D7">
        <w:rPr>
          <w:color w:val="auto"/>
        </w:rPr>
        <w:t xml:space="preserve">care. Participants expressed concern about losing sight of the </w:t>
      </w:r>
      <w:r w:rsidR="00634A6A" w:rsidRPr="008778D7">
        <w:rPr>
          <w:color w:val="auto"/>
        </w:rPr>
        <w:t>individual</w:t>
      </w:r>
      <w:r w:rsidR="00457134" w:rsidRPr="008778D7">
        <w:rPr>
          <w:color w:val="auto"/>
        </w:rPr>
        <w:t xml:space="preserve">, despite hearing from NICE observers and specialists about the ways in which NICE would actively seek to avoid compromising </w:t>
      </w:r>
      <w:r w:rsidR="004332DC" w:rsidRPr="008778D7">
        <w:rPr>
          <w:color w:val="auto"/>
        </w:rPr>
        <w:t xml:space="preserve">care. </w:t>
      </w:r>
    </w:p>
    <w:p w14:paraId="122C6FBB" w14:textId="77777777" w:rsidR="00C15770" w:rsidRPr="008778D7" w:rsidRDefault="00736E58" w:rsidP="00DE226D">
      <w:pPr>
        <w:jc w:val="left"/>
        <w:rPr>
          <w:b/>
          <w:bCs/>
          <w:color w:val="auto"/>
        </w:rPr>
      </w:pPr>
      <w:r w:rsidRPr="008778D7">
        <w:rPr>
          <w:b/>
          <w:bCs/>
          <w:color w:val="auto"/>
        </w:rPr>
        <w:t>Participants consider</w:t>
      </w:r>
      <w:r w:rsidR="001A2644" w:rsidRPr="008778D7">
        <w:rPr>
          <w:b/>
          <w:bCs/>
          <w:color w:val="auto"/>
        </w:rPr>
        <w:t>ed</w:t>
      </w:r>
      <w:r w:rsidRPr="008778D7">
        <w:rPr>
          <w:b/>
          <w:bCs/>
          <w:color w:val="auto"/>
        </w:rPr>
        <w:t xml:space="preserve"> </w:t>
      </w:r>
      <w:r w:rsidR="00D95825" w:rsidRPr="008778D7">
        <w:rPr>
          <w:b/>
          <w:bCs/>
          <w:color w:val="auto"/>
        </w:rPr>
        <w:t>multiple dimensions of health and care need</w:t>
      </w:r>
    </w:p>
    <w:p w14:paraId="4DC7237D" w14:textId="635861EE" w:rsidR="00457134" w:rsidRPr="008778D7" w:rsidRDefault="00457134" w:rsidP="00457134">
      <w:pPr>
        <w:jc w:val="left"/>
        <w:rPr>
          <w:color w:val="auto"/>
        </w:rPr>
      </w:pPr>
      <w:r w:rsidRPr="008778D7">
        <w:rPr>
          <w:color w:val="auto"/>
        </w:rPr>
        <w:t>Initially, participants mainly considered health and care need as a matter of scale and severity</w:t>
      </w:r>
      <w:r w:rsidR="002830FE" w:rsidRPr="008778D7">
        <w:rPr>
          <w:color w:val="auto"/>
        </w:rPr>
        <w:t xml:space="preserve"> as follows:</w:t>
      </w:r>
    </w:p>
    <w:p w14:paraId="6BA941FB" w14:textId="53703DAC" w:rsidR="00617AF6" w:rsidRPr="008778D7" w:rsidRDefault="002830FE" w:rsidP="001E6C5B">
      <w:pPr>
        <w:pStyle w:val="ListParagraph"/>
        <w:numPr>
          <w:ilvl w:val="0"/>
          <w:numId w:val="7"/>
        </w:numPr>
        <w:rPr>
          <w:color w:val="auto"/>
        </w:rPr>
      </w:pPr>
      <w:r w:rsidRPr="008778D7">
        <w:rPr>
          <w:b/>
          <w:color w:val="auto"/>
        </w:rPr>
        <w:t>scale</w:t>
      </w:r>
      <w:r w:rsidR="00617AF6" w:rsidRPr="008778D7">
        <w:rPr>
          <w:b/>
          <w:color w:val="auto"/>
        </w:rPr>
        <w:t>:</w:t>
      </w:r>
      <w:r w:rsidR="00617AF6" w:rsidRPr="008778D7">
        <w:rPr>
          <w:color w:val="auto"/>
        </w:rPr>
        <w:t xml:space="preserve"> </w:t>
      </w:r>
      <w:r w:rsidRPr="008778D7">
        <w:rPr>
          <w:color w:val="auto"/>
        </w:rPr>
        <w:t xml:space="preserve">how </w:t>
      </w:r>
      <w:r w:rsidR="00617AF6" w:rsidRPr="008778D7">
        <w:rPr>
          <w:color w:val="auto"/>
        </w:rPr>
        <w:t>many people are affected?</w:t>
      </w:r>
    </w:p>
    <w:p w14:paraId="575536A3" w14:textId="17100691" w:rsidR="00617AF6" w:rsidRPr="008778D7" w:rsidRDefault="002830FE" w:rsidP="001E6C5B">
      <w:pPr>
        <w:pStyle w:val="ListParagraph"/>
        <w:numPr>
          <w:ilvl w:val="0"/>
          <w:numId w:val="8"/>
        </w:numPr>
        <w:rPr>
          <w:color w:val="auto"/>
        </w:rPr>
      </w:pPr>
      <w:r w:rsidRPr="008778D7">
        <w:rPr>
          <w:b/>
          <w:color w:val="auto"/>
        </w:rPr>
        <w:t>severity</w:t>
      </w:r>
      <w:r w:rsidR="00617AF6" w:rsidRPr="008778D7">
        <w:rPr>
          <w:b/>
          <w:color w:val="auto"/>
        </w:rPr>
        <w:t xml:space="preserve">: </w:t>
      </w:r>
      <w:r w:rsidRPr="008778D7">
        <w:rPr>
          <w:color w:val="auto"/>
        </w:rPr>
        <w:t xml:space="preserve">in </w:t>
      </w:r>
      <w:r w:rsidR="00617AF6" w:rsidRPr="008778D7">
        <w:rPr>
          <w:color w:val="auto"/>
        </w:rPr>
        <w:t xml:space="preserve">what ways, and how urgently, does it affect </w:t>
      </w:r>
      <w:r w:rsidR="00634A6A" w:rsidRPr="008778D7">
        <w:rPr>
          <w:color w:val="auto"/>
        </w:rPr>
        <w:t xml:space="preserve">people </w:t>
      </w:r>
      <w:r w:rsidR="00457134" w:rsidRPr="008778D7">
        <w:rPr>
          <w:color w:val="auto"/>
        </w:rPr>
        <w:t>and threaten or limit life?</w:t>
      </w:r>
      <w:r w:rsidR="00617AF6" w:rsidRPr="008778D7">
        <w:rPr>
          <w:color w:val="auto"/>
        </w:rPr>
        <w:t xml:space="preserve"> </w:t>
      </w:r>
    </w:p>
    <w:p w14:paraId="7B1E002D" w14:textId="77777777" w:rsidR="00B8476A" w:rsidRPr="008778D7" w:rsidRDefault="00B8476A" w:rsidP="00B8476A">
      <w:pPr>
        <w:pStyle w:val="Quote"/>
        <w:rPr>
          <w:i w:val="0"/>
          <w:iCs w:val="0"/>
          <w:color w:val="auto"/>
        </w:rPr>
      </w:pPr>
      <w:r w:rsidRPr="008778D7">
        <w:rPr>
          <w:i w:val="0"/>
          <w:iCs w:val="0"/>
          <w:color w:val="auto"/>
        </w:rPr>
        <w:t>“I think looking at statistics, what affects most people? So, if heart disease is the most affected thing in the world, or cancer, then you should probably focus on that. Because whoever is most affected, you want to help as many people as you wanted.”</w:t>
      </w:r>
    </w:p>
    <w:p w14:paraId="071D787A" w14:textId="706ACF28" w:rsidR="0061334D" w:rsidRPr="008778D7" w:rsidRDefault="00704F96" w:rsidP="00693569">
      <w:pPr>
        <w:jc w:val="left"/>
        <w:rPr>
          <w:color w:val="auto"/>
        </w:rPr>
      </w:pPr>
      <w:r w:rsidRPr="008778D7">
        <w:rPr>
          <w:color w:val="auto"/>
        </w:rPr>
        <w:t>However, as</w:t>
      </w:r>
      <w:r w:rsidR="00563A21" w:rsidRPr="008778D7">
        <w:rPr>
          <w:color w:val="auto"/>
        </w:rPr>
        <w:t xml:space="preserve"> the dialogue continued, participants’ views </w:t>
      </w:r>
      <w:r w:rsidR="00E05F12" w:rsidRPr="008778D7">
        <w:rPr>
          <w:color w:val="auto"/>
        </w:rPr>
        <w:t>changed</w:t>
      </w:r>
      <w:r w:rsidR="00563A21" w:rsidRPr="008778D7">
        <w:rPr>
          <w:color w:val="auto"/>
        </w:rPr>
        <w:t xml:space="preserve">. They identified </w:t>
      </w:r>
      <w:r w:rsidR="00C135E6" w:rsidRPr="008778D7">
        <w:rPr>
          <w:color w:val="auto"/>
        </w:rPr>
        <w:t xml:space="preserve">the following </w:t>
      </w:r>
      <w:r w:rsidR="00563A21" w:rsidRPr="008778D7">
        <w:rPr>
          <w:color w:val="auto"/>
        </w:rPr>
        <w:t>dimensions of health and care need</w:t>
      </w:r>
      <w:r w:rsidR="0061334D" w:rsidRPr="008778D7">
        <w:rPr>
          <w:color w:val="auto"/>
        </w:rPr>
        <w:t>:</w:t>
      </w:r>
    </w:p>
    <w:p w14:paraId="6F8ED0D8" w14:textId="09CC8306" w:rsidR="0061334D" w:rsidRPr="008778D7" w:rsidRDefault="0061334D" w:rsidP="000E0534">
      <w:pPr>
        <w:pStyle w:val="ListParagraph"/>
        <w:numPr>
          <w:ilvl w:val="0"/>
          <w:numId w:val="8"/>
        </w:numPr>
        <w:rPr>
          <w:color w:val="auto"/>
        </w:rPr>
      </w:pPr>
      <w:r w:rsidRPr="008778D7">
        <w:rPr>
          <w:color w:val="auto"/>
        </w:rPr>
        <w:t>quality of life</w:t>
      </w:r>
    </w:p>
    <w:p w14:paraId="0BBA47CD" w14:textId="7F633D2A" w:rsidR="0061334D" w:rsidRPr="008778D7" w:rsidRDefault="0061334D" w:rsidP="000E0534">
      <w:pPr>
        <w:pStyle w:val="ListParagraph"/>
        <w:numPr>
          <w:ilvl w:val="0"/>
          <w:numId w:val="8"/>
        </w:numPr>
        <w:rPr>
          <w:color w:val="auto"/>
        </w:rPr>
      </w:pPr>
      <w:r w:rsidRPr="008778D7">
        <w:rPr>
          <w:color w:val="auto"/>
        </w:rPr>
        <w:t>burden of care</w:t>
      </w:r>
    </w:p>
    <w:p w14:paraId="6B429BBC" w14:textId="153E4423" w:rsidR="0061334D" w:rsidRPr="008778D7" w:rsidRDefault="0061334D" w:rsidP="000E0534">
      <w:pPr>
        <w:pStyle w:val="ListParagraph"/>
        <w:numPr>
          <w:ilvl w:val="0"/>
          <w:numId w:val="8"/>
        </w:numPr>
        <w:rPr>
          <w:color w:val="auto"/>
        </w:rPr>
      </w:pPr>
      <w:r w:rsidRPr="008778D7">
        <w:rPr>
          <w:color w:val="auto"/>
        </w:rPr>
        <w:t>ability to contribute to society and the economy.</w:t>
      </w:r>
    </w:p>
    <w:p w14:paraId="48F9ACF1" w14:textId="1A663526" w:rsidR="00563A21" w:rsidRPr="008778D7" w:rsidRDefault="00457134" w:rsidP="00693569">
      <w:pPr>
        <w:jc w:val="left"/>
        <w:rPr>
          <w:color w:val="auto"/>
        </w:rPr>
      </w:pPr>
      <w:r w:rsidRPr="008778D7">
        <w:rPr>
          <w:color w:val="auto"/>
        </w:rPr>
        <w:t xml:space="preserve">This </w:t>
      </w:r>
      <w:r w:rsidR="00580708" w:rsidRPr="008778D7">
        <w:rPr>
          <w:color w:val="auto"/>
        </w:rPr>
        <w:t xml:space="preserve">change </w:t>
      </w:r>
      <w:r w:rsidRPr="008778D7">
        <w:rPr>
          <w:color w:val="auto"/>
        </w:rPr>
        <w:t>was informed by hearing from other participants and through discussions of case studies illustrating different types of health and care need.</w:t>
      </w:r>
    </w:p>
    <w:p w14:paraId="35290E47" w14:textId="58AF51A4" w:rsidR="00457134" w:rsidRPr="008778D7" w:rsidRDefault="00457134" w:rsidP="00457134">
      <w:pPr>
        <w:pStyle w:val="ListParagraph"/>
        <w:numPr>
          <w:ilvl w:val="0"/>
          <w:numId w:val="6"/>
        </w:numPr>
        <w:rPr>
          <w:color w:val="auto"/>
        </w:rPr>
      </w:pPr>
      <w:r w:rsidRPr="008778D7">
        <w:rPr>
          <w:b/>
          <w:color w:val="auto"/>
        </w:rPr>
        <w:t xml:space="preserve">Quality of life: </w:t>
      </w:r>
      <w:r w:rsidR="00DC394D" w:rsidRPr="008778D7">
        <w:rPr>
          <w:color w:val="auto"/>
        </w:rPr>
        <w:t xml:space="preserve">this was </w:t>
      </w:r>
      <w:r w:rsidR="00A12DBE" w:rsidRPr="008778D7">
        <w:rPr>
          <w:color w:val="auto"/>
        </w:rPr>
        <w:t>described</w:t>
      </w:r>
      <w:r w:rsidR="00DC394D" w:rsidRPr="008778D7">
        <w:rPr>
          <w:color w:val="auto"/>
        </w:rPr>
        <w:t xml:space="preserve"> in terms of</w:t>
      </w:r>
      <w:r w:rsidRPr="008778D7">
        <w:rPr>
          <w:color w:val="auto"/>
        </w:rPr>
        <w:t xml:space="preserve"> </w:t>
      </w:r>
      <w:r w:rsidR="00AE542D" w:rsidRPr="008778D7">
        <w:rPr>
          <w:color w:val="auto"/>
        </w:rPr>
        <w:t xml:space="preserve">the </w:t>
      </w:r>
      <w:r w:rsidRPr="008778D7">
        <w:rPr>
          <w:color w:val="auto"/>
        </w:rPr>
        <w:t xml:space="preserve">ability to live a dignified life. Participants </w:t>
      </w:r>
      <w:r w:rsidR="002E3998" w:rsidRPr="008778D7">
        <w:rPr>
          <w:color w:val="auto"/>
        </w:rPr>
        <w:t>discussed</w:t>
      </w:r>
      <w:r w:rsidRPr="008778D7">
        <w:rPr>
          <w:color w:val="auto"/>
        </w:rPr>
        <w:t xml:space="preserve"> significant negative effects on quality of life for </w:t>
      </w:r>
      <w:r w:rsidR="00B176A6" w:rsidRPr="008778D7">
        <w:rPr>
          <w:color w:val="auto"/>
        </w:rPr>
        <w:t xml:space="preserve">some </w:t>
      </w:r>
      <w:r w:rsidR="005814E1" w:rsidRPr="008778D7">
        <w:rPr>
          <w:color w:val="auto"/>
        </w:rPr>
        <w:t>people</w:t>
      </w:r>
      <w:r w:rsidR="00B176A6" w:rsidRPr="008778D7">
        <w:rPr>
          <w:color w:val="auto"/>
        </w:rPr>
        <w:t xml:space="preserve"> requiring long-term </w:t>
      </w:r>
      <w:r w:rsidR="002634D0" w:rsidRPr="008778D7">
        <w:rPr>
          <w:color w:val="auto"/>
        </w:rPr>
        <w:t xml:space="preserve">health </w:t>
      </w:r>
      <w:r w:rsidR="00B176A6" w:rsidRPr="008778D7">
        <w:rPr>
          <w:color w:val="auto"/>
        </w:rPr>
        <w:t>manag</w:t>
      </w:r>
      <w:r w:rsidR="002634D0" w:rsidRPr="008778D7">
        <w:rPr>
          <w:color w:val="auto"/>
        </w:rPr>
        <w:t>e</w:t>
      </w:r>
      <w:r w:rsidR="00B176A6" w:rsidRPr="008778D7">
        <w:rPr>
          <w:color w:val="auto"/>
        </w:rPr>
        <w:t>ment</w:t>
      </w:r>
      <w:r w:rsidR="002E3998" w:rsidRPr="008778D7">
        <w:rPr>
          <w:color w:val="auto"/>
        </w:rPr>
        <w:t xml:space="preserve"> – and for those caring for them</w:t>
      </w:r>
      <w:r w:rsidRPr="008778D7">
        <w:rPr>
          <w:color w:val="auto"/>
        </w:rPr>
        <w:t>.</w:t>
      </w:r>
    </w:p>
    <w:p w14:paraId="03157CB5" w14:textId="77777777" w:rsidR="00EA7B6B" w:rsidRPr="008778D7" w:rsidRDefault="00EA7B6B" w:rsidP="00EA7B6B">
      <w:pPr>
        <w:pStyle w:val="Quote"/>
        <w:rPr>
          <w:i w:val="0"/>
          <w:iCs w:val="0"/>
          <w:color w:val="auto"/>
        </w:rPr>
      </w:pPr>
      <w:r w:rsidRPr="008778D7">
        <w:rPr>
          <w:i w:val="0"/>
          <w:iCs w:val="0"/>
          <w:color w:val="auto"/>
        </w:rPr>
        <w:t xml:space="preserve">“If you consider dementia, suddenly society and drugs have enabled people to live longer, but it’s not necessarily living well. I've known quite a few people that have got </w:t>
      </w:r>
      <w:r w:rsidR="00BB70E5" w:rsidRPr="008778D7">
        <w:rPr>
          <w:i w:val="0"/>
          <w:iCs w:val="0"/>
          <w:color w:val="auto"/>
        </w:rPr>
        <w:t>dementia,</w:t>
      </w:r>
      <w:r w:rsidRPr="008778D7">
        <w:rPr>
          <w:i w:val="0"/>
          <w:iCs w:val="0"/>
          <w:color w:val="auto"/>
        </w:rPr>
        <w:t xml:space="preserve"> and you think to yourself, what quality of life have you got?”</w:t>
      </w:r>
    </w:p>
    <w:p w14:paraId="6A5DE718" w14:textId="612B6597" w:rsidR="00EA7B6B" w:rsidRPr="008778D7" w:rsidRDefault="00EA7B6B" w:rsidP="001E6C5B">
      <w:pPr>
        <w:pStyle w:val="ListParagraph"/>
        <w:numPr>
          <w:ilvl w:val="0"/>
          <w:numId w:val="6"/>
        </w:numPr>
        <w:rPr>
          <w:i/>
          <w:color w:val="auto"/>
        </w:rPr>
      </w:pPr>
      <w:r w:rsidRPr="008778D7">
        <w:rPr>
          <w:b/>
          <w:color w:val="auto"/>
        </w:rPr>
        <w:t>Burden of care:</w:t>
      </w:r>
      <w:r w:rsidRPr="008778D7">
        <w:rPr>
          <w:color w:val="auto"/>
        </w:rPr>
        <w:t xml:space="preserve"> </w:t>
      </w:r>
      <w:r w:rsidR="00744F57" w:rsidRPr="008778D7">
        <w:rPr>
          <w:color w:val="auto"/>
        </w:rPr>
        <w:t>that is,</w:t>
      </w:r>
      <w:r w:rsidR="00457134" w:rsidRPr="008778D7">
        <w:rPr>
          <w:color w:val="auto"/>
        </w:rPr>
        <w:t xml:space="preserve"> the strain placed on a</w:t>
      </w:r>
      <w:r w:rsidR="005814E1" w:rsidRPr="008778D7">
        <w:rPr>
          <w:color w:val="auto"/>
        </w:rPr>
        <w:t>n</w:t>
      </w:r>
      <w:r w:rsidR="00457134" w:rsidRPr="008778D7">
        <w:rPr>
          <w:color w:val="auto"/>
        </w:rPr>
        <w:t xml:space="preserve"> </w:t>
      </w:r>
      <w:r w:rsidR="005814E1" w:rsidRPr="008778D7">
        <w:rPr>
          <w:color w:val="auto"/>
        </w:rPr>
        <w:t xml:space="preserve">individual’s </w:t>
      </w:r>
      <w:r w:rsidR="00457134" w:rsidRPr="008778D7">
        <w:rPr>
          <w:color w:val="auto"/>
        </w:rPr>
        <w:t>family, friends, and wider care system.</w:t>
      </w:r>
      <w:r w:rsidRPr="008778D7">
        <w:rPr>
          <w:color w:val="auto"/>
        </w:rPr>
        <w:t xml:space="preserve"> This </w:t>
      </w:r>
      <w:r w:rsidR="000F1521" w:rsidRPr="008778D7">
        <w:rPr>
          <w:color w:val="auto"/>
        </w:rPr>
        <w:t xml:space="preserve">issue </w:t>
      </w:r>
      <w:r w:rsidR="1A4DF2B7" w:rsidRPr="008778D7">
        <w:rPr>
          <w:color w:val="auto"/>
        </w:rPr>
        <w:t>was</w:t>
      </w:r>
      <w:r w:rsidRPr="008778D7">
        <w:rPr>
          <w:color w:val="auto"/>
        </w:rPr>
        <w:t xml:space="preserve"> especially apparent when </w:t>
      </w:r>
      <w:r w:rsidRPr="008778D7">
        <w:rPr>
          <w:color w:val="auto"/>
        </w:rPr>
        <w:lastRenderedPageBreak/>
        <w:t>participants discussed conditions</w:t>
      </w:r>
      <w:r w:rsidR="00402B83" w:rsidRPr="008778D7">
        <w:rPr>
          <w:color w:val="auto"/>
        </w:rPr>
        <w:t xml:space="preserve"> </w:t>
      </w:r>
      <w:r w:rsidR="00D871C9" w:rsidRPr="008778D7">
        <w:rPr>
          <w:color w:val="auto"/>
        </w:rPr>
        <w:t xml:space="preserve">with a </w:t>
      </w:r>
      <w:r w:rsidR="00960F8E" w:rsidRPr="008778D7">
        <w:rPr>
          <w:color w:val="auto"/>
        </w:rPr>
        <w:t xml:space="preserve">recognised </w:t>
      </w:r>
      <w:r w:rsidR="00D871C9" w:rsidRPr="008778D7">
        <w:rPr>
          <w:color w:val="auto"/>
        </w:rPr>
        <w:t xml:space="preserve">impact </w:t>
      </w:r>
      <w:r w:rsidR="009B5DAB" w:rsidRPr="008778D7">
        <w:rPr>
          <w:color w:val="auto"/>
        </w:rPr>
        <w:t xml:space="preserve">on burden of care </w:t>
      </w:r>
      <w:r w:rsidR="00402B83" w:rsidRPr="008778D7">
        <w:rPr>
          <w:color w:val="auto"/>
        </w:rPr>
        <w:t>such as</w:t>
      </w:r>
      <w:r w:rsidRPr="008778D7">
        <w:rPr>
          <w:color w:val="auto"/>
        </w:rPr>
        <w:t xml:space="preserve"> cancer.</w:t>
      </w:r>
    </w:p>
    <w:p w14:paraId="2F777E88" w14:textId="77777777" w:rsidR="00866796" w:rsidRPr="008778D7" w:rsidRDefault="00866796" w:rsidP="00EA7B6B">
      <w:pPr>
        <w:pStyle w:val="ListParagraph"/>
        <w:numPr>
          <w:ilvl w:val="0"/>
          <w:numId w:val="0"/>
        </w:numPr>
        <w:spacing w:before="200" w:after="160" w:line="253" w:lineRule="exact"/>
        <w:ind w:left="720"/>
        <w:rPr>
          <w:rFonts w:eastAsia="Verdana"/>
          <w:color w:val="auto"/>
        </w:rPr>
      </w:pPr>
    </w:p>
    <w:p w14:paraId="163DE6B9" w14:textId="71385FC5" w:rsidR="00457134" w:rsidRPr="008778D7" w:rsidRDefault="00404438" w:rsidP="00457134">
      <w:pPr>
        <w:pStyle w:val="ListParagraph"/>
        <w:numPr>
          <w:ilvl w:val="0"/>
          <w:numId w:val="5"/>
        </w:numPr>
        <w:spacing w:before="200" w:after="160"/>
        <w:rPr>
          <w:color w:val="auto"/>
        </w:rPr>
      </w:pPr>
      <w:r w:rsidRPr="008778D7">
        <w:rPr>
          <w:b/>
          <w:bCs/>
          <w:color w:val="auto"/>
        </w:rPr>
        <w:t xml:space="preserve">Ability to contribute to </w:t>
      </w:r>
      <w:r w:rsidR="00457134" w:rsidRPr="008778D7">
        <w:rPr>
          <w:b/>
          <w:bCs/>
          <w:color w:val="auto"/>
        </w:rPr>
        <w:t>society and the economy</w:t>
      </w:r>
      <w:r w:rsidR="00795F49" w:rsidRPr="008778D7">
        <w:rPr>
          <w:color w:val="auto"/>
        </w:rPr>
        <w:t>:</w:t>
      </w:r>
      <w:r w:rsidR="00457134" w:rsidRPr="008778D7">
        <w:rPr>
          <w:color w:val="auto"/>
        </w:rPr>
        <w:t xml:space="preserve"> this </w:t>
      </w:r>
      <w:r w:rsidR="00672807" w:rsidRPr="008778D7">
        <w:rPr>
          <w:color w:val="auto"/>
        </w:rPr>
        <w:t xml:space="preserve">was </w:t>
      </w:r>
      <w:r w:rsidR="006C3F14" w:rsidRPr="008778D7">
        <w:rPr>
          <w:color w:val="auto"/>
        </w:rPr>
        <w:t>described</w:t>
      </w:r>
      <w:r w:rsidR="00672807" w:rsidRPr="008778D7">
        <w:rPr>
          <w:color w:val="auto"/>
        </w:rPr>
        <w:t xml:space="preserve"> </w:t>
      </w:r>
      <w:r w:rsidR="00457134" w:rsidRPr="008778D7">
        <w:rPr>
          <w:color w:val="auto"/>
        </w:rPr>
        <w:t xml:space="preserve">in terms of </w:t>
      </w:r>
      <w:r w:rsidR="005814E1" w:rsidRPr="008778D7">
        <w:rPr>
          <w:color w:val="auto"/>
        </w:rPr>
        <w:t xml:space="preserve">people </w:t>
      </w:r>
      <w:r w:rsidR="00457134" w:rsidRPr="008778D7">
        <w:rPr>
          <w:color w:val="auto"/>
        </w:rPr>
        <w:t>being healthy enough to work or contribute to their local community.</w:t>
      </w:r>
    </w:p>
    <w:p w14:paraId="5FC90D57" w14:textId="1ABEF5E4" w:rsidR="00457134" w:rsidRPr="008778D7" w:rsidRDefault="00457134" w:rsidP="00457134">
      <w:pPr>
        <w:pStyle w:val="Quote"/>
        <w:rPr>
          <w:rFonts w:eastAsia="Verdana"/>
          <w:i w:val="0"/>
          <w:iCs w:val="0"/>
          <w:color w:val="auto"/>
        </w:rPr>
      </w:pPr>
      <w:r w:rsidRPr="008778D7">
        <w:rPr>
          <w:rFonts w:eastAsia="Verdana"/>
          <w:i w:val="0"/>
          <w:iCs w:val="0"/>
          <w:color w:val="auto"/>
        </w:rPr>
        <w:t xml:space="preserve">“[NICE] </w:t>
      </w:r>
      <w:proofErr w:type="gramStart"/>
      <w:r w:rsidR="00672807" w:rsidRPr="008778D7">
        <w:rPr>
          <w:rFonts w:eastAsia="Verdana"/>
          <w:i w:val="0"/>
          <w:iCs w:val="0"/>
          <w:color w:val="auto"/>
        </w:rPr>
        <w:t xml:space="preserve">has </w:t>
      </w:r>
      <w:r w:rsidRPr="008778D7">
        <w:rPr>
          <w:rFonts w:eastAsia="Verdana"/>
          <w:i w:val="0"/>
          <w:iCs w:val="0"/>
          <w:color w:val="auto"/>
        </w:rPr>
        <w:t>to</w:t>
      </w:r>
      <w:proofErr w:type="gramEnd"/>
      <w:r w:rsidRPr="008778D7">
        <w:rPr>
          <w:rFonts w:eastAsia="Verdana"/>
          <w:i w:val="0"/>
          <w:iCs w:val="0"/>
          <w:color w:val="auto"/>
        </w:rPr>
        <w:t xml:space="preserve"> evaluate what difference it would make to those people's lives. And the impact on the economy…whether they could work if they weren't able to before, it would be positive thing for the economy and society.” </w:t>
      </w:r>
    </w:p>
    <w:p w14:paraId="3F119D0B" w14:textId="573F2C36" w:rsidR="00EA7B6B" w:rsidRPr="008778D7" w:rsidRDefault="001A2644" w:rsidP="00DE226D">
      <w:pPr>
        <w:jc w:val="left"/>
        <w:rPr>
          <w:b/>
          <w:bCs/>
          <w:color w:val="auto"/>
        </w:rPr>
      </w:pPr>
      <w:r w:rsidRPr="008778D7">
        <w:rPr>
          <w:b/>
          <w:bCs/>
          <w:color w:val="auto"/>
        </w:rPr>
        <w:t>Health and care need is the most important domain for NICE to consider when prioritising guidance</w:t>
      </w:r>
    </w:p>
    <w:p w14:paraId="4069DB82" w14:textId="36588E2A" w:rsidR="00EA7B6B" w:rsidRPr="008778D7" w:rsidRDefault="000A3917" w:rsidP="00EA7B6B">
      <w:pPr>
        <w:jc w:val="left"/>
        <w:rPr>
          <w:color w:val="auto"/>
        </w:rPr>
      </w:pPr>
      <w:r w:rsidRPr="008778D7">
        <w:rPr>
          <w:color w:val="auto"/>
        </w:rPr>
        <w:t>P</w:t>
      </w:r>
      <w:r w:rsidR="00EA7B6B" w:rsidRPr="008778D7">
        <w:rPr>
          <w:color w:val="auto"/>
        </w:rPr>
        <w:t xml:space="preserve">articipants </w:t>
      </w:r>
      <w:r w:rsidRPr="008778D7">
        <w:rPr>
          <w:color w:val="auto"/>
        </w:rPr>
        <w:t>view</w:t>
      </w:r>
      <w:r w:rsidR="000907D1" w:rsidRPr="008778D7">
        <w:rPr>
          <w:color w:val="auto"/>
        </w:rPr>
        <w:t>ed</w:t>
      </w:r>
      <w:r w:rsidRPr="008778D7">
        <w:rPr>
          <w:color w:val="auto"/>
        </w:rPr>
        <w:t xml:space="preserve"> NICE’s </w:t>
      </w:r>
      <w:r w:rsidR="00EA7B6B" w:rsidRPr="008778D7">
        <w:rPr>
          <w:color w:val="auto"/>
        </w:rPr>
        <w:t>overarching objective</w:t>
      </w:r>
      <w:r w:rsidR="000907D1" w:rsidRPr="008778D7">
        <w:rPr>
          <w:color w:val="auto"/>
        </w:rPr>
        <w:t xml:space="preserve"> as being</w:t>
      </w:r>
      <w:r w:rsidR="00EA7B6B" w:rsidRPr="008778D7">
        <w:rPr>
          <w:color w:val="auto"/>
        </w:rPr>
        <w:t xml:space="preserve"> to improve people</w:t>
      </w:r>
      <w:r w:rsidR="00314213" w:rsidRPr="008778D7">
        <w:rPr>
          <w:color w:val="auto"/>
        </w:rPr>
        <w:t>’</w:t>
      </w:r>
      <w:r w:rsidR="00EA7B6B" w:rsidRPr="008778D7">
        <w:rPr>
          <w:color w:val="auto"/>
        </w:rPr>
        <w:t xml:space="preserve">s health and wellbeing. </w:t>
      </w:r>
    </w:p>
    <w:p w14:paraId="3816DB73" w14:textId="7E52A969" w:rsidR="00CD326D" w:rsidRPr="008778D7" w:rsidRDefault="00CD326D" w:rsidP="00CD326D">
      <w:pPr>
        <w:pStyle w:val="Quote"/>
        <w:rPr>
          <w:i w:val="0"/>
          <w:iCs w:val="0"/>
          <w:color w:val="auto"/>
        </w:rPr>
      </w:pPr>
      <w:r w:rsidRPr="008778D7">
        <w:rPr>
          <w:i w:val="0"/>
          <w:iCs w:val="0"/>
          <w:color w:val="auto"/>
        </w:rPr>
        <w:t xml:space="preserve">“That's the juggling act that NICE </w:t>
      </w:r>
      <w:r w:rsidR="00392927" w:rsidRPr="008778D7">
        <w:rPr>
          <w:i w:val="0"/>
          <w:iCs w:val="0"/>
          <w:color w:val="auto"/>
        </w:rPr>
        <w:t xml:space="preserve">has </w:t>
      </w:r>
      <w:r w:rsidRPr="008778D7">
        <w:rPr>
          <w:i w:val="0"/>
          <w:iCs w:val="0"/>
          <w:color w:val="auto"/>
        </w:rPr>
        <w:t>got to come up with a formula for. If there's anything but a positive impact for patients, would you just treat that as a lower priority?”</w:t>
      </w:r>
    </w:p>
    <w:p w14:paraId="5FEDA0B8" w14:textId="57A96B3F" w:rsidR="00B32BD8" w:rsidRPr="008778D7" w:rsidRDefault="00EA7B6B" w:rsidP="00EA7B6B">
      <w:pPr>
        <w:jc w:val="left"/>
        <w:rPr>
          <w:color w:val="auto"/>
        </w:rPr>
      </w:pPr>
      <w:r w:rsidRPr="008778D7">
        <w:rPr>
          <w:color w:val="auto"/>
        </w:rPr>
        <w:t xml:space="preserve">Participants emphasised that it is important that NICE ensures their prioritisation decisions always result in </w:t>
      </w:r>
      <w:r w:rsidR="006C38F5" w:rsidRPr="008778D7">
        <w:rPr>
          <w:color w:val="auto"/>
        </w:rPr>
        <w:t xml:space="preserve">people </w:t>
      </w:r>
      <w:r w:rsidR="00457134" w:rsidRPr="008778D7">
        <w:rPr>
          <w:color w:val="auto"/>
        </w:rPr>
        <w:t>getting the best quality care when they need it.</w:t>
      </w:r>
      <w:r w:rsidRPr="008778D7">
        <w:rPr>
          <w:color w:val="auto"/>
        </w:rPr>
        <w:t xml:space="preserve"> This belief was expressed frequently throughout the dialogue</w:t>
      </w:r>
      <w:r w:rsidR="00101A2E" w:rsidRPr="008778D7">
        <w:rPr>
          <w:color w:val="auto"/>
        </w:rPr>
        <w:t>, right up until the final reflections on w</w:t>
      </w:r>
      <w:r w:rsidR="00B32BD8" w:rsidRPr="008778D7">
        <w:rPr>
          <w:color w:val="auto"/>
        </w:rPr>
        <w:t>hat mattered most at the end of the final workshop.</w:t>
      </w:r>
    </w:p>
    <w:p w14:paraId="3A3B99CC" w14:textId="77777777" w:rsidR="00457134" w:rsidRPr="008778D7" w:rsidRDefault="00457134" w:rsidP="00457134">
      <w:pPr>
        <w:pStyle w:val="Quote"/>
        <w:rPr>
          <w:i w:val="0"/>
          <w:iCs w:val="0"/>
          <w:color w:val="auto"/>
        </w:rPr>
      </w:pPr>
      <w:r w:rsidRPr="008778D7">
        <w:rPr>
          <w:i w:val="0"/>
          <w:iCs w:val="0"/>
          <w:color w:val="auto"/>
        </w:rPr>
        <w:t>“I agree, without health and care [need] it’s all for nothing.”</w:t>
      </w:r>
    </w:p>
    <w:p w14:paraId="1B87F09E" w14:textId="77777777" w:rsidR="00C503F1" w:rsidRPr="008778D7" w:rsidRDefault="001A2644" w:rsidP="00EC4446">
      <w:pPr>
        <w:rPr>
          <w:b/>
          <w:bCs/>
          <w:color w:val="auto"/>
        </w:rPr>
      </w:pPr>
      <w:r w:rsidRPr="008778D7">
        <w:rPr>
          <w:b/>
          <w:bCs/>
          <w:color w:val="auto"/>
        </w:rPr>
        <w:t>Trade</w:t>
      </w:r>
      <w:r w:rsidR="00D26F1C" w:rsidRPr="008778D7">
        <w:rPr>
          <w:b/>
          <w:bCs/>
          <w:color w:val="auto"/>
        </w:rPr>
        <w:t xml:space="preserve">-offs </w:t>
      </w:r>
      <w:r w:rsidRPr="008778D7">
        <w:rPr>
          <w:b/>
          <w:bCs/>
          <w:color w:val="auto"/>
        </w:rPr>
        <w:t xml:space="preserve">exist </w:t>
      </w:r>
      <w:r w:rsidR="006977A2" w:rsidRPr="008778D7">
        <w:rPr>
          <w:b/>
          <w:bCs/>
          <w:color w:val="auto"/>
        </w:rPr>
        <w:t xml:space="preserve">between different ways of </w:t>
      </w:r>
      <w:r w:rsidR="00433943" w:rsidRPr="008778D7">
        <w:rPr>
          <w:b/>
          <w:bCs/>
          <w:color w:val="auto"/>
        </w:rPr>
        <w:t>defining</w:t>
      </w:r>
      <w:r w:rsidR="00D26F1C" w:rsidRPr="008778D7">
        <w:rPr>
          <w:b/>
          <w:bCs/>
          <w:color w:val="auto"/>
        </w:rPr>
        <w:t xml:space="preserve"> health and care need</w:t>
      </w:r>
    </w:p>
    <w:p w14:paraId="49269824" w14:textId="50AB6A35" w:rsidR="005B2D8E" w:rsidRPr="008778D7" w:rsidRDefault="00670A87" w:rsidP="00DD4133">
      <w:pPr>
        <w:jc w:val="left"/>
        <w:rPr>
          <w:color w:val="auto"/>
        </w:rPr>
      </w:pPr>
      <w:r w:rsidRPr="008778D7">
        <w:rPr>
          <w:color w:val="auto"/>
        </w:rPr>
        <w:t>P</w:t>
      </w:r>
      <w:r w:rsidR="00F41243" w:rsidRPr="008778D7">
        <w:rPr>
          <w:color w:val="auto"/>
        </w:rPr>
        <w:t xml:space="preserve">articipants </w:t>
      </w:r>
      <w:r w:rsidR="005B2D8E" w:rsidRPr="008778D7">
        <w:rPr>
          <w:color w:val="auto"/>
        </w:rPr>
        <w:t xml:space="preserve">deliberated on the tensions and trade-offs that arise when adopting a broad, </w:t>
      </w:r>
      <w:r w:rsidR="006C38F5" w:rsidRPr="008778D7">
        <w:rPr>
          <w:color w:val="auto"/>
        </w:rPr>
        <w:t>people</w:t>
      </w:r>
      <w:r w:rsidR="005B2D8E" w:rsidRPr="008778D7">
        <w:rPr>
          <w:color w:val="auto"/>
        </w:rPr>
        <w:t xml:space="preserve">-centred </w:t>
      </w:r>
      <w:r w:rsidR="00493526" w:rsidRPr="008778D7">
        <w:rPr>
          <w:color w:val="auto"/>
        </w:rPr>
        <w:t>approach to</w:t>
      </w:r>
      <w:r w:rsidR="005B2D8E" w:rsidRPr="008778D7">
        <w:rPr>
          <w:color w:val="auto"/>
        </w:rPr>
        <w:t xml:space="preserve"> health and care need. </w:t>
      </w:r>
    </w:p>
    <w:p w14:paraId="68A78680" w14:textId="000315A1" w:rsidR="00457134" w:rsidRPr="008778D7" w:rsidRDefault="00670A87" w:rsidP="00457134">
      <w:pPr>
        <w:jc w:val="left"/>
        <w:rPr>
          <w:color w:val="auto"/>
        </w:rPr>
      </w:pPr>
      <w:r w:rsidRPr="008778D7">
        <w:rPr>
          <w:color w:val="auto"/>
        </w:rPr>
        <w:t xml:space="preserve">They </w:t>
      </w:r>
      <w:r w:rsidR="00457134" w:rsidRPr="008778D7">
        <w:rPr>
          <w:color w:val="auto"/>
        </w:rPr>
        <w:t xml:space="preserve">identified </w:t>
      </w:r>
      <w:r w:rsidR="000C0952" w:rsidRPr="008778D7">
        <w:rPr>
          <w:color w:val="auto"/>
        </w:rPr>
        <w:t xml:space="preserve">3 </w:t>
      </w:r>
      <w:r w:rsidR="00457134" w:rsidRPr="008778D7">
        <w:rPr>
          <w:color w:val="auto"/>
        </w:rPr>
        <w:t xml:space="preserve">trade-offs that NICE must consider when deciding how to prioritise guidance: </w:t>
      </w:r>
    </w:p>
    <w:p w14:paraId="7DDFCC24" w14:textId="6397507A" w:rsidR="00457134" w:rsidRPr="008778D7" w:rsidRDefault="00457134" w:rsidP="00457134">
      <w:pPr>
        <w:pStyle w:val="ListParagraph"/>
        <w:numPr>
          <w:ilvl w:val="0"/>
          <w:numId w:val="5"/>
        </w:numPr>
        <w:rPr>
          <w:color w:val="auto"/>
        </w:rPr>
      </w:pPr>
      <w:r w:rsidRPr="008778D7">
        <w:rPr>
          <w:b/>
          <w:bCs/>
          <w:color w:val="auto"/>
        </w:rPr>
        <w:t>Individual v</w:t>
      </w:r>
      <w:r w:rsidR="000C0952" w:rsidRPr="008778D7">
        <w:rPr>
          <w:b/>
          <w:bCs/>
          <w:color w:val="auto"/>
        </w:rPr>
        <w:t>ersus</w:t>
      </w:r>
      <w:r w:rsidRPr="008778D7">
        <w:rPr>
          <w:b/>
          <w:bCs/>
          <w:color w:val="auto"/>
        </w:rPr>
        <w:t xml:space="preserve"> population. </w:t>
      </w:r>
      <w:r w:rsidR="000C0952" w:rsidRPr="008778D7">
        <w:rPr>
          <w:color w:val="auto"/>
        </w:rPr>
        <w:t>P</w:t>
      </w:r>
      <w:r w:rsidRPr="008778D7">
        <w:rPr>
          <w:color w:val="auto"/>
        </w:rPr>
        <w:t xml:space="preserve">articipants acknowledged that their gut reaction was to prioritise in a way that would improve conditions </w:t>
      </w:r>
      <w:r w:rsidR="35BC0752" w:rsidRPr="008778D7">
        <w:rPr>
          <w:color w:val="auto"/>
        </w:rPr>
        <w:t xml:space="preserve">of which </w:t>
      </w:r>
      <w:r w:rsidRPr="008778D7">
        <w:rPr>
          <w:color w:val="auto"/>
        </w:rPr>
        <w:t>they had experience. However, they also identified that these conditions may not necessarily be those that evidence shows are associated with the greatest need at a population level. They felt that this could lead to disagreement over NICE’s prioritisation decisions.</w:t>
      </w:r>
    </w:p>
    <w:p w14:paraId="0DA773A6" w14:textId="77777777" w:rsidR="00EA7B6B" w:rsidRPr="008778D7" w:rsidRDefault="00DC4FD7" w:rsidP="00693569">
      <w:pPr>
        <w:pStyle w:val="Quote"/>
        <w:rPr>
          <w:i w:val="0"/>
          <w:iCs w:val="0"/>
          <w:color w:val="auto"/>
        </w:rPr>
      </w:pPr>
      <w:r w:rsidRPr="008778D7">
        <w:rPr>
          <w:i w:val="0"/>
          <w:iCs w:val="0"/>
          <w:color w:val="auto"/>
        </w:rPr>
        <w:t>“</w:t>
      </w:r>
      <w:r w:rsidR="00A036B7" w:rsidRPr="008778D7">
        <w:rPr>
          <w:i w:val="0"/>
          <w:iCs w:val="0"/>
          <w:color w:val="auto"/>
        </w:rPr>
        <w:t xml:space="preserve">I think everyone's personal experiences </w:t>
      </w:r>
      <w:r w:rsidR="00CE6963" w:rsidRPr="008778D7">
        <w:rPr>
          <w:i w:val="0"/>
          <w:iCs w:val="0"/>
          <w:color w:val="auto"/>
        </w:rPr>
        <w:t>guide</w:t>
      </w:r>
      <w:r w:rsidR="00A036B7" w:rsidRPr="008778D7">
        <w:rPr>
          <w:i w:val="0"/>
          <w:iCs w:val="0"/>
          <w:color w:val="auto"/>
        </w:rPr>
        <w:t xml:space="preserve"> </w:t>
      </w:r>
      <w:r w:rsidR="00CE6963" w:rsidRPr="008778D7">
        <w:rPr>
          <w:i w:val="0"/>
          <w:iCs w:val="0"/>
          <w:color w:val="auto"/>
        </w:rPr>
        <w:t>their</w:t>
      </w:r>
      <w:r w:rsidR="00A036B7" w:rsidRPr="008778D7">
        <w:rPr>
          <w:i w:val="0"/>
          <w:iCs w:val="0"/>
          <w:color w:val="auto"/>
        </w:rPr>
        <w:t xml:space="preserve"> priorities</w:t>
      </w:r>
      <w:r w:rsidR="00CE6963" w:rsidRPr="008778D7">
        <w:rPr>
          <w:i w:val="0"/>
          <w:iCs w:val="0"/>
          <w:color w:val="auto"/>
        </w:rPr>
        <w:t>…</w:t>
      </w:r>
      <w:r w:rsidR="00A036B7" w:rsidRPr="008778D7">
        <w:rPr>
          <w:i w:val="0"/>
          <w:iCs w:val="0"/>
          <w:color w:val="auto"/>
        </w:rPr>
        <w:t>so if you've got a specific disease</w:t>
      </w:r>
      <w:r w:rsidR="00CE6963" w:rsidRPr="008778D7">
        <w:rPr>
          <w:i w:val="0"/>
          <w:iCs w:val="0"/>
          <w:color w:val="auto"/>
        </w:rPr>
        <w:t>,</w:t>
      </w:r>
      <w:r w:rsidR="00A036B7" w:rsidRPr="008778D7">
        <w:rPr>
          <w:i w:val="0"/>
          <w:iCs w:val="0"/>
          <w:color w:val="auto"/>
        </w:rPr>
        <w:t xml:space="preserve"> you'd want that prioritised</w:t>
      </w:r>
      <w:r w:rsidR="00CE6963" w:rsidRPr="008778D7">
        <w:rPr>
          <w:i w:val="0"/>
          <w:iCs w:val="0"/>
          <w:color w:val="auto"/>
        </w:rPr>
        <w:t>.</w:t>
      </w:r>
      <w:r w:rsidR="00A036B7" w:rsidRPr="008778D7">
        <w:rPr>
          <w:i w:val="0"/>
          <w:iCs w:val="0"/>
          <w:color w:val="auto"/>
        </w:rPr>
        <w:t xml:space="preserve"> </w:t>
      </w:r>
      <w:r w:rsidR="00CE6963" w:rsidRPr="008778D7">
        <w:rPr>
          <w:i w:val="0"/>
          <w:iCs w:val="0"/>
          <w:color w:val="auto"/>
        </w:rPr>
        <w:t>W</w:t>
      </w:r>
      <w:r w:rsidR="00A036B7" w:rsidRPr="008778D7">
        <w:rPr>
          <w:i w:val="0"/>
          <w:iCs w:val="0"/>
          <w:color w:val="auto"/>
        </w:rPr>
        <w:t xml:space="preserve">hereas if you've got children, you might </w:t>
      </w:r>
      <w:r w:rsidR="00CE6963" w:rsidRPr="008778D7">
        <w:rPr>
          <w:i w:val="0"/>
          <w:iCs w:val="0"/>
          <w:color w:val="auto"/>
        </w:rPr>
        <w:t>want that –</w:t>
      </w:r>
      <w:r w:rsidR="00A036B7" w:rsidRPr="008778D7">
        <w:rPr>
          <w:i w:val="0"/>
          <w:iCs w:val="0"/>
          <w:color w:val="auto"/>
        </w:rPr>
        <w:t xml:space="preserve"> but people who don't have children might not want that prioritised as much.</w:t>
      </w:r>
      <w:r w:rsidR="00CE6963" w:rsidRPr="008778D7">
        <w:rPr>
          <w:i w:val="0"/>
          <w:iCs w:val="0"/>
          <w:color w:val="auto"/>
        </w:rPr>
        <w:t>”</w:t>
      </w:r>
    </w:p>
    <w:p w14:paraId="6C0C5070" w14:textId="1DD12627" w:rsidR="00DD4133" w:rsidRPr="008778D7" w:rsidRDefault="00DD4133" w:rsidP="001E6C5B">
      <w:pPr>
        <w:pStyle w:val="ListParagraph"/>
        <w:numPr>
          <w:ilvl w:val="0"/>
          <w:numId w:val="5"/>
        </w:numPr>
        <w:rPr>
          <w:color w:val="auto"/>
        </w:rPr>
      </w:pPr>
      <w:r w:rsidRPr="008778D7">
        <w:rPr>
          <w:b/>
          <w:color w:val="auto"/>
        </w:rPr>
        <w:lastRenderedPageBreak/>
        <w:t xml:space="preserve">Scale </w:t>
      </w:r>
      <w:r w:rsidR="000C0952" w:rsidRPr="008778D7">
        <w:rPr>
          <w:b/>
          <w:color w:val="auto"/>
        </w:rPr>
        <w:t>versus</w:t>
      </w:r>
      <w:r w:rsidRPr="008778D7">
        <w:rPr>
          <w:b/>
          <w:color w:val="auto"/>
        </w:rPr>
        <w:t xml:space="preserve"> severity</w:t>
      </w:r>
      <w:r w:rsidR="00534ABF" w:rsidRPr="008778D7">
        <w:rPr>
          <w:b/>
          <w:color w:val="auto"/>
        </w:rPr>
        <w:t>.</w:t>
      </w:r>
      <w:r w:rsidRPr="008778D7">
        <w:rPr>
          <w:color w:val="auto"/>
        </w:rPr>
        <w:t xml:space="preserve"> Approaching health and care need through a </w:t>
      </w:r>
      <w:r w:rsidR="006C38F5" w:rsidRPr="008778D7">
        <w:rPr>
          <w:color w:val="auto"/>
        </w:rPr>
        <w:t>people</w:t>
      </w:r>
      <w:r w:rsidR="003F0E59" w:rsidRPr="008778D7">
        <w:rPr>
          <w:color w:val="auto"/>
        </w:rPr>
        <w:t>-centred</w:t>
      </w:r>
      <w:r w:rsidRPr="008778D7">
        <w:rPr>
          <w:color w:val="auto"/>
        </w:rPr>
        <w:t xml:space="preserve"> lens </w:t>
      </w:r>
      <w:r w:rsidR="00EA7B6B" w:rsidRPr="008778D7">
        <w:rPr>
          <w:color w:val="auto"/>
        </w:rPr>
        <w:t xml:space="preserve">meant that </w:t>
      </w:r>
      <w:r w:rsidRPr="008778D7">
        <w:rPr>
          <w:color w:val="auto"/>
        </w:rPr>
        <w:t xml:space="preserve">participants often associated prioritising </w:t>
      </w:r>
      <w:r w:rsidR="003F0E59" w:rsidRPr="008778D7">
        <w:rPr>
          <w:color w:val="auto"/>
        </w:rPr>
        <w:t xml:space="preserve">topics for guidance </w:t>
      </w:r>
      <w:r w:rsidRPr="008778D7">
        <w:rPr>
          <w:color w:val="auto"/>
        </w:rPr>
        <w:t xml:space="preserve">with </w:t>
      </w:r>
      <w:r w:rsidR="00936025" w:rsidRPr="008778D7">
        <w:rPr>
          <w:color w:val="auto"/>
        </w:rPr>
        <w:t>prioritising</w:t>
      </w:r>
      <w:r w:rsidRPr="008778D7">
        <w:rPr>
          <w:color w:val="auto"/>
        </w:rPr>
        <w:t xml:space="preserve"> </w:t>
      </w:r>
      <w:r w:rsidR="000C0952" w:rsidRPr="008778D7">
        <w:rPr>
          <w:color w:val="auto"/>
        </w:rPr>
        <w:t xml:space="preserve">1 </w:t>
      </w:r>
      <w:r w:rsidR="006C38F5" w:rsidRPr="008778D7">
        <w:rPr>
          <w:color w:val="auto"/>
        </w:rPr>
        <w:t xml:space="preserve">individual </w:t>
      </w:r>
      <w:r w:rsidR="00457134" w:rsidRPr="008778D7">
        <w:rPr>
          <w:color w:val="auto"/>
        </w:rPr>
        <w:t>over another.</w:t>
      </w:r>
      <w:r w:rsidRPr="008778D7">
        <w:rPr>
          <w:color w:val="auto"/>
        </w:rPr>
        <w:t xml:space="preserve"> This was particularly challenging in the case of rare diseases</w:t>
      </w:r>
      <w:r w:rsidR="00EA7B6B" w:rsidRPr="008778D7">
        <w:rPr>
          <w:color w:val="auto"/>
        </w:rPr>
        <w:t>. Here</w:t>
      </w:r>
      <w:r w:rsidRPr="008778D7">
        <w:rPr>
          <w:color w:val="auto"/>
        </w:rPr>
        <w:t xml:space="preserve"> participants struggled to reconcile deprioritising a topic impacting a small population with the implication that these people may not receive the best quality care when they need it. </w:t>
      </w:r>
    </w:p>
    <w:p w14:paraId="7BD066FE" w14:textId="4BE52619" w:rsidR="00DD4133" w:rsidRPr="008778D7" w:rsidRDefault="00DD4133" w:rsidP="001C5C3C">
      <w:pPr>
        <w:pStyle w:val="Quote"/>
        <w:rPr>
          <w:rFonts w:eastAsia="Verdana"/>
          <w:i w:val="0"/>
          <w:iCs w:val="0"/>
          <w:color w:val="auto"/>
        </w:rPr>
      </w:pPr>
      <w:r w:rsidRPr="008778D7">
        <w:rPr>
          <w:i w:val="0"/>
          <w:iCs w:val="0"/>
          <w:color w:val="auto"/>
        </w:rPr>
        <w:t xml:space="preserve">“Couldn't you split NICE into </w:t>
      </w:r>
      <w:r w:rsidR="001B39F6" w:rsidRPr="008778D7">
        <w:rPr>
          <w:i w:val="0"/>
          <w:iCs w:val="0"/>
          <w:color w:val="auto"/>
        </w:rPr>
        <w:t>2</w:t>
      </w:r>
      <w:r w:rsidRPr="008778D7">
        <w:rPr>
          <w:i w:val="0"/>
          <w:iCs w:val="0"/>
          <w:color w:val="auto"/>
        </w:rPr>
        <w:t>, where one half [of the organisation] prioritises guidance for the larger group and the other one focuses on the niche one?”</w:t>
      </w:r>
    </w:p>
    <w:p w14:paraId="050C0587" w14:textId="4A36E2D7" w:rsidR="00DD4133" w:rsidRPr="008778D7" w:rsidRDefault="00DD4133" w:rsidP="001E6C5B">
      <w:pPr>
        <w:pStyle w:val="ListParagraph"/>
        <w:numPr>
          <w:ilvl w:val="0"/>
          <w:numId w:val="5"/>
        </w:numPr>
        <w:rPr>
          <w:color w:val="auto"/>
        </w:rPr>
      </w:pPr>
      <w:r w:rsidRPr="008778D7">
        <w:rPr>
          <w:b/>
          <w:color w:val="auto"/>
        </w:rPr>
        <w:t>High v</w:t>
      </w:r>
      <w:r w:rsidR="000C0952" w:rsidRPr="008778D7">
        <w:rPr>
          <w:b/>
          <w:color w:val="auto"/>
        </w:rPr>
        <w:t>ersus</w:t>
      </w:r>
      <w:r w:rsidRPr="008778D7">
        <w:rPr>
          <w:b/>
          <w:color w:val="auto"/>
        </w:rPr>
        <w:t xml:space="preserve"> low profile conditions</w:t>
      </w:r>
      <w:r w:rsidR="00534ABF" w:rsidRPr="008778D7">
        <w:rPr>
          <w:b/>
          <w:color w:val="auto"/>
        </w:rPr>
        <w:t>.</w:t>
      </w:r>
      <w:r w:rsidRPr="008778D7">
        <w:rPr>
          <w:b/>
          <w:color w:val="auto"/>
        </w:rPr>
        <w:t xml:space="preserve"> </w:t>
      </w:r>
      <w:r w:rsidRPr="008778D7">
        <w:rPr>
          <w:color w:val="auto"/>
        </w:rPr>
        <w:t xml:space="preserve">Participants highlighted that awareness and attention given to certain conditions is much lower than others. For example, women’s health </w:t>
      </w:r>
      <w:r w:rsidR="00F315A6" w:rsidRPr="008778D7">
        <w:rPr>
          <w:color w:val="auto"/>
        </w:rPr>
        <w:t>was mentioned as an area that has not historically been given much attention</w:t>
      </w:r>
      <w:r w:rsidRPr="008778D7">
        <w:rPr>
          <w:color w:val="auto"/>
        </w:rPr>
        <w:t xml:space="preserve">. </w:t>
      </w:r>
      <w:r w:rsidR="00EA7B6B" w:rsidRPr="008778D7">
        <w:rPr>
          <w:color w:val="auto"/>
        </w:rPr>
        <w:t xml:space="preserve">They were concerned that guidance </w:t>
      </w:r>
      <w:r w:rsidRPr="008778D7">
        <w:rPr>
          <w:color w:val="auto"/>
        </w:rPr>
        <w:t>might be less up to date or ‘fall behind’</w:t>
      </w:r>
      <w:r w:rsidR="00EA7B6B" w:rsidRPr="008778D7">
        <w:rPr>
          <w:color w:val="auto"/>
        </w:rPr>
        <w:t xml:space="preserve"> for lower profile conditions.</w:t>
      </w:r>
      <w:r w:rsidRPr="008778D7">
        <w:rPr>
          <w:color w:val="auto"/>
        </w:rPr>
        <w:t xml:space="preserve"> </w:t>
      </w:r>
    </w:p>
    <w:p w14:paraId="393CCB0F" w14:textId="77777777" w:rsidR="003D5C87" w:rsidRPr="008778D7" w:rsidRDefault="00DD4133" w:rsidP="004F5279">
      <w:pPr>
        <w:pStyle w:val="Quote"/>
        <w:rPr>
          <w:i w:val="0"/>
          <w:iCs w:val="0"/>
          <w:color w:val="auto"/>
        </w:rPr>
      </w:pPr>
      <w:r w:rsidRPr="008778D7">
        <w:rPr>
          <w:i w:val="0"/>
          <w:iCs w:val="0"/>
          <w:color w:val="auto"/>
        </w:rPr>
        <w:t xml:space="preserve">“Some [conditions] like endometriosis </w:t>
      </w:r>
      <w:proofErr w:type="gramStart"/>
      <w:r w:rsidRPr="008778D7">
        <w:rPr>
          <w:i w:val="0"/>
          <w:iCs w:val="0"/>
          <w:color w:val="auto"/>
        </w:rPr>
        <w:t>are</w:t>
      </w:r>
      <w:proofErr w:type="gramEnd"/>
      <w:r w:rsidRPr="008778D7">
        <w:rPr>
          <w:i w:val="0"/>
          <w:iCs w:val="0"/>
          <w:color w:val="auto"/>
        </w:rPr>
        <w:t xml:space="preserve"> really badly underdiagnosed, not many people know about it and how many people it affects. People don’t get a diagnosis for years.”</w:t>
      </w:r>
    </w:p>
    <w:p w14:paraId="6C46CF12" w14:textId="77777777" w:rsidR="00367ACE" w:rsidRPr="008778D7" w:rsidRDefault="00EA7B6B" w:rsidP="00DE226D">
      <w:pPr>
        <w:pStyle w:val="Heading2"/>
        <w:jc w:val="left"/>
        <w:rPr>
          <w:color w:val="auto"/>
          <w:sz w:val="22"/>
          <w:szCs w:val="22"/>
        </w:rPr>
      </w:pPr>
      <w:r w:rsidRPr="008778D7">
        <w:rPr>
          <w:color w:val="auto"/>
          <w:sz w:val="22"/>
          <w:szCs w:val="22"/>
        </w:rPr>
        <w:t xml:space="preserve">What this means </w:t>
      </w:r>
      <w:r w:rsidR="00367ACE" w:rsidRPr="008778D7">
        <w:rPr>
          <w:color w:val="auto"/>
          <w:sz w:val="22"/>
          <w:szCs w:val="22"/>
        </w:rPr>
        <w:t xml:space="preserve">for NICE when prioritising </w:t>
      </w:r>
    </w:p>
    <w:p w14:paraId="7382D075" w14:textId="36A9256D" w:rsidR="00D85220" w:rsidRPr="008778D7" w:rsidRDefault="00D85220" w:rsidP="00EA7B6B">
      <w:pPr>
        <w:jc w:val="left"/>
        <w:rPr>
          <w:color w:val="auto"/>
        </w:rPr>
      </w:pPr>
      <w:r w:rsidRPr="008778D7">
        <w:rPr>
          <w:color w:val="auto"/>
        </w:rPr>
        <w:t xml:space="preserve">Health and care </w:t>
      </w:r>
      <w:r w:rsidR="00885285" w:rsidRPr="008778D7">
        <w:rPr>
          <w:color w:val="auto"/>
        </w:rPr>
        <w:t>need</w:t>
      </w:r>
      <w:r w:rsidRPr="008778D7">
        <w:rPr>
          <w:color w:val="auto"/>
        </w:rPr>
        <w:t xml:space="preserve"> should be the most important factor </w:t>
      </w:r>
      <w:r w:rsidR="004925E5" w:rsidRPr="008778D7">
        <w:rPr>
          <w:color w:val="auto"/>
        </w:rPr>
        <w:t xml:space="preserve">that NICE considers when prioritising guidance. </w:t>
      </w:r>
      <w:r w:rsidR="00274C87" w:rsidRPr="008778D7">
        <w:rPr>
          <w:color w:val="auto"/>
        </w:rPr>
        <w:t>G</w:t>
      </w:r>
      <w:r w:rsidR="00433943" w:rsidRPr="008778D7">
        <w:rPr>
          <w:color w:val="auto"/>
        </w:rPr>
        <w:t>uidance</w:t>
      </w:r>
      <w:r w:rsidR="00F21EA7" w:rsidRPr="008778D7">
        <w:rPr>
          <w:color w:val="auto"/>
        </w:rPr>
        <w:t xml:space="preserve"> on topics </w:t>
      </w:r>
      <w:r w:rsidR="000C0952" w:rsidRPr="008778D7">
        <w:rPr>
          <w:color w:val="auto"/>
        </w:rPr>
        <w:t xml:space="preserve">that </w:t>
      </w:r>
      <w:r w:rsidR="00F21EA7" w:rsidRPr="008778D7">
        <w:rPr>
          <w:color w:val="auto"/>
        </w:rPr>
        <w:t>represent the highest level of need</w:t>
      </w:r>
      <w:r w:rsidR="00274C87" w:rsidRPr="008778D7">
        <w:rPr>
          <w:color w:val="auto"/>
        </w:rPr>
        <w:t xml:space="preserve"> should be prioritised</w:t>
      </w:r>
      <w:r w:rsidR="00ED27C3" w:rsidRPr="008778D7">
        <w:rPr>
          <w:color w:val="auto"/>
        </w:rPr>
        <w:t xml:space="preserve">. </w:t>
      </w:r>
    </w:p>
    <w:p w14:paraId="7C84207F" w14:textId="7F6DCAF0" w:rsidR="00367ACE" w:rsidRPr="008778D7" w:rsidRDefault="004925E5" w:rsidP="00EA7B6B">
      <w:pPr>
        <w:jc w:val="left"/>
        <w:rPr>
          <w:color w:val="auto"/>
        </w:rPr>
      </w:pPr>
      <w:r w:rsidRPr="008778D7">
        <w:rPr>
          <w:color w:val="auto"/>
        </w:rPr>
        <w:t xml:space="preserve">In </w:t>
      </w:r>
      <w:r w:rsidR="00CB2FF1" w:rsidRPr="008778D7">
        <w:rPr>
          <w:color w:val="auto"/>
        </w:rPr>
        <w:t xml:space="preserve">assessing the level of health and care need, </w:t>
      </w:r>
      <w:r w:rsidR="00367ACE" w:rsidRPr="008778D7">
        <w:rPr>
          <w:color w:val="auto"/>
        </w:rPr>
        <w:t xml:space="preserve">NICE should </w:t>
      </w:r>
      <w:r w:rsidR="00B17581" w:rsidRPr="008778D7">
        <w:rPr>
          <w:color w:val="auto"/>
        </w:rPr>
        <w:t>consider</w:t>
      </w:r>
      <w:r w:rsidR="00367ACE" w:rsidRPr="008778D7">
        <w:rPr>
          <w:color w:val="auto"/>
        </w:rPr>
        <w:t xml:space="preserve"> </w:t>
      </w:r>
      <w:r w:rsidR="00947CC1" w:rsidRPr="008778D7">
        <w:rPr>
          <w:color w:val="auto"/>
        </w:rPr>
        <w:t>people</w:t>
      </w:r>
      <w:r w:rsidR="006119B2" w:rsidRPr="008778D7">
        <w:rPr>
          <w:color w:val="auto"/>
        </w:rPr>
        <w:t>’</w:t>
      </w:r>
      <w:r w:rsidR="00947CC1" w:rsidRPr="008778D7">
        <w:rPr>
          <w:color w:val="auto"/>
        </w:rPr>
        <w:t xml:space="preserve">s </w:t>
      </w:r>
      <w:r w:rsidR="00510617" w:rsidRPr="008778D7">
        <w:rPr>
          <w:color w:val="auto"/>
        </w:rPr>
        <w:t xml:space="preserve">health </w:t>
      </w:r>
      <w:r w:rsidR="00947CC1" w:rsidRPr="008778D7">
        <w:rPr>
          <w:color w:val="auto"/>
        </w:rPr>
        <w:t>outcomes</w:t>
      </w:r>
      <w:r w:rsidR="00367ACE" w:rsidRPr="008778D7">
        <w:rPr>
          <w:color w:val="auto"/>
        </w:rPr>
        <w:t xml:space="preserve"> </w:t>
      </w:r>
      <w:r w:rsidR="00457134" w:rsidRPr="008778D7">
        <w:rPr>
          <w:color w:val="auto"/>
        </w:rPr>
        <w:t>and experiences</w:t>
      </w:r>
      <w:r w:rsidR="002E3998" w:rsidRPr="008778D7">
        <w:rPr>
          <w:color w:val="auto"/>
        </w:rPr>
        <w:t xml:space="preserve"> of care</w:t>
      </w:r>
      <w:r w:rsidR="00457134" w:rsidRPr="008778D7">
        <w:rPr>
          <w:color w:val="auto"/>
        </w:rPr>
        <w:t>.</w:t>
      </w:r>
      <w:r w:rsidR="000838EE" w:rsidRPr="008778D7">
        <w:rPr>
          <w:color w:val="auto"/>
        </w:rPr>
        <w:t xml:space="preserve"> This should </w:t>
      </w:r>
      <w:r w:rsidR="00750573" w:rsidRPr="008778D7">
        <w:rPr>
          <w:color w:val="auto"/>
        </w:rPr>
        <w:t xml:space="preserve">go beyond </w:t>
      </w:r>
      <w:r w:rsidR="0058308F" w:rsidRPr="008778D7">
        <w:rPr>
          <w:color w:val="auto"/>
        </w:rPr>
        <w:t xml:space="preserve">the </w:t>
      </w:r>
      <w:r w:rsidR="00750573" w:rsidRPr="008778D7">
        <w:rPr>
          <w:color w:val="auto"/>
        </w:rPr>
        <w:t xml:space="preserve">scale and severity </w:t>
      </w:r>
      <w:r w:rsidR="00307B4C" w:rsidRPr="008778D7">
        <w:rPr>
          <w:color w:val="auto"/>
        </w:rPr>
        <w:t xml:space="preserve">of a particular disease or condition </w:t>
      </w:r>
      <w:r w:rsidR="00750573" w:rsidRPr="008778D7">
        <w:rPr>
          <w:color w:val="auto"/>
        </w:rPr>
        <w:t>to include areas such as:</w:t>
      </w:r>
    </w:p>
    <w:p w14:paraId="73DF9C0C" w14:textId="69FA9F2E" w:rsidR="00457134" w:rsidRPr="008778D7" w:rsidRDefault="0045239E" w:rsidP="006D0859">
      <w:pPr>
        <w:pStyle w:val="ListParagraph"/>
        <w:rPr>
          <w:color w:val="auto"/>
        </w:rPr>
      </w:pPr>
      <w:r w:rsidRPr="008778D7">
        <w:rPr>
          <w:color w:val="auto"/>
        </w:rPr>
        <w:t xml:space="preserve">people’s </w:t>
      </w:r>
      <w:r w:rsidR="00457134" w:rsidRPr="008778D7">
        <w:rPr>
          <w:color w:val="auto"/>
        </w:rPr>
        <w:t xml:space="preserve">experiences of </w:t>
      </w:r>
      <w:r w:rsidRPr="008778D7">
        <w:rPr>
          <w:color w:val="auto"/>
        </w:rPr>
        <w:t xml:space="preserve">the health and </w:t>
      </w:r>
      <w:r w:rsidR="00457134" w:rsidRPr="008778D7">
        <w:rPr>
          <w:color w:val="auto"/>
        </w:rPr>
        <w:t>care</w:t>
      </w:r>
      <w:r w:rsidRPr="008778D7">
        <w:rPr>
          <w:color w:val="auto"/>
        </w:rPr>
        <w:t xml:space="preserve"> system</w:t>
      </w:r>
    </w:p>
    <w:p w14:paraId="6472788F" w14:textId="5C03FC7A" w:rsidR="00EA7B6B" w:rsidRPr="008778D7" w:rsidRDefault="00EA7B6B" w:rsidP="006D0859">
      <w:pPr>
        <w:pStyle w:val="ListParagraph"/>
        <w:rPr>
          <w:color w:val="auto"/>
        </w:rPr>
      </w:pPr>
      <w:r w:rsidRPr="008778D7">
        <w:rPr>
          <w:color w:val="auto"/>
        </w:rPr>
        <w:t>quality of life</w:t>
      </w:r>
    </w:p>
    <w:p w14:paraId="1687FE10" w14:textId="0B47C901" w:rsidR="00EA7B6B" w:rsidRPr="008778D7" w:rsidRDefault="00EA7B6B" w:rsidP="006D0859">
      <w:pPr>
        <w:pStyle w:val="ListParagraph"/>
        <w:rPr>
          <w:color w:val="auto"/>
        </w:rPr>
      </w:pPr>
      <w:r w:rsidRPr="008778D7">
        <w:rPr>
          <w:color w:val="auto"/>
        </w:rPr>
        <w:t xml:space="preserve">burden of care on </w:t>
      </w:r>
      <w:r w:rsidR="000424D2" w:rsidRPr="008778D7">
        <w:rPr>
          <w:color w:val="auto"/>
        </w:rPr>
        <w:t xml:space="preserve">family </w:t>
      </w:r>
      <w:r w:rsidRPr="008778D7">
        <w:rPr>
          <w:color w:val="auto"/>
        </w:rPr>
        <w:t>and carers</w:t>
      </w:r>
    </w:p>
    <w:p w14:paraId="7A2A65CE" w14:textId="5BF6DF23" w:rsidR="00457134" w:rsidRPr="008778D7" w:rsidRDefault="00C753A2" w:rsidP="006D0859">
      <w:pPr>
        <w:pStyle w:val="ListParagraph"/>
        <w:rPr>
          <w:color w:val="auto"/>
        </w:rPr>
      </w:pPr>
      <w:r w:rsidRPr="008778D7">
        <w:rPr>
          <w:color w:val="auto"/>
        </w:rPr>
        <w:t xml:space="preserve">people’s </w:t>
      </w:r>
      <w:r w:rsidR="00457134" w:rsidRPr="008778D7">
        <w:rPr>
          <w:color w:val="auto"/>
        </w:rPr>
        <w:t>ability to contribute to wider society and the economy.</w:t>
      </w:r>
    </w:p>
    <w:p w14:paraId="4790804E" w14:textId="4C7DCE9C" w:rsidR="00BB0A46" w:rsidRPr="008778D7" w:rsidRDefault="0023715E" w:rsidP="00EA7B6B">
      <w:pPr>
        <w:jc w:val="left"/>
        <w:rPr>
          <w:color w:val="auto"/>
        </w:rPr>
      </w:pPr>
      <w:r w:rsidRPr="008778D7">
        <w:rPr>
          <w:color w:val="auto"/>
        </w:rPr>
        <w:t xml:space="preserve">Participants acknowledged that tensions exist </w:t>
      </w:r>
      <w:r w:rsidR="007050FA" w:rsidRPr="008778D7">
        <w:rPr>
          <w:color w:val="auto"/>
        </w:rPr>
        <w:t>between</w:t>
      </w:r>
      <w:r w:rsidRPr="008778D7">
        <w:rPr>
          <w:color w:val="auto"/>
        </w:rPr>
        <w:t xml:space="preserve"> specific dimensions of health and care need. They understood that this would make it difficult for NICE to prioritise based on </w:t>
      </w:r>
      <w:r w:rsidR="00A4689D" w:rsidRPr="008778D7">
        <w:rPr>
          <w:color w:val="auto"/>
        </w:rPr>
        <w:t xml:space="preserve">all aspects of </w:t>
      </w:r>
      <w:r w:rsidRPr="008778D7">
        <w:rPr>
          <w:color w:val="auto"/>
        </w:rPr>
        <w:t>health and care need</w:t>
      </w:r>
      <w:r w:rsidR="00EA7B6B" w:rsidRPr="008778D7">
        <w:rPr>
          <w:color w:val="auto"/>
        </w:rPr>
        <w:t>.</w:t>
      </w:r>
      <w:r w:rsidRPr="008778D7">
        <w:rPr>
          <w:color w:val="auto"/>
        </w:rPr>
        <w:t xml:space="preserve"> </w:t>
      </w:r>
    </w:p>
    <w:p w14:paraId="0D96FC8B" w14:textId="116C1AB4" w:rsidR="008015DC" w:rsidRPr="008778D7" w:rsidRDefault="00453B76" w:rsidP="00EA7B6B">
      <w:pPr>
        <w:jc w:val="left"/>
        <w:rPr>
          <w:color w:val="auto"/>
        </w:rPr>
      </w:pPr>
      <w:r w:rsidRPr="008778D7">
        <w:rPr>
          <w:color w:val="auto"/>
        </w:rPr>
        <w:t xml:space="preserve">This </w:t>
      </w:r>
      <w:r w:rsidR="00FC5266" w:rsidRPr="008778D7">
        <w:rPr>
          <w:color w:val="auto"/>
        </w:rPr>
        <w:t>suggests</w:t>
      </w:r>
      <w:r w:rsidRPr="008778D7">
        <w:rPr>
          <w:color w:val="auto"/>
        </w:rPr>
        <w:t xml:space="preserve"> that it will be necessary for NICE to </w:t>
      </w:r>
      <w:r w:rsidR="001823E6" w:rsidRPr="008778D7">
        <w:rPr>
          <w:color w:val="auto"/>
        </w:rPr>
        <w:t xml:space="preserve">apply </w:t>
      </w:r>
      <w:r w:rsidR="008015DC" w:rsidRPr="008778D7">
        <w:rPr>
          <w:color w:val="auto"/>
        </w:rPr>
        <w:t>judg</w:t>
      </w:r>
      <w:r w:rsidR="001823E6" w:rsidRPr="008778D7">
        <w:rPr>
          <w:color w:val="auto"/>
        </w:rPr>
        <w:t>e</w:t>
      </w:r>
      <w:r w:rsidR="008015DC" w:rsidRPr="008778D7">
        <w:rPr>
          <w:color w:val="auto"/>
        </w:rPr>
        <w:t>ment</w:t>
      </w:r>
      <w:r w:rsidR="001823E6" w:rsidRPr="008778D7">
        <w:rPr>
          <w:color w:val="auto"/>
        </w:rPr>
        <w:t>s</w:t>
      </w:r>
      <w:r w:rsidRPr="008778D7">
        <w:rPr>
          <w:color w:val="auto"/>
        </w:rPr>
        <w:t xml:space="preserve"> whe</w:t>
      </w:r>
      <w:r w:rsidR="00947CC1" w:rsidRPr="008778D7">
        <w:rPr>
          <w:color w:val="auto"/>
        </w:rPr>
        <w:t xml:space="preserve">n all aspects of need are not pointing in the same direction. </w:t>
      </w:r>
      <w:proofErr w:type="gramStart"/>
      <w:r w:rsidR="00457134" w:rsidRPr="008778D7">
        <w:rPr>
          <w:color w:val="auto"/>
        </w:rPr>
        <w:t>As long as</w:t>
      </w:r>
      <w:proofErr w:type="gramEnd"/>
      <w:r w:rsidR="00457134" w:rsidRPr="008778D7">
        <w:rPr>
          <w:color w:val="auto"/>
        </w:rPr>
        <w:t xml:space="preserve"> that judgement is made with the </w:t>
      </w:r>
      <w:r w:rsidR="006C38F5" w:rsidRPr="008778D7">
        <w:rPr>
          <w:color w:val="auto"/>
        </w:rPr>
        <w:t>person receiving care</w:t>
      </w:r>
      <w:r w:rsidR="008015DC" w:rsidRPr="008778D7">
        <w:rPr>
          <w:color w:val="auto"/>
        </w:rPr>
        <w:t xml:space="preserve"> in mind, then it would be acceptable</w:t>
      </w:r>
      <w:r w:rsidR="003A24E1" w:rsidRPr="008778D7">
        <w:rPr>
          <w:color w:val="auto"/>
        </w:rPr>
        <w:t xml:space="preserve"> to participants. </w:t>
      </w:r>
    </w:p>
    <w:p w14:paraId="7463098E" w14:textId="3B2B6773" w:rsidR="00E95E65" w:rsidRPr="008778D7" w:rsidDel="000734FA" w:rsidRDefault="00CB4544" w:rsidP="00EA7B6B">
      <w:pPr>
        <w:jc w:val="left"/>
        <w:rPr>
          <w:color w:val="auto"/>
        </w:rPr>
      </w:pPr>
      <w:r w:rsidRPr="008778D7">
        <w:rPr>
          <w:color w:val="auto"/>
        </w:rPr>
        <w:lastRenderedPageBreak/>
        <w:t>P</w:t>
      </w:r>
      <w:r w:rsidR="00730077" w:rsidRPr="008778D7">
        <w:rPr>
          <w:color w:val="auto"/>
        </w:rPr>
        <w:t>articipants</w:t>
      </w:r>
      <w:r w:rsidR="007F78F2" w:rsidRPr="008778D7">
        <w:rPr>
          <w:color w:val="auto"/>
        </w:rPr>
        <w:t xml:space="preserve"> would </w:t>
      </w:r>
      <w:r w:rsidR="00DA3A0F" w:rsidRPr="008778D7">
        <w:rPr>
          <w:color w:val="auto"/>
        </w:rPr>
        <w:t xml:space="preserve">expect NICE to be </w:t>
      </w:r>
      <w:r w:rsidR="007F78F2" w:rsidRPr="008778D7">
        <w:rPr>
          <w:color w:val="auto"/>
        </w:rPr>
        <w:t>transparen</w:t>
      </w:r>
      <w:r w:rsidR="00730077" w:rsidRPr="008778D7">
        <w:rPr>
          <w:color w:val="auto"/>
        </w:rPr>
        <w:t xml:space="preserve">t about why </w:t>
      </w:r>
      <w:r w:rsidR="003D3EB8" w:rsidRPr="008778D7">
        <w:rPr>
          <w:color w:val="auto"/>
        </w:rPr>
        <w:t xml:space="preserve">a </w:t>
      </w:r>
      <w:r w:rsidR="00072BB7" w:rsidRPr="008778D7">
        <w:rPr>
          <w:color w:val="auto"/>
        </w:rPr>
        <w:t>particular decision</w:t>
      </w:r>
      <w:r w:rsidR="003D3EB8" w:rsidRPr="008778D7">
        <w:rPr>
          <w:color w:val="auto"/>
        </w:rPr>
        <w:t xml:space="preserve"> </w:t>
      </w:r>
      <w:r w:rsidR="00DA3A0F" w:rsidRPr="008778D7">
        <w:rPr>
          <w:color w:val="auto"/>
        </w:rPr>
        <w:t>was</w:t>
      </w:r>
      <w:r w:rsidR="00072BB7" w:rsidRPr="008778D7">
        <w:rPr>
          <w:color w:val="auto"/>
        </w:rPr>
        <w:t xml:space="preserve"> made</w:t>
      </w:r>
      <w:r w:rsidR="00AE49D2" w:rsidRPr="008778D7">
        <w:rPr>
          <w:color w:val="auto"/>
        </w:rPr>
        <w:t xml:space="preserve">, and which dimensions of health and care need were </w:t>
      </w:r>
      <w:r w:rsidR="003D3EB8" w:rsidRPr="008778D7">
        <w:rPr>
          <w:color w:val="auto"/>
        </w:rPr>
        <w:t xml:space="preserve">most influential in </w:t>
      </w:r>
      <w:r w:rsidR="00DA3A0F" w:rsidRPr="008778D7">
        <w:rPr>
          <w:color w:val="auto"/>
        </w:rPr>
        <w:t>determining priority</w:t>
      </w:r>
      <w:r w:rsidR="003D3EB8" w:rsidRPr="008778D7">
        <w:rPr>
          <w:color w:val="auto"/>
        </w:rPr>
        <w:t xml:space="preserve">. </w:t>
      </w:r>
    </w:p>
    <w:p w14:paraId="6B28640D" w14:textId="7D8D54BF" w:rsidR="7B8A7B1E" w:rsidRPr="008778D7" w:rsidRDefault="00D0B45C" w:rsidP="6441E33F">
      <w:pPr>
        <w:jc w:val="left"/>
        <w:rPr>
          <w:color w:val="auto"/>
        </w:rPr>
      </w:pPr>
      <w:r w:rsidRPr="008778D7">
        <w:rPr>
          <w:color w:val="auto"/>
        </w:rPr>
        <w:t xml:space="preserve">By considering the different dimensions of health and care need that were highlighted by participants, </w:t>
      </w:r>
      <w:r w:rsidR="0CB1ACA4" w:rsidRPr="008778D7">
        <w:rPr>
          <w:color w:val="auto"/>
        </w:rPr>
        <w:t>it will inevitably</w:t>
      </w:r>
      <w:r w:rsidR="72DCDB06" w:rsidRPr="008778D7">
        <w:rPr>
          <w:color w:val="auto"/>
        </w:rPr>
        <w:t xml:space="preserve"> lead to a focus on </w:t>
      </w:r>
      <w:r w:rsidRPr="008778D7">
        <w:rPr>
          <w:color w:val="auto"/>
        </w:rPr>
        <w:t>gr</w:t>
      </w:r>
      <w:r w:rsidR="60F931D3" w:rsidRPr="008778D7">
        <w:rPr>
          <w:color w:val="auto"/>
        </w:rPr>
        <w:t>oups experiencing health inequalities</w:t>
      </w:r>
      <w:r w:rsidR="7D4A94D0" w:rsidRPr="008778D7">
        <w:rPr>
          <w:color w:val="auto"/>
        </w:rPr>
        <w:t>.</w:t>
      </w:r>
      <w:r w:rsidR="0A054ACB" w:rsidRPr="008778D7">
        <w:rPr>
          <w:color w:val="auto"/>
        </w:rPr>
        <w:t xml:space="preserve"> For example,</w:t>
      </w:r>
      <w:r w:rsidR="2A8575D7" w:rsidRPr="008778D7">
        <w:rPr>
          <w:color w:val="auto"/>
        </w:rPr>
        <w:t xml:space="preserve"> </w:t>
      </w:r>
      <w:r w:rsidR="156ABACE" w:rsidRPr="008778D7">
        <w:rPr>
          <w:color w:val="auto"/>
        </w:rPr>
        <w:t xml:space="preserve">low </w:t>
      </w:r>
      <w:r w:rsidR="2A8575D7" w:rsidRPr="008778D7">
        <w:rPr>
          <w:color w:val="auto"/>
        </w:rPr>
        <w:t xml:space="preserve">life expectancy, </w:t>
      </w:r>
      <w:r w:rsidR="5D3EA731" w:rsidRPr="008778D7">
        <w:rPr>
          <w:color w:val="auto"/>
        </w:rPr>
        <w:t xml:space="preserve">poorer </w:t>
      </w:r>
      <w:r w:rsidR="2A8575D7" w:rsidRPr="008778D7">
        <w:rPr>
          <w:color w:val="auto"/>
        </w:rPr>
        <w:t xml:space="preserve">quality of life, </w:t>
      </w:r>
      <w:r w:rsidR="29286DCE" w:rsidRPr="008778D7">
        <w:rPr>
          <w:color w:val="auto"/>
        </w:rPr>
        <w:t xml:space="preserve">high </w:t>
      </w:r>
      <w:r w:rsidR="2A8575D7" w:rsidRPr="008778D7">
        <w:rPr>
          <w:color w:val="auto"/>
        </w:rPr>
        <w:t>burden of disease</w:t>
      </w:r>
      <w:r w:rsidR="0A2FFA72" w:rsidRPr="008778D7">
        <w:rPr>
          <w:color w:val="auto"/>
        </w:rPr>
        <w:t>,</w:t>
      </w:r>
      <w:r w:rsidR="2A8575D7" w:rsidRPr="008778D7">
        <w:rPr>
          <w:color w:val="auto"/>
        </w:rPr>
        <w:t xml:space="preserve"> and p</w:t>
      </w:r>
      <w:r w:rsidR="415997ED" w:rsidRPr="008778D7">
        <w:rPr>
          <w:color w:val="auto"/>
        </w:rPr>
        <w:t xml:space="preserve">oor </w:t>
      </w:r>
      <w:r w:rsidR="2A8575D7" w:rsidRPr="008778D7">
        <w:rPr>
          <w:color w:val="auto"/>
        </w:rPr>
        <w:t>experiences of the health and care system</w:t>
      </w:r>
      <w:r w:rsidR="1E81E397" w:rsidRPr="008778D7">
        <w:rPr>
          <w:color w:val="auto"/>
        </w:rPr>
        <w:t xml:space="preserve"> are all </w:t>
      </w:r>
      <w:r w:rsidR="4D37CDE2" w:rsidRPr="008778D7">
        <w:rPr>
          <w:color w:val="auto"/>
        </w:rPr>
        <w:t>features</w:t>
      </w:r>
      <w:r w:rsidR="1E81E397" w:rsidRPr="008778D7">
        <w:rPr>
          <w:color w:val="auto"/>
        </w:rPr>
        <w:t xml:space="preserve"> of health inequalities</w:t>
      </w:r>
      <w:r w:rsidR="2A8575D7" w:rsidRPr="008778D7">
        <w:rPr>
          <w:color w:val="auto"/>
        </w:rPr>
        <w:t>.</w:t>
      </w:r>
      <w:r w:rsidR="255742A5" w:rsidRPr="008778D7">
        <w:rPr>
          <w:color w:val="auto"/>
        </w:rPr>
        <w:t xml:space="preserve"> Although this link was never made </w:t>
      </w:r>
      <w:r w:rsidR="3CF52F9A" w:rsidRPr="008778D7">
        <w:rPr>
          <w:color w:val="auto"/>
        </w:rPr>
        <w:t xml:space="preserve">explicitly </w:t>
      </w:r>
      <w:r w:rsidR="255742A5" w:rsidRPr="008778D7">
        <w:rPr>
          <w:color w:val="auto"/>
        </w:rPr>
        <w:t xml:space="preserve">by participants or facilitators in the workshops, it will be important for NICE to consider how health and care </w:t>
      </w:r>
      <w:proofErr w:type="gramStart"/>
      <w:r w:rsidR="255742A5" w:rsidRPr="008778D7">
        <w:rPr>
          <w:color w:val="auto"/>
        </w:rPr>
        <w:t>need</w:t>
      </w:r>
      <w:proofErr w:type="gramEnd"/>
      <w:r w:rsidR="255742A5" w:rsidRPr="008778D7">
        <w:rPr>
          <w:color w:val="auto"/>
        </w:rPr>
        <w:t xml:space="preserve"> and </w:t>
      </w:r>
      <w:r w:rsidR="52D98349" w:rsidRPr="008778D7">
        <w:rPr>
          <w:color w:val="auto"/>
        </w:rPr>
        <w:t xml:space="preserve">health inequalities are intrinsically linked. </w:t>
      </w:r>
    </w:p>
    <w:p w14:paraId="16727B1C" w14:textId="0DB0CE67" w:rsidR="000734FA" w:rsidRPr="000758AD" w:rsidRDefault="000734FA" w:rsidP="0067732D">
      <w:pPr>
        <w:jc w:val="left"/>
      </w:pPr>
      <w:r w:rsidRPr="000758AD">
        <w:br w:type="page"/>
      </w:r>
    </w:p>
    <w:p w14:paraId="09AA9DB1" w14:textId="0FCAC839" w:rsidR="00427B5C" w:rsidRPr="000758AD" w:rsidRDefault="00226B08" w:rsidP="0067732D">
      <w:pPr>
        <w:pStyle w:val="Heading1"/>
        <w:numPr>
          <w:ilvl w:val="0"/>
          <w:numId w:val="53"/>
        </w:numPr>
      </w:pPr>
      <w:r w:rsidRPr="000758AD">
        <w:rPr>
          <w:noProof/>
        </w:rPr>
        <w:lastRenderedPageBreak/>
        <mc:AlternateContent>
          <mc:Choice Requires="wps">
            <w:drawing>
              <wp:anchor distT="0" distB="0" distL="114300" distR="114300" simplePos="0" relativeHeight="251658247" behindDoc="0" locked="0" layoutInCell="1" allowOverlap="1" wp14:anchorId="1BD8A52B" wp14:editId="38964B22">
                <wp:simplePos x="0" y="0"/>
                <wp:positionH relativeFrom="column">
                  <wp:posOffset>3289300</wp:posOffset>
                </wp:positionH>
                <wp:positionV relativeFrom="paragraph">
                  <wp:posOffset>-647700</wp:posOffset>
                </wp:positionV>
                <wp:extent cx="3094990" cy="293914"/>
                <wp:effectExtent l="0" t="0" r="3810" b="0"/>
                <wp:wrapNone/>
                <wp:docPr id="309339838" name="Rectangle: Rounded Corners 1939765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94990" cy="293914"/>
                        </a:xfrm>
                        <a:prstGeom prst="roundRect">
                          <a:avLst/>
                        </a:prstGeom>
                        <a:solidFill>
                          <a:srgbClr val="E75266"/>
                        </a:solidFill>
                        <a:ln w="12700" cap="flat" cmpd="sng" algn="ctr">
                          <a:noFill/>
                          <a:prstDash val="solid"/>
                          <a:miter lim="800000"/>
                        </a:ln>
                        <a:effectLst/>
                      </wps:spPr>
                      <wps:txbx>
                        <w:txbxContent>
                          <w:p w14:paraId="321E74F0" w14:textId="4B5A9485" w:rsidR="00226B08" w:rsidRPr="00C50113" w:rsidRDefault="00226B08" w:rsidP="00226B08">
                            <w:pPr>
                              <w:spacing w:before="0" w:after="0" w:line="240" w:lineRule="auto"/>
                              <w:jc w:val="left"/>
                              <w:rPr>
                                <w:rFonts w:eastAsia="+mn-ea" w:cs="+mn-cs"/>
                                <w:color w:val="FFFFFF"/>
                                <w:kern w:val="24"/>
                                <w:sz w:val="21"/>
                                <w:szCs w:val="20"/>
                              </w:rPr>
                            </w:pPr>
                            <w:r>
                              <w:rPr>
                                <w:rFonts w:eastAsia="+mn-ea" w:cs="+mn-cs"/>
                                <w:color w:val="FFFFFF"/>
                                <w:kern w:val="24"/>
                                <w:sz w:val="20"/>
                                <w:szCs w:val="18"/>
                              </w:rPr>
                              <w:t>How much impact can NICE guidance have?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BD8A52B" id="_x0000_s1027" alt="&quot;&quot;" style="position:absolute;left:0;text-align:left;margin-left:259pt;margin-top:-51pt;width:243.7pt;height:2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" fillcolor="#e75266" stroked="f" strokeweight="1pt">
                <v:stroke joinstyle="miter"/>
                <v:textbox>
                  <w:txbxContent>
                    <w:p w14:paraId="321E74F0" w14:textId="4B5A9485" w:rsidR="00226B08" w:rsidRPr="00C50113" w:rsidRDefault="00226B08" w:rsidP="00226B08">
                      <w:pPr>
                        <w:spacing w:before="0" w:after="0" w:line="240" w:lineRule="auto"/>
                        <w:jc w:val="left"/>
                        <w:rPr>
                          <w:rFonts w:eastAsia="+mn-ea" w:cs="+mn-cs"/>
                          <w:color w:val="FFFFFF"/>
                          <w:kern w:val="24"/>
                          <w:sz w:val="21"/>
                          <w:szCs w:val="20"/>
                        </w:rPr>
                      </w:pPr>
                      <w:r>
                        <w:rPr>
                          <w:rFonts w:eastAsia="+mn-ea" w:cs="+mn-cs"/>
                          <w:color w:val="FFFFFF"/>
                          <w:kern w:val="24"/>
                          <w:sz w:val="20"/>
                          <w:szCs w:val="18"/>
                        </w:rPr>
                        <w:t>How much impact can NICE guidance have?</w:t>
                      </w:r>
                    </w:p>
                  </w:txbxContent>
                </v:textbox>
              </v:roundrect>
            </w:pict>
          </mc:Fallback>
        </mc:AlternateContent>
      </w:r>
      <w:r w:rsidR="001C5DB0" w:rsidRPr="000758AD">
        <w:rPr>
          <w:noProof/>
        </w:rPr>
        <w:t xml:space="preserve">Prioritise </w:t>
      </w:r>
      <w:r w:rsidR="00427B5C" w:rsidRPr="000758AD">
        <w:t>having a direct impact</w:t>
      </w:r>
    </w:p>
    <w:p w14:paraId="717038BC" w14:textId="445D89EF" w:rsidR="00427B5C" w:rsidRPr="008778D7" w:rsidRDefault="00427B5C" w:rsidP="00427B5C">
      <w:pPr>
        <w:pStyle w:val="Heading2"/>
        <w:jc w:val="left"/>
        <w:rPr>
          <w:color w:val="auto"/>
          <w:sz w:val="22"/>
          <w:szCs w:val="21"/>
        </w:rPr>
      </w:pPr>
      <w:r w:rsidRPr="008778D7">
        <w:rPr>
          <w:color w:val="auto"/>
          <w:sz w:val="22"/>
          <w:szCs w:val="21"/>
        </w:rPr>
        <w:t xml:space="preserve">What participants </w:t>
      </w:r>
      <w:r w:rsidR="00194DAC" w:rsidRPr="008778D7">
        <w:rPr>
          <w:color w:val="auto"/>
          <w:sz w:val="22"/>
          <w:szCs w:val="21"/>
        </w:rPr>
        <w:t>said</w:t>
      </w:r>
    </w:p>
    <w:p w14:paraId="659D0664" w14:textId="76302B24" w:rsidR="00427B5C" w:rsidRPr="008778D7" w:rsidRDefault="00427B5C" w:rsidP="00DE226D">
      <w:pPr>
        <w:jc w:val="left"/>
        <w:rPr>
          <w:b/>
          <w:bCs/>
          <w:color w:val="auto"/>
        </w:rPr>
      </w:pPr>
      <w:r w:rsidRPr="008778D7">
        <w:rPr>
          <w:b/>
          <w:bCs/>
          <w:color w:val="auto"/>
        </w:rPr>
        <w:t xml:space="preserve">Participants </w:t>
      </w:r>
      <w:r w:rsidR="00387A62" w:rsidRPr="008778D7">
        <w:rPr>
          <w:b/>
          <w:bCs/>
          <w:color w:val="auto"/>
        </w:rPr>
        <w:t>thought NICE should</w:t>
      </w:r>
      <w:r w:rsidRPr="008778D7">
        <w:rPr>
          <w:b/>
          <w:bCs/>
          <w:color w:val="auto"/>
        </w:rPr>
        <w:t xml:space="preserve"> focus on health and care settings </w:t>
      </w:r>
    </w:p>
    <w:p w14:paraId="540B0896" w14:textId="563B201A" w:rsidR="00427B5C" w:rsidRPr="008778D7" w:rsidRDefault="00427B5C" w:rsidP="00DE226D">
      <w:pPr>
        <w:jc w:val="left"/>
        <w:rPr>
          <w:color w:val="auto"/>
        </w:rPr>
      </w:pPr>
      <w:r w:rsidRPr="008778D7">
        <w:rPr>
          <w:color w:val="auto"/>
        </w:rPr>
        <w:t xml:space="preserve">NICE guidance was </w:t>
      </w:r>
      <w:r w:rsidR="00387A62" w:rsidRPr="008778D7">
        <w:rPr>
          <w:color w:val="auto"/>
        </w:rPr>
        <w:t xml:space="preserve">thought </w:t>
      </w:r>
      <w:r w:rsidRPr="008778D7">
        <w:rPr>
          <w:color w:val="auto"/>
        </w:rPr>
        <w:t xml:space="preserve">to have its </w:t>
      </w:r>
      <w:r w:rsidR="00B82006" w:rsidRPr="008778D7">
        <w:rPr>
          <w:noProof/>
          <w:color w:val="auto"/>
        </w:rPr>
        <w:t xml:space="preserve">greatest </w:t>
      </w:r>
      <w:r w:rsidRPr="008778D7">
        <w:rPr>
          <w:color w:val="auto"/>
        </w:rPr>
        <w:t>influence when it directly affected health and care</w:t>
      </w:r>
      <w:r w:rsidR="00C13E2E" w:rsidRPr="008778D7">
        <w:rPr>
          <w:color w:val="auto"/>
        </w:rPr>
        <w:t xml:space="preserve"> settings</w:t>
      </w:r>
      <w:r w:rsidR="00CB65C1" w:rsidRPr="008778D7">
        <w:rPr>
          <w:color w:val="auto"/>
        </w:rPr>
        <w:t>.</w:t>
      </w:r>
      <w:r w:rsidRPr="008778D7">
        <w:rPr>
          <w:color w:val="auto"/>
        </w:rPr>
        <w:t xml:space="preserve"> </w:t>
      </w:r>
      <w:r w:rsidR="00CB65C1" w:rsidRPr="008778D7">
        <w:rPr>
          <w:color w:val="auto"/>
        </w:rPr>
        <w:t>F</w:t>
      </w:r>
      <w:r w:rsidRPr="008778D7">
        <w:rPr>
          <w:color w:val="auto"/>
        </w:rPr>
        <w:t xml:space="preserve">or example, </w:t>
      </w:r>
      <w:r w:rsidR="0069331D" w:rsidRPr="008778D7">
        <w:rPr>
          <w:color w:val="auto"/>
        </w:rPr>
        <w:t xml:space="preserve">participants </w:t>
      </w:r>
      <w:r w:rsidR="00387A62" w:rsidRPr="008778D7">
        <w:rPr>
          <w:color w:val="auto"/>
        </w:rPr>
        <w:t>said</w:t>
      </w:r>
      <w:r w:rsidR="0069331D" w:rsidRPr="008778D7">
        <w:rPr>
          <w:color w:val="auto"/>
        </w:rPr>
        <w:t xml:space="preserve"> </w:t>
      </w:r>
      <w:r w:rsidRPr="008778D7">
        <w:rPr>
          <w:color w:val="auto"/>
        </w:rPr>
        <w:t xml:space="preserve">guidance </w:t>
      </w:r>
      <w:r w:rsidR="0069331D" w:rsidRPr="008778D7">
        <w:rPr>
          <w:color w:val="auto"/>
        </w:rPr>
        <w:t>for</w:t>
      </w:r>
      <w:r w:rsidR="00BE5274" w:rsidRPr="008778D7">
        <w:rPr>
          <w:color w:val="auto"/>
        </w:rPr>
        <w:t xml:space="preserve"> NHS</w:t>
      </w:r>
      <w:r w:rsidRPr="008778D7">
        <w:rPr>
          <w:color w:val="auto"/>
        </w:rPr>
        <w:t xml:space="preserve"> </w:t>
      </w:r>
      <w:r w:rsidR="000E289C" w:rsidRPr="008778D7">
        <w:rPr>
          <w:color w:val="auto"/>
        </w:rPr>
        <w:t>hospitals</w:t>
      </w:r>
      <w:r w:rsidRPr="008778D7">
        <w:rPr>
          <w:color w:val="auto"/>
        </w:rPr>
        <w:t xml:space="preserve"> </w:t>
      </w:r>
      <w:r w:rsidR="00B86D54" w:rsidRPr="008778D7">
        <w:rPr>
          <w:color w:val="auto"/>
        </w:rPr>
        <w:t>should be prioritised over</w:t>
      </w:r>
      <w:r w:rsidRPr="008778D7">
        <w:rPr>
          <w:color w:val="auto"/>
        </w:rPr>
        <w:t xml:space="preserve"> guidance </w:t>
      </w:r>
      <w:r w:rsidR="009E7E2E" w:rsidRPr="008778D7">
        <w:rPr>
          <w:color w:val="auto"/>
        </w:rPr>
        <w:t>for</w:t>
      </w:r>
      <w:r w:rsidRPr="008778D7">
        <w:rPr>
          <w:color w:val="auto"/>
        </w:rPr>
        <w:t xml:space="preserve"> </w:t>
      </w:r>
      <w:r w:rsidR="002E3998" w:rsidRPr="008778D7">
        <w:rPr>
          <w:color w:val="auto"/>
        </w:rPr>
        <w:t xml:space="preserve">multi-organisation partnerships, such as local authorities and </w:t>
      </w:r>
      <w:r w:rsidRPr="008778D7">
        <w:rPr>
          <w:color w:val="auto"/>
        </w:rPr>
        <w:t xml:space="preserve">the housing sector. </w:t>
      </w:r>
      <w:r w:rsidR="00A169D5" w:rsidRPr="008778D7">
        <w:rPr>
          <w:color w:val="auto"/>
        </w:rPr>
        <w:t xml:space="preserve">They questioned whether NICE should be focusing its resources on developing guidance outside the health </w:t>
      </w:r>
      <w:r w:rsidR="0069405F" w:rsidRPr="008778D7">
        <w:rPr>
          <w:color w:val="auto"/>
        </w:rPr>
        <w:t xml:space="preserve">and care </w:t>
      </w:r>
      <w:r w:rsidR="00A169D5" w:rsidRPr="008778D7">
        <w:rPr>
          <w:color w:val="auto"/>
        </w:rPr>
        <w:t>sector.</w:t>
      </w:r>
    </w:p>
    <w:p w14:paraId="51DDF92F" w14:textId="6DC10691" w:rsidR="00427B5C" w:rsidRPr="008778D7" w:rsidRDefault="0071637F" w:rsidP="00DE226D">
      <w:pPr>
        <w:jc w:val="left"/>
        <w:rPr>
          <w:b/>
          <w:bCs/>
          <w:i/>
          <w:color w:val="auto"/>
          <w:szCs w:val="21"/>
        </w:rPr>
      </w:pPr>
      <w:r w:rsidRPr="008778D7">
        <w:rPr>
          <w:b/>
          <w:bCs/>
          <w:color w:val="auto"/>
        </w:rPr>
        <w:t xml:space="preserve">Participants favoured guidance </w:t>
      </w:r>
      <w:r w:rsidR="0069331D" w:rsidRPr="008778D7">
        <w:rPr>
          <w:b/>
          <w:bCs/>
          <w:color w:val="auto"/>
        </w:rPr>
        <w:t>with</w:t>
      </w:r>
      <w:r w:rsidRPr="008778D7">
        <w:rPr>
          <w:b/>
          <w:bCs/>
          <w:color w:val="auto"/>
        </w:rPr>
        <w:t xml:space="preserve"> a clear link to positive health outcomes</w:t>
      </w:r>
    </w:p>
    <w:p w14:paraId="4BAD6467" w14:textId="2125E403" w:rsidR="00427B5C" w:rsidRPr="008778D7" w:rsidRDefault="0069331D" w:rsidP="491F2572">
      <w:pPr>
        <w:jc w:val="left"/>
        <w:rPr>
          <w:b/>
          <w:bCs/>
          <w:color w:val="auto"/>
        </w:rPr>
      </w:pPr>
      <w:r w:rsidRPr="008778D7">
        <w:rPr>
          <w:color w:val="auto"/>
        </w:rPr>
        <w:t xml:space="preserve">Throughout the dialogue, participants emphasised the importance of NICE prioritising </w:t>
      </w:r>
      <w:r w:rsidRPr="008778D7">
        <w:rPr>
          <w:noProof/>
          <w:color w:val="auto"/>
        </w:rPr>
        <w:t xml:space="preserve">guidance </w:t>
      </w:r>
      <w:r w:rsidRPr="008778D7">
        <w:rPr>
          <w:color w:val="auto"/>
        </w:rPr>
        <w:t xml:space="preserve">where it can see a clear link to improved health outcomes for people. </w:t>
      </w:r>
      <w:r w:rsidR="00427B5C" w:rsidRPr="008778D7">
        <w:rPr>
          <w:color w:val="auto"/>
        </w:rPr>
        <w:t xml:space="preserve">Examples of guidance where participants could clearly see a link between NICE recommendations and positive health outcomes for </w:t>
      </w:r>
      <w:r w:rsidR="00CB65C1" w:rsidRPr="008778D7">
        <w:rPr>
          <w:color w:val="auto"/>
        </w:rPr>
        <w:t xml:space="preserve">people </w:t>
      </w:r>
      <w:r w:rsidR="00427B5C" w:rsidRPr="008778D7">
        <w:rPr>
          <w:color w:val="auto"/>
        </w:rPr>
        <w:t xml:space="preserve">were viewed more favourably than guidance where the impact was less clear. </w:t>
      </w:r>
    </w:p>
    <w:p w14:paraId="3269D04B" w14:textId="182CD915" w:rsidR="00427B5C" w:rsidRPr="008778D7" w:rsidRDefault="00427B5C" w:rsidP="00DE226D">
      <w:pPr>
        <w:jc w:val="left"/>
        <w:rPr>
          <w:b/>
          <w:bCs/>
          <w:color w:val="auto"/>
          <w:szCs w:val="21"/>
        </w:rPr>
      </w:pPr>
      <w:r w:rsidRPr="008778D7">
        <w:rPr>
          <w:b/>
          <w:bCs/>
          <w:color w:val="auto"/>
        </w:rPr>
        <w:t xml:space="preserve">Participants were sceptical about NICE guidance </w:t>
      </w:r>
      <w:r w:rsidR="00387A62" w:rsidRPr="008778D7">
        <w:rPr>
          <w:b/>
          <w:bCs/>
          <w:color w:val="auto"/>
        </w:rPr>
        <w:t>tackling wider societal issues</w:t>
      </w:r>
      <w:r w:rsidRPr="008778D7">
        <w:rPr>
          <w:b/>
          <w:bCs/>
          <w:color w:val="auto"/>
        </w:rPr>
        <w:t xml:space="preserve"> </w:t>
      </w:r>
      <w:r w:rsidR="00BE5274" w:rsidRPr="008778D7">
        <w:rPr>
          <w:b/>
          <w:bCs/>
          <w:color w:val="auto"/>
        </w:rPr>
        <w:t>involv</w:t>
      </w:r>
      <w:r w:rsidR="00387A62" w:rsidRPr="008778D7">
        <w:rPr>
          <w:b/>
          <w:bCs/>
          <w:color w:val="auto"/>
        </w:rPr>
        <w:t>ing</w:t>
      </w:r>
      <w:r w:rsidR="00BE5274" w:rsidRPr="008778D7">
        <w:rPr>
          <w:b/>
          <w:bCs/>
          <w:color w:val="auto"/>
        </w:rPr>
        <w:t xml:space="preserve"> </w:t>
      </w:r>
      <w:r w:rsidRPr="008778D7">
        <w:rPr>
          <w:b/>
          <w:bCs/>
          <w:color w:val="auto"/>
        </w:rPr>
        <w:t xml:space="preserve">multiple </w:t>
      </w:r>
      <w:r w:rsidR="002E674D" w:rsidRPr="008778D7">
        <w:rPr>
          <w:b/>
          <w:bCs/>
          <w:color w:val="auto"/>
        </w:rPr>
        <w:t>organisations</w:t>
      </w:r>
    </w:p>
    <w:p w14:paraId="69CD7FFB" w14:textId="4DA81B9D" w:rsidR="00387A62" w:rsidRPr="008778D7" w:rsidRDefault="4EF047AA" w:rsidP="007341E2">
      <w:pPr>
        <w:jc w:val="left"/>
        <w:rPr>
          <w:color w:val="auto"/>
        </w:rPr>
      </w:pPr>
      <w:r w:rsidRPr="008778D7">
        <w:rPr>
          <w:color w:val="auto"/>
        </w:rPr>
        <w:t xml:space="preserve">Participants </w:t>
      </w:r>
      <w:r w:rsidR="002E674D" w:rsidRPr="008778D7">
        <w:rPr>
          <w:color w:val="auto"/>
        </w:rPr>
        <w:t xml:space="preserve">viewed </w:t>
      </w:r>
      <w:r w:rsidR="000A67DC" w:rsidRPr="008778D7">
        <w:rPr>
          <w:noProof/>
          <w:color w:val="auto"/>
        </w:rPr>
        <w:t xml:space="preserve">health inequalities </w:t>
      </w:r>
      <w:r w:rsidR="00427B5C" w:rsidRPr="008778D7">
        <w:rPr>
          <w:color w:val="auto"/>
        </w:rPr>
        <w:t xml:space="preserve">and environmental sustainability </w:t>
      </w:r>
      <w:r w:rsidR="70CF5DFC" w:rsidRPr="008778D7">
        <w:rPr>
          <w:color w:val="auto"/>
        </w:rPr>
        <w:t>as</w:t>
      </w:r>
      <w:r w:rsidR="00427B5C" w:rsidRPr="008778D7">
        <w:rPr>
          <w:color w:val="auto"/>
        </w:rPr>
        <w:t xml:space="preserve"> extremely large and wide-reaching societal issues</w:t>
      </w:r>
      <w:r w:rsidR="00E13DC6" w:rsidRPr="008778D7">
        <w:rPr>
          <w:color w:val="auto"/>
        </w:rPr>
        <w:t xml:space="preserve"> that</w:t>
      </w:r>
      <w:r w:rsidR="00AB1055" w:rsidRPr="008778D7">
        <w:rPr>
          <w:color w:val="auto"/>
        </w:rPr>
        <w:t xml:space="preserve"> </w:t>
      </w:r>
      <w:r w:rsidR="00427B5C" w:rsidRPr="008778D7">
        <w:rPr>
          <w:color w:val="auto"/>
        </w:rPr>
        <w:t>involv</w:t>
      </w:r>
      <w:r w:rsidR="45B9BA03" w:rsidRPr="008778D7">
        <w:rPr>
          <w:color w:val="auto"/>
        </w:rPr>
        <w:t>e</w:t>
      </w:r>
      <w:r w:rsidR="00427B5C" w:rsidRPr="008778D7">
        <w:rPr>
          <w:color w:val="auto"/>
        </w:rPr>
        <w:t xml:space="preserve"> multiple </w:t>
      </w:r>
      <w:r w:rsidR="002E674D" w:rsidRPr="008778D7">
        <w:rPr>
          <w:color w:val="auto"/>
        </w:rPr>
        <w:t>organisation</w:t>
      </w:r>
      <w:r w:rsidR="00991452" w:rsidRPr="008778D7">
        <w:rPr>
          <w:color w:val="auto"/>
        </w:rPr>
        <w:t>s</w:t>
      </w:r>
      <w:r w:rsidR="00A749B2" w:rsidRPr="008778D7">
        <w:rPr>
          <w:color w:val="auto"/>
        </w:rPr>
        <w:t xml:space="preserve"> and requi</w:t>
      </w:r>
      <w:r w:rsidR="00633196" w:rsidRPr="008778D7">
        <w:rPr>
          <w:color w:val="auto"/>
        </w:rPr>
        <w:t>re</w:t>
      </w:r>
      <w:r w:rsidR="00A749B2" w:rsidRPr="008778D7">
        <w:rPr>
          <w:color w:val="auto"/>
        </w:rPr>
        <w:t xml:space="preserve"> behaviour change at an individual level</w:t>
      </w:r>
      <w:r w:rsidR="00427B5C" w:rsidRPr="008778D7">
        <w:rPr>
          <w:color w:val="auto"/>
        </w:rPr>
        <w:t xml:space="preserve">. Participants generally </w:t>
      </w:r>
      <w:r w:rsidR="00E13DC6" w:rsidRPr="008778D7">
        <w:rPr>
          <w:color w:val="auto"/>
        </w:rPr>
        <w:t xml:space="preserve">thought </w:t>
      </w:r>
      <w:r w:rsidR="00427B5C" w:rsidRPr="008778D7">
        <w:rPr>
          <w:color w:val="auto"/>
        </w:rPr>
        <w:t xml:space="preserve">that NICE would be a less effective influencer in these areas than </w:t>
      </w:r>
      <w:r w:rsidR="001F2731" w:rsidRPr="008778D7">
        <w:rPr>
          <w:color w:val="auto"/>
        </w:rPr>
        <w:t xml:space="preserve">the </w:t>
      </w:r>
      <w:r w:rsidR="0087552E" w:rsidRPr="008778D7">
        <w:rPr>
          <w:color w:val="auto"/>
        </w:rPr>
        <w:t>Go</w:t>
      </w:r>
      <w:r w:rsidR="00427B5C" w:rsidRPr="008778D7">
        <w:rPr>
          <w:color w:val="auto"/>
        </w:rPr>
        <w:t xml:space="preserve">vernment, which they felt could (and should) be driving change. </w:t>
      </w:r>
    </w:p>
    <w:p w14:paraId="63C74857" w14:textId="7EE02899" w:rsidR="00387A62" w:rsidRPr="008778D7" w:rsidRDefault="00387A62" w:rsidP="007341E2">
      <w:pPr>
        <w:jc w:val="left"/>
        <w:rPr>
          <w:color w:val="auto"/>
        </w:rPr>
      </w:pPr>
      <w:r w:rsidRPr="008778D7">
        <w:rPr>
          <w:color w:val="auto"/>
        </w:rPr>
        <w:t xml:space="preserve">Participants were sceptical that organisations outside of the health and care system could be relied on to implement guidance. For example, if they had commercial, rather than health-related, priorities. </w:t>
      </w:r>
    </w:p>
    <w:p w14:paraId="6A3DA465" w14:textId="15892D75" w:rsidR="00427B5C" w:rsidRPr="008778D7" w:rsidRDefault="00387A62" w:rsidP="006D0859">
      <w:pPr>
        <w:jc w:val="left"/>
        <w:rPr>
          <w:color w:val="auto"/>
        </w:rPr>
      </w:pPr>
      <w:r w:rsidRPr="008778D7">
        <w:rPr>
          <w:color w:val="auto"/>
        </w:rPr>
        <w:t>Furthermore, they were concerned that guidance that requires multiple organisations to be coordinated is not realistic.</w:t>
      </w:r>
      <w:r w:rsidR="002E3998" w:rsidRPr="008778D7">
        <w:rPr>
          <w:color w:val="auto"/>
        </w:rPr>
        <w:t xml:space="preserve"> These views often arose due to the lack of trust in</w:t>
      </w:r>
      <w:r w:rsidR="0003357E" w:rsidRPr="008778D7">
        <w:rPr>
          <w:color w:val="auto"/>
        </w:rPr>
        <w:t xml:space="preserve"> the</w:t>
      </w:r>
      <w:r w:rsidR="002E3998" w:rsidRPr="008778D7">
        <w:rPr>
          <w:color w:val="auto"/>
        </w:rPr>
        <w:t xml:space="preserve"> </w:t>
      </w:r>
      <w:r w:rsidR="0087552E" w:rsidRPr="008778D7">
        <w:rPr>
          <w:color w:val="auto"/>
        </w:rPr>
        <w:t>G</w:t>
      </w:r>
      <w:r w:rsidR="002E3998" w:rsidRPr="008778D7">
        <w:rPr>
          <w:color w:val="auto"/>
        </w:rPr>
        <w:t xml:space="preserve">overnment, as detailed in </w:t>
      </w:r>
      <w:r w:rsidR="009026F2" w:rsidRPr="008778D7">
        <w:rPr>
          <w:color w:val="auto"/>
        </w:rPr>
        <w:t>section </w:t>
      </w:r>
      <w:r w:rsidR="00B3239B" w:rsidRPr="008778D7">
        <w:rPr>
          <w:color w:val="auto"/>
        </w:rPr>
        <w:t>3</w:t>
      </w:r>
      <w:r w:rsidR="002E3998" w:rsidRPr="008778D7">
        <w:rPr>
          <w:color w:val="auto"/>
        </w:rPr>
        <w:t>. For example, participants referenced examples of public infrastructure projects where they felt that this type of complexity resulted in inefficiency or lack of progress, such as the HS2 railway.</w:t>
      </w:r>
    </w:p>
    <w:tbl>
      <w:tblPr>
        <w:tblStyle w:val="PanelPrimary"/>
        <w:tblW w:w="5000" w:type="pct"/>
        <w:tblLook w:val="0020" w:firstRow="1" w:lastRow="0" w:firstColumn="0" w:lastColumn="0" w:noHBand="0" w:noVBand="0"/>
        <w:tblCaption w:val="Case study: Living in cold homes"/>
        <w:tblDescription w:val="Participants were shown a case study describing how NICE could issue guidance to health practitioners and housing and energy suppliers to improve health outcomes. This case study was presented to illustrate how NICE could prioritise topics based on addressing health inequalities through wider determinants of health, such as living conditions."/>
      </w:tblPr>
      <w:tblGrid>
        <w:gridCol w:w="8960"/>
      </w:tblGrid>
      <w:tr w:rsidR="008778D7" w:rsidRPr="008778D7" w14:paraId="0268155E" w14:textId="77777777" w:rsidTr="001D238C">
        <w:tc>
          <w:tcPr>
            <w:tcW w:w="5000" w:type="pct"/>
          </w:tcPr>
          <w:p w14:paraId="2A1A3709" w14:textId="77777777" w:rsidR="00D646BE" w:rsidRPr="008778D7" w:rsidRDefault="00D646BE" w:rsidP="001D238C">
            <w:pPr>
              <w:spacing w:line="253" w:lineRule="exact"/>
              <w:rPr>
                <w:rFonts w:eastAsia="Verdana" w:cs="Verdana"/>
                <w:b/>
                <w:color w:val="auto"/>
              </w:rPr>
            </w:pPr>
            <w:bookmarkStart w:id="7" w:name="_Hlk46221293"/>
            <w:r w:rsidRPr="008778D7">
              <w:rPr>
                <w:rFonts w:eastAsia="Verdana" w:cs="Verdana"/>
                <w:b/>
                <w:color w:val="auto"/>
              </w:rPr>
              <w:t>Case study: Living in cold homes</w:t>
            </w:r>
          </w:p>
          <w:p w14:paraId="4ABE21BF" w14:textId="77777777" w:rsidR="00D646BE" w:rsidRPr="008778D7" w:rsidRDefault="00D646BE" w:rsidP="001D238C">
            <w:pPr>
              <w:spacing w:line="253" w:lineRule="exact"/>
              <w:jc w:val="left"/>
              <w:rPr>
                <w:color w:val="auto"/>
              </w:rPr>
            </w:pPr>
            <w:r w:rsidRPr="008778D7">
              <w:rPr>
                <w:color w:val="auto"/>
              </w:rPr>
              <w:t>Participants were shown a case study describing how NICE could issue guidance to health practitioners and housing and energy suppliers to improve health outcomes. This case study was presented to illustrate how NICE could prioritise topics based on addressing health inequalities through wider determinants of health, such as living conditions.</w:t>
            </w:r>
          </w:p>
          <w:p w14:paraId="7B216F2E" w14:textId="77777777" w:rsidR="00D646BE" w:rsidRPr="008778D7" w:rsidRDefault="00D646BE" w:rsidP="001D238C">
            <w:pPr>
              <w:jc w:val="left"/>
              <w:rPr>
                <w:color w:val="auto"/>
              </w:rPr>
            </w:pPr>
            <w:r w:rsidRPr="008778D7">
              <w:rPr>
                <w:color w:val="auto"/>
              </w:rPr>
              <w:lastRenderedPageBreak/>
              <w:t xml:space="preserve">Discussions raised concerns among participants about NICE prioritising guidance relating to a complex landscape involving multiple organisations. </w:t>
            </w:r>
          </w:p>
          <w:p w14:paraId="4CB32CE6" w14:textId="77777777" w:rsidR="00D646BE" w:rsidRPr="008778D7" w:rsidRDefault="00D646BE" w:rsidP="001D238C">
            <w:pPr>
              <w:jc w:val="left"/>
              <w:rPr>
                <w:i/>
                <w:iCs/>
                <w:color w:val="auto"/>
              </w:rPr>
            </w:pPr>
            <w:r w:rsidRPr="008778D7">
              <w:rPr>
                <w:color w:val="auto"/>
              </w:rPr>
              <w:t xml:space="preserve">While participants did not disagree that NICE should prioritise guidance seeking to improve health outcomes for those with a severe need, the direct impact of the guidance was unclear to them. </w:t>
            </w:r>
          </w:p>
          <w:p w14:paraId="10CE50B2" w14:textId="77777777" w:rsidR="00D646BE" w:rsidRPr="008778D7" w:rsidRDefault="00D646BE" w:rsidP="001D238C">
            <w:pPr>
              <w:spacing w:before="200" w:after="160"/>
              <w:ind w:left="864" w:right="864"/>
              <w:jc w:val="center"/>
              <w:rPr>
                <w:color w:val="auto"/>
              </w:rPr>
            </w:pPr>
            <w:r w:rsidRPr="008778D7">
              <w:rPr>
                <w:color w:val="auto"/>
              </w:rPr>
              <w:t>“Is it a health-related thing? Or when they say they give guidance to housing and energy suppliers as well … I'm a bit lost as to what kind of guidance NICE gives to those other organisations and how it can impact them.”</w:t>
            </w:r>
          </w:p>
          <w:p w14:paraId="55FA67AC" w14:textId="77777777" w:rsidR="00D646BE" w:rsidRPr="008778D7" w:rsidRDefault="00D646BE" w:rsidP="001D238C">
            <w:pPr>
              <w:spacing w:before="200" w:after="160"/>
              <w:ind w:left="864" w:right="864"/>
              <w:jc w:val="center"/>
              <w:rPr>
                <w:b/>
                <w:bCs/>
                <w:color w:val="auto"/>
              </w:rPr>
            </w:pPr>
            <w:r w:rsidRPr="008778D7">
              <w:rPr>
                <w:color w:val="auto"/>
              </w:rPr>
              <w:t xml:space="preserve">“It's so political I wouldn't ever expect NICE, the NHS, to be looking after people in cold homes or obesity. I feel like it is more of a government agenda … I'm not sure how much of an impact NICE would </w:t>
            </w:r>
            <w:proofErr w:type="gramStart"/>
            <w:r w:rsidRPr="008778D7">
              <w:rPr>
                <w:color w:val="auto"/>
              </w:rPr>
              <w:t>actually have</w:t>
            </w:r>
            <w:proofErr w:type="gramEnd"/>
            <w:r w:rsidRPr="008778D7">
              <w:rPr>
                <w:color w:val="auto"/>
              </w:rPr>
              <w:t xml:space="preserve"> on this situation?”</w:t>
            </w:r>
          </w:p>
        </w:tc>
      </w:tr>
    </w:tbl>
    <w:bookmarkEnd w:id="7"/>
    <w:p w14:paraId="526C0280" w14:textId="77777777" w:rsidR="00427B5C" w:rsidRPr="008778D7" w:rsidRDefault="00427B5C" w:rsidP="00427B5C">
      <w:pPr>
        <w:pStyle w:val="Heading2"/>
        <w:jc w:val="left"/>
        <w:rPr>
          <w:color w:val="auto"/>
          <w:sz w:val="22"/>
          <w:szCs w:val="21"/>
        </w:rPr>
      </w:pPr>
      <w:r w:rsidRPr="008778D7">
        <w:rPr>
          <w:color w:val="auto"/>
          <w:sz w:val="22"/>
          <w:szCs w:val="21"/>
        </w:rPr>
        <w:lastRenderedPageBreak/>
        <w:t xml:space="preserve">What does this mean for NICE when prioritising? </w:t>
      </w:r>
    </w:p>
    <w:p w14:paraId="3D63EFFD" w14:textId="68FD49A2" w:rsidR="00C515FF" w:rsidRPr="008778D7" w:rsidRDefault="00427B5C" w:rsidP="00427B5C">
      <w:pPr>
        <w:jc w:val="left"/>
        <w:rPr>
          <w:color w:val="auto"/>
        </w:rPr>
      </w:pPr>
      <w:r w:rsidRPr="008778D7">
        <w:rPr>
          <w:color w:val="auto"/>
        </w:rPr>
        <w:t xml:space="preserve">Participants were consistent in their view that the </w:t>
      </w:r>
      <w:r w:rsidR="521CD5FB" w:rsidRPr="008778D7">
        <w:rPr>
          <w:color w:val="auto"/>
        </w:rPr>
        <w:t>route to</w:t>
      </w:r>
      <w:r w:rsidR="00923329" w:rsidRPr="008778D7">
        <w:rPr>
          <w:color w:val="auto"/>
        </w:rPr>
        <w:t xml:space="preserve"> impact</w:t>
      </w:r>
      <w:r w:rsidRPr="008778D7">
        <w:rPr>
          <w:color w:val="auto"/>
        </w:rPr>
        <w:t xml:space="preserve"> should determine how NICE prioritises topics for guidance. </w:t>
      </w:r>
      <w:r w:rsidR="00A3632A" w:rsidRPr="008778D7">
        <w:rPr>
          <w:color w:val="auto"/>
        </w:rPr>
        <w:t xml:space="preserve">They felt that </w:t>
      </w:r>
      <w:r w:rsidR="77614B6C" w:rsidRPr="008778D7">
        <w:rPr>
          <w:color w:val="auto"/>
        </w:rPr>
        <w:t xml:space="preserve">having a direct impact </w:t>
      </w:r>
      <w:r w:rsidR="00A3632A" w:rsidRPr="008778D7">
        <w:rPr>
          <w:color w:val="auto"/>
        </w:rPr>
        <w:t xml:space="preserve">was the best way for NICE to </w:t>
      </w:r>
      <w:r w:rsidR="4C3A71B9" w:rsidRPr="008778D7">
        <w:rPr>
          <w:color w:val="auto"/>
        </w:rPr>
        <w:t>improve outcomes</w:t>
      </w:r>
      <w:r w:rsidR="00A3632A" w:rsidRPr="008778D7">
        <w:rPr>
          <w:color w:val="auto"/>
        </w:rPr>
        <w:t xml:space="preserve"> for people. </w:t>
      </w:r>
    </w:p>
    <w:p w14:paraId="14A8D320" w14:textId="7254E1B6" w:rsidR="00427B5C" w:rsidRPr="008778D7" w:rsidRDefault="00427B5C" w:rsidP="00427B5C">
      <w:pPr>
        <w:jc w:val="left"/>
        <w:rPr>
          <w:color w:val="auto"/>
        </w:rPr>
      </w:pPr>
      <w:r w:rsidRPr="008778D7">
        <w:rPr>
          <w:color w:val="auto"/>
        </w:rPr>
        <w:t>If there is potential for guidance to have a direct impact – framed by participants as relating to health and care settings – then this should make a topic more of a priority for NICE.</w:t>
      </w:r>
    </w:p>
    <w:p w14:paraId="2BB8384F" w14:textId="6F2FD364" w:rsidR="00427B5C" w:rsidRPr="008778D7" w:rsidRDefault="00427B5C" w:rsidP="00427B5C">
      <w:pPr>
        <w:jc w:val="left"/>
        <w:rPr>
          <w:color w:val="auto"/>
        </w:rPr>
      </w:pPr>
      <w:r w:rsidRPr="008778D7">
        <w:rPr>
          <w:color w:val="auto"/>
        </w:rPr>
        <w:t xml:space="preserve">If the route to impact involves a complex set of multiple </w:t>
      </w:r>
      <w:r w:rsidR="007101AA" w:rsidRPr="008778D7">
        <w:rPr>
          <w:color w:val="auto"/>
        </w:rPr>
        <w:t>organisations</w:t>
      </w:r>
      <w:r w:rsidRPr="008778D7">
        <w:rPr>
          <w:color w:val="auto"/>
        </w:rPr>
        <w:t>, participants felt this should make a topic less of a priority for NICE as the potential for direct impact is diminished.</w:t>
      </w:r>
    </w:p>
    <w:p w14:paraId="7A7D0D94" w14:textId="35E99A11" w:rsidR="004A69FE" w:rsidRPr="008778D7" w:rsidRDefault="004A69FE" w:rsidP="00427B5C">
      <w:pPr>
        <w:jc w:val="left"/>
        <w:rPr>
          <w:color w:val="auto"/>
        </w:rPr>
      </w:pPr>
      <w:r w:rsidRPr="008778D7">
        <w:rPr>
          <w:color w:val="auto"/>
        </w:rPr>
        <w:t>Participants’ views on the route to impact underl</w:t>
      </w:r>
      <w:r w:rsidR="00924568" w:rsidRPr="008778D7">
        <w:rPr>
          <w:color w:val="auto"/>
        </w:rPr>
        <w:t xml:space="preserve">ie many of the </w:t>
      </w:r>
      <w:r w:rsidRPr="008778D7">
        <w:rPr>
          <w:color w:val="auto"/>
        </w:rPr>
        <w:t>principles derived from the dialogue</w:t>
      </w:r>
      <w:r w:rsidR="00924568" w:rsidRPr="008778D7">
        <w:rPr>
          <w:color w:val="auto"/>
        </w:rPr>
        <w:t>.</w:t>
      </w:r>
      <w:r w:rsidRPr="008778D7">
        <w:rPr>
          <w:color w:val="auto"/>
        </w:rPr>
        <w:t xml:space="preserve"> </w:t>
      </w:r>
      <w:r w:rsidR="00945938" w:rsidRPr="008778D7">
        <w:rPr>
          <w:color w:val="auto"/>
        </w:rPr>
        <w:t>A</w:t>
      </w:r>
      <w:r w:rsidRPr="008778D7">
        <w:rPr>
          <w:color w:val="auto"/>
        </w:rPr>
        <w:t xml:space="preserve"> perceived lack of direct impact led participants to doubt the value of NICE </w:t>
      </w:r>
      <w:r w:rsidR="624795DA" w:rsidRPr="008778D7">
        <w:rPr>
          <w:color w:val="auto"/>
        </w:rPr>
        <w:t>guidance in certain areas</w:t>
      </w:r>
      <w:r w:rsidR="00945938" w:rsidRPr="008778D7">
        <w:rPr>
          <w:color w:val="auto"/>
        </w:rPr>
        <w:t xml:space="preserve">. For example, </w:t>
      </w:r>
      <w:r w:rsidR="00923329" w:rsidRPr="008778D7">
        <w:rPr>
          <w:color w:val="auto"/>
        </w:rPr>
        <w:t xml:space="preserve">where the </w:t>
      </w:r>
      <w:r w:rsidR="74F61777" w:rsidRPr="008778D7">
        <w:rPr>
          <w:color w:val="auto"/>
        </w:rPr>
        <w:t>success</w:t>
      </w:r>
      <w:r w:rsidR="00923329" w:rsidRPr="008778D7">
        <w:rPr>
          <w:color w:val="auto"/>
        </w:rPr>
        <w:t xml:space="preserve"> of NICE guidance depends on </w:t>
      </w:r>
      <w:r w:rsidR="62CBC7FC" w:rsidRPr="008778D7">
        <w:rPr>
          <w:color w:val="auto"/>
        </w:rPr>
        <w:t xml:space="preserve">uptake from </w:t>
      </w:r>
      <w:r w:rsidR="00923329" w:rsidRPr="008778D7">
        <w:rPr>
          <w:color w:val="auto"/>
        </w:rPr>
        <w:t xml:space="preserve">a wide set of </w:t>
      </w:r>
      <w:r w:rsidR="00366B06" w:rsidRPr="008778D7">
        <w:rPr>
          <w:color w:val="auto"/>
        </w:rPr>
        <w:t xml:space="preserve">organisations </w:t>
      </w:r>
      <w:r w:rsidR="00923329" w:rsidRPr="008778D7">
        <w:rPr>
          <w:color w:val="auto"/>
        </w:rPr>
        <w:t xml:space="preserve">outside the health and care system, as in the case of </w:t>
      </w:r>
      <w:r w:rsidR="27531170" w:rsidRPr="008778D7">
        <w:rPr>
          <w:color w:val="auto"/>
        </w:rPr>
        <w:t>addressing the wider determinants of health</w:t>
      </w:r>
      <w:r w:rsidR="00923329" w:rsidRPr="008778D7">
        <w:rPr>
          <w:color w:val="auto"/>
        </w:rPr>
        <w:t xml:space="preserve"> (detailed in </w:t>
      </w:r>
      <w:r w:rsidR="009026F2" w:rsidRPr="008778D7">
        <w:rPr>
          <w:color w:val="auto"/>
        </w:rPr>
        <w:t>sections </w:t>
      </w:r>
      <w:r w:rsidR="6E138EBC" w:rsidRPr="008778D7">
        <w:rPr>
          <w:color w:val="auto"/>
        </w:rPr>
        <w:t>7 and</w:t>
      </w:r>
      <w:r w:rsidR="009026F2" w:rsidRPr="008778D7">
        <w:rPr>
          <w:color w:val="auto"/>
        </w:rPr>
        <w:t> </w:t>
      </w:r>
      <w:r w:rsidR="00B3239B" w:rsidRPr="008778D7">
        <w:rPr>
          <w:color w:val="auto"/>
        </w:rPr>
        <w:t>8</w:t>
      </w:r>
      <w:r w:rsidR="00923329" w:rsidRPr="008778D7">
        <w:rPr>
          <w:color w:val="auto"/>
        </w:rPr>
        <w:t>).</w:t>
      </w:r>
    </w:p>
    <w:p w14:paraId="555505B1" w14:textId="77777777" w:rsidR="00427B5C" w:rsidRPr="000758AD" w:rsidRDefault="00427B5C" w:rsidP="00427B5C">
      <w:pPr>
        <w:spacing w:before="0" w:after="0" w:line="240" w:lineRule="auto"/>
        <w:jc w:val="left"/>
      </w:pPr>
      <w:r w:rsidRPr="000758AD">
        <w:br w:type="page"/>
      </w:r>
    </w:p>
    <w:p w14:paraId="45998DD4" w14:textId="3E73C213" w:rsidR="00805A30" w:rsidRPr="000758AD" w:rsidRDefault="00EA7B6B" w:rsidP="0067732D">
      <w:pPr>
        <w:pStyle w:val="Heading1"/>
        <w:numPr>
          <w:ilvl w:val="0"/>
          <w:numId w:val="53"/>
        </w:numPr>
      </w:pPr>
      <w:r w:rsidRPr="000758AD">
        <w:rPr>
          <w:noProof/>
        </w:rPr>
        <w:lastRenderedPageBreak/>
        <mc:AlternateContent>
          <mc:Choice Requires="wps">
            <w:drawing>
              <wp:anchor distT="0" distB="0" distL="114300" distR="114300" simplePos="0" relativeHeight="251658245" behindDoc="0" locked="0" layoutInCell="1" allowOverlap="1" wp14:anchorId="4AAA092B" wp14:editId="78CD2F2A">
                <wp:simplePos x="0" y="0"/>
                <wp:positionH relativeFrom="column">
                  <wp:posOffset>3755390</wp:posOffset>
                </wp:positionH>
                <wp:positionV relativeFrom="paragraph">
                  <wp:posOffset>-783590</wp:posOffset>
                </wp:positionV>
                <wp:extent cx="2752531" cy="293914"/>
                <wp:effectExtent l="0" t="0" r="3810" b="0"/>
                <wp:wrapNone/>
                <wp:docPr id="1939765719" name="Rectangle: Rounded Corners 1939765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52531" cy="293914"/>
                        </a:xfrm>
                        <a:prstGeom prst="roundRect">
                          <a:avLst/>
                        </a:prstGeom>
                        <a:solidFill>
                          <a:srgbClr val="E75266"/>
                        </a:solidFill>
                        <a:ln w="12700" cap="flat" cmpd="sng" algn="ctr">
                          <a:noFill/>
                          <a:prstDash val="solid"/>
                          <a:miter lim="800000"/>
                        </a:ln>
                        <a:effectLst/>
                      </wps:spPr>
                      <wps:txbx>
                        <w:txbxContent>
                          <w:p w14:paraId="0F776A7B" w14:textId="77777777" w:rsidR="00EA7B6B" w:rsidRPr="00C50113" w:rsidRDefault="00EA7B6B" w:rsidP="00EA7B6B">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great is the health and care need?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4AAA092B" id="_x0000_s1028" alt="&quot;&quot;" style="position:absolute;left:0;text-align:left;margin-left:295.7pt;margin-top:-61.7pt;width:216.75pt;height:2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" fillcolor="#e75266" stroked="f" strokeweight="1pt">
                <v:stroke joinstyle="miter"/>
                <v:textbox>
                  <w:txbxContent>
                    <w:p w14:paraId="0F776A7B" w14:textId="77777777" w:rsidR="00EA7B6B" w:rsidRPr="00C50113" w:rsidRDefault="00EA7B6B" w:rsidP="00EA7B6B">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great is the health and care need? </w:t>
                      </w:r>
                    </w:p>
                  </w:txbxContent>
                </v:textbox>
              </v:roundrect>
            </w:pict>
          </mc:Fallback>
        </mc:AlternateContent>
      </w:r>
      <w:r w:rsidR="00271CFB" w:rsidRPr="000758AD">
        <w:rPr>
          <w:noProof/>
        </w:rPr>
        <w:t>Support fairness within the health and care system</w:t>
      </w:r>
    </w:p>
    <w:p w14:paraId="266933F5" w14:textId="5DC857DD" w:rsidR="00694192" w:rsidRPr="008778D7" w:rsidRDefault="00694192" w:rsidP="00694192">
      <w:pPr>
        <w:pStyle w:val="Heading2"/>
        <w:rPr>
          <w:color w:val="auto"/>
          <w:sz w:val="22"/>
          <w:szCs w:val="22"/>
        </w:rPr>
      </w:pPr>
      <w:r w:rsidRPr="008778D7">
        <w:rPr>
          <w:color w:val="auto"/>
          <w:sz w:val="22"/>
          <w:szCs w:val="22"/>
        </w:rPr>
        <w:t>Note on the findings</w:t>
      </w:r>
    </w:p>
    <w:p w14:paraId="34FF803B" w14:textId="7265ED85" w:rsidR="00B6777A" w:rsidRPr="008778D7" w:rsidRDefault="00B6777A" w:rsidP="00B6777A">
      <w:pPr>
        <w:jc w:val="left"/>
        <w:rPr>
          <w:color w:val="auto"/>
        </w:rPr>
      </w:pPr>
      <w:r w:rsidRPr="008778D7">
        <w:rPr>
          <w:color w:val="auto"/>
        </w:rPr>
        <w:t xml:space="preserve">Health inequalities is a complex and ethically challenging concept on which people’s views </w:t>
      </w:r>
      <w:r w:rsidR="6F3D7970" w:rsidRPr="008778D7">
        <w:rPr>
          <w:color w:val="auto"/>
        </w:rPr>
        <w:t>have been shown to</w:t>
      </w:r>
      <w:r w:rsidRPr="008778D7">
        <w:rPr>
          <w:color w:val="auto"/>
        </w:rPr>
        <w:t xml:space="preserve"> change over time and in response to new information. For example,</w:t>
      </w:r>
      <w:r w:rsidRPr="000758AD">
        <w:t xml:space="preserve"> </w:t>
      </w:r>
      <w:hyperlink r:id="rId28" w:history="1">
        <w:r w:rsidRPr="000758AD">
          <w:rPr>
            <w:rStyle w:val="Hyperlink"/>
          </w:rPr>
          <w:t>NICE has previously commissioned a dialogue specifically focused on its role in tackling health inequalities</w:t>
        </w:r>
      </w:hyperlink>
      <w:r w:rsidRPr="008778D7">
        <w:rPr>
          <w:color w:val="auto"/>
        </w:rPr>
        <w:t xml:space="preserve">, which explored this topic in more detail than was possible within this dialogue, but did not ask about the relative importance of health inequalities compared with other topics for NICE. </w:t>
      </w:r>
    </w:p>
    <w:p w14:paraId="48E72283" w14:textId="4FDEFAB6" w:rsidR="00B6777A" w:rsidRPr="008778D7" w:rsidRDefault="00B6777A" w:rsidP="00DE226D">
      <w:pPr>
        <w:jc w:val="left"/>
        <w:rPr>
          <w:color w:val="auto"/>
        </w:rPr>
      </w:pPr>
      <w:r w:rsidRPr="008778D7">
        <w:rPr>
          <w:color w:val="auto"/>
        </w:rPr>
        <w:t>Discussions about health inequalities were among the most emotive in the dialogue. Differences of opinion and strong feelings were common, compared to the other domains. Over the course of this dialogue, participants’ views on health inequalities typically changed more than their views on the other proposed domains. Views were particularly influenced by information participants received about health inequalities through case studies, specialist input or from their fellow participants. However, it is important to acknowledge the limits of the information given, which could not cover all aspects of health inequalit</w:t>
      </w:r>
      <w:r w:rsidR="009035C1" w:rsidRPr="008778D7">
        <w:rPr>
          <w:color w:val="auto"/>
        </w:rPr>
        <w:t>ies</w:t>
      </w:r>
      <w:r w:rsidRPr="008778D7">
        <w:rPr>
          <w:color w:val="auto"/>
        </w:rPr>
        <w:t xml:space="preserve"> in the time available. Broadly speaking, participants</w:t>
      </w:r>
      <w:r w:rsidR="00F245D3" w:rsidRPr="008778D7">
        <w:rPr>
          <w:color w:val="auto"/>
        </w:rPr>
        <w:t xml:space="preserve"> fell into 1 of 3 categories</w:t>
      </w:r>
      <w:r w:rsidR="0028035C" w:rsidRPr="008778D7">
        <w:rPr>
          <w:color w:val="auto"/>
        </w:rPr>
        <w:t>, that is, they were</w:t>
      </w:r>
      <w:r w:rsidR="19A132D6" w:rsidRPr="008778D7">
        <w:rPr>
          <w:color w:val="auto"/>
        </w:rPr>
        <w:t>:</w:t>
      </w:r>
    </w:p>
    <w:p w14:paraId="6623D594" w14:textId="3844FBEC" w:rsidR="00B6777A" w:rsidRPr="008778D7" w:rsidRDefault="00B6777A" w:rsidP="00B6777A">
      <w:pPr>
        <w:pStyle w:val="ListParagraph"/>
        <w:numPr>
          <w:ilvl w:val="0"/>
          <w:numId w:val="5"/>
        </w:numPr>
        <w:rPr>
          <w:color w:val="auto"/>
        </w:rPr>
      </w:pPr>
      <w:r w:rsidRPr="008778D7">
        <w:rPr>
          <w:color w:val="auto"/>
        </w:rPr>
        <w:t>already aware of health inequalities, and accepted they exist (minority of participants)</w:t>
      </w:r>
      <w:r w:rsidR="0028035C" w:rsidRPr="008778D7">
        <w:rPr>
          <w:color w:val="auto"/>
        </w:rPr>
        <w:t xml:space="preserve"> </w:t>
      </w:r>
      <w:r w:rsidR="0028035C" w:rsidRPr="008778D7">
        <w:rPr>
          <w:b/>
          <w:bCs/>
          <w:color w:val="auto"/>
        </w:rPr>
        <w:t>or</w:t>
      </w:r>
    </w:p>
    <w:p w14:paraId="07C56E61" w14:textId="4981647A" w:rsidR="00B6777A" w:rsidRPr="008778D7" w:rsidRDefault="00B6777A" w:rsidP="00B6777A">
      <w:pPr>
        <w:pStyle w:val="ListParagraph"/>
        <w:numPr>
          <w:ilvl w:val="0"/>
          <w:numId w:val="5"/>
        </w:numPr>
        <w:rPr>
          <w:color w:val="auto"/>
        </w:rPr>
      </w:pPr>
      <w:r w:rsidRPr="008778D7">
        <w:rPr>
          <w:color w:val="auto"/>
        </w:rPr>
        <w:t xml:space="preserve">initially unaware of health inequalities, but came to accept that they exist (most participants) </w:t>
      </w:r>
      <w:r w:rsidR="0028035C" w:rsidRPr="008778D7">
        <w:rPr>
          <w:b/>
          <w:bCs/>
          <w:color w:val="auto"/>
        </w:rPr>
        <w:t>or</w:t>
      </w:r>
    </w:p>
    <w:p w14:paraId="3C282A06" w14:textId="03F86AB3" w:rsidR="00B6777A" w:rsidRPr="008778D7" w:rsidRDefault="00B6777A" w:rsidP="00B6777A">
      <w:pPr>
        <w:pStyle w:val="ListParagraph"/>
        <w:numPr>
          <w:ilvl w:val="0"/>
          <w:numId w:val="5"/>
        </w:numPr>
        <w:rPr>
          <w:color w:val="auto"/>
        </w:rPr>
      </w:pPr>
      <w:r w:rsidRPr="008778D7">
        <w:rPr>
          <w:color w:val="auto"/>
        </w:rPr>
        <w:t>initially unaware of health inequalities and did not accept that they exist (minority of participants)</w:t>
      </w:r>
    </w:p>
    <w:p w14:paraId="6BE0F727" w14:textId="77777777" w:rsidR="00B6777A" w:rsidRPr="008778D7" w:rsidRDefault="00B6777A" w:rsidP="00DE226D">
      <w:pPr>
        <w:jc w:val="left"/>
        <w:rPr>
          <w:color w:val="auto"/>
        </w:rPr>
      </w:pPr>
      <w:r w:rsidRPr="008778D7">
        <w:rPr>
          <w:color w:val="auto"/>
        </w:rPr>
        <w:t>It is important to note these views were not always explicitly acknowledged by participants nor were they monitored or tracked by facilitators. In addition, the views appeared to overlap, shift over time, and were not always clear-cut in their differences. However, despite these different views, almost all participants expressed doubt over NICE’s ability to address health inequalities when the cause was perceived to be outside the remit of the health and care sector. This made them doubt the relative importance of this proposed domain as a prioritisation criterion – a view which persisted throughout the dialogue.</w:t>
      </w:r>
    </w:p>
    <w:p w14:paraId="30767E3E" w14:textId="69DFA362" w:rsidR="00B6777A" w:rsidRPr="008778D7" w:rsidRDefault="00B6777A" w:rsidP="00DE226D">
      <w:pPr>
        <w:jc w:val="left"/>
        <w:rPr>
          <w:color w:val="auto"/>
        </w:rPr>
      </w:pPr>
      <w:r w:rsidRPr="008778D7">
        <w:rPr>
          <w:color w:val="auto"/>
        </w:rPr>
        <w:t xml:space="preserve">This </w:t>
      </w:r>
      <w:r w:rsidR="009026F2" w:rsidRPr="008778D7">
        <w:rPr>
          <w:color w:val="auto"/>
        </w:rPr>
        <w:t xml:space="preserve">section </w:t>
      </w:r>
      <w:r w:rsidRPr="008778D7">
        <w:rPr>
          <w:color w:val="auto"/>
        </w:rPr>
        <w:t>explores the variation in participants’ views, how they changed over time, and the conclusions they reached about the importance of health inequalities as a prioritisation criterion for NICE.</w:t>
      </w:r>
    </w:p>
    <w:p w14:paraId="250E861F" w14:textId="3B517491" w:rsidR="00694192" w:rsidRPr="008778D7" w:rsidRDefault="00694192" w:rsidP="00694192">
      <w:pPr>
        <w:pStyle w:val="Heading2"/>
        <w:rPr>
          <w:color w:val="auto"/>
          <w:sz w:val="22"/>
          <w:szCs w:val="21"/>
        </w:rPr>
      </w:pPr>
      <w:r w:rsidRPr="008778D7">
        <w:rPr>
          <w:color w:val="auto"/>
          <w:sz w:val="22"/>
          <w:szCs w:val="21"/>
        </w:rPr>
        <w:t>What participants said</w:t>
      </w:r>
    </w:p>
    <w:p w14:paraId="0FA87C57" w14:textId="3D7DFAE2" w:rsidR="00835D01" w:rsidRPr="008778D7" w:rsidRDefault="00D97B95" w:rsidP="00DE226D">
      <w:pPr>
        <w:jc w:val="left"/>
        <w:rPr>
          <w:b/>
          <w:bCs/>
          <w:color w:val="auto"/>
        </w:rPr>
      </w:pPr>
      <w:r w:rsidRPr="008778D7">
        <w:rPr>
          <w:b/>
          <w:bCs/>
          <w:color w:val="auto"/>
        </w:rPr>
        <w:t>Participants had v</w:t>
      </w:r>
      <w:r w:rsidR="00EA7B6B" w:rsidRPr="008778D7">
        <w:rPr>
          <w:b/>
          <w:bCs/>
          <w:color w:val="auto"/>
        </w:rPr>
        <w:t>arying levels of awareness</w:t>
      </w:r>
      <w:r w:rsidRPr="008778D7">
        <w:rPr>
          <w:b/>
          <w:bCs/>
          <w:color w:val="auto"/>
        </w:rPr>
        <w:t xml:space="preserve"> </w:t>
      </w:r>
      <w:r w:rsidR="009C5518" w:rsidRPr="008778D7">
        <w:rPr>
          <w:b/>
          <w:bCs/>
          <w:color w:val="auto"/>
        </w:rPr>
        <w:t>of, and belief in,</w:t>
      </w:r>
      <w:r w:rsidRPr="008778D7">
        <w:rPr>
          <w:b/>
          <w:bCs/>
          <w:color w:val="auto"/>
        </w:rPr>
        <w:t xml:space="preserve"> health inequalities</w:t>
      </w:r>
    </w:p>
    <w:p w14:paraId="29CEEBC1" w14:textId="08E3F6A6" w:rsidR="009A7F94" w:rsidRPr="008778D7" w:rsidRDefault="00501DDC" w:rsidP="005A2B68">
      <w:pPr>
        <w:jc w:val="left"/>
        <w:rPr>
          <w:color w:val="auto"/>
        </w:rPr>
      </w:pPr>
      <w:r w:rsidRPr="008778D7">
        <w:rPr>
          <w:color w:val="auto"/>
        </w:rPr>
        <w:lastRenderedPageBreak/>
        <w:t xml:space="preserve">Initial </w:t>
      </w:r>
      <w:r w:rsidR="00EB6878" w:rsidRPr="008778D7">
        <w:rPr>
          <w:color w:val="auto"/>
        </w:rPr>
        <w:t>a</w:t>
      </w:r>
      <w:r w:rsidR="00EA7B6B" w:rsidRPr="008778D7">
        <w:rPr>
          <w:color w:val="auto"/>
        </w:rPr>
        <w:t xml:space="preserve">wareness of the existence of health inequalities varied </w:t>
      </w:r>
      <w:r w:rsidR="005C317D" w:rsidRPr="008778D7">
        <w:rPr>
          <w:color w:val="auto"/>
        </w:rPr>
        <w:t xml:space="preserve">between </w:t>
      </w:r>
      <w:r w:rsidR="00EA7B6B" w:rsidRPr="008778D7">
        <w:rPr>
          <w:color w:val="auto"/>
        </w:rPr>
        <w:t>participants</w:t>
      </w:r>
      <w:r w:rsidRPr="008778D7">
        <w:rPr>
          <w:color w:val="auto"/>
        </w:rPr>
        <w:t xml:space="preserve">, </w:t>
      </w:r>
      <w:r w:rsidR="00BD3E99" w:rsidRPr="008778D7">
        <w:rPr>
          <w:color w:val="auto"/>
        </w:rPr>
        <w:t>and location</w:t>
      </w:r>
      <w:r w:rsidR="00786FB9" w:rsidRPr="008778D7">
        <w:rPr>
          <w:color w:val="auto"/>
        </w:rPr>
        <w:t>s</w:t>
      </w:r>
      <w:r w:rsidR="00BD3E99" w:rsidRPr="008778D7">
        <w:rPr>
          <w:color w:val="auto"/>
        </w:rPr>
        <w:t xml:space="preserve">. </w:t>
      </w:r>
      <w:r w:rsidR="007C42F3" w:rsidRPr="008778D7">
        <w:rPr>
          <w:color w:val="auto"/>
        </w:rPr>
        <w:t>I</w:t>
      </w:r>
      <w:r w:rsidRPr="008778D7">
        <w:rPr>
          <w:color w:val="auto"/>
        </w:rPr>
        <w:t xml:space="preserve">t was </w:t>
      </w:r>
      <w:r w:rsidR="00D447A9" w:rsidRPr="008778D7">
        <w:rPr>
          <w:color w:val="auto"/>
        </w:rPr>
        <w:t>rarely</w:t>
      </w:r>
      <w:r w:rsidRPr="008778D7">
        <w:rPr>
          <w:color w:val="auto"/>
        </w:rPr>
        <w:t xml:space="preserve"> raised spontaneously as a challenge for the health and care system in workshop 1</w:t>
      </w:r>
      <w:r w:rsidR="002A4888" w:rsidRPr="008778D7">
        <w:rPr>
          <w:color w:val="auto"/>
        </w:rPr>
        <w:t xml:space="preserve"> before </w:t>
      </w:r>
      <w:r w:rsidR="03743F7C" w:rsidRPr="008778D7">
        <w:rPr>
          <w:color w:val="auto"/>
        </w:rPr>
        <w:t>being</w:t>
      </w:r>
      <w:r w:rsidR="002A4888" w:rsidRPr="008778D7">
        <w:rPr>
          <w:color w:val="auto"/>
        </w:rPr>
        <w:t xml:space="preserve"> introduced as a </w:t>
      </w:r>
      <w:r w:rsidR="00471AC8" w:rsidRPr="008778D7">
        <w:rPr>
          <w:color w:val="auto"/>
        </w:rPr>
        <w:t xml:space="preserve">proposed </w:t>
      </w:r>
      <w:r w:rsidR="002A4888" w:rsidRPr="008778D7">
        <w:rPr>
          <w:color w:val="auto"/>
        </w:rPr>
        <w:t>domain</w:t>
      </w:r>
      <w:r w:rsidR="4DBAC23F" w:rsidRPr="008778D7">
        <w:rPr>
          <w:color w:val="auto"/>
        </w:rPr>
        <w:t xml:space="preserve">. Other issues, such as </w:t>
      </w:r>
      <w:r w:rsidR="00D979E3" w:rsidRPr="008778D7">
        <w:rPr>
          <w:color w:val="auto"/>
        </w:rPr>
        <w:t xml:space="preserve">waiting lists and other system pressures were </w:t>
      </w:r>
      <w:r w:rsidR="009A7F94" w:rsidRPr="008778D7">
        <w:rPr>
          <w:color w:val="auto"/>
        </w:rPr>
        <w:t>more top-of-mind</w:t>
      </w:r>
      <w:r w:rsidR="00EA7B6B" w:rsidRPr="008778D7">
        <w:rPr>
          <w:color w:val="auto"/>
        </w:rPr>
        <w:t xml:space="preserve">. </w:t>
      </w:r>
    </w:p>
    <w:p w14:paraId="0237252E" w14:textId="681A2065" w:rsidR="009202E6" w:rsidRPr="008778D7" w:rsidRDefault="00EA7B6B" w:rsidP="005A2B68">
      <w:pPr>
        <w:jc w:val="left"/>
        <w:rPr>
          <w:color w:val="auto"/>
        </w:rPr>
      </w:pPr>
      <w:r w:rsidRPr="008778D7">
        <w:rPr>
          <w:color w:val="auto"/>
        </w:rPr>
        <w:t xml:space="preserve">Personal experience </w:t>
      </w:r>
      <w:r w:rsidR="005C317D" w:rsidRPr="008778D7">
        <w:rPr>
          <w:color w:val="auto"/>
        </w:rPr>
        <w:t xml:space="preserve">was influential </w:t>
      </w:r>
      <w:r w:rsidRPr="008778D7">
        <w:rPr>
          <w:color w:val="auto"/>
        </w:rPr>
        <w:t>in shaping awareness overall</w:t>
      </w:r>
      <w:r w:rsidR="45E1213A" w:rsidRPr="008778D7">
        <w:rPr>
          <w:color w:val="auto"/>
        </w:rPr>
        <w:t xml:space="preserve">, </w:t>
      </w:r>
      <w:r w:rsidR="005318D3" w:rsidRPr="008778D7">
        <w:rPr>
          <w:color w:val="auto"/>
        </w:rPr>
        <w:t>though</w:t>
      </w:r>
      <w:r w:rsidR="000F1EA1" w:rsidRPr="008778D7">
        <w:rPr>
          <w:rFonts w:ascii="Helvetica Neue" w:eastAsiaTheme="minorEastAsia" w:hAnsi="Helvetica Neue" w:cs="Helvetica Neue"/>
          <w:color w:val="auto"/>
          <w:sz w:val="26"/>
          <w:szCs w:val="26"/>
        </w:rPr>
        <w:t xml:space="preserve"> </w:t>
      </w:r>
      <w:r w:rsidR="000F1EA1" w:rsidRPr="008778D7">
        <w:rPr>
          <w:color w:val="auto"/>
        </w:rPr>
        <w:t xml:space="preserve">being from a particular group that experiences inequality </w:t>
      </w:r>
      <w:r w:rsidR="00786FB9" w:rsidRPr="008778D7">
        <w:rPr>
          <w:color w:val="auto"/>
        </w:rPr>
        <w:t xml:space="preserve">was not </w:t>
      </w:r>
      <w:r w:rsidR="00AC2B77" w:rsidRPr="008778D7">
        <w:rPr>
          <w:color w:val="auto"/>
        </w:rPr>
        <w:t xml:space="preserve">in </w:t>
      </w:r>
      <w:r w:rsidR="000F1EA1" w:rsidRPr="008778D7">
        <w:rPr>
          <w:color w:val="auto"/>
        </w:rPr>
        <w:t>itself indicative of attitude</w:t>
      </w:r>
      <w:r w:rsidR="00C1455C" w:rsidRPr="008778D7">
        <w:rPr>
          <w:color w:val="auto"/>
        </w:rPr>
        <w:t>s held</w:t>
      </w:r>
      <w:r w:rsidR="000F1EA1" w:rsidRPr="008778D7">
        <w:rPr>
          <w:color w:val="auto"/>
        </w:rPr>
        <w:t xml:space="preserve">. </w:t>
      </w:r>
      <w:r w:rsidR="00D95B56" w:rsidRPr="008778D7">
        <w:rPr>
          <w:color w:val="auto"/>
        </w:rPr>
        <w:t>Participants from different locations and backgrounds – including those from ethnic minorities</w:t>
      </w:r>
      <w:r w:rsidR="005E0F0A" w:rsidRPr="008778D7">
        <w:rPr>
          <w:color w:val="auto"/>
        </w:rPr>
        <w:t xml:space="preserve"> who have heard about, or experienced, the effects of </w:t>
      </w:r>
      <w:r w:rsidR="00E47C16" w:rsidRPr="008778D7">
        <w:rPr>
          <w:color w:val="auto"/>
        </w:rPr>
        <w:t>health inequalities</w:t>
      </w:r>
      <w:r w:rsidR="00D95B56" w:rsidRPr="008778D7">
        <w:rPr>
          <w:color w:val="auto"/>
        </w:rPr>
        <w:t xml:space="preserve">, for example – could be sceptical about the existence of some types of health inequalities, or the value of NICE </w:t>
      </w:r>
      <w:r w:rsidR="72128733" w:rsidRPr="008778D7">
        <w:rPr>
          <w:color w:val="auto"/>
        </w:rPr>
        <w:t>considering</w:t>
      </w:r>
      <w:r w:rsidR="00D95B56" w:rsidRPr="008778D7">
        <w:rPr>
          <w:color w:val="auto"/>
        </w:rPr>
        <w:t xml:space="preserve"> inequalities when prioritising. This suggests that having personal experience of health inequalities does not necessarily lead to people viewing this domain as more or less</w:t>
      </w:r>
      <w:r w:rsidR="00C10D91" w:rsidRPr="008778D7">
        <w:rPr>
          <w:color w:val="auto"/>
        </w:rPr>
        <w:t xml:space="preserve"> important for NICE to consider when prioritising.</w:t>
      </w:r>
    </w:p>
    <w:p w14:paraId="189A15ED" w14:textId="5ED42C69" w:rsidR="009C5518" w:rsidRPr="008778D7" w:rsidRDefault="00D447A9" w:rsidP="005A2B68">
      <w:pPr>
        <w:jc w:val="left"/>
        <w:rPr>
          <w:color w:val="auto"/>
        </w:rPr>
      </w:pPr>
      <w:r w:rsidRPr="008778D7">
        <w:rPr>
          <w:color w:val="auto"/>
        </w:rPr>
        <w:t>There</w:t>
      </w:r>
      <w:r w:rsidR="00C133E5" w:rsidRPr="008778D7">
        <w:rPr>
          <w:color w:val="auto"/>
        </w:rPr>
        <w:t xml:space="preserve"> was a tension throughout the dialogue between participants’ individual experiences and the evidence presented by facilitators and specialists</w:t>
      </w:r>
      <w:r w:rsidR="00CC3A81" w:rsidRPr="008778D7">
        <w:rPr>
          <w:color w:val="auto"/>
        </w:rPr>
        <w:t xml:space="preserve">, which </w:t>
      </w:r>
      <w:r w:rsidR="00786FB9" w:rsidRPr="008778D7">
        <w:rPr>
          <w:color w:val="auto"/>
        </w:rPr>
        <w:t xml:space="preserve">some </w:t>
      </w:r>
      <w:r w:rsidR="00CC3A81" w:rsidRPr="008778D7">
        <w:rPr>
          <w:color w:val="auto"/>
        </w:rPr>
        <w:t xml:space="preserve">participants felt </w:t>
      </w:r>
      <w:r w:rsidR="00786FB9" w:rsidRPr="008778D7">
        <w:rPr>
          <w:color w:val="auto"/>
        </w:rPr>
        <w:t xml:space="preserve">did not </w:t>
      </w:r>
      <w:r w:rsidR="00CC3A81" w:rsidRPr="008778D7">
        <w:rPr>
          <w:color w:val="auto"/>
        </w:rPr>
        <w:t>match up</w:t>
      </w:r>
      <w:r w:rsidR="00C133E5" w:rsidRPr="008778D7">
        <w:rPr>
          <w:color w:val="auto"/>
        </w:rPr>
        <w:t xml:space="preserve">. </w:t>
      </w:r>
      <w:r w:rsidR="00A903A0" w:rsidRPr="008778D7">
        <w:rPr>
          <w:color w:val="auto"/>
        </w:rPr>
        <w:t xml:space="preserve">For participants who had experienced, or were already aware of, inequalities, the case studies </w:t>
      </w:r>
      <w:r w:rsidR="003D5FEE" w:rsidRPr="008778D7">
        <w:rPr>
          <w:color w:val="auto"/>
        </w:rPr>
        <w:t>confirmed what they knew</w:t>
      </w:r>
      <w:r w:rsidR="00546BB6" w:rsidRPr="008778D7">
        <w:rPr>
          <w:color w:val="auto"/>
        </w:rPr>
        <w:t>. F</w:t>
      </w:r>
      <w:r w:rsidR="003D5FEE" w:rsidRPr="008778D7">
        <w:rPr>
          <w:color w:val="auto"/>
        </w:rPr>
        <w:t>or others</w:t>
      </w:r>
      <w:r w:rsidR="00546BB6" w:rsidRPr="008778D7">
        <w:rPr>
          <w:color w:val="auto"/>
        </w:rPr>
        <w:t>,</w:t>
      </w:r>
      <w:r w:rsidR="003D5FEE" w:rsidRPr="008778D7">
        <w:rPr>
          <w:color w:val="auto"/>
        </w:rPr>
        <w:t xml:space="preserve"> </w:t>
      </w:r>
      <w:r w:rsidR="006E080A" w:rsidRPr="008778D7">
        <w:rPr>
          <w:color w:val="auto"/>
        </w:rPr>
        <w:t xml:space="preserve">the </w:t>
      </w:r>
      <w:r w:rsidR="00F23F8F" w:rsidRPr="008778D7">
        <w:rPr>
          <w:color w:val="auto"/>
        </w:rPr>
        <w:t>information was new and could be difficult to accept</w:t>
      </w:r>
      <w:r w:rsidR="009C5518" w:rsidRPr="008778D7">
        <w:rPr>
          <w:color w:val="auto"/>
        </w:rPr>
        <w:t xml:space="preserve">. There was a sense of disbelief that health inequalities would exist but go unaddressed by the health and care system or by </w:t>
      </w:r>
      <w:r w:rsidR="00591B49" w:rsidRPr="008778D7">
        <w:rPr>
          <w:color w:val="auto"/>
        </w:rPr>
        <w:t xml:space="preserve">the </w:t>
      </w:r>
      <w:r w:rsidR="00010C4D" w:rsidRPr="008778D7">
        <w:rPr>
          <w:color w:val="auto"/>
        </w:rPr>
        <w:t>G</w:t>
      </w:r>
      <w:r w:rsidR="009E6853" w:rsidRPr="008778D7">
        <w:rPr>
          <w:color w:val="auto"/>
        </w:rPr>
        <w:t>overnment</w:t>
      </w:r>
      <w:r w:rsidR="009C5518" w:rsidRPr="008778D7">
        <w:rPr>
          <w:color w:val="auto"/>
        </w:rPr>
        <w:t xml:space="preserve">. </w:t>
      </w:r>
    </w:p>
    <w:p w14:paraId="6A47F220" w14:textId="77777777" w:rsidR="009C5518" w:rsidRPr="008778D7" w:rsidRDefault="009C5518" w:rsidP="00D529C4">
      <w:pPr>
        <w:pStyle w:val="Quote"/>
        <w:rPr>
          <w:i w:val="0"/>
          <w:iCs w:val="0"/>
          <w:color w:val="auto"/>
        </w:rPr>
      </w:pPr>
      <w:r w:rsidRPr="008778D7">
        <w:rPr>
          <w:i w:val="0"/>
          <w:iCs w:val="0"/>
          <w:color w:val="auto"/>
        </w:rPr>
        <w:t>“If these are the statistics for deprived areas, then why isn’t anybody doing anything about it? Like bringing that deprived area up to standard – through levelling up.”</w:t>
      </w:r>
    </w:p>
    <w:p w14:paraId="65209BFA" w14:textId="20FF7314" w:rsidR="00EA7B6B" w:rsidRPr="008778D7" w:rsidRDefault="005B45C7" w:rsidP="005A2B68">
      <w:pPr>
        <w:jc w:val="left"/>
        <w:rPr>
          <w:color w:val="auto"/>
        </w:rPr>
      </w:pPr>
      <w:r w:rsidRPr="008778D7">
        <w:rPr>
          <w:color w:val="auto"/>
        </w:rPr>
        <w:t>Throughout</w:t>
      </w:r>
      <w:r w:rsidR="00B2102A" w:rsidRPr="008778D7">
        <w:rPr>
          <w:color w:val="auto"/>
        </w:rPr>
        <w:t xml:space="preserve"> the dialogue</w:t>
      </w:r>
      <w:r w:rsidR="009F4ECC" w:rsidRPr="008778D7">
        <w:rPr>
          <w:color w:val="auto"/>
        </w:rPr>
        <w:t xml:space="preserve">, participants </w:t>
      </w:r>
      <w:r w:rsidR="00855344" w:rsidRPr="008778D7">
        <w:rPr>
          <w:color w:val="auto"/>
        </w:rPr>
        <w:t xml:space="preserve">described different examples of how they </w:t>
      </w:r>
      <w:r w:rsidR="00786FB9" w:rsidRPr="008778D7">
        <w:rPr>
          <w:color w:val="auto"/>
        </w:rPr>
        <w:t xml:space="preserve">thought </w:t>
      </w:r>
      <w:r w:rsidR="00855344" w:rsidRPr="008778D7">
        <w:rPr>
          <w:color w:val="auto"/>
        </w:rPr>
        <w:t>health inequalities exist in society, based on their own personal experiences:</w:t>
      </w:r>
      <w:r w:rsidR="00B2102A" w:rsidRPr="008778D7">
        <w:rPr>
          <w:color w:val="auto"/>
        </w:rPr>
        <w:t xml:space="preserve"> </w:t>
      </w:r>
    </w:p>
    <w:p w14:paraId="2F0CA44E" w14:textId="12AA1539" w:rsidR="00FA70C5" w:rsidRPr="008778D7" w:rsidRDefault="000A6FE3" w:rsidP="001E6C5B">
      <w:pPr>
        <w:pStyle w:val="ListParagraph"/>
        <w:numPr>
          <w:ilvl w:val="0"/>
          <w:numId w:val="5"/>
        </w:numPr>
        <w:rPr>
          <w:color w:val="auto"/>
        </w:rPr>
      </w:pPr>
      <w:r w:rsidRPr="008778D7">
        <w:rPr>
          <w:b/>
          <w:color w:val="auto"/>
        </w:rPr>
        <w:t xml:space="preserve">Access to </w:t>
      </w:r>
      <w:r w:rsidR="00786FB9" w:rsidRPr="008778D7">
        <w:rPr>
          <w:b/>
          <w:color w:val="auto"/>
        </w:rPr>
        <w:t xml:space="preserve">the </w:t>
      </w:r>
      <w:r w:rsidRPr="008778D7">
        <w:rPr>
          <w:b/>
          <w:color w:val="auto"/>
        </w:rPr>
        <w:t xml:space="preserve">health </w:t>
      </w:r>
      <w:r w:rsidR="00786FB9" w:rsidRPr="008778D7">
        <w:rPr>
          <w:b/>
          <w:color w:val="auto"/>
        </w:rPr>
        <w:t xml:space="preserve">and </w:t>
      </w:r>
      <w:r w:rsidRPr="008778D7">
        <w:rPr>
          <w:b/>
          <w:color w:val="auto"/>
        </w:rPr>
        <w:t xml:space="preserve">care </w:t>
      </w:r>
      <w:r w:rsidR="00786FB9" w:rsidRPr="008778D7">
        <w:rPr>
          <w:b/>
          <w:color w:val="auto"/>
        </w:rPr>
        <w:t>system</w:t>
      </w:r>
      <w:r w:rsidR="004F5279" w:rsidRPr="008778D7">
        <w:rPr>
          <w:color w:val="auto"/>
        </w:rPr>
        <w:t>.</w:t>
      </w:r>
      <w:r w:rsidR="00042773" w:rsidRPr="008778D7">
        <w:rPr>
          <w:color w:val="auto"/>
        </w:rPr>
        <w:t xml:space="preserve"> P</w:t>
      </w:r>
      <w:r w:rsidR="006910E9" w:rsidRPr="008778D7">
        <w:rPr>
          <w:color w:val="auto"/>
        </w:rPr>
        <w:t xml:space="preserve">articipants from Plymouth </w:t>
      </w:r>
      <w:r w:rsidR="00B1307E" w:rsidRPr="008778D7">
        <w:rPr>
          <w:color w:val="auto"/>
        </w:rPr>
        <w:t>were more likely to</w:t>
      </w:r>
      <w:r w:rsidR="00EE1B4A" w:rsidRPr="008778D7">
        <w:rPr>
          <w:color w:val="auto"/>
        </w:rPr>
        <w:t xml:space="preserve"> reference </w:t>
      </w:r>
      <w:r w:rsidR="0019564B" w:rsidRPr="008778D7">
        <w:rPr>
          <w:color w:val="auto"/>
        </w:rPr>
        <w:t xml:space="preserve">the fact that some parts of the country </w:t>
      </w:r>
      <w:r w:rsidR="00EA7B6B" w:rsidRPr="008778D7">
        <w:rPr>
          <w:color w:val="auto"/>
        </w:rPr>
        <w:t xml:space="preserve">– such as coastal areas – </w:t>
      </w:r>
      <w:r w:rsidR="0019564B" w:rsidRPr="008778D7">
        <w:rPr>
          <w:color w:val="auto"/>
        </w:rPr>
        <w:t>are poorly served by the health and care system</w:t>
      </w:r>
      <w:r w:rsidR="00EA7B6B" w:rsidRPr="008778D7">
        <w:rPr>
          <w:color w:val="auto"/>
        </w:rPr>
        <w:t xml:space="preserve">. This </w:t>
      </w:r>
      <w:r w:rsidR="003E18AA" w:rsidRPr="008778D7">
        <w:rPr>
          <w:color w:val="auto"/>
        </w:rPr>
        <w:t>was surprising</w:t>
      </w:r>
      <w:r w:rsidR="00042773" w:rsidRPr="008778D7">
        <w:rPr>
          <w:color w:val="auto"/>
        </w:rPr>
        <w:t xml:space="preserve"> to </w:t>
      </w:r>
      <w:r w:rsidR="003E18AA" w:rsidRPr="008778D7">
        <w:rPr>
          <w:color w:val="auto"/>
        </w:rPr>
        <w:t>participants</w:t>
      </w:r>
      <w:r w:rsidR="00200E73" w:rsidRPr="008778D7">
        <w:rPr>
          <w:color w:val="auto"/>
        </w:rPr>
        <w:t xml:space="preserve"> from London, </w:t>
      </w:r>
      <w:r w:rsidR="00C75FCE" w:rsidRPr="008778D7">
        <w:rPr>
          <w:color w:val="auto"/>
        </w:rPr>
        <w:t xml:space="preserve">who </w:t>
      </w:r>
      <w:r w:rsidR="00042773" w:rsidRPr="008778D7">
        <w:rPr>
          <w:color w:val="auto"/>
        </w:rPr>
        <w:t xml:space="preserve">are much better served </w:t>
      </w:r>
      <w:r w:rsidR="00EA7B6B" w:rsidRPr="008778D7">
        <w:rPr>
          <w:color w:val="auto"/>
        </w:rPr>
        <w:t>(</w:t>
      </w:r>
      <w:r w:rsidR="00786FB9" w:rsidRPr="008778D7">
        <w:rPr>
          <w:color w:val="auto"/>
        </w:rPr>
        <w:t>for example,</w:t>
      </w:r>
      <w:r w:rsidR="00042773" w:rsidRPr="008778D7">
        <w:rPr>
          <w:color w:val="auto"/>
        </w:rPr>
        <w:t xml:space="preserve"> do not have to travel for over 1 hour to visit a hospital).</w:t>
      </w:r>
    </w:p>
    <w:p w14:paraId="1308200D" w14:textId="2C11194A" w:rsidR="00B94017" w:rsidRPr="008778D7" w:rsidRDefault="00B94017" w:rsidP="004F5279">
      <w:pPr>
        <w:pStyle w:val="Quote"/>
        <w:rPr>
          <w:i w:val="0"/>
          <w:iCs w:val="0"/>
          <w:color w:val="auto"/>
        </w:rPr>
      </w:pPr>
      <w:r w:rsidRPr="008778D7">
        <w:rPr>
          <w:i w:val="0"/>
          <w:iCs w:val="0"/>
          <w:color w:val="auto"/>
        </w:rPr>
        <w:t>“</w:t>
      </w:r>
      <w:r w:rsidR="000B2280" w:rsidRPr="008778D7">
        <w:rPr>
          <w:i w:val="0"/>
          <w:iCs w:val="0"/>
          <w:color w:val="auto"/>
        </w:rPr>
        <w:t>W</w:t>
      </w:r>
      <w:r w:rsidR="00EF6AFB" w:rsidRPr="008778D7">
        <w:rPr>
          <w:i w:val="0"/>
          <w:iCs w:val="0"/>
          <w:color w:val="auto"/>
        </w:rPr>
        <w:t xml:space="preserve">hen I think about the equalities, I think about areas that people live in, and </w:t>
      </w:r>
      <w:r w:rsidR="000B2280" w:rsidRPr="008778D7">
        <w:rPr>
          <w:i w:val="0"/>
          <w:iCs w:val="0"/>
          <w:color w:val="auto"/>
        </w:rPr>
        <w:t>the different</w:t>
      </w:r>
      <w:r w:rsidR="00EF6AFB" w:rsidRPr="008778D7">
        <w:rPr>
          <w:i w:val="0"/>
          <w:iCs w:val="0"/>
          <w:color w:val="auto"/>
        </w:rPr>
        <w:t xml:space="preserve"> kind</w:t>
      </w:r>
      <w:r w:rsidR="000B2280" w:rsidRPr="008778D7">
        <w:rPr>
          <w:i w:val="0"/>
          <w:iCs w:val="0"/>
          <w:color w:val="auto"/>
        </w:rPr>
        <w:t>s</w:t>
      </w:r>
      <w:r w:rsidR="00EF6AFB" w:rsidRPr="008778D7">
        <w:rPr>
          <w:i w:val="0"/>
          <w:iCs w:val="0"/>
          <w:color w:val="auto"/>
        </w:rPr>
        <w:t xml:space="preserve"> of access they have to certain support</w:t>
      </w:r>
      <w:r w:rsidR="000B2280" w:rsidRPr="008778D7">
        <w:rPr>
          <w:i w:val="0"/>
          <w:iCs w:val="0"/>
          <w:color w:val="auto"/>
        </w:rPr>
        <w:t xml:space="preserve"> - not all</w:t>
      </w:r>
      <w:r w:rsidR="00EF6AFB" w:rsidRPr="008778D7">
        <w:rPr>
          <w:i w:val="0"/>
          <w:iCs w:val="0"/>
          <w:color w:val="auto"/>
        </w:rPr>
        <w:t xml:space="preserve"> the areas </w:t>
      </w:r>
      <w:r w:rsidR="000B2280" w:rsidRPr="008778D7">
        <w:rPr>
          <w:i w:val="0"/>
          <w:iCs w:val="0"/>
          <w:color w:val="auto"/>
        </w:rPr>
        <w:t>people</w:t>
      </w:r>
      <w:r w:rsidR="00EF6AFB" w:rsidRPr="008778D7">
        <w:rPr>
          <w:i w:val="0"/>
          <w:iCs w:val="0"/>
          <w:color w:val="auto"/>
        </w:rPr>
        <w:t xml:space="preserve"> live in </w:t>
      </w:r>
      <w:r w:rsidR="000B2280" w:rsidRPr="008778D7">
        <w:rPr>
          <w:i w:val="0"/>
          <w:iCs w:val="0"/>
          <w:color w:val="auto"/>
        </w:rPr>
        <w:t xml:space="preserve">are </w:t>
      </w:r>
      <w:r w:rsidR="00EF6AFB" w:rsidRPr="008778D7">
        <w:rPr>
          <w:i w:val="0"/>
          <w:iCs w:val="0"/>
          <w:color w:val="auto"/>
        </w:rPr>
        <w:t xml:space="preserve">getting the right access to the support. </w:t>
      </w:r>
      <w:r w:rsidR="000B2280" w:rsidRPr="008778D7">
        <w:rPr>
          <w:i w:val="0"/>
          <w:iCs w:val="0"/>
          <w:color w:val="auto"/>
        </w:rPr>
        <w:t xml:space="preserve">I </w:t>
      </w:r>
      <w:r w:rsidR="00EF6AFB" w:rsidRPr="008778D7">
        <w:rPr>
          <w:i w:val="0"/>
          <w:iCs w:val="0"/>
          <w:color w:val="auto"/>
        </w:rPr>
        <w:t xml:space="preserve">think it's a really hard thing to navigate and really challenging for </w:t>
      </w:r>
      <w:r w:rsidR="00EC6BFB" w:rsidRPr="008778D7">
        <w:rPr>
          <w:i w:val="0"/>
          <w:iCs w:val="0"/>
          <w:color w:val="auto"/>
        </w:rPr>
        <w:t>NICE.</w:t>
      </w:r>
      <w:r w:rsidRPr="008778D7">
        <w:rPr>
          <w:i w:val="0"/>
          <w:iCs w:val="0"/>
          <w:color w:val="auto"/>
        </w:rPr>
        <w:t>”</w:t>
      </w:r>
    </w:p>
    <w:p w14:paraId="39C252C9" w14:textId="77777777" w:rsidR="00EA7B6B" w:rsidRPr="008778D7" w:rsidRDefault="00EA7B6B" w:rsidP="001E6C5B">
      <w:pPr>
        <w:pStyle w:val="ListParagraph"/>
        <w:numPr>
          <w:ilvl w:val="0"/>
          <w:numId w:val="5"/>
        </w:numPr>
        <w:rPr>
          <w:color w:val="auto"/>
        </w:rPr>
      </w:pPr>
      <w:r w:rsidRPr="008778D7">
        <w:rPr>
          <w:b/>
          <w:color w:val="auto"/>
        </w:rPr>
        <w:t>Variation in overall health outcomes</w:t>
      </w:r>
      <w:r w:rsidR="004F5279" w:rsidRPr="008778D7">
        <w:rPr>
          <w:color w:val="auto"/>
        </w:rPr>
        <w:t>.</w:t>
      </w:r>
      <w:r w:rsidRPr="008778D7">
        <w:rPr>
          <w:color w:val="auto"/>
        </w:rPr>
        <w:t xml:space="preserve"> Participants in Preston were more likely to reference regional health inequalities between north</w:t>
      </w:r>
      <w:r w:rsidR="00D47317" w:rsidRPr="008778D7">
        <w:rPr>
          <w:color w:val="auto"/>
        </w:rPr>
        <w:t>ern</w:t>
      </w:r>
      <w:r w:rsidRPr="008778D7">
        <w:rPr>
          <w:color w:val="auto"/>
        </w:rPr>
        <w:t xml:space="preserve"> and southern England, and how this impacts life expectancy. </w:t>
      </w:r>
    </w:p>
    <w:p w14:paraId="6EEECE78" w14:textId="554FC8AE" w:rsidR="00EA7B6B" w:rsidRPr="008778D7" w:rsidRDefault="00EA7B6B" w:rsidP="00EA7B6B">
      <w:pPr>
        <w:pStyle w:val="Quote"/>
        <w:rPr>
          <w:i w:val="0"/>
          <w:iCs w:val="0"/>
          <w:color w:val="auto"/>
        </w:rPr>
      </w:pPr>
      <w:r w:rsidRPr="008778D7">
        <w:rPr>
          <w:i w:val="0"/>
          <w:iCs w:val="0"/>
          <w:color w:val="auto"/>
        </w:rPr>
        <w:lastRenderedPageBreak/>
        <w:t>“</w:t>
      </w:r>
      <w:r w:rsidR="00923329" w:rsidRPr="008778D7">
        <w:rPr>
          <w:i w:val="0"/>
          <w:iCs w:val="0"/>
          <w:color w:val="auto"/>
        </w:rPr>
        <w:t xml:space="preserve">Life expectancy in the </w:t>
      </w:r>
      <w:proofErr w:type="gramStart"/>
      <w:r w:rsidR="00923329" w:rsidRPr="008778D7">
        <w:rPr>
          <w:i w:val="0"/>
          <w:iCs w:val="0"/>
          <w:color w:val="auto"/>
        </w:rPr>
        <w:t>North West</w:t>
      </w:r>
      <w:proofErr w:type="gramEnd"/>
      <w:r w:rsidR="00923329" w:rsidRPr="008778D7">
        <w:rPr>
          <w:i w:val="0"/>
          <w:iCs w:val="0"/>
          <w:color w:val="auto"/>
        </w:rPr>
        <w:t xml:space="preserve"> is much lower than the rest of the country – if you compare places like Blackpool with London</w:t>
      </w:r>
      <w:r w:rsidRPr="008778D7">
        <w:rPr>
          <w:i w:val="0"/>
          <w:iCs w:val="0"/>
          <w:color w:val="auto"/>
        </w:rPr>
        <w:t>.”</w:t>
      </w:r>
    </w:p>
    <w:p w14:paraId="5A73CF8C" w14:textId="7EB183BC" w:rsidR="00F767B8" w:rsidRPr="008778D7" w:rsidRDefault="000A6FE3" w:rsidP="001E6C5B">
      <w:pPr>
        <w:pStyle w:val="ListParagraph"/>
        <w:numPr>
          <w:ilvl w:val="0"/>
          <w:numId w:val="5"/>
        </w:numPr>
        <w:rPr>
          <w:color w:val="auto"/>
        </w:rPr>
      </w:pPr>
      <w:r w:rsidRPr="008778D7">
        <w:rPr>
          <w:b/>
          <w:color w:val="auto"/>
        </w:rPr>
        <w:t>Prevalence of certain diseases</w:t>
      </w:r>
      <w:r w:rsidR="00661D72" w:rsidRPr="008778D7">
        <w:rPr>
          <w:b/>
          <w:color w:val="auto"/>
        </w:rPr>
        <w:t xml:space="preserve"> among ethnic </w:t>
      </w:r>
      <w:r w:rsidR="006A2889" w:rsidRPr="008778D7">
        <w:rPr>
          <w:b/>
          <w:color w:val="auto"/>
        </w:rPr>
        <w:t xml:space="preserve">minority </w:t>
      </w:r>
      <w:r w:rsidR="00661D72" w:rsidRPr="008778D7">
        <w:rPr>
          <w:b/>
          <w:color w:val="auto"/>
        </w:rPr>
        <w:t>groups</w:t>
      </w:r>
      <w:r w:rsidR="004F5279" w:rsidRPr="008778D7">
        <w:rPr>
          <w:color w:val="auto"/>
        </w:rPr>
        <w:t>.</w:t>
      </w:r>
      <w:r w:rsidR="00042773" w:rsidRPr="008778D7">
        <w:rPr>
          <w:color w:val="auto"/>
        </w:rPr>
        <w:t xml:space="preserve"> P</w:t>
      </w:r>
      <w:r w:rsidR="00FA70C5" w:rsidRPr="008778D7">
        <w:rPr>
          <w:color w:val="auto"/>
        </w:rPr>
        <w:t xml:space="preserve">articipants </w:t>
      </w:r>
      <w:r w:rsidR="00855344" w:rsidRPr="008778D7">
        <w:rPr>
          <w:color w:val="auto"/>
        </w:rPr>
        <w:t>in London, and those f</w:t>
      </w:r>
      <w:r w:rsidR="00FA70C5" w:rsidRPr="008778D7">
        <w:rPr>
          <w:color w:val="auto"/>
        </w:rPr>
        <w:t>rom ethnic minority backgrounds</w:t>
      </w:r>
      <w:r w:rsidR="00855344" w:rsidRPr="008778D7">
        <w:rPr>
          <w:color w:val="auto"/>
        </w:rPr>
        <w:t>,</w:t>
      </w:r>
      <w:r w:rsidR="00FA70C5" w:rsidRPr="008778D7">
        <w:rPr>
          <w:color w:val="auto"/>
        </w:rPr>
        <w:t xml:space="preserve"> were more likely to </w:t>
      </w:r>
      <w:r w:rsidR="00B64945" w:rsidRPr="008778D7">
        <w:rPr>
          <w:color w:val="auto"/>
        </w:rPr>
        <w:t>state that</w:t>
      </w:r>
      <w:r w:rsidR="00FA70C5" w:rsidRPr="008778D7">
        <w:rPr>
          <w:color w:val="auto"/>
        </w:rPr>
        <w:t xml:space="preserve"> certain health conditions are more likely to impact certain </w:t>
      </w:r>
      <w:r w:rsidR="00B1307E" w:rsidRPr="008778D7">
        <w:rPr>
          <w:color w:val="auto"/>
        </w:rPr>
        <w:t>ethnic</w:t>
      </w:r>
      <w:r w:rsidR="00892216" w:rsidRPr="008778D7">
        <w:rPr>
          <w:color w:val="auto"/>
        </w:rPr>
        <w:t xml:space="preserve"> </w:t>
      </w:r>
      <w:r w:rsidR="00AF405D" w:rsidRPr="008778D7">
        <w:rPr>
          <w:color w:val="auto"/>
        </w:rPr>
        <w:t xml:space="preserve">minority </w:t>
      </w:r>
      <w:r w:rsidR="00892216" w:rsidRPr="008778D7">
        <w:rPr>
          <w:color w:val="auto"/>
        </w:rPr>
        <w:t xml:space="preserve">groups </w:t>
      </w:r>
      <w:r w:rsidR="00B1307E" w:rsidRPr="008778D7">
        <w:rPr>
          <w:color w:val="auto"/>
        </w:rPr>
        <w:t>(</w:t>
      </w:r>
      <w:r w:rsidR="00661D72" w:rsidRPr="008778D7">
        <w:rPr>
          <w:color w:val="auto"/>
        </w:rPr>
        <w:t xml:space="preserve">for example, </w:t>
      </w:r>
      <w:r w:rsidR="00B1307E" w:rsidRPr="008778D7">
        <w:rPr>
          <w:color w:val="auto"/>
        </w:rPr>
        <w:t>diabetes is particularly common within the Asian community).</w:t>
      </w:r>
      <w:r w:rsidR="00DD0F5A" w:rsidRPr="008778D7">
        <w:rPr>
          <w:color w:val="auto"/>
        </w:rPr>
        <w:t xml:space="preserve"> </w:t>
      </w:r>
    </w:p>
    <w:p w14:paraId="27EE14BD" w14:textId="77777777" w:rsidR="00A80086" w:rsidRPr="008778D7" w:rsidRDefault="005702A1" w:rsidP="005702A1">
      <w:pPr>
        <w:pStyle w:val="Quote"/>
        <w:rPr>
          <w:i w:val="0"/>
          <w:iCs w:val="0"/>
          <w:color w:val="auto"/>
        </w:rPr>
      </w:pPr>
      <w:r w:rsidRPr="008778D7">
        <w:rPr>
          <w:i w:val="0"/>
          <w:iCs w:val="0"/>
          <w:color w:val="auto"/>
        </w:rPr>
        <w:t>“Different people from different backgrounds are more prone towards certain things. For example, like the South Asian ethnicity is more prone to like stuff like diabetes.”</w:t>
      </w:r>
    </w:p>
    <w:p w14:paraId="50C78F42" w14:textId="52A9D1E0" w:rsidR="00CE0727" w:rsidRPr="008778D7" w:rsidRDefault="00D95B56" w:rsidP="00DE226D">
      <w:pPr>
        <w:jc w:val="left"/>
        <w:rPr>
          <w:b/>
          <w:bCs/>
          <w:color w:val="auto"/>
        </w:rPr>
      </w:pPr>
      <w:r w:rsidRPr="008778D7">
        <w:rPr>
          <w:b/>
          <w:bCs/>
          <w:color w:val="auto"/>
        </w:rPr>
        <w:t>Underlying beliefs about the causes of health inequalities influenced participants</w:t>
      </w:r>
      <w:r w:rsidR="00E76D36" w:rsidRPr="008778D7">
        <w:rPr>
          <w:b/>
          <w:bCs/>
          <w:color w:val="auto"/>
        </w:rPr>
        <w:t>’</w:t>
      </w:r>
      <w:r w:rsidRPr="008778D7">
        <w:rPr>
          <w:b/>
          <w:bCs/>
          <w:color w:val="auto"/>
        </w:rPr>
        <w:t xml:space="preserve"> views on how NICE should address them, if at all</w:t>
      </w:r>
    </w:p>
    <w:p w14:paraId="39120CC7" w14:textId="446F04C5" w:rsidR="00661D72" w:rsidRPr="008778D7" w:rsidRDefault="00D95B56" w:rsidP="00D95B56">
      <w:pPr>
        <w:jc w:val="left"/>
        <w:rPr>
          <w:color w:val="auto"/>
        </w:rPr>
      </w:pPr>
      <w:r w:rsidRPr="008778D7">
        <w:rPr>
          <w:color w:val="auto"/>
        </w:rPr>
        <w:t xml:space="preserve">While information about health inequalities presented to participants focused on </w:t>
      </w:r>
      <w:r w:rsidR="00B64945" w:rsidRPr="008778D7">
        <w:rPr>
          <w:color w:val="auto"/>
        </w:rPr>
        <w:t xml:space="preserve">differences in </w:t>
      </w:r>
      <w:r w:rsidRPr="008778D7">
        <w:rPr>
          <w:color w:val="auto"/>
        </w:rPr>
        <w:t xml:space="preserve">health outcomes, discussions tended to focus on the </w:t>
      </w:r>
      <w:r w:rsidRPr="008778D7">
        <w:rPr>
          <w:iCs/>
          <w:color w:val="auto"/>
        </w:rPr>
        <w:t xml:space="preserve">causes </w:t>
      </w:r>
      <w:r w:rsidRPr="008778D7">
        <w:rPr>
          <w:color w:val="auto"/>
        </w:rPr>
        <w:t xml:space="preserve">of health inequalities. Participants were interested in discussing and understanding the reasons behind different </w:t>
      </w:r>
      <w:r w:rsidR="000B2F29" w:rsidRPr="008778D7">
        <w:rPr>
          <w:color w:val="auto"/>
        </w:rPr>
        <w:t xml:space="preserve">health </w:t>
      </w:r>
      <w:r w:rsidRPr="008778D7">
        <w:rPr>
          <w:color w:val="auto"/>
        </w:rPr>
        <w:t xml:space="preserve">outcomes, and their beliefs about causes strongly influenced their views on NICE’s role in addressing inequality. </w:t>
      </w:r>
    </w:p>
    <w:p w14:paraId="1CD0B865" w14:textId="374749CE" w:rsidR="00D95B56" w:rsidRPr="008778D7" w:rsidRDefault="00D95B56" w:rsidP="00D95B56">
      <w:pPr>
        <w:jc w:val="left"/>
        <w:rPr>
          <w:color w:val="auto"/>
        </w:rPr>
      </w:pPr>
      <w:r w:rsidRPr="008778D7">
        <w:rPr>
          <w:color w:val="auto"/>
        </w:rPr>
        <w:t>Over the course of the dialogue,</w:t>
      </w:r>
      <w:r w:rsidR="00E715E7" w:rsidRPr="008778D7">
        <w:rPr>
          <w:color w:val="auto"/>
        </w:rPr>
        <w:t xml:space="preserve"> some</w:t>
      </w:r>
      <w:r w:rsidRPr="008778D7">
        <w:rPr>
          <w:color w:val="auto"/>
        </w:rPr>
        <w:t xml:space="preserve"> participants express</w:t>
      </w:r>
      <w:r w:rsidR="00661D72" w:rsidRPr="008778D7">
        <w:rPr>
          <w:color w:val="auto"/>
        </w:rPr>
        <w:t>ed</w:t>
      </w:r>
      <w:r w:rsidRPr="008778D7">
        <w:rPr>
          <w:color w:val="auto"/>
        </w:rPr>
        <w:t xml:space="preserve"> doubt about the value of NICE considering health inequalities when prioritising</w:t>
      </w:r>
      <w:r w:rsidR="00B64945" w:rsidRPr="008778D7">
        <w:rPr>
          <w:color w:val="auto"/>
        </w:rPr>
        <w:t xml:space="preserve"> guidance</w:t>
      </w:r>
      <w:r w:rsidR="00A541A9" w:rsidRPr="008778D7">
        <w:rPr>
          <w:color w:val="auto"/>
        </w:rPr>
        <w:t>.</w:t>
      </w:r>
      <w:r w:rsidRPr="008778D7">
        <w:rPr>
          <w:color w:val="auto"/>
        </w:rPr>
        <w:t xml:space="preserve"> </w:t>
      </w:r>
      <w:r w:rsidR="00A541A9" w:rsidRPr="008778D7">
        <w:rPr>
          <w:color w:val="auto"/>
        </w:rPr>
        <w:t xml:space="preserve">This doubt remained even </w:t>
      </w:r>
      <w:r w:rsidRPr="008778D7">
        <w:rPr>
          <w:color w:val="auto"/>
        </w:rPr>
        <w:t xml:space="preserve">when specialists made strong cases for its importance, both morally and to achieve overall improvements in the population’s health and wellbeing. </w:t>
      </w:r>
    </w:p>
    <w:p w14:paraId="0E3EBD75" w14:textId="08DDDFF4" w:rsidR="00D95B56" w:rsidRPr="008778D7" w:rsidRDefault="00D95B56" w:rsidP="00D95B56">
      <w:pPr>
        <w:jc w:val="left"/>
        <w:rPr>
          <w:color w:val="auto"/>
        </w:rPr>
      </w:pPr>
      <w:r w:rsidRPr="008778D7">
        <w:rPr>
          <w:color w:val="auto"/>
        </w:rPr>
        <w:t xml:space="preserve">Three main causes of inequality were discussed, with each leading to a particular view on NICE’s role, and the potential use of health inequality as a </w:t>
      </w:r>
      <w:r w:rsidR="005C3644" w:rsidRPr="008778D7">
        <w:rPr>
          <w:color w:val="auto"/>
        </w:rPr>
        <w:t xml:space="preserve">prioritisation </w:t>
      </w:r>
      <w:r w:rsidR="00661D72" w:rsidRPr="008778D7">
        <w:rPr>
          <w:color w:val="auto"/>
        </w:rPr>
        <w:t>criterion</w:t>
      </w:r>
      <w:r w:rsidRPr="008778D7">
        <w:rPr>
          <w:color w:val="auto"/>
        </w:rPr>
        <w:t>:</w:t>
      </w:r>
    </w:p>
    <w:p w14:paraId="17F6DEEA" w14:textId="6E421BCA" w:rsidR="00141C2F" w:rsidRPr="008778D7" w:rsidRDefault="00923329" w:rsidP="00197918">
      <w:pPr>
        <w:pStyle w:val="ListParagraph"/>
        <w:numPr>
          <w:ilvl w:val="0"/>
          <w:numId w:val="27"/>
        </w:numPr>
        <w:rPr>
          <w:b/>
          <w:bCs/>
          <w:iCs/>
          <w:color w:val="auto"/>
        </w:rPr>
      </w:pPr>
      <w:r w:rsidRPr="008778D7">
        <w:rPr>
          <w:b/>
          <w:bCs/>
          <w:iCs/>
          <w:color w:val="auto"/>
        </w:rPr>
        <w:t>Wider</w:t>
      </w:r>
      <w:r w:rsidR="00141C2F" w:rsidRPr="008778D7">
        <w:rPr>
          <w:b/>
          <w:bCs/>
          <w:iCs/>
          <w:color w:val="auto"/>
        </w:rPr>
        <w:t xml:space="preserve"> determinants</w:t>
      </w:r>
      <w:r w:rsidRPr="008778D7">
        <w:rPr>
          <w:b/>
          <w:bCs/>
          <w:iCs/>
          <w:color w:val="auto"/>
        </w:rPr>
        <w:t xml:space="preserve"> of health</w:t>
      </w:r>
    </w:p>
    <w:p w14:paraId="74D26D54" w14:textId="29CC4437" w:rsidR="00141C2F" w:rsidRPr="008778D7" w:rsidRDefault="00141C2F" w:rsidP="008D699E">
      <w:pPr>
        <w:jc w:val="left"/>
        <w:rPr>
          <w:color w:val="auto"/>
        </w:rPr>
      </w:pPr>
      <w:r w:rsidRPr="008778D7">
        <w:rPr>
          <w:color w:val="auto"/>
        </w:rPr>
        <w:t>Many p</w:t>
      </w:r>
      <w:r w:rsidR="00721DCD" w:rsidRPr="008778D7">
        <w:rPr>
          <w:color w:val="auto"/>
        </w:rPr>
        <w:t xml:space="preserve">articipants suggested that health inequalities are caused by a complex </w:t>
      </w:r>
      <w:r w:rsidR="005D3132" w:rsidRPr="008778D7">
        <w:rPr>
          <w:color w:val="auto"/>
        </w:rPr>
        <w:t>set</w:t>
      </w:r>
      <w:r w:rsidR="005A0B9D" w:rsidRPr="008778D7">
        <w:rPr>
          <w:color w:val="auto"/>
        </w:rPr>
        <w:t xml:space="preserve"> of</w:t>
      </w:r>
      <w:r w:rsidR="005D3132" w:rsidRPr="008778D7">
        <w:rPr>
          <w:color w:val="auto"/>
        </w:rPr>
        <w:t xml:space="preserve"> </w:t>
      </w:r>
      <w:r w:rsidR="003E670F" w:rsidRPr="008778D7">
        <w:rPr>
          <w:color w:val="auto"/>
        </w:rPr>
        <w:t>issues</w:t>
      </w:r>
      <w:r w:rsidR="00661D72" w:rsidRPr="008778D7">
        <w:rPr>
          <w:color w:val="auto"/>
        </w:rPr>
        <w:t xml:space="preserve">, </w:t>
      </w:r>
      <w:r w:rsidR="00EA7B6B" w:rsidRPr="008778D7">
        <w:rPr>
          <w:color w:val="auto"/>
        </w:rPr>
        <w:t>includ</w:t>
      </w:r>
      <w:r w:rsidR="00661D72" w:rsidRPr="008778D7">
        <w:rPr>
          <w:color w:val="auto"/>
        </w:rPr>
        <w:t>ing</w:t>
      </w:r>
      <w:r w:rsidR="00EA7B6B" w:rsidRPr="008778D7">
        <w:rPr>
          <w:color w:val="auto"/>
        </w:rPr>
        <w:t xml:space="preserve"> </w:t>
      </w:r>
      <w:r w:rsidR="001F45B8" w:rsidRPr="008778D7">
        <w:rPr>
          <w:color w:val="auto"/>
        </w:rPr>
        <w:t xml:space="preserve">cultural norms </w:t>
      </w:r>
      <w:r w:rsidR="0017631F" w:rsidRPr="008778D7">
        <w:rPr>
          <w:color w:val="auto"/>
        </w:rPr>
        <w:t xml:space="preserve">and </w:t>
      </w:r>
      <w:r w:rsidR="002840C8" w:rsidRPr="008778D7">
        <w:rPr>
          <w:color w:val="auto"/>
        </w:rPr>
        <w:t xml:space="preserve">geographic, </w:t>
      </w:r>
      <w:r w:rsidR="00EA7B6B" w:rsidRPr="008778D7">
        <w:rPr>
          <w:color w:val="auto"/>
        </w:rPr>
        <w:t>economic and political factors</w:t>
      </w:r>
      <w:r w:rsidR="00661D72" w:rsidRPr="008778D7">
        <w:rPr>
          <w:color w:val="auto"/>
        </w:rPr>
        <w:t>. M</w:t>
      </w:r>
      <w:r w:rsidR="0017631F" w:rsidRPr="008778D7">
        <w:rPr>
          <w:color w:val="auto"/>
        </w:rPr>
        <w:t xml:space="preserve">any </w:t>
      </w:r>
      <w:r w:rsidR="00EA7B6B" w:rsidRPr="008778D7">
        <w:rPr>
          <w:color w:val="auto"/>
        </w:rPr>
        <w:t>are historic and deep-rooted</w:t>
      </w:r>
      <w:r w:rsidR="00F6488D" w:rsidRPr="008778D7">
        <w:rPr>
          <w:color w:val="auto"/>
        </w:rPr>
        <w:t xml:space="preserve">. These are </w:t>
      </w:r>
      <w:r w:rsidR="00ED13AB" w:rsidRPr="008778D7">
        <w:rPr>
          <w:color w:val="auto"/>
        </w:rPr>
        <w:t>often referred to in the health and care system as wider determinants of health</w:t>
      </w:r>
      <w:r w:rsidR="00EA7B6B" w:rsidRPr="008778D7">
        <w:rPr>
          <w:color w:val="auto"/>
        </w:rPr>
        <w:t>.</w:t>
      </w:r>
      <w:r w:rsidR="00391604" w:rsidRPr="008778D7">
        <w:rPr>
          <w:color w:val="auto"/>
        </w:rPr>
        <w:t xml:space="preserve"> </w:t>
      </w:r>
      <w:r w:rsidR="00BA6643" w:rsidRPr="008778D7">
        <w:rPr>
          <w:color w:val="auto"/>
        </w:rPr>
        <w:t xml:space="preserve">The differences in </w:t>
      </w:r>
      <w:r w:rsidR="00BF7E43" w:rsidRPr="008778D7">
        <w:rPr>
          <w:color w:val="auto"/>
        </w:rPr>
        <w:t>life expectancy between regions of England was often used as an example of inequality</w:t>
      </w:r>
      <w:r w:rsidR="00661D72" w:rsidRPr="008778D7">
        <w:rPr>
          <w:color w:val="auto"/>
        </w:rPr>
        <w:t xml:space="preserve"> caused by these issues</w:t>
      </w:r>
      <w:r w:rsidR="00BF7E43" w:rsidRPr="008778D7">
        <w:rPr>
          <w:color w:val="auto"/>
        </w:rPr>
        <w:t xml:space="preserve">. </w:t>
      </w:r>
    </w:p>
    <w:p w14:paraId="47B923CE" w14:textId="77777777" w:rsidR="00D7475C" w:rsidRPr="008778D7" w:rsidRDefault="00D7475C" w:rsidP="00D7475C">
      <w:pPr>
        <w:pStyle w:val="Quote"/>
        <w:rPr>
          <w:i w:val="0"/>
          <w:iCs w:val="0"/>
          <w:color w:val="auto"/>
        </w:rPr>
      </w:pPr>
      <w:r w:rsidRPr="008778D7">
        <w:rPr>
          <w:i w:val="0"/>
          <w:iCs w:val="0"/>
          <w:color w:val="auto"/>
        </w:rPr>
        <w:t>“Some guidance could help for some inequalities such as gender and race, but personally I think most go deeper than that and it’s about socioeconomics, people’s backgrounds.”</w:t>
      </w:r>
    </w:p>
    <w:p w14:paraId="249F6C15" w14:textId="2362D894" w:rsidR="00CB7296" w:rsidRPr="008778D7" w:rsidRDefault="00DE25F2" w:rsidP="00AC22C2">
      <w:pPr>
        <w:jc w:val="left"/>
        <w:rPr>
          <w:color w:val="auto"/>
        </w:rPr>
      </w:pPr>
      <w:r w:rsidRPr="008778D7">
        <w:rPr>
          <w:color w:val="auto"/>
        </w:rPr>
        <w:t>Focusing on these causes of inequality</w:t>
      </w:r>
      <w:r w:rsidR="0032720C" w:rsidRPr="008778D7">
        <w:rPr>
          <w:color w:val="auto"/>
        </w:rPr>
        <w:t xml:space="preserve"> led to </w:t>
      </w:r>
      <w:r w:rsidR="004162AB" w:rsidRPr="008778D7">
        <w:rPr>
          <w:color w:val="auto"/>
        </w:rPr>
        <w:t>widespread scepticism about how effective NICE guidance could be at addressing health inequalities</w:t>
      </w:r>
      <w:r w:rsidR="00DD5E66" w:rsidRPr="008778D7">
        <w:rPr>
          <w:color w:val="auto"/>
        </w:rPr>
        <w:t xml:space="preserve">. </w:t>
      </w:r>
      <w:r w:rsidR="00DA76BB" w:rsidRPr="008778D7">
        <w:rPr>
          <w:color w:val="auto"/>
        </w:rPr>
        <w:t>Some participants</w:t>
      </w:r>
      <w:r w:rsidR="00DD5E66" w:rsidRPr="008778D7">
        <w:rPr>
          <w:color w:val="auto"/>
        </w:rPr>
        <w:t xml:space="preserve"> </w:t>
      </w:r>
      <w:r w:rsidR="007C5ED6" w:rsidRPr="008778D7">
        <w:rPr>
          <w:color w:val="auto"/>
        </w:rPr>
        <w:t xml:space="preserve">worried that </w:t>
      </w:r>
      <w:r w:rsidR="00D6740F" w:rsidRPr="008778D7">
        <w:rPr>
          <w:color w:val="auto"/>
        </w:rPr>
        <w:t xml:space="preserve">this made </w:t>
      </w:r>
      <w:r w:rsidR="00EA7B6B" w:rsidRPr="008778D7">
        <w:rPr>
          <w:color w:val="auto"/>
        </w:rPr>
        <w:t>health inequalities ‘inevitable’</w:t>
      </w:r>
      <w:r w:rsidR="007C5ED6" w:rsidRPr="008778D7">
        <w:rPr>
          <w:color w:val="auto"/>
        </w:rPr>
        <w:t xml:space="preserve"> – at least without concerted </w:t>
      </w:r>
      <w:r w:rsidR="005568FA" w:rsidRPr="008778D7">
        <w:rPr>
          <w:color w:val="auto"/>
        </w:rPr>
        <w:t xml:space="preserve">political effort beyond the scope of NICE and the health and care system. </w:t>
      </w:r>
      <w:r w:rsidR="00CB7296" w:rsidRPr="008778D7">
        <w:rPr>
          <w:color w:val="auto"/>
        </w:rPr>
        <w:t xml:space="preserve">Participants were more likely to view the </w:t>
      </w:r>
      <w:r w:rsidR="00010C4D" w:rsidRPr="008778D7">
        <w:rPr>
          <w:color w:val="auto"/>
        </w:rPr>
        <w:t>G</w:t>
      </w:r>
      <w:r w:rsidR="006A148E" w:rsidRPr="008778D7">
        <w:rPr>
          <w:color w:val="auto"/>
        </w:rPr>
        <w:t xml:space="preserve">overnment </w:t>
      </w:r>
      <w:r w:rsidR="00CB7296" w:rsidRPr="008778D7">
        <w:rPr>
          <w:color w:val="auto"/>
        </w:rPr>
        <w:t xml:space="preserve">as having </w:t>
      </w:r>
      <w:r w:rsidR="00CB7296" w:rsidRPr="008778D7">
        <w:rPr>
          <w:color w:val="auto"/>
        </w:rPr>
        <w:lastRenderedPageBreak/>
        <w:t xml:space="preserve">responsibility for addressing these complex issues, and therefore to question whether it was an appropriate domain for NICE to use in prioritisation decisions. </w:t>
      </w:r>
    </w:p>
    <w:p w14:paraId="130217BB" w14:textId="1085D6D1" w:rsidR="00CB7296" w:rsidRPr="008778D7" w:rsidRDefault="00CB7296" w:rsidP="00CB7296">
      <w:pPr>
        <w:pStyle w:val="Quote"/>
        <w:rPr>
          <w:i w:val="0"/>
          <w:iCs w:val="0"/>
          <w:color w:val="auto"/>
        </w:rPr>
      </w:pPr>
      <w:r w:rsidRPr="008778D7">
        <w:rPr>
          <w:i w:val="0"/>
          <w:iCs w:val="0"/>
          <w:color w:val="auto"/>
        </w:rPr>
        <w:t xml:space="preserve">“I said it wasn’t NICE's job. It was the </w:t>
      </w:r>
      <w:r w:rsidR="00010C4D" w:rsidRPr="008778D7">
        <w:rPr>
          <w:i w:val="0"/>
          <w:iCs w:val="0"/>
          <w:color w:val="auto"/>
        </w:rPr>
        <w:t>G</w:t>
      </w:r>
      <w:r w:rsidR="00B634DC" w:rsidRPr="008778D7">
        <w:rPr>
          <w:i w:val="0"/>
          <w:iCs w:val="0"/>
          <w:color w:val="auto"/>
        </w:rPr>
        <w:t xml:space="preserve">overnment's </w:t>
      </w:r>
      <w:r w:rsidRPr="008778D7">
        <w:rPr>
          <w:i w:val="0"/>
          <w:iCs w:val="0"/>
          <w:color w:val="auto"/>
        </w:rPr>
        <w:t>job in terms of the health inequalities. I thought NICE is responsible for advising professionals about medicines and stuff like that and how to treat things.”</w:t>
      </w:r>
    </w:p>
    <w:p w14:paraId="525519F4" w14:textId="4BFB0052" w:rsidR="00AC22C2" w:rsidRPr="008778D7" w:rsidRDefault="00B00B4B" w:rsidP="00CB7296">
      <w:pPr>
        <w:jc w:val="left"/>
        <w:rPr>
          <w:color w:val="auto"/>
        </w:rPr>
      </w:pPr>
      <w:r w:rsidRPr="008778D7">
        <w:rPr>
          <w:color w:val="auto"/>
        </w:rPr>
        <w:t xml:space="preserve">This view was </w:t>
      </w:r>
      <w:r w:rsidR="00D95B56" w:rsidRPr="008778D7">
        <w:rPr>
          <w:color w:val="auto"/>
        </w:rPr>
        <w:t>reinforced</w:t>
      </w:r>
      <w:r w:rsidRPr="008778D7">
        <w:rPr>
          <w:color w:val="auto"/>
        </w:rPr>
        <w:t xml:space="preserve"> for some participants by a case study about </w:t>
      </w:r>
      <w:r w:rsidR="00D95B56" w:rsidRPr="008778D7">
        <w:rPr>
          <w:color w:val="auto"/>
        </w:rPr>
        <w:t xml:space="preserve">a </w:t>
      </w:r>
      <w:r w:rsidRPr="008778D7">
        <w:rPr>
          <w:color w:val="auto"/>
        </w:rPr>
        <w:t xml:space="preserve">NICE </w:t>
      </w:r>
      <w:r w:rsidR="00D95B56" w:rsidRPr="008778D7">
        <w:rPr>
          <w:color w:val="auto"/>
        </w:rPr>
        <w:t xml:space="preserve">guideline to reduce the health risks associated with living in </w:t>
      </w:r>
      <w:r w:rsidRPr="008778D7">
        <w:rPr>
          <w:color w:val="auto"/>
        </w:rPr>
        <w:t>cold homes</w:t>
      </w:r>
      <w:r w:rsidR="00D95B56" w:rsidRPr="008778D7">
        <w:rPr>
          <w:color w:val="auto"/>
        </w:rPr>
        <w:t>,</w:t>
      </w:r>
      <w:r w:rsidR="00CB7296" w:rsidRPr="008778D7">
        <w:rPr>
          <w:color w:val="auto"/>
        </w:rPr>
        <w:t xml:space="preserve"> </w:t>
      </w:r>
      <w:r w:rsidR="00A86FAE" w:rsidRPr="008778D7">
        <w:rPr>
          <w:color w:val="auto"/>
        </w:rPr>
        <w:t xml:space="preserve">which </w:t>
      </w:r>
      <w:r w:rsidR="00CB7296" w:rsidRPr="008778D7">
        <w:rPr>
          <w:color w:val="auto"/>
        </w:rPr>
        <w:t xml:space="preserve">would require cooperation from multiple </w:t>
      </w:r>
      <w:r w:rsidR="00DE21AF" w:rsidRPr="008778D7">
        <w:rPr>
          <w:color w:val="auto"/>
        </w:rPr>
        <w:t>organisations</w:t>
      </w:r>
      <w:r w:rsidR="00CB7296" w:rsidRPr="008778D7">
        <w:rPr>
          <w:color w:val="auto"/>
        </w:rPr>
        <w:t xml:space="preserve">. </w:t>
      </w:r>
      <w:r w:rsidR="00AB52BC" w:rsidRPr="008778D7">
        <w:rPr>
          <w:color w:val="auto"/>
        </w:rPr>
        <w:t xml:space="preserve">Participants questioned whether NICE guidance could realistically influence organisations outside the health and care </w:t>
      </w:r>
      <w:r w:rsidR="00DE21AF" w:rsidRPr="008778D7">
        <w:rPr>
          <w:color w:val="auto"/>
        </w:rPr>
        <w:t>system</w:t>
      </w:r>
      <w:r w:rsidR="001F082C" w:rsidRPr="008778D7">
        <w:rPr>
          <w:color w:val="auto"/>
        </w:rPr>
        <w:t xml:space="preserve">. If prioritising health inequalities led to this type of guidance, then NICE’s influence would be </w:t>
      </w:r>
      <w:r w:rsidR="00F405C3" w:rsidRPr="008778D7">
        <w:rPr>
          <w:color w:val="auto"/>
        </w:rPr>
        <w:t xml:space="preserve">diluted. </w:t>
      </w:r>
    </w:p>
    <w:p w14:paraId="7264B439" w14:textId="77777777" w:rsidR="00CB7296" w:rsidRPr="008778D7" w:rsidRDefault="00CB7296" w:rsidP="00197918">
      <w:pPr>
        <w:pStyle w:val="ListParagraph"/>
        <w:numPr>
          <w:ilvl w:val="0"/>
          <w:numId w:val="27"/>
        </w:numPr>
        <w:rPr>
          <w:b/>
          <w:bCs/>
          <w:iCs/>
          <w:color w:val="auto"/>
        </w:rPr>
      </w:pPr>
      <w:r w:rsidRPr="008778D7">
        <w:rPr>
          <w:b/>
          <w:bCs/>
          <w:iCs/>
          <w:color w:val="auto"/>
        </w:rPr>
        <w:t xml:space="preserve">The role of individual behaviour in influencing health outcomes </w:t>
      </w:r>
    </w:p>
    <w:p w14:paraId="1C62D8A8" w14:textId="2585E96C" w:rsidR="00916C28" w:rsidRPr="008778D7" w:rsidRDefault="00CB7296" w:rsidP="00BC3A39">
      <w:pPr>
        <w:jc w:val="left"/>
        <w:rPr>
          <w:color w:val="auto"/>
        </w:rPr>
      </w:pPr>
      <w:r w:rsidRPr="008778D7">
        <w:rPr>
          <w:color w:val="auto"/>
        </w:rPr>
        <w:t xml:space="preserve">Many participants felt that lifestyle factors, driven by individual behaviour and choice, played a role in driving </w:t>
      </w:r>
      <w:r w:rsidR="009C2931" w:rsidRPr="008778D7">
        <w:rPr>
          <w:color w:val="auto"/>
        </w:rPr>
        <w:t xml:space="preserve">differences in </w:t>
      </w:r>
      <w:r w:rsidRPr="008778D7">
        <w:rPr>
          <w:color w:val="auto"/>
        </w:rPr>
        <w:t xml:space="preserve">health outcomes. For example, there was an assumption that individuals make their own choices about </w:t>
      </w:r>
      <w:r w:rsidR="00D95B56" w:rsidRPr="008778D7">
        <w:rPr>
          <w:color w:val="auto"/>
        </w:rPr>
        <w:t>health behaviours such as diet and smoking.</w:t>
      </w:r>
      <w:r w:rsidRPr="008778D7">
        <w:rPr>
          <w:color w:val="auto"/>
        </w:rPr>
        <w:t xml:space="preserve"> </w:t>
      </w:r>
      <w:r w:rsidR="00916C28" w:rsidRPr="008778D7">
        <w:rPr>
          <w:color w:val="auto"/>
        </w:rPr>
        <w:t xml:space="preserve">While some participants did make </w:t>
      </w:r>
      <w:r w:rsidR="00E72659" w:rsidRPr="008778D7">
        <w:rPr>
          <w:color w:val="auto"/>
        </w:rPr>
        <w:t xml:space="preserve">the connection between wider determinants </w:t>
      </w:r>
      <w:r w:rsidR="00B12F09" w:rsidRPr="008778D7">
        <w:rPr>
          <w:color w:val="auto"/>
        </w:rPr>
        <w:t xml:space="preserve">of health </w:t>
      </w:r>
      <w:r w:rsidR="00E72659" w:rsidRPr="008778D7">
        <w:rPr>
          <w:color w:val="auto"/>
        </w:rPr>
        <w:t xml:space="preserve">and individual behaviour, many tended </w:t>
      </w:r>
      <w:r w:rsidR="00DE77EA" w:rsidRPr="008778D7">
        <w:rPr>
          <w:color w:val="auto"/>
        </w:rPr>
        <w:t xml:space="preserve">to </w:t>
      </w:r>
      <w:r w:rsidR="006A5CDA" w:rsidRPr="008778D7">
        <w:rPr>
          <w:color w:val="auto"/>
        </w:rPr>
        <w:t xml:space="preserve">see them as </w:t>
      </w:r>
      <w:r w:rsidR="00334FBA" w:rsidRPr="008778D7">
        <w:rPr>
          <w:color w:val="auto"/>
        </w:rPr>
        <w:t>separate</w:t>
      </w:r>
      <w:r w:rsidR="005E7E22" w:rsidRPr="008778D7">
        <w:rPr>
          <w:color w:val="auto"/>
        </w:rPr>
        <w:t xml:space="preserve">. </w:t>
      </w:r>
    </w:p>
    <w:p w14:paraId="171E78BB" w14:textId="4044DA7D" w:rsidR="00CB7296" w:rsidRPr="008778D7" w:rsidRDefault="00CB7296" w:rsidP="007522AD">
      <w:pPr>
        <w:jc w:val="left"/>
        <w:rPr>
          <w:color w:val="auto"/>
        </w:rPr>
      </w:pPr>
      <w:r w:rsidRPr="008778D7">
        <w:rPr>
          <w:color w:val="auto"/>
        </w:rPr>
        <w:t xml:space="preserve">Participants </w:t>
      </w:r>
      <w:r w:rsidR="005E7E22" w:rsidRPr="008778D7">
        <w:rPr>
          <w:color w:val="auto"/>
        </w:rPr>
        <w:t xml:space="preserve">who </w:t>
      </w:r>
      <w:r w:rsidR="00BE5B35" w:rsidRPr="008778D7">
        <w:rPr>
          <w:color w:val="auto"/>
        </w:rPr>
        <w:t xml:space="preserve">thought </w:t>
      </w:r>
      <w:r w:rsidR="005E7E22" w:rsidRPr="008778D7">
        <w:rPr>
          <w:color w:val="auto"/>
        </w:rPr>
        <w:t xml:space="preserve">health inequalities were strongly </w:t>
      </w:r>
      <w:r w:rsidR="00320131" w:rsidRPr="008778D7">
        <w:rPr>
          <w:color w:val="auto"/>
        </w:rPr>
        <w:t xml:space="preserve">related to individual behaviour also tended to be </w:t>
      </w:r>
      <w:r w:rsidR="004D7A87" w:rsidRPr="008778D7">
        <w:rPr>
          <w:color w:val="auto"/>
        </w:rPr>
        <w:t>sceptical</w:t>
      </w:r>
      <w:r w:rsidR="00320131" w:rsidRPr="008778D7">
        <w:rPr>
          <w:color w:val="auto"/>
        </w:rPr>
        <w:t xml:space="preserve"> about the ability of interventions to change behaviour. </w:t>
      </w:r>
      <w:r w:rsidR="00A96FB9" w:rsidRPr="008778D7">
        <w:rPr>
          <w:color w:val="auto"/>
        </w:rPr>
        <w:t xml:space="preserve">They </w:t>
      </w:r>
      <w:r w:rsidR="003E6AD5" w:rsidRPr="008778D7">
        <w:rPr>
          <w:color w:val="auto"/>
        </w:rPr>
        <w:t xml:space="preserve">often </w:t>
      </w:r>
      <w:r w:rsidR="00BE5B35" w:rsidRPr="008778D7">
        <w:rPr>
          <w:color w:val="auto"/>
        </w:rPr>
        <w:t>described</w:t>
      </w:r>
      <w:r w:rsidR="0028267E" w:rsidRPr="008778D7">
        <w:rPr>
          <w:color w:val="auto"/>
        </w:rPr>
        <w:t xml:space="preserve"> such</w:t>
      </w:r>
      <w:r w:rsidR="00BE5B35" w:rsidRPr="008778D7">
        <w:rPr>
          <w:color w:val="auto"/>
        </w:rPr>
        <w:t xml:space="preserve"> </w:t>
      </w:r>
      <w:r w:rsidR="00EC41CC" w:rsidRPr="008778D7">
        <w:rPr>
          <w:color w:val="auto"/>
        </w:rPr>
        <w:t xml:space="preserve">interventions as </w:t>
      </w:r>
      <w:r w:rsidR="003E6AD5" w:rsidRPr="008778D7">
        <w:rPr>
          <w:color w:val="auto"/>
        </w:rPr>
        <w:t>advice or information giving</w:t>
      </w:r>
      <w:r w:rsidR="00EC41CC" w:rsidRPr="008778D7">
        <w:rPr>
          <w:color w:val="auto"/>
        </w:rPr>
        <w:t xml:space="preserve">. They </w:t>
      </w:r>
      <w:r w:rsidR="000352C2" w:rsidRPr="008778D7">
        <w:rPr>
          <w:color w:val="auto"/>
        </w:rPr>
        <w:t xml:space="preserve">were </w:t>
      </w:r>
      <w:r w:rsidRPr="008778D7">
        <w:rPr>
          <w:color w:val="auto"/>
        </w:rPr>
        <w:t xml:space="preserve">concerned that </w:t>
      </w:r>
      <w:r w:rsidR="00EC41CC" w:rsidRPr="008778D7">
        <w:rPr>
          <w:color w:val="auto"/>
        </w:rPr>
        <w:t>people lacked the ability or will to change</w:t>
      </w:r>
      <w:r w:rsidR="5E6BFC65" w:rsidRPr="008778D7">
        <w:rPr>
          <w:color w:val="auto"/>
        </w:rPr>
        <w:t>,</w:t>
      </w:r>
      <w:r w:rsidR="00064775" w:rsidRPr="008778D7">
        <w:rPr>
          <w:color w:val="auto"/>
        </w:rPr>
        <w:t xml:space="preserve"> and </w:t>
      </w:r>
      <w:r w:rsidR="5E6BFC65" w:rsidRPr="008778D7">
        <w:rPr>
          <w:color w:val="auto"/>
        </w:rPr>
        <w:t xml:space="preserve">that </w:t>
      </w:r>
      <w:r w:rsidR="00064775" w:rsidRPr="008778D7">
        <w:rPr>
          <w:color w:val="auto"/>
        </w:rPr>
        <w:t xml:space="preserve">guidance would </w:t>
      </w:r>
      <w:r w:rsidR="5E6BFC65" w:rsidRPr="008778D7">
        <w:rPr>
          <w:color w:val="auto"/>
        </w:rPr>
        <w:t>have no impact on this.</w:t>
      </w:r>
      <w:r w:rsidRPr="008778D7">
        <w:rPr>
          <w:color w:val="auto"/>
        </w:rPr>
        <w:t xml:space="preserve"> </w:t>
      </w:r>
      <w:proofErr w:type="gramStart"/>
      <w:r w:rsidR="009F0CA8" w:rsidRPr="008778D7">
        <w:rPr>
          <w:color w:val="auto"/>
        </w:rPr>
        <w:t>As a consequence</w:t>
      </w:r>
      <w:proofErr w:type="gramEnd"/>
      <w:r w:rsidR="009F0CA8" w:rsidRPr="008778D7">
        <w:rPr>
          <w:color w:val="auto"/>
        </w:rPr>
        <w:t xml:space="preserve">, they felt that guidance relating to changing individual behaviour should be a lower priority for NICE. </w:t>
      </w:r>
    </w:p>
    <w:p w14:paraId="070A4D4B" w14:textId="61B47C69" w:rsidR="00CB7296" w:rsidRPr="008778D7" w:rsidRDefault="00CB7296" w:rsidP="000352C2">
      <w:pPr>
        <w:pStyle w:val="Quote"/>
        <w:rPr>
          <w:i w:val="0"/>
          <w:iCs w:val="0"/>
          <w:color w:val="auto"/>
        </w:rPr>
      </w:pPr>
      <w:r w:rsidRPr="008778D7">
        <w:rPr>
          <w:i w:val="0"/>
          <w:iCs w:val="0"/>
          <w:color w:val="auto"/>
        </w:rPr>
        <w:t>“It’s difficult because you give people advice but it’s about whether they would take it on board. So, you could be wasting money on all sort</w:t>
      </w:r>
      <w:r w:rsidR="2A7567AF" w:rsidRPr="008778D7">
        <w:rPr>
          <w:i w:val="0"/>
          <w:iCs w:val="0"/>
          <w:color w:val="auto"/>
        </w:rPr>
        <w:t>s</w:t>
      </w:r>
      <w:r w:rsidRPr="008778D7">
        <w:rPr>
          <w:i w:val="0"/>
          <w:iCs w:val="0"/>
          <w:color w:val="auto"/>
        </w:rPr>
        <w:t xml:space="preserve"> of things saying you need to do this, but if the person doesn’t want to do it because they either can't or due to other factors.”</w:t>
      </w:r>
    </w:p>
    <w:p w14:paraId="3143E1EE" w14:textId="77777777" w:rsidR="00CB7296" w:rsidRPr="008778D7" w:rsidRDefault="00CB7296" w:rsidP="00197918">
      <w:pPr>
        <w:pStyle w:val="ListParagraph"/>
        <w:numPr>
          <w:ilvl w:val="0"/>
          <w:numId w:val="27"/>
        </w:numPr>
        <w:rPr>
          <w:b/>
          <w:color w:val="auto"/>
        </w:rPr>
      </w:pPr>
      <w:r w:rsidRPr="008778D7">
        <w:rPr>
          <w:b/>
          <w:bCs/>
          <w:iCs/>
          <w:color w:val="auto"/>
        </w:rPr>
        <w:t>Social inequality, bias and discrimination</w:t>
      </w:r>
    </w:p>
    <w:p w14:paraId="143F3D55" w14:textId="13205345" w:rsidR="00902349" w:rsidRPr="008778D7" w:rsidRDefault="00C47F0C" w:rsidP="00693569">
      <w:pPr>
        <w:jc w:val="left"/>
        <w:rPr>
          <w:color w:val="auto"/>
        </w:rPr>
      </w:pPr>
      <w:r w:rsidRPr="008778D7">
        <w:rPr>
          <w:color w:val="auto"/>
        </w:rPr>
        <w:t xml:space="preserve">Some </w:t>
      </w:r>
      <w:r w:rsidR="00882F9C" w:rsidRPr="008778D7">
        <w:rPr>
          <w:color w:val="auto"/>
        </w:rPr>
        <w:t>participants (particularly in London) perceived wider social inequality as playing an important role in creating health inequalities</w:t>
      </w:r>
      <w:r w:rsidR="00D95B56" w:rsidRPr="008778D7">
        <w:rPr>
          <w:color w:val="auto"/>
        </w:rPr>
        <w:t>.</w:t>
      </w:r>
      <w:r w:rsidR="00882F9C" w:rsidRPr="008778D7">
        <w:rPr>
          <w:color w:val="auto"/>
        </w:rPr>
        <w:t xml:space="preserve"> </w:t>
      </w:r>
      <w:r w:rsidR="00363A7C" w:rsidRPr="008778D7">
        <w:rPr>
          <w:color w:val="auto"/>
        </w:rPr>
        <w:t>They also</w:t>
      </w:r>
      <w:r w:rsidR="00882F9C" w:rsidRPr="008778D7">
        <w:rPr>
          <w:color w:val="auto"/>
        </w:rPr>
        <w:t xml:space="preserve"> </w:t>
      </w:r>
      <w:r w:rsidR="00052906" w:rsidRPr="008778D7">
        <w:rPr>
          <w:color w:val="auto"/>
        </w:rPr>
        <w:t>talked about</w:t>
      </w:r>
      <w:r w:rsidR="00882F9C" w:rsidRPr="008778D7">
        <w:rPr>
          <w:color w:val="auto"/>
        </w:rPr>
        <w:t xml:space="preserve"> the existence of bias – and even racism – within other public services, such as the police. These participants were more likely to suggest that health inequalities might exist because of bias within the health and care system</w:t>
      </w:r>
      <w:r w:rsidR="00527109" w:rsidRPr="008778D7">
        <w:rPr>
          <w:color w:val="auto"/>
        </w:rPr>
        <w:t xml:space="preserve"> </w:t>
      </w:r>
      <w:r w:rsidR="00882F9C" w:rsidRPr="008778D7">
        <w:rPr>
          <w:color w:val="auto"/>
        </w:rPr>
        <w:t xml:space="preserve">and were not inevitable. </w:t>
      </w:r>
    </w:p>
    <w:p w14:paraId="59209F7F" w14:textId="763AB048" w:rsidR="00902349" w:rsidRPr="008778D7" w:rsidRDefault="00902349" w:rsidP="00902349">
      <w:pPr>
        <w:pStyle w:val="Quote"/>
        <w:rPr>
          <w:i w:val="0"/>
          <w:iCs w:val="0"/>
          <w:color w:val="auto"/>
        </w:rPr>
      </w:pPr>
      <w:r w:rsidRPr="008778D7">
        <w:rPr>
          <w:i w:val="0"/>
          <w:iCs w:val="0"/>
          <w:color w:val="auto"/>
        </w:rPr>
        <w:lastRenderedPageBreak/>
        <w:t>“</w:t>
      </w:r>
      <w:r w:rsidR="00923329" w:rsidRPr="008778D7">
        <w:rPr>
          <w:i w:val="0"/>
          <w:iCs w:val="0"/>
          <w:color w:val="auto"/>
        </w:rPr>
        <w:t>[Some ethnic minority groups]</w:t>
      </w:r>
      <w:r w:rsidRPr="008778D7">
        <w:rPr>
          <w:i w:val="0"/>
          <w:iCs w:val="0"/>
          <w:color w:val="auto"/>
        </w:rPr>
        <w:t xml:space="preserve"> were avoiding the COVID jabs because they didn't agree with the evidence. But historically, [health and care] systems are institutionally racist.”</w:t>
      </w:r>
    </w:p>
    <w:p w14:paraId="003B78E6" w14:textId="1663DAE6" w:rsidR="00A75315" w:rsidRPr="008778D7" w:rsidRDefault="00022A6B" w:rsidP="00D95B56">
      <w:pPr>
        <w:jc w:val="left"/>
        <w:rPr>
          <w:color w:val="auto"/>
        </w:rPr>
      </w:pPr>
      <w:r w:rsidRPr="008778D7">
        <w:rPr>
          <w:color w:val="auto"/>
        </w:rPr>
        <w:t>Some participants were uncomfortable discussing ethnicity and race, with facilitators observing some tense exchanges between participants with different views. This could in turn make them reluctant to accept health inequality as a domain for NICE to prioritise.</w:t>
      </w:r>
    </w:p>
    <w:tbl>
      <w:tblPr>
        <w:tblStyle w:val="PanelPrimary"/>
        <w:tblW w:w="5000" w:type="pct"/>
        <w:tblLook w:val="0020" w:firstRow="1" w:lastRow="0" w:firstColumn="0" w:lastColumn="0" w:noHBand="0" w:noVBand="0"/>
        <w:tblCaption w:val="Case study: Maternal mortality, high priority for health inequalities"/>
        <w:tblDescription w:val="Participants were shown a case study describing differences in maternal mortality rates based on ethnicity and disparities in delivery of care. "/>
      </w:tblPr>
      <w:tblGrid>
        <w:gridCol w:w="8960"/>
      </w:tblGrid>
      <w:tr w:rsidR="00A67300" w:rsidRPr="008778D7" w14:paraId="14BA6774" w14:textId="77777777" w:rsidTr="001D238C">
        <w:tc>
          <w:tcPr>
            <w:tcW w:w="5000" w:type="pct"/>
          </w:tcPr>
          <w:p w14:paraId="44F9179A" w14:textId="77777777" w:rsidR="00A67300" w:rsidRPr="008778D7" w:rsidRDefault="00A67300" w:rsidP="001D238C">
            <w:pPr>
              <w:rPr>
                <w:b/>
                <w:color w:val="auto"/>
              </w:rPr>
            </w:pPr>
            <w:bookmarkStart w:id="8" w:name="_Hlk166749080"/>
            <w:r w:rsidRPr="008778D7">
              <w:rPr>
                <w:b/>
                <w:color w:val="auto"/>
              </w:rPr>
              <w:t>Case study: Maternal mortality, high priority for health inequalities</w:t>
            </w:r>
          </w:p>
          <w:p w14:paraId="230B40B2" w14:textId="77777777" w:rsidR="00A67300" w:rsidRPr="008778D7" w:rsidRDefault="00A67300" w:rsidP="001D238C">
            <w:pPr>
              <w:jc w:val="left"/>
              <w:rPr>
                <w:iCs/>
                <w:color w:val="auto"/>
              </w:rPr>
            </w:pPr>
            <w:r w:rsidRPr="008778D7">
              <w:rPr>
                <w:iCs/>
                <w:color w:val="auto"/>
              </w:rPr>
              <w:t xml:space="preserve">Participants were shown a case study describing differences in maternal mortality rates based on ethnicity and disparities in delivery of care. </w:t>
            </w:r>
          </w:p>
          <w:p w14:paraId="01BDA6AA" w14:textId="77777777" w:rsidR="00A67300" w:rsidRPr="008778D7" w:rsidRDefault="00A67300" w:rsidP="001D238C">
            <w:pPr>
              <w:jc w:val="left"/>
              <w:rPr>
                <w:color w:val="auto"/>
              </w:rPr>
            </w:pPr>
            <w:r w:rsidRPr="008778D7">
              <w:rPr>
                <w:color w:val="auto"/>
              </w:rPr>
              <w:t xml:space="preserve">This case study had a strong impact on increasing the perceived importance of health inequalities as a consideration for NICE when prioritising, by drawing attention to an example of unfairness. </w:t>
            </w:r>
          </w:p>
          <w:p w14:paraId="63AF6B7F" w14:textId="77777777" w:rsidR="00A67300" w:rsidRPr="008778D7" w:rsidRDefault="00A67300" w:rsidP="001D238C">
            <w:pPr>
              <w:jc w:val="left"/>
              <w:rPr>
                <w:color w:val="auto"/>
              </w:rPr>
            </w:pPr>
            <w:r w:rsidRPr="008778D7">
              <w:rPr>
                <w:color w:val="auto"/>
              </w:rPr>
              <w:t>Participants initially struggled to accept that disparities might exist in the care delivered. However, the case study helped to shift their views in 3 ways.</w:t>
            </w:r>
          </w:p>
          <w:p w14:paraId="5BBBD9A1" w14:textId="77777777" w:rsidR="00A67300" w:rsidRPr="008778D7" w:rsidRDefault="00A67300" w:rsidP="001D238C">
            <w:pPr>
              <w:numPr>
                <w:ilvl w:val="0"/>
                <w:numId w:val="20"/>
              </w:numPr>
              <w:contextualSpacing/>
              <w:jc w:val="left"/>
              <w:rPr>
                <w:color w:val="auto"/>
              </w:rPr>
            </w:pPr>
            <w:r w:rsidRPr="008778D7">
              <w:rPr>
                <w:b/>
                <w:color w:val="auto"/>
              </w:rPr>
              <w:t>Highlighting severe health and care need.</w:t>
            </w:r>
            <w:r w:rsidRPr="008778D7">
              <w:rPr>
                <w:color w:val="auto"/>
              </w:rPr>
              <w:t xml:space="preserve"> Describing the impact of health inequalities in terms of maternal mortality placed this issue firmly within the context health outcomes (which participants strongly felt must be a priority for NICE).</w:t>
            </w:r>
          </w:p>
          <w:p w14:paraId="5098D4F2" w14:textId="77777777" w:rsidR="00A67300" w:rsidRPr="008778D7" w:rsidRDefault="00A67300" w:rsidP="001D238C">
            <w:pPr>
              <w:numPr>
                <w:ilvl w:val="0"/>
                <w:numId w:val="20"/>
              </w:numPr>
              <w:contextualSpacing/>
              <w:jc w:val="left"/>
              <w:rPr>
                <w:color w:val="auto"/>
              </w:rPr>
            </w:pPr>
            <w:r w:rsidRPr="008778D7">
              <w:rPr>
                <w:b/>
                <w:color w:val="auto"/>
              </w:rPr>
              <w:t>Humanising the impact.</w:t>
            </w:r>
            <w:r w:rsidRPr="008778D7">
              <w:rPr>
                <w:color w:val="auto"/>
              </w:rPr>
              <w:t xml:space="preserve"> Explaining health inequalities in terms of the impact on real people tangibly made the case for equality of care (that is, ‘giving 1 person the same care as another’). </w:t>
            </w:r>
          </w:p>
          <w:p w14:paraId="122E317E" w14:textId="77777777" w:rsidR="00A67300" w:rsidRPr="008778D7" w:rsidRDefault="00A67300" w:rsidP="001D238C">
            <w:pPr>
              <w:numPr>
                <w:ilvl w:val="0"/>
                <w:numId w:val="20"/>
              </w:numPr>
              <w:contextualSpacing/>
              <w:jc w:val="left"/>
              <w:rPr>
                <w:color w:val="auto"/>
              </w:rPr>
            </w:pPr>
            <w:r w:rsidRPr="008778D7">
              <w:rPr>
                <w:b/>
                <w:color w:val="auto"/>
              </w:rPr>
              <w:t>Clarifying NICE’s role.</w:t>
            </w:r>
            <w:r w:rsidRPr="008778D7">
              <w:rPr>
                <w:color w:val="auto"/>
              </w:rPr>
              <w:t xml:space="preserve"> The case study demonstrated how NICE could influence health inequalities within health and care settings (which met participants’ expectations of NICE’s remit), as opposed to addressing complex wider societal factors. </w:t>
            </w:r>
          </w:p>
          <w:p w14:paraId="112D5FA1" w14:textId="77777777" w:rsidR="00A67300" w:rsidRPr="008778D7" w:rsidRDefault="00A67300" w:rsidP="001D238C">
            <w:pPr>
              <w:spacing w:before="240"/>
              <w:ind w:left="998" w:right="799"/>
              <w:jc w:val="center"/>
              <w:rPr>
                <w:color w:val="auto"/>
              </w:rPr>
            </w:pPr>
            <w:r w:rsidRPr="008778D7">
              <w:rPr>
                <w:color w:val="auto"/>
                <w:lang w:eastAsia="en-US"/>
              </w:rPr>
              <w:t>“</w:t>
            </w:r>
            <w:r w:rsidRPr="008778D7">
              <w:rPr>
                <w:color w:val="auto"/>
              </w:rPr>
              <w:t>People assume that because you’re different, you’re a lesser person. That needs to be guidance-led –</w:t>
            </w:r>
            <w:r w:rsidRPr="008778D7" w:rsidDel="629AA91D">
              <w:rPr>
                <w:color w:val="auto"/>
              </w:rPr>
              <w:t xml:space="preserve"> </w:t>
            </w:r>
            <w:r w:rsidRPr="008778D7">
              <w:rPr>
                <w:color w:val="auto"/>
              </w:rPr>
              <w:t>it shouldn’t matter where you’re from. You’re a person.”</w:t>
            </w:r>
          </w:p>
        </w:tc>
      </w:tr>
      <w:bookmarkEnd w:id="8"/>
    </w:tbl>
    <w:p w14:paraId="394AC046" w14:textId="77777777" w:rsidR="00A67300" w:rsidRPr="008778D7" w:rsidRDefault="00A67300" w:rsidP="00D95B56">
      <w:pPr>
        <w:jc w:val="left"/>
        <w:rPr>
          <w:color w:val="auto"/>
        </w:rPr>
      </w:pPr>
    </w:p>
    <w:p w14:paraId="17B45D11" w14:textId="6DE684EF" w:rsidR="00F650FE" w:rsidRPr="008778D7" w:rsidRDefault="00CF2AE6" w:rsidP="00DE226D">
      <w:pPr>
        <w:jc w:val="left"/>
        <w:rPr>
          <w:b/>
          <w:bCs/>
          <w:color w:val="auto"/>
        </w:rPr>
      </w:pPr>
      <w:r w:rsidRPr="008778D7">
        <w:rPr>
          <w:b/>
          <w:bCs/>
          <w:color w:val="auto"/>
        </w:rPr>
        <w:t xml:space="preserve">Differing views of inequality: </w:t>
      </w:r>
      <w:r w:rsidR="001B7BC3" w:rsidRPr="008778D7">
        <w:rPr>
          <w:b/>
          <w:bCs/>
          <w:color w:val="auto"/>
        </w:rPr>
        <w:t xml:space="preserve">equality of outcome </w:t>
      </w:r>
      <w:r w:rsidR="00900EBA" w:rsidRPr="008778D7">
        <w:rPr>
          <w:b/>
          <w:bCs/>
          <w:color w:val="auto"/>
        </w:rPr>
        <w:t>versus</w:t>
      </w:r>
      <w:r w:rsidR="001B7BC3" w:rsidRPr="008778D7">
        <w:rPr>
          <w:b/>
          <w:bCs/>
          <w:color w:val="auto"/>
        </w:rPr>
        <w:t xml:space="preserve"> equality of access</w:t>
      </w:r>
    </w:p>
    <w:p w14:paraId="7D63110A" w14:textId="7074A88A" w:rsidR="00656866" w:rsidRPr="008778D7" w:rsidRDefault="00012B43" w:rsidP="00F650FE">
      <w:pPr>
        <w:jc w:val="left"/>
        <w:rPr>
          <w:color w:val="auto"/>
        </w:rPr>
      </w:pPr>
      <w:r w:rsidRPr="008778D7">
        <w:rPr>
          <w:color w:val="auto"/>
        </w:rPr>
        <w:t xml:space="preserve">Alongside the difference in views about the causes of </w:t>
      </w:r>
      <w:r w:rsidR="00D95B56" w:rsidRPr="008778D7">
        <w:rPr>
          <w:iCs/>
          <w:color w:val="auto"/>
        </w:rPr>
        <w:t>inequalities</w:t>
      </w:r>
      <w:r w:rsidRPr="008778D7">
        <w:rPr>
          <w:color w:val="auto"/>
        </w:rPr>
        <w:t xml:space="preserve">, participants </w:t>
      </w:r>
      <w:r w:rsidR="00900EBA" w:rsidRPr="008778D7">
        <w:rPr>
          <w:color w:val="auto"/>
        </w:rPr>
        <w:t xml:space="preserve">also </w:t>
      </w:r>
      <w:r w:rsidRPr="008778D7">
        <w:rPr>
          <w:color w:val="auto"/>
        </w:rPr>
        <w:t>talk</w:t>
      </w:r>
      <w:r w:rsidR="00900EBA" w:rsidRPr="008778D7">
        <w:rPr>
          <w:color w:val="auto"/>
        </w:rPr>
        <w:t>ed</w:t>
      </w:r>
      <w:r w:rsidRPr="008778D7">
        <w:rPr>
          <w:color w:val="auto"/>
        </w:rPr>
        <w:t xml:space="preserve"> about </w:t>
      </w:r>
      <w:r w:rsidRPr="008778D7">
        <w:rPr>
          <w:iCs/>
          <w:color w:val="auto"/>
        </w:rPr>
        <w:t xml:space="preserve">equality </w:t>
      </w:r>
      <w:r w:rsidRPr="008778D7">
        <w:rPr>
          <w:color w:val="auto"/>
        </w:rPr>
        <w:t xml:space="preserve">in different ways. </w:t>
      </w:r>
    </w:p>
    <w:p w14:paraId="5C91B1DB" w14:textId="49F6A200" w:rsidR="00656866" w:rsidRPr="008778D7" w:rsidRDefault="000F47D8" w:rsidP="00F650FE">
      <w:pPr>
        <w:jc w:val="left"/>
        <w:rPr>
          <w:color w:val="auto"/>
        </w:rPr>
      </w:pPr>
      <w:r w:rsidRPr="008778D7">
        <w:rPr>
          <w:color w:val="auto"/>
        </w:rPr>
        <w:t>For some participants</w:t>
      </w:r>
      <w:r w:rsidR="002D5E57" w:rsidRPr="008778D7">
        <w:rPr>
          <w:color w:val="auto"/>
        </w:rPr>
        <w:t>,</w:t>
      </w:r>
      <w:r w:rsidRPr="008778D7">
        <w:rPr>
          <w:color w:val="auto"/>
        </w:rPr>
        <w:t xml:space="preserve"> equality </w:t>
      </w:r>
      <w:r w:rsidR="003C1617" w:rsidRPr="008778D7">
        <w:rPr>
          <w:color w:val="auto"/>
        </w:rPr>
        <w:t xml:space="preserve">meant </w:t>
      </w:r>
      <w:r w:rsidR="003C1617" w:rsidRPr="008778D7">
        <w:rPr>
          <w:iCs/>
          <w:color w:val="auto"/>
        </w:rPr>
        <w:t>equality of outcomes</w:t>
      </w:r>
      <w:r w:rsidR="003C1617" w:rsidRPr="008778D7">
        <w:rPr>
          <w:color w:val="auto"/>
        </w:rPr>
        <w:t xml:space="preserve">, and they were comfortable with health and care resources (and NICE guidance) </w:t>
      </w:r>
      <w:r w:rsidR="003D1E0E" w:rsidRPr="008778D7">
        <w:rPr>
          <w:color w:val="auto"/>
        </w:rPr>
        <w:t xml:space="preserve">being focused on </w:t>
      </w:r>
      <w:proofErr w:type="gramStart"/>
      <w:r w:rsidR="003D1E0E" w:rsidRPr="008778D7">
        <w:rPr>
          <w:color w:val="auto"/>
        </w:rPr>
        <w:t>particular groups</w:t>
      </w:r>
      <w:proofErr w:type="gramEnd"/>
      <w:r w:rsidR="003D1E0E" w:rsidRPr="008778D7">
        <w:rPr>
          <w:color w:val="auto"/>
        </w:rPr>
        <w:t xml:space="preserve"> experiencing poorer </w:t>
      </w:r>
      <w:r w:rsidR="008F7A93" w:rsidRPr="008778D7">
        <w:rPr>
          <w:color w:val="auto"/>
        </w:rPr>
        <w:t xml:space="preserve">health </w:t>
      </w:r>
      <w:r w:rsidR="003D1E0E" w:rsidRPr="008778D7">
        <w:rPr>
          <w:color w:val="auto"/>
        </w:rPr>
        <w:t xml:space="preserve">outcomes. </w:t>
      </w:r>
    </w:p>
    <w:p w14:paraId="5C60F6BF" w14:textId="77777777" w:rsidR="009A21B1" w:rsidRPr="008778D7" w:rsidRDefault="00587DF5" w:rsidP="004957D0">
      <w:pPr>
        <w:pStyle w:val="Quote"/>
        <w:rPr>
          <w:i w:val="0"/>
          <w:iCs w:val="0"/>
          <w:color w:val="auto"/>
        </w:rPr>
      </w:pPr>
      <w:r w:rsidRPr="008778D7">
        <w:rPr>
          <w:i w:val="0"/>
          <w:iCs w:val="0"/>
          <w:color w:val="auto"/>
        </w:rPr>
        <w:lastRenderedPageBreak/>
        <w:t>“What stood out to me was [</w:t>
      </w:r>
      <w:r w:rsidR="00F75BB1" w:rsidRPr="008778D7">
        <w:rPr>
          <w:i w:val="0"/>
          <w:iCs w:val="0"/>
          <w:color w:val="auto"/>
        </w:rPr>
        <w:t xml:space="preserve">the </w:t>
      </w:r>
      <w:r w:rsidRPr="008778D7">
        <w:rPr>
          <w:i w:val="0"/>
          <w:iCs w:val="0"/>
          <w:color w:val="auto"/>
        </w:rPr>
        <w:t xml:space="preserve">specialist] </w:t>
      </w:r>
      <w:r w:rsidR="000E3BF7" w:rsidRPr="008778D7">
        <w:rPr>
          <w:i w:val="0"/>
          <w:iCs w:val="0"/>
          <w:color w:val="auto"/>
        </w:rPr>
        <w:t>mention</w:t>
      </w:r>
      <w:r w:rsidR="00F75BB1" w:rsidRPr="008778D7">
        <w:rPr>
          <w:i w:val="0"/>
          <w:iCs w:val="0"/>
          <w:color w:val="auto"/>
        </w:rPr>
        <w:t>ing</w:t>
      </w:r>
      <w:r w:rsidR="000E3BF7" w:rsidRPr="008778D7">
        <w:rPr>
          <w:i w:val="0"/>
          <w:iCs w:val="0"/>
          <w:color w:val="auto"/>
        </w:rPr>
        <w:t xml:space="preserve"> something about people with learning disabilities</w:t>
      </w:r>
      <w:r w:rsidR="00F75BB1" w:rsidRPr="008778D7">
        <w:rPr>
          <w:i w:val="0"/>
          <w:iCs w:val="0"/>
          <w:color w:val="auto"/>
        </w:rPr>
        <w:t xml:space="preserve"> –</w:t>
      </w:r>
      <w:r w:rsidR="000E3BF7" w:rsidRPr="008778D7">
        <w:rPr>
          <w:i w:val="0"/>
          <w:iCs w:val="0"/>
          <w:color w:val="auto"/>
        </w:rPr>
        <w:t xml:space="preserve"> their life expectancy is 14 years less.</w:t>
      </w:r>
      <w:r w:rsidR="004957D0" w:rsidRPr="008778D7">
        <w:rPr>
          <w:i w:val="0"/>
          <w:iCs w:val="0"/>
          <w:color w:val="auto"/>
        </w:rPr>
        <w:t xml:space="preserve"> If [NICE] don’t take </w:t>
      </w:r>
      <w:r w:rsidR="00F75BB1" w:rsidRPr="008778D7">
        <w:rPr>
          <w:i w:val="0"/>
          <w:iCs w:val="0"/>
          <w:color w:val="auto"/>
        </w:rPr>
        <w:t>inequalities</w:t>
      </w:r>
      <w:r w:rsidR="004957D0" w:rsidRPr="008778D7">
        <w:rPr>
          <w:i w:val="0"/>
          <w:iCs w:val="0"/>
          <w:color w:val="auto"/>
        </w:rPr>
        <w:t xml:space="preserve"> into account, there will be worse outcomes in the long run.”</w:t>
      </w:r>
    </w:p>
    <w:p w14:paraId="0EE6F593" w14:textId="4F5AC877" w:rsidR="00516CAD" w:rsidRPr="008778D7" w:rsidRDefault="00B8517B" w:rsidP="00516CAD">
      <w:pPr>
        <w:jc w:val="left"/>
        <w:rPr>
          <w:color w:val="auto"/>
        </w:rPr>
      </w:pPr>
      <w:r w:rsidRPr="008778D7">
        <w:rPr>
          <w:color w:val="auto"/>
        </w:rPr>
        <w:t>For others</w:t>
      </w:r>
      <w:r w:rsidR="00C42418" w:rsidRPr="008778D7">
        <w:rPr>
          <w:color w:val="auto"/>
        </w:rPr>
        <w:t>,</w:t>
      </w:r>
      <w:r w:rsidRPr="008778D7">
        <w:rPr>
          <w:color w:val="auto"/>
        </w:rPr>
        <w:t xml:space="preserve"> </w:t>
      </w:r>
      <w:r w:rsidR="00846984" w:rsidRPr="008778D7">
        <w:rPr>
          <w:color w:val="auto"/>
        </w:rPr>
        <w:t>the</w:t>
      </w:r>
      <w:r w:rsidRPr="008778D7">
        <w:rPr>
          <w:color w:val="auto"/>
        </w:rPr>
        <w:t xml:space="preserve"> </w:t>
      </w:r>
      <w:r w:rsidR="004943B0" w:rsidRPr="008778D7">
        <w:rPr>
          <w:color w:val="auto"/>
        </w:rPr>
        <w:t>prioritisation</w:t>
      </w:r>
      <w:r w:rsidRPr="008778D7">
        <w:rPr>
          <w:color w:val="auto"/>
        </w:rPr>
        <w:t xml:space="preserve"> of resources (and guidance) </w:t>
      </w:r>
      <w:r w:rsidR="00846984" w:rsidRPr="008778D7">
        <w:rPr>
          <w:color w:val="auto"/>
        </w:rPr>
        <w:t xml:space="preserve">based on addressing health inequalities </w:t>
      </w:r>
      <w:r w:rsidRPr="008778D7">
        <w:rPr>
          <w:color w:val="auto"/>
        </w:rPr>
        <w:t>was difficult to accept</w:t>
      </w:r>
      <w:r w:rsidR="00846984" w:rsidRPr="008778D7">
        <w:rPr>
          <w:color w:val="auto"/>
        </w:rPr>
        <w:t>.</w:t>
      </w:r>
      <w:r w:rsidRPr="008778D7">
        <w:rPr>
          <w:color w:val="auto"/>
        </w:rPr>
        <w:t xml:space="preserve"> </w:t>
      </w:r>
      <w:r w:rsidR="00516CAD" w:rsidRPr="008778D7">
        <w:rPr>
          <w:color w:val="auto"/>
        </w:rPr>
        <w:t xml:space="preserve">They worried </w:t>
      </w:r>
      <w:r w:rsidR="005C74AE" w:rsidRPr="008778D7">
        <w:rPr>
          <w:color w:val="auto"/>
        </w:rPr>
        <w:t>that</w:t>
      </w:r>
      <w:r w:rsidR="00516CAD" w:rsidRPr="008778D7">
        <w:rPr>
          <w:color w:val="auto"/>
        </w:rPr>
        <w:t xml:space="preserve"> focusing resources on specific groups could exacerbate inequalities elsewhere, </w:t>
      </w:r>
      <w:r w:rsidR="00DD6293" w:rsidRPr="008778D7">
        <w:rPr>
          <w:color w:val="auto"/>
        </w:rPr>
        <w:t xml:space="preserve">for </w:t>
      </w:r>
      <w:r w:rsidR="00516CAD" w:rsidRPr="008778D7">
        <w:rPr>
          <w:color w:val="auto"/>
        </w:rPr>
        <w:t>either other minorities, or the majority. This led some participants to</w:t>
      </w:r>
      <w:r w:rsidR="00907FBF" w:rsidRPr="008778D7">
        <w:rPr>
          <w:color w:val="auto"/>
        </w:rPr>
        <w:t xml:space="preserve"> initially reject</w:t>
      </w:r>
      <w:r w:rsidR="00516CAD" w:rsidRPr="008778D7">
        <w:rPr>
          <w:color w:val="auto"/>
        </w:rPr>
        <w:t xml:space="preserve"> health </w:t>
      </w:r>
      <w:r w:rsidR="00D95B56" w:rsidRPr="008778D7">
        <w:rPr>
          <w:color w:val="auto"/>
        </w:rPr>
        <w:t>inequalities as an area for NICE to consider when prioritising.</w:t>
      </w:r>
      <w:r w:rsidR="00516CAD" w:rsidRPr="008778D7">
        <w:rPr>
          <w:color w:val="auto"/>
        </w:rPr>
        <w:t xml:space="preserve"> </w:t>
      </w:r>
    </w:p>
    <w:p w14:paraId="4D67C95D" w14:textId="77777777" w:rsidR="00516CAD" w:rsidRPr="008778D7" w:rsidRDefault="00516CAD" w:rsidP="00516CAD">
      <w:pPr>
        <w:pStyle w:val="Quote"/>
        <w:rPr>
          <w:i w:val="0"/>
          <w:iCs w:val="0"/>
          <w:color w:val="auto"/>
        </w:rPr>
      </w:pPr>
      <w:r w:rsidRPr="008778D7">
        <w:rPr>
          <w:i w:val="0"/>
          <w:iCs w:val="0"/>
          <w:color w:val="auto"/>
        </w:rPr>
        <w:t xml:space="preserve">“My first thought is you're not going to be able to keep everyone happy. If you focus on one minority, you're going to upset another – if you focus on one type of disability, you're going to upset someone else.” </w:t>
      </w:r>
    </w:p>
    <w:p w14:paraId="21A4E122" w14:textId="53717D4E" w:rsidR="005E24EE" w:rsidRPr="008778D7" w:rsidRDefault="00E57E25" w:rsidP="00F650FE">
      <w:pPr>
        <w:jc w:val="left"/>
        <w:rPr>
          <w:color w:val="auto"/>
        </w:rPr>
      </w:pPr>
      <w:r w:rsidRPr="008778D7">
        <w:rPr>
          <w:color w:val="auto"/>
        </w:rPr>
        <w:t xml:space="preserve">For </w:t>
      </w:r>
      <w:r w:rsidR="00A31B81" w:rsidRPr="008778D7">
        <w:rPr>
          <w:color w:val="auto"/>
        </w:rPr>
        <w:t xml:space="preserve">some </w:t>
      </w:r>
      <w:r w:rsidRPr="008778D7">
        <w:rPr>
          <w:color w:val="auto"/>
        </w:rPr>
        <w:t>participants, equality meant</w:t>
      </w:r>
      <w:r w:rsidR="00516CAD" w:rsidRPr="008778D7">
        <w:rPr>
          <w:color w:val="auto"/>
        </w:rPr>
        <w:t xml:space="preserve"> </w:t>
      </w:r>
      <w:r w:rsidR="00516CAD" w:rsidRPr="008778D7">
        <w:rPr>
          <w:iCs/>
          <w:color w:val="auto"/>
        </w:rPr>
        <w:t>equality</w:t>
      </w:r>
      <w:r w:rsidR="00516CAD" w:rsidRPr="008778D7">
        <w:rPr>
          <w:i/>
          <w:color w:val="auto"/>
        </w:rPr>
        <w:t xml:space="preserve"> </w:t>
      </w:r>
      <w:r w:rsidR="00516CAD" w:rsidRPr="008778D7">
        <w:rPr>
          <w:iCs/>
          <w:color w:val="auto"/>
        </w:rPr>
        <w:t>of access</w:t>
      </w:r>
      <w:r w:rsidR="00516CAD" w:rsidRPr="008778D7">
        <w:rPr>
          <w:color w:val="auto"/>
        </w:rPr>
        <w:t xml:space="preserve"> to care</w:t>
      </w:r>
      <w:r w:rsidR="00F16382" w:rsidRPr="008778D7">
        <w:rPr>
          <w:color w:val="auto"/>
        </w:rPr>
        <w:t>. They</w:t>
      </w:r>
      <w:r w:rsidR="00AA4499" w:rsidRPr="008778D7">
        <w:rPr>
          <w:color w:val="auto"/>
        </w:rPr>
        <w:t xml:space="preserve"> saw </w:t>
      </w:r>
      <w:r w:rsidR="005824C9" w:rsidRPr="008778D7">
        <w:rPr>
          <w:color w:val="auto"/>
        </w:rPr>
        <w:t xml:space="preserve">access to care as an </w:t>
      </w:r>
      <w:r w:rsidR="001C19AE" w:rsidRPr="008778D7">
        <w:rPr>
          <w:color w:val="auto"/>
        </w:rPr>
        <w:t>important</w:t>
      </w:r>
      <w:r w:rsidR="00642ECC" w:rsidRPr="008778D7">
        <w:rPr>
          <w:color w:val="auto"/>
        </w:rPr>
        <w:t xml:space="preserve"> </w:t>
      </w:r>
      <w:r w:rsidR="001C19AE" w:rsidRPr="008778D7">
        <w:rPr>
          <w:color w:val="auto"/>
        </w:rPr>
        <w:t>factor in determining health outcomes (</w:t>
      </w:r>
      <w:r w:rsidR="0001644E" w:rsidRPr="008778D7">
        <w:rPr>
          <w:color w:val="auto"/>
        </w:rPr>
        <w:t>that is,</w:t>
      </w:r>
      <w:r w:rsidR="001C19AE" w:rsidRPr="008778D7">
        <w:rPr>
          <w:color w:val="auto"/>
        </w:rPr>
        <w:t xml:space="preserve"> people need to receive healthcare to get better)</w:t>
      </w:r>
      <w:r w:rsidR="00EA52B3" w:rsidRPr="008778D7">
        <w:rPr>
          <w:color w:val="auto"/>
        </w:rPr>
        <w:t xml:space="preserve">. </w:t>
      </w:r>
      <w:r w:rsidR="005E5302" w:rsidRPr="008778D7">
        <w:rPr>
          <w:color w:val="auto"/>
        </w:rPr>
        <w:t>Participants who focused on equality of access tended to assume that</w:t>
      </w:r>
      <w:r w:rsidR="00F650FE" w:rsidRPr="008778D7">
        <w:rPr>
          <w:color w:val="auto"/>
        </w:rPr>
        <w:t xml:space="preserve"> the NHS is available to anyone who needs it</w:t>
      </w:r>
      <w:r w:rsidR="00903C23" w:rsidRPr="008778D7">
        <w:rPr>
          <w:color w:val="auto"/>
        </w:rPr>
        <w:t xml:space="preserve"> – and that this is all </w:t>
      </w:r>
      <w:r w:rsidR="0001644E" w:rsidRPr="008778D7">
        <w:rPr>
          <w:color w:val="auto"/>
        </w:rPr>
        <w:t xml:space="preserve">that is </w:t>
      </w:r>
      <w:r w:rsidR="00903C23" w:rsidRPr="008778D7">
        <w:rPr>
          <w:color w:val="auto"/>
        </w:rPr>
        <w:t xml:space="preserve">needed </w:t>
      </w:r>
      <w:r w:rsidR="00B8517B" w:rsidRPr="008778D7">
        <w:rPr>
          <w:color w:val="auto"/>
        </w:rPr>
        <w:t>if they take responsibility for their own health</w:t>
      </w:r>
      <w:r w:rsidR="00F650FE" w:rsidRPr="008778D7">
        <w:rPr>
          <w:color w:val="auto"/>
        </w:rPr>
        <w:t xml:space="preserve">. </w:t>
      </w:r>
    </w:p>
    <w:p w14:paraId="4D5DA1DA" w14:textId="77777777" w:rsidR="005E24EE" w:rsidRPr="008778D7" w:rsidRDefault="005E24EE" w:rsidP="005E24EE">
      <w:pPr>
        <w:pStyle w:val="Quote"/>
        <w:rPr>
          <w:i w:val="0"/>
          <w:iCs w:val="0"/>
          <w:color w:val="auto"/>
        </w:rPr>
      </w:pPr>
      <w:r w:rsidRPr="008778D7">
        <w:rPr>
          <w:i w:val="0"/>
          <w:iCs w:val="0"/>
          <w:color w:val="auto"/>
        </w:rPr>
        <w:t>“Everyone still has access to the NHS, it's all free. You can just ring up the GP, you can go to the ED, you can go to the doctors, and it's there.”</w:t>
      </w:r>
    </w:p>
    <w:p w14:paraId="1C17137F" w14:textId="77777777" w:rsidR="00A3462C" w:rsidRPr="008778D7" w:rsidRDefault="00F650FE" w:rsidP="00451EEF">
      <w:pPr>
        <w:jc w:val="left"/>
        <w:rPr>
          <w:color w:val="auto"/>
        </w:rPr>
      </w:pPr>
      <w:r w:rsidRPr="008778D7">
        <w:rPr>
          <w:color w:val="auto"/>
        </w:rPr>
        <w:t>This was particularly true for those living in areas well-served by the health and care system</w:t>
      </w:r>
      <w:r w:rsidR="00E753B5" w:rsidRPr="008778D7">
        <w:rPr>
          <w:color w:val="auto"/>
        </w:rPr>
        <w:t xml:space="preserve">, who </w:t>
      </w:r>
      <w:r w:rsidRPr="008778D7">
        <w:rPr>
          <w:color w:val="auto"/>
        </w:rPr>
        <w:t xml:space="preserve">struggled to believe that unequal health outcomes could exist if everyone in the population is able to access care. </w:t>
      </w:r>
    </w:p>
    <w:p w14:paraId="147A9890" w14:textId="68C966A7" w:rsidR="00FF10AF" w:rsidRPr="008778D7" w:rsidRDefault="00DE02D4" w:rsidP="007216E7">
      <w:pPr>
        <w:jc w:val="left"/>
        <w:rPr>
          <w:color w:val="auto"/>
        </w:rPr>
      </w:pPr>
      <w:r w:rsidRPr="008778D7">
        <w:rPr>
          <w:color w:val="auto"/>
        </w:rPr>
        <w:t xml:space="preserve">This argument was often connected </w:t>
      </w:r>
      <w:r w:rsidR="00997FA8" w:rsidRPr="008778D7">
        <w:rPr>
          <w:color w:val="auto"/>
        </w:rPr>
        <w:t>to</w:t>
      </w:r>
      <w:r w:rsidR="002F48C0" w:rsidRPr="008778D7">
        <w:rPr>
          <w:color w:val="auto"/>
        </w:rPr>
        <w:t xml:space="preserve"> individual behaviour (</w:t>
      </w:r>
      <w:r w:rsidR="00012057" w:rsidRPr="008778D7">
        <w:rPr>
          <w:color w:val="auto"/>
        </w:rPr>
        <w:t>that is,</w:t>
      </w:r>
      <w:r w:rsidR="002F48C0" w:rsidRPr="008778D7">
        <w:rPr>
          <w:color w:val="auto"/>
        </w:rPr>
        <w:t xml:space="preserve"> </w:t>
      </w:r>
      <w:r w:rsidR="00997FA8" w:rsidRPr="008778D7">
        <w:rPr>
          <w:color w:val="auto"/>
        </w:rPr>
        <w:t xml:space="preserve">differences </w:t>
      </w:r>
      <w:r w:rsidR="002F48C0" w:rsidRPr="008778D7">
        <w:rPr>
          <w:color w:val="auto"/>
        </w:rPr>
        <w:t xml:space="preserve">in </w:t>
      </w:r>
      <w:r w:rsidR="00997FA8" w:rsidRPr="008778D7">
        <w:rPr>
          <w:color w:val="auto"/>
        </w:rPr>
        <w:t xml:space="preserve">rates of </w:t>
      </w:r>
      <w:r w:rsidR="002F48C0" w:rsidRPr="008778D7">
        <w:rPr>
          <w:color w:val="auto"/>
        </w:rPr>
        <w:t xml:space="preserve">seeking </w:t>
      </w:r>
      <w:r w:rsidR="00997FA8" w:rsidRPr="008778D7">
        <w:rPr>
          <w:color w:val="auto"/>
        </w:rPr>
        <w:t>out care</w:t>
      </w:r>
      <w:r w:rsidR="002F48C0" w:rsidRPr="008778D7">
        <w:rPr>
          <w:color w:val="auto"/>
        </w:rPr>
        <w:t>) as a potential barrier to addressing health inequalities.</w:t>
      </w:r>
      <w:r w:rsidR="00120314" w:rsidRPr="008778D7">
        <w:rPr>
          <w:color w:val="auto"/>
        </w:rPr>
        <w:t xml:space="preserve"> </w:t>
      </w:r>
      <w:r w:rsidR="00451EEF" w:rsidRPr="008778D7">
        <w:rPr>
          <w:color w:val="auto"/>
        </w:rPr>
        <w:t>While participants did discuss current system pressures (</w:t>
      </w:r>
      <w:r w:rsidR="00012057" w:rsidRPr="008778D7">
        <w:rPr>
          <w:color w:val="auto"/>
        </w:rPr>
        <w:t>for example,</w:t>
      </w:r>
      <w:r w:rsidR="00451EEF" w:rsidRPr="008778D7">
        <w:rPr>
          <w:color w:val="auto"/>
        </w:rPr>
        <w:t xml:space="preserve"> long waiting lists) as a barrier to accessing care, they viewed this as a nationwide issue that affects everyone, rather than disproportionately impacting specific groups – and </w:t>
      </w:r>
      <w:r w:rsidR="001D4ADF" w:rsidRPr="008778D7">
        <w:rPr>
          <w:color w:val="auto"/>
        </w:rPr>
        <w:t xml:space="preserve">therefore contributing </w:t>
      </w:r>
      <w:r w:rsidR="00D95B56" w:rsidRPr="008778D7">
        <w:rPr>
          <w:color w:val="auto"/>
        </w:rPr>
        <w:t xml:space="preserve">to health inequalities. </w:t>
      </w:r>
      <w:r w:rsidR="000C55C0" w:rsidRPr="008778D7">
        <w:rPr>
          <w:color w:val="auto"/>
        </w:rPr>
        <w:t xml:space="preserve">This view was consistent throughout the dialogue, even when challenged by specialists, who reiterated that NICE guidance does not dictate spending by individual NHS trusts, for example. </w:t>
      </w:r>
    </w:p>
    <w:p w14:paraId="70332B76" w14:textId="2190EA33" w:rsidR="00E64068" w:rsidRPr="008778D7" w:rsidRDefault="00BC278A" w:rsidP="00DE226D">
      <w:pPr>
        <w:jc w:val="left"/>
        <w:rPr>
          <w:b/>
          <w:bCs/>
          <w:color w:val="auto"/>
        </w:rPr>
      </w:pPr>
      <w:r w:rsidRPr="008778D7">
        <w:rPr>
          <w:b/>
          <w:bCs/>
          <w:color w:val="auto"/>
        </w:rPr>
        <w:t xml:space="preserve">Prioritise the greatest need, and </w:t>
      </w:r>
      <w:r w:rsidR="00352F57" w:rsidRPr="008778D7">
        <w:rPr>
          <w:b/>
          <w:bCs/>
          <w:color w:val="auto"/>
        </w:rPr>
        <w:t>talk about fairness rather than equality</w:t>
      </w:r>
    </w:p>
    <w:p w14:paraId="76174D04" w14:textId="4D071B51" w:rsidR="002F6206" w:rsidRPr="008778D7" w:rsidRDefault="002F6206" w:rsidP="00E8401E">
      <w:pPr>
        <w:jc w:val="left"/>
        <w:rPr>
          <w:color w:val="auto"/>
        </w:rPr>
      </w:pPr>
      <w:r w:rsidRPr="008778D7">
        <w:rPr>
          <w:color w:val="auto"/>
        </w:rPr>
        <w:t xml:space="preserve">Overall, there was greater support for NICE prioritising guidance for groups in very poor health when framed in terms of their health and care need, rather than in terms of the extent or cause of the </w:t>
      </w:r>
      <w:r w:rsidR="00DB0A0C" w:rsidRPr="008778D7">
        <w:rPr>
          <w:color w:val="auto"/>
        </w:rPr>
        <w:t>inequality</w:t>
      </w:r>
      <w:r w:rsidRPr="008778D7">
        <w:rPr>
          <w:color w:val="auto"/>
        </w:rPr>
        <w:t xml:space="preserve">. </w:t>
      </w:r>
      <w:r w:rsidR="00C30D97" w:rsidRPr="008778D7">
        <w:rPr>
          <w:color w:val="auto"/>
        </w:rPr>
        <w:t>P</w:t>
      </w:r>
      <w:r w:rsidR="00D95B56" w:rsidRPr="008778D7">
        <w:rPr>
          <w:color w:val="auto"/>
        </w:rPr>
        <w:t>articipants</w:t>
      </w:r>
      <w:r w:rsidRPr="008778D7">
        <w:rPr>
          <w:color w:val="auto"/>
        </w:rPr>
        <w:t xml:space="preserve"> </w:t>
      </w:r>
      <w:r w:rsidR="00C30D97" w:rsidRPr="008778D7">
        <w:rPr>
          <w:color w:val="auto"/>
        </w:rPr>
        <w:t xml:space="preserve">agreed </w:t>
      </w:r>
      <w:r w:rsidRPr="008778D7">
        <w:rPr>
          <w:color w:val="auto"/>
        </w:rPr>
        <w:t xml:space="preserve">that </w:t>
      </w:r>
      <w:r w:rsidR="00C30D97" w:rsidRPr="008778D7">
        <w:rPr>
          <w:color w:val="auto"/>
        </w:rPr>
        <w:t xml:space="preserve">specific examples </w:t>
      </w:r>
      <w:r w:rsidRPr="008778D7">
        <w:rPr>
          <w:color w:val="auto"/>
        </w:rPr>
        <w:t xml:space="preserve">of </w:t>
      </w:r>
      <w:r w:rsidR="00615527" w:rsidRPr="008778D7">
        <w:rPr>
          <w:color w:val="auto"/>
        </w:rPr>
        <w:t>poor health outcomes and experiences</w:t>
      </w:r>
      <w:r w:rsidR="00C30D97" w:rsidRPr="008778D7">
        <w:rPr>
          <w:color w:val="auto"/>
        </w:rPr>
        <w:t xml:space="preserve"> – </w:t>
      </w:r>
      <w:r w:rsidR="00615527" w:rsidRPr="008778D7">
        <w:rPr>
          <w:color w:val="auto"/>
        </w:rPr>
        <w:t xml:space="preserve">from the shorter </w:t>
      </w:r>
      <w:r w:rsidR="00615527" w:rsidRPr="008778D7">
        <w:rPr>
          <w:color w:val="auto"/>
        </w:rPr>
        <w:lastRenderedPageBreak/>
        <w:t xml:space="preserve">lifespans of travellers and those with learning disabilities, to the experiences of </w:t>
      </w:r>
      <w:r w:rsidR="00D95B56" w:rsidRPr="008778D7">
        <w:rPr>
          <w:color w:val="auto"/>
        </w:rPr>
        <w:t>Black</w:t>
      </w:r>
      <w:r w:rsidR="00615527" w:rsidRPr="008778D7">
        <w:rPr>
          <w:color w:val="auto"/>
        </w:rPr>
        <w:t xml:space="preserve"> women giving birth</w:t>
      </w:r>
      <w:r w:rsidR="00C30D97" w:rsidRPr="008778D7">
        <w:rPr>
          <w:color w:val="auto"/>
        </w:rPr>
        <w:t xml:space="preserve"> – </w:t>
      </w:r>
      <w:r w:rsidR="00615527" w:rsidRPr="008778D7">
        <w:rPr>
          <w:color w:val="auto"/>
        </w:rPr>
        <w:t xml:space="preserve">were unacceptable. </w:t>
      </w:r>
    </w:p>
    <w:p w14:paraId="3522FD91" w14:textId="4F354FDB" w:rsidR="00B90289" w:rsidRPr="008778D7" w:rsidRDefault="00B90289" w:rsidP="6721D635">
      <w:pPr>
        <w:pStyle w:val="Quote"/>
        <w:rPr>
          <w:i w:val="0"/>
          <w:iCs w:val="0"/>
          <w:color w:val="auto"/>
        </w:rPr>
      </w:pPr>
      <w:r w:rsidRPr="008778D7">
        <w:rPr>
          <w:i w:val="0"/>
          <w:iCs w:val="0"/>
          <w:color w:val="auto"/>
        </w:rPr>
        <w:t>“It's just really unfair isn't it that just because you're from a travelling community, whether it's education or whether it’s the fact that they're moving around</w:t>
      </w:r>
      <w:r w:rsidR="008C33EA" w:rsidRPr="008778D7">
        <w:rPr>
          <w:i w:val="0"/>
          <w:iCs w:val="0"/>
          <w:color w:val="auto"/>
        </w:rPr>
        <w:t xml:space="preserve">, </w:t>
      </w:r>
      <w:r w:rsidRPr="008778D7">
        <w:rPr>
          <w:i w:val="0"/>
          <w:iCs w:val="0"/>
          <w:color w:val="auto"/>
        </w:rPr>
        <w:t>that they're missing out on good healthcare.”</w:t>
      </w:r>
    </w:p>
    <w:p w14:paraId="1872004E" w14:textId="06E8C221" w:rsidR="002F6206" w:rsidRPr="008778D7" w:rsidRDefault="00DB0A0C" w:rsidP="00E8401E">
      <w:pPr>
        <w:jc w:val="left"/>
        <w:rPr>
          <w:color w:val="auto"/>
        </w:rPr>
      </w:pPr>
      <w:r w:rsidRPr="008778D7">
        <w:rPr>
          <w:color w:val="auto"/>
        </w:rPr>
        <w:t xml:space="preserve">While there were very few explicit mentions of fairness early on, this </w:t>
      </w:r>
      <w:r w:rsidR="005C6F3D" w:rsidRPr="008778D7">
        <w:rPr>
          <w:color w:val="auto"/>
        </w:rPr>
        <w:t xml:space="preserve">term </w:t>
      </w:r>
      <w:r w:rsidRPr="008778D7">
        <w:rPr>
          <w:color w:val="auto"/>
        </w:rPr>
        <w:t xml:space="preserve">increasingly became part of discussions as the dialogue progressed. It was often used when participants deliberated with others who had different experiences, which challenged their assumptions. These </w:t>
      </w:r>
      <w:r w:rsidR="00B84062" w:rsidRPr="008778D7">
        <w:rPr>
          <w:color w:val="auto"/>
        </w:rPr>
        <w:t>exchanges</w:t>
      </w:r>
      <w:r w:rsidRPr="008778D7">
        <w:rPr>
          <w:color w:val="auto"/>
        </w:rPr>
        <w:t xml:space="preserve"> prompted participants to move beyond discussions of specific examples of health inequalities, where views tended to vary, to discuss the principle of ‘fairness’, which almost all participants agreed was important.</w:t>
      </w:r>
    </w:p>
    <w:p w14:paraId="545B387B" w14:textId="77777777" w:rsidR="00DB0A0C" w:rsidRPr="008778D7" w:rsidRDefault="00DB0A0C" w:rsidP="00DB0A0C">
      <w:pPr>
        <w:pStyle w:val="Quote"/>
        <w:rPr>
          <w:i w:val="0"/>
          <w:iCs w:val="0"/>
          <w:color w:val="auto"/>
        </w:rPr>
      </w:pPr>
      <w:r w:rsidRPr="008778D7">
        <w:rPr>
          <w:i w:val="0"/>
          <w:iCs w:val="0"/>
          <w:color w:val="auto"/>
        </w:rPr>
        <w:t>“I was particularly interested in what [the specialist] was saying about the idea of everybody being equal getting the same levels of care. Why shouldn't everyone have that?”</w:t>
      </w:r>
    </w:p>
    <w:p w14:paraId="4A92B8F3" w14:textId="54C06BAC" w:rsidR="00DB0A0C" w:rsidRPr="008778D7" w:rsidRDefault="00DB0A0C" w:rsidP="00DB0A0C">
      <w:pPr>
        <w:jc w:val="left"/>
        <w:rPr>
          <w:color w:val="auto"/>
        </w:rPr>
      </w:pPr>
      <w:r w:rsidRPr="008778D7">
        <w:rPr>
          <w:color w:val="auto"/>
        </w:rPr>
        <w:t xml:space="preserve">Participants </w:t>
      </w:r>
      <w:r w:rsidR="00C30D97" w:rsidRPr="008778D7">
        <w:rPr>
          <w:color w:val="auto"/>
        </w:rPr>
        <w:t>mentioned</w:t>
      </w:r>
      <w:r w:rsidRPr="008778D7">
        <w:rPr>
          <w:color w:val="auto"/>
        </w:rPr>
        <w:t xml:space="preserve"> existing </w:t>
      </w:r>
      <w:r w:rsidR="005C6F3D" w:rsidRPr="008778D7">
        <w:rPr>
          <w:color w:val="auto"/>
        </w:rPr>
        <w:t xml:space="preserve">types of </w:t>
      </w:r>
      <w:r w:rsidRPr="008778D7">
        <w:rPr>
          <w:color w:val="auto"/>
        </w:rPr>
        <w:t xml:space="preserve">health inequalities when they talked about fairness. There was a sense that the existence of inequalities – whether by ethnicity, gender, or region – is unfair, which jarred with participants’ expectations around health and social care in England. </w:t>
      </w:r>
    </w:p>
    <w:p w14:paraId="60CC632D" w14:textId="77777777" w:rsidR="00DF07FE" w:rsidRPr="008778D7" w:rsidRDefault="00DF07FE" w:rsidP="00DF07FE">
      <w:pPr>
        <w:jc w:val="left"/>
        <w:rPr>
          <w:color w:val="auto"/>
        </w:rPr>
      </w:pPr>
      <w:r w:rsidRPr="008778D7">
        <w:rPr>
          <w:color w:val="auto"/>
        </w:rPr>
        <w:t xml:space="preserve">This suggests that participants did support NICE considering health inequalities when prioritising in principle, but barriers may exist in relation to the language used around health inequalities, which participants noted is a politicised issue in wider society. Where a consensus emerged among participants with different views on the importance of addressing health inequalities, it was around the idea of fairness through ensuring equal access to the same quality of care. </w:t>
      </w:r>
    </w:p>
    <w:p w14:paraId="731C5C70" w14:textId="77777777" w:rsidR="008B4918" w:rsidRPr="008778D7" w:rsidRDefault="00FD254A" w:rsidP="008B4918">
      <w:pPr>
        <w:pStyle w:val="Quote"/>
        <w:rPr>
          <w:i w:val="0"/>
          <w:iCs w:val="0"/>
          <w:color w:val="auto"/>
        </w:rPr>
      </w:pPr>
      <w:r w:rsidRPr="008778D7">
        <w:rPr>
          <w:i w:val="0"/>
          <w:iCs w:val="0"/>
          <w:color w:val="auto"/>
        </w:rPr>
        <w:t>“I think everybody should get the same access to health, no matter where you're from.”</w:t>
      </w:r>
    </w:p>
    <w:p w14:paraId="22133065" w14:textId="4B8D0D07" w:rsidR="007942B4" w:rsidRPr="008778D7" w:rsidRDefault="007942B4" w:rsidP="0050470D">
      <w:pPr>
        <w:jc w:val="left"/>
        <w:rPr>
          <w:color w:val="auto"/>
        </w:rPr>
      </w:pPr>
      <w:r w:rsidRPr="008778D7">
        <w:rPr>
          <w:color w:val="auto"/>
        </w:rPr>
        <w:t>One specific example of fairness that participants agreed was important</w:t>
      </w:r>
      <w:r w:rsidR="00B705A1" w:rsidRPr="008778D7">
        <w:rPr>
          <w:color w:val="auto"/>
        </w:rPr>
        <w:t>,</w:t>
      </w:r>
      <w:r w:rsidRPr="008778D7">
        <w:rPr>
          <w:color w:val="auto"/>
        </w:rPr>
        <w:t xml:space="preserve"> was that NICE itself should avoid creating further </w:t>
      </w:r>
      <w:r w:rsidR="00D95B56" w:rsidRPr="008778D7">
        <w:rPr>
          <w:color w:val="auto"/>
        </w:rPr>
        <w:t>health inequalities.</w:t>
      </w:r>
      <w:r w:rsidRPr="008778D7">
        <w:rPr>
          <w:color w:val="auto"/>
        </w:rPr>
        <w:t xml:space="preserve"> Any guidance </w:t>
      </w:r>
      <w:r w:rsidR="00D95B56" w:rsidRPr="008778D7">
        <w:rPr>
          <w:color w:val="auto"/>
        </w:rPr>
        <w:t>topics considered</w:t>
      </w:r>
      <w:r w:rsidRPr="008778D7">
        <w:rPr>
          <w:color w:val="auto"/>
        </w:rPr>
        <w:t xml:space="preserve"> should have regard to this potential, and it should be avoided wherever possible.</w:t>
      </w:r>
      <w:r w:rsidR="00B433BC" w:rsidRPr="008778D7">
        <w:rPr>
          <w:color w:val="auto"/>
        </w:rPr>
        <w:t xml:space="preserve"> With health inequalities </w:t>
      </w:r>
      <w:r w:rsidRPr="008778D7" w:rsidDel="4BCFC664">
        <w:rPr>
          <w:color w:val="auto"/>
        </w:rPr>
        <w:t>encompassing</w:t>
      </w:r>
      <w:r w:rsidR="00D831BA" w:rsidRPr="008778D7">
        <w:rPr>
          <w:color w:val="auto"/>
        </w:rPr>
        <w:t xml:space="preserve"> </w:t>
      </w:r>
      <w:proofErr w:type="gramStart"/>
      <w:r w:rsidR="00D831BA" w:rsidRPr="008778D7">
        <w:rPr>
          <w:color w:val="auto"/>
        </w:rPr>
        <w:t>a large number of</w:t>
      </w:r>
      <w:proofErr w:type="gramEnd"/>
      <w:r w:rsidR="00D831BA" w:rsidRPr="008778D7">
        <w:rPr>
          <w:color w:val="auto"/>
        </w:rPr>
        <w:t xml:space="preserve"> factors</w:t>
      </w:r>
      <w:r w:rsidR="00895E7E" w:rsidRPr="008778D7">
        <w:rPr>
          <w:color w:val="auto"/>
        </w:rPr>
        <w:t xml:space="preserve">, participants cautioned NICE that focusing on </w:t>
      </w:r>
      <w:r w:rsidR="00F16A3B" w:rsidRPr="008778D7">
        <w:rPr>
          <w:color w:val="auto"/>
        </w:rPr>
        <w:t xml:space="preserve">1 </w:t>
      </w:r>
      <w:r w:rsidR="00895E7E" w:rsidRPr="008778D7">
        <w:rPr>
          <w:color w:val="auto"/>
        </w:rPr>
        <w:t xml:space="preserve">factor may exacerbate issues in other areas. </w:t>
      </w:r>
    </w:p>
    <w:p w14:paraId="55346855" w14:textId="77777777" w:rsidR="00471F22" w:rsidRPr="008778D7" w:rsidRDefault="00471F22" w:rsidP="00EA7B6B">
      <w:pPr>
        <w:pStyle w:val="Heading2"/>
        <w:jc w:val="left"/>
        <w:rPr>
          <w:color w:val="auto"/>
          <w:sz w:val="22"/>
          <w:szCs w:val="21"/>
        </w:rPr>
      </w:pPr>
      <w:r w:rsidRPr="008778D7">
        <w:rPr>
          <w:color w:val="auto"/>
          <w:sz w:val="22"/>
          <w:szCs w:val="21"/>
        </w:rPr>
        <w:t xml:space="preserve">What </w:t>
      </w:r>
      <w:r w:rsidR="00EA7B6B" w:rsidRPr="008778D7">
        <w:rPr>
          <w:color w:val="auto"/>
          <w:sz w:val="22"/>
          <w:szCs w:val="21"/>
        </w:rPr>
        <w:t>this means</w:t>
      </w:r>
      <w:r w:rsidRPr="008778D7">
        <w:rPr>
          <w:color w:val="auto"/>
          <w:sz w:val="22"/>
          <w:szCs w:val="21"/>
        </w:rPr>
        <w:t xml:space="preserve"> for NICE when prioritising </w:t>
      </w:r>
    </w:p>
    <w:p w14:paraId="6E6194E4" w14:textId="7D399710" w:rsidR="005B7CCF" w:rsidRPr="008778D7" w:rsidRDefault="005B7CCF" w:rsidP="00EA7B6B">
      <w:pPr>
        <w:jc w:val="left"/>
        <w:rPr>
          <w:color w:val="auto"/>
        </w:rPr>
      </w:pPr>
      <w:r w:rsidRPr="008778D7">
        <w:rPr>
          <w:color w:val="auto"/>
        </w:rPr>
        <w:t xml:space="preserve">Findings from the previous </w:t>
      </w:r>
      <w:r w:rsidR="712A321C" w:rsidRPr="008778D7">
        <w:rPr>
          <w:color w:val="auto"/>
        </w:rPr>
        <w:t xml:space="preserve">public </w:t>
      </w:r>
      <w:r w:rsidRPr="008778D7">
        <w:rPr>
          <w:color w:val="auto"/>
        </w:rPr>
        <w:t xml:space="preserve">dialogue commissioned by NICE </w:t>
      </w:r>
      <w:r w:rsidR="02A61B62" w:rsidRPr="008778D7">
        <w:rPr>
          <w:color w:val="auto"/>
        </w:rPr>
        <w:t>showed</w:t>
      </w:r>
      <w:r w:rsidRPr="008778D7">
        <w:rPr>
          <w:color w:val="auto"/>
        </w:rPr>
        <w:t xml:space="preserve"> that people think </w:t>
      </w:r>
      <w:r w:rsidR="1A6DE472" w:rsidRPr="008778D7">
        <w:rPr>
          <w:color w:val="auto"/>
        </w:rPr>
        <w:t xml:space="preserve">it is important that </w:t>
      </w:r>
      <w:r w:rsidRPr="008778D7">
        <w:rPr>
          <w:color w:val="auto"/>
        </w:rPr>
        <w:t xml:space="preserve">NICE </w:t>
      </w:r>
      <w:r w:rsidR="00CE0727" w:rsidRPr="008778D7">
        <w:rPr>
          <w:color w:val="auto"/>
        </w:rPr>
        <w:t>should address health inequalities</w:t>
      </w:r>
      <w:r w:rsidRPr="008778D7">
        <w:rPr>
          <w:color w:val="auto"/>
        </w:rPr>
        <w:t xml:space="preserve">. </w:t>
      </w:r>
      <w:r w:rsidR="008A6A64" w:rsidRPr="008778D7">
        <w:rPr>
          <w:rStyle w:val="ui-provider"/>
          <w:rFonts w:eastAsiaTheme="majorEastAsia"/>
          <w:color w:val="auto"/>
        </w:rPr>
        <w:t xml:space="preserve">While the findings from this dialogue do not necessarily challenge these views, they do indicate that there are nuances to the ways in which participants expect NICE to </w:t>
      </w:r>
      <w:r w:rsidR="008A6A64" w:rsidRPr="008778D7">
        <w:rPr>
          <w:rStyle w:val="ui-provider"/>
          <w:rFonts w:eastAsiaTheme="majorEastAsia"/>
          <w:color w:val="auto"/>
        </w:rPr>
        <w:lastRenderedPageBreak/>
        <w:t xml:space="preserve">consider health inequalities when prioritising. </w:t>
      </w:r>
      <w:r w:rsidRPr="008778D7">
        <w:rPr>
          <w:color w:val="auto"/>
        </w:rPr>
        <w:t xml:space="preserve">It is </w:t>
      </w:r>
      <w:r w:rsidR="00CE0727" w:rsidRPr="008778D7">
        <w:rPr>
          <w:color w:val="auto"/>
        </w:rPr>
        <w:t>important to note</w:t>
      </w:r>
      <w:r w:rsidRPr="008778D7">
        <w:rPr>
          <w:color w:val="auto"/>
        </w:rPr>
        <w:t xml:space="preserve"> that this dialogue focused on prioritisation, and the relative importance of health inequalities when considered among other criteria in making decisions about prioritising guidance.</w:t>
      </w:r>
      <w:r w:rsidR="00CE0727" w:rsidRPr="008778D7">
        <w:rPr>
          <w:color w:val="auto"/>
        </w:rPr>
        <w:t xml:space="preserve"> </w:t>
      </w:r>
    </w:p>
    <w:p w14:paraId="722F01C6" w14:textId="36542108" w:rsidR="006F0A78" w:rsidRPr="008778D7" w:rsidRDefault="00135005" w:rsidP="00EA7B6B">
      <w:pPr>
        <w:jc w:val="left"/>
        <w:rPr>
          <w:color w:val="auto"/>
        </w:rPr>
      </w:pPr>
      <w:r w:rsidRPr="008778D7">
        <w:rPr>
          <w:color w:val="auto"/>
        </w:rPr>
        <w:t>P</w:t>
      </w:r>
      <w:r w:rsidR="004024D7" w:rsidRPr="008778D7">
        <w:rPr>
          <w:color w:val="auto"/>
        </w:rPr>
        <w:t xml:space="preserve">articipants </w:t>
      </w:r>
      <w:r w:rsidRPr="008778D7">
        <w:rPr>
          <w:color w:val="auto"/>
        </w:rPr>
        <w:t>agreed</w:t>
      </w:r>
      <w:r w:rsidR="005E3838" w:rsidRPr="008778D7">
        <w:rPr>
          <w:color w:val="auto"/>
        </w:rPr>
        <w:t xml:space="preserve"> that </w:t>
      </w:r>
      <w:r w:rsidR="004024D7" w:rsidRPr="008778D7">
        <w:rPr>
          <w:color w:val="auto"/>
        </w:rPr>
        <w:t xml:space="preserve">NICE should prioritise </w:t>
      </w:r>
      <w:r w:rsidR="24781E57" w:rsidRPr="008778D7">
        <w:rPr>
          <w:color w:val="auto"/>
        </w:rPr>
        <w:t xml:space="preserve">guidance for those with the greatest </w:t>
      </w:r>
      <w:r w:rsidR="004024D7" w:rsidRPr="008778D7">
        <w:rPr>
          <w:color w:val="auto"/>
        </w:rPr>
        <w:t>health and care need</w:t>
      </w:r>
      <w:r w:rsidR="008B5183" w:rsidRPr="008778D7">
        <w:rPr>
          <w:color w:val="auto"/>
        </w:rPr>
        <w:t xml:space="preserve"> </w:t>
      </w:r>
      <w:r w:rsidR="004024D7" w:rsidRPr="008778D7">
        <w:rPr>
          <w:color w:val="auto"/>
        </w:rPr>
        <w:t xml:space="preserve">– including </w:t>
      </w:r>
      <w:r w:rsidRPr="008778D7">
        <w:rPr>
          <w:color w:val="auto"/>
        </w:rPr>
        <w:t>for</w:t>
      </w:r>
      <w:r w:rsidR="004024D7" w:rsidRPr="008778D7">
        <w:rPr>
          <w:color w:val="auto"/>
        </w:rPr>
        <w:t xml:space="preserve"> </w:t>
      </w:r>
      <w:r w:rsidR="00202E10" w:rsidRPr="008778D7">
        <w:rPr>
          <w:color w:val="auto"/>
        </w:rPr>
        <w:t xml:space="preserve">specific </w:t>
      </w:r>
      <w:r w:rsidR="004024D7" w:rsidRPr="008778D7">
        <w:rPr>
          <w:color w:val="auto"/>
        </w:rPr>
        <w:t>groups where the need is severe.</w:t>
      </w:r>
      <w:r w:rsidR="006F0A78" w:rsidRPr="008778D7">
        <w:rPr>
          <w:color w:val="auto"/>
        </w:rPr>
        <w:t xml:space="preserve"> </w:t>
      </w:r>
      <w:r w:rsidR="005E3838" w:rsidRPr="008778D7">
        <w:rPr>
          <w:color w:val="auto"/>
        </w:rPr>
        <w:t>They felt</w:t>
      </w:r>
      <w:r w:rsidR="006F0A78" w:rsidRPr="008778D7">
        <w:rPr>
          <w:color w:val="auto"/>
        </w:rPr>
        <w:t xml:space="preserve"> </w:t>
      </w:r>
      <w:r w:rsidRPr="008778D7">
        <w:rPr>
          <w:color w:val="auto"/>
        </w:rPr>
        <w:t>‘</w:t>
      </w:r>
      <w:r w:rsidR="006F0A78" w:rsidRPr="008778D7">
        <w:rPr>
          <w:color w:val="auto"/>
        </w:rPr>
        <w:t>need</w:t>
      </w:r>
      <w:r w:rsidRPr="008778D7">
        <w:rPr>
          <w:color w:val="auto"/>
        </w:rPr>
        <w:t>’</w:t>
      </w:r>
      <w:r w:rsidR="006F0A78" w:rsidRPr="008778D7">
        <w:rPr>
          <w:color w:val="auto"/>
        </w:rPr>
        <w:t xml:space="preserve"> rather than </w:t>
      </w:r>
      <w:r w:rsidRPr="008778D7">
        <w:rPr>
          <w:color w:val="auto"/>
        </w:rPr>
        <w:t>‘</w:t>
      </w:r>
      <w:r w:rsidR="006F0A78" w:rsidRPr="008778D7">
        <w:rPr>
          <w:color w:val="auto"/>
        </w:rPr>
        <w:t>inequality</w:t>
      </w:r>
      <w:r w:rsidRPr="008778D7">
        <w:rPr>
          <w:color w:val="auto"/>
        </w:rPr>
        <w:t>’</w:t>
      </w:r>
      <w:r w:rsidR="006F0A78" w:rsidRPr="008778D7">
        <w:rPr>
          <w:color w:val="auto"/>
        </w:rPr>
        <w:t xml:space="preserve"> should </w:t>
      </w:r>
      <w:r w:rsidR="005E3838" w:rsidRPr="008778D7">
        <w:rPr>
          <w:color w:val="auto"/>
        </w:rPr>
        <w:t xml:space="preserve">influence decisions about prioritisation. </w:t>
      </w:r>
      <w:r w:rsidR="571771C0" w:rsidRPr="008778D7">
        <w:rPr>
          <w:color w:val="auto"/>
        </w:rPr>
        <w:t xml:space="preserve">The intrinsic link between health and care </w:t>
      </w:r>
      <w:proofErr w:type="gramStart"/>
      <w:r w:rsidR="571771C0" w:rsidRPr="008778D7">
        <w:rPr>
          <w:color w:val="auto"/>
        </w:rPr>
        <w:t>need</w:t>
      </w:r>
      <w:proofErr w:type="gramEnd"/>
      <w:r w:rsidR="571771C0" w:rsidRPr="008778D7">
        <w:rPr>
          <w:color w:val="auto"/>
        </w:rPr>
        <w:t xml:space="preserve"> and health inequalities was not </w:t>
      </w:r>
      <w:r w:rsidR="324B82F6" w:rsidRPr="008778D7">
        <w:rPr>
          <w:color w:val="auto"/>
        </w:rPr>
        <w:t xml:space="preserve">explicitly </w:t>
      </w:r>
      <w:r w:rsidR="571771C0" w:rsidRPr="008778D7">
        <w:rPr>
          <w:color w:val="auto"/>
        </w:rPr>
        <w:t xml:space="preserve">acknowledged by participants, so NICE should consider how </w:t>
      </w:r>
      <w:r w:rsidR="1DEC70BA" w:rsidRPr="008778D7">
        <w:rPr>
          <w:color w:val="auto"/>
        </w:rPr>
        <w:t>views around need and inequality</w:t>
      </w:r>
      <w:r w:rsidR="1D12B9DB" w:rsidRPr="008778D7">
        <w:rPr>
          <w:color w:val="auto"/>
        </w:rPr>
        <w:t xml:space="preserve"> interact when </w:t>
      </w:r>
      <w:r w:rsidR="7F4493DF" w:rsidRPr="008778D7">
        <w:rPr>
          <w:color w:val="auto"/>
        </w:rPr>
        <w:t>taking these findings into account.</w:t>
      </w:r>
    </w:p>
    <w:p w14:paraId="10640EE8" w14:textId="10B80997" w:rsidR="00900AC3" w:rsidRPr="008778D7" w:rsidRDefault="00135005" w:rsidP="00EA7B6B">
      <w:pPr>
        <w:jc w:val="left"/>
        <w:rPr>
          <w:color w:val="auto"/>
        </w:rPr>
      </w:pPr>
      <w:r w:rsidRPr="008778D7">
        <w:rPr>
          <w:color w:val="auto"/>
        </w:rPr>
        <w:t xml:space="preserve">There was little consensus on the causes of health inequalities and consequently what NICE should do about these. </w:t>
      </w:r>
      <w:r w:rsidR="03AD002C" w:rsidRPr="008778D7">
        <w:rPr>
          <w:color w:val="auto"/>
        </w:rPr>
        <w:t>Most p</w:t>
      </w:r>
      <w:r w:rsidR="00EA7B6B" w:rsidRPr="008778D7">
        <w:rPr>
          <w:color w:val="auto"/>
        </w:rPr>
        <w:t>articipants believed</w:t>
      </w:r>
      <w:r w:rsidR="008B5183" w:rsidRPr="008778D7">
        <w:rPr>
          <w:color w:val="auto"/>
        </w:rPr>
        <w:t xml:space="preserve"> that NICE should not prioritise guidance that seeks to target the wider determinants of health</w:t>
      </w:r>
      <w:r w:rsidR="00176B88" w:rsidRPr="008778D7">
        <w:rPr>
          <w:color w:val="auto"/>
        </w:rPr>
        <w:t xml:space="preserve">. </w:t>
      </w:r>
      <w:r w:rsidRPr="008778D7">
        <w:rPr>
          <w:color w:val="auto"/>
        </w:rPr>
        <w:t>There was</w:t>
      </w:r>
      <w:r w:rsidR="00176B88" w:rsidRPr="008778D7">
        <w:rPr>
          <w:color w:val="auto"/>
        </w:rPr>
        <w:t xml:space="preserve"> scepticism about how influential NICE guidance could be </w:t>
      </w:r>
      <w:r w:rsidRPr="008778D7">
        <w:rPr>
          <w:color w:val="auto"/>
        </w:rPr>
        <w:t>in this area</w:t>
      </w:r>
      <w:r w:rsidR="00893383" w:rsidRPr="008778D7">
        <w:rPr>
          <w:color w:val="auto"/>
        </w:rPr>
        <w:t xml:space="preserve">. </w:t>
      </w:r>
      <w:r w:rsidR="00D95B56" w:rsidRPr="008778D7">
        <w:rPr>
          <w:color w:val="auto"/>
        </w:rPr>
        <w:t xml:space="preserve">Some also felt that individual behaviour </w:t>
      </w:r>
      <w:r w:rsidR="008F0DB3" w:rsidRPr="008778D7">
        <w:rPr>
          <w:color w:val="auto"/>
        </w:rPr>
        <w:t>influences</w:t>
      </w:r>
      <w:r w:rsidR="00D95B56" w:rsidRPr="008778D7">
        <w:rPr>
          <w:color w:val="auto"/>
        </w:rPr>
        <w:t xml:space="preserve"> health outcomes, which they felt is difficult for NICE guidance</w:t>
      </w:r>
      <w:r w:rsidR="00D94B43" w:rsidRPr="008778D7">
        <w:rPr>
          <w:color w:val="auto"/>
        </w:rPr>
        <w:t xml:space="preserve"> </w:t>
      </w:r>
      <w:r w:rsidR="00125105" w:rsidRPr="008778D7">
        <w:rPr>
          <w:color w:val="auto"/>
        </w:rPr>
        <w:t xml:space="preserve">to </w:t>
      </w:r>
      <w:r w:rsidR="007B36FC" w:rsidRPr="008778D7">
        <w:rPr>
          <w:color w:val="auto"/>
        </w:rPr>
        <w:t>change</w:t>
      </w:r>
      <w:r w:rsidR="00125105" w:rsidRPr="008778D7">
        <w:rPr>
          <w:color w:val="auto"/>
        </w:rPr>
        <w:t>.</w:t>
      </w:r>
      <w:r w:rsidR="00755C7B" w:rsidRPr="008778D7">
        <w:rPr>
          <w:color w:val="auto"/>
        </w:rPr>
        <w:t xml:space="preserve"> </w:t>
      </w:r>
    </w:p>
    <w:p w14:paraId="699C8510" w14:textId="72A37890" w:rsidR="00D95B56" w:rsidRPr="008778D7" w:rsidRDefault="00D95B56" w:rsidP="00D95B56">
      <w:pPr>
        <w:jc w:val="left"/>
        <w:rPr>
          <w:color w:val="auto"/>
        </w:rPr>
      </w:pPr>
      <w:r w:rsidRPr="008778D7">
        <w:rPr>
          <w:color w:val="auto"/>
        </w:rPr>
        <w:t xml:space="preserve">Many participants felt NICE should focus on ensuring equal access to good quality care, not preventing the need for care </w:t>
      </w:r>
      <w:r w:rsidR="00135005" w:rsidRPr="008778D7">
        <w:rPr>
          <w:color w:val="auto"/>
        </w:rPr>
        <w:t xml:space="preserve">that </w:t>
      </w:r>
      <w:r w:rsidRPr="008778D7">
        <w:rPr>
          <w:color w:val="auto"/>
        </w:rPr>
        <w:t xml:space="preserve">arises </w:t>
      </w:r>
      <w:r w:rsidR="005B0072" w:rsidRPr="008778D7">
        <w:rPr>
          <w:color w:val="auto"/>
        </w:rPr>
        <w:t>because of wider determinants of health</w:t>
      </w:r>
      <w:r w:rsidRPr="008778D7">
        <w:rPr>
          <w:color w:val="auto"/>
        </w:rPr>
        <w:t xml:space="preserve">. </w:t>
      </w:r>
    </w:p>
    <w:p w14:paraId="34C91A4B" w14:textId="6D3FAE96" w:rsidR="00C70D19" w:rsidRPr="008778D7" w:rsidRDefault="000570C0" w:rsidP="00D95B56">
      <w:pPr>
        <w:jc w:val="left"/>
        <w:rPr>
          <w:color w:val="auto"/>
        </w:rPr>
      </w:pPr>
      <w:r w:rsidRPr="008778D7">
        <w:rPr>
          <w:color w:val="auto"/>
        </w:rPr>
        <w:t>P</w:t>
      </w:r>
      <w:r w:rsidR="00D95B56" w:rsidRPr="008778D7">
        <w:rPr>
          <w:color w:val="auto"/>
        </w:rPr>
        <w:t xml:space="preserve">articipants agreed it is important that NICE does not introduce or exacerbate health inequalities with the topics selected for guidance. </w:t>
      </w:r>
    </w:p>
    <w:p w14:paraId="34A9AC27" w14:textId="7F54B188" w:rsidR="00D95B56" w:rsidRPr="008778D7" w:rsidRDefault="2C6E4922" w:rsidP="00D95B56">
      <w:pPr>
        <w:jc w:val="left"/>
        <w:rPr>
          <w:color w:val="auto"/>
        </w:rPr>
      </w:pPr>
      <w:r w:rsidRPr="008778D7">
        <w:rPr>
          <w:color w:val="auto"/>
        </w:rPr>
        <w:t>All p</w:t>
      </w:r>
      <w:r w:rsidR="00D95B56" w:rsidRPr="008778D7">
        <w:rPr>
          <w:color w:val="auto"/>
        </w:rPr>
        <w:t xml:space="preserve">articipants felt that fairness is an important principle for NICE to uphold within the health and care system through the guidance it chooses to produce. This language of fairness was more widely accepted by participants than health inequalities, suggesting a need for NICE to consider carefully how it talks </w:t>
      </w:r>
      <w:r w:rsidR="003A3D04" w:rsidRPr="008778D7">
        <w:rPr>
          <w:color w:val="auto"/>
        </w:rPr>
        <w:t xml:space="preserve">publicly </w:t>
      </w:r>
      <w:r w:rsidR="00D95B56" w:rsidRPr="008778D7">
        <w:rPr>
          <w:color w:val="auto"/>
        </w:rPr>
        <w:t xml:space="preserve">about </w:t>
      </w:r>
      <w:r w:rsidR="00C660E1" w:rsidRPr="008778D7">
        <w:rPr>
          <w:color w:val="auto"/>
        </w:rPr>
        <w:t>the proposed</w:t>
      </w:r>
      <w:r w:rsidR="00D95B56" w:rsidRPr="008778D7">
        <w:rPr>
          <w:color w:val="auto"/>
        </w:rPr>
        <w:t xml:space="preserve"> domain </w:t>
      </w:r>
      <w:r w:rsidR="00C660E1" w:rsidRPr="008778D7">
        <w:rPr>
          <w:color w:val="auto"/>
        </w:rPr>
        <w:t>on health inequalities</w:t>
      </w:r>
      <w:r w:rsidR="00D95B56" w:rsidRPr="008778D7">
        <w:rPr>
          <w:color w:val="auto"/>
        </w:rPr>
        <w:t xml:space="preserve">. </w:t>
      </w:r>
    </w:p>
    <w:p w14:paraId="39530AA4" w14:textId="7CD1E650" w:rsidR="0035039C" w:rsidRPr="000758AD" w:rsidRDefault="00D95B56" w:rsidP="00A52ABB">
      <w:r w:rsidRPr="000758AD">
        <w:br w:type="page"/>
      </w:r>
    </w:p>
    <w:p w14:paraId="0DCCCA07" w14:textId="4B9AA702" w:rsidR="001F429D" w:rsidRPr="000758AD" w:rsidRDefault="00526F9F" w:rsidP="0067732D">
      <w:pPr>
        <w:pStyle w:val="Heading1"/>
        <w:numPr>
          <w:ilvl w:val="0"/>
          <w:numId w:val="53"/>
        </w:numPr>
      </w:pPr>
      <w:r w:rsidRPr="000758AD">
        <w:rPr>
          <w:noProof/>
        </w:rPr>
        <w:lastRenderedPageBreak/>
        <mc:AlternateContent>
          <mc:Choice Requires="wps">
            <w:drawing>
              <wp:anchor distT="0" distB="0" distL="114300" distR="114300" simplePos="0" relativeHeight="251658244" behindDoc="0" locked="0" layoutInCell="1" allowOverlap="1" wp14:anchorId="6F25C0C1" wp14:editId="729759F6">
                <wp:simplePos x="0" y="0"/>
                <wp:positionH relativeFrom="column">
                  <wp:posOffset>3327400</wp:posOffset>
                </wp:positionH>
                <wp:positionV relativeFrom="paragraph">
                  <wp:posOffset>-723900</wp:posOffset>
                </wp:positionV>
                <wp:extent cx="3082290" cy="304800"/>
                <wp:effectExtent l="0" t="0" r="3810" b="0"/>
                <wp:wrapNone/>
                <wp:docPr id="795770477" name="Rectangle: Rounded Corners 7957704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82290" cy="304800"/>
                        </a:xfrm>
                        <a:prstGeom prst="roundRect">
                          <a:avLst/>
                        </a:prstGeom>
                        <a:solidFill>
                          <a:srgbClr val="E75266"/>
                        </a:solidFill>
                        <a:ln w="12700" cap="flat" cmpd="sng" algn="ctr">
                          <a:noFill/>
                          <a:prstDash val="solid"/>
                          <a:miter lim="800000"/>
                        </a:ln>
                        <a:effectLst/>
                      </wps:spPr>
                      <wps:txbx>
                        <w:txbxContent>
                          <w:p w14:paraId="4C8D4FE8" w14:textId="2AA519BB" w:rsidR="00526F9F" w:rsidRPr="00C50113" w:rsidRDefault="00526F9F" w:rsidP="00526F9F">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w:t>
                            </w:r>
                            <w:r>
                              <w:rPr>
                                <w:rFonts w:eastAsia="+mn-ea" w:cs="+mn-cs"/>
                                <w:color w:val="FFFFFF"/>
                                <w:kern w:val="24"/>
                                <w:sz w:val="20"/>
                                <w:szCs w:val="18"/>
                              </w:rPr>
                              <w:t>much impact can NICE</w:t>
                            </w:r>
                            <w:r w:rsidR="002F48C0">
                              <w:rPr>
                                <w:rFonts w:eastAsia="+mn-ea" w:cs="+mn-cs"/>
                                <w:color w:val="FFFFFF"/>
                                <w:kern w:val="24"/>
                                <w:sz w:val="20"/>
                                <w:szCs w:val="18"/>
                              </w:rPr>
                              <w:t xml:space="preserve"> </w:t>
                            </w:r>
                            <w:r>
                              <w:rPr>
                                <w:rFonts w:eastAsia="+mn-ea" w:cs="+mn-cs"/>
                                <w:color w:val="FFFFFF"/>
                                <w:kern w:val="24"/>
                                <w:sz w:val="20"/>
                                <w:szCs w:val="18"/>
                              </w:rPr>
                              <w:t>guidance have?</w:t>
                            </w:r>
                            <w:r w:rsidRPr="00C50113">
                              <w:rPr>
                                <w:rFonts w:eastAsia="+mn-ea" w:cs="+mn-cs"/>
                                <w:color w:val="FFFFFF"/>
                                <w:kern w:val="24"/>
                                <w:sz w:val="20"/>
                                <w:szCs w:val="18"/>
                              </w:rPr>
                              <w:t xml:space="preserv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F25C0C1" id="Rectangle: Rounded Corners 795770477" o:spid="_x0000_s1029" alt="&quot;&quot;" style="position:absolute;left:0;text-align:left;margin-left:262pt;margin-top:-57pt;width:242.7pt;height: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" fillcolor="#e75266" stroked="f" strokeweight="1pt">
                <v:stroke joinstyle="miter"/>
                <v:textbox>
                  <w:txbxContent>
                    <w:p w14:paraId="4C8D4FE8" w14:textId="2AA519BB" w:rsidR="00526F9F" w:rsidRPr="00C50113" w:rsidRDefault="00526F9F" w:rsidP="00526F9F">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w:t>
                      </w:r>
                      <w:r>
                        <w:rPr>
                          <w:rFonts w:eastAsia="+mn-ea" w:cs="+mn-cs"/>
                          <w:color w:val="FFFFFF"/>
                          <w:kern w:val="24"/>
                          <w:sz w:val="20"/>
                          <w:szCs w:val="18"/>
                        </w:rPr>
                        <w:t>much impact can NICE</w:t>
                      </w:r>
                      <w:r w:rsidR="002F48C0">
                        <w:rPr>
                          <w:rFonts w:eastAsia="+mn-ea" w:cs="+mn-cs"/>
                          <w:color w:val="FFFFFF"/>
                          <w:kern w:val="24"/>
                          <w:sz w:val="20"/>
                          <w:szCs w:val="18"/>
                        </w:rPr>
                        <w:t xml:space="preserve"> </w:t>
                      </w:r>
                      <w:r>
                        <w:rPr>
                          <w:rFonts w:eastAsia="+mn-ea" w:cs="+mn-cs"/>
                          <w:color w:val="FFFFFF"/>
                          <w:kern w:val="24"/>
                          <w:sz w:val="20"/>
                          <w:szCs w:val="18"/>
                        </w:rPr>
                        <w:t>guidance have?</w:t>
                      </w:r>
                      <w:r w:rsidRPr="00C50113">
                        <w:rPr>
                          <w:rFonts w:eastAsia="+mn-ea" w:cs="+mn-cs"/>
                          <w:color w:val="FFFFFF"/>
                          <w:kern w:val="24"/>
                          <w:sz w:val="20"/>
                          <w:szCs w:val="18"/>
                        </w:rPr>
                        <w:t xml:space="preserve"> </w:t>
                      </w:r>
                    </w:p>
                  </w:txbxContent>
                </v:textbox>
              </v:roundrect>
            </w:pict>
          </mc:Fallback>
        </mc:AlternateContent>
      </w:r>
      <w:r w:rsidR="00F77D48" w:rsidRPr="000758AD">
        <w:rPr>
          <w:noProof/>
        </w:rPr>
        <w:t>Prioritise prevention</w:t>
      </w:r>
      <w:r w:rsidR="006A6F73" w:rsidRPr="000758AD">
        <w:t xml:space="preserve"> where NICE </w:t>
      </w:r>
      <w:r w:rsidR="00923329" w:rsidRPr="000758AD">
        <w:t>can</w:t>
      </w:r>
      <w:r w:rsidR="006A6F73" w:rsidRPr="000758AD">
        <w:t xml:space="preserve"> </w:t>
      </w:r>
      <w:r w:rsidR="00923329" w:rsidRPr="000758AD">
        <w:t xml:space="preserve">directly </w:t>
      </w:r>
      <w:r w:rsidR="006A6F73" w:rsidRPr="000758AD">
        <w:t xml:space="preserve">impact </w:t>
      </w:r>
      <w:r w:rsidR="00F77D48" w:rsidRPr="000758AD">
        <w:t>people</w:t>
      </w:r>
      <w:r w:rsidR="0050310F" w:rsidRPr="000758AD">
        <w:t>’s</w:t>
      </w:r>
      <w:r w:rsidR="00F77D48" w:rsidRPr="000758AD">
        <w:t xml:space="preserve"> health</w:t>
      </w:r>
      <w:r w:rsidR="006A6F73" w:rsidRPr="000758AD">
        <w:t xml:space="preserve"> outcomes</w:t>
      </w:r>
    </w:p>
    <w:p w14:paraId="0AD28C88" w14:textId="6EE59994" w:rsidR="00354B27" w:rsidRPr="008778D7" w:rsidRDefault="00354B27" w:rsidP="00354B27">
      <w:pPr>
        <w:pStyle w:val="Heading2"/>
        <w:rPr>
          <w:color w:val="auto"/>
          <w:sz w:val="22"/>
          <w:szCs w:val="22"/>
        </w:rPr>
      </w:pPr>
      <w:r w:rsidRPr="008778D7">
        <w:rPr>
          <w:color w:val="auto"/>
          <w:sz w:val="22"/>
          <w:szCs w:val="22"/>
        </w:rPr>
        <w:t xml:space="preserve">What participants </w:t>
      </w:r>
      <w:r w:rsidR="00683C4C" w:rsidRPr="008778D7">
        <w:rPr>
          <w:color w:val="auto"/>
          <w:sz w:val="22"/>
          <w:szCs w:val="22"/>
        </w:rPr>
        <w:t>said</w:t>
      </w:r>
    </w:p>
    <w:p w14:paraId="4A65F8D3" w14:textId="77777777" w:rsidR="00354B27" w:rsidRPr="008778D7" w:rsidRDefault="00354B27" w:rsidP="00DE226D">
      <w:pPr>
        <w:jc w:val="left"/>
        <w:rPr>
          <w:b/>
          <w:bCs/>
          <w:color w:val="auto"/>
        </w:rPr>
      </w:pPr>
      <w:r w:rsidRPr="008778D7">
        <w:rPr>
          <w:b/>
          <w:bCs/>
          <w:color w:val="auto"/>
        </w:rPr>
        <w:t>Participants thought prevention was an important area for NICE to consider when prioritising</w:t>
      </w:r>
    </w:p>
    <w:p w14:paraId="45079211" w14:textId="0A23FFF9" w:rsidR="00354B27" w:rsidRPr="008778D7" w:rsidRDefault="00354B27" w:rsidP="00354B27">
      <w:pPr>
        <w:jc w:val="left"/>
        <w:rPr>
          <w:color w:val="auto"/>
        </w:rPr>
      </w:pPr>
      <w:r w:rsidRPr="008778D7">
        <w:rPr>
          <w:color w:val="auto"/>
        </w:rPr>
        <w:t>Prevention was raised spontaneously by some participants in workshop</w:t>
      </w:r>
      <w:r w:rsidR="00683C4C" w:rsidRPr="008778D7">
        <w:rPr>
          <w:color w:val="auto"/>
        </w:rPr>
        <w:t xml:space="preserve"> 1</w:t>
      </w:r>
      <w:r w:rsidRPr="008778D7">
        <w:rPr>
          <w:color w:val="auto"/>
        </w:rPr>
        <w:t xml:space="preserve">, before the </w:t>
      </w:r>
      <w:r w:rsidR="00683C4C" w:rsidRPr="008778D7">
        <w:rPr>
          <w:color w:val="auto"/>
        </w:rPr>
        <w:t xml:space="preserve">proposed </w:t>
      </w:r>
      <w:r w:rsidRPr="008778D7">
        <w:rPr>
          <w:color w:val="auto"/>
        </w:rPr>
        <w:t>domains were introduced. When the domains were introduced</w:t>
      </w:r>
      <w:r w:rsidR="00683C4C" w:rsidRPr="008778D7">
        <w:rPr>
          <w:color w:val="auto"/>
        </w:rPr>
        <w:t>,</w:t>
      </w:r>
      <w:r w:rsidRPr="008778D7">
        <w:rPr>
          <w:color w:val="auto"/>
        </w:rPr>
        <w:t xml:space="preserve"> these participants felt that prevention was missing as an explicit area of focus for NICE. Participants saw prevention as important to improving </w:t>
      </w:r>
      <w:r w:rsidR="6351F651" w:rsidRPr="008778D7">
        <w:rPr>
          <w:color w:val="auto"/>
        </w:rPr>
        <w:t>people's</w:t>
      </w:r>
      <w:r w:rsidRPr="008778D7">
        <w:rPr>
          <w:color w:val="auto"/>
        </w:rPr>
        <w:t xml:space="preserve"> health and connected it with the long</w:t>
      </w:r>
      <w:r w:rsidR="6BF1C08E" w:rsidRPr="008778D7">
        <w:rPr>
          <w:color w:val="auto"/>
        </w:rPr>
        <w:t>-</w:t>
      </w:r>
      <w:r w:rsidRPr="008778D7">
        <w:rPr>
          <w:color w:val="auto"/>
        </w:rPr>
        <w:t xml:space="preserve">term reduction of system pressures. Given the current issues they perceived in health and care, it felt logical to look ahead and be ‘proactive’. </w:t>
      </w:r>
    </w:p>
    <w:p w14:paraId="4E7B60BB" w14:textId="77777777" w:rsidR="00354B27" w:rsidRPr="008778D7" w:rsidRDefault="00354B27" w:rsidP="00354B27">
      <w:pPr>
        <w:pStyle w:val="Quote"/>
        <w:rPr>
          <w:i w:val="0"/>
          <w:iCs w:val="0"/>
          <w:color w:val="auto"/>
        </w:rPr>
      </w:pPr>
      <w:r w:rsidRPr="008778D7">
        <w:rPr>
          <w:i w:val="0"/>
          <w:iCs w:val="0"/>
          <w:color w:val="auto"/>
        </w:rPr>
        <w:t xml:space="preserve">“Be a bit more proactive. Prevention. Looking down the line, this is going to become a problem, we should focus on it now, so it doesn't get out of hand in 10 years’ time.” </w:t>
      </w:r>
    </w:p>
    <w:p w14:paraId="5D521251" w14:textId="52D82844" w:rsidR="00354B27" w:rsidRPr="008778D7" w:rsidRDefault="00354B27" w:rsidP="00DE226D">
      <w:pPr>
        <w:jc w:val="left"/>
        <w:rPr>
          <w:i/>
          <w:iCs/>
          <w:color w:val="auto"/>
        </w:rPr>
      </w:pPr>
      <w:r w:rsidRPr="008778D7">
        <w:rPr>
          <w:color w:val="auto"/>
        </w:rPr>
        <w:t>Through the course of the dialogue</w:t>
      </w:r>
      <w:r w:rsidR="006D7901" w:rsidRPr="008778D7">
        <w:rPr>
          <w:color w:val="auto"/>
        </w:rPr>
        <w:t>,</w:t>
      </w:r>
      <w:r w:rsidRPr="008778D7">
        <w:rPr>
          <w:color w:val="auto"/>
        </w:rPr>
        <w:t xml:space="preserve"> participants</w:t>
      </w:r>
      <w:r w:rsidR="00E76D36" w:rsidRPr="008778D7">
        <w:rPr>
          <w:color w:val="auto"/>
        </w:rPr>
        <w:t>’</w:t>
      </w:r>
      <w:r w:rsidRPr="008778D7">
        <w:rPr>
          <w:color w:val="auto"/>
        </w:rPr>
        <w:t xml:space="preserve"> views </w:t>
      </w:r>
      <w:r w:rsidR="00763ADF" w:rsidRPr="008778D7">
        <w:rPr>
          <w:color w:val="auto"/>
        </w:rPr>
        <w:t>changed</w:t>
      </w:r>
      <w:r w:rsidRPr="008778D7">
        <w:rPr>
          <w:color w:val="auto"/>
        </w:rPr>
        <w:t xml:space="preserve">, as they identified connections between prevention and other domains, </w:t>
      </w:r>
      <w:proofErr w:type="gramStart"/>
      <w:r w:rsidR="005F4534" w:rsidRPr="008778D7">
        <w:rPr>
          <w:color w:val="auto"/>
        </w:rPr>
        <w:t xml:space="preserve">and </w:t>
      </w:r>
      <w:r w:rsidRPr="008778D7">
        <w:rPr>
          <w:color w:val="auto"/>
        </w:rPr>
        <w:t>also</w:t>
      </w:r>
      <w:proofErr w:type="gramEnd"/>
      <w:r w:rsidRPr="008778D7">
        <w:rPr>
          <w:color w:val="auto"/>
        </w:rPr>
        <w:t xml:space="preserve"> talked about what kinds of prevention NICE should prioritise. </w:t>
      </w:r>
    </w:p>
    <w:p w14:paraId="3095A264" w14:textId="77777777" w:rsidR="00354B27" w:rsidRPr="008778D7" w:rsidRDefault="00354B27" w:rsidP="00DE226D">
      <w:pPr>
        <w:jc w:val="left"/>
        <w:rPr>
          <w:b/>
          <w:bCs/>
          <w:color w:val="auto"/>
        </w:rPr>
      </w:pPr>
      <w:r w:rsidRPr="008778D7">
        <w:rPr>
          <w:b/>
          <w:bCs/>
          <w:color w:val="auto"/>
        </w:rPr>
        <w:t>They believed prevention could have a positive impact on people’s health outcomes, now and in the future</w:t>
      </w:r>
    </w:p>
    <w:p w14:paraId="77839E8E" w14:textId="3619F08E" w:rsidR="00354B27" w:rsidRPr="008778D7" w:rsidRDefault="00354B27" w:rsidP="00354B27">
      <w:pPr>
        <w:jc w:val="left"/>
        <w:rPr>
          <w:color w:val="auto"/>
        </w:rPr>
      </w:pPr>
      <w:r w:rsidRPr="008778D7">
        <w:rPr>
          <w:color w:val="auto"/>
        </w:rPr>
        <w:t xml:space="preserve">Participants talked about prevention in </w:t>
      </w:r>
      <w:r w:rsidR="00683C4C" w:rsidRPr="008778D7">
        <w:rPr>
          <w:color w:val="auto"/>
        </w:rPr>
        <w:t xml:space="preserve">2 </w:t>
      </w:r>
      <w:r w:rsidRPr="008778D7">
        <w:rPr>
          <w:color w:val="auto"/>
        </w:rPr>
        <w:t xml:space="preserve">ways: </w:t>
      </w:r>
    </w:p>
    <w:p w14:paraId="0F66B1B0" w14:textId="1C2E3C86" w:rsidR="00354B27" w:rsidRPr="008778D7" w:rsidRDefault="00354B27" w:rsidP="00197918">
      <w:pPr>
        <w:pStyle w:val="ListParagraph"/>
        <w:numPr>
          <w:ilvl w:val="0"/>
          <w:numId w:val="47"/>
        </w:numPr>
        <w:rPr>
          <w:iCs/>
          <w:color w:val="auto"/>
        </w:rPr>
      </w:pPr>
      <w:r w:rsidRPr="008778D7">
        <w:rPr>
          <w:rFonts w:eastAsiaTheme="minorEastAsia"/>
          <w:iCs/>
          <w:color w:val="auto"/>
        </w:rPr>
        <w:t>Avoiding illnesses from occurring in the first place (</w:t>
      </w:r>
      <w:r w:rsidR="00683C4C" w:rsidRPr="008778D7">
        <w:rPr>
          <w:rFonts w:eastAsiaTheme="minorEastAsia"/>
          <w:iCs/>
          <w:color w:val="auto"/>
        </w:rPr>
        <w:t>for example,</w:t>
      </w:r>
      <w:r w:rsidRPr="008778D7">
        <w:rPr>
          <w:rFonts w:eastAsiaTheme="minorEastAsia"/>
          <w:iCs/>
          <w:color w:val="auto"/>
        </w:rPr>
        <w:t xml:space="preserve"> through public health interventions</w:t>
      </w:r>
      <w:r w:rsidRPr="008778D7">
        <w:rPr>
          <w:iCs/>
          <w:color w:val="auto"/>
        </w:rPr>
        <w:t xml:space="preserve">) </w:t>
      </w:r>
    </w:p>
    <w:p w14:paraId="71BB6967" w14:textId="5D017373" w:rsidR="00354B27" w:rsidRPr="008778D7" w:rsidRDefault="00354B27" w:rsidP="00354B27">
      <w:pPr>
        <w:jc w:val="left"/>
        <w:rPr>
          <w:color w:val="auto"/>
        </w:rPr>
      </w:pPr>
      <w:r w:rsidRPr="008778D7">
        <w:rPr>
          <w:color w:val="auto"/>
        </w:rPr>
        <w:t xml:space="preserve">Particularly early in the dialogue, participants primarily associated prevention with education. </w:t>
      </w:r>
      <w:r w:rsidR="753630AF" w:rsidRPr="008778D7">
        <w:rPr>
          <w:color w:val="auto"/>
        </w:rPr>
        <w:t>T</w:t>
      </w:r>
      <w:r w:rsidR="3AE62043" w:rsidRPr="008778D7">
        <w:rPr>
          <w:color w:val="auto"/>
        </w:rPr>
        <w:t>hey</w:t>
      </w:r>
      <w:r w:rsidRPr="008778D7">
        <w:rPr>
          <w:color w:val="auto"/>
        </w:rPr>
        <w:t xml:space="preserve"> referred to education as a form of information provision encouraging individuals to take personal responsibility over their health condition or lifestyle.</w:t>
      </w:r>
    </w:p>
    <w:p w14:paraId="3DC784A9" w14:textId="77777777" w:rsidR="00354B27" w:rsidRPr="008778D7" w:rsidRDefault="00354B27" w:rsidP="00354B27">
      <w:pPr>
        <w:pStyle w:val="Quote"/>
        <w:rPr>
          <w:i w:val="0"/>
          <w:iCs w:val="0"/>
          <w:color w:val="auto"/>
        </w:rPr>
      </w:pPr>
      <w:r w:rsidRPr="008778D7">
        <w:rPr>
          <w:i w:val="0"/>
          <w:iCs w:val="0"/>
          <w:color w:val="auto"/>
        </w:rPr>
        <w:t>“I think education is more to do with prevention. So, if you know how to prevent a disease, then you're less likely to clog up the system, and the waiting lists and you're controlling your health outcomes.”</w:t>
      </w:r>
    </w:p>
    <w:p w14:paraId="2A3924FB" w14:textId="34D4985A" w:rsidR="00354B27" w:rsidRPr="008778D7" w:rsidRDefault="00354B27" w:rsidP="00197918">
      <w:pPr>
        <w:pStyle w:val="ListParagraph"/>
        <w:numPr>
          <w:ilvl w:val="0"/>
          <w:numId w:val="47"/>
        </w:numPr>
        <w:rPr>
          <w:iCs/>
          <w:color w:val="auto"/>
        </w:rPr>
      </w:pPr>
      <w:r w:rsidRPr="008778D7">
        <w:rPr>
          <w:rFonts w:eastAsiaTheme="minorEastAsia"/>
          <w:iCs/>
          <w:color w:val="auto"/>
        </w:rPr>
        <w:t>Stopping existing conditions from worsening (</w:t>
      </w:r>
      <w:r w:rsidR="00683C4C" w:rsidRPr="008778D7">
        <w:rPr>
          <w:rFonts w:eastAsiaTheme="minorEastAsia"/>
          <w:iCs/>
          <w:color w:val="auto"/>
        </w:rPr>
        <w:t>for example,</w:t>
      </w:r>
      <w:r w:rsidRPr="008778D7">
        <w:rPr>
          <w:rFonts w:eastAsiaTheme="minorEastAsia"/>
          <w:iCs/>
          <w:color w:val="auto"/>
        </w:rPr>
        <w:t xml:space="preserve"> through medical interventions)</w:t>
      </w:r>
    </w:p>
    <w:p w14:paraId="6D4C8600" w14:textId="548401E0" w:rsidR="00354B27" w:rsidRPr="008778D7" w:rsidRDefault="00354B27" w:rsidP="00354B27">
      <w:pPr>
        <w:jc w:val="left"/>
        <w:rPr>
          <w:color w:val="auto"/>
        </w:rPr>
      </w:pPr>
      <w:r w:rsidRPr="008778D7">
        <w:rPr>
          <w:color w:val="auto"/>
        </w:rPr>
        <w:t xml:space="preserve">As the dialogue developed, participants began to view improved self-management as a form of </w:t>
      </w:r>
      <w:r w:rsidR="4D2AD888" w:rsidRPr="008778D7">
        <w:rPr>
          <w:color w:val="auto"/>
        </w:rPr>
        <w:t>preventive</w:t>
      </w:r>
      <w:r w:rsidRPr="008778D7">
        <w:rPr>
          <w:color w:val="auto"/>
        </w:rPr>
        <w:t xml:space="preserve"> action where NICE could have the biggest impact on people’s health outcomes. Participants believed that personal interventions would help people to better manage long-term conditions on their own (</w:t>
      </w:r>
      <w:r w:rsidR="00683C4C" w:rsidRPr="008778D7">
        <w:rPr>
          <w:color w:val="auto"/>
        </w:rPr>
        <w:t>for example,</w:t>
      </w:r>
      <w:r w:rsidRPr="008778D7">
        <w:rPr>
          <w:color w:val="auto"/>
        </w:rPr>
        <w:t xml:space="preserve"> </w:t>
      </w:r>
      <w:r w:rsidR="00A24B8E" w:rsidRPr="008778D7">
        <w:rPr>
          <w:color w:val="auto"/>
        </w:rPr>
        <w:t xml:space="preserve">by </w:t>
      </w:r>
      <w:r w:rsidRPr="008778D7">
        <w:rPr>
          <w:color w:val="auto"/>
        </w:rPr>
        <w:t xml:space="preserve">using wearable devices, such as closed loop systems, to </w:t>
      </w:r>
      <w:r w:rsidRPr="008778D7">
        <w:rPr>
          <w:color w:val="auto"/>
        </w:rPr>
        <w:lastRenderedPageBreak/>
        <w:t xml:space="preserve">manage type 1 </w:t>
      </w:r>
      <w:r w:rsidR="684D5C8E" w:rsidRPr="008778D7">
        <w:rPr>
          <w:color w:val="auto"/>
        </w:rPr>
        <w:t>d</w:t>
      </w:r>
      <w:r w:rsidRPr="008778D7">
        <w:rPr>
          <w:color w:val="auto"/>
        </w:rPr>
        <w:t xml:space="preserve">iabetes). </w:t>
      </w:r>
      <w:r w:rsidR="00923329" w:rsidRPr="008778D7">
        <w:rPr>
          <w:color w:val="auto"/>
        </w:rPr>
        <w:t xml:space="preserve">They also referenced early diagnosis as </w:t>
      </w:r>
      <w:r w:rsidR="008665D2" w:rsidRPr="008778D7">
        <w:rPr>
          <w:color w:val="auto"/>
        </w:rPr>
        <w:t xml:space="preserve">a </w:t>
      </w:r>
      <w:r w:rsidR="00923329" w:rsidRPr="008778D7">
        <w:rPr>
          <w:color w:val="auto"/>
        </w:rPr>
        <w:t>way in which conditions could be stopped from worsening.</w:t>
      </w:r>
    </w:p>
    <w:p w14:paraId="2BBD9F85" w14:textId="6748E3A3" w:rsidR="00354B27" w:rsidRPr="008778D7" w:rsidRDefault="00354B27" w:rsidP="00DE226D">
      <w:pPr>
        <w:jc w:val="left"/>
        <w:rPr>
          <w:b/>
          <w:bCs/>
          <w:color w:val="auto"/>
        </w:rPr>
      </w:pPr>
      <w:r w:rsidRPr="008778D7">
        <w:rPr>
          <w:b/>
          <w:bCs/>
          <w:color w:val="auto"/>
          <w:szCs w:val="21"/>
        </w:rPr>
        <w:t>Participants described</w:t>
      </w:r>
      <w:r w:rsidRPr="008778D7">
        <w:rPr>
          <w:b/>
          <w:bCs/>
          <w:color w:val="auto"/>
        </w:rPr>
        <w:t xml:space="preserve"> long-term </w:t>
      </w:r>
      <w:r w:rsidR="00B000BF" w:rsidRPr="008778D7">
        <w:rPr>
          <w:b/>
          <w:bCs/>
          <w:color w:val="auto"/>
        </w:rPr>
        <w:t xml:space="preserve">health and care </w:t>
      </w:r>
      <w:r w:rsidRPr="008778D7">
        <w:rPr>
          <w:b/>
          <w:bCs/>
          <w:color w:val="auto"/>
        </w:rPr>
        <w:t>system benefits associated with prevention</w:t>
      </w:r>
    </w:p>
    <w:p w14:paraId="249D6BFD" w14:textId="7251C851" w:rsidR="00354B27" w:rsidRPr="008778D7" w:rsidRDefault="00354B27" w:rsidP="00354B27">
      <w:pPr>
        <w:jc w:val="left"/>
        <w:rPr>
          <w:color w:val="auto"/>
        </w:rPr>
      </w:pPr>
      <w:r w:rsidRPr="008778D7">
        <w:rPr>
          <w:color w:val="auto"/>
        </w:rPr>
        <w:t xml:space="preserve">Participants felt prevention is important for NICE to consider </w:t>
      </w:r>
      <w:r w:rsidR="00B000BF" w:rsidRPr="008778D7">
        <w:rPr>
          <w:color w:val="auto"/>
        </w:rPr>
        <w:t>because of</w:t>
      </w:r>
      <w:r w:rsidRPr="008778D7">
        <w:rPr>
          <w:color w:val="auto"/>
        </w:rPr>
        <w:t xml:space="preserve"> the potential long-term </w:t>
      </w:r>
      <w:r w:rsidR="006E3D30" w:rsidRPr="008778D7">
        <w:rPr>
          <w:color w:val="auto"/>
        </w:rPr>
        <w:t xml:space="preserve">impact </w:t>
      </w:r>
      <w:r w:rsidR="00B000BF" w:rsidRPr="008778D7">
        <w:rPr>
          <w:color w:val="auto"/>
        </w:rPr>
        <w:t xml:space="preserve">on the health and care system </w:t>
      </w:r>
      <w:r w:rsidR="001E6C1A" w:rsidRPr="008778D7">
        <w:rPr>
          <w:color w:val="auto"/>
        </w:rPr>
        <w:t xml:space="preserve">of </w:t>
      </w:r>
      <w:r w:rsidR="009B3E42" w:rsidRPr="008778D7">
        <w:rPr>
          <w:color w:val="auto"/>
        </w:rPr>
        <w:t>worsening health issues</w:t>
      </w:r>
      <w:r w:rsidR="006E3D30" w:rsidRPr="008778D7">
        <w:rPr>
          <w:color w:val="auto"/>
        </w:rPr>
        <w:t xml:space="preserve">. This included long-term costs and </w:t>
      </w:r>
      <w:r w:rsidR="00B000BF" w:rsidRPr="008778D7">
        <w:rPr>
          <w:color w:val="auto"/>
        </w:rPr>
        <w:t xml:space="preserve">capacity </w:t>
      </w:r>
      <w:r w:rsidR="006E3D30" w:rsidRPr="008778D7">
        <w:rPr>
          <w:color w:val="auto"/>
        </w:rPr>
        <w:t xml:space="preserve">issues, such as increased patient numbers leading to longer waiting times. </w:t>
      </w:r>
    </w:p>
    <w:p w14:paraId="46448501" w14:textId="561026B2" w:rsidR="00354B27" w:rsidRPr="008778D7" w:rsidRDefault="00354B27" w:rsidP="00354B27">
      <w:pPr>
        <w:pStyle w:val="Quote"/>
        <w:rPr>
          <w:i w:val="0"/>
          <w:iCs w:val="0"/>
          <w:color w:val="auto"/>
        </w:rPr>
      </w:pPr>
      <w:r w:rsidRPr="008778D7">
        <w:rPr>
          <w:i w:val="0"/>
          <w:iCs w:val="0"/>
          <w:color w:val="auto"/>
        </w:rPr>
        <w:t xml:space="preserve">“[Taking a </w:t>
      </w:r>
      <w:r w:rsidR="4D2AD888" w:rsidRPr="008778D7">
        <w:rPr>
          <w:i w:val="0"/>
          <w:iCs w:val="0"/>
          <w:color w:val="auto"/>
        </w:rPr>
        <w:t>preventive</w:t>
      </w:r>
      <w:r w:rsidRPr="008778D7">
        <w:rPr>
          <w:i w:val="0"/>
          <w:iCs w:val="0"/>
          <w:color w:val="auto"/>
        </w:rPr>
        <w:t xml:space="preserve"> approach] means less pressure on care homes, hospitals, plus health and social care, less pressure on relatives looking after elderly people.”</w:t>
      </w:r>
    </w:p>
    <w:p w14:paraId="4DAF44C4" w14:textId="77777777" w:rsidR="00354B27" w:rsidRPr="008778D7" w:rsidRDefault="00354B27" w:rsidP="00354B27">
      <w:pPr>
        <w:jc w:val="left"/>
        <w:rPr>
          <w:color w:val="auto"/>
        </w:rPr>
      </w:pPr>
      <w:r w:rsidRPr="008778D7">
        <w:rPr>
          <w:color w:val="auto"/>
        </w:rPr>
        <w:t xml:space="preserve">Here, the benefit of preventive action in stopping existing conditions from worsening was clear for participants. </w:t>
      </w:r>
    </w:p>
    <w:p w14:paraId="57EDDF08" w14:textId="77777777" w:rsidR="00354B27" w:rsidRPr="008778D7" w:rsidRDefault="00354B27" w:rsidP="00354B27">
      <w:pPr>
        <w:pStyle w:val="Quote"/>
        <w:rPr>
          <w:i w:val="0"/>
          <w:iCs w:val="0"/>
          <w:color w:val="auto"/>
        </w:rPr>
      </w:pPr>
      <w:r w:rsidRPr="008778D7">
        <w:rPr>
          <w:i w:val="0"/>
          <w:iCs w:val="0"/>
          <w:color w:val="auto"/>
        </w:rPr>
        <w:t>“What is the trade-off of not doing it? What does the curve look like in 5, 10, 15 years? And how much is that going to cost the NHS? So, there's got to be a decision based on what does it look like if we don't do it?”</w:t>
      </w:r>
    </w:p>
    <w:p w14:paraId="5B9208DA" w14:textId="524808CD" w:rsidR="00354B27" w:rsidRPr="008778D7" w:rsidRDefault="00354B27" w:rsidP="00354B27">
      <w:pPr>
        <w:jc w:val="left"/>
        <w:rPr>
          <w:color w:val="auto"/>
        </w:rPr>
      </w:pPr>
      <w:r w:rsidRPr="008778D7">
        <w:rPr>
          <w:color w:val="auto"/>
        </w:rPr>
        <w:t xml:space="preserve">In discussions on prevention, some participants gave more thought to the long-term impact of prioritising guidance on prevention. These participants believed that, while there may be more immediate upfront costs of taking a </w:t>
      </w:r>
      <w:r w:rsidR="4D2AD888" w:rsidRPr="008778D7">
        <w:rPr>
          <w:color w:val="auto"/>
        </w:rPr>
        <w:t>preventive</w:t>
      </w:r>
      <w:r w:rsidRPr="008778D7">
        <w:rPr>
          <w:color w:val="auto"/>
        </w:rPr>
        <w:t xml:space="preserve"> approach, there would be greater cost savings in the future through reduced demand on the </w:t>
      </w:r>
      <w:r w:rsidR="00694F14" w:rsidRPr="008778D7">
        <w:rPr>
          <w:color w:val="auto"/>
        </w:rPr>
        <w:t xml:space="preserve">health and care </w:t>
      </w:r>
      <w:r w:rsidRPr="008778D7">
        <w:rPr>
          <w:color w:val="auto"/>
        </w:rPr>
        <w:t xml:space="preserve">system if health outcomes are improved. </w:t>
      </w:r>
    </w:p>
    <w:p w14:paraId="0A471ACD" w14:textId="0773C6F7" w:rsidR="002C4BF3" w:rsidRPr="008778D7" w:rsidRDefault="002C4BF3" w:rsidP="00354B27">
      <w:pPr>
        <w:jc w:val="left"/>
        <w:rPr>
          <w:color w:val="auto"/>
        </w:rPr>
      </w:pPr>
      <w:r w:rsidRPr="008778D7">
        <w:rPr>
          <w:color w:val="auto"/>
        </w:rPr>
        <w:t>Participants expressed this view when discussing case studies that demonstrated how NICE guidance could have an impact on the system and budget, such as through cost and time savings (</w:t>
      </w:r>
      <w:r w:rsidR="002927F2" w:rsidRPr="008778D7">
        <w:rPr>
          <w:color w:val="auto"/>
        </w:rPr>
        <w:t>for example,</w:t>
      </w:r>
      <w:r w:rsidRPr="008778D7">
        <w:rPr>
          <w:color w:val="auto"/>
        </w:rPr>
        <w:t xml:space="preserve"> the wound care case study found in appendix 4).</w:t>
      </w:r>
    </w:p>
    <w:p w14:paraId="6A55DEE5" w14:textId="426902C9" w:rsidR="00354B27" w:rsidRPr="008778D7" w:rsidRDefault="00354B27" w:rsidP="00DE226D">
      <w:pPr>
        <w:jc w:val="left"/>
        <w:rPr>
          <w:b/>
          <w:bCs/>
          <w:color w:val="auto"/>
        </w:rPr>
      </w:pPr>
      <w:r w:rsidRPr="008778D7">
        <w:rPr>
          <w:b/>
          <w:bCs/>
          <w:color w:val="auto"/>
        </w:rPr>
        <w:t xml:space="preserve">Tensions and trade-offs exist between prevention and </w:t>
      </w:r>
      <w:r w:rsidRPr="008778D7">
        <w:rPr>
          <w:b/>
          <w:bCs/>
          <w:iCs/>
          <w:color w:val="auto"/>
        </w:rPr>
        <w:t>treatment</w:t>
      </w:r>
    </w:p>
    <w:p w14:paraId="7B54EFAC" w14:textId="11740450" w:rsidR="00354B27" w:rsidRPr="008778D7" w:rsidRDefault="00354B27" w:rsidP="00354B27">
      <w:pPr>
        <w:jc w:val="left"/>
        <w:rPr>
          <w:color w:val="auto"/>
        </w:rPr>
      </w:pPr>
      <w:r w:rsidRPr="008778D7">
        <w:rPr>
          <w:color w:val="auto"/>
        </w:rPr>
        <w:t>Participants had mixed views on how to balance prevention against treating an existing condition. Tensions most frequently arose when participants deliberated on whether NICE should prioritise guidance focusing on future generations, or on older people who currently have high health and care needs:</w:t>
      </w:r>
    </w:p>
    <w:p w14:paraId="047B9CB0" w14:textId="11126E52" w:rsidR="00354B27" w:rsidRPr="008778D7" w:rsidRDefault="00354B27" w:rsidP="00197918">
      <w:pPr>
        <w:pStyle w:val="ListParagraph"/>
        <w:numPr>
          <w:ilvl w:val="0"/>
          <w:numId w:val="12"/>
        </w:numPr>
        <w:rPr>
          <w:i/>
          <w:strike/>
          <w:color w:val="auto"/>
        </w:rPr>
      </w:pPr>
      <w:r w:rsidRPr="008778D7">
        <w:rPr>
          <w:b/>
          <w:bCs/>
          <w:color w:val="auto"/>
        </w:rPr>
        <w:t>Future generations</w:t>
      </w:r>
      <w:r w:rsidRPr="008778D7">
        <w:rPr>
          <w:color w:val="auto"/>
        </w:rPr>
        <w:t>. Some participants felt that NICE should focus on children and young people. These participants held</w:t>
      </w:r>
      <w:r w:rsidRPr="008778D7" w:rsidDel="00EE69EE">
        <w:rPr>
          <w:color w:val="auto"/>
        </w:rPr>
        <w:t xml:space="preserve"> </w:t>
      </w:r>
      <w:r w:rsidRPr="008778D7">
        <w:rPr>
          <w:color w:val="auto"/>
        </w:rPr>
        <w:t xml:space="preserve">the </w:t>
      </w:r>
      <w:r w:rsidR="6A9F22CD" w:rsidRPr="008778D7">
        <w:rPr>
          <w:color w:val="auto"/>
        </w:rPr>
        <w:t>view</w:t>
      </w:r>
      <w:r w:rsidRPr="008778D7">
        <w:rPr>
          <w:color w:val="auto"/>
        </w:rPr>
        <w:t xml:space="preserve"> that this group are the future</w:t>
      </w:r>
      <w:r w:rsidR="00DD2CE5" w:rsidRPr="008778D7">
        <w:rPr>
          <w:color w:val="auto"/>
        </w:rPr>
        <w:t xml:space="preserve">, and that their health outcomes are </w:t>
      </w:r>
      <w:r w:rsidRPr="008778D7">
        <w:rPr>
          <w:color w:val="auto"/>
        </w:rPr>
        <w:t xml:space="preserve">therefore best served by </w:t>
      </w:r>
      <w:r w:rsidR="00D75748" w:rsidRPr="008778D7">
        <w:rPr>
          <w:color w:val="auto"/>
        </w:rPr>
        <w:t>preventive</w:t>
      </w:r>
      <w:r w:rsidRPr="008778D7">
        <w:rPr>
          <w:color w:val="auto"/>
        </w:rPr>
        <w:t xml:space="preserve"> interventions. Improving health outcomes among future generations was assumed to have the potential to alleviate future pressure on the </w:t>
      </w:r>
      <w:r w:rsidR="005065B7" w:rsidRPr="008778D7">
        <w:rPr>
          <w:color w:val="auto"/>
        </w:rPr>
        <w:t xml:space="preserve">health and care </w:t>
      </w:r>
      <w:r w:rsidRPr="008778D7">
        <w:rPr>
          <w:color w:val="auto"/>
        </w:rPr>
        <w:t xml:space="preserve">system. </w:t>
      </w:r>
    </w:p>
    <w:p w14:paraId="1536C184" w14:textId="77777777" w:rsidR="00354B27" w:rsidRPr="008778D7" w:rsidRDefault="00354B27" w:rsidP="00354B27">
      <w:pPr>
        <w:pStyle w:val="Quote"/>
        <w:rPr>
          <w:i w:val="0"/>
          <w:iCs w:val="0"/>
          <w:color w:val="auto"/>
        </w:rPr>
      </w:pPr>
      <w:r w:rsidRPr="008778D7">
        <w:rPr>
          <w:i w:val="0"/>
          <w:iCs w:val="0"/>
          <w:color w:val="auto"/>
        </w:rPr>
        <w:t xml:space="preserve">“I would put maternity first, because those babies are our future, so they've got to be looked after. I feel awful about saying this </w:t>
      </w:r>
      <w:r w:rsidRPr="008778D7">
        <w:rPr>
          <w:i w:val="0"/>
          <w:iCs w:val="0"/>
          <w:color w:val="auto"/>
        </w:rPr>
        <w:lastRenderedPageBreak/>
        <w:t xml:space="preserve">about dementia, [but] there's no cure. </w:t>
      </w:r>
      <w:proofErr w:type="gramStart"/>
      <w:r w:rsidRPr="008778D7">
        <w:rPr>
          <w:i w:val="0"/>
          <w:iCs w:val="0"/>
          <w:color w:val="auto"/>
        </w:rPr>
        <w:t>So</w:t>
      </w:r>
      <w:proofErr w:type="gramEnd"/>
      <w:r w:rsidRPr="008778D7">
        <w:rPr>
          <w:i w:val="0"/>
          <w:iCs w:val="0"/>
          <w:color w:val="auto"/>
        </w:rPr>
        <w:t xml:space="preserve"> you've got to put your funding elsewhere.”</w:t>
      </w:r>
    </w:p>
    <w:p w14:paraId="70AA938E" w14:textId="73717F95" w:rsidR="00354B27" w:rsidRPr="008778D7" w:rsidRDefault="00354B27" w:rsidP="00197918">
      <w:pPr>
        <w:pStyle w:val="ListParagraph"/>
        <w:numPr>
          <w:ilvl w:val="0"/>
          <w:numId w:val="12"/>
        </w:numPr>
        <w:rPr>
          <w:color w:val="auto"/>
        </w:rPr>
      </w:pPr>
      <w:r w:rsidRPr="008778D7">
        <w:rPr>
          <w:b/>
          <w:bCs/>
          <w:color w:val="auto"/>
        </w:rPr>
        <w:t>Older people</w:t>
      </w:r>
      <w:r w:rsidRPr="008778D7">
        <w:rPr>
          <w:color w:val="auto"/>
        </w:rPr>
        <w:t xml:space="preserve">. However, others disagreed with prioritising children and young people for preventive action. These participants raised the importance of prioritising older people </w:t>
      </w:r>
      <w:r w:rsidR="005065B7" w:rsidRPr="008778D7">
        <w:rPr>
          <w:color w:val="auto"/>
        </w:rPr>
        <w:t>because of</w:t>
      </w:r>
      <w:r w:rsidRPr="008778D7">
        <w:rPr>
          <w:color w:val="auto"/>
        </w:rPr>
        <w:t xml:space="preserve"> the more immediate pressures associated with </w:t>
      </w:r>
      <w:r w:rsidR="00935DF4" w:rsidRPr="008778D7">
        <w:rPr>
          <w:color w:val="auto"/>
        </w:rPr>
        <w:t>this</w:t>
      </w:r>
      <w:r w:rsidRPr="008778D7">
        <w:rPr>
          <w:color w:val="auto"/>
        </w:rPr>
        <w:t xml:space="preserve"> population. They noted that increasing multimorbidity in an older population, and the associated health and care needs, will increase pressures on the health and care system.</w:t>
      </w:r>
    </w:p>
    <w:p w14:paraId="5AEBAE0A" w14:textId="77777777" w:rsidR="00354B27" w:rsidRPr="008778D7" w:rsidRDefault="00354B27" w:rsidP="00354B27">
      <w:pPr>
        <w:pStyle w:val="Quote"/>
        <w:rPr>
          <w:i w:val="0"/>
          <w:iCs w:val="0"/>
          <w:color w:val="auto"/>
        </w:rPr>
      </w:pPr>
      <w:r w:rsidRPr="008778D7">
        <w:rPr>
          <w:i w:val="0"/>
          <w:iCs w:val="0"/>
          <w:color w:val="auto"/>
        </w:rPr>
        <w:t>“As people like living longer, there's more complex problems that are coming up. So, then that's the argument, prioritising the elderly as well, because there'll be more issues that come up.”</w:t>
      </w:r>
    </w:p>
    <w:p w14:paraId="1E808E6D" w14:textId="77777777" w:rsidR="00354B27" w:rsidRPr="008778D7" w:rsidRDefault="00354B27" w:rsidP="00DE226D">
      <w:pPr>
        <w:jc w:val="left"/>
        <w:rPr>
          <w:b/>
          <w:bCs/>
          <w:color w:val="auto"/>
        </w:rPr>
      </w:pPr>
      <w:r w:rsidRPr="008778D7">
        <w:rPr>
          <w:b/>
          <w:bCs/>
          <w:color w:val="auto"/>
        </w:rPr>
        <w:t>The potential to directly improve health outcomes was most important to participants</w:t>
      </w:r>
    </w:p>
    <w:p w14:paraId="44E4A871" w14:textId="2AD63D44" w:rsidR="00354B27" w:rsidRPr="008778D7" w:rsidRDefault="00354B27" w:rsidP="00354B27">
      <w:pPr>
        <w:jc w:val="left"/>
        <w:rPr>
          <w:color w:val="auto"/>
        </w:rPr>
      </w:pPr>
      <w:r w:rsidRPr="008778D7">
        <w:rPr>
          <w:color w:val="auto"/>
        </w:rPr>
        <w:t xml:space="preserve">Participants were particularly supportive of prevention to stop existing conditions from worsening, both to improve </w:t>
      </w:r>
      <w:r w:rsidR="001A5B09" w:rsidRPr="008778D7">
        <w:rPr>
          <w:color w:val="auto"/>
        </w:rPr>
        <w:t xml:space="preserve">health </w:t>
      </w:r>
      <w:r w:rsidRPr="008778D7">
        <w:rPr>
          <w:color w:val="auto"/>
        </w:rPr>
        <w:t xml:space="preserve">outcomes and experience for current patients, and to reduce the burden of illness in the long term. </w:t>
      </w:r>
      <w:r w:rsidR="005065B7" w:rsidRPr="008778D7">
        <w:rPr>
          <w:color w:val="auto"/>
        </w:rPr>
        <w:t>S</w:t>
      </w:r>
      <w:r w:rsidRPr="008778D7">
        <w:rPr>
          <w:color w:val="auto"/>
        </w:rPr>
        <w:t xml:space="preserve">ome specific types of </w:t>
      </w:r>
      <w:r w:rsidR="4D2AD888" w:rsidRPr="008778D7">
        <w:rPr>
          <w:color w:val="auto"/>
        </w:rPr>
        <w:t>preventive</w:t>
      </w:r>
      <w:r w:rsidRPr="008778D7">
        <w:rPr>
          <w:color w:val="auto"/>
        </w:rPr>
        <w:t xml:space="preserve"> action </w:t>
      </w:r>
      <w:r w:rsidR="007F79CC" w:rsidRPr="008778D7">
        <w:rPr>
          <w:color w:val="auto"/>
        </w:rPr>
        <w:t>were flagged</w:t>
      </w:r>
      <w:r w:rsidRPr="008778D7">
        <w:rPr>
          <w:color w:val="auto"/>
        </w:rPr>
        <w:t>:</w:t>
      </w:r>
    </w:p>
    <w:p w14:paraId="131EBD69" w14:textId="61DDC52E" w:rsidR="00354B27" w:rsidRPr="008778D7" w:rsidRDefault="00354B27" w:rsidP="00354B27">
      <w:pPr>
        <w:pStyle w:val="ListParagraph"/>
        <w:numPr>
          <w:ilvl w:val="0"/>
          <w:numId w:val="9"/>
        </w:numPr>
        <w:rPr>
          <w:color w:val="auto"/>
        </w:rPr>
      </w:pPr>
      <w:r w:rsidRPr="008778D7">
        <w:rPr>
          <w:b/>
          <w:color w:val="auto"/>
        </w:rPr>
        <w:t>Early diagnosis and screening</w:t>
      </w:r>
      <w:r w:rsidRPr="008778D7">
        <w:rPr>
          <w:color w:val="auto"/>
        </w:rPr>
        <w:t xml:space="preserve">. Some participants recognised the potential benefit of diagnosing a disease in its initial stages and therefore preventing </w:t>
      </w:r>
      <w:r w:rsidR="005065B7" w:rsidRPr="008778D7">
        <w:rPr>
          <w:color w:val="auto"/>
        </w:rPr>
        <w:t xml:space="preserve">it </w:t>
      </w:r>
      <w:r w:rsidR="007F79CC" w:rsidRPr="008778D7">
        <w:rPr>
          <w:color w:val="auto"/>
        </w:rPr>
        <w:t>from getting worse</w:t>
      </w:r>
      <w:r w:rsidRPr="008778D7">
        <w:rPr>
          <w:color w:val="auto"/>
        </w:rPr>
        <w:t xml:space="preserve">. They were sceptical of how feasible early diagnosis would be in practice due to current challenges of getting an appointment but were keen for this to be addressed. </w:t>
      </w:r>
    </w:p>
    <w:p w14:paraId="1D552E21" w14:textId="13E26F79" w:rsidR="00354B27" w:rsidRPr="008778D7" w:rsidRDefault="00354B27" w:rsidP="00354B27">
      <w:pPr>
        <w:pStyle w:val="ListParagraph"/>
        <w:numPr>
          <w:ilvl w:val="0"/>
          <w:numId w:val="9"/>
        </w:numPr>
        <w:rPr>
          <w:color w:val="auto"/>
        </w:rPr>
      </w:pPr>
      <w:r w:rsidRPr="008778D7">
        <w:rPr>
          <w:b/>
          <w:color w:val="auto"/>
        </w:rPr>
        <w:t>Self-management</w:t>
      </w:r>
      <w:r w:rsidRPr="008778D7">
        <w:rPr>
          <w:color w:val="auto"/>
        </w:rPr>
        <w:t xml:space="preserve">. Participants saw this as an opportunity to prevent the worsening of </w:t>
      </w:r>
      <w:r w:rsidR="007F79CC" w:rsidRPr="008778D7">
        <w:rPr>
          <w:color w:val="auto"/>
        </w:rPr>
        <w:t xml:space="preserve">some </w:t>
      </w:r>
      <w:r w:rsidRPr="008778D7">
        <w:rPr>
          <w:color w:val="auto"/>
        </w:rPr>
        <w:t xml:space="preserve">diseases </w:t>
      </w:r>
      <w:r w:rsidR="007F79CC" w:rsidRPr="008778D7">
        <w:rPr>
          <w:color w:val="auto"/>
        </w:rPr>
        <w:t xml:space="preserve">such as </w:t>
      </w:r>
      <w:r w:rsidRPr="008778D7">
        <w:rPr>
          <w:color w:val="auto"/>
        </w:rPr>
        <w:t xml:space="preserve">diabetes. They saw failure to effectively manage these conditions as placing significant pressure on the health and care budget and system in the longer term. </w:t>
      </w:r>
    </w:p>
    <w:p w14:paraId="67D75851" w14:textId="77777777" w:rsidR="00354B27" w:rsidRPr="008778D7" w:rsidRDefault="00354B27" w:rsidP="00B3239B">
      <w:pPr>
        <w:pStyle w:val="Quote"/>
        <w:rPr>
          <w:i w:val="0"/>
          <w:iCs w:val="0"/>
          <w:color w:val="auto"/>
        </w:rPr>
      </w:pPr>
      <w:r w:rsidRPr="008778D7">
        <w:rPr>
          <w:i w:val="0"/>
          <w:iCs w:val="0"/>
          <w:color w:val="auto"/>
        </w:rPr>
        <w:t>“They [patients] can manage a lot of these things themselves. And this is what would be, I think, a very good investment of money.”</w:t>
      </w:r>
    </w:p>
    <w:p w14:paraId="4B63FB55" w14:textId="77F92920" w:rsidR="00354B27" w:rsidRPr="008778D7" w:rsidRDefault="00354B27" w:rsidP="00DE226D">
      <w:pPr>
        <w:jc w:val="left"/>
        <w:rPr>
          <w:b/>
          <w:bCs/>
          <w:color w:val="auto"/>
        </w:rPr>
      </w:pPr>
      <w:r w:rsidRPr="008778D7">
        <w:rPr>
          <w:b/>
          <w:bCs/>
          <w:color w:val="auto"/>
        </w:rPr>
        <w:t>Participants</w:t>
      </w:r>
      <w:r w:rsidR="00EC4446" w:rsidRPr="008778D7">
        <w:rPr>
          <w:b/>
          <w:bCs/>
          <w:color w:val="auto"/>
        </w:rPr>
        <w:t>’</w:t>
      </w:r>
      <w:r w:rsidRPr="008778D7">
        <w:rPr>
          <w:b/>
          <w:bCs/>
          <w:color w:val="auto"/>
        </w:rPr>
        <w:t xml:space="preserve"> views on prevention were more negative when it was seen as straying into areas of personal responsibility</w:t>
      </w:r>
    </w:p>
    <w:p w14:paraId="55ADD8E6" w14:textId="7FA4AD85" w:rsidR="00354B27" w:rsidRPr="008778D7" w:rsidRDefault="00675FDD" w:rsidP="0E32C8CF">
      <w:pPr>
        <w:jc w:val="left"/>
        <w:rPr>
          <w:rFonts w:eastAsiaTheme="minorEastAsia"/>
          <w:color w:val="auto"/>
        </w:rPr>
      </w:pPr>
      <w:r w:rsidRPr="008778D7">
        <w:rPr>
          <w:color w:val="auto"/>
        </w:rPr>
        <w:t>P</w:t>
      </w:r>
      <w:r w:rsidR="00354B27" w:rsidRPr="008778D7">
        <w:rPr>
          <w:color w:val="auto"/>
        </w:rPr>
        <w:t>articipants thought</w:t>
      </w:r>
      <w:r w:rsidR="00354B27" w:rsidRPr="008778D7">
        <w:rPr>
          <w:rFonts w:eastAsiaTheme="minorEastAsia"/>
          <w:color w:val="auto"/>
        </w:rPr>
        <w:t xml:space="preserve"> prevention should only be a priority where NICE guidance can have a clear impact on people’s health outcomes (</w:t>
      </w:r>
      <w:r w:rsidRPr="008778D7">
        <w:rPr>
          <w:rFonts w:eastAsiaTheme="minorEastAsia"/>
          <w:color w:val="auto"/>
        </w:rPr>
        <w:t>for example,</w:t>
      </w:r>
      <w:r w:rsidR="00354B27" w:rsidRPr="008778D7">
        <w:rPr>
          <w:rFonts w:eastAsiaTheme="minorEastAsia"/>
          <w:color w:val="auto"/>
        </w:rPr>
        <w:t xml:space="preserve"> </w:t>
      </w:r>
      <w:r w:rsidR="4D2AD888" w:rsidRPr="008778D7">
        <w:rPr>
          <w:rFonts w:eastAsiaTheme="minorEastAsia"/>
          <w:color w:val="auto"/>
        </w:rPr>
        <w:t>preventive</w:t>
      </w:r>
      <w:r w:rsidR="00354B27" w:rsidRPr="008778D7">
        <w:rPr>
          <w:rFonts w:eastAsiaTheme="minorEastAsia"/>
          <w:color w:val="auto"/>
        </w:rPr>
        <w:t xml:space="preserve"> measures in health and care settings to manage existing conditions). </w:t>
      </w:r>
      <w:r w:rsidR="00354B27" w:rsidRPr="008778D7">
        <w:rPr>
          <w:color w:val="auto"/>
        </w:rPr>
        <w:t>In the context of ‘lifestyle issues’ such as negative health behaviours (</w:t>
      </w:r>
      <w:r w:rsidRPr="008778D7">
        <w:rPr>
          <w:color w:val="auto"/>
        </w:rPr>
        <w:t>for example,</w:t>
      </w:r>
      <w:r w:rsidR="00354B27" w:rsidRPr="008778D7">
        <w:rPr>
          <w:color w:val="auto"/>
        </w:rPr>
        <w:t xml:space="preserve"> smoking, </w:t>
      </w:r>
      <w:r w:rsidR="519C9071" w:rsidRPr="008778D7">
        <w:rPr>
          <w:color w:val="auto"/>
        </w:rPr>
        <w:t xml:space="preserve">poor </w:t>
      </w:r>
      <w:r w:rsidR="00354B27" w:rsidRPr="008778D7">
        <w:rPr>
          <w:color w:val="auto"/>
        </w:rPr>
        <w:t xml:space="preserve">diet), most participants felt individuals have a responsibility for their own behaviour – and ultimately, the associated long-term health outcomes. They were therefore less supportive of NICE prioritising guidance </w:t>
      </w:r>
      <w:r w:rsidR="00FF1DF7" w:rsidRPr="008778D7">
        <w:rPr>
          <w:color w:val="auto"/>
        </w:rPr>
        <w:t xml:space="preserve">that </w:t>
      </w:r>
      <w:r w:rsidR="00354B27" w:rsidRPr="008778D7">
        <w:rPr>
          <w:color w:val="auto"/>
        </w:rPr>
        <w:t xml:space="preserve">focused on </w:t>
      </w:r>
      <w:r w:rsidR="72CB21B3" w:rsidRPr="008778D7">
        <w:rPr>
          <w:color w:val="auto"/>
        </w:rPr>
        <w:t>influencing health behaviours</w:t>
      </w:r>
      <w:r w:rsidR="00354B27" w:rsidRPr="008778D7">
        <w:rPr>
          <w:color w:val="auto"/>
        </w:rPr>
        <w:t xml:space="preserve">. </w:t>
      </w:r>
    </w:p>
    <w:p w14:paraId="0966D469" w14:textId="77777777" w:rsidR="00354B27" w:rsidRPr="008778D7" w:rsidRDefault="00354B27" w:rsidP="00354B27">
      <w:pPr>
        <w:pStyle w:val="Quote"/>
        <w:rPr>
          <w:i w:val="0"/>
          <w:iCs w:val="0"/>
          <w:color w:val="auto"/>
        </w:rPr>
      </w:pPr>
      <w:r w:rsidRPr="008778D7">
        <w:rPr>
          <w:i w:val="0"/>
          <w:iCs w:val="0"/>
          <w:color w:val="auto"/>
        </w:rPr>
        <w:lastRenderedPageBreak/>
        <w:t xml:space="preserve">“You know what's in the box, it does harm. But once you're addicted, you carry on doing it. And then it's left for the healthcare service and friends and family to mop up. There's an element of self-inflicted damage there.” </w:t>
      </w:r>
    </w:p>
    <w:p w14:paraId="48EF865A" w14:textId="77777777" w:rsidR="00354B27" w:rsidRPr="008778D7" w:rsidRDefault="00354B27" w:rsidP="00DE226D">
      <w:pPr>
        <w:pStyle w:val="Heading2"/>
        <w:jc w:val="left"/>
        <w:rPr>
          <w:b w:val="0"/>
          <w:bCs/>
          <w:iCs w:val="0"/>
          <w:color w:val="auto"/>
        </w:rPr>
      </w:pPr>
      <w:r w:rsidRPr="008778D7">
        <w:rPr>
          <w:color w:val="auto"/>
          <w:sz w:val="22"/>
          <w:szCs w:val="22"/>
        </w:rPr>
        <w:t>What this means for NICE when prioritising</w:t>
      </w:r>
      <w:r w:rsidRPr="008778D7">
        <w:rPr>
          <w:b w:val="0"/>
          <w:color w:val="auto"/>
        </w:rPr>
        <w:t xml:space="preserve"> </w:t>
      </w:r>
    </w:p>
    <w:p w14:paraId="28020C1B" w14:textId="6BA1C591" w:rsidR="00354B27" w:rsidRPr="008778D7" w:rsidRDefault="00354B27" w:rsidP="00354B27">
      <w:pPr>
        <w:jc w:val="left"/>
        <w:rPr>
          <w:color w:val="auto"/>
        </w:rPr>
      </w:pPr>
      <w:r w:rsidRPr="008778D7">
        <w:rPr>
          <w:color w:val="auto"/>
        </w:rPr>
        <w:t>Prevention was important to participants</w:t>
      </w:r>
      <w:r w:rsidR="00B552F4" w:rsidRPr="008778D7">
        <w:rPr>
          <w:color w:val="auto"/>
        </w:rPr>
        <w:t>.</w:t>
      </w:r>
      <w:r w:rsidRPr="008778D7">
        <w:rPr>
          <w:color w:val="auto"/>
        </w:rPr>
        <w:t xml:space="preserve"> </w:t>
      </w:r>
      <w:r w:rsidR="00B552F4" w:rsidRPr="008778D7">
        <w:rPr>
          <w:color w:val="auto"/>
        </w:rPr>
        <w:t xml:space="preserve">It </w:t>
      </w:r>
      <w:r w:rsidR="00C3686B" w:rsidRPr="008778D7">
        <w:rPr>
          <w:color w:val="auto"/>
        </w:rPr>
        <w:t xml:space="preserve">was seen to have </w:t>
      </w:r>
      <w:r w:rsidRPr="008778D7">
        <w:rPr>
          <w:color w:val="auto"/>
        </w:rPr>
        <w:t xml:space="preserve">a clear role in </w:t>
      </w:r>
      <w:r w:rsidR="00B552F4" w:rsidRPr="008778D7">
        <w:rPr>
          <w:color w:val="auto"/>
        </w:rPr>
        <w:t xml:space="preserve">reducing </w:t>
      </w:r>
      <w:r w:rsidRPr="008778D7">
        <w:rPr>
          <w:color w:val="auto"/>
        </w:rPr>
        <w:t>health and care need</w:t>
      </w:r>
      <w:r w:rsidR="00D50D21" w:rsidRPr="008778D7">
        <w:rPr>
          <w:color w:val="auto"/>
        </w:rPr>
        <w:t>,</w:t>
      </w:r>
      <w:r w:rsidRPr="008778D7">
        <w:rPr>
          <w:color w:val="auto"/>
        </w:rPr>
        <w:t xml:space="preserve"> now and in the future</w:t>
      </w:r>
      <w:r w:rsidR="00B552F4" w:rsidRPr="008778D7">
        <w:rPr>
          <w:color w:val="auto"/>
        </w:rPr>
        <w:t>, and in reducing demands on the health and care system</w:t>
      </w:r>
      <w:r w:rsidRPr="008778D7">
        <w:rPr>
          <w:color w:val="auto"/>
        </w:rPr>
        <w:t xml:space="preserve">. </w:t>
      </w:r>
    </w:p>
    <w:p w14:paraId="4DC20866" w14:textId="32D96D09" w:rsidR="00354B27" w:rsidRPr="008778D7" w:rsidRDefault="00B26E1C" w:rsidP="00217452">
      <w:pPr>
        <w:jc w:val="left"/>
        <w:rPr>
          <w:color w:val="auto"/>
        </w:rPr>
      </w:pPr>
      <w:r w:rsidRPr="008778D7">
        <w:rPr>
          <w:color w:val="auto"/>
        </w:rPr>
        <w:t>They supported o</w:t>
      </w:r>
      <w:r w:rsidR="00354B27" w:rsidRPr="008778D7">
        <w:rPr>
          <w:color w:val="auto"/>
        </w:rPr>
        <w:t xml:space="preserve">pportunities to improve management of existing conditions and increase early diagnosis. </w:t>
      </w:r>
      <w:r w:rsidR="00C3686B" w:rsidRPr="008778D7">
        <w:rPr>
          <w:color w:val="auto"/>
        </w:rPr>
        <w:t xml:space="preserve">Preventive actions to influence health behaviours were viewed as less </w:t>
      </w:r>
      <w:r w:rsidR="00D91250" w:rsidRPr="008778D7">
        <w:rPr>
          <w:color w:val="auto"/>
        </w:rPr>
        <w:t>likely to</w:t>
      </w:r>
      <w:r w:rsidR="00D76E68" w:rsidRPr="008778D7">
        <w:rPr>
          <w:color w:val="auto"/>
        </w:rPr>
        <w:t xml:space="preserve"> make a direct impact</w:t>
      </w:r>
      <w:r w:rsidR="00C3686B" w:rsidRPr="008778D7">
        <w:rPr>
          <w:color w:val="auto"/>
        </w:rPr>
        <w:t xml:space="preserve">. </w:t>
      </w:r>
      <w:r w:rsidR="00354B27" w:rsidRPr="008778D7">
        <w:rPr>
          <w:color w:val="auto"/>
        </w:rPr>
        <w:t xml:space="preserve">Participants wanted NICE’s prioritisation of topics to take this into </w:t>
      </w:r>
      <w:proofErr w:type="gramStart"/>
      <w:r w:rsidR="00354B27" w:rsidRPr="008778D7">
        <w:rPr>
          <w:color w:val="auto"/>
        </w:rPr>
        <w:t>account, and</w:t>
      </w:r>
      <w:proofErr w:type="gramEnd"/>
      <w:r w:rsidR="00354B27" w:rsidRPr="008778D7">
        <w:rPr>
          <w:color w:val="auto"/>
        </w:rPr>
        <w:t xml:space="preserve"> avoid the perceived risk of NICE’s efforts being wasted on guidance </w:t>
      </w:r>
      <w:r w:rsidR="00C3686B" w:rsidRPr="008778D7">
        <w:rPr>
          <w:color w:val="auto"/>
        </w:rPr>
        <w:t xml:space="preserve">that </w:t>
      </w:r>
      <w:r w:rsidR="00354B27" w:rsidRPr="008778D7">
        <w:rPr>
          <w:color w:val="auto"/>
        </w:rPr>
        <w:t>would not be effective.</w:t>
      </w:r>
    </w:p>
    <w:p w14:paraId="27C8FEC2" w14:textId="2CAB9F25" w:rsidR="00354B27" w:rsidRPr="008778D7" w:rsidRDefault="00C3686B" w:rsidP="00DE226D">
      <w:pPr>
        <w:jc w:val="left"/>
        <w:rPr>
          <w:color w:val="auto"/>
        </w:rPr>
      </w:pPr>
      <w:r w:rsidRPr="008778D7">
        <w:rPr>
          <w:color w:val="auto"/>
        </w:rPr>
        <w:t>Participants discussed prevention throughout the dialogue, seeing it as cutting across all the proposed domains, most clearly in health and care need, system and budget impact, but also in terms of sustainable healthcare and addressing inequalities. This suggests that NICE should consider prevention across the domains.</w:t>
      </w:r>
    </w:p>
    <w:p w14:paraId="31AB9DEE" w14:textId="028B801E" w:rsidR="00561D1C" w:rsidRPr="000758AD" w:rsidRDefault="00B70300">
      <w:pPr>
        <w:spacing w:before="0" w:after="0" w:line="240" w:lineRule="auto"/>
        <w:jc w:val="left"/>
      </w:pPr>
      <w:r w:rsidRPr="000758AD">
        <w:br w:type="page"/>
      </w:r>
    </w:p>
    <w:p w14:paraId="3292A50D" w14:textId="63B502BA" w:rsidR="00871AB1" w:rsidRPr="000758AD" w:rsidRDefault="009B2678" w:rsidP="0067732D">
      <w:pPr>
        <w:pStyle w:val="Heading1"/>
        <w:numPr>
          <w:ilvl w:val="0"/>
          <w:numId w:val="53"/>
        </w:numPr>
      </w:pPr>
      <w:r w:rsidRPr="000758AD">
        <w:rPr>
          <w:noProof/>
        </w:rPr>
        <w:lastRenderedPageBreak/>
        <mc:AlternateContent>
          <mc:Choice Requires="wps">
            <w:drawing>
              <wp:anchor distT="0" distB="0" distL="114300" distR="114300" simplePos="0" relativeHeight="251658242" behindDoc="0" locked="0" layoutInCell="1" allowOverlap="1" wp14:anchorId="29DA550B" wp14:editId="33632E60">
                <wp:simplePos x="0" y="0"/>
                <wp:positionH relativeFrom="column">
                  <wp:posOffset>3340100</wp:posOffset>
                </wp:positionH>
                <wp:positionV relativeFrom="paragraph">
                  <wp:posOffset>-685800</wp:posOffset>
                </wp:positionV>
                <wp:extent cx="3094990" cy="292100"/>
                <wp:effectExtent l="0" t="0" r="3810" b="0"/>
                <wp:wrapNone/>
                <wp:docPr id="1837880043" name="Rectangle: Rounded Corners 18378800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94990" cy="292100"/>
                        </a:xfrm>
                        <a:prstGeom prst="roundRect">
                          <a:avLst/>
                        </a:prstGeom>
                        <a:solidFill>
                          <a:srgbClr val="E75266"/>
                        </a:solidFill>
                        <a:ln w="12700" cap="flat" cmpd="sng" algn="ctr">
                          <a:noFill/>
                          <a:prstDash val="solid"/>
                          <a:miter lim="800000"/>
                        </a:ln>
                        <a:effectLst/>
                      </wps:spPr>
                      <wps:txbx>
                        <w:txbxContent>
                          <w:p w14:paraId="09050489" w14:textId="0BCF342C" w:rsidR="009B2678" w:rsidRPr="00C50113" w:rsidRDefault="009B2678" w:rsidP="00693569">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w:t>
                            </w:r>
                            <w:r>
                              <w:rPr>
                                <w:rFonts w:eastAsia="+mn-ea" w:cs="+mn-cs"/>
                                <w:color w:val="FFFFFF"/>
                                <w:kern w:val="24"/>
                                <w:sz w:val="20"/>
                                <w:szCs w:val="18"/>
                              </w:rPr>
                              <w:t>much impact can NICE</w:t>
                            </w:r>
                            <w:r w:rsidR="002F48C0">
                              <w:rPr>
                                <w:rFonts w:eastAsia="+mn-ea" w:cs="+mn-cs"/>
                                <w:color w:val="FFFFFF"/>
                                <w:kern w:val="24"/>
                                <w:sz w:val="20"/>
                                <w:szCs w:val="18"/>
                              </w:rPr>
                              <w:t xml:space="preserve"> </w:t>
                            </w:r>
                            <w:r>
                              <w:rPr>
                                <w:rFonts w:eastAsia="+mn-ea" w:cs="+mn-cs"/>
                                <w:color w:val="FFFFFF"/>
                                <w:kern w:val="24"/>
                                <w:sz w:val="20"/>
                                <w:szCs w:val="18"/>
                              </w:rPr>
                              <w:t>guidance have?</w:t>
                            </w:r>
                            <w:r w:rsidRPr="00C50113">
                              <w:rPr>
                                <w:rFonts w:eastAsia="+mn-ea" w:cs="+mn-cs"/>
                                <w:color w:val="FFFFFF"/>
                                <w:kern w:val="24"/>
                                <w:sz w:val="20"/>
                                <w:szCs w:val="18"/>
                              </w:rPr>
                              <w:t xml:space="preserv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9DA550B" id="Rectangle: Rounded Corners 1837880043" o:spid="_x0000_s1030" alt="&quot;&quot;" style="position:absolute;left:0;text-align:left;margin-left:263pt;margin-top:-54pt;width:243.7pt;height: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" fillcolor="#e75266" stroked="f" strokeweight="1pt">
                <v:stroke joinstyle="miter"/>
                <v:textbox>
                  <w:txbxContent>
                    <w:p w14:paraId="09050489" w14:textId="0BCF342C" w:rsidR="009B2678" w:rsidRPr="00C50113" w:rsidRDefault="009B2678" w:rsidP="00693569">
                      <w:pPr>
                        <w:spacing w:before="0" w:after="0" w:line="240" w:lineRule="auto"/>
                        <w:jc w:val="left"/>
                        <w:rPr>
                          <w:rFonts w:eastAsia="+mn-ea" w:cs="+mn-cs"/>
                          <w:color w:val="FFFFFF"/>
                          <w:kern w:val="24"/>
                          <w:sz w:val="21"/>
                          <w:szCs w:val="20"/>
                        </w:rPr>
                      </w:pPr>
                      <w:r w:rsidRPr="00C50113">
                        <w:rPr>
                          <w:rFonts w:eastAsia="+mn-ea" w:cs="+mn-cs"/>
                          <w:color w:val="FFFFFF"/>
                          <w:kern w:val="24"/>
                          <w:sz w:val="20"/>
                          <w:szCs w:val="18"/>
                        </w:rPr>
                        <w:t xml:space="preserve">How </w:t>
                      </w:r>
                      <w:r>
                        <w:rPr>
                          <w:rFonts w:eastAsia="+mn-ea" w:cs="+mn-cs"/>
                          <w:color w:val="FFFFFF"/>
                          <w:kern w:val="24"/>
                          <w:sz w:val="20"/>
                          <w:szCs w:val="18"/>
                        </w:rPr>
                        <w:t>much impact can NICE</w:t>
                      </w:r>
                      <w:r w:rsidR="002F48C0">
                        <w:rPr>
                          <w:rFonts w:eastAsia="+mn-ea" w:cs="+mn-cs"/>
                          <w:color w:val="FFFFFF"/>
                          <w:kern w:val="24"/>
                          <w:sz w:val="20"/>
                          <w:szCs w:val="18"/>
                        </w:rPr>
                        <w:t xml:space="preserve"> </w:t>
                      </w:r>
                      <w:r>
                        <w:rPr>
                          <w:rFonts w:eastAsia="+mn-ea" w:cs="+mn-cs"/>
                          <w:color w:val="FFFFFF"/>
                          <w:kern w:val="24"/>
                          <w:sz w:val="20"/>
                          <w:szCs w:val="18"/>
                        </w:rPr>
                        <w:t>guidance have?</w:t>
                      </w:r>
                      <w:r w:rsidRPr="00C50113">
                        <w:rPr>
                          <w:rFonts w:eastAsia="+mn-ea" w:cs="+mn-cs"/>
                          <w:color w:val="FFFFFF"/>
                          <w:kern w:val="24"/>
                          <w:sz w:val="20"/>
                          <w:szCs w:val="18"/>
                        </w:rPr>
                        <w:t xml:space="preserve"> </w:t>
                      </w:r>
                    </w:p>
                  </w:txbxContent>
                </v:textbox>
              </v:roundrect>
            </w:pict>
          </mc:Fallback>
        </mc:AlternateContent>
      </w:r>
      <w:r w:rsidR="00643991" w:rsidRPr="000758AD">
        <w:t>Identify and act on</w:t>
      </w:r>
      <w:r w:rsidR="00561D1C" w:rsidRPr="000758AD">
        <w:t xml:space="preserve"> </w:t>
      </w:r>
      <w:r w:rsidR="00B23ABB" w:rsidRPr="000758AD">
        <w:t>‘</w:t>
      </w:r>
      <w:r w:rsidR="00561D1C" w:rsidRPr="000758AD">
        <w:t>quick wins</w:t>
      </w:r>
      <w:r w:rsidR="00B23ABB" w:rsidRPr="000758AD">
        <w:t>’</w:t>
      </w:r>
      <w:r w:rsidR="00561D1C" w:rsidRPr="000758AD">
        <w:t xml:space="preserve"> </w:t>
      </w:r>
    </w:p>
    <w:p w14:paraId="7483A3ED" w14:textId="5A38B627" w:rsidR="004C4552" w:rsidRPr="001A36B6" w:rsidRDefault="00CA216A" w:rsidP="004C4552">
      <w:pPr>
        <w:pStyle w:val="Heading2"/>
        <w:rPr>
          <w:color w:val="auto"/>
          <w:sz w:val="22"/>
          <w:szCs w:val="22"/>
        </w:rPr>
      </w:pPr>
      <w:r w:rsidRPr="001A36B6">
        <w:rPr>
          <w:color w:val="auto"/>
          <w:sz w:val="22"/>
          <w:szCs w:val="22"/>
        </w:rPr>
        <w:t xml:space="preserve">What participants </w:t>
      </w:r>
      <w:r w:rsidR="0059787D" w:rsidRPr="001A36B6">
        <w:rPr>
          <w:color w:val="auto"/>
          <w:sz w:val="22"/>
          <w:szCs w:val="22"/>
        </w:rPr>
        <w:t>said</w:t>
      </w:r>
    </w:p>
    <w:p w14:paraId="7440293A" w14:textId="3CE551DE" w:rsidR="00771045" w:rsidRPr="001A36B6" w:rsidRDefault="00771045" w:rsidP="00DE226D">
      <w:pPr>
        <w:jc w:val="left"/>
        <w:rPr>
          <w:b/>
          <w:bCs/>
          <w:color w:val="auto"/>
        </w:rPr>
      </w:pPr>
      <w:r w:rsidRPr="001A36B6">
        <w:rPr>
          <w:b/>
          <w:bCs/>
          <w:color w:val="auto"/>
        </w:rPr>
        <w:t>Participants saw an opportunity for NICE to increase its impact through quick wins</w:t>
      </w:r>
    </w:p>
    <w:p w14:paraId="27890A3E" w14:textId="3E3BB671" w:rsidR="006D5F90" w:rsidRPr="001A36B6" w:rsidRDefault="008E2E0C" w:rsidP="00706304">
      <w:pPr>
        <w:jc w:val="left"/>
        <w:rPr>
          <w:color w:val="auto"/>
        </w:rPr>
      </w:pPr>
      <w:r w:rsidRPr="001A36B6">
        <w:rPr>
          <w:color w:val="auto"/>
        </w:rPr>
        <w:t xml:space="preserve">As the dialogue progressed, participants increasingly differentiated between </w:t>
      </w:r>
      <w:r w:rsidR="006207D5" w:rsidRPr="001A36B6">
        <w:rPr>
          <w:color w:val="auto"/>
        </w:rPr>
        <w:t>g</w:t>
      </w:r>
      <w:r w:rsidR="008F472D" w:rsidRPr="001A36B6">
        <w:rPr>
          <w:color w:val="auto"/>
        </w:rPr>
        <w:t>uidance</w:t>
      </w:r>
      <w:r w:rsidR="006207D5" w:rsidRPr="001A36B6">
        <w:rPr>
          <w:color w:val="auto"/>
        </w:rPr>
        <w:t xml:space="preserve"> </w:t>
      </w:r>
      <w:r w:rsidR="003A6B3F" w:rsidRPr="001A36B6">
        <w:rPr>
          <w:color w:val="auto"/>
        </w:rPr>
        <w:t xml:space="preserve">that </w:t>
      </w:r>
      <w:r w:rsidRPr="001A36B6">
        <w:rPr>
          <w:color w:val="auto"/>
        </w:rPr>
        <w:t>appear</w:t>
      </w:r>
      <w:r w:rsidR="00482F93" w:rsidRPr="001A36B6">
        <w:rPr>
          <w:color w:val="auto"/>
        </w:rPr>
        <w:t>s</w:t>
      </w:r>
      <w:r w:rsidRPr="001A36B6">
        <w:rPr>
          <w:color w:val="auto"/>
        </w:rPr>
        <w:t xml:space="preserve"> easier or more difficult for the health and care system to implement</w:t>
      </w:r>
      <w:r w:rsidR="00FA6899" w:rsidRPr="001A36B6">
        <w:rPr>
          <w:color w:val="auto"/>
        </w:rPr>
        <w:t>,</w:t>
      </w:r>
      <w:r w:rsidR="5E042FCC" w:rsidRPr="001A36B6">
        <w:rPr>
          <w:color w:val="auto"/>
        </w:rPr>
        <w:t xml:space="preserve"> or for NICE to produce</w:t>
      </w:r>
      <w:r w:rsidRPr="001A36B6">
        <w:rPr>
          <w:color w:val="auto"/>
        </w:rPr>
        <w:t xml:space="preserve">. The case studies </w:t>
      </w:r>
      <w:r w:rsidR="00DA576F" w:rsidRPr="001A36B6">
        <w:rPr>
          <w:color w:val="auto"/>
        </w:rPr>
        <w:t>introduced participants to</w:t>
      </w:r>
      <w:r w:rsidRPr="001A36B6">
        <w:rPr>
          <w:color w:val="auto"/>
        </w:rPr>
        <w:t xml:space="preserve"> how NICE </w:t>
      </w:r>
      <w:r w:rsidR="000324B1" w:rsidRPr="001A36B6">
        <w:rPr>
          <w:color w:val="auto"/>
        </w:rPr>
        <w:t>guidance</w:t>
      </w:r>
      <w:r w:rsidRPr="001A36B6">
        <w:rPr>
          <w:color w:val="auto"/>
        </w:rPr>
        <w:t xml:space="preserve"> could vary in complexity depending on </w:t>
      </w:r>
      <w:r w:rsidR="007A0271" w:rsidRPr="001A36B6">
        <w:rPr>
          <w:color w:val="auto"/>
        </w:rPr>
        <w:t xml:space="preserve">the </w:t>
      </w:r>
      <w:r w:rsidRPr="001A36B6">
        <w:rPr>
          <w:color w:val="auto"/>
        </w:rPr>
        <w:t>topic and its scope</w:t>
      </w:r>
      <w:r w:rsidR="00DA576F" w:rsidRPr="001A36B6">
        <w:rPr>
          <w:color w:val="auto"/>
        </w:rPr>
        <w:t xml:space="preserve">, from </w:t>
      </w:r>
      <w:r w:rsidR="003A6B3F" w:rsidRPr="001A36B6">
        <w:rPr>
          <w:color w:val="auto"/>
        </w:rPr>
        <w:t xml:space="preserve">guidelines on </w:t>
      </w:r>
      <w:r w:rsidR="1BB61A32" w:rsidRPr="001A36B6">
        <w:rPr>
          <w:color w:val="auto"/>
        </w:rPr>
        <w:t xml:space="preserve">changing </w:t>
      </w:r>
      <w:r w:rsidR="00DA576F" w:rsidRPr="001A36B6">
        <w:rPr>
          <w:color w:val="auto"/>
        </w:rPr>
        <w:t xml:space="preserve">whole care pathways to </w:t>
      </w:r>
      <w:r w:rsidR="003A6B3F" w:rsidRPr="001A36B6">
        <w:rPr>
          <w:color w:val="auto"/>
        </w:rPr>
        <w:t xml:space="preserve">guidance on </w:t>
      </w:r>
      <w:r w:rsidR="006D5F90" w:rsidRPr="001A36B6">
        <w:rPr>
          <w:color w:val="auto"/>
        </w:rPr>
        <w:t xml:space="preserve">a specific piece of </w:t>
      </w:r>
      <w:r w:rsidR="003A6B3F" w:rsidRPr="001A36B6">
        <w:rPr>
          <w:color w:val="auto"/>
        </w:rPr>
        <w:t xml:space="preserve">medical </w:t>
      </w:r>
      <w:r w:rsidR="006D5F90" w:rsidRPr="001A36B6">
        <w:rPr>
          <w:color w:val="auto"/>
        </w:rPr>
        <w:t>equipment</w:t>
      </w:r>
      <w:r w:rsidRPr="001A36B6">
        <w:rPr>
          <w:color w:val="auto"/>
        </w:rPr>
        <w:t xml:space="preserve">. </w:t>
      </w:r>
    </w:p>
    <w:p w14:paraId="18F62B5E" w14:textId="21F2F422" w:rsidR="006D5F90" w:rsidRPr="001A36B6" w:rsidRDefault="00771045" w:rsidP="005A2B68">
      <w:pPr>
        <w:jc w:val="left"/>
        <w:rPr>
          <w:color w:val="auto"/>
        </w:rPr>
      </w:pPr>
      <w:r w:rsidRPr="001A36B6">
        <w:rPr>
          <w:color w:val="auto"/>
        </w:rPr>
        <w:t xml:space="preserve">Participants identified </w:t>
      </w:r>
      <w:r w:rsidR="006D5F90" w:rsidRPr="001A36B6">
        <w:rPr>
          <w:color w:val="auto"/>
        </w:rPr>
        <w:t xml:space="preserve">2 </w:t>
      </w:r>
      <w:r w:rsidRPr="001A36B6">
        <w:rPr>
          <w:color w:val="auto"/>
        </w:rPr>
        <w:t>types of quick win</w:t>
      </w:r>
      <w:r w:rsidR="00614596" w:rsidRPr="001A36B6">
        <w:rPr>
          <w:color w:val="auto"/>
        </w:rPr>
        <w:t>.</w:t>
      </w:r>
    </w:p>
    <w:p w14:paraId="0FD50624" w14:textId="28ABF205" w:rsidR="00771045" w:rsidRPr="001A36B6" w:rsidRDefault="001E0553" w:rsidP="005A2B68">
      <w:pPr>
        <w:jc w:val="left"/>
        <w:rPr>
          <w:color w:val="auto"/>
        </w:rPr>
      </w:pPr>
      <w:r w:rsidRPr="001A36B6">
        <w:rPr>
          <w:color w:val="auto"/>
        </w:rPr>
        <w:t xml:space="preserve">One </w:t>
      </w:r>
      <w:r w:rsidR="007E1FD2" w:rsidRPr="001A36B6">
        <w:rPr>
          <w:color w:val="auto"/>
        </w:rPr>
        <w:t xml:space="preserve">type </w:t>
      </w:r>
      <w:r w:rsidRPr="001A36B6">
        <w:rPr>
          <w:color w:val="auto"/>
        </w:rPr>
        <w:t>is where</w:t>
      </w:r>
      <w:r w:rsidR="00771045" w:rsidRPr="001A36B6">
        <w:rPr>
          <w:color w:val="auto"/>
        </w:rPr>
        <w:t xml:space="preserve"> guidance could be produced quickly, for example</w:t>
      </w:r>
      <w:r w:rsidR="006D5F90" w:rsidRPr="001A36B6">
        <w:rPr>
          <w:color w:val="auto"/>
        </w:rPr>
        <w:t>,</w:t>
      </w:r>
      <w:r w:rsidR="00771045" w:rsidRPr="001A36B6">
        <w:rPr>
          <w:color w:val="auto"/>
        </w:rPr>
        <w:t xml:space="preserve"> where clear evidence is readily available to support a </w:t>
      </w:r>
      <w:r w:rsidR="3F67F983" w:rsidRPr="001A36B6">
        <w:rPr>
          <w:color w:val="auto"/>
        </w:rPr>
        <w:t>discrete</w:t>
      </w:r>
      <w:r w:rsidR="00771045" w:rsidRPr="001A36B6">
        <w:rPr>
          <w:color w:val="auto"/>
        </w:rPr>
        <w:t xml:space="preserve"> change in practice</w:t>
      </w:r>
      <w:r w:rsidR="00136A15" w:rsidRPr="001A36B6">
        <w:rPr>
          <w:color w:val="auto"/>
        </w:rPr>
        <w:t xml:space="preserve"> that improves health outcomes</w:t>
      </w:r>
      <w:r w:rsidR="00771045" w:rsidRPr="001A36B6">
        <w:rPr>
          <w:color w:val="auto"/>
        </w:rPr>
        <w:t>. They saw th</w:t>
      </w:r>
      <w:r w:rsidR="004D364B" w:rsidRPr="001A36B6">
        <w:rPr>
          <w:color w:val="auto"/>
        </w:rPr>
        <w:t>is</w:t>
      </w:r>
      <w:r w:rsidR="00771045" w:rsidRPr="001A36B6">
        <w:rPr>
          <w:color w:val="auto"/>
        </w:rPr>
        <w:t xml:space="preserve"> as a way for NICE to </w:t>
      </w:r>
      <w:r w:rsidR="004D364B" w:rsidRPr="001A36B6">
        <w:rPr>
          <w:color w:val="auto"/>
        </w:rPr>
        <w:t>focus</w:t>
      </w:r>
      <w:r w:rsidR="00771045" w:rsidRPr="001A36B6">
        <w:rPr>
          <w:color w:val="auto"/>
        </w:rPr>
        <w:t xml:space="preserve"> resources </w:t>
      </w:r>
      <w:r w:rsidR="004D364B" w:rsidRPr="001A36B6">
        <w:rPr>
          <w:color w:val="auto"/>
        </w:rPr>
        <w:t>on</w:t>
      </w:r>
      <w:r w:rsidR="00771045" w:rsidRPr="001A36B6">
        <w:rPr>
          <w:color w:val="auto"/>
        </w:rPr>
        <w:t xml:space="preserve"> more complex topics.</w:t>
      </w:r>
    </w:p>
    <w:p w14:paraId="6D028FE9" w14:textId="244A3CF5" w:rsidR="00F25D7C" w:rsidRPr="001A36B6" w:rsidRDefault="006D5F90" w:rsidP="00771045">
      <w:pPr>
        <w:jc w:val="left"/>
        <w:rPr>
          <w:color w:val="auto"/>
        </w:rPr>
      </w:pPr>
      <w:r w:rsidRPr="001A36B6">
        <w:rPr>
          <w:color w:val="auto"/>
        </w:rPr>
        <w:t>The other is</w:t>
      </w:r>
      <w:r w:rsidR="00771045" w:rsidRPr="001A36B6">
        <w:rPr>
          <w:color w:val="auto"/>
        </w:rPr>
        <w:t xml:space="preserve"> where guidance could </w:t>
      </w:r>
      <w:r w:rsidR="00DA576F" w:rsidRPr="001A36B6">
        <w:rPr>
          <w:color w:val="auto"/>
        </w:rPr>
        <w:t>be implemented</w:t>
      </w:r>
      <w:r w:rsidR="008E2E0C" w:rsidRPr="001A36B6">
        <w:rPr>
          <w:color w:val="auto"/>
        </w:rPr>
        <w:t xml:space="preserve"> quickly</w:t>
      </w:r>
      <w:r w:rsidR="00DA576F" w:rsidRPr="001A36B6">
        <w:rPr>
          <w:color w:val="auto"/>
        </w:rPr>
        <w:t xml:space="preserve"> and easily</w:t>
      </w:r>
      <w:r w:rsidR="002E74D2" w:rsidRPr="001A36B6">
        <w:rPr>
          <w:color w:val="auto"/>
        </w:rPr>
        <w:t>,</w:t>
      </w:r>
      <w:r w:rsidR="008E2E0C" w:rsidRPr="001A36B6">
        <w:rPr>
          <w:color w:val="auto"/>
        </w:rPr>
        <w:t xml:space="preserve"> </w:t>
      </w:r>
      <w:r w:rsidR="00386CC9" w:rsidRPr="001A36B6">
        <w:rPr>
          <w:color w:val="auto"/>
        </w:rPr>
        <w:t xml:space="preserve">provided it </w:t>
      </w:r>
      <w:r w:rsidR="00333B2A" w:rsidRPr="001A36B6">
        <w:rPr>
          <w:color w:val="auto"/>
        </w:rPr>
        <w:t>deliver</w:t>
      </w:r>
      <w:r w:rsidR="00386CC9" w:rsidRPr="001A36B6">
        <w:rPr>
          <w:color w:val="auto"/>
        </w:rPr>
        <w:t>s</w:t>
      </w:r>
      <w:r w:rsidR="00771045" w:rsidRPr="001A36B6">
        <w:rPr>
          <w:color w:val="auto"/>
        </w:rPr>
        <w:t xml:space="preserve"> </w:t>
      </w:r>
      <w:r w:rsidR="008E2E0C" w:rsidRPr="001A36B6">
        <w:rPr>
          <w:color w:val="auto"/>
        </w:rPr>
        <w:t xml:space="preserve">positive effects </w:t>
      </w:r>
      <w:r w:rsidR="00771045" w:rsidRPr="001A36B6">
        <w:rPr>
          <w:color w:val="auto"/>
        </w:rPr>
        <w:t xml:space="preserve">on </w:t>
      </w:r>
      <w:r w:rsidR="00386CC9" w:rsidRPr="001A36B6">
        <w:rPr>
          <w:color w:val="auto"/>
        </w:rPr>
        <w:t xml:space="preserve">1 </w:t>
      </w:r>
      <w:r w:rsidR="00771045" w:rsidRPr="001A36B6">
        <w:rPr>
          <w:color w:val="auto"/>
        </w:rPr>
        <w:t xml:space="preserve">or more </w:t>
      </w:r>
      <w:r w:rsidR="008E2E0C" w:rsidRPr="001A36B6">
        <w:rPr>
          <w:color w:val="auto"/>
        </w:rPr>
        <w:t xml:space="preserve">of the </w:t>
      </w:r>
      <w:r w:rsidR="0094465E" w:rsidRPr="001A36B6">
        <w:rPr>
          <w:color w:val="auto"/>
        </w:rPr>
        <w:t>proposed</w:t>
      </w:r>
      <w:r w:rsidR="008E2E0C" w:rsidRPr="001A36B6">
        <w:rPr>
          <w:color w:val="auto"/>
        </w:rPr>
        <w:t xml:space="preserve"> domains</w:t>
      </w:r>
      <w:r w:rsidR="009F70D0" w:rsidRPr="001A36B6">
        <w:rPr>
          <w:color w:val="auto"/>
        </w:rPr>
        <w:t xml:space="preserve"> and does not </w:t>
      </w:r>
      <w:r w:rsidR="00AE758A" w:rsidRPr="001A36B6">
        <w:rPr>
          <w:color w:val="auto"/>
        </w:rPr>
        <w:t xml:space="preserve">worsen health outcomes. </w:t>
      </w:r>
      <w:r w:rsidR="00771045" w:rsidRPr="001A36B6">
        <w:rPr>
          <w:color w:val="auto"/>
        </w:rPr>
        <w:t xml:space="preserve">They </w:t>
      </w:r>
      <w:r w:rsidR="00003188" w:rsidRPr="001A36B6">
        <w:rPr>
          <w:color w:val="auto"/>
        </w:rPr>
        <w:t xml:space="preserve">highlighted </w:t>
      </w:r>
      <w:r w:rsidR="000A3AAE" w:rsidRPr="001A36B6">
        <w:rPr>
          <w:color w:val="auto"/>
        </w:rPr>
        <w:t xml:space="preserve">3 scenarios </w:t>
      </w:r>
      <w:r w:rsidR="00E947D7" w:rsidRPr="001A36B6">
        <w:rPr>
          <w:color w:val="auto"/>
        </w:rPr>
        <w:t>for this</w:t>
      </w:r>
      <w:r w:rsidR="000A3AAE" w:rsidRPr="001A36B6">
        <w:rPr>
          <w:color w:val="auto"/>
        </w:rPr>
        <w:t xml:space="preserve"> type of quick win</w:t>
      </w:r>
      <w:r w:rsidR="00771045" w:rsidRPr="001A36B6">
        <w:rPr>
          <w:color w:val="auto"/>
        </w:rPr>
        <w:t>:</w:t>
      </w:r>
    </w:p>
    <w:p w14:paraId="1657D986" w14:textId="15D04C94" w:rsidR="00F25D7C" w:rsidRPr="001A36B6" w:rsidRDefault="00DB6D34" w:rsidP="00F25D7C">
      <w:pPr>
        <w:pStyle w:val="ListParagraph"/>
        <w:numPr>
          <w:ilvl w:val="0"/>
          <w:numId w:val="10"/>
        </w:numPr>
        <w:rPr>
          <w:color w:val="auto"/>
        </w:rPr>
      </w:pPr>
      <w:r w:rsidRPr="001A36B6">
        <w:rPr>
          <w:b/>
          <w:bCs/>
          <w:color w:val="auto"/>
        </w:rPr>
        <w:t>To deliver c</w:t>
      </w:r>
      <w:r w:rsidR="00F25D7C" w:rsidRPr="001A36B6">
        <w:rPr>
          <w:b/>
          <w:bCs/>
          <w:color w:val="auto"/>
        </w:rPr>
        <w:t>ost</w:t>
      </w:r>
      <w:r w:rsidR="000A3AAE" w:rsidRPr="001A36B6">
        <w:rPr>
          <w:b/>
          <w:bCs/>
          <w:color w:val="auto"/>
        </w:rPr>
        <w:t xml:space="preserve"> savings</w:t>
      </w:r>
      <w:r w:rsidR="000E43DF" w:rsidRPr="001A36B6">
        <w:rPr>
          <w:b/>
          <w:bCs/>
          <w:color w:val="auto"/>
        </w:rPr>
        <w:t xml:space="preserve"> </w:t>
      </w:r>
      <w:r w:rsidR="000E43DF" w:rsidRPr="001A36B6">
        <w:rPr>
          <w:color w:val="auto"/>
        </w:rPr>
        <w:t xml:space="preserve">– </w:t>
      </w:r>
      <w:r w:rsidR="003053D3" w:rsidRPr="001A36B6">
        <w:rPr>
          <w:color w:val="auto"/>
        </w:rPr>
        <w:t>by</w:t>
      </w:r>
      <w:r w:rsidR="000E43DF" w:rsidRPr="001A36B6">
        <w:rPr>
          <w:color w:val="auto"/>
        </w:rPr>
        <w:t xml:space="preserve"> recommending changes that</w:t>
      </w:r>
      <w:r w:rsidR="000E43DF" w:rsidRPr="001A36B6">
        <w:rPr>
          <w:b/>
          <w:bCs/>
          <w:color w:val="auto"/>
        </w:rPr>
        <w:t xml:space="preserve"> </w:t>
      </w:r>
      <w:r w:rsidR="000A3AAE" w:rsidRPr="001A36B6">
        <w:rPr>
          <w:color w:val="auto"/>
        </w:rPr>
        <w:t>lead to</w:t>
      </w:r>
      <w:r w:rsidR="00F25D7C" w:rsidRPr="001A36B6">
        <w:rPr>
          <w:color w:val="auto"/>
        </w:rPr>
        <w:t xml:space="preserve"> </w:t>
      </w:r>
      <w:r w:rsidR="000E43DF" w:rsidRPr="001A36B6">
        <w:rPr>
          <w:color w:val="auto"/>
        </w:rPr>
        <w:t>better use of</w:t>
      </w:r>
      <w:r w:rsidR="00F25D7C" w:rsidRPr="001A36B6">
        <w:rPr>
          <w:color w:val="auto"/>
        </w:rPr>
        <w:t xml:space="preserve"> existing assets or resources or switching to a less costly way of delivering the same care or processes. </w:t>
      </w:r>
    </w:p>
    <w:p w14:paraId="211ED61A" w14:textId="070B8FC8" w:rsidR="00F25D7C" w:rsidRPr="001A36B6" w:rsidRDefault="00DB6D34" w:rsidP="00F25D7C">
      <w:pPr>
        <w:pStyle w:val="ListParagraph"/>
        <w:numPr>
          <w:ilvl w:val="0"/>
          <w:numId w:val="10"/>
        </w:numPr>
        <w:rPr>
          <w:color w:val="auto"/>
        </w:rPr>
      </w:pPr>
      <w:r w:rsidRPr="001A36B6">
        <w:rPr>
          <w:b/>
          <w:color w:val="auto"/>
        </w:rPr>
        <w:t>To improve s</w:t>
      </w:r>
      <w:r w:rsidR="00F25D7C" w:rsidRPr="001A36B6">
        <w:rPr>
          <w:b/>
          <w:color w:val="auto"/>
        </w:rPr>
        <w:t>ystem efficiency</w:t>
      </w:r>
      <w:r w:rsidR="000E43DF" w:rsidRPr="001A36B6">
        <w:rPr>
          <w:b/>
          <w:color w:val="auto"/>
        </w:rPr>
        <w:t xml:space="preserve"> </w:t>
      </w:r>
      <w:r w:rsidR="000E43DF" w:rsidRPr="001A36B6">
        <w:rPr>
          <w:bCs/>
          <w:color w:val="auto"/>
        </w:rPr>
        <w:t xml:space="preserve">– </w:t>
      </w:r>
      <w:r w:rsidR="003053D3" w:rsidRPr="001A36B6">
        <w:rPr>
          <w:bCs/>
          <w:color w:val="auto"/>
        </w:rPr>
        <w:t>by</w:t>
      </w:r>
      <w:r w:rsidR="000E43DF" w:rsidRPr="001A36B6">
        <w:rPr>
          <w:bCs/>
          <w:color w:val="auto"/>
        </w:rPr>
        <w:t xml:space="preserve"> recommending changes to the health and care system that</w:t>
      </w:r>
      <w:r w:rsidR="00897190" w:rsidRPr="001A36B6">
        <w:rPr>
          <w:bCs/>
          <w:color w:val="auto"/>
        </w:rPr>
        <w:t xml:space="preserve"> </w:t>
      </w:r>
      <w:r w:rsidR="0003515D" w:rsidRPr="001A36B6">
        <w:rPr>
          <w:bCs/>
          <w:color w:val="auto"/>
        </w:rPr>
        <w:t>i</w:t>
      </w:r>
      <w:r w:rsidR="0003515D" w:rsidRPr="001A36B6">
        <w:rPr>
          <w:color w:val="auto"/>
        </w:rPr>
        <w:t xml:space="preserve">mprove </w:t>
      </w:r>
      <w:r w:rsidR="00F25D7C" w:rsidRPr="001A36B6">
        <w:rPr>
          <w:color w:val="auto"/>
        </w:rPr>
        <w:t xml:space="preserve">efficiency or </w:t>
      </w:r>
      <w:r w:rsidR="002C4BF3" w:rsidRPr="001A36B6">
        <w:rPr>
          <w:color w:val="auto"/>
        </w:rPr>
        <w:t xml:space="preserve">relieve </w:t>
      </w:r>
      <w:r w:rsidR="00F25D7C" w:rsidRPr="001A36B6">
        <w:rPr>
          <w:color w:val="auto"/>
        </w:rPr>
        <w:t xml:space="preserve">pressure </w:t>
      </w:r>
      <w:r w:rsidR="002C4BF3" w:rsidRPr="001A36B6">
        <w:rPr>
          <w:color w:val="auto"/>
        </w:rPr>
        <w:t>on the system</w:t>
      </w:r>
      <w:r w:rsidR="00F25D7C" w:rsidRPr="001A36B6">
        <w:rPr>
          <w:color w:val="auto"/>
        </w:rPr>
        <w:t xml:space="preserve"> (</w:t>
      </w:r>
      <w:r w:rsidR="008B6981" w:rsidRPr="001A36B6">
        <w:rPr>
          <w:color w:val="auto"/>
        </w:rPr>
        <w:t>for example,</w:t>
      </w:r>
      <w:r w:rsidR="00F25D7C" w:rsidRPr="001A36B6">
        <w:rPr>
          <w:color w:val="auto"/>
        </w:rPr>
        <w:t xml:space="preserve"> freeing up more bed space could alleviate waiting lists). </w:t>
      </w:r>
    </w:p>
    <w:p w14:paraId="24571E12" w14:textId="4F052548" w:rsidR="007F7465" w:rsidRPr="001A36B6" w:rsidRDefault="00DB6D34">
      <w:pPr>
        <w:numPr>
          <w:ilvl w:val="0"/>
          <w:numId w:val="10"/>
        </w:numPr>
        <w:contextualSpacing/>
        <w:jc w:val="left"/>
        <w:rPr>
          <w:rFonts w:eastAsiaTheme="minorHAnsi"/>
          <w:color w:val="auto"/>
        </w:rPr>
      </w:pPr>
      <w:r w:rsidRPr="001A36B6">
        <w:rPr>
          <w:b/>
          <w:color w:val="auto"/>
        </w:rPr>
        <w:t>To deliver e</w:t>
      </w:r>
      <w:r w:rsidR="007F7465" w:rsidRPr="001A36B6">
        <w:rPr>
          <w:b/>
          <w:color w:val="auto"/>
        </w:rPr>
        <w:t>nvironmental benefits</w:t>
      </w:r>
      <w:r w:rsidR="00673B86" w:rsidRPr="001A36B6">
        <w:rPr>
          <w:b/>
          <w:color w:val="auto"/>
        </w:rPr>
        <w:t xml:space="preserve"> - </w:t>
      </w:r>
      <w:r w:rsidR="007F7465" w:rsidRPr="001A36B6">
        <w:rPr>
          <w:color w:val="auto"/>
        </w:rPr>
        <w:t>for example, switching from 1</w:t>
      </w:r>
      <w:r w:rsidR="0052155F" w:rsidRPr="001A36B6">
        <w:rPr>
          <w:color w:val="auto"/>
        </w:rPr>
        <w:t> </w:t>
      </w:r>
      <w:r w:rsidR="007F7465" w:rsidRPr="001A36B6">
        <w:rPr>
          <w:color w:val="auto"/>
        </w:rPr>
        <w:t>wound dressing to an equally beneficial, but more environmentally friendly, dressing.</w:t>
      </w:r>
    </w:p>
    <w:p w14:paraId="1329E4C3" w14:textId="13742901" w:rsidR="0027745C" w:rsidRPr="001A36B6" w:rsidRDefault="0027745C" w:rsidP="6721D635">
      <w:pPr>
        <w:rPr>
          <w:color w:val="auto"/>
        </w:rPr>
      </w:pPr>
    </w:p>
    <w:tbl>
      <w:tblPr>
        <w:tblStyle w:val="PanelPrimary"/>
        <w:tblW w:w="5000" w:type="pct"/>
        <w:tblLook w:val="0020" w:firstRow="1" w:lastRow="0" w:firstColumn="0" w:lastColumn="0" w:noHBand="0" w:noVBand="0"/>
        <w:tblCaption w:val="Case study: Cannulation"/>
        <w:tblDescription w:val="Participants were shown a case study describing a potentially more economical use of cannulas at a London A&amp;E department. "/>
      </w:tblPr>
      <w:tblGrid>
        <w:gridCol w:w="8960"/>
      </w:tblGrid>
      <w:tr w:rsidR="001A36B6" w:rsidRPr="001A36B6" w14:paraId="679CA404" w14:textId="77777777" w:rsidTr="001D238C">
        <w:tc>
          <w:tcPr>
            <w:tcW w:w="5000" w:type="pct"/>
          </w:tcPr>
          <w:p w14:paraId="6A554DBF" w14:textId="77777777" w:rsidR="0042058F" w:rsidRPr="001A36B6" w:rsidRDefault="0042058F" w:rsidP="001D238C">
            <w:pPr>
              <w:jc w:val="left"/>
              <w:rPr>
                <w:b/>
                <w:color w:val="auto"/>
              </w:rPr>
            </w:pPr>
            <w:r w:rsidRPr="001A36B6">
              <w:rPr>
                <w:b/>
                <w:color w:val="auto"/>
              </w:rPr>
              <w:t>Case study: Cannulation</w:t>
            </w:r>
          </w:p>
          <w:p w14:paraId="659484E2" w14:textId="77777777" w:rsidR="0042058F" w:rsidRPr="001A36B6" w:rsidRDefault="0042058F" w:rsidP="001D238C">
            <w:pPr>
              <w:jc w:val="left"/>
              <w:rPr>
                <w:iCs/>
                <w:color w:val="auto"/>
              </w:rPr>
            </w:pPr>
            <w:r w:rsidRPr="001A36B6">
              <w:rPr>
                <w:iCs/>
                <w:color w:val="auto"/>
              </w:rPr>
              <w:t xml:space="preserve">Participants were shown a case study describing a potentially more economical use of cannulas at a London A&amp;E department. </w:t>
            </w:r>
          </w:p>
          <w:p w14:paraId="0DBAAC8B" w14:textId="77777777" w:rsidR="0042058F" w:rsidRPr="001A36B6" w:rsidRDefault="0042058F" w:rsidP="001D238C">
            <w:pPr>
              <w:jc w:val="left"/>
              <w:rPr>
                <w:color w:val="auto"/>
              </w:rPr>
            </w:pPr>
            <w:r w:rsidRPr="001A36B6">
              <w:rPr>
                <w:iCs/>
                <w:color w:val="auto"/>
              </w:rPr>
              <w:t xml:space="preserve">This case study was presented to show how NICE could prioritise guidance based on its impact on the environment. </w:t>
            </w:r>
            <w:r w:rsidRPr="001A36B6">
              <w:rPr>
                <w:color w:val="auto"/>
              </w:rPr>
              <w:t xml:space="preserve">However, as well as acknowledging the environmental benefit, participants perceived this example as a ‘quick win’, which would warrant prioritisation based on 3 aspects of the changes: </w:t>
            </w:r>
          </w:p>
          <w:p w14:paraId="4D7A0D30" w14:textId="77777777" w:rsidR="0042058F" w:rsidRPr="001A36B6" w:rsidRDefault="0042058F" w:rsidP="001D238C">
            <w:pPr>
              <w:numPr>
                <w:ilvl w:val="0"/>
                <w:numId w:val="11"/>
              </w:numPr>
              <w:contextualSpacing/>
              <w:jc w:val="left"/>
              <w:rPr>
                <w:color w:val="auto"/>
              </w:rPr>
            </w:pPr>
            <w:r w:rsidRPr="001A36B6">
              <w:rPr>
                <w:b/>
                <w:color w:val="auto"/>
              </w:rPr>
              <w:t>minimal disruption</w:t>
            </w:r>
            <w:r w:rsidRPr="001A36B6">
              <w:rPr>
                <w:bCs/>
                <w:color w:val="auto"/>
              </w:rPr>
              <w:t xml:space="preserve"> – no</w:t>
            </w:r>
            <w:r w:rsidRPr="001A36B6">
              <w:rPr>
                <w:color w:val="auto"/>
              </w:rPr>
              <w:t xml:space="preserve"> additional resource or staff time needed, with a positive rather than any negative impact for patients </w:t>
            </w:r>
          </w:p>
          <w:p w14:paraId="5E58C938" w14:textId="77777777" w:rsidR="0042058F" w:rsidRPr="001A36B6" w:rsidRDefault="0042058F" w:rsidP="001D238C">
            <w:pPr>
              <w:numPr>
                <w:ilvl w:val="0"/>
                <w:numId w:val="11"/>
              </w:numPr>
              <w:contextualSpacing/>
              <w:jc w:val="left"/>
              <w:rPr>
                <w:color w:val="auto"/>
              </w:rPr>
            </w:pPr>
            <w:r w:rsidRPr="001A36B6">
              <w:rPr>
                <w:b/>
                <w:color w:val="auto"/>
              </w:rPr>
              <w:lastRenderedPageBreak/>
              <w:t>cost saving</w:t>
            </w:r>
            <w:r w:rsidRPr="001A36B6">
              <w:rPr>
                <w:color w:val="auto"/>
              </w:rPr>
              <w:t xml:space="preserve"> – by reducing waste and unnecessary spending</w:t>
            </w:r>
          </w:p>
          <w:p w14:paraId="0F2C60EF" w14:textId="77777777" w:rsidR="0042058F" w:rsidRPr="001A36B6" w:rsidRDefault="0042058F" w:rsidP="001D238C">
            <w:pPr>
              <w:numPr>
                <w:ilvl w:val="0"/>
                <w:numId w:val="11"/>
              </w:numPr>
              <w:contextualSpacing/>
              <w:jc w:val="left"/>
              <w:rPr>
                <w:color w:val="auto"/>
              </w:rPr>
            </w:pPr>
            <w:r w:rsidRPr="001A36B6">
              <w:rPr>
                <w:b/>
                <w:color w:val="auto"/>
              </w:rPr>
              <w:t xml:space="preserve">immediate impact </w:t>
            </w:r>
            <w:r w:rsidRPr="001A36B6">
              <w:rPr>
                <w:bCs/>
                <w:color w:val="auto"/>
              </w:rPr>
              <w:t>–</w:t>
            </w:r>
            <w:r w:rsidRPr="001A36B6">
              <w:rPr>
                <w:color w:val="auto"/>
              </w:rPr>
              <w:t xml:space="preserve"> can implement straight away and leads to noticeable changes within 12 months.</w:t>
            </w:r>
          </w:p>
          <w:p w14:paraId="348F6068" w14:textId="77777777" w:rsidR="0042058F" w:rsidRPr="001A36B6" w:rsidRDefault="0042058F" w:rsidP="001D238C">
            <w:pPr>
              <w:jc w:val="left"/>
              <w:rPr>
                <w:color w:val="auto"/>
              </w:rPr>
            </w:pPr>
            <w:r w:rsidRPr="001A36B6">
              <w:rPr>
                <w:color w:val="auto"/>
              </w:rPr>
              <w:t>For these reasons, participants described the example as a ‘no brainer’ for NICE to prioritise as a guidance topic.</w:t>
            </w:r>
          </w:p>
          <w:p w14:paraId="7B72365E" w14:textId="77777777" w:rsidR="0042058F" w:rsidRPr="001A36B6" w:rsidRDefault="0042058F" w:rsidP="001D238C">
            <w:pPr>
              <w:spacing w:before="200" w:after="160"/>
              <w:ind w:left="864" w:right="864"/>
              <w:jc w:val="center"/>
              <w:rPr>
                <w:b/>
                <w:bCs/>
                <w:color w:val="auto"/>
              </w:rPr>
            </w:pPr>
            <w:r w:rsidRPr="001A36B6">
              <w:rPr>
                <w:color w:val="auto"/>
              </w:rPr>
              <w:t xml:space="preserve">“It’s something you can </w:t>
            </w:r>
            <w:proofErr w:type="gramStart"/>
            <w:r w:rsidRPr="001A36B6">
              <w:rPr>
                <w:color w:val="auto"/>
              </w:rPr>
              <w:t>more or less implement</w:t>
            </w:r>
            <w:proofErr w:type="gramEnd"/>
            <w:r w:rsidRPr="001A36B6">
              <w:rPr>
                <w:color w:val="auto"/>
              </w:rPr>
              <w:t xml:space="preserve"> from now. Rather than the inhalers [case study], where it would be a slow process. This is something that can be quite quickly implemented.”</w:t>
            </w:r>
          </w:p>
        </w:tc>
      </w:tr>
    </w:tbl>
    <w:p w14:paraId="7A9D0D50" w14:textId="1E3C6A03" w:rsidR="004B6879" w:rsidRPr="001A36B6" w:rsidRDefault="004B6879" w:rsidP="004B6879">
      <w:pPr>
        <w:pStyle w:val="Heading2"/>
        <w:jc w:val="left"/>
        <w:rPr>
          <w:color w:val="auto"/>
          <w:sz w:val="22"/>
          <w:szCs w:val="21"/>
        </w:rPr>
      </w:pPr>
      <w:r w:rsidRPr="001A36B6">
        <w:rPr>
          <w:color w:val="auto"/>
          <w:sz w:val="22"/>
          <w:szCs w:val="21"/>
        </w:rPr>
        <w:lastRenderedPageBreak/>
        <w:t xml:space="preserve">What this means for NICE when prioritising </w:t>
      </w:r>
    </w:p>
    <w:p w14:paraId="40D792C2" w14:textId="4F653C71" w:rsidR="00CF3CD0" w:rsidRPr="001A36B6" w:rsidRDefault="003E6F9A" w:rsidP="004C36E3">
      <w:pPr>
        <w:jc w:val="left"/>
        <w:rPr>
          <w:color w:val="auto"/>
        </w:rPr>
      </w:pPr>
      <w:r w:rsidRPr="001A36B6">
        <w:rPr>
          <w:color w:val="auto"/>
        </w:rPr>
        <w:t>W</w:t>
      </w:r>
      <w:r w:rsidR="00036FDE" w:rsidRPr="001A36B6">
        <w:rPr>
          <w:color w:val="auto"/>
        </w:rPr>
        <w:t xml:space="preserve">ithin the prioritisation process, </w:t>
      </w:r>
      <w:r w:rsidR="002D3065" w:rsidRPr="001A36B6">
        <w:rPr>
          <w:color w:val="auto"/>
        </w:rPr>
        <w:t xml:space="preserve">there should be some flexibility </w:t>
      </w:r>
      <w:r w:rsidR="00231D26" w:rsidRPr="001A36B6">
        <w:rPr>
          <w:color w:val="auto"/>
        </w:rPr>
        <w:t xml:space="preserve">for NICE to change its approach to </w:t>
      </w:r>
      <w:r w:rsidRPr="001A36B6">
        <w:rPr>
          <w:color w:val="auto"/>
        </w:rPr>
        <w:t>prioritise</w:t>
      </w:r>
      <w:r w:rsidR="00231D26" w:rsidRPr="001A36B6">
        <w:rPr>
          <w:color w:val="auto"/>
        </w:rPr>
        <w:t xml:space="preserve"> </w:t>
      </w:r>
      <w:r w:rsidR="00E51B2D" w:rsidRPr="001A36B6">
        <w:rPr>
          <w:color w:val="auto"/>
        </w:rPr>
        <w:t>quick wins when opportunities arise</w:t>
      </w:r>
      <w:r w:rsidR="00A35199" w:rsidRPr="001A36B6">
        <w:rPr>
          <w:color w:val="auto"/>
        </w:rPr>
        <w:t xml:space="preserve">, even in cases where the topics </w:t>
      </w:r>
      <w:r w:rsidR="009E0715" w:rsidRPr="001A36B6">
        <w:rPr>
          <w:color w:val="auto"/>
        </w:rPr>
        <w:t>might</w:t>
      </w:r>
      <w:r w:rsidR="00A35199" w:rsidRPr="001A36B6">
        <w:rPr>
          <w:color w:val="auto"/>
        </w:rPr>
        <w:t xml:space="preserve"> not </w:t>
      </w:r>
      <w:r w:rsidR="002951E5" w:rsidRPr="001A36B6">
        <w:rPr>
          <w:color w:val="auto"/>
        </w:rPr>
        <w:t>rank</w:t>
      </w:r>
      <w:r w:rsidR="009E0715" w:rsidRPr="001A36B6">
        <w:rPr>
          <w:color w:val="auto"/>
        </w:rPr>
        <w:t xml:space="preserve"> </w:t>
      </w:r>
      <w:r w:rsidR="00A35199" w:rsidRPr="001A36B6">
        <w:rPr>
          <w:color w:val="auto"/>
        </w:rPr>
        <w:t xml:space="preserve">highly </w:t>
      </w:r>
      <w:r w:rsidR="009E0715" w:rsidRPr="001A36B6">
        <w:rPr>
          <w:color w:val="auto"/>
        </w:rPr>
        <w:t>within</w:t>
      </w:r>
      <w:r w:rsidR="00A35199" w:rsidRPr="001A36B6">
        <w:rPr>
          <w:color w:val="auto"/>
        </w:rPr>
        <w:t xml:space="preserve"> the </w:t>
      </w:r>
      <w:r w:rsidR="003C3725" w:rsidRPr="001A36B6">
        <w:rPr>
          <w:color w:val="auto"/>
        </w:rPr>
        <w:t xml:space="preserve">proposed </w:t>
      </w:r>
      <w:r w:rsidR="002951E5" w:rsidRPr="001A36B6">
        <w:rPr>
          <w:color w:val="auto"/>
        </w:rPr>
        <w:t xml:space="preserve">prioritisation </w:t>
      </w:r>
      <w:r w:rsidR="00A35199" w:rsidRPr="001A36B6">
        <w:rPr>
          <w:color w:val="auto"/>
        </w:rPr>
        <w:t xml:space="preserve">domains. </w:t>
      </w:r>
      <w:r w:rsidR="00AD2E5E" w:rsidRPr="001A36B6">
        <w:rPr>
          <w:color w:val="auto"/>
        </w:rPr>
        <w:t xml:space="preserve">To avoid missing out on opportunities for these quick wins, participants suggested that NICE should have processes in place to identify </w:t>
      </w:r>
      <w:r w:rsidR="00EE6476" w:rsidRPr="001A36B6">
        <w:rPr>
          <w:color w:val="auto"/>
        </w:rPr>
        <w:t xml:space="preserve">these </w:t>
      </w:r>
      <w:r w:rsidR="005A4722" w:rsidRPr="001A36B6">
        <w:rPr>
          <w:color w:val="auto"/>
        </w:rPr>
        <w:t xml:space="preserve">topics </w:t>
      </w:r>
      <w:r w:rsidR="00AD2E5E" w:rsidRPr="001A36B6">
        <w:rPr>
          <w:color w:val="auto"/>
        </w:rPr>
        <w:t>and produce guidance.</w:t>
      </w:r>
    </w:p>
    <w:p w14:paraId="7C083C57" w14:textId="7EC4231C" w:rsidR="00A75315" w:rsidRPr="001A36B6" w:rsidRDefault="009664D5" w:rsidP="00A75315">
      <w:pPr>
        <w:jc w:val="left"/>
        <w:rPr>
          <w:color w:val="auto"/>
        </w:rPr>
      </w:pPr>
      <w:r w:rsidRPr="001A36B6">
        <w:rPr>
          <w:color w:val="auto"/>
          <w:lang w:val="en-US"/>
        </w:rPr>
        <w:t xml:space="preserve">Participants </w:t>
      </w:r>
      <w:r w:rsidR="00E623EB" w:rsidRPr="001A36B6">
        <w:rPr>
          <w:color w:val="auto"/>
          <w:lang w:val="en-US"/>
        </w:rPr>
        <w:t xml:space="preserve">felt that NICE should prioritise guidance that is </w:t>
      </w:r>
      <w:r w:rsidR="003C3725" w:rsidRPr="001A36B6">
        <w:rPr>
          <w:color w:val="auto"/>
          <w:lang w:val="en-US"/>
        </w:rPr>
        <w:t xml:space="preserve">quick and </w:t>
      </w:r>
      <w:r w:rsidR="00E623EB" w:rsidRPr="001A36B6">
        <w:rPr>
          <w:color w:val="auto"/>
          <w:lang w:val="en-US"/>
        </w:rPr>
        <w:t>easy to implement, and that minimises adding pressure to the system</w:t>
      </w:r>
      <w:r w:rsidR="00AF0B0B" w:rsidRPr="001A36B6">
        <w:rPr>
          <w:color w:val="auto"/>
          <w:lang w:val="en-US"/>
        </w:rPr>
        <w:t xml:space="preserve">. </w:t>
      </w:r>
      <w:r w:rsidR="00C8537E" w:rsidRPr="001A36B6">
        <w:rPr>
          <w:color w:val="auto"/>
          <w:lang w:val="en-US"/>
        </w:rPr>
        <w:t xml:space="preserve">However, </w:t>
      </w:r>
      <w:r w:rsidR="00AF0B0B" w:rsidRPr="001A36B6">
        <w:rPr>
          <w:color w:val="auto"/>
          <w:lang w:val="en-US"/>
        </w:rPr>
        <w:t xml:space="preserve">they </w:t>
      </w:r>
      <w:r w:rsidR="00C8537E" w:rsidRPr="001A36B6">
        <w:rPr>
          <w:color w:val="auto"/>
          <w:lang w:val="en-US"/>
        </w:rPr>
        <w:t>made an important caveat</w:t>
      </w:r>
      <w:r w:rsidR="000C44B8" w:rsidRPr="001A36B6">
        <w:rPr>
          <w:color w:val="auto"/>
          <w:lang w:val="en-US"/>
        </w:rPr>
        <w:t xml:space="preserve"> that </w:t>
      </w:r>
      <w:r w:rsidR="002C4BF3" w:rsidRPr="001A36B6">
        <w:rPr>
          <w:color w:val="auto"/>
          <w:lang w:val="en-US"/>
        </w:rPr>
        <w:t>prioritising</w:t>
      </w:r>
      <w:r w:rsidR="000C44B8" w:rsidRPr="001A36B6">
        <w:rPr>
          <w:color w:val="auto"/>
          <w:lang w:val="en-US"/>
        </w:rPr>
        <w:t xml:space="preserve"> </w:t>
      </w:r>
      <w:r w:rsidR="002C4BF3" w:rsidRPr="001A36B6">
        <w:rPr>
          <w:color w:val="auto"/>
          <w:lang w:val="en-US"/>
        </w:rPr>
        <w:t xml:space="preserve">guidance on quick wins </w:t>
      </w:r>
      <w:r w:rsidR="000C44B8" w:rsidRPr="001A36B6">
        <w:rPr>
          <w:color w:val="auto"/>
          <w:lang w:val="en-US"/>
        </w:rPr>
        <w:t xml:space="preserve">does not mean deprioritising areas </w:t>
      </w:r>
      <w:r w:rsidR="003C3725" w:rsidRPr="001A36B6">
        <w:rPr>
          <w:color w:val="auto"/>
          <w:lang w:val="en-US"/>
        </w:rPr>
        <w:t xml:space="preserve">that </w:t>
      </w:r>
      <w:r w:rsidR="000C44B8" w:rsidRPr="001A36B6">
        <w:rPr>
          <w:color w:val="auto"/>
          <w:lang w:val="en-US"/>
        </w:rPr>
        <w:t xml:space="preserve">have a </w:t>
      </w:r>
      <w:r w:rsidR="00664B7E" w:rsidRPr="001A36B6">
        <w:rPr>
          <w:color w:val="auto"/>
          <w:lang w:val="en-US"/>
        </w:rPr>
        <w:t>high</w:t>
      </w:r>
      <w:r w:rsidR="0024668A" w:rsidRPr="001A36B6">
        <w:rPr>
          <w:color w:val="auto"/>
          <w:lang w:val="en-US"/>
        </w:rPr>
        <w:t>er</w:t>
      </w:r>
      <w:r w:rsidR="00664B7E" w:rsidRPr="001A36B6">
        <w:rPr>
          <w:color w:val="auto"/>
          <w:lang w:val="en-US"/>
        </w:rPr>
        <w:t xml:space="preserve"> or </w:t>
      </w:r>
      <w:r w:rsidR="000C44B8" w:rsidRPr="001A36B6">
        <w:rPr>
          <w:color w:val="auto"/>
          <w:lang w:val="en-US"/>
        </w:rPr>
        <w:t>more complex system or budget impact.</w:t>
      </w:r>
    </w:p>
    <w:p w14:paraId="0B94D98E" w14:textId="77777777" w:rsidR="00A75315" w:rsidRPr="001A36B6" w:rsidRDefault="00A75315" w:rsidP="00A75315">
      <w:pPr>
        <w:jc w:val="left"/>
        <w:rPr>
          <w:color w:val="auto"/>
        </w:rPr>
      </w:pPr>
    </w:p>
    <w:p w14:paraId="648FC514" w14:textId="3E97142B" w:rsidR="003C1011" w:rsidRPr="000758AD" w:rsidRDefault="001B4836" w:rsidP="0067732D">
      <w:pPr>
        <w:pStyle w:val="Heading1"/>
        <w:numPr>
          <w:ilvl w:val="0"/>
          <w:numId w:val="53"/>
        </w:numPr>
      </w:pPr>
      <w:r w:rsidRPr="000758AD">
        <w:t>Reflect a broad definition of e</w:t>
      </w:r>
      <w:r w:rsidR="00D27556" w:rsidRPr="000758AD">
        <w:t xml:space="preserve">vidence </w:t>
      </w:r>
    </w:p>
    <w:p w14:paraId="71DD0C98" w14:textId="6161DC6B" w:rsidR="00A52D91" w:rsidRPr="001A36B6" w:rsidRDefault="003A4F4E" w:rsidP="00693569">
      <w:pPr>
        <w:pStyle w:val="Heading2"/>
        <w:rPr>
          <w:color w:val="auto"/>
          <w:sz w:val="22"/>
          <w:szCs w:val="22"/>
        </w:rPr>
      </w:pPr>
      <w:r w:rsidRPr="001A36B6">
        <w:rPr>
          <w:color w:val="auto"/>
          <w:sz w:val="22"/>
          <w:szCs w:val="22"/>
        </w:rPr>
        <w:t xml:space="preserve">What participants </w:t>
      </w:r>
      <w:r w:rsidR="00C85344" w:rsidRPr="001A36B6">
        <w:rPr>
          <w:color w:val="auto"/>
          <w:sz w:val="22"/>
          <w:szCs w:val="22"/>
        </w:rPr>
        <w:t>said</w:t>
      </w:r>
    </w:p>
    <w:p w14:paraId="5F5A0399" w14:textId="72AD917D" w:rsidR="003A4F4E" w:rsidRPr="001A36B6" w:rsidRDefault="006F77EB" w:rsidP="00521FCF">
      <w:pPr>
        <w:jc w:val="left"/>
        <w:rPr>
          <w:b/>
          <w:bCs/>
          <w:color w:val="auto"/>
        </w:rPr>
      </w:pPr>
      <w:r w:rsidRPr="001A36B6">
        <w:rPr>
          <w:b/>
          <w:bCs/>
          <w:color w:val="auto"/>
        </w:rPr>
        <w:t xml:space="preserve">Participants </w:t>
      </w:r>
      <w:r w:rsidR="005C79D2" w:rsidRPr="001A36B6">
        <w:rPr>
          <w:b/>
          <w:bCs/>
          <w:color w:val="auto"/>
        </w:rPr>
        <w:t xml:space="preserve">define evidence </w:t>
      </w:r>
      <w:r w:rsidR="002C60A4" w:rsidRPr="001A36B6">
        <w:rPr>
          <w:b/>
          <w:bCs/>
          <w:color w:val="auto"/>
        </w:rPr>
        <w:t>broadly</w:t>
      </w:r>
    </w:p>
    <w:p w14:paraId="73DD2134" w14:textId="0251E258" w:rsidR="00672C2F" w:rsidRPr="001A36B6" w:rsidRDefault="00672C2F" w:rsidP="00521FCF">
      <w:pPr>
        <w:jc w:val="left"/>
        <w:rPr>
          <w:color w:val="auto"/>
        </w:rPr>
      </w:pPr>
      <w:r w:rsidRPr="001A36B6">
        <w:rPr>
          <w:color w:val="auto"/>
        </w:rPr>
        <w:t>Participants wanted to ensure that a range of relevant perspectives</w:t>
      </w:r>
      <w:r w:rsidR="00C15CB0" w:rsidRPr="001A36B6">
        <w:rPr>
          <w:color w:val="auto"/>
        </w:rPr>
        <w:t xml:space="preserve"> – including expert opinion</w:t>
      </w:r>
      <w:r w:rsidR="00AC1B7A" w:rsidRPr="001A36B6">
        <w:rPr>
          <w:color w:val="auto"/>
        </w:rPr>
        <w:t xml:space="preserve"> and people’s experiences</w:t>
      </w:r>
      <w:r w:rsidR="00C15CB0" w:rsidRPr="001A36B6">
        <w:rPr>
          <w:color w:val="auto"/>
        </w:rPr>
        <w:t xml:space="preserve"> –</w:t>
      </w:r>
      <w:r w:rsidRPr="001A36B6">
        <w:rPr>
          <w:color w:val="auto"/>
        </w:rPr>
        <w:t xml:space="preserve"> are factored in</w:t>
      </w:r>
      <w:r w:rsidR="00311C2D" w:rsidRPr="001A36B6">
        <w:rPr>
          <w:color w:val="auto"/>
        </w:rPr>
        <w:t xml:space="preserve">to </w:t>
      </w:r>
      <w:r w:rsidR="00AA768E" w:rsidRPr="001A36B6">
        <w:rPr>
          <w:color w:val="auto"/>
        </w:rPr>
        <w:t xml:space="preserve">establishing health and care need as well as </w:t>
      </w:r>
      <w:r w:rsidR="00311C2D" w:rsidRPr="001A36B6">
        <w:rPr>
          <w:color w:val="auto"/>
        </w:rPr>
        <w:t>prioritisation decisions</w:t>
      </w:r>
      <w:r w:rsidRPr="001A36B6">
        <w:rPr>
          <w:color w:val="auto"/>
        </w:rPr>
        <w:t>. This is partly a result of their participation in the dialogue – they explicitly stated that hearing from specialists and other participants was influential in shaping their views.</w:t>
      </w:r>
    </w:p>
    <w:p w14:paraId="054FCA32" w14:textId="4583F0A4" w:rsidR="00672C2F" w:rsidRPr="001A36B6" w:rsidRDefault="00672C2F" w:rsidP="00672C2F">
      <w:pPr>
        <w:pStyle w:val="Quote"/>
        <w:rPr>
          <w:i w:val="0"/>
          <w:iCs w:val="0"/>
          <w:color w:val="auto"/>
        </w:rPr>
      </w:pPr>
      <w:r w:rsidRPr="001A36B6">
        <w:rPr>
          <w:i w:val="0"/>
          <w:iCs w:val="0"/>
          <w:color w:val="auto"/>
        </w:rPr>
        <w:t>“</w:t>
      </w:r>
      <w:r w:rsidR="003B0568" w:rsidRPr="001A36B6">
        <w:rPr>
          <w:i w:val="0"/>
          <w:iCs w:val="0"/>
          <w:color w:val="auto"/>
        </w:rPr>
        <w:t>You've got the scientific evidence</w:t>
      </w:r>
      <w:r w:rsidR="003A0280" w:rsidRPr="001A36B6">
        <w:rPr>
          <w:i w:val="0"/>
          <w:iCs w:val="0"/>
          <w:color w:val="auto"/>
        </w:rPr>
        <w:t>.</w:t>
      </w:r>
      <w:r w:rsidR="003B0568" w:rsidRPr="001A36B6">
        <w:rPr>
          <w:i w:val="0"/>
          <w:iCs w:val="0"/>
          <w:color w:val="auto"/>
        </w:rPr>
        <w:t xml:space="preserve"> </w:t>
      </w:r>
      <w:r w:rsidR="003A0280" w:rsidRPr="001A36B6">
        <w:rPr>
          <w:i w:val="0"/>
          <w:iCs w:val="0"/>
          <w:color w:val="auto"/>
        </w:rPr>
        <w:t>Y</w:t>
      </w:r>
      <w:r w:rsidR="003B0568" w:rsidRPr="001A36B6">
        <w:rPr>
          <w:i w:val="0"/>
          <w:iCs w:val="0"/>
          <w:color w:val="auto"/>
        </w:rPr>
        <w:t>ou also need to look at the clinicians</w:t>
      </w:r>
      <w:r w:rsidR="003A0280" w:rsidRPr="001A36B6">
        <w:rPr>
          <w:i w:val="0"/>
          <w:iCs w:val="0"/>
          <w:color w:val="auto"/>
        </w:rPr>
        <w:t xml:space="preserve">. </w:t>
      </w:r>
      <w:proofErr w:type="gramStart"/>
      <w:r w:rsidR="003A0280" w:rsidRPr="001A36B6">
        <w:rPr>
          <w:i w:val="0"/>
          <w:iCs w:val="0"/>
          <w:color w:val="auto"/>
        </w:rPr>
        <w:t>And</w:t>
      </w:r>
      <w:r w:rsidR="003B0568" w:rsidRPr="001A36B6">
        <w:rPr>
          <w:i w:val="0"/>
          <w:iCs w:val="0"/>
          <w:color w:val="auto"/>
        </w:rPr>
        <w:t xml:space="preserve"> also</w:t>
      </w:r>
      <w:proofErr w:type="gramEnd"/>
      <w:r w:rsidR="00201980" w:rsidRPr="001A36B6">
        <w:rPr>
          <w:i w:val="0"/>
          <w:iCs w:val="0"/>
          <w:color w:val="auto"/>
        </w:rPr>
        <w:t>,</w:t>
      </w:r>
      <w:r w:rsidR="003B0568" w:rsidRPr="001A36B6">
        <w:rPr>
          <w:i w:val="0"/>
          <w:iCs w:val="0"/>
          <w:color w:val="auto"/>
        </w:rPr>
        <w:t xml:space="preserve"> </w:t>
      </w:r>
      <w:r w:rsidR="003A0280" w:rsidRPr="001A36B6">
        <w:rPr>
          <w:i w:val="0"/>
          <w:iCs w:val="0"/>
          <w:color w:val="auto"/>
        </w:rPr>
        <w:t xml:space="preserve">the </w:t>
      </w:r>
      <w:r w:rsidR="003B0568" w:rsidRPr="001A36B6">
        <w:rPr>
          <w:i w:val="0"/>
          <w:iCs w:val="0"/>
          <w:color w:val="auto"/>
        </w:rPr>
        <w:t>people that experience it</w:t>
      </w:r>
      <w:r w:rsidR="003A0280" w:rsidRPr="001A36B6">
        <w:rPr>
          <w:i w:val="0"/>
          <w:iCs w:val="0"/>
          <w:color w:val="auto"/>
        </w:rPr>
        <w:t>.</w:t>
      </w:r>
      <w:r w:rsidR="003B0568" w:rsidRPr="001A36B6">
        <w:rPr>
          <w:i w:val="0"/>
          <w:iCs w:val="0"/>
          <w:color w:val="auto"/>
        </w:rPr>
        <w:t xml:space="preserve"> </w:t>
      </w:r>
      <w:r w:rsidR="003A0280" w:rsidRPr="001A36B6">
        <w:rPr>
          <w:i w:val="0"/>
          <w:iCs w:val="0"/>
          <w:color w:val="auto"/>
        </w:rPr>
        <w:t>T</w:t>
      </w:r>
      <w:r w:rsidR="003B0568" w:rsidRPr="001A36B6">
        <w:rPr>
          <w:i w:val="0"/>
          <w:iCs w:val="0"/>
          <w:color w:val="auto"/>
        </w:rPr>
        <w:t xml:space="preserve">he </w:t>
      </w:r>
      <w:r w:rsidR="008933EC" w:rsidRPr="001A36B6">
        <w:rPr>
          <w:i w:val="0"/>
          <w:iCs w:val="0"/>
          <w:color w:val="auto"/>
        </w:rPr>
        <w:t>3</w:t>
      </w:r>
      <w:r w:rsidR="00C31C49" w:rsidRPr="001A36B6">
        <w:rPr>
          <w:i w:val="0"/>
          <w:iCs w:val="0"/>
          <w:color w:val="auto"/>
        </w:rPr>
        <w:t> </w:t>
      </w:r>
      <w:r w:rsidR="003B0568" w:rsidRPr="001A36B6">
        <w:rPr>
          <w:i w:val="0"/>
          <w:iCs w:val="0"/>
          <w:color w:val="auto"/>
        </w:rPr>
        <w:t>together</w:t>
      </w:r>
      <w:r w:rsidR="003A0280" w:rsidRPr="001A36B6">
        <w:rPr>
          <w:i w:val="0"/>
          <w:iCs w:val="0"/>
          <w:color w:val="auto"/>
        </w:rPr>
        <w:t>.</w:t>
      </w:r>
      <w:r w:rsidR="003B0568" w:rsidRPr="001A36B6">
        <w:rPr>
          <w:i w:val="0"/>
          <w:iCs w:val="0"/>
          <w:color w:val="auto"/>
        </w:rPr>
        <w:t xml:space="preserve"> </w:t>
      </w:r>
      <w:r w:rsidR="003A0280" w:rsidRPr="001A36B6">
        <w:rPr>
          <w:i w:val="0"/>
          <w:iCs w:val="0"/>
          <w:color w:val="auto"/>
        </w:rPr>
        <w:t>T</w:t>
      </w:r>
      <w:r w:rsidR="003B0568" w:rsidRPr="001A36B6">
        <w:rPr>
          <w:i w:val="0"/>
          <w:iCs w:val="0"/>
          <w:color w:val="auto"/>
        </w:rPr>
        <w:t xml:space="preserve">he individual with the illness or whatever the condition </w:t>
      </w:r>
      <w:r w:rsidR="003A0280" w:rsidRPr="001A36B6">
        <w:rPr>
          <w:i w:val="0"/>
          <w:iCs w:val="0"/>
          <w:color w:val="auto"/>
        </w:rPr>
        <w:t xml:space="preserve">is </w:t>
      </w:r>
      <w:r w:rsidR="003B0568" w:rsidRPr="001A36B6">
        <w:rPr>
          <w:i w:val="0"/>
          <w:iCs w:val="0"/>
          <w:color w:val="auto"/>
        </w:rPr>
        <w:t xml:space="preserve">going to be able to tell </w:t>
      </w:r>
      <w:proofErr w:type="gramStart"/>
      <w:r w:rsidR="003B0568" w:rsidRPr="001A36B6">
        <w:rPr>
          <w:i w:val="0"/>
          <w:iCs w:val="0"/>
          <w:color w:val="auto"/>
        </w:rPr>
        <w:t>you</w:t>
      </w:r>
      <w:proofErr w:type="gramEnd"/>
      <w:r w:rsidR="003B0568" w:rsidRPr="001A36B6">
        <w:rPr>
          <w:i w:val="0"/>
          <w:iCs w:val="0"/>
          <w:color w:val="auto"/>
        </w:rPr>
        <w:t xml:space="preserve"> the impact on them</w:t>
      </w:r>
      <w:r w:rsidRPr="001A36B6">
        <w:rPr>
          <w:i w:val="0"/>
          <w:iCs w:val="0"/>
          <w:color w:val="auto"/>
        </w:rPr>
        <w:t>.”</w:t>
      </w:r>
    </w:p>
    <w:p w14:paraId="0E6AAA84" w14:textId="61775A32" w:rsidR="00A14ECD" w:rsidRPr="001A36B6" w:rsidRDefault="00A14ECD" w:rsidP="00DE11A3">
      <w:pPr>
        <w:jc w:val="left"/>
        <w:rPr>
          <w:color w:val="auto"/>
        </w:rPr>
      </w:pPr>
      <w:r w:rsidRPr="001A36B6">
        <w:rPr>
          <w:color w:val="auto"/>
        </w:rPr>
        <w:t xml:space="preserve">Participants thought </w:t>
      </w:r>
      <w:r w:rsidR="454FEB53" w:rsidRPr="001A36B6">
        <w:rPr>
          <w:color w:val="auto"/>
        </w:rPr>
        <w:t xml:space="preserve">NICE should consider </w:t>
      </w:r>
      <w:r w:rsidRPr="001A36B6">
        <w:rPr>
          <w:color w:val="auto"/>
        </w:rPr>
        <w:t>a wide range of evidence types</w:t>
      </w:r>
      <w:r w:rsidR="00AC1B7A" w:rsidRPr="001A36B6">
        <w:rPr>
          <w:color w:val="auto"/>
        </w:rPr>
        <w:t xml:space="preserve"> as follows:</w:t>
      </w:r>
    </w:p>
    <w:p w14:paraId="2D1C545C" w14:textId="450107FC" w:rsidR="00A14ECD" w:rsidRPr="001A36B6" w:rsidRDefault="00A14ECD" w:rsidP="00197918">
      <w:pPr>
        <w:pStyle w:val="ListParagraph"/>
        <w:numPr>
          <w:ilvl w:val="0"/>
          <w:numId w:val="16"/>
        </w:numPr>
        <w:rPr>
          <w:b/>
          <w:color w:val="auto"/>
        </w:rPr>
      </w:pPr>
      <w:r w:rsidRPr="001A36B6">
        <w:rPr>
          <w:b/>
          <w:color w:val="auto"/>
        </w:rPr>
        <w:lastRenderedPageBreak/>
        <w:t>Expert opinion</w:t>
      </w:r>
      <w:r w:rsidR="001465D7" w:rsidRPr="001A36B6">
        <w:rPr>
          <w:b/>
          <w:color w:val="auto"/>
        </w:rPr>
        <w:t>.</w:t>
      </w:r>
      <w:r w:rsidRPr="001A36B6">
        <w:rPr>
          <w:b/>
          <w:color w:val="auto"/>
        </w:rPr>
        <w:t xml:space="preserve"> </w:t>
      </w:r>
      <w:r w:rsidR="001465D7" w:rsidRPr="001A36B6">
        <w:rPr>
          <w:bCs/>
          <w:color w:val="auto"/>
        </w:rPr>
        <w:t>P</w:t>
      </w:r>
      <w:r w:rsidRPr="001A36B6">
        <w:rPr>
          <w:color w:val="auto"/>
        </w:rPr>
        <w:t xml:space="preserve">articipants expected that NICE would consider the views of specialists and frontline workers, making use of professional </w:t>
      </w:r>
      <w:r w:rsidR="00AC1B7A" w:rsidRPr="001A36B6">
        <w:rPr>
          <w:color w:val="auto"/>
        </w:rPr>
        <w:t xml:space="preserve">and </w:t>
      </w:r>
      <w:r w:rsidRPr="001A36B6">
        <w:rPr>
          <w:color w:val="auto"/>
        </w:rPr>
        <w:t>academic experience.</w:t>
      </w:r>
    </w:p>
    <w:p w14:paraId="32DD0F0F" w14:textId="539C3858" w:rsidR="00A14ECD" w:rsidRPr="001A36B6" w:rsidRDefault="00DE6A5D" w:rsidP="00197918">
      <w:pPr>
        <w:pStyle w:val="ListParagraph"/>
        <w:numPr>
          <w:ilvl w:val="0"/>
          <w:numId w:val="16"/>
        </w:numPr>
        <w:rPr>
          <w:b/>
          <w:color w:val="auto"/>
        </w:rPr>
      </w:pPr>
      <w:r w:rsidRPr="001A36B6">
        <w:rPr>
          <w:b/>
          <w:color w:val="auto"/>
        </w:rPr>
        <w:t>People’s</w:t>
      </w:r>
      <w:r w:rsidR="00A14ECD" w:rsidRPr="001A36B6">
        <w:rPr>
          <w:b/>
          <w:color w:val="auto"/>
        </w:rPr>
        <w:t xml:space="preserve"> experience</w:t>
      </w:r>
      <w:r w:rsidR="007526C8" w:rsidRPr="001A36B6">
        <w:rPr>
          <w:b/>
          <w:color w:val="auto"/>
        </w:rPr>
        <w:t xml:space="preserve">. </w:t>
      </w:r>
      <w:r w:rsidR="007526C8" w:rsidRPr="001A36B6">
        <w:rPr>
          <w:color w:val="auto"/>
        </w:rPr>
        <w:t>P</w:t>
      </w:r>
      <w:r w:rsidR="00A14ECD" w:rsidRPr="001A36B6">
        <w:rPr>
          <w:color w:val="auto"/>
        </w:rPr>
        <w:t xml:space="preserve">articipants felt that </w:t>
      </w:r>
      <w:r w:rsidRPr="001A36B6">
        <w:rPr>
          <w:color w:val="auto"/>
        </w:rPr>
        <w:t>individual</w:t>
      </w:r>
      <w:r w:rsidR="00A14ECD" w:rsidRPr="001A36B6">
        <w:rPr>
          <w:color w:val="auto"/>
        </w:rPr>
        <w:t xml:space="preserve"> experience is an important piece of evidence.</w:t>
      </w:r>
      <w:r w:rsidR="00A14ECD" w:rsidRPr="001A36B6">
        <w:rPr>
          <w:b/>
          <w:color w:val="auto"/>
        </w:rPr>
        <w:t xml:space="preserve"> </w:t>
      </w:r>
      <w:r w:rsidR="00A14ECD" w:rsidRPr="001A36B6">
        <w:rPr>
          <w:color w:val="auto"/>
        </w:rPr>
        <w:t>This reflects</w:t>
      </w:r>
      <w:r w:rsidR="00A14ECD" w:rsidRPr="001A36B6" w:rsidDel="33250823">
        <w:rPr>
          <w:color w:val="auto"/>
        </w:rPr>
        <w:t xml:space="preserve"> </w:t>
      </w:r>
      <w:r w:rsidR="00A14ECD" w:rsidRPr="001A36B6">
        <w:rPr>
          <w:color w:val="auto"/>
        </w:rPr>
        <w:t xml:space="preserve">participants’ wider emphasis on </w:t>
      </w:r>
      <w:r w:rsidR="007526C8" w:rsidRPr="001A36B6">
        <w:rPr>
          <w:color w:val="auto"/>
        </w:rPr>
        <w:t>a</w:t>
      </w:r>
      <w:r w:rsidRPr="001A36B6">
        <w:rPr>
          <w:color w:val="auto"/>
        </w:rPr>
        <w:t xml:space="preserve"> people-centred</w:t>
      </w:r>
      <w:r w:rsidR="00A14ECD" w:rsidRPr="001A36B6">
        <w:rPr>
          <w:color w:val="auto"/>
        </w:rPr>
        <w:t xml:space="preserve"> approach to decisions about prioritisation.</w:t>
      </w:r>
    </w:p>
    <w:p w14:paraId="659790C8" w14:textId="16B47452" w:rsidR="00A14ECD" w:rsidRPr="001A36B6" w:rsidRDefault="00A14ECD" w:rsidP="00197918">
      <w:pPr>
        <w:pStyle w:val="ListParagraph"/>
        <w:numPr>
          <w:ilvl w:val="0"/>
          <w:numId w:val="16"/>
        </w:numPr>
        <w:rPr>
          <w:color w:val="auto"/>
        </w:rPr>
      </w:pPr>
      <w:r w:rsidRPr="001A36B6">
        <w:rPr>
          <w:b/>
          <w:color w:val="auto"/>
        </w:rPr>
        <w:t>Cross-system learnings</w:t>
      </w:r>
      <w:r w:rsidR="00D97464" w:rsidRPr="001A36B6">
        <w:rPr>
          <w:b/>
          <w:color w:val="auto"/>
        </w:rPr>
        <w:t xml:space="preserve">. </w:t>
      </w:r>
      <w:r w:rsidR="00D97464" w:rsidRPr="001A36B6">
        <w:rPr>
          <w:color w:val="auto"/>
        </w:rPr>
        <w:t>P</w:t>
      </w:r>
      <w:r w:rsidRPr="001A36B6">
        <w:rPr>
          <w:color w:val="auto"/>
        </w:rPr>
        <w:t>articipants were open to knowledge and case studies o</w:t>
      </w:r>
      <w:r w:rsidR="00FA5D3F" w:rsidRPr="001A36B6">
        <w:rPr>
          <w:color w:val="auto"/>
        </w:rPr>
        <w:t>n</w:t>
      </w:r>
      <w:r w:rsidRPr="001A36B6">
        <w:rPr>
          <w:color w:val="auto"/>
        </w:rPr>
        <w:t xml:space="preserve"> experiences of trialling new interventions being shared across the health and care system. </w:t>
      </w:r>
    </w:p>
    <w:p w14:paraId="029A3CCD" w14:textId="23DF18BA" w:rsidR="00A14ECD" w:rsidRPr="001A36B6" w:rsidRDefault="00A14ECD" w:rsidP="00197918">
      <w:pPr>
        <w:pStyle w:val="ListParagraph"/>
        <w:numPr>
          <w:ilvl w:val="0"/>
          <w:numId w:val="16"/>
        </w:numPr>
        <w:rPr>
          <w:b/>
          <w:color w:val="auto"/>
        </w:rPr>
      </w:pPr>
      <w:r w:rsidRPr="001A36B6">
        <w:rPr>
          <w:b/>
          <w:color w:val="auto"/>
        </w:rPr>
        <w:t>International and comparable research</w:t>
      </w:r>
      <w:r w:rsidR="00D97464" w:rsidRPr="001A36B6">
        <w:rPr>
          <w:b/>
          <w:color w:val="auto"/>
        </w:rPr>
        <w:t xml:space="preserve">. </w:t>
      </w:r>
      <w:r w:rsidR="00D97464" w:rsidRPr="001A36B6">
        <w:rPr>
          <w:color w:val="auto"/>
        </w:rPr>
        <w:t>P</w:t>
      </w:r>
      <w:r w:rsidRPr="001A36B6">
        <w:rPr>
          <w:color w:val="auto"/>
        </w:rPr>
        <w:t xml:space="preserve">articipants wanted NICE to consider evidence from outside </w:t>
      </w:r>
      <w:r w:rsidR="004B2778" w:rsidRPr="001A36B6">
        <w:rPr>
          <w:color w:val="auto"/>
        </w:rPr>
        <w:t xml:space="preserve">England and </w:t>
      </w:r>
      <w:r w:rsidRPr="001A36B6">
        <w:rPr>
          <w:color w:val="auto"/>
        </w:rPr>
        <w:t xml:space="preserve">the UK, as they expected this to have relevance for the </w:t>
      </w:r>
      <w:r w:rsidR="004B2778" w:rsidRPr="001A36B6">
        <w:rPr>
          <w:color w:val="auto"/>
        </w:rPr>
        <w:t xml:space="preserve">English </w:t>
      </w:r>
      <w:r w:rsidRPr="001A36B6">
        <w:rPr>
          <w:color w:val="auto"/>
        </w:rPr>
        <w:t>population’s health outcomes, and efficiency</w:t>
      </w:r>
      <w:r w:rsidR="00196542" w:rsidRPr="001A36B6">
        <w:rPr>
          <w:color w:val="auto"/>
        </w:rPr>
        <w:t xml:space="preserve"> of the health and care system</w:t>
      </w:r>
      <w:r w:rsidRPr="001A36B6">
        <w:rPr>
          <w:color w:val="auto"/>
        </w:rPr>
        <w:t>.</w:t>
      </w:r>
    </w:p>
    <w:p w14:paraId="721B266A" w14:textId="49373C95" w:rsidR="00A14ECD" w:rsidRPr="001A36B6" w:rsidRDefault="00A14ECD" w:rsidP="00A14ECD">
      <w:pPr>
        <w:pStyle w:val="Quote"/>
        <w:rPr>
          <w:i w:val="0"/>
          <w:iCs w:val="0"/>
          <w:color w:val="auto"/>
        </w:rPr>
      </w:pPr>
      <w:r w:rsidRPr="001A36B6">
        <w:rPr>
          <w:i w:val="0"/>
          <w:iCs w:val="0"/>
          <w:color w:val="auto"/>
        </w:rPr>
        <w:t>“You need it to be good, solid validated information, either from the research or the frontline</w:t>
      </w:r>
      <w:r w:rsidR="00D97464" w:rsidRPr="001A36B6">
        <w:rPr>
          <w:i w:val="0"/>
          <w:iCs w:val="0"/>
          <w:color w:val="auto"/>
        </w:rPr>
        <w:t xml:space="preserve"> – </w:t>
      </w:r>
      <w:r w:rsidRPr="001A36B6">
        <w:rPr>
          <w:i w:val="0"/>
          <w:iCs w:val="0"/>
          <w:color w:val="auto"/>
        </w:rPr>
        <w:t xml:space="preserve">care workers, your GP or nurse – </w:t>
      </w:r>
      <w:proofErr w:type="gramStart"/>
      <w:r w:rsidRPr="001A36B6">
        <w:rPr>
          <w:i w:val="0"/>
          <w:iCs w:val="0"/>
          <w:color w:val="auto"/>
        </w:rPr>
        <w:t>and also</w:t>
      </w:r>
      <w:proofErr w:type="gramEnd"/>
      <w:r w:rsidRPr="001A36B6">
        <w:rPr>
          <w:i w:val="0"/>
          <w:iCs w:val="0"/>
          <w:color w:val="auto"/>
        </w:rPr>
        <w:t xml:space="preserve"> their people with lived experience. They all need to be involved in it.”</w:t>
      </w:r>
    </w:p>
    <w:p w14:paraId="2EBA8AC5" w14:textId="13C02A7F" w:rsidR="00F6695A" w:rsidRPr="001A36B6" w:rsidRDefault="00F6695A" w:rsidP="0E32C8CF">
      <w:pPr>
        <w:jc w:val="left"/>
        <w:rPr>
          <w:b/>
          <w:bCs/>
          <w:color w:val="auto"/>
        </w:rPr>
      </w:pPr>
      <w:r w:rsidRPr="001A36B6">
        <w:rPr>
          <w:b/>
          <w:bCs/>
          <w:color w:val="auto"/>
        </w:rPr>
        <w:t>Participants view evidence as a</w:t>
      </w:r>
      <w:r w:rsidR="009A7C86" w:rsidRPr="001A36B6">
        <w:rPr>
          <w:b/>
          <w:bCs/>
          <w:color w:val="auto"/>
        </w:rPr>
        <w:t xml:space="preserve">n essential </w:t>
      </w:r>
      <w:r w:rsidR="00C72DB8" w:rsidRPr="001A36B6">
        <w:rPr>
          <w:b/>
          <w:bCs/>
          <w:color w:val="auto"/>
        </w:rPr>
        <w:t>prerequisite to the development of impactful guidance</w:t>
      </w:r>
    </w:p>
    <w:p w14:paraId="31F92FD3" w14:textId="7015E75D" w:rsidR="000B44AD" w:rsidRPr="001A36B6" w:rsidRDefault="00F83F6B" w:rsidP="000B44AD">
      <w:pPr>
        <w:jc w:val="left"/>
        <w:rPr>
          <w:color w:val="auto"/>
        </w:rPr>
      </w:pPr>
      <w:r w:rsidRPr="001A36B6">
        <w:rPr>
          <w:color w:val="auto"/>
        </w:rPr>
        <w:t>T</w:t>
      </w:r>
      <w:r w:rsidR="00A26BD0" w:rsidRPr="001A36B6">
        <w:rPr>
          <w:color w:val="auto"/>
        </w:rPr>
        <w:t xml:space="preserve">here was consensus that evidence is an essential prerequisite to the development of impactful guidance. </w:t>
      </w:r>
      <w:r w:rsidR="000B44AD" w:rsidRPr="001A36B6">
        <w:rPr>
          <w:color w:val="auto"/>
        </w:rPr>
        <w:t xml:space="preserve">Defining evidence in broad terms meant that participants had expectations that there will almost always be some form of evidence that NICE can look to when producing guidance. As a result, it </w:t>
      </w:r>
      <w:r w:rsidRPr="001A36B6">
        <w:rPr>
          <w:color w:val="auto"/>
        </w:rPr>
        <w:t xml:space="preserve">was not </w:t>
      </w:r>
      <w:r w:rsidR="000B44AD" w:rsidRPr="001A36B6">
        <w:rPr>
          <w:color w:val="auto"/>
        </w:rPr>
        <w:t xml:space="preserve">clear to them why </w:t>
      </w:r>
      <w:r w:rsidR="002C4BF3" w:rsidRPr="001A36B6">
        <w:rPr>
          <w:color w:val="auto"/>
        </w:rPr>
        <w:t xml:space="preserve">considering the availability of </w:t>
      </w:r>
      <w:r w:rsidR="000B44AD" w:rsidRPr="001A36B6">
        <w:rPr>
          <w:color w:val="auto"/>
        </w:rPr>
        <w:t xml:space="preserve">evidence </w:t>
      </w:r>
      <w:r w:rsidR="002C4BF3" w:rsidRPr="001A36B6">
        <w:rPr>
          <w:color w:val="auto"/>
        </w:rPr>
        <w:t>might</w:t>
      </w:r>
      <w:r w:rsidR="000B44AD" w:rsidRPr="001A36B6">
        <w:rPr>
          <w:color w:val="auto"/>
        </w:rPr>
        <w:t xml:space="preserve"> determine the priority of a topic.</w:t>
      </w:r>
    </w:p>
    <w:p w14:paraId="171F22C4" w14:textId="1209E5B4" w:rsidR="00417170" w:rsidRPr="001A36B6" w:rsidRDefault="00DB75EC" w:rsidP="00D97464">
      <w:pPr>
        <w:jc w:val="left"/>
        <w:rPr>
          <w:color w:val="auto"/>
        </w:rPr>
      </w:pPr>
      <w:r w:rsidRPr="001A36B6">
        <w:rPr>
          <w:color w:val="auto"/>
        </w:rPr>
        <w:t>However,</w:t>
      </w:r>
      <w:r w:rsidRPr="001A36B6" w:rsidDel="000B44AD">
        <w:rPr>
          <w:color w:val="auto"/>
        </w:rPr>
        <w:t xml:space="preserve"> </w:t>
      </w:r>
      <w:r w:rsidR="000B44AD" w:rsidRPr="001A36B6">
        <w:rPr>
          <w:color w:val="auto"/>
        </w:rPr>
        <w:t xml:space="preserve">evidence </w:t>
      </w:r>
      <w:r w:rsidR="00D97464" w:rsidRPr="001A36B6">
        <w:rPr>
          <w:color w:val="auto"/>
        </w:rPr>
        <w:t>was</w:t>
      </w:r>
      <w:r w:rsidR="001252E3" w:rsidRPr="001A36B6">
        <w:rPr>
          <w:color w:val="auto"/>
        </w:rPr>
        <w:t xml:space="preserve"> considered a non-negotiable </w:t>
      </w:r>
      <w:r w:rsidR="006A7367" w:rsidRPr="001A36B6">
        <w:rPr>
          <w:color w:val="auto"/>
        </w:rPr>
        <w:t>for NICE to establish before producing guidance</w:t>
      </w:r>
      <w:r w:rsidR="001252E3" w:rsidRPr="001A36B6">
        <w:rPr>
          <w:color w:val="auto"/>
        </w:rPr>
        <w:t>. Despite the broad</w:t>
      </w:r>
      <w:r w:rsidR="00D34B04" w:rsidRPr="001A36B6">
        <w:rPr>
          <w:color w:val="auto"/>
        </w:rPr>
        <w:t xml:space="preserve"> definition participants gave </w:t>
      </w:r>
      <w:r w:rsidR="00046A02" w:rsidRPr="001A36B6">
        <w:rPr>
          <w:color w:val="auto"/>
        </w:rPr>
        <w:t xml:space="preserve">for </w:t>
      </w:r>
      <w:r w:rsidR="00D34B04" w:rsidRPr="001A36B6">
        <w:rPr>
          <w:color w:val="auto"/>
        </w:rPr>
        <w:t>evidence, the</w:t>
      </w:r>
      <w:r w:rsidR="066D2C35" w:rsidRPr="001A36B6">
        <w:rPr>
          <w:color w:val="auto"/>
        </w:rPr>
        <w:t xml:space="preserve">y felt </w:t>
      </w:r>
      <w:r w:rsidR="00D34B04" w:rsidRPr="001A36B6">
        <w:rPr>
          <w:color w:val="auto"/>
        </w:rPr>
        <w:t>there still need</w:t>
      </w:r>
      <w:r w:rsidR="002361C6" w:rsidRPr="001A36B6">
        <w:rPr>
          <w:color w:val="auto"/>
        </w:rPr>
        <w:t>ed</w:t>
      </w:r>
      <w:r w:rsidR="00D34B04" w:rsidRPr="001A36B6">
        <w:rPr>
          <w:color w:val="auto"/>
        </w:rPr>
        <w:t xml:space="preserve"> to be some evidence available before NICE </w:t>
      </w:r>
      <w:r w:rsidR="00792AD9" w:rsidRPr="001A36B6">
        <w:rPr>
          <w:color w:val="auto"/>
        </w:rPr>
        <w:t>develops guidance on a given topic</w:t>
      </w:r>
      <w:r w:rsidR="00D34B04" w:rsidRPr="001A36B6">
        <w:rPr>
          <w:color w:val="auto"/>
        </w:rPr>
        <w:t xml:space="preserve">. </w:t>
      </w:r>
      <w:r w:rsidR="00585EB2" w:rsidRPr="001A36B6">
        <w:rPr>
          <w:color w:val="auto"/>
        </w:rPr>
        <w:t>Howeve</w:t>
      </w:r>
      <w:r w:rsidR="00442428" w:rsidRPr="001A36B6">
        <w:rPr>
          <w:color w:val="auto"/>
        </w:rPr>
        <w:t>r</w:t>
      </w:r>
      <w:r w:rsidR="008773B8" w:rsidRPr="001A36B6">
        <w:rPr>
          <w:color w:val="auto"/>
        </w:rPr>
        <w:t xml:space="preserve">, quantity of evidence </w:t>
      </w:r>
      <w:r w:rsidR="002F22F7" w:rsidRPr="001A36B6">
        <w:rPr>
          <w:color w:val="auto"/>
        </w:rPr>
        <w:t xml:space="preserve">was not </w:t>
      </w:r>
      <w:r w:rsidR="008773B8" w:rsidRPr="001A36B6">
        <w:rPr>
          <w:color w:val="auto"/>
        </w:rPr>
        <w:t>the most important consideration</w:t>
      </w:r>
      <w:r w:rsidR="0000648B" w:rsidRPr="001A36B6">
        <w:rPr>
          <w:color w:val="auto"/>
        </w:rPr>
        <w:t xml:space="preserve">. </w:t>
      </w:r>
      <w:r w:rsidR="6A91B505" w:rsidRPr="001A36B6">
        <w:rPr>
          <w:color w:val="auto"/>
        </w:rPr>
        <w:t>They found it</w:t>
      </w:r>
      <w:r w:rsidR="009C366C" w:rsidRPr="001A36B6">
        <w:rPr>
          <w:color w:val="auto"/>
        </w:rPr>
        <w:t xml:space="preserve"> more important </w:t>
      </w:r>
      <w:r w:rsidR="2978569D" w:rsidRPr="001A36B6">
        <w:rPr>
          <w:color w:val="auto"/>
        </w:rPr>
        <w:t>that NICE consider</w:t>
      </w:r>
      <w:r w:rsidR="00417170" w:rsidRPr="001A36B6">
        <w:rPr>
          <w:color w:val="auto"/>
        </w:rPr>
        <w:t>s</w:t>
      </w:r>
      <w:r w:rsidR="009C366C" w:rsidRPr="001A36B6">
        <w:rPr>
          <w:color w:val="auto"/>
        </w:rPr>
        <w:t xml:space="preserve"> </w:t>
      </w:r>
      <w:r w:rsidR="00C03660" w:rsidRPr="001A36B6">
        <w:rPr>
          <w:color w:val="auto"/>
        </w:rPr>
        <w:t>a broad range</w:t>
      </w:r>
      <w:r w:rsidR="00417170" w:rsidRPr="001A36B6">
        <w:rPr>
          <w:color w:val="auto"/>
        </w:rPr>
        <w:t xml:space="preserve"> of </w:t>
      </w:r>
      <w:r w:rsidR="00DE2B41" w:rsidRPr="001A36B6">
        <w:rPr>
          <w:color w:val="auto"/>
        </w:rPr>
        <w:t xml:space="preserve">qualitative and quantitative </w:t>
      </w:r>
      <w:r w:rsidR="00417170" w:rsidRPr="001A36B6">
        <w:rPr>
          <w:color w:val="auto"/>
        </w:rPr>
        <w:t>evidence types</w:t>
      </w:r>
      <w:r w:rsidR="00C03660" w:rsidRPr="001A36B6">
        <w:rPr>
          <w:color w:val="auto"/>
        </w:rPr>
        <w:t xml:space="preserve">. </w:t>
      </w:r>
    </w:p>
    <w:p w14:paraId="3875A75A" w14:textId="4EE3E042" w:rsidR="001252E3" w:rsidRPr="001A36B6" w:rsidRDefault="0000648B" w:rsidP="00D97464">
      <w:pPr>
        <w:jc w:val="left"/>
        <w:rPr>
          <w:color w:val="auto"/>
        </w:rPr>
      </w:pPr>
      <w:r w:rsidRPr="001A36B6">
        <w:rPr>
          <w:color w:val="auto"/>
        </w:rPr>
        <w:t>If</w:t>
      </w:r>
      <w:r w:rsidR="00330F5F" w:rsidRPr="001A36B6">
        <w:rPr>
          <w:color w:val="auto"/>
        </w:rPr>
        <w:t xml:space="preserve"> the evidence mee</w:t>
      </w:r>
      <w:r w:rsidR="00407FC9" w:rsidRPr="001A36B6">
        <w:rPr>
          <w:color w:val="auto"/>
        </w:rPr>
        <w:t>ts the criteria describe</w:t>
      </w:r>
      <w:r w:rsidR="0CDC4B41" w:rsidRPr="001A36B6">
        <w:rPr>
          <w:color w:val="auto"/>
        </w:rPr>
        <w:t>d</w:t>
      </w:r>
      <w:r w:rsidR="00407FC9" w:rsidRPr="001A36B6">
        <w:rPr>
          <w:color w:val="auto"/>
        </w:rPr>
        <w:t xml:space="preserve"> below, </w:t>
      </w:r>
      <w:r w:rsidR="008A5B8E" w:rsidRPr="001A36B6">
        <w:rPr>
          <w:color w:val="auto"/>
        </w:rPr>
        <w:t>participants believe</w:t>
      </w:r>
      <w:r w:rsidRPr="001A36B6">
        <w:rPr>
          <w:color w:val="auto"/>
        </w:rPr>
        <w:t>d</w:t>
      </w:r>
      <w:r w:rsidR="008A5B8E" w:rsidRPr="001A36B6">
        <w:rPr>
          <w:color w:val="auto"/>
        </w:rPr>
        <w:t xml:space="preserve"> it</w:t>
      </w:r>
      <w:r w:rsidR="00407FC9" w:rsidRPr="001A36B6">
        <w:rPr>
          <w:color w:val="auto"/>
        </w:rPr>
        <w:t xml:space="preserve"> should be considered</w:t>
      </w:r>
      <w:r w:rsidR="001377F3" w:rsidRPr="001A36B6">
        <w:rPr>
          <w:color w:val="auto"/>
        </w:rPr>
        <w:t>:</w:t>
      </w:r>
    </w:p>
    <w:p w14:paraId="3D123B57" w14:textId="417DBC0D" w:rsidR="001377F3" w:rsidRPr="001A36B6" w:rsidRDefault="005A5989" w:rsidP="00197918">
      <w:pPr>
        <w:pStyle w:val="ListParagraph"/>
        <w:numPr>
          <w:ilvl w:val="0"/>
          <w:numId w:val="17"/>
        </w:numPr>
        <w:rPr>
          <w:color w:val="auto"/>
        </w:rPr>
      </w:pPr>
      <w:r w:rsidRPr="001A36B6">
        <w:rPr>
          <w:b/>
          <w:bCs/>
          <w:color w:val="auto"/>
        </w:rPr>
        <w:t>accurate</w:t>
      </w:r>
      <w:r w:rsidRPr="001A36B6">
        <w:rPr>
          <w:color w:val="auto"/>
        </w:rPr>
        <w:t xml:space="preserve"> – b</w:t>
      </w:r>
      <w:r w:rsidR="001377F3" w:rsidRPr="001A36B6">
        <w:rPr>
          <w:color w:val="auto"/>
        </w:rPr>
        <w:t xml:space="preserve">ecause decisions made based on NICE guidance will impact </w:t>
      </w:r>
      <w:r w:rsidR="00417170" w:rsidRPr="001A36B6">
        <w:rPr>
          <w:color w:val="auto"/>
        </w:rPr>
        <w:t>people’s</w:t>
      </w:r>
      <w:r w:rsidR="001377F3" w:rsidRPr="001A36B6">
        <w:rPr>
          <w:color w:val="auto"/>
        </w:rPr>
        <w:t xml:space="preserve"> lives</w:t>
      </w:r>
    </w:p>
    <w:p w14:paraId="0A918543" w14:textId="6AAC4F89" w:rsidR="000B78C6" w:rsidRPr="001A36B6" w:rsidRDefault="005A5989" w:rsidP="00197918">
      <w:pPr>
        <w:pStyle w:val="ListParagraph"/>
        <w:numPr>
          <w:ilvl w:val="0"/>
          <w:numId w:val="17"/>
        </w:numPr>
        <w:rPr>
          <w:color w:val="auto"/>
        </w:rPr>
      </w:pPr>
      <w:r w:rsidRPr="001A36B6">
        <w:rPr>
          <w:b/>
          <w:bCs/>
          <w:color w:val="auto"/>
        </w:rPr>
        <w:t xml:space="preserve">credible </w:t>
      </w:r>
      <w:r w:rsidRPr="001A36B6">
        <w:rPr>
          <w:color w:val="auto"/>
        </w:rPr>
        <w:t>– that is,</w:t>
      </w:r>
      <w:r w:rsidR="001377F3" w:rsidRPr="001A36B6">
        <w:rPr>
          <w:color w:val="auto"/>
        </w:rPr>
        <w:t xml:space="preserve"> </w:t>
      </w:r>
      <w:r w:rsidRPr="001A36B6">
        <w:rPr>
          <w:color w:val="auto"/>
        </w:rPr>
        <w:t>f</w:t>
      </w:r>
      <w:r w:rsidR="00327F0E" w:rsidRPr="001A36B6">
        <w:rPr>
          <w:color w:val="auto"/>
        </w:rPr>
        <w:t xml:space="preserve">rom trusted and verifiable sources, </w:t>
      </w:r>
      <w:proofErr w:type="gramStart"/>
      <w:r w:rsidR="00327F0E" w:rsidRPr="001A36B6">
        <w:rPr>
          <w:color w:val="auto"/>
        </w:rPr>
        <w:t>in order to</w:t>
      </w:r>
      <w:proofErr w:type="gramEnd"/>
      <w:r w:rsidR="00327F0E" w:rsidRPr="001A36B6">
        <w:rPr>
          <w:color w:val="auto"/>
        </w:rPr>
        <w:t xml:space="preserve"> ensure it is genuine and accurate</w:t>
      </w:r>
    </w:p>
    <w:p w14:paraId="38C354D6" w14:textId="69A285C7" w:rsidR="001377F3" w:rsidRPr="001A36B6" w:rsidRDefault="002779F4" w:rsidP="00197918">
      <w:pPr>
        <w:pStyle w:val="ListParagraph"/>
        <w:numPr>
          <w:ilvl w:val="0"/>
          <w:numId w:val="17"/>
        </w:numPr>
        <w:rPr>
          <w:color w:val="auto"/>
        </w:rPr>
      </w:pPr>
      <w:r w:rsidRPr="001A36B6">
        <w:rPr>
          <w:b/>
          <w:color w:val="auto"/>
        </w:rPr>
        <w:t>u</w:t>
      </w:r>
      <w:r w:rsidR="001377F3" w:rsidRPr="001A36B6">
        <w:rPr>
          <w:b/>
          <w:color w:val="auto"/>
        </w:rPr>
        <w:t>p to date</w:t>
      </w:r>
      <w:r w:rsidRPr="001A36B6">
        <w:rPr>
          <w:b/>
          <w:color w:val="auto"/>
        </w:rPr>
        <w:t xml:space="preserve"> </w:t>
      </w:r>
      <w:r w:rsidRPr="001A36B6">
        <w:rPr>
          <w:bCs/>
          <w:color w:val="auto"/>
        </w:rPr>
        <w:t>– because</w:t>
      </w:r>
      <w:r w:rsidR="001377F3" w:rsidRPr="001A36B6">
        <w:rPr>
          <w:color w:val="auto"/>
        </w:rPr>
        <w:t xml:space="preserve"> scientific research and understanding are constantly evolving. </w:t>
      </w:r>
    </w:p>
    <w:p w14:paraId="389A73A1" w14:textId="77777777" w:rsidR="001377F3" w:rsidRPr="001A36B6" w:rsidRDefault="001377F3" w:rsidP="001377F3">
      <w:pPr>
        <w:pStyle w:val="Quote"/>
        <w:rPr>
          <w:i w:val="0"/>
          <w:iCs w:val="0"/>
          <w:color w:val="auto"/>
        </w:rPr>
      </w:pPr>
      <w:r w:rsidRPr="001A36B6">
        <w:rPr>
          <w:i w:val="0"/>
          <w:iCs w:val="0"/>
          <w:color w:val="auto"/>
        </w:rPr>
        <w:lastRenderedPageBreak/>
        <w:t>“You need as much accuracy as possible when you are making these guidelines as well, because it is something that's impacting people who are practising and patients.”</w:t>
      </w:r>
    </w:p>
    <w:p w14:paraId="049C2920" w14:textId="438EF3E2" w:rsidR="00087C34" w:rsidRPr="001A36B6" w:rsidRDefault="00AB0FB6" w:rsidP="00087C34">
      <w:pPr>
        <w:jc w:val="left"/>
        <w:rPr>
          <w:color w:val="auto"/>
        </w:rPr>
      </w:pPr>
      <w:r w:rsidRPr="001A36B6">
        <w:rPr>
          <w:color w:val="auto"/>
        </w:rPr>
        <w:t>Participants</w:t>
      </w:r>
      <w:r w:rsidR="00CA6653" w:rsidRPr="001A36B6">
        <w:rPr>
          <w:color w:val="auto"/>
        </w:rPr>
        <w:t xml:space="preserve"> struggled to grasp situations and scenarios where evidence </w:t>
      </w:r>
      <w:r w:rsidRPr="001A36B6">
        <w:rPr>
          <w:color w:val="auto"/>
        </w:rPr>
        <w:t>would be</w:t>
      </w:r>
      <w:r w:rsidR="00D16D4E" w:rsidRPr="001A36B6">
        <w:rPr>
          <w:color w:val="auto"/>
        </w:rPr>
        <w:t xml:space="preserve"> unavailable. </w:t>
      </w:r>
      <w:r w:rsidR="00087C34" w:rsidRPr="001A36B6">
        <w:rPr>
          <w:color w:val="auto"/>
        </w:rPr>
        <w:t xml:space="preserve">However, case studies and specialist input played an important role in demonstrating </w:t>
      </w:r>
      <w:r w:rsidR="000B44AD" w:rsidRPr="001A36B6">
        <w:rPr>
          <w:color w:val="auto"/>
        </w:rPr>
        <w:t xml:space="preserve">that </w:t>
      </w:r>
      <w:r w:rsidR="00087C34" w:rsidRPr="001A36B6">
        <w:rPr>
          <w:color w:val="auto"/>
        </w:rPr>
        <w:t>there could be scenarios where evidence might be limited.</w:t>
      </w:r>
      <w:r w:rsidR="00C37A11" w:rsidRPr="001A36B6">
        <w:rPr>
          <w:color w:val="auto"/>
        </w:rPr>
        <w:t xml:space="preserve"> </w:t>
      </w:r>
    </w:p>
    <w:p w14:paraId="75E25A35" w14:textId="77777777" w:rsidR="00087C34" w:rsidRPr="001A36B6" w:rsidRDefault="00087C34" w:rsidP="00087C34">
      <w:pPr>
        <w:pStyle w:val="Quote"/>
        <w:rPr>
          <w:i w:val="0"/>
          <w:iCs w:val="0"/>
          <w:color w:val="auto"/>
        </w:rPr>
      </w:pPr>
      <w:r w:rsidRPr="001A36B6">
        <w:rPr>
          <w:i w:val="0"/>
          <w:iCs w:val="0"/>
          <w:color w:val="auto"/>
        </w:rPr>
        <w:t>“We didn't even think about whether the evidence was there, I just assumed it was.”</w:t>
      </w:r>
    </w:p>
    <w:p w14:paraId="2B6C681B" w14:textId="3DF4DE59" w:rsidR="003E54D2" w:rsidRPr="001A36B6" w:rsidRDefault="00004235" w:rsidP="00AB0FB6">
      <w:pPr>
        <w:jc w:val="left"/>
        <w:rPr>
          <w:color w:val="auto"/>
        </w:rPr>
      </w:pPr>
      <w:r w:rsidRPr="001A36B6">
        <w:rPr>
          <w:color w:val="auto"/>
        </w:rPr>
        <w:t>The</w:t>
      </w:r>
      <w:r w:rsidR="00D3165C" w:rsidRPr="001A36B6">
        <w:rPr>
          <w:color w:val="auto"/>
        </w:rPr>
        <w:t>re</w:t>
      </w:r>
      <w:r w:rsidRPr="001A36B6">
        <w:rPr>
          <w:color w:val="auto"/>
        </w:rPr>
        <w:t xml:space="preserve"> was acknowledge</w:t>
      </w:r>
      <w:r w:rsidR="00D46371" w:rsidRPr="001A36B6">
        <w:rPr>
          <w:color w:val="auto"/>
        </w:rPr>
        <w:t>ment of the</w:t>
      </w:r>
      <w:r w:rsidRPr="001A36B6">
        <w:rPr>
          <w:color w:val="auto"/>
        </w:rPr>
        <w:t xml:space="preserve"> risk</w:t>
      </w:r>
      <w:r w:rsidR="0021563F" w:rsidRPr="001A36B6">
        <w:rPr>
          <w:color w:val="auto"/>
        </w:rPr>
        <w:t xml:space="preserve"> </w:t>
      </w:r>
      <w:r w:rsidR="00D91958" w:rsidRPr="001A36B6">
        <w:rPr>
          <w:color w:val="auto"/>
        </w:rPr>
        <w:t>of</w:t>
      </w:r>
      <w:r w:rsidR="00C720EA" w:rsidRPr="001A36B6">
        <w:rPr>
          <w:color w:val="auto"/>
        </w:rPr>
        <w:t xml:space="preserve"> producing guidance based on limited evidence</w:t>
      </w:r>
      <w:r w:rsidR="00AB0FB6" w:rsidRPr="001A36B6">
        <w:rPr>
          <w:color w:val="auto"/>
        </w:rPr>
        <w:t>. C</w:t>
      </w:r>
      <w:r w:rsidR="00511A2D" w:rsidRPr="001A36B6">
        <w:rPr>
          <w:color w:val="auto"/>
        </w:rPr>
        <w:t xml:space="preserve">ertain topics were thought </w:t>
      </w:r>
      <w:r w:rsidR="00AB0FB6" w:rsidRPr="001A36B6">
        <w:rPr>
          <w:color w:val="auto"/>
        </w:rPr>
        <w:t xml:space="preserve">to </w:t>
      </w:r>
      <w:r w:rsidR="00327F0E" w:rsidRPr="001A36B6">
        <w:rPr>
          <w:color w:val="auto"/>
        </w:rPr>
        <w:t>require</w:t>
      </w:r>
      <w:r w:rsidR="00511A2D" w:rsidRPr="001A36B6">
        <w:rPr>
          <w:color w:val="auto"/>
        </w:rPr>
        <w:t xml:space="preserve"> a higher </w:t>
      </w:r>
      <w:r w:rsidR="00AA768E" w:rsidRPr="001A36B6">
        <w:rPr>
          <w:color w:val="auto"/>
        </w:rPr>
        <w:t xml:space="preserve">standard of </w:t>
      </w:r>
      <w:r w:rsidR="00511A2D" w:rsidRPr="001A36B6">
        <w:rPr>
          <w:color w:val="auto"/>
        </w:rPr>
        <w:t>evidence</w:t>
      </w:r>
      <w:r w:rsidR="00F219CA" w:rsidRPr="001A36B6">
        <w:rPr>
          <w:color w:val="auto"/>
        </w:rPr>
        <w:t>. For example</w:t>
      </w:r>
      <w:r w:rsidR="00862238" w:rsidRPr="001A36B6">
        <w:rPr>
          <w:color w:val="auto"/>
        </w:rPr>
        <w:t>,</w:t>
      </w:r>
      <w:r w:rsidR="00F219CA" w:rsidRPr="001A36B6">
        <w:rPr>
          <w:color w:val="auto"/>
        </w:rPr>
        <w:t xml:space="preserve"> discussions were particularly emotive in relation to</w:t>
      </w:r>
      <w:r w:rsidR="00170DB7" w:rsidRPr="001A36B6">
        <w:rPr>
          <w:color w:val="auto"/>
        </w:rPr>
        <w:t xml:space="preserve"> guidance that could impact children</w:t>
      </w:r>
      <w:r w:rsidR="00A009F5" w:rsidRPr="001A36B6">
        <w:rPr>
          <w:color w:val="auto"/>
        </w:rPr>
        <w:t xml:space="preserve">. </w:t>
      </w:r>
      <w:r w:rsidR="00D35BE5" w:rsidRPr="001A36B6">
        <w:rPr>
          <w:color w:val="auto"/>
        </w:rPr>
        <w:t xml:space="preserve">Situations like this were considered exceptions to the overall view, </w:t>
      </w:r>
      <w:r w:rsidR="00B03DEF" w:rsidRPr="001A36B6">
        <w:rPr>
          <w:color w:val="auto"/>
        </w:rPr>
        <w:t xml:space="preserve">as </w:t>
      </w:r>
      <w:r w:rsidR="00A009F5" w:rsidRPr="001A36B6">
        <w:rPr>
          <w:color w:val="auto"/>
        </w:rPr>
        <w:t xml:space="preserve">some </w:t>
      </w:r>
      <w:r w:rsidR="007D7686" w:rsidRPr="001A36B6">
        <w:rPr>
          <w:color w:val="auto"/>
        </w:rPr>
        <w:t xml:space="preserve">participants </w:t>
      </w:r>
      <w:r w:rsidR="00A009F5" w:rsidRPr="001A36B6">
        <w:rPr>
          <w:color w:val="auto"/>
        </w:rPr>
        <w:t>strongly f</w:t>
      </w:r>
      <w:r w:rsidR="007D7686" w:rsidRPr="001A36B6">
        <w:rPr>
          <w:color w:val="auto"/>
        </w:rPr>
        <w:t>elt</w:t>
      </w:r>
      <w:r w:rsidR="00A009F5" w:rsidRPr="001A36B6">
        <w:rPr>
          <w:color w:val="auto"/>
        </w:rPr>
        <w:t xml:space="preserve"> that</w:t>
      </w:r>
      <w:r w:rsidR="007D7686" w:rsidRPr="001A36B6">
        <w:rPr>
          <w:color w:val="auto"/>
        </w:rPr>
        <w:t xml:space="preserve"> </w:t>
      </w:r>
      <w:r w:rsidR="00515D7C" w:rsidRPr="001A36B6">
        <w:rPr>
          <w:color w:val="auto"/>
        </w:rPr>
        <w:t xml:space="preserve">topics </w:t>
      </w:r>
      <w:r w:rsidR="00A009F5" w:rsidRPr="001A36B6">
        <w:rPr>
          <w:color w:val="auto"/>
        </w:rPr>
        <w:t>impacting</w:t>
      </w:r>
      <w:r w:rsidR="009C749C" w:rsidRPr="001A36B6">
        <w:rPr>
          <w:color w:val="auto"/>
        </w:rPr>
        <w:t xml:space="preserve"> children need</w:t>
      </w:r>
      <w:r w:rsidR="006F7B10" w:rsidRPr="001A36B6">
        <w:rPr>
          <w:color w:val="auto"/>
        </w:rPr>
        <w:t xml:space="preserve"> </w:t>
      </w:r>
      <w:r w:rsidR="00A009F5" w:rsidRPr="001A36B6">
        <w:rPr>
          <w:color w:val="auto"/>
        </w:rPr>
        <w:t xml:space="preserve">intense </w:t>
      </w:r>
      <w:r w:rsidR="006F7B10" w:rsidRPr="001A36B6">
        <w:rPr>
          <w:color w:val="auto"/>
        </w:rPr>
        <w:t>scrutiny</w:t>
      </w:r>
      <w:r w:rsidR="00577874" w:rsidRPr="001A36B6">
        <w:rPr>
          <w:color w:val="auto"/>
        </w:rPr>
        <w:t xml:space="preserve"> </w:t>
      </w:r>
      <w:r w:rsidR="00980AD7" w:rsidRPr="001A36B6">
        <w:rPr>
          <w:color w:val="auto"/>
        </w:rPr>
        <w:t xml:space="preserve">and a high level of </w:t>
      </w:r>
      <w:r w:rsidR="007D7686" w:rsidRPr="001A36B6">
        <w:rPr>
          <w:color w:val="auto"/>
        </w:rPr>
        <w:t xml:space="preserve">existing </w:t>
      </w:r>
      <w:r w:rsidR="00980AD7" w:rsidRPr="001A36B6">
        <w:rPr>
          <w:color w:val="auto"/>
        </w:rPr>
        <w:t>evidence</w:t>
      </w:r>
      <w:r w:rsidR="006F7B10" w:rsidRPr="001A36B6">
        <w:rPr>
          <w:color w:val="auto"/>
        </w:rPr>
        <w:t xml:space="preserve">. </w:t>
      </w:r>
    </w:p>
    <w:p w14:paraId="134C7546" w14:textId="34EF007F" w:rsidR="00D3165C" w:rsidRPr="001A36B6" w:rsidRDefault="00D3165C" w:rsidP="00D3165C">
      <w:pPr>
        <w:pStyle w:val="Quote"/>
        <w:rPr>
          <w:i w:val="0"/>
          <w:iCs w:val="0"/>
          <w:color w:val="auto"/>
        </w:rPr>
      </w:pPr>
      <w:r w:rsidRPr="001A36B6">
        <w:rPr>
          <w:i w:val="0"/>
          <w:iCs w:val="0"/>
          <w:color w:val="auto"/>
        </w:rPr>
        <w:t xml:space="preserve">“When it comes to children, I think the evidence </w:t>
      </w:r>
      <w:proofErr w:type="gramStart"/>
      <w:r w:rsidRPr="001A36B6">
        <w:rPr>
          <w:i w:val="0"/>
          <w:iCs w:val="0"/>
          <w:color w:val="auto"/>
        </w:rPr>
        <w:t>has to</w:t>
      </w:r>
      <w:proofErr w:type="gramEnd"/>
      <w:r w:rsidRPr="001A36B6">
        <w:rPr>
          <w:i w:val="0"/>
          <w:iCs w:val="0"/>
          <w:color w:val="auto"/>
        </w:rPr>
        <w:t xml:space="preserve"> be pretty clear</w:t>
      </w:r>
      <w:r w:rsidR="00E11350" w:rsidRPr="001A36B6">
        <w:rPr>
          <w:i w:val="0"/>
          <w:iCs w:val="0"/>
          <w:color w:val="auto"/>
        </w:rPr>
        <w:t xml:space="preserve"> …</w:t>
      </w:r>
      <w:r w:rsidRPr="001A36B6">
        <w:rPr>
          <w:i w:val="0"/>
          <w:iCs w:val="0"/>
          <w:color w:val="auto"/>
        </w:rPr>
        <w:t xml:space="preserve"> </w:t>
      </w:r>
      <w:r w:rsidR="00E11350" w:rsidRPr="001A36B6">
        <w:rPr>
          <w:i w:val="0"/>
          <w:iCs w:val="0"/>
          <w:color w:val="auto"/>
        </w:rPr>
        <w:t>I</w:t>
      </w:r>
      <w:r w:rsidRPr="001A36B6">
        <w:rPr>
          <w:i w:val="0"/>
          <w:iCs w:val="0"/>
          <w:color w:val="auto"/>
        </w:rPr>
        <w:t>f the doctor was practising something that the evidence wasn't clear on, I'd be pretty cheesed off if they got it wrong.”</w:t>
      </w:r>
    </w:p>
    <w:p w14:paraId="2F767E83" w14:textId="108D67EC" w:rsidR="006C1E85" w:rsidRPr="001A36B6" w:rsidRDefault="008D4657" w:rsidP="00AB0FB6">
      <w:pPr>
        <w:jc w:val="left"/>
        <w:rPr>
          <w:b/>
          <w:bCs/>
          <w:color w:val="auto"/>
        </w:rPr>
      </w:pPr>
      <w:r w:rsidRPr="001A36B6">
        <w:rPr>
          <w:b/>
          <w:bCs/>
          <w:color w:val="auto"/>
        </w:rPr>
        <w:t xml:space="preserve">Certain situations </w:t>
      </w:r>
      <w:r w:rsidR="006F5639" w:rsidRPr="001A36B6">
        <w:rPr>
          <w:b/>
          <w:bCs/>
          <w:color w:val="auto"/>
        </w:rPr>
        <w:t xml:space="preserve">might justify NICE </w:t>
      </w:r>
      <w:r w:rsidR="00E9520E" w:rsidRPr="001A36B6">
        <w:rPr>
          <w:b/>
          <w:bCs/>
          <w:color w:val="auto"/>
        </w:rPr>
        <w:t>developing guidance based on limited evidence</w:t>
      </w:r>
    </w:p>
    <w:p w14:paraId="59FB3807" w14:textId="6474F7F3" w:rsidR="00087C34" w:rsidRPr="001A36B6" w:rsidRDefault="00971F00" w:rsidP="00AB0FB6">
      <w:pPr>
        <w:jc w:val="left"/>
        <w:rPr>
          <w:color w:val="auto"/>
        </w:rPr>
      </w:pPr>
      <w:r w:rsidRPr="001A36B6">
        <w:rPr>
          <w:color w:val="auto"/>
        </w:rPr>
        <w:t>T</w:t>
      </w:r>
      <w:r w:rsidR="00AB0FB6" w:rsidRPr="001A36B6">
        <w:rPr>
          <w:color w:val="auto"/>
        </w:rPr>
        <w:t>here were</w:t>
      </w:r>
      <w:r w:rsidR="00227B92" w:rsidRPr="001A36B6">
        <w:rPr>
          <w:color w:val="auto"/>
        </w:rPr>
        <w:t xml:space="preserve"> </w:t>
      </w:r>
      <w:r w:rsidR="1735F528" w:rsidRPr="001A36B6">
        <w:rPr>
          <w:color w:val="auto"/>
        </w:rPr>
        <w:t>some</w:t>
      </w:r>
      <w:r w:rsidR="00227B92" w:rsidRPr="001A36B6">
        <w:rPr>
          <w:color w:val="auto"/>
        </w:rPr>
        <w:t xml:space="preserve"> </w:t>
      </w:r>
      <w:r w:rsidR="008D4657" w:rsidRPr="001A36B6">
        <w:rPr>
          <w:color w:val="auto"/>
        </w:rPr>
        <w:t xml:space="preserve">situations </w:t>
      </w:r>
      <w:r w:rsidR="007256DF" w:rsidRPr="001A36B6">
        <w:rPr>
          <w:color w:val="auto"/>
        </w:rPr>
        <w:t>where</w:t>
      </w:r>
      <w:r w:rsidR="00180EC1" w:rsidRPr="001A36B6">
        <w:rPr>
          <w:color w:val="auto"/>
        </w:rPr>
        <w:t xml:space="preserve"> </w:t>
      </w:r>
      <w:r w:rsidR="00ED026C" w:rsidRPr="001A36B6">
        <w:rPr>
          <w:color w:val="auto"/>
        </w:rPr>
        <w:t xml:space="preserve">participants agreed that </w:t>
      </w:r>
      <w:r w:rsidR="00180EC1" w:rsidRPr="001A36B6">
        <w:rPr>
          <w:color w:val="auto"/>
        </w:rPr>
        <w:t xml:space="preserve">having a </w:t>
      </w:r>
      <w:r w:rsidR="00A831A3" w:rsidRPr="001A36B6">
        <w:rPr>
          <w:color w:val="auto"/>
        </w:rPr>
        <w:t>broad range of evidence was less of a priority</w:t>
      </w:r>
      <w:r w:rsidR="7E767AFA" w:rsidRPr="001A36B6">
        <w:rPr>
          <w:color w:val="auto"/>
        </w:rPr>
        <w:t xml:space="preserve">. </w:t>
      </w:r>
      <w:r w:rsidR="00447AF4" w:rsidRPr="001A36B6">
        <w:rPr>
          <w:color w:val="auto"/>
        </w:rPr>
        <w:t>That is</w:t>
      </w:r>
      <w:r w:rsidR="7E767AFA" w:rsidRPr="001A36B6">
        <w:rPr>
          <w:color w:val="auto"/>
        </w:rPr>
        <w:t>,</w:t>
      </w:r>
      <w:r w:rsidR="00227B92" w:rsidRPr="001A36B6" w:rsidDel="000D1C31">
        <w:rPr>
          <w:color w:val="auto"/>
        </w:rPr>
        <w:t xml:space="preserve"> </w:t>
      </w:r>
      <w:r w:rsidR="00447AF4" w:rsidRPr="001A36B6">
        <w:rPr>
          <w:color w:val="auto"/>
        </w:rPr>
        <w:t xml:space="preserve">where </w:t>
      </w:r>
      <w:r w:rsidR="0FF8DB48" w:rsidRPr="001A36B6">
        <w:rPr>
          <w:color w:val="auto"/>
        </w:rPr>
        <w:t>t</w:t>
      </w:r>
      <w:r w:rsidR="000D1C31" w:rsidRPr="001A36B6">
        <w:rPr>
          <w:color w:val="auto"/>
        </w:rPr>
        <w:t xml:space="preserve">he </w:t>
      </w:r>
      <w:r w:rsidR="00AB0FB6" w:rsidRPr="001A36B6">
        <w:rPr>
          <w:color w:val="auto"/>
        </w:rPr>
        <w:t xml:space="preserve">potential </w:t>
      </w:r>
      <w:r w:rsidR="000D1C31" w:rsidRPr="001A36B6">
        <w:rPr>
          <w:color w:val="auto"/>
        </w:rPr>
        <w:t>benefit</w:t>
      </w:r>
      <w:r w:rsidR="00AB0FB6" w:rsidRPr="001A36B6">
        <w:rPr>
          <w:color w:val="auto"/>
        </w:rPr>
        <w:t>s</w:t>
      </w:r>
      <w:r w:rsidR="000D1C31" w:rsidRPr="001A36B6">
        <w:rPr>
          <w:color w:val="auto"/>
        </w:rPr>
        <w:t xml:space="preserve"> </w:t>
      </w:r>
      <w:r w:rsidR="4CE8056C" w:rsidRPr="001A36B6">
        <w:rPr>
          <w:color w:val="auto"/>
        </w:rPr>
        <w:t xml:space="preserve">of NICE guidance </w:t>
      </w:r>
      <w:r w:rsidR="000D1C31" w:rsidRPr="001A36B6">
        <w:rPr>
          <w:color w:val="auto"/>
        </w:rPr>
        <w:t>outweigh the potential risk</w:t>
      </w:r>
      <w:r w:rsidR="2C30D2B6" w:rsidRPr="001A36B6">
        <w:rPr>
          <w:color w:val="auto"/>
        </w:rPr>
        <w:t xml:space="preserve"> of it being based on limited evidence</w:t>
      </w:r>
      <w:r w:rsidR="000D1C31" w:rsidRPr="001A36B6">
        <w:rPr>
          <w:color w:val="auto"/>
        </w:rPr>
        <w:t>. Participants pointed to:</w:t>
      </w:r>
    </w:p>
    <w:p w14:paraId="37D5344F" w14:textId="40C31F15" w:rsidR="00931CC2" w:rsidRPr="001A36B6" w:rsidRDefault="006D1790" w:rsidP="00197918">
      <w:pPr>
        <w:pStyle w:val="ListParagraph"/>
        <w:numPr>
          <w:ilvl w:val="0"/>
          <w:numId w:val="18"/>
        </w:numPr>
        <w:rPr>
          <w:color w:val="auto"/>
        </w:rPr>
      </w:pPr>
      <w:r w:rsidRPr="001A36B6">
        <w:rPr>
          <w:b/>
          <w:bCs/>
          <w:color w:val="auto"/>
        </w:rPr>
        <w:t xml:space="preserve">urgent </w:t>
      </w:r>
      <w:r w:rsidR="00931CC2" w:rsidRPr="001A36B6">
        <w:rPr>
          <w:b/>
          <w:bCs/>
          <w:color w:val="auto"/>
        </w:rPr>
        <w:t>and life-threatening situations</w:t>
      </w:r>
      <w:r w:rsidRPr="001A36B6">
        <w:rPr>
          <w:color w:val="auto"/>
        </w:rPr>
        <w:t xml:space="preserve"> – w</w:t>
      </w:r>
      <w:r w:rsidR="00931CC2" w:rsidRPr="001A36B6">
        <w:rPr>
          <w:color w:val="auto"/>
        </w:rPr>
        <w:t xml:space="preserve">here the health and care system </w:t>
      </w:r>
      <w:proofErr w:type="gramStart"/>
      <w:r w:rsidR="00931CC2" w:rsidRPr="001A36B6">
        <w:rPr>
          <w:color w:val="auto"/>
        </w:rPr>
        <w:t>faces</w:t>
      </w:r>
      <w:proofErr w:type="gramEnd"/>
      <w:r w:rsidR="00931CC2" w:rsidRPr="001A36B6">
        <w:rPr>
          <w:color w:val="auto"/>
        </w:rPr>
        <w:t xml:space="preserve"> a pressing threat to human life at a widespread population level, such as a pandemic</w:t>
      </w:r>
    </w:p>
    <w:p w14:paraId="09447FC9" w14:textId="47F3181C" w:rsidR="00931CC2" w:rsidRPr="001A36B6" w:rsidRDefault="006D1790" w:rsidP="00197918">
      <w:pPr>
        <w:pStyle w:val="ListParagraph"/>
        <w:numPr>
          <w:ilvl w:val="0"/>
          <w:numId w:val="18"/>
        </w:numPr>
        <w:rPr>
          <w:color w:val="auto"/>
        </w:rPr>
      </w:pPr>
      <w:r w:rsidRPr="001A36B6">
        <w:rPr>
          <w:b/>
          <w:color w:val="auto"/>
        </w:rPr>
        <w:t xml:space="preserve">terminal </w:t>
      </w:r>
      <w:r w:rsidR="00931CC2" w:rsidRPr="001A36B6">
        <w:rPr>
          <w:b/>
          <w:color w:val="auto"/>
        </w:rPr>
        <w:t>illnesses</w:t>
      </w:r>
      <w:r w:rsidRPr="001A36B6">
        <w:rPr>
          <w:color w:val="auto"/>
        </w:rPr>
        <w:t xml:space="preserve"> – w</w:t>
      </w:r>
      <w:r w:rsidR="00931CC2" w:rsidRPr="001A36B6">
        <w:rPr>
          <w:color w:val="auto"/>
        </w:rPr>
        <w:t xml:space="preserve">here there is little perceived downside for </w:t>
      </w:r>
      <w:r w:rsidR="007D7686" w:rsidRPr="001A36B6">
        <w:rPr>
          <w:color w:val="auto"/>
        </w:rPr>
        <w:t>people receiving care</w:t>
      </w:r>
      <w:r w:rsidR="00931CC2" w:rsidRPr="001A36B6">
        <w:rPr>
          <w:color w:val="auto"/>
        </w:rPr>
        <w:t xml:space="preserve"> in taking a risk by trialling a new treatment or intervention</w:t>
      </w:r>
    </w:p>
    <w:p w14:paraId="23E707A1" w14:textId="14A3EC87" w:rsidR="00931CC2" w:rsidRPr="001A36B6" w:rsidRDefault="00D351FC" w:rsidP="00197918">
      <w:pPr>
        <w:pStyle w:val="ListParagraph"/>
        <w:numPr>
          <w:ilvl w:val="0"/>
          <w:numId w:val="18"/>
        </w:numPr>
        <w:rPr>
          <w:color w:val="auto"/>
        </w:rPr>
      </w:pPr>
      <w:r w:rsidRPr="001A36B6">
        <w:rPr>
          <w:b/>
          <w:bCs/>
          <w:color w:val="auto"/>
        </w:rPr>
        <w:t xml:space="preserve">potential </w:t>
      </w:r>
      <w:r w:rsidR="00931CC2" w:rsidRPr="001A36B6">
        <w:rPr>
          <w:b/>
          <w:bCs/>
          <w:color w:val="auto"/>
        </w:rPr>
        <w:t xml:space="preserve">for </w:t>
      </w:r>
      <w:r w:rsidR="002E5FBE" w:rsidRPr="001A36B6">
        <w:rPr>
          <w:b/>
          <w:bCs/>
          <w:color w:val="auto"/>
        </w:rPr>
        <w:t>innovative treatments</w:t>
      </w:r>
      <w:r w:rsidRPr="001A36B6">
        <w:rPr>
          <w:color w:val="auto"/>
        </w:rPr>
        <w:t xml:space="preserve"> </w:t>
      </w:r>
      <w:r w:rsidRPr="001A36B6">
        <w:rPr>
          <w:b/>
          <w:bCs/>
          <w:color w:val="auto"/>
        </w:rPr>
        <w:t xml:space="preserve">– </w:t>
      </w:r>
      <w:r w:rsidRPr="001A36B6">
        <w:rPr>
          <w:color w:val="auto"/>
        </w:rPr>
        <w:t>w</w:t>
      </w:r>
      <w:r w:rsidR="00931CC2" w:rsidRPr="001A36B6">
        <w:rPr>
          <w:color w:val="auto"/>
        </w:rPr>
        <w:t>here the only way to improve the way in which a condition is managed, and outcomes improved, is by trialling new interventions – with these trials forming the basis of future evidence</w:t>
      </w:r>
    </w:p>
    <w:p w14:paraId="29BD3A6A" w14:textId="246ED067" w:rsidR="00065F5B" w:rsidRPr="001A36B6" w:rsidRDefault="003F45E2" w:rsidP="00197918">
      <w:pPr>
        <w:pStyle w:val="ListParagraph"/>
        <w:numPr>
          <w:ilvl w:val="0"/>
          <w:numId w:val="18"/>
        </w:numPr>
        <w:rPr>
          <w:color w:val="auto"/>
        </w:rPr>
      </w:pPr>
      <w:r w:rsidRPr="001A36B6">
        <w:rPr>
          <w:b/>
          <w:bCs/>
          <w:color w:val="auto"/>
        </w:rPr>
        <w:t>r</w:t>
      </w:r>
      <w:r w:rsidR="00065F5B" w:rsidRPr="001A36B6">
        <w:rPr>
          <w:b/>
          <w:bCs/>
          <w:color w:val="auto"/>
        </w:rPr>
        <w:t>are diseases</w:t>
      </w:r>
      <w:r w:rsidRPr="001A36B6">
        <w:rPr>
          <w:b/>
          <w:bCs/>
          <w:color w:val="auto"/>
        </w:rPr>
        <w:t xml:space="preserve"> </w:t>
      </w:r>
      <w:r w:rsidRPr="001A36B6">
        <w:rPr>
          <w:color w:val="auto"/>
        </w:rPr>
        <w:t>– where</w:t>
      </w:r>
      <w:r w:rsidR="006F7FCE" w:rsidRPr="001A36B6">
        <w:rPr>
          <w:color w:val="auto"/>
        </w:rPr>
        <w:t xml:space="preserve"> evidence is expected to be limited </w:t>
      </w:r>
      <w:r w:rsidR="003174B0" w:rsidRPr="001A36B6">
        <w:rPr>
          <w:color w:val="auto"/>
        </w:rPr>
        <w:t xml:space="preserve">but this </w:t>
      </w:r>
      <w:r w:rsidR="0036720D" w:rsidRPr="001A36B6">
        <w:rPr>
          <w:color w:val="auto"/>
        </w:rPr>
        <w:t xml:space="preserve">should not </w:t>
      </w:r>
      <w:r w:rsidR="00420C3D" w:rsidRPr="001A36B6">
        <w:rPr>
          <w:color w:val="auto"/>
        </w:rPr>
        <w:t xml:space="preserve">be a barrier to </w:t>
      </w:r>
      <w:r w:rsidR="0036720D" w:rsidRPr="001A36B6">
        <w:rPr>
          <w:color w:val="auto"/>
        </w:rPr>
        <w:t xml:space="preserve">producing </w:t>
      </w:r>
      <w:r w:rsidR="00420C3D" w:rsidRPr="001A36B6">
        <w:rPr>
          <w:color w:val="auto"/>
        </w:rPr>
        <w:t xml:space="preserve">guidance. </w:t>
      </w:r>
    </w:p>
    <w:p w14:paraId="1FAD4808" w14:textId="52E227A4" w:rsidR="000D1C31" w:rsidRPr="001A36B6" w:rsidRDefault="00931CC2" w:rsidP="006D0859">
      <w:pPr>
        <w:pStyle w:val="Quote"/>
        <w:rPr>
          <w:i w:val="0"/>
          <w:iCs w:val="0"/>
          <w:color w:val="auto"/>
        </w:rPr>
      </w:pPr>
      <w:r w:rsidRPr="001A36B6">
        <w:rPr>
          <w:i w:val="0"/>
          <w:iCs w:val="0"/>
          <w:color w:val="auto"/>
        </w:rPr>
        <w:t>“I think it depends on your situation. If, for example, my child had cancer, and they were developing some sort of treatment, but there wasn't enough evidence to support it</w:t>
      </w:r>
      <w:r w:rsidR="00BE564A" w:rsidRPr="001A36B6">
        <w:rPr>
          <w:i w:val="0"/>
          <w:iCs w:val="0"/>
          <w:color w:val="auto"/>
        </w:rPr>
        <w:t>,</w:t>
      </w:r>
      <w:r w:rsidRPr="001A36B6">
        <w:rPr>
          <w:i w:val="0"/>
          <w:iCs w:val="0"/>
          <w:color w:val="auto"/>
        </w:rPr>
        <w:t xml:space="preserve"> </w:t>
      </w:r>
      <w:r w:rsidR="00E11350" w:rsidRPr="001A36B6">
        <w:rPr>
          <w:i w:val="0"/>
          <w:iCs w:val="0"/>
          <w:color w:val="auto"/>
        </w:rPr>
        <w:t>b</w:t>
      </w:r>
      <w:r w:rsidRPr="001A36B6">
        <w:rPr>
          <w:i w:val="0"/>
          <w:iCs w:val="0"/>
          <w:color w:val="auto"/>
        </w:rPr>
        <w:t>ut</w:t>
      </w:r>
      <w:r w:rsidR="00E11350" w:rsidRPr="001A36B6">
        <w:rPr>
          <w:i w:val="0"/>
          <w:iCs w:val="0"/>
          <w:color w:val="auto"/>
        </w:rPr>
        <w:t xml:space="preserve"> </w:t>
      </w:r>
      <w:r w:rsidRPr="001A36B6">
        <w:rPr>
          <w:i w:val="0"/>
          <w:iCs w:val="0"/>
          <w:color w:val="auto"/>
        </w:rPr>
        <w:t>my child might then be cured. Would you take that risk?”</w:t>
      </w:r>
    </w:p>
    <w:tbl>
      <w:tblPr>
        <w:tblStyle w:val="PanelPrimary"/>
        <w:tblW w:w="5000" w:type="pct"/>
        <w:tblLook w:val="0020" w:firstRow="1" w:lastRow="0" w:firstColumn="0" w:lastColumn="0" w:noHBand="0" w:noVBand="0"/>
        <w:tblCaption w:val="Case study: COVID-19, high health and care need, low availability of evidence "/>
        <w:tblDescription w:val="Participants were shown a case study describing the need to make decisions despite a lack of evidence during the COVID-19 pandemic. This example aimed to illustrate how NICE could prioritise guidance in cases where evidence is lacking. "/>
      </w:tblPr>
      <w:tblGrid>
        <w:gridCol w:w="8960"/>
      </w:tblGrid>
      <w:tr w:rsidR="00EC5F67" w:rsidRPr="001A36B6" w14:paraId="6A643D5A" w14:textId="77777777" w:rsidTr="001D238C">
        <w:tc>
          <w:tcPr>
            <w:tcW w:w="5000" w:type="pct"/>
          </w:tcPr>
          <w:p w14:paraId="1EE6EA5A" w14:textId="77777777" w:rsidR="00EC5F67" w:rsidRPr="001A36B6" w:rsidRDefault="00EC5F67" w:rsidP="001D238C">
            <w:pPr>
              <w:jc w:val="left"/>
              <w:rPr>
                <w:b/>
                <w:color w:val="auto"/>
              </w:rPr>
            </w:pPr>
            <w:r w:rsidRPr="001A36B6">
              <w:rPr>
                <w:b/>
                <w:color w:val="auto"/>
              </w:rPr>
              <w:lastRenderedPageBreak/>
              <w:t xml:space="preserve">Case study: COVID-19, high health and care need, low availability of evidence </w:t>
            </w:r>
          </w:p>
          <w:p w14:paraId="1BB934B9" w14:textId="77777777" w:rsidR="00EC5F67" w:rsidRPr="001A36B6" w:rsidRDefault="00EC5F67" w:rsidP="001D238C">
            <w:pPr>
              <w:jc w:val="left"/>
              <w:rPr>
                <w:iCs/>
                <w:color w:val="auto"/>
              </w:rPr>
            </w:pPr>
            <w:r w:rsidRPr="001A36B6">
              <w:rPr>
                <w:iCs/>
                <w:color w:val="auto"/>
              </w:rPr>
              <w:t xml:space="preserve">Participants were shown a case study describing the need to make decisions despite a lack of evidence during the COVID-19 pandemic. This example aimed to illustrate how NICE could prioritise guidance in cases where evidence is lacking. </w:t>
            </w:r>
          </w:p>
          <w:p w14:paraId="2B284F43" w14:textId="77777777" w:rsidR="00EC5F67" w:rsidRPr="001A36B6" w:rsidRDefault="00EC5F67" w:rsidP="001D23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EastAsia" w:cs="Helvetica Neue"/>
                <w:color w:val="auto"/>
              </w:rPr>
            </w:pPr>
            <w:r w:rsidRPr="001A36B6">
              <w:rPr>
                <w:rFonts w:eastAsiaTheme="minorEastAsia" w:cs="Helvetica Neue"/>
                <w:color w:val="auto"/>
              </w:rPr>
              <w:t>Participants generally felt that COVID-19 presented a clear health and care need – a large-scale threat to human life that required an urgent response. They felt that a degree of risk-taking was acceptable, as the potential benefits might significantly outweigh any risk associated with ‘</w:t>
            </w:r>
            <w:proofErr w:type="gramStart"/>
            <w:r w:rsidRPr="001A36B6">
              <w:rPr>
                <w:rFonts w:eastAsiaTheme="minorEastAsia" w:cs="Helvetica Neue"/>
                <w:color w:val="auto"/>
              </w:rPr>
              <w:t>unknowns’</w:t>
            </w:r>
            <w:proofErr w:type="gramEnd"/>
            <w:r w:rsidRPr="001A36B6">
              <w:rPr>
                <w:rFonts w:eastAsiaTheme="minorEastAsia" w:cs="Helvetica Neue"/>
                <w:color w:val="auto"/>
              </w:rPr>
              <w:t>. Most participants therefore agreed that NICE should prioritise developing guidance in this scenario.</w:t>
            </w:r>
          </w:p>
          <w:p w14:paraId="44757DB4" w14:textId="77777777" w:rsidR="00EC5F67" w:rsidRPr="001A36B6" w:rsidRDefault="00EC5F67" w:rsidP="001D238C">
            <w:pPr>
              <w:spacing w:before="200" w:after="160"/>
              <w:ind w:left="864" w:right="864"/>
              <w:jc w:val="center"/>
              <w:rPr>
                <w:b/>
                <w:bCs/>
                <w:color w:val="auto"/>
              </w:rPr>
            </w:pPr>
            <w:r w:rsidRPr="001A36B6">
              <w:rPr>
                <w:color w:val="auto"/>
              </w:rPr>
              <w:t>“When the COVID struck people, I don't think we had enough evidence when we had the vaccination. But we went ahead. So again, it depends on the severity of the problem.”</w:t>
            </w:r>
          </w:p>
        </w:tc>
      </w:tr>
    </w:tbl>
    <w:p w14:paraId="4C17A3E6" w14:textId="3CA19BE8" w:rsidR="00EC5F67" w:rsidRPr="001A36B6" w:rsidRDefault="00EC5F67">
      <w:pPr>
        <w:jc w:val="left"/>
        <w:rPr>
          <w:b/>
          <w:bCs/>
          <w:color w:val="auto"/>
        </w:rPr>
      </w:pPr>
    </w:p>
    <w:p w14:paraId="41E05816" w14:textId="63ABACF8" w:rsidR="007C4F30" w:rsidRPr="001A36B6" w:rsidRDefault="007C4F30" w:rsidP="00DE226D">
      <w:pPr>
        <w:jc w:val="left"/>
        <w:rPr>
          <w:b/>
          <w:bCs/>
          <w:color w:val="auto"/>
        </w:rPr>
      </w:pPr>
      <w:r w:rsidRPr="001A36B6">
        <w:rPr>
          <w:b/>
          <w:bCs/>
          <w:color w:val="auto"/>
        </w:rPr>
        <w:t xml:space="preserve">Participants </w:t>
      </w:r>
      <w:r w:rsidR="000B44AD" w:rsidRPr="001A36B6">
        <w:rPr>
          <w:b/>
          <w:bCs/>
          <w:color w:val="auto"/>
        </w:rPr>
        <w:t>want</w:t>
      </w:r>
      <w:r w:rsidRPr="001A36B6">
        <w:rPr>
          <w:b/>
          <w:bCs/>
          <w:color w:val="auto"/>
        </w:rPr>
        <w:t xml:space="preserve"> NICE </w:t>
      </w:r>
      <w:r w:rsidR="000B44AD" w:rsidRPr="001A36B6">
        <w:rPr>
          <w:b/>
          <w:bCs/>
          <w:color w:val="auto"/>
        </w:rPr>
        <w:t xml:space="preserve">to play </w:t>
      </w:r>
      <w:r w:rsidRPr="001A36B6">
        <w:rPr>
          <w:b/>
          <w:bCs/>
          <w:color w:val="auto"/>
        </w:rPr>
        <w:t xml:space="preserve">a role in generating evidence </w:t>
      </w:r>
      <w:r w:rsidR="00E9520E" w:rsidRPr="001A36B6">
        <w:rPr>
          <w:b/>
          <w:bCs/>
          <w:color w:val="auto"/>
        </w:rPr>
        <w:t>when</w:t>
      </w:r>
      <w:r w:rsidRPr="001A36B6">
        <w:rPr>
          <w:b/>
          <w:bCs/>
          <w:color w:val="auto"/>
        </w:rPr>
        <w:t xml:space="preserve"> it is limited</w:t>
      </w:r>
    </w:p>
    <w:p w14:paraId="79E503EE" w14:textId="28E8D66D" w:rsidR="00EF3356" w:rsidRPr="001A36B6" w:rsidRDefault="00E9520E" w:rsidP="00E9520E">
      <w:pPr>
        <w:jc w:val="left"/>
        <w:rPr>
          <w:color w:val="auto"/>
        </w:rPr>
      </w:pPr>
      <w:r w:rsidRPr="001A36B6">
        <w:rPr>
          <w:color w:val="auto"/>
        </w:rPr>
        <w:t xml:space="preserve">When presented with scenarios where evidence would be limited, participants frequently </w:t>
      </w:r>
      <w:r w:rsidR="00EF3356" w:rsidRPr="001A36B6">
        <w:rPr>
          <w:color w:val="auto"/>
        </w:rPr>
        <w:t xml:space="preserve">suggested that NICE could play a role in the generation of evidence. </w:t>
      </w:r>
    </w:p>
    <w:p w14:paraId="7CD58091" w14:textId="0776CF2B" w:rsidR="00E9520E" w:rsidRPr="001A36B6" w:rsidRDefault="00E9520E" w:rsidP="00E9520E">
      <w:pPr>
        <w:jc w:val="left"/>
        <w:rPr>
          <w:color w:val="auto"/>
        </w:rPr>
      </w:pPr>
      <w:r w:rsidRPr="001A36B6">
        <w:rPr>
          <w:color w:val="auto"/>
        </w:rPr>
        <w:t>Two key roles were suggested:</w:t>
      </w:r>
    </w:p>
    <w:p w14:paraId="25B2302A" w14:textId="4EF18DFC" w:rsidR="00E9520E" w:rsidRPr="001A36B6" w:rsidRDefault="001A579C" w:rsidP="00197918">
      <w:pPr>
        <w:pStyle w:val="ListParagraph"/>
        <w:numPr>
          <w:ilvl w:val="0"/>
          <w:numId w:val="19"/>
        </w:numPr>
        <w:rPr>
          <w:color w:val="auto"/>
        </w:rPr>
      </w:pPr>
      <w:r w:rsidRPr="001A36B6">
        <w:rPr>
          <w:color w:val="auto"/>
        </w:rPr>
        <w:t xml:space="preserve">supporting </w:t>
      </w:r>
      <w:r w:rsidR="00E9520E" w:rsidRPr="001A36B6">
        <w:rPr>
          <w:color w:val="auto"/>
        </w:rPr>
        <w:t xml:space="preserve">the production of evidence through clinical research and engagement with experts and </w:t>
      </w:r>
      <w:r w:rsidR="00522F2E" w:rsidRPr="001A36B6">
        <w:rPr>
          <w:color w:val="auto"/>
        </w:rPr>
        <w:t>people receiving care</w:t>
      </w:r>
    </w:p>
    <w:p w14:paraId="4CC0003A" w14:textId="022335F0" w:rsidR="00E9520E" w:rsidRPr="001A36B6" w:rsidRDefault="001A579C" w:rsidP="00197918">
      <w:pPr>
        <w:pStyle w:val="ListParagraph"/>
        <w:numPr>
          <w:ilvl w:val="0"/>
          <w:numId w:val="19"/>
        </w:numPr>
        <w:rPr>
          <w:color w:val="auto"/>
        </w:rPr>
      </w:pPr>
      <w:r w:rsidRPr="001A36B6">
        <w:rPr>
          <w:color w:val="auto"/>
        </w:rPr>
        <w:t xml:space="preserve">facilitating </w:t>
      </w:r>
      <w:r w:rsidR="00E9520E" w:rsidRPr="001A36B6">
        <w:rPr>
          <w:color w:val="auto"/>
        </w:rPr>
        <w:t>collaboration and knowledge sharing between organisations (both in the UK and internationally), as well as within the English health and care system.</w:t>
      </w:r>
    </w:p>
    <w:p w14:paraId="20D61A2B" w14:textId="6C83457E" w:rsidR="007C4F30" w:rsidRPr="001A36B6" w:rsidRDefault="00EF3356" w:rsidP="007C4F30">
      <w:pPr>
        <w:jc w:val="left"/>
        <w:rPr>
          <w:bCs/>
          <w:color w:val="auto"/>
        </w:rPr>
      </w:pPr>
      <w:r w:rsidRPr="001A36B6">
        <w:rPr>
          <w:color w:val="auto"/>
        </w:rPr>
        <w:t>Building on this, participants</w:t>
      </w:r>
      <w:r w:rsidR="007C4F30" w:rsidRPr="001A36B6">
        <w:rPr>
          <w:bCs/>
          <w:color w:val="auto"/>
        </w:rPr>
        <w:t xml:space="preserve"> were open to NICE taking an iterative approach to evidence gathering and prioritis</w:t>
      </w:r>
      <w:r w:rsidRPr="001A36B6">
        <w:rPr>
          <w:bCs/>
          <w:color w:val="auto"/>
        </w:rPr>
        <w:t>ing</w:t>
      </w:r>
      <w:r w:rsidR="007C4F30" w:rsidRPr="001A36B6">
        <w:rPr>
          <w:bCs/>
          <w:color w:val="auto"/>
        </w:rPr>
        <w:t xml:space="preserve"> updates to guidance as, and when, new evidence becomes available. The caveat for participants was that NICE must be transparent when prioritising a topic for guidance in which this approach needs to be taken. NICE must be open about which evidence has been considered, and how new evidence will be collated and used. </w:t>
      </w:r>
    </w:p>
    <w:p w14:paraId="56EA6E75" w14:textId="07950602" w:rsidR="007C4F30" w:rsidRPr="001A36B6" w:rsidRDefault="007C4F30" w:rsidP="00693569">
      <w:pPr>
        <w:pStyle w:val="Quote"/>
        <w:rPr>
          <w:i w:val="0"/>
          <w:iCs w:val="0"/>
          <w:color w:val="auto"/>
        </w:rPr>
      </w:pPr>
      <w:r w:rsidRPr="001A36B6">
        <w:rPr>
          <w:i w:val="0"/>
          <w:iCs w:val="0"/>
          <w:color w:val="auto"/>
        </w:rPr>
        <w:t>“Things are moving so fast. Like in technology, if they didn't respond to some new research, that can be a critical reason for failure. And it's important that that work that has already been done is periodically looked at again.”</w:t>
      </w:r>
    </w:p>
    <w:p w14:paraId="6E100205" w14:textId="56A018F6" w:rsidR="00A52D91" w:rsidRPr="001A36B6" w:rsidRDefault="00A52D91" w:rsidP="00AB0FB6">
      <w:pPr>
        <w:pStyle w:val="Heading2"/>
        <w:jc w:val="left"/>
        <w:rPr>
          <w:color w:val="auto"/>
          <w:sz w:val="22"/>
          <w:szCs w:val="21"/>
        </w:rPr>
      </w:pPr>
      <w:r w:rsidRPr="001A36B6">
        <w:rPr>
          <w:color w:val="auto"/>
          <w:sz w:val="22"/>
          <w:szCs w:val="21"/>
        </w:rPr>
        <w:lastRenderedPageBreak/>
        <w:t xml:space="preserve">What does this mean for NICE when prioritising? </w:t>
      </w:r>
    </w:p>
    <w:p w14:paraId="5B80BAC4" w14:textId="2CECCDB0" w:rsidR="00854E0A" w:rsidRPr="001A36B6" w:rsidRDefault="00854E0A" w:rsidP="00854E0A">
      <w:pPr>
        <w:jc w:val="left"/>
        <w:rPr>
          <w:color w:val="auto"/>
        </w:rPr>
      </w:pPr>
      <w:r w:rsidRPr="001A36B6">
        <w:rPr>
          <w:color w:val="auto"/>
        </w:rPr>
        <w:t>In determining health and care need, and more broadly in producing guidance, participants expected NICE to consider a broad range of evidence</w:t>
      </w:r>
      <w:r w:rsidR="002C4BF3" w:rsidRPr="001A36B6">
        <w:rPr>
          <w:color w:val="auto"/>
        </w:rPr>
        <w:t xml:space="preserve">, </w:t>
      </w:r>
      <w:proofErr w:type="gramStart"/>
      <w:r w:rsidRPr="001A36B6">
        <w:rPr>
          <w:color w:val="auto"/>
        </w:rPr>
        <w:t>as long as</w:t>
      </w:r>
      <w:proofErr w:type="gramEnd"/>
      <w:r w:rsidRPr="001A36B6">
        <w:rPr>
          <w:color w:val="auto"/>
        </w:rPr>
        <w:t xml:space="preserve"> it is accurate, credible, and up to date. This could include a wide range of sources if required. </w:t>
      </w:r>
    </w:p>
    <w:p w14:paraId="1095095E" w14:textId="6D5AACBD" w:rsidR="00854E0A" w:rsidRPr="001A36B6" w:rsidRDefault="00AA768E" w:rsidP="00AB0FB6">
      <w:pPr>
        <w:jc w:val="left"/>
        <w:rPr>
          <w:color w:val="auto"/>
        </w:rPr>
      </w:pPr>
      <w:r w:rsidRPr="001A36B6">
        <w:rPr>
          <w:color w:val="auto"/>
        </w:rPr>
        <w:t xml:space="preserve">When </w:t>
      </w:r>
      <w:r w:rsidR="06A12D28" w:rsidRPr="001A36B6">
        <w:rPr>
          <w:color w:val="auto"/>
        </w:rPr>
        <w:t xml:space="preserve">making prioritisation </w:t>
      </w:r>
      <w:r w:rsidRPr="001A36B6">
        <w:rPr>
          <w:color w:val="auto"/>
        </w:rPr>
        <w:t>decisions, p</w:t>
      </w:r>
      <w:r w:rsidR="00292199" w:rsidRPr="001A36B6">
        <w:rPr>
          <w:color w:val="auto"/>
        </w:rPr>
        <w:t xml:space="preserve">articipants </w:t>
      </w:r>
      <w:r w:rsidR="000B44AD" w:rsidRPr="001A36B6">
        <w:rPr>
          <w:color w:val="auto"/>
        </w:rPr>
        <w:t xml:space="preserve">rarely expected availability of evidence to influence NICE’s prioritisation of topics. </w:t>
      </w:r>
      <w:r w:rsidR="0087241D" w:rsidRPr="001A36B6">
        <w:rPr>
          <w:color w:val="auto"/>
        </w:rPr>
        <w:t>E</w:t>
      </w:r>
      <w:r w:rsidR="00854E0A" w:rsidRPr="001A36B6">
        <w:rPr>
          <w:color w:val="auto"/>
        </w:rPr>
        <w:t>vidence availability is not expected to be the most important prioritisation factor</w:t>
      </w:r>
      <w:r w:rsidR="006D0859" w:rsidRPr="001A36B6">
        <w:rPr>
          <w:color w:val="auto"/>
        </w:rPr>
        <w:t xml:space="preserve"> </w:t>
      </w:r>
      <w:r w:rsidR="0087241D" w:rsidRPr="001A36B6">
        <w:rPr>
          <w:color w:val="auto"/>
        </w:rPr>
        <w:t xml:space="preserve">because there was an assumption that </w:t>
      </w:r>
      <w:r w:rsidR="002D401D" w:rsidRPr="001A36B6">
        <w:rPr>
          <w:color w:val="auto"/>
        </w:rPr>
        <w:t xml:space="preserve">some evidence will always be </w:t>
      </w:r>
      <w:r w:rsidR="007C1680" w:rsidRPr="001A36B6">
        <w:rPr>
          <w:color w:val="auto"/>
        </w:rPr>
        <w:t>there.</w:t>
      </w:r>
    </w:p>
    <w:p w14:paraId="4542BCB2" w14:textId="5D2486FA" w:rsidR="006A17F8" w:rsidRPr="001A36B6" w:rsidRDefault="7513C207" w:rsidP="00AB0FB6">
      <w:pPr>
        <w:jc w:val="left"/>
        <w:rPr>
          <w:color w:val="auto"/>
        </w:rPr>
      </w:pPr>
      <w:r w:rsidRPr="001A36B6">
        <w:rPr>
          <w:color w:val="auto"/>
        </w:rPr>
        <w:t>P</w:t>
      </w:r>
      <w:r w:rsidR="006A17F8" w:rsidRPr="001A36B6">
        <w:rPr>
          <w:color w:val="auto"/>
        </w:rPr>
        <w:t xml:space="preserve">articipants are open to </w:t>
      </w:r>
      <w:r w:rsidR="007176E2" w:rsidRPr="001A36B6">
        <w:rPr>
          <w:color w:val="auto"/>
        </w:rPr>
        <w:t xml:space="preserve">NICE </w:t>
      </w:r>
      <w:r w:rsidR="00DB3962" w:rsidRPr="001A36B6">
        <w:rPr>
          <w:color w:val="auto"/>
        </w:rPr>
        <w:t>producing guidance based on limited evidence</w:t>
      </w:r>
      <w:r w:rsidR="007176E2" w:rsidRPr="001A36B6">
        <w:rPr>
          <w:color w:val="auto"/>
        </w:rPr>
        <w:t>, but only in specific circumstances</w:t>
      </w:r>
      <w:r w:rsidR="00506AD6" w:rsidRPr="001A36B6">
        <w:rPr>
          <w:color w:val="auto"/>
        </w:rPr>
        <w:t>; i</w:t>
      </w:r>
      <w:r w:rsidR="00D76F6D" w:rsidRPr="001A36B6">
        <w:rPr>
          <w:color w:val="auto"/>
        </w:rPr>
        <w:t>f there</w:t>
      </w:r>
      <w:r w:rsidR="00751B1A" w:rsidRPr="001A36B6">
        <w:rPr>
          <w:color w:val="auto"/>
        </w:rPr>
        <w:t xml:space="preserve"> </w:t>
      </w:r>
      <w:r w:rsidR="00E31C75" w:rsidRPr="001A36B6">
        <w:rPr>
          <w:color w:val="auto"/>
        </w:rPr>
        <w:t>i</w:t>
      </w:r>
      <w:r w:rsidR="00D76F6D" w:rsidRPr="001A36B6">
        <w:rPr>
          <w:color w:val="auto"/>
        </w:rPr>
        <w:t>s an urgent</w:t>
      </w:r>
      <w:r w:rsidR="00751B1A" w:rsidRPr="001A36B6">
        <w:rPr>
          <w:color w:val="auto"/>
        </w:rPr>
        <w:t xml:space="preserve"> or </w:t>
      </w:r>
      <w:r w:rsidR="00D76F6D" w:rsidRPr="001A36B6">
        <w:rPr>
          <w:color w:val="auto"/>
        </w:rPr>
        <w:t>life-threatening situation (</w:t>
      </w:r>
      <w:r w:rsidR="009540AB" w:rsidRPr="001A36B6">
        <w:rPr>
          <w:color w:val="auto"/>
        </w:rPr>
        <w:t>for example</w:t>
      </w:r>
      <w:r w:rsidR="00D76F6D" w:rsidRPr="001A36B6">
        <w:rPr>
          <w:color w:val="auto"/>
        </w:rPr>
        <w:t>, COVID-19), terminal diseases</w:t>
      </w:r>
      <w:r w:rsidR="00AB0FB6" w:rsidRPr="001A36B6">
        <w:rPr>
          <w:color w:val="auto"/>
        </w:rPr>
        <w:t>,</w:t>
      </w:r>
      <w:r w:rsidR="00E31C75" w:rsidRPr="001A36B6">
        <w:rPr>
          <w:color w:val="auto"/>
        </w:rPr>
        <w:t xml:space="preserve"> </w:t>
      </w:r>
      <w:r w:rsidR="00D76F6D" w:rsidRPr="001A36B6">
        <w:rPr>
          <w:color w:val="auto"/>
        </w:rPr>
        <w:t>or a potential for clinical advancement (</w:t>
      </w:r>
      <w:r w:rsidR="009540AB" w:rsidRPr="001A36B6">
        <w:rPr>
          <w:color w:val="auto"/>
        </w:rPr>
        <w:t>for example</w:t>
      </w:r>
      <w:r w:rsidR="00D76F6D" w:rsidRPr="001A36B6">
        <w:rPr>
          <w:color w:val="auto"/>
        </w:rPr>
        <w:t xml:space="preserve">, rare diseases). </w:t>
      </w:r>
    </w:p>
    <w:p w14:paraId="2991ADF0" w14:textId="5D5B0780" w:rsidR="00AC24D3" w:rsidRPr="001A36B6" w:rsidRDefault="009E0E97" w:rsidP="00AB0FB6">
      <w:pPr>
        <w:jc w:val="left"/>
        <w:rPr>
          <w:color w:val="auto"/>
        </w:rPr>
      </w:pPr>
      <w:r w:rsidRPr="001A36B6">
        <w:rPr>
          <w:color w:val="auto"/>
        </w:rPr>
        <w:t xml:space="preserve">NICE should look for opportunities to identify evidence gaps, and </w:t>
      </w:r>
      <w:r w:rsidR="000811A5" w:rsidRPr="001A36B6">
        <w:rPr>
          <w:color w:val="auto"/>
        </w:rPr>
        <w:t xml:space="preserve">work with research partners to </w:t>
      </w:r>
      <w:r w:rsidRPr="001A36B6">
        <w:rPr>
          <w:color w:val="auto"/>
        </w:rPr>
        <w:t xml:space="preserve">address these in areas of high unmet need. </w:t>
      </w:r>
      <w:r w:rsidR="005F4F52" w:rsidRPr="001A36B6">
        <w:rPr>
          <w:color w:val="auto"/>
        </w:rPr>
        <w:t xml:space="preserve">A lack of evidence </w:t>
      </w:r>
      <w:r w:rsidRPr="001A36B6">
        <w:rPr>
          <w:color w:val="auto"/>
        </w:rPr>
        <w:t xml:space="preserve">should not </w:t>
      </w:r>
      <w:r w:rsidR="005F4F52" w:rsidRPr="001A36B6">
        <w:rPr>
          <w:color w:val="auto"/>
        </w:rPr>
        <w:t xml:space="preserve">necessarily </w:t>
      </w:r>
      <w:r w:rsidR="007C4F30" w:rsidRPr="001A36B6">
        <w:rPr>
          <w:color w:val="auto"/>
        </w:rPr>
        <w:t>prevent NICE from prioritising a topic for guidance, and participants are open to NICE taking an ongoing, iterative approach to updating guidance once evidence becomes available.</w:t>
      </w:r>
    </w:p>
    <w:p w14:paraId="6770B288" w14:textId="2E1E549E" w:rsidR="00FB56CE" w:rsidRPr="000758AD" w:rsidRDefault="00FB56CE" w:rsidP="00AB0FB6">
      <w:pPr>
        <w:jc w:val="left"/>
      </w:pPr>
      <w:r w:rsidRPr="000758AD">
        <w:br w:type="page"/>
      </w:r>
    </w:p>
    <w:p w14:paraId="6DD7DA6E" w14:textId="11325012" w:rsidR="000A5BAC" w:rsidRPr="000758AD" w:rsidRDefault="000A5BAC" w:rsidP="0067732D">
      <w:pPr>
        <w:pStyle w:val="Heading1"/>
        <w:numPr>
          <w:ilvl w:val="0"/>
          <w:numId w:val="53"/>
        </w:numPr>
        <w:spacing w:line="259" w:lineRule="auto"/>
      </w:pPr>
      <w:r w:rsidRPr="000758AD">
        <w:rPr>
          <w:noProof/>
          <w:sz w:val="40"/>
          <w:szCs w:val="40"/>
        </w:rPr>
        <w:lastRenderedPageBreak/>
        <mc:AlternateContent>
          <mc:Choice Requires="wps">
            <w:drawing>
              <wp:anchor distT="0" distB="0" distL="114300" distR="114300" simplePos="0" relativeHeight="251658243" behindDoc="0" locked="0" layoutInCell="1" allowOverlap="1" wp14:anchorId="58698246" wp14:editId="6096C180">
                <wp:simplePos x="0" y="0"/>
                <wp:positionH relativeFrom="column">
                  <wp:posOffset>4016829</wp:posOffset>
                </wp:positionH>
                <wp:positionV relativeFrom="paragraph">
                  <wp:posOffset>-718457</wp:posOffset>
                </wp:positionV>
                <wp:extent cx="2444620" cy="326571"/>
                <wp:effectExtent l="0" t="0" r="0" b="3810"/>
                <wp:wrapNone/>
                <wp:docPr id="922909954" name="Rectangle: Rounded Corners 9229099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44620" cy="326571"/>
                        </a:xfrm>
                        <a:prstGeom prst="roundRect">
                          <a:avLst/>
                        </a:prstGeom>
                        <a:solidFill>
                          <a:srgbClr val="4FE3C1">
                            <a:lumMod val="50000"/>
                          </a:srgbClr>
                        </a:solidFill>
                        <a:ln w="12700" cap="flat" cmpd="sng" algn="ctr">
                          <a:noFill/>
                          <a:prstDash val="solid"/>
                          <a:miter lim="800000"/>
                        </a:ln>
                        <a:effectLst/>
                      </wps:spPr>
                      <wps:txbx>
                        <w:txbxContent>
                          <w:p w14:paraId="4EC48995" w14:textId="77777777" w:rsidR="000A5BAC" w:rsidRPr="001B4836" w:rsidRDefault="000A5BAC" w:rsidP="00665DD6">
                            <w:pPr>
                              <w:spacing w:before="0" w:after="0"/>
                              <w:rPr>
                                <w:rFonts w:eastAsia="+mn-ea" w:cs="+mn-cs"/>
                                <w:color w:val="FFFFFF"/>
                                <w:kern w:val="24"/>
                                <w:sz w:val="21"/>
                                <w:szCs w:val="20"/>
                              </w:rPr>
                            </w:pPr>
                            <w:r w:rsidRPr="001B4836">
                              <w:rPr>
                                <w:rFonts w:eastAsia="+mn-ea" w:cs="+mn-cs"/>
                                <w:color w:val="FFFFFF"/>
                                <w:kern w:val="24"/>
                                <w:sz w:val="20"/>
                                <w:szCs w:val="18"/>
                              </w:rPr>
                              <w:t>What else needs to be considered?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8698246" id="Rectangle: Rounded Corners 922909954" o:spid="_x0000_s1031" alt="&quot;&quot;" style="position:absolute;left:0;text-align:left;margin-left:316.3pt;margin-top:-56.55pt;width:192.5pt;height:2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" fillcolor="#15846b" stroked="f" strokeweight="1pt">
                <v:stroke joinstyle="miter"/>
                <v:textbox>
                  <w:txbxContent>
                    <w:p w14:paraId="4EC48995" w14:textId="77777777" w:rsidR="000A5BAC" w:rsidRPr="001B4836" w:rsidRDefault="000A5BAC" w:rsidP="00665DD6">
                      <w:pPr>
                        <w:spacing w:before="0" w:after="0"/>
                        <w:rPr>
                          <w:rFonts w:eastAsia="+mn-ea" w:cs="+mn-cs"/>
                          <w:color w:val="FFFFFF"/>
                          <w:kern w:val="24"/>
                          <w:sz w:val="21"/>
                          <w:szCs w:val="20"/>
                        </w:rPr>
                      </w:pPr>
                      <w:r w:rsidRPr="001B4836">
                        <w:rPr>
                          <w:rFonts w:eastAsia="+mn-ea" w:cs="+mn-cs"/>
                          <w:color w:val="FFFFFF"/>
                          <w:kern w:val="24"/>
                          <w:sz w:val="20"/>
                          <w:szCs w:val="18"/>
                        </w:rPr>
                        <w:t>What else needs to be considered?</w:t>
                      </w:r>
                    </w:p>
                  </w:txbxContent>
                </v:textbox>
              </v:roundrect>
            </w:pict>
          </mc:Fallback>
        </mc:AlternateContent>
      </w:r>
      <w:r w:rsidR="105443FC" w:rsidRPr="000758AD">
        <w:t xml:space="preserve">Budget and system impact considerations should not lose sight of </w:t>
      </w:r>
      <w:r w:rsidR="105443FC" w:rsidRPr="000758AD" w:rsidDel="00E43F5B">
        <w:t xml:space="preserve">the </w:t>
      </w:r>
      <w:r w:rsidR="00E43F5B" w:rsidRPr="000758AD">
        <w:t>people receiving care</w:t>
      </w:r>
    </w:p>
    <w:p w14:paraId="55D61F16" w14:textId="428C9F3A" w:rsidR="00CF60C7" w:rsidRPr="001A36B6" w:rsidRDefault="00D70A8D" w:rsidP="00B72437">
      <w:pPr>
        <w:pStyle w:val="Heading2"/>
        <w:jc w:val="left"/>
        <w:rPr>
          <w:rFonts w:eastAsia="Verdana" w:cs="Verdana"/>
          <w:color w:val="auto"/>
          <w:sz w:val="22"/>
          <w:szCs w:val="22"/>
        </w:rPr>
      </w:pPr>
      <w:r w:rsidRPr="001A36B6">
        <w:rPr>
          <w:rFonts w:eastAsia="Verdana" w:cs="Verdana"/>
          <w:color w:val="auto"/>
          <w:sz w:val="22"/>
          <w:szCs w:val="22"/>
        </w:rPr>
        <w:t xml:space="preserve">What participants </w:t>
      </w:r>
      <w:r w:rsidR="001F70D9" w:rsidRPr="001A36B6">
        <w:rPr>
          <w:rFonts w:eastAsia="Verdana" w:cs="Verdana"/>
          <w:color w:val="auto"/>
          <w:sz w:val="22"/>
          <w:szCs w:val="22"/>
        </w:rPr>
        <w:t>said</w:t>
      </w:r>
    </w:p>
    <w:p w14:paraId="22B1044A" w14:textId="4876A521" w:rsidR="009A4968" w:rsidRPr="001A36B6" w:rsidRDefault="009A4968" w:rsidP="00B72437">
      <w:pPr>
        <w:jc w:val="left"/>
        <w:rPr>
          <w:b/>
          <w:bCs/>
          <w:iCs/>
          <w:color w:val="auto"/>
        </w:rPr>
      </w:pPr>
      <w:r w:rsidRPr="001A36B6">
        <w:rPr>
          <w:rFonts w:eastAsia="Verdana" w:cs="Verdana"/>
          <w:b/>
          <w:bCs/>
          <w:iCs/>
          <w:color w:val="auto"/>
        </w:rPr>
        <w:t>System pressures are top-of-mind for participants</w:t>
      </w:r>
    </w:p>
    <w:p w14:paraId="6F39D243" w14:textId="1284EE77" w:rsidR="007460EB" w:rsidRPr="001A36B6" w:rsidRDefault="001F70D9" w:rsidP="00B72437">
      <w:pPr>
        <w:jc w:val="left"/>
        <w:rPr>
          <w:color w:val="auto"/>
        </w:rPr>
      </w:pPr>
      <w:r w:rsidRPr="001A36B6">
        <w:rPr>
          <w:rFonts w:eastAsia="Verdana" w:cs="Verdana"/>
          <w:color w:val="auto"/>
        </w:rPr>
        <w:t>P</w:t>
      </w:r>
      <w:r w:rsidR="00DD5EF5" w:rsidRPr="001A36B6">
        <w:rPr>
          <w:rFonts w:eastAsia="Verdana" w:cs="Verdana"/>
          <w:color w:val="auto"/>
        </w:rPr>
        <w:t>articipants were aware of</w:t>
      </w:r>
      <w:r w:rsidR="006C6AF9" w:rsidRPr="001A36B6">
        <w:rPr>
          <w:rFonts w:eastAsia="Verdana" w:cs="Verdana"/>
          <w:color w:val="auto"/>
        </w:rPr>
        <w:t>,</w:t>
      </w:r>
      <w:r w:rsidR="00DD5EF5" w:rsidRPr="001A36B6">
        <w:rPr>
          <w:rFonts w:eastAsia="Verdana" w:cs="Verdana"/>
          <w:color w:val="auto"/>
        </w:rPr>
        <w:t xml:space="preserve"> and concerned by</w:t>
      </w:r>
      <w:r w:rsidR="006C6AF9" w:rsidRPr="001A36B6">
        <w:rPr>
          <w:rFonts w:eastAsia="Verdana" w:cs="Verdana"/>
          <w:color w:val="auto"/>
        </w:rPr>
        <w:t>,</w:t>
      </w:r>
      <w:r w:rsidR="00F14B95" w:rsidRPr="001A36B6">
        <w:rPr>
          <w:rFonts w:eastAsia="Verdana" w:cs="Verdana"/>
          <w:color w:val="auto"/>
        </w:rPr>
        <w:t xml:space="preserve"> the </w:t>
      </w:r>
      <w:r w:rsidR="0011493B" w:rsidRPr="001A36B6">
        <w:rPr>
          <w:rFonts w:eastAsia="Verdana" w:cs="Verdana"/>
          <w:color w:val="auto"/>
        </w:rPr>
        <w:t>pressures</w:t>
      </w:r>
      <w:r w:rsidR="00F14B95" w:rsidRPr="001A36B6">
        <w:rPr>
          <w:rFonts w:eastAsia="Verdana" w:cs="Verdana"/>
          <w:color w:val="auto"/>
        </w:rPr>
        <w:t xml:space="preserve"> </w:t>
      </w:r>
      <w:r w:rsidR="00DD5EF5" w:rsidRPr="001A36B6">
        <w:rPr>
          <w:rFonts w:eastAsia="Verdana" w:cs="Verdana"/>
          <w:color w:val="auto"/>
        </w:rPr>
        <w:t>facing the</w:t>
      </w:r>
      <w:r w:rsidR="00F14B95" w:rsidRPr="001A36B6">
        <w:rPr>
          <w:rFonts w:eastAsia="Verdana" w:cs="Verdana"/>
          <w:color w:val="auto"/>
        </w:rPr>
        <w:t xml:space="preserve"> health and care system</w:t>
      </w:r>
      <w:r w:rsidR="0011493B" w:rsidRPr="001A36B6">
        <w:rPr>
          <w:rFonts w:eastAsia="Verdana" w:cs="Verdana"/>
          <w:color w:val="auto"/>
        </w:rPr>
        <w:t xml:space="preserve">. This was </w:t>
      </w:r>
      <w:r w:rsidR="002615A9" w:rsidRPr="001A36B6">
        <w:rPr>
          <w:rFonts w:eastAsia="Verdana" w:cs="Verdana"/>
          <w:color w:val="auto"/>
        </w:rPr>
        <w:t>seen</w:t>
      </w:r>
      <w:r w:rsidR="0011493B" w:rsidRPr="001A36B6">
        <w:rPr>
          <w:rFonts w:eastAsia="Verdana" w:cs="Verdana"/>
          <w:color w:val="auto"/>
        </w:rPr>
        <w:t xml:space="preserve"> mo</w:t>
      </w:r>
      <w:r w:rsidR="00CD3CD4" w:rsidRPr="001A36B6">
        <w:rPr>
          <w:rFonts w:eastAsia="Verdana" w:cs="Verdana"/>
          <w:color w:val="auto"/>
        </w:rPr>
        <w:t xml:space="preserve">st </w:t>
      </w:r>
      <w:r w:rsidR="0083592D" w:rsidRPr="001A36B6">
        <w:rPr>
          <w:rFonts w:eastAsia="Verdana" w:cs="Verdana"/>
          <w:color w:val="auto"/>
        </w:rPr>
        <w:t>clearly</w:t>
      </w:r>
      <w:r w:rsidR="0011493B" w:rsidRPr="001A36B6">
        <w:rPr>
          <w:rFonts w:eastAsia="Verdana" w:cs="Verdana"/>
          <w:color w:val="auto"/>
        </w:rPr>
        <w:t xml:space="preserve"> in areas like Plymouth where health services are </w:t>
      </w:r>
      <w:r w:rsidR="006F439F" w:rsidRPr="001A36B6">
        <w:rPr>
          <w:rFonts w:eastAsia="Verdana" w:cs="Verdana"/>
          <w:color w:val="auto"/>
        </w:rPr>
        <w:t>seen as</w:t>
      </w:r>
      <w:r w:rsidR="0011493B" w:rsidRPr="001A36B6">
        <w:rPr>
          <w:rFonts w:eastAsia="Verdana" w:cs="Verdana"/>
          <w:color w:val="auto"/>
        </w:rPr>
        <w:t xml:space="preserve"> </w:t>
      </w:r>
      <w:r w:rsidR="002450DE" w:rsidRPr="001A36B6">
        <w:rPr>
          <w:rFonts w:eastAsia="Verdana" w:cs="Verdana"/>
          <w:color w:val="auto"/>
        </w:rPr>
        <w:t>less readily a</w:t>
      </w:r>
      <w:r w:rsidR="002615A9" w:rsidRPr="001A36B6">
        <w:rPr>
          <w:rFonts w:eastAsia="Verdana" w:cs="Verdana"/>
          <w:color w:val="auto"/>
        </w:rPr>
        <w:t>ccessible than elsewhere</w:t>
      </w:r>
      <w:r w:rsidR="002450DE" w:rsidRPr="001A36B6">
        <w:rPr>
          <w:rFonts w:eastAsia="Verdana" w:cs="Verdana"/>
          <w:color w:val="auto"/>
        </w:rPr>
        <w:t xml:space="preserve">. </w:t>
      </w:r>
      <w:r w:rsidR="007460EB" w:rsidRPr="001A36B6">
        <w:rPr>
          <w:rFonts w:eastAsia="Verdana" w:cs="Verdana"/>
          <w:color w:val="auto"/>
        </w:rPr>
        <w:t xml:space="preserve">There was also </w:t>
      </w:r>
      <w:r w:rsidR="58F379BA" w:rsidRPr="001A36B6">
        <w:rPr>
          <w:rFonts w:eastAsia="Verdana" w:cs="Verdana"/>
          <w:color w:val="auto"/>
        </w:rPr>
        <w:t>mention of</w:t>
      </w:r>
      <w:r w:rsidR="007460EB" w:rsidRPr="001A36B6">
        <w:rPr>
          <w:rFonts w:eastAsia="Verdana" w:cs="Verdana"/>
          <w:color w:val="auto"/>
        </w:rPr>
        <w:t xml:space="preserve"> a lack of communication across the system – participants shared stories about how their care suffered because of poor information sharing between hospitals, for example. </w:t>
      </w:r>
    </w:p>
    <w:p w14:paraId="0DDC1677" w14:textId="5020D655" w:rsidR="007460EB" w:rsidRPr="001A36B6" w:rsidRDefault="007460EB" w:rsidP="007460EB">
      <w:pPr>
        <w:pStyle w:val="Quote"/>
        <w:rPr>
          <w:i w:val="0"/>
          <w:iCs w:val="0"/>
          <w:color w:val="auto"/>
        </w:rPr>
      </w:pPr>
      <w:r w:rsidRPr="001A36B6">
        <w:rPr>
          <w:rFonts w:eastAsiaTheme="minorEastAsia" w:cstheme="minorBidi"/>
          <w:i w:val="0"/>
          <w:iCs w:val="0"/>
          <w:color w:val="auto"/>
        </w:rPr>
        <w:t>“The hospital trusts, they don't communicate. If I had an accident in London, they [Birmingham] wouldn't be able to access my record. I don't understand that. They should be accessible from every hospital. It's put all my treatment back months and months because of this.”</w:t>
      </w:r>
    </w:p>
    <w:p w14:paraId="7CAA1C1C" w14:textId="3F02863A" w:rsidR="00EE0777" w:rsidRPr="001A36B6" w:rsidRDefault="00EE0777" w:rsidP="155DC2F6">
      <w:pPr>
        <w:jc w:val="left"/>
        <w:rPr>
          <w:color w:val="auto"/>
        </w:rPr>
      </w:pPr>
      <w:r w:rsidRPr="001A36B6">
        <w:rPr>
          <w:rFonts w:eastAsia="Verdana" w:cs="Verdana"/>
          <w:color w:val="auto"/>
        </w:rPr>
        <w:t xml:space="preserve">A few participants spontaneously raised “sorting out” </w:t>
      </w:r>
      <w:r w:rsidR="00437B1C" w:rsidRPr="001A36B6">
        <w:rPr>
          <w:rFonts w:eastAsia="Verdana" w:cs="Verdana"/>
          <w:color w:val="auto"/>
        </w:rPr>
        <w:t xml:space="preserve">health and care </w:t>
      </w:r>
      <w:r w:rsidRPr="001A36B6">
        <w:rPr>
          <w:rFonts w:eastAsia="Verdana" w:cs="Verdana"/>
          <w:color w:val="auto"/>
        </w:rPr>
        <w:t xml:space="preserve">system issues as a potential priority for NICE in workshop 1, before it was raised as a </w:t>
      </w:r>
      <w:r w:rsidR="00437B1C" w:rsidRPr="001A36B6">
        <w:rPr>
          <w:rFonts w:eastAsia="Verdana" w:cs="Verdana"/>
          <w:color w:val="auto"/>
        </w:rPr>
        <w:t xml:space="preserve">proposed </w:t>
      </w:r>
      <w:r w:rsidRPr="001A36B6">
        <w:rPr>
          <w:rFonts w:eastAsia="Verdana" w:cs="Verdana"/>
          <w:color w:val="auto"/>
        </w:rPr>
        <w:t xml:space="preserve">domain. </w:t>
      </w:r>
      <w:r w:rsidR="105443FC" w:rsidRPr="001A36B6">
        <w:rPr>
          <w:rFonts w:eastAsia="Verdana" w:cs="Verdana"/>
          <w:color w:val="auto"/>
        </w:rPr>
        <w:t>However, the experiences and outcomes for individuals</w:t>
      </w:r>
      <w:r w:rsidR="00455728" w:rsidRPr="001A36B6">
        <w:rPr>
          <w:rFonts w:eastAsia="Verdana" w:cs="Verdana"/>
          <w:color w:val="auto"/>
        </w:rPr>
        <w:t xml:space="preserve"> remained the top priority. </w:t>
      </w:r>
    </w:p>
    <w:p w14:paraId="15D1EFA9" w14:textId="047AB623" w:rsidR="00EE0777" w:rsidRPr="001A36B6" w:rsidRDefault="007F5C44" w:rsidP="007F5C44">
      <w:pPr>
        <w:pStyle w:val="Quote"/>
        <w:rPr>
          <w:rFonts w:eastAsiaTheme="minorEastAsia" w:cstheme="minorBidi"/>
          <w:i w:val="0"/>
          <w:iCs w:val="0"/>
          <w:color w:val="auto"/>
        </w:rPr>
      </w:pPr>
      <w:r w:rsidRPr="001A36B6">
        <w:rPr>
          <w:rFonts w:eastAsiaTheme="minorEastAsia" w:cstheme="minorBidi"/>
          <w:i w:val="0"/>
          <w:iCs w:val="0"/>
          <w:color w:val="auto"/>
        </w:rPr>
        <w:t>“… t</w:t>
      </w:r>
      <w:r w:rsidR="00EE0777" w:rsidRPr="001A36B6">
        <w:rPr>
          <w:rFonts w:eastAsiaTheme="minorEastAsia" w:cstheme="minorBidi"/>
          <w:i w:val="0"/>
          <w:iCs w:val="0"/>
          <w:color w:val="auto"/>
        </w:rPr>
        <w:t>hose kinds of things, which is a big fat mess of red tape, that would be important to kind of align those and make them a bit clearer. And that will save a hell of a lot of time, so that nurses and doctors can spend their time treating the patients</w:t>
      </w:r>
      <w:r w:rsidRPr="001A36B6">
        <w:rPr>
          <w:rFonts w:eastAsiaTheme="minorEastAsia" w:cstheme="minorBidi"/>
          <w:i w:val="0"/>
          <w:iCs w:val="0"/>
          <w:color w:val="auto"/>
        </w:rPr>
        <w:t>…”</w:t>
      </w:r>
    </w:p>
    <w:p w14:paraId="2054AA25" w14:textId="5CA0FB93" w:rsidR="000A5BAC" w:rsidRPr="001A36B6" w:rsidRDefault="105443FC" w:rsidP="155DC2F6">
      <w:pPr>
        <w:jc w:val="left"/>
        <w:rPr>
          <w:b/>
          <w:bCs/>
          <w:color w:val="auto"/>
        </w:rPr>
      </w:pPr>
      <w:r w:rsidRPr="001A36B6">
        <w:rPr>
          <w:rFonts w:eastAsia="Verdana" w:cs="Verdana"/>
          <w:b/>
          <w:bCs/>
          <w:color w:val="auto"/>
        </w:rPr>
        <w:t xml:space="preserve">Participants </w:t>
      </w:r>
      <w:r w:rsidR="008255E5" w:rsidRPr="001A36B6">
        <w:rPr>
          <w:rFonts w:eastAsia="Verdana" w:cs="Verdana"/>
          <w:b/>
          <w:bCs/>
          <w:color w:val="auto"/>
        </w:rPr>
        <w:t xml:space="preserve">wanted </w:t>
      </w:r>
      <w:r w:rsidRPr="001A36B6">
        <w:rPr>
          <w:rFonts w:eastAsia="Verdana" w:cs="Verdana"/>
          <w:b/>
          <w:bCs/>
          <w:color w:val="auto"/>
        </w:rPr>
        <w:t xml:space="preserve">NICE </w:t>
      </w:r>
      <w:r w:rsidR="008255E5" w:rsidRPr="001A36B6">
        <w:rPr>
          <w:rFonts w:eastAsia="Verdana" w:cs="Verdana"/>
          <w:b/>
          <w:bCs/>
          <w:color w:val="auto"/>
        </w:rPr>
        <w:t xml:space="preserve">guidance </w:t>
      </w:r>
      <w:r w:rsidRPr="001A36B6">
        <w:rPr>
          <w:rFonts w:eastAsia="Verdana" w:cs="Verdana"/>
          <w:b/>
          <w:bCs/>
          <w:color w:val="auto"/>
        </w:rPr>
        <w:t>to reduce budget and system pressures</w:t>
      </w:r>
      <w:r w:rsidR="008255E5" w:rsidRPr="001A36B6">
        <w:rPr>
          <w:rFonts w:eastAsia="Verdana" w:cs="Verdana"/>
          <w:b/>
          <w:bCs/>
          <w:color w:val="auto"/>
        </w:rPr>
        <w:t xml:space="preserve"> where possible</w:t>
      </w:r>
    </w:p>
    <w:p w14:paraId="07C9DBFC" w14:textId="7CA6B67C" w:rsidR="000A5BAC" w:rsidRPr="001A36B6" w:rsidRDefault="00437B1C" w:rsidP="155DC2F6">
      <w:pPr>
        <w:jc w:val="left"/>
        <w:rPr>
          <w:rFonts w:eastAsia="Verdana" w:cs="Verdana"/>
          <w:color w:val="auto"/>
        </w:rPr>
      </w:pPr>
      <w:r w:rsidRPr="001A36B6">
        <w:rPr>
          <w:rFonts w:eastAsia="Verdana" w:cs="Verdana"/>
          <w:color w:val="auto"/>
        </w:rPr>
        <w:t>P</w:t>
      </w:r>
      <w:r w:rsidR="105443FC" w:rsidRPr="001A36B6">
        <w:rPr>
          <w:rFonts w:eastAsia="Verdana" w:cs="Verdana"/>
          <w:color w:val="auto"/>
        </w:rPr>
        <w:t>articipants expected that NICE’s prioritisation decisions would be influenced by system and budget impact. They felt that</w:t>
      </w:r>
      <w:r w:rsidR="105443FC" w:rsidRPr="001A36B6" w:rsidDel="00A67EA2">
        <w:rPr>
          <w:rFonts w:eastAsia="Verdana" w:cs="Verdana"/>
          <w:color w:val="auto"/>
        </w:rPr>
        <w:t xml:space="preserve"> </w:t>
      </w:r>
      <w:r w:rsidR="00A67EA2" w:rsidRPr="001A36B6">
        <w:rPr>
          <w:rFonts w:eastAsia="Verdana" w:cs="Verdana"/>
          <w:color w:val="auto"/>
        </w:rPr>
        <w:t xml:space="preserve">people’s health </w:t>
      </w:r>
      <w:r w:rsidR="105443FC" w:rsidRPr="001A36B6">
        <w:rPr>
          <w:rFonts w:eastAsia="Verdana" w:cs="Verdana"/>
          <w:color w:val="auto"/>
        </w:rPr>
        <w:t xml:space="preserve">outcomes, and experiences, </w:t>
      </w:r>
      <w:r w:rsidR="008255E5" w:rsidRPr="001A36B6">
        <w:rPr>
          <w:rFonts w:eastAsia="Verdana" w:cs="Verdana"/>
          <w:color w:val="auto"/>
        </w:rPr>
        <w:t>can</w:t>
      </w:r>
      <w:r w:rsidR="105443FC" w:rsidRPr="001A36B6">
        <w:rPr>
          <w:rFonts w:eastAsia="Verdana" w:cs="Verdana"/>
          <w:color w:val="auto"/>
        </w:rPr>
        <w:t>not be improved if the health and care system is not functioning effectively and efficiently. This view was consistent throughout the dialogue and was often influenced by personal experiences of system challenges (</w:t>
      </w:r>
      <w:r w:rsidRPr="001A36B6">
        <w:rPr>
          <w:rFonts w:eastAsia="Verdana" w:cs="Verdana"/>
          <w:color w:val="auto"/>
        </w:rPr>
        <w:t>for example,</w:t>
      </w:r>
      <w:r w:rsidR="105443FC" w:rsidRPr="001A36B6">
        <w:rPr>
          <w:rFonts w:eastAsia="Verdana" w:cs="Verdana"/>
          <w:color w:val="auto"/>
        </w:rPr>
        <w:t xml:space="preserve"> being on a long waiting list or experiencing delayed ambulance services). Participants therefore felt that NICE should aspire to reduce system </w:t>
      </w:r>
      <w:r w:rsidR="003C5953" w:rsidRPr="001A36B6">
        <w:rPr>
          <w:rFonts w:eastAsia="Verdana" w:cs="Verdana"/>
          <w:color w:val="auto"/>
        </w:rPr>
        <w:t xml:space="preserve">and cost </w:t>
      </w:r>
      <w:r w:rsidR="105443FC" w:rsidRPr="001A36B6">
        <w:rPr>
          <w:rFonts w:eastAsia="Verdana" w:cs="Verdana"/>
          <w:color w:val="auto"/>
        </w:rPr>
        <w:t>pressures when developing guidance.</w:t>
      </w:r>
    </w:p>
    <w:p w14:paraId="32D600D7" w14:textId="0198F5A0" w:rsidR="000A5BAC" w:rsidRPr="001A36B6" w:rsidRDefault="105443FC" w:rsidP="005A2B68">
      <w:pPr>
        <w:pStyle w:val="Quote"/>
        <w:rPr>
          <w:rFonts w:eastAsiaTheme="minorEastAsia" w:cstheme="minorBidi"/>
          <w:i w:val="0"/>
          <w:iCs w:val="0"/>
          <w:color w:val="auto"/>
        </w:rPr>
      </w:pPr>
      <w:r w:rsidRPr="001A36B6">
        <w:rPr>
          <w:rFonts w:eastAsiaTheme="minorEastAsia" w:cstheme="minorBidi"/>
          <w:i w:val="0"/>
          <w:iCs w:val="0"/>
          <w:color w:val="auto"/>
        </w:rPr>
        <w:t>“</w:t>
      </w:r>
      <w:r w:rsidR="00276334" w:rsidRPr="001A36B6">
        <w:rPr>
          <w:rFonts w:eastAsiaTheme="minorEastAsia" w:cstheme="minorBidi"/>
          <w:i w:val="0"/>
          <w:iCs w:val="0"/>
          <w:color w:val="auto"/>
        </w:rPr>
        <w:t xml:space="preserve">People end up going to A&amp;E and is that wasting hospitals time? So I wondered if </w:t>
      </w:r>
      <w:r w:rsidR="000011B9" w:rsidRPr="001A36B6">
        <w:rPr>
          <w:rFonts w:eastAsiaTheme="minorEastAsia" w:cstheme="minorBidi"/>
          <w:i w:val="0"/>
          <w:iCs w:val="0"/>
          <w:color w:val="auto"/>
        </w:rPr>
        <w:t xml:space="preserve">there are any [NICE] guidelines that they could have that makes it easier for patients to see their </w:t>
      </w:r>
      <w:proofErr w:type="gramStart"/>
      <w:r w:rsidR="000011B9" w:rsidRPr="001A36B6">
        <w:rPr>
          <w:rFonts w:eastAsiaTheme="minorEastAsia" w:cstheme="minorBidi"/>
          <w:i w:val="0"/>
          <w:iCs w:val="0"/>
          <w:color w:val="auto"/>
        </w:rPr>
        <w:t>GP?</w:t>
      </w:r>
      <w:r w:rsidRPr="001A36B6">
        <w:rPr>
          <w:rFonts w:eastAsiaTheme="minorEastAsia" w:cstheme="minorBidi"/>
          <w:i w:val="0"/>
          <w:iCs w:val="0"/>
          <w:color w:val="auto"/>
        </w:rPr>
        <w:t>.</w:t>
      </w:r>
      <w:proofErr w:type="gramEnd"/>
      <w:r w:rsidRPr="001A36B6">
        <w:rPr>
          <w:rFonts w:eastAsiaTheme="minorEastAsia" w:cstheme="minorBidi"/>
          <w:i w:val="0"/>
          <w:iCs w:val="0"/>
          <w:color w:val="auto"/>
        </w:rPr>
        <w:t>”</w:t>
      </w:r>
    </w:p>
    <w:p w14:paraId="79EF2D9B" w14:textId="77777777" w:rsidR="00F76896" w:rsidRPr="001A36B6" w:rsidRDefault="00F76896">
      <w:pPr>
        <w:spacing w:before="0" w:after="0" w:line="240" w:lineRule="auto"/>
        <w:jc w:val="left"/>
        <w:rPr>
          <w:rFonts w:eastAsia="Verdana" w:cs="Verdana"/>
          <w:b/>
          <w:bCs/>
          <w:color w:val="auto"/>
        </w:rPr>
      </w:pPr>
      <w:r w:rsidRPr="001A36B6">
        <w:rPr>
          <w:rFonts w:eastAsia="Verdana" w:cs="Verdana"/>
          <w:b/>
          <w:bCs/>
          <w:color w:val="auto"/>
        </w:rPr>
        <w:br w:type="page"/>
      </w:r>
    </w:p>
    <w:p w14:paraId="7BA0B853" w14:textId="21DEC318" w:rsidR="000A5BAC" w:rsidRPr="001A36B6" w:rsidRDefault="18F69979" w:rsidP="155DC2F6">
      <w:pPr>
        <w:jc w:val="left"/>
        <w:rPr>
          <w:b/>
          <w:bCs/>
          <w:color w:val="auto"/>
        </w:rPr>
      </w:pPr>
      <w:r w:rsidRPr="001A36B6">
        <w:rPr>
          <w:rFonts w:eastAsia="Verdana" w:cs="Verdana"/>
          <w:b/>
          <w:bCs/>
          <w:color w:val="auto"/>
        </w:rPr>
        <w:lastRenderedPageBreak/>
        <w:t>But</w:t>
      </w:r>
      <w:r w:rsidR="00F1637B" w:rsidRPr="001A36B6">
        <w:rPr>
          <w:rFonts w:eastAsia="Verdana" w:cs="Verdana"/>
          <w:b/>
          <w:bCs/>
          <w:color w:val="auto"/>
        </w:rPr>
        <w:t xml:space="preserve"> people’s</w:t>
      </w:r>
      <w:r w:rsidR="008255E5" w:rsidRPr="001A36B6">
        <w:rPr>
          <w:rFonts w:eastAsia="Verdana" w:cs="Verdana"/>
          <w:b/>
          <w:bCs/>
          <w:color w:val="auto"/>
        </w:rPr>
        <w:t xml:space="preserve"> individual</w:t>
      </w:r>
      <w:r w:rsidR="105443FC" w:rsidRPr="001A36B6">
        <w:rPr>
          <w:rFonts w:eastAsia="Verdana" w:cs="Verdana"/>
          <w:b/>
          <w:bCs/>
          <w:color w:val="auto"/>
        </w:rPr>
        <w:t xml:space="preserve"> experience</w:t>
      </w:r>
      <w:r w:rsidR="00F1637B" w:rsidRPr="001A36B6">
        <w:rPr>
          <w:rFonts w:eastAsia="Verdana" w:cs="Verdana"/>
          <w:b/>
          <w:bCs/>
          <w:color w:val="auto"/>
        </w:rPr>
        <w:t>s</w:t>
      </w:r>
      <w:r w:rsidR="105443FC" w:rsidRPr="001A36B6">
        <w:rPr>
          <w:rFonts w:eastAsia="Verdana" w:cs="Verdana"/>
          <w:b/>
          <w:bCs/>
          <w:color w:val="auto"/>
        </w:rPr>
        <w:t xml:space="preserve"> should never be compromised</w:t>
      </w:r>
    </w:p>
    <w:p w14:paraId="4D7BBEA0" w14:textId="040E054D" w:rsidR="003C5953" w:rsidRPr="001A36B6" w:rsidRDefault="00FF52D9" w:rsidP="155DC2F6">
      <w:pPr>
        <w:jc w:val="left"/>
        <w:rPr>
          <w:rFonts w:eastAsia="Verdana" w:cs="Verdana"/>
          <w:color w:val="auto"/>
        </w:rPr>
      </w:pPr>
      <w:r w:rsidRPr="001A36B6">
        <w:rPr>
          <w:rFonts w:eastAsia="Verdana" w:cs="Verdana"/>
          <w:color w:val="auto"/>
        </w:rPr>
        <w:t>P</w:t>
      </w:r>
      <w:r w:rsidR="00F1637B" w:rsidRPr="001A36B6">
        <w:rPr>
          <w:rFonts w:eastAsia="Verdana" w:cs="Verdana"/>
          <w:color w:val="auto"/>
        </w:rPr>
        <w:t>eople</w:t>
      </w:r>
      <w:r w:rsidR="105443FC" w:rsidRPr="001A36B6">
        <w:rPr>
          <w:rFonts w:eastAsia="Verdana" w:cs="Verdana"/>
          <w:color w:val="auto"/>
        </w:rPr>
        <w:t xml:space="preserve"> remained participants’ top priority throughout the dialogue. When deliberating system and budget impact, they emphasised that these </w:t>
      </w:r>
      <w:r w:rsidRPr="001A36B6">
        <w:rPr>
          <w:rFonts w:eastAsia="Verdana" w:cs="Verdana"/>
          <w:color w:val="auto"/>
        </w:rPr>
        <w:t xml:space="preserve">proposed </w:t>
      </w:r>
      <w:r w:rsidR="105443FC" w:rsidRPr="001A36B6">
        <w:rPr>
          <w:rFonts w:eastAsia="Verdana" w:cs="Verdana"/>
          <w:color w:val="auto"/>
        </w:rPr>
        <w:t xml:space="preserve">domains should never take precedence over </w:t>
      </w:r>
      <w:r w:rsidR="00F1637B" w:rsidRPr="001A36B6">
        <w:rPr>
          <w:rFonts w:eastAsia="Verdana" w:cs="Verdana"/>
          <w:color w:val="auto"/>
        </w:rPr>
        <w:t xml:space="preserve">people’s health </w:t>
      </w:r>
      <w:r w:rsidR="105443FC" w:rsidRPr="001A36B6">
        <w:rPr>
          <w:rFonts w:eastAsia="Verdana" w:cs="Verdana"/>
          <w:color w:val="auto"/>
        </w:rPr>
        <w:t xml:space="preserve">outcomes and </w:t>
      </w:r>
      <w:r w:rsidR="00F1637B" w:rsidRPr="001A36B6">
        <w:rPr>
          <w:rFonts w:eastAsia="Verdana" w:cs="Verdana"/>
          <w:color w:val="auto"/>
        </w:rPr>
        <w:t xml:space="preserve">their </w:t>
      </w:r>
      <w:r w:rsidR="105443FC" w:rsidRPr="001A36B6">
        <w:rPr>
          <w:rFonts w:eastAsia="Verdana" w:cs="Verdana"/>
          <w:color w:val="auto"/>
        </w:rPr>
        <w:t xml:space="preserve">experiences of receiving care. </w:t>
      </w:r>
      <w:r w:rsidR="003C5953" w:rsidRPr="001A36B6">
        <w:rPr>
          <w:rFonts w:eastAsia="Verdana" w:cs="Verdana"/>
          <w:color w:val="auto"/>
        </w:rPr>
        <w:t>Participants often assumed that</w:t>
      </w:r>
      <w:r w:rsidR="00413C6B" w:rsidRPr="001A36B6">
        <w:rPr>
          <w:rFonts w:eastAsia="Verdana" w:cs="Verdana"/>
          <w:color w:val="auto"/>
        </w:rPr>
        <w:t>,</w:t>
      </w:r>
      <w:r w:rsidR="003C5953" w:rsidRPr="001A36B6">
        <w:rPr>
          <w:rFonts w:eastAsia="Verdana" w:cs="Verdana"/>
          <w:color w:val="auto"/>
        </w:rPr>
        <w:t xml:space="preserve"> if these domains were used to prioritise, it would mean producing guidance </w:t>
      </w:r>
      <w:r w:rsidRPr="001A36B6">
        <w:rPr>
          <w:rFonts w:eastAsia="Verdana" w:cs="Verdana"/>
          <w:color w:val="auto"/>
        </w:rPr>
        <w:t xml:space="preserve">that </w:t>
      </w:r>
      <w:r w:rsidR="003C5953" w:rsidRPr="001A36B6">
        <w:rPr>
          <w:rFonts w:eastAsia="Verdana" w:cs="Verdana"/>
          <w:color w:val="auto"/>
        </w:rPr>
        <w:t xml:space="preserve">would </w:t>
      </w:r>
      <w:r w:rsidR="173B7DDC" w:rsidRPr="001A36B6">
        <w:rPr>
          <w:rFonts w:eastAsia="Verdana" w:cs="Verdana"/>
          <w:color w:val="auto"/>
        </w:rPr>
        <w:t xml:space="preserve">relieve pressures and </w:t>
      </w:r>
      <w:r w:rsidR="003C5953" w:rsidRPr="001A36B6">
        <w:rPr>
          <w:rFonts w:eastAsia="Verdana" w:cs="Verdana"/>
          <w:color w:val="auto"/>
        </w:rPr>
        <w:t xml:space="preserve">reduce costs. </w:t>
      </w:r>
      <w:r w:rsidR="00300C1C" w:rsidRPr="001A36B6">
        <w:rPr>
          <w:rFonts w:eastAsia="Verdana" w:cs="Verdana"/>
          <w:color w:val="auto"/>
        </w:rPr>
        <w:t>However,</w:t>
      </w:r>
      <w:r w:rsidR="003C5953" w:rsidRPr="001A36B6">
        <w:rPr>
          <w:rFonts w:eastAsia="Verdana" w:cs="Verdana"/>
          <w:color w:val="auto"/>
        </w:rPr>
        <w:t xml:space="preserve"> they were </w:t>
      </w:r>
      <w:r w:rsidR="3B49F6C0" w:rsidRPr="001A36B6">
        <w:rPr>
          <w:rFonts w:eastAsia="Verdana" w:cs="Verdana"/>
          <w:color w:val="auto"/>
        </w:rPr>
        <w:t>concerned</w:t>
      </w:r>
      <w:r w:rsidR="003C5953" w:rsidRPr="001A36B6">
        <w:rPr>
          <w:rFonts w:eastAsia="Verdana" w:cs="Verdana"/>
          <w:color w:val="auto"/>
        </w:rPr>
        <w:t xml:space="preserve"> that guidance that met these criteria </w:t>
      </w:r>
      <w:r w:rsidR="46A12055" w:rsidRPr="001A36B6">
        <w:rPr>
          <w:rFonts w:eastAsia="Verdana" w:cs="Verdana"/>
          <w:color w:val="auto"/>
        </w:rPr>
        <w:t>might have</w:t>
      </w:r>
      <w:r w:rsidR="003C5953" w:rsidRPr="001A36B6">
        <w:rPr>
          <w:rFonts w:eastAsia="Verdana" w:cs="Verdana"/>
          <w:color w:val="auto"/>
        </w:rPr>
        <w:t xml:space="preserve"> a negative impact for people </w:t>
      </w:r>
      <w:r w:rsidR="479BA807" w:rsidRPr="001A36B6">
        <w:rPr>
          <w:rFonts w:eastAsia="Verdana" w:cs="Verdana"/>
          <w:color w:val="auto"/>
        </w:rPr>
        <w:t>else</w:t>
      </w:r>
      <w:r w:rsidR="2F75D411" w:rsidRPr="001A36B6">
        <w:rPr>
          <w:rFonts w:eastAsia="Verdana" w:cs="Verdana"/>
          <w:color w:val="auto"/>
        </w:rPr>
        <w:t>where</w:t>
      </w:r>
      <w:r w:rsidR="003C5953" w:rsidRPr="001A36B6">
        <w:rPr>
          <w:rFonts w:eastAsia="Verdana" w:cs="Verdana"/>
          <w:color w:val="auto"/>
        </w:rPr>
        <w:t xml:space="preserve"> in the system. </w:t>
      </w:r>
    </w:p>
    <w:p w14:paraId="48F8C0A4" w14:textId="37D836A8" w:rsidR="003C5953" w:rsidRPr="001A36B6" w:rsidRDefault="105443FC" w:rsidP="155DC2F6">
      <w:pPr>
        <w:jc w:val="left"/>
        <w:rPr>
          <w:rFonts w:eastAsia="Verdana" w:cs="Verdana"/>
          <w:color w:val="auto"/>
        </w:rPr>
      </w:pPr>
      <w:r w:rsidRPr="001A36B6">
        <w:rPr>
          <w:rFonts w:eastAsia="Verdana" w:cs="Verdana"/>
          <w:color w:val="auto"/>
        </w:rPr>
        <w:t xml:space="preserve">In terms of budget impact, participants were worried that </w:t>
      </w:r>
      <w:r w:rsidR="008255E5" w:rsidRPr="001A36B6">
        <w:rPr>
          <w:rFonts w:eastAsia="Verdana" w:cs="Verdana"/>
          <w:color w:val="auto"/>
        </w:rPr>
        <w:t xml:space="preserve">prioritising guidance through a lens of </w:t>
      </w:r>
      <w:r w:rsidRPr="001A36B6">
        <w:rPr>
          <w:rFonts w:eastAsia="Verdana" w:cs="Verdana"/>
          <w:color w:val="auto"/>
        </w:rPr>
        <w:t xml:space="preserve">cost-efficiency might override </w:t>
      </w:r>
      <w:r w:rsidR="00F1637B" w:rsidRPr="001A36B6">
        <w:rPr>
          <w:rFonts w:eastAsia="Verdana" w:cs="Verdana"/>
          <w:color w:val="auto"/>
        </w:rPr>
        <w:t xml:space="preserve">people’s </w:t>
      </w:r>
      <w:r w:rsidRPr="001A36B6">
        <w:rPr>
          <w:rFonts w:eastAsia="Verdana" w:cs="Verdana"/>
          <w:color w:val="auto"/>
        </w:rPr>
        <w:t>experience</w:t>
      </w:r>
      <w:r w:rsidR="00F1637B" w:rsidRPr="001A36B6">
        <w:rPr>
          <w:rFonts w:eastAsia="Verdana" w:cs="Verdana"/>
          <w:color w:val="auto"/>
        </w:rPr>
        <w:t>s</w:t>
      </w:r>
      <w:r w:rsidRPr="001A36B6">
        <w:rPr>
          <w:rFonts w:eastAsia="Verdana" w:cs="Verdana"/>
          <w:color w:val="auto"/>
        </w:rPr>
        <w:t xml:space="preserve"> (</w:t>
      </w:r>
      <w:r w:rsidR="00FF52D9" w:rsidRPr="001A36B6">
        <w:rPr>
          <w:rFonts w:eastAsia="Verdana" w:cs="Verdana"/>
          <w:color w:val="auto"/>
        </w:rPr>
        <w:t>that is,</w:t>
      </w:r>
      <w:r w:rsidRPr="001A36B6">
        <w:rPr>
          <w:rFonts w:eastAsia="Verdana" w:cs="Verdana"/>
          <w:color w:val="auto"/>
        </w:rPr>
        <w:t xml:space="preserve"> </w:t>
      </w:r>
      <w:r w:rsidR="00BD6285" w:rsidRPr="001A36B6">
        <w:rPr>
          <w:rFonts w:eastAsia="Verdana" w:cs="Verdana"/>
          <w:color w:val="auto"/>
        </w:rPr>
        <w:t>‘</w:t>
      </w:r>
      <w:r w:rsidRPr="001A36B6">
        <w:rPr>
          <w:rFonts w:eastAsia="Verdana" w:cs="Verdana"/>
          <w:color w:val="auto"/>
        </w:rPr>
        <w:t>cost cutting</w:t>
      </w:r>
      <w:r w:rsidR="00BD6285" w:rsidRPr="001A36B6">
        <w:rPr>
          <w:rFonts w:eastAsia="Verdana" w:cs="Verdana"/>
          <w:color w:val="auto"/>
        </w:rPr>
        <w:t>’</w:t>
      </w:r>
      <w:r w:rsidRPr="001A36B6">
        <w:rPr>
          <w:rFonts w:eastAsia="Verdana" w:cs="Verdana"/>
          <w:color w:val="auto"/>
        </w:rPr>
        <w:t xml:space="preserve"> leading to lower quality care). </w:t>
      </w:r>
      <w:r w:rsidR="00A905BB" w:rsidRPr="001A36B6">
        <w:rPr>
          <w:rFonts w:eastAsia="Verdana" w:cs="Verdana"/>
          <w:color w:val="auto"/>
        </w:rPr>
        <w:t>I</w:t>
      </w:r>
      <w:r w:rsidRPr="001A36B6">
        <w:rPr>
          <w:rFonts w:eastAsia="Verdana" w:cs="Verdana"/>
          <w:color w:val="auto"/>
        </w:rPr>
        <w:t>n relation to system impacts</w:t>
      </w:r>
      <w:r w:rsidR="1FAE3621" w:rsidRPr="001A36B6">
        <w:rPr>
          <w:rFonts w:eastAsia="Verdana" w:cs="Verdana"/>
          <w:color w:val="auto"/>
        </w:rPr>
        <w:t>,</w:t>
      </w:r>
      <w:r w:rsidR="008255E5" w:rsidRPr="001A36B6">
        <w:rPr>
          <w:rFonts w:eastAsia="Verdana" w:cs="Verdana"/>
          <w:color w:val="auto"/>
        </w:rPr>
        <w:t xml:space="preserve"> they </w:t>
      </w:r>
      <w:r w:rsidR="00CE34FC" w:rsidRPr="001A36B6">
        <w:rPr>
          <w:rFonts w:eastAsia="Verdana" w:cs="Verdana"/>
          <w:color w:val="auto"/>
        </w:rPr>
        <w:t xml:space="preserve">also </w:t>
      </w:r>
      <w:r w:rsidR="008255E5" w:rsidRPr="001A36B6">
        <w:rPr>
          <w:rFonts w:eastAsia="Verdana" w:cs="Verdana"/>
          <w:color w:val="auto"/>
        </w:rPr>
        <w:t>felt that innovations that might reduce system pressures could result in lower quality care for some patients</w:t>
      </w:r>
      <w:r w:rsidRPr="001A36B6">
        <w:rPr>
          <w:rFonts w:eastAsia="Verdana" w:cs="Verdana"/>
          <w:color w:val="auto"/>
        </w:rPr>
        <w:t xml:space="preserve">. </w:t>
      </w:r>
    </w:p>
    <w:tbl>
      <w:tblPr>
        <w:tblStyle w:val="PanelPrimary"/>
        <w:tblW w:w="5000" w:type="pct"/>
        <w:tblLook w:val="0020" w:firstRow="1" w:lastRow="0" w:firstColumn="0" w:lastColumn="0" w:noHBand="0" w:noVBand="0"/>
        <w:tblCaption w:val="Case study: Virtual wards, high priority for system impact, potential negative impact on health inequalities"/>
        <w:tblDescription w:val="This case study described how virtual wards would allow more patients to remotely monitor their own health and receive care where they live, rather than in hospital. The case study aimed to illustrate how NICE guidance might help to relieve a system pressure."/>
      </w:tblPr>
      <w:tblGrid>
        <w:gridCol w:w="8960"/>
      </w:tblGrid>
      <w:tr w:rsidR="001D238C" w:rsidRPr="001A36B6" w14:paraId="22CCE826" w14:textId="77777777" w:rsidTr="001D238C">
        <w:tc>
          <w:tcPr>
            <w:tcW w:w="5000" w:type="pct"/>
          </w:tcPr>
          <w:p w14:paraId="1F221AD0" w14:textId="77777777" w:rsidR="001D238C" w:rsidRPr="001A36B6" w:rsidRDefault="001D238C" w:rsidP="001D238C">
            <w:pPr>
              <w:jc w:val="left"/>
              <w:rPr>
                <w:iCs/>
                <w:color w:val="auto"/>
              </w:rPr>
            </w:pPr>
            <w:r w:rsidRPr="001A36B6">
              <w:rPr>
                <w:rFonts w:eastAsia="Verdana" w:cs="Verdana"/>
                <w:b/>
                <w:iCs/>
                <w:color w:val="auto"/>
              </w:rPr>
              <w:t>Case study: Virtual wards, high priority for system impact, potential negative impact on health inequalities</w:t>
            </w:r>
          </w:p>
          <w:p w14:paraId="7A6B6F62" w14:textId="77777777" w:rsidR="001D238C" w:rsidRPr="001A36B6" w:rsidRDefault="001D238C" w:rsidP="001D238C">
            <w:pPr>
              <w:jc w:val="left"/>
              <w:rPr>
                <w:color w:val="auto"/>
              </w:rPr>
            </w:pPr>
            <w:r w:rsidRPr="001A36B6">
              <w:rPr>
                <w:rFonts w:eastAsia="Verdana" w:cs="Verdana"/>
                <w:color w:val="auto"/>
              </w:rPr>
              <w:t>This case study described how virtual wards would allow more patients to remotely monitor their own health and receive care where they live, rather than in hospital. The case study aimed to illustrate how NICE guidance might help to relieve a system pressure.</w:t>
            </w:r>
          </w:p>
          <w:p w14:paraId="069CE9EE" w14:textId="77777777" w:rsidR="001D238C" w:rsidRPr="001A36B6" w:rsidRDefault="001D238C" w:rsidP="001D238C">
            <w:pPr>
              <w:jc w:val="left"/>
              <w:rPr>
                <w:rFonts w:eastAsia="Verdana" w:cs="Verdana"/>
                <w:color w:val="auto"/>
              </w:rPr>
            </w:pPr>
            <w:r w:rsidRPr="001A36B6">
              <w:rPr>
                <w:rFonts w:eastAsia="Verdana" w:cs="Verdana"/>
                <w:color w:val="auto"/>
              </w:rPr>
              <w:t>Despite</w:t>
            </w:r>
            <w:r w:rsidRPr="001A36B6" w:rsidDel="008255E5">
              <w:rPr>
                <w:rFonts w:eastAsia="Verdana" w:cs="Verdana"/>
                <w:color w:val="auto"/>
              </w:rPr>
              <w:t xml:space="preserve"> </w:t>
            </w:r>
            <w:r w:rsidRPr="001A36B6">
              <w:rPr>
                <w:rFonts w:eastAsia="Verdana" w:cs="Verdana"/>
                <w:color w:val="auto"/>
              </w:rPr>
              <w:t xml:space="preserve">broad enthusiasm for virtual wards, participants also expressed misgivings, all framed around the risk of negative impacts on people receiving care. Providing these risks are avoided and people’s experiences and outcomes are, at least, not made worse, participants were supportive of system impacts being part of NICE’s prioritisation decisions. </w:t>
            </w:r>
          </w:p>
          <w:p w14:paraId="4CC71585" w14:textId="77777777" w:rsidR="001D238C" w:rsidRPr="001A36B6" w:rsidRDefault="001D238C" w:rsidP="001D238C">
            <w:pPr>
              <w:jc w:val="left"/>
              <w:rPr>
                <w:rFonts w:eastAsia="Verdana" w:cs="Verdana"/>
                <w:color w:val="auto"/>
              </w:rPr>
            </w:pPr>
            <w:r w:rsidRPr="001A36B6">
              <w:rPr>
                <w:rFonts w:eastAsia="Verdana" w:cs="Verdana"/>
                <w:color w:val="auto"/>
              </w:rPr>
              <w:t xml:space="preserve">Participants saw the value of NICE prioritising guidance that would relieve system pressure, through the example of virtual wards. They were particularly positive about NICE prioritising guidance that would also lead to better care for those most in need (that is, clinicians having more time to delivery in-person care to those in hospital). </w:t>
            </w:r>
          </w:p>
          <w:p w14:paraId="0C9162CA" w14:textId="77777777" w:rsidR="001D238C" w:rsidRPr="001A36B6" w:rsidRDefault="001D238C" w:rsidP="001D238C">
            <w:pPr>
              <w:spacing w:before="200" w:after="160"/>
              <w:ind w:left="864" w:right="864"/>
              <w:jc w:val="center"/>
              <w:rPr>
                <w:rFonts w:eastAsiaTheme="minorEastAsia" w:cstheme="minorBidi"/>
                <w:color w:val="auto"/>
              </w:rPr>
            </w:pPr>
            <w:r w:rsidRPr="001A36B6">
              <w:rPr>
                <w:rFonts w:eastAsiaTheme="minorEastAsia" w:cstheme="minorBidi"/>
                <w:color w:val="auto"/>
              </w:rPr>
              <w:t>“We can try to start saving the hospitals, both for the people that need it, like the elderly. I've got the option to be treated at home, using monitors and stuff. I can give someone else my bed, even a child. It frees up a lot of infrastructure in hospitals.”</w:t>
            </w:r>
          </w:p>
          <w:p w14:paraId="4087A032" w14:textId="77777777" w:rsidR="001D238C" w:rsidRPr="001A36B6" w:rsidRDefault="001D238C" w:rsidP="001D238C">
            <w:pPr>
              <w:jc w:val="left"/>
              <w:rPr>
                <w:rFonts w:eastAsia="Verdana" w:cs="Verdana"/>
                <w:color w:val="auto"/>
              </w:rPr>
            </w:pPr>
            <w:r w:rsidRPr="001A36B6">
              <w:rPr>
                <w:rFonts w:eastAsia="Verdana" w:cs="Verdana"/>
                <w:color w:val="auto"/>
              </w:rPr>
              <w:t xml:space="preserve">However, this case study highlighted concerns held by participants about compromising people’s care in favour of positive system impact. For example, they noted that virtual wards may not be suitable for older, less tech-savvy or digitally enabled, people – who are likely to also have the most significant health and care needs. </w:t>
            </w:r>
          </w:p>
          <w:p w14:paraId="2E197C93" w14:textId="77777777" w:rsidR="001D238C" w:rsidRPr="001A36B6" w:rsidRDefault="001D238C" w:rsidP="001D238C">
            <w:pPr>
              <w:spacing w:before="200" w:after="160"/>
              <w:ind w:left="864" w:right="864"/>
              <w:jc w:val="center"/>
              <w:rPr>
                <w:b/>
                <w:bCs/>
                <w:color w:val="auto"/>
              </w:rPr>
            </w:pPr>
            <w:r w:rsidRPr="001A36B6">
              <w:rPr>
                <w:rFonts w:eastAsiaTheme="minorEastAsia" w:cstheme="minorBidi"/>
                <w:color w:val="auto"/>
                <w:lang w:eastAsia="en-US"/>
              </w:rPr>
              <w:lastRenderedPageBreak/>
              <w:t>“I think I'm worried about virtual wards. There's a very slight margin that people might be overlooked.”</w:t>
            </w:r>
          </w:p>
        </w:tc>
      </w:tr>
    </w:tbl>
    <w:p w14:paraId="4FDA7121" w14:textId="77777777" w:rsidR="001D238C" w:rsidRPr="001A36B6" w:rsidRDefault="001D238C" w:rsidP="155DC2F6">
      <w:pPr>
        <w:jc w:val="left"/>
        <w:rPr>
          <w:rFonts w:eastAsia="Verdana" w:cs="Verdana"/>
          <w:color w:val="auto"/>
        </w:rPr>
      </w:pPr>
    </w:p>
    <w:p w14:paraId="4A19A095" w14:textId="77777777" w:rsidR="003C5953" w:rsidRPr="001A36B6" w:rsidRDefault="003C5953" w:rsidP="003C5953">
      <w:pPr>
        <w:jc w:val="left"/>
        <w:rPr>
          <w:color w:val="auto"/>
        </w:rPr>
      </w:pPr>
      <w:r w:rsidRPr="001A36B6">
        <w:rPr>
          <w:rFonts w:eastAsia="Verdana" w:cs="Verdana"/>
          <w:color w:val="auto"/>
        </w:rPr>
        <w:t xml:space="preserve">Participants continued to emphasise this point, despite being reassured by NICE observers and specialists that NICE would never develop guidance that compromised people’s outcomes and experiences in favour of a positive system or budget impact. For example, they did not want NICE to miss opportunities to improve quality of care just to reduce waiting times. </w:t>
      </w:r>
    </w:p>
    <w:p w14:paraId="38D82BF1" w14:textId="6EA275D9" w:rsidR="000A5BAC" w:rsidRPr="001A36B6" w:rsidRDefault="003C5953" w:rsidP="005E4980">
      <w:pPr>
        <w:pStyle w:val="Quote"/>
        <w:rPr>
          <w:rFonts w:eastAsiaTheme="minorEastAsia" w:cstheme="minorBidi"/>
          <w:i w:val="0"/>
          <w:iCs w:val="0"/>
          <w:color w:val="auto"/>
        </w:rPr>
      </w:pPr>
      <w:r w:rsidRPr="001A36B6">
        <w:rPr>
          <w:rFonts w:eastAsiaTheme="minorEastAsia" w:cstheme="minorBidi"/>
          <w:i w:val="0"/>
          <w:iCs w:val="0"/>
          <w:color w:val="auto"/>
        </w:rPr>
        <w:t>“Quality of care is always going to be the priority…I’d rather wait a few months [for treatment] if the quality was going to be better.”</w:t>
      </w:r>
      <w:r w:rsidR="105443FC" w:rsidRPr="001A36B6">
        <w:rPr>
          <w:rFonts w:eastAsiaTheme="minorEastAsia" w:cstheme="minorBidi"/>
          <w:i w:val="0"/>
          <w:iCs w:val="0"/>
          <w:color w:val="auto"/>
        </w:rPr>
        <w:t xml:space="preserve"> </w:t>
      </w:r>
    </w:p>
    <w:p w14:paraId="4CB11E36" w14:textId="0A54C324" w:rsidR="000A5BAC" w:rsidRPr="001A36B6" w:rsidRDefault="105443FC" w:rsidP="155DC2F6">
      <w:pPr>
        <w:jc w:val="left"/>
        <w:rPr>
          <w:b/>
          <w:bCs/>
          <w:color w:val="auto"/>
        </w:rPr>
      </w:pPr>
      <w:r w:rsidRPr="001A36B6">
        <w:rPr>
          <w:rFonts w:eastAsia="Verdana" w:cs="Verdana"/>
          <w:b/>
          <w:bCs/>
          <w:color w:val="auto"/>
        </w:rPr>
        <w:t xml:space="preserve">NICE should prioritise guidance that minimises adding pressure to the system </w:t>
      </w:r>
    </w:p>
    <w:p w14:paraId="0D0D6197" w14:textId="7DABA39A" w:rsidR="00D4651B" w:rsidRPr="001A36B6" w:rsidRDefault="003604A5" w:rsidP="00B6547D">
      <w:pPr>
        <w:jc w:val="left"/>
        <w:rPr>
          <w:color w:val="auto"/>
        </w:rPr>
      </w:pPr>
      <w:r w:rsidRPr="001A36B6">
        <w:rPr>
          <w:rFonts w:eastAsia="Verdana" w:cs="Verdana"/>
          <w:color w:val="auto"/>
        </w:rPr>
        <w:t>Participants</w:t>
      </w:r>
      <w:r w:rsidR="000C6A9C" w:rsidRPr="001A36B6">
        <w:rPr>
          <w:rFonts w:eastAsia="Verdana" w:cs="Verdana"/>
          <w:color w:val="auto"/>
        </w:rPr>
        <w:t xml:space="preserve"> </w:t>
      </w:r>
      <w:r w:rsidR="00FF3B09" w:rsidRPr="001A36B6">
        <w:rPr>
          <w:rFonts w:eastAsia="Verdana" w:cs="Verdana"/>
          <w:color w:val="auto"/>
        </w:rPr>
        <w:t xml:space="preserve">strongly felt that it was important for NICE to </w:t>
      </w:r>
      <w:r w:rsidR="00DB1F31" w:rsidRPr="001A36B6">
        <w:rPr>
          <w:rFonts w:eastAsia="Verdana" w:cs="Verdana"/>
          <w:color w:val="auto"/>
        </w:rPr>
        <w:t xml:space="preserve">only </w:t>
      </w:r>
      <w:r w:rsidR="00AB5CBC" w:rsidRPr="001A36B6">
        <w:rPr>
          <w:rFonts w:eastAsia="Verdana" w:cs="Verdana"/>
          <w:color w:val="auto"/>
        </w:rPr>
        <w:t>prioritise</w:t>
      </w:r>
      <w:r w:rsidR="00FF3B09" w:rsidRPr="001A36B6">
        <w:rPr>
          <w:rFonts w:eastAsia="Verdana" w:cs="Verdana"/>
          <w:color w:val="auto"/>
        </w:rPr>
        <w:t xml:space="preserve"> guidance </w:t>
      </w:r>
      <w:r w:rsidR="00AB5CBC" w:rsidRPr="001A36B6">
        <w:rPr>
          <w:rFonts w:eastAsia="Verdana" w:cs="Verdana"/>
          <w:color w:val="auto"/>
        </w:rPr>
        <w:t xml:space="preserve">that </w:t>
      </w:r>
      <w:r w:rsidR="00FF3B09" w:rsidRPr="001A36B6">
        <w:rPr>
          <w:rFonts w:eastAsia="Verdana" w:cs="Verdana"/>
          <w:color w:val="auto"/>
        </w:rPr>
        <w:t>is actually feasible for the system to implement</w:t>
      </w:r>
      <w:r w:rsidR="00AB5CBC" w:rsidRPr="001A36B6">
        <w:rPr>
          <w:rFonts w:eastAsia="Verdana" w:cs="Verdana"/>
          <w:color w:val="auto"/>
        </w:rPr>
        <w:t xml:space="preserve">. </w:t>
      </w:r>
      <w:r w:rsidR="00A43802" w:rsidRPr="001A36B6">
        <w:rPr>
          <w:rFonts w:eastAsia="Verdana" w:cs="Verdana"/>
          <w:color w:val="auto"/>
        </w:rPr>
        <w:t xml:space="preserve">While they </w:t>
      </w:r>
      <w:r w:rsidR="0005112D" w:rsidRPr="001A36B6">
        <w:rPr>
          <w:rFonts w:eastAsia="Verdana" w:cs="Verdana"/>
          <w:color w:val="auto"/>
        </w:rPr>
        <w:t>thought</w:t>
      </w:r>
      <w:r w:rsidR="00A43802" w:rsidRPr="001A36B6">
        <w:rPr>
          <w:rFonts w:eastAsia="Verdana" w:cs="Verdana"/>
          <w:color w:val="auto"/>
        </w:rPr>
        <w:t xml:space="preserve"> that guidance </w:t>
      </w:r>
      <w:r w:rsidR="105443FC" w:rsidRPr="001A36B6">
        <w:rPr>
          <w:rFonts w:eastAsia="Verdana" w:cs="Verdana"/>
          <w:color w:val="auto"/>
        </w:rPr>
        <w:t>that relieved pressures</w:t>
      </w:r>
      <w:r w:rsidR="00A43802" w:rsidRPr="001A36B6">
        <w:rPr>
          <w:rFonts w:eastAsia="Verdana" w:cs="Verdana"/>
          <w:color w:val="auto"/>
        </w:rPr>
        <w:t xml:space="preserve"> should be a priority, they were concerned that </w:t>
      </w:r>
      <w:r w:rsidR="00077663" w:rsidRPr="001A36B6">
        <w:rPr>
          <w:rFonts w:eastAsia="Verdana" w:cs="Verdana"/>
          <w:color w:val="auto"/>
        </w:rPr>
        <w:t xml:space="preserve">broader </w:t>
      </w:r>
      <w:r w:rsidR="00CE62B6" w:rsidRPr="001A36B6">
        <w:rPr>
          <w:rFonts w:eastAsia="Verdana" w:cs="Verdana"/>
          <w:color w:val="auto"/>
        </w:rPr>
        <w:t xml:space="preserve">challenges – or additional system pressures – might arise from implementing </w:t>
      </w:r>
      <w:r w:rsidR="00B16498" w:rsidRPr="001A36B6">
        <w:rPr>
          <w:rFonts w:eastAsia="Verdana" w:cs="Verdana"/>
          <w:color w:val="auto"/>
        </w:rPr>
        <w:t xml:space="preserve">guidance </w:t>
      </w:r>
      <w:r w:rsidR="003C5953" w:rsidRPr="001A36B6">
        <w:rPr>
          <w:rFonts w:eastAsia="Verdana" w:cs="Verdana"/>
          <w:color w:val="auto"/>
        </w:rPr>
        <w:t>in the short term</w:t>
      </w:r>
      <w:r w:rsidR="00CE62B6" w:rsidRPr="001A36B6">
        <w:rPr>
          <w:rFonts w:eastAsia="Verdana" w:cs="Verdana"/>
          <w:color w:val="auto"/>
        </w:rPr>
        <w:t>. For example, if large numbers of staff require new training to use a piece of technology, or if hospital systems would need to be overhauled to facilitate a new treatment or process.</w:t>
      </w:r>
      <w:r w:rsidR="00AB6797" w:rsidRPr="001A36B6">
        <w:rPr>
          <w:rFonts w:eastAsia="Verdana" w:cs="Verdana"/>
          <w:color w:val="auto"/>
        </w:rPr>
        <w:t xml:space="preserve"> </w:t>
      </w:r>
    </w:p>
    <w:p w14:paraId="5A1B4F90" w14:textId="4CB218CD" w:rsidR="00FF10B1" w:rsidRPr="001A36B6" w:rsidRDefault="00FF10B1" w:rsidP="00693569">
      <w:pPr>
        <w:pStyle w:val="Quote"/>
        <w:rPr>
          <w:rFonts w:eastAsiaTheme="minorEastAsia" w:cstheme="minorBidi"/>
          <w:i w:val="0"/>
          <w:iCs w:val="0"/>
          <w:color w:val="auto"/>
        </w:rPr>
      </w:pPr>
      <w:r w:rsidRPr="001A36B6">
        <w:rPr>
          <w:rFonts w:eastAsiaTheme="minorEastAsia" w:cstheme="minorBidi"/>
          <w:i w:val="0"/>
          <w:iCs w:val="0"/>
          <w:color w:val="auto"/>
        </w:rPr>
        <w:t>“If it</w:t>
      </w:r>
      <w:r w:rsidR="003C5953" w:rsidRPr="001A36B6">
        <w:rPr>
          <w:rFonts w:eastAsiaTheme="minorEastAsia" w:cstheme="minorBidi"/>
          <w:i w:val="0"/>
          <w:iCs w:val="0"/>
          <w:color w:val="auto"/>
        </w:rPr>
        <w:t>’</w:t>
      </w:r>
      <w:r w:rsidRPr="001A36B6">
        <w:rPr>
          <w:rFonts w:eastAsiaTheme="minorEastAsia" w:cstheme="minorBidi"/>
          <w:i w:val="0"/>
          <w:iCs w:val="0"/>
          <w:color w:val="auto"/>
        </w:rPr>
        <w:t xml:space="preserve">s difficult to implement. </w:t>
      </w:r>
      <w:r w:rsidR="003C5953" w:rsidRPr="001A36B6">
        <w:rPr>
          <w:rFonts w:eastAsiaTheme="minorEastAsia" w:cstheme="minorBidi"/>
          <w:i w:val="0"/>
          <w:iCs w:val="0"/>
          <w:color w:val="auto"/>
        </w:rPr>
        <w:t>I</w:t>
      </w:r>
      <w:r w:rsidRPr="001A36B6">
        <w:rPr>
          <w:rFonts w:eastAsiaTheme="minorEastAsia" w:cstheme="minorBidi"/>
          <w:i w:val="0"/>
          <w:iCs w:val="0"/>
          <w:color w:val="auto"/>
        </w:rPr>
        <w:t>t would take time and resource which would have a knock</w:t>
      </w:r>
      <w:r w:rsidR="00077663" w:rsidRPr="001A36B6">
        <w:rPr>
          <w:rFonts w:eastAsiaTheme="minorEastAsia" w:cstheme="minorBidi"/>
          <w:i w:val="0"/>
          <w:iCs w:val="0"/>
          <w:color w:val="auto"/>
        </w:rPr>
        <w:t>-</w:t>
      </w:r>
      <w:r w:rsidRPr="001A36B6">
        <w:rPr>
          <w:rFonts w:eastAsiaTheme="minorEastAsia" w:cstheme="minorBidi"/>
          <w:i w:val="0"/>
          <w:iCs w:val="0"/>
          <w:color w:val="auto"/>
        </w:rPr>
        <w:t>on effect on [the budget and system]. So</w:t>
      </w:r>
      <w:r w:rsidR="002A33DB" w:rsidRPr="001A36B6">
        <w:rPr>
          <w:rFonts w:eastAsiaTheme="minorEastAsia" w:cstheme="minorBidi"/>
          <w:i w:val="0"/>
          <w:iCs w:val="0"/>
          <w:color w:val="auto"/>
        </w:rPr>
        <w:t>,</w:t>
      </w:r>
      <w:r w:rsidRPr="001A36B6">
        <w:rPr>
          <w:rFonts w:eastAsiaTheme="minorEastAsia" w:cstheme="minorBidi"/>
          <w:i w:val="0"/>
          <w:iCs w:val="0"/>
          <w:color w:val="auto"/>
        </w:rPr>
        <w:t xml:space="preserve"> I think making sure it</w:t>
      </w:r>
      <w:r w:rsidR="003C5953" w:rsidRPr="001A36B6">
        <w:rPr>
          <w:rFonts w:eastAsiaTheme="minorEastAsia" w:cstheme="minorBidi"/>
          <w:i w:val="0"/>
          <w:iCs w:val="0"/>
          <w:color w:val="auto"/>
        </w:rPr>
        <w:t>’</w:t>
      </w:r>
      <w:r w:rsidRPr="001A36B6">
        <w:rPr>
          <w:rFonts w:eastAsiaTheme="minorEastAsia" w:cstheme="minorBidi"/>
          <w:i w:val="0"/>
          <w:iCs w:val="0"/>
          <w:color w:val="auto"/>
        </w:rPr>
        <w:t>s easy to implement is massive.”</w:t>
      </w:r>
    </w:p>
    <w:p w14:paraId="1784FBDD" w14:textId="06F9A4D0" w:rsidR="000A5BAC" w:rsidRPr="001A36B6" w:rsidRDefault="105443FC" w:rsidP="155DC2F6">
      <w:pPr>
        <w:jc w:val="left"/>
        <w:rPr>
          <w:rFonts w:eastAsia="Verdana" w:cs="Verdana"/>
          <w:b/>
          <w:bCs/>
          <w:color w:val="auto"/>
        </w:rPr>
      </w:pPr>
      <w:r w:rsidRPr="001A36B6">
        <w:rPr>
          <w:rFonts w:eastAsia="Verdana" w:cs="Verdana"/>
          <w:b/>
          <w:bCs/>
          <w:color w:val="auto"/>
        </w:rPr>
        <w:t>But</w:t>
      </w:r>
      <w:r w:rsidR="00975F1B" w:rsidRPr="001A36B6">
        <w:rPr>
          <w:rFonts w:eastAsia="Verdana" w:cs="Verdana"/>
          <w:b/>
          <w:bCs/>
          <w:color w:val="auto"/>
        </w:rPr>
        <w:t xml:space="preserve"> </w:t>
      </w:r>
      <w:r w:rsidR="6DE4C5CD" w:rsidRPr="001A36B6">
        <w:rPr>
          <w:rFonts w:eastAsia="Verdana" w:cs="Verdana"/>
          <w:b/>
          <w:bCs/>
          <w:color w:val="auto"/>
        </w:rPr>
        <w:t>implementation challenges</w:t>
      </w:r>
      <w:r w:rsidRPr="001A36B6">
        <w:rPr>
          <w:rFonts w:eastAsia="Verdana" w:cs="Verdana"/>
          <w:b/>
          <w:bCs/>
          <w:color w:val="auto"/>
        </w:rPr>
        <w:t xml:space="preserve"> should not act as a barrier to addressing </w:t>
      </w:r>
      <w:r w:rsidR="2BD7228F" w:rsidRPr="001A36B6">
        <w:rPr>
          <w:rFonts w:eastAsia="Verdana" w:cs="Verdana"/>
          <w:b/>
          <w:bCs/>
          <w:color w:val="auto"/>
        </w:rPr>
        <w:t xml:space="preserve">urgent </w:t>
      </w:r>
      <w:r w:rsidR="00975F1B" w:rsidRPr="001A36B6">
        <w:rPr>
          <w:rFonts w:eastAsia="Verdana" w:cs="Verdana"/>
          <w:b/>
          <w:bCs/>
          <w:color w:val="auto"/>
        </w:rPr>
        <w:t xml:space="preserve">health and care </w:t>
      </w:r>
      <w:r w:rsidRPr="001A36B6">
        <w:rPr>
          <w:rFonts w:eastAsia="Verdana" w:cs="Verdana"/>
          <w:b/>
          <w:bCs/>
          <w:color w:val="auto"/>
        </w:rPr>
        <w:t>need</w:t>
      </w:r>
    </w:p>
    <w:p w14:paraId="0ABAB033" w14:textId="2DACDD34" w:rsidR="000A5BAC" w:rsidRPr="001A36B6" w:rsidRDefault="105443FC" w:rsidP="155DC2F6">
      <w:pPr>
        <w:jc w:val="left"/>
        <w:rPr>
          <w:color w:val="auto"/>
        </w:rPr>
      </w:pPr>
      <w:r w:rsidRPr="001A36B6">
        <w:rPr>
          <w:rFonts w:eastAsia="Verdana" w:cs="Verdana"/>
          <w:color w:val="auto"/>
        </w:rPr>
        <w:t xml:space="preserve">Participants felt that the potential to address an unmet need </w:t>
      </w:r>
      <w:r w:rsidR="00975F1B" w:rsidRPr="001A36B6">
        <w:rPr>
          <w:rFonts w:eastAsia="Verdana" w:cs="Verdana"/>
          <w:color w:val="auto"/>
        </w:rPr>
        <w:t xml:space="preserve">for people </w:t>
      </w:r>
      <w:r w:rsidRPr="001A36B6">
        <w:rPr>
          <w:rFonts w:eastAsia="Verdana" w:cs="Verdana"/>
          <w:color w:val="auto"/>
        </w:rPr>
        <w:t>could justify NICE prioritising guidance that add</w:t>
      </w:r>
      <w:r w:rsidR="00975F1B" w:rsidRPr="001A36B6">
        <w:rPr>
          <w:rFonts w:eastAsia="Verdana" w:cs="Verdana"/>
          <w:color w:val="auto"/>
        </w:rPr>
        <w:t>s</w:t>
      </w:r>
      <w:r w:rsidRPr="001A36B6">
        <w:rPr>
          <w:rFonts w:eastAsia="Verdana" w:cs="Verdana"/>
          <w:color w:val="auto"/>
        </w:rPr>
        <w:t xml:space="preserve"> significant pressure to the system or budgets. For example, participants were open to NICE prioritising guidance on a costly technology if it could substantially improve </w:t>
      </w:r>
      <w:r w:rsidR="00975F1B" w:rsidRPr="001A36B6">
        <w:rPr>
          <w:rFonts w:eastAsia="Verdana" w:cs="Verdana"/>
          <w:color w:val="auto"/>
        </w:rPr>
        <w:t xml:space="preserve">people’s health </w:t>
      </w:r>
      <w:r w:rsidRPr="001A36B6">
        <w:rPr>
          <w:rFonts w:eastAsia="Verdana" w:cs="Verdana"/>
          <w:color w:val="auto"/>
        </w:rPr>
        <w:t xml:space="preserve">outcomes. </w:t>
      </w:r>
    </w:p>
    <w:p w14:paraId="681260BD" w14:textId="6F9939AC" w:rsidR="000916B0" w:rsidRPr="001A36B6" w:rsidRDefault="00FE3546" w:rsidP="00693569">
      <w:pPr>
        <w:pStyle w:val="Quote"/>
        <w:rPr>
          <w:rFonts w:eastAsiaTheme="minorEastAsia" w:cstheme="minorBidi"/>
          <w:i w:val="0"/>
          <w:iCs w:val="0"/>
          <w:color w:val="auto"/>
        </w:rPr>
      </w:pPr>
      <w:r w:rsidRPr="001A36B6">
        <w:rPr>
          <w:rFonts w:eastAsiaTheme="minorEastAsia" w:cstheme="minorBidi"/>
          <w:i w:val="0"/>
          <w:iCs w:val="0"/>
          <w:color w:val="auto"/>
        </w:rPr>
        <w:t>“For me, it</w:t>
      </w:r>
      <w:r w:rsidR="008F7131" w:rsidRPr="001A36B6">
        <w:rPr>
          <w:rFonts w:eastAsiaTheme="minorEastAsia" w:cstheme="minorBidi"/>
          <w:i w:val="0"/>
          <w:iCs w:val="0"/>
          <w:color w:val="auto"/>
        </w:rPr>
        <w:t>’</w:t>
      </w:r>
      <w:r w:rsidRPr="001A36B6">
        <w:rPr>
          <w:rFonts w:eastAsiaTheme="minorEastAsia" w:cstheme="minorBidi"/>
          <w:i w:val="0"/>
          <w:iCs w:val="0"/>
          <w:color w:val="auto"/>
        </w:rPr>
        <w:t>s about people first</w:t>
      </w:r>
      <w:r w:rsidR="006835EF" w:rsidRPr="001A36B6">
        <w:rPr>
          <w:rFonts w:eastAsiaTheme="minorEastAsia" w:cstheme="minorBidi"/>
          <w:i w:val="0"/>
          <w:iCs w:val="0"/>
          <w:color w:val="auto"/>
        </w:rPr>
        <w:t>…</w:t>
      </w:r>
      <w:r w:rsidR="00BE5C0E" w:rsidRPr="001A36B6">
        <w:rPr>
          <w:rFonts w:eastAsiaTheme="minorEastAsia" w:cstheme="minorBidi"/>
          <w:i w:val="0"/>
          <w:iCs w:val="0"/>
          <w:color w:val="auto"/>
        </w:rPr>
        <w:t>just because something costs more, doesn’t mean it shouldn’t be dealt with.</w:t>
      </w:r>
      <w:r w:rsidR="006835EF" w:rsidRPr="001A36B6">
        <w:rPr>
          <w:rFonts w:eastAsiaTheme="minorEastAsia" w:cstheme="minorBidi"/>
          <w:i w:val="0"/>
          <w:iCs w:val="0"/>
          <w:color w:val="auto"/>
        </w:rPr>
        <w:t>”</w:t>
      </w:r>
    </w:p>
    <w:p w14:paraId="2FA4FE29" w14:textId="3CB0514B" w:rsidR="000A5BAC" w:rsidRPr="001A36B6" w:rsidRDefault="105443FC" w:rsidP="155DC2F6">
      <w:pPr>
        <w:jc w:val="left"/>
        <w:rPr>
          <w:color w:val="auto"/>
        </w:rPr>
      </w:pPr>
      <w:r w:rsidRPr="001A36B6">
        <w:rPr>
          <w:rFonts w:eastAsia="Verdana" w:cs="Verdana"/>
          <w:color w:val="auto"/>
        </w:rPr>
        <w:t xml:space="preserve">This reflects participants’ view that the impact on </w:t>
      </w:r>
      <w:r w:rsidR="00975F1B" w:rsidRPr="001A36B6">
        <w:rPr>
          <w:rFonts w:eastAsia="Verdana" w:cs="Verdana"/>
          <w:color w:val="auto"/>
        </w:rPr>
        <w:t xml:space="preserve">people’s </w:t>
      </w:r>
      <w:r w:rsidR="00992B0C" w:rsidRPr="001A36B6">
        <w:rPr>
          <w:rFonts w:eastAsia="Verdana" w:cs="Verdana"/>
          <w:color w:val="auto"/>
        </w:rPr>
        <w:t xml:space="preserve">health </w:t>
      </w:r>
      <w:r w:rsidRPr="001A36B6">
        <w:rPr>
          <w:rFonts w:eastAsia="Verdana" w:cs="Verdana"/>
          <w:color w:val="auto"/>
        </w:rPr>
        <w:t xml:space="preserve">outcomes and experiences matter most – and that improvements to these are most important for NICE to consider when prioritising guidance. That is, if there is a clear and urgent need, </w:t>
      </w:r>
      <w:r w:rsidR="71F4562D" w:rsidRPr="001A36B6">
        <w:rPr>
          <w:rFonts w:eastAsia="Verdana" w:cs="Verdana"/>
          <w:color w:val="auto"/>
        </w:rPr>
        <w:t>implementation challenges</w:t>
      </w:r>
      <w:r w:rsidRPr="001A36B6">
        <w:rPr>
          <w:rFonts w:eastAsia="Verdana" w:cs="Verdana"/>
          <w:color w:val="auto"/>
        </w:rPr>
        <w:t xml:space="preserve"> should not be a barrier to prioritising.</w:t>
      </w:r>
    </w:p>
    <w:p w14:paraId="1C1042DE" w14:textId="351C97DA" w:rsidR="000A5BAC" w:rsidRPr="001A36B6" w:rsidRDefault="105443FC" w:rsidP="155DC2F6">
      <w:pPr>
        <w:pStyle w:val="Quote"/>
        <w:rPr>
          <w:rFonts w:eastAsiaTheme="minorEastAsia" w:cstheme="minorBidi"/>
          <w:i w:val="0"/>
          <w:iCs w:val="0"/>
          <w:color w:val="auto"/>
        </w:rPr>
      </w:pPr>
      <w:r w:rsidRPr="001A36B6">
        <w:rPr>
          <w:rFonts w:eastAsiaTheme="minorEastAsia" w:cstheme="minorBidi"/>
          <w:i w:val="0"/>
          <w:iCs w:val="0"/>
          <w:color w:val="auto"/>
        </w:rPr>
        <w:t>“An improvement to a [patient’s] care or their condition is the benefit.”</w:t>
      </w:r>
    </w:p>
    <w:p w14:paraId="10A47C82" w14:textId="0ADE83D0" w:rsidR="000A5BAC" w:rsidRPr="001A36B6" w:rsidRDefault="105443FC" w:rsidP="155DC2F6">
      <w:pPr>
        <w:pStyle w:val="Heading2"/>
        <w:rPr>
          <w:rFonts w:eastAsia="Verdana" w:cs="Verdana"/>
          <w:bCs/>
          <w:color w:val="auto"/>
          <w:sz w:val="22"/>
          <w:szCs w:val="22"/>
        </w:rPr>
      </w:pPr>
      <w:r w:rsidRPr="001A36B6">
        <w:rPr>
          <w:rFonts w:eastAsia="Verdana" w:cs="Verdana"/>
          <w:bCs/>
          <w:color w:val="auto"/>
          <w:sz w:val="22"/>
          <w:szCs w:val="22"/>
        </w:rPr>
        <w:lastRenderedPageBreak/>
        <w:t xml:space="preserve">What does this mean for NICE when prioritising? </w:t>
      </w:r>
    </w:p>
    <w:p w14:paraId="36849E44" w14:textId="532B77F2" w:rsidR="00F97492" w:rsidRPr="001A36B6" w:rsidRDefault="00DB3907" w:rsidP="00DB3907">
      <w:pPr>
        <w:jc w:val="left"/>
        <w:rPr>
          <w:rFonts w:eastAsia="Verdana" w:cs="Verdana"/>
          <w:color w:val="auto"/>
        </w:rPr>
      </w:pPr>
      <w:r w:rsidRPr="001A36B6">
        <w:rPr>
          <w:rFonts w:eastAsia="Verdana" w:cs="Verdana"/>
          <w:color w:val="auto"/>
        </w:rPr>
        <w:t>This was an area where participants clearly articulate</w:t>
      </w:r>
      <w:r w:rsidR="004173CE" w:rsidRPr="001A36B6">
        <w:rPr>
          <w:rFonts w:eastAsia="Verdana" w:cs="Verdana"/>
          <w:color w:val="auto"/>
        </w:rPr>
        <w:t>d</w:t>
      </w:r>
      <w:r w:rsidRPr="001A36B6">
        <w:rPr>
          <w:rFonts w:eastAsia="Verdana" w:cs="Verdana"/>
          <w:color w:val="auto"/>
        </w:rPr>
        <w:t xml:space="preserve"> the </w:t>
      </w:r>
      <w:proofErr w:type="gramStart"/>
      <w:r w:rsidRPr="001A36B6">
        <w:rPr>
          <w:rFonts w:eastAsia="Verdana" w:cs="Verdana"/>
          <w:color w:val="auto"/>
        </w:rPr>
        <w:t>outcome</w:t>
      </w:r>
      <w:proofErr w:type="gramEnd"/>
      <w:r w:rsidRPr="001A36B6">
        <w:rPr>
          <w:rFonts w:eastAsia="Verdana" w:cs="Verdana"/>
          <w:color w:val="auto"/>
        </w:rPr>
        <w:t xml:space="preserve"> they wanted NICE guidance to achieve – reduced system and cost pressures </w:t>
      </w:r>
      <w:r w:rsidR="00DA576F" w:rsidRPr="001A36B6">
        <w:rPr>
          <w:rFonts w:eastAsia="Verdana" w:cs="Verdana"/>
          <w:color w:val="auto"/>
        </w:rPr>
        <w:t xml:space="preserve">for the health and care system </w:t>
      </w:r>
      <w:r w:rsidRPr="001A36B6">
        <w:rPr>
          <w:rFonts w:eastAsia="Verdana" w:cs="Verdana"/>
          <w:color w:val="auto"/>
        </w:rPr>
        <w:t xml:space="preserve">without negative impacts on </w:t>
      </w:r>
      <w:r w:rsidR="00DA576F" w:rsidRPr="001A36B6">
        <w:rPr>
          <w:rFonts w:eastAsia="Verdana" w:cs="Verdana"/>
          <w:color w:val="auto"/>
        </w:rPr>
        <w:t>people</w:t>
      </w:r>
      <w:r w:rsidRPr="001A36B6">
        <w:rPr>
          <w:rFonts w:eastAsia="Verdana" w:cs="Verdana"/>
          <w:color w:val="auto"/>
        </w:rPr>
        <w:t>.</w:t>
      </w:r>
      <w:r w:rsidR="00DA576F" w:rsidRPr="001A36B6">
        <w:rPr>
          <w:rFonts w:eastAsia="Verdana" w:cs="Verdana"/>
          <w:color w:val="auto"/>
        </w:rPr>
        <w:t xml:space="preserve"> </w:t>
      </w:r>
    </w:p>
    <w:p w14:paraId="74D3CD61" w14:textId="45A5669D" w:rsidR="00DB3907" w:rsidRPr="001A36B6" w:rsidRDefault="00DA576F" w:rsidP="00DB3907">
      <w:pPr>
        <w:jc w:val="left"/>
        <w:rPr>
          <w:rFonts w:eastAsia="Verdana" w:cs="Verdana"/>
          <w:color w:val="auto"/>
        </w:rPr>
      </w:pPr>
      <w:r w:rsidRPr="001A36B6">
        <w:rPr>
          <w:rFonts w:eastAsia="Verdana" w:cs="Verdana"/>
          <w:color w:val="auto"/>
        </w:rPr>
        <w:t xml:space="preserve">When it came to implementing budget or system impact as prioritisation domains their views were more complex. </w:t>
      </w:r>
    </w:p>
    <w:p w14:paraId="724B964D" w14:textId="1256A3AF" w:rsidR="000A5BAC" w:rsidRPr="001A36B6" w:rsidRDefault="105443FC" w:rsidP="00DB3907">
      <w:pPr>
        <w:jc w:val="left"/>
        <w:rPr>
          <w:color w:val="auto"/>
        </w:rPr>
      </w:pPr>
      <w:r w:rsidRPr="001A36B6">
        <w:rPr>
          <w:rFonts w:eastAsia="Verdana" w:cs="Verdana"/>
          <w:color w:val="auto"/>
        </w:rPr>
        <w:t xml:space="preserve">System and budget impact are important for NICE to consider when prioritising guidance. Relieving system </w:t>
      </w:r>
      <w:r w:rsidR="00D46AA6" w:rsidRPr="001A36B6">
        <w:rPr>
          <w:rFonts w:eastAsia="Verdana" w:cs="Verdana"/>
          <w:color w:val="auto"/>
        </w:rPr>
        <w:t xml:space="preserve">and cost </w:t>
      </w:r>
      <w:r w:rsidRPr="001A36B6">
        <w:rPr>
          <w:rFonts w:eastAsia="Verdana" w:cs="Verdana"/>
          <w:color w:val="auto"/>
        </w:rPr>
        <w:t>pressure</w:t>
      </w:r>
      <w:r w:rsidR="00D46AA6" w:rsidRPr="001A36B6">
        <w:rPr>
          <w:rFonts w:eastAsia="Verdana" w:cs="Verdana"/>
          <w:color w:val="auto"/>
        </w:rPr>
        <w:t>s</w:t>
      </w:r>
      <w:r w:rsidRPr="001A36B6">
        <w:rPr>
          <w:rFonts w:eastAsia="Verdana" w:cs="Verdana"/>
          <w:color w:val="auto"/>
        </w:rPr>
        <w:t xml:space="preserve"> should be a priority for NICE, particularly in the context of current challenges facing the health and care system. </w:t>
      </w:r>
    </w:p>
    <w:p w14:paraId="4440C5C2" w14:textId="455DE979" w:rsidR="000A5BAC" w:rsidRPr="001A36B6" w:rsidRDefault="105443FC" w:rsidP="155DC2F6">
      <w:pPr>
        <w:jc w:val="left"/>
        <w:rPr>
          <w:color w:val="auto"/>
        </w:rPr>
      </w:pPr>
      <w:r w:rsidRPr="001A36B6">
        <w:rPr>
          <w:rFonts w:eastAsia="Verdana" w:cs="Verdana"/>
          <w:color w:val="auto"/>
        </w:rPr>
        <w:t xml:space="preserve">However, NICE should ensure that </w:t>
      </w:r>
      <w:r w:rsidR="00D32D92" w:rsidRPr="001A36B6">
        <w:rPr>
          <w:rFonts w:eastAsia="Verdana" w:cs="Verdana"/>
          <w:color w:val="auto"/>
        </w:rPr>
        <w:t xml:space="preserve">consideration of </w:t>
      </w:r>
      <w:r w:rsidR="0073109F" w:rsidRPr="001A36B6">
        <w:rPr>
          <w:rFonts w:eastAsia="Verdana" w:cs="Verdana"/>
          <w:color w:val="auto"/>
        </w:rPr>
        <w:t>system and budget impact</w:t>
      </w:r>
      <w:r w:rsidRPr="001A36B6">
        <w:rPr>
          <w:rFonts w:eastAsia="Verdana" w:cs="Verdana"/>
          <w:color w:val="auto"/>
        </w:rPr>
        <w:t xml:space="preserve"> do</w:t>
      </w:r>
      <w:r w:rsidR="0073109F" w:rsidRPr="001A36B6">
        <w:rPr>
          <w:rFonts w:eastAsia="Verdana" w:cs="Verdana"/>
          <w:color w:val="auto"/>
        </w:rPr>
        <w:t>es</w:t>
      </w:r>
      <w:r w:rsidRPr="001A36B6">
        <w:rPr>
          <w:rFonts w:eastAsia="Verdana" w:cs="Verdana"/>
          <w:color w:val="auto"/>
        </w:rPr>
        <w:t xml:space="preserve"> not override decisions about what might be best for </w:t>
      </w:r>
      <w:r w:rsidR="00C021CF" w:rsidRPr="001A36B6">
        <w:rPr>
          <w:rFonts w:eastAsia="Verdana" w:cs="Verdana"/>
          <w:color w:val="auto"/>
        </w:rPr>
        <w:t>people</w:t>
      </w:r>
      <w:r w:rsidRPr="001A36B6">
        <w:rPr>
          <w:rFonts w:eastAsia="Verdana" w:cs="Verdana"/>
          <w:color w:val="auto"/>
        </w:rPr>
        <w:t>. It is particularly important that NICE guidance</w:t>
      </w:r>
      <w:r w:rsidR="00DB3907" w:rsidRPr="001A36B6">
        <w:rPr>
          <w:rFonts w:eastAsia="Verdana" w:cs="Verdana"/>
          <w:color w:val="auto"/>
        </w:rPr>
        <w:t>, and the prioritisation process,</w:t>
      </w:r>
      <w:r w:rsidRPr="001A36B6">
        <w:rPr>
          <w:rFonts w:eastAsia="Verdana" w:cs="Verdana"/>
          <w:color w:val="auto"/>
        </w:rPr>
        <w:t xml:space="preserve"> </w:t>
      </w:r>
      <w:r w:rsidR="00DB3907" w:rsidRPr="001A36B6">
        <w:rPr>
          <w:rFonts w:eastAsia="Verdana" w:cs="Verdana"/>
          <w:color w:val="auto"/>
        </w:rPr>
        <w:t xml:space="preserve">do </w:t>
      </w:r>
      <w:r w:rsidRPr="001A36B6">
        <w:rPr>
          <w:rFonts w:eastAsia="Verdana" w:cs="Verdana"/>
          <w:color w:val="auto"/>
        </w:rPr>
        <w:t xml:space="preserve">not result in a negative impact for </w:t>
      </w:r>
      <w:r w:rsidR="00C021CF" w:rsidRPr="001A36B6">
        <w:rPr>
          <w:rFonts w:eastAsia="Verdana" w:cs="Verdana"/>
          <w:color w:val="auto"/>
        </w:rPr>
        <w:t>people receiving care</w:t>
      </w:r>
      <w:r w:rsidRPr="001A36B6">
        <w:rPr>
          <w:rFonts w:eastAsia="Verdana" w:cs="Verdana"/>
          <w:color w:val="auto"/>
        </w:rPr>
        <w:t>.</w:t>
      </w:r>
      <w:r w:rsidR="00DB3907" w:rsidRPr="001A36B6">
        <w:rPr>
          <w:rFonts w:eastAsia="Verdana" w:cs="Verdana"/>
          <w:color w:val="auto"/>
        </w:rPr>
        <w:t xml:space="preserve"> </w:t>
      </w:r>
    </w:p>
    <w:p w14:paraId="6AFD7844" w14:textId="53FE6AFB" w:rsidR="00B66770" w:rsidRPr="001A36B6" w:rsidRDefault="105443FC" w:rsidP="00B72437">
      <w:pPr>
        <w:jc w:val="left"/>
        <w:rPr>
          <w:b/>
          <w:bCs/>
          <w:color w:val="auto"/>
          <w:szCs w:val="21"/>
        </w:rPr>
      </w:pPr>
      <w:r w:rsidRPr="001A36B6">
        <w:rPr>
          <w:rFonts w:eastAsia="Verdana" w:cs="Verdana"/>
          <w:color w:val="auto"/>
        </w:rPr>
        <w:t>Participants consistently emphasise</w:t>
      </w:r>
      <w:r w:rsidR="2F5CE020" w:rsidRPr="001A36B6">
        <w:rPr>
          <w:rFonts w:eastAsia="Verdana" w:cs="Verdana"/>
          <w:color w:val="auto"/>
        </w:rPr>
        <w:t>d</w:t>
      </w:r>
      <w:r w:rsidRPr="001A36B6">
        <w:rPr>
          <w:rFonts w:eastAsia="Verdana" w:cs="Verdana"/>
          <w:color w:val="auto"/>
        </w:rPr>
        <w:t xml:space="preserve"> that </w:t>
      </w:r>
      <w:r w:rsidR="00C021CF" w:rsidRPr="001A36B6">
        <w:rPr>
          <w:rFonts w:eastAsia="Verdana" w:cs="Verdana"/>
          <w:color w:val="auto"/>
        </w:rPr>
        <w:t xml:space="preserve">people’s </w:t>
      </w:r>
      <w:r w:rsidRPr="001A36B6">
        <w:rPr>
          <w:rFonts w:eastAsia="Verdana" w:cs="Verdana"/>
          <w:color w:val="auto"/>
        </w:rPr>
        <w:t>experiences and outcomes should remain the top priority for NICE. This suggest</w:t>
      </w:r>
      <w:r w:rsidR="478E0A3F" w:rsidRPr="001A36B6">
        <w:rPr>
          <w:rFonts w:eastAsia="Verdana" w:cs="Verdana"/>
          <w:color w:val="auto"/>
        </w:rPr>
        <w:t>s</w:t>
      </w:r>
      <w:r w:rsidRPr="001A36B6">
        <w:rPr>
          <w:rFonts w:eastAsia="Verdana" w:cs="Verdana"/>
          <w:color w:val="auto"/>
        </w:rPr>
        <w:t xml:space="preserve"> that, if there is a clear unmet </w:t>
      </w:r>
      <w:r w:rsidR="00C021CF" w:rsidRPr="001A36B6">
        <w:rPr>
          <w:rFonts w:eastAsia="Verdana" w:cs="Verdana"/>
          <w:color w:val="auto"/>
        </w:rPr>
        <w:t xml:space="preserve">health and care </w:t>
      </w:r>
      <w:r w:rsidRPr="001A36B6">
        <w:rPr>
          <w:rFonts w:eastAsia="Verdana" w:cs="Verdana"/>
          <w:color w:val="auto"/>
        </w:rPr>
        <w:t xml:space="preserve">need, NICE should prioritise guidance on a given topic – even if it has potential to incur significant budget or system pressures. </w:t>
      </w:r>
    </w:p>
    <w:p w14:paraId="3ED11374" w14:textId="5C71178B" w:rsidR="00E50A3D" w:rsidRPr="000758AD" w:rsidRDefault="00BD0909">
      <w:pPr>
        <w:spacing w:before="0" w:after="0" w:line="240" w:lineRule="auto"/>
        <w:jc w:val="left"/>
      </w:pPr>
      <w:r w:rsidRPr="000758AD">
        <w:br w:type="page"/>
      </w:r>
    </w:p>
    <w:p w14:paraId="7382D708" w14:textId="59159592" w:rsidR="00CF60C7" w:rsidRPr="000758AD" w:rsidRDefault="00226B08" w:rsidP="0067732D">
      <w:pPr>
        <w:pStyle w:val="Heading1"/>
        <w:numPr>
          <w:ilvl w:val="0"/>
          <w:numId w:val="53"/>
        </w:numPr>
        <w:spacing w:line="259" w:lineRule="auto"/>
      </w:pPr>
      <w:r w:rsidRPr="000758AD">
        <w:rPr>
          <w:noProof/>
          <w:sz w:val="40"/>
          <w:szCs w:val="40"/>
        </w:rPr>
        <w:lastRenderedPageBreak/>
        <mc:AlternateContent>
          <mc:Choice Requires="wps">
            <w:drawing>
              <wp:anchor distT="0" distB="0" distL="114300" distR="114300" simplePos="0" relativeHeight="251658248" behindDoc="0" locked="0" layoutInCell="1" allowOverlap="1" wp14:anchorId="35F26FFE" wp14:editId="128A2724">
                <wp:simplePos x="0" y="0"/>
                <wp:positionH relativeFrom="column">
                  <wp:posOffset>3911600</wp:posOffset>
                </wp:positionH>
                <wp:positionV relativeFrom="paragraph">
                  <wp:posOffset>-673100</wp:posOffset>
                </wp:positionV>
                <wp:extent cx="2444620" cy="326571"/>
                <wp:effectExtent l="0" t="0" r="0" b="3810"/>
                <wp:wrapNone/>
                <wp:docPr id="1792572029" name="Rectangle: Rounded Corners 9229099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44620" cy="326571"/>
                        </a:xfrm>
                        <a:prstGeom prst="roundRect">
                          <a:avLst/>
                        </a:prstGeom>
                        <a:solidFill>
                          <a:srgbClr val="4FE3C1">
                            <a:lumMod val="50000"/>
                          </a:srgbClr>
                        </a:solidFill>
                        <a:ln w="12700" cap="flat" cmpd="sng" algn="ctr">
                          <a:noFill/>
                          <a:prstDash val="solid"/>
                          <a:miter lim="800000"/>
                        </a:ln>
                        <a:effectLst/>
                      </wps:spPr>
                      <wps:txbx>
                        <w:txbxContent>
                          <w:p w14:paraId="65EF1376" w14:textId="77777777" w:rsidR="00226B08" w:rsidRPr="001B4836" w:rsidRDefault="00226B08" w:rsidP="00226B08">
                            <w:pPr>
                              <w:spacing w:before="0" w:after="0"/>
                              <w:rPr>
                                <w:rFonts w:eastAsia="+mn-ea" w:cs="+mn-cs"/>
                                <w:color w:val="FFFFFF"/>
                                <w:kern w:val="24"/>
                                <w:sz w:val="21"/>
                                <w:szCs w:val="20"/>
                              </w:rPr>
                            </w:pPr>
                            <w:r w:rsidRPr="001B4836">
                              <w:rPr>
                                <w:rFonts w:eastAsia="+mn-ea" w:cs="+mn-cs"/>
                                <w:color w:val="FFFFFF"/>
                                <w:kern w:val="24"/>
                                <w:sz w:val="20"/>
                                <w:szCs w:val="18"/>
                              </w:rPr>
                              <w:t>What else needs to be considered?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5F26FFE" id="_x0000_s1032" alt="&quot;&quot;" style="position:absolute;left:0;text-align:left;margin-left:308pt;margin-top:-53pt;width:192.5pt;height:2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" fillcolor="#15846b" stroked="f" strokeweight="1pt">
                <v:stroke joinstyle="miter"/>
                <v:textbox>
                  <w:txbxContent>
                    <w:p w14:paraId="65EF1376" w14:textId="77777777" w:rsidR="00226B08" w:rsidRPr="001B4836" w:rsidRDefault="00226B08" w:rsidP="00226B08">
                      <w:pPr>
                        <w:spacing w:before="0" w:after="0"/>
                        <w:rPr>
                          <w:rFonts w:eastAsia="+mn-ea" w:cs="+mn-cs"/>
                          <w:color w:val="FFFFFF"/>
                          <w:kern w:val="24"/>
                          <w:sz w:val="21"/>
                          <w:szCs w:val="20"/>
                        </w:rPr>
                      </w:pPr>
                      <w:r w:rsidRPr="001B4836">
                        <w:rPr>
                          <w:rFonts w:eastAsia="+mn-ea" w:cs="+mn-cs"/>
                          <w:color w:val="FFFFFF"/>
                          <w:kern w:val="24"/>
                          <w:sz w:val="20"/>
                          <w:szCs w:val="18"/>
                        </w:rPr>
                        <w:t>What else needs to be considered?</w:t>
                      </w:r>
                    </w:p>
                  </w:txbxContent>
                </v:textbox>
              </v:roundrect>
            </w:pict>
          </mc:Fallback>
        </mc:AlternateContent>
      </w:r>
      <w:r w:rsidR="00E50A3D" w:rsidRPr="000758AD">
        <w:t xml:space="preserve">Address sustainability, </w:t>
      </w:r>
      <w:proofErr w:type="gramStart"/>
      <w:r w:rsidR="00E50A3D" w:rsidRPr="000758AD">
        <w:t>as long as</w:t>
      </w:r>
      <w:proofErr w:type="gramEnd"/>
      <w:r w:rsidR="00E50A3D" w:rsidRPr="000758AD">
        <w:t xml:space="preserve"> there is no detrimental impact on </w:t>
      </w:r>
      <w:r w:rsidR="0031431D" w:rsidRPr="000758AD">
        <w:t>people’s</w:t>
      </w:r>
      <w:r w:rsidR="00E50A3D" w:rsidRPr="000758AD">
        <w:t xml:space="preserve"> care</w:t>
      </w:r>
    </w:p>
    <w:p w14:paraId="1441BF49" w14:textId="755E7DDB" w:rsidR="00E50A3D" w:rsidRPr="001A36B6" w:rsidRDefault="00471B88" w:rsidP="6721D635">
      <w:pPr>
        <w:pStyle w:val="Heading2"/>
        <w:jc w:val="left"/>
        <w:rPr>
          <w:color w:val="auto"/>
          <w:sz w:val="22"/>
          <w:szCs w:val="22"/>
        </w:rPr>
      </w:pPr>
      <w:r w:rsidRPr="001A36B6">
        <w:rPr>
          <w:color w:val="auto"/>
          <w:sz w:val="22"/>
          <w:szCs w:val="22"/>
        </w:rPr>
        <w:t xml:space="preserve">What participants </w:t>
      </w:r>
      <w:r w:rsidR="009D6BAE" w:rsidRPr="001A36B6">
        <w:rPr>
          <w:color w:val="auto"/>
          <w:sz w:val="22"/>
          <w:szCs w:val="22"/>
        </w:rPr>
        <w:t>said</w:t>
      </w:r>
    </w:p>
    <w:p w14:paraId="1B7A642A" w14:textId="0F815594" w:rsidR="00471B88" w:rsidRPr="001A36B6" w:rsidRDefault="00471B88" w:rsidP="00CE3F9C">
      <w:pPr>
        <w:jc w:val="left"/>
        <w:rPr>
          <w:b/>
          <w:bCs/>
          <w:color w:val="auto"/>
        </w:rPr>
      </w:pPr>
      <w:r w:rsidRPr="001A36B6">
        <w:rPr>
          <w:b/>
          <w:bCs/>
          <w:color w:val="auto"/>
        </w:rPr>
        <w:t xml:space="preserve">Participants </w:t>
      </w:r>
      <w:r w:rsidR="00474F37" w:rsidRPr="001A36B6">
        <w:rPr>
          <w:b/>
          <w:bCs/>
          <w:color w:val="auto"/>
        </w:rPr>
        <w:t xml:space="preserve">were </w:t>
      </w:r>
      <w:r w:rsidR="006C2D78" w:rsidRPr="001A36B6">
        <w:rPr>
          <w:b/>
          <w:bCs/>
          <w:color w:val="auto"/>
        </w:rPr>
        <w:t xml:space="preserve">unclear on the link between environmental sustainability </w:t>
      </w:r>
      <w:r w:rsidR="00C00E4B" w:rsidRPr="001A36B6">
        <w:rPr>
          <w:b/>
          <w:bCs/>
          <w:color w:val="auto"/>
        </w:rPr>
        <w:t xml:space="preserve">and </w:t>
      </w:r>
      <w:r w:rsidR="006C2D78" w:rsidRPr="001A36B6">
        <w:rPr>
          <w:b/>
          <w:bCs/>
          <w:color w:val="auto"/>
        </w:rPr>
        <w:t>health</w:t>
      </w:r>
      <w:r w:rsidR="00C00E4B" w:rsidRPr="001A36B6">
        <w:rPr>
          <w:b/>
          <w:bCs/>
          <w:color w:val="auto"/>
        </w:rPr>
        <w:t xml:space="preserve"> and care</w:t>
      </w:r>
      <w:r w:rsidR="00474F37" w:rsidRPr="001A36B6">
        <w:rPr>
          <w:b/>
          <w:bCs/>
          <w:color w:val="auto"/>
        </w:rPr>
        <w:t xml:space="preserve"> before the dialogue</w:t>
      </w:r>
    </w:p>
    <w:p w14:paraId="3798E262" w14:textId="0C88CDCF" w:rsidR="00083A95" w:rsidRPr="001A36B6" w:rsidRDefault="00083A95" w:rsidP="00CE3F9C">
      <w:pPr>
        <w:jc w:val="left"/>
        <w:rPr>
          <w:color w:val="auto"/>
        </w:rPr>
      </w:pPr>
      <w:r w:rsidRPr="001A36B6">
        <w:rPr>
          <w:color w:val="auto"/>
        </w:rPr>
        <w:t xml:space="preserve">Participants initially </w:t>
      </w:r>
      <w:r w:rsidR="00B438E2" w:rsidRPr="001A36B6">
        <w:rPr>
          <w:color w:val="auto"/>
        </w:rPr>
        <w:t xml:space="preserve">considered environmental sustainability to be less relevant </w:t>
      </w:r>
      <w:r w:rsidR="00474F37" w:rsidRPr="001A36B6">
        <w:rPr>
          <w:color w:val="auto"/>
        </w:rPr>
        <w:t xml:space="preserve">than other domains </w:t>
      </w:r>
      <w:r w:rsidRPr="001A36B6">
        <w:rPr>
          <w:color w:val="auto"/>
        </w:rPr>
        <w:t>for NICE to consider</w:t>
      </w:r>
      <w:r w:rsidR="3125625E" w:rsidRPr="001A36B6">
        <w:rPr>
          <w:color w:val="auto"/>
        </w:rPr>
        <w:t xml:space="preserve"> when prioritising topics</w:t>
      </w:r>
      <w:r w:rsidRPr="001A36B6">
        <w:rPr>
          <w:color w:val="auto"/>
        </w:rPr>
        <w:t xml:space="preserve">. In line with findings from the previous </w:t>
      </w:r>
      <w:hyperlink r:id="rId29">
        <w:r w:rsidR="15782028" w:rsidRPr="000758AD">
          <w:rPr>
            <w:rStyle w:val="Hyperlink"/>
          </w:rPr>
          <w:t>NICE dialogue focused on sustainability</w:t>
        </w:r>
      </w:hyperlink>
      <w:r w:rsidRPr="001A36B6">
        <w:rPr>
          <w:color w:val="auto"/>
        </w:rPr>
        <w:t xml:space="preserve">, </w:t>
      </w:r>
      <w:r w:rsidR="00B02733" w:rsidRPr="001A36B6">
        <w:rPr>
          <w:color w:val="auto"/>
        </w:rPr>
        <w:t>at the start of the dialogue</w:t>
      </w:r>
      <w:r w:rsidR="00AA2C10" w:rsidRPr="001A36B6">
        <w:rPr>
          <w:color w:val="auto"/>
        </w:rPr>
        <w:t>,</w:t>
      </w:r>
      <w:r w:rsidR="00B02733" w:rsidRPr="001A36B6">
        <w:rPr>
          <w:color w:val="auto"/>
        </w:rPr>
        <w:t xml:space="preserve"> </w:t>
      </w:r>
      <w:r w:rsidRPr="001A36B6">
        <w:rPr>
          <w:color w:val="auto"/>
        </w:rPr>
        <w:t xml:space="preserve">participants </w:t>
      </w:r>
      <w:r w:rsidR="008D32F0" w:rsidRPr="001A36B6">
        <w:rPr>
          <w:color w:val="auto"/>
        </w:rPr>
        <w:t>acknowledged that</w:t>
      </w:r>
      <w:r w:rsidR="00364546" w:rsidRPr="001A36B6">
        <w:rPr>
          <w:color w:val="auto"/>
        </w:rPr>
        <w:t xml:space="preserve"> they had</w:t>
      </w:r>
      <w:r w:rsidR="6065FFFF" w:rsidRPr="001A36B6">
        <w:rPr>
          <w:color w:val="auto"/>
        </w:rPr>
        <w:t xml:space="preserve"> </w:t>
      </w:r>
      <w:r w:rsidRPr="001A36B6">
        <w:rPr>
          <w:color w:val="auto"/>
        </w:rPr>
        <w:t xml:space="preserve">little awareness of the </w:t>
      </w:r>
      <w:r w:rsidR="00BE442F" w:rsidRPr="001A36B6">
        <w:rPr>
          <w:color w:val="auto"/>
        </w:rPr>
        <w:t>impact of the</w:t>
      </w:r>
      <w:r w:rsidRPr="001A36B6">
        <w:rPr>
          <w:color w:val="auto"/>
        </w:rPr>
        <w:t xml:space="preserve"> </w:t>
      </w:r>
      <w:r w:rsidR="00BE442F" w:rsidRPr="001A36B6">
        <w:rPr>
          <w:color w:val="auto"/>
        </w:rPr>
        <w:t xml:space="preserve">health and care system on </w:t>
      </w:r>
      <w:r w:rsidRPr="001A36B6">
        <w:rPr>
          <w:color w:val="auto"/>
        </w:rPr>
        <w:t>environment</w:t>
      </w:r>
      <w:r w:rsidR="00BE442F" w:rsidRPr="001A36B6">
        <w:rPr>
          <w:color w:val="auto"/>
        </w:rPr>
        <w:t>al sustainability, or the impact of environmental factors on health outcomes</w:t>
      </w:r>
      <w:r w:rsidR="007D4F34" w:rsidRPr="001A36B6">
        <w:rPr>
          <w:color w:val="auto"/>
        </w:rPr>
        <w:t>. This was</w:t>
      </w:r>
      <w:r w:rsidRPr="001A36B6">
        <w:rPr>
          <w:color w:val="auto"/>
        </w:rPr>
        <w:t xml:space="preserve"> despite recognition of the importance of tackling climate change </w:t>
      </w:r>
      <w:r w:rsidR="00474F37" w:rsidRPr="001A36B6">
        <w:rPr>
          <w:color w:val="auto"/>
        </w:rPr>
        <w:t>across society</w:t>
      </w:r>
      <w:r w:rsidRPr="001A36B6">
        <w:rPr>
          <w:color w:val="auto"/>
        </w:rPr>
        <w:t>.</w:t>
      </w:r>
    </w:p>
    <w:p w14:paraId="107BA8A0" w14:textId="17F8EB8A" w:rsidR="00750610" w:rsidRPr="001A36B6" w:rsidRDefault="00750610" w:rsidP="00750610">
      <w:pPr>
        <w:pStyle w:val="Quote"/>
        <w:rPr>
          <w:i w:val="0"/>
          <w:iCs w:val="0"/>
          <w:color w:val="auto"/>
        </w:rPr>
      </w:pPr>
      <w:r w:rsidRPr="001A36B6">
        <w:rPr>
          <w:i w:val="0"/>
          <w:iCs w:val="0"/>
          <w:color w:val="auto"/>
        </w:rPr>
        <w:t>“I didn't realise they made as much of a carbon footprint…</w:t>
      </w:r>
      <w:r w:rsidR="007D4F34" w:rsidRPr="001A36B6">
        <w:rPr>
          <w:i w:val="0"/>
          <w:iCs w:val="0"/>
          <w:color w:val="auto"/>
        </w:rPr>
        <w:t>M</w:t>
      </w:r>
      <w:r w:rsidRPr="001A36B6">
        <w:rPr>
          <w:i w:val="0"/>
          <w:iCs w:val="0"/>
          <w:color w:val="auto"/>
        </w:rPr>
        <w:t xml:space="preserve">aybe there are smaller things that can be done that will make a big change. </w:t>
      </w:r>
      <w:r w:rsidR="007D4F34" w:rsidRPr="001A36B6">
        <w:rPr>
          <w:i w:val="0"/>
          <w:iCs w:val="0"/>
          <w:color w:val="auto"/>
        </w:rPr>
        <w:t>M</w:t>
      </w:r>
      <w:r w:rsidRPr="001A36B6">
        <w:rPr>
          <w:i w:val="0"/>
          <w:iCs w:val="0"/>
          <w:color w:val="auto"/>
        </w:rPr>
        <w:t>aybe it's something that can be considered.”</w:t>
      </w:r>
    </w:p>
    <w:p w14:paraId="6958B03B" w14:textId="132C8E53" w:rsidR="00750610" w:rsidRPr="001A36B6" w:rsidRDefault="002D3FA8" w:rsidP="007D4F34">
      <w:pPr>
        <w:jc w:val="left"/>
        <w:rPr>
          <w:color w:val="auto"/>
        </w:rPr>
      </w:pPr>
      <w:r w:rsidRPr="001A36B6">
        <w:rPr>
          <w:color w:val="auto"/>
        </w:rPr>
        <w:t xml:space="preserve">As </w:t>
      </w:r>
      <w:r w:rsidR="007D4F34" w:rsidRPr="001A36B6">
        <w:rPr>
          <w:color w:val="auto"/>
        </w:rPr>
        <w:t>the dialogue progressed</w:t>
      </w:r>
      <w:r w:rsidRPr="001A36B6">
        <w:rPr>
          <w:color w:val="auto"/>
        </w:rPr>
        <w:t xml:space="preserve">, particularly through </w:t>
      </w:r>
      <w:r w:rsidR="007D4F34" w:rsidRPr="001A36B6">
        <w:rPr>
          <w:color w:val="auto"/>
        </w:rPr>
        <w:t xml:space="preserve">greater </w:t>
      </w:r>
      <w:r w:rsidR="00842754" w:rsidRPr="001A36B6">
        <w:rPr>
          <w:color w:val="auto"/>
        </w:rPr>
        <w:t xml:space="preserve">exposure to case studies and </w:t>
      </w:r>
      <w:r w:rsidR="00311D9E" w:rsidRPr="001A36B6">
        <w:rPr>
          <w:color w:val="auto"/>
        </w:rPr>
        <w:t xml:space="preserve">specialist input, </w:t>
      </w:r>
      <w:r w:rsidR="007D4F34" w:rsidRPr="001A36B6">
        <w:rPr>
          <w:color w:val="auto"/>
        </w:rPr>
        <w:t>t</w:t>
      </w:r>
      <w:r w:rsidR="00BD33D7" w:rsidRPr="001A36B6">
        <w:rPr>
          <w:color w:val="auto"/>
        </w:rPr>
        <w:t xml:space="preserve">he link between </w:t>
      </w:r>
      <w:r w:rsidR="004462B9" w:rsidRPr="001A36B6">
        <w:rPr>
          <w:color w:val="auto"/>
        </w:rPr>
        <w:t xml:space="preserve">environmental </w:t>
      </w:r>
      <w:r w:rsidR="00721F5D" w:rsidRPr="001A36B6">
        <w:rPr>
          <w:color w:val="auto"/>
        </w:rPr>
        <w:t>factors</w:t>
      </w:r>
      <w:r w:rsidR="004462B9" w:rsidRPr="001A36B6">
        <w:rPr>
          <w:color w:val="auto"/>
        </w:rPr>
        <w:t xml:space="preserve"> and health </w:t>
      </w:r>
      <w:r w:rsidR="00F95F21" w:rsidRPr="001A36B6">
        <w:rPr>
          <w:color w:val="auto"/>
        </w:rPr>
        <w:t xml:space="preserve">outcomes </w:t>
      </w:r>
      <w:r w:rsidR="00721F5D" w:rsidRPr="001A36B6">
        <w:rPr>
          <w:color w:val="auto"/>
        </w:rPr>
        <w:t>grew stronger. Participants</w:t>
      </w:r>
      <w:r w:rsidR="00474F37" w:rsidRPr="001A36B6">
        <w:rPr>
          <w:color w:val="auto"/>
        </w:rPr>
        <w:t>, prompted by specialist presentations,</w:t>
      </w:r>
      <w:r w:rsidR="00721F5D" w:rsidRPr="001A36B6">
        <w:rPr>
          <w:color w:val="auto"/>
        </w:rPr>
        <w:t xml:space="preserve"> discussed ‘sustainable healthcare’ and how this </w:t>
      </w:r>
      <w:r w:rsidR="00CE0B0B" w:rsidRPr="001A36B6">
        <w:rPr>
          <w:color w:val="auto"/>
        </w:rPr>
        <w:t xml:space="preserve">can have positive co-benefits on the health </w:t>
      </w:r>
      <w:r w:rsidR="00A309E1" w:rsidRPr="001A36B6">
        <w:rPr>
          <w:color w:val="auto"/>
        </w:rPr>
        <w:t xml:space="preserve">and </w:t>
      </w:r>
      <w:r w:rsidR="00CE0B0B" w:rsidRPr="001A36B6">
        <w:rPr>
          <w:color w:val="auto"/>
        </w:rPr>
        <w:t>care system</w:t>
      </w:r>
      <w:r w:rsidR="00657156" w:rsidRPr="001A36B6">
        <w:rPr>
          <w:color w:val="auto"/>
        </w:rPr>
        <w:t xml:space="preserve">. </w:t>
      </w:r>
    </w:p>
    <w:p w14:paraId="15650F03" w14:textId="1426DC7C" w:rsidR="00474F37" w:rsidRPr="001A36B6" w:rsidRDefault="00474F37" w:rsidP="007D4F34">
      <w:pPr>
        <w:jc w:val="left"/>
        <w:rPr>
          <w:color w:val="auto"/>
        </w:rPr>
      </w:pPr>
      <w:r w:rsidRPr="001A36B6">
        <w:rPr>
          <w:color w:val="auto"/>
        </w:rPr>
        <w:t>As they heard more about the connection between health and environmental sustainability</w:t>
      </w:r>
      <w:r w:rsidR="00317865" w:rsidRPr="001A36B6">
        <w:rPr>
          <w:color w:val="auto"/>
        </w:rPr>
        <w:t>,</w:t>
      </w:r>
      <w:r w:rsidRPr="001A36B6">
        <w:rPr>
          <w:color w:val="auto"/>
        </w:rPr>
        <w:t xml:space="preserve"> participants saw it as more relevant for NICE when prioritising topics. </w:t>
      </w:r>
    </w:p>
    <w:p w14:paraId="5B2EF9FB" w14:textId="2F5CD3C8" w:rsidR="00E50A3D" w:rsidRPr="001A36B6" w:rsidRDefault="00FB3927" w:rsidP="00DE226D">
      <w:pPr>
        <w:jc w:val="left"/>
        <w:rPr>
          <w:b/>
          <w:bCs/>
          <w:color w:val="auto"/>
        </w:rPr>
      </w:pPr>
      <w:r w:rsidRPr="001A36B6">
        <w:rPr>
          <w:b/>
          <w:bCs/>
          <w:color w:val="auto"/>
        </w:rPr>
        <w:t>Participants view environmental</w:t>
      </w:r>
      <w:r w:rsidR="00C00E4B" w:rsidRPr="001A36B6">
        <w:rPr>
          <w:b/>
          <w:bCs/>
          <w:color w:val="auto"/>
        </w:rPr>
        <w:t xml:space="preserve"> sustainability </w:t>
      </w:r>
      <w:r w:rsidRPr="001A36B6">
        <w:rPr>
          <w:b/>
          <w:bCs/>
          <w:color w:val="auto"/>
        </w:rPr>
        <w:t xml:space="preserve">as less important for NICE to consider than the other </w:t>
      </w:r>
      <w:r w:rsidR="00BE7E84" w:rsidRPr="001A36B6">
        <w:rPr>
          <w:b/>
          <w:bCs/>
          <w:color w:val="auto"/>
        </w:rPr>
        <w:t xml:space="preserve">proposed </w:t>
      </w:r>
      <w:r w:rsidRPr="001A36B6">
        <w:rPr>
          <w:b/>
          <w:bCs/>
          <w:color w:val="auto"/>
        </w:rPr>
        <w:t>domains</w:t>
      </w:r>
    </w:p>
    <w:p w14:paraId="7CD1462D" w14:textId="74CB851F" w:rsidR="0050206D" w:rsidRPr="001A36B6" w:rsidRDefault="00A309E1" w:rsidP="007D4F34">
      <w:pPr>
        <w:jc w:val="left"/>
        <w:rPr>
          <w:color w:val="auto"/>
        </w:rPr>
      </w:pPr>
      <w:r w:rsidRPr="001A36B6">
        <w:rPr>
          <w:color w:val="auto"/>
        </w:rPr>
        <w:t>Participants</w:t>
      </w:r>
      <w:r w:rsidR="009F0FC2" w:rsidRPr="001A36B6">
        <w:rPr>
          <w:color w:val="auto"/>
        </w:rPr>
        <w:t xml:space="preserve"> </w:t>
      </w:r>
      <w:r w:rsidR="00474F37" w:rsidRPr="001A36B6">
        <w:rPr>
          <w:color w:val="auto"/>
        </w:rPr>
        <w:t>view</w:t>
      </w:r>
      <w:r w:rsidRPr="001A36B6">
        <w:rPr>
          <w:color w:val="auto"/>
        </w:rPr>
        <w:t xml:space="preserve"> c</w:t>
      </w:r>
      <w:r w:rsidR="00776501" w:rsidRPr="001A36B6">
        <w:rPr>
          <w:color w:val="auto"/>
        </w:rPr>
        <w:t>limate change</w:t>
      </w:r>
      <w:r w:rsidR="009F0FC2" w:rsidRPr="001A36B6">
        <w:rPr>
          <w:color w:val="auto"/>
        </w:rPr>
        <w:t xml:space="preserve"> </w:t>
      </w:r>
      <w:r w:rsidR="00474F37" w:rsidRPr="001A36B6">
        <w:rPr>
          <w:color w:val="auto"/>
        </w:rPr>
        <w:t xml:space="preserve">as </w:t>
      </w:r>
      <w:r w:rsidR="009F0FC2" w:rsidRPr="001A36B6">
        <w:rPr>
          <w:color w:val="auto"/>
        </w:rPr>
        <w:t xml:space="preserve">the responsibility of all public institutions </w:t>
      </w:r>
      <w:r w:rsidR="00474F37" w:rsidRPr="001A36B6">
        <w:rPr>
          <w:color w:val="auto"/>
        </w:rPr>
        <w:t xml:space="preserve">(among others) and believe that they </w:t>
      </w:r>
      <w:r w:rsidR="009F0FC2" w:rsidRPr="001A36B6">
        <w:rPr>
          <w:color w:val="auto"/>
        </w:rPr>
        <w:t xml:space="preserve">should take steps to tackle it where they can. </w:t>
      </w:r>
      <w:r w:rsidR="00D73C09" w:rsidRPr="001A36B6">
        <w:rPr>
          <w:color w:val="auto"/>
        </w:rPr>
        <w:t>However</w:t>
      </w:r>
      <w:r w:rsidR="001C437D" w:rsidRPr="001A36B6">
        <w:rPr>
          <w:color w:val="auto"/>
        </w:rPr>
        <w:t>,</w:t>
      </w:r>
      <w:r w:rsidR="00D73C09" w:rsidRPr="001A36B6">
        <w:rPr>
          <w:color w:val="auto"/>
        </w:rPr>
        <w:t xml:space="preserve"> i</w:t>
      </w:r>
      <w:r w:rsidR="006C33AB" w:rsidRPr="001A36B6">
        <w:rPr>
          <w:color w:val="auto"/>
        </w:rPr>
        <w:t>t was often considered</w:t>
      </w:r>
      <w:r w:rsidR="00F37254" w:rsidRPr="001A36B6">
        <w:rPr>
          <w:color w:val="auto"/>
        </w:rPr>
        <w:t xml:space="preserve"> less of a priority for</w:t>
      </w:r>
      <w:r w:rsidR="006C33AB" w:rsidRPr="001A36B6">
        <w:rPr>
          <w:color w:val="auto"/>
        </w:rPr>
        <w:t xml:space="preserve"> </w:t>
      </w:r>
      <w:r w:rsidR="001035D4" w:rsidRPr="001A36B6">
        <w:rPr>
          <w:color w:val="auto"/>
        </w:rPr>
        <w:t xml:space="preserve">NICE </w:t>
      </w:r>
      <w:r w:rsidR="006C33AB" w:rsidRPr="001A36B6">
        <w:rPr>
          <w:color w:val="auto"/>
        </w:rPr>
        <w:t xml:space="preserve">when compared with </w:t>
      </w:r>
      <w:r w:rsidR="00F37254" w:rsidRPr="001A36B6">
        <w:rPr>
          <w:color w:val="auto"/>
        </w:rPr>
        <w:t xml:space="preserve">the </w:t>
      </w:r>
      <w:r w:rsidR="006C33AB" w:rsidRPr="001A36B6">
        <w:rPr>
          <w:color w:val="auto"/>
        </w:rPr>
        <w:t>other domains</w:t>
      </w:r>
      <w:r w:rsidR="00137CBE" w:rsidRPr="001A36B6">
        <w:rPr>
          <w:color w:val="auto"/>
        </w:rPr>
        <w:t xml:space="preserve">. But this </w:t>
      </w:r>
      <w:r w:rsidR="00782116" w:rsidRPr="001A36B6">
        <w:rPr>
          <w:color w:val="auto"/>
        </w:rPr>
        <w:t xml:space="preserve">did not </w:t>
      </w:r>
      <w:r w:rsidR="007725A0" w:rsidRPr="001A36B6">
        <w:rPr>
          <w:color w:val="auto"/>
        </w:rPr>
        <w:t xml:space="preserve">mean </w:t>
      </w:r>
      <w:r w:rsidR="00137CBE" w:rsidRPr="001A36B6">
        <w:rPr>
          <w:color w:val="auto"/>
        </w:rPr>
        <w:t xml:space="preserve">participants wanted </w:t>
      </w:r>
      <w:r w:rsidR="00FF6365" w:rsidRPr="001A36B6">
        <w:rPr>
          <w:color w:val="auto"/>
        </w:rPr>
        <w:t xml:space="preserve">NICE </w:t>
      </w:r>
      <w:r w:rsidR="00137CBE" w:rsidRPr="001A36B6">
        <w:rPr>
          <w:color w:val="auto"/>
        </w:rPr>
        <w:t xml:space="preserve">to </w:t>
      </w:r>
      <w:r w:rsidR="007725A0" w:rsidRPr="001A36B6">
        <w:rPr>
          <w:color w:val="auto"/>
        </w:rPr>
        <w:t>ignore</w:t>
      </w:r>
      <w:r w:rsidR="00137CBE" w:rsidRPr="001A36B6">
        <w:rPr>
          <w:color w:val="auto"/>
        </w:rPr>
        <w:t xml:space="preserve"> it</w:t>
      </w:r>
      <w:r w:rsidR="007725A0" w:rsidRPr="001A36B6">
        <w:rPr>
          <w:color w:val="auto"/>
        </w:rPr>
        <w:t xml:space="preserve">. </w:t>
      </w:r>
      <w:r w:rsidR="009C1840" w:rsidRPr="001A36B6">
        <w:rPr>
          <w:color w:val="auto"/>
        </w:rPr>
        <w:t xml:space="preserve">Where </w:t>
      </w:r>
      <w:r w:rsidR="00D11F88" w:rsidRPr="001A36B6">
        <w:rPr>
          <w:color w:val="auto"/>
        </w:rPr>
        <w:t>a positive</w:t>
      </w:r>
      <w:r w:rsidR="009C1840" w:rsidRPr="001A36B6">
        <w:rPr>
          <w:color w:val="auto"/>
        </w:rPr>
        <w:t xml:space="preserve"> environmental </w:t>
      </w:r>
      <w:r w:rsidR="00D11F88" w:rsidRPr="001A36B6">
        <w:rPr>
          <w:color w:val="auto"/>
        </w:rPr>
        <w:t xml:space="preserve">impact could be </w:t>
      </w:r>
      <w:r w:rsidR="00EC53C3" w:rsidRPr="001A36B6">
        <w:rPr>
          <w:color w:val="auto"/>
        </w:rPr>
        <w:t>made</w:t>
      </w:r>
      <w:r w:rsidR="00F31420" w:rsidRPr="001A36B6">
        <w:rPr>
          <w:color w:val="auto"/>
        </w:rPr>
        <w:t xml:space="preserve"> – </w:t>
      </w:r>
      <w:r w:rsidR="004764DE" w:rsidRPr="001A36B6">
        <w:rPr>
          <w:color w:val="auto"/>
        </w:rPr>
        <w:t>without creating</w:t>
      </w:r>
      <w:r w:rsidR="00D11F88" w:rsidRPr="001A36B6">
        <w:rPr>
          <w:color w:val="auto"/>
        </w:rPr>
        <w:t xml:space="preserve"> a worse </w:t>
      </w:r>
      <w:r w:rsidRPr="001A36B6">
        <w:rPr>
          <w:color w:val="auto"/>
        </w:rPr>
        <w:t>health</w:t>
      </w:r>
      <w:r w:rsidR="00782116" w:rsidRPr="001A36B6">
        <w:rPr>
          <w:color w:val="auto"/>
        </w:rPr>
        <w:t xml:space="preserve"> </w:t>
      </w:r>
      <w:r w:rsidR="00B35888" w:rsidRPr="001A36B6">
        <w:rPr>
          <w:color w:val="auto"/>
        </w:rPr>
        <w:t>outcome or experience</w:t>
      </w:r>
      <w:r w:rsidR="00D11F88" w:rsidRPr="001A36B6">
        <w:rPr>
          <w:color w:val="auto"/>
        </w:rPr>
        <w:t xml:space="preserve"> for </w:t>
      </w:r>
      <w:r w:rsidRPr="001A36B6">
        <w:rPr>
          <w:color w:val="auto"/>
        </w:rPr>
        <w:t>people</w:t>
      </w:r>
      <w:r w:rsidR="00F31420" w:rsidRPr="001A36B6">
        <w:rPr>
          <w:color w:val="auto"/>
        </w:rPr>
        <w:t xml:space="preserve"> – </w:t>
      </w:r>
      <w:r w:rsidR="00D11F88" w:rsidRPr="001A36B6">
        <w:rPr>
          <w:color w:val="auto"/>
        </w:rPr>
        <w:t xml:space="preserve">then </w:t>
      </w:r>
      <w:r w:rsidR="296C5E63" w:rsidRPr="001A36B6">
        <w:rPr>
          <w:color w:val="auto"/>
        </w:rPr>
        <w:t xml:space="preserve">most participants felt </w:t>
      </w:r>
      <w:r w:rsidR="00D11F88" w:rsidRPr="001A36B6">
        <w:rPr>
          <w:color w:val="auto"/>
        </w:rPr>
        <w:t xml:space="preserve">it should be </w:t>
      </w:r>
      <w:r w:rsidR="1443A3F6" w:rsidRPr="001A36B6">
        <w:rPr>
          <w:color w:val="auto"/>
        </w:rPr>
        <w:t xml:space="preserve">a consideration in </w:t>
      </w:r>
      <w:r w:rsidR="00B35888" w:rsidRPr="001A36B6">
        <w:rPr>
          <w:color w:val="auto"/>
        </w:rPr>
        <w:t>prioritisation</w:t>
      </w:r>
      <w:r w:rsidR="00983E7A" w:rsidRPr="001A36B6">
        <w:rPr>
          <w:color w:val="auto"/>
        </w:rPr>
        <w:t>.</w:t>
      </w:r>
      <w:r w:rsidR="00137CBE" w:rsidRPr="001A36B6">
        <w:rPr>
          <w:color w:val="auto"/>
        </w:rPr>
        <w:t xml:space="preserve"> </w:t>
      </w:r>
    </w:p>
    <w:p w14:paraId="622D0274" w14:textId="3EBEFA83" w:rsidR="00C30ECD" w:rsidRPr="001A36B6" w:rsidRDefault="00C30ECD" w:rsidP="00C30ECD">
      <w:pPr>
        <w:pStyle w:val="Quote"/>
        <w:rPr>
          <w:i w:val="0"/>
          <w:iCs w:val="0"/>
          <w:color w:val="auto"/>
        </w:rPr>
      </w:pPr>
      <w:r w:rsidRPr="001A36B6">
        <w:rPr>
          <w:i w:val="0"/>
          <w:iCs w:val="0"/>
          <w:color w:val="auto"/>
        </w:rPr>
        <w:t>“</w:t>
      </w:r>
      <w:r w:rsidR="003C52FC" w:rsidRPr="001A36B6">
        <w:rPr>
          <w:i w:val="0"/>
          <w:iCs w:val="0"/>
          <w:color w:val="auto"/>
        </w:rPr>
        <w:t>NICE is</w:t>
      </w:r>
      <w:r w:rsidR="00091FD4" w:rsidRPr="001A36B6">
        <w:rPr>
          <w:i w:val="0"/>
          <w:iCs w:val="0"/>
          <w:color w:val="auto"/>
        </w:rPr>
        <w:t xml:space="preserve"> not going to solve everything </w:t>
      </w:r>
      <w:r w:rsidR="00B85413" w:rsidRPr="001A36B6">
        <w:rPr>
          <w:i w:val="0"/>
          <w:iCs w:val="0"/>
          <w:color w:val="auto"/>
        </w:rPr>
        <w:t xml:space="preserve">[to do with environmental sustainability] </w:t>
      </w:r>
      <w:r w:rsidR="00091FD4" w:rsidRPr="001A36B6">
        <w:rPr>
          <w:i w:val="0"/>
          <w:iCs w:val="0"/>
          <w:color w:val="auto"/>
        </w:rPr>
        <w:t xml:space="preserve">overnight, it's gradual. </w:t>
      </w:r>
      <w:r w:rsidR="00B85413" w:rsidRPr="001A36B6">
        <w:rPr>
          <w:i w:val="0"/>
          <w:iCs w:val="0"/>
          <w:color w:val="auto"/>
        </w:rPr>
        <w:t>I</w:t>
      </w:r>
      <w:r w:rsidR="00091FD4" w:rsidRPr="001A36B6">
        <w:rPr>
          <w:i w:val="0"/>
          <w:iCs w:val="0"/>
          <w:color w:val="auto"/>
        </w:rPr>
        <w:t xml:space="preserve">t's not a revolution, </w:t>
      </w:r>
      <w:r w:rsidR="00B85413" w:rsidRPr="001A36B6">
        <w:rPr>
          <w:i w:val="0"/>
          <w:iCs w:val="0"/>
          <w:color w:val="auto"/>
        </w:rPr>
        <w:t>i</w:t>
      </w:r>
      <w:r w:rsidR="00091FD4" w:rsidRPr="001A36B6">
        <w:rPr>
          <w:i w:val="0"/>
          <w:iCs w:val="0"/>
          <w:color w:val="auto"/>
        </w:rPr>
        <w:t>t's an evolution. NICE and the NHS needs to be part of that</w:t>
      </w:r>
      <w:r w:rsidR="00480E3A" w:rsidRPr="001A36B6">
        <w:rPr>
          <w:i w:val="0"/>
          <w:iCs w:val="0"/>
          <w:color w:val="auto"/>
        </w:rPr>
        <w:t>.</w:t>
      </w:r>
      <w:r w:rsidR="00091FD4" w:rsidRPr="001A36B6">
        <w:rPr>
          <w:i w:val="0"/>
          <w:iCs w:val="0"/>
          <w:color w:val="auto"/>
        </w:rPr>
        <w:t>”</w:t>
      </w:r>
    </w:p>
    <w:p w14:paraId="1BA521C8" w14:textId="2E1B2D37" w:rsidR="0050206D" w:rsidRPr="001A36B6" w:rsidRDefault="7DEE3DB6" w:rsidP="00137CBE">
      <w:pPr>
        <w:jc w:val="left"/>
        <w:rPr>
          <w:color w:val="auto"/>
        </w:rPr>
      </w:pPr>
      <w:r w:rsidRPr="001A36B6">
        <w:rPr>
          <w:color w:val="auto"/>
        </w:rPr>
        <w:t xml:space="preserve">Discussions about sustainable healthcare covered areas </w:t>
      </w:r>
      <w:r w:rsidR="00B57AF6" w:rsidRPr="001A36B6">
        <w:rPr>
          <w:color w:val="auto"/>
        </w:rPr>
        <w:t xml:space="preserve">of perceived efficiency, </w:t>
      </w:r>
      <w:r w:rsidRPr="001A36B6">
        <w:rPr>
          <w:color w:val="auto"/>
        </w:rPr>
        <w:t xml:space="preserve">such </w:t>
      </w:r>
      <w:r w:rsidR="00D81A61" w:rsidRPr="001A36B6">
        <w:rPr>
          <w:color w:val="auto"/>
        </w:rPr>
        <w:t xml:space="preserve">as </w:t>
      </w:r>
      <w:r w:rsidR="00243973" w:rsidRPr="001A36B6">
        <w:rPr>
          <w:color w:val="auto"/>
        </w:rPr>
        <w:t>reduced waste</w:t>
      </w:r>
      <w:r w:rsidR="00B57AF6" w:rsidRPr="001A36B6">
        <w:rPr>
          <w:color w:val="auto"/>
        </w:rPr>
        <w:t xml:space="preserve"> and</w:t>
      </w:r>
      <w:r w:rsidR="00243973" w:rsidRPr="001A36B6">
        <w:rPr>
          <w:color w:val="auto"/>
        </w:rPr>
        <w:t xml:space="preserve"> </w:t>
      </w:r>
      <w:r w:rsidR="00C52306" w:rsidRPr="001A36B6">
        <w:rPr>
          <w:color w:val="auto"/>
        </w:rPr>
        <w:t xml:space="preserve">the adoption of virtual wards (reducing </w:t>
      </w:r>
      <w:r w:rsidR="00D21DAC" w:rsidRPr="001A36B6">
        <w:rPr>
          <w:color w:val="auto"/>
        </w:rPr>
        <w:t>journeys</w:t>
      </w:r>
      <w:r w:rsidR="00C52306" w:rsidRPr="001A36B6">
        <w:rPr>
          <w:color w:val="auto"/>
        </w:rPr>
        <w:t xml:space="preserve"> and lowering emissions</w:t>
      </w:r>
      <w:r w:rsidR="00D21DAC" w:rsidRPr="001A36B6">
        <w:rPr>
          <w:color w:val="auto"/>
        </w:rPr>
        <w:t>)</w:t>
      </w:r>
      <w:r w:rsidR="00A20FC8" w:rsidRPr="001A36B6">
        <w:rPr>
          <w:color w:val="auto"/>
        </w:rPr>
        <w:t>.</w:t>
      </w:r>
      <w:r w:rsidR="00137CBE" w:rsidRPr="001A36B6">
        <w:rPr>
          <w:color w:val="auto"/>
        </w:rPr>
        <w:t xml:space="preserve"> </w:t>
      </w:r>
      <w:r w:rsidR="007674D8" w:rsidRPr="001A36B6">
        <w:rPr>
          <w:color w:val="auto"/>
        </w:rPr>
        <w:t>If these things could be addressed th</w:t>
      </w:r>
      <w:r w:rsidR="00A04820" w:rsidRPr="001A36B6">
        <w:rPr>
          <w:color w:val="auto"/>
        </w:rPr>
        <w:t>r</w:t>
      </w:r>
      <w:r w:rsidR="007674D8" w:rsidRPr="001A36B6">
        <w:rPr>
          <w:color w:val="auto"/>
        </w:rPr>
        <w:t>ough NICE’s guidance</w:t>
      </w:r>
      <w:r w:rsidR="00A04820" w:rsidRPr="001A36B6">
        <w:rPr>
          <w:color w:val="auto"/>
        </w:rPr>
        <w:t xml:space="preserve"> without harming </w:t>
      </w:r>
      <w:r w:rsidR="008279EE" w:rsidRPr="001A36B6">
        <w:rPr>
          <w:color w:val="auto"/>
        </w:rPr>
        <w:t xml:space="preserve">people’s </w:t>
      </w:r>
      <w:r w:rsidR="00A04820" w:rsidRPr="001A36B6">
        <w:rPr>
          <w:color w:val="auto"/>
        </w:rPr>
        <w:t>experience</w:t>
      </w:r>
      <w:r w:rsidR="008279EE" w:rsidRPr="001A36B6">
        <w:rPr>
          <w:color w:val="auto"/>
        </w:rPr>
        <w:t>s</w:t>
      </w:r>
      <w:r w:rsidR="00A04820" w:rsidRPr="001A36B6">
        <w:rPr>
          <w:color w:val="auto"/>
        </w:rPr>
        <w:t xml:space="preserve"> and </w:t>
      </w:r>
      <w:r w:rsidR="00A90797" w:rsidRPr="001A36B6">
        <w:rPr>
          <w:color w:val="auto"/>
        </w:rPr>
        <w:t>outcomes</w:t>
      </w:r>
      <w:r w:rsidR="00A04820" w:rsidRPr="001A36B6">
        <w:rPr>
          <w:color w:val="auto"/>
        </w:rPr>
        <w:t xml:space="preserve">, then participants were </w:t>
      </w:r>
      <w:r w:rsidR="00A04820" w:rsidRPr="001A36B6">
        <w:rPr>
          <w:color w:val="auto"/>
        </w:rPr>
        <w:lastRenderedPageBreak/>
        <w:t xml:space="preserve">keen for </w:t>
      </w:r>
      <w:r w:rsidR="00A90797" w:rsidRPr="001A36B6">
        <w:rPr>
          <w:color w:val="auto"/>
        </w:rPr>
        <w:t>sustainability to be part of prioritisation decisions.</w:t>
      </w:r>
      <w:r w:rsidR="00303BE2" w:rsidRPr="001A36B6">
        <w:rPr>
          <w:color w:val="auto"/>
        </w:rPr>
        <w:t xml:space="preserve"> </w:t>
      </w:r>
      <w:r w:rsidR="00B923A4" w:rsidRPr="001A36B6">
        <w:rPr>
          <w:color w:val="auto"/>
        </w:rPr>
        <w:t>Given the size of the health and care system, participants felt that its environmental imp</w:t>
      </w:r>
      <w:r w:rsidR="00900AF8" w:rsidRPr="001A36B6">
        <w:rPr>
          <w:color w:val="auto"/>
        </w:rPr>
        <w:t xml:space="preserve">act should be something that NICE considers when </w:t>
      </w:r>
      <w:r w:rsidR="50F7B5A9" w:rsidRPr="001A36B6">
        <w:rPr>
          <w:color w:val="auto"/>
        </w:rPr>
        <w:t>choosing topics for guidance</w:t>
      </w:r>
      <w:r w:rsidR="00900AF8" w:rsidRPr="001A36B6">
        <w:rPr>
          <w:color w:val="auto"/>
        </w:rPr>
        <w:t>.</w:t>
      </w:r>
    </w:p>
    <w:p w14:paraId="7D37495F" w14:textId="0B44F75A" w:rsidR="00C30ECD" w:rsidRPr="001A36B6" w:rsidRDefault="006306FF" w:rsidP="006306FF">
      <w:pPr>
        <w:pStyle w:val="Quote"/>
        <w:rPr>
          <w:i w:val="0"/>
          <w:iCs w:val="0"/>
          <w:color w:val="auto"/>
        </w:rPr>
      </w:pPr>
      <w:r w:rsidRPr="001A36B6">
        <w:rPr>
          <w:i w:val="0"/>
          <w:iCs w:val="0"/>
          <w:color w:val="auto"/>
        </w:rPr>
        <w:t xml:space="preserve">“When you look at the NHS, it's the largest employer of people in the UK, it's a huge organisation. </w:t>
      </w:r>
      <w:r w:rsidR="78D6597C" w:rsidRPr="001A36B6">
        <w:rPr>
          <w:i w:val="0"/>
          <w:iCs w:val="0"/>
          <w:color w:val="auto"/>
        </w:rPr>
        <w:t>So,</w:t>
      </w:r>
      <w:r w:rsidRPr="001A36B6">
        <w:rPr>
          <w:i w:val="0"/>
          <w:iCs w:val="0"/>
          <w:color w:val="auto"/>
        </w:rPr>
        <w:t xml:space="preserve"> I think it's sort of natural that sustainability and environmental should be on their blueprints.”</w:t>
      </w:r>
    </w:p>
    <w:p w14:paraId="705DE7F2" w14:textId="77777777" w:rsidR="00E50A3D" w:rsidRPr="001A36B6" w:rsidRDefault="00E50A3D" w:rsidP="00827622">
      <w:pPr>
        <w:pStyle w:val="Heading2"/>
        <w:jc w:val="left"/>
        <w:rPr>
          <w:color w:val="auto"/>
          <w:sz w:val="22"/>
          <w:szCs w:val="22"/>
        </w:rPr>
      </w:pPr>
      <w:r w:rsidRPr="001A36B6">
        <w:rPr>
          <w:color w:val="auto"/>
          <w:sz w:val="22"/>
          <w:szCs w:val="22"/>
        </w:rPr>
        <w:t xml:space="preserve">What does this mean for NICE when prioritising? </w:t>
      </w:r>
    </w:p>
    <w:p w14:paraId="6979B10E" w14:textId="0E602147" w:rsidR="00846177" w:rsidRPr="001A36B6" w:rsidRDefault="005468B4" w:rsidP="00827622">
      <w:pPr>
        <w:jc w:val="left"/>
        <w:rPr>
          <w:color w:val="auto"/>
        </w:rPr>
      </w:pPr>
      <w:r w:rsidRPr="001A36B6">
        <w:rPr>
          <w:color w:val="auto"/>
        </w:rPr>
        <w:t>Fo</w:t>
      </w:r>
      <w:r w:rsidR="00DD0658" w:rsidRPr="001A36B6">
        <w:rPr>
          <w:color w:val="auto"/>
        </w:rPr>
        <w:t xml:space="preserve">r participants, sustainability </w:t>
      </w:r>
      <w:r w:rsidR="00FA3DC4" w:rsidRPr="001A36B6">
        <w:rPr>
          <w:color w:val="auto"/>
        </w:rPr>
        <w:t xml:space="preserve">should not </w:t>
      </w:r>
      <w:r w:rsidR="00DD0658" w:rsidRPr="001A36B6">
        <w:rPr>
          <w:color w:val="auto"/>
        </w:rPr>
        <w:t xml:space="preserve">be a differentiating factor when deciding </w:t>
      </w:r>
      <w:r w:rsidR="304A2842" w:rsidRPr="001A36B6">
        <w:rPr>
          <w:color w:val="auto"/>
        </w:rPr>
        <w:t xml:space="preserve">which </w:t>
      </w:r>
      <w:r w:rsidR="00DD0658" w:rsidRPr="001A36B6">
        <w:rPr>
          <w:color w:val="auto"/>
        </w:rPr>
        <w:t>topics to prioritise</w:t>
      </w:r>
      <w:r w:rsidR="002431D1" w:rsidRPr="001A36B6">
        <w:rPr>
          <w:color w:val="auto"/>
        </w:rPr>
        <w:t>, unless all other domains are equal</w:t>
      </w:r>
      <w:r w:rsidR="00B326EA" w:rsidRPr="001A36B6">
        <w:rPr>
          <w:color w:val="auto"/>
        </w:rPr>
        <w:t xml:space="preserve">. </w:t>
      </w:r>
      <w:r w:rsidRPr="001A36B6">
        <w:rPr>
          <w:color w:val="auto"/>
        </w:rPr>
        <w:t>But</w:t>
      </w:r>
      <w:r w:rsidR="00B326EA" w:rsidRPr="001A36B6">
        <w:rPr>
          <w:color w:val="auto"/>
        </w:rPr>
        <w:t xml:space="preserve"> </w:t>
      </w:r>
      <w:r w:rsidR="00DD0658" w:rsidRPr="001A36B6">
        <w:rPr>
          <w:color w:val="auto"/>
        </w:rPr>
        <w:t>reducing the environmental impact of the health system should be a consideration for NICE</w:t>
      </w:r>
      <w:r w:rsidR="00846177" w:rsidRPr="001A36B6">
        <w:rPr>
          <w:color w:val="auto"/>
        </w:rPr>
        <w:t>.</w:t>
      </w:r>
    </w:p>
    <w:p w14:paraId="118C5157" w14:textId="63A27503" w:rsidR="00B82468" w:rsidRPr="001A36B6" w:rsidRDefault="00846177" w:rsidP="00827622">
      <w:pPr>
        <w:jc w:val="left"/>
        <w:rPr>
          <w:color w:val="auto"/>
        </w:rPr>
      </w:pPr>
      <w:r w:rsidRPr="001A36B6">
        <w:rPr>
          <w:color w:val="auto"/>
        </w:rPr>
        <w:t xml:space="preserve">This is particularly true when opportunities arise for </w:t>
      </w:r>
      <w:r w:rsidR="007220D5" w:rsidRPr="001A36B6">
        <w:rPr>
          <w:color w:val="auto"/>
        </w:rPr>
        <w:t>‘</w:t>
      </w:r>
      <w:r w:rsidRPr="001A36B6">
        <w:rPr>
          <w:color w:val="auto"/>
        </w:rPr>
        <w:t>quick wins</w:t>
      </w:r>
      <w:r w:rsidR="00F0715A" w:rsidRPr="001A36B6">
        <w:rPr>
          <w:color w:val="auto"/>
        </w:rPr>
        <w:t>’</w:t>
      </w:r>
      <w:r w:rsidR="00423371" w:rsidRPr="001A36B6">
        <w:rPr>
          <w:color w:val="auto"/>
        </w:rPr>
        <w:t>,</w:t>
      </w:r>
      <w:r w:rsidRPr="001A36B6">
        <w:rPr>
          <w:color w:val="auto"/>
        </w:rPr>
        <w:t xml:space="preserve"> where a positive environmental impact can be achieved with little disruption to the system or </w:t>
      </w:r>
      <w:r w:rsidR="00EE17F5" w:rsidRPr="001A36B6">
        <w:rPr>
          <w:color w:val="auto"/>
        </w:rPr>
        <w:t>people receiving care</w:t>
      </w:r>
      <w:r w:rsidR="00DD0658" w:rsidRPr="001A36B6">
        <w:rPr>
          <w:color w:val="auto"/>
        </w:rPr>
        <w:t xml:space="preserve">. </w:t>
      </w:r>
      <w:r w:rsidRPr="001A36B6">
        <w:rPr>
          <w:color w:val="auto"/>
        </w:rPr>
        <w:t xml:space="preserve">This was </w:t>
      </w:r>
      <w:r w:rsidR="00D5215A" w:rsidRPr="001A36B6">
        <w:rPr>
          <w:color w:val="auto"/>
        </w:rPr>
        <w:t xml:space="preserve">1 </w:t>
      </w:r>
      <w:r w:rsidRPr="001A36B6">
        <w:rPr>
          <w:color w:val="auto"/>
        </w:rPr>
        <w:t xml:space="preserve">way in which participants saw NICE as being able to tackle environmental sustainability </w:t>
      </w:r>
      <w:r w:rsidR="001933B8" w:rsidRPr="001A36B6">
        <w:rPr>
          <w:color w:val="auto"/>
        </w:rPr>
        <w:t>through the development of guidance.</w:t>
      </w:r>
    </w:p>
    <w:p w14:paraId="790C4940" w14:textId="63BF55A2" w:rsidR="00610E13" w:rsidRPr="001A36B6" w:rsidRDefault="00FA3DC4">
      <w:pPr>
        <w:spacing w:before="0" w:after="0" w:line="240" w:lineRule="auto"/>
        <w:jc w:val="left"/>
        <w:rPr>
          <w:color w:val="auto"/>
        </w:rPr>
      </w:pPr>
      <w:r w:rsidRPr="001A36B6">
        <w:rPr>
          <w:color w:val="auto"/>
        </w:rPr>
        <w:t>P</w:t>
      </w:r>
      <w:r w:rsidR="00EE17F5" w:rsidRPr="001A36B6">
        <w:rPr>
          <w:color w:val="auto"/>
        </w:rPr>
        <w:t>articipants consistently viewed people</w:t>
      </w:r>
      <w:r w:rsidR="004E6BC2" w:rsidRPr="001A36B6">
        <w:rPr>
          <w:color w:val="auto"/>
        </w:rPr>
        <w:t xml:space="preserve"> as the key focus </w:t>
      </w:r>
      <w:r w:rsidR="00827622" w:rsidRPr="001A36B6">
        <w:rPr>
          <w:color w:val="auto"/>
        </w:rPr>
        <w:t>for</w:t>
      </w:r>
      <w:r w:rsidR="004E6BC2" w:rsidRPr="001A36B6">
        <w:rPr>
          <w:color w:val="auto"/>
        </w:rPr>
        <w:t xml:space="preserve"> </w:t>
      </w:r>
      <w:r w:rsidR="3D01EB92" w:rsidRPr="001A36B6">
        <w:rPr>
          <w:color w:val="auto"/>
        </w:rPr>
        <w:t>NICE</w:t>
      </w:r>
      <w:r w:rsidR="00EE17F5" w:rsidRPr="001A36B6">
        <w:rPr>
          <w:color w:val="auto"/>
        </w:rPr>
        <w:t xml:space="preserve"> throughout the dialogue.</w:t>
      </w:r>
      <w:r w:rsidR="004E6BC2" w:rsidRPr="001A36B6">
        <w:rPr>
          <w:color w:val="auto"/>
        </w:rPr>
        <w:t xml:space="preserve"> Guidance </w:t>
      </w:r>
      <w:r w:rsidR="002A789E" w:rsidRPr="001A36B6">
        <w:rPr>
          <w:color w:val="auto"/>
        </w:rPr>
        <w:t>must focus on the health and care need</w:t>
      </w:r>
      <w:r w:rsidR="00827622" w:rsidRPr="001A36B6">
        <w:rPr>
          <w:color w:val="auto"/>
        </w:rPr>
        <w:t xml:space="preserve"> of </w:t>
      </w:r>
      <w:r w:rsidR="00EE17F5" w:rsidRPr="001A36B6">
        <w:rPr>
          <w:color w:val="auto"/>
        </w:rPr>
        <w:t>people</w:t>
      </w:r>
      <w:r w:rsidR="002A789E" w:rsidRPr="001A36B6">
        <w:rPr>
          <w:color w:val="auto"/>
        </w:rPr>
        <w:t xml:space="preserve">, with a positive </w:t>
      </w:r>
      <w:r w:rsidR="00EE17F5" w:rsidRPr="001A36B6">
        <w:rPr>
          <w:color w:val="auto"/>
        </w:rPr>
        <w:t xml:space="preserve">health </w:t>
      </w:r>
      <w:r w:rsidR="002A789E" w:rsidRPr="001A36B6">
        <w:rPr>
          <w:color w:val="auto"/>
        </w:rPr>
        <w:t xml:space="preserve">outcome for </w:t>
      </w:r>
      <w:r w:rsidR="00EE17F5" w:rsidRPr="001A36B6">
        <w:rPr>
          <w:color w:val="auto"/>
        </w:rPr>
        <w:t>individuals</w:t>
      </w:r>
      <w:r w:rsidR="002A789E" w:rsidRPr="001A36B6">
        <w:rPr>
          <w:color w:val="auto"/>
        </w:rPr>
        <w:t xml:space="preserve"> a</w:t>
      </w:r>
      <w:r w:rsidR="00827622" w:rsidRPr="001A36B6">
        <w:rPr>
          <w:color w:val="auto"/>
        </w:rPr>
        <w:t xml:space="preserve">s the </w:t>
      </w:r>
      <w:r w:rsidR="003E2B0E" w:rsidRPr="001A36B6">
        <w:rPr>
          <w:color w:val="auto"/>
        </w:rPr>
        <w:t>key factor for</w:t>
      </w:r>
      <w:r w:rsidR="00827622" w:rsidRPr="001A36B6">
        <w:rPr>
          <w:color w:val="auto"/>
        </w:rPr>
        <w:t xml:space="preserve"> </w:t>
      </w:r>
      <w:r w:rsidR="003E2B0E" w:rsidRPr="001A36B6">
        <w:rPr>
          <w:color w:val="auto"/>
        </w:rPr>
        <w:t>p</w:t>
      </w:r>
      <w:r w:rsidR="00827622" w:rsidRPr="001A36B6">
        <w:rPr>
          <w:color w:val="auto"/>
        </w:rPr>
        <w:t xml:space="preserve">rioritisation decisions. </w:t>
      </w:r>
      <w:r w:rsidR="002A789E" w:rsidRPr="001A36B6">
        <w:rPr>
          <w:color w:val="auto"/>
        </w:rPr>
        <w:t xml:space="preserve">While guidance should aim to be as environmentally friendly as possible, </w:t>
      </w:r>
      <w:r w:rsidR="008D638C" w:rsidRPr="001A36B6">
        <w:rPr>
          <w:color w:val="auto"/>
        </w:rPr>
        <w:t xml:space="preserve">it should not negatively impact quality of care or </w:t>
      </w:r>
      <w:r w:rsidR="00372B07" w:rsidRPr="001A36B6">
        <w:rPr>
          <w:color w:val="auto"/>
        </w:rPr>
        <w:t>people’s</w:t>
      </w:r>
      <w:r w:rsidR="008D638C" w:rsidRPr="001A36B6">
        <w:rPr>
          <w:color w:val="auto"/>
        </w:rPr>
        <w:t xml:space="preserve"> experience</w:t>
      </w:r>
      <w:r w:rsidR="00372B07" w:rsidRPr="001A36B6">
        <w:rPr>
          <w:color w:val="auto"/>
        </w:rPr>
        <w:t xml:space="preserve"> within the health and care system</w:t>
      </w:r>
      <w:r w:rsidR="008D638C" w:rsidRPr="001A36B6">
        <w:rPr>
          <w:color w:val="auto"/>
        </w:rPr>
        <w:t xml:space="preserve">. </w:t>
      </w:r>
    </w:p>
    <w:p w14:paraId="416A1C22" w14:textId="1A4553D3" w:rsidR="00610E13" w:rsidRPr="000758AD" w:rsidRDefault="0031721E" w:rsidP="005A2B68">
      <w:pPr>
        <w:spacing w:before="0" w:after="0" w:line="240" w:lineRule="auto"/>
        <w:jc w:val="left"/>
      </w:pPr>
      <w:r w:rsidRPr="000758AD">
        <w:br w:type="page"/>
      </w:r>
    </w:p>
    <w:p w14:paraId="482892DB" w14:textId="76B74C5E" w:rsidR="00D27556" w:rsidRPr="000758AD" w:rsidRDefault="002E2FE0" w:rsidP="0067732D">
      <w:pPr>
        <w:pStyle w:val="Heading1"/>
        <w:numPr>
          <w:ilvl w:val="0"/>
          <w:numId w:val="53"/>
        </w:numPr>
      </w:pPr>
      <w:r w:rsidRPr="000758AD">
        <w:lastRenderedPageBreak/>
        <w:t xml:space="preserve">Conclusions: </w:t>
      </w:r>
      <w:r w:rsidR="006A62ED" w:rsidRPr="000758AD">
        <w:t>W</w:t>
      </w:r>
      <w:r w:rsidR="00AD458C" w:rsidRPr="000758AD">
        <w:t xml:space="preserve">hat </w:t>
      </w:r>
      <w:r w:rsidR="298C14E0" w:rsidRPr="000758AD">
        <w:t>does this mean</w:t>
      </w:r>
      <w:r w:rsidR="00CE4D26" w:rsidRPr="000758AD">
        <w:t xml:space="preserve"> for NICE</w:t>
      </w:r>
      <w:r w:rsidR="6B098736" w:rsidRPr="000758AD">
        <w:t>?</w:t>
      </w:r>
      <w:r w:rsidR="00CE4D26" w:rsidRPr="000758AD">
        <w:t xml:space="preserve"> </w:t>
      </w:r>
    </w:p>
    <w:p w14:paraId="666639F3" w14:textId="79C604CE" w:rsidR="7E7AB4B8" w:rsidRPr="000758AD" w:rsidRDefault="7E7AB4B8" w:rsidP="70B58226">
      <w:pPr>
        <w:jc w:val="left"/>
      </w:pPr>
    </w:p>
    <w:p w14:paraId="7596332B" w14:textId="15B6ED46" w:rsidR="065BC3DC" w:rsidRPr="001A36B6" w:rsidRDefault="065BC3DC" w:rsidP="00DE226D">
      <w:pPr>
        <w:jc w:val="left"/>
        <w:rPr>
          <w:color w:val="auto"/>
        </w:rPr>
      </w:pPr>
      <w:r w:rsidRPr="001A36B6">
        <w:rPr>
          <w:color w:val="auto"/>
        </w:rPr>
        <w:t>This dialogue framed the prioritisation challenge in terms of how</w:t>
      </w:r>
      <w:r w:rsidRPr="001A36B6">
        <w:rPr>
          <w:rFonts w:eastAsia="Verdana"/>
          <w:color w:val="auto"/>
        </w:rPr>
        <w:t xml:space="preserve"> NICE can decide what matters most. </w:t>
      </w:r>
      <w:r w:rsidRPr="001A36B6">
        <w:rPr>
          <w:color w:val="auto"/>
        </w:rPr>
        <w:t xml:space="preserve">A complex picture of prioritisation emerged, with the dialogue producing a series of principles for NICE to consider. Yet alongside that complexity, there was a clear consensus on what really matters most for the public. </w:t>
      </w:r>
      <w:r w:rsidR="00B00392" w:rsidRPr="001A36B6">
        <w:rPr>
          <w:color w:val="auto"/>
        </w:rPr>
        <w:t>P</w:t>
      </w:r>
      <w:r w:rsidRPr="001A36B6">
        <w:rPr>
          <w:color w:val="auto"/>
        </w:rPr>
        <w:t>articipants emphasised again and again the need for NICE to never lose sight of people</w:t>
      </w:r>
      <w:r w:rsidRPr="001A36B6">
        <w:rPr>
          <w:b/>
          <w:bCs/>
          <w:color w:val="auto"/>
        </w:rPr>
        <w:t xml:space="preserve"> </w:t>
      </w:r>
      <w:r w:rsidRPr="001A36B6">
        <w:rPr>
          <w:color w:val="auto"/>
        </w:rPr>
        <w:t xml:space="preserve">when prioritising guidance. </w:t>
      </w:r>
    </w:p>
    <w:p w14:paraId="44A75AA2" w14:textId="1D9C69E5" w:rsidR="00E91F56" w:rsidRPr="001A36B6" w:rsidRDefault="00E91F56" w:rsidP="00E91F56">
      <w:pPr>
        <w:jc w:val="left"/>
        <w:rPr>
          <w:color w:val="auto"/>
        </w:rPr>
      </w:pPr>
      <w:r w:rsidRPr="001A36B6">
        <w:rPr>
          <w:color w:val="auto"/>
        </w:rPr>
        <w:t xml:space="preserve">There </w:t>
      </w:r>
      <w:r w:rsidR="6BC0794F" w:rsidRPr="001A36B6">
        <w:rPr>
          <w:color w:val="auto"/>
        </w:rPr>
        <w:t>were</w:t>
      </w:r>
      <w:r w:rsidRPr="001A36B6">
        <w:rPr>
          <w:color w:val="auto"/>
        </w:rPr>
        <w:t xml:space="preserve"> </w:t>
      </w:r>
      <w:r w:rsidR="00D10C69" w:rsidRPr="001A36B6">
        <w:rPr>
          <w:color w:val="auto"/>
        </w:rPr>
        <w:t xml:space="preserve">some cases </w:t>
      </w:r>
      <w:r w:rsidRPr="001A36B6">
        <w:rPr>
          <w:color w:val="auto"/>
        </w:rPr>
        <w:t>where participants clearly identif</w:t>
      </w:r>
      <w:r w:rsidR="00D10C69" w:rsidRPr="001A36B6">
        <w:rPr>
          <w:color w:val="auto"/>
        </w:rPr>
        <w:t>ied</w:t>
      </w:r>
      <w:r w:rsidRPr="001A36B6">
        <w:rPr>
          <w:color w:val="auto"/>
        </w:rPr>
        <w:t xml:space="preserve"> domains </w:t>
      </w:r>
      <w:r w:rsidR="002655A7" w:rsidRPr="001A36B6">
        <w:rPr>
          <w:color w:val="auto"/>
        </w:rPr>
        <w:t xml:space="preserve">that </w:t>
      </w:r>
      <w:r w:rsidR="00237F0B" w:rsidRPr="001A36B6">
        <w:rPr>
          <w:color w:val="auto"/>
        </w:rPr>
        <w:t xml:space="preserve">are most important for </w:t>
      </w:r>
      <w:r w:rsidRPr="001A36B6">
        <w:rPr>
          <w:color w:val="auto"/>
        </w:rPr>
        <w:t>NICE</w:t>
      </w:r>
      <w:r w:rsidR="004B21DF" w:rsidRPr="001A36B6">
        <w:rPr>
          <w:color w:val="auto"/>
        </w:rPr>
        <w:t xml:space="preserve"> </w:t>
      </w:r>
      <w:r w:rsidR="00237F0B" w:rsidRPr="001A36B6">
        <w:rPr>
          <w:color w:val="auto"/>
        </w:rPr>
        <w:t>to</w:t>
      </w:r>
      <w:r w:rsidR="004B21DF" w:rsidRPr="001A36B6">
        <w:rPr>
          <w:color w:val="auto"/>
        </w:rPr>
        <w:t xml:space="preserve"> </w:t>
      </w:r>
      <w:r w:rsidR="00237F0B" w:rsidRPr="001A36B6">
        <w:rPr>
          <w:color w:val="auto"/>
        </w:rPr>
        <w:t>consider when prioritising</w:t>
      </w:r>
      <w:r w:rsidRPr="001A36B6">
        <w:rPr>
          <w:color w:val="auto"/>
        </w:rPr>
        <w:t xml:space="preserve">. Identifying the greatest </w:t>
      </w:r>
      <w:r w:rsidR="00CF62DE" w:rsidRPr="001A36B6">
        <w:rPr>
          <w:color w:val="auto"/>
        </w:rPr>
        <w:t xml:space="preserve">health and care </w:t>
      </w:r>
      <w:r w:rsidRPr="001A36B6">
        <w:rPr>
          <w:color w:val="auto"/>
        </w:rPr>
        <w:t xml:space="preserve">need should always come first, followed by </w:t>
      </w:r>
      <w:r w:rsidR="0098675A" w:rsidRPr="001A36B6">
        <w:rPr>
          <w:color w:val="auto"/>
        </w:rPr>
        <w:t>assessing</w:t>
      </w:r>
      <w:r w:rsidRPr="001A36B6">
        <w:rPr>
          <w:color w:val="auto"/>
        </w:rPr>
        <w:t xml:space="preserve"> </w:t>
      </w:r>
      <w:r w:rsidR="68EBCD72" w:rsidRPr="001A36B6">
        <w:rPr>
          <w:color w:val="auto"/>
        </w:rPr>
        <w:t>where</w:t>
      </w:r>
      <w:r w:rsidR="78943AB7" w:rsidRPr="001A36B6">
        <w:rPr>
          <w:color w:val="auto"/>
        </w:rPr>
        <w:t xml:space="preserve"> NICE </w:t>
      </w:r>
      <w:r w:rsidR="5A08D3C6" w:rsidRPr="001A36B6">
        <w:rPr>
          <w:color w:val="auto"/>
        </w:rPr>
        <w:t>is best placed to</w:t>
      </w:r>
      <w:r w:rsidR="78943AB7" w:rsidRPr="001A36B6">
        <w:rPr>
          <w:color w:val="auto"/>
        </w:rPr>
        <w:t xml:space="preserve"> </w:t>
      </w:r>
      <w:r w:rsidRPr="001A36B6">
        <w:rPr>
          <w:color w:val="auto"/>
        </w:rPr>
        <w:t xml:space="preserve">have </w:t>
      </w:r>
      <w:r w:rsidR="1ADE8E3C" w:rsidRPr="001A36B6">
        <w:rPr>
          <w:color w:val="auto"/>
        </w:rPr>
        <w:t>a</w:t>
      </w:r>
      <w:r w:rsidR="00853D71" w:rsidRPr="001A36B6">
        <w:rPr>
          <w:color w:val="auto"/>
        </w:rPr>
        <w:t xml:space="preserve"> direct</w:t>
      </w:r>
      <w:r w:rsidR="78943AB7" w:rsidRPr="001A36B6">
        <w:rPr>
          <w:color w:val="auto"/>
        </w:rPr>
        <w:t xml:space="preserve"> </w:t>
      </w:r>
      <w:r w:rsidRPr="001A36B6">
        <w:rPr>
          <w:color w:val="auto"/>
        </w:rPr>
        <w:t>impact</w:t>
      </w:r>
      <w:r w:rsidR="09B7840E" w:rsidRPr="001A36B6">
        <w:rPr>
          <w:color w:val="auto"/>
        </w:rPr>
        <w:t xml:space="preserve"> on people’s health outcomes</w:t>
      </w:r>
      <w:r w:rsidRPr="001A36B6">
        <w:rPr>
          <w:color w:val="auto"/>
        </w:rPr>
        <w:t xml:space="preserve">. Participants </w:t>
      </w:r>
      <w:r w:rsidR="007D5709" w:rsidRPr="001A36B6">
        <w:rPr>
          <w:color w:val="auto"/>
        </w:rPr>
        <w:t xml:space="preserve">thought </w:t>
      </w:r>
      <w:r w:rsidRPr="001A36B6">
        <w:rPr>
          <w:color w:val="auto"/>
        </w:rPr>
        <w:t xml:space="preserve">NICE </w:t>
      </w:r>
      <w:r w:rsidR="007D5709" w:rsidRPr="001A36B6">
        <w:rPr>
          <w:color w:val="auto"/>
        </w:rPr>
        <w:t xml:space="preserve">should </w:t>
      </w:r>
      <w:r w:rsidRPr="001A36B6">
        <w:rPr>
          <w:color w:val="auto"/>
        </w:rPr>
        <w:t>tak</w:t>
      </w:r>
      <w:r w:rsidR="00C83073" w:rsidRPr="001A36B6">
        <w:rPr>
          <w:color w:val="auto"/>
        </w:rPr>
        <w:t>e</w:t>
      </w:r>
      <w:r w:rsidRPr="001A36B6">
        <w:rPr>
          <w:color w:val="auto"/>
        </w:rPr>
        <w:t xml:space="preserve"> opportunities to make a difference as they arise (</w:t>
      </w:r>
      <w:r w:rsidR="00C73489" w:rsidRPr="001A36B6">
        <w:rPr>
          <w:color w:val="auto"/>
        </w:rPr>
        <w:t>for example,</w:t>
      </w:r>
      <w:r w:rsidR="00624114" w:rsidRPr="001A36B6">
        <w:rPr>
          <w:color w:val="auto"/>
        </w:rPr>
        <w:t xml:space="preserve"> </w:t>
      </w:r>
      <w:r w:rsidR="00C83073" w:rsidRPr="001A36B6">
        <w:rPr>
          <w:color w:val="auto"/>
        </w:rPr>
        <w:t xml:space="preserve">through </w:t>
      </w:r>
      <w:r w:rsidRPr="001A36B6">
        <w:rPr>
          <w:color w:val="auto"/>
        </w:rPr>
        <w:t xml:space="preserve">quick wins). </w:t>
      </w:r>
    </w:p>
    <w:p w14:paraId="70966FC9" w14:textId="049BCC2F" w:rsidR="00275959" w:rsidRPr="001A36B6" w:rsidRDefault="00DD2B55" w:rsidP="00DE226D">
      <w:pPr>
        <w:jc w:val="left"/>
        <w:rPr>
          <w:color w:val="auto"/>
          <w:highlight w:val="yellow"/>
        </w:rPr>
      </w:pPr>
      <w:r w:rsidRPr="001A36B6">
        <w:rPr>
          <w:color w:val="auto"/>
        </w:rPr>
        <w:t>Despite the varied views on the specific health inequalities domain all p</w:t>
      </w:r>
      <w:r w:rsidR="00275959" w:rsidRPr="001A36B6">
        <w:rPr>
          <w:color w:val="auto"/>
        </w:rPr>
        <w:t>articipants agreed that ‘fairness’ was an important principle for NICE to uphold through the guidance it cho</w:t>
      </w:r>
      <w:r w:rsidR="005946FC" w:rsidRPr="001A36B6">
        <w:rPr>
          <w:color w:val="auto"/>
        </w:rPr>
        <w:t>o</w:t>
      </w:r>
      <w:r w:rsidR="00275959" w:rsidRPr="001A36B6">
        <w:rPr>
          <w:color w:val="auto"/>
        </w:rPr>
        <w:t>se</w:t>
      </w:r>
      <w:r w:rsidR="005946FC" w:rsidRPr="001A36B6">
        <w:rPr>
          <w:color w:val="auto"/>
        </w:rPr>
        <w:t>s</w:t>
      </w:r>
      <w:r w:rsidR="00275959" w:rsidRPr="001A36B6">
        <w:rPr>
          <w:color w:val="auto"/>
        </w:rPr>
        <w:t xml:space="preserve"> to produce. </w:t>
      </w:r>
      <w:r w:rsidR="0008552D" w:rsidRPr="001A36B6">
        <w:rPr>
          <w:color w:val="auto"/>
        </w:rPr>
        <w:t xml:space="preserve">They </w:t>
      </w:r>
      <w:r w:rsidR="00BF4E3E" w:rsidRPr="001A36B6">
        <w:rPr>
          <w:color w:val="auto"/>
        </w:rPr>
        <w:t>thought it was impo</w:t>
      </w:r>
      <w:r w:rsidR="002E23CC" w:rsidRPr="001A36B6">
        <w:rPr>
          <w:color w:val="auto"/>
        </w:rPr>
        <w:t xml:space="preserve">rtant </w:t>
      </w:r>
      <w:r w:rsidR="0098440E" w:rsidRPr="001A36B6">
        <w:rPr>
          <w:color w:val="auto"/>
        </w:rPr>
        <w:t>for</w:t>
      </w:r>
      <w:r w:rsidR="002E23CC" w:rsidRPr="001A36B6">
        <w:rPr>
          <w:color w:val="auto"/>
        </w:rPr>
        <w:t xml:space="preserve"> everyone </w:t>
      </w:r>
      <w:r w:rsidR="0098440E" w:rsidRPr="001A36B6">
        <w:rPr>
          <w:color w:val="auto"/>
        </w:rPr>
        <w:t>to</w:t>
      </w:r>
      <w:r w:rsidR="002E23CC" w:rsidRPr="001A36B6">
        <w:rPr>
          <w:color w:val="auto"/>
        </w:rPr>
        <w:t xml:space="preserve"> </w:t>
      </w:r>
      <w:r w:rsidR="00530ABE" w:rsidRPr="001A36B6">
        <w:rPr>
          <w:color w:val="auto"/>
        </w:rPr>
        <w:t xml:space="preserve">have equitable access </w:t>
      </w:r>
      <w:r w:rsidR="00561D94" w:rsidRPr="001A36B6">
        <w:rPr>
          <w:color w:val="auto"/>
        </w:rPr>
        <w:t xml:space="preserve">and experience </w:t>
      </w:r>
      <w:r w:rsidR="005F35EC" w:rsidRPr="001A36B6">
        <w:rPr>
          <w:color w:val="auto"/>
        </w:rPr>
        <w:t xml:space="preserve">in </w:t>
      </w:r>
      <w:r w:rsidR="00E17ED3" w:rsidRPr="001A36B6">
        <w:rPr>
          <w:color w:val="auto"/>
        </w:rPr>
        <w:t xml:space="preserve">the health and care system. </w:t>
      </w:r>
      <w:r w:rsidR="00D85D85" w:rsidRPr="001A36B6">
        <w:rPr>
          <w:color w:val="auto"/>
        </w:rPr>
        <w:t>And they did</w:t>
      </w:r>
      <w:r w:rsidR="001935CF" w:rsidRPr="001A36B6">
        <w:rPr>
          <w:color w:val="auto"/>
        </w:rPr>
        <w:t xml:space="preserve"> </w:t>
      </w:r>
      <w:r w:rsidR="00D85D85" w:rsidRPr="001A36B6">
        <w:rPr>
          <w:color w:val="auto"/>
        </w:rPr>
        <w:t>n</w:t>
      </w:r>
      <w:r w:rsidR="001935CF" w:rsidRPr="001A36B6">
        <w:rPr>
          <w:color w:val="auto"/>
        </w:rPr>
        <w:t>o</w:t>
      </w:r>
      <w:r w:rsidR="00D85D85" w:rsidRPr="001A36B6">
        <w:rPr>
          <w:color w:val="auto"/>
        </w:rPr>
        <w:t>t want NICE guidance to</w:t>
      </w:r>
      <w:r w:rsidR="005F35EC" w:rsidRPr="001A36B6">
        <w:rPr>
          <w:color w:val="auto"/>
        </w:rPr>
        <w:t xml:space="preserve"> </w:t>
      </w:r>
      <w:r w:rsidR="00CE69B7" w:rsidRPr="001A36B6">
        <w:rPr>
          <w:color w:val="auto"/>
        </w:rPr>
        <w:t>ex</w:t>
      </w:r>
      <w:r w:rsidR="00C42798" w:rsidRPr="001A36B6">
        <w:rPr>
          <w:color w:val="auto"/>
        </w:rPr>
        <w:t>acerbate health inequalities</w:t>
      </w:r>
      <w:r w:rsidR="008E366B" w:rsidRPr="001A36B6">
        <w:rPr>
          <w:color w:val="auto"/>
        </w:rPr>
        <w:t>.</w:t>
      </w:r>
      <w:r w:rsidR="002E44F1" w:rsidRPr="001A36B6">
        <w:rPr>
          <w:color w:val="auto"/>
        </w:rPr>
        <w:t xml:space="preserve"> </w:t>
      </w:r>
      <w:r w:rsidR="00453ADE" w:rsidRPr="001A36B6">
        <w:rPr>
          <w:color w:val="auto"/>
        </w:rPr>
        <w:t>Th</w:t>
      </w:r>
      <w:r w:rsidR="00D40FF1" w:rsidRPr="001A36B6">
        <w:rPr>
          <w:color w:val="auto"/>
        </w:rPr>
        <w:t xml:space="preserve">is links to </w:t>
      </w:r>
      <w:r w:rsidR="00275959" w:rsidRPr="001A36B6">
        <w:rPr>
          <w:color w:val="auto"/>
        </w:rPr>
        <w:t xml:space="preserve">participants’ </w:t>
      </w:r>
      <w:r w:rsidR="0085671D" w:rsidRPr="001A36B6">
        <w:rPr>
          <w:color w:val="auto"/>
        </w:rPr>
        <w:t xml:space="preserve">strong </w:t>
      </w:r>
      <w:r w:rsidR="00275959" w:rsidRPr="001A36B6">
        <w:rPr>
          <w:color w:val="auto"/>
        </w:rPr>
        <w:t>preference for NICE to focus on the people with the greatest health and care need</w:t>
      </w:r>
      <w:r w:rsidR="001A5456" w:rsidRPr="001A36B6">
        <w:rPr>
          <w:color w:val="auto"/>
        </w:rPr>
        <w:t xml:space="preserve">, as those with the greatest need </w:t>
      </w:r>
      <w:r w:rsidR="000D3DAF" w:rsidRPr="001A36B6">
        <w:rPr>
          <w:color w:val="auto"/>
        </w:rPr>
        <w:t xml:space="preserve">will </w:t>
      </w:r>
      <w:r w:rsidR="008C506D" w:rsidRPr="001A36B6">
        <w:rPr>
          <w:color w:val="auto"/>
        </w:rPr>
        <w:t>include those experiencing health inequalities</w:t>
      </w:r>
      <w:r w:rsidR="00275959" w:rsidRPr="001A36B6">
        <w:rPr>
          <w:color w:val="auto"/>
        </w:rPr>
        <w:t>.</w:t>
      </w:r>
      <w:r w:rsidR="0052035A" w:rsidRPr="001A36B6">
        <w:rPr>
          <w:color w:val="auto"/>
        </w:rPr>
        <w:t xml:space="preserve"> Although this link was not explicitly acknowledged by participants, </w:t>
      </w:r>
      <w:r w:rsidR="004D6F26" w:rsidRPr="001A36B6">
        <w:rPr>
          <w:color w:val="auto"/>
        </w:rPr>
        <w:t>it w</w:t>
      </w:r>
      <w:r w:rsidR="00281D83" w:rsidRPr="001A36B6">
        <w:rPr>
          <w:color w:val="auto"/>
        </w:rPr>
        <w:t xml:space="preserve">ill be important to consider how </w:t>
      </w:r>
      <w:r w:rsidR="002D1112" w:rsidRPr="001A36B6">
        <w:rPr>
          <w:color w:val="auto"/>
        </w:rPr>
        <w:t>the</w:t>
      </w:r>
      <w:r w:rsidR="00FF10BA" w:rsidRPr="001A36B6">
        <w:rPr>
          <w:color w:val="auto"/>
        </w:rPr>
        <w:t xml:space="preserve"> </w:t>
      </w:r>
      <w:r w:rsidR="001B39F6" w:rsidRPr="001A36B6">
        <w:rPr>
          <w:color w:val="auto"/>
        </w:rPr>
        <w:t xml:space="preserve">2 </w:t>
      </w:r>
      <w:r w:rsidR="002D1112" w:rsidRPr="001A36B6">
        <w:rPr>
          <w:color w:val="auto"/>
        </w:rPr>
        <w:t>domains</w:t>
      </w:r>
      <w:r w:rsidR="00281D83" w:rsidRPr="001A36B6">
        <w:rPr>
          <w:color w:val="auto"/>
        </w:rPr>
        <w:t xml:space="preserve"> are intrinsically linked. </w:t>
      </w:r>
    </w:p>
    <w:p w14:paraId="52250914" w14:textId="3593FA5D" w:rsidR="0060262E" w:rsidRPr="001A36B6" w:rsidRDefault="00E91F56" w:rsidP="00E91F56">
      <w:pPr>
        <w:jc w:val="left"/>
        <w:rPr>
          <w:color w:val="auto"/>
        </w:rPr>
      </w:pPr>
      <w:r w:rsidRPr="001A36B6">
        <w:rPr>
          <w:color w:val="auto"/>
        </w:rPr>
        <w:t xml:space="preserve">There are other areas </w:t>
      </w:r>
      <w:r w:rsidR="00C73489" w:rsidRPr="001A36B6">
        <w:rPr>
          <w:color w:val="auto"/>
        </w:rPr>
        <w:t xml:space="preserve">that </w:t>
      </w:r>
      <w:r w:rsidR="00624114" w:rsidRPr="001A36B6">
        <w:rPr>
          <w:color w:val="auto"/>
        </w:rPr>
        <w:t xml:space="preserve">participants </w:t>
      </w:r>
      <w:r w:rsidRPr="001A36B6">
        <w:rPr>
          <w:color w:val="auto"/>
        </w:rPr>
        <w:t>believe are important and relevant for NICE to consider</w:t>
      </w:r>
      <w:r w:rsidR="00624114" w:rsidRPr="001A36B6">
        <w:rPr>
          <w:color w:val="auto"/>
        </w:rPr>
        <w:t xml:space="preserve"> – but which are n</w:t>
      </w:r>
      <w:r w:rsidRPr="001A36B6">
        <w:rPr>
          <w:color w:val="auto"/>
        </w:rPr>
        <w:t>ot</w:t>
      </w:r>
      <w:r w:rsidR="00624114" w:rsidRPr="001A36B6">
        <w:rPr>
          <w:color w:val="auto"/>
        </w:rPr>
        <w:t>, on their own,</w:t>
      </w:r>
      <w:r w:rsidRPr="001A36B6">
        <w:rPr>
          <w:color w:val="auto"/>
        </w:rPr>
        <w:t xml:space="preserve"> reasons for prioritising a topic. System</w:t>
      </w:r>
      <w:r w:rsidR="00E863B2" w:rsidRPr="001A36B6">
        <w:rPr>
          <w:color w:val="auto"/>
        </w:rPr>
        <w:t xml:space="preserve"> impact</w:t>
      </w:r>
      <w:r w:rsidR="00D27699" w:rsidRPr="001A36B6">
        <w:rPr>
          <w:color w:val="auto"/>
        </w:rPr>
        <w:t>,</w:t>
      </w:r>
      <w:r w:rsidRPr="001A36B6">
        <w:rPr>
          <w:color w:val="auto"/>
        </w:rPr>
        <w:t xml:space="preserve"> budget impact</w:t>
      </w:r>
      <w:r w:rsidR="00D27699" w:rsidRPr="001A36B6">
        <w:rPr>
          <w:color w:val="auto"/>
        </w:rPr>
        <w:t>, and environmental sustainability</w:t>
      </w:r>
      <w:r w:rsidRPr="001A36B6">
        <w:rPr>
          <w:color w:val="auto"/>
        </w:rPr>
        <w:t xml:space="preserve"> were important to </w:t>
      </w:r>
      <w:r w:rsidR="00624114" w:rsidRPr="001A36B6">
        <w:rPr>
          <w:color w:val="auto"/>
        </w:rPr>
        <w:t>participants</w:t>
      </w:r>
      <w:r w:rsidRPr="001A36B6">
        <w:rPr>
          <w:color w:val="auto"/>
        </w:rPr>
        <w:t xml:space="preserve">, and they could see how NICE could </w:t>
      </w:r>
      <w:r w:rsidR="00C62AAA" w:rsidRPr="001A36B6">
        <w:rPr>
          <w:color w:val="auto"/>
        </w:rPr>
        <w:t>add value</w:t>
      </w:r>
      <w:r w:rsidR="000008A5" w:rsidRPr="001A36B6">
        <w:rPr>
          <w:color w:val="auto"/>
        </w:rPr>
        <w:t xml:space="preserve"> by </w:t>
      </w:r>
      <w:r w:rsidR="009726F0" w:rsidRPr="001A36B6">
        <w:rPr>
          <w:color w:val="auto"/>
        </w:rPr>
        <w:t>making improvements in</w:t>
      </w:r>
      <w:r w:rsidR="000008A5" w:rsidRPr="001A36B6">
        <w:rPr>
          <w:color w:val="auto"/>
        </w:rPr>
        <w:t xml:space="preserve"> these issues</w:t>
      </w:r>
      <w:r w:rsidRPr="001A36B6">
        <w:rPr>
          <w:color w:val="auto"/>
        </w:rPr>
        <w:t xml:space="preserve">, but this had to be secondary to </w:t>
      </w:r>
      <w:r w:rsidR="0085072C" w:rsidRPr="001A36B6">
        <w:rPr>
          <w:color w:val="auto"/>
        </w:rPr>
        <w:t xml:space="preserve">people’s </w:t>
      </w:r>
      <w:r w:rsidRPr="001A36B6">
        <w:rPr>
          <w:color w:val="auto"/>
        </w:rPr>
        <w:t xml:space="preserve">care. Evidence was similarly important to participants, and critical to guidance creation. </w:t>
      </w:r>
      <w:r w:rsidR="00624114" w:rsidRPr="001A36B6">
        <w:rPr>
          <w:color w:val="auto"/>
        </w:rPr>
        <w:t xml:space="preserve">Yet </w:t>
      </w:r>
      <w:r w:rsidRPr="001A36B6">
        <w:rPr>
          <w:color w:val="auto"/>
        </w:rPr>
        <w:t xml:space="preserve">participants rarely saw </w:t>
      </w:r>
      <w:r w:rsidR="47DCDA0D" w:rsidRPr="001A36B6">
        <w:rPr>
          <w:color w:val="auto"/>
        </w:rPr>
        <w:t>a lack of available evidence</w:t>
      </w:r>
      <w:r w:rsidRPr="001A36B6">
        <w:rPr>
          <w:color w:val="auto"/>
        </w:rPr>
        <w:t xml:space="preserve"> as a reason not to prioritise. </w:t>
      </w:r>
    </w:p>
    <w:p w14:paraId="310B3E5D" w14:textId="08F894BC" w:rsidR="00C62CFD" w:rsidRPr="001A36B6" w:rsidRDefault="0060262E" w:rsidP="0060262E">
      <w:pPr>
        <w:jc w:val="left"/>
        <w:rPr>
          <w:color w:val="auto"/>
        </w:rPr>
      </w:pPr>
      <w:r w:rsidRPr="001A36B6">
        <w:rPr>
          <w:color w:val="auto"/>
        </w:rPr>
        <w:t xml:space="preserve">Figure </w:t>
      </w:r>
      <w:r w:rsidR="00E907FC" w:rsidRPr="001A36B6">
        <w:rPr>
          <w:color w:val="auto"/>
        </w:rPr>
        <w:t xml:space="preserve">4 </w:t>
      </w:r>
      <w:r w:rsidRPr="001A36B6">
        <w:rPr>
          <w:color w:val="auto"/>
        </w:rPr>
        <w:t xml:space="preserve">illustrates how the </w:t>
      </w:r>
      <w:r w:rsidR="40395C31" w:rsidRPr="001A36B6">
        <w:rPr>
          <w:color w:val="auto"/>
        </w:rPr>
        <w:t>principles</w:t>
      </w:r>
      <w:r w:rsidRPr="001A36B6">
        <w:rPr>
          <w:color w:val="auto"/>
        </w:rPr>
        <w:t xml:space="preserve"> can be grouped into these </w:t>
      </w:r>
      <w:r w:rsidR="00C73489" w:rsidRPr="001A36B6">
        <w:rPr>
          <w:color w:val="auto"/>
        </w:rPr>
        <w:t xml:space="preserve">2 </w:t>
      </w:r>
      <w:r w:rsidRPr="001A36B6">
        <w:rPr>
          <w:color w:val="auto"/>
        </w:rPr>
        <w:t xml:space="preserve">categories. </w:t>
      </w:r>
    </w:p>
    <w:p w14:paraId="39865B90" w14:textId="77777777" w:rsidR="00F0715A" w:rsidRPr="001A36B6" w:rsidRDefault="00F0715A">
      <w:pPr>
        <w:spacing w:before="0" w:after="0" w:line="240" w:lineRule="auto"/>
        <w:jc w:val="left"/>
        <w:rPr>
          <w:b/>
          <w:bCs/>
          <w:color w:val="auto"/>
        </w:rPr>
      </w:pPr>
      <w:r w:rsidRPr="001A36B6">
        <w:rPr>
          <w:b/>
          <w:bCs/>
          <w:color w:val="auto"/>
        </w:rPr>
        <w:br w:type="page"/>
      </w:r>
    </w:p>
    <w:p w14:paraId="20FD1F83" w14:textId="0AE2CAAF" w:rsidR="0060262E" w:rsidRPr="001A36B6" w:rsidRDefault="0060262E" w:rsidP="35641E4A">
      <w:pPr>
        <w:jc w:val="left"/>
        <w:rPr>
          <w:b/>
          <w:bCs/>
          <w:color w:val="auto"/>
        </w:rPr>
      </w:pPr>
      <w:r w:rsidRPr="001A36B6">
        <w:rPr>
          <w:b/>
          <w:bCs/>
          <w:color w:val="auto"/>
        </w:rPr>
        <w:lastRenderedPageBreak/>
        <w:t xml:space="preserve">Figure </w:t>
      </w:r>
      <w:r w:rsidR="00E907FC" w:rsidRPr="001A36B6">
        <w:rPr>
          <w:b/>
          <w:bCs/>
          <w:color w:val="auto"/>
        </w:rPr>
        <w:t>4</w:t>
      </w:r>
      <w:r w:rsidRPr="001A36B6">
        <w:rPr>
          <w:b/>
          <w:bCs/>
          <w:color w:val="auto"/>
        </w:rPr>
        <w:t xml:space="preserve">: </w:t>
      </w:r>
      <w:r w:rsidR="00BA0F2B" w:rsidRPr="001A36B6">
        <w:rPr>
          <w:b/>
          <w:bCs/>
          <w:color w:val="auto"/>
        </w:rPr>
        <w:t xml:space="preserve">Summary of findings </w:t>
      </w:r>
      <w:r w:rsidR="1F96C244" w:rsidRPr="001A36B6">
        <w:rPr>
          <w:b/>
          <w:bCs/>
          <w:color w:val="auto"/>
        </w:rPr>
        <w:t>from the public dialogue</w:t>
      </w:r>
    </w:p>
    <w:p w14:paraId="35F5D080" w14:textId="0A74E531" w:rsidR="009945CF" w:rsidRPr="001A36B6" w:rsidRDefault="004E7817" w:rsidP="00EC4446">
      <w:pPr>
        <w:jc w:val="left"/>
        <w:rPr>
          <w:color w:val="auto"/>
        </w:rPr>
      </w:pPr>
      <w:r w:rsidRPr="001A36B6">
        <w:rPr>
          <w:noProof/>
          <w:color w:val="auto"/>
        </w:rPr>
        <w:drawing>
          <wp:inline distT="0" distB="0" distL="0" distR="0" wp14:anchorId="5368AA81" wp14:editId="6D2B3F1A">
            <wp:extent cx="5727700" cy="5895340"/>
            <wp:effectExtent l="0" t="0" r="6350" b="0"/>
            <wp:docPr id="1268227495" name="Picture 1" descr="Figure 4 illustrates how the principles can be grouped into 2 categories. Box 1 summarises how high a priority the topic is. Box 2 summarises what else needs to be consi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27495" name="Picture 1" descr="Figure 4 illustrates how the principles can be grouped into 2 categories. Box 1 summarises how high a priority the topic is. Box 2 summarises what else needs to be considered."/>
                    <pic:cNvPicPr/>
                  </pic:nvPicPr>
                  <pic:blipFill>
                    <a:blip r:embed="rId30"/>
                    <a:stretch>
                      <a:fillRect/>
                    </a:stretch>
                  </pic:blipFill>
                  <pic:spPr>
                    <a:xfrm>
                      <a:off x="0" y="0"/>
                      <a:ext cx="5727700" cy="5895340"/>
                    </a:xfrm>
                    <a:prstGeom prst="rect">
                      <a:avLst/>
                    </a:prstGeom>
                  </pic:spPr>
                </pic:pic>
              </a:graphicData>
            </a:graphic>
          </wp:inline>
        </w:drawing>
      </w:r>
      <w:r w:rsidRPr="001A36B6" w:rsidDel="004E7817">
        <w:rPr>
          <w:noProof/>
          <w:color w:val="auto"/>
        </w:rPr>
        <w:t xml:space="preserve"> </w:t>
      </w:r>
    </w:p>
    <w:p w14:paraId="5BF83E63" w14:textId="41893682" w:rsidR="00486D56" w:rsidRPr="001A36B6" w:rsidRDefault="00486D56" w:rsidP="00893A44">
      <w:pPr>
        <w:jc w:val="left"/>
        <w:rPr>
          <w:color w:val="auto"/>
        </w:rPr>
      </w:pPr>
    </w:p>
    <w:p w14:paraId="568D4AD0" w14:textId="3DE2ECC5" w:rsidR="00293338" w:rsidRPr="001A36B6" w:rsidRDefault="00293338" w:rsidP="00293338">
      <w:pPr>
        <w:rPr>
          <w:color w:val="auto"/>
        </w:rPr>
      </w:pPr>
    </w:p>
    <w:p w14:paraId="15053258" w14:textId="490644A5" w:rsidR="00293338" w:rsidRPr="001A36B6" w:rsidRDefault="00293338" w:rsidP="00293338">
      <w:pPr>
        <w:rPr>
          <w:color w:val="auto"/>
        </w:rPr>
      </w:pPr>
    </w:p>
    <w:p w14:paraId="4F2DE390" w14:textId="549A1C24" w:rsidR="00293338" w:rsidRPr="001A36B6" w:rsidRDefault="00293338" w:rsidP="00293338">
      <w:pPr>
        <w:rPr>
          <w:color w:val="auto"/>
        </w:rPr>
      </w:pPr>
    </w:p>
    <w:p w14:paraId="7F1331F8" w14:textId="01F3C8A7" w:rsidR="00293338" w:rsidRPr="001A36B6" w:rsidRDefault="00293338" w:rsidP="00293338">
      <w:pPr>
        <w:rPr>
          <w:color w:val="auto"/>
        </w:rPr>
      </w:pPr>
    </w:p>
    <w:p w14:paraId="6F0B2D82" w14:textId="3026BD14" w:rsidR="00293338" w:rsidRPr="001A36B6" w:rsidRDefault="00293338" w:rsidP="00293338">
      <w:pPr>
        <w:rPr>
          <w:color w:val="auto"/>
        </w:rPr>
      </w:pPr>
    </w:p>
    <w:p w14:paraId="354D8015" w14:textId="0EE95DCD" w:rsidR="00293338" w:rsidRPr="001A36B6" w:rsidRDefault="00293338" w:rsidP="00293338">
      <w:pPr>
        <w:rPr>
          <w:color w:val="auto"/>
        </w:rPr>
      </w:pPr>
    </w:p>
    <w:p w14:paraId="60C31488" w14:textId="4429EE64" w:rsidR="00293338" w:rsidRPr="001A36B6" w:rsidRDefault="00293338" w:rsidP="00293338">
      <w:pPr>
        <w:rPr>
          <w:color w:val="auto"/>
        </w:rPr>
      </w:pPr>
    </w:p>
    <w:p w14:paraId="571948E8" w14:textId="3269B588" w:rsidR="00293338" w:rsidRPr="001A36B6" w:rsidRDefault="00293338">
      <w:pPr>
        <w:spacing w:before="0" w:after="0" w:line="240" w:lineRule="auto"/>
        <w:jc w:val="left"/>
        <w:rPr>
          <w:rFonts w:ascii="Arial" w:eastAsiaTheme="majorEastAsia" w:hAnsi="Arial"/>
          <w:b/>
          <w:bCs/>
          <w:color w:val="auto"/>
          <w:sz w:val="32"/>
          <w:szCs w:val="32"/>
        </w:rPr>
      </w:pPr>
    </w:p>
    <w:sectPr w:rsidR="00293338" w:rsidRPr="001A36B6" w:rsidSect="000D345F">
      <w:headerReference w:type="default" r:id="rId31"/>
      <w:footerReference w:type="even" r:id="rId32"/>
      <w:footerReference w:type="default" r:id="rId33"/>
      <w:headerReference w:type="first" r:id="rId34"/>
      <w:footerReference w:type="first" r:id="rId35"/>
      <w:pgSz w:w="11900" w:h="16840"/>
      <w:pgMar w:top="1440" w:right="1440" w:bottom="1621" w:left="1440" w:header="708" w:footer="1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051B" w14:textId="77777777" w:rsidR="00E77006" w:rsidRDefault="00E77006" w:rsidP="00CE4381">
      <w:r>
        <w:separator/>
      </w:r>
    </w:p>
  </w:endnote>
  <w:endnote w:type="continuationSeparator" w:id="0">
    <w:p w14:paraId="1784D4FC" w14:textId="77777777" w:rsidR="00E77006" w:rsidRDefault="00E77006" w:rsidP="00CE4381">
      <w:r>
        <w:continuationSeparator/>
      </w:r>
    </w:p>
  </w:endnote>
  <w:endnote w:type="continuationNotice" w:id="1">
    <w:p w14:paraId="2D34AE5B" w14:textId="77777777" w:rsidR="00E77006" w:rsidRDefault="00E770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n-ea">
    <w:charset w:val="00"/>
    <w:family w:val="roman"/>
    <w:pitch w:val="default"/>
  </w:font>
  <w:font w:name="+mn-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CFD9" w14:textId="77777777" w:rsidR="005F28FB" w:rsidRDefault="005F28FB" w:rsidP="00CE43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187A99" w14:textId="77777777" w:rsidR="005F28FB" w:rsidRDefault="005F28FB" w:rsidP="00CE4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78298" w14:textId="03C314E1" w:rsidR="005F28FB" w:rsidRPr="00323E67" w:rsidRDefault="005F28FB" w:rsidP="00323E67">
    <w:pPr>
      <w:rPr>
        <w:rStyle w:val="PageNumber"/>
      </w:rPr>
    </w:pPr>
    <w:r w:rsidRPr="005F28FB">
      <w:rPr>
        <w:rStyle w:val="PageNumber"/>
        <w:color w:val="4A4A4A"/>
      </w:rPr>
      <w:fldChar w:fldCharType="begin"/>
    </w:r>
    <w:r w:rsidRPr="005F28FB">
      <w:rPr>
        <w:rStyle w:val="PageNumber"/>
        <w:color w:val="4A4A4A"/>
      </w:rPr>
      <w:instrText xml:space="preserve">PAGE  </w:instrText>
    </w:r>
    <w:r w:rsidRPr="005F28FB">
      <w:rPr>
        <w:rStyle w:val="PageNumber"/>
        <w:color w:val="4A4A4A"/>
      </w:rPr>
      <w:fldChar w:fldCharType="separate"/>
    </w:r>
    <w:r w:rsidR="00C814C3">
      <w:rPr>
        <w:rStyle w:val="PageNumber"/>
        <w:noProof/>
        <w:color w:val="4A4A4A"/>
      </w:rPr>
      <w:t>2</w:t>
    </w:r>
    <w:r w:rsidRPr="005F28FB">
      <w:rPr>
        <w:rStyle w:val="PageNumber"/>
        <w:color w:val="4A4A4A"/>
      </w:rPr>
      <w:fldChar w:fldCharType="end"/>
    </w:r>
    <w:r w:rsidR="00323E67">
      <w:rPr>
        <w:rStyle w:val="PageNumber"/>
        <w:color w:val="4A4A4A"/>
      </w:rPr>
      <w:tab/>
    </w:r>
    <w:r w:rsidR="00323E67">
      <w:t>Thinks Insight &amp; Strategy</w:t>
    </w:r>
    <w:r w:rsidR="00323E67" w:rsidRPr="005F28FB">
      <w:t xml:space="preserve"> </w:t>
    </w:r>
  </w:p>
  <w:p w14:paraId="5469F582" w14:textId="77777777" w:rsidR="005F28FB" w:rsidRPr="00A53FF8" w:rsidRDefault="005F28FB" w:rsidP="00CE4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A20F" w14:textId="77777777" w:rsidR="00F92840" w:rsidRPr="00F92840" w:rsidRDefault="00F92840" w:rsidP="00F92840">
    <w:pPr>
      <w:rPr>
        <w:color w:val="15846B" w:themeColor="accent3" w:themeShade="80"/>
      </w:rPr>
    </w:pPr>
    <w:r w:rsidRPr="00F92840">
      <w:rPr>
        <w:color w:val="15846B" w:themeColor="accent3" w:themeShade="80"/>
      </w:rPr>
      <w:t xml:space="preserve"> | Private and Confidential</w:t>
    </w:r>
  </w:p>
  <w:p w14:paraId="7CF9D277" w14:textId="77777777" w:rsidR="00F92840" w:rsidRPr="00F92840" w:rsidRDefault="00F92840" w:rsidP="00F92840">
    <w:pPr>
      <w:rPr>
        <w:color w:val="15846B" w:themeColor="accent3" w:themeShade="80"/>
      </w:rPr>
    </w:pPr>
    <w:r w:rsidRPr="00F92840">
      <w:rPr>
        <w:color w:val="15846B" w:themeColor="accent3" w:themeShade="80"/>
      </w:rPr>
      <w:t>BritainThinks | Private and Confidential</w:t>
    </w:r>
  </w:p>
  <w:p w14:paraId="170C2834" w14:textId="77777777" w:rsidR="00F92840" w:rsidRDefault="00F92840">
    <w:pPr>
      <w:pStyle w:val="Footer"/>
    </w:pPr>
  </w:p>
  <w:p w14:paraId="486F07DD" w14:textId="77777777" w:rsidR="00F92840" w:rsidRDefault="00F9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168D5" w14:textId="77777777" w:rsidR="00E77006" w:rsidRDefault="00E77006" w:rsidP="00CE4381">
      <w:r>
        <w:separator/>
      </w:r>
    </w:p>
  </w:footnote>
  <w:footnote w:type="continuationSeparator" w:id="0">
    <w:p w14:paraId="0B8B85E5" w14:textId="77777777" w:rsidR="00E77006" w:rsidRDefault="00E77006" w:rsidP="00CE4381">
      <w:r>
        <w:continuationSeparator/>
      </w:r>
    </w:p>
  </w:footnote>
  <w:footnote w:type="continuationNotice" w:id="1">
    <w:p w14:paraId="41925E2D" w14:textId="77777777" w:rsidR="00E77006" w:rsidRDefault="00E770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429A1" w14:textId="145EE0A3" w:rsidR="005F28FB" w:rsidRPr="005F28FB" w:rsidRDefault="00084723" w:rsidP="006001E8">
    <w:pPr>
      <w:pStyle w:val="NoSpacing"/>
      <w:rPr>
        <w:color w:val="4A4A4A"/>
        <w:sz w:val="20"/>
      </w:rPr>
    </w:pPr>
    <w:r>
      <w:rPr>
        <w:color w:val="4A4A4A"/>
        <w:sz w:val="20"/>
      </w:rPr>
      <w:t>NICE Listens | Prioritisation Dialogue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DACBB23" w14:paraId="41AD374E" w14:textId="77777777" w:rsidTr="00693569">
      <w:trPr>
        <w:trHeight w:val="300"/>
      </w:trPr>
      <w:tc>
        <w:tcPr>
          <w:tcW w:w="3005" w:type="dxa"/>
        </w:tcPr>
        <w:p w14:paraId="3D37BFB6" w14:textId="79C1460A" w:rsidR="4DACBB23" w:rsidRDefault="4DACBB23" w:rsidP="00693569">
          <w:pPr>
            <w:pStyle w:val="Header"/>
            <w:ind w:left="-115"/>
            <w:jc w:val="left"/>
          </w:pPr>
        </w:p>
      </w:tc>
      <w:tc>
        <w:tcPr>
          <w:tcW w:w="3005" w:type="dxa"/>
        </w:tcPr>
        <w:p w14:paraId="71ADE5A5" w14:textId="283CAC07" w:rsidR="4DACBB23" w:rsidRDefault="4DACBB23" w:rsidP="00693569">
          <w:pPr>
            <w:pStyle w:val="Header"/>
            <w:jc w:val="center"/>
          </w:pPr>
        </w:p>
      </w:tc>
      <w:tc>
        <w:tcPr>
          <w:tcW w:w="3005" w:type="dxa"/>
        </w:tcPr>
        <w:p w14:paraId="6D27B0B8" w14:textId="553E5642" w:rsidR="4DACBB23" w:rsidRDefault="4DACBB23" w:rsidP="00693569">
          <w:pPr>
            <w:pStyle w:val="Header"/>
            <w:ind w:right="-115"/>
            <w:jc w:val="right"/>
          </w:pPr>
        </w:p>
      </w:tc>
    </w:tr>
  </w:tbl>
  <w:p w14:paraId="089C04D9" w14:textId="4CF509EB" w:rsidR="007C2FF9" w:rsidRDefault="007C2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6F8"/>
    <w:multiLevelType w:val="hybridMultilevel"/>
    <w:tmpl w:val="A6D81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46E8E"/>
    <w:multiLevelType w:val="multilevel"/>
    <w:tmpl w:val="80001910"/>
    <w:styleLink w:val="CurrentList4"/>
    <w:lvl w:ilvl="0">
      <w:start w:val="1"/>
      <w:numFmt w:val="none"/>
      <w:lvlText w:val="10."/>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8E77E9"/>
    <w:multiLevelType w:val="multilevel"/>
    <w:tmpl w:val="031CBAB8"/>
    <w:styleLink w:val="CurrentList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905AE"/>
    <w:multiLevelType w:val="hybridMultilevel"/>
    <w:tmpl w:val="ED7A1D32"/>
    <w:lvl w:ilvl="0" w:tplc="D4E6F530">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770A8"/>
    <w:multiLevelType w:val="multilevel"/>
    <w:tmpl w:val="E03AA5FE"/>
    <w:styleLink w:val="CurrentList3"/>
    <w:lvl w:ilvl="0">
      <w:start w:val="1"/>
      <w:numFmt w:val="none"/>
      <w:lvlText w:val="1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22E41"/>
    <w:multiLevelType w:val="hybridMultilevel"/>
    <w:tmpl w:val="1F10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717B"/>
    <w:multiLevelType w:val="hybridMultilevel"/>
    <w:tmpl w:val="ECD8CF76"/>
    <w:lvl w:ilvl="0" w:tplc="6BD65F4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4722D"/>
    <w:multiLevelType w:val="hybridMultilevel"/>
    <w:tmpl w:val="999673DA"/>
    <w:lvl w:ilvl="0" w:tplc="F22E77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51824"/>
    <w:multiLevelType w:val="hybridMultilevel"/>
    <w:tmpl w:val="BDFAC90A"/>
    <w:lvl w:ilvl="0" w:tplc="F9C6B920">
      <w:start w:val="1"/>
      <w:numFmt w:val="bullet"/>
      <w:lvlText w:val="•"/>
      <w:lvlJc w:val="left"/>
      <w:pPr>
        <w:tabs>
          <w:tab w:val="num" w:pos="720"/>
        </w:tabs>
        <w:ind w:left="720" w:hanging="360"/>
      </w:pPr>
      <w:rPr>
        <w:rFonts w:ascii="Arial" w:hAnsi="Arial" w:hint="default"/>
      </w:rPr>
    </w:lvl>
    <w:lvl w:ilvl="1" w:tplc="8B1A0D0C" w:tentative="1">
      <w:start w:val="1"/>
      <w:numFmt w:val="bullet"/>
      <w:lvlText w:val="•"/>
      <w:lvlJc w:val="left"/>
      <w:pPr>
        <w:tabs>
          <w:tab w:val="num" w:pos="1440"/>
        </w:tabs>
        <w:ind w:left="1440" w:hanging="360"/>
      </w:pPr>
      <w:rPr>
        <w:rFonts w:ascii="Arial" w:hAnsi="Arial" w:hint="default"/>
      </w:rPr>
    </w:lvl>
    <w:lvl w:ilvl="2" w:tplc="F7E22A96" w:tentative="1">
      <w:start w:val="1"/>
      <w:numFmt w:val="bullet"/>
      <w:lvlText w:val="•"/>
      <w:lvlJc w:val="left"/>
      <w:pPr>
        <w:tabs>
          <w:tab w:val="num" w:pos="2160"/>
        </w:tabs>
        <w:ind w:left="2160" w:hanging="360"/>
      </w:pPr>
      <w:rPr>
        <w:rFonts w:ascii="Arial" w:hAnsi="Arial" w:hint="default"/>
      </w:rPr>
    </w:lvl>
    <w:lvl w:ilvl="3" w:tplc="3C3075E6" w:tentative="1">
      <w:start w:val="1"/>
      <w:numFmt w:val="bullet"/>
      <w:lvlText w:val="•"/>
      <w:lvlJc w:val="left"/>
      <w:pPr>
        <w:tabs>
          <w:tab w:val="num" w:pos="2880"/>
        </w:tabs>
        <w:ind w:left="2880" w:hanging="360"/>
      </w:pPr>
      <w:rPr>
        <w:rFonts w:ascii="Arial" w:hAnsi="Arial" w:hint="default"/>
      </w:rPr>
    </w:lvl>
    <w:lvl w:ilvl="4" w:tplc="8E18D6DE" w:tentative="1">
      <w:start w:val="1"/>
      <w:numFmt w:val="bullet"/>
      <w:lvlText w:val="•"/>
      <w:lvlJc w:val="left"/>
      <w:pPr>
        <w:tabs>
          <w:tab w:val="num" w:pos="3600"/>
        </w:tabs>
        <w:ind w:left="3600" w:hanging="360"/>
      </w:pPr>
      <w:rPr>
        <w:rFonts w:ascii="Arial" w:hAnsi="Arial" w:hint="default"/>
      </w:rPr>
    </w:lvl>
    <w:lvl w:ilvl="5" w:tplc="886AD63A" w:tentative="1">
      <w:start w:val="1"/>
      <w:numFmt w:val="bullet"/>
      <w:lvlText w:val="•"/>
      <w:lvlJc w:val="left"/>
      <w:pPr>
        <w:tabs>
          <w:tab w:val="num" w:pos="4320"/>
        </w:tabs>
        <w:ind w:left="4320" w:hanging="360"/>
      </w:pPr>
      <w:rPr>
        <w:rFonts w:ascii="Arial" w:hAnsi="Arial" w:hint="default"/>
      </w:rPr>
    </w:lvl>
    <w:lvl w:ilvl="6" w:tplc="02386E4C" w:tentative="1">
      <w:start w:val="1"/>
      <w:numFmt w:val="bullet"/>
      <w:lvlText w:val="•"/>
      <w:lvlJc w:val="left"/>
      <w:pPr>
        <w:tabs>
          <w:tab w:val="num" w:pos="5040"/>
        </w:tabs>
        <w:ind w:left="5040" w:hanging="360"/>
      </w:pPr>
      <w:rPr>
        <w:rFonts w:ascii="Arial" w:hAnsi="Arial" w:hint="default"/>
      </w:rPr>
    </w:lvl>
    <w:lvl w:ilvl="7" w:tplc="E06AD6E0" w:tentative="1">
      <w:start w:val="1"/>
      <w:numFmt w:val="bullet"/>
      <w:lvlText w:val="•"/>
      <w:lvlJc w:val="left"/>
      <w:pPr>
        <w:tabs>
          <w:tab w:val="num" w:pos="5760"/>
        </w:tabs>
        <w:ind w:left="5760" w:hanging="360"/>
      </w:pPr>
      <w:rPr>
        <w:rFonts w:ascii="Arial" w:hAnsi="Arial" w:hint="default"/>
      </w:rPr>
    </w:lvl>
    <w:lvl w:ilvl="8" w:tplc="EF5EA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C252CE"/>
    <w:multiLevelType w:val="hybridMultilevel"/>
    <w:tmpl w:val="47A638AE"/>
    <w:lvl w:ilvl="0" w:tplc="F2A67C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3473F2"/>
    <w:multiLevelType w:val="hybridMultilevel"/>
    <w:tmpl w:val="A93CEB6A"/>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1" w15:restartNumberingAfterBreak="0">
    <w:nsid w:val="134B668E"/>
    <w:multiLevelType w:val="multilevel"/>
    <w:tmpl w:val="08A8580A"/>
    <w:styleLink w:val="CurrentList13"/>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261975"/>
    <w:multiLevelType w:val="hybridMultilevel"/>
    <w:tmpl w:val="2FDA1D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2B752B"/>
    <w:multiLevelType w:val="hybridMultilevel"/>
    <w:tmpl w:val="DF72CACC"/>
    <w:lvl w:ilvl="0" w:tplc="6F72EED2">
      <w:start w:val="1"/>
      <w:numFmt w:val="decimal"/>
      <w:lvlText w:val="%1."/>
      <w:lvlJc w:val="left"/>
      <w:pPr>
        <w:ind w:left="720" w:hanging="360"/>
      </w:pPr>
    </w:lvl>
    <w:lvl w:ilvl="1" w:tplc="8708AE8A">
      <w:start w:val="1"/>
      <w:numFmt w:val="lowerLetter"/>
      <w:lvlText w:val="%2."/>
      <w:lvlJc w:val="left"/>
      <w:pPr>
        <w:ind w:left="1440" w:hanging="360"/>
      </w:pPr>
    </w:lvl>
    <w:lvl w:ilvl="2" w:tplc="5DB666D2">
      <w:start w:val="1"/>
      <w:numFmt w:val="lowerRoman"/>
      <w:lvlText w:val="%3."/>
      <w:lvlJc w:val="right"/>
      <w:pPr>
        <w:ind w:left="2160" w:hanging="180"/>
      </w:pPr>
    </w:lvl>
    <w:lvl w:ilvl="3" w:tplc="E760EE9A">
      <w:start w:val="1"/>
      <w:numFmt w:val="decimal"/>
      <w:lvlText w:val="%4."/>
      <w:lvlJc w:val="left"/>
      <w:pPr>
        <w:ind w:left="2880" w:hanging="360"/>
      </w:pPr>
    </w:lvl>
    <w:lvl w:ilvl="4" w:tplc="3FA02EC6">
      <w:start w:val="1"/>
      <w:numFmt w:val="lowerLetter"/>
      <w:lvlText w:val="%5."/>
      <w:lvlJc w:val="left"/>
      <w:pPr>
        <w:ind w:left="3600" w:hanging="360"/>
      </w:pPr>
    </w:lvl>
    <w:lvl w:ilvl="5" w:tplc="E3F8275E">
      <w:start w:val="1"/>
      <w:numFmt w:val="lowerRoman"/>
      <w:lvlText w:val="%6."/>
      <w:lvlJc w:val="right"/>
      <w:pPr>
        <w:ind w:left="4320" w:hanging="180"/>
      </w:pPr>
    </w:lvl>
    <w:lvl w:ilvl="6" w:tplc="B18A755A">
      <w:start w:val="1"/>
      <w:numFmt w:val="decimal"/>
      <w:lvlText w:val="%7."/>
      <w:lvlJc w:val="left"/>
      <w:pPr>
        <w:ind w:left="5040" w:hanging="360"/>
      </w:pPr>
    </w:lvl>
    <w:lvl w:ilvl="7" w:tplc="67EA1A9E">
      <w:start w:val="1"/>
      <w:numFmt w:val="lowerLetter"/>
      <w:lvlText w:val="%8."/>
      <w:lvlJc w:val="left"/>
      <w:pPr>
        <w:ind w:left="5760" w:hanging="360"/>
      </w:pPr>
    </w:lvl>
    <w:lvl w:ilvl="8" w:tplc="60C875EA">
      <w:start w:val="1"/>
      <w:numFmt w:val="lowerRoman"/>
      <w:lvlText w:val="%9."/>
      <w:lvlJc w:val="right"/>
      <w:pPr>
        <w:ind w:left="6480" w:hanging="180"/>
      </w:pPr>
    </w:lvl>
  </w:abstractNum>
  <w:abstractNum w:abstractNumId="14" w15:restartNumberingAfterBreak="0">
    <w:nsid w:val="1ACA6AE2"/>
    <w:multiLevelType w:val="multilevel"/>
    <w:tmpl w:val="302693E0"/>
    <w:styleLink w:val="CurrentList20"/>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1F22E0"/>
    <w:multiLevelType w:val="hybridMultilevel"/>
    <w:tmpl w:val="4388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497DD3"/>
    <w:multiLevelType w:val="hybridMultilevel"/>
    <w:tmpl w:val="40B84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104BA7"/>
    <w:multiLevelType w:val="hybridMultilevel"/>
    <w:tmpl w:val="1E04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B75E96"/>
    <w:multiLevelType w:val="hybridMultilevel"/>
    <w:tmpl w:val="D0281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CFB789C"/>
    <w:multiLevelType w:val="hybridMultilevel"/>
    <w:tmpl w:val="5A1E9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5E4EF1"/>
    <w:multiLevelType w:val="hybridMultilevel"/>
    <w:tmpl w:val="ECAC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A869B9"/>
    <w:multiLevelType w:val="hybridMultilevel"/>
    <w:tmpl w:val="34E20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E21808"/>
    <w:multiLevelType w:val="hybridMultilevel"/>
    <w:tmpl w:val="03E60C08"/>
    <w:lvl w:ilvl="0" w:tplc="9A7E6C16">
      <w:start w:val="13"/>
      <w:numFmt w:val="decimal"/>
      <w:lvlText w:val="%1."/>
      <w:lvlJc w:val="left"/>
      <w:pPr>
        <w:ind w:left="440" w:hanging="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501ECB"/>
    <w:multiLevelType w:val="hybridMultilevel"/>
    <w:tmpl w:val="68668762"/>
    <w:lvl w:ilvl="0" w:tplc="468E27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35028C"/>
    <w:multiLevelType w:val="hybridMultilevel"/>
    <w:tmpl w:val="A5D693BC"/>
    <w:lvl w:ilvl="0" w:tplc="DD048ED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6415F4"/>
    <w:multiLevelType w:val="hybridMultilevel"/>
    <w:tmpl w:val="CEB2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0368AF"/>
    <w:multiLevelType w:val="multilevel"/>
    <w:tmpl w:val="08A8580A"/>
    <w:styleLink w:val="CurrentList10"/>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6A66A5"/>
    <w:multiLevelType w:val="hybridMultilevel"/>
    <w:tmpl w:val="5014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E711C9"/>
    <w:multiLevelType w:val="hybridMultilevel"/>
    <w:tmpl w:val="6688F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A7520A"/>
    <w:multiLevelType w:val="multilevel"/>
    <w:tmpl w:val="031CBAB8"/>
    <w:styleLink w:val="CurrentList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05421B"/>
    <w:multiLevelType w:val="multilevel"/>
    <w:tmpl w:val="4AAC043C"/>
    <w:styleLink w:val="CurrentList19"/>
    <w:lvl w:ilvl="0">
      <w:start w:val="1"/>
      <w:numFmt w:val="decimal"/>
      <w:lvlText w:val="%1."/>
      <w:lvlJc w:val="left"/>
      <w:pPr>
        <w:ind w:left="363"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DF5906"/>
    <w:multiLevelType w:val="multilevel"/>
    <w:tmpl w:val="08A8580A"/>
    <w:styleLink w:val="CurrentList12"/>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FB57DB7"/>
    <w:multiLevelType w:val="hybridMultilevel"/>
    <w:tmpl w:val="14C2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350E0B"/>
    <w:multiLevelType w:val="multilevel"/>
    <w:tmpl w:val="1F1CB650"/>
    <w:styleLink w:val="CurrentList5"/>
    <w:lvl w:ilvl="0">
      <w:start w:val="1"/>
      <w:numFmt w:val="none"/>
      <w:lvlText w:val="1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1597175"/>
    <w:multiLevelType w:val="multilevel"/>
    <w:tmpl w:val="BE52DD14"/>
    <w:styleLink w:val="CurrentList2"/>
    <w:lvl w:ilvl="0">
      <w:start w:val="1"/>
      <w:numFmt w:val="decimal"/>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75591C"/>
    <w:multiLevelType w:val="multilevel"/>
    <w:tmpl w:val="08A8580A"/>
    <w:styleLink w:val="CurrentList14"/>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AA43DC"/>
    <w:multiLevelType w:val="hybridMultilevel"/>
    <w:tmpl w:val="F84888BE"/>
    <w:lvl w:ilvl="0" w:tplc="0A9A389C">
      <w:start w:val="1"/>
      <w:numFmt w:val="none"/>
      <w:lvlText w:val="10."/>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180679"/>
    <w:multiLevelType w:val="hybridMultilevel"/>
    <w:tmpl w:val="1B38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7A4F7B"/>
    <w:multiLevelType w:val="hybridMultilevel"/>
    <w:tmpl w:val="1FEC2844"/>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C21CCE"/>
    <w:multiLevelType w:val="multilevel"/>
    <w:tmpl w:val="031CBAB8"/>
    <w:styleLink w:val="CurrentList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92C0ED0"/>
    <w:multiLevelType w:val="hybridMultilevel"/>
    <w:tmpl w:val="FA6497F4"/>
    <w:lvl w:ilvl="0" w:tplc="B95A45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452D60"/>
    <w:multiLevelType w:val="multilevel"/>
    <w:tmpl w:val="302693E0"/>
    <w:styleLink w:val="CurrentList2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AE34D1E"/>
    <w:multiLevelType w:val="hybridMultilevel"/>
    <w:tmpl w:val="CBF40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DA3226"/>
    <w:multiLevelType w:val="hybridMultilevel"/>
    <w:tmpl w:val="3FA4094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CE14FE7"/>
    <w:multiLevelType w:val="hybridMultilevel"/>
    <w:tmpl w:val="9B22D466"/>
    <w:lvl w:ilvl="0" w:tplc="4274C3CA">
      <w:start w:val="13"/>
      <w:numFmt w:val="decimal"/>
      <w:lvlText w:val="%1."/>
      <w:lvlJc w:val="left"/>
      <w:pPr>
        <w:ind w:left="440" w:hanging="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19A7CF2"/>
    <w:multiLevelType w:val="hybridMultilevel"/>
    <w:tmpl w:val="6194D2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6" w15:restartNumberingAfterBreak="0">
    <w:nsid w:val="448D0511"/>
    <w:multiLevelType w:val="hybridMultilevel"/>
    <w:tmpl w:val="F9EC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47605C"/>
    <w:multiLevelType w:val="hybridMultilevel"/>
    <w:tmpl w:val="072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B70B14"/>
    <w:multiLevelType w:val="hybridMultilevel"/>
    <w:tmpl w:val="94A87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D22453"/>
    <w:multiLevelType w:val="hybridMultilevel"/>
    <w:tmpl w:val="6C544860"/>
    <w:lvl w:ilvl="0" w:tplc="1BA00D44">
      <w:start w:val="14"/>
      <w:numFmt w:val="decimal"/>
      <w:lvlText w:val="%1."/>
      <w:lvlJc w:val="left"/>
      <w:pPr>
        <w:ind w:left="440" w:hanging="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94F19A0"/>
    <w:multiLevelType w:val="multilevel"/>
    <w:tmpl w:val="AD1A3804"/>
    <w:styleLink w:val="CurrentList16"/>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BA95953"/>
    <w:multiLevelType w:val="hybridMultilevel"/>
    <w:tmpl w:val="1864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1523F8"/>
    <w:multiLevelType w:val="hybridMultilevel"/>
    <w:tmpl w:val="172A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5F8C3"/>
    <w:multiLevelType w:val="hybridMultilevel"/>
    <w:tmpl w:val="2B109266"/>
    <w:lvl w:ilvl="0" w:tplc="C14AC28C">
      <w:start w:val="1"/>
      <w:numFmt w:val="decimal"/>
      <w:lvlText w:val="%1."/>
      <w:lvlJc w:val="left"/>
      <w:pPr>
        <w:ind w:left="720" w:hanging="360"/>
      </w:pPr>
    </w:lvl>
    <w:lvl w:ilvl="1" w:tplc="1BACEDAC">
      <w:start w:val="1"/>
      <w:numFmt w:val="lowerLetter"/>
      <w:lvlText w:val="%2."/>
      <w:lvlJc w:val="left"/>
      <w:pPr>
        <w:ind w:left="1440" w:hanging="360"/>
      </w:pPr>
    </w:lvl>
    <w:lvl w:ilvl="2" w:tplc="9EA47D52">
      <w:start w:val="1"/>
      <w:numFmt w:val="lowerRoman"/>
      <w:lvlText w:val="%3."/>
      <w:lvlJc w:val="right"/>
      <w:pPr>
        <w:ind w:left="2160" w:hanging="180"/>
      </w:pPr>
    </w:lvl>
    <w:lvl w:ilvl="3" w:tplc="50DEDDC6">
      <w:start w:val="1"/>
      <w:numFmt w:val="decimal"/>
      <w:lvlText w:val="%4."/>
      <w:lvlJc w:val="left"/>
      <w:pPr>
        <w:ind w:left="2880" w:hanging="360"/>
      </w:pPr>
    </w:lvl>
    <w:lvl w:ilvl="4" w:tplc="B8D65AF6">
      <w:start w:val="1"/>
      <w:numFmt w:val="lowerLetter"/>
      <w:lvlText w:val="%5."/>
      <w:lvlJc w:val="left"/>
      <w:pPr>
        <w:ind w:left="3600" w:hanging="360"/>
      </w:pPr>
    </w:lvl>
    <w:lvl w:ilvl="5" w:tplc="07FA723C">
      <w:start w:val="1"/>
      <w:numFmt w:val="lowerRoman"/>
      <w:lvlText w:val="%6."/>
      <w:lvlJc w:val="right"/>
      <w:pPr>
        <w:ind w:left="4320" w:hanging="180"/>
      </w:pPr>
    </w:lvl>
    <w:lvl w:ilvl="6" w:tplc="D9925AB8">
      <w:start w:val="1"/>
      <w:numFmt w:val="decimal"/>
      <w:lvlText w:val="%7."/>
      <w:lvlJc w:val="left"/>
      <w:pPr>
        <w:ind w:left="5040" w:hanging="360"/>
      </w:pPr>
    </w:lvl>
    <w:lvl w:ilvl="7" w:tplc="A8D230A0">
      <w:start w:val="1"/>
      <w:numFmt w:val="lowerLetter"/>
      <w:lvlText w:val="%8."/>
      <w:lvlJc w:val="left"/>
      <w:pPr>
        <w:ind w:left="5760" w:hanging="360"/>
      </w:pPr>
    </w:lvl>
    <w:lvl w:ilvl="8" w:tplc="F232224E">
      <w:start w:val="1"/>
      <w:numFmt w:val="lowerRoman"/>
      <w:lvlText w:val="%9."/>
      <w:lvlJc w:val="right"/>
      <w:pPr>
        <w:ind w:left="6480" w:hanging="180"/>
      </w:pPr>
    </w:lvl>
  </w:abstractNum>
  <w:abstractNum w:abstractNumId="54" w15:restartNumberingAfterBreak="0">
    <w:nsid w:val="4F48485B"/>
    <w:multiLevelType w:val="hybridMultilevel"/>
    <w:tmpl w:val="A010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9252C4"/>
    <w:multiLevelType w:val="hybridMultilevel"/>
    <w:tmpl w:val="C5EE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53D640"/>
    <w:multiLevelType w:val="hybridMultilevel"/>
    <w:tmpl w:val="1D5222C4"/>
    <w:lvl w:ilvl="0" w:tplc="04209DD8">
      <w:start w:val="1"/>
      <w:numFmt w:val="decimal"/>
      <w:lvlText w:val="%1."/>
      <w:lvlJc w:val="left"/>
      <w:pPr>
        <w:ind w:left="720" w:hanging="360"/>
      </w:pPr>
    </w:lvl>
    <w:lvl w:ilvl="1" w:tplc="E520B0B4">
      <w:start w:val="1"/>
      <w:numFmt w:val="lowerLetter"/>
      <w:lvlText w:val="%2."/>
      <w:lvlJc w:val="left"/>
      <w:pPr>
        <w:ind w:left="1440" w:hanging="360"/>
      </w:pPr>
    </w:lvl>
    <w:lvl w:ilvl="2" w:tplc="7DACA47E">
      <w:start w:val="1"/>
      <w:numFmt w:val="lowerRoman"/>
      <w:lvlText w:val="%3."/>
      <w:lvlJc w:val="right"/>
      <w:pPr>
        <w:ind w:left="2160" w:hanging="180"/>
      </w:pPr>
    </w:lvl>
    <w:lvl w:ilvl="3" w:tplc="EB18A8AA">
      <w:start w:val="1"/>
      <w:numFmt w:val="decimal"/>
      <w:lvlText w:val="%4."/>
      <w:lvlJc w:val="left"/>
      <w:pPr>
        <w:ind w:left="2880" w:hanging="360"/>
      </w:pPr>
    </w:lvl>
    <w:lvl w:ilvl="4" w:tplc="1F100E2A">
      <w:start w:val="1"/>
      <w:numFmt w:val="lowerLetter"/>
      <w:lvlText w:val="%5."/>
      <w:lvlJc w:val="left"/>
      <w:pPr>
        <w:ind w:left="3600" w:hanging="360"/>
      </w:pPr>
    </w:lvl>
    <w:lvl w:ilvl="5" w:tplc="A300C5CC">
      <w:start w:val="1"/>
      <w:numFmt w:val="lowerRoman"/>
      <w:lvlText w:val="%6."/>
      <w:lvlJc w:val="right"/>
      <w:pPr>
        <w:ind w:left="4320" w:hanging="180"/>
      </w:pPr>
    </w:lvl>
    <w:lvl w:ilvl="6" w:tplc="D69A5054">
      <w:start w:val="1"/>
      <w:numFmt w:val="decimal"/>
      <w:lvlText w:val="%7."/>
      <w:lvlJc w:val="left"/>
      <w:pPr>
        <w:ind w:left="5040" w:hanging="360"/>
      </w:pPr>
    </w:lvl>
    <w:lvl w:ilvl="7" w:tplc="3D6E0D12">
      <w:start w:val="1"/>
      <w:numFmt w:val="lowerLetter"/>
      <w:lvlText w:val="%8."/>
      <w:lvlJc w:val="left"/>
      <w:pPr>
        <w:ind w:left="5760" w:hanging="360"/>
      </w:pPr>
    </w:lvl>
    <w:lvl w:ilvl="8" w:tplc="EAD0D668">
      <w:start w:val="1"/>
      <w:numFmt w:val="lowerRoman"/>
      <w:lvlText w:val="%9."/>
      <w:lvlJc w:val="right"/>
      <w:pPr>
        <w:ind w:left="6480" w:hanging="180"/>
      </w:pPr>
    </w:lvl>
  </w:abstractNum>
  <w:abstractNum w:abstractNumId="57" w15:restartNumberingAfterBreak="0">
    <w:nsid w:val="53EA75DF"/>
    <w:multiLevelType w:val="hybridMultilevel"/>
    <w:tmpl w:val="3864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174D59"/>
    <w:multiLevelType w:val="hybridMultilevel"/>
    <w:tmpl w:val="03D0BE48"/>
    <w:lvl w:ilvl="0" w:tplc="F1F4E55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A0826D1"/>
    <w:multiLevelType w:val="hybridMultilevel"/>
    <w:tmpl w:val="D25C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E70A3E"/>
    <w:multiLevelType w:val="hybridMultilevel"/>
    <w:tmpl w:val="3462F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853F96"/>
    <w:multiLevelType w:val="multilevel"/>
    <w:tmpl w:val="4E92C054"/>
    <w:styleLink w:val="CurrentList21"/>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C7A0DFF"/>
    <w:multiLevelType w:val="multilevel"/>
    <w:tmpl w:val="88D27F5C"/>
    <w:styleLink w:val="CurrentList18"/>
    <w:lvl w:ilvl="0">
      <w:start w:val="11"/>
      <w:numFmt w:val="decimal"/>
      <w:lvlText w:val="%1."/>
      <w:lvlJc w:val="left"/>
      <w:pPr>
        <w:ind w:left="800" w:hanging="4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A71B81"/>
    <w:multiLevelType w:val="hybridMultilevel"/>
    <w:tmpl w:val="6C00D422"/>
    <w:lvl w:ilvl="0" w:tplc="0B96BCF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EE42D49"/>
    <w:multiLevelType w:val="hybridMultilevel"/>
    <w:tmpl w:val="7E72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0070E3"/>
    <w:multiLevelType w:val="multilevel"/>
    <w:tmpl w:val="9B22D466"/>
    <w:styleLink w:val="CurrentList17"/>
    <w:lvl w:ilvl="0">
      <w:start w:val="13"/>
      <w:numFmt w:val="decimal"/>
      <w:lvlText w:val="%1."/>
      <w:lvlJc w:val="left"/>
      <w:pPr>
        <w:ind w:left="440" w:hanging="44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6FD5346"/>
    <w:multiLevelType w:val="hybridMultilevel"/>
    <w:tmpl w:val="FD4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033495"/>
    <w:multiLevelType w:val="hybridMultilevel"/>
    <w:tmpl w:val="A51CAAD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7D65627"/>
    <w:multiLevelType w:val="hybridMultilevel"/>
    <w:tmpl w:val="37F625A4"/>
    <w:lvl w:ilvl="0" w:tplc="68E0C986">
      <w:start w:val="11"/>
      <w:numFmt w:val="none"/>
      <w:lvlText w:val="13."/>
      <w:lvlJc w:val="left"/>
      <w:pPr>
        <w:ind w:left="44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DB21252"/>
    <w:multiLevelType w:val="hybridMultilevel"/>
    <w:tmpl w:val="FB1E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37003A"/>
    <w:multiLevelType w:val="multilevel"/>
    <w:tmpl w:val="08A8580A"/>
    <w:styleLink w:val="CurrentList15"/>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F876636"/>
    <w:multiLevelType w:val="hybridMultilevel"/>
    <w:tmpl w:val="82F2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150A88"/>
    <w:multiLevelType w:val="hybridMultilevel"/>
    <w:tmpl w:val="50F4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881371"/>
    <w:multiLevelType w:val="hybridMultilevel"/>
    <w:tmpl w:val="32C0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D18DF"/>
    <w:multiLevelType w:val="hybridMultilevel"/>
    <w:tmpl w:val="CEAEA1D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6C230C5"/>
    <w:multiLevelType w:val="multilevel"/>
    <w:tmpl w:val="08A8580A"/>
    <w:styleLink w:val="CurrentList11"/>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E801AC"/>
    <w:multiLevelType w:val="hybridMultilevel"/>
    <w:tmpl w:val="FFFFFFFF"/>
    <w:lvl w:ilvl="0" w:tplc="4F6E9E92">
      <w:start w:val="1"/>
      <w:numFmt w:val="decimal"/>
      <w:lvlText w:val="%1."/>
      <w:lvlJc w:val="left"/>
      <w:pPr>
        <w:ind w:left="720" w:hanging="360"/>
      </w:pPr>
    </w:lvl>
    <w:lvl w:ilvl="1" w:tplc="CBF288B0">
      <w:start w:val="1"/>
      <w:numFmt w:val="lowerLetter"/>
      <w:lvlText w:val="%2."/>
      <w:lvlJc w:val="left"/>
      <w:pPr>
        <w:ind w:left="1440" w:hanging="360"/>
      </w:pPr>
    </w:lvl>
    <w:lvl w:ilvl="2" w:tplc="2A988526">
      <w:start w:val="1"/>
      <w:numFmt w:val="lowerRoman"/>
      <w:lvlText w:val="%3."/>
      <w:lvlJc w:val="right"/>
      <w:pPr>
        <w:ind w:left="2160" w:hanging="180"/>
      </w:pPr>
    </w:lvl>
    <w:lvl w:ilvl="3" w:tplc="9DD6A8C6">
      <w:start w:val="1"/>
      <w:numFmt w:val="decimal"/>
      <w:lvlText w:val="%4."/>
      <w:lvlJc w:val="left"/>
      <w:pPr>
        <w:ind w:left="2880" w:hanging="360"/>
      </w:pPr>
    </w:lvl>
    <w:lvl w:ilvl="4" w:tplc="2D429B38">
      <w:start w:val="1"/>
      <w:numFmt w:val="lowerLetter"/>
      <w:lvlText w:val="%5."/>
      <w:lvlJc w:val="left"/>
      <w:pPr>
        <w:ind w:left="3600" w:hanging="360"/>
      </w:pPr>
    </w:lvl>
    <w:lvl w:ilvl="5" w:tplc="1AF0CC34">
      <w:start w:val="1"/>
      <w:numFmt w:val="lowerRoman"/>
      <w:lvlText w:val="%6."/>
      <w:lvlJc w:val="right"/>
      <w:pPr>
        <w:ind w:left="4320" w:hanging="180"/>
      </w:pPr>
    </w:lvl>
    <w:lvl w:ilvl="6" w:tplc="808014BA">
      <w:start w:val="1"/>
      <w:numFmt w:val="decimal"/>
      <w:lvlText w:val="%7."/>
      <w:lvlJc w:val="left"/>
      <w:pPr>
        <w:ind w:left="5040" w:hanging="360"/>
      </w:pPr>
    </w:lvl>
    <w:lvl w:ilvl="7" w:tplc="65667A68">
      <w:start w:val="1"/>
      <w:numFmt w:val="lowerLetter"/>
      <w:lvlText w:val="%8."/>
      <w:lvlJc w:val="left"/>
      <w:pPr>
        <w:ind w:left="5760" w:hanging="360"/>
      </w:pPr>
    </w:lvl>
    <w:lvl w:ilvl="8" w:tplc="4BCC64D6">
      <w:start w:val="1"/>
      <w:numFmt w:val="lowerRoman"/>
      <w:lvlText w:val="%9."/>
      <w:lvlJc w:val="right"/>
      <w:pPr>
        <w:ind w:left="6480" w:hanging="180"/>
      </w:pPr>
    </w:lvl>
  </w:abstractNum>
  <w:abstractNum w:abstractNumId="77" w15:restartNumberingAfterBreak="0">
    <w:nsid w:val="77240488"/>
    <w:multiLevelType w:val="multilevel"/>
    <w:tmpl w:val="CA0A738A"/>
    <w:styleLink w:val="CurrentList8"/>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7A956BB"/>
    <w:multiLevelType w:val="multilevel"/>
    <w:tmpl w:val="08A8580A"/>
    <w:styleLink w:val="CurrentList9"/>
    <w:lvl w:ilvl="0">
      <w:start w:val="1"/>
      <w:numFmt w:val="decimal"/>
      <w:lvlText w:val="%1."/>
      <w:lvlJc w:val="left"/>
      <w:pPr>
        <w:ind w:left="720"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8F17D96"/>
    <w:multiLevelType w:val="hybridMultilevel"/>
    <w:tmpl w:val="D324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EAF4E45"/>
    <w:multiLevelType w:val="hybridMultilevel"/>
    <w:tmpl w:val="4E66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1F1D73"/>
    <w:multiLevelType w:val="hybridMultilevel"/>
    <w:tmpl w:val="CC7C47CE"/>
    <w:lvl w:ilvl="0" w:tplc="148EE440">
      <w:start w:val="1"/>
      <w:numFmt w:val="bullet"/>
      <w:lvlText w:val="•"/>
      <w:lvlJc w:val="left"/>
      <w:pPr>
        <w:tabs>
          <w:tab w:val="num" w:pos="720"/>
        </w:tabs>
        <w:ind w:left="720" w:hanging="360"/>
      </w:pPr>
      <w:rPr>
        <w:rFonts w:ascii="Arial" w:hAnsi="Arial" w:hint="default"/>
      </w:rPr>
    </w:lvl>
    <w:lvl w:ilvl="1" w:tplc="09DC7970" w:tentative="1">
      <w:start w:val="1"/>
      <w:numFmt w:val="bullet"/>
      <w:lvlText w:val="•"/>
      <w:lvlJc w:val="left"/>
      <w:pPr>
        <w:tabs>
          <w:tab w:val="num" w:pos="1440"/>
        </w:tabs>
        <w:ind w:left="1440" w:hanging="360"/>
      </w:pPr>
      <w:rPr>
        <w:rFonts w:ascii="Arial" w:hAnsi="Arial" w:hint="default"/>
      </w:rPr>
    </w:lvl>
    <w:lvl w:ilvl="2" w:tplc="203E5F94" w:tentative="1">
      <w:start w:val="1"/>
      <w:numFmt w:val="bullet"/>
      <w:lvlText w:val="•"/>
      <w:lvlJc w:val="left"/>
      <w:pPr>
        <w:tabs>
          <w:tab w:val="num" w:pos="2160"/>
        </w:tabs>
        <w:ind w:left="2160" w:hanging="360"/>
      </w:pPr>
      <w:rPr>
        <w:rFonts w:ascii="Arial" w:hAnsi="Arial" w:hint="default"/>
      </w:rPr>
    </w:lvl>
    <w:lvl w:ilvl="3" w:tplc="3FBA2260" w:tentative="1">
      <w:start w:val="1"/>
      <w:numFmt w:val="bullet"/>
      <w:lvlText w:val="•"/>
      <w:lvlJc w:val="left"/>
      <w:pPr>
        <w:tabs>
          <w:tab w:val="num" w:pos="2880"/>
        </w:tabs>
        <w:ind w:left="2880" w:hanging="360"/>
      </w:pPr>
      <w:rPr>
        <w:rFonts w:ascii="Arial" w:hAnsi="Arial" w:hint="default"/>
      </w:rPr>
    </w:lvl>
    <w:lvl w:ilvl="4" w:tplc="32926CCE" w:tentative="1">
      <w:start w:val="1"/>
      <w:numFmt w:val="bullet"/>
      <w:lvlText w:val="•"/>
      <w:lvlJc w:val="left"/>
      <w:pPr>
        <w:tabs>
          <w:tab w:val="num" w:pos="3600"/>
        </w:tabs>
        <w:ind w:left="3600" w:hanging="360"/>
      </w:pPr>
      <w:rPr>
        <w:rFonts w:ascii="Arial" w:hAnsi="Arial" w:hint="default"/>
      </w:rPr>
    </w:lvl>
    <w:lvl w:ilvl="5" w:tplc="BC9E8416" w:tentative="1">
      <w:start w:val="1"/>
      <w:numFmt w:val="bullet"/>
      <w:lvlText w:val="•"/>
      <w:lvlJc w:val="left"/>
      <w:pPr>
        <w:tabs>
          <w:tab w:val="num" w:pos="4320"/>
        </w:tabs>
        <w:ind w:left="4320" w:hanging="360"/>
      </w:pPr>
      <w:rPr>
        <w:rFonts w:ascii="Arial" w:hAnsi="Arial" w:hint="default"/>
      </w:rPr>
    </w:lvl>
    <w:lvl w:ilvl="6" w:tplc="E4AE6BDA" w:tentative="1">
      <w:start w:val="1"/>
      <w:numFmt w:val="bullet"/>
      <w:lvlText w:val="•"/>
      <w:lvlJc w:val="left"/>
      <w:pPr>
        <w:tabs>
          <w:tab w:val="num" w:pos="5040"/>
        </w:tabs>
        <w:ind w:left="5040" w:hanging="360"/>
      </w:pPr>
      <w:rPr>
        <w:rFonts w:ascii="Arial" w:hAnsi="Arial" w:hint="default"/>
      </w:rPr>
    </w:lvl>
    <w:lvl w:ilvl="7" w:tplc="20C0E984" w:tentative="1">
      <w:start w:val="1"/>
      <w:numFmt w:val="bullet"/>
      <w:lvlText w:val="•"/>
      <w:lvlJc w:val="left"/>
      <w:pPr>
        <w:tabs>
          <w:tab w:val="num" w:pos="5760"/>
        </w:tabs>
        <w:ind w:left="5760" w:hanging="360"/>
      </w:pPr>
      <w:rPr>
        <w:rFonts w:ascii="Arial" w:hAnsi="Arial" w:hint="default"/>
      </w:rPr>
    </w:lvl>
    <w:lvl w:ilvl="8" w:tplc="013A6A86" w:tentative="1">
      <w:start w:val="1"/>
      <w:numFmt w:val="bullet"/>
      <w:lvlText w:val="•"/>
      <w:lvlJc w:val="left"/>
      <w:pPr>
        <w:tabs>
          <w:tab w:val="num" w:pos="6480"/>
        </w:tabs>
        <w:ind w:left="6480" w:hanging="360"/>
      </w:pPr>
      <w:rPr>
        <w:rFonts w:ascii="Arial" w:hAnsi="Arial" w:hint="default"/>
      </w:rPr>
    </w:lvl>
  </w:abstractNum>
  <w:num w:numId="1" w16cid:durableId="1066026665">
    <w:abstractNumId w:val="23"/>
  </w:num>
  <w:num w:numId="2" w16cid:durableId="1329823181">
    <w:abstractNumId w:val="58"/>
  </w:num>
  <w:num w:numId="3" w16cid:durableId="298265990">
    <w:abstractNumId w:val="25"/>
  </w:num>
  <w:num w:numId="4" w16cid:durableId="1581789184">
    <w:abstractNumId w:val="19"/>
  </w:num>
  <w:num w:numId="5" w16cid:durableId="812870906">
    <w:abstractNumId w:val="80"/>
  </w:num>
  <w:num w:numId="6" w16cid:durableId="911961276">
    <w:abstractNumId w:val="27"/>
  </w:num>
  <w:num w:numId="7" w16cid:durableId="99224561">
    <w:abstractNumId w:val="54"/>
  </w:num>
  <w:num w:numId="8" w16cid:durableId="1478107577">
    <w:abstractNumId w:val="79"/>
  </w:num>
  <w:num w:numId="9" w16cid:durableId="1091583133">
    <w:abstractNumId w:val="16"/>
  </w:num>
  <w:num w:numId="10" w16cid:durableId="604849000">
    <w:abstractNumId w:val="32"/>
  </w:num>
  <w:num w:numId="11" w16cid:durableId="1417020497">
    <w:abstractNumId w:val="51"/>
  </w:num>
  <w:num w:numId="12" w16cid:durableId="23943937">
    <w:abstractNumId w:val="5"/>
  </w:num>
  <w:num w:numId="13" w16cid:durableId="1983777247">
    <w:abstractNumId w:val="69"/>
  </w:num>
  <w:num w:numId="14" w16cid:durableId="239683950">
    <w:abstractNumId w:val="52"/>
  </w:num>
  <w:num w:numId="15" w16cid:durableId="692148749">
    <w:abstractNumId w:val="72"/>
  </w:num>
  <w:num w:numId="16" w16cid:durableId="325281294">
    <w:abstractNumId w:val="71"/>
  </w:num>
  <w:num w:numId="17" w16cid:durableId="1711569546">
    <w:abstractNumId w:val="57"/>
  </w:num>
  <w:num w:numId="18" w16cid:durableId="478884898">
    <w:abstractNumId w:val="46"/>
  </w:num>
  <w:num w:numId="19" w16cid:durableId="1173107305">
    <w:abstractNumId w:val="17"/>
  </w:num>
  <w:num w:numId="20" w16cid:durableId="364525865">
    <w:abstractNumId w:val="43"/>
  </w:num>
  <w:num w:numId="21" w16cid:durableId="1915627586">
    <w:abstractNumId w:val="15"/>
  </w:num>
  <w:num w:numId="22" w16cid:durableId="1270551620">
    <w:abstractNumId w:val="37"/>
  </w:num>
  <w:num w:numId="23" w16cid:durableId="695619711">
    <w:abstractNumId w:val="55"/>
  </w:num>
  <w:num w:numId="24" w16cid:durableId="2017689537">
    <w:abstractNumId w:val="73"/>
  </w:num>
  <w:num w:numId="25" w16cid:durableId="1382822710">
    <w:abstractNumId w:val="12"/>
  </w:num>
  <w:num w:numId="26" w16cid:durableId="289482989">
    <w:abstractNumId w:val="29"/>
  </w:num>
  <w:num w:numId="27" w16cid:durableId="1991787779">
    <w:abstractNumId w:val="0"/>
  </w:num>
  <w:num w:numId="28" w16cid:durableId="1522478509">
    <w:abstractNumId w:val="34"/>
  </w:num>
  <w:num w:numId="29" w16cid:durableId="868569759">
    <w:abstractNumId w:val="4"/>
  </w:num>
  <w:num w:numId="30" w16cid:durableId="525368303">
    <w:abstractNumId w:val="1"/>
  </w:num>
  <w:num w:numId="31" w16cid:durableId="1951160678">
    <w:abstractNumId w:val="33"/>
  </w:num>
  <w:num w:numId="32" w16cid:durableId="963582407">
    <w:abstractNumId w:val="39"/>
  </w:num>
  <w:num w:numId="33" w16cid:durableId="1758819813">
    <w:abstractNumId w:val="2"/>
  </w:num>
  <w:num w:numId="34" w16cid:durableId="17775082">
    <w:abstractNumId w:val="77"/>
  </w:num>
  <w:num w:numId="35" w16cid:durableId="435249321">
    <w:abstractNumId w:val="78"/>
  </w:num>
  <w:num w:numId="36" w16cid:durableId="1345784008">
    <w:abstractNumId w:val="26"/>
  </w:num>
  <w:num w:numId="37" w16cid:durableId="842234708">
    <w:abstractNumId w:val="75"/>
  </w:num>
  <w:num w:numId="38" w16cid:durableId="381564362">
    <w:abstractNumId w:val="31"/>
  </w:num>
  <w:num w:numId="39" w16cid:durableId="533813923">
    <w:abstractNumId w:val="11"/>
  </w:num>
  <w:num w:numId="40" w16cid:durableId="1239438485">
    <w:abstractNumId w:val="35"/>
  </w:num>
  <w:num w:numId="41" w16cid:durableId="1391924160">
    <w:abstractNumId w:val="70"/>
  </w:num>
  <w:num w:numId="42" w16cid:durableId="1202747833">
    <w:abstractNumId w:val="50"/>
  </w:num>
  <w:num w:numId="43" w16cid:durableId="83186377">
    <w:abstractNumId w:val="65"/>
  </w:num>
  <w:num w:numId="44" w16cid:durableId="290596420">
    <w:abstractNumId w:val="62"/>
  </w:num>
  <w:num w:numId="45" w16cid:durableId="398983184">
    <w:abstractNumId w:val="49"/>
  </w:num>
  <w:num w:numId="46" w16cid:durableId="1034503438">
    <w:abstractNumId w:val="30"/>
  </w:num>
  <w:num w:numId="47" w16cid:durableId="1422726030">
    <w:abstractNumId w:val="3"/>
  </w:num>
  <w:num w:numId="48" w16cid:durableId="490022573">
    <w:abstractNumId w:val="67"/>
  </w:num>
  <w:num w:numId="49" w16cid:durableId="654457221">
    <w:abstractNumId w:val="14"/>
  </w:num>
  <w:num w:numId="50" w16cid:durableId="491486406">
    <w:abstractNumId w:val="61"/>
  </w:num>
  <w:num w:numId="51" w16cid:durableId="47610848">
    <w:abstractNumId w:val="41"/>
  </w:num>
  <w:num w:numId="52" w16cid:durableId="849174102">
    <w:abstractNumId w:val="40"/>
  </w:num>
  <w:num w:numId="53" w16cid:durableId="343674906">
    <w:abstractNumId w:val="7"/>
  </w:num>
  <w:num w:numId="54" w16cid:durableId="2003119638">
    <w:abstractNumId w:val="45"/>
  </w:num>
  <w:num w:numId="55" w16cid:durableId="680622275">
    <w:abstractNumId w:val="21"/>
  </w:num>
  <w:num w:numId="56" w16cid:durableId="2114280392">
    <w:abstractNumId w:val="6"/>
  </w:num>
  <w:num w:numId="57" w16cid:durableId="818691504">
    <w:abstractNumId w:val="42"/>
  </w:num>
  <w:num w:numId="58" w16cid:durableId="1869558931">
    <w:abstractNumId w:val="20"/>
  </w:num>
  <w:num w:numId="59" w16cid:durableId="1441757521">
    <w:abstractNumId w:val="60"/>
  </w:num>
  <w:num w:numId="60" w16cid:durableId="1235166035">
    <w:abstractNumId w:val="66"/>
  </w:num>
  <w:num w:numId="61" w16cid:durableId="1274484519">
    <w:abstractNumId w:val="59"/>
  </w:num>
  <w:num w:numId="62" w16cid:durableId="119157015">
    <w:abstractNumId w:val="81"/>
  </w:num>
  <w:num w:numId="63" w16cid:durableId="404642106">
    <w:abstractNumId w:val="48"/>
  </w:num>
  <w:num w:numId="64" w16cid:durableId="1191381082">
    <w:abstractNumId w:val="64"/>
  </w:num>
  <w:num w:numId="65" w16cid:durableId="503518988">
    <w:abstractNumId w:val="56"/>
  </w:num>
  <w:num w:numId="66" w16cid:durableId="148593036">
    <w:abstractNumId w:val="10"/>
  </w:num>
  <w:num w:numId="67" w16cid:durableId="2018842452">
    <w:abstractNumId w:val="18"/>
  </w:num>
  <w:num w:numId="68" w16cid:durableId="1458917045">
    <w:abstractNumId w:val="47"/>
  </w:num>
  <w:num w:numId="69" w16cid:durableId="1143278845">
    <w:abstractNumId w:val="8"/>
  </w:num>
  <w:num w:numId="70" w16cid:durableId="150100585">
    <w:abstractNumId w:val="28"/>
  </w:num>
  <w:num w:numId="71" w16cid:durableId="272904940">
    <w:abstractNumId w:val="76"/>
  </w:num>
  <w:num w:numId="72" w16cid:durableId="1064911250">
    <w:abstractNumId w:val="36"/>
  </w:num>
  <w:num w:numId="73" w16cid:durableId="515389540">
    <w:abstractNumId w:val="44"/>
  </w:num>
  <w:num w:numId="74" w16cid:durableId="1277372984">
    <w:abstractNumId w:val="68"/>
  </w:num>
  <w:num w:numId="75" w16cid:durableId="1202328191">
    <w:abstractNumId w:val="22"/>
  </w:num>
  <w:num w:numId="76" w16cid:durableId="1687486575">
    <w:abstractNumId w:val="53"/>
  </w:num>
  <w:num w:numId="77" w16cid:durableId="1444105496">
    <w:abstractNumId w:val="13"/>
  </w:num>
  <w:num w:numId="78" w16cid:durableId="151604859">
    <w:abstractNumId w:val="9"/>
  </w:num>
  <w:num w:numId="79" w16cid:durableId="1617633928">
    <w:abstractNumId w:val="38"/>
  </w:num>
  <w:num w:numId="80" w16cid:durableId="1889299420">
    <w:abstractNumId w:val="24"/>
  </w:num>
  <w:num w:numId="81" w16cid:durableId="1800295913">
    <w:abstractNumId w:val="63"/>
  </w:num>
  <w:num w:numId="82" w16cid:durableId="1700931503">
    <w:abstractNumId w:val="74"/>
  </w:num>
  <w:num w:numId="83" w16cid:durableId="1258637538">
    <w:abstractNumId w:val="23"/>
  </w:num>
  <w:num w:numId="84" w16cid:durableId="1279066825">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C6"/>
    <w:rsid w:val="0000074C"/>
    <w:rsid w:val="000008A5"/>
    <w:rsid w:val="00000BF0"/>
    <w:rsid w:val="00000CA2"/>
    <w:rsid w:val="00000DFF"/>
    <w:rsid w:val="00000FF6"/>
    <w:rsid w:val="000011B9"/>
    <w:rsid w:val="0000125F"/>
    <w:rsid w:val="000012FC"/>
    <w:rsid w:val="000013A5"/>
    <w:rsid w:val="0000196F"/>
    <w:rsid w:val="00001F05"/>
    <w:rsid w:val="00001F06"/>
    <w:rsid w:val="00002913"/>
    <w:rsid w:val="00002E79"/>
    <w:rsid w:val="00002EBB"/>
    <w:rsid w:val="00003188"/>
    <w:rsid w:val="00003371"/>
    <w:rsid w:val="00003A36"/>
    <w:rsid w:val="00003C8D"/>
    <w:rsid w:val="00003EE5"/>
    <w:rsid w:val="00004235"/>
    <w:rsid w:val="00004414"/>
    <w:rsid w:val="0000444D"/>
    <w:rsid w:val="00004818"/>
    <w:rsid w:val="00004912"/>
    <w:rsid w:val="00004A21"/>
    <w:rsid w:val="00004E01"/>
    <w:rsid w:val="00004ED4"/>
    <w:rsid w:val="000053D3"/>
    <w:rsid w:val="00005742"/>
    <w:rsid w:val="0000590E"/>
    <w:rsid w:val="00005962"/>
    <w:rsid w:val="000059C0"/>
    <w:rsid w:val="00005D0B"/>
    <w:rsid w:val="00006074"/>
    <w:rsid w:val="0000648B"/>
    <w:rsid w:val="000064AF"/>
    <w:rsid w:val="00006720"/>
    <w:rsid w:val="00006802"/>
    <w:rsid w:val="00006B0A"/>
    <w:rsid w:val="00006BC9"/>
    <w:rsid w:val="00006D0A"/>
    <w:rsid w:val="00007069"/>
    <w:rsid w:val="00007B43"/>
    <w:rsid w:val="00007C6B"/>
    <w:rsid w:val="000100D8"/>
    <w:rsid w:val="000102EB"/>
    <w:rsid w:val="000105C1"/>
    <w:rsid w:val="0001087B"/>
    <w:rsid w:val="00010BA4"/>
    <w:rsid w:val="00010C4D"/>
    <w:rsid w:val="0001116A"/>
    <w:rsid w:val="000111E8"/>
    <w:rsid w:val="000113FF"/>
    <w:rsid w:val="0001175C"/>
    <w:rsid w:val="000118D0"/>
    <w:rsid w:val="00011F16"/>
    <w:rsid w:val="00012057"/>
    <w:rsid w:val="0001286C"/>
    <w:rsid w:val="000129EE"/>
    <w:rsid w:val="00012B43"/>
    <w:rsid w:val="00012B44"/>
    <w:rsid w:val="0001347C"/>
    <w:rsid w:val="0001348A"/>
    <w:rsid w:val="000137BD"/>
    <w:rsid w:val="00013B74"/>
    <w:rsid w:val="00013FB6"/>
    <w:rsid w:val="00014568"/>
    <w:rsid w:val="00014A26"/>
    <w:rsid w:val="00014CE1"/>
    <w:rsid w:val="00015016"/>
    <w:rsid w:val="000152D8"/>
    <w:rsid w:val="00015A8B"/>
    <w:rsid w:val="0001603E"/>
    <w:rsid w:val="0001613A"/>
    <w:rsid w:val="0001623B"/>
    <w:rsid w:val="0001644D"/>
    <w:rsid w:val="0001644E"/>
    <w:rsid w:val="0001662B"/>
    <w:rsid w:val="00016EB2"/>
    <w:rsid w:val="00017161"/>
    <w:rsid w:val="0001753E"/>
    <w:rsid w:val="0001762D"/>
    <w:rsid w:val="00017FED"/>
    <w:rsid w:val="0001E2B0"/>
    <w:rsid w:val="00020411"/>
    <w:rsid w:val="000204C5"/>
    <w:rsid w:val="000204CD"/>
    <w:rsid w:val="0002052E"/>
    <w:rsid w:val="000206A3"/>
    <w:rsid w:val="00020819"/>
    <w:rsid w:val="00020BC2"/>
    <w:rsid w:val="00020D2E"/>
    <w:rsid w:val="00020F43"/>
    <w:rsid w:val="00020F63"/>
    <w:rsid w:val="0002128A"/>
    <w:rsid w:val="00021679"/>
    <w:rsid w:val="000216DE"/>
    <w:rsid w:val="0002175D"/>
    <w:rsid w:val="000220FB"/>
    <w:rsid w:val="0002214F"/>
    <w:rsid w:val="0002229F"/>
    <w:rsid w:val="00022A2A"/>
    <w:rsid w:val="00022A6B"/>
    <w:rsid w:val="00022B5F"/>
    <w:rsid w:val="00022BEB"/>
    <w:rsid w:val="00022CF0"/>
    <w:rsid w:val="000230BF"/>
    <w:rsid w:val="0002343D"/>
    <w:rsid w:val="000234F7"/>
    <w:rsid w:val="00023607"/>
    <w:rsid w:val="00023908"/>
    <w:rsid w:val="000239A1"/>
    <w:rsid w:val="00023B2B"/>
    <w:rsid w:val="00023C43"/>
    <w:rsid w:val="000241AC"/>
    <w:rsid w:val="00024232"/>
    <w:rsid w:val="000242D5"/>
    <w:rsid w:val="00024984"/>
    <w:rsid w:val="000249E3"/>
    <w:rsid w:val="00024A27"/>
    <w:rsid w:val="00024B7E"/>
    <w:rsid w:val="00024E83"/>
    <w:rsid w:val="00025419"/>
    <w:rsid w:val="00025910"/>
    <w:rsid w:val="00025E88"/>
    <w:rsid w:val="00026169"/>
    <w:rsid w:val="0002622F"/>
    <w:rsid w:val="000264BE"/>
    <w:rsid w:val="00026501"/>
    <w:rsid w:val="000267F2"/>
    <w:rsid w:val="00026903"/>
    <w:rsid w:val="00026982"/>
    <w:rsid w:val="00026D9B"/>
    <w:rsid w:val="00026F74"/>
    <w:rsid w:val="00026FBD"/>
    <w:rsid w:val="0002705A"/>
    <w:rsid w:val="0002728A"/>
    <w:rsid w:val="00027615"/>
    <w:rsid w:val="00027812"/>
    <w:rsid w:val="00027DB6"/>
    <w:rsid w:val="0002FA58"/>
    <w:rsid w:val="000303C6"/>
    <w:rsid w:val="000303DA"/>
    <w:rsid w:val="00030591"/>
    <w:rsid w:val="000305A7"/>
    <w:rsid w:val="00030753"/>
    <w:rsid w:val="00030A2C"/>
    <w:rsid w:val="00030AE0"/>
    <w:rsid w:val="00031000"/>
    <w:rsid w:val="000317C7"/>
    <w:rsid w:val="000319B0"/>
    <w:rsid w:val="00031B8A"/>
    <w:rsid w:val="00031C32"/>
    <w:rsid w:val="00031E17"/>
    <w:rsid w:val="000324B1"/>
    <w:rsid w:val="0003286E"/>
    <w:rsid w:val="00032CE4"/>
    <w:rsid w:val="00033393"/>
    <w:rsid w:val="00033418"/>
    <w:rsid w:val="00033481"/>
    <w:rsid w:val="0003357E"/>
    <w:rsid w:val="00033956"/>
    <w:rsid w:val="00033DD7"/>
    <w:rsid w:val="00033F5F"/>
    <w:rsid w:val="000345AE"/>
    <w:rsid w:val="000345E0"/>
    <w:rsid w:val="0003472D"/>
    <w:rsid w:val="00034847"/>
    <w:rsid w:val="00034953"/>
    <w:rsid w:val="00034EE2"/>
    <w:rsid w:val="0003515D"/>
    <w:rsid w:val="000352C2"/>
    <w:rsid w:val="00035586"/>
    <w:rsid w:val="00035665"/>
    <w:rsid w:val="00035A3B"/>
    <w:rsid w:val="00035C72"/>
    <w:rsid w:val="00035EDD"/>
    <w:rsid w:val="00036194"/>
    <w:rsid w:val="0003661A"/>
    <w:rsid w:val="00036915"/>
    <w:rsid w:val="00036AA4"/>
    <w:rsid w:val="00036C19"/>
    <w:rsid w:val="00036C4A"/>
    <w:rsid w:val="00036CFC"/>
    <w:rsid w:val="00036F99"/>
    <w:rsid w:val="00036FDE"/>
    <w:rsid w:val="000370BC"/>
    <w:rsid w:val="00037292"/>
    <w:rsid w:val="0003734C"/>
    <w:rsid w:val="000375B0"/>
    <w:rsid w:val="00040804"/>
    <w:rsid w:val="00040824"/>
    <w:rsid w:val="00040DAE"/>
    <w:rsid w:val="00040FD1"/>
    <w:rsid w:val="00040FFD"/>
    <w:rsid w:val="0004127F"/>
    <w:rsid w:val="000417EA"/>
    <w:rsid w:val="00041807"/>
    <w:rsid w:val="000419DA"/>
    <w:rsid w:val="000420E1"/>
    <w:rsid w:val="00042207"/>
    <w:rsid w:val="000424D2"/>
    <w:rsid w:val="00042724"/>
    <w:rsid w:val="00042773"/>
    <w:rsid w:val="000431F9"/>
    <w:rsid w:val="000439A0"/>
    <w:rsid w:val="00043C41"/>
    <w:rsid w:val="00043E36"/>
    <w:rsid w:val="00044199"/>
    <w:rsid w:val="00044713"/>
    <w:rsid w:val="00044A1D"/>
    <w:rsid w:val="00044E05"/>
    <w:rsid w:val="00044EA2"/>
    <w:rsid w:val="000450EC"/>
    <w:rsid w:val="0004518E"/>
    <w:rsid w:val="000457AB"/>
    <w:rsid w:val="00045813"/>
    <w:rsid w:val="0004589B"/>
    <w:rsid w:val="00045C8D"/>
    <w:rsid w:val="000461C6"/>
    <w:rsid w:val="00046715"/>
    <w:rsid w:val="0004684F"/>
    <w:rsid w:val="00046A02"/>
    <w:rsid w:val="00046A88"/>
    <w:rsid w:val="00046BFE"/>
    <w:rsid w:val="0004705A"/>
    <w:rsid w:val="00047160"/>
    <w:rsid w:val="000471C2"/>
    <w:rsid w:val="000473B2"/>
    <w:rsid w:val="0004757F"/>
    <w:rsid w:val="00047792"/>
    <w:rsid w:val="00047AE6"/>
    <w:rsid w:val="0005002A"/>
    <w:rsid w:val="00050132"/>
    <w:rsid w:val="0005023F"/>
    <w:rsid w:val="000503F0"/>
    <w:rsid w:val="000509FF"/>
    <w:rsid w:val="00050AAA"/>
    <w:rsid w:val="0005108C"/>
    <w:rsid w:val="0005108E"/>
    <w:rsid w:val="0005112D"/>
    <w:rsid w:val="00051185"/>
    <w:rsid w:val="00051272"/>
    <w:rsid w:val="000513C2"/>
    <w:rsid w:val="00051437"/>
    <w:rsid w:val="00051770"/>
    <w:rsid w:val="000517EC"/>
    <w:rsid w:val="00051D11"/>
    <w:rsid w:val="00051EDC"/>
    <w:rsid w:val="00052344"/>
    <w:rsid w:val="00052847"/>
    <w:rsid w:val="00052906"/>
    <w:rsid w:val="00052B41"/>
    <w:rsid w:val="00052E2D"/>
    <w:rsid w:val="0005316F"/>
    <w:rsid w:val="000532EC"/>
    <w:rsid w:val="00053367"/>
    <w:rsid w:val="00053870"/>
    <w:rsid w:val="00053A88"/>
    <w:rsid w:val="00053CE2"/>
    <w:rsid w:val="000542A2"/>
    <w:rsid w:val="0005457F"/>
    <w:rsid w:val="00054B94"/>
    <w:rsid w:val="00054DDC"/>
    <w:rsid w:val="00054E6C"/>
    <w:rsid w:val="00055176"/>
    <w:rsid w:val="00055507"/>
    <w:rsid w:val="00055A65"/>
    <w:rsid w:val="00055C06"/>
    <w:rsid w:val="00056469"/>
    <w:rsid w:val="00056506"/>
    <w:rsid w:val="000567B6"/>
    <w:rsid w:val="0005682B"/>
    <w:rsid w:val="00056B2B"/>
    <w:rsid w:val="00056B56"/>
    <w:rsid w:val="00056CA9"/>
    <w:rsid w:val="000570C0"/>
    <w:rsid w:val="000571FA"/>
    <w:rsid w:val="000572DD"/>
    <w:rsid w:val="000576CB"/>
    <w:rsid w:val="000578A9"/>
    <w:rsid w:val="00057A42"/>
    <w:rsid w:val="00057E27"/>
    <w:rsid w:val="0006012A"/>
    <w:rsid w:val="00060257"/>
    <w:rsid w:val="000606E1"/>
    <w:rsid w:val="0006076B"/>
    <w:rsid w:val="00060BEB"/>
    <w:rsid w:val="00060D0D"/>
    <w:rsid w:val="00060EC2"/>
    <w:rsid w:val="00060EFE"/>
    <w:rsid w:val="00060F2B"/>
    <w:rsid w:val="00061003"/>
    <w:rsid w:val="00061369"/>
    <w:rsid w:val="0006178D"/>
    <w:rsid w:val="000618B4"/>
    <w:rsid w:val="00061A21"/>
    <w:rsid w:val="00061D35"/>
    <w:rsid w:val="00061E04"/>
    <w:rsid w:val="000624E6"/>
    <w:rsid w:val="00062578"/>
    <w:rsid w:val="0006268C"/>
    <w:rsid w:val="0006268E"/>
    <w:rsid w:val="00062ED0"/>
    <w:rsid w:val="00063044"/>
    <w:rsid w:val="00063145"/>
    <w:rsid w:val="00063215"/>
    <w:rsid w:val="000634AB"/>
    <w:rsid w:val="0006356B"/>
    <w:rsid w:val="0006361B"/>
    <w:rsid w:val="000639AE"/>
    <w:rsid w:val="000639DE"/>
    <w:rsid w:val="0006452B"/>
    <w:rsid w:val="00064679"/>
    <w:rsid w:val="00064775"/>
    <w:rsid w:val="00064BE3"/>
    <w:rsid w:val="00064C23"/>
    <w:rsid w:val="00065049"/>
    <w:rsid w:val="000653C0"/>
    <w:rsid w:val="000656AF"/>
    <w:rsid w:val="00065973"/>
    <w:rsid w:val="00065F5B"/>
    <w:rsid w:val="00066909"/>
    <w:rsid w:val="00066F52"/>
    <w:rsid w:val="00066F7B"/>
    <w:rsid w:val="00067000"/>
    <w:rsid w:val="00067451"/>
    <w:rsid w:val="00067A0D"/>
    <w:rsid w:val="00067AA3"/>
    <w:rsid w:val="00067D02"/>
    <w:rsid w:val="00067E19"/>
    <w:rsid w:val="00070169"/>
    <w:rsid w:val="00070421"/>
    <w:rsid w:val="000704FD"/>
    <w:rsid w:val="000708E2"/>
    <w:rsid w:val="00070BE0"/>
    <w:rsid w:val="00070D71"/>
    <w:rsid w:val="00070F82"/>
    <w:rsid w:val="000715E9"/>
    <w:rsid w:val="0007184A"/>
    <w:rsid w:val="00071A5D"/>
    <w:rsid w:val="00071B14"/>
    <w:rsid w:val="00071CA4"/>
    <w:rsid w:val="00071CAD"/>
    <w:rsid w:val="00071CB2"/>
    <w:rsid w:val="00071CDF"/>
    <w:rsid w:val="00071E06"/>
    <w:rsid w:val="00071F22"/>
    <w:rsid w:val="00072214"/>
    <w:rsid w:val="000729AA"/>
    <w:rsid w:val="00072ABF"/>
    <w:rsid w:val="00072B31"/>
    <w:rsid w:val="00072BB7"/>
    <w:rsid w:val="00072D44"/>
    <w:rsid w:val="00073262"/>
    <w:rsid w:val="0007335B"/>
    <w:rsid w:val="000734FA"/>
    <w:rsid w:val="00073942"/>
    <w:rsid w:val="00073F84"/>
    <w:rsid w:val="00074758"/>
    <w:rsid w:val="00074981"/>
    <w:rsid w:val="00074FE7"/>
    <w:rsid w:val="00075055"/>
    <w:rsid w:val="000754FF"/>
    <w:rsid w:val="0007559C"/>
    <w:rsid w:val="000758AD"/>
    <w:rsid w:val="00076080"/>
    <w:rsid w:val="000760F1"/>
    <w:rsid w:val="00076608"/>
    <w:rsid w:val="000768DA"/>
    <w:rsid w:val="000769BC"/>
    <w:rsid w:val="00076BF4"/>
    <w:rsid w:val="00076DAF"/>
    <w:rsid w:val="00076F9E"/>
    <w:rsid w:val="00077663"/>
    <w:rsid w:val="000778F0"/>
    <w:rsid w:val="00077AE0"/>
    <w:rsid w:val="00077E5A"/>
    <w:rsid w:val="000802C8"/>
    <w:rsid w:val="000803C0"/>
    <w:rsid w:val="00080682"/>
    <w:rsid w:val="0008091D"/>
    <w:rsid w:val="00080A43"/>
    <w:rsid w:val="00080C09"/>
    <w:rsid w:val="00080CEA"/>
    <w:rsid w:val="00080E88"/>
    <w:rsid w:val="00081028"/>
    <w:rsid w:val="000811A5"/>
    <w:rsid w:val="00081271"/>
    <w:rsid w:val="00081330"/>
    <w:rsid w:val="00081715"/>
    <w:rsid w:val="00081A86"/>
    <w:rsid w:val="00081D92"/>
    <w:rsid w:val="0008224D"/>
    <w:rsid w:val="000822C8"/>
    <w:rsid w:val="00082492"/>
    <w:rsid w:val="00082575"/>
    <w:rsid w:val="00082782"/>
    <w:rsid w:val="000828F2"/>
    <w:rsid w:val="00082B47"/>
    <w:rsid w:val="00082CB8"/>
    <w:rsid w:val="00082EB1"/>
    <w:rsid w:val="000835CA"/>
    <w:rsid w:val="0008371A"/>
    <w:rsid w:val="000837B2"/>
    <w:rsid w:val="000838EE"/>
    <w:rsid w:val="00083A95"/>
    <w:rsid w:val="00083B0A"/>
    <w:rsid w:val="00083C2A"/>
    <w:rsid w:val="00083C5A"/>
    <w:rsid w:val="0008424C"/>
    <w:rsid w:val="0008471B"/>
    <w:rsid w:val="00084723"/>
    <w:rsid w:val="0008478E"/>
    <w:rsid w:val="000847B0"/>
    <w:rsid w:val="0008487B"/>
    <w:rsid w:val="00084AA8"/>
    <w:rsid w:val="00084D54"/>
    <w:rsid w:val="00084DD5"/>
    <w:rsid w:val="00085087"/>
    <w:rsid w:val="0008552D"/>
    <w:rsid w:val="000857B6"/>
    <w:rsid w:val="00085A8B"/>
    <w:rsid w:val="00085C17"/>
    <w:rsid w:val="00085D7B"/>
    <w:rsid w:val="00085E7F"/>
    <w:rsid w:val="00086812"/>
    <w:rsid w:val="00086B74"/>
    <w:rsid w:val="00086E5F"/>
    <w:rsid w:val="0008784C"/>
    <w:rsid w:val="0008788C"/>
    <w:rsid w:val="000878D6"/>
    <w:rsid w:val="00087C34"/>
    <w:rsid w:val="00087CE5"/>
    <w:rsid w:val="00087DE0"/>
    <w:rsid w:val="00087E2B"/>
    <w:rsid w:val="00087F41"/>
    <w:rsid w:val="00087FA3"/>
    <w:rsid w:val="00087FE0"/>
    <w:rsid w:val="000902BD"/>
    <w:rsid w:val="000903E9"/>
    <w:rsid w:val="000907D1"/>
    <w:rsid w:val="00090E00"/>
    <w:rsid w:val="0009103D"/>
    <w:rsid w:val="00091618"/>
    <w:rsid w:val="00091690"/>
    <w:rsid w:val="000916B0"/>
    <w:rsid w:val="00091AD1"/>
    <w:rsid w:val="00091F8F"/>
    <w:rsid w:val="00091FD4"/>
    <w:rsid w:val="00092AD2"/>
    <w:rsid w:val="00092E24"/>
    <w:rsid w:val="00093142"/>
    <w:rsid w:val="00093289"/>
    <w:rsid w:val="0009379B"/>
    <w:rsid w:val="000937AB"/>
    <w:rsid w:val="00093822"/>
    <w:rsid w:val="0009389A"/>
    <w:rsid w:val="00093906"/>
    <w:rsid w:val="00093D64"/>
    <w:rsid w:val="00094385"/>
    <w:rsid w:val="00094615"/>
    <w:rsid w:val="0009465E"/>
    <w:rsid w:val="00094C78"/>
    <w:rsid w:val="00094E1A"/>
    <w:rsid w:val="00094EEE"/>
    <w:rsid w:val="00094F51"/>
    <w:rsid w:val="00094F5A"/>
    <w:rsid w:val="0009538E"/>
    <w:rsid w:val="00095A39"/>
    <w:rsid w:val="00095A44"/>
    <w:rsid w:val="00095A62"/>
    <w:rsid w:val="00095F3B"/>
    <w:rsid w:val="000961BE"/>
    <w:rsid w:val="000961EA"/>
    <w:rsid w:val="0009642F"/>
    <w:rsid w:val="000964D2"/>
    <w:rsid w:val="000964DC"/>
    <w:rsid w:val="000969ED"/>
    <w:rsid w:val="00096B67"/>
    <w:rsid w:val="00096C60"/>
    <w:rsid w:val="00096F5C"/>
    <w:rsid w:val="00097160"/>
    <w:rsid w:val="00097772"/>
    <w:rsid w:val="000978D0"/>
    <w:rsid w:val="00097947"/>
    <w:rsid w:val="000979B7"/>
    <w:rsid w:val="00097BA7"/>
    <w:rsid w:val="00097F4C"/>
    <w:rsid w:val="000A0234"/>
    <w:rsid w:val="000A03FF"/>
    <w:rsid w:val="000A0708"/>
    <w:rsid w:val="000A102D"/>
    <w:rsid w:val="000A1046"/>
    <w:rsid w:val="000A1081"/>
    <w:rsid w:val="000A13F5"/>
    <w:rsid w:val="000A194D"/>
    <w:rsid w:val="000A1E94"/>
    <w:rsid w:val="000A2215"/>
    <w:rsid w:val="000A24C1"/>
    <w:rsid w:val="000A272B"/>
    <w:rsid w:val="000A273B"/>
    <w:rsid w:val="000A2A6D"/>
    <w:rsid w:val="000A2B87"/>
    <w:rsid w:val="000A2B9D"/>
    <w:rsid w:val="000A2E7F"/>
    <w:rsid w:val="000A3021"/>
    <w:rsid w:val="000A31AF"/>
    <w:rsid w:val="000A3209"/>
    <w:rsid w:val="000A34A6"/>
    <w:rsid w:val="000A367A"/>
    <w:rsid w:val="000A38D3"/>
    <w:rsid w:val="000A3917"/>
    <w:rsid w:val="000A3AAE"/>
    <w:rsid w:val="000A3CCD"/>
    <w:rsid w:val="000A3D56"/>
    <w:rsid w:val="000A3D5D"/>
    <w:rsid w:val="000A43B2"/>
    <w:rsid w:val="000A4974"/>
    <w:rsid w:val="000A4A84"/>
    <w:rsid w:val="000A500A"/>
    <w:rsid w:val="000A5146"/>
    <w:rsid w:val="000A562D"/>
    <w:rsid w:val="000A5A55"/>
    <w:rsid w:val="000A5BAC"/>
    <w:rsid w:val="000A5E44"/>
    <w:rsid w:val="000A5F0A"/>
    <w:rsid w:val="000A5F94"/>
    <w:rsid w:val="000A60E4"/>
    <w:rsid w:val="000A6111"/>
    <w:rsid w:val="000A644F"/>
    <w:rsid w:val="000A6564"/>
    <w:rsid w:val="000A66D2"/>
    <w:rsid w:val="000A67D7"/>
    <w:rsid w:val="000A67DC"/>
    <w:rsid w:val="000A6FE3"/>
    <w:rsid w:val="000A724E"/>
    <w:rsid w:val="000A73C3"/>
    <w:rsid w:val="000A78DC"/>
    <w:rsid w:val="000A7914"/>
    <w:rsid w:val="000A7BE6"/>
    <w:rsid w:val="000A7F93"/>
    <w:rsid w:val="000B02C7"/>
    <w:rsid w:val="000B0572"/>
    <w:rsid w:val="000B091B"/>
    <w:rsid w:val="000B0E87"/>
    <w:rsid w:val="000B0F20"/>
    <w:rsid w:val="000B1033"/>
    <w:rsid w:val="000B123C"/>
    <w:rsid w:val="000B1D17"/>
    <w:rsid w:val="000B20A9"/>
    <w:rsid w:val="000B2280"/>
    <w:rsid w:val="000B2F29"/>
    <w:rsid w:val="000B2F4C"/>
    <w:rsid w:val="000B2F7C"/>
    <w:rsid w:val="000B30DC"/>
    <w:rsid w:val="000B383A"/>
    <w:rsid w:val="000B3D48"/>
    <w:rsid w:val="000B4423"/>
    <w:rsid w:val="000B44AD"/>
    <w:rsid w:val="000B44B6"/>
    <w:rsid w:val="000B46DF"/>
    <w:rsid w:val="000B4C65"/>
    <w:rsid w:val="000B4CB9"/>
    <w:rsid w:val="000B4D3B"/>
    <w:rsid w:val="000B52B5"/>
    <w:rsid w:val="000B538D"/>
    <w:rsid w:val="000B57BD"/>
    <w:rsid w:val="000B5880"/>
    <w:rsid w:val="000B58B2"/>
    <w:rsid w:val="000B5B27"/>
    <w:rsid w:val="000B65AC"/>
    <w:rsid w:val="000B66EB"/>
    <w:rsid w:val="000B6700"/>
    <w:rsid w:val="000B690F"/>
    <w:rsid w:val="000B69D0"/>
    <w:rsid w:val="000B6A26"/>
    <w:rsid w:val="000B6A58"/>
    <w:rsid w:val="000B753D"/>
    <w:rsid w:val="000B758C"/>
    <w:rsid w:val="000B763D"/>
    <w:rsid w:val="000B78C6"/>
    <w:rsid w:val="000C0580"/>
    <w:rsid w:val="000C0952"/>
    <w:rsid w:val="000C0BE5"/>
    <w:rsid w:val="000C0DB9"/>
    <w:rsid w:val="000C10CE"/>
    <w:rsid w:val="000C1489"/>
    <w:rsid w:val="000C1570"/>
    <w:rsid w:val="000C15E3"/>
    <w:rsid w:val="000C1CA5"/>
    <w:rsid w:val="000C2421"/>
    <w:rsid w:val="000C2C2C"/>
    <w:rsid w:val="000C3480"/>
    <w:rsid w:val="000C3B0B"/>
    <w:rsid w:val="000C3E73"/>
    <w:rsid w:val="000C43DD"/>
    <w:rsid w:val="000C44B8"/>
    <w:rsid w:val="000C46C6"/>
    <w:rsid w:val="000C50D7"/>
    <w:rsid w:val="000C549F"/>
    <w:rsid w:val="000C55C0"/>
    <w:rsid w:val="000C5EE1"/>
    <w:rsid w:val="000C63DA"/>
    <w:rsid w:val="000C64FF"/>
    <w:rsid w:val="000C6700"/>
    <w:rsid w:val="000C6863"/>
    <w:rsid w:val="000C6A9C"/>
    <w:rsid w:val="000C6D13"/>
    <w:rsid w:val="000C763F"/>
    <w:rsid w:val="000C77FA"/>
    <w:rsid w:val="000C79F7"/>
    <w:rsid w:val="000C7B2D"/>
    <w:rsid w:val="000C7BF0"/>
    <w:rsid w:val="000C7F7E"/>
    <w:rsid w:val="000D04E5"/>
    <w:rsid w:val="000D0B66"/>
    <w:rsid w:val="000D0C15"/>
    <w:rsid w:val="000D10F7"/>
    <w:rsid w:val="000D1203"/>
    <w:rsid w:val="000D12AF"/>
    <w:rsid w:val="000D1C31"/>
    <w:rsid w:val="000D2291"/>
    <w:rsid w:val="000D2495"/>
    <w:rsid w:val="000D24C4"/>
    <w:rsid w:val="000D28C9"/>
    <w:rsid w:val="000D2976"/>
    <w:rsid w:val="000D2C54"/>
    <w:rsid w:val="000D2D08"/>
    <w:rsid w:val="000D2E06"/>
    <w:rsid w:val="000D31F5"/>
    <w:rsid w:val="000D345F"/>
    <w:rsid w:val="000D34FC"/>
    <w:rsid w:val="000D37D5"/>
    <w:rsid w:val="000D3DAF"/>
    <w:rsid w:val="000D3E4A"/>
    <w:rsid w:val="000D4110"/>
    <w:rsid w:val="000D423B"/>
    <w:rsid w:val="000D46C1"/>
    <w:rsid w:val="000D4C3A"/>
    <w:rsid w:val="000D4DB7"/>
    <w:rsid w:val="000D4E48"/>
    <w:rsid w:val="000D4F6F"/>
    <w:rsid w:val="000D5464"/>
    <w:rsid w:val="000D54AB"/>
    <w:rsid w:val="000D57A0"/>
    <w:rsid w:val="000D5836"/>
    <w:rsid w:val="000D58D8"/>
    <w:rsid w:val="000D5B72"/>
    <w:rsid w:val="000D5BED"/>
    <w:rsid w:val="000D5E69"/>
    <w:rsid w:val="000D6412"/>
    <w:rsid w:val="000D651F"/>
    <w:rsid w:val="000D6B7C"/>
    <w:rsid w:val="000D6D55"/>
    <w:rsid w:val="000D6D95"/>
    <w:rsid w:val="000D74C2"/>
    <w:rsid w:val="000D7543"/>
    <w:rsid w:val="000D7566"/>
    <w:rsid w:val="000D769D"/>
    <w:rsid w:val="000D7B1E"/>
    <w:rsid w:val="000D7B76"/>
    <w:rsid w:val="000E000E"/>
    <w:rsid w:val="000E0083"/>
    <w:rsid w:val="000E02F4"/>
    <w:rsid w:val="000E0428"/>
    <w:rsid w:val="000E0534"/>
    <w:rsid w:val="000E053E"/>
    <w:rsid w:val="000E07A4"/>
    <w:rsid w:val="000E086D"/>
    <w:rsid w:val="000E0C7B"/>
    <w:rsid w:val="000E0D5B"/>
    <w:rsid w:val="000E1413"/>
    <w:rsid w:val="000E146D"/>
    <w:rsid w:val="000E15CA"/>
    <w:rsid w:val="000E1CB2"/>
    <w:rsid w:val="000E211E"/>
    <w:rsid w:val="000E2228"/>
    <w:rsid w:val="000E23AC"/>
    <w:rsid w:val="000E24EB"/>
    <w:rsid w:val="000E25C8"/>
    <w:rsid w:val="000E2704"/>
    <w:rsid w:val="000E285A"/>
    <w:rsid w:val="000E289C"/>
    <w:rsid w:val="000E2C1A"/>
    <w:rsid w:val="000E2D96"/>
    <w:rsid w:val="000E2F0E"/>
    <w:rsid w:val="000E2F1C"/>
    <w:rsid w:val="000E3198"/>
    <w:rsid w:val="000E34B1"/>
    <w:rsid w:val="000E375C"/>
    <w:rsid w:val="000E3BF7"/>
    <w:rsid w:val="000E3C6F"/>
    <w:rsid w:val="000E3D2A"/>
    <w:rsid w:val="000E3EF1"/>
    <w:rsid w:val="000E407F"/>
    <w:rsid w:val="000E43DF"/>
    <w:rsid w:val="000E4B14"/>
    <w:rsid w:val="000E5001"/>
    <w:rsid w:val="000E5147"/>
    <w:rsid w:val="000E51CD"/>
    <w:rsid w:val="000E5646"/>
    <w:rsid w:val="000E5658"/>
    <w:rsid w:val="000E5730"/>
    <w:rsid w:val="000E5954"/>
    <w:rsid w:val="000E5DA9"/>
    <w:rsid w:val="000E5E44"/>
    <w:rsid w:val="000E5F73"/>
    <w:rsid w:val="000E6395"/>
    <w:rsid w:val="000E63CE"/>
    <w:rsid w:val="000E67E3"/>
    <w:rsid w:val="000E6839"/>
    <w:rsid w:val="000E6E85"/>
    <w:rsid w:val="000E7234"/>
    <w:rsid w:val="000E765F"/>
    <w:rsid w:val="000E76A0"/>
    <w:rsid w:val="000E77B6"/>
    <w:rsid w:val="000E793A"/>
    <w:rsid w:val="000E7A84"/>
    <w:rsid w:val="000E7EE5"/>
    <w:rsid w:val="000F008D"/>
    <w:rsid w:val="000F0345"/>
    <w:rsid w:val="000F0760"/>
    <w:rsid w:val="000F09E6"/>
    <w:rsid w:val="000F0E50"/>
    <w:rsid w:val="000F0F10"/>
    <w:rsid w:val="000F1521"/>
    <w:rsid w:val="000F1CD9"/>
    <w:rsid w:val="000F1EA1"/>
    <w:rsid w:val="000F2004"/>
    <w:rsid w:val="000F218B"/>
    <w:rsid w:val="000F263C"/>
    <w:rsid w:val="000F2648"/>
    <w:rsid w:val="000F28FA"/>
    <w:rsid w:val="000F28FD"/>
    <w:rsid w:val="000F2F05"/>
    <w:rsid w:val="000F352B"/>
    <w:rsid w:val="000F399A"/>
    <w:rsid w:val="000F3A43"/>
    <w:rsid w:val="000F3BDB"/>
    <w:rsid w:val="000F3C86"/>
    <w:rsid w:val="000F3F0A"/>
    <w:rsid w:val="000F4035"/>
    <w:rsid w:val="000F4132"/>
    <w:rsid w:val="000F4352"/>
    <w:rsid w:val="000F439C"/>
    <w:rsid w:val="000F4485"/>
    <w:rsid w:val="000F46D6"/>
    <w:rsid w:val="000F47D8"/>
    <w:rsid w:val="000F49D7"/>
    <w:rsid w:val="000F49F8"/>
    <w:rsid w:val="000F4B31"/>
    <w:rsid w:val="000F4F0F"/>
    <w:rsid w:val="000F502F"/>
    <w:rsid w:val="000F5407"/>
    <w:rsid w:val="000F572E"/>
    <w:rsid w:val="000F5E07"/>
    <w:rsid w:val="000F5E0F"/>
    <w:rsid w:val="000F5ED3"/>
    <w:rsid w:val="000F61FE"/>
    <w:rsid w:val="000F6456"/>
    <w:rsid w:val="000F66A8"/>
    <w:rsid w:val="000F66F2"/>
    <w:rsid w:val="000F69D9"/>
    <w:rsid w:val="000F6AA7"/>
    <w:rsid w:val="000F6AED"/>
    <w:rsid w:val="000F72B2"/>
    <w:rsid w:val="000F79FC"/>
    <w:rsid w:val="000F7D5E"/>
    <w:rsid w:val="000F7DDD"/>
    <w:rsid w:val="000F7E83"/>
    <w:rsid w:val="001002D1"/>
    <w:rsid w:val="00100752"/>
    <w:rsid w:val="001007D3"/>
    <w:rsid w:val="00100865"/>
    <w:rsid w:val="0010099F"/>
    <w:rsid w:val="00100B6C"/>
    <w:rsid w:val="00100BB4"/>
    <w:rsid w:val="00101216"/>
    <w:rsid w:val="001012FE"/>
    <w:rsid w:val="0010137B"/>
    <w:rsid w:val="00101A2E"/>
    <w:rsid w:val="00101AC8"/>
    <w:rsid w:val="0010268C"/>
    <w:rsid w:val="00102696"/>
    <w:rsid w:val="00102E19"/>
    <w:rsid w:val="0010313D"/>
    <w:rsid w:val="00103199"/>
    <w:rsid w:val="001034BC"/>
    <w:rsid w:val="00103505"/>
    <w:rsid w:val="001035D4"/>
    <w:rsid w:val="001038E2"/>
    <w:rsid w:val="00103C1E"/>
    <w:rsid w:val="00104014"/>
    <w:rsid w:val="001040B3"/>
    <w:rsid w:val="001043BC"/>
    <w:rsid w:val="0010449A"/>
    <w:rsid w:val="00104631"/>
    <w:rsid w:val="001048EC"/>
    <w:rsid w:val="00104996"/>
    <w:rsid w:val="001049E7"/>
    <w:rsid w:val="00104A6C"/>
    <w:rsid w:val="00104AB4"/>
    <w:rsid w:val="00104AE9"/>
    <w:rsid w:val="00104E7B"/>
    <w:rsid w:val="00105122"/>
    <w:rsid w:val="001055BB"/>
    <w:rsid w:val="0010569B"/>
    <w:rsid w:val="001056E8"/>
    <w:rsid w:val="0010588A"/>
    <w:rsid w:val="00105A2A"/>
    <w:rsid w:val="001060B3"/>
    <w:rsid w:val="00106497"/>
    <w:rsid w:val="00106700"/>
    <w:rsid w:val="00106B15"/>
    <w:rsid w:val="00106FE8"/>
    <w:rsid w:val="001073FD"/>
    <w:rsid w:val="00107614"/>
    <w:rsid w:val="0010761A"/>
    <w:rsid w:val="001076F1"/>
    <w:rsid w:val="00107F20"/>
    <w:rsid w:val="00110385"/>
    <w:rsid w:val="00110921"/>
    <w:rsid w:val="00110965"/>
    <w:rsid w:val="001109F4"/>
    <w:rsid w:val="00110F2E"/>
    <w:rsid w:val="00110F3C"/>
    <w:rsid w:val="00111047"/>
    <w:rsid w:val="0011136E"/>
    <w:rsid w:val="001116FD"/>
    <w:rsid w:val="0011192D"/>
    <w:rsid w:val="00111D22"/>
    <w:rsid w:val="00112259"/>
    <w:rsid w:val="001123E5"/>
    <w:rsid w:val="001125E8"/>
    <w:rsid w:val="001127DC"/>
    <w:rsid w:val="001129AE"/>
    <w:rsid w:val="00112D9F"/>
    <w:rsid w:val="001132F3"/>
    <w:rsid w:val="0011356B"/>
    <w:rsid w:val="00113A7C"/>
    <w:rsid w:val="00113AA3"/>
    <w:rsid w:val="00113AC0"/>
    <w:rsid w:val="00113E09"/>
    <w:rsid w:val="001143A8"/>
    <w:rsid w:val="00114499"/>
    <w:rsid w:val="0011493B"/>
    <w:rsid w:val="00114DB0"/>
    <w:rsid w:val="00115AFD"/>
    <w:rsid w:val="00116093"/>
    <w:rsid w:val="0011629B"/>
    <w:rsid w:val="001163D2"/>
    <w:rsid w:val="00116534"/>
    <w:rsid w:val="001179C5"/>
    <w:rsid w:val="001179F6"/>
    <w:rsid w:val="00117C82"/>
    <w:rsid w:val="00117D06"/>
    <w:rsid w:val="00117D99"/>
    <w:rsid w:val="00117DAF"/>
    <w:rsid w:val="00120154"/>
    <w:rsid w:val="00120314"/>
    <w:rsid w:val="00120365"/>
    <w:rsid w:val="001206E1"/>
    <w:rsid w:val="00120EE9"/>
    <w:rsid w:val="00120FF5"/>
    <w:rsid w:val="0012115D"/>
    <w:rsid w:val="00121307"/>
    <w:rsid w:val="00121324"/>
    <w:rsid w:val="001216ED"/>
    <w:rsid w:val="00121838"/>
    <w:rsid w:val="0012193F"/>
    <w:rsid w:val="00121B2B"/>
    <w:rsid w:val="00121C25"/>
    <w:rsid w:val="00121EAA"/>
    <w:rsid w:val="00121F6D"/>
    <w:rsid w:val="0012234E"/>
    <w:rsid w:val="001229ED"/>
    <w:rsid w:val="00122D63"/>
    <w:rsid w:val="00122DF0"/>
    <w:rsid w:val="00122F02"/>
    <w:rsid w:val="00122FE6"/>
    <w:rsid w:val="001231C2"/>
    <w:rsid w:val="00123382"/>
    <w:rsid w:val="001236D9"/>
    <w:rsid w:val="0012390F"/>
    <w:rsid w:val="00123A03"/>
    <w:rsid w:val="00123E1E"/>
    <w:rsid w:val="001245D6"/>
    <w:rsid w:val="001245FD"/>
    <w:rsid w:val="001248AB"/>
    <w:rsid w:val="00124984"/>
    <w:rsid w:val="001249FB"/>
    <w:rsid w:val="00124AA7"/>
    <w:rsid w:val="00124B1E"/>
    <w:rsid w:val="00124B53"/>
    <w:rsid w:val="00124CE3"/>
    <w:rsid w:val="00124EFC"/>
    <w:rsid w:val="00125038"/>
    <w:rsid w:val="00125105"/>
    <w:rsid w:val="001252E3"/>
    <w:rsid w:val="00125641"/>
    <w:rsid w:val="00125A5F"/>
    <w:rsid w:val="00125DF0"/>
    <w:rsid w:val="00125EAB"/>
    <w:rsid w:val="00125F4C"/>
    <w:rsid w:val="0012635F"/>
    <w:rsid w:val="001265EF"/>
    <w:rsid w:val="00126664"/>
    <w:rsid w:val="001269DC"/>
    <w:rsid w:val="00126A4A"/>
    <w:rsid w:val="0012711B"/>
    <w:rsid w:val="00127165"/>
    <w:rsid w:val="001278E9"/>
    <w:rsid w:val="00127A62"/>
    <w:rsid w:val="00127B93"/>
    <w:rsid w:val="00127D95"/>
    <w:rsid w:val="00127E91"/>
    <w:rsid w:val="001303AA"/>
    <w:rsid w:val="00130610"/>
    <w:rsid w:val="00130736"/>
    <w:rsid w:val="001307B3"/>
    <w:rsid w:val="0013086B"/>
    <w:rsid w:val="00130B6D"/>
    <w:rsid w:val="00130DDD"/>
    <w:rsid w:val="00130E43"/>
    <w:rsid w:val="00131431"/>
    <w:rsid w:val="0013147F"/>
    <w:rsid w:val="0013164F"/>
    <w:rsid w:val="0013180E"/>
    <w:rsid w:val="001318B6"/>
    <w:rsid w:val="00131C58"/>
    <w:rsid w:val="00131F4D"/>
    <w:rsid w:val="00132078"/>
    <w:rsid w:val="001321BE"/>
    <w:rsid w:val="001322DB"/>
    <w:rsid w:val="001323B6"/>
    <w:rsid w:val="00132CBE"/>
    <w:rsid w:val="0013335A"/>
    <w:rsid w:val="00133398"/>
    <w:rsid w:val="0013352D"/>
    <w:rsid w:val="00133546"/>
    <w:rsid w:val="001335B4"/>
    <w:rsid w:val="001337E6"/>
    <w:rsid w:val="00133BB0"/>
    <w:rsid w:val="00133CB8"/>
    <w:rsid w:val="00133E5E"/>
    <w:rsid w:val="0013409D"/>
    <w:rsid w:val="00134553"/>
    <w:rsid w:val="00134636"/>
    <w:rsid w:val="0013463D"/>
    <w:rsid w:val="00134AEA"/>
    <w:rsid w:val="00135005"/>
    <w:rsid w:val="00135185"/>
    <w:rsid w:val="00135486"/>
    <w:rsid w:val="00135D3D"/>
    <w:rsid w:val="00135DEF"/>
    <w:rsid w:val="00135E6F"/>
    <w:rsid w:val="00135FBD"/>
    <w:rsid w:val="00135FDF"/>
    <w:rsid w:val="0013639C"/>
    <w:rsid w:val="001366C2"/>
    <w:rsid w:val="0013671C"/>
    <w:rsid w:val="00136A15"/>
    <w:rsid w:val="00136A76"/>
    <w:rsid w:val="00136CC8"/>
    <w:rsid w:val="00136E39"/>
    <w:rsid w:val="001374F1"/>
    <w:rsid w:val="001375A0"/>
    <w:rsid w:val="001377F3"/>
    <w:rsid w:val="00137A3D"/>
    <w:rsid w:val="00137B71"/>
    <w:rsid w:val="00137CBE"/>
    <w:rsid w:val="0014006A"/>
    <w:rsid w:val="0014018D"/>
    <w:rsid w:val="0014061C"/>
    <w:rsid w:val="001407EE"/>
    <w:rsid w:val="00141193"/>
    <w:rsid w:val="001414A8"/>
    <w:rsid w:val="0014175B"/>
    <w:rsid w:val="001417D6"/>
    <w:rsid w:val="0014189E"/>
    <w:rsid w:val="001418D5"/>
    <w:rsid w:val="00141A8F"/>
    <w:rsid w:val="00141C2F"/>
    <w:rsid w:val="00141CE3"/>
    <w:rsid w:val="00141E89"/>
    <w:rsid w:val="00142113"/>
    <w:rsid w:val="001424F8"/>
    <w:rsid w:val="00142568"/>
    <w:rsid w:val="001429A4"/>
    <w:rsid w:val="00142E9E"/>
    <w:rsid w:val="001430C4"/>
    <w:rsid w:val="00143286"/>
    <w:rsid w:val="0014381E"/>
    <w:rsid w:val="0014396F"/>
    <w:rsid w:val="001439D1"/>
    <w:rsid w:val="00143BC9"/>
    <w:rsid w:val="00143C82"/>
    <w:rsid w:val="00143DF7"/>
    <w:rsid w:val="00143E59"/>
    <w:rsid w:val="00143EA8"/>
    <w:rsid w:val="00143F05"/>
    <w:rsid w:val="00143F8F"/>
    <w:rsid w:val="00144144"/>
    <w:rsid w:val="0014436A"/>
    <w:rsid w:val="00144433"/>
    <w:rsid w:val="001444A3"/>
    <w:rsid w:val="001445BC"/>
    <w:rsid w:val="0014466B"/>
    <w:rsid w:val="001448FD"/>
    <w:rsid w:val="00144BDB"/>
    <w:rsid w:val="00144C6F"/>
    <w:rsid w:val="00144CBB"/>
    <w:rsid w:val="001450FB"/>
    <w:rsid w:val="001451EE"/>
    <w:rsid w:val="00145539"/>
    <w:rsid w:val="00145828"/>
    <w:rsid w:val="00145E83"/>
    <w:rsid w:val="00145F50"/>
    <w:rsid w:val="0014615F"/>
    <w:rsid w:val="00146202"/>
    <w:rsid w:val="001463EA"/>
    <w:rsid w:val="001465D7"/>
    <w:rsid w:val="0014673A"/>
    <w:rsid w:val="0014690C"/>
    <w:rsid w:val="00146A73"/>
    <w:rsid w:val="00146B43"/>
    <w:rsid w:val="00146E31"/>
    <w:rsid w:val="0014728E"/>
    <w:rsid w:val="0014742D"/>
    <w:rsid w:val="0014764C"/>
    <w:rsid w:val="00147A1C"/>
    <w:rsid w:val="00147E3E"/>
    <w:rsid w:val="0015037A"/>
    <w:rsid w:val="0015048F"/>
    <w:rsid w:val="001507B4"/>
    <w:rsid w:val="00150B00"/>
    <w:rsid w:val="00150DE0"/>
    <w:rsid w:val="001514EC"/>
    <w:rsid w:val="00151768"/>
    <w:rsid w:val="00151BA6"/>
    <w:rsid w:val="00151CB3"/>
    <w:rsid w:val="00151DC9"/>
    <w:rsid w:val="00152008"/>
    <w:rsid w:val="00152058"/>
    <w:rsid w:val="001522CF"/>
    <w:rsid w:val="00152C77"/>
    <w:rsid w:val="00152C8E"/>
    <w:rsid w:val="00152E46"/>
    <w:rsid w:val="00152FBD"/>
    <w:rsid w:val="0015311B"/>
    <w:rsid w:val="00153328"/>
    <w:rsid w:val="00153623"/>
    <w:rsid w:val="00153781"/>
    <w:rsid w:val="00153AC5"/>
    <w:rsid w:val="00153EDD"/>
    <w:rsid w:val="001543E2"/>
    <w:rsid w:val="00154489"/>
    <w:rsid w:val="0015459D"/>
    <w:rsid w:val="00154600"/>
    <w:rsid w:val="00154937"/>
    <w:rsid w:val="00154EF3"/>
    <w:rsid w:val="0015507A"/>
    <w:rsid w:val="00155794"/>
    <w:rsid w:val="001558C9"/>
    <w:rsid w:val="00155A0A"/>
    <w:rsid w:val="00155B7F"/>
    <w:rsid w:val="00155C27"/>
    <w:rsid w:val="00155F17"/>
    <w:rsid w:val="00155F78"/>
    <w:rsid w:val="00155FDB"/>
    <w:rsid w:val="00156070"/>
    <w:rsid w:val="001563FF"/>
    <w:rsid w:val="001565E1"/>
    <w:rsid w:val="00156905"/>
    <w:rsid w:val="00156C97"/>
    <w:rsid w:val="00156D83"/>
    <w:rsid w:val="00156DBA"/>
    <w:rsid w:val="001571FF"/>
    <w:rsid w:val="00157CD0"/>
    <w:rsid w:val="00157D47"/>
    <w:rsid w:val="00160051"/>
    <w:rsid w:val="0016013C"/>
    <w:rsid w:val="001609C7"/>
    <w:rsid w:val="00160BD5"/>
    <w:rsid w:val="00160BFC"/>
    <w:rsid w:val="00160C1B"/>
    <w:rsid w:val="00160CDD"/>
    <w:rsid w:val="00160E2C"/>
    <w:rsid w:val="00161333"/>
    <w:rsid w:val="00161670"/>
    <w:rsid w:val="0016173E"/>
    <w:rsid w:val="001620E7"/>
    <w:rsid w:val="001622EB"/>
    <w:rsid w:val="00162396"/>
    <w:rsid w:val="001623CE"/>
    <w:rsid w:val="00162577"/>
    <w:rsid w:val="00162D8A"/>
    <w:rsid w:val="001634AD"/>
    <w:rsid w:val="001634BB"/>
    <w:rsid w:val="001636CC"/>
    <w:rsid w:val="00163727"/>
    <w:rsid w:val="001639B7"/>
    <w:rsid w:val="00163AF6"/>
    <w:rsid w:val="00163E36"/>
    <w:rsid w:val="00164058"/>
    <w:rsid w:val="0016416D"/>
    <w:rsid w:val="001641D6"/>
    <w:rsid w:val="0016454D"/>
    <w:rsid w:val="0016462A"/>
    <w:rsid w:val="00164DE8"/>
    <w:rsid w:val="00165208"/>
    <w:rsid w:val="001655CB"/>
    <w:rsid w:val="001655DB"/>
    <w:rsid w:val="00165647"/>
    <w:rsid w:val="00165B3E"/>
    <w:rsid w:val="00165CDF"/>
    <w:rsid w:val="00165F37"/>
    <w:rsid w:val="00165F99"/>
    <w:rsid w:val="00166090"/>
    <w:rsid w:val="0016639A"/>
    <w:rsid w:val="00166650"/>
    <w:rsid w:val="001666B0"/>
    <w:rsid w:val="00166A05"/>
    <w:rsid w:val="00166BD4"/>
    <w:rsid w:val="00166F59"/>
    <w:rsid w:val="001676BE"/>
    <w:rsid w:val="001678EF"/>
    <w:rsid w:val="00167A41"/>
    <w:rsid w:val="00167E40"/>
    <w:rsid w:val="00170437"/>
    <w:rsid w:val="0017060E"/>
    <w:rsid w:val="00170A3C"/>
    <w:rsid w:val="00170B00"/>
    <w:rsid w:val="00170C99"/>
    <w:rsid w:val="00170DB7"/>
    <w:rsid w:val="00170EA0"/>
    <w:rsid w:val="00171BD0"/>
    <w:rsid w:val="00171BE3"/>
    <w:rsid w:val="00171CA5"/>
    <w:rsid w:val="00171DE7"/>
    <w:rsid w:val="00171F2C"/>
    <w:rsid w:val="001720A4"/>
    <w:rsid w:val="001722B9"/>
    <w:rsid w:val="001723FA"/>
    <w:rsid w:val="00172529"/>
    <w:rsid w:val="0017267E"/>
    <w:rsid w:val="001726E0"/>
    <w:rsid w:val="00172B2A"/>
    <w:rsid w:val="00172D4B"/>
    <w:rsid w:val="0017306F"/>
    <w:rsid w:val="001732AE"/>
    <w:rsid w:val="001737B4"/>
    <w:rsid w:val="00173815"/>
    <w:rsid w:val="00173961"/>
    <w:rsid w:val="00173C4E"/>
    <w:rsid w:val="00173C99"/>
    <w:rsid w:val="00174041"/>
    <w:rsid w:val="00174418"/>
    <w:rsid w:val="00174828"/>
    <w:rsid w:val="00174955"/>
    <w:rsid w:val="00175613"/>
    <w:rsid w:val="00175E9F"/>
    <w:rsid w:val="0017631F"/>
    <w:rsid w:val="00176685"/>
    <w:rsid w:val="001768F7"/>
    <w:rsid w:val="00176B08"/>
    <w:rsid w:val="00176B88"/>
    <w:rsid w:val="00176D55"/>
    <w:rsid w:val="00176F12"/>
    <w:rsid w:val="00176F86"/>
    <w:rsid w:val="00177154"/>
    <w:rsid w:val="001771BD"/>
    <w:rsid w:val="0017749C"/>
    <w:rsid w:val="001776EC"/>
    <w:rsid w:val="00177E45"/>
    <w:rsid w:val="00177FD4"/>
    <w:rsid w:val="00180693"/>
    <w:rsid w:val="00180BB9"/>
    <w:rsid w:val="00180DAF"/>
    <w:rsid w:val="00180EC1"/>
    <w:rsid w:val="00180F75"/>
    <w:rsid w:val="00181054"/>
    <w:rsid w:val="00181308"/>
    <w:rsid w:val="00181592"/>
    <w:rsid w:val="001816EC"/>
    <w:rsid w:val="0018185C"/>
    <w:rsid w:val="001818A6"/>
    <w:rsid w:val="001820BA"/>
    <w:rsid w:val="001823E6"/>
    <w:rsid w:val="00182741"/>
    <w:rsid w:val="00182860"/>
    <w:rsid w:val="001829DC"/>
    <w:rsid w:val="0018314B"/>
    <w:rsid w:val="0018314E"/>
    <w:rsid w:val="0018337A"/>
    <w:rsid w:val="001833B3"/>
    <w:rsid w:val="001833E0"/>
    <w:rsid w:val="001835C5"/>
    <w:rsid w:val="00183628"/>
    <w:rsid w:val="00183886"/>
    <w:rsid w:val="0018430B"/>
    <w:rsid w:val="0018443F"/>
    <w:rsid w:val="001845FF"/>
    <w:rsid w:val="00184605"/>
    <w:rsid w:val="0018490B"/>
    <w:rsid w:val="001850C8"/>
    <w:rsid w:val="00185327"/>
    <w:rsid w:val="001863F3"/>
    <w:rsid w:val="00186510"/>
    <w:rsid w:val="00186BAA"/>
    <w:rsid w:val="00186D3E"/>
    <w:rsid w:val="00186EDF"/>
    <w:rsid w:val="00186F18"/>
    <w:rsid w:val="00187A62"/>
    <w:rsid w:val="00187EE0"/>
    <w:rsid w:val="0018A67A"/>
    <w:rsid w:val="001903A9"/>
    <w:rsid w:val="001907C0"/>
    <w:rsid w:val="0019085A"/>
    <w:rsid w:val="0019115C"/>
    <w:rsid w:val="0019153E"/>
    <w:rsid w:val="001916F1"/>
    <w:rsid w:val="00191A22"/>
    <w:rsid w:val="00191B2B"/>
    <w:rsid w:val="00191B52"/>
    <w:rsid w:val="00191D1E"/>
    <w:rsid w:val="00191D31"/>
    <w:rsid w:val="001920B4"/>
    <w:rsid w:val="0019227F"/>
    <w:rsid w:val="001923C7"/>
    <w:rsid w:val="00193321"/>
    <w:rsid w:val="001933B8"/>
    <w:rsid w:val="001935CF"/>
    <w:rsid w:val="001939EB"/>
    <w:rsid w:val="00193D91"/>
    <w:rsid w:val="0019411C"/>
    <w:rsid w:val="0019435A"/>
    <w:rsid w:val="001943EA"/>
    <w:rsid w:val="0019449D"/>
    <w:rsid w:val="001945C5"/>
    <w:rsid w:val="00194BBB"/>
    <w:rsid w:val="00194CF5"/>
    <w:rsid w:val="00194DAC"/>
    <w:rsid w:val="00194DDF"/>
    <w:rsid w:val="00194FC5"/>
    <w:rsid w:val="00195340"/>
    <w:rsid w:val="0019547C"/>
    <w:rsid w:val="0019564B"/>
    <w:rsid w:val="00195847"/>
    <w:rsid w:val="001959F1"/>
    <w:rsid w:val="00195A67"/>
    <w:rsid w:val="001962B4"/>
    <w:rsid w:val="0019634E"/>
    <w:rsid w:val="00196408"/>
    <w:rsid w:val="00196419"/>
    <w:rsid w:val="0019647B"/>
    <w:rsid w:val="00196542"/>
    <w:rsid w:val="001967DA"/>
    <w:rsid w:val="001968DC"/>
    <w:rsid w:val="001978C1"/>
    <w:rsid w:val="00197918"/>
    <w:rsid w:val="00197E15"/>
    <w:rsid w:val="001A0156"/>
    <w:rsid w:val="001A0DB3"/>
    <w:rsid w:val="001A0E93"/>
    <w:rsid w:val="001A1042"/>
    <w:rsid w:val="001A1BD0"/>
    <w:rsid w:val="001A1E04"/>
    <w:rsid w:val="001A2443"/>
    <w:rsid w:val="001A2552"/>
    <w:rsid w:val="001A25E4"/>
    <w:rsid w:val="001A2602"/>
    <w:rsid w:val="001A2644"/>
    <w:rsid w:val="001A2705"/>
    <w:rsid w:val="001A27F1"/>
    <w:rsid w:val="001A2C4C"/>
    <w:rsid w:val="001A2F25"/>
    <w:rsid w:val="001A2F81"/>
    <w:rsid w:val="001A314A"/>
    <w:rsid w:val="001A359E"/>
    <w:rsid w:val="001A36B6"/>
    <w:rsid w:val="001A37CB"/>
    <w:rsid w:val="001A3C3F"/>
    <w:rsid w:val="001A3D02"/>
    <w:rsid w:val="001A4019"/>
    <w:rsid w:val="001A411D"/>
    <w:rsid w:val="001A42A6"/>
    <w:rsid w:val="001A42CD"/>
    <w:rsid w:val="001A4488"/>
    <w:rsid w:val="001A4AD1"/>
    <w:rsid w:val="001A4E54"/>
    <w:rsid w:val="001A5055"/>
    <w:rsid w:val="001A50D1"/>
    <w:rsid w:val="001A51C9"/>
    <w:rsid w:val="001A5374"/>
    <w:rsid w:val="001A5456"/>
    <w:rsid w:val="001A5486"/>
    <w:rsid w:val="001A54A7"/>
    <w:rsid w:val="001A555D"/>
    <w:rsid w:val="001A55D0"/>
    <w:rsid w:val="001A579C"/>
    <w:rsid w:val="001A5881"/>
    <w:rsid w:val="001A5996"/>
    <w:rsid w:val="001A59A9"/>
    <w:rsid w:val="001A5B09"/>
    <w:rsid w:val="001A5B33"/>
    <w:rsid w:val="001A5BFC"/>
    <w:rsid w:val="001A5EBB"/>
    <w:rsid w:val="001A623A"/>
    <w:rsid w:val="001A6371"/>
    <w:rsid w:val="001A6BA6"/>
    <w:rsid w:val="001A6C1E"/>
    <w:rsid w:val="001A6D3A"/>
    <w:rsid w:val="001A6E2C"/>
    <w:rsid w:val="001A7484"/>
    <w:rsid w:val="001A749F"/>
    <w:rsid w:val="001A752B"/>
    <w:rsid w:val="001A777A"/>
    <w:rsid w:val="001A79A0"/>
    <w:rsid w:val="001A7E42"/>
    <w:rsid w:val="001A7F15"/>
    <w:rsid w:val="001B005C"/>
    <w:rsid w:val="001B06CA"/>
    <w:rsid w:val="001B071E"/>
    <w:rsid w:val="001B0822"/>
    <w:rsid w:val="001B0FDC"/>
    <w:rsid w:val="001B11D8"/>
    <w:rsid w:val="001B13E5"/>
    <w:rsid w:val="001B1F6F"/>
    <w:rsid w:val="001B2091"/>
    <w:rsid w:val="001B2256"/>
    <w:rsid w:val="001B27F7"/>
    <w:rsid w:val="001B2DF9"/>
    <w:rsid w:val="001B2F05"/>
    <w:rsid w:val="001B33A3"/>
    <w:rsid w:val="001B3859"/>
    <w:rsid w:val="001B39F6"/>
    <w:rsid w:val="001B3A61"/>
    <w:rsid w:val="001B3B6D"/>
    <w:rsid w:val="001B40BD"/>
    <w:rsid w:val="001B421B"/>
    <w:rsid w:val="001B43B5"/>
    <w:rsid w:val="001B46DC"/>
    <w:rsid w:val="001B4836"/>
    <w:rsid w:val="001B4B1F"/>
    <w:rsid w:val="001B4BE3"/>
    <w:rsid w:val="001B4FF7"/>
    <w:rsid w:val="001B547C"/>
    <w:rsid w:val="001B55C9"/>
    <w:rsid w:val="001B57EC"/>
    <w:rsid w:val="001B57FB"/>
    <w:rsid w:val="001B5CE6"/>
    <w:rsid w:val="001B5D4D"/>
    <w:rsid w:val="001B5D5F"/>
    <w:rsid w:val="001B5EDD"/>
    <w:rsid w:val="001B5FDB"/>
    <w:rsid w:val="001B61B3"/>
    <w:rsid w:val="001B6555"/>
    <w:rsid w:val="001B6558"/>
    <w:rsid w:val="001B6892"/>
    <w:rsid w:val="001B6A37"/>
    <w:rsid w:val="001B6BCA"/>
    <w:rsid w:val="001B7100"/>
    <w:rsid w:val="001B73A9"/>
    <w:rsid w:val="001B74F8"/>
    <w:rsid w:val="001B7BC3"/>
    <w:rsid w:val="001B7D0B"/>
    <w:rsid w:val="001B7ECD"/>
    <w:rsid w:val="001C03A3"/>
    <w:rsid w:val="001C04D6"/>
    <w:rsid w:val="001C086F"/>
    <w:rsid w:val="001C0D1F"/>
    <w:rsid w:val="001C144C"/>
    <w:rsid w:val="001C1476"/>
    <w:rsid w:val="001C159A"/>
    <w:rsid w:val="001C1691"/>
    <w:rsid w:val="001C19AE"/>
    <w:rsid w:val="001C1D82"/>
    <w:rsid w:val="001C1DCC"/>
    <w:rsid w:val="001C1EBA"/>
    <w:rsid w:val="001C20C0"/>
    <w:rsid w:val="001C210A"/>
    <w:rsid w:val="001C214B"/>
    <w:rsid w:val="001C21DE"/>
    <w:rsid w:val="001C21F0"/>
    <w:rsid w:val="001C2332"/>
    <w:rsid w:val="001C264F"/>
    <w:rsid w:val="001C2682"/>
    <w:rsid w:val="001C2C21"/>
    <w:rsid w:val="001C2F4B"/>
    <w:rsid w:val="001C3540"/>
    <w:rsid w:val="001C3867"/>
    <w:rsid w:val="001C3AED"/>
    <w:rsid w:val="001C3B06"/>
    <w:rsid w:val="001C4075"/>
    <w:rsid w:val="001C4087"/>
    <w:rsid w:val="001C428A"/>
    <w:rsid w:val="001C437D"/>
    <w:rsid w:val="001C47D8"/>
    <w:rsid w:val="001C4BE5"/>
    <w:rsid w:val="001C4D84"/>
    <w:rsid w:val="001C4D96"/>
    <w:rsid w:val="001C511A"/>
    <w:rsid w:val="001C518D"/>
    <w:rsid w:val="001C52D0"/>
    <w:rsid w:val="001C57F5"/>
    <w:rsid w:val="001C58FB"/>
    <w:rsid w:val="001C5C3C"/>
    <w:rsid w:val="001C5D31"/>
    <w:rsid w:val="001C5D86"/>
    <w:rsid w:val="001C5DB0"/>
    <w:rsid w:val="001C63E2"/>
    <w:rsid w:val="001C72EA"/>
    <w:rsid w:val="001C765B"/>
    <w:rsid w:val="001C7688"/>
    <w:rsid w:val="001C78A3"/>
    <w:rsid w:val="001C7EC9"/>
    <w:rsid w:val="001D0235"/>
    <w:rsid w:val="001D037F"/>
    <w:rsid w:val="001D03CD"/>
    <w:rsid w:val="001D0BD9"/>
    <w:rsid w:val="001D10D7"/>
    <w:rsid w:val="001D1515"/>
    <w:rsid w:val="001D1647"/>
    <w:rsid w:val="001D1A92"/>
    <w:rsid w:val="001D1B31"/>
    <w:rsid w:val="001D1C70"/>
    <w:rsid w:val="001D1C97"/>
    <w:rsid w:val="001D2089"/>
    <w:rsid w:val="001D216E"/>
    <w:rsid w:val="001D22D4"/>
    <w:rsid w:val="001D238C"/>
    <w:rsid w:val="001D2A58"/>
    <w:rsid w:val="001D30AB"/>
    <w:rsid w:val="001D33E4"/>
    <w:rsid w:val="001D38EA"/>
    <w:rsid w:val="001D38FE"/>
    <w:rsid w:val="001D3DA0"/>
    <w:rsid w:val="001D42E6"/>
    <w:rsid w:val="001D4ADF"/>
    <w:rsid w:val="001D4C54"/>
    <w:rsid w:val="001D516C"/>
    <w:rsid w:val="001D5344"/>
    <w:rsid w:val="001D565E"/>
    <w:rsid w:val="001D5671"/>
    <w:rsid w:val="001D5696"/>
    <w:rsid w:val="001D56C7"/>
    <w:rsid w:val="001D572A"/>
    <w:rsid w:val="001D57ED"/>
    <w:rsid w:val="001D593F"/>
    <w:rsid w:val="001D5D6C"/>
    <w:rsid w:val="001D61B4"/>
    <w:rsid w:val="001D666C"/>
    <w:rsid w:val="001D6A7B"/>
    <w:rsid w:val="001D6DCD"/>
    <w:rsid w:val="001D74E4"/>
    <w:rsid w:val="001D79A5"/>
    <w:rsid w:val="001E0313"/>
    <w:rsid w:val="001E0553"/>
    <w:rsid w:val="001E0DC3"/>
    <w:rsid w:val="001E0F07"/>
    <w:rsid w:val="001E102D"/>
    <w:rsid w:val="001E12D5"/>
    <w:rsid w:val="001E130D"/>
    <w:rsid w:val="001E138D"/>
    <w:rsid w:val="001E1588"/>
    <w:rsid w:val="001E1619"/>
    <w:rsid w:val="001E1725"/>
    <w:rsid w:val="001E1856"/>
    <w:rsid w:val="001E1865"/>
    <w:rsid w:val="001E26E1"/>
    <w:rsid w:val="001E273E"/>
    <w:rsid w:val="001E2943"/>
    <w:rsid w:val="001E2BCC"/>
    <w:rsid w:val="001E2DE1"/>
    <w:rsid w:val="001E2E4E"/>
    <w:rsid w:val="001E3200"/>
    <w:rsid w:val="001E390D"/>
    <w:rsid w:val="001E3C3F"/>
    <w:rsid w:val="001E3E9A"/>
    <w:rsid w:val="001E4350"/>
    <w:rsid w:val="001E44E9"/>
    <w:rsid w:val="001E463B"/>
    <w:rsid w:val="001E46CF"/>
    <w:rsid w:val="001E4AB3"/>
    <w:rsid w:val="001E5791"/>
    <w:rsid w:val="001E595C"/>
    <w:rsid w:val="001E5DF5"/>
    <w:rsid w:val="001E63A4"/>
    <w:rsid w:val="001E694C"/>
    <w:rsid w:val="001E6C1A"/>
    <w:rsid w:val="001E6C5B"/>
    <w:rsid w:val="001E6EDA"/>
    <w:rsid w:val="001E72DB"/>
    <w:rsid w:val="001E7395"/>
    <w:rsid w:val="001E7938"/>
    <w:rsid w:val="001E7BE4"/>
    <w:rsid w:val="001E7C7B"/>
    <w:rsid w:val="001E7CCD"/>
    <w:rsid w:val="001E7D2F"/>
    <w:rsid w:val="001F002D"/>
    <w:rsid w:val="001F05B9"/>
    <w:rsid w:val="001F082C"/>
    <w:rsid w:val="001F089A"/>
    <w:rsid w:val="001F0A0C"/>
    <w:rsid w:val="001F0A16"/>
    <w:rsid w:val="001F127E"/>
    <w:rsid w:val="001F162E"/>
    <w:rsid w:val="001F16D1"/>
    <w:rsid w:val="001F1953"/>
    <w:rsid w:val="001F1B9B"/>
    <w:rsid w:val="001F1BB7"/>
    <w:rsid w:val="001F1E28"/>
    <w:rsid w:val="001F2695"/>
    <w:rsid w:val="001F2731"/>
    <w:rsid w:val="001F2FA4"/>
    <w:rsid w:val="001F31EF"/>
    <w:rsid w:val="001F3231"/>
    <w:rsid w:val="001F3281"/>
    <w:rsid w:val="001F341D"/>
    <w:rsid w:val="001F3568"/>
    <w:rsid w:val="001F37B9"/>
    <w:rsid w:val="001F38A2"/>
    <w:rsid w:val="001F3A46"/>
    <w:rsid w:val="001F3A9E"/>
    <w:rsid w:val="001F3ABD"/>
    <w:rsid w:val="001F3B6B"/>
    <w:rsid w:val="001F3C1F"/>
    <w:rsid w:val="001F3CCB"/>
    <w:rsid w:val="001F429D"/>
    <w:rsid w:val="001F45B8"/>
    <w:rsid w:val="001F4745"/>
    <w:rsid w:val="001F48A8"/>
    <w:rsid w:val="001F4D0D"/>
    <w:rsid w:val="001F4D71"/>
    <w:rsid w:val="001F4F51"/>
    <w:rsid w:val="001F509C"/>
    <w:rsid w:val="001F5125"/>
    <w:rsid w:val="001F52EB"/>
    <w:rsid w:val="001F53DD"/>
    <w:rsid w:val="001F559E"/>
    <w:rsid w:val="001F5B11"/>
    <w:rsid w:val="001F5CB0"/>
    <w:rsid w:val="001F5FD8"/>
    <w:rsid w:val="001F617F"/>
    <w:rsid w:val="001F65DC"/>
    <w:rsid w:val="001F6720"/>
    <w:rsid w:val="001F6A17"/>
    <w:rsid w:val="001F6AC3"/>
    <w:rsid w:val="001F6FB9"/>
    <w:rsid w:val="001F70D9"/>
    <w:rsid w:val="001F7A29"/>
    <w:rsid w:val="001F7AE1"/>
    <w:rsid w:val="001F7C23"/>
    <w:rsid w:val="00200044"/>
    <w:rsid w:val="002000DE"/>
    <w:rsid w:val="002000FA"/>
    <w:rsid w:val="00200485"/>
    <w:rsid w:val="00200507"/>
    <w:rsid w:val="00200E73"/>
    <w:rsid w:val="002011C7"/>
    <w:rsid w:val="00201208"/>
    <w:rsid w:val="002015ED"/>
    <w:rsid w:val="0020179F"/>
    <w:rsid w:val="00201980"/>
    <w:rsid w:val="002019B4"/>
    <w:rsid w:val="00201C55"/>
    <w:rsid w:val="00201C65"/>
    <w:rsid w:val="00201DAA"/>
    <w:rsid w:val="00201F78"/>
    <w:rsid w:val="00202094"/>
    <w:rsid w:val="0020223C"/>
    <w:rsid w:val="00202798"/>
    <w:rsid w:val="00202C98"/>
    <w:rsid w:val="00202E10"/>
    <w:rsid w:val="0020358C"/>
    <w:rsid w:val="00203F17"/>
    <w:rsid w:val="0020415B"/>
    <w:rsid w:val="002041E3"/>
    <w:rsid w:val="00204D2D"/>
    <w:rsid w:val="00204F84"/>
    <w:rsid w:val="00205096"/>
    <w:rsid w:val="002054B0"/>
    <w:rsid w:val="00205562"/>
    <w:rsid w:val="002058D7"/>
    <w:rsid w:val="00205A4C"/>
    <w:rsid w:val="00205A7A"/>
    <w:rsid w:val="00205BA4"/>
    <w:rsid w:val="00205C0D"/>
    <w:rsid w:val="00205D88"/>
    <w:rsid w:val="00205F17"/>
    <w:rsid w:val="00206105"/>
    <w:rsid w:val="002062E8"/>
    <w:rsid w:val="00206375"/>
    <w:rsid w:val="0020642F"/>
    <w:rsid w:val="00206469"/>
    <w:rsid w:val="0020699B"/>
    <w:rsid w:val="00206B6C"/>
    <w:rsid w:val="00206CFB"/>
    <w:rsid w:val="00206F48"/>
    <w:rsid w:val="002074DA"/>
    <w:rsid w:val="00207927"/>
    <w:rsid w:val="00207D0D"/>
    <w:rsid w:val="00207DCF"/>
    <w:rsid w:val="0021023F"/>
    <w:rsid w:val="00210549"/>
    <w:rsid w:val="002111A5"/>
    <w:rsid w:val="00211451"/>
    <w:rsid w:val="00211C93"/>
    <w:rsid w:val="00211D54"/>
    <w:rsid w:val="0021214F"/>
    <w:rsid w:val="00212188"/>
    <w:rsid w:val="002123C3"/>
    <w:rsid w:val="002123DD"/>
    <w:rsid w:val="00212941"/>
    <w:rsid w:val="00212EA9"/>
    <w:rsid w:val="0021313F"/>
    <w:rsid w:val="00213324"/>
    <w:rsid w:val="002135D8"/>
    <w:rsid w:val="00213868"/>
    <w:rsid w:val="0021389D"/>
    <w:rsid w:val="00213AC4"/>
    <w:rsid w:val="0021422E"/>
    <w:rsid w:val="002142B2"/>
    <w:rsid w:val="00214EB7"/>
    <w:rsid w:val="00214F13"/>
    <w:rsid w:val="00214F2B"/>
    <w:rsid w:val="00215108"/>
    <w:rsid w:val="0021536C"/>
    <w:rsid w:val="002155F7"/>
    <w:rsid w:val="0021562E"/>
    <w:rsid w:val="0021563F"/>
    <w:rsid w:val="00215B82"/>
    <w:rsid w:val="00215BB3"/>
    <w:rsid w:val="00215D3D"/>
    <w:rsid w:val="00215DD4"/>
    <w:rsid w:val="00216194"/>
    <w:rsid w:val="0021619F"/>
    <w:rsid w:val="00216339"/>
    <w:rsid w:val="00216421"/>
    <w:rsid w:val="002166EA"/>
    <w:rsid w:val="00216A82"/>
    <w:rsid w:val="00216B3E"/>
    <w:rsid w:val="00217190"/>
    <w:rsid w:val="00217334"/>
    <w:rsid w:val="00217452"/>
    <w:rsid w:val="002174FE"/>
    <w:rsid w:val="002175AE"/>
    <w:rsid w:val="002176A8"/>
    <w:rsid w:val="00217AA9"/>
    <w:rsid w:val="00217B24"/>
    <w:rsid w:val="00217EC3"/>
    <w:rsid w:val="00220227"/>
    <w:rsid w:val="00220509"/>
    <w:rsid w:val="00220DC2"/>
    <w:rsid w:val="00221172"/>
    <w:rsid w:val="00221174"/>
    <w:rsid w:val="00221191"/>
    <w:rsid w:val="002216E9"/>
    <w:rsid w:val="002218B1"/>
    <w:rsid w:val="00221BD0"/>
    <w:rsid w:val="00221C5E"/>
    <w:rsid w:val="00221D20"/>
    <w:rsid w:val="00221DB3"/>
    <w:rsid w:val="00221E0F"/>
    <w:rsid w:val="00222139"/>
    <w:rsid w:val="0022220E"/>
    <w:rsid w:val="002237EC"/>
    <w:rsid w:val="00223A0E"/>
    <w:rsid w:val="00223BD7"/>
    <w:rsid w:val="00223CC0"/>
    <w:rsid w:val="00223FBB"/>
    <w:rsid w:val="0022451E"/>
    <w:rsid w:val="002245B3"/>
    <w:rsid w:val="002247D0"/>
    <w:rsid w:val="00224905"/>
    <w:rsid w:val="00224A94"/>
    <w:rsid w:val="00224BC1"/>
    <w:rsid w:val="00224D08"/>
    <w:rsid w:val="00224F2A"/>
    <w:rsid w:val="002250F0"/>
    <w:rsid w:val="002256D0"/>
    <w:rsid w:val="00225860"/>
    <w:rsid w:val="00225AA5"/>
    <w:rsid w:val="0022600C"/>
    <w:rsid w:val="002263B5"/>
    <w:rsid w:val="00226718"/>
    <w:rsid w:val="00226A48"/>
    <w:rsid w:val="00226B08"/>
    <w:rsid w:val="0022724E"/>
    <w:rsid w:val="00227892"/>
    <w:rsid w:val="00227B92"/>
    <w:rsid w:val="00227D3A"/>
    <w:rsid w:val="00227D55"/>
    <w:rsid w:val="00227D9B"/>
    <w:rsid w:val="0022BC42"/>
    <w:rsid w:val="0023025D"/>
    <w:rsid w:val="00230377"/>
    <w:rsid w:val="002303EF"/>
    <w:rsid w:val="00230940"/>
    <w:rsid w:val="0023094A"/>
    <w:rsid w:val="00230977"/>
    <w:rsid w:val="00230FC7"/>
    <w:rsid w:val="00231687"/>
    <w:rsid w:val="002317F9"/>
    <w:rsid w:val="002319DB"/>
    <w:rsid w:val="00231B0A"/>
    <w:rsid w:val="00231D26"/>
    <w:rsid w:val="00231D52"/>
    <w:rsid w:val="00231FD9"/>
    <w:rsid w:val="0023227F"/>
    <w:rsid w:val="00232465"/>
    <w:rsid w:val="0023286B"/>
    <w:rsid w:val="00232AFA"/>
    <w:rsid w:val="00232E40"/>
    <w:rsid w:val="00232EB1"/>
    <w:rsid w:val="00233039"/>
    <w:rsid w:val="0023304B"/>
    <w:rsid w:val="0023306A"/>
    <w:rsid w:val="002332A8"/>
    <w:rsid w:val="0023436E"/>
    <w:rsid w:val="00234379"/>
    <w:rsid w:val="00234851"/>
    <w:rsid w:val="0023488E"/>
    <w:rsid w:val="00234B3C"/>
    <w:rsid w:val="00234F73"/>
    <w:rsid w:val="0023516A"/>
    <w:rsid w:val="0023584F"/>
    <w:rsid w:val="00235A11"/>
    <w:rsid w:val="00235A98"/>
    <w:rsid w:val="00235D65"/>
    <w:rsid w:val="00235FE4"/>
    <w:rsid w:val="002361C6"/>
    <w:rsid w:val="00236512"/>
    <w:rsid w:val="0023671B"/>
    <w:rsid w:val="00236A59"/>
    <w:rsid w:val="00236E19"/>
    <w:rsid w:val="00236E41"/>
    <w:rsid w:val="0023715E"/>
    <w:rsid w:val="00237367"/>
    <w:rsid w:val="00237503"/>
    <w:rsid w:val="00237EAE"/>
    <w:rsid w:val="00237F0B"/>
    <w:rsid w:val="00240147"/>
    <w:rsid w:val="00240231"/>
    <w:rsid w:val="002402F4"/>
    <w:rsid w:val="002405E8"/>
    <w:rsid w:val="00241217"/>
    <w:rsid w:val="0024124D"/>
    <w:rsid w:val="00241B6A"/>
    <w:rsid w:val="00241FF9"/>
    <w:rsid w:val="002421D5"/>
    <w:rsid w:val="00242399"/>
    <w:rsid w:val="00242A5C"/>
    <w:rsid w:val="00242B31"/>
    <w:rsid w:val="00242F70"/>
    <w:rsid w:val="002431D1"/>
    <w:rsid w:val="00243973"/>
    <w:rsid w:val="002439C1"/>
    <w:rsid w:val="00243F85"/>
    <w:rsid w:val="002444E0"/>
    <w:rsid w:val="00244921"/>
    <w:rsid w:val="00244B1E"/>
    <w:rsid w:val="00244B54"/>
    <w:rsid w:val="00244B98"/>
    <w:rsid w:val="00244E5C"/>
    <w:rsid w:val="002450DE"/>
    <w:rsid w:val="002455AC"/>
    <w:rsid w:val="002457B1"/>
    <w:rsid w:val="00245BA3"/>
    <w:rsid w:val="00245E28"/>
    <w:rsid w:val="00246220"/>
    <w:rsid w:val="00246366"/>
    <w:rsid w:val="00246490"/>
    <w:rsid w:val="0024668A"/>
    <w:rsid w:val="002470B9"/>
    <w:rsid w:val="002470E2"/>
    <w:rsid w:val="002473C4"/>
    <w:rsid w:val="00247655"/>
    <w:rsid w:val="00247B6A"/>
    <w:rsid w:val="002503D9"/>
    <w:rsid w:val="00250B92"/>
    <w:rsid w:val="00250BE0"/>
    <w:rsid w:val="00250BF7"/>
    <w:rsid w:val="00250FF0"/>
    <w:rsid w:val="002510E5"/>
    <w:rsid w:val="00251247"/>
    <w:rsid w:val="00251286"/>
    <w:rsid w:val="0025145E"/>
    <w:rsid w:val="00251872"/>
    <w:rsid w:val="00252557"/>
    <w:rsid w:val="002525BA"/>
    <w:rsid w:val="002533D8"/>
    <w:rsid w:val="0025359C"/>
    <w:rsid w:val="00253AA2"/>
    <w:rsid w:val="00253DBF"/>
    <w:rsid w:val="00254114"/>
    <w:rsid w:val="002544E1"/>
    <w:rsid w:val="00254548"/>
    <w:rsid w:val="0025476C"/>
    <w:rsid w:val="00254954"/>
    <w:rsid w:val="00254A9E"/>
    <w:rsid w:val="00254B33"/>
    <w:rsid w:val="00254DF9"/>
    <w:rsid w:val="00254FD1"/>
    <w:rsid w:val="002559CE"/>
    <w:rsid w:val="00256199"/>
    <w:rsid w:val="002561DE"/>
    <w:rsid w:val="002561F2"/>
    <w:rsid w:val="00256402"/>
    <w:rsid w:val="0025653F"/>
    <w:rsid w:val="00256593"/>
    <w:rsid w:val="002565A5"/>
    <w:rsid w:val="002566B1"/>
    <w:rsid w:val="00257173"/>
    <w:rsid w:val="002571D9"/>
    <w:rsid w:val="00257456"/>
    <w:rsid w:val="00257BDB"/>
    <w:rsid w:val="002603E7"/>
    <w:rsid w:val="0026048B"/>
    <w:rsid w:val="002604DC"/>
    <w:rsid w:val="00260EF0"/>
    <w:rsid w:val="00260F4A"/>
    <w:rsid w:val="002615A9"/>
    <w:rsid w:val="002617E7"/>
    <w:rsid w:val="00261817"/>
    <w:rsid w:val="00261C22"/>
    <w:rsid w:val="00261E41"/>
    <w:rsid w:val="00261EE5"/>
    <w:rsid w:val="00262148"/>
    <w:rsid w:val="002621C9"/>
    <w:rsid w:val="00262887"/>
    <w:rsid w:val="00262A44"/>
    <w:rsid w:val="00262A7A"/>
    <w:rsid w:val="00262ADC"/>
    <w:rsid w:val="00262C5F"/>
    <w:rsid w:val="00262C74"/>
    <w:rsid w:val="00262DF1"/>
    <w:rsid w:val="00262FDA"/>
    <w:rsid w:val="002630F5"/>
    <w:rsid w:val="002633C2"/>
    <w:rsid w:val="00263406"/>
    <w:rsid w:val="002634D0"/>
    <w:rsid w:val="00263936"/>
    <w:rsid w:val="00263C90"/>
    <w:rsid w:val="0026420C"/>
    <w:rsid w:val="00264265"/>
    <w:rsid w:val="0026442A"/>
    <w:rsid w:val="00264479"/>
    <w:rsid w:val="00264865"/>
    <w:rsid w:val="0026501E"/>
    <w:rsid w:val="00265097"/>
    <w:rsid w:val="00265560"/>
    <w:rsid w:val="00265589"/>
    <w:rsid w:val="002655A7"/>
    <w:rsid w:val="0026573E"/>
    <w:rsid w:val="00265A1E"/>
    <w:rsid w:val="00265A91"/>
    <w:rsid w:val="00265DF2"/>
    <w:rsid w:val="00266232"/>
    <w:rsid w:val="002662AF"/>
    <w:rsid w:val="00266915"/>
    <w:rsid w:val="00266EFB"/>
    <w:rsid w:val="002674EB"/>
    <w:rsid w:val="00270257"/>
    <w:rsid w:val="00270384"/>
    <w:rsid w:val="002707F1"/>
    <w:rsid w:val="00270933"/>
    <w:rsid w:val="00270E8C"/>
    <w:rsid w:val="00271376"/>
    <w:rsid w:val="00271ABE"/>
    <w:rsid w:val="00271CFB"/>
    <w:rsid w:val="00271D54"/>
    <w:rsid w:val="0027234A"/>
    <w:rsid w:val="0027245D"/>
    <w:rsid w:val="00272530"/>
    <w:rsid w:val="002725CF"/>
    <w:rsid w:val="0027267A"/>
    <w:rsid w:val="00272899"/>
    <w:rsid w:val="00272D67"/>
    <w:rsid w:val="00272DD7"/>
    <w:rsid w:val="00272EFB"/>
    <w:rsid w:val="002731A5"/>
    <w:rsid w:val="00273495"/>
    <w:rsid w:val="002735C8"/>
    <w:rsid w:val="00273624"/>
    <w:rsid w:val="002737B2"/>
    <w:rsid w:val="00273BC8"/>
    <w:rsid w:val="00274184"/>
    <w:rsid w:val="00274204"/>
    <w:rsid w:val="00274251"/>
    <w:rsid w:val="0027468A"/>
    <w:rsid w:val="00274740"/>
    <w:rsid w:val="00274ADE"/>
    <w:rsid w:val="00274C87"/>
    <w:rsid w:val="00275352"/>
    <w:rsid w:val="002755A9"/>
    <w:rsid w:val="0027568E"/>
    <w:rsid w:val="00275959"/>
    <w:rsid w:val="00275B4C"/>
    <w:rsid w:val="00275CCD"/>
    <w:rsid w:val="002762AD"/>
    <w:rsid w:val="00276334"/>
    <w:rsid w:val="00276346"/>
    <w:rsid w:val="0027666B"/>
    <w:rsid w:val="00276E65"/>
    <w:rsid w:val="0027724A"/>
    <w:rsid w:val="0027745C"/>
    <w:rsid w:val="002779D1"/>
    <w:rsid w:val="002779F4"/>
    <w:rsid w:val="00277DDF"/>
    <w:rsid w:val="0028035C"/>
    <w:rsid w:val="002803F7"/>
    <w:rsid w:val="002804BD"/>
    <w:rsid w:val="00280A66"/>
    <w:rsid w:val="00280C78"/>
    <w:rsid w:val="00280EC0"/>
    <w:rsid w:val="00280F7C"/>
    <w:rsid w:val="00281333"/>
    <w:rsid w:val="00281459"/>
    <w:rsid w:val="00281604"/>
    <w:rsid w:val="0028188C"/>
    <w:rsid w:val="002818EB"/>
    <w:rsid w:val="00281C25"/>
    <w:rsid w:val="00281D83"/>
    <w:rsid w:val="00281F0F"/>
    <w:rsid w:val="0028267E"/>
    <w:rsid w:val="00282A39"/>
    <w:rsid w:val="00282B9C"/>
    <w:rsid w:val="00282B9D"/>
    <w:rsid w:val="00282BDC"/>
    <w:rsid w:val="002830FE"/>
    <w:rsid w:val="002834FB"/>
    <w:rsid w:val="002837CC"/>
    <w:rsid w:val="002837FA"/>
    <w:rsid w:val="00283B94"/>
    <w:rsid w:val="002840C8"/>
    <w:rsid w:val="00284886"/>
    <w:rsid w:val="00284B5D"/>
    <w:rsid w:val="00284C94"/>
    <w:rsid w:val="00284F0C"/>
    <w:rsid w:val="00284F11"/>
    <w:rsid w:val="00285182"/>
    <w:rsid w:val="00285320"/>
    <w:rsid w:val="00285857"/>
    <w:rsid w:val="00285B2C"/>
    <w:rsid w:val="00285B49"/>
    <w:rsid w:val="00285C7C"/>
    <w:rsid w:val="00285E37"/>
    <w:rsid w:val="0028619C"/>
    <w:rsid w:val="00286480"/>
    <w:rsid w:val="00286598"/>
    <w:rsid w:val="00286671"/>
    <w:rsid w:val="00286EA8"/>
    <w:rsid w:val="00286F19"/>
    <w:rsid w:val="00286FB9"/>
    <w:rsid w:val="002877A5"/>
    <w:rsid w:val="002878FC"/>
    <w:rsid w:val="00290156"/>
    <w:rsid w:val="00290A25"/>
    <w:rsid w:val="00290DFB"/>
    <w:rsid w:val="00290F0A"/>
    <w:rsid w:val="00290FF5"/>
    <w:rsid w:val="00291929"/>
    <w:rsid w:val="0029196F"/>
    <w:rsid w:val="00291D58"/>
    <w:rsid w:val="0029204C"/>
    <w:rsid w:val="00292084"/>
    <w:rsid w:val="00292199"/>
    <w:rsid w:val="0029253B"/>
    <w:rsid w:val="002927E2"/>
    <w:rsid w:val="002927F2"/>
    <w:rsid w:val="002929E3"/>
    <w:rsid w:val="002929E5"/>
    <w:rsid w:val="00292F52"/>
    <w:rsid w:val="00293023"/>
    <w:rsid w:val="002930D7"/>
    <w:rsid w:val="002931F5"/>
    <w:rsid w:val="00293338"/>
    <w:rsid w:val="00293415"/>
    <w:rsid w:val="00293459"/>
    <w:rsid w:val="002935E2"/>
    <w:rsid w:val="00294122"/>
    <w:rsid w:val="002944A3"/>
    <w:rsid w:val="00294A4B"/>
    <w:rsid w:val="00294B2C"/>
    <w:rsid w:val="00294B9A"/>
    <w:rsid w:val="002951E5"/>
    <w:rsid w:val="00295348"/>
    <w:rsid w:val="00295590"/>
    <w:rsid w:val="00295AA9"/>
    <w:rsid w:val="00295F72"/>
    <w:rsid w:val="00295F80"/>
    <w:rsid w:val="00296157"/>
    <w:rsid w:val="00296741"/>
    <w:rsid w:val="00296DFB"/>
    <w:rsid w:val="0029707B"/>
    <w:rsid w:val="00297BC4"/>
    <w:rsid w:val="00297BF6"/>
    <w:rsid w:val="00297CF2"/>
    <w:rsid w:val="00297E95"/>
    <w:rsid w:val="002A056D"/>
    <w:rsid w:val="002A07B9"/>
    <w:rsid w:val="002A0B70"/>
    <w:rsid w:val="002A0B89"/>
    <w:rsid w:val="002A108A"/>
    <w:rsid w:val="002A14B0"/>
    <w:rsid w:val="002A1DEA"/>
    <w:rsid w:val="002A2221"/>
    <w:rsid w:val="002A262E"/>
    <w:rsid w:val="002A2C63"/>
    <w:rsid w:val="002A2E37"/>
    <w:rsid w:val="002A2E6E"/>
    <w:rsid w:val="002A33DB"/>
    <w:rsid w:val="002A341B"/>
    <w:rsid w:val="002A3549"/>
    <w:rsid w:val="002A359E"/>
    <w:rsid w:val="002A35F3"/>
    <w:rsid w:val="002A37D7"/>
    <w:rsid w:val="002A3854"/>
    <w:rsid w:val="002A399A"/>
    <w:rsid w:val="002A3AAD"/>
    <w:rsid w:val="002A4221"/>
    <w:rsid w:val="002A4512"/>
    <w:rsid w:val="002A470F"/>
    <w:rsid w:val="002A4888"/>
    <w:rsid w:val="002A48DD"/>
    <w:rsid w:val="002A4CB5"/>
    <w:rsid w:val="002A4EB8"/>
    <w:rsid w:val="002A532E"/>
    <w:rsid w:val="002A54C5"/>
    <w:rsid w:val="002A591C"/>
    <w:rsid w:val="002A593A"/>
    <w:rsid w:val="002A5A67"/>
    <w:rsid w:val="002A5EC3"/>
    <w:rsid w:val="002A5FCF"/>
    <w:rsid w:val="002A6727"/>
    <w:rsid w:val="002A6A3B"/>
    <w:rsid w:val="002A6A67"/>
    <w:rsid w:val="002A6AB2"/>
    <w:rsid w:val="002A6B9C"/>
    <w:rsid w:val="002A6C4C"/>
    <w:rsid w:val="002A6D4C"/>
    <w:rsid w:val="002A7038"/>
    <w:rsid w:val="002A7351"/>
    <w:rsid w:val="002A7872"/>
    <w:rsid w:val="002A789E"/>
    <w:rsid w:val="002A7B07"/>
    <w:rsid w:val="002A7C07"/>
    <w:rsid w:val="002A7C95"/>
    <w:rsid w:val="002A7CFC"/>
    <w:rsid w:val="002A7EED"/>
    <w:rsid w:val="002B0048"/>
    <w:rsid w:val="002B0219"/>
    <w:rsid w:val="002B09B6"/>
    <w:rsid w:val="002B12B5"/>
    <w:rsid w:val="002B1461"/>
    <w:rsid w:val="002B1A6E"/>
    <w:rsid w:val="002B1C48"/>
    <w:rsid w:val="002B1FD7"/>
    <w:rsid w:val="002B21F4"/>
    <w:rsid w:val="002B2241"/>
    <w:rsid w:val="002B24A1"/>
    <w:rsid w:val="002B2942"/>
    <w:rsid w:val="002B2ABB"/>
    <w:rsid w:val="002B2D97"/>
    <w:rsid w:val="002B364E"/>
    <w:rsid w:val="002B3690"/>
    <w:rsid w:val="002B373C"/>
    <w:rsid w:val="002B3934"/>
    <w:rsid w:val="002B3D3C"/>
    <w:rsid w:val="002B4488"/>
    <w:rsid w:val="002B4577"/>
    <w:rsid w:val="002B49EC"/>
    <w:rsid w:val="002B4A4D"/>
    <w:rsid w:val="002B4BD4"/>
    <w:rsid w:val="002B552F"/>
    <w:rsid w:val="002B5530"/>
    <w:rsid w:val="002B5BAF"/>
    <w:rsid w:val="002B617C"/>
    <w:rsid w:val="002B6434"/>
    <w:rsid w:val="002B67C6"/>
    <w:rsid w:val="002B6ACD"/>
    <w:rsid w:val="002B6B35"/>
    <w:rsid w:val="002B6F28"/>
    <w:rsid w:val="002B7100"/>
    <w:rsid w:val="002B738E"/>
    <w:rsid w:val="002B7436"/>
    <w:rsid w:val="002B79DB"/>
    <w:rsid w:val="002B7A51"/>
    <w:rsid w:val="002B7ACD"/>
    <w:rsid w:val="002B7DB0"/>
    <w:rsid w:val="002B7EDE"/>
    <w:rsid w:val="002C0579"/>
    <w:rsid w:val="002C085A"/>
    <w:rsid w:val="002C08F1"/>
    <w:rsid w:val="002C0A54"/>
    <w:rsid w:val="002C1E05"/>
    <w:rsid w:val="002C1F64"/>
    <w:rsid w:val="002C1FE4"/>
    <w:rsid w:val="002C24BC"/>
    <w:rsid w:val="002C2602"/>
    <w:rsid w:val="002C289B"/>
    <w:rsid w:val="002C2BA3"/>
    <w:rsid w:val="002C35A0"/>
    <w:rsid w:val="002C3772"/>
    <w:rsid w:val="002C3809"/>
    <w:rsid w:val="002C3841"/>
    <w:rsid w:val="002C38F5"/>
    <w:rsid w:val="002C41FB"/>
    <w:rsid w:val="002C4632"/>
    <w:rsid w:val="002C465E"/>
    <w:rsid w:val="002C476F"/>
    <w:rsid w:val="002C47EC"/>
    <w:rsid w:val="002C4BF3"/>
    <w:rsid w:val="002C4CC1"/>
    <w:rsid w:val="002C585D"/>
    <w:rsid w:val="002C59F5"/>
    <w:rsid w:val="002C5BE4"/>
    <w:rsid w:val="002C5BED"/>
    <w:rsid w:val="002C60A4"/>
    <w:rsid w:val="002C6228"/>
    <w:rsid w:val="002C6394"/>
    <w:rsid w:val="002C6408"/>
    <w:rsid w:val="002C67A0"/>
    <w:rsid w:val="002C6B1C"/>
    <w:rsid w:val="002C6B31"/>
    <w:rsid w:val="002C6DCF"/>
    <w:rsid w:val="002C6F7D"/>
    <w:rsid w:val="002C7690"/>
    <w:rsid w:val="002C7C0E"/>
    <w:rsid w:val="002C7D8D"/>
    <w:rsid w:val="002D018A"/>
    <w:rsid w:val="002D0808"/>
    <w:rsid w:val="002D1112"/>
    <w:rsid w:val="002D14E4"/>
    <w:rsid w:val="002D1592"/>
    <w:rsid w:val="002D17F5"/>
    <w:rsid w:val="002D1AEB"/>
    <w:rsid w:val="002D1F1A"/>
    <w:rsid w:val="002D21D5"/>
    <w:rsid w:val="002D2911"/>
    <w:rsid w:val="002D2952"/>
    <w:rsid w:val="002D29A4"/>
    <w:rsid w:val="002D29CD"/>
    <w:rsid w:val="002D2B0A"/>
    <w:rsid w:val="002D2C99"/>
    <w:rsid w:val="002D2E1C"/>
    <w:rsid w:val="002D3065"/>
    <w:rsid w:val="002D3638"/>
    <w:rsid w:val="002D3722"/>
    <w:rsid w:val="002D38C7"/>
    <w:rsid w:val="002D3BAF"/>
    <w:rsid w:val="002D3CE6"/>
    <w:rsid w:val="002D3FA1"/>
    <w:rsid w:val="002D3FA8"/>
    <w:rsid w:val="002D401A"/>
    <w:rsid w:val="002D401D"/>
    <w:rsid w:val="002D4122"/>
    <w:rsid w:val="002D429B"/>
    <w:rsid w:val="002D461A"/>
    <w:rsid w:val="002D4B43"/>
    <w:rsid w:val="002D4D86"/>
    <w:rsid w:val="002D51C9"/>
    <w:rsid w:val="002D51E0"/>
    <w:rsid w:val="002D5350"/>
    <w:rsid w:val="002D54E4"/>
    <w:rsid w:val="002D5620"/>
    <w:rsid w:val="002D569A"/>
    <w:rsid w:val="002D5C7D"/>
    <w:rsid w:val="002D5DBC"/>
    <w:rsid w:val="002D5E57"/>
    <w:rsid w:val="002D5F0C"/>
    <w:rsid w:val="002D606B"/>
    <w:rsid w:val="002D61C2"/>
    <w:rsid w:val="002D6986"/>
    <w:rsid w:val="002D699B"/>
    <w:rsid w:val="002D6A12"/>
    <w:rsid w:val="002D6A3B"/>
    <w:rsid w:val="002D6A59"/>
    <w:rsid w:val="002D6EDA"/>
    <w:rsid w:val="002D740A"/>
    <w:rsid w:val="002D77B1"/>
    <w:rsid w:val="002D7B01"/>
    <w:rsid w:val="002D7D60"/>
    <w:rsid w:val="002E02CA"/>
    <w:rsid w:val="002E047E"/>
    <w:rsid w:val="002E04B7"/>
    <w:rsid w:val="002E08C7"/>
    <w:rsid w:val="002E090F"/>
    <w:rsid w:val="002E0966"/>
    <w:rsid w:val="002E0FC4"/>
    <w:rsid w:val="002E15B8"/>
    <w:rsid w:val="002E165F"/>
    <w:rsid w:val="002E1B4A"/>
    <w:rsid w:val="002E1BC5"/>
    <w:rsid w:val="002E1D1B"/>
    <w:rsid w:val="002E233A"/>
    <w:rsid w:val="002E23CC"/>
    <w:rsid w:val="002E23FF"/>
    <w:rsid w:val="002E25CE"/>
    <w:rsid w:val="002E279B"/>
    <w:rsid w:val="002E284C"/>
    <w:rsid w:val="002E2D33"/>
    <w:rsid w:val="002E2F6D"/>
    <w:rsid w:val="002E2FE0"/>
    <w:rsid w:val="002E3149"/>
    <w:rsid w:val="002E3998"/>
    <w:rsid w:val="002E3A08"/>
    <w:rsid w:val="002E3F23"/>
    <w:rsid w:val="002E3F90"/>
    <w:rsid w:val="002E4274"/>
    <w:rsid w:val="002E43E7"/>
    <w:rsid w:val="002E44F1"/>
    <w:rsid w:val="002E4A7C"/>
    <w:rsid w:val="002E4D67"/>
    <w:rsid w:val="002E597B"/>
    <w:rsid w:val="002E59C7"/>
    <w:rsid w:val="002E5A13"/>
    <w:rsid w:val="002E5E8B"/>
    <w:rsid w:val="002E5FBE"/>
    <w:rsid w:val="002E62DF"/>
    <w:rsid w:val="002E63B8"/>
    <w:rsid w:val="002E642A"/>
    <w:rsid w:val="002E6659"/>
    <w:rsid w:val="002E6689"/>
    <w:rsid w:val="002E674D"/>
    <w:rsid w:val="002E69D7"/>
    <w:rsid w:val="002E6E28"/>
    <w:rsid w:val="002E70A9"/>
    <w:rsid w:val="002E71EF"/>
    <w:rsid w:val="002E720A"/>
    <w:rsid w:val="002E74D2"/>
    <w:rsid w:val="002E79AC"/>
    <w:rsid w:val="002E7F7F"/>
    <w:rsid w:val="002F0D73"/>
    <w:rsid w:val="002F0FBE"/>
    <w:rsid w:val="002F1125"/>
    <w:rsid w:val="002F1137"/>
    <w:rsid w:val="002F186C"/>
    <w:rsid w:val="002F1970"/>
    <w:rsid w:val="002F19A1"/>
    <w:rsid w:val="002F1AE3"/>
    <w:rsid w:val="002F1D3A"/>
    <w:rsid w:val="002F1DB6"/>
    <w:rsid w:val="002F1F58"/>
    <w:rsid w:val="002F21E4"/>
    <w:rsid w:val="002F22F7"/>
    <w:rsid w:val="002F230B"/>
    <w:rsid w:val="002F2561"/>
    <w:rsid w:val="002F2A5F"/>
    <w:rsid w:val="002F2A68"/>
    <w:rsid w:val="002F2AC6"/>
    <w:rsid w:val="002F2B5C"/>
    <w:rsid w:val="002F2CAF"/>
    <w:rsid w:val="002F3340"/>
    <w:rsid w:val="002F3C4E"/>
    <w:rsid w:val="002F4054"/>
    <w:rsid w:val="002F408D"/>
    <w:rsid w:val="002F415A"/>
    <w:rsid w:val="002F4252"/>
    <w:rsid w:val="002F42D6"/>
    <w:rsid w:val="002F4361"/>
    <w:rsid w:val="002F43CA"/>
    <w:rsid w:val="002F4704"/>
    <w:rsid w:val="002F48C0"/>
    <w:rsid w:val="002F4B73"/>
    <w:rsid w:val="002F4F42"/>
    <w:rsid w:val="002F4FF5"/>
    <w:rsid w:val="002F53D2"/>
    <w:rsid w:val="002F57CD"/>
    <w:rsid w:val="002F587D"/>
    <w:rsid w:val="002F5ACB"/>
    <w:rsid w:val="002F5C8B"/>
    <w:rsid w:val="002F6206"/>
    <w:rsid w:val="002F6324"/>
    <w:rsid w:val="002F636F"/>
    <w:rsid w:val="002F63E1"/>
    <w:rsid w:val="002F6431"/>
    <w:rsid w:val="002F6482"/>
    <w:rsid w:val="002F649D"/>
    <w:rsid w:val="002F65C1"/>
    <w:rsid w:val="002F67ED"/>
    <w:rsid w:val="002F6BDC"/>
    <w:rsid w:val="002F6C7D"/>
    <w:rsid w:val="002F6ED3"/>
    <w:rsid w:val="002F7243"/>
    <w:rsid w:val="002F756A"/>
    <w:rsid w:val="002F75CE"/>
    <w:rsid w:val="002F78DD"/>
    <w:rsid w:val="002F7D6E"/>
    <w:rsid w:val="002F7EAA"/>
    <w:rsid w:val="002F7F2E"/>
    <w:rsid w:val="003008BD"/>
    <w:rsid w:val="003008CB"/>
    <w:rsid w:val="00300A8E"/>
    <w:rsid w:val="00300B1F"/>
    <w:rsid w:val="00300C1C"/>
    <w:rsid w:val="00301107"/>
    <w:rsid w:val="003013DA"/>
    <w:rsid w:val="00301490"/>
    <w:rsid w:val="003016B3"/>
    <w:rsid w:val="003019B1"/>
    <w:rsid w:val="003022D5"/>
    <w:rsid w:val="00302AD6"/>
    <w:rsid w:val="00302C91"/>
    <w:rsid w:val="00302DD5"/>
    <w:rsid w:val="00302EAD"/>
    <w:rsid w:val="00303017"/>
    <w:rsid w:val="003032D1"/>
    <w:rsid w:val="003032D2"/>
    <w:rsid w:val="00303551"/>
    <w:rsid w:val="003035BE"/>
    <w:rsid w:val="00303792"/>
    <w:rsid w:val="00303B51"/>
    <w:rsid w:val="00303B98"/>
    <w:rsid w:val="00303BC9"/>
    <w:rsid w:val="00303BE2"/>
    <w:rsid w:val="00303CC0"/>
    <w:rsid w:val="0030410D"/>
    <w:rsid w:val="00304437"/>
    <w:rsid w:val="00304A85"/>
    <w:rsid w:val="00304C0A"/>
    <w:rsid w:val="00304E92"/>
    <w:rsid w:val="003052DE"/>
    <w:rsid w:val="003053D3"/>
    <w:rsid w:val="00305EB3"/>
    <w:rsid w:val="0030610C"/>
    <w:rsid w:val="003064BE"/>
    <w:rsid w:val="0030661A"/>
    <w:rsid w:val="00306620"/>
    <w:rsid w:val="003069B7"/>
    <w:rsid w:val="003069C9"/>
    <w:rsid w:val="00306B8A"/>
    <w:rsid w:val="003071E1"/>
    <w:rsid w:val="003074DB"/>
    <w:rsid w:val="003076FB"/>
    <w:rsid w:val="0030770D"/>
    <w:rsid w:val="00307B4C"/>
    <w:rsid w:val="00307D8E"/>
    <w:rsid w:val="0031005E"/>
    <w:rsid w:val="00310E3B"/>
    <w:rsid w:val="00310EE1"/>
    <w:rsid w:val="00311380"/>
    <w:rsid w:val="0031188C"/>
    <w:rsid w:val="00311A76"/>
    <w:rsid w:val="00311C2D"/>
    <w:rsid w:val="00311D9E"/>
    <w:rsid w:val="0031250D"/>
    <w:rsid w:val="00312839"/>
    <w:rsid w:val="00312ADF"/>
    <w:rsid w:val="00312DB2"/>
    <w:rsid w:val="00313824"/>
    <w:rsid w:val="00313991"/>
    <w:rsid w:val="00313BAD"/>
    <w:rsid w:val="00313D43"/>
    <w:rsid w:val="0031417D"/>
    <w:rsid w:val="00314213"/>
    <w:rsid w:val="00314265"/>
    <w:rsid w:val="0031431D"/>
    <w:rsid w:val="00314418"/>
    <w:rsid w:val="0031447F"/>
    <w:rsid w:val="0031453F"/>
    <w:rsid w:val="00314F0B"/>
    <w:rsid w:val="00315218"/>
    <w:rsid w:val="003152EF"/>
    <w:rsid w:val="0031535C"/>
    <w:rsid w:val="0031542F"/>
    <w:rsid w:val="00315A8F"/>
    <w:rsid w:val="00315FD2"/>
    <w:rsid w:val="00316137"/>
    <w:rsid w:val="0031627A"/>
    <w:rsid w:val="0031633F"/>
    <w:rsid w:val="003165CB"/>
    <w:rsid w:val="00316BA9"/>
    <w:rsid w:val="0031721E"/>
    <w:rsid w:val="003174B0"/>
    <w:rsid w:val="003174FF"/>
    <w:rsid w:val="003177BB"/>
    <w:rsid w:val="00317865"/>
    <w:rsid w:val="0031795F"/>
    <w:rsid w:val="00317D98"/>
    <w:rsid w:val="00317F32"/>
    <w:rsid w:val="00320123"/>
    <w:rsid w:val="00320131"/>
    <w:rsid w:val="003208A2"/>
    <w:rsid w:val="00320907"/>
    <w:rsid w:val="00321004"/>
    <w:rsid w:val="00321122"/>
    <w:rsid w:val="0032146C"/>
    <w:rsid w:val="0032163F"/>
    <w:rsid w:val="0032172E"/>
    <w:rsid w:val="003218D7"/>
    <w:rsid w:val="003219DA"/>
    <w:rsid w:val="00321AF6"/>
    <w:rsid w:val="00321D70"/>
    <w:rsid w:val="00321E2E"/>
    <w:rsid w:val="00321ECC"/>
    <w:rsid w:val="0032225A"/>
    <w:rsid w:val="00322341"/>
    <w:rsid w:val="00322382"/>
    <w:rsid w:val="00322474"/>
    <w:rsid w:val="003229F9"/>
    <w:rsid w:val="00322BD8"/>
    <w:rsid w:val="00322D06"/>
    <w:rsid w:val="00323537"/>
    <w:rsid w:val="003237C8"/>
    <w:rsid w:val="00323E38"/>
    <w:rsid w:val="00323E67"/>
    <w:rsid w:val="00324211"/>
    <w:rsid w:val="00324844"/>
    <w:rsid w:val="00324850"/>
    <w:rsid w:val="00324B2E"/>
    <w:rsid w:val="00324E4C"/>
    <w:rsid w:val="00325186"/>
    <w:rsid w:val="003252E7"/>
    <w:rsid w:val="003258C6"/>
    <w:rsid w:val="00325D29"/>
    <w:rsid w:val="00325F7A"/>
    <w:rsid w:val="003261E6"/>
    <w:rsid w:val="0032631F"/>
    <w:rsid w:val="003267C1"/>
    <w:rsid w:val="003268FF"/>
    <w:rsid w:val="0032720C"/>
    <w:rsid w:val="00327442"/>
    <w:rsid w:val="00327654"/>
    <w:rsid w:val="003277DE"/>
    <w:rsid w:val="0032781C"/>
    <w:rsid w:val="00327A69"/>
    <w:rsid w:val="00327D5E"/>
    <w:rsid w:val="00327ED8"/>
    <w:rsid w:val="00327F0E"/>
    <w:rsid w:val="00330DFD"/>
    <w:rsid w:val="00330E8A"/>
    <w:rsid w:val="00330F5F"/>
    <w:rsid w:val="0033111C"/>
    <w:rsid w:val="00331186"/>
    <w:rsid w:val="003317B5"/>
    <w:rsid w:val="00331AF9"/>
    <w:rsid w:val="00331B04"/>
    <w:rsid w:val="00331E76"/>
    <w:rsid w:val="00331FAA"/>
    <w:rsid w:val="003322DF"/>
    <w:rsid w:val="00332315"/>
    <w:rsid w:val="00332329"/>
    <w:rsid w:val="003323D1"/>
    <w:rsid w:val="0033283E"/>
    <w:rsid w:val="003328A3"/>
    <w:rsid w:val="0033296B"/>
    <w:rsid w:val="003330E1"/>
    <w:rsid w:val="003335E1"/>
    <w:rsid w:val="00333933"/>
    <w:rsid w:val="00333B2A"/>
    <w:rsid w:val="00333D44"/>
    <w:rsid w:val="00333E2C"/>
    <w:rsid w:val="003343BF"/>
    <w:rsid w:val="003343FC"/>
    <w:rsid w:val="0033460F"/>
    <w:rsid w:val="0033478C"/>
    <w:rsid w:val="00334804"/>
    <w:rsid w:val="00334A6C"/>
    <w:rsid w:val="00334D5C"/>
    <w:rsid w:val="00334F90"/>
    <w:rsid w:val="00334FBA"/>
    <w:rsid w:val="003350B1"/>
    <w:rsid w:val="00335166"/>
    <w:rsid w:val="00335568"/>
    <w:rsid w:val="00335791"/>
    <w:rsid w:val="00335805"/>
    <w:rsid w:val="003359D2"/>
    <w:rsid w:val="00335C77"/>
    <w:rsid w:val="00335F6F"/>
    <w:rsid w:val="0033613D"/>
    <w:rsid w:val="00336180"/>
    <w:rsid w:val="00336EE9"/>
    <w:rsid w:val="00336F39"/>
    <w:rsid w:val="0033708C"/>
    <w:rsid w:val="003372EA"/>
    <w:rsid w:val="0033740A"/>
    <w:rsid w:val="00337B79"/>
    <w:rsid w:val="00337C60"/>
    <w:rsid w:val="003405DC"/>
    <w:rsid w:val="0034062F"/>
    <w:rsid w:val="00340AFC"/>
    <w:rsid w:val="00340ECB"/>
    <w:rsid w:val="00340FA5"/>
    <w:rsid w:val="003411A6"/>
    <w:rsid w:val="0034153C"/>
    <w:rsid w:val="00341B48"/>
    <w:rsid w:val="00341D23"/>
    <w:rsid w:val="00341E9E"/>
    <w:rsid w:val="0034205E"/>
    <w:rsid w:val="00342182"/>
    <w:rsid w:val="00342318"/>
    <w:rsid w:val="0034260A"/>
    <w:rsid w:val="00342C7B"/>
    <w:rsid w:val="00342D31"/>
    <w:rsid w:val="00342EF5"/>
    <w:rsid w:val="00343445"/>
    <w:rsid w:val="0034355B"/>
    <w:rsid w:val="00343C03"/>
    <w:rsid w:val="00343C9B"/>
    <w:rsid w:val="00343DA6"/>
    <w:rsid w:val="00343E2E"/>
    <w:rsid w:val="00343E37"/>
    <w:rsid w:val="00343F3E"/>
    <w:rsid w:val="003444D3"/>
    <w:rsid w:val="00344880"/>
    <w:rsid w:val="003449A4"/>
    <w:rsid w:val="00344D02"/>
    <w:rsid w:val="00344E7B"/>
    <w:rsid w:val="00345173"/>
    <w:rsid w:val="003451BB"/>
    <w:rsid w:val="003456FF"/>
    <w:rsid w:val="0034571C"/>
    <w:rsid w:val="00345D76"/>
    <w:rsid w:val="00345E5A"/>
    <w:rsid w:val="00345F85"/>
    <w:rsid w:val="003462AA"/>
    <w:rsid w:val="0034646C"/>
    <w:rsid w:val="00346488"/>
    <w:rsid w:val="00346A9D"/>
    <w:rsid w:val="00346B84"/>
    <w:rsid w:val="00346DED"/>
    <w:rsid w:val="00346FBD"/>
    <w:rsid w:val="0034723A"/>
    <w:rsid w:val="0034735F"/>
    <w:rsid w:val="003474B4"/>
    <w:rsid w:val="003474ED"/>
    <w:rsid w:val="00347507"/>
    <w:rsid w:val="003475CC"/>
    <w:rsid w:val="003475DB"/>
    <w:rsid w:val="00347A23"/>
    <w:rsid w:val="00347D07"/>
    <w:rsid w:val="00347D9E"/>
    <w:rsid w:val="0035039C"/>
    <w:rsid w:val="00350537"/>
    <w:rsid w:val="00350648"/>
    <w:rsid w:val="00350665"/>
    <w:rsid w:val="003513AD"/>
    <w:rsid w:val="0035189E"/>
    <w:rsid w:val="0035208C"/>
    <w:rsid w:val="003520D7"/>
    <w:rsid w:val="00352398"/>
    <w:rsid w:val="003523B7"/>
    <w:rsid w:val="00352590"/>
    <w:rsid w:val="0035269C"/>
    <w:rsid w:val="00352701"/>
    <w:rsid w:val="0035284C"/>
    <w:rsid w:val="00352876"/>
    <w:rsid w:val="00352F57"/>
    <w:rsid w:val="00352FDF"/>
    <w:rsid w:val="00353874"/>
    <w:rsid w:val="00353F63"/>
    <w:rsid w:val="003544A5"/>
    <w:rsid w:val="00354669"/>
    <w:rsid w:val="00354B19"/>
    <w:rsid w:val="00354B27"/>
    <w:rsid w:val="00354D9D"/>
    <w:rsid w:val="00354E15"/>
    <w:rsid w:val="00355054"/>
    <w:rsid w:val="003550B8"/>
    <w:rsid w:val="00355459"/>
    <w:rsid w:val="003554E5"/>
    <w:rsid w:val="00355889"/>
    <w:rsid w:val="0035590A"/>
    <w:rsid w:val="003559EE"/>
    <w:rsid w:val="00355A26"/>
    <w:rsid w:val="00355B89"/>
    <w:rsid w:val="00355C2A"/>
    <w:rsid w:val="00355F2A"/>
    <w:rsid w:val="00356282"/>
    <w:rsid w:val="00356AD7"/>
    <w:rsid w:val="00357204"/>
    <w:rsid w:val="00357918"/>
    <w:rsid w:val="00357B1D"/>
    <w:rsid w:val="00357CF4"/>
    <w:rsid w:val="003604A5"/>
    <w:rsid w:val="003605CA"/>
    <w:rsid w:val="003606C8"/>
    <w:rsid w:val="003607B2"/>
    <w:rsid w:val="00360833"/>
    <w:rsid w:val="00360BEB"/>
    <w:rsid w:val="00361043"/>
    <w:rsid w:val="00361190"/>
    <w:rsid w:val="00361203"/>
    <w:rsid w:val="003612CB"/>
    <w:rsid w:val="003613DB"/>
    <w:rsid w:val="003615A5"/>
    <w:rsid w:val="00361791"/>
    <w:rsid w:val="003617F3"/>
    <w:rsid w:val="00361D61"/>
    <w:rsid w:val="003621EC"/>
    <w:rsid w:val="00362293"/>
    <w:rsid w:val="003623AB"/>
    <w:rsid w:val="0036259B"/>
    <w:rsid w:val="0036276E"/>
    <w:rsid w:val="00362914"/>
    <w:rsid w:val="00362CA7"/>
    <w:rsid w:val="00362D19"/>
    <w:rsid w:val="003634ED"/>
    <w:rsid w:val="00363859"/>
    <w:rsid w:val="00363A7C"/>
    <w:rsid w:val="00363C48"/>
    <w:rsid w:val="00363C82"/>
    <w:rsid w:val="00363CFF"/>
    <w:rsid w:val="00363EC9"/>
    <w:rsid w:val="00363FD0"/>
    <w:rsid w:val="00364546"/>
    <w:rsid w:val="003646F2"/>
    <w:rsid w:val="00364F6A"/>
    <w:rsid w:val="0036559B"/>
    <w:rsid w:val="00365CDB"/>
    <w:rsid w:val="00365E07"/>
    <w:rsid w:val="00365E59"/>
    <w:rsid w:val="00365FEB"/>
    <w:rsid w:val="003660F2"/>
    <w:rsid w:val="00366521"/>
    <w:rsid w:val="00366895"/>
    <w:rsid w:val="0036693A"/>
    <w:rsid w:val="003669D2"/>
    <w:rsid w:val="00366B06"/>
    <w:rsid w:val="00366B0A"/>
    <w:rsid w:val="00366BE9"/>
    <w:rsid w:val="00366C41"/>
    <w:rsid w:val="00366CB3"/>
    <w:rsid w:val="00366DC3"/>
    <w:rsid w:val="0036720D"/>
    <w:rsid w:val="00367868"/>
    <w:rsid w:val="00367968"/>
    <w:rsid w:val="00367ACE"/>
    <w:rsid w:val="00367D59"/>
    <w:rsid w:val="00367E26"/>
    <w:rsid w:val="0037034A"/>
    <w:rsid w:val="00370AE9"/>
    <w:rsid w:val="00370DE2"/>
    <w:rsid w:val="0037135D"/>
    <w:rsid w:val="00371884"/>
    <w:rsid w:val="00371F88"/>
    <w:rsid w:val="0037216C"/>
    <w:rsid w:val="0037223B"/>
    <w:rsid w:val="00372272"/>
    <w:rsid w:val="003724E2"/>
    <w:rsid w:val="00372698"/>
    <w:rsid w:val="0037277D"/>
    <w:rsid w:val="00372858"/>
    <w:rsid w:val="00372B07"/>
    <w:rsid w:val="00372B7D"/>
    <w:rsid w:val="00372DB3"/>
    <w:rsid w:val="00372E25"/>
    <w:rsid w:val="00372F02"/>
    <w:rsid w:val="00373005"/>
    <w:rsid w:val="00373204"/>
    <w:rsid w:val="0037357D"/>
    <w:rsid w:val="0037484C"/>
    <w:rsid w:val="00374902"/>
    <w:rsid w:val="00374A27"/>
    <w:rsid w:val="003750AE"/>
    <w:rsid w:val="00375140"/>
    <w:rsid w:val="00375393"/>
    <w:rsid w:val="00375696"/>
    <w:rsid w:val="00375763"/>
    <w:rsid w:val="00375785"/>
    <w:rsid w:val="003758A5"/>
    <w:rsid w:val="00375F14"/>
    <w:rsid w:val="0037615C"/>
    <w:rsid w:val="003761D5"/>
    <w:rsid w:val="00376277"/>
    <w:rsid w:val="00376338"/>
    <w:rsid w:val="00376975"/>
    <w:rsid w:val="0037763D"/>
    <w:rsid w:val="0037765E"/>
    <w:rsid w:val="003778D6"/>
    <w:rsid w:val="003778F4"/>
    <w:rsid w:val="00377C92"/>
    <w:rsid w:val="00377D7C"/>
    <w:rsid w:val="00377E2E"/>
    <w:rsid w:val="00377E5C"/>
    <w:rsid w:val="00380338"/>
    <w:rsid w:val="00380498"/>
    <w:rsid w:val="0038055E"/>
    <w:rsid w:val="003805A2"/>
    <w:rsid w:val="003808B8"/>
    <w:rsid w:val="003808C7"/>
    <w:rsid w:val="003811DB"/>
    <w:rsid w:val="00381B05"/>
    <w:rsid w:val="00381BFF"/>
    <w:rsid w:val="00381CF8"/>
    <w:rsid w:val="00381E5A"/>
    <w:rsid w:val="00381F5E"/>
    <w:rsid w:val="0038213F"/>
    <w:rsid w:val="003824D9"/>
    <w:rsid w:val="00382654"/>
    <w:rsid w:val="003827B8"/>
    <w:rsid w:val="00382B68"/>
    <w:rsid w:val="00382C05"/>
    <w:rsid w:val="0038337F"/>
    <w:rsid w:val="0038409F"/>
    <w:rsid w:val="00384373"/>
    <w:rsid w:val="003843DD"/>
    <w:rsid w:val="003853FE"/>
    <w:rsid w:val="003859F1"/>
    <w:rsid w:val="00385FFE"/>
    <w:rsid w:val="0038612C"/>
    <w:rsid w:val="0038647D"/>
    <w:rsid w:val="0038658D"/>
    <w:rsid w:val="00386687"/>
    <w:rsid w:val="0038675F"/>
    <w:rsid w:val="00386B77"/>
    <w:rsid w:val="00386CC9"/>
    <w:rsid w:val="0038716E"/>
    <w:rsid w:val="00387214"/>
    <w:rsid w:val="003877AE"/>
    <w:rsid w:val="00387A62"/>
    <w:rsid w:val="00387C2D"/>
    <w:rsid w:val="003900D6"/>
    <w:rsid w:val="0039025A"/>
    <w:rsid w:val="0039049B"/>
    <w:rsid w:val="00390783"/>
    <w:rsid w:val="00390C3F"/>
    <w:rsid w:val="00390DBF"/>
    <w:rsid w:val="0039108F"/>
    <w:rsid w:val="00391191"/>
    <w:rsid w:val="0039132E"/>
    <w:rsid w:val="003913F6"/>
    <w:rsid w:val="0039149C"/>
    <w:rsid w:val="00391604"/>
    <w:rsid w:val="00391827"/>
    <w:rsid w:val="00391C7C"/>
    <w:rsid w:val="00391D45"/>
    <w:rsid w:val="00391FCD"/>
    <w:rsid w:val="00392420"/>
    <w:rsid w:val="003928D0"/>
    <w:rsid w:val="00392927"/>
    <w:rsid w:val="0039295E"/>
    <w:rsid w:val="00392AF5"/>
    <w:rsid w:val="00393224"/>
    <w:rsid w:val="003932E0"/>
    <w:rsid w:val="003932E9"/>
    <w:rsid w:val="0039365A"/>
    <w:rsid w:val="003936A6"/>
    <w:rsid w:val="00393716"/>
    <w:rsid w:val="0039376C"/>
    <w:rsid w:val="00393ECE"/>
    <w:rsid w:val="00394141"/>
    <w:rsid w:val="0039469F"/>
    <w:rsid w:val="00394AB5"/>
    <w:rsid w:val="00394D4F"/>
    <w:rsid w:val="00394E9D"/>
    <w:rsid w:val="0039507A"/>
    <w:rsid w:val="00395089"/>
    <w:rsid w:val="0039574B"/>
    <w:rsid w:val="00395B71"/>
    <w:rsid w:val="003960F6"/>
    <w:rsid w:val="00396279"/>
    <w:rsid w:val="0039664B"/>
    <w:rsid w:val="00396712"/>
    <w:rsid w:val="00396E2E"/>
    <w:rsid w:val="00396E48"/>
    <w:rsid w:val="00396F1B"/>
    <w:rsid w:val="003970DD"/>
    <w:rsid w:val="003972FF"/>
    <w:rsid w:val="00397A20"/>
    <w:rsid w:val="00397D9D"/>
    <w:rsid w:val="0039DEA1"/>
    <w:rsid w:val="003A0166"/>
    <w:rsid w:val="003A0280"/>
    <w:rsid w:val="003A0440"/>
    <w:rsid w:val="003A0657"/>
    <w:rsid w:val="003A06D3"/>
    <w:rsid w:val="003A0855"/>
    <w:rsid w:val="003A0C07"/>
    <w:rsid w:val="003A1055"/>
    <w:rsid w:val="003A11BE"/>
    <w:rsid w:val="003A1904"/>
    <w:rsid w:val="003A2090"/>
    <w:rsid w:val="003A227C"/>
    <w:rsid w:val="003A24E1"/>
    <w:rsid w:val="003A25B9"/>
    <w:rsid w:val="003A2783"/>
    <w:rsid w:val="003A2C82"/>
    <w:rsid w:val="003A2D18"/>
    <w:rsid w:val="003A33FA"/>
    <w:rsid w:val="003A38C9"/>
    <w:rsid w:val="003A3D04"/>
    <w:rsid w:val="003A4219"/>
    <w:rsid w:val="003A4818"/>
    <w:rsid w:val="003A497B"/>
    <w:rsid w:val="003A4A95"/>
    <w:rsid w:val="003A4F4E"/>
    <w:rsid w:val="003A52FC"/>
    <w:rsid w:val="003A54B9"/>
    <w:rsid w:val="003A555F"/>
    <w:rsid w:val="003A56AF"/>
    <w:rsid w:val="003A5863"/>
    <w:rsid w:val="003A59E2"/>
    <w:rsid w:val="003A5C6A"/>
    <w:rsid w:val="003A5DF8"/>
    <w:rsid w:val="003A5E16"/>
    <w:rsid w:val="003A62AD"/>
    <w:rsid w:val="003A64B7"/>
    <w:rsid w:val="003A6B3F"/>
    <w:rsid w:val="003A6D63"/>
    <w:rsid w:val="003A7283"/>
    <w:rsid w:val="003A79EB"/>
    <w:rsid w:val="003A7C95"/>
    <w:rsid w:val="003A7F1F"/>
    <w:rsid w:val="003A7F42"/>
    <w:rsid w:val="003B012B"/>
    <w:rsid w:val="003B034F"/>
    <w:rsid w:val="003B0568"/>
    <w:rsid w:val="003B0D01"/>
    <w:rsid w:val="003B0D0E"/>
    <w:rsid w:val="003B0E26"/>
    <w:rsid w:val="003B11EF"/>
    <w:rsid w:val="003B12C4"/>
    <w:rsid w:val="003B13D8"/>
    <w:rsid w:val="003B163C"/>
    <w:rsid w:val="003B1913"/>
    <w:rsid w:val="003B1E9C"/>
    <w:rsid w:val="003B2296"/>
    <w:rsid w:val="003B2A1E"/>
    <w:rsid w:val="003B2A28"/>
    <w:rsid w:val="003B2CCD"/>
    <w:rsid w:val="003B3290"/>
    <w:rsid w:val="003B34D6"/>
    <w:rsid w:val="003B394E"/>
    <w:rsid w:val="003B397F"/>
    <w:rsid w:val="003B3C2A"/>
    <w:rsid w:val="003B3E61"/>
    <w:rsid w:val="003B406E"/>
    <w:rsid w:val="003B4154"/>
    <w:rsid w:val="003B48E9"/>
    <w:rsid w:val="003B4992"/>
    <w:rsid w:val="003B4CC6"/>
    <w:rsid w:val="003B4D6D"/>
    <w:rsid w:val="003B5166"/>
    <w:rsid w:val="003B5616"/>
    <w:rsid w:val="003B5D06"/>
    <w:rsid w:val="003B62D0"/>
    <w:rsid w:val="003B6355"/>
    <w:rsid w:val="003B65F4"/>
    <w:rsid w:val="003B6BD2"/>
    <w:rsid w:val="003B6D12"/>
    <w:rsid w:val="003B6D66"/>
    <w:rsid w:val="003B7115"/>
    <w:rsid w:val="003B722B"/>
    <w:rsid w:val="003B74AD"/>
    <w:rsid w:val="003B7A95"/>
    <w:rsid w:val="003B7ACA"/>
    <w:rsid w:val="003B7D7B"/>
    <w:rsid w:val="003B7EF3"/>
    <w:rsid w:val="003C00A9"/>
    <w:rsid w:val="003C0610"/>
    <w:rsid w:val="003C0814"/>
    <w:rsid w:val="003C08F9"/>
    <w:rsid w:val="003C1011"/>
    <w:rsid w:val="003C1096"/>
    <w:rsid w:val="003C110B"/>
    <w:rsid w:val="003C1406"/>
    <w:rsid w:val="003C14F5"/>
    <w:rsid w:val="003C1617"/>
    <w:rsid w:val="003C1796"/>
    <w:rsid w:val="003C1A5B"/>
    <w:rsid w:val="003C1D54"/>
    <w:rsid w:val="003C1F8B"/>
    <w:rsid w:val="003C2091"/>
    <w:rsid w:val="003C28C2"/>
    <w:rsid w:val="003C2C3D"/>
    <w:rsid w:val="003C2DCC"/>
    <w:rsid w:val="003C3137"/>
    <w:rsid w:val="003C3267"/>
    <w:rsid w:val="003C335D"/>
    <w:rsid w:val="003C3725"/>
    <w:rsid w:val="003C37F1"/>
    <w:rsid w:val="003C3813"/>
    <w:rsid w:val="003C3A69"/>
    <w:rsid w:val="003C3B0E"/>
    <w:rsid w:val="003C3BB5"/>
    <w:rsid w:val="003C3BFD"/>
    <w:rsid w:val="003C40B2"/>
    <w:rsid w:val="003C459D"/>
    <w:rsid w:val="003C46F7"/>
    <w:rsid w:val="003C4857"/>
    <w:rsid w:val="003C493E"/>
    <w:rsid w:val="003C4D4A"/>
    <w:rsid w:val="003C5279"/>
    <w:rsid w:val="003C52FC"/>
    <w:rsid w:val="003C5705"/>
    <w:rsid w:val="003C5895"/>
    <w:rsid w:val="003C5953"/>
    <w:rsid w:val="003C5F70"/>
    <w:rsid w:val="003C61F5"/>
    <w:rsid w:val="003C62B9"/>
    <w:rsid w:val="003C65B0"/>
    <w:rsid w:val="003C66E2"/>
    <w:rsid w:val="003C69B6"/>
    <w:rsid w:val="003C6B82"/>
    <w:rsid w:val="003C6BDC"/>
    <w:rsid w:val="003C6F22"/>
    <w:rsid w:val="003C6F77"/>
    <w:rsid w:val="003C7368"/>
    <w:rsid w:val="003C743C"/>
    <w:rsid w:val="003C7719"/>
    <w:rsid w:val="003C779A"/>
    <w:rsid w:val="003C7F39"/>
    <w:rsid w:val="003D0233"/>
    <w:rsid w:val="003D0237"/>
    <w:rsid w:val="003D0604"/>
    <w:rsid w:val="003D0D24"/>
    <w:rsid w:val="003D1012"/>
    <w:rsid w:val="003D115E"/>
    <w:rsid w:val="003D131E"/>
    <w:rsid w:val="003D148C"/>
    <w:rsid w:val="003D1E0E"/>
    <w:rsid w:val="003D1F3B"/>
    <w:rsid w:val="003D2A7D"/>
    <w:rsid w:val="003D2A9C"/>
    <w:rsid w:val="003D2D30"/>
    <w:rsid w:val="003D2F93"/>
    <w:rsid w:val="003D32D8"/>
    <w:rsid w:val="003D3496"/>
    <w:rsid w:val="003D35F2"/>
    <w:rsid w:val="003D3C38"/>
    <w:rsid w:val="003D3D4B"/>
    <w:rsid w:val="003D3EB8"/>
    <w:rsid w:val="003D4076"/>
    <w:rsid w:val="003D40DD"/>
    <w:rsid w:val="003D4204"/>
    <w:rsid w:val="003D440A"/>
    <w:rsid w:val="003D4621"/>
    <w:rsid w:val="003D4726"/>
    <w:rsid w:val="003D47DD"/>
    <w:rsid w:val="003D4824"/>
    <w:rsid w:val="003D4874"/>
    <w:rsid w:val="003D4EDC"/>
    <w:rsid w:val="003D4FB8"/>
    <w:rsid w:val="003D536F"/>
    <w:rsid w:val="003D574B"/>
    <w:rsid w:val="003D5A5D"/>
    <w:rsid w:val="003D5AA5"/>
    <w:rsid w:val="003D5C87"/>
    <w:rsid w:val="003D5E35"/>
    <w:rsid w:val="003D5FEE"/>
    <w:rsid w:val="003D6051"/>
    <w:rsid w:val="003D6409"/>
    <w:rsid w:val="003D64CA"/>
    <w:rsid w:val="003D64E9"/>
    <w:rsid w:val="003D650B"/>
    <w:rsid w:val="003D6592"/>
    <w:rsid w:val="003D68D2"/>
    <w:rsid w:val="003D6B5C"/>
    <w:rsid w:val="003D6D41"/>
    <w:rsid w:val="003D6D94"/>
    <w:rsid w:val="003D6F73"/>
    <w:rsid w:val="003D70F1"/>
    <w:rsid w:val="003D73D9"/>
    <w:rsid w:val="003D7678"/>
    <w:rsid w:val="003D7862"/>
    <w:rsid w:val="003D7DF0"/>
    <w:rsid w:val="003E0097"/>
    <w:rsid w:val="003E00CD"/>
    <w:rsid w:val="003E0125"/>
    <w:rsid w:val="003E0263"/>
    <w:rsid w:val="003E04BD"/>
    <w:rsid w:val="003E04FB"/>
    <w:rsid w:val="003E09BC"/>
    <w:rsid w:val="003E0E2E"/>
    <w:rsid w:val="003E14FA"/>
    <w:rsid w:val="003E18AA"/>
    <w:rsid w:val="003E193F"/>
    <w:rsid w:val="003E1A85"/>
    <w:rsid w:val="003E1EC4"/>
    <w:rsid w:val="003E2207"/>
    <w:rsid w:val="003E258A"/>
    <w:rsid w:val="003E2B0E"/>
    <w:rsid w:val="003E2DF0"/>
    <w:rsid w:val="003E372C"/>
    <w:rsid w:val="003E3984"/>
    <w:rsid w:val="003E399F"/>
    <w:rsid w:val="003E3AAB"/>
    <w:rsid w:val="003E4090"/>
    <w:rsid w:val="003E444E"/>
    <w:rsid w:val="003E45F6"/>
    <w:rsid w:val="003E46D6"/>
    <w:rsid w:val="003E48BA"/>
    <w:rsid w:val="003E5268"/>
    <w:rsid w:val="003E54D2"/>
    <w:rsid w:val="003E559B"/>
    <w:rsid w:val="003E55D6"/>
    <w:rsid w:val="003E5846"/>
    <w:rsid w:val="003E5B7D"/>
    <w:rsid w:val="003E5C94"/>
    <w:rsid w:val="003E5D33"/>
    <w:rsid w:val="003E5E81"/>
    <w:rsid w:val="003E670F"/>
    <w:rsid w:val="003E68C1"/>
    <w:rsid w:val="003E6995"/>
    <w:rsid w:val="003E6AD5"/>
    <w:rsid w:val="003E6C2D"/>
    <w:rsid w:val="003E6D97"/>
    <w:rsid w:val="003E6F9A"/>
    <w:rsid w:val="003E7006"/>
    <w:rsid w:val="003E7361"/>
    <w:rsid w:val="003E7412"/>
    <w:rsid w:val="003E790D"/>
    <w:rsid w:val="003E7E6F"/>
    <w:rsid w:val="003E7EBE"/>
    <w:rsid w:val="003F0066"/>
    <w:rsid w:val="003F0CF2"/>
    <w:rsid w:val="003F0E4F"/>
    <w:rsid w:val="003F0E59"/>
    <w:rsid w:val="003F0EDE"/>
    <w:rsid w:val="003F0FF2"/>
    <w:rsid w:val="003F1363"/>
    <w:rsid w:val="003F14A3"/>
    <w:rsid w:val="003F1577"/>
    <w:rsid w:val="003F17AF"/>
    <w:rsid w:val="003F1821"/>
    <w:rsid w:val="003F1929"/>
    <w:rsid w:val="003F1977"/>
    <w:rsid w:val="003F1A20"/>
    <w:rsid w:val="003F1AA1"/>
    <w:rsid w:val="003F1E0D"/>
    <w:rsid w:val="003F204D"/>
    <w:rsid w:val="003F20E1"/>
    <w:rsid w:val="003F2514"/>
    <w:rsid w:val="003F26F9"/>
    <w:rsid w:val="003F2777"/>
    <w:rsid w:val="003F2843"/>
    <w:rsid w:val="003F29A1"/>
    <w:rsid w:val="003F2C0A"/>
    <w:rsid w:val="003F2D09"/>
    <w:rsid w:val="003F2E83"/>
    <w:rsid w:val="003F3263"/>
    <w:rsid w:val="003F32D1"/>
    <w:rsid w:val="003F32E8"/>
    <w:rsid w:val="003F35AC"/>
    <w:rsid w:val="003F35AD"/>
    <w:rsid w:val="003F3E02"/>
    <w:rsid w:val="003F3F0A"/>
    <w:rsid w:val="003F403B"/>
    <w:rsid w:val="003F4170"/>
    <w:rsid w:val="003F43D2"/>
    <w:rsid w:val="003F44E8"/>
    <w:rsid w:val="003F45E2"/>
    <w:rsid w:val="003F4893"/>
    <w:rsid w:val="003F49AE"/>
    <w:rsid w:val="003F4FC9"/>
    <w:rsid w:val="003F56E3"/>
    <w:rsid w:val="003F58BE"/>
    <w:rsid w:val="003F5982"/>
    <w:rsid w:val="003F6021"/>
    <w:rsid w:val="003F6276"/>
    <w:rsid w:val="003F63D4"/>
    <w:rsid w:val="003F6447"/>
    <w:rsid w:val="003F6716"/>
    <w:rsid w:val="003F6E5F"/>
    <w:rsid w:val="003F6F3E"/>
    <w:rsid w:val="003F752E"/>
    <w:rsid w:val="003F774F"/>
    <w:rsid w:val="003F779C"/>
    <w:rsid w:val="003F77FB"/>
    <w:rsid w:val="003F7F3C"/>
    <w:rsid w:val="003FA0DA"/>
    <w:rsid w:val="00400286"/>
    <w:rsid w:val="00400977"/>
    <w:rsid w:val="00400A53"/>
    <w:rsid w:val="00400ABB"/>
    <w:rsid w:val="00400C53"/>
    <w:rsid w:val="00400E89"/>
    <w:rsid w:val="00401031"/>
    <w:rsid w:val="004014E6"/>
    <w:rsid w:val="00402343"/>
    <w:rsid w:val="004024D7"/>
    <w:rsid w:val="004025FE"/>
    <w:rsid w:val="00402932"/>
    <w:rsid w:val="00402A0D"/>
    <w:rsid w:val="00402B83"/>
    <w:rsid w:val="00403397"/>
    <w:rsid w:val="004037F5"/>
    <w:rsid w:val="00403C67"/>
    <w:rsid w:val="00403EDA"/>
    <w:rsid w:val="0040402E"/>
    <w:rsid w:val="004040C1"/>
    <w:rsid w:val="00404438"/>
    <w:rsid w:val="00404716"/>
    <w:rsid w:val="00404913"/>
    <w:rsid w:val="00405304"/>
    <w:rsid w:val="0040531C"/>
    <w:rsid w:val="004053D6"/>
    <w:rsid w:val="004056DD"/>
    <w:rsid w:val="00405723"/>
    <w:rsid w:val="004057DD"/>
    <w:rsid w:val="00405880"/>
    <w:rsid w:val="004058DE"/>
    <w:rsid w:val="00405ABD"/>
    <w:rsid w:val="004065ED"/>
    <w:rsid w:val="004068B6"/>
    <w:rsid w:val="00406E49"/>
    <w:rsid w:val="0040715B"/>
    <w:rsid w:val="0040734B"/>
    <w:rsid w:val="0040753B"/>
    <w:rsid w:val="00407606"/>
    <w:rsid w:val="00407AF7"/>
    <w:rsid w:val="00407B8C"/>
    <w:rsid w:val="00407DBD"/>
    <w:rsid w:val="00407FC9"/>
    <w:rsid w:val="004102B0"/>
    <w:rsid w:val="00411322"/>
    <w:rsid w:val="00411568"/>
    <w:rsid w:val="00411987"/>
    <w:rsid w:val="00411B0F"/>
    <w:rsid w:val="00411BF9"/>
    <w:rsid w:val="00411E30"/>
    <w:rsid w:val="0041242C"/>
    <w:rsid w:val="004124BF"/>
    <w:rsid w:val="004124C0"/>
    <w:rsid w:val="004128AF"/>
    <w:rsid w:val="004129F1"/>
    <w:rsid w:val="004134E7"/>
    <w:rsid w:val="00413905"/>
    <w:rsid w:val="00413B96"/>
    <w:rsid w:val="00413C6B"/>
    <w:rsid w:val="00413CA3"/>
    <w:rsid w:val="0041470D"/>
    <w:rsid w:val="00414718"/>
    <w:rsid w:val="0041488D"/>
    <w:rsid w:val="00414ADA"/>
    <w:rsid w:val="00414B65"/>
    <w:rsid w:val="00414DA1"/>
    <w:rsid w:val="00414EF6"/>
    <w:rsid w:val="00414FBA"/>
    <w:rsid w:val="00415448"/>
    <w:rsid w:val="004155D2"/>
    <w:rsid w:val="00415661"/>
    <w:rsid w:val="004158E0"/>
    <w:rsid w:val="00415A48"/>
    <w:rsid w:val="00415C64"/>
    <w:rsid w:val="00415C7E"/>
    <w:rsid w:val="004162AB"/>
    <w:rsid w:val="0041672E"/>
    <w:rsid w:val="004167D1"/>
    <w:rsid w:val="00416968"/>
    <w:rsid w:val="00416BA1"/>
    <w:rsid w:val="00417170"/>
    <w:rsid w:val="004173CE"/>
    <w:rsid w:val="004173E2"/>
    <w:rsid w:val="0041754F"/>
    <w:rsid w:val="00417770"/>
    <w:rsid w:val="004179E1"/>
    <w:rsid w:val="00417BF1"/>
    <w:rsid w:val="00417C7D"/>
    <w:rsid w:val="00417F15"/>
    <w:rsid w:val="00420081"/>
    <w:rsid w:val="00420095"/>
    <w:rsid w:val="00420206"/>
    <w:rsid w:val="00420390"/>
    <w:rsid w:val="0042057B"/>
    <w:rsid w:val="0042058F"/>
    <w:rsid w:val="00420939"/>
    <w:rsid w:val="00420C3D"/>
    <w:rsid w:val="00420D1E"/>
    <w:rsid w:val="00420F07"/>
    <w:rsid w:val="00420FEE"/>
    <w:rsid w:val="00421313"/>
    <w:rsid w:val="00421399"/>
    <w:rsid w:val="0042148F"/>
    <w:rsid w:val="004216B0"/>
    <w:rsid w:val="004216F4"/>
    <w:rsid w:val="00421C2F"/>
    <w:rsid w:val="00422127"/>
    <w:rsid w:val="0042265E"/>
    <w:rsid w:val="00422A14"/>
    <w:rsid w:val="00422BE6"/>
    <w:rsid w:val="00422D96"/>
    <w:rsid w:val="00422EC3"/>
    <w:rsid w:val="004231C0"/>
    <w:rsid w:val="00423371"/>
    <w:rsid w:val="00423403"/>
    <w:rsid w:val="00423610"/>
    <w:rsid w:val="00423CF8"/>
    <w:rsid w:val="00424007"/>
    <w:rsid w:val="004240D0"/>
    <w:rsid w:val="00424498"/>
    <w:rsid w:val="0042468A"/>
    <w:rsid w:val="00424912"/>
    <w:rsid w:val="00424C22"/>
    <w:rsid w:val="00424D73"/>
    <w:rsid w:val="00424E65"/>
    <w:rsid w:val="00424E7F"/>
    <w:rsid w:val="00424FDD"/>
    <w:rsid w:val="004254E5"/>
    <w:rsid w:val="004255D0"/>
    <w:rsid w:val="0042579C"/>
    <w:rsid w:val="0042586E"/>
    <w:rsid w:val="004258EE"/>
    <w:rsid w:val="00425B1F"/>
    <w:rsid w:val="00425BB8"/>
    <w:rsid w:val="00425C38"/>
    <w:rsid w:val="00426131"/>
    <w:rsid w:val="004261AF"/>
    <w:rsid w:val="0042651E"/>
    <w:rsid w:val="00426571"/>
    <w:rsid w:val="004265B5"/>
    <w:rsid w:val="00426752"/>
    <w:rsid w:val="00426FFE"/>
    <w:rsid w:val="004272FF"/>
    <w:rsid w:val="00427382"/>
    <w:rsid w:val="00427439"/>
    <w:rsid w:val="00427634"/>
    <w:rsid w:val="004276D9"/>
    <w:rsid w:val="004277AB"/>
    <w:rsid w:val="00427943"/>
    <w:rsid w:val="00427A47"/>
    <w:rsid w:val="00427B1A"/>
    <w:rsid w:val="00427B5C"/>
    <w:rsid w:val="00427BEA"/>
    <w:rsid w:val="00427E8E"/>
    <w:rsid w:val="00427ED6"/>
    <w:rsid w:val="00430089"/>
    <w:rsid w:val="0043023A"/>
    <w:rsid w:val="004305CF"/>
    <w:rsid w:val="00430932"/>
    <w:rsid w:val="004309B2"/>
    <w:rsid w:val="00430ACC"/>
    <w:rsid w:val="00430ACE"/>
    <w:rsid w:val="004310FF"/>
    <w:rsid w:val="00431105"/>
    <w:rsid w:val="00431235"/>
    <w:rsid w:val="00431492"/>
    <w:rsid w:val="004314AF"/>
    <w:rsid w:val="00431638"/>
    <w:rsid w:val="0043182D"/>
    <w:rsid w:val="00431D53"/>
    <w:rsid w:val="00431E24"/>
    <w:rsid w:val="00431F92"/>
    <w:rsid w:val="004324E1"/>
    <w:rsid w:val="0043279C"/>
    <w:rsid w:val="00432E1B"/>
    <w:rsid w:val="0043311E"/>
    <w:rsid w:val="0043316C"/>
    <w:rsid w:val="004332DC"/>
    <w:rsid w:val="004334CF"/>
    <w:rsid w:val="00433943"/>
    <w:rsid w:val="00433B45"/>
    <w:rsid w:val="00433CF4"/>
    <w:rsid w:val="00433E38"/>
    <w:rsid w:val="00433FCE"/>
    <w:rsid w:val="0043411F"/>
    <w:rsid w:val="0043486F"/>
    <w:rsid w:val="00434D60"/>
    <w:rsid w:val="0043503C"/>
    <w:rsid w:val="00435258"/>
    <w:rsid w:val="00435493"/>
    <w:rsid w:val="00435A3D"/>
    <w:rsid w:val="00435DE0"/>
    <w:rsid w:val="0043606F"/>
    <w:rsid w:val="004363FD"/>
    <w:rsid w:val="0043652B"/>
    <w:rsid w:val="00436E06"/>
    <w:rsid w:val="004372B2"/>
    <w:rsid w:val="00437434"/>
    <w:rsid w:val="004375C7"/>
    <w:rsid w:val="0043795A"/>
    <w:rsid w:val="00437B1C"/>
    <w:rsid w:val="00437E9C"/>
    <w:rsid w:val="00437F8D"/>
    <w:rsid w:val="00440004"/>
    <w:rsid w:val="00440C14"/>
    <w:rsid w:val="004414BD"/>
    <w:rsid w:val="004415DD"/>
    <w:rsid w:val="00441875"/>
    <w:rsid w:val="0044192A"/>
    <w:rsid w:val="00441A92"/>
    <w:rsid w:val="00441E9E"/>
    <w:rsid w:val="0044240E"/>
    <w:rsid w:val="00442428"/>
    <w:rsid w:val="00442C97"/>
    <w:rsid w:val="00442CBF"/>
    <w:rsid w:val="00442CEE"/>
    <w:rsid w:val="00443014"/>
    <w:rsid w:val="00443246"/>
    <w:rsid w:val="00443306"/>
    <w:rsid w:val="00443677"/>
    <w:rsid w:val="004438B8"/>
    <w:rsid w:val="00443E7C"/>
    <w:rsid w:val="00444472"/>
    <w:rsid w:val="00444CC1"/>
    <w:rsid w:val="00444D9A"/>
    <w:rsid w:val="00444E38"/>
    <w:rsid w:val="00444EE4"/>
    <w:rsid w:val="00445133"/>
    <w:rsid w:val="00445198"/>
    <w:rsid w:val="0044566E"/>
    <w:rsid w:val="00445A0F"/>
    <w:rsid w:val="004462B9"/>
    <w:rsid w:val="00446591"/>
    <w:rsid w:val="004467EB"/>
    <w:rsid w:val="00446E04"/>
    <w:rsid w:val="00447131"/>
    <w:rsid w:val="00447345"/>
    <w:rsid w:val="00447896"/>
    <w:rsid w:val="00447A5C"/>
    <w:rsid w:val="00447AF4"/>
    <w:rsid w:val="00447B63"/>
    <w:rsid w:val="00447E65"/>
    <w:rsid w:val="00447F89"/>
    <w:rsid w:val="004504B1"/>
    <w:rsid w:val="004504D9"/>
    <w:rsid w:val="004505B7"/>
    <w:rsid w:val="00450844"/>
    <w:rsid w:val="0045094E"/>
    <w:rsid w:val="00450BB5"/>
    <w:rsid w:val="00450C27"/>
    <w:rsid w:val="00450C30"/>
    <w:rsid w:val="0045149E"/>
    <w:rsid w:val="0045152C"/>
    <w:rsid w:val="00451606"/>
    <w:rsid w:val="004519EC"/>
    <w:rsid w:val="00451D94"/>
    <w:rsid w:val="00451EEF"/>
    <w:rsid w:val="0045239E"/>
    <w:rsid w:val="00452603"/>
    <w:rsid w:val="004529B9"/>
    <w:rsid w:val="00452AF7"/>
    <w:rsid w:val="00453ADE"/>
    <w:rsid w:val="00453B76"/>
    <w:rsid w:val="004542CD"/>
    <w:rsid w:val="00454685"/>
    <w:rsid w:val="00454687"/>
    <w:rsid w:val="004547E2"/>
    <w:rsid w:val="00454932"/>
    <w:rsid w:val="00454AA2"/>
    <w:rsid w:val="00454E2F"/>
    <w:rsid w:val="00455080"/>
    <w:rsid w:val="004551B9"/>
    <w:rsid w:val="0045526E"/>
    <w:rsid w:val="0045560F"/>
    <w:rsid w:val="00455728"/>
    <w:rsid w:val="00455905"/>
    <w:rsid w:val="004559FB"/>
    <w:rsid w:val="00455BF6"/>
    <w:rsid w:val="0045621D"/>
    <w:rsid w:val="0045624D"/>
    <w:rsid w:val="004563C8"/>
    <w:rsid w:val="00456429"/>
    <w:rsid w:val="0045667A"/>
    <w:rsid w:val="00456D7E"/>
    <w:rsid w:val="00456ED6"/>
    <w:rsid w:val="00457134"/>
    <w:rsid w:val="0045723F"/>
    <w:rsid w:val="00457262"/>
    <w:rsid w:val="00457418"/>
    <w:rsid w:val="00457668"/>
    <w:rsid w:val="00457764"/>
    <w:rsid w:val="0045793B"/>
    <w:rsid w:val="00457CCC"/>
    <w:rsid w:val="00457DE1"/>
    <w:rsid w:val="004600C8"/>
    <w:rsid w:val="0046019F"/>
    <w:rsid w:val="00460588"/>
    <w:rsid w:val="00460758"/>
    <w:rsid w:val="00460AAC"/>
    <w:rsid w:val="00460B3E"/>
    <w:rsid w:val="00460D50"/>
    <w:rsid w:val="0046108E"/>
    <w:rsid w:val="00461A90"/>
    <w:rsid w:val="00461CD8"/>
    <w:rsid w:val="0046266E"/>
    <w:rsid w:val="00462859"/>
    <w:rsid w:val="004628BB"/>
    <w:rsid w:val="004629D3"/>
    <w:rsid w:val="00462C21"/>
    <w:rsid w:val="00462D5D"/>
    <w:rsid w:val="004631CB"/>
    <w:rsid w:val="00463363"/>
    <w:rsid w:val="0046395E"/>
    <w:rsid w:val="00463A49"/>
    <w:rsid w:val="00463D58"/>
    <w:rsid w:val="00463FAD"/>
    <w:rsid w:val="004642DB"/>
    <w:rsid w:val="0046432E"/>
    <w:rsid w:val="0046473E"/>
    <w:rsid w:val="00464DB9"/>
    <w:rsid w:val="00464DE9"/>
    <w:rsid w:val="00464E98"/>
    <w:rsid w:val="00465101"/>
    <w:rsid w:val="00465177"/>
    <w:rsid w:val="00465209"/>
    <w:rsid w:val="004657CD"/>
    <w:rsid w:val="004659F1"/>
    <w:rsid w:val="00466044"/>
    <w:rsid w:val="004662DF"/>
    <w:rsid w:val="004663CD"/>
    <w:rsid w:val="0046667F"/>
    <w:rsid w:val="004666AC"/>
    <w:rsid w:val="00466AF2"/>
    <w:rsid w:val="00466B7E"/>
    <w:rsid w:val="00466EF2"/>
    <w:rsid w:val="00466FC8"/>
    <w:rsid w:val="00467017"/>
    <w:rsid w:val="00467033"/>
    <w:rsid w:val="0046745E"/>
    <w:rsid w:val="004674AF"/>
    <w:rsid w:val="00467766"/>
    <w:rsid w:val="00467803"/>
    <w:rsid w:val="00467846"/>
    <w:rsid w:val="00467953"/>
    <w:rsid w:val="00467A04"/>
    <w:rsid w:val="00467DBD"/>
    <w:rsid w:val="00467FD9"/>
    <w:rsid w:val="00470297"/>
    <w:rsid w:val="00470493"/>
    <w:rsid w:val="004707C2"/>
    <w:rsid w:val="00470A31"/>
    <w:rsid w:val="00470DC2"/>
    <w:rsid w:val="00470F72"/>
    <w:rsid w:val="004712B1"/>
    <w:rsid w:val="0047185C"/>
    <w:rsid w:val="00471AC8"/>
    <w:rsid w:val="00471B88"/>
    <w:rsid w:val="00471CA0"/>
    <w:rsid w:val="00471F22"/>
    <w:rsid w:val="0047245F"/>
    <w:rsid w:val="004725A7"/>
    <w:rsid w:val="00472636"/>
    <w:rsid w:val="00472A82"/>
    <w:rsid w:val="00473537"/>
    <w:rsid w:val="0047353C"/>
    <w:rsid w:val="00473795"/>
    <w:rsid w:val="00473B84"/>
    <w:rsid w:val="00473C51"/>
    <w:rsid w:val="00473C7F"/>
    <w:rsid w:val="00474070"/>
    <w:rsid w:val="004744A8"/>
    <w:rsid w:val="00474675"/>
    <w:rsid w:val="004748D2"/>
    <w:rsid w:val="00474C87"/>
    <w:rsid w:val="00474F37"/>
    <w:rsid w:val="004754F1"/>
    <w:rsid w:val="00475640"/>
    <w:rsid w:val="00475684"/>
    <w:rsid w:val="00475756"/>
    <w:rsid w:val="004757FB"/>
    <w:rsid w:val="00475CDA"/>
    <w:rsid w:val="004764DE"/>
    <w:rsid w:val="00476A81"/>
    <w:rsid w:val="00476AAB"/>
    <w:rsid w:val="00476EBF"/>
    <w:rsid w:val="00477072"/>
    <w:rsid w:val="004771D6"/>
    <w:rsid w:val="004774AF"/>
    <w:rsid w:val="0047757B"/>
    <w:rsid w:val="0047757C"/>
    <w:rsid w:val="004776AE"/>
    <w:rsid w:val="0047797F"/>
    <w:rsid w:val="00477F7F"/>
    <w:rsid w:val="004801B4"/>
    <w:rsid w:val="004801C4"/>
    <w:rsid w:val="00480373"/>
    <w:rsid w:val="00480736"/>
    <w:rsid w:val="0048078A"/>
    <w:rsid w:val="004809C8"/>
    <w:rsid w:val="00480C64"/>
    <w:rsid w:val="00480D5E"/>
    <w:rsid w:val="00480E3A"/>
    <w:rsid w:val="0048119A"/>
    <w:rsid w:val="00481254"/>
    <w:rsid w:val="0048156B"/>
    <w:rsid w:val="00482571"/>
    <w:rsid w:val="00482597"/>
    <w:rsid w:val="004829A7"/>
    <w:rsid w:val="00482F93"/>
    <w:rsid w:val="004832D9"/>
    <w:rsid w:val="004833D8"/>
    <w:rsid w:val="0048380F"/>
    <w:rsid w:val="00483BC6"/>
    <w:rsid w:val="00484482"/>
    <w:rsid w:val="004846A9"/>
    <w:rsid w:val="00485064"/>
    <w:rsid w:val="00485381"/>
    <w:rsid w:val="004859E5"/>
    <w:rsid w:val="00485C22"/>
    <w:rsid w:val="00486209"/>
    <w:rsid w:val="004862CD"/>
    <w:rsid w:val="00486454"/>
    <w:rsid w:val="0048663A"/>
    <w:rsid w:val="00486A83"/>
    <w:rsid w:val="00486D03"/>
    <w:rsid w:val="00486D56"/>
    <w:rsid w:val="00487000"/>
    <w:rsid w:val="0048704E"/>
    <w:rsid w:val="00487271"/>
    <w:rsid w:val="00487801"/>
    <w:rsid w:val="00487B4D"/>
    <w:rsid w:val="00487C5D"/>
    <w:rsid w:val="00487EB6"/>
    <w:rsid w:val="00487EDE"/>
    <w:rsid w:val="00487FBB"/>
    <w:rsid w:val="00490363"/>
    <w:rsid w:val="00490595"/>
    <w:rsid w:val="004908A9"/>
    <w:rsid w:val="00490D8A"/>
    <w:rsid w:val="00490F59"/>
    <w:rsid w:val="00491039"/>
    <w:rsid w:val="004912F7"/>
    <w:rsid w:val="00491437"/>
    <w:rsid w:val="0049146D"/>
    <w:rsid w:val="004914C3"/>
    <w:rsid w:val="004914F6"/>
    <w:rsid w:val="004916CE"/>
    <w:rsid w:val="004916EB"/>
    <w:rsid w:val="00491C32"/>
    <w:rsid w:val="00491CD0"/>
    <w:rsid w:val="00492177"/>
    <w:rsid w:val="004921A8"/>
    <w:rsid w:val="004925E5"/>
    <w:rsid w:val="0049280D"/>
    <w:rsid w:val="00492936"/>
    <w:rsid w:val="00492D4E"/>
    <w:rsid w:val="00492F1E"/>
    <w:rsid w:val="004934F7"/>
    <w:rsid w:val="00493526"/>
    <w:rsid w:val="00493A80"/>
    <w:rsid w:val="00494354"/>
    <w:rsid w:val="004943B0"/>
    <w:rsid w:val="00494675"/>
    <w:rsid w:val="00494836"/>
    <w:rsid w:val="004949C3"/>
    <w:rsid w:val="00494B66"/>
    <w:rsid w:val="00495515"/>
    <w:rsid w:val="00495646"/>
    <w:rsid w:val="004957D0"/>
    <w:rsid w:val="00495B40"/>
    <w:rsid w:val="00495D14"/>
    <w:rsid w:val="00495D36"/>
    <w:rsid w:val="00495D75"/>
    <w:rsid w:val="00495EA9"/>
    <w:rsid w:val="00495F66"/>
    <w:rsid w:val="00496149"/>
    <w:rsid w:val="00496D08"/>
    <w:rsid w:val="004A0979"/>
    <w:rsid w:val="004A0B91"/>
    <w:rsid w:val="004A0FB8"/>
    <w:rsid w:val="004A127A"/>
    <w:rsid w:val="004A17CF"/>
    <w:rsid w:val="004A1B58"/>
    <w:rsid w:val="004A2078"/>
    <w:rsid w:val="004A21D5"/>
    <w:rsid w:val="004A25B5"/>
    <w:rsid w:val="004A25C7"/>
    <w:rsid w:val="004A2707"/>
    <w:rsid w:val="004A2925"/>
    <w:rsid w:val="004A2964"/>
    <w:rsid w:val="004A2C7C"/>
    <w:rsid w:val="004A2D03"/>
    <w:rsid w:val="004A3135"/>
    <w:rsid w:val="004A3160"/>
    <w:rsid w:val="004A3227"/>
    <w:rsid w:val="004A3EF1"/>
    <w:rsid w:val="004A3FFD"/>
    <w:rsid w:val="004A43A7"/>
    <w:rsid w:val="004A4585"/>
    <w:rsid w:val="004A45A1"/>
    <w:rsid w:val="004A471E"/>
    <w:rsid w:val="004A48FA"/>
    <w:rsid w:val="004A4C5B"/>
    <w:rsid w:val="004A4E9D"/>
    <w:rsid w:val="004A5226"/>
    <w:rsid w:val="004A57A7"/>
    <w:rsid w:val="004A59B7"/>
    <w:rsid w:val="004A5A03"/>
    <w:rsid w:val="004A5DA9"/>
    <w:rsid w:val="004A5E29"/>
    <w:rsid w:val="004A5E81"/>
    <w:rsid w:val="004A5F2D"/>
    <w:rsid w:val="004A60F9"/>
    <w:rsid w:val="004A6119"/>
    <w:rsid w:val="004A6235"/>
    <w:rsid w:val="004A64C5"/>
    <w:rsid w:val="004A6686"/>
    <w:rsid w:val="004A69FE"/>
    <w:rsid w:val="004A6C5D"/>
    <w:rsid w:val="004A7310"/>
    <w:rsid w:val="004A7483"/>
    <w:rsid w:val="004A7A1E"/>
    <w:rsid w:val="004B029E"/>
    <w:rsid w:val="004B04C8"/>
    <w:rsid w:val="004B05E7"/>
    <w:rsid w:val="004B0C1C"/>
    <w:rsid w:val="004B0E8C"/>
    <w:rsid w:val="004B1346"/>
    <w:rsid w:val="004B172A"/>
    <w:rsid w:val="004B1C7C"/>
    <w:rsid w:val="004B21DF"/>
    <w:rsid w:val="004B2778"/>
    <w:rsid w:val="004B2ABC"/>
    <w:rsid w:val="004B2CD8"/>
    <w:rsid w:val="004B2DC6"/>
    <w:rsid w:val="004B30B2"/>
    <w:rsid w:val="004B3384"/>
    <w:rsid w:val="004B3709"/>
    <w:rsid w:val="004B37F3"/>
    <w:rsid w:val="004B3A6B"/>
    <w:rsid w:val="004B3B61"/>
    <w:rsid w:val="004B4571"/>
    <w:rsid w:val="004B45D8"/>
    <w:rsid w:val="004B4917"/>
    <w:rsid w:val="004B4BBE"/>
    <w:rsid w:val="004B4BEF"/>
    <w:rsid w:val="004B4C1E"/>
    <w:rsid w:val="004B4E01"/>
    <w:rsid w:val="004B4FEF"/>
    <w:rsid w:val="004B5216"/>
    <w:rsid w:val="004B5283"/>
    <w:rsid w:val="004B528D"/>
    <w:rsid w:val="004B549B"/>
    <w:rsid w:val="004B5776"/>
    <w:rsid w:val="004B5812"/>
    <w:rsid w:val="004B590D"/>
    <w:rsid w:val="004B5951"/>
    <w:rsid w:val="004B59C7"/>
    <w:rsid w:val="004B5A30"/>
    <w:rsid w:val="004B5CB7"/>
    <w:rsid w:val="004B6491"/>
    <w:rsid w:val="004B6879"/>
    <w:rsid w:val="004B68B0"/>
    <w:rsid w:val="004B6CBC"/>
    <w:rsid w:val="004B6FB1"/>
    <w:rsid w:val="004B72C2"/>
    <w:rsid w:val="004B73AE"/>
    <w:rsid w:val="004B7674"/>
    <w:rsid w:val="004B7AC9"/>
    <w:rsid w:val="004C0864"/>
    <w:rsid w:val="004C1004"/>
    <w:rsid w:val="004C14F8"/>
    <w:rsid w:val="004C16E6"/>
    <w:rsid w:val="004C172B"/>
    <w:rsid w:val="004C18C8"/>
    <w:rsid w:val="004C1AFC"/>
    <w:rsid w:val="004C2250"/>
    <w:rsid w:val="004C2688"/>
    <w:rsid w:val="004C3036"/>
    <w:rsid w:val="004C31D6"/>
    <w:rsid w:val="004C3622"/>
    <w:rsid w:val="004C36E3"/>
    <w:rsid w:val="004C3794"/>
    <w:rsid w:val="004C38D5"/>
    <w:rsid w:val="004C3A0C"/>
    <w:rsid w:val="004C3B03"/>
    <w:rsid w:val="004C3B70"/>
    <w:rsid w:val="004C3D6D"/>
    <w:rsid w:val="004C42C9"/>
    <w:rsid w:val="004C4552"/>
    <w:rsid w:val="004C4813"/>
    <w:rsid w:val="004C49A4"/>
    <w:rsid w:val="004C4F2B"/>
    <w:rsid w:val="004C54B3"/>
    <w:rsid w:val="004C5812"/>
    <w:rsid w:val="004C5970"/>
    <w:rsid w:val="004C5B95"/>
    <w:rsid w:val="004C5CF7"/>
    <w:rsid w:val="004C5CFF"/>
    <w:rsid w:val="004C61A2"/>
    <w:rsid w:val="004C641C"/>
    <w:rsid w:val="004C6442"/>
    <w:rsid w:val="004C654B"/>
    <w:rsid w:val="004C6A04"/>
    <w:rsid w:val="004C6A2E"/>
    <w:rsid w:val="004C6DB7"/>
    <w:rsid w:val="004C7125"/>
    <w:rsid w:val="004C7161"/>
    <w:rsid w:val="004C7236"/>
    <w:rsid w:val="004C72BD"/>
    <w:rsid w:val="004C73E6"/>
    <w:rsid w:val="004C76E4"/>
    <w:rsid w:val="004C79B1"/>
    <w:rsid w:val="004C7AD6"/>
    <w:rsid w:val="004C7C05"/>
    <w:rsid w:val="004C7D5F"/>
    <w:rsid w:val="004C7F87"/>
    <w:rsid w:val="004D02ED"/>
    <w:rsid w:val="004D0304"/>
    <w:rsid w:val="004D0343"/>
    <w:rsid w:val="004D07F6"/>
    <w:rsid w:val="004D09E0"/>
    <w:rsid w:val="004D0FEB"/>
    <w:rsid w:val="004D111A"/>
    <w:rsid w:val="004D119E"/>
    <w:rsid w:val="004D186E"/>
    <w:rsid w:val="004D18E8"/>
    <w:rsid w:val="004D1A47"/>
    <w:rsid w:val="004D22B7"/>
    <w:rsid w:val="004D27FC"/>
    <w:rsid w:val="004D2862"/>
    <w:rsid w:val="004D28F5"/>
    <w:rsid w:val="004D29EA"/>
    <w:rsid w:val="004D2A48"/>
    <w:rsid w:val="004D2F5A"/>
    <w:rsid w:val="004D3050"/>
    <w:rsid w:val="004D3259"/>
    <w:rsid w:val="004D3451"/>
    <w:rsid w:val="004D35D0"/>
    <w:rsid w:val="004D364B"/>
    <w:rsid w:val="004D3970"/>
    <w:rsid w:val="004D3BD3"/>
    <w:rsid w:val="004D3BEC"/>
    <w:rsid w:val="004D3C01"/>
    <w:rsid w:val="004D3EF3"/>
    <w:rsid w:val="004D3FCC"/>
    <w:rsid w:val="004D4F47"/>
    <w:rsid w:val="004D53D2"/>
    <w:rsid w:val="004D54D2"/>
    <w:rsid w:val="004D56DA"/>
    <w:rsid w:val="004D5A0C"/>
    <w:rsid w:val="004D619F"/>
    <w:rsid w:val="004D67E7"/>
    <w:rsid w:val="004D680C"/>
    <w:rsid w:val="004D699A"/>
    <w:rsid w:val="004D6D19"/>
    <w:rsid w:val="004D6F26"/>
    <w:rsid w:val="004D72F4"/>
    <w:rsid w:val="004D76C7"/>
    <w:rsid w:val="004D7A87"/>
    <w:rsid w:val="004D7DE0"/>
    <w:rsid w:val="004E03FB"/>
    <w:rsid w:val="004E0437"/>
    <w:rsid w:val="004E0518"/>
    <w:rsid w:val="004E09AF"/>
    <w:rsid w:val="004E0AC1"/>
    <w:rsid w:val="004E10BF"/>
    <w:rsid w:val="004E1370"/>
    <w:rsid w:val="004E13A6"/>
    <w:rsid w:val="004E15C2"/>
    <w:rsid w:val="004E1916"/>
    <w:rsid w:val="004E1A11"/>
    <w:rsid w:val="004E1C29"/>
    <w:rsid w:val="004E1C32"/>
    <w:rsid w:val="004E2451"/>
    <w:rsid w:val="004E2616"/>
    <w:rsid w:val="004E2993"/>
    <w:rsid w:val="004E2CA7"/>
    <w:rsid w:val="004E2E1E"/>
    <w:rsid w:val="004E2E1F"/>
    <w:rsid w:val="004E30D2"/>
    <w:rsid w:val="004E322F"/>
    <w:rsid w:val="004E32FE"/>
    <w:rsid w:val="004E3D3F"/>
    <w:rsid w:val="004E4100"/>
    <w:rsid w:val="004E440B"/>
    <w:rsid w:val="004E4CA5"/>
    <w:rsid w:val="004E51E4"/>
    <w:rsid w:val="004E527B"/>
    <w:rsid w:val="004E5662"/>
    <w:rsid w:val="004E56AF"/>
    <w:rsid w:val="004E5812"/>
    <w:rsid w:val="004E5850"/>
    <w:rsid w:val="004E5972"/>
    <w:rsid w:val="004E5B10"/>
    <w:rsid w:val="004E5C42"/>
    <w:rsid w:val="004E60C3"/>
    <w:rsid w:val="004E6105"/>
    <w:rsid w:val="004E63BB"/>
    <w:rsid w:val="004E68C2"/>
    <w:rsid w:val="004E6957"/>
    <w:rsid w:val="004E6B63"/>
    <w:rsid w:val="004E6BC2"/>
    <w:rsid w:val="004E6F47"/>
    <w:rsid w:val="004E6FC1"/>
    <w:rsid w:val="004E70C2"/>
    <w:rsid w:val="004E74E5"/>
    <w:rsid w:val="004E7817"/>
    <w:rsid w:val="004E7A33"/>
    <w:rsid w:val="004E7AF1"/>
    <w:rsid w:val="004E7B00"/>
    <w:rsid w:val="004E7D0E"/>
    <w:rsid w:val="004E7DAA"/>
    <w:rsid w:val="004E7E61"/>
    <w:rsid w:val="004F0E01"/>
    <w:rsid w:val="004F0EA5"/>
    <w:rsid w:val="004F10B2"/>
    <w:rsid w:val="004F1184"/>
    <w:rsid w:val="004F11F3"/>
    <w:rsid w:val="004F164C"/>
    <w:rsid w:val="004F2336"/>
    <w:rsid w:val="004F29DE"/>
    <w:rsid w:val="004F2DA2"/>
    <w:rsid w:val="004F312B"/>
    <w:rsid w:val="004F31C7"/>
    <w:rsid w:val="004F370B"/>
    <w:rsid w:val="004F3937"/>
    <w:rsid w:val="004F3964"/>
    <w:rsid w:val="004F3969"/>
    <w:rsid w:val="004F3DF0"/>
    <w:rsid w:val="004F3F09"/>
    <w:rsid w:val="004F44E0"/>
    <w:rsid w:val="004F45ED"/>
    <w:rsid w:val="004F46C2"/>
    <w:rsid w:val="004F4AD3"/>
    <w:rsid w:val="004F4E89"/>
    <w:rsid w:val="004F4F1B"/>
    <w:rsid w:val="004F4FBA"/>
    <w:rsid w:val="004F4FD0"/>
    <w:rsid w:val="004F5218"/>
    <w:rsid w:val="004F5279"/>
    <w:rsid w:val="004F52D2"/>
    <w:rsid w:val="004F533B"/>
    <w:rsid w:val="004F5982"/>
    <w:rsid w:val="004F5A62"/>
    <w:rsid w:val="004F5D73"/>
    <w:rsid w:val="004F6E17"/>
    <w:rsid w:val="004F729B"/>
    <w:rsid w:val="004F731B"/>
    <w:rsid w:val="004F7337"/>
    <w:rsid w:val="004F741E"/>
    <w:rsid w:val="004F791B"/>
    <w:rsid w:val="004F79F1"/>
    <w:rsid w:val="004F7A8D"/>
    <w:rsid w:val="004F7C01"/>
    <w:rsid w:val="004F7D7A"/>
    <w:rsid w:val="004F7E0C"/>
    <w:rsid w:val="0050026C"/>
    <w:rsid w:val="005002E9"/>
    <w:rsid w:val="00500892"/>
    <w:rsid w:val="00500AEF"/>
    <w:rsid w:val="00500D2C"/>
    <w:rsid w:val="0050120F"/>
    <w:rsid w:val="0050132D"/>
    <w:rsid w:val="005014E8"/>
    <w:rsid w:val="0050169D"/>
    <w:rsid w:val="00501776"/>
    <w:rsid w:val="005017A4"/>
    <w:rsid w:val="005019ED"/>
    <w:rsid w:val="00501C13"/>
    <w:rsid w:val="00501D7D"/>
    <w:rsid w:val="00501DDC"/>
    <w:rsid w:val="00501F16"/>
    <w:rsid w:val="0050206D"/>
    <w:rsid w:val="0050296F"/>
    <w:rsid w:val="00502F22"/>
    <w:rsid w:val="00503027"/>
    <w:rsid w:val="00503065"/>
    <w:rsid w:val="0050310F"/>
    <w:rsid w:val="00503571"/>
    <w:rsid w:val="00504081"/>
    <w:rsid w:val="0050413E"/>
    <w:rsid w:val="0050413F"/>
    <w:rsid w:val="005043EF"/>
    <w:rsid w:val="00504696"/>
    <w:rsid w:val="0050470D"/>
    <w:rsid w:val="00504742"/>
    <w:rsid w:val="0050477A"/>
    <w:rsid w:val="00504BC9"/>
    <w:rsid w:val="00504D97"/>
    <w:rsid w:val="00504D9F"/>
    <w:rsid w:val="00504DF5"/>
    <w:rsid w:val="00504FCF"/>
    <w:rsid w:val="005054F2"/>
    <w:rsid w:val="00505521"/>
    <w:rsid w:val="0050559B"/>
    <w:rsid w:val="005057B6"/>
    <w:rsid w:val="0050587E"/>
    <w:rsid w:val="00505BF4"/>
    <w:rsid w:val="00505F01"/>
    <w:rsid w:val="0050602F"/>
    <w:rsid w:val="00506058"/>
    <w:rsid w:val="0050618C"/>
    <w:rsid w:val="005062BA"/>
    <w:rsid w:val="005065B7"/>
    <w:rsid w:val="00506AD6"/>
    <w:rsid w:val="00506CBD"/>
    <w:rsid w:val="00506D93"/>
    <w:rsid w:val="00506DD6"/>
    <w:rsid w:val="00506DE9"/>
    <w:rsid w:val="00506EEC"/>
    <w:rsid w:val="005074BA"/>
    <w:rsid w:val="005075A2"/>
    <w:rsid w:val="005075D0"/>
    <w:rsid w:val="005076DD"/>
    <w:rsid w:val="005076EF"/>
    <w:rsid w:val="005078E6"/>
    <w:rsid w:val="00507970"/>
    <w:rsid w:val="00507C48"/>
    <w:rsid w:val="005101D6"/>
    <w:rsid w:val="00510617"/>
    <w:rsid w:val="0051075D"/>
    <w:rsid w:val="005108C1"/>
    <w:rsid w:val="00510962"/>
    <w:rsid w:val="00510AC2"/>
    <w:rsid w:val="00510D56"/>
    <w:rsid w:val="0051101D"/>
    <w:rsid w:val="005112C6"/>
    <w:rsid w:val="00511311"/>
    <w:rsid w:val="0051159D"/>
    <w:rsid w:val="00511831"/>
    <w:rsid w:val="00511A2D"/>
    <w:rsid w:val="0051211E"/>
    <w:rsid w:val="0051275D"/>
    <w:rsid w:val="00512CFF"/>
    <w:rsid w:val="00512E99"/>
    <w:rsid w:val="00513067"/>
    <w:rsid w:val="00513136"/>
    <w:rsid w:val="00513171"/>
    <w:rsid w:val="005131CF"/>
    <w:rsid w:val="00513EBF"/>
    <w:rsid w:val="0051434D"/>
    <w:rsid w:val="005144CC"/>
    <w:rsid w:val="005147FC"/>
    <w:rsid w:val="0051485C"/>
    <w:rsid w:val="00514932"/>
    <w:rsid w:val="005149AF"/>
    <w:rsid w:val="0051535B"/>
    <w:rsid w:val="00515455"/>
    <w:rsid w:val="00515799"/>
    <w:rsid w:val="00515891"/>
    <w:rsid w:val="005158E1"/>
    <w:rsid w:val="00515996"/>
    <w:rsid w:val="00515A12"/>
    <w:rsid w:val="00515B15"/>
    <w:rsid w:val="00515D7C"/>
    <w:rsid w:val="00515DDB"/>
    <w:rsid w:val="00515E68"/>
    <w:rsid w:val="005163F9"/>
    <w:rsid w:val="00516802"/>
    <w:rsid w:val="0051680F"/>
    <w:rsid w:val="00516976"/>
    <w:rsid w:val="00516A4C"/>
    <w:rsid w:val="00516C4A"/>
    <w:rsid w:val="00516CAD"/>
    <w:rsid w:val="00516DBC"/>
    <w:rsid w:val="00517438"/>
    <w:rsid w:val="00517451"/>
    <w:rsid w:val="0051771F"/>
    <w:rsid w:val="00517941"/>
    <w:rsid w:val="005179F7"/>
    <w:rsid w:val="00517DEC"/>
    <w:rsid w:val="00517FC4"/>
    <w:rsid w:val="0052035A"/>
    <w:rsid w:val="005203C7"/>
    <w:rsid w:val="00520460"/>
    <w:rsid w:val="00520915"/>
    <w:rsid w:val="00520C5B"/>
    <w:rsid w:val="00520C82"/>
    <w:rsid w:val="00520DE6"/>
    <w:rsid w:val="0052155F"/>
    <w:rsid w:val="005217E7"/>
    <w:rsid w:val="00521A00"/>
    <w:rsid w:val="00521D88"/>
    <w:rsid w:val="00521FCF"/>
    <w:rsid w:val="00522032"/>
    <w:rsid w:val="005224A8"/>
    <w:rsid w:val="005229C0"/>
    <w:rsid w:val="00522A3D"/>
    <w:rsid w:val="00522F2E"/>
    <w:rsid w:val="00522F93"/>
    <w:rsid w:val="00522FE4"/>
    <w:rsid w:val="00523153"/>
    <w:rsid w:val="0052322A"/>
    <w:rsid w:val="0052352C"/>
    <w:rsid w:val="0052354B"/>
    <w:rsid w:val="00523776"/>
    <w:rsid w:val="005239F0"/>
    <w:rsid w:val="00523B2F"/>
    <w:rsid w:val="00523C0A"/>
    <w:rsid w:val="00523FF3"/>
    <w:rsid w:val="005240AD"/>
    <w:rsid w:val="00524590"/>
    <w:rsid w:val="00524795"/>
    <w:rsid w:val="00524C7C"/>
    <w:rsid w:val="00524D84"/>
    <w:rsid w:val="00524E0C"/>
    <w:rsid w:val="0052519F"/>
    <w:rsid w:val="005259F5"/>
    <w:rsid w:val="00525AA6"/>
    <w:rsid w:val="00525C07"/>
    <w:rsid w:val="00525C4E"/>
    <w:rsid w:val="00525D2E"/>
    <w:rsid w:val="00525DAB"/>
    <w:rsid w:val="00526019"/>
    <w:rsid w:val="005261F0"/>
    <w:rsid w:val="0052627D"/>
    <w:rsid w:val="005263D4"/>
    <w:rsid w:val="0052645B"/>
    <w:rsid w:val="005265AF"/>
    <w:rsid w:val="005265D6"/>
    <w:rsid w:val="005265D8"/>
    <w:rsid w:val="00526719"/>
    <w:rsid w:val="00526849"/>
    <w:rsid w:val="00526E25"/>
    <w:rsid w:val="00526F38"/>
    <w:rsid w:val="00526F9F"/>
    <w:rsid w:val="00527109"/>
    <w:rsid w:val="0052740E"/>
    <w:rsid w:val="005279F6"/>
    <w:rsid w:val="00527AD1"/>
    <w:rsid w:val="00527B71"/>
    <w:rsid w:val="00530070"/>
    <w:rsid w:val="00530129"/>
    <w:rsid w:val="005303C5"/>
    <w:rsid w:val="00530814"/>
    <w:rsid w:val="00530ABE"/>
    <w:rsid w:val="00530BEF"/>
    <w:rsid w:val="00530E41"/>
    <w:rsid w:val="00531007"/>
    <w:rsid w:val="005310E1"/>
    <w:rsid w:val="0053147C"/>
    <w:rsid w:val="005316EA"/>
    <w:rsid w:val="00531772"/>
    <w:rsid w:val="005318D3"/>
    <w:rsid w:val="00532521"/>
    <w:rsid w:val="00532F75"/>
    <w:rsid w:val="00533035"/>
    <w:rsid w:val="005332A1"/>
    <w:rsid w:val="00533616"/>
    <w:rsid w:val="0053364C"/>
    <w:rsid w:val="0053374D"/>
    <w:rsid w:val="0053389B"/>
    <w:rsid w:val="00533EF6"/>
    <w:rsid w:val="00534126"/>
    <w:rsid w:val="005341E8"/>
    <w:rsid w:val="00534334"/>
    <w:rsid w:val="005344B2"/>
    <w:rsid w:val="005348AD"/>
    <w:rsid w:val="00534A15"/>
    <w:rsid w:val="00534ABF"/>
    <w:rsid w:val="00534CF8"/>
    <w:rsid w:val="00535736"/>
    <w:rsid w:val="0053577D"/>
    <w:rsid w:val="005357EE"/>
    <w:rsid w:val="00535CDC"/>
    <w:rsid w:val="00535F66"/>
    <w:rsid w:val="00535FC0"/>
    <w:rsid w:val="005363D8"/>
    <w:rsid w:val="005365CD"/>
    <w:rsid w:val="00536A53"/>
    <w:rsid w:val="00536CCC"/>
    <w:rsid w:val="00536D42"/>
    <w:rsid w:val="00537267"/>
    <w:rsid w:val="00537284"/>
    <w:rsid w:val="005376F4"/>
    <w:rsid w:val="00537974"/>
    <w:rsid w:val="00537DD9"/>
    <w:rsid w:val="00537E34"/>
    <w:rsid w:val="005400C1"/>
    <w:rsid w:val="005404EA"/>
    <w:rsid w:val="00540633"/>
    <w:rsid w:val="005407FC"/>
    <w:rsid w:val="0054091B"/>
    <w:rsid w:val="00540A28"/>
    <w:rsid w:val="00540BE8"/>
    <w:rsid w:val="00541078"/>
    <w:rsid w:val="005411A7"/>
    <w:rsid w:val="00541838"/>
    <w:rsid w:val="00542002"/>
    <w:rsid w:val="00542098"/>
    <w:rsid w:val="005423FE"/>
    <w:rsid w:val="00542E10"/>
    <w:rsid w:val="00542F9A"/>
    <w:rsid w:val="00543679"/>
    <w:rsid w:val="005437E2"/>
    <w:rsid w:val="0054392E"/>
    <w:rsid w:val="00543C27"/>
    <w:rsid w:val="00543D20"/>
    <w:rsid w:val="00543E3E"/>
    <w:rsid w:val="00543FF8"/>
    <w:rsid w:val="005442BD"/>
    <w:rsid w:val="00544472"/>
    <w:rsid w:val="00544ACB"/>
    <w:rsid w:val="00544ACD"/>
    <w:rsid w:val="00544EE9"/>
    <w:rsid w:val="00544F63"/>
    <w:rsid w:val="00545098"/>
    <w:rsid w:val="005456A1"/>
    <w:rsid w:val="005467B6"/>
    <w:rsid w:val="005468B4"/>
    <w:rsid w:val="005468FF"/>
    <w:rsid w:val="00546AD2"/>
    <w:rsid w:val="00546BB6"/>
    <w:rsid w:val="005470F6"/>
    <w:rsid w:val="00547596"/>
    <w:rsid w:val="005475E2"/>
    <w:rsid w:val="005476E6"/>
    <w:rsid w:val="005477CA"/>
    <w:rsid w:val="0054785C"/>
    <w:rsid w:val="00547BEE"/>
    <w:rsid w:val="00547CDF"/>
    <w:rsid w:val="00547CEF"/>
    <w:rsid w:val="00547FC9"/>
    <w:rsid w:val="005502B2"/>
    <w:rsid w:val="0055030A"/>
    <w:rsid w:val="005503EC"/>
    <w:rsid w:val="00550409"/>
    <w:rsid w:val="00550478"/>
    <w:rsid w:val="00550525"/>
    <w:rsid w:val="00550879"/>
    <w:rsid w:val="005508CB"/>
    <w:rsid w:val="005508EF"/>
    <w:rsid w:val="00550C78"/>
    <w:rsid w:val="00550D8D"/>
    <w:rsid w:val="00550E92"/>
    <w:rsid w:val="0055160F"/>
    <w:rsid w:val="0055177A"/>
    <w:rsid w:val="0055204C"/>
    <w:rsid w:val="005531B1"/>
    <w:rsid w:val="005532D4"/>
    <w:rsid w:val="00553AC1"/>
    <w:rsid w:val="00553BFA"/>
    <w:rsid w:val="005542C6"/>
    <w:rsid w:val="0055490E"/>
    <w:rsid w:val="005549AE"/>
    <w:rsid w:val="00554A52"/>
    <w:rsid w:val="00554A9A"/>
    <w:rsid w:val="00555077"/>
    <w:rsid w:val="0055517B"/>
    <w:rsid w:val="0055528B"/>
    <w:rsid w:val="0055534D"/>
    <w:rsid w:val="005553DC"/>
    <w:rsid w:val="00555517"/>
    <w:rsid w:val="00555A0B"/>
    <w:rsid w:val="00555CE7"/>
    <w:rsid w:val="00555D74"/>
    <w:rsid w:val="00556138"/>
    <w:rsid w:val="0055644A"/>
    <w:rsid w:val="005568FA"/>
    <w:rsid w:val="00556A37"/>
    <w:rsid w:val="00557495"/>
    <w:rsid w:val="005576DC"/>
    <w:rsid w:val="00557D22"/>
    <w:rsid w:val="00557EBB"/>
    <w:rsid w:val="00560297"/>
    <w:rsid w:val="00560546"/>
    <w:rsid w:val="00560633"/>
    <w:rsid w:val="005607B9"/>
    <w:rsid w:val="005609ED"/>
    <w:rsid w:val="00560FFB"/>
    <w:rsid w:val="0056105B"/>
    <w:rsid w:val="0056136E"/>
    <w:rsid w:val="005617A3"/>
    <w:rsid w:val="00561D1C"/>
    <w:rsid w:val="00561D94"/>
    <w:rsid w:val="005620F4"/>
    <w:rsid w:val="0056213F"/>
    <w:rsid w:val="00562188"/>
    <w:rsid w:val="005623B6"/>
    <w:rsid w:val="005624EC"/>
    <w:rsid w:val="005626FF"/>
    <w:rsid w:val="0056296D"/>
    <w:rsid w:val="00562AB2"/>
    <w:rsid w:val="00563209"/>
    <w:rsid w:val="005637F5"/>
    <w:rsid w:val="005639DC"/>
    <w:rsid w:val="00563A21"/>
    <w:rsid w:val="00563AE7"/>
    <w:rsid w:val="00563C25"/>
    <w:rsid w:val="00563C7B"/>
    <w:rsid w:val="00563CCC"/>
    <w:rsid w:val="005644F8"/>
    <w:rsid w:val="0056458F"/>
    <w:rsid w:val="005647A5"/>
    <w:rsid w:val="005649BD"/>
    <w:rsid w:val="00564D39"/>
    <w:rsid w:val="00564DB1"/>
    <w:rsid w:val="00564E45"/>
    <w:rsid w:val="005658AF"/>
    <w:rsid w:val="0056596C"/>
    <w:rsid w:val="00565F34"/>
    <w:rsid w:val="00566106"/>
    <w:rsid w:val="00566288"/>
    <w:rsid w:val="0056667A"/>
    <w:rsid w:val="00566B51"/>
    <w:rsid w:val="00566BA6"/>
    <w:rsid w:val="00566CCC"/>
    <w:rsid w:val="00566FFF"/>
    <w:rsid w:val="005670CA"/>
    <w:rsid w:val="005671B7"/>
    <w:rsid w:val="0056763C"/>
    <w:rsid w:val="00567708"/>
    <w:rsid w:val="00567B93"/>
    <w:rsid w:val="00567B9E"/>
    <w:rsid w:val="00567D5F"/>
    <w:rsid w:val="00567ECE"/>
    <w:rsid w:val="00567F4E"/>
    <w:rsid w:val="005700E0"/>
    <w:rsid w:val="0057016C"/>
    <w:rsid w:val="0057023C"/>
    <w:rsid w:val="00570295"/>
    <w:rsid w:val="005702A1"/>
    <w:rsid w:val="0057054F"/>
    <w:rsid w:val="005705E5"/>
    <w:rsid w:val="005705F9"/>
    <w:rsid w:val="0057090B"/>
    <w:rsid w:val="00570D9A"/>
    <w:rsid w:val="00570DEE"/>
    <w:rsid w:val="0057180A"/>
    <w:rsid w:val="005718E6"/>
    <w:rsid w:val="00571A34"/>
    <w:rsid w:val="00571B09"/>
    <w:rsid w:val="00571EC6"/>
    <w:rsid w:val="00572246"/>
    <w:rsid w:val="0057265E"/>
    <w:rsid w:val="00572948"/>
    <w:rsid w:val="00572A1F"/>
    <w:rsid w:val="00572DF4"/>
    <w:rsid w:val="00572F06"/>
    <w:rsid w:val="00572FF0"/>
    <w:rsid w:val="00573403"/>
    <w:rsid w:val="00574121"/>
    <w:rsid w:val="0057447B"/>
    <w:rsid w:val="00574AD5"/>
    <w:rsid w:val="0057513C"/>
    <w:rsid w:val="005753E0"/>
    <w:rsid w:val="005753FC"/>
    <w:rsid w:val="005759EB"/>
    <w:rsid w:val="0057629F"/>
    <w:rsid w:val="005764E2"/>
    <w:rsid w:val="00576AC7"/>
    <w:rsid w:val="00576BDC"/>
    <w:rsid w:val="00576DF2"/>
    <w:rsid w:val="00576E89"/>
    <w:rsid w:val="0057701F"/>
    <w:rsid w:val="005773DC"/>
    <w:rsid w:val="00577874"/>
    <w:rsid w:val="00577AA2"/>
    <w:rsid w:val="00577EC7"/>
    <w:rsid w:val="00580142"/>
    <w:rsid w:val="00580234"/>
    <w:rsid w:val="00580708"/>
    <w:rsid w:val="005807AE"/>
    <w:rsid w:val="00580886"/>
    <w:rsid w:val="00580B49"/>
    <w:rsid w:val="00580CDD"/>
    <w:rsid w:val="005814E1"/>
    <w:rsid w:val="00581733"/>
    <w:rsid w:val="00581E27"/>
    <w:rsid w:val="005820B3"/>
    <w:rsid w:val="00582231"/>
    <w:rsid w:val="00582363"/>
    <w:rsid w:val="0058241E"/>
    <w:rsid w:val="005824C9"/>
    <w:rsid w:val="00582619"/>
    <w:rsid w:val="00582A6B"/>
    <w:rsid w:val="00582E4C"/>
    <w:rsid w:val="00582ED6"/>
    <w:rsid w:val="00582F0A"/>
    <w:rsid w:val="0058308F"/>
    <w:rsid w:val="00583E41"/>
    <w:rsid w:val="005842A6"/>
    <w:rsid w:val="00584914"/>
    <w:rsid w:val="005849C6"/>
    <w:rsid w:val="00585088"/>
    <w:rsid w:val="00585134"/>
    <w:rsid w:val="005851BE"/>
    <w:rsid w:val="0058552A"/>
    <w:rsid w:val="005856BD"/>
    <w:rsid w:val="00585CA7"/>
    <w:rsid w:val="00585EB2"/>
    <w:rsid w:val="005865F3"/>
    <w:rsid w:val="005869F6"/>
    <w:rsid w:val="00586F32"/>
    <w:rsid w:val="0058741D"/>
    <w:rsid w:val="005878C6"/>
    <w:rsid w:val="00587DF5"/>
    <w:rsid w:val="005903FB"/>
    <w:rsid w:val="005904D4"/>
    <w:rsid w:val="00590512"/>
    <w:rsid w:val="005908E1"/>
    <w:rsid w:val="00591082"/>
    <w:rsid w:val="0059145E"/>
    <w:rsid w:val="0059147D"/>
    <w:rsid w:val="0059195A"/>
    <w:rsid w:val="00591B49"/>
    <w:rsid w:val="00592225"/>
    <w:rsid w:val="0059297D"/>
    <w:rsid w:val="00592C8A"/>
    <w:rsid w:val="00593164"/>
    <w:rsid w:val="00593404"/>
    <w:rsid w:val="005934DB"/>
    <w:rsid w:val="00593BB9"/>
    <w:rsid w:val="00593BE3"/>
    <w:rsid w:val="0059420A"/>
    <w:rsid w:val="005946FC"/>
    <w:rsid w:val="00594DD3"/>
    <w:rsid w:val="00594F3F"/>
    <w:rsid w:val="00595043"/>
    <w:rsid w:val="00595A10"/>
    <w:rsid w:val="00595D9B"/>
    <w:rsid w:val="00596355"/>
    <w:rsid w:val="005966B5"/>
    <w:rsid w:val="00596ABE"/>
    <w:rsid w:val="00596B06"/>
    <w:rsid w:val="00596D0A"/>
    <w:rsid w:val="00596FEC"/>
    <w:rsid w:val="0059710F"/>
    <w:rsid w:val="0059729A"/>
    <w:rsid w:val="0059785D"/>
    <w:rsid w:val="0059787D"/>
    <w:rsid w:val="00597A39"/>
    <w:rsid w:val="00597B58"/>
    <w:rsid w:val="005A0275"/>
    <w:rsid w:val="005A0370"/>
    <w:rsid w:val="005A08BD"/>
    <w:rsid w:val="005A0B6D"/>
    <w:rsid w:val="005A0B9D"/>
    <w:rsid w:val="005A0E49"/>
    <w:rsid w:val="005A1454"/>
    <w:rsid w:val="005A1CF6"/>
    <w:rsid w:val="005A20D0"/>
    <w:rsid w:val="005A2265"/>
    <w:rsid w:val="005A277F"/>
    <w:rsid w:val="005A2984"/>
    <w:rsid w:val="005A2B68"/>
    <w:rsid w:val="005A2FF0"/>
    <w:rsid w:val="005A31B3"/>
    <w:rsid w:val="005A3375"/>
    <w:rsid w:val="005A3494"/>
    <w:rsid w:val="005A34A2"/>
    <w:rsid w:val="005A34B9"/>
    <w:rsid w:val="005A3B00"/>
    <w:rsid w:val="005A3D08"/>
    <w:rsid w:val="005A3EE4"/>
    <w:rsid w:val="005A3EF8"/>
    <w:rsid w:val="005A4287"/>
    <w:rsid w:val="005A4441"/>
    <w:rsid w:val="005A44E5"/>
    <w:rsid w:val="005A4667"/>
    <w:rsid w:val="005A46AF"/>
    <w:rsid w:val="005A4722"/>
    <w:rsid w:val="005A4746"/>
    <w:rsid w:val="005A48E4"/>
    <w:rsid w:val="005A48E6"/>
    <w:rsid w:val="005A4917"/>
    <w:rsid w:val="005A4E48"/>
    <w:rsid w:val="005A5182"/>
    <w:rsid w:val="005A5258"/>
    <w:rsid w:val="005A5502"/>
    <w:rsid w:val="005A5573"/>
    <w:rsid w:val="005A5989"/>
    <w:rsid w:val="005A5E1E"/>
    <w:rsid w:val="005A618F"/>
    <w:rsid w:val="005A6305"/>
    <w:rsid w:val="005A664C"/>
    <w:rsid w:val="005A66C8"/>
    <w:rsid w:val="005A6885"/>
    <w:rsid w:val="005A711C"/>
    <w:rsid w:val="005A7295"/>
    <w:rsid w:val="005A729C"/>
    <w:rsid w:val="005A7662"/>
    <w:rsid w:val="005A778B"/>
    <w:rsid w:val="005B0072"/>
    <w:rsid w:val="005B01A9"/>
    <w:rsid w:val="005B02F2"/>
    <w:rsid w:val="005B0512"/>
    <w:rsid w:val="005B0757"/>
    <w:rsid w:val="005B09C2"/>
    <w:rsid w:val="005B159F"/>
    <w:rsid w:val="005B15FD"/>
    <w:rsid w:val="005B188F"/>
    <w:rsid w:val="005B19FE"/>
    <w:rsid w:val="005B1A89"/>
    <w:rsid w:val="005B1DD4"/>
    <w:rsid w:val="005B1DF0"/>
    <w:rsid w:val="005B1E87"/>
    <w:rsid w:val="005B2279"/>
    <w:rsid w:val="005B25F8"/>
    <w:rsid w:val="005B26B9"/>
    <w:rsid w:val="005B26EC"/>
    <w:rsid w:val="005B2A7A"/>
    <w:rsid w:val="005B2D84"/>
    <w:rsid w:val="005B2D8E"/>
    <w:rsid w:val="005B31B5"/>
    <w:rsid w:val="005B31C8"/>
    <w:rsid w:val="005B3415"/>
    <w:rsid w:val="005B3477"/>
    <w:rsid w:val="005B3518"/>
    <w:rsid w:val="005B3565"/>
    <w:rsid w:val="005B358B"/>
    <w:rsid w:val="005B35E6"/>
    <w:rsid w:val="005B365D"/>
    <w:rsid w:val="005B3701"/>
    <w:rsid w:val="005B383A"/>
    <w:rsid w:val="005B3B29"/>
    <w:rsid w:val="005B3EF6"/>
    <w:rsid w:val="005B4092"/>
    <w:rsid w:val="005B41C9"/>
    <w:rsid w:val="005B4251"/>
    <w:rsid w:val="005B45C7"/>
    <w:rsid w:val="005B499A"/>
    <w:rsid w:val="005B4A75"/>
    <w:rsid w:val="005B56F0"/>
    <w:rsid w:val="005B5756"/>
    <w:rsid w:val="005B5856"/>
    <w:rsid w:val="005B5A1F"/>
    <w:rsid w:val="005B5F95"/>
    <w:rsid w:val="005B75A3"/>
    <w:rsid w:val="005B7719"/>
    <w:rsid w:val="005B778A"/>
    <w:rsid w:val="005B7CCF"/>
    <w:rsid w:val="005B7DC6"/>
    <w:rsid w:val="005C03A3"/>
    <w:rsid w:val="005C03F6"/>
    <w:rsid w:val="005C0C22"/>
    <w:rsid w:val="005C0C4E"/>
    <w:rsid w:val="005C0F5D"/>
    <w:rsid w:val="005C116A"/>
    <w:rsid w:val="005C120E"/>
    <w:rsid w:val="005C2716"/>
    <w:rsid w:val="005C2D4F"/>
    <w:rsid w:val="005C2F42"/>
    <w:rsid w:val="005C2FD7"/>
    <w:rsid w:val="005C30F8"/>
    <w:rsid w:val="005C317D"/>
    <w:rsid w:val="005C348A"/>
    <w:rsid w:val="005C3644"/>
    <w:rsid w:val="005C3829"/>
    <w:rsid w:val="005C38C4"/>
    <w:rsid w:val="005C3980"/>
    <w:rsid w:val="005C39F2"/>
    <w:rsid w:val="005C3F96"/>
    <w:rsid w:val="005C4118"/>
    <w:rsid w:val="005C4215"/>
    <w:rsid w:val="005C42A8"/>
    <w:rsid w:val="005C45D2"/>
    <w:rsid w:val="005C49EC"/>
    <w:rsid w:val="005C4E0B"/>
    <w:rsid w:val="005C52F0"/>
    <w:rsid w:val="005C537B"/>
    <w:rsid w:val="005C56CB"/>
    <w:rsid w:val="005C5AF0"/>
    <w:rsid w:val="005C5C77"/>
    <w:rsid w:val="005C5CF2"/>
    <w:rsid w:val="005C64CE"/>
    <w:rsid w:val="005C673C"/>
    <w:rsid w:val="005C6778"/>
    <w:rsid w:val="005C67FE"/>
    <w:rsid w:val="005C6BE6"/>
    <w:rsid w:val="005C6F3D"/>
    <w:rsid w:val="005C714D"/>
    <w:rsid w:val="005C724D"/>
    <w:rsid w:val="005C732F"/>
    <w:rsid w:val="005C74AE"/>
    <w:rsid w:val="005C7534"/>
    <w:rsid w:val="005C79D2"/>
    <w:rsid w:val="005C7AFA"/>
    <w:rsid w:val="005C7B54"/>
    <w:rsid w:val="005C7D92"/>
    <w:rsid w:val="005C7DD9"/>
    <w:rsid w:val="005C7F08"/>
    <w:rsid w:val="005D01E6"/>
    <w:rsid w:val="005D0797"/>
    <w:rsid w:val="005D0A25"/>
    <w:rsid w:val="005D0C79"/>
    <w:rsid w:val="005D0E67"/>
    <w:rsid w:val="005D1239"/>
    <w:rsid w:val="005D158B"/>
    <w:rsid w:val="005D1DB9"/>
    <w:rsid w:val="005D1DCA"/>
    <w:rsid w:val="005D1E98"/>
    <w:rsid w:val="005D247A"/>
    <w:rsid w:val="005D2555"/>
    <w:rsid w:val="005D25FB"/>
    <w:rsid w:val="005D28D7"/>
    <w:rsid w:val="005D2C8B"/>
    <w:rsid w:val="005D3132"/>
    <w:rsid w:val="005D32DC"/>
    <w:rsid w:val="005D3458"/>
    <w:rsid w:val="005D353F"/>
    <w:rsid w:val="005D36F4"/>
    <w:rsid w:val="005D3754"/>
    <w:rsid w:val="005D3A92"/>
    <w:rsid w:val="005D3B3F"/>
    <w:rsid w:val="005D3C92"/>
    <w:rsid w:val="005D3E62"/>
    <w:rsid w:val="005D3F2C"/>
    <w:rsid w:val="005D409F"/>
    <w:rsid w:val="005D4107"/>
    <w:rsid w:val="005D43FB"/>
    <w:rsid w:val="005D45E6"/>
    <w:rsid w:val="005D4A8D"/>
    <w:rsid w:val="005D4CCB"/>
    <w:rsid w:val="005D4E13"/>
    <w:rsid w:val="005D4E57"/>
    <w:rsid w:val="005D4F04"/>
    <w:rsid w:val="005D4F81"/>
    <w:rsid w:val="005D4F97"/>
    <w:rsid w:val="005D51C2"/>
    <w:rsid w:val="005D5431"/>
    <w:rsid w:val="005D5C98"/>
    <w:rsid w:val="005D5CD3"/>
    <w:rsid w:val="005D6158"/>
    <w:rsid w:val="005D6879"/>
    <w:rsid w:val="005D6AA2"/>
    <w:rsid w:val="005D6ECA"/>
    <w:rsid w:val="005D7004"/>
    <w:rsid w:val="005D74DD"/>
    <w:rsid w:val="005D7542"/>
    <w:rsid w:val="005D7DAE"/>
    <w:rsid w:val="005D7DE0"/>
    <w:rsid w:val="005D7DE1"/>
    <w:rsid w:val="005D7F67"/>
    <w:rsid w:val="005E03E9"/>
    <w:rsid w:val="005E0439"/>
    <w:rsid w:val="005E0F0A"/>
    <w:rsid w:val="005E101D"/>
    <w:rsid w:val="005E11A8"/>
    <w:rsid w:val="005E125B"/>
    <w:rsid w:val="005E1335"/>
    <w:rsid w:val="005E13C9"/>
    <w:rsid w:val="005E1597"/>
    <w:rsid w:val="005E1AB8"/>
    <w:rsid w:val="005E1D71"/>
    <w:rsid w:val="005E1DF6"/>
    <w:rsid w:val="005E1FB2"/>
    <w:rsid w:val="005E20CE"/>
    <w:rsid w:val="005E24EE"/>
    <w:rsid w:val="005E2BDD"/>
    <w:rsid w:val="005E2F77"/>
    <w:rsid w:val="005E3838"/>
    <w:rsid w:val="005E3D79"/>
    <w:rsid w:val="005E3F07"/>
    <w:rsid w:val="005E4481"/>
    <w:rsid w:val="005E4980"/>
    <w:rsid w:val="005E4A72"/>
    <w:rsid w:val="005E4AAD"/>
    <w:rsid w:val="005E4D42"/>
    <w:rsid w:val="005E4DDA"/>
    <w:rsid w:val="005E5300"/>
    <w:rsid w:val="005E5302"/>
    <w:rsid w:val="005E5749"/>
    <w:rsid w:val="005E5757"/>
    <w:rsid w:val="005E578B"/>
    <w:rsid w:val="005E5930"/>
    <w:rsid w:val="005E59B9"/>
    <w:rsid w:val="005E5C17"/>
    <w:rsid w:val="005E6221"/>
    <w:rsid w:val="005E6365"/>
    <w:rsid w:val="005E641E"/>
    <w:rsid w:val="005E659A"/>
    <w:rsid w:val="005E6724"/>
    <w:rsid w:val="005E69B4"/>
    <w:rsid w:val="005E6D88"/>
    <w:rsid w:val="005E6DA7"/>
    <w:rsid w:val="005E6F6E"/>
    <w:rsid w:val="005E6F93"/>
    <w:rsid w:val="005E7086"/>
    <w:rsid w:val="005E726C"/>
    <w:rsid w:val="005E7C94"/>
    <w:rsid w:val="005E7E22"/>
    <w:rsid w:val="005F01EA"/>
    <w:rsid w:val="005F0237"/>
    <w:rsid w:val="005F06A8"/>
    <w:rsid w:val="005F074C"/>
    <w:rsid w:val="005F0CA0"/>
    <w:rsid w:val="005F0D44"/>
    <w:rsid w:val="005F105A"/>
    <w:rsid w:val="005F1138"/>
    <w:rsid w:val="005F13B5"/>
    <w:rsid w:val="005F153E"/>
    <w:rsid w:val="005F1B81"/>
    <w:rsid w:val="005F1B8D"/>
    <w:rsid w:val="005F20B1"/>
    <w:rsid w:val="005F20C8"/>
    <w:rsid w:val="005F228B"/>
    <w:rsid w:val="005F239A"/>
    <w:rsid w:val="005F24F2"/>
    <w:rsid w:val="005F28FB"/>
    <w:rsid w:val="005F29D3"/>
    <w:rsid w:val="005F32D5"/>
    <w:rsid w:val="005F3405"/>
    <w:rsid w:val="005F35EC"/>
    <w:rsid w:val="005F3984"/>
    <w:rsid w:val="005F4005"/>
    <w:rsid w:val="005F4534"/>
    <w:rsid w:val="005F461A"/>
    <w:rsid w:val="005F46D1"/>
    <w:rsid w:val="005F471F"/>
    <w:rsid w:val="005F4B84"/>
    <w:rsid w:val="005F4C5F"/>
    <w:rsid w:val="005F4D9B"/>
    <w:rsid w:val="005F4F52"/>
    <w:rsid w:val="005F5286"/>
    <w:rsid w:val="005F5A25"/>
    <w:rsid w:val="005F5A4E"/>
    <w:rsid w:val="005F5C86"/>
    <w:rsid w:val="005F5CD0"/>
    <w:rsid w:val="005F5EEE"/>
    <w:rsid w:val="005F6A16"/>
    <w:rsid w:val="005F6A80"/>
    <w:rsid w:val="005F6B32"/>
    <w:rsid w:val="005F6CAF"/>
    <w:rsid w:val="005F7155"/>
    <w:rsid w:val="005F726D"/>
    <w:rsid w:val="005F790F"/>
    <w:rsid w:val="005F7925"/>
    <w:rsid w:val="005F7CCB"/>
    <w:rsid w:val="005F7E48"/>
    <w:rsid w:val="005F7E94"/>
    <w:rsid w:val="0060016B"/>
    <w:rsid w:val="006001E8"/>
    <w:rsid w:val="00600229"/>
    <w:rsid w:val="006002CB"/>
    <w:rsid w:val="006003CA"/>
    <w:rsid w:val="00600786"/>
    <w:rsid w:val="006007A5"/>
    <w:rsid w:val="00600824"/>
    <w:rsid w:val="00600C0B"/>
    <w:rsid w:val="00600EBA"/>
    <w:rsid w:val="00600F35"/>
    <w:rsid w:val="00601084"/>
    <w:rsid w:val="00601231"/>
    <w:rsid w:val="0060130F"/>
    <w:rsid w:val="00601420"/>
    <w:rsid w:val="00601B35"/>
    <w:rsid w:val="00602002"/>
    <w:rsid w:val="0060207E"/>
    <w:rsid w:val="0060215E"/>
    <w:rsid w:val="0060223C"/>
    <w:rsid w:val="006025F0"/>
    <w:rsid w:val="0060262E"/>
    <w:rsid w:val="0060277F"/>
    <w:rsid w:val="006027D3"/>
    <w:rsid w:val="00602BCF"/>
    <w:rsid w:val="00602D54"/>
    <w:rsid w:val="00602E16"/>
    <w:rsid w:val="00602F71"/>
    <w:rsid w:val="00603512"/>
    <w:rsid w:val="00603563"/>
    <w:rsid w:val="00603885"/>
    <w:rsid w:val="006038B0"/>
    <w:rsid w:val="00603B90"/>
    <w:rsid w:val="00603C28"/>
    <w:rsid w:val="00603C7D"/>
    <w:rsid w:val="00603CEA"/>
    <w:rsid w:val="00603E2B"/>
    <w:rsid w:val="00603F0D"/>
    <w:rsid w:val="0060414F"/>
    <w:rsid w:val="00604212"/>
    <w:rsid w:val="0060456E"/>
    <w:rsid w:val="00604EF7"/>
    <w:rsid w:val="00605B23"/>
    <w:rsid w:val="00605F59"/>
    <w:rsid w:val="00605FF9"/>
    <w:rsid w:val="00606A48"/>
    <w:rsid w:val="00606B10"/>
    <w:rsid w:val="00606C2B"/>
    <w:rsid w:val="00606F13"/>
    <w:rsid w:val="00607048"/>
    <w:rsid w:val="006073C2"/>
    <w:rsid w:val="006077E6"/>
    <w:rsid w:val="00607B86"/>
    <w:rsid w:val="00607C74"/>
    <w:rsid w:val="00610209"/>
    <w:rsid w:val="0061030C"/>
    <w:rsid w:val="00610568"/>
    <w:rsid w:val="0061079E"/>
    <w:rsid w:val="00610E13"/>
    <w:rsid w:val="00610E95"/>
    <w:rsid w:val="006110AE"/>
    <w:rsid w:val="006111DD"/>
    <w:rsid w:val="00611249"/>
    <w:rsid w:val="006116F4"/>
    <w:rsid w:val="006119B2"/>
    <w:rsid w:val="00611A0C"/>
    <w:rsid w:val="00611A26"/>
    <w:rsid w:val="00611D79"/>
    <w:rsid w:val="0061205B"/>
    <w:rsid w:val="006121B4"/>
    <w:rsid w:val="006124C0"/>
    <w:rsid w:val="006129B0"/>
    <w:rsid w:val="006129F3"/>
    <w:rsid w:val="00612B1D"/>
    <w:rsid w:val="0061334D"/>
    <w:rsid w:val="00613A18"/>
    <w:rsid w:val="00613C84"/>
    <w:rsid w:val="00613C9A"/>
    <w:rsid w:val="00613E3D"/>
    <w:rsid w:val="00614596"/>
    <w:rsid w:val="00614820"/>
    <w:rsid w:val="0061519A"/>
    <w:rsid w:val="00615527"/>
    <w:rsid w:val="0061554B"/>
    <w:rsid w:val="00615652"/>
    <w:rsid w:val="00615C65"/>
    <w:rsid w:val="00615F49"/>
    <w:rsid w:val="006163CE"/>
    <w:rsid w:val="0061669E"/>
    <w:rsid w:val="00616728"/>
    <w:rsid w:val="00616AB7"/>
    <w:rsid w:val="00616CC5"/>
    <w:rsid w:val="006170DB"/>
    <w:rsid w:val="006170ED"/>
    <w:rsid w:val="0061716F"/>
    <w:rsid w:val="0061730F"/>
    <w:rsid w:val="0061769F"/>
    <w:rsid w:val="0061790A"/>
    <w:rsid w:val="00617AF6"/>
    <w:rsid w:val="00617B7D"/>
    <w:rsid w:val="00617BC5"/>
    <w:rsid w:val="00617E89"/>
    <w:rsid w:val="0062008B"/>
    <w:rsid w:val="006202F0"/>
    <w:rsid w:val="0062033E"/>
    <w:rsid w:val="00620382"/>
    <w:rsid w:val="006207D5"/>
    <w:rsid w:val="00620933"/>
    <w:rsid w:val="00620C4D"/>
    <w:rsid w:val="00620CE7"/>
    <w:rsid w:val="00620DD9"/>
    <w:rsid w:val="00621384"/>
    <w:rsid w:val="006214D5"/>
    <w:rsid w:val="006215F4"/>
    <w:rsid w:val="006216AA"/>
    <w:rsid w:val="006217FC"/>
    <w:rsid w:val="00621C95"/>
    <w:rsid w:val="006221E1"/>
    <w:rsid w:val="006227CF"/>
    <w:rsid w:val="00622892"/>
    <w:rsid w:val="00622B28"/>
    <w:rsid w:val="00622B2C"/>
    <w:rsid w:val="00622B72"/>
    <w:rsid w:val="00622D0F"/>
    <w:rsid w:val="006232AE"/>
    <w:rsid w:val="00623373"/>
    <w:rsid w:val="00623476"/>
    <w:rsid w:val="006239D0"/>
    <w:rsid w:val="00623A5F"/>
    <w:rsid w:val="00623EAA"/>
    <w:rsid w:val="00623EAE"/>
    <w:rsid w:val="00623F16"/>
    <w:rsid w:val="00624114"/>
    <w:rsid w:val="0062496B"/>
    <w:rsid w:val="00624D54"/>
    <w:rsid w:val="00624F21"/>
    <w:rsid w:val="006250A9"/>
    <w:rsid w:val="006254EF"/>
    <w:rsid w:val="006257C3"/>
    <w:rsid w:val="006259DE"/>
    <w:rsid w:val="006259EB"/>
    <w:rsid w:val="00625A06"/>
    <w:rsid w:val="00625BC5"/>
    <w:rsid w:val="00625E1F"/>
    <w:rsid w:val="006260CD"/>
    <w:rsid w:val="00626414"/>
    <w:rsid w:val="006265EF"/>
    <w:rsid w:val="0062672B"/>
    <w:rsid w:val="00626B67"/>
    <w:rsid w:val="00626E07"/>
    <w:rsid w:val="00626EE3"/>
    <w:rsid w:val="00626FD5"/>
    <w:rsid w:val="006271BB"/>
    <w:rsid w:val="0062722C"/>
    <w:rsid w:val="006273C8"/>
    <w:rsid w:val="0062745F"/>
    <w:rsid w:val="00627568"/>
    <w:rsid w:val="00627AD4"/>
    <w:rsid w:val="00630160"/>
    <w:rsid w:val="006306FF"/>
    <w:rsid w:val="00630DDE"/>
    <w:rsid w:val="00630EE8"/>
    <w:rsid w:val="00631A97"/>
    <w:rsid w:val="00631DDD"/>
    <w:rsid w:val="00631EBA"/>
    <w:rsid w:val="006326BA"/>
    <w:rsid w:val="00632B43"/>
    <w:rsid w:val="00632D36"/>
    <w:rsid w:val="00632F84"/>
    <w:rsid w:val="00632FB1"/>
    <w:rsid w:val="006330A7"/>
    <w:rsid w:val="00633196"/>
    <w:rsid w:val="0063340C"/>
    <w:rsid w:val="00633877"/>
    <w:rsid w:val="0063394C"/>
    <w:rsid w:val="00633DB7"/>
    <w:rsid w:val="0063431B"/>
    <w:rsid w:val="0063459C"/>
    <w:rsid w:val="00634A59"/>
    <w:rsid w:val="00634A6A"/>
    <w:rsid w:val="00634B65"/>
    <w:rsid w:val="00634C3A"/>
    <w:rsid w:val="00634EB0"/>
    <w:rsid w:val="006355DF"/>
    <w:rsid w:val="00635846"/>
    <w:rsid w:val="0063592D"/>
    <w:rsid w:val="00635C6E"/>
    <w:rsid w:val="0063629A"/>
    <w:rsid w:val="00636D13"/>
    <w:rsid w:val="00636DD9"/>
    <w:rsid w:val="00636E77"/>
    <w:rsid w:val="0063701C"/>
    <w:rsid w:val="0063759B"/>
    <w:rsid w:val="00637B94"/>
    <w:rsid w:val="00637F58"/>
    <w:rsid w:val="00637F5E"/>
    <w:rsid w:val="00637FA2"/>
    <w:rsid w:val="006404F0"/>
    <w:rsid w:val="006408D6"/>
    <w:rsid w:val="00640A0E"/>
    <w:rsid w:val="0064135C"/>
    <w:rsid w:val="00641740"/>
    <w:rsid w:val="00641881"/>
    <w:rsid w:val="006418AE"/>
    <w:rsid w:val="006418B9"/>
    <w:rsid w:val="00641BF6"/>
    <w:rsid w:val="00641CA7"/>
    <w:rsid w:val="00642030"/>
    <w:rsid w:val="00642389"/>
    <w:rsid w:val="00642413"/>
    <w:rsid w:val="0064273E"/>
    <w:rsid w:val="0064278A"/>
    <w:rsid w:val="00642ECC"/>
    <w:rsid w:val="0064346D"/>
    <w:rsid w:val="00643738"/>
    <w:rsid w:val="0064391C"/>
    <w:rsid w:val="00643934"/>
    <w:rsid w:val="00643991"/>
    <w:rsid w:val="006439B1"/>
    <w:rsid w:val="00643A81"/>
    <w:rsid w:val="00643D79"/>
    <w:rsid w:val="00643E8D"/>
    <w:rsid w:val="00644216"/>
    <w:rsid w:val="0064472D"/>
    <w:rsid w:val="00644D2B"/>
    <w:rsid w:val="00645D85"/>
    <w:rsid w:val="00645FD6"/>
    <w:rsid w:val="00645FDA"/>
    <w:rsid w:val="0064653F"/>
    <w:rsid w:val="00646568"/>
    <w:rsid w:val="006467E4"/>
    <w:rsid w:val="00646B8F"/>
    <w:rsid w:val="00646D2F"/>
    <w:rsid w:val="00646F40"/>
    <w:rsid w:val="0064726C"/>
    <w:rsid w:val="00647563"/>
    <w:rsid w:val="0064789F"/>
    <w:rsid w:val="00647C2A"/>
    <w:rsid w:val="00647E2B"/>
    <w:rsid w:val="00647EFF"/>
    <w:rsid w:val="00647F37"/>
    <w:rsid w:val="006505F0"/>
    <w:rsid w:val="00650794"/>
    <w:rsid w:val="00650C84"/>
    <w:rsid w:val="0065115B"/>
    <w:rsid w:val="006512C4"/>
    <w:rsid w:val="0065169E"/>
    <w:rsid w:val="00651777"/>
    <w:rsid w:val="006517D2"/>
    <w:rsid w:val="00651889"/>
    <w:rsid w:val="0065197E"/>
    <w:rsid w:val="00651BDF"/>
    <w:rsid w:val="00651C9B"/>
    <w:rsid w:val="00652CEE"/>
    <w:rsid w:val="00652FCA"/>
    <w:rsid w:val="0065307A"/>
    <w:rsid w:val="00653102"/>
    <w:rsid w:val="0065324B"/>
    <w:rsid w:val="00653547"/>
    <w:rsid w:val="006536DD"/>
    <w:rsid w:val="006538DC"/>
    <w:rsid w:val="0065407B"/>
    <w:rsid w:val="006541CD"/>
    <w:rsid w:val="0065424B"/>
    <w:rsid w:val="00654385"/>
    <w:rsid w:val="00654396"/>
    <w:rsid w:val="00654431"/>
    <w:rsid w:val="006545D1"/>
    <w:rsid w:val="006548EB"/>
    <w:rsid w:val="00654FAE"/>
    <w:rsid w:val="00655086"/>
    <w:rsid w:val="00655144"/>
    <w:rsid w:val="00655200"/>
    <w:rsid w:val="00655293"/>
    <w:rsid w:val="0065536B"/>
    <w:rsid w:val="0065543D"/>
    <w:rsid w:val="006556E9"/>
    <w:rsid w:val="00655A09"/>
    <w:rsid w:val="00655AB1"/>
    <w:rsid w:val="0065636D"/>
    <w:rsid w:val="00656615"/>
    <w:rsid w:val="00656866"/>
    <w:rsid w:val="00656AAC"/>
    <w:rsid w:val="00656BA3"/>
    <w:rsid w:val="00656CBC"/>
    <w:rsid w:val="00656ED8"/>
    <w:rsid w:val="00656EE8"/>
    <w:rsid w:val="00656F8E"/>
    <w:rsid w:val="00657156"/>
    <w:rsid w:val="00657286"/>
    <w:rsid w:val="0065770F"/>
    <w:rsid w:val="0065795E"/>
    <w:rsid w:val="00657985"/>
    <w:rsid w:val="00657A1C"/>
    <w:rsid w:val="00657A54"/>
    <w:rsid w:val="00657DAD"/>
    <w:rsid w:val="006602A8"/>
    <w:rsid w:val="006602F6"/>
    <w:rsid w:val="006605CE"/>
    <w:rsid w:val="006605D1"/>
    <w:rsid w:val="0066086B"/>
    <w:rsid w:val="00660890"/>
    <w:rsid w:val="00660D95"/>
    <w:rsid w:val="006613C3"/>
    <w:rsid w:val="00661542"/>
    <w:rsid w:val="00661A71"/>
    <w:rsid w:val="00661C01"/>
    <w:rsid w:val="00661D72"/>
    <w:rsid w:val="006622FC"/>
    <w:rsid w:val="00662386"/>
    <w:rsid w:val="00662FB5"/>
    <w:rsid w:val="006630BD"/>
    <w:rsid w:val="006636C0"/>
    <w:rsid w:val="006637F7"/>
    <w:rsid w:val="0066390A"/>
    <w:rsid w:val="00663EC1"/>
    <w:rsid w:val="006640DF"/>
    <w:rsid w:val="006646DA"/>
    <w:rsid w:val="00664A33"/>
    <w:rsid w:val="00664B7E"/>
    <w:rsid w:val="00664BAC"/>
    <w:rsid w:val="00664DC3"/>
    <w:rsid w:val="00664FC8"/>
    <w:rsid w:val="00665158"/>
    <w:rsid w:val="006652B1"/>
    <w:rsid w:val="0066546A"/>
    <w:rsid w:val="00665A6A"/>
    <w:rsid w:val="00665B5C"/>
    <w:rsid w:val="00665B83"/>
    <w:rsid w:val="00665DD6"/>
    <w:rsid w:val="00666142"/>
    <w:rsid w:val="006665ED"/>
    <w:rsid w:val="00666806"/>
    <w:rsid w:val="00666BD0"/>
    <w:rsid w:val="00666D66"/>
    <w:rsid w:val="00666FF0"/>
    <w:rsid w:val="00667078"/>
    <w:rsid w:val="00667140"/>
    <w:rsid w:val="006671AE"/>
    <w:rsid w:val="00667551"/>
    <w:rsid w:val="006675AB"/>
    <w:rsid w:val="00667941"/>
    <w:rsid w:val="00667BB9"/>
    <w:rsid w:val="00667EAC"/>
    <w:rsid w:val="00670269"/>
    <w:rsid w:val="0067046D"/>
    <w:rsid w:val="006704A4"/>
    <w:rsid w:val="006705F0"/>
    <w:rsid w:val="0067060F"/>
    <w:rsid w:val="006709EF"/>
    <w:rsid w:val="00670A87"/>
    <w:rsid w:val="00670BE7"/>
    <w:rsid w:val="00670C20"/>
    <w:rsid w:val="00671183"/>
    <w:rsid w:val="006715CF"/>
    <w:rsid w:val="00671A11"/>
    <w:rsid w:val="00671AAA"/>
    <w:rsid w:val="00671B87"/>
    <w:rsid w:val="0067225B"/>
    <w:rsid w:val="00672499"/>
    <w:rsid w:val="006726D6"/>
    <w:rsid w:val="00672728"/>
    <w:rsid w:val="00672807"/>
    <w:rsid w:val="00672898"/>
    <w:rsid w:val="006728D9"/>
    <w:rsid w:val="00672C2F"/>
    <w:rsid w:val="00672FC8"/>
    <w:rsid w:val="00673290"/>
    <w:rsid w:val="006732E3"/>
    <w:rsid w:val="00673582"/>
    <w:rsid w:val="00673706"/>
    <w:rsid w:val="00673AFE"/>
    <w:rsid w:val="00673B86"/>
    <w:rsid w:val="00673BBD"/>
    <w:rsid w:val="00673DC6"/>
    <w:rsid w:val="00673F53"/>
    <w:rsid w:val="006740CF"/>
    <w:rsid w:val="00674215"/>
    <w:rsid w:val="0067438C"/>
    <w:rsid w:val="006744E7"/>
    <w:rsid w:val="00674698"/>
    <w:rsid w:val="0067477F"/>
    <w:rsid w:val="006747EA"/>
    <w:rsid w:val="00674822"/>
    <w:rsid w:val="00674A15"/>
    <w:rsid w:val="00674C95"/>
    <w:rsid w:val="00674D03"/>
    <w:rsid w:val="00674ECF"/>
    <w:rsid w:val="00674FBB"/>
    <w:rsid w:val="00675358"/>
    <w:rsid w:val="0067567C"/>
    <w:rsid w:val="006757F5"/>
    <w:rsid w:val="00675ADC"/>
    <w:rsid w:val="00675FDD"/>
    <w:rsid w:val="00676183"/>
    <w:rsid w:val="0067639B"/>
    <w:rsid w:val="00676490"/>
    <w:rsid w:val="006764E9"/>
    <w:rsid w:val="00676611"/>
    <w:rsid w:val="00676793"/>
    <w:rsid w:val="00676806"/>
    <w:rsid w:val="006768A2"/>
    <w:rsid w:val="00676A5C"/>
    <w:rsid w:val="00676C2C"/>
    <w:rsid w:val="00676EF9"/>
    <w:rsid w:val="0067729C"/>
    <w:rsid w:val="0067730B"/>
    <w:rsid w:val="0067732D"/>
    <w:rsid w:val="00677506"/>
    <w:rsid w:val="00677724"/>
    <w:rsid w:val="00677BBE"/>
    <w:rsid w:val="00677E0B"/>
    <w:rsid w:val="00678A56"/>
    <w:rsid w:val="0068007A"/>
    <w:rsid w:val="006800B2"/>
    <w:rsid w:val="006804B5"/>
    <w:rsid w:val="00680BCE"/>
    <w:rsid w:val="00680C7A"/>
    <w:rsid w:val="00680D27"/>
    <w:rsid w:val="00680DB3"/>
    <w:rsid w:val="00680DE2"/>
    <w:rsid w:val="006810A1"/>
    <w:rsid w:val="006810B4"/>
    <w:rsid w:val="006812AA"/>
    <w:rsid w:val="00681408"/>
    <w:rsid w:val="00681520"/>
    <w:rsid w:val="006819D2"/>
    <w:rsid w:val="00681D13"/>
    <w:rsid w:val="006823F4"/>
    <w:rsid w:val="006824C6"/>
    <w:rsid w:val="006825F2"/>
    <w:rsid w:val="006826A5"/>
    <w:rsid w:val="00682786"/>
    <w:rsid w:val="0068293C"/>
    <w:rsid w:val="00682E95"/>
    <w:rsid w:val="00683184"/>
    <w:rsid w:val="006833E3"/>
    <w:rsid w:val="006834C0"/>
    <w:rsid w:val="006835EF"/>
    <w:rsid w:val="00683628"/>
    <w:rsid w:val="006838B5"/>
    <w:rsid w:val="006838EF"/>
    <w:rsid w:val="00683C4C"/>
    <w:rsid w:val="00684295"/>
    <w:rsid w:val="006842F7"/>
    <w:rsid w:val="00684ADB"/>
    <w:rsid w:val="00684AEC"/>
    <w:rsid w:val="00684C4C"/>
    <w:rsid w:val="00684C93"/>
    <w:rsid w:val="00684DC7"/>
    <w:rsid w:val="00684F0C"/>
    <w:rsid w:val="00685488"/>
    <w:rsid w:val="006858C0"/>
    <w:rsid w:val="00685C8F"/>
    <w:rsid w:val="00685E5F"/>
    <w:rsid w:val="00685F8E"/>
    <w:rsid w:val="00686257"/>
    <w:rsid w:val="006869E6"/>
    <w:rsid w:val="00686BAD"/>
    <w:rsid w:val="00686D51"/>
    <w:rsid w:val="006878A1"/>
    <w:rsid w:val="00687C44"/>
    <w:rsid w:val="00687E2A"/>
    <w:rsid w:val="00687F72"/>
    <w:rsid w:val="0069011A"/>
    <w:rsid w:val="006901F2"/>
    <w:rsid w:val="00690225"/>
    <w:rsid w:val="00690559"/>
    <w:rsid w:val="006905B7"/>
    <w:rsid w:val="00690981"/>
    <w:rsid w:val="006909D3"/>
    <w:rsid w:val="00690C73"/>
    <w:rsid w:val="00690C9B"/>
    <w:rsid w:val="00690D01"/>
    <w:rsid w:val="0069107F"/>
    <w:rsid w:val="006910E9"/>
    <w:rsid w:val="0069151B"/>
    <w:rsid w:val="0069164D"/>
    <w:rsid w:val="00692194"/>
    <w:rsid w:val="006922B4"/>
    <w:rsid w:val="006925AD"/>
    <w:rsid w:val="00692C2F"/>
    <w:rsid w:val="00692C5C"/>
    <w:rsid w:val="00692C64"/>
    <w:rsid w:val="00692FB6"/>
    <w:rsid w:val="00693167"/>
    <w:rsid w:val="0069322D"/>
    <w:rsid w:val="00693309"/>
    <w:rsid w:val="0069331D"/>
    <w:rsid w:val="00693569"/>
    <w:rsid w:val="006935C9"/>
    <w:rsid w:val="00693615"/>
    <w:rsid w:val="006937BA"/>
    <w:rsid w:val="0069405F"/>
    <w:rsid w:val="00694192"/>
    <w:rsid w:val="00694404"/>
    <w:rsid w:val="0069440C"/>
    <w:rsid w:val="00694955"/>
    <w:rsid w:val="00694998"/>
    <w:rsid w:val="00694C55"/>
    <w:rsid w:val="00694D9E"/>
    <w:rsid w:val="00694F14"/>
    <w:rsid w:val="00695289"/>
    <w:rsid w:val="0069530B"/>
    <w:rsid w:val="00695980"/>
    <w:rsid w:val="006960D0"/>
    <w:rsid w:val="00696A58"/>
    <w:rsid w:val="00696DC6"/>
    <w:rsid w:val="00697348"/>
    <w:rsid w:val="006973D1"/>
    <w:rsid w:val="006977A2"/>
    <w:rsid w:val="00697C52"/>
    <w:rsid w:val="00697FE4"/>
    <w:rsid w:val="006A0B34"/>
    <w:rsid w:val="006A0FE9"/>
    <w:rsid w:val="006A133B"/>
    <w:rsid w:val="006A148E"/>
    <w:rsid w:val="006A17F8"/>
    <w:rsid w:val="006A1A00"/>
    <w:rsid w:val="006A2214"/>
    <w:rsid w:val="006A2889"/>
    <w:rsid w:val="006A29B7"/>
    <w:rsid w:val="006A341E"/>
    <w:rsid w:val="006A3434"/>
    <w:rsid w:val="006A3AFE"/>
    <w:rsid w:val="006A404F"/>
    <w:rsid w:val="006A4363"/>
    <w:rsid w:val="006A442C"/>
    <w:rsid w:val="006A47EF"/>
    <w:rsid w:val="006A4F20"/>
    <w:rsid w:val="006A59DA"/>
    <w:rsid w:val="006A5AF0"/>
    <w:rsid w:val="006A5B1C"/>
    <w:rsid w:val="006A5CDA"/>
    <w:rsid w:val="006A5E32"/>
    <w:rsid w:val="006A5E9C"/>
    <w:rsid w:val="006A5FB5"/>
    <w:rsid w:val="006A602D"/>
    <w:rsid w:val="006A6258"/>
    <w:rsid w:val="006A62ED"/>
    <w:rsid w:val="006A63C6"/>
    <w:rsid w:val="006A6535"/>
    <w:rsid w:val="006A68F3"/>
    <w:rsid w:val="006A6CC3"/>
    <w:rsid w:val="006A6EE0"/>
    <w:rsid w:val="006A6F73"/>
    <w:rsid w:val="006A7367"/>
    <w:rsid w:val="006A7576"/>
    <w:rsid w:val="006A75CB"/>
    <w:rsid w:val="006A7D36"/>
    <w:rsid w:val="006A7EFA"/>
    <w:rsid w:val="006B0007"/>
    <w:rsid w:val="006B0745"/>
    <w:rsid w:val="006B0B02"/>
    <w:rsid w:val="006B0BB6"/>
    <w:rsid w:val="006B11A7"/>
    <w:rsid w:val="006B1464"/>
    <w:rsid w:val="006B1676"/>
    <w:rsid w:val="006B169D"/>
    <w:rsid w:val="006B1712"/>
    <w:rsid w:val="006B17C6"/>
    <w:rsid w:val="006B1D77"/>
    <w:rsid w:val="006B20DF"/>
    <w:rsid w:val="006B271D"/>
    <w:rsid w:val="006B296D"/>
    <w:rsid w:val="006B2AF5"/>
    <w:rsid w:val="006B30EE"/>
    <w:rsid w:val="006B31C0"/>
    <w:rsid w:val="006B3221"/>
    <w:rsid w:val="006B3513"/>
    <w:rsid w:val="006B37C1"/>
    <w:rsid w:val="006B3918"/>
    <w:rsid w:val="006B3924"/>
    <w:rsid w:val="006B4107"/>
    <w:rsid w:val="006B4A9C"/>
    <w:rsid w:val="006B4D3F"/>
    <w:rsid w:val="006B4F88"/>
    <w:rsid w:val="006B53C2"/>
    <w:rsid w:val="006B54E5"/>
    <w:rsid w:val="006B5765"/>
    <w:rsid w:val="006B5C6D"/>
    <w:rsid w:val="006B5C7A"/>
    <w:rsid w:val="006B65EE"/>
    <w:rsid w:val="006B6C74"/>
    <w:rsid w:val="006B775D"/>
    <w:rsid w:val="006B7770"/>
    <w:rsid w:val="006B7D86"/>
    <w:rsid w:val="006B7DBF"/>
    <w:rsid w:val="006C01AE"/>
    <w:rsid w:val="006C078E"/>
    <w:rsid w:val="006C0C54"/>
    <w:rsid w:val="006C0CCB"/>
    <w:rsid w:val="006C0F4C"/>
    <w:rsid w:val="006C0FC3"/>
    <w:rsid w:val="006C10C7"/>
    <w:rsid w:val="006C115F"/>
    <w:rsid w:val="006C121A"/>
    <w:rsid w:val="006C19C2"/>
    <w:rsid w:val="006C1A28"/>
    <w:rsid w:val="006C1BCF"/>
    <w:rsid w:val="006C1E85"/>
    <w:rsid w:val="006C2038"/>
    <w:rsid w:val="006C207B"/>
    <w:rsid w:val="006C2184"/>
    <w:rsid w:val="006C25F4"/>
    <w:rsid w:val="006C27BB"/>
    <w:rsid w:val="006C2BFB"/>
    <w:rsid w:val="006C2D78"/>
    <w:rsid w:val="006C3319"/>
    <w:rsid w:val="006C33AB"/>
    <w:rsid w:val="006C3400"/>
    <w:rsid w:val="006C3733"/>
    <w:rsid w:val="006C38F5"/>
    <w:rsid w:val="006C394A"/>
    <w:rsid w:val="006C3C7B"/>
    <w:rsid w:val="006C3F14"/>
    <w:rsid w:val="006C40CD"/>
    <w:rsid w:val="006C4130"/>
    <w:rsid w:val="006C46D4"/>
    <w:rsid w:val="006C4A10"/>
    <w:rsid w:val="006C4BCB"/>
    <w:rsid w:val="006C5204"/>
    <w:rsid w:val="006C53F6"/>
    <w:rsid w:val="006C5572"/>
    <w:rsid w:val="006C55ED"/>
    <w:rsid w:val="006C563F"/>
    <w:rsid w:val="006C570F"/>
    <w:rsid w:val="006C58A6"/>
    <w:rsid w:val="006C58D1"/>
    <w:rsid w:val="006C5C22"/>
    <w:rsid w:val="006C5E96"/>
    <w:rsid w:val="006C5EB9"/>
    <w:rsid w:val="006C5F23"/>
    <w:rsid w:val="006C6100"/>
    <w:rsid w:val="006C616C"/>
    <w:rsid w:val="006C61B0"/>
    <w:rsid w:val="006C6651"/>
    <w:rsid w:val="006C6AF9"/>
    <w:rsid w:val="006C71D4"/>
    <w:rsid w:val="006C738B"/>
    <w:rsid w:val="006C7543"/>
    <w:rsid w:val="006C7988"/>
    <w:rsid w:val="006C7A8B"/>
    <w:rsid w:val="006D0151"/>
    <w:rsid w:val="006D0674"/>
    <w:rsid w:val="006D0859"/>
    <w:rsid w:val="006D0FEA"/>
    <w:rsid w:val="006D1002"/>
    <w:rsid w:val="006D1532"/>
    <w:rsid w:val="006D1790"/>
    <w:rsid w:val="006D199E"/>
    <w:rsid w:val="006D2068"/>
    <w:rsid w:val="006D20E9"/>
    <w:rsid w:val="006D2152"/>
    <w:rsid w:val="006D22DD"/>
    <w:rsid w:val="006D2306"/>
    <w:rsid w:val="006D25A9"/>
    <w:rsid w:val="006D277C"/>
    <w:rsid w:val="006D27DC"/>
    <w:rsid w:val="006D2DC8"/>
    <w:rsid w:val="006D2EA8"/>
    <w:rsid w:val="006D365B"/>
    <w:rsid w:val="006D38E2"/>
    <w:rsid w:val="006D3919"/>
    <w:rsid w:val="006D39EB"/>
    <w:rsid w:val="006D3F0B"/>
    <w:rsid w:val="006D43B8"/>
    <w:rsid w:val="006D47D9"/>
    <w:rsid w:val="006D4AE7"/>
    <w:rsid w:val="006D4BD7"/>
    <w:rsid w:val="006D4FF8"/>
    <w:rsid w:val="006D5D9C"/>
    <w:rsid w:val="006D5F90"/>
    <w:rsid w:val="006D63A6"/>
    <w:rsid w:val="006D68CE"/>
    <w:rsid w:val="006D6A28"/>
    <w:rsid w:val="006D6B23"/>
    <w:rsid w:val="006D6BC2"/>
    <w:rsid w:val="006D6C8A"/>
    <w:rsid w:val="006D6F00"/>
    <w:rsid w:val="006D7615"/>
    <w:rsid w:val="006D7688"/>
    <w:rsid w:val="006D7901"/>
    <w:rsid w:val="006D7A0A"/>
    <w:rsid w:val="006D7AF0"/>
    <w:rsid w:val="006E00BF"/>
    <w:rsid w:val="006E0111"/>
    <w:rsid w:val="006E0630"/>
    <w:rsid w:val="006E07FC"/>
    <w:rsid w:val="006E080A"/>
    <w:rsid w:val="006E0CCB"/>
    <w:rsid w:val="006E0CF1"/>
    <w:rsid w:val="006E1022"/>
    <w:rsid w:val="006E1143"/>
    <w:rsid w:val="006E1148"/>
    <w:rsid w:val="006E13BA"/>
    <w:rsid w:val="006E1B52"/>
    <w:rsid w:val="006E1B61"/>
    <w:rsid w:val="006E1C66"/>
    <w:rsid w:val="006E1FD8"/>
    <w:rsid w:val="006E21B3"/>
    <w:rsid w:val="006E2499"/>
    <w:rsid w:val="006E25C5"/>
    <w:rsid w:val="006E29B5"/>
    <w:rsid w:val="006E3691"/>
    <w:rsid w:val="006E3CEA"/>
    <w:rsid w:val="006E3D30"/>
    <w:rsid w:val="006E3DCC"/>
    <w:rsid w:val="006E3EB1"/>
    <w:rsid w:val="006E3EBB"/>
    <w:rsid w:val="006E3F82"/>
    <w:rsid w:val="006E4243"/>
    <w:rsid w:val="006E556E"/>
    <w:rsid w:val="006E56D3"/>
    <w:rsid w:val="006E5A94"/>
    <w:rsid w:val="006E6088"/>
    <w:rsid w:val="006E6097"/>
    <w:rsid w:val="006E614D"/>
    <w:rsid w:val="006E6158"/>
    <w:rsid w:val="006E64D3"/>
    <w:rsid w:val="006E660A"/>
    <w:rsid w:val="006E690B"/>
    <w:rsid w:val="006E6D5A"/>
    <w:rsid w:val="006E70A4"/>
    <w:rsid w:val="006E798B"/>
    <w:rsid w:val="006F0261"/>
    <w:rsid w:val="006F0286"/>
    <w:rsid w:val="006F0847"/>
    <w:rsid w:val="006F0894"/>
    <w:rsid w:val="006F0A78"/>
    <w:rsid w:val="006F0AAB"/>
    <w:rsid w:val="006F1246"/>
    <w:rsid w:val="006F1271"/>
    <w:rsid w:val="006F136D"/>
    <w:rsid w:val="006F173F"/>
    <w:rsid w:val="006F1C3B"/>
    <w:rsid w:val="006F1C5B"/>
    <w:rsid w:val="006F1D45"/>
    <w:rsid w:val="006F2463"/>
    <w:rsid w:val="006F26EC"/>
    <w:rsid w:val="006F2CED"/>
    <w:rsid w:val="006F2E21"/>
    <w:rsid w:val="006F385D"/>
    <w:rsid w:val="006F3E9E"/>
    <w:rsid w:val="006F42AF"/>
    <w:rsid w:val="006F4396"/>
    <w:rsid w:val="006F439F"/>
    <w:rsid w:val="006F468F"/>
    <w:rsid w:val="006F4769"/>
    <w:rsid w:val="006F47B0"/>
    <w:rsid w:val="006F48F1"/>
    <w:rsid w:val="006F4A87"/>
    <w:rsid w:val="006F4D50"/>
    <w:rsid w:val="006F4D96"/>
    <w:rsid w:val="006F526B"/>
    <w:rsid w:val="006F529B"/>
    <w:rsid w:val="006F5639"/>
    <w:rsid w:val="006F563D"/>
    <w:rsid w:val="006F57EF"/>
    <w:rsid w:val="006F6417"/>
    <w:rsid w:val="006F669C"/>
    <w:rsid w:val="006F66C9"/>
    <w:rsid w:val="006F6933"/>
    <w:rsid w:val="006F6CDA"/>
    <w:rsid w:val="006F6E0A"/>
    <w:rsid w:val="006F71FD"/>
    <w:rsid w:val="006F731F"/>
    <w:rsid w:val="006F77EB"/>
    <w:rsid w:val="006F7B10"/>
    <w:rsid w:val="006F7BB8"/>
    <w:rsid w:val="006F7E91"/>
    <w:rsid w:val="006F7FCE"/>
    <w:rsid w:val="006F7FDC"/>
    <w:rsid w:val="0070009A"/>
    <w:rsid w:val="007001C3"/>
    <w:rsid w:val="00700494"/>
    <w:rsid w:val="007009E0"/>
    <w:rsid w:val="007009FF"/>
    <w:rsid w:val="00700CE0"/>
    <w:rsid w:val="007012F7"/>
    <w:rsid w:val="00701CAD"/>
    <w:rsid w:val="00701CCE"/>
    <w:rsid w:val="00701FA6"/>
    <w:rsid w:val="00702067"/>
    <w:rsid w:val="00702153"/>
    <w:rsid w:val="00702255"/>
    <w:rsid w:val="0070229F"/>
    <w:rsid w:val="00702793"/>
    <w:rsid w:val="00702A4D"/>
    <w:rsid w:val="00702D78"/>
    <w:rsid w:val="00702DF0"/>
    <w:rsid w:val="00703058"/>
    <w:rsid w:val="007030D3"/>
    <w:rsid w:val="0070332D"/>
    <w:rsid w:val="007037BD"/>
    <w:rsid w:val="00703ED8"/>
    <w:rsid w:val="00704055"/>
    <w:rsid w:val="0070415E"/>
    <w:rsid w:val="00704804"/>
    <w:rsid w:val="00704827"/>
    <w:rsid w:val="007049AC"/>
    <w:rsid w:val="00704C42"/>
    <w:rsid w:val="00704ECA"/>
    <w:rsid w:val="00704F96"/>
    <w:rsid w:val="007050FA"/>
    <w:rsid w:val="007051AF"/>
    <w:rsid w:val="007052F9"/>
    <w:rsid w:val="0070550D"/>
    <w:rsid w:val="00705976"/>
    <w:rsid w:val="00705AC2"/>
    <w:rsid w:val="00705DAF"/>
    <w:rsid w:val="00706304"/>
    <w:rsid w:val="00706413"/>
    <w:rsid w:val="00706427"/>
    <w:rsid w:val="00706645"/>
    <w:rsid w:val="00706677"/>
    <w:rsid w:val="007068AE"/>
    <w:rsid w:val="00706A01"/>
    <w:rsid w:val="00707ACB"/>
    <w:rsid w:val="0071005A"/>
    <w:rsid w:val="007101AA"/>
    <w:rsid w:val="007101F0"/>
    <w:rsid w:val="0071050A"/>
    <w:rsid w:val="00710840"/>
    <w:rsid w:val="0071088F"/>
    <w:rsid w:val="00710A00"/>
    <w:rsid w:val="00710CE5"/>
    <w:rsid w:val="00710EFE"/>
    <w:rsid w:val="00711506"/>
    <w:rsid w:val="0071185D"/>
    <w:rsid w:val="00712008"/>
    <w:rsid w:val="00712147"/>
    <w:rsid w:val="007123A1"/>
    <w:rsid w:val="00712C69"/>
    <w:rsid w:val="00713AE5"/>
    <w:rsid w:val="00713C65"/>
    <w:rsid w:val="00714082"/>
    <w:rsid w:val="007147FA"/>
    <w:rsid w:val="00714A36"/>
    <w:rsid w:val="00714CC6"/>
    <w:rsid w:val="00714E28"/>
    <w:rsid w:val="00715C60"/>
    <w:rsid w:val="007160E1"/>
    <w:rsid w:val="00716101"/>
    <w:rsid w:val="00716156"/>
    <w:rsid w:val="0071637F"/>
    <w:rsid w:val="0071671B"/>
    <w:rsid w:val="00716AD9"/>
    <w:rsid w:val="00716BFF"/>
    <w:rsid w:val="00716E11"/>
    <w:rsid w:val="00717532"/>
    <w:rsid w:val="007176E2"/>
    <w:rsid w:val="00717A51"/>
    <w:rsid w:val="00717AC3"/>
    <w:rsid w:val="00717CAE"/>
    <w:rsid w:val="007208F1"/>
    <w:rsid w:val="00720B36"/>
    <w:rsid w:val="00720D3B"/>
    <w:rsid w:val="00721194"/>
    <w:rsid w:val="0072156D"/>
    <w:rsid w:val="00721673"/>
    <w:rsid w:val="007216E7"/>
    <w:rsid w:val="007217CB"/>
    <w:rsid w:val="007219FE"/>
    <w:rsid w:val="00721DCD"/>
    <w:rsid w:val="00721E0A"/>
    <w:rsid w:val="00721F5D"/>
    <w:rsid w:val="007220D5"/>
    <w:rsid w:val="0072284C"/>
    <w:rsid w:val="00722C80"/>
    <w:rsid w:val="00722CED"/>
    <w:rsid w:val="00722DFD"/>
    <w:rsid w:val="00722E9E"/>
    <w:rsid w:val="00722FBE"/>
    <w:rsid w:val="0072333F"/>
    <w:rsid w:val="007238D6"/>
    <w:rsid w:val="00723B6F"/>
    <w:rsid w:val="00723CF1"/>
    <w:rsid w:val="00723DBD"/>
    <w:rsid w:val="0072432F"/>
    <w:rsid w:val="0072495D"/>
    <w:rsid w:val="00724C3D"/>
    <w:rsid w:val="00725625"/>
    <w:rsid w:val="007256DF"/>
    <w:rsid w:val="00725B2C"/>
    <w:rsid w:val="007260BC"/>
    <w:rsid w:val="00726657"/>
    <w:rsid w:val="00726C2B"/>
    <w:rsid w:val="00726CF0"/>
    <w:rsid w:val="00727375"/>
    <w:rsid w:val="007273D1"/>
    <w:rsid w:val="00727656"/>
    <w:rsid w:val="007278EA"/>
    <w:rsid w:val="0072799B"/>
    <w:rsid w:val="007279AB"/>
    <w:rsid w:val="007279BB"/>
    <w:rsid w:val="00727B04"/>
    <w:rsid w:val="00727E0F"/>
    <w:rsid w:val="00727EE2"/>
    <w:rsid w:val="00727F6D"/>
    <w:rsid w:val="00730077"/>
    <w:rsid w:val="00730102"/>
    <w:rsid w:val="00730174"/>
    <w:rsid w:val="0073022A"/>
    <w:rsid w:val="0073030F"/>
    <w:rsid w:val="007303DA"/>
    <w:rsid w:val="007304D4"/>
    <w:rsid w:val="007306B8"/>
    <w:rsid w:val="00730794"/>
    <w:rsid w:val="00730A50"/>
    <w:rsid w:val="00730B7A"/>
    <w:rsid w:val="00730D5F"/>
    <w:rsid w:val="00730D86"/>
    <w:rsid w:val="00730EED"/>
    <w:rsid w:val="0073109F"/>
    <w:rsid w:val="007312B5"/>
    <w:rsid w:val="007312D6"/>
    <w:rsid w:val="00731409"/>
    <w:rsid w:val="00731602"/>
    <w:rsid w:val="00731CDE"/>
    <w:rsid w:val="00731E7F"/>
    <w:rsid w:val="00732DE7"/>
    <w:rsid w:val="00732E44"/>
    <w:rsid w:val="00733474"/>
    <w:rsid w:val="007335BD"/>
    <w:rsid w:val="007341DD"/>
    <w:rsid w:val="007341E2"/>
    <w:rsid w:val="007345CD"/>
    <w:rsid w:val="00734814"/>
    <w:rsid w:val="0073491D"/>
    <w:rsid w:val="00734C3F"/>
    <w:rsid w:val="00734D0C"/>
    <w:rsid w:val="00735273"/>
    <w:rsid w:val="0073538E"/>
    <w:rsid w:val="00735EE9"/>
    <w:rsid w:val="00736316"/>
    <w:rsid w:val="007366DF"/>
    <w:rsid w:val="007367B7"/>
    <w:rsid w:val="007367C3"/>
    <w:rsid w:val="0073685C"/>
    <w:rsid w:val="00736A1A"/>
    <w:rsid w:val="00736A71"/>
    <w:rsid w:val="00736B46"/>
    <w:rsid w:val="00736E02"/>
    <w:rsid w:val="00736E58"/>
    <w:rsid w:val="00736F02"/>
    <w:rsid w:val="0073703A"/>
    <w:rsid w:val="00737B0C"/>
    <w:rsid w:val="00737C01"/>
    <w:rsid w:val="00737CD8"/>
    <w:rsid w:val="00740636"/>
    <w:rsid w:val="007407C5"/>
    <w:rsid w:val="007411B9"/>
    <w:rsid w:val="0074137B"/>
    <w:rsid w:val="00741885"/>
    <w:rsid w:val="00741CCC"/>
    <w:rsid w:val="00741D3C"/>
    <w:rsid w:val="00741F1E"/>
    <w:rsid w:val="00742062"/>
    <w:rsid w:val="00742682"/>
    <w:rsid w:val="00742852"/>
    <w:rsid w:val="00742A32"/>
    <w:rsid w:val="00742C63"/>
    <w:rsid w:val="00742D67"/>
    <w:rsid w:val="0074302C"/>
    <w:rsid w:val="0074334F"/>
    <w:rsid w:val="0074383F"/>
    <w:rsid w:val="00743868"/>
    <w:rsid w:val="00743B15"/>
    <w:rsid w:val="007440C7"/>
    <w:rsid w:val="0074436A"/>
    <w:rsid w:val="007445AE"/>
    <w:rsid w:val="00744F57"/>
    <w:rsid w:val="00745021"/>
    <w:rsid w:val="007455D6"/>
    <w:rsid w:val="007456D6"/>
    <w:rsid w:val="00745865"/>
    <w:rsid w:val="00745ADF"/>
    <w:rsid w:val="00745DDF"/>
    <w:rsid w:val="007460EB"/>
    <w:rsid w:val="007461F7"/>
    <w:rsid w:val="00746218"/>
    <w:rsid w:val="007464FD"/>
    <w:rsid w:val="007466AF"/>
    <w:rsid w:val="00746B1E"/>
    <w:rsid w:val="00746DA8"/>
    <w:rsid w:val="00747097"/>
    <w:rsid w:val="00747141"/>
    <w:rsid w:val="00747208"/>
    <w:rsid w:val="007477A9"/>
    <w:rsid w:val="00747E14"/>
    <w:rsid w:val="00747F3F"/>
    <w:rsid w:val="00750573"/>
    <w:rsid w:val="00750610"/>
    <w:rsid w:val="00750853"/>
    <w:rsid w:val="007508F2"/>
    <w:rsid w:val="00750A01"/>
    <w:rsid w:val="00750AFA"/>
    <w:rsid w:val="00750E76"/>
    <w:rsid w:val="00751510"/>
    <w:rsid w:val="00751A8E"/>
    <w:rsid w:val="00751B1A"/>
    <w:rsid w:val="00751C84"/>
    <w:rsid w:val="00751DD3"/>
    <w:rsid w:val="00752246"/>
    <w:rsid w:val="007522AD"/>
    <w:rsid w:val="007525C8"/>
    <w:rsid w:val="007525F8"/>
    <w:rsid w:val="007526C8"/>
    <w:rsid w:val="0075277C"/>
    <w:rsid w:val="00752D2F"/>
    <w:rsid w:val="00753091"/>
    <w:rsid w:val="007530C1"/>
    <w:rsid w:val="007533D4"/>
    <w:rsid w:val="00753418"/>
    <w:rsid w:val="00753C9F"/>
    <w:rsid w:val="00753F03"/>
    <w:rsid w:val="00754243"/>
    <w:rsid w:val="00754666"/>
    <w:rsid w:val="00754860"/>
    <w:rsid w:val="00755804"/>
    <w:rsid w:val="007559A7"/>
    <w:rsid w:val="00755AB4"/>
    <w:rsid w:val="00755B38"/>
    <w:rsid w:val="00755C7B"/>
    <w:rsid w:val="00755E19"/>
    <w:rsid w:val="00756170"/>
    <w:rsid w:val="00756298"/>
    <w:rsid w:val="007562FA"/>
    <w:rsid w:val="0075695E"/>
    <w:rsid w:val="00756CDF"/>
    <w:rsid w:val="00757024"/>
    <w:rsid w:val="00757080"/>
    <w:rsid w:val="007576B7"/>
    <w:rsid w:val="00757872"/>
    <w:rsid w:val="00757DB9"/>
    <w:rsid w:val="00757FB5"/>
    <w:rsid w:val="007600CD"/>
    <w:rsid w:val="00760331"/>
    <w:rsid w:val="00760395"/>
    <w:rsid w:val="007609C2"/>
    <w:rsid w:val="007609D2"/>
    <w:rsid w:val="00760A67"/>
    <w:rsid w:val="00760AC9"/>
    <w:rsid w:val="00760AF8"/>
    <w:rsid w:val="00760D72"/>
    <w:rsid w:val="0076131C"/>
    <w:rsid w:val="007616C4"/>
    <w:rsid w:val="00761A8A"/>
    <w:rsid w:val="0076226C"/>
    <w:rsid w:val="00762D60"/>
    <w:rsid w:val="00762E3B"/>
    <w:rsid w:val="00763629"/>
    <w:rsid w:val="00763812"/>
    <w:rsid w:val="0076383F"/>
    <w:rsid w:val="0076386A"/>
    <w:rsid w:val="007639D6"/>
    <w:rsid w:val="007639EC"/>
    <w:rsid w:val="00763A29"/>
    <w:rsid w:val="00763ADF"/>
    <w:rsid w:val="00763C08"/>
    <w:rsid w:val="007645F5"/>
    <w:rsid w:val="0076489D"/>
    <w:rsid w:val="007648C1"/>
    <w:rsid w:val="00764CB2"/>
    <w:rsid w:val="00764D64"/>
    <w:rsid w:val="00764E9C"/>
    <w:rsid w:val="00765295"/>
    <w:rsid w:val="007658A7"/>
    <w:rsid w:val="00765C43"/>
    <w:rsid w:val="00765DA2"/>
    <w:rsid w:val="0076646A"/>
    <w:rsid w:val="0076674F"/>
    <w:rsid w:val="00766804"/>
    <w:rsid w:val="00766D63"/>
    <w:rsid w:val="007673CC"/>
    <w:rsid w:val="007674D8"/>
    <w:rsid w:val="007676D0"/>
    <w:rsid w:val="00767811"/>
    <w:rsid w:val="00767A81"/>
    <w:rsid w:val="00767B69"/>
    <w:rsid w:val="00767EE2"/>
    <w:rsid w:val="00770060"/>
    <w:rsid w:val="00770578"/>
    <w:rsid w:val="00770947"/>
    <w:rsid w:val="00770B45"/>
    <w:rsid w:val="00771045"/>
    <w:rsid w:val="00771151"/>
    <w:rsid w:val="00771398"/>
    <w:rsid w:val="00771823"/>
    <w:rsid w:val="00771C35"/>
    <w:rsid w:val="00771C9F"/>
    <w:rsid w:val="007723A1"/>
    <w:rsid w:val="007725A0"/>
    <w:rsid w:val="007728DE"/>
    <w:rsid w:val="0077297D"/>
    <w:rsid w:val="007729FE"/>
    <w:rsid w:val="00772AA5"/>
    <w:rsid w:val="00773174"/>
    <w:rsid w:val="00773467"/>
    <w:rsid w:val="00773494"/>
    <w:rsid w:val="00773581"/>
    <w:rsid w:val="007738D5"/>
    <w:rsid w:val="007739D8"/>
    <w:rsid w:val="007739DD"/>
    <w:rsid w:val="00773AB7"/>
    <w:rsid w:val="00773D65"/>
    <w:rsid w:val="00774396"/>
    <w:rsid w:val="0077456A"/>
    <w:rsid w:val="007745FA"/>
    <w:rsid w:val="0077468E"/>
    <w:rsid w:val="0077482C"/>
    <w:rsid w:val="00774BAE"/>
    <w:rsid w:val="00774C70"/>
    <w:rsid w:val="00775231"/>
    <w:rsid w:val="007754E2"/>
    <w:rsid w:val="007756A1"/>
    <w:rsid w:val="00775E1F"/>
    <w:rsid w:val="0077609D"/>
    <w:rsid w:val="007760DF"/>
    <w:rsid w:val="007761BA"/>
    <w:rsid w:val="007763C4"/>
    <w:rsid w:val="007764C0"/>
    <w:rsid w:val="00776501"/>
    <w:rsid w:val="007765F1"/>
    <w:rsid w:val="00776F2D"/>
    <w:rsid w:val="00776F9A"/>
    <w:rsid w:val="00777322"/>
    <w:rsid w:val="007774FC"/>
    <w:rsid w:val="007776CF"/>
    <w:rsid w:val="007779D8"/>
    <w:rsid w:val="00777AA4"/>
    <w:rsid w:val="00780021"/>
    <w:rsid w:val="00780292"/>
    <w:rsid w:val="00780485"/>
    <w:rsid w:val="00780517"/>
    <w:rsid w:val="007808E6"/>
    <w:rsid w:val="00780976"/>
    <w:rsid w:val="007809CF"/>
    <w:rsid w:val="00780C78"/>
    <w:rsid w:val="007815CF"/>
    <w:rsid w:val="00781631"/>
    <w:rsid w:val="0078164F"/>
    <w:rsid w:val="00781AE4"/>
    <w:rsid w:val="00781B46"/>
    <w:rsid w:val="00781B50"/>
    <w:rsid w:val="00781EA7"/>
    <w:rsid w:val="00781FBB"/>
    <w:rsid w:val="00782116"/>
    <w:rsid w:val="007822D0"/>
    <w:rsid w:val="00782467"/>
    <w:rsid w:val="00782552"/>
    <w:rsid w:val="007828BF"/>
    <w:rsid w:val="007829F4"/>
    <w:rsid w:val="00782CD8"/>
    <w:rsid w:val="007833B1"/>
    <w:rsid w:val="0078364D"/>
    <w:rsid w:val="00783672"/>
    <w:rsid w:val="00783684"/>
    <w:rsid w:val="007837FE"/>
    <w:rsid w:val="00783B72"/>
    <w:rsid w:val="00783D79"/>
    <w:rsid w:val="00783EB7"/>
    <w:rsid w:val="00783EB9"/>
    <w:rsid w:val="0078401C"/>
    <w:rsid w:val="007842DC"/>
    <w:rsid w:val="00784401"/>
    <w:rsid w:val="007844BF"/>
    <w:rsid w:val="007845B5"/>
    <w:rsid w:val="00784838"/>
    <w:rsid w:val="00784D78"/>
    <w:rsid w:val="00784E2D"/>
    <w:rsid w:val="00784EA2"/>
    <w:rsid w:val="00785149"/>
    <w:rsid w:val="00785606"/>
    <w:rsid w:val="00785AD1"/>
    <w:rsid w:val="0078656E"/>
    <w:rsid w:val="00786960"/>
    <w:rsid w:val="00786B45"/>
    <w:rsid w:val="00786C07"/>
    <w:rsid w:val="00786EF4"/>
    <w:rsid w:val="00786FB9"/>
    <w:rsid w:val="00787087"/>
    <w:rsid w:val="00787103"/>
    <w:rsid w:val="00787312"/>
    <w:rsid w:val="00787566"/>
    <w:rsid w:val="007875A6"/>
    <w:rsid w:val="007877F4"/>
    <w:rsid w:val="0078795F"/>
    <w:rsid w:val="00787FF6"/>
    <w:rsid w:val="0079065D"/>
    <w:rsid w:val="00790684"/>
    <w:rsid w:val="007906D6"/>
    <w:rsid w:val="00790893"/>
    <w:rsid w:val="00790BE5"/>
    <w:rsid w:val="00790D3D"/>
    <w:rsid w:val="00791530"/>
    <w:rsid w:val="0079171C"/>
    <w:rsid w:val="00791741"/>
    <w:rsid w:val="007918A1"/>
    <w:rsid w:val="00791D9C"/>
    <w:rsid w:val="0079265A"/>
    <w:rsid w:val="00792A2A"/>
    <w:rsid w:val="00792AD9"/>
    <w:rsid w:val="00792B3E"/>
    <w:rsid w:val="00792C93"/>
    <w:rsid w:val="00792CC2"/>
    <w:rsid w:val="00792F35"/>
    <w:rsid w:val="007933BF"/>
    <w:rsid w:val="00793527"/>
    <w:rsid w:val="00793907"/>
    <w:rsid w:val="00793B81"/>
    <w:rsid w:val="007940DD"/>
    <w:rsid w:val="007942B4"/>
    <w:rsid w:val="0079438C"/>
    <w:rsid w:val="00794458"/>
    <w:rsid w:val="00794893"/>
    <w:rsid w:val="0079489D"/>
    <w:rsid w:val="00794DFB"/>
    <w:rsid w:val="00795088"/>
    <w:rsid w:val="0079529A"/>
    <w:rsid w:val="007954EE"/>
    <w:rsid w:val="00795747"/>
    <w:rsid w:val="007957D4"/>
    <w:rsid w:val="00795830"/>
    <w:rsid w:val="00795AA3"/>
    <w:rsid w:val="00795B0B"/>
    <w:rsid w:val="00795B9D"/>
    <w:rsid w:val="00795E52"/>
    <w:rsid w:val="00795E6F"/>
    <w:rsid w:val="00795F49"/>
    <w:rsid w:val="00795FF1"/>
    <w:rsid w:val="007960EE"/>
    <w:rsid w:val="007963AA"/>
    <w:rsid w:val="007963CA"/>
    <w:rsid w:val="00796B05"/>
    <w:rsid w:val="00796D59"/>
    <w:rsid w:val="00796D88"/>
    <w:rsid w:val="0079704D"/>
    <w:rsid w:val="007976C5"/>
    <w:rsid w:val="007977FB"/>
    <w:rsid w:val="007979FE"/>
    <w:rsid w:val="00797B54"/>
    <w:rsid w:val="007A0271"/>
    <w:rsid w:val="007A0696"/>
    <w:rsid w:val="007A1427"/>
    <w:rsid w:val="007A1551"/>
    <w:rsid w:val="007A179A"/>
    <w:rsid w:val="007A1DEA"/>
    <w:rsid w:val="007A217C"/>
    <w:rsid w:val="007A2665"/>
    <w:rsid w:val="007A3136"/>
    <w:rsid w:val="007A3199"/>
    <w:rsid w:val="007A32A7"/>
    <w:rsid w:val="007A3635"/>
    <w:rsid w:val="007A376D"/>
    <w:rsid w:val="007A3F49"/>
    <w:rsid w:val="007A4017"/>
    <w:rsid w:val="007A43A2"/>
    <w:rsid w:val="007A43EE"/>
    <w:rsid w:val="007A43F7"/>
    <w:rsid w:val="007A4813"/>
    <w:rsid w:val="007A4B93"/>
    <w:rsid w:val="007A4CC2"/>
    <w:rsid w:val="007A4F57"/>
    <w:rsid w:val="007A4FFB"/>
    <w:rsid w:val="007A51FD"/>
    <w:rsid w:val="007A5661"/>
    <w:rsid w:val="007A5740"/>
    <w:rsid w:val="007A59FC"/>
    <w:rsid w:val="007A5B34"/>
    <w:rsid w:val="007A5C2C"/>
    <w:rsid w:val="007A5C50"/>
    <w:rsid w:val="007A5E74"/>
    <w:rsid w:val="007A6209"/>
    <w:rsid w:val="007A6351"/>
    <w:rsid w:val="007A648C"/>
    <w:rsid w:val="007A6670"/>
    <w:rsid w:val="007A6D37"/>
    <w:rsid w:val="007A6E7A"/>
    <w:rsid w:val="007A7017"/>
    <w:rsid w:val="007A7ACB"/>
    <w:rsid w:val="007A7F1D"/>
    <w:rsid w:val="007A7F80"/>
    <w:rsid w:val="007B0054"/>
    <w:rsid w:val="007B035E"/>
    <w:rsid w:val="007B038F"/>
    <w:rsid w:val="007B05C3"/>
    <w:rsid w:val="007B06B5"/>
    <w:rsid w:val="007B0714"/>
    <w:rsid w:val="007B0B0B"/>
    <w:rsid w:val="007B0F5C"/>
    <w:rsid w:val="007B1758"/>
    <w:rsid w:val="007B1780"/>
    <w:rsid w:val="007B1A66"/>
    <w:rsid w:val="007B1BF7"/>
    <w:rsid w:val="007B1FC2"/>
    <w:rsid w:val="007B201D"/>
    <w:rsid w:val="007B2325"/>
    <w:rsid w:val="007B30F0"/>
    <w:rsid w:val="007B3325"/>
    <w:rsid w:val="007B36FC"/>
    <w:rsid w:val="007B3761"/>
    <w:rsid w:val="007B431E"/>
    <w:rsid w:val="007B45E7"/>
    <w:rsid w:val="007B46E3"/>
    <w:rsid w:val="007B474C"/>
    <w:rsid w:val="007B48E0"/>
    <w:rsid w:val="007B490A"/>
    <w:rsid w:val="007B4F48"/>
    <w:rsid w:val="007B5234"/>
    <w:rsid w:val="007B5CBD"/>
    <w:rsid w:val="007B5D41"/>
    <w:rsid w:val="007B5D8F"/>
    <w:rsid w:val="007B6639"/>
    <w:rsid w:val="007B69CC"/>
    <w:rsid w:val="007B6CE9"/>
    <w:rsid w:val="007B6E23"/>
    <w:rsid w:val="007B6E9D"/>
    <w:rsid w:val="007B7052"/>
    <w:rsid w:val="007B766B"/>
    <w:rsid w:val="007B774A"/>
    <w:rsid w:val="007B78E9"/>
    <w:rsid w:val="007C00EF"/>
    <w:rsid w:val="007C011D"/>
    <w:rsid w:val="007C026E"/>
    <w:rsid w:val="007C0356"/>
    <w:rsid w:val="007C0637"/>
    <w:rsid w:val="007C0BEF"/>
    <w:rsid w:val="007C0E87"/>
    <w:rsid w:val="007C106F"/>
    <w:rsid w:val="007C1455"/>
    <w:rsid w:val="007C1460"/>
    <w:rsid w:val="007C1680"/>
    <w:rsid w:val="007C17E2"/>
    <w:rsid w:val="007C1D12"/>
    <w:rsid w:val="007C1D7E"/>
    <w:rsid w:val="007C23E4"/>
    <w:rsid w:val="007C258F"/>
    <w:rsid w:val="007C2640"/>
    <w:rsid w:val="007C2709"/>
    <w:rsid w:val="007C27F5"/>
    <w:rsid w:val="007C2884"/>
    <w:rsid w:val="007C2B22"/>
    <w:rsid w:val="007C2B3F"/>
    <w:rsid w:val="007C2CEB"/>
    <w:rsid w:val="007C2FF9"/>
    <w:rsid w:val="007C3846"/>
    <w:rsid w:val="007C38C1"/>
    <w:rsid w:val="007C3A96"/>
    <w:rsid w:val="007C3B46"/>
    <w:rsid w:val="007C42F3"/>
    <w:rsid w:val="007C4552"/>
    <w:rsid w:val="007C459C"/>
    <w:rsid w:val="007C4688"/>
    <w:rsid w:val="007C4901"/>
    <w:rsid w:val="007C4A4C"/>
    <w:rsid w:val="007C4F30"/>
    <w:rsid w:val="007C4F64"/>
    <w:rsid w:val="007C50BA"/>
    <w:rsid w:val="007C510C"/>
    <w:rsid w:val="007C52F3"/>
    <w:rsid w:val="007C5330"/>
    <w:rsid w:val="007C5539"/>
    <w:rsid w:val="007C56BF"/>
    <w:rsid w:val="007C58AE"/>
    <w:rsid w:val="007C5DF0"/>
    <w:rsid w:val="007C5ED6"/>
    <w:rsid w:val="007C6346"/>
    <w:rsid w:val="007C68A8"/>
    <w:rsid w:val="007C6D57"/>
    <w:rsid w:val="007C6D99"/>
    <w:rsid w:val="007C6DE1"/>
    <w:rsid w:val="007C6DF2"/>
    <w:rsid w:val="007C7235"/>
    <w:rsid w:val="007C7CA1"/>
    <w:rsid w:val="007C7FD2"/>
    <w:rsid w:val="007D0362"/>
    <w:rsid w:val="007D03E8"/>
    <w:rsid w:val="007D059B"/>
    <w:rsid w:val="007D06B1"/>
    <w:rsid w:val="007D06EF"/>
    <w:rsid w:val="007D08FF"/>
    <w:rsid w:val="007D0A65"/>
    <w:rsid w:val="007D0A82"/>
    <w:rsid w:val="007D0D68"/>
    <w:rsid w:val="007D1828"/>
    <w:rsid w:val="007D1829"/>
    <w:rsid w:val="007D1A93"/>
    <w:rsid w:val="007D2812"/>
    <w:rsid w:val="007D3394"/>
    <w:rsid w:val="007D35B5"/>
    <w:rsid w:val="007D3638"/>
    <w:rsid w:val="007D3A78"/>
    <w:rsid w:val="007D3BE2"/>
    <w:rsid w:val="007D3DCB"/>
    <w:rsid w:val="007D41AC"/>
    <w:rsid w:val="007D429A"/>
    <w:rsid w:val="007D42D3"/>
    <w:rsid w:val="007D4403"/>
    <w:rsid w:val="007D4499"/>
    <w:rsid w:val="007D451C"/>
    <w:rsid w:val="007D45D8"/>
    <w:rsid w:val="007D4D12"/>
    <w:rsid w:val="007D4E8C"/>
    <w:rsid w:val="007D4F34"/>
    <w:rsid w:val="007D4F49"/>
    <w:rsid w:val="007D5096"/>
    <w:rsid w:val="007D5124"/>
    <w:rsid w:val="007D5162"/>
    <w:rsid w:val="007D5182"/>
    <w:rsid w:val="007D53C0"/>
    <w:rsid w:val="007D5689"/>
    <w:rsid w:val="007D5709"/>
    <w:rsid w:val="007D5944"/>
    <w:rsid w:val="007D5B34"/>
    <w:rsid w:val="007D5F2E"/>
    <w:rsid w:val="007D60EB"/>
    <w:rsid w:val="007D60F7"/>
    <w:rsid w:val="007D6250"/>
    <w:rsid w:val="007D62D1"/>
    <w:rsid w:val="007D65B7"/>
    <w:rsid w:val="007D69A4"/>
    <w:rsid w:val="007D7159"/>
    <w:rsid w:val="007D7192"/>
    <w:rsid w:val="007D7437"/>
    <w:rsid w:val="007D753D"/>
    <w:rsid w:val="007D7686"/>
    <w:rsid w:val="007D77F0"/>
    <w:rsid w:val="007D7EF2"/>
    <w:rsid w:val="007D7F4F"/>
    <w:rsid w:val="007E0273"/>
    <w:rsid w:val="007E0308"/>
    <w:rsid w:val="007E04E9"/>
    <w:rsid w:val="007E058F"/>
    <w:rsid w:val="007E06FA"/>
    <w:rsid w:val="007E0A80"/>
    <w:rsid w:val="007E0AB5"/>
    <w:rsid w:val="007E0D8F"/>
    <w:rsid w:val="007E1913"/>
    <w:rsid w:val="007E1E9C"/>
    <w:rsid w:val="007E1FD2"/>
    <w:rsid w:val="007E2141"/>
    <w:rsid w:val="007E2224"/>
    <w:rsid w:val="007E2467"/>
    <w:rsid w:val="007E268C"/>
    <w:rsid w:val="007E274E"/>
    <w:rsid w:val="007E28F2"/>
    <w:rsid w:val="007E28F3"/>
    <w:rsid w:val="007E29E2"/>
    <w:rsid w:val="007E2BB4"/>
    <w:rsid w:val="007E2BD2"/>
    <w:rsid w:val="007E2DAF"/>
    <w:rsid w:val="007E3162"/>
    <w:rsid w:val="007E3318"/>
    <w:rsid w:val="007E3430"/>
    <w:rsid w:val="007E3A73"/>
    <w:rsid w:val="007E3D8A"/>
    <w:rsid w:val="007E3F06"/>
    <w:rsid w:val="007E4183"/>
    <w:rsid w:val="007E45AB"/>
    <w:rsid w:val="007E468D"/>
    <w:rsid w:val="007E46F0"/>
    <w:rsid w:val="007E47E7"/>
    <w:rsid w:val="007E4AE0"/>
    <w:rsid w:val="007E4B2D"/>
    <w:rsid w:val="007E4EAF"/>
    <w:rsid w:val="007E51FD"/>
    <w:rsid w:val="007E55DE"/>
    <w:rsid w:val="007E56D0"/>
    <w:rsid w:val="007E585E"/>
    <w:rsid w:val="007E59CE"/>
    <w:rsid w:val="007E5B44"/>
    <w:rsid w:val="007E5BBB"/>
    <w:rsid w:val="007E5CCD"/>
    <w:rsid w:val="007E600C"/>
    <w:rsid w:val="007E61C1"/>
    <w:rsid w:val="007E63B7"/>
    <w:rsid w:val="007E63FD"/>
    <w:rsid w:val="007E6407"/>
    <w:rsid w:val="007E66D0"/>
    <w:rsid w:val="007E68C6"/>
    <w:rsid w:val="007E6951"/>
    <w:rsid w:val="007E69CF"/>
    <w:rsid w:val="007E69E9"/>
    <w:rsid w:val="007E6C67"/>
    <w:rsid w:val="007E6F6A"/>
    <w:rsid w:val="007E7688"/>
    <w:rsid w:val="007E7C98"/>
    <w:rsid w:val="007E7D58"/>
    <w:rsid w:val="007E7E2E"/>
    <w:rsid w:val="007F0A86"/>
    <w:rsid w:val="007F0B94"/>
    <w:rsid w:val="007F0E7D"/>
    <w:rsid w:val="007F0F0F"/>
    <w:rsid w:val="007F108B"/>
    <w:rsid w:val="007F16E4"/>
    <w:rsid w:val="007F1D10"/>
    <w:rsid w:val="007F2735"/>
    <w:rsid w:val="007F2964"/>
    <w:rsid w:val="007F2AC1"/>
    <w:rsid w:val="007F2C85"/>
    <w:rsid w:val="007F2CD7"/>
    <w:rsid w:val="007F2EBE"/>
    <w:rsid w:val="007F39A2"/>
    <w:rsid w:val="007F3E55"/>
    <w:rsid w:val="007F42BB"/>
    <w:rsid w:val="007F49D1"/>
    <w:rsid w:val="007F508F"/>
    <w:rsid w:val="007F5217"/>
    <w:rsid w:val="007F5251"/>
    <w:rsid w:val="007F5583"/>
    <w:rsid w:val="007F5C44"/>
    <w:rsid w:val="007F61D1"/>
    <w:rsid w:val="007F65EE"/>
    <w:rsid w:val="007F6A5B"/>
    <w:rsid w:val="007F6C3F"/>
    <w:rsid w:val="007F6D1F"/>
    <w:rsid w:val="007F6DBB"/>
    <w:rsid w:val="007F6EF1"/>
    <w:rsid w:val="007F704F"/>
    <w:rsid w:val="007F715B"/>
    <w:rsid w:val="007F7465"/>
    <w:rsid w:val="007F7482"/>
    <w:rsid w:val="007F75DD"/>
    <w:rsid w:val="007F762E"/>
    <w:rsid w:val="007F7779"/>
    <w:rsid w:val="007F78F2"/>
    <w:rsid w:val="007F79CC"/>
    <w:rsid w:val="007F7C69"/>
    <w:rsid w:val="007F7D41"/>
    <w:rsid w:val="007F7D8B"/>
    <w:rsid w:val="007F7FC3"/>
    <w:rsid w:val="00800062"/>
    <w:rsid w:val="008002B5"/>
    <w:rsid w:val="00800547"/>
    <w:rsid w:val="0080067D"/>
    <w:rsid w:val="008006FA"/>
    <w:rsid w:val="00800717"/>
    <w:rsid w:val="008007F4"/>
    <w:rsid w:val="00800AA1"/>
    <w:rsid w:val="00800DAF"/>
    <w:rsid w:val="00800DD5"/>
    <w:rsid w:val="00800E09"/>
    <w:rsid w:val="00800FA6"/>
    <w:rsid w:val="008015DC"/>
    <w:rsid w:val="00801BC1"/>
    <w:rsid w:val="00801F6F"/>
    <w:rsid w:val="00801F86"/>
    <w:rsid w:val="008022ED"/>
    <w:rsid w:val="008024EF"/>
    <w:rsid w:val="008027DD"/>
    <w:rsid w:val="00802985"/>
    <w:rsid w:val="00803153"/>
    <w:rsid w:val="00803917"/>
    <w:rsid w:val="00803D44"/>
    <w:rsid w:val="008042E7"/>
    <w:rsid w:val="008046C4"/>
    <w:rsid w:val="00804CDA"/>
    <w:rsid w:val="00804D91"/>
    <w:rsid w:val="00805576"/>
    <w:rsid w:val="00805966"/>
    <w:rsid w:val="00805A30"/>
    <w:rsid w:val="0080600D"/>
    <w:rsid w:val="008060DB"/>
    <w:rsid w:val="00806536"/>
    <w:rsid w:val="0080696D"/>
    <w:rsid w:val="00806CDE"/>
    <w:rsid w:val="0080719A"/>
    <w:rsid w:val="008072CE"/>
    <w:rsid w:val="00807366"/>
    <w:rsid w:val="0080745D"/>
    <w:rsid w:val="0081053F"/>
    <w:rsid w:val="0081063B"/>
    <w:rsid w:val="0081075B"/>
    <w:rsid w:val="00810C9F"/>
    <w:rsid w:val="008111D3"/>
    <w:rsid w:val="008113CD"/>
    <w:rsid w:val="00811A0E"/>
    <w:rsid w:val="00811D04"/>
    <w:rsid w:val="00811EF9"/>
    <w:rsid w:val="0081259B"/>
    <w:rsid w:val="008125D3"/>
    <w:rsid w:val="008126E3"/>
    <w:rsid w:val="00812810"/>
    <w:rsid w:val="0081288F"/>
    <w:rsid w:val="00812923"/>
    <w:rsid w:val="00812D58"/>
    <w:rsid w:val="00812FC7"/>
    <w:rsid w:val="00813240"/>
    <w:rsid w:val="00813A71"/>
    <w:rsid w:val="00813C0D"/>
    <w:rsid w:val="00813E58"/>
    <w:rsid w:val="00813EE6"/>
    <w:rsid w:val="00813F23"/>
    <w:rsid w:val="0081401B"/>
    <w:rsid w:val="00814316"/>
    <w:rsid w:val="008147B0"/>
    <w:rsid w:val="00814872"/>
    <w:rsid w:val="008148B3"/>
    <w:rsid w:val="008149D8"/>
    <w:rsid w:val="00814B31"/>
    <w:rsid w:val="00814BB7"/>
    <w:rsid w:val="00814C7D"/>
    <w:rsid w:val="00814ED1"/>
    <w:rsid w:val="0081538E"/>
    <w:rsid w:val="00815518"/>
    <w:rsid w:val="00815627"/>
    <w:rsid w:val="00815B81"/>
    <w:rsid w:val="00815DAB"/>
    <w:rsid w:val="00815F40"/>
    <w:rsid w:val="00816176"/>
    <w:rsid w:val="008162F6"/>
    <w:rsid w:val="00816300"/>
    <w:rsid w:val="008167AC"/>
    <w:rsid w:val="008169CC"/>
    <w:rsid w:val="00816ABB"/>
    <w:rsid w:val="00816DE7"/>
    <w:rsid w:val="008172C9"/>
    <w:rsid w:val="00817669"/>
    <w:rsid w:val="008178B8"/>
    <w:rsid w:val="00817AF5"/>
    <w:rsid w:val="00817B29"/>
    <w:rsid w:val="00817C27"/>
    <w:rsid w:val="00817CCD"/>
    <w:rsid w:val="00817DBA"/>
    <w:rsid w:val="00817E15"/>
    <w:rsid w:val="008201BF"/>
    <w:rsid w:val="00820BB1"/>
    <w:rsid w:val="00820E88"/>
    <w:rsid w:val="0082165C"/>
    <w:rsid w:val="008216C3"/>
    <w:rsid w:val="00821834"/>
    <w:rsid w:val="008218C9"/>
    <w:rsid w:val="00821C39"/>
    <w:rsid w:val="00821D4C"/>
    <w:rsid w:val="00821DD4"/>
    <w:rsid w:val="0082207D"/>
    <w:rsid w:val="00822487"/>
    <w:rsid w:val="008224B3"/>
    <w:rsid w:val="008225DD"/>
    <w:rsid w:val="00822657"/>
    <w:rsid w:val="0082267B"/>
    <w:rsid w:val="00822993"/>
    <w:rsid w:val="00822CA8"/>
    <w:rsid w:val="00822F3A"/>
    <w:rsid w:val="00822FC4"/>
    <w:rsid w:val="008230F8"/>
    <w:rsid w:val="0082350F"/>
    <w:rsid w:val="0082360B"/>
    <w:rsid w:val="00823C25"/>
    <w:rsid w:val="008241AA"/>
    <w:rsid w:val="008242E5"/>
    <w:rsid w:val="00824519"/>
    <w:rsid w:val="00824665"/>
    <w:rsid w:val="00824849"/>
    <w:rsid w:val="00824A3E"/>
    <w:rsid w:val="00825231"/>
    <w:rsid w:val="008255D8"/>
    <w:rsid w:val="008255E5"/>
    <w:rsid w:val="00825789"/>
    <w:rsid w:val="00825E1D"/>
    <w:rsid w:val="008260BA"/>
    <w:rsid w:val="0082610B"/>
    <w:rsid w:val="008263CC"/>
    <w:rsid w:val="0082660C"/>
    <w:rsid w:val="008269F8"/>
    <w:rsid w:val="00826A5B"/>
    <w:rsid w:val="00826AD1"/>
    <w:rsid w:val="00827048"/>
    <w:rsid w:val="00827052"/>
    <w:rsid w:val="00827622"/>
    <w:rsid w:val="008276AE"/>
    <w:rsid w:val="00827709"/>
    <w:rsid w:val="008277DD"/>
    <w:rsid w:val="008277E3"/>
    <w:rsid w:val="008279EE"/>
    <w:rsid w:val="00827A98"/>
    <w:rsid w:val="00827D23"/>
    <w:rsid w:val="00827E54"/>
    <w:rsid w:val="00827FBB"/>
    <w:rsid w:val="00830219"/>
    <w:rsid w:val="008306E0"/>
    <w:rsid w:val="00830C5F"/>
    <w:rsid w:val="00830DFC"/>
    <w:rsid w:val="00831090"/>
    <w:rsid w:val="00831DDE"/>
    <w:rsid w:val="00832356"/>
    <w:rsid w:val="0083290F"/>
    <w:rsid w:val="00832A63"/>
    <w:rsid w:val="0083312D"/>
    <w:rsid w:val="00833189"/>
    <w:rsid w:val="0083323E"/>
    <w:rsid w:val="008336A4"/>
    <w:rsid w:val="00833CCB"/>
    <w:rsid w:val="00833FC9"/>
    <w:rsid w:val="008343E1"/>
    <w:rsid w:val="00834419"/>
    <w:rsid w:val="0083452B"/>
    <w:rsid w:val="00834587"/>
    <w:rsid w:val="00834BD9"/>
    <w:rsid w:val="00835343"/>
    <w:rsid w:val="0083592D"/>
    <w:rsid w:val="00835CA5"/>
    <w:rsid w:val="00835D01"/>
    <w:rsid w:val="00835D8E"/>
    <w:rsid w:val="00835F61"/>
    <w:rsid w:val="00835FFD"/>
    <w:rsid w:val="008361C4"/>
    <w:rsid w:val="00836642"/>
    <w:rsid w:val="008366B5"/>
    <w:rsid w:val="00836FF6"/>
    <w:rsid w:val="008372EE"/>
    <w:rsid w:val="0083739D"/>
    <w:rsid w:val="00840620"/>
    <w:rsid w:val="00840689"/>
    <w:rsid w:val="0084077D"/>
    <w:rsid w:val="00840B75"/>
    <w:rsid w:val="00840B82"/>
    <w:rsid w:val="00840FB0"/>
    <w:rsid w:val="00841030"/>
    <w:rsid w:val="00841099"/>
    <w:rsid w:val="0084130E"/>
    <w:rsid w:val="00841372"/>
    <w:rsid w:val="008413D3"/>
    <w:rsid w:val="00841A47"/>
    <w:rsid w:val="00841B18"/>
    <w:rsid w:val="00841B3D"/>
    <w:rsid w:val="00841B63"/>
    <w:rsid w:val="00842182"/>
    <w:rsid w:val="0084272E"/>
    <w:rsid w:val="00842754"/>
    <w:rsid w:val="00842D07"/>
    <w:rsid w:val="00842EA7"/>
    <w:rsid w:val="00842F38"/>
    <w:rsid w:val="0084312D"/>
    <w:rsid w:val="00843189"/>
    <w:rsid w:val="0084321B"/>
    <w:rsid w:val="00843281"/>
    <w:rsid w:val="00843731"/>
    <w:rsid w:val="00843994"/>
    <w:rsid w:val="00843B35"/>
    <w:rsid w:val="00843FF3"/>
    <w:rsid w:val="008443FA"/>
    <w:rsid w:val="00844579"/>
    <w:rsid w:val="00844AD7"/>
    <w:rsid w:val="00844C2C"/>
    <w:rsid w:val="00844EB7"/>
    <w:rsid w:val="008454FA"/>
    <w:rsid w:val="0084562D"/>
    <w:rsid w:val="008457DC"/>
    <w:rsid w:val="00845981"/>
    <w:rsid w:val="00845CD8"/>
    <w:rsid w:val="00845EA6"/>
    <w:rsid w:val="00846177"/>
    <w:rsid w:val="00846305"/>
    <w:rsid w:val="00846526"/>
    <w:rsid w:val="00846593"/>
    <w:rsid w:val="0084659F"/>
    <w:rsid w:val="00846984"/>
    <w:rsid w:val="00846A84"/>
    <w:rsid w:val="00846C0A"/>
    <w:rsid w:val="00846D7D"/>
    <w:rsid w:val="008474EA"/>
    <w:rsid w:val="00847541"/>
    <w:rsid w:val="0084784F"/>
    <w:rsid w:val="00847C9A"/>
    <w:rsid w:val="0085001E"/>
    <w:rsid w:val="00850168"/>
    <w:rsid w:val="008501C7"/>
    <w:rsid w:val="0085072C"/>
    <w:rsid w:val="00850CC7"/>
    <w:rsid w:val="008513E0"/>
    <w:rsid w:val="00851420"/>
    <w:rsid w:val="008515B6"/>
    <w:rsid w:val="008516BA"/>
    <w:rsid w:val="008517AE"/>
    <w:rsid w:val="008518A2"/>
    <w:rsid w:val="008518E7"/>
    <w:rsid w:val="00851AB0"/>
    <w:rsid w:val="0085243A"/>
    <w:rsid w:val="008529DF"/>
    <w:rsid w:val="00852B4E"/>
    <w:rsid w:val="00852BD7"/>
    <w:rsid w:val="00852C34"/>
    <w:rsid w:val="00853590"/>
    <w:rsid w:val="008536FC"/>
    <w:rsid w:val="00853737"/>
    <w:rsid w:val="00853983"/>
    <w:rsid w:val="00853994"/>
    <w:rsid w:val="00853BBC"/>
    <w:rsid w:val="00853D71"/>
    <w:rsid w:val="008541D9"/>
    <w:rsid w:val="0085425C"/>
    <w:rsid w:val="0085430C"/>
    <w:rsid w:val="008547A1"/>
    <w:rsid w:val="008548F7"/>
    <w:rsid w:val="00854E0A"/>
    <w:rsid w:val="00855044"/>
    <w:rsid w:val="008550D5"/>
    <w:rsid w:val="00855297"/>
    <w:rsid w:val="00855344"/>
    <w:rsid w:val="008555A7"/>
    <w:rsid w:val="00855720"/>
    <w:rsid w:val="00855872"/>
    <w:rsid w:val="00855C3C"/>
    <w:rsid w:val="00855D05"/>
    <w:rsid w:val="00855E7E"/>
    <w:rsid w:val="008562AD"/>
    <w:rsid w:val="0085633A"/>
    <w:rsid w:val="0085671D"/>
    <w:rsid w:val="00856D4C"/>
    <w:rsid w:val="00856E25"/>
    <w:rsid w:val="00856E84"/>
    <w:rsid w:val="00856FEF"/>
    <w:rsid w:val="00856FF7"/>
    <w:rsid w:val="0085740B"/>
    <w:rsid w:val="0085770A"/>
    <w:rsid w:val="00857E7F"/>
    <w:rsid w:val="00857EF5"/>
    <w:rsid w:val="008604A3"/>
    <w:rsid w:val="00860794"/>
    <w:rsid w:val="00860A9E"/>
    <w:rsid w:val="00860B9F"/>
    <w:rsid w:val="00860F5D"/>
    <w:rsid w:val="00861298"/>
    <w:rsid w:val="008618B5"/>
    <w:rsid w:val="00861B49"/>
    <w:rsid w:val="00861CC9"/>
    <w:rsid w:val="00861D3A"/>
    <w:rsid w:val="00862238"/>
    <w:rsid w:val="008628E0"/>
    <w:rsid w:val="0086297D"/>
    <w:rsid w:val="00862C7E"/>
    <w:rsid w:val="008632D8"/>
    <w:rsid w:val="0086343B"/>
    <w:rsid w:val="0086371D"/>
    <w:rsid w:val="008639A2"/>
    <w:rsid w:val="00863BB3"/>
    <w:rsid w:val="00863DB4"/>
    <w:rsid w:val="00863DFE"/>
    <w:rsid w:val="008646E8"/>
    <w:rsid w:val="0086470D"/>
    <w:rsid w:val="00864C8C"/>
    <w:rsid w:val="00864E3A"/>
    <w:rsid w:val="00865297"/>
    <w:rsid w:val="00865306"/>
    <w:rsid w:val="008658B8"/>
    <w:rsid w:val="00865BA0"/>
    <w:rsid w:val="00865BDC"/>
    <w:rsid w:val="008663E9"/>
    <w:rsid w:val="008664E3"/>
    <w:rsid w:val="008665D2"/>
    <w:rsid w:val="00866796"/>
    <w:rsid w:val="0086693A"/>
    <w:rsid w:val="00866D24"/>
    <w:rsid w:val="008671C6"/>
    <w:rsid w:val="008675AF"/>
    <w:rsid w:val="008676A9"/>
    <w:rsid w:val="00867928"/>
    <w:rsid w:val="00867D7B"/>
    <w:rsid w:val="00870628"/>
    <w:rsid w:val="00870D98"/>
    <w:rsid w:val="00871208"/>
    <w:rsid w:val="008712C0"/>
    <w:rsid w:val="00871744"/>
    <w:rsid w:val="00871AB1"/>
    <w:rsid w:val="00871CD2"/>
    <w:rsid w:val="0087215E"/>
    <w:rsid w:val="008722B9"/>
    <w:rsid w:val="0087241D"/>
    <w:rsid w:val="00872882"/>
    <w:rsid w:val="008729E6"/>
    <w:rsid w:val="00872A3B"/>
    <w:rsid w:val="00872F23"/>
    <w:rsid w:val="00873499"/>
    <w:rsid w:val="00873560"/>
    <w:rsid w:val="008735C6"/>
    <w:rsid w:val="0087377E"/>
    <w:rsid w:val="008738CB"/>
    <w:rsid w:val="0087417C"/>
    <w:rsid w:val="008743FF"/>
    <w:rsid w:val="008744B8"/>
    <w:rsid w:val="00874B0C"/>
    <w:rsid w:val="00874C66"/>
    <w:rsid w:val="008751DC"/>
    <w:rsid w:val="0087548F"/>
    <w:rsid w:val="0087552E"/>
    <w:rsid w:val="008758A7"/>
    <w:rsid w:val="00875BAC"/>
    <w:rsid w:val="00875D36"/>
    <w:rsid w:val="00875EB0"/>
    <w:rsid w:val="008761AA"/>
    <w:rsid w:val="00876333"/>
    <w:rsid w:val="008766A9"/>
    <w:rsid w:val="008769A7"/>
    <w:rsid w:val="00876B04"/>
    <w:rsid w:val="00876E2D"/>
    <w:rsid w:val="00876FD2"/>
    <w:rsid w:val="008773B8"/>
    <w:rsid w:val="008775AC"/>
    <w:rsid w:val="00877726"/>
    <w:rsid w:val="008778D7"/>
    <w:rsid w:val="008779E5"/>
    <w:rsid w:val="00877F37"/>
    <w:rsid w:val="008802DD"/>
    <w:rsid w:val="008803D4"/>
    <w:rsid w:val="008807A0"/>
    <w:rsid w:val="0088083C"/>
    <w:rsid w:val="00880FFF"/>
    <w:rsid w:val="00881204"/>
    <w:rsid w:val="00881730"/>
    <w:rsid w:val="00881984"/>
    <w:rsid w:val="00881DC4"/>
    <w:rsid w:val="008820FA"/>
    <w:rsid w:val="00882522"/>
    <w:rsid w:val="008828D8"/>
    <w:rsid w:val="00882AE7"/>
    <w:rsid w:val="00882E43"/>
    <w:rsid w:val="00882F8D"/>
    <w:rsid w:val="00882F9C"/>
    <w:rsid w:val="008832B7"/>
    <w:rsid w:val="008833CE"/>
    <w:rsid w:val="008833D2"/>
    <w:rsid w:val="00883884"/>
    <w:rsid w:val="00883976"/>
    <w:rsid w:val="00883B48"/>
    <w:rsid w:val="008841BA"/>
    <w:rsid w:val="00884227"/>
    <w:rsid w:val="00884780"/>
    <w:rsid w:val="00884A60"/>
    <w:rsid w:val="00884B93"/>
    <w:rsid w:val="00884CBF"/>
    <w:rsid w:val="00884D13"/>
    <w:rsid w:val="00884E22"/>
    <w:rsid w:val="00885246"/>
    <w:rsid w:val="00885285"/>
    <w:rsid w:val="00885420"/>
    <w:rsid w:val="00886006"/>
    <w:rsid w:val="008860E0"/>
    <w:rsid w:val="00886384"/>
    <w:rsid w:val="0088704A"/>
    <w:rsid w:val="0088751D"/>
    <w:rsid w:val="00887663"/>
    <w:rsid w:val="00887842"/>
    <w:rsid w:val="00887A2F"/>
    <w:rsid w:val="00887F52"/>
    <w:rsid w:val="008900DE"/>
    <w:rsid w:val="0089038C"/>
    <w:rsid w:val="008905BC"/>
    <w:rsid w:val="008905F1"/>
    <w:rsid w:val="00890B9B"/>
    <w:rsid w:val="00890DAC"/>
    <w:rsid w:val="00890E57"/>
    <w:rsid w:val="00891172"/>
    <w:rsid w:val="00891B65"/>
    <w:rsid w:val="00891C13"/>
    <w:rsid w:val="00891E2D"/>
    <w:rsid w:val="00891EC2"/>
    <w:rsid w:val="00891F48"/>
    <w:rsid w:val="0089207E"/>
    <w:rsid w:val="00892216"/>
    <w:rsid w:val="0089228E"/>
    <w:rsid w:val="00892428"/>
    <w:rsid w:val="00892572"/>
    <w:rsid w:val="008928A7"/>
    <w:rsid w:val="00892C0C"/>
    <w:rsid w:val="00892E28"/>
    <w:rsid w:val="00893002"/>
    <w:rsid w:val="008932AB"/>
    <w:rsid w:val="0089331E"/>
    <w:rsid w:val="00893383"/>
    <w:rsid w:val="008933EC"/>
    <w:rsid w:val="00893A44"/>
    <w:rsid w:val="00893AC3"/>
    <w:rsid w:val="00893D51"/>
    <w:rsid w:val="00894549"/>
    <w:rsid w:val="00894676"/>
    <w:rsid w:val="00894B2C"/>
    <w:rsid w:val="00894D10"/>
    <w:rsid w:val="00894E74"/>
    <w:rsid w:val="00895164"/>
    <w:rsid w:val="00895334"/>
    <w:rsid w:val="00895707"/>
    <w:rsid w:val="00895842"/>
    <w:rsid w:val="00895961"/>
    <w:rsid w:val="00895CEA"/>
    <w:rsid w:val="00895E7E"/>
    <w:rsid w:val="0089643C"/>
    <w:rsid w:val="008968D0"/>
    <w:rsid w:val="00896AA9"/>
    <w:rsid w:val="00896B56"/>
    <w:rsid w:val="00896B62"/>
    <w:rsid w:val="00896D44"/>
    <w:rsid w:val="00897190"/>
    <w:rsid w:val="00897A30"/>
    <w:rsid w:val="00897ADF"/>
    <w:rsid w:val="00897B9D"/>
    <w:rsid w:val="00897D31"/>
    <w:rsid w:val="00897F17"/>
    <w:rsid w:val="008A013E"/>
    <w:rsid w:val="008A04FA"/>
    <w:rsid w:val="008A0891"/>
    <w:rsid w:val="008A096D"/>
    <w:rsid w:val="008A0B99"/>
    <w:rsid w:val="008A0FAF"/>
    <w:rsid w:val="008A17A0"/>
    <w:rsid w:val="008A17A3"/>
    <w:rsid w:val="008A197B"/>
    <w:rsid w:val="008A1AB7"/>
    <w:rsid w:val="008A1BFB"/>
    <w:rsid w:val="008A1CAF"/>
    <w:rsid w:val="008A265B"/>
    <w:rsid w:val="008A26B8"/>
    <w:rsid w:val="008A27FD"/>
    <w:rsid w:val="008A2CB8"/>
    <w:rsid w:val="008A2D5C"/>
    <w:rsid w:val="008A3349"/>
    <w:rsid w:val="008A36CC"/>
    <w:rsid w:val="008A3706"/>
    <w:rsid w:val="008A39CE"/>
    <w:rsid w:val="008A3D17"/>
    <w:rsid w:val="008A42FF"/>
    <w:rsid w:val="008A4322"/>
    <w:rsid w:val="008A49A9"/>
    <w:rsid w:val="008A4A60"/>
    <w:rsid w:val="008A4C68"/>
    <w:rsid w:val="008A5133"/>
    <w:rsid w:val="008A51AD"/>
    <w:rsid w:val="008A53A4"/>
    <w:rsid w:val="008A5B64"/>
    <w:rsid w:val="008A5B8E"/>
    <w:rsid w:val="008A5CD6"/>
    <w:rsid w:val="008A5D6A"/>
    <w:rsid w:val="008A5F94"/>
    <w:rsid w:val="008A628A"/>
    <w:rsid w:val="008A62AF"/>
    <w:rsid w:val="008A62DF"/>
    <w:rsid w:val="008A6392"/>
    <w:rsid w:val="008A63EE"/>
    <w:rsid w:val="008A6686"/>
    <w:rsid w:val="008A66E8"/>
    <w:rsid w:val="008A68CA"/>
    <w:rsid w:val="008A6A64"/>
    <w:rsid w:val="008A6B84"/>
    <w:rsid w:val="008A6B9A"/>
    <w:rsid w:val="008A7008"/>
    <w:rsid w:val="008A76DB"/>
    <w:rsid w:val="008A770D"/>
    <w:rsid w:val="008A796B"/>
    <w:rsid w:val="008A7B64"/>
    <w:rsid w:val="008A7C2F"/>
    <w:rsid w:val="008A7F9F"/>
    <w:rsid w:val="008B02AD"/>
    <w:rsid w:val="008B02CC"/>
    <w:rsid w:val="008B051A"/>
    <w:rsid w:val="008B0644"/>
    <w:rsid w:val="008B09C4"/>
    <w:rsid w:val="008B09FA"/>
    <w:rsid w:val="008B0CC8"/>
    <w:rsid w:val="008B1174"/>
    <w:rsid w:val="008B12DB"/>
    <w:rsid w:val="008B19A6"/>
    <w:rsid w:val="008B1D20"/>
    <w:rsid w:val="008B1F45"/>
    <w:rsid w:val="008B1F4D"/>
    <w:rsid w:val="008B2011"/>
    <w:rsid w:val="008B22C5"/>
    <w:rsid w:val="008B24E2"/>
    <w:rsid w:val="008B289B"/>
    <w:rsid w:val="008B2992"/>
    <w:rsid w:val="008B371F"/>
    <w:rsid w:val="008B3B39"/>
    <w:rsid w:val="008B3C09"/>
    <w:rsid w:val="008B3CBA"/>
    <w:rsid w:val="008B3F77"/>
    <w:rsid w:val="008B41C0"/>
    <w:rsid w:val="008B425A"/>
    <w:rsid w:val="008B42F4"/>
    <w:rsid w:val="008B447A"/>
    <w:rsid w:val="008B4863"/>
    <w:rsid w:val="008B4918"/>
    <w:rsid w:val="008B4B7A"/>
    <w:rsid w:val="008B4FBB"/>
    <w:rsid w:val="008B5183"/>
    <w:rsid w:val="008B553F"/>
    <w:rsid w:val="008B5A94"/>
    <w:rsid w:val="008B5BCD"/>
    <w:rsid w:val="008B5D70"/>
    <w:rsid w:val="008B60F1"/>
    <w:rsid w:val="008B66CA"/>
    <w:rsid w:val="008B66FA"/>
    <w:rsid w:val="008B682B"/>
    <w:rsid w:val="008B6927"/>
    <w:rsid w:val="008B6981"/>
    <w:rsid w:val="008B6EE5"/>
    <w:rsid w:val="008B789F"/>
    <w:rsid w:val="008B7A0A"/>
    <w:rsid w:val="008B7A84"/>
    <w:rsid w:val="008B7AE4"/>
    <w:rsid w:val="008B7BE2"/>
    <w:rsid w:val="008B7F16"/>
    <w:rsid w:val="008C003A"/>
    <w:rsid w:val="008C02FC"/>
    <w:rsid w:val="008C0393"/>
    <w:rsid w:val="008C0A13"/>
    <w:rsid w:val="008C0A23"/>
    <w:rsid w:val="008C0CAE"/>
    <w:rsid w:val="008C0DFD"/>
    <w:rsid w:val="008C125A"/>
    <w:rsid w:val="008C13D8"/>
    <w:rsid w:val="008C16FE"/>
    <w:rsid w:val="008C1D22"/>
    <w:rsid w:val="008C1D24"/>
    <w:rsid w:val="008C1F62"/>
    <w:rsid w:val="008C1F82"/>
    <w:rsid w:val="008C2222"/>
    <w:rsid w:val="008C2A8E"/>
    <w:rsid w:val="008C2B17"/>
    <w:rsid w:val="008C2ECB"/>
    <w:rsid w:val="008C2EE1"/>
    <w:rsid w:val="008C30BC"/>
    <w:rsid w:val="008C30F2"/>
    <w:rsid w:val="008C3196"/>
    <w:rsid w:val="008C31EF"/>
    <w:rsid w:val="008C33EA"/>
    <w:rsid w:val="008C39FB"/>
    <w:rsid w:val="008C489A"/>
    <w:rsid w:val="008C4C67"/>
    <w:rsid w:val="008C506D"/>
    <w:rsid w:val="008C521F"/>
    <w:rsid w:val="008C524B"/>
    <w:rsid w:val="008C575D"/>
    <w:rsid w:val="008C5870"/>
    <w:rsid w:val="008C588E"/>
    <w:rsid w:val="008C58FC"/>
    <w:rsid w:val="008C59AE"/>
    <w:rsid w:val="008C5C38"/>
    <w:rsid w:val="008C5F5E"/>
    <w:rsid w:val="008C5FAF"/>
    <w:rsid w:val="008C6191"/>
    <w:rsid w:val="008C627D"/>
    <w:rsid w:val="008C62B5"/>
    <w:rsid w:val="008C6569"/>
    <w:rsid w:val="008C6778"/>
    <w:rsid w:val="008C68CA"/>
    <w:rsid w:val="008C6BA0"/>
    <w:rsid w:val="008C6CE5"/>
    <w:rsid w:val="008C6FFC"/>
    <w:rsid w:val="008C7013"/>
    <w:rsid w:val="008C71FF"/>
    <w:rsid w:val="008C7A3D"/>
    <w:rsid w:val="008C7B4C"/>
    <w:rsid w:val="008C7B57"/>
    <w:rsid w:val="008C7C63"/>
    <w:rsid w:val="008C7CDF"/>
    <w:rsid w:val="008C7D20"/>
    <w:rsid w:val="008C7FA6"/>
    <w:rsid w:val="008C7FEB"/>
    <w:rsid w:val="008D058E"/>
    <w:rsid w:val="008D05EC"/>
    <w:rsid w:val="008D0700"/>
    <w:rsid w:val="008D0A02"/>
    <w:rsid w:val="008D104F"/>
    <w:rsid w:val="008D1673"/>
    <w:rsid w:val="008D17A5"/>
    <w:rsid w:val="008D17CD"/>
    <w:rsid w:val="008D1E75"/>
    <w:rsid w:val="008D2015"/>
    <w:rsid w:val="008D22FF"/>
    <w:rsid w:val="008D258C"/>
    <w:rsid w:val="008D270D"/>
    <w:rsid w:val="008D288C"/>
    <w:rsid w:val="008D2A35"/>
    <w:rsid w:val="008D2E28"/>
    <w:rsid w:val="008D2EC0"/>
    <w:rsid w:val="008D310D"/>
    <w:rsid w:val="008D32F0"/>
    <w:rsid w:val="008D332E"/>
    <w:rsid w:val="008D38A5"/>
    <w:rsid w:val="008D424B"/>
    <w:rsid w:val="008D4474"/>
    <w:rsid w:val="008D4657"/>
    <w:rsid w:val="008D495F"/>
    <w:rsid w:val="008D54A8"/>
    <w:rsid w:val="008D5642"/>
    <w:rsid w:val="008D5A32"/>
    <w:rsid w:val="008D5BD4"/>
    <w:rsid w:val="008D5F2C"/>
    <w:rsid w:val="008D638C"/>
    <w:rsid w:val="008D65E7"/>
    <w:rsid w:val="008D699E"/>
    <w:rsid w:val="008D7056"/>
    <w:rsid w:val="008D7102"/>
    <w:rsid w:val="008D7349"/>
    <w:rsid w:val="008D736D"/>
    <w:rsid w:val="008D73A4"/>
    <w:rsid w:val="008D7729"/>
    <w:rsid w:val="008D7D0E"/>
    <w:rsid w:val="008D7DC5"/>
    <w:rsid w:val="008D7EE2"/>
    <w:rsid w:val="008D7FCD"/>
    <w:rsid w:val="008D7FDF"/>
    <w:rsid w:val="008E0275"/>
    <w:rsid w:val="008E0409"/>
    <w:rsid w:val="008E04A0"/>
    <w:rsid w:val="008E0AC2"/>
    <w:rsid w:val="008E0F0C"/>
    <w:rsid w:val="008E11FC"/>
    <w:rsid w:val="008E12A5"/>
    <w:rsid w:val="008E149D"/>
    <w:rsid w:val="008E14D3"/>
    <w:rsid w:val="008E14EE"/>
    <w:rsid w:val="008E192E"/>
    <w:rsid w:val="008E19C1"/>
    <w:rsid w:val="008E1FCC"/>
    <w:rsid w:val="008E23E8"/>
    <w:rsid w:val="008E2669"/>
    <w:rsid w:val="008E270F"/>
    <w:rsid w:val="008E2848"/>
    <w:rsid w:val="008E2AD1"/>
    <w:rsid w:val="008E2ADF"/>
    <w:rsid w:val="008E2E0C"/>
    <w:rsid w:val="008E2EAE"/>
    <w:rsid w:val="008E3150"/>
    <w:rsid w:val="008E3573"/>
    <w:rsid w:val="008E3580"/>
    <w:rsid w:val="008E366B"/>
    <w:rsid w:val="008E3776"/>
    <w:rsid w:val="008E3EC2"/>
    <w:rsid w:val="008E41B2"/>
    <w:rsid w:val="008E4618"/>
    <w:rsid w:val="008E461B"/>
    <w:rsid w:val="008E4626"/>
    <w:rsid w:val="008E471D"/>
    <w:rsid w:val="008E5262"/>
    <w:rsid w:val="008E53AE"/>
    <w:rsid w:val="008E5903"/>
    <w:rsid w:val="008E5C94"/>
    <w:rsid w:val="008E5D09"/>
    <w:rsid w:val="008E6197"/>
    <w:rsid w:val="008E623D"/>
    <w:rsid w:val="008E6272"/>
    <w:rsid w:val="008E6EE6"/>
    <w:rsid w:val="008E704A"/>
    <w:rsid w:val="008E720D"/>
    <w:rsid w:val="008E7210"/>
    <w:rsid w:val="008E7405"/>
    <w:rsid w:val="008E754F"/>
    <w:rsid w:val="008E7752"/>
    <w:rsid w:val="008E78B8"/>
    <w:rsid w:val="008E7945"/>
    <w:rsid w:val="008E799B"/>
    <w:rsid w:val="008E7B6F"/>
    <w:rsid w:val="008E7C86"/>
    <w:rsid w:val="008E7F7B"/>
    <w:rsid w:val="008F0152"/>
    <w:rsid w:val="008F02C5"/>
    <w:rsid w:val="008F04E7"/>
    <w:rsid w:val="008F0978"/>
    <w:rsid w:val="008F0DB3"/>
    <w:rsid w:val="008F101D"/>
    <w:rsid w:val="008F10CC"/>
    <w:rsid w:val="008F171F"/>
    <w:rsid w:val="008F1AD1"/>
    <w:rsid w:val="008F214B"/>
    <w:rsid w:val="008F24FA"/>
    <w:rsid w:val="008F2A4D"/>
    <w:rsid w:val="008F2E95"/>
    <w:rsid w:val="008F38E1"/>
    <w:rsid w:val="008F3CE4"/>
    <w:rsid w:val="008F44E6"/>
    <w:rsid w:val="008F469B"/>
    <w:rsid w:val="008F472D"/>
    <w:rsid w:val="008F4820"/>
    <w:rsid w:val="008F48D1"/>
    <w:rsid w:val="008F48EE"/>
    <w:rsid w:val="008F4DBA"/>
    <w:rsid w:val="008F53E3"/>
    <w:rsid w:val="008F5835"/>
    <w:rsid w:val="008F58C6"/>
    <w:rsid w:val="008F58EC"/>
    <w:rsid w:val="008F5F33"/>
    <w:rsid w:val="008F5FCB"/>
    <w:rsid w:val="008F6727"/>
    <w:rsid w:val="008F6765"/>
    <w:rsid w:val="008F6F1C"/>
    <w:rsid w:val="008F7131"/>
    <w:rsid w:val="008F72F4"/>
    <w:rsid w:val="008F75C4"/>
    <w:rsid w:val="008F78E0"/>
    <w:rsid w:val="008F7A93"/>
    <w:rsid w:val="0090030A"/>
    <w:rsid w:val="0090042F"/>
    <w:rsid w:val="009007BA"/>
    <w:rsid w:val="00900AC3"/>
    <w:rsid w:val="00900AF8"/>
    <w:rsid w:val="00900B3F"/>
    <w:rsid w:val="00900C67"/>
    <w:rsid w:val="00900E5F"/>
    <w:rsid w:val="00900E76"/>
    <w:rsid w:val="00900E8E"/>
    <w:rsid w:val="00900EBA"/>
    <w:rsid w:val="00901338"/>
    <w:rsid w:val="009015DA"/>
    <w:rsid w:val="0090161D"/>
    <w:rsid w:val="00901786"/>
    <w:rsid w:val="00901A29"/>
    <w:rsid w:val="00901CF4"/>
    <w:rsid w:val="00901DFD"/>
    <w:rsid w:val="00902349"/>
    <w:rsid w:val="00902521"/>
    <w:rsid w:val="009026F2"/>
    <w:rsid w:val="009028D7"/>
    <w:rsid w:val="00902C48"/>
    <w:rsid w:val="00902D31"/>
    <w:rsid w:val="00902D98"/>
    <w:rsid w:val="00903287"/>
    <w:rsid w:val="00903291"/>
    <w:rsid w:val="00903454"/>
    <w:rsid w:val="009035AE"/>
    <w:rsid w:val="009035C1"/>
    <w:rsid w:val="00903C23"/>
    <w:rsid w:val="00903D3B"/>
    <w:rsid w:val="00903D41"/>
    <w:rsid w:val="00903F0D"/>
    <w:rsid w:val="00904301"/>
    <w:rsid w:val="009043CB"/>
    <w:rsid w:val="00904606"/>
    <w:rsid w:val="00904F60"/>
    <w:rsid w:val="0090517E"/>
    <w:rsid w:val="00905221"/>
    <w:rsid w:val="009053F0"/>
    <w:rsid w:val="00905401"/>
    <w:rsid w:val="00905882"/>
    <w:rsid w:val="009059F7"/>
    <w:rsid w:val="009061DB"/>
    <w:rsid w:val="009063A0"/>
    <w:rsid w:val="009064DE"/>
    <w:rsid w:val="0090656F"/>
    <w:rsid w:val="0090687E"/>
    <w:rsid w:val="0090694D"/>
    <w:rsid w:val="00906B8B"/>
    <w:rsid w:val="00906F81"/>
    <w:rsid w:val="00906FDB"/>
    <w:rsid w:val="00907352"/>
    <w:rsid w:val="00907B84"/>
    <w:rsid w:val="00907D6B"/>
    <w:rsid w:val="00907D7D"/>
    <w:rsid w:val="00907DCD"/>
    <w:rsid w:val="00907FBF"/>
    <w:rsid w:val="009104BB"/>
    <w:rsid w:val="0091069F"/>
    <w:rsid w:val="00910922"/>
    <w:rsid w:val="00910A68"/>
    <w:rsid w:val="00910BD8"/>
    <w:rsid w:val="009110FB"/>
    <w:rsid w:val="00911383"/>
    <w:rsid w:val="0091203F"/>
    <w:rsid w:val="00912480"/>
    <w:rsid w:val="009125B3"/>
    <w:rsid w:val="0091261B"/>
    <w:rsid w:val="00912753"/>
    <w:rsid w:val="009129DB"/>
    <w:rsid w:val="00912B06"/>
    <w:rsid w:val="00913313"/>
    <w:rsid w:val="009133BB"/>
    <w:rsid w:val="009134E4"/>
    <w:rsid w:val="00913908"/>
    <w:rsid w:val="00913E15"/>
    <w:rsid w:val="00913F70"/>
    <w:rsid w:val="00914344"/>
    <w:rsid w:val="00914397"/>
    <w:rsid w:val="00914A60"/>
    <w:rsid w:val="0091511D"/>
    <w:rsid w:val="0091573A"/>
    <w:rsid w:val="00915CC1"/>
    <w:rsid w:val="0091637D"/>
    <w:rsid w:val="00916401"/>
    <w:rsid w:val="00916616"/>
    <w:rsid w:val="00916C28"/>
    <w:rsid w:val="00916CC5"/>
    <w:rsid w:val="00916D7B"/>
    <w:rsid w:val="00916D86"/>
    <w:rsid w:val="00917531"/>
    <w:rsid w:val="009179FB"/>
    <w:rsid w:val="00917F01"/>
    <w:rsid w:val="00917FD4"/>
    <w:rsid w:val="00920290"/>
    <w:rsid w:val="00920299"/>
    <w:rsid w:val="009202E6"/>
    <w:rsid w:val="009204B2"/>
    <w:rsid w:val="009204B7"/>
    <w:rsid w:val="009205FF"/>
    <w:rsid w:val="009208CE"/>
    <w:rsid w:val="00920A5D"/>
    <w:rsid w:val="00920BF7"/>
    <w:rsid w:val="00920DAA"/>
    <w:rsid w:val="00921167"/>
    <w:rsid w:val="009212EC"/>
    <w:rsid w:val="009217BA"/>
    <w:rsid w:val="00921A48"/>
    <w:rsid w:val="009220BB"/>
    <w:rsid w:val="0092242D"/>
    <w:rsid w:val="009225B4"/>
    <w:rsid w:val="00922B5A"/>
    <w:rsid w:val="00922B9F"/>
    <w:rsid w:val="00922D1B"/>
    <w:rsid w:val="0092306B"/>
    <w:rsid w:val="00923329"/>
    <w:rsid w:val="00923420"/>
    <w:rsid w:val="00923729"/>
    <w:rsid w:val="009239AD"/>
    <w:rsid w:val="00923B01"/>
    <w:rsid w:val="00923C08"/>
    <w:rsid w:val="00923C54"/>
    <w:rsid w:val="00923DAC"/>
    <w:rsid w:val="009240FF"/>
    <w:rsid w:val="0092423B"/>
    <w:rsid w:val="00924338"/>
    <w:rsid w:val="00924568"/>
    <w:rsid w:val="0092490F"/>
    <w:rsid w:val="00924BF6"/>
    <w:rsid w:val="00924D3E"/>
    <w:rsid w:val="0092518D"/>
    <w:rsid w:val="00925675"/>
    <w:rsid w:val="00925953"/>
    <w:rsid w:val="00925AF6"/>
    <w:rsid w:val="0092608A"/>
    <w:rsid w:val="0092628F"/>
    <w:rsid w:val="009264AD"/>
    <w:rsid w:val="009264AE"/>
    <w:rsid w:val="009268A9"/>
    <w:rsid w:val="009268BB"/>
    <w:rsid w:val="00926FC6"/>
    <w:rsid w:val="009270EF"/>
    <w:rsid w:val="00927AA8"/>
    <w:rsid w:val="00930170"/>
    <w:rsid w:val="00930277"/>
    <w:rsid w:val="009303EE"/>
    <w:rsid w:val="009307E7"/>
    <w:rsid w:val="009308C5"/>
    <w:rsid w:val="00930F94"/>
    <w:rsid w:val="0093112B"/>
    <w:rsid w:val="00931283"/>
    <w:rsid w:val="009312AD"/>
    <w:rsid w:val="009312E2"/>
    <w:rsid w:val="00931434"/>
    <w:rsid w:val="009315AB"/>
    <w:rsid w:val="0093185A"/>
    <w:rsid w:val="00931B65"/>
    <w:rsid w:val="00931CC2"/>
    <w:rsid w:val="009320DD"/>
    <w:rsid w:val="0093212D"/>
    <w:rsid w:val="00932242"/>
    <w:rsid w:val="009322E2"/>
    <w:rsid w:val="009323C2"/>
    <w:rsid w:val="00932CB5"/>
    <w:rsid w:val="0093335E"/>
    <w:rsid w:val="009333A1"/>
    <w:rsid w:val="00933B98"/>
    <w:rsid w:val="00933CEE"/>
    <w:rsid w:val="00933EAD"/>
    <w:rsid w:val="0093463C"/>
    <w:rsid w:val="00934770"/>
    <w:rsid w:val="009349F3"/>
    <w:rsid w:val="00934A63"/>
    <w:rsid w:val="00934C9E"/>
    <w:rsid w:val="00934E93"/>
    <w:rsid w:val="00934F6D"/>
    <w:rsid w:val="009354AC"/>
    <w:rsid w:val="0093556C"/>
    <w:rsid w:val="009357BA"/>
    <w:rsid w:val="00935862"/>
    <w:rsid w:val="009358D6"/>
    <w:rsid w:val="00935BB7"/>
    <w:rsid w:val="00935DD4"/>
    <w:rsid w:val="00935DF4"/>
    <w:rsid w:val="00936025"/>
    <w:rsid w:val="0093621A"/>
    <w:rsid w:val="00936B04"/>
    <w:rsid w:val="00936C48"/>
    <w:rsid w:val="00936EC1"/>
    <w:rsid w:val="00937170"/>
    <w:rsid w:val="009372E3"/>
    <w:rsid w:val="0093733F"/>
    <w:rsid w:val="009374FB"/>
    <w:rsid w:val="00937500"/>
    <w:rsid w:val="0093756E"/>
    <w:rsid w:val="00937652"/>
    <w:rsid w:val="009377F5"/>
    <w:rsid w:val="00937C06"/>
    <w:rsid w:val="00940583"/>
    <w:rsid w:val="00940687"/>
    <w:rsid w:val="00940A0A"/>
    <w:rsid w:val="00940DA7"/>
    <w:rsid w:val="00940FE3"/>
    <w:rsid w:val="0094101A"/>
    <w:rsid w:val="0094152B"/>
    <w:rsid w:val="009418F8"/>
    <w:rsid w:val="009419F0"/>
    <w:rsid w:val="00941A62"/>
    <w:rsid w:val="00941C60"/>
    <w:rsid w:val="00941D14"/>
    <w:rsid w:val="00942072"/>
    <w:rsid w:val="00942168"/>
    <w:rsid w:val="009422ED"/>
    <w:rsid w:val="0094260C"/>
    <w:rsid w:val="0094276A"/>
    <w:rsid w:val="00942911"/>
    <w:rsid w:val="0094295A"/>
    <w:rsid w:val="009432E4"/>
    <w:rsid w:val="009432F5"/>
    <w:rsid w:val="009434C0"/>
    <w:rsid w:val="009434F4"/>
    <w:rsid w:val="00943997"/>
    <w:rsid w:val="00943BAA"/>
    <w:rsid w:val="00943F6C"/>
    <w:rsid w:val="00944284"/>
    <w:rsid w:val="009442A9"/>
    <w:rsid w:val="00944362"/>
    <w:rsid w:val="0094465E"/>
    <w:rsid w:val="0094467C"/>
    <w:rsid w:val="00944D8B"/>
    <w:rsid w:val="00944DFF"/>
    <w:rsid w:val="00944E35"/>
    <w:rsid w:val="00944F32"/>
    <w:rsid w:val="009450DF"/>
    <w:rsid w:val="00945386"/>
    <w:rsid w:val="009457CF"/>
    <w:rsid w:val="009457DE"/>
    <w:rsid w:val="00945938"/>
    <w:rsid w:val="00945F05"/>
    <w:rsid w:val="009467FB"/>
    <w:rsid w:val="0094686C"/>
    <w:rsid w:val="00946C2C"/>
    <w:rsid w:val="009470C0"/>
    <w:rsid w:val="009472DC"/>
    <w:rsid w:val="009477AF"/>
    <w:rsid w:val="00947865"/>
    <w:rsid w:val="00947B79"/>
    <w:rsid w:val="00947BB4"/>
    <w:rsid w:val="00947CC1"/>
    <w:rsid w:val="00947EC8"/>
    <w:rsid w:val="00950183"/>
    <w:rsid w:val="009503B3"/>
    <w:rsid w:val="00950BB1"/>
    <w:rsid w:val="00950E6B"/>
    <w:rsid w:val="00950FCF"/>
    <w:rsid w:val="00951407"/>
    <w:rsid w:val="00951C13"/>
    <w:rsid w:val="00951EE0"/>
    <w:rsid w:val="00951F62"/>
    <w:rsid w:val="00951FB2"/>
    <w:rsid w:val="009520B7"/>
    <w:rsid w:val="009521B1"/>
    <w:rsid w:val="0095229F"/>
    <w:rsid w:val="00952BC5"/>
    <w:rsid w:val="00952CAF"/>
    <w:rsid w:val="00952F0A"/>
    <w:rsid w:val="0095343D"/>
    <w:rsid w:val="009537A6"/>
    <w:rsid w:val="0095381C"/>
    <w:rsid w:val="0095395D"/>
    <w:rsid w:val="00953F80"/>
    <w:rsid w:val="009540AB"/>
    <w:rsid w:val="009542C6"/>
    <w:rsid w:val="009545B6"/>
    <w:rsid w:val="009548D9"/>
    <w:rsid w:val="00954EDF"/>
    <w:rsid w:val="0095500F"/>
    <w:rsid w:val="009550C5"/>
    <w:rsid w:val="00955276"/>
    <w:rsid w:val="00955B50"/>
    <w:rsid w:val="00955E5A"/>
    <w:rsid w:val="00956007"/>
    <w:rsid w:val="0095600B"/>
    <w:rsid w:val="0095611B"/>
    <w:rsid w:val="00956481"/>
    <w:rsid w:val="009568BD"/>
    <w:rsid w:val="00956905"/>
    <w:rsid w:val="00956CD9"/>
    <w:rsid w:val="00956CE9"/>
    <w:rsid w:val="00957118"/>
    <w:rsid w:val="00957A4F"/>
    <w:rsid w:val="00957D21"/>
    <w:rsid w:val="00960128"/>
    <w:rsid w:val="009605E3"/>
    <w:rsid w:val="00960814"/>
    <w:rsid w:val="0096089F"/>
    <w:rsid w:val="00960AE3"/>
    <w:rsid w:val="00960F8E"/>
    <w:rsid w:val="00961085"/>
    <w:rsid w:val="0096113A"/>
    <w:rsid w:val="009614DD"/>
    <w:rsid w:val="0096169A"/>
    <w:rsid w:val="00961838"/>
    <w:rsid w:val="00961D50"/>
    <w:rsid w:val="00961E12"/>
    <w:rsid w:val="009620F5"/>
    <w:rsid w:val="0096264D"/>
    <w:rsid w:val="00962939"/>
    <w:rsid w:val="00962AB3"/>
    <w:rsid w:val="00962AC4"/>
    <w:rsid w:val="00962C7F"/>
    <w:rsid w:val="00962E3C"/>
    <w:rsid w:val="00962FAF"/>
    <w:rsid w:val="0096308D"/>
    <w:rsid w:val="00963160"/>
    <w:rsid w:val="00963181"/>
    <w:rsid w:val="00963854"/>
    <w:rsid w:val="00963A5D"/>
    <w:rsid w:val="00963CCF"/>
    <w:rsid w:val="00963D72"/>
    <w:rsid w:val="00963EF2"/>
    <w:rsid w:val="009644F3"/>
    <w:rsid w:val="00964A6F"/>
    <w:rsid w:val="00964B3C"/>
    <w:rsid w:val="00964EE3"/>
    <w:rsid w:val="009651DE"/>
    <w:rsid w:val="00965280"/>
    <w:rsid w:val="00965399"/>
    <w:rsid w:val="00965458"/>
    <w:rsid w:val="00965534"/>
    <w:rsid w:val="009655D5"/>
    <w:rsid w:val="00965B92"/>
    <w:rsid w:val="00965FA5"/>
    <w:rsid w:val="00966217"/>
    <w:rsid w:val="009662E9"/>
    <w:rsid w:val="009664D5"/>
    <w:rsid w:val="0096678F"/>
    <w:rsid w:val="00966837"/>
    <w:rsid w:val="00966A5C"/>
    <w:rsid w:val="00966F8D"/>
    <w:rsid w:val="00967409"/>
    <w:rsid w:val="00967A36"/>
    <w:rsid w:val="00967A91"/>
    <w:rsid w:val="00967A92"/>
    <w:rsid w:val="00967B7A"/>
    <w:rsid w:val="00967C44"/>
    <w:rsid w:val="0097055E"/>
    <w:rsid w:val="009707A6"/>
    <w:rsid w:val="00970851"/>
    <w:rsid w:val="00970985"/>
    <w:rsid w:val="00970F78"/>
    <w:rsid w:val="00971021"/>
    <w:rsid w:val="009711BE"/>
    <w:rsid w:val="00971D1B"/>
    <w:rsid w:val="00971E24"/>
    <w:rsid w:val="00971F00"/>
    <w:rsid w:val="00972032"/>
    <w:rsid w:val="00972044"/>
    <w:rsid w:val="00972059"/>
    <w:rsid w:val="009720F1"/>
    <w:rsid w:val="0097265C"/>
    <w:rsid w:val="009726F0"/>
    <w:rsid w:val="009728B0"/>
    <w:rsid w:val="009730F1"/>
    <w:rsid w:val="00973661"/>
    <w:rsid w:val="0097384D"/>
    <w:rsid w:val="00973935"/>
    <w:rsid w:val="00973F22"/>
    <w:rsid w:val="0097420F"/>
    <w:rsid w:val="0097422B"/>
    <w:rsid w:val="00974516"/>
    <w:rsid w:val="00974ED7"/>
    <w:rsid w:val="0097523D"/>
    <w:rsid w:val="009752C6"/>
    <w:rsid w:val="00975452"/>
    <w:rsid w:val="00975459"/>
    <w:rsid w:val="009755D9"/>
    <w:rsid w:val="009758EB"/>
    <w:rsid w:val="009759F2"/>
    <w:rsid w:val="00975BCA"/>
    <w:rsid w:val="00975CCA"/>
    <w:rsid w:val="00975E4A"/>
    <w:rsid w:val="00975F1B"/>
    <w:rsid w:val="0097600A"/>
    <w:rsid w:val="00976012"/>
    <w:rsid w:val="0097626E"/>
    <w:rsid w:val="009764BA"/>
    <w:rsid w:val="009764BC"/>
    <w:rsid w:val="0097679A"/>
    <w:rsid w:val="009768C7"/>
    <w:rsid w:val="009769B8"/>
    <w:rsid w:val="00976CD4"/>
    <w:rsid w:val="00976E26"/>
    <w:rsid w:val="009770BD"/>
    <w:rsid w:val="009771B4"/>
    <w:rsid w:val="00977354"/>
    <w:rsid w:val="00977550"/>
    <w:rsid w:val="009775D7"/>
    <w:rsid w:val="0097776B"/>
    <w:rsid w:val="00977848"/>
    <w:rsid w:val="00977A4B"/>
    <w:rsid w:val="00977AFC"/>
    <w:rsid w:val="00977B71"/>
    <w:rsid w:val="00977BB6"/>
    <w:rsid w:val="00977CD5"/>
    <w:rsid w:val="009801B4"/>
    <w:rsid w:val="00980289"/>
    <w:rsid w:val="009802AB"/>
    <w:rsid w:val="009802EA"/>
    <w:rsid w:val="00980406"/>
    <w:rsid w:val="00980622"/>
    <w:rsid w:val="00980A71"/>
    <w:rsid w:val="00980AD7"/>
    <w:rsid w:val="00980FC7"/>
    <w:rsid w:val="0098130D"/>
    <w:rsid w:val="00981511"/>
    <w:rsid w:val="009816F9"/>
    <w:rsid w:val="00981991"/>
    <w:rsid w:val="00981AEF"/>
    <w:rsid w:val="00981B8A"/>
    <w:rsid w:val="00981FEB"/>
    <w:rsid w:val="00982158"/>
    <w:rsid w:val="009827F2"/>
    <w:rsid w:val="009828AE"/>
    <w:rsid w:val="00982922"/>
    <w:rsid w:val="00982934"/>
    <w:rsid w:val="00982C2F"/>
    <w:rsid w:val="00982D57"/>
    <w:rsid w:val="00982D87"/>
    <w:rsid w:val="00983A47"/>
    <w:rsid w:val="00983B54"/>
    <w:rsid w:val="00983E7A"/>
    <w:rsid w:val="009843A9"/>
    <w:rsid w:val="009843EF"/>
    <w:rsid w:val="0098440E"/>
    <w:rsid w:val="009844B1"/>
    <w:rsid w:val="0098490A"/>
    <w:rsid w:val="00984FD9"/>
    <w:rsid w:val="009851D9"/>
    <w:rsid w:val="00985430"/>
    <w:rsid w:val="00985946"/>
    <w:rsid w:val="00985BC7"/>
    <w:rsid w:val="00985D0E"/>
    <w:rsid w:val="00985DCB"/>
    <w:rsid w:val="00986165"/>
    <w:rsid w:val="0098644C"/>
    <w:rsid w:val="009864A5"/>
    <w:rsid w:val="0098656B"/>
    <w:rsid w:val="00986575"/>
    <w:rsid w:val="0098675A"/>
    <w:rsid w:val="00986846"/>
    <w:rsid w:val="00986CCB"/>
    <w:rsid w:val="00986D34"/>
    <w:rsid w:val="00986D94"/>
    <w:rsid w:val="009872A1"/>
    <w:rsid w:val="009874AD"/>
    <w:rsid w:val="00987DB8"/>
    <w:rsid w:val="00990CBB"/>
    <w:rsid w:val="00990D08"/>
    <w:rsid w:val="00990DFA"/>
    <w:rsid w:val="00990FD1"/>
    <w:rsid w:val="0099106B"/>
    <w:rsid w:val="0099131F"/>
    <w:rsid w:val="00991452"/>
    <w:rsid w:val="00991679"/>
    <w:rsid w:val="0099168A"/>
    <w:rsid w:val="00991724"/>
    <w:rsid w:val="009917F1"/>
    <w:rsid w:val="00991835"/>
    <w:rsid w:val="00991C26"/>
    <w:rsid w:val="00991FBB"/>
    <w:rsid w:val="0099295E"/>
    <w:rsid w:val="00992B0C"/>
    <w:rsid w:val="00992BA7"/>
    <w:rsid w:val="00992EC1"/>
    <w:rsid w:val="00992F9B"/>
    <w:rsid w:val="009932FD"/>
    <w:rsid w:val="00993A73"/>
    <w:rsid w:val="00993A86"/>
    <w:rsid w:val="00993DE2"/>
    <w:rsid w:val="00993E02"/>
    <w:rsid w:val="00994063"/>
    <w:rsid w:val="009945CF"/>
    <w:rsid w:val="00994701"/>
    <w:rsid w:val="009949D6"/>
    <w:rsid w:val="009949EF"/>
    <w:rsid w:val="0099504D"/>
    <w:rsid w:val="00995136"/>
    <w:rsid w:val="009951F0"/>
    <w:rsid w:val="009952B3"/>
    <w:rsid w:val="0099530E"/>
    <w:rsid w:val="00995636"/>
    <w:rsid w:val="009957CF"/>
    <w:rsid w:val="00995998"/>
    <w:rsid w:val="009959A7"/>
    <w:rsid w:val="0099604F"/>
    <w:rsid w:val="009964C1"/>
    <w:rsid w:val="009965FD"/>
    <w:rsid w:val="009967E0"/>
    <w:rsid w:val="00996A00"/>
    <w:rsid w:val="00996E83"/>
    <w:rsid w:val="00997427"/>
    <w:rsid w:val="009974C0"/>
    <w:rsid w:val="00997610"/>
    <w:rsid w:val="0099765A"/>
    <w:rsid w:val="009977B9"/>
    <w:rsid w:val="00997B83"/>
    <w:rsid w:val="00997C08"/>
    <w:rsid w:val="00997FA8"/>
    <w:rsid w:val="009A0009"/>
    <w:rsid w:val="009A0082"/>
    <w:rsid w:val="009A01C7"/>
    <w:rsid w:val="009A021B"/>
    <w:rsid w:val="009A062B"/>
    <w:rsid w:val="009A0AB4"/>
    <w:rsid w:val="009A0C2A"/>
    <w:rsid w:val="009A14D4"/>
    <w:rsid w:val="009A1638"/>
    <w:rsid w:val="009A1746"/>
    <w:rsid w:val="009A1ADD"/>
    <w:rsid w:val="009A1C0B"/>
    <w:rsid w:val="009A1CAF"/>
    <w:rsid w:val="009A1DAB"/>
    <w:rsid w:val="009A21B1"/>
    <w:rsid w:val="009A2B35"/>
    <w:rsid w:val="009A2B66"/>
    <w:rsid w:val="009A2C7D"/>
    <w:rsid w:val="009A2D6C"/>
    <w:rsid w:val="009A2EA5"/>
    <w:rsid w:val="009A2F06"/>
    <w:rsid w:val="009A2FC9"/>
    <w:rsid w:val="009A3243"/>
    <w:rsid w:val="009A3903"/>
    <w:rsid w:val="009A3BA8"/>
    <w:rsid w:val="009A410C"/>
    <w:rsid w:val="009A46AE"/>
    <w:rsid w:val="009A4734"/>
    <w:rsid w:val="009A4913"/>
    <w:rsid w:val="009A4968"/>
    <w:rsid w:val="009A4983"/>
    <w:rsid w:val="009A4D4B"/>
    <w:rsid w:val="009A4E74"/>
    <w:rsid w:val="009A4EF2"/>
    <w:rsid w:val="009A50F6"/>
    <w:rsid w:val="009A5523"/>
    <w:rsid w:val="009A577E"/>
    <w:rsid w:val="009A583D"/>
    <w:rsid w:val="009A5897"/>
    <w:rsid w:val="009A5EAE"/>
    <w:rsid w:val="009A60AA"/>
    <w:rsid w:val="009A64DB"/>
    <w:rsid w:val="009A664F"/>
    <w:rsid w:val="009A6731"/>
    <w:rsid w:val="009A6A91"/>
    <w:rsid w:val="009A6BE0"/>
    <w:rsid w:val="009A6E1F"/>
    <w:rsid w:val="009A7098"/>
    <w:rsid w:val="009A7237"/>
    <w:rsid w:val="009A74D4"/>
    <w:rsid w:val="009A7AAD"/>
    <w:rsid w:val="009A7B08"/>
    <w:rsid w:val="009A7B2A"/>
    <w:rsid w:val="009A7C86"/>
    <w:rsid w:val="009A7CCE"/>
    <w:rsid w:val="009A7F94"/>
    <w:rsid w:val="009B0208"/>
    <w:rsid w:val="009B0426"/>
    <w:rsid w:val="009B054D"/>
    <w:rsid w:val="009B0D36"/>
    <w:rsid w:val="009B0D4A"/>
    <w:rsid w:val="009B0E38"/>
    <w:rsid w:val="009B0E65"/>
    <w:rsid w:val="009B12D3"/>
    <w:rsid w:val="009B14B5"/>
    <w:rsid w:val="009B16E3"/>
    <w:rsid w:val="009B1731"/>
    <w:rsid w:val="009B1B5D"/>
    <w:rsid w:val="009B21FA"/>
    <w:rsid w:val="009B2277"/>
    <w:rsid w:val="009B2321"/>
    <w:rsid w:val="009B2678"/>
    <w:rsid w:val="009B2749"/>
    <w:rsid w:val="009B27AA"/>
    <w:rsid w:val="009B2876"/>
    <w:rsid w:val="009B29AB"/>
    <w:rsid w:val="009B2A54"/>
    <w:rsid w:val="009B2A96"/>
    <w:rsid w:val="009B2B69"/>
    <w:rsid w:val="009B2BE5"/>
    <w:rsid w:val="009B2CBA"/>
    <w:rsid w:val="009B2D25"/>
    <w:rsid w:val="009B32B0"/>
    <w:rsid w:val="009B3637"/>
    <w:rsid w:val="009B3B7B"/>
    <w:rsid w:val="009B3E42"/>
    <w:rsid w:val="009B403C"/>
    <w:rsid w:val="009B4258"/>
    <w:rsid w:val="009B439D"/>
    <w:rsid w:val="009B480A"/>
    <w:rsid w:val="009B4E10"/>
    <w:rsid w:val="009B4FAD"/>
    <w:rsid w:val="009B5087"/>
    <w:rsid w:val="009B532D"/>
    <w:rsid w:val="009B539A"/>
    <w:rsid w:val="009B5462"/>
    <w:rsid w:val="009B561C"/>
    <w:rsid w:val="009B58E8"/>
    <w:rsid w:val="009B5BEA"/>
    <w:rsid w:val="009B5D2F"/>
    <w:rsid w:val="009B5DAB"/>
    <w:rsid w:val="009B62F3"/>
    <w:rsid w:val="009B6932"/>
    <w:rsid w:val="009B6A2A"/>
    <w:rsid w:val="009B6B7C"/>
    <w:rsid w:val="009B6F5F"/>
    <w:rsid w:val="009B71DD"/>
    <w:rsid w:val="009B742F"/>
    <w:rsid w:val="009B7A3D"/>
    <w:rsid w:val="009B7B7A"/>
    <w:rsid w:val="009B7DA0"/>
    <w:rsid w:val="009B7E31"/>
    <w:rsid w:val="009C0375"/>
    <w:rsid w:val="009C03F6"/>
    <w:rsid w:val="009C0408"/>
    <w:rsid w:val="009C043C"/>
    <w:rsid w:val="009C0863"/>
    <w:rsid w:val="009C0EBB"/>
    <w:rsid w:val="009C0F07"/>
    <w:rsid w:val="009C1445"/>
    <w:rsid w:val="009C1840"/>
    <w:rsid w:val="009C1BF3"/>
    <w:rsid w:val="009C213D"/>
    <w:rsid w:val="009C2246"/>
    <w:rsid w:val="009C226C"/>
    <w:rsid w:val="009C2419"/>
    <w:rsid w:val="009C25AB"/>
    <w:rsid w:val="009C2641"/>
    <w:rsid w:val="009C278F"/>
    <w:rsid w:val="009C2839"/>
    <w:rsid w:val="009C2931"/>
    <w:rsid w:val="009C29CB"/>
    <w:rsid w:val="009C2A27"/>
    <w:rsid w:val="009C2F56"/>
    <w:rsid w:val="009C30F6"/>
    <w:rsid w:val="009C3118"/>
    <w:rsid w:val="009C31E3"/>
    <w:rsid w:val="009C323C"/>
    <w:rsid w:val="009C33FD"/>
    <w:rsid w:val="009C366C"/>
    <w:rsid w:val="009C368C"/>
    <w:rsid w:val="009C38A3"/>
    <w:rsid w:val="009C39CD"/>
    <w:rsid w:val="009C3CA7"/>
    <w:rsid w:val="009C4312"/>
    <w:rsid w:val="009C48A7"/>
    <w:rsid w:val="009C4BF5"/>
    <w:rsid w:val="009C5163"/>
    <w:rsid w:val="009C54A4"/>
    <w:rsid w:val="009C54FA"/>
    <w:rsid w:val="009C5518"/>
    <w:rsid w:val="009C55C3"/>
    <w:rsid w:val="009C585E"/>
    <w:rsid w:val="009C5860"/>
    <w:rsid w:val="009C5BEB"/>
    <w:rsid w:val="009C5E19"/>
    <w:rsid w:val="009C5EF5"/>
    <w:rsid w:val="009C62BD"/>
    <w:rsid w:val="009C6414"/>
    <w:rsid w:val="009C678B"/>
    <w:rsid w:val="009C6791"/>
    <w:rsid w:val="009C6832"/>
    <w:rsid w:val="009C6842"/>
    <w:rsid w:val="009C7086"/>
    <w:rsid w:val="009C7127"/>
    <w:rsid w:val="009C7279"/>
    <w:rsid w:val="009C749C"/>
    <w:rsid w:val="009C7897"/>
    <w:rsid w:val="009C7C7A"/>
    <w:rsid w:val="009C7CDE"/>
    <w:rsid w:val="009C7FCD"/>
    <w:rsid w:val="009D0524"/>
    <w:rsid w:val="009D07B7"/>
    <w:rsid w:val="009D08FF"/>
    <w:rsid w:val="009D0B0E"/>
    <w:rsid w:val="009D117F"/>
    <w:rsid w:val="009D1442"/>
    <w:rsid w:val="009D172A"/>
    <w:rsid w:val="009D1B3E"/>
    <w:rsid w:val="009D1C24"/>
    <w:rsid w:val="009D2052"/>
    <w:rsid w:val="009D2294"/>
    <w:rsid w:val="009D2679"/>
    <w:rsid w:val="009D2690"/>
    <w:rsid w:val="009D2929"/>
    <w:rsid w:val="009D2A5A"/>
    <w:rsid w:val="009D2B41"/>
    <w:rsid w:val="009D2D49"/>
    <w:rsid w:val="009D302D"/>
    <w:rsid w:val="009D36AC"/>
    <w:rsid w:val="009D381D"/>
    <w:rsid w:val="009D3A5E"/>
    <w:rsid w:val="009D3B5F"/>
    <w:rsid w:val="009D3D79"/>
    <w:rsid w:val="009D3EB3"/>
    <w:rsid w:val="009D4695"/>
    <w:rsid w:val="009D487A"/>
    <w:rsid w:val="009D4A26"/>
    <w:rsid w:val="009D4E36"/>
    <w:rsid w:val="009D5728"/>
    <w:rsid w:val="009D590B"/>
    <w:rsid w:val="009D59D1"/>
    <w:rsid w:val="009D5C8D"/>
    <w:rsid w:val="009D5F44"/>
    <w:rsid w:val="009D603D"/>
    <w:rsid w:val="009D670E"/>
    <w:rsid w:val="009D67DF"/>
    <w:rsid w:val="009D684E"/>
    <w:rsid w:val="009D6BAE"/>
    <w:rsid w:val="009D6C15"/>
    <w:rsid w:val="009D7C89"/>
    <w:rsid w:val="009D7CA4"/>
    <w:rsid w:val="009D7E4C"/>
    <w:rsid w:val="009D7FA6"/>
    <w:rsid w:val="009D7FD5"/>
    <w:rsid w:val="009E0230"/>
    <w:rsid w:val="009E0715"/>
    <w:rsid w:val="009E08F3"/>
    <w:rsid w:val="009E0D33"/>
    <w:rsid w:val="009E0E97"/>
    <w:rsid w:val="009E1DCA"/>
    <w:rsid w:val="009E1E32"/>
    <w:rsid w:val="009E1EA9"/>
    <w:rsid w:val="009E1F55"/>
    <w:rsid w:val="009E20C7"/>
    <w:rsid w:val="009E22FF"/>
    <w:rsid w:val="009E249E"/>
    <w:rsid w:val="009E24BA"/>
    <w:rsid w:val="009E25D9"/>
    <w:rsid w:val="009E28E8"/>
    <w:rsid w:val="009E2A5A"/>
    <w:rsid w:val="009E2F04"/>
    <w:rsid w:val="009E31F9"/>
    <w:rsid w:val="009E3349"/>
    <w:rsid w:val="009E378E"/>
    <w:rsid w:val="009E3ADE"/>
    <w:rsid w:val="009E3C2C"/>
    <w:rsid w:val="009E4264"/>
    <w:rsid w:val="009E4551"/>
    <w:rsid w:val="009E458C"/>
    <w:rsid w:val="009E4718"/>
    <w:rsid w:val="009E4782"/>
    <w:rsid w:val="009E49EB"/>
    <w:rsid w:val="009E4B34"/>
    <w:rsid w:val="009E4EF4"/>
    <w:rsid w:val="009E4F11"/>
    <w:rsid w:val="009E5265"/>
    <w:rsid w:val="009E5728"/>
    <w:rsid w:val="009E589A"/>
    <w:rsid w:val="009E589C"/>
    <w:rsid w:val="009E63B2"/>
    <w:rsid w:val="009E64B5"/>
    <w:rsid w:val="009E6639"/>
    <w:rsid w:val="009E6853"/>
    <w:rsid w:val="009E6A5D"/>
    <w:rsid w:val="009E7080"/>
    <w:rsid w:val="009E730B"/>
    <w:rsid w:val="009E7735"/>
    <w:rsid w:val="009E7E2E"/>
    <w:rsid w:val="009F0543"/>
    <w:rsid w:val="009F0A52"/>
    <w:rsid w:val="009F0A74"/>
    <w:rsid w:val="009F0CA8"/>
    <w:rsid w:val="009F0D2A"/>
    <w:rsid w:val="009F0EAD"/>
    <w:rsid w:val="009F0F7C"/>
    <w:rsid w:val="009F0FC2"/>
    <w:rsid w:val="009F0FE0"/>
    <w:rsid w:val="009F1549"/>
    <w:rsid w:val="009F1645"/>
    <w:rsid w:val="009F171C"/>
    <w:rsid w:val="009F182F"/>
    <w:rsid w:val="009F187B"/>
    <w:rsid w:val="009F1B54"/>
    <w:rsid w:val="009F2260"/>
    <w:rsid w:val="009F2443"/>
    <w:rsid w:val="009F2656"/>
    <w:rsid w:val="009F283A"/>
    <w:rsid w:val="009F2B1A"/>
    <w:rsid w:val="009F2B39"/>
    <w:rsid w:val="009F2BD5"/>
    <w:rsid w:val="009F33B5"/>
    <w:rsid w:val="009F357C"/>
    <w:rsid w:val="009F36D5"/>
    <w:rsid w:val="009F3B7C"/>
    <w:rsid w:val="009F3DD7"/>
    <w:rsid w:val="009F3E6F"/>
    <w:rsid w:val="009F3E7E"/>
    <w:rsid w:val="009F3F26"/>
    <w:rsid w:val="009F46C4"/>
    <w:rsid w:val="009F4C1D"/>
    <w:rsid w:val="009F4D11"/>
    <w:rsid w:val="009F4ECC"/>
    <w:rsid w:val="009F503A"/>
    <w:rsid w:val="009F523C"/>
    <w:rsid w:val="009F54EE"/>
    <w:rsid w:val="009F5774"/>
    <w:rsid w:val="009F5E7D"/>
    <w:rsid w:val="009F608C"/>
    <w:rsid w:val="009F60F2"/>
    <w:rsid w:val="009F6642"/>
    <w:rsid w:val="009F67EC"/>
    <w:rsid w:val="009F70D0"/>
    <w:rsid w:val="009F70D8"/>
    <w:rsid w:val="009F72E2"/>
    <w:rsid w:val="009F7B18"/>
    <w:rsid w:val="00A000B1"/>
    <w:rsid w:val="00A009EE"/>
    <w:rsid w:val="00A009F5"/>
    <w:rsid w:val="00A00B6D"/>
    <w:rsid w:val="00A00DB2"/>
    <w:rsid w:val="00A011AC"/>
    <w:rsid w:val="00A01BE6"/>
    <w:rsid w:val="00A01CD3"/>
    <w:rsid w:val="00A02254"/>
    <w:rsid w:val="00A02758"/>
    <w:rsid w:val="00A0285B"/>
    <w:rsid w:val="00A02A5B"/>
    <w:rsid w:val="00A02B0A"/>
    <w:rsid w:val="00A02B8B"/>
    <w:rsid w:val="00A02D48"/>
    <w:rsid w:val="00A02EA3"/>
    <w:rsid w:val="00A02F61"/>
    <w:rsid w:val="00A030B6"/>
    <w:rsid w:val="00A036B7"/>
    <w:rsid w:val="00A0371A"/>
    <w:rsid w:val="00A044D7"/>
    <w:rsid w:val="00A044F3"/>
    <w:rsid w:val="00A046BC"/>
    <w:rsid w:val="00A04820"/>
    <w:rsid w:val="00A04848"/>
    <w:rsid w:val="00A04A07"/>
    <w:rsid w:val="00A04CC5"/>
    <w:rsid w:val="00A04DA7"/>
    <w:rsid w:val="00A053DB"/>
    <w:rsid w:val="00A05714"/>
    <w:rsid w:val="00A05A5F"/>
    <w:rsid w:val="00A05BF0"/>
    <w:rsid w:val="00A05CC5"/>
    <w:rsid w:val="00A05E4A"/>
    <w:rsid w:val="00A060D9"/>
    <w:rsid w:val="00A06649"/>
    <w:rsid w:val="00A066D3"/>
    <w:rsid w:val="00A06E3D"/>
    <w:rsid w:val="00A06FB3"/>
    <w:rsid w:val="00A072F3"/>
    <w:rsid w:val="00A074AB"/>
    <w:rsid w:val="00A0754D"/>
    <w:rsid w:val="00A07858"/>
    <w:rsid w:val="00A07941"/>
    <w:rsid w:val="00A07B54"/>
    <w:rsid w:val="00A07C54"/>
    <w:rsid w:val="00A07D64"/>
    <w:rsid w:val="00A07E2C"/>
    <w:rsid w:val="00A104C0"/>
    <w:rsid w:val="00A107B9"/>
    <w:rsid w:val="00A10818"/>
    <w:rsid w:val="00A10ABF"/>
    <w:rsid w:val="00A10B8B"/>
    <w:rsid w:val="00A10CEF"/>
    <w:rsid w:val="00A10F70"/>
    <w:rsid w:val="00A11092"/>
    <w:rsid w:val="00A11870"/>
    <w:rsid w:val="00A11AEE"/>
    <w:rsid w:val="00A11E4E"/>
    <w:rsid w:val="00A11EDF"/>
    <w:rsid w:val="00A120FD"/>
    <w:rsid w:val="00A12295"/>
    <w:rsid w:val="00A1229E"/>
    <w:rsid w:val="00A12435"/>
    <w:rsid w:val="00A124B8"/>
    <w:rsid w:val="00A12A82"/>
    <w:rsid w:val="00A12A97"/>
    <w:rsid w:val="00A12D98"/>
    <w:rsid w:val="00A12DBE"/>
    <w:rsid w:val="00A13065"/>
    <w:rsid w:val="00A133CC"/>
    <w:rsid w:val="00A1377C"/>
    <w:rsid w:val="00A139FF"/>
    <w:rsid w:val="00A140B6"/>
    <w:rsid w:val="00A1454D"/>
    <w:rsid w:val="00A14647"/>
    <w:rsid w:val="00A147F1"/>
    <w:rsid w:val="00A14A9D"/>
    <w:rsid w:val="00A14B32"/>
    <w:rsid w:val="00A14BCD"/>
    <w:rsid w:val="00A14D65"/>
    <w:rsid w:val="00A14E14"/>
    <w:rsid w:val="00A14ECD"/>
    <w:rsid w:val="00A15515"/>
    <w:rsid w:val="00A158DC"/>
    <w:rsid w:val="00A15B62"/>
    <w:rsid w:val="00A163C3"/>
    <w:rsid w:val="00A1651B"/>
    <w:rsid w:val="00A165A9"/>
    <w:rsid w:val="00A16766"/>
    <w:rsid w:val="00A167AB"/>
    <w:rsid w:val="00A16988"/>
    <w:rsid w:val="00A169D5"/>
    <w:rsid w:val="00A16B33"/>
    <w:rsid w:val="00A17047"/>
    <w:rsid w:val="00A176C4"/>
    <w:rsid w:val="00A17773"/>
    <w:rsid w:val="00A1781B"/>
    <w:rsid w:val="00A17C26"/>
    <w:rsid w:val="00A17DC6"/>
    <w:rsid w:val="00A17E58"/>
    <w:rsid w:val="00A17EC0"/>
    <w:rsid w:val="00A20238"/>
    <w:rsid w:val="00A20578"/>
    <w:rsid w:val="00A20900"/>
    <w:rsid w:val="00A209E1"/>
    <w:rsid w:val="00A20CC3"/>
    <w:rsid w:val="00A20DD0"/>
    <w:rsid w:val="00A20EAF"/>
    <w:rsid w:val="00A20FC8"/>
    <w:rsid w:val="00A211DE"/>
    <w:rsid w:val="00A2143B"/>
    <w:rsid w:val="00A2184B"/>
    <w:rsid w:val="00A21946"/>
    <w:rsid w:val="00A22094"/>
    <w:rsid w:val="00A220D1"/>
    <w:rsid w:val="00A2240C"/>
    <w:rsid w:val="00A22462"/>
    <w:rsid w:val="00A22A02"/>
    <w:rsid w:val="00A22BE6"/>
    <w:rsid w:val="00A22EF5"/>
    <w:rsid w:val="00A22F9C"/>
    <w:rsid w:val="00A22FDA"/>
    <w:rsid w:val="00A231AD"/>
    <w:rsid w:val="00A23615"/>
    <w:rsid w:val="00A23CC4"/>
    <w:rsid w:val="00A23D31"/>
    <w:rsid w:val="00A23E4E"/>
    <w:rsid w:val="00A23FCA"/>
    <w:rsid w:val="00A24014"/>
    <w:rsid w:val="00A24240"/>
    <w:rsid w:val="00A2452C"/>
    <w:rsid w:val="00A2466E"/>
    <w:rsid w:val="00A2489B"/>
    <w:rsid w:val="00A24B8E"/>
    <w:rsid w:val="00A24BA9"/>
    <w:rsid w:val="00A24F9D"/>
    <w:rsid w:val="00A25068"/>
    <w:rsid w:val="00A252CE"/>
    <w:rsid w:val="00A2581F"/>
    <w:rsid w:val="00A25A18"/>
    <w:rsid w:val="00A25DBB"/>
    <w:rsid w:val="00A25EC8"/>
    <w:rsid w:val="00A2625B"/>
    <w:rsid w:val="00A26349"/>
    <w:rsid w:val="00A265A3"/>
    <w:rsid w:val="00A26A21"/>
    <w:rsid w:val="00A26BD0"/>
    <w:rsid w:val="00A26D9F"/>
    <w:rsid w:val="00A26F46"/>
    <w:rsid w:val="00A27169"/>
    <w:rsid w:val="00A2717E"/>
    <w:rsid w:val="00A274D0"/>
    <w:rsid w:val="00A2765A"/>
    <w:rsid w:val="00A27679"/>
    <w:rsid w:val="00A276BA"/>
    <w:rsid w:val="00A279A7"/>
    <w:rsid w:val="00A27FCF"/>
    <w:rsid w:val="00A301DA"/>
    <w:rsid w:val="00A3025F"/>
    <w:rsid w:val="00A303F0"/>
    <w:rsid w:val="00A309E1"/>
    <w:rsid w:val="00A30C1E"/>
    <w:rsid w:val="00A30DB6"/>
    <w:rsid w:val="00A31006"/>
    <w:rsid w:val="00A3156D"/>
    <w:rsid w:val="00A31B81"/>
    <w:rsid w:val="00A31F1D"/>
    <w:rsid w:val="00A31FFD"/>
    <w:rsid w:val="00A32015"/>
    <w:rsid w:val="00A32871"/>
    <w:rsid w:val="00A3299F"/>
    <w:rsid w:val="00A32B18"/>
    <w:rsid w:val="00A32B55"/>
    <w:rsid w:val="00A330B1"/>
    <w:rsid w:val="00A33786"/>
    <w:rsid w:val="00A3393C"/>
    <w:rsid w:val="00A33E5A"/>
    <w:rsid w:val="00A33EBD"/>
    <w:rsid w:val="00A34225"/>
    <w:rsid w:val="00A3462C"/>
    <w:rsid w:val="00A349B2"/>
    <w:rsid w:val="00A34B65"/>
    <w:rsid w:val="00A34C4B"/>
    <w:rsid w:val="00A35199"/>
    <w:rsid w:val="00A3521D"/>
    <w:rsid w:val="00A35844"/>
    <w:rsid w:val="00A35965"/>
    <w:rsid w:val="00A35E13"/>
    <w:rsid w:val="00A35EEB"/>
    <w:rsid w:val="00A35F58"/>
    <w:rsid w:val="00A35FB3"/>
    <w:rsid w:val="00A3632A"/>
    <w:rsid w:val="00A36457"/>
    <w:rsid w:val="00A3666D"/>
    <w:rsid w:val="00A36756"/>
    <w:rsid w:val="00A36B21"/>
    <w:rsid w:val="00A37728"/>
    <w:rsid w:val="00A377E2"/>
    <w:rsid w:val="00A378A9"/>
    <w:rsid w:val="00A37958"/>
    <w:rsid w:val="00A37A86"/>
    <w:rsid w:val="00A37CFE"/>
    <w:rsid w:val="00A4020A"/>
    <w:rsid w:val="00A40239"/>
    <w:rsid w:val="00A40E9B"/>
    <w:rsid w:val="00A40F71"/>
    <w:rsid w:val="00A415BF"/>
    <w:rsid w:val="00A41730"/>
    <w:rsid w:val="00A4185C"/>
    <w:rsid w:val="00A41936"/>
    <w:rsid w:val="00A41B47"/>
    <w:rsid w:val="00A41BC2"/>
    <w:rsid w:val="00A41C2F"/>
    <w:rsid w:val="00A41C47"/>
    <w:rsid w:val="00A41D4C"/>
    <w:rsid w:val="00A41E2A"/>
    <w:rsid w:val="00A41EDC"/>
    <w:rsid w:val="00A4205A"/>
    <w:rsid w:val="00A42B79"/>
    <w:rsid w:val="00A42C0E"/>
    <w:rsid w:val="00A42C58"/>
    <w:rsid w:val="00A42CB1"/>
    <w:rsid w:val="00A43014"/>
    <w:rsid w:val="00A433CC"/>
    <w:rsid w:val="00A43802"/>
    <w:rsid w:val="00A43C23"/>
    <w:rsid w:val="00A43DB8"/>
    <w:rsid w:val="00A43DC7"/>
    <w:rsid w:val="00A44133"/>
    <w:rsid w:val="00A443C1"/>
    <w:rsid w:val="00A444C3"/>
    <w:rsid w:val="00A447C3"/>
    <w:rsid w:val="00A45150"/>
    <w:rsid w:val="00A45259"/>
    <w:rsid w:val="00A45558"/>
    <w:rsid w:val="00A45676"/>
    <w:rsid w:val="00A4577B"/>
    <w:rsid w:val="00A45D5A"/>
    <w:rsid w:val="00A45FAE"/>
    <w:rsid w:val="00A4663B"/>
    <w:rsid w:val="00A4689D"/>
    <w:rsid w:val="00A472B5"/>
    <w:rsid w:val="00A473F7"/>
    <w:rsid w:val="00A4782E"/>
    <w:rsid w:val="00A47AC4"/>
    <w:rsid w:val="00A47C58"/>
    <w:rsid w:val="00A47F44"/>
    <w:rsid w:val="00A50047"/>
    <w:rsid w:val="00A503C0"/>
    <w:rsid w:val="00A505ED"/>
    <w:rsid w:val="00A50A9A"/>
    <w:rsid w:val="00A50B96"/>
    <w:rsid w:val="00A50E45"/>
    <w:rsid w:val="00A50F75"/>
    <w:rsid w:val="00A510B5"/>
    <w:rsid w:val="00A5119D"/>
    <w:rsid w:val="00A511CD"/>
    <w:rsid w:val="00A51713"/>
    <w:rsid w:val="00A51744"/>
    <w:rsid w:val="00A517E9"/>
    <w:rsid w:val="00A5230A"/>
    <w:rsid w:val="00A5256C"/>
    <w:rsid w:val="00A525E8"/>
    <w:rsid w:val="00A5283B"/>
    <w:rsid w:val="00A52861"/>
    <w:rsid w:val="00A529EB"/>
    <w:rsid w:val="00A52ABB"/>
    <w:rsid w:val="00A52AC1"/>
    <w:rsid w:val="00A52D91"/>
    <w:rsid w:val="00A52E99"/>
    <w:rsid w:val="00A52FFC"/>
    <w:rsid w:val="00A530DB"/>
    <w:rsid w:val="00A5313E"/>
    <w:rsid w:val="00A5317D"/>
    <w:rsid w:val="00A531BC"/>
    <w:rsid w:val="00A53645"/>
    <w:rsid w:val="00A5383C"/>
    <w:rsid w:val="00A53AC8"/>
    <w:rsid w:val="00A53B40"/>
    <w:rsid w:val="00A53FF8"/>
    <w:rsid w:val="00A541A9"/>
    <w:rsid w:val="00A543BD"/>
    <w:rsid w:val="00A5463F"/>
    <w:rsid w:val="00A54843"/>
    <w:rsid w:val="00A54B26"/>
    <w:rsid w:val="00A54C5D"/>
    <w:rsid w:val="00A54E25"/>
    <w:rsid w:val="00A554AE"/>
    <w:rsid w:val="00A56059"/>
    <w:rsid w:val="00A56165"/>
    <w:rsid w:val="00A562B5"/>
    <w:rsid w:val="00A564BB"/>
    <w:rsid w:val="00A564C6"/>
    <w:rsid w:val="00A56C80"/>
    <w:rsid w:val="00A56E16"/>
    <w:rsid w:val="00A56F09"/>
    <w:rsid w:val="00A570E7"/>
    <w:rsid w:val="00A571A1"/>
    <w:rsid w:val="00A575C9"/>
    <w:rsid w:val="00A57B1C"/>
    <w:rsid w:val="00A57FF6"/>
    <w:rsid w:val="00A60695"/>
    <w:rsid w:val="00A60AE8"/>
    <w:rsid w:val="00A60D4E"/>
    <w:rsid w:val="00A613A1"/>
    <w:rsid w:val="00A613C1"/>
    <w:rsid w:val="00A61629"/>
    <w:rsid w:val="00A616E6"/>
    <w:rsid w:val="00A619D7"/>
    <w:rsid w:val="00A61B9D"/>
    <w:rsid w:val="00A61C11"/>
    <w:rsid w:val="00A61CB9"/>
    <w:rsid w:val="00A6215B"/>
    <w:rsid w:val="00A626FA"/>
    <w:rsid w:val="00A62A92"/>
    <w:rsid w:val="00A62B56"/>
    <w:rsid w:val="00A62F85"/>
    <w:rsid w:val="00A63227"/>
    <w:rsid w:val="00A63300"/>
    <w:rsid w:val="00A63516"/>
    <w:rsid w:val="00A636A4"/>
    <w:rsid w:val="00A638A9"/>
    <w:rsid w:val="00A63C74"/>
    <w:rsid w:val="00A63D98"/>
    <w:rsid w:val="00A63FC4"/>
    <w:rsid w:val="00A64436"/>
    <w:rsid w:val="00A647FA"/>
    <w:rsid w:val="00A648BC"/>
    <w:rsid w:val="00A64E30"/>
    <w:rsid w:val="00A64EB2"/>
    <w:rsid w:val="00A65376"/>
    <w:rsid w:val="00A655E5"/>
    <w:rsid w:val="00A6587D"/>
    <w:rsid w:val="00A65934"/>
    <w:rsid w:val="00A661FF"/>
    <w:rsid w:val="00A662DF"/>
    <w:rsid w:val="00A669BA"/>
    <w:rsid w:val="00A66D9A"/>
    <w:rsid w:val="00A66DB3"/>
    <w:rsid w:val="00A66F37"/>
    <w:rsid w:val="00A67130"/>
    <w:rsid w:val="00A6723E"/>
    <w:rsid w:val="00A67300"/>
    <w:rsid w:val="00A67671"/>
    <w:rsid w:val="00A677A5"/>
    <w:rsid w:val="00A67DCD"/>
    <w:rsid w:val="00A67DCE"/>
    <w:rsid w:val="00A67EA2"/>
    <w:rsid w:val="00A67FEF"/>
    <w:rsid w:val="00A704B5"/>
    <w:rsid w:val="00A70EC9"/>
    <w:rsid w:val="00A70F33"/>
    <w:rsid w:val="00A71BEA"/>
    <w:rsid w:val="00A71E7B"/>
    <w:rsid w:val="00A725E0"/>
    <w:rsid w:val="00A72BFA"/>
    <w:rsid w:val="00A72F81"/>
    <w:rsid w:val="00A730A2"/>
    <w:rsid w:val="00A731F7"/>
    <w:rsid w:val="00A7329D"/>
    <w:rsid w:val="00A736D3"/>
    <w:rsid w:val="00A73A4C"/>
    <w:rsid w:val="00A73CB9"/>
    <w:rsid w:val="00A74234"/>
    <w:rsid w:val="00A743ED"/>
    <w:rsid w:val="00A749B2"/>
    <w:rsid w:val="00A74A2E"/>
    <w:rsid w:val="00A74FAD"/>
    <w:rsid w:val="00A75006"/>
    <w:rsid w:val="00A75030"/>
    <w:rsid w:val="00A751D2"/>
    <w:rsid w:val="00A75315"/>
    <w:rsid w:val="00A75323"/>
    <w:rsid w:val="00A7538F"/>
    <w:rsid w:val="00A75398"/>
    <w:rsid w:val="00A754A2"/>
    <w:rsid w:val="00A75C06"/>
    <w:rsid w:val="00A75D2A"/>
    <w:rsid w:val="00A76552"/>
    <w:rsid w:val="00A769C3"/>
    <w:rsid w:val="00A76E56"/>
    <w:rsid w:val="00A76F24"/>
    <w:rsid w:val="00A771AB"/>
    <w:rsid w:val="00A772C2"/>
    <w:rsid w:val="00A77768"/>
    <w:rsid w:val="00A77880"/>
    <w:rsid w:val="00A77911"/>
    <w:rsid w:val="00A77955"/>
    <w:rsid w:val="00A7798D"/>
    <w:rsid w:val="00A779DD"/>
    <w:rsid w:val="00A77AED"/>
    <w:rsid w:val="00A77E60"/>
    <w:rsid w:val="00A77F61"/>
    <w:rsid w:val="00A80086"/>
    <w:rsid w:val="00A8063E"/>
    <w:rsid w:val="00A80C40"/>
    <w:rsid w:val="00A8101B"/>
    <w:rsid w:val="00A815A8"/>
    <w:rsid w:val="00A81B07"/>
    <w:rsid w:val="00A81FC4"/>
    <w:rsid w:val="00A82153"/>
    <w:rsid w:val="00A82157"/>
    <w:rsid w:val="00A8263B"/>
    <w:rsid w:val="00A82AC4"/>
    <w:rsid w:val="00A82F49"/>
    <w:rsid w:val="00A82FBE"/>
    <w:rsid w:val="00A831A3"/>
    <w:rsid w:val="00A835F8"/>
    <w:rsid w:val="00A83689"/>
    <w:rsid w:val="00A83820"/>
    <w:rsid w:val="00A839AD"/>
    <w:rsid w:val="00A83C3B"/>
    <w:rsid w:val="00A83C95"/>
    <w:rsid w:val="00A83ECA"/>
    <w:rsid w:val="00A83FF7"/>
    <w:rsid w:val="00A840C3"/>
    <w:rsid w:val="00A846BF"/>
    <w:rsid w:val="00A848DC"/>
    <w:rsid w:val="00A84CBC"/>
    <w:rsid w:val="00A84E32"/>
    <w:rsid w:val="00A850B4"/>
    <w:rsid w:val="00A85112"/>
    <w:rsid w:val="00A85438"/>
    <w:rsid w:val="00A85845"/>
    <w:rsid w:val="00A85A8B"/>
    <w:rsid w:val="00A85CE2"/>
    <w:rsid w:val="00A85EA7"/>
    <w:rsid w:val="00A85FDA"/>
    <w:rsid w:val="00A860FB"/>
    <w:rsid w:val="00A8627E"/>
    <w:rsid w:val="00A86464"/>
    <w:rsid w:val="00A86744"/>
    <w:rsid w:val="00A86799"/>
    <w:rsid w:val="00A86F99"/>
    <w:rsid w:val="00A86FAE"/>
    <w:rsid w:val="00A8783C"/>
    <w:rsid w:val="00A8799D"/>
    <w:rsid w:val="00A87AA7"/>
    <w:rsid w:val="00A87D45"/>
    <w:rsid w:val="00A87F7E"/>
    <w:rsid w:val="00A87FD4"/>
    <w:rsid w:val="00A90039"/>
    <w:rsid w:val="00A900B1"/>
    <w:rsid w:val="00A90322"/>
    <w:rsid w:val="00A903A0"/>
    <w:rsid w:val="00A905BB"/>
    <w:rsid w:val="00A906CC"/>
    <w:rsid w:val="00A90797"/>
    <w:rsid w:val="00A90D3F"/>
    <w:rsid w:val="00A90D97"/>
    <w:rsid w:val="00A91467"/>
    <w:rsid w:val="00A9164B"/>
    <w:rsid w:val="00A91C57"/>
    <w:rsid w:val="00A91CE6"/>
    <w:rsid w:val="00A924CC"/>
    <w:rsid w:val="00A92632"/>
    <w:rsid w:val="00A926D6"/>
    <w:rsid w:val="00A92CAB"/>
    <w:rsid w:val="00A92CF0"/>
    <w:rsid w:val="00A930D8"/>
    <w:rsid w:val="00A930F6"/>
    <w:rsid w:val="00A9358F"/>
    <w:rsid w:val="00A936AF"/>
    <w:rsid w:val="00A937A1"/>
    <w:rsid w:val="00A93ABA"/>
    <w:rsid w:val="00A93F9C"/>
    <w:rsid w:val="00A9447E"/>
    <w:rsid w:val="00A94867"/>
    <w:rsid w:val="00A94F7B"/>
    <w:rsid w:val="00A9547F"/>
    <w:rsid w:val="00A954B8"/>
    <w:rsid w:val="00A955ED"/>
    <w:rsid w:val="00A95752"/>
    <w:rsid w:val="00A95B39"/>
    <w:rsid w:val="00A95D5E"/>
    <w:rsid w:val="00A95E32"/>
    <w:rsid w:val="00A95FD4"/>
    <w:rsid w:val="00A96411"/>
    <w:rsid w:val="00A96889"/>
    <w:rsid w:val="00A968F8"/>
    <w:rsid w:val="00A969B7"/>
    <w:rsid w:val="00A96FB9"/>
    <w:rsid w:val="00A970D2"/>
    <w:rsid w:val="00A972F9"/>
    <w:rsid w:val="00A97673"/>
    <w:rsid w:val="00A978DA"/>
    <w:rsid w:val="00A978FA"/>
    <w:rsid w:val="00A97E84"/>
    <w:rsid w:val="00AA0014"/>
    <w:rsid w:val="00AA086D"/>
    <w:rsid w:val="00AA0F59"/>
    <w:rsid w:val="00AA0F5A"/>
    <w:rsid w:val="00AA10A1"/>
    <w:rsid w:val="00AA1465"/>
    <w:rsid w:val="00AA1502"/>
    <w:rsid w:val="00AA15B0"/>
    <w:rsid w:val="00AA17A3"/>
    <w:rsid w:val="00AA180B"/>
    <w:rsid w:val="00AA188B"/>
    <w:rsid w:val="00AA190A"/>
    <w:rsid w:val="00AA238E"/>
    <w:rsid w:val="00AA2C10"/>
    <w:rsid w:val="00AA3455"/>
    <w:rsid w:val="00AA34B7"/>
    <w:rsid w:val="00AA3620"/>
    <w:rsid w:val="00AA37E6"/>
    <w:rsid w:val="00AA3BD4"/>
    <w:rsid w:val="00AA3F19"/>
    <w:rsid w:val="00AA401A"/>
    <w:rsid w:val="00AA4499"/>
    <w:rsid w:val="00AA4661"/>
    <w:rsid w:val="00AA4883"/>
    <w:rsid w:val="00AA489E"/>
    <w:rsid w:val="00AA4AE8"/>
    <w:rsid w:val="00AA4CBC"/>
    <w:rsid w:val="00AA544D"/>
    <w:rsid w:val="00AA5833"/>
    <w:rsid w:val="00AA5BDA"/>
    <w:rsid w:val="00AA5C70"/>
    <w:rsid w:val="00AA631D"/>
    <w:rsid w:val="00AA662B"/>
    <w:rsid w:val="00AA672C"/>
    <w:rsid w:val="00AA6E28"/>
    <w:rsid w:val="00AA74E2"/>
    <w:rsid w:val="00AA768E"/>
    <w:rsid w:val="00AA7789"/>
    <w:rsid w:val="00AA7960"/>
    <w:rsid w:val="00AA7B90"/>
    <w:rsid w:val="00AA7D37"/>
    <w:rsid w:val="00AB0C48"/>
    <w:rsid w:val="00AB0F77"/>
    <w:rsid w:val="00AB0FB6"/>
    <w:rsid w:val="00AB1055"/>
    <w:rsid w:val="00AB137E"/>
    <w:rsid w:val="00AB16D1"/>
    <w:rsid w:val="00AB1AFC"/>
    <w:rsid w:val="00AB26EA"/>
    <w:rsid w:val="00AB2A13"/>
    <w:rsid w:val="00AB2AB8"/>
    <w:rsid w:val="00AB2C39"/>
    <w:rsid w:val="00AB2E86"/>
    <w:rsid w:val="00AB2ED2"/>
    <w:rsid w:val="00AB389C"/>
    <w:rsid w:val="00AB3920"/>
    <w:rsid w:val="00AB3F3B"/>
    <w:rsid w:val="00AB3FCB"/>
    <w:rsid w:val="00AB40E3"/>
    <w:rsid w:val="00AB4256"/>
    <w:rsid w:val="00AB46E0"/>
    <w:rsid w:val="00AB4E86"/>
    <w:rsid w:val="00AB52BC"/>
    <w:rsid w:val="00AB54A1"/>
    <w:rsid w:val="00AB55B3"/>
    <w:rsid w:val="00AB570A"/>
    <w:rsid w:val="00AB5896"/>
    <w:rsid w:val="00AB5A85"/>
    <w:rsid w:val="00AB5C9A"/>
    <w:rsid w:val="00AB5CBC"/>
    <w:rsid w:val="00AB5D83"/>
    <w:rsid w:val="00AB6034"/>
    <w:rsid w:val="00AB604A"/>
    <w:rsid w:val="00AB62DE"/>
    <w:rsid w:val="00AB62E8"/>
    <w:rsid w:val="00AB63D0"/>
    <w:rsid w:val="00AB644A"/>
    <w:rsid w:val="00AB64CC"/>
    <w:rsid w:val="00AB65FB"/>
    <w:rsid w:val="00AB6603"/>
    <w:rsid w:val="00AB6718"/>
    <w:rsid w:val="00AB6797"/>
    <w:rsid w:val="00AB6931"/>
    <w:rsid w:val="00AB6A8A"/>
    <w:rsid w:val="00AB705F"/>
    <w:rsid w:val="00AB70B7"/>
    <w:rsid w:val="00AB711D"/>
    <w:rsid w:val="00AB7161"/>
    <w:rsid w:val="00AB73E6"/>
    <w:rsid w:val="00AB74A0"/>
    <w:rsid w:val="00AB7B10"/>
    <w:rsid w:val="00AB7D0E"/>
    <w:rsid w:val="00AB7E1B"/>
    <w:rsid w:val="00AB7F3C"/>
    <w:rsid w:val="00AC02DB"/>
    <w:rsid w:val="00AC058E"/>
    <w:rsid w:val="00AC05A7"/>
    <w:rsid w:val="00AC0D7A"/>
    <w:rsid w:val="00AC1251"/>
    <w:rsid w:val="00AC1350"/>
    <w:rsid w:val="00AC1482"/>
    <w:rsid w:val="00AC166C"/>
    <w:rsid w:val="00AC1B7A"/>
    <w:rsid w:val="00AC1E84"/>
    <w:rsid w:val="00AC1EC0"/>
    <w:rsid w:val="00AC2057"/>
    <w:rsid w:val="00AC208D"/>
    <w:rsid w:val="00AC2115"/>
    <w:rsid w:val="00AC22C2"/>
    <w:rsid w:val="00AC24D3"/>
    <w:rsid w:val="00AC264A"/>
    <w:rsid w:val="00AC275F"/>
    <w:rsid w:val="00AC279B"/>
    <w:rsid w:val="00AC280D"/>
    <w:rsid w:val="00AC28AA"/>
    <w:rsid w:val="00AC2B23"/>
    <w:rsid w:val="00AC2B5B"/>
    <w:rsid w:val="00AC2B77"/>
    <w:rsid w:val="00AC30B3"/>
    <w:rsid w:val="00AC30BD"/>
    <w:rsid w:val="00AC312D"/>
    <w:rsid w:val="00AC32FE"/>
    <w:rsid w:val="00AC35DE"/>
    <w:rsid w:val="00AC361A"/>
    <w:rsid w:val="00AC3651"/>
    <w:rsid w:val="00AC4528"/>
    <w:rsid w:val="00AC4753"/>
    <w:rsid w:val="00AC4B79"/>
    <w:rsid w:val="00AC4BC9"/>
    <w:rsid w:val="00AC4E90"/>
    <w:rsid w:val="00AC5075"/>
    <w:rsid w:val="00AC5769"/>
    <w:rsid w:val="00AC58A9"/>
    <w:rsid w:val="00AC5A2B"/>
    <w:rsid w:val="00AC5EB9"/>
    <w:rsid w:val="00AC61C8"/>
    <w:rsid w:val="00AC632B"/>
    <w:rsid w:val="00AC6369"/>
    <w:rsid w:val="00AC69A9"/>
    <w:rsid w:val="00AC6D91"/>
    <w:rsid w:val="00AC6F22"/>
    <w:rsid w:val="00AC711C"/>
    <w:rsid w:val="00AC7272"/>
    <w:rsid w:val="00AC7433"/>
    <w:rsid w:val="00AC77B6"/>
    <w:rsid w:val="00AC7C3D"/>
    <w:rsid w:val="00AC7E5B"/>
    <w:rsid w:val="00AD058B"/>
    <w:rsid w:val="00AD0BB1"/>
    <w:rsid w:val="00AD0BD5"/>
    <w:rsid w:val="00AD0E21"/>
    <w:rsid w:val="00AD0E78"/>
    <w:rsid w:val="00AD144A"/>
    <w:rsid w:val="00AD18FB"/>
    <w:rsid w:val="00AD1915"/>
    <w:rsid w:val="00AD1B5C"/>
    <w:rsid w:val="00AD1B95"/>
    <w:rsid w:val="00AD21A6"/>
    <w:rsid w:val="00AD28E1"/>
    <w:rsid w:val="00AD2CB0"/>
    <w:rsid w:val="00AD2DC8"/>
    <w:rsid w:val="00AD2E5E"/>
    <w:rsid w:val="00AD317C"/>
    <w:rsid w:val="00AD3636"/>
    <w:rsid w:val="00AD3798"/>
    <w:rsid w:val="00AD3B08"/>
    <w:rsid w:val="00AD3C43"/>
    <w:rsid w:val="00AD40B8"/>
    <w:rsid w:val="00AD4140"/>
    <w:rsid w:val="00AD458C"/>
    <w:rsid w:val="00AD464D"/>
    <w:rsid w:val="00AD46F9"/>
    <w:rsid w:val="00AD48D6"/>
    <w:rsid w:val="00AD4921"/>
    <w:rsid w:val="00AD4F79"/>
    <w:rsid w:val="00AD5239"/>
    <w:rsid w:val="00AD5332"/>
    <w:rsid w:val="00AD5443"/>
    <w:rsid w:val="00AD54DD"/>
    <w:rsid w:val="00AD55CE"/>
    <w:rsid w:val="00AD5859"/>
    <w:rsid w:val="00AD5B3C"/>
    <w:rsid w:val="00AD5E42"/>
    <w:rsid w:val="00AD5E9E"/>
    <w:rsid w:val="00AD66FD"/>
    <w:rsid w:val="00AD67DF"/>
    <w:rsid w:val="00AD68DC"/>
    <w:rsid w:val="00AD72DF"/>
    <w:rsid w:val="00AD75E8"/>
    <w:rsid w:val="00AD762C"/>
    <w:rsid w:val="00AD795D"/>
    <w:rsid w:val="00AD798F"/>
    <w:rsid w:val="00AD7B81"/>
    <w:rsid w:val="00AD7E37"/>
    <w:rsid w:val="00AD7EA3"/>
    <w:rsid w:val="00AD7F40"/>
    <w:rsid w:val="00AE0B07"/>
    <w:rsid w:val="00AE0F47"/>
    <w:rsid w:val="00AE1096"/>
    <w:rsid w:val="00AE12EA"/>
    <w:rsid w:val="00AE1504"/>
    <w:rsid w:val="00AE15D9"/>
    <w:rsid w:val="00AE1805"/>
    <w:rsid w:val="00AE1826"/>
    <w:rsid w:val="00AE1B71"/>
    <w:rsid w:val="00AE1F2E"/>
    <w:rsid w:val="00AE2061"/>
    <w:rsid w:val="00AE209B"/>
    <w:rsid w:val="00AE22F7"/>
    <w:rsid w:val="00AE2666"/>
    <w:rsid w:val="00AE288C"/>
    <w:rsid w:val="00AE2AA7"/>
    <w:rsid w:val="00AE3016"/>
    <w:rsid w:val="00AE33E7"/>
    <w:rsid w:val="00AE3630"/>
    <w:rsid w:val="00AE3B95"/>
    <w:rsid w:val="00AE3F27"/>
    <w:rsid w:val="00AE3FB1"/>
    <w:rsid w:val="00AE4284"/>
    <w:rsid w:val="00AE450B"/>
    <w:rsid w:val="00AE4596"/>
    <w:rsid w:val="00AE49D2"/>
    <w:rsid w:val="00AE4F5E"/>
    <w:rsid w:val="00AE5069"/>
    <w:rsid w:val="00AE52BB"/>
    <w:rsid w:val="00AE542D"/>
    <w:rsid w:val="00AE5433"/>
    <w:rsid w:val="00AE54DF"/>
    <w:rsid w:val="00AE57D8"/>
    <w:rsid w:val="00AE597F"/>
    <w:rsid w:val="00AE60C2"/>
    <w:rsid w:val="00AE6116"/>
    <w:rsid w:val="00AE6119"/>
    <w:rsid w:val="00AE6192"/>
    <w:rsid w:val="00AE62D3"/>
    <w:rsid w:val="00AE63A5"/>
    <w:rsid w:val="00AE6572"/>
    <w:rsid w:val="00AE675A"/>
    <w:rsid w:val="00AE6FE2"/>
    <w:rsid w:val="00AE7152"/>
    <w:rsid w:val="00AE7574"/>
    <w:rsid w:val="00AE758A"/>
    <w:rsid w:val="00AE7E09"/>
    <w:rsid w:val="00AF03C2"/>
    <w:rsid w:val="00AF063A"/>
    <w:rsid w:val="00AF07F2"/>
    <w:rsid w:val="00AF0838"/>
    <w:rsid w:val="00AF0B0B"/>
    <w:rsid w:val="00AF0BC8"/>
    <w:rsid w:val="00AF158F"/>
    <w:rsid w:val="00AF1AB6"/>
    <w:rsid w:val="00AF1ACC"/>
    <w:rsid w:val="00AF2199"/>
    <w:rsid w:val="00AF25FF"/>
    <w:rsid w:val="00AF2698"/>
    <w:rsid w:val="00AF28FD"/>
    <w:rsid w:val="00AF2A4D"/>
    <w:rsid w:val="00AF2B1E"/>
    <w:rsid w:val="00AF3150"/>
    <w:rsid w:val="00AF3174"/>
    <w:rsid w:val="00AF31E9"/>
    <w:rsid w:val="00AF3297"/>
    <w:rsid w:val="00AF38A6"/>
    <w:rsid w:val="00AF405D"/>
    <w:rsid w:val="00AF4567"/>
    <w:rsid w:val="00AF4932"/>
    <w:rsid w:val="00AF49B8"/>
    <w:rsid w:val="00AF4AAF"/>
    <w:rsid w:val="00AF52BC"/>
    <w:rsid w:val="00AF52C3"/>
    <w:rsid w:val="00AF5504"/>
    <w:rsid w:val="00AF5537"/>
    <w:rsid w:val="00AF57DE"/>
    <w:rsid w:val="00AF5BC4"/>
    <w:rsid w:val="00AF5DC2"/>
    <w:rsid w:val="00AF60BB"/>
    <w:rsid w:val="00AF63B8"/>
    <w:rsid w:val="00AF68A2"/>
    <w:rsid w:val="00AF6AAD"/>
    <w:rsid w:val="00AF6D66"/>
    <w:rsid w:val="00AF725E"/>
    <w:rsid w:val="00AF7746"/>
    <w:rsid w:val="00B000BF"/>
    <w:rsid w:val="00B00369"/>
    <w:rsid w:val="00B00392"/>
    <w:rsid w:val="00B00428"/>
    <w:rsid w:val="00B00466"/>
    <w:rsid w:val="00B0075D"/>
    <w:rsid w:val="00B00B4B"/>
    <w:rsid w:val="00B01837"/>
    <w:rsid w:val="00B019AA"/>
    <w:rsid w:val="00B01A81"/>
    <w:rsid w:val="00B01C1E"/>
    <w:rsid w:val="00B023BF"/>
    <w:rsid w:val="00B02424"/>
    <w:rsid w:val="00B02733"/>
    <w:rsid w:val="00B02784"/>
    <w:rsid w:val="00B028BA"/>
    <w:rsid w:val="00B028E1"/>
    <w:rsid w:val="00B028F8"/>
    <w:rsid w:val="00B02A1D"/>
    <w:rsid w:val="00B02A29"/>
    <w:rsid w:val="00B02A53"/>
    <w:rsid w:val="00B02BDD"/>
    <w:rsid w:val="00B02C81"/>
    <w:rsid w:val="00B02E2B"/>
    <w:rsid w:val="00B03016"/>
    <w:rsid w:val="00B03087"/>
    <w:rsid w:val="00B030EE"/>
    <w:rsid w:val="00B033FD"/>
    <w:rsid w:val="00B03CBE"/>
    <w:rsid w:val="00B03DEF"/>
    <w:rsid w:val="00B03ECD"/>
    <w:rsid w:val="00B03F72"/>
    <w:rsid w:val="00B0405A"/>
    <w:rsid w:val="00B04092"/>
    <w:rsid w:val="00B04125"/>
    <w:rsid w:val="00B04135"/>
    <w:rsid w:val="00B043AD"/>
    <w:rsid w:val="00B04897"/>
    <w:rsid w:val="00B04BA6"/>
    <w:rsid w:val="00B04D32"/>
    <w:rsid w:val="00B04D84"/>
    <w:rsid w:val="00B04D90"/>
    <w:rsid w:val="00B04E55"/>
    <w:rsid w:val="00B04F2A"/>
    <w:rsid w:val="00B04FE9"/>
    <w:rsid w:val="00B05102"/>
    <w:rsid w:val="00B05244"/>
    <w:rsid w:val="00B053E5"/>
    <w:rsid w:val="00B05531"/>
    <w:rsid w:val="00B05734"/>
    <w:rsid w:val="00B05B6F"/>
    <w:rsid w:val="00B05DD0"/>
    <w:rsid w:val="00B05EC5"/>
    <w:rsid w:val="00B05EEE"/>
    <w:rsid w:val="00B05F81"/>
    <w:rsid w:val="00B061D5"/>
    <w:rsid w:val="00B065E9"/>
    <w:rsid w:val="00B06E47"/>
    <w:rsid w:val="00B07147"/>
    <w:rsid w:val="00B071CE"/>
    <w:rsid w:val="00B0724E"/>
    <w:rsid w:val="00B074F0"/>
    <w:rsid w:val="00B0757D"/>
    <w:rsid w:val="00B07EDD"/>
    <w:rsid w:val="00B100D9"/>
    <w:rsid w:val="00B10125"/>
    <w:rsid w:val="00B10739"/>
    <w:rsid w:val="00B10AED"/>
    <w:rsid w:val="00B10BB1"/>
    <w:rsid w:val="00B110BC"/>
    <w:rsid w:val="00B11154"/>
    <w:rsid w:val="00B116FF"/>
    <w:rsid w:val="00B11AA3"/>
    <w:rsid w:val="00B11B74"/>
    <w:rsid w:val="00B123C0"/>
    <w:rsid w:val="00B128FC"/>
    <w:rsid w:val="00B129D8"/>
    <w:rsid w:val="00B12EE9"/>
    <w:rsid w:val="00B12F09"/>
    <w:rsid w:val="00B1307E"/>
    <w:rsid w:val="00B137D7"/>
    <w:rsid w:val="00B13804"/>
    <w:rsid w:val="00B13E8F"/>
    <w:rsid w:val="00B1413C"/>
    <w:rsid w:val="00B143C4"/>
    <w:rsid w:val="00B14695"/>
    <w:rsid w:val="00B14863"/>
    <w:rsid w:val="00B14B79"/>
    <w:rsid w:val="00B14BBD"/>
    <w:rsid w:val="00B14C2E"/>
    <w:rsid w:val="00B14FCD"/>
    <w:rsid w:val="00B151AA"/>
    <w:rsid w:val="00B152C1"/>
    <w:rsid w:val="00B15526"/>
    <w:rsid w:val="00B15B44"/>
    <w:rsid w:val="00B15EF9"/>
    <w:rsid w:val="00B162CF"/>
    <w:rsid w:val="00B16498"/>
    <w:rsid w:val="00B164D0"/>
    <w:rsid w:val="00B168EB"/>
    <w:rsid w:val="00B16B3A"/>
    <w:rsid w:val="00B16B92"/>
    <w:rsid w:val="00B171C6"/>
    <w:rsid w:val="00B17581"/>
    <w:rsid w:val="00B176A6"/>
    <w:rsid w:val="00B176F3"/>
    <w:rsid w:val="00B1782D"/>
    <w:rsid w:val="00B17F82"/>
    <w:rsid w:val="00B20253"/>
    <w:rsid w:val="00B203C9"/>
    <w:rsid w:val="00B20526"/>
    <w:rsid w:val="00B20FDF"/>
    <w:rsid w:val="00B2100E"/>
    <w:rsid w:val="00B2102A"/>
    <w:rsid w:val="00B21060"/>
    <w:rsid w:val="00B21088"/>
    <w:rsid w:val="00B21219"/>
    <w:rsid w:val="00B219C1"/>
    <w:rsid w:val="00B21A9E"/>
    <w:rsid w:val="00B21DA7"/>
    <w:rsid w:val="00B21E6E"/>
    <w:rsid w:val="00B22F9B"/>
    <w:rsid w:val="00B2342E"/>
    <w:rsid w:val="00B239AB"/>
    <w:rsid w:val="00B23ABB"/>
    <w:rsid w:val="00B23AC6"/>
    <w:rsid w:val="00B23ACD"/>
    <w:rsid w:val="00B23FAF"/>
    <w:rsid w:val="00B242A5"/>
    <w:rsid w:val="00B25047"/>
    <w:rsid w:val="00B251DF"/>
    <w:rsid w:val="00B25A61"/>
    <w:rsid w:val="00B25BC0"/>
    <w:rsid w:val="00B25BCE"/>
    <w:rsid w:val="00B25D48"/>
    <w:rsid w:val="00B26056"/>
    <w:rsid w:val="00B26181"/>
    <w:rsid w:val="00B26317"/>
    <w:rsid w:val="00B26447"/>
    <w:rsid w:val="00B26499"/>
    <w:rsid w:val="00B2695C"/>
    <w:rsid w:val="00B26E1C"/>
    <w:rsid w:val="00B26FD2"/>
    <w:rsid w:val="00B271AF"/>
    <w:rsid w:val="00B275B4"/>
    <w:rsid w:val="00B278E0"/>
    <w:rsid w:val="00B27A01"/>
    <w:rsid w:val="00B27DCA"/>
    <w:rsid w:val="00B27E2E"/>
    <w:rsid w:val="00B30571"/>
    <w:rsid w:val="00B30667"/>
    <w:rsid w:val="00B307BA"/>
    <w:rsid w:val="00B3093B"/>
    <w:rsid w:val="00B309E8"/>
    <w:rsid w:val="00B31298"/>
    <w:rsid w:val="00B31A9D"/>
    <w:rsid w:val="00B31CB6"/>
    <w:rsid w:val="00B31FDC"/>
    <w:rsid w:val="00B32316"/>
    <w:rsid w:val="00B32319"/>
    <w:rsid w:val="00B3239B"/>
    <w:rsid w:val="00B325D6"/>
    <w:rsid w:val="00B326EA"/>
    <w:rsid w:val="00B32705"/>
    <w:rsid w:val="00B3279F"/>
    <w:rsid w:val="00B329DA"/>
    <w:rsid w:val="00B32BD8"/>
    <w:rsid w:val="00B32E3C"/>
    <w:rsid w:val="00B330DD"/>
    <w:rsid w:val="00B3359F"/>
    <w:rsid w:val="00B3372D"/>
    <w:rsid w:val="00B339FF"/>
    <w:rsid w:val="00B33AE3"/>
    <w:rsid w:val="00B33C1C"/>
    <w:rsid w:val="00B33C84"/>
    <w:rsid w:val="00B33C9F"/>
    <w:rsid w:val="00B34047"/>
    <w:rsid w:val="00B3433E"/>
    <w:rsid w:val="00B344B6"/>
    <w:rsid w:val="00B347F6"/>
    <w:rsid w:val="00B34832"/>
    <w:rsid w:val="00B34B6B"/>
    <w:rsid w:val="00B34BDC"/>
    <w:rsid w:val="00B35046"/>
    <w:rsid w:val="00B35066"/>
    <w:rsid w:val="00B352D5"/>
    <w:rsid w:val="00B35888"/>
    <w:rsid w:val="00B359E0"/>
    <w:rsid w:val="00B36198"/>
    <w:rsid w:val="00B363AC"/>
    <w:rsid w:val="00B367C4"/>
    <w:rsid w:val="00B36A36"/>
    <w:rsid w:val="00B36E62"/>
    <w:rsid w:val="00B36E74"/>
    <w:rsid w:val="00B37983"/>
    <w:rsid w:val="00B37CC0"/>
    <w:rsid w:val="00B37D15"/>
    <w:rsid w:val="00B37D97"/>
    <w:rsid w:val="00B40086"/>
    <w:rsid w:val="00B403E3"/>
    <w:rsid w:val="00B40731"/>
    <w:rsid w:val="00B408F8"/>
    <w:rsid w:val="00B40A30"/>
    <w:rsid w:val="00B40A3B"/>
    <w:rsid w:val="00B40B1A"/>
    <w:rsid w:val="00B40F60"/>
    <w:rsid w:val="00B41250"/>
    <w:rsid w:val="00B412FA"/>
    <w:rsid w:val="00B41735"/>
    <w:rsid w:val="00B4176A"/>
    <w:rsid w:val="00B41B03"/>
    <w:rsid w:val="00B41B69"/>
    <w:rsid w:val="00B41C51"/>
    <w:rsid w:val="00B41C54"/>
    <w:rsid w:val="00B41F1A"/>
    <w:rsid w:val="00B42563"/>
    <w:rsid w:val="00B4291A"/>
    <w:rsid w:val="00B42FF4"/>
    <w:rsid w:val="00B43056"/>
    <w:rsid w:val="00B43328"/>
    <w:rsid w:val="00B433BC"/>
    <w:rsid w:val="00B433DD"/>
    <w:rsid w:val="00B438E2"/>
    <w:rsid w:val="00B439A6"/>
    <w:rsid w:val="00B43DE7"/>
    <w:rsid w:val="00B445BE"/>
    <w:rsid w:val="00B44AAB"/>
    <w:rsid w:val="00B44DEC"/>
    <w:rsid w:val="00B44E7E"/>
    <w:rsid w:val="00B44F8A"/>
    <w:rsid w:val="00B45A4D"/>
    <w:rsid w:val="00B4609B"/>
    <w:rsid w:val="00B4625B"/>
    <w:rsid w:val="00B46505"/>
    <w:rsid w:val="00B46575"/>
    <w:rsid w:val="00B468A0"/>
    <w:rsid w:val="00B46E18"/>
    <w:rsid w:val="00B47215"/>
    <w:rsid w:val="00B47A28"/>
    <w:rsid w:val="00B501A6"/>
    <w:rsid w:val="00B50567"/>
    <w:rsid w:val="00B505F0"/>
    <w:rsid w:val="00B506DA"/>
    <w:rsid w:val="00B50B4D"/>
    <w:rsid w:val="00B50F29"/>
    <w:rsid w:val="00B5134E"/>
    <w:rsid w:val="00B51B47"/>
    <w:rsid w:val="00B51CC4"/>
    <w:rsid w:val="00B52748"/>
    <w:rsid w:val="00B52834"/>
    <w:rsid w:val="00B52C57"/>
    <w:rsid w:val="00B52E15"/>
    <w:rsid w:val="00B533CB"/>
    <w:rsid w:val="00B53DC5"/>
    <w:rsid w:val="00B53E50"/>
    <w:rsid w:val="00B54BE7"/>
    <w:rsid w:val="00B54F09"/>
    <w:rsid w:val="00B54F24"/>
    <w:rsid w:val="00B55183"/>
    <w:rsid w:val="00B552F4"/>
    <w:rsid w:val="00B553D6"/>
    <w:rsid w:val="00B5583E"/>
    <w:rsid w:val="00B5592C"/>
    <w:rsid w:val="00B55A7C"/>
    <w:rsid w:val="00B55C79"/>
    <w:rsid w:val="00B561AB"/>
    <w:rsid w:val="00B5634D"/>
    <w:rsid w:val="00B564C9"/>
    <w:rsid w:val="00B565E6"/>
    <w:rsid w:val="00B56A6D"/>
    <w:rsid w:val="00B56B91"/>
    <w:rsid w:val="00B56C6A"/>
    <w:rsid w:val="00B572D1"/>
    <w:rsid w:val="00B57794"/>
    <w:rsid w:val="00B578CB"/>
    <w:rsid w:val="00B57AF6"/>
    <w:rsid w:val="00B57D71"/>
    <w:rsid w:val="00B57ED9"/>
    <w:rsid w:val="00B57EDC"/>
    <w:rsid w:val="00B60099"/>
    <w:rsid w:val="00B6009F"/>
    <w:rsid w:val="00B6075B"/>
    <w:rsid w:val="00B60CAB"/>
    <w:rsid w:val="00B60CD4"/>
    <w:rsid w:val="00B6151D"/>
    <w:rsid w:val="00B615A6"/>
    <w:rsid w:val="00B617FE"/>
    <w:rsid w:val="00B61906"/>
    <w:rsid w:val="00B61983"/>
    <w:rsid w:val="00B61A59"/>
    <w:rsid w:val="00B6235C"/>
    <w:rsid w:val="00B624BD"/>
    <w:rsid w:val="00B624DC"/>
    <w:rsid w:val="00B62851"/>
    <w:rsid w:val="00B62C6A"/>
    <w:rsid w:val="00B62F66"/>
    <w:rsid w:val="00B630CE"/>
    <w:rsid w:val="00B632B0"/>
    <w:rsid w:val="00B634DC"/>
    <w:rsid w:val="00B63772"/>
    <w:rsid w:val="00B63BA3"/>
    <w:rsid w:val="00B6406A"/>
    <w:rsid w:val="00B64822"/>
    <w:rsid w:val="00B64945"/>
    <w:rsid w:val="00B649DC"/>
    <w:rsid w:val="00B64A27"/>
    <w:rsid w:val="00B6547D"/>
    <w:rsid w:val="00B65502"/>
    <w:rsid w:val="00B65985"/>
    <w:rsid w:val="00B659F3"/>
    <w:rsid w:val="00B65A54"/>
    <w:rsid w:val="00B65D38"/>
    <w:rsid w:val="00B6652E"/>
    <w:rsid w:val="00B66770"/>
    <w:rsid w:val="00B668F6"/>
    <w:rsid w:val="00B669A7"/>
    <w:rsid w:val="00B66ACC"/>
    <w:rsid w:val="00B66CB9"/>
    <w:rsid w:val="00B66DA8"/>
    <w:rsid w:val="00B66FDA"/>
    <w:rsid w:val="00B672DE"/>
    <w:rsid w:val="00B6777A"/>
    <w:rsid w:val="00B67B88"/>
    <w:rsid w:val="00B67DCF"/>
    <w:rsid w:val="00B702B3"/>
    <w:rsid w:val="00B70300"/>
    <w:rsid w:val="00B70344"/>
    <w:rsid w:val="00B705A1"/>
    <w:rsid w:val="00B70694"/>
    <w:rsid w:val="00B70779"/>
    <w:rsid w:val="00B707CC"/>
    <w:rsid w:val="00B70910"/>
    <w:rsid w:val="00B70AB2"/>
    <w:rsid w:val="00B70B7D"/>
    <w:rsid w:val="00B70DF4"/>
    <w:rsid w:val="00B70F2F"/>
    <w:rsid w:val="00B70FB5"/>
    <w:rsid w:val="00B70FB6"/>
    <w:rsid w:val="00B710D9"/>
    <w:rsid w:val="00B71354"/>
    <w:rsid w:val="00B71B5F"/>
    <w:rsid w:val="00B71B8D"/>
    <w:rsid w:val="00B71B92"/>
    <w:rsid w:val="00B71CB6"/>
    <w:rsid w:val="00B71D06"/>
    <w:rsid w:val="00B71D07"/>
    <w:rsid w:val="00B71DA5"/>
    <w:rsid w:val="00B7215D"/>
    <w:rsid w:val="00B72437"/>
    <w:rsid w:val="00B72473"/>
    <w:rsid w:val="00B72CC3"/>
    <w:rsid w:val="00B73167"/>
    <w:rsid w:val="00B733B0"/>
    <w:rsid w:val="00B735EE"/>
    <w:rsid w:val="00B73645"/>
    <w:rsid w:val="00B736B5"/>
    <w:rsid w:val="00B73D52"/>
    <w:rsid w:val="00B73E1F"/>
    <w:rsid w:val="00B7426F"/>
    <w:rsid w:val="00B742D6"/>
    <w:rsid w:val="00B7439B"/>
    <w:rsid w:val="00B74F3D"/>
    <w:rsid w:val="00B75061"/>
    <w:rsid w:val="00B75194"/>
    <w:rsid w:val="00B751BF"/>
    <w:rsid w:val="00B75498"/>
    <w:rsid w:val="00B754AC"/>
    <w:rsid w:val="00B75770"/>
    <w:rsid w:val="00B75BFB"/>
    <w:rsid w:val="00B75D4C"/>
    <w:rsid w:val="00B75D84"/>
    <w:rsid w:val="00B767F8"/>
    <w:rsid w:val="00B77499"/>
    <w:rsid w:val="00B774D7"/>
    <w:rsid w:val="00B775FC"/>
    <w:rsid w:val="00B777FC"/>
    <w:rsid w:val="00B77C84"/>
    <w:rsid w:val="00B8001A"/>
    <w:rsid w:val="00B80052"/>
    <w:rsid w:val="00B800E0"/>
    <w:rsid w:val="00B801D0"/>
    <w:rsid w:val="00B80A37"/>
    <w:rsid w:val="00B80A82"/>
    <w:rsid w:val="00B80E8E"/>
    <w:rsid w:val="00B80ED1"/>
    <w:rsid w:val="00B811A9"/>
    <w:rsid w:val="00B8126C"/>
    <w:rsid w:val="00B814D2"/>
    <w:rsid w:val="00B814D5"/>
    <w:rsid w:val="00B817AC"/>
    <w:rsid w:val="00B818CD"/>
    <w:rsid w:val="00B8195F"/>
    <w:rsid w:val="00B81AB4"/>
    <w:rsid w:val="00B81FBE"/>
    <w:rsid w:val="00B82006"/>
    <w:rsid w:val="00B82225"/>
    <w:rsid w:val="00B82468"/>
    <w:rsid w:val="00B82C42"/>
    <w:rsid w:val="00B82D6E"/>
    <w:rsid w:val="00B82D84"/>
    <w:rsid w:val="00B8344A"/>
    <w:rsid w:val="00B836C8"/>
    <w:rsid w:val="00B83CFD"/>
    <w:rsid w:val="00B84062"/>
    <w:rsid w:val="00B84593"/>
    <w:rsid w:val="00B8476A"/>
    <w:rsid w:val="00B84E53"/>
    <w:rsid w:val="00B8517B"/>
    <w:rsid w:val="00B85228"/>
    <w:rsid w:val="00B85413"/>
    <w:rsid w:val="00B856A8"/>
    <w:rsid w:val="00B85736"/>
    <w:rsid w:val="00B85862"/>
    <w:rsid w:val="00B85AA8"/>
    <w:rsid w:val="00B85B30"/>
    <w:rsid w:val="00B85C23"/>
    <w:rsid w:val="00B85CDC"/>
    <w:rsid w:val="00B85E8C"/>
    <w:rsid w:val="00B863C2"/>
    <w:rsid w:val="00B867EC"/>
    <w:rsid w:val="00B86866"/>
    <w:rsid w:val="00B86AC8"/>
    <w:rsid w:val="00B86AF2"/>
    <w:rsid w:val="00B86C78"/>
    <w:rsid w:val="00B86D54"/>
    <w:rsid w:val="00B86F16"/>
    <w:rsid w:val="00B86FDB"/>
    <w:rsid w:val="00B870E9"/>
    <w:rsid w:val="00B8745D"/>
    <w:rsid w:val="00B875BF"/>
    <w:rsid w:val="00B8EA08"/>
    <w:rsid w:val="00B901FC"/>
    <w:rsid w:val="00B9024F"/>
    <w:rsid w:val="00B90289"/>
    <w:rsid w:val="00B905AD"/>
    <w:rsid w:val="00B907A9"/>
    <w:rsid w:val="00B90824"/>
    <w:rsid w:val="00B90AAA"/>
    <w:rsid w:val="00B90CB6"/>
    <w:rsid w:val="00B90E67"/>
    <w:rsid w:val="00B91208"/>
    <w:rsid w:val="00B91246"/>
    <w:rsid w:val="00B914A3"/>
    <w:rsid w:val="00B916D4"/>
    <w:rsid w:val="00B91701"/>
    <w:rsid w:val="00B922E0"/>
    <w:rsid w:val="00B923A4"/>
    <w:rsid w:val="00B9241A"/>
    <w:rsid w:val="00B925EB"/>
    <w:rsid w:val="00B92632"/>
    <w:rsid w:val="00B926A9"/>
    <w:rsid w:val="00B9277F"/>
    <w:rsid w:val="00B927C0"/>
    <w:rsid w:val="00B928FA"/>
    <w:rsid w:val="00B9320B"/>
    <w:rsid w:val="00B9343A"/>
    <w:rsid w:val="00B93821"/>
    <w:rsid w:val="00B938D0"/>
    <w:rsid w:val="00B93C33"/>
    <w:rsid w:val="00B93DF4"/>
    <w:rsid w:val="00B93F6C"/>
    <w:rsid w:val="00B94017"/>
    <w:rsid w:val="00B94386"/>
    <w:rsid w:val="00B94444"/>
    <w:rsid w:val="00B9490D"/>
    <w:rsid w:val="00B94A9D"/>
    <w:rsid w:val="00B95065"/>
    <w:rsid w:val="00B956CC"/>
    <w:rsid w:val="00B95AB2"/>
    <w:rsid w:val="00B95F09"/>
    <w:rsid w:val="00B96041"/>
    <w:rsid w:val="00B96043"/>
    <w:rsid w:val="00B961FA"/>
    <w:rsid w:val="00B9626C"/>
    <w:rsid w:val="00B965A5"/>
    <w:rsid w:val="00B96874"/>
    <w:rsid w:val="00B968FE"/>
    <w:rsid w:val="00B96989"/>
    <w:rsid w:val="00B969AF"/>
    <w:rsid w:val="00B96BAA"/>
    <w:rsid w:val="00B96C5A"/>
    <w:rsid w:val="00B970B0"/>
    <w:rsid w:val="00B97154"/>
    <w:rsid w:val="00B9743A"/>
    <w:rsid w:val="00B975ED"/>
    <w:rsid w:val="00B97FA8"/>
    <w:rsid w:val="00BA00FE"/>
    <w:rsid w:val="00BA01C9"/>
    <w:rsid w:val="00BA0944"/>
    <w:rsid w:val="00BA0AAB"/>
    <w:rsid w:val="00BA0CB3"/>
    <w:rsid w:val="00BA0F0D"/>
    <w:rsid w:val="00BA0F2B"/>
    <w:rsid w:val="00BA11DE"/>
    <w:rsid w:val="00BA1350"/>
    <w:rsid w:val="00BA13D7"/>
    <w:rsid w:val="00BA1707"/>
    <w:rsid w:val="00BA195D"/>
    <w:rsid w:val="00BA1986"/>
    <w:rsid w:val="00BA1A16"/>
    <w:rsid w:val="00BA2266"/>
    <w:rsid w:val="00BA24F9"/>
    <w:rsid w:val="00BA2682"/>
    <w:rsid w:val="00BA26BB"/>
    <w:rsid w:val="00BA2764"/>
    <w:rsid w:val="00BA2B9C"/>
    <w:rsid w:val="00BA2D73"/>
    <w:rsid w:val="00BA2D93"/>
    <w:rsid w:val="00BA33F8"/>
    <w:rsid w:val="00BA3903"/>
    <w:rsid w:val="00BA4158"/>
    <w:rsid w:val="00BA427A"/>
    <w:rsid w:val="00BA4AD3"/>
    <w:rsid w:val="00BA5012"/>
    <w:rsid w:val="00BA5231"/>
    <w:rsid w:val="00BA56DC"/>
    <w:rsid w:val="00BA574F"/>
    <w:rsid w:val="00BA6324"/>
    <w:rsid w:val="00BA6643"/>
    <w:rsid w:val="00BA66D6"/>
    <w:rsid w:val="00BA683A"/>
    <w:rsid w:val="00BA6ADE"/>
    <w:rsid w:val="00BA6B50"/>
    <w:rsid w:val="00BA6C5B"/>
    <w:rsid w:val="00BA6E3D"/>
    <w:rsid w:val="00BA701A"/>
    <w:rsid w:val="00BA72C3"/>
    <w:rsid w:val="00BA72ED"/>
    <w:rsid w:val="00BA780C"/>
    <w:rsid w:val="00BA7A92"/>
    <w:rsid w:val="00BA7B96"/>
    <w:rsid w:val="00BA7E23"/>
    <w:rsid w:val="00BA7F1D"/>
    <w:rsid w:val="00BB03CE"/>
    <w:rsid w:val="00BB041F"/>
    <w:rsid w:val="00BB0427"/>
    <w:rsid w:val="00BB04FB"/>
    <w:rsid w:val="00BB056C"/>
    <w:rsid w:val="00BB0666"/>
    <w:rsid w:val="00BB0A46"/>
    <w:rsid w:val="00BB0CC5"/>
    <w:rsid w:val="00BB137B"/>
    <w:rsid w:val="00BB14AA"/>
    <w:rsid w:val="00BB14ED"/>
    <w:rsid w:val="00BB16FF"/>
    <w:rsid w:val="00BB184F"/>
    <w:rsid w:val="00BB20E9"/>
    <w:rsid w:val="00BB2266"/>
    <w:rsid w:val="00BB2542"/>
    <w:rsid w:val="00BB255B"/>
    <w:rsid w:val="00BB289D"/>
    <w:rsid w:val="00BB2908"/>
    <w:rsid w:val="00BB2CCE"/>
    <w:rsid w:val="00BB32FA"/>
    <w:rsid w:val="00BB349F"/>
    <w:rsid w:val="00BB3742"/>
    <w:rsid w:val="00BB3871"/>
    <w:rsid w:val="00BB3E8F"/>
    <w:rsid w:val="00BB450B"/>
    <w:rsid w:val="00BB5008"/>
    <w:rsid w:val="00BB513F"/>
    <w:rsid w:val="00BB533D"/>
    <w:rsid w:val="00BB5361"/>
    <w:rsid w:val="00BB544E"/>
    <w:rsid w:val="00BB5557"/>
    <w:rsid w:val="00BB60EC"/>
    <w:rsid w:val="00BB61D4"/>
    <w:rsid w:val="00BB6417"/>
    <w:rsid w:val="00BB7056"/>
    <w:rsid w:val="00BB70E5"/>
    <w:rsid w:val="00BB7183"/>
    <w:rsid w:val="00BB71B4"/>
    <w:rsid w:val="00BB73FB"/>
    <w:rsid w:val="00BB7741"/>
    <w:rsid w:val="00BB7D26"/>
    <w:rsid w:val="00BC0160"/>
    <w:rsid w:val="00BC0363"/>
    <w:rsid w:val="00BC0A89"/>
    <w:rsid w:val="00BC0AA7"/>
    <w:rsid w:val="00BC0D5F"/>
    <w:rsid w:val="00BC12B7"/>
    <w:rsid w:val="00BC1369"/>
    <w:rsid w:val="00BC1443"/>
    <w:rsid w:val="00BC1497"/>
    <w:rsid w:val="00BC15E8"/>
    <w:rsid w:val="00BC16AF"/>
    <w:rsid w:val="00BC1910"/>
    <w:rsid w:val="00BC1CF0"/>
    <w:rsid w:val="00BC1DA7"/>
    <w:rsid w:val="00BC222F"/>
    <w:rsid w:val="00BC2277"/>
    <w:rsid w:val="00BC26E1"/>
    <w:rsid w:val="00BC278A"/>
    <w:rsid w:val="00BC2A00"/>
    <w:rsid w:val="00BC2DE1"/>
    <w:rsid w:val="00BC2E11"/>
    <w:rsid w:val="00BC329C"/>
    <w:rsid w:val="00BC354A"/>
    <w:rsid w:val="00BC35D1"/>
    <w:rsid w:val="00BC372F"/>
    <w:rsid w:val="00BC3A39"/>
    <w:rsid w:val="00BC3B74"/>
    <w:rsid w:val="00BC3DD6"/>
    <w:rsid w:val="00BC3F84"/>
    <w:rsid w:val="00BC41C4"/>
    <w:rsid w:val="00BC4AD5"/>
    <w:rsid w:val="00BC4FF9"/>
    <w:rsid w:val="00BC55AF"/>
    <w:rsid w:val="00BC55B7"/>
    <w:rsid w:val="00BC5BEA"/>
    <w:rsid w:val="00BC5C83"/>
    <w:rsid w:val="00BC5EED"/>
    <w:rsid w:val="00BC5EFF"/>
    <w:rsid w:val="00BC5F19"/>
    <w:rsid w:val="00BC5F91"/>
    <w:rsid w:val="00BC5FFE"/>
    <w:rsid w:val="00BC6074"/>
    <w:rsid w:val="00BC627B"/>
    <w:rsid w:val="00BC648A"/>
    <w:rsid w:val="00BC6657"/>
    <w:rsid w:val="00BC6ACB"/>
    <w:rsid w:val="00BC6C3D"/>
    <w:rsid w:val="00BC6F62"/>
    <w:rsid w:val="00BC74E2"/>
    <w:rsid w:val="00BC795A"/>
    <w:rsid w:val="00BC7A18"/>
    <w:rsid w:val="00BC7FFC"/>
    <w:rsid w:val="00BD05E5"/>
    <w:rsid w:val="00BD0657"/>
    <w:rsid w:val="00BD0663"/>
    <w:rsid w:val="00BD06D8"/>
    <w:rsid w:val="00BD074A"/>
    <w:rsid w:val="00BD0909"/>
    <w:rsid w:val="00BD0E89"/>
    <w:rsid w:val="00BD11D9"/>
    <w:rsid w:val="00BD1990"/>
    <w:rsid w:val="00BD1A95"/>
    <w:rsid w:val="00BD1B42"/>
    <w:rsid w:val="00BD1C22"/>
    <w:rsid w:val="00BD1C80"/>
    <w:rsid w:val="00BD2068"/>
    <w:rsid w:val="00BD217D"/>
    <w:rsid w:val="00BD21CA"/>
    <w:rsid w:val="00BD234E"/>
    <w:rsid w:val="00BD2365"/>
    <w:rsid w:val="00BD245E"/>
    <w:rsid w:val="00BD2681"/>
    <w:rsid w:val="00BD2F71"/>
    <w:rsid w:val="00BD32A0"/>
    <w:rsid w:val="00BD33D7"/>
    <w:rsid w:val="00BD33EB"/>
    <w:rsid w:val="00BD3C0F"/>
    <w:rsid w:val="00BD3CC7"/>
    <w:rsid w:val="00BD3D06"/>
    <w:rsid w:val="00BD3E99"/>
    <w:rsid w:val="00BD4041"/>
    <w:rsid w:val="00BD4322"/>
    <w:rsid w:val="00BD4CE6"/>
    <w:rsid w:val="00BD4EEB"/>
    <w:rsid w:val="00BD53BA"/>
    <w:rsid w:val="00BD53E3"/>
    <w:rsid w:val="00BD53E4"/>
    <w:rsid w:val="00BD54C7"/>
    <w:rsid w:val="00BD5643"/>
    <w:rsid w:val="00BD56CB"/>
    <w:rsid w:val="00BD5989"/>
    <w:rsid w:val="00BD5C76"/>
    <w:rsid w:val="00BD6285"/>
    <w:rsid w:val="00BD6816"/>
    <w:rsid w:val="00BD6AE0"/>
    <w:rsid w:val="00BD70EF"/>
    <w:rsid w:val="00BD7480"/>
    <w:rsid w:val="00BD762D"/>
    <w:rsid w:val="00BD7699"/>
    <w:rsid w:val="00BD79FC"/>
    <w:rsid w:val="00BD79FE"/>
    <w:rsid w:val="00BD7BA8"/>
    <w:rsid w:val="00BE003B"/>
    <w:rsid w:val="00BE00B4"/>
    <w:rsid w:val="00BE010D"/>
    <w:rsid w:val="00BE0268"/>
    <w:rsid w:val="00BE04BB"/>
    <w:rsid w:val="00BE0748"/>
    <w:rsid w:val="00BE07AB"/>
    <w:rsid w:val="00BE0BF6"/>
    <w:rsid w:val="00BE118D"/>
    <w:rsid w:val="00BE15B1"/>
    <w:rsid w:val="00BE160F"/>
    <w:rsid w:val="00BE16A8"/>
    <w:rsid w:val="00BE1814"/>
    <w:rsid w:val="00BE1912"/>
    <w:rsid w:val="00BE1CB4"/>
    <w:rsid w:val="00BE1EF8"/>
    <w:rsid w:val="00BE1F19"/>
    <w:rsid w:val="00BE2056"/>
    <w:rsid w:val="00BE2550"/>
    <w:rsid w:val="00BE2748"/>
    <w:rsid w:val="00BE2888"/>
    <w:rsid w:val="00BE2CCE"/>
    <w:rsid w:val="00BE3039"/>
    <w:rsid w:val="00BE3373"/>
    <w:rsid w:val="00BE33A7"/>
    <w:rsid w:val="00BE3693"/>
    <w:rsid w:val="00BE3805"/>
    <w:rsid w:val="00BE442F"/>
    <w:rsid w:val="00BE4B03"/>
    <w:rsid w:val="00BE4C40"/>
    <w:rsid w:val="00BE50B0"/>
    <w:rsid w:val="00BE51F0"/>
    <w:rsid w:val="00BE522B"/>
    <w:rsid w:val="00BE5274"/>
    <w:rsid w:val="00BE564A"/>
    <w:rsid w:val="00BE5B1A"/>
    <w:rsid w:val="00BE5B35"/>
    <w:rsid w:val="00BE5C0E"/>
    <w:rsid w:val="00BE64D8"/>
    <w:rsid w:val="00BE66FE"/>
    <w:rsid w:val="00BE6709"/>
    <w:rsid w:val="00BE6848"/>
    <w:rsid w:val="00BE6D5D"/>
    <w:rsid w:val="00BE6DC0"/>
    <w:rsid w:val="00BE74FA"/>
    <w:rsid w:val="00BE775B"/>
    <w:rsid w:val="00BE7814"/>
    <w:rsid w:val="00BE7A37"/>
    <w:rsid w:val="00BE7A97"/>
    <w:rsid w:val="00BE7C37"/>
    <w:rsid w:val="00BE7E84"/>
    <w:rsid w:val="00BF0132"/>
    <w:rsid w:val="00BF016C"/>
    <w:rsid w:val="00BF01F7"/>
    <w:rsid w:val="00BF03FF"/>
    <w:rsid w:val="00BF040A"/>
    <w:rsid w:val="00BF0640"/>
    <w:rsid w:val="00BF078C"/>
    <w:rsid w:val="00BF07D3"/>
    <w:rsid w:val="00BF0D66"/>
    <w:rsid w:val="00BF0ED9"/>
    <w:rsid w:val="00BF1000"/>
    <w:rsid w:val="00BF14E0"/>
    <w:rsid w:val="00BF17B6"/>
    <w:rsid w:val="00BF1B1B"/>
    <w:rsid w:val="00BF1BC9"/>
    <w:rsid w:val="00BF2555"/>
    <w:rsid w:val="00BF2F23"/>
    <w:rsid w:val="00BF3083"/>
    <w:rsid w:val="00BF31C3"/>
    <w:rsid w:val="00BF34EF"/>
    <w:rsid w:val="00BF3D0B"/>
    <w:rsid w:val="00BF3EFF"/>
    <w:rsid w:val="00BF3F8C"/>
    <w:rsid w:val="00BF4298"/>
    <w:rsid w:val="00BF47E0"/>
    <w:rsid w:val="00BF4CD9"/>
    <w:rsid w:val="00BF4D00"/>
    <w:rsid w:val="00BF4D20"/>
    <w:rsid w:val="00BF4E00"/>
    <w:rsid w:val="00BF4E3E"/>
    <w:rsid w:val="00BF5031"/>
    <w:rsid w:val="00BF538F"/>
    <w:rsid w:val="00BF549A"/>
    <w:rsid w:val="00BF5A3F"/>
    <w:rsid w:val="00BF5B2B"/>
    <w:rsid w:val="00BF6513"/>
    <w:rsid w:val="00BF657F"/>
    <w:rsid w:val="00BF6804"/>
    <w:rsid w:val="00BF6DA6"/>
    <w:rsid w:val="00BF7431"/>
    <w:rsid w:val="00BF7552"/>
    <w:rsid w:val="00BF78D0"/>
    <w:rsid w:val="00BF7AEF"/>
    <w:rsid w:val="00BF7AFA"/>
    <w:rsid w:val="00BF7E43"/>
    <w:rsid w:val="00C00887"/>
    <w:rsid w:val="00C008BB"/>
    <w:rsid w:val="00C00D9F"/>
    <w:rsid w:val="00C00DBE"/>
    <w:rsid w:val="00C00E4B"/>
    <w:rsid w:val="00C0147E"/>
    <w:rsid w:val="00C015A0"/>
    <w:rsid w:val="00C01A90"/>
    <w:rsid w:val="00C01C06"/>
    <w:rsid w:val="00C01FC4"/>
    <w:rsid w:val="00C021CF"/>
    <w:rsid w:val="00C02398"/>
    <w:rsid w:val="00C0290E"/>
    <w:rsid w:val="00C02AB7"/>
    <w:rsid w:val="00C02AC5"/>
    <w:rsid w:val="00C02F5F"/>
    <w:rsid w:val="00C02FF1"/>
    <w:rsid w:val="00C03660"/>
    <w:rsid w:val="00C03DAB"/>
    <w:rsid w:val="00C03FAC"/>
    <w:rsid w:val="00C0469A"/>
    <w:rsid w:val="00C049AB"/>
    <w:rsid w:val="00C04DAC"/>
    <w:rsid w:val="00C04F19"/>
    <w:rsid w:val="00C0511B"/>
    <w:rsid w:val="00C05418"/>
    <w:rsid w:val="00C058A4"/>
    <w:rsid w:val="00C05A86"/>
    <w:rsid w:val="00C05D30"/>
    <w:rsid w:val="00C06138"/>
    <w:rsid w:val="00C0628B"/>
    <w:rsid w:val="00C06513"/>
    <w:rsid w:val="00C06949"/>
    <w:rsid w:val="00C069B1"/>
    <w:rsid w:val="00C06A1A"/>
    <w:rsid w:val="00C06E04"/>
    <w:rsid w:val="00C07166"/>
    <w:rsid w:val="00C0765B"/>
    <w:rsid w:val="00C0765D"/>
    <w:rsid w:val="00C0771E"/>
    <w:rsid w:val="00C07D6E"/>
    <w:rsid w:val="00C07E77"/>
    <w:rsid w:val="00C1047A"/>
    <w:rsid w:val="00C108E9"/>
    <w:rsid w:val="00C10D91"/>
    <w:rsid w:val="00C10FCA"/>
    <w:rsid w:val="00C116B8"/>
    <w:rsid w:val="00C11D86"/>
    <w:rsid w:val="00C121F0"/>
    <w:rsid w:val="00C123EE"/>
    <w:rsid w:val="00C1262F"/>
    <w:rsid w:val="00C129D7"/>
    <w:rsid w:val="00C12C21"/>
    <w:rsid w:val="00C12D1C"/>
    <w:rsid w:val="00C133E5"/>
    <w:rsid w:val="00C135E6"/>
    <w:rsid w:val="00C1378C"/>
    <w:rsid w:val="00C13AE8"/>
    <w:rsid w:val="00C13E2E"/>
    <w:rsid w:val="00C13FCC"/>
    <w:rsid w:val="00C14080"/>
    <w:rsid w:val="00C14109"/>
    <w:rsid w:val="00C1455C"/>
    <w:rsid w:val="00C150EC"/>
    <w:rsid w:val="00C152C5"/>
    <w:rsid w:val="00C152CB"/>
    <w:rsid w:val="00C15529"/>
    <w:rsid w:val="00C15543"/>
    <w:rsid w:val="00C15770"/>
    <w:rsid w:val="00C15907"/>
    <w:rsid w:val="00C15C24"/>
    <w:rsid w:val="00C15CB0"/>
    <w:rsid w:val="00C15D70"/>
    <w:rsid w:val="00C160A6"/>
    <w:rsid w:val="00C16307"/>
    <w:rsid w:val="00C16473"/>
    <w:rsid w:val="00C166DB"/>
    <w:rsid w:val="00C16AA4"/>
    <w:rsid w:val="00C16BBD"/>
    <w:rsid w:val="00C16D7A"/>
    <w:rsid w:val="00C17147"/>
    <w:rsid w:val="00C1790E"/>
    <w:rsid w:val="00C17E10"/>
    <w:rsid w:val="00C17EE3"/>
    <w:rsid w:val="00C20109"/>
    <w:rsid w:val="00C204D3"/>
    <w:rsid w:val="00C20535"/>
    <w:rsid w:val="00C20727"/>
    <w:rsid w:val="00C20A8E"/>
    <w:rsid w:val="00C20AFA"/>
    <w:rsid w:val="00C20B9C"/>
    <w:rsid w:val="00C20CC0"/>
    <w:rsid w:val="00C20E1D"/>
    <w:rsid w:val="00C2117A"/>
    <w:rsid w:val="00C212BC"/>
    <w:rsid w:val="00C215E2"/>
    <w:rsid w:val="00C21B66"/>
    <w:rsid w:val="00C21E52"/>
    <w:rsid w:val="00C22412"/>
    <w:rsid w:val="00C2255A"/>
    <w:rsid w:val="00C230F3"/>
    <w:rsid w:val="00C23506"/>
    <w:rsid w:val="00C23D95"/>
    <w:rsid w:val="00C248E6"/>
    <w:rsid w:val="00C24AF6"/>
    <w:rsid w:val="00C24CBA"/>
    <w:rsid w:val="00C24D47"/>
    <w:rsid w:val="00C24E50"/>
    <w:rsid w:val="00C24E51"/>
    <w:rsid w:val="00C24F70"/>
    <w:rsid w:val="00C259D8"/>
    <w:rsid w:val="00C25A0C"/>
    <w:rsid w:val="00C25C2E"/>
    <w:rsid w:val="00C25C38"/>
    <w:rsid w:val="00C25CBF"/>
    <w:rsid w:val="00C25D2E"/>
    <w:rsid w:val="00C25ECA"/>
    <w:rsid w:val="00C2615F"/>
    <w:rsid w:val="00C26163"/>
    <w:rsid w:val="00C266DE"/>
    <w:rsid w:val="00C26748"/>
    <w:rsid w:val="00C2699D"/>
    <w:rsid w:val="00C26AA2"/>
    <w:rsid w:val="00C26B49"/>
    <w:rsid w:val="00C271EC"/>
    <w:rsid w:val="00C2721A"/>
    <w:rsid w:val="00C2739A"/>
    <w:rsid w:val="00C273C9"/>
    <w:rsid w:val="00C273DE"/>
    <w:rsid w:val="00C27F10"/>
    <w:rsid w:val="00C304D0"/>
    <w:rsid w:val="00C308AE"/>
    <w:rsid w:val="00C309C3"/>
    <w:rsid w:val="00C30D97"/>
    <w:rsid w:val="00C30ECD"/>
    <w:rsid w:val="00C30FCA"/>
    <w:rsid w:val="00C31640"/>
    <w:rsid w:val="00C31A1C"/>
    <w:rsid w:val="00C31BC9"/>
    <w:rsid w:val="00C31C26"/>
    <w:rsid w:val="00C31C49"/>
    <w:rsid w:val="00C3211B"/>
    <w:rsid w:val="00C325C3"/>
    <w:rsid w:val="00C32875"/>
    <w:rsid w:val="00C32AB9"/>
    <w:rsid w:val="00C32C1F"/>
    <w:rsid w:val="00C32C63"/>
    <w:rsid w:val="00C32D14"/>
    <w:rsid w:val="00C330D2"/>
    <w:rsid w:val="00C33952"/>
    <w:rsid w:val="00C33A4D"/>
    <w:rsid w:val="00C33F09"/>
    <w:rsid w:val="00C34258"/>
    <w:rsid w:val="00C343DB"/>
    <w:rsid w:val="00C34572"/>
    <w:rsid w:val="00C3472F"/>
    <w:rsid w:val="00C34CA2"/>
    <w:rsid w:val="00C351C0"/>
    <w:rsid w:val="00C351DD"/>
    <w:rsid w:val="00C352BA"/>
    <w:rsid w:val="00C35385"/>
    <w:rsid w:val="00C35386"/>
    <w:rsid w:val="00C35461"/>
    <w:rsid w:val="00C35860"/>
    <w:rsid w:val="00C35A5B"/>
    <w:rsid w:val="00C35AD5"/>
    <w:rsid w:val="00C35CA4"/>
    <w:rsid w:val="00C35D5A"/>
    <w:rsid w:val="00C35DC4"/>
    <w:rsid w:val="00C36146"/>
    <w:rsid w:val="00C3634E"/>
    <w:rsid w:val="00C3686B"/>
    <w:rsid w:val="00C36A7F"/>
    <w:rsid w:val="00C36C7D"/>
    <w:rsid w:val="00C36DD8"/>
    <w:rsid w:val="00C3714A"/>
    <w:rsid w:val="00C37189"/>
    <w:rsid w:val="00C372DB"/>
    <w:rsid w:val="00C37761"/>
    <w:rsid w:val="00C37803"/>
    <w:rsid w:val="00C37A11"/>
    <w:rsid w:val="00C37B86"/>
    <w:rsid w:val="00C37F85"/>
    <w:rsid w:val="00C4018A"/>
    <w:rsid w:val="00C4068F"/>
    <w:rsid w:val="00C40FB9"/>
    <w:rsid w:val="00C41048"/>
    <w:rsid w:val="00C41213"/>
    <w:rsid w:val="00C41449"/>
    <w:rsid w:val="00C41D2E"/>
    <w:rsid w:val="00C42072"/>
    <w:rsid w:val="00C42418"/>
    <w:rsid w:val="00C42798"/>
    <w:rsid w:val="00C42A07"/>
    <w:rsid w:val="00C4311B"/>
    <w:rsid w:val="00C4368D"/>
    <w:rsid w:val="00C438E5"/>
    <w:rsid w:val="00C43986"/>
    <w:rsid w:val="00C439B7"/>
    <w:rsid w:val="00C43D37"/>
    <w:rsid w:val="00C444A8"/>
    <w:rsid w:val="00C44675"/>
    <w:rsid w:val="00C44EE5"/>
    <w:rsid w:val="00C44FE1"/>
    <w:rsid w:val="00C45282"/>
    <w:rsid w:val="00C452CF"/>
    <w:rsid w:val="00C454E3"/>
    <w:rsid w:val="00C456FC"/>
    <w:rsid w:val="00C459C5"/>
    <w:rsid w:val="00C459DC"/>
    <w:rsid w:val="00C4601B"/>
    <w:rsid w:val="00C463F2"/>
    <w:rsid w:val="00C4687C"/>
    <w:rsid w:val="00C46DAF"/>
    <w:rsid w:val="00C47391"/>
    <w:rsid w:val="00C473FD"/>
    <w:rsid w:val="00C4742F"/>
    <w:rsid w:val="00C47564"/>
    <w:rsid w:val="00C475D5"/>
    <w:rsid w:val="00C477BF"/>
    <w:rsid w:val="00C47BFD"/>
    <w:rsid w:val="00C47F0C"/>
    <w:rsid w:val="00C50113"/>
    <w:rsid w:val="00C503EB"/>
    <w:rsid w:val="00C503F1"/>
    <w:rsid w:val="00C50B9A"/>
    <w:rsid w:val="00C50F4C"/>
    <w:rsid w:val="00C511EB"/>
    <w:rsid w:val="00C5152E"/>
    <w:rsid w:val="00C515FF"/>
    <w:rsid w:val="00C51A2C"/>
    <w:rsid w:val="00C51A5E"/>
    <w:rsid w:val="00C51D72"/>
    <w:rsid w:val="00C51D8F"/>
    <w:rsid w:val="00C52306"/>
    <w:rsid w:val="00C5257C"/>
    <w:rsid w:val="00C52587"/>
    <w:rsid w:val="00C529C3"/>
    <w:rsid w:val="00C52CCA"/>
    <w:rsid w:val="00C52DAE"/>
    <w:rsid w:val="00C530C6"/>
    <w:rsid w:val="00C531DC"/>
    <w:rsid w:val="00C533BC"/>
    <w:rsid w:val="00C534EB"/>
    <w:rsid w:val="00C5365D"/>
    <w:rsid w:val="00C536D2"/>
    <w:rsid w:val="00C53CB2"/>
    <w:rsid w:val="00C53E15"/>
    <w:rsid w:val="00C54182"/>
    <w:rsid w:val="00C54338"/>
    <w:rsid w:val="00C545ED"/>
    <w:rsid w:val="00C54B3C"/>
    <w:rsid w:val="00C54DD1"/>
    <w:rsid w:val="00C55444"/>
    <w:rsid w:val="00C55601"/>
    <w:rsid w:val="00C55886"/>
    <w:rsid w:val="00C55962"/>
    <w:rsid w:val="00C55BD8"/>
    <w:rsid w:val="00C55BE1"/>
    <w:rsid w:val="00C56371"/>
    <w:rsid w:val="00C56476"/>
    <w:rsid w:val="00C568FC"/>
    <w:rsid w:val="00C56C60"/>
    <w:rsid w:val="00C56EF3"/>
    <w:rsid w:val="00C576A0"/>
    <w:rsid w:val="00C6011A"/>
    <w:rsid w:val="00C6045B"/>
    <w:rsid w:val="00C608E2"/>
    <w:rsid w:val="00C60FBB"/>
    <w:rsid w:val="00C61038"/>
    <w:rsid w:val="00C614D4"/>
    <w:rsid w:val="00C6154E"/>
    <w:rsid w:val="00C6171A"/>
    <w:rsid w:val="00C61808"/>
    <w:rsid w:val="00C61866"/>
    <w:rsid w:val="00C61920"/>
    <w:rsid w:val="00C61C5B"/>
    <w:rsid w:val="00C622B8"/>
    <w:rsid w:val="00C62AAA"/>
    <w:rsid w:val="00C62CFD"/>
    <w:rsid w:val="00C62E8C"/>
    <w:rsid w:val="00C631F7"/>
    <w:rsid w:val="00C63201"/>
    <w:rsid w:val="00C635A8"/>
    <w:rsid w:val="00C636CD"/>
    <w:rsid w:val="00C63B96"/>
    <w:rsid w:val="00C63CD9"/>
    <w:rsid w:val="00C63FEA"/>
    <w:rsid w:val="00C64000"/>
    <w:rsid w:val="00C64714"/>
    <w:rsid w:val="00C647D6"/>
    <w:rsid w:val="00C64F7E"/>
    <w:rsid w:val="00C64FBE"/>
    <w:rsid w:val="00C650EA"/>
    <w:rsid w:val="00C6543E"/>
    <w:rsid w:val="00C659DE"/>
    <w:rsid w:val="00C65ABB"/>
    <w:rsid w:val="00C65CA4"/>
    <w:rsid w:val="00C65D0E"/>
    <w:rsid w:val="00C65D18"/>
    <w:rsid w:val="00C660E1"/>
    <w:rsid w:val="00C66114"/>
    <w:rsid w:val="00C66229"/>
    <w:rsid w:val="00C66451"/>
    <w:rsid w:val="00C666E9"/>
    <w:rsid w:val="00C66CCB"/>
    <w:rsid w:val="00C66E38"/>
    <w:rsid w:val="00C670CA"/>
    <w:rsid w:val="00C6745C"/>
    <w:rsid w:val="00C674DE"/>
    <w:rsid w:val="00C67B7B"/>
    <w:rsid w:val="00C67DA5"/>
    <w:rsid w:val="00C67F5D"/>
    <w:rsid w:val="00C67FE1"/>
    <w:rsid w:val="00C7031D"/>
    <w:rsid w:val="00C70404"/>
    <w:rsid w:val="00C70625"/>
    <w:rsid w:val="00C70D19"/>
    <w:rsid w:val="00C70E0A"/>
    <w:rsid w:val="00C71267"/>
    <w:rsid w:val="00C7142C"/>
    <w:rsid w:val="00C718CB"/>
    <w:rsid w:val="00C71E21"/>
    <w:rsid w:val="00C71F1F"/>
    <w:rsid w:val="00C720EA"/>
    <w:rsid w:val="00C725BB"/>
    <w:rsid w:val="00C725C6"/>
    <w:rsid w:val="00C72828"/>
    <w:rsid w:val="00C72ADC"/>
    <w:rsid w:val="00C72BA2"/>
    <w:rsid w:val="00C72C55"/>
    <w:rsid w:val="00C72DB8"/>
    <w:rsid w:val="00C73489"/>
    <w:rsid w:val="00C7370E"/>
    <w:rsid w:val="00C73739"/>
    <w:rsid w:val="00C737E7"/>
    <w:rsid w:val="00C73865"/>
    <w:rsid w:val="00C7392E"/>
    <w:rsid w:val="00C739AA"/>
    <w:rsid w:val="00C73C37"/>
    <w:rsid w:val="00C73C93"/>
    <w:rsid w:val="00C74133"/>
    <w:rsid w:val="00C74283"/>
    <w:rsid w:val="00C7430F"/>
    <w:rsid w:val="00C7433F"/>
    <w:rsid w:val="00C7442E"/>
    <w:rsid w:val="00C7489A"/>
    <w:rsid w:val="00C749CC"/>
    <w:rsid w:val="00C74F1C"/>
    <w:rsid w:val="00C753A2"/>
    <w:rsid w:val="00C75AA3"/>
    <w:rsid w:val="00C75FCE"/>
    <w:rsid w:val="00C76056"/>
    <w:rsid w:val="00C762B3"/>
    <w:rsid w:val="00C767B4"/>
    <w:rsid w:val="00C769BD"/>
    <w:rsid w:val="00C76A76"/>
    <w:rsid w:val="00C76C09"/>
    <w:rsid w:val="00C76D4A"/>
    <w:rsid w:val="00C77A78"/>
    <w:rsid w:val="00C77C1A"/>
    <w:rsid w:val="00C77C84"/>
    <w:rsid w:val="00C80239"/>
    <w:rsid w:val="00C80654"/>
    <w:rsid w:val="00C8088E"/>
    <w:rsid w:val="00C80F29"/>
    <w:rsid w:val="00C80F2B"/>
    <w:rsid w:val="00C81316"/>
    <w:rsid w:val="00C814C3"/>
    <w:rsid w:val="00C817AA"/>
    <w:rsid w:val="00C81CA2"/>
    <w:rsid w:val="00C81D70"/>
    <w:rsid w:val="00C81D73"/>
    <w:rsid w:val="00C82020"/>
    <w:rsid w:val="00C8218B"/>
    <w:rsid w:val="00C822FF"/>
    <w:rsid w:val="00C82E6D"/>
    <w:rsid w:val="00C83073"/>
    <w:rsid w:val="00C83226"/>
    <w:rsid w:val="00C83299"/>
    <w:rsid w:val="00C83327"/>
    <w:rsid w:val="00C8364E"/>
    <w:rsid w:val="00C836F2"/>
    <w:rsid w:val="00C8371A"/>
    <w:rsid w:val="00C837B7"/>
    <w:rsid w:val="00C83930"/>
    <w:rsid w:val="00C83D38"/>
    <w:rsid w:val="00C83D5E"/>
    <w:rsid w:val="00C841AD"/>
    <w:rsid w:val="00C84769"/>
    <w:rsid w:val="00C84F89"/>
    <w:rsid w:val="00C85095"/>
    <w:rsid w:val="00C85344"/>
    <w:rsid w:val="00C8537E"/>
    <w:rsid w:val="00C85385"/>
    <w:rsid w:val="00C85912"/>
    <w:rsid w:val="00C85AF2"/>
    <w:rsid w:val="00C85BA5"/>
    <w:rsid w:val="00C85DA0"/>
    <w:rsid w:val="00C86264"/>
    <w:rsid w:val="00C86364"/>
    <w:rsid w:val="00C865DC"/>
    <w:rsid w:val="00C86879"/>
    <w:rsid w:val="00C86AA0"/>
    <w:rsid w:val="00C86AAA"/>
    <w:rsid w:val="00C87183"/>
    <w:rsid w:val="00C87424"/>
    <w:rsid w:val="00C87610"/>
    <w:rsid w:val="00C8796F"/>
    <w:rsid w:val="00C87CB2"/>
    <w:rsid w:val="00C87F3A"/>
    <w:rsid w:val="00C90253"/>
    <w:rsid w:val="00C903C3"/>
    <w:rsid w:val="00C90606"/>
    <w:rsid w:val="00C906F4"/>
    <w:rsid w:val="00C9085B"/>
    <w:rsid w:val="00C90B3F"/>
    <w:rsid w:val="00C91908"/>
    <w:rsid w:val="00C92150"/>
    <w:rsid w:val="00C92C36"/>
    <w:rsid w:val="00C92C46"/>
    <w:rsid w:val="00C92C72"/>
    <w:rsid w:val="00C92F28"/>
    <w:rsid w:val="00C9335D"/>
    <w:rsid w:val="00C935E5"/>
    <w:rsid w:val="00C93670"/>
    <w:rsid w:val="00C93939"/>
    <w:rsid w:val="00C939F8"/>
    <w:rsid w:val="00C93B66"/>
    <w:rsid w:val="00C93EC0"/>
    <w:rsid w:val="00C93EE9"/>
    <w:rsid w:val="00C94215"/>
    <w:rsid w:val="00C94332"/>
    <w:rsid w:val="00C9466B"/>
    <w:rsid w:val="00C9476D"/>
    <w:rsid w:val="00C9478A"/>
    <w:rsid w:val="00C9495B"/>
    <w:rsid w:val="00C94D50"/>
    <w:rsid w:val="00C950C1"/>
    <w:rsid w:val="00C951A9"/>
    <w:rsid w:val="00C9532A"/>
    <w:rsid w:val="00C95762"/>
    <w:rsid w:val="00C95E61"/>
    <w:rsid w:val="00C96961"/>
    <w:rsid w:val="00C96C35"/>
    <w:rsid w:val="00C96C47"/>
    <w:rsid w:val="00C96CBD"/>
    <w:rsid w:val="00C96DB7"/>
    <w:rsid w:val="00C970EE"/>
    <w:rsid w:val="00C972D1"/>
    <w:rsid w:val="00C97A5A"/>
    <w:rsid w:val="00C97F47"/>
    <w:rsid w:val="00CA0069"/>
    <w:rsid w:val="00CA01A9"/>
    <w:rsid w:val="00CA020E"/>
    <w:rsid w:val="00CA027B"/>
    <w:rsid w:val="00CA0326"/>
    <w:rsid w:val="00CA04CF"/>
    <w:rsid w:val="00CA0826"/>
    <w:rsid w:val="00CA0A7A"/>
    <w:rsid w:val="00CA0C11"/>
    <w:rsid w:val="00CA0DA8"/>
    <w:rsid w:val="00CA0F3C"/>
    <w:rsid w:val="00CA11E0"/>
    <w:rsid w:val="00CA1279"/>
    <w:rsid w:val="00CA1A66"/>
    <w:rsid w:val="00CA216A"/>
    <w:rsid w:val="00CA25F9"/>
    <w:rsid w:val="00CA28C9"/>
    <w:rsid w:val="00CA2A6C"/>
    <w:rsid w:val="00CA340E"/>
    <w:rsid w:val="00CA38B9"/>
    <w:rsid w:val="00CA3D0B"/>
    <w:rsid w:val="00CA3FBA"/>
    <w:rsid w:val="00CA41C4"/>
    <w:rsid w:val="00CA4AA8"/>
    <w:rsid w:val="00CA4C92"/>
    <w:rsid w:val="00CA4CEF"/>
    <w:rsid w:val="00CA4D55"/>
    <w:rsid w:val="00CA4E7D"/>
    <w:rsid w:val="00CA5316"/>
    <w:rsid w:val="00CA5536"/>
    <w:rsid w:val="00CA586A"/>
    <w:rsid w:val="00CA5997"/>
    <w:rsid w:val="00CA6022"/>
    <w:rsid w:val="00CA6165"/>
    <w:rsid w:val="00CA6653"/>
    <w:rsid w:val="00CA6688"/>
    <w:rsid w:val="00CA6715"/>
    <w:rsid w:val="00CA6F1A"/>
    <w:rsid w:val="00CA7820"/>
    <w:rsid w:val="00CA7A28"/>
    <w:rsid w:val="00CA7CF3"/>
    <w:rsid w:val="00CA7D75"/>
    <w:rsid w:val="00CA7FF7"/>
    <w:rsid w:val="00CB07E0"/>
    <w:rsid w:val="00CB0EFE"/>
    <w:rsid w:val="00CB10E2"/>
    <w:rsid w:val="00CB164B"/>
    <w:rsid w:val="00CB1AFC"/>
    <w:rsid w:val="00CB1B2A"/>
    <w:rsid w:val="00CB1D0D"/>
    <w:rsid w:val="00CB1FE8"/>
    <w:rsid w:val="00CB208E"/>
    <w:rsid w:val="00CB23E4"/>
    <w:rsid w:val="00CB24E3"/>
    <w:rsid w:val="00CB2729"/>
    <w:rsid w:val="00CB2747"/>
    <w:rsid w:val="00CB2B7B"/>
    <w:rsid w:val="00CB2FF1"/>
    <w:rsid w:val="00CB3279"/>
    <w:rsid w:val="00CB394B"/>
    <w:rsid w:val="00CB3F0C"/>
    <w:rsid w:val="00CB40F2"/>
    <w:rsid w:val="00CB44DE"/>
    <w:rsid w:val="00CB4544"/>
    <w:rsid w:val="00CB45ED"/>
    <w:rsid w:val="00CB4635"/>
    <w:rsid w:val="00CB4D43"/>
    <w:rsid w:val="00CB4FD4"/>
    <w:rsid w:val="00CB505B"/>
    <w:rsid w:val="00CB50B6"/>
    <w:rsid w:val="00CB5195"/>
    <w:rsid w:val="00CB53EB"/>
    <w:rsid w:val="00CB5685"/>
    <w:rsid w:val="00CB6071"/>
    <w:rsid w:val="00CB6448"/>
    <w:rsid w:val="00CB65AB"/>
    <w:rsid w:val="00CB65C1"/>
    <w:rsid w:val="00CB67AA"/>
    <w:rsid w:val="00CB6A18"/>
    <w:rsid w:val="00CB6B58"/>
    <w:rsid w:val="00CB6ED4"/>
    <w:rsid w:val="00CB6F5C"/>
    <w:rsid w:val="00CB7094"/>
    <w:rsid w:val="00CB7296"/>
    <w:rsid w:val="00CB731B"/>
    <w:rsid w:val="00CB73C5"/>
    <w:rsid w:val="00CB7BF0"/>
    <w:rsid w:val="00CB7E12"/>
    <w:rsid w:val="00CB7FFB"/>
    <w:rsid w:val="00CC0133"/>
    <w:rsid w:val="00CC09C1"/>
    <w:rsid w:val="00CC0A92"/>
    <w:rsid w:val="00CC0DB6"/>
    <w:rsid w:val="00CC156A"/>
    <w:rsid w:val="00CC1769"/>
    <w:rsid w:val="00CC1A4A"/>
    <w:rsid w:val="00CC21EA"/>
    <w:rsid w:val="00CC23D9"/>
    <w:rsid w:val="00CC2588"/>
    <w:rsid w:val="00CC25BE"/>
    <w:rsid w:val="00CC27C2"/>
    <w:rsid w:val="00CC2FD3"/>
    <w:rsid w:val="00CC342C"/>
    <w:rsid w:val="00CC3453"/>
    <w:rsid w:val="00CC37F1"/>
    <w:rsid w:val="00CC387A"/>
    <w:rsid w:val="00CC3A81"/>
    <w:rsid w:val="00CC3EE6"/>
    <w:rsid w:val="00CC4355"/>
    <w:rsid w:val="00CC49A4"/>
    <w:rsid w:val="00CC4B22"/>
    <w:rsid w:val="00CC4B65"/>
    <w:rsid w:val="00CC4E0B"/>
    <w:rsid w:val="00CC51F3"/>
    <w:rsid w:val="00CC52B8"/>
    <w:rsid w:val="00CC5329"/>
    <w:rsid w:val="00CC56E9"/>
    <w:rsid w:val="00CC5893"/>
    <w:rsid w:val="00CC5A88"/>
    <w:rsid w:val="00CC61B0"/>
    <w:rsid w:val="00CC62A5"/>
    <w:rsid w:val="00CC6763"/>
    <w:rsid w:val="00CC71F0"/>
    <w:rsid w:val="00CC72CF"/>
    <w:rsid w:val="00CC7357"/>
    <w:rsid w:val="00CC759E"/>
    <w:rsid w:val="00CC7A7D"/>
    <w:rsid w:val="00CC7EE8"/>
    <w:rsid w:val="00CD0105"/>
    <w:rsid w:val="00CD0307"/>
    <w:rsid w:val="00CD04A1"/>
    <w:rsid w:val="00CD073D"/>
    <w:rsid w:val="00CD0AAF"/>
    <w:rsid w:val="00CD0CC5"/>
    <w:rsid w:val="00CD170B"/>
    <w:rsid w:val="00CD171E"/>
    <w:rsid w:val="00CD18E9"/>
    <w:rsid w:val="00CD1985"/>
    <w:rsid w:val="00CD1C42"/>
    <w:rsid w:val="00CD284E"/>
    <w:rsid w:val="00CD2D3C"/>
    <w:rsid w:val="00CD326D"/>
    <w:rsid w:val="00CD3311"/>
    <w:rsid w:val="00CD367C"/>
    <w:rsid w:val="00CD3B39"/>
    <w:rsid w:val="00CD3CD4"/>
    <w:rsid w:val="00CD3EEF"/>
    <w:rsid w:val="00CD4389"/>
    <w:rsid w:val="00CD4480"/>
    <w:rsid w:val="00CD4839"/>
    <w:rsid w:val="00CD4ADD"/>
    <w:rsid w:val="00CD4BB9"/>
    <w:rsid w:val="00CD4D4C"/>
    <w:rsid w:val="00CD5742"/>
    <w:rsid w:val="00CD5D3C"/>
    <w:rsid w:val="00CD611F"/>
    <w:rsid w:val="00CD6187"/>
    <w:rsid w:val="00CD6334"/>
    <w:rsid w:val="00CD6792"/>
    <w:rsid w:val="00CD6A35"/>
    <w:rsid w:val="00CD7022"/>
    <w:rsid w:val="00CD72F0"/>
    <w:rsid w:val="00CDA16F"/>
    <w:rsid w:val="00CE0388"/>
    <w:rsid w:val="00CE0727"/>
    <w:rsid w:val="00CE08F9"/>
    <w:rsid w:val="00CE0B0B"/>
    <w:rsid w:val="00CE1158"/>
    <w:rsid w:val="00CE1A76"/>
    <w:rsid w:val="00CE1E8C"/>
    <w:rsid w:val="00CE1F0F"/>
    <w:rsid w:val="00CE226C"/>
    <w:rsid w:val="00CE2274"/>
    <w:rsid w:val="00CE2320"/>
    <w:rsid w:val="00CE24C1"/>
    <w:rsid w:val="00CE26D2"/>
    <w:rsid w:val="00CE293A"/>
    <w:rsid w:val="00CE294E"/>
    <w:rsid w:val="00CE2B40"/>
    <w:rsid w:val="00CE2F60"/>
    <w:rsid w:val="00CE328E"/>
    <w:rsid w:val="00CE34FC"/>
    <w:rsid w:val="00CE376F"/>
    <w:rsid w:val="00CE3F9C"/>
    <w:rsid w:val="00CE4381"/>
    <w:rsid w:val="00CE4558"/>
    <w:rsid w:val="00CE4A2A"/>
    <w:rsid w:val="00CE4B51"/>
    <w:rsid w:val="00CE4D26"/>
    <w:rsid w:val="00CE4FFD"/>
    <w:rsid w:val="00CE5615"/>
    <w:rsid w:val="00CE5848"/>
    <w:rsid w:val="00CE5B85"/>
    <w:rsid w:val="00CE6128"/>
    <w:rsid w:val="00CE62B6"/>
    <w:rsid w:val="00CE6963"/>
    <w:rsid w:val="00CE69B7"/>
    <w:rsid w:val="00CE6A36"/>
    <w:rsid w:val="00CE6B06"/>
    <w:rsid w:val="00CE6E0E"/>
    <w:rsid w:val="00CE70B3"/>
    <w:rsid w:val="00CE70FC"/>
    <w:rsid w:val="00CE736F"/>
    <w:rsid w:val="00CE7522"/>
    <w:rsid w:val="00CE7860"/>
    <w:rsid w:val="00CE79B8"/>
    <w:rsid w:val="00CF00D0"/>
    <w:rsid w:val="00CF047B"/>
    <w:rsid w:val="00CF04FF"/>
    <w:rsid w:val="00CF0788"/>
    <w:rsid w:val="00CF0826"/>
    <w:rsid w:val="00CF0A1D"/>
    <w:rsid w:val="00CF0DD9"/>
    <w:rsid w:val="00CF0DEB"/>
    <w:rsid w:val="00CF1304"/>
    <w:rsid w:val="00CF1456"/>
    <w:rsid w:val="00CF182E"/>
    <w:rsid w:val="00CF1916"/>
    <w:rsid w:val="00CF24E3"/>
    <w:rsid w:val="00CF2782"/>
    <w:rsid w:val="00CF278B"/>
    <w:rsid w:val="00CF29DC"/>
    <w:rsid w:val="00CF2AE6"/>
    <w:rsid w:val="00CF2B7B"/>
    <w:rsid w:val="00CF2F5F"/>
    <w:rsid w:val="00CF346D"/>
    <w:rsid w:val="00CF3482"/>
    <w:rsid w:val="00CF34B1"/>
    <w:rsid w:val="00CF3B09"/>
    <w:rsid w:val="00CF3CD0"/>
    <w:rsid w:val="00CF419E"/>
    <w:rsid w:val="00CF4346"/>
    <w:rsid w:val="00CF4355"/>
    <w:rsid w:val="00CF49ED"/>
    <w:rsid w:val="00CF4A39"/>
    <w:rsid w:val="00CF4AD1"/>
    <w:rsid w:val="00CF4ADB"/>
    <w:rsid w:val="00CF4AE3"/>
    <w:rsid w:val="00CF4FE6"/>
    <w:rsid w:val="00CF5AC1"/>
    <w:rsid w:val="00CF5B76"/>
    <w:rsid w:val="00CF5D3D"/>
    <w:rsid w:val="00CF5F37"/>
    <w:rsid w:val="00CF60C5"/>
    <w:rsid w:val="00CF60C7"/>
    <w:rsid w:val="00CF6243"/>
    <w:rsid w:val="00CF62DE"/>
    <w:rsid w:val="00CF64BC"/>
    <w:rsid w:val="00CF6536"/>
    <w:rsid w:val="00CF6A03"/>
    <w:rsid w:val="00CF6EC5"/>
    <w:rsid w:val="00CF77D5"/>
    <w:rsid w:val="00CF77F1"/>
    <w:rsid w:val="00CF7A92"/>
    <w:rsid w:val="00CF7C07"/>
    <w:rsid w:val="00CF7E52"/>
    <w:rsid w:val="00CF7FA9"/>
    <w:rsid w:val="00D00030"/>
    <w:rsid w:val="00D001C5"/>
    <w:rsid w:val="00D00226"/>
    <w:rsid w:val="00D0047A"/>
    <w:rsid w:val="00D0090B"/>
    <w:rsid w:val="00D00AD5"/>
    <w:rsid w:val="00D00BA2"/>
    <w:rsid w:val="00D00CA2"/>
    <w:rsid w:val="00D01483"/>
    <w:rsid w:val="00D015A4"/>
    <w:rsid w:val="00D01C30"/>
    <w:rsid w:val="00D01DF8"/>
    <w:rsid w:val="00D020E4"/>
    <w:rsid w:val="00D022F4"/>
    <w:rsid w:val="00D0335E"/>
    <w:rsid w:val="00D038A8"/>
    <w:rsid w:val="00D03D03"/>
    <w:rsid w:val="00D03F03"/>
    <w:rsid w:val="00D042A9"/>
    <w:rsid w:val="00D048E9"/>
    <w:rsid w:val="00D04B35"/>
    <w:rsid w:val="00D04EF5"/>
    <w:rsid w:val="00D04F24"/>
    <w:rsid w:val="00D050C5"/>
    <w:rsid w:val="00D052A7"/>
    <w:rsid w:val="00D052CF"/>
    <w:rsid w:val="00D05CEB"/>
    <w:rsid w:val="00D05EB8"/>
    <w:rsid w:val="00D06204"/>
    <w:rsid w:val="00D0638B"/>
    <w:rsid w:val="00D069FD"/>
    <w:rsid w:val="00D06AA4"/>
    <w:rsid w:val="00D06CCB"/>
    <w:rsid w:val="00D06F47"/>
    <w:rsid w:val="00D071A4"/>
    <w:rsid w:val="00D0756C"/>
    <w:rsid w:val="00D07804"/>
    <w:rsid w:val="00D07F9F"/>
    <w:rsid w:val="00D0B45C"/>
    <w:rsid w:val="00D1002D"/>
    <w:rsid w:val="00D1015F"/>
    <w:rsid w:val="00D1022B"/>
    <w:rsid w:val="00D106A8"/>
    <w:rsid w:val="00D106AE"/>
    <w:rsid w:val="00D10959"/>
    <w:rsid w:val="00D10961"/>
    <w:rsid w:val="00D1097D"/>
    <w:rsid w:val="00D10C69"/>
    <w:rsid w:val="00D10DE2"/>
    <w:rsid w:val="00D10DE9"/>
    <w:rsid w:val="00D1133A"/>
    <w:rsid w:val="00D11ABD"/>
    <w:rsid w:val="00D11C7F"/>
    <w:rsid w:val="00D11EA1"/>
    <w:rsid w:val="00D11EDE"/>
    <w:rsid w:val="00D11F88"/>
    <w:rsid w:val="00D12194"/>
    <w:rsid w:val="00D123F6"/>
    <w:rsid w:val="00D12596"/>
    <w:rsid w:val="00D12A0A"/>
    <w:rsid w:val="00D12B03"/>
    <w:rsid w:val="00D12C83"/>
    <w:rsid w:val="00D12D20"/>
    <w:rsid w:val="00D136B2"/>
    <w:rsid w:val="00D13791"/>
    <w:rsid w:val="00D1385F"/>
    <w:rsid w:val="00D13DCC"/>
    <w:rsid w:val="00D13FBF"/>
    <w:rsid w:val="00D144B1"/>
    <w:rsid w:val="00D1479F"/>
    <w:rsid w:val="00D14B61"/>
    <w:rsid w:val="00D14CB1"/>
    <w:rsid w:val="00D14D4C"/>
    <w:rsid w:val="00D14E06"/>
    <w:rsid w:val="00D151A2"/>
    <w:rsid w:val="00D1556A"/>
    <w:rsid w:val="00D15585"/>
    <w:rsid w:val="00D15F0C"/>
    <w:rsid w:val="00D16171"/>
    <w:rsid w:val="00D16ACA"/>
    <w:rsid w:val="00D16D19"/>
    <w:rsid w:val="00D16D4E"/>
    <w:rsid w:val="00D17007"/>
    <w:rsid w:val="00D1700A"/>
    <w:rsid w:val="00D173A8"/>
    <w:rsid w:val="00D17434"/>
    <w:rsid w:val="00D17485"/>
    <w:rsid w:val="00D17864"/>
    <w:rsid w:val="00D17CD3"/>
    <w:rsid w:val="00D17E11"/>
    <w:rsid w:val="00D20789"/>
    <w:rsid w:val="00D207D4"/>
    <w:rsid w:val="00D20983"/>
    <w:rsid w:val="00D20A7C"/>
    <w:rsid w:val="00D20C25"/>
    <w:rsid w:val="00D20C8B"/>
    <w:rsid w:val="00D217D3"/>
    <w:rsid w:val="00D219ED"/>
    <w:rsid w:val="00D21A62"/>
    <w:rsid w:val="00D21DAC"/>
    <w:rsid w:val="00D22032"/>
    <w:rsid w:val="00D22035"/>
    <w:rsid w:val="00D22126"/>
    <w:rsid w:val="00D22281"/>
    <w:rsid w:val="00D22675"/>
    <w:rsid w:val="00D22B6E"/>
    <w:rsid w:val="00D22B7B"/>
    <w:rsid w:val="00D22B8C"/>
    <w:rsid w:val="00D22F79"/>
    <w:rsid w:val="00D2317C"/>
    <w:rsid w:val="00D233A0"/>
    <w:rsid w:val="00D234CA"/>
    <w:rsid w:val="00D23551"/>
    <w:rsid w:val="00D237C3"/>
    <w:rsid w:val="00D238C6"/>
    <w:rsid w:val="00D24824"/>
    <w:rsid w:val="00D24999"/>
    <w:rsid w:val="00D24A01"/>
    <w:rsid w:val="00D24A0B"/>
    <w:rsid w:val="00D24A21"/>
    <w:rsid w:val="00D24D7A"/>
    <w:rsid w:val="00D24E57"/>
    <w:rsid w:val="00D24F76"/>
    <w:rsid w:val="00D25007"/>
    <w:rsid w:val="00D250B3"/>
    <w:rsid w:val="00D251E4"/>
    <w:rsid w:val="00D252D1"/>
    <w:rsid w:val="00D255CD"/>
    <w:rsid w:val="00D2571B"/>
    <w:rsid w:val="00D2575E"/>
    <w:rsid w:val="00D257D2"/>
    <w:rsid w:val="00D25A3D"/>
    <w:rsid w:val="00D25DE2"/>
    <w:rsid w:val="00D2600C"/>
    <w:rsid w:val="00D26260"/>
    <w:rsid w:val="00D262E3"/>
    <w:rsid w:val="00D26A86"/>
    <w:rsid w:val="00D26C63"/>
    <w:rsid w:val="00D26F1C"/>
    <w:rsid w:val="00D27187"/>
    <w:rsid w:val="00D271E1"/>
    <w:rsid w:val="00D27556"/>
    <w:rsid w:val="00D275C1"/>
    <w:rsid w:val="00D27699"/>
    <w:rsid w:val="00D2777C"/>
    <w:rsid w:val="00D27850"/>
    <w:rsid w:val="00D279F1"/>
    <w:rsid w:val="00D27EC5"/>
    <w:rsid w:val="00D3046A"/>
    <w:rsid w:val="00D304D0"/>
    <w:rsid w:val="00D306F2"/>
    <w:rsid w:val="00D30FC8"/>
    <w:rsid w:val="00D310DF"/>
    <w:rsid w:val="00D3165C"/>
    <w:rsid w:val="00D3174C"/>
    <w:rsid w:val="00D317A0"/>
    <w:rsid w:val="00D3189E"/>
    <w:rsid w:val="00D318A3"/>
    <w:rsid w:val="00D318CA"/>
    <w:rsid w:val="00D318CD"/>
    <w:rsid w:val="00D319A0"/>
    <w:rsid w:val="00D31D09"/>
    <w:rsid w:val="00D31DF7"/>
    <w:rsid w:val="00D31E31"/>
    <w:rsid w:val="00D31FDB"/>
    <w:rsid w:val="00D3276D"/>
    <w:rsid w:val="00D32853"/>
    <w:rsid w:val="00D32D92"/>
    <w:rsid w:val="00D32F5F"/>
    <w:rsid w:val="00D32FCD"/>
    <w:rsid w:val="00D333E0"/>
    <w:rsid w:val="00D33646"/>
    <w:rsid w:val="00D3370F"/>
    <w:rsid w:val="00D33D67"/>
    <w:rsid w:val="00D3418F"/>
    <w:rsid w:val="00D34233"/>
    <w:rsid w:val="00D3477A"/>
    <w:rsid w:val="00D34A51"/>
    <w:rsid w:val="00D34B04"/>
    <w:rsid w:val="00D34B45"/>
    <w:rsid w:val="00D34BD4"/>
    <w:rsid w:val="00D3519B"/>
    <w:rsid w:val="00D351FC"/>
    <w:rsid w:val="00D3528C"/>
    <w:rsid w:val="00D355B2"/>
    <w:rsid w:val="00D35BE5"/>
    <w:rsid w:val="00D36201"/>
    <w:rsid w:val="00D36AE1"/>
    <w:rsid w:val="00D36E85"/>
    <w:rsid w:val="00D37202"/>
    <w:rsid w:val="00D372F1"/>
    <w:rsid w:val="00D373CE"/>
    <w:rsid w:val="00D37931"/>
    <w:rsid w:val="00D37F46"/>
    <w:rsid w:val="00D40419"/>
    <w:rsid w:val="00D40581"/>
    <w:rsid w:val="00D4071F"/>
    <w:rsid w:val="00D408FE"/>
    <w:rsid w:val="00D40938"/>
    <w:rsid w:val="00D40953"/>
    <w:rsid w:val="00D40B4A"/>
    <w:rsid w:val="00D40DD3"/>
    <w:rsid w:val="00D40F16"/>
    <w:rsid w:val="00D40F72"/>
    <w:rsid w:val="00D40FF1"/>
    <w:rsid w:val="00D410B0"/>
    <w:rsid w:val="00D410C0"/>
    <w:rsid w:val="00D41686"/>
    <w:rsid w:val="00D41AD8"/>
    <w:rsid w:val="00D41F94"/>
    <w:rsid w:val="00D42068"/>
    <w:rsid w:val="00D4287E"/>
    <w:rsid w:val="00D42932"/>
    <w:rsid w:val="00D42944"/>
    <w:rsid w:val="00D42974"/>
    <w:rsid w:val="00D42A79"/>
    <w:rsid w:val="00D42A8D"/>
    <w:rsid w:val="00D42BC5"/>
    <w:rsid w:val="00D42D39"/>
    <w:rsid w:val="00D42E9D"/>
    <w:rsid w:val="00D430ED"/>
    <w:rsid w:val="00D437B3"/>
    <w:rsid w:val="00D43D81"/>
    <w:rsid w:val="00D43F97"/>
    <w:rsid w:val="00D43FEB"/>
    <w:rsid w:val="00D44195"/>
    <w:rsid w:val="00D447A9"/>
    <w:rsid w:val="00D448CD"/>
    <w:rsid w:val="00D44AD0"/>
    <w:rsid w:val="00D44BC6"/>
    <w:rsid w:val="00D44D24"/>
    <w:rsid w:val="00D45237"/>
    <w:rsid w:val="00D453AD"/>
    <w:rsid w:val="00D4548E"/>
    <w:rsid w:val="00D45AD3"/>
    <w:rsid w:val="00D45AD4"/>
    <w:rsid w:val="00D45EC5"/>
    <w:rsid w:val="00D46084"/>
    <w:rsid w:val="00D4635E"/>
    <w:rsid w:val="00D46371"/>
    <w:rsid w:val="00D4651B"/>
    <w:rsid w:val="00D466F6"/>
    <w:rsid w:val="00D467BD"/>
    <w:rsid w:val="00D4685E"/>
    <w:rsid w:val="00D46AA6"/>
    <w:rsid w:val="00D46AA9"/>
    <w:rsid w:val="00D46F14"/>
    <w:rsid w:val="00D46F47"/>
    <w:rsid w:val="00D46F99"/>
    <w:rsid w:val="00D47200"/>
    <w:rsid w:val="00D47317"/>
    <w:rsid w:val="00D475DF"/>
    <w:rsid w:val="00D4784C"/>
    <w:rsid w:val="00D47C48"/>
    <w:rsid w:val="00D47CDF"/>
    <w:rsid w:val="00D47D0F"/>
    <w:rsid w:val="00D47E09"/>
    <w:rsid w:val="00D5058F"/>
    <w:rsid w:val="00D50880"/>
    <w:rsid w:val="00D50D21"/>
    <w:rsid w:val="00D5114B"/>
    <w:rsid w:val="00D511B9"/>
    <w:rsid w:val="00D51758"/>
    <w:rsid w:val="00D51F31"/>
    <w:rsid w:val="00D5215A"/>
    <w:rsid w:val="00D52272"/>
    <w:rsid w:val="00D5249A"/>
    <w:rsid w:val="00D525D5"/>
    <w:rsid w:val="00D529C4"/>
    <w:rsid w:val="00D52D00"/>
    <w:rsid w:val="00D52F50"/>
    <w:rsid w:val="00D53029"/>
    <w:rsid w:val="00D53394"/>
    <w:rsid w:val="00D5396A"/>
    <w:rsid w:val="00D53D75"/>
    <w:rsid w:val="00D53E28"/>
    <w:rsid w:val="00D53E7E"/>
    <w:rsid w:val="00D544AB"/>
    <w:rsid w:val="00D54640"/>
    <w:rsid w:val="00D549BD"/>
    <w:rsid w:val="00D549EE"/>
    <w:rsid w:val="00D54ACE"/>
    <w:rsid w:val="00D54C85"/>
    <w:rsid w:val="00D54E04"/>
    <w:rsid w:val="00D54E99"/>
    <w:rsid w:val="00D5505E"/>
    <w:rsid w:val="00D552B9"/>
    <w:rsid w:val="00D55323"/>
    <w:rsid w:val="00D553E8"/>
    <w:rsid w:val="00D55949"/>
    <w:rsid w:val="00D55BD7"/>
    <w:rsid w:val="00D55C26"/>
    <w:rsid w:val="00D55E37"/>
    <w:rsid w:val="00D562C8"/>
    <w:rsid w:val="00D56402"/>
    <w:rsid w:val="00D567AD"/>
    <w:rsid w:val="00D5695F"/>
    <w:rsid w:val="00D56F3F"/>
    <w:rsid w:val="00D570E6"/>
    <w:rsid w:val="00D57236"/>
    <w:rsid w:val="00D57299"/>
    <w:rsid w:val="00D57373"/>
    <w:rsid w:val="00D57376"/>
    <w:rsid w:val="00D57578"/>
    <w:rsid w:val="00D579D3"/>
    <w:rsid w:val="00D57EA3"/>
    <w:rsid w:val="00D6031D"/>
    <w:rsid w:val="00D60774"/>
    <w:rsid w:val="00D609E8"/>
    <w:rsid w:val="00D60B44"/>
    <w:rsid w:val="00D60F82"/>
    <w:rsid w:val="00D60F8E"/>
    <w:rsid w:val="00D61C33"/>
    <w:rsid w:val="00D61D1A"/>
    <w:rsid w:val="00D62AA4"/>
    <w:rsid w:val="00D62BDF"/>
    <w:rsid w:val="00D62F55"/>
    <w:rsid w:val="00D62FC2"/>
    <w:rsid w:val="00D631E4"/>
    <w:rsid w:val="00D63211"/>
    <w:rsid w:val="00D6328F"/>
    <w:rsid w:val="00D63524"/>
    <w:rsid w:val="00D6359F"/>
    <w:rsid w:val="00D63674"/>
    <w:rsid w:val="00D6375A"/>
    <w:rsid w:val="00D63877"/>
    <w:rsid w:val="00D63FAE"/>
    <w:rsid w:val="00D642A6"/>
    <w:rsid w:val="00D643E9"/>
    <w:rsid w:val="00D64569"/>
    <w:rsid w:val="00D6463B"/>
    <w:rsid w:val="00D646BE"/>
    <w:rsid w:val="00D649F7"/>
    <w:rsid w:val="00D65407"/>
    <w:rsid w:val="00D65478"/>
    <w:rsid w:val="00D6553F"/>
    <w:rsid w:val="00D661F4"/>
    <w:rsid w:val="00D6647C"/>
    <w:rsid w:val="00D66714"/>
    <w:rsid w:val="00D669D3"/>
    <w:rsid w:val="00D66C43"/>
    <w:rsid w:val="00D671C2"/>
    <w:rsid w:val="00D6734A"/>
    <w:rsid w:val="00D6740F"/>
    <w:rsid w:val="00D6747A"/>
    <w:rsid w:val="00D67741"/>
    <w:rsid w:val="00D67774"/>
    <w:rsid w:val="00D6792D"/>
    <w:rsid w:val="00D67AC9"/>
    <w:rsid w:val="00D67BBB"/>
    <w:rsid w:val="00D67E0B"/>
    <w:rsid w:val="00D67EBC"/>
    <w:rsid w:val="00D67ED8"/>
    <w:rsid w:val="00D702E7"/>
    <w:rsid w:val="00D704C6"/>
    <w:rsid w:val="00D70852"/>
    <w:rsid w:val="00D70A8D"/>
    <w:rsid w:val="00D70BDA"/>
    <w:rsid w:val="00D70D71"/>
    <w:rsid w:val="00D70E0E"/>
    <w:rsid w:val="00D70E57"/>
    <w:rsid w:val="00D70EFF"/>
    <w:rsid w:val="00D7103F"/>
    <w:rsid w:val="00D71121"/>
    <w:rsid w:val="00D713E2"/>
    <w:rsid w:val="00D71B03"/>
    <w:rsid w:val="00D72179"/>
    <w:rsid w:val="00D72224"/>
    <w:rsid w:val="00D722A2"/>
    <w:rsid w:val="00D724A2"/>
    <w:rsid w:val="00D72555"/>
    <w:rsid w:val="00D727BA"/>
    <w:rsid w:val="00D72CFC"/>
    <w:rsid w:val="00D731B9"/>
    <w:rsid w:val="00D73221"/>
    <w:rsid w:val="00D734A6"/>
    <w:rsid w:val="00D73677"/>
    <w:rsid w:val="00D73684"/>
    <w:rsid w:val="00D739C0"/>
    <w:rsid w:val="00D73C09"/>
    <w:rsid w:val="00D73EF8"/>
    <w:rsid w:val="00D745B9"/>
    <w:rsid w:val="00D7475C"/>
    <w:rsid w:val="00D747A2"/>
    <w:rsid w:val="00D74ACA"/>
    <w:rsid w:val="00D74B42"/>
    <w:rsid w:val="00D74F5E"/>
    <w:rsid w:val="00D75118"/>
    <w:rsid w:val="00D751CB"/>
    <w:rsid w:val="00D75608"/>
    <w:rsid w:val="00D75614"/>
    <w:rsid w:val="00D7568C"/>
    <w:rsid w:val="00D75748"/>
    <w:rsid w:val="00D759EE"/>
    <w:rsid w:val="00D75B42"/>
    <w:rsid w:val="00D75C2A"/>
    <w:rsid w:val="00D75EC9"/>
    <w:rsid w:val="00D75EDA"/>
    <w:rsid w:val="00D75F0B"/>
    <w:rsid w:val="00D75F1F"/>
    <w:rsid w:val="00D75FEE"/>
    <w:rsid w:val="00D76497"/>
    <w:rsid w:val="00D76644"/>
    <w:rsid w:val="00D76933"/>
    <w:rsid w:val="00D769C5"/>
    <w:rsid w:val="00D769F9"/>
    <w:rsid w:val="00D76BB9"/>
    <w:rsid w:val="00D76E68"/>
    <w:rsid w:val="00D76F27"/>
    <w:rsid w:val="00D76F6D"/>
    <w:rsid w:val="00D77D0E"/>
    <w:rsid w:val="00D801C8"/>
    <w:rsid w:val="00D80AED"/>
    <w:rsid w:val="00D80B1C"/>
    <w:rsid w:val="00D80B8C"/>
    <w:rsid w:val="00D80C74"/>
    <w:rsid w:val="00D80DDE"/>
    <w:rsid w:val="00D81091"/>
    <w:rsid w:val="00D8125D"/>
    <w:rsid w:val="00D817AA"/>
    <w:rsid w:val="00D817C4"/>
    <w:rsid w:val="00D81A61"/>
    <w:rsid w:val="00D81D8A"/>
    <w:rsid w:val="00D820EC"/>
    <w:rsid w:val="00D82138"/>
    <w:rsid w:val="00D82332"/>
    <w:rsid w:val="00D8270E"/>
    <w:rsid w:val="00D829AB"/>
    <w:rsid w:val="00D831BA"/>
    <w:rsid w:val="00D83477"/>
    <w:rsid w:val="00D83959"/>
    <w:rsid w:val="00D83A06"/>
    <w:rsid w:val="00D84295"/>
    <w:rsid w:val="00D84658"/>
    <w:rsid w:val="00D846DD"/>
    <w:rsid w:val="00D84BE1"/>
    <w:rsid w:val="00D8517E"/>
    <w:rsid w:val="00D85220"/>
    <w:rsid w:val="00D854DE"/>
    <w:rsid w:val="00D855A4"/>
    <w:rsid w:val="00D856B4"/>
    <w:rsid w:val="00D85BCD"/>
    <w:rsid w:val="00D85D85"/>
    <w:rsid w:val="00D85EAF"/>
    <w:rsid w:val="00D85FE5"/>
    <w:rsid w:val="00D860EC"/>
    <w:rsid w:val="00D8626E"/>
    <w:rsid w:val="00D86540"/>
    <w:rsid w:val="00D86677"/>
    <w:rsid w:val="00D86B21"/>
    <w:rsid w:val="00D86D7A"/>
    <w:rsid w:val="00D86D8B"/>
    <w:rsid w:val="00D86DB6"/>
    <w:rsid w:val="00D87043"/>
    <w:rsid w:val="00D871C9"/>
    <w:rsid w:val="00D87503"/>
    <w:rsid w:val="00D87759"/>
    <w:rsid w:val="00D87767"/>
    <w:rsid w:val="00D87A6C"/>
    <w:rsid w:val="00D90237"/>
    <w:rsid w:val="00D904B4"/>
    <w:rsid w:val="00D90722"/>
    <w:rsid w:val="00D90871"/>
    <w:rsid w:val="00D90DDE"/>
    <w:rsid w:val="00D910E9"/>
    <w:rsid w:val="00D91250"/>
    <w:rsid w:val="00D91297"/>
    <w:rsid w:val="00D9154C"/>
    <w:rsid w:val="00D91692"/>
    <w:rsid w:val="00D91893"/>
    <w:rsid w:val="00D91958"/>
    <w:rsid w:val="00D91A64"/>
    <w:rsid w:val="00D91A8D"/>
    <w:rsid w:val="00D91B5C"/>
    <w:rsid w:val="00D91D8B"/>
    <w:rsid w:val="00D91D8D"/>
    <w:rsid w:val="00D92080"/>
    <w:rsid w:val="00D92087"/>
    <w:rsid w:val="00D92365"/>
    <w:rsid w:val="00D924F9"/>
    <w:rsid w:val="00D92AFE"/>
    <w:rsid w:val="00D92B98"/>
    <w:rsid w:val="00D92E0C"/>
    <w:rsid w:val="00D93057"/>
    <w:rsid w:val="00D93B00"/>
    <w:rsid w:val="00D93B12"/>
    <w:rsid w:val="00D93BB3"/>
    <w:rsid w:val="00D94154"/>
    <w:rsid w:val="00D94321"/>
    <w:rsid w:val="00D945B6"/>
    <w:rsid w:val="00D94779"/>
    <w:rsid w:val="00D948DF"/>
    <w:rsid w:val="00D94B43"/>
    <w:rsid w:val="00D94E67"/>
    <w:rsid w:val="00D9528E"/>
    <w:rsid w:val="00D956B0"/>
    <w:rsid w:val="00D957DE"/>
    <w:rsid w:val="00D95825"/>
    <w:rsid w:val="00D95B56"/>
    <w:rsid w:val="00D962ED"/>
    <w:rsid w:val="00D96C9E"/>
    <w:rsid w:val="00D96EC3"/>
    <w:rsid w:val="00D96FFF"/>
    <w:rsid w:val="00D971AB"/>
    <w:rsid w:val="00D97464"/>
    <w:rsid w:val="00D9751C"/>
    <w:rsid w:val="00D978D9"/>
    <w:rsid w:val="00D979E3"/>
    <w:rsid w:val="00D97A8E"/>
    <w:rsid w:val="00D97B95"/>
    <w:rsid w:val="00DA0491"/>
    <w:rsid w:val="00DA0A25"/>
    <w:rsid w:val="00DA0A33"/>
    <w:rsid w:val="00DA0BCE"/>
    <w:rsid w:val="00DA0CBF"/>
    <w:rsid w:val="00DA0E9D"/>
    <w:rsid w:val="00DA102A"/>
    <w:rsid w:val="00DA1246"/>
    <w:rsid w:val="00DA1565"/>
    <w:rsid w:val="00DA1684"/>
    <w:rsid w:val="00DA16D6"/>
    <w:rsid w:val="00DA16E5"/>
    <w:rsid w:val="00DA1A27"/>
    <w:rsid w:val="00DA1C17"/>
    <w:rsid w:val="00DA1CB5"/>
    <w:rsid w:val="00DA1D02"/>
    <w:rsid w:val="00DA23AE"/>
    <w:rsid w:val="00DA25A0"/>
    <w:rsid w:val="00DA2609"/>
    <w:rsid w:val="00DA279B"/>
    <w:rsid w:val="00DA2AF0"/>
    <w:rsid w:val="00DA3279"/>
    <w:rsid w:val="00DA372F"/>
    <w:rsid w:val="00DA37CE"/>
    <w:rsid w:val="00DA3A0F"/>
    <w:rsid w:val="00DA3CDC"/>
    <w:rsid w:val="00DA3F66"/>
    <w:rsid w:val="00DA3F8E"/>
    <w:rsid w:val="00DA46F3"/>
    <w:rsid w:val="00DA48C3"/>
    <w:rsid w:val="00DA4978"/>
    <w:rsid w:val="00DA4F30"/>
    <w:rsid w:val="00DA5115"/>
    <w:rsid w:val="00DA5621"/>
    <w:rsid w:val="00DA576F"/>
    <w:rsid w:val="00DA5CDF"/>
    <w:rsid w:val="00DA6142"/>
    <w:rsid w:val="00DA645F"/>
    <w:rsid w:val="00DA6539"/>
    <w:rsid w:val="00DA662B"/>
    <w:rsid w:val="00DA6C11"/>
    <w:rsid w:val="00DA6D9C"/>
    <w:rsid w:val="00DA6DD2"/>
    <w:rsid w:val="00DA6E8F"/>
    <w:rsid w:val="00DA7239"/>
    <w:rsid w:val="00DA7285"/>
    <w:rsid w:val="00DA76BB"/>
    <w:rsid w:val="00DA7707"/>
    <w:rsid w:val="00DA7783"/>
    <w:rsid w:val="00DA79F7"/>
    <w:rsid w:val="00DB020E"/>
    <w:rsid w:val="00DB06D8"/>
    <w:rsid w:val="00DB09A3"/>
    <w:rsid w:val="00DB0A0C"/>
    <w:rsid w:val="00DB0A92"/>
    <w:rsid w:val="00DB0BCD"/>
    <w:rsid w:val="00DB0C91"/>
    <w:rsid w:val="00DB0DC8"/>
    <w:rsid w:val="00DB0EE0"/>
    <w:rsid w:val="00DB104B"/>
    <w:rsid w:val="00DB163C"/>
    <w:rsid w:val="00DB1757"/>
    <w:rsid w:val="00DB1863"/>
    <w:rsid w:val="00DB18F3"/>
    <w:rsid w:val="00DB1AB4"/>
    <w:rsid w:val="00DB1BFC"/>
    <w:rsid w:val="00DB1C11"/>
    <w:rsid w:val="00DB1CB5"/>
    <w:rsid w:val="00DB1D81"/>
    <w:rsid w:val="00DB1DB6"/>
    <w:rsid w:val="00DB1DBA"/>
    <w:rsid w:val="00DB1F31"/>
    <w:rsid w:val="00DB1F74"/>
    <w:rsid w:val="00DB1FF9"/>
    <w:rsid w:val="00DB2078"/>
    <w:rsid w:val="00DB241D"/>
    <w:rsid w:val="00DB2476"/>
    <w:rsid w:val="00DB2E05"/>
    <w:rsid w:val="00DB3057"/>
    <w:rsid w:val="00DB3257"/>
    <w:rsid w:val="00DB33F0"/>
    <w:rsid w:val="00DB377B"/>
    <w:rsid w:val="00DB3907"/>
    <w:rsid w:val="00DB3962"/>
    <w:rsid w:val="00DB39EE"/>
    <w:rsid w:val="00DB3D88"/>
    <w:rsid w:val="00DB4238"/>
    <w:rsid w:val="00DB43D9"/>
    <w:rsid w:val="00DB4416"/>
    <w:rsid w:val="00DB4594"/>
    <w:rsid w:val="00DB4663"/>
    <w:rsid w:val="00DB4934"/>
    <w:rsid w:val="00DB5169"/>
    <w:rsid w:val="00DB568F"/>
    <w:rsid w:val="00DB581C"/>
    <w:rsid w:val="00DB58DD"/>
    <w:rsid w:val="00DB59E0"/>
    <w:rsid w:val="00DB5B23"/>
    <w:rsid w:val="00DB6230"/>
    <w:rsid w:val="00DB6274"/>
    <w:rsid w:val="00DB6562"/>
    <w:rsid w:val="00DB6663"/>
    <w:rsid w:val="00DB6822"/>
    <w:rsid w:val="00DB683F"/>
    <w:rsid w:val="00DB6C07"/>
    <w:rsid w:val="00DB6C60"/>
    <w:rsid w:val="00DB6CBB"/>
    <w:rsid w:val="00DB6D34"/>
    <w:rsid w:val="00DB723D"/>
    <w:rsid w:val="00DB73FC"/>
    <w:rsid w:val="00DB74AC"/>
    <w:rsid w:val="00DB7510"/>
    <w:rsid w:val="00DB75B4"/>
    <w:rsid w:val="00DB75EC"/>
    <w:rsid w:val="00DB78B0"/>
    <w:rsid w:val="00DB7B51"/>
    <w:rsid w:val="00DB7BFC"/>
    <w:rsid w:val="00DC050B"/>
    <w:rsid w:val="00DC06D8"/>
    <w:rsid w:val="00DC08CB"/>
    <w:rsid w:val="00DC0C48"/>
    <w:rsid w:val="00DC0C6F"/>
    <w:rsid w:val="00DC0D56"/>
    <w:rsid w:val="00DC0D66"/>
    <w:rsid w:val="00DC1079"/>
    <w:rsid w:val="00DC1318"/>
    <w:rsid w:val="00DC1320"/>
    <w:rsid w:val="00DC151F"/>
    <w:rsid w:val="00DC18BE"/>
    <w:rsid w:val="00DC1EC1"/>
    <w:rsid w:val="00DC1F97"/>
    <w:rsid w:val="00DC235A"/>
    <w:rsid w:val="00DC23EC"/>
    <w:rsid w:val="00DC2420"/>
    <w:rsid w:val="00DC245E"/>
    <w:rsid w:val="00DC2578"/>
    <w:rsid w:val="00DC25D7"/>
    <w:rsid w:val="00DC2B9C"/>
    <w:rsid w:val="00DC2F9F"/>
    <w:rsid w:val="00DC3280"/>
    <w:rsid w:val="00DC3729"/>
    <w:rsid w:val="00DC394D"/>
    <w:rsid w:val="00DC3EBE"/>
    <w:rsid w:val="00DC4079"/>
    <w:rsid w:val="00DC433C"/>
    <w:rsid w:val="00DC448C"/>
    <w:rsid w:val="00DC4556"/>
    <w:rsid w:val="00DC49B1"/>
    <w:rsid w:val="00DC4A13"/>
    <w:rsid w:val="00DC4FD7"/>
    <w:rsid w:val="00DC532B"/>
    <w:rsid w:val="00DC53EA"/>
    <w:rsid w:val="00DC5695"/>
    <w:rsid w:val="00DC5A55"/>
    <w:rsid w:val="00DC5BA4"/>
    <w:rsid w:val="00DC5EEB"/>
    <w:rsid w:val="00DC6279"/>
    <w:rsid w:val="00DC63C7"/>
    <w:rsid w:val="00DC656F"/>
    <w:rsid w:val="00DC68C3"/>
    <w:rsid w:val="00DC68FB"/>
    <w:rsid w:val="00DC6D1F"/>
    <w:rsid w:val="00DC73F2"/>
    <w:rsid w:val="00DC75B8"/>
    <w:rsid w:val="00DC76BE"/>
    <w:rsid w:val="00DC76D2"/>
    <w:rsid w:val="00DC946D"/>
    <w:rsid w:val="00DD05E0"/>
    <w:rsid w:val="00DD0658"/>
    <w:rsid w:val="00DD0B56"/>
    <w:rsid w:val="00DD0BF2"/>
    <w:rsid w:val="00DD0EA7"/>
    <w:rsid w:val="00DD0F5A"/>
    <w:rsid w:val="00DD101C"/>
    <w:rsid w:val="00DD1346"/>
    <w:rsid w:val="00DD1710"/>
    <w:rsid w:val="00DD1829"/>
    <w:rsid w:val="00DD1B1E"/>
    <w:rsid w:val="00DD1EF2"/>
    <w:rsid w:val="00DD1F45"/>
    <w:rsid w:val="00DD2497"/>
    <w:rsid w:val="00DD25DA"/>
    <w:rsid w:val="00DD26EB"/>
    <w:rsid w:val="00DD2750"/>
    <w:rsid w:val="00DD278A"/>
    <w:rsid w:val="00DD283B"/>
    <w:rsid w:val="00DD297A"/>
    <w:rsid w:val="00DD2B55"/>
    <w:rsid w:val="00DD2CE5"/>
    <w:rsid w:val="00DD2DA5"/>
    <w:rsid w:val="00DD31FF"/>
    <w:rsid w:val="00DD3218"/>
    <w:rsid w:val="00DD3332"/>
    <w:rsid w:val="00DD3629"/>
    <w:rsid w:val="00DD36CF"/>
    <w:rsid w:val="00DD3895"/>
    <w:rsid w:val="00DD3EE7"/>
    <w:rsid w:val="00DD401A"/>
    <w:rsid w:val="00DD4133"/>
    <w:rsid w:val="00DD4BEB"/>
    <w:rsid w:val="00DD4DE8"/>
    <w:rsid w:val="00DD51C2"/>
    <w:rsid w:val="00DD5450"/>
    <w:rsid w:val="00DD5A45"/>
    <w:rsid w:val="00DD5E66"/>
    <w:rsid w:val="00DD5EF5"/>
    <w:rsid w:val="00DD5EFF"/>
    <w:rsid w:val="00DD5FFD"/>
    <w:rsid w:val="00DD6007"/>
    <w:rsid w:val="00DD6065"/>
    <w:rsid w:val="00DD61ED"/>
    <w:rsid w:val="00DD6293"/>
    <w:rsid w:val="00DD64A8"/>
    <w:rsid w:val="00DD656A"/>
    <w:rsid w:val="00DD6683"/>
    <w:rsid w:val="00DD6793"/>
    <w:rsid w:val="00DD6918"/>
    <w:rsid w:val="00DD6930"/>
    <w:rsid w:val="00DD6A0B"/>
    <w:rsid w:val="00DD6E16"/>
    <w:rsid w:val="00DD7105"/>
    <w:rsid w:val="00DD79DE"/>
    <w:rsid w:val="00DD7B4B"/>
    <w:rsid w:val="00DE02B9"/>
    <w:rsid w:val="00DE02D4"/>
    <w:rsid w:val="00DE043B"/>
    <w:rsid w:val="00DE0650"/>
    <w:rsid w:val="00DE0670"/>
    <w:rsid w:val="00DE0C29"/>
    <w:rsid w:val="00DE0D73"/>
    <w:rsid w:val="00DE0DC4"/>
    <w:rsid w:val="00DE0E4B"/>
    <w:rsid w:val="00DE1009"/>
    <w:rsid w:val="00DE11A3"/>
    <w:rsid w:val="00DE1582"/>
    <w:rsid w:val="00DE1B0D"/>
    <w:rsid w:val="00DE1B1C"/>
    <w:rsid w:val="00DE1F70"/>
    <w:rsid w:val="00DE2139"/>
    <w:rsid w:val="00DE21AF"/>
    <w:rsid w:val="00DE226D"/>
    <w:rsid w:val="00DE25F2"/>
    <w:rsid w:val="00DE27BD"/>
    <w:rsid w:val="00DE27D6"/>
    <w:rsid w:val="00DE2964"/>
    <w:rsid w:val="00DE2AFA"/>
    <w:rsid w:val="00DE2B41"/>
    <w:rsid w:val="00DE2C46"/>
    <w:rsid w:val="00DE2CEF"/>
    <w:rsid w:val="00DE30C0"/>
    <w:rsid w:val="00DE3118"/>
    <w:rsid w:val="00DE331D"/>
    <w:rsid w:val="00DE3A5C"/>
    <w:rsid w:val="00DE47BC"/>
    <w:rsid w:val="00DE4929"/>
    <w:rsid w:val="00DE49B5"/>
    <w:rsid w:val="00DE52A1"/>
    <w:rsid w:val="00DE56DC"/>
    <w:rsid w:val="00DE5B9F"/>
    <w:rsid w:val="00DE5CDA"/>
    <w:rsid w:val="00DE5F8D"/>
    <w:rsid w:val="00DE5FFC"/>
    <w:rsid w:val="00DE64C5"/>
    <w:rsid w:val="00DE65C3"/>
    <w:rsid w:val="00DE670F"/>
    <w:rsid w:val="00DE67F0"/>
    <w:rsid w:val="00DE6A5D"/>
    <w:rsid w:val="00DE6AC1"/>
    <w:rsid w:val="00DE6CF5"/>
    <w:rsid w:val="00DE6F0A"/>
    <w:rsid w:val="00DE7319"/>
    <w:rsid w:val="00DE74CD"/>
    <w:rsid w:val="00DE75D4"/>
    <w:rsid w:val="00DE77EA"/>
    <w:rsid w:val="00DE78E2"/>
    <w:rsid w:val="00DE795B"/>
    <w:rsid w:val="00DE7963"/>
    <w:rsid w:val="00DE799B"/>
    <w:rsid w:val="00DE7CAA"/>
    <w:rsid w:val="00DE7D05"/>
    <w:rsid w:val="00DF00D1"/>
    <w:rsid w:val="00DF0567"/>
    <w:rsid w:val="00DF05AF"/>
    <w:rsid w:val="00DF07FE"/>
    <w:rsid w:val="00DF1680"/>
    <w:rsid w:val="00DF2276"/>
    <w:rsid w:val="00DF25D2"/>
    <w:rsid w:val="00DF25F7"/>
    <w:rsid w:val="00DF27AA"/>
    <w:rsid w:val="00DF2B5E"/>
    <w:rsid w:val="00DF2EBC"/>
    <w:rsid w:val="00DF3279"/>
    <w:rsid w:val="00DF33C2"/>
    <w:rsid w:val="00DF33D5"/>
    <w:rsid w:val="00DF3460"/>
    <w:rsid w:val="00DF35B2"/>
    <w:rsid w:val="00DF39AF"/>
    <w:rsid w:val="00DF3B6F"/>
    <w:rsid w:val="00DF3C2E"/>
    <w:rsid w:val="00DF4178"/>
    <w:rsid w:val="00DF4252"/>
    <w:rsid w:val="00DF4395"/>
    <w:rsid w:val="00DF454E"/>
    <w:rsid w:val="00DF4552"/>
    <w:rsid w:val="00DF4B22"/>
    <w:rsid w:val="00DF503C"/>
    <w:rsid w:val="00DF57FA"/>
    <w:rsid w:val="00DF58FA"/>
    <w:rsid w:val="00DF5AFF"/>
    <w:rsid w:val="00DF5BB1"/>
    <w:rsid w:val="00DF5BFC"/>
    <w:rsid w:val="00DF5C8C"/>
    <w:rsid w:val="00DF64AD"/>
    <w:rsid w:val="00DF650C"/>
    <w:rsid w:val="00DF6552"/>
    <w:rsid w:val="00DF661C"/>
    <w:rsid w:val="00DF76C1"/>
    <w:rsid w:val="00DF7938"/>
    <w:rsid w:val="00DF7A27"/>
    <w:rsid w:val="00DF7C84"/>
    <w:rsid w:val="00DF7D8E"/>
    <w:rsid w:val="00DF7F79"/>
    <w:rsid w:val="00E00167"/>
    <w:rsid w:val="00E00456"/>
    <w:rsid w:val="00E00811"/>
    <w:rsid w:val="00E00E84"/>
    <w:rsid w:val="00E00F15"/>
    <w:rsid w:val="00E01609"/>
    <w:rsid w:val="00E0167E"/>
    <w:rsid w:val="00E01B87"/>
    <w:rsid w:val="00E01C5E"/>
    <w:rsid w:val="00E01FE2"/>
    <w:rsid w:val="00E02281"/>
    <w:rsid w:val="00E0234B"/>
    <w:rsid w:val="00E023FF"/>
    <w:rsid w:val="00E02440"/>
    <w:rsid w:val="00E02AFB"/>
    <w:rsid w:val="00E02C9D"/>
    <w:rsid w:val="00E02CF7"/>
    <w:rsid w:val="00E02E00"/>
    <w:rsid w:val="00E02FBA"/>
    <w:rsid w:val="00E0302A"/>
    <w:rsid w:val="00E03491"/>
    <w:rsid w:val="00E03B09"/>
    <w:rsid w:val="00E03D59"/>
    <w:rsid w:val="00E0402E"/>
    <w:rsid w:val="00E0410A"/>
    <w:rsid w:val="00E04749"/>
    <w:rsid w:val="00E04807"/>
    <w:rsid w:val="00E04CB7"/>
    <w:rsid w:val="00E04E2A"/>
    <w:rsid w:val="00E0500C"/>
    <w:rsid w:val="00E051EE"/>
    <w:rsid w:val="00E053F0"/>
    <w:rsid w:val="00E05704"/>
    <w:rsid w:val="00E05B22"/>
    <w:rsid w:val="00E05C38"/>
    <w:rsid w:val="00E05D0B"/>
    <w:rsid w:val="00E05E53"/>
    <w:rsid w:val="00E05F12"/>
    <w:rsid w:val="00E0602A"/>
    <w:rsid w:val="00E0608E"/>
    <w:rsid w:val="00E0625D"/>
    <w:rsid w:val="00E063EB"/>
    <w:rsid w:val="00E06506"/>
    <w:rsid w:val="00E06802"/>
    <w:rsid w:val="00E069B5"/>
    <w:rsid w:val="00E06F81"/>
    <w:rsid w:val="00E07007"/>
    <w:rsid w:val="00E0718B"/>
    <w:rsid w:val="00E07397"/>
    <w:rsid w:val="00E07559"/>
    <w:rsid w:val="00E0760B"/>
    <w:rsid w:val="00E076E3"/>
    <w:rsid w:val="00E07A56"/>
    <w:rsid w:val="00E07A89"/>
    <w:rsid w:val="00E10096"/>
    <w:rsid w:val="00E10ADF"/>
    <w:rsid w:val="00E10FE2"/>
    <w:rsid w:val="00E110F8"/>
    <w:rsid w:val="00E11350"/>
    <w:rsid w:val="00E11518"/>
    <w:rsid w:val="00E117FA"/>
    <w:rsid w:val="00E11900"/>
    <w:rsid w:val="00E11D1E"/>
    <w:rsid w:val="00E12EEC"/>
    <w:rsid w:val="00E13640"/>
    <w:rsid w:val="00E1381E"/>
    <w:rsid w:val="00E13918"/>
    <w:rsid w:val="00E13CAD"/>
    <w:rsid w:val="00E13DC6"/>
    <w:rsid w:val="00E14381"/>
    <w:rsid w:val="00E145F9"/>
    <w:rsid w:val="00E149CD"/>
    <w:rsid w:val="00E14D3C"/>
    <w:rsid w:val="00E14DD7"/>
    <w:rsid w:val="00E15643"/>
    <w:rsid w:val="00E15D8B"/>
    <w:rsid w:val="00E15DF3"/>
    <w:rsid w:val="00E163DA"/>
    <w:rsid w:val="00E1682A"/>
    <w:rsid w:val="00E16BB6"/>
    <w:rsid w:val="00E16D05"/>
    <w:rsid w:val="00E170A8"/>
    <w:rsid w:val="00E170C9"/>
    <w:rsid w:val="00E172F7"/>
    <w:rsid w:val="00E1731D"/>
    <w:rsid w:val="00E17D2C"/>
    <w:rsid w:val="00E17ED3"/>
    <w:rsid w:val="00E20166"/>
    <w:rsid w:val="00E20777"/>
    <w:rsid w:val="00E20990"/>
    <w:rsid w:val="00E20A82"/>
    <w:rsid w:val="00E20ADD"/>
    <w:rsid w:val="00E20BB8"/>
    <w:rsid w:val="00E20D94"/>
    <w:rsid w:val="00E20E0B"/>
    <w:rsid w:val="00E21127"/>
    <w:rsid w:val="00E2125D"/>
    <w:rsid w:val="00E216B7"/>
    <w:rsid w:val="00E2173D"/>
    <w:rsid w:val="00E21B5A"/>
    <w:rsid w:val="00E21CA5"/>
    <w:rsid w:val="00E21E2C"/>
    <w:rsid w:val="00E2210B"/>
    <w:rsid w:val="00E224E2"/>
    <w:rsid w:val="00E2299C"/>
    <w:rsid w:val="00E22F1A"/>
    <w:rsid w:val="00E239EE"/>
    <w:rsid w:val="00E23DE6"/>
    <w:rsid w:val="00E24499"/>
    <w:rsid w:val="00E2471D"/>
    <w:rsid w:val="00E24A28"/>
    <w:rsid w:val="00E24AA0"/>
    <w:rsid w:val="00E24B1B"/>
    <w:rsid w:val="00E24BAE"/>
    <w:rsid w:val="00E24F38"/>
    <w:rsid w:val="00E251B5"/>
    <w:rsid w:val="00E25990"/>
    <w:rsid w:val="00E25B51"/>
    <w:rsid w:val="00E25E91"/>
    <w:rsid w:val="00E26B78"/>
    <w:rsid w:val="00E26C88"/>
    <w:rsid w:val="00E26E92"/>
    <w:rsid w:val="00E26F31"/>
    <w:rsid w:val="00E27035"/>
    <w:rsid w:val="00E27041"/>
    <w:rsid w:val="00E27044"/>
    <w:rsid w:val="00E271DD"/>
    <w:rsid w:val="00E275D4"/>
    <w:rsid w:val="00E27614"/>
    <w:rsid w:val="00E27A25"/>
    <w:rsid w:val="00E27DD0"/>
    <w:rsid w:val="00E27F6C"/>
    <w:rsid w:val="00E300D4"/>
    <w:rsid w:val="00E3047F"/>
    <w:rsid w:val="00E3071C"/>
    <w:rsid w:val="00E30DB7"/>
    <w:rsid w:val="00E30EB8"/>
    <w:rsid w:val="00E30F47"/>
    <w:rsid w:val="00E3135F"/>
    <w:rsid w:val="00E31C75"/>
    <w:rsid w:val="00E31E7E"/>
    <w:rsid w:val="00E320AC"/>
    <w:rsid w:val="00E32BB1"/>
    <w:rsid w:val="00E33080"/>
    <w:rsid w:val="00E33101"/>
    <w:rsid w:val="00E331AC"/>
    <w:rsid w:val="00E33867"/>
    <w:rsid w:val="00E33D30"/>
    <w:rsid w:val="00E3468D"/>
    <w:rsid w:val="00E347D4"/>
    <w:rsid w:val="00E349BB"/>
    <w:rsid w:val="00E34A6F"/>
    <w:rsid w:val="00E35142"/>
    <w:rsid w:val="00E352D7"/>
    <w:rsid w:val="00E3542A"/>
    <w:rsid w:val="00E356F5"/>
    <w:rsid w:val="00E35A0E"/>
    <w:rsid w:val="00E368F6"/>
    <w:rsid w:val="00E36AB2"/>
    <w:rsid w:val="00E36B21"/>
    <w:rsid w:val="00E36BB0"/>
    <w:rsid w:val="00E36BDA"/>
    <w:rsid w:val="00E36E0F"/>
    <w:rsid w:val="00E36F47"/>
    <w:rsid w:val="00E37865"/>
    <w:rsid w:val="00E37980"/>
    <w:rsid w:val="00E37A6B"/>
    <w:rsid w:val="00E37DAF"/>
    <w:rsid w:val="00E37DC5"/>
    <w:rsid w:val="00E37DD7"/>
    <w:rsid w:val="00E400F4"/>
    <w:rsid w:val="00E4028D"/>
    <w:rsid w:val="00E4089B"/>
    <w:rsid w:val="00E408CB"/>
    <w:rsid w:val="00E40CE0"/>
    <w:rsid w:val="00E40D0A"/>
    <w:rsid w:val="00E40DAA"/>
    <w:rsid w:val="00E40E3E"/>
    <w:rsid w:val="00E40F85"/>
    <w:rsid w:val="00E4102B"/>
    <w:rsid w:val="00E41264"/>
    <w:rsid w:val="00E41D9E"/>
    <w:rsid w:val="00E42B26"/>
    <w:rsid w:val="00E42DE0"/>
    <w:rsid w:val="00E42E2C"/>
    <w:rsid w:val="00E42E9B"/>
    <w:rsid w:val="00E42FCB"/>
    <w:rsid w:val="00E43242"/>
    <w:rsid w:val="00E43413"/>
    <w:rsid w:val="00E43670"/>
    <w:rsid w:val="00E43C65"/>
    <w:rsid w:val="00E43F5B"/>
    <w:rsid w:val="00E445D2"/>
    <w:rsid w:val="00E44946"/>
    <w:rsid w:val="00E44C39"/>
    <w:rsid w:val="00E44D50"/>
    <w:rsid w:val="00E44DC2"/>
    <w:rsid w:val="00E451CB"/>
    <w:rsid w:val="00E452E0"/>
    <w:rsid w:val="00E455C0"/>
    <w:rsid w:val="00E45924"/>
    <w:rsid w:val="00E45A9D"/>
    <w:rsid w:val="00E45B05"/>
    <w:rsid w:val="00E45CB2"/>
    <w:rsid w:val="00E45DC1"/>
    <w:rsid w:val="00E45DD4"/>
    <w:rsid w:val="00E45E49"/>
    <w:rsid w:val="00E46247"/>
    <w:rsid w:val="00E46C6B"/>
    <w:rsid w:val="00E46CA7"/>
    <w:rsid w:val="00E46CF8"/>
    <w:rsid w:val="00E46D1C"/>
    <w:rsid w:val="00E47203"/>
    <w:rsid w:val="00E47330"/>
    <w:rsid w:val="00E473EC"/>
    <w:rsid w:val="00E4782B"/>
    <w:rsid w:val="00E47C16"/>
    <w:rsid w:val="00E47D6B"/>
    <w:rsid w:val="00E50128"/>
    <w:rsid w:val="00E5024E"/>
    <w:rsid w:val="00E50A3D"/>
    <w:rsid w:val="00E50C90"/>
    <w:rsid w:val="00E50F99"/>
    <w:rsid w:val="00E51279"/>
    <w:rsid w:val="00E512D3"/>
    <w:rsid w:val="00E513B9"/>
    <w:rsid w:val="00E51414"/>
    <w:rsid w:val="00E517DC"/>
    <w:rsid w:val="00E51B2D"/>
    <w:rsid w:val="00E51C3F"/>
    <w:rsid w:val="00E5214D"/>
    <w:rsid w:val="00E5221D"/>
    <w:rsid w:val="00E5246A"/>
    <w:rsid w:val="00E525DD"/>
    <w:rsid w:val="00E52626"/>
    <w:rsid w:val="00E52703"/>
    <w:rsid w:val="00E52811"/>
    <w:rsid w:val="00E52BCE"/>
    <w:rsid w:val="00E52E57"/>
    <w:rsid w:val="00E5311A"/>
    <w:rsid w:val="00E531E6"/>
    <w:rsid w:val="00E53A37"/>
    <w:rsid w:val="00E53C89"/>
    <w:rsid w:val="00E53D6B"/>
    <w:rsid w:val="00E53DC5"/>
    <w:rsid w:val="00E53F15"/>
    <w:rsid w:val="00E54035"/>
    <w:rsid w:val="00E543BA"/>
    <w:rsid w:val="00E54C60"/>
    <w:rsid w:val="00E54C68"/>
    <w:rsid w:val="00E54E20"/>
    <w:rsid w:val="00E5502E"/>
    <w:rsid w:val="00E55473"/>
    <w:rsid w:val="00E558AA"/>
    <w:rsid w:val="00E558F4"/>
    <w:rsid w:val="00E55CE9"/>
    <w:rsid w:val="00E564E2"/>
    <w:rsid w:val="00E56914"/>
    <w:rsid w:val="00E56A56"/>
    <w:rsid w:val="00E56C71"/>
    <w:rsid w:val="00E56D1F"/>
    <w:rsid w:val="00E57555"/>
    <w:rsid w:val="00E57948"/>
    <w:rsid w:val="00E57C17"/>
    <w:rsid w:val="00E57E25"/>
    <w:rsid w:val="00E57EDD"/>
    <w:rsid w:val="00E6028A"/>
    <w:rsid w:val="00E60532"/>
    <w:rsid w:val="00E60704"/>
    <w:rsid w:val="00E60787"/>
    <w:rsid w:val="00E60823"/>
    <w:rsid w:val="00E60B5E"/>
    <w:rsid w:val="00E60F1E"/>
    <w:rsid w:val="00E60FCD"/>
    <w:rsid w:val="00E61446"/>
    <w:rsid w:val="00E61462"/>
    <w:rsid w:val="00E614C8"/>
    <w:rsid w:val="00E617F3"/>
    <w:rsid w:val="00E61947"/>
    <w:rsid w:val="00E61A92"/>
    <w:rsid w:val="00E61B2E"/>
    <w:rsid w:val="00E61D92"/>
    <w:rsid w:val="00E623EB"/>
    <w:rsid w:val="00E62675"/>
    <w:rsid w:val="00E6267C"/>
    <w:rsid w:val="00E62C1B"/>
    <w:rsid w:val="00E63000"/>
    <w:rsid w:val="00E63416"/>
    <w:rsid w:val="00E63450"/>
    <w:rsid w:val="00E6345B"/>
    <w:rsid w:val="00E634C5"/>
    <w:rsid w:val="00E6369E"/>
    <w:rsid w:val="00E63788"/>
    <w:rsid w:val="00E63AB1"/>
    <w:rsid w:val="00E63CE5"/>
    <w:rsid w:val="00E63F24"/>
    <w:rsid w:val="00E63FC6"/>
    <w:rsid w:val="00E64009"/>
    <w:rsid w:val="00E64068"/>
    <w:rsid w:val="00E6410B"/>
    <w:rsid w:val="00E64132"/>
    <w:rsid w:val="00E6465E"/>
    <w:rsid w:val="00E647ED"/>
    <w:rsid w:val="00E648F5"/>
    <w:rsid w:val="00E64C76"/>
    <w:rsid w:val="00E64E15"/>
    <w:rsid w:val="00E655E1"/>
    <w:rsid w:val="00E656EE"/>
    <w:rsid w:val="00E657E4"/>
    <w:rsid w:val="00E65A94"/>
    <w:rsid w:val="00E65D2F"/>
    <w:rsid w:val="00E65ED8"/>
    <w:rsid w:val="00E66026"/>
    <w:rsid w:val="00E66A50"/>
    <w:rsid w:val="00E6715F"/>
    <w:rsid w:val="00E67392"/>
    <w:rsid w:val="00E67529"/>
    <w:rsid w:val="00E67C55"/>
    <w:rsid w:val="00E70069"/>
    <w:rsid w:val="00E7026D"/>
    <w:rsid w:val="00E7058D"/>
    <w:rsid w:val="00E709B3"/>
    <w:rsid w:val="00E70B24"/>
    <w:rsid w:val="00E70E43"/>
    <w:rsid w:val="00E711E4"/>
    <w:rsid w:val="00E711F5"/>
    <w:rsid w:val="00E715E7"/>
    <w:rsid w:val="00E715FD"/>
    <w:rsid w:val="00E720DF"/>
    <w:rsid w:val="00E720EC"/>
    <w:rsid w:val="00E72215"/>
    <w:rsid w:val="00E722DB"/>
    <w:rsid w:val="00E72435"/>
    <w:rsid w:val="00E72499"/>
    <w:rsid w:val="00E725A6"/>
    <w:rsid w:val="00E72659"/>
    <w:rsid w:val="00E7290B"/>
    <w:rsid w:val="00E72936"/>
    <w:rsid w:val="00E729DD"/>
    <w:rsid w:val="00E72DF6"/>
    <w:rsid w:val="00E72E99"/>
    <w:rsid w:val="00E72FEC"/>
    <w:rsid w:val="00E73225"/>
    <w:rsid w:val="00E736AE"/>
    <w:rsid w:val="00E73769"/>
    <w:rsid w:val="00E73904"/>
    <w:rsid w:val="00E73947"/>
    <w:rsid w:val="00E7395E"/>
    <w:rsid w:val="00E73C47"/>
    <w:rsid w:val="00E73E8F"/>
    <w:rsid w:val="00E73EE9"/>
    <w:rsid w:val="00E74076"/>
    <w:rsid w:val="00E74684"/>
    <w:rsid w:val="00E74689"/>
    <w:rsid w:val="00E7474C"/>
    <w:rsid w:val="00E747D1"/>
    <w:rsid w:val="00E7489F"/>
    <w:rsid w:val="00E74A1B"/>
    <w:rsid w:val="00E75241"/>
    <w:rsid w:val="00E753B5"/>
    <w:rsid w:val="00E756AA"/>
    <w:rsid w:val="00E75A8A"/>
    <w:rsid w:val="00E75D17"/>
    <w:rsid w:val="00E76091"/>
    <w:rsid w:val="00E761ED"/>
    <w:rsid w:val="00E76532"/>
    <w:rsid w:val="00E7666F"/>
    <w:rsid w:val="00E767BF"/>
    <w:rsid w:val="00E76D36"/>
    <w:rsid w:val="00E77006"/>
    <w:rsid w:val="00E77146"/>
    <w:rsid w:val="00E7740D"/>
    <w:rsid w:val="00E77509"/>
    <w:rsid w:val="00E775B8"/>
    <w:rsid w:val="00E776BA"/>
    <w:rsid w:val="00E8030E"/>
    <w:rsid w:val="00E806BA"/>
    <w:rsid w:val="00E80903"/>
    <w:rsid w:val="00E80922"/>
    <w:rsid w:val="00E81053"/>
    <w:rsid w:val="00E81A0C"/>
    <w:rsid w:val="00E81B45"/>
    <w:rsid w:val="00E824A5"/>
    <w:rsid w:val="00E8299C"/>
    <w:rsid w:val="00E82EE5"/>
    <w:rsid w:val="00E83C37"/>
    <w:rsid w:val="00E83C4D"/>
    <w:rsid w:val="00E83CB8"/>
    <w:rsid w:val="00E83FB3"/>
    <w:rsid w:val="00E8401E"/>
    <w:rsid w:val="00E840BB"/>
    <w:rsid w:val="00E8432B"/>
    <w:rsid w:val="00E84620"/>
    <w:rsid w:val="00E84894"/>
    <w:rsid w:val="00E84DA3"/>
    <w:rsid w:val="00E850F0"/>
    <w:rsid w:val="00E854CC"/>
    <w:rsid w:val="00E85A3D"/>
    <w:rsid w:val="00E85AD5"/>
    <w:rsid w:val="00E85E13"/>
    <w:rsid w:val="00E86053"/>
    <w:rsid w:val="00E861E2"/>
    <w:rsid w:val="00E86339"/>
    <w:rsid w:val="00E863B2"/>
    <w:rsid w:val="00E86770"/>
    <w:rsid w:val="00E867FB"/>
    <w:rsid w:val="00E869AB"/>
    <w:rsid w:val="00E86B17"/>
    <w:rsid w:val="00E86C2C"/>
    <w:rsid w:val="00E86D60"/>
    <w:rsid w:val="00E87198"/>
    <w:rsid w:val="00E87248"/>
    <w:rsid w:val="00E872EE"/>
    <w:rsid w:val="00E874BB"/>
    <w:rsid w:val="00E87D27"/>
    <w:rsid w:val="00E87E1E"/>
    <w:rsid w:val="00E901DA"/>
    <w:rsid w:val="00E902DF"/>
    <w:rsid w:val="00E90311"/>
    <w:rsid w:val="00E907FC"/>
    <w:rsid w:val="00E908EE"/>
    <w:rsid w:val="00E910FA"/>
    <w:rsid w:val="00E911AA"/>
    <w:rsid w:val="00E913D0"/>
    <w:rsid w:val="00E91CF7"/>
    <w:rsid w:val="00E91DA5"/>
    <w:rsid w:val="00E91E39"/>
    <w:rsid w:val="00E91F56"/>
    <w:rsid w:val="00E92024"/>
    <w:rsid w:val="00E92148"/>
    <w:rsid w:val="00E92265"/>
    <w:rsid w:val="00E92738"/>
    <w:rsid w:val="00E9296B"/>
    <w:rsid w:val="00E929D1"/>
    <w:rsid w:val="00E92C4F"/>
    <w:rsid w:val="00E9386C"/>
    <w:rsid w:val="00E93919"/>
    <w:rsid w:val="00E93FE8"/>
    <w:rsid w:val="00E94070"/>
    <w:rsid w:val="00E941A4"/>
    <w:rsid w:val="00E943C9"/>
    <w:rsid w:val="00E94460"/>
    <w:rsid w:val="00E944D6"/>
    <w:rsid w:val="00E947D7"/>
    <w:rsid w:val="00E94A15"/>
    <w:rsid w:val="00E94EED"/>
    <w:rsid w:val="00E9520E"/>
    <w:rsid w:val="00E9567F"/>
    <w:rsid w:val="00E95E65"/>
    <w:rsid w:val="00E96439"/>
    <w:rsid w:val="00E96443"/>
    <w:rsid w:val="00E967D3"/>
    <w:rsid w:val="00E9685B"/>
    <w:rsid w:val="00E96CA7"/>
    <w:rsid w:val="00E96F94"/>
    <w:rsid w:val="00E9783D"/>
    <w:rsid w:val="00E9786B"/>
    <w:rsid w:val="00E97BC3"/>
    <w:rsid w:val="00E97D2E"/>
    <w:rsid w:val="00E98C33"/>
    <w:rsid w:val="00EA0187"/>
    <w:rsid w:val="00EA0324"/>
    <w:rsid w:val="00EA07DC"/>
    <w:rsid w:val="00EA0935"/>
    <w:rsid w:val="00EA097D"/>
    <w:rsid w:val="00EA0AD0"/>
    <w:rsid w:val="00EA0BC7"/>
    <w:rsid w:val="00EA0D0F"/>
    <w:rsid w:val="00EA17C0"/>
    <w:rsid w:val="00EA181F"/>
    <w:rsid w:val="00EA1877"/>
    <w:rsid w:val="00EA20A1"/>
    <w:rsid w:val="00EA21FE"/>
    <w:rsid w:val="00EA2266"/>
    <w:rsid w:val="00EA23B9"/>
    <w:rsid w:val="00EA2451"/>
    <w:rsid w:val="00EA2878"/>
    <w:rsid w:val="00EA2914"/>
    <w:rsid w:val="00EA2A10"/>
    <w:rsid w:val="00EA2AB8"/>
    <w:rsid w:val="00EA2CB7"/>
    <w:rsid w:val="00EA2E3A"/>
    <w:rsid w:val="00EA3260"/>
    <w:rsid w:val="00EA36E8"/>
    <w:rsid w:val="00EA39B7"/>
    <w:rsid w:val="00EA3BDF"/>
    <w:rsid w:val="00EA4561"/>
    <w:rsid w:val="00EA458F"/>
    <w:rsid w:val="00EA4B16"/>
    <w:rsid w:val="00EA4B23"/>
    <w:rsid w:val="00EA52B3"/>
    <w:rsid w:val="00EA5300"/>
    <w:rsid w:val="00EA555E"/>
    <w:rsid w:val="00EA5724"/>
    <w:rsid w:val="00EA5831"/>
    <w:rsid w:val="00EA59D8"/>
    <w:rsid w:val="00EA5B53"/>
    <w:rsid w:val="00EA60F4"/>
    <w:rsid w:val="00EA6392"/>
    <w:rsid w:val="00EA70E9"/>
    <w:rsid w:val="00EA71F1"/>
    <w:rsid w:val="00EA723A"/>
    <w:rsid w:val="00EA7B6B"/>
    <w:rsid w:val="00EA7B9E"/>
    <w:rsid w:val="00EB00CC"/>
    <w:rsid w:val="00EB0125"/>
    <w:rsid w:val="00EB013D"/>
    <w:rsid w:val="00EB01AA"/>
    <w:rsid w:val="00EB028A"/>
    <w:rsid w:val="00EB0301"/>
    <w:rsid w:val="00EB0372"/>
    <w:rsid w:val="00EB0666"/>
    <w:rsid w:val="00EB069C"/>
    <w:rsid w:val="00EB125D"/>
    <w:rsid w:val="00EB1D81"/>
    <w:rsid w:val="00EB1E03"/>
    <w:rsid w:val="00EB1F02"/>
    <w:rsid w:val="00EB1F77"/>
    <w:rsid w:val="00EB2360"/>
    <w:rsid w:val="00EB2396"/>
    <w:rsid w:val="00EB2868"/>
    <w:rsid w:val="00EB2895"/>
    <w:rsid w:val="00EB2975"/>
    <w:rsid w:val="00EB2A97"/>
    <w:rsid w:val="00EB2C82"/>
    <w:rsid w:val="00EB2CB9"/>
    <w:rsid w:val="00EB2DA5"/>
    <w:rsid w:val="00EB2F80"/>
    <w:rsid w:val="00EB3120"/>
    <w:rsid w:val="00EB327F"/>
    <w:rsid w:val="00EB39DD"/>
    <w:rsid w:val="00EB3CCC"/>
    <w:rsid w:val="00EB40A7"/>
    <w:rsid w:val="00EB424C"/>
    <w:rsid w:val="00EB441C"/>
    <w:rsid w:val="00EB4665"/>
    <w:rsid w:val="00EB4AFC"/>
    <w:rsid w:val="00EB4E45"/>
    <w:rsid w:val="00EB506C"/>
    <w:rsid w:val="00EB6000"/>
    <w:rsid w:val="00EB6502"/>
    <w:rsid w:val="00EB6591"/>
    <w:rsid w:val="00EB6878"/>
    <w:rsid w:val="00EB6E6D"/>
    <w:rsid w:val="00EB7486"/>
    <w:rsid w:val="00EB7D21"/>
    <w:rsid w:val="00EB7F42"/>
    <w:rsid w:val="00EB7F4B"/>
    <w:rsid w:val="00EC006B"/>
    <w:rsid w:val="00EC0142"/>
    <w:rsid w:val="00EC0233"/>
    <w:rsid w:val="00EC1373"/>
    <w:rsid w:val="00EC1C74"/>
    <w:rsid w:val="00EC221D"/>
    <w:rsid w:val="00EC22A1"/>
    <w:rsid w:val="00EC2B1C"/>
    <w:rsid w:val="00EC2C61"/>
    <w:rsid w:val="00EC2CCD"/>
    <w:rsid w:val="00EC2CFE"/>
    <w:rsid w:val="00EC2E28"/>
    <w:rsid w:val="00EC30C3"/>
    <w:rsid w:val="00EC33B2"/>
    <w:rsid w:val="00EC3791"/>
    <w:rsid w:val="00EC3943"/>
    <w:rsid w:val="00EC39B9"/>
    <w:rsid w:val="00EC3AFD"/>
    <w:rsid w:val="00EC4040"/>
    <w:rsid w:val="00EC406F"/>
    <w:rsid w:val="00EC41CC"/>
    <w:rsid w:val="00EC41D4"/>
    <w:rsid w:val="00EC4446"/>
    <w:rsid w:val="00EC458D"/>
    <w:rsid w:val="00EC4988"/>
    <w:rsid w:val="00EC4F40"/>
    <w:rsid w:val="00EC50C9"/>
    <w:rsid w:val="00EC5363"/>
    <w:rsid w:val="00EC53C3"/>
    <w:rsid w:val="00EC578F"/>
    <w:rsid w:val="00EC5C7E"/>
    <w:rsid w:val="00EC5F67"/>
    <w:rsid w:val="00EC66D6"/>
    <w:rsid w:val="00EC6A4E"/>
    <w:rsid w:val="00EC6BFB"/>
    <w:rsid w:val="00EC7114"/>
    <w:rsid w:val="00EC753E"/>
    <w:rsid w:val="00EC7699"/>
    <w:rsid w:val="00EC7748"/>
    <w:rsid w:val="00EC7BBD"/>
    <w:rsid w:val="00EC7C9E"/>
    <w:rsid w:val="00EC7CF1"/>
    <w:rsid w:val="00EC7E36"/>
    <w:rsid w:val="00ED0129"/>
    <w:rsid w:val="00ED026C"/>
    <w:rsid w:val="00ED0376"/>
    <w:rsid w:val="00ED03E8"/>
    <w:rsid w:val="00ED060E"/>
    <w:rsid w:val="00ED0F62"/>
    <w:rsid w:val="00ED100F"/>
    <w:rsid w:val="00ED13AB"/>
    <w:rsid w:val="00ED1856"/>
    <w:rsid w:val="00ED1884"/>
    <w:rsid w:val="00ED1ADD"/>
    <w:rsid w:val="00ED1CDA"/>
    <w:rsid w:val="00ED1E27"/>
    <w:rsid w:val="00ED1FE3"/>
    <w:rsid w:val="00ED2404"/>
    <w:rsid w:val="00ED27C3"/>
    <w:rsid w:val="00ED2892"/>
    <w:rsid w:val="00ED2C28"/>
    <w:rsid w:val="00ED2F6F"/>
    <w:rsid w:val="00ED2F87"/>
    <w:rsid w:val="00ED3358"/>
    <w:rsid w:val="00ED353B"/>
    <w:rsid w:val="00ED38C2"/>
    <w:rsid w:val="00ED3C98"/>
    <w:rsid w:val="00ED476B"/>
    <w:rsid w:val="00ED47CB"/>
    <w:rsid w:val="00ED560A"/>
    <w:rsid w:val="00ED595F"/>
    <w:rsid w:val="00ED5B7B"/>
    <w:rsid w:val="00ED61CC"/>
    <w:rsid w:val="00ED6730"/>
    <w:rsid w:val="00ED6895"/>
    <w:rsid w:val="00ED6944"/>
    <w:rsid w:val="00ED6ADB"/>
    <w:rsid w:val="00ED6B6F"/>
    <w:rsid w:val="00ED6BB9"/>
    <w:rsid w:val="00ED6C63"/>
    <w:rsid w:val="00ED6E3B"/>
    <w:rsid w:val="00ED7175"/>
    <w:rsid w:val="00ED71CB"/>
    <w:rsid w:val="00ED7285"/>
    <w:rsid w:val="00ED766C"/>
    <w:rsid w:val="00ED7737"/>
    <w:rsid w:val="00ED7A04"/>
    <w:rsid w:val="00ED7CBB"/>
    <w:rsid w:val="00EE0217"/>
    <w:rsid w:val="00EE0777"/>
    <w:rsid w:val="00EE0904"/>
    <w:rsid w:val="00EE0D52"/>
    <w:rsid w:val="00EE10D2"/>
    <w:rsid w:val="00EE1398"/>
    <w:rsid w:val="00EE17F5"/>
    <w:rsid w:val="00EE1B4A"/>
    <w:rsid w:val="00EE1D59"/>
    <w:rsid w:val="00EE1D7A"/>
    <w:rsid w:val="00EE1DB7"/>
    <w:rsid w:val="00EE1DE7"/>
    <w:rsid w:val="00EE2023"/>
    <w:rsid w:val="00EE2470"/>
    <w:rsid w:val="00EE2489"/>
    <w:rsid w:val="00EE27A4"/>
    <w:rsid w:val="00EE2BD5"/>
    <w:rsid w:val="00EE2BFC"/>
    <w:rsid w:val="00EE2EC9"/>
    <w:rsid w:val="00EE2FD4"/>
    <w:rsid w:val="00EE38E1"/>
    <w:rsid w:val="00EE41D5"/>
    <w:rsid w:val="00EE41EA"/>
    <w:rsid w:val="00EE46A9"/>
    <w:rsid w:val="00EE50A6"/>
    <w:rsid w:val="00EE516A"/>
    <w:rsid w:val="00EE51EE"/>
    <w:rsid w:val="00EE5740"/>
    <w:rsid w:val="00EE5954"/>
    <w:rsid w:val="00EE5EEF"/>
    <w:rsid w:val="00EE5FD0"/>
    <w:rsid w:val="00EE60C6"/>
    <w:rsid w:val="00EE613D"/>
    <w:rsid w:val="00EE6368"/>
    <w:rsid w:val="00EE6476"/>
    <w:rsid w:val="00EE67C0"/>
    <w:rsid w:val="00EE6A46"/>
    <w:rsid w:val="00EE6B59"/>
    <w:rsid w:val="00EE6BC3"/>
    <w:rsid w:val="00EE74C5"/>
    <w:rsid w:val="00EE75BE"/>
    <w:rsid w:val="00EE7D1B"/>
    <w:rsid w:val="00EE7D76"/>
    <w:rsid w:val="00EE7DB2"/>
    <w:rsid w:val="00EF0019"/>
    <w:rsid w:val="00EF0430"/>
    <w:rsid w:val="00EF0B21"/>
    <w:rsid w:val="00EF0DF3"/>
    <w:rsid w:val="00EF1185"/>
    <w:rsid w:val="00EF11B0"/>
    <w:rsid w:val="00EF12F3"/>
    <w:rsid w:val="00EF1747"/>
    <w:rsid w:val="00EF185A"/>
    <w:rsid w:val="00EF19BC"/>
    <w:rsid w:val="00EF1A34"/>
    <w:rsid w:val="00EF1E38"/>
    <w:rsid w:val="00EF1EF9"/>
    <w:rsid w:val="00EF20DF"/>
    <w:rsid w:val="00EF212E"/>
    <w:rsid w:val="00EF22B7"/>
    <w:rsid w:val="00EF2AAA"/>
    <w:rsid w:val="00EF2B11"/>
    <w:rsid w:val="00EF2DF2"/>
    <w:rsid w:val="00EF2E23"/>
    <w:rsid w:val="00EF2F9B"/>
    <w:rsid w:val="00EF3123"/>
    <w:rsid w:val="00EF312B"/>
    <w:rsid w:val="00EF3356"/>
    <w:rsid w:val="00EF37D9"/>
    <w:rsid w:val="00EF392B"/>
    <w:rsid w:val="00EF39F2"/>
    <w:rsid w:val="00EF3DBB"/>
    <w:rsid w:val="00EF41EF"/>
    <w:rsid w:val="00EF4681"/>
    <w:rsid w:val="00EF468F"/>
    <w:rsid w:val="00EF469D"/>
    <w:rsid w:val="00EF477A"/>
    <w:rsid w:val="00EF4A0C"/>
    <w:rsid w:val="00EF4D41"/>
    <w:rsid w:val="00EF4EC3"/>
    <w:rsid w:val="00EF4FD2"/>
    <w:rsid w:val="00EF5355"/>
    <w:rsid w:val="00EF5510"/>
    <w:rsid w:val="00EF5A9B"/>
    <w:rsid w:val="00EF5BB1"/>
    <w:rsid w:val="00EF6199"/>
    <w:rsid w:val="00EF61C9"/>
    <w:rsid w:val="00EF6845"/>
    <w:rsid w:val="00EF6AFB"/>
    <w:rsid w:val="00EF6B38"/>
    <w:rsid w:val="00EF7349"/>
    <w:rsid w:val="00EF748E"/>
    <w:rsid w:val="00EF7A5C"/>
    <w:rsid w:val="00EF7AF3"/>
    <w:rsid w:val="00EF7B98"/>
    <w:rsid w:val="00EF7FBD"/>
    <w:rsid w:val="00F00038"/>
    <w:rsid w:val="00F00257"/>
    <w:rsid w:val="00F0048D"/>
    <w:rsid w:val="00F00A32"/>
    <w:rsid w:val="00F00A60"/>
    <w:rsid w:val="00F00F74"/>
    <w:rsid w:val="00F0115B"/>
    <w:rsid w:val="00F0130C"/>
    <w:rsid w:val="00F013E5"/>
    <w:rsid w:val="00F01697"/>
    <w:rsid w:val="00F016DE"/>
    <w:rsid w:val="00F0196E"/>
    <w:rsid w:val="00F01B86"/>
    <w:rsid w:val="00F020F7"/>
    <w:rsid w:val="00F02448"/>
    <w:rsid w:val="00F0248D"/>
    <w:rsid w:val="00F0262A"/>
    <w:rsid w:val="00F0310A"/>
    <w:rsid w:val="00F0326F"/>
    <w:rsid w:val="00F03857"/>
    <w:rsid w:val="00F0385A"/>
    <w:rsid w:val="00F03E59"/>
    <w:rsid w:val="00F03E63"/>
    <w:rsid w:val="00F03FFC"/>
    <w:rsid w:val="00F043ED"/>
    <w:rsid w:val="00F04778"/>
    <w:rsid w:val="00F0485F"/>
    <w:rsid w:val="00F04C5D"/>
    <w:rsid w:val="00F05557"/>
    <w:rsid w:val="00F05ADF"/>
    <w:rsid w:val="00F05D3B"/>
    <w:rsid w:val="00F05DF5"/>
    <w:rsid w:val="00F05F70"/>
    <w:rsid w:val="00F05F74"/>
    <w:rsid w:val="00F064C9"/>
    <w:rsid w:val="00F069AD"/>
    <w:rsid w:val="00F069EA"/>
    <w:rsid w:val="00F06CEA"/>
    <w:rsid w:val="00F06E5B"/>
    <w:rsid w:val="00F0710A"/>
    <w:rsid w:val="00F0715A"/>
    <w:rsid w:val="00F0784E"/>
    <w:rsid w:val="00F07C52"/>
    <w:rsid w:val="00F07F0A"/>
    <w:rsid w:val="00F1000E"/>
    <w:rsid w:val="00F10432"/>
    <w:rsid w:val="00F10600"/>
    <w:rsid w:val="00F10674"/>
    <w:rsid w:val="00F10782"/>
    <w:rsid w:val="00F107B3"/>
    <w:rsid w:val="00F1086B"/>
    <w:rsid w:val="00F10876"/>
    <w:rsid w:val="00F11196"/>
    <w:rsid w:val="00F11775"/>
    <w:rsid w:val="00F1189E"/>
    <w:rsid w:val="00F11DC6"/>
    <w:rsid w:val="00F1206A"/>
    <w:rsid w:val="00F123BB"/>
    <w:rsid w:val="00F1285A"/>
    <w:rsid w:val="00F128E6"/>
    <w:rsid w:val="00F12A16"/>
    <w:rsid w:val="00F12B81"/>
    <w:rsid w:val="00F12BE7"/>
    <w:rsid w:val="00F13184"/>
    <w:rsid w:val="00F133D4"/>
    <w:rsid w:val="00F134FA"/>
    <w:rsid w:val="00F1379B"/>
    <w:rsid w:val="00F13996"/>
    <w:rsid w:val="00F13B58"/>
    <w:rsid w:val="00F13E8F"/>
    <w:rsid w:val="00F1413D"/>
    <w:rsid w:val="00F142CF"/>
    <w:rsid w:val="00F14B34"/>
    <w:rsid w:val="00F14B95"/>
    <w:rsid w:val="00F14EA0"/>
    <w:rsid w:val="00F14FF0"/>
    <w:rsid w:val="00F150FC"/>
    <w:rsid w:val="00F1523B"/>
    <w:rsid w:val="00F1546A"/>
    <w:rsid w:val="00F15651"/>
    <w:rsid w:val="00F1565D"/>
    <w:rsid w:val="00F156B0"/>
    <w:rsid w:val="00F1580C"/>
    <w:rsid w:val="00F15EBE"/>
    <w:rsid w:val="00F1611D"/>
    <w:rsid w:val="00F16325"/>
    <w:rsid w:val="00F1637B"/>
    <w:rsid w:val="00F16382"/>
    <w:rsid w:val="00F163F6"/>
    <w:rsid w:val="00F1656A"/>
    <w:rsid w:val="00F16666"/>
    <w:rsid w:val="00F166A9"/>
    <w:rsid w:val="00F16791"/>
    <w:rsid w:val="00F169F5"/>
    <w:rsid w:val="00F16A3B"/>
    <w:rsid w:val="00F16A8D"/>
    <w:rsid w:val="00F16D80"/>
    <w:rsid w:val="00F16E6E"/>
    <w:rsid w:val="00F17186"/>
    <w:rsid w:val="00F17457"/>
    <w:rsid w:val="00F17746"/>
    <w:rsid w:val="00F1778A"/>
    <w:rsid w:val="00F179C6"/>
    <w:rsid w:val="00F17C4B"/>
    <w:rsid w:val="00F17D84"/>
    <w:rsid w:val="00F20069"/>
    <w:rsid w:val="00F206F2"/>
    <w:rsid w:val="00F2076B"/>
    <w:rsid w:val="00F20840"/>
    <w:rsid w:val="00F209B1"/>
    <w:rsid w:val="00F20FC6"/>
    <w:rsid w:val="00F2112B"/>
    <w:rsid w:val="00F212EC"/>
    <w:rsid w:val="00F214AA"/>
    <w:rsid w:val="00F217D4"/>
    <w:rsid w:val="00F219CA"/>
    <w:rsid w:val="00F219DA"/>
    <w:rsid w:val="00F219DF"/>
    <w:rsid w:val="00F21EA7"/>
    <w:rsid w:val="00F21F3B"/>
    <w:rsid w:val="00F22480"/>
    <w:rsid w:val="00F22BEA"/>
    <w:rsid w:val="00F22CA5"/>
    <w:rsid w:val="00F22CED"/>
    <w:rsid w:val="00F235A9"/>
    <w:rsid w:val="00F237D5"/>
    <w:rsid w:val="00F2387E"/>
    <w:rsid w:val="00F23B8A"/>
    <w:rsid w:val="00F23BF3"/>
    <w:rsid w:val="00F23D76"/>
    <w:rsid w:val="00F23F0C"/>
    <w:rsid w:val="00F23F8F"/>
    <w:rsid w:val="00F240CE"/>
    <w:rsid w:val="00F24202"/>
    <w:rsid w:val="00F245D3"/>
    <w:rsid w:val="00F247A4"/>
    <w:rsid w:val="00F24AEF"/>
    <w:rsid w:val="00F24BCF"/>
    <w:rsid w:val="00F24C8A"/>
    <w:rsid w:val="00F24F0F"/>
    <w:rsid w:val="00F24F1F"/>
    <w:rsid w:val="00F2525B"/>
    <w:rsid w:val="00F25C74"/>
    <w:rsid w:val="00F25D7C"/>
    <w:rsid w:val="00F25E45"/>
    <w:rsid w:val="00F25EB2"/>
    <w:rsid w:val="00F2631F"/>
    <w:rsid w:val="00F263BA"/>
    <w:rsid w:val="00F26477"/>
    <w:rsid w:val="00F26724"/>
    <w:rsid w:val="00F267DD"/>
    <w:rsid w:val="00F26CDB"/>
    <w:rsid w:val="00F26D15"/>
    <w:rsid w:val="00F26E04"/>
    <w:rsid w:val="00F27011"/>
    <w:rsid w:val="00F27ACF"/>
    <w:rsid w:val="00F27E2D"/>
    <w:rsid w:val="00F303EF"/>
    <w:rsid w:val="00F306F5"/>
    <w:rsid w:val="00F307C1"/>
    <w:rsid w:val="00F308D9"/>
    <w:rsid w:val="00F30B44"/>
    <w:rsid w:val="00F30B52"/>
    <w:rsid w:val="00F311F7"/>
    <w:rsid w:val="00F312C5"/>
    <w:rsid w:val="00F31420"/>
    <w:rsid w:val="00F314DA"/>
    <w:rsid w:val="00F315A6"/>
    <w:rsid w:val="00F31764"/>
    <w:rsid w:val="00F31B9C"/>
    <w:rsid w:val="00F31E37"/>
    <w:rsid w:val="00F31F9C"/>
    <w:rsid w:val="00F32039"/>
    <w:rsid w:val="00F32833"/>
    <w:rsid w:val="00F32E17"/>
    <w:rsid w:val="00F32EAB"/>
    <w:rsid w:val="00F33099"/>
    <w:rsid w:val="00F331EB"/>
    <w:rsid w:val="00F33225"/>
    <w:rsid w:val="00F333F6"/>
    <w:rsid w:val="00F335D0"/>
    <w:rsid w:val="00F335DF"/>
    <w:rsid w:val="00F34156"/>
    <w:rsid w:val="00F34270"/>
    <w:rsid w:val="00F347C7"/>
    <w:rsid w:val="00F348A8"/>
    <w:rsid w:val="00F34BAB"/>
    <w:rsid w:val="00F34ED9"/>
    <w:rsid w:val="00F34FCE"/>
    <w:rsid w:val="00F35676"/>
    <w:rsid w:val="00F356BD"/>
    <w:rsid w:val="00F35BA3"/>
    <w:rsid w:val="00F35BC1"/>
    <w:rsid w:val="00F35C44"/>
    <w:rsid w:val="00F360B1"/>
    <w:rsid w:val="00F36169"/>
    <w:rsid w:val="00F36252"/>
    <w:rsid w:val="00F3633D"/>
    <w:rsid w:val="00F3646B"/>
    <w:rsid w:val="00F365DB"/>
    <w:rsid w:val="00F365DE"/>
    <w:rsid w:val="00F36603"/>
    <w:rsid w:val="00F3671C"/>
    <w:rsid w:val="00F36AC2"/>
    <w:rsid w:val="00F36EA2"/>
    <w:rsid w:val="00F370EB"/>
    <w:rsid w:val="00F37254"/>
    <w:rsid w:val="00F3727A"/>
    <w:rsid w:val="00F3785B"/>
    <w:rsid w:val="00F404DD"/>
    <w:rsid w:val="00F405C3"/>
    <w:rsid w:val="00F40939"/>
    <w:rsid w:val="00F40A2A"/>
    <w:rsid w:val="00F40C13"/>
    <w:rsid w:val="00F40C2D"/>
    <w:rsid w:val="00F41243"/>
    <w:rsid w:val="00F41669"/>
    <w:rsid w:val="00F417C5"/>
    <w:rsid w:val="00F41DCC"/>
    <w:rsid w:val="00F42166"/>
    <w:rsid w:val="00F422AE"/>
    <w:rsid w:val="00F426F9"/>
    <w:rsid w:val="00F42965"/>
    <w:rsid w:val="00F42B0F"/>
    <w:rsid w:val="00F42DB2"/>
    <w:rsid w:val="00F42EB5"/>
    <w:rsid w:val="00F43740"/>
    <w:rsid w:val="00F4375E"/>
    <w:rsid w:val="00F43A6E"/>
    <w:rsid w:val="00F4406B"/>
    <w:rsid w:val="00F440AA"/>
    <w:rsid w:val="00F448D7"/>
    <w:rsid w:val="00F44901"/>
    <w:rsid w:val="00F44974"/>
    <w:rsid w:val="00F44B3F"/>
    <w:rsid w:val="00F44B55"/>
    <w:rsid w:val="00F44C05"/>
    <w:rsid w:val="00F44C39"/>
    <w:rsid w:val="00F44DCC"/>
    <w:rsid w:val="00F450A5"/>
    <w:rsid w:val="00F450A7"/>
    <w:rsid w:val="00F45151"/>
    <w:rsid w:val="00F45491"/>
    <w:rsid w:val="00F456CC"/>
    <w:rsid w:val="00F46281"/>
    <w:rsid w:val="00F467EA"/>
    <w:rsid w:val="00F469C8"/>
    <w:rsid w:val="00F46DE4"/>
    <w:rsid w:val="00F46E4B"/>
    <w:rsid w:val="00F47045"/>
    <w:rsid w:val="00F470C2"/>
    <w:rsid w:val="00F47101"/>
    <w:rsid w:val="00F47486"/>
    <w:rsid w:val="00F4753B"/>
    <w:rsid w:val="00F47B37"/>
    <w:rsid w:val="00F47BA8"/>
    <w:rsid w:val="00F47CAC"/>
    <w:rsid w:val="00F50053"/>
    <w:rsid w:val="00F50159"/>
    <w:rsid w:val="00F50491"/>
    <w:rsid w:val="00F5050C"/>
    <w:rsid w:val="00F50666"/>
    <w:rsid w:val="00F506A1"/>
    <w:rsid w:val="00F506E6"/>
    <w:rsid w:val="00F50CBC"/>
    <w:rsid w:val="00F511AD"/>
    <w:rsid w:val="00F511D4"/>
    <w:rsid w:val="00F51316"/>
    <w:rsid w:val="00F5143F"/>
    <w:rsid w:val="00F5147B"/>
    <w:rsid w:val="00F521FA"/>
    <w:rsid w:val="00F52758"/>
    <w:rsid w:val="00F52788"/>
    <w:rsid w:val="00F5295F"/>
    <w:rsid w:val="00F52B50"/>
    <w:rsid w:val="00F52DAB"/>
    <w:rsid w:val="00F52E16"/>
    <w:rsid w:val="00F52EE3"/>
    <w:rsid w:val="00F53115"/>
    <w:rsid w:val="00F53724"/>
    <w:rsid w:val="00F5394B"/>
    <w:rsid w:val="00F53C2D"/>
    <w:rsid w:val="00F53F14"/>
    <w:rsid w:val="00F542B6"/>
    <w:rsid w:val="00F548C5"/>
    <w:rsid w:val="00F54904"/>
    <w:rsid w:val="00F54B60"/>
    <w:rsid w:val="00F55084"/>
    <w:rsid w:val="00F5517A"/>
    <w:rsid w:val="00F554F1"/>
    <w:rsid w:val="00F55580"/>
    <w:rsid w:val="00F5562E"/>
    <w:rsid w:val="00F557D1"/>
    <w:rsid w:val="00F558DF"/>
    <w:rsid w:val="00F55C46"/>
    <w:rsid w:val="00F56383"/>
    <w:rsid w:val="00F56618"/>
    <w:rsid w:val="00F56938"/>
    <w:rsid w:val="00F56A44"/>
    <w:rsid w:val="00F56C26"/>
    <w:rsid w:val="00F570FF"/>
    <w:rsid w:val="00F57A16"/>
    <w:rsid w:val="00F57B24"/>
    <w:rsid w:val="00F57E59"/>
    <w:rsid w:val="00F57F3A"/>
    <w:rsid w:val="00F57FBF"/>
    <w:rsid w:val="00F605E5"/>
    <w:rsid w:val="00F606A7"/>
    <w:rsid w:val="00F60734"/>
    <w:rsid w:val="00F6077F"/>
    <w:rsid w:val="00F60B2E"/>
    <w:rsid w:val="00F60FD8"/>
    <w:rsid w:val="00F6150F"/>
    <w:rsid w:val="00F61680"/>
    <w:rsid w:val="00F6185F"/>
    <w:rsid w:val="00F618C0"/>
    <w:rsid w:val="00F619C9"/>
    <w:rsid w:val="00F61C80"/>
    <w:rsid w:val="00F61D4D"/>
    <w:rsid w:val="00F61F93"/>
    <w:rsid w:val="00F6244A"/>
    <w:rsid w:val="00F62E6D"/>
    <w:rsid w:val="00F6308A"/>
    <w:rsid w:val="00F63DD4"/>
    <w:rsid w:val="00F63FDE"/>
    <w:rsid w:val="00F6424E"/>
    <w:rsid w:val="00F64598"/>
    <w:rsid w:val="00F64789"/>
    <w:rsid w:val="00F647B9"/>
    <w:rsid w:val="00F64835"/>
    <w:rsid w:val="00F6488D"/>
    <w:rsid w:val="00F6490C"/>
    <w:rsid w:val="00F64B25"/>
    <w:rsid w:val="00F64DC1"/>
    <w:rsid w:val="00F64EE4"/>
    <w:rsid w:val="00F650FE"/>
    <w:rsid w:val="00F6527F"/>
    <w:rsid w:val="00F6565D"/>
    <w:rsid w:val="00F65B79"/>
    <w:rsid w:val="00F65C9E"/>
    <w:rsid w:val="00F65DEE"/>
    <w:rsid w:val="00F65EE7"/>
    <w:rsid w:val="00F6695A"/>
    <w:rsid w:val="00F669C2"/>
    <w:rsid w:val="00F66B79"/>
    <w:rsid w:val="00F66BC9"/>
    <w:rsid w:val="00F67013"/>
    <w:rsid w:val="00F670CB"/>
    <w:rsid w:val="00F67B3A"/>
    <w:rsid w:val="00F67BA3"/>
    <w:rsid w:val="00F701AD"/>
    <w:rsid w:val="00F7043C"/>
    <w:rsid w:val="00F70698"/>
    <w:rsid w:val="00F706F3"/>
    <w:rsid w:val="00F70839"/>
    <w:rsid w:val="00F70C6B"/>
    <w:rsid w:val="00F70CA3"/>
    <w:rsid w:val="00F71045"/>
    <w:rsid w:val="00F71083"/>
    <w:rsid w:val="00F71A6C"/>
    <w:rsid w:val="00F71B1B"/>
    <w:rsid w:val="00F71F0D"/>
    <w:rsid w:val="00F71F31"/>
    <w:rsid w:val="00F720A1"/>
    <w:rsid w:val="00F72159"/>
    <w:rsid w:val="00F7217C"/>
    <w:rsid w:val="00F7228C"/>
    <w:rsid w:val="00F727BD"/>
    <w:rsid w:val="00F7294C"/>
    <w:rsid w:val="00F72A67"/>
    <w:rsid w:val="00F72D6C"/>
    <w:rsid w:val="00F72FFA"/>
    <w:rsid w:val="00F73922"/>
    <w:rsid w:val="00F74579"/>
    <w:rsid w:val="00F74A67"/>
    <w:rsid w:val="00F74C32"/>
    <w:rsid w:val="00F7519C"/>
    <w:rsid w:val="00F752D4"/>
    <w:rsid w:val="00F75629"/>
    <w:rsid w:val="00F756B2"/>
    <w:rsid w:val="00F758CE"/>
    <w:rsid w:val="00F758E8"/>
    <w:rsid w:val="00F75938"/>
    <w:rsid w:val="00F75A1C"/>
    <w:rsid w:val="00F75BB1"/>
    <w:rsid w:val="00F75F94"/>
    <w:rsid w:val="00F7605E"/>
    <w:rsid w:val="00F76445"/>
    <w:rsid w:val="00F767B8"/>
    <w:rsid w:val="00F76896"/>
    <w:rsid w:val="00F77113"/>
    <w:rsid w:val="00F772B6"/>
    <w:rsid w:val="00F77416"/>
    <w:rsid w:val="00F77457"/>
    <w:rsid w:val="00F77759"/>
    <w:rsid w:val="00F77BE1"/>
    <w:rsid w:val="00F77D48"/>
    <w:rsid w:val="00F77E80"/>
    <w:rsid w:val="00F801F5"/>
    <w:rsid w:val="00F8066F"/>
    <w:rsid w:val="00F80D09"/>
    <w:rsid w:val="00F80E31"/>
    <w:rsid w:val="00F8153B"/>
    <w:rsid w:val="00F81D39"/>
    <w:rsid w:val="00F81EDD"/>
    <w:rsid w:val="00F823D3"/>
    <w:rsid w:val="00F82941"/>
    <w:rsid w:val="00F82AA0"/>
    <w:rsid w:val="00F82B22"/>
    <w:rsid w:val="00F82DFC"/>
    <w:rsid w:val="00F831D3"/>
    <w:rsid w:val="00F831FD"/>
    <w:rsid w:val="00F839FA"/>
    <w:rsid w:val="00F83F6B"/>
    <w:rsid w:val="00F8435C"/>
    <w:rsid w:val="00F84B31"/>
    <w:rsid w:val="00F84D08"/>
    <w:rsid w:val="00F84F0C"/>
    <w:rsid w:val="00F85407"/>
    <w:rsid w:val="00F855A3"/>
    <w:rsid w:val="00F85672"/>
    <w:rsid w:val="00F856E4"/>
    <w:rsid w:val="00F85BB5"/>
    <w:rsid w:val="00F85E1C"/>
    <w:rsid w:val="00F85E6A"/>
    <w:rsid w:val="00F8693F"/>
    <w:rsid w:val="00F86A28"/>
    <w:rsid w:val="00F86B35"/>
    <w:rsid w:val="00F86BAB"/>
    <w:rsid w:val="00F86F23"/>
    <w:rsid w:val="00F86F2F"/>
    <w:rsid w:val="00F87801"/>
    <w:rsid w:val="00F87A53"/>
    <w:rsid w:val="00F87ECA"/>
    <w:rsid w:val="00F900B1"/>
    <w:rsid w:val="00F900F8"/>
    <w:rsid w:val="00F9021E"/>
    <w:rsid w:val="00F902D7"/>
    <w:rsid w:val="00F9040C"/>
    <w:rsid w:val="00F9050D"/>
    <w:rsid w:val="00F9071E"/>
    <w:rsid w:val="00F9096F"/>
    <w:rsid w:val="00F90E71"/>
    <w:rsid w:val="00F9107A"/>
    <w:rsid w:val="00F9126D"/>
    <w:rsid w:val="00F9145B"/>
    <w:rsid w:val="00F9188A"/>
    <w:rsid w:val="00F91D5C"/>
    <w:rsid w:val="00F92302"/>
    <w:rsid w:val="00F92419"/>
    <w:rsid w:val="00F925D6"/>
    <w:rsid w:val="00F92840"/>
    <w:rsid w:val="00F92870"/>
    <w:rsid w:val="00F9288E"/>
    <w:rsid w:val="00F929B7"/>
    <w:rsid w:val="00F932DB"/>
    <w:rsid w:val="00F933FB"/>
    <w:rsid w:val="00F93590"/>
    <w:rsid w:val="00F935B6"/>
    <w:rsid w:val="00F93AC6"/>
    <w:rsid w:val="00F93B99"/>
    <w:rsid w:val="00F93BDA"/>
    <w:rsid w:val="00F93C03"/>
    <w:rsid w:val="00F94844"/>
    <w:rsid w:val="00F9496B"/>
    <w:rsid w:val="00F94B0A"/>
    <w:rsid w:val="00F94D39"/>
    <w:rsid w:val="00F94E55"/>
    <w:rsid w:val="00F9557C"/>
    <w:rsid w:val="00F95AE9"/>
    <w:rsid w:val="00F95B5C"/>
    <w:rsid w:val="00F95F1E"/>
    <w:rsid w:val="00F95F21"/>
    <w:rsid w:val="00F96416"/>
    <w:rsid w:val="00F9659F"/>
    <w:rsid w:val="00F96759"/>
    <w:rsid w:val="00F9692D"/>
    <w:rsid w:val="00F96951"/>
    <w:rsid w:val="00F96ED9"/>
    <w:rsid w:val="00F96F35"/>
    <w:rsid w:val="00F972D4"/>
    <w:rsid w:val="00F9740F"/>
    <w:rsid w:val="00F97492"/>
    <w:rsid w:val="00F976ED"/>
    <w:rsid w:val="00F97C10"/>
    <w:rsid w:val="00F97C9D"/>
    <w:rsid w:val="00F97CCC"/>
    <w:rsid w:val="00F97CDB"/>
    <w:rsid w:val="00F97EF7"/>
    <w:rsid w:val="00FA0908"/>
    <w:rsid w:val="00FA0A36"/>
    <w:rsid w:val="00FA0BE5"/>
    <w:rsid w:val="00FA0D86"/>
    <w:rsid w:val="00FA0E29"/>
    <w:rsid w:val="00FA12EB"/>
    <w:rsid w:val="00FA1758"/>
    <w:rsid w:val="00FA1947"/>
    <w:rsid w:val="00FA1A07"/>
    <w:rsid w:val="00FA22D8"/>
    <w:rsid w:val="00FA2528"/>
    <w:rsid w:val="00FA2723"/>
    <w:rsid w:val="00FA286D"/>
    <w:rsid w:val="00FA2A09"/>
    <w:rsid w:val="00FA2B2D"/>
    <w:rsid w:val="00FA2F81"/>
    <w:rsid w:val="00FA32D8"/>
    <w:rsid w:val="00FA388A"/>
    <w:rsid w:val="00FA3966"/>
    <w:rsid w:val="00FA3A85"/>
    <w:rsid w:val="00FA3DC4"/>
    <w:rsid w:val="00FA47D6"/>
    <w:rsid w:val="00FA49E0"/>
    <w:rsid w:val="00FA4BBE"/>
    <w:rsid w:val="00FA4CA1"/>
    <w:rsid w:val="00FA4DCF"/>
    <w:rsid w:val="00FA4EE2"/>
    <w:rsid w:val="00FA4FCB"/>
    <w:rsid w:val="00FA5293"/>
    <w:rsid w:val="00FA5889"/>
    <w:rsid w:val="00FA5D3F"/>
    <w:rsid w:val="00FA616B"/>
    <w:rsid w:val="00FA6543"/>
    <w:rsid w:val="00FA6899"/>
    <w:rsid w:val="00FA68A1"/>
    <w:rsid w:val="00FA6911"/>
    <w:rsid w:val="00FA70C2"/>
    <w:rsid w:val="00FA70C5"/>
    <w:rsid w:val="00FA77ED"/>
    <w:rsid w:val="00FA7B04"/>
    <w:rsid w:val="00FA7BC3"/>
    <w:rsid w:val="00FA7DD6"/>
    <w:rsid w:val="00FB02F4"/>
    <w:rsid w:val="00FB0D02"/>
    <w:rsid w:val="00FB0F16"/>
    <w:rsid w:val="00FB154B"/>
    <w:rsid w:val="00FB165C"/>
    <w:rsid w:val="00FB16EC"/>
    <w:rsid w:val="00FB1786"/>
    <w:rsid w:val="00FB1A79"/>
    <w:rsid w:val="00FB240C"/>
    <w:rsid w:val="00FB25E8"/>
    <w:rsid w:val="00FB282B"/>
    <w:rsid w:val="00FB2B50"/>
    <w:rsid w:val="00FB2C0A"/>
    <w:rsid w:val="00FB2D60"/>
    <w:rsid w:val="00FB31B6"/>
    <w:rsid w:val="00FB31CD"/>
    <w:rsid w:val="00FB3358"/>
    <w:rsid w:val="00FB37D4"/>
    <w:rsid w:val="00FB38C6"/>
    <w:rsid w:val="00FB3908"/>
    <w:rsid w:val="00FB3927"/>
    <w:rsid w:val="00FB3C47"/>
    <w:rsid w:val="00FB3EB6"/>
    <w:rsid w:val="00FB414B"/>
    <w:rsid w:val="00FB43C4"/>
    <w:rsid w:val="00FB4652"/>
    <w:rsid w:val="00FB46DE"/>
    <w:rsid w:val="00FB47EC"/>
    <w:rsid w:val="00FB4877"/>
    <w:rsid w:val="00FB4960"/>
    <w:rsid w:val="00FB4BF0"/>
    <w:rsid w:val="00FB4E4D"/>
    <w:rsid w:val="00FB5436"/>
    <w:rsid w:val="00FB550B"/>
    <w:rsid w:val="00FB56CE"/>
    <w:rsid w:val="00FB5793"/>
    <w:rsid w:val="00FB58CD"/>
    <w:rsid w:val="00FB5ABA"/>
    <w:rsid w:val="00FB5D74"/>
    <w:rsid w:val="00FB5F4C"/>
    <w:rsid w:val="00FB6332"/>
    <w:rsid w:val="00FB643E"/>
    <w:rsid w:val="00FB6737"/>
    <w:rsid w:val="00FB6A50"/>
    <w:rsid w:val="00FB6B40"/>
    <w:rsid w:val="00FB6F5A"/>
    <w:rsid w:val="00FB7002"/>
    <w:rsid w:val="00FB73B8"/>
    <w:rsid w:val="00FB75F0"/>
    <w:rsid w:val="00FC01A8"/>
    <w:rsid w:val="00FC02B7"/>
    <w:rsid w:val="00FC0350"/>
    <w:rsid w:val="00FC0376"/>
    <w:rsid w:val="00FC0525"/>
    <w:rsid w:val="00FC0B3D"/>
    <w:rsid w:val="00FC0C47"/>
    <w:rsid w:val="00FC114C"/>
    <w:rsid w:val="00FC11AE"/>
    <w:rsid w:val="00FC1811"/>
    <w:rsid w:val="00FC1916"/>
    <w:rsid w:val="00FC1A2C"/>
    <w:rsid w:val="00FC1BC7"/>
    <w:rsid w:val="00FC1DEA"/>
    <w:rsid w:val="00FC25DE"/>
    <w:rsid w:val="00FC26EB"/>
    <w:rsid w:val="00FC29ED"/>
    <w:rsid w:val="00FC2A54"/>
    <w:rsid w:val="00FC2CFA"/>
    <w:rsid w:val="00FC2EC3"/>
    <w:rsid w:val="00FC2F4B"/>
    <w:rsid w:val="00FC2FD3"/>
    <w:rsid w:val="00FC31E6"/>
    <w:rsid w:val="00FC328F"/>
    <w:rsid w:val="00FC34D5"/>
    <w:rsid w:val="00FC39B6"/>
    <w:rsid w:val="00FC39C9"/>
    <w:rsid w:val="00FC3B93"/>
    <w:rsid w:val="00FC3DF2"/>
    <w:rsid w:val="00FC4573"/>
    <w:rsid w:val="00FC4A9E"/>
    <w:rsid w:val="00FC4AC8"/>
    <w:rsid w:val="00FC4B20"/>
    <w:rsid w:val="00FC4B94"/>
    <w:rsid w:val="00FC4D13"/>
    <w:rsid w:val="00FC4D7A"/>
    <w:rsid w:val="00FC4EAF"/>
    <w:rsid w:val="00FC4FF0"/>
    <w:rsid w:val="00FC518D"/>
    <w:rsid w:val="00FC5266"/>
    <w:rsid w:val="00FC52F2"/>
    <w:rsid w:val="00FC53C4"/>
    <w:rsid w:val="00FC57A4"/>
    <w:rsid w:val="00FC6379"/>
    <w:rsid w:val="00FC63BE"/>
    <w:rsid w:val="00FC66F3"/>
    <w:rsid w:val="00FC6978"/>
    <w:rsid w:val="00FC6B3F"/>
    <w:rsid w:val="00FC6E3A"/>
    <w:rsid w:val="00FC729F"/>
    <w:rsid w:val="00FC74C6"/>
    <w:rsid w:val="00FC7594"/>
    <w:rsid w:val="00FC78C2"/>
    <w:rsid w:val="00FC7B0F"/>
    <w:rsid w:val="00FD012A"/>
    <w:rsid w:val="00FD0ECA"/>
    <w:rsid w:val="00FD0F63"/>
    <w:rsid w:val="00FD0F7B"/>
    <w:rsid w:val="00FD11EE"/>
    <w:rsid w:val="00FD12FC"/>
    <w:rsid w:val="00FD1357"/>
    <w:rsid w:val="00FD17BF"/>
    <w:rsid w:val="00FD184C"/>
    <w:rsid w:val="00FD1A07"/>
    <w:rsid w:val="00FD1A4A"/>
    <w:rsid w:val="00FD1B9D"/>
    <w:rsid w:val="00FD1BA8"/>
    <w:rsid w:val="00FD1C73"/>
    <w:rsid w:val="00FD1EDD"/>
    <w:rsid w:val="00FD1FDE"/>
    <w:rsid w:val="00FD21BE"/>
    <w:rsid w:val="00FD2259"/>
    <w:rsid w:val="00FD248D"/>
    <w:rsid w:val="00FD254A"/>
    <w:rsid w:val="00FD259A"/>
    <w:rsid w:val="00FD268C"/>
    <w:rsid w:val="00FD3613"/>
    <w:rsid w:val="00FD3923"/>
    <w:rsid w:val="00FD3B38"/>
    <w:rsid w:val="00FD3E78"/>
    <w:rsid w:val="00FD3EA6"/>
    <w:rsid w:val="00FD3F48"/>
    <w:rsid w:val="00FD435E"/>
    <w:rsid w:val="00FD442A"/>
    <w:rsid w:val="00FD44DE"/>
    <w:rsid w:val="00FD470C"/>
    <w:rsid w:val="00FD49B0"/>
    <w:rsid w:val="00FD4BA4"/>
    <w:rsid w:val="00FD4E2C"/>
    <w:rsid w:val="00FD4F81"/>
    <w:rsid w:val="00FD5327"/>
    <w:rsid w:val="00FD57C0"/>
    <w:rsid w:val="00FD589B"/>
    <w:rsid w:val="00FD58BD"/>
    <w:rsid w:val="00FD5B6A"/>
    <w:rsid w:val="00FD5D31"/>
    <w:rsid w:val="00FD5D86"/>
    <w:rsid w:val="00FD5EDF"/>
    <w:rsid w:val="00FD639D"/>
    <w:rsid w:val="00FD6725"/>
    <w:rsid w:val="00FD6E57"/>
    <w:rsid w:val="00FD713A"/>
    <w:rsid w:val="00FD71BA"/>
    <w:rsid w:val="00FD7268"/>
    <w:rsid w:val="00FD735B"/>
    <w:rsid w:val="00FD748B"/>
    <w:rsid w:val="00FD75C9"/>
    <w:rsid w:val="00FD75EE"/>
    <w:rsid w:val="00FD78C2"/>
    <w:rsid w:val="00FD792F"/>
    <w:rsid w:val="00FD7DC5"/>
    <w:rsid w:val="00FD7E80"/>
    <w:rsid w:val="00FD7F8C"/>
    <w:rsid w:val="00FE0190"/>
    <w:rsid w:val="00FE038F"/>
    <w:rsid w:val="00FE05C4"/>
    <w:rsid w:val="00FE07B2"/>
    <w:rsid w:val="00FE0D62"/>
    <w:rsid w:val="00FE0E82"/>
    <w:rsid w:val="00FE1213"/>
    <w:rsid w:val="00FE140E"/>
    <w:rsid w:val="00FE15FC"/>
    <w:rsid w:val="00FE18D6"/>
    <w:rsid w:val="00FE1A7C"/>
    <w:rsid w:val="00FE1F71"/>
    <w:rsid w:val="00FE20B0"/>
    <w:rsid w:val="00FE216A"/>
    <w:rsid w:val="00FE2174"/>
    <w:rsid w:val="00FE2334"/>
    <w:rsid w:val="00FE2628"/>
    <w:rsid w:val="00FE2834"/>
    <w:rsid w:val="00FE2A1A"/>
    <w:rsid w:val="00FE2A54"/>
    <w:rsid w:val="00FE3546"/>
    <w:rsid w:val="00FE3580"/>
    <w:rsid w:val="00FE37D1"/>
    <w:rsid w:val="00FE37F9"/>
    <w:rsid w:val="00FE38CE"/>
    <w:rsid w:val="00FE38DB"/>
    <w:rsid w:val="00FE3D4E"/>
    <w:rsid w:val="00FE3EBA"/>
    <w:rsid w:val="00FE409A"/>
    <w:rsid w:val="00FE40DF"/>
    <w:rsid w:val="00FE4328"/>
    <w:rsid w:val="00FE442B"/>
    <w:rsid w:val="00FE44B3"/>
    <w:rsid w:val="00FE4A69"/>
    <w:rsid w:val="00FE501B"/>
    <w:rsid w:val="00FE5152"/>
    <w:rsid w:val="00FE5E82"/>
    <w:rsid w:val="00FE5FEB"/>
    <w:rsid w:val="00FE607D"/>
    <w:rsid w:val="00FE62F0"/>
    <w:rsid w:val="00FE63CA"/>
    <w:rsid w:val="00FE68D0"/>
    <w:rsid w:val="00FE69B1"/>
    <w:rsid w:val="00FE6A31"/>
    <w:rsid w:val="00FE6B60"/>
    <w:rsid w:val="00FE6E67"/>
    <w:rsid w:val="00FE6E88"/>
    <w:rsid w:val="00FE7135"/>
    <w:rsid w:val="00FE769C"/>
    <w:rsid w:val="00FE76E3"/>
    <w:rsid w:val="00FE7988"/>
    <w:rsid w:val="00FE7C80"/>
    <w:rsid w:val="00FE7DFD"/>
    <w:rsid w:val="00FF0558"/>
    <w:rsid w:val="00FF08D8"/>
    <w:rsid w:val="00FF0924"/>
    <w:rsid w:val="00FF0AAB"/>
    <w:rsid w:val="00FF0AB3"/>
    <w:rsid w:val="00FF0B56"/>
    <w:rsid w:val="00FF1030"/>
    <w:rsid w:val="00FF10AF"/>
    <w:rsid w:val="00FF10B1"/>
    <w:rsid w:val="00FF10BA"/>
    <w:rsid w:val="00FF13AD"/>
    <w:rsid w:val="00FF1411"/>
    <w:rsid w:val="00FF1551"/>
    <w:rsid w:val="00FF1B60"/>
    <w:rsid w:val="00FF1D4A"/>
    <w:rsid w:val="00FF1DF7"/>
    <w:rsid w:val="00FF2007"/>
    <w:rsid w:val="00FF2459"/>
    <w:rsid w:val="00FF2728"/>
    <w:rsid w:val="00FF2A79"/>
    <w:rsid w:val="00FF2E7D"/>
    <w:rsid w:val="00FF304E"/>
    <w:rsid w:val="00FF3B09"/>
    <w:rsid w:val="00FF3DAC"/>
    <w:rsid w:val="00FF4785"/>
    <w:rsid w:val="00FF4852"/>
    <w:rsid w:val="00FF4907"/>
    <w:rsid w:val="00FF4924"/>
    <w:rsid w:val="00FF4E21"/>
    <w:rsid w:val="00FF4F7D"/>
    <w:rsid w:val="00FF5102"/>
    <w:rsid w:val="00FF52D9"/>
    <w:rsid w:val="00FF5361"/>
    <w:rsid w:val="00FF56FA"/>
    <w:rsid w:val="00FF5AA0"/>
    <w:rsid w:val="00FF5AA8"/>
    <w:rsid w:val="00FF5CEC"/>
    <w:rsid w:val="00FF5EB7"/>
    <w:rsid w:val="00FF5F86"/>
    <w:rsid w:val="00FF6180"/>
    <w:rsid w:val="00FF62D2"/>
    <w:rsid w:val="00FF6365"/>
    <w:rsid w:val="00FF6427"/>
    <w:rsid w:val="00FF64B4"/>
    <w:rsid w:val="00FF74C5"/>
    <w:rsid w:val="010E5D51"/>
    <w:rsid w:val="014C9426"/>
    <w:rsid w:val="0162D8BB"/>
    <w:rsid w:val="019BD638"/>
    <w:rsid w:val="01A83C05"/>
    <w:rsid w:val="01C4ACAD"/>
    <w:rsid w:val="01C8203B"/>
    <w:rsid w:val="01CCF04D"/>
    <w:rsid w:val="01DA4AD8"/>
    <w:rsid w:val="01F59241"/>
    <w:rsid w:val="01F8C760"/>
    <w:rsid w:val="0207B0D0"/>
    <w:rsid w:val="020F67B6"/>
    <w:rsid w:val="02126F17"/>
    <w:rsid w:val="0215251A"/>
    <w:rsid w:val="021BDC8A"/>
    <w:rsid w:val="0233D53A"/>
    <w:rsid w:val="0237F9BD"/>
    <w:rsid w:val="0254799E"/>
    <w:rsid w:val="02547BF1"/>
    <w:rsid w:val="025780DE"/>
    <w:rsid w:val="02685DFF"/>
    <w:rsid w:val="0280F134"/>
    <w:rsid w:val="02816541"/>
    <w:rsid w:val="028663AF"/>
    <w:rsid w:val="02898D7D"/>
    <w:rsid w:val="028BE9A0"/>
    <w:rsid w:val="029A892C"/>
    <w:rsid w:val="02A61B62"/>
    <w:rsid w:val="02AE5B17"/>
    <w:rsid w:val="02BEE78F"/>
    <w:rsid w:val="02C6BB71"/>
    <w:rsid w:val="02ECDC74"/>
    <w:rsid w:val="02F0B155"/>
    <w:rsid w:val="02F52E93"/>
    <w:rsid w:val="0301293B"/>
    <w:rsid w:val="0305E9F5"/>
    <w:rsid w:val="03068696"/>
    <w:rsid w:val="0322A8BF"/>
    <w:rsid w:val="034B84CB"/>
    <w:rsid w:val="03583A7A"/>
    <w:rsid w:val="03743F7C"/>
    <w:rsid w:val="0383B85C"/>
    <w:rsid w:val="0386A455"/>
    <w:rsid w:val="038B1451"/>
    <w:rsid w:val="0393870D"/>
    <w:rsid w:val="039FAEDD"/>
    <w:rsid w:val="03A55C05"/>
    <w:rsid w:val="03A7EFF5"/>
    <w:rsid w:val="03AD002C"/>
    <w:rsid w:val="03C4B1D9"/>
    <w:rsid w:val="03D5F047"/>
    <w:rsid w:val="03EA6DA1"/>
    <w:rsid w:val="03EB4A4E"/>
    <w:rsid w:val="03EBCF41"/>
    <w:rsid w:val="03EC22D9"/>
    <w:rsid w:val="03FB120B"/>
    <w:rsid w:val="0402B440"/>
    <w:rsid w:val="04097E52"/>
    <w:rsid w:val="041F2C3C"/>
    <w:rsid w:val="0424AD16"/>
    <w:rsid w:val="043A0E73"/>
    <w:rsid w:val="045B5FA5"/>
    <w:rsid w:val="04637F5C"/>
    <w:rsid w:val="046A9084"/>
    <w:rsid w:val="046D1EBA"/>
    <w:rsid w:val="04800C1E"/>
    <w:rsid w:val="048B1EB8"/>
    <w:rsid w:val="04A60AE9"/>
    <w:rsid w:val="04BD7927"/>
    <w:rsid w:val="04C5AAD8"/>
    <w:rsid w:val="04C8BCD3"/>
    <w:rsid w:val="04CF385F"/>
    <w:rsid w:val="04D81BD1"/>
    <w:rsid w:val="04DEE7BD"/>
    <w:rsid w:val="04DFE63F"/>
    <w:rsid w:val="04E4F264"/>
    <w:rsid w:val="04F27313"/>
    <w:rsid w:val="050133FE"/>
    <w:rsid w:val="05144875"/>
    <w:rsid w:val="053345CE"/>
    <w:rsid w:val="05377332"/>
    <w:rsid w:val="054ED6D1"/>
    <w:rsid w:val="0552A3FE"/>
    <w:rsid w:val="055A490E"/>
    <w:rsid w:val="055FA74E"/>
    <w:rsid w:val="05667D08"/>
    <w:rsid w:val="0568043D"/>
    <w:rsid w:val="0575B7AD"/>
    <w:rsid w:val="05788BAE"/>
    <w:rsid w:val="057CDDF2"/>
    <w:rsid w:val="057DB77A"/>
    <w:rsid w:val="05A3B696"/>
    <w:rsid w:val="05C1DDE4"/>
    <w:rsid w:val="05D430FA"/>
    <w:rsid w:val="05D80A6A"/>
    <w:rsid w:val="05DC6272"/>
    <w:rsid w:val="05FA04C4"/>
    <w:rsid w:val="060A35EB"/>
    <w:rsid w:val="060A76D3"/>
    <w:rsid w:val="0618159F"/>
    <w:rsid w:val="06183048"/>
    <w:rsid w:val="0623246E"/>
    <w:rsid w:val="0624B96E"/>
    <w:rsid w:val="063EB7CA"/>
    <w:rsid w:val="06458703"/>
    <w:rsid w:val="06546091"/>
    <w:rsid w:val="0655FDDB"/>
    <w:rsid w:val="065AA502"/>
    <w:rsid w:val="065BC3DC"/>
    <w:rsid w:val="06657283"/>
    <w:rsid w:val="066D2C35"/>
    <w:rsid w:val="068B1750"/>
    <w:rsid w:val="06929B68"/>
    <w:rsid w:val="06A12D28"/>
    <w:rsid w:val="06BA4908"/>
    <w:rsid w:val="06C031B9"/>
    <w:rsid w:val="06DF4737"/>
    <w:rsid w:val="06E89F95"/>
    <w:rsid w:val="06EE4D21"/>
    <w:rsid w:val="06F1854E"/>
    <w:rsid w:val="06FD995B"/>
    <w:rsid w:val="0704A217"/>
    <w:rsid w:val="070778F7"/>
    <w:rsid w:val="0714B3CA"/>
    <w:rsid w:val="071789F7"/>
    <w:rsid w:val="072B895B"/>
    <w:rsid w:val="072C5E3C"/>
    <w:rsid w:val="073271BB"/>
    <w:rsid w:val="0748D86C"/>
    <w:rsid w:val="0768FDEC"/>
    <w:rsid w:val="0778D381"/>
    <w:rsid w:val="078654D8"/>
    <w:rsid w:val="078CD6D6"/>
    <w:rsid w:val="0797F785"/>
    <w:rsid w:val="07AD313B"/>
    <w:rsid w:val="07AED1AD"/>
    <w:rsid w:val="07B81983"/>
    <w:rsid w:val="07C1289F"/>
    <w:rsid w:val="07C5CE7A"/>
    <w:rsid w:val="07EA476F"/>
    <w:rsid w:val="07FBDC15"/>
    <w:rsid w:val="07FEE950"/>
    <w:rsid w:val="0806B65F"/>
    <w:rsid w:val="08125045"/>
    <w:rsid w:val="0815CA3B"/>
    <w:rsid w:val="081DACB1"/>
    <w:rsid w:val="0825539D"/>
    <w:rsid w:val="082C6958"/>
    <w:rsid w:val="083A77C8"/>
    <w:rsid w:val="085A5C08"/>
    <w:rsid w:val="085B908B"/>
    <w:rsid w:val="085E9D6C"/>
    <w:rsid w:val="08601324"/>
    <w:rsid w:val="086FD8C9"/>
    <w:rsid w:val="087C4742"/>
    <w:rsid w:val="087E36C3"/>
    <w:rsid w:val="0887592D"/>
    <w:rsid w:val="08934F23"/>
    <w:rsid w:val="08AA8493"/>
    <w:rsid w:val="08B02C70"/>
    <w:rsid w:val="08B1FF05"/>
    <w:rsid w:val="08C14F44"/>
    <w:rsid w:val="08D10874"/>
    <w:rsid w:val="08DC0EE3"/>
    <w:rsid w:val="08DFBC03"/>
    <w:rsid w:val="08E6448B"/>
    <w:rsid w:val="08EE61D0"/>
    <w:rsid w:val="08F261AE"/>
    <w:rsid w:val="08FA3B41"/>
    <w:rsid w:val="09036154"/>
    <w:rsid w:val="090D5BB2"/>
    <w:rsid w:val="091DDEFD"/>
    <w:rsid w:val="092958B4"/>
    <w:rsid w:val="092AE776"/>
    <w:rsid w:val="09307863"/>
    <w:rsid w:val="09495605"/>
    <w:rsid w:val="095A681B"/>
    <w:rsid w:val="095C947D"/>
    <w:rsid w:val="096C6F36"/>
    <w:rsid w:val="097604FD"/>
    <w:rsid w:val="097788C6"/>
    <w:rsid w:val="097850CF"/>
    <w:rsid w:val="099BDA42"/>
    <w:rsid w:val="09A23A6D"/>
    <w:rsid w:val="09A2C6E3"/>
    <w:rsid w:val="09A87C3D"/>
    <w:rsid w:val="09B7840E"/>
    <w:rsid w:val="09C9467E"/>
    <w:rsid w:val="09D162B8"/>
    <w:rsid w:val="09F063CD"/>
    <w:rsid w:val="0A03780A"/>
    <w:rsid w:val="0A054ACB"/>
    <w:rsid w:val="0A13A465"/>
    <w:rsid w:val="0A1B1AD6"/>
    <w:rsid w:val="0A1CC485"/>
    <w:rsid w:val="0A2469F7"/>
    <w:rsid w:val="0A2924BC"/>
    <w:rsid w:val="0A29527A"/>
    <w:rsid w:val="0A2D1487"/>
    <w:rsid w:val="0A2FFA72"/>
    <w:rsid w:val="0A31B874"/>
    <w:rsid w:val="0A4513EC"/>
    <w:rsid w:val="0A4BFCD1"/>
    <w:rsid w:val="0A80F08A"/>
    <w:rsid w:val="0A8DC360"/>
    <w:rsid w:val="0A8FFECE"/>
    <w:rsid w:val="0AAA57CB"/>
    <w:rsid w:val="0ABC68C4"/>
    <w:rsid w:val="0AF06E0B"/>
    <w:rsid w:val="0AF54733"/>
    <w:rsid w:val="0AFE68E4"/>
    <w:rsid w:val="0B082438"/>
    <w:rsid w:val="0B1B2B73"/>
    <w:rsid w:val="0B282F5B"/>
    <w:rsid w:val="0B35E3A2"/>
    <w:rsid w:val="0B3E6CEC"/>
    <w:rsid w:val="0B4BB799"/>
    <w:rsid w:val="0B4F1E4B"/>
    <w:rsid w:val="0B6820B6"/>
    <w:rsid w:val="0B6956D7"/>
    <w:rsid w:val="0B7E2269"/>
    <w:rsid w:val="0B907BC5"/>
    <w:rsid w:val="0B97C7B3"/>
    <w:rsid w:val="0BC05D91"/>
    <w:rsid w:val="0BC82814"/>
    <w:rsid w:val="0BD4C097"/>
    <w:rsid w:val="0BD79E92"/>
    <w:rsid w:val="0BDDC487"/>
    <w:rsid w:val="0BDE328B"/>
    <w:rsid w:val="0BE6363B"/>
    <w:rsid w:val="0C086570"/>
    <w:rsid w:val="0C0F56DC"/>
    <w:rsid w:val="0C371B99"/>
    <w:rsid w:val="0C470DFE"/>
    <w:rsid w:val="0C524CBF"/>
    <w:rsid w:val="0C55D6A9"/>
    <w:rsid w:val="0C6047F9"/>
    <w:rsid w:val="0C6C8C95"/>
    <w:rsid w:val="0C718B8B"/>
    <w:rsid w:val="0C726C04"/>
    <w:rsid w:val="0C75B78E"/>
    <w:rsid w:val="0C76AB1E"/>
    <w:rsid w:val="0C7F0A94"/>
    <w:rsid w:val="0CA15974"/>
    <w:rsid w:val="0CA67ACE"/>
    <w:rsid w:val="0CB1ACA4"/>
    <w:rsid w:val="0CC0AD33"/>
    <w:rsid w:val="0CCD097D"/>
    <w:rsid w:val="0CCEDAC7"/>
    <w:rsid w:val="0CCF28CC"/>
    <w:rsid w:val="0CD156E6"/>
    <w:rsid w:val="0CD6A900"/>
    <w:rsid w:val="0CDC4B41"/>
    <w:rsid w:val="0CE7F1A0"/>
    <w:rsid w:val="0CFE2B47"/>
    <w:rsid w:val="0D03F117"/>
    <w:rsid w:val="0D27EE46"/>
    <w:rsid w:val="0D2A3182"/>
    <w:rsid w:val="0D2D9A14"/>
    <w:rsid w:val="0D63896D"/>
    <w:rsid w:val="0D64A1E3"/>
    <w:rsid w:val="0D81B989"/>
    <w:rsid w:val="0D8F3B31"/>
    <w:rsid w:val="0D976834"/>
    <w:rsid w:val="0DAB6333"/>
    <w:rsid w:val="0DAF183A"/>
    <w:rsid w:val="0DB90190"/>
    <w:rsid w:val="0DD72D64"/>
    <w:rsid w:val="0DD803F2"/>
    <w:rsid w:val="0DD81FA2"/>
    <w:rsid w:val="0E0CC3D3"/>
    <w:rsid w:val="0E0D6F7A"/>
    <w:rsid w:val="0E13BC2E"/>
    <w:rsid w:val="0E1B9D42"/>
    <w:rsid w:val="0E21384C"/>
    <w:rsid w:val="0E32C8CF"/>
    <w:rsid w:val="0E364DA3"/>
    <w:rsid w:val="0E38D51A"/>
    <w:rsid w:val="0E4705F4"/>
    <w:rsid w:val="0E52947F"/>
    <w:rsid w:val="0E5E1CCE"/>
    <w:rsid w:val="0E6770DC"/>
    <w:rsid w:val="0E70BDBC"/>
    <w:rsid w:val="0E7479EF"/>
    <w:rsid w:val="0E75CF40"/>
    <w:rsid w:val="0E76E1D7"/>
    <w:rsid w:val="0E77CFF1"/>
    <w:rsid w:val="0E8F3771"/>
    <w:rsid w:val="0E900678"/>
    <w:rsid w:val="0E94727D"/>
    <w:rsid w:val="0E9E7A0A"/>
    <w:rsid w:val="0EA86EA3"/>
    <w:rsid w:val="0EBAB600"/>
    <w:rsid w:val="0EC1E8B8"/>
    <w:rsid w:val="0EC25E3C"/>
    <w:rsid w:val="0EEAB103"/>
    <w:rsid w:val="0EFDBE3E"/>
    <w:rsid w:val="0F0275E0"/>
    <w:rsid w:val="0F09F6E0"/>
    <w:rsid w:val="0F0D1F17"/>
    <w:rsid w:val="0F16A592"/>
    <w:rsid w:val="0F26EF60"/>
    <w:rsid w:val="0F290DE3"/>
    <w:rsid w:val="0F2DFB9B"/>
    <w:rsid w:val="0F351337"/>
    <w:rsid w:val="0F41C288"/>
    <w:rsid w:val="0F431648"/>
    <w:rsid w:val="0F523574"/>
    <w:rsid w:val="0F59CA0B"/>
    <w:rsid w:val="0F5F3302"/>
    <w:rsid w:val="0F6478C1"/>
    <w:rsid w:val="0F72B1DF"/>
    <w:rsid w:val="0F734002"/>
    <w:rsid w:val="0F74672A"/>
    <w:rsid w:val="0F75E7BB"/>
    <w:rsid w:val="0F7E0BBA"/>
    <w:rsid w:val="0F81BFD3"/>
    <w:rsid w:val="0F8782CC"/>
    <w:rsid w:val="0F9830BC"/>
    <w:rsid w:val="0FADAB22"/>
    <w:rsid w:val="0FB53D8A"/>
    <w:rsid w:val="0FB7A465"/>
    <w:rsid w:val="0FC9AA04"/>
    <w:rsid w:val="0FE00A6F"/>
    <w:rsid w:val="0FF52230"/>
    <w:rsid w:val="0FF8DB48"/>
    <w:rsid w:val="0FFB0B37"/>
    <w:rsid w:val="0FFCC4CC"/>
    <w:rsid w:val="1001D55E"/>
    <w:rsid w:val="102B0556"/>
    <w:rsid w:val="102E510D"/>
    <w:rsid w:val="103B666C"/>
    <w:rsid w:val="104717F3"/>
    <w:rsid w:val="105443FC"/>
    <w:rsid w:val="10578E86"/>
    <w:rsid w:val="105B0F90"/>
    <w:rsid w:val="10634B50"/>
    <w:rsid w:val="106C2BEF"/>
    <w:rsid w:val="1083A603"/>
    <w:rsid w:val="108CD17F"/>
    <w:rsid w:val="109BA652"/>
    <w:rsid w:val="10A40D59"/>
    <w:rsid w:val="10A61720"/>
    <w:rsid w:val="10AD6F9C"/>
    <w:rsid w:val="10B00293"/>
    <w:rsid w:val="10B5EAF3"/>
    <w:rsid w:val="10CDD483"/>
    <w:rsid w:val="10D342DC"/>
    <w:rsid w:val="10EDC86C"/>
    <w:rsid w:val="10EEE270"/>
    <w:rsid w:val="1105F2B8"/>
    <w:rsid w:val="110AEBDD"/>
    <w:rsid w:val="11115C5D"/>
    <w:rsid w:val="111822AD"/>
    <w:rsid w:val="111F5E15"/>
    <w:rsid w:val="112157FF"/>
    <w:rsid w:val="11578F90"/>
    <w:rsid w:val="115830AA"/>
    <w:rsid w:val="115E51F2"/>
    <w:rsid w:val="1162E53F"/>
    <w:rsid w:val="116B9C18"/>
    <w:rsid w:val="118B6D56"/>
    <w:rsid w:val="119A1B85"/>
    <w:rsid w:val="119ED5C9"/>
    <w:rsid w:val="11A8BEB1"/>
    <w:rsid w:val="11A93ED1"/>
    <w:rsid w:val="11BCF26F"/>
    <w:rsid w:val="11C85F6E"/>
    <w:rsid w:val="11CFD6EA"/>
    <w:rsid w:val="11EEA0E0"/>
    <w:rsid w:val="11FD1A20"/>
    <w:rsid w:val="120727CB"/>
    <w:rsid w:val="122B075C"/>
    <w:rsid w:val="1238E1BB"/>
    <w:rsid w:val="123E7925"/>
    <w:rsid w:val="1251F8B0"/>
    <w:rsid w:val="12564295"/>
    <w:rsid w:val="125EC7B1"/>
    <w:rsid w:val="12811D5D"/>
    <w:rsid w:val="1288F373"/>
    <w:rsid w:val="1289252B"/>
    <w:rsid w:val="12942A78"/>
    <w:rsid w:val="12B025E1"/>
    <w:rsid w:val="12B0C460"/>
    <w:rsid w:val="12BB3210"/>
    <w:rsid w:val="12C00C9F"/>
    <w:rsid w:val="12C37B78"/>
    <w:rsid w:val="12C480B9"/>
    <w:rsid w:val="12F58F8D"/>
    <w:rsid w:val="12FB8451"/>
    <w:rsid w:val="130B29FC"/>
    <w:rsid w:val="1315BD86"/>
    <w:rsid w:val="131CFE07"/>
    <w:rsid w:val="13512108"/>
    <w:rsid w:val="13642BDC"/>
    <w:rsid w:val="136B262E"/>
    <w:rsid w:val="1377AD16"/>
    <w:rsid w:val="137DE082"/>
    <w:rsid w:val="137F2DF4"/>
    <w:rsid w:val="1389B13B"/>
    <w:rsid w:val="13A385C8"/>
    <w:rsid w:val="13B4E557"/>
    <w:rsid w:val="13DF0388"/>
    <w:rsid w:val="13E268EF"/>
    <w:rsid w:val="14211837"/>
    <w:rsid w:val="1424D0EA"/>
    <w:rsid w:val="1429A17F"/>
    <w:rsid w:val="1430E897"/>
    <w:rsid w:val="143E78AF"/>
    <w:rsid w:val="1443A3F6"/>
    <w:rsid w:val="1448F9A4"/>
    <w:rsid w:val="144D597C"/>
    <w:rsid w:val="14627A6A"/>
    <w:rsid w:val="1463C9FE"/>
    <w:rsid w:val="146BA4DD"/>
    <w:rsid w:val="149B1B4A"/>
    <w:rsid w:val="14A0D7C2"/>
    <w:rsid w:val="14A6264C"/>
    <w:rsid w:val="14A9AB0E"/>
    <w:rsid w:val="14BE0655"/>
    <w:rsid w:val="14BE0EF4"/>
    <w:rsid w:val="14CE3D14"/>
    <w:rsid w:val="14D02D61"/>
    <w:rsid w:val="14D6E09B"/>
    <w:rsid w:val="14D81459"/>
    <w:rsid w:val="14D9606F"/>
    <w:rsid w:val="14D9F071"/>
    <w:rsid w:val="14E344FA"/>
    <w:rsid w:val="14E48F41"/>
    <w:rsid w:val="14F283C2"/>
    <w:rsid w:val="14F32962"/>
    <w:rsid w:val="14F3C34A"/>
    <w:rsid w:val="1532D71D"/>
    <w:rsid w:val="15373DE7"/>
    <w:rsid w:val="1540DDB2"/>
    <w:rsid w:val="154978E2"/>
    <w:rsid w:val="1556952A"/>
    <w:rsid w:val="155DC2F6"/>
    <w:rsid w:val="156ABACE"/>
    <w:rsid w:val="1572EAF0"/>
    <w:rsid w:val="15782028"/>
    <w:rsid w:val="15914C66"/>
    <w:rsid w:val="159FE3DE"/>
    <w:rsid w:val="159FF448"/>
    <w:rsid w:val="15A764D6"/>
    <w:rsid w:val="15A99BF5"/>
    <w:rsid w:val="15C02D64"/>
    <w:rsid w:val="15CB94DE"/>
    <w:rsid w:val="15E03049"/>
    <w:rsid w:val="15E06CE3"/>
    <w:rsid w:val="16115905"/>
    <w:rsid w:val="16451808"/>
    <w:rsid w:val="164567A7"/>
    <w:rsid w:val="165C6E15"/>
    <w:rsid w:val="166257CA"/>
    <w:rsid w:val="16636A2C"/>
    <w:rsid w:val="1668218E"/>
    <w:rsid w:val="166C7853"/>
    <w:rsid w:val="1688D16C"/>
    <w:rsid w:val="16C0994C"/>
    <w:rsid w:val="16D6774A"/>
    <w:rsid w:val="16D983B8"/>
    <w:rsid w:val="171ED18E"/>
    <w:rsid w:val="1735F528"/>
    <w:rsid w:val="173B7DDC"/>
    <w:rsid w:val="174BECF3"/>
    <w:rsid w:val="17652315"/>
    <w:rsid w:val="1769EC46"/>
    <w:rsid w:val="179D1144"/>
    <w:rsid w:val="17B3C176"/>
    <w:rsid w:val="17E8A42C"/>
    <w:rsid w:val="17EDCB4C"/>
    <w:rsid w:val="17EEB903"/>
    <w:rsid w:val="17F30F14"/>
    <w:rsid w:val="180995BC"/>
    <w:rsid w:val="180E1862"/>
    <w:rsid w:val="1818DD8B"/>
    <w:rsid w:val="18264E85"/>
    <w:rsid w:val="184E3221"/>
    <w:rsid w:val="18517DA8"/>
    <w:rsid w:val="18532F01"/>
    <w:rsid w:val="18650FE4"/>
    <w:rsid w:val="186BCAAA"/>
    <w:rsid w:val="186CF4A5"/>
    <w:rsid w:val="18703E6D"/>
    <w:rsid w:val="1870AFB1"/>
    <w:rsid w:val="1886F8B2"/>
    <w:rsid w:val="18A1ED1B"/>
    <w:rsid w:val="18B24EF7"/>
    <w:rsid w:val="18B2830C"/>
    <w:rsid w:val="18B3B1CA"/>
    <w:rsid w:val="18B72D19"/>
    <w:rsid w:val="18C26521"/>
    <w:rsid w:val="18C4417D"/>
    <w:rsid w:val="18DC2892"/>
    <w:rsid w:val="18E24B2B"/>
    <w:rsid w:val="18EBCB06"/>
    <w:rsid w:val="18F69979"/>
    <w:rsid w:val="190171B4"/>
    <w:rsid w:val="1904F6F5"/>
    <w:rsid w:val="190A1FC0"/>
    <w:rsid w:val="190D3885"/>
    <w:rsid w:val="191DCB07"/>
    <w:rsid w:val="192AC6A2"/>
    <w:rsid w:val="192D841F"/>
    <w:rsid w:val="192FA488"/>
    <w:rsid w:val="193EC1DC"/>
    <w:rsid w:val="194B14A8"/>
    <w:rsid w:val="19559910"/>
    <w:rsid w:val="1958EEC0"/>
    <w:rsid w:val="19637598"/>
    <w:rsid w:val="196DBF4E"/>
    <w:rsid w:val="196EAF4B"/>
    <w:rsid w:val="1977F276"/>
    <w:rsid w:val="198EE1D3"/>
    <w:rsid w:val="19A132D6"/>
    <w:rsid w:val="19A75A75"/>
    <w:rsid w:val="19AFF3B5"/>
    <w:rsid w:val="19B4E829"/>
    <w:rsid w:val="19C3D742"/>
    <w:rsid w:val="19F463C5"/>
    <w:rsid w:val="19F9DFED"/>
    <w:rsid w:val="19FE5DB4"/>
    <w:rsid w:val="1A05062A"/>
    <w:rsid w:val="1A164B5F"/>
    <w:rsid w:val="1A1B3611"/>
    <w:rsid w:val="1A1C5E86"/>
    <w:rsid w:val="1A203241"/>
    <w:rsid w:val="1A2355F3"/>
    <w:rsid w:val="1A2F27C5"/>
    <w:rsid w:val="1A482447"/>
    <w:rsid w:val="1A4DF2B7"/>
    <w:rsid w:val="1A5A96DA"/>
    <w:rsid w:val="1A617B45"/>
    <w:rsid w:val="1A6DE472"/>
    <w:rsid w:val="1A6F2521"/>
    <w:rsid w:val="1A6FBD56"/>
    <w:rsid w:val="1A723074"/>
    <w:rsid w:val="1A7A5299"/>
    <w:rsid w:val="1AA7B9D5"/>
    <w:rsid w:val="1AB65617"/>
    <w:rsid w:val="1ACCABFA"/>
    <w:rsid w:val="1AD0CC25"/>
    <w:rsid w:val="1ADE8E3C"/>
    <w:rsid w:val="1ADFA2B5"/>
    <w:rsid w:val="1AE8BB63"/>
    <w:rsid w:val="1B05150A"/>
    <w:rsid w:val="1B1718E6"/>
    <w:rsid w:val="1B176AF9"/>
    <w:rsid w:val="1B1A5CBA"/>
    <w:rsid w:val="1B1DBB84"/>
    <w:rsid w:val="1B24BB45"/>
    <w:rsid w:val="1B2FA0AC"/>
    <w:rsid w:val="1B317196"/>
    <w:rsid w:val="1B33389E"/>
    <w:rsid w:val="1B3AD825"/>
    <w:rsid w:val="1B41C48B"/>
    <w:rsid w:val="1B46202E"/>
    <w:rsid w:val="1B5C9F51"/>
    <w:rsid w:val="1B673747"/>
    <w:rsid w:val="1B756D9F"/>
    <w:rsid w:val="1B8418C0"/>
    <w:rsid w:val="1B8E4271"/>
    <w:rsid w:val="1B8FCF7F"/>
    <w:rsid w:val="1B9C74BF"/>
    <w:rsid w:val="1B9CB0A6"/>
    <w:rsid w:val="1BA158D7"/>
    <w:rsid w:val="1BA18820"/>
    <w:rsid w:val="1BAAA283"/>
    <w:rsid w:val="1BB61A32"/>
    <w:rsid w:val="1BC71EE2"/>
    <w:rsid w:val="1BD1C383"/>
    <w:rsid w:val="1BE54D0C"/>
    <w:rsid w:val="1BFB152F"/>
    <w:rsid w:val="1C15F329"/>
    <w:rsid w:val="1C272E00"/>
    <w:rsid w:val="1C2D84EF"/>
    <w:rsid w:val="1C3D6C2F"/>
    <w:rsid w:val="1C4713F8"/>
    <w:rsid w:val="1C6BC96B"/>
    <w:rsid w:val="1C7503F7"/>
    <w:rsid w:val="1C7FC260"/>
    <w:rsid w:val="1CB41701"/>
    <w:rsid w:val="1CC0AE08"/>
    <w:rsid w:val="1CC28523"/>
    <w:rsid w:val="1CC3E8CA"/>
    <w:rsid w:val="1CCC376F"/>
    <w:rsid w:val="1CD35E93"/>
    <w:rsid w:val="1D02D127"/>
    <w:rsid w:val="1D04F25F"/>
    <w:rsid w:val="1D0E5FB5"/>
    <w:rsid w:val="1D12B9DB"/>
    <w:rsid w:val="1D1AB9BF"/>
    <w:rsid w:val="1D1C8351"/>
    <w:rsid w:val="1D2B5215"/>
    <w:rsid w:val="1D4E7A3A"/>
    <w:rsid w:val="1D5678E1"/>
    <w:rsid w:val="1D5B17E8"/>
    <w:rsid w:val="1D68274B"/>
    <w:rsid w:val="1D7A92A7"/>
    <w:rsid w:val="1D80C9F9"/>
    <w:rsid w:val="1D82DEA6"/>
    <w:rsid w:val="1D912772"/>
    <w:rsid w:val="1D934267"/>
    <w:rsid w:val="1DBC32E3"/>
    <w:rsid w:val="1DC3BBDE"/>
    <w:rsid w:val="1DE27378"/>
    <w:rsid w:val="1DEB5575"/>
    <w:rsid w:val="1DEC70BA"/>
    <w:rsid w:val="1DFDF96F"/>
    <w:rsid w:val="1E08390A"/>
    <w:rsid w:val="1E127BEB"/>
    <w:rsid w:val="1E1576AF"/>
    <w:rsid w:val="1E2564FA"/>
    <w:rsid w:val="1E3A432E"/>
    <w:rsid w:val="1E45A1BF"/>
    <w:rsid w:val="1E477726"/>
    <w:rsid w:val="1E4F1D83"/>
    <w:rsid w:val="1E688A0A"/>
    <w:rsid w:val="1E6DFB75"/>
    <w:rsid w:val="1E81E397"/>
    <w:rsid w:val="1E82532C"/>
    <w:rsid w:val="1EA4658C"/>
    <w:rsid w:val="1EA484F6"/>
    <w:rsid w:val="1EA7150A"/>
    <w:rsid w:val="1EC771A9"/>
    <w:rsid w:val="1ED4165D"/>
    <w:rsid w:val="1EE2DB99"/>
    <w:rsid w:val="1F03BAF4"/>
    <w:rsid w:val="1F0F9AEF"/>
    <w:rsid w:val="1F12A9DF"/>
    <w:rsid w:val="1F1F7539"/>
    <w:rsid w:val="1F24F2BC"/>
    <w:rsid w:val="1F377211"/>
    <w:rsid w:val="1F3D17CA"/>
    <w:rsid w:val="1F3E308F"/>
    <w:rsid w:val="1F606AF0"/>
    <w:rsid w:val="1F7A6076"/>
    <w:rsid w:val="1F96C244"/>
    <w:rsid w:val="1F9BF55D"/>
    <w:rsid w:val="1FA6505D"/>
    <w:rsid w:val="1FAE3621"/>
    <w:rsid w:val="1FB21607"/>
    <w:rsid w:val="1FB8BA24"/>
    <w:rsid w:val="1FBC7759"/>
    <w:rsid w:val="1FC92094"/>
    <w:rsid w:val="1FDD99BD"/>
    <w:rsid w:val="1FED5639"/>
    <w:rsid w:val="200584A4"/>
    <w:rsid w:val="20102C54"/>
    <w:rsid w:val="202FC8A5"/>
    <w:rsid w:val="203F4802"/>
    <w:rsid w:val="204520FE"/>
    <w:rsid w:val="2045271D"/>
    <w:rsid w:val="205F27D9"/>
    <w:rsid w:val="20745AD4"/>
    <w:rsid w:val="2074C54B"/>
    <w:rsid w:val="2082BC9D"/>
    <w:rsid w:val="208D7A69"/>
    <w:rsid w:val="20C91779"/>
    <w:rsid w:val="20D55A51"/>
    <w:rsid w:val="20DC4C60"/>
    <w:rsid w:val="20E29577"/>
    <w:rsid w:val="2100560F"/>
    <w:rsid w:val="210D6E97"/>
    <w:rsid w:val="211818D0"/>
    <w:rsid w:val="2121C903"/>
    <w:rsid w:val="21288FF9"/>
    <w:rsid w:val="212B76B8"/>
    <w:rsid w:val="212C5039"/>
    <w:rsid w:val="212EF1EA"/>
    <w:rsid w:val="2135C25C"/>
    <w:rsid w:val="213B6467"/>
    <w:rsid w:val="213CA09E"/>
    <w:rsid w:val="214405AF"/>
    <w:rsid w:val="214EA6F9"/>
    <w:rsid w:val="21502927"/>
    <w:rsid w:val="215E8795"/>
    <w:rsid w:val="2180CBC9"/>
    <w:rsid w:val="219B93AE"/>
    <w:rsid w:val="219FAFDB"/>
    <w:rsid w:val="21ACC526"/>
    <w:rsid w:val="21B35B83"/>
    <w:rsid w:val="21B79B76"/>
    <w:rsid w:val="21C5315C"/>
    <w:rsid w:val="21C69DAB"/>
    <w:rsid w:val="21C7B66A"/>
    <w:rsid w:val="21C7C6E7"/>
    <w:rsid w:val="21CBCFA9"/>
    <w:rsid w:val="21CBF7F6"/>
    <w:rsid w:val="21D30060"/>
    <w:rsid w:val="21D66E6A"/>
    <w:rsid w:val="21FCF7EF"/>
    <w:rsid w:val="21FE5DF1"/>
    <w:rsid w:val="22101E21"/>
    <w:rsid w:val="221CE50C"/>
    <w:rsid w:val="223D4377"/>
    <w:rsid w:val="2251A961"/>
    <w:rsid w:val="225B54BD"/>
    <w:rsid w:val="226206DD"/>
    <w:rsid w:val="226459D3"/>
    <w:rsid w:val="2275D650"/>
    <w:rsid w:val="229AA565"/>
    <w:rsid w:val="22A48D6B"/>
    <w:rsid w:val="22C964BA"/>
    <w:rsid w:val="22D57305"/>
    <w:rsid w:val="22E05905"/>
    <w:rsid w:val="22E28D17"/>
    <w:rsid w:val="22F34481"/>
    <w:rsid w:val="22FBDB6D"/>
    <w:rsid w:val="230022C3"/>
    <w:rsid w:val="232CAB8B"/>
    <w:rsid w:val="232E13BE"/>
    <w:rsid w:val="23563FF7"/>
    <w:rsid w:val="235F86CF"/>
    <w:rsid w:val="2369E98F"/>
    <w:rsid w:val="23713954"/>
    <w:rsid w:val="23784180"/>
    <w:rsid w:val="23B00B83"/>
    <w:rsid w:val="23B76201"/>
    <w:rsid w:val="23B9FD38"/>
    <w:rsid w:val="23BC0C15"/>
    <w:rsid w:val="23D35F95"/>
    <w:rsid w:val="23DD3B1B"/>
    <w:rsid w:val="23E74099"/>
    <w:rsid w:val="240173A1"/>
    <w:rsid w:val="24070468"/>
    <w:rsid w:val="2408C2B3"/>
    <w:rsid w:val="2424AE9F"/>
    <w:rsid w:val="24252351"/>
    <w:rsid w:val="24275D39"/>
    <w:rsid w:val="242AFBE5"/>
    <w:rsid w:val="242D47B7"/>
    <w:rsid w:val="24342206"/>
    <w:rsid w:val="243CE9ED"/>
    <w:rsid w:val="245B0DF4"/>
    <w:rsid w:val="246416ED"/>
    <w:rsid w:val="24705D32"/>
    <w:rsid w:val="2477C560"/>
    <w:rsid w:val="24781E57"/>
    <w:rsid w:val="248A574F"/>
    <w:rsid w:val="249E68D3"/>
    <w:rsid w:val="24AB6B5C"/>
    <w:rsid w:val="24ACC055"/>
    <w:rsid w:val="24B3C486"/>
    <w:rsid w:val="24B56F2D"/>
    <w:rsid w:val="24BA67AE"/>
    <w:rsid w:val="24BC6F6C"/>
    <w:rsid w:val="24C2698D"/>
    <w:rsid w:val="24C4E034"/>
    <w:rsid w:val="24CAC9BA"/>
    <w:rsid w:val="24CC7A32"/>
    <w:rsid w:val="24DFB8AA"/>
    <w:rsid w:val="24F5DA91"/>
    <w:rsid w:val="24F5F9E1"/>
    <w:rsid w:val="24FD416C"/>
    <w:rsid w:val="24FD6F6B"/>
    <w:rsid w:val="250492A8"/>
    <w:rsid w:val="2507F134"/>
    <w:rsid w:val="250D73C1"/>
    <w:rsid w:val="251411E1"/>
    <w:rsid w:val="25155A4A"/>
    <w:rsid w:val="2524A150"/>
    <w:rsid w:val="2526F621"/>
    <w:rsid w:val="2536B3E4"/>
    <w:rsid w:val="253C26B3"/>
    <w:rsid w:val="2541A8F7"/>
    <w:rsid w:val="2541AEDD"/>
    <w:rsid w:val="255742A5"/>
    <w:rsid w:val="256CCAC2"/>
    <w:rsid w:val="256E0623"/>
    <w:rsid w:val="256E5F3D"/>
    <w:rsid w:val="25743FE1"/>
    <w:rsid w:val="2590B432"/>
    <w:rsid w:val="2597826E"/>
    <w:rsid w:val="25AECC21"/>
    <w:rsid w:val="25B2DA2F"/>
    <w:rsid w:val="25C05BD7"/>
    <w:rsid w:val="25D8BF58"/>
    <w:rsid w:val="25DB8C77"/>
    <w:rsid w:val="25DE048C"/>
    <w:rsid w:val="25DE585D"/>
    <w:rsid w:val="25FEB770"/>
    <w:rsid w:val="26327A6C"/>
    <w:rsid w:val="2660B4F3"/>
    <w:rsid w:val="266B680A"/>
    <w:rsid w:val="266D3A1D"/>
    <w:rsid w:val="267AD907"/>
    <w:rsid w:val="2684ACDC"/>
    <w:rsid w:val="26A1118D"/>
    <w:rsid w:val="26C172B9"/>
    <w:rsid w:val="26DF28B2"/>
    <w:rsid w:val="26F8CC91"/>
    <w:rsid w:val="2705117F"/>
    <w:rsid w:val="271316A0"/>
    <w:rsid w:val="27412DB0"/>
    <w:rsid w:val="274F4DEB"/>
    <w:rsid w:val="274F6DF2"/>
    <w:rsid w:val="27531170"/>
    <w:rsid w:val="2753C6F1"/>
    <w:rsid w:val="275429F4"/>
    <w:rsid w:val="275F2DF4"/>
    <w:rsid w:val="2778DF43"/>
    <w:rsid w:val="277E8BA3"/>
    <w:rsid w:val="2789711C"/>
    <w:rsid w:val="27A11CBF"/>
    <w:rsid w:val="27CE6475"/>
    <w:rsid w:val="27CF32DB"/>
    <w:rsid w:val="27D169EA"/>
    <w:rsid w:val="27D1D390"/>
    <w:rsid w:val="27E4591B"/>
    <w:rsid w:val="27E75887"/>
    <w:rsid w:val="27E7A1EE"/>
    <w:rsid w:val="27ED3D0E"/>
    <w:rsid w:val="27F6B597"/>
    <w:rsid w:val="27F8F426"/>
    <w:rsid w:val="2800176E"/>
    <w:rsid w:val="28142179"/>
    <w:rsid w:val="2816113A"/>
    <w:rsid w:val="28176F8C"/>
    <w:rsid w:val="2821F2CB"/>
    <w:rsid w:val="28382F2E"/>
    <w:rsid w:val="2843D3FE"/>
    <w:rsid w:val="284AF1D2"/>
    <w:rsid w:val="28A42916"/>
    <w:rsid w:val="28A4C598"/>
    <w:rsid w:val="28AE1547"/>
    <w:rsid w:val="28BD5AA5"/>
    <w:rsid w:val="28C756FA"/>
    <w:rsid w:val="28E0D95D"/>
    <w:rsid w:val="28F17B3C"/>
    <w:rsid w:val="2900F643"/>
    <w:rsid w:val="29050580"/>
    <w:rsid w:val="290BA72F"/>
    <w:rsid w:val="29122879"/>
    <w:rsid w:val="291EED73"/>
    <w:rsid w:val="2922540E"/>
    <w:rsid w:val="2927C20F"/>
    <w:rsid w:val="29286DCE"/>
    <w:rsid w:val="29361AB0"/>
    <w:rsid w:val="2951FE00"/>
    <w:rsid w:val="295847CF"/>
    <w:rsid w:val="296C5E63"/>
    <w:rsid w:val="297843F2"/>
    <w:rsid w:val="2978569D"/>
    <w:rsid w:val="2980F0C6"/>
    <w:rsid w:val="298AD47F"/>
    <w:rsid w:val="298C14E0"/>
    <w:rsid w:val="29BA5D80"/>
    <w:rsid w:val="29DC431A"/>
    <w:rsid w:val="29F4AE9E"/>
    <w:rsid w:val="29F92CFA"/>
    <w:rsid w:val="2A01C623"/>
    <w:rsid w:val="2A159D27"/>
    <w:rsid w:val="2A273291"/>
    <w:rsid w:val="2A28060A"/>
    <w:rsid w:val="2A4BA66E"/>
    <w:rsid w:val="2A5F378A"/>
    <w:rsid w:val="2A732EEC"/>
    <w:rsid w:val="2A7567AF"/>
    <w:rsid w:val="2A7639B2"/>
    <w:rsid w:val="2A806E5B"/>
    <w:rsid w:val="2A8575D7"/>
    <w:rsid w:val="2A8B32A0"/>
    <w:rsid w:val="2A8C8EED"/>
    <w:rsid w:val="2A9D1F90"/>
    <w:rsid w:val="2AA59AEE"/>
    <w:rsid w:val="2AC37C45"/>
    <w:rsid w:val="2ACEEF20"/>
    <w:rsid w:val="2AD6BBE3"/>
    <w:rsid w:val="2AEA0D8C"/>
    <w:rsid w:val="2AEAEA9E"/>
    <w:rsid w:val="2AF52F07"/>
    <w:rsid w:val="2AF58820"/>
    <w:rsid w:val="2B0E4139"/>
    <w:rsid w:val="2B112F02"/>
    <w:rsid w:val="2B28FC1B"/>
    <w:rsid w:val="2B2977CC"/>
    <w:rsid w:val="2B349358"/>
    <w:rsid w:val="2B3E5AAA"/>
    <w:rsid w:val="2B412665"/>
    <w:rsid w:val="2B53ADA1"/>
    <w:rsid w:val="2B617F9A"/>
    <w:rsid w:val="2B6490AA"/>
    <w:rsid w:val="2B791D0A"/>
    <w:rsid w:val="2B7C7EA1"/>
    <w:rsid w:val="2B86B975"/>
    <w:rsid w:val="2B92A504"/>
    <w:rsid w:val="2BD52310"/>
    <w:rsid w:val="2BD7228F"/>
    <w:rsid w:val="2BE48493"/>
    <w:rsid w:val="2BF8503E"/>
    <w:rsid w:val="2C16C449"/>
    <w:rsid w:val="2C1C01CF"/>
    <w:rsid w:val="2C2A4FC2"/>
    <w:rsid w:val="2C30D2B6"/>
    <w:rsid w:val="2C345041"/>
    <w:rsid w:val="2C47D226"/>
    <w:rsid w:val="2C532A59"/>
    <w:rsid w:val="2C59311B"/>
    <w:rsid w:val="2C5A8C48"/>
    <w:rsid w:val="2C6BE95E"/>
    <w:rsid w:val="2C6E4922"/>
    <w:rsid w:val="2C74A545"/>
    <w:rsid w:val="2C7B33CC"/>
    <w:rsid w:val="2C945A4B"/>
    <w:rsid w:val="2C9A3DC3"/>
    <w:rsid w:val="2C9A4EEA"/>
    <w:rsid w:val="2CAA91CC"/>
    <w:rsid w:val="2CABD54A"/>
    <w:rsid w:val="2CAD8A2D"/>
    <w:rsid w:val="2CB35B74"/>
    <w:rsid w:val="2CB67E61"/>
    <w:rsid w:val="2CD21709"/>
    <w:rsid w:val="2D051EE8"/>
    <w:rsid w:val="2D08CC64"/>
    <w:rsid w:val="2D1A8670"/>
    <w:rsid w:val="2D248F0F"/>
    <w:rsid w:val="2D27EDDB"/>
    <w:rsid w:val="2D34D648"/>
    <w:rsid w:val="2D3B041B"/>
    <w:rsid w:val="2D419DFC"/>
    <w:rsid w:val="2D43F48D"/>
    <w:rsid w:val="2D4E01C6"/>
    <w:rsid w:val="2D52576C"/>
    <w:rsid w:val="2D64ED7B"/>
    <w:rsid w:val="2D7E5DD4"/>
    <w:rsid w:val="2D81E39B"/>
    <w:rsid w:val="2DCB7F9B"/>
    <w:rsid w:val="2DF1AAE4"/>
    <w:rsid w:val="2DF71539"/>
    <w:rsid w:val="2E30BD0D"/>
    <w:rsid w:val="2E516AEF"/>
    <w:rsid w:val="2E558BBF"/>
    <w:rsid w:val="2E5C6E80"/>
    <w:rsid w:val="2E6327B2"/>
    <w:rsid w:val="2E6EE513"/>
    <w:rsid w:val="2ECDC584"/>
    <w:rsid w:val="2ED1B3DA"/>
    <w:rsid w:val="2F09C37B"/>
    <w:rsid w:val="2F1A42FD"/>
    <w:rsid w:val="2F1E3FA5"/>
    <w:rsid w:val="2F4AB374"/>
    <w:rsid w:val="2F4EF3A0"/>
    <w:rsid w:val="2F509112"/>
    <w:rsid w:val="2F5CE020"/>
    <w:rsid w:val="2F617C5C"/>
    <w:rsid w:val="2F6AA48A"/>
    <w:rsid w:val="2F6E4771"/>
    <w:rsid w:val="2F73CB35"/>
    <w:rsid w:val="2F744704"/>
    <w:rsid w:val="2F75D411"/>
    <w:rsid w:val="2F79EABA"/>
    <w:rsid w:val="2F8151DB"/>
    <w:rsid w:val="2F835D17"/>
    <w:rsid w:val="2F8B60AA"/>
    <w:rsid w:val="2F9140C1"/>
    <w:rsid w:val="2F97EE86"/>
    <w:rsid w:val="2F98C45F"/>
    <w:rsid w:val="2FA3FBCB"/>
    <w:rsid w:val="2FA7E7C2"/>
    <w:rsid w:val="2FABB7B0"/>
    <w:rsid w:val="2FADBCE4"/>
    <w:rsid w:val="2FCA77C3"/>
    <w:rsid w:val="2FCC27A1"/>
    <w:rsid w:val="2FD432B0"/>
    <w:rsid w:val="2FDF11DF"/>
    <w:rsid w:val="2FF107F6"/>
    <w:rsid w:val="2FF34B4B"/>
    <w:rsid w:val="3004C65F"/>
    <w:rsid w:val="30183C21"/>
    <w:rsid w:val="301C22E1"/>
    <w:rsid w:val="30273E89"/>
    <w:rsid w:val="30286ACD"/>
    <w:rsid w:val="302E4657"/>
    <w:rsid w:val="302F6921"/>
    <w:rsid w:val="303A3579"/>
    <w:rsid w:val="303C4AA8"/>
    <w:rsid w:val="304A2842"/>
    <w:rsid w:val="3050414E"/>
    <w:rsid w:val="3063FABD"/>
    <w:rsid w:val="306531CC"/>
    <w:rsid w:val="306A76DD"/>
    <w:rsid w:val="306FA392"/>
    <w:rsid w:val="307766E7"/>
    <w:rsid w:val="307EA9E2"/>
    <w:rsid w:val="308F33C2"/>
    <w:rsid w:val="30AB5598"/>
    <w:rsid w:val="30D81003"/>
    <w:rsid w:val="30E2112A"/>
    <w:rsid w:val="30E4D9F8"/>
    <w:rsid w:val="30F65B56"/>
    <w:rsid w:val="310D20FA"/>
    <w:rsid w:val="31101765"/>
    <w:rsid w:val="3125625E"/>
    <w:rsid w:val="3137FEF3"/>
    <w:rsid w:val="3140587A"/>
    <w:rsid w:val="3157AD10"/>
    <w:rsid w:val="31616E6C"/>
    <w:rsid w:val="3168F63B"/>
    <w:rsid w:val="3172013B"/>
    <w:rsid w:val="3183990A"/>
    <w:rsid w:val="3195A4D5"/>
    <w:rsid w:val="319A49A5"/>
    <w:rsid w:val="31A3FA0D"/>
    <w:rsid w:val="31BE6960"/>
    <w:rsid w:val="31C01BCC"/>
    <w:rsid w:val="31C03C8F"/>
    <w:rsid w:val="31C04A93"/>
    <w:rsid w:val="31D8CACA"/>
    <w:rsid w:val="31D94394"/>
    <w:rsid w:val="31DB6430"/>
    <w:rsid w:val="31E59870"/>
    <w:rsid w:val="31E7AA7C"/>
    <w:rsid w:val="31FC084E"/>
    <w:rsid w:val="320D9127"/>
    <w:rsid w:val="321009D3"/>
    <w:rsid w:val="321199D3"/>
    <w:rsid w:val="3236EA9D"/>
    <w:rsid w:val="323D74E3"/>
    <w:rsid w:val="324A2BA2"/>
    <w:rsid w:val="324B82F6"/>
    <w:rsid w:val="32588B5E"/>
    <w:rsid w:val="327A5C9E"/>
    <w:rsid w:val="327E6345"/>
    <w:rsid w:val="3287270F"/>
    <w:rsid w:val="32AE9C32"/>
    <w:rsid w:val="32B29CF9"/>
    <w:rsid w:val="32BD4DCE"/>
    <w:rsid w:val="32BFD1F6"/>
    <w:rsid w:val="32D9F210"/>
    <w:rsid w:val="32DEEC6C"/>
    <w:rsid w:val="32FF22EA"/>
    <w:rsid w:val="3317E496"/>
    <w:rsid w:val="33261902"/>
    <w:rsid w:val="3332C14D"/>
    <w:rsid w:val="3358C3E1"/>
    <w:rsid w:val="3359AAF8"/>
    <w:rsid w:val="335D23CF"/>
    <w:rsid w:val="335FCE6A"/>
    <w:rsid w:val="3365A4B3"/>
    <w:rsid w:val="33753CED"/>
    <w:rsid w:val="337894D1"/>
    <w:rsid w:val="338E0B4B"/>
    <w:rsid w:val="338E654A"/>
    <w:rsid w:val="33A68397"/>
    <w:rsid w:val="33DDA904"/>
    <w:rsid w:val="34083023"/>
    <w:rsid w:val="340FD663"/>
    <w:rsid w:val="3426EB16"/>
    <w:rsid w:val="342DACCE"/>
    <w:rsid w:val="3441E14C"/>
    <w:rsid w:val="3451B3D3"/>
    <w:rsid w:val="34592373"/>
    <w:rsid w:val="34630543"/>
    <w:rsid w:val="34762EB5"/>
    <w:rsid w:val="347B3197"/>
    <w:rsid w:val="3483466B"/>
    <w:rsid w:val="349130F6"/>
    <w:rsid w:val="349783A9"/>
    <w:rsid w:val="34B4C25A"/>
    <w:rsid w:val="34C29EBA"/>
    <w:rsid w:val="34C4C4B5"/>
    <w:rsid w:val="34CFDE9F"/>
    <w:rsid w:val="34DBEE2A"/>
    <w:rsid w:val="34E4076B"/>
    <w:rsid w:val="34E5F413"/>
    <w:rsid w:val="34F7F948"/>
    <w:rsid w:val="34FDE193"/>
    <w:rsid w:val="34FFE70E"/>
    <w:rsid w:val="3502D643"/>
    <w:rsid w:val="350694E9"/>
    <w:rsid w:val="350AC86A"/>
    <w:rsid w:val="350E89F1"/>
    <w:rsid w:val="351451EB"/>
    <w:rsid w:val="3518FC50"/>
    <w:rsid w:val="351D16DE"/>
    <w:rsid w:val="353338EE"/>
    <w:rsid w:val="353964CF"/>
    <w:rsid w:val="353DAB82"/>
    <w:rsid w:val="353FFFF0"/>
    <w:rsid w:val="35593637"/>
    <w:rsid w:val="355F33A8"/>
    <w:rsid w:val="35641E4A"/>
    <w:rsid w:val="35671ABA"/>
    <w:rsid w:val="356C27B6"/>
    <w:rsid w:val="356FA047"/>
    <w:rsid w:val="3583B3C4"/>
    <w:rsid w:val="358E3452"/>
    <w:rsid w:val="3594F3E1"/>
    <w:rsid w:val="3595912F"/>
    <w:rsid w:val="3595E0A6"/>
    <w:rsid w:val="35A798AD"/>
    <w:rsid w:val="35BC0752"/>
    <w:rsid w:val="35F12195"/>
    <w:rsid w:val="35F4ABCE"/>
    <w:rsid w:val="35F4F21C"/>
    <w:rsid w:val="360424B5"/>
    <w:rsid w:val="36156FED"/>
    <w:rsid w:val="361F16CC"/>
    <w:rsid w:val="362FBD03"/>
    <w:rsid w:val="36564E8B"/>
    <w:rsid w:val="365EBF88"/>
    <w:rsid w:val="36613012"/>
    <w:rsid w:val="3662FE01"/>
    <w:rsid w:val="36844FE9"/>
    <w:rsid w:val="368AFDB0"/>
    <w:rsid w:val="36C8155D"/>
    <w:rsid w:val="36E11D16"/>
    <w:rsid w:val="36E42AC6"/>
    <w:rsid w:val="36E9E261"/>
    <w:rsid w:val="36EECD0E"/>
    <w:rsid w:val="372E5708"/>
    <w:rsid w:val="372F9E81"/>
    <w:rsid w:val="37301C66"/>
    <w:rsid w:val="373CF2AB"/>
    <w:rsid w:val="374E90B2"/>
    <w:rsid w:val="375B64AA"/>
    <w:rsid w:val="376602E1"/>
    <w:rsid w:val="377CA93B"/>
    <w:rsid w:val="378C1544"/>
    <w:rsid w:val="378C61B0"/>
    <w:rsid w:val="37A446D5"/>
    <w:rsid w:val="37B312F4"/>
    <w:rsid w:val="37C868C7"/>
    <w:rsid w:val="37D09647"/>
    <w:rsid w:val="37E4E9A0"/>
    <w:rsid w:val="37F3CB91"/>
    <w:rsid w:val="37F52225"/>
    <w:rsid w:val="3841A293"/>
    <w:rsid w:val="38563947"/>
    <w:rsid w:val="38589B38"/>
    <w:rsid w:val="385903AF"/>
    <w:rsid w:val="385B016B"/>
    <w:rsid w:val="386ADDBF"/>
    <w:rsid w:val="3879FB67"/>
    <w:rsid w:val="3881FFE2"/>
    <w:rsid w:val="389C05BE"/>
    <w:rsid w:val="38BF2FB9"/>
    <w:rsid w:val="38C1A6FD"/>
    <w:rsid w:val="38DE06B4"/>
    <w:rsid w:val="38F6C2EF"/>
    <w:rsid w:val="38F97ADD"/>
    <w:rsid w:val="39199493"/>
    <w:rsid w:val="391BCEFA"/>
    <w:rsid w:val="393568D7"/>
    <w:rsid w:val="3935CFDC"/>
    <w:rsid w:val="3937ACB3"/>
    <w:rsid w:val="393D0D61"/>
    <w:rsid w:val="393EB022"/>
    <w:rsid w:val="394DD610"/>
    <w:rsid w:val="395B54A4"/>
    <w:rsid w:val="3967EE76"/>
    <w:rsid w:val="39685F33"/>
    <w:rsid w:val="396C7A9C"/>
    <w:rsid w:val="39807C3E"/>
    <w:rsid w:val="39843C55"/>
    <w:rsid w:val="398B6B67"/>
    <w:rsid w:val="3998574B"/>
    <w:rsid w:val="399AE640"/>
    <w:rsid w:val="39C52EAD"/>
    <w:rsid w:val="39CDF74E"/>
    <w:rsid w:val="39D4CF7D"/>
    <w:rsid w:val="39E99729"/>
    <w:rsid w:val="39EC6BF7"/>
    <w:rsid w:val="39F34EE7"/>
    <w:rsid w:val="39F93A9D"/>
    <w:rsid w:val="39F9856A"/>
    <w:rsid w:val="3A0EAEAA"/>
    <w:rsid w:val="3A178FA3"/>
    <w:rsid w:val="3A2458BF"/>
    <w:rsid w:val="3A2C997B"/>
    <w:rsid w:val="3A2ED611"/>
    <w:rsid w:val="3A2F81F7"/>
    <w:rsid w:val="3A3BA59A"/>
    <w:rsid w:val="3A45587D"/>
    <w:rsid w:val="3A487A6B"/>
    <w:rsid w:val="3A4913D2"/>
    <w:rsid w:val="3A6BD661"/>
    <w:rsid w:val="3A6FA299"/>
    <w:rsid w:val="3A70C985"/>
    <w:rsid w:val="3A733595"/>
    <w:rsid w:val="3A81C813"/>
    <w:rsid w:val="3A8807C7"/>
    <w:rsid w:val="3A9EF65B"/>
    <w:rsid w:val="3AB0B38E"/>
    <w:rsid w:val="3AB5C41D"/>
    <w:rsid w:val="3AB8F774"/>
    <w:rsid w:val="3AC28C0C"/>
    <w:rsid w:val="3ACBC572"/>
    <w:rsid w:val="3ACCBB6F"/>
    <w:rsid w:val="3AD79D9E"/>
    <w:rsid w:val="3AE62043"/>
    <w:rsid w:val="3AEBCD92"/>
    <w:rsid w:val="3AF731C5"/>
    <w:rsid w:val="3B0F8503"/>
    <w:rsid w:val="3B1D4C46"/>
    <w:rsid w:val="3B398D3F"/>
    <w:rsid w:val="3B3A7697"/>
    <w:rsid w:val="3B49F6C0"/>
    <w:rsid w:val="3B53418B"/>
    <w:rsid w:val="3B5CC545"/>
    <w:rsid w:val="3B6F86FC"/>
    <w:rsid w:val="3B8D031A"/>
    <w:rsid w:val="3B9A211F"/>
    <w:rsid w:val="3B9D280E"/>
    <w:rsid w:val="3BA1B121"/>
    <w:rsid w:val="3BABD515"/>
    <w:rsid w:val="3BAE50C8"/>
    <w:rsid w:val="3BCAE5A7"/>
    <w:rsid w:val="3BDD86DF"/>
    <w:rsid w:val="3BEB4E01"/>
    <w:rsid w:val="3BFCE620"/>
    <w:rsid w:val="3C01A979"/>
    <w:rsid w:val="3C0D34B5"/>
    <w:rsid w:val="3C1063CE"/>
    <w:rsid w:val="3C1C9B13"/>
    <w:rsid w:val="3C280515"/>
    <w:rsid w:val="3C293164"/>
    <w:rsid w:val="3C3157C1"/>
    <w:rsid w:val="3C32FBBD"/>
    <w:rsid w:val="3C333305"/>
    <w:rsid w:val="3C356C16"/>
    <w:rsid w:val="3C3C809B"/>
    <w:rsid w:val="3C3E7DF1"/>
    <w:rsid w:val="3C44FCDD"/>
    <w:rsid w:val="3C4BDA08"/>
    <w:rsid w:val="3C4FC8FC"/>
    <w:rsid w:val="3C53177B"/>
    <w:rsid w:val="3C5AE968"/>
    <w:rsid w:val="3C604CB7"/>
    <w:rsid w:val="3C70E1FC"/>
    <w:rsid w:val="3C754A7C"/>
    <w:rsid w:val="3C765CDC"/>
    <w:rsid w:val="3C7D80E7"/>
    <w:rsid w:val="3C8518AB"/>
    <w:rsid w:val="3C90FA79"/>
    <w:rsid w:val="3CAD78E0"/>
    <w:rsid w:val="3CBD4689"/>
    <w:rsid w:val="3CC29DDC"/>
    <w:rsid w:val="3CD9D6D4"/>
    <w:rsid w:val="3CE7766B"/>
    <w:rsid w:val="3CF52F9A"/>
    <w:rsid w:val="3D01EB92"/>
    <w:rsid w:val="3D0D6A25"/>
    <w:rsid w:val="3D13122C"/>
    <w:rsid w:val="3D23D66F"/>
    <w:rsid w:val="3D2E1AAD"/>
    <w:rsid w:val="3D4357A3"/>
    <w:rsid w:val="3D45CAB3"/>
    <w:rsid w:val="3D59AAE3"/>
    <w:rsid w:val="3D6E5355"/>
    <w:rsid w:val="3D76DE48"/>
    <w:rsid w:val="3D7AEDB3"/>
    <w:rsid w:val="3D7EED70"/>
    <w:rsid w:val="3DA1DE82"/>
    <w:rsid w:val="3DA911E7"/>
    <w:rsid w:val="3DBB8759"/>
    <w:rsid w:val="3DC12C17"/>
    <w:rsid w:val="3DC3B9B5"/>
    <w:rsid w:val="3DC98D55"/>
    <w:rsid w:val="3DCE4193"/>
    <w:rsid w:val="3DCE6F6C"/>
    <w:rsid w:val="3DD31C8D"/>
    <w:rsid w:val="3DE4E2B6"/>
    <w:rsid w:val="3DF013A5"/>
    <w:rsid w:val="3DFAED17"/>
    <w:rsid w:val="3DFEE22A"/>
    <w:rsid w:val="3E0905CA"/>
    <w:rsid w:val="3E11A4EC"/>
    <w:rsid w:val="3E2FB1F0"/>
    <w:rsid w:val="3E33B87D"/>
    <w:rsid w:val="3E60B582"/>
    <w:rsid w:val="3E6A7E1A"/>
    <w:rsid w:val="3E6AA484"/>
    <w:rsid w:val="3E74EC00"/>
    <w:rsid w:val="3E760849"/>
    <w:rsid w:val="3E7BAA1D"/>
    <w:rsid w:val="3E944773"/>
    <w:rsid w:val="3EA6CF5D"/>
    <w:rsid w:val="3EAA1171"/>
    <w:rsid w:val="3EBE7B98"/>
    <w:rsid w:val="3ECC14F9"/>
    <w:rsid w:val="3ECF4B41"/>
    <w:rsid w:val="3ED1CE0C"/>
    <w:rsid w:val="3ED56348"/>
    <w:rsid w:val="3EE2CCBC"/>
    <w:rsid w:val="3EE8B997"/>
    <w:rsid w:val="3EE921DC"/>
    <w:rsid w:val="3EF0BFDC"/>
    <w:rsid w:val="3EF6AB89"/>
    <w:rsid w:val="3EFA4A33"/>
    <w:rsid w:val="3EFCD5E8"/>
    <w:rsid w:val="3EFF2BD7"/>
    <w:rsid w:val="3F0F6BFA"/>
    <w:rsid w:val="3F100160"/>
    <w:rsid w:val="3F2130F7"/>
    <w:rsid w:val="3F3054B9"/>
    <w:rsid w:val="3F34841A"/>
    <w:rsid w:val="3F4C2178"/>
    <w:rsid w:val="3F67F983"/>
    <w:rsid w:val="3F75096C"/>
    <w:rsid w:val="3F75546A"/>
    <w:rsid w:val="3F7621EC"/>
    <w:rsid w:val="3F764B47"/>
    <w:rsid w:val="3F98CA85"/>
    <w:rsid w:val="3F98CDA0"/>
    <w:rsid w:val="3FAF4140"/>
    <w:rsid w:val="3FB77739"/>
    <w:rsid w:val="3FC4FE31"/>
    <w:rsid w:val="3FCFA899"/>
    <w:rsid w:val="3FD84ECA"/>
    <w:rsid w:val="3FF70BE2"/>
    <w:rsid w:val="4018B2B7"/>
    <w:rsid w:val="40245832"/>
    <w:rsid w:val="4028FFB7"/>
    <w:rsid w:val="403502F7"/>
    <w:rsid w:val="40395C31"/>
    <w:rsid w:val="403F753A"/>
    <w:rsid w:val="4063B41F"/>
    <w:rsid w:val="4065F3C9"/>
    <w:rsid w:val="408152D4"/>
    <w:rsid w:val="408A8B7B"/>
    <w:rsid w:val="40980301"/>
    <w:rsid w:val="40980663"/>
    <w:rsid w:val="40999736"/>
    <w:rsid w:val="40A689FA"/>
    <w:rsid w:val="40B9F602"/>
    <w:rsid w:val="40D2C5B8"/>
    <w:rsid w:val="40F558B7"/>
    <w:rsid w:val="40F8071D"/>
    <w:rsid w:val="410BDE21"/>
    <w:rsid w:val="411E1034"/>
    <w:rsid w:val="4121609B"/>
    <w:rsid w:val="412B1A6B"/>
    <w:rsid w:val="412E5A8B"/>
    <w:rsid w:val="412FE4F8"/>
    <w:rsid w:val="4135C52F"/>
    <w:rsid w:val="413B11DC"/>
    <w:rsid w:val="413E5272"/>
    <w:rsid w:val="4146AC72"/>
    <w:rsid w:val="4156256E"/>
    <w:rsid w:val="415997ED"/>
    <w:rsid w:val="415A16D1"/>
    <w:rsid w:val="41646BD4"/>
    <w:rsid w:val="418DB144"/>
    <w:rsid w:val="419D6DE6"/>
    <w:rsid w:val="41A0330E"/>
    <w:rsid w:val="41A2FE55"/>
    <w:rsid w:val="41B40B6E"/>
    <w:rsid w:val="41BB5C69"/>
    <w:rsid w:val="41D84BD0"/>
    <w:rsid w:val="41DC2361"/>
    <w:rsid w:val="41DDFB32"/>
    <w:rsid w:val="41FA45BF"/>
    <w:rsid w:val="4201B219"/>
    <w:rsid w:val="4204A46C"/>
    <w:rsid w:val="420B8E80"/>
    <w:rsid w:val="42265BDC"/>
    <w:rsid w:val="422CF9BC"/>
    <w:rsid w:val="4233D202"/>
    <w:rsid w:val="4242BA0E"/>
    <w:rsid w:val="4252F96E"/>
    <w:rsid w:val="42742B12"/>
    <w:rsid w:val="42864522"/>
    <w:rsid w:val="42A0E9F5"/>
    <w:rsid w:val="42B280A8"/>
    <w:rsid w:val="42BCC2CB"/>
    <w:rsid w:val="42CCBD86"/>
    <w:rsid w:val="42D50BBA"/>
    <w:rsid w:val="42DB6E4E"/>
    <w:rsid w:val="42DF91C0"/>
    <w:rsid w:val="42E5E5E3"/>
    <w:rsid w:val="42E6BC4E"/>
    <w:rsid w:val="42EA6770"/>
    <w:rsid w:val="42FD4259"/>
    <w:rsid w:val="42FFD53C"/>
    <w:rsid w:val="43020082"/>
    <w:rsid w:val="430DCA88"/>
    <w:rsid w:val="4314C363"/>
    <w:rsid w:val="4317B3AC"/>
    <w:rsid w:val="433BCAFF"/>
    <w:rsid w:val="435C4DC3"/>
    <w:rsid w:val="4366EF8B"/>
    <w:rsid w:val="437330C6"/>
    <w:rsid w:val="437FB851"/>
    <w:rsid w:val="438CA555"/>
    <w:rsid w:val="43928A0B"/>
    <w:rsid w:val="4397EFCF"/>
    <w:rsid w:val="43ABA39B"/>
    <w:rsid w:val="43BE5FF1"/>
    <w:rsid w:val="43BEA4F5"/>
    <w:rsid w:val="43C1F132"/>
    <w:rsid w:val="43E73BC1"/>
    <w:rsid w:val="440B2C31"/>
    <w:rsid w:val="4413F43F"/>
    <w:rsid w:val="4439F78A"/>
    <w:rsid w:val="4442FD2D"/>
    <w:rsid w:val="44560BCB"/>
    <w:rsid w:val="4470FDF0"/>
    <w:rsid w:val="4478E72A"/>
    <w:rsid w:val="4480C2B4"/>
    <w:rsid w:val="44851BD3"/>
    <w:rsid w:val="44967AD5"/>
    <w:rsid w:val="44A052D7"/>
    <w:rsid w:val="44A389F6"/>
    <w:rsid w:val="44DBBD50"/>
    <w:rsid w:val="44DD1164"/>
    <w:rsid w:val="44F442A6"/>
    <w:rsid w:val="44F5564F"/>
    <w:rsid w:val="44F6E58F"/>
    <w:rsid w:val="44FC8DFD"/>
    <w:rsid w:val="4502E4C8"/>
    <w:rsid w:val="4502FC46"/>
    <w:rsid w:val="4503B38E"/>
    <w:rsid w:val="45121B17"/>
    <w:rsid w:val="451ACFAE"/>
    <w:rsid w:val="45235E0B"/>
    <w:rsid w:val="4531696B"/>
    <w:rsid w:val="453412D7"/>
    <w:rsid w:val="4548D388"/>
    <w:rsid w:val="45498C67"/>
    <w:rsid w:val="454C4285"/>
    <w:rsid w:val="454C5B50"/>
    <w:rsid w:val="454FEB53"/>
    <w:rsid w:val="4552A476"/>
    <w:rsid w:val="4566A7D4"/>
    <w:rsid w:val="4580803D"/>
    <w:rsid w:val="4586F710"/>
    <w:rsid w:val="459AB221"/>
    <w:rsid w:val="459E1CF4"/>
    <w:rsid w:val="45A8E2B1"/>
    <w:rsid w:val="45AA7A67"/>
    <w:rsid w:val="45B6F482"/>
    <w:rsid w:val="45B9BA03"/>
    <w:rsid w:val="45BBD54B"/>
    <w:rsid w:val="45C2761D"/>
    <w:rsid w:val="45D9E5F8"/>
    <w:rsid w:val="45DA13C5"/>
    <w:rsid w:val="45E1213A"/>
    <w:rsid w:val="45E40C7D"/>
    <w:rsid w:val="45E6BD1B"/>
    <w:rsid w:val="4601CBAE"/>
    <w:rsid w:val="460A62B6"/>
    <w:rsid w:val="46205FE6"/>
    <w:rsid w:val="462AD4FB"/>
    <w:rsid w:val="463B6790"/>
    <w:rsid w:val="463F28B8"/>
    <w:rsid w:val="4645F317"/>
    <w:rsid w:val="465392EF"/>
    <w:rsid w:val="466A2930"/>
    <w:rsid w:val="46757125"/>
    <w:rsid w:val="468E2B7C"/>
    <w:rsid w:val="46961BB1"/>
    <w:rsid w:val="46A12055"/>
    <w:rsid w:val="46A7E050"/>
    <w:rsid w:val="46C091F8"/>
    <w:rsid w:val="46D58585"/>
    <w:rsid w:val="46E83BDB"/>
    <w:rsid w:val="46F0DB20"/>
    <w:rsid w:val="46F693C5"/>
    <w:rsid w:val="470B9407"/>
    <w:rsid w:val="471B59AD"/>
    <w:rsid w:val="4721813E"/>
    <w:rsid w:val="47288699"/>
    <w:rsid w:val="472CAC48"/>
    <w:rsid w:val="47331B1B"/>
    <w:rsid w:val="4735349F"/>
    <w:rsid w:val="474CDB5D"/>
    <w:rsid w:val="47547A1F"/>
    <w:rsid w:val="476D53FD"/>
    <w:rsid w:val="4776D558"/>
    <w:rsid w:val="4784BDBC"/>
    <w:rsid w:val="478E0A3F"/>
    <w:rsid w:val="4795D2C5"/>
    <w:rsid w:val="479B5C99"/>
    <w:rsid w:val="479BA807"/>
    <w:rsid w:val="47C43527"/>
    <w:rsid w:val="47CB341B"/>
    <w:rsid w:val="47CBA5B1"/>
    <w:rsid w:val="47DCDA0D"/>
    <w:rsid w:val="47E1B44E"/>
    <w:rsid w:val="47E8E4FA"/>
    <w:rsid w:val="47EF61AA"/>
    <w:rsid w:val="48024AB3"/>
    <w:rsid w:val="48209D12"/>
    <w:rsid w:val="4829269F"/>
    <w:rsid w:val="482E5709"/>
    <w:rsid w:val="483AB333"/>
    <w:rsid w:val="483C8DE8"/>
    <w:rsid w:val="4847805E"/>
    <w:rsid w:val="4848AD49"/>
    <w:rsid w:val="4854A928"/>
    <w:rsid w:val="48550BB4"/>
    <w:rsid w:val="485B118B"/>
    <w:rsid w:val="486733D1"/>
    <w:rsid w:val="486B6E44"/>
    <w:rsid w:val="487180DA"/>
    <w:rsid w:val="48779375"/>
    <w:rsid w:val="488D8A74"/>
    <w:rsid w:val="48938E53"/>
    <w:rsid w:val="489469B7"/>
    <w:rsid w:val="48970C17"/>
    <w:rsid w:val="48B86097"/>
    <w:rsid w:val="48C8BFD0"/>
    <w:rsid w:val="48D178BA"/>
    <w:rsid w:val="48D44B4B"/>
    <w:rsid w:val="48E6B5EA"/>
    <w:rsid w:val="48F6A374"/>
    <w:rsid w:val="490C38C9"/>
    <w:rsid w:val="490F8801"/>
    <w:rsid w:val="491BFD51"/>
    <w:rsid w:val="491F2572"/>
    <w:rsid w:val="4920C61A"/>
    <w:rsid w:val="49233F17"/>
    <w:rsid w:val="492B13BE"/>
    <w:rsid w:val="4935FE0A"/>
    <w:rsid w:val="4954F092"/>
    <w:rsid w:val="496AFB6C"/>
    <w:rsid w:val="496B2133"/>
    <w:rsid w:val="497994C8"/>
    <w:rsid w:val="49966644"/>
    <w:rsid w:val="49B4C41E"/>
    <w:rsid w:val="49BDFC54"/>
    <w:rsid w:val="49C1C07F"/>
    <w:rsid w:val="49C20C48"/>
    <w:rsid w:val="49C3E52C"/>
    <w:rsid w:val="49C5A3CC"/>
    <w:rsid w:val="49D42049"/>
    <w:rsid w:val="49EB55D3"/>
    <w:rsid w:val="49EF3DE6"/>
    <w:rsid w:val="49F59348"/>
    <w:rsid w:val="4A0E65B5"/>
    <w:rsid w:val="4A17A2DC"/>
    <w:rsid w:val="4A189731"/>
    <w:rsid w:val="4A232FD4"/>
    <w:rsid w:val="4A5C616C"/>
    <w:rsid w:val="4A61C8D9"/>
    <w:rsid w:val="4A6E810D"/>
    <w:rsid w:val="4A77BDB8"/>
    <w:rsid w:val="4A77C18D"/>
    <w:rsid w:val="4A79BDA5"/>
    <w:rsid w:val="4A7F261C"/>
    <w:rsid w:val="4A828B41"/>
    <w:rsid w:val="4A85BCA2"/>
    <w:rsid w:val="4ADE85D8"/>
    <w:rsid w:val="4AF71138"/>
    <w:rsid w:val="4B3C372A"/>
    <w:rsid w:val="4B587814"/>
    <w:rsid w:val="4B6C5FA8"/>
    <w:rsid w:val="4B7A4256"/>
    <w:rsid w:val="4B7AB8F3"/>
    <w:rsid w:val="4B9A207F"/>
    <w:rsid w:val="4BA6367F"/>
    <w:rsid w:val="4BB263BC"/>
    <w:rsid w:val="4BC52C24"/>
    <w:rsid w:val="4BCFC664"/>
    <w:rsid w:val="4BDD4269"/>
    <w:rsid w:val="4BE268FD"/>
    <w:rsid w:val="4BF2A1B4"/>
    <w:rsid w:val="4C27A196"/>
    <w:rsid w:val="4C309133"/>
    <w:rsid w:val="4C32EF64"/>
    <w:rsid w:val="4C3A71B9"/>
    <w:rsid w:val="4C446129"/>
    <w:rsid w:val="4C617BDA"/>
    <w:rsid w:val="4C646688"/>
    <w:rsid w:val="4C6479F2"/>
    <w:rsid w:val="4C64BDEB"/>
    <w:rsid w:val="4C6AD43E"/>
    <w:rsid w:val="4C84DECB"/>
    <w:rsid w:val="4C8C366B"/>
    <w:rsid w:val="4CAB5E82"/>
    <w:rsid w:val="4CCB01F3"/>
    <w:rsid w:val="4CCD137D"/>
    <w:rsid w:val="4CE8056C"/>
    <w:rsid w:val="4CF69F1E"/>
    <w:rsid w:val="4CFDA2E6"/>
    <w:rsid w:val="4D1BE558"/>
    <w:rsid w:val="4D2AD888"/>
    <w:rsid w:val="4D2BF90F"/>
    <w:rsid w:val="4D2C1D3A"/>
    <w:rsid w:val="4D2FD9B7"/>
    <w:rsid w:val="4D3106D2"/>
    <w:rsid w:val="4D35E96B"/>
    <w:rsid w:val="4D37CDE2"/>
    <w:rsid w:val="4D3822F5"/>
    <w:rsid w:val="4D3A3900"/>
    <w:rsid w:val="4D3C8286"/>
    <w:rsid w:val="4D467033"/>
    <w:rsid w:val="4D73904C"/>
    <w:rsid w:val="4D7FA9F8"/>
    <w:rsid w:val="4D84DCC1"/>
    <w:rsid w:val="4D865D3F"/>
    <w:rsid w:val="4D90649C"/>
    <w:rsid w:val="4D910D40"/>
    <w:rsid w:val="4D967DED"/>
    <w:rsid w:val="4D975DEE"/>
    <w:rsid w:val="4D97AA7B"/>
    <w:rsid w:val="4DA033BF"/>
    <w:rsid w:val="4DAC4CFB"/>
    <w:rsid w:val="4DACBB23"/>
    <w:rsid w:val="4DAE36F4"/>
    <w:rsid w:val="4DAED570"/>
    <w:rsid w:val="4DB1208A"/>
    <w:rsid w:val="4DB27B8E"/>
    <w:rsid w:val="4DB291F8"/>
    <w:rsid w:val="4DBAC23F"/>
    <w:rsid w:val="4DD047D7"/>
    <w:rsid w:val="4DD3ED3C"/>
    <w:rsid w:val="4E4D3FDB"/>
    <w:rsid w:val="4E56E2C9"/>
    <w:rsid w:val="4E59B146"/>
    <w:rsid w:val="4E613082"/>
    <w:rsid w:val="4E615755"/>
    <w:rsid w:val="4E6FFBD6"/>
    <w:rsid w:val="4E70180C"/>
    <w:rsid w:val="4E7E65BD"/>
    <w:rsid w:val="4EA92E14"/>
    <w:rsid w:val="4EBAE7A3"/>
    <w:rsid w:val="4EBE1FD7"/>
    <w:rsid w:val="4ED00A7C"/>
    <w:rsid w:val="4EE7581E"/>
    <w:rsid w:val="4EEABA97"/>
    <w:rsid w:val="4EEFE539"/>
    <w:rsid w:val="4EF047AA"/>
    <w:rsid w:val="4F064B1E"/>
    <w:rsid w:val="4F1A56DE"/>
    <w:rsid w:val="4F20C6CB"/>
    <w:rsid w:val="4F20DF86"/>
    <w:rsid w:val="4F245F69"/>
    <w:rsid w:val="4F2DA77B"/>
    <w:rsid w:val="4F356DE5"/>
    <w:rsid w:val="4F382A4A"/>
    <w:rsid w:val="4F3EBF1D"/>
    <w:rsid w:val="4F4A17C9"/>
    <w:rsid w:val="4F556E03"/>
    <w:rsid w:val="4F614D86"/>
    <w:rsid w:val="4F75A6C3"/>
    <w:rsid w:val="4FBA063A"/>
    <w:rsid w:val="4FE4F448"/>
    <w:rsid w:val="50027E63"/>
    <w:rsid w:val="50029233"/>
    <w:rsid w:val="500D5770"/>
    <w:rsid w:val="50243482"/>
    <w:rsid w:val="5030B59F"/>
    <w:rsid w:val="504C690A"/>
    <w:rsid w:val="504FFA1E"/>
    <w:rsid w:val="50621E18"/>
    <w:rsid w:val="506CA492"/>
    <w:rsid w:val="506FFE20"/>
    <w:rsid w:val="507832B6"/>
    <w:rsid w:val="509F1D40"/>
    <w:rsid w:val="50A84A04"/>
    <w:rsid w:val="50DB6BCB"/>
    <w:rsid w:val="50DC1CDD"/>
    <w:rsid w:val="50E176DC"/>
    <w:rsid w:val="50E47744"/>
    <w:rsid w:val="50EAD700"/>
    <w:rsid w:val="50F7B5A9"/>
    <w:rsid w:val="50FA13CC"/>
    <w:rsid w:val="50FA1B61"/>
    <w:rsid w:val="51036FC6"/>
    <w:rsid w:val="5103DD98"/>
    <w:rsid w:val="510DCA8C"/>
    <w:rsid w:val="511C4C11"/>
    <w:rsid w:val="511E45AF"/>
    <w:rsid w:val="51244250"/>
    <w:rsid w:val="5129AF3A"/>
    <w:rsid w:val="51351359"/>
    <w:rsid w:val="513E0DD0"/>
    <w:rsid w:val="51447E55"/>
    <w:rsid w:val="51486E37"/>
    <w:rsid w:val="5149EB03"/>
    <w:rsid w:val="516C0288"/>
    <w:rsid w:val="51769F22"/>
    <w:rsid w:val="517A981F"/>
    <w:rsid w:val="519C9071"/>
    <w:rsid w:val="51BBC3FC"/>
    <w:rsid w:val="51D2B4E4"/>
    <w:rsid w:val="51E45939"/>
    <w:rsid w:val="51EC53B5"/>
    <w:rsid w:val="51EF0739"/>
    <w:rsid w:val="52046A87"/>
    <w:rsid w:val="520846BA"/>
    <w:rsid w:val="521AAE66"/>
    <w:rsid w:val="521CD5FB"/>
    <w:rsid w:val="52277AEB"/>
    <w:rsid w:val="522E7513"/>
    <w:rsid w:val="52309460"/>
    <w:rsid w:val="523D3BEB"/>
    <w:rsid w:val="52469BD2"/>
    <w:rsid w:val="524B9337"/>
    <w:rsid w:val="5257D015"/>
    <w:rsid w:val="5260B1DA"/>
    <w:rsid w:val="5262F0EB"/>
    <w:rsid w:val="5265277F"/>
    <w:rsid w:val="528EC928"/>
    <w:rsid w:val="529050EA"/>
    <w:rsid w:val="529FB53A"/>
    <w:rsid w:val="52C9D36F"/>
    <w:rsid w:val="52D0DE23"/>
    <w:rsid w:val="52D5E222"/>
    <w:rsid w:val="52D98349"/>
    <w:rsid w:val="52DF5D39"/>
    <w:rsid w:val="52E37F87"/>
    <w:rsid w:val="52F19218"/>
    <w:rsid w:val="530ABC82"/>
    <w:rsid w:val="530AC048"/>
    <w:rsid w:val="53350FEF"/>
    <w:rsid w:val="533709AC"/>
    <w:rsid w:val="534FA743"/>
    <w:rsid w:val="53545492"/>
    <w:rsid w:val="5359A9AE"/>
    <w:rsid w:val="535B765C"/>
    <w:rsid w:val="53700715"/>
    <w:rsid w:val="537392FD"/>
    <w:rsid w:val="5383DB74"/>
    <w:rsid w:val="5385BA85"/>
    <w:rsid w:val="5386F7DB"/>
    <w:rsid w:val="539B216B"/>
    <w:rsid w:val="539BBA17"/>
    <w:rsid w:val="539C4F14"/>
    <w:rsid w:val="53B04A6D"/>
    <w:rsid w:val="53BEB674"/>
    <w:rsid w:val="53E24063"/>
    <w:rsid w:val="53E4D962"/>
    <w:rsid w:val="53F427F6"/>
    <w:rsid w:val="54032443"/>
    <w:rsid w:val="540F7FC4"/>
    <w:rsid w:val="541CE254"/>
    <w:rsid w:val="54225F61"/>
    <w:rsid w:val="542C9D7F"/>
    <w:rsid w:val="542E2B6A"/>
    <w:rsid w:val="54426CA3"/>
    <w:rsid w:val="54495EF4"/>
    <w:rsid w:val="544DB9FA"/>
    <w:rsid w:val="54BC8E72"/>
    <w:rsid w:val="54BFC950"/>
    <w:rsid w:val="54C7DF12"/>
    <w:rsid w:val="54D80D1C"/>
    <w:rsid w:val="54D976FE"/>
    <w:rsid w:val="54E3B725"/>
    <w:rsid w:val="5506D6BC"/>
    <w:rsid w:val="550AF345"/>
    <w:rsid w:val="55106528"/>
    <w:rsid w:val="55121DB1"/>
    <w:rsid w:val="55123A8B"/>
    <w:rsid w:val="551BE709"/>
    <w:rsid w:val="5524182E"/>
    <w:rsid w:val="5525D88E"/>
    <w:rsid w:val="552F0D48"/>
    <w:rsid w:val="5538796B"/>
    <w:rsid w:val="5546E75B"/>
    <w:rsid w:val="55478C1F"/>
    <w:rsid w:val="5550E82F"/>
    <w:rsid w:val="55523627"/>
    <w:rsid w:val="55767D08"/>
    <w:rsid w:val="55A5B5FE"/>
    <w:rsid w:val="55AA35CB"/>
    <w:rsid w:val="55B5C1EA"/>
    <w:rsid w:val="55B6AE67"/>
    <w:rsid w:val="55BC6EFB"/>
    <w:rsid w:val="55CF4222"/>
    <w:rsid w:val="55F21817"/>
    <w:rsid w:val="55F95C2B"/>
    <w:rsid w:val="5603A04A"/>
    <w:rsid w:val="5617EF78"/>
    <w:rsid w:val="5637017E"/>
    <w:rsid w:val="563A64FC"/>
    <w:rsid w:val="563DE4DA"/>
    <w:rsid w:val="565E3082"/>
    <w:rsid w:val="56654C17"/>
    <w:rsid w:val="5665DF9A"/>
    <w:rsid w:val="5667E35B"/>
    <w:rsid w:val="5683F827"/>
    <w:rsid w:val="569100EE"/>
    <w:rsid w:val="5692D072"/>
    <w:rsid w:val="569AB912"/>
    <w:rsid w:val="56A8AB6A"/>
    <w:rsid w:val="56C24584"/>
    <w:rsid w:val="56C85DE5"/>
    <w:rsid w:val="56E3A780"/>
    <w:rsid w:val="5701F436"/>
    <w:rsid w:val="5705781F"/>
    <w:rsid w:val="570651AF"/>
    <w:rsid w:val="570931CF"/>
    <w:rsid w:val="570D2332"/>
    <w:rsid w:val="571771C0"/>
    <w:rsid w:val="5724D8AD"/>
    <w:rsid w:val="573A4BE9"/>
    <w:rsid w:val="573F88D3"/>
    <w:rsid w:val="5741CA48"/>
    <w:rsid w:val="575AC579"/>
    <w:rsid w:val="57715780"/>
    <w:rsid w:val="57766AF8"/>
    <w:rsid w:val="57898655"/>
    <w:rsid w:val="579D4492"/>
    <w:rsid w:val="579DBBF9"/>
    <w:rsid w:val="57BBAD5F"/>
    <w:rsid w:val="57C3A85B"/>
    <w:rsid w:val="57D20B52"/>
    <w:rsid w:val="57E44774"/>
    <w:rsid w:val="5802FBF1"/>
    <w:rsid w:val="580BE596"/>
    <w:rsid w:val="581D198C"/>
    <w:rsid w:val="581FDFA0"/>
    <w:rsid w:val="5836AAF6"/>
    <w:rsid w:val="5839EF17"/>
    <w:rsid w:val="583BC16C"/>
    <w:rsid w:val="583F90D6"/>
    <w:rsid w:val="5847AC8A"/>
    <w:rsid w:val="584CF586"/>
    <w:rsid w:val="584D34FD"/>
    <w:rsid w:val="58536E47"/>
    <w:rsid w:val="58817421"/>
    <w:rsid w:val="5881D08E"/>
    <w:rsid w:val="588A49F9"/>
    <w:rsid w:val="589BD102"/>
    <w:rsid w:val="58AA2FF1"/>
    <w:rsid w:val="58B8F358"/>
    <w:rsid w:val="58BFEF54"/>
    <w:rsid w:val="58C7B533"/>
    <w:rsid w:val="58D71798"/>
    <w:rsid w:val="58E91961"/>
    <w:rsid w:val="58F379BA"/>
    <w:rsid w:val="58FB5175"/>
    <w:rsid w:val="5911663F"/>
    <w:rsid w:val="591AD8CC"/>
    <w:rsid w:val="5950E24A"/>
    <w:rsid w:val="59625E0E"/>
    <w:rsid w:val="596422BD"/>
    <w:rsid w:val="5965AE5E"/>
    <w:rsid w:val="5966DEC6"/>
    <w:rsid w:val="59693BCC"/>
    <w:rsid w:val="59707397"/>
    <w:rsid w:val="5975CE06"/>
    <w:rsid w:val="5983083B"/>
    <w:rsid w:val="5983F9B2"/>
    <w:rsid w:val="5999C5D6"/>
    <w:rsid w:val="59B0C922"/>
    <w:rsid w:val="59D00FD2"/>
    <w:rsid w:val="59D13659"/>
    <w:rsid w:val="59E08E9D"/>
    <w:rsid w:val="59E72C90"/>
    <w:rsid w:val="59ECC633"/>
    <w:rsid w:val="5A08D3C6"/>
    <w:rsid w:val="5A1060B4"/>
    <w:rsid w:val="5A1247E7"/>
    <w:rsid w:val="5A181378"/>
    <w:rsid w:val="5A1C2EB7"/>
    <w:rsid w:val="5A3814F8"/>
    <w:rsid w:val="5A3C4B01"/>
    <w:rsid w:val="5A4FF2B6"/>
    <w:rsid w:val="5A52B21E"/>
    <w:rsid w:val="5A5EE033"/>
    <w:rsid w:val="5A63CE29"/>
    <w:rsid w:val="5A6D393E"/>
    <w:rsid w:val="5A74F33C"/>
    <w:rsid w:val="5A8B598A"/>
    <w:rsid w:val="5AA82DF9"/>
    <w:rsid w:val="5AAB0EE0"/>
    <w:rsid w:val="5AB2F76C"/>
    <w:rsid w:val="5AB3417C"/>
    <w:rsid w:val="5AC6BE9E"/>
    <w:rsid w:val="5ADC3888"/>
    <w:rsid w:val="5ADE6339"/>
    <w:rsid w:val="5AE1FC8D"/>
    <w:rsid w:val="5AEEBD92"/>
    <w:rsid w:val="5AF806BD"/>
    <w:rsid w:val="5B1B2388"/>
    <w:rsid w:val="5B2DB875"/>
    <w:rsid w:val="5B2F4A55"/>
    <w:rsid w:val="5B37BC9E"/>
    <w:rsid w:val="5B38344E"/>
    <w:rsid w:val="5B3A59F1"/>
    <w:rsid w:val="5B3BA82F"/>
    <w:rsid w:val="5B3F11B1"/>
    <w:rsid w:val="5B504CDA"/>
    <w:rsid w:val="5B5CC73B"/>
    <w:rsid w:val="5B5F1970"/>
    <w:rsid w:val="5B992265"/>
    <w:rsid w:val="5B9D6258"/>
    <w:rsid w:val="5BC1A9F1"/>
    <w:rsid w:val="5BC5C95B"/>
    <w:rsid w:val="5BD1EC0A"/>
    <w:rsid w:val="5BEA88C0"/>
    <w:rsid w:val="5C15E372"/>
    <w:rsid w:val="5C1859EA"/>
    <w:rsid w:val="5C2D681F"/>
    <w:rsid w:val="5C339BCB"/>
    <w:rsid w:val="5C33F5DA"/>
    <w:rsid w:val="5C3789DB"/>
    <w:rsid w:val="5C4146F3"/>
    <w:rsid w:val="5C4420BF"/>
    <w:rsid w:val="5C5A5E51"/>
    <w:rsid w:val="5C5F9B6F"/>
    <w:rsid w:val="5C804374"/>
    <w:rsid w:val="5C8AAAFB"/>
    <w:rsid w:val="5C8F1473"/>
    <w:rsid w:val="5C932A0F"/>
    <w:rsid w:val="5C9C914C"/>
    <w:rsid w:val="5CA48456"/>
    <w:rsid w:val="5CBD3BEF"/>
    <w:rsid w:val="5CBF5238"/>
    <w:rsid w:val="5CC0983C"/>
    <w:rsid w:val="5CCF4D84"/>
    <w:rsid w:val="5CD724DF"/>
    <w:rsid w:val="5CD9F5D5"/>
    <w:rsid w:val="5CE348F4"/>
    <w:rsid w:val="5CE90653"/>
    <w:rsid w:val="5CEDBC61"/>
    <w:rsid w:val="5CF44F92"/>
    <w:rsid w:val="5CFF8E62"/>
    <w:rsid w:val="5D0F5B56"/>
    <w:rsid w:val="5D137F9E"/>
    <w:rsid w:val="5D1660F0"/>
    <w:rsid w:val="5D28B446"/>
    <w:rsid w:val="5D298B4C"/>
    <w:rsid w:val="5D2C123F"/>
    <w:rsid w:val="5D30E4D8"/>
    <w:rsid w:val="5D396164"/>
    <w:rsid w:val="5D3EA731"/>
    <w:rsid w:val="5D422382"/>
    <w:rsid w:val="5D4B2949"/>
    <w:rsid w:val="5D4D7FB9"/>
    <w:rsid w:val="5D688953"/>
    <w:rsid w:val="5D8091B2"/>
    <w:rsid w:val="5D8FC956"/>
    <w:rsid w:val="5D987D4D"/>
    <w:rsid w:val="5DB4EB35"/>
    <w:rsid w:val="5DF594CF"/>
    <w:rsid w:val="5E042FCC"/>
    <w:rsid w:val="5E09845A"/>
    <w:rsid w:val="5E0A4318"/>
    <w:rsid w:val="5E0A9CE8"/>
    <w:rsid w:val="5E0F2389"/>
    <w:rsid w:val="5E106B3C"/>
    <w:rsid w:val="5E15AD33"/>
    <w:rsid w:val="5E25C6DC"/>
    <w:rsid w:val="5E2C2D3A"/>
    <w:rsid w:val="5E542ECD"/>
    <w:rsid w:val="5E592CB0"/>
    <w:rsid w:val="5E6153BD"/>
    <w:rsid w:val="5E675436"/>
    <w:rsid w:val="5E6BFC65"/>
    <w:rsid w:val="5E7CE59C"/>
    <w:rsid w:val="5E8959A3"/>
    <w:rsid w:val="5EA90AA3"/>
    <w:rsid w:val="5EC0BF4A"/>
    <w:rsid w:val="5EC20FF6"/>
    <w:rsid w:val="5EC875F3"/>
    <w:rsid w:val="5EEA08A5"/>
    <w:rsid w:val="5EF12BE2"/>
    <w:rsid w:val="5EF7199A"/>
    <w:rsid w:val="5EFF9008"/>
    <w:rsid w:val="5F0463D9"/>
    <w:rsid w:val="5F216C9B"/>
    <w:rsid w:val="5F251063"/>
    <w:rsid w:val="5F2FF8C7"/>
    <w:rsid w:val="5F3EFE4E"/>
    <w:rsid w:val="5F470A41"/>
    <w:rsid w:val="5F48AF0D"/>
    <w:rsid w:val="5F4D2D46"/>
    <w:rsid w:val="5F5838DD"/>
    <w:rsid w:val="5F61A529"/>
    <w:rsid w:val="5F6501E5"/>
    <w:rsid w:val="5F685599"/>
    <w:rsid w:val="5F77F679"/>
    <w:rsid w:val="5F81FD29"/>
    <w:rsid w:val="5F840A4C"/>
    <w:rsid w:val="5F9B5434"/>
    <w:rsid w:val="5F9E9903"/>
    <w:rsid w:val="5FA8727F"/>
    <w:rsid w:val="5FB71735"/>
    <w:rsid w:val="5FC83CAD"/>
    <w:rsid w:val="5FCF8080"/>
    <w:rsid w:val="5FEAFD88"/>
    <w:rsid w:val="5FEC0926"/>
    <w:rsid w:val="60078FE0"/>
    <w:rsid w:val="600EC5A1"/>
    <w:rsid w:val="602697B1"/>
    <w:rsid w:val="602D776B"/>
    <w:rsid w:val="603D7D80"/>
    <w:rsid w:val="605B4B72"/>
    <w:rsid w:val="6065FFFF"/>
    <w:rsid w:val="606C0DF1"/>
    <w:rsid w:val="607007CA"/>
    <w:rsid w:val="6075F858"/>
    <w:rsid w:val="60789C48"/>
    <w:rsid w:val="607DD2AB"/>
    <w:rsid w:val="60A52361"/>
    <w:rsid w:val="60B9B146"/>
    <w:rsid w:val="60BDFCF1"/>
    <w:rsid w:val="60CB2BD1"/>
    <w:rsid w:val="60F931D3"/>
    <w:rsid w:val="60F99A95"/>
    <w:rsid w:val="60FFFC69"/>
    <w:rsid w:val="610372B5"/>
    <w:rsid w:val="610BBFA2"/>
    <w:rsid w:val="6112CC30"/>
    <w:rsid w:val="61269E03"/>
    <w:rsid w:val="6130FA2F"/>
    <w:rsid w:val="6134880E"/>
    <w:rsid w:val="613A4ECC"/>
    <w:rsid w:val="613ECF0C"/>
    <w:rsid w:val="6149124E"/>
    <w:rsid w:val="61511EA9"/>
    <w:rsid w:val="6153CABE"/>
    <w:rsid w:val="6159DFE5"/>
    <w:rsid w:val="61602711"/>
    <w:rsid w:val="6163A9A3"/>
    <w:rsid w:val="616B8589"/>
    <w:rsid w:val="6181C7F7"/>
    <w:rsid w:val="61A3B590"/>
    <w:rsid w:val="61C38A1B"/>
    <w:rsid w:val="61EB1178"/>
    <w:rsid w:val="61F36D79"/>
    <w:rsid w:val="62067C91"/>
    <w:rsid w:val="620B826D"/>
    <w:rsid w:val="6216ACCB"/>
    <w:rsid w:val="62419277"/>
    <w:rsid w:val="6242E018"/>
    <w:rsid w:val="624795DA"/>
    <w:rsid w:val="6247E530"/>
    <w:rsid w:val="62518C86"/>
    <w:rsid w:val="6271794D"/>
    <w:rsid w:val="6277131E"/>
    <w:rsid w:val="62A07765"/>
    <w:rsid w:val="62A8E7D7"/>
    <w:rsid w:val="62B18973"/>
    <w:rsid w:val="62CBC7FC"/>
    <w:rsid w:val="62DB5CE0"/>
    <w:rsid w:val="62E9CF9E"/>
    <w:rsid w:val="62F33E9F"/>
    <w:rsid w:val="62F759CA"/>
    <w:rsid w:val="62F7F220"/>
    <w:rsid w:val="6307B4E6"/>
    <w:rsid w:val="631AF67D"/>
    <w:rsid w:val="634A8AB9"/>
    <w:rsid w:val="634E4C3D"/>
    <w:rsid w:val="6351F651"/>
    <w:rsid w:val="635B2DC3"/>
    <w:rsid w:val="6362A977"/>
    <w:rsid w:val="6376E9AF"/>
    <w:rsid w:val="638BD11E"/>
    <w:rsid w:val="638E5566"/>
    <w:rsid w:val="63941097"/>
    <w:rsid w:val="63958483"/>
    <w:rsid w:val="639EF3EE"/>
    <w:rsid w:val="63CD4F63"/>
    <w:rsid w:val="63D91436"/>
    <w:rsid w:val="63F54E14"/>
    <w:rsid w:val="63F7FBED"/>
    <w:rsid w:val="63F8ACA3"/>
    <w:rsid w:val="63FF8B01"/>
    <w:rsid w:val="64078872"/>
    <w:rsid w:val="6407C7F9"/>
    <w:rsid w:val="641A121F"/>
    <w:rsid w:val="641B174C"/>
    <w:rsid w:val="6421AAF7"/>
    <w:rsid w:val="64401AE7"/>
    <w:rsid w:val="6441E33F"/>
    <w:rsid w:val="64448E62"/>
    <w:rsid w:val="64594FCF"/>
    <w:rsid w:val="645C2CDF"/>
    <w:rsid w:val="645CFB30"/>
    <w:rsid w:val="6462E46C"/>
    <w:rsid w:val="64660268"/>
    <w:rsid w:val="646C400A"/>
    <w:rsid w:val="648704AC"/>
    <w:rsid w:val="64AC517A"/>
    <w:rsid w:val="64D13753"/>
    <w:rsid w:val="64D17ACD"/>
    <w:rsid w:val="64DA80BA"/>
    <w:rsid w:val="64ED2FDD"/>
    <w:rsid w:val="64F5145C"/>
    <w:rsid w:val="6513206A"/>
    <w:rsid w:val="651593E8"/>
    <w:rsid w:val="65184C27"/>
    <w:rsid w:val="65186AB1"/>
    <w:rsid w:val="6544809E"/>
    <w:rsid w:val="654AA1DE"/>
    <w:rsid w:val="654CA862"/>
    <w:rsid w:val="655A5028"/>
    <w:rsid w:val="65664397"/>
    <w:rsid w:val="656C87D6"/>
    <w:rsid w:val="65755F21"/>
    <w:rsid w:val="6586EB2E"/>
    <w:rsid w:val="658F169B"/>
    <w:rsid w:val="65917D14"/>
    <w:rsid w:val="65A140C6"/>
    <w:rsid w:val="65B2D666"/>
    <w:rsid w:val="65BC2E40"/>
    <w:rsid w:val="65BC6E6E"/>
    <w:rsid w:val="65C818EE"/>
    <w:rsid w:val="65CE6248"/>
    <w:rsid w:val="65E5B439"/>
    <w:rsid w:val="65FB7C4B"/>
    <w:rsid w:val="66208D42"/>
    <w:rsid w:val="663A6043"/>
    <w:rsid w:val="664FAC6F"/>
    <w:rsid w:val="665478B0"/>
    <w:rsid w:val="6658C23D"/>
    <w:rsid w:val="665948DA"/>
    <w:rsid w:val="6660A06A"/>
    <w:rsid w:val="66AC47CD"/>
    <w:rsid w:val="66B4F89A"/>
    <w:rsid w:val="66B602AA"/>
    <w:rsid w:val="66B8FBAA"/>
    <w:rsid w:val="66B9DCF1"/>
    <w:rsid w:val="66BEA990"/>
    <w:rsid w:val="66C2DA68"/>
    <w:rsid w:val="66C5224B"/>
    <w:rsid w:val="66D36208"/>
    <w:rsid w:val="66D6B61B"/>
    <w:rsid w:val="66EECE26"/>
    <w:rsid w:val="66FC4D69"/>
    <w:rsid w:val="670CD97A"/>
    <w:rsid w:val="67125824"/>
    <w:rsid w:val="67140959"/>
    <w:rsid w:val="671841EA"/>
    <w:rsid w:val="671B4E5D"/>
    <w:rsid w:val="671D92EE"/>
    <w:rsid w:val="6721D635"/>
    <w:rsid w:val="672B1A8C"/>
    <w:rsid w:val="67313DAE"/>
    <w:rsid w:val="67381E3C"/>
    <w:rsid w:val="674A1DAA"/>
    <w:rsid w:val="675C7F65"/>
    <w:rsid w:val="6763CBE2"/>
    <w:rsid w:val="6764177C"/>
    <w:rsid w:val="6781A96D"/>
    <w:rsid w:val="67A06543"/>
    <w:rsid w:val="67C2FA4C"/>
    <w:rsid w:val="67C3D2A4"/>
    <w:rsid w:val="67C43ECA"/>
    <w:rsid w:val="67CB7813"/>
    <w:rsid w:val="67D367A4"/>
    <w:rsid w:val="67DD1598"/>
    <w:rsid w:val="67E21F09"/>
    <w:rsid w:val="68026653"/>
    <w:rsid w:val="68142BC8"/>
    <w:rsid w:val="682314C9"/>
    <w:rsid w:val="682BF1D6"/>
    <w:rsid w:val="683090ED"/>
    <w:rsid w:val="684277E9"/>
    <w:rsid w:val="68439D37"/>
    <w:rsid w:val="684D5C8E"/>
    <w:rsid w:val="685DC6E3"/>
    <w:rsid w:val="686EA062"/>
    <w:rsid w:val="6878A398"/>
    <w:rsid w:val="6885B24E"/>
    <w:rsid w:val="6890257E"/>
    <w:rsid w:val="6890A15A"/>
    <w:rsid w:val="68937CD7"/>
    <w:rsid w:val="68A2015A"/>
    <w:rsid w:val="68C93A58"/>
    <w:rsid w:val="68E2481C"/>
    <w:rsid w:val="68EBCD72"/>
    <w:rsid w:val="68F1CD04"/>
    <w:rsid w:val="68F353E7"/>
    <w:rsid w:val="68F7A8DE"/>
    <w:rsid w:val="68FB0404"/>
    <w:rsid w:val="690DA8A8"/>
    <w:rsid w:val="69113115"/>
    <w:rsid w:val="69328595"/>
    <w:rsid w:val="693C76AB"/>
    <w:rsid w:val="69404D32"/>
    <w:rsid w:val="696DA18A"/>
    <w:rsid w:val="697F2247"/>
    <w:rsid w:val="697FF2D8"/>
    <w:rsid w:val="69930236"/>
    <w:rsid w:val="69A48F00"/>
    <w:rsid w:val="69A61F0F"/>
    <w:rsid w:val="69ADC52B"/>
    <w:rsid w:val="69B708DC"/>
    <w:rsid w:val="69B7A4B7"/>
    <w:rsid w:val="69B8802C"/>
    <w:rsid w:val="69C540DA"/>
    <w:rsid w:val="69CEDF69"/>
    <w:rsid w:val="69D9685F"/>
    <w:rsid w:val="69DCF678"/>
    <w:rsid w:val="69F14866"/>
    <w:rsid w:val="69FB2F4D"/>
    <w:rsid w:val="6A438360"/>
    <w:rsid w:val="6A48F115"/>
    <w:rsid w:val="6A775E79"/>
    <w:rsid w:val="6A8A4D64"/>
    <w:rsid w:val="6A8DCE63"/>
    <w:rsid w:val="6A91B505"/>
    <w:rsid w:val="6A97122A"/>
    <w:rsid w:val="6A9F22CD"/>
    <w:rsid w:val="6ABBF31C"/>
    <w:rsid w:val="6AC4A8F2"/>
    <w:rsid w:val="6AF7B3AC"/>
    <w:rsid w:val="6AFC4638"/>
    <w:rsid w:val="6B098736"/>
    <w:rsid w:val="6B1C6749"/>
    <w:rsid w:val="6B3A922E"/>
    <w:rsid w:val="6B3CD1D9"/>
    <w:rsid w:val="6B42FE85"/>
    <w:rsid w:val="6B44D02C"/>
    <w:rsid w:val="6B452303"/>
    <w:rsid w:val="6B55837C"/>
    <w:rsid w:val="6B704B70"/>
    <w:rsid w:val="6B8DBFC9"/>
    <w:rsid w:val="6B94BE8D"/>
    <w:rsid w:val="6B9B8EA3"/>
    <w:rsid w:val="6BC0794F"/>
    <w:rsid w:val="6BC4B45A"/>
    <w:rsid w:val="6BC55BFE"/>
    <w:rsid w:val="6BC788C9"/>
    <w:rsid w:val="6BE29659"/>
    <w:rsid w:val="6BEE7256"/>
    <w:rsid w:val="6BF1C08E"/>
    <w:rsid w:val="6BF69B28"/>
    <w:rsid w:val="6C03EBE0"/>
    <w:rsid w:val="6C059216"/>
    <w:rsid w:val="6C0D1CFA"/>
    <w:rsid w:val="6C325401"/>
    <w:rsid w:val="6C6A17EE"/>
    <w:rsid w:val="6C6A88F2"/>
    <w:rsid w:val="6C7065A2"/>
    <w:rsid w:val="6C7E0C37"/>
    <w:rsid w:val="6C80EFDD"/>
    <w:rsid w:val="6C822CBD"/>
    <w:rsid w:val="6C8604EF"/>
    <w:rsid w:val="6C87E728"/>
    <w:rsid w:val="6C94A860"/>
    <w:rsid w:val="6C97BCEE"/>
    <w:rsid w:val="6CA24FD3"/>
    <w:rsid w:val="6CABA8BC"/>
    <w:rsid w:val="6CB26DE1"/>
    <w:rsid w:val="6CC30B93"/>
    <w:rsid w:val="6CC3477D"/>
    <w:rsid w:val="6CC7B7D0"/>
    <w:rsid w:val="6CDF2AEB"/>
    <w:rsid w:val="6CE08986"/>
    <w:rsid w:val="6CF606E7"/>
    <w:rsid w:val="6D068EE4"/>
    <w:rsid w:val="6D0B28EF"/>
    <w:rsid w:val="6D216F5A"/>
    <w:rsid w:val="6D617415"/>
    <w:rsid w:val="6D7316D1"/>
    <w:rsid w:val="6D75D953"/>
    <w:rsid w:val="6D7C2139"/>
    <w:rsid w:val="6D807DF6"/>
    <w:rsid w:val="6D8BCB67"/>
    <w:rsid w:val="6D9A2001"/>
    <w:rsid w:val="6D9CD86D"/>
    <w:rsid w:val="6D9F0688"/>
    <w:rsid w:val="6DA08A1C"/>
    <w:rsid w:val="6DD10B94"/>
    <w:rsid w:val="6DE0F5C1"/>
    <w:rsid w:val="6DE4C5CD"/>
    <w:rsid w:val="6DE8CB01"/>
    <w:rsid w:val="6DEBB9A4"/>
    <w:rsid w:val="6DFDC8F3"/>
    <w:rsid w:val="6DFF84C3"/>
    <w:rsid w:val="6E138EBC"/>
    <w:rsid w:val="6E20475B"/>
    <w:rsid w:val="6E2F91D2"/>
    <w:rsid w:val="6E302652"/>
    <w:rsid w:val="6E582EA3"/>
    <w:rsid w:val="6E7D4B11"/>
    <w:rsid w:val="6E84E9B2"/>
    <w:rsid w:val="6E97E68C"/>
    <w:rsid w:val="6E9D96D1"/>
    <w:rsid w:val="6E9E1114"/>
    <w:rsid w:val="6EB28E4E"/>
    <w:rsid w:val="6EBBA1C4"/>
    <w:rsid w:val="6ECAB4F0"/>
    <w:rsid w:val="6ECBD471"/>
    <w:rsid w:val="6ECC5F4F"/>
    <w:rsid w:val="6EDB7A91"/>
    <w:rsid w:val="6EDF1EDC"/>
    <w:rsid w:val="6EEB6C5F"/>
    <w:rsid w:val="6EFF8C7D"/>
    <w:rsid w:val="6F0D8D93"/>
    <w:rsid w:val="6F15D35C"/>
    <w:rsid w:val="6F1DA865"/>
    <w:rsid w:val="6F1DF631"/>
    <w:rsid w:val="6F273401"/>
    <w:rsid w:val="6F2CC1B0"/>
    <w:rsid w:val="6F3D7970"/>
    <w:rsid w:val="6F607AD9"/>
    <w:rsid w:val="6F625E00"/>
    <w:rsid w:val="6F6C8518"/>
    <w:rsid w:val="6F70B5DE"/>
    <w:rsid w:val="6F790BD8"/>
    <w:rsid w:val="6F91D7D8"/>
    <w:rsid w:val="6F9A9A7D"/>
    <w:rsid w:val="6FABBD98"/>
    <w:rsid w:val="6FB39065"/>
    <w:rsid w:val="6FB88837"/>
    <w:rsid w:val="6FC16CD2"/>
    <w:rsid w:val="6FDD45A8"/>
    <w:rsid w:val="6FE40F67"/>
    <w:rsid w:val="6FEC1D27"/>
    <w:rsid w:val="6FF18770"/>
    <w:rsid w:val="6FF68041"/>
    <w:rsid w:val="7004C868"/>
    <w:rsid w:val="700B7B3C"/>
    <w:rsid w:val="702E6E1A"/>
    <w:rsid w:val="7052D5D0"/>
    <w:rsid w:val="705CA4FA"/>
    <w:rsid w:val="70611159"/>
    <w:rsid w:val="70682FB0"/>
    <w:rsid w:val="707F7F7E"/>
    <w:rsid w:val="70874614"/>
    <w:rsid w:val="70930751"/>
    <w:rsid w:val="709324A7"/>
    <w:rsid w:val="709C2E17"/>
    <w:rsid w:val="70B58226"/>
    <w:rsid w:val="70C0DA4E"/>
    <w:rsid w:val="70CF5DFC"/>
    <w:rsid w:val="70CFD99D"/>
    <w:rsid w:val="70DA0AFA"/>
    <w:rsid w:val="70DC1482"/>
    <w:rsid w:val="70E04B26"/>
    <w:rsid w:val="70E09EA5"/>
    <w:rsid w:val="70E1C5CD"/>
    <w:rsid w:val="7100270C"/>
    <w:rsid w:val="71050CA0"/>
    <w:rsid w:val="711315B7"/>
    <w:rsid w:val="7118AC5E"/>
    <w:rsid w:val="71225DDE"/>
    <w:rsid w:val="712A321C"/>
    <w:rsid w:val="7133C4FD"/>
    <w:rsid w:val="713BCB68"/>
    <w:rsid w:val="71412120"/>
    <w:rsid w:val="714B3837"/>
    <w:rsid w:val="714C3C39"/>
    <w:rsid w:val="7150BC8F"/>
    <w:rsid w:val="7152932B"/>
    <w:rsid w:val="7189F8DE"/>
    <w:rsid w:val="71AADCAD"/>
    <w:rsid w:val="71ADEEF5"/>
    <w:rsid w:val="71B403AA"/>
    <w:rsid w:val="71D24671"/>
    <w:rsid w:val="71E39B11"/>
    <w:rsid w:val="71E4C83E"/>
    <w:rsid w:val="71F4562D"/>
    <w:rsid w:val="720725BE"/>
    <w:rsid w:val="72128733"/>
    <w:rsid w:val="721DC74E"/>
    <w:rsid w:val="7230A248"/>
    <w:rsid w:val="724D620D"/>
    <w:rsid w:val="724DE62A"/>
    <w:rsid w:val="725C6C33"/>
    <w:rsid w:val="726ECDB0"/>
    <w:rsid w:val="7275B25D"/>
    <w:rsid w:val="727BB060"/>
    <w:rsid w:val="727D3946"/>
    <w:rsid w:val="7280A65F"/>
    <w:rsid w:val="728564AA"/>
    <w:rsid w:val="7288D7C9"/>
    <w:rsid w:val="72978423"/>
    <w:rsid w:val="7298C5F3"/>
    <w:rsid w:val="72A44E87"/>
    <w:rsid w:val="72A4632A"/>
    <w:rsid w:val="72A93635"/>
    <w:rsid w:val="72B74C3C"/>
    <w:rsid w:val="72BDA8CC"/>
    <w:rsid w:val="72CB21B3"/>
    <w:rsid w:val="72DCDB06"/>
    <w:rsid w:val="72DF5053"/>
    <w:rsid w:val="72DFE83C"/>
    <w:rsid w:val="72F20442"/>
    <w:rsid w:val="72FD4FDA"/>
    <w:rsid w:val="73035FBE"/>
    <w:rsid w:val="7304475D"/>
    <w:rsid w:val="7306E3D4"/>
    <w:rsid w:val="7307B8B5"/>
    <w:rsid w:val="73118A52"/>
    <w:rsid w:val="7312C04C"/>
    <w:rsid w:val="73208C08"/>
    <w:rsid w:val="7324D52A"/>
    <w:rsid w:val="73288B8B"/>
    <w:rsid w:val="732AB4BA"/>
    <w:rsid w:val="7340AC47"/>
    <w:rsid w:val="73457705"/>
    <w:rsid w:val="7383CEC3"/>
    <w:rsid w:val="739CF2FA"/>
    <w:rsid w:val="73AB63AB"/>
    <w:rsid w:val="73AE0A32"/>
    <w:rsid w:val="73C3B356"/>
    <w:rsid w:val="73D3E63D"/>
    <w:rsid w:val="741539F5"/>
    <w:rsid w:val="74154A24"/>
    <w:rsid w:val="74450696"/>
    <w:rsid w:val="744A1F01"/>
    <w:rsid w:val="74600843"/>
    <w:rsid w:val="7466018B"/>
    <w:rsid w:val="74708A2A"/>
    <w:rsid w:val="7472C75B"/>
    <w:rsid w:val="7488E50A"/>
    <w:rsid w:val="748CF531"/>
    <w:rsid w:val="74A29364"/>
    <w:rsid w:val="74A8BD85"/>
    <w:rsid w:val="74C3C1CB"/>
    <w:rsid w:val="74CAF799"/>
    <w:rsid w:val="74CFF45B"/>
    <w:rsid w:val="74D08185"/>
    <w:rsid w:val="74EE795C"/>
    <w:rsid w:val="74EF60AD"/>
    <w:rsid w:val="74F4BB0A"/>
    <w:rsid w:val="74F61777"/>
    <w:rsid w:val="74F6296C"/>
    <w:rsid w:val="74FD27E4"/>
    <w:rsid w:val="7513C207"/>
    <w:rsid w:val="7519BADF"/>
    <w:rsid w:val="753630AF"/>
    <w:rsid w:val="753C4E58"/>
    <w:rsid w:val="754E2592"/>
    <w:rsid w:val="755FD58C"/>
    <w:rsid w:val="756C46C5"/>
    <w:rsid w:val="757312C9"/>
    <w:rsid w:val="759086EA"/>
    <w:rsid w:val="75BD2903"/>
    <w:rsid w:val="75C0F496"/>
    <w:rsid w:val="75D2DA64"/>
    <w:rsid w:val="75D621F2"/>
    <w:rsid w:val="75D85167"/>
    <w:rsid w:val="75EFE98D"/>
    <w:rsid w:val="7603BD2B"/>
    <w:rsid w:val="7643618E"/>
    <w:rsid w:val="765913B9"/>
    <w:rsid w:val="766F92DC"/>
    <w:rsid w:val="767556D4"/>
    <w:rsid w:val="7683A523"/>
    <w:rsid w:val="768CA084"/>
    <w:rsid w:val="768F41EB"/>
    <w:rsid w:val="769EC2CC"/>
    <w:rsid w:val="76A70FE1"/>
    <w:rsid w:val="76BA6A0A"/>
    <w:rsid w:val="76D22DD8"/>
    <w:rsid w:val="76DAD5B2"/>
    <w:rsid w:val="76E0C201"/>
    <w:rsid w:val="76F27D49"/>
    <w:rsid w:val="76F29BE9"/>
    <w:rsid w:val="76F58562"/>
    <w:rsid w:val="77009683"/>
    <w:rsid w:val="7713DA41"/>
    <w:rsid w:val="771E370B"/>
    <w:rsid w:val="7726F1B6"/>
    <w:rsid w:val="772B1D20"/>
    <w:rsid w:val="7752C571"/>
    <w:rsid w:val="77544A73"/>
    <w:rsid w:val="7755FCCC"/>
    <w:rsid w:val="775EF597"/>
    <w:rsid w:val="77614B6C"/>
    <w:rsid w:val="77909D4D"/>
    <w:rsid w:val="7795DA3B"/>
    <w:rsid w:val="77C26B2C"/>
    <w:rsid w:val="77E8EBD0"/>
    <w:rsid w:val="7818D420"/>
    <w:rsid w:val="7823BF9C"/>
    <w:rsid w:val="7829416A"/>
    <w:rsid w:val="782CDB20"/>
    <w:rsid w:val="78445CDD"/>
    <w:rsid w:val="785413BF"/>
    <w:rsid w:val="786ED5E8"/>
    <w:rsid w:val="78738955"/>
    <w:rsid w:val="787450CD"/>
    <w:rsid w:val="7874C3FB"/>
    <w:rsid w:val="78943AB7"/>
    <w:rsid w:val="789EE812"/>
    <w:rsid w:val="78A172ED"/>
    <w:rsid w:val="78C4F333"/>
    <w:rsid w:val="78D6597C"/>
    <w:rsid w:val="78DDDF16"/>
    <w:rsid w:val="78E3D89A"/>
    <w:rsid w:val="78EAFA11"/>
    <w:rsid w:val="78F5629F"/>
    <w:rsid w:val="78F5A315"/>
    <w:rsid w:val="79156E8D"/>
    <w:rsid w:val="792595A9"/>
    <w:rsid w:val="79269688"/>
    <w:rsid w:val="7932AC7C"/>
    <w:rsid w:val="79353F2D"/>
    <w:rsid w:val="7939ABFE"/>
    <w:rsid w:val="7943CC0E"/>
    <w:rsid w:val="79604206"/>
    <w:rsid w:val="797066E9"/>
    <w:rsid w:val="7995048B"/>
    <w:rsid w:val="7998F8CA"/>
    <w:rsid w:val="79AFBC6E"/>
    <w:rsid w:val="79B2B97F"/>
    <w:rsid w:val="79BC1D6B"/>
    <w:rsid w:val="79BC49AD"/>
    <w:rsid w:val="79C5B355"/>
    <w:rsid w:val="79C8AB81"/>
    <w:rsid w:val="79D4C0E9"/>
    <w:rsid w:val="79D76BC4"/>
    <w:rsid w:val="79E063F4"/>
    <w:rsid w:val="79F1EEEF"/>
    <w:rsid w:val="79FA540F"/>
    <w:rsid w:val="7A07DFA5"/>
    <w:rsid w:val="7A20F704"/>
    <w:rsid w:val="7A48D363"/>
    <w:rsid w:val="7A571267"/>
    <w:rsid w:val="7A610412"/>
    <w:rsid w:val="7A67CBA5"/>
    <w:rsid w:val="7A6A325D"/>
    <w:rsid w:val="7A71CD14"/>
    <w:rsid w:val="7A796281"/>
    <w:rsid w:val="7A85A200"/>
    <w:rsid w:val="7A899381"/>
    <w:rsid w:val="7A8ACF6C"/>
    <w:rsid w:val="7A941685"/>
    <w:rsid w:val="7AA456D5"/>
    <w:rsid w:val="7AAFA954"/>
    <w:rsid w:val="7AC3C26F"/>
    <w:rsid w:val="7AD6C9B4"/>
    <w:rsid w:val="7AE028A8"/>
    <w:rsid w:val="7AE2E3CB"/>
    <w:rsid w:val="7AE89F41"/>
    <w:rsid w:val="7AEA3A12"/>
    <w:rsid w:val="7AF12FB6"/>
    <w:rsid w:val="7AF26DB7"/>
    <w:rsid w:val="7B068168"/>
    <w:rsid w:val="7B09A4FF"/>
    <w:rsid w:val="7B1A0B70"/>
    <w:rsid w:val="7B1EDF48"/>
    <w:rsid w:val="7B43ECA9"/>
    <w:rsid w:val="7B639F8B"/>
    <w:rsid w:val="7B8323F0"/>
    <w:rsid w:val="7B838BB1"/>
    <w:rsid w:val="7B8827D4"/>
    <w:rsid w:val="7B8A7B1E"/>
    <w:rsid w:val="7B8C872E"/>
    <w:rsid w:val="7BA6D087"/>
    <w:rsid w:val="7BC24CB5"/>
    <w:rsid w:val="7BC2B745"/>
    <w:rsid w:val="7BD1186C"/>
    <w:rsid w:val="7BD4E95F"/>
    <w:rsid w:val="7BD69C0D"/>
    <w:rsid w:val="7BDB1BF6"/>
    <w:rsid w:val="7BDCE552"/>
    <w:rsid w:val="7BEA13A2"/>
    <w:rsid w:val="7BF050EB"/>
    <w:rsid w:val="7BF3033F"/>
    <w:rsid w:val="7BF92316"/>
    <w:rsid w:val="7BFA304B"/>
    <w:rsid w:val="7C18FB63"/>
    <w:rsid w:val="7C21032C"/>
    <w:rsid w:val="7C28ED61"/>
    <w:rsid w:val="7C2924EB"/>
    <w:rsid w:val="7C3E3001"/>
    <w:rsid w:val="7C5D7DE2"/>
    <w:rsid w:val="7C624DD9"/>
    <w:rsid w:val="7C83A285"/>
    <w:rsid w:val="7C8476FC"/>
    <w:rsid w:val="7C8695A7"/>
    <w:rsid w:val="7C939EC6"/>
    <w:rsid w:val="7CCE6063"/>
    <w:rsid w:val="7CDF35CE"/>
    <w:rsid w:val="7D03145D"/>
    <w:rsid w:val="7D0EB18A"/>
    <w:rsid w:val="7D12B471"/>
    <w:rsid w:val="7D14C787"/>
    <w:rsid w:val="7D46FAA0"/>
    <w:rsid w:val="7D4A94D0"/>
    <w:rsid w:val="7D4C41B3"/>
    <w:rsid w:val="7D50E535"/>
    <w:rsid w:val="7D57D9B9"/>
    <w:rsid w:val="7D64912C"/>
    <w:rsid w:val="7D7978A1"/>
    <w:rsid w:val="7D906966"/>
    <w:rsid w:val="7D951393"/>
    <w:rsid w:val="7D9F582B"/>
    <w:rsid w:val="7DBE9082"/>
    <w:rsid w:val="7DC74B61"/>
    <w:rsid w:val="7DD6BC8E"/>
    <w:rsid w:val="7DE2E81F"/>
    <w:rsid w:val="7DE7F765"/>
    <w:rsid w:val="7DEE3DB6"/>
    <w:rsid w:val="7DF6D48A"/>
    <w:rsid w:val="7DFC6F0F"/>
    <w:rsid w:val="7E029147"/>
    <w:rsid w:val="7E184D44"/>
    <w:rsid w:val="7E1EC271"/>
    <w:rsid w:val="7E2701C0"/>
    <w:rsid w:val="7E5AD5D0"/>
    <w:rsid w:val="7E633A78"/>
    <w:rsid w:val="7E6717E2"/>
    <w:rsid w:val="7E75A38D"/>
    <w:rsid w:val="7E767AFA"/>
    <w:rsid w:val="7E7AB4B8"/>
    <w:rsid w:val="7E7CB4A0"/>
    <w:rsid w:val="7E82789D"/>
    <w:rsid w:val="7E9673C3"/>
    <w:rsid w:val="7EA45069"/>
    <w:rsid w:val="7EB2AF08"/>
    <w:rsid w:val="7EB2AFB0"/>
    <w:rsid w:val="7ECEFEBE"/>
    <w:rsid w:val="7ED45BC0"/>
    <w:rsid w:val="7EF523B0"/>
    <w:rsid w:val="7EFB037D"/>
    <w:rsid w:val="7F02EF5D"/>
    <w:rsid w:val="7F0C9124"/>
    <w:rsid w:val="7F0F599C"/>
    <w:rsid w:val="7F133C8F"/>
    <w:rsid w:val="7F17024A"/>
    <w:rsid w:val="7F2120FF"/>
    <w:rsid w:val="7F22D0C3"/>
    <w:rsid w:val="7F2D57CB"/>
    <w:rsid w:val="7F30FA97"/>
    <w:rsid w:val="7F3540D3"/>
    <w:rsid w:val="7F4493DF"/>
    <w:rsid w:val="7F471C04"/>
    <w:rsid w:val="7F6B0F1D"/>
    <w:rsid w:val="7F6F7A79"/>
    <w:rsid w:val="7F7184CE"/>
    <w:rsid w:val="7F728CD5"/>
    <w:rsid w:val="7F73A098"/>
    <w:rsid w:val="7F7603EC"/>
    <w:rsid w:val="7F775A80"/>
    <w:rsid w:val="7F7924CB"/>
    <w:rsid w:val="7F8B9AC0"/>
    <w:rsid w:val="7FA69E73"/>
    <w:rsid w:val="7FBDC6A9"/>
    <w:rsid w:val="7FE17F33"/>
    <w:rsid w:val="7FE1CC01"/>
    <w:rsid w:val="7FF36618"/>
    <w:rsid w:val="7FF9CC83"/>
    <w:rsid w:val="7FFE52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9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6E"/>
    <w:pPr>
      <w:spacing w:before="120" w:after="120" w:line="276" w:lineRule="auto"/>
      <w:jc w:val="both"/>
    </w:pPr>
    <w:rPr>
      <w:rFonts w:ascii="Verdana" w:eastAsia="Times New Roman" w:hAnsi="Verdana" w:cs="Arial"/>
      <w:color w:val="383849" w:themeColor="text1"/>
      <w:sz w:val="22"/>
      <w:szCs w:val="22"/>
      <w:lang w:val="en-GB"/>
    </w:rPr>
  </w:style>
  <w:style w:type="paragraph" w:styleId="Heading1">
    <w:name w:val="heading 1"/>
    <w:next w:val="Normal"/>
    <w:link w:val="Heading1Char"/>
    <w:uiPriority w:val="9"/>
    <w:qFormat/>
    <w:rsid w:val="005B2A7A"/>
    <w:pPr>
      <w:keepNext/>
      <w:keepLines/>
      <w:spacing w:before="360" w:after="120"/>
      <w:outlineLvl w:val="0"/>
    </w:pPr>
    <w:rPr>
      <w:rFonts w:ascii="Arial" w:eastAsiaTheme="majorEastAsia" w:hAnsi="Arial" w:cs="Arial"/>
      <w:b/>
      <w:bCs/>
      <w:color w:val="00577C" w:themeColor="accent6"/>
      <w:sz w:val="32"/>
      <w:szCs w:val="32"/>
      <w:lang w:val="en-GB"/>
    </w:rPr>
  </w:style>
  <w:style w:type="paragraph" w:styleId="Heading2">
    <w:name w:val="heading 2"/>
    <w:basedOn w:val="Heading4"/>
    <w:next w:val="Normal"/>
    <w:link w:val="Heading2Char"/>
    <w:uiPriority w:val="9"/>
    <w:unhideWhenUsed/>
    <w:qFormat/>
    <w:rsid w:val="00E7489F"/>
    <w:pPr>
      <w:outlineLvl w:val="1"/>
    </w:pPr>
    <w:rPr>
      <w:sz w:val="28"/>
      <w:szCs w:val="24"/>
    </w:rPr>
  </w:style>
  <w:style w:type="paragraph" w:styleId="Heading3">
    <w:name w:val="heading 3"/>
    <w:basedOn w:val="Normal"/>
    <w:next w:val="Normal"/>
    <w:link w:val="Heading3Char"/>
    <w:uiPriority w:val="9"/>
    <w:unhideWhenUsed/>
    <w:rsid w:val="002D14E4"/>
    <w:pPr>
      <w:keepNext/>
      <w:keepLines/>
      <w:outlineLvl w:val="2"/>
    </w:pPr>
    <w:rPr>
      <w:rFonts w:eastAsiaTheme="majorEastAsia" w:cstheme="majorBidi"/>
      <w:b/>
      <w:sz w:val="26"/>
      <w:szCs w:val="26"/>
    </w:rPr>
  </w:style>
  <w:style w:type="paragraph" w:styleId="Heading4">
    <w:name w:val="heading 4"/>
    <w:basedOn w:val="Normal"/>
    <w:next w:val="Normal"/>
    <w:link w:val="Heading4Char"/>
    <w:uiPriority w:val="9"/>
    <w:unhideWhenUsed/>
    <w:rsid w:val="00CE4381"/>
    <w:pPr>
      <w:keepNext/>
      <w:keepLines/>
      <w:spacing w:before="240"/>
      <w:outlineLvl w:val="3"/>
    </w:pPr>
    <w:rPr>
      <w:rFonts w:eastAsiaTheme="majorEastAsia" w:cstheme="majorBidi"/>
      <w:b/>
      <w:iCs/>
      <w:sz w:val="24"/>
    </w:rPr>
  </w:style>
  <w:style w:type="paragraph" w:styleId="Heading5">
    <w:name w:val="heading 5"/>
    <w:basedOn w:val="Normal"/>
    <w:next w:val="Normal"/>
    <w:link w:val="Heading5Char"/>
    <w:uiPriority w:val="9"/>
    <w:unhideWhenUsed/>
    <w:rsid w:val="00302DD5"/>
    <w:pPr>
      <w:keepNext/>
      <w:keepLines/>
      <w:spacing w:before="160"/>
      <w:outlineLvl w:val="4"/>
    </w:pPr>
    <w:rPr>
      <w:rFonts w:eastAsiaTheme="majorEastAs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7A"/>
    <w:rPr>
      <w:rFonts w:ascii="Arial" w:eastAsiaTheme="majorEastAsia" w:hAnsi="Arial" w:cs="Arial"/>
      <w:b/>
      <w:bCs/>
      <w:color w:val="00577C" w:themeColor="accent6"/>
      <w:sz w:val="32"/>
      <w:szCs w:val="32"/>
      <w:lang w:val="en-GB"/>
    </w:rPr>
  </w:style>
  <w:style w:type="character" w:customStyle="1" w:styleId="Heading2Char">
    <w:name w:val="Heading 2 Char"/>
    <w:basedOn w:val="DefaultParagraphFont"/>
    <w:link w:val="Heading2"/>
    <w:uiPriority w:val="9"/>
    <w:rsid w:val="00E7489F"/>
    <w:rPr>
      <w:rFonts w:ascii="Verdana" w:eastAsiaTheme="majorEastAsia" w:hAnsi="Verdana" w:cstheme="majorBidi"/>
      <w:b/>
      <w:iCs/>
      <w:color w:val="383849" w:themeColor="text1"/>
      <w:sz w:val="28"/>
      <w:lang w:val="en-GB"/>
    </w:rPr>
  </w:style>
  <w:style w:type="paragraph" w:styleId="ListParagraph">
    <w:name w:val="List Paragraph"/>
    <w:aliases w:val="Bullet,F5 List Paragraph,List Paragraph1,List Paragraph11,Dot pt,Ref,Numbered Para 1,No Spacing1,List Paragraph Char Char Char,Indicator Text,Bullet Points,Bullet 1,MAIN CONTENT,List Paragraph12,OBC Bullet,L,List Paragraph2"/>
    <w:basedOn w:val="Normal"/>
    <w:link w:val="ListParagraphChar"/>
    <w:uiPriority w:val="34"/>
    <w:qFormat/>
    <w:rsid w:val="00CE4381"/>
    <w:pPr>
      <w:numPr>
        <w:numId w:val="1"/>
      </w:numPr>
      <w:contextualSpacing/>
      <w:jc w:val="left"/>
    </w:pPr>
  </w:style>
  <w:style w:type="paragraph" w:styleId="NormalWeb">
    <w:name w:val="Normal (Web)"/>
    <w:basedOn w:val="Normal"/>
    <w:uiPriority w:val="99"/>
    <w:unhideWhenUsed/>
    <w:rsid w:val="005B1A89"/>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Heading3Char">
    <w:name w:val="Heading 3 Char"/>
    <w:basedOn w:val="DefaultParagraphFont"/>
    <w:link w:val="Heading3"/>
    <w:uiPriority w:val="9"/>
    <w:rsid w:val="002D14E4"/>
    <w:rPr>
      <w:rFonts w:ascii="Arial" w:eastAsiaTheme="majorEastAsia" w:hAnsi="Arial" w:cstheme="majorBidi"/>
      <w:b/>
      <w:color w:val="383849" w:themeColor="text1"/>
      <w:sz w:val="26"/>
      <w:szCs w:val="26"/>
      <w:lang w:val="en-GB"/>
    </w:rPr>
  </w:style>
  <w:style w:type="character" w:customStyle="1" w:styleId="Heading4Char">
    <w:name w:val="Heading 4 Char"/>
    <w:basedOn w:val="DefaultParagraphFont"/>
    <w:link w:val="Heading4"/>
    <w:uiPriority w:val="9"/>
    <w:rsid w:val="00CE4381"/>
    <w:rPr>
      <w:rFonts w:ascii="Arial" w:eastAsiaTheme="majorEastAsia" w:hAnsi="Arial" w:cstheme="majorBidi"/>
      <w:b/>
      <w:iCs/>
      <w:color w:val="383849" w:themeColor="text1"/>
      <w:szCs w:val="22"/>
      <w:lang w:val="en-GB"/>
    </w:rPr>
  </w:style>
  <w:style w:type="paragraph" w:styleId="Header">
    <w:name w:val="header"/>
    <w:basedOn w:val="Normal"/>
    <w:link w:val="HeaderChar"/>
    <w:uiPriority w:val="99"/>
    <w:unhideWhenUsed/>
    <w:rsid w:val="00A53FF8"/>
    <w:pPr>
      <w:tabs>
        <w:tab w:val="center" w:pos="4513"/>
        <w:tab w:val="right" w:pos="9026"/>
      </w:tabs>
      <w:spacing w:line="240" w:lineRule="auto"/>
    </w:pPr>
  </w:style>
  <w:style w:type="character" w:customStyle="1" w:styleId="HeaderChar">
    <w:name w:val="Header Char"/>
    <w:basedOn w:val="DefaultParagraphFont"/>
    <w:link w:val="Header"/>
    <w:uiPriority w:val="99"/>
    <w:rsid w:val="00A53FF8"/>
    <w:rPr>
      <w:rFonts w:ascii="Arial" w:eastAsia="Times New Roman" w:hAnsi="Arial" w:cs="Arial"/>
      <w:sz w:val="22"/>
      <w:szCs w:val="22"/>
      <w:lang w:val="en-GB"/>
    </w:rPr>
  </w:style>
  <w:style w:type="paragraph" w:styleId="Footer">
    <w:name w:val="footer"/>
    <w:basedOn w:val="Normal"/>
    <w:link w:val="FooterChar"/>
    <w:uiPriority w:val="99"/>
    <w:unhideWhenUsed/>
    <w:rsid w:val="00A53FF8"/>
    <w:pPr>
      <w:tabs>
        <w:tab w:val="center" w:pos="4513"/>
        <w:tab w:val="right" w:pos="9026"/>
      </w:tabs>
      <w:spacing w:line="240" w:lineRule="auto"/>
    </w:pPr>
  </w:style>
  <w:style w:type="character" w:customStyle="1" w:styleId="FooterChar">
    <w:name w:val="Footer Char"/>
    <w:basedOn w:val="DefaultParagraphFont"/>
    <w:link w:val="Footer"/>
    <w:uiPriority w:val="99"/>
    <w:rsid w:val="00A53FF8"/>
    <w:rPr>
      <w:rFonts w:ascii="Arial" w:eastAsia="Times New Roman" w:hAnsi="Arial" w:cs="Arial"/>
      <w:sz w:val="22"/>
      <w:szCs w:val="22"/>
      <w:lang w:val="en-GB"/>
    </w:rPr>
  </w:style>
  <w:style w:type="character" w:styleId="PageNumber">
    <w:name w:val="page number"/>
    <w:basedOn w:val="DefaultParagraphFont"/>
    <w:uiPriority w:val="99"/>
    <w:semiHidden/>
    <w:unhideWhenUsed/>
    <w:rsid w:val="00A53FF8"/>
  </w:style>
  <w:style w:type="character" w:customStyle="1" w:styleId="Heading5Char">
    <w:name w:val="Heading 5 Char"/>
    <w:basedOn w:val="DefaultParagraphFont"/>
    <w:link w:val="Heading5"/>
    <w:uiPriority w:val="9"/>
    <w:rsid w:val="00302DD5"/>
    <w:rPr>
      <w:rFonts w:ascii="Arial" w:eastAsiaTheme="majorEastAsia" w:hAnsi="Arial" w:cs="Arial"/>
      <w:b/>
      <w:i/>
      <w:color w:val="383849" w:themeColor="text1"/>
      <w:sz w:val="22"/>
      <w:szCs w:val="22"/>
      <w:lang w:val="en-GB"/>
    </w:rPr>
  </w:style>
  <w:style w:type="character" w:styleId="BookTitle">
    <w:name w:val="Book Title"/>
    <w:basedOn w:val="DefaultParagraphFont"/>
    <w:uiPriority w:val="33"/>
    <w:rsid w:val="005B2A7A"/>
    <w:rPr>
      <w:rFonts w:ascii="Verdana" w:hAnsi="Verdana"/>
      <w:b/>
      <w:bCs/>
      <w:i/>
      <w:iCs/>
      <w:spacing w:val="5"/>
    </w:rPr>
  </w:style>
  <w:style w:type="paragraph" w:styleId="Quote">
    <w:name w:val="Quote"/>
    <w:basedOn w:val="Normal"/>
    <w:next w:val="Normal"/>
    <w:link w:val="QuoteChar"/>
    <w:uiPriority w:val="29"/>
    <w:qFormat/>
    <w:rsid w:val="002332A8"/>
    <w:pPr>
      <w:spacing w:before="200" w:after="160"/>
      <w:ind w:left="864" w:right="864"/>
      <w:jc w:val="center"/>
    </w:pPr>
    <w:rPr>
      <w:i/>
      <w:iCs/>
      <w:color w:val="61617E" w:themeColor="text1" w:themeTint="BF"/>
    </w:rPr>
  </w:style>
  <w:style w:type="character" w:customStyle="1" w:styleId="QuoteChar">
    <w:name w:val="Quote Char"/>
    <w:basedOn w:val="DefaultParagraphFont"/>
    <w:link w:val="Quote"/>
    <w:uiPriority w:val="29"/>
    <w:rsid w:val="002332A8"/>
    <w:rPr>
      <w:rFonts w:ascii="Arial" w:eastAsia="Times New Roman" w:hAnsi="Arial" w:cs="Arial"/>
      <w:i/>
      <w:iCs/>
      <w:color w:val="61617E" w:themeColor="text1" w:themeTint="BF"/>
      <w:sz w:val="22"/>
      <w:szCs w:val="22"/>
      <w:lang w:val="en-GB"/>
    </w:rPr>
  </w:style>
  <w:style w:type="paragraph" w:styleId="NoSpacing">
    <w:name w:val="No Spacing"/>
    <w:uiPriority w:val="1"/>
    <w:qFormat/>
    <w:rsid w:val="00DE043B"/>
    <w:pPr>
      <w:ind w:right="-64"/>
    </w:pPr>
    <w:rPr>
      <w:rFonts w:ascii="Arial" w:eastAsia="Times New Roman" w:hAnsi="Arial" w:cs="Arial"/>
      <w:color w:val="6D6E71" w:themeColor="text2"/>
      <w:sz w:val="22"/>
      <w:szCs w:val="22"/>
      <w:lang w:val="en-GB"/>
    </w:rPr>
  </w:style>
  <w:style w:type="table" w:styleId="TableGrid">
    <w:name w:val="Table Grid"/>
    <w:basedOn w:val="TableNormal"/>
    <w:uiPriority w:val="39"/>
    <w:rsid w:val="00E3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36A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E043B"/>
    <w:pPr>
      <w:spacing w:line="240" w:lineRule="auto"/>
    </w:pPr>
  </w:style>
  <w:style w:type="paragraph" w:styleId="BalloonText">
    <w:name w:val="Balloon Text"/>
    <w:basedOn w:val="Normal"/>
    <w:link w:val="BalloonTextChar"/>
    <w:uiPriority w:val="99"/>
    <w:semiHidden/>
    <w:unhideWhenUsed/>
    <w:rsid w:val="005F28FB"/>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8FB"/>
    <w:rPr>
      <w:rFonts w:ascii="Lucida Grande" w:eastAsia="Times New Roman" w:hAnsi="Lucida Grande" w:cs="Arial"/>
      <w:sz w:val="18"/>
      <w:szCs w:val="18"/>
      <w:lang w:val="en-GB"/>
    </w:rPr>
  </w:style>
  <w:style w:type="paragraph" w:customStyle="1" w:styleId="DocumentTitleMain">
    <w:name w:val="Document Title Main"/>
    <w:qFormat/>
    <w:rsid w:val="005B2A7A"/>
    <w:pPr>
      <w:ind w:right="1366"/>
    </w:pPr>
    <w:rPr>
      <w:rFonts w:ascii="Verdana" w:eastAsia="Times New Roman" w:hAnsi="Verdana" w:cs="Arial"/>
      <w:b/>
      <w:color w:val="4A4A4A"/>
      <w:sz w:val="80"/>
      <w:szCs w:val="80"/>
      <w:lang w:val="en-GB"/>
    </w:rPr>
  </w:style>
  <w:style w:type="paragraph" w:customStyle="1" w:styleId="DocumentSubheading">
    <w:name w:val="Document Subheading"/>
    <w:qFormat/>
    <w:rsid w:val="005B2A7A"/>
    <w:rPr>
      <w:rFonts w:ascii="Verdana" w:eastAsia="Times New Roman" w:hAnsi="Verdana" w:cs="Arial"/>
      <w:b/>
      <w:color w:val="4A4A4A"/>
      <w:sz w:val="32"/>
      <w:szCs w:val="22"/>
      <w:lang w:val="en-GB"/>
    </w:rPr>
  </w:style>
  <w:style w:type="character" w:customStyle="1" w:styleId="ListParagraphChar">
    <w:name w:val="List Paragraph Char"/>
    <w:aliases w:val="Bullet Char,F5 List Paragraph Char,List Paragraph1 Char,List Paragraph11 Char,Dot pt Char,Ref Char,Numbered Para 1 Char,No Spacing1 Char,List Paragraph Char Char Char Char,Indicator Text Char,Bullet Points Char,Bullet 1 Char,L Char"/>
    <w:link w:val="ListParagraph"/>
    <w:uiPriority w:val="34"/>
    <w:qFormat/>
    <w:locked/>
    <w:rsid w:val="00CE4381"/>
    <w:rPr>
      <w:rFonts w:ascii="Verdana" w:eastAsia="Times New Roman" w:hAnsi="Verdana" w:cs="Arial"/>
      <w:color w:val="6D6E71" w:themeColor="text2"/>
      <w:sz w:val="22"/>
      <w:szCs w:val="22"/>
      <w:lang w:val="en-GB"/>
    </w:rPr>
  </w:style>
  <w:style w:type="character" w:styleId="SubtleEmphasis">
    <w:name w:val="Subtle Emphasis"/>
    <w:basedOn w:val="DefaultParagraphFont"/>
    <w:uiPriority w:val="19"/>
    <w:rsid w:val="005B2A7A"/>
    <w:rPr>
      <w:rFonts w:ascii="Verdana" w:hAnsi="Verdana"/>
      <w:i/>
      <w:iCs/>
      <w:color w:val="61617E" w:themeColor="text1" w:themeTint="BF"/>
    </w:rPr>
  </w:style>
  <w:style w:type="paragraph" w:styleId="Title">
    <w:name w:val="Title"/>
    <w:basedOn w:val="Normal"/>
    <w:next w:val="Normal"/>
    <w:link w:val="TitleChar"/>
    <w:uiPriority w:val="10"/>
    <w:rsid w:val="005B2A7A"/>
    <w:pPr>
      <w:spacing w:before="0"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5B2A7A"/>
    <w:rPr>
      <w:rFonts w:ascii="Verdana" w:eastAsiaTheme="majorEastAsia" w:hAnsi="Verdana" w:cstheme="majorBidi"/>
      <w:spacing w:val="-10"/>
      <w:kern w:val="28"/>
      <w:sz w:val="56"/>
      <w:szCs w:val="56"/>
      <w:lang w:val="en-GB"/>
    </w:rPr>
  </w:style>
  <w:style w:type="paragraph" w:styleId="Subtitle">
    <w:name w:val="Subtitle"/>
    <w:basedOn w:val="Normal"/>
    <w:next w:val="Normal"/>
    <w:link w:val="SubtitleChar"/>
    <w:uiPriority w:val="11"/>
    <w:rsid w:val="005B2A7A"/>
    <w:pPr>
      <w:numPr>
        <w:ilvl w:val="1"/>
      </w:numPr>
      <w:spacing w:after="160"/>
    </w:pPr>
    <w:rPr>
      <w:rFonts w:eastAsiaTheme="minorEastAsia" w:cstheme="minorBidi"/>
      <w:color w:val="737394" w:themeColor="text1" w:themeTint="A5"/>
      <w:spacing w:val="15"/>
    </w:rPr>
  </w:style>
  <w:style w:type="character" w:customStyle="1" w:styleId="SubtitleChar">
    <w:name w:val="Subtitle Char"/>
    <w:basedOn w:val="DefaultParagraphFont"/>
    <w:link w:val="Subtitle"/>
    <w:uiPriority w:val="11"/>
    <w:rsid w:val="005B2A7A"/>
    <w:rPr>
      <w:rFonts w:ascii="Verdana" w:eastAsiaTheme="minorEastAsia" w:hAnsi="Verdana"/>
      <w:color w:val="737394" w:themeColor="text1" w:themeTint="A5"/>
      <w:spacing w:val="15"/>
      <w:sz w:val="22"/>
      <w:szCs w:val="22"/>
      <w:lang w:val="en-GB"/>
    </w:rPr>
  </w:style>
  <w:style w:type="character" w:styleId="Emphasis">
    <w:name w:val="Emphasis"/>
    <w:basedOn w:val="DefaultParagraphFont"/>
    <w:uiPriority w:val="20"/>
    <w:rsid w:val="005B2A7A"/>
    <w:rPr>
      <w:rFonts w:ascii="Verdana" w:hAnsi="Verdana"/>
      <w:i/>
      <w:iCs/>
    </w:rPr>
  </w:style>
  <w:style w:type="character" w:styleId="IntenseEmphasis">
    <w:name w:val="Intense Emphasis"/>
    <w:basedOn w:val="DefaultParagraphFont"/>
    <w:uiPriority w:val="21"/>
    <w:rsid w:val="005B2A7A"/>
    <w:rPr>
      <w:rFonts w:ascii="Verdana" w:hAnsi="Verdana"/>
      <w:i/>
      <w:iCs/>
      <w:color w:val="0A93EF" w:themeColor="accent1"/>
    </w:rPr>
  </w:style>
  <w:style w:type="character" w:styleId="Strong">
    <w:name w:val="Strong"/>
    <w:basedOn w:val="DefaultParagraphFont"/>
    <w:uiPriority w:val="22"/>
    <w:rsid w:val="005B2A7A"/>
    <w:rPr>
      <w:rFonts w:ascii="Verdana" w:hAnsi="Verdana"/>
      <w:b/>
      <w:bCs/>
    </w:rPr>
  </w:style>
  <w:style w:type="character" w:styleId="SubtleReference">
    <w:name w:val="Subtle Reference"/>
    <w:basedOn w:val="DefaultParagraphFont"/>
    <w:uiPriority w:val="31"/>
    <w:rsid w:val="005B2A7A"/>
    <w:rPr>
      <w:rFonts w:ascii="Verdana" w:hAnsi="Verdana"/>
      <w:smallCaps/>
      <w:color w:val="737394" w:themeColor="text1" w:themeTint="A5"/>
    </w:rPr>
  </w:style>
  <w:style w:type="character" w:styleId="IntenseReference">
    <w:name w:val="Intense Reference"/>
    <w:basedOn w:val="DefaultParagraphFont"/>
    <w:uiPriority w:val="32"/>
    <w:rsid w:val="005B2A7A"/>
    <w:rPr>
      <w:rFonts w:ascii="Verdana" w:hAnsi="Verdana"/>
      <w:b/>
      <w:bCs/>
      <w:smallCaps/>
      <w:color w:val="0A93EF" w:themeColor="accent1"/>
      <w:spacing w:val="5"/>
    </w:rPr>
  </w:style>
  <w:style w:type="character" w:styleId="CommentReference">
    <w:name w:val="annotation reference"/>
    <w:basedOn w:val="DefaultParagraphFont"/>
    <w:uiPriority w:val="99"/>
    <w:semiHidden/>
    <w:unhideWhenUsed/>
    <w:rsid w:val="00E967D3"/>
    <w:rPr>
      <w:sz w:val="16"/>
      <w:szCs w:val="16"/>
    </w:rPr>
  </w:style>
  <w:style w:type="paragraph" w:styleId="CommentText">
    <w:name w:val="annotation text"/>
    <w:basedOn w:val="Normal"/>
    <w:link w:val="CommentTextChar"/>
    <w:uiPriority w:val="99"/>
    <w:unhideWhenUsed/>
    <w:rsid w:val="00E967D3"/>
    <w:pPr>
      <w:spacing w:line="240" w:lineRule="auto"/>
    </w:pPr>
    <w:rPr>
      <w:sz w:val="20"/>
      <w:szCs w:val="20"/>
    </w:rPr>
  </w:style>
  <w:style w:type="character" w:customStyle="1" w:styleId="CommentTextChar">
    <w:name w:val="Comment Text Char"/>
    <w:basedOn w:val="DefaultParagraphFont"/>
    <w:link w:val="CommentText"/>
    <w:uiPriority w:val="99"/>
    <w:rsid w:val="00E967D3"/>
    <w:rPr>
      <w:rFonts w:ascii="Verdana" w:eastAsia="Times New Roman" w:hAnsi="Verdana" w:cs="Arial"/>
      <w:color w:val="6D6E71" w:themeColor="text2"/>
      <w:sz w:val="20"/>
      <w:szCs w:val="20"/>
      <w:lang w:val="en-GB"/>
    </w:rPr>
  </w:style>
  <w:style w:type="paragraph" w:styleId="CommentSubject">
    <w:name w:val="annotation subject"/>
    <w:basedOn w:val="CommentText"/>
    <w:next w:val="CommentText"/>
    <w:link w:val="CommentSubjectChar"/>
    <w:uiPriority w:val="99"/>
    <w:semiHidden/>
    <w:unhideWhenUsed/>
    <w:rsid w:val="00822657"/>
    <w:rPr>
      <w:b/>
      <w:bCs/>
    </w:rPr>
  </w:style>
  <w:style w:type="character" w:customStyle="1" w:styleId="CommentSubjectChar">
    <w:name w:val="Comment Subject Char"/>
    <w:basedOn w:val="CommentTextChar"/>
    <w:link w:val="CommentSubject"/>
    <w:uiPriority w:val="99"/>
    <w:semiHidden/>
    <w:rsid w:val="00822657"/>
    <w:rPr>
      <w:rFonts w:ascii="Verdana" w:eastAsia="Times New Roman" w:hAnsi="Verdana" w:cs="Arial"/>
      <w:b/>
      <w:bCs/>
      <w:color w:val="6D6E71" w:themeColor="text2"/>
      <w:sz w:val="20"/>
      <w:szCs w:val="20"/>
      <w:lang w:val="en-GB"/>
    </w:rPr>
  </w:style>
  <w:style w:type="paragraph" w:styleId="Revision">
    <w:name w:val="Revision"/>
    <w:hidden/>
    <w:uiPriority w:val="99"/>
    <w:semiHidden/>
    <w:rsid w:val="005D5CD3"/>
    <w:rPr>
      <w:rFonts w:ascii="Verdana" w:eastAsia="Times New Roman" w:hAnsi="Verdana" w:cs="Arial"/>
      <w:color w:val="6D6E71" w:themeColor="text2"/>
      <w:sz w:val="22"/>
      <w:szCs w:val="22"/>
      <w:lang w:val="en-GB"/>
    </w:rPr>
  </w:style>
  <w:style w:type="paragraph" w:styleId="FootnoteText">
    <w:name w:val="footnote text"/>
    <w:basedOn w:val="Normal"/>
    <w:link w:val="FootnoteTextChar"/>
    <w:uiPriority w:val="99"/>
    <w:semiHidden/>
    <w:unhideWhenUsed/>
    <w:rsid w:val="005D5CD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D5CD3"/>
    <w:rPr>
      <w:rFonts w:ascii="Verdana" w:eastAsia="Times New Roman" w:hAnsi="Verdana" w:cs="Arial"/>
      <w:color w:val="6D6E71" w:themeColor="text2"/>
      <w:sz w:val="20"/>
      <w:szCs w:val="20"/>
      <w:lang w:val="en-GB"/>
    </w:rPr>
  </w:style>
  <w:style w:type="character" w:styleId="FootnoteReference">
    <w:name w:val="footnote reference"/>
    <w:basedOn w:val="DefaultParagraphFont"/>
    <w:uiPriority w:val="99"/>
    <w:semiHidden/>
    <w:unhideWhenUsed/>
    <w:rsid w:val="005D5CD3"/>
    <w:rPr>
      <w:vertAlign w:val="superscript"/>
    </w:rPr>
  </w:style>
  <w:style w:type="character" w:styleId="Hyperlink">
    <w:name w:val="Hyperlink"/>
    <w:basedOn w:val="DefaultParagraphFont"/>
    <w:uiPriority w:val="99"/>
    <w:unhideWhenUsed/>
    <w:rsid w:val="005D5CD3"/>
    <w:rPr>
      <w:color w:val="006DA6" w:themeColor="hyperlink"/>
      <w:u w:val="single"/>
    </w:rPr>
  </w:style>
  <w:style w:type="character" w:styleId="UnresolvedMention">
    <w:name w:val="Unresolved Mention"/>
    <w:basedOn w:val="DefaultParagraphFont"/>
    <w:uiPriority w:val="99"/>
    <w:semiHidden/>
    <w:unhideWhenUsed/>
    <w:rsid w:val="008E0AC2"/>
    <w:rPr>
      <w:color w:val="605E5C"/>
      <w:shd w:val="clear" w:color="auto" w:fill="E1DFDD"/>
    </w:rPr>
  </w:style>
  <w:style w:type="character" w:styleId="FollowedHyperlink">
    <w:name w:val="FollowedHyperlink"/>
    <w:basedOn w:val="DefaultParagraphFont"/>
    <w:uiPriority w:val="99"/>
    <w:semiHidden/>
    <w:unhideWhenUsed/>
    <w:rsid w:val="00200044"/>
    <w:rPr>
      <w:color w:val="006DA6" w:themeColor="followedHyperlink"/>
      <w:u w:val="single"/>
    </w:rPr>
  </w:style>
  <w:style w:type="table" w:styleId="GridTable2-Accent5">
    <w:name w:val="Grid Table 2 Accent 5"/>
    <w:basedOn w:val="TableNormal"/>
    <w:uiPriority w:val="47"/>
    <w:rsid w:val="00D1556A"/>
    <w:rPr>
      <w:rFonts w:ascii="Calibri" w:eastAsia="Calibri" w:hAnsi="Calibri" w:cs="Times New Roman"/>
      <w:sz w:val="20"/>
      <w:szCs w:val="20"/>
    </w:rPr>
    <w:tblPr>
      <w:tblStyleRowBandSize w:val="1"/>
      <w:tblStyleColBandSize w:val="1"/>
      <w:tblBorders>
        <w:top w:val="single" w:sz="2" w:space="0" w:color="A6A7AA" w:themeColor="accent5" w:themeTint="99"/>
        <w:bottom w:val="single" w:sz="2" w:space="0" w:color="A6A7AA" w:themeColor="accent5" w:themeTint="99"/>
        <w:insideH w:val="single" w:sz="2" w:space="0" w:color="A6A7AA" w:themeColor="accent5" w:themeTint="99"/>
        <w:insideV w:val="single" w:sz="2" w:space="0" w:color="A6A7AA" w:themeColor="accent5" w:themeTint="99"/>
      </w:tblBorders>
    </w:tblPr>
    <w:tblStylePr w:type="firstRow">
      <w:rPr>
        <w:b/>
        <w:bCs/>
      </w:rPr>
      <w:tblPr/>
      <w:tcPr>
        <w:tcBorders>
          <w:top w:val="nil"/>
          <w:bottom w:val="single" w:sz="12" w:space="0" w:color="A6A7AA" w:themeColor="accent5" w:themeTint="99"/>
          <w:insideH w:val="nil"/>
          <w:insideV w:val="nil"/>
        </w:tcBorders>
        <w:shd w:val="clear" w:color="auto" w:fill="FFFFFF" w:themeFill="background1"/>
      </w:tcPr>
    </w:tblStylePr>
    <w:tblStylePr w:type="lastRow">
      <w:rPr>
        <w:b/>
        <w:bCs/>
      </w:rPr>
      <w:tblPr/>
      <w:tcPr>
        <w:tcBorders>
          <w:top w:val="double" w:sz="2" w:space="0" w:color="A6A7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numbering" w:customStyle="1" w:styleId="CurrentList1">
    <w:name w:val="Current List1"/>
    <w:uiPriority w:val="99"/>
    <w:rsid w:val="00022BEB"/>
    <w:pPr>
      <w:numPr>
        <w:numId w:val="26"/>
      </w:numPr>
    </w:pPr>
  </w:style>
  <w:style w:type="paragraph" w:styleId="Caption">
    <w:name w:val="caption"/>
    <w:basedOn w:val="Normal"/>
    <w:next w:val="Normal"/>
    <w:uiPriority w:val="35"/>
    <w:unhideWhenUsed/>
    <w:qFormat/>
    <w:rsid w:val="00B70B7D"/>
    <w:pPr>
      <w:spacing w:before="0" w:after="200" w:line="240" w:lineRule="auto"/>
    </w:pPr>
    <w:rPr>
      <w:i/>
      <w:iCs/>
      <w:sz w:val="18"/>
      <w:szCs w:val="18"/>
    </w:rPr>
  </w:style>
  <w:style w:type="character" w:styleId="Mention">
    <w:name w:val="Mention"/>
    <w:basedOn w:val="DefaultParagraphFont"/>
    <w:uiPriority w:val="99"/>
    <w:unhideWhenUsed/>
    <w:rsid w:val="00582F0A"/>
    <w:rPr>
      <w:color w:val="2B579A"/>
      <w:shd w:val="clear" w:color="auto" w:fill="E1DFDD"/>
    </w:rPr>
  </w:style>
  <w:style w:type="character" w:customStyle="1" w:styleId="CommentTextChar1">
    <w:name w:val="Comment Text Char1"/>
    <w:basedOn w:val="DefaultParagraphFont"/>
    <w:uiPriority w:val="99"/>
    <w:semiHidden/>
    <w:rsid w:val="00882E43"/>
    <w:rPr>
      <w:rFonts w:ascii="Arial" w:eastAsia="Times New Roman" w:hAnsi="Arial" w:cs="Arial"/>
      <w:lang w:val="en-GB"/>
    </w:rPr>
  </w:style>
  <w:style w:type="numbering" w:customStyle="1" w:styleId="CurrentList2">
    <w:name w:val="Current List2"/>
    <w:uiPriority w:val="99"/>
    <w:rsid w:val="003B48E9"/>
    <w:pPr>
      <w:numPr>
        <w:numId w:val="28"/>
      </w:numPr>
    </w:pPr>
  </w:style>
  <w:style w:type="numbering" w:customStyle="1" w:styleId="CurrentList3">
    <w:name w:val="Current List3"/>
    <w:uiPriority w:val="99"/>
    <w:rsid w:val="003B48E9"/>
    <w:pPr>
      <w:numPr>
        <w:numId w:val="29"/>
      </w:numPr>
    </w:pPr>
  </w:style>
  <w:style w:type="numbering" w:customStyle="1" w:styleId="CurrentList4">
    <w:name w:val="Current List4"/>
    <w:uiPriority w:val="99"/>
    <w:rsid w:val="003B48E9"/>
    <w:pPr>
      <w:numPr>
        <w:numId w:val="30"/>
      </w:numPr>
    </w:pPr>
  </w:style>
  <w:style w:type="numbering" w:customStyle="1" w:styleId="CurrentList5">
    <w:name w:val="Current List5"/>
    <w:uiPriority w:val="99"/>
    <w:rsid w:val="003B48E9"/>
    <w:pPr>
      <w:numPr>
        <w:numId w:val="31"/>
      </w:numPr>
    </w:pPr>
  </w:style>
  <w:style w:type="numbering" w:customStyle="1" w:styleId="CurrentList6">
    <w:name w:val="Current List6"/>
    <w:uiPriority w:val="99"/>
    <w:rsid w:val="003B48E9"/>
    <w:pPr>
      <w:numPr>
        <w:numId w:val="32"/>
      </w:numPr>
    </w:pPr>
  </w:style>
  <w:style w:type="numbering" w:customStyle="1" w:styleId="CurrentList7">
    <w:name w:val="Current List7"/>
    <w:uiPriority w:val="99"/>
    <w:rsid w:val="003B48E9"/>
    <w:pPr>
      <w:numPr>
        <w:numId w:val="33"/>
      </w:numPr>
    </w:pPr>
  </w:style>
  <w:style w:type="numbering" w:customStyle="1" w:styleId="CurrentList8">
    <w:name w:val="Current List8"/>
    <w:uiPriority w:val="99"/>
    <w:rsid w:val="003B48E9"/>
    <w:pPr>
      <w:numPr>
        <w:numId w:val="34"/>
      </w:numPr>
    </w:pPr>
  </w:style>
  <w:style w:type="numbering" w:customStyle="1" w:styleId="CurrentList9">
    <w:name w:val="Current List9"/>
    <w:uiPriority w:val="99"/>
    <w:rsid w:val="003B48E9"/>
    <w:pPr>
      <w:numPr>
        <w:numId w:val="35"/>
      </w:numPr>
    </w:pPr>
  </w:style>
  <w:style w:type="numbering" w:customStyle="1" w:styleId="CurrentList10">
    <w:name w:val="Current List10"/>
    <w:uiPriority w:val="99"/>
    <w:rsid w:val="003B48E9"/>
    <w:pPr>
      <w:numPr>
        <w:numId w:val="36"/>
      </w:numPr>
    </w:pPr>
  </w:style>
  <w:style w:type="numbering" w:customStyle="1" w:styleId="CurrentList11">
    <w:name w:val="Current List11"/>
    <w:uiPriority w:val="99"/>
    <w:rsid w:val="003B48E9"/>
    <w:pPr>
      <w:numPr>
        <w:numId w:val="37"/>
      </w:numPr>
    </w:pPr>
  </w:style>
  <w:style w:type="numbering" w:customStyle="1" w:styleId="CurrentList12">
    <w:name w:val="Current List12"/>
    <w:uiPriority w:val="99"/>
    <w:rsid w:val="003B48E9"/>
    <w:pPr>
      <w:numPr>
        <w:numId w:val="38"/>
      </w:numPr>
    </w:pPr>
  </w:style>
  <w:style w:type="numbering" w:customStyle="1" w:styleId="CurrentList13">
    <w:name w:val="Current List13"/>
    <w:uiPriority w:val="99"/>
    <w:rsid w:val="003B48E9"/>
    <w:pPr>
      <w:numPr>
        <w:numId w:val="39"/>
      </w:numPr>
    </w:pPr>
  </w:style>
  <w:style w:type="numbering" w:customStyle="1" w:styleId="CurrentList14">
    <w:name w:val="Current List14"/>
    <w:uiPriority w:val="99"/>
    <w:rsid w:val="003B48E9"/>
    <w:pPr>
      <w:numPr>
        <w:numId w:val="40"/>
      </w:numPr>
    </w:pPr>
  </w:style>
  <w:style w:type="numbering" w:customStyle="1" w:styleId="CurrentList15">
    <w:name w:val="Current List15"/>
    <w:uiPriority w:val="99"/>
    <w:rsid w:val="003B48E9"/>
    <w:pPr>
      <w:numPr>
        <w:numId w:val="41"/>
      </w:numPr>
    </w:pPr>
  </w:style>
  <w:style w:type="numbering" w:customStyle="1" w:styleId="CurrentList16">
    <w:name w:val="Current List16"/>
    <w:uiPriority w:val="99"/>
    <w:rsid w:val="003B48E9"/>
    <w:pPr>
      <w:numPr>
        <w:numId w:val="42"/>
      </w:numPr>
    </w:pPr>
  </w:style>
  <w:style w:type="numbering" w:customStyle="1" w:styleId="CurrentList17">
    <w:name w:val="Current List17"/>
    <w:uiPriority w:val="99"/>
    <w:rsid w:val="003B48E9"/>
    <w:pPr>
      <w:numPr>
        <w:numId w:val="43"/>
      </w:numPr>
    </w:pPr>
  </w:style>
  <w:style w:type="numbering" w:customStyle="1" w:styleId="CurrentList18">
    <w:name w:val="Current List18"/>
    <w:uiPriority w:val="99"/>
    <w:rsid w:val="003B48E9"/>
    <w:pPr>
      <w:numPr>
        <w:numId w:val="44"/>
      </w:numPr>
    </w:pPr>
  </w:style>
  <w:style w:type="numbering" w:customStyle="1" w:styleId="CurrentList19">
    <w:name w:val="Current List19"/>
    <w:uiPriority w:val="99"/>
    <w:rsid w:val="003B48E9"/>
    <w:pPr>
      <w:numPr>
        <w:numId w:val="46"/>
      </w:numPr>
    </w:pPr>
  </w:style>
  <w:style w:type="character" w:customStyle="1" w:styleId="normaltextrun">
    <w:name w:val="normaltextrun"/>
    <w:basedOn w:val="DefaultParagraphFont"/>
    <w:rsid w:val="0037216C"/>
  </w:style>
  <w:style w:type="numbering" w:customStyle="1" w:styleId="CurrentList20">
    <w:name w:val="Current List20"/>
    <w:uiPriority w:val="99"/>
    <w:rsid w:val="00A75315"/>
    <w:pPr>
      <w:numPr>
        <w:numId w:val="49"/>
      </w:numPr>
    </w:pPr>
  </w:style>
  <w:style w:type="numbering" w:customStyle="1" w:styleId="CurrentList21">
    <w:name w:val="Current List21"/>
    <w:uiPriority w:val="99"/>
    <w:rsid w:val="00A75315"/>
    <w:pPr>
      <w:numPr>
        <w:numId w:val="50"/>
      </w:numPr>
    </w:pPr>
  </w:style>
  <w:style w:type="numbering" w:customStyle="1" w:styleId="CurrentList22">
    <w:name w:val="Current List22"/>
    <w:uiPriority w:val="99"/>
    <w:rsid w:val="00A75315"/>
    <w:pPr>
      <w:numPr>
        <w:numId w:val="51"/>
      </w:numPr>
    </w:pPr>
  </w:style>
  <w:style w:type="character" w:customStyle="1" w:styleId="ui-provider">
    <w:name w:val="ui-provider"/>
    <w:basedOn w:val="DefaultParagraphFont"/>
    <w:rsid w:val="008A6A64"/>
  </w:style>
  <w:style w:type="table" w:customStyle="1" w:styleId="PanelPrimary">
    <w:name w:val="Panel (Primary)"/>
    <w:basedOn w:val="TableNormal"/>
    <w:uiPriority w:val="99"/>
    <w:rsid w:val="00D646BE"/>
    <w:pPr>
      <w:spacing w:after="240"/>
    </w:pPr>
    <w:rPr>
      <w:rFonts w:ascii="Times New Roman" w:eastAsia="Times New Roman" w:hAnsi="Times New Roman" w:cs="Times New Roman"/>
      <w:sz w:val="20"/>
      <w:szCs w:val="20"/>
      <w:lang w:val="en-GB" w:eastAsia="en-GB"/>
    </w:rPr>
    <w:tblPr>
      <w:tblBorders>
        <w:top w:val="single" w:sz="24" w:space="0" w:color="A2BDC1"/>
        <w:left w:val="single" w:sz="24" w:space="0" w:color="A2BDC1"/>
        <w:bottom w:val="single" w:sz="24" w:space="0" w:color="A2BDC1"/>
        <w:right w:val="single" w:sz="24" w:space="0" w:color="A2BDC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4912">
      <w:bodyDiv w:val="1"/>
      <w:marLeft w:val="0"/>
      <w:marRight w:val="0"/>
      <w:marTop w:val="0"/>
      <w:marBottom w:val="0"/>
      <w:divBdr>
        <w:top w:val="none" w:sz="0" w:space="0" w:color="auto"/>
        <w:left w:val="none" w:sz="0" w:space="0" w:color="auto"/>
        <w:bottom w:val="none" w:sz="0" w:space="0" w:color="auto"/>
        <w:right w:val="none" w:sz="0" w:space="0" w:color="auto"/>
      </w:divBdr>
      <w:divsChild>
        <w:div w:id="1335183308">
          <w:marLeft w:val="792"/>
          <w:marRight w:val="0"/>
          <w:marTop w:val="0"/>
          <w:marBottom w:val="100"/>
          <w:divBdr>
            <w:top w:val="none" w:sz="0" w:space="0" w:color="auto"/>
            <w:left w:val="none" w:sz="0" w:space="0" w:color="auto"/>
            <w:bottom w:val="none" w:sz="0" w:space="0" w:color="auto"/>
            <w:right w:val="none" w:sz="0" w:space="0" w:color="auto"/>
          </w:divBdr>
        </w:div>
        <w:div w:id="1513106211">
          <w:marLeft w:val="792"/>
          <w:marRight w:val="0"/>
          <w:marTop w:val="0"/>
          <w:marBottom w:val="100"/>
          <w:divBdr>
            <w:top w:val="none" w:sz="0" w:space="0" w:color="auto"/>
            <w:left w:val="none" w:sz="0" w:space="0" w:color="auto"/>
            <w:bottom w:val="none" w:sz="0" w:space="0" w:color="auto"/>
            <w:right w:val="none" w:sz="0" w:space="0" w:color="auto"/>
          </w:divBdr>
        </w:div>
        <w:div w:id="1968506524">
          <w:marLeft w:val="446"/>
          <w:marRight w:val="0"/>
          <w:marTop w:val="0"/>
          <w:marBottom w:val="100"/>
          <w:divBdr>
            <w:top w:val="none" w:sz="0" w:space="0" w:color="auto"/>
            <w:left w:val="none" w:sz="0" w:space="0" w:color="auto"/>
            <w:bottom w:val="none" w:sz="0" w:space="0" w:color="auto"/>
            <w:right w:val="none" w:sz="0" w:space="0" w:color="auto"/>
          </w:divBdr>
        </w:div>
      </w:divsChild>
    </w:div>
    <w:div w:id="16851905">
      <w:bodyDiv w:val="1"/>
      <w:marLeft w:val="0"/>
      <w:marRight w:val="0"/>
      <w:marTop w:val="0"/>
      <w:marBottom w:val="0"/>
      <w:divBdr>
        <w:top w:val="none" w:sz="0" w:space="0" w:color="auto"/>
        <w:left w:val="none" w:sz="0" w:space="0" w:color="auto"/>
        <w:bottom w:val="none" w:sz="0" w:space="0" w:color="auto"/>
        <w:right w:val="none" w:sz="0" w:space="0" w:color="auto"/>
      </w:divBdr>
      <w:divsChild>
        <w:div w:id="118037169">
          <w:marLeft w:val="446"/>
          <w:marRight w:val="0"/>
          <w:marTop w:val="0"/>
          <w:marBottom w:val="100"/>
          <w:divBdr>
            <w:top w:val="none" w:sz="0" w:space="0" w:color="auto"/>
            <w:left w:val="none" w:sz="0" w:space="0" w:color="auto"/>
            <w:bottom w:val="none" w:sz="0" w:space="0" w:color="auto"/>
            <w:right w:val="none" w:sz="0" w:space="0" w:color="auto"/>
          </w:divBdr>
        </w:div>
      </w:divsChild>
    </w:div>
    <w:div w:id="30738564">
      <w:bodyDiv w:val="1"/>
      <w:marLeft w:val="0"/>
      <w:marRight w:val="0"/>
      <w:marTop w:val="0"/>
      <w:marBottom w:val="0"/>
      <w:divBdr>
        <w:top w:val="none" w:sz="0" w:space="0" w:color="auto"/>
        <w:left w:val="none" w:sz="0" w:space="0" w:color="auto"/>
        <w:bottom w:val="none" w:sz="0" w:space="0" w:color="auto"/>
        <w:right w:val="none" w:sz="0" w:space="0" w:color="auto"/>
      </w:divBdr>
      <w:divsChild>
        <w:div w:id="88090702">
          <w:marLeft w:val="446"/>
          <w:marRight w:val="0"/>
          <w:marTop w:val="0"/>
          <w:marBottom w:val="0"/>
          <w:divBdr>
            <w:top w:val="none" w:sz="0" w:space="0" w:color="auto"/>
            <w:left w:val="none" w:sz="0" w:space="0" w:color="auto"/>
            <w:bottom w:val="none" w:sz="0" w:space="0" w:color="auto"/>
            <w:right w:val="none" w:sz="0" w:space="0" w:color="auto"/>
          </w:divBdr>
        </w:div>
        <w:div w:id="1229339976">
          <w:marLeft w:val="446"/>
          <w:marRight w:val="0"/>
          <w:marTop w:val="0"/>
          <w:marBottom w:val="0"/>
          <w:divBdr>
            <w:top w:val="none" w:sz="0" w:space="0" w:color="auto"/>
            <w:left w:val="none" w:sz="0" w:space="0" w:color="auto"/>
            <w:bottom w:val="none" w:sz="0" w:space="0" w:color="auto"/>
            <w:right w:val="none" w:sz="0" w:space="0" w:color="auto"/>
          </w:divBdr>
        </w:div>
      </w:divsChild>
    </w:div>
    <w:div w:id="62064485">
      <w:bodyDiv w:val="1"/>
      <w:marLeft w:val="0"/>
      <w:marRight w:val="0"/>
      <w:marTop w:val="0"/>
      <w:marBottom w:val="0"/>
      <w:divBdr>
        <w:top w:val="none" w:sz="0" w:space="0" w:color="auto"/>
        <w:left w:val="none" w:sz="0" w:space="0" w:color="auto"/>
        <w:bottom w:val="none" w:sz="0" w:space="0" w:color="auto"/>
        <w:right w:val="none" w:sz="0" w:space="0" w:color="auto"/>
      </w:divBdr>
    </w:div>
    <w:div w:id="129330542">
      <w:bodyDiv w:val="1"/>
      <w:marLeft w:val="0"/>
      <w:marRight w:val="0"/>
      <w:marTop w:val="0"/>
      <w:marBottom w:val="0"/>
      <w:divBdr>
        <w:top w:val="none" w:sz="0" w:space="0" w:color="auto"/>
        <w:left w:val="none" w:sz="0" w:space="0" w:color="auto"/>
        <w:bottom w:val="none" w:sz="0" w:space="0" w:color="auto"/>
        <w:right w:val="none" w:sz="0" w:space="0" w:color="auto"/>
      </w:divBdr>
      <w:divsChild>
        <w:div w:id="659962387">
          <w:marLeft w:val="446"/>
          <w:marRight w:val="0"/>
          <w:marTop w:val="0"/>
          <w:marBottom w:val="0"/>
          <w:divBdr>
            <w:top w:val="none" w:sz="0" w:space="0" w:color="auto"/>
            <w:left w:val="none" w:sz="0" w:space="0" w:color="auto"/>
            <w:bottom w:val="none" w:sz="0" w:space="0" w:color="auto"/>
            <w:right w:val="none" w:sz="0" w:space="0" w:color="auto"/>
          </w:divBdr>
        </w:div>
        <w:div w:id="1095445546">
          <w:marLeft w:val="446"/>
          <w:marRight w:val="0"/>
          <w:marTop w:val="0"/>
          <w:marBottom w:val="0"/>
          <w:divBdr>
            <w:top w:val="none" w:sz="0" w:space="0" w:color="auto"/>
            <w:left w:val="none" w:sz="0" w:space="0" w:color="auto"/>
            <w:bottom w:val="none" w:sz="0" w:space="0" w:color="auto"/>
            <w:right w:val="none" w:sz="0" w:space="0" w:color="auto"/>
          </w:divBdr>
        </w:div>
      </w:divsChild>
    </w:div>
    <w:div w:id="188029370">
      <w:bodyDiv w:val="1"/>
      <w:marLeft w:val="0"/>
      <w:marRight w:val="0"/>
      <w:marTop w:val="0"/>
      <w:marBottom w:val="0"/>
      <w:divBdr>
        <w:top w:val="none" w:sz="0" w:space="0" w:color="auto"/>
        <w:left w:val="none" w:sz="0" w:space="0" w:color="auto"/>
        <w:bottom w:val="none" w:sz="0" w:space="0" w:color="auto"/>
        <w:right w:val="none" w:sz="0" w:space="0" w:color="auto"/>
      </w:divBdr>
    </w:div>
    <w:div w:id="329411454">
      <w:bodyDiv w:val="1"/>
      <w:marLeft w:val="0"/>
      <w:marRight w:val="0"/>
      <w:marTop w:val="0"/>
      <w:marBottom w:val="0"/>
      <w:divBdr>
        <w:top w:val="none" w:sz="0" w:space="0" w:color="auto"/>
        <w:left w:val="none" w:sz="0" w:space="0" w:color="auto"/>
        <w:bottom w:val="none" w:sz="0" w:space="0" w:color="auto"/>
        <w:right w:val="none" w:sz="0" w:space="0" w:color="auto"/>
      </w:divBdr>
      <w:divsChild>
        <w:div w:id="338626297">
          <w:marLeft w:val="446"/>
          <w:marRight w:val="0"/>
          <w:marTop w:val="0"/>
          <w:marBottom w:val="0"/>
          <w:divBdr>
            <w:top w:val="none" w:sz="0" w:space="0" w:color="auto"/>
            <w:left w:val="none" w:sz="0" w:space="0" w:color="auto"/>
            <w:bottom w:val="none" w:sz="0" w:space="0" w:color="auto"/>
            <w:right w:val="none" w:sz="0" w:space="0" w:color="auto"/>
          </w:divBdr>
        </w:div>
        <w:div w:id="1735859361">
          <w:marLeft w:val="446"/>
          <w:marRight w:val="0"/>
          <w:marTop w:val="0"/>
          <w:marBottom w:val="0"/>
          <w:divBdr>
            <w:top w:val="none" w:sz="0" w:space="0" w:color="auto"/>
            <w:left w:val="none" w:sz="0" w:space="0" w:color="auto"/>
            <w:bottom w:val="none" w:sz="0" w:space="0" w:color="auto"/>
            <w:right w:val="none" w:sz="0" w:space="0" w:color="auto"/>
          </w:divBdr>
        </w:div>
      </w:divsChild>
    </w:div>
    <w:div w:id="459498236">
      <w:bodyDiv w:val="1"/>
      <w:marLeft w:val="0"/>
      <w:marRight w:val="0"/>
      <w:marTop w:val="0"/>
      <w:marBottom w:val="0"/>
      <w:divBdr>
        <w:top w:val="none" w:sz="0" w:space="0" w:color="auto"/>
        <w:left w:val="none" w:sz="0" w:space="0" w:color="auto"/>
        <w:bottom w:val="none" w:sz="0" w:space="0" w:color="auto"/>
        <w:right w:val="none" w:sz="0" w:space="0" w:color="auto"/>
      </w:divBdr>
      <w:divsChild>
        <w:div w:id="153958151">
          <w:marLeft w:val="446"/>
          <w:marRight w:val="0"/>
          <w:marTop w:val="0"/>
          <w:marBottom w:val="0"/>
          <w:divBdr>
            <w:top w:val="none" w:sz="0" w:space="0" w:color="auto"/>
            <w:left w:val="none" w:sz="0" w:space="0" w:color="auto"/>
            <w:bottom w:val="none" w:sz="0" w:space="0" w:color="auto"/>
            <w:right w:val="none" w:sz="0" w:space="0" w:color="auto"/>
          </w:divBdr>
        </w:div>
        <w:div w:id="444814538">
          <w:marLeft w:val="446"/>
          <w:marRight w:val="0"/>
          <w:marTop w:val="0"/>
          <w:marBottom w:val="0"/>
          <w:divBdr>
            <w:top w:val="none" w:sz="0" w:space="0" w:color="auto"/>
            <w:left w:val="none" w:sz="0" w:space="0" w:color="auto"/>
            <w:bottom w:val="none" w:sz="0" w:space="0" w:color="auto"/>
            <w:right w:val="none" w:sz="0" w:space="0" w:color="auto"/>
          </w:divBdr>
        </w:div>
        <w:div w:id="1531187278">
          <w:marLeft w:val="446"/>
          <w:marRight w:val="0"/>
          <w:marTop w:val="0"/>
          <w:marBottom w:val="0"/>
          <w:divBdr>
            <w:top w:val="none" w:sz="0" w:space="0" w:color="auto"/>
            <w:left w:val="none" w:sz="0" w:space="0" w:color="auto"/>
            <w:bottom w:val="none" w:sz="0" w:space="0" w:color="auto"/>
            <w:right w:val="none" w:sz="0" w:space="0" w:color="auto"/>
          </w:divBdr>
        </w:div>
      </w:divsChild>
    </w:div>
    <w:div w:id="481894901">
      <w:bodyDiv w:val="1"/>
      <w:marLeft w:val="0"/>
      <w:marRight w:val="0"/>
      <w:marTop w:val="0"/>
      <w:marBottom w:val="0"/>
      <w:divBdr>
        <w:top w:val="none" w:sz="0" w:space="0" w:color="auto"/>
        <w:left w:val="none" w:sz="0" w:space="0" w:color="auto"/>
        <w:bottom w:val="none" w:sz="0" w:space="0" w:color="auto"/>
        <w:right w:val="none" w:sz="0" w:space="0" w:color="auto"/>
      </w:divBdr>
    </w:div>
    <w:div w:id="551774527">
      <w:bodyDiv w:val="1"/>
      <w:marLeft w:val="0"/>
      <w:marRight w:val="0"/>
      <w:marTop w:val="0"/>
      <w:marBottom w:val="0"/>
      <w:divBdr>
        <w:top w:val="none" w:sz="0" w:space="0" w:color="auto"/>
        <w:left w:val="none" w:sz="0" w:space="0" w:color="auto"/>
        <w:bottom w:val="none" w:sz="0" w:space="0" w:color="auto"/>
        <w:right w:val="none" w:sz="0" w:space="0" w:color="auto"/>
      </w:divBdr>
      <w:divsChild>
        <w:div w:id="464541507">
          <w:marLeft w:val="446"/>
          <w:marRight w:val="0"/>
          <w:marTop w:val="0"/>
          <w:marBottom w:val="100"/>
          <w:divBdr>
            <w:top w:val="none" w:sz="0" w:space="0" w:color="auto"/>
            <w:left w:val="none" w:sz="0" w:space="0" w:color="auto"/>
            <w:bottom w:val="none" w:sz="0" w:space="0" w:color="auto"/>
            <w:right w:val="none" w:sz="0" w:space="0" w:color="auto"/>
          </w:divBdr>
        </w:div>
        <w:div w:id="1369836899">
          <w:marLeft w:val="446"/>
          <w:marRight w:val="0"/>
          <w:marTop w:val="0"/>
          <w:marBottom w:val="100"/>
          <w:divBdr>
            <w:top w:val="none" w:sz="0" w:space="0" w:color="auto"/>
            <w:left w:val="none" w:sz="0" w:space="0" w:color="auto"/>
            <w:bottom w:val="none" w:sz="0" w:space="0" w:color="auto"/>
            <w:right w:val="none" w:sz="0" w:space="0" w:color="auto"/>
          </w:divBdr>
        </w:div>
      </w:divsChild>
    </w:div>
    <w:div w:id="571040376">
      <w:bodyDiv w:val="1"/>
      <w:marLeft w:val="0"/>
      <w:marRight w:val="0"/>
      <w:marTop w:val="0"/>
      <w:marBottom w:val="0"/>
      <w:divBdr>
        <w:top w:val="none" w:sz="0" w:space="0" w:color="auto"/>
        <w:left w:val="none" w:sz="0" w:space="0" w:color="auto"/>
        <w:bottom w:val="none" w:sz="0" w:space="0" w:color="auto"/>
        <w:right w:val="none" w:sz="0" w:space="0" w:color="auto"/>
      </w:divBdr>
      <w:divsChild>
        <w:div w:id="72119815">
          <w:marLeft w:val="446"/>
          <w:marRight w:val="0"/>
          <w:marTop w:val="0"/>
          <w:marBottom w:val="100"/>
          <w:divBdr>
            <w:top w:val="none" w:sz="0" w:space="0" w:color="auto"/>
            <w:left w:val="none" w:sz="0" w:space="0" w:color="auto"/>
            <w:bottom w:val="none" w:sz="0" w:space="0" w:color="auto"/>
            <w:right w:val="none" w:sz="0" w:space="0" w:color="auto"/>
          </w:divBdr>
        </w:div>
        <w:div w:id="1244796127">
          <w:marLeft w:val="446"/>
          <w:marRight w:val="0"/>
          <w:marTop w:val="0"/>
          <w:marBottom w:val="100"/>
          <w:divBdr>
            <w:top w:val="none" w:sz="0" w:space="0" w:color="auto"/>
            <w:left w:val="none" w:sz="0" w:space="0" w:color="auto"/>
            <w:bottom w:val="none" w:sz="0" w:space="0" w:color="auto"/>
            <w:right w:val="none" w:sz="0" w:space="0" w:color="auto"/>
          </w:divBdr>
        </w:div>
      </w:divsChild>
    </w:div>
    <w:div w:id="597176497">
      <w:bodyDiv w:val="1"/>
      <w:marLeft w:val="0"/>
      <w:marRight w:val="0"/>
      <w:marTop w:val="0"/>
      <w:marBottom w:val="0"/>
      <w:divBdr>
        <w:top w:val="none" w:sz="0" w:space="0" w:color="auto"/>
        <w:left w:val="none" w:sz="0" w:space="0" w:color="auto"/>
        <w:bottom w:val="none" w:sz="0" w:space="0" w:color="auto"/>
        <w:right w:val="none" w:sz="0" w:space="0" w:color="auto"/>
      </w:divBdr>
      <w:divsChild>
        <w:div w:id="147132400">
          <w:marLeft w:val="446"/>
          <w:marRight w:val="0"/>
          <w:marTop w:val="0"/>
          <w:marBottom w:val="100"/>
          <w:divBdr>
            <w:top w:val="none" w:sz="0" w:space="0" w:color="auto"/>
            <w:left w:val="none" w:sz="0" w:space="0" w:color="auto"/>
            <w:bottom w:val="none" w:sz="0" w:space="0" w:color="auto"/>
            <w:right w:val="none" w:sz="0" w:space="0" w:color="auto"/>
          </w:divBdr>
        </w:div>
        <w:div w:id="403838737">
          <w:marLeft w:val="446"/>
          <w:marRight w:val="0"/>
          <w:marTop w:val="0"/>
          <w:marBottom w:val="100"/>
          <w:divBdr>
            <w:top w:val="none" w:sz="0" w:space="0" w:color="auto"/>
            <w:left w:val="none" w:sz="0" w:space="0" w:color="auto"/>
            <w:bottom w:val="none" w:sz="0" w:space="0" w:color="auto"/>
            <w:right w:val="none" w:sz="0" w:space="0" w:color="auto"/>
          </w:divBdr>
        </w:div>
        <w:div w:id="2092660001">
          <w:marLeft w:val="446"/>
          <w:marRight w:val="0"/>
          <w:marTop w:val="0"/>
          <w:marBottom w:val="100"/>
          <w:divBdr>
            <w:top w:val="none" w:sz="0" w:space="0" w:color="auto"/>
            <w:left w:val="none" w:sz="0" w:space="0" w:color="auto"/>
            <w:bottom w:val="none" w:sz="0" w:space="0" w:color="auto"/>
            <w:right w:val="none" w:sz="0" w:space="0" w:color="auto"/>
          </w:divBdr>
        </w:div>
      </w:divsChild>
    </w:div>
    <w:div w:id="603465657">
      <w:bodyDiv w:val="1"/>
      <w:marLeft w:val="0"/>
      <w:marRight w:val="0"/>
      <w:marTop w:val="0"/>
      <w:marBottom w:val="0"/>
      <w:divBdr>
        <w:top w:val="none" w:sz="0" w:space="0" w:color="auto"/>
        <w:left w:val="none" w:sz="0" w:space="0" w:color="auto"/>
        <w:bottom w:val="none" w:sz="0" w:space="0" w:color="auto"/>
        <w:right w:val="none" w:sz="0" w:space="0" w:color="auto"/>
      </w:divBdr>
      <w:divsChild>
        <w:div w:id="1022628049">
          <w:marLeft w:val="446"/>
          <w:marRight w:val="0"/>
          <w:marTop w:val="0"/>
          <w:marBottom w:val="100"/>
          <w:divBdr>
            <w:top w:val="none" w:sz="0" w:space="0" w:color="auto"/>
            <w:left w:val="none" w:sz="0" w:space="0" w:color="auto"/>
            <w:bottom w:val="none" w:sz="0" w:space="0" w:color="auto"/>
            <w:right w:val="none" w:sz="0" w:space="0" w:color="auto"/>
          </w:divBdr>
        </w:div>
      </w:divsChild>
    </w:div>
    <w:div w:id="609776138">
      <w:bodyDiv w:val="1"/>
      <w:marLeft w:val="0"/>
      <w:marRight w:val="0"/>
      <w:marTop w:val="0"/>
      <w:marBottom w:val="0"/>
      <w:divBdr>
        <w:top w:val="none" w:sz="0" w:space="0" w:color="auto"/>
        <w:left w:val="none" w:sz="0" w:space="0" w:color="auto"/>
        <w:bottom w:val="none" w:sz="0" w:space="0" w:color="auto"/>
        <w:right w:val="none" w:sz="0" w:space="0" w:color="auto"/>
      </w:divBdr>
    </w:div>
    <w:div w:id="648020384">
      <w:bodyDiv w:val="1"/>
      <w:marLeft w:val="0"/>
      <w:marRight w:val="0"/>
      <w:marTop w:val="0"/>
      <w:marBottom w:val="0"/>
      <w:divBdr>
        <w:top w:val="none" w:sz="0" w:space="0" w:color="auto"/>
        <w:left w:val="none" w:sz="0" w:space="0" w:color="auto"/>
        <w:bottom w:val="none" w:sz="0" w:space="0" w:color="auto"/>
        <w:right w:val="none" w:sz="0" w:space="0" w:color="auto"/>
      </w:divBdr>
    </w:div>
    <w:div w:id="721944972">
      <w:bodyDiv w:val="1"/>
      <w:marLeft w:val="0"/>
      <w:marRight w:val="0"/>
      <w:marTop w:val="0"/>
      <w:marBottom w:val="0"/>
      <w:divBdr>
        <w:top w:val="none" w:sz="0" w:space="0" w:color="auto"/>
        <w:left w:val="none" w:sz="0" w:space="0" w:color="auto"/>
        <w:bottom w:val="none" w:sz="0" w:space="0" w:color="auto"/>
        <w:right w:val="none" w:sz="0" w:space="0" w:color="auto"/>
      </w:divBdr>
      <w:divsChild>
        <w:div w:id="469203899">
          <w:marLeft w:val="446"/>
          <w:marRight w:val="0"/>
          <w:marTop w:val="0"/>
          <w:marBottom w:val="0"/>
          <w:divBdr>
            <w:top w:val="none" w:sz="0" w:space="0" w:color="auto"/>
            <w:left w:val="none" w:sz="0" w:space="0" w:color="auto"/>
            <w:bottom w:val="none" w:sz="0" w:space="0" w:color="auto"/>
            <w:right w:val="none" w:sz="0" w:space="0" w:color="auto"/>
          </w:divBdr>
        </w:div>
        <w:div w:id="1128352010">
          <w:marLeft w:val="446"/>
          <w:marRight w:val="0"/>
          <w:marTop w:val="0"/>
          <w:marBottom w:val="0"/>
          <w:divBdr>
            <w:top w:val="none" w:sz="0" w:space="0" w:color="auto"/>
            <w:left w:val="none" w:sz="0" w:space="0" w:color="auto"/>
            <w:bottom w:val="none" w:sz="0" w:space="0" w:color="auto"/>
            <w:right w:val="none" w:sz="0" w:space="0" w:color="auto"/>
          </w:divBdr>
        </w:div>
      </w:divsChild>
    </w:div>
    <w:div w:id="727607451">
      <w:bodyDiv w:val="1"/>
      <w:marLeft w:val="0"/>
      <w:marRight w:val="0"/>
      <w:marTop w:val="0"/>
      <w:marBottom w:val="0"/>
      <w:divBdr>
        <w:top w:val="none" w:sz="0" w:space="0" w:color="auto"/>
        <w:left w:val="none" w:sz="0" w:space="0" w:color="auto"/>
        <w:bottom w:val="none" w:sz="0" w:space="0" w:color="auto"/>
        <w:right w:val="none" w:sz="0" w:space="0" w:color="auto"/>
      </w:divBdr>
    </w:div>
    <w:div w:id="748698205">
      <w:bodyDiv w:val="1"/>
      <w:marLeft w:val="0"/>
      <w:marRight w:val="0"/>
      <w:marTop w:val="0"/>
      <w:marBottom w:val="0"/>
      <w:divBdr>
        <w:top w:val="none" w:sz="0" w:space="0" w:color="auto"/>
        <w:left w:val="none" w:sz="0" w:space="0" w:color="auto"/>
        <w:bottom w:val="none" w:sz="0" w:space="0" w:color="auto"/>
        <w:right w:val="none" w:sz="0" w:space="0" w:color="auto"/>
      </w:divBdr>
      <w:divsChild>
        <w:div w:id="313994853">
          <w:marLeft w:val="446"/>
          <w:marRight w:val="0"/>
          <w:marTop w:val="0"/>
          <w:marBottom w:val="100"/>
          <w:divBdr>
            <w:top w:val="none" w:sz="0" w:space="0" w:color="auto"/>
            <w:left w:val="none" w:sz="0" w:space="0" w:color="auto"/>
            <w:bottom w:val="none" w:sz="0" w:space="0" w:color="auto"/>
            <w:right w:val="none" w:sz="0" w:space="0" w:color="auto"/>
          </w:divBdr>
        </w:div>
        <w:div w:id="1156145654">
          <w:marLeft w:val="446"/>
          <w:marRight w:val="0"/>
          <w:marTop w:val="0"/>
          <w:marBottom w:val="100"/>
          <w:divBdr>
            <w:top w:val="none" w:sz="0" w:space="0" w:color="auto"/>
            <w:left w:val="none" w:sz="0" w:space="0" w:color="auto"/>
            <w:bottom w:val="none" w:sz="0" w:space="0" w:color="auto"/>
            <w:right w:val="none" w:sz="0" w:space="0" w:color="auto"/>
          </w:divBdr>
        </w:div>
      </w:divsChild>
    </w:div>
    <w:div w:id="803891308">
      <w:bodyDiv w:val="1"/>
      <w:marLeft w:val="0"/>
      <w:marRight w:val="0"/>
      <w:marTop w:val="0"/>
      <w:marBottom w:val="0"/>
      <w:divBdr>
        <w:top w:val="none" w:sz="0" w:space="0" w:color="auto"/>
        <w:left w:val="none" w:sz="0" w:space="0" w:color="auto"/>
        <w:bottom w:val="none" w:sz="0" w:space="0" w:color="auto"/>
        <w:right w:val="none" w:sz="0" w:space="0" w:color="auto"/>
      </w:divBdr>
    </w:div>
    <w:div w:id="808716156">
      <w:bodyDiv w:val="1"/>
      <w:marLeft w:val="0"/>
      <w:marRight w:val="0"/>
      <w:marTop w:val="0"/>
      <w:marBottom w:val="0"/>
      <w:divBdr>
        <w:top w:val="none" w:sz="0" w:space="0" w:color="auto"/>
        <w:left w:val="none" w:sz="0" w:space="0" w:color="auto"/>
        <w:bottom w:val="none" w:sz="0" w:space="0" w:color="auto"/>
        <w:right w:val="none" w:sz="0" w:space="0" w:color="auto"/>
      </w:divBdr>
      <w:divsChild>
        <w:div w:id="105539579">
          <w:marLeft w:val="446"/>
          <w:marRight w:val="0"/>
          <w:marTop w:val="0"/>
          <w:marBottom w:val="0"/>
          <w:divBdr>
            <w:top w:val="none" w:sz="0" w:space="0" w:color="auto"/>
            <w:left w:val="none" w:sz="0" w:space="0" w:color="auto"/>
            <w:bottom w:val="none" w:sz="0" w:space="0" w:color="auto"/>
            <w:right w:val="none" w:sz="0" w:space="0" w:color="auto"/>
          </w:divBdr>
        </w:div>
        <w:div w:id="602105007">
          <w:marLeft w:val="446"/>
          <w:marRight w:val="0"/>
          <w:marTop w:val="0"/>
          <w:marBottom w:val="0"/>
          <w:divBdr>
            <w:top w:val="none" w:sz="0" w:space="0" w:color="auto"/>
            <w:left w:val="none" w:sz="0" w:space="0" w:color="auto"/>
            <w:bottom w:val="none" w:sz="0" w:space="0" w:color="auto"/>
            <w:right w:val="none" w:sz="0" w:space="0" w:color="auto"/>
          </w:divBdr>
        </w:div>
        <w:div w:id="777675619">
          <w:marLeft w:val="446"/>
          <w:marRight w:val="0"/>
          <w:marTop w:val="0"/>
          <w:marBottom w:val="0"/>
          <w:divBdr>
            <w:top w:val="none" w:sz="0" w:space="0" w:color="auto"/>
            <w:left w:val="none" w:sz="0" w:space="0" w:color="auto"/>
            <w:bottom w:val="none" w:sz="0" w:space="0" w:color="auto"/>
            <w:right w:val="none" w:sz="0" w:space="0" w:color="auto"/>
          </w:divBdr>
        </w:div>
      </w:divsChild>
    </w:div>
    <w:div w:id="841041706">
      <w:bodyDiv w:val="1"/>
      <w:marLeft w:val="0"/>
      <w:marRight w:val="0"/>
      <w:marTop w:val="0"/>
      <w:marBottom w:val="0"/>
      <w:divBdr>
        <w:top w:val="none" w:sz="0" w:space="0" w:color="auto"/>
        <w:left w:val="none" w:sz="0" w:space="0" w:color="auto"/>
        <w:bottom w:val="none" w:sz="0" w:space="0" w:color="auto"/>
        <w:right w:val="none" w:sz="0" w:space="0" w:color="auto"/>
      </w:divBdr>
      <w:divsChild>
        <w:div w:id="54620344">
          <w:marLeft w:val="446"/>
          <w:marRight w:val="0"/>
          <w:marTop w:val="0"/>
          <w:marBottom w:val="100"/>
          <w:divBdr>
            <w:top w:val="none" w:sz="0" w:space="0" w:color="auto"/>
            <w:left w:val="none" w:sz="0" w:space="0" w:color="auto"/>
            <w:bottom w:val="none" w:sz="0" w:space="0" w:color="auto"/>
            <w:right w:val="none" w:sz="0" w:space="0" w:color="auto"/>
          </w:divBdr>
        </w:div>
        <w:div w:id="2110151544">
          <w:marLeft w:val="446"/>
          <w:marRight w:val="0"/>
          <w:marTop w:val="0"/>
          <w:marBottom w:val="100"/>
          <w:divBdr>
            <w:top w:val="none" w:sz="0" w:space="0" w:color="auto"/>
            <w:left w:val="none" w:sz="0" w:space="0" w:color="auto"/>
            <w:bottom w:val="none" w:sz="0" w:space="0" w:color="auto"/>
            <w:right w:val="none" w:sz="0" w:space="0" w:color="auto"/>
          </w:divBdr>
        </w:div>
      </w:divsChild>
    </w:div>
    <w:div w:id="960260604">
      <w:bodyDiv w:val="1"/>
      <w:marLeft w:val="0"/>
      <w:marRight w:val="0"/>
      <w:marTop w:val="0"/>
      <w:marBottom w:val="0"/>
      <w:divBdr>
        <w:top w:val="none" w:sz="0" w:space="0" w:color="auto"/>
        <w:left w:val="none" w:sz="0" w:space="0" w:color="auto"/>
        <w:bottom w:val="none" w:sz="0" w:space="0" w:color="auto"/>
        <w:right w:val="none" w:sz="0" w:space="0" w:color="auto"/>
      </w:divBdr>
    </w:div>
    <w:div w:id="967394162">
      <w:bodyDiv w:val="1"/>
      <w:marLeft w:val="0"/>
      <w:marRight w:val="0"/>
      <w:marTop w:val="0"/>
      <w:marBottom w:val="0"/>
      <w:divBdr>
        <w:top w:val="none" w:sz="0" w:space="0" w:color="auto"/>
        <w:left w:val="none" w:sz="0" w:space="0" w:color="auto"/>
        <w:bottom w:val="none" w:sz="0" w:space="0" w:color="auto"/>
        <w:right w:val="none" w:sz="0" w:space="0" w:color="auto"/>
      </w:divBdr>
      <w:divsChild>
        <w:div w:id="251402250">
          <w:marLeft w:val="446"/>
          <w:marRight w:val="0"/>
          <w:marTop w:val="0"/>
          <w:marBottom w:val="100"/>
          <w:divBdr>
            <w:top w:val="none" w:sz="0" w:space="0" w:color="auto"/>
            <w:left w:val="none" w:sz="0" w:space="0" w:color="auto"/>
            <w:bottom w:val="none" w:sz="0" w:space="0" w:color="auto"/>
            <w:right w:val="none" w:sz="0" w:space="0" w:color="auto"/>
          </w:divBdr>
        </w:div>
        <w:div w:id="1110667734">
          <w:marLeft w:val="792"/>
          <w:marRight w:val="0"/>
          <w:marTop w:val="0"/>
          <w:marBottom w:val="100"/>
          <w:divBdr>
            <w:top w:val="none" w:sz="0" w:space="0" w:color="auto"/>
            <w:left w:val="none" w:sz="0" w:space="0" w:color="auto"/>
            <w:bottom w:val="none" w:sz="0" w:space="0" w:color="auto"/>
            <w:right w:val="none" w:sz="0" w:space="0" w:color="auto"/>
          </w:divBdr>
        </w:div>
        <w:div w:id="1897665381">
          <w:marLeft w:val="792"/>
          <w:marRight w:val="0"/>
          <w:marTop w:val="0"/>
          <w:marBottom w:val="100"/>
          <w:divBdr>
            <w:top w:val="none" w:sz="0" w:space="0" w:color="auto"/>
            <w:left w:val="none" w:sz="0" w:space="0" w:color="auto"/>
            <w:bottom w:val="none" w:sz="0" w:space="0" w:color="auto"/>
            <w:right w:val="none" w:sz="0" w:space="0" w:color="auto"/>
          </w:divBdr>
        </w:div>
      </w:divsChild>
    </w:div>
    <w:div w:id="1127310564">
      <w:bodyDiv w:val="1"/>
      <w:marLeft w:val="0"/>
      <w:marRight w:val="0"/>
      <w:marTop w:val="0"/>
      <w:marBottom w:val="0"/>
      <w:divBdr>
        <w:top w:val="none" w:sz="0" w:space="0" w:color="auto"/>
        <w:left w:val="none" w:sz="0" w:space="0" w:color="auto"/>
        <w:bottom w:val="none" w:sz="0" w:space="0" w:color="auto"/>
        <w:right w:val="none" w:sz="0" w:space="0" w:color="auto"/>
      </w:divBdr>
      <w:divsChild>
        <w:div w:id="2068336834">
          <w:marLeft w:val="446"/>
          <w:marRight w:val="0"/>
          <w:marTop w:val="0"/>
          <w:marBottom w:val="100"/>
          <w:divBdr>
            <w:top w:val="none" w:sz="0" w:space="0" w:color="auto"/>
            <w:left w:val="none" w:sz="0" w:space="0" w:color="auto"/>
            <w:bottom w:val="none" w:sz="0" w:space="0" w:color="auto"/>
            <w:right w:val="none" w:sz="0" w:space="0" w:color="auto"/>
          </w:divBdr>
        </w:div>
      </w:divsChild>
    </w:div>
    <w:div w:id="1142426482">
      <w:bodyDiv w:val="1"/>
      <w:marLeft w:val="0"/>
      <w:marRight w:val="0"/>
      <w:marTop w:val="0"/>
      <w:marBottom w:val="0"/>
      <w:divBdr>
        <w:top w:val="none" w:sz="0" w:space="0" w:color="auto"/>
        <w:left w:val="none" w:sz="0" w:space="0" w:color="auto"/>
        <w:bottom w:val="none" w:sz="0" w:space="0" w:color="auto"/>
        <w:right w:val="none" w:sz="0" w:space="0" w:color="auto"/>
      </w:divBdr>
    </w:div>
    <w:div w:id="1231694799">
      <w:bodyDiv w:val="1"/>
      <w:marLeft w:val="0"/>
      <w:marRight w:val="0"/>
      <w:marTop w:val="0"/>
      <w:marBottom w:val="0"/>
      <w:divBdr>
        <w:top w:val="none" w:sz="0" w:space="0" w:color="auto"/>
        <w:left w:val="none" w:sz="0" w:space="0" w:color="auto"/>
        <w:bottom w:val="none" w:sz="0" w:space="0" w:color="auto"/>
        <w:right w:val="none" w:sz="0" w:space="0" w:color="auto"/>
      </w:divBdr>
      <w:divsChild>
        <w:div w:id="551967435">
          <w:marLeft w:val="792"/>
          <w:marRight w:val="0"/>
          <w:marTop w:val="0"/>
          <w:marBottom w:val="100"/>
          <w:divBdr>
            <w:top w:val="none" w:sz="0" w:space="0" w:color="auto"/>
            <w:left w:val="none" w:sz="0" w:space="0" w:color="auto"/>
            <w:bottom w:val="none" w:sz="0" w:space="0" w:color="auto"/>
            <w:right w:val="none" w:sz="0" w:space="0" w:color="auto"/>
          </w:divBdr>
        </w:div>
        <w:div w:id="995110550">
          <w:marLeft w:val="446"/>
          <w:marRight w:val="0"/>
          <w:marTop w:val="0"/>
          <w:marBottom w:val="100"/>
          <w:divBdr>
            <w:top w:val="none" w:sz="0" w:space="0" w:color="auto"/>
            <w:left w:val="none" w:sz="0" w:space="0" w:color="auto"/>
            <w:bottom w:val="none" w:sz="0" w:space="0" w:color="auto"/>
            <w:right w:val="none" w:sz="0" w:space="0" w:color="auto"/>
          </w:divBdr>
        </w:div>
        <w:div w:id="1249578584">
          <w:marLeft w:val="792"/>
          <w:marRight w:val="0"/>
          <w:marTop w:val="0"/>
          <w:marBottom w:val="100"/>
          <w:divBdr>
            <w:top w:val="none" w:sz="0" w:space="0" w:color="auto"/>
            <w:left w:val="none" w:sz="0" w:space="0" w:color="auto"/>
            <w:bottom w:val="none" w:sz="0" w:space="0" w:color="auto"/>
            <w:right w:val="none" w:sz="0" w:space="0" w:color="auto"/>
          </w:divBdr>
        </w:div>
        <w:div w:id="1525049174">
          <w:marLeft w:val="446"/>
          <w:marRight w:val="0"/>
          <w:marTop w:val="0"/>
          <w:marBottom w:val="100"/>
          <w:divBdr>
            <w:top w:val="none" w:sz="0" w:space="0" w:color="auto"/>
            <w:left w:val="none" w:sz="0" w:space="0" w:color="auto"/>
            <w:bottom w:val="none" w:sz="0" w:space="0" w:color="auto"/>
            <w:right w:val="none" w:sz="0" w:space="0" w:color="auto"/>
          </w:divBdr>
        </w:div>
        <w:div w:id="1561288077">
          <w:marLeft w:val="792"/>
          <w:marRight w:val="0"/>
          <w:marTop w:val="0"/>
          <w:marBottom w:val="100"/>
          <w:divBdr>
            <w:top w:val="none" w:sz="0" w:space="0" w:color="auto"/>
            <w:left w:val="none" w:sz="0" w:space="0" w:color="auto"/>
            <w:bottom w:val="none" w:sz="0" w:space="0" w:color="auto"/>
            <w:right w:val="none" w:sz="0" w:space="0" w:color="auto"/>
          </w:divBdr>
        </w:div>
      </w:divsChild>
    </w:div>
    <w:div w:id="1344480810">
      <w:bodyDiv w:val="1"/>
      <w:marLeft w:val="0"/>
      <w:marRight w:val="0"/>
      <w:marTop w:val="0"/>
      <w:marBottom w:val="0"/>
      <w:divBdr>
        <w:top w:val="none" w:sz="0" w:space="0" w:color="auto"/>
        <w:left w:val="none" w:sz="0" w:space="0" w:color="auto"/>
        <w:bottom w:val="none" w:sz="0" w:space="0" w:color="auto"/>
        <w:right w:val="none" w:sz="0" w:space="0" w:color="auto"/>
      </w:divBdr>
      <w:divsChild>
        <w:div w:id="158277583">
          <w:marLeft w:val="446"/>
          <w:marRight w:val="0"/>
          <w:marTop w:val="0"/>
          <w:marBottom w:val="0"/>
          <w:divBdr>
            <w:top w:val="none" w:sz="0" w:space="0" w:color="auto"/>
            <w:left w:val="none" w:sz="0" w:space="0" w:color="auto"/>
            <w:bottom w:val="none" w:sz="0" w:space="0" w:color="auto"/>
            <w:right w:val="none" w:sz="0" w:space="0" w:color="auto"/>
          </w:divBdr>
        </w:div>
        <w:div w:id="744228573">
          <w:marLeft w:val="446"/>
          <w:marRight w:val="0"/>
          <w:marTop w:val="0"/>
          <w:marBottom w:val="0"/>
          <w:divBdr>
            <w:top w:val="none" w:sz="0" w:space="0" w:color="auto"/>
            <w:left w:val="none" w:sz="0" w:space="0" w:color="auto"/>
            <w:bottom w:val="none" w:sz="0" w:space="0" w:color="auto"/>
            <w:right w:val="none" w:sz="0" w:space="0" w:color="auto"/>
          </w:divBdr>
        </w:div>
        <w:div w:id="915020458">
          <w:marLeft w:val="446"/>
          <w:marRight w:val="0"/>
          <w:marTop w:val="0"/>
          <w:marBottom w:val="0"/>
          <w:divBdr>
            <w:top w:val="none" w:sz="0" w:space="0" w:color="auto"/>
            <w:left w:val="none" w:sz="0" w:space="0" w:color="auto"/>
            <w:bottom w:val="none" w:sz="0" w:space="0" w:color="auto"/>
            <w:right w:val="none" w:sz="0" w:space="0" w:color="auto"/>
          </w:divBdr>
        </w:div>
        <w:div w:id="964048193">
          <w:marLeft w:val="446"/>
          <w:marRight w:val="0"/>
          <w:marTop w:val="0"/>
          <w:marBottom w:val="0"/>
          <w:divBdr>
            <w:top w:val="none" w:sz="0" w:space="0" w:color="auto"/>
            <w:left w:val="none" w:sz="0" w:space="0" w:color="auto"/>
            <w:bottom w:val="none" w:sz="0" w:space="0" w:color="auto"/>
            <w:right w:val="none" w:sz="0" w:space="0" w:color="auto"/>
          </w:divBdr>
        </w:div>
      </w:divsChild>
    </w:div>
    <w:div w:id="1408843028">
      <w:bodyDiv w:val="1"/>
      <w:marLeft w:val="0"/>
      <w:marRight w:val="0"/>
      <w:marTop w:val="0"/>
      <w:marBottom w:val="0"/>
      <w:divBdr>
        <w:top w:val="none" w:sz="0" w:space="0" w:color="auto"/>
        <w:left w:val="none" w:sz="0" w:space="0" w:color="auto"/>
        <w:bottom w:val="none" w:sz="0" w:space="0" w:color="auto"/>
        <w:right w:val="none" w:sz="0" w:space="0" w:color="auto"/>
      </w:divBdr>
    </w:div>
    <w:div w:id="1430858147">
      <w:bodyDiv w:val="1"/>
      <w:marLeft w:val="0"/>
      <w:marRight w:val="0"/>
      <w:marTop w:val="0"/>
      <w:marBottom w:val="0"/>
      <w:divBdr>
        <w:top w:val="none" w:sz="0" w:space="0" w:color="auto"/>
        <w:left w:val="none" w:sz="0" w:space="0" w:color="auto"/>
        <w:bottom w:val="none" w:sz="0" w:space="0" w:color="auto"/>
        <w:right w:val="none" w:sz="0" w:space="0" w:color="auto"/>
      </w:divBdr>
      <w:divsChild>
        <w:div w:id="575166853">
          <w:marLeft w:val="446"/>
          <w:marRight w:val="0"/>
          <w:marTop w:val="0"/>
          <w:marBottom w:val="100"/>
          <w:divBdr>
            <w:top w:val="none" w:sz="0" w:space="0" w:color="auto"/>
            <w:left w:val="none" w:sz="0" w:space="0" w:color="auto"/>
            <w:bottom w:val="none" w:sz="0" w:space="0" w:color="auto"/>
            <w:right w:val="none" w:sz="0" w:space="0" w:color="auto"/>
          </w:divBdr>
        </w:div>
        <w:div w:id="822625684">
          <w:marLeft w:val="1123"/>
          <w:marRight w:val="0"/>
          <w:marTop w:val="0"/>
          <w:marBottom w:val="100"/>
          <w:divBdr>
            <w:top w:val="none" w:sz="0" w:space="0" w:color="auto"/>
            <w:left w:val="none" w:sz="0" w:space="0" w:color="auto"/>
            <w:bottom w:val="none" w:sz="0" w:space="0" w:color="auto"/>
            <w:right w:val="none" w:sz="0" w:space="0" w:color="auto"/>
          </w:divBdr>
        </w:div>
        <w:div w:id="1361780743">
          <w:marLeft w:val="446"/>
          <w:marRight w:val="0"/>
          <w:marTop w:val="0"/>
          <w:marBottom w:val="100"/>
          <w:divBdr>
            <w:top w:val="none" w:sz="0" w:space="0" w:color="auto"/>
            <w:left w:val="none" w:sz="0" w:space="0" w:color="auto"/>
            <w:bottom w:val="none" w:sz="0" w:space="0" w:color="auto"/>
            <w:right w:val="none" w:sz="0" w:space="0" w:color="auto"/>
          </w:divBdr>
        </w:div>
        <w:div w:id="1632784891">
          <w:marLeft w:val="1123"/>
          <w:marRight w:val="0"/>
          <w:marTop w:val="0"/>
          <w:marBottom w:val="100"/>
          <w:divBdr>
            <w:top w:val="none" w:sz="0" w:space="0" w:color="auto"/>
            <w:left w:val="none" w:sz="0" w:space="0" w:color="auto"/>
            <w:bottom w:val="none" w:sz="0" w:space="0" w:color="auto"/>
            <w:right w:val="none" w:sz="0" w:space="0" w:color="auto"/>
          </w:divBdr>
        </w:div>
      </w:divsChild>
    </w:div>
    <w:div w:id="1480266955">
      <w:bodyDiv w:val="1"/>
      <w:marLeft w:val="0"/>
      <w:marRight w:val="0"/>
      <w:marTop w:val="0"/>
      <w:marBottom w:val="0"/>
      <w:divBdr>
        <w:top w:val="none" w:sz="0" w:space="0" w:color="auto"/>
        <w:left w:val="none" w:sz="0" w:space="0" w:color="auto"/>
        <w:bottom w:val="none" w:sz="0" w:space="0" w:color="auto"/>
        <w:right w:val="none" w:sz="0" w:space="0" w:color="auto"/>
      </w:divBdr>
    </w:div>
    <w:div w:id="1486360000">
      <w:bodyDiv w:val="1"/>
      <w:marLeft w:val="0"/>
      <w:marRight w:val="0"/>
      <w:marTop w:val="0"/>
      <w:marBottom w:val="0"/>
      <w:divBdr>
        <w:top w:val="none" w:sz="0" w:space="0" w:color="auto"/>
        <w:left w:val="none" w:sz="0" w:space="0" w:color="auto"/>
        <w:bottom w:val="none" w:sz="0" w:space="0" w:color="auto"/>
        <w:right w:val="none" w:sz="0" w:space="0" w:color="auto"/>
      </w:divBdr>
      <w:divsChild>
        <w:div w:id="292248551">
          <w:marLeft w:val="446"/>
          <w:marRight w:val="0"/>
          <w:marTop w:val="0"/>
          <w:marBottom w:val="0"/>
          <w:divBdr>
            <w:top w:val="none" w:sz="0" w:space="0" w:color="auto"/>
            <w:left w:val="none" w:sz="0" w:space="0" w:color="auto"/>
            <w:bottom w:val="none" w:sz="0" w:space="0" w:color="auto"/>
            <w:right w:val="none" w:sz="0" w:space="0" w:color="auto"/>
          </w:divBdr>
        </w:div>
        <w:div w:id="829759141">
          <w:marLeft w:val="446"/>
          <w:marRight w:val="0"/>
          <w:marTop w:val="0"/>
          <w:marBottom w:val="0"/>
          <w:divBdr>
            <w:top w:val="none" w:sz="0" w:space="0" w:color="auto"/>
            <w:left w:val="none" w:sz="0" w:space="0" w:color="auto"/>
            <w:bottom w:val="none" w:sz="0" w:space="0" w:color="auto"/>
            <w:right w:val="none" w:sz="0" w:space="0" w:color="auto"/>
          </w:divBdr>
        </w:div>
      </w:divsChild>
    </w:div>
    <w:div w:id="1498813243">
      <w:bodyDiv w:val="1"/>
      <w:marLeft w:val="0"/>
      <w:marRight w:val="0"/>
      <w:marTop w:val="0"/>
      <w:marBottom w:val="0"/>
      <w:divBdr>
        <w:top w:val="none" w:sz="0" w:space="0" w:color="auto"/>
        <w:left w:val="none" w:sz="0" w:space="0" w:color="auto"/>
        <w:bottom w:val="none" w:sz="0" w:space="0" w:color="auto"/>
        <w:right w:val="none" w:sz="0" w:space="0" w:color="auto"/>
      </w:divBdr>
      <w:divsChild>
        <w:div w:id="953095445">
          <w:marLeft w:val="446"/>
          <w:marRight w:val="0"/>
          <w:marTop w:val="0"/>
          <w:marBottom w:val="100"/>
          <w:divBdr>
            <w:top w:val="none" w:sz="0" w:space="0" w:color="auto"/>
            <w:left w:val="none" w:sz="0" w:space="0" w:color="auto"/>
            <w:bottom w:val="none" w:sz="0" w:space="0" w:color="auto"/>
            <w:right w:val="none" w:sz="0" w:space="0" w:color="auto"/>
          </w:divBdr>
        </w:div>
        <w:div w:id="1266692298">
          <w:marLeft w:val="446"/>
          <w:marRight w:val="0"/>
          <w:marTop w:val="0"/>
          <w:marBottom w:val="100"/>
          <w:divBdr>
            <w:top w:val="none" w:sz="0" w:space="0" w:color="auto"/>
            <w:left w:val="none" w:sz="0" w:space="0" w:color="auto"/>
            <w:bottom w:val="none" w:sz="0" w:space="0" w:color="auto"/>
            <w:right w:val="none" w:sz="0" w:space="0" w:color="auto"/>
          </w:divBdr>
        </w:div>
      </w:divsChild>
    </w:div>
    <w:div w:id="1499496050">
      <w:bodyDiv w:val="1"/>
      <w:marLeft w:val="0"/>
      <w:marRight w:val="0"/>
      <w:marTop w:val="0"/>
      <w:marBottom w:val="0"/>
      <w:divBdr>
        <w:top w:val="none" w:sz="0" w:space="0" w:color="auto"/>
        <w:left w:val="none" w:sz="0" w:space="0" w:color="auto"/>
        <w:bottom w:val="none" w:sz="0" w:space="0" w:color="auto"/>
        <w:right w:val="none" w:sz="0" w:space="0" w:color="auto"/>
      </w:divBdr>
    </w:div>
    <w:div w:id="1513033425">
      <w:bodyDiv w:val="1"/>
      <w:marLeft w:val="0"/>
      <w:marRight w:val="0"/>
      <w:marTop w:val="0"/>
      <w:marBottom w:val="0"/>
      <w:divBdr>
        <w:top w:val="none" w:sz="0" w:space="0" w:color="auto"/>
        <w:left w:val="none" w:sz="0" w:space="0" w:color="auto"/>
        <w:bottom w:val="none" w:sz="0" w:space="0" w:color="auto"/>
        <w:right w:val="none" w:sz="0" w:space="0" w:color="auto"/>
      </w:divBdr>
      <w:divsChild>
        <w:div w:id="5719275">
          <w:marLeft w:val="446"/>
          <w:marRight w:val="0"/>
          <w:marTop w:val="0"/>
          <w:marBottom w:val="0"/>
          <w:divBdr>
            <w:top w:val="none" w:sz="0" w:space="0" w:color="auto"/>
            <w:left w:val="none" w:sz="0" w:space="0" w:color="auto"/>
            <w:bottom w:val="none" w:sz="0" w:space="0" w:color="auto"/>
            <w:right w:val="none" w:sz="0" w:space="0" w:color="auto"/>
          </w:divBdr>
        </w:div>
        <w:div w:id="1859854921">
          <w:marLeft w:val="446"/>
          <w:marRight w:val="0"/>
          <w:marTop w:val="0"/>
          <w:marBottom w:val="0"/>
          <w:divBdr>
            <w:top w:val="none" w:sz="0" w:space="0" w:color="auto"/>
            <w:left w:val="none" w:sz="0" w:space="0" w:color="auto"/>
            <w:bottom w:val="none" w:sz="0" w:space="0" w:color="auto"/>
            <w:right w:val="none" w:sz="0" w:space="0" w:color="auto"/>
          </w:divBdr>
        </w:div>
      </w:divsChild>
    </w:div>
    <w:div w:id="1534490311">
      <w:bodyDiv w:val="1"/>
      <w:marLeft w:val="0"/>
      <w:marRight w:val="0"/>
      <w:marTop w:val="0"/>
      <w:marBottom w:val="0"/>
      <w:divBdr>
        <w:top w:val="none" w:sz="0" w:space="0" w:color="auto"/>
        <w:left w:val="none" w:sz="0" w:space="0" w:color="auto"/>
        <w:bottom w:val="none" w:sz="0" w:space="0" w:color="auto"/>
        <w:right w:val="none" w:sz="0" w:space="0" w:color="auto"/>
      </w:divBdr>
      <w:divsChild>
        <w:div w:id="846486278">
          <w:marLeft w:val="446"/>
          <w:marRight w:val="0"/>
          <w:marTop w:val="0"/>
          <w:marBottom w:val="0"/>
          <w:divBdr>
            <w:top w:val="none" w:sz="0" w:space="0" w:color="auto"/>
            <w:left w:val="none" w:sz="0" w:space="0" w:color="auto"/>
            <w:bottom w:val="none" w:sz="0" w:space="0" w:color="auto"/>
            <w:right w:val="none" w:sz="0" w:space="0" w:color="auto"/>
          </w:divBdr>
        </w:div>
        <w:div w:id="1219823308">
          <w:marLeft w:val="446"/>
          <w:marRight w:val="0"/>
          <w:marTop w:val="0"/>
          <w:marBottom w:val="0"/>
          <w:divBdr>
            <w:top w:val="none" w:sz="0" w:space="0" w:color="auto"/>
            <w:left w:val="none" w:sz="0" w:space="0" w:color="auto"/>
            <w:bottom w:val="none" w:sz="0" w:space="0" w:color="auto"/>
            <w:right w:val="none" w:sz="0" w:space="0" w:color="auto"/>
          </w:divBdr>
        </w:div>
        <w:div w:id="1713840112">
          <w:marLeft w:val="446"/>
          <w:marRight w:val="0"/>
          <w:marTop w:val="0"/>
          <w:marBottom w:val="0"/>
          <w:divBdr>
            <w:top w:val="none" w:sz="0" w:space="0" w:color="auto"/>
            <w:left w:val="none" w:sz="0" w:space="0" w:color="auto"/>
            <w:bottom w:val="none" w:sz="0" w:space="0" w:color="auto"/>
            <w:right w:val="none" w:sz="0" w:space="0" w:color="auto"/>
          </w:divBdr>
        </w:div>
      </w:divsChild>
    </w:div>
    <w:div w:id="1610549137">
      <w:bodyDiv w:val="1"/>
      <w:marLeft w:val="0"/>
      <w:marRight w:val="0"/>
      <w:marTop w:val="0"/>
      <w:marBottom w:val="0"/>
      <w:divBdr>
        <w:top w:val="none" w:sz="0" w:space="0" w:color="auto"/>
        <w:left w:val="none" w:sz="0" w:space="0" w:color="auto"/>
        <w:bottom w:val="none" w:sz="0" w:space="0" w:color="auto"/>
        <w:right w:val="none" w:sz="0" w:space="0" w:color="auto"/>
      </w:divBdr>
      <w:divsChild>
        <w:div w:id="230890628">
          <w:marLeft w:val="792"/>
          <w:marRight w:val="0"/>
          <w:marTop w:val="0"/>
          <w:marBottom w:val="100"/>
          <w:divBdr>
            <w:top w:val="none" w:sz="0" w:space="0" w:color="auto"/>
            <w:left w:val="none" w:sz="0" w:space="0" w:color="auto"/>
            <w:bottom w:val="none" w:sz="0" w:space="0" w:color="auto"/>
            <w:right w:val="none" w:sz="0" w:space="0" w:color="auto"/>
          </w:divBdr>
        </w:div>
        <w:div w:id="425616183">
          <w:marLeft w:val="792"/>
          <w:marRight w:val="0"/>
          <w:marTop w:val="0"/>
          <w:marBottom w:val="100"/>
          <w:divBdr>
            <w:top w:val="none" w:sz="0" w:space="0" w:color="auto"/>
            <w:left w:val="none" w:sz="0" w:space="0" w:color="auto"/>
            <w:bottom w:val="none" w:sz="0" w:space="0" w:color="auto"/>
            <w:right w:val="none" w:sz="0" w:space="0" w:color="auto"/>
          </w:divBdr>
        </w:div>
        <w:div w:id="1041980541">
          <w:marLeft w:val="446"/>
          <w:marRight w:val="0"/>
          <w:marTop w:val="0"/>
          <w:marBottom w:val="100"/>
          <w:divBdr>
            <w:top w:val="none" w:sz="0" w:space="0" w:color="auto"/>
            <w:left w:val="none" w:sz="0" w:space="0" w:color="auto"/>
            <w:bottom w:val="none" w:sz="0" w:space="0" w:color="auto"/>
            <w:right w:val="none" w:sz="0" w:space="0" w:color="auto"/>
          </w:divBdr>
        </w:div>
      </w:divsChild>
    </w:div>
    <w:div w:id="1692142715">
      <w:bodyDiv w:val="1"/>
      <w:marLeft w:val="0"/>
      <w:marRight w:val="0"/>
      <w:marTop w:val="0"/>
      <w:marBottom w:val="0"/>
      <w:divBdr>
        <w:top w:val="none" w:sz="0" w:space="0" w:color="auto"/>
        <w:left w:val="none" w:sz="0" w:space="0" w:color="auto"/>
        <w:bottom w:val="none" w:sz="0" w:space="0" w:color="auto"/>
        <w:right w:val="none" w:sz="0" w:space="0" w:color="auto"/>
      </w:divBdr>
    </w:div>
    <w:div w:id="1725327912">
      <w:bodyDiv w:val="1"/>
      <w:marLeft w:val="0"/>
      <w:marRight w:val="0"/>
      <w:marTop w:val="0"/>
      <w:marBottom w:val="0"/>
      <w:divBdr>
        <w:top w:val="none" w:sz="0" w:space="0" w:color="auto"/>
        <w:left w:val="none" w:sz="0" w:space="0" w:color="auto"/>
        <w:bottom w:val="none" w:sz="0" w:space="0" w:color="auto"/>
        <w:right w:val="none" w:sz="0" w:space="0" w:color="auto"/>
      </w:divBdr>
      <w:divsChild>
        <w:div w:id="1557475514">
          <w:marLeft w:val="446"/>
          <w:marRight w:val="0"/>
          <w:marTop w:val="0"/>
          <w:marBottom w:val="100"/>
          <w:divBdr>
            <w:top w:val="none" w:sz="0" w:space="0" w:color="auto"/>
            <w:left w:val="none" w:sz="0" w:space="0" w:color="auto"/>
            <w:bottom w:val="none" w:sz="0" w:space="0" w:color="auto"/>
            <w:right w:val="none" w:sz="0" w:space="0" w:color="auto"/>
          </w:divBdr>
        </w:div>
      </w:divsChild>
    </w:div>
    <w:div w:id="1755273792">
      <w:bodyDiv w:val="1"/>
      <w:marLeft w:val="0"/>
      <w:marRight w:val="0"/>
      <w:marTop w:val="0"/>
      <w:marBottom w:val="0"/>
      <w:divBdr>
        <w:top w:val="none" w:sz="0" w:space="0" w:color="auto"/>
        <w:left w:val="none" w:sz="0" w:space="0" w:color="auto"/>
        <w:bottom w:val="none" w:sz="0" w:space="0" w:color="auto"/>
        <w:right w:val="none" w:sz="0" w:space="0" w:color="auto"/>
      </w:divBdr>
      <w:divsChild>
        <w:div w:id="1745107113">
          <w:marLeft w:val="446"/>
          <w:marRight w:val="0"/>
          <w:marTop w:val="0"/>
          <w:marBottom w:val="100"/>
          <w:divBdr>
            <w:top w:val="none" w:sz="0" w:space="0" w:color="auto"/>
            <w:left w:val="none" w:sz="0" w:space="0" w:color="auto"/>
            <w:bottom w:val="none" w:sz="0" w:space="0" w:color="auto"/>
            <w:right w:val="none" w:sz="0" w:space="0" w:color="auto"/>
          </w:divBdr>
        </w:div>
        <w:div w:id="1922637799">
          <w:marLeft w:val="446"/>
          <w:marRight w:val="0"/>
          <w:marTop w:val="0"/>
          <w:marBottom w:val="100"/>
          <w:divBdr>
            <w:top w:val="none" w:sz="0" w:space="0" w:color="auto"/>
            <w:left w:val="none" w:sz="0" w:space="0" w:color="auto"/>
            <w:bottom w:val="none" w:sz="0" w:space="0" w:color="auto"/>
            <w:right w:val="none" w:sz="0" w:space="0" w:color="auto"/>
          </w:divBdr>
        </w:div>
      </w:divsChild>
    </w:div>
    <w:div w:id="1777866480">
      <w:bodyDiv w:val="1"/>
      <w:marLeft w:val="0"/>
      <w:marRight w:val="0"/>
      <w:marTop w:val="0"/>
      <w:marBottom w:val="0"/>
      <w:divBdr>
        <w:top w:val="none" w:sz="0" w:space="0" w:color="auto"/>
        <w:left w:val="none" w:sz="0" w:space="0" w:color="auto"/>
        <w:bottom w:val="none" w:sz="0" w:space="0" w:color="auto"/>
        <w:right w:val="none" w:sz="0" w:space="0" w:color="auto"/>
      </w:divBdr>
      <w:divsChild>
        <w:div w:id="126514283">
          <w:marLeft w:val="446"/>
          <w:marRight w:val="0"/>
          <w:marTop w:val="0"/>
          <w:marBottom w:val="100"/>
          <w:divBdr>
            <w:top w:val="none" w:sz="0" w:space="0" w:color="auto"/>
            <w:left w:val="none" w:sz="0" w:space="0" w:color="auto"/>
            <w:bottom w:val="none" w:sz="0" w:space="0" w:color="auto"/>
            <w:right w:val="none" w:sz="0" w:space="0" w:color="auto"/>
          </w:divBdr>
        </w:div>
      </w:divsChild>
    </w:div>
    <w:div w:id="1778989508">
      <w:bodyDiv w:val="1"/>
      <w:marLeft w:val="0"/>
      <w:marRight w:val="0"/>
      <w:marTop w:val="0"/>
      <w:marBottom w:val="0"/>
      <w:divBdr>
        <w:top w:val="none" w:sz="0" w:space="0" w:color="auto"/>
        <w:left w:val="none" w:sz="0" w:space="0" w:color="auto"/>
        <w:bottom w:val="none" w:sz="0" w:space="0" w:color="auto"/>
        <w:right w:val="none" w:sz="0" w:space="0" w:color="auto"/>
      </w:divBdr>
      <w:divsChild>
        <w:div w:id="348913922">
          <w:marLeft w:val="446"/>
          <w:marRight w:val="0"/>
          <w:marTop w:val="0"/>
          <w:marBottom w:val="100"/>
          <w:divBdr>
            <w:top w:val="none" w:sz="0" w:space="0" w:color="auto"/>
            <w:left w:val="none" w:sz="0" w:space="0" w:color="auto"/>
            <w:bottom w:val="none" w:sz="0" w:space="0" w:color="auto"/>
            <w:right w:val="none" w:sz="0" w:space="0" w:color="auto"/>
          </w:divBdr>
        </w:div>
        <w:div w:id="1501193114">
          <w:marLeft w:val="446"/>
          <w:marRight w:val="0"/>
          <w:marTop w:val="0"/>
          <w:marBottom w:val="100"/>
          <w:divBdr>
            <w:top w:val="none" w:sz="0" w:space="0" w:color="auto"/>
            <w:left w:val="none" w:sz="0" w:space="0" w:color="auto"/>
            <w:bottom w:val="none" w:sz="0" w:space="0" w:color="auto"/>
            <w:right w:val="none" w:sz="0" w:space="0" w:color="auto"/>
          </w:divBdr>
        </w:div>
        <w:div w:id="1860703693">
          <w:marLeft w:val="446"/>
          <w:marRight w:val="0"/>
          <w:marTop w:val="0"/>
          <w:marBottom w:val="100"/>
          <w:divBdr>
            <w:top w:val="none" w:sz="0" w:space="0" w:color="auto"/>
            <w:left w:val="none" w:sz="0" w:space="0" w:color="auto"/>
            <w:bottom w:val="none" w:sz="0" w:space="0" w:color="auto"/>
            <w:right w:val="none" w:sz="0" w:space="0" w:color="auto"/>
          </w:divBdr>
        </w:div>
        <w:div w:id="1878082126">
          <w:marLeft w:val="446"/>
          <w:marRight w:val="0"/>
          <w:marTop w:val="0"/>
          <w:marBottom w:val="100"/>
          <w:divBdr>
            <w:top w:val="none" w:sz="0" w:space="0" w:color="auto"/>
            <w:left w:val="none" w:sz="0" w:space="0" w:color="auto"/>
            <w:bottom w:val="none" w:sz="0" w:space="0" w:color="auto"/>
            <w:right w:val="none" w:sz="0" w:space="0" w:color="auto"/>
          </w:divBdr>
        </w:div>
      </w:divsChild>
    </w:div>
    <w:div w:id="1816142267">
      <w:bodyDiv w:val="1"/>
      <w:marLeft w:val="0"/>
      <w:marRight w:val="0"/>
      <w:marTop w:val="0"/>
      <w:marBottom w:val="0"/>
      <w:divBdr>
        <w:top w:val="none" w:sz="0" w:space="0" w:color="auto"/>
        <w:left w:val="none" w:sz="0" w:space="0" w:color="auto"/>
        <w:bottom w:val="none" w:sz="0" w:space="0" w:color="auto"/>
        <w:right w:val="none" w:sz="0" w:space="0" w:color="auto"/>
      </w:divBdr>
      <w:divsChild>
        <w:div w:id="71396787">
          <w:marLeft w:val="446"/>
          <w:marRight w:val="0"/>
          <w:marTop w:val="0"/>
          <w:marBottom w:val="100"/>
          <w:divBdr>
            <w:top w:val="none" w:sz="0" w:space="0" w:color="auto"/>
            <w:left w:val="none" w:sz="0" w:space="0" w:color="auto"/>
            <w:bottom w:val="none" w:sz="0" w:space="0" w:color="auto"/>
            <w:right w:val="none" w:sz="0" w:space="0" w:color="auto"/>
          </w:divBdr>
        </w:div>
        <w:div w:id="795026224">
          <w:marLeft w:val="446"/>
          <w:marRight w:val="0"/>
          <w:marTop w:val="0"/>
          <w:marBottom w:val="100"/>
          <w:divBdr>
            <w:top w:val="none" w:sz="0" w:space="0" w:color="auto"/>
            <w:left w:val="none" w:sz="0" w:space="0" w:color="auto"/>
            <w:bottom w:val="none" w:sz="0" w:space="0" w:color="auto"/>
            <w:right w:val="none" w:sz="0" w:space="0" w:color="auto"/>
          </w:divBdr>
        </w:div>
        <w:div w:id="1366246881">
          <w:marLeft w:val="446"/>
          <w:marRight w:val="0"/>
          <w:marTop w:val="0"/>
          <w:marBottom w:val="100"/>
          <w:divBdr>
            <w:top w:val="none" w:sz="0" w:space="0" w:color="auto"/>
            <w:left w:val="none" w:sz="0" w:space="0" w:color="auto"/>
            <w:bottom w:val="none" w:sz="0" w:space="0" w:color="auto"/>
            <w:right w:val="none" w:sz="0" w:space="0" w:color="auto"/>
          </w:divBdr>
        </w:div>
      </w:divsChild>
    </w:div>
    <w:div w:id="1843935074">
      <w:bodyDiv w:val="1"/>
      <w:marLeft w:val="0"/>
      <w:marRight w:val="0"/>
      <w:marTop w:val="0"/>
      <w:marBottom w:val="0"/>
      <w:divBdr>
        <w:top w:val="none" w:sz="0" w:space="0" w:color="auto"/>
        <w:left w:val="none" w:sz="0" w:space="0" w:color="auto"/>
        <w:bottom w:val="none" w:sz="0" w:space="0" w:color="auto"/>
        <w:right w:val="none" w:sz="0" w:space="0" w:color="auto"/>
      </w:divBdr>
    </w:div>
    <w:div w:id="1873690905">
      <w:bodyDiv w:val="1"/>
      <w:marLeft w:val="0"/>
      <w:marRight w:val="0"/>
      <w:marTop w:val="0"/>
      <w:marBottom w:val="0"/>
      <w:divBdr>
        <w:top w:val="none" w:sz="0" w:space="0" w:color="auto"/>
        <w:left w:val="none" w:sz="0" w:space="0" w:color="auto"/>
        <w:bottom w:val="none" w:sz="0" w:space="0" w:color="auto"/>
        <w:right w:val="none" w:sz="0" w:space="0" w:color="auto"/>
      </w:divBdr>
      <w:divsChild>
        <w:div w:id="147017205">
          <w:marLeft w:val="0"/>
          <w:marRight w:val="0"/>
          <w:marTop w:val="0"/>
          <w:marBottom w:val="0"/>
          <w:divBdr>
            <w:top w:val="none" w:sz="0" w:space="0" w:color="auto"/>
            <w:left w:val="none" w:sz="0" w:space="0" w:color="auto"/>
            <w:bottom w:val="none" w:sz="0" w:space="0" w:color="auto"/>
            <w:right w:val="none" w:sz="0" w:space="0" w:color="auto"/>
          </w:divBdr>
          <w:divsChild>
            <w:div w:id="1176384099">
              <w:marLeft w:val="0"/>
              <w:marRight w:val="0"/>
              <w:marTop w:val="0"/>
              <w:marBottom w:val="0"/>
              <w:divBdr>
                <w:top w:val="none" w:sz="0" w:space="0" w:color="auto"/>
                <w:left w:val="none" w:sz="0" w:space="0" w:color="auto"/>
                <w:bottom w:val="none" w:sz="0" w:space="0" w:color="auto"/>
                <w:right w:val="none" w:sz="0" w:space="0" w:color="auto"/>
              </w:divBdr>
              <w:divsChild>
                <w:div w:id="1384325157">
                  <w:marLeft w:val="0"/>
                  <w:marRight w:val="0"/>
                  <w:marTop w:val="0"/>
                  <w:marBottom w:val="0"/>
                  <w:divBdr>
                    <w:top w:val="none" w:sz="0" w:space="0" w:color="auto"/>
                    <w:left w:val="none" w:sz="0" w:space="0" w:color="auto"/>
                    <w:bottom w:val="none" w:sz="0" w:space="0" w:color="auto"/>
                    <w:right w:val="none" w:sz="0" w:space="0" w:color="auto"/>
                  </w:divBdr>
                  <w:divsChild>
                    <w:div w:id="1515991465">
                      <w:marLeft w:val="0"/>
                      <w:marRight w:val="0"/>
                      <w:marTop w:val="0"/>
                      <w:marBottom w:val="0"/>
                      <w:divBdr>
                        <w:top w:val="none" w:sz="0" w:space="0" w:color="auto"/>
                        <w:left w:val="none" w:sz="0" w:space="0" w:color="auto"/>
                        <w:bottom w:val="none" w:sz="0" w:space="0" w:color="auto"/>
                        <w:right w:val="none" w:sz="0" w:space="0" w:color="auto"/>
                      </w:divBdr>
                    </w:div>
                    <w:div w:id="1796369151">
                      <w:marLeft w:val="0"/>
                      <w:marRight w:val="0"/>
                      <w:marTop w:val="0"/>
                      <w:marBottom w:val="0"/>
                      <w:divBdr>
                        <w:top w:val="none" w:sz="0" w:space="0" w:color="auto"/>
                        <w:left w:val="none" w:sz="0" w:space="0" w:color="auto"/>
                        <w:bottom w:val="none" w:sz="0" w:space="0" w:color="auto"/>
                        <w:right w:val="none" w:sz="0" w:space="0" w:color="auto"/>
                      </w:divBdr>
                      <w:divsChild>
                        <w:div w:id="405760400">
                          <w:marLeft w:val="0"/>
                          <w:marRight w:val="0"/>
                          <w:marTop w:val="0"/>
                          <w:marBottom w:val="0"/>
                          <w:divBdr>
                            <w:top w:val="none" w:sz="0" w:space="0" w:color="auto"/>
                            <w:left w:val="none" w:sz="0" w:space="0" w:color="auto"/>
                            <w:bottom w:val="none" w:sz="0" w:space="0" w:color="auto"/>
                            <w:right w:val="none" w:sz="0" w:space="0" w:color="auto"/>
                          </w:divBdr>
                          <w:divsChild>
                            <w:div w:id="1777947885">
                              <w:marLeft w:val="0"/>
                              <w:marRight w:val="0"/>
                              <w:marTop w:val="0"/>
                              <w:marBottom w:val="0"/>
                              <w:divBdr>
                                <w:top w:val="none" w:sz="0" w:space="0" w:color="auto"/>
                                <w:left w:val="none" w:sz="0" w:space="0" w:color="auto"/>
                                <w:bottom w:val="none" w:sz="0" w:space="0" w:color="auto"/>
                                <w:right w:val="none" w:sz="0" w:space="0" w:color="auto"/>
                              </w:divBdr>
                              <w:divsChild>
                                <w:div w:id="9830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919568">
          <w:marLeft w:val="0"/>
          <w:marRight w:val="0"/>
          <w:marTop w:val="0"/>
          <w:marBottom w:val="0"/>
          <w:divBdr>
            <w:top w:val="none" w:sz="0" w:space="0" w:color="auto"/>
            <w:left w:val="none" w:sz="0" w:space="0" w:color="auto"/>
            <w:bottom w:val="none" w:sz="0" w:space="0" w:color="auto"/>
            <w:right w:val="none" w:sz="0" w:space="0" w:color="auto"/>
          </w:divBdr>
          <w:divsChild>
            <w:div w:id="572744451">
              <w:marLeft w:val="0"/>
              <w:marRight w:val="0"/>
              <w:marTop w:val="0"/>
              <w:marBottom w:val="0"/>
              <w:divBdr>
                <w:top w:val="none" w:sz="0" w:space="0" w:color="auto"/>
                <w:left w:val="none" w:sz="0" w:space="0" w:color="auto"/>
                <w:bottom w:val="none" w:sz="0" w:space="0" w:color="auto"/>
                <w:right w:val="none" w:sz="0" w:space="0" w:color="auto"/>
              </w:divBdr>
              <w:divsChild>
                <w:div w:id="681204853">
                  <w:marLeft w:val="0"/>
                  <w:marRight w:val="0"/>
                  <w:marTop w:val="0"/>
                  <w:marBottom w:val="0"/>
                  <w:divBdr>
                    <w:top w:val="none" w:sz="0" w:space="0" w:color="auto"/>
                    <w:left w:val="none" w:sz="0" w:space="0" w:color="auto"/>
                    <w:bottom w:val="none" w:sz="0" w:space="0" w:color="auto"/>
                    <w:right w:val="none" w:sz="0" w:space="0" w:color="auto"/>
                  </w:divBdr>
                  <w:divsChild>
                    <w:div w:id="53629961">
                      <w:marLeft w:val="0"/>
                      <w:marRight w:val="0"/>
                      <w:marTop w:val="0"/>
                      <w:marBottom w:val="0"/>
                      <w:divBdr>
                        <w:top w:val="none" w:sz="0" w:space="0" w:color="auto"/>
                        <w:left w:val="none" w:sz="0" w:space="0" w:color="auto"/>
                        <w:bottom w:val="none" w:sz="0" w:space="0" w:color="auto"/>
                        <w:right w:val="none" w:sz="0" w:space="0" w:color="auto"/>
                      </w:divBdr>
                      <w:divsChild>
                        <w:div w:id="905528585">
                          <w:marLeft w:val="0"/>
                          <w:marRight w:val="0"/>
                          <w:marTop w:val="0"/>
                          <w:marBottom w:val="0"/>
                          <w:divBdr>
                            <w:top w:val="none" w:sz="0" w:space="0" w:color="auto"/>
                            <w:left w:val="none" w:sz="0" w:space="0" w:color="auto"/>
                            <w:bottom w:val="single" w:sz="6" w:space="0" w:color="auto"/>
                            <w:right w:val="none" w:sz="0" w:space="0" w:color="auto"/>
                          </w:divBdr>
                          <w:divsChild>
                            <w:div w:id="87309034">
                              <w:marLeft w:val="0"/>
                              <w:marRight w:val="0"/>
                              <w:marTop w:val="0"/>
                              <w:marBottom w:val="0"/>
                              <w:divBdr>
                                <w:top w:val="none" w:sz="0" w:space="0" w:color="auto"/>
                                <w:left w:val="none" w:sz="0" w:space="0" w:color="auto"/>
                                <w:bottom w:val="none" w:sz="0" w:space="0" w:color="auto"/>
                                <w:right w:val="none" w:sz="0" w:space="0" w:color="auto"/>
                              </w:divBdr>
                              <w:divsChild>
                                <w:div w:id="775713476">
                                  <w:marLeft w:val="0"/>
                                  <w:marRight w:val="0"/>
                                  <w:marTop w:val="0"/>
                                  <w:marBottom w:val="0"/>
                                  <w:divBdr>
                                    <w:top w:val="none" w:sz="0" w:space="0" w:color="auto"/>
                                    <w:left w:val="none" w:sz="0" w:space="0" w:color="auto"/>
                                    <w:bottom w:val="none" w:sz="0" w:space="0" w:color="auto"/>
                                    <w:right w:val="none" w:sz="0" w:space="0" w:color="auto"/>
                                  </w:divBdr>
                                  <w:divsChild>
                                    <w:div w:id="1420759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3532">
                      <w:marLeft w:val="0"/>
                      <w:marRight w:val="0"/>
                      <w:marTop w:val="0"/>
                      <w:marBottom w:val="0"/>
                      <w:divBdr>
                        <w:top w:val="none" w:sz="0" w:space="0" w:color="auto"/>
                        <w:left w:val="none" w:sz="0" w:space="0" w:color="auto"/>
                        <w:bottom w:val="none" w:sz="0" w:space="0" w:color="auto"/>
                        <w:right w:val="none" w:sz="0" w:space="0" w:color="auto"/>
                      </w:divBdr>
                      <w:divsChild>
                        <w:div w:id="86121881">
                          <w:marLeft w:val="-15"/>
                          <w:marRight w:val="-15"/>
                          <w:marTop w:val="0"/>
                          <w:marBottom w:val="0"/>
                          <w:divBdr>
                            <w:top w:val="none" w:sz="0" w:space="0" w:color="auto"/>
                            <w:left w:val="none" w:sz="0" w:space="0" w:color="auto"/>
                            <w:bottom w:val="none" w:sz="0" w:space="0" w:color="auto"/>
                            <w:right w:val="none" w:sz="0" w:space="0" w:color="auto"/>
                          </w:divBdr>
                        </w:div>
                        <w:div w:id="312611622">
                          <w:marLeft w:val="-15"/>
                          <w:marRight w:val="-15"/>
                          <w:marTop w:val="0"/>
                          <w:marBottom w:val="0"/>
                          <w:divBdr>
                            <w:top w:val="none" w:sz="0" w:space="0" w:color="auto"/>
                            <w:left w:val="none" w:sz="0" w:space="0" w:color="auto"/>
                            <w:bottom w:val="none" w:sz="0" w:space="0" w:color="auto"/>
                            <w:right w:val="none" w:sz="0" w:space="0" w:color="auto"/>
                          </w:divBdr>
                        </w:div>
                        <w:div w:id="382410863">
                          <w:marLeft w:val="-15"/>
                          <w:marRight w:val="-15"/>
                          <w:marTop w:val="0"/>
                          <w:marBottom w:val="0"/>
                          <w:divBdr>
                            <w:top w:val="none" w:sz="0" w:space="0" w:color="auto"/>
                            <w:left w:val="none" w:sz="0" w:space="0" w:color="auto"/>
                            <w:bottom w:val="none" w:sz="0" w:space="0" w:color="auto"/>
                            <w:right w:val="none" w:sz="0" w:space="0" w:color="auto"/>
                          </w:divBdr>
                        </w:div>
                        <w:div w:id="485975064">
                          <w:marLeft w:val="-15"/>
                          <w:marRight w:val="-15"/>
                          <w:marTop w:val="0"/>
                          <w:marBottom w:val="0"/>
                          <w:divBdr>
                            <w:top w:val="none" w:sz="0" w:space="0" w:color="auto"/>
                            <w:left w:val="none" w:sz="0" w:space="0" w:color="auto"/>
                            <w:bottom w:val="none" w:sz="0" w:space="0" w:color="auto"/>
                            <w:right w:val="none" w:sz="0" w:space="0" w:color="auto"/>
                          </w:divBdr>
                        </w:div>
                        <w:div w:id="603609526">
                          <w:marLeft w:val="0"/>
                          <w:marRight w:val="0"/>
                          <w:marTop w:val="0"/>
                          <w:marBottom w:val="0"/>
                          <w:divBdr>
                            <w:top w:val="none" w:sz="0" w:space="0" w:color="auto"/>
                            <w:left w:val="none" w:sz="0" w:space="0" w:color="auto"/>
                            <w:bottom w:val="none" w:sz="0" w:space="0" w:color="auto"/>
                            <w:right w:val="none" w:sz="0" w:space="0" w:color="auto"/>
                          </w:divBdr>
                          <w:divsChild>
                            <w:div w:id="828787118">
                              <w:marLeft w:val="0"/>
                              <w:marRight w:val="0"/>
                              <w:marTop w:val="0"/>
                              <w:marBottom w:val="0"/>
                              <w:divBdr>
                                <w:top w:val="none" w:sz="0" w:space="0" w:color="auto"/>
                                <w:left w:val="none" w:sz="0" w:space="0" w:color="auto"/>
                                <w:bottom w:val="none" w:sz="0" w:space="0" w:color="auto"/>
                                <w:right w:val="none" w:sz="0" w:space="0" w:color="auto"/>
                              </w:divBdr>
                              <w:divsChild>
                                <w:div w:id="2086603057">
                                  <w:marLeft w:val="0"/>
                                  <w:marRight w:val="0"/>
                                  <w:marTop w:val="0"/>
                                  <w:marBottom w:val="0"/>
                                  <w:divBdr>
                                    <w:top w:val="none" w:sz="0" w:space="0" w:color="auto"/>
                                    <w:left w:val="none" w:sz="0" w:space="0" w:color="auto"/>
                                    <w:bottom w:val="none" w:sz="0" w:space="0" w:color="auto"/>
                                    <w:right w:val="none" w:sz="0" w:space="0" w:color="auto"/>
                                  </w:divBdr>
                                  <w:divsChild>
                                    <w:div w:id="440297636">
                                      <w:marLeft w:val="0"/>
                                      <w:marRight w:val="0"/>
                                      <w:marTop w:val="0"/>
                                      <w:marBottom w:val="0"/>
                                      <w:divBdr>
                                        <w:top w:val="none" w:sz="0" w:space="0" w:color="auto"/>
                                        <w:left w:val="none" w:sz="0" w:space="0" w:color="auto"/>
                                        <w:bottom w:val="none" w:sz="0" w:space="0" w:color="auto"/>
                                        <w:right w:val="none" w:sz="0" w:space="0" w:color="auto"/>
                                      </w:divBdr>
                                      <w:divsChild>
                                        <w:div w:id="75633017">
                                          <w:marLeft w:val="0"/>
                                          <w:marRight w:val="0"/>
                                          <w:marTop w:val="0"/>
                                          <w:marBottom w:val="0"/>
                                          <w:divBdr>
                                            <w:top w:val="none" w:sz="0" w:space="0" w:color="auto"/>
                                            <w:left w:val="none" w:sz="0" w:space="0" w:color="auto"/>
                                            <w:bottom w:val="none" w:sz="0" w:space="0" w:color="auto"/>
                                            <w:right w:val="none" w:sz="0" w:space="0" w:color="auto"/>
                                          </w:divBdr>
                                        </w:div>
                                        <w:div w:id="82649235">
                                          <w:marLeft w:val="0"/>
                                          <w:marRight w:val="0"/>
                                          <w:marTop w:val="0"/>
                                          <w:marBottom w:val="0"/>
                                          <w:divBdr>
                                            <w:top w:val="none" w:sz="0" w:space="0" w:color="auto"/>
                                            <w:left w:val="none" w:sz="0" w:space="0" w:color="auto"/>
                                            <w:bottom w:val="none" w:sz="0" w:space="0" w:color="auto"/>
                                            <w:right w:val="none" w:sz="0" w:space="0" w:color="auto"/>
                                          </w:divBdr>
                                          <w:divsChild>
                                            <w:div w:id="270823572">
                                              <w:marLeft w:val="0"/>
                                              <w:marRight w:val="0"/>
                                              <w:marTop w:val="0"/>
                                              <w:marBottom w:val="0"/>
                                              <w:divBdr>
                                                <w:top w:val="none" w:sz="0" w:space="0" w:color="auto"/>
                                                <w:left w:val="none" w:sz="0" w:space="0" w:color="auto"/>
                                                <w:bottom w:val="none" w:sz="0" w:space="0" w:color="auto"/>
                                                <w:right w:val="none" w:sz="0" w:space="0" w:color="auto"/>
                                              </w:divBdr>
                                              <w:divsChild>
                                                <w:div w:id="2060933580">
                                                  <w:marLeft w:val="0"/>
                                                  <w:marRight w:val="0"/>
                                                  <w:marTop w:val="0"/>
                                                  <w:marBottom w:val="0"/>
                                                  <w:divBdr>
                                                    <w:top w:val="single" w:sz="24" w:space="0" w:color="auto"/>
                                                    <w:left w:val="single" w:sz="24" w:space="0" w:color="auto"/>
                                                    <w:bottom w:val="single" w:sz="24" w:space="0" w:color="auto"/>
                                                    <w:right w:val="single" w:sz="24" w:space="0" w:color="auto"/>
                                                  </w:divBdr>
                                                  <w:divsChild>
                                                    <w:div w:id="294410733">
                                                      <w:marLeft w:val="0"/>
                                                      <w:marRight w:val="240"/>
                                                      <w:marTop w:val="0"/>
                                                      <w:marBottom w:val="0"/>
                                                      <w:divBdr>
                                                        <w:top w:val="none" w:sz="0" w:space="0" w:color="auto"/>
                                                        <w:left w:val="none" w:sz="0" w:space="0" w:color="auto"/>
                                                        <w:bottom w:val="none" w:sz="0" w:space="0" w:color="auto"/>
                                                        <w:right w:val="none" w:sz="0" w:space="0" w:color="auto"/>
                                                      </w:divBdr>
                                                      <w:divsChild>
                                                        <w:div w:id="336730574">
                                                          <w:marLeft w:val="0"/>
                                                          <w:marRight w:val="0"/>
                                                          <w:marTop w:val="0"/>
                                                          <w:marBottom w:val="0"/>
                                                          <w:divBdr>
                                                            <w:top w:val="none" w:sz="0" w:space="0" w:color="auto"/>
                                                            <w:left w:val="none" w:sz="0" w:space="0" w:color="auto"/>
                                                            <w:bottom w:val="none" w:sz="0" w:space="0" w:color="auto"/>
                                                            <w:right w:val="none" w:sz="0" w:space="0" w:color="auto"/>
                                                          </w:divBdr>
                                                        </w:div>
                                                        <w:div w:id="793064045">
                                                          <w:marLeft w:val="0"/>
                                                          <w:marRight w:val="0"/>
                                                          <w:marTop w:val="0"/>
                                                          <w:marBottom w:val="0"/>
                                                          <w:divBdr>
                                                            <w:top w:val="none" w:sz="0" w:space="0" w:color="auto"/>
                                                            <w:left w:val="none" w:sz="0" w:space="0" w:color="auto"/>
                                                            <w:bottom w:val="none" w:sz="0" w:space="0" w:color="auto"/>
                                                            <w:right w:val="none" w:sz="0" w:space="0" w:color="auto"/>
                                                          </w:divBdr>
                                                          <w:divsChild>
                                                            <w:div w:id="1265116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8668551">
                                                      <w:marLeft w:val="0"/>
                                                      <w:marRight w:val="0"/>
                                                      <w:marTop w:val="0"/>
                                                      <w:marBottom w:val="0"/>
                                                      <w:divBdr>
                                                        <w:top w:val="none" w:sz="0" w:space="0" w:color="auto"/>
                                                        <w:left w:val="none" w:sz="0" w:space="0" w:color="auto"/>
                                                        <w:bottom w:val="none" w:sz="0" w:space="0" w:color="auto"/>
                                                        <w:right w:val="none" w:sz="0" w:space="0" w:color="auto"/>
                                                      </w:divBdr>
                                                      <w:divsChild>
                                                        <w:div w:id="1643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8374">
                                          <w:marLeft w:val="0"/>
                                          <w:marRight w:val="0"/>
                                          <w:marTop w:val="0"/>
                                          <w:marBottom w:val="0"/>
                                          <w:divBdr>
                                            <w:top w:val="none" w:sz="0" w:space="0" w:color="auto"/>
                                            <w:left w:val="none" w:sz="0" w:space="0" w:color="auto"/>
                                            <w:bottom w:val="none" w:sz="0" w:space="0" w:color="auto"/>
                                            <w:right w:val="none" w:sz="0" w:space="0" w:color="auto"/>
                                          </w:divBdr>
                                          <w:divsChild>
                                            <w:div w:id="1287539320">
                                              <w:marLeft w:val="0"/>
                                              <w:marRight w:val="0"/>
                                              <w:marTop w:val="0"/>
                                              <w:marBottom w:val="0"/>
                                              <w:divBdr>
                                                <w:top w:val="none" w:sz="0" w:space="0" w:color="auto"/>
                                                <w:left w:val="none" w:sz="0" w:space="0" w:color="auto"/>
                                                <w:bottom w:val="none" w:sz="0" w:space="0" w:color="auto"/>
                                                <w:right w:val="none" w:sz="0" w:space="0" w:color="auto"/>
                                              </w:divBdr>
                                              <w:divsChild>
                                                <w:div w:id="1563250222">
                                                  <w:marLeft w:val="0"/>
                                                  <w:marRight w:val="0"/>
                                                  <w:marTop w:val="0"/>
                                                  <w:marBottom w:val="0"/>
                                                  <w:divBdr>
                                                    <w:top w:val="single" w:sz="24" w:space="0" w:color="auto"/>
                                                    <w:left w:val="single" w:sz="24" w:space="0" w:color="auto"/>
                                                    <w:bottom w:val="single" w:sz="24" w:space="0" w:color="auto"/>
                                                    <w:right w:val="single" w:sz="24" w:space="0" w:color="auto"/>
                                                  </w:divBdr>
                                                  <w:divsChild>
                                                    <w:div w:id="537085038">
                                                      <w:marLeft w:val="0"/>
                                                      <w:marRight w:val="240"/>
                                                      <w:marTop w:val="0"/>
                                                      <w:marBottom w:val="0"/>
                                                      <w:divBdr>
                                                        <w:top w:val="none" w:sz="0" w:space="0" w:color="auto"/>
                                                        <w:left w:val="none" w:sz="0" w:space="0" w:color="auto"/>
                                                        <w:bottom w:val="none" w:sz="0" w:space="0" w:color="auto"/>
                                                        <w:right w:val="none" w:sz="0" w:space="0" w:color="auto"/>
                                                      </w:divBdr>
                                                      <w:divsChild>
                                                        <w:div w:id="619068538">
                                                          <w:marLeft w:val="0"/>
                                                          <w:marRight w:val="0"/>
                                                          <w:marTop w:val="0"/>
                                                          <w:marBottom w:val="0"/>
                                                          <w:divBdr>
                                                            <w:top w:val="none" w:sz="0" w:space="0" w:color="auto"/>
                                                            <w:left w:val="none" w:sz="0" w:space="0" w:color="auto"/>
                                                            <w:bottom w:val="none" w:sz="0" w:space="0" w:color="auto"/>
                                                            <w:right w:val="none" w:sz="0" w:space="0" w:color="auto"/>
                                                          </w:divBdr>
                                                        </w:div>
                                                        <w:div w:id="718089280">
                                                          <w:marLeft w:val="0"/>
                                                          <w:marRight w:val="0"/>
                                                          <w:marTop w:val="0"/>
                                                          <w:marBottom w:val="0"/>
                                                          <w:divBdr>
                                                            <w:top w:val="none" w:sz="0" w:space="0" w:color="auto"/>
                                                            <w:left w:val="none" w:sz="0" w:space="0" w:color="auto"/>
                                                            <w:bottom w:val="none" w:sz="0" w:space="0" w:color="auto"/>
                                                            <w:right w:val="none" w:sz="0" w:space="0" w:color="auto"/>
                                                          </w:divBdr>
                                                          <w:divsChild>
                                                            <w:div w:id="2145929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58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075">
                                          <w:marLeft w:val="0"/>
                                          <w:marRight w:val="0"/>
                                          <w:marTop w:val="0"/>
                                          <w:marBottom w:val="0"/>
                                          <w:divBdr>
                                            <w:top w:val="none" w:sz="0" w:space="0" w:color="auto"/>
                                            <w:left w:val="none" w:sz="0" w:space="0" w:color="auto"/>
                                            <w:bottom w:val="none" w:sz="0" w:space="0" w:color="auto"/>
                                            <w:right w:val="none" w:sz="0" w:space="0" w:color="auto"/>
                                          </w:divBdr>
                                          <w:divsChild>
                                            <w:div w:id="1784030014">
                                              <w:marLeft w:val="0"/>
                                              <w:marRight w:val="0"/>
                                              <w:marTop w:val="0"/>
                                              <w:marBottom w:val="0"/>
                                              <w:divBdr>
                                                <w:top w:val="none" w:sz="0" w:space="0" w:color="auto"/>
                                                <w:left w:val="none" w:sz="0" w:space="0" w:color="auto"/>
                                                <w:bottom w:val="none" w:sz="0" w:space="0" w:color="auto"/>
                                                <w:right w:val="none" w:sz="0" w:space="0" w:color="auto"/>
                                              </w:divBdr>
                                              <w:divsChild>
                                                <w:div w:id="847674376">
                                                  <w:marLeft w:val="0"/>
                                                  <w:marRight w:val="0"/>
                                                  <w:marTop w:val="0"/>
                                                  <w:marBottom w:val="0"/>
                                                  <w:divBdr>
                                                    <w:top w:val="single" w:sz="24" w:space="0" w:color="auto"/>
                                                    <w:left w:val="single" w:sz="24" w:space="0" w:color="auto"/>
                                                    <w:bottom w:val="single" w:sz="24" w:space="0" w:color="auto"/>
                                                    <w:right w:val="single" w:sz="24" w:space="0" w:color="auto"/>
                                                  </w:divBdr>
                                                  <w:divsChild>
                                                    <w:div w:id="1558083670">
                                                      <w:marLeft w:val="0"/>
                                                      <w:marRight w:val="240"/>
                                                      <w:marTop w:val="0"/>
                                                      <w:marBottom w:val="0"/>
                                                      <w:divBdr>
                                                        <w:top w:val="none" w:sz="0" w:space="0" w:color="auto"/>
                                                        <w:left w:val="none" w:sz="0" w:space="0" w:color="auto"/>
                                                        <w:bottom w:val="none" w:sz="0" w:space="0" w:color="auto"/>
                                                        <w:right w:val="none" w:sz="0" w:space="0" w:color="auto"/>
                                                      </w:divBdr>
                                                      <w:divsChild>
                                                        <w:div w:id="1277984396">
                                                          <w:marLeft w:val="0"/>
                                                          <w:marRight w:val="0"/>
                                                          <w:marTop w:val="0"/>
                                                          <w:marBottom w:val="0"/>
                                                          <w:divBdr>
                                                            <w:top w:val="none" w:sz="0" w:space="0" w:color="auto"/>
                                                            <w:left w:val="none" w:sz="0" w:space="0" w:color="auto"/>
                                                            <w:bottom w:val="none" w:sz="0" w:space="0" w:color="auto"/>
                                                            <w:right w:val="none" w:sz="0" w:space="0" w:color="auto"/>
                                                          </w:divBdr>
                                                          <w:divsChild>
                                                            <w:div w:id="11689038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5995131">
                                                      <w:marLeft w:val="0"/>
                                                      <w:marRight w:val="0"/>
                                                      <w:marTop w:val="0"/>
                                                      <w:marBottom w:val="0"/>
                                                      <w:divBdr>
                                                        <w:top w:val="none" w:sz="0" w:space="0" w:color="auto"/>
                                                        <w:left w:val="none" w:sz="0" w:space="0" w:color="auto"/>
                                                        <w:bottom w:val="none" w:sz="0" w:space="0" w:color="auto"/>
                                                        <w:right w:val="none" w:sz="0" w:space="0" w:color="auto"/>
                                                      </w:divBdr>
                                                      <w:divsChild>
                                                        <w:div w:id="13914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73921">
                                          <w:marLeft w:val="0"/>
                                          <w:marRight w:val="0"/>
                                          <w:marTop w:val="0"/>
                                          <w:marBottom w:val="0"/>
                                          <w:divBdr>
                                            <w:top w:val="none" w:sz="0" w:space="0" w:color="auto"/>
                                            <w:left w:val="none" w:sz="0" w:space="0" w:color="auto"/>
                                            <w:bottom w:val="none" w:sz="0" w:space="0" w:color="auto"/>
                                            <w:right w:val="none" w:sz="0" w:space="0" w:color="auto"/>
                                          </w:divBdr>
                                          <w:divsChild>
                                            <w:div w:id="1734884410">
                                              <w:marLeft w:val="0"/>
                                              <w:marRight w:val="0"/>
                                              <w:marTop w:val="0"/>
                                              <w:marBottom w:val="0"/>
                                              <w:divBdr>
                                                <w:top w:val="none" w:sz="0" w:space="0" w:color="auto"/>
                                                <w:left w:val="none" w:sz="0" w:space="0" w:color="auto"/>
                                                <w:bottom w:val="none" w:sz="0" w:space="0" w:color="auto"/>
                                                <w:right w:val="none" w:sz="0" w:space="0" w:color="auto"/>
                                              </w:divBdr>
                                              <w:divsChild>
                                                <w:div w:id="485705712">
                                                  <w:marLeft w:val="0"/>
                                                  <w:marRight w:val="0"/>
                                                  <w:marTop w:val="0"/>
                                                  <w:marBottom w:val="0"/>
                                                  <w:divBdr>
                                                    <w:top w:val="single" w:sz="24" w:space="0" w:color="auto"/>
                                                    <w:left w:val="single" w:sz="24" w:space="0" w:color="auto"/>
                                                    <w:bottom w:val="single" w:sz="24" w:space="0" w:color="auto"/>
                                                    <w:right w:val="single" w:sz="24" w:space="0" w:color="auto"/>
                                                  </w:divBdr>
                                                  <w:divsChild>
                                                    <w:div w:id="1236549637">
                                                      <w:marLeft w:val="0"/>
                                                      <w:marRight w:val="240"/>
                                                      <w:marTop w:val="0"/>
                                                      <w:marBottom w:val="0"/>
                                                      <w:divBdr>
                                                        <w:top w:val="none" w:sz="0" w:space="0" w:color="auto"/>
                                                        <w:left w:val="none" w:sz="0" w:space="0" w:color="auto"/>
                                                        <w:bottom w:val="none" w:sz="0" w:space="0" w:color="auto"/>
                                                        <w:right w:val="none" w:sz="0" w:space="0" w:color="auto"/>
                                                      </w:divBdr>
                                                      <w:divsChild>
                                                        <w:div w:id="906299922">
                                                          <w:marLeft w:val="0"/>
                                                          <w:marRight w:val="0"/>
                                                          <w:marTop w:val="0"/>
                                                          <w:marBottom w:val="0"/>
                                                          <w:divBdr>
                                                            <w:top w:val="none" w:sz="0" w:space="0" w:color="auto"/>
                                                            <w:left w:val="none" w:sz="0" w:space="0" w:color="auto"/>
                                                            <w:bottom w:val="none" w:sz="0" w:space="0" w:color="auto"/>
                                                            <w:right w:val="none" w:sz="0" w:space="0" w:color="auto"/>
                                                          </w:divBdr>
                                                          <w:divsChild>
                                                            <w:div w:id="1055589598">
                                                              <w:marLeft w:val="-15"/>
                                                              <w:marRight w:val="-15"/>
                                                              <w:marTop w:val="0"/>
                                                              <w:marBottom w:val="0"/>
                                                              <w:divBdr>
                                                                <w:top w:val="none" w:sz="0" w:space="0" w:color="auto"/>
                                                                <w:left w:val="none" w:sz="0" w:space="0" w:color="auto"/>
                                                                <w:bottom w:val="none" w:sz="0" w:space="0" w:color="auto"/>
                                                                <w:right w:val="none" w:sz="0" w:space="0" w:color="auto"/>
                                                              </w:divBdr>
                                                            </w:div>
                                                          </w:divsChild>
                                                        </w:div>
                                                        <w:div w:id="18408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96147">
                                          <w:marLeft w:val="0"/>
                                          <w:marRight w:val="0"/>
                                          <w:marTop w:val="0"/>
                                          <w:marBottom w:val="0"/>
                                          <w:divBdr>
                                            <w:top w:val="none" w:sz="0" w:space="0" w:color="auto"/>
                                            <w:left w:val="none" w:sz="0" w:space="0" w:color="auto"/>
                                            <w:bottom w:val="none" w:sz="0" w:space="0" w:color="auto"/>
                                            <w:right w:val="none" w:sz="0" w:space="0" w:color="auto"/>
                                          </w:divBdr>
                                          <w:divsChild>
                                            <w:div w:id="455564341">
                                              <w:marLeft w:val="0"/>
                                              <w:marRight w:val="0"/>
                                              <w:marTop w:val="0"/>
                                              <w:marBottom w:val="0"/>
                                              <w:divBdr>
                                                <w:top w:val="none" w:sz="0" w:space="0" w:color="auto"/>
                                                <w:left w:val="none" w:sz="0" w:space="0" w:color="auto"/>
                                                <w:bottom w:val="none" w:sz="0" w:space="0" w:color="auto"/>
                                                <w:right w:val="none" w:sz="0" w:space="0" w:color="auto"/>
                                              </w:divBdr>
                                              <w:divsChild>
                                                <w:div w:id="1027682335">
                                                  <w:marLeft w:val="0"/>
                                                  <w:marRight w:val="0"/>
                                                  <w:marTop w:val="0"/>
                                                  <w:marBottom w:val="0"/>
                                                  <w:divBdr>
                                                    <w:top w:val="single" w:sz="24" w:space="0" w:color="auto"/>
                                                    <w:left w:val="single" w:sz="24" w:space="0" w:color="auto"/>
                                                    <w:bottom w:val="single" w:sz="24" w:space="0" w:color="auto"/>
                                                    <w:right w:val="single" w:sz="24" w:space="0" w:color="auto"/>
                                                  </w:divBdr>
                                                  <w:divsChild>
                                                    <w:div w:id="1074350144">
                                                      <w:marLeft w:val="0"/>
                                                      <w:marRight w:val="0"/>
                                                      <w:marTop w:val="0"/>
                                                      <w:marBottom w:val="0"/>
                                                      <w:divBdr>
                                                        <w:top w:val="none" w:sz="0" w:space="0" w:color="auto"/>
                                                        <w:left w:val="none" w:sz="0" w:space="0" w:color="auto"/>
                                                        <w:bottom w:val="none" w:sz="0" w:space="0" w:color="auto"/>
                                                        <w:right w:val="none" w:sz="0" w:space="0" w:color="auto"/>
                                                      </w:divBdr>
                                                      <w:divsChild>
                                                        <w:div w:id="559944023">
                                                          <w:marLeft w:val="0"/>
                                                          <w:marRight w:val="0"/>
                                                          <w:marTop w:val="0"/>
                                                          <w:marBottom w:val="0"/>
                                                          <w:divBdr>
                                                            <w:top w:val="none" w:sz="0" w:space="0" w:color="auto"/>
                                                            <w:left w:val="none" w:sz="0" w:space="0" w:color="auto"/>
                                                            <w:bottom w:val="none" w:sz="0" w:space="0" w:color="auto"/>
                                                            <w:right w:val="none" w:sz="0" w:space="0" w:color="auto"/>
                                                          </w:divBdr>
                                                        </w:div>
                                                      </w:divsChild>
                                                    </w:div>
                                                    <w:div w:id="1781947787">
                                                      <w:marLeft w:val="0"/>
                                                      <w:marRight w:val="240"/>
                                                      <w:marTop w:val="0"/>
                                                      <w:marBottom w:val="0"/>
                                                      <w:divBdr>
                                                        <w:top w:val="none" w:sz="0" w:space="0" w:color="auto"/>
                                                        <w:left w:val="none" w:sz="0" w:space="0" w:color="auto"/>
                                                        <w:bottom w:val="none" w:sz="0" w:space="0" w:color="auto"/>
                                                        <w:right w:val="none" w:sz="0" w:space="0" w:color="auto"/>
                                                      </w:divBdr>
                                                      <w:divsChild>
                                                        <w:div w:id="1440374006">
                                                          <w:marLeft w:val="0"/>
                                                          <w:marRight w:val="0"/>
                                                          <w:marTop w:val="0"/>
                                                          <w:marBottom w:val="0"/>
                                                          <w:divBdr>
                                                            <w:top w:val="none" w:sz="0" w:space="0" w:color="auto"/>
                                                            <w:left w:val="none" w:sz="0" w:space="0" w:color="auto"/>
                                                            <w:bottom w:val="none" w:sz="0" w:space="0" w:color="auto"/>
                                                            <w:right w:val="none" w:sz="0" w:space="0" w:color="auto"/>
                                                          </w:divBdr>
                                                        </w:div>
                                                        <w:div w:id="1576360638">
                                                          <w:marLeft w:val="0"/>
                                                          <w:marRight w:val="0"/>
                                                          <w:marTop w:val="0"/>
                                                          <w:marBottom w:val="0"/>
                                                          <w:divBdr>
                                                            <w:top w:val="none" w:sz="0" w:space="0" w:color="auto"/>
                                                            <w:left w:val="none" w:sz="0" w:space="0" w:color="auto"/>
                                                            <w:bottom w:val="none" w:sz="0" w:space="0" w:color="auto"/>
                                                            <w:right w:val="none" w:sz="0" w:space="0" w:color="auto"/>
                                                          </w:divBdr>
                                                          <w:divsChild>
                                                            <w:div w:id="1309743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22552">
                                          <w:marLeft w:val="0"/>
                                          <w:marRight w:val="0"/>
                                          <w:marTop w:val="0"/>
                                          <w:marBottom w:val="0"/>
                                          <w:divBdr>
                                            <w:top w:val="none" w:sz="0" w:space="0" w:color="auto"/>
                                            <w:left w:val="none" w:sz="0" w:space="0" w:color="auto"/>
                                            <w:bottom w:val="none" w:sz="0" w:space="0" w:color="auto"/>
                                            <w:right w:val="none" w:sz="0" w:space="0" w:color="auto"/>
                                          </w:divBdr>
                                          <w:divsChild>
                                            <w:div w:id="1047800038">
                                              <w:marLeft w:val="0"/>
                                              <w:marRight w:val="0"/>
                                              <w:marTop w:val="0"/>
                                              <w:marBottom w:val="0"/>
                                              <w:divBdr>
                                                <w:top w:val="none" w:sz="0" w:space="0" w:color="auto"/>
                                                <w:left w:val="none" w:sz="0" w:space="0" w:color="auto"/>
                                                <w:bottom w:val="none" w:sz="0" w:space="0" w:color="auto"/>
                                                <w:right w:val="none" w:sz="0" w:space="0" w:color="auto"/>
                                              </w:divBdr>
                                              <w:divsChild>
                                                <w:div w:id="2065173756">
                                                  <w:marLeft w:val="0"/>
                                                  <w:marRight w:val="0"/>
                                                  <w:marTop w:val="0"/>
                                                  <w:marBottom w:val="0"/>
                                                  <w:divBdr>
                                                    <w:top w:val="single" w:sz="24" w:space="0" w:color="auto"/>
                                                    <w:left w:val="single" w:sz="24" w:space="0" w:color="auto"/>
                                                    <w:bottom w:val="single" w:sz="24" w:space="0" w:color="auto"/>
                                                    <w:right w:val="single" w:sz="24" w:space="0" w:color="auto"/>
                                                  </w:divBdr>
                                                  <w:divsChild>
                                                    <w:div w:id="638847807">
                                                      <w:marLeft w:val="0"/>
                                                      <w:marRight w:val="240"/>
                                                      <w:marTop w:val="0"/>
                                                      <w:marBottom w:val="0"/>
                                                      <w:divBdr>
                                                        <w:top w:val="none" w:sz="0" w:space="0" w:color="auto"/>
                                                        <w:left w:val="none" w:sz="0" w:space="0" w:color="auto"/>
                                                        <w:bottom w:val="none" w:sz="0" w:space="0" w:color="auto"/>
                                                        <w:right w:val="none" w:sz="0" w:space="0" w:color="auto"/>
                                                      </w:divBdr>
                                                      <w:divsChild>
                                                        <w:div w:id="200017730">
                                                          <w:marLeft w:val="0"/>
                                                          <w:marRight w:val="0"/>
                                                          <w:marTop w:val="0"/>
                                                          <w:marBottom w:val="0"/>
                                                          <w:divBdr>
                                                            <w:top w:val="none" w:sz="0" w:space="0" w:color="auto"/>
                                                            <w:left w:val="none" w:sz="0" w:space="0" w:color="auto"/>
                                                            <w:bottom w:val="none" w:sz="0" w:space="0" w:color="auto"/>
                                                            <w:right w:val="none" w:sz="0" w:space="0" w:color="auto"/>
                                                          </w:divBdr>
                                                          <w:divsChild>
                                                            <w:div w:id="1672443822">
                                                              <w:marLeft w:val="-15"/>
                                                              <w:marRight w:val="-15"/>
                                                              <w:marTop w:val="0"/>
                                                              <w:marBottom w:val="0"/>
                                                              <w:divBdr>
                                                                <w:top w:val="none" w:sz="0" w:space="0" w:color="auto"/>
                                                                <w:left w:val="none" w:sz="0" w:space="0" w:color="auto"/>
                                                                <w:bottom w:val="none" w:sz="0" w:space="0" w:color="auto"/>
                                                                <w:right w:val="none" w:sz="0" w:space="0" w:color="auto"/>
                                                              </w:divBdr>
                                                            </w:div>
                                                          </w:divsChild>
                                                        </w:div>
                                                        <w:div w:id="1936328258">
                                                          <w:marLeft w:val="0"/>
                                                          <w:marRight w:val="0"/>
                                                          <w:marTop w:val="0"/>
                                                          <w:marBottom w:val="0"/>
                                                          <w:divBdr>
                                                            <w:top w:val="none" w:sz="0" w:space="0" w:color="auto"/>
                                                            <w:left w:val="none" w:sz="0" w:space="0" w:color="auto"/>
                                                            <w:bottom w:val="none" w:sz="0" w:space="0" w:color="auto"/>
                                                            <w:right w:val="none" w:sz="0" w:space="0" w:color="auto"/>
                                                          </w:divBdr>
                                                        </w:div>
                                                      </w:divsChild>
                                                    </w:div>
                                                    <w:div w:id="1624967344">
                                                      <w:marLeft w:val="0"/>
                                                      <w:marRight w:val="0"/>
                                                      <w:marTop w:val="0"/>
                                                      <w:marBottom w:val="0"/>
                                                      <w:divBdr>
                                                        <w:top w:val="none" w:sz="0" w:space="0" w:color="auto"/>
                                                        <w:left w:val="none" w:sz="0" w:space="0" w:color="auto"/>
                                                        <w:bottom w:val="none" w:sz="0" w:space="0" w:color="auto"/>
                                                        <w:right w:val="none" w:sz="0" w:space="0" w:color="auto"/>
                                                      </w:divBdr>
                                                      <w:divsChild>
                                                        <w:div w:id="7489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222893">
                                          <w:marLeft w:val="0"/>
                                          <w:marRight w:val="0"/>
                                          <w:marTop w:val="0"/>
                                          <w:marBottom w:val="0"/>
                                          <w:divBdr>
                                            <w:top w:val="none" w:sz="0" w:space="0" w:color="auto"/>
                                            <w:left w:val="none" w:sz="0" w:space="0" w:color="auto"/>
                                            <w:bottom w:val="none" w:sz="0" w:space="0" w:color="auto"/>
                                            <w:right w:val="none" w:sz="0" w:space="0" w:color="auto"/>
                                          </w:divBdr>
                                          <w:divsChild>
                                            <w:div w:id="1891073294">
                                              <w:marLeft w:val="0"/>
                                              <w:marRight w:val="0"/>
                                              <w:marTop w:val="0"/>
                                              <w:marBottom w:val="0"/>
                                              <w:divBdr>
                                                <w:top w:val="none" w:sz="0" w:space="0" w:color="auto"/>
                                                <w:left w:val="none" w:sz="0" w:space="0" w:color="auto"/>
                                                <w:bottom w:val="none" w:sz="0" w:space="0" w:color="auto"/>
                                                <w:right w:val="none" w:sz="0" w:space="0" w:color="auto"/>
                                              </w:divBdr>
                                              <w:divsChild>
                                                <w:div w:id="1172529602">
                                                  <w:marLeft w:val="0"/>
                                                  <w:marRight w:val="0"/>
                                                  <w:marTop w:val="0"/>
                                                  <w:marBottom w:val="0"/>
                                                  <w:divBdr>
                                                    <w:top w:val="single" w:sz="24" w:space="0" w:color="auto"/>
                                                    <w:left w:val="single" w:sz="24" w:space="0" w:color="auto"/>
                                                    <w:bottom w:val="single" w:sz="24" w:space="0" w:color="auto"/>
                                                    <w:right w:val="single" w:sz="24" w:space="0" w:color="auto"/>
                                                  </w:divBdr>
                                                  <w:divsChild>
                                                    <w:div w:id="1093165004">
                                                      <w:marLeft w:val="0"/>
                                                      <w:marRight w:val="240"/>
                                                      <w:marTop w:val="0"/>
                                                      <w:marBottom w:val="0"/>
                                                      <w:divBdr>
                                                        <w:top w:val="none" w:sz="0" w:space="0" w:color="auto"/>
                                                        <w:left w:val="none" w:sz="0" w:space="0" w:color="auto"/>
                                                        <w:bottom w:val="none" w:sz="0" w:space="0" w:color="auto"/>
                                                        <w:right w:val="none" w:sz="0" w:space="0" w:color="auto"/>
                                                      </w:divBdr>
                                                      <w:divsChild>
                                                        <w:div w:id="1231888766">
                                                          <w:marLeft w:val="0"/>
                                                          <w:marRight w:val="0"/>
                                                          <w:marTop w:val="0"/>
                                                          <w:marBottom w:val="0"/>
                                                          <w:divBdr>
                                                            <w:top w:val="none" w:sz="0" w:space="0" w:color="auto"/>
                                                            <w:left w:val="none" w:sz="0" w:space="0" w:color="auto"/>
                                                            <w:bottom w:val="none" w:sz="0" w:space="0" w:color="auto"/>
                                                            <w:right w:val="none" w:sz="0" w:space="0" w:color="auto"/>
                                                          </w:divBdr>
                                                          <w:divsChild>
                                                            <w:div w:id="930353262">
                                                              <w:marLeft w:val="-15"/>
                                                              <w:marRight w:val="-15"/>
                                                              <w:marTop w:val="0"/>
                                                              <w:marBottom w:val="0"/>
                                                              <w:divBdr>
                                                                <w:top w:val="none" w:sz="0" w:space="0" w:color="auto"/>
                                                                <w:left w:val="none" w:sz="0" w:space="0" w:color="auto"/>
                                                                <w:bottom w:val="none" w:sz="0" w:space="0" w:color="auto"/>
                                                                <w:right w:val="none" w:sz="0" w:space="0" w:color="auto"/>
                                                              </w:divBdr>
                                                            </w:div>
                                                          </w:divsChild>
                                                        </w:div>
                                                        <w:div w:id="20140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83272">
                                          <w:marLeft w:val="0"/>
                                          <w:marRight w:val="0"/>
                                          <w:marTop w:val="0"/>
                                          <w:marBottom w:val="0"/>
                                          <w:divBdr>
                                            <w:top w:val="none" w:sz="0" w:space="0" w:color="auto"/>
                                            <w:left w:val="none" w:sz="0" w:space="0" w:color="auto"/>
                                            <w:bottom w:val="none" w:sz="0" w:space="0" w:color="auto"/>
                                            <w:right w:val="none" w:sz="0" w:space="0" w:color="auto"/>
                                          </w:divBdr>
                                          <w:divsChild>
                                            <w:div w:id="1130900400">
                                              <w:marLeft w:val="0"/>
                                              <w:marRight w:val="0"/>
                                              <w:marTop w:val="0"/>
                                              <w:marBottom w:val="0"/>
                                              <w:divBdr>
                                                <w:top w:val="none" w:sz="0" w:space="0" w:color="auto"/>
                                                <w:left w:val="none" w:sz="0" w:space="0" w:color="auto"/>
                                                <w:bottom w:val="none" w:sz="0" w:space="0" w:color="auto"/>
                                                <w:right w:val="none" w:sz="0" w:space="0" w:color="auto"/>
                                              </w:divBdr>
                                              <w:divsChild>
                                                <w:div w:id="1182402369">
                                                  <w:marLeft w:val="0"/>
                                                  <w:marRight w:val="0"/>
                                                  <w:marTop w:val="0"/>
                                                  <w:marBottom w:val="0"/>
                                                  <w:divBdr>
                                                    <w:top w:val="single" w:sz="24" w:space="0" w:color="auto"/>
                                                    <w:left w:val="single" w:sz="24" w:space="0" w:color="auto"/>
                                                    <w:bottom w:val="single" w:sz="24" w:space="0" w:color="auto"/>
                                                    <w:right w:val="single" w:sz="24" w:space="0" w:color="auto"/>
                                                  </w:divBdr>
                                                  <w:divsChild>
                                                    <w:div w:id="121466314">
                                                      <w:marLeft w:val="0"/>
                                                      <w:marRight w:val="0"/>
                                                      <w:marTop w:val="0"/>
                                                      <w:marBottom w:val="0"/>
                                                      <w:divBdr>
                                                        <w:top w:val="none" w:sz="0" w:space="0" w:color="auto"/>
                                                        <w:left w:val="none" w:sz="0" w:space="0" w:color="auto"/>
                                                        <w:bottom w:val="none" w:sz="0" w:space="0" w:color="auto"/>
                                                        <w:right w:val="none" w:sz="0" w:space="0" w:color="auto"/>
                                                      </w:divBdr>
                                                      <w:divsChild>
                                                        <w:div w:id="608244824">
                                                          <w:marLeft w:val="0"/>
                                                          <w:marRight w:val="0"/>
                                                          <w:marTop w:val="0"/>
                                                          <w:marBottom w:val="0"/>
                                                          <w:divBdr>
                                                            <w:top w:val="none" w:sz="0" w:space="0" w:color="auto"/>
                                                            <w:left w:val="none" w:sz="0" w:space="0" w:color="auto"/>
                                                            <w:bottom w:val="none" w:sz="0" w:space="0" w:color="auto"/>
                                                            <w:right w:val="none" w:sz="0" w:space="0" w:color="auto"/>
                                                          </w:divBdr>
                                                        </w:div>
                                                      </w:divsChild>
                                                    </w:div>
                                                    <w:div w:id="389229810">
                                                      <w:marLeft w:val="0"/>
                                                      <w:marRight w:val="240"/>
                                                      <w:marTop w:val="0"/>
                                                      <w:marBottom w:val="0"/>
                                                      <w:divBdr>
                                                        <w:top w:val="none" w:sz="0" w:space="0" w:color="auto"/>
                                                        <w:left w:val="none" w:sz="0" w:space="0" w:color="auto"/>
                                                        <w:bottom w:val="none" w:sz="0" w:space="0" w:color="auto"/>
                                                        <w:right w:val="none" w:sz="0" w:space="0" w:color="auto"/>
                                                      </w:divBdr>
                                                      <w:divsChild>
                                                        <w:div w:id="119954669">
                                                          <w:marLeft w:val="0"/>
                                                          <w:marRight w:val="0"/>
                                                          <w:marTop w:val="0"/>
                                                          <w:marBottom w:val="0"/>
                                                          <w:divBdr>
                                                            <w:top w:val="none" w:sz="0" w:space="0" w:color="auto"/>
                                                            <w:left w:val="none" w:sz="0" w:space="0" w:color="auto"/>
                                                            <w:bottom w:val="none" w:sz="0" w:space="0" w:color="auto"/>
                                                            <w:right w:val="none" w:sz="0" w:space="0" w:color="auto"/>
                                                          </w:divBdr>
                                                        </w:div>
                                                        <w:div w:id="381448764">
                                                          <w:marLeft w:val="0"/>
                                                          <w:marRight w:val="0"/>
                                                          <w:marTop w:val="0"/>
                                                          <w:marBottom w:val="0"/>
                                                          <w:divBdr>
                                                            <w:top w:val="none" w:sz="0" w:space="0" w:color="auto"/>
                                                            <w:left w:val="none" w:sz="0" w:space="0" w:color="auto"/>
                                                            <w:bottom w:val="none" w:sz="0" w:space="0" w:color="auto"/>
                                                            <w:right w:val="none" w:sz="0" w:space="0" w:color="auto"/>
                                                          </w:divBdr>
                                                          <w:divsChild>
                                                            <w:div w:id="2001736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3926">
                                          <w:marLeft w:val="0"/>
                                          <w:marRight w:val="0"/>
                                          <w:marTop w:val="0"/>
                                          <w:marBottom w:val="0"/>
                                          <w:divBdr>
                                            <w:top w:val="none" w:sz="0" w:space="0" w:color="auto"/>
                                            <w:left w:val="none" w:sz="0" w:space="0" w:color="auto"/>
                                            <w:bottom w:val="none" w:sz="0" w:space="0" w:color="auto"/>
                                            <w:right w:val="none" w:sz="0" w:space="0" w:color="auto"/>
                                          </w:divBdr>
                                          <w:divsChild>
                                            <w:div w:id="207377902">
                                              <w:marLeft w:val="0"/>
                                              <w:marRight w:val="0"/>
                                              <w:marTop w:val="0"/>
                                              <w:marBottom w:val="0"/>
                                              <w:divBdr>
                                                <w:top w:val="none" w:sz="0" w:space="0" w:color="auto"/>
                                                <w:left w:val="none" w:sz="0" w:space="0" w:color="auto"/>
                                                <w:bottom w:val="none" w:sz="0" w:space="0" w:color="auto"/>
                                                <w:right w:val="none" w:sz="0" w:space="0" w:color="auto"/>
                                              </w:divBdr>
                                              <w:divsChild>
                                                <w:div w:id="1978533822">
                                                  <w:marLeft w:val="0"/>
                                                  <w:marRight w:val="0"/>
                                                  <w:marTop w:val="0"/>
                                                  <w:marBottom w:val="0"/>
                                                  <w:divBdr>
                                                    <w:top w:val="single" w:sz="24" w:space="0" w:color="auto"/>
                                                    <w:left w:val="single" w:sz="24" w:space="0" w:color="auto"/>
                                                    <w:bottom w:val="single" w:sz="24" w:space="0" w:color="auto"/>
                                                    <w:right w:val="single" w:sz="24" w:space="0" w:color="auto"/>
                                                  </w:divBdr>
                                                  <w:divsChild>
                                                    <w:div w:id="137459156">
                                                      <w:marLeft w:val="0"/>
                                                      <w:marRight w:val="240"/>
                                                      <w:marTop w:val="0"/>
                                                      <w:marBottom w:val="0"/>
                                                      <w:divBdr>
                                                        <w:top w:val="none" w:sz="0" w:space="0" w:color="auto"/>
                                                        <w:left w:val="none" w:sz="0" w:space="0" w:color="auto"/>
                                                        <w:bottom w:val="none" w:sz="0" w:space="0" w:color="auto"/>
                                                        <w:right w:val="none" w:sz="0" w:space="0" w:color="auto"/>
                                                      </w:divBdr>
                                                      <w:divsChild>
                                                        <w:div w:id="1042285965">
                                                          <w:marLeft w:val="0"/>
                                                          <w:marRight w:val="0"/>
                                                          <w:marTop w:val="0"/>
                                                          <w:marBottom w:val="0"/>
                                                          <w:divBdr>
                                                            <w:top w:val="none" w:sz="0" w:space="0" w:color="auto"/>
                                                            <w:left w:val="none" w:sz="0" w:space="0" w:color="auto"/>
                                                            <w:bottom w:val="none" w:sz="0" w:space="0" w:color="auto"/>
                                                            <w:right w:val="none" w:sz="0" w:space="0" w:color="auto"/>
                                                          </w:divBdr>
                                                          <w:divsChild>
                                                            <w:div w:id="892890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4562046">
                                                      <w:marLeft w:val="0"/>
                                                      <w:marRight w:val="0"/>
                                                      <w:marTop w:val="0"/>
                                                      <w:marBottom w:val="0"/>
                                                      <w:divBdr>
                                                        <w:top w:val="none" w:sz="0" w:space="0" w:color="auto"/>
                                                        <w:left w:val="none" w:sz="0" w:space="0" w:color="auto"/>
                                                        <w:bottom w:val="none" w:sz="0" w:space="0" w:color="auto"/>
                                                        <w:right w:val="none" w:sz="0" w:space="0" w:color="auto"/>
                                                      </w:divBdr>
                                                      <w:divsChild>
                                                        <w:div w:id="564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2251">
                                          <w:marLeft w:val="0"/>
                                          <w:marRight w:val="0"/>
                                          <w:marTop w:val="0"/>
                                          <w:marBottom w:val="0"/>
                                          <w:divBdr>
                                            <w:top w:val="none" w:sz="0" w:space="0" w:color="auto"/>
                                            <w:left w:val="none" w:sz="0" w:space="0" w:color="auto"/>
                                            <w:bottom w:val="none" w:sz="0" w:space="0" w:color="auto"/>
                                            <w:right w:val="none" w:sz="0" w:space="0" w:color="auto"/>
                                          </w:divBdr>
                                          <w:divsChild>
                                            <w:div w:id="928005953">
                                              <w:marLeft w:val="0"/>
                                              <w:marRight w:val="0"/>
                                              <w:marTop w:val="0"/>
                                              <w:marBottom w:val="0"/>
                                              <w:divBdr>
                                                <w:top w:val="none" w:sz="0" w:space="0" w:color="auto"/>
                                                <w:left w:val="none" w:sz="0" w:space="0" w:color="auto"/>
                                                <w:bottom w:val="none" w:sz="0" w:space="0" w:color="auto"/>
                                                <w:right w:val="none" w:sz="0" w:space="0" w:color="auto"/>
                                              </w:divBdr>
                                              <w:divsChild>
                                                <w:div w:id="1940094286">
                                                  <w:marLeft w:val="0"/>
                                                  <w:marRight w:val="0"/>
                                                  <w:marTop w:val="0"/>
                                                  <w:marBottom w:val="0"/>
                                                  <w:divBdr>
                                                    <w:top w:val="single" w:sz="24" w:space="0" w:color="auto"/>
                                                    <w:left w:val="single" w:sz="24" w:space="0" w:color="auto"/>
                                                    <w:bottom w:val="single" w:sz="24" w:space="0" w:color="auto"/>
                                                    <w:right w:val="single" w:sz="24" w:space="0" w:color="auto"/>
                                                  </w:divBdr>
                                                  <w:divsChild>
                                                    <w:div w:id="605386066">
                                                      <w:marLeft w:val="0"/>
                                                      <w:marRight w:val="240"/>
                                                      <w:marTop w:val="0"/>
                                                      <w:marBottom w:val="0"/>
                                                      <w:divBdr>
                                                        <w:top w:val="none" w:sz="0" w:space="0" w:color="auto"/>
                                                        <w:left w:val="none" w:sz="0" w:space="0" w:color="auto"/>
                                                        <w:bottom w:val="none" w:sz="0" w:space="0" w:color="auto"/>
                                                        <w:right w:val="none" w:sz="0" w:space="0" w:color="auto"/>
                                                      </w:divBdr>
                                                      <w:divsChild>
                                                        <w:div w:id="1033264355">
                                                          <w:marLeft w:val="0"/>
                                                          <w:marRight w:val="0"/>
                                                          <w:marTop w:val="0"/>
                                                          <w:marBottom w:val="0"/>
                                                          <w:divBdr>
                                                            <w:top w:val="none" w:sz="0" w:space="0" w:color="auto"/>
                                                            <w:left w:val="none" w:sz="0" w:space="0" w:color="auto"/>
                                                            <w:bottom w:val="none" w:sz="0" w:space="0" w:color="auto"/>
                                                            <w:right w:val="none" w:sz="0" w:space="0" w:color="auto"/>
                                                          </w:divBdr>
                                                        </w:div>
                                                        <w:div w:id="1160776743">
                                                          <w:marLeft w:val="0"/>
                                                          <w:marRight w:val="0"/>
                                                          <w:marTop w:val="0"/>
                                                          <w:marBottom w:val="0"/>
                                                          <w:divBdr>
                                                            <w:top w:val="none" w:sz="0" w:space="0" w:color="auto"/>
                                                            <w:left w:val="none" w:sz="0" w:space="0" w:color="auto"/>
                                                            <w:bottom w:val="none" w:sz="0" w:space="0" w:color="auto"/>
                                                            <w:right w:val="none" w:sz="0" w:space="0" w:color="auto"/>
                                                          </w:divBdr>
                                                          <w:divsChild>
                                                            <w:div w:id="9761803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85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81092">
                                          <w:marLeft w:val="0"/>
                                          <w:marRight w:val="0"/>
                                          <w:marTop w:val="0"/>
                                          <w:marBottom w:val="0"/>
                                          <w:divBdr>
                                            <w:top w:val="none" w:sz="0" w:space="0" w:color="auto"/>
                                            <w:left w:val="none" w:sz="0" w:space="0" w:color="auto"/>
                                            <w:bottom w:val="none" w:sz="0" w:space="0" w:color="auto"/>
                                            <w:right w:val="none" w:sz="0" w:space="0" w:color="auto"/>
                                          </w:divBdr>
                                          <w:divsChild>
                                            <w:div w:id="910043814">
                                              <w:marLeft w:val="0"/>
                                              <w:marRight w:val="0"/>
                                              <w:marTop w:val="0"/>
                                              <w:marBottom w:val="0"/>
                                              <w:divBdr>
                                                <w:top w:val="none" w:sz="0" w:space="0" w:color="auto"/>
                                                <w:left w:val="none" w:sz="0" w:space="0" w:color="auto"/>
                                                <w:bottom w:val="none" w:sz="0" w:space="0" w:color="auto"/>
                                                <w:right w:val="none" w:sz="0" w:space="0" w:color="auto"/>
                                              </w:divBdr>
                                              <w:divsChild>
                                                <w:div w:id="853375329">
                                                  <w:marLeft w:val="0"/>
                                                  <w:marRight w:val="0"/>
                                                  <w:marTop w:val="0"/>
                                                  <w:marBottom w:val="0"/>
                                                  <w:divBdr>
                                                    <w:top w:val="single" w:sz="24" w:space="0" w:color="auto"/>
                                                    <w:left w:val="single" w:sz="24" w:space="0" w:color="auto"/>
                                                    <w:bottom w:val="single" w:sz="24" w:space="0" w:color="auto"/>
                                                    <w:right w:val="single" w:sz="24" w:space="0" w:color="auto"/>
                                                  </w:divBdr>
                                                  <w:divsChild>
                                                    <w:div w:id="1264455485">
                                                      <w:marLeft w:val="0"/>
                                                      <w:marRight w:val="240"/>
                                                      <w:marTop w:val="0"/>
                                                      <w:marBottom w:val="0"/>
                                                      <w:divBdr>
                                                        <w:top w:val="none" w:sz="0" w:space="0" w:color="auto"/>
                                                        <w:left w:val="none" w:sz="0" w:space="0" w:color="auto"/>
                                                        <w:bottom w:val="none" w:sz="0" w:space="0" w:color="auto"/>
                                                        <w:right w:val="none" w:sz="0" w:space="0" w:color="auto"/>
                                                      </w:divBdr>
                                                      <w:divsChild>
                                                        <w:div w:id="370423350">
                                                          <w:marLeft w:val="0"/>
                                                          <w:marRight w:val="0"/>
                                                          <w:marTop w:val="0"/>
                                                          <w:marBottom w:val="0"/>
                                                          <w:divBdr>
                                                            <w:top w:val="none" w:sz="0" w:space="0" w:color="auto"/>
                                                            <w:left w:val="none" w:sz="0" w:space="0" w:color="auto"/>
                                                            <w:bottom w:val="none" w:sz="0" w:space="0" w:color="auto"/>
                                                            <w:right w:val="none" w:sz="0" w:space="0" w:color="auto"/>
                                                          </w:divBdr>
                                                        </w:div>
                                                        <w:div w:id="1156720803">
                                                          <w:marLeft w:val="0"/>
                                                          <w:marRight w:val="0"/>
                                                          <w:marTop w:val="0"/>
                                                          <w:marBottom w:val="0"/>
                                                          <w:divBdr>
                                                            <w:top w:val="none" w:sz="0" w:space="0" w:color="auto"/>
                                                            <w:left w:val="none" w:sz="0" w:space="0" w:color="auto"/>
                                                            <w:bottom w:val="none" w:sz="0" w:space="0" w:color="auto"/>
                                                            <w:right w:val="none" w:sz="0" w:space="0" w:color="auto"/>
                                                          </w:divBdr>
                                                          <w:divsChild>
                                                            <w:div w:id="892496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7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2716">
                                          <w:marLeft w:val="0"/>
                                          <w:marRight w:val="0"/>
                                          <w:marTop w:val="0"/>
                                          <w:marBottom w:val="0"/>
                                          <w:divBdr>
                                            <w:top w:val="none" w:sz="0" w:space="0" w:color="auto"/>
                                            <w:left w:val="none" w:sz="0" w:space="0" w:color="auto"/>
                                            <w:bottom w:val="none" w:sz="0" w:space="0" w:color="auto"/>
                                            <w:right w:val="none" w:sz="0" w:space="0" w:color="auto"/>
                                          </w:divBdr>
                                          <w:divsChild>
                                            <w:div w:id="251359108">
                                              <w:marLeft w:val="0"/>
                                              <w:marRight w:val="0"/>
                                              <w:marTop w:val="0"/>
                                              <w:marBottom w:val="0"/>
                                              <w:divBdr>
                                                <w:top w:val="none" w:sz="0" w:space="0" w:color="auto"/>
                                                <w:left w:val="none" w:sz="0" w:space="0" w:color="auto"/>
                                                <w:bottom w:val="none" w:sz="0" w:space="0" w:color="auto"/>
                                                <w:right w:val="none" w:sz="0" w:space="0" w:color="auto"/>
                                              </w:divBdr>
                                              <w:divsChild>
                                                <w:div w:id="948319449">
                                                  <w:marLeft w:val="0"/>
                                                  <w:marRight w:val="0"/>
                                                  <w:marTop w:val="0"/>
                                                  <w:marBottom w:val="0"/>
                                                  <w:divBdr>
                                                    <w:top w:val="single" w:sz="24" w:space="0" w:color="auto"/>
                                                    <w:left w:val="single" w:sz="24" w:space="0" w:color="auto"/>
                                                    <w:bottom w:val="single" w:sz="24" w:space="0" w:color="auto"/>
                                                    <w:right w:val="single" w:sz="24" w:space="0" w:color="auto"/>
                                                  </w:divBdr>
                                                  <w:divsChild>
                                                    <w:div w:id="619191733">
                                                      <w:marLeft w:val="0"/>
                                                      <w:marRight w:val="0"/>
                                                      <w:marTop w:val="0"/>
                                                      <w:marBottom w:val="0"/>
                                                      <w:divBdr>
                                                        <w:top w:val="none" w:sz="0" w:space="0" w:color="auto"/>
                                                        <w:left w:val="none" w:sz="0" w:space="0" w:color="auto"/>
                                                        <w:bottom w:val="none" w:sz="0" w:space="0" w:color="auto"/>
                                                        <w:right w:val="none" w:sz="0" w:space="0" w:color="auto"/>
                                                      </w:divBdr>
                                                      <w:divsChild>
                                                        <w:div w:id="904873720">
                                                          <w:marLeft w:val="0"/>
                                                          <w:marRight w:val="0"/>
                                                          <w:marTop w:val="0"/>
                                                          <w:marBottom w:val="0"/>
                                                          <w:divBdr>
                                                            <w:top w:val="none" w:sz="0" w:space="0" w:color="auto"/>
                                                            <w:left w:val="none" w:sz="0" w:space="0" w:color="auto"/>
                                                            <w:bottom w:val="none" w:sz="0" w:space="0" w:color="auto"/>
                                                            <w:right w:val="none" w:sz="0" w:space="0" w:color="auto"/>
                                                          </w:divBdr>
                                                        </w:div>
                                                      </w:divsChild>
                                                    </w:div>
                                                    <w:div w:id="1142697171">
                                                      <w:marLeft w:val="0"/>
                                                      <w:marRight w:val="240"/>
                                                      <w:marTop w:val="0"/>
                                                      <w:marBottom w:val="0"/>
                                                      <w:divBdr>
                                                        <w:top w:val="none" w:sz="0" w:space="0" w:color="auto"/>
                                                        <w:left w:val="none" w:sz="0" w:space="0" w:color="auto"/>
                                                        <w:bottom w:val="none" w:sz="0" w:space="0" w:color="auto"/>
                                                        <w:right w:val="none" w:sz="0" w:space="0" w:color="auto"/>
                                                      </w:divBdr>
                                                      <w:divsChild>
                                                        <w:div w:id="1069230955">
                                                          <w:marLeft w:val="0"/>
                                                          <w:marRight w:val="0"/>
                                                          <w:marTop w:val="0"/>
                                                          <w:marBottom w:val="0"/>
                                                          <w:divBdr>
                                                            <w:top w:val="none" w:sz="0" w:space="0" w:color="auto"/>
                                                            <w:left w:val="none" w:sz="0" w:space="0" w:color="auto"/>
                                                            <w:bottom w:val="none" w:sz="0" w:space="0" w:color="auto"/>
                                                            <w:right w:val="none" w:sz="0" w:space="0" w:color="auto"/>
                                                          </w:divBdr>
                                                        </w:div>
                                                        <w:div w:id="1615483378">
                                                          <w:marLeft w:val="0"/>
                                                          <w:marRight w:val="0"/>
                                                          <w:marTop w:val="0"/>
                                                          <w:marBottom w:val="0"/>
                                                          <w:divBdr>
                                                            <w:top w:val="none" w:sz="0" w:space="0" w:color="auto"/>
                                                            <w:left w:val="none" w:sz="0" w:space="0" w:color="auto"/>
                                                            <w:bottom w:val="none" w:sz="0" w:space="0" w:color="auto"/>
                                                            <w:right w:val="none" w:sz="0" w:space="0" w:color="auto"/>
                                                          </w:divBdr>
                                                          <w:divsChild>
                                                            <w:div w:id="11917993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16375">
                                          <w:marLeft w:val="0"/>
                                          <w:marRight w:val="0"/>
                                          <w:marTop w:val="0"/>
                                          <w:marBottom w:val="0"/>
                                          <w:divBdr>
                                            <w:top w:val="none" w:sz="0" w:space="0" w:color="auto"/>
                                            <w:left w:val="none" w:sz="0" w:space="0" w:color="auto"/>
                                            <w:bottom w:val="none" w:sz="0" w:space="0" w:color="auto"/>
                                            <w:right w:val="none" w:sz="0" w:space="0" w:color="auto"/>
                                          </w:divBdr>
                                          <w:divsChild>
                                            <w:div w:id="811871747">
                                              <w:marLeft w:val="0"/>
                                              <w:marRight w:val="0"/>
                                              <w:marTop w:val="0"/>
                                              <w:marBottom w:val="0"/>
                                              <w:divBdr>
                                                <w:top w:val="none" w:sz="0" w:space="0" w:color="auto"/>
                                                <w:left w:val="none" w:sz="0" w:space="0" w:color="auto"/>
                                                <w:bottom w:val="none" w:sz="0" w:space="0" w:color="auto"/>
                                                <w:right w:val="none" w:sz="0" w:space="0" w:color="auto"/>
                                              </w:divBdr>
                                              <w:divsChild>
                                                <w:div w:id="346255416">
                                                  <w:marLeft w:val="0"/>
                                                  <w:marRight w:val="0"/>
                                                  <w:marTop w:val="0"/>
                                                  <w:marBottom w:val="0"/>
                                                  <w:divBdr>
                                                    <w:top w:val="single" w:sz="24" w:space="0" w:color="auto"/>
                                                    <w:left w:val="single" w:sz="24" w:space="0" w:color="auto"/>
                                                    <w:bottom w:val="single" w:sz="24" w:space="0" w:color="auto"/>
                                                    <w:right w:val="single" w:sz="24" w:space="0" w:color="auto"/>
                                                  </w:divBdr>
                                                  <w:divsChild>
                                                    <w:div w:id="62215738">
                                                      <w:marLeft w:val="0"/>
                                                      <w:marRight w:val="0"/>
                                                      <w:marTop w:val="0"/>
                                                      <w:marBottom w:val="0"/>
                                                      <w:divBdr>
                                                        <w:top w:val="none" w:sz="0" w:space="0" w:color="auto"/>
                                                        <w:left w:val="none" w:sz="0" w:space="0" w:color="auto"/>
                                                        <w:bottom w:val="none" w:sz="0" w:space="0" w:color="auto"/>
                                                        <w:right w:val="none" w:sz="0" w:space="0" w:color="auto"/>
                                                      </w:divBdr>
                                                    </w:div>
                                                    <w:div w:id="312104820">
                                                      <w:marLeft w:val="0"/>
                                                      <w:marRight w:val="240"/>
                                                      <w:marTop w:val="0"/>
                                                      <w:marBottom w:val="0"/>
                                                      <w:divBdr>
                                                        <w:top w:val="none" w:sz="0" w:space="0" w:color="auto"/>
                                                        <w:left w:val="none" w:sz="0" w:space="0" w:color="auto"/>
                                                        <w:bottom w:val="none" w:sz="0" w:space="0" w:color="auto"/>
                                                        <w:right w:val="none" w:sz="0" w:space="0" w:color="auto"/>
                                                      </w:divBdr>
                                                      <w:divsChild>
                                                        <w:div w:id="1481337670">
                                                          <w:marLeft w:val="0"/>
                                                          <w:marRight w:val="0"/>
                                                          <w:marTop w:val="0"/>
                                                          <w:marBottom w:val="0"/>
                                                          <w:divBdr>
                                                            <w:top w:val="none" w:sz="0" w:space="0" w:color="auto"/>
                                                            <w:left w:val="none" w:sz="0" w:space="0" w:color="auto"/>
                                                            <w:bottom w:val="none" w:sz="0" w:space="0" w:color="auto"/>
                                                            <w:right w:val="none" w:sz="0" w:space="0" w:color="auto"/>
                                                          </w:divBdr>
                                                        </w:div>
                                                        <w:div w:id="2145002160">
                                                          <w:marLeft w:val="0"/>
                                                          <w:marRight w:val="0"/>
                                                          <w:marTop w:val="0"/>
                                                          <w:marBottom w:val="0"/>
                                                          <w:divBdr>
                                                            <w:top w:val="none" w:sz="0" w:space="0" w:color="auto"/>
                                                            <w:left w:val="none" w:sz="0" w:space="0" w:color="auto"/>
                                                            <w:bottom w:val="none" w:sz="0" w:space="0" w:color="auto"/>
                                                            <w:right w:val="none" w:sz="0" w:space="0" w:color="auto"/>
                                                          </w:divBdr>
                                                          <w:divsChild>
                                                            <w:div w:id="1786612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460564">
                                          <w:marLeft w:val="0"/>
                                          <w:marRight w:val="0"/>
                                          <w:marTop w:val="0"/>
                                          <w:marBottom w:val="0"/>
                                          <w:divBdr>
                                            <w:top w:val="none" w:sz="0" w:space="0" w:color="auto"/>
                                            <w:left w:val="none" w:sz="0" w:space="0" w:color="auto"/>
                                            <w:bottom w:val="none" w:sz="0" w:space="0" w:color="auto"/>
                                            <w:right w:val="none" w:sz="0" w:space="0" w:color="auto"/>
                                          </w:divBdr>
                                          <w:divsChild>
                                            <w:div w:id="2090419643">
                                              <w:marLeft w:val="0"/>
                                              <w:marRight w:val="0"/>
                                              <w:marTop w:val="0"/>
                                              <w:marBottom w:val="0"/>
                                              <w:divBdr>
                                                <w:top w:val="none" w:sz="0" w:space="0" w:color="auto"/>
                                                <w:left w:val="none" w:sz="0" w:space="0" w:color="auto"/>
                                                <w:bottom w:val="none" w:sz="0" w:space="0" w:color="auto"/>
                                                <w:right w:val="none" w:sz="0" w:space="0" w:color="auto"/>
                                              </w:divBdr>
                                              <w:divsChild>
                                                <w:div w:id="253052643">
                                                  <w:marLeft w:val="0"/>
                                                  <w:marRight w:val="0"/>
                                                  <w:marTop w:val="0"/>
                                                  <w:marBottom w:val="0"/>
                                                  <w:divBdr>
                                                    <w:top w:val="single" w:sz="24" w:space="0" w:color="auto"/>
                                                    <w:left w:val="single" w:sz="24" w:space="0" w:color="auto"/>
                                                    <w:bottom w:val="single" w:sz="24" w:space="0" w:color="auto"/>
                                                    <w:right w:val="single" w:sz="24" w:space="0" w:color="auto"/>
                                                  </w:divBdr>
                                                  <w:divsChild>
                                                    <w:div w:id="97801642">
                                                      <w:marLeft w:val="0"/>
                                                      <w:marRight w:val="240"/>
                                                      <w:marTop w:val="0"/>
                                                      <w:marBottom w:val="0"/>
                                                      <w:divBdr>
                                                        <w:top w:val="none" w:sz="0" w:space="0" w:color="auto"/>
                                                        <w:left w:val="none" w:sz="0" w:space="0" w:color="auto"/>
                                                        <w:bottom w:val="none" w:sz="0" w:space="0" w:color="auto"/>
                                                        <w:right w:val="none" w:sz="0" w:space="0" w:color="auto"/>
                                                      </w:divBdr>
                                                      <w:divsChild>
                                                        <w:div w:id="1077555797">
                                                          <w:marLeft w:val="0"/>
                                                          <w:marRight w:val="0"/>
                                                          <w:marTop w:val="0"/>
                                                          <w:marBottom w:val="0"/>
                                                          <w:divBdr>
                                                            <w:top w:val="none" w:sz="0" w:space="0" w:color="auto"/>
                                                            <w:left w:val="none" w:sz="0" w:space="0" w:color="auto"/>
                                                            <w:bottom w:val="none" w:sz="0" w:space="0" w:color="auto"/>
                                                            <w:right w:val="none" w:sz="0" w:space="0" w:color="auto"/>
                                                          </w:divBdr>
                                                          <w:divsChild>
                                                            <w:div w:id="98188277">
                                                              <w:marLeft w:val="-15"/>
                                                              <w:marRight w:val="-15"/>
                                                              <w:marTop w:val="0"/>
                                                              <w:marBottom w:val="0"/>
                                                              <w:divBdr>
                                                                <w:top w:val="none" w:sz="0" w:space="0" w:color="auto"/>
                                                                <w:left w:val="none" w:sz="0" w:space="0" w:color="auto"/>
                                                                <w:bottom w:val="none" w:sz="0" w:space="0" w:color="auto"/>
                                                                <w:right w:val="none" w:sz="0" w:space="0" w:color="auto"/>
                                                              </w:divBdr>
                                                            </w:div>
                                                          </w:divsChild>
                                                        </w:div>
                                                        <w:div w:id="1973708897">
                                                          <w:marLeft w:val="0"/>
                                                          <w:marRight w:val="0"/>
                                                          <w:marTop w:val="0"/>
                                                          <w:marBottom w:val="0"/>
                                                          <w:divBdr>
                                                            <w:top w:val="none" w:sz="0" w:space="0" w:color="auto"/>
                                                            <w:left w:val="none" w:sz="0" w:space="0" w:color="auto"/>
                                                            <w:bottom w:val="none" w:sz="0" w:space="0" w:color="auto"/>
                                                            <w:right w:val="none" w:sz="0" w:space="0" w:color="auto"/>
                                                          </w:divBdr>
                                                        </w:div>
                                                      </w:divsChild>
                                                    </w:div>
                                                    <w:div w:id="373163796">
                                                      <w:marLeft w:val="0"/>
                                                      <w:marRight w:val="0"/>
                                                      <w:marTop w:val="0"/>
                                                      <w:marBottom w:val="0"/>
                                                      <w:divBdr>
                                                        <w:top w:val="none" w:sz="0" w:space="0" w:color="auto"/>
                                                        <w:left w:val="none" w:sz="0" w:space="0" w:color="auto"/>
                                                        <w:bottom w:val="none" w:sz="0" w:space="0" w:color="auto"/>
                                                        <w:right w:val="none" w:sz="0" w:space="0" w:color="auto"/>
                                                      </w:divBdr>
                                                      <w:divsChild>
                                                        <w:div w:id="5846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5029">
                                          <w:marLeft w:val="0"/>
                                          <w:marRight w:val="0"/>
                                          <w:marTop w:val="0"/>
                                          <w:marBottom w:val="0"/>
                                          <w:divBdr>
                                            <w:top w:val="none" w:sz="0" w:space="0" w:color="auto"/>
                                            <w:left w:val="none" w:sz="0" w:space="0" w:color="auto"/>
                                            <w:bottom w:val="none" w:sz="0" w:space="0" w:color="auto"/>
                                            <w:right w:val="none" w:sz="0" w:space="0" w:color="auto"/>
                                          </w:divBdr>
                                          <w:divsChild>
                                            <w:div w:id="1002782973">
                                              <w:marLeft w:val="0"/>
                                              <w:marRight w:val="0"/>
                                              <w:marTop w:val="0"/>
                                              <w:marBottom w:val="0"/>
                                              <w:divBdr>
                                                <w:top w:val="none" w:sz="0" w:space="0" w:color="auto"/>
                                                <w:left w:val="none" w:sz="0" w:space="0" w:color="auto"/>
                                                <w:bottom w:val="none" w:sz="0" w:space="0" w:color="auto"/>
                                                <w:right w:val="none" w:sz="0" w:space="0" w:color="auto"/>
                                              </w:divBdr>
                                              <w:divsChild>
                                                <w:div w:id="1026250166">
                                                  <w:marLeft w:val="0"/>
                                                  <w:marRight w:val="0"/>
                                                  <w:marTop w:val="0"/>
                                                  <w:marBottom w:val="0"/>
                                                  <w:divBdr>
                                                    <w:top w:val="single" w:sz="24" w:space="0" w:color="auto"/>
                                                    <w:left w:val="single" w:sz="24" w:space="0" w:color="auto"/>
                                                    <w:bottom w:val="single" w:sz="24" w:space="0" w:color="auto"/>
                                                    <w:right w:val="single" w:sz="24" w:space="0" w:color="auto"/>
                                                  </w:divBdr>
                                                  <w:divsChild>
                                                    <w:div w:id="457647028">
                                                      <w:marLeft w:val="0"/>
                                                      <w:marRight w:val="240"/>
                                                      <w:marTop w:val="0"/>
                                                      <w:marBottom w:val="0"/>
                                                      <w:divBdr>
                                                        <w:top w:val="none" w:sz="0" w:space="0" w:color="auto"/>
                                                        <w:left w:val="none" w:sz="0" w:space="0" w:color="auto"/>
                                                        <w:bottom w:val="none" w:sz="0" w:space="0" w:color="auto"/>
                                                        <w:right w:val="none" w:sz="0" w:space="0" w:color="auto"/>
                                                      </w:divBdr>
                                                      <w:divsChild>
                                                        <w:div w:id="1180703153">
                                                          <w:marLeft w:val="0"/>
                                                          <w:marRight w:val="0"/>
                                                          <w:marTop w:val="0"/>
                                                          <w:marBottom w:val="0"/>
                                                          <w:divBdr>
                                                            <w:top w:val="none" w:sz="0" w:space="0" w:color="auto"/>
                                                            <w:left w:val="none" w:sz="0" w:space="0" w:color="auto"/>
                                                            <w:bottom w:val="none" w:sz="0" w:space="0" w:color="auto"/>
                                                            <w:right w:val="none" w:sz="0" w:space="0" w:color="auto"/>
                                                          </w:divBdr>
                                                        </w:div>
                                                        <w:div w:id="1208839698">
                                                          <w:marLeft w:val="0"/>
                                                          <w:marRight w:val="0"/>
                                                          <w:marTop w:val="0"/>
                                                          <w:marBottom w:val="0"/>
                                                          <w:divBdr>
                                                            <w:top w:val="none" w:sz="0" w:space="0" w:color="auto"/>
                                                            <w:left w:val="none" w:sz="0" w:space="0" w:color="auto"/>
                                                            <w:bottom w:val="none" w:sz="0" w:space="0" w:color="auto"/>
                                                            <w:right w:val="none" w:sz="0" w:space="0" w:color="auto"/>
                                                          </w:divBdr>
                                                          <w:divsChild>
                                                            <w:div w:id="12318442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9801945">
                                                      <w:marLeft w:val="0"/>
                                                      <w:marRight w:val="0"/>
                                                      <w:marTop w:val="0"/>
                                                      <w:marBottom w:val="0"/>
                                                      <w:divBdr>
                                                        <w:top w:val="none" w:sz="0" w:space="0" w:color="auto"/>
                                                        <w:left w:val="none" w:sz="0" w:space="0" w:color="auto"/>
                                                        <w:bottom w:val="none" w:sz="0" w:space="0" w:color="auto"/>
                                                        <w:right w:val="none" w:sz="0" w:space="0" w:color="auto"/>
                                                      </w:divBdr>
                                                      <w:divsChild>
                                                        <w:div w:id="21062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3367">
                                          <w:marLeft w:val="0"/>
                                          <w:marRight w:val="0"/>
                                          <w:marTop w:val="0"/>
                                          <w:marBottom w:val="0"/>
                                          <w:divBdr>
                                            <w:top w:val="none" w:sz="0" w:space="0" w:color="auto"/>
                                            <w:left w:val="none" w:sz="0" w:space="0" w:color="auto"/>
                                            <w:bottom w:val="none" w:sz="0" w:space="0" w:color="auto"/>
                                            <w:right w:val="none" w:sz="0" w:space="0" w:color="auto"/>
                                          </w:divBdr>
                                          <w:divsChild>
                                            <w:div w:id="1503281709">
                                              <w:marLeft w:val="0"/>
                                              <w:marRight w:val="0"/>
                                              <w:marTop w:val="0"/>
                                              <w:marBottom w:val="0"/>
                                              <w:divBdr>
                                                <w:top w:val="none" w:sz="0" w:space="0" w:color="auto"/>
                                                <w:left w:val="none" w:sz="0" w:space="0" w:color="auto"/>
                                                <w:bottom w:val="none" w:sz="0" w:space="0" w:color="auto"/>
                                                <w:right w:val="none" w:sz="0" w:space="0" w:color="auto"/>
                                              </w:divBdr>
                                              <w:divsChild>
                                                <w:div w:id="1720395180">
                                                  <w:marLeft w:val="0"/>
                                                  <w:marRight w:val="0"/>
                                                  <w:marTop w:val="0"/>
                                                  <w:marBottom w:val="0"/>
                                                  <w:divBdr>
                                                    <w:top w:val="single" w:sz="24" w:space="0" w:color="auto"/>
                                                    <w:left w:val="single" w:sz="24" w:space="0" w:color="auto"/>
                                                    <w:bottom w:val="single" w:sz="24" w:space="0" w:color="auto"/>
                                                    <w:right w:val="single" w:sz="24" w:space="0" w:color="auto"/>
                                                  </w:divBdr>
                                                  <w:divsChild>
                                                    <w:div w:id="893389480">
                                                      <w:marLeft w:val="0"/>
                                                      <w:marRight w:val="240"/>
                                                      <w:marTop w:val="0"/>
                                                      <w:marBottom w:val="0"/>
                                                      <w:divBdr>
                                                        <w:top w:val="none" w:sz="0" w:space="0" w:color="auto"/>
                                                        <w:left w:val="none" w:sz="0" w:space="0" w:color="auto"/>
                                                        <w:bottom w:val="none" w:sz="0" w:space="0" w:color="auto"/>
                                                        <w:right w:val="none" w:sz="0" w:space="0" w:color="auto"/>
                                                      </w:divBdr>
                                                      <w:divsChild>
                                                        <w:div w:id="686715370">
                                                          <w:marLeft w:val="0"/>
                                                          <w:marRight w:val="0"/>
                                                          <w:marTop w:val="0"/>
                                                          <w:marBottom w:val="0"/>
                                                          <w:divBdr>
                                                            <w:top w:val="none" w:sz="0" w:space="0" w:color="auto"/>
                                                            <w:left w:val="none" w:sz="0" w:space="0" w:color="auto"/>
                                                            <w:bottom w:val="none" w:sz="0" w:space="0" w:color="auto"/>
                                                            <w:right w:val="none" w:sz="0" w:space="0" w:color="auto"/>
                                                          </w:divBdr>
                                                        </w:div>
                                                        <w:div w:id="1976906346">
                                                          <w:marLeft w:val="0"/>
                                                          <w:marRight w:val="0"/>
                                                          <w:marTop w:val="0"/>
                                                          <w:marBottom w:val="0"/>
                                                          <w:divBdr>
                                                            <w:top w:val="none" w:sz="0" w:space="0" w:color="auto"/>
                                                            <w:left w:val="none" w:sz="0" w:space="0" w:color="auto"/>
                                                            <w:bottom w:val="none" w:sz="0" w:space="0" w:color="auto"/>
                                                            <w:right w:val="none" w:sz="0" w:space="0" w:color="auto"/>
                                                          </w:divBdr>
                                                          <w:divsChild>
                                                            <w:div w:id="354113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06708">
                                          <w:marLeft w:val="0"/>
                                          <w:marRight w:val="0"/>
                                          <w:marTop w:val="0"/>
                                          <w:marBottom w:val="0"/>
                                          <w:divBdr>
                                            <w:top w:val="none" w:sz="0" w:space="0" w:color="auto"/>
                                            <w:left w:val="none" w:sz="0" w:space="0" w:color="auto"/>
                                            <w:bottom w:val="none" w:sz="0" w:space="0" w:color="auto"/>
                                            <w:right w:val="none" w:sz="0" w:space="0" w:color="auto"/>
                                          </w:divBdr>
                                          <w:divsChild>
                                            <w:div w:id="507212353">
                                              <w:marLeft w:val="0"/>
                                              <w:marRight w:val="0"/>
                                              <w:marTop w:val="0"/>
                                              <w:marBottom w:val="0"/>
                                              <w:divBdr>
                                                <w:top w:val="none" w:sz="0" w:space="0" w:color="auto"/>
                                                <w:left w:val="none" w:sz="0" w:space="0" w:color="auto"/>
                                                <w:bottom w:val="none" w:sz="0" w:space="0" w:color="auto"/>
                                                <w:right w:val="none" w:sz="0" w:space="0" w:color="auto"/>
                                              </w:divBdr>
                                              <w:divsChild>
                                                <w:div w:id="1513033953">
                                                  <w:marLeft w:val="0"/>
                                                  <w:marRight w:val="0"/>
                                                  <w:marTop w:val="0"/>
                                                  <w:marBottom w:val="0"/>
                                                  <w:divBdr>
                                                    <w:top w:val="single" w:sz="24" w:space="0" w:color="auto"/>
                                                    <w:left w:val="single" w:sz="24" w:space="0" w:color="auto"/>
                                                    <w:bottom w:val="single" w:sz="24" w:space="0" w:color="auto"/>
                                                    <w:right w:val="single" w:sz="24" w:space="0" w:color="auto"/>
                                                  </w:divBdr>
                                                  <w:divsChild>
                                                    <w:div w:id="136577777">
                                                      <w:marLeft w:val="0"/>
                                                      <w:marRight w:val="240"/>
                                                      <w:marTop w:val="0"/>
                                                      <w:marBottom w:val="0"/>
                                                      <w:divBdr>
                                                        <w:top w:val="none" w:sz="0" w:space="0" w:color="auto"/>
                                                        <w:left w:val="none" w:sz="0" w:space="0" w:color="auto"/>
                                                        <w:bottom w:val="none" w:sz="0" w:space="0" w:color="auto"/>
                                                        <w:right w:val="none" w:sz="0" w:space="0" w:color="auto"/>
                                                      </w:divBdr>
                                                      <w:divsChild>
                                                        <w:div w:id="820656099">
                                                          <w:marLeft w:val="0"/>
                                                          <w:marRight w:val="0"/>
                                                          <w:marTop w:val="0"/>
                                                          <w:marBottom w:val="0"/>
                                                          <w:divBdr>
                                                            <w:top w:val="none" w:sz="0" w:space="0" w:color="auto"/>
                                                            <w:left w:val="none" w:sz="0" w:space="0" w:color="auto"/>
                                                            <w:bottom w:val="none" w:sz="0" w:space="0" w:color="auto"/>
                                                            <w:right w:val="none" w:sz="0" w:space="0" w:color="auto"/>
                                                          </w:divBdr>
                                                        </w:div>
                                                        <w:div w:id="1168180389">
                                                          <w:marLeft w:val="0"/>
                                                          <w:marRight w:val="0"/>
                                                          <w:marTop w:val="0"/>
                                                          <w:marBottom w:val="0"/>
                                                          <w:divBdr>
                                                            <w:top w:val="none" w:sz="0" w:space="0" w:color="auto"/>
                                                            <w:left w:val="none" w:sz="0" w:space="0" w:color="auto"/>
                                                            <w:bottom w:val="none" w:sz="0" w:space="0" w:color="auto"/>
                                                            <w:right w:val="none" w:sz="0" w:space="0" w:color="auto"/>
                                                          </w:divBdr>
                                                          <w:divsChild>
                                                            <w:div w:id="977956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623716">
                                          <w:marLeft w:val="0"/>
                                          <w:marRight w:val="0"/>
                                          <w:marTop w:val="0"/>
                                          <w:marBottom w:val="0"/>
                                          <w:divBdr>
                                            <w:top w:val="none" w:sz="0" w:space="0" w:color="auto"/>
                                            <w:left w:val="none" w:sz="0" w:space="0" w:color="auto"/>
                                            <w:bottom w:val="none" w:sz="0" w:space="0" w:color="auto"/>
                                            <w:right w:val="none" w:sz="0" w:space="0" w:color="auto"/>
                                          </w:divBdr>
                                          <w:divsChild>
                                            <w:div w:id="282731391">
                                              <w:marLeft w:val="0"/>
                                              <w:marRight w:val="0"/>
                                              <w:marTop w:val="0"/>
                                              <w:marBottom w:val="0"/>
                                              <w:divBdr>
                                                <w:top w:val="none" w:sz="0" w:space="0" w:color="auto"/>
                                                <w:left w:val="none" w:sz="0" w:space="0" w:color="auto"/>
                                                <w:bottom w:val="none" w:sz="0" w:space="0" w:color="auto"/>
                                                <w:right w:val="none" w:sz="0" w:space="0" w:color="auto"/>
                                              </w:divBdr>
                                              <w:divsChild>
                                                <w:div w:id="1724017208">
                                                  <w:marLeft w:val="0"/>
                                                  <w:marRight w:val="0"/>
                                                  <w:marTop w:val="0"/>
                                                  <w:marBottom w:val="0"/>
                                                  <w:divBdr>
                                                    <w:top w:val="single" w:sz="24" w:space="0" w:color="auto"/>
                                                    <w:left w:val="single" w:sz="24" w:space="0" w:color="auto"/>
                                                    <w:bottom w:val="single" w:sz="24" w:space="0" w:color="auto"/>
                                                    <w:right w:val="single" w:sz="24" w:space="0" w:color="auto"/>
                                                  </w:divBdr>
                                                  <w:divsChild>
                                                    <w:div w:id="602997762">
                                                      <w:marLeft w:val="0"/>
                                                      <w:marRight w:val="0"/>
                                                      <w:marTop w:val="0"/>
                                                      <w:marBottom w:val="0"/>
                                                      <w:divBdr>
                                                        <w:top w:val="none" w:sz="0" w:space="0" w:color="auto"/>
                                                        <w:left w:val="none" w:sz="0" w:space="0" w:color="auto"/>
                                                        <w:bottom w:val="none" w:sz="0" w:space="0" w:color="auto"/>
                                                        <w:right w:val="none" w:sz="0" w:space="0" w:color="auto"/>
                                                      </w:divBdr>
                                                      <w:divsChild>
                                                        <w:div w:id="1653831089">
                                                          <w:marLeft w:val="0"/>
                                                          <w:marRight w:val="0"/>
                                                          <w:marTop w:val="0"/>
                                                          <w:marBottom w:val="0"/>
                                                          <w:divBdr>
                                                            <w:top w:val="none" w:sz="0" w:space="0" w:color="auto"/>
                                                            <w:left w:val="none" w:sz="0" w:space="0" w:color="auto"/>
                                                            <w:bottom w:val="none" w:sz="0" w:space="0" w:color="auto"/>
                                                            <w:right w:val="none" w:sz="0" w:space="0" w:color="auto"/>
                                                          </w:divBdr>
                                                        </w:div>
                                                      </w:divsChild>
                                                    </w:div>
                                                    <w:div w:id="1721392457">
                                                      <w:marLeft w:val="0"/>
                                                      <w:marRight w:val="240"/>
                                                      <w:marTop w:val="0"/>
                                                      <w:marBottom w:val="0"/>
                                                      <w:divBdr>
                                                        <w:top w:val="none" w:sz="0" w:space="0" w:color="auto"/>
                                                        <w:left w:val="none" w:sz="0" w:space="0" w:color="auto"/>
                                                        <w:bottom w:val="none" w:sz="0" w:space="0" w:color="auto"/>
                                                        <w:right w:val="none" w:sz="0" w:space="0" w:color="auto"/>
                                                      </w:divBdr>
                                                      <w:divsChild>
                                                        <w:div w:id="1385177533">
                                                          <w:marLeft w:val="0"/>
                                                          <w:marRight w:val="0"/>
                                                          <w:marTop w:val="0"/>
                                                          <w:marBottom w:val="0"/>
                                                          <w:divBdr>
                                                            <w:top w:val="none" w:sz="0" w:space="0" w:color="auto"/>
                                                            <w:left w:val="none" w:sz="0" w:space="0" w:color="auto"/>
                                                            <w:bottom w:val="none" w:sz="0" w:space="0" w:color="auto"/>
                                                            <w:right w:val="none" w:sz="0" w:space="0" w:color="auto"/>
                                                          </w:divBdr>
                                                          <w:divsChild>
                                                            <w:div w:id="1436973727">
                                                              <w:marLeft w:val="-15"/>
                                                              <w:marRight w:val="-15"/>
                                                              <w:marTop w:val="0"/>
                                                              <w:marBottom w:val="0"/>
                                                              <w:divBdr>
                                                                <w:top w:val="none" w:sz="0" w:space="0" w:color="auto"/>
                                                                <w:left w:val="none" w:sz="0" w:space="0" w:color="auto"/>
                                                                <w:bottom w:val="none" w:sz="0" w:space="0" w:color="auto"/>
                                                                <w:right w:val="none" w:sz="0" w:space="0" w:color="auto"/>
                                                              </w:divBdr>
                                                            </w:div>
                                                          </w:divsChild>
                                                        </w:div>
                                                        <w:div w:id="16285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7551">
                                          <w:marLeft w:val="0"/>
                                          <w:marRight w:val="0"/>
                                          <w:marTop w:val="0"/>
                                          <w:marBottom w:val="0"/>
                                          <w:divBdr>
                                            <w:top w:val="none" w:sz="0" w:space="0" w:color="auto"/>
                                            <w:left w:val="none" w:sz="0" w:space="0" w:color="auto"/>
                                            <w:bottom w:val="none" w:sz="0" w:space="0" w:color="auto"/>
                                            <w:right w:val="none" w:sz="0" w:space="0" w:color="auto"/>
                                          </w:divBdr>
                                          <w:divsChild>
                                            <w:div w:id="157160872">
                                              <w:marLeft w:val="0"/>
                                              <w:marRight w:val="0"/>
                                              <w:marTop w:val="0"/>
                                              <w:marBottom w:val="0"/>
                                              <w:divBdr>
                                                <w:top w:val="none" w:sz="0" w:space="0" w:color="auto"/>
                                                <w:left w:val="none" w:sz="0" w:space="0" w:color="auto"/>
                                                <w:bottom w:val="none" w:sz="0" w:space="0" w:color="auto"/>
                                                <w:right w:val="none" w:sz="0" w:space="0" w:color="auto"/>
                                              </w:divBdr>
                                              <w:divsChild>
                                                <w:div w:id="684331840">
                                                  <w:marLeft w:val="0"/>
                                                  <w:marRight w:val="0"/>
                                                  <w:marTop w:val="0"/>
                                                  <w:marBottom w:val="0"/>
                                                  <w:divBdr>
                                                    <w:top w:val="single" w:sz="24" w:space="0" w:color="auto"/>
                                                    <w:left w:val="single" w:sz="24" w:space="0" w:color="auto"/>
                                                    <w:bottom w:val="single" w:sz="24" w:space="0" w:color="auto"/>
                                                    <w:right w:val="single" w:sz="24" w:space="0" w:color="auto"/>
                                                  </w:divBdr>
                                                  <w:divsChild>
                                                    <w:div w:id="1545602927">
                                                      <w:marLeft w:val="0"/>
                                                      <w:marRight w:val="240"/>
                                                      <w:marTop w:val="0"/>
                                                      <w:marBottom w:val="0"/>
                                                      <w:divBdr>
                                                        <w:top w:val="none" w:sz="0" w:space="0" w:color="auto"/>
                                                        <w:left w:val="none" w:sz="0" w:space="0" w:color="auto"/>
                                                        <w:bottom w:val="none" w:sz="0" w:space="0" w:color="auto"/>
                                                        <w:right w:val="none" w:sz="0" w:space="0" w:color="auto"/>
                                                      </w:divBdr>
                                                      <w:divsChild>
                                                        <w:div w:id="886990004">
                                                          <w:marLeft w:val="0"/>
                                                          <w:marRight w:val="0"/>
                                                          <w:marTop w:val="0"/>
                                                          <w:marBottom w:val="0"/>
                                                          <w:divBdr>
                                                            <w:top w:val="none" w:sz="0" w:space="0" w:color="auto"/>
                                                            <w:left w:val="none" w:sz="0" w:space="0" w:color="auto"/>
                                                            <w:bottom w:val="none" w:sz="0" w:space="0" w:color="auto"/>
                                                            <w:right w:val="none" w:sz="0" w:space="0" w:color="auto"/>
                                                          </w:divBdr>
                                                          <w:divsChild>
                                                            <w:div w:id="707532129">
                                                              <w:marLeft w:val="-15"/>
                                                              <w:marRight w:val="-15"/>
                                                              <w:marTop w:val="0"/>
                                                              <w:marBottom w:val="0"/>
                                                              <w:divBdr>
                                                                <w:top w:val="none" w:sz="0" w:space="0" w:color="auto"/>
                                                                <w:left w:val="none" w:sz="0" w:space="0" w:color="auto"/>
                                                                <w:bottom w:val="none" w:sz="0" w:space="0" w:color="auto"/>
                                                                <w:right w:val="none" w:sz="0" w:space="0" w:color="auto"/>
                                                              </w:divBdr>
                                                            </w:div>
                                                          </w:divsChild>
                                                        </w:div>
                                                        <w:div w:id="21301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2810">
                                          <w:marLeft w:val="0"/>
                                          <w:marRight w:val="0"/>
                                          <w:marTop w:val="0"/>
                                          <w:marBottom w:val="0"/>
                                          <w:divBdr>
                                            <w:top w:val="none" w:sz="0" w:space="0" w:color="auto"/>
                                            <w:left w:val="none" w:sz="0" w:space="0" w:color="auto"/>
                                            <w:bottom w:val="none" w:sz="0" w:space="0" w:color="auto"/>
                                            <w:right w:val="none" w:sz="0" w:space="0" w:color="auto"/>
                                          </w:divBdr>
                                          <w:divsChild>
                                            <w:div w:id="1760448447">
                                              <w:marLeft w:val="0"/>
                                              <w:marRight w:val="0"/>
                                              <w:marTop w:val="0"/>
                                              <w:marBottom w:val="0"/>
                                              <w:divBdr>
                                                <w:top w:val="none" w:sz="0" w:space="0" w:color="auto"/>
                                                <w:left w:val="none" w:sz="0" w:space="0" w:color="auto"/>
                                                <w:bottom w:val="none" w:sz="0" w:space="0" w:color="auto"/>
                                                <w:right w:val="none" w:sz="0" w:space="0" w:color="auto"/>
                                              </w:divBdr>
                                              <w:divsChild>
                                                <w:div w:id="602962185">
                                                  <w:marLeft w:val="0"/>
                                                  <w:marRight w:val="0"/>
                                                  <w:marTop w:val="0"/>
                                                  <w:marBottom w:val="0"/>
                                                  <w:divBdr>
                                                    <w:top w:val="single" w:sz="24" w:space="0" w:color="auto"/>
                                                    <w:left w:val="single" w:sz="24" w:space="0" w:color="auto"/>
                                                    <w:bottom w:val="single" w:sz="24" w:space="0" w:color="auto"/>
                                                    <w:right w:val="single" w:sz="24" w:space="0" w:color="auto"/>
                                                  </w:divBdr>
                                                  <w:divsChild>
                                                    <w:div w:id="1095708559">
                                                      <w:marLeft w:val="0"/>
                                                      <w:marRight w:val="240"/>
                                                      <w:marTop w:val="0"/>
                                                      <w:marBottom w:val="0"/>
                                                      <w:divBdr>
                                                        <w:top w:val="none" w:sz="0" w:space="0" w:color="auto"/>
                                                        <w:left w:val="none" w:sz="0" w:space="0" w:color="auto"/>
                                                        <w:bottom w:val="none" w:sz="0" w:space="0" w:color="auto"/>
                                                        <w:right w:val="none" w:sz="0" w:space="0" w:color="auto"/>
                                                      </w:divBdr>
                                                      <w:divsChild>
                                                        <w:div w:id="646324014">
                                                          <w:marLeft w:val="0"/>
                                                          <w:marRight w:val="0"/>
                                                          <w:marTop w:val="0"/>
                                                          <w:marBottom w:val="0"/>
                                                          <w:divBdr>
                                                            <w:top w:val="none" w:sz="0" w:space="0" w:color="auto"/>
                                                            <w:left w:val="none" w:sz="0" w:space="0" w:color="auto"/>
                                                            <w:bottom w:val="none" w:sz="0" w:space="0" w:color="auto"/>
                                                            <w:right w:val="none" w:sz="0" w:space="0" w:color="auto"/>
                                                          </w:divBdr>
                                                        </w:div>
                                                        <w:div w:id="1693073373">
                                                          <w:marLeft w:val="0"/>
                                                          <w:marRight w:val="0"/>
                                                          <w:marTop w:val="0"/>
                                                          <w:marBottom w:val="0"/>
                                                          <w:divBdr>
                                                            <w:top w:val="none" w:sz="0" w:space="0" w:color="auto"/>
                                                            <w:left w:val="none" w:sz="0" w:space="0" w:color="auto"/>
                                                            <w:bottom w:val="none" w:sz="0" w:space="0" w:color="auto"/>
                                                            <w:right w:val="none" w:sz="0" w:space="0" w:color="auto"/>
                                                          </w:divBdr>
                                                          <w:divsChild>
                                                            <w:div w:id="17003547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89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2570">
                                          <w:marLeft w:val="0"/>
                                          <w:marRight w:val="0"/>
                                          <w:marTop w:val="0"/>
                                          <w:marBottom w:val="0"/>
                                          <w:divBdr>
                                            <w:top w:val="none" w:sz="0" w:space="0" w:color="auto"/>
                                            <w:left w:val="none" w:sz="0" w:space="0" w:color="auto"/>
                                            <w:bottom w:val="none" w:sz="0" w:space="0" w:color="auto"/>
                                            <w:right w:val="none" w:sz="0" w:space="0" w:color="auto"/>
                                          </w:divBdr>
                                          <w:divsChild>
                                            <w:div w:id="642856406">
                                              <w:marLeft w:val="0"/>
                                              <w:marRight w:val="0"/>
                                              <w:marTop w:val="0"/>
                                              <w:marBottom w:val="0"/>
                                              <w:divBdr>
                                                <w:top w:val="none" w:sz="0" w:space="0" w:color="auto"/>
                                                <w:left w:val="none" w:sz="0" w:space="0" w:color="auto"/>
                                                <w:bottom w:val="none" w:sz="0" w:space="0" w:color="auto"/>
                                                <w:right w:val="none" w:sz="0" w:space="0" w:color="auto"/>
                                              </w:divBdr>
                                              <w:divsChild>
                                                <w:div w:id="1101605568">
                                                  <w:marLeft w:val="0"/>
                                                  <w:marRight w:val="0"/>
                                                  <w:marTop w:val="0"/>
                                                  <w:marBottom w:val="0"/>
                                                  <w:divBdr>
                                                    <w:top w:val="single" w:sz="24" w:space="0" w:color="auto"/>
                                                    <w:left w:val="single" w:sz="24" w:space="0" w:color="auto"/>
                                                    <w:bottom w:val="single" w:sz="24" w:space="0" w:color="auto"/>
                                                    <w:right w:val="single" w:sz="24" w:space="0" w:color="auto"/>
                                                  </w:divBdr>
                                                  <w:divsChild>
                                                    <w:div w:id="841554901">
                                                      <w:marLeft w:val="0"/>
                                                      <w:marRight w:val="240"/>
                                                      <w:marTop w:val="0"/>
                                                      <w:marBottom w:val="0"/>
                                                      <w:divBdr>
                                                        <w:top w:val="none" w:sz="0" w:space="0" w:color="auto"/>
                                                        <w:left w:val="none" w:sz="0" w:space="0" w:color="auto"/>
                                                        <w:bottom w:val="none" w:sz="0" w:space="0" w:color="auto"/>
                                                        <w:right w:val="none" w:sz="0" w:space="0" w:color="auto"/>
                                                      </w:divBdr>
                                                      <w:divsChild>
                                                        <w:div w:id="16010694">
                                                          <w:marLeft w:val="0"/>
                                                          <w:marRight w:val="0"/>
                                                          <w:marTop w:val="0"/>
                                                          <w:marBottom w:val="0"/>
                                                          <w:divBdr>
                                                            <w:top w:val="none" w:sz="0" w:space="0" w:color="auto"/>
                                                            <w:left w:val="none" w:sz="0" w:space="0" w:color="auto"/>
                                                            <w:bottom w:val="none" w:sz="0" w:space="0" w:color="auto"/>
                                                            <w:right w:val="none" w:sz="0" w:space="0" w:color="auto"/>
                                                          </w:divBdr>
                                                          <w:divsChild>
                                                            <w:div w:id="1016505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7649731">
                                                      <w:marLeft w:val="0"/>
                                                      <w:marRight w:val="0"/>
                                                      <w:marTop w:val="0"/>
                                                      <w:marBottom w:val="0"/>
                                                      <w:divBdr>
                                                        <w:top w:val="none" w:sz="0" w:space="0" w:color="auto"/>
                                                        <w:left w:val="none" w:sz="0" w:space="0" w:color="auto"/>
                                                        <w:bottom w:val="none" w:sz="0" w:space="0" w:color="auto"/>
                                                        <w:right w:val="none" w:sz="0" w:space="0" w:color="auto"/>
                                                      </w:divBdr>
                                                      <w:divsChild>
                                                        <w:div w:id="15427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43247">
                                          <w:marLeft w:val="0"/>
                                          <w:marRight w:val="0"/>
                                          <w:marTop w:val="0"/>
                                          <w:marBottom w:val="0"/>
                                          <w:divBdr>
                                            <w:top w:val="none" w:sz="0" w:space="0" w:color="auto"/>
                                            <w:left w:val="none" w:sz="0" w:space="0" w:color="auto"/>
                                            <w:bottom w:val="none" w:sz="0" w:space="0" w:color="auto"/>
                                            <w:right w:val="none" w:sz="0" w:space="0" w:color="auto"/>
                                          </w:divBdr>
                                          <w:divsChild>
                                            <w:div w:id="1715500870">
                                              <w:marLeft w:val="0"/>
                                              <w:marRight w:val="0"/>
                                              <w:marTop w:val="0"/>
                                              <w:marBottom w:val="0"/>
                                              <w:divBdr>
                                                <w:top w:val="none" w:sz="0" w:space="0" w:color="auto"/>
                                                <w:left w:val="none" w:sz="0" w:space="0" w:color="auto"/>
                                                <w:bottom w:val="none" w:sz="0" w:space="0" w:color="auto"/>
                                                <w:right w:val="none" w:sz="0" w:space="0" w:color="auto"/>
                                              </w:divBdr>
                                              <w:divsChild>
                                                <w:div w:id="2085251419">
                                                  <w:marLeft w:val="0"/>
                                                  <w:marRight w:val="0"/>
                                                  <w:marTop w:val="0"/>
                                                  <w:marBottom w:val="0"/>
                                                  <w:divBdr>
                                                    <w:top w:val="single" w:sz="24" w:space="0" w:color="auto"/>
                                                    <w:left w:val="single" w:sz="24" w:space="0" w:color="auto"/>
                                                    <w:bottom w:val="single" w:sz="24" w:space="0" w:color="auto"/>
                                                    <w:right w:val="single" w:sz="24" w:space="0" w:color="auto"/>
                                                  </w:divBdr>
                                                  <w:divsChild>
                                                    <w:div w:id="1108700044">
                                                      <w:marLeft w:val="0"/>
                                                      <w:marRight w:val="0"/>
                                                      <w:marTop w:val="0"/>
                                                      <w:marBottom w:val="0"/>
                                                      <w:divBdr>
                                                        <w:top w:val="none" w:sz="0" w:space="0" w:color="auto"/>
                                                        <w:left w:val="none" w:sz="0" w:space="0" w:color="auto"/>
                                                        <w:bottom w:val="none" w:sz="0" w:space="0" w:color="auto"/>
                                                        <w:right w:val="none" w:sz="0" w:space="0" w:color="auto"/>
                                                      </w:divBdr>
                                                    </w:div>
                                                    <w:div w:id="2014529691">
                                                      <w:marLeft w:val="0"/>
                                                      <w:marRight w:val="240"/>
                                                      <w:marTop w:val="0"/>
                                                      <w:marBottom w:val="0"/>
                                                      <w:divBdr>
                                                        <w:top w:val="none" w:sz="0" w:space="0" w:color="auto"/>
                                                        <w:left w:val="none" w:sz="0" w:space="0" w:color="auto"/>
                                                        <w:bottom w:val="none" w:sz="0" w:space="0" w:color="auto"/>
                                                        <w:right w:val="none" w:sz="0" w:space="0" w:color="auto"/>
                                                      </w:divBdr>
                                                      <w:divsChild>
                                                        <w:div w:id="1053386265">
                                                          <w:marLeft w:val="0"/>
                                                          <w:marRight w:val="0"/>
                                                          <w:marTop w:val="0"/>
                                                          <w:marBottom w:val="0"/>
                                                          <w:divBdr>
                                                            <w:top w:val="none" w:sz="0" w:space="0" w:color="auto"/>
                                                            <w:left w:val="none" w:sz="0" w:space="0" w:color="auto"/>
                                                            <w:bottom w:val="none" w:sz="0" w:space="0" w:color="auto"/>
                                                            <w:right w:val="none" w:sz="0" w:space="0" w:color="auto"/>
                                                          </w:divBdr>
                                                        </w:div>
                                                        <w:div w:id="1187408968">
                                                          <w:marLeft w:val="0"/>
                                                          <w:marRight w:val="0"/>
                                                          <w:marTop w:val="0"/>
                                                          <w:marBottom w:val="0"/>
                                                          <w:divBdr>
                                                            <w:top w:val="none" w:sz="0" w:space="0" w:color="auto"/>
                                                            <w:left w:val="none" w:sz="0" w:space="0" w:color="auto"/>
                                                            <w:bottom w:val="none" w:sz="0" w:space="0" w:color="auto"/>
                                                            <w:right w:val="none" w:sz="0" w:space="0" w:color="auto"/>
                                                          </w:divBdr>
                                                          <w:divsChild>
                                                            <w:div w:id="1966693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535661">
                                          <w:marLeft w:val="0"/>
                                          <w:marRight w:val="0"/>
                                          <w:marTop w:val="0"/>
                                          <w:marBottom w:val="0"/>
                                          <w:divBdr>
                                            <w:top w:val="none" w:sz="0" w:space="0" w:color="auto"/>
                                            <w:left w:val="none" w:sz="0" w:space="0" w:color="auto"/>
                                            <w:bottom w:val="none" w:sz="0" w:space="0" w:color="auto"/>
                                            <w:right w:val="none" w:sz="0" w:space="0" w:color="auto"/>
                                          </w:divBdr>
                                        </w:div>
                                        <w:div w:id="1769039239">
                                          <w:marLeft w:val="0"/>
                                          <w:marRight w:val="0"/>
                                          <w:marTop w:val="0"/>
                                          <w:marBottom w:val="0"/>
                                          <w:divBdr>
                                            <w:top w:val="none" w:sz="0" w:space="0" w:color="auto"/>
                                            <w:left w:val="none" w:sz="0" w:space="0" w:color="auto"/>
                                            <w:bottom w:val="none" w:sz="0" w:space="0" w:color="auto"/>
                                            <w:right w:val="none" w:sz="0" w:space="0" w:color="auto"/>
                                          </w:divBdr>
                                          <w:divsChild>
                                            <w:div w:id="1561135804">
                                              <w:marLeft w:val="0"/>
                                              <w:marRight w:val="0"/>
                                              <w:marTop w:val="0"/>
                                              <w:marBottom w:val="0"/>
                                              <w:divBdr>
                                                <w:top w:val="none" w:sz="0" w:space="0" w:color="auto"/>
                                                <w:left w:val="none" w:sz="0" w:space="0" w:color="auto"/>
                                                <w:bottom w:val="none" w:sz="0" w:space="0" w:color="auto"/>
                                                <w:right w:val="none" w:sz="0" w:space="0" w:color="auto"/>
                                              </w:divBdr>
                                              <w:divsChild>
                                                <w:div w:id="489058157">
                                                  <w:marLeft w:val="0"/>
                                                  <w:marRight w:val="0"/>
                                                  <w:marTop w:val="0"/>
                                                  <w:marBottom w:val="0"/>
                                                  <w:divBdr>
                                                    <w:top w:val="single" w:sz="24" w:space="0" w:color="auto"/>
                                                    <w:left w:val="single" w:sz="24" w:space="0" w:color="auto"/>
                                                    <w:bottom w:val="single" w:sz="24" w:space="0" w:color="auto"/>
                                                    <w:right w:val="single" w:sz="24" w:space="0" w:color="auto"/>
                                                  </w:divBdr>
                                                  <w:divsChild>
                                                    <w:div w:id="123894889">
                                                      <w:marLeft w:val="0"/>
                                                      <w:marRight w:val="0"/>
                                                      <w:marTop w:val="0"/>
                                                      <w:marBottom w:val="0"/>
                                                      <w:divBdr>
                                                        <w:top w:val="none" w:sz="0" w:space="0" w:color="auto"/>
                                                        <w:left w:val="none" w:sz="0" w:space="0" w:color="auto"/>
                                                        <w:bottom w:val="none" w:sz="0" w:space="0" w:color="auto"/>
                                                        <w:right w:val="none" w:sz="0" w:space="0" w:color="auto"/>
                                                      </w:divBdr>
                                                    </w:div>
                                                    <w:div w:id="1498227979">
                                                      <w:marLeft w:val="0"/>
                                                      <w:marRight w:val="240"/>
                                                      <w:marTop w:val="0"/>
                                                      <w:marBottom w:val="0"/>
                                                      <w:divBdr>
                                                        <w:top w:val="none" w:sz="0" w:space="0" w:color="auto"/>
                                                        <w:left w:val="none" w:sz="0" w:space="0" w:color="auto"/>
                                                        <w:bottom w:val="none" w:sz="0" w:space="0" w:color="auto"/>
                                                        <w:right w:val="none" w:sz="0" w:space="0" w:color="auto"/>
                                                      </w:divBdr>
                                                      <w:divsChild>
                                                        <w:div w:id="994338145">
                                                          <w:marLeft w:val="0"/>
                                                          <w:marRight w:val="0"/>
                                                          <w:marTop w:val="0"/>
                                                          <w:marBottom w:val="0"/>
                                                          <w:divBdr>
                                                            <w:top w:val="none" w:sz="0" w:space="0" w:color="auto"/>
                                                            <w:left w:val="none" w:sz="0" w:space="0" w:color="auto"/>
                                                            <w:bottom w:val="none" w:sz="0" w:space="0" w:color="auto"/>
                                                            <w:right w:val="none" w:sz="0" w:space="0" w:color="auto"/>
                                                          </w:divBdr>
                                                        </w:div>
                                                        <w:div w:id="1774016626">
                                                          <w:marLeft w:val="0"/>
                                                          <w:marRight w:val="0"/>
                                                          <w:marTop w:val="0"/>
                                                          <w:marBottom w:val="0"/>
                                                          <w:divBdr>
                                                            <w:top w:val="none" w:sz="0" w:space="0" w:color="auto"/>
                                                            <w:left w:val="none" w:sz="0" w:space="0" w:color="auto"/>
                                                            <w:bottom w:val="none" w:sz="0" w:space="0" w:color="auto"/>
                                                            <w:right w:val="none" w:sz="0" w:space="0" w:color="auto"/>
                                                          </w:divBdr>
                                                          <w:divsChild>
                                                            <w:div w:id="104920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177895">
                                          <w:marLeft w:val="0"/>
                                          <w:marRight w:val="0"/>
                                          <w:marTop w:val="0"/>
                                          <w:marBottom w:val="0"/>
                                          <w:divBdr>
                                            <w:top w:val="none" w:sz="0" w:space="0" w:color="auto"/>
                                            <w:left w:val="none" w:sz="0" w:space="0" w:color="auto"/>
                                            <w:bottom w:val="none" w:sz="0" w:space="0" w:color="auto"/>
                                            <w:right w:val="none" w:sz="0" w:space="0" w:color="auto"/>
                                          </w:divBdr>
                                          <w:divsChild>
                                            <w:div w:id="2022118014">
                                              <w:marLeft w:val="0"/>
                                              <w:marRight w:val="0"/>
                                              <w:marTop w:val="0"/>
                                              <w:marBottom w:val="0"/>
                                              <w:divBdr>
                                                <w:top w:val="none" w:sz="0" w:space="0" w:color="auto"/>
                                                <w:left w:val="none" w:sz="0" w:space="0" w:color="auto"/>
                                                <w:bottom w:val="none" w:sz="0" w:space="0" w:color="auto"/>
                                                <w:right w:val="none" w:sz="0" w:space="0" w:color="auto"/>
                                              </w:divBdr>
                                              <w:divsChild>
                                                <w:div w:id="628973454">
                                                  <w:marLeft w:val="0"/>
                                                  <w:marRight w:val="0"/>
                                                  <w:marTop w:val="0"/>
                                                  <w:marBottom w:val="0"/>
                                                  <w:divBdr>
                                                    <w:top w:val="single" w:sz="24" w:space="0" w:color="auto"/>
                                                    <w:left w:val="single" w:sz="24" w:space="0" w:color="auto"/>
                                                    <w:bottom w:val="single" w:sz="24" w:space="0" w:color="auto"/>
                                                    <w:right w:val="single" w:sz="24" w:space="0" w:color="auto"/>
                                                  </w:divBdr>
                                                  <w:divsChild>
                                                    <w:div w:id="295724645">
                                                      <w:marLeft w:val="0"/>
                                                      <w:marRight w:val="0"/>
                                                      <w:marTop w:val="0"/>
                                                      <w:marBottom w:val="0"/>
                                                      <w:divBdr>
                                                        <w:top w:val="none" w:sz="0" w:space="0" w:color="auto"/>
                                                        <w:left w:val="none" w:sz="0" w:space="0" w:color="auto"/>
                                                        <w:bottom w:val="none" w:sz="0" w:space="0" w:color="auto"/>
                                                        <w:right w:val="none" w:sz="0" w:space="0" w:color="auto"/>
                                                      </w:divBdr>
                                                      <w:divsChild>
                                                        <w:div w:id="1997222412">
                                                          <w:marLeft w:val="0"/>
                                                          <w:marRight w:val="0"/>
                                                          <w:marTop w:val="0"/>
                                                          <w:marBottom w:val="0"/>
                                                          <w:divBdr>
                                                            <w:top w:val="none" w:sz="0" w:space="0" w:color="auto"/>
                                                            <w:left w:val="none" w:sz="0" w:space="0" w:color="auto"/>
                                                            <w:bottom w:val="none" w:sz="0" w:space="0" w:color="auto"/>
                                                            <w:right w:val="none" w:sz="0" w:space="0" w:color="auto"/>
                                                          </w:divBdr>
                                                        </w:div>
                                                      </w:divsChild>
                                                    </w:div>
                                                    <w:div w:id="596981137">
                                                      <w:marLeft w:val="0"/>
                                                      <w:marRight w:val="240"/>
                                                      <w:marTop w:val="0"/>
                                                      <w:marBottom w:val="0"/>
                                                      <w:divBdr>
                                                        <w:top w:val="none" w:sz="0" w:space="0" w:color="auto"/>
                                                        <w:left w:val="none" w:sz="0" w:space="0" w:color="auto"/>
                                                        <w:bottom w:val="none" w:sz="0" w:space="0" w:color="auto"/>
                                                        <w:right w:val="none" w:sz="0" w:space="0" w:color="auto"/>
                                                      </w:divBdr>
                                                      <w:divsChild>
                                                        <w:div w:id="523056216">
                                                          <w:marLeft w:val="0"/>
                                                          <w:marRight w:val="0"/>
                                                          <w:marTop w:val="0"/>
                                                          <w:marBottom w:val="0"/>
                                                          <w:divBdr>
                                                            <w:top w:val="none" w:sz="0" w:space="0" w:color="auto"/>
                                                            <w:left w:val="none" w:sz="0" w:space="0" w:color="auto"/>
                                                            <w:bottom w:val="none" w:sz="0" w:space="0" w:color="auto"/>
                                                            <w:right w:val="none" w:sz="0" w:space="0" w:color="auto"/>
                                                          </w:divBdr>
                                                        </w:div>
                                                        <w:div w:id="1858153969">
                                                          <w:marLeft w:val="0"/>
                                                          <w:marRight w:val="0"/>
                                                          <w:marTop w:val="0"/>
                                                          <w:marBottom w:val="0"/>
                                                          <w:divBdr>
                                                            <w:top w:val="none" w:sz="0" w:space="0" w:color="auto"/>
                                                            <w:left w:val="none" w:sz="0" w:space="0" w:color="auto"/>
                                                            <w:bottom w:val="none" w:sz="0" w:space="0" w:color="auto"/>
                                                            <w:right w:val="none" w:sz="0" w:space="0" w:color="auto"/>
                                                          </w:divBdr>
                                                          <w:divsChild>
                                                            <w:div w:id="13052317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678909">
                                          <w:marLeft w:val="0"/>
                                          <w:marRight w:val="0"/>
                                          <w:marTop w:val="0"/>
                                          <w:marBottom w:val="0"/>
                                          <w:divBdr>
                                            <w:top w:val="none" w:sz="0" w:space="0" w:color="auto"/>
                                            <w:left w:val="none" w:sz="0" w:space="0" w:color="auto"/>
                                            <w:bottom w:val="none" w:sz="0" w:space="0" w:color="auto"/>
                                            <w:right w:val="none" w:sz="0" w:space="0" w:color="auto"/>
                                          </w:divBdr>
                                          <w:divsChild>
                                            <w:div w:id="427385789">
                                              <w:marLeft w:val="0"/>
                                              <w:marRight w:val="0"/>
                                              <w:marTop w:val="0"/>
                                              <w:marBottom w:val="0"/>
                                              <w:divBdr>
                                                <w:top w:val="none" w:sz="0" w:space="0" w:color="auto"/>
                                                <w:left w:val="none" w:sz="0" w:space="0" w:color="auto"/>
                                                <w:bottom w:val="none" w:sz="0" w:space="0" w:color="auto"/>
                                                <w:right w:val="none" w:sz="0" w:space="0" w:color="auto"/>
                                              </w:divBdr>
                                              <w:divsChild>
                                                <w:div w:id="1727988200">
                                                  <w:marLeft w:val="0"/>
                                                  <w:marRight w:val="0"/>
                                                  <w:marTop w:val="0"/>
                                                  <w:marBottom w:val="0"/>
                                                  <w:divBdr>
                                                    <w:top w:val="single" w:sz="24" w:space="0" w:color="auto"/>
                                                    <w:left w:val="single" w:sz="24" w:space="0" w:color="auto"/>
                                                    <w:bottom w:val="single" w:sz="24" w:space="0" w:color="auto"/>
                                                    <w:right w:val="single" w:sz="24" w:space="0" w:color="auto"/>
                                                  </w:divBdr>
                                                  <w:divsChild>
                                                    <w:div w:id="987057427">
                                                      <w:marLeft w:val="0"/>
                                                      <w:marRight w:val="240"/>
                                                      <w:marTop w:val="0"/>
                                                      <w:marBottom w:val="0"/>
                                                      <w:divBdr>
                                                        <w:top w:val="none" w:sz="0" w:space="0" w:color="auto"/>
                                                        <w:left w:val="none" w:sz="0" w:space="0" w:color="auto"/>
                                                        <w:bottom w:val="none" w:sz="0" w:space="0" w:color="auto"/>
                                                        <w:right w:val="none" w:sz="0" w:space="0" w:color="auto"/>
                                                      </w:divBdr>
                                                      <w:divsChild>
                                                        <w:div w:id="896404389">
                                                          <w:marLeft w:val="0"/>
                                                          <w:marRight w:val="0"/>
                                                          <w:marTop w:val="0"/>
                                                          <w:marBottom w:val="0"/>
                                                          <w:divBdr>
                                                            <w:top w:val="none" w:sz="0" w:space="0" w:color="auto"/>
                                                            <w:left w:val="none" w:sz="0" w:space="0" w:color="auto"/>
                                                            <w:bottom w:val="none" w:sz="0" w:space="0" w:color="auto"/>
                                                            <w:right w:val="none" w:sz="0" w:space="0" w:color="auto"/>
                                                          </w:divBdr>
                                                          <w:divsChild>
                                                            <w:div w:id="1349598797">
                                                              <w:marLeft w:val="-15"/>
                                                              <w:marRight w:val="-15"/>
                                                              <w:marTop w:val="0"/>
                                                              <w:marBottom w:val="0"/>
                                                              <w:divBdr>
                                                                <w:top w:val="none" w:sz="0" w:space="0" w:color="auto"/>
                                                                <w:left w:val="none" w:sz="0" w:space="0" w:color="auto"/>
                                                                <w:bottom w:val="none" w:sz="0" w:space="0" w:color="auto"/>
                                                                <w:right w:val="none" w:sz="0" w:space="0" w:color="auto"/>
                                                              </w:divBdr>
                                                            </w:div>
                                                          </w:divsChild>
                                                        </w:div>
                                                        <w:div w:id="13211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00850">
                                          <w:marLeft w:val="0"/>
                                          <w:marRight w:val="0"/>
                                          <w:marTop w:val="0"/>
                                          <w:marBottom w:val="0"/>
                                          <w:divBdr>
                                            <w:top w:val="none" w:sz="0" w:space="0" w:color="auto"/>
                                            <w:left w:val="none" w:sz="0" w:space="0" w:color="auto"/>
                                            <w:bottom w:val="none" w:sz="0" w:space="0" w:color="auto"/>
                                            <w:right w:val="none" w:sz="0" w:space="0" w:color="auto"/>
                                          </w:divBdr>
                                          <w:divsChild>
                                            <w:div w:id="1175732381">
                                              <w:marLeft w:val="0"/>
                                              <w:marRight w:val="0"/>
                                              <w:marTop w:val="0"/>
                                              <w:marBottom w:val="0"/>
                                              <w:divBdr>
                                                <w:top w:val="none" w:sz="0" w:space="0" w:color="auto"/>
                                                <w:left w:val="none" w:sz="0" w:space="0" w:color="auto"/>
                                                <w:bottom w:val="none" w:sz="0" w:space="0" w:color="auto"/>
                                                <w:right w:val="none" w:sz="0" w:space="0" w:color="auto"/>
                                              </w:divBdr>
                                              <w:divsChild>
                                                <w:div w:id="1937714021">
                                                  <w:marLeft w:val="0"/>
                                                  <w:marRight w:val="0"/>
                                                  <w:marTop w:val="0"/>
                                                  <w:marBottom w:val="0"/>
                                                  <w:divBdr>
                                                    <w:top w:val="single" w:sz="24" w:space="0" w:color="auto"/>
                                                    <w:left w:val="single" w:sz="24" w:space="0" w:color="auto"/>
                                                    <w:bottom w:val="single" w:sz="24" w:space="0" w:color="auto"/>
                                                    <w:right w:val="single" w:sz="24" w:space="0" w:color="auto"/>
                                                  </w:divBdr>
                                                  <w:divsChild>
                                                    <w:div w:id="423574919">
                                                      <w:marLeft w:val="0"/>
                                                      <w:marRight w:val="240"/>
                                                      <w:marTop w:val="0"/>
                                                      <w:marBottom w:val="0"/>
                                                      <w:divBdr>
                                                        <w:top w:val="none" w:sz="0" w:space="0" w:color="auto"/>
                                                        <w:left w:val="none" w:sz="0" w:space="0" w:color="auto"/>
                                                        <w:bottom w:val="none" w:sz="0" w:space="0" w:color="auto"/>
                                                        <w:right w:val="none" w:sz="0" w:space="0" w:color="auto"/>
                                                      </w:divBdr>
                                                      <w:divsChild>
                                                        <w:div w:id="1092627530">
                                                          <w:marLeft w:val="0"/>
                                                          <w:marRight w:val="0"/>
                                                          <w:marTop w:val="0"/>
                                                          <w:marBottom w:val="0"/>
                                                          <w:divBdr>
                                                            <w:top w:val="none" w:sz="0" w:space="0" w:color="auto"/>
                                                            <w:left w:val="none" w:sz="0" w:space="0" w:color="auto"/>
                                                            <w:bottom w:val="none" w:sz="0" w:space="0" w:color="auto"/>
                                                            <w:right w:val="none" w:sz="0" w:space="0" w:color="auto"/>
                                                          </w:divBdr>
                                                        </w:div>
                                                        <w:div w:id="1747142929">
                                                          <w:marLeft w:val="0"/>
                                                          <w:marRight w:val="0"/>
                                                          <w:marTop w:val="0"/>
                                                          <w:marBottom w:val="0"/>
                                                          <w:divBdr>
                                                            <w:top w:val="none" w:sz="0" w:space="0" w:color="auto"/>
                                                            <w:left w:val="none" w:sz="0" w:space="0" w:color="auto"/>
                                                            <w:bottom w:val="none" w:sz="0" w:space="0" w:color="auto"/>
                                                            <w:right w:val="none" w:sz="0" w:space="0" w:color="auto"/>
                                                          </w:divBdr>
                                                          <w:divsChild>
                                                            <w:div w:id="1880044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89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3986">
                                          <w:marLeft w:val="0"/>
                                          <w:marRight w:val="0"/>
                                          <w:marTop w:val="0"/>
                                          <w:marBottom w:val="0"/>
                                          <w:divBdr>
                                            <w:top w:val="none" w:sz="0" w:space="0" w:color="auto"/>
                                            <w:left w:val="none" w:sz="0" w:space="0" w:color="auto"/>
                                            <w:bottom w:val="none" w:sz="0" w:space="0" w:color="auto"/>
                                            <w:right w:val="none" w:sz="0" w:space="0" w:color="auto"/>
                                          </w:divBdr>
                                          <w:divsChild>
                                            <w:div w:id="1586841975">
                                              <w:marLeft w:val="0"/>
                                              <w:marRight w:val="0"/>
                                              <w:marTop w:val="0"/>
                                              <w:marBottom w:val="0"/>
                                              <w:divBdr>
                                                <w:top w:val="none" w:sz="0" w:space="0" w:color="auto"/>
                                                <w:left w:val="none" w:sz="0" w:space="0" w:color="auto"/>
                                                <w:bottom w:val="none" w:sz="0" w:space="0" w:color="auto"/>
                                                <w:right w:val="none" w:sz="0" w:space="0" w:color="auto"/>
                                              </w:divBdr>
                                              <w:divsChild>
                                                <w:div w:id="2029675549">
                                                  <w:marLeft w:val="0"/>
                                                  <w:marRight w:val="0"/>
                                                  <w:marTop w:val="0"/>
                                                  <w:marBottom w:val="0"/>
                                                  <w:divBdr>
                                                    <w:top w:val="single" w:sz="24" w:space="0" w:color="auto"/>
                                                    <w:left w:val="single" w:sz="24" w:space="0" w:color="auto"/>
                                                    <w:bottom w:val="single" w:sz="24" w:space="0" w:color="auto"/>
                                                    <w:right w:val="single" w:sz="24" w:space="0" w:color="auto"/>
                                                  </w:divBdr>
                                                  <w:divsChild>
                                                    <w:div w:id="531502658">
                                                      <w:marLeft w:val="0"/>
                                                      <w:marRight w:val="240"/>
                                                      <w:marTop w:val="0"/>
                                                      <w:marBottom w:val="0"/>
                                                      <w:divBdr>
                                                        <w:top w:val="none" w:sz="0" w:space="0" w:color="auto"/>
                                                        <w:left w:val="none" w:sz="0" w:space="0" w:color="auto"/>
                                                        <w:bottom w:val="none" w:sz="0" w:space="0" w:color="auto"/>
                                                        <w:right w:val="none" w:sz="0" w:space="0" w:color="auto"/>
                                                      </w:divBdr>
                                                      <w:divsChild>
                                                        <w:div w:id="578830531">
                                                          <w:marLeft w:val="0"/>
                                                          <w:marRight w:val="0"/>
                                                          <w:marTop w:val="0"/>
                                                          <w:marBottom w:val="0"/>
                                                          <w:divBdr>
                                                            <w:top w:val="none" w:sz="0" w:space="0" w:color="auto"/>
                                                            <w:left w:val="none" w:sz="0" w:space="0" w:color="auto"/>
                                                            <w:bottom w:val="none" w:sz="0" w:space="0" w:color="auto"/>
                                                            <w:right w:val="none" w:sz="0" w:space="0" w:color="auto"/>
                                                          </w:divBdr>
                                                        </w:div>
                                                        <w:div w:id="1546674180">
                                                          <w:marLeft w:val="0"/>
                                                          <w:marRight w:val="0"/>
                                                          <w:marTop w:val="0"/>
                                                          <w:marBottom w:val="0"/>
                                                          <w:divBdr>
                                                            <w:top w:val="none" w:sz="0" w:space="0" w:color="auto"/>
                                                            <w:left w:val="none" w:sz="0" w:space="0" w:color="auto"/>
                                                            <w:bottom w:val="none" w:sz="0" w:space="0" w:color="auto"/>
                                                            <w:right w:val="none" w:sz="0" w:space="0" w:color="auto"/>
                                                          </w:divBdr>
                                                          <w:divsChild>
                                                            <w:div w:id="51659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3501165">
                                                      <w:marLeft w:val="0"/>
                                                      <w:marRight w:val="0"/>
                                                      <w:marTop w:val="0"/>
                                                      <w:marBottom w:val="0"/>
                                                      <w:divBdr>
                                                        <w:top w:val="none" w:sz="0" w:space="0" w:color="auto"/>
                                                        <w:left w:val="none" w:sz="0" w:space="0" w:color="auto"/>
                                                        <w:bottom w:val="none" w:sz="0" w:space="0" w:color="auto"/>
                                                        <w:right w:val="none" w:sz="0" w:space="0" w:color="auto"/>
                                                      </w:divBdr>
                                                      <w:divsChild>
                                                        <w:div w:id="8792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6166">
                                          <w:marLeft w:val="0"/>
                                          <w:marRight w:val="0"/>
                                          <w:marTop w:val="0"/>
                                          <w:marBottom w:val="0"/>
                                          <w:divBdr>
                                            <w:top w:val="none" w:sz="0" w:space="0" w:color="auto"/>
                                            <w:left w:val="none" w:sz="0" w:space="0" w:color="auto"/>
                                            <w:bottom w:val="none" w:sz="0" w:space="0" w:color="auto"/>
                                            <w:right w:val="none" w:sz="0" w:space="0" w:color="auto"/>
                                          </w:divBdr>
                                          <w:divsChild>
                                            <w:div w:id="793138652">
                                              <w:marLeft w:val="0"/>
                                              <w:marRight w:val="0"/>
                                              <w:marTop w:val="0"/>
                                              <w:marBottom w:val="0"/>
                                              <w:divBdr>
                                                <w:top w:val="none" w:sz="0" w:space="0" w:color="auto"/>
                                                <w:left w:val="none" w:sz="0" w:space="0" w:color="auto"/>
                                                <w:bottom w:val="none" w:sz="0" w:space="0" w:color="auto"/>
                                                <w:right w:val="none" w:sz="0" w:space="0" w:color="auto"/>
                                              </w:divBdr>
                                              <w:divsChild>
                                                <w:div w:id="953369466">
                                                  <w:marLeft w:val="0"/>
                                                  <w:marRight w:val="0"/>
                                                  <w:marTop w:val="0"/>
                                                  <w:marBottom w:val="0"/>
                                                  <w:divBdr>
                                                    <w:top w:val="single" w:sz="24" w:space="0" w:color="auto"/>
                                                    <w:left w:val="single" w:sz="24" w:space="0" w:color="auto"/>
                                                    <w:bottom w:val="single" w:sz="24" w:space="0" w:color="auto"/>
                                                    <w:right w:val="single" w:sz="24" w:space="0" w:color="auto"/>
                                                  </w:divBdr>
                                                  <w:divsChild>
                                                    <w:div w:id="615209808">
                                                      <w:marLeft w:val="0"/>
                                                      <w:marRight w:val="240"/>
                                                      <w:marTop w:val="0"/>
                                                      <w:marBottom w:val="0"/>
                                                      <w:divBdr>
                                                        <w:top w:val="none" w:sz="0" w:space="0" w:color="auto"/>
                                                        <w:left w:val="none" w:sz="0" w:space="0" w:color="auto"/>
                                                        <w:bottom w:val="none" w:sz="0" w:space="0" w:color="auto"/>
                                                        <w:right w:val="none" w:sz="0" w:space="0" w:color="auto"/>
                                                      </w:divBdr>
                                                      <w:divsChild>
                                                        <w:div w:id="1799105223">
                                                          <w:marLeft w:val="0"/>
                                                          <w:marRight w:val="0"/>
                                                          <w:marTop w:val="0"/>
                                                          <w:marBottom w:val="0"/>
                                                          <w:divBdr>
                                                            <w:top w:val="none" w:sz="0" w:space="0" w:color="auto"/>
                                                            <w:left w:val="none" w:sz="0" w:space="0" w:color="auto"/>
                                                            <w:bottom w:val="none" w:sz="0" w:space="0" w:color="auto"/>
                                                            <w:right w:val="none" w:sz="0" w:space="0" w:color="auto"/>
                                                          </w:divBdr>
                                                        </w:div>
                                                        <w:div w:id="2083290344">
                                                          <w:marLeft w:val="0"/>
                                                          <w:marRight w:val="0"/>
                                                          <w:marTop w:val="0"/>
                                                          <w:marBottom w:val="0"/>
                                                          <w:divBdr>
                                                            <w:top w:val="none" w:sz="0" w:space="0" w:color="auto"/>
                                                            <w:left w:val="none" w:sz="0" w:space="0" w:color="auto"/>
                                                            <w:bottom w:val="none" w:sz="0" w:space="0" w:color="auto"/>
                                                            <w:right w:val="none" w:sz="0" w:space="0" w:color="auto"/>
                                                          </w:divBdr>
                                                          <w:divsChild>
                                                            <w:div w:id="14001350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58979">
                                          <w:marLeft w:val="0"/>
                                          <w:marRight w:val="0"/>
                                          <w:marTop w:val="0"/>
                                          <w:marBottom w:val="0"/>
                                          <w:divBdr>
                                            <w:top w:val="none" w:sz="0" w:space="0" w:color="auto"/>
                                            <w:left w:val="none" w:sz="0" w:space="0" w:color="auto"/>
                                            <w:bottom w:val="none" w:sz="0" w:space="0" w:color="auto"/>
                                            <w:right w:val="none" w:sz="0" w:space="0" w:color="auto"/>
                                          </w:divBdr>
                                          <w:divsChild>
                                            <w:div w:id="815537998">
                                              <w:marLeft w:val="0"/>
                                              <w:marRight w:val="0"/>
                                              <w:marTop w:val="0"/>
                                              <w:marBottom w:val="0"/>
                                              <w:divBdr>
                                                <w:top w:val="none" w:sz="0" w:space="0" w:color="auto"/>
                                                <w:left w:val="none" w:sz="0" w:space="0" w:color="auto"/>
                                                <w:bottom w:val="none" w:sz="0" w:space="0" w:color="auto"/>
                                                <w:right w:val="none" w:sz="0" w:space="0" w:color="auto"/>
                                              </w:divBdr>
                                              <w:divsChild>
                                                <w:div w:id="389573654">
                                                  <w:marLeft w:val="0"/>
                                                  <w:marRight w:val="0"/>
                                                  <w:marTop w:val="0"/>
                                                  <w:marBottom w:val="0"/>
                                                  <w:divBdr>
                                                    <w:top w:val="single" w:sz="24" w:space="0" w:color="auto"/>
                                                    <w:left w:val="single" w:sz="24" w:space="0" w:color="auto"/>
                                                    <w:bottom w:val="single" w:sz="24" w:space="0" w:color="auto"/>
                                                    <w:right w:val="single" w:sz="24" w:space="0" w:color="auto"/>
                                                  </w:divBdr>
                                                  <w:divsChild>
                                                    <w:div w:id="981428672">
                                                      <w:marLeft w:val="0"/>
                                                      <w:marRight w:val="240"/>
                                                      <w:marTop w:val="0"/>
                                                      <w:marBottom w:val="0"/>
                                                      <w:divBdr>
                                                        <w:top w:val="none" w:sz="0" w:space="0" w:color="auto"/>
                                                        <w:left w:val="none" w:sz="0" w:space="0" w:color="auto"/>
                                                        <w:bottom w:val="none" w:sz="0" w:space="0" w:color="auto"/>
                                                        <w:right w:val="none" w:sz="0" w:space="0" w:color="auto"/>
                                                      </w:divBdr>
                                                      <w:divsChild>
                                                        <w:div w:id="1889338241">
                                                          <w:marLeft w:val="0"/>
                                                          <w:marRight w:val="0"/>
                                                          <w:marTop w:val="0"/>
                                                          <w:marBottom w:val="0"/>
                                                          <w:divBdr>
                                                            <w:top w:val="none" w:sz="0" w:space="0" w:color="auto"/>
                                                            <w:left w:val="none" w:sz="0" w:space="0" w:color="auto"/>
                                                            <w:bottom w:val="none" w:sz="0" w:space="0" w:color="auto"/>
                                                            <w:right w:val="none" w:sz="0" w:space="0" w:color="auto"/>
                                                          </w:divBdr>
                                                          <w:divsChild>
                                                            <w:div w:id="1786271726">
                                                              <w:marLeft w:val="-15"/>
                                                              <w:marRight w:val="-15"/>
                                                              <w:marTop w:val="0"/>
                                                              <w:marBottom w:val="0"/>
                                                              <w:divBdr>
                                                                <w:top w:val="none" w:sz="0" w:space="0" w:color="auto"/>
                                                                <w:left w:val="none" w:sz="0" w:space="0" w:color="auto"/>
                                                                <w:bottom w:val="none" w:sz="0" w:space="0" w:color="auto"/>
                                                                <w:right w:val="none" w:sz="0" w:space="0" w:color="auto"/>
                                                              </w:divBdr>
                                                            </w:div>
                                                          </w:divsChild>
                                                        </w:div>
                                                        <w:div w:id="20779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8417">
                                          <w:marLeft w:val="0"/>
                                          <w:marRight w:val="0"/>
                                          <w:marTop w:val="0"/>
                                          <w:marBottom w:val="0"/>
                                          <w:divBdr>
                                            <w:top w:val="none" w:sz="0" w:space="0" w:color="auto"/>
                                            <w:left w:val="none" w:sz="0" w:space="0" w:color="auto"/>
                                            <w:bottom w:val="none" w:sz="0" w:space="0" w:color="auto"/>
                                            <w:right w:val="none" w:sz="0" w:space="0" w:color="auto"/>
                                          </w:divBdr>
                                          <w:divsChild>
                                            <w:div w:id="1777285844">
                                              <w:marLeft w:val="0"/>
                                              <w:marRight w:val="0"/>
                                              <w:marTop w:val="0"/>
                                              <w:marBottom w:val="0"/>
                                              <w:divBdr>
                                                <w:top w:val="none" w:sz="0" w:space="0" w:color="auto"/>
                                                <w:left w:val="none" w:sz="0" w:space="0" w:color="auto"/>
                                                <w:bottom w:val="none" w:sz="0" w:space="0" w:color="auto"/>
                                                <w:right w:val="none" w:sz="0" w:space="0" w:color="auto"/>
                                              </w:divBdr>
                                              <w:divsChild>
                                                <w:div w:id="366176486">
                                                  <w:marLeft w:val="0"/>
                                                  <w:marRight w:val="0"/>
                                                  <w:marTop w:val="0"/>
                                                  <w:marBottom w:val="0"/>
                                                  <w:divBdr>
                                                    <w:top w:val="single" w:sz="24" w:space="0" w:color="auto"/>
                                                    <w:left w:val="single" w:sz="24" w:space="0" w:color="auto"/>
                                                    <w:bottom w:val="single" w:sz="24" w:space="0" w:color="auto"/>
                                                    <w:right w:val="single" w:sz="24" w:space="0" w:color="auto"/>
                                                  </w:divBdr>
                                                  <w:divsChild>
                                                    <w:div w:id="387387023">
                                                      <w:marLeft w:val="0"/>
                                                      <w:marRight w:val="240"/>
                                                      <w:marTop w:val="0"/>
                                                      <w:marBottom w:val="0"/>
                                                      <w:divBdr>
                                                        <w:top w:val="none" w:sz="0" w:space="0" w:color="auto"/>
                                                        <w:left w:val="none" w:sz="0" w:space="0" w:color="auto"/>
                                                        <w:bottom w:val="none" w:sz="0" w:space="0" w:color="auto"/>
                                                        <w:right w:val="none" w:sz="0" w:space="0" w:color="auto"/>
                                                      </w:divBdr>
                                                      <w:divsChild>
                                                        <w:div w:id="51513418">
                                                          <w:marLeft w:val="0"/>
                                                          <w:marRight w:val="0"/>
                                                          <w:marTop w:val="0"/>
                                                          <w:marBottom w:val="0"/>
                                                          <w:divBdr>
                                                            <w:top w:val="none" w:sz="0" w:space="0" w:color="auto"/>
                                                            <w:left w:val="none" w:sz="0" w:space="0" w:color="auto"/>
                                                            <w:bottom w:val="none" w:sz="0" w:space="0" w:color="auto"/>
                                                            <w:right w:val="none" w:sz="0" w:space="0" w:color="auto"/>
                                                          </w:divBdr>
                                                        </w:div>
                                                        <w:div w:id="53819539">
                                                          <w:marLeft w:val="0"/>
                                                          <w:marRight w:val="0"/>
                                                          <w:marTop w:val="0"/>
                                                          <w:marBottom w:val="0"/>
                                                          <w:divBdr>
                                                            <w:top w:val="none" w:sz="0" w:space="0" w:color="auto"/>
                                                            <w:left w:val="none" w:sz="0" w:space="0" w:color="auto"/>
                                                            <w:bottom w:val="none" w:sz="0" w:space="0" w:color="auto"/>
                                                            <w:right w:val="none" w:sz="0" w:space="0" w:color="auto"/>
                                                          </w:divBdr>
                                                          <w:divsChild>
                                                            <w:div w:id="3737697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86073">
                                          <w:marLeft w:val="0"/>
                                          <w:marRight w:val="0"/>
                                          <w:marTop w:val="0"/>
                                          <w:marBottom w:val="0"/>
                                          <w:divBdr>
                                            <w:top w:val="none" w:sz="0" w:space="0" w:color="auto"/>
                                            <w:left w:val="none" w:sz="0" w:space="0" w:color="auto"/>
                                            <w:bottom w:val="none" w:sz="0" w:space="0" w:color="auto"/>
                                            <w:right w:val="none" w:sz="0" w:space="0" w:color="auto"/>
                                          </w:divBdr>
                                          <w:divsChild>
                                            <w:div w:id="808472238">
                                              <w:marLeft w:val="0"/>
                                              <w:marRight w:val="0"/>
                                              <w:marTop w:val="0"/>
                                              <w:marBottom w:val="0"/>
                                              <w:divBdr>
                                                <w:top w:val="none" w:sz="0" w:space="0" w:color="auto"/>
                                                <w:left w:val="none" w:sz="0" w:space="0" w:color="auto"/>
                                                <w:bottom w:val="none" w:sz="0" w:space="0" w:color="auto"/>
                                                <w:right w:val="none" w:sz="0" w:space="0" w:color="auto"/>
                                              </w:divBdr>
                                              <w:divsChild>
                                                <w:div w:id="1622682818">
                                                  <w:marLeft w:val="0"/>
                                                  <w:marRight w:val="0"/>
                                                  <w:marTop w:val="0"/>
                                                  <w:marBottom w:val="0"/>
                                                  <w:divBdr>
                                                    <w:top w:val="single" w:sz="24" w:space="0" w:color="auto"/>
                                                    <w:left w:val="single" w:sz="24" w:space="0" w:color="auto"/>
                                                    <w:bottom w:val="single" w:sz="24" w:space="0" w:color="auto"/>
                                                    <w:right w:val="single" w:sz="24" w:space="0" w:color="auto"/>
                                                  </w:divBdr>
                                                  <w:divsChild>
                                                    <w:div w:id="1223906873">
                                                      <w:marLeft w:val="0"/>
                                                      <w:marRight w:val="240"/>
                                                      <w:marTop w:val="0"/>
                                                      <w:marBottom w:val="0"/>
                                                      <w:divBdr>
                                                        <w:top w:val="none" w:sz="0" w:space="0" w:color="auto"/>
                                                        <w:left w:val="none" w:sz="0" w:space="0" w:color="auto"/>
                                                        <w:bottom w:val="none" w:sz="0" w:space="0" w:color="auto"/>
                                                        <w:right w:val="none" w:sz="0" w:space="0" w:color="auto"/>
                                                      </w:divBdr>
                                                      <w:divsChild>
                                                        <w:div w:id="403532172">
                                                          <w:marLeft w:val="0"/>
                                                          <w:marRight w:val="0"/>
                                                          <w:marTop w:val="0"/>
                                                          <w:marBottom w:val="0"/>
                                                          <w:divBdr>
                                                            <w:top w:val="none" w:sz="0" w:space="0" w:color="auto"/>
                                                            <w:left w:val="none" w:sz="0" w:space="0" w:color="auto"/>
                                                            <w:bottom w:val="none" w:sz="0" w:space="0" w:color="auto"/>
                                                            <w:right w:val="none" w:sz="0" w:space="0" w:color="auto"/>
                                                          </w:divBdr>
                                                          <w:divsChild>
                                                            <w:div w:id="10413265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070519">
                                          <w:marLeft w:val="0"/>
                                          <w:marRight w:val="0"/>
                                          <w:marTop w:val="0"/>
                                          <w:marBottom w:val="0"/>
                                          <w:divBdr>
                                            <w:top w:val="none" w:sz="0" w:space="0" w:color="auto"/>
                                            <w:left w:val="none" w:sz="0" w:space="0" w:color="auto"/>
                                            <w:bottom w:val="none" w:sz="0" w:space="0" w:color="auto"/>
                                            <w:right w:val="none" w:sz="0" w:space="0" w:color="auto"/>
                                          </w:divBdr>
                                          <w:divsChild>
                                            <w:div w:id="1281764792">
                                              <w:marLeft w:val="0"/>
                                              <w:marRight w:val="0"/>
                                              <w:marTop w:val="0"/>
                                              <w:marBottom w:val="0"/>
                                              <w:divBdr>
                                                <w:top w:val="none" w:sz="0" w:space="0" w:color="auto"/>
                                                <w:left w:val="none" w:sz="0" w:space="0" w:color="auto"/>
                                                <w:bottom w:val="none" w:sz="0" w:space="0" w:color="auto"/>
                                                <w:right w:val="none" w:sz="0" w:space="0" w:color="auto"/>
                                              </w:divBdr>
                                              <w:divsChild>
                                                <w:div w:id="1304389234">
                                                  <w:marLeft w:val="0"/>
                                                  <w:marRight w:val="0"/>
                                                  <w:marTop w:val="0"/>
                                                  <w:marBottom w:val="0"/>
                                                  <w:divBdr>
                                                    <w:top w:val="single" w:sz="24" w:space="0" w:color="auto"/>
                                                    <w:left w:val="single" w:sz="24" w:space="0" w:color="auto"/>
                                                    <w:bottom w:val="single" w:sz="24" w:space="0" w:color="auto"/>
                                                    <w:right w:val="single" w:sz="24" w:space="0" w:color="auto"/>
                                                  </w:divBdr>
                                                  <w:divsChild>
                                                    <w:div w:id="1288967315">
                                                      <w:marLeft w:val="0"/>
                                                      <w:marRight w:val="240"/>
                                                      <w:marTop w:val="0"/>
                                                      <w:marBottom w:val="0"/>
                                                      <w:divBdr>
                                                        <w:top w:val="none" w:sz="0" w:space="0" w:color="auto"/>
                                                        <w:left w:val="none" w:sz="0" w:space="0" w:color="auto"/>
                                                        <w:bottom w:val="none" w:sz="0" w:space="0" w:color="auto"/>
                                                        <w:right w:val="none" w:sz="0" w:space="0" w:color="auto"/>
                                                      </w:divBdr>
                                                      <w:divsChild>
                                                        <w:div w:id="628977480">
                                                          <w:marLeft w:val="0"/>
                                                          <w:marRight w:val="0"/>
                                                          <w:marTop w:val="0"/>
                                                          <w:marBottom w:val="0"/>
                                                          <w:divBdr>
                                                            <w:top w:val="none" w:sz="0" w:space="0" w:color="auto"/>
                                                            <w:left w:val="none" w:sz="0" w:space="0" w:color="auto"/>
                                                            <w:bottom w:val="none" w:sz="0" w:space="0" w:color="auto"/>
                                                            <w:right w:val="none" w:sz="0" w:space="0" w:color="auto"/>
                                                          </w:divBdr>
                                                        </w:div>
                                                        <w:div w:id="952397893">
                                                          <w:marLeft w:val="0"/>
                                                          <w:marRight w:val="0"/>
                                                          <w:marTop w:val="0"/>
                                                          <w:marBottom w:val="0"/>
                                                          <w:divBdr>
                                                            <w:top w:val="none" w:sz="0" w:space="0" w:color="auto"/>
                                                            <w:left w:val="none" w:sz="0" w:space="0" w:color="auto"/>
                                                            <w:bottom w:val="none" w:sz="0" w:space="0" w:color="auto"/>
                                                            <w:right w:val="none" w:sz="0" w:space="0" w:color="auto"/>
                                                          </w:divBdr>
                                                          <w:divsChild>
                                                            <w:div w:id="16488977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3025644">
                                                      <w:marLeft w:val="0"/>
                                                      <w:marRight w:val="0"/>
                                                      <w:marTop w:val="0"/>
                                                      <w:marBottom w:val="0"/>
                                                      <w:divBdr>
                                                        <w:top w:val="none" w:sz="0" w:space="0" w:color="auto"/>
                                                        <w:left w:val="none" w:sz="0" w:space="0" w:color="auto"/>
                                                        <w:bottom w:val="none" w:sz="0" w:space="0" w:color="auto"/>
                                                        <w:right w:val="none" w:sz="0" w:space="0" w:color="auto"/>
                                                      </w:divBdr>
                                                      <w:divsChild>
                                                        <w:div w:id="21069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961421">
                          <w:marLeft w:val="-15"/>
                          <w:marRight w:val="-15"/>
                          <w:marTop w:val="0"/>
                          <w:marBottom w:val="0"/>
                          <w:divBdr>
                            <w:top w:val="none" w:sz="0" w:space="0" w:color="auto"/>
                            <w:left w:val="none" w:sz="0" w:space="0" w:color="auto"/>
                            <w:bottom w:val="none" w:sz="0" w:space="0" w:color="auto"/>
                            <w:right w:val="none" w:sz="0" w:space="0" w:color="auto"/>
                          </w:divBdr>
                        </w:div>
                        <w:div w:id="901983250">
                          <w:marLeft w:val="-15"/>
                          <w:marRight w:val="-15"/>
                          <w:marTop w:val="0"/>
                          <w:marBottom w:val="0"/>
                          <w:divBdr>
                            <w:top w:val="none" w:sz="0" w:space="0" w:color="auto"/>
                            <w:left w:val="none" w:sz="0" w:space="0" w:color="auto"/>
                            <w:bottom w:val="none" w:sz="0" w:space="0" w:color="auto"/>
                            <w:right w:val="none" w:sz="0" w:space="0" w:color="auto"/>
                          </w:divBdr>
                        </w:div>
                        <w:div w:id="934552090">
                          <w:marLeft w:val="-15"/>
                          <w:marRight w:val="-15"/>
                          <w:marTop w:val="0"/>
                          <w:marBottom w:val="0"/>
                          <w:divBdr>
                            <w:top w:val="none" w:sz="0" w:space="0" w:color="auto"/>
                            <w:left w:val="none" w:sz="0" w:space="0" w:color="auto"/>
                            <w:bottom w:val="none" w:sz="0" w:space="0" w:color="auto"/>
                            <w:right w:val="none" w:sz="0" w:space="0" w:color="auto"/>
                          </w:divBdr>
                        </w:div>
                        <w:div w:id="1021317668">
                          <w:marLeft w:val="-15"/>
                          <w:marRight w:val="-15"/>
                          <w:marTop w:val="0"/>
                          <w:marBottom w:val="0"/>
                          <w:divBdr>
                            <w:top w:val="none" w:sz="0" w:space="0" w:color="auto"/>
                            <w:left w:val="none" w:sz="0" w:space="0" w:color="auto"/>
                            <w:bottom w:val="none" w:sz="0" w:space="0" w:color="auto"/>
                            <w:right w:val="none" w:sz="0" w:space="0" w:color="auto"/>
                          </w:divBdr>
                        </w:div>
                        <w:div w:id="1103761760">
                          <w:marLeft w:val="-15"/>
                          <w:marRight w:val="-15"/>
                          <w:marTop w:val="0"/>
                          <w:marBottom w:val="0"/>
                          <w:divBdr>
                            <w:top w:val="none" w:sz="0" w:space="0" w:color="auto"/>
                            <w:left w:val="none" w:sz="0" w:space="0" w:color="auto"/>
                            <w:bottom w:val="none" w:sz="0" w:space="0" w:color="auto"/>
                            <w:right w:val="none" w:sz="0" w:space="0" w:color="auto"/>
                          </w:divBdr>
                        </w:div>
                        <w:div w:id="1421487370">
                          <w:marLeft w:val="-15"/>
                          <w:marRight w:val="-15"/>
                          <w:marTop w:val="0"/>
                          <w:marBottom w:val="0"/>
                          <w:divBdr>
                            <w:top w:val="none" w:sz="0" w:space="0" w:color="auto"/>
                            <w:left w:val="none" w:sz="0" w:space="0" w:color="auto"/>
                            <w:bottom w:val="none" w:sz="0" w:space="0" w:color="auto"/>
                            <w:right w:val="none" w:sz="0" w:space="0" w:color="auto"/>
                          </w:divBdr>
                        </w:div>
                        <w:div w:id="17844996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92087">
          <w:marLeft w:val="0"/>
          <w:marRight w:val="0"/>
          <w:marTop w:val="0"/>
          <w:marBottom w:val="0"/>
          <w:divBdr>
            <w:top w:val="none" w:sz="0" w:space="0" w:color="auto"/>
            <w:left w:val="none" w:sz="0" w:space="0" w:color="auto"/>
            <w:bottom w:val="none" w:sz="0" w:space="0" w:color="auto"/>
            <w:right w:val="none" w:sz="0" w:space="0" w:color="auto"/>
          </w:divBdr>
          <w:divsChild>
            <w:div w:id="1353874738">
              <w:marLeft w:val="0"/>
              <w:marRight w:val="0"/>
              <w:marTop w:val="0"/>
              <w:marBottom w:val="0"/>
              <w:divBdr>
                <w:top w:val="none" w:sz="0" w:space="0" w:color="auto"/>
                <w:left w:val="none" w:sz="0" w:space="0" w:color="auto"/>
                <w:bottom w:val="none" w:sz="0" w:space="0" w:color="auto"/>
                <w:right w:val="none" w:sz="0" w:space="0" w:color="auto"/>
              </w:divBdr>
              <w:divsChild>
                <w:div w:id="1182821936">
                  <w:marLeft w:val="0"/>
                  <w:marRight w:val="0"/>
                  <w:marTop w:val="0"/>
                  <w:marBottom w:val="0"/>
                  <w:divBdr>
                    <w:top w:val="none" w:sz="0" w:space="0" w:color="auto"/>
                    <w:left w:val="none" w:sz="0" w:space="0" w:color="auto"/>
                    <w:bottom w:val="none" w:sz="0" w:space="0" w:color="auto"/>
                    <w:right w:val="none" w:sz="0" w:space="0" w:color="auto"/>
                  </w:divBdr>
                  <w:divsChild>
                    <w:div w:id="645015680">
                      <w:marLeft w:val="0"/>
                      <w:marRight w:val="0"/>
                      <w:marTop w:val="0"/>
                      <w:marBottom w:val="0"/>
                      <w:divBdr>
                        <w:top w:val="none" w:sz="0" w:space="0" w:color="auto"/>
                        <w:left w:val="none" w:sz="0" w:space="0" w:color="auto"/>
                        <w:bottom w:val="none" w:sz="0" w:space="0" w:color="auto"/>
                        <w:right w:val="none" w:sz="0" w:space="0" w:color="auto"/>
                      </w:divBdr>
                      <w:divsChild>
                        <w:div w:id="1376852835">
                          <w:marLeft w:val="0"/>
                          <w:marRight w:val="0"/>
                          <w:marTop w:val="0"/>
                          <w:marBottom w:val="0"/>
                          <w:divBdr>
                            <w:top w:val="none" w:sz="0" w:space="0" w:color="auto"/>
                            <w:left w:val="none" w:sz="0" w:space="0" w:color="auto"/>
                            <w:bottom w:val="single" w:sz="6" w:space="0" w:color="auto"/>
                            <w:right w:val="none" w:sz="0" w:space="0" w:color="auto"/>
                          </w:divBdr>
                          <w:divsChild>
                            <w:div w:id="658923932">
                              <w:marLeft w:val="0"/>
                              <w:marRight w:val="0"/>
                              <w:marTop w:val="0"/>
                              <w:marBottom w:val="0"/>
                              <w:divBdr>
                                <w:top w:val="none" w:sz="0" w:space="0" w:color="auto"/>
                                <w:left w:val="none" w:sz="0" w:space="0" w:color="auto"/>
                                <w:bottom w:val="none" w:sz="0" w:space="0" w:color="auto"/>
                                <w:right w:val="none" w:sz="0" w:space="0" w:color="auto"/>
                              </w:divBdr>
                              <w:divsChild>
                                <w:div w:id="785273386">
                                  <w:marLeft w:val="0"/>
                                  <w:marRight w:val="0"/>
                                  <w:marTop w:val="0"/>
                                  <w:marBottom w:val="0"/>
                                  <w:divBdr>
                                    <w:top w:val="none" w:sz="0" w:space="0" w:color="auto"/>
                                    <w:left w:val="none" w:sz="0" w:space="0" w:color="auto"/>
                                    <w:bottom w:val="none" w:sz="0" w:space="0" w:color="auto"/>
                                    <w:right w:val="none" w:sz="0" w:space="0" w:color="auto"/>
                                  </w:divBdr>
                                  <w:divsChild>
                                    <w:div w:id="262808897">
                                      <w:marLeft w:val="15"/>
                                      <w:marRight w:val="0"/>
                                      <w:marTop w:val="0"/>
                                      <w:marBottom w:val="0"/>
                                      <w:divBdr>
                                        <w:top w:val="none" w:sz="0" w:space="0" w:color="auto"/>
                                        <w:left w:val="none" w:sz="0" w:space="0" w:color="auto"/>
                                        <w:bottom w:val="none" w:sz="0" w:space="0" w:color="auto"/>
                                        <w:right w:val="none" w:sz="0" w:space="0" w:color="auto"/>
                                      </w:divBdr>
                                      <w:divsChild>
                                        <w:div w:id="1478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444">
                                  <w:marLeft w:val="0"/>
                                  <w:marRight w:val="150"/>
                                  <w:marTop w:val="0"/>
                                  <w:marBottom w:val="0"/>
                                  <w:divBdr>
                                    <w:top w:val="none" w:sz="0" w:space="0" w:color="auto"/>
                                    <w:left w:val="none" w:sz="0" w:space="0" w:color="auto"/>
                                    <w:bottom w:val="none" w:sz="0" w:space="0" w:color="auto"/>
                                    <w:right w:val="none" w:sz="0" w:space="0" w:color="auto"/>
                                  </w:divBdr>
                                </w:div>
                              </w:divsChild>
                            </w:div>
                            <w:div w:id="1982886025">
                              <w:marLeft w:val="0"/>
                              <w:marRight w:val="0"/>
                              <w:marTop w:val="0"/>
                              <w:marBottom w:val="0"/>
                              <w:divBdr>
                                <w:top w:val="none" w:sz="0" w:space="0" w:color="auto"/>
                                <w:left w:val="none" w:sz="0" w:space="0" w:color="auto"/>
                                <w:bottom w:val="none" w:sz="0" w:space="0" w:color="auto"/>
                                <w:right w:val="none" w:sz="0" w:space="0" w:color="auto"/>
                              </w:divBdr>
                              <w:divsChild>
                                <w:div w:id="1350444414">
                                  <w:marLeft w:val="30"/>
                                  <w:marRight w:val="0"/>
                                  <w:marTop w:val="0"/>
                                  <w:marBottom w:val="0"/>
                                  <w:divBdr>
                                    <w:top w:val="none" w:sz="0" w:space="0" w:color="auto"/>
                                    <w:left w:val="none" w:sz="0" w:space="0" w:color="auto"/>
                                    <w:bottom w:val="none" w:sz="0" w:space="0" w:color="auto"/>
                                    <w:right w:val="none" w:sz="0" w:space="0" w:color="auto"/>
                                  </w:divBdr>
                                  <w:divsChild>
                                    <w:div w:id="208146765">
                                      <w:marLeft w:val="0"/>
                                      <w:marRight w:val="0"/>
                                      <w:marTop w:val="0"/>
                                      <w:marBottom w:val="0"/>
                                      <w:divBdr>
                                        <w:top w:val="none" w:sz="0" w:space="0" w:color="auto"/>
                                        <w:left w:val="none" w:sz="0" w:space="0" w:color="auto"/>
                                        <w:bottom w:val="none" w:sz="0" w:space="0" w:color="auto"/>
                                        <w:right w:val="none" w:sz="0" w:space="0" w:color="auto"/>
                                      </w:divBdr>
                                      <w:divsChild>
                                        <w:div w:id="48461659">
                                          <w:marLeft w:val="0"/>
                                          <w:marRight w:val="0"/>
                                          <w:marTop w:val="0"/>
                                          <w:marBottom w:val="0"/>
                                          <w:divBdr>
                                            <w:top w:val="none" w:sz="0" w:space="0" w:color="auto"/>
                                            <w:left w:val="none" w:sz="0" w:space="0" w:color="auto"/>
                                            <w:bottom w:val="none" w:sz="0" w:space="0" w:color="auto"/>
                                            <w:right w:val="none" w:sz="0" w:space="0" w:color="auto"/>
                                          </w:divBdr>
                                        </w:div>
                                      </w:divsChild>
                                    </w:div>
                                    <w:div w:id="1101343257">
                                      <w:marLeft w:val="0"/>
                                      <w:marRight w:val="0"/>
                                      <w:marTop w:val="0"/>
                                      <w:marBottom w:val="0"/>
                                      <w:divBdr>
                                        <w:top w:val="none" w:sz="0" w:space="0" w:color="auto"/>
                                        <w:left w:val="none" w:sz="0" w:space="0" w:color="auto"/>
                                        <w:bottom w:val="none" w:sz="0" w:space="0" w:color="auto"/>
                                        <w:right w:val="none" w:sz="0" w:space="0" w:color="auto"/>
                                      </w:divBdr>
                                      <w:divsChild>
                                        <w:div w:id="9416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147543">
      <w:bodyDiv w:val="1"/>
      <w:marLeft w:val="0"/>
      <w:marRight w:val="0"/>
      <w:marTop w:val="0"/>
      <w:marBottom w:val="0"/>
      <w:divBdr>
        <w:top w:val="none" w:sz="0" w:space="0" w:color="auto"/>
        <w:left w:val="none" w:sz="0" w:space="0" w:color="auto"/>
        <w:bottom w:val="none" w:sz="0" w:space="0" w:color="auto"/>
        <w:right w:val="none" w:sz="0" w:space="0" w:color="auto"/>
      </w:divBdr>
    </w:div>
    <w:div w:id="1913083188">
      <w:bodyDiv w:val="1"/>
      <w:marLeft w:val="0"/>
      <w:marRight w:val="0"/>
      <w:marTop w:val="0"/>
      <w:marBottom w:val="0"/>
      <w:divBdr>
        <w:top w:val="none" w:sz="0" w:space="0" w:color="auto"/>
        <w:left w:val="none" w:sz="0" w:space="0" w:color="auto"/>
        <w:bottom w:val="none" w:sz="0" w:space="0" w:color="auto"/>
        <w:right w:val="none" w:sz="0" w:space="0" w:color="auto"/>
      </w:divBdr>
      <w:divsChild>
        <w:div w:id="135295904">
          <w:marLeft w:val="446"/>
          <w:marRight w:val="0"/>
          <w:marTop w:val="0"/>
          <w:marBottom w:val="0"/>
          <w:divBdr>
            <w:top w:val="none" w:sz="0" w:space="0" w:color="auto"/>
            <w:left w:val="none" w:sz="0" w:space="0" w:color="auto"/>
            <w:bottom w:val="none" w:sz="0" w:space="0" w:color="auto"/>
            <w:right w:val="none" w:sz="0" w:space="0" w:color="auto"/>
          </w:divBdr>
        </w:div>
        <w:div w:id="309480797">
          <w:marLeft w:val="446"/>
          <w:marRight w:val="0"/>
          <w:marTop w:val="0"/>
          <w:marBottom w:val="0"/>
          <w:divBdr>
            <w:top w:val="none" w:sz="0" w:space="0" w:color="auto"/>
            <w:left w:val="none" w:sz="0" w:space="0" w:color="auto"/>
            <w:bottom w:val="none" w:sz="0" w:space="0" w:color="auto"/>
            <w:right w:val="none" w:sz="0" w:space="0" w:color="auto"/>
          </w:divBdr>
        </w:div>
        <w:div w:id="1388142213">
          <w:marLeft w:val="446"/>
          <w:marRight w:val="0"/>
          <w:marTop w:val="0"/>
          <w:marBottom w:val="0"/>
          <w:divBdr>
            <w:top w:val="none" w:sz="0" w:space="0" w:color="auto"/>
            <w:left w:val="none" w:sz="0" w:space="0" w:color="auto"/>
            <w:bottom w:val="none" w:sz="0" w:space="0" w:color="auto"/>
            <w:right w:val="none" w:sz="0" w:space="0" w:color="auto"/>
          </w:divBdr>
        </w:div>
      </w:divsChild>
    </w:div>
    <w:div w:id="1953124609">
      <w:bodyDiv w:val="1"/>
      <w:marLeft w:val="0"/>
      <w:marRight w:val="0"/>
      <w:marTop w:val="0"/>
      <w:marBottom w:val="0"/>
      <w:divBdr>
        <w:top w:val="none" w:sz="0" w:space="0" w:color="auto"/>
        <w:left w:val="none" w:sz="0" w:space="0" w:color="auto"/>
        <w:bottom w:val="none" w:sz="0" w:space="0" w:color="auto"/>
        <w:right w:val="none" w:sz="0" w:space="0" w:color="auto"/>
      </w:divBdr>
      <w:divsChild>
        <w:div w:id="829056777">
          <w:marLeft w:val="446"/>
          <w:marRight w:val="0"/>
          <w:marTop w:val="0"/>
          <w:marBottom w:val="100"/>
          <w:divBdr>
            <w:top w:val="none" w:sz="0" w:space="0" w:color="auto"/>
            <w:left w:val="none" w:sz="0" w:space="0" w:color="auto"/>
            <w:bottom w:val="none" w:sz="0" w:space="0" w:color="auto"/>
            <w:right w:val="none" w:sz="0" w:space="0" w:color="auto"/>
          </w:divBdr>
        </w:div>
        <w:div w:id="1361779904">
          <w:marLeft w:val="446"/>
          <w:marRight w:val="0"/>
          <w:marTop w:val="0"/>
          <w:marBottom w:val="100"/>
          <w:divBdr>
            <w:top w:val="none" w:sz="0" w:space="0" w:color="auto"/>
            <w:left w:val="none" w:sz="0" w:space="0" w:color="auto"/>
            <w:bottom w:val="none" w:sz="0" w:space="0" w:color="auto"/>
            <w:right w:val="none" w:sz="0" w:space="0" w:color="auto"/>
          </w:divBdr>
        </w:div>
      </w:divsChild>
    </w:div>
    <w:div w:id="2007896333">
      <w:bodyDiv w:val="1"/>
      <w:marLeft w:val="0"/>
      <w:marRight w:val="0"/>
      <w:marTop w:val="0"/>
      <w:marBottom w:val="0"/>
      <w:divBdr>
        <w:top w:val="none" w:sz="0" w:space="0" w:color="auto"/>
        <w:left w:val="none" w:sz="0" w:space="0" w:color="auto"/>
        <w:bottom w:val="none" w:sz="0" w:space="0" w:color="auto"/>
        <w:right w:val="none" w:sz="0" w:space="0" w:color="auto"/>
      </w:divBdr>
      <w:divsChild>
        <w:div w:id="1187908791">
          <w:marLeft w:val="446"/>
          <w:marRight w:val="0"/>
          <w:marTop w:val="0"/>
          <w:marBottom w:val="0"/>
          <w:divBdr>
            <w:top w:val="none" w:sz="0" w:space="0" w:color="auto"/>
            <w:left w:val="none" w:sz="0" w:space="0" w:color="auto"/>
            <w:bottom w:val="none" w:sz="0" w:space="0" w:color="auto"/>
            <w:right w:val="none" w:sz="0" w:space="0" w:color="auto"/>
          </w:divBdr>
        </w:div>
        <w:div w:id="1616868603">
          <w:marLeft w:val="446"/>
          <w:marRight w:val="0"/>
          <w:marTop w:val="0"/>
          <w:marBottom w:val="0"/>
          <w:divBdr>
            <w:top w:val="none" w:sz="0" w:space="0" w:color="auto"/>
            <w:left w:val="none" w:sz="0" w:space="0" w:color="auto"/>
            <w:bottom w:val="none" w:sz="0" w:space="0" w:color="auto"/>
            <w:right w:val="none" w:sz="0" w:space="0" w:color="auto"/>
          </w:divBdr>
        </w:div>
        <w:div w:id="2037383428">
          <w:marLeft w:val="446"/>
          <w:marRight w:val="0"/>
          <w:marTop w:val="0"/>
          <w:marBottom w:val="0"/>
          <w:divBdr>
            <w:top w:val="none" w:sz="0" w:space="0" w:color="auto"/>
            <w:left w:val="none" w:sz="0" w:space="0" w:color="auto"/>
            <w:bottom w:val="none" w:sz="0" w:space="0" w:color="auto"/>
            <w:right w:val="none" w:sz="0" w:space="0" w:color="auto"/>
          </w:divBdr>
        </w:div>
      </w:divsChild>
    </w:div>
    <w:div w:id="2011710836">
      <w:bodyDiv w:val="1"/>
      <w:marLeft w:val="0"/>
      <w:marRight w:val="0"/>
      <w:marTop w:val="0"/>
      <w:marBottom w:val="0"/>
      <w:divBdr>
        <w:top w:val="none" w:sz="0" w:space="0" w:color="auto"/>
        <w:left w:val="none" w:sz="0" w:space="0" w:color="auto"/>
        <w:bottom w:val="none" w:sz="0" w:space="0" w:color="auto"/>
        <w:right w:val="none" w:sz="0" w:space="0" w:color="auto"/>
      </w:divBdr>
    </w:div>
    <w:div w:id="2019504953">
      <w:bodyDiv w:val="1"/>
      <w:marLeft w:val="0"/>
      <w:marRight w:val="0"/>
      <w:marTop w:val="0"/>
      <w:marBottom w:val="0"/>
      <w:divBdr>
        <w:top w:val="none" w:sz="0" w:space="0" w:color="auto"/>
        <w:left w:val="none" w:sz="0" w:space="0" w:color="auto"/>
        <w:bottom w:val="none" w:sz="0" w:space="0" w:color="auto"/>
        <w:right w:val="none" w:sz="0" w:space="0" w:color="auto"/>
      </w:divBdr>
    </w:div>
    <w:div w:id="2062172296">
      <w:bodyDiv w:val="1"/>
      <w:marLeft w:val="0"/>
      <w:marRight w:val="0"/>
      <w:marTop w:val="0"/>
      <w:marBottom w:val="0"/>
      <w:divBdr>
        <w:top w:val="none" w:sz="0" w:space="0" w:color="auto"/>
        <w:left w:val="none" w:sz="0" w:space="0" w:color="auto"/>
        <w:bottom w:val="none" w:sz="0" w:space="0" w:color="auto"/>
        <w:right w:val="none" w:sz="0" w:space="0" w:color="auto"/>
      </w:divBdr>
      <w:divsChild>
        <w:div w:id="128788993">
          <w:marLeft w:val="446"/>
          <w:marRight w:val="0"/>
          <w:marTop w:val="0"/>
          <w:marBottom w:val="100"/>
          <w:divBdr>
            <w:top w:val="none" w:sz="0" w:space="0" w:color="auto"/>
            <w:left w:val="none" w:sz="0" w:space="0" w:color="auto"/>
            <w:bottom w:val="none" w:sz="0" w:space="0" w:color="auto"/>
            <w:right w:val="none" w:sz="0" w:space="0" w:color="auto"/>
          </w:divBdr>
        </w:div>
        <w:div w:id="910776400">
          <w:marLeft w:val="446"/>
          <w:marRight w:val="0"/>
          <w:marTop w:val="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cewise.org.uk/" TargetMode="External"/><Relationship Id="rId18" Type="http://schemas.openxmlformats.org/officeDocument/2006/relationships/hyperlink" Target="https://www.ukri.org/" TargetMode="External"/><Relationship Id="rId26" Type="http://schemas.openxmlformats.org/officeDocument/2006/relationships/hyperlink" Target="https://www.health.org.uk/publications/public-perceptions-of-health-and-social-care-may-2023" TargetMode="External"/><Relationship Id="rId21" Type="http://schemas.openxmlformats.org/officeDocument/2006/relationships/image" Target="media/image2.emf"/><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ice.org.uk/" TargetMode="External"/><Relationship Id="rId17" Type="http://schemas.openxmlformats.org/officeDocument/2006/relationships/hyperlink" Target="https://sciencewise.org.uk/" TargetMode="External"/><Relationship Id="rId25" Type="http://schemas.openxmlformats.org/officeDocument/2006/relationships/hyperlink" Target="https://www.health.org.uk/publications/public-perceptions-of-health-and-social-care-may-2023"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hinksinsight.com/" TargetMode="External"/><Relationship Id="rId20" Type="http://schemas.openxmlformats.org/officeDocument/2006/relationships/hyperlink" Target="https://sciencewise.org.uk/about-sciencewise/our-guiding-principles/" TargetMode="External"/><Relationship Id="rId29" Type="http://schemas.openxmlformats.org/officeDocument/2006/relationships/hyperlink" Target="https://www.nice.org.uk/about/what-we-do/our-research-work/nice-list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inksinsight.com/reports/mood-of-the-nation-202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ritainthinks.sharepoint.com/sites/NICEListensPrioritisationdialogue/Shared%20Documents/General/National%20Institute%20for%20Health%20and%20Care%20Excellence" TargetMode="External"/><Relationship Id="rId23" Type="http://schemas.openxmlformats.org/officeDocument/2006/relationships/image" Target="media/image3.jpg"/><Relationship Id="rId28" Type="http://schemas.openxmlformats.org/officeDocument/2006/relationships/hyperlink" Target="https://www.nice.org.uk/Media/Default/Get-involved/Listens/NICE-listens-health-inequalities-final-report.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ce.org.uk/About/What-we-do/Our-Programmes/NICE-guidance/NICE-technology-appraisal-guidan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inksinsight.com/" TargetMode="External"/><Relationship Id="rId22" Type="http://schemas.openxmlformats.org/officeDocument/2006/relationships/hyperlink" Target="https://www.nice.org.uk/Media/Default/Get-involved/NICE-listens/NICE-prioritisation-appendix.docx"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BT">
  <a:themeElements>
    <a:clrScheme name="Thinks Insight Theme 1">
      <a:dk1>
        <a:srgbClr val="383849"/>
      </a:dk1>
      <a:lt1>
        <a:srgbClr val="FFFFFF"/>
      </a:lt1>
      <a:dk2>
        <a:srgbClr val="6D6E71"/>
      </a:dk2>
      <a:lt2>
        <a:srgbClr val="FFFFFF"/>
      </a:lt2>
      <a:accent1>
        <a:srgbClr val="0A93EF"/>
      </a:accent1>
      <a:accent2>
        <a:srgbClr val="E75366"/>
      </a:accent2>
      <a:accent3>
        <a:srgbClr val="50E3C2"/>
      </a:accent3>
      <a:accent4>
        <a:srgbClr val="DF9341"/>
      </a:accent4>
      <a:accent5>
        <a:srgbClr val="6D6E71"/>
      </a:accent5>
      <a:accent6>
        <a:srgbClr val="00577C"/>
      </a:accent6>
      <a:hlink>
        <a:srgbClr val="006DA6"/>
      </a:hlink>
      <a:folHlink>
        <a:srgbClr val="006DA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9CA25-F27B-4F3C-8013-B30B4B2E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c4af7-6c61-4d83-a8fe-e6380333cf6e"/>
    <ds:schemaRef ds:uri="d882c45d-a7ed-40e7-aeed-44a62b97a77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2D0D6-7B8F-8243-B4E1-CA05D66ED29F}">
  <ds:schemaRefs>
    <ds:schemaRef ds:uri="http://schemas.openxmlformats.org/officeDocument/2006/bibliography"/>
  </ds:schemaRefs>
</ds:datastoreItem>
</file>

<file path=customXml/itemProps3.xml><?xml version="1.0" encoding="utf-8"?>
<ds:datastoreItem xmlns:ds="http://schemas.openxmlformats.org/officeDocument/2006/customXml" ds:itemID="{B082EEB3-3524-4B54-80E4-0880D852CADC}">
  <ds:schemaRefs>
    <ds:schemaRef ds:uri="http://schemas.microsoft.com/office/2006/metadata/properties"/>
    <ds:schemaRef ds:uri="http://schemas.microsoft.com/office/infopath/2007/PartnerControls"/>
    <ds:schemaRef ds:uri="d882c45d-a7ed-40e7-aeed-44a62b97a77e"/>
    <ds:schemaRef ds:uri="0eb656aa-4e79-4e95-9076-bc119a23e0cc"/>
  </ds:schemaRefs>
</ds:datastoreItem>
</file>

<file path=customXml/itemProps4.xml><?xml version="1.0" encoding="utf-8"?>
<ds:datastoreItem xmlns:ds="http://schemas.openxmlformats.org/officeDocument/2006/customXml" ds:itemID="{B7E2E21F-1452-4CD6-A311-D686187F9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15997</Words>
  <Characters>91185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NICE Listens: Prioritisation dialogue</vt:lpstr>
    </vt:vector>
  </TitlesOfParts>
  <Company/>
  <LinksUpToDate>false</LinksUpToDate>
  <CharactersWithSpaces>106969</CharactersWithSpaces>
  <SharedDoc>false</SharedDoc>
  <HLinks>
    <vt:vector size="84" baseType="variant">
      <vt:variant>
        <vt:i4>6488101</vt:i4>
      </vt:variant>
      <vt:variant>
        <vt:i4>39</vt:i4>
      </vt:variant>
      <vt:variant>
        <vt:i4>0</vt:i4>
      </vt:variant>
      <vt:variant>
        <vt:i4>5</vt:i4>
      </vt:variant>
      <vt:variant>
        <vt:lpwstr>https://www.nice.org.uk/about/what-we-do/our-research-work/nice-listens</vt:lpwstr>
      </vt:variant>
      <vt:variant>
        <vt:lpwstr/>
      </vt:variant>
      <vt:variant>
        <vt:i4>4849732</vt:i4>
      </vt:variant>
      <vt:variant>
        <vt:i4>36</vt:i4>
      </vt:variant>
      <vt:variant>
        <vt:i4>0</vt:i4>
      </vt:variant>
      <vt:variant>
        <vt:i4>5</vt:i4>
      </vt:variant>
      <vt:variant>
        <vt:lpwstr>https://www.nice.org.uk/Media/Default/Get-involved/Listens/NICE-listens-health-inequalities-final-report.docx</vt:lpwstr>
      </vt:variant>
      <vt:variant>
        <vt:lpwstr/>
      </vt:variant>
      <vt:variant>
        <vt:i4>983049</vt:i4>
      </vt:variant>
      <vt:variant>
        <vt:i4>33</vt:i4>
      </vt:variant>
      <vt:variant>
        <vt:i4>0</vt:i4>
      </vt:variant>
      <vt:variant>
        <vt:i4>5</vt:i4>
      </vt:variant>
      <vt:variant>
        <vt:lpwstr>https://www.health.org.uk/publications/public-perceptions-of-health-and-social-care-may-2023</vt:lpwstr>
      </vt:variant>
      <vt:variant>
        <vt:lpwstr/>
      </vt:variant>
      <vt:variant>
        <vt:i4>983049</vt:i4>
      </vt:variant>
      <vt:variant>
        <vt:i4>30</vt:i4>
      </vt:variant>
      <vt:variant>
        <vt:i4>0</vt:i4>
      </vt:variant>
      <vt:variant>
        <vt:i4>5</vt:i4>
      </vt:variant>
      <vt:variant>
        <vt:lpwstr>https://www.health.org.uk/publications/public-perceptions-of-health-and-social-care-may-2023</vt:lpwstr>
      </vt:variant>
      <vt:variant>
        <vt:lpwstr/>
      </vt:variant>
      <vt:variant>
        <vt:i4>458754</vt:i4>
      </vt:variant>
      <vt:variant>
        <vt:i4>27</vt:i4>
      </vt:variant>
      <vt:variant>
        <vt:i4>0</vt:i4>
      </vt:variant>
      <vt:variant>
        <vt:i4>5</vt:i4>
      </vt:variant>
      <vt:variant>
        <vt:lpwstr>https://www.thinksinsight.com/reports/mood-of-the-nation-2023</vt:lpwstr>
      </vt:variant>
      <vt:variant>
        <vt:lpwstr/>
      </vt:variant>
      <vt:variant>
        <vt:i4>5439515</vt:i4>
      </vt:variant>
      <vt:variant>
        <vt:i4>24</vt:i4>
      </vt:variant>
      <vt:variant>
        <vt:i4>0</vt:i4>
      </vt:variant>
      <vt:variant>
        <vt:i4>5</vt:i4>
      </vt:variant>
      <vt:variant>
        <vt:lpwstr>https://sciencewise.org.uk/about-sciencewise/our-guiding-principles/</vt:lpwstr>
      </vt:variant>
      <vt:variant>
        <vt:lpwstr/>
      </vt:variant>
      <vt:variant>
        <vt:i4>1114116</vt:i4>
      </vt:variant>
      <vt:variant>
        <vt:i4>21</vt:i4>
      </vt:variant>
      <vt:variant>
        <vt:i4>0</vt:i4>
      </vt:variant>
      <vt:variant>
        <vt:i4>5</vt:i4>
      </vt:variant>
      <vt:variant>
        <vt:lpwstr>https://www.nice.org.uk/About/What-we-do/Our-Programmes/NICE-guidance/NICE-technology-appraisal-guidance</vt:lpwstr>
      </vt:variant>
      <vt:variant>
        <vt:lpwstr/>
      </vt:variant>
      <vt:variant>
        <vt:i4>4325403</vt:i4>
      </vt:variant>
      <vt:variant>
        <vt:i4>18</vt:i4>
      </vt:variant>
      <vt:variant>
        <vt:i4>0</vt:i4>
      </vt:variant>
      <vt:variant>
        <vt:i4>5</vt:i4>
      </vt:variant>
      <vt:variant>
        <vt:lpwstr>https://www.ukri.org/</vt:lpwstr>
      </vt:variant>
      <vt:variant>
        <vt:lpwstr/>
      </vt:variant>
      <vt:variant>
        <vt:i4>6881312</vt:i4>
      </vt:variant>
      <vt:variant>
        <vt:i4>15</vt:i4>
      </vt:variant>
      <vt:variant>
        <vt:i4>0</vt:i4>
      </vt:variant>
      <vt:variant>
        <vt:i4>5</vt:i4>
      </vt:variant>
      <vt:variant>
        <vt:lpwstr>https://sciencewise.org.uk/</vt:lpwstr>
      </vt:variant>
      <vt:variant>
        <vt:lpwstr/>
      </vt:variant>
      <vt:variant>
        <vt:i4>6619185</vt:i4>
      </vt:variant>
      <vt:variant>
        <vt:i4>12</vt:i4>
      </vt:variant>
      <vt:variant>
        <vt:i4>0</vt:i4>
      </vt:variant>
      <vt:variant>
        <vt:i4>5</vt:i4>
      </vt:variant>
      <vt:variant>
        <vt:lpwstr>https://thinksinsight.com/</vt:lpwstr>
      </vt:variant>
      <vt:variant>
        <vt:lpwstr/>
      </vt:variant>
      <vt:variant>
        <vt:i4>6815783</vt:i4>
      </vt:variant>
      <vt:variant>
        <vt:i4>9</vt:i4>
      </vt:variant>
      <vt:variant>
        <vt:i4>0</vt:i4>
      </vt:variant>
      <vt:variant>
        <vt:i4>5</vt:i4>
      </vt:variant>
      <vt:variant>
        <vt:lpwstr>https://britainthinks.sharepoint.com/sites/NICEListensPrioritisationdialogue/Shared Documents/General/National Institute for Health and Care Excellence</vt:lpwstr>
      </vt:variant>
      <vt:variant>
        <vt:lpwstr/>
      </vt:variant>
      <vt:variant>
        <vt:i4>6619185</vt:i4>
      </vt:variant>
      <vt:variant>
        <vt:i4>6</vt:i4>
      </vt:variant>
      <vt:variant>
        <vt:i4>0</vt:i4>
      </vt:variant>
      <vt:variant>
        <vt:i4>5</vt:i4>
      </vt:variant>
      <vt:variant>
        <vt:lpwstr>https://thinksinsight.com/</vt:lpwstr>
      </vt:variant>
      <vt:variant>
        <vt:lpwstr/>
      </vt:variant>
      <vt:variant>
        <vt:i4>6881312</vt:i4>
      </vt:variant>
      <vt:variant>
        <vt:i4>3</vt:i4>
      </vt:variant>
      <vt:variant>
        <vt:i4>0</vt:i4>
      </vt:variant>
      <vt:variant>
        <vt:i4>5</vt:i4>
      </vt:variant>
      <vt:variant>
        <vt:lpwstr>https://sciencewise.org.uk/</vt:lpwstr>
      </vt:variant>
      <vt:variant>
        <vt:lpwstr/>
      </vt:variant>
      <vt:variant>
        <vt:i4>1441876</vt:i4>
      </vt:variant>
      <vt:variant>
        <vt:i4>0</vt:i4>
      </vt:variant>
      <vt:variant>
        <vt:i4>0</vt:i4>
      </vt:variant>
      <vt:variant>
        <vt:i4>5</vt:i4>
      </vt:variant>
      <vt:variant>
        <vt:lpwstr>https://www.nice.org.uk/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Listens: Prioritisation dialogue</dc:title>
  <dc:subject/>
  <dc:creator/>
  <cp:keywords/>
  <dc:description/>
  <cp:lastModifiedBy/>
  <cp:revision>1</cp:revision>
  <dcterms:created xsi:type="dcterms:W3CDTF">2024-05-28T13:15:00Z</dcterms:created>
  <dcterms:modified xsi:type="dcterms:W3CDTF">2024-07-30T12:28:00Z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2024-05-15T14:38:27Z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5610112d-9079-41bb-b8ac-3b05ba0e0646</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ies>
</file>